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492" w:rsidP="00453492" w:rsidRDefault="00453492" w14:paraId="45A868D7" w14:textId="77777777">
      <w:pPr>
        <w:pStyle w:val="NormalWeb"/>
        <w:spacing w:line="288" w:lineRule="atLeast"/>
        <w:ind w:firstLine="480"/>
        <w:jc w:val="center"/>
        <w:rPr>
          <w:u w:val="single"/>
        </w:rPr>
      </w:pPr>
      <w:bookmarkStart w:name="cs31d" w:id="0"/>
      <w:bookmarkStart w:name="_GoBack" w:id="1"/>
      <w:bookmarkEnd w:id="1"/>
      <w:r>
        <w:rPr>
          <w:u w:val="single"/>
        </w:rPr>
        <w:t>SUPPORTING STATEMENT – PART B</w:t>
      </w:r>
    </w:p>
    <w:p w:rsidR="00453492" w:rsidP="00453492" w:rsidRDefault="00453492" w14:paraId="68CAD5D2" w14:textId="77777777">
      <w:pPr>
        <w:pStyle w:val="NormalWeb"/>
        <w:spacing w:line="288" w:lineRule="atLeast"/>
        <w:ind w:firstLine="480"/>
      </w:pPr>
      <w:bookmarkStart w:name="cs32" w:id="2"/>
      <w:bookmarkEnd w:id="0"/>
      <w:r>
        <w:t xml:space="preserve">B.  </w:t>
      </w:r>
      <w:r>
        <w:rPr>
          <w:u w:val="single"/>
        </w:rPr>
        <w:t>COLLECTIONS OF INFORMATION EMPLOYING STATISTICAL METHODS</w:t>
      </w:r>
    </w:p>
    <w:bookmarkEnd w:id="2"/>
    <w:p w:rsidR="00453492" w:rsidP="00EA474C" w:rsidRDefault="00453492" w14:paraId="046E95E6" w14:textId="681CBA49">
      <w:pPr>
        <w:pStyle w:val="NormalWeb"/>
        <w:spacing w:line="288" w:lineRule="atLeast"/>
        <w:ind w:firstLine="900"/>
      </w:pPr>
      <w:r>
        <w:t>If the collection of information employs statistical methods, it should be indicated in Item 17 of OMB Form 83-I, and the following information should be provided in this Supporting Statement:</w:t>
      </w:r>
    </w:p>
    <w:p w:rsidR="00453492" w:rsidP="00453492" w:rsidRDefault="00453492" w14:paraId="2179522D" w14:textId="77777777">
      <w:pPr>
        <w:pStyle w:val="NormalWeb"/>
        <w:spacing w:line="288" w:lineRule="atLeast"/>
        <w:ind w:firstLine="900"/>
      </w:pPr>
      <w:r>
        <w:t xml:space="preserve">1.  </w:t>
      </w:r>
      <w:r>
        <w:rPr>
          <w:u w:val="single"/>
        </w:rPr>
        <w:t>Description of the Activity</w:t>
      </w:r>
    </w:p>
    <w:p w:rsidR="00453492" w:rsidP="00D904B6" w:rsidRDefault="00453492" w14:paraId="465255F9" w14:textId="77777777">
      <w:pPr>
        <w:pStyle w:val="NormalWeb"/>
        <w:spacing w:line="288" w:lineRule="atLeast"/>
        <w:ind w:firstLine="900"/>
      </w:pPr>
      <w:r>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00511FBB" w:rsidP="00D904B6" w:rsidRDefault="00453492" w14:paraId="34159AF9" w14:textId="2348A438">
      <w:pPr>
        <w:pStyle w:val="NormalWeb"/>
        <w:spacing w:line="288" w:lineRule="atLeast"/>
        <w:rPr>
          <w:color w:val="0000FF"/>
        </w:rPr>
      </w:pPr>
      <w:r>
        <w:rPr>
          <w:color w:val="0000FF"/>
        </w:rPr>
        <w:t>The populati</w:t>
      </w:r>
      <w:r w:rsidR="00FE1A16">
        <w:rPr>
          <w:color w:val="0000FF"/>
        </w:rPr>
        <w:t>on of interest for the 2021 Department</w:t>
      </w:r>
      <w:r>
        <w:rPr>
          <w:color w:val="0000FF"/>
        </w:rPr>
        <w:t xml:space="preserve"> </w:t>
      </w:r>
      <w:r w:rsidR="00FE1A16">
        <w:rPr>
          <w:color w:val="0000FF"/>
        </w:rPr>
        <w:t xml:space="preserve">of Defense Civilian Employee Workplace and Gender Relations Survey (WGRC) </w:t>
      </w:r>
      <w:r>
        <w:rPr>
          <w:color w:val="0000FF"/>
        </w:rPr>
        <w:t>consists of</w:t>
      </w:r>
      <w:r w:rsidRPr="00FE1A16" w:rsidR="00FE1A16">
        <w:t xml:space="preserve"> </w:t>
      </w:r>
      <w:r w:rsidRPr="00FE1A16" w:rsidR="00FE1A16">
        <w:rPr>
          <w:color w:val="0000FF"/>
        </w:rPr>
        <w:t>appropriated fund</w:t>
      </w:r>
      <w:r w:rsidR="006D2566">
        <w:rPr>
          <w:color w:val="0000FF"/>
        </w:rPr>
        <w:t xml:space="preserve"> (APF) and </w:t>
      </w:r>
      <w:proofErr w:type="spellStart"/>
      <w:r w:rsidR="006D2566">
        <w:rPr>
          <w:color w:val="0000FF"/>
        </w:rPr>
        <w:t>nonappropriated</w:t>
      </w:r>
      <w:proofErr w:type="spellEnd"/>
      <w:r w:rsidR="006D2566">
        <w:rPr>
          <w:color w:val="0000FF"/>
        </w:rPr>
        <w:t xml:space="preserve"> fund</w:t>
      </w:r>
      <w:r w:rsidRPr="00FE1A16" w:rsidR="00FE1A16">
        <w:rPr>
          <w:color w:val="0000FF"/>
        </w:rPr>
        <w:t xml:space="preserve"> (NAF) civilian employees</w:t>
      </w:r>
      <w:r w:rsidR="00D904B6">
        <w:rPr>
          <w:color w:val="0000FF"/>
        </w:rPr>
        <w:t xml:space="preserve"> at the time of sampling who are over 18 years of age, in a pay status, U.S. citizens, and not political appointees</w:t>
      </w:r>
      <w:r>
        <w:rPr>
          <w:color w:val="0000FF"/>
        </w:rPr>
        <w:t xml:space="preserve">.  In addition, for the </w:t>
      </w:r>
      <w:r w:rsidR="00D904B6">
        <w:rPr>
          <w:color w:val="0000FF"/>
        </w:rPr>
        <w:t>employee</w:t>
      </w:r>
      <w:r>
        <w:rPr>
          <w:color w:val="0000FF"/>
        </w:rPr>
        <w:t xml:space="preserve"> to remain eligible for the survey, they must indicate they are a </w:t>
      </w:r>
      <w:r w:rsidR="00520CDE">
        <w:rPr>
          <w:color w:val="0000FF"/>
        </w:rPr>
        <w:t>Department of Defense (DoD) civilian employee</w:t>
      </w:r>
      <w:r>
        <w:rPr>
          <w:color w:val="0000FF"/>
        </w:rPr>
        <w:t xml:space="preserve"> at the time of the survey.  OPA uses a sampling tool developed by the Research Triangle Institute (RTI) to determine the sample size needed to achieve 95% confidence and an associated precision of 5% or less on each reporting domain.  We select a single-stage, non-proportional stratified random sample to ensure statistically adequate expected number of responses for the reporting categ</w:t>
      </w:r>
      <w:r w:rsidR="00520CDE">
        <w:rPr>
          <w:color w:val="0000FF"/>
        </w:rPr>
        <w:t>ories (i.e., domains).  For WGRC</w:t>
      </w:r>
      <w:r>
        <w:rPr>
          <w:color w:val="0000FF"/>
        </w:rPr>
        <w:t xml:space="preserve">, OPA uses </w:t>
      </w:r>
      <w:r w:rsidR="00E32B2B">
        <w:rPr>
          <w:color w:val="0000FF"/>
        </w:rPr>
        <w:t>agency, pay plan/grade, gender, and age</w:t>
      </w:r>
      <w:r>
        <w:rPr>
          <w:color w:val="0000FF"/>
        </w:rPr>
        <w:t xml:space="preserve"> to define the initial strata</w:t>
      </w:r>
      <w:r w:rsidR="006D2566">
        <w:rPr>
          <w:color w:val="0000FF"/>
        </w:rPr>
        <w:t xml:space="preserve"> for APF civilian employees</w:t>
      </w:r>
      <w:r>
        <w:rPr>
          <w:color w:val="0000FF"/>
        </w:rPr>
        <w:t xml:space="preserve">. </w:t>
      </w:r>
      <w:r w:rsidR="00511FBB">
        <w:rPr>
          <w:color w:val="0000FF"/>
        </w:rPr>
        <w:t>No stratification is needed for the NAF civilian employee sample given it is a census.</w:t>
      </w:r>
    </w:p>
    <w:p w:rsidR="00453492" w:rsidP="00D904B6" w:rsidRDefault="00511FBB" w14:paraId="5FB91230" w14:textId="6CA749BE">
      <w:pPr>
        <w:pStyle w:val="NormalWeb"/>
        <w:spacing w:line="288" w:lineRule="atLeast"/>
        <w:rPr>
          <w:color w:val="0000FF"/>
        </w:rPr>
      </w:pPr>
      <w:r w:rsidRPr="00934A30">
        <w:rPr>
          <w:color w:val="0000FF"/>
        </w:rPr>
        <w:t xml:space="preserve">Anticipated eligibility for </w:t>
      </w:r>
      <w:r>
        <w:rPr>
          <w:color w:val="0000FF"/>
        </w:rPr>
        <w:t>APF civilian employees on the 2021 WGRC</w:t>
      </w:r>
      <w:r w:rsidRPr="00934A30">
        <w:rPr>
          <w:color w:val="0000FF"/>
        </w:rPr>
        <w:t xml:space="preserve"> will be based on the 2018 WGR</w:t>
      </w:r>
      <w:r>
        <w:rPr>
          <w:color w:val="0000FF"/>
        </w:rPr>
        <w:t xml:space="preserve">C </w:t>
      </w:r>
      <w:r w:rsidR="00DA443A">
        <w:rPr>
          <w:color w:val="0000FF"/>
        </w:rPr>
        <w:t xml:space="preserve">APF </w:t>
      </w:r>
      <w:r>
        <w:rPr>
          <w:color w:val="0000FF"/>
        </w:rPr>
        <w:t>sample sizes provided in Table 1. However, t</w:t>
      </w:r>
      <w:r w:rsidR="006A268B">
        <w:rPr>
          <w:color w:val="0000FF"/>
        </w:rPr>
        <w:t xml:space="preserve">he sample size for APF civilian employees </w:t>
      </w:r>
      <w:r w:rsidR="00285BF9">
        <w:rPr>
          <w:color w:val="0000FF"/>
        </w:rPr>
        <w:t>on</w:t>
      </w:r>
      <w:r w:rsidR="006A268B">
        <w:rPr>
          <w:color w:val="0000FF"/>
        </w:rPr>
        <w:t xml:space="preserve"> the 2021 WGRC will be approximately 343,000 APF civilian employees, an increase from 251,924 APF civilian employees </w:t>
      </w:r>
      <w:r w:rsidR="00285BF9">
        <w:rPr>
          <w:color w:val="0000FF"/>
        </w:rPr>
        <w:t>on</w:t>
      </w:r>
      <w:r w:rsidR="006A268B">
        <w:rPr>
          <w:color w:val="0000FF"/>
        </w:rPr>
        <w:t xml:space="preserve"> the 2018 WGRC</w:t>
      </w:r>
      <w:r>
        <w:rPr>
          <w:color w:val="0000FF"/>
        </w:rPr>
        <w:t xml:space="preserve"> (Table 1</w:t>
      </w:r>
      <w:r w:rsidR="00A277AF">
        <w:rPr>
          <w:color w:val="0000FF"/>
        </w:rPr>
        <w:t>) to improve precision around estimates for men</w:t>
      </w:r>
      <w:r>
        <w:rPr>
          <w:color w:val="0000FF"/>
        </w:rPr>
        <w:t xml:space="preserve">. </w:t>
      </w:r>
      <w:r w:rsidR="00A277AF">
        <w:rPr>
          <w:color w:val="0000FF"/>
        </w:rPr>
        <w:t xml:space="preserve"> Since we will continue to do a census with NAF employees due to their small size, the a</w:t>
      </w:r>
      <w:r w:rsidR="00934A30">
        <w:rPr>
          <w:color w:val="0000FF"/>
        </w:rPr>
        <w:t xml:space="preserve">nticipated eligibility for NAF civilian employees </w:t>
      </w:r>
      <w:r w:rsidR="00285BF9">
        <w:rPr>
          <w:color w:val="0000FF"/>
        </w:rPr>
        <w:t>on</w:t>
      </w:r>
      <w:r w:rsidR="00934A30">
        <w:rPr>
          <w:color w:val="0000FF"/>
        </w:rPr>
        <w:t xml:space="preserve"> the 2021 WGRC will be based on the 2018 WGRC</w:t>
      </w:r>
      <w:r>
        <w:rPr>
          <w:color w:val="0000FF"/>
        </w:rPr>
        <w:t xml:space="preserve"> </w:t>
      </w:r>
      <w:r w:rsidR="00DA443A">
        <w:rPr>
          <w:color w:val="0000FF"/>
        </w:rPr>
        <w:t xml:space="preserve">NAF </w:t>
      </w:r>
      <w:r w:rsidR="00285BF9">
        <w:rPr>
          <w:color w:val="0000FF"/>
        </w:rPr>
        <w:t xml:space="preserve">sample sizes </w:t>
      </w:r>
      <w:r>
        <w:rPr>
          <w:color w:val="0000FF"/>
        </w:rPr>
        <w:t>provided in Table 2</w:t>
      </w:r>
      <w:r w:rsidR="00DE12E3">
        <w:rPr>
          <w:color w:val="0000FF"/>
        </w:rPr>
        <w:t xml:space="preserve">. </w:t>
      </w:r>
      <w:r w:rsidR="00A277AF">
        <w:rPr>
          <w:color w:val="0000FF"/>
        </w:rPr>
        <w:t xml:space="preserve"> </w:t>
      </w:r>
      <w:r w:rsidR="00453492">
        <w:rPr>
          <w:color w:val="0000FF"/>
        </w:rPr>
        <w:t xml:space="preserve">The expected weighted response </w:t>
      </w:r>
      <w:r w:rsidR="00520CDE">
        <w:rPr>
          <w:color w:val="0000FF"/>
        </w:rPr>
        <w:t>rate for this survey is about 27</w:t>
      </w:r>
      <w:r w:rsidR="00453492">
        <w:rPr>
          <w:color w:val="0000FF"/>
        </w:rPr>
        <w:t>%, which is the same as the weighted respo</w:t>
      </w:r>
      <w:r w:rsidR="00520CDE">
        <w:rPr>
          <w:color w:val="0000FF"/>
        </w:rPr>
        <w:t>nse rate for this survey in 2018</w:t>
      </w:r>
      <w:r w:rsidR="00D904B6">
        <w:rPr>
          <w:color w:val="0000FF"/>
        </w:rPr>
        <w:t xml:space="preserve"> and consistent with other federal surveys that include DoD civilian employees (e.g., Federal Employee Viewpoint Survey)</w:t>
      </w:r>
      <w:r w:rsidR="00453492">
        <w:rPr>
          <w:color w:val="0000FF"/>
        </w:rPr>
        <w:t>.</w:t>
      </w:r>
      <w:r w:rsidR="00520172">
        <w:rPr>
          <w:color w:val="0000FF"/>
        </w:rPr>
        <w:t xml:space="preserve"> </w:t>
      </w:r>
    </w:p>
    <w:p w:rsidR="003476C0" w:rsidRDefault="003476C0" w14:paraId="60520195" w14:textId="77777777">
      <w:pPr>
        <w:rPr>
          <w:rFonts w:ascii="Times New Roman" w:hAnsi="Times New Roman" w:eastAsia="Times New Roman" w:cs="Times New Roman"/>
          <w:b/>
          <w:sz w:val="24"/>
          <w:szCs w:val="24"/>
        </w:rPr>
      </w:pPr>
      <w:r>
        <w:rPr>
          <w:b/>
        </w:rPr>
        <w:br w:type="page"/>
      </w:r>
    </w:p>
    <w:p w:rsidR="00EA474C" w:rsidP="00EA474C" w:rsidRDefault="00EA474C" w14:paraId="0AF7C3FE" w14:textId="1B748654">
      <w:pPr>
        <w:pStyle w:val="NormalWeb"/>
        <w:spacing w:before="0" w:beforeAutospacing="0" w:after="0" w:afterAutospacing="0"/>
        <w:rPr>
          <w:b/>
        </w:rPr>
      </w:pPr>
      <w:r>
        <w:rPr>
          <w:b/>
        </w:rPr>
        <w:lastRenderedPageBreak/>
        <w:t xml:space="preserve">Table 1. </w:t>
      </w:r>
    </w:p>
    <w:p w:rsidR="00EA474C" w:rsidP="00EA474C" w:rsidRDefault="00EA474C" w14:paraId="5E2693C8" w14:textId="71B4021A">
      <w:pPr>
        <w:pStyle w:val="NormalWeb"/>
        <w:spacing w:before="0" w:beforeAutospacing="0" w:after="0" w:afterAutospacing="0"/>
        <w:rPr>
          <w:i/>
        </w:rPr>
      </w:pPr>
      <w:r>
        <w:rPr>
          <w:i/>
        </w:rPr>
        <w:t>2018 APF Sample Size by Key Estimation Domains</w:t>
      </w:r>
    </w:p>
    <w:p w:rsidR="00EA474C" w:rsidP="00EA474C" w:rsidRDefault="00F3734F" w14:paraId="02F115DF" w14:textId="21C19011">
      <w:pPr>
        <w:pStyle w:val="NormalWeb"/>
        <w:spacing w:line="288" w:lineRule="atLeast"/>
        <w:rPr>
          <w:color w:val="0000FF"/>
        </w:rPr>
      </w:pPr>
      <w:r>
        <w:rPr>
          <w:noProof/>
          <w:color w:val="0000FF"/>
        </w:rPr>
        <w:drawing>
          <wp:inline distT="0" distB="0" distL="0" distR="0" wp14:anchorId="0217EA76" wp14:editId="76A8B3D1">
            <wp:extent cx="4805680" cy="2819400"/>
            <wp:effectExtent l="0" t="0" r="0" b="0"/>
            <wp:docPr id="1" name="Picture 1" descr="A picture containing tex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receip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805680" cy="2819400"/>
                    </a:xfrm>
                    <a:prstGeom prst="rect">
                      <a:avLst/>
                    </a:prstGeom>
                  </pic:spPr>
                </pic:pic>
              </a:graphicData>
            </a:graphic>
          </wp:inline>
        </w:drawing>
      </w:r>
    </w:p>
    <w:p w:rsidR="00EA474C" w:rsidP="00EA474C" w:rsidRDefault="00EA474C" w14:paraId="5D2E1981" w14:textId="77777777">
      <w:pPr>
        <w:pStyle w:val="NormalWeb"/>
        <w:spacing w:before="0" w:beforeAutospacing="0" w:after="0" w:afterAutospacing="0"/>
        <w:rPr>
          <w:b/>
        </w:rPr>
      </w:pPr>
      <w:r>
        <w:rPr>
          <w:b/>
        </w:rPr>
        <w:t xml:space="preserve">Table 1. </w:t>
      </w:r>
    </w:p>
    <w:p w:rsidR="00EA474C" w:rsidP="00EA474C" w:rsidRDefault="00EA474C" w14:paraId="4C954473" w14:textId="2A831762">
      <w:pPr>
        <w:pStyle w:val="NormalWeb"/>
        <w:spacing w:before="0" w:beforeAutospacing="0" w:after="0" w:afterAutospacing="0"/>
        <w:rPr>
          <w:i/>
        </w:rPr>
      </w:pPr>
      <w:r>
        <w:rPr>
          <w:i/>
        </w:rPr>
        <w:t>2018 NAF Sample Size by Key Estimation Domains</w:t>
      </w:r>
    </w:p>
    <w:p w:rsidR="00EA474C" w:rsidP="00EA474C" w:rsidRDefault="00EA474C" w14:paraId="1A98EEE4" w14:textId="580146E6">
      <w:pPr>
        <w:pStyle w:val="NormalWeb"/>
        <w:spacing w:line="288" w:lineRule="atLeast"/>
        <w:rPr>
          <w:color w:val="0000FF"/>
        </w:rPr>
      </w:pPr>
      <w:r>
        <w:rPr>
          <w:noProof/>
          <w:color w:val="0000FF"/>
        </w:rPr>
        <w:drawing>
          <wp:anchor distT="0" distB="0" distL="114300" distR="114300" simplePos="0" relativeHeight="251659264" behindDoc="1" locked="0" layoutInCell="1" allowOverlap="1" wp14:editId="45DDCB97" wp14:anchorId="4409D906">
            <wp:simplePos x="0" y="0"/>
            <wp:positionH relativeFrom="column">
              <wp:posOffset>0</wp:posOffset>
            </wp:positionH>
            <wp:positionV relativeFrom="paragraph">
              <wp:posOffset>172085</wp:posOffset>
            </wp:positionV>
            <wp:extent cx="4826000" cy="2603500"/>
            <wp:effectExtent l="0" t="0" r="0" b="6350"/>
            <wp:wrapTopAndBottom/>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826000" cy="2603500"/>
                    </a:xfrm>
                    <a:prstGeom prst="rect">
                      <a:avLst/>
                    </a:prstGeom>
                  </pic:spPr>
                </pic:pic>
              </a:graphicData>
            </a:graphic>
            <wp14:sizeRelH relativeFrom="page">
              <wp14:pctWidth>0</wp14:pctWidth>
            </wp14:sizeRelH>
            <wp14:sizeRelV relativeFrom="page">
              <wp14:pctHeight>0</wp14:pctHeight>
            </wp14:sizeRelV>
          </wp:anchor>
        </w:drawing>
      </w:r>
    </w:p>
    <w:p w:rsidR="00453492" w:rsidP="00453492" w:rsidRDefault="00453492" w14:paraId="59FBA862" w14:textId="77777777">
      <w:pPr>
        <w:pStyle w:val="NormalWeb"/>
        <w:spacing w:line="288" w:lineRule="atLeast"/>
        <w:ind w:firstLine="900"/>
      </w:pPr>
      <w:r>
        <w:t xml:space="preserve">2.  </w:t>
      </w:r>
      <w:r>
        <w:rPr>
          <w:u w:val="single"/>
        </w:rPr>
        <w:t>Procedures for the Collection of Information</w:t>
      </w:r>
    </w:p>
    <w:p w:rsidR="00453492" w:rsidP="00453492" w:rsidRDefault="00453492" w14:paraId="2677957D" w14:textId="77777777">
      <w:pPr>
        <w:pStyle w:val="NormalWeb"/>
        <w:spacing w:line="288" w:lineRule="atLeast"/>
        <w:ind w:firstLine="1260"/>
      </w:pPr>
      <w:r>
        <w:t>Describe any of the following if they are used in the collection of information:</w:t>
      </w:r>
    </w:p>
    <w:p w:rsidR="00453492" w:rsidP="00453492" w:rsidRDefault="00453492" w14:paraId="54AEA6BD" w14:textId="77777777">
      <w:pPr>
        <w:pStyle w:val="NormalWeb"/>
        <w:spacing w:line="288" w:lineRule="atLeast"/>
        <w:ind w:firstLine="1260"/>
      </w:pPr>
      <w:r>
        <w:t>a.  Statistical methodologies for stratification and sample selection;</w:t>
      </w:r>
    </w:p>
    <w:p w:rsidR="00453492" w:rsidP="00D904B6" w:rsidRDefault="00453492" w14:paraId="4B3F81B1" w14:textId="7CD53FB6">
      <w:pPr>
        <w:pStyle w:val="NormalWeb"/>
        <w:spacing w:line="288" w:lineRule="atLeast"/>
        <w:ind w:firstLine="720"/>
      </w:pPr>
      <w:r>
        <w:rPr>
          <w:color w:val="0000FF"/>
        </w:rPr>
        <w:t>As described above, OPA use</w:t>
      </w:r>
      <w:r w:rsidR="00D904B6">
        <w:rPr>
          <w:color w:val="0000FF"/>
        </w:rPr>
        <w:t>s a sampling tool developed by RTI</w:t>
      </w:r>
      <w:r>
        <w:rPr>
          <w:color w:val="0000FF"/>
        </w:rPr>
        <w:t xml:space="preserve"> to determine the sample size needed to achieve 95% confidence and an associated precision of 5% or less on each reporting category domain.  We </w:t>
      </w:r>
      <w:r w:rsidR="00D904B6">
        <w:rPr>
          <w:color w:val="0000FF"/>
        </w:rPr>
        <w:t>use</w:t>
      </w:r>
      <w:r>
        <w:rPr>
          <w:color w:val="0000FF"/>
        </w:rPr>
        <w:t xml:space="preserve"> a single-stage, non-proportional stratified random sample to ensure statistically adequate expected number of responses for the repo</w:t>
      </w:r>
      <w:r w:rsidR="00FE1A16">
        <w:rPr>
          <w:color w:val="0000FF"/>
        </w:rPr>
        <w:t>rting domains.  For WGRC</w:t>
      </w:r>
      <w:r>
        <w:rPr>
          <w:color w:val="0000FF"/>
        </w:rPr>
        <w:t xml:space="preserve">, OPA uses </w:t>
      </w:r>
      <w:r w:rsidR="006D2566">
        <w:rPr>
          <w:color w:val="0000FF"/>
        </w:rPr>
        <w:t>agency, pay plan/grade, gender, and age to define the initial strata</w:t>
      </w:r>
      <w:r w:rsidR="00DF1168">
        <w:rPr>
          <w:color w:val="0000FF"/>
        </w:rPr>
        <w:t xml:space="preserve"> for APF civilian employees</w:t>
      </w:r>
      <w:r>
        <w:rPr>
          <w:color w:val="0000FF"/>
        </w:rPr>
        <w:t xml:space="preserve">.  Once OPA determines the stratum-level sample sizes, a random number is assigned to every member of the population and the population is sorted by stratum and random number prior to sampling, which results in a randomly-ordered population within each stratum.  We then select the appropriate number of </w:t>
      </w:r>
      <w:r w:rsidR="00DF1168">
        <w:rPr>
          <w:color w:val="0000FF"/>
        </w:rPr>
        <w:t>APF</w:t>
      </w:r>
      <w:r w:rsidR="00520CDE">
        <w:rPr>
          <w:color w:val="0000FF"/>
        </w:rPr>
        <w:t xml:space="preserve"> civilian employees</w:t>
      </w:r>
      <w:r>
        <w:rPr>
          <w:color w:val="0000FF"/>
        </w:rPr>
        <w:t xml:space="preserve"> from each stratum.</w:t>
      </w:r>
      <w:r w:rsidR="00DF1168">
        <w:rPr>
          <w:color w:val="0000FF"/>
        </w:rPr>
        <w:t xml:space="preserve"> </w:t>
      </w:r>
      <w:r w:rsidR="002D753F">
        <w:rPr>
          <w:color w:val="0000FF"/>
        </w:rPr>
        <w:t xml:space="preserve"> </w:t>
      </w:r>
      <w:r w:rsidR="00DF1168">
        <w:rPr>
          <w:color w:val="0000FF"/>
        </w:rPr>
        <w:t>For NAF civilian employees, a census is conducted.</w:t>
      </w:r>
    </w:p>
    <w:p w:rsidR="00453492" w:rsidP="00453492" w:rsidRDefault="00453492" w14:paraId="5E5F45C1" w14:textId="77777777">
      <w:pPr>
        <w:pStyle w:val="NormalWeb"/>
        <w:spacing w:line="288" w:lineRule="atLeast"/>
        <w:ind w:firstLine="1260"/>
      </w:pPr>
      <w:r>
        <w:t>b.  Estimation procedures;</w:t>
      </w:r>
    </w:p>
    <w:p w:rsidR="00453492" w:rsidP="00D904B6" w:rsidRDefault="00453492" w14:paraId="0803F0E2" w14:textId="419DFF28">
      <w:pPr>
        <w:pStyle w:val="NormalWeb"/>
        <w:spacing w:line="288" w:lineRule="atLeast"/>
        <w:ind w:firstLine="720"/>
      </w:pPr>
      <w:r>
        <w:rPr>
          <w:color w:val="0000FF"/>
        </w:rPr>
        <w:t xml:space="preserve">OPA weights the eligible respondents in order to make inferences about the entire </w:t>
      </w:r>
      <w:r w:rsidR="00E6262B">
        <w:rPr>
          <w:color w:val="0000FF"/>
        </w:rPr>
        <w:t>DoD civilian employee population. T</w:t>
      </w:r>
      <w:r>
        <w:rPr>
          <w:color w:val="0000FF"/>
        </w:rPr>
        <w:t xml:space="preserve">he weighting methodology utilizes standard weighting processes.  First, we assign a base weight to the sampled member based on the reciprocal of the selection probability.  Second, OPA uses 20-30 administrative variables in the </w:t>
      </w:r>
      <w:proofErr w:type="spellStart"/>
      <w:r>
        <w:rPr>
          <w:color w:val="0000FF"/>
        </w:rPr>
        <w:t>XGBoost</w:t>
      </w:r>
      <w:proofErr w:type="spellEnd"/>
      <w:r>
        <w:rPr>
          <w:color w:val="0000FF"/>
        </w:rPr>
        <w:t xml:space="preserve"> application of Generalized Boosted Model (GBM) to predict survey eligibility and completion.  OPA’s accurate and detailed administrative data on both survey respondents and </w:t>
      </w:r>
      <w:proofErr w:type="spellStart"/>
      <w:r>
        <w:rPr>
          <w:color w:val="0000FF"/>
        </w:rPr>
        <w:t>nonrespondents</w:t>
      </w:r>
      <w:proofErr w:type="spellEnd"/>
      <w:r>
        <w:rPr>
          <w:color w:val="0000FF"/>
        </w:rPr>
        <w:t xml:space="preserve"> provides confidence in our survey estimates.  </w:t>
      </w:r>
      <w:r w:rsidR="00E16721">
        <w:rPr>
          <w:color w:val="0000FF"/>
        </w:rPr>
        <w:t>Finally, the current weights will be post-stratified to known population totals to reduce bias associated with the estimates.</w:t>
      </w:r>
    </w:p>
    <w:p w:rsidR="00453492" w:rsidP="00453492" w:rsidRDefault="00453492" w14:paraId="1A3CB391" w14:textId="77777777">
      <w:pPr>
        <w:pStyle w:val="NormalWeb"/>
        <w:spacing w:line="288" w:lineRule="atLeast"/>
        <w:ind w:firstLine="1260"/>
      </w:pPr>
      <w:r>
        <w:t>c.  Degree of accuracy needed for the Purpose discussed in the justification;</w:t>
      </w:r>
    </w:p>
    <w:p w:rsidR="00453492" w:rsidP="00D904B6" w:rsidRDefault="00453492" w14:paraId="25C194A0" w14:textId="3CC9DF19">
      <w:pPr>
        <w:pStyle w:val="NormalWeb"/>
        <w:spacing w:line="288" w:lineRule="atLeast"/>
        <w:ind w:firstLine="720"/>
      </w:pPr>
      <w:r>
        <w:rPr>
          <w:color w:val="0000FF"/>
        </w:rPr>
        <w:t xml:space="preserve">OPA creates variance strata so precision measures can be associated with each estimate.  We produce precision measures for reporting categories using 95% confidence intervals with the goal of achieving a </w:t>
      </w:r>
      <w:r w:rsidR="00685E76">
        <w:rPr>
          <w:color w:val="0000FF"/>
        </w:rPr>
        <w:t>precision of 5% or less</w:t>
      </w:r>
      <w:r w:rsidR="006D44AB">
        <w:rPr>
          <w:color w:val="0000FF"/>
        </w:rPr>
        <w:t xml:space="preserve">. </w:t>
      </w:r>
    </w:p>
    <w:p w:rsidR="00453492" w:rsidP="00453492" w:rsidRDefault="00453492" w14:paraId="0E6F7487" w14:textId="0CB02F97">
      <w:pPr>
        <w:pStyle w:val="NormalWeb"/>
        <w:spacing w:line="288" w:lineRule="atLeast"/>
        <w:ind w:firstLine="1260"/>
      </w:pPr>
      <w:r>
        <w:t>d.  Unusual problems requiring specialized sampling procedures; and</w:t>
      </w:r>
    </w:p>
    <w:p w:rsidRPr="00F550C8" w:rsidR="00AA3CD0" w:rsidP="00D904B6" w:rsidRDefault="00AA3CD0" w14:paraId="5E1E7B69" w14:textId="6F38159F">
      <w:pPr>
        <w:pStyle w:val="NormalWeb"/>
        <w:spacing w:line="288" w:lineRule="atLeast"/>
        <w:ind w:firstLine="720"/>
        <w:rPr>
          <w:color w:val="0000FF"/>
        </w:rPr>
      </w:pPr>
      <w:r w:rsidRPr="00F550C8">
        <w:rPr>
          <w:color w:val="0000FF"/>
        </w:rPr>
        <w:t>None.</w:t>
      </w:r>
    </w:p>
    <w:p w:rsidR="00453492" w:rsidP="00453492" w:rsidRDefault="00453492" w14:paraId="02D39287" w14:textId="77777777">
      <w:pPr>
        <w:pStyle w:val="NormalWeb"/>
        <w:spacing w:line="288" w:lineRule="atLeast"/>
        <w:ind w:firstLine="1260"/>
      </w:pPr>
      <w:r>
        <w:t>e.  Use of periodic or cyclical data collections to reduce respondent burden.</w:t>
      </w:r>
    </w:p>
    <w:p w:rsidR="00453492" w:rsidP="00B90102" w:rsidRDefault="00520CDE" w14:paraId="09A8FB85" w14:textId="742D9F37">
      <w:pPr>
        <w:pStyle w:val="NormalWeb"/>
        <w:spacing w:line="288" w:lineRule="atLeast"/>
        <w:ind w:firstLine="720"/>
      </w:pPr>
      <w:r>
        <w:rPr>
          <w:rFonts w:eastAsia="Arial"/>
          <w:color w:val="0000FF"/>
        </w:rPr>
        <w:t xml:space="preserve">To </w:t>
      </w:r>
      <w:r w:rsidR="00D904B6">
        <w:rPr>
          <w:rFonts w:eastAsia="Arial"/>
          <w:color w:val="0000FF"/>
        </w:rPr>
        <w:t>meet the Congressional requirements</w:t>
      </w:r>
      <w:r w:rsidR="00FE1A16">
        <w:rPr>
          <w:rFonts w:eastAsia="Arial"/>
          <w:color w:val="0000FF"/>
        </w:rPr>
        <w:t>, OPA conducts the WGRC survey biennially</w:t>
      </w:r>
      <w:r w:rsidR="00453492">
        <w:rPr>
          <w:rFonts w:eastAsia="Arial"/>
          <w:color w:val="0000FF"/>
        </w:rPr>
        <w:t>.</w:t>
      </w:r>
      <w:r w:rsidR="00D904B6">
        <w:rPr>
          <w:rFonts w:eastAsia="Arial"/>
          <w:color w:val="0000FF"/>
        </w:rPr>
        <w:t xml:space="preserve">  To reduce burden, we continue to refine survey questions, delete unnecessary questions, and examine the sa</w:t>
      </w:r>
      <w:r w:rsidR="00AB7D8C">
        <w:rPr>
          <w:rFonts w:eastAsia="Arial"/>
          <w:color w:val="0000FF"/>
        </w:rPr>
        <w:t>mple size needed to achieve precision around estimates.</w:t>
      </w:r>
    </w:p>
    <w:p w:rsidR="00453492" w:rsidP="00453492" w:rsidRDefault="00453492" w14:paraId="6A3580EB" w14:textId="77777777">
      <w:pPr>
        <w:pStyle w:val="NormalWeb"/>
        <w:spacing w:line="288" w:lineRule="atLeast"/>
        <w:ind w:firstLine="900"/>
      </w:pPr>
      <w:r>
        <w:t xml:space="preserve">3.  </w:t>
      </w:r>
      <w:r>
        <w:rPr>
          <w:u w:val="single"/>
        </w:rPr>
        <w:t>Maximization of Response Rates, Non-response, and Reliability</w:t>
      </w:r>
    </w:p>
    <w:p w:rsidR="00453492" w:rsidP="00AB7D8C" w:rsidRDefault="00453492" w14:paraId="219FA2A2" w14:textId="77777777">
      <w:pPr>
        <w:pStyle w:val="NormalWeb"/>
        <w:spacing w:line="288" w:lineRule="atLeast"/>
        <w:ind w:firstLine="720"/>
      </w:pPr>
      <w: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BE1ACF" w:rsidP="00AB7D8C" w:rsidRDefault="00453492" w14:paraId="4A532193" w14:textId="55E75CFD">
      <w:pPr>
        <w:pStyle w:val="NormalWeb"/>
        <w:spacing w:line="288" w:lineRule="atLeast"/>
        <w:ind w:firstLine="720"/>
        <w:rPr>
          <w:color w:val="0000FF"/>
        </w:rPr>
      </w:pPr>
      <w:r>
        <w:rPr>
          <w:rFonts w:eastAsia="Arial"/>
          <w:color w:val="0000FF"/>
        </w:rPr>
        <w:t xml:space="preserve">To maximize response rates, OPA offers </w:t>
      </w:r>
      <w:r>
        <w:rPr>
          <w:color w:val="0000FF"/>
        </w:rPr>
        <w:t xml:space="preserve">the survey via the </w:t>
      </w:r>
      <w:r w:rsidR="005B6E93">
        <w:rPr>
          <w:color w:val="0000FF"/>
        </w:rPr>
        <w:t>w</w:t>
      </w:r>
      <w:r>
        <w:rPr>
          <w:color w:val="0000FF"/>
        </w:rPr>
        <w:t xml:space="preserve">eb and uses reminder emails to maximize response rates. </w:t>
      </w:r>
      <w:r w:rsidR="00AB7D8C">
        <w:rPr>
          <w:color w:val="0000FF"/>
        </w:rPr>
        <w:t xml:space="preserve"> For the hard to reach NAF population, OPA also uses a mailed letter to announce the survey to the employee’s address of record.  </w:t>
      </w:r>
      <w:r>
        <w:rPr>
          <w:color w:val="0000FF"/>
        </w:rPr>
        <w:t xml:space="preserve">To reduce respondent burden, web-based surveys use “smart skip” technology to ensure respondents only answer questions that are applicable to them. </w:t>
      </w:r>
      <w:r w:rsidR="009A6D5D">
        <w:rPr>
          <w:color w:val="0000FF"/>
        </w:rPr>
        <w:t xml:space="preserve"> Multiple reminders will be sent to eligible DoD civilian employees during the survey field period to help increase response rates.  E-mail communications will include text highlighting the importance of the surveys and </w:t>
      </w:r>
      <w:r w:rsidR="00352FEA">
        <w:rPr>
          <w:color w:val="0000FF"/>
        </w:rPr>
        <w:t xml:space="preserve">be sent </w:t>
      </w:r>
      <w:r w:rsidR="009A6D5D">
        <w:rPr>
          <w:color w:val="0000FF"/>
        </w:rPr>
        <w:t>from senior DoD leadership.  With the sampling procedures employed, OPA predicts enough responses will be received within all important reporting categories to make estimates that meet confidence and precision goals.</w:t>
      </w:r>
      <w:r>
        <w:rPr>
          <w:color w:val="0000FF"/>
        </w:rPr>
        <w:t xml:space="preserve"> </w:t>
      </w:r>
    </w:p>
    <w:p w:rsidR="00453492" w:rsidP="00AB7D8C" w:rsidRDefault="00453492" w14:paraId="042EE830" w14:textId="2CE32BAF">
      <w:pPr>
        <w:pStyle w:val="NormalWeb"/>
        <w:spacing w:line="288" w:lineRule="atLeast"/>
        <w:ind w:firstLine="720"/>
      </w:pPr>
      <w:r>
        <w:rPr>
          <w:color w:val="0000FF"/>
        </w:rPr>
        <w:t>To deal with instances of nonresponse, OPA adjusts for nonresponse in the weighting methodology.  To ensure the accuracy and reliability of responses, OPA conducts a nonresponse bias (NRB) analysis every third survey cycle and will conduct one in 2022.  Historically OPA has found little evidence of significant NRB during these studies; however, OPA statisticians consider the risk of NRB high and consider it likely the largest source of error in OPA surveys. OPA uses probability sampling and appropriate weighting to ensure the survey data can be generalized to the universe under study.</w:t>
      </w:r>
    </w:p>
    <w:p w:rsidR="00453492" w:rsidP="00453492" w:rsidRDefault="00453492" w14:paraId="66EAE3DA" w14:textId="77777777">
      <w:pPr>
        <w:pStyle w:val="NormalWeb"/>
        <w:spacing w:line="288" w:lineRule="atLeast"/>
        <w:ind w:firstLine="900"/>
      </w:pPr>
      <w:r>
        <w:t xml:space="preserve">4.  </w:t>
      </w:r>
      <w:r>
        <w:rPr>
          <w:u w:val="single"/>
        </w:rPr>
        <w:t>Tests of Procedures</w:t>
      </w:r>
    </w:p>
    <w:p w:rsidR="00453492" w:rsidP="00453492" w:rsidRDefault="00453492" w14:paraId="5C3406F9" w14:textId="77777777">
      <w:pPr>
        <w:pStyle w:val="NormalWeb"/>
        <w:spacing w:line="288" w:lineRule="atLeast"/>
        <w:ind w:firstLine="1260"/>
      </w:pPr>
      <w:r>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Pr="00E350EA" w:rsidR="00E350EA" w:rsidP="00AB7D8C" w:rsidRDefault="00CB3CBA" w14:paraId="1AF63D9F" w14:textId="35563E06">
      <w:pPr>
        <w:pStyle w:val="NormalWeb"/>
        <w:spacing w:line="288" w:lineRule="atLeast"/>
        <w:ind w:firstLine="720"/>
        <w:rPr>
          <w:color w:val="0000FF"/>
        </w:rPr>
      </w:pPr>
      <w:r>
        <w:rPr>
          <w:color w:val="0000FF"/>
        </w:rPr>
        <w:t xml:space="preserve">Items on this survey </w:t>
      </w:r>
      <w:r w:rsidR="00AB7D8C">
        <w:rPr>
          <w:color w:val="0000FF"/>
        </w:rPr>
        <w:t>are used with all DoD Workplace and Gender Relations Surveys.  Although they were initially developed with military populations, they were tested</w:t>
      </w:r>
      <w:r>
        <w:rPr>
          <w:color w:val="0000FF"/>
        </w:rPr>
        <w:t xml:space="preserve"> with DoD civilian employees </w:t>
      </w:r>
      <w:r w:rsidR="00AB7D8C">
        <w:rPr>
          <w:color w:val="0000FF"/>
        </w:rPr>
        <w:t>wi</w:t>
      </w:r>
      <w:r>
        <w:rPr>
          <w:color w:val="0000FF"/>
        </w:rPr>
        <w:t xml:space="preserve">thin a large, diverse DoD agency to ensure proper translation to civilian employee populations.  </w:t>
      </w:r>
      <w:r w:rsidR="00AB7D8C">
        <w:rPr>
          <w:color w:val="0000FF"/>
        </w:rPr>
        <w:t>The metrics and associated questions have since been used on the 2016 and</w:t>
      </w:r>
      <w:r>
        <w:rPr>
          <w:color w:val="0000FF"/>
        </w:rPr>
        <w:t xml:space="preserve"> 2018 WGRC surveys.  </w:t>
      </w:r>
      <w:r w:rsidR="00AB7D8C">
        <w:rPr>
          <w:color w:val="0000FF"/>
        </w:rPr>
        <w:t>The metrics to assess sexual harassment, gender discrimination, and sexual assault we</w:t>
      </w:r>
      <w:r>
        <w:rPr>
          <w:color w:val="0000FF"/>
        </w:rPr>
        <w:t xml:space="preserve">re approved by the Secretary of Defense as the only metrics to be used within the DoD in a May 2015 signed memorandum </w:t>
      </w:r>
      <w:r>
        <w:rPr>
          <w:color w:val="1F497D"/>
        </w:rPr>
        <w:t>(</w:t>
      </w:r>
      <w:r>
        <w:rPr>
          <w:color w:val="0000FF"/>
        </w:rPr>
        <w:t xml:space="preserve">Secretary of Defense, 2015). </w:t>
      </w:r>
      <w:r w:rsidR="00AB7D8C">
        <w:rPr>
          <w:color w:val="0000FF"/>
        </w:rPr>
        <w:t xml:space="preserve"> </w:t>
      </w:r>
      <w:r>
        <w:rPr>
          <w:color w:val="0000FF"/>
        </w:rPr>
        <w:t xml:space="preserve">The amount of survey items on the 2021 WGRC is less than the 2018 WGRC survey. </w:t>
      </w:r>
      <w:r w:rsidR="00AB7D8C">
        <w:rPr>
          <w:color w:val="0000FF"/>
        </w:rPr>
        <w:t xml:space="preserve"> </w:t>
      </w:r>
      <w:r w:rsidRPr="00CB3CBA">
        <w:rPr>
          <w:color w:val="0000FF"/>
        </w:rPr>
        <w:t>Additionally, because this is only the third administration of the survey, OPA is still learning about gender-related issues in the civilian employee population; therefore, the new content is needed for additional analyses and to provide insight for potential edits moving forward.  Finally, the current survey is anticipated to take 20-30 minutes for most participants to complete as it uses complex skip logic throughout to only show questions directly applicable to respondents based on their answers to previous questions.</w:t>
      </w:r>
    </w:p>
    <w:p w:rsidR="00453492" w:rsidP="00453492" w:rsidRDefault="00453492" w14:paraId="379778FA" w14:textId="49DD01A9">
      <w:pPr>
        <w:pStyle w:val="NormalWeb"/>
        <w:spacing w:line="288" w:lineRule="atLeast"/>
        <w:ind w:firstLine="900"/>
      </w:pPr>
      <w:r>
        <w:t xml:space="preserve">5.  </w:t>
      </w:r>
      <w:r>
        <w:rPr>
          <w:u w:val="single"/>
        </w:rPr>
        <w:t>Statistical Consultation and Information Analysis</w:t>
      </w:r>
    </w:p>
    <w:p w:rsidR="00453492" w:rsidP="00453492" w:rsidRDefault="00453492" w14:paraId="4908ED61" w14:textId="77777777">
      <w:pPr>
        <w:pStyle w:val="NormalWeb"/>
        <w:spacing w:line="288" w:lineRule="atLeast"/>
        <w:ind w:firstLine="1260"/>
      </w:pPr>
      <w:r>
        <w:t>a. Provide names and telephone number of individual(s) consulted on statistical aspects of the design.</w:t>
      </w:r>
    </w:p>
    <w:p w:rsidRPr="00761D79" w:rsidR="0016177E" w:rsidP="0016177E" w:rsidRDefault="0016177E" w14:paraId="757AFC0C" w14:textId="33371A5B">
      <w:pPr>
        <w:pStyle w:val="DocParagraphOutlineLevel3"/>
        <w:numPr>
          <w:ilvl w:val="0"/>
          <w:numId w:val="3"/>
        </w:numPr>
        <w:tabs>
          <w:tab w:val="left" w:pos="720"/>
        </w:tabs>
        <w:spacing w:before="0" w:after="120"/>
        <w:rPr>
          <w:color w:val="0000FF"/>
        </w:rPr>
      </w:pPr>
      <w:r w:rsidRPr="0016177E">
        <w:rPr>
          <w:color w:val="0000FF"/>
        </w:rPr>
        <w:t xml:space="preserve">Mr. David </w:t>
      </w:r>
      <w:r w:rsidRPr="00761D79">
        <w:rPr>
          <w:color w:val="0000FF"/>
        </w:rPr>
        <w:t xml:space="preserve">McGrath, Branch Chief, Statistical Methods Branch – OPA; </w:t>
      </w:r>
      <w:hyperlink w:history="1" r:id="rId10">
        <w:r w:rsidRPr="00761D79">
          <w:rPr>
            <w:rStyle w:val="Hyperlink"/>
            <w:color w:val="0000FF"/>
            <w:u w:val="none"/>
          </w:rPr>
          <w:t>david.e.mcgrath.civ@mail.mil</w:t>
        </w:r>
      </w:hyperlink>
    </w:p>
    <w:p w:rsidRPr="00761D79" w:rsidR="0016177E" w:rsidP="0016177E" w:rsidRDefault="0016177E" w14:paraId="05C7ACDA" w14:textId="49A42A42">
      <w:pPr>
        <w:pStyle w:val="DocParagraphOutlineLevel3"/>
        <w:numPr>
          <w:ilvl w:val="0"/>
          <w:numId w:val="3"/>
        </w:numPr>
        <w:tabs>
          <w:tab w:val="left" w:pos="720"/>
        </w:tabs>
        <w:spacing w:before="0" w:after="120"/>
        <w:rPr>
          <w:color w:val="0000FF"/>
        </w:rPr>
      </w:pPr>
      <w:r w:rsidRPr="00761D79">
        <w:rPr>
          <w:color w:val="0000FF"/>
        </w:rPr>
        <w:t xml:space="preserve">Ms. Wendy </w:t>
      </w:r>
      <w:proofErr w:type="spellStart"/>
      <w:r w:rsidRPr="00761D79">
        <w:rPr>
          <w:color w:val="0000FF"/>
        </w:rPr>
        <w:t>Barboza</w:t>
      </w:r>
      <w:proofErr w:type="spellEnd"/>
      <w:r w:rsidRPr="00761D79">
        <w:rPr>
          <w:color w:val="0000FF"/>
        </w:rPr>
        <w:t>, Team Lead, Statistical Methods Branch – OPA</w:t>
      </w:r>
      <w:r w:rsidR="003476C0">
        <w:rPr>
          <w:color w:val="0000FF"/>
        </w:rPr>
        <w:t>;</w:t>
      </w:r>
      <w:r w:rsidRPr="00761D79">
        <w:rPr>
          <w:color w:val="0000FF"/>
        </w:rPr>
        <w:t xml:space="preserve"> </w:t>
      </w:r>
      <w:hyperlink w:history="1" r:id="rId11">
        <w:r w:rsidRPr="00761D79">
          <w:rPr>
            <w:rStyle w:val="Hyperlink"/>
            <w:color w:val="0000FF"/>
            <w:u w:val="none"/>
          </w:rPr>
          <w:t>wendy.j.barboza.civ@mail.mil</w:t>
        </w:r>
      </w:hyperlink>
    </w:p>
    <w:p w:rsidR="00412F06" w:rsidP="0016177E" w:rsidRDefault="002F4954" w14:paraId="7C106C4B" w14:textId="4511B640">
      <w:pPr>
        <w:pStyle w:val="NormalWeb"/>
        <w:numPr>
          <w:ilvl w:val="0"/>
          <w:numId w:val="3"/>
        </w:numPr>
        <w:spacing w:before="0" w:beforeAutospacing="0" w:after="120" w:afterAutospacing="0"/>
        <w:rPr>
          <w:color w:val="0000FF"/>
        </w:rPr>
      </w:pPr>
      <w:r>
        <w:rPr>
          <w:color w:val="0000FF"/>
        </w:rPr>
        <w:t xml:space="preserve">Mr. </w:t>
      </w:r>
      <w:r w:rsidRPr="00412F06" w:rsidR="00412F06">
        <w:rPr>
          <w:color w:val="0000FF"/>
        </w:rPr>
        <w:t xml:space="preserve">Alex McMillan, Researcher – </w:t>
      </w:r>
      <w:proofErr w:type="spellStart"/>
      <w:r w:rsidRPr="00412F06" w:rsidR="00412F06">
        <w:rPr>
          <w:color w:val="0000FF"/>
        </w:rPr>
        <w:t>Fors</w:t>
      </w:r>
      <w:proofErr w:type="spellEnd"/>
      <w:r w:rsidRPr="00412F06" w:rsidR="00412F06">
        <w:rPr>
          <w:color w:val="0000FF"/>
        </w:rPr>
        <w:t xml:space="preserve"> Marsh Group; alex.j.mcmillan.ctr@mail.mil  </w:t>
      </w:r>
    </w:p>
    <w:p w:rsidRPr="004360FC" w:rsidR="004360FC" w:rsidP="004360FC" w:rsidRDefault="002F4954" w14:paraId="02BE5344" w14:textId="5F06AD43">
      <w:pPr>
        <w:pStyle w:val="NormalWeb"/>
        <w:numPr>
          <w:ilvl w:val="0"/>
          <w:numId w:val="3"/>
        </w:numPr>
        <w:spacing w:before="0" w:beforeAutospacing="0" w:after="120" w:afterAutospacing="0"/>
        <w:rPr>
          <w:color w:val="0000FF"/>
        </w:rPr>
      </w:pPr>
      <w:r>
        <w:rPr>
          <w:color w:val="0000FF"/>
        </w:rPr>
        <w:t xml:space="preserve">Mr. </w:t>
      </w:r>
      <w:r w:rsidR="004360FC">
        <w:rPr>
          <w:color w:val="0000FF"/>
        </w:rPr>
        <w:t xml:space="preserve">Stephen </w:t>
      </w:r>
      <w:proofErr w:type="spellStart"/>
      <w:r w:rsidRPr="004360FC" w:rsidR="004360FC">
        <w:rPr>
          <w:color w:val="0000FF"/>
        </w:rPr>
        <w:t>Busselberg</w:t>
      </w:r>
      <w:proofErr w:type="spellEnd"/>
      <w:r w:rsidRPr="00412F06" w:rsidR="004360FC">
        <w:rPr>
          <w:color w:val="0000FF"/>
        </w:rPr>
        <w:t xml:space="preserve">, Researcher – </w:t>
      </w:r>
      <w:proofErr w:type="spellStart"/>
      <w:r w:rsidRPr="00412F06" w:rsidR="004360FC">
        <w:rPr>
          <w:color w:val="0000FF"/>
        </w:rPr>
        <w:t>Fors</w:t>
      </w:r>
      <w:proofErr w:type="spellEnd"/>
      <w:r w:rsidRPr="00412F06" w:rsidR="004360FC">
        <w:rPr>
          <w:color w:val="0000FF"/>
        </w:rPr>
        <w:t xml:space="preserve"> Marsh Group; </w:t>
      </w:r>
      <w:r w:rsidR="00283C17">
        <w:rPr>
          <w:color w:val="0000FF"/>
        </w:rPr>
        <w:t>stephen</w:t>
      </w:r>
      <w:r w:rsidRPr="00412F06" w:rsidR="004360FC">
        <w:rPr>
          <w:color w:val="0000FF"/>
        </w:rPr>
        <w:t>.</w:t>
      </w:r>
      <w:r w:rsidR="00283C17">
        <w:rPr>
          <w:color w:val="0000FF"/>
        </w:rPr>
        <w:t>m</w:t>
      </w:r>
      <w:r w:rsidRPr="00412F06" w:rsidR="004360FC">
        <w:rPr>
          <w:color w:val="0000FF"/>
        </w:rPr>
        <w:t>.</w:t>
      </w:r>
      <w:r w:rsidR="00283C17">
        <w:rPr>
          <w:color w:val="0000FF"/>
        </w:rPr>
        <w:t>busselberg</w:t>
      </w:r>
      <w:r w:rsidRPr="00412F06" w:rsidR="004360FC">
        <w:rPr>
          <w:color w:val="0000FF"/>
        </w:rPr>
        <w:t xml:space="preserve">.ctr@mail.mil  </w:t>
      </w:r>
    </w:p>
    <w:p w:rsidR="00453492" w:rsidP="00453492" w:rsidRDefault="00453492" w14:paraId="396B3FEB" w14:textId="77777777">
      <w:pPr>
        <w:pStyle w:val="NormalWeb"/>
        <w:spacing w:line="288" w:lineRule="atLeast"/>
        <w:ind w:firstLine="1260"/>
      </w:pPr>
      <w:r>
        <w:t>b. Provide name and organization of person(s) who will actually collect and analyze the collected information.</w:t>
      </w:r>
    </w:p>
    <w:p w:rsidR="0016177E" w:rsidP="0016177E" w:rsidRDefault="00453492" w14:paraId="726CE2B2" w14:textId="77777777">
      <w:pPr>
        <w:pStyle w:val="NormalWeb"/>
        <w:spacing w:line="288" w:lineRule="atLeast"/>
        <w:rPr>
          <w:color w:val="0000FF"/>
        </w:rPr>
      </w:pPr>
      <w:r w:rsidRPr="005B6E93">
        <w:rPr>
          <w:color w:val="0000FF"/>
        </w:rPr>
        <w:t xml:space="preserve">The data will be collected by Data Recognition Corporation (DRC), which is OPA’s operations contractor.  </w:t>
      </w:r>
    </w:p>
    <w:p w:rsidRPr="00283C17" w:rsidR="0016177E" w:rsidP="0016177E" w:rsidRDefault="0016177E" w14:paraId="21480AD2" w14:textId="0339C6E7">
      <w:pPr>
        <w:pStyle w:val="ListParagraph"/>
        <w:numPr>
          <w:ilvl w:val="0"/>
          <w:numId w:val="5"/>
        </w:numPr>
        <w:rPr>
          <w:rFonts w:ascii="Times New Roman" w:hAnsi="Times New Roman" w:eastAsia="Times New Roman" w:cs="Times New Roman"/>
          <w:color w:val="0000FF"/>
          <w:sz w:val="24"/>
          <w:szCs w:val="24"/>
        </w:rPr>
      </w:pPr>
      <w:r w:rsidRPr="0016177E">
        <w:rPr>
          <w:rFonts w:ascii="Times New Roman" w:hAnsi="Times New Roman" w:eastAsia="Times New Roman" w:cs="Times New Roman"/>
          <w:color w:val="0000FF"/>
          <w:sz w:val="24"/>
          <w:szCs w:val="24"/>
        </w:rPr>
        <w:t>Ms. Valerie Waller, Senior Managing Director</w:t>
      </w:r>
      <w:r w:rsidR="003476C0">
        <w:rPr>
          <w:rFonts w:ascii="Times New Roman" w:hAnsi="Times New Roman" w:eastAsia="Times New Roman" w:cs="Times New Roman"/>
          <w:color w:val="0000FF"/>
          <w:sz w:val="24"/>
          <w:szCs w:val="24"/>
        </w:rPr>
        <w:t xml:space="preserve"> </w:t>
      </w:r>
      <w:r w:rsidRPr="00283C17" w:rsidR="003476C0">
        <w:rPr>
          <w:rFonts w:ascii="Times New Roman" w:hAnsi="Times New Roman" w:cs="Times New Roman"/>
          <w:color w:val="0000FF"/>
          <w:sz w:val="24"/>
          <w:szCs w:val="24"/>
        </w:rPr>
        <w:t xml:space="preserve">– </w:t>
      </w:r>
      <w:r w:rsidR="003476C0">
        <w:rPr>
          <w:rFonts w:ascii="Times New Roman" w:hAnsi="Times New Roman" w:cs="Times New Roman"/>
          <w:color w:val="0000FF"/>
          <w:sz w:val="24"/>
          <w:szCs w:val="24"/>
        </w:rPr>
        <w:t>DRC</w:t>
      </w:r>
      <w:r w:rsidR="003476C0">
        <w:rPr>
          <w:color w:val="0000FF"/>
        </w:rPr>
        <w:t>;</w:t>
      </w:r>
      <w:r w:rsidR="003476C0">
        <w:rPr>
          <w:rFonts w:ascii="Times New Roman" w:hAnsi="Times New Roman" w:cs="Times New Roman"/>
          <w:color w:val="0000FF"/>
          <w:sz w:val="24"/>
          <w:szCs w:val="24"/>
        </w:rPr>
        <w:t xml:space="preserve"> </w:t>
      </w:r>
      <w:r w:rsidRPr="0016177E">
        <w:rPr>
          <w:rFonts w:ascii="Times New Roman" w:hAnsi="Times New Roman" w:eastAsia="Times New Roman" w:cs="Times New Roman"/>
          <w:color w:val="0000FF"/>
          <w:sz w:val="24"/>
          <w:szCs w:val="24"/>
        </w:rPr>
        <w:t>valerie.waller@</w:t>
      </w:r>
      <w:r w:rsidRPr="00283C17">
        <w:rPr>
          <w:rFonts w:ascii="Times New Roman" w:hAnsi="Times New Roman" w:eastAsia="Times New Roman" w:cs="Times New Roman"/>
          <w:color w:val="0000FF"/>
          <w:sz w:val="24"/>
          <w:szCs w:val="24"/>
        </w:rPr>
        <w:t>datarecognitioncorps.com</w:t>
      </w:r>
    </w:p>
    <w:p w:rsidRPr="00283C17" w:rsidR="00FD072D" w:rsidP="005B6E93" w:rsidRDefault="00453492" w14:paraId="49AECB16" w14:textId="4B70FE0A">
      <w:pPr>
        <w:pStyle w:val="NormalWeb"/>
        <w:spacing w:line="288" w:lineRule="atLeast"/>
        <w:rPr>
          <w:color w:val="0000FF"/>
        </w:rPr>
      </w:pPr>
      <w:r w:rsidRPr="00283C17">
        <w:rPr>
          <w:color w:val="0000FF"/>
        </w:rPr>
        <w:t>The data will be analyzed by OPA analysts.</w:t>
      </w:r>
      <w:r w:rsidRPr="00283C17" w:rsidR="00AA3CD0">
        <w:rPr>
          <w:color w:val="0000FF"/>
        </w:rPr>
        <w:t xml:space="preserve"> </w:t>
      </w:r>
      <w:r w:rsidRPr="00283C17" w:rsidR="00FD072D">
        <w:rPr>
          <w:color w:val="0000FF"/>
        </w:rPr>
        <w:t xml:space="preserve"> Contact information is listed below.</w:t>
      </w:r>
    </w:p>
    <w:p w:rsidRPr="00283C17" w:rsidR="00453492" w:rsidP="0016177E" w:rsidRDefault="00CF48D4" w14:paraId="60A35A7B" w14:textId="2FB10C16">
      <w:pPr>
        <w:pStyle w:val="DocParagraphOutlineLevel3"/>
        <w:numPr>
          <w:ilvl w:val="0"/>
          <w:numId w:val="3"/>
        </w:numPr>
        <w:tabs>
          <w:tab w:val="left" w:pos="720"/>
        </w:tabs>
        <w:spacing w:before="0" w:after="120"/>
        <w:rPr>
          <w:color w:val="0000FF"/>
        </w:rPr>
      </w:pPr>
      <w:r w:rsidRPr="00283C17">
        <w:rPr>
          <w:color w:val="0000FF"/>
        </w:rPr>
        <w:t>Dr. Samantha Daniel</w:t>
      </w:r>
      <w:r w:rsidRPr="00283C17" w:rsidR="00453492">
        <w:rPr>
          <w:color w:val="0000FF"/>
        </w:rPr>
        <w:t xml:space="preserve">, </w:t>
      </w:r>
      <w:r w:rsidRPr="00283C17" w:rsidR="00FD072D">
        <w:rPr>
          <w:color w:val="0000FF"/>
        </w:rPr>
        <w:t>Chief of Diversity</w:t>
      </w:r>
      <w:r w:rsidR="003476C0">
        <w:rPr>
          <w:color w:val="0000FF"/>
        </w:rPr>
        <w:t xml:space="preserve"> </w:t>
      </w:r>
      <w:r w:rsidRPr="00283C17" w:rsidR="00FD072D">
        <w:rPr>
          <w:color w:val="0000FF"/>
        </w:rPr>
        <w:t>&amp; Inclusion Research, Health &amp; Resilience Research Division – OPA</w:t>
      </w:r>
      <w:r w:rsidR="003476C0">
        <w:rPr>
          <w:color w:val="0000FF"/>
        </w:rPr>
        <w:t>;</w:t>
      </w:r>
      <w:r w:rsidRPr="00283C17" w:rsidR="00FD072D">
        <w:rPr>
          <w:color w:val="0000FF"/>
        </w:rPr>
        <w:t xml:space="preserve"> </w:t>
      </w:r>
      <w:hyperlink w:history="1" r:id="rId12">
        <w:r w:rsidRPr="00283C17" w:rsidR="00AA3CD0">
          <w:rPr>
            <w:color w:val="0000FF"/>
          </w:rPr>
          <w:t>samantha.m.daniel3.civ@mail.mil</w:t>
        </w:r>
      </w:hyperlink>
    </w:p>
    <w:p w:rsidRPr="00283C17" w:rsidR="005B6E93" w:rsidP="0016177E" w:rsidRDefault="005B6E93" w14:paraId="26879AC4" w14:textId="7135BC3F">
      <w:pPr>
        <w:pStyle w:val="DocParagraphOutlineLevel3"/>
        <w:numPr>
          <w:ilvl w:val="0"/>
          <w:numId w:val="3"/>
        </w:numPr>
        <w:tabs>
          <w:tab w:val="left" w:pos="720"/>
        </w:tabs>
        <w:spacing w:before="0" w:after="120"/>
        <w:rPr>
          <w:color w:val="0000FF"/>
        </w:rPr>
      </w:pPr>
      <w:r w:rsidRPr="00283C17">
        <w:rPr>
          <w:color w:val="0000FF"/>
        </w:rPr>
        <w:t xml:space="preserve">Dr. </w:t>
      </w:r>
      <w:proofErr w:type="spellStart"/>
      <w:r w:rsidRPr="00283C17">
        <w:rPr>
          <w:color w:val="0000FF"/>
        </w:rPr>
        <w:t>Ashlea</w:t>
      </w:r>
      <w:proofErr w:type="spellEnd"/>
      <w:r w:rsidRPr="00283C17">
        <w:rPr>
          <w:color w:val="0000FF"/>
        </w:rPr>
        <w:t xml:space="preserve"> </w:t>
      </w:r>
      <w:proofErr w:type="spellStart"/>
      <w:r w:rsidRPr="00283C17">
        <w:rPr>
          <w:color w:val="0000FF"/>
        </w:rPr>
        <w:t>Klahr</w:t>
      </w:r>
      <w:proofErr w:type="spellEnd"/>
      <w:r w:rsidRPr="00283C17">
        <w:rPr>
          <w:color w:val="0000FF"/>
        </w:rPr>
        <w:t>, Director, Health &amp; Resilience Research Division – OPA</w:t>
      </w:r>
      <w:r w:rsidR="003476C0">
        <w:rPr>
          <w:color w:val="0000FF"/>
        </w:rPr>
        <w:t>;</w:t>
      </w:r>
      <w:r w:rsidRPr="00283C17">
        <w:rPr>
          <w:color w:val="0000FF"/>
        </w:rPr>
        <w:t xml:space="preserve"> ashlea.m.klahr.civ@mail.mil</w:t>
      </w:r>
    </w:p>
    <w:p w:rsidRPr="00283C17" w:rsidR="005B6E93" w:rsidP="0016177E" w:rsidRDefault="005B6E93" w14:paraId="3B4924F9" w14:textId="483A15E5">
      <w:pPr>
        <w:pStyle w:val="DocParagraphOutlineLevel3"/>
        <w:numPr>
          <w:ilvl w:val="0"/>
          <w:numId w:val="3"/>
        </w:numPr>
        <w:tabs>
          <w:tab w:val="left" w:pos="720"/>
        </w:tabs>
        <w:spacing w:before="0" w:after="120"/>
        <w:rPr>
          <w:color w:val="0000FF"/>
        </w:rPr>
      </w:pPr>
      <w:r w:rsidRPr="00283C17">
        <w:rPr>
          <w:color w:val="0000FF"/>
        </w:rPr>
        <w:t>Ms. Lisa Davis, Deputy Director, Health &amp; Resilience Research Division – OPA</w:t>
      </w:r>
      <w:r w:rsidR="003476C0">
        <w:rPr>
          <w:color w:val="0000FF"/>
        </w:rPr>
        <w:t>;</w:t>
      </w:r>
      <w:r w:rsidRPr="00283C17">
        <w:rPr>
          <w:color w:val="0000FF"/>
        </w:rPr>
        <w:t xml:space="preserve"> elizabeth.h.davis18.civ@mail.mil </w:t>
      </w:r>
    </w:p>
    <w:p w:rsidRPr="00283C17" w:rsidR="0016177E" w:rsidP="0016177E" w:rsidRDefault="00FD072D" w14:paraId="2E15B46A" w14:textId="3DE79DFE">
      <w:pPr>
        <w:pStyle w:val="DocParagraphOutlineLevel3"/>
        <w:numPr>
          <w:ilvl w:val="0"/>
          <w:numId w:val="3"/>
        </w:numPr>
        <w:tabs>
          <w:tab w:val="left" w:pos="720"/>
        </w:tabs>
        <w:spacing w:before="0" w:after="120"/>
        <w:rPr>
          <w:color w:val="0000FF"/>
        </w:rPr>
      </w:pPr>
      <w:r w:rsidRPr="00283C17">
        <w:rPr>
          <w:color w:val="0000FF"/>
        </w:rPr>
        <w:t>Ms. Margaret H. Coffey</w:t>
      </w:r>
      <w:r w:rsidRPr="00283C17" w:rsidR="005B6E93">
        <w:rPr>
          <w:color w:val="0000FF"/>
        </w:rPr>
        <w:t>, Senior Researcher</w:t>
      </w:r>
      <w:r w:rsidRPr="00283C17">
        <w:rPr>
          <w:color w:val="0000FF"/>
        </w:rPr>
        <w:t xml:space="preserve"> – </w:t>
      </w:r>
      <w:proofErr w:type="spellStart"/>
      <w:r w:rsidRPr="00283C17">
        <w:rPr>
          <w:color w:val="0000FF"/>
        </w:rPr>
        <w:t>Fors</w:t>
      </w:r>
      <w:proofErr w:type="spellEnd"/>
      <w:r w:rsidRPr="00283C17">
        <w:rPr>
          <w:color w:val="0000FF"/>
        </w:rPr>
        <w:t xml:space="preserve"> Marsh Group</w:t>
      </w:r>
      <w:r w:rsidR="003476C0">
        <w:rPr>
          <w:color w:val="0000FF"/>
        </w:rPr>
        <w:t>;</w:t>
      </w:r>
      <w:r w:rsidRPr="00283C17">
        <w:rPr>
          <w:color w:val="0000FF"/>
        </w:rPr>
        <w:t xml:space="preserve"> </w:t>
      </w:r>
      <w:r w:rsidRPr="00283C17" w:rsidR="005B6E93">
        <w:rPr>
          <w:color w:val="0000FF"/>
        </w:rPr>
        <w:t>margaret.h.coffey.ctr@mail.mil</w:t>
      </w:r>
    </w:p>
    <w:p w:rsidRPr="00283C17" w:rsidR="00A41815" w:rsidP="0016177E" w:rsidRDefault="005B6E93" w14:paraId="6BE2FB7B" w14:textId="47297B8E">
      <w:pPr>
        <w:pStyle w:val="DocParagraphOutlineLevel3"/>
        <w:numPr>
          <w:ilvl w:val="0"/>
          <w:numId w:val="3"/>
        </w:numPr>
        <w:tabs>
          <w:tab w:val="left" w:pos="720"/>
        </w:tabs>
        <w:spacing w:before="0" w:after="120"/>
        <w:rPr>
          <w:color w:val="0000FF"/>
        </w:rPr>
      </w:pPr>
      <w:r w:rsidRPr="00283C17">
        <w:rPr>
          <w:color w:val="0000FF"/>
        </w:rPr>
        <w:t xml:space="preserve">Ms. Kimberly </w:t>
      </w:r>
      <w:proofErr w:type="spellStart"/>
      <w:r w:rsidRPr="00283C17">
        <w:rPr>
          <w:color w:val="0000FF"/>
        </w:rPr>
        <w:t>Hylton</w:t>
      </w:r>
      <w:proofErr w:type="spellEnd"/>
      <w:r w:rsidRPr="00283C17" w:rsidR="00A41815">
        <w:rPr>
          <w:color w:val="0000FF"/>
        </w:rPr>
        <w:t>, Senior Researcher</w:t>
      </w:r>
      <w:r w:rsidRPr="00283C17">
        <w:rPr>
          <w:color w:val="0000FF"/>
        </w:rPr>
        <w:t xml:space="preserve"> – </w:t>
      </w:r>
      <w:proofErr w:type="spellStart"/>
      <w:r w:rsidRPr="00283C17">
        <w:rPr>
          <w:color w:val="0000FF"/>
        </w:rPr>
        <w:t>Fors</w:t>
      </w:r>
      <w:proofErr w:type="spellEnd"/>
      <w:r w:rsidRPr="00283C17">
        <w:rPr>
          <w:color w:val="0000FF"/>
        </w:rPr>
        <w:t xml:space="preserve"> Marsh Group</w:t>
      </w:r>
      <w:r w:rsidR="003476C0">
        <w:rPr>
          <w:color w:val="0000FF"/>
        </w:rPr>
        <w:t>;</w:t>
      </w:r>
      <w:r w:rsidRPr="00283C17">
        <w:rPr>
          <w:color w:val="0000FF"/>
        </w:rPr>
        <w:t xml:space="preserve"> </w:t>
      </w:r>
      <w:hyperlink w:history="1" r:id="rId13">
        <w:r w:rsidRPr="00283C17" w:rsidR="00A41815">
          <w:rPr>
            <w:color w:val="0000FF"/>
          </w:rPr>
          <w:t>kimberly.r.hylton.ctr@mail.mil</w:t>
        </w:r>
      </w:hyperlink>
    </w:p>
    <w:p w:rsidRPr="00283C17" w:rsidR="00AA3CD0" w:rsidP="002F4954" w:rsidRDefault="00AA3CD0" w14:paraId="49FB32E0" w14:textId="1EF40ABF">
      <w:pPr>
        <w:pStyle w:val="DocParagraphOutlineLevel3"/>
        <w:numPr>
          <w:ilvl w:val="0"/>
          <w:numId w:val="3"/>
        </w:numPr>
        <w:tabs>
          <w:tab w:val="left" w:pos="720"/>
        </w:tabs>
        <w:spacing w:before="0" w:after="120"/>
        <w:rPr>
          <w:color w:val="0000FF"/>
        </w:rPr>
      </w:pPr>
      <w:r w:rsidRPr="00283C17">
        <w:rPr>
          <w:color w:val="0000FF"/>
        </w:rPr>
        <w:t xml:space="preserve">Ms. </w:t>
      </w:r>
      <w:r w:rsidRPr="00283C17" w:rsidR="00A41815">
        <w:rPr>
          <w:color w:val="0000FF"/>
        </w:rPr>
        <w:t>Ariel Hill</w:t>
      </w:r>
      <w:r w:rsidRPr="00283C17">
        <w:rPr>
          <w:color w:val="0000FF"/>
        </w:rPr>
        <w:t xml:space="preserve">, </w:t>
      </w:r>
      <w:r w:rsidRPr="00283C17" w:rsidR="00A41815">
        <w:rPr>
          <w:color w:val="0000FF"/>
        </w:rPr>
        <w:t xml:space="preserve">Operations Analyst </w:t>
      </w:r>
      <w:r w:rsidRPr="00283C17">
        <w:rPr>
          <w:color w:val="0000FF"/>
        </w:rPr>
        <w:t xml:space="preserve">– </w:t>
      </w:r>
      <w:proofErr w:type="spellStart"/>
      <w:r w:rsidRPr="00283C17">
        <w:rPr>
          <w:color w:val="0000FF"/>
        </w:rPr>
        <w:t>Fors</w:t>
      </w:r>
      <w:proofErr w:type="spellEnd"/>
      <w:r w:rsidRPr="00283C17">
        <w:rPr>
          <w:color w:val="0000FF"/>
        </w:rPr>
        <w:t xml:space="preserve"> Marsh Group</w:t>
      </w:r>
      <w:r w:rsidR="003476C0">
        <w:rPr>
          <w:color w:val="0000FF"/>
        </w:rPr>
        <w:t>;</w:t>
      </w:r>
      <w:r w:rsidRPr="00283C17">
        <w:rPr>
          <w:color w:val="0000FF"/>
        </w:rPr>
        <w:t xml:space="preserve"> </w:t>
      </w:r>
      <w:hyperlink w:history="1" r:id="rId14">
        <w:r w:rsidRPr="00283C17" w:rsidR="00861AF8">
          <w:rPr>
            <w:color w:val="0000FF"/>
          </w:rPr>
          <w:t>ariel.e.hill.ctr@mail.mil</w:t>
        </w:r>
      </w:hyperlink>
    </w:p>
    <w:p w:rsidR="00A41815" w:rsidP="002F4954" w:rsidRDefault="00861AF8" w14:paraId="3063550F" w14:textId="496852B0">
      <w:pPr>
        <w:pStyle w:val="DocParagraphOutlineLevel3"/>
        <w:numPr>
          <w:ilvl w:val="0"/>
          <w:numId w:val="3"/>
        </w:numPr>
        <w:tabs>
          <w:tab w:val="left" w:pos="720"/>
        </w:tabs>
        <w:spacing w:before="0" w:after="120"/>
        <w:rPr>
          <w:color w:val="0000FF"/>
        </w:rPr>
      </w:pPr>
      <w:r w:rsidRPr="00283C17">
        <w:rPr>
          <w:color w:val="0000FF"/>
        </w:rPr>
        <w:t xml:space="preserve">Ms. </w:t>
      </w:r>
      <w:proofErr w:type="spellStart"/>
      <w:r w:rsidRPr="00283C17">
        <w:rPr>
          <w:color w:val="0000FF"/>
        </w:rPr>
        <w:t>Kasmita</w:t>
      </w:r>
      <w:proofErr w:type="spellEnd"/>
      <w:r w:rsidRPr="00283C17">
        <w:rPr>
          <w:color w:val="0000FF"/>
        </w:rPr>
        <w:t xml:space="preserve"> Mirani,</w:t>
      </w:r>
      <w:r w:rsidRPr="00283C17" w:rsidR="00A41815">
        <w:rPr>
          <w:color w:val="0000FF"/>
        </w:rPr>
        <w:t xml:space="preserve"> Operations Analyst</w:t>
      </w:r>
      <w:r w:rsidRPr="00283C17">
        <w:rPr>
          <w:color w:val="0000FF"/>
        </w:rPr>
        <w:t xml:space="preserve"> – </w:t>
      </w:r>
      <w:proofErr w:type="spellStart"/>
      <w:r w:rsidRPr="00283C17">
        <w:rPr>
          <w:color w:val="0000FF"/>
        </w:rPr>
        <w:t>Fors</w:t>
      </w:r>
      <w:proofErr w:type="spellEnd"/>
      <w:r w:rsidRPr="00283C17">
        <w:rPr>
          <w:color w:val="0000FF"/>
        </w:rPr>
        <w:t xml:space="preserve"> Marsh Group</w:t>
      </w:r>
      <w:r w:rsidR="003476C0">
        <w:rPr>
          <w:color w:val="0000FF"/>
        </w:rPr>
        <w:t>;</w:t>
      </w:r>
      <w:r w:rsidRPr="00283C17">
        <w:rPr>
          <w:color w:val="0000FF"/>
        </w:rPr>
        <w:t xml:space="preserve"> </w:t>
      </w:r>
      <w:hyperlink w:history="1" r:id="rId15">
        <w:r w:rsidRPr="00283C17" w:rsidR="005B6E93">
          <w:rPr>
            <w:color w:val="0000FF"/>
          </w:rPr>
          <w:t>kmirani@forsmarshgroup.com</w:t>
        </w:r>
      </w:hyperlink>
    </w:p>
    <w:p w:rsidRPr="002F4954" w:rsidR="002F4954" w:rsidP="002F4954" w:rsidRDefault="002F4954" w14:paraId="5163D02C" w14:textId="1D8CE737">
      <w:pPr>
        <w:pStyle w:val="DocParagraphOutlineLevel1"/>
        <w:numPr>
          <w:ilvl w:val="0"/>
          <w:numId w:val="3"/>
        </w:numPr>
        <w:tabs>
          <w:tab w:val="left" w:pos="2610"/>
          <w:tab w:val="left" w:pos="2880"/>
        </w:tabs>
        <w:spacing w:after="120"/>
        <w:rPr>
          <w:b w:val="0"/>
          <w:caps w:val="0"/>
          <w:color w:val="0000FF"/>
        </w:rPr>
      </w:pPr>
      <w:r>
        <w:rPr>
          <w:b w:val="0"/>
          <w:caps w:val="0"/>
          <w:color w:val="0000FF"/>
        </w:rPr>
        <w:t xml:space="preserve">Ms. Jess </w:t>
      </w:r>
      <w:proofErr w:type="spellStart"/>
      <w:r>
        <w:rPr>
          <w:b w:val="0"/>
          <w:caps w:val="0"/>
          <w:color w:val="0000FF"/>
        </w:rPr>
        <w:t>Tercha</w:t>
      </w:r>
      <w:proofErr w:type="spellEnd"/>
      <w:r>
        <w:rPr>
          <w:b w:val="0"/>
          <w:caps w:val="0"/>
          <w:color w:val="0000FF"/>
        </w:rPr>
        <w:t xml:space="preserve">, Senior Researcher – </w:t>
      </w:r>
      <w:proofErr w:type="spellStart"/>
      <w:r>
        <w:rPr>
          <w:b w:val="0"/>
          <w:caps w:val="0"/>
          <w:color w:val="0000FF"/>
        </w:rPr>
        <w:t>Fors</w:t>
      </w:r>
      <w:proofErr w:type="spellEnd"/>
      <w:r>
        <w:rPr>
          <w:b w:val="0"/>
          <w:caps w:val="0"/>
          <w:color w:val="0000FF"/>
        </w:rPr>
        <w:t xml:space="preserve"> Marsh Group; jessica.m.tercha.ctr@mail.mil</w:t>
      </w:r>
    </w:p>
    <w:p w:rsidRPr="00283C17" w:rsidR="00FB1521" w:rsidP="002F4954" w:rsidRDefault="002F4954" w14:paraId="75D2F86C" w14:textId="5A5E49E3">
      <w:pPr>
        <w:pStyle w:val="DocParagraphOutlineLevel3"/>
        <w:numPr>
          <w:ilvl w:val="0"/>
          <w:numId w:val="3"/>
        </w:numPr>
        <w:tabs>
          <w:tab w:val="left" w:pos="720"/>
        </w:tabs>
        <w:spacing w:before="0" w:after="120"/>
        <w:rPr>
          <w:color w:val="0000FF"/>
        </w:rPr>
      </w:pPr>
      <w:r>
        <w:rPr>
          <w:color w:val="0000FF"/>
        </w:rPr>
        <w:t xml:space="preserve">Ms. </w:t>
      </w:r>
      <w:r w:rsidRPr="00283C17" w:rsidR="00A41815">
        <w:rPr>
          <w:color w:val="0000FF"/>
        </w:rPr>
        <w:t xml:space="preserve">Amanda Barry, Director, Military Workplace Climate </w:t>
      </w:r>
      <w:proofErr w:type="gramStart"/>
      <w:r w:rsidRPr="00283C17" w:rsidR="00A41815">
        <w:rPr>
          <w:color w:val="0000FF"/>
        </w:rPr>
        <w:t>Research  –</w:t>
      </w:r>
      <w:proofErr w:type="gramEnd"/>
      <w:r w:rsidRPr="00283C17" w:rsidR="00A41815">
        <w:rPr>
          <w:color w:val="0000FF"/>
        </w:rPr>
        <w:t xml:space="preserve"> </w:t>
      </w:r>
      <w:proofErr w:type="spellStart"/>
      <w:r w:rsidRPr="00283C17" w:rsidR="00A41815">
        <w:rPr>
          <w:color w:val="0000FF"/>
        </w:rPr>
        <w:t>Fors</w:t>
      </w:r>
      <w:proofErr w:type="spellEnd"/>
      <w:r w:rsidRPr="00283C17" w:rsidR="00A41815">
        <w:rPr>
          <w:color w:val="0000FF"/>
        </w:rPr>
        <w:t xml:space="preserve"> Marsh Group</w:t>
      </w:r>
      <w:r w:rsidR="003476C0">
        <w:rPr>
          <w:color w:val="0000FF"/>
        </w:rPr>
        <w:t>;</w:t>
      </w:r>
      <w:r w:rsidRPr="00283C17" w:rsidR="00A41815">
        <w:rPr>
          <w:color w:val="0000FF"/>
        </w:rPr>
        <w:t xml:space="preserve"> </w:t>
      </w:r>
      <w:r w:rsidRPr="008677C3" w:rsidR="008677C3">
        <w:rPr>
          <w:color w:val="0000FF"/>
        </w:rPr>
        <w:t>amanda.j.barry2.ctr@mail.mil</w:t>
      </w:r>
    </w:p>
    <w:sectPr w:rsidRPr="00283C17" w:rsidR="00FB152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56C38" w16cex:dateUtc="2021-06-17T10:37:00Z"/>
  <w16cex:commentExtensible w16cex:durableId="2475C986" w16cex:dateUtc="2021-06-17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49A5A6" w16cid:durableId="2475C10B"/>
  <w16cid:commentId w16cid:paraId="0AB39219" w16cid:durableId="2475C10C"/>
  <w16cid:commentId w16cid:paraId="0C9AFDE0" w16cid:durableId="24756C38"/>
  <w16cid:commentId w16cid:paraId="489644E5" w16cid:durableId="2475C10E"/>
  <w16cid:commentId w16cid:paraId="3405F0A8" w16cid:durableId="2475C98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7022"/>
    <w:multiLevelType w:val="multilevel"/>
    <w:tmpl w:val="AF24757E"/>
    <w:lvl w:ilvl="0">
      <w:start w:val="1"/>
      <w:numFmt w:val="upperRoman"/>
      <w:pStyle w:val="DocParagraphOutlineLevel1"/>
      <w:lvlText w:val="%1."/>
      <w:lvlJc w:val="left"/>
      <w:pPr>
        <w:tabs>
          <w:tab w:val="num" w:pos="720"/>
        </w:tabs>
        <w:ind w:left="1296" w:hanging="1296"/>
      </w:pPr>
      <w:rPr>
        <w:rFonts w:ascii="Times New Roman" w:hAnsi="Times New Roman" w:cs="Times New Roman" w:hint="default"/>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start w:val="1"/>
      <w:numFmt w:val="upperLetter"/>
      <w:lvlText w:val="%2."/>
      <w:lvlJc w:val="left"/>
      <w:pPr>
        <w:tabs>
          <w:tab w:val="num" w:pos="1440"/>
        </w:tabs>
        <w:ind w:left="1440" w:hanging="720"/>
      </w:pPr>
    </w:lvl>
    <w:lvl w:ilvl="2">
      <w:start w:val="1"/>
      <w:numFmt w:val="decimal"/>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D3B43BD"/>
    <w:multiLevelType w:val="hybridMultilevel"/>
    <w:tmpl w:val="C7DE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50E"/>
    <w:multiLevelType w:val="hybridMultilevel"/>
    <w:tmpl w:val="CC068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429C4"/>
    <w:multiLevelType w:val="hybridMultilevel"/>
    <w:tmpl w:val="3696856C"/>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4" w15:restartNumberingAfterBreak="0">
    <w:nsid w:val="56413334"/>
    <w:multiLevelType w:val="hybridMultilevel"/>
    <w:tmpl w:val="2C42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2938E7"/>
    <w:multiLevelType w:val="hybridMultilevel"/>
    <w:tmpl w:val="FB6E310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6" w15:restartNumberingAfterBreak="0">
    <w:nsid w:val="677374B1"/>
    <w:multiLevelType w:val="hybridMultilevel"/>
    <w:tmpl w:val="8A2AEDD2"/>
    <w:lvl w:ilvl="0" w:tplc="04090001">
      <w:start w:val="1"/>
      <w:numFmt w:val="bullet"/>
      <w:lvlText w:val=""/>
      <w:lvlJc w:val="left"/>
      <w:pPr>
        <w:ind w:left="720" w:hanging="360"/>
      </w:pPr>
      <w:rPr>
        <w:rFonts w:ascii="Symbol" w:hAnsi="Symbol" w:hint="default"/>
      </w:rPr>
    </w:lvl>
    <w:lvl w:ilvl="1" w:tplc="29CA787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197680"/>
    <w:multiLevelType w:val="multilevel"/>
    <w:tmpl w:val="A9CC971C"/>
    <w:lvl w:ilvl="0">
      <w:start w:val="1"/>
      <w:numFmt w:val="decimal"/>
      <w:pStyle w:val="DocParagraphOutlineLevel3"/>
      <w:lvlText w:val="%1."/>
      <w:lvlJc w:val="left"/>
      <w:pPr>
        <w:tabs>
          <w:tab w:val="num" w:pos="2160"/>
        </w:tabs>
        <w:ind w:left="2160" w:hanging="72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3"/>
  </w:num>
  <w:num w:numId="3">
    <w:abstractNumId w:val="6"/>
  </w:num>
  <w:num w:numId="4">
    <w:abstractNumId w:val="4"/>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CC5"/>
    <w:rsid w:val="0016177E"/>
    <w:rsid w:val="00192CC5"/>
    <w:rsid w:val="001A3EEA"/>
    <w:rsid w:val="00283C17"/>
    <w:rsid w:val="00285BF9"/>
    <w:rsid w:val="002D753F"/>
    <w:rsid w:val="002F4954"/>
    <w:rsid w:val="00327068"/>
    <w:rsid w:val="003476C0"/>
    <w:rsid w:val="00352FEA"/>
    <w:rsid w:val="003A7D78"/>
    <w:rsid w:val="00412F06"/>
    <w:rsid w:val="004360FC"/>
    <w:rsid w:val="004437FA"/>
    <w:rsid w:val="00453492"/>
    <w:rsid w:val="00485FD0"/>
    <w:rsid w:val="00486D76"/>
    <w:rsid w:val="00487E23"/>
    <w:rsid w:val="00511FBB"/>
    <w:rsid w:val="00520172"/>
    <w:rsid w:val="00520CDE"/>
    <w:rsid w:val="005A0418"/>
    <w:rsid w:val="005B6E93"/>
    <w:rsid w:val="00685E76"/>
    <w:rsid w:val="006A268B"/>
    <w:rsid w:val="006B7E14"/>
    <w:rsid w:val="006D2566"/>
    <w:rsid w:val="006D44AB"/>
    <w:rsid w:val="00721B86"/>
    <w:rsid w:val="007250F1"/>
    <w:rsid w:val="00761D79"/>
    <w:rsid w:val="007840A3"/>
    <w:rsid w:val="007E3B6D"/>
    <w:rsid w:val="00861AF8"/>
    <w:rsid w:val="008677C3"/>
    <w:rsid w:val="008C76DD"/>
    <w:rsid w:val="00934A30"/>
    <w:rsid w:val="009A6D5D"/>
    <w:rsid w:val="009D20C5"/>
    <w:rsid w:val="00A277AF"/>
    <w:rsid w:val="00A41815"/>
    <w:rsid w:val="00A9681B"/>
    <w:rsid w:val="00AA3CD0"/>
    <w:rsid w:val="00AB7D8C"/>
    <w:rsid w:val="00B162D0"/>
    <w:rsid w:val="00B90102"/>
    <w:rsid w:val="00B921CB"/>
    <w:rsid w:val="00BE1ACF"/>
    <w:rsid w:val="00C3472D"/>
    <w:rsid w:val="00C40A18"/>
    <w:rsid w:val="00C64D45"/>
    <w:rsid w:val="00CB3CBA"/>
    <w:rsid w:val="00CC2FF4"/>
    <w:rsid w:val="00CF48D4"/>
    <w:rsid w:val="00D31A18"/>
    <w:rsid w:val="00D904B6"/>
    <w:rsid w:val="00DA443A"/>
    <w:rsid w:val="00DE12E3"/>
    <w:rsid w:val="00DE6790"/>
    <w:rsid w:val="00DF1168"/>
    <w:rsid w:val="00E16721"/>
    <w:rsid w:val="00E27B22"/>
    <w:rsid w:val="00E32B2B"/>
    <w:rsid w:val="00E350EA"/>
    <w:rsid w:val="00E6262B"/>
    <w:rsid w:val="00EA474C"/>
    <w:rsid w:val="00F3734F"/>
    <w:rsid w:val="00F41A40"/>
    <w:rsid w:val="00F550C8"/>
    <w:rsid w:val="00FB1521"/>
    <w:rsid w:val="00FB512B"/>
    <w:rsid w:val="00FD072D"/>
    <w:rsid w:val="00FD5047"/>
    <w:rsid w:val="00FE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59A16"/>
  <w15:chartTrackingRefBased/>
  <w15:docId w15:val="{B2DF08E4-16C6-48FB-837D-EF66B629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45349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2B2B"/>
    <w:rPr>
      <w:sz w:val="16"/>
      <w:szCs w:val="16"/>
    </w:rPr>
  </w:style>
  <w:style w:type="paragraph" w:styleId="CommentText">
    <w:name w:val="annotation text"/>
    <w:basedOn w:val="Normal"/>
    <w:link w:val="CommentTextChar"/>
    <w:uiPriority w:val="99"/>
    <w:unhideWhenUsed/>
    <w:rsid w:val="00E32B2B"/>
    <w:pPr>
      <w:spacing w:line="240" w:lineRule="auto"/>
    </w:pPr>
    <w:rPr>
      <w:sz w:val="20"/>
      <w:szCs w:val="20"/>
    </w:rPr>
  </w:style>
  <w:style w:type="character" w:customStyle="1" w:styleId="CommentTextChar">
    <w:name w:val="Comment Text Char"/>
    <w:basedOn w:val="DefaultParagraphFont"/>
    <w:link w:val="CommentText"/>
    <w:uiPriority w:val="99"/>
    <w:rsid w:val="00E32B2B"/>
    <w:rPr>
      <w:sz w:val="20"/>
      <w:szCs w:val="20"/>
    </w:rPr>
  </w:style>
  <w:style w:type="paragraph" w:styleId="CommentSubject">
    <w:name w:val="annotation subject"/>
    <w:basedOn w:val="CommentText"/>
    <w:next w:val="CommentText"/>
    <w:link w:val="CommentSubjectChar"/>
    <w:uiPriority w:val="99"/>
    <w:semiHidden/>
    <w:unhideWhenUsed/>
    <w:rsid w:val="00E32B2B"/>
    <w:rPr>
      <w:b/>
      <w:bCs/>
    </w:rPr>
  </w:style>
  <w:style w:type="character" w:customStyle="1" w:styleId="CommentSubjectChar">
    <w:name w:val="Comment Subject Char"/>
    <w:basedOn w:val="CommentTextChar"/>
    <w:link w:val="CommentSubject"/>
    <w:uiPriority w:val="99"/>
    <w:semiHidden/>
    <w:rsid w:val="00E32B2B"/>
    <w:rPr>
      <w:b/>
      <w:bCs/>
      <w:sz w:val="20"/>
      <w:szCs w:val="20"/>
    </w:rPr>
  </w:style>
  <w:style w:type="paragraph" w:styleId="BalloonText">
    <w:name w:val="Balloon Text"/>
    <w:basedOn w:val="Normal"/>
    <w:link w:val="BalloonTextChar"/>
    <w:uiPriority w:val="99"/>
    <w:semiHidden/>
    <w:unhideWhenUsed/>
    <w:rsid w:val="00E32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B2B"/>
    <w:rPr>
      <w:rFonts w:ascii="Segoe UI" w:hAnsi="Segoe UI" w:cs="Segoe UI"/>
      <w:sz w:val="18"/>
      <w:szCs w:val="18"/>
    </w:rPr>
  </w:style>
  <w:style w:type="paragraph" w:styleId="ListParagraph">
    <w:name w:val="List Paragraph"/>
    <w:basedOn w:val="Normal"/>
    <w:uiPriority w:val="34"/>
    <w:qFormat/>
    <w:rsid w:val="00FD072D"/>
    <w:pPr>
      <w:ind w:left="720"/>
      <w:contextualSpacing/>
    </w:pPr>
  </w:style>
  <w:style w:type="character" w:styleId="Hyperlink">
    <w:name w:val="Hyperlink"/>
    <w:basedOn w:val="DefaultParagraphFont"/>
    <w:uiPriority w:val="99"/>
    <w:unhideWhenUsed/>
    <w:rsid w:val="00AA3CD0"/>
    <w:rPr>
      <w:color w:val="0563C1" w:themeColor="hyperlink"/>
      <w:u w:val="single"/>
    </w:rPr>
  </w:style>
  <w:style w:type="character" w:customStyle="1" w:styleId="UnresolvedMention1">
    <w:name w:val="Unresolved Mention1"/>
    <w:basedOn w:val="DefaultParagraphFont"/>
    <w:uiPriority w:val="99"/>
    <w:semiHidden/>
    <w:unhideWhenUsed/>
    <w:rsid w:val="005B6E93"/>
    <w:rPr>
      <w:color w:val="605E5C"/>
      <w:shd w:val="clear" w:color="auto" w:fill="E1DFDD"/>
    </w:rPr>
  </w:style>
  <w:style w:type="paragraph" w:customStyle="1" w:styleId="DocParagraphOutlineLevel3">
    <w:name w:val="Doc_Paragraph Outline Level 3"/>
    <w:basedOn w:val="Normal"/>
    <w:rsid w:val="0016177E"/>
    <w:pPr>
      <w:numPr>
        <w:numId w:val="6"/>
      </w:numPr>
      <w:spacing w:before="240" w:after="240" w:line="240" w:lineRule="auto"/>
    </w:pPr>
    <w:rPr>
      <w:rFonts w:ascii="Times New Roman" w:eastAsia="Times New Roman" w:hAnsi="Times New Roman" w:cs="Times New Roman"/>
      <w:sz w:val="24"/>
      <w:szCs w:val="24"/>
    </w:rPr>
  </w:style>
  <w:style w:type="paragraph" w:customStyle="1" w:styleId="DocParagraphOutlineLevel1">
    <w:name w:val="Doc_Paragraph Outline Level 1"/>
    <w:basedOn w:val="Normal"/>
    <w:next w:val="Normal"/>
    <w:rsid w:val="002F4954"/>
    <w:pPr>
      <w:numPr>
        <w:numId w:val="9"/>
      </w:numPr>
      <w:spacing w:before="240" w:after="240" w:line="240" w:lineRule="auto"/>
    </w:pPr>
    <w:rPr>
      <w:rFonts w:ascii="Times New Roman" w:eastAsia="Times New Roman" w:hAnsi="Times New Roman" w:cs="Times New Roman"/>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1265">
      <w:bodyDiv w:val="1"/>
      <w:marLeft w:val="0"/>
      <w:marRight w:val="0"/>
      <w:marTop w:val="0"/>
      <w:marBottom w:val="0"/>
      <w:divBdr>
        <w:top w:val="none" w:sz="0" w:space="0" w:color="auto"/>
        <w:left w:val="none" w:sz="0" w:space="0" w:color="auto"/>
        <w:bottom w:val="none" w:sz="0" w:space="0" w:color="auto"/>
        <w:right w:val="none" w:sz="0" w:space="0" w:color="auto"/>
      </w:divBdr>
    </w:div>
    <w:div w:id="136380892">
      <w:bodyDiv w:val="1"/>
      <w:marLeft w:val="0"/>
      <w:marRight w:val="0"/>
      <w:marTop w:val="0"/>
      <w:marBottom w:val="0"/>
      <w:divBdr>
        <w:top w:val="none" w:sz="0" w:space="0" w:color="auto"/>
        <w:left w:val="none" w:sz="0" w:space="0" w:color="auto"/>
        <w:bottom w:val="none" w:sz="0" w:space="0" w:color="auto"/>
        <w:right w:val="none" w:sz="0" w:space="0" w:color="auto"/>
      </w:divBdr>
    </w:div>
    <w:div w:id="637295394">
      <w:bodyDiv w:val="1"/>
      <w:marLeft w:val="0"/>
      <w:marRight w:val="0"/>
      <w:marTop w:val="0"/>
      <w:marBottom w:val="0"/>
      <w:divBdr>
        <w:top w:val="none" w:sz="0" w:space="0" w:color="auto"/>
        <w:left w:val="none" w:sz="0" w:space="0" w:color="auto"/>
        <w:bottom w:val="none" w:sz="0" w:space="0" w:color="auto"/>
        <w:right w:val="none" w:sz="0" w:space="0" w:color="auto"/>
      </w:divBdr>
    </w:div>
    <w:div w:id="768086817">
      <w:bodyDiv w:val="1"/>
      <w:marLeft w:val="0"/>
      <w:marRight w:val="0"/>
      <w:marTop w:val="0"/>
      <w:marBottom w:val="0"/>
      <w:divBdr>
        <w:top w:val="none" w:sz="0" w:space="0" w:color="auto"/>
        <w:left w:val="none" w:sz="0" w:space="0" w:color="auto"/>
        <w:bottom w:val="none" w:sz="0" w:space="0" w:color="auto"/>
        <w:right w:val="none" w:sz="0" w:space="0" w:color="auto"/>
      </w:divBdr>
    </w:div>
    <w:div w:id="772088984">
      <w:bodyDiv w:val="1"/>
      <w:marLeft w:val="0"/>
      <w:marRight w:val="0"/>
      <w:marTop w:val="0"/>
      <w:marBottom w:val="0"/>
      <w:divBdr>
        <w:top w:val="none" w:sz="0" w:space="0" w:color="auto"/>
        <w:left w:val="none" w:sz="0" w:space="0" w:color="auto"/>
        <w:bottom w:val="none" w:sz="0" w:space="0" w:color="auto"/>
        <w:right w:val="none" w:sz="0" w:space="0" w:color="auto"/>
      </w:divBdr>
    </w:div>
    <w:div w:id="825515434">
      <w:bodyDiv w:val="1"/>
      <w:marLeft w:val="0"/>
      <w:marRight w:val="0"/>
      <w:marTop w:val="0"/>
      <w:marBottom w:val="0"/>
      <w:divBdr>
        <w:top w:val="none" w:sz="0" w:space="0" w:color="auto"/>
        <w:left w:val="none" w:sz="0" w:space="0" w:color="auto"/>
        <w:bottom w:val="none" w:sz="0" w:space="0" w:color="auto"/>
        <w:right w:val="none" w:sz="0" w:space="0" w:color="auto"/>
      </w:divBdr>
    </w:div>
    <w:div w:id="1072852354">
      <w:bodyDiv w:val="1"/>
      <w:marLeft w:val="0"/>
      <w:marRight w:val="0"/>
      <w:marTop w:val="0"/>
      <w:marBottom w:val="0"/>
      <w:divBdr>
        <w:top w:val="none" w:sz="0" w:space="0" w:color="auto"/>
        <w:left w:val="none" w:sz="0" w:space="0" w:color="auto"/>
        <w:bottom w:val="none" w:sz="0" w:space="0" w:color="auto"/>
        <w:right w:val="none" w:sz="0" w:space="0" w:color="auto"/>
      </w:divBdr>
    </w:div>
    <w:div w:id="1112168468">
      <w:bodyDiv w:val="1"/>
      <w:marLeft w:val="0"/>
      <w:marRight w:val="0"/>
      <w:marTop w:val="0"/>
      <w:marBottom w:val="0"/>
      <w:divBdr>
        <w:top w:val="none" w:sz="0" w:space="0" w:color="auto"/>
        <w:left w:val="none" w:sz="0" w:space="0" w:color="auto"/>
        <w:bottom w:val="none" w:sz="0" w:space="0" w:color="auto"/>
        <w:right w:val="none" w:sz="0" w:space="0" w:color="auto"/>
      </w:divBdr>
    </w:div>
    <w:div w:id="1130973336">
      <w:bodyDiv w:val="1"/>
      <w:marLeft w:val="0"/>
      <w:marRight w:val="0"/>
      <w:marTop w:val="0"/>
      <w:marBottom w:val="0"/>
      <w:divBdr>
        <w:top w:val="none" w:sz="0" w:space="0" w:color="auto"/>
        <w:left w:val="none" w:sz="0" w:space="0" w:color="auto"/>
        <w:bottom w:val="none" w:sz="0" w:space="0" w:color="auto"/>
        <w:right w:val="none" w:sz="0" w:space="0" w:color="auto"/>
      </w:divBdr>
    </w:div>
    <w:div w:id="1153520826">
      <w:bodyDiv w:val="1"/>
      <w:marLeft w:val="0"/>
      <w:marRight w:val="0"/>
      <w:marTop w:val="0"/>
      <w:marBottom w:val="0"/>
      <w:divBdr>
        <w:top w:val="none" w:sz="0" w:space="0" w:color="auto"/>
        <w:left w:val="none" w:sz="0" w:space="0" w:color="auto"/>
        <w:bottom w:val="none" w:sz="0" w:space="0" w:color="auto"/>
        <w:right w:val="none" w:sz="0" w:space="0" w:color="auto"/>
      </w:divBdr>
    </w:div>
    <w:div w:id="1232160540">
      <w:bodyDiv w:val="1"/>
      <w:marLeft w:val="0"/>
      <w:marRight w:val="0"/>
      <w:marTop w:val="0"/>
      <w:marBottom w:val="0"/>
      <w:divBdr>
        <w:top w:val="none" w:sz="0" w:space="0" w:color="auto"/>
        <w:left w:val="none" w:sz="0" w:space="0" w:color="auto"/>
        <w:bottom w:val="none" w:sz="0" w:space="0" w:color="auto"/>
        <w:right w:val="none" w:sz="0" w:space="0" w:color="auto"/>
      </w:divBdr>
    </w:div>
    <w:div w:id="1349521168">
      <w:bodyDiv w:val="1"/>
      <w:marLeft w:val="0"/>
      <w:marRight w:val="0"/>
      <w:marTop w:val="0"/>
      <w:marBottom w:val="0"/>
      <w:divBdr>
        <w:top w:val="none" w:sz="0" w:space="0" w:color="auto"/>
        <w:left w:val="none" w:sz="0" w:space="0" w:color="auto"/>
        <w:bottom w:val="none" w:sz="0" w:space="0" w:color="auto"/>
        <w:right w:val="none" w:sz="0" w:space="0" w:color="auto"/>
      </w:divBdr>
    </w:div>
    <w:div w:id="1705905995">
      <w:bodyDiv w:val="1"/>
      <w:marLeft w:val="0"/>
      <w:marRight w:val="0"/>
      <w:marTop w:val="0"/>
      <w:marBottom w:val="0"/>
      <w:divBdr>
        <w:top w:val="none" w:sz="0" w:space="0" w:color="auto"/>
        <w:left w:val="none" w:sz="0" w:space="0" w:color="auto"/>
        <w:bottom w:val="none" w:sz="0" w:space="0" w:color="auto"/>
        <w:right w:val="none" w:sz="0" w:space="0" w:color="auto"/>
      </w:divBdr>
    </w:div>
    <w:div w:id="193882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imberly.r.hylton.ctr@mail.mil"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mantha.m.daniel3.civ@mail.m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ndy.j.barboza.civ@mail.mil" TargetMode="External"/><Relationship Id="rId5" Type="http://schemas.openxmlformats.org/officeDocument/2006/relationships/styles" Target="styles.xml"/><Relationship Id="rId15" Type="http://schemas.openxmlformats.org/officeDocument/2006/relationships/hyperlink" Target="mailto:kmirani@forsmarshgroup.com" TargetMode="External"/><Relationship Id="rId10" Type="http://schemas.openxmlformats.org/officeDocument/2006/relationships/hyperlink" Target="mailto:david.e.mcgrath.civ@mail.mil"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ariel.e.hill.ctr@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05757-7EDB-4A34-B768-36D81845C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F912C5-56B7-4028-B889-05207D36718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26256A2-4117-436A-A492-B26F6E0FB8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Ariel E CTR DMDC</dc:creator>
  <cp:keywords/>
  <dc:description/>
  <cp:lastModifiedBy>Yeargins, Latarsha R CTR (USA)</cp:lastModifiedBy>
  <cp:revision>2</cp:revision>
  <dcterms:created xsi:type="dcterms:W3CDTF">2021-07-20T17:12:00Z</dcterms:created>
  <dcterms:modified xsi:type="dcterms:W3CDTF">2021-07-20T17:12:00Z</dcterms:modified>
</cp:coreProperties>
</file>