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AF" w:rsidRDefault="001F1B06">
      <w:bookmarkStart w:name="_GoBack"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722630</wp:posOffset>
            </wp:positionV>
            <wp:extent cx="6774180" cy="4253865"/>
            <wp:effectExtent l="0" t="0" r="7620" b="0"/>
            <wp:wrapThrough wrapText="bothSides">
              <wp:wrapPolygon edited="0">
                <wp:start x="0" y="0"/>
                <wp:lineTo x="0" y="21474"/>
                <wp:lineTo x="21564" y="21474"/>
                <wp:lineTo x="2156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18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43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06"/>
    <w:rsid w:val="001F1B06"/>
    <w:rsid w:val="005E5441"/>
    <w:rsid w:val="007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C2D2A-720B-4246-97D7-665C8F95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U.S. Department of Defense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Camat, Aldrich V CIV PFPA EPSD (USA)</dc:creator>
  <cp:keywords/>
  <dc:description/>
  <cp:lastModifiedBy>Camat, Aldrich V CIV PFPA EPSD (USA)</cp:lastModifiedBy>
  <cp:revision>1</cp:revision>
  <dcterms:created xsi:type="dcterms:W3CDTF">2022-07-12T20:44:00Z</dcterms:created>
  <dcterms:modified xsi:type="dcterms:W3CDTF">2022-07-12T20:45:00Z</dcterms:modified>
</cp:coreProperties>
</file>