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16" w:rsidP="005E0A0F" w:rsidRDefault="00F92ACC" w14:paraId="7D7C7452" w14:textId="77777777">
      <w:pPr>
        <w:pStyle w:val="NormalWeb"/>
        <w:spacing w:line="288" w:lineRule="atLeast"/>
        <w:ind w:firstLine="480"/>
        <w:jc w:val="center"/>
        <w:rPr>
          <w:u w:val="single"/>
        </w:rPr>
      </w:pPr>
      <w:bookmarkStart w:name="cs31d" w:id="0"/>
      <w:r>
        <w:rPr>
          <w:u w:val="single"/>
        </w:rPr>
        <w:t>SUPPORTING STATEMENT</w:t>
      </w:r>
      <w:r w:rsidR="000A2459">
        <w:rPr>
          <w:u w:val="single"/>
        </w:rPr>
        <w:t xml:space="preserve"> – PART A</w:t>
      </w:r>
    </w:p>
    <w:p w:rsidR="00445581" w:rsidP="005E0A0F" w:rsidRDefault="004D584D" w14:paraId="2A875F9B" w14:textId="77777777">
      <w:pPr>
        <w:pStyle w:val="NormalWeb"/>
        <w:spacing w:line="288" w:lineRule="atLeast"/>
        <w:ind w:firstLine="480"/>
        <w:jc w:val="center"/>
        <w:rPr>
          <w:u w:val="single"/>
        </w:rPr>
      </w:pPr>
      <w:r>
        <w:rPr>
          <w:u w:val="single"/>
        </w:rPr>
        <w:t>Waiver/Remission of Indebtedness Application</w:t>
      </w:r>
      <w:r w:rsidRPr="00235E69" w:rsidR="00445581">
        <w:rPr>
          <w:u w:val="single"/>
        </w:rPr>
        <w:t xml:space="preserve"> – OMB </w:t>
      </w:r>
      <w:r>
        <w:rPr>
          <w:u w:val="single"/>
        </w:rPr>
        <w:t>No. 0730-0009</w:t>
      </w:r>
    </w:p>
    <w:p w:rsidR="005E0A0F" w:rsidP="005E0A0F" w:rsidRDefault="005E0A0F" w14:paraId="266B93DA" w14:textId="77777777">
      <w:pPr>
        <w:pStyle w:val="NormalWeb"/>
        <w:spacing w:line="288" w:lineRule="atLeast"/>
        <w:ind w:firstLine="480"/>
        <w:rPr>
          <w:u w:val="single"/>
        </w:rPr>
      </w:pPr>
      <w:r>
        <w:rPr>
          <w:u w:val="single"/>
        </w:rPr>
        <w:t>JUSTIFICATION</w:t>
      </w:r>
    </w:p>
    <w:p w:rsidR="005E0A0F" w:rsidP="005E0A0F" w:rsidRDefault="005E0A0F" w14:paraId="0813E42C" w14:textId="77777777">
      <w:pPr>
        <w:pStyle w:val="NormalWeb"/>
        <w:spacing w:line="288" w:lineRule="atLeast"/>
        <w:ind w:firstLine="900"/>
        <w:rPr>
          <w:u w:val="single"/>
        </w:rPr>
      </w:pPr>
      <w:bookmarkStart w:name="cp432" w:id="1"/>
      <w:bookmarkEnd w:id="0"/>
      <w:r>
        <w:t xml:space="preserve">1.  </w:t>
      </w:r>
      <w:r>
        <w:rPr>
          <w:u w:val="single"/>
        </w:rPr>
        <w:t>Need for the Information Collection</w:t>
      </w:r>
      <w:r w:rsidRPr="006F20B3" w:rsidR="006F20B3">
        <w:rPr>
          <w:b/>
          <w:sz w:val="26"/>
          <w:szCs w:val="26"/>
        </w:rPr>
        <w:t xml:space="preserve"> </w:t>
      </w:r>
    </w:p>
    <w:p w:rsidR="00BF17BE" w:rsidP="004D584D" w:rsidRDefault="00A44019" w14:paraId="7E251484" w14:textId="77777777">
      <w:pPr>
        <w:pStyle w:val="NormalWeb"/>
        <w:spacing w:line="288" w:lineRule="atLeast"/>
        <w:ind w:firstLine="1170"/>
      </w:pPr>
      <w:r>
        <w:t xml:space="preserve">Statues 5 U.S.C. 5584, “Claims for overpayment of pay and allowances, and of travel, transportation and relocation expense and allowances,” 10 U.S.C. 2774, “Claims for overpayment of pay and allowances and of travel and transportation allowances,” 32 U.S.C. 716, “Claims for overpayment of pay and allowances, and travel and transportation allowances,” </w:t>
      </w:r>
      <w:r w:rsidR="00F702FB">
        <w:t xml:space="preserve">and DoD Financial Management Regulation (FMR) 7000.14, Volume </w:t>
      </w:r>
      <w:r w:rsidR="00035A45">
        <w:t>16</w:t>
      </w:r>
      <w:r w:rsidR="00F702FB">
        <w:t xml:space="preserve">, Chapter </w:t>
      </w:r>
      <w:r w:rsidR="00035A45">
        <w:t>04</w:t>
      </w:r>
      <w:r w:rsidR="00F702FB">
        <w:t xml:space="preserve">, Section </w:t>
      </w:r>
      <w:r w:rsidR="00035A45">
        <w:t xml:space="preserve">0404 </w:t>
      </w:r>
      <w:r w:rsidR="00F702FB">
        <w:t>(</w:t>
      </w:r>
      <w:r w:rsidR="00035A45">
        <w:t>Waiver</w:t>
      </w:r>
      <w:r w:rsidR="00F702FB">
        <w:t xml:space="preserve">) and Section </w:t>
      </w:r>
      <w:r w:rsidR="00035A45">
        <w:t>0405</w:t>
      </w:r>
      <w:r w:rsidR="00F702FB">
        <w:t xml:space="preserve"> (</w:t>
      </w:r>
      <w:r w:rsidR="00035A45">
        <w:t>Remission</w:t>
      </w:r>
      <w:r w:rsidR="00F702FB">
        <w:t xml:space="preserve">), </w:t>
      </w:r>
      <w:r>
        <w:t xml:space="preserve">pertaining to waiver or remission of indebtedness states that collection of a claim may be waived if there is no indication of fraud, misrepresentation, fault, or lack of good faith on the part of any individual having an interest in obtaining a waiver.  </w:t>
      </w:r>
      <w:r w:rsidR="008518F7">
        <w:t>Remission statues, 10 U.S.C. 4837, “Settlement of accounts, remission or cancellation of indebtedness of members,” 10 U.S.C. 6161, “Settlement of accounts:  remission or cancellation of indebtedness of members,” 10 U.S.C. 9837, “Settlement of accounts:  remission or cancellation of indebtedness of members,” states a debt may be remitted if it is found to be in the best interest of the United States.</w:t>
      </w:r>
      <w:r>
        <w:t xml:space="preserve"> </w:t>
      </w:r>
      <w:r w:rsidR="00BF17BE">
        <w:t>The information collected on this form will be used by the DFAS to determine whether there is indication of fraud, misrepresentation, fault, or lack of good faith, and whether it is in the best interest of the United States to forgive the debt.</w:t>
      </w:r>
      <w:r w:rsidR="00035A45">
        <w:t xml:space="preserve"> </w:t>
      </w:r>
      <w:r w:rsidR="00BF17BE">
        <w:t xml:space="preserve">It will also be used to determine if a debtor should have been reasonably aware of the overpayment when it occurred. </w:t>
      </w:r>
    </w:p>
    <w:p w:rsidR="002F3730" w:rsidP="004D584D" w:rsidRDefault="00035A45" w14:paraId="6F91166B" w14:textId="77777777">
      <w:pPr>
        <w:pStyle w:val="NormalWeb"/>
        <w:spacing w:line="288" w:lineRule="atLeast"/>
        <w:ind w:firstLine="1170"/>
      </w:pPr>
      <w:r>
        <w:t xml:space="preserve">If a request for waiver is denied, the debt collection office (DCO) (usually the payroll office) will continue or resume collection if collection action was previously suspended. If a request for waiver is approved, then the DCO must cancel any outstanding portion of the debt and refund any portion of the debt that may have been collected prior to waiver approval. </w:t>
      </w:r>
    </w:p>
    <w:bookmarkEnd w:id="1"/>
    <w:p w:rsidRPr="00F702FB" w:rsidR="00F702FB" w:rsidP="00F702FB" w:rsidRDefault="005E0A0F" w14:paraId="2C15FA7D" w14:textId="77777777">
      <w:pPr>
        <w:ind w:firstLine="990"/>
        <w:rPr>
          <w:b/>
          <w:sz w:val="26"/>
          <w:szCs w:val="26"/>
        </w:rPr>
      </w:pPr>
      <w:r>
        <w:t xml:space="preserve">2.  </w:t>
      </w:r>
      <w:r>
        <w:rPr>
          <w:u w:val="single"/>
        </w:rPr>
        <w:t>Use of the Information</w:t>
      </w:r>
      <w:r w:rsidR="00F702FB">
        <w:rPr>
          <w:u w:val="single"/>
        </w:rPr>
        <w:t xml:space="preserve">  </w:t>
      </w:r>
    </w:p>
    <w:p w:rsidR="00BF17BE" w:rsidP="00BF17BE" w:rsidRDefault="009C7339" w14:paraId="62374B60" w14:textId="77777777">
      <w:pPr>
        <w:pStyle w:val="NormalWeb"/>
        <w:spacing w:line="288" w:lineRule="atLeast"/>
        <w:ind w:firstLine="1170"/>
      </w:pPr>
      <w:r>
        <w:t xml:space="preserve">The information collected on the DD </w:t>
      </w:r>
      <w:r w:rsidR="00F702FB">
        <w:t xml:space="preserve">Form </w:t>
      </w:r>
      <w:r>
        <w:t xml:space="preserve">2789 is used to process the individual’s request for waiver/remission.  Individuals </w:t>
      </w:r>
      <w:r w:rsidR="00D35322">
        <w:t>requesting waiver or remission consideration must provide information concerning their awareness of the debt or erroneous paymen</w:t>
      </w:r>
      <w:r w:rsidR="007D7994">
        <w:t>t, actions taken</w:t>
      </w:r>
      <w:r w:rsidR="00D35322">
        <w:t xml:space="preserve"> to correct the situation, reasons for requesting waiver or remission, and documentation in their possession concerning the debt. </w:t>
      </w:r>
      <w:r w:rsidR="00BF17BE">
        <w:t>The request for waiver or remission must then be submitted to the payroll office</w:t>
      </w:r>
      <w:r w:rsidR="00CB259E">
        <w:t xml:space="preserve"> as indicated on the form</w:t>
      </w:r>
      <w:r w:rsidR="00BF17BE">
        <w:t xml:space="preserve">, who is responsible for submitting additional supporting documentation, such as master military pay account information, leave and earnings statements, and  may provide a written statement either supporting or not supporting the </w:t>
      </w:r>
      <w:r w:rsidR="00830DAB">
        <w:t>respondents</w:t>
      </w:r>
      <w:r w:rsidR="00BF17BE">
        <w:t xml:space="preserve"> request for waiver. DFAS Debt and Claims technicians will then review the entire request package, which includes this form, to determine </w:t>
      </w:r>
      <w:r w:rsidR="00D35322">
        <w:t>whether there is indication of fraud, misrepresentation, fault, or lack of good faith, and whether it is in the best interest of the United States to forgive the debt.</w:t>
      </w:r>
      <w:r w:rsidR="00BF17BE">
        <w:t xml:space="preserve">  It will also be used to determine if a debtor should have been </w:t>
      </w:r>
      <w:r w:rsidR="00BF17BE">
        <w:lastRenderedPageBreak/>
        <w:t>reasonably aware of the overpayment when it occurred. Based on this information and subsequent decision, the Debt and Claims office will issue a formal, written response, which is mailed back to the payroll office and to the debtor. This response provides the details of the debt, provides a determination on whether the request for waiver is approved or denied, discusses the basis for the</w:t>
      </w:r>
      <w:bookmarkStart w:name="_GoBack" w:id="2"/>
      <w:bookmarkEnd w:id="2"/>
      <w:r w:rsidR="00BF17BE">
        <w:t xml:space="preserve"> decision, and provides next steps to include appeal options. Note: For Civilian debts that are greater than $1,500 and Military debts that are greater than $10,000, if DFAS recommends approval, it must submit its recommendation to the Defense Office of Hearings and Appeals, who will then use the entire package to make a final determination. </w:t>
      </w:r>
    </w:p>
    <w:p w:rsidR="00953658" w:rsidP="00953658" w:rsidRDefault="00953658" w14:paraId="7E538407" w14:textId="2C49B257">
      <w:pPr>
        <w:pStyle w:val="NormalWeb"/>
        <w:spacing w:line="288" w:lineRule="atLeast"/>
        <w:ind w:firstLine="1260"/>
      </w:pPr>
      <w:r>
        <w:t>The form is avai</w:t>
      </w:r>
      <w:r w:rsidR="00CB5787">
        <w:t xml:space="preserve">lable on the DoD Forms website </w:t>
      </w:r>
      <w:r>
        <w:t>(</w:t>
      </w:r>
      <w:r w:rsidRPr="00026C83" w:rsidR="00026C83">
        <w:rPr>
          <w:rStyle w:val="Hyperlink"/>
        </w:rPr>
        <w:t>https://www.esd.whs.mil/Directives/forms/</w:t>
      </w:r>
      <w:r>
        <w:t>)</w:t>
      </w:r>
      <w:r w:rsidR="00CB5787">
        <w:t xml:space="preserve"> as well as the DFAS website (</w:t>
      </w:r>
      <w:hyperlink w:history="1" r:id="rId12">
        <w:r w:rsidRPr="00BF076F" w:rsidR="00CB5787">
          <w:rPr>
            <w:rStyle w:val="Hyperlink"/>
          </w:rPr>
          <w:t>www.dfas.mil</w:t>
        </w:r>
      </w:hyperlink>
      <w:r w:rsidR="00CB5787">
        <w:t xml:space="preserve">). </w:t>
      </w:r>
      <w:r>
        <w:t xml:space="preserve">  The Privacy Act Statement and Agency Disclosure Notice are available to the respondent on the form.</w:t>
      </w:r>
    </w:p>
    <w:p w:rsidR="00F702FB" w:rsidP="00F702FB" w:rsidRDefault="005E0A0F" w14:paraId="64FCFECC" w14:textId="77777777">
      <w:pPr>
        <w:ind w:firstLine="990"/>
        <w:rPr>
          <w:u w:val="single"/>
        </w:rPr>
      </w:pPr>
      <w:r>
        <w:t xml:space="preserve">3.  </w:t>
      </w:r>
      <w:r>
        <w:rPr>
          <w:u w:val="single"/>
        </w:rPr>
        <w:t>Use of Information Technology</w:t>
      </w:r>
      <w:r w:rsidR="00F702FB">
        <w:rPr>
          <w:u w:val="single"/>
        </w:rPr>
        <w:t xml:space="preserve">  </w:t>
      </w:r>
    </w:p>
    <w:p w:rsidRPr="00F702FB" w:rsidR="00485F60" w:rsidP="00F702FB" w:rsidRDefault="00485F60" w14:paraId="58C7B47F" w14:textId="77777777">
      <w:pPr>
        <w:ind w:firstLine="990"/>
        <w:rPr>
          <w:b/>
          <w:sz w:val="26"/>
          <w:szCs w:val="26"/>
        </w:rPr>
      </w:pPr>
    </w:p>
    <w:p w:rsidR="00B3556A" w:rsidP="00CB5787" w:rsidRDefault="00A80041" w14:paraId="0064448E" w14:textId="2F4AFF45">
      <w:pPr>
        <w:pStyle w:val="CommentText"/>
        <w:ind w:firstLine="1350"/>
      </w:pPr>
      <w:r>
        <w:rPr>
          <w:sz w:val="24"/>
          <w:szCs w:val="24"/>
        </w:rPr>
        <w:t xml:space="preserve">80% </w:t>
      </w:r>
      <w:r w:rsidR="00026C83">
        <w:rPr>
          <w:sz w:val="24"/>
          <w:szCs w:val="24"/>
        </w:rPr>
        <w:t xml:space="preserve">of the forms are </w:t>
      </w:r>
      <w:r>
        <w:rPr>
          <w:sz w:val="24"/>
          <w:szCs w:val="24"/>
        </w:rPr>
        <w:t xml:space="preserve"> </w:t>
      </w:r>
      <w:r w:rsidR="000328C6">
        <w:rPr>
          <w:sz w:val="24"/>
          <w:szCs w:val="24"/>
        </w:rPr>
        <w:t xml:space="preserve">submitted </w:t>
      </w:r>
      <w:r>
        <w:rPr>
          <w:sz w:val="24"/>
          <w:szCs w:val="24"/>
        </w:rPr>
        <w:t>electro</w:t>
      </w:r>
      <w:r w:rsidR="000328C6">
        <w:rPr>
          <w:sz w:val="24"/>
          <w:szCs w:val="24"/>
        </w:rPr>
        <w:t>n</w:t>
      </w:r>
      <w:r>
        <w:rPr>
          <w:sz w:val="24"/>
          <w:szCs w:val="24"/>
        </w:rPr>
        <w:t>ic</w:t>
      </w:r>
      <w:r w:rsidR="000328C6">
        <w:rPr>
          <w:sz w:val="24"/>
          <w:szCs w:val="24"/>
        </w:rPr>
        <w:t xml:space="preserve">ally.  </w:t>
      </w:r>
      <w:r w:rsidRPr="004F6843" w:rsidR="00D35322">
        <w:rPr>
          <w:sz w:val="24"/>
          <w:szCs w:val="24"/>
        </w:rPr>
        <w:t xml:space="preserve">The DD 2789 is available in fillable PDF format from the DoD </w:t>
      </w:r>
      <w:r w:rsidR="007D7994">
        <w:rPr>
          <w:sz w:val="24"/>
          <w:szCs w:val="24"/>
        </w:rPr>
        <w:t>F</w:t>
      </w:r>
      <w:r w:rsidRPr="004F6843" w:rsidR="00D35322">
        <w:rPr>
          <w:sz w:val="24"/>
          <w:szCs w:val="24"/>
        </w:rPr>
        <w:t>orms website.  Respondents may complete the form</w:t>
      </w:r>
      <w:r w:rsidR="00020F33">
        <w:rPr>
          <w:sz w:val="24"/>
          <w:szCs w:val="24"/>
        </w:rPr>
        <w:t>,</w:t>
      </w:r>
      <w:r w:rsidRPr="004F6843" w:rsidR="00D35322">
        <w:rPr>
          <w:sz w:val="24"/>
          <w:szCs w:val="24"/>
        </w:rPr>
        <w:t xml:space="preserve"> print and fax or mail for processing.</w:t>
      </w:r>
      <w:r w:rsidRPr="004F6843" w:rsidR="004F6843">
        <w:rPr>
          <w:sz w:val="24"/>
          <w:szCs w:val="24"/>
        </w:rPr>
        <w:t xml:space="preserve"> </w:t>
      </w:r>
      <w:r w:rsidR="00020F33">
        <w:rPr>
          <w:sz w:val="24"/>
          <w:szCs w:val="24"/>
        </w:rPr>
        <w:t xml:space="preserve"> </w:t>
      </w:r>
      <w:r w:rsidRPr="004F6843" w:rsidR="004F6843">
        <w:rPr>
          <w:sz w:val="24"/>
          <w:szCs w:val="24"/>
        </w:rPr>
        <w:t xml:space="preserve">Currently, </w:t>
      </w:r>
      <w:r w:rsidR="004F6843">
        <w:rPr>
          <w:sz w:val="24"/>
          <w:szCs w:val="24"/>
        </w:rPr>
        <w:t>DFAS</w:t>
      </w:r>
      <w:r w:rsidRPr="004F6843" w:rsidR="004F6843">
        <w:rPr>
          <w:sz w:val="24"/>
          <w:szCs w:val="24"/>
        </w:rPr>
        <w:t xml:space="preserve"> receive</w:t>
      </w:r>
      <w:r w:rsidR="004F6843">
        <w:rPr>
          <w:sz w:val="24"/>
          <w:szCs w:val="24"/>
        </w:rPr>
        <w:t>s</w:t>
      </w:r>
      <w:r w:rsidRPr="004F6843" w:rsidR="004F6843">
        <w:rPr>
          <w:sz w:val="24"/>
          <w:szCs w:val="24"/>
        </w:rPr>
        <w:t xml:space="preserve"> the majority of </w:t>
      </w:r>
      <w:r w:rsidR="004F6843">
        <w:rPr>
          <w:sz w:val="24"/>
          <w:szCs w:val="24"/>
        </w:rPr>
        <w:t>DD 2789s</w:t>
      </w:r>
      <w:r w:rsidRPr="004F6843" w:rsidR="004F6843">
        <w:rPr>
          <w:sz w:val="24"/>
          <w:szCs w:val="24"/>
        </w:rPr>
        <w:t xml:space="preserve"> via electronic means. This includes workflow for the service</w:t>
      </w:r>
      <w:r w:rsidR="00003A84">
        <w:rPr>
          <w:sz w:val="24"/>
          <w:szCs w:val="24"/>
        </w:rPr>
        <w:t>s</w:t>
      </w:r>
      <w:r w:rsidRPr="004F6843" w:rsidR="004F6843">
        <w:rPr>
          <w:sz w:val="24"/>
          <w:szCs w:val="24"/>
        </w:rPr>
        <w:t xml:space="preserve">, Civilian Pay, and Retired and Annuity Pay, as well as </w:t>
      </w:r>
      <w:r w:rsidR="00C54457">
        <w:rPr>
          <w:sz w:val="24"/>
          <w:szCs w:val="24"/>
        </w:rPr>
        <w:t>via AskDFAS</w:t>
      </w:r>
      <w:r w:rsidRPr="004F6843" w:rsidR="004F6843">
        <w:rPr>
          <w:sz w:val="24"/>
          <w:szCs w:val="24"/>
        </w:rPr>
        <w:t xml:space="preserve">. </w:t>
      </w:r>
      <w:r w:rsidR="00C54457">
        <w:rPr>
          <w:sz w:val="24"/>
          <w:szCs w:val="24"/>
        </w:rPr>
        <w:t xml:space="preserve"> </w:t>
      </w:r>
      <w:r w:rsidRPr="004F6843" w:rsidR="004F6843">
        <w:rPr>
          <w:sz w:val="24"/>
          <w:szCs w:val="24"/>
        </w:rPr>
        <w:t>Approximately 80% of cases come via electronic means vice 20% for hard copy means.</w:t>
      </w:r>
      <w:r w:rsidR="00B3556A">
        <w:rPr>
          <w:sz w:val="24"/>
          <w:szCs w:val="24"/>
        </w:rPr>
        <w:t xml:space="preserve"> </w:t>
      </w:r>
    </w:p>
    <w:p w:rsidRPr="004F6843" w:rsidR="00D35322" w:rsidP="00485F60" w:rsidRDefault="00D35322" w14:paraId="21A6BBF4" w14:textId="77777777">
      <w:pPr>
        <w:pStyle w:val="PlainText"/>
        <w:ind w:firstLine="1350"/>
        <w:rPr>
          <w:rFonts w:ascii="Times New Roman" w:hAnsi="Times New Roman" w:eastAsia="Times New Roman"/>
          <w:sz w:val="24"/>
          <w:szCs w:val="24"/>
        </w:rPr>
      </w:pPr>
    </w:p>
    <w:p w:rsidR="00BF1B29" w:rsidP="00BF1B29" w:rsidRDefault="005E0A0F" w14:paraId="1485343F" w14:textId="77777777">
      <w:pPr>
        <w:pStyle w:val="NormalWeb"/>
        <w:spacing w:line="288" w:lineRule="atLeast"/>
        <w:ind w:firstLine="900"/>
        <w:rPr>
          <w:u w:val="single"/>
        </w:rPr>
      </w:pPr>
      <w:r>
        <w:t xml:space="preserve">4.  </w:t>
      </w:r>
      <w:r>
        <w:rPr>
          <w:u w:val="single"/>
        </w:rPr>
        <w:t>Non-duplication</w:t>
      </w:r>
    </w:p>
    <w:p w:rsidRPr="00D35322" w:rsidR="00D35322" w:rsidP="00D35322" w:rsidRDefault="00D83F7C" w14:paraId="55320404" w14:textId="77777777">
      <w:pPr>
        <w:pStyle w:val="NormalWeb"/>
        <w:spacing w:line="288" w:lineRule="atLeast"/>
        <w:ind w:firstLine="1170"/>
      </w:pPr>
      <w:r>
        <w:t>The information obtained through this collection is unique and is not already available for use or adaptation from another cleared source.</w:t>
      </w:r>
    </w:p>
    <w:p w:rsidR="005E0A0F" w:rsidP="005E0A0F" w:rsidRDefault="005E0A0F" w14:paraId="7AD0F0F4" w14:textId="77777777">
      <w:pPr>
        <w:pStyle w:val="NormalWeb"/>
        <w:spacing w:line="288" w:lineRule="atLeast"/>
        <w:ind w:firstLine="900"/>
        <w:rPr>
          <w:u w:val="single"/>
        </w:rPr>
      </w:pPr>
      <w:bookmarkStart w:name="cp440" w:id="3"/>
      <w:r>
        <w:t xml:space="preserve">5.  </w:t>
      </w:r>
      <w:r>
        <w:rPr>
          <w:u w:val="single"/>
        </w:rPr>
        <w:t>Burden on Small Business</w:t>
      </w:r>
    </w:p>
    <w:p w:rsidR="00D35322" w:rsidP="00D35322" w:rsidRDefault="00D83F7C" w14:paraId="3CB8C93C" w14:textId="77777777">
      <w:pPr>
        <w:pStyle w:val="NormalWeb"/>
        <w:spacing w:line="288" w:lineRule="atLeast"/>
        <w:ind w:firstLine="1260"/>
      </w:pPr>
      <w:r>
        <w:t>This information collection does not impose a significant economic impact on a substantial number of small businesses or entities.</w:t>
      </w:r>
    </w:p>
    <w:bookmarkEnd w:id="3"/>
    <w:p w:rsidR="005E0A0F" w:rsidP="005E0A0F" w:rsidRDefault="005E0A0F" w14:paraId="180CE1BC" w14:textId="77777777">
      <w:pPr>
        <w:pStyle w:val="NormalWeb"/>
        <w:spacing w:line="288" w:lineRule="atLeast"/>
        <w:ind w:firstLine="900"/>
        <w:rPr>
          <w:u w:val="single"/>
        </w:rPr>
      </w:pPr>
      <w:r>
        <w:t xml:space="preserve">6.  </w:t>
      </w:r>
      <w:r>
        <w:rPr>
          <w:u w:val="single"/>
        </w:rPr>
        <w:t>Less Frequent Collection</w:t>
      </w:r>
    </w:p>
    <w:p w:rsidRPr="00F433FE" w:rsidR="00F433FE" w:rsidP="00F433FE" w:rsidRDefault="00026C83" w14:paraId="413CA218" w14:textId="77777777">
      <w:pPr>
        <w:pStyle w:val="NormalWeb"/>
        <w:spacing w:line="288" w:lineRule="atLeast"/>
        <w:ind w:firstLine="1170"/>
      </w:pPr>
      <w:r>
        <w:t xml:space="preserve">This information is collected on occasion. </w:t>
      </w:r>
      <w:r w:rsidR="00F433FE">
        <w:t>Determinations on the appropriateness of forgiving a debt under the waiver laws cannot be made without the requested information.</w:t>
      </w:r>
    </w:p>
    <w:p w:rsidR="005E0A0F" w:rsidP="005E0A0F" w:rsidRDefault="005E0A0F" w14:paraId="4E23406B" w14:textId="77777777">
      <w:pPr>
        <w:pStyle w:val="NormalWeb"/>
        <w:spacing w:line="288" w:lineRule="atLeast"/>
        <w:ind w:firstLine="900"/>
        <w:rPr>
          <w:u w:val="single"/>
        </w:rPr>
      </w:pPr>
      <w:bookmarkStart w:name="cp444" w:id="4"/>
      <w:r>
        <w:t xml:space="preserve">7.  </w:t>
      </w:r>
      <w:r>
        <w:rPr>
          <w:u w:val="single"/>
        </w:rPr>
        <w:t>Paperwork Reduction Act Guidelines</w:t>
      </w:r>
    </w:p>
    <w:p w:rsidR="00F433FE" w:rsidP="00F433FE" w:rsidRDefault="00D83F7C" w14:paraId="396B3093" w14:textId="77777777">
      <w:pPr>
        <w:pStyle w:val="NormalWeb"/>
        <w:spacing w:line="288" w:lineRule="atLeast"/>
        <w:ind w:firstLine="1260"/>
      </w:pPr>
      <w:r>
        <w:t>This collection of information does not require collection to be conducted in a manner inconsistent with the guidelines delineated in</w:t>
      </w:r>
      <w:r w:rsidR="00F433FE">
        <w:t xml:space="preserve"> 5 CFR 1320.5(d)(2).</w:t>
      </w:r>
    </w:p>
    <w:p w:rsidR="005E0A0F" w:rsidP="005E0A0F" w:rsidRDefault="005E0A0F" w14:paraId="603339DD" w14:textId="77777777">
      <w:pPr>
        <w:pStyle w:val="NormalWeb"/>
        <w:spacing w:line="288" w:lineRule="atLeast"/>
        <w:ind w:firstLine="900"/>
        <w:rPr>
          <w:u w:val="single"/>
        </w:rPr>
      </w:pPr>
      <w:bookmarkStart w:name="cp446" w:id="5"/>
      <w:bookmarkEnd w:id="4"/>
      <w:r>
        <w:t xml:space="preserve">8.  </w:t>
      </w:r>
      <w:r>
        <w:rPr>
          <w:u w:val="single"/>
        </w:rPr>
        <w:t>Consultation and Public Comments</w:t>
      </w:r>
    </w:p>
    <w:p w:rsidRPr="003C4066" w:rsidR="003C4066" w:rsidP="003C4066" w:rsidRDefault="003C4066" w14:paraId="283FB18C" w14:textId="77777777">
      <w:pPr>
        <w:pStyle w:val="NormalWeb"/>
        <w:spacing w:line="288" w:lineRule="atLeast"/>
        <w:rPr>
          <w:rFonts w:ascii="Cambria" w:hAnsi="Cambria" w:eastAsia="Calibri"/>
          <w:szCs w:val="22"/>
        </w:rPr>
      </w:pPr>
      <w:r w:rsidRPr="003C4066">
        <w:rPr>
          <w:rFonts w:ascii="Cambria" w:hAnsi="Cambria" w:eastAsia="Calibri"/>
          <w:szCs w:val="22"/>
        </w:rPr>
        <w:lastRenderedPageBreak/>
        <w:t>Part A: PUBLIC NOTICE</w:t>
      </w:r>
    </w:p>
    <w:p w:rsidR="00F433FE" w:rsidP="0038529D" w:rsidRDefault="00F433FE" w14:paraId="2E8B0EAB" w14:textId="6362B0D1">
      <w:pPr>
        <w:pStyle w:val="NormalWeb"/>
        <w:spacing w:line="288" w:lineRule="atLeast"/>
        <w:ind w:firstLine="720"/>
      </w:pPr>
      <w:r>
        <w:t xml:space="preserve">The Federal Register notice for this collection of information was published </w:t>
      </w:r>
      <w:r w:rsidR="00AE6A2B">
        <w:t xml:space="preserve">on </w:t>
      </w:r>
      <w:r w:rsidR="001B5B02">
        <w:t>May 17</w:t>
      </w:r>
      <w:r w:rsidR="005C0B38">
        <w:t>, 20</w:t>
      </w:r>
      <w:r w:rsidR="001B5B02">
        <w:t>21</w:t>
      </w:r>
      <w:r w:rsidR="00AE6A2B">
        <w:t xml:space="preserve"> </w:t>
      </w:r>
      <w:r>
        <w:t xml:space="preserve">at </w:t>
      </w:r>
      <w:r w:rsidR="005C0B38">
        <w:t>8</w:t>
      </w:r>
      <w:r w:rsidR="001B5B02">
        <w:t>6</w:t>
      </w:r>
      <w:r>
        <w:t xml:space="preserve"> FRN </w:t>
      </w:r>
      <w:r w:rsidR="001B5B02">
        <w:t>26709</w:t>
      </w:r>
      <w:r>
        <w:t xml:space="preserve">.  </w:t>
      </w:r>
      <w:r w:rsidR="002E5D8C">
        <w:t>No comments were received during the 60-day comment period.</w:t>
      </w:r>
    </w:p>
    <w:p w:rsidR="00B52394" w:rsidP="0038529D" w:rsidRDefault="00B52394" w14:paraId="52A31930" w14:textId="398D0186">
      <w:pPr>
        <w:pStyle w:val="NormalWeb"/>
        <w:spacing w:line="288" w:lineRule="atLeast"/>
        <w:ind w:firstLine="720"/>
      </w:pPr>
      <w:r w:rsidRPr="00B52394">
        <w:rPr>
          <w:rFonts w:eastAsia="Calibri"/>
          <w:szCs w:val="22"/>
        </w:rPr>
        <w:t>A 30-Day Federal Register Notice for</w:t>
      </w:r>
      <w:r w:rsidR="0038529D">
        <w:rPr>
          <w:rFonts w:eastAsia="Calibri"/>
          <w:szCs w:val="22"/>
        </w:rPr>
        <w:t xml:space="preserve"> the collection published on Mon</w:t>
      </w:r>
      <w:r w:rsidRPr="00B52394">
        <w:rPr>
          <w:rFonts w:eastAsia="Calibri"/>
          <w:szCs w:val="22"/>
        </w:rPr>
        <w:t>day, Ju</w:t>
      </w:r>
      <w:r w:rsidR="001B5B02">
        <w:rPr>
          <w:rFonts w:eastAsia="Calibri"/>
          <w:szCs w:val="22"/>
        </w:rPr>
        <w:t>1y</w:t>
      </w:r>
      <w:r w:rsidRPr="00B52394">
        <w:rPr>
          <w:rFonts w:eastAsia="Calibri"/>
          <w:szCs w:val="22"/>
        </w:rPr>
        <w:t xml:space="preserve"> </w:t>
      </w:r>
      <w:r w:rsidR="0038529D">
        <w:rPr>
          <w:rFonts w:eastAsia="Calibri"/>
          <w:szCs w:val="22"/>
        </w:rPr>
        <w:t>20</w:t>
      </w:r>
      <w:r w:rsidRPr="00B52394">
        <w:rPr>
          <w:rFonts w:eastAsia="Calibri"/>
          <w:szCs w:val="22"/>
        </w:rPr>
        <w:t>, 20</w:t>
      </w:r>
      <w:r w:rsidR="001B5B02">
        <w:rPr>
          <w:rFonts w:eastAsia="Calibri"/>
          <w:szCs w:val="22"/>
        </w:rPr>
        <w:t>21</w:t>
      </w:r>
      <w:r w:rsidR="0038529D">
        <w:rPr>
          <w:rFonts w:eastAsia="Calibri"/>
          <w:szCs w:val="22"/>
        </w:rPr>
        <w:t>.  The 30-Day FRN citation is 86 FRN 38319</w:t>
      </w:r>
      <w:r w:rsidRPr="00B52394">
        <w:rPr>
          <w:rFonts w:eastAsia="Calibri"/>
          <w:szCs w:val="22"/>
        </w:rPr>
        <w:t>.</w:t>
      </w:r>
    </w:p>
    <w:p w:rsidR="003C4066" w:rsidP="003C4066" w:rsidRDefault="003C4066" w14:paraId="560A2898" w14:textId="77777777">
      <w:pPr>
        <w:pStyle w:val="NormalWeb"/>
        <w:spacing w:line="288" w:lineRule="atLeast"/>
        <w:rPr>
          <w:rFonts w:ascii="Cambria" w:hAnsi="Cambria" w:eastAsia="Calibri"/>
          <w:szCs w:val="22"/>
        </w:rPr>
      </w:pPr>
      <w:r w:rsidRPr="003C4066">
        <w:rPr>
          <w:rFonts w:ascii="Cambria" w:hAnsi="Cambria" w:eastAsia="Calibri"/>
          <w:szCs w:val="22"/>
        </w:rPr>
        <w:t>Part B: CONSULTATION</w:t>
      </w:r>
    </w:p>
    <w:p w:rsidRPr="003C4066" w:rsidR="003C4066" w:rsidP="0038529D" w:rsidRDefault="003C4066" w14:paraId="5EC4271C" w14:textId="77777777">
      <w:pPr>
        <w:pStyle w:val="NormalWeb"/>
        <w:spacing w:line="288" w:lineRule="atLeast"/>
        <w:ind w:firstLine="720"/>
        <w:rPr>
          <w:rFonts w:ascii="Cambria" w:hAnsi="Cambria" w:eastAsia="Calibri"/>
          <w:szCs w:val="22"/>
        </w:rPr>
      </w:pPr>
      <w:r>
        <w:rPr>
          <w:rFonts w:ascii="Cambria" w:hAnsi="Cambria" w:eastAsia="Calibri"/>
          <w:szCs w:val="22"/>
        </w:rPr>
        <w:t>No additional consultation apart from soliciting public comments through the 60-day Federal Register Notice was conducted for this submission.</w:t>
      </w:r>
      <w:r w:rsidRPr="003C4066">
        <w:rPr>
          <w:rFonts w:ascii="Cambria" w:hAnsi="Cambria" w:eastAsia="Calibri"/>
          <w:szCs w:val="22"/>
        </w:rPr>
        <w:t xml:space="preserve"> </w:t>
      </w:r>
    </w:p>
    <w:p w:rsidR="002D2D94" w:rsidP="002D2D94" w:rsidRDefault="005E0A0F" w14:paraId="261D397C" w14:textId="77777777">
      <w:pPr>
        <w:pStyle w:val="NormalWeb"/>
        <w:spacing w:line="288" w:lineRule="atLeast"/>
        <w:ind w:firstLine="900"/>
        <w:rPr>
          <w:u w:val="single"/>
        </w:rPr>
      </w:pPr>
      <w:bookmarkStart w:name="cp449" w:id="6"/>
      <w:bookmarkEnd w:id="5"/>
      <w:r>
        <w:t xml:space="preserve">9.  </w:t>
      </w:r>
      <w:r>
        <w:rPr>
          <w:u w:val="single"/>
        </w:rPr>
        <w:t>Gifts or Payment</w:t>
      </w:r>
      <w:bookmarkStart w:name="cp450" w:id="7"/>
      <w:bookmarkEnd w:id="6"/>
    </w:p>
    <w:p w:rsidRPr="002E5D8C" w:rsidR="002E5D8C" w:rsidP="002D2D94" w:rsidRDefault="002E5D8C" w14:paraId="4A331B7E" w14:textId="77777777">
      <w:pPr>
        <w:pStyle w:val="NormalWeb"/>
        <w:spacing w:line="288" w:lineRule="atLeast"/>
        <w:ind w:firstLine="900"/>
      </w:pPr>
      <w:r>
        <w:t>No payments or gifts are being offered to respondents as an incentive to participate in the collection.</w:t>
      </w:r>
    </w:p>
    <w:bookmarkEnd w:id="7"/>
    <w:p w:rsidR="002D2D94" w:rsidP="002D2D94" w:rsidRDefault="005E0A0F" w14:paraId="25B29BA0" w14:textId="77777777">
      <w:pPr>
        <w:pStyle w:val="NormalWeb"/>
        <w:spacing w:line="288" w:lineRule="atLeast"/>
        <w:ind w:firstLine="900"/>
        <w:rPr>
          <w:u w:val="single"/>
        </w:rPr>
      </w:pPr>
      <w:r>
        <w:t xml:space="preserve">10.  </w:t>
      </w:r>
      <w:r>
        <w:rPr>
          <w:u w:val="single"/>
        </w:rPr>
        <w:t>Confidentiality</w:t>
      </w:r>
    </w:p>
    <w:p w:rsidR="00F433FE" w:rsidP="00F433FE" w:rsidRDefault="00AE6A2B" w14:paraId="5008FD59" w14:textId="77777777">
      <w:pPr>
        <w:pStyle w:val="NormalWeb"/>
        <w:spacing w:line="288" w:lineRule="atLeast"/>
        <w:ind w:firstLine="1350"/>
      </w:pPr>
      <w:r>
        <w:t xml:space="preserve">Respondents are assured confidentiality, to the extent provided by law, via the Privacy Act Statement on the form.  </w:t>
      </w:r>
      <w:r w:rsidR="006D2D43">
        <w:t>DFAS certifies that the information collected is maintained in accordance with the Privacy Act of 1974, OMB Circular A-130, Management of Federal Information Resources</w:t>
      </w:r>
      <w:r>
        <w:t>,</w:t>
      </w:r>
      <w:r w:rsidR="006D2D43">
        <w:t xml:space="preserve"> FIRMR</w:t>
      </w:r>
      <w:r>
        <w:t xml:space="preserve"> Bulletin B-1 and the Freedom</w:t>
      </w:r>
      <w:r w:rsidR="006D2D43">
        <w:t xml:space="preserve"> of Information Act.  </w:t>
      </w:r>
    </w:p>
    <w:p w:rsidR="006D2D43" w:rsidP="00F433FE" w:rsidRDefault="006D2D43" w14:paraId="03EC3054" w14:textId="77777777">
      <w:pPr>
        <w:pStyle w:val="NormalWeb"/>
        <w:spacing w:line="288" w:lineRule="atLeast"/>
        <w:ind w:firstLine="1350"/>
      </w:pPr>
      <w:r>
        <w:t>The data on this form is covered by System of Records Notices:</w:t>
      </w:r>
    </w:p>
    <w:p w:rsidR="00AE6A2B" w:rsidP="00AE6A2B" w:rsidRDefault="006D2D43" w14:paraId="1706B6B3" w14:textId="77777777">
      <w:pPr>
        <w:pStyle w:val="NormalWeb"/>
        <w:spacing w:line="288" w:lineRule="atLeast"/>
        <w:ind w:firstLine="1350"/>
      </w:pPr>
      <w:r>
        <w:t>T 7332, Defense Debt Management System at:</w:t>
      </w:r>
      <w:r w:rsidR="00CB50D9">
        <w:t xml:space="preserve"> </w:t>
      </w:r>
      <w:hyperlink w:history="1" r:id="rId13">
        <w:r w:rsidRPr="00463E57" w:rsidR="00FC01EB">
          <w:rPr>
            <w:rStyle w:val="Hyperlink"/>
          </w:rPr>
          <w:t>http://dpcld.defense.gov/Privacy/SORNsIndex/DOD-wide-SORN-Article-View/Article/570181/t7332/</w:t>
        </w:r>
      </w:hyperlink>
      <w:r w:rsidR="00FC01EB">
        <w:t xml:space="preserve"> </w:t>
      </w:r>
    </w:p>
    <w:p w:rsidR="00FC01EB" w:rsidP="00F433FE" w:rsidRDefault="006D2D43" w14:paraId="779B9CA2" w14:textId="77777777">
      <w:pPr>
        <w:pStyle w:val="NormalWeb"/>
        <w:spacing w:line="288" w:lineRule="atLeast"/>
        <w:ind w:firstLine="1350"/>
      </w:pPr>
      <w:r>
        <w:t>T 7335, Defense Civilian Pay System at:</w:t>
      </w:r>
      <w:r w:rsidR="00B41B42">
        <w:t xml:space="preserve"> </w:t>
      </w:r>
      <w:hyperlink w:history="1" r:id="rId14">
        <w:r w:rsidRPr="00463E57" w:rsidR="00FC01EB">
          <w:rPr>
            <w:rStyle w:val="Hyperlink"/>
          </w:rPr>
          <w:t>http://dpcld.defense.gov/Privacy/SORNsIndex/DOD-wide-SORN-Article-View/Article/570184/t7335/</w:t>
        </w:r>
      </w:hyperlink>
      <w:r w:rsidR="00FC01EB">
        <w:t xml:space="preserve"> </w:t>
      </w:r>
    </w:p>
    <w:p w:rsidR="00FC01EB" w:rsidP="00F433FE" w:rsidRDefault="00FC01EB" w14:paraId="27D4E81E" w14:textId="77777777">
      <w:pPr>
        <w:pStyle w:val="NormalWeb"/>
        <w:spacing w:line="288" w:lineRule="atLeast"/>
        <w:ind w:firstLine="1350"/>
      </w:pPr>
      <w:r>
        <w:t>T 7</w:t>
      </w:r>
      <w:r w:rsidR="006D2D43">
        <w:t xml:space="preserve">340, Defense Joint Military Pay System – Active </w:t>
      </w:r>
      <w:r w:rsidR="00517976">
        <w:t>Component at:</w:t>
      </w:r>
      <w:r w:rsidR="00B41B42">
        <w:t xml:space="preserve"> </w:t>
      </w:r>
      <w:hyperlink w:history="1" r:id="rId15">
        <w:r w:rsidRPr="00463E57">
          <w:rPr>
            <w:rStyle w:val="Hyperlink"/>
          </w:rPr>
          <w:t>http://dpcld.defense.gov/Privacy/SORNsIndex/DOD-wide-SORN-Article-View/Article/570191/t7340/</w:t>
        </w:r>
      </w:hyperlink>
      <w:r>
        <w:t xml:space="preserve"> </w:t>
      </w:r>
    </w:p>
    <w:p w:rsidR="00517976" w:rsidP="00F433FE" w:rsidRDefault="00517976" w14:paraId="2DD984B7" w14:textId="77777777">
      <w:pPr>
        <w:pStyle w:val="NormalWeb"/>
        <w:spacing w:line="288" w:lineRule="atLeast"/>
        <w:ind w:firstLine="1350"/>
      </w:pPr>
      <w:r>
        <w:t>T7344, Defense Joint Military Pay System – Reserve Component at:</w:t>
      </w:r>
      <w:r w:rsidR="00B41B42">
        <w:t xml:space="preserve"> </w:t>
      </w:r>
      <w:hyperlink w:history="1" r:id="rId16">
        <w:r w:rsidRPr="00463E57" w:rsidR="00FC01EB">
          <w:rPr>
            <w:rStyle w:val="Hyperlink"/>
          </w:rPr>
          <w:t>http://dpcld.defense.gov/Privacy/SORNsIndex/DOD-wide-SORN-Article-View/Article/570195/t7344/</w:t>
        </w:r>
      </w:hyperlink>
      <w:r w:rsidR="00FC01EB">
        <w:t xml:space="preserve"> </w:t>
      </w:r>
    </w:p>
    <w:p w:rsidR="00517976" w:rsidP="00F433FE" w:rsidRDefault="00517976" w14:paraId="0CC534B4" w14:textId="77777777">
      <w:pPr>
        <w:pStyle w:val="NormalWeb"/>
        <w:spacing w:line="288" w:lineRule="atLeast"/>
        <w:ind w:firstLine="1350"/>
      </w:pPr>
      <w:r>
        <w:t>The Privacy Impact Assessments for this form are as follows:</w:t>
      </w:r>
    </w:p>
    <w:p w:rsidR="002139E4" w:rsidP="00F433FE" w:rsidRDefault="00517976" w14:paraId="163DA9CC" w14:textId="73A9262D">
      <w:pPr>
        <w:pStyle w:val="NormalWeb"/>
        <w:spacing w:line="288" w:lineRule="atLeast"/>
        <w:ind w:firstLine="1350"/>
      </w:pPr>
      <w:r>
        <w:t>Defense Debt Management System (DDMS) at:</w:t>
      </w:r>
      <w:r w:rsidR="00B41B42">
        <w:t xml:space="preserve"> </w:t>
      </w:r>
      <w:hyperlink w:history="1" r:id="rId17">
        <w:r w:rsidRPr="001D0328" w:rsidR="002139E4">
          <w:rPr>
            <w:rStyle w:val="Hyperlink"/>
          </w:rPr>
          <w:t>https://media.defense.gov/2020/Feb/29/2002257201/-1/-1/0/DEFENSE%20DEBT%20MANAGEMENT%20SYSTEM%20(DDMS).PDF</w:t>
        </w:r>
      </w:hyperlink>
    </w:p>
    <w:p w:rsidR="00A924AC" w:rsidP="00F433FE" w:rsidRDefault="00517976" w14:paraId="474ADB75" w14:textId="3D29D2D1">
      <w:pPr>
        <w:pStyle w:val="NormalWeb"/>
        <w:spacing w:line="288" w:lineRule="atLeast"/>
        <w:ind w:firstLine="1350"/>
      </w:pPr>
      <w:r>
        <w:t xml:space="preserve">Defense Civilian Pay System (DCPS) at:  </w:t>
      </w:r>
      <w:hyperlink w:history="1" r:id="rId18">
        <w:r w:rsidRPr="001D0328" w:rsidR="002139E4">
          <w:rPr>
            <w:rStyle w:val="Hyperlink"/>
          </w:rPr>
          <w:t>https://media.defense.gov/2020/Feb/29/2002257200/-1/-1/0/DEFENSE%20CIVILIAN%20PAY%20SYSTEM%20(DCPS).PDF</w:t>
        </w:r>
      </w:hyperlink>
    </w:p>
    <w:p w:rsidR="00A924AC" w:rsidP="00F433FE" w:rsidRDefault="00517976" w14:paraId="1DD1EFFF" w14:textId="76F35F59">
      <w:pPr>
        <w:pStyle w:val="NormalWeb"/>
        <w:spacing w:line="288" w:lineRule="atLeast"/>
        <w:ind w:firstLine="1350"/>
      </w:pPr>
      <w:r>
        <w:t>Defense Joint Military Pay System (DJMS) – Active Component at:</w:t>
      </w:r>
      <w:r w:rsidR="0018008C">
        <w:t xml:space="preserve">  </w:t>
      </w:r>
      <w:hyperlink w:history="1" r:id="rId19">
        <w:r w:rsidRPr="001D0328" w:rsidR="002139E4">
          <w:rPr>
            <w:rStyle w:val="Hyperlink"/>
          </w:rPr>
          <w:t>https://media.defense.gov/2020/Feb/29/2002257203/-1/-1/0/DEFENSE%20JOINT%20MILITARY%20PAY%20SYSTEM%20(DJMS).PDF</w:t>
        </w:r>
      </w:hyperlink>
    </w:p>
    <w:p w:rsidR="00A924AC" w:rsidP="00F433FE" w:rsidRDefault="00517976" w14:paraId="19F0D0F9" w14:textId="3BAC2A9A">
      <w:pPr>
        <w:pStyle w:val="NormalWeb"/>
        <w:spacing w:line="288" w:lineRule="atLeast"/>
        <w:ind w:firstLine="1350"/>
      </w:pPr>
      <w:r>
        <w:t>Defense Joint Military Pay System (DJMS) – Reserve Component at:</w:t>
      </w:r>
      <w:r w:rsidR="0018008C">
        <w:t xml:space="preserve"> </w:t>
      </w:r>
      <w:hyperlink w:history="1" r:id="rId20">
        <w:r w:rsidRPr="001D0328" w:rsidR="002139E4">
          <w:rPr>
            <w:rStyle w:val="Hyperlink"/>
          </w:rPr>
          <w:t>https://media.defense.gov/2020/Feb/29/2002257204/-1/-1/0/DEFENSE%20JOINT%20MILITARY%20PAY%20SYSTEM%20(DJMS)-RESERVE.PDF</w:t>
        </w:r>
      </w:hyperlink>
    </w:p>
    <w:p w:rsidR="00517976" w:rsidP="00F433FE" w:rsidRDefault="00517976" w14:paraId="468D90F0" w14:textId="77777777">
      <w:pPr>
        <w:pStyle w:val="NormalWeb"/>
        <w:spacing w:line="288" w:lineRule="atLeast"/>
        <w:ind w:firstLine="1350"/>
      </w:pPr>
      <w:r>
        <w:t>The form states “Routine Uses” indicating who may be furnished information as required by the Privacy Act.</w:t>
      </w:r>
    </w:p>
    <w:p w:rsidR="007F221C" w:rsidP="007E335A" w:rsidRDefault="000A0ACD" w14:paraId="3FFE0EAB" w14:textId="77777777">
      <w:pPr>
        <w:pStyle w:val="NormalWeb"/>
        <w:spacing w:line="288" w:lineRule="atLeast"/>
        <w:ind w:firstLine="1350"/>
      </w:pPr>
      <w:r>
        <w:t>Records Retention for these forms</w:t>
      </w:r>
      <w:r w:rsidR="007F221C">
        <w:t>:</w:t>
      </w:r>
    </w:p>
    <w:p w:rsidR="007F221C" w:rsidP="007E335A" w:rsidRDefault="007F221C" w14:paraId="10859AE7" w14:textId="77777777">
      <w:pPr>
        <w:pStyle w:val="NormalWeb"/>
        <w:spacing w:line="288" w:lineRule="atLeast"/>
        <w:ind w:firstLine="1350"/>
      </w:pPr>
      <w:r>
        <w:t>T7332, Defense Debt Management System.  All cases will remain active until settled by full payment, waiver, write-off, or close-out.  The system contains records requiring a retention period of up to 10 years after final action.  Records are retired to National Records Centers.  Destruction is accomplished by tearing, shredding, pulping, macerating, or burning.</w:t>
      </w:r>
    </w:p>
    <w:p w:rsidR="007F221C" w:rsidP="007E335A" w:rsidRDefault="007F221C" w14:paraId="70944F28" w14:textId="77777777">
      <w:pPr>
        <w:pStyle w:val="NormalWeb"/>
        <w:spacing w:line="288" w:lineRule="atLeast"/>
        <w:ind w:firstLine="1350"/>
      </w:pPr>
      <w:r>
        <w:t>T7335, Defense Civilian Pay System.  Records may be temporary in nature and destroyed when actions are completed, they are superseded, obsolete, or no longer needed.  Other records may be cut-off at the end of the payroll year and destroyed up to 6 years after cutoff or cutoff at the end of the payroll year and then sent to the National Personnel Records Center after 3 payroll years where they are retained for 56 years.  Individual retirement records</w:t>
      </w:r>
      <w:r w:rsidR="00BE1B7C">
        <w:t xml:space="preserve"> are cutoff upon separation, transfer, retirement or death, and forwarded to the Office of Personnel Management.</w:t>
      </w:r>
    </w:p>
    <w:p w:rsidR="00BE1B7C" w:rsidP="007E335A" w:rsidRDefault="00BE1B7C" w14:paraId="04AD9710" w14:textId="77777777">
      <w:pPr>
        <w:pStyle w:val="NormalWeb"/>
        <w:spacing w:line="288" w:lineRule="atLeast"/>
        <w:ind w:firstLine="1350"/>
      </w:pPr>
      <w:r>
        <w:t>T7340, Defense Joint Military Pay System – Active Component.  Records may be temporary in nature and destroyed when actions are completed, superseded, obsolete, or no longer needed.  Other records may be cutoff at the end of the payroll year or fiscal year, and destroyed 6 years and 3 months after cutoff.  Active duty pay records created prior to automation were cutoff on conversion to the Defense Joint Military Payroll System (DJMS), and will be destroyed October 1, 2033, or 56 years after implementation of DJMS.  The records are destroyed by tearing, shredding, pulping, macerating, burnings, or degaussing the electronic storage media.</w:t>
      </w:r>
    </w:p>
    <w:p w:rsidR="007E335A" w:rsidP="007E335A" w:rsidRDefault="007F221C" w14:paraId="1288F916" w14:textId="77777777">
      <w:pPr>
        <w:pStyle w:val="NormalWeb"/>
        <w:spacing w:line="288" w:lineRule="atLeast"/>
        <w:ind w:firstLine="1350"/>
      </w:pPr>
      <w:r>
        <w:t>T7344,</w:t>
      </w:r>
      <w:r w:rsidR="007E335A">
        <w:t xml:space="preserve"> </w:t>
      </w:r>
      <w:r w:rsidR="00BE1B7C">
        <w:t xml:space="preserve">Defense Joint Military Pay System – Reserve Component.  Records may be </w:t>
      </w:r>
      <w:r w:rsidR="00610B9E">
        <w:t>temporary in nature and destroyed when actions are completed, superseded, obsolete, or no longer needed.  Other records may be cutoff at the end of the payroll year or fiscal year, and destroyed 6 years and 3 months after cutoff.  Reserve pay records created prior to automation were cutoff on conversion to the Joint Uniformed Military Payroll System (JUMPS), and will be destroyed 56 years after the year in which created.  Records created after conversion to Defense Joint Military Pay System – Reserve Component (DJMS-RC) are cutoff at the end of payroll year and destroyed 56 years after year in which created.  The records are destroyed by tearing, shredding, pulping, macerating, burnings or degaussing the electronic storage media.</w:t>
      </w:r>
    </w:p>
    <w:p w:rsidR="00D603AB" w:rsidP="005E0A0F" w:rsidRDefault="00D603AB" w14:paraId="2BC88448" w14:textId="77777777">
      <w:pPr>
        <w:pStyle w:val="NormalWeb"/>
        <w:spacing w:line="288" w:lineRule="atLeast"/>
        <w:ind w:firstLine="900"/>
      </w:pPr>
    </w:p>
    <w:p w:rsidR="007E335A" w:rsidP="005E0A0F" w:rsidRDefault="005E0A0F" w14:paraId="468775FA" w14:textId="77777777">
      <w:pPr>
        <w:pStyle w:val="NormalWeb"/>
        <w:spacing w:line="288" w:lineRule="atLeast"/>
        <w:ind w:firstLine="900"/>
        <w:rPr>
          <w:u w:val="single"/>
        </w:rPr>
      </w:pPr>
      <w:r>
        <w:t xml:space="preserve">11.  </w:t>
      </w:r>
      <w:r>
        <w:rPr>
          <w:u w:val="single"/>
        </w:rPr>
        <w:t>Sensitive Questions</w:t>
      </w:r>
    </w:p>
    <w:p w:rsidRPr="00616F0F" w:rsidR="00616F0F" w:rsidP="00616F0F" w:rsidRDefault="00616F0F" w14:paraId="55C5DE06" w14:textId="77777777">
      <w:pPr>
        <w:pStyle w:val="NormalWeb"/>
        <w:spacing w:line="288" w:lineRule="atLeast"/>
        <w:ind w:firstLine="1350"/>
      </w:pPr>
      <w:r>
        <w:t xml:space="preserve">Disclosure of the Social Security Number (SSN) is used for positive identification of the individual requesting benefit.  A justification memo has been approved and is </w:t>
      </w:r>
      <w:r w:rsidR="00B454D7">
        <w:t>being submitted as part of the information collections package.</w:t>
      </w:r>
    </w:p>
    <w:p w:rsidR="00D603AB" w:rsidP="00961678" w:rsidRDefault="00D603AB" w14:paraId="22E35CBB" w14:textId="77777777">
      <w:bookmarkStart w:name="cp456" w:id="8"/>
    </w:p>
    <w:p w:rsidR="00961678" w:rsidP="00D603AB" w:rsidRDefault="005E0A0F" w14:paraId="07692F87" w14:textId="77777777">
      <w:pPr>
        <w:ind w:firstLine="900"/>
        <w:rPr>
          <w:u w:val="single"/>
        </w:rPr>
      </w:pPr>
      <w:r>
        <w:t xml:space="preserve">12.  </w:t>
      </w:r>
      <w:r>
        <w:rPr>
          <w:u w:val="single"/>
        </w:rPr>
        <w:t>Respondent Burden, and its Labor Costs</w:t>
      </w:r>
    </w:p>
    <w:p w:rsidRPr="00961678" w:rsidR="00877279" w:rsidP="00D603AB" w:rsidRDefault="00877279" w14:paraId="69510D5B" w14:textId="77777777">
      <w:pPr>
        <w:ind w:firstLine="900"/>
        <w:rPr>
          <w:b/>
          <w:sz w:val="26"/>
          <w:szCs w:val="26"/>
        </w:rPr>
      </w:pPr>
    </w:p>
    <w:p w:rsidR="00877279" w:rsidP="00877279" w:rsidRDefault="00877279" w14:paraId="657A488E" w14:textId="77777777">
      <w:pPr>
        <w:ind w:left="90" w:firstLine="630"/>
      </w:pPr>
      <w:r>
        <w:t>The respondents in an active pay status are required to complete both pages of the form.  They must complete page 1 and their paying office completes page 2.  Respondents no longer in an active pay status are only required to complete page 1.</w:t>
      </w:r>
    </w:p>
    <w:p w:rsidRPr="00961678" w:rsidR="00961678" w:rsidP="00961678" w:rsidRDefault="00961678" w14:paraId="1F3E4A07" w14:textId="77777777">
      <w:pPr>
        <w:rPr>
          <w:sz w:val="26"/>
          <w:szCs w:val="26"/>
        </w:rPr>
      </w:pPr>
    </w:p>
    <w:p w:rsidR="005E0A0F" w:rsidP="005E0A0F" w:rsidRDefault="005E0A0F" w14:paraId="33AAAB3C" w14:textId="77777777">
      <w:pPr>
        <w:pStyle w:val="NormalWeb"/>
        <w:spacing w:line="288" w:lineRule="atLeast"/>
        <w:ind w:firstLine="1350"/>
        <w:rPr>
          <w:u w:val="single"/>
        </w:rPr>
      </w:pPr>
      <w:bookmarkStart w:name="cp457" w:id="9"/>
      <w:bookmarkEnd w:id="8"/>
      <w:r>
        <w:t xml:space="preserve">a.  </w:t>
      </w:r>
      <w:r>
        <w:rPr>
          <w:u w:val="single"/>
        </w:rPr>
        <w:t>Estimation of Respondent Burden</w:t>
      </w:r>
    </w:p>
    <w:tbl>
      <w:tblPr>
        <w:tblW w:w="1044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3"/>
        <w:gridCol w:w="1443"/>
        <w:gridCol w:w="1350"/>
        <w:gridCol w:w="1259"/>
        <w:gridCol w:w="2345"/>
        <w:gridCol w:w="1800"/>
      </w:tblGrid>
      <w:tr w:rsidR="00652E45" w:rsidTr="004A5282" w14:paraId="56FB545A" w14:textId="77777777">
        <w:tc>
          <w:tcPr>
            <w:tcW w:w="10440" w:type="dxa"/>
            <w:gridSpan w:val="6"/>
            <w:shd w:val="clear" w:color="auto" w:fill="auto"/>
          </w:tcPr>
          <w:p w:rsidR="00652E45" w:rsidP="007A7148" w:rsidRDefault="00652E45" w14:paraId="3577FB95" w14:textId="77777777">
            <w:pPr>
              <w:pStyle w:val="NormalWeb"/>
              <w:spacing w:line="288" w:lineRule="atLeast"/>
              <w:jc w:val="center"/>
            </w:pPr>
            <w:r>
              <w:t>Estimation of Respondent Burden Hours</w:t>
            </w:r>
          </w:p>
        </w:tc>
      </w:tr>
      <w:tr w:rsidR="00652E45" w:rsidTr="004A5282" w14:paraId="7EB8D5D7" w14:textId="77777777">
        <w:trPr>
          <w:trHeight w:val="2690"/>
        </w:trPr>
        <w:tc>
          <w:tcPr>
            <w:tcW w:w="2243" w:type="dxa"/>
            <w:shd w:val="clear" w:color="auto" w:fill="auto"/>
          </w:tcPr>
          <w:p w:rsidR="00652E45" w:rsidP="007A7148" w:rsidRDefault="00652E45" w14:paraId="02DFD6A4" w14:textId="77777777">
            <w:pPr>
              <w:pStyle w:val="NormalWeb"/>
              <w:spacing w:line="288" w:lineRule="atLeast"/>
            </w:pPr>
          </w:p>
        </w:tc>
        <w:tc>
          <w:tcPr>
            <w:tcW w:w="1443" w:type="dxa"/>
            <w:shd w:val="clear" w:color="auto" w:fill="auto"/>
          </w:tcPr>
          <w:p w:rsidR="00652E45" w:rsidP="007A7148" w:rsidRDefault="00652E45" w14:paraId="603A122A" w14:textId="77777777">
            <w:pPr>
              <w:pStyle w:val="NormalWeb"/>
              <w:spacing w:line="288" w:lineRule="atLeast"/>
            </w:pPr>
            <w:r>
              <w:t>Number of Respondents</w:t>
            </w:r>
          </w:p>
        </w:tc>
        <w:tc>
          <w:tcPr>
            <w:tcW w:w="1350" w:type="dxa"/>
            <w:shd w:val="clear" w:color="auto" w:fill="auto"/>
          </w:tcPr>
          <w:p w:rsidR="00652E45" w:rsidP="007A7148" w:rsidRDefault="00652E45" w14:paraId="2ED7C521" w14:textId="77777777">
            <w:pPr>
              <w:pStyle w:val="NormalWeb"/>
              <w:spacing w:line="288" w:lineRule="atLeast"/>
            </w:pPr>
            <w:r>
              <w:t>Number of Responses per Respondent</w:t>
            </w:r>
          </w:p>
        </w:tc>
        <w:tc>
          <w:tcPr>
            <w:tcW w:w="1259" w:type="dxa"/>
            <w:shd w:val="clear" w:color="auto" w:fill="auto"/>
          </w:tcPr>
          <w:p w:rsidR="00652E45" w:rsidP="007A7148" w:rsidRDefault="00652E45" w14:paraId="26B254BD" w14:textId="77777777">
            <w:pPr>
              <w:pStyle w:val="NormalWeb"/>
              <w:spacing w:line="288" w:lineRule="atLeast"/>
            </w:pPr>
            <w:r>
              <w:t>Number of Total Annual Responses</w:t>
            </w:r>
          </w:p>
        </w:tc>
        <w:tc>
          <w:tcPr>
            <w:tcW w:w="2345" w:type="dxa"/>
            <w:shd w:val="clear" w:color="auto" w:fill="auto"/>
          </w:tcPr>
          <w:p w:rsidR="00652E45" w:rsidP="00026C83" w:rsidRDefault="00652E45" w14:paraId="226990A8" w14:textId="25692D71">
            <w:pPr>
              <w:pStyle w:val="NormalWeb"/>
              <w:spacing w:line="288" w:lineRule="atLeast"/>
            </w:pPr>
            <w:r>
              <w:t xml:space="preserve">Response Time </w:t>
            </w:r>
          </w:p>
        </w:tc>
        <w:tc>
          <w:tcPr>
            <w:tcW w:w="1800" w:type="dxa"/>
            <w:shd w:val="clear" w:color="auto" w:fill="auto"/>
          </w:tcPr>
          <w:p w:rsidR="00652E45" w:rsidP="00026C83" w:rsidRDefault="00652E45" w14:paraId="46DF4723" w14:textId="1690E47F">
            <w:pPr>
              <w:pStyle w:val="NormalWeb"/>
              <w:spacing w:line="288" w:lineRule="atLeast"/>
            </w:pPr>
            <w:r>
              <w:t xml:space="preserve">Respondent Burden Hours </w:t>
            </w:r>
          </w:p>
        </w:tc>
      </w:tr>
      <w:tr w:rsidR="00652E45" w:rsidTr="004A5282" w14:paraId="7285501B" w14:textId="77777777">
        <w:tc>
          <w:tcPr>
            <w:tcW w:w="2243" w:type="dxa"/>
            <w:shd w:val="clear" w:color="auto" w:fill="auto"/>
          </w:tcPr>
          <w:p w:rsidR="00652E45" w:rsidP="007A7148" w:rsidRDefault="00517976" w14:paraId="13F087ED" w14:textId="77777777">
            <w:pPr>
              <w:pStyle w:val="NormalWeb"/>
              <w:spacing w:line="288" w:lineRule="atLeast"/>
            </w:pPr>
            <w:r>
              <w:t>DD 2789, Waiver/Remission of Indebtedness Application (</w:t>
            </w:r>
            <w:r w:rsidRPr="00517976">
              <w:rPr>
                <w:b/>
              </w:rPr>
              <w:t>In Pay Status</w:t>
            </w:r>
            <w:r>
              <w:t>)</w:t>
            </w:r>
          </w:p>
        </w:tc>
        <w:tc>
          <w:tcPr>
            <w:tcW w:w="1443" w:type="dxa"/>
            <w:shd w:val="clear" w:color="auto" w:fill="auto"/>
          </w:tcPr>
          <w:p w:rsidR="00652E45" w:rsidP="007A7148" w:rsidRDefault="004F6843" w14:paraId="0D9B5B74" w14:textId="77777777">
            <w:pPr>
              <w:pStyle w:val="NormalWeb"/>
              <w:spacing w:line="288" w:lineRule="atLeast"/>
            </w:pPr>
            <w:r>
              <w:t>1500</w:t>
            </w:r>
          </w:p>
        </w:tc>
        <w:tc>
          <w:tcPr>
            <w:tcW w:w="1350" w:type="dxa"/>
            <w:shd w:val="clear" w:color="auto" w:fill="auto"/>
          </w:tcPr>
          <w:p w:rsidR="00652E45" w:rsidP="007A7148" w:rsidRDefault="00517976" w14:paraId="1C102824" w14:textId="77777777">
            <w:pPr>
              <w:pStyle w:val="NormalWeb"/>
              <w:spacing w:line="288" w:lineRule="atLeast"/>
            </w:pPr>
            <w:r>
              <w:t>1</w:t>
            </w:r>
          </w:p>
        </w:tc>
        <w:tc>
          <w:tcPr>
            <w:tcW w:w="1259" w:type="dxa"/>
            <w:shd w:val="clear" w:color="auto" w:fill="auto"/>
          </w:tcPr>
          <w:p w:rsidR="00652E45" w:rsidP="007A7148" w:rsidRDefault="004F6843" w14:paraId="32E0ACFE" w14:textId="77777777">
            <w:pPr>
              <w:pStyle w:val="NormalWeb"/>
              <w:spacing w:line="288" w:lineRule="atLeast"/>
            </w:pPr>
            <w:r>
              <w:t>1500</w:t>
            </w:r>
          </w:p>
        </w:tc>
        <w:tc>
          <w:tcPr>
            <w:tcW w:w="2345" w:type="dxa"/>
            <w:shd w:val="clear" w:color="auto" w:fill="auto"/>
          </w:tcPr>
          <w:p w:rsidR="00652E45" w:rsidP="007A7148" w:rsidRDefault="00C477CF" w14:paraId="705963C9" w14:textId="77777777">
            <w:pPr>
              <w:pStyle w:val="NormalWeb"/>
              <w:spacing w:line="288" w:lineRule="atLeast"/>
            </w:pPr>
            <w:r>
              <w:t>2 hours</w:t>
            </w:r>
          </w:p>
        </w:tc>
        <w:tc>
          <w:tcPr>
            <w:tcW w:w="1800" w:type="dxa"/>
            <w:shd w:val="clear" w:color="auto" w:fill="auto"/>
          </w:tcPr>
          <w:p w:rsidR="00652E45" w:rsidP="007A7148" w:rsidRDefault="00DB4566" w14:paraId="30561C38" w14:textId="77777777">
            <w:pPr>
              <w:pStyle w:val="NormalWeb"/>
              <w:spacing w:line="288" w:lineRule="atLeast"/>
            </w:pPr>
            <w:r>
              <w:t>3000</w:t>
            </w:r>
          </w:p>
        </w:tc>
      </w:tr>
      <w:tr w:rsidR="00652E45" w:rsidTr="004A5282" w14:paraId="1A96C027" w14:textId="77777777">
        <w:tc>
          <w:tcPr>
            <w:tcW w:w="2243" w:type="dxa"/>
            <w:shd w:val="clear" w:color="auto" w:fill="auto"/>
          </w:tcPr>
          <w:p w:rsidR="00652E45" w:rsidP="00C477CF" w:rsidRDefault="00C477CF" w14:paraId="7F5F0BBF" w14:textId="77777777">
            <w:pPr>
              <w:pStyle w:val="NormalWeb"/>
              <w:spacing w:line="288" w:lineRule="atLeast"/>
            </w:pPr>
            <w:r>
              <w:t>DD 2789, Waiver/Remission of Indebtedness Application (</w:t>
            </w:r>
            <w:r w:rsidRPr="00C477CF">
              <w:rPr>
                <w:b/>
              </w:rPr>
              <w:t>Not in Pay Status</w:t>
            </w:r>
            <w:r w:rsidR="00652E45">
              <w:t>)</w:t>
            </w:r>
          </w:p>
        </w:tc>
        <w:tc>
          <w:tcPr>
            <w:tcW w:w="1443" w:type="dxa"/>
            <w:shd w:val="clear" w:color="auto" w:fill="auto"/>
          </w:tcPr>
          <w:p w:rsidR="00652E45" w:rsidP="007A7148" w:rsidRDefault="004F6843" w14:paraId="7C52ACF9" w14:textId="77777777">
            <w:pPr>
              <w:pStyle w:val="NormalWeb"/>
              <w:spacing w:line="288" w:lineRule="atLeast"/>
            </w:pPr>
            <w:r>
              <w:t>3000</w:t>
            </w:r>
          </w:p>
        </w:tc>
        <w:tc>
          <w:tcPr>
            <w:tcW w:w="1350" w:type="dxa"/>
            <w:shd w:val="clear" w:color="auto" w:fill="auto"/>
          </w:tcPr>
          <w:p w:rsidR="00652E45" w:rsidP="007A7148" w:rsidRDefault="00C477CF" w14:paraId="0AC2BFC6" w14:textId="77777777">
            <w:pPr>
              <w:pStyle w:val="NormalWeb"/>
              <w:spacing w:line="288" w:lineRule="atLeast"/>
            </w:pPr>
            <w:r>
              <w:t>1</w:t>
            </w:r>
          </w:p>
        </w:tc>
        <w:tc>
          <w:tcPr>
            <w:tcW w:w="1259" w:type="dxa"/>
            <w:shd w:val="clear" w:color="auto" w:fill="auto"/>
          </w:tcPr>
          <w:p w:rsidR="00652E45" w:rsidP="007A7148" w:rsidRDefault="004F6843" w14:paraId="6C43D762" w14:textId="77777777">
            <w:pPr>
              <w:pStyle w:val="NormalWeb"/>
              <w:spacing w:line="288" w:lineRule="atLeast"/>
            </w:pPr>
            <w:r>
              <w:t>3000</w:t>
            </w:r>
          </w:p>
        </w:tc>
        <w:tc>
          <w:tcPr>
            <w:tcW w:w="2345" w:type="dxa"/>
            <w:shd w:val="clear" w:color="auto" w:fill="auto"/>
          </w:tcPr>
          <w:p w:rsidR="00652E45" w:rsidP="007A7148" w:rsidRDefault="00C477CF" w14:paraId="01AABD3F" w14:textId="77777777">
            <w:pPr>
              <w:pStyle w:val="NormalWeb"/>
              <w:spacing w:line="288" w:lineRule="atLeast"/>
            </w:pPr>
            <w:r>
              <w:t>1 hour</w:t>
            </w:r>
          </w:p>
        </w:tc>
        <w:tc>
          <w:tcPr>
            <w:tcW w:w="1800" w:type="dxa"/>
            <w:shd w:val="clear" w:color="auto" w:fill="auto"/>
          </w:tcPr>
          <w:p w:rsidR="00652E45" w:rsidP="007A7148" w:rsidRDefault="00DB4566" w14:paraId="0E2ACA12" w14:textId="77777777">
            <w:pPr>
              <w:pStyle w:val="NormalWeb"/>
              <w:spacing w:line="288" w:lineRule="atLeast"/>
            </w:pPr>
            <w:r>
              <w:t>3000</w:t>
            </w:r>
          </w:p>
        </w:tc>
      </w:tr>
      <w:tr w:rsidR="00652E45" w:rsidTr="004A5282" w14:paraId="067C544E" w14:textId="77777777">
        <w:tc>
          <w:tcPr>
            <w:tcW w:w="2243" w:type="dxa"/>
            <w:shd w:val="clear" w:color="auto" w:fill="auto"/>
          </w:tcPr>
          <w:p w:rsidR="00652E45" w:rsidP="00932507" w:rsidRDefault="00652E45" w14:paraId="245657B6" w14:textId="77777777">
            <w:pPr>
              <w:pStyle w:val="NormalWeb"/>
              <w:spacing w:line="288" w:lineRule="atLeast"/>
            </w:pPr>
            <w:r>
              <w:t>Total</w:t>
            </w:r>
            <w:r w:rsidR="004A60CA">
              <w:t xml:space="preserve"> </w:t>
            </w:r>
          </w:p>
        </w:tc>
        <w:tc>
          <w:tcPr>
            <w:tcW w:w="1443" w:type="dxa"/>
            <w:shd w:val="clear" w:color="auto" w:fill="auto"/>
          </w:tcPr>
          <w:p w:rsidR="00652E45" w:rsidP="007A7148" w:rsidRDefault="004F6843" w14:paraId="1F6F95CB" w14:textId="77777777">
            <w:pPr>
              <w:pStyle w:val="NormalWeb"/>
              <w:spacing w:line="288" w:lineRule="atLeast"/>
            </w:pPr>
            <w:r>
              <w:t>4500</w:t>
            </w:r>
          </w:p>
        </w:tc>
        <w:tc>
          <w:tcPr>
            <w:tcW w:w="1350" w:type="dxa"/>
            <w:shd w:val="clear" w:color="auto" w:fill="auto"/>
          </w:tcPr>
          <w:p w:rsidR="00652E45" w:rsidP="007A7148" w:rsidRDefault="00652E45" w14:paraId="16D25AD3" w14:textId="77777777">
            <w:pPr>
              <w:pStyle w:val="NormalWeb"/>
              <w:spacing w:line="288" w:lineRule="atLeast"/>
            </w:pPr>
          </w:p>
        </w:tc>
        <w:tc>
          <w:tcPr>
            <w:tcW w:w="1259" w:type="dxa"/>
            <w:shd w:val="clear" w:color="auto" w:fill="auto"/>
          </w:tcPr>
          <w:p w:rsidR="00652E45" w:rsidP="007A7148" w:rsidRDefault="004F6843" w14:paraId="1EF30E78" w14:textId="77777777">
            <w:pPr>
              <w:pStyle w:val="NormalWeb"/>
              <w:spacing w:line="288" w:lineRule="atLeast"/>
            </w:pPr>
            <w:r>
              <w:t>4500</w:t>
            </w:r>
          </w:p>
        </w:tc>
        <w:tc>
          <w:tcPr>
            <w:tcW w:w="2345" w:type="dxa"/>
            <w:shd w:val="clear" w:color="auto" w:fill="auto"/>
          </w:tcPr>
          <w:p w:rsidR="00652E45" w:rsidP="007A7148" w:rsidRDefault="00652E45" w14:paraId="6D7EE5D0" w14:textId="77777777">
            <w:pPr>
              <w:pStyle w:val="NormalWeb"/>
              <w:spacing w:line="288" w:lineRule="atLeast"/>
            </w:pPr>
          </w:p>
        </w:tc>
        <w:tc>
          <w:tcPr>
            <w:tcW w:w="1800" w:type="dxa"/>
            <w:shd w:val="clear" w:color="auto" w:fill="auto"/>
          </w:tcPr>
          <w:p w:rsidR="00652E45" w:rsidP="007A7148" w:rsidRDefault="00DB4566" w14:paraId="38433CB2" w14:textId="77777777">
            <w:pPr>
              <w:pStyle w:val="NormalWeb"/>
              <w:spacing w:line="288" w:lineRule="atLeast"/>
            </w:pPr>
            <w:r>
              <w:t>6000</w:t>
            </w:r>
            <w:r w:rsidR="00C477CF">
              <w:t xml:space="preserve"> hours</w:t>
            </w:r>
          </w:p>
        </w:tc>
      </w:tr>
    </w:tbl>
    <w:p w:rsidR="004A5282" w:rsidP="00564656" w:rsidRDefault="004A5282" w14:paraId="6ABAED6E" w14:textId="77777777">
      <w:pPr>
        <w:pStyle w:val="NormalWeb"/>
        <w:spacing w:line="288" w:lineRule="atLeast"/>
        <w:ind w:firstLine="1350"/>
      </w:pPr>
      <w:bookmarkStart w:name="cp460" w:id="10"/>
      <w:bookmarkEnd w:id="9"/>
    </w:p>
    <w:p w:rsidRPr="00564656" w:rsidR="00652E45" w:rsidP="00564656" w:rsidRDefault="005E0A0F" w14:paraId="20337E8A" w14:textId="77777777">
      <w:pPr>
        <w:pStyle w:val="NormalWeb"/>
        <w:spacing w:line="288" w:lineRule="atLeast"/>
        <w:ind w:firstLine="1350"/>
        <w:rPr>
          <w:u w:val="single"/>
        </w:rPr>
      </w:pPr>
      <w:r>
        <w:t xml:space="preserve">b.  </w:t>
      </w:r>
      <w:r>
        <w:rPr>
          <w:u w:val="single"/>
        </w:rPr>
        <w:t>Labor Cost of Respondent Burden</w:t>
      </w:r>
    </w:p>
    <w:tbl>
      <w:tblPr>
        <w:tblW w:w="1017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3"/>
        <w:gridCol w:w="1564"/>
        <w:gridCol w:w="1706"/>
        <w:gridCol w:w="1350"/>
        <w:gridCol w:w="1629"/>
        <w:gridCol w:w="1918"/>
      </w:tblGrid>
      <w:tr w:rsidR="00564656" w:rsidTr="004A5282" w14:paraId="38B9C1DF" w14:textId="77777777">
        <w:tc>
          <w:tcPr>
            <w:tcW w:w="10170" w:type="dxa"/>
            <w:gridSpan w:val="6"/>
            <w:shd w:val="clear" w:color="auto" w:fill="auto"/>
          </w:tcPr>
          <w:p w:rsidR="00564656" w:rsidP="007A7148" w:rsidRDefault="00564656" w14:paraId="728A24FC" w14:textId="77777777">
            <w:pPr>
              <w:pStyle w:val="NormalWeb"/>
              <w:spacing w:line="288" w:lineRule="atLeast"/>
              <w:jc w:val="center"/>
            </w:pPr>
            <w:r>
              <w:t>Labor Cost of Respondent Burden</w:t>
            </w:r>
          </w:p>
        </w:tc>
      </w:tr>
      <w:tr w:rsidR="00564656" w:rsidTr="004A5282" w14:paraId="57F6B9C4" w14:textId="77777777">
        <w:tc>
          <w:tcPr>
            <w:tcW w:w="1620" w:type="dxa"/>
            <w:shd w:val="clear" w:color="auto" w:fill="auto"/>
          </w:tcPr>
          <w:p w:rsidR="00564656" w:rsidP="007A7148" w:rsidRDefault="00564656" w14:paraId="494F5842" w14:textId="77777777">
            <w:pPr>
              <w:pStyle w:val="NormalWeb"/>
              <w:spacing w:line="288" w:lineRule="atLeast"/>
            </w:pPr>
          </w:p>
        </w:tc>
        <w:tc>
          <w:tcPr>
            <w:tcW w:w="1620" w:type="dxa"/>
            <w:shd w:val="clear" w:color="auto" w:fill="auto"/>
          </w:tcPr>
          <w:p w:rsidR="00564656" w:rsidP="007A7148" w:rsidRDefault="0096762B" w14:paraId="03F9CA6D" w14:textId="77777777">
            <w:pPr>
              <w:pStyle w:val="NormalWeb"/>
              <w:spacing w:line="288" w:lineRule="atLeast"/>
              <w:jc w:val="center"/>
            </w:pPr>
            <w:r>
              <w:t>Number of Responses</w:t>
            </w:r>
          </w:p>
        </w:tc>
        <w:tc>
          <w:tcPr>
            <w:tcW w:w="1800" w:type="dxa"/>
            <w:shd w:val="clear" w:color="auto" w:fill="auto"/>
          </w:tcPr>
          <w:p w:rsidR="00564656" w:rsidP="007A7148" w:rsidRDefault="00564656" w14:paraId="20D76109" w14:textId="77777777">
            <w:pPr>
              <w:pStyle w:val="NormalWeb"/>
              <w:spacing w:line="288" w:lineRule="atLeast"/>
              <w:jc w:val="center"/>
            </w:pPr>
            <w:r>
              <w:t xml:space="preserve">Response Time </w:t>
            </w:r>
            <w:r w:rsidR="0096762B">
              <w:t>per Response</w:t>
            </w:r>
          </w:p>
        </w:tc>
        <w:tc>
          <w:tcPr>
            <w:tcW w:w="1350" w:type="dxa"/>
            <w:shd w:val="clear" w:color="auto" w:fill="auto"/>
          </w:tcPr>
          <w:p w:rsidR="00564656" w:rsidP="007A7148" w:rsidRDefault="00564656" w14:paraId="01B25AE8" w14:textId="77777777">
            <w:pPr>
              <w:pStyle w:val="NormalWeb"/>
              <w:spacing w:line="288" w:lineRule="atLeast"/>
              <w:jc w:val="center"/>
            </w:pPr>
            <w:r>
              <w:t>Respondent Hourly Wage</w:t>
            </w:r>
            <w:r w:rsidR="00970A80">
              <w:t>*</w:t>
            </w:r>
          </w:p>
        </w:tc>
        <w:tc>
          <w:tcPr>
            <w:tcW w:w="1710" w:type="dxa"/>
            <w:shd w:val="clear" w:color="auto" w:fill="auto"/>
          </w:tcPr>
          <w:p w:rsidR="00564656" w:rsidP="00026C83" w:rsidRDefault="00564656" w14:paraId="32563872" w14:textId="4F9A9468">
            <w:pPr>
              <w:pStyle w:val="NormalWeb"/>
              <w:spacing w:line="288" w:lineRule="atLeast"/>
              <w:jc w:val="center"/>
            </w:pPr>
            <w:r>
              <w:t xml:space="preserve">Labor Burden per </w:t>
            </w:r>
            <w:r w:rsidR="0096762B">
              <w:t xml:space="preserve">Response </w:t>
            </w:r>
          </w:p>
        </w:tc>
        <w:tc>
          <w:tcPr>
            <w:tcW w:w="2070" w:type="dxa"/>
            <w:shd w:val="clear" w:color="auto" w:fill="auto"/>
          </w:tcPr>
          <w:p w:rsidR="00564656" w:rsidP="00026C83" w:rsidRDefault="00564656" w14:paraId="30C02FCE" w14:textId="783C436D">
            <w:pPr>
              <w:pStyle w:val="NormalWeb"/>
              <w:spacing w:line="288" w:lineRule="atLeast"/>
              <w:jc w:val="center"/>
            </w:pPr>
            <w:r>
              <w:t xml:space="preserve">Total Labor Burden </w:t>
            </w:r>
          </w:p>
        </w:tc>
      </w:tr>
      <w:tr w:rsidR="00564656" w:rsidTr="004A5282" w14:paraId="3533252E" w14:textId="77777777">
        <w:trPr>
          <w:trHeight w:val="1430"/>
        </w:trPr>
        <w:tc>
          <w:tcPr>
            <w:tcW w:w="1620" w:type="dxa"/>
            <w:shd w:val="clear" w:color="auto" w:fill="auto"/>
          </w:tcPr>
          <w:p w:rsidR="00564656" w:rsidP="007A7148" w:rsidRDefault="00C477CF" w14:paraId="2F417C6E" w14:textId="77777777">
            <w:pPr>
              <w:pStyle w:val="NormalWeb"/>
              <w:spacing w:line="288" w:lineRule="atLeast"/>
            </w:pPr>
            <w:r>
              <w:t>DD 2789, Waiver/Remission of Indebtedness Application (</w:t>
            </w:r>
            <w:r w:rsidRPr="00626A2C">
              <w:rPr>
                <w:b/>
              </w:rPr>
              <w:t>In Pay Status</w:t>
            </w:r>
            <w:r>
              <w:t>)</w:t>
            </w:r>
          </w:p>
        </w:tc>
        <w:tc>
          <w:tcPr>
            <w:tcW w:w="1620" w:type="dxa"/>
            <w:shd w:val="clear" w:color="auto" w:fill="auto"/>
          </w:tcPr>
          <w:p w:rsidR="00564656" w:rsidP="007A7148" w:rsidRDefault="00DB4566" w14:paraId="7E4F54D5" w14:textId="77777777">
            <w:pPr>
              <w:pStyle w:val="NormalWeb"/>
              <w:spacing w:line="288" w:lineRule="atLeast"/>
            </w:pPr>
            <w:r>
              <w:t>1500</w:t>
            </w:r>
          </w:p>
        </w:tc>
        <w:tc>
          <w:tcPr>
            <w:tcW w:w="1800" w:type="dxa"/>
            <w:shd w:val="clear" w:color="auto" w:fill="auto"/>
          </w:tcPr>
          <w:p w:rsidR="00564656" w:rsidP="007A7148" w:rsidRDefault="00626A2C" w14:paraId="44767D85" w14:textId="77777777">
            <w:pPr>
              <w:pStyle w:val="NormalWeb"/>
              <w:spacing w:line="288" w:lineRule="atLeast"/>
            </w:pPr>
            <w:r>
              <w:t>2 hours</w:t>
            </w:r>
          </w:p>
        </w:tc>
        <w:tc>
          <w:tcPr>
            <w:tcW w:w="1350" w:type="dxa"/>
            <w:shd w:val="clear" w:color="auto" w:fill="auto"/>
          </w:tcPr>
          <w:p w:rsidR="00564656" w:rsidP="008102D4" w:rsidRDefault="00793BD5" w14:paraId="10BA20D3" w14:textId="77777777">
            <w:pPr>
              <w:pStyle w:val="NormalWeb"/>
              <w:spacing w:line="288" w:lineRule="atLeast"/>
            </w:pPr>
            <w:r>
              <w:t>$7.25</w:t>
            </w:r>
          </w:p>
        </w:tc>
        <w:tc>
          <w:tcPr>
            <w:tcW w:w="1710" w:type="dxa"/>
            <w:shd w:val="clear" w:color="auto" w:fill="auto"/>
          </w:tcPr>
          <w:p w:rsidR="00564656" w:rsidP="007A7148" w:rsidRDefault="00793BD5" w14:paraId="4F89F965" w14:textId="77777777">
            <w:pPr>
              <w:pStyle w:val="NormalWeb"/>
              <w:spacing w:line="288" w:lineRule="atLeast"/>
            </w:pPr>
            <w:r>
              <w:t>$14.50</w:t>
            </w:r>
          </w:p>
        </w:tc>
        <w:tc>
          <w:tcPr>
            <w:tcW w:w="2070" w:type="dxa"/>
            <w:shd w:val="clear" w:color="auto" w:fill="auto"/>
          </w:tcPr>
          <w:p w:rsidR="00564656" w:rsidP="00793BD5" w:rsidRDefault="00F45C1D" w14:paraId="7B31811D" w14:textId="77777777">
            <w:pPr>
              <w:pStyle w:val="NormalWeb"/>
              <w:spacing w:line="288" w:lineRule="atLeast"/>
            </w:pPr>
            <w:r>
              <w:t>$</w:t>
            </w:r>
            <w:r w:rsidR="00793BD5">
              <w:t>21,750</w:t>
            </w:r>
          </w:p>
        </w:tc>
      </w:tr>
      <w:tr w:rsidR="00564656" w:rsidTr="004A5282" w14:paraId="5526716A" w14:textId="77777777">
        <w:tc>
          <w:tcPr>
            <w:tcW w:w="1620" w:type="dxa"/>
            <w:shd w:val="clear" w:color="auto" w:fill="auto"/>
          </w:tcPr>
          <w:p w:rsidR="00564656" w:rsidP="007A7148" w:rsidRDefault="00626A2C" w14:paraId="06262211" w14:textId="77777777">
            <w:pPr>
              <w:pStyle w:val="NormalWeb"/>
              <w:spacing w:line="288" w:lineRule="atLeast"/>
            </w:pPr>
            <w:r>
              <w:t>DD 2789, Waiver/Remission of Indebtedness Application (</w:t>
            </w:r>
            <w:r w:rsidRPr="00626A2C">
              <w:rPr>
                <w:b/>
              </w:rPr>
              <w:t>Not in Pay Status</w:t>
            </w:r>
            <w:r>
              <w:t>)</w:t>
            </w:r>
          </w:p>
        </w:tc>
        <w:tc>
          <w:tcPr>
            <w:tcW w:w="1620" w:type="dxa"/>
            <w:shd w:val="clear" w:color="auto" w:fill="auto"/>
          </w:tcPr>
          <w:p w:rsidR="00564656" w:rsidP="007A7148" w:rsidRDefault="00DB4566" w14:paraId="7FF59D2B" w14:textId="77777777">
            <w:pPr>
              <w:pStyle w:val="NormalWeb"/>
              <w:spacing w:line="288" w:lineRule="atLeast"/>
            </w:pPr>
            <w:r>
              <w:t>3000</w:t>
            </w:r>
          </w:p>
        </w:tc>
        <w:tc>
          <w:tcPr>
            <w:tcW w:w="1800" w:type="dxa"/>
            <w:shd w:val="clear" w:color="auto" w:fill="auto"/>
          </w:tcPr>
          <w:p w:rsidR="00564656" w:rsidP="007A7148" w:rsidRDefault="00626A2C" w14:paraId="0C9B8744" w14:textId="77777777">
            <w:pPr>
              <w:pStyle w:val="NormalWeb"/>
              <w:spacing w:line="288" w:lineRule="atLeast"/>
            </w:pPr>
            <w:r>
              <w:t>1 hour</w:t>
            </w:r>
          </w:p>
        </w:tc>
        <w:tc>
          <w:tcPr>
            <w:tcW w:w="1350" w:type="dxa"/>
            <w:shd w:val="clear" w:color="auto" w:fill="auto"/>
          </w:tcPr>
          <w:p w:rsidR="00564656" w:rsidP="007A7148" w:rsidRDefault="00793BD5" w14:paraId="45A0ECEE" w14:textId="77777777">
            <w:pPr>
              <w:pStyle w:val="NormalWeb"/>
              <w:spacing w:line="288" w:lineRule="atLeast"/>
            </w:pPr>
            <w:r>
              <w:t>$7.25</w:t>
            </w:r>
          </w:p>
        </w:tc>
        <w:tc>
          <w:tcPr>
            <w:tcW w:w="1710" w:type="dxa"/>
            <w:shd w:val="clear" w:color="auto" w:fill="auto"/>
          </w:tcPr>
          <w:p w:rsidR="00564656" w:rsidP="007A7148" w:rsidRDefault="00793BD5" w14:paraId="49AE4D43" w14:textId="77777777">
            <w:pPr>
              <w:pStyle w:val="NormalWeb"/>
              <w:spacing w:line="288" w:lineRule="atLeast"/>
            </w:pPr>
            <w:r>
              <w:t>$7.25</w:t>
            </w:r>
          </w:p>
        </w:tc>
        <w:tc>
          <w:tcPr>
            <w:tcW w:w="2070" w:type="dxa"/>
            <w:shd w:val="clear" w:color="auto" w:fill="auto"/>
          </w:tcPr>
          <w:p w:rsidR="00564656" w:rsidP="00793BD5" w:rsidRDefault="00F45C1D" w14:paraId="3ED6E546" w14:textId="77777777">
            <w:pPr>
              <w:pStyle w:val="NormalWeb"/>
              <w:spacing w:line="288" w:lineRule="atLeast"/>
            </w:pPr>
            <w:r>
              <w:t>$</w:t>
            </w:r>
            <w:r w:rsidR="00793BD5">
              <w:t>21,750</w:t>
            </w:r>
          </w:p>
        </w:tc>
      </w:tr>
      <w:tr w:rsidR="00564656" w:rsidTr="004A5282" w14:paraId="7BF9A084" w14:textId="77777777">
        <w:tc>
          <w:tcPr>
            <w:tcW w:w="1620" w:type="dxa"/>
            <w:shd w:val="clear" w:color="auto" w:fill="auto"/>
          </w:tcPr>
          <w:p w:rsidR="00564656" w:rsidP="00932507" w:rsidRDefault="00564656" w14:paraId="3ED9D82F" w14:textId="77777777">
            <w:pPr>
              <w:pStyle w:val="NormalWeb"/>
              <w:spacing w:line="288" w:lineRule="atLeast"/>
            </w:pPr>
            <w:r>
              <w:t>Total</w:t>
            </w:r>
            <w:r w:rsidR="004A60CA">
              <w:t xml:space="preserve"> </w:t>
            </w:r>
          </w:p>
        </w:tc>
        <w:tc>
          <w:tcPr>
            <w:tcW w:w="1620" w:type="dxa"/>
            <w:shd w:val="clear" w:color="auto" w:fill="auto"/>
          </w:tcPr>
          <w:p w:rsidR="00564656" w:rsidP="007A7148" w:rsidRDefault="00DB4566" w14:paraId="46475366" w14:textId="77777777">
            <w:pPr>
              <w:pStyle w:val="NormalWeb"/>
              <w:spacing w:line="288" w:lineRule="atLeast"/>
            </w:pPr>
            <w:r>
              <w:t>4500</w:t>
            </w:r>
          </w:p>
        </w:tc>
        <w:tc>
          <w:tcPr>
            <w:tcW w:w="1800" w:type="dxa"/>
            <w:shd w:val="clear" w:color="auto" w:fill="auto"/>
          </w:tcPr>
          <w:p w:rsidR="00564656" w:rsidP="007A7148" w:rsidRDefault="00564656" w14:paraId="39573F1B" w14:textId="77777777">
            <w:pPr>
              <w:pStyle w:val="NormalWeb"/>
              <w:spacing w:line="288" w:lineRule="atLeast"/>
            </w:pPr>
          </w:p>
        </w:tc>
        <w:tc>
          <w:tcPr>
            <w:tcW w:w="1350" w:type="dxa"/>
            <w:shd w:val="clear" w:color="auto" w:fill="auto"/>
          </w:tcPr>
          <w:p w:rsidR="00564656" w:rsidP="007A7148" w:rsidRDefault="00564656" w14:paraId="631CBA7C" w14:textId="77777777">
            <w:pPr>
              <w:pStyle w:val="NormalWeb"/>
              <w:spacing w:line="288" w:lineRule="atLeast"/>
            </w:pPr>
          </w:p>
        </w:tc>
        <w:tc>
          <w:tcPr>
            <w:tcW w:w="1710" w:type="dxa"/>
            <w:shd w:val="clear" w:color="auto" w:fill="auto"/>
          </w:tcPr>
          <w:p w:rsidR="00564656" w:rsidP="007A7148" w:rsidRDefault="00564656" w14:paraId="602B126B" w14:textId="77777777">
            <w:pPr>
              <w:pStyle w:val="NormalWeb"/>
              <w:spacing w:line="288" w:lineRule="atLeast"/>
            </w:pPr>
          </w:p>
        </w:tc>
        <w:tc>
          <w:tcPr>
            <w:tcW w:w="2070" w:type="dxa"/>
            <w:shd w:val="clear" w:color="auto" w:fill="auto"/>
          </w:tcPr>
          <w:p w:rsidR="00564656" w:rsidP="00793BD5" w:rsidRDefault="00F45C1D" w14:paraId="6F6E77DF" w14:textId="77777777">
            <w:pPr>
              <w:pStyle w:val="NormalWeb"/>
              <w:spacing w:line="288" w:lineRule="atLeast"/>
            </w:pPr>
            <w:r>
              <w:t>$</w:t>
            </w:r>
            <w:r w:rsidR="00793BD5">
              <w:t>43,500</w:t>
            </w:r>
          </w:p>
        </w:tc>
      </w:tr>
    </w:tbl>
    <w:p w:rsidR="00793BD5" w:rsidP="00793BD5" w:rsidRDefault="00970A80" w14:paraId="328FE78F" w14:textId="77777777">
      <w:pPr>
        <w:spacing w:before="240"/>
      </w:pPr>
      <w:bookmarkStart w:name="cp462" w:id="11"/>
      <w:bookmarkEnd w:id="10"/>
      <w:r>
        <w:t>*</w:t>
      </w:r>
      <w:r w:rsidR="00793BD5">
        <w:t>The respondent</w:t>
      </w:r>
      <w:r>
        <w:t xml:space="preserve"> hourly wage was deter</w:t>
      </w:r>
      <w:r w:rsidR="00793BD5">
        <w:t>mined by using federal minimum wage website (</w:t>
      </w:r>
      <w:hyperlink w:history="1" r:id="rId21">
        <w:r w:rsidRPr="003D6ADC" w:rsidR="00793BD5">
          <w:rPr>
            <w:rStyle w:val="Hyperlink"/>
          </w:rPr>
          <w:t>https://www.dol.gov/whd/minimumwage.htm</w:t>
        </w:r>
      </w:hyperlink>
      <w:r w:rsidR="00793BD5">
        <w:t>).</w:t>
      </w:r>
    </w:p>
    <w:p w:rsidR="004A5282" w:rsidP="00970A80" w:rsidRDefault="004A5282" w14:paraId="55B31950" w14:textId="77777777">
      <w:pPr>
        <w:pStyle w:val="NormalWeb"/>
        <w:spacing w:line="288" w:lineRule="atLeast"/>
      </w:pPr>
    </w:p>
    <w:p w:rsidR="005E0A0F" w:rsidP="005E0A0F" w:rsidRDefault="005E0A0F" w14:paraId="52DEED06" w14:textId="77777777">
      <w:pPr>
        <w:pStyle w:val="NormalWeb"/>
        <w:spacing w:line="288" w:lineRule="atLeast"/>
        <w:ind w:firstLine="900"/>
        <w:rPr>
          <w:u w:val="single"/>
        </w:rPr>
      </w:pPr>
      <w:r>
        <w:t xml:space="preserve">13.  </w:t>
      </w:r>
      <w:r>
        <w:rPr>
          <w:u w:val="single"/>
        </w:rPr>
        <w:t>Respondent Costs Other Than Burden Hour Costs</w:t>
      </w:r>
    </w:p>
    <w:p w:rsidR="00F45C1D" w:rsidP="00F45C1D" w:rsidRDefault="00F45C1D" w14:paraId="4D37ECA6" w14:textId="77777777">
      <w:pPr>
        <w:pStyle w:val="NormalWeb"/>
        <w:spacing w:line="288" w:lineRule="atLeast"/>
        <w:ind w:firstLine="1350"/>
      </w:pPr>
      <w:r>
        <w:t>There are no additional costs, such as start-up or capital costs to the respondents.</w:t>
      </w:r>
    </w:p>
    <w:p w:rsidRPr="007D2B97" w:rsidR="007D2B97" w:rsidP="007D2B97" w:rsidRDefault="002A34E3" w14:paraId="757E849A" w14:textId="77777777">
      <w:pPr>
        <w:ind w:firstLine="1350"/>
        <w:rPr>
          <w:sz w:val="26"/>
          <w:szCs w:val="26"/>
        </w:rPr>
      </w:pPr>
      <w:r>
        <w:rPr>
          <w:sz w:val="26"/>
          <w:szCs w:val="26"/>
        </w:rPr>
        <w:t xml:space="preserve">The total estimated cost of postage to respond to waiver requests is </w:t>
      </w:r>
      <w:r w:rsidR="00AA35BA">
        <w:rPr>
          <w:sz w:val="26"/>
          <w:szCs w:val="26"/>
        </w:rPr>
        <w:t>$</w:t>
      </w:r>
      <w:r w:rsidR="008452EA">
        <w:rPr>
          <w:sz w:val="26"/>
          <w:szCs w:val="26"/>
        </w:rPr>
        <w:t>1,620</w:t>
      </w:r>
      <w:r w:rsidR="00AA35BA">
        <w:rPr>
          <w:sz w:val="26"/>
          <w:szCs w:val="26"/>
        </w:rPr>
        <w:t>.</w:t>
      </w:r>
      <w:r w:rsidR="00CB5787">
        <w:rPr>
          <w:sz w:val="26"/>
          <w:szCs w:val="26"/>
        </w:rPr>
        <w:t xml:space="preserve">  This is based on the 20% who return the form and supporting documentation for processing (900 forms x $1.80 (avg cost of mail) = $1620.00.</w:t>
      </w:r>
      <w:r w:rsidR="00DC6E4A">
        <w:rPr>
          <w:sz w:val="26"/>
          <w:szCs w:val="26"/>
        </w:rPr>
        <w:t>)</w:t>
      </w:r>
    </w:p>
    <w:p w:rsidRPr="00F45C1D" w:rsidR="007D2B97" w:rsidP="00F45C1D" w:rsidRDefault="007D2B97" w14:paraId="11B20228" w14:textId="77777777">
      <w:pPr>
        <w:pStyle w:val="NormalWeb"/>
        <w:spacing w:line="288" w:lineRule="atLeast"/>
        <w:ind w:firstLine="1350"/>
      </w:pPr>
    </w:p>
    <w:p w:rsidR="005E0A0F" w:rsidP="005E0A0F" w:rsidRDefault="005E0A0F" w14:paraId="750975E5" w14:textId="77777777">
      <w:pPr>
        <w:pStyle w:val="NormalWeb"/>
        <w:spacing w:line="288" w:lineRule="atLeast"/>
        <w:ind w:firstLine="900"/>
        <w:rPr>
          <w:u w:val="single"/>
        </w:rPr>
      </w:pPr>
      <w:bookmarkStart w:name="cp466" w:id="12"/>
      <w:bookmarkEnd w:id="11"/>
      <w:r>
        <w:t xml:space="preserve">14.  </w:t>
      </w:r>
      <w:r>
        <w:rPr>
          <w:u w:val="single"/>
        </w:rPr>
        <w:t>Cost to the Federal Government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4"/>
        <w:gridCol w:w="2394"/>
        <w:gridCol w:w="2394"/>
      </w:tblGrid>
      <w:tr w:rsidR="008102D4" w:rsidTr="00EB274B" w14:paraId="70362AD1" w14:textId="77777777">
        <w:tc>
          <w:tcPr>
            <w:tcW w:w="2394" w:type="dxa"/>
            <w:shd w:val="clear" w:color="auto" w:fill="auto"/>
          </w:tcPr>
          <w:p w:rsidR="008102D4" w:rsidP="00EB274B" w:rsidRDefault="008102D4" w14:paraId="06FCC955" w14:textId="77777777">
            <w:pPr>
              <w:pStyle w:val="NormalWeb"/>
              <w:spacing w:line="288" w:lineRule="atLeast"/>
            </w:pPr>
          </w:p>
        </w:tc>
        <w:tc>
          <w:tcPr>
            <w:tcW w:w="2394" w:type="dxa"/>
            <w:shd w:val="clear" w:color="auto" w:fill="auto"/>
          </w:tcPr>
          <w:p w:rsidR="008102D4" w:rsidP="00672096" w:rsidRDefault="008102D4" w14:paraId="2AC46E2A" w14:textId="77777777">
            <w:pPr>
              <w:pStyle w:val="NormalWeb"/>
              <w:spacing w:line="288" w:lineRule="atLeast"/>
              <w:jc w:val="center"/>
            </w:pPr>
            <w:r>
              <w:t>DD 2789,</w:t>
            </w:r>
            <w:r w:rsidR="00DC6E4A">
              <w:t xml:space="preserve"> </w:t>
            </w:r>
            <w:r>
              <w:t>Waiver/Remission to Indebtedness Application</w:t>
            </w:r>
          </w:p>
        </w:tc>
        <w:tc>
          <w:tcPr>
            <w:tcW w:w="2394" w:type="dxa"/>
            <w:shd w:val="clear" w:color="auto" w:fill="auto"/>
          </w:tcPr>
          <w:p w:rsidR="008102D4" w:rsidP="00EB274B" w:rsidRDefault="008102D4" w14:paraId="4CC30225" w14:textId="77777777">
            <w:pPr>
              <w:pStyle w:val="NormalWeb"/>
              <w:spacing w:line="288" w:lineRule="atLeast"/>
              <w:jc w:val="center"/>
            </w:pPr>
            <w:r>
              <w:t>Total</w:t>
            </w:r>
          </w:p>
        </w:tc>
      </w:tr>
      <w:tr w:rsidR="008102D4" w:rsidTr="00EB274B" w14:paraId="4CDB5F74" w14:textId="77777777">
        <w:tc>
          <w:tcPr>
            <w:tcW w:w="2394" w:type="dxa"/>
            <w:shd w:val="clear" w:color="auto" w:fill="auto"/>
          </w:tcPr>
          <w:p w:rsidR="008102D4" w:rsidP="00EB274B" w:rsidRDefault="008102D4" w14:paraId="69158AE9" w14:textId="77777777">
            <w:pPr>
              <w:pStyle w:val="NormalWeb"/>
              <w:spacing w:line="288" w:lineRule="atLeast"/>
              <w:jc w:val="center"/>
            </w:pPr>
            <w:r>
              <w:t>Number of Responses</w:t>
            </w:r>
          </w:p>
        </w:tc>
        <w:tc>
          <w:tcPr>
            <w:tcW w:w="2394" w:type="dxa"/>
            <w:shd w:val="clear" w:color="auto" w:fill="auto"/>
          </w:tcPr>
          <w:p w:rsidR="008102D4" w:rsidP="00EB274B" w:rsidRDefault="00AC1E81" w14:paraId="7A7EF790" w14:textId="77777777">
            <w:pPr>
              <w:pStyle w:val="NormalWeb"/>
              <w:spacing w:line="288" w:lineRule="atLeast"/>
            </w:pPr>
            <w:r>
              <w:t>4500</w:t>
            </w:r>
          </w:p>
        </w:tc>
        <w:tc>
          <w:tcPr>
            <w:tcW w:w="2394" w:type="dxa"/>
            <w:shd w:val="clear" w:color="auto" w:fill="auto"/>
          </w:tcPr>
          <w:p w:rsidR="008102D4" w:rsidP="00EB274B" w:rsidRDefault="00AC1E81" w14:paraId="73EC573B" w14:textId="77777777">
            <w:pPr>
              <w:pStyle w:val="NormalWeb"/>
              <w:spacing w:line="288" w:lineRule="atLeast"/>
            </w:pPr>
            <w:r>
              <w:t>4500</w:t>
            </w:r>
          </w:p>
        </w:tc>
      </w:tr>
      <w:tr w:rsidR="008102D4" w:rsidTr="00EB274B" w14:paraId="7AF16C82" w14:textId="77777777">
        <w:tc>
          <w:tcPr>
            <w:tcW w:w="2394" w:type="dxa"/>
            <w:shd w:val="clear" w:color="auto" w:fill="auto"/>
          </w:tcPr>
          <w:p w:rsidR="008102D4" w:rsidP="00EB274B" w:rsidRDefault="008102D4" w14:paraId="16E9CA12" w14:textId="77777777">
            <w:pPr>
              <w:pStyle w:val="NormalWeb"/>
              <w:spacing w:line="288" w:lineRule="atLeast"/>
              <w:jc w:val="center"/>
            </w:pPr>
            <w:r>
              <w:t>Processing Time Per Response (in hours)</w:t>
            </w:r>
          </w:p>
        </w:tc>
        <w:tc>
          <w:tcPr>
            <w:tcW w:w="2394" w:type="dxa"/>
            <w:shd w:val="clear" w:color="auto" w:fill="auto"/>
          </w:tcPr>
          <w:p w:rsidR="008102D4" w:rsidP="00EB274B" w:rsidRDefault="00AC1E81" w14:paraId="21F9E1B8" w14:textId="77777777">
            <w:pPr>
              <w:pStyle w:val="NormalWeb"/>
              <w:spacing w:line="288" w:lineRule="atLeast"/>
            </w:pPr>
            <w:r>
              <w:t>1.5</w:t>
            </w:r>
            <w:r w:rsidR="008102D4">
              <w:t xml:space="preserve">  hours</w:t>
            </w:r>
          </w:p>
        </w:tc>
        <w:tc>
          <w:tcPr>
            <w:tcW w:w="2394" w:type="dxa"/>
            <w:shd w:val="clear" w:color="auto" w:fill="auto"/>
          </w:tcPr>
          <w:p w:rsidR="008102D4" w:rsidP="00EB274B" w:rsidRDefault="00AC1E81" w14:paraId="0A5506C5" w14:textId="77777777">
            <w:pPr>
              <w:pStyle w:val="NormalWeb"/>
              <w:spacing w:line="288" w:lineRule="atLeast"/>
            </w:pPr>
            <w:r>
              <w:t>1.5</w:t>
            </w:r>
            <w:r w:rsidR="008102D4">
              <w:t xml:space="preserve"> hours</w:t>
            </w:r>
          </w:p>
        </w:tc>
      </w:tr>
      <w:tr w:rsidR="008102D4" w:rsidTr="00EB274B" w14:paraId="60E2AF81" w14:textId="77777777">
        <w:tc>
          <w:tcPr>
            <w:tcW w:w="2394" w:type="dxa"/>
            <w:shd w:val="clear" w:color="auto" w:fill="auto"/>
          </w:tcPr>
          <w:p w:rsidR="008102D4" w:rsidP="00EB274B" w:rsidRDefault="008102D4" w14:paraId="1ADCB93B" w14:textId="77777777">
            <w:pPr>
              <w:pStyle w:val="NormalWeb"/>
              <w:spacing w:line="288" w:lineRule="atLeast"/>
              <w:jc w:val="center"/>
            </w:pPr>
            <w:r>
              <w:t>Hourly Wage of Worker(s) Processing Responses</w:t>
            </w:r>
            <w:r w:rsidR="00CA0DA3">
              <w:t>*</w:t>
            </w:r>
          </w:p>
        </w:tc>
        <w:tc>
          <w:tcPr>
            <w:tcW w:w="2394" w:type="dxa"/>
            <w:shd w:val="clear" w:color="auto" w:fill="auto"/>
          </w:tcPr>
          <w:p w:rsidR="008102D4" w:rsidP="00330CFE" w:rsidRDefault="008102D4" w14:paraId="20BAC59B" w14:textId="31DFBEB8">
            <w:pPr>
              <w:pStyle w:val="NormalWeb"/>
              <w:spacing w:line="288" w:lineRule="atLeast"/>
            </w:pPr>
            <w:r>
              <w:t>$</w:t>
            </w:r>
            <w:r w:rsidR="00330CFE">
              <w:t>23.37</w:t>
            </w:r>
          </w:p>
        </w:tc>
        <w:tc>
          <w:tcPr>
            <w:tcW w:w="2394" w:type="dxa"/>
            <w:shd w:val="clear" w:color="auto" w:fill="auto"/>
          </w:tcPr>
          <w:p w:rsidR="008102D4" w:rsidP="00330CFE" w:rsidRDefault="008102D4" w14:paraId="383B957D" w14:textId="12775942">
            <w:pPr>
              <w:pStyle w:val="NormalWeb"/>
              <w:spacing w:line="288" w:lineRule="atLeast"/>
            </w:pPr>
            <w:r>
              <w:t>$</w:t>
            </w:r>
            <w:r w:rsidR="00330CFE">
              <w:t>23.37</w:t>
            </w:r>
          </w:p>
        </w:tc>
      </w:tr>
      <w:tr w:rsidR="008102D4" w:rsidTr="00EB274B" w14:paraId="0436019D" w14:textId="77777777">
        <w:tc>
          <w:tcPr>
            <w:tcW w:w="2394" w:type="dxa"/>
            <w:shd w:val="clear" w:color="auto" w:fill="auto"/>
          </w:tcPr>
          <w:p w:rsidR="008102D4" w:rsidP="00EB274B" w:rsidRDefault="008102D4" w14:paraId="7373D28F" w14:textId="77777777">
            <w:pPr>
              <w:pStyle w:val="NormalWeb"/>
              <w:spacing w:line="288" w:lineRule="atLeast"/>
              <w:jc w:val="center"/>
            </w:pPr>
            <w:r>
              <w:t>Cost to Process Each Response (Processing Time Per Response multiplied by Hourly Wage of Worker(s) Processing Responses)</w:t>
            </w:r>
          </w:p>
        </w:tc>
        <w:tc>
          <w:tcPr>
            <w:tcW w:w="2394" w:type="dxa"/>
            <w:shd w:val="clear" w:color="auto" w:fill="auto"/>
          </w:tcPr>
          <w:p w:rsidR="008102D4" w:rsidP="00330CFE" w:rsidRDefault="008102D4" w14:paraId="3D61AAF7" w14:textId="1DAEDB1F">
            <w:pPr>
              <w:pStyle w:val="NormalWeb"/>
              <w:spacing w:line="288" w:lineRule="atLeast"/>
            </w:pPr>
            <w:r>
              <w:t>$</w:t>
            </w:r>
            <w:r w:rsidR="00330CFE">
              <w:t>35.06</w:t>
            </w:r>
          </w:p>
        </w:tc>
        <w:tc>
          <w:tcPr>
            <w:tcW w:w="2394" w:type="dxa"/>
            <w:shd w:val="clear" w:color="auto" w:fill="auto"/>
          </w:tcPr>
          <w:p w:rsidR="008102D4" w:rsidP="00330CFE" w:rsidRDefault="008102D4" w14:paraId="66E898AD" w14:textId="30B92650">
            <w:pPr>
              <w:pStyle w:val="NormalWeb"/>
              <w:spacing w:line="288" w:lineRule="atLeast"/>
            </w:pPr>
            <w:r>
              <w:t>$</w:t>
            </w:r>
            <w:r w:rsidR="00330CFE">
              <w:t>35.06</w:t>
            </w:r>
          </w:p>
        </w:tc>
      </w:tr>
      <w:tr w:rsidR="008102D4" w:rsidTr="00EB274B" w14:paraId="7A62DBC6" w14:textId="77777777">
        <w:tc>
          <w:tcPr>
            <w:tcW w:w="2394" w:type="dxa"/>
            <w:shd w:val="clear" w:color="auto" w:fill="auto"/>
          </w:tcPr>
          <w:p w:rsidR="008102D4" w:rsidP="00EB274B" w:rsidRDefault="008102D4" w14:paraId="26E89291" w14:textId="77777777">
            <w:pPr>
              <w:pStyle w:val="NormalWeb"/>
              <w:spacing w:line="288" w:lineRule="atLeast"/>
              <w:jc w:val="center"/>
            </w:pPr>
            <w:r>
              <w:t>Total Cost to Process Responses (Cost to Process Each Response multiplied by Number of Responses</w:t>
            </w:r>
          </w:p>
        </w:tc>
        <w:tc>
          <w:tcPr>
            <w:tcW w:w="2394" w:type="dxa"/>
            <w:shd w:val="clear" w:color="auto" w:fill="auto"/>
          </w:tcPr>
          <w:p w:rsidR="008102D4" w:rsidP="00330CFE" w:rsidRDefault="008102D4" w14:paraId="434B96CC" w14:textId="785D8E50">
            <w:pPr>
              <w:pStyle w:val="NormalWeb"/>
              <w:spacing w:line="288" w:lineRule="atLeast"/>
            </w:pPr>
            <w:r>
              <w:t>$</w:t>
            </w:r>
            <w:r w:rsidR="00330CFE">
              <w:t>157</w:t>
            </w:r>
            <w:r w:rsidR="00026C83">
              <w:t>,747.50</w:t>
            </w:r>
          </w:p>
        </w:tc>
        <w:tc>
          <w:tcPr>
            <w:tcW w:w="2394" w:type="dxa"/>
            <w:shd w:val="clear" w:color="auto" w:fill="auto"/>
          </w:tcPr>
          <w:p w:rsidR="008102D4" w:rsidP="00330CFE" w:rsidRDefault="008102D4" w14:paraId="45E4ECF2" w14:textId="7881C12D">
            <w:pPr>
              <w:pStyle w:val="NormalWeb"/>
              <w:spacing w:line="288" w:lineRule="atLeast"/>
            </w:pPr>
            <w:r>
              <w:t>$</w:t>
            </w:r>
            <w:r w:rsidR="00330CFE">
              <w:t>157</w:t>
            </w:r>
            <w:r w:rsidR="00026C83">
              <w:t>,</w:t>
            </w:r>
            <w:r w:rsidR="00330CFE">
              <w:t>7</w:t>
            </w:r>
            <w:r w:rsidR="00026C83">
              <w:t>47.50</w:t>
            </w:r>
          </w:p>
        </w:tc>
      </w:tr>
    </w:tbl>
    <w:p w:rsidR="00A27879" w:rsidP="00A27879" w:rsidRDefault="00CA0DA3" w14:paraId="3D962F4B" w14:textId="6A18AF4F">
      <w:pPr>
        <w:pStyle w:val="NormalWeb"/>
        <w:spacing w:line="288" w:lineRule="atLeast"/>
      </w:pPr>
      <w:bookmarkStart w:name="cp467" w:id="13"/>
      <w:bookmarkEnd w:id="12"/>
      <w:r>
        <w:t xml:space="preserve"> *Labor hourly wages are based on the 20</w:t>
      </w:r>
      <w:r w:rsidR="00026C83">
        <w:t>21</w:t>
      </w:r>
      <w:r>
        <w:t xml:space="preserve"> Federal Pay Tables-Base Rate, GS-8/5 (</w:t>
      </w:r>
      <w:r w:rsidRPr="00330CFE" w:rsidR="00330CFE">
        <w:t>https://www.opm.gov/policy-data-oversight/pay-leave/salaries-wages/salary-tables/pdf/2021/IND_h.pdf</w:t>
      </w:r>
      <w: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0"/>
        <w:gridCol w:w="1332"/>
        <w:gridCol w:w="1329"/>
        <w:gridCol w:w="1350"/>
        <w:gridCol w:w="1348"/>
        <w:gridCol w:w="1310"/>
        <w:gridCol w:w="1321"/>
      </w:tblGrid>
      <w:tr w:rsidR="007D7AFE" w:rsidTr="00C459BE" w14:paraId="535C99B7" w14:textId="77777777">
        <w:tc>
          <w:tcPr>
            <w:tcW w:w="9576" w:type="dxa"/>
            <w:gridSpan w:val="7"/>
            <w:shd w:val="clear" w:color="auto" w:fill="auto"/>
          </w:tcPr>
          <w:p w:rsidR="007D7AFE" w:rsidP="00C459BE" w:rsidRDefault="007D7AFE" w14:paraId="45A12D88" w14:textId="77777777">
            <w:pPr>
              <w:pStyle w:val="NormalWeb"/>
              <w:spacing w:line="288" w:lineRule="atLeast"/>
              <w:jc w:val="center"/>
            </w:pPr>
            <w:r>
              <w:t>Operational and Maintenance Costs</w:t>
            </w:r>
          </w:p>
        </w:tc>
      </w:tr>
      <w:tr w:rsidR="007D7AFE" w:rsidTr="00C459BE" w14:paraId="1C616687" w14:textId="77777777">
        <w:tc>
          <w:tcPr>
            <w:tcW w:w="1368" w:type="dxa"/>
            <w:shd w:val="clear" w:color="auto" w:fill="auto"/>
          </w:tcPr>
          <w:p w:rsidR="007D7AFE" w:rsidP="00C459BE" w:rsidRDefault="007D7AFE" w14:paraId="2281DD1F" w14:textId="77777777">
            <w:pPr>
              <w:pStyle w:val="NormalWeb"/>
              <w:spacing w:line="288" w:lineRule="atLeast"/>
              <w:jc w:val="center"/>
            </w:pPr>
            <w:r>
              <w:t>Equipment</w:t>
            </w:r>
          </w:p>
        </w:tc>
        <w:tc>
          <w:tcPr>
            <w:tcW w:w="1368" w:type="dxa"/>
            <w:shd w:val="clear" w:color="auto" w:fill="auto"/>
          </w:tcPr>
          <w:p w:rsidR="007D7AFE" w:rsidP="00C459BE" w:rsidRDefault="007D7AFE" w14:paraId="6B0CA75B" w14:textId="77777777">
            <w:pPr>
              <w:pStyle w:val="NormalWeb"/>
              <w:spacing w:line="288" w:lineRule="atLeast"/>
              <w:jc w:val="center"/>
            </w:pPr>
            <w:r>
              <w:t>Printing</w:t>
            </w:r>
          </w:p>
        </w:tc>
        <w:tc>
          <w:tcPr>
            <w:tcW w:w="1368" w:type="dxa"/>
            <w:shd w:val="clear" w:color="auto" w:fill="auto"/>
          </w:tcPr>
          <w:p w:rsidR="007D7AFE" w:rsidP="00C459BE" w:rsidRDefault="007D7AFE" w14:paraId="5F7D37A2" w14:textId="77777777">
            <w:pPr>
              <w:pStyle w:val="NormalWeb"/>
              <w:spacing w:line="288" w:lineRule="atLeast"/>
              <w:jc w:val="center"/>
            </w:pPr>
            <w:r>
              <w:t>Postage</w:t>
            </w:r>
          </w:p>
        </w:tc>
        <w:tc>
          <w:tcPr>
            <w:tcW w:w="1368" w:type="dxa"/>
            <w:shd w:val="clear" w:color="auto" w:fill="auto"/>
          </w:tcPr>
          <w:p w:rsidR="007D7AFE" w:rsidP="00C459BE" w:rsidRDefault="007D7AFE" w14:paraId="61CC1924" w14:textId="77777777">
            <w:pPr>
              <w:pStyle w:val="NormalWeb"/>
              <w:spacing w:line="288" w:lineRule="atLeast"/>
              <w:jc w:val="center"/>
            </w:pPr>
            <w:r>
              <w:t>Software Purchases</w:t>
            </w:r>
          </w:p>
        </w:tc>
        <w:tc>
          <w:tcPr>
            <w:tcW w:w="1368" w:type="dxa"/>
            <w:shd w:val="clear" w:color="auto" w:fill="auto"/>
          </w:tcPr>
          <w:p w:rsidR="007D7AFE" w:rsidP="00C459BE" w:rsidRDefault="007D7AFE" w14:paraId="6DED6B5E" w14:textId="77777777">
            <w:pPr>
              <w:pStyle w:val="NormalWeb"/>
              <w:spacing w:line="288" w:lineRule="atLeast"/>
              <w:jc w:val="center"/>
            </w:pPr>
            <w:r>
              <w:t>Licensing Costs</w:t>
            </w:r>
          </w:p>
        </w:tc>
        <w:tc>
          <w:tcPr>
            <w:tcW w:w="1368" w:type="dxa"/>
            <w:shd w:val="clear" w:color="auto" w:fill="auto"/>
          </w:tcPr>
          <w:p w:rsidR="007D7AFE" w:rsidP="00C459BE" w:rsidRDefault="007D7AFE" w14:paraId="483CE790" w14:textId="77777777">
            <w:pPr>
              <w:pStyle w:val="NormalWeb"/>
              <w:spacing w:line="288" w:lineRule="atLeast"/>
              <w:jc w:val="center"/>
            </w:pPr>
            <w:r>
              <w:t>Other</w:t>
            </w:r>
          </w:p>
        </w:tc>
        <w:tc>
          <w:tcPr>
            <w:tcW w:w="1368" w:type="dxa"/>
            <w:shd w:val="clear" w:color="auto" w:fill="auto"/>
          </w:tcPr>
          <w:p w:rsidR="007D7AFE" w:rsidP="00C459BE" w:rsidRDefault="007D7AFE" w14:paraId="638C673C" w14:textId="77777777">
            <w:pPr>
              <w:pStyle w:val="NormalWeb"/>
              <w:spacing w:line="288" w:lineRule="atLeast"/>
              <w:jc w:val="center"/>
            </w:pPr>
            <w:r>
              <w:t>Total</w:t>
            </w:r>
          </w:p>
        </w:tc>
      </w:tr>
      <w:tr w:rsidR="007D7AFE" w:rsidTr="00C459BE" w14:paraId="54EC2E18" w14:textId="77777777">
        <w:trPr>
          <w:trHeight w:val="674"/>
        </w:trPr>
        <w:tc>
          <w:tcPr>
            <w:tcW w:w="1368" w:type="dxa"/>
            <w:shd w:val="clear" w:color="auto" w:fill="auto"/>
          </w:tcPr>
          <w:p w:rsidR="007D7AFE" w:rsidP="00C459BE" w:rsidRDefault="007D7AFE" w14:paraId="5FA71AF0" w14:textId="77777777">
            <w:pPr>
              <w:pStyle w:val="NormalWeb"/>
              <w:spacing w:line="288" w:lineRule="atLeast"/>
            </w:pPr>
          </w:p>
        </w:tc>
        <w:tc>
          <w:tcPr>
            <w:tcW w:w="1368" w:type="dxa"/>
            <w:shd w:val="clear" w:color="auto" w:fill="auto"/>
          </w:tcPr>
          <w:p w:rsidR="007D7AFE" w:rsidP="00C459BE" w:rsidRDefault="0096725F" w14:paraId="28C1577C" w14:textId="77777777">
            <w:pPr>
              <w:pStyle w:val="NormalWeb"/>
              <w:spacing w:line="288" w:lineRule="atLeast"/>
            </w:pPr>
            <w:r>
              <w:t>$450</w:t>
            </w:r>
          </w:p>
        </w:tc>
        <w:tc>
          <w:tcPr>
            <w:tcW w:w="1368" w:type="dxa"/>
            <w:shd w:val="clear" w:color="auto" w:fill="auto"/>
          </w:tcPr>
          <w:p w:rsidR="007D7AFE" w:rsidP="00003A84" w:rsidRDefault="0096725F" w14:paraId="1C45F1E9" w14:textId="77777777">
            <w:pPr>
              <w:pStyle w:val="NormalWeb"/>
              <w:spacing w:line="288" w:lineRule="atLeast"/>
            </w:pPr>
            <w:r>
              <w:t>$</w:t>
            </w:r>
            <w:r w:rsidR="00003A84">
              <w:t>2</w:t>
            </w:r>
            <w:r w:rsidR="007D7994">
              <w:t>,</w:t>
            </w:r>
            <w:r w:rsidR="00003A84">
              <w:t>205</w:t>
            </w:r>
          </w:p>
        </w:tc>
        <w:tc>
          <w:tcPr>
            <w:tcW w:w="1368" w:type="dxa"/>
            <w:shd w:val="clear" w:color="auto" w:fill="auto"/>
          </w:tcPr>
          <w:p w:rsidR="007D7AFE" w:rsidP="00C459BE" w:rsidRDefault="007D7AFE" w14:paraId="425E4485" w14:textId="77777777">
            <w:pPr>
              <w:pStyle w:val="NormalWeb"/>
              <w:spacing w:line="288" w:lineRule="atLeast"/>
            </w:pPr>
          </w:p>
        </w:tc>
        <w:tc>
          <w:tcPr>
            <w:tcW w:w="1368" w:type="dxa"/>
            <w:shd w:val="clear" w:color="auto" w:fill="auto"/>
          </w:tcPr>
          <w:p w:rsidR="007D7AFE" w:rsidP="00C459BE" w:rsidRDefault="007D7AFE" w14:paraId="35778A18" w14:textId="77777777">
            <w:pPr>
              <w:pStyle w:val="NormalWeb"/>
              <w:spacing w:line="288" w:lineRule="atLeast"/>
            </w:pPr>
          </w:p>
        </w:tc>
        <w:tc>
          <w:tcPr>
            <w:tcW w:w="1368" w:type="dxa"/>
            <w:shd w:val="clear" w:color="auto" w:fill="auto"/>
          </w:tcPr>
          <w:p w:rsidR="007D7AFE" w:rsidP="00C459BE" w:rsidRDefault="007D7AFE" w14:paraId="45F98426" w14:textId="77777777">
            <w:pPr>
              <w:pStyle w:val="NormalWeb"/>
              <w:spacing w:line="288" w:lineRule="atLeast"/>
            </w:pPr>
          </w:p>
        </w:tc>
        <w:tc>
          <w:tcPr>
            <w:tcW w:w="1368" w:type="dxa"/>
            <w:shd w:val="clear" w:color="auto" w:fill="auto"/>
          </w:tcPr>
          <w:p w:rsidR="007D7AFE" w:rsidP="007D7994" w:rsidRDefault="0096725F" w14:paraId="104F7FF2" w14:textId="77777777">
            <w:pPr>
              <w:pStyle w:val="NormalWeb"/>
              <w:spacing w:line="288" w:lineRule="atLeast"/>
            </w:pPr>
            <w:r>
              <w:t>$2,</w:t>
            </w:r>
            <w:r w:rsidR="007D7994">
              <w:t>655</w:t>
            </w:r>
          </w:p>
        </w:tc>
      </w:tr>
    </w:tbl>
    <w:p w:rsidR="00E74719" w:rsidP="00E74719" w:rsidRDefault="00E74719" w14:paraId="03B13DFE" w14:textId="77777777">
      <w:pPr>
        <w:pStyle w:val="NormalWeb"/>
        <w:spacing w:line="288" w:lineRule="atLeas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8"/>
        <w:gridCol w:w="3116"/>
        <w:gridCol w:w="3116"/>
      </w:tblGrid>
      <w:tr w:rsidR="00E74719" w:rsidTr="000F22FE" w14:paraId="473A44E1" w14:textId="77777777">
        <w:tc>
          <w:tcPr>
            <w:tcW w:w="9576" w:type="dxa"/>
            <w:gridSpan w:val="3"/>
            <w:shd w:val="clear" w:color="auto" w:fill="auto"/>
          </w:tcPr>
          <w:p w:rsidR="00E74719" w:rsidP="000F22FE" w:rsidRDefault="00E74719" w14:paraId="41A3E2A2" w14:textId="77777777">
            <w:pPr>
              <w:pStyle w:val="NormalWeb"/>
              <w:spacing w:line="288" w:lineRule="atLeast"/>
              <w:jc w:val="center"/>
            </w:pPr>
            <w:r>
              <w:t>Total Cost to the Federal Government</w:t>
            </w:r>
          </w:p>
        </w:tc>
      </w:tr>
      <w:tr w:rsidR="00E74719" w:rsidTr="000F22FE" w14:paraId="008DDA64" w14:textId="77777777">
        <w:tc>
          <w:tcPr>
            <w:tcW w:w="3192" w:type="dxa"/>
            <w:shd w:val="clear" w:color="auto" w:fill="auto"/>
          </w:tcPr>
          <w:p w:rsidR="00E74719" w:rsidP="000F22FE" w:rsidRDefault="00E74719" w14:paraId="21715863" w14:textId="77777777">
            <w:pPr>
              <w:pStyle w:val="NormalWeb"/>
              <w:spacing w:line="288" w:lineRule="atLeast"/>
              <w:jc w:val="center"/>
            </w:pPr>
            <w:r>
              <w:t>Operational and Maintenance Costs</w:t>
            </w:r>
          </w:p>
        </w:tc>
        <w:tc>
          <w:tcPr>
            <w:tcW w:w="3192" w:type="dxa"/>
            <w:shd w:val="clear" w:color="auto" w:fill="auto"/>
          </w:tcPr>
          <w:p w:rsidR="00E74719" w:rsidP="000F22FE" w:rsidRDefault="00E74719" w14:paraId="14588FFB" w14:textId="77777777">
            <w:pPr>
              <w:pStyle w:val="NormalWeb"/>
              <w:spacing w:line="288" w:lineRule="atLeast"/>
              <w:jc w:val="center"/>
            </w:pPr>
            <w:r>
              <w:t>Labor Cost to the Federal Government</w:t>
            </w:r>
          </w:p>
        </w:tc>
        <w:tc>
          <w:tcPr>
            <w:tcW w:w="3192" w:type="dxa"/>
            <w:shd w:val="clear" w:color="auto" w:fill="auto"/>
          </w:tcPr>
          <w:p w:rsidR="00E74719" w:rsidP="000F22FE" w:rsidRDefault="00E74719" w14:paraId="249844A3" w14:textId="77777777">
            <w:pPr>
              <w:pStyle w:val="NormalWeb"/>
              <w:spacing w:line="288" w:lineRule="atLeast"/>
            </w:pPr>
            <w:r>
              <w:t>Total Cost (O&amp;M Costs + Labor Cost)</w:t>
            </w:r>
          </w:p>
        </w:tc>
      </w:tr>
      <w:tr w:rsidR="00E74719" w:rsidTr="000F22FE" w14:paraId="24C9E676" w14:textId="77777777">
        <w:tc>
          <w:tcPr>
            <w:tcW w:w="3192" w:type="dxa"/>
            <w:shd w:val="clear" w:color="auto" w:fill="auto"/>
          </w:tcPr>
          <w:p w:rsidR="00E74719" w:rsidP="007D7994" w:rsidRDefault="0030349F" w14:paraId="5CFFD224" w14:textId="77777777">
            <w:pPr>
              <w:pStyle w:val="NormalWeb"/>
              <w:spacing w:line="288" w:lineRule="atLeast"/>
            </w:pPr>
            <w:r>
              <w:t>$</w:t>
            </w:r>
            <w:r w:rsidR="007D7994">
              <w:t>2,655</w:t>
            </w:r>
          </w:p>
        </w:tc>
        <w:tc>
          <w:tcPr>
            <w:tcW w:w="3192" w:type="dxa"/>
            <w:shd w:val="clear" w:color="auto" w:fill="auto"/>
          </w:tcPr>
          <w:p w:rsidR="007D7994" w:rsidP="00330CFE" w:rsidRDefault="008102D4" w14:paraId="5D2DA889" w14:textId="181015C5">
            <w:pPr>
              <w:pStyle w:val="NormalWeb"/>
              <w:spacing w:line="288" w:lineRule="atLeast"/>
            </w:pPr>
            <w:r>
              <w:t>$</w:t>
            </w:r>
            <w:r w:rsidR="00330CFE">
              <w:t>157,7</w:t>
            </w:r>
            <w:r w:rsidR="00A07E63">
              <w:t>47.50</w:t>
            </w:r>
          </w:p>
        </w:tc>
        <w:tc>
          <w:tcPr>
            <w:tcW w:w="3192" w:type="dxa"/>
            <w:shd w:val="clear" w:color="auto" w:fill="auto"/>
          </w:tcPr>
          <w:p w:rsidR="00E74719" w:rsidP="003130D5" w:rsidRDefault="0030349F" w14:paraId="3BA785EF" w14:textId="2D41A691">
            <w:pPr>
              <w:pStyle w:val="NormalWeb"/>
              <w:spacing w:line="288" w:lineRule="atLeast"/>
            </w:pPr>
            <w:r>
              <w:t>$</w:t>
            </w:r>
            <w:r w:rsidR="003130D5">
              <w:t>160,4</w:t>
            </w:r>
            <w:r w:rsidR="00A07E63">
              <w:t>02.50</w:t>
            </w:r>
          </w:p>
        </w:tc>
      </w:tr>
    </w:tbl>
    <w:p w:rsidR="00E74719" w:rsidP="00E74719" w:rsidRDefault="00E74719" w14:paraId="709AFF07" w14:textId="77777777">
      <w:pPr>
        <w:pStyle w:val="NormalWeb"/>
        <w:spacing w:line="288" w:lineRule="atLeast"/>
      </w:pPr>
    </w:p>
    <w:p w:rsidR="005E0A0F" w:rsidP="005E0A0F" w:rsidRDefault="005E0A0F" w14:paraId="0536984C" w14:textId="77777777">
      <w:pPr>
        <w:pStyle w:val="NormalWeb"/>
        <w:spacing w:line="288" w:lineRule="atLeast"/>
        <w:ind w:firstLine="900"/>
        <w:rPr>
          <w:u w:val="single"/>
        </w:rPr>
      </w:pPr>
      <w:bookmarkStart w:name="cp468" w:id="14"/>
      <w:bookmarkEnd w:id="13"/>
      <w:r>
        <w:t xml:space="preserve">15.  </w:t>
      </w:r>
      <w:r>
        <w:rPr>
          <w:u w:val="single"/>
        </w:rPr>
        <w:t>Reasons for Change in Burden</w:t>
      </w:r>
    </w:p>
    <w:p w:rsidR="00990339" w:rsidP="00485F60" w:rsidRDefault="00554B90" w14:paraId="1A7D4CB1" w14:textId="08476172">
      <w:pPr>
        <w:pStyle w:val="NormalWeb"/>
        <w:spacing w:line="288" w:lineRule="atLeast"/>
        <w:ind w:firstLine="1350"/>
      </w:pPr>
      <w:r>
        <w:t xml:space="preserve">This is a </w:t>
      </w:r>
      <w:r w:rsidR="00026C83">
        <w:t xml:space="preserve">extension </w:t>
      </w:r>
      <w:r>
        <w:t xml:space="preserve"> with </w:t>
      </w:r>
      <w:r w:rsidR="00026C83">
        <w:t xml:space="preserve">no </w:t>
      </w:r>
      <w:r>
        <w:t>change to an expired collection.</w:t>
      </w:r>
      <w:r w:rsidR="009B651E">
        <w:t xml:space="preserve"> </w:t>
      </w:r>
      <w:r w:rsidR="00C342BE">
        <w:t xml:space="preserve"> </w:t>
      </w:r>
      <w:r w:rsidR="009B651E">
        <w:t xml:space="preserve">The total number of waiver cases </w:t>
      </w:r>
      <w:r w:rsidR="00C342BE">
        <w:t xml:space="preserve">has </w:t>
      </w:r>
      <w:r w:rsidR="003130D5">
        <w:t>remained the same</w:t>
      </w:r>
      <w:r w:rsidR="00C342BE">
        <w:t xml:space="preserve">.    </w:t>
      </w:r>
    </w:p>
    <w:bookmarkEnd w:id="14"/>
    <w:p w:rsidR="00003A84" w:rsidP="002139E4" w:rsidRDefault="00003A84" w14:paraId="53F3D4CD" w14:textId="77777777">
      <w:pPr>
        <w:pStyle w:val="NormalWeb"/>
        <w:spacing w:line="288" w:lineRule="atLeast"/>
      </w:pPr>
    </w:p>
    <w:p w:rsidR="005E0A0F" w:rsidP="005E0A0F" w:rsidRDefault="005E0A0F" w14:paraId="4C37A6A5" w14:textId="77777777">
      <w:pPr>
        <w:pStyle w:val="NormalWeb"/>
        <w:spacing w:line="288" w:lineRule="atLeast"/>
        <w:ind w:firstLine="900"/>
        <w:rPr>
          <w:u w:val="single"/>
        </w:rPr>
      </w:pPr>
      <w:r>
        <w:t xml:space="preserve">16.  </w:t>
      </w:r>
      <w:r>
        <w:rPr>
          <w:u w:val="single"/>
        </w:rPr>
        <w:t>Publication of Results</w:t>
      </w:r>
    </w:p>
    <w:p w:rsidRPr="00C6722D" w:rsidR="00C6722D" w:rsidP="00C6722D" w:rsidRDefault="00554B90" w14:paraId="0E00F08B" w14:textId="77777777">
      <w:pPr>
        <w:pStyle w:val="NormalWeb"/>
        <w:spacing w:line="288" w:lineRule="atLeast"/>
        <w:ind w:firstLine="1350"/>
      </w:pPr>
      <w:r>
        <w:t>The r</w:t>
      </w:r>
      <w:r w:rsidR="00C6722D">
        <w:t>esults of th</w:t>
      </w:r>
      <w:r>
        <w:t>is</w:t>
      </w:r>
      <w:r w:rsidR="00C6722D">
        <w:t xml:space="preserve"> </w:t>
      </w:r>
      <w:r>
        <w:t xml:space="preserve">information </w:t>
      </w:r>
      <w:r w:rsidR="00C6722D">
        <w:t xml:space="preserve">collection </w:t>
      </w:r>
      <w:r>
        <w:t>wi</w:t>
      </w:r>
      <w:r w:rsidR="00C6722D">
        <w:t>ll not be published.</w:t>
      </w:r>
    </w:p>
    <w:p w:rsidR="005E0A0F" w:rsidP="005E0A0F" w:rsidRDefault="005E0A0F" w14:paraId="5518CDDA" w14:textId="77777777">
      <w:pPr>
        <w:pStyle w:val="NormalWeb"/>
        <w:spacing w:line="288" w:lineRule="atLeast"/>
        <w:ind w:firstLine="900"/>
        <w:rPr>
          <w:u w:val="single"/>
        </w:rPr>
      </w:pPr>
      <w:bookmarkStart w:name="cp471" w:id="15"/>
      <w:r>
        <w:t xml:space="preserve">17.  </w:t>
      </w:r>
      <w:r>
        <w:rPr>
          <w:u w:val="single"/>
        </w:rPr>
        <w:t>Non-Display of OMB Expiration Date</w:t>
      </w:r>
    </w:p>
    <w:p w:rsidRPr="00C6722D" w:rsidR="00C6722D" w:rsidP="00C6722D" w:rsidRDefault="00554B90" w14:paraId="339DF75E" w14:textId="77777777">
      <w:pPr>
        <w:pStyle w:val="NormalWeb"/>
        <w:spacing w:line="288" w:lineRule="atLeast"/>
        <w:ind w:firstLine="1350"/>
      </w:pPr>
      <w:r>
        <w:t>We are not seeking approval to omit the display of the expiration date of the OMB approval on the collection instrument.</w:t>
      </w:r>
    </w:p>
    <w:p w:rsidR="00743072" w:rsidP="00743072" w:rsidRDefault="005E0A0F" w14:paraId="4E279C73" w14:textId="77777777">
      <w:pPr>
        <w:pStyle w:val="NormalWeb"/>
        <w:spacing w:line="288" w:lineRule="atLeast"/>
        <w:ind w:firstLine="900"/>
        <w:rPr>
          <w:u w:val="single"/>
        </w:rPr>
      </w:pPr>
      <w:bookmarkStart w:name="cp473" w:id="16"/>
      <w:bookmarkEnd w:id="15"/>
      <w:r>
        <w:t xml:space="preserve">18.  </w:t>
      </w:r>
      <w:r>
        <w:rPr>
          <w:u w:val="single"/>
        </w:rPr>
        <w:t>Exceptions to "Certification for Paperwork Reduction Submissions"</w:t>
      </w:r>
    </w:p>
    <w:p w:rsidRPr="00C6722D" w:rsidR="00C6722D" w:rsidP="00C6722D" w:rsidRDefault="00554B90" w14:paraId="60A9D6AB" w14:textId="77777777">
      <w:pPr>
        <w:pStyle w:val="NormalWeb"/>
        <w:spacing w:line="288" w:lineRule="atLeast"/>
        <w:ind w:firstLine="1350"/>
      </w:pPr>
      <w:r>
        <w:t>We</w:t>
      </w:r>
      <w:r w:rsidR="00C6722D">
        <w:t xml:space="preserve"> are no</w:t>
      </w:r>
      <w:r>
        <w:t>t requesting any exemptions</w:t>
      </w:r>
      <w:r w:rsidR="00C6722D">
        <w:t xml:space="preserve"> to the </w:t>
      </w:r>
      <w:r>
        <w:t>provisions stated in 5 CFR 1320.9</w:t>
      </w:r>
      <w:r w:rsidR="00C6722D">
        <w:t>.</w:t>
      </w:r>
    </w:p>
    <w:p w:rsidR="00A93CBF" w:rsidP="005E0A0F" w:rsidRDefault="00A93CBF" w14:paraId="6E9D57BA" w14:textId="77777777">
      <w:pPr>
        <w:pStyle w:val="NormalWeb"/>
        <w:spacing w:line="288" w:lineRule="atLeast"/>
        <w:ind w:firstLine="1350"/>
      </w:pPr>
      <w:bookmarkStart w:name="cp474" w:id="17"/>
      <w:bookmarkEnd w:id="16"/>
    </w:p>
    <w:bookmarkEnd w:id="17"/>
    <w:p w:rsidR="00A93CBF" w:rsidP="005E0A0F" w:rsidRDefault="00A93CBF" w14:paraId="253B7335" w14:textId="77777777">
      <w:pPr>
        <w:pStyle w:val="NormalWeb"/>
        <w:spacing w:line="288" w:lineRule="atLeast"/>
        <w:ind w:firstLine="1350"/>
      </w:pPr>
    </w:p>
    <w:sectPr w:rsidR="00A93CBF" w:rsidSect="00F1447C">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76363" w14:textId="77777777" w:rsidR="00165D15" w:rsidRDefault="00165D15" w:rsidP="00D74D55">
      <w:r>
        <w:separator/>
      </w:r>
    </w:p>
  </w:endnote>
  <w:endnote w:type="continuationSeparator" w:id="0">
    <w:p w14:paraId="7575143B" w14:textId="77777777" w:rsidR="00165D15" w:rsidRDefault="00165D15"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66D78" w14:textId="5ADD31AA" w:rsidR="00B41B42" w:rsidRDefault="00B41B42">
    <w:pPr>
      <w:pStyle w:val="Footer"/>
      <w:jc w:val="center"/>
    </w:pPr>
    <w:r>
      <w:fldChar w:fldCharType="begin"/>
    </w:r>
    <w:r>
      <w:instrText xml:space="preserve"> PAGE   \* MERGEFORMAT </w:instrText>
    </w:r>
    <w:r>
      <w:fldChar w:fldCharType="separate"/>
    </w:r>
    <w:r w:rsidR="0038529D">
      <w:rPr>
        <w:noProof/>
      </w:rPr>
      <w:t>2</w:t>
    </w:r>
    <w:r>
      <w:fldChar w:fldCharType="end"/>
    </w:r>
  </w:p>
  <w:p w14:paraId="29E28E21" w14:textId="77777777" w:rsidR="00B41B42" w:rsidRDefault="00B41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950B8" w14:textId="77777777" w:rsidR="00165D15" w:rsidRDefault="00165D15" w:rsidP="00D74D55">
      <w:r>
        <w:separator/>
      </w:r>
    </w:p>
  </w:footnote>
  <w:footnote w:type="continuationSeparator" w:id="0">
    <w:p w14:paraId="49987CDD" w14:textId="77777777" w:rsidR="00165D15" w:rsidRDefault="00165D15" w:rsidP="00D7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4AE23FB"/>
    <w:multiLevelType w:val="hybridMultilevel"/>
    <w:tmpl w:val="3712FB2A"/>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4D16D3A"/>
    <w:multiLevelType w:val="hybridMultilevel"/>
    <w:tmpl w:val="4DF2B0AC"/>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10147870"/>
    <w:multiLevelType w:val="hybridMultilevel"/>
    <w:tmpl w:val="860E617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27A1155"/>
    <w:multiLevelType w:val="hybridMultilevel"/>
    <w:tmpl w:val="BFEC5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3A4349A"/>
    <w:multiLevelType w:val="hybridMultilevel"/>
    <w:tmpl w:val="613CD97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1A666047"/>
    <w:multiLevelType w:val="hybridMultilevel"/>
    <w:tmpl w:val="8212628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D7D75E6"/>
    <w:multiLevelType w:val="hybridMultilevel"/>
    <w:tmpl w:val="9AD6AE6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1DF444A4"/>
    <w:multiLevelType w:val="hybridMultilevel"/>
    <w:tmpl w:val="F9B2B36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66518FF"/>
    <w:multiLevelType w:val="hybridMultilevel"/>
    <w:tmpl w:val="4514A1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F586D5C"/>
    <w:multiLevelType w:val="hybridMultilevel"/>
    <w:tmpl w:val="62C80F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467061A"/>
    <w:multiLevelType w:val="hybridMultilevel"/>
    <w:tmpl w:val="8098B05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35814927"/>
    <w:multiLevelType w:val="hybridMultilevel"/>
    <w:tmpl w:val="47DC1852"/>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8D631EF"/>
    <w:multiLevelType w:val="hybridMultilevel"/>
    <w:tmpl w:val="D7AC88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C7E686D"/>
    <w:multiLevelType w:val="hybridMultilevel"/>
    <w:tmpl w:val="E4A42A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3CF37FF2"/>
    <w:multiLevelType w:val="hybridMultilevel"/>
    <w:tmpl w:val="53A8E86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3F671697"/>
    <w:multiLevelType w:val="hybridMultilevel"/>
    <w:tmpl w:val="A5B20DC0"/>
    <w:lvl w:ilvl="0" w:tplc="06121AA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FC10644"/>
    <w:multiLevelType w:val="hybridMultilevel"/>
    <w:tmpl w:val="F75414E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405532FB"/>
    <w:multiLevelType w:val="hybridMultilevel"/>
    <w:tmpl w:val="F5AEA47E"/>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57612DB"/>
    <w:multiLevelType w:val="hybridMultilevel"/>
    <w:tmpl w:val="40D6BF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4FE954FA"/>
    <w:multiLevelType w:val="hybridMultilevel"/>
    <w:tmpl w:val="7B70F9A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5EFA77E1"/>
    <w:multiLevelType w:val="hybridMultilevel"/>
    <w:tmpl w:val="BFBE8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8C3394"/>
    <w:multiLevelType w:val="hybridMultilevel"/>
    <w:tmpl w:val="DFCC1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6B061B08"/>
    <w:multiLevelType w:val="hybridMultilevel"/>
    <w:tmpl w:val="95741A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6B5D188F"/>
    <w:multiLevelType w:val="hybridMultilevel"/>
    <w:tmpl w:val="949C8FB0"/>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788E2564"/>
    <w:multiLevelType w:val="hybridMultilevel"/>
    <w:tmpl w:val="412A6B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79993570"/>
    <w:multiLevelType w:val="hybridMultilevel"/>
    <w:tmpl w:val="69D68E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7A55580A"/>
    <w:multiLevelType w:val="hybridMultilevel"/>
    <w:tmpl w:val="9C1E9DD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7C701F29"/>
    <w:multiLevelType w:val="hybridMultilevel"/>
    <w:tmpl w:val="59FA1FB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7F1A68B5"/>
    <w:multiLevelType w:val="hybridMultilevel"/>
    <w:tmpl w:val="5BDA45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0"/>
  </w:num>
  <w:num w:numId="2">
    <w:abstractNumId w:val="25"/>
  </w:num>
  <w:num w:numId="3">
    <w:abstractNumId w:val="16"/>
  </w:num>
  <w:num w:numId="4">
    <w:abstractNumId w:val="12"/>
  </w:num>
  <w:num w:numId="5">
    <w:abstractNumId w:val="21"/>
  </w:num>
  <w:num w:numId="6">
    <w:abstractNumId w:val="28"/>
  </w:num>
  <w:num w:numId="7">
    <w:abstractNumId w:val="27"/>
  </w:num>
  <w:num w:numId="8">
    <w:abstractNumId w:val="9"/>
  </w:num>
  <w:num w:numId="9">
    <w:abstractNumId w:val="31"/>
  </w:num>
  <w:num w:numId="10">
    <w:abstractNumId w:val="3"/>
  </w:num>
  <w:num w:numId="11">
    <w:abstractNumId w:val="5"/>
  </w:num>
  <w:num w:numId="12">
    <w:abstractNumId w:val="23"/>
  </w:num>
  <w:num w:numId="13">
    <w:abstractNumId w:val="20"/>
  </w:num>
  <w:num w:numId="14">
    <w:abstractNumId w:val="30"/>
  </w:num>
  <w:num w:numId="15">
    <w:abstractNumId w:val="34"/>
  </w:num>
  <w:num w:numId="16">
    <w:abstractNumId w:val="22"/>
  </w:num>
  <w:num w:numId="17">
    <w:abstractNumId w:val="14"/>
  </w:num>
  <w:num w:numId="18">
    <w:abstractNumId w:val="4"/>
  </w:num>
  <w:num w:numId="19">
    <w:abstractNumId w:val="7"/>
  </w:num>
  <w:num w:numId="20">
    <w:abstractNumId w:val="1"/>
  </w:num>
  <w:num w:numId="21">
    <w:abstractNumId w:val="6"/>
  </w:num>
  <w:num w:numId="22">
    <w:abstractNumId w:val="0"/>
  </w:num>
  <w:num w:numId="23">
    <w:abstractNumId w:val="29"/>
  </w:num>
  <w:num w:numId="24">
    <w:abstractNumId w:val="15"/>
  </w:num>
  <w:num w:numId="25">
    <w:abstractNumId w:val="35"/>
  </w:num>
  <w:num w:numId="26">
    <w:abstractNumId w:val="19"/>
  </w:num>
  <w:num w:numId="27">
    <w:abstractNumId w:val="8"/>
  </w:num>
  <w:num w:numId="28">
    <w:abstractNumId w:val="2"/>
  </w:num>
  <w:num w:numId="29">
    <w:abstractNumId w:val="32"/>
  </w:num>
  <w:num w:numId="30">
    <w:abstractNumId w:val="26"/>
  </w:num>
  <w:num w:numId="31">
    <w:abstractNumId w:val="13"/>
  </w:num>
  <w:num w:numId="32">
    <w:abstractNumId w:val="11"/>
  </w:num>
  <w:num w:numId="33">
    <w:abstractNumId w:val="33"/>
  </w:num>
  <w:num w:numId="34">
    <w:abstractNumId w:val="17"/>
  </w:num>
  <w:num w:numId="35">
    <w:abstractNumId w:val="18"/>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3A84"/>
    <w:rsid w:val="00015B21"/>
    <w:rsid w:val="00020F33"/>
    <w:rsid w:val="00026C83"/>
    <w:rsid w:val="000328C6"/>
    <w:rsid w:val="00033CC2"/>
    <w:rsid w:val="00035A45"/>
    <w:rsid w:val="00092F82"/>
    <w:rsid w:val="000A0ACD"/>
    <w:rsid w:val="000A21B6"/>
    <w:rsid w:val="000A2459"/>
    <w:rsid w:val="000B5A47"/>
    <w:rsid w:val="000D7D41"/>
    <w:rsid w:val="000E19C6"/>
    <w:rsid w:val="000F22FE"/>
    <w:rsid w:val="00106D5E"/>
    <w:rsid w:val="00143A69"/>
    <w:rsid w:val="00146E84"/>
    <w:rsid w:val="00165D15"/>
    <w:rsid w:val="0018008C"/>
    <w:rsid w:val="001961F5"/>
    <w:rsid w:val="001B5B02"/>
    <w:rsid w:val="001B631E"/>
    <w:rsid w:val="001D4456"/>
    <w:rsid w:val="002139E4"/>
    <w:rsid w:val="00230986"/>
    <w:rsid w:val="00235E69"/>
    <w:rsid w:val="002462D1"/>
    <w:rsid w:val="00252103"/>
    <w:rsid w:val="00286A7D"/>
    <w:rsid w:val="002A34E3"/>
    <w:rsid w:val="002A4167"/>
    <w:rsid w:val="002B18C6"/>
    <w:rsid w:val="002C43DB"/>
    <w:rsid w:val="002D2D94"/>
    <w:rsid w:val="002E5D8C"/>
    <w:rsid w:val="002F3730"/>
    <w:rsid w:val="0030008B"/>
    <w:rsid w:val="0030349F"/>
    <w:rsid w:val="00304F11"/>
    <w:rsid w:val="003130D5"/>
    <w:rsid w:val="0032295F"/>
    <w:rsid w:val="00330CFE"/>
    <w:rsid w:val="00332B57"/>
    <w:rsid w:val="003652DE"/>
    <w:rsid w:val="0038529D"/>
    <w:rsid w:val="003C2458"/>
    <w:rsid w:val="003C4066"/>
    <w:rsid w:val="0043536E"/>
    <w:rsid w:val="00445581"/>
    <w:rsid w:val="00471929"/>
    <w:rsid w:val="00471DD3"/>
    <w:rsid w:val="00485F60"/>
    <w:rsid w:val="00490756"/>
    <w:rsid w:val="004A5282"/>
    <w:rsid w:val="004A60CA"/>
    <w:rsid w:val="004B2960"/>
    <w:rsid w:val="004C62A1"/>
    <w:rsid w:val="004C6480"/>
    <w:rsid w:val="004C7516"/>
    <w:rsid w:val="004D1D63"/>
    <w:rsid w:val="004D584D"/>
    <w:rsid w:val="004F6843"/>
    <w:rsid w:val="00517976"/>
    <w:rsid w:val="00540DD4"/>
    <w:rsid w:val="00554B90"/>
    <w:rsid w:val="00557858"/>
    <w:rsid w:val="0056101D"/>
    <w:rsid w:val="00564656"/>
    <w:rsid w:val="005824A0"/>
    <w:rsid w:val="0058644F"/>
    <w:rsid w:val="005A26C0"/>
    <w:rsid w:val="005A414A"/>
    <w:rsid w:val="005C0B38"/>
    <w:rsid w:val="005C5141"/>
    <w:rsid w:val="005E0224"/>
    <w:rsid w:val="005E0A0F"/>
    <w:rsid w:val="0060004E"/>
    <w:rsid w:val="0060134A"/>
    <w:rsid w:val="0060388A"/>
    <w:rsid w:val="00610B9E"/>
    <w:rsid w:val="00616F0F"/>
    <w:rsid w:val="00617F69"/>
    <w:rsid w:val="00626A2C"/>
    <w:rsid w:val="00652E45"/>
    <w:rsid w:val="00672096"/>
    <w:rsid w:val="0068774B"/>
    <w:rsid w:val="00687831"/>
    <w:rsid w:val="006A728C"/>
    <w:rsid w:val="006B2B17"/>
    <w:rsid w:val="006C1DD2"/>
    <w:rsid w:val="006D0D58"/>
    <w:rsid w:val="006D2D43"/>
    <w:rsid w:val="006D635A"/>
    <w:rsid w:val="006E3571"/>
    <w:rsid w:val="006F20B3"/>
    <w:rsid w:val="006F233D"/>
    <w:rsid w:val="00711B77"/>
    <w:rsid w:val="00715020"/>
    <w:rsid w:val="00743069"/>
    <w:rsid w:val="00743072"/>
    <w:rsid w:val="00747C25"/>
    <w:rsid w:val="00775FAA"/>
    <w:rsid w:val="00793BD5"/>
    <w:rsid w:val="00795C32"/>
    <w:rsid w:val="007A6253"/>
    <w:rsid w:val="007A7148"/>
    <w:rsid w:val="007B6AFE"/>
    <w:rsid w:val="007D2B97"/>
    <w:rsid w:val="007D7994"/>
    <w:rsid w:val="007D7AFE"/>
    <w:rsid w:val="007E335A"/>
    <w:rsid w:val="007F221C"/>
    <w:rsid w:val="008102D4"/>
    <w:rsid w:val="008255F2"/>
    <w:rsid w:val="00830714"/>
    <w:rsid w:val="00830DAB"/>
    <w:rsid w:val="00840CD9"/>
    <w:rsid w:val="00843D5A"/>
    <w:rsid w:val="008452EA"/>
    <w:rsid w:val="008518F7"/>
    <w:rsid w:val="00865ABE"/>
    <w:rsid w:val="00877279"/>
    <w:rsid w:val="008A1896"/>
    <w:rsid w:val="008B44FD"/>
    <w:rsid w:val="008C7F63"/>
    <w:rsid w:val="008E2CF1"/>
    <w:rsid w:val="009164E8"/>
    <w:rsid w:val="00932507"/>
    <w:rsid w:val="00953658"/>
    <w:rsid w:val="00961678"/>
    <w:rsid w:val="0096725F"/>
    <w:rsid w:val="0096762B"/>
    <w:rsid w:val="00970A80"/>
    <w:rsid w:val="00990339"/>
    <w:rsid w:val="009B651E"/>
    <w:rsid w:val="009C7339"/>
    <w:rsid w:val="009E3A2C"/>
    <w:rsid w:val="009F3977"/>
    <w:rsid w:val="00A0052F"/>
    <w:rsid w:val="00A0351C"/>
    <w:rsid w:val="00A03AF5"/>
    <w:rsid w:val="00A07E63"/>
    <w:rsid w:val="00A17428"/>
    <w:rsid w:val="00A27879"/>
    <w:rsid w:val="00A317CF"/>
    <w:rsid w:val="00A44019"/>
    <w:rsid w:val="00A446F8"/>
    <w:rsid w:val="00A55A11"/>
    <w:rsid w:val="00A80041"/>
    <w:rsid w:val="00A83C85"/>
    <w:rsid w:val="00A924AC"/>
    <w:rsid w:val="00A93CBF"/>
    <w:rsid w:val="00AA35BA"/>
    <w:rsid w:val="00AA730F"/>
    <w:rsid w:val="00AB0141"/>
    <w:rsid w:val="00AC1E81"/>
    <w:rsid w:val="00AD4FB8"/>
    <w:rsid w:val="00AE26F1"/>
    <w:rsid w:val="00AE6A2B"/>
    <w:rsid w:val="00AF66E0"/>
    <w:rsid w:val="00B12B8E"/>
    <w:rsid w:val="00B3556A"/>
    <w:rsid w:val="00B41B42"/>
    <w:rsid w:val="00B454D7"/>
    <w:rsid w:val="00B5025B"/>
    <w:rsid w:val="00B52394"/>
    <w:rsid w:val="00B529DE"/>
    <w:rsid w:val="00B5759C"/>
    <w:rsid w:val="00B73E55"/>
    <w:rsid w:val="00B754CD"/>
    <w:rsid w:val="00B8495C"/>
    <w:rsid w:val="00B85339"/>
    <w:rsid w:val="00BC01E5"/>
    <w:rsid w:val="00BE1B7C"/>
    <w:rsid w:val="00BF17BE"/>
    <w:rsid w:val="00BF1B29"/>
    <w:rsid w:val="00C1222B"/>
    <w:rsid w:val="00C15CB2"/>
    <w:rsid w:val="00C342BE"/>
    <w:rsid w:val="00C34D08"/>
    <w:rsid w:val="00C459BE"/>
    <w:rsid w:val="00C477CF"/>
    <w:rsid w:val="00C54094"/>
    <w:rsid w:val="00C54457"/>
    <w:rsid w:val="00C66D8C"/>
    <w:rsid w:val="00C6722D"/>
    <w:rsid w:val="00CA0DA3"/>
    <w:rsid w:val="00CB259E"/>
    <w:rsid w:val="00CB50D9"/>
    <w:rsid w:val="00CB5787"/>
    <w:rsid w:val="00CF5A4C"/>
    <w:rsid w:val="00D201AD"/>
    <w:rsid w:val="00D35322"/>
    <w:rsid w:val="00D37A50"/>
    <w:rsid w:val="00D46148"/>
    <w:rsid w:val="00D603AB"/>
    <w:rsid w:val="00D631C4"/>
    <w:rsid w:val="00D65AB1"/>
    <w:rsid w:val="00D74D55"/>
    <w:rsid w:val="00D83B6F"/>
    <w:rsid w:val="00D83F7C"/>
    <w:rsid w:val="00D87E89"/>
    <w:rsid w:val="00DA3AE7"/>
    <w:rsid w:val="00DB4566"/>
    <w:rsid w:val="00DC6E4A"/>
    <w:rsid w:val="00E505AF"/>
    <w:rsid w:val="00E53C2C"/>
    <w:rsid w:val="00E57EEE"/>
    <w:rsid w:val="00E74719"/>
    <w:rsid w:val="00E7500B"/>
    <w:rsid w:val="00EA00D6"/>
    <w:rsid w:val="00EB026E"/>
    <w:rsid w:val="00EB07B0"/>
    <w:rsid w:val="00EB274B"/>
    <w:rsid w:val="00EC4D68"/>
    <w:rsid w:val="00EC537F"/>
    <w:rsid w:val="00ED4101"/>
    <w:rsid w:val="00F0169A"/>
    <w:rsid w:val="00F041D2"/>
    <w:rsid w:val="00F05E39"/>
    <w:rsid w:val="00F1447C"/>
    <w:rsid w:val="00F22088"/>
    <w:rsid w:val="00F31D24"/>
    <w:rsid w:val="00F433FE"/>
    <w:rsid w:val="00F45C1D"/>
    <w:rsid w:val="00F508E6"/>
    <w:rsid w:val="00F702FB"/>
    <w:rsid w:val="00F715A4"/>
    <w:rsid w:val="00F92085"/>
    <w:rsid w:val="00F92ACC"/>
    <w:rsid w:val="00F9625B"/>
    <w:rsid w:val="00F968E3"/>
    <w:rsid w:val="00FC01EB"/>
    <w:rsid w:val="00FC2BFB"/>
    <w:rsid w:val="00FD5883"/>
    <w:rsid w:val="00FE43E1"/>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5D8D"/>
  <w15:chartTrackingRefBased/>
  <w15:docId w15:val="{98B57A11-0477-48E9-A7BC-BB3A4717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490756"/>
    <w:rPr>
      <w:sz w:val="16"/>
      <w:szCs w:val="16"/>
    </w:rPr>
  </w:style>
  <w:style w:type="paragraph" w:styleId="CommentText">
    <w:name w:val="annotation text"/>
    <w:basedOn w:val="Normal"/>
    <w:link w:val="CommentTextChar"/>
    <w:unhideWhenUsed/>
    <w:rsid w:val="00490756"/>
    <w:rPr>
      <w:sz w:val="20"/>
      <w:szCs w:val="20"/>
    </w:rPr>
  </w:style>
  <w:style w:type="character" w:customStyle="1" w:styleId="CommentTextChar">
    <w:name w:val="Comment Text Char"/>
    <w:link w:val="CommentText"/>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uiPriority w:val="99"/>
    <w:unhideWhenUsed/>
    <w:rsid w:val="00B41B42"/>
    <w:rPr>
      <w:color w:val="0000FF"/>
      <w:u w:val="single"/>
    </w:rPr>
  </w:style>
  <w:style w:type="character" w:styleId="FollowedHyperlink">
    <w:name w:val="FollowedHyperlink"/>
    <w:uiPriority w:val="99"/>
    <w:semiHidden/>
    <w:unhideWhenUsed/>
    <w:rsid w:val="00AE6A2B"/>
    <w:rPr>
      <w:color w:val="800080"/>
      <w:u w:val="single"/>
    </w:rPr>
  </w:style>
  <w:style w:type="paragraph" w:styleId="PlainText">
    <w:name w:val="Plain Text"/>
    <w:basedOn w:val="Normal"/>
    <w:link w:val="PlainTextChar"/>
    <w:uiPriority w:val="99"/>
    <w:unhideWhenUsed/>
    <w:rsid w:val="004F6843"/>
    <w:rPr>
      <w:rFonts w:ascii="Calibri" w:eastAsia="Calibri" w:hAnsi="Calibri"/>
      <w:sz w:val="22"/>
      <w:szCs w:val="21"/>
    </w:rPr>
  </w:style>
  <w:style w:type="character" w:customStyle="1" w:styleId="PlainTextChar">
    <w:name w:val="Plain Text Char"/>
    <w:link w:val="PlainText"/>
    <w:uiPriority w:val="99"/>
    <w:rsid w:val="004F6843"/>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037">
      <w:bodyDiv w:val="1"/>
      <w:marLeft w:val="0"/>
      <w:marRight w:val="0"/>
      <w:marTop w:val="0"/>
      <w:marBottom w:val="0"/>
      <w:divBdr>
        <w:top w:val="none" w:sz="0" w:space="0" w:color="auto"/>
        <w:left w:val="none" w:sz="0" w:space="0" w:color="auto"/>
        <w:bottom w:val="none" w:sz="0" w:space="0" w:color="auto"/>
        <w:right w:val="none" w:sz="0" w:space="0" w:color="auto"/>
      </w:divBdr>
    </w:div>
    <w:div w:id="188689542">
      <w:bodyDiv w:val="1"/>
      <w:marLeft w:val="30"/>
      <w:marRight w:val="30"/>
      <w:marTop w:val="0"/>
      <w:marBottom w:val="0"/>
      <w:divBdr>
        <w:top w:val="none" w:sz="0" w:space="0" w:color="auto"/>
        <w:left w:val="none" w:sz="0" w:space="0" w:color="auto"/>
        <w:bottom w:val="none" w:sz="0" w:space="0" w:color="auto"/>
        <w:right w:val="none" w:sz="0" w:space="0" w:color="auto"/>
      </w:divBdr>
      <w:divsChild>
        <w:div w:id="1441149539">
          <w:marLeft w:val="0"/>
          <w:marRight w:val="0"/>
          <w:marTop w:val="0"/>
          <w:marBottom w:val="0"/>
          <w:divBdr>
            <w:top w:val="none" w:sz="0" w:space="0" w:color="auto"/>
            <w:left w:val="none" w:sz="0" w:space="0" w:color="auto"/>
            <w:bottom w:val="none" w:sz="0" w:space="0" w:color="auto"/>
            <w:right w:val="none" w:sz="0" w:space="0" w:color="auto"/>
          </w:divBdr>
          <w:divsChild>
            <w:div w:id="1514303381">
              <w:marLeft w:val="0"/>
              <w:marRight w:val="0"/>
              <w:marTop w:val="0"/>
              <w:marBottom w:val="0"/>
              <w:divBdr>
                <w:top w:val="none" w:sz="0" w:space="0" w:color="auto"/>
                <w:left w:val="none" w:sz="0" w:space="0" w:color="auto"/>
                <w:bottom w:val="none" w:sz="0" w:space="0" w:color="auto"/>
                <w:right w:val="none" w:sz="0" w:space="0" w:color="auto"/>
              </w:divBdr>
              <w:divsChild>
                <w:div w:id="300305906">
                  <w:marLeft w:val="180"/>
                  <w:marRight w:val="0"/>
                  <w:marTop w:val="0"/>
                  <w:marBottom w:val="0"/>
                  <w:divBdr>
                    <w:top w:val="none" w:sz="0" w:space="0" w:color="auto"/>
                    <w:left w:val="none" w:sz="0" w:space="0" w:color="auto"/>
                    <w:bottom w:val="none" w:sz="0" w:space="0" w:color="auto"/>
                    <w:right w:val="none" w:sz="0" w:space="0" w:color="auto"/>
                  </w:divBdr>
                  <w:divsChild>
                    <w:div w:id="7500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pcld.defense.gov/Privacy/SORNsIndex/DOD-wide-SORN-Article-View/Article/570181/t7332/" TargetMode="External"/><Relationship Id="rId18" Type="http://schemas.openxmlformats.org/officeDocument/2006/relationships/hyperlink" Target="https://media.defense.gov/2020/Feb/29/2002257200/-1/-1/0/DEFENSE%20CIVILIAN%20PAY%20SYSTEM%20(DCPS).PDF" TargetMode="External"/><Relationship Id="rId3" Type="http://schemas.openxmlformats.org/officeDocument/2006/relationships/customXml" Target="../customXml/item3.xml"/><Relationship Id="rId21" Type="http://schemas.openxmlformats.org/officeDocument/2006/relationships/hyperlink" Target="https://www.dol.gov/whd/minimumwage.htm" TargetMode="External"/><Relationship Id="rId7" Type="http://schemas.openxmlformats.org/officeDocument/2006/relationships/styles" Target="styles.xml"/><Relationship Id="rId12" Type="http://schemas.openxmlformats.org/officeDocument/2006/relationships/hyperlink" Target="http://www.dfas.mil" TargetMode="External"/><Relationship Id="rId17" Type="http://schemas.openxmlformats.org/officeDocument/2006/relationships/hyperlink" Target="https://media.defense.gov/2020/Feb/29/2002257201/-1/-1/0/DEFENSE%20DEBT%20MANAGEMENT%20SYSTEM%20(DDMS).PDF" TargetMode="External"/><Relationship Id="rId2" Type="http://schemas.openxmlformats.org/officeDocument/2006/relationships/customXml" Target="../customXml/item2.xml"/><Relationship Id="rId16" Type="http://schemas.openxmlformats.org/officeDocument/2006/relationships/hyperlink" Target="http://dpcld.defense.gov/Privacy/SORNsIndex/DOD-wide-SORN-Article-View/Article/570195/t7344/" TargetMode="External"/><Relationship Id="rId20" Type="http://schemas.openxmlformats.org/officeDocument/2006/relationships/hyperlink" Target="https://media.defense.gov/2020/Feb/29/2002257204/-1/-1/0/DEFENSE%20JOINT%20MILITARY%20PAY%20SYSTEM%20(DJMS)-RESERV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dpcld.defense.gov/Privacy/SORNsIndex/DOD-wide-SORN-Article-View/Article/570191/t7340/"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media.defense.gov/2020/Feb/29/2002257203/-1/-1/0/DEFENSE%20JOINT%20MILITARY%20PAY%20SYSTEM%20(DJM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pcld.defense.gov/Privacy/SORNsIndex/DOD-wide-SORN-Article-View/Article/570184/t733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5F470-CC5C-40C3-9A40-9819A2D6EEA5}">
  <ds:schemaRefs>
    <ds:schemaRef ds:uri="http://schemas.microsoft.com/sharepoint/events"/>
  </ds:schemaRefs>
</ds:datastoreItem>
</file>

<file path=customXml/itemProps2.xml><?xml version="1.0" encoding="utf-8"?>
<ds:datastoreItem xmlns:ds="http://schemas.openxmlformats.org/officeDocument/2006/customXml" ds:itemID="{81614086-8DC9-468A-8C33-EF3B2205129E}">
  <ds:schemaRefs>
    <ds:schemaRef ds:uri="http://purl.org/dc/dcmitype/"/>
    <ds:schemaRef ds:uri="http://schemas.microsoft.com/office/infopath/2007/PartnerControls"/>
    <ds:schemaRef ds:uri="http://purl.org/dc/elements/1.1/"/>
    <ds:schemaRef ds:uri="4f06cbb4-5319-44a1-b73c-03442379dfaa"/>
    <ds:schemaRef ds:uri="http://schemas.microsoft.com/office/2006/metadata/properties"/>
    <ds:schemaRef ds:uri="http://purl.org/dc/terms/"/>
    <ds:schemaRef ds:uri="456AF0B4-47B6-441D-9D5F-F64341D14F81"/>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A63099B-D17E-4ADC-9D5E-D7BFFB286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FEDA8F-4705-47E3-ACBD-DDFD0EEA04B1}">
  <ds:schemaRefs>
    <ds:schemaRef ds:uri="http://schemas.microsoft.com/office/2006/metadata/longProperties"/>
  </ds:schemaRefs>
</ds:datastoreItem>
</file>

<file path=customXml/itemProps5.xml><?xml version="1.0" encoding="utf-8"?>
<ds:datastoreItem xmlns:ds="http://schemas.openxmlformats.org/officeDocument/2006/customXml" ds:itemID="{2B2C3B88-9E3E-48B5-9785-6730199E2C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2204</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DD 2789 Supporting Statement</vt:lpstr>
    </vt:vector>
  </TitlesOfParts>
  <Company>WHS</Company>
  <LinksUpToDate>false</LinksUpToDate>
  <CharactersWithSpaces>14739</CharactersWithSpaces>
  <SharedDoc>false</SharedDoc>
  <HLinks>
    <vt:vector size="72" baseType="variant">
      <vt:variant>
        <vt:i4>4063248</vt:i4>
      </vt:variant>
      <vt:variant>
        <vt:i4>33</vt:i4>
      </vt:variant>
      <vt:variant>
        <vt:i4>0</vt:i4>
      </vt:variant>
      <vt:variant>
        <vt:i4>5</vt:i4>
      </vt:variant>
      <vt:variant>
        <vt:lpwstr>https://www.opm.gov/policy-data-oversight/pay-leave/salaries-wages/salary-tables/pdf/2018/GS_h.pdf</vt:lpwstr>
      </vt:variant>
      <vt:variant>
        <vt:lpwstr/>
      </vt:variant>
      <vt:variant>
        <vt:i4>3211301</vt:i4>
      </vt:variant>
      <vt:variant>
        <vt:i4>30</vt:i4>
      </vt:variant>
      <vt:variant>
        <vt:i4>0</vt:i4>
      </vt:variant>
      <vt:variant>
        <vt:i4>5</vt:i4>
      </vt:variant>
      <vt:variant>
        <vt:lpwstr>https://www.dol.gov/whd/minimumwage.htm</vt:lpwstr>
      </vt:variant>
      <vt:variant>
        <vt:lpwstr/>
      </vt:variant>
      <vt:variant>
        <vt:i4>1900572</vt:i4>
      </vt:variant>
      <vt:variant>
        <vt:i4>27</vt:i4>
      </vt:variant>
      <vt:variant>
        <vt:i4>0</vt:i4>
      </vt:variant>
      <vt:variant>
        <vt:i4>5</vt:i4>
      </vt:variant>
      <vt:variant>
        <vt:lpwstr>https://www.dfas.mil/dam/jcr:31fdd3cc-0d8b-4fa9-a3f1-543c765ba668/Defense Joint Military Pay System (DJMS)-Reserve Component (RC); DJMS Ar....pdf</vt:lpwstr>
      </vt:variant>
      <vt:variant>
        <vt:lpwstr/>
      </vt:variant>
      <vt:variant>
        <vt:i4>327696</vt:i4>
      </vt:variant>
      <vt:variant>
        <vt:i4>24</vt:i4>
      </vt:variant>
      <vt:variant>
        <vt:i4>0</vt:i4>
      </vt:variant>
      <vt:variant>
        <vt:i4>5</vt:i4>
      </vt:variant>
      <vt:variant>
        <vt:lpwstr>https://www.dfas.mil/dam/jcr:97d46028-e6c4-439f-bc8b-ad88b39ad355/Defense Joint Military Pay System (DJMS)-Active Component (AC); DJMS Arm....pdf</vt:lpwstr>
      </vt:variant>
      <vt:variant>
        <vt:lpwstr/>
      </vt:variant>
      <vt:variant>
        <vt:i4>7798838</vt:i4>
      </vt:variant>
      <vt:variant>
        <vt:i4>21</vt:i4>
      </vt:variant>
      <vt:variant>
        <vt:i4>0</vt:i4>
      </vt:variant>
      <vt:variant>
        <vt:i4>5</vt:i4>
      </vt:variant>
      <vt:variant>
        <vt:lpwstr>https://www.dfas.mil/dam/jcr:79f5b530-0e4e-4800-9955-a9f2c4eb6db7/DCPS PIA 2016.pdf</vt:lpwstr>
      </vt:variant>
      <vt:variant>
        <vt:lpwstr/>
      </vt:variant>
      <vt:variant>
        <vt:i4>7471225</vt:i4>
      </vt:variant>
      <vt:variant>
        <vt:i4>18</vt:i4>
      </vt:variant>
      <vt:variant>
        <vt:i4>0</vt:i4>
      </vt:variant>
      <vt:variant>
        <vt:i4>5</vt:i4>
      </vt:variant>
      <vt:variant>
        <vt:lpwstr>https://www.dfas.mil/dam/jcr:79559382-edac-4ad8-8d88-8af9d1265d5f/Defense Debt Management System (DDMS).pdf</vt:lpwstr>
      </vt:variant>
      <vt:variant>
        <vt:lpwstr/>
      </vt:variant>
      <vt:variant>
        <vt:i4>851986</vt:i4>
      </vt:variant>
      <vt:variant>
        <vt:i4>15</vt:i4>
      </vt:variant>
      <vt:variant>
        <vt:i4>0</vt:i4>
      </vt:variant>
      <vt:variant>
        <vt:i4>5</vt:i4>
      </vt:variant>
      <vt:variant>
        <vt:lpwstr>http://dpcld.defense.gov/Privacy/SORNsIndex/DOD-wide-SORN-Article-View/Article/570195/t7344/</vt:lpwstr>
      </vt:variant>
      <vt:variant>
        <vt:lpwstr/>
      </vt:variant>
      <vt:variant>
        <vt:i4>851986</vt:i4>
      </vt:variant>
      <vt:variant>
        <vt:i4>12</vt:i4>
      </vt:variant>
      <vt:variant>
        <vt:i4>0</vt:i4>
      </vt:variant>
      <vt:variant>
        <vt:i4>5</vt:i4>
      </vt:variant>
      <vt:variant>
        <vt:lpwstr>http://dpcld.defense.gov/Privacy/SORNsIndex/DOD-wide-SORN-Article-View/Article/570191/t7340/</vt:lpwstr>
      </vt:variant>
      <vt:variant>
        <vt:lpwstr/>
      </vt:variant>
      <vt:variant>
        <vt:i4>720914</vt:i4>
      </vt:variant>
      <vt:variant>
        <vt:i4>9</vt:i4>
      </vt:variant>
      <vt:variant>
        <vt:i4>0</vt:i4>
      </vt:variant>
      <vt:variant>
        <vt:i4>5</vt:i4>
      </vt:variant>
      <vt:variant>
        <vt:lpwstr>http://dpcld.defense.gov/Privacy/SORNsIndex/DOD-wide-SORN-Article-View/Article/570184/t7335/</vt:lpwstr>
      </vt:variant>
      <vt:variant>
        <vt:lpwstr/>
      </vt:variant>
      <vt:variant>
        <vt:i4>720912</vt:i4>
      </vt:variant>
      <vt:variant>
        <vt:i4>6</vt:i4>
      </vt:variant>
      <vt:variant>
        <vt:i4>0</vt:i4>
      </vt:variant>
      <vt:variant>
        <vt:i4>5</vt:i4>
      </vt:variant>
      <vt:variant>
        <vt:lpwstr>http://dpcld.defense.gov/Privacy/SORNsIndex/DOD-wide-SORN-Article-View/Article/570181/t7332/</vt:lpwstr>
      </vt:variant>
      <vt:variant>
        <vt:lpwstr/>
      </vt:variant>
      <vt:variant>
        <vt:i4>4587588</vt:i4>
      </vt:variant>
      <vt:variant>
        <vt:i4>3</vt:i4>
      </vt:variant>
      <vt:variant>
        <vt:i4>0</vt:i4>
      </vt:variant>
      <vt:variant>
        <vt:i4>5</vt:i4>
      </vt:variant>
      <vt:variant>
        <vt:lpwstr>http://www.dfas.mil/</vt:lpwstr>
      </vt:variant>
      <vt:variant>
        <vt:lpwstr/>
      </vt:variant>
      <vt:variant>
        <vt:i4>6488168</vt:i4>
      </vt:variant>
      <vt:variant>
        <vt:i4>0</vt:i4>
      </vt:variant>
      <vt:variant>
        <vt:i4>0</vt:i4>
      </vt:variant>
      <vt:variant>
        <vt:i4>5</vt:i4>
      </vt:variant>
      <vt:variant>
        <vt:lpwstr>http://www.dtic.mil/whs/directives/forms/index.htm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 2789 Supporting Statement</dc:title>
  <dc:subject/>
  <dc:creator>Patricia Toppings</dc:creator>
  <cp:keywords/>
  <cp:lastModifiedBy>Starks, D Kira CTR (USA)</cp:lastModifiedBy>
  <cp:revision>2</cp:revision>
  <cp:lastPrinted>2013-01-25T19:09:00Z</cp:lastPrinted>
  <dcterms:created xsi:type="dcterms:W3CDTF">2021-07-20T15:09:00Z</dcterms:created>
  <dcterms:modified xsi:type="dcterms:W3CDTF">2021-07-20T15:09:00Z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TH3QXZ4CCXAT-18-2506</vt:lpwstr>
  </property>
  <property fmtid="{D5CDD505-2E9C-101B-9397-08002B2CF9AE}" pid="3" name="_dlc_DocIdItemGuid">
    <vt:lpwstr>05193706-c432-4d27-bb42-82d5d20c0c22</vt:lpwstr>
  </property>
  <property fmtid="{D5CDD505-2E9C-101B-9397-08002B2CF9AE}" pid="4" name="_dlc_DocIdUrl">
    <vt:lpwstr>https://apps.sp.pentagon.mil/sites/dodiic/_layouts/DocIdRedir.aspx?ID=TH3QXZ4CCXAT-18-2506, TH3QXZ4CCXAT-18-2506</vt:lpwstr>
  </property>
</Properties>
</file>