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Pr="00896E33" w:rsidR="0049542A" w:rsidP="00693961" w:rsidRDefault="0049542A" w14:paraId="14DD3209" w14:textId="1C360AA4">
      <w:pPr>
        <w:autoSpaceDE w:val="0"/>
        <w:autoSpaceDN w:val="0"/>
        <w:adjustRightInd w:val="0"/>
        <w:jc w:val="center"/>
        <w:rPr>
          <w:b/>
          <w:bCs/>
        </w:rPr>
      </w:pPr>
      <w:bookmarkStart w:name="_Hlk59516661" w:id="0"/>
      <w:r w:rsidRPr="00896E33">
        <w:rPr>
          <w:b/>
          <w:bCs/>
        </w:rPr>
        <w:t>REQUIREMENT FOR NEGATIVE PRE-DEPARTURE COVID-19 TEST</w:t>
      </w:r>
      <w:r w:rsidR="005C36F9">
        <w:rPr>
          <w:b/>
          <w:bCs/>
        </w:rPr>
        <w:t xml:space="preserve"> </w:t>
      </w:r>
      <w:r w:rsidRPr="00896E33">
        <w:rPr>
          <w:b/>
          <w:bCs/>
        </w:rPr>
        <w:t>RESULT</w:t>
      </w:r>
      <w:r w:rsidR="005C36F9">
        <w:rPr>
          <w:b/>
          <w:bCs/>
        </w:rPr>
        <w:t xml:space="preserve"> </w:t>
      </w:r>
      <w:r>
        <w:rPr>
          <w:b/>
          <w:bCs/>
        </w:rPr>
        <w:t xml:space="preserve">OR DOCUMENTATION OF RECOVERY FROM COVID-19 </w:t>
      </w:r>
      <w:r w:rsidRPr="00896E33">
        <w:rPr>
          <w:b/>
          <w:bCs/>
        </w:rPr>
        <w:t xml:space="preserve">FOR ALL AIRLINE OR OTHER AIRCRAFT PASSENGERS ARRIVING INTO THE UNITED STATES </w:t>
      </w:r>
      <w:r w:rsidRPr="00896E33">
        <w:rPr>
          <w:b/>
          <w:caps/>
        </w:rPr>
        <w:t>from any foreign country</w:t>
      </w:r>
    </w:p>
    <w:bookmarkEnd w:id="0"/>
    <w:p w:rsidRPr="00C61FA5" w:rsidR="001F08A2" w:rsidP="0049542A" w:rsidRDefault="0049542A" w14:paraId="155E8F5A" w14:textId="5B60BB18">
      <w:pPr>
        <w:jc w:val="center"/>
        <w:rPr>
          <w:b/>
        </w:rPr>
      </w:pPr>
      <w:r w:rsidRPr="00C61FA5">
        <w:rPr>
          <w:b/>
        </w:rPr>
        <w:t xml:space="preserve"> </w:t>
      </w:r>
      <w:r w:rsidRPr="00C61FA5" w:rsidR="001F08A2">
        <w:rPr>
          <w:b/>
        </w:rPr>
        <w:t>(OMB Control No. 0920-</w:t>
      </w:r>
      <w:r w:rsidR="005B7088">
        <w:rPr>
          <w:b/>
        </w:rPr>
        <w:t>1318</w:t>
      </w:r>
      <w:r w:rsidRPr="00C61FA5" w:rsidR="001F08A2">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059653EC">
      <w:pPr>
        <w:jc w:val="center"/>
        <w:rPr>
          <w:b/>
        </w:rPr>
      </w:pPr>
      <w:r w:rsidRPr="00C61FA5">
        <w:rPr>
          <w:b/>
        </w:rPr>
        <w:t xml:space="preserve">Submitted </w:t>
      </w:r>
      <w:r w:rsidR="005B7088">
        <w:rPr>
          <w:b/>
        </w:rPr>
        <w:t>5/</w:t>
      </w:r>
      <w:r w:rsidR="00D6756D">
        <w:rPr>
          <w:b/>
        </w:rPr>
        <w:t>17</w:t>
      </w:r>
      <w:r w:rsidR="0049542A">
        <w:rPr>
          <w:b/>
        </w:rPr>
        <w:t>/2020</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832C78" w:rsidRDefault="00832C78" w14:paraId="5BC0B553" w14:textId="77777777">
      <w:pPr>
        <w:outlineLvl w:val="0"/>
        <w:rPr>
          <w:b/>
        </w:rPr>
      </w:pP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00832C78" w:rsidP="00832C78" w:rsidRDefault="00832C78" w14:paraId="16E6AAEC" w14:textId="7DE6AD44">
      <w:pPr>
        <w:outlineLvl w:val="0"/>
        <w:rPr>
          <w:b/>
        </w:rPr>
      </w:pPr>
    </w:p>
    <w:p w:rsidRPr="00C61FA5" w:rsidR="0049542A" w:rsidP="00832C78" w:rsidRDefault="0049542A" w14:paraId="159216DF" w14:textId="77777777">
      <w:pPr>
        <w:outlineLvl w:val="0"/>
        <w:rPr>
          <w:b/>
        </w:rPr>
      </w:pPr>
    </w:p>
    <w:p w:rsidR="00832C78" w:rsidP="00832C78" w:rsidRDefault="00832C78" w14:paraId="0DFC03AE" w14:textId="72DABD7F">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1"/>
      <w:bookmarkStart w:name="_Toc428877068" w:id="2"/>
      <w:bookmarkStart w:name="_Toc59888394" w:id="3"/>
      <w:r w:rsidRPr="00C61FA5">
        <w:rPr>
          <w:b/>
        </w:rPr>
        <w:t>Contact:</w:t>
      </w:r>
      <w:bookmarkEnd w:id="1"/>
      <w:bookmarkEnd w:id="2"/>
      <w:bookmarkEnd w:id="3"/>
    </w:p>
    <w:p w:rsidR="004F76F2" w:rsidP="004F76F2" w:rsidRDefault="000E4614" w14:paraId="2F26FFAB" w14:textId="61E10583">
      <w:pPr>
        <w:pStyle w:val="NoSpacing"/>
      </w:pPr>
      <w:r>
        <w:t>Chip</w:t>
      </w:r>
      <w:r w:rsidR="00CA2110">
        <w:t xml:space="preserve"> Daymude</w:t>
      </w:r>
    </w:p>
    <w:p w:rsidR="004F76F2" w:rsidP="004F76F2" w:rsidRDefault="004F76F2" w14:paraId="062B1B17" w14:textId="77777777">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lastRenderedPageBreak/>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CD6A55"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CD6A55"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1D7A99" w14:paraId="1CCF0E79" w14:textId="1620E033">
      <w:pPr>
        <w:pStyle w:val="TOC1"/>
        <w:tabs>
          <w:tab w:val="right" w:leader="dot" w:pos="8630"/>
        </w:tabs>
        <w:rPr>
          <w:rFonts w:asciiTheme="minorHAnsi" w:hAnsiTheme="minorHAnsi" w:eastAsiaTheme="minorEastAsia" w:cstheme="minorBidi"/>
          <w:noProof/>
          <w:sz w:val="22"/>
          <w:szCs w:val="22"/>
        </w:rPr>
      </w:pPr>
      <w:hyperlink w:history="1" w:anchor="_Toc59888397">
        <w:r w:rsidRPr="009B4AE0">
          <w:rPr>
            <w:rStyle w:val="Hyperlink"/>
            <w:noProof/>
          </w:rPr>
          <w:t>2.  Purpose and Use of Information Collection</w:t>
        </w:r>
        <w:r>
          <w:rPr>
            <w:noProof/>
            <w:webHidden/>
          </w:rPr>
          <w:tab/>
          <w:t>6</w:t>
        </w:r>
      </w:hyperlink>
    </w:p>
    <w:p w:rsidR="00CA2110" w:rsidRDefault="001D7A99" w14:paraId="4E6B0608" w14:textId="0645D3F5">
      <w:pPr>
        <w:pStyle w:val="TOC1"/>
        <w:tabs>
          <w:tab w:val="right" w:leader="dot" w:pos="8630"/>
        </w:tabs>
        <w:rPr>
          <w:rFonts w:asciiTheme="minorHAnsi" w:hAnsiTheme="minorHAnsi" w:eastAsiaTheme="minorEastAsia" w:cstheme="minorBidi"/>
          <w:noProof/>
          <w:sz w:val="22"/>
          <w:szCs w:val="22"/>
        </w:rPr>
      </w:pPr>
      <w:hyperlink w:history="1" w:anchor="_Toc59888398">
        <w:r w:rsidRPr="009B4AE0">
          <w:rPr>
            <w:rStyle w:val="Hyperlink"/>
            <w:noProof/>
          </w:rPr>
          <w:t>3. Use of Improved Information Technology and Burden Reduction</w:t>
        </w:r>
        <w:r>
          <w:rPr>
            <w:noProof/>
            <w:webHidden/>
          </w:rPr>
          <w:tab/>
          <w:t>10</w:t>
        </w:r>
      </w:hyperlink>
    </w:p>
    <w:p w:rsidR="00CA2110" w:rsidRDefault="001D7A99" w14:paraId="7AD34515" w14:textId="3FE0FFCC">
      <w:pPr>
        <w:pStyle w:val="TOC1"/>
        <w:tabs>
          <w:tab w:val="right" w:leader="dot" w:pos="8630"/>
        </w:tabs>
        <w:rPr>
          <w:rFonts w:asciiTheme="minorHAnsi" w:hAnsiTheme="minorHAnsi" w:eastAsiaTheme="minorEastAsia" w:cstheme="minorBidi"/>
          <w:noProof/>
          <w:sz w:val="22"/>
          <w:szCs w:val="22"/>
        </w:rPr>
      </w:pPr>
      <w:hyperlink w:history="1" w:anchor="_Toc59888399">
        <w:r w:rsidRPr="009B4AE0">
          <w:rPr>
            <w:rStyle w:val="Hyperlink"/>
            <w:noProof/>
          </w:rPr>
          <w:t>4. Efforts to Identify Duplication and Use of Similar Information</w:t>
        </w:r>
        <w:r>
          <w:rPr>
            <w:noProof/>
            <w:webHidden/>
          </w:rPr>
          <w:tab/>
          <w:t>10</w:t>
        </w:r>
      </w:hyperlink>
    </w:p>
    <w:p w:rsidR="00CA2110" w:rsidRDefault="00CC4466" w14:paraId="160E3137" w14:textId="35C20BE1">
      <w:pPr>
        <w:pStyle w:val="TOC1"/>
        <w:tabs>
          <w:tab w:val="right" w:leader="dot" w:pos="8630"/>
        </w:tabs>
        <w:rPr>
          <w:rFonts w:asciiTheme="minorHAnsi" w:hAnsiTheme="minorHAnsi" w:eastAsiaTheme="minorEastAsia" w:cstheme="minorBidi"/>
          <w:noProof/>
          <w:sz w:val="22"/>
          <w:szCs w:val="22"/>
        </w:rPr>
      </w:pPr>
      <w:hyperlink w:history="1" w:anchor="_Toc59888400">
        <w:r w:rsidRPr="009B4AE0">
          <w:rPr>
            <w:rStyle w:val="Hyperlink"/>
            <w:noProof/>
          </w:rPr>
          <w:t>5. Impact on Small Businesses or Other Small Entities</w:t>
        </w:r>
        <w:r>
          <w:rPr>
            <w:noProof/>
            <w:webHidden/>
          </w:rPr>
          <w:tab/>
          <w:t>11</w:t>
        </w:r>
      </w:hyperlink>
    </w:p>
    <w:p w:rsidR="00CA2110" w:rsidRDefault="00CC4466" w14:paraId="3982C4C0" w14:textId="704E7740">
      <w:pPr>
        <w:pStyle w:val="TOC1"/>
        <w:tabs>
          <w:tab w:val="right" w:leader="dot" w:pos="8630"/>
        </w:tabs>
        <w:rPr>
          <w:rFonts w:asciiTheme="minorHAnsi" w:hAnsiTheme="minorHAnsi" w:eastAsiaTheme="minorEastAsia" w:cstheme="minorBidi"/>
          <w:noProof/>
          <w:sz w:val="22"/>
          <w:szCs w:val="22"/>
        </w:rPr>
      </w:pPr>
      <w:hyperlink w:history="1" w:anchor="_Toc59888401">
        <w:r w:rsidRPr="009B4AE0">
          <w:rPr>
            <w:rStyle w:val="Hyperlink"/>
            <w:noProof/>
          </w:rPr>
          <w:t>6. Consequences of Collecting the Information Less Frequently</w:t>
        </w:r>
        <w:r>
          <w:rPr>
            <w:noProof/>
            <w:webHidden/>
          </w:rPr>
          <w:tab/>
          <w:t>11</w:t>
        </w:r>
      </w:hyperlink>
    </w:p>
    <w:p w:rsidR="00CA2110" w:rsidRDefault="00CC4466" w14:paraId="68C2D54F" w14:textId="0D41BB27">
      <w:pPr>
        <w:pStyle w:val="TOC1"/>
        <w:tabs>
          <w:tab w:val="right" w:leader="dot" w:pos="8630"/>
        </w:tabs>
        <w:rPr>
          <w:rFonts w:asciiTheme="minorHAnsi" w:hAnsiTheme="minorHAnsi" w:eastAsiaTheme="minorEastAsia" w:cstheme="minorBidi"/>
          <w:noProof/>
          <w:sz w:val="22"/>
          <w:szCs w:val="22"/>
        </w:rPr>
      </w:pPr>
      <w:hyperlink w:history="1" w:anchor="_Toc59888402">
        <w:r w:rsidRPr="009B4AE0">
          <w:rPr>
            <w:rStyle w:val="Hyperlink"/>
            <w:noProof/>
          </w:rPr>
          <w:t>7. Special Circumstances Relating to the Guidelines of 5 CFR 1320.5</w:t>
        </w:r>
        <w:r>
          <w:rPr>
            <w:noProof/>
            <w:webHidden/>
          </w:rPr>
          <w:tab/>
          <w:t>11</w:t>
        </w:r>
      </w:hyperlink>
    </w:p>
    <w:p w:rsidR="00CA2110" w:rsidRDefault="00CC4466" w14:paraId="157E368E" w14:textId="2DB58609">
      <w:pPr>
        <w:pStyle w:val="TOC1"/>
        <w:tabs>
          <w:tab w:val="right" w:leader="dot" w:pos="8630"/>
        </w:tabs>
        <w:rPr>
          <w:rFonts w:asciiTheme="minorHAnsi" w:hAnsiTheme="minorHAnsi" w:eastAsiaTheme="minorEastAsia" w:cstheme="minorBidi"/>
          <w:noProof/>
          <w:sz w:val="22"/>
          <w:szCs w:val="22"/>
        </w:rPr>
      </w:pPr>
      <w:hyperlink w:history="1" w:anchor="_Toc59888403">
        <w:r w:rsidRPr="009B4AE0">
          <w:rPr>
            <w:rStyle w:val="Hyperlink"/>
            <w:noProof/>
          </w:rPr>
          <w:t>8. Comments in Response to the Federal Register Notice and Efforts to Consult Outside the Agency</w:t>
        </w:r>
        <w:r>
          <w:rPr>
            <w:noProof/>
            <w:webHidden/>
          </w:rPr>
          <w:tab/>
          <w:t>12</w:t>
        </w:r>
      </w:hyperlink>
    </w:p>
    <w:p w:rsidR="00CA2110" w:rsidRDefault="00CC4466" w14:paraId="25FFACEB" w14:textId="27E3C9F5">
      <w:pPr>
        <w:pStyle w:val="TOC1"/>
        <w:tabs>
          <w:tab w:val="right" w:leader="dot" w:pos="8630"/>
        </w:tabs>
        <w:rPr>
          <w:rFonts w:asciiTheme="minorHAnsi" w:hAnsiTheme="minorHAnsi" w:eastAsiaTheme="minorEastAsia" w:cstheme="minorBidi"/>
          <w:noProof/>
          <w:sz w:val="22"/>
          <w:szCs w:val="22"/>
        </w:rPr>
      </w:pPr>
      <w:hyperlink w:history="1" w:anchor="_Toc59888404">
        <w:r w:rsidRPr="009B4AE0">
          <w:rPr>
            <w:rStyle w:val="Hyperlink"/>
            <w:noProof/>
          </w:rPr>
          <w:t>9. Explanation of Any Payment or Gift to Respondents</w:t>
        </w:r>
        <w:r>
          <w:rPr>
            <w:noProof/>
            <w:webHidden/>
          </w:rPr>
          <w:tab/>
          <w:t>12</w:t>
        </w:r>
      </w:hyperlink>
    </w:p>
    <w:p w:rsidR="00CA2110" w:rsidRDefault="00CC4466" w14:paraId="5C998A36" w14:textId="68C788CE">
      <w:pPr>
        <w:pStyle w:val="TOC1"/>
        <w:tabs>
          <w:tab w:val="right" w:leader="dot" w:pos="8630"/>
        </w:tabs>
        <w:rPr>
          <w:rFonts w:asciiTheme="minorHAnsi" w:hAnsiTheme="minorHAnsi" w:eastAsiaTheme="minorEastAsia" w:cstheme="minorBidi"/>
          <w:noProof/>
          <w:sz w:val="22"/>
          <w:szCs w:val="22"/>
        </w:rPr>
      </w:pPr>
      <w:hyperlink w:history="1" w:anchor="_Toc59888405">
        <w:r w:rsidRPr="009B4AE0">
          <w:rPr>
            <w:rStyle w:val="Hyperlink"/>
            <w:noProof/>
          </w:rPr>
          <w:t>10. Protection of the Privacy and Confidentiality of Information Provided by Respondents</w:t>
        </w:r>
        <w:r>
          <w:rPr>
            <w:noProof/>
            <w:webHidden/>
          </w:rPr>
          <w:tab/>
          <w:t>12</w:t>
        </w:r>
      </w:hyperlink>
    </w:p>
    <w:p w:rsidR="00CA2110" w:rsidRDefault="001D7A99" w14:paraId="09582777" w14:textId="0475B27F">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hyperlink>
    </w:p>
    <w:p w:rsidR="00CA2110" w:rsidRDefault="00CC4466" w14:paraId="15EEBEA6" w14:textId="324D658A">
      <w:pPr>
        <w:pStyle w:val="TOC1"/>
        <w:tabs>
          <w:tab w:val="right" w:leader="dot" w:pos="8630"/>
        </w:tabs>
        <w:rPr>
          <w:rFonts w:asciiTheme="minorHAnsi" w:hAnsiTheme="minorHAnsi" w:eastAsiaTheme="minorEastAsia" w:cstheme="minorBidi"/>
          <w:noProof/>
          <w:sz w:val="22"/>
          <w:szCs w:val="22"/>
        </w:rPr>
      </w:pPr>
      <w:hyperlink w:history="1" w:anchor="_Toc59888407">
        <w:r w:rsidRPr="009B4AE0">
          <w:rPr>
            <w:rStyle w:val="Hyperlink"/>
            <w:noProof/>
          </w:rPr>
          <w:t>IRB Approval</w:t>
        </w:r>
        <w:r>
          <w:rPr>
            <w:noProof/>
            <w:webHidden/>
          </w:rPr>
          <w:tab/>
          <w:t>13</w:t>
        </w:r>
      </w:hyperlink>
    </w:p>
    <w:p w:rsidR="00CA2110" w:rsidRDefault="00CC4466" w14:paraId="0314A58C" w14:textId="5E3D29D6">
      <w:pPr>
        <w:pStyle w:val="TOC1"/>
        <w:tabs>
          <w:tab w:val="right" w:leader="dot" w:pos="8630"/>
        </w:tabs>
        <w:rPr>
          <w:rFonts w:asciiTheme="minorHAnsi" w:hAnsiTheme="minorHAnsi" w:eastAsiaTheme="minorEastAsia" w:cstheme="minorBidi"/>
          <w:noProof/>
          <w:sz w:val="22"/>
          <w:szCs w:val="22"/>
        </w:rPr>
      </w:pPr>
      <w:hyperlink w:history="1" w:anchor="_Toc59888408">
        <w:r w:rsidRPr="009B4AE0">
          <w:rPr>
            <w:rStyle w:val="Hyperlink"/>
            <w:noProof/>
          </w:rPr>
          <w:t>12. Estimates of Annualized Burden Hours and Costs</w:t>
        </w:r>
        <w:r>
          <w:rPr>
            <w:noProof/>
            <w:webHidden/>
          </w:rPr>
          <w:tab/>
          <w:t>13</w:t>
        </w:r>
      </w:hyperlink>
    </w:p>
    <w:p w:rsidR="00CA2110" w:rsidRDefault="00CC4466" w14:paraId="4A1FAB06" w14:textId="6B7AD440">
      <w:pPr>
        <w:pStyle w:val="TOC1"/>
        <w:tabs>
          <w:tab w:val="right" w:leader="dot" w:pos="8630"/>
        </w:tabs>
        <w:rPr>
          <w:rFonts w:asciiTheme="minorHAnsi" w:hAnsiTheme="minorHAnsi" w:eastAsiaTheme="minorEastAsia" w:cstheme="minorBidi"/>
          <w:noProof/>
          <w:sz w:val="22"/>
          <w:szCs w:val="22"/>
        </w:rPr>
      </w:pPr>
      <w:hyperlink w:history="1" w:anchor="_Toc59888409">
        <w:r w:rsidRPr="009B4AE0">
          <w:rPr>
            <w:rStyle w:val="Hyperlink"/>
            <w:noProof/>
          </w:rPr>
          <w:t>13. Estimates of Other Total Annual Cost Burden to Respondents or Record Keepers</w:t>
        </w:r>
        <w:r>
          <w:rPr>
            <w:noProof/>
            <w:webHidden/>
          </w:rPr>
          <w:tab/>
          <w:t>17</w:t>
        </w:r>
      </w:hyperlink>
    </w:p>
    <w:p w:rsidR="00CA2110" w:rsidRDefault="00ED4F56" w14:paraId="3BF0E3BE" w14:textId="489D56B0">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C4466">
          <w:rPr>
            <w:noProof/>
            <w:webHidden/>
          </w:rPr>
          <w:t>1</w:t>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CC4466" w14:paraId="235DC359" w14:textId="622D8F76">
      <w:pPr>
        <w:pStyle w:val="TOC1"/>
        <w:tabs>
          <w:tab w:val="right" w:leader="dot" w:pos="8630"/>
        </w:tabs>
        <w:rPr>
          <w:rFonts w:asciiTheme="minorHAnsi" w:hAnsiTheme="minorHAnsi" w:eastAsiaTheme="minorEastAsia" w:cstheme="minorBidi"/>
          <w:noProof/>
          <w:sz w:val="22"/>
          <w:szCs w:val="22"/>
        </w:rPr>
      </w:pPr>
      <w:hyperlink w:history="1" w:anchor="_Toc59888411">
        <w:r w:rsidRPr="009B4AE0">
          <w:rPr>
            <w:rStyle w:val="Hyperlink"/>
            <w:noProof/>
          </w:rPr>
          <w:t>15.  Explanation of Program Changes or Adjustments</w:t>
        </w:r>
        <w:r>
          <w:rPr>
            <w:noProof/>
            <w:webHidden/>
          </w:rPr>
          <w:tab/>
          <w:t>20</w:t>
        </w:r>
      </w:hyperlink>
    </w:p>
    <w:p w:rsidR="00CA2110" w:rsidRDefault="00CC4466" w14:paraId="5F1BE035" w14:textId="08E5979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Pr>
            <w:rStyle w:val="Hyperlink"/>
            <w:noProof/>
          </w:rPr>
          <w:t>16.  Plans for Tabulation and Publication and Project Time Schedule</w:t>
        </w:r>
        <w:r>
          <w:rPr>
            <w:noProof/>
            <w:webHidden/>
          </w:rPr>
          <w:tab/>
          <w:t>20</w:t>
        </w:r>
      </w:hyperlink>
    </w:p>
    <w:p w:rsidR="00CA2110" w:rsidRDefault="00CC4466" w14:paraId="4B7537E8" w14:textId="6AF4F050">
      <w:pPr>
        <w:pStyle w:val="TOC1"/>
        <w:tabs>
          <w:tab w:val="right" w:leader="dot" w:pos="8630"/>
        </w:tabs>
        <w:rPr>
          <w:rFonts w:asciiTheme="minorHAnsi" w:hAnsiTheme="minorHAnsi" w:eastAsiaTheme="minorEastAsia" w:cstheme="minorBidi"/>
          <w:noProof/>
          <w:sz w:val="22"/>
          <w:szCs w:val="22"/>
        </w:rPr>
      </w:pPr>
      <w:hyperlink w:history="1" w:anchor="_Toc59888413">
        <w:r w:rsidRPr="009B4AE0">
          <w:rPr>
            <w:rStyle w:val="Hyperlink"/>
            <w:noProof/>
          </w:rPr>
          <w:t>17.  Reason(s) Display of OMB Expiration Date is Inappropriate</w:t>
        </w:r>
        <w:r>
          <w:rPr>
            <w:noProof/>
            <w:webHidden/>
          </w:rPr>
          <w:tab/>
          <w:t>20</w:t>
        </w:r>
      </w:hyperlink>
    </w:p>
    <w:p w:rsidR="00CA2110" w:rsidRDefault="00CC4466" w14:paraId="6AEE9346" w14:textId="51B42E50">
      <w:pPr>
        <w:pStyle w:val="TOC1"/>
        <w:tabs>
          <w:tab w:val="right" w:leader="dot" w:pos="8630"/>
        </w:tabs>
        <w:rPr>
          <w:rFonts w:asciiTheme="minorHAnsi" w:hAnsiTheme="minorHAnsi" w:eastAsiaTheme="minorEastAsia" w:cstheme="minorBidi"/>
          <w:noProof/>
          <w:sz w:val="22"/>
          <w:szCs w:val="22"/>
        </w:rPr>
      </w:pPr>
      <w:hyperlink w:history="1" w:anchor="_Toc59888414">
        <w:r w:rsidRPr="009B4AE0">
          <w:rPr>
            <w:rStyle w:val="Hyperlink"/>
            <w:noProof/>
          </w:rPr>
          <w:t>18. Exceptions to Certification for Paperwork Reduction Act Submissions</w:t>
        </w:r>
        <w:r>
          <w:rPr>
            <w:noProof/>
            <w:webHidden/>
          </w:rPr>
          <w:tab/>
          <w:t>20</w:t>
        </w:r>
      </w:hyperlink>
    </w:p>
    <w:p w:rsidR="00CA2110" w:rsidRDefault="00CC4466" w14:paraId="5D94D605" w14:textId="086199A5">
      <w:pPr>
        <w:pStyle w:val="TOC1"/>
        <w:tabs>
          <w:tab w:val="right" w:leader="dot" w:pos="8630"/>
        </w:tabs>
        <w:rPr>
          <w:rFonts w:asciiTheme="minorHAnsi" w:hAnsiTheme="minorHAnsi" w:eastAsiaTheme="minorEastAsia" w:cstheme="minorBidi"/>
          <w:noProof/>
          <w:sz w:val="22"/>
          <w:szCs w:val="22"/>
        </w:rPr>
      </w:pPr>
      <w:hyperlink w:history="1" w:anchor="_Toc59888415">
        <w:r w:rsidRPr="009B4AE0">
          <w:rPr>
            <w:rStyle w:val="Hyperlink"/>
            <w:noProof/>
          </w:rPr>
          <w:t>Attachments</w:t>
        </w:r>
        <w:r>
          <w:rPr>
            <w:noProof/>
            <w:webHidden/>
          </w:rPr>
          <w:tab/>
          <w:t>21</w:t>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E63752" w14:paraId="57501E77" w14:textId="283604AB">
      <w:pPr>
        <w:ind w:left="360"/>
        <w:outlineLvl w:val="0"/>
        <w:rPr>
          <w:b/>
          <w:u w:val="single"/>
        </w:rPr>
      </w:pPr>
    </w:p>
    <w:p w:rsidR="00F85465" w:rsidP="00840060" w:rsidRDefault="00F85465" w14:paraId="3B5DEAD0" w14:textId="1D060D79">
      <w:pPr>
        <w:ind w:left="360"/>
        <w:outlineLvl w:val="0"/>
        <w:rPr>
          <w:b/>
          <w:u w:val="single"/>
        </w:rPr>
      </w:pPr>
    </w:p>
    <w:p w:rsidR="00F85465" w:rsidP="00840060" w:rsidRDefault="00F85465" w14:paraId="0C3FA19E" w14:textId="0027E8E5">
      <w:pPr>
        <w:ind w:left="360"/>
        <w:outlineLvl w:val="0"/>
        <w:rPr>
          <w:b/>
          <w:u w:val="single"/>
        </w:rPr>
      </w:pPr>
    </w:p>
    <w:p w:rsidR="00F85465" w:rsidP="00840060" w:rsidRDefault="00F85465" w14:paraId="161E390A" w14:textId="77777777">
      <w:pPr>
        <w:ind w:left="360"/>
        <w:outlineLvl w:val="0"/>
        <w:rPr>
          <w:b/>
          <w:u w:val="single"/>
        </w:rPr>
      </w:pPr>
    </w:p>
    <w:p w:rsidRPr="00C61FA5" w:rsidR="00E63752" w:rsidP="00840060" w:rsidRDefault="00E63752" w14:paraId="1B420DEF" w14:textId="77777777">
      <w:pPr>
        <w:ind w:left="360"/>
        <w:outlineLvl w:val="0"/>
        <w:rPr>
          <w:b/>
          <w:u w:val="single"/>
        </w:rPr>
      </w:pPr>
    </w:p>
    <w:p w:rsidRPr="00896E33" w:rsidR="0049542A" w:rsidP="00E63752" w:rsidRDefault="0049542A" w14:paraId="79972424" w14:textId="3621176E">
      <w:pPr>
        <w:autoSpaceDE w:val="0"/>
        <w:autoSpaceDN w:val="0"/>
        <w:adjustRightInd w:val="0"/>
        <w:jc w:val="center"/>
        <w:rPr>
          <w:b/>
          <w:bCs/>
        </w:rPr>
      </w:pPr>
      <w:r w:rsidRPr="00896E33">
        <w:rPr>
          <w:b/>
          <w:bCs/>
        </w:rPr>
        <w:lastRenderedPageBreak/>
        <w:t>REQUIREMENT FOR NEGATIVE PRE-DEPARTURE COVID-19 TEST RESULT</w:t>
      </w:r>
      <w:r w:rsidR="00E63752">
        <w:rPr>
          <w:b/>
          <w:bCs/>
        </w:rPr>
        <w:t xml:space="preserve"> </w:t>
      </w:r>
      <w:r>
        <w:rPr>
          <w:b/>
          <w:bCs/>
        </w:rPr>
        <w:t>OR DOCUMENTATION OF RECOVERY FROM COVID-19</w:t>
      </w:r>
    </w:p>
    <w:p w:rsidRPr="00896E33" w:rsidR="00E63752" w:rsidP="00E63752" w:rsidRDefault="0049542A" w14:paraId="286E1809" w14:textId="2137C2AD">
      <w:pPr>
        <w:autoSpaceDE w:val="0"/>
        <w:autoSpaceDN w:val="0"/>
        <w:adjustRightInd w:val="0"/>
        <w:jc w:val="center"/>
        <w:rPr>
          <w:b/>
          <w:bCs/>
        </w:rPr>
      </w:pPr>
      <w:r w:rsidRPr="00896E33">
        <w:rPr>
          <w:b/>
          <w:bCs/>
        </w:rPr>
        <w:t>FOR ALL AIRLINE OR OTHER AIRCRAFT PASSENGERS ARRIVING</w:t>
      </w:r>
      <w:r w:rsidR="00E63752">
        <w:rPr>
          <w:b/>
          <w:bCs/>
        </w:rPr>
        <w:t xml:space="preserve"> </w:t>
      </w:r>
      <w:r w:rsidRPr="00896E33" w:rsidR="00E63752">
        <w:rPr>
          <w:b/>
          <w:bCs/>
        </w:rPr>
        <w:t xml:space="preserve">INTO THE UNITED STATES </w:t>
      </w:r>
      <w:r w:rsidRPr="00896E33" w:rsidR="00E63752">
        <w:rPr>
          <w:b/>
          <w:caps/>
        </w:rPr>
        <w:t>from any foreign country</w:t>
      </w:r>
    </w:p>
    <w:p w:rsidRPr="00C61FA5" w:rsidR="00E63752" w:rsidP="00E63752" w:rsidRDefault="007736C1" w14:paraId="229CE770" w14:textId="11BB5D96">
      <w:pPr>
        <w:jc w:val="center"/>
        <w:rPr>
          <w:b/>
        </w:rPr>
      </w:pPr>
      <w:r w:rsidRPr="00C61FA5">
        <w:rPr>
          <w:noProof/>
        </w:rPr>
        <mc:AlternateContent>
          <mc:Choice Requires="wps">
            <w:drawing>
              <wp:anchor distT="45720" distB="45720" distL="114300" distR="114300" simplePos="0" relativeHeight="251658240" behindDoc="0" locked="0" layoutInCell="1" allowOverlap="1" wp14:editId="4C201848" wp14:anchorId="21F24479">
                <wp:simplePos x="0" y="0"/>
                <wp:positionH relativeFrom="margin">
                  <wp:posOffset>30480</wp:posOffset>
                </wp:positionH>
                <wp:positionV relativeFrom="paragraph">
                  <wp:posOffset>271780</wp:posOffset>
                </wp:positionV>
                <wp:extent cx="5686425" cy="496316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963160"/>
                        </a:xfrm>
                        <a:prstGeom prst="rect">
                          <a:avLst/>
                        </a:prstGeom>
                        <a:solidFill>
                          <a:srgbClr val="FFFFFF"/>
                        </a:solidFill>
                        <a:ln w="9525">
                          <a:solidFill>
                            <a:srgbClr val="000000"/>
                          </a:solidFill>
                          <a:miter lim="800000"/>
                          <a:headEnd/>
                          <a:tailEnd/>
                        </a:ln>
                      </wps:spPr>
                      <wps:txbx>
                        <w:txbxContent>
                          <w:p w:rsidRPr="0049542A" w:rsidR="00CD6A55" w:rsidP="0049542A" w:rsidRDefault="00CD6A55" w14:paraId="53CF32C1" w14:textId="539D0C0E">
                            <w:pPr>
                              <w:pStyle w:val="ListParagraph"/>
                              <w:numPr>
                                <w:ilvl w:val="0"/>
                                <w:numId w:val="9"/>
                              </w:numPr>
                              <w:autoSpaceDE w:val="0"/>
                              <w:autoSpaceDN w:val="0"/>
                              <w:adjustRightInd w:val="0"/>
                              <w:rPr>
                                <w:i/>
                                <w:iCs/>
                              </w:rPr>
                            </w:pPr>
                            <w:r w:rsidRPr="00A06E5A">
                              <w:t>The goal of this information collection is to ensure that, consistent with the terms</w:t>
                            </w:r>
                            <w:r>
                              <w:t xml:space="preserve"> of the January 25, 2021 Order Under Section 361 of The Public Health Service Act (42 U.S.C. § 264) and 42 Code Of Federal Regulations §§ 71.20, 71.31(B), &amp; 71.32(B) </w:t>
                            </w:r>
                            <w:r w:rsidRPr="0049542A">
                              <w:rPr>
                                <w:i/>
                                <w:iCs/>
                              </w:rPr>
                              <w:t xml:space="preserve">Requirement For Negative Pre-Departure Covid-19 Test Result Or Documentation Of Recovery From Covid-19 For All Airline Or Other Aircraft Passengers Arriving Into The United States From Any Foreign Country, </w:t>
                            </w:r>
                            <w:r>
                              <w:t xml:space="preserve">public health authorities in the United States can confirm that individuals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prior to departing the foreign country and arriving in the United States.</w:t>
                            </w:r>
                          </w:p>
                          <w:p w:rsidRPr="00A06E5A" w:rsidR="00CD6A55" w:rsidP="00371E52" w:rsidRDefault="00CD6A55" w14:paraId="626D6B66" w14:textId="3DA88FCE">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 or recently recovered from COVID-19, to p</w:t>
                            </w:r>
                            <w:r w:rsidRPr="00C77E81">
                              <w:t>revent further introduction, transmission, and spread of the virus into the United States</w:t>
                            </w:r>
                            <w:r>
                              <w:t xml:space="preserve">. </w:t>
                            </w:r>
                          </w:p>
                          <w:p w:rsidRPr="00A06E5A" w:rsidR="00CD6A55" w:rsidP="00016EF8" w:rsidRDefault="00CD6A55" w14:paraId="1ABE20B1" w14:textId="50144659">
                            <w:pPr>
                              <w:numPr>
                                <w:ilvl w:val="0"/>
                                <w:numId w:val="9"/>
                              </w:numPr>
                              <w:autoSpaceDE w:val="0"/>
                              <w:autoSpaceDN w:val="0"/>
                              <w:adjustRightInd w:val="0"/>
                            </w:pPr>
                            <w:r w:rsidRPr="00A06E5A">
                              <w:t xml:space="preserve">There are no statistical sampling or research design methods being used.  </w:t>
                            </w:r>
                          </w:p>
                          <w:p w:rsidR="00CD6A55" w:rsidP="00DA7CD5" w:rsidRDefault="00CD6A55" w14:paraId="0AF8EAB7" w14:textId="0BB6BD67">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a foreign country, with certain exemptions as outlined in this information collection request.</w:t>
                            </w:r>
                          </w:p>
                          <w:p w:rsidRPr="00A06E5A" w:rsidR="00CD6A55" w:rsidP="00C712A9" w:rsidRDefault="00CD6A55" w14:paraId="0A511BBE" w14:textId="372A03F0">
                            <w:pPr>
                              <w:numPr>
                                <w:ilvl w:val="0"/>
                                <w:numId w:val="9"/>
                              </w:numPr>
                              <w:autoSpaceDE w:val="0"/>
                              <w:autoSpaceDN w:val="0"/>
                              <w:adjustRightInd w:val="0"/>
                            </w:pPr>
                            <w:r w:rsidRPr="00205F65">
                              <w:t>There is no predetermined methodology to analyze the attestations</w:t>
                            </w:r>
                            <w:r>
                              <w:t>;</w:t>
                            </w:r>
                            <w:r w:rsidRPr="00205F65">
                              <w:t xml:space="preserve"> </w:t>
                            </w:r>
                            <w:r>
                              <w:t xml:space="preserve">however there will be </w:t>
                            </w:r>
                            <w:r w:rsidRPr="00205F65">
                              <w:t xml:space="preserve">random checks </w:t>
                            </w:r>
                            <w:r>
                              <w:t xml:space="preserve">of test results </w:t>
                            </w:r>
                            <w:r w:rsidRPr="00205F65">
                              <w:t>upon arrival 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in case inspected upon arrival in the United States and to assist local health authorities in evaluating individuals to determine if further public health measures are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4pt;margin-top:21.4pt;width:447.75pt;height:390.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">
                <v:textbox>
                  <w:txbxContent>
                    <w:p w:rsidRPr="0049542A" w:rsidR="00CD6A55" w:rsidP="0049542A" w:rsidRDefault="00CD6A55" w14:paraId="53CF32C1" w14:textId="539D0C0E">
                      <w:pPr>
                        <w:pStyle w:val="ListParagraph"/>
                        <w:numPr>
                          <w:ilvl w:val="0"/>
                          <w:numId w:val="9"/>
                        </w:numPr>
                        <w:autoSpaceDE w:val="0"/>
                        <w:autoSpaceDN w:val="0"/>
                        <w:adjustRightInd w:val="0"/>
                        <w:rPr>
                          <w:i/>
                          <w:iCs/>
                        </w:rPr>
                      </w:pPr>
                      <w:r w:rsidRPr="00A06E5A">
                        <w:t>The goal of this information collection is to ensure that, consistent with the terms</w:t>
                      </w:r>
                      <w:r>
                        <w:t xml:space="preserve"> of the January 25, 2021 Order Under Section 361 of The Public Health Service Act (42 U.S.C. § 264) and 42 Code Of Federal Regulations §§ 71.20, 71.31(B), &amp; 71.32(B) </w:t>
                      </w:r>
                      <w:r w:rsidRPr="0049542A">
                        <w:rPr>
                          <w:i/>
                          <w:iCs/>
                        </w:rPr>
                        <w:t xml:space="preserve">Requirement For Negative Pre-Departure Covid-19 Test Result Or Documentation Of Recovery From Covid-19 For All Airline Or Other Aircraft Passengers Arriving Into The United States From Any Foreign Country, </w:t>
                      </w:r>
                      <w:r>
                        <w:t xml:space="preserve">public health authorities in the United States can confirm that individuals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prior to departing the foreign country and arriving in the United States.</w:t>
                      </w:r>
                    </w:p>
                    <w:p w:rsidRPr="00A06E5A" w:rsidR="00CD6A55" w:rsidP="00371E52" w:rsidRDefault="00CD6A55" w14:paraId="626D6B66" w14:textId="3DA88FCE">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 or recently recovered from COVID-19, to p</w:t>
                      </w:r>
                      <w:r w:rsidRPr="00C77E81">
                        <w:t>revent further introduction, transmission, and spread of the virus into the United States</w:t>
                      </w:r>
                      <w:r>
                        <w:t xml:space="preserve">. </w:t>
                      </w:r>
                    </w:p>
                    <w:p w:rsidRPr="00A06E5A" w:rsidR="00CD6A55" w:rsidP="00016EF8" w:rsidRDefault="00CD6A55" w14:paraId="1ABE20B1" w14:textId="50144659">
                      <w:pPr>
                        <w:numPr>
                          <w:ilvl w:val="0"/>
                          <w:numId w:val="9"/>
                        </w:numPr>
                        <w:autoSpaceDE w:val="0"/>
                        <w:autoSpaceDN w:val="0"/>
                        <w:adjustRightInd w:val="0"/>
                      </w:pPr>
                      <w:r w:rsidRPr="00A06E5A">
                        <w:t xml:space="preserve">There are no statistical sampling or research design methods being used.  </w:t>
                      </w:r>
                    </w:p>
                    <w:p w:rsidR="00CD6A55" w:rsidP="00DA7CD5" w:rsidRDefault="00CD6A55" w14:paraId="0AF8EAB7" w14:textId="0BB6BD67">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a foreign country, with certain exemptions as outlined in this information collection request.</w:t>
                      </w:r>
                    </w:p>
                    <w:p w:rsidRPr="00A06E5A" w:rsidR="00CD6A55" w:rsidP="00C712A9" w:rsidRDefault="00CD6A55" w14:paraId="0A511BBE" w14:textId="372A03F0">
                      <w:pPr>
                        <w:numPr>
                          <w:ilvl w:val="0"/>
                          <w:numId w:val="9"/>
                        </w:numPr>
                        <w:autoSpaceDE w:val="0"/>
                        <w:autoSpaceDN w:val="0"/>
                        <w:adjustRightInd w:val="0"/>
                      </w:pPr>
                      <w:r w:rsidRPr="00205F65">
                        <w:t>There is no predetermined methodology to analyze the attestations</w:t>
                      </w:r>
                      <w:r>
                        <w:t>;</w:t>
                      </w:r>
                      <w:r w:rsidRPr="00205F65">
                        <w:t xml:space="preserve"> </w:t>
                      </w:r>
                      <w:r>
                        <w:t xml:space="preserve">however there will be </w:t>
                      </w:r>
                      <w:r w:rsidRPr="00205F65">
                        <w:t xml:space="preserve">random checks </w:t>
                      </w:r>
                      <w:r>
                        <w:t xml:space="preserve">of test results </w:t>
                      </w:r>
                      <w:r w:rsidRPr="00205F65">
                        <w:t>upon arrival 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in case inspected upon arrival in the United States and to assist local health authorities in evaluating individuals to determine if further public health measures are needed.</w:t>
                      </w:r>
                    </w:p>
                  </w:txbxContent>
                </v:textbox>
                <w10:wrap type="square" anchorx="margin"/>
              </v:shape>
            </w:pict>
          </mc:Fallback>
        </mc:AlternateContent>
      </w:r>
      <w:r w:rsidRPr="00C61FA5" w:rsidR="00E63752">
        <w:rPr>
          <w:b/>
        </w:rPr>
        <w:t>(OMB Control No. 0920-</w:t>
      </w:r>
      <w:r w:rsidR="005B7088">
        <w:rPr>
          <w:b/>
        </w:rPr>
        <w:t>1318</w:t>
      </w:r>
      <w:r w:rsidRPr="00C61FA5" w:rsidR="00E63752">
        <w:rPr>
          <w:b/>
        </w:rPr>
        <w:t>)</w:t>
      </w:r>
    </w:p>
    <w:p w:rsidR="00F026A1" w:rsidP="00F026A1" w:rsidRDefault="00F026A1" w14:paraId="2E27E877" w14:textId="7FD5E152">
      <w:pPr>
        <w:rPr>
          <w:rFonts w:cs="Arial"/>
          <w:highlight w:val="yellow"/>
        </w:rPr>
      </w:pPr>
    </w:p>
    <w:p w:rsidR="00DA7CD5" w:rsidP="00DA7CD5" w:rsidRDefault="00DA7CD5" w14:paraId="395B0E02" w14:textId="261D36D7">
      <w:pPr>
        <w:rPr>
          <w:color w:val="000000"/>
        </w:rPr>
      </w:pPr>
      <w:r>
        <w:t xml:space="preserve">CDC is requesting an emergency clearance for this information </w:t>
      </w:r>
      <w:r w:rsidRPr="00407FA6">
        <w:t xml:space="preserve">collection for </w:t>
      </w:r>
      <w:r w:rsidR="005B7088">
        <w:t>3 years</w:t>
      </w:r>
      <w:r w:rsidRPr="00407FA6">
        <w:t>.</w:t>
      </w:r>
    </w:p>
    <w:p w:rsidRPr="00C61FA5" w:rsidR="001F08A2" w:rsidP="00D23CBF" w:rsidRDefault="001F08A2" w14:paraId="5F13F598" w14:textId="1219D297">
      <w:pPr>
        <w:pStyle w:val="Heading1"/>
      </w:pPr>
      <w:bookmarkStart w:name="_Toc59888395" w:id="4"/>
      <w:r w:rsidRPr="00C61FA5">
        <w:t>A. Justification</w:t>
      </w:r>
      <w:bookmarkEnd w:id="4"/>
    </w:p>
    <w:p w:rsidRPr="00C61FA5" w:rsidR="006753DE" w:rsidP="00D23CBF" w:rsidRDefault="006753DE" w14:paraId="1BC1A163" w14:textId="77777777">
      <w:pPr>
        <w:pStyle w:val="Heading1"/>
      </w:pPr>
      <w:bookmarkStart w:name="_Toc59888396" w:id="5"/>
      <w:r w:rsidRPr="00C61FA5">
        <w:t xml:space="preserve">1. </w:t>
      </w:r>
      <w:r w:rsidRPr="00C61FA5" w:rsidR="001F08A2">
        <w:t>Circumstances Making the Collection of Information Necessary</w:t>
      </w:r>
      <w:bookmarkEnd w:id="5"/>
    </w:p>
    <w:p w:rsidRPr="00C61FA5" w:rsidR="006753DE" w:rsidP="00F21AEB" w:rsidRDefault="006753DE" w14:paraId="6E590C48" w14:textId="77777777">
      <w:pPr>
        <w:rPr>
          <w:b/>
        </w:rPr>
      </w:pPr>
    </w:p>
    <w:p w:rsidR="00DA7CD5" w:rsidP="00DA7CD5" w:rsidRDefault="00DA7CD5" w14:paraId="75D54B3D" w14:textId="6E577CF6">
      <w:r>
        <w:t xml:space="preserve">This information collection accompanies the </w:t>
      </w:r>
      <w:r w:rsidRPr="604B8F32">
        <w:t>Notice and Order</w:t>
      </w:r>
      <w:r w:rsidR="00865C50">
        <w:rPr>
          <w:rStyle w:val="FootnoteReference"/>
        </w:rPr>
        <w:footnoteReference w:id="2"/>
      </w:r>
      <w:r w:rsidR="00CA2110">
        <w:t xml:space="preserve"> (Attachment A1)</w:t>
      </w:r>
      <w:r w:rsidRPr="604B8F32">
        <w:t xml:space="preserve"> requiring that any airline arriving into the United States from</w:t>
      </w:r>
      <w:r w:rsidR="001A1A53">
        <w:t xml:space="preserve"> a foreign country </w:t>
      </w:r>
      <w:r w:rsidRPr="604B8F32">
        <w:t xml:space="preserve">submit proof of </w:t>
      </w:r>
      <w:r w:rsidR="001A1A53">
        <w:t xml:space="preserve">(1) </w:t>
      </w:r>
      <w:r w:rsidRPr="604B8F32">
        <w:t xml:space="preserve">a negative pre-departure </w:t>
      </w:r>
      <w:r w:rsidR="00065B72">
        <w:t xml:space="preserve">viral </w:t>
      </w:r>
      <w:r w:rsidRPr="604B8F32">
        <w:t xml:space="preserve">test </w:t>
      </w:r>
      <w:r w:rsidR="00065B72">
        <w:t xml:space="preserve">result </w:t>
      </w:r>
      <w:r w:rsidRPr="00471EE8">
        <w:t xml:space="preserve">for COVID-19 </w:t>
      </w:r>
      <w:r w:rsidR="00693961">
        <w:t xml:space="preserve">(Qualifying Test) </w:t>
      </w:r>
      <w:r w:rsidR="001A1A53">
        <w:t xml:space="preserve">or </w:t>
      </w:r>
      <w:r w:rsidRPr="001A1A53" w:rsidR="001A1A53">
        <w:t xml:space="preserve">(2) </w:t>
      </w:r>
      <w:r w:rsidR="00693961">
        <w:t xml:space="preserve">a </w:t>
      </w:r>
      <w:r w:rsidRPr="001A1A53" w:rsidR="001A1A53">
        <w:t xml:space="preserve">written </w:t>
      </w:r>
      <w:r w:rsidR="002E0A6B">
        <w:t xml:space="preserve">(paper </w:t>
      </w:r>
      <w:r w:rsidRPr="001A1A53" w:rsidR="001A1A53">
        <w:t>or electronic</w:t>
      </w:r>
      <w:r w:rsidR="00E73558">
        <w:t>)</w:t>
      </w:r>
      <w:r w:rsidRPr="001A1A53" w:rsidR="001A1A53">
        <w:t xml:space="preserve"> documentation of recovery from COVID-19 in the </w:t>
      </w:r>
      <w:r w:rsidRPr="001A1A53" w:rsidR="001A1A53">
        <w:lastRenderedPageBreak/>
        <w:t xml:space="preserve">form of a positive viral test result </w:t>
      </w:r>
      <w:r w:rsidR="00065B72">
        <w:t xml:space="preserve">within the last three months </w:t>
      </w:r>
      <w:r w:rsidRPr="001A1A53" w:rsidR="001A1A53">
        <w:t xml:space="preserve">and a letter from a </w:t>
      </w:r>
      <w:bookmarkStart w:name="_Hlk61365027" w:id="6"/>
      <w:r w:rsidRPr="001A1A53" w:rsidR="001A1A53">
        <w:t>licensed health care provider or public health official stating that the passenger has been cleared for travel</w:t>
      </w:r>
      <w:bookmarkEnd w:id="6"/>
      <w:r w:rsidRPr="001A1A53" w:rsidR="001A1A53">
        <w:t xml:space="preserve"> (Documentation of Recovery) </w:t>
      </w:r>
      <w:r w:rsidRPr="00471EE8">
        <w:t>for all onboard passengers over the age of 2 years as a condition of</w:t>
      </w:r>
      <w:r w:rsidRPr="604B8F32">
        <w:t xml:space="preserve"> controlled free pratique to enter and disembark passengers in the United States. Passengers must provide </w:t>
      </w:r>
      <w:r w:rsidR="00103A65">
        <w:t>the Qualifying Test or Documentation of Recovery</w:t>
      </w:r>
      <w:r w:rsidR="008C4379">
        <w:t>, which includes a matching identity,</w:t>
      </w:r>
      <w:r w:rsidRPr="604B8F32">
        <w:t xml:space="preserve"> and attest to the truthfulness of the </w:t>
      </w:r>
      <w:r w:rsidR="00103A65">
        <w:t xml:space="preserve">Qualifying Test or Documentation </w:t>
      </w:r>
      <w:r w:rsidR="00F85465">
        <w:t xml:space="preserve">of Recovery </w:t>
      </w:r>
      <w:r w:rsidRPr="604B8F32">
        <w:t>as instructed by the airline before</w:t>
      </w:r>
      <w:r w:rsidR="0090546F">
        <w:t xml:space="preserve"> being allowed to</w:t>
      </w:r>
      <w:r w:rsidRPr="604B8F32">
        <w:t xml:space="preserve"> board a flight to the United States as a public health prevention measure to mitigate the potential spread of COVID-19.</w:t>
      </w:r>
    </w:p>
    <w:p w:rsidRPr="00C61FA5" w:rsidR="00945EF3" w:rsidP="00945EF3" w:rsidRDefault="00945EF3" w14:paraId="503F4C11" w14:textId="77777777">
      <w:pPr>
        <w:autoSpaceDE w:val="0"/>
        <w:autoSpaceDN w:val="0"/>
        <w:adjustRightInd w:val="0"/>
      </w:pPr>
    </w:p>
    <w:p w:rsidR="00B95D60" w:rsidP="00DA7CD5" w:rsidRDefault="00DA7CD5" w14:paraId="645B6C1F" w14:textId="4F590DCF">
      <w:pPr>
        <w:pStyle w:val="BodyText"/>
        <w:ind w:right="259"/>
        <w:rPr>
          <w:rFonts w:eastAsiaTheme="minorHAnsi"/>
          <w:lang w:bidi="ar-SA"/>
        </w:rPr>
      </w:pPr>
      <w:r w:rsidRPr="00426E66">
        <w:rPr>
          <w:rFonts w:eastAsiaTheme="minorHAnsi"/>
          <w:lang w:bidi="ar-SA"/>
        </w:rPr>
        <w:t xml:space="preserve">The COVID-19 pandemic has spread throughout the world. </w:t>
      </w:r>
      <w:r w:rsidRPr="00C739ED" w:rsidR="00AB4744">
        <w:t xml:space="preserve">As of </w:t>
      </w:r>
      <w:r w:rsidR="00D16004">
        <w:t>May 11</w:t>
      </w:r>
      <w:r w:rsidRPr="00C739ED" w:rsidR="00AB4744">
        <w:t>, 2021, there were over 1</w:t>
      </w:r>
      <w:r w:rsidR="00D16004">
        <w:t>58</w:t>
      </w:r>
      <w:r w:rsidRPr="00C739ED" w:rsidR="00AB4744">
        <w:t>,000,000 confirmed cases of COVID-19 globally resulting in over 3,000,000 deaths; more than 3</w:t>
      </w:r>
      <w:r w:rsidR="00D16004">
        <w:t>2</w:t>
      </w:r>
      <w:r w:rsidRPr="00C739ED" w:rsidR="00AB4744">
        <w:t xml:space="preserve">,000,000 cases have been confirmed in the United States, with new cases being reported daily, and </w:t>
      </w:r>
      <w:r w:rsidR="00D16004">
        <w:t>almost 580,000</w:t>
      </w:r>
      <w:r w:rsidRPr="00C739ED" w:rsidR="00AB4744">
        <w:t xml:space="preserve"> U.S. deaths due to the disease</w:t>
      </w:r>
      <w:r w:rsidR="002D4596">
        <w:t>.</w:t>
      </w:r>
      <w:r w:rsidRPr="00C739ED" w:rsidR="00AB4744">
        <w:rPr>
          <w:rStyle w:val="FootnoteReference"/>
        </w:rPr>
        <w:footnoteReference w:id="3"/>
      </w:r>
      <w:r w:rsidRPr="00C739ED" w:rsidR="00AB4744">
        <w:t xml:space="preserve"> </w:t>
      </w:r>
      <w:r w:rsidR="00B41491">
        <w:t xml:space="preserve">While </w:t>
      </w:r>
      <w:r w:rsidR="00006C29">
        <w:t>almost 60% of U.S. adults have received at least one dose of COVID-19 vaccine</w:t>
      </w:r>
      <w:r w:rsidR="00B41491">
        <w:t>,</w:t>
      </w:r>
      <w:r w:rsidR="00006C29">
        <w:rPr>
          <w:rStyle w:val="FootnoteReference"/>
        </w:rPr>
        <w:footnoteReference w:id="4"/>
      </w:r>
      <w:r w:rsidR="00B41491">
        <w:t xml:space="preserve"> </w:t>
      </w:r>
      <w:r w:rsidR="00006C29">
        <w:t>the vast majority</w:t>
      </w:r>
      <w:r w:rsidR="00B41491">
        <w:t xml:space="preserve"> of the world’s population </w:t>
      </w:r>
      <w:r w:rsidR="0000260C">
        <w:t>still has not received at least one vaccine dose</w:t>
      </w:r>
      <w:r w:rsidR="002D4596">
        <w:t>.</w:t>
      </w:r>
      <w:r w:rsidR="008A2482">
        <w:rPr>
          <w:rStyle w:val="FootnoteReference"/>
        </w:rPr>
        <w:footnoteReference w:id="5"/>
      </w:r>
      <w:r w:rsidR="00B41491">
        <w:t xml:space="preserve"> </w:t>
      </w:r>
      <w:r w:rsidR="00B41491">
        <w:rPr>
          <w:rFonts w:eastAsiaTheme="minorHAnsi"/>
          <w:lang w:bidi="ar-SA"/>
        </w:rPr>
        <w:t>Furthermore, many i</w:t>
      </w:r>
      <w:r w:rsidRPr="00426E66">
        <w:rPr>
          <w:rFonts w:eastAsiaTheme="minorHAnsi"/>
          <w:lang w:bidi="ar-SA"/>
        </w:rPr>
        <w:t xml:space="preserve">ndividuals who travel may </w:t>
      </w:r>
      <w:r w:rsidR="00B41491">
        <w:rPr>
          <w:rFonts w:eastAsiaTheme="minorHAnsi"/>
          <w:lang w:bidi="ar-SA"/>
        </w:rPr>
        <w:t xml:space="preserve">still </w:t>
      </w:r>
      <w:r w:rsidRPr="00426E66">
        <w:rPr>
          <w:rFonts w:eastAsiaTheme="minorHAnsi"/>
          <w:lang w:bidi="ar-SA"/>
        </w:rPr>
        <w:t xml:space="preserve">be at risk for exposure to SARS-CoV-2, the virus that causes COVID-19, before, during, or after travel. This could result in travelers’ </w:t>
      </w:r>
      <w:r>
        <w:rPr>
          <w:rFonts w:eastAsiaTheme="minorHAnsi"/>
          <w:lang w:bidi="ar-SA"/>
        </w:rPr>
        <w:t xml:space="preserve">further </w:t>
      </w:r>
      <w:r w:rsidRPr="00426E66">
        <w:rPr>
          <w:rFonts w:eastAsiaTheme="minorHAnsi"/>
          <w:lang w:bidi="ar-SA"/>
        </w:rPr>
        <w:t xml:space="preserve">spreading the virus to others </w:t>
      </w:r>
      <w:r>
        <w:rPr>
          <w:rFonts w:eastAsiaTheme="minorHAnsi"/>
          <w:lang w:bidi="ar-SA"/>
        </w:rPr>
        <w:t xml:space="preserve">during travel, upon arrival in the United States, or </w:t>
      </w:r>
      <w:r w:rsidRPr="00426E66">
        <w:rPr>
          <w:rFonts w:eastAsiaTheme="minorHAnsi"/>
          <w:lang w:bidi="ar-SA"/>
        </w:rPr>
        <w:t>at their destinations.</w:t>
      </w:r>
      <w:r w:rsidR="00B95D60">
        <w:rPr>
          <w:rFonts w:eastAsiaTheme="minorHAnsi"/>
          <w:lang w:bidi="ar-SA"/>
        </w:rPr>
        <w:t xml:space="preserve"> </w:t>
      </w:r>
    </w:p>
    <w:p w:rsidR="00B95D60" w:rsidP="00DA7CD5" w:rsidRDefault="00B95D60" w14:paraId="6BF41623" w14:textId="77777777">
      <w:pPr>
        <w:pStyle w:val="BodyText"/>
        <w:ind w:right="259"/>
        <w:rPr>
          <w:rFonts w:eastAsiaTheme="minorHAnsi"/>
          <w:lang w:bidi="ar-SA"/>
        </w:rPr>
      </w:pPr>
    </w:p>
    <w:p w:rsidR="00407FA6" w:rsidP="00407FA6" w:rsidRDefault="007736C1" w14:paraId="23120E95" w14:textId="47289C85">
      <w:pPr>
        <w:pStyle w:val="BodyText"/>
        <w:ind w:right="259"/>
        <w:jc w:val="both"/>
        <w:rPr>
          <w:rFonts w:eastAsiaTheme="minorHAnsi"/>
          <w:lang w:bidi="ar-SA"/>
        </w:rPr>
      </w:pPr>
      <w:r>
        <w:rPr>
          <w:rFonts w:eastAsiaTheme="minorHAnsi"/>
          <w:lang w:bidi="ar-SA"/>
        </w:rPr>
        <w:t>T</w:t>
      </w:r>
      <w:r w:rsidR="00407FA6">
        <w:rPr>
          <w:rFonts w:eastAsiaTheme="minorHAnsi"/>
          <w:lang w:bidi="ar-SA"/>
        </w:rPr>
        <w:t>he United Kingdom (UK) faced a rapid increase in COVID-19 cases in South East England</w:t>
      </w:r>
      <w:r w:rsidR="002E0A6B">
        <w:rPr>
          <w:rFonts w:eastAsiaTheme="minorHAnsi"/>
          <w:lang w:bidi="ar-SA"/>
        </w:rPr>
        <w:t xml:space="preserve"> at the end of 2020</w:t>
      </w:r>
      <w:r w:rsidR="00407FA6">
        <w:rPr>
          <w:rFonts w:eastAsiaTheme="minorHAnsi"/>
          <w:lang w:bidi="ar-SA"/>
        </w:rPr>
        <w:t xml:space="preserve">, leading to enhanced epidemiological and virological investigations.  On December 14, 2020, Public Health England announced that a new variant of SARS-CoV-2 </w:t>
      </w:r>
      <w:r w:rsidR="006D0AC1">
        <w:rPr>
          <w:rFonts w:eastAsiaTheme="minorHAnsi"/>
          <w:lang w:bidi="ar-SA"/>
        </w:rPr>
        <w:t xml:space="preserve">(B.1.1.7) </w:t>
      </w:r>
      <w:r w:rsidR="00407FA6">
        <w:rPr>
          <w:rFonts w:eastAsiaTheme="minorHAnsi"/>
          <w:lang w:bidi="ar-SA"/>
        </w:rPr>
        <w:t>had been identified across the southeast of England.</w:t>
      </w:r>
      <w:r w:rsidR="00407FA6">
        <w:rPr>
          <w:rStyle w:val="FootnoteReference"/>
          <w:rFonts w:eastAsiaTheme="minorHAnsi"/>
          <w:lang w:bidi="ar-SA"/>
        </w:rPr>
        <w:footnoteReference w:id="6"/>
      </w:r>
      <w:r w:rsidR="00407FA6">
        <w:rPr>
          <w:rFonts w:eastAsiaTheme="minorHAnsi"/>
          <w:lang w:bidi="ar-SA"/>
        </w:rPr>
        <w:t xml:space="preserve">  On December 19, 2020, in response to the emergence of the UK variant, the countries comprising the UK announced stricter measures to be applied from December 20 and over the coming weeks, with affected areas entering a ‘Tier 4’ level with movement restrictions within and between more and less heavily affected areas.  These measures included recommendations for residents of the most affected areas to restrict movements and travel, including international travel, outside of these areas.  The government of Scotland announced a travel ban between Scotland and the rest of the UK.  In addition, the Netherlands issued a travel ban from the UK effective through January 1, 2021, and Belgium temporarily halted flight and train travel from the UK.  Other countries took similar measures to restrict travel from the UK.   </w:t>
      </w:r>
    </w:p>
    <w:p w:rsidR="00407FA6" w:rsidP="00407FA6" w:rsidRDefault="00407FA6" w14:paraId="06C62A59" w14:textId="77777777">
      <w:pPr>
        <w:pStyle w:val="BodyText"/>
        <w:ind w:right="259"/>
        <w:jc w:val="both"/>
        <w:rPr>
          <w:rFonts w:eastAsiaTheme="minorHAnsi"/>
          <w:lang w:bidi="ar-SA"/>
        </w:rPr>
      </w:pPr>
    </w:p>
    <w:p w:rsidR="00407FA6" w:rsidP="00407FA6" w:rsidRDefault="00407FA6" w14:paraId="7B533EFE" w14:textId="159D08FC">
      <w:pPr>
        <w:pStyle w:val="BodyText"/>
        <w:ind w:right="259"/>
        <w:jc w:val="both"/>
        <w:rPr>
          <w:rFonts w:eastAsiaTheme="minorHAnsi"/>
          <w:lang w:bidi="ar-SA"/>
        </w:rPr>
      </w:pPr>
      <w:r>
        <w:rPr>
          <w:rFonts w:eastAsiaTheme="minorHAnsi"/>
          <w:lang w:bidi="ar-SA"/>
        </w:rPr>
        <w:t>A second new variant of SARS-CoV-2 was reported in the Republic of South Africa (RSA) on December 18, 2020, that also appear</w:t>
      </w:r>
      <w:r w:rsidR="00B41491">
        <w:rPr>
          <w:rFonts w:eastAsiaTheme="minorHAnsi"/>
          <w:lang w:bidi="ar-SA"/>
        </w:rPr>
        <w:t>ed</w:t>
      </w:r>
      <w:r>
        <w:rPr>
          <w:rFonts w:eastAsiaTheme="minorHAnsi"/>
          <w:lang w:bidi="ar-SA"/>
        </w:rPr>
        <w:t xml:space="preserve"> to spread more rapidly than earlier variants of the virus.  </w:t>
      </w:r>
      <w:r w:rsidR="00B41491">
        <w:rPr>
          <w:rFonts w:eastAsiaTheme="minorHAnsi"/>
          <w:lang w:bidi="ar-SA"/>
        </w:rPr>
        <w:t>Since then, three more variants were identified</w:t>
      </w:r>
      <w:r w:rsidR="00DD53F2">
        <w:rPr>
          <w:rFonts w:eastAsiaTheme="minorHAnsi"/>
          <w:lang w:bidi="ar-SA"/>
        </w:rPr>
        <w:t>, one</w:t>
      </w:r>
      <w:r w:rsidR="00B41491">
        <w:rPr>
          <w:rFonts w:eastAsiaTheme="minorHAnsi"/>
          <w:lang w:bidi="ar-SA"/>
        </w:rPr>
        <w:t xml:space="preserve"> in Brazil in January 2021, and two more in California in February 2021. </w:t>
      </w:r>
      <w:r w:rsidRPr="00DD53F2" w:rsidR="00DD53F2">
        <w:rPr>
          <w:rFonts w:eastAsiaTheme="minorHAnsi"/>
          <w:lang w:bidi="ar-SA"/>
        </w:rPr>
        <w:t xml:space="preserve">These variants seem to spread more easily and quickly than other variants, which may lead to more cases of COVID-19. An increase in the number of cases </w:t>
      </w:r>
      <w:r w:rsidR="00DD53F2">
        <w:rPr>
          <w:rFonts w:eastAsiaTheme="minorHAnsi"/>
          <w:lang w:bidi="ar-SA"/>
        </w:rPr>
        <w:t>would</w:t>
      </w:r>
      <w:r w:rsidRPr="00DD53F2" w:rsidR="00DD53F2">
        <w:rPr>
          <w:rFonts w:eastAsiaTheme="minorHAnsi"/>
          <w:lang w:bidi="ar-SA"/>
        </w:rPr>
        <w:t xml:space="preserve"> put more strain on health care resources, lead to more hospitalizations, and potentially more deaths.</w:t>
      </w:r>
      <w:r w:rsidR="009A50EB">
        <w:rPr>
          <w:rStyle w:val="FootnoteReference"/>
          <w:rFonts w:eastAsiaTheme="minorHAnsi"/>
          <w:lang w:bidi="ar-SA"/>
        </w:rPr>
        <w:footnoteReference w:id="7"/>
      </w:r>
      <w:r w:rsidR="00B41491">
        <w:rPr>
          <w:rFonts w:eastAsiaTheme="minorHAnsi"/>
          <w:lang w:bidi="ar-SA"/>
        </w:rPr>
        <w:t xml:space="preserve"> </w:t>
      </w:r>
    </w:p>
    <w:p w:rsidR="00407FA6" w:rsidP="00407FA6" w:rsidRDefault="00407FA6" w14:paraId="43A48BFC" w14:textId="77777777">
      <w:pPr>
        <w:pStyle w:val="BodyText"/>
        <w:ind w:right="259"/>
        <w:jc w:val="both"/>
        <w:rPr>
          <w:rFonts w:eastAsiaTheme="minorHAnsi"/>
          <w:lang w:bidi="ar-SA"/>
        </w:rPr>
      </w:pPr>
    </w:p>
    <w:p w:rsidR="00407FA6" w:rsidP="00407FA6" w:rsidRDefault="00407FA6" w14:paraId="1A9B2A2D" w14:textId="6B3A7591">
      <w:pPr>
        <w:pStyle w:val="BodyText"/>
        <w:ind w:right="259"/>
        <w:jc w:val="both"/>
        <w:rPr>
          <w:rFonts w:eastAsiaTheme="minorEastAsia"/>
          <w:lang w:bidi="ar-SA"/>
        </w:rPr>
      </w:pPr>
      <w:r>
        <w:rPr>
          <w:rFonts w:eastAsiaTheme="minorEastAsia"/>
          <w:lang w:bidi="ar-SA"/>
        </w:rPr>
        <w:lastRenderedPageBreak/>
        <w:t>During December 21-26, 2020, several countries implemented restrictions on travel from South Africa, including China, El Salvador, Germany, Guatemala, Israel, Panama, Sudan, Switzerland, Turkey, and the UK.  The Netherlands imposed a ban on travel from RSA on December 21 but lifted the ban for both the UK and RSA on December 23, stating that travelers will instead need to present a negative COVID-19 test result obtained within 72 hours of their scheduled arrival in the Netherlands, followed by 10 days of self-quarantine.  On December 28, Japan imposed a ban on entry of all foreign nationals through the end of January 2021.  On December 28, the Government of South Africa announced new restrictions on businesses and public movement.  As of January 7, 2021, Canada requires air passengers 5 years of age or older to test negative for COVID-19 before arrival. On January 8,</w:t>
      </w:r>
      <w:r w:rsidR="002E0A6B">
        <w:rPr>
          <w:rFonts w:eastAsiaTheme="minorEastAsia"/>
          <w:lang w:bidi="ar-SA"/>
        </w:rPr>
        <w:t xml:space="preserve"> 2021</w:t>
      </w:r>
      <w:r>
        <w:rPr>
          <w:rFonts w:eastAsiaTheme="minorEastAsia"/>
          <w:lang w:bidi="ar-SA"/>
        </w:rPr>
        <w:t xml:space="preserve"> the United Kingdom announced a pre-departure testing requirement for all inbound international travelers with limited exceptions; a 10-day post-arrival quarantine will still be required. </w:t>
      </w:r>
    </w:p>
    <w:p w:rsidR="00407FA6" w:rsidP="00407FA6" w:rsidRDefault="00407FA6" w14:paraId="4DADBBD7" w14:textId="77777777">
      <w:pPr>
        <w:pStyle w:val="BodyText"/>
        <w:ind w:right="259"/>
        <w:jc w:val="both"/>
        <w:rPr>
          <w:rFonts w:eastAsiaTheme="minorEastAsia"/>
          <w:lang w:bidi="ar-SA"/>
        </w:rPr>
      </w:pPr>
    </w:p>
    <w:p w:rsidRPr="004C1244" w:rsidR="004C1244" w:rsidP="004C1244" w:rsidRDefault="00407FA6" w14:paraId="52A86077" w14:textId="3A1946C0">
      <w:pPr>
        <w:rPr>
          <w:rFonts w:eastAsiaTheme="minorEastAsia"/>
        </w:rPr>
      </w:pPr>
      <w:r>
        <w:rPr>
          <w:rFonts w:eastAsiaTheme="minorEastAsia"/>
        </w:rPr>
        <w:t>On December 25, 2020, CDC issued an Order requiring proof of a negative Qualifying Test result for all airline passengers arriving from the UK to the United States.  Since then, cases of the UK</w:t>
      </w:r>
      <w:r w:rsidR="00DD53F2">
        <w:rPr>
          <w:rFonts w:eastAsiaTheme="minorEastAsia"/>
        </w:rPr>
        <w:t>,</w:t>
      </w:r>
      <w:r>
        <w:rPr>
          <w:rFonts w:eastAsiaTheme="minorEastAsia"/>
        </w:rPr>
        <w:t xml:space="preserve"> RSA</w:t>
      </w:r>
      <w:r w:rsidR="00DD53F2">
        <w:rPr>
          <w:rFonts w:eastAsiaTheme="minorEastAsia"/>
        </w:rPr>
        <w:t>, and Brazil</w:t>
      </w:r>
      <w:r>
        <w:rPr>
          <w:rFonts w:eastAsiaTheme="minorEastAsia"/>
        </w:rPr>
        <w:t xml:space="preserve"> variants have been discovered in </w:t>
      </w:r>
      <w:r w:rsidR="00DD53F2">
        <w:rPr>
          <w:rFonts w:eastAsiaTheme="minorEastAsia"/>
        </w:rPr>
        <w:t>the United States and at least 240 countries</w:t>
      </w:r>
      <w:r w:rsidR="002D4596">
        <w:rPr>
          <w:rFonts w:eastAsiaTheme="minorEastAsia"/>
        </w:rPr>
        <w:t>.</w:t>
      </w:r>
      <w:r w:rsidR="00C63325">
        <w:rPr>
          <w:rStyle w:val="FootnoteReference"/>
          <w:rFonts w:eastAsiaTheme="minorEastAsia"/>
        </w:rPr>
        <w:footnoteReference w:id="8"/>
      </w:r>
      <w:r>
        <w:rPr>
          <w:rFonts w:eastAsiaTheme="minorEastAsia"/>
        </w:rPr>
        <w:t xml:space="preserve">The first case of the </w:t>
      </w:r>
      <w:r w:rsidR="006D0AC1">
        <w:rPr>
          <w:rFonts w:eastAsiaTheme="minorEastAsia"/>
        </w:rPr>
        <w:t xml:space="preserve">B.1.1.7 </w:t>
      </w:r>
      <w:r>
        <w:rPr>
          <w:rFonts w:eastAsiaTheme="minorEastAsia"/>
        </w:rPr>
        <w:t xml:space="preserve">variant in the United States was found in Colorado on December 29, in an individual with no known travel history.  Since then, the </w:t>
      </w:r>
      <w:r w:rsidR="006D0AC1">
        <w:rPr>
          <w:rFonts w:eastAsiaTheme="minorEastAsia"/>
        </w:rPr>
        <w:t xml:space="preserve">B.1.1.7 </w:t>
      </w:r>
      <w:r>
        <w:rPr>
          <w:rFonts w:eastAsiaTheme="minorEastAsia"/>
        </w:rPr>
        <w:t>variant</w:t>
      </w:r>
      <w:r w:rsidR="006D0AC1">
        <w:rPr>
          <w:rFonts w:eastAsiaTheme="minorEastAsia"/>
        </w:rPr>
        <w:t xml:space="preserve"> </w:t>
      </w:r>
      <w:r>
        <w:rPr>
          <w:rFonts w:eastAsiaTheme="minorEastAsia"/>
        </w:rPr>
        <w:t xml:space="preserve">has </w:t>
      </w:r>
      <w:r w:rsidR="009A50EB">
        <w:rPr>
          <w:rFonts w:eastAsiaTheme="minorEastAsia"/>
        </w:rPr>
        <w:t xml:space="preserve">become the </w:t>
      </w:r>
      <w:r w:rsidR="006D0AC1">
        <w:rPr>
          <w:rFonts w:eastAsiaTheme="minorEastAsia"/>
        </w:rPr>
        <w:t>pre</w:t>
      </w:r>
      <w:r w:rsidR="009A50EB">
        <w:rPr>
          <w:rFonts w:eastAsiaTheme="minorEastAsia"/>
        </w:rPr>
        <w:t>dominant strain in the United States</w:t>
      </w:r>
      <w:r w:rsidR="006D0AC1">
        <w:rPr>
          <w:rFonts w:eastAsiaTheme="minorEastAsia"/>
        </w:rPr>
        <w:t>, representing 66% of genetically sequenced viruses during April 11-24, 2021</w:t>
      </w:r>
      <w:r w:rsidR="002D4596">
        <w:rPr>
          <w:rFonts w:eastAsiaTheme="minorEastAsia"/>
        </w:rPr>
        <w:t>.</w:t>
      </w:r>
      <w:r w:rsidR="009A50EB">
        <w:rPr>
          <w:rFonts w:eastAsiaTheme="minorEastAsia"/>
        </w:rPr>
        <w:t xml:space="preserve"> </w:t>
      </w:r>
      <w:r w:rsidRPr="00D16004" w:rsidR="00D16004">
        <w:rPr>
          <w:rStyle w:val="FootnoteReference"/>
          <w:rFonts w:eastAsiaTheme="minorEastAsia"/>
        </w:rPr>
        <w:footnoteReference w:id="9"/>
      </w:r>
      <w:r w:rsidRPr="00906DCD" w:rsidR="00D16004">
        <w:rPr>
          <w:rFonts w:eastAsiaTheme="minorEastAsia"/>
          <w:vertAlign w:val="superscript"/>
        </w:rPr>
        <w:t>,</w:t>
      </w:r>
      <w:r w:rsidR="009A50EB">
        <w:rPr>
          <w:rStyle w:val="FootnoteReference"/>
          <w:rFonts w:eastAsiaTheme="minorEastAsia"/>
        </w:rPr>
        <w:footnoteReference w:id="10"/>
      </w:r>
      <w:r w:rsidR="009A50EB">
        <w:rPr>
          <w:rFonts w:eastAsiaTheme="minorEastAsia"/>
        </w:rPr>
        <w:t xml:space="preserve"> </w:t>
      </w:r>
      <w:r w:rsidR="00534C0C">
        <w:rPr>
          <w:rFonts w:eastAsiaTheme="minorEastAsia"/>
        </w:rPr>
        <w:t xml:space="preserve">The global spread of these variants </w:t>
      </w:r>
      <w:r w:rsidR="005012A4">
        <w:rPr>
          <w:rFonts w:eastAsiaTheme="minorEastAsia"/>
        </w:rPr>
        <w:t>highlight</w:t>
      </w:r>
      <w:r w:rsidR="003B5E45">
        <w:rPr>
          <w:rFonts w:eastAsiaTheme="minorEastAsia"/>
        </w:rPr>
        <w:t>ed</w:t>
      </w:r>
      <w:r w:rsidR="005012A4">
        <w:rPr>
          <w:rFonts w:eastAsiaTheme="minorEastAsia"/>
        </w:rPr>
        <w:t xml:space="preserve"> the need </w:t>
      </w:r>
      <w:r w:rsidR="00C30229">
        <w:rPr>
          <w:rFonts w:eastAsiaTheme="minorEastAsia"/>
        </w:rPr>
        <w:t>for the Order to require</w:t>
      </w:r>
      <w:r w:rsidRPr="004C1244" w:rsidR="00C30229">
        <w:rPr>
          <w:rFonts w:eastAsiaTheme="minorEastAsia"/>
        </w:rPr>
        <w:t xml:space="preserve"> proof of a negative COVID-19 test or recovery from COVID-19 for all air passengers arriving in the United States</w:t>
      </w:r>
      <w:r w:rsidR="00FA2905">
        <w:rPr>
          <w:rFonts w:eastAsiaTheme="minorEastAsia"/>
        </w:rPr>
        <w:t xml:space="preserve">, not just </w:t>
      </w:r>
      <w:r w:rsidR="00177477">
        <w:rPr>
          <w:rFonts w:eastAsiaTheme="minorEastAsia"/>
        </w:rPr>
        <w:t xml:space="preserve">from </w:t>
      </w:r>
      <w:r w:rsidR="00FA2905">
        <w:rPr>
          <w:rFonts w:eastAsiaTheme="minorEastAsia"/>
        </w:rPr>
        <w:t xml:space="preserve">the UK. </w:t>
      </w:r>
      <w:r w:rsidR="009D0A92">
        <w:rPr>
          <w:rFonts w:eastAsiaTheme="minorEastAsia"/>
        </w:rPr>
        <w:t xml:space="preserve">An Order </w:t>
      </w:r>
      <w:r w:rsidR="006D0AC1">
        <w:rPr>
          <w:rFonts w:eastAsiaTheme="minorEastAsia"/>
        </w:rPr>
        <w:t>extending</w:t>
      </w:r>
      <w:r w:rsidR="009D0A92">
        <w:rPr>
          <w:rFonts w:eastAsiaTheme="minorEastAsia"/>
        </w:rPr>
        <w:t xml:space="preserve"> the testing requirement for all </w:t>
      </w:r>
      <w:r w:rsidR="006D0AC1">
        <w:rPr>
          <w:rFonts w:eastAsiaTheme="minorEastAsia"/>
        </w:rPr>
        <w:t xml:space="preserve">international </w:t>
      </w:r>
      <w:r w:rsidR="009D0A92">
        <w:rPr>
          <w:rFonts w:eastAsiaTheme="minorEastAsia"/>
        </w:rPr>
        <w:t xml:space="preserve">air passengers </w:t>
      </w:r>
      <w:r w:rsidR="006D0AC1">
        <w:rPr>
          <w:rFonts w:eastAsiaTheme="minorEastAsia"/>
        </w:rPr>
        <w:t xml:space="preserve">to the United States </w:t>
      </w:r>
      <w:r w:rsidR="009D0A92">
        <w:rPr>
          <w:rFonts w:eastAsiaTheme="minorEastAsia"/>
        </w:rPr>
        <w:t>was issued on January 12</w:t>
      </w:r>
      <w:r w:rsidR="00862C7A">
        <w:rPr>
          <w:rFonts w:eastAsiaTheme="minorEastAsia"/>
        </w:rPr>
        <w:t>,</w:t>
      </w:r>
      <w:r w:rsidR="009D0A92">
        <w:rPr>
          <w:rFonts w:eastAsiaTheme="minorEastAsia"/>
        </w:rPr>
        <w:t xml:space="preserve"> 2021.</w:t>
      </w:r>
      <w:r w:rsidR="00862C7A">
        <w:rPr>
          <w:rFonts w:eastAsiaTheme="minorEastAsia"/>
        </w:rPr>
        <w:t xml:space="preserve"> </w:t>
      </w:r>
      <w:r w:rsidR="00173163">
        <w:t>T</w:t>
      </w:r>
      <w:r w:rsidR="00862C7A">
        <w:t xml:space="preserve">o align with executive orders from President Biden and to further reduce the spread of COVID-19, CDC </w:t>
      </w:r>
      <w:r w:rsidR="009D0A92">
        <w:rPr>
          <w:rFonts w:eastAsiaTheme="minorEastAsia"/>
        </w:rPr>
        <w:t xml:space="preserve">updated the Order on January 25, 2021 </w:t>
      </w:r>
      <w:r w:rsidR="00173163">
        <w:t>to remove</w:t>
      </w:r>
      <w:r w:rsidR="00862C7A">
        <w:t xml:space="preserve"> the option for airlines or other aircraft operators with flights from countries that lack</w:t>
      </w:r>
      <w:r w:rsidR="00173163">
        <w:t>ed</w:t>
      </w:r>
      <w:r w:rsidR="00862C7A">
        <w:t xml:space="preserve"> testing capacity for SARS-CoV-2 to apply for two-week waivers from the </w:t>
      </w:r>
      <w:r w:rsidR="00173163">
        <w:t>O</w:t>
      </w:r>
      <w:r w:rsidR="00862C7A">
        <w:t xml:space="preserve">rder.  </w:t>
      </w:r>
      <w:r w:rsidR="009A50EB">
        <w:rPr>
          <w:rFonts w:eastAsiaTheme="minorEastAsia"/>
        </w:rPr>
        <w:t xml:space="preserve">The </w:t>
      </w:r>
      <w:r w:rsidRPr="004C1244" w:rsidR="004C1244">
        <w:rPr>
          <w:rFonts w:eastAsiaTheme="minorEastAsia"/>
        </w:rPr>
        <w:t xml:space="preserve">Order </w:t>
      </w:r>
      <w:r w:rsidR="009A50EB">
        <w:rPr>
          <w:rFonts w:eastAsiaTheme="minorEastAsia"/>
        </w:rPr>
        <w:t>went</w:t>
      </w:r>
      <w:r w:rsidRPr="004C1244" w:rsidR="004C1244">
        <w:rPr>
          <w:rFonts w:eastAsiaTheme="minorEastAsia"/>
        </w:rPr>
        <w:t xml:space="preserve"> into effect on January 26, 2021, </w:t>
      </w:r>
      <w:r w:rsidR="009A50EB">
        <w:rPr>
          <w:rFonts w:eastAsiaTheme="minorEastAsia"/>
        </w:rPr>
        <w:t>and</w:t>
      </w:r>
      <w:r w:rsidRPr="004C1244" w:rsidR="009A50EB">
        <w:rPr>
          <w:rFonts w:eastAsiaTheme="minorEastAsia"/>
        </w:rPr>
        <w:t xml:space="preserve"> </w:t>
      </w:r>
      <w:r w:rsidRPr="004C1244" w:rsidR="004C1244">
        <w:rPr>
          <w:rFonts w:eastAsiaTheme="minorEastAsia"/>
        </w:rPr>
        <w:t>supersede</w:t>
      </w:r>
      <w:r w:rsidR="009A50EB">
        <w:rPr>
          <w:rFonts w:eastAsiaTheme="minorEastAsia"/>
        </w:rPr>
        <w:t>d</w:t>
      </w:r>
      <w:r w:rsidRPr="004C1244" w:rsidR="004C1244">
        <w:rPr>
          <w:rFonts w:eastAsiaTheme="minorEastAsia"/>
        </w:rPr>
        <w:t xml:space="preserve"> requirements </w:t>
      </w:r>
      <w:r w:rsidR="009A50EB">
        <w:rPr>
          <w:rFonts w:eastAsiaTheme="minorEastAsia"/>
        </w:rPr>
        <w:t>in</w:t>
      </w:r>
      <w:r w:rsidRPr="004C1244" w:rsidR="009A50EB">
        <w:rPr>
          <w:rFonts w:eastAsiaTheme="minorEastAsia"/>
        </w:rPr>
        <w:t xml:space="preserve"> </w:t>
      </w:r>
      <w:r w:rsidRPr="004C1244" w:rsidR="004C1244">
        <w:rPr>
          <w:rFonts w:eastAsiaTheme="minorEastAsia"/>
        </w:rPr>
        <w:t xml:space="preserve">the </w:t>
      </w:r>
      <w:r w:rsidR="009A2272">
        <w:rPr>
          <w:rFonts w:eastAsiaTheme="minorEastAsia"/>
        </w:rPr>
        <w:t>December 25, 2020 and January 12, 2020 Orders</w:t>
      </w:r>
      <w:r w:rsidRPr="004C1244" w:rsidR="004C1244">
        <w:rPr>
          <w:rFonts w:eastAsiaTheme="minorEastAsia"/>
        </w:rPr>
        <w:t xml:space="preserve">.  </w:t>
      </w:r>
    </w:p>
    <w:p w:rsidR="00407FA6" w:rsidP="00407FA6" w:rsidRDefault="00407FA6" w14:paraId="1D0C097D" w14:textId="2089A540">
      <w:pPr>
        <w:pStyle w:val="BodyText"/>
        <w:ind w:right="259"/>
        <w:jc w:val="both"/>
        <w:rPr>
          <w:rFonts w:eastAsiaTheme="minorEastAsia"/>
          <w:lang w:bidi="ar-SA"/>
        </w:rPr>
      </w:pPr>
    </w:p>
    <w:p w:rsidR="00407FA6" w:rsidP="002B1FB9" w:rsidRDefault="00407FA6" w14:paraId="0ADD1C6C" w14:textId="53E3014F">
      <w:pPr>
        <w:pStyle w:val="BodyText"/>
        <w:ind w:right="259"/>
        <w:jc w:val="both"/>
        <w:rPr>
          <w:rFonts w:eastAsiaTheme="minorHAnsi"/>
          <w:lang w:bidi="ar-SA"/>
        </w:rPr>
      </w:pPr>
      <w:r>
        <w:rPr>
          <w:rFonts w:eastAsiaTheme="minorHAnsi"/>
          <w:lang w:bidi="ar-SA"/>
        </w:rPr>
        <w:t xml:space="preserve">While </w:t>
      </w:r>
      <w:r w:rsidR="002451D1">
        <w:rPr>
          <w:rFonts w:eastAsiaTheme="minorHAnsi"/>
          <w:lang w:bidi="ar-SA"/>
        </w:rPr>
        <w:t>vaccinations for COVID-19 have become increasingly accessible in the United States</w:t>
      </w:r>
      <w:r w:rsidR="004F023D">
        <w:rPr>
          <w:rFonts w:eastAsiaTheme="minorHAnsi"/>
          <w:lang w:bidi="ar-SA"/>
        </w:rPr>
        <w:t xml:space="preserve"> and all Americans 12 years and older are now recommended to receive a vaccine</w:t>
      </w:r>
      <w:r w:rsidR="002451D1">
        <w:rPr>
          <w:rFonts w:eastAsiaTheme="minorHAnsi"/>
          <w:lang w:bidi="ar-SA"/>
        </w:rPr>
        <w:t>,</w:t>
      </w:r>
      <w:r w:rsidR="004F023D">
        <w:rPr>
          <w:rStyle w:val="FootnoteReference"/>
          <w:rFonts w:eastAsiaTheme="minorHAnsi"/>
          <w:lang w:bidi="ar-SA"/>
        </w:rPr>
        <w:footnoteReference w:id="11"/>
      </w:r>
      <w:r w:rsidR="002451D1">
        <w:rPr>
          <w:rFonts w:eastAsiaTheme="minorHAnsi"/>
          <w:lang w:bidi="ar-SA"/>
        </w:rPr>
        <w:t xml:space="preserve"> </w:t>
      </w:r>
      <w:r w:rsidR="006D0AC1">
        <w:rPr>
          <w:rFonts w:eastAsiaTheme="minorHAnsi"/>
          <w:lang w:bidi="ar-SA"/>
        </w:rPr>
        <w:t>of the vast majority of</w:t>
      </w:r>
      <w:r w:rsidRPr="0000260C" w:rsidR="0000260C">
        <w:rPr>
          <w:rFonts w:eastAsiaTheme="minorHAnsi"/>
          <w:lang w:bidi="ar-SA"/>
        </w:rPr>
        <w:t xml:space="preserve"> the world’s population still has not received at least one vaccine dose</w:t>
      </w:r>
      <w:r w:rsidR="002D4596">
        <w:rPr>
          <w:rFonts w:eastAsiaTheme="minorHAnsi"/>
          <w:lang w:bidi="ar-SA"/>
        </w:rPr>
        <w:t>.</w:t>
      </w:r>
      <w:r w:rsidR="002B1FB9">
        <w:rPr>
          <w:rStyle w:val="FootnoteReference"/>
          <w:rFonts w:eastAsiaTheme="minorHAnsi"/>
          <w:lang w:bidi="ar-SA"/>
        </w:rPr>
        <w:footnoteReference w:id="12"/>
      </w:r>
      <w:r w:rsidR="002B1FB9">
        <w:rPr>
          <w:rFonts w:eastAsiaTheme="minorHAnsi"/>
          <w:lang w:bidi="ar-SA"/>
        </w:rPr>
        <w:t xml:space="preserve"> There is more to be learned about</w:t>
      </w:r>
      <w:r w:rsidRPr="002B1FB9" w:rsidR="002B1FB9">
        <w:rPr>
          <w:rFonts w:eastAsiaTheme="minorHAnsi"/>
          <w:lang w:bidi="ar-SA"/>
        </w:rPr>
        <w:t xml:space="preserve"> how well vaccines prevent </w:t>
      </w:r>
      <w:r w:rsidR="002B1FB9">
        <w:rPr>
          <w:rFonts w:eastAsiaTheme="minorHAnsi"/>
          <w:lang w:bidi="ar-SA"/>
        </w:rPr>
        <w:t>people</w:t>
      </w:r>
      <w:r w:rsidRPr="002B1FB9" w:rsidR="002B1FB9">
        <w:rPr>
          <w:rFonts w:eastAsiaTheme="minorHAnsi"/>
          <w:lang w:bidi="ar-SA"/>
        </w:rPr>
        <w:t xml:space="preserve"> from spreading the virus that causes COVID-19 to others, even if </w:t>
      </w:r>
      <w:r w:rsidR="002B1FB9">
        <w:rPr>
          <w:rFonts w:eastAsiaTheme="minorHAnsi"/>
          <w:lang w:bidi="ar-SA"/>
        </w:rPr>
        <w:t>they</w:t>
      </w:r>
      <w:r w:rsidRPr="002B1FB9" w:rsidR="002B1FB9">
        <w:rPr>
          <w:rFonts w:eastAsiaTheme="minorHAnsi"/>
          <w:lang w:bidi="ar-SA"/>
        </w:rPr>
        <w:t xml:space="preserve"> do not have symptoms</w:t>
      </w:r>
      <w:r w:rsidR="002B1FB9">
        <w:rPr>
          <w:rFonts w:eastAsiaTheme="minorHAnsi"/>
          <w:lang w:bidi="ar-SA"/>
        </w:rPr>
        <w:t xml:space="preserve">. Scientists are also learning </w:t>
      </w:r>
      <w:r w:rsidRPr="002B1FB9" w:rsidR="002B1FB9">
        <w:rPr>
          <w:rFonts w:eastAsiaTheme="minorHAnsi"/>
          <w:lang w:bidi="ar-SA"/>
        </w:rPr>
        <w:t>how long COVID-19 vaccines protect people how effective the vaccines are against new variants of the virus that causes COVID-19.</w:t>
      </w:r>
      <w:r w:rsidR="002B1FB9">
        <w:rPr>
          <w:rFonts w:eastAsiaTheme="minorHAnsi"/>
          <w:lang w:bidi="ar-SA"/>
        </w:rPr>
        <w:t xml:space="preserve"> </w:t>
      </w:r>
      <w:r w:rsidR="002451D1">
        <w:rPr>
          <w:rFonts w:eastAsiaTheme="minorHAnsi"/>
          <w:lang w:bidi="ar-SA"/>
        </w:rPr>
        <w:t xml:space="preserve"> </w:t>
      </w:r>
      <w:r w:rsidR="002B1FB9">
        <w:rPr>
          <w:rFonts w:eastAsiaTheme="minorHAnsi"/>
          <w:lang w:bidi="ar-SA"/>
        </w:rPr>
        <w:t xml:space="preserve">Additionally, since </w:t>
      </w:r>
      <w:r>
        <w:rPr>
          <w:rFonts w:eastAsiaTheme="minorHAnsi"/>
          <w:lang w:bidi="ar-SA"/>
        </w:rPr>
        <w:t>it is known and expected that viruses constantly change through mutation leading to the emergence of new variants</w:t>
      </w:r>
      <w:r w:rsidR="002451D1">
        <w:rPr>
          <w:rFonts w:eastAsiaTheme="minorHAnsi"/>
          <w:lang w:bidi="ar-SA"/>
        </w:rPr>
        <w:t xml:space="preserve">, </w:t>
      </w:r>
      <w:r>
        <w:rPr>
          <w:rFonts w:eastAsiaTheme="minorHAnsi"/>
          <w:lang w:bidi="ar-SA"/>
        </w:rPr>
        <w:t xml:space="preserve">new virus variants are likely to emerge as the virus continues to evolve and mutate.  Accordingly, further action is needed to help mitigate the </w:t>
      </w:r>
      <w:r w:rsidR="002451D1">
        <w:rPr>
          <w:rFonts w:eastAsiaTheme="minorHAnsi"/>
          <w:lang w:bidi="ar-SA"/>
        </w:rPr>
        <w:t xml:space="preserve">importation and </w:t>
      </w:r>
      <w:r>
        <w:rPr>
          <w:rFonts w:eastAsiaTheme="minorHAnsi"/>
          <w:lang w:bidi="ar-SA"/>
        </w:rPr>
        <w:t>spread of these and other new virus variants into the United States.</w:t>
      </w:r>
    </w:p>
    <w:p w:rsidR="00407FA6" w:rsidP="00407FA6" w:rsidRDefault="00407FA6" w14:paraId="5F980784" w14:textId="77777777">
      <w:pPr>
        <w:jc w:val="both"/>
        <w:rPr>
          <w:rFonts w:eastAsiaTheme="minorEastAsia"/>
        </w:rPr>
      </w:pPr>
    </w:p>
    <w:p w:rsidRPr="00896E33" w:rsidR="009A2272" w:rsidP="009A2272" w:rsidRDefault="009A2272" w14:paraId="7FAD149E" w14:textId="658D55BE">
      <w:pPr>
        <w:rPr>
          <w:rFonts w:eastAsiaTheme="minorEastAsia"/>
        </w:rPr>
      </w:pPr>
      <w:r w:rsidRPr="00896E33">
        <w:rPr>
          <w:rFonts w:eastAsiaTheme="minorEastAsia"/>
        </w:rPr>
        <w:t>Based on increased transmissibility and spread of variants of SARS-CoV-2, and to reduce introduction and spread of these and future SARS-Co</w:t>
      </w:r>
      <w:r>
        <w:rPr>
          <w:rFonts w:eastAsiaTheme="minorEastAsia"/>
        </w:rPr>
        <w:t>V</w:t>
      </w:r>
      <w:r w:rsidRPr="00896E33">
        <w:rPr>
          <w:rFonts w:eastAsiaTheme="minorEastAsia"/>
        </w:rPr>
        <w:t xml:space="preserve">-2 variants into the United States, testing requirements </w:t>
      </w:r>
      <w:r w:rsidR="002F70E8">
        <w:rPr>
          <w:rFonts w:eastAsiaTheme="minorEastAsia"/>
        </w:rPr>
        <w:t>for</w:t>
      </w:r>
      <w:r w:rsidRPr="00896E33">
        <w:rPr>
          <w:rFonts w:eastAsiaTheme="minorEastAsia"/>
        </w:rPr>
        <w:t xml:space="preserve"> </w:t>
      </w:r>
      <w:r w:rsidRPr="00D032D2">
        <w:rPr>
          <w:rFonts w:eastAsiaTheme="minorEastAsia"/>
        </w:rPr>
        <w:t xml:space="preserve">U.S.-bound </w:t>
      </w:r>
      <w:r w:rsidR="002F70E8">
        <w:rPr>
          <w:rFonts w:eastAsiaTheme="minorEastAsia"/>
        </w:rPr>
        <w:t xml:space="preserve">air </w:t>
      </w:r>
      <w:r>
        <w:rPr>
          <w:rFonts w:eastAsiaTheme="minorEastAsia"/>
        </w:rPr>
        <w:t>passengers</w:t>
      </w:r>
      <w:r w:rsidRPr="00896E33">
        <w:rPr>
          <w:rFonts w:eastAsiaTheme="minorEastAsia"/>
        </w:rPr>
        <w:t xml:space="preserve"> is warranted.  This approach to testing-based risk assessment has been addressed in CDC guidance and the Runway to Recovery guidance jointly issued by the Departments of Transportation, Homeland Security, and Health and Human Services.</w:t>
      </w:r>
      <w:r w:rsidRPr="00896E33">
        <w:rPr>
          <w:rStyle w:val="FootnoteReference"/>
          <w:rFonts w:eastAsiaTheme="minorEastAsia"/>
        </w:rPr>
        <w:footnoteReference w:id="13"/>
      </w:r>
      <w:r w:rsidRPr="00896E33">
        <w:rPr>
          <w:rFonts w:eastAsiaTheme="minorEastAsia"/>
        </w:rPr>
        <w:t xml:space="preserve"> </w:t>
      </w:r>
      <w:r>
        <w:rPr>
          <w:rFonts w:eastAsiaTheme="minorEastAsia"/>
        </w:rPr>
        <w:t xml:space="preserve"> </w:t>
      </w:r>
      <w:r w:rsidRPr="00896E33">
        <w:rPr>
          <w:rFonts w:eastAsiaTheme="minorEastAsia"/>
        </w:rPr>
        <w:t xml:space="preserve">Testing for SARS-CoV-2 infection is a proactive approach and not dependent on the infecting strain. </w:t>
      </w:r>
      <w:r>
        <w:rPr>
          <w:rFonts w:eastAsiaTheme="minorEastAsia"/>
        </w:rPr>
        <w:t xml:space="preserve"> </w:t>
      </w:r>
      <w:r w:rsidRPr="00896E33">
        <w:rPr>
          <w:rFonts w:eastAsiaTheme="minorEastAsia"/>
        </w:rPr>
        <w:t xml:space="preserve">Approximately </w:t>
      </w:r>
      <w:r w:rsidRPr="00906DCD" w:rsidR="008A2482">
        <w:rPr>
          <w:rFonts w:eastAsiaTheme="minorEastAsia"/>
        </w:rPr>
        <w:t>1</w:t>
      </w:r>
      <w:r w:rsidRPr="002D4596" w:rsidR="008A2482">
        <w:rPr>
          <w:rFonts w:eastAsiaTheme="minorEastAsia"/>
        </w:rPr>
        <w:t>90</w:t>
      </w:r>
      <w:r w:rsidRPr="00896E33" w:rsidR="008A2482">
        <w:rPr>
          <w:rFonts w:eastAsiaTheme="minorEastAsia"/>
        </w:rPr>
        <w:t xml:space="preserve"> </w:t>
      </w:r>
      <w:r w:rsidRPr="00896E33">
        <w:rPr>
          <w:rFonts w:eastAsiaTheme="minorEastAsia"/>
        </w:rPr>
        <w:t>countries</w:t>
      </w:r>
      <w:r w:rsidR="008A2482">
        <w:rPr>
          <w:rFonts w:eastAsiaTheme="minorEastAsia"/>
        </w:rPr>
        <w:t xml:space="preserve"> and territories</w:t>
      </w:r>
      <w:r w:rsidRPr="00896E33">
        <w:rPr>
          <w:rFonts w:eastAsiaTheme="minorEastAsia"/>
        </w:rPr>
        <w:t xml:space="preserve"> </w:t>
      </w:r>
      <w:r w:rsidR="008A2482">
        <w:rPr>
          <w:rFonts w:eastAsiaTheme="minorEastAsia"/>
        </w:rPr>
        <w:t xml:space="preserve">are </w:t>
      </w:r>
      <w:r w:rsidRPr="00896E33">
        <w:rPr>
          <w:rFonts w:eastAsiaTheme="minorEastAsia"/>
        </w:rPr>
        <w:t>now use testing in some form to monitor risk and control introduction and spread</w:t>
      </w:r>
      <w:r w:rsidR="002D4596">
        <w:rPr>
          <w:rFonts w:eastAsiaTheme="minorEastAsia"/>
        </w:rPr>
        <w:t>.</w:t>
      </w:r>
      <w:r w:rsidR="008A2482">
        <w:rPr>
          <w:rStyle w:val="FootnoteReference"/>
          <w:rFonts w:eastAsiaTheme="minorEastAsia"/>
        </w:rPr>
        <w:footnoteReference w:id="14"/>
      </w:r>
      <w:r w:rsidRPr="00896E33">
        <w:rPr>
          <w:rFonts w:eastAsiaTheme="minorEastAsia"/>
        </w:rPr>
        <w:t xml:space="preserve"> </w:t>
      </w:r>
      <w:r>
        <w:rPr>
          <w:rFonts w:eastAsiaTheme="minorEastAsia"/>
        </w:rPr>
        <w:t xml:space="preserve"> </w:t>
      </w:r>
      <w:r w:rsidRPr="00896E33" w:rsidR="002F70E8">
        <w:rPr>
          <w:rFonts w:eastAsiaTheme="minorEastAsia"/>
        </w:rPr>
        <w:t>W</w:t>
      </w:r>
      <w:r w:rsidR="002F70E8">
        <w:rPr>
          <w:rFonts w:eastAsiaTheme="minorEastAsia"/>
        </w:rPr>
        <w:t>hile</w:t>
      </w:r>
      <w:r w:rsidRPr="00896E33" w:rsidR="002F70E8">
        <w:rPr>
          <w:rFonts w:eastAsiaTheme="minorEastAsia"/>
        </w:rPr>
        <w:t xml:space="preserve"> </w:t>
      </w:r>
      <w:r w:rsidR="008A2482">
        <w:rPr>
          <w:rFonts w:eastAsiaTheme="minorEastAsia"/>
        </w:rPr>
        <w:t xml:space="preserve">total </w:t>
      </w:r>
      <w:r w:rsidRPr="00896E33">
        <w:rPr>
          <w:rFonts w:eastAsiaTheme="minorEastAsia"/>
        </w:rPr>
        <w:t xml:space="preserve">case counts and deaths due to COVID-19 </w:t>
      </w:r>
      <w:r w:rsidR="002F70E8">
        <w:rPr>
          <w:rFonts w:eastAsiaTheme="minorEastAsia"/>
        </w:rPr>
        <w:t xml:space="preserve">have </w:t>
      </w:r>
      <w:r w:rsidR="002451D1">
        <w:rPr>
          <w:rFonts w:eastAsiaTheme="minorEastAsia"/>
        </w:rPr>
        <w:t xml:space="preserve">generally </w:t>
      </w:r>
      <w:r w:rsidR="002F70E8">
        <w:rPr>
          <w:rFonts w:eastAsiaTheme="minorEastAsia"/>
        </w:rPr>
        <w:t xml:space="preserve">decreased </w:t>
      </w:r>
      <w:r w:rsidR="002451D1">
        <w:rPr>
          <w:rFonts w:eastAsiaTheme="minorEastAsia"/>
        </w:rPr>
        <w:t xml:space="preserve">in the United States </w:t>
      </w:r>
      <w:r w:rsidR="002F70E8">
        <w:rPr>
          <w:rFonts w:eastAsiaTheme="minorEastAsia"/>
        </w:rPr>
        <w:t>since January</w:t>
      </w:r>
      <w:r w:rsidR="00D16004">
        <w:rPr>
          <w:rFonts w:eastAsiaTheme="minorEastAsia"/>
        </w:rPr>
        <w:t xml:space="preserve"> 2021</w:t>
      </w:r>
      <w:r w:rsidR="002F70E8">
        <w:rPr>
          <w:rFonts w:eastAsiaTheme="minorEastAsia"/>
        </w:rPr>
        <w:t xml:space="preserve">, </w:t>
      </w:r>
      <w:r w:rsidR="002451D1">
        <w:rPr>
          <w:rFonts w:eastAsiaTheme="minorEastAsia"/>
        </w:rPr>
        <w:t xml:space="preserve">case counts continue </w:t>
      </w:r>
      <w:r w:rsidRPr="00896E33">
        <w:rPr>
          <w:rFonts w:eastAsiaTheme="minorEastAsia"/>
        </w:rPr>
        <w:t xml:space="preserve"> to increase </w:t>
      </w:r>
      <w:r w:rsidR="000066B7">
        <w:rPr>
          <w:rFonts w:eastAsiaTheme="minorEastAsia"/>
        </w:rPr>
        <w:t xml:space="preserve">in many places </w:t>
      </w:r>
      <w:r w:rsidRPr="00896E33">
        <w:rPr>
          <w:rFonts w:eastAsiaTheme="minorEastAsia"/>
        </w:rPr>
        <w:t>around the globe</w:t>
      </w:r>
      <w:r w:rsidR="002451D1">
        <w:rPr>
          <w:rFonts w:eastAsiaTheme="minorEastAsia"/>
        </w:rPr>
        <w:t>, with cases surging in the Republic of India</w:t>
      </w:r>
      <w:r w:rsidR="002D4596">
        <w:rPr>
          <w:rFonts w:eastAsiaTheme="minorEastAsia"/>
        </w:rPr>
        <w:t>.</w:t>
      </w:r>
      <w:r w:rsidR="002451D1">
        <w:rPr>
          <w:rStyle w:val="FootnoteReference"/>
          <w:rFonts w:eastAsiaTheme="minorEastAsia"/>
        </w:rPr>
        <w:footnoteReference w:id="15"/>
      </w:r>
      <w:r w:rsidRPr="00896E33">
        <w:rPr>
          <w:rFonts w:eastAsiaTheme="minorEastAsia"/>
        </w:rPr>
        <w:t xml:space="preserve"> </w:t>
      </w:r>
      <w:r w:rsidR="002451D1">
        <w:rPr>
          <w:rFonts w:eastAsiaTheme="minorEastAsia"/>
        </w:rPr>
        <w:t>Additionally, t</w:t>
      </w:r>
      <w:r w:rsidRPr="00896E33">
        <w:rPr>
          <w:rFonts w:eastAsiaTheme="minorEastAsia"/>
        </w:rPr>
        <w:t>he high proportion of infected people with asymptomatic or pre-symptomatic infections</w:t>
      </w:r>
      <w:r w:rsidR="002451D1">
        <w:rPr>
          <w:rFonts w:eastAsiaTheme="minorEastAsia"/>
        </w:rPr>
        <w:t xml:space="preserve"> reinforces the need for</w:t>
      </w:r>
      <w:r w:rsidRPr="00896E33">
        <w:rPr>
          <w:rFonts w:eastAsiaTheme="minorEastAsia"/>
        </w:rPr>
        <w:t xml:space="preserve"> the United States </w:t>
      </w:r>
      <w:r w:rsidR="002451D1">
        <w:rPr>
          <w:rFonts w:eastAsiaTheme="minorEastAsia"/>
        </w:rPr>
        <w:t>to</w:t>
      </w:r>
      <w:r w:rsidRPr="00896E33" w:rsidR="002451D1">
        <w:rPr>
          <w:rFonts w:eastAsiaTheme="minorEastAsia"/>
        </w:rPr>
        <w:t xml:space="preserve"> </w:t>
      </w:r>
      <w:r w:rsidRPr="00896E33">
        <w:rPr>
          <w:rFonts w:eastAsiaTheme="minorEastAsia"/>
        </w:rPr>
        <w:t xml:space="preserve">take a dual approach to combatting the virus. </w:t>
      </w:r>
      <w:r>
        <w:rPr>
          <w:rFonts w:eastAsiaTheme="minorEastAsia"/>
        </w:rPr>
        <w:t xml:space="preserve"> </w:t>
      </w:r>
      <w:r w:rsidRPr="00896E33">
        <w:rPr>
          <w:rFonts w:eastAsiaTheme="minorEastAsia"/>
        </w:rPr>
        <w:t xml:space="preserve">This means concurrently mitigating and slowing the introduction and spread of SARS-CoV-2 and controlling transmission within U.S. communities </w:t>
      </w:r>
      <w:r w:rsidR="002F70E8">
        <w:rPr>
          <w:rFonts w:eastAsiaTheme="minorEastAsia"/>
        </w:rPr>
        <w:t>to prevent another</w:t>
      </w:r>
      <w:r w:rsidRPr="00896E33">
        <w:rPr>
          <w:rFonts w:eastAsiaTheme="minorEastAsia"/>
        </w:rPr>
        <w:t xml:space="preserve"> surge </w:t>
      </w:r>
      <w:r w:rsidR="002F70E8">
        <w:rPr>
          <w:rFonts w:eastAsiaTheme="minorEastAsia"/>
        </w:rPr>
        <w:t>of</w:t>
      </w:r>
      <w:r w:rsidRPr="00896E33" w:rsidR="002F70E8">
        <w:rPr>
          <w:rFonts w:eastAsiaTheme="minorEastAsia"/>
        </w:rPr>
        <w:t xml:space="preserve"> </w:t>
      </w:r>
      <w:r w:rsidRPr="00896E33">
        <w:rPr>
          <w:rFonts w:eastAsiaTheme="minorEastAsia"/>
        </w:rPr>
        <w:t>infections, hospitalizations, and deaths.</w:t>
      </w:r>
    </w:p>
    <w:p w:rsidR="009A2272" w:rsidP="00DA7CD5" w:rsidRDefault="009A2272" w14:paraId="547DF857" w14:textId="77777777">
      <w:pPr>
        <w:pStyle w:val="BodyText"/>
        <w:ind w:right="259"/>
        <w:rPr>
          <w:rFonts w:eastAsiaTheme="minorEastAsia"/>
          <w:lang w:bidi="ar-SA"/>
        </w:rPr>
      </w:pPr>
    </w:p>
    <w:p w:rsidR="00DA7CD5" w:rsidP="00DA7CD5" w:rsidRDefault="00DA7CD5" w14:paraId="549C4449" w14:textId="7A1F44F1">
      <w:pPr>
        <w:pStyle w:val="BodyText"/>
        <w:ind w:right="259"/>
        <w:rPr>
          <w:rFonts w:eastAsiaTheme="minorEastAsia"/>
          <w:lang w:bidi="ar-SA"/>
        </w:rPr>
      </w:pPr>
      <w:r w:rsidRPr="21C059FE">
        <w:rPr>
          <w:rFonts w:eastAsiaTheme="minorEastAsia"/>
          <w:lang w:bidi="ar-SA"/>
        </w:rPr>
        <w:t>Predeparture testing may detect travelers infected with SARS-CoV-2 before they initiate their travel. CDC</w:t>
      </w:r>
      <w:r w:rsidR="007B12AD">
        <w:rPr>
          <w:rFonts w:eastAsiaTheme="minorEastAsia"/>
          <w:lang w:bidi="ar-SA"/>
        </w:rPr>
        <w:t xml:space="preserve">’s </w:t>
      </w:r>
      <w:r w:rsidR="00A546C6">
        <w:rPr>
          <w:rFonts w:eastAsiaTheme="minorEastAsia"/>
          <w:lang w:bidi="ar-SA"/>
        </w:rPr>
        <w:t>O</w:t>
      </w:r>
      <w:r w:rsidR="007B12AD">
        <w:rPr>
          <w:rFonts w:eastAsiaTheme="minorEastAsia"/>
          <w:lang w:bidi="ar-SA"/>
        </w:rPr>
        <w:t xml:space="preserve">rder aligns with published guidance for travelers </w:t>
      </w:r>
      <w:r w:rsidRPr="00471EE8" w:rsidR="007B12AD">
        <w:rPr>
          <w:rFonts w:eastAsiaTheme="minorEastAsia"/>
          <w:lang w:bidi="ar-SA"/>
        </w:rPr>
        <w:t>and involves</w:t>
      </w:r>
      <w:r w:rsidRPr="00471EE8">
        <w:rPr>
          <w:rFonts w:eastAsiaTheme="minorEastAsia"/>
          <w:lang w:bidi="ar-SA"/>
        </w:rPr>
        <w:t xml:space="preserve"> </w:t>
      </w:r>
      <w:bookmarkStart w:name="_Hlk59530542" w:id="8"/>
      <w:r w:rsidRPr="00471EE8">
        <w:rPr>
          <w:rFonts w:eastAsiaTheme="minorEastAsia"/>
          <w:lang w:bidi="ar-SA"/>
        </w:rPr>
        <w:t xml:space="preserve">viral testing </w:t>
      </w:r>
      <w:bookmarkEnd w:id="8"/>
      <w:r w:rsidRPr="00471EE8">
        <w:rPr>
          <w:rFonts w:eastAsiaTheme="minorEastAsia"/>
          <w:lang w:bidi="ar-SA"/>
        </w:rPr>
        <w:t>and receipt of results 1-3 days</w:t>
      </w:r>
      <w:r w:rsidR="004F023D">
        <w:rPr>
          <w:rFonts w:eastAsiaTheme="minorEastAsia"/>
          <w:lang w:bidi="ar-SA"/>
        </w:rPr>
        <w:t xml:space="preserve"> before travel</w:t>
      </w:r>
      <w:r w:rsidRPr="00471EE8" w:rsidR="007B12AD">
        <w:rPr>
          <w:rFonts w:eastAsiaTheme="minorEastAsia"/>
          <w:lang w:bidi="ar-SA"/>
        </w:rPr>
        <w:t xml:space="preserve"> (to include day of testing)</w:t>
      </w:r>
      <w:r w:rsidR="002D4596">
        <w:rPr>
          <w:rFonts w:eastAsiaTheme="minorEastAsia"/>
          <w:lang w:bidi="ar-SA"/>
        </w:rPr>
        <w:t>.</w:t>
      </w:r>
      <w:r w:rsidRPr="00471EE8">
        <w:rPr>
          <w:rStyle w:val="FootnoteReference"/>
          <w:rFonts w:eastAsiaTheme="minorEastAsia"/>
          <w:lang w:bidi="ar-SA"/>
        </w:rPr>
        <w:footnoteReference w:id="16"/>
      </w:r>
      <w:r w:rsidR="007B12AD">
        <w:rPr>
          <w:rFonts w:eastAsiaTheme="minorEastAsia"/>
          <w:lang w:bidi="ar-SA"/>
        </w:rPr>
        <w:t xml:space="preserve">  This guidance is based on evidence suggesting testing prior to</w:t>
      </w:r>
      <w:r w:rsidRPr="21C059FE">
        <w:rPr>
          <w:rFonts w:eastAsiaTheme="minorEastAsia"/>
          <w:lang w:bidi="ar-SA"/>
        </w:rPr>
        <w:t xml:space="preserve"> departure for international travelers, particularly those traveling long-distances or passing through transportation hubs such as airports where social distancing may be challenging, </w:t>
      </w:r>
      <w:r w:rsidR="007B12AD">
        <w:rPr>
          <w:rFonts w:eastAsiaTheme="minorEastAsia"/>
          <w:lang w:bidi="ar-SA"/>
        </w:rPr>
        <w:t xml:space="preserve">may be useful </w:t>
      </w:r>
      <w:r w:rsidRPr="21C059FE">
        <w:rPr>
          <w:rFonts w:eastAsiaTheme="minorEastAsia"/>
          <w:lang w:bidi="ar-SA"/>
        </w:rPr>
        <w:t>as a means to reduce the risk of SARS-CoV-2 transmission during travel. Testing does not eliminate all risk, but when predeparture testing is combined with other measures such as self-monitoring for symptoms of COVID-19, wearing masks, social distancing, and hand hygiene, it can make travel safer by reducing spread on conveyances and in transportation hubs.</w:t>
      </w:r>
      <w:r w:rsidR="005977AB">
        <w:rPr>
          <w:rFonts w:eastAsiaTheme="minorEastAsia"/>
          <w:lang w:bidi="ar-SA"/>
        </w:rPr>
        <w:t xml:space="preserve"> </w:t>
      </w:r>
    </w:p>
    <w:p w:rsidR="00DA7CD5" w:rsidP="00DA7CD5" w:rsidRDefault="00DA7CD5" w14:paraId="09F474EC" w14:textId="77777777">
      <w:pPr>
        <w:pStyle w:val="BodyText"/>
        <w:ind w:right="259"/>
        <w:rPr>
          <w:rFonts w:eastAsiaTheme="minorHAnsi"/>
          <w:lang w:bidi="ar-SA"/>
        </w:rPr>
      </w:pPr>
    </w:p>
    <w:p w:rsidRPr="00896E33" w:rsidR="00515F31" w:rsidP="00515F31" w:rsidRDefault="00515F31" w14:paraId="00DE5329" w14:textId="7B37BD9C">
      <w:pPr>
        <w:pStyle w:val="BodyText"/>
        <w:jc w:val="both"/>
        <w:rPr>
          <w:rFonts w:eastAsiaTheme="minorEastAsia"/>
          <w:lang w:bidi="ar-SA"/>
        </w:rPr>
      </w:pPr>
      <w:r w:rsidRPr="00896E33">
        <w:t xml:space="preserve">As cases of COVID-19 continue to rise across the globe and travel volume increases, routine pre-departure testing of all </w:t>
      </w:r>
      <w:bookmarkStart w:name="_Hlk60309649" w:id="9"/>
      <w:r w:rsidRPr="00896E33">
        <w:t xml:space="preserve">U.S.-bound </w:t>
      </w:r>
      <w:bookmarkEnd w:id="9"/>
      <w:r w:rsidRPr="00896E33">
        <w:t xml:space="preserve">aircraft passengers is needed not only to reduce introduction </w:t>
      </w:r>
      <w:r w:rsidR="002F70E8">
        <w:t xml:space="preserve">and spread </w:t>
      </w:r>
      <w:r w:rsidRPr="00896E33">
        <w:t>of known SARS-CoV-2 variants, but also future variants that might be more transmissible and cause more severe illness.</w:t>
      </w:r>
    </w:p>
    <w:p w:rsidR="00515F31" w:rsidP="00515F31" w:rsidRDefault="00515F31" w14:paraId="6C28F674" w14:textId="77777777">
      <w:pPr>
        <w:pStyle w:val="BodyText"/>
        <w:ind w:right="259"/>
        <w:jc w:val="both"/>
        <w:rPr>
          <w:rFonts w:eastAsiaTheme="minorHAnsi"/>
          <w:u w:val="single"/>
          <w:lang w:bidi="ar-SA"/>
        </w:rPr>
      </w:pPr>
    </w:p>
    <w:p w:rsidRPr="00C61FA5" w:rsidR="000A795C" w:rsidP="001F08A2" w:rsidRDefault="0090546F" w14:paraId="5C406459" w14:textId="5D7BEA14">
      <w:r>
        <w:t>The</w:t>
      </w:r>
      <w:r w:rsidRPr="00C001DF">
        <w:t xml:space="preserve"> </w:t>
      </w:r>
      <w:r w:rsidRPr="00C001DF" w:rsidR="007B12AD">
        <w:t xml:space="preserve">Order </w:t>
      </w:r>
      <w:r>
        <w:t>is</w:t>
      </w:r>
      <w:r w:rsidRPr="00C001DF" w:rsidR="007B12AD">
        <w:t xml:space="preserve"> enforceable through the provisions of 18 U.S.C. §§ 3559, 3571</w:t>
      </w:r>
      <w:r w:rsidR="007B12AD">
        <w:t xml:space="preserve"> (Attachment A</w:t>
      </w:r>
      <w:r w:rsidR="00CA2110">
        <w:t>2</w:t>
      </w:r>
      <w:r w:rsidR="007B12AD">
        <w:t>)</w:t>
      </w:r>
      <w:r w:rsidRPr="00C001DF" w:rsidR="007B12AD">
        <w:t>; 42 U.S.C. §§ 243, 268, 271</w:t>
      </w:r>
      <w:r w:rsidR="007B12AD">
        <w:t xml:space="preserve"> (Attachment A</w:t>
      </w:r>
      <w:r w:rsidR="00CA2110">
        <w:t>3</w:t>
      </w:r>
      <w:r w:rsidR="007B12AD">
        <w:t>)</w:t>
      </w:r>
      <w:r w:rsidRPr="00C001DF" w:rsidR="007B12AD">
        <w:t>; and 42 C.F.R. § 71</w:t>
      </w:r>
      <w:r w:rsidR="007B12AD">
        <w:t xml:space="preserve"> (Attachment A</w:t>
      </w:r>
      <w:r w:rsidR="00CA2110">
        <w:t>4</w:t>
      </w:r>
      <w:r w:rsidR="007B12AD">
        <w:t>)</w:t>
      </w:r>
      <w:r w:rsidRPr="00C001DF" w:rsidR="007B12AD">
        <w:t>.</w:t>
      </w:r>
    </w:p>
    <w:p w:rsidRPr="00C61FA5" w:rsidR="008C1C4A" w:rsidP="00D23CBF" w:rsidRDefault="008C1C4A" w14:paraId="0F5C7A64" w14:textId="77777777">
      <w:pPr>
        <w:pStyle w:val="Heading1"/>
      </w:pPr>
      <w:bookmarkStart w:name="_Toc59888397" w:id="10"/>
      <w:r w:rsidRPr="00C61FA5">
        <w:t>2.  Purpose and Use of Information Collection</w:t>
      </w:r>
      <w:bookmarkEnd w:id="10"/>
    </w:p>
    <w:p w:rsidRPr="00C61FA5" w:rsidR="008C1C4A" w:rsidP="001F08A2" w:rsidRDefault="008C1C4A" w14:paraId="69D008FF" w14:textId="77777777"/>
    <w:p w:rsidRPr="00DF188D" w:rsidR="00CA2110" w:rsidP="00CA2110" w:rsidRDefault="00CA2110" w14:paraId="7364E9AA" w14:textId="1E2CC619">
      <w:r w:rsidRPr="00DF188D">
        <w:lastRenderedPageBreak/>
        <w:t xml:space="preserve">Pursuant to 42 C.F.R. § 71.20, </w:t>
      </w:r>
      <w:r w:rsidR="0090546F">
        <w:t>the</w:t>
      </w:r>
      <w:r w:rsidRPr="00DF188D">
        <w:t xml:space="preserve"> Order prohibit</w:t>
      </w:r>
      <w:r w:rsidR="0090546F">
        <w:t>s</w:t>
      </w:r>
      <w:r w:rsidRPr="00DF188D">
        <w:t xml:space="preserve"> the introduction into the United States of any airline passenger departing from </w:t>
      </w:r>
      <w:r w:rsidR="007D0BAD">
        <w:t xml:space="preserve">all foreign countries </w:t>
      </w:r>
      <w:r w:rsidRPr="00DF188D">
        <w:t xml:space="preserve">unless the passenger has a negative pre-departure </w:t>
      </w:r>
      <w:r w:rsidR="00982BFA">
        <w:t xml:space="preserve">viral </w:t>
      </w:r>
      <w:r w:rsidRPr="00DF188D">
        <w:t>test result for COVID-19</w:t>
      </w:r>
      <w:r w:rsidR="009E4672">
        <w:t xml:space="preserve"> or </w:t>
      </w:r>
      <w:r w:rsidRPr="009E4672" w:rsidR="009E4672">
        <w:t>if recovered from COVID-19, required documentation showing they are cleared for travel</w:t>
      </w:r>
      <w:r w:rsidRPr="00DF188D">
        <w:t xml:space="preserve">.  The </w:t>
      </w:r>
      <w:r w:rsidR="00982BFA">
        <w:t xml:space="preserve">negative </w:t>
      </w:r>
      <w:r w:rsidRPr="00DF188D">
        <w:t xml:space="preserve">test must be a viral test that was conducted on a specimen collected during the 3 days preceding the flight’s departure (Qualifying Test). </w:t>
      </w:r>
      <w:r w:rsidR="00982BFA">
        <w:t>If the passenger wants to show they have recovered</w:t>
      </w:r>
      <w:r w:rsidR="004F023D">
        <w:t xml:space="preserve"> from COVID-19</w:t>
      </w:r>
      <w:r w:rsidR="00982BFA">
        <w:t xml:space="preserve">, their positive viral test result must have occurred in the 90 days (3 months) </w:t>
      </w:r>
      <w:r w:rsidR="004F023D">
        <w:t xml:space="preserve">before the flight </w:t>
      </w:r>
      <w:r w:rsidR="00982BFA">
        <w:t>and be accompanied by a signed letter on official letterhead that contains the name, address, and phone number of a licensed healthcare provide</w:t>
      </w:r>
      <w:r w:rsidR="00272AFA">
        <w:t>r or public health official stating that the passenger has been cleared for travel (Documentation of Recovery).</w:t>
      </w:r>
      <w:r w:rsidRPr="00DF188D">
        <w:t xml:space="preserve"> Passengers must retain </w:t>
      </w:r>
      <w:r>
        <w:t xml:space="preserve">written or electronic </w:t>
      </w:r>
      <w:r w:rsidRPr="00DF188D">
        <w:t xml:space="preserve">documentation reflecting the negative Qualifying Test result </w:t>
      </w:r>
      <w:r w:rsidR="009E4672">
        <w:t xml:space="preserve">or Documentation of Recovery </w:t>
      </w:r>
      <w:r w:rsidRPr="00DF188D">
        <w:t>presented to the airline and produce such results upon request to any U.S. government official or a cooperating state or local public health authority.</w:t>
      </w:r>
      <w:r w:rsidR="00215E7E">
        <w:t xml:space="preserve"> </w:t>
      </w:r>
      <w:r w:rsidRPr="0047123F" w:rsidR="0047123F">
        <w:t>Air passengers will also be required to confirm that the information they present is true in the form of an attestation</w:t>
      </w:r>
      <w:r w:rsidR="00241514">
        <w:t>, Attachment A of the Order</w:t>
      </w:r>
      <w:r w:rsidR="0047123F">
        <w:t xml:space="preserve"> (Attachment D1</w:t>
      </w:r>
      <w:r w:rsidR="00241514">
        <w:t xml:space="preserve"> in this information collection</w:t>
      </w:r>
      <w:r w:rsidR="0047123F">
        <w:t>)</w:t>
      </w:r>
      <w:r w:rsidRPr="0047123F" w:rsidR="0047123F">
        <w:t>.</w:t>
      </w:r>
      <w:r w:rsidR="00241514">
        <w:t xml:space="preserve"> </w:t>
      </w:r>
      <w:r w:rsidR="00215E7E">
        <w:t xml:space="preserve">These requirements are independent of the COVID-19 vaccine status of any traveler.  </w:t>
      </w:r>
    </w:p>
    <w:p w:rsidR="00CA2110" w:rsidP="00CA2110" w:rsidRDefault="00CA2110" w14:paraId="2022A9DF" w14:textId="77777777"/>
    <w:p w:rsidRPr="00DF188D" w:rsidR="00CA2110" w:rsidP="00CA2110" w:rsidRDefault="00CA2110" w14:paraId="01651E97" w14:textId="693F0816">
      <w:r w:rsidRPr="00DF188D">
        <w:t xml:space="preserve">Pursuant to 42 C.F.R. § 71.31(b), </w:t>
      </w:r>
      <w:r w:rsidR="0090546F">
        <w:t>the</w:t>
      </w:r>
      <w:r w:rsidRPr="00DF188D">
        <w:t xml:space="preserve"> Order constitutes a controlled free pratique to any airline with an aircraft arriving into the United States from </w:t>
      </w:r>
      <w:r w:rsidR="007D0BAD">
        <w:t>all foreign countries</w:t>
      </w:r>
      <w:r w:rsidRPr="00DF188D">
        <w:t>.  Pursuant to the controlled free pratique, the airline must comply with the following conditions in order to receive permission for the aircraft to enter and disembark passengers in the United States:</w:t>
      </w:r>
    </w:p>
    <w:p w:rsidR="009E4672" w:rsidP="009E4672" w:rsidRDefault="009E4672" w14:paraId="38B9AD02" w14:textId="77777777">
      <w:pPr>
        <w:pStyle w:val="BodyText"/>
        <w:ind w:right="259"/>
        <w:rPr>
          <w:lang w:bidi="ar-SA"/>
        </w:rPr>
      </w:pPr>
    </w:p>
    <w:p w:rsidR="009E4672" w:rsidP="009E4672" w:rsidRDefault="009E4672" w14:paraId="462EF094" w14:textId="2004C608">
      <w:pPr>
        <w:pStyle w:val="BodyText"/>
        <w:numPr>
          <w:ilvl w:val="0"/>
          <w:numId w:val="34"/>
        </w:numPr>
        <w:ind w:right="259"/>
        <w:rPr>
          <w:lang w:bidi="ar-SA"/>
        </w:rPr>
      </w:pPr>
      <w:r>
        <w:rPr>
          <w:lang w:bidi="ar-SA"/>
        </w:rPr>
        <w:t xml:space="preserve">Verify that each passenger has attested to having received either a negative Qualifying Test result or to recovery from COVID-19 after previous SARS-CoV-2 infection and clearance to travel.  Airlines or other aircraft operators must retain a copy of each passenger attestation for 2 years.  The attestation is attached to this </w:t>
      </w:r>
      <w:r w:rsidR="007D0BAD">
        <w:rPr>
          <w:lang w:bidi="ar-SA"/>
        </w:rPr>
        <w:t>information collection</w:t>
      </w:r>
      <w:r>
        <w:rPr>
          <w:lang w:bidi="ar-SA"/>
        </w:rPr>
        <w:t xml:space="preserve"> as Attachment </w:t>
      </w:r>
      <w:r w:rsidR="0056472D">
        <w:rPr>
          <w:lang w:bidi="ar-SA"/>
        </w:rPr>
        <w:t>D</w:t>
      </w:r>
      <w:r w:rsidR="0000260C">
        <w:rPr>
          <w:lang w:bidi="ar-SA"/>
        </w:rPr>
        <w:t>1</w:t>
      </w:r>
      <w:r>
        <w:rPr>
          <w:lang w:bidi="ar-SA"/>
        </w:rPr>
        <w:t>.</w:t>
      </w:r>
    </w:p>
    <w:p w:rsidR="009E4672" w:rsidP="009E4672" w:rsidRDefault="009E4672" w14:paraId="11D04937" w14:textId="77777777">
      <w:pPr>
        <w:pStyle w:val="BodyText"/>
        <w:ind w:right="259"/>
        <w:rPr>
          <w:lang w:bidi="ar-SA"/>
        </w:rPr>
      </w:pPr>
    </w:p>
    <w:p w:rsidR="009E4672" w:rsidP="009E4672" w:rsidRDefault="009E4672" w14:paraId="7E958896" w14:textId="77777777">
      <w:pPr>
        <w:pStyle w:val="BodyText"/>
        <w:numPr>
          <w:ilvl w:val="0"/>
          <w:numId w:val="34"/>
        </w:numPr>
        <w:ind w:right="259"/>
        <w:rPr>
          <w:lang w:bidi="ar-SA"/>
        </w:rPr>
      </w:pPr>
      <w:r>
        <w:rPr>
          <w:lang w:bidi="ar-SA"/>
        </w:rPr>
        <w:t xml:space="preserve">Confirm that each passenger aged 2 years or older has documentation of a negative Qualifying Test result or </w:t>
      </w:r>
      <w:bookmarkStart w:name="_Hlk61450833" w:id="11"/>
      <w:r>
        <w:rPr>
          <w:lang w:bidi="ar-SA"/>
        </w:rPr>
        <w:t>Documentation of Recovery from COVID-19</w:t>
      </w:r>
      <w:bookmarkEnd w:id="11"/>
      <w:r>
        <w:rPr>
          <w:lang w:bidi="ar-SA"/>
        </w:rPr>
        <w:t xml:space="preserve">. </w:t>
      </w:r>
    </w:p>
    <w:p w:rsidR="009E4672" w:rsidP="009E4672" w:rsidRDefault="009E4672" w14:paraId="49A5D8E1" w14:textId="77777777">
      <w:pPr>
        <w:pStyle w:val="BodyText"/>
        <w:ind w:right="259"/>
        <w:rPr>
          <w:lang w:bidi="ar-SA"/>
        </w:rPr>
      </w:pPr>
    </w:p>
    <w:p w:rsidR="009E4672" w:rsidP="009E4672" w:rsidRDefault="009E4672" w14:paraId="7A7E0946" w14:textId="68F976A1">
      <w:pPr>
        <w:pStyle w:val="BodyText"/>
        <w:numPr>
          <w:ilvl w:val="0"/>
          <w:numId w:val="34"/>
        </w:numPr>
        <w:ind w:right="259"/>
        <w:rPr>
          <w:lang w:bidi="ar-SA"/>
        </w:rPr>
      </w:pPr>
      <w:r>
        <w:rPr>
          <w:lang w:bidi="ar-SA"/>
        </w:rPr>
        <w:t>Not board any passenger without verifying the attestation and confirming the documentation as set forth in 1.a-b.</w:t>
      </w:r>
      <w:r w:rsidR="002D4596">
        <w:rPr>
          <w:lang w:bidi="ar-SA"/>
        </w:rPr>
        <w:t xml:space="preserve"> in the Order.</w:t>
      </w:r>
    </w:p>
    <w:p w:rsidR="009E4672" w:rsidP="009E4672" w:rsidRDefault="009E4672" w14:paraId="6673488F" w14:textId="77777777">
      <w:pPr>
        <w:pStyle w:val="BodyText"/>
        <w:ind w:right="259"/>
        <w:rPr>
          <w:lang w:bidi="ar-SA"/>
        </w:rPr>
      </w:pPr>
    </w:p>
    <w:p w:rsidR="007B12AD" w:rsidP="007B12AD" w:rsidRDefault="007B12AD" w14:paraId="1406C3FD" w14:textId="47983530">
      <w:pPr>
        <w:pStyle w:val="BodyText"/>
        <w:ind w:right="259"/>
        <w:rPr>
          <w:rFonts w:eastAsiaTheme="minorHAnsi"/>
          <w:lang w:bidi="ar-SA"/>
        </w:rPr>
      </w:pPr>
      <w:r w:rsidRPr="00BE46E7">
        <w:rPr>
          <w:rFonts w:eastAsiaTheme="minorHAnsi"/>
          <w:lang w:bidi="ar-SA"/>
        </w:rPr>
        <w:t>CDC modeling indicates that predeparture testing is most effective when combined with self-monitoring.</w:t>
      </w:r>
      <w:r>
        <w:rPr>
          <w:rStyle w:val="FootnoteReference"/>
          <w:rFonts w:eastAsiaTheme="minorHAnsi"/>
          <w:lang w:bidi="ar-SA"/>
        </w:rPr>
        <w:footnoteReference w:id="17"/>
      </w:r>
      <w:r w:rsidRPr="00BE46E7">
        <w:rPr>
          <w:rFonts w:eastAsiaTheme="minorHAnsi"/>
          <w:lang w:bidi="ar-SA"/>
        </w:rPr>
        <w:t xml:space="preserve"> Travel should be delayed (i.e., individuals should self-isolate) if symptoms develop or a pre-departure test result is positive</w:t>
      </w:r>
      <w:r w:rsidR="009E4672">
        <w:rPr>
          <w:rFonts w:eastAsiaTheme="minorHAnsi"/>
          <w:lang w:bidi="ar-SA"/>
        </w:rPr>
        <w:t xml:space="preserve"> and they have not </w:t>
      </w:r>
      <w:r w:rsidR="004F023D">
        <w:rPr>
          <w:rFonts w:eastAsiaTheme="minorHAnsi"/>
          <w:lang w:bidi="ar-SA"/>
        </w:rPr>
        <w:t>met the requirements to end isolation</w:t>
      </w:r>
      <w:r w:rsidR="004F023D">
        <w:rPr>
          <w:rStyle w:val="FootnoteReference"/>
          <w:rFonts w:eastAsiaTheme="minorHAnsi"/>
          <w:lang w:bidi="ar-SA"/>
        </w:rPr>
        <w:footnoteReference w:id="18"/>
      </w:r>
      <w:r w:rsidR="004F023D">
        <w:rPr>
          <w:rFonts w:eastAsiaTheme="minorHAnsi"/>
          <w:lang w:bidi="ar-SA"/>
        </w:rPr>
        <w:t xml:space="preserve"> as documented by </w:t>
      </w:r>
      <w:r w:rsidR="00272AFA">
        <w:rPr>
          <w:rFonts w:eastAsiaTheme="minorHAnsi"/>
          <w:lang w:bidi="ar-SA"/>
        </w:rPr>
        <w:t xml:space="preserve">a signed letter from a </w:t>
      </w:r>
      <w:r w:rsidRPr="009E4672" w:rsidR="009E4672">
        <w:rPr>
          <w:rFonts w:eastAsiaTheme="minorHAnsi"/>
          <w:lang w:bidi="ar-SA"/>
        </w:rPr>
        <w:t>licensed health care provider or public health official stating that the passenger has been cleared for travel</w:t>
      </w:r>
      <w:r w:rsidRPr="00BE46E7">
        <w:rPr>
          <w:rFonts w:eastAsiaTheme="minorHAnsi"/>
          <w:lang w:bidi="ar-SA"/>
        </w:rPr>
        <w:t>. Testing before departure results in the greatest reduction of transmission risk during travel when the specimen is collected close to the time of departure. Earlier testing, i.e., more than 3 days before travel, provides little benefit beyond what self-</w:t>
      </w:r>
      <w:r w:rsidRPr="00BE46E7">
        <w:rPr>
          <w:rFonts w:eastAsiaTheme="minorHAnsi"/>
          <w:lang w:bidi="ar-SA"/>
        </w:rPr>
        <w:lastRenderedPageBreak/>
        <w:t>monitoring alone can provide</w:t>
      </w:r>
      <w:r w:rsidR="00272AFA">
        <w:rPr>
          <w:rFonts w:eastAsiaTheme="minorHAnsi"/>
          <w:lang w:bidi="ar-SA"/>
        </w:rPr>
        <w:t xml:space="preserve"> for those that do not qualify as having recovered from COVID-19</w:t>
      </w:r>
      <w:r w:rsidRPr="00BE46E7">
        <w:rPr>
          <w:rFonts w:eastAsiaTheme="minorHAnsi"/>
          <w:lang w:bidi="ar-SA"/>
        </w:rPr>
        <w:t xml:space="preserve">. </w:t>
      </w:r>
    </w:p>
    <w:p w:rsidR="007B12AD" w:rsidP="007B12AD" w:rsidRDefault="007B12AD" w14:paraId="629969F8" w14:textId="77777777">
      <w:pPr>
        <w:pStyle w:val="BodyText"/>
        <w:ind w:right="259"/>
        <w:rPr>
          <w:rFonts w:eastAsiaTheme="minorHAnsi"/>
          <w:lang w:bidi="ar-SA"/>
        </w:rPr>
      </w:pPr>
    </w:p>
    <w:p w:rsidR="007B12AD" w:rsidP="007B12AD" w:rsidRDefault="007D0BAD" w14:paraId="32833D9D" w14:textId="4D312DE0">
      <w:pPr>
        <w:pStyle w:val="BodyText"/>
        <w:ind w:right="259"/>
        <w:rPr>
          <w:rFonts w:eastAsiaTheme="minorHAnsi"/>
          <w:lang w:bidi="ar-SA"/>
        </w:rPr>
      </w:pPr>
      <w:r>
        <w:rPr>
          <w:rFonts w:eastAsiaTheme="minorHAnsi"/>
          <w:lang w:bidi="ar-SA"/>
        </w:rPr>
        <w:t xml:space="preserve">If the traveler </w:t>
      </w:r>
      <w:r w:rsidR="004F4314">
        <w:rPr>
          <w:rFonts w:eastAsiaTheme="minorHAnsi"/>
          <w:lang w:bidi="ar-SA"/>
        </w:rPr>
        <w:t>i</w:t>
      </w:r>
      <w:r>
        <w:rPr>
          <w:rFonts w:eastAsiaTheme="minorHAnsi"/>
          <w:lang w:bidi="ar-SA"/>
        </w:rPr>
        <w:t>s submitting</w:t>
      </w:r>
      <w:r w:rsidR="00687627">
        <w:rPr>
          <w:rFonts w:eastAsiaTheme="minorHAnsi"/>
          <w:lang w:bidi="ar-SA"/>
        </w:rPr>
        <w:t xml:space="preserve"> negative</w:t>
      </w:r>
      <w:r>
        <w:rPr>
          <w:rFonts w:eastAsiaTheme="minorHAnsi"/>
          <w:lang w:bidi="ar-SA"/>
        </w:rPr>
        <w:t xml:space="preserve"> test results, p</w:t>
      </w:r>
      <w:r w:rsidRPr="00BE46E7" w:rsidR="007B12AD">
        <w:rPr>
          <w:rFonts w:eastAsiaTheme="minorHAnsi"/>
          <w:lang w:bidi="ar-SA"/>
        </w:rPr>
        <w:t xml:space="preserve">redeparture testing </w:t>
      </w:r>
      <w:r w:rsidR="00AF6CF5">
        <w:rPr>
          <w:rFonts w:eastAsiaTheme="minorHAnsi"/>
          <w:lang w:bidi="ar-SA"/>
        </w:rPr>
        <w:t>must</w:t>
      </w:r>
      <w:r w:rsidRPr="00BE46E7" w:rsidR="007B12AD">
        <w:rPr>
          <w:rFonts w:eastAsiaTheme="minorHAnsi"/>
          <w:lang w:bidi="ar-SA"/>
        </w:rPr>
        <w:t xml:space="preserve"> be completed and results </w:t>
      </w:r>
      <w:r w:rsidR="00AF6CF5">
        <w:rPr>
          <w:rFonts w:eastAsiaTheme="minorHAnsi"/>
          <w:lang w:bidi="ar-SA"/>
        </w:rPr>
        <w:t>available</w:t>
      </w:r>
      <w:r w:rsidRPr="00BE46E7" w:rsidR="007B12AD">
        <w:rPr>
          <w:rFonts w:eastAsiaTheme="minorHAnsi"/>
          <w:lang w:bidi="ar-SA"/>
        </w:rPr>
        <w:t xml:space="preserve"> to the traveler </w:t>
      </w:r>
      <w:r w:rsidR="002545CA">
        <w:rPr>
          <w:rFonts w:eastAsiaTheme="minorHAnsi"/>
          <w:lang w:bidi="ar-SA"/>
        </w:rPr>
        <w:t xml:space="preserve">at maximum 3 days </w:t>
      </w:r>
      <w:r w:rsidRPr="00BE46E7" w:rsidR="007B12AD">
        <w:rPr>
          <w:rFonts w:eastAsiaTheme="minorHAnsi"/>
          <w:lang w:bidi="ar-SA"/>
        </w:rPr>
        <w:t xml:space="preserve">before </w:t>
      </w:r>
      <w:r w:rsidR="00AF6CF5">
        <w:rPr>
          <w:rFonts w:eastAsiaTheme="minorHAnsi"/>
          <w:lang w:bidi="ar-SA"/>
        </w:rPr>
        <w:t xml:space="preserve">the </w:t>
      </w:r>
      <w:r w:rsidRPr="00BE46E7" w:rsidR="007B12AD">
        <w:rPr>
          <w:rFonts w:eastAsiaTheme="minorHAnsi"/>
          <w:lang w:bidi="ar-SA"/>
        </w:rPr>
        <w:t>travel</w:t>
      </w:r>
      <w:r w:rsidR="00AF6CF5">
        <w:rPr>
          <w:rFonts w:eastAsiaTheme="minorHAnsi"/>
          <w:lang w:bidi="ar-SA"/>
        </w:rPr>
        <w:t>er attempts to board an aircraft</w:t>
      </w:r>
      <w:r w:rsidRPr="00BE46E7" w:rsidR="007B12AD">
        <w:rPr>
          <w:rFonts w:eastAsiaTheme="minorHAnsi"/>
          <w:lang w:bidi="ar-SA"/>
        </w:rPr>
        <w:t xml:space="preserve">. Travelers who test positive should remain in isolation and delay travel </w:t>
      </w:r>
      <w:r w:rsidR="00687627">
        <w:rPr>
          <w:rFonts w:eastAsiaTheme="minorHAnsi"/>
          <w:lang w:bidi="ar-SA"/>
        </w:rPr>
        <w:t>unless</w:t>
      </w:r>
      <w:r w:rsidRPr="00BE46E7" w:rsidR="00687627">
        <w:rPr>
          <w:rFonts w:eastAsiaTheme="minorHAnsi"/>
          <w:lang w:bidi="ar-SA"/>
        </w:rPr>
        <w:t xml:space="preserve"> </w:t>
      </w:r>
      <w:r w:rsidRPr="00BE46E7" w:rsidR="007B12AD">
        <w:rPr>
          <w:rFonts w:eastAsiaTheme="minorHAnsi"/>
          <w:lang w:bidi="ar-SA"/>
        </w:rPr>
        <w:t>they meet criteria for discontinuing isolation</w:t>
      </w:r>
      <w:r w:rsidR="00687627">
        <w:rPr>
          <w:rFonts w:eastAsiaTheme="minorHAnsi"/>
          <w:lang w:bidi="ar-SA"/>
        </w:rPr>
        <w:t xml:space="preserve"> and are cleared for travel</w:t>
      </w:r>
      <w:r w:rsidRPr="00BE46E7" w:rsidR="007B12AD">
        <w:rPr>
          <w:rFonts w:eastAsiaTheme="minorHAnsi"/>
          <w:lang w:bidi="ar-SA"/>
        </w:rPr>
        <w:t>. Travelers whose test results are not available before departure should delay their travel until results are available</w:t>
      </w:r>
      <w:r w:rsidR="00AF6CF5">
        <w:rPr>
          <w:rFonts w:eastAsiaTheme="minorHAnsi"/>
          <w:lang w:bidi="ar-SA"/>
        </w:rPr>
        <w:t xml:space="preserve"> and will </w:t>
      </w:r>
      <w:r w:rsidR="002545CA">
        <w:rPr>
          <w:rFonts w:eastAsiaTheme="minorHAnsi"/>
          <w:lang w:bidi="ar-SA"/>
        </w:rPr>
        <w:t xml:space="preserve">be </w:t>
      </w:r>
      <w:r w:rsidR="003726DF">
        <w:rPr>
          <w:rFonts w:eastAsiaTheme="minorHAnsi"/>
          <w:lang w:bidi="ar-SA"/>
        </w:rPr>
        <w:t>denied</w:t>
      </w:r>
      <w:r w:rsidR="00AF6CF5">
        <w:rPr>
          <w:rFonts w:eastAsiaTheme="minorHAnsi"/>
          <w:lang w:bidi="ar-SA"/>
        </w:rPr>
        <w:t xml:space="preserve"> board</w:t>
      </w:r>
      <w:r w:rsidR="003726DF">
        <w:rPr>
          <w:rFonts w:eastAsiaTheme="minorHAnsi"/>
          <w:lang w:bidi="ar-SA"/>
        </w:rPr>
        <w:t>ing</w:t>
      </w:r>
      <w:r w:rsidRPr="00BE46E7" w:rsidR="007B12AD">
        <w:rPr>
          <w:rFonts w:eastAsiaTheme="minorHAnsi"/>
          <w:lang w:bidi="ar-SA"/>
        </w:rPr>
        <w:t>.</w:t>
      </w:r>
      <w:r w:rsidR="00D02B96">
        <w:rPr>
          <w:rFonts w:eastAsiaTheme="minorHAnsi"/>
          <w:lang w:bidi="ar-SA"/>
        </w:rPr>
        <w:t xml:space="preserve"> </w:t>
      </w:r>
    </w:p>
    <w:p w:rsidR="00205F65" w:rsidP="007B12AD" w:rsidRDefault="00205F65" w14:paraId="31B3DC1E" w14:textId="436958E2">
      <w:pPr>
        <w:pStyle w:val="BodyText"/>
        <w:ind w:right="259"/>
        <w:rPr>
          <w:rFonts w:eastAsiaTheme="minorHAnsi"/>
          <w:lang w:bidi="ar-SA"/>
        </w:rPr>
      </w:pPr>
    </w:p>
    <w:p w:rsidR="00933D7E" w:rsidP="00933D7E" w:rsidRDefault="00933D7E" w14:paraId="44C83052" w14:textId="445BCA39">
      <w:pPr>
        <w:pStyle w:val="BodyText"/>
        <w:jc w:val="both"/>
      </w:pPr>
      <w:r>
        <w:t xml:space="preserve">For </w:t>
      </w:r>
      <w:r w:rsidR="002D4596">
        <w:t xml:space="preserve">people </w:t>
      </w:r>
      <w:r>
        <w:t>previously diagnosed with COVID-19 who remain asymptomatic after recovery, CDC does not  recommend retesting within 3 months after the date of symptom onset (or the date of first positive viral diagnostic test if their infection was asymptomatic) for the initial SARS-CoV-2 infection</w:t>
      </w:r>
      <w:r w:rsidR="0029490F">
        <w:t xml:space="preserve"> because of the possibility of persistent positive results after they are no longer considered infectious</w:t>
      </w:r>
      <w:r>
        <w:t>.</w:t>
      </w:r>
      <w:r>
        <w:rPr>
          <w:rStyle w:val="FootnoteReference"/>
        </w:rPr>
        <w:footnoteReference w:id="19"/>
      </w:r>
      <w:r>
        <w:t xml:space="preserve"> </w:t>
      </w:r>
      <w:r w:rsidR="0029490F">
        <w:t>For this reason, CDC has included the option of presenting documentation of recovery as an alternative to a negative test for people who tested positive in the 3 months before their flight.</w:t>
      </w:r>
      <w:r>
        <w:t xml:space="preserve"> Pe</w:t>
      </w:r>
      <w:r w:rsidR="002D4596">
        <w:t>ople</w:t>
      </w:r>
      <w:r>
        <w:t xml:space="preserve"> who develop any symptoms of COVID-19 during this time period should not travel and </w:t>
      </w:r>
      <w:r w:rsidR="0029490F">
        <w:t xml:space="preserve">should </w:t>
      </w:r>
      <w:r>
        <w:t xml:space="preserve">seek care for testing and evaluation. This guidance </w:t>
      </w:r>
      <w:r w:rsidR="0029490F">
        <w:t xml:space="preserve">and CDC’s requirement </w:t>
      </w:r>
      <w:r>
        <w:t xml:space="preserve">may be updated as additional information about people who have recovered from COVID-19 becomes available. </w:t>
      </w:r>
    </w:p>
    <w:p w:rsidR="00ED1370" w:rsidP="00933D7E" w:rsidRDefault="00ED1370" w14:paraId="2D821CA1" w14:textId="1A329316">
      <w:pPr>
        <w:pStyle w:val="BodyText"/>
        <w:jc w:val="both"/>
      </w:pPr>
    </w:p>
    <w:p w:rsidR="00FF21CA" w:rsidP="00ED1370" w:rsidRDefault="00D02B96" w14:paraId="4632D5FC" w14:textId="62BB9F5D">
      <w:r w:rsidRPr="00D02B96">
        <w:t xml:space="preserve">Air carriers and operators </w:t>
      </w:r>
      <w:r w:rsidR="00FF21CA">
        <w:t xml:space="preserve">also </w:t>
      </w:r>
      <w:r w:rsidRPr="00D02B96">
        <w:t xml:space="preserve">must ensure that the attestation is submitted by each passenger or an authorized representative before the flight’s departure. </w:t>
      </w:r>
      <w:r w:rsidRPr="00FF21CA" w:rsidR="00FF21CA">
        <w:t>Boarding processes must incorporate a process by which either a physical signature, an authenticated digital signature, or an electronic system that uses unique identifiers to ensure the person filling out the electronic attestation form is the passenger or an authorized representative.</w:t>
      </w:r>
    </w:p>
    <w:p w:rsidR="00FF21CA" w:rsidP="00ED1370" w:rsidRDefault="00FF21CA" w14:paraId="0DDA85F4" w14:textId="77777777"/>
    <w:p w:rsidR="00D02B96" w:rsidP="00ED1370" w:rsidRDefault="00FF21CA" w14:paraId="25587594" w14:textId="0370465A">
      <w:r>
        <w:t xml:space="preserve">CDC has provided the language that must be included in Attachment D1. </w:t>
      </w:r>
      <w:r>
        <w:rPr>
          <w:rStyle w:val="None"/>
        </w:rPr>
        <w:t>Air carriers and operators may not alter the language of the passenger attestation but may</w:t>
      </w:r>
      <w:r w:rsidRPr="00FF21CA">
        <w:t xml:space="preserve"> </w:t>
      </w:r>
      <w:r w:rsidRPr="00FF21CA">
        <w:rPr>
          <w:rStyle w:val="None"/>
        </w:rPr>
        <w:t xml:space="preserve">use a third party to provide translations of the attestation. </w:t>
      </w:r>
      <w:r>
        <w:rPr>
          <w:rStyle w:val="None"/>
        </w:rPr>
        <w:t xml:space="preserve">CDC has </w:t>
      </w:r>
      <w:r>
        <w:t xml:space="preserve">made some fillable PDF’s available on the website, in some languages in Attachments D2-D7 of this information collection request. </w:t>
      </w:r>
    </w:p>
    <w:p w:rsidR="00D02B96" w:rsidP="00ED1370" w:rsidRDefault="00D02B96" w14:paraId="4E2AFC47" w14:textId="77777777"/>
    <w:p w:rsidR="00ED1370" w:rsidP="00ED1370" w:rsidRDefault="00ED1370" w14:paraId="6854D51D" w14:textId="617E4DF1">
      <w:bookmarkStart w:name="_Hlk72069973" w:id="12"/>
      <w:r>
        <w:t>CDC is also doing random compliance checks to help ensure documentation, such as test results,</w:t>
      </w:r>
      <w:r w:rsidRPr="00093EBA">
        <w:t xml:space="preserve"> </w:t>
      </w:r>
      <w:r>
        <w:t xml:space="preserve">meet the requirement of the Order and in the event some public health action is needed at the time of arrival. CDC expects to do random compliance checks for approximately </w:t>
      </w:r>
      <w:r w:rsidR="000D13DA">
        <w:t>1.3</w:t>
      </w:r>
      <w:r>
        <w:t xml:space="preserve">% of air passengers coming to the United States. </w:t>
      </w:r>
    </w:p>
    <w:p w:rsidR="00ED1370" w:rsidP="00ED1370" w:rsidRDefault="00ED1370" w14:paraId="19809ED7" w14:textId="77777777"/>
    <w:p w:rsidR="00ED1370" w:rsidP="00ED1370" w:rsidRDefault="00ED1370" w14:paraId="21417C93" w14:textId="72CB0F31">
      <w:pPr>
        <w:pStyle w:val="BodyText"/>
        <w:jc w:val="both"/>
        <w:rPr>
          <w:rFonts w:eastAsiaTheme="minorHAnsi"/>
          <w:lang w:bidi="ar-SA"/>
        </w:rPr>
      </w:pPr>
      <w:r>
        <w:t>CDC may</w:t>
      </w:r>
      <w:r w:rsidRPr="00093EBA">
        <w:t xml:space="preserve"> record </w:t>
      </w:r>
      <w:r w:rsidR="00D36422">
        <w:t xml:space="preserve">some </w:t>
      </w:r>
      <w:r>
        <w:t>information presented, such as type of test used</w:t>
      </w:r>
      <w:r w:rsidR="00D36422">
        <w:t xml:space="preserve">, whether </w:t>
      </w:r>
      <w:r w:rsidRPr="00D36422" w:rsidR="00D36422">
        <w:t>recovery documentation</w:t>
      </w:r>
      <w:r w:rsidR="00D36422">
        <w:t xml:space="preserve"> was presented</w:t>
      </w:r>
      <w:r w:rsidRPr="00D36422" w:rsidR="00D36422">
        <w:t xml:space="preserve">, vaccination </w:t>
      </w:r>
      <w:r w:rsidR="00D36422">
        <w:t>type or status</w:t>
      </w:r>
      <w:r>
        <w:t>,</w:t>
      </w:r>
      <w:r w:rsidR="00D36422">
        <w:t xml:space="preserve"> etc.</w:t>
      </w:r>
      <w:r>
        <w:t xml:space="preserve"> to evaluate </w:t>
      </w:r>
      <w:r w:rsidR="00D36422">
        <w:t xml:space="preserve">overall </w:t>
      </w:r>
      <w:r>
        <w:t xml:space="preserve">program compliance and effectiveness. </w:t>
      </w:r>
      <w:r w:rsidR="00FF21CA">
        <w:t xml:space="preserve">Collection of </w:t>
      </w:r>
      <w:r w:rsidR="00E061E5">
        <w:t>name and contact in</w:t>
      </w:r>
      <w:r w:rsidR="004A6B87">
        <w:t xml:space="preserve">formation </w:t>
      </w:r>
      <w:r w:rsidR="00572B36">
        <w:t xml:space="preserve">may </w:t>
      </w:r>
      <w:r w:rsidR="00D36422">
        <w:t xml:space="preserve">occur </w:t>
      </w:r>
      <w:r>
        <w:t>if a traveler’s documentation is deemed non-compliant and possible public health follow up is warranted</w:t>
      </w:r>
      <w:r w:rsidR="00D36422">
        <w:t>.</w:t>
      </w:r>
    </w:p>
    <w:bookmarkEnd w:id="12"/>
    <w:p w:rsidR="00933D7E" w:rsidP="007B12AD" w:rsidRDefault="00933D7E" w14:paraId="33DD1487" w14:textId="77777777">
      <w:pPr>
        <w:pStyle w:val="BodyText"/>
        <w:ind w:right="259"/>
        <w:rPr>
          <w:rFonts w:eastAsiaTheme="minorHAnsi"/>
          <w:lang w:bidi="ar-SA"/>
        </w:rPr>
      </w:pPr>
    </w:p>
    <w:p w:rsidR="00205F65" w:rsidP="007B12AD" w:rsidRDefault="00AA226D" w14:paraId="7518F020" w14:textId="678C337B">
      <w:pPr>
        <w:pStyle w:val="BodyText"/>
        <w:ind w:right="259"/>
      </w:pPr>
      <w:r>
        <w:rPr>
          <w:rFonts w:eastAsiaTheme="minorHAnsi"/>
          <w:lang w:bidi="ar-SA"/>
        </w:rPr>
        <w:t>I</w:t>
      </w:r>
      <w:r w:rsidR="002D4596">
        <w:rPr>
          <w:rFonts w:eastAsiaTheme="minorHAnsi"/>
          <w:lang w:bidi="ar-SA"/>
        </w:rPr>
        <w:t xml:space="preserve">n addition to </w:t>
      </w:r>
      <w:r w:rsidR="00ED1370">
        <w:rPr>
          <w:rFonts w:eastAsiaTheme="minorHAnsi"/>
          <w:lang w:bidi="ar-SA"/>
        </w:rPr>
        <w:t xml:space="preserve">specific </w:t>
      </w:r>
      <w:r w:rsidR="002D4596">
        <w:rPr>
          <w:rFonts w:eastAsiaTheme="minorHAnsi"/>
          <w:lang w:bidi="ar-SA"/>
        </w:rPr>
        <w:t xml:space="preserve">exemptions defined in the Order, </w:t>
      </w:r>
      <w:r w:rsidR="007F0B73">
        <w:rPr>
          <w:rFonts w:eastAsiaTheme="minorHAnsi"/>
          <w:lang w:bidi="ar-SA"/>
        </w:rPr>
        <w:t>a</w:t>
      </w:r>
      <w:r w:rsidR="002D4596">
        <w:rPr>
          <w:rFonts w:eastAsiaTheme="minorHAnsi"/>
          <w:lang w:bidi="ar-SA"/>
        </w:rPr>
        <w:t xml:space="preserve"> person</w:t>
      </w:r>
      <w:r w:rsidR="0029490F">
        <w:rPr>
          <w:rFonts w:eastAsiaTheme="minorHAnsi"/>
          <w:lang w:bidi="ar-SA"/>
        </w:rPr>
        <w:t xml:space="preserve"> </w:t>
      </w:r>
      <w:r w:rsidR="007F0B73">
        <w:rPr>
          <w:rFonts w:eastAsiaTheme="minorHAnsi"/>
          <w:lang w:bidi="ar-SA"/>
        </w:rPr>
        <w:t xml:space="preserve">may receive a time limited exemption for urgent humanitarian reasons.  </w:t>
      </w:r>
      <w:r w:rsidRPr="00F75E97" w:rsidR="00F75E97">
        <w:rPr>
          <w:rFonts w:eastAsiaTheme="minorHAnsi"/>
          <w:lang w:bidi="ar-SA"/>
        </w:rPr>
        <w:t xml:space="preserve">Exemptions may be granted on an </w:t>
      </w:r>
      <w:r w:rsidRPr="00F75E97" w:rsidR="00F75E97">
        <w:rPr>
          <w:rFonts w:eastAsiaTheme="minorHAnsi"/>
          <w:lang w:bidi="ar-SA"/>
        </w:rPr>
        <w:lastRenderedPageBreak/>
        <w:t>extremely limited basis when emergency travel (like an emergency medical evacuation) must occur to preserve someone’s life, health against a serious danger, or physical safety and testing cannot be completed before travel.</w:t>
      </w:r>
      <w:r w:rsidR="00F75E97">
        <w:rPr>
          <w:rFonts w:eastAsiaTheme="minorHAnsi"/>
          <w:lang w:bidi="ar-SA"/>
        </w:rPr>
        <w:t xml:space="preserve"> </w:t>
      </w:r>
      <w:r w:rsidRPr="00334A75" w:rsidR="007F0B73">
        <w:t xml:space="preserve">Additional conditions may be placed on those granted such exemptions, including but not limited </w:t>
      </w:r>
      <w:r w:rsidR="007F0B73">
        <w:t xml:space="preserve">to providing </w:t>
      </w:r>
      <w:r w:rsidRPr="00334A75" w:rsidR="007F0B73">
        <w:t xml:space="preserve">consent to testing </w:t>
      </w:r>
      <w:r w:rsidR="007F0B73">
        <w:t>and/</w:t>
      </w:r>
      <w:r w:rsidRPr="00334A75" w:rsidR="007F0B73">
        <w:t>or self-</w:t>
      </w:r>
      <w:r w:rsidR="007F0B73">
        <w:t>quarantine after arrival in the United States</w:t>
      </w:r>
      <w:r w:rsidRPr="00334A75" w:rsidR="007F0B73">
        <w:t xml:space="preserve">, as may be directed by </w:t>
      </w:r>
      <w:r w:rsidR="007F0B73">
        <w:t xml:space="preserve">federal, state, territorial, tribal or local </w:t>
      </w:r>
      <w:r w:rsidRPr="00334A75" w:rsidR="007F0B73">
        <w:t>public health authorities</w:t>
      </w:r>
      <w:r w:rsidR="007F0B73">
        <w:t xml:space="preserve"> to reduce the risk of transmission or spread</w:t>
      </w:r>
      <w:r w:rsidR="00A74F5B">
        <w:t>.  The information CDC needs to be able to determine whether an exemption under these terms is appropriate is as follows</w:t>
      </w:r>
      <w:r w:rsidR="00E81FD7">
        <w:t xml:space="preserve"> (Attachment </w:t>
      </w:r>
      <w:r w:rsidR="0056472D">
        <w:t>E</w:t>
      </w:r>
      <w:r w:rsidR="00E81FD7">
        <w:t>)</w:t>
      </w:r>
      <w:r w:rsidR="00A74F5B">
        <w:t>:</w:t>
      </w:r>
    </w:p>
    <w:p w:rsidR="00084DDD" w:rsidP="007B12AD" w:rsidRDefault="00084DDD" w14:paraId="43765858" w14:textId="77777777">
      <w:pPr>
        <w:pStyle w:val="BodyText"/>
        <w:ind w:right="259"/>
      </w:pPr>
    </w:p>
    <w:p w:rsidRPr="00C0068C" w:rsidR="00084DDD" w:rsidP="00084DDD" w:rsidRDefault="00084DDD" w14:paraId="22573C28" w14:textId="6880E8C9">
      <w:pPr>
        <w:pStyle w:val="ListParagraph"/>
        <w:numPr>
          <w:ilvl w:val="0"/>
          <w:numId w:val="42"/>
        </w:numPr>
        <w:spacing w:after="160" w:line="259" w:lineRule="auto"/>
      </w:pPr>
      <w:r w:rsidRPr="00C0068C">
        <w:t>Name of passenger</w:t>
      </w:r>
      <w:r>
        <w:t xml:space="preserve"> and Passport Number and </w:t>
      </w:r>
      <w:r w:rsidR="002F70E8">
        <w:t>Nationality</w:t>
      </w:r>
      <w:r w:rsidRPr="00C0068C" w:rsidR="002F70E8">
        <w:t xml:space="preserve"> </w:t>
      </w:r>
      <w:r w:rsidRPr="00C0068C">
        <w:t xml:space="preserve">(or passengers if family unit) </w:t>
      </w:r>
    </w:p>
    <w:p w:rsidRPr="00C0068C" w:rsidR="00084DDD" w:rsidP="00084DDD" w:rsidRDefault="00084DDD" w14:paraId="5D43D3E6" w14:textId="1B3578B1">
      <w:pPr>
        <w:pStyle w:val="ListParagraph"/>
        <w:numPr>
          <w:ilvl w:val="0"/>
          <w:numId w:val="42"/>
        </w:numPr>
        <w:spacing w:after="160" w:line="259" w:lineRule="auto"/>
      </w:pPr>
      <w:r w:rsidRPr="00C0068C">
        <w:t>Cell phone of Passenger or Guardian if family unit</w:t>
      </w:r>
      <w:r w:rsidRPr="00C0068C">
        <w:tab/>
      </w:r>
      <w:r w:rsidRPr="00C0068C">
        <w:tab/>
      </w:r>
      <w:r w:rsidRPr="00C0068C">
        <w:tab/>
      </w:r>
      <w:r w:rsidRPr="00C0068C">
        <w:tab/>
      </w:r>
      <w:r w:rsidRPr="00C0068C">
        <w:tab/>
      </w:r>
    </w:p>
    <w:p w:rsidRPr="00C0068C" w:rsidR="00084DDD" w:rsidP="00084DDD" w:rsidRDefault="00084DDD" w14:paraId="0E251372" w14:textId="2E6975D9">
      <w:pPr>
        <w:pStyle w:val="ListParagraph"/>
        <w:numPr>
          <w:ilvl w:val="0"/>
          <w:numId w:val="42"/>
        </w:numPr>
        <w:spacing w:after="160" w:line="259" w:lineRule="auto"/>
      </w:pPr>
      <w:r w:rsidRPr="00C0068C">
        <w:t>Email of Passenger or Guardian if family unit</w:t>
      </w:r>
      <w:r w:rsidRPr="00C0068C">
        <w:tab/>
      </w:r>
      <w:r w:rsidRPr="00C0068C">
        <w:tab/>
      </w:r>
      <w:r w:rsidRPr="00C0068C">
        <w:tab/>
      </w:r>
      <w:r w:rsidRPr="00C0068C">
        <w:tab/>
      </w:r>
      <w:r w:rsidRPr="00C0068C">
        <w:tab/>
      </w:r>
      <w:r w:rsidRPr="00C0068C">
        <w:tab/>
      </w:r>
    </w:p>
    <w:p w:rsidR="00084DDD" w:rsidP="00084DDD" w:rsidRDefault="00084DDD" w14:paraId="3F67BDAD" w14:textId="77777777">
      <w:pPr>
        <w:pStyle w:val="ListParagraph"/>
        <w:numPr>
          <w:ilvl w:val="0"/>
          <w:numId w:val="42"/>
        </w:numPr>
        <w:spacing w:after="160" w:line="259" w:lineRule="auto"/>
      </w:pPr>
      <w:r w:rsidRPr="00C0068C">
        <w:t xml:space="preserve">US destination address </w:t>
      </w:r>
      <w:r w:rsidRPr="00C0068C">
        <w:tab/>
      </w:r>
      <w:r w:rsidRPr="00C0068C">
        <w:tab/>
      </w:r>
      <w:r w:rsidRPr="00C0068C">
        <w:tab/>
      </w:r>
      <w:r w:rsidRPr="00C0068C">
        <w:tab/>
      </w:r>
      <w:r w:rsidRPr="00C0068C">
        <w:tab/>
      </w:r>
      <w:r w:rsidRPr="00C0068C">
        <w:tab/>
      </w:r>
      <w:r w:rsidRPr="00C0068C">
        <w:tab/>
      </w:r>
      <w:r w:rsidRPr="00C0068C">
        <w:tab/>
      </w:r>
      <w:r w:rsidRPr="00C0068C">
        <w:tab/>
        <w:t xml:space="preserve">         </w:t>
      </w:r>
    </w:p>
    <w:p w:rsidRPr="00C0068C" w:rsidR="00084DDD" w:rsidP="00084DDD" w:rsidRDefault="00084DDD" w14:paraId="09E477B5" w14:textId="77777777">
      <w:pPr>
        <w:pStyle w:val="ListParagraph"/>
        <w:numPr>
          <w:ilvl w:val="1"/>
          <w:numId w:val="42"/>
        </w:numPr>
        <w:spacing w:after="160" w:line="259" w:lineRule="auto"/>
      </w:pPr>
      <w:r>
        <w:t>Is US destination h</w:t>
      </w:r>
      <w:r w:rsidRPr="00C0068C">
        <w:t>ome address?</w:t>
      </w:r>
      <w:r w:rsidRPr="00C0068C">
        <w:tab/>
      </w:r>
    </w:p>
    <w:p w:rsidRPr="00C0068C" w:rsidR="00084DDD" w:rsidP="00084DDD" w:rsidRDefault="00084DDD" w14:paraId="1CD116C6" w14:textId="77777777">
      <w:pPr>
        <w:pStyle w:val="ListParagraph"/>
        <w:numPr>
          <w:ilvl w:val="0"/>
          <w:numId w:val="42"/>
        </w:numPr>
        <w:spacing w:after="160" w:line="259" w:lineRule="auto"/>
      </w:pPr>
      <w:r w:rsidRPr="00C0068C">
        <w:t>Departure date and flight itinerary, including any connecting flights</w:t>
      </w:r>
    </w:p>
    <w:p w:rsidRPr="00C0068C" w:rsidR="00084DDD" w:rsidP="00084DDD" w:rsidRDefault="00084DDD" w14:paraId="1C63705D" w14:textId="194A0357">
      <w:pPr>
        <w:pStyle w:val="ListParagraph"/>
        <w:numPr>
          <w:ilvl w:val="1"/>
          <w:numId w:val="42"/>
        </w:numPr>
        <w:spacing w:after="160" w:line="259" w:lineRule="auto"/>
      </w:pPr>
      <w:r w:rsidRPr="00C0068C">
        <w:t>Flight</w:t>
      </w:r>
      <w:r>
        <w:t xml:space="preserve"> and D</w:t>
      </w:r>
      <w:r w:rsidRPr="00C0068C">
        <w:t>eparture Date</w:t>
      </w:r>
      <w:r w:rsidRPr="00C0068C">
        <w:tab/>
      </w:r>
      <w:r w:rsidRPr="00C0068C">
        <w:tab/>
      </w:r>
      <w:r w:rsidRPr="00C0068C">
        <w:tab/>
      </w:r>
      <w:r w:rsidRPr="00C0068C">
        <w:tab/>
      </w:r>
      <w:r w:rsidRPr="00C0068C">
        <w:tab/>
      </w:r>
      <w:r w:rsidRPr="00C0068C">
        <w:tab/>
      </w:r>
    </w:p>
    <w:p w:rsidRPr="00C0068C" w:rsidR="00084DDD" w:rsidP="00084DDD" w:rsidRDefault="00084DDD" w14:paraId="2DDA6FBC" w14:textId="77777777">
      <w:pPr>
        <w:pStyle w:val="ListParagraph"/>
        <w:numPr>
          <w:ilvl w:val="0"/>
          <w:numId w:val="42"/>
        </w:numPr>
        <w:spacing w:after="160" w:line="259" w:lineRule="auto"/>
      </w:pPr>
      <w:r w:rsidRPr="00C0068C">
        <w:t>Name of submitting entity if different from passenger</w:t>
      </w:r>
    </w:p>
    <w:p w:rsidRPr="00C0068C" w:rsidR="00084DDD" w:rsidP="00084DDD" w:rsidRDefault="00084DDD" w14:paraId="2FFD51DF" w14:textId="233E29F0">
      <w:pPr>
        <w:pStyle w:val="ListParagraph"/>
        <w:numPr>
          <w:ilvl w:val="1"/>
          <w:numId w:val="41"/>
        </w:numPr>
        <w:spacing w:after="160" w:line="259" w:lineRule="auto"/>
      </w:pPr>
      <w:r w:rsidRPr="00C0068C">
        <w:t>Name of person submitting on behalf of passenger(s)</w:t>
      </w:r>
      <w:r w:rsidRPr="00C0068C">
        <w:tab/>
      </w:r>
      <w:r w:rsidRPr="00C0068C">
        <w:tab/>
      </w:r>
      <w:r w:rsidRPr="00C0068C">
        <w:tab/>
      </w:r>
    </w:p>
    <w:p w:rsidR="00084DDD" w:rsidP="009D0A92" w:rsidRDefault="00084DDD" w14:paraId="71E1A672" w14:textId="77777777">
      <w:pPr>
        <w:pStyle w:val="ListParagraph"/>
        <w:numPr>
          <w:ilvl w:val="0"/>
          <w:numId w:val="42"/>
        </w:numPr>
        <w:spacing w:after="160" w:line="259" w:lineRule="auto"/>
      </w:pPr>
      <w:r w:rsidRPr="00C0068C">
        <w:t>Name of company submitting on behalf of passenger(s)</w:t>
      </w:r>
      <w:r w:rsidRPr="00C0068C">
        <w:tab/>
      </w:r>
      <w:r w:rsidRPr="00C0068C">
        <w:tab/>
      </w:r>
      <w:r w:rsidRPr="00C0068C">
        <w:tab/>
      </w:r>
    </w:p>
    <w:p w:rsidRPr="000E3687" w:rsidR="00084DDD" w:rsidP="009D0A92" w:rsidRDefault="00084DDD" w14:paraId="75FD40F5" w14:textId="02116F26">
      <w:pPr>
        <w:pStyle w:val="ListParagraph"/>
        <w:numPr>
          <w:ilvl w:val="0"/>
          <w:numId w:val="42"/>
        </w:numPr>
        <w:spacing w:after="160" w:line="259" w:lineRule="auto"/>
      </w:pPr>
      <w:r w:rsidRPr="00C0068C">
        <w:t xml:space="preserve">Purpose </w:t>
      </w:r>
      <w:r>
        <w:t>of</w:t>
      </w:r>
      <w:r w:rsidRPr="00C0068C">
        <w:t xml:space="preserve"> travel to the US (e.g. emergency medical evacuation, preserve health and safety): </w:t>
      </w:r>
    </w:p>
    <w:p w:rsidR="00084DDD" w:rsidP="00084DDD" w:rsidRDefault="00084DDD" w14:paraId="0FB1ED9E" w14:textId="77777777">
      <w:pPr>
        <w:pStyle w:val="ListParagraph"/>
        <w:numPr>
          <w:ilvl w:val="0"/>
          <w:numId w:val="42"/>
        </w:numPr>
        <w:spacing w:after="160" w:line="259" w:lineRule="auto"/>
      </w:pPr>
      <w:r>
        <w:t>Justification</w:t>
      </w:r>
      <w:r w:rsidRPr="000E3687">
        <w:t xml:space="preserve"> for Testing Exemption (e.g. no testing available, unable to obtain test/result before required departure</w:t>
      </w:r>
      <w:r>
        <w:t>, impact on health and safety</w:t>
      </w:r>
      <w:r w:rsidRPr="000E3687">
        <w:t>)</w:t>
      </w:r>
      <w:r>
        <w:t>:</w:t>
      </w:r>
    </w:p>
    <w:p w:rsidR="00084DDD" w:rsidP="00084DDD" w:rsidRDefault="00084DDD" w14:paraId="37F58E8E" w14:textId="77777777">
      <w:pPr>
        <w:pStyle w:val="ListParagraph"/>
        <w:numPr>
          <w:ilvl w:val="0"/>
          <w:numId w:val="42"/>
        </w:numPr>
        <w:spacing w:after="160" w:line="259" w:lineRule="auto"/>
      </w:pPr>
      <w:r>
        <w:t>D</w:t>
      </w:r>
      <w:r w:rsidRPr="000E3687">
        <w:t xml:space="preserve">ocumentation </w:t>
      </w:r>
      <w:r>
        <w:t xml:space="preserve">to support justification for test exemption </w:t>
      </w:r>
      <w:r w:rsidRPr="000E3687">
        <w:t>(e.g. medical records or orders for medical evacuation)</w:t>
      </w:r>
      <w:r>
        <w:t>:</w:t>
      </w:r>
    </w:p>
    <w:p w:rsidRPr="000E3687" w:rsidR="00084DDD" w:rsidP="00084DDD" w:rsidRDefault="00084DDD" w14:paraId="199119C1" w14:textId="77777777">
      <w:pPr>
        <w:pStyle w:val="ListParagraph"/>
        <w:numPr>
          <w:ilvl w:val="0"/>
          <w:numId w:val="42"/>
        </w:numPr>
        <w:spacing w:after="160" w:line="259" w:lineRule="auto"/>
      </w:pPr>
      <w:r w:rsidRPr="000E3687">
        <w:t xml:space="preserve">Information regarding any other solutions that were sought prior </w:t>
      </w:r>
      <w:r>
        <w:t>to exemption</w:t>
      </w:r>
      <w:r w:rsidRPr="000E3687">
        <w:t xml:space="preserve"> request (e.g. flight changes, assistance for testing)</w:t>
      </w:r>
      <w:r>
        <w:t>:</w:t>
      </w:r>
    </w:p>
    <w:p w:rsidR="007B12AD" w:rsidP="007B12AD" w:rsidRDefault="00084DDD" w14:paraId="6FDF86CD" w14:textId="55FFEEC6">
      <w:pPr>
        <w:pStyle w:val="BodyText"/>
        <w:ind w:right="259"/>
        <w:rPr>
          <w:rFonts w:eastAsiaTheme="minorHAnsi"/>
          <w:lang w:bidi="ar-SA"/>
        </w:rPr>
      </w:pPr>
      <w:bookmarkStart w:name="_Hlk71200279" w:id="13"/>
      <w:r>
        <w:rPr>
          <w:rFonts w:eastAsiaTheme="minorHAnsi"/>
          <w:lang w:bidi="ar-SA"/>
        </w:rPr>
        <w:t xml:space="preserve">CDC will work with the Department of State in reviewing this and other information to determine if an exemption to the Order is appropriate.  </w:t>
      </w:r>
      <w:r w:rsidR="00E4248A">
        <w:rPr>
          <w:rFonts w:eastAsiaTheme="minorHAnsi"/>
          <w:lang w:bidi="ar-SA"/>
        </w:rPr>
        <w:t xml:space="preserve">Once CDC makes a determination regarding the exemption, the individual will receive letter from CDC indicating approval or denial.  </w:t>
      </w:r>
      <w:r w:rsidR="00E81FD7">
        <w:rPr>
          <w:rFonts w:eastAsiaTheme="minorHAnsi"/>
          <w:lang w:bidi="ar-SA"/>
        </w:rPr>
        <w:t xml:space="preserve">CDC and the Department of State </w:t>
      </w:r>
      <w:r w:rsidR="00E4248A">
        <w:rPr>
          <w:rFonts w:eastAsiaTheme="minorHAnsi"/>
          <w:lang w:bidi="ar-SA"/>
        </w:rPr>
        <w:t>may collaborate</w:t>
      </w:r>
      <w:r w:rsidR="00E81FD7">
        <w:rPr>
          <w:rFonts w:eastAsiaTheme="minorHAnsi"/>
          <w:lang w:bidi="ar-SA"/>
        </w:rPr>
        <w:t xml:space="preserve"> on an electronic version of this information collection to facilitate submission by the traveler</w:t>
      </w:r>
      <w:r w:rsidR="00F56857">
        <w:rPr>
          <w:rFonts w:eastAsiaTheme="minorHAnsi"/>
          <w:lang w:bidi="ar-SA"/>
        </w:rPr>
        <w:t xml:space="preserve"> to the Consular staff at U.S. Consulates and Embassies</w:t>
      </w:r>
      <w:r w:rsidR="00E4248A">
        <w:rPr>
          <w:rFonts w:eastAsiaTheme="minorHAnsi"/>
          <w:lang w:bidi="ar-SA"/>
        </w:rPr>
        <w:t xml:space="preserve"> if the volume of requests increase significantly</w:t>
      </w:r>
      <w:r w:rsidR="00E81FD7">
        <w:rPr>
          <w:rFonts w:eastAsiaTheme="minorHAnsi"/>
          <w:lang w:bidi="ar-SA"/>
        </w:rPr>
        <w:t xml:space="preserve">.  </w:t>
      </w:r>
    </w:p>
    <w:p w:rsidR="00AA226D" w:rsidP="007B12AD" w:rsidRDefault="00AA226D" w14:paraId="5677FC98" w14:textId="5342E956">
      <w:pPr>
        <w:pStyle w:val="BodyText"/>
        <w:ind w:right="259"/>
        <w:rPr>
          <w:rFonts w:eastAsiaTheme="minorHAnsi"/>
          <w:lang w:bidi="ar-SA"/>
        </w:rPr>
      </w:pPr>
    </w:p>
    <w:p w:rsidRPr="00644D79" w:rsidR="00AA226D" w:rsidP="00AA226D" w:rsidRDefault="00AA226D" w14:paraId="34140DFC" w14:textId="4569ABFB">
      <w:bookmarkStart w:name="_Hlk72071267" w:id="14"/>
      <w:r w:rsidRPr="00DF28EB">
        <w:t xml:space="preserve">Finally, some outbound air passengers flying to foreign countries may be denied entry to </w:t>
      </w:r>
      <w:r w:rsidRPr="00DF28EB" w:rsidR="00340770">
        <w:t>the destination country</w:t>
      </w:r>
      <w:r w:rsidRPr="00DF28EB">
        <w:t xml:space="preserve">. This can happen for various reasons, including not having a COVID-19 test for entry to that foreign country, issues with their visas or travel documents, etc. These </w:t>
      </w:r>
      <w:r w:rsidRPr="00DF28EB" w:rsidR="00F45D79">
        <w:t>i</w:t>
      </w:r>
      <w:r w:rsidRPr="00DF28EB" w:rsidR="00BA1247">
        <w:t xml:space="preserve">nadmissible </w:t>
      </w:r>
      <w:r w:rsidRPr="00DF28EB" w:rsidR="00F45D79">
        <w:t>travelers</w:t>
      </w:r>
      <w:r w:rsidRPr="00DF28EB" w:rsidR="00BA1247">
        <w:t>,</w:t>
      </w:r>
      <w:r w:rsidRPr="00DF28EB">
        <w:t xml:space="preserve"> then have to return to the United States as soon as possible and in most cases will not have time to get a COVID-19 test to board a plane back to the United States. When this occurs, </w:t>
      </w:r>
      <w:r w:rsidRPr="00DF28EB" w:rsidR="00B87F73">
        <w:t xml:space="preserve">CDC asks airlines to notify them and provide contact and itinerary information </w:t>
      </w:r>
      <w:r w:rsidRPr="00DF28EB" w:rsidR="00E60820">
        <w:t xml:space="preserve">to CDC </w:t>
      </w:r>
      <w:r w:rsidRPr="00DF28EB" w:rsidR="0056472D">
        <w:t xml:space="preserve">(Attachment F) </w:t>
      </w:r>
      <w:r w:rsidRPr="00DF28EB" w:rsidR="00E60820">
        <w:t>so tha</w:t>
      </w:r>
      <w:r w:rsidRPr="00DF28EB" w:rsidR="00971DB6">
        <w:t xml:space="preserve">t the </w:t>
      </w:r>
      <w:r w:rsidRPr="00DF28EB" w:rsidR="006A3D41">
        <w:t xml:space="preserve">passenger </w:t>
      </w:r>
      <w:r w:rsidRPr="00DF28EB" w:rsidR="00971DB6">
        <w:t>is</w:t>
      </w:r>
      <w:r w:rsidRPr="00DF28EB" w:rsidR="006A3D41">
        <w:t xml:space="preserve"> not deemed as non-compliant.</w:t>
      </w:r>
      <w:r w:rsidRPr="00DF28EB" w:rsidR="00971DB6">
        <w:t xml:space="preserve"> CDC may</w:t>
      </w:r>
      <w:r w:rsidRPr="00DF28EB" w:rsidR="00BA1247">
        <w:t xml:space="preserve"> </w:t>
      </w:r>
      <w:r w:rsidRPr="00DF28EB" w:rsidR="005D68C2">
        <w:t xml:space="preserve">share </w:t>
      </w:r>
      <w:r w:rsidRPr="00DF28EB" w:rsidR="00BA1247">
        <w:t xml:space="preserve">the contact information of the passenger </w:t>
      </w:r>
      <w:r w:rsidRPr="00DF28EB" w:rsidR="005D68C2">
        <w:t xml:space="preserve">with state and local </w:t>
      </w:r>
      <w:r w:rsidRPr="00DF28EB" w:rsidR="00BA1247">
        <w:t>health departments</w:t>
      </w:r>
      <w:r w:rsidRPr="00DF28EB" w:rsidR="005D68C2">
        <w:t xml:space="preserve"> in case public health follow up is needed</w:t>
      </w:r>
      <w:r w:rsidRPr="00DF28EB" w:rsidR="00BA1247">
        <w:t>.</w:t>
      </w:r>
      <w:r w:rsidR="00BA1247">
        <w:t xml:space="preserve"> </w:t>
      </w:r>
    </w:p>
    <w:p w:rsidR="00AA226D" w:rsidP="007B12AD" w:rsidRDefault="00AA226D" w14:paraId="48FE7171" w14:textId="77777777">
      <w:pPr>
        <w:pStyle w:val="BodyText"/>
        <w:ind w:right="259"/>
        <w:rPr>
          <w:rFonts w:eastAsiaTheme="minorHAnsi"/>
          <w:lang w:bidi="ar-SA"/>
        </w:rPr>
      </w:pPr>
    </w:p>
    <w:p w:rsidRPr="00C61FA5" w:rsidR="008D1E18" w:rsidP="00D23CBF" w:rsidRDefault="008D1E18" w14:paraId="6A9DBFE4" w14:textId="77777777">
      <w:pPr>
        <w:pStyle w:val="Heading1"/>
      </w:pPr>
      <w:bookmarkStart w:name="_Toc59888398" w:id="15"/>
      <w:bookmarkEnd w:id="13"/>
      <w:bookmarkEnd w:id="14"/>
      <w:r w:rsidRPr="00C61FA5">
        <w:lastRenderedPageBreak/>
        <w:t>3. Use of Improved Information Technology and Burden Reduction</w:t>
      </w:r>
      <w:bookmarkEnd w:id="15"/>
    </w:p>
    <w:p w:rsidRPr="00C61FA5" w:rsidR="008D1E18" w:rsidP="008D1E18" w:rsidRDefault="008D1E18" w14:paraId="40D77D79" w14:textId="77777777"/>
    <w:p w:rsidR="00205F65" w:rsidP="007C0863" w:rsidRDefault="007B12AD" w14:paraId="20A50AD8" w14:textId="746D5D66">
      <w:r>
        <w:t xml:space="preserve">At this time, CDC </w:t>
      </w:r>
      <w:r w:rsidR="00D37EB5">
        <w:t xml:space="preserve">is not specifying the format of the proof of </w:t>
      </w:r>
      <w:r w:rsidR="00205F65">
        <w:t xml:space="preserve">a </w:t>
      </w:r>
      <w:r w:rsidR="00D37EB5">
        <w:t>negative test</w:t>
      </w:r>
      <w:r w:rsidR="00205F65">
        <w:t>,</w:t>
      </w:r>
      <w:r w:rsidR="00D37EB5">
        <w:t xml:space="preserve"> </w:t>
      </w:r>
      <w:r w:rsidR="00205F65">
        <w:t xml:space="preserve">the documentation of clearance to fly from a healthcare provider or health department, or the </w:t>
      </w:r>
      <w:r w:rsidR="00D37EB5">
        <w:t>attestation.  Either format is acceptable, as long as the electronic or hard copy contain the information as specified in the Order</w:t>
      </w:r>
      <w:r w:rsidR="000E5837">
        <w:t xml:space="preserve"> and detailed on CDC’s website</w:t>
      </w:r>
      <w:r>
        <w:t>.</w:t>
      </w:r>
      <w:r w:rsidR="000E5837">
        <w:rPr>
          <w:rStyle w:val="FootnoteReference"/>
        </w:rPr>
        <w:footnoteReference w:id="20"/>
      </w:r>
      <w:r>
        <w:t xml:space="preserve"> </w:t>
      </w:r>
      <w:r w:rsidR="00896CBE">
        <w:t xml:space="preserve">Federal or state and local officials may request the documentation of proof of </w:t>
      </w:r>
      <w:r w:rsidR="00687627">
        <w:t>a Qualifying Test or Documentation of Recovery</w:t>
      </w:r>
      <w:r w:rsidR="00323E04">
        <w:t>, such as for compliance checks,</w:t>
      </w:r>
      <w:r w:rsidR="00687627">
        <w:t xml:space="preserve"> so </w:t>
      </w:r>
      <w:r w:rsidR="00896CBE">
        <w:t xml:space="preserve">those </w:t>
      </w:r>
      <w:r w:rsidR="00A74F5B">
        <w:t>must</w:t>
      </w:r>
      <w:r w:rsidR="00896CBE">
        <w:t xml:space="preserve"> be retained by the individual. </w:t>
      </w:r>
    </w:p>
    <w:p w:rsidR="00205F65" w:rsidP="007C0863" w:rsidRDefault="00205F65" w14:paraId="1C0CFF77" w14:textId="77777777"/>
    <w:p w:rsidR="00205F65" w:rsidP="00205F65" w:rsidRDefault="00B41BB1" w14:paraId="0277D102" w14:textId="2A867472">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w:t>
      </w:r>
      <w:r w:rsidR="00A11EF4">
        <w:rPr>
          <w:rFonts w:eastAsiaTheme="minorHAnsi"/>
          <w:lang w:bidi="ar-SA"/>
        </w:rPr>
        <w:t>Embassy contact</w:t>
      </w:r>
      <w:r>
        <w:rPr>
          <w:rFonts w:eastAsiaTheme="minorHAnsi"/>
          <w:lang w:bidi="ar-SA"/>
        </w:rPr>
        <w:t xml:space="preserve"> information can be found on Department of State’s website.  </w:t>
      </w:r>
      <w:r w:rsidR="007E175C">
        <w:rPr>
          <w:rFonts w:eastAsiaTheme="minorHAnsi"/>
          <w:lang w:bidi="ar-SA"/>
        </w:rPr>
        <w:t xml:space="preserve">If an individual requires medical evacuation, the exemption process can be initiated by the company providing the medical evacuation services.  </w:t>
      </w:r>
    </w:p>
    <w:p w:rsidRPr="007B12AD" w:rsidR="00274736" w:rsidP="007C0863" w:rsidRDefault="00896CBE" w14:paraId="6BC14CA3" w14:textId="769DBA9D">
      <w:r>
        <w:t xml:space="preserve">  </w:t>
      </w:r>
    </w:p>
    <w:p w:rsidRPr="00C61FA5" w:rsidR="008D1E18" w:rsidP="00D23CBF" w:rsidRDefault="008D1E18" w14:paraId="169A8EAF" w14:textId="77777777">
      <w:pPr>
        <w:pStyle w:val="Heading1"/>
      </w:pPr>
      <w:bookmarkStart w:name="_Toc59888399" w:id="16"/>
      <w:r w:rsidRPr="00C61FA5">
        <w:t>4. Efforts to Identify Duplication and Use of Similar Information</w:t>
      </w:r>
      <w:bookmarkEnd w:id="16"/>
    </w:p>
    <w:p w:rsidR="00215E7E" w:rsidP="008D1E18" w:rsidRDefault="00896CBE" w14:paraId="25165F0F" w14:textId="02254242">
      <w:r>
        <w:t xml:space="preserve">This Order applies to all </w:t>
      </w:r>
      <w:r w:rsidR="008432E2">
        <w:t xml:space="preserve">air passengers two years and older </w:t>
      </w:r>
      <w:r>
        <w:t xml:space="preserve">coming to the United States, </w:t>
      </w:r>
      <w:r w:rsidR="007736C1">
        <w:t xml:space="preserve">including U.S. citizens and legal permanent residents, </w:t>
      </w:r>
      <w:r>
        <w:t>with the limited noted exceptions</w:t>
      </w:r>
      <w:r w:rsidR="00215E7E">
        <w:t xml:space="preserve"> as follows:</w:t>
      </w:r>
    </w:p>
    <w:p w:rsidRPr="00896E33" w:rsidR="009A2272" w:rsidP="009A2272" w:rsidRDefault="009A2272" w14:paraId="728DBB41" w14:textId="77777777">
      <w:pPr>
        <w:pStyle w:val="ListParagraph"/>
        <w:numPr>
          <w:ilvl w:val="0"/>
          <w:numId w:val="32"/>
        </w:numPr>
        <w:autoSpaceDE w:val="0"/>
        <w:autoSpaceDN w:val="0"/>
        <w:adjustRightInd w:val="0"/>
      </w:pPr>
      <w:r w:rsidRPr="00896E33">
        <w:t>Crew members of airlines or other aircraft operators provided that they follow industry standard protocols for the prevention of COVID-19 as set forth in relevant Safety Alerts for Operators (SAFOs) issued by the Federal Aviation Administration (FAA).</w:t>
      </w:r>
      <w:r w:rsidRPr="00896E33">
        <w:rPr>
          <w:rStyle w:val="FootnoteReference"/>
        </w:rPr>
        <w:footnoteReference w:id="21"/>
      </w:r>
      <w:r w:rsidRPr="00896E33">
        <w:t xml:space="preserve">  </w:t>
      </w:r>
    </w:p>
    <w:p w:rsidRPr="00896E33" w:rsidR="009A2272" w:rsidP="009A2272" w:rsidRDefault="009A2272" w14:paraId="6AAE6CDD" w14:textId="77777777">
      <w:pPr>
        <w:pStyle w:val="ListParagraph"/>
        <w:numPr>
          <w:ilvl w:val="0"/>
          <w:numId w:val="32"/>
        </w:numPr>
        <w:autoSpaceDE w:val="0"/>
        <w:autoSpaceDN w:val="0"/>
        <w:adjustRightInd w:val="0"/>
      </w:pPr>
      <w:r w:rsidRPr="00896E33">
        <w:t>Airlines or other aircraft operators transporting passengers with COVID-19 pursuant to CDC authorization and in accordance with CDC guidance.</w:t>
      </w:r>
      <w:r>
        <w:rPr>
          <w:rStyle w:val="FootnoteReference"/>
        </w:rPr>
        <w:footnoteReference w:id="22"/>
      </w:r>
    </w:p>
    <w:p w:rsidR="009A2272" w:rsidP="009A2272" w:rsidRDefault="009A2272" w14:paraId="6AFE58E3" w14:textId="77777777">
      <w:pPr>
        <w:pStyle w:val="ListParagraph"/>
        <w:numPr>
          <w:ilvl w:val="0"/>
          <w:numId w:val="32"/>
        </w:numPr>
        <w:autoSpaceDE w:val="0"/>
        <w:autoSpaceDN w:val="0"/>
        <w:adjustRightInd w:val="0"/>
      </w:pPr>
      <w:r w:rsidRPr="0012312D">
        <w:t>Federal law enforcement personnel on official orders who are traveling for the purpose of carrying out a law enforcement function, provided they are covered under an</w:t>
      </w:r>
      <w:r>
        <w:t xml:space="preserve"> </w:t>
      </w:r>
      <w:r w:rsidRPr="0012312D">
        <w:t>occupational health and safety program in accordance with CDC guidance. Those traveling for training or other business purposes remain subject to the requirements of th</w:t>
      </w:r>
      <w:r>
        <w:t>is</w:t>
      </w:r>
      <w:r w:rsidRPr="0012312D">
        <w:t xml:space="preserve"> </w:t>
      </w:r>
      <w:r>
        <w:t>O</w:t>
      </w:r>
      <w:r w:rsidRPr="0012312D">
        <w:t>rder.</w:t>
      </w:r>
    </w:p>
    <w:p w:rsidRPr="00B10AC3" w:rsidR="009A2272" w:rsidP="009A2272" w:rsidRDefault="009A2272" w14:paraId="66869D8E" w14:textId="77777777">
      <w:pPr>
        <w:pStyle w:val="ListParagraph"/>
        <w:numPr>
          <w:ilvl w:val="0"/>
          <w:numId w:val="32"/>
        </w:numPr>
        <w:autoSpaceDE w:val="0"/>
        <w:autoSpaceDN w:val="0"/>
        <w:adjustRightInd w:val="0"/>
      </w:pPr>
      <w:bookmarkStart w:name="_Hlk62307104" w:id="17"/>
      <w:r>
        <w:t xml:space="preserve">U.S. Department of Defense (DOD) </w:t>
      </w:r>
      <w:r w:rsidRPr="00B10AC3">
        <w:t xml:space="preserve">personnel, including military personnel </w:t>
      </w:r>
      <w:r>
        <w:t>and civilian employees</w:t>
      </w:r>
      <w:r w:rsidRPr="00B10AC3">
        <w:t>, dependents,</w:t>
      </w:r>
      <w:r>
        <w:t xml:space="preserve"> </w:t>
      </w:r>
      <w:r w:rsidRPr="00B10AC3">
        <w:t>contractors</w:t>
      </w:r>
      <w:r>
        <w:t xml:space="preserve"> </w:t>
      </w:r>
      <w:r w:rsidRPr="00BF7175">
        <w:t>(including whole aircraft charter operators)</w:t>
      </w:r>
      <w:r>
        <w:t>, and other U.S. government employees when traveling on DOD assets,</w:t>
      </w:r>
      <w:r w:rsidRPr="00B10AC3">
        <w:t xml:space="preserve"> provided that such individuals are under competent military </w:t>
      </w:r>
      <w:r>
        <w:t xml:space="preserve">or U.S government travel </w:t>
      </w:r>
      <w:r w:rsidRPr="00B10AC3">
        <w:t xml:space="preserve">orders and observing DOD precautions to prevent the transmission of COVID-19 as set forth in </w:t>
      </w:r>
      <w:r w:rsidRPr="00D45360">
        <w:rPr>
          <w:i/>
          <w:iCs/>
        </w:rPr>
        <w:t>Force Protection Guidance Supplement 14 - Department of Defense Guidance for Personnel Traveling During the Coronavirus Disease 2019 Pandemic</w:t>
      </w:r>
      <w:r>
        <w:t xml:space="preserve"> (</w:t>
      </w:r>
      <w:r w:rsidRPr="00B10AC3">
        <w:t>December 29, 2020</w:t>
      </w:r>
      <w:r>
        <w:t>)</w:t>
      </w:r>
      <w:r w:rsidRPr="00B10AC3">
        <w:t xml:space="preserve"> including its testing guidance. </w:t>
      </w:r>
    </w:p>
    <w:bookmarkEnd w:id="17"/>
    <w:p w:rsidRPr="00F07B00" w:rsidR="00F07B00" w:rsidP="00F07B00" w:rsidRDefault="00F07B00" w14:paraId="77E86533" w14:textId="624A650B">
      <w:pPr>
        <w:pStyle w:val="ListParagraph"/>
        <w:numPr>
          <w:ilvl w:val="0"/>
          <w:numId w:val="32"/>
        </w:numPr>
      </w:pPr>
      <w:r w:rsidRPr="00F07B00">
        <w:lastRenderedPageBreak/>
        <w:t>Individuals and organizations for which the issuance of a humanitarian exemption is necessary based on both 1) exigent circumstances where emergency travel is required to preserve health and safety (e.g., emergency medical evacuations)</w:t>
      </w:r>
      <w:r w:rsidR="00C94F56">
        <w:t>,</w:t>
      </w:r>
      <w:r w:rsidRPr="00F07B00">
        <w:t xml:space="preserve"> and 2) where pre-departure testing cannot be accessed or completed before travel. Additional conditions may be placed on those granted such exemptions, including but not limited to, observing precautions during travel, providing consent to post-arrival testing, and/or self-quarantine after arrival in the United States, as may be directed by federal, state, territorial, tribal or local public health authorities to reduce the risk of transmission or spread.</w:t>
      </w:r>
    </w:p>
    <w:p w:rsidR="00215E7E" w:rsidP="008D1E18" w:rsidRDefault="00215E7E" w14:paraId="2E7111EA" w14:textId="77777777"/>
    <w:p w:rsidR="004F20EB" w:rsidP="004F20EB" w:rsidRDefault="00687363" w14:paraId="04E7FAAC" w14:textId="3B95BCA3">
      <w:r>
        <w:t>CDC wants to note that</w:t>
      </w:r>
      <w:r w:rsidR="004F20EB">
        <w:t xml:space="preserve"> certain classes of individuals traveling from specific countries are </w:t>
      </w:r>
      <w:r w:rsidR="009D6DC3">
        <w:t xml:space="preserve">already </w:t>
      </w:r>
      <w:r w:rsidR="004F20EB">
        <w:t>not permitted entry to the United States under travel restrictions named in Presidential Proclamations</w:t>
      </w:r>
      <w:r w:rsidRPr="000E621A" w:rsidR="004F20EB">
        <w:t xml:space="preserve"> </w:t>
      </w:r>
      <w:r w:rsidR="004F20EB">
        <w:t xml:space="preserve">issued under 8 USC 212(f). </w:t>
      </w:r>
      <w:r w:rsidR="00204EC4">
        <w:t xml:space="preserve">The CDC order does not replace these Presidential proclamations. </w:t>
      </w:r>
      <w:r w:rsidR="004F20EB">
        <w:t xml:space="preserve">Therefore, providing proof of a negative test result for COVID-19 or documentation of having recovered from COVID-19 to the airline before boarding the flight does not exempt a traveler </w:t>
      </w:r>
      <w:r w:rsidR="001032FD">
        <w:t>from any applicable</w:t>
      </w:r>
      <w:r w:rsidR="004F20EB">
        <w:t xml:space="preserve"> travel restrictions outlined in the Presidential proclamation.</w:t>
      </w:r>
      <w:r w:rsidR="00D1122B">
        <w:t xml:space="preserve"> </w:t>
      </w:r>
      <w:r w:rsidR="009901F7">
        <w:t>The travel restrictions outlined in these Presidential Proclamations do not apply to U.S. citizens, legal permanent residents of the United States, and other limited classes of individuals.</w:t>
      </w:r>
    </w:p>
    <w:p w:rsidR="00383E3F" w:rsidP="004F20EB" w:rsidRDefault="00383E3F" w14:paraId="3C50D9DE" w14:textId="77777777"/>
    <w:p w:rsidR="00896CBE" w:rsidP="008D1E18" w:rsidRDefault="009635DD" w14:paraId="05564D10" w14:textId="0E7E6B2F">
      <w:r>
        <w:t>To our knowledge, t</w:t>
      </w:r>
      <w:r w:rsidR="00896CBE">
        <w:t>here is no duplication to CDC’s ongoing information collections</w:t>
      </w:r>
      <w:r>
        <w:t>.</w:t>
      </w:r>
      <w:r w:rsidR="00896CBE">
        <w:t xml:space="preserve"> </w:t>
      </w:r>
      <w:r w:rsidR="00215E7E">
        <w:t xml:space="preserve">No other </w:t>
      </w:r>
      <w:r w:rsidR="00C66B98">
        <w:t>US federal agencies are requesting this information.  Some state and local health departments requested that CDC put in place these requirements so that the travelers would have proof of either a negative COVID-19 test or Documentation of Recovery.  We anticipate CDC’s order will be complimentary to any state or local health authority requests for this data.</w:t>
      </w:r>
    </w:p>
    <w:p w:rsidRPr="00C61FA5" w:rsidR="00C760EB" w:rsidP="00D23CBF" w:rsidRDefault="00C760EB" w14:paraId="66077622" w14:textId="2B0E624F">
      <w:pPr>
        <w:pStyle w:val="Heading1"/>
      </w:pPr>
      <w:bookmarkStart w:name="_Toc59888400" w:id="18"/>
      <w:r w:rsidRPr="00C61FA5">
        <w:t>5. Impact on Small Businesses or Other Small Entities</w:t>
      </w:r>
      <w:bookmarkEnd w:id="18"/>
    </w:p>
    <w:p w:rsidRPr="00C61FA5" w:rsidR="00C760EB" w:rsidP="008D1E18" w:rsidRDefault="00C760EB" w14:paraId="474BE984" w14:textId="77777777"/>
    <w:p w:rsidRPr="00C61FA5" w:rsidR="00DF1B04" w:rsidP="00DF1B04" w:rsidRDefault="00DF1B04" w14:paraId="27B096E2" w14:textId="61DE2FB6">
      <w:r w:rsidRPr="004A6777">
        <w:t xml:space="preserve">While some aviation, maritime, and other travel companies may be considered small businesses, CDC anticipates that the majority of the burden rests with larger passenger airlines given their volume of travelers.  CDC has </w:t>
      </w:r>
      <w:r w:rsidR="002545CA">
        <w:t>been judicious in determining</w:t>
      </w:r>
      <w:r w:rsidRPr="004A6777" w:rsidR="002545CA">
        <w:t xml:space="preserve"> </w:t>
      </w:r>
      <w:r w:rsidRPr="004A6777">
        <w:t xml:space="preserve">the required information collection to those minimally necessary to achieve public health objectives.  </w:t>
      </w:r>
    </w:p>
    <w:p w:rsidRPr="00C61FA5" w:rsidR="00E27332" w:rsidP="008D1E18" w:rsidRDefault="00E27332" w14:paraId="2B95FF64" w14:textId="77777777"/>
    <w:p w:rsidRPr="00C61FA5" w:rsidR="00E27332" w:rsidP="00D23CBF" w:rsidRDefault="00E27332" w14:paraId="34737918" w14:textId="77777777">
      <w:pPr>
        <w:pStyle w:val="Heading1"/>
      </w:pPr>
      <w:bookmarkStart w:name="_Toc59888401" w:id="19"/>
      <w:r w:rsidRPr="00C61FA5">
        <w:t>6. Consequences of Collecting the Information Less Frequently</w:t>
      </w:r>
      <w:bookmarkEnd w:id="19"/>
    </w:p>
    <w:p w:rsidRPr="00C61FA5" w:rsidR="00E27332" w:rsidP="008D1E18" w:rsidRDefault="00E27332" w14:paraId="4CF9586C" w14:textId="77777777"/>
    <w:p w:rsidRPr="00C61FA5" w:rsidR="00313476" w:rsidP="00313476" w:rsidRDefault="00313476" w14:paraId="32160DF8" w14:textId="25D10BC1">
      <w:r w:rsidRPr="004A6777">
        <w:t xml:space="preserve">Given the scope of the outbreak of COVID-19 identified in </w:t>
      </w:r>
      <w:r w:rsidR="004A6777">
        <w:t xml:space="preserve">international </w:t>
      </w:r>
      <w:r w:rsidRPr="004A6777">
        <w:t xml:space="preserve">airline travelers, CDC needs </w:t>
      </w:r>
      <w:r w:rsidR="00687627">
        <w:t xml:space="preserve">to collect </w:t>
      </w:r>
      <w:r w:rsidRPr="004A6777">
        <w:t xml:space="preserve">this data on a routine basis.  </w:t>
      </w:r>
    </w:p>
    <w:p w:rsidRPr="00C61FA5" w:rsidR="00E27332" w:rsidP="008D1E18" w:rsidRDefault="00E27332" w14:paraId="723CE13C" w14:textId="77777777"/>
    <w:p w:rsidRPr="00C61FA5" w:rsidR="00E27332" w:rsidP="00D23CBF" w:rsidRDefault="00E27332" w14:paraId="2499B070" w14:textId="77777777">
      <w:pPr>
        <w:pStyle w:val="Heading1"/>
      </w:pPr>
      <w:bookmarkStart w:name="_Toc59888402" w:id="20"/>
      <w:r w:rsidRPr="00C61FA5">
        <w:t>7. Special Circumstances Relating to the Guidelines of 5 CFR 1320.5</w:t>
      </w:r>
      <w:bookmarkEnd w:id="20"/>
    </w:p>
    <w:p w:rsidRPr="00C61FA5" w:rsidR="00E27332" w:rsidP="008D1E18" w:rsidRDefault="00E27332" w14:paraId="3712730F" w14:textId="77777777"/>
    <w:p w:rsidRPr="00C61FA5" w:rsidR="006B011C" w:rsidP="006B011C" w:rsidRDefault="00F75A33" w14:paraId="59D4CD08" w14:textId="2B7CD0A3">
      <w:r w:rsidRPr="00C61FA5">
        <w:t>This request fully complies with the regulation 5 CFR 1320.5</w:t>
      </w:r>
      <w:r w:rsidRPr="00C61FA5" w:rsidR="00E27332">
        <w:t>.</w:t>
      </w:r>
      <w:r w:rsidRPr="00C61FA5" w:rsidR="006B011C">
        <w:t xml:space="preserve"> </w:t>
      </w:r>
    </w:p>
    <w:p w:rsidRPr="00C61FA5" w:rsidR="00E27332" w:rsidP="008D1E18" w:rsidRDefault="00E27332" w14:paraId="53CA89CA" w14:textId="77777777"/>
    <w:p w:rsidRPr="00C61FA5" w:rsidR="00E27332" w:rsidP="00D23CBF" w:rsidRDefault="00E27332" w14:paraId="1C14FB14" w14:textId="77777777">
      <w:pPr>
        <w:pStyle w:val="Heading1"/>
      </w:pPr>
      <w:bookmarkStart w:name="_Toc59888403" w:id="21"/>
      <w:r w:rsidRPr="00C61FA5">
        <w:lastRenderedPageBreak/>
        <w:t>8. Comments in Response to the Federal Register Notice and Efforts to Consult Outside the Agency</w:t>
      </w:r>
      <w:bookmarkEnd w:id="21"/>
    </w:p>
    <w:p w:rsidRPr="00C61FA5" w:rsidR="00E27332" w:rsidP="008D1E18" w:rsidRDefault="00E27332" w14:paraId="6BF0E8EF" w14:textId="77777777"/>
    <w:p w:rsidR="004A6777" w:rsidP="004A6777" w:rsidRDefault="00234D0D" w14:paraId="35FEACB8" w14:textId="7FC0FD9A">
      <w:r w:rsidRPr="00234D0D">
        <w:t xml:space="preserve">A.  </w:t>
      </w:r>
      <w:r w:rsidRPr="008432E2" w:rsidR="008432E2">
        <w:t xml:space="preserve">A 60-day Federal Register Notice was published in the Federal Register on </w:t>
      </w:r>
      <w:r w:rsidR="00F8061F">
        <w:t>February</w:t>
      </w:r>
      <w:r w:rsidR="008432E2">
        <w:t xml:space="preserve"> 12, 2021</w:t>
      </w:r>
      <w:r w:rsidRPr="008432E2" w:rsidR="008432E2">
        <w:t xml:space="preserve">, </w:t>
      </w:r>
      <w:r w:rsidRPr="00D80D6B" w:rsidR="00D80D6B">
        <w:t>Vol. 86, No. 28</w:t>
      </w:r>
      <w:r w:rsidRPr="008432E2" w:rsidR="008432E2">
        <w:t xml:space="preserve">, p. </w:t>
      </w:r>
      <w:r w:rsidR="00D80D6B">
        <w:t>9343-9345</w:t>
      </w:r>
      <w:r w:rsidR="00D23965">
        <w:t xml:space="preserve"> </w:t>
      </w:r>
      <w:r w:rsidRPr="008432E2" w:rsidR="00D23965">
        <w:t>(Attachment B)</w:t>
      </w:r>
      <w:r w:rsidRPr="008432E2" w:rsidR="008432E2">
        <w:t xml:space="preserve">.  </w:t>
      </w:r>
      <w:r w:rsidR="00D23965">
        <w:t xml:space="preserve">Two </w:t>
      </w:r>
      <w:r w:rsidRPr="008432E2" w:rsidR="008432E2">
        <w:t>comments were received</w:t>
      </w:r>
      <w:r w:rsidR="006A1BE5">
        <w:t>, and CDC has provided responses to both (</w:t>
      </w:r>
      <w:r w:rsidR="00D23965">
        <w:t xml:space="preserve">Attachment </w:t>
      </w:r>
      <w:r w:rsidR="006A1BE5">
        <w:t>C)</w:t>
      </w:r>
      <w:r w:rsidRPr="008432E2" w:rsidR="008432E2">
        <w:t xml:space="preserve">. </w:t>
      </w:r>
    </w:p>
    <w:p w:rsidR="00A90F64" w:rsidP="008D1E18" w:rsidRDefault="00A90F64" w14:paraId="1424FB48" w14:textId="0634EAA2"/>
    <w:p w:rsidR="00A009C2" w:rsidP="00AC7E71" w:rsidRDefault="00A90F64" w14:paraId="7C532BD2" w14:textId="2E1B0564">
      <w:r w:rsidRPr="00C61FA5">
        <w:t xml:space="preserve">B. </w:t>
      </w:r>
      <w:r w:rsidRPr="00C61FA5" w:rsidR="00EB1C86">
        <w:t xml:space="preserve">CDC communicates frequently with airlines </w:t>
      </w:r>
      <w:r w:rsidR="004A6777">
        <w:t xml:space="preserve">and state and local health departments concerning the latest efforts to address the COVID-19 pandemic.  In this case, CDC is aware of several states </w:t>
      </w:r>
      <w:r w:rsidR="0030420F">
        <w:t>that</w:t>
      </w:r>
      <w:r w:rsidR="004A6777">
        <w:t xml:space="preserve"> have requested federal public health actions to mitigate the risk of entry of this variant of </w:t>
      </w:r>
      <w:r w:rsidR="0030420F">
        <w:t xml:space="preserve">SARS-CoV-2.  </w:t>
      </w:r>
      <w:r w:rsidRPr="00C61FA5" w:rsidR="00EB1C86">
        <w:t xml:space="preserve">To attempt to streamline the process and work with airlines’ policies and procedures, CDC </w:t>
      </w:r>
      <w:r w:rsidRPr="00C61FA5" w:rsidR="007179CC">
        <w:t>routinely</w:t>
      </w:r>
      <w:r w:rsidRPr="00C61FA5" w:rsidR="00EB1C86">
        <w:t xml:space="preserve"> </w:t>
      </w:r>
      <w:r w:rsidR="0030420F">
        <w:t>obliges</w:t>
      </w:r>
      <w:r w:rsidRPr="00C61FA5" w:rsidR="00EB1C86">
        <w:t xml:space="preserve"> airlines’ requests </w:t>
      </w:r>
      <w:r w:rsidR="0030420F">
        <w:t>concerning these kinds of collections. Additionally, CDC is aware that some airlines are already including testing in the</w:t>
      </w:r>
      <w:r w:rsidR="00EC7C5E">
        <w:t>ir</w:t>
      </w:r>
      <w:r w:rsidR="0030420F">
        <w:t xml:space="preserve"> business processes, and so this </w:t>
      </w:r>
      <w:r w:rsidR="002545CA">
        <w:t xml:space="preserve">may </w:t>
      </w:r>
      <w:r w:rsidR="0030420F">
        <w:t>not represent a significant additional burden</w:t>
      </w:r>
      <w:r w:rsidR="002545CA">
        <w:t xml:space="preserve"> in those cases</w:t>
      </w:r>
      <w:r w:rsidR="0030420F">
        <w:t xml:space="preserve">. </w:t>
      </w:r>
      <w:r w:rsidR="00A009C2">
        <w:t xml:space="preserve">Finally, CDC’s requirements are aligned with a number of other countries who require similar testing documentation from arriving travelers.  </w:t>
      </w:r>
    </w:p>
    <w:p w:rsidR="00A009C2" w:rsidP="00AC7E71" w:rsidRDefault="00A009C2" w14:paraId="2CC440A7" w14:textId="77777777"/>
    <w:p w:rsidR="000A6DDB" w:rsidP="00AC7E71" w:rsidRDefault="007844B0" w14:paraId="5E6EEB33" w14:textId="3CBB539A">
      <w:r>
        <w:t xml:space="preserve">CDC anticipates that many travelers will retain copies of their COVID-19 test results </w:t>
      </w:r>
      <w:r w:rsidR="00EC7C5E">
        <w:t xml:space="preserve">or Documentation of Recovery </w:t>
      </w:r>
      <w:r>
        <w:t xml:space="preserve">regardless of this </w:t>
      </w:r>
      <w:r w:rsidR="006074DA">
        <w:t xml:space="preserve">information collection, and does not anticipate significant additional burden </w:t>
      </w:r>
      <w:r w:rsidR="002772B4">
        <w:t xml:space="preserve">for this retention requirement </w:t>
      </w:r>
      <w:r w:rsidR="006074DA">
        <w:t xml:space="preserve">as a result of this Order. </w:t>
      </w:r>
    </w:p>
    <w:p w:rsidR="000A6DDB" w:rsidP="00AC7E71" w:rsidRDefault="000A6DDB" w14:paraId="59D630D2" w14:textId="60EADA70"/>
    <w:p w:rsidRPr="00C61FA5" w:rsidR="00A90F64" w:rsidP="00D23CBF" w:rsidRDefault="00A90F64" w14:paraId="0E09B26D" w14:textId="77777777">
      <w:pPr>
        <w:pStyle w:val="Heading1"/>
      </w:pPr>
      <w:bookmarkStart w:name="_Toc59888404" w:id="22"/>
      <w:r w:rsidRPr="00C61FA5">
        <w:t>9. Explanation of Any Payment or Gift to Respondents</w:t>
      </w:r>
      <w:bookmarkEnd w:id="22"/>
      <w:r w:rsidRPr="00C61FA5">
        <w:t xml:space="preserve"> </w:t>
      </w:r>
    </w:p>
    <w:p w:rsidRPr="00C61FA5" w:rsidR="00A90F64" w:rsidP="008D1E18" w:rsidRDefault="00A90F64" w14:paraId="250EB9D2" w14:textId="77777777"/>
    <w:p w:rsidRPr="00C61FA5" w:rsidR="00A90F64" w:rsidP="008D1E18" w:rsidRDefault="00A90F64" w14:paraId="40FB65EF" w14:textId="77777777">
      <w:r w:rsidRPr="00C61FA5">
        <w:t>No payment is made to any respondent.</w:t>
      </w:r>
    </w:p>
    <w:p w:rsidRPr="00C61FA5" w:rsidR="00A90F64" w:rsidP="008D1E18" w:rsidRDefault="00A90F64" w14:paraId="078267F5" w14:textId="77777777"/>
    <w:p w:rsidRPr="00C61FA5" w:rsidR="00A90F64" w:rsidP="00D23CBF" w:rsidRDefault="00A90F64" w14:paraId="30DAC539" w14:textId="77777777">
      <w:pPr>
        <w:pStyle w:val="Heading1"/>
      </w:pPr>
      <w:bookmarkStart w:name="_Toc59888405" w:id="23"/>
      <w:r w:rsidRPr="00C61FA5">
        <w:t xml:space="preserve">10. </w:t>
      </w:r>
      <w:r w:rsidRPr="00C61FA5" w:rsidR="009557A7">
        <w:t>Pro</w:t>
      </w:r>
      <w:r w:rsidRPr="00C61FA5" w:rsidR="003F6B48">
        <w:t>tection of the Privacy and Con</w:t>
      </w:r>
      <w:r w:rsidRPr="00C61FA5" w:rsidR="003F6B48">
        <w:softHyphen/>
        <w:t>fi</w:t>
      </w:r>
      <w:r w:rsidRPr="00C61FA5" w:rsidR="009557A7">
        <w:t>de</w:t>
      </w:r>
      <w:r w:rsidRPr="00C61FA5" w:rsidR="003F6B48">
        <w:t>ntiality</w:t>
      </w:r>
      <w:r w:rsidRPr="00C61FA5" w:rsidR="009557A7">
        <w:t xml:space="preserve"> of Information Provided by Respondents</w:t>
      </w:r>
      <w:bookmarkEnd w:id="23"/>
    </w:p>
    <w:p w:rsidRPr="00C61FA5" w:rsidR="00375606" w:rsidP="008D1E18" w:rsidRDefault="00375606" w14:paraId="53CCDD6B" w14:textId="77777777"/>
    <w:p w:rsidRPr="00C61FA5" w:rsidR="00375606" w:rsidP="008D1E18" w:rsidRDefault="00375606" w14:paraId="7557372C" w14:textId="19282F82">
      <w:r w:rsidRPr="00C61FA5">
        <w:t xml:space="preserve">This information collection request has been reviewed by the </w:t>
      </w:r>
      <w:r w:rsidRPr="00C61FA5" w:rsidR="001D073B">
        <w:t xml:space="preserve">CDC </w:t>
      </w:r>
      <w:r w:rsidRPr="00C61FA5" w:rsidR="00A765CB">
        <w:t>National Center for Emerging and Zoonotic Diseases (NCEZID)</w:t>
      </w:r>
      <w:r w:rsidRPr="00C61FA5">
        <w:t xml:space="preserve">. </w:t>
      </w:r>
      <w:r w:rsidRPr="00C61FA5" w:rsidR="00A765CB">
        <w:t>NCEZID</w:t>
      </w:r>
      <w:r w:rsidRPr="00C61FA5">
        <w:t xml:space="preserve"> has determined that the Privacy Act appl</w:t>
      </w:r>
      <w:r w:rsidR="000C046E">
        <w:t>ies</w:t>
      </w:r>
      <w:r w:rsidRPr="00C61FA5">
        <w:t xml:space="preserve"> to this information collection request.  The applicable System of Records Notice</w:t>
      </w:r>
      <w:r w:rsidR="00D36422">
        <w:t xml:space="preserve"> (SORN)</w:t>
      </w:r>
      <w:r w:rsidRPr="00C61FA5">
        <w:t xml:space="preserve"> is 09-20-0171</w:t>
      </w:r>
      <w:r w:rsidR="00D36422">
        <w:t xml:space="preserve">, </w:t>
      </w:r>
      <w:r w:rsidRPr="00D36422" w:rsidR="00D36422">
        <w:t>Quarantine- and Traveler-Related Activities, Including Records for Contact Tracing Investigation and Notification under 42 CFR Parts 70 and 71, HHS/CDC/CCID</w:t>
      </w:r>
      <w:r w:rsidRPr="00C61FA5">
        <w:t>.</w:t>
      </w:r>
      <w:r w:rsidR="00DA44D0">
        <w:t xml:space="preserve"> Individual’s identifiable information will only be shared according to the Routine Uses described in the SORN, which are generally focused on </w:t>
      </w:r>
      <w:r w:rsidR="00845A97">
        <w:t>providing public health authorities and cooperating medical provide</w:t>
      </w:r>
      <w:r w:rsidR="0029490F">
        <w:t>r</w:t>
      </w:r>
      <w:r w:rsidR="00845A97">
        <w:t xml:space="preserve">s with this information to assist in dealing with public health threats or </w:t>
      </w:r>
      <w:r w:rsidR="00A10E84">
        <w:t xml:space="preserve">for medical follow-up for a traveler. </w:t>
      </w:r>
    </w:p>
    <w:p w:rsidRPr="00C61FA5" w:rsidR="00375606" w:rsidP="008D1E18" w:rsidRDefault="00375606" w14:paraId="2DEC8301" w14:textId="77777777"/>
    <w:p w:rsidRPr="00C61FA5" w:rsidR="00375606" w:rsidP="008D1E18" w:rsidRDefault="000066B7" w14:paraId="656A861E" w14:textId="737B2B88">
      <w:r w:rsidRPr="000066B7">
        <w:t xml:space="preserve">Collection of name and contact information </w:t>
      </w:r>
      <w:r>
        <w:t xml:space="preserve">of traveler </w:t>
      </w:r>
      <w:r w:rsidRPr="000066B7">
        <w:t>may occur if a traveler’s documentation is deemed non-compliant and</w:t>
      </w:r>
      <w:r w:rsidR="0056472D">
        <w:t>/or</w:t>
      </w:r>
      <w:r w:rsidRPr="000066B7">
        <w:t xml:space="preserve"> possible public health follow up </w:t>
      </w:r>
      <w:r>
        <w:t xml:space="preserve">by a state or local health department </w:t>
      </w:r>
      <w:r w:rsidRPr="000066B7">
        <w:t>is warranted.</w:t>
      </w:r>
      <w:r>
        <w:t xml:space="preserve"> </w:t>
      </w:r>
      <w:r w:rsidRPr="00093EBA" w:rsidR="00093EBA">
        <w:t xml:space="preserve">Any information </w:t>
      </w:r>
      <w:r>
        <w:t xml:space="preserve">reviewed or </w:t>
      </w:r>
      <w:r w:rsidRPr="00093EBA" w:rsidR="00093EBA">
        <w:t>collected</w:t>
      </w:r>
      <w:r w:rsidR="0097209C">
        <w:t xml:space="preserve"> for </w:t>
      </w:r>
      <w:r>
        <w:t>this purpose would be treated as described in SORN 09-20-0171</w:t>
      </w:r>
      <w:r w:rsidR="00D36422">
        <w:t>.</w:t>
      </w:r>
    </w:p>
    <w:p w:rsidRPr="00C61FA5" w:rsidR="00BD5D10" w:rsidP="008D1E18" w:rsidRDefault="00BD5D10" w14:paraId="42A8150D" w14:textId="77777777"/>
    <w:p w:rsidR="00BD5D10" w:rsidP="008D1E18" w:rsidRDefault="00BD5D10" w14:paraId="453C59A1" w14:textId="0FCE94E6">
      <w:r w:rsidRPr="00C61FA5">
        <w:t>Further information concerning the protection of privacy can be found in the attached Privacy Impact Assessment</w:t>
      </w:r>
      <w:r w:rsidRPr="00C61FA5" w:rsidR="008A38DE">
        <w:t xml:space="preserve"> (Attachment </w:t>
      </w:r>
      <w:r w:rsidR="000066B7">
        <w:t>F</w:t>
      </w:r>
      <w:r w:rsidRPr="00C61FA5"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24"/>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24"/>
    </w:p>
    <w:p w:rsidRPr="00C61FA5" w:rsidR="00375606" w:rsidP="00D23CBF" w:rsidRDefault="009557A7" w14:paraId="0D9EE91C" w14:textId="77777777">
      <w:pPr>
        <w:pStyle w:val="Heading1"/>
        <w:spacing w:before="0"/>
      </w:pPr>
      <w:bookmarkStart w:name="_Toc59888407" w:id="25"/>
      <w:r w:rsidRPr="00C61FA5">
        <w:t>IRB Approval</w:t>
      </w:r>
      <w:bookmarkEnd w:id="25"/>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37C8341B">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4FB27D11">
      <w:pPr>
        <w:autoSpaceDE w:val="0"/>
        <w:autoSpaceDN w:val="0"/>
        <w:adjustRightInd w:val="0"/>
      </w:pPr>
      <w:r>
        <w:t>The Qualifying Test results and the Documentation of Recovery include</w:t>
      </w:r>
      <w:r w:rsidR="005B29DE">
        <w:t xml:space="preserve"> </w:t>
      </w:r>
      <w:r>
        <w:t>results</w:t>
      </w:r>
      <w:r w:rsidR="005B29DE">
        <w:t xml:space="preserve"> of clinical testing and identifying information to ensure the test results match the bearer</w:t>
      </w:r>
      <w:r>
        <w:t xml:space="preserve"> of any documents presented to the airlines or public health authorities</w:t>
      </w:r>
      <w:r w:rsidR="005B29DE">
        <w:t xml:space="preserve">.  </w:t>
      </w:r>
      <w:r w:rsidR="00E81FD7">
        <w:t xml:space="preserve">Individual exemptions require review by CDC of relevant documents that may include sensitive medical information. </w:t>
      </w:r>
    </w:p>
    <w:p w:rsidR="00773B6D" w:rsidP="00453664" w:rsidRDefault="00773B6D" w14:paraId="4FAE695E" w14:textId="77777777">
      <w:pPr>
        <w:autoSpaceDE w:val="0"/>
        <w:autoSpaceDN w:val="0"/>
        <w:adjustRightInd w:val="0"/>
      </w:pPr>
    </w:p>
    <w:p w:rsidR="007E0629" w:rsidP="00D23CBF" w:rsidRDefault="007E0629" w14:paraId="60916F44" w14:textId="721DED54">
      <w:pPr>
        <w:pStyle w:val="Heading1"/>
      </w:pPr>
      <w:bookmarkStart w:name="_Toc59888408" w:id="26"/>
      <w:r w:rsidRPr="00C61FA5">
        <w:t>12. Estimates of Annualized Burden Hours and Costs</w:t>
      </w:r>
      <w:bookmarkEnd w:id="26"/>
    </w:p>
    <w:p w:rsidR="00644D79" w:rsidP="00644D79" w:rsidRDefault="00644D79" w14:paraId="0126A289" w14:textId="42360E5A"/>
    <w:p w:rsidR="005D3495" w:rsidP="005D3495" w:rsidRDefault="00194CEF" w14:paraId="46F55297" w14:textId="242C785C">
      <w:r w:rsidRPr="00C61FA5">
        <w:t xml:space="preserve">A.  </w:t>
      </w:r>
    </w:p>
    <w:p w:rsidR="005D3495" w:rsidP="005D3495" w:rsidRDefault="000066B7" w14:paraId="4C6E3A0E" w14:textId="03496AA1">
      <w:r>
        <w:t xml:space="preserve">While the </w:t>
      </w:r>
      <w:r w:rsidR="005D3495">
        <w:t xml:space="preserve">current Order is scheduled </w:t>
      </w:r>
      <w:r w:rsidR="007E58C9">
        <w:t xml:space="preserve">to </w:t>
      </w:r>
      <w:r w:rsidR="005D3495">
        <w:t>expire on December 31, 2021</w:t>
      </w:r>
      <w:r w:rsidR="00241514">
        <w:t>,</w:t>
      </w:r>
      <w:r w:rsidR="00E62A15">
        <w:t xml:space="preserve"> </w:t>
      </w:r>
      <w:r w:rsidR="005D3495">
        <w:t xml:space="preserve">CDC </w:t>
      </w:r>
      <w:r w:rsidR="00906DCD">
        <w:t>estimates the</w:t>
      </w:r>
      <w:r w:rsidR="005D3495">
        <w:t xml:space="preserve"> </w:t>
      </w:r>
      <w:r w:rsidR="00C63325">
        <w:t xml:space="preserve">annual </w:t>
      </w:r>
      <w:r w:rsidR="005D3495">
        <w:t>burden</w:t>
      </w:r>
      <w:r w:rsidR="00906DCD">
        <w:t xml:space="preserve"> </w:t>
      </w:r>
      <w:r w:rsidR="005D3495">
        <w:t xml:space="preserve">to be approximately </w:t>
      </w:r>
      <w:r w:rsidRPr="00636981" w:rsidR="00636981">
        <w:t>197,919,950</w:t>
      </w:r>
      <w:r w:rsidR="00636981">
        <w:t xml:space="preserve"> </w:t>
      </w:r>
      <w:r w:rsidRPr="00906DCD">
        <w:t>hours</w:t>
      </w:r>
      <w:r w:rsidRPr="00906DCD" w:rsidDel="000066B7">
        <w:t xml:space="preserve"> </w:t>
      </w:r>
      <w:r w:rsidRPr="00906DCD" w:rsidR="005D3495">
        <w:t>(r</w:t>
      </w:r>
      <w:r w:rsidR="005D3495">
        <w:t>ounded to nearest hour)</w:t>
      </w:r>
      <w:r w:rsidR="00E62A15">
        <w:t>.</w:t>
      </w:r>
    </w:p>
    <w:p w:rsidR="005D3495" w:rsidP="005D3495" w:rsidRDefault="005D3495" w14:paraId="3BB604B3" w14:textId="77777777"/>
    <w:p w:rsidR="005D3495" w:rsidP="005D3495" w:rsidRDefault="005D3495" w14:paraId="50DF2A28" w14:textId="77777777">
      <w:r>
        <w:t>Under the Order, an individual will need to attest to one of the following on Attachment A to the Order:</w:t>
      </w:r>
    </w:p>
    <w:p w:rsidR="005D3495" w:rsidP="005D3495" w:rsidRDefault="005D3495" w14:paraId="1C612649" w14:textId="6F39CA42">
      <w:pPr>
        <w:pStyle w:val="Body"/>
        <w:numPr>
          <w:ilvl w:val="0"/>
          <w:numId w:val="35"/>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That they have received</w:t>
      </w:r>
      <w:r w:rsidRPr="001C2542">
        <w:rPr>
          <w:rFonts w:ascii="Times New Roman" w:hAnsi="Times New Roman" w:eastAsia="Calibri" w:cs="Times New Roman"/>
          <w:sz w:val="24"/>
          <w:szCs w:val="24"/>
        </w:rPr>
        <w:t xml:space="preserve"> </w:t>
      </w:r>
      <w:r>
        <w:rPr>
          <w:rFonts w:ascii="Times New Roman" w:hAnsi="Times New Roman" w:cs="Times New Roman"/>
          <w:sz w:val="24"/>
          <w:szCs w:val="24"/>
        </w:rPr>
        <w:t xml:space="preserve">a negative </w:t>
      </w:r>
      <w:r w:rsidRPr="007B5D82">
        <w:rPr>
          <w:rFonts w:ascii="Times New Roman" w:hAnsi="Times New Roman" w:cs="Times New Roman"/>
          <w:sz w:val="24"/>
          <w:szCs w:val="24"/>
        </w:rPr>
        <w:t xml:space="preserve">pre-departure test result for </w:t>
      </w:r>
      <w:r w:rsidR="00004309">
        <w:rPr>
          <w:rFonts w:ascii="Times New Roman" w:hAnsi="Times New Roman" w:cs="Times New Roman"/>
          <w:sz w:val="24"/>
          <w:szCs w:val="24"/>
        </w:rPr>
        <w:t>SARS-CoV-2</w:t>
      </w:r>
      <w:r>
        <w:rPr>
          <w:rFonts w:ascii="Times New Roman" w:hAnsi="Times New Roman" w:cs="Times New Roman"/>
          <w:sz w:val="24"/>
          <w:szCs w:val="24"/>
        </w:rPr>
        <w:t xml:space="preserve">.  </w:t>
      </w:r>
      <w:r w:rsidRPr="007B5D82">
        <w:rPr>
          <w:rFonts w:ascii="Times New Roman" w:hAnsi="Times New Roman" w:cs="Times New Roman"/>
          <w:sz w:val="24"/>
          <w:szCs w:val="24"/>
        </w:rPr>
        <w:t xml:space="preserve">The test </w:t>
      </w:r>
      <w:r>
        <w:rPr>
          <w:rFonts w:ascii="Times New Roman" w:hAnsi="Times New Roman" w:cs="Times New Roman"/>
          <w:sz w:val="24"/>
          <w:szCs w:val="24"/>
        </w:rPr>
        <w:t>was</w:t>
      </w:r>
      <w:r w:rsidRPr="007B5D82">
        <w:rPr>
          <w:rFonts w:ascii="Times New Roman" w:hAnsi="Times New Roman" w:cs="Times New Roman"/>
          <w:sz w:val="24"/>
          <w:szCs w:val="24"/>
        </w:rPr>
        <w:t xml:space="preserve"> </w:t>
      </w:r>
      <w:r>
        <w:rPr>
          <w:rFonts w:ascii="Times New Roman" w:hAnsi="Times New Roman" w:cs="Times New Roman"/>
          <w:sz w:val="24"/>
          <w:szCs w:val="24"/>
        </w:rPr>
        <w:t xml:space="preserve">a viral test that was conducted </w:t>
      </w:r>
      <w:r w:rsidRPr="007B5D82">
        <w:rPr>
          <w:rFonts w:ascii="Times New Roman" w:hAnsi="Times New Roman" w:cs="Times New Roman"/>
          <w:sz w:val="24"/>
          <w:szCs w:val="24"/>
        </w:rPr>
        <w:t xml:space="preserve">on a specimen collected </w:t>
      </w:r>
      <w:r>
        <w:rPr>
          <w:rFonts w:ascii="Times New Roman" w:hAnsi="Times New Roman" w:cs="Times New Roman"/>
          <w:sz w:val="24"/>
          <w:szCs w:val="24"/>
        </w:rPr>
        <w:t xml:space="preserve">from </w:t>
      </w:r>
      <w:r w:rsidR="007E58C9">
        <w:rPr>
          <w:rFonts w:ascii="Times New Roman" w:hAnsi="Times New Roman" w:cs="Times New Roman"/>
          <w:sz w:val="24"/>
          <w:szCs w:val="24"/>
        </w:rPr>
        <w:t>that person</w:t>
      </w:r>
      <w:r>
        <w:rPr>
          <w:rFonts w:ascii="Times New Roman" w:hAnsi="Times New Roman" w:cs="Times New Roman"/>
          <w:sz w:val="24"/>
          <w:szCs w:val="24"/>
        </w:rPr>
        <w:t xml:space="preserve"> </w:t>
      </w:r>
      <w:r w:rsidR="007E58C9">
        <w:rPr>
          <w:rFonts w:ascii="Times New Roman" w:hAnsi="Times New Roman" w:cs="Times New Roman"/>
          <w:sz w:val="24"/>
          <w:szCs w:val="24"/>
        </w:rPr>
        <w:t>within</w:t>
      </w:r>
      <w:r w:rsidRPr="007B5D82">
        <w:rPr>
          <w:rFonts w:ascii="Times New Roman" w:hAnsi="Times New Roman" w:cs="Times New Roman"/>
          <w:sz w:val="24"/>
          <w:szCs w:val="24"/>
        </w:rPr>
        <w:t xml:space="preserve"> 3 days preceding the flight’s departure</w:t>
      </w:r>
      <w:r w:rsidRPr="001C2542">
        <w:rPr>
          <w:rFonts w:ascii="Times New Roman" w:hAnsi="Times New Roman" w:eastAsia="Calibri" w:cs="Times New Roman"/>
          <w:sz w:val="24"/>
          <w:szCs w:val="24"/>
        </w:rPr>
        <w:t>.</w:t>
      </w:r>
    </w:p>
    <w:p w:rsidR="00DB170E" w:rsidP="00DB170E" w:rsidRDefault="005D3495" w14:paraId="4FE5E952" w14:textId="669F6602">
      <w:pPr>
        <w:pStyle w:val="Body"/>
        <w:numPr>
          <w:ilvl w:val="0"/>
          <w:numId w:val="35"/>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That they have </w:t>
      </w:r>
      <w:r w:rsidRPr="00E23AD8">
        <w:rPr>
          <w:rFonts w:ascii="Times New Roman" w:hAnsi="Times New Roman" w:eastAsia="Calibri" w:cs="Times New Roman"/>
          <w:sz w:val="24"/>
          <w:szCs w:val="24"/>
        </w:rPr>
        <w:t xml:space="preserve">recovered from </w:t>
      </w:r>
      <w:r w:rsidR="00004309">
        <w:rPr>
          <w:rFonts w:ascii="Times New Roman" w:hAnsi="Times New Roman" w:eastAsia="Calibri" w:cs="Times New Roman"/>
          <w:sz w:val="24"/>
          <w:szCs w:val="24"/>
        </w:rPr>
        <w:t>SARS-CoV-2 infection</w:t>
      </w:r>
      <w:r>
        <w:rPr>
          <w:rFonts w:ascii="Times New Roman" w:hAnsi="Times New Roman" w:eastAsia="Calibri" w:cs="Times New Roman"/>
          <w:sz w:val="24"/>
          <w:szCs w:val="24"/>
        </w:rPr>
        <w:t xml:space="preserve"> in the last 3 months (90 days), or the time period specified in current CDC guidance, </w:t>
      </w:r>
      <w:bookmarkStart w:name="_Hlk61342664" w:id="27"/>
      <w:r>
        <w:rPr>
          <w:rFonts w:ascii="Times New Roman" w:hAnsi="Times New Roman" w:eastAsia="Calibri" w:cs="Times New Roman"/>
          <w:sz w:val="24"/>
          <w:szCs w:val="24"/>
        </w:rPr>
        <w:t xml:space="preserve">after having previously tested positive for SARS-CoV-2 </w:t>
      </w:r>
      <w:bookmarkEnd w:id="27"/>
      <w:r w:rsidRPr="00E23AD8">
        <w:rPr>
          <w:rFonts w:ascii="Times New Roman" w:hAnsi="Times New Roman" w:eastAsia="Calibri" w:cs="Times New Roman"/>
          <w:sz w:val="24"/>
          <w:szCs w:val="24"/>
        </w:rPr>
        <w:t>and</w:t>
      </w:r>
      <w:r>
        <w:rPr>
          <w:rFonts w:ascii="Times New Roman" w:hAnsi="Times New Roman" w:eastAsia="Calibri" w:cs="Times New Roman"/>
          <w:sz w:val="24"/>
          <w:szCs w:val="24"/>
        </w:rPr>
        <w:t xml:space="preserve"> have been cleared for travel by a licensed healthcare provider or public health official</w:t>
      </w:r>
      <w:r w:rsidRPr="00E23AD8">
        <w:rPr>
          <w:rFonts w:ascii="Times New Roman" w:hAnsi="Times New Roman" w:eastAsia="Calibri" w:cs="Times New Roman"/>
          <w:sz w:val="24"/>
          <w:szCs w:val="24"/>
        </w:rPr>
        <w:t>.</w:t>
      </w:r>
    </w:p>
    <w:p w:rsidRPr="00DB170E" w:rsidR="00DB170E" w:rsidP="00773B6D" w:rsidRDefault="00DB170E" w14:paraId="7A14850B" w14:textId="51D7690D">
      <w:pPr>
        <w:pStyle w:val="Body"/>
        <w:spacing w:after="0" w:line="240" w:lineRule="auto"/>
        <w:jc w:val="both"/>
        <w:rPr>
          <w:rFonts w:ascii="Times New Roman" w:hAnsi="Times New Roman" w:eastAsia="Calibri" w:cs="Times New Roman"/>
          <w:sz w:val="24"/>
          <w:szCs w:val="24"/>
        </w:rPr>
      </w:pPr>
      <w:r w:rsidRPr="00DB170E">
        <w:rPr>
          <w:rFonts w:ascii="Times New Roman" w:hAnsi="Times New Roman" w:cs="Times New Roman"/>
          <w:sz w:val="24"/>
          <w:szCs w:val="24"/>
        </w:rPr>
        <w:t>Unless otherwise permitted by law, a parent or other authorized individual should attest on behalf of a passenger aged 2 to 17 years.  An authorized individual may attest on behalf to any passenger who is unable to attest on his or her own behalf (e.g., by reason of physical or mental impairment).</w:t>
      </w:r>
    </w:p>
    <w:p w:rsidR="005D3495" w:rsidP="005D3495" w:rsidRDefault="005D3495" w14:paraId="54272914" w14:textId="77777777"/>
    <w:p w:rsidR="005D3495" w:rsidP="005D3495" w:rsidRDefault="00350B9E" w14:paraId="7D5FC7B1" w14:textId="2B3A82F4">
      <w:bookmarkStart w:name="_Hlk71114778" w:id="28"/>
      <w:r>
        <w:t xml:space="preserve">To estimate annual travel volume after the COVID-19 pandemic, CDC first calculated the air travel volume to the United States for the next year </w:t>
      </w:r>
      <w:r w:rsidR="00E26ECD">
        <w:t xml:space="preserve">if air travel volume remained the same as in the most recent month </w:t>
      </w:r>
      <w:r>
        <w:t>(3.4 million air passengers for the month of April 2021</w:t>
      </w:r>
      <w:r w:rsidR="00906DCD">
        <w:t xml:space="preserve"> x 12 months </w:t>
      </w:r>
      <w:r w:rsidRPr="00906DCD" w:rsidR="00906DCD">
        <w:t xml:space="preserve">= 40.8 million air </w:t>
      </w:r>
      <w:r w:rsidR="00572724">
        <w:t>passengers</w:t>
      </w:r>
      <w:r>
        <w:t>).</w:t>
      </w:r>
      <w:r w:rsidR="00E26ECD">
        <w:t xml:space="preserve"> Recognizing that air travel volume to the United States will likely increase as more people are vaccinated, </w:t>
      </w:r>
      <w:r>
        <w:t xml:space="preserve">CDC </w:t>
      </w:r>
      <w:r w:rsidR="0041135D">
        <w:t>looked at data from U.S. Customs and Border Protection for</w:t>
      </w:r>
      <w:r w:rsidR="000066B7">
        <w:t xml:space="preserve"> travel volume pre-pandemic and </w:t>
      </w:r>
      <w:r>
        <w:t xml:space="preserve">took the </w:t>
      </w:r>
      <w:r w:rsidR="00E26ECD">
        <w:t>average</w:t>
      </w:r>
      <w:r w:rsidR="000066B7">
        <w:t xml:space="preserve"> between the two calculations. Therefore, the mean of the </w:t>
      </w:r>
      <w:r>
        <w:t>estimated annual air travel volume</w:t>
      </w:r>
      <w:r w:rsidR="00E26ECD">
        <w:t xml:space="preserve"> at status quo</w:t>
      </w:r>
      <w:r>
        <w:t xml:space="preserve"> </w:t>
      </w:r>
      <w:r w:rsidR="00E26ECD">
        <w:t xml:space="preserve">(40.8 million air </w:t>
      </w:r>
      <w:r w:rsidR="00572724">
        <w:t>passengers</w:t>
      </w:r>
      <w:r w:rsidR="00E26ECD">
        <w:t xml:space="preserve">) </w:t>
      </w:r>
      <w:r>
        <w:t>with the air travel volume to the United States pre-pandemic (149.4 million in 2019)</w:t>
      </w:r>
      <w:bookmarkEnd w:id="28"/>
      <w:r w:rsidR="00E26ECD">
        <w:t xml:space="preserve"> </w:t>
      </w:r>
      <w:r w:rsidR="000066B7">
        <w:t>is estimated to be</w:t>
      </w:r>
      <w:r w:rsidR="00E26ECD">
        <w:t xml:space="preserve"> approximately 95 million air passengers coming to the United States each year. </w:t>
      </w:r>
      <w:r w:rsidR="005D3495">
        <w:t xml:space="preserve"> CDC acknowledges that </w:t>
      </w:r>
      <w:r w:rsidR="00A769B5">
        <w:t xml:space="preserve">it </w:t>
      </w:r>
      <w:r w:rsidR="00A769B5">
        <w:lastRenderedPageBreak/>
        <w:t>is possib</w:t>
      </w:r>
      <w:r w:rsidR="00E22437">
        <w:t>le</w:t>
      </w:r>
      <w:r w:rsidR="00A769B5">
        <w:t xml:space="preserve"> that</w:t>
      </w:r>
      <w:r w:rsidR="007E58C9">
        <w:t xml:space="preserve"> an</w:t>
      </w:r>
      <w:r w:rsidR="00A769B5">
        <w:t xml:space="preserve"> </w:t>
      </w:r>
      <w:r w:rsidR="005D3495">
        <w:t xml:space="preserve">individual may travel to the United States </w:t>
      </w:r>
      <w:r w:rsidR="00A769B5">
        <w:t>more than once</w:t>
      </w:r>
      <w:r w:rsidR="005D3495">
        <w:t>, and</w:t>
      </w:r>
      <w:r w:rsidR="00A769B5">
        <w:t xml:space="preserve"> in those cases, that</w:t>
      </w:r>
      <w:r w:rsidR="005D3495">
        <w:t xml:space="preserve"> individual would need a negative test or </w:t>
      </w:r>
      <w:r w:rsidR="00E22437">
        <w:t xml:space="preserve">to show their recent positive test result and </w:t>
      </w:r>
      <w:r w:rsidR="005D3495">
        <w:t xml:space="preserve">a doctor’s </w:t>
      </w:r>
      <w:r w:rsidR="00E22437">
        <w:t xml:space="preserve">or public health official’s </w:t>
      </w:r>
      <w:r w:rsidR="005D3495">
        <w:t xml:space="preserve">note indicating recovery from </w:t>
      </w:r>
      <w:r w:rsidR="00004309">
        <w:t>SARS-CoV-2 infection</w:t>
      </w:r>
      <w:r w:rsidR="005D3495">
        <w:t xml:space="preserve"> for each trip.</w:t>
      </w:r>
    </w:p>
    <w:p w:rsidR="00DB170E" w:rsidP="005D3495" w:rsidRDefault="00DB170E" w14:paraId="38154AFB" w14:textId="77777777"/>
    <w:p w:rsidRPr="003166B5" w:rsidR="005D3495" w:rsidP="005D3495" w:rsidRDefault="005D3495" w14:paraId="5E7CD2ED" w14:textId="6CF5A84A">
      <w:pPr>
        <w:pStyle w:val="ListParagraph"/>
        <w:numPr>
          <w:ilvl w:val="0"/>
          <w:numId w:val="36"/>
        </w:numPr>
        <w:rPr>
          <w:i/>
          <w:iCs/>
        </w:rPr>
      </w:pPr>
      <w:r>
        <w:t xml:space="preserve">Traveler burden for the </w:t>
      </w:r>
      <w:r w:rsidRPr="00F76006">
        <w:rPr>
          <w:i/>
          <w:iCs/>
        </w:rPr>
        <w:t xml:space="preserve">Attestation of a negative COVID-19 test/Documentation </w:t>
      </w:r>
      <w:r w:rsidR="00DB170E">
        <w:rPr>
          <w:i/>
          <w:iCs/>
        </w:rPr>
        <w:t xml:space="preserve">of Recovery </w:t>
      </w:r>
      <w:r w:rsidRPr="00F76006">
        <w:rPr>
          <w:i/>
          <w:iCs/>
        </w:rPr>
        <w:t xml:space="preserve">indicating </w:t>
      </w:r>
      <w:r w:rsidRPr="00F76006">
        <w:rPr>
          <w:rFonts w:eastAsia="Calibri"/>
          <w:i/>
          <w:iCs/>
        </w:rPr>
        <w:t>clearance for travel by a licensed healthcare provider or public health official</w:t>
      </w:r>
      <w:r>
        <w:rPr>
          <w:rFonts w:eastAsia="Calibri"/>
        </w:rPr>
        <w:t>, is estimate</w:t>
      </w:r>
      <w:r w:rsidR="007E58C9">
        <w:rPr>
          <w:rFonts w:eastAsia="Calibri"/>
        </w:rPr>
        <w:t>d</w:t>
      </w:r>
      <w:r>
        <w:rPr>
          <w:rFonts w:eastAsia="Calibri"/>
        </w:rPr>
        <w:t xml:space="preserve"> as follows: </w:t>
      </w:r>
      <w:r w:rsidR="00261E76">
        <w:rPr>
          <w:rFonts w:eastAsia="Calibri"/>
        </w:rPr>
        <w:t>95</w:t>
      </w:r>
      <w:r>
        <w:rPr>
          <w:rFonts w:eastAsia="Calibri"/>
        </w:rPr>
        <w:t>,000,000 respondents x 2 hours per response, for a total of</w:t>
      </w:r>
      <w:r w:rsidR="000E4614">
        <w:rPr>
          <w:rFonts w:eastAsia="Calibri"/>
        </w:rPr>
        <w:t xml:space="preserve"> </w:t>
      </w:r>
      <w:r w:rsidR="00261E76">
        <w:rPr>
          <w:rFonts w:eastAsia="Calibri"/>
        </w:rPr>
        <w:t>190</w:t>
      </w:r>
      <w:r>
        <w:rPr>
          <w:rFonts w:eastAsia="Calibri"/>
        </w:rPr>
        <w:t>,000,000 hours.</w:t>
      </w:r>
      <w:r w:rsidR="00DB170E">
        <w:rPr>
          <w:rFonts w:eastAsia="Calibri"/>
        </w:rPr>
        <w:t xml:space="preserve"> The 2 hours accounts for </w:t>
      </w:r>
      <w:r w:rsidRPr="00DB170E" w:rsidR="00DB170E">
        <w:rPr>
          <w:rFonts w:eastAsia="Calibri"/>
        </w:rPr>
        <w:t>the time for reviewing instructions, searching existing data sources, gathering and maintaining the data needed, and completing and reviewing the collection of information.</w:t>
      </w:r>
      <w:r>
        <w:rPr>
          <w:rFonts w:eastAsia="Calibri"/>
        </w:rPr>
        <w:t xml:space="preserve">  </w:t>
      </w:r>
    </w:p>
    <w:p w:rsidRPr="00F76006" w:rsidR="005D3495" w:rsidP="005D3495" w:rsidRDefault="005D3495" w14:paraId="75B4B13A" w14:textId="76A46C15">
      <w:pPr>
        <w:pStyle w:val="ListParagraph"/>
        <w:numPr>
          <w:ilvl w:val="0"/>
          <w:numId w:val="36"/>
        </w:numPr>
        <w:rPr>
          <w:i/>
          <w:iCs/>
        </w:rPr>
      </w:pPr>
      <w:r>
        <w:rPr>
          <w:rFonts w:eastAsia="Calibri"/>
        </w:rPr>
        <w:t xml:space="preserve">For airline agent review of the </w:t>
      </w:r>
      <w:r w:rsidRPr="00F76006">
        <w:rPr>
          <w:i/>
          <w:iCs/>
        </w:rPr>
        <w:t xml:space="preserve">Attestation of a negative COVID-19 test/Documentation indicating </w:t>
      </w:r>
      <w:r w:rsidRPr="00F76006">
        <w:rPr>
          <w:rFonts w:eastAsia="Calibri"/>
          <w:i/>
          <w:iCs/>
        </w:rPr>
        <w:t>clearance for travel by a licensed healthcare provider or public health official</w:t>
      </w:r>
      <w:r>
        <w:rPr>
          <w:rFonts w:eastAsia="Calibri"/>
          <w:i/>
          <w:iCs/>
        </w:rPr>
        <w:t>,</w:t>
      </w:r>
      <w:r>
        <w:rPr>
          <w:rFonts w:eastAsia="Calibri"/>
        </w:rPr>
        <w:t xml:space="preserve"> burden is estimated as follows:</w:t>
      </w:r>
      <w:r w:rsidR="007C2DC2">
        <w:rPr>
          <w:rFonts w:eastAsia="Calibri"/>
        </w:rPr>
        <w:t xml:space="preserve"> </w:t>
      </w:r>
      <w:r w:rsidR="00261E76">
        <w:rPr>
          <w:rFonts w:eastAsia="Calibri"/>
        </w:rPr>
        <w:t>95</w:t>
      </w:r>
      <w:r>
        <w:rPr>
          <w:rFonts w:eastAsia="Calibri"/>
        </w:rPr>
        <w:t>,000,000 reviews x 5 minutes</w:t>
      </w:r>
      <w:r w:rsidR="00572724">
        <w:rPr>
          <w:rFonts w:eastAsia="Calibri"/>
        </w:rPr>
        <w:t xml:space="preserve"> (or less)</w:t>
      </w:r>
      <w:r>
        <w:rPr>
          <w:rFonts w:eastAsia="Calibri"/>
        </w:rPr>
        <w:t xml:space="preserve"> per review, for a total of </w:t>
      </w:r>
      <w:r w:rsidRPr="00572724" w:rsidR="00572724">
        <w:rPr>
          <w:rFonts w:eastAsia="Calibri"/>
        </w:rPr>
        <w:t>7,916,667</w:t>
      </w:r>
      <w:r w:rsidR="000213F9">
        <w:rPr>
          <w:rFonts w:eastAsia="Calibri"/>
        </w:rPr>
        <w:t xml:space="preserve"> </w:t>
      </w:r>
      <w:r>
        <w:rPr>
          <w:rFonts w:eastAsia="Calibri"/>
        </w:rPr>
        <w:t xml:space="preserve">hours.  </w:t>
      </w:r>
    </w:p>
    <w:p w:rsidR="005D3495" w:rsidP="005D3495" w:rsidRDefault="005D3495" w14:paraId="2FFFE3D3" w14:textId="77777777"/>
    <w:p w:rsidR="005D3495" w:rsidP="005D3495" w:rsidRDefault="005D3495" w14:paraId="06D3E2E8" w14:textId="65CD547C">
      <w:r>
        <w:t xml:space="preserve">CDC understands that </w:t>
      </w:r>
      <w:r w:rsidR="008D34C7">
        <w:t xml:space="preserve">the </w:t>
      </w:r>
      <w:r w:rsidR="00261E76">
        <w:t>95</w:t>
      </w:r>
      <w:r w:rsidR="008D34C7">
        <w:t xml:space="preserve"> million traveler volume</w:t>
      </w:r>
      <w:r>
        <w:t xml:space="preserve"> </w:t>
      </w:r>
      <w:r w:rsidR="00261E76">
        <w:t xml:space="preserve">may still be </w:t>
      </w:r>
      <w:r>
        <w:t xml:space="preserve">depressed due to the COVID-19 </w:t>
      </w:r>
      <w:r w:rsidR="00453664">
        <w:t>pandemic but</w:t>
      </w:r>
      <w:r>
        <w:t xml:space="preserve"> </w:t>
      </w:r>
      <w:r w:rsidR="00261E76">
        <w:t>this is the best estimate at this time</w:t>
      </w:r>
      <w:r>
        <w:t>. If there is a significant increase in volume</w:t>
      </w:r>
      <w:r w:rsidR="00A769B5">
        <w:t>,</w:t>
      </w:r>
      <w:r>
        <w:t xml:space="preserve"> CDC will submit a change request to account for that burden.  </w:t>
      </w:r>
    </w:p>
    <w:p w:rsidR="00453664" w:rsidP="005D3495" w:rsidRDefault="00453664" w14:paraId="545ABA0F" w14:textId="37A0B7E1"/>
    <w:p w:rsidR="00453664" w:rsidP="005D3495" w:rsidRDefault="00652D1E" w14:paraId="2BBAF1D4" w14:textId="32C30CE2">
      <w:r>
        <w:t>T</w:t>
      </w:r>
      <w:r w:rsidR="00453664">
        <w:t>he order</w:t>
      </w:r>
      <w:r>
        <w:t xml:space="preserve"> additionally </w:t>
      </w:r>
      <w:r w:rsidR="00FB555F">
        <w:t>includes an exemption available to</w:t>
      </w:r>
      <w:r w:rsidR="00453664">
        <w:t xml:space="preserve"> </w:t>
      </w:r>
      <w:r w:rsidR="00466167">
        <w:t>individuals</w:t>
      </w:r>
      <w:r w:rsidR="00FB555F">
        <w:t xml:space="preserve"> for urgent humanitarian reasons</w:t>
      </w:r>
      <w:r w:rsidRPr="00652D1E">
        <w:t xml:space="preserve">.  Such </w:t>
      </w:r>
      <w:r w:rsidR="00FB555F">
        <w:t xml:space="preserve">exemptions will be time limited, and may include further conditions, as described above.  </w:t>
      </w:r>
      <w:r w:rsidR="00E9032E">
        <w:t xml:space="preserve">The traveler should present this letter to the airline prior to boarding.  </w:t>
      </w:r>
    </w:p>
    <w:p w:rsidR="00652D1E" w:rsidP="00652D1E" w:rsidRDefault="007B3539" w14:paraId="0031E73A" w14:textId="40DD3082">
      <w:pPr>
        <w:pStyle w:val="ListParagraph"/>
        <w:numPr>
          <w:ilvl w:val="0"/>
          <w:numId w:val="37"/>
        </w:numPr>
      </w:pPr>
      <w:r>
        <w:t xml:space="preserve">Based on the number of humanitarian requests to date, </w:t>
      </w:r>
      <w:r w:rsidR="00652D1E">
        <w:t xml:space="preserve">CDC </w:t>
      </w:r>
      <w:r>
        <w:t>estimates</w:t>
      </w:r>
      <w:r w:rsidR="00217C91">
        <w:t xml:space="preserve"> that</w:t>
      </w:r>
      <w:r w:rsidR="00652D1E">
        <w:t xml:space="preserve"> </w:t>
      </w:r>
      <w:r w:rsidR="00A05817">
        <w:t>there will be</w:t>
      </w:r>
      <w:r w:rsidR="00652D1E">
        <w:t xml:space="preserve"> </w:t>
      </w:r>
      <w:r w:rsidR="007C2DC2">
        <w:t xml:space="preserve">no more than </w:t>
      </w:r>
      <w:r w:rsidR="00261E76">
        <w:t>25</w:t>
      </w:r>
      <w:r>
        <w:t xml:space="preserve"> </w:t>
      </w:r>
      <w:r w:rsidR="00652D1E">
        <w:t xml:space="preserve">requests from </w:t>
      </w:r>
      <w:r w:rsidR="00FB555F">
        <w:t>individuals</w:t>
      </w:r>
      <w:r w:rsidR="00652D1E">
        <w:t xml:space="preserve"> for exemptions </w:t>
      </w:r>
      <w:r w:rsidR="00637A83">
        <w:t xml:space="preserve">per week, or </w:t>
      </w:r>
      <w:r w:rsidR="00261E76">
        <w:t>1,300</w:t>
      </w:r>
      <w:r w:rsidR="0064527B">
        <w:t xml:space="preserve"> (25</w:t>
      </w:r>
      <w:r w:rsidR="007C2DC2">
        <w:t xml:space="preserve"> requests</w:t>
      </w:r>
      <w:r w:rsidR="0064527B">
        <w:t xml:space="preserve"> x 52</w:t>
      </w:r>
      <w:r w:rsidR="007C2DC2">
        <w:t xml:space="preserve"> weeks</w:t>
      </w:r>
      <w:r w:rsidR="0064527B">
        <w:t xml:space="preserve">) </w:t>
      </w:r>
      <w:r w:rsidR="00637A83">
        <w:t xml:space="preserve">on an annual basis.  </w:t>
      </w:r>
      <w:r w:rsidR="00A05817">
        <w:t>CDC estimates that</w:t>
      </w:r>
      <w:r w:rsidR="00652D1E">
        <w:t xml:space="preserve"> </w:t>
      </w:r>
      <w:r w:rsidR="00A05817">
        <w:t>each request will</w:t>
      </w:r>
      <w:r w:rsidR="00652D1E">
        <w:t xml:space="preserve"> require 2 hours </w:t>
      </w:r>
      <w:r w:rsidR="00FB555F">
        <w:t>t</w:t>
      </w:r>
      <w:r w:rsidR="00652D1E">
        <w:t xml:space="preserve">o </w:t>
      </w:r>
      <w:r w:rsidR="002C0F9B">
        <w:t xml:space="preserve">collect documentation to support the need for the waiver, and </w:t>
      </w:r>
      <w:r w:rsidR="00652D1E">
        <w:t xml:space="preserve">develop and submit </w:t>
      </w:r>
      <w:r w:rsidR="002C0F9B">
        <w:t>the exemption request</w:t>
      </w:r>
      <w:r w:rsidR="00652D1E">
        <w:t xml:space="preserve">.  </w:t>
      </w:r>
      <w:r w:rsidR="002C0F9B">
        <w:t>T</w:t>
      </w:r>
      <w:r w:rsidR="00217C91">
        <w:t xml:space="preserve">he burden is estimated at </w:t>
      </w:r>
      <w:r w:rsidR="00261E76">
        <w:t>2,600</w:t>
      </w:r>
    </w:p>
    <w:p w:rsidR="003E7968" w:rsidP="003E7968" w:rsidRDefault="003E7968" w14:paraId="0054F17A" w14:textId="5C8AC47D"/>
    <w:p w:rsidR="003E7968" w:rsidP="003E7968" w:rsidRDefault="003E7968" w14:paraId="52A0D264" w14:textId="63D4A192">
      <w:r>
        <w:t xml:space="preserve">CDC expects to do compliance checks for approximately </w:t>
      </w:r>
      <w:r w:rsidR="00E81589">
        <w:t>1</w:t>
      </w:r>
      <w:r>
        <w:t xml:space="preserve">% of all air passengers flying to the United States. </w:t>
      </w:r>
      <w:r w:rsidR="00E45461">
        <w:t>CDC estimates that</w:t>
      </w:r>
      <w:r w:rsidR="00E81589">
        <w:t xml:space="preserve"> 0.</w:t>
      </w:r>
      <w:r w:rsidR="00A517CF">
        <w:t>6</w:t>
      </w:r>
      <w:r w:rsidR="00084633">
        <w:t>%</w:t>
      </w:r>
      <w:r w:rsidR="00E45461">
        <w:t xml:space="preserve"> p</w:t>
      </w:r>
      <w:r w:rsidR="00084633">
        <w:t>assengers</w:t>
      </w:r>
      <w:r w:rsidR="00E45461">
        <w:t xml:space="preserve"> of that </w:t>
      </w:r>
      <w:r w:rsidR="000D13DA">
        <w:t>1</w:t>
      </w:r>
      <w:r>
        <w:t>%, has been shown to have a negative test or documentation of recovery that are non-compliant</w:t>
      </w:r>
      <w:r w:rsidR="0064527B">
        <w:t xml:space="preserve"> to date. Based on those proportions, CDC expects approximately 5,700 (95 million x.01 x .006) out of the 95 million travelers will have documentation that does not meet all requirements. </w:t>
      </w:r>
      <w:r>
        <w:t xml:space="preserve">CDC estimates it takes 5 minutes or less to collect </w:t>
      </w:r>
      <w:r w:rsidR="00E45461">
        <w:t xml:space="preserve">contact information for public health follow up by state or local health departments. Therefore, the burden estimate for </w:t>
      </w:r>
      <w:r w:rsidR="005D3C9C">
        <w:t xml:space="preserve">contact </w:t>
      </w:r>
      <w:r w:rsidR="00E45461">
        <w:t xml:space="preserve">information collection for travelers with non-compliant information is approximately </w:t>
      </w:r>
      <w:r w:rsidR="0064527B">
        <w:t>475</w:t>
      </w:r>
      <w:r w:rsidR="00084633">
        <w:t xml:space="preserve"> hours</w:t>
      </w:r>
      <w:r w:rsidR="00A202A4">
        <w:t>.</w:t>
      </w:r>
    </w:p>
    <w:p w:rsidR="00E936E6" w:rsidP="003E7968" w:rsidRDefault="00E936E6" w14:paraId="6F474C08" w14:textId="1D3CC1A0"/>
    <w:p w:rsidR="00382298" w:rsidP="005D3495" w:rsidRDefault="004726F6" w14:paraId="192C301A" w14:textId="7DA6B9FE">
      <w:r>
        <w:t xml:space="preserve">CDC expects that approximately </w:t>
      </w:r>
      <w:r w:rsidR="00D94C27">
        <w:t>83</w:t>
      </w:r>
      <w:r w:rsidR="0046442D">
        <w:t>5</w:t>
      </w:r>
      <w:r w:rsidR="00D94C27">
        <w:t xml:space="preserve"> </w:t>
      </w:r>
      <w:r w:rsidR="000D5A9C">
        <w:t xml:space="preserve">outbound </w:t>
      </w:r>
      <w:r w:rsidR="00D94C27">
        <w:t xml:space="preserve">passengers </w:t>
      </w:r>
      <w:r w:rsidR="0046442D">
        <w:t xml:space="preserve">a year </w:t>
      </w:r>
      <w:r w:rsidR="00D94C27">
        <w:t xml:space="preserve">will be denied </w:t>
      </w:r>
      <w:r w:rsidR="0046442D">
        <w:t xml:space="preserve">entry to </w:t>
      </w:r>
      <w:r w:rsidR="000D5A9C">
        <w:t xml:space="preserve">foreign countries and may need to </w:t>
      </w:r>
      <w:r w:rsidR="00423FD9">
        <w:t xml:space="preserve">take </w:t>
      </w:r>
      <w:r w:rsidR="000D5A9C">
        <w:t xml:space="preserve">return </w:t>
      </w:r>
      <w:r w:rsidR="00423FD9">
        <w:t xml:space="preserve">flight </w:t>
      </w:r>
      <w:r w:rsidR="000D5A9C">
        <w:t xml:space="preserve">to the United States before being able to get a COVID-19 test. CDC estimates it will take </w:t>
      </w:r>
      <w:r w:rsidR="00423FD9">
        <w:t xml:space="preserve">returned inadmissible travelers </w:t>
      </w:r>
      <w:r w:rsidR="000D5A9C">
        <w:t xml:space="preserve"> approximately 5 minutes to share contact information </w:t>
      </w:r>
      <w:r w:rsidR="00423FD9">
        <w:t>for</w:t>
      </w:r>
      <w:r w:rsidR="000D5A9C">
        <w:t xml:space="preserve"> the airline to share with CDC</w:t>
      </w:r>
      <w:r w:rsidR="00423FD9">
        <w:t xml:space="preserve"> in case any public health follow up is required, resulting in approximately 70 burden annual hours for travelers. CDC estimates it will take airlines approximately 10 minutes to </w:t>
      </w:r>
      <w:r w:rsidR="00423FD9">
        <w:lastRenderedPageBreak/>
        <w:t>gather the contact information and flight itinerary info and send to CDC. This results in approximately 139 annual burden hours for the airlines.</w:t>
      </w:r>
    </w:p>
    <w:p w:rsidRPr="00C61FA5" w:rsidR="00382298" w:rsidP="005D3495" w:rsidRDefault="00382298" w14:paraId="4CCE0F95" w14:textId="77777777"/>
    <w:p w:rsidRPr="00C61FA5" w:rsidR="005D3495" w:rsidP="005D3495" w:rsidRDefault="005D3495" w14:paraId="70D81F2B" w14:textId="77777777">
      <w:r w:rsidRPr="00C61FA5">
        <w:t>Estimated Annualized Burden Hours</w:t>
      </w:r>
    </w:p>
    <w:tbl>
      <w:tblPr>
        <w:tblW w:w="54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3"/>
        <w:gridCol w:w="2219"/>
        <w:gridCol w:w="1363"/>
        <w:gridCol w:w="1346"/>
        <w:gridCol w:w="1257"/>
        <w:gridCol w:w="1530"/>
      </w:tblGrid>
      <w:tr w:rsidRPr="00C61FA5" w:rsidR="00582A9F" w:rsidTr="00A15F10" w14:paraId="2E65F727" w14:textId="77777777">
        <w:trPr>
          <w:cantSplit/>
          <w:trHeight w:val="1232"/>
          <w:jc w:val="center"/>
        </w:trPr>
        <w:tc>
          <w:tcPr>
            <w:tcW w:w="878" w:type="pct"/>
            <w:shd w:val="clear" w:color="auto" w:fill="auto"/>
            <w:vAlign w:val="center"/>
          </w:tcPr>
          <w:p w:rsidRPr="00C61FA5" w:rsidR="005D3495" w:rsidDel="007614F1" w:rsidP="004F44ED" w:rsidRDefault="005D3495" w14:paraId="2E30B6FF" w14:textId="77777777">
            <w:bookmarkStart w:name="_Hlk59890864" w:id="29"/>
            <w:r w:rsidRPr="00C61FA5">
              <w:t>Type of Respondent</w:t>
            </w:r>
          </w:p>
        </w:tc>
        <w:tc>
          <w:tcPr>
            <w:tcW w:w="1187" w:type="pct"/>
            <w:shd w:val="clear" w:color="auto" w:fill="auto"/>
            <w:vAlign w:val="center"/>
          </w:tcPr>
          <w:p w:rsidRPr="00C61FA5" w:rsidR="005D3495" w:rsidP="004F44ED" w:rsidRDefault="005D3495" w14:paraId="1DE93093" w14:textId="77777777">
            <w:r w:rsidRPr="00C61FA5">
              <w:t>Form Name</w:t>
            </w:r>
          </w:p>
        </w:tc>
        <w:tc>
          <w:tcPr>
            <w:tcW w:w="722" w:type="pct"/>
            <w:shd w:val="clear" w:color="auto" w:fill="auto"/>
            <w:vAlign w:val="center"/>
          </w:tcPr>
          <w:p w:rsidRPr="00C61FA5" w:rsidR="005D3495" w:rsidP="004F44ED" w:rsidRDefault="005D3495" w14:paraId="15F94C60" w14:textId="77777777">
            <w:r w:rsidRPr="00C61FA5">
              <w:t>Number of respondents</w:t>
            </w:r>
          </w:p>
        </w:tc>
        <w:tc>
          <w:tcPr>
            <w:tcW w:w="721" w:type="pct"/>
            <w:shd w:val="clear" w:color="auto" w:fill="auto"/>
            <w:vAlign w:val="center"/>
          </w:tcPr>
          <w:p w:rsidRPr="00C61FA5" w:rsidR="005D3495" w:rsidP="004F44ED" w:rsidRDefault="005D3495" w14:paraId="17F3B19B" w14:textId="77777777">
            <w:r w:rsidRPr="00C61FA5">
              <w:t>Number of responses per respondent</w:t>
            </w:r>
          </w:p>
        </w:tc>
        <w:tc>
          <w:tcPr>
            <w:tcW w:w="673" w:type="pct"/>
            <w:shd w:val="clear" w:color="auto" w:fill="auto"/>
            <w:vAlign w:val="center"/>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819" w:type="pct"/>
            <w:shd w:val="clear" w:color="auto" w:fill="auto"/>
            <w:vAlign w:val="center"/>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582A9F" w:rsidTr="00A15F10" w14:paraId="40AAF61F" w14:textId="77777777">
        <w:trPr>
          <w:cantSplit/>
          <w:trHeight w:val="1232"/>
          <w:jc w:val="center"/>
        </w:trPr>
        <w:tc>
          <w:tcPr>
            <w:tcW w:w="878" w:type="pct"/>
            <w:shd w:val="clear" w:color="auto" w:fill="auto"/>
            <w:vAlign w:val="center"/>
          </w:tcPr>
          <w:p w:rsidRPr="00C61FA5" w:rsidR="005D3495" w:rsidP="004F44ED" w:rsidRDefault="005D3495" w14:paraId="18C761B2" w14:textId="77777777">
            <w:r>
              <w:t>Traveler (3</w:t>
            </w:r>
            <w:r w:rsidRPr="0053330B">
              <w:rPr>
                <w:vertAlign w:val="superscript"/>
              </w:rPr>
              <w:t>rd</w:t>
            </w:r>
            <w:r>
              <w:t xml:space="preserve"> Party Disclosure)</w:t>
            </w:r>
          </w:p>
        </w:tc>
        <w:tc>
          <w:tcPr>
            <w:tcW w:w="1187" w:type="pct"/>
            <w:shd w:val="clear" w:color="auto" w:fill="auto"/>
          </w:tcPr>
          <w:p w:rsidRPr="002F581E" w:rsidR="005D3495" w:rsidP="004F44ED" w:rsidRDefault="005D3495" w14:paraId="33FBAAED"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722" w:type="pct"/>
            <w:shd w:val="clear" w:color="auto" w:fill="auto"/>
            <w:vAlign w:val="center"/>
          </w:tcPr>
          <w:p w:rsidRPr="00C61FA5" w:rsidR="005D3495" w:rsidP="007C2DC2" w:rsidRDefault="00261E76" w14:paraId="58D927F4" w14:textId="009ACD89">
            <w:pPr>
              <w:jc w:val="center"/>
            </w:pPr>
            <w:r>
              <w:t>95</w:t>
            </w:r>
            <w:r w:rsidR="005D3495">
              <w:t>,000,000</w:t>
            </w:r>
          </w:p>
        </w:tc>
        <w:tc>
          <w:tcPr>
            <w:tcW w:w="721" w:type="pct"/>
            <w:shd w:val="clear" w:color="auto" w:fill="auto"/>
            <w:vAlign w:val="center"/>
          </w:tcPr>
          <w:p w:rsidRPr="00C61FA5" w:rsidR="005D3495" w:rsidP="007C2DC2" w:rsidRDefault="005D3495" w14:paraId="1DDE9E06" w14:textId="77777777">
            <w:pPr>
              <w:jc w:val="center"/>
            </w:pPr>
            <w:r>
              <w:t>1</w:t>
            </w:r>
          </w:p>
        </w:tc>
        <w:tc>
          <w:tcPr>
            <w:tcW w:w="673" w:type="pct"/>
            <w:shd w:val="clear" w:color="auto" w:fill="auto"/>
            <w:vAlign w:val="center"/>
          </w:tcPr>
          <w:p w:rsidRPr="00C61FA5" w:rsidR="005D3495" w:rsidP="007C2DC2" w:rsidRDefault="005D3495" w14:paraId="0061129E" w14:textId="77777777">
            <w:pPr>
              <w:jc w:val="center"/>
            </w:pPr>
            <w:r>
              <w:t>2</w:t>
            </w:r>
          </w:p>
        </w:tc>
        <w:tc>
          <w:tcPr>
            <w:tcW w:w="819" w:type="pct"/>
            <w:shd w:val="clear" w:color="auto" w:fill="auto"/>
            <w:vAlign w:val="center"/>
          </w:tcPr>
          <w:p w:rsidRPr="00C61FA5" w:rsidR="005D3495" w:rsidP="007C2DC2" w:rsidRDefault="00261E76" w14:paraId="2713E0FC" w14:textId="4DCBC03C">
            <w:pPr>
              <w:jc w:val="center"/>
            </w:pPr>
            <w:r>
              <w:t>190,000,000</w:t>
            </w:r>
          </w:p>
        </w:tc>
      </w:tr>
      <w:tr w:rsidRPr="00C61FA5" w:rsidR="00582A9F" w:rsidTr="00A15F10" w14:paraId="57481BA4" w14:textId="77777777">
        <w:trPr>
          <w:cantSplit/>
          <w:trHeight w:val="1232"/>
          <w:jc w:val="center"/>
        </w:trPr>
        <w:tc>
          <w:tcPr>
            <w:tcW w:w="878" w:type="pct"/>
            <w:shd w:val="clear" w:color="auto" w:fill="auto"/>
            <w:vAlign w:val="center"/>
          </w:tcPr>
          <w:p w:rsidRPr="00C61FA5" w:rsidR="005D3495" w:rsidP="004F44ED" w:rsidRDefault="005D3495" w14:paraId="79B0CB90" w14:textId="77777777">
            <w:r>
              <w:t>Airline Desk Agent</w:t>
            </w:r>
          </w:p>
        </w:tc>
        <w:tc>
          <w:tcPr>
            <w:tcW w:w="1187" w:type="pct"/>
            <w:shd w:val="clear" w:color="auto" w:fill="auto"/>
          </w:tcPr>
          <w:p w:rsidRPr="00C61FA5" w:rsidR="005D3495" w:rsidP="004F44ED" w:rsidRDefault="005D3495" w14:paraId="0E7E5E62" w14:textId="77777777">
            <w:r>
              <w:t>Attestation</w:t>
            </w:r>
            <w:r w:rsidRPr="002F581E">
              <w:t xml:space="preserve"> of a negative COVID-19 test</w:t>
            </w:r>
            <w:r>
              <w:t xml:space="preserve">/Documentation indicating </w:t>
            </w:r>
            <w:r>
              <w:rPr>
                <w:rFonts w:eastAsia="Calibri"/>
              </w:rPr>
              <w:t>clearance for travel by a licensed healthcare provider or public health official</w:t>
            </w:r>
          </w:p>
        </w:tc>
        <w:tc>
          <w:tcPr>
            <w:tcW w:w="722" w:type="pct"/>
            <w:shd w:val="clear" w:color="auto" w:fill="auto"/>
            <w:vAlign w:val="center"/>
          </w:tcPr>
          <w:p w:rsidRPr="00C61FA5" w:rsidR="005D3495" w:rsidP="007C2DC2" w:rsidRDefault="00261E76" w14:paraId="20F78DE0" w14:textId="1C9A91DF">
            <w:pPr>
              <w:jc w:val="center"/>
            </w:pPr>
            <w:r>
              <w:t>95</w:t>
            </w:r>
            <w:r w:rsidR="005D3495">
              <w:t>,000,000</w:t>
            </w:r>
          </w:p>
        </w:tc>
        <w:tc>
          <w:tcPr>
            <w:tcW w:w="721" w:type="pct"/>
            <w:shd w:val="clear" w:color="auto" w:fill="auto"/>
            <w:vAlign w:val="center"/>
          </w:tcPr>
          <w:p w:rsidRPr="00C61FA5" w:rsidR="005D3495" w:rsidP="007C2DC2" w:rsidRDefault="005D3495" w14:paraId="540A8DA9" w14:textId="77777777">
            <w:pPr>
              <w:jc w:val="center"/>
            </w:pPr>
            <w:r>
              <w:t>1</w:t>
            </w:r>
          </w:p>
        </w:tc>
        <w:tc>
          <w:tcPr>
            <w:tcW w:w="673" w:type="pct"/>
            <w:shd w:val="clear" w:color="auto" w:fill="auto"/>
            <w:vAlign w:val="center"/>
          </w:tcPr>
          <w:p w:rsidRPr="00C61FA5" w:rsidR="005D3495" w:rsidP="007C2DC2" w:rsidRDefault="005D3495" w14:paraId="33E96A95" w14:textId="4083666C">
            <w:pPr>
              <w:jc w:val="center"/>
            </w:pPr>
            <w:r>
              <w:t>5/60</w:t>
            </w:r>
          </w:p>
        </w:tc>
        <w:tc>
          <w:tcPr>
            <w:tcW w:w="819" w:type="pct"/>
            <w:shd w:val="clear" w:color="auto" w:fill="auto"/>
            <w:vAlign w:val="center"/>
          </w:tcPr>
          <w:p w:rsidRPr="00C61FA5" w:rsidR="005D3495" w:rsidP="007C2DC2" w:rsidRDefault="00261E76" w14:paraId="1CAA95F8" w14:textId="35AAB741">
            <w:pPr>
              <w:jc w:val="center"/>
            </w:pPr>
            <w:r w:rsidRPr="00261E76">
              <w:t>7</w:t>
            </w:r>
            <w:r>
              <w:t>,</w:t>
            </w:r>
            <w:r w:rsidRPr="00261E76">
              <w:t>916</w:t>
            </w:r>
            <w:r>
              <w:t>,</w:t>
            </w:r>
            <w:r w:rsidRPr="00261E76">
              <w:t>667</w:t>
            </w:r>
          </w:p>
        </w:tc>
      </w:tr>
      <w:tr w:rsidRPr="00C61FA5" w:rsidR="00582A9F" w:rsidTr="00A15F10" w14:paraId="57C724D4" w14:textId="77777777">
        <w:trPr>
          <w:cantSplit/>
          <w:trHeight w:val="1232"/>
          <w:jc w:val="center"/>
        </w:trPr>
        <w:tc>
          <w:tcPr>
            <w:tcW w:w="878" w:type="pct"/>
            <w:shd w:val="clear" w:color="auto" w:fill="auto"/>
            <w:vAlign w:val="center"/>
          </w:tcPr>
          <w:p w:rsidR="00217C91" w:rsidP="004F44ED" w:rsidRDefault="00FB555F" w14:paraId="2D671B6A" w14:textId="65449FD6">
            <w:r>
              <w:t>Traveler</w:t>
            </w:r>
          </w:p>
        </w:tc>
        <w:tc>
          <w:tcPr>
            <w:tcW w:w="1187" w:type="pct"/>
            <w:shd w:val="clear" w:color="auto" w:fill="auto"/>
          </w:tcPr>
          <w:p w:rsidR="00217C91" w:rsidP="004F44ED" w:rsidRDefault="009B1347" w14:paraId="67936FC5" w14:textId="6CA86D6E">
            <w:r>
              <w:t xml:space="preserve">Request </w:t>
            </w:r>
            <w:r w:rsidR="00FB555F">
              <w:t>Exemption on Urgent Humanitarian Basis</w:t>
            </w:r>
            <w:r w:rsidR="007C2DC2">
              <w:t xml:space="preserve"> – (No form</w:t>
            </w:r>
            <w:r w:rsidR="00DF28EB">
              <w:t>)</w:t>
            </w:r>
          </w:p>
        </w:tc>
        <w:tc>
          <w:tcPr>
            <w:tcW w:w="722" w:type="pct"/>
            <w:shd w:val="clear" w:color="auto" w:fill="auto"/>
            <w:vAlign w:val="center"/>
          </w:tcPr>
          <w:p w:rsidR="00217C91" w:rsidP="007C2DC2" w:rsidRDefault="00261E76" w14:paraId="1E33D699" w14:textId="71450C75">
            <w:pPr>
              <w:jc w:val="center"/>
            </w:pPr>
            <w:r>
              <w:t>1,300</w:t>
            </w:r>
          </w:p>
        </w:tc>
        <w:tc>
          <w:tcPr>
            <w:tcW w:w="721" w:type="pct"/>
            <w:shd w:val="clear" w:color="auto" w:fill="auto"/>
            <w:vAlign w:val="center"/>
          </w:tcPr>
          <w:p w:rsidR="00217C91" w:rsidP="007C2DC2" w:rsidRDefault="009B1347" w14:paraId="45BC72FD" w14:textId="4CFDD3E3">
            <w:pPr>
              <w:jc w:val="center"/>
            </w:pPr>
            <w:r>
              <w:t>1</w:t>
            </w:r>
          </w:p>
        </w:tc>
        <w:tc>
          <w:tcPr>
            <w:tcW w:w="673" w:type="pct"/>
            <w:shd w:val="clear" w:color="auto" w:fill="auto"/>
            <w:vAlign w:val="center"/>
          </w:tcPr>
          <w:p w:rsidR="00217C91" w:rsidP="007C2DC2" w:rsidRDefault="009B1347" w14:paraId="699431B8" w14:textId="40B69018">
            <w:pPr>
              <w:jc w:val="center"/>
            </w:pPr>
            <w:r>
              <w:t>2</w:t>
            </w:r>
          </w:p>
        </w:tc>
        <w:tc>
          <w:tcPr>
            <w:tcW w:w="819" w:type="pct"/>
            <w:shd w:val="clear" w:color="auto" w:fill="auto"/>
            <w:vAlign w:val="center"/>
          </w:tcPr>
          <w:p w:rsidR="00217C91" w:rsidP="007C2DC2" w:rsidRDefault="00261E76" w14:paraId="75444991" w14:textId="00FBC82A">
            <w:pPr>
              <w:jc w:val="center"/>
            </w:pPr>
            <w:r>
              <w:t>2,600</w:t>
            </w:r>
          </w:p>
        </w:tc>
      </w:tr>
      <w:tr w:rsidRPr="00C61FA5" w:rsidR="00582A9F" w:rsidTr="00A15F10" w14:paraId="08169558" w14:textId="77777777">
        <w:trPr>
          <w:cantSplit/>
          <w:jc w:val="center"/>
        </w:trPr>
        <w:tc>
          <w:tcPr>
            <w:tcW w:w="878" w:type="pct"/>
            <w:shd w:val="clear" w:color="auto" w:fill="auto"/>
            <w:vAlign w:val="center"/>
          </w:tcPr>
          <w:p w:rsidRPr="00C61FA5" w:rsidR="003E7968" w:rsidP="003E7968" w:rsidRDefault="003E7968" w14:paraId="57714813" w14:textId="6D80240A">
            <w:pPr>
              <w:rPr>
                <w:b/>
              </w:rPr>
            </w:pPr>
            <w:r w:rsidRPr="00CF4A9F">
              <w:t>Traveler with non-compliant test or documentation of recovery</w:t>
            </w:r>
          </w:p>
        </w:tc>
        <w:tc>
          <w:tcPr>
            <w:tcW w:w="1187" w:type="pct"/>
            <w:shd w:val="clear" w:color="auto" w:fill="auto"/>
          </w:tcPr>
          <w:p w:rsidRPr="00C61FA5" w:rsidR="003E7968" w:rsidP="003E7968" w:rsidRDefault="003E7968" w14:paraId="2FE6F26C" w14:textId="6F50055F">
            <w:r w:rsidRPr="00CF4A9F">
              <w:t>Contact information collection for public health follow up</w:t>
            </w:r>
            <w:r w:rsidR="007C2DC2">
              <w:t xml:space="preserve"> – (No form)</w:t>
            </w:r>
          </w:p>
        </w:tc>
        <w:tc>
          <w:tcPr>
            <w:tcW w:w="722" w:type="pct"/>
            <w:shd w:val="clear" w:color="auto" w:fill="auto"/>
            <w:vAlign w:val="center"/>
          </w:tcPr>
          <w:p w:rsidRPr="00C61FA5" w:rsidR="003E7968" w:rsidP="007C2DC2" w:rsidRDefault="00A517CF" w14:paraId="49EED3D4" w14:textId="345DC67B">
            <w:pPr>
              <w:jc w:val="center"/>
            </w:pPr>
            <w:r>
              <w:t>5,700</w:t>
            </w:r>
          </w:p>
        </w:tc>
        <w:tc>
          <w:tcPr>
            <w:tcW w:w="721" w:type="pct"/>
            <w:shd w:val="clear" w:color="auto" w:fill="auto"/>
            <w:vAlign w:val="center"/>
          </w:tcPr>
          <w:p w:rsidRPr="00C61FA5" w:rsidR="003E7968" w:rsidP="007C2DC2" w:rsidRDefault="00DA76C1" w14:paraId="6A414780" w14:textId="79962561">
            <w:pPr>
              <w:jc w:val="center"/>
            </w:pPr>
            <w:r>
              <w:t>1</w:t>
            </w:r>
          </w:p>
        </w:tc>
        <w:tc>
          <w:tcPr>
            <w:tcW w:w="673" w:type="pct"/>
            <w:shd w:val="clear" w:color="auto" w:fill="auto"/>
            <w:vAlign w:val="center"/>
          </w:tcPr>
          <w:p w:rsidRPr="00C61FA5" w:rsidR="003E7968" w:rsidP="007C2DC2" w:rsidRDefault="00DA76C1" w14:paraId="6560F162" w14:textId="216DA61F">
            <w:pPr>
              <w:jc w:val="center"/>
            </w:pPr>
            <w:r>
              <w:t>5/60</w:t>
            </w:r>
          </w:p>
        </w:tc>
        <w:tc>
          <w:tcPr>
            <w:tcW w:w="819" w:type="pct"/>
            <w:shd w:val="clear" w:color="auto" w:fill="auto"/>
            <w:vAlign w:val="center"/>
          </w:tcPr>
          <w:p w:rsidRPr="00261E76" w:rsidR="003E7968" w:rsidP="007C2DC2" w:rsidRDefault="00A517CF" w14:paraId="53192E6B" w14:textId="7C4ED21D">
            <w:pPr>
              <w:jc w:val="center"/>
            </w:pPr>
            <w:r>
              <w:t>475</w:t>
            </w:r>
          </w:p>
        </w:tc>
      </w:tr>
      <w:tr w:rsidRPr="00C61FA5" w:rsidR="00582A9F" w:rsidTr="00A15F10" w14:paraId="6D62DA6B" w14:textId="77777777">
        <w:trPr>
          <w:cantSplit/>
          <w:jc w:val="center"/>
        </w:trPr>
        <w:tc>
          <w:tcPr>
            <w:tcW w:w="878" w:type="pct"/>
            <w:shd w:val="clear" w:color="auto" w:fill="auto"/>
            <w:vAlign w:val="center"/>
          </w:tcPr>
          <w:p w:rsidRPr="00CF4A9F" w:rsidR="007D0640" w:rsidP="003E7968" w:rsidRDefault="00582A9F" w14:paraId="478604C3" w14:textId="72202E47">
            <w:r>
              <w:t xml:space="preserve">Returned Inadmissible </w:t>
            </w:r>
            <w:r w:rsidR="007D0640">
              <w:t>Traveler</w:t>
            </w:r>
            <w:r>
              <w:t xml:space="preserve"> </w:t>
            </w:r>
          </w:p>
        </w:tc>
        <w:tc>
          <w:tcPr>
            <w:tcW w:w="1187" w:type="pct"/>
            <w:shd w:val="clear" w:color="auto" w:fill="auto"/>
          </w:tcPr>
          <w:p w:rsidRPr="00CF4A9F" w:rsidR="007D0640" w:rsidP="003E7968" w:rsidRDefault="00AC10CA" w14:paraId="7B718CD2" w14:textId="1AD2CE0B">
            <w:r w:rsidRPr="00CF4A9F">
              <w:t>Contact information collection for public health follow up</w:t>
            </w:r>
            <w:r>
              <w:t xml:space="preserve"> – (No form)</w:t>
            </w:r>
          </w:p>
        </w:tc>
        <w:tc>
          <w:tcPr>
            <w:tcW w:w="722" w:type="pct"/>
            <w:shd w:val="clear" w:color="auto" w:fill="auto"/>
            <w:vAlign w:val="center"/>
          </w:tcPr>
          <w:p w:rsidR="007D0640" w:rsidP="007C2DC2" w:rsidRDefault="00AC10CA" w14:paraId="4E344847" w14:textId="00C80751">
            <w:pPr>
              <w:jc w:val="center"/>
            </w:pPr>
            <w:r>
              <w:t>835</w:t>
            </w:r>
          </w:p>
        </w:tc>
        <w:tc>
          <w:tcPr>
            <w:tcW w:w="721" w:type="pct"/>
            <w:shd w:val="clear" w:color="auto" w:fill="auto"/>
            <w:vAlign w:val="center"/>
          </w:tcPr>
          <w:p w:rsidR="007D0640" w:rsidP="007C2DC2" w:rsidRDefault="007D0640" w14:paraId="46C5AC86" w14:textId="3CA9D4EF">
            <w:pPr>
              <w:jc w:val="center"/>
            </w:pPr>
            <w:r>
              <w:t>1</w:t>
            </w:r>
          </w:p>
        </w:tc>
        <w:tc>
          <w:tcPr>
            <w:tcW w:w="673" w:type="pct"/>
            <w:shd w:val="clear" w:color="auto" w:fill="auto"/>
            <w:vAlign w:val="center"/>
          </w:tcPr>
          <w:p w:rsidR="007D0640" w:rsidP="007C2DC2" w:rsidRDefault="007D0640" w14:paraId="28787DA1" w14:textId="2A9A86E8">
            <w:pPr>
              <w:jc w:val="center"/>
            </w:pPr>
            <w:r>
              <w:t>5/60</w:t>
            </w:r>
          </w:p>
        </w:tc>
        <w:tc>
          <w:tcPr>
            <w:tcW w:w="819" w:type="pct"/>
            <w:shd w:val="clear" w:color="auto" w:fill="auto"/>
            <w:vAlign w:val="center"/>
          </w:tcPr>
          <w:p w:rsidR="007D0640" w:rsidP="007C2DC2" w:rsidRDefault="00F97BED" w14:paraId="31784103" w14:textId="6E52C6C9">
            <w:pPr>
              <w:jc w:val="center"/>
            </w:pPr>
            <w:r>
              <w:t>70</w:t>
            </w:r>
          </w:p>
        </w:tc>
      </w:tr>
      <w:tr w:rsidRPr="00C61FA5" w:rsidR="00582A9F" w:rsidTr="00A15F10" w14:paraId="3B6C2C45" w14:textId="77777777">
        <w:trPr>
          <w:cantSplit/>
          <w:jc w:val="center"/>
        </w:trPr>
        <w:tc>
          <w:tcPr>
            <w:tcW w:w="878" w:type="pct"/>
            <w:shd w:val="clear" w:color="auto" w:fill="auto"/>
            <w:vAlign w:val="center"/>
          </w:tcPr>
          <w:p w:rsidRPr="00CF4A9F" w:rsidR="007D0640" w:rsidP="003E7968" w:rsidRDefault="007D0640" w14:paraId="04F73FC2" w14:textId="197972F4">
            <w:r>
              <w:t>Airline Representative</w:t>
            </w:r>
          </w:p>
        </w:tc>
        <w:tc>
          <w:tcPr>
            <w:tcW w:w="1187" w:type="pct"/>
            <w:shd w:val="clear" w:color="auto" w:fill="auto"/>
          </w:tcPr>
          <w:p w:rsidRPr="00CF4A9F" w:rsidR="007D0640" w:rsidP="003E7968" w:rsidRDefault="00AC10CA" w14:paraId="1C55A31C" w14:textId="14CD6341">
            <w:r w:rsidRPr="00CF4A9F">
              <w:t>Contact information collection for public health follow up</w:t>
            </w:r>
            <w:r>
              <w:t xml:space="preserve"> – (No form)</w:t>
            </w:r>
          </w:p>
        </w:tc>
        <w:tc>
          <w:tcPr>
            <w:tcW w:w="722" w:type="pct"/>
            <w:shd w:val="clear" w:color="auto" w:fill="auto"/>
            <w:vAlign w:val="center"/>
          </w:tcPr>
          <w:p w:rsidR="007D0640" w:rsidP="007C2DC2" w:rsidRDefault="00AC10CA" w14:paraId="1C5F3467" w14:textId="75287CE8">
            <w:pPr>
              <w:jc w:val="center"/>
            </w:pPr>
            <w:r>
              <w:t>835</w:t>
            </w:r>
          </w:p>
        </w:tc>
        <w:tc>
          <w:tcPr>
            <w:tcW w:w="721" w:type="pct"/>
            <w:shd w:val="clear" w:color="auto" w:fill="auto"/>
            <w:vAlign w:val="center"/>
          </w:tcPr>
          <w:p w:rsidR="007D0640" w:rsidP="007C2DC2" w:rsidRDefault="007D0640" w14:paraId="0B6A14FC" w14:textId="5A5AA03D">
            <w:pPr>
              <w:jc w:val="center"/>
            </w:pPr>
            <w:r>
              <w:t>1</w:t>
            </w:r>
          </w:p>
        </w:tc>
        <w:tc>
          <w:tcPr>
            <w:tcW w:w="673" w:type="pct"/>
            <w:shd w:val="clear" w:color="auto" w:fill="auto"/>
            <w:vAlign w:val="center"/>
          </w:tcPr>
          <w:p w:rsidR="007D0640" w:rsidP="007C2DC2" w:rsidRDefault="007D0640" w14:paraId="7FB3B88C" w14:textId="5FC42545">
            <w:pPr>
              <w:jc w:val="center"/>
            </w:pPr>
            <w:r>
              <w:t>1</w:t>
            </w:r>
            <w:r w:rsidR="00DF2A60">
              <w:t>0</w:t>
            </w:r>
            <w:r>
              <w:t>/60</w:t>
            </w:r>
          </w:p>
        </w:tc>
        <w:tc>
          <w:tcPr>
            <w:tcW w:w="819" w:type="pct"/>
            <w:shd w:val="clear" w:color="auto" w:fill="auto"/>
            <w:vAlign w:val="center"/>
          </w:tcPr>
          <w:p w:rsidR="007D0640" w:rsidP="007C2DC2" w:rsidRDefault="0084212C" w14:paraId="2CBBCB1F" w14:textId="29CDEB3E">
            <w:pPr>
              <w:jc w:val="center"/>
            </w:pPr>
            <w:r>
              <w:t>1</w:t>
            </w:r>
            <w:r w:rsidR="002E2067">
              <w:t>39</w:t>
            </w:r>
          </w:p>
        </w:tc>
      </w:tr>
      <w:tr w:rsidRPr="00C61FA5" w:rsidR="00582A9F" w:rsidTr="00382298" w14:paraId="176F9D71" w14:textId="77777777">
        <w:trPr>
          <w:cantSplit/>
          <w:jc w:val="center"/>
        </w:trPr>
        <w:tc>
          <w:tcPr>
            <w:tcW w:w="878" w:type="pct"/>
            <w:shd w:val="clear" w:color="auto" w:fill="auto"/>
          </w:tcPr>
          <w:p w:rsidRPr="00C61FA5" w:rsidR="005D3495" w:rsidP="004F44ED" w:rsidRDefault="005D3495" w14:paraId="04594689" w14:textId="77777777">
            <w:pPr>
              <w:rPr>
                <w:b/>
              </w:rPr>
            </w:pPr>
            <w:r w:rsidRPr="00C61FA5">
              <w:rPr>
                <w:b/>
              </w:rPr>
              <w:t>Total</w:t>
            </w:r>
          </w:p>
        </w:tc>
        <w:tc>
          <w:tcPr>
            <w:tcW w:w="1187" w:type="pct"/>
            <w:shd w:val="clear" w:color="auto" w:fill="auto"/>
          </w:tcPr>
          <w:p w:rsidRPr="00C61FA5" w:rsidR="005D3495" w:rsidP="004F44ED" w:rsidRDefault="005D3495" w14:paraId="6FF3B515" w14:textId="77777777"/>
        </w:tc>
        <w:tc>
          <w:tcPr>
            <w:tcW w:w="722" w:type="pct"/>
            <w:shd w:val="clear" w:color="auto" w:fill="auto"/>
            <w:vAlign w:val="center"/>
          </w:tcPr>
          <w:p w:rsidRPr="00C61FA5" w:rsidR="005D3495" w:rsidP="007C2DC2" w:rsidRDefault="005D3495" w14:paraId="7376D31F" w14:textId="77777777">
            <w:pPr>
              <w:jc w:val="center"/>
            </w:pPr>
          </w:p>
        </w:tc>
        <w:tc>
          <w:tcPr>
            <w:tcW w:w="721" w:type="pct"/>
            <w:shd w:val="clear" w:color="auto" w:fill="auto"/>
            <w:vAlign w:val="center"/>
          </w:tcPr>
          <w:p w:rsidRPr="00C61FA5" w:rsidR="005D3495" w:rsidP="007C2DC2" w:rsidRDefault="005D3495" w14:paraId="308E4D11" w14:textId="77777777">
            <w:pPr>
              <w:jc w:val="center"/>
            </w:pPr>
          </w:p>
        </w:tc>
        <w:tc>
          <w:tcPr>
            <w:tcW w:w="673" w:type="pct"/>
            <w:shd w:val="clear" w:color="auto" w:fill="auto"/>
            <w:vAlign w:val="center"/>
          </w:tcPr>
          <w:p w:rsidRPr="00C61FA5" w:rsidR="005D3495" w:rsidP="007C2DC2" w:rsidRDefault="005D3495" w14:paraId="5E2F41F1" w14:textId="77777777">
            <w:pPr>
              <w:jc w:val="center"/>
            </w:pPr>
          </w:p>
        </w:tc>
        <w:tc>
          <w:tcPr>
            <w:tcW w:w="819" w:type="pct"/>
            <w:shd w:val="clear" w:color="auto" w:fill="auto"/>
            <w:vAlign w:val="center"/>
          </w:tcPr>
          <w:p w:rsidR="005D3495" w:rsidP="007C2DC2" w:rsidRDefault="009B10C4" w14:paraId="5601A04D" w14:textId="5BC68276">
            <w:pPr>
              <w:jc w:val="center"/>
            </w:pPr>
            <w:r w:rsidRPr="009B10C4">
              <w:t>197,919,95</w:t>
            </w:r>
            <w:r w:rsidR="00F6276F">
              <w:t>0</w:t>
            </w:r>
          </w:p>
        </w:tc>
      </w:tr>
      <w:bookmarkEnd w:id="29"/>
    </w:tbl>
    <w:p w:rsidRPr="00C61FA5" w:rsidR="005D3495" w:rsidP="005D3495" w:rsidRDefault="005D3495" w14:paraId="2FF7A802" w14:textId="77777777"/>
    <w:p w:rsidR="005D3495" w:rsidP="005D3495" w:rsidRDefault="005D3495" w14:paraId="4AF511CB" w14:textId="328C4BB3">
      <w:r w:rsidRPr="00953311">
        <w:t xml:space="preserve">B. The cost to </w:t>
      </w:r>
      <w:r w:rsidR="009879A6">
        <w:t xml:space="preserve">respondents for travelers </w:t>
      </w:r>
      <w:r w:rsidRPr="00953311">
        <w:t xml:space="preserve">was calculated using the </w:t>
      </w:r>
      <w:r w:rsidR="00C537A9">
        <w:t>U.S. Department of Transportation’s Departmental Guidance on Valuation of Travel Time in Economic Analysis (</w:t>
      </w:r>
      <w:hyperlink w:history="1" r:id="rId12">
        <w:r w:rsidRPr="00900498" w:rsidR="00C537A9">
          <w:rPr>
            <w:rStyle w:val="Hyperlink"/>
          </w:rPr>
          <w:t>https://www.transportation.gov/sites/dot.gov/files/docs/2016%20Revised%20Value%20of%20Travel%20Time%20Guidance.pdf</w:t>
        </w:r>
      </w:hyperlink>
      <w:r w:rsidR="00C537A9">
        <w:t xml:space="preserve">) </w:t>
      </w:r>
      <w:r w:rsidR="009879A6">
        <w:t xml:space="preserve">Costs to airlines used estimates from the </w:t>
      </w:r>
      <w:r w:rsidRPr="00953311" w:rsidR="009879A6">
        <w:t xml:space="preserve">May </w:t>
      </w:r>
      <w:r w:rsidR="009879A6">
        <w:lastRenderedPageBreak/>
        <w:t>2020</w:t>
      </w:r>
      <w:r w:rsidRPr="00953311" w:rsidR="009879A6">
        <w:t xml:space="preserve"> National Occupational Employment and Wage Estimates United States data from the Bureau of Labor Statistics (</w:t>
      </w:r>
      <w:hyperlink w:history="1" r:id="rId13">
        <w:r w:rsidRPr="00953311" w:rsidR="009879A6">
          <w:rPr>
            <w:rStyle w:val="Hyperlink"/>
          </w:rPr>
          <w:t>http://www.bls.gov/oes/current/oes_nat.htm</w:t>
        </w:r>
      </w:hyperlink>
      <w:r w:rsidRPr="00953311" w:rsidR="009879A6">
        <w:t>)</w:t>
      </w:r>
      <w:r w:rsidR="009879A6">
        <w:t xml:space="preserve"> and included a</w:t>
      </w:r>
      <w:r w:rsidR="00404B80">
        <w:t xml:space="preserve">djustments for non-wage benefits </w:t>
      </w:r>
      <w:r w:rsidR="00C537A9">
        <w:t xml:space="preserve">and overhead costs by multiplying hourly wage by 2. </w:t>
      </w:r>
      <w:r w:rsidRPr="00953311">
        <w:t xml:space="preserve">The total estimated respondent cost is </w:t>
      </w:r>
      <w:r w:rsidRPr="00953311" w:rsidR="00A05817">
        <w:t>$</w:t>
      </w:r>
      <w:r w:rsidRPr="00636981" w:rsidR="00636981">
        <w:t>9,297,175,735</w:t>
      </w:r>
      <w:r w:rsidR="009879A6">
        <w:t>.</w:t>
      </w:r>
    </w:p>
    <w:p w:rsidRPr="00953311" w:rsidR="001911C9" w:rsidP="005D3495" w:rsidRDefault="001911C9" w14:paraId="0EC44341" w14:textId="77777777">
      <w:pPr>
        <w:rPr>
          <w:b/>
        </w:rPr>
      </w:pPr>
    </w:p>
    <w:p w:rsidR="00C537A9" w:rsidP="005D3C9C" w:rsidRDefault="00C537A9" w14:paraId="3F6E7040" w14:textId="3A519E57">
      <w:pPr>
        <w:pStyle w:val="ListParagraph"/>
        <w:numPr>
          <w:ilvl w:val="0"/>
          <w:numId w:val="2"/>
        </w:numPr>
      </w:pPr>
      <w:r>
        <w:rPr>
          <w:rStyle w:val="normaltextrun"/>
          <w:color w:val="000000"/>
          <w:shd w:val="clear" w:color="auto" w:fill="FFFFFF"/>
        </w:rPr>
        <w:t>The cost for passengers’ time to provide the additional data was estimated by using recommended hourly value of travel time savings for all type of travel from the U.S. Department of Transportation.  This dollar value is $47.10 per hour.</w:t>
      </w:r>
      <w:r>
        <w:rPr>
          <w:rStyle w:val="FootnoteReference"/>
          <w:color w:val="000000"/>
          <w:shd w:val="clear" w:color="auto" w:fill="FFFFFF"/>
        </w:rPr>
        <w:footnoteReference w:id="23"/>
      </w:r>
      <w:r>
        <w:rPr>
          <w:rStyle w:val="normaltextrun"/>
          <w:color w:val="000000"/>
          <w:shd w:val="clear" w:color="auto" w:fill="FFFFFF"/>
        </w:rPr>
        <w:t> </w:t>
      </w:r>
      <w:r>
        <w:rPr>
          <w:rStyle w:val="eop"/>
          <w:color w:val="000000"/>
          <w:shd w:val="clear" w:color="auto" w:fill="FFFFFF"/>
        </w:rPr>
        <w:t> </w:t>
      </w:r>
      <w:r w:rsidRPr="00953311">
        <w:t xml:space="preserve"> </w:t>
      </w:r>
    </w:p>
    <w:p w:rsidRPr="00C537A9" w:rsidR="00C537A9" w:rsidP="002F3919" w:rsidRDefault="00C537A9" w14:paraId="17077460" w14:textId="38488128">
      <w:pPr>
        <w:pStyle w:val="ListParagraph"/>
        <w:numPr>
          <w:ilvl w:val="0"/>
          <w:numId w:val="2"/>
        </w:numPr>
        <w:rPr>
          <w:rStyle w:val="eop"/>
        </w:rPr>
      </w:pPr>
      <w:r w:rsidRPr="00C537A9">
        <w:rPr>
          <w:rStyle w:val="normaltextrun"/>
          <w:color w:val="000000"/>
          <w:shd w:val="clear" w:color="auto" w:fill="FFFFFF"/>
        </w:rPr>
        <w:t>43-4181 Reservation and Transportation Ticket Agents and Travel Clerks</w:t>
      </w:r>
      <w:r>
        <w:rPr>
          <w:rStyle w:val="normaltextrun"/>
          <w:color w:val="000000"/>
          <w:shd w:val="clear" w:color="auto" w:fill="FFFFFF"/>
        </w:rPr>
        <w:t xml:space="preserve"> job series from the Bureau of Labor Statistics was used to account for Airline Desk Agent who is checking attestations: </w:t>
      </w:r>
      <w:hyperlink w:tgtFrame="_blank" w:history="1" r:id="rId14">
        <w:r>
          <w:rPr>
            <w:rStyle w:val="normaltextrun"/>
            <w:color w:val="0000FF"/>
            <w:u w:val="single"/>
            <w:shd w:val="clear" w:color="auto" w:fill="FFFFFF"/>
          </w:rPr>
          <w:t>https://www.bls.gov/oes/current/oes434181.htm</w:t>
        </w:r>
      </w:hyperlink>
      <w:r>
        <w:rPr>
          <w:rStyle w:val="normaltextrun"/>
          <w:color w:val="000000"/>
          <w:shd w:val="clear" w:color="auto" w:fill="FFFFFF"/>
        </w:rPr>
        <w:t>.  CDC used a mean hourly wage rate of $21.98 x 2 to account for wages, benefits and overhead costs for an estimate of $43.96.</w:t>
      </w:r>
      <w:r>
        <w:rPr>
          <w:rStyle w:val="eop"/>
          <w:color w:val="000000"/>
          <w:shd w:val="clear" w:color="auto" w:fill="FFFFFF"/>
        </w:rPr>
        <w:t> </w:t>
      </w:r>
    </w:p>
    <w:p w:rsidRPr="00953311" w:rsidR="00C8334C" w:rsidP="002F3919" w:rsidRDefault="00DB74C4" w14:paraId="7E758ABB" w14:textId="449B5B39">
      <w:pPr>
        <w:pStyle w:val="ListParagraph"/>
        <w:numPr>
          <w:ilvl w:val="0"/>
          <w:numId w:val="2"/>
        </w:numPr>
      </w:pPr>
      <w:r w:rsidRPr="00437ECD">
        <w:t>11-1021 General and Operations Managers</w:t>
      </w:r>
      <w:r>
        <w:t xml:space="preserve"> </w:t>
      </w:r>
      <w:r w:rsidR="00A9716B">
        <w:t>(</w:t>
      </w:r>
      <w:hyperlink w:history="1" r:id="rId15">
        <w:r w:rsidRPr="005A5BCF" w:rsidR="00A9716B">
          <w:rPr>
            <w:rStyle w:val="Hyperlink"/>
          </w:rPr>
          <w:t>https://www.bls.gov/oes/CURRENT/oes111021.htm</w:t>
        </w:r>
      </w:hyperlink>
      <w:r w:rsidR="00A9716B">
        <w:t xml:space="preserve">) </w:t>
      </w:r>
      <w:r>
        <w:t xml:space="preserve">was used to estimate the costs for Airline Representatives time.  The mean hourly wage is </w:t>
      </w:r>
      <w:r w:rsidRPr="00437ECD">
        <w:t>$</w:t>
      </w:r>
      <w:r w:rsidR="0028456C">
        <w:t>60.45</w:t>
      </w:r>
      <w:r>
        <w:t xml:space="preserve">, and adjusted for non-wage benefits by </w:t>
      </w:r>
      <w:r w:rsidR="00C537A9">
        <w:t>2</w:t>
      </w:r>
      <w:r>
        <w:t xml:space="preserve"> is $</w:t>
      </w:r>
      <w:r w:rsidR="0028691F">
        <w:t>78.59</w:t>
      </w:r>
    </w:p>
    <w:p w:rsidRPr="00953311" w:rsidR="005D3495" w:rsidP="005D3495" w:rsidRDefault="005D3495" w14:paraId="14631E93" w14:textId="77777777">
      <w:pPr>
        <w:rPr>
          <w:b/>
        </w:rPr>
      </w:pPr>
    </w:p>
    <w:p w:rsidRPr="00953311" w:rsidR="005D3495" w:rsidP="005D3495" w:rsidRDefault="005D3495" w14:paraId="39989C62" w14:textId="77777777">
      <w:r w:rsidRPr="00953311">
        <w:t>Estimated Annualized Burden Costs</w:t>
      </w:r>
    </w:p>
    <w:tbl>
      <w:tblPr>
        <w:tblW w:w="10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3"/>
        <w:gridCol w:w="2402"/>
        <w:gridCol w:w="1890"/>
        <w:gridCol w:w="810"/>
        <w:gridCol w:w="3793"/>
      </w:tblGrid>
      <w:tr w:rsidRPr="00953311" w:rsidR="005D3495" w:rsidTr="00D02D12" w14:paraId="567984F3" w14:textId="77777777">
        <w:trPr>
          <w:jc w:val="center"/>
        </w:trPr>
        <w:tc>
          <w:tcPr>
            <w:tcW w:w="1643" w:type="dxa"/>
          </w:tcPr>
          <w:p w:rsidRPr="00953311" w:rsidR="005D3495" w:rsidDel="007614F1" w:rsidP="004F44ED" w:rsidRDefault="005D3495" w14:paraId="2EB4312C" w14:textId="77777777">
            <w:pPr>
              <w:jc w:val="center"/>
            </w:pPr>
            <w:r w:rsidRPr="00953311">
              <w:t>Type of Respondent</w:t>
            </w:r>
          </w:p>
        </w:tc>
        <w:tc>
          <w:tcPr>
            <w:tcW w:w="2402" w:type="dxa"/>
          </w:tcPr>
          <w:p w:rsidRPr="00953311" w:rsidR="005D3495" w:rsidP="004F44ED" w:rsidRDefault="005D3495" w14:paraId="51CF2918" w14:textId="77777777">
            <w:pPr>
              <w:jc w:val="center"/>
            </w:pPr>
            <w:r w:rsidRPr="00953311">
              <w:t>Form Name</w:t>
            </w:r>
          </w:p>
        </w:tc>
        <w:tc>
          <w:tcPr>
            <w:tcW w:w="1890" w:type="dxa"/>
          </w:tcPr>
          <w:p w:rsidRPr="00953311" w:rsidR="005D3495" w:rsidP="004F44ED" w:rsidRDefault="005D3495" w14:paraId="13685BD5" w14:textId="77777777">
            <w:pPr>
              <w:jc w:val="center"/>
            </w:pPr>
            <w:r w:rsidRPr="00953311">
              <w:t>Total Burden Hours</w:t>
            </w:r>
          </w:p>
        </w:tc>
        <w:tc>
          <w:tcPr>
            <w:tcW w:w="810" w:type="dxa"/>
          </w:tcPr>
          <w:p w:rsidRPr="00953311" w:rsidR="005D3495" w:rsidP="004F44ED" w:rsidRDefault="005D3495" w14:paraId="2597B340" w14:textId="77777777">
            <w:pPr>
              <w:jc w:val="center"/>
            </w:pPr>
            <w:r w:rsidRPr="00953311">
              <w:t>Hourly Wage Rate</w:t>
            </w:r>
          </w:p>
        </w:tc>
        <w:tc>
          <w:tcPr>
            <w:tcW w:w="3793" w:type="dxa"/>
          </w:tcPr>
          <w:p w:rsidRPr="00953311" w:rsidR="005D3495" w:rsidP="004F44ED" w:rsidRDefault="005D3495" w14:paraId="47C472EB" w14:textId="77777777">
            <w:pPr>
              <w:jc w:val="center"/>
            </w:pPr>
            <w:r w:rsidRPr="00953311">
              <w:t>Total Respondent Cost</w:t>
            </w:r>
          </w:p>
        </w:tc>
      </w:tr>
      <w:tr w:rsidRPr="00953311" w:rsidR="009879A6" w:rsidTr="00D02D12" w14:paraId="5D638499" w14:textId="77777777">
        <w:trPr>
          <w:jc w:val="center"/>
        </w:trPr>
        <w:tc>
          <w:tcPr>
            <w:tcW w:w="1643" w:type="dxa"/>
          </w:tcPr>
          <w:p w:rsidRPr="00953311" w:rsidR="009879A6" w:rsidP="009879A6" w:rsidRDefault="009879A6" w14:paraId="0EEE477B" w14:textId="77777777">
            <w:r w:rsidRPr="00953311">
              <w:t>Traveler (3</w:t>
            </w:r>
            <w:r w:rsidRPr="00953311">
              <w:rPr>
                <w:vertAlign w:val="superscript"/>
              </w:rPr>
              <w:t>rd</w:t>
            </w:r>
            <w:r w:rsidRPr="00953311">
              <w:t xml:space="preserve"> Party Disclosure</w:t>
            </w:r>
            <w:r>
              <w:t>)</w:t>
            </w:r>
          </w:p>
        </w:tc>
        <w:tc>
          <w:tcPr>
            <w:tcW w:w="2402" w:type="dxa"/>
          </w:tcPr>
          <w:p w:rsidRPr="00953311" w:rsidR="009879A6" w:rsidP="009879A6" w:rsidRDefault="009879A6" w14:paraId="6638EE0E" w14:textId="126683C0">
            <w:r>
              <w:t>Attestation</w:t>
            </w:r>
            <w:r w:rsidRPr="002F581E">
              <w:t xml:space="preserve"> of a negative COVID-19 test</w:t>
            </w:r>
            <w:r>
              <w:t xml:space="preserve">/Documentation indicating </w:t>
            </w:r>
            <w:r>
              <w:rPr>
                <w:rFonts w:eastAsia="Calibri"/>
              </w:rPr>
              <w:t>clearance for travel by a licensed healthcare provider</w:t>
            </w:r>
            <w:r xmlns:w="http://schemas.openxmlformats.org/wordprocessingml/2006/main" w:rsidR="000C4B3D">
              <w:rPr>
                <w:rFonts w:eastAsia="Calibri"/>
              </w:rPr>
              <w:t xml:space="preserve"> </w:t>
            </w:r>
            <w:r>
              <w:rPr>
                <w:rFonts w:eastAsia="Calibri"/>
              </w:rPr>
              <w:t>or public health official</w:t>
            </w:r>
            <w:r w:rsidR="000C4B3D">
              <w:rPr>
                <w:rFonts w:eastAsia="Calibri"/>
              </w:rPr>
              <w:t xml:space="preserve"> (Attachment D1-D7)</w:t>
            </w:r>
          </w:p>
        </w:tc>
        <w:tc>
          <w:tcPr>
            <w:tcW w:w="1890" w:type="dxa"/>
            <w:vAlign w:val="center"/>
          </w:tcPr>
          <w:p w:rsidRPr="00953311" w:rsidR="009879A6" w:rsidP="009879A6" w:rsidRDefault="009879A6" w14:paraId="31118E04" w14:textId="3676B88E">
            <w:r>
              <w:t>190,000,000</w:t>
            </w:r>
          </w:p>
        </w:tc>
        <w:tc>
          <w:tcPr>
            <w:tcW w:w="810" w:type="dxa"/>
            <w:vAlign w:val="center"/>
          </w:tcPr>
          <w:p w:rsidRPr="00953311" w:rsidR="009879A6" w:rsidP="009879A6" w:rsidRDefault="009879A6" w14:paraId="0981FDC2" w14:textId="11569BA9">
            <w:pPr>
              <w:jc w:val="center"/>
            </w:pPr>
            <w:r w:rsidRPr="00953311">
              <w:t>$</w:t>
            </w:r>
            <w:r>
              <w:t>47.10</w:t>
            </w:r>
          </w:p>
        </w:tc>
        <w:tc>
          <w:tcPr>
            <w:tcW w:w="3793" w:type="dxa"/>
            <w:vAlign w:val="center"/>
          </w:tcPr>
          <w:p w:rsidRPr="00953311" w:rsidR="009879A6" w:rsidP="009879A6" w:rsidRDefault="009879A6" w14:paraId="5AF0A7D5" w14:textId="65547EE5">
            <w:pPr>
              <w:jc w:val="center"/>
            </w:pPr>
            <w:r w:rsidRPr="00FD0CDA">
              <w:t xml:space="preserve">$8,949,000,000 </w:t>
            </w:r>
          </w:p>
        </w:tc>
      </w:tr>
      <w:tr w:rsidRPr="00953311" w:rsidR="009879A6" w:rsidTr="00D02D12" w14:paraId="48DD8799" w14:textId="77777777">
        <w:trPr>
          <w:jc w:val="center"/>
        </w:trPr>
        <w:tc>
          <w:tcPr>
            <w:tcW w:w="1643" w:type="dxa"/>
          </w:tcPr>
          <w:p w:rsidRPr="00953311" w:rsidR="009879A6" w:rsidP="009879A6" w:rsidRDefault="009879A6" w14:paraId="4DE2C2D7" w14:textId="77777777">
            <w:r w:rsidRPr="00953311">
              <w:t>Airline Desk Agent</w:t>
            </w:r>
          </w:p>
        </w:tc>
        <w:tc>
          <w:tcPr>
            <w:tcW w:w="2402" w:type="dxa"/>
          </w:tcPr>
          <w:p w:rsidRPr="00953311" w:rsidR="009879A6" w:rsidP="009879A6" w:rsidRDefault="009879A6" w14:paraId="0F59831B" w14:textId="34042074">
            <w:r>
              <w:t>Attestation</w:t>
            </w:r>
            <w:r w:rsidRPr="002F581E">
              <w:t xml:space="preserve"> of a negative COVID-19 test</w:t>
            </w:r>
            <w:r>
              <w:t xml:space="preserve">/Documentation indicating </w:t>
            </w:r>
            <w:r>
              <w:rPr>
                <w:rFonts w:eastAsia="Calibri"/>
              </w:rPr>
              <w:t>clearance for travel by a licensed healthcare provider or public health official</w:t>
            </w:r>
            <w:r w:rsidR="000C4B3D">
              <w:rPr>
                <w:rFonts w:eastAsia="Calibri"/>
              </w:rPr>
              <w:t xml:space="preserve"> (Attachment D1-D7)</w:t>
            </w:r>
          </w:p>
        </w:tc>
        <w:tc>
          <w:tcPr>
            <w:tcW w:w="1890" w:type="dxa"/>
            <w:vAlign w:val="center"/>
          </w:tcPr>
          <w:p w:rsidRPr="00953311" w:rsidR="009879A6" w:rsidP="009879A6" w:rsidRDefault="009879A6" w14:paraId="780763D8" w14:textId="18D1FD25">
            <w:pPr>
              <w:jc w:val="center"/>
            </w:pPr>
            <w:r w:rsidRPr="00F50C44">
              <w:t>7,916,667</w:t>
            </w:r>
          </w:p>
        </w:tc>
        <w:tc>
          <w:tcPr>
            <w:tcW w:w="810" w:type="dxa"/>
            <w:vAlign w:val="center"/>
          </w:tcPr>
          <w:p w:rsidRPr="00953311" w:rsidR="009879A6" w:rsidP="009879A6" w:rsidRDefault="009879A6" w14:paraId="4E8E48C8" w14:textId="1BB9AF2A">
            <w:pPr>
              <w:jc w:val="center"/>
            </w:pPr>
            <w:r w:rsidRPr="00953311">
              <w:t>$</w:t>
            </w:r>
            <w:r>
              <w:t>43.96</w:t>
            </w:r>
          </w:p>
        </w:tc>
        <w:tc>
          <w:tcPr>
            <w:tcW w:w="3793" w:type="dxa"/>
            <w:vAlign w:val="center"/>
          </w:tcPr>
          <w:p w:rsidRPr="00953311" w:rsidR="009879A6" w:rsidP="009879A6" w:rsidRDefault="009879A6" w14:paraId="438B0F7A" w14:textId="6F59C148">
            <w:pPr>
              <w:jc w:val="center"/>
            </w:pPr>
            <w:r w:rsidRPr="00FD0CDA">
              <w:t xml:space="preserve">$348,016,681 </w:t>
            </w:r>
          </w:p>
        </w:tc>
      </w:tr>
      <w:tr w:rsidRPr="00953311" w:rsidR="009879A6" w:rsidTr="00D02D12" w14:paraId="030278A3" w14:textId="77777777">
        <w:trPr>
          <w:jc w:val="center"/>
        </w:trPr>
        <w:tc>
          <w:tcPr>
            <w:tcW w:w="1643" w:type="dxa"/>
          </w:tcPr>
          <w:p w:rsidRPr="00953311" w:rsidR="009879A6" w:rsidP="009879A6" w:rsidRDefault="009879A6" w14:paraId="69EF2D93" w14:textId="1418AAD8">
            <w:r>
              <w:t>Traveler</w:t>
            </w:r>
          </w:p>
        </w:tc>
        <w:tc>
          <w:tcPr>
            <w:tcW w:w="2402" w:type="dxa"/>
          </w:tcPr>
          <w:p w:rsidR="009879A6" w:rsidP="009879A6" w:rsidRDefault="009879A6" w14:paraId="17B44542" w14:textId="5FD975E2">
            <w:r>
              <w:t xml:space="preserve">Request Exemption on Urgent Humanitarian Basis – </w:t>
            </w:r>
            <w:r>
              <w:lastRenderedPageBreak/>
              <w:t>(No form</w:t>
            </w:r>
            <w:r w:rsidR="000C4B3D">
              <w:t xml:space="preserve">. Data elements in Attachment E </w:t>
            </w:r>
            <w:r>
              <w:t>)</w:t>
            </w:r>
          </w:p>
        </w:tc>
        <w:tc>
          <w:tcPr>
            <w:tcW w:w="1890" w:type="dxa"/>
            <w:vAlign w:val="center"/>
          </w:tcPr>
          <w:p w:rsidR="009879A6" w:rsidP="009879A6" w:rsidRDefault="009879A6" w14:paraId="79D1BB2E" w14:textId="5D570948">
            <w:pPr>
              <w:jc w:val="center"/>
            </w:pPr>
            <w:r w:rsidRPr="009D775D">
              <w:lastRenderedPageBreak/>
              <w:t>2,600</w:t>
            </w:r>
          </w:p>
        </w:tc>
        <w:tc>
          <w:tcPr>
            <w:tcW w:w="810" w:type="dxa"/>
            <w:vAlign w:val="center"/>
          </w:tcPr>
          <w:p w:rsidRPr="00953311" w:rsidR="009879A6" w:rsidP="009879A6" w:rsidRDefault="009879A6" w14:paraId="7E06DB7A" w14:textId="58FF34AC">
            <w:pPr>
              <w:jc w:val="center"/>
            </w:pPr>
            <w:r w:rsidRPr="00C604B3">
              <w:t>$</w:t>
            </w:r>
            <w:r>
              <w:t>47.10</w:t>
            </w:r>
          </w:p>
        </w:tc>
        <w:tc>
          <w:tcPr>
            <w:tcW w:w="3793" w:type="dxa"/>
            <w:vAlign w:val="center"/>
          </w:tcPr>
          <w:p w:rsidR="009879A6" w:rsidP="009879A6" w:rsidRDefault="009879A6" w14:paraId="681EDC9E" w14:textId="278BAA62">
            <w:pPr>
              <w:jc w:val="center"/>
            </w:pPr>
            <w:r w:rsidRPr="00FD0CDA">
              <w:t xml:space="preserve">$122,460 </w:t>
            </w:r>
          </w:p>
        </w:tc>
      </w:tr>
      <w:tr w:rsidRPr="00953311" w:rsidR="009879A6" w:rsidTr="00D02D12" w14:paraId="2C12A687" w14:textId="77777777">
        <w:trPr>
          <w:jc w:val="center"/>
        </w:trPr>
        <w:tc>
          <w:tcPr>
            <w:tcW w:w="1643" w:type="dxa"/>
          </w:tcPr>
          <w:p w:rsidR="009879A6" w:rsidP="009879A6" w:rsidRDefault="009879A6" w14:paraId="36D14051" w14:textId="1DF36A05">
            <w:r>
              <w:t>Traveler with non-compliant test or documentation of recovery</w:t>
            </w:r>
          </w:p>
        </w:tc>
        <w:tc>
          <w:tcPr>
            <w:tcW w:w="2402" w:type="dxa"/>
          </w:tcPr>
          <w:p w:rsidR="009879A6" w:rsidP="009879A6" w:rsidRDefault="009879A6" w14:paraId="149D2B49" w14:textId="2232CFA4">
            <w:r>
              <w:t>Contact information collection for public health follow up – (No form</w:t>
            </w:r>
            <w:r w:rsidR="000C4B3D">
              <w:t>. Data elements in Attachment F</w:t>
            </w:r>
            <w:r>
              <w:t>)</w:t>
            </w:r>
          </w:p>
        </w:tc>
        <w:tc>
          <w:tcPr>
            <w:tcW w:w="1890" w:type="dxa"/>
            <w:vAlign w:val="center"/>
          </w:tcPr>
          <w:p w:rsidR="009879A6" w:rsidP="009879A6" w:rsidRDefault="009879A6" w14:paraId="6C924A69" w14:textId="2C1A37A1">
            <w:pPr>
              <w:jc w:val="center"/>
            </w:pPr>
            <w:r>
              <w:t>475</w:t>
            </w:r>
          </w:p>
        </w:tc>
        <w:tc>
          <w:tcPr>
            <w:tcW w:w="810" w:type="dxa"/>
            <w:vAlign w:val="center"/>
          </w:tcPr>
          <w:p w:rsidR="009879A6" w:rsidP="009879A6" w:rsidRDefault="009879A6" w14:paraId="433D9581" w14:textId="632C9AF6">
            <w:pPr>
              <w:jc w:val="center"/>
            </w:pPr>
            <w:r>
              <w:t>$47.10</w:t>
            </w:r>
          </w:p>
        </w:tc>
        <w:tc>
          <w:tcPr>
            <w:tcW w:w="3793" w:type="dxa"/>
            <w:vAlign w:val="center"/>
          </w:tcPr>
          <w:p w:rsidRPr="00A05817" w:rsidR="009879A6" w:rsidP="009879A6" w:rsidRDefault="009879A6" w14:paraId="2C9D5D57" w14:textId="054C5184">
            <w:pPr>
              <w:jc w:val="center"/>
            </w:pPr>
            <w:r w:rsidRPr="00FD0CDA">
              <w:t xml:space="preserve">$22,373 </w:t>
            </w:r>
          </w:p>
        </w:tc>
      </w:tr>
      <w:tr w:rsidRPr="00953311" w:rsidR="009879A6" w:rsidTr="00D02D12" w14:paraId="12E76C97" w14:textId="77777777">
        <w:trPr>
          <w:jc w:val="center"/>
        </w:trPr>
        <w:tc>
          <w:tcPr>
            <w:tcW w:w="1643" w:type="dxa"/>
          </w:tcPr>
          <w:p w:rsidR="009879A6" w:rsidP="009879A6" w:rsidRDefault="009879A6" w14:paraId="477781AF" w14:textId="65F946D9">
            <w:r w:rsidRPr="006416D5">
              <w:t>Returned Inadmissible Traveler</w:t>
            </w:r>
          </w:p>
        </w:tc>
        <w:tc>
          <w:tcPr>
            <w:tcW w:w="2402" w:type="dxa"/>
          </w:tcPr>
          <w:p w:rsidR="009879A6" w:rsidP="009879A6" w:rsidRDefault="009879A6" w14:paraId="4EB6FBA7" w14:textId="18DB2985">
            <w:r>
              <w:t>Contact information collection for public health follow up – (No form</w:t>
            </w:r>
            <w:r w:rsidR="000C4B3D">
              <w:t>. Data elements in Attachment F</w:t>
            </w:r>
            <w:r>
              <w:t>)</w:t>
            </w:r>
          </w:p>
        </w:tc>
        <w:tc>
          <w:tcPr>
            <w:tcW w:w="1890" w:type="dxa"/>
            <w:vAlign w:val="center"/>
          </w:tcPr>
          <w:p w:rsidR="009879A6" w:rsidP="009879A6" w:rsidRDefault="009879A6" w14:paraId="5CE110C8" w14:textId="5FB55CD8">
            <w:pPr>
              <w:jc w:val="center"/>
            </w:pPr>
            <w:r>
              <w:t>70</w:t>
            </w:r>
          </w:p>
        </w:tc>
        <w:tc>
          <w:tcPr>
            <w:tcW w:w="810" w:type="dxa"/>
            <w:vAlign w:val="center"/>
          </w:tcPr>
          <w:p w:rsidR="009879A6" w:rsidP="009879A6" w:rsidRDefault="009879A6" w14:paraId="414D9DB3" w14:textId="2D2003A4">
            <w:pPr>
              <w:jc w:val="center"/>
            </w:pPr>
            <w:r w:rsidRPr="00293662">
              <w:t>$</w:t>
            </w:r>
            <w:r>
              <w:t>47.10</w:t>
            </w:r>
          </w:p>
        </w:tc>
        <w:tc>
          <w:tcPr>
            <w:tcW w:w="3793" w:type="dxa"/>
            <w:vAlign w:val="center"/>
          </w:tcPr>
          <w:p w:rsidR="009879A6" w:rsidP="009879A6" w:rsidRDefault="009879A6" w14:paraId="59A7BC16" w14:textId="39E15EBE">
            <w:pPr>
              <w:jc w:val="center"/>
            </w:pPr>
            <w:r w:rsidRPr="00FD0CDA">
              <w:t xml:space="preserve">$3,297 </w:t>
            </w:r>
          </w:p>
        </w:tc>
      </w:tr>
      <w:tr w:rsidRPr="00953311" w:rsidR="009879A6" w:rsidTr="00D02D12" w14:paraId="4D6FA631" w14:textId="77777777">
        <w:trPr>
          <w:jc w:val="center"/>
        </w:trPr>
        <w:tc>
          <w:tcPr>
            <w:tcW w:w="1643" w:type="dxa"/>
          </w:tcPr>
          <w:p w:rsidR="009879A6" w:rsidP="009879A6" w:rsidRDefault="009879A6" w14:paraId="3E94CA83" w14:textId="4BC39767">
            <w:r>
              <w:t>Airline Representative</w:t>
            </w:r>
          </w:p>
        </w:tc>
        <w:tc>
          <w:tcPr>
            <w:tcW w:w="2402" w:type="dxa"/>
          </w:tcPr>
          <w:p w:rsidR="009879A6" w:rsidP="009879A6" w:rsidRDefault="009879A6" w14:paraId="6D29E96A" w14:textId="2076BB2F">
            <w:r w:rsidRPr="00271A55">
              <w:t>Contact information collection for public health follow up – (No form</w:t>
            </w:r>
            <w:r w:rsidR="000C4B3D">
              <w:t>. Data elements in Attachment F</w:t>
            </w:r>
            <w:r w:rsidRPr="00271A55">
              <w:t>)</w:t>
            </w:r>
          </w:p>
        </w:tc>
        <w:tc>
          <w:tcPr>
            <w:tcW w:w="1890" w:type="dxa"/>
            <w:vAlign w:val="center"/>
          </w:tcPr>
          <w:p w:rsidR="009879A6" w:rsidP="009879A6" w:rsidRDefault="00636981" w14:paraId="7BEC81F0" w14:textId="7A3718A9">
            <w:pPr>
              <w:jc w:val="center"/>
            </w:pPr>
            <w:r>
              <w:t>139</w:t>
            </w:r>
          </w:p>
        </w:tc>
        <w:tc>
          <w:tcPr>
            <w:tcW w:w="810" w:type="dxa"/>
            <w:vAlign w:val="center"/>
          </w:tcPr>
          <w:p w:rsidR="009879A6" w:rsidP="009879A6" w:rsidRDefault="009879A6" w14:paraId="3B41CCE6" w14:textId="5E758D2E">
            <w:pPr>
              <w:jc w:val="center"/>
            </w:pPr>
            <w:r>
              <w:t>$78.59</w:t>
            </w:r>
          </w:p>
        </w:tc>
        <w:tc>
          <w:tcPr>
            <w:tcW w:w="3793" w:type="dxa"/>
            <w:vAlign w:val="center"/>
          </w:tcPr>
          <w:p w:rsidR="009879A6" w:rsidP="009879A6" w:rsidRDefault="009879A6" w14:paraId="665E5F01" w14:textId="2EBA05D4">
            <w:pPr>
              <w:jc w:val="center"/>
            </w:pPr>
            <w:r w:rsidRPr="00FD0CDA">
              <w:t>$</w:t>
            </w:r>
            <w:r w:rsidRPr="00636981" w:rsidR="00636981">
              <w:t>10,924</w:t>
            </w:r>
          </w:p>
        </w:tc>
      </w:tr>
      <w:tr w:rsidRPr="00953311" w:rsidR="005D3495" w:rsidTr="00D02D12" w14:paraId="77490D4A" w14:textId="77777777">
        <w:trPr>
          <w:jc w:val="center"/>
        </w:trPr>
        <w:tc>
          <w:tcPr>
            <w:tcW w:w="1643" w:type="dxa"/>
            <w:shd w:val="clear" w:color="auto" w:fill="auto"/>
          </w:tcPr>
          <w:p w:rsidRPr="00953311" w:rsidR="005D3495" w:rsidP="004F44ED" w:rsidRDefault="005D3495" w14:paraId="75A7CEF9" w14:textId="77777777">
            <w:pPr>
              <w:rPr>
                <w:b/>
              </w:rPr>
            </w:pPr>
            <w:bookmarkStart w:name="_Hlk72315531" w:id="31"/>
            <w:r w:rsidRPr="00953311">
              <w:rPr>
                <w:b/>
              </w:rPr>
              <w:t>Total</w:t>
            </w:r>
          </w:p>
        </w:tc>
        <w:tc>
          <w:tcPr>
            <w:tcW w:w="2402" w:type="dxa"/>
            <w:shd w:val="clear" w:color="auto" w:fill="auto"/>
          </w:tcPr>
          <w:p w:rsidRPr="00953311" w:rsidR="005D3495" w:rsidP="004F44ED" w:rsidRDefault="005D3495" w14:paraId="41BC10DB" w14:textId="77777777"/>
        </w:tc>
        <w:tc>
          <w:tcPr>
            <w:tcW w:w="1890" w:type="dxa"/>
            <w:shd w:val="clear" w:color="auto" w:fill="auto"/>
          </w:tcPr>
          <w:p w:rsidRPr="00953311" w:rsidR="005D3495" w:rsidP="004F44ED" w:rsidRDefault="005D3495" w14:paraId="66DF78B3" w14:textId="77777777">
            <w:pPr>
              <w:jc w:val="right"/>
            </w:pPr>
          </w:p>
        </w:tc>
        <w:tc>
          <w:tcPr>
            <w:tcW w:w="810" w:type="dxa"/>
            <w:shd w:val="clear" w:color="auto" w:fill="auto"/>
          </w:tcPr>
          <w:p w:rsidRPr="00953311" w:rsidR="005D3495" w:rsidP="004F44ED" w:rsidRDefault="005D3495" w14:paraId="26264E62" w14:textId="77777777">
            <w:pPr>
              <w:jc w:val="right"/>
            </w:pPr>
          </w:p>
        </w:tc>
        <w:tc>
          <w:tcPr>
            <w:tcW w:w="3793" w:type="dxa"/>
            <w:shd w:val="clear" w:color="auto" w:fill="auto"/>
          </w:tcPr>
          <w:p w:rsidRPr="00953311" w:rsidR="005D3495" w:rsidP="00574A38" w:rsidRDefault="00636981" w14:paraId="2699D9E6" w14:textId="2E0B4354">
            <w:pPr>
              <w:jc w:val="center"/>
            </w:pPr>
            <w:r w:rsidRPr="00636981">
              <w:t>$9,297,175,735</w:t>
            </w:r>
          </w:p>
        </w:tc>
      </w:tr>
      <w:bookmarkEnd w:id="31"/>
    </w:tbl>
    <w:p w:rsidRPr="00953311" w:rsidR="00895712" w:rsidP="001F08A2" w:rsidRDefault="00895712" w14:paraId="0103776C" w14:textId="77777777"/>
    <w:p w:rsidRPr="00C61FA5" w:rsidR="00AF5CC8" w:rsidP="00D23CBF" w:rsidRDefault="00AF5CC8" w14:paraId="3656AB14" w14:textId="77777777">
      <w:pPr>
        <w:pStyle w:val="Heading1"/>
      </w:pPr>
      <w:bookmarkStart w:name="_Toc59888409" w:id="32"/>
      <w:r w:rsidRPr="00C61FA5">
        <w:t>13. Estimates of Other Total Annual Cost Burden to Respondents or Record Keepers</w:t>
      </w:r>
      <w:bookmarkEnd w:id="32"/>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AA3BE9" w:rsidP="00AA3BE9" w:rsidRDefault="00AA3BE9" w14:paraId="2A6048EE" w14:textId="35909664">
      <w:pPr>
        <w:pStyle w:val="ListParagraph"/>
        <w:numPr>
          <w:ilvl w:val="0"/>
          <w:numId w:val="40"/>
        </w:numPr>
      </w:pPr>
      <w:bookmarkStart w:name="_Hlk72076889" w:id="33"/>
      <w:r>
        <w:t>Traveler testing and ancillary costs: $</w:t>
      </w:r>
      <w:r w:rsidRPr="009879A6" w:rsidR="009879A6">
        <w:t>30,789,500,000</w:t>
      </w:r>
    </w:p>
    <w:p w:rsidR="00AA3BE9" w:rsidP="00AA3BE9" w:rsidRDefault="00AA3BE9" w14:paraId="394DE2CD" w14:textId="0CB1B303">
      <w:pPr>
        <w:pStyle w:val="ListParagraph"/>
        <w:numPr>
          <w:ilvl w:val="0"/>
          <w:numId w:val="40"/>
        </w:numPr>
      </w:pPr>
      <w:r>
        <w:t>Traveler deferred travel costs: $</w:t>
      </w:r>
      <w:r w:rsidRPr="003C6C6E" w:rsidR="003C6C6E">
        <w:t>116,327,500</w:t>
      </w:r>
    </w:p>
    <w:p w:rsidR="005D3495" w:rsidP="00AA3BE9" w:rsidRDefault="00AA3BE9" w14:paraId="2B1D811E" w14:textId="182D3BBB">
      <w:pPr>
        <w:pStyle w:val="ListParagraph"/>
        <w:numPr>
          <w:ilvl w:val="0"/>
          <w:numId w:val="40"/>
        </w:numPr>
      </w:pPr>
      <w:r>
        <w:t>Airline staff costs for digitizing attestations: $</w:t>
      </w:r>
      <w:r w:rsidRPr="00E65E65" w:rsidR="00E65E65">
        <w:t>35,783,333</w:t>
      </w:r>
    </w:p>
    <w:p w:rsidR="00E2778C" w:rsidP="00E2778C" w:rsidRDefault="00AA3BE9" w14:paraId="2552BA1C" w14:textId="3B75334B">
      <w:pPr>
        <w:pStyle w:val="ListParagraph"/>
        <w:numPr>
          <w:ilvl w:val="0"/>
          <w:numId w:val="40"/>
        </w:numPr>
      </w:pPr>
      <w:r>
        <w:t>Airline costs to store attestations:  $</w:t>
      </w:r>
      <w:r w:rsidRPr="00E65E65" w:rsidR="00E65E65">
        <w:t>3,350</w:t>
      </w:r>
      <w:r w:rsidR="00E65E65">
        <w:t xml:space="preserve"> to </w:t>
      </w:r>
      <w:r w:rsidRPr="00E65E65" w:rsidR="00E65E65">
        <w:t xml:space="preserve">2,925,000 </w:t>
      </w:r>
      <w:r>
        <w:t xml:space="preserve">a year depending on size of airline and number of travelers. </w:t>
      </w:r>
    </w:p>
    <w:bookmarkEnd w:id="33"/>
    <w:p w:rsidR="005D3495" w:rsidP="005D3495" w:rsidRDefault="005D3495" w14:paraId="25EF216F" w14:textId="77777777"/>
    <w:p w:rsidR="005D3495" w:rsidP="005D3495" w:rsidRDefault="005D3495" w14:paraId="61E26861" w14:textId="01EAD9D2">
      <w:r>
        <w:t xml:space="preserve">CDC is assuming that costs for testing </w:t>
      </w:r>
      <w:bookmarkStart w:name="_Hlk61509572" w:id="34"/>
      <w:r w:rsidR="00331593">
        <w:t xml:space="preserve">and obtaining the Documentation of Recovery </w:t>
      </w:r>
      <w:bookmarkEnd w:id="34"/>
      <w:r>
        <w:t>will be paid by the traveler. Based on costs available for COVID-19 tests in the United States,</w:t>
      </w:r>
      <w:r w:rsidRPr="0064599F">
        <w:t xml:space="preserve"> </w:t>
      </w:r>
      <w:r>
        <w:t>CDC anticipates these tests will cost $</w:t>
      </w:r>
      <w:r w:rsidRPr="00544C66" w:rsidR="00544C66">
        <w:t>148</w:t>
      </w:r>
      <w:r>
        <w:t xml:space="preserve"> and ancillary costs associated with healthcare visits (e.g. </w:t>
      </w:r>
      <w:r w:rsidRPr="0064599F">
        <w:t>specimen collection and the office visit itself</w:t>
      </w:r>
      <w:r>
        <w:t>) at $</w:t>
      </w:r>
      <w:r w:rsidR="005D3C9C">
        <w:t>129</w:t>
      </w:r>
      <w:r>
        <w:t>.</w:t>
      </w:r>
      <w:r>
        <w:rPr>
          <w:rStyle w:val="FootnoteReference"/>
        </w:rPr>
        <w:footnoteReference w:id="24"/>
      </w:r>
      <w:r>
        <w:t xml:space="preserve">  CDC also includes an estimate of 1 hour of time to make an appointment, travel to the appointment and submit the specimen.  </w:t>
      </w:r>
      <w:bookmarkStart w:name="_Hlk61509693" w:id="35"/>
      <w:r>
        <w:t>CDC acknowledges this may be an over-estimate of the costs to travelers</w:t>
      </w:r>
      <w:r w:rsidR="00331593">
        <w:t>. S</w:t>
      </w:r>
      <w:r>
        <w:t xml:space="preserve">ome healthcare systems are publicly funded and individual responsibility to pay may be less than the costs presented here. </w:t>
      </w:r>
      <w:r w:rsidR="00331593">
        <w:t xml:space="preserve"> Health insurance may also reduce out of pocket costs to travelers.</w:t>
      </w:r>
      <w:bookmarkEnd w:id="35"/>
      <w:r w:rsidR="00331593">
        <w:t xml:space="preserve"> </w:t>
      </w:r>
      <w:r>
        <w:t>The calculations for estimated burden are as follows:</w:t>
      </w:r>
    </w:p>
    <w:p w:rsidR="005D3495" w:rsidP="005D3495" w:rsidRDefault="005D3495" w14:paraId="45CB2EE6" w14:textId="77777777"/>
    <w:tbl>
      <w:tblPr>
        <w:tblStyle w:val="TableGrid"/>
        <w:tblW w:w="10077" w:type="dxa"/>
        <w:jc w:val="center"/>
        <w:tblLook w:val="04A0" w:firstRow="1" w:lastRow="0" w:firstColumn="1" w:lastColumn="0" w:noHBand="0" w:noVBand="1"/>
      </w:tblPr>
      <w:tblGrid>
        <w:gridCol w:w="1149"/>
        <w:gridCol w:w="1253"/>
        <w:gridCol w:w="2272"/>
        <w:gridCol w:w="1708"/>
        <w:gridCol w:w="3695"/>
      </w:tblGrid>
      <w:tr w:rsidR="005D3495" w:rsidTr="005D694B" w14:paraId="6630C526" w14:textId="77777777">
        <w:trPr>
          <w:trHeight w:val="540"/>
          <w:jc w:val="center"/>
        </w:trPr>
        <w:tc>
          <w:tcPr>
            <w:tcW w:w="1149" w:type="dxa"/>
            <w:tcBorders>
              <w:bottom w:val="single" w:color="auto" w:sz="4" w:space="0"/>
            </w:tcBorders>
          </w:tcPr>
          <w:p w:rsidR="005D3495" w:rsidP="004F44ED" w:rsidRDefault="005D3495" w14:paraId="1ED30958" w14:textId="77777777"/>
        </w:tc>
        <w:tc>
          <w:tcPr>
            <w:tcW w:w="1253" w:type="dxa"/>
            <w:tcBorders>
              <w:bottom w:val="single" w:color="auto" w:sz="4" w:space="0"/>
            </w:tcBorders>
          </w:tcPr>
          <w:p w:rsidR="005D3495" w:rsidP="004F44ED" w:rsidRDefault="005D3495" w14:paraId="211A3C01" w14:textId="77777777">
            <w:r>
              <w:t xml:space="preserve">Test Cost and </w:t>
            </w:r>
            <w:r>
              <w:lastRenderedPageBreak/>
              <w:t>Ancillary Costs</w:t>
            </w:r>
          </w:p>
        </w:tc>
        <w:tc>
          <w:tcPr>
            <w:tcW w:w="2272" w:type="dxa"/>
            <w:tcBorders>
              <w:bottom w:val="single" w:color="auto" w:sz="4" w:space="0"/>
            </w:tcBorders>
          </w:tcPr>
          <w:p w:rsidR="005D3495" w:rsidP="004F44ED" w:rsidRDefault="005D3495" w14:paraId="067CAD56" w14:textId="77777777">
            <w:r>
              <w:lastRenderedPageBreak/>
              <w:t>Time cost</w:t>
            </w:r>
          </w:p>
        </w:tc>
        <w:tc>
          <w:tcPr>
            <w:tcW w:w="1708" w:type="dxa"/>
            <w:tcBorders>
              <w:bottom w:val="single" w:color="auto" w:sz="4" w:space="0"/>
              <w:right w:val="single" w:color="auto" w:sz="12" w:space="0"/>
            </w:tcBorders>
          </w:tcPr>
          <w:p w:rsidR="005D3495" w:rsidP="004F44ED" w:rsidRDefault="005D3495" w14:paraId="78126DD7" w14:textId="77777777">
            <w:r>
              <w:t># of Travelers</w:t>
            </w:r>
          </w:p>
        </w:tc>
        <w:tc>
          <w:tcPr>
            <w:tcW w:w="3695" w:type="dxa"/>
            <w:tcBorders>
              <w:left w:val="single" w:color="auto" w:sz="12" w:space="0"/>
              <w:bottom w:val="single" w:color="auto" w:sz="4" w:space="0"/>
            </w:tcBorders>
          </w:tcPr>
          <w:p w:rsidR="005D3495" w:rsidP="004F44ED" w:rsidRDefault="005D3495" w14:paraId="760CDABF" w14:textId="77777777">
            <w:r>
              <w:t>Total</w:t>
            </w:r>
          </w:p>
        </w:tc>
      </w:tr>
      <w:tr w:rsidR="005D3495" w:rsidTr="005D694B" w14:paraId="6F8D4325" w14:textId="77777777">
        <w:trPr>
          <w:trHeight w:val="540"/>
          <w:jc w:val="center"/>
        </w:trPr>
        <w:tc>
          <w:tcPr>
            <w:tcW w:w="1149" w:type="dxa"/>
            <w:tcBorders>
              <w:bottom w:val="single" w:color="auto" w:sz="12" w:space="0"/>
            </w:tcBorders>
          </w:tcPr>
          <w:p w:rsidR="005D3495" w:rsidP="004F44ED" w:rsidRDefault="005D3495" w14:paraId="78083511" w14:textId="21D64C87">
            <w:r>
              <w:t>Traveler</w:t>
            </w:r>
            <w:r w:rsidR="00FF5D93">
              <w:t xml:space="preserve"> Cost</w:t>
            </w:r>
          </w:p>
        </w:tc>
        <w:tc>
          <w:tcPr>
            <w:tcW w:w="1253" w:type="dxa"/>
            <w:tcBorders>
              <w:bottom w:val="single" w:color="auto" w:sz="12" w:space="0"/>
            </w:tcBorders>
            <w:vAlign w:val="center"/>
          </w:tcPr>
          <w:p w:rsidR="005D3495" w:rsidP="005D694B" w:rsidRDefault="005D3495" w14:paraId="6DE8CD73" w14:textId="29B30590">
            <w:pPr>
              <w:jc w:val="center"/>
            </w:pPr>
            <w:r>
              <w:t>$</w:t>
            </w:r>
            <w:r w:rsidR="003C6C6E">
              <w:t>277</w:t>
            </w:r>
          </w:p>
        </w:tc>
        <w:tc>
          <w:tcPr>
            <w:tcW w:w="2272" w:type="dxa"/>
            <w:tcBorders>
              <w:bottom w:val="single" w:color="auto" w:sz="12" w:space="0"/>
            </w:tcBorders>
            <w:vAlign w:val="center"/>
          </w:tcPr>
          <w:p w:rsidR="005D3495" w:rsidP="005D694B" w:rsidRDefault="005D3495" w14:paraId="171EB3C9" w14:textId="1288AB8C">
            <w:pPr>
              <w:jc w:val="center"/>
            </w:pPr>
            <w:r w:rsidRPr="00953311">
              <w:t>$</w:t>
            </w:r>
            <w:r w:rsidR="009879A6">
              <w:t>47.10</w:t>
            </w:r>
          </w:p>
        </w:tc>
        <w:tc>
          <w:tcPr>
            <w:tcW w:w="1708" w:type="dxa"/>
            <w:tcBorders>
              <w:bottom w:val="single" w:color="auto" w:sz="12" w:space="0"/>
              <w:right w:val="single" w:color="auto" w:sz="12" w:space="0"/>
            </w:tcBorders>
            <w:vAlign w:val="center"/>
          </w:tcPr>
          <w:p w:rsidR="005D3495" w:rsidP="005D694B" w:rsidRDefault="004A0D87" w14:paraId="0FE3D501" w14:textId="32C76AC5">
            <w:pPr>
              <w:jc w:val="center"/>
            </w:pPr>
            <w:r>
              <w:t>95</w:t>
            </w:r>
            <w:r w:rsidR="005D3495">
              <w:t>,000,000</w:t>
            </w:r>
          </w:p>
        </w:tc>
        <w:tc>
          <w:tcPr>
            <w:tcW w:w="3695" w:type="dxa"/>
            <w:tcBorders>
              <w:left w:val="single" w:color="auto" w:sz="12" w:space="0"/>
              <w:bottom w:val="single" w:color="auto" w:sz="12" w:space="0"/>
            </w:tcBorders>
            <w:vAlign w:val="center"/>
          </w:tcPr>
          <w:p w:rsidR="005D3495" w:rsidP="005D694B" w:rsidRDefault="005D3495" w14:paraId="326F3692" w14:textId="08D7AD50">
            <w:pPr>
              <w:jc w:val="center"/>
            </w:pPr>
            <w:r>
              <w:t>$</w:t>
            </w:r>
            <w:r w:rsidRPr="009879A6" w:rsidR="009879A6">
              <w:t>30,789,500,000</w:t>
            </w:r>
          </w:p>
        </w:tc>
      </w:tr>
    </w:tbl>
    <w:p w:rsidR="005D3495" w:rsidP="005D3495" w:rsidRDefault="005D3495" w14:paraId="1955E6EB" w14:textId="77777777"/>
    <w:p w:rsidR="005D3495" w:rsidP="005D3495" w:rsidRDefault="005D3495" w14:paraId="0F887E3F" w14:textId="75772CEC">
      <w:r>
        <w:t>There may also be a cost to the travelers for deferred travel in the event they test positive or miss the 3 day window for the validity of the proof of negative test.  CDC anticipates that airlines will be flexible in waiving rescheduling fees, but some travelers may endure costs associated with finding accommodations to stay for a limited period of time.  CDC cannot predict what percentage of travelers may experience these inconveniences.  For the purposes of this collection, CDC is estimating that 1% of travelers will experience deferred travel and a cost of $</w:t>
      </w:r>
      <w:r w:rsidR="004A0D87">
        <w:t>122.45</w:t>
      </w:r>
      <w:r>
        <w:t xml:space="preserve"> dollars for an overnight hotel stay</w:t>
      </w:r>
      <w:r w:rsidR="00E2778C">
        <w:t>.</w:t>
      </w:r>
      <w:r>
        <w:rPr>
          <w:rStyle w:val="FootnoteReference"/>
        </w:rPr>
        <w:footnoteReference w:id="25"/>
      </w:r>
      <w:r>
        <w:t xml:space="preserve"> With 1% of </w:t>
      </w:r>
      <w:r w:rsidR="00544C66">
        <w:t>95</w:t>
      </w:r>
      <w:r>
        <w:t>,000,000 travelers experiencing this deferred travel, CDC estimates the additional burden at $</w:t>
      </w:r>
      <w:r w:rsidRPr="00457B36" w:rsidR="00457B36">
        <w:t>116,327,500</w:t>
      </w:r>
      <w:r w:rsidRPr="003C6C6E">
        <w:t>.</w:t>
      </w:r>
    </w:p>
    <w:p w:rsidR="00984C82" w:rsidP="005D3495" w:rsidRDefault="00984C82" w14:paraId="78FFDF0E" w14:textId="5AF35D36"/>
    <w:tbl>
      <w:tblPr>
        <w:tblStyle w:val="TableGrid"/>
        <w:tblW w:w="0" w:type="auto"/>
        <w:tblLook w:val="04A0" w:firstRow="1" w:lastRow="0" w:firstColumn="1" w:lastColumn="0" w:noHBand="0" w:noVBand="1"/>
      </w:tblPr>
      <w:tblGrid>
        <w:gridCol w:w="1726"/>
        <w:gridCol w:w="1726"/>
        <w:gridCol w:w="1726"/>
        <w:gridCol w:w="1726"/>
      </w:tblGrid>
      <w:tr w:rsidR="00984C82" w:rsidTr="00466167" w14:paraId="4FEA21B8" w14:textId="77777777">
        <w:tc>
          <w:tcPr>
            <w:tcW w:w="1726" w:type="dxa"/>
            <w:tcBorders>
              <w:bottom w:val="single" w:color="auto" w:sz="4" w:space="0"/>
            </w:tcBorders>
          </w:tcPr>
          <w:p w:rsidR="00984C82" w:rsidP="00466167" w:rsidRDefault="00984C82" w14:paraId="1BF950BF" w14:textId="77777777"/>
        </w:tc>
        <w:tc>
          <w:tcPr>
            <w:tcW w:w="1726" w:type="dxa"/>
            <w:tcBorders>
              <w:bottom w:val="single" w:color="auto" w:sz="4" w:space="0"/>
            </w:tcBorders>
          </w:tcPr>
          <w:p w:rsidR="00984C82" w:rsidP="00466167" w:rsidRDefault="00984C82" w14:paraId="469B72D2" w14:textId="753083B9">
            <w:r>
              <w:t>1% of total volume</w:t>
            </w:r>
          </w:p>
        </w:tc>
        <w:tc>
          <w:tcPr>
            <w:tcW w:w="1726" w:type="dxa"/>
            <w:tcBorders>
              <w:bottom w:val="single" w:color="auto" w:sz="4" w:space="0"/>
            </w:tcBorders>
          </w:tcPr>
          <w:p w:rsidR="00984C82" w:rsidP="00466167" w:rsidRDefault="00984C82" w14:paraId="5490CE69" w14:textId="4D53C5E0">
            <w:r>
              <w:t>Hotel Cost</w:t>
            </w:r>
          </w:p>
        </w:tc>
        <w:tc>
          <w:tcPr>
            <w:tcW w:w="1726" w:type="dxa"/>
            <w:tcBorders>
              <w:left w:val="single" w:color="auto" w:sz="12" w:space="0"/>
              <w:bottom w:val="single" w:color="auto" w:sz="4" w:space="0"/>
            </w:tcBorders>
          </w:tcPr>
          <w:p w:rsidR="00984C82" w:rsidP="00466167" w:rsidRDefault="00984C82" w14:paraId="33188D1B" w14:textId="77777777">
            <w:r>
              <w:t>Total</w:t>
            </w:r>
          </w:p>
        </w:tc>
      </w:tr>
      <w:tr w:rsidR="00984C82" w:rsidTr="00466167" w14:paraId="1D27ACCB" w14:textId="77777777">
        <w:tc>
          <w:tcPr>
            <w:tcW w:w="1726" w:type="dxa"/>
            <w:tcBorders>
              <w:bottom w:val="single" w:color="auto" w:sz="12" w:space="0"/>
            </w:tcBorders>
          </w:tcPr>
          <w:p w:rsidR="00984C82" w:rsidP="00466167" w:rsidRDefault="00984C82" w14:paraId="641C72AC" w14:textId="77777777">
            <w:r>
              <w:t>Traveler Cost</w:t>
            </w:r>
          </w:p>
        </w:tc>
        <w:tc>
          <w:tcPr>
            <w:tcW w:w="1726" w:type="dxa"/>
            <w:tcBorders>
              <w:bottom w:val="single" w:color="auto" w:sz="12" w:space="0"/>
            </w:tcBorders>
          </w:tcPr>
          <w:p w:rsidR="00984C82" w:rsidP="00466167" w:rsidRDefault="00457B36" w14:paraId="326820BA" w14:textId="141B0D70">
            <w:r>
              <w:t>950</w:t>
            </w:r>
            <w:r w:rsidR="00984C82">
              <w:t>,000</w:t>
            </w:r>
          </w:p>
        </w:tc>
        <w:tc>
          <w:tcPr>
            <w:tcW w:w="1726" w:type="dxa"/>
            <w:tcBorders>
              <w:bottom w:val="single" w:color="auto" w:sz="12" w:space="0"/>
            </w:tcBorders>
          </w:tcPr>
          <w:p w:rsidR="00984C82" w:rsidP="00466167" w:rsidRDefault="00984C82" w14:paraId="5FBC5D27" w14:textId="75A29044">
            <w:r w:rsidRPr="00953311">
              <w:t>$</w:t>
            </w:r>
            <w:r w:rsidR="00457B36">
              <w:t>122.45</w:t>
            </w:r>
          </w:p>
        </w:tc>
        <w:tc>
          <w:tcPr>
            <w:tcW w:w="1726" w:type="dxa"/>
            <w:tcBorders>
              <w:left w:val="single" w:color="auto" w:sz="12" w:space="0"/>
              <w:bottom w:val="single" w:color="auto" w:sz="12" w:space="0"/>
            </w:tcBorders>
          </w:tcPr>
          <w:p w:rsidR="00984C82" w:rsidP="00466167" w:rsidRDefault="00984C82" w14:paraId="5AD0F3D9" w14:textId="788571D7">
            <w:r>
              <w:t>$</w:t>
            </w:r>
            <w:r w:rsidRPr="00457B36" w:rsidR="00457B36">
              <w:t>116,327,500</w:t>
            </w:r>
          </w:p>
        </w:tc>
      </w:tr>
    </w:tbl>
    <w:p w:rsidR="00984C82" w:rsidP="005D3495" w:rsidRDefault="00984C82" w14:paraId="454BBA4E" w14:textId="77777777"/>
    <w:p w:rsidR="005D3495" w:rsidP="005D3495" w:rsidRDefault="005D3495" w14:paraId="025FE532" w14:textId="77777777"/>
    <w:p w:rsidR="005D3495" w:rsidP="005D3495" w:rsidRDefault="005D3495" w14:paraId="33E86C62" w14:textId="625ABB07">
      <w:r>
        <w:t xml:space="preserve">CDC is requiring that individuals </w:t>
      </w:r>
      <w:r w:rsidRPr="008528FB" w:rsidR="008528FB">
        <w:t xml:space="preserve">pursuant to 42 CFR 71.20 </w:t>
      </w:r>
      <w:r>
        <w:t xml:space="preserve">retain copies of their </w:t>
      </w:r>
      <w:r w:rsidR="0047123F">
        <w:t>Qualifying Test or Documentation of Recovery</w:t>
      </w:r>
      <w:r>
        <w:t xml:space="preserve">. </w:t>
      </w:r>
      <w:r w:rsidR="001233D4">
        <w:t>CDC is including this requirement so that public health authorities in the United States can confirm an</w:t>
      </w:r>
      <w:r w:rsidR="00D336AD">
        <w:t xml:space="preserve"> </w:t>
      </w:r>
      <w:r w:rsidR="001233D4">
        <w:t xml:space="preserve">individual’s COVID-19 </w:t>
      </w:r>
      <w:r w:rsidR="00457B36">
        <w:t xml:space="preserve">Qualifying Test </w:t>
      </w:r>
      <w:r w:rsidR="0047123F">
        <w:t>or Documentation of Recovery is valid</w:t>
      </w:r>
      <w:r w:rsidR="003C6C6E">
        <w:t>,</w:t>
      </w:r>
      <w:r w:rsidR="0047123F">
        <w:t xml:space="preserve"> if needed</w:t>
      </w:r>
      <w:r w:rsidR="001233D4">
        <w: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3D744456">
      <w:r>
        <w:t xml:space="preserve">CDC is also requiring that the airlines </w:t>
      </w:r>
      <w:r w:rsidRPr="00BA5602" w:rsidR="00BA5602">
        <w:t>pursuant to 42 CFR 71.31(b)</w:t>
      </w:r>
      <w:r w:rsidR="00BA5602">
        <w:t xml:space="preserve"> </w:t>
      </w:r>
      <w:r>
        <w:t>retain the attestation of negative test provided by the passenger.  As long as the attestation conforms to Attachment A of the Order</w:t>
      </w:r>
      <w:r w:rsidR="0047123F">
        <w:t xml:space="preserve"> (Attachment D1 to this information </w:t>
      </w:r>
      <w:r w:rsidR="00457B36">
        <w:t xml:space="preserve">collection </w:t>
      </w:r>
      <w:r w:rsidR="0047123F">
        <w:t>request)</w:t>
      </w:r>
      <w:r>
        <w:t xml:space="preserve">, either electronic or hard copy retention is acceptable.  CDC anticipates that any hard copy attestation </w:t>
      </w:r>
      <w:r w:rsidR="00127273">
        <w:t xml:space="preserve">provided by a traveler </w:t>
      </w:r>
      <w:r>
        <w:t xml:space="preserve">would be digitized </w:t>
      </w:r>
      <w:r w:rsidR="001233D4">
        <w:t xml:space="preserve">for 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39"/>
        </w:numPr>
      </w:pPr>
      <w:r>
        <w:t xml:space="preserve">Airline staff time to </w:t>
      </w:r>
      <w:r w:rsidR="004D7BDC">
        <w:t>scan or otherwise digitize hard copy passenger attestations</w:t>
      </w:r>
      <w:r w:rsidR="00127273">
        <w:t>:</w:t>
      </w:r>
    </w:p>
    <w:p w:rsidR="004D7BDC" w:rsidP="004D7BDC" w:rsidRDefault="0043689B" w14:paraId="0EF870CD" w14:textId="51D00D7B">
      <w:pPr>
        <w:pStyle w:val="ListParagraph"/>
        <w:numPr>
          <w:ilvl w:val="1"/>
          <w:numId w:val="39"/>
        </w:numPr>
      </w:pPr>
      <w:r>
        <w:t xml:space="preserve">CDC is using the BLS category </w:t>
      </w:r>
      <w:r w:rsidRPr="0043689B">
        <w:t>43-4071 File Clerks</w:t>
      </w:r>
      <w:r w:rsidR="009879A6">
        <w:t xml:space="preserve"> (</w:t>
      </w:r>
      <w:hyperlink w:history="1" r:id="rId16">
        <w:r w:rsidRPr="00900498" w:rsidR="009879A6">
          <w:rPr>
            <w:rStyle w:val="Hyperlink"/>
          </w:rPr>
          <w:t>https://www.bls.gov/oes/current/oes434071.htm</w:t>
        </w:r>
      </w:hyperlink>
      <w:r w:rsidR="009879A6">
        <w:t>)</w:t>
      </w:r>
      <w:r>
        <w:t>, with an average hourly wage of $</w:t>
      </w:r>
      <w:r w:rsidR="003C6C6E">
        <w:t>17.38</w:t>
      </w:r>
      <w:r>
        <w:t>, adjusted to $</w:t>
      </w:r>
      <w:r w:rsidR="00A15F10">
        <w:t>34.76</w:t>
      </w:r>
      <w:r>
        <w:t xml:space="preserve"> to include non-wage benefits</w:t>
      </w:r>
      <w:r w:rsidR="00A15F10">
        <w:t xml:space="preserve"> and overhead</w:t>
      </w:r>
      <w:r>
        <w:t>.</w:t>
      </w:r>
      <w:r w:rsidR="003C6C6E">
        <w:rPr>
          <w:rStyle w:val="FootnoteReference"/>
        </w:rPr>
        <w:footnoteReference w:id="26"/>
      </w:r>
    </w:p>
    <w:p w:rsidR="0043689B" w:rsidP="004D7BDC" w:rsidRDefault="0043689B" w14:paraId="5E2A2330" w14:textId="36439D0A">
      <w:pPr>
        <w:pStyle w:val="ListParagraph"/>
        <w:numPr>
          <w:ilvl w:val="1"/>
          <w:numId w:val="39"/>
        </w:numPr>
      </w:pPr>
      <w:r>
        <w:t xml:space="preserve">CDC is anticipating 1 minute to scan or otherwise digitize each of the </w:t>
      </w:r>
      <w:r w:rsidR="003C6C6E">
        <w:t xml:space="preserve">95 </w:t>
      </w:r>
      <w:r>
        <w:t xml:space="preserve">million estimated attestations. </w:t>
      </w:r>
    </w:p>
    <w:p w:rsidR="0000320E" w:rsidP="00455522" w:rsidRDefault="0000320E" w14:paraId="42FAEBFD" w14:textId="4EA7145B">
      <w:pPr>
        <w:pStyle w:val="ListParagraph"/>
        <w:numPr>
          <w:ilvl w:val="2"/>
          <w:numId w:val="39"/>
        </w:numPr>
      </w:pPr>
      <w:r>
        <w:t>The estimate for this process is $</w:t>
      </w:r>
      <w:r w:rsidR="00A15F10">
        <w:t>55,036,667</w:t>
      </w:r>
      <w:r w:rsidR="00E65E65">
        <w:t xml:space="preserve"> </w:t>
      </w:r>
    </w:p>
    <w:p w:rsidR="00127273" w:rsidP="004D7BDC" w:rsidRDefault="00127273" w14:paraId="47FCF3A7" w14:textId="5251BA36">
      <w:pPr>
        <w:pStyle w:val="ListParagraph"/>
        <w:numPr>
          <w:ilvl w:val="1"/>
          <w:numId w:val="39"/>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39"/>
        </w:numPr>
      </w:pPr>
      <w:r>
        <w:t>Airline costs to store the attestations:</w:t>
      </w:r>
    </w:p>
    <w:p w:rsidR="0000320E" w:rsidP="0000320E" w:rsidRDefault="0000320E" w14:paraId="0920C50D" w14:textId="7122CBCF">
      <w:pPr>
        <w:pStyle w:val="ListParagraph"/>
        <w:numPr>
          <w:ilvl w:val="1"/>
          <w:numId w:val="39"/>
        </w:numPr>
      </w:pPr>
      <w:r>
        <w:lastRenderedPageBreak/>
        <w:t xml:space="preserve">Because there are a wide variety of document management systems and process available to airlines, the range of potential costs varies significantly depending on how each airline decides to pursue their retention program, from thousands to millions of dollars a year.  Some larger airlines may be able to incorporate this into currently existing document retention programs at low cost, while others may need to purchase a digital solution, or rely on hard copies. </w:t>
      </w:r>
    </w:p>
    <w:p w:rsidR="00381364" w:rsidP="0000320E" w:rsidRDefault="00D23A4A" w14:paraId="14BEE5AE" w14:textId="7E3BBD4B">
      <w:pPr>
        <w:pStyle w:val="ListParagraph"/>
        <w:numPr>
          <w:ilvl w:val="1"/>
          <w:numId w:val="39"/>
        </w:numPr>
      </w:pPr>
      <w:r>
        <w:t xml:space="preserve">To estimate a range of costs over the airlines, CDC is apportioning the total cost of storing </w:t>
      </w:r>
      <w:r w:rsidR="00657DCB">
        <w:t xml:space="preserve">95 </w:t>
      </w:r>
      <w:r>
        <w:t>million records over the proportion of travelers carried by each airline</w:t>
      </w:r>
      <w:r w:rsidR="00657DCB">
        <w:t xml:space="preserve">, using low and high ranges. </w:t>
      </w:r>
    </w:p>
    <w:p w:rsidR="00381364" w:rsidP="00381364" w:rsidRDefault="00657DCB" w14:paraId="75FFBBF0" w14:textId="0B6303FE">
      <w:pPr>
        <w:pStyle w:val="ListParagraph"/>
        <w:numPr>
          <w:ilvl w:val="2"/>
          <w:numId w:val="39"/>
        </w:numPr>
      </w:pPr>
      <w:r>
        <w:t>The high percentage is</w:t>
      </w:r>
      <w:r w:rsidR="00D23A4A">
        <w:t xml:space="preserve"> </w:t>
      </w:r>
      <w:r>
        <w:t xml:space="preserve">calculated by taking the </w:t>
      </w:r>
      <w:r w:rsidR="00381364">
        <w:t xml:space="preserve">median of the </w:t>
      </w:r>
      <w:r>
        <w:t xml:space="preserve">highest percentage in calendar year 2019 </w:t>
      </w:r>
      <w:r w:rsidR="00381364">
        <w:t xml:space="preserve">(18%) </w:t>
      </w:r>
      <w:r>
        <w:t xml:space="preserve">for pre-pandemic estimates, and </w:t>
      </w:r>
      <w:r w:rsidR="00381364">
        <w:t xml:space="preserve">of </w:t>
      </w:r>
      <w:r>
        <w:t>the highest percentage</w:t>
      </w:r>
      <w:r w:rsidR="00381364">
        <w:t xml:space="preserve"> (</w:t>
      </w:r>
      <w:r w:rsidR="006416D5">
        <w:t>1</w:t>
      </w:r>
      <w:r w:rsidR="00381364">
        <w:t>3%)</w:t>
      </w:r>
      <w:r>
        <w:t xml:space="preserve"> in the last year</w:t>
      </w:r>
      <w:r w:rsidR="00381364">
        <w:t xml:space="preserve"> (</w:t>
      </w:r>
      <w:r>
        <w:t>May 2020-April 2021</w:t>
      </w:r>
      <w:r w:rsidR="00381364">
        <w:t>)</w:t>
      </w:r>
      <w:r>
        <w:t xml:space="preserve">, which results in </w:t>
      </w:r>
      <w:r w:rsidR="00381364">
        <w:t xml:space="preserve">approximately </w:t>
      </w:r>
      <w:r>
        <w:t xml:space="preserve">15%. </w:t>
      </w:r>
    </w:p>
    <w:p w:rsidR="007D5AC1" w:rsidP="00A01855" w:rsidRDefault="00381364" w14:paraId="4DF2255D" w14:textId="54D9D0F1">
      <w:pPr>
        <w:pStyle w:val="ListParagraph"/>
        <w:numPr>
          <w:ilvl w:val="2"/>
          <w:numId w:val="39"/>
        </w:numPr>
      </w:pPr>
      <w:r>
        <w:t xml:space="preserve">The low percentage median is less than 1%. </w:t>
      </w:r>
    </w:p>
    <w:p w:rsidR="00D23A4A" w:rsidP="0000320E" w:rsidRDefault="007D5AC1" w14:paraId="5EF1BF3B" w14:textId="738044AE">
      <w:pPr>
        <w:pStyle w:val="ListParagraph"/>
        <w:numPr>
          <w:ilvl w:val="1"/>
          <w:numId w:val="39"/>
        </w:numPr>
      </w:pPr>
      <w:r>
        <w:t>Using this method, the cost for the airline with the highest number of travelers, approximately 15% of all incoming arrivals, ranges from a high of $</w:t>
      </w:r>
      <w:r w:rsidRPr="00A01855" w:rsidR="00A01855">
        <w:t xml:space="preserve"> 2,925,000 </w:t>
      </w:r>
      <w:r>
        <w:t>to $</w:t>
      </w:r>
      <w:r w:rsidR="00A01855">
        <w:t>50,300</w:t>
      </w:r>
      <w:r>
        <w:t xml:space="preserve"> a year. The cost for those airlines with less than 1% of arriving travelers may expect a range of costs between $</w:t>
      </w:r>
      <w:r w:rsidR="00A01855">
        <w:t>195,000</w:t>
      </w:r>
      <w:r>
        <w:t xml:space="preserve"> to $</w:t>
      </w:r>
      <w:r w:rsidR="00A01855">
        <w:t>3,350</w:t>
      </w:r>
      <w:r>
        <w:t xml:space="preserve"> a year.</w:t>
      </w:r>
      <w:r w:rsidR="003F3472">
        <w:t xml:space="preserve"> These costs depend on the type of storage system used and the type of file</w:t>
      </w:r>
      <w:r w:rsidR="00AA3BE9">
        <w:t xml:space="preserve"> (.gif, .png,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36"/>
      <w:r w:rsidRPr="00C61FA5">
        <w:t>14. Annualized Cost to the Government</w:t>
      </w:r>
      <w:bookmarkEnd w:id="36"/>
    </w:p>
    <w:p w:rsidR="000E457C" w:rsidP="001F08A2" w:rsidRDefault="000E457C" w14:paraId="000E1D63" w14:textId="6969942D">
      <w:r>
        <w:t xml:space="preserve">CDC estimates the federal government spends approximately </w:t>
      </w:r>
      <w:r w:rsidRPr="00B0219B" w:rsidR="00B0219B">
        <w:t>$</w:t>
      </w:r>
      <w:r w:rsidR="00574A38">
        <w:t>3</w:t>
      </w:r>
      <w:r w:rsidRPr="00B0219B" w:rsidR="00B0219B">
        <w:t>,</w:t>
      </w:r>
      <w:r w:rsidR="00574A38">
        <w:t>680</w:t>
      </w:r>
      <w:r w:rsidRPr="00B0219B" w:rsidR="00B0219B">
        <w:t>,</w:t>
      </w:r>
      <w:r w:rsidR="00574A38">
        <w:t>193</w:t>
      </w:r>
      <w:r w:rsidR="00B0219B">
        <w:t xml:space="preserve"> a year processing requests related to the Order.</w:t>
      </w:r>
    </w:p>
    <w:p w:rsidR="00B0219B" w:rsidP="001F08A2" w:rsidRDefault="00B0219B" w14:paraId="6353C916" w14:textId="77777777"/>
    <w:p w:rsidR="00B0219B" w:rsidP="00B0219B" w:rsidRDefault="00B0219B" w14:paraId="32A67062" w14:textId="36323459">
      <w:r>
        <w:t xml:space="preserve">In the case of requesting airline attestations, CDC would notify the airline of the request for the documentation, but does not think this would result in a substantial increase in costs to the government.  </w:t>
      </w:r>
    </w:p>
    <w:p w:rsidR="00B0219B" w:rsidP="00B0219B" w:rsidRDefault="00B0219B" w14:paraId="3F0EFE84" w14:textId="77777777"/>
    <w:p w:rsidR="00BD2F50" w:rsidP="001F08A2" w:rsidRDefault="00280E95" w14:paraId="2284D657" w14:textId="733421AE">
      <w:r>
        <w:t xml:space="preserve">This collection </w:t>
      </w:r>
      <w:r w:rsidR="004E396C">
        <w:t>includes some CDC staff time to review and possibly record information on</w:t>
      </w:r>
      <w:r w:rsidR="00A01855">
        <w:t xml:space="preserve"> COVID-19 test</w:t>
      </w:r>
      <w:r w:rsidR="004E396C">
        <w:t xml:space="preserve"> results or Documentation of Recovery during compliance checks. CDC staff may also need to spend approximately 5 minutes gathering contact information from travelers with non-compliant test results or Documentation of Recovery in case public health follow up is needed. CDC estimates staff spend approximately 36,000 hours a year doing compliance checks</w:t>
      </w:r>
      <w:r w:rsidR="00104A8A">
        <w:t xml:space="preserve"> at an average hourly rate for a </w:t>
      </w:r>
      <w:r w:rsidRPr="004668CA" w:rsidR="004668CA">
        <w:t>General Schedule -12</w:t>
      </w:r>
      <w:r w:rsidR="004668CA">
        <w:t xml:space="preserve"> (</w:t>
      </w:r>
      <w:r w:rsidR="00104A8A">
        <w:t>GS-12</w:t>
      </w:r>
      <w:r w:rsidR="004668CA">
        <w:t>)</w:t>
      </w:r>
      <w:r w:rsidR="00104A8A">
        <w:t xml:space="preserve">, </w:t>
      </w:r>
      <w:r w:rsidR="000E457C">
        <w:t>multiplied by 2 to adjust for</w:t>
      </w:r>
      <w:r w:rsidR="00104A8A">
        <w:t xml:space="preserve"> </w:t>
      </w:r>
      <w:r w:rsidR="000E457C">
        <w:t xml:space="preserve">federal </w:t>
      </w:r>
      <w:r w:rsidR="0084212C">
        <w:t xml:space="preserve">non-wage </w:t>
      </w:r>
      <w:r w:rsidR="00104A8A">
        <w:t>benefits</w:t>
      </w:r>
      <w:r w:rsidR="000E457C">
        <w:t xml:space="preserve"> </w:t>
      </w:r>
      <w:r w:rsidR="00A15F10">
        <w:t xml:space="preserve">and overhead </w:t>
      </w:r>
      <w:r w:rsidR="00104A8A">
        <w:t>which is $</w:t>
      </w:r>
      <w:r w:rsidR="0084212C">
        <w:t>88.66</w:t>
      </w:r>
      <w:r w:rsidR="004E396C">
        <w:t xml:space="preserve">. </w:t>
      </w:r>
    </w:p>
    <w:p w:rsidR="00BD2F50" w:rsidP="001F08A2" w:rsidRDefault="00BD2F50" w14:paraId="1FD2377D" w14:textId="77777777"/>
    <w:p w:rsidR="000E457C" w:rsidP="001F08A2" w:rsidRDefault="00E21579" w14:paraId="303AEF12" w14:textId="0122B42D">
      <w:r>
        <w:t xml:space="preserve">The time it takes </w:t>
      </w:r>
      <w:r w:rsidR="00F958DA">
        <w:t>for U.S. Department of State to collect and</w:t>
      </w:r>
      <w:r>
        <w:t xml:space="preserve"> </w:t>
      </w:r>
      <w:r w:rsidR="00F958DA">
        <w:t xml:space="preserve">CDC to </w:t>
      </w:r>
      <w:r>
        <w:t xml:space="preserve">adjudicate a </w:t>
      </w:r>
      <w:r w:rsidR="000A7F9F">
        <w:t xml:space="preserve">request </w:t>
      </w:r>
      <w:r>
        <w:t xml:space="preserve">for exemption based on an urgent humanitarian basis varies widely depending on </w:t>
      </w:r>
      <w:r w:rsidR="0084212C">
        <w:t xml:space="preserve">the </w:t>
      </w:r>
      <w:r>
        <w:t xml:space="preserve">situation. </w:t>
      </w:r>
      <w:r w:rsidR="00104A8A">
        <w:t>It is estimated that</w:t>
      </w:r>
      <w:r w:rsidR="0084212C">
        <w:t xml:space="preserve"> Department of State spends approximately 1 hour per request, at a median hourly wage rate for a </w:t>
      </w:r>
      <w:r w:rsidRPr="004668CA" w:rsidR="004668CA">
        <w:t xml:space="preserve">Foreign Service </w:t>
      </w:r>
      <w:r w:rsidR="004668CA">
        <w:t>Officer Overseas</w:t>
      </w:r>
      <w:r w:rsidRPr="004668CA" w:rsidR="004668CA">
        <w:t xml:space="preserve"> </w:t>
      </w:r>
      <w:r w:rsidR="004668CA">
        <w:t>–</w:t>
      </w:r>
      <w:r w:rsidRPr="004668CA" w:rsidR="004668CA">
        <w:t xml:space="preserve"> 3</w:t>
      </w:r>
      <w:r w:rsidR="004668CA">
        <w:t xml:space="preserve"> (FS-3)</w:t>
      </w:r>
      <w:r w:rsidR="000E457C">
        <w:t>, adjusted for non-wage benefits</w:t>
      </w:r>
      <w:r w:rsidR="00A15F10">
        <w:t xml:space="preserve"> and overhead</w:t>
      </w:r>
      <w:r w:rsidR="000E457C">
        <w:t xml:space="preserve"> </w:t>
      </w:r>
      <w:r w:rsidR="004668CA">
        <w:t xml:space="preserve">(x 2) </w:t>
      </w:r>
      <w:r w:rsidR="000E457C">
        <w:t xml:space="preserve">which is approximately $100.19. </w:t>
      </w:r>
      <w:r>
        <w:t xml:space="preserve">Taking into account that most requests take no more than </w:t>
      </w:r>
      <w:r w:rsidR="00104A8A">
        <w:t>2</w:t>
      </w:r>
      <w:r>
        <w:t xml:space="preserve"> hours, but others can be more than </w:t>
      </w:r>
      <w:r w:rsidR="00104A8A">
        <w:t>5</w:t>
      </w:r>
      <w:r w:rsidR="002E49ED">
        <w:t xml:space="preserve"> </w:t>
      </w:r>
      <w:r w:rsidR="00D16004">
        <w:t xml:space="preserve">hours, </w:t>
      </w:r>
      <w:r>
        <w:t xml:space="preserve">CDC estimates </w:t>
      </w:r>
      <w:r w:rsidR="000E457C">
        <w:t xml:space="preserve">CDC staff equivalent to a GS-12 spend </w:t>
      </w:r>
      <w:r w:rsidR="00D16004">
        <w:t xml:space="preserve">an </w:t>
      </w:r>
      <w:r>
        <w:t xml:space="preserve">average </w:t>
      </w:r>
      <w:r w:rsidR="00D16004">
        <w:t xml:space="preserve">of </w:t>
      </w:r>
      <w:r w:rsidR="00104A8A">
        <w:t xml:space="preserve">3 </w:t>
      </w:r>
      <w:r w:rsidR="00D16004">
        <w:t>hours</w:t>
      </w:r>
      <w:r w:rsidR="00F958DA">
        <w:t xml:space="preserve"> </w:t>
      </w:r>
      <w:r w:rsidR="000E457C">
        <w:t>processing</w:t>
      </w:r>
      <w:r w:rsidR="00F958DA">
        <w:t xml:space="preserve"> each</w:t>
      </w:r>
      <w:r w:rsidR="00D16004">
        <w:t xml:space="preserve"> request</w:t>
      </w:r>
      <w:r w:rsidR="00B0219B">
        <w:t xml:space="preserve"> so approximately 3,900 hours (1,300 x 3) at $88.66 an hour. </w:t>
      </w:r>
    </w:p>
    <w:p w:rsidR="000E457C" w:rsidP="001F08A2" w:rsidRDefault="000E457C" w14:paraId="6F30CA32" w14:textId="77777777"/>
    <w:p w:rsidR="005B7230" w:rsidP="001F08A2" w:rsidRDefault="005B7230" w14:paraId="478EAA18" w14:textId="47203143"/>
    <w:p w:rsidRPr="00BC0C85" w:rsidR="005B7230" w:rsidP="005B7230" w:rsidRDefault="005B7230" w14:paraId="447FBC36" w14:textId="0D6E5F28">
      <w:pPr>
        <w:rPr>
          <w:i/>
        </w:rPr>
      </w:pPr>
    </w:p>
    <w:tbl>
      <w:tblPr>
        <w:tblStyle w:val="TableGrid"/>
        <w:tblW w:w="9354" w:type="dxa"/>
        <w:jc w:val="center"/>
        <w:tblLook w:val="04A0" w:firstRow="1" w:lastRow="0" w:firstColumn="1" w:lastColumn="0" w:noHBand="0" w:noVBand="1"/>
      </w:tblPr>
      <w:tblGrid>
        <w:gridCol w:w="3775"/>
        <w:gridCol w:w="1279"/>
        <w:gridCol w:w="2150"/>
        <w:gridCol w:w="2150"/>
      </w:tblGrid>
      <w:tr w:rsidRPr="00C6433D" w:rsidR="00576724" w:rsidTr="004668CA" w14:paraId="30E82981" w14:textId="77777777">
        <w:trPr>
          <w:trHeight w:val="617"/>
          <w:jc w:val="center"/>
        </w:trPr>
        <w:tc>
          <w:tcPr>
            <w:tcW w:w="3775" w:type="dxa"/>
            <w:tcBorders>
              <w:bottom w:val="single" w:color="auto" w:sz="12" w:space="0"/>
            </w:tcBorders>
            <w:shd w:val="clear" w:color="auto" w:fill="D9D9D9" w:themeFill="background1" w:themeFillShade="D9"/>
            <w:vAlign w:val="center"/>
          </w:tcPr>
          <w:p w:rsidRPr="00BC0C85" w:rsidR="00576724" w:rsidP="00576724" w:rsidRDefault="00F958DA" w14:paraId="73643882" w14:textId="4757C6B4">
            <w:pPr>
              <w:jc w:val="center"/>
              <w:rPr>
                <w:b/>
              </w:rPr>
            </w:pPr>
            <w:r>
              <w:rPr>
                <w:b/>
              </w:rPr>
              <w:t>Federal</w:t>
            </w:r>
            <w:r w:rsidR="00576724">
              <w:rPr>
                <w:b/>
              </w:rPr>
              <w:t xml:space="preserve"> Staff and Contractors</w:t>
            </w:r>
            <w:r w:rsidRPr="00BC0C85" w:rsidR="00576724">
              <w:rPr>
                <w:b/>
              </w:rPr>
              <w:t xml:space="preserve"> </w:t>
            </w:r>
          </w:p>
        </w:tc>
        <w:tc>
          <w:tcPr>
            <w:tcW w:w="1279" w:type="dxa"/>
            <w:tcBorders>
              <w:bottom w:val="single" w:color="auto" w:sz="12" w:space="0"/>
            </w:tcBorders>
            <w:shd w:val="clear" w:color="auto" w:fill="D9D9D9" w:themeFill="background1" w:themeFillShade="D9"/>
            <w:vAlign w:val="center"/>
          </w:tcPr>
          <w:p w:rsidR="00576724" w:rsidP="00576724" w:rsidRDefault="00576724" w14:paraId="75C7C408" w14:textId="6E0BD540">
            <w:pPr>
              <w:jc w:val="center"/>
              <w:rPr>
                <w:b/>
              </w:rPr>
            </w:pPr>
            <w:r>
              <w:rPr>
                <w:b/>
              </w:rPr>
              <w:t>Annual Hours</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66D8CBB6" w14:textId="7DBA792E">
            <w:pPr>
              <w:jc w:val="center"/>
              <w:rPr>
                <w:b/>
              </w:rPr>
            </w:pPr>
            <w:r>
              <w:rPr>
                <w:b/>
              </w:rPr>
              <w:t>Hourly Wage</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260BE1F5" w14:textId="5BDF292F">
            <w:pPr>
              <w:jc w:val="center"/>
              <w:rPr>
                <w:b/>
              </w:rPr>
            </w:pPr>
            <w:r w:rsidRPr="00BC0C85">
              <w:rPr>
                <w:b/>
              </w:rPr>
              <w:t>Cost</w:t>
            </w:r>
          </w:p>
        </w:tc>
      </w:tr>
      <w:tr w:rsidRPr="00C6433D" w:rsidR="00F6276F" w:rsidTr="004668CA" w14:paraId="1E82183E" w14:textId="77777777">
        <w:trPr>
          <w:trHeight w:val="577"/>
          <w:jc w:val="center"/>
        </w:trPr>
        <w:tc>
          <w:tcPr>
            <w:tcW w:w="3775" w:type="dxa"/>
            <w:tcBorders>
              <w:top w:val="single" w:color="auto" w:sz="12" w:space="0"/>
            </w:tcBorders>
          </w:tcPr>
          <w:p w:rsidRPr="00C6433D" w:rsidR="00F6276F" w:rsidP="00F6276F" w:rsidRDefault="00F6276F" w14:paraId="54A9E459" w14:textId="25462686">
            <w:r>
              <w:t>CDC Quarantine Station staff and contractors doing compliance checks</w:t>
            </w:r>
          </w:p>
        </w:tc>
        <w:tc>
          <w:tcPr>
            <w:tcW w:w="1279" w:type="dxa"/>
            <w:tcBorders>
              <w:top w:val="single" w:color="auto" w:sz="12" w:space="0"/>
            </w:tcBorders>
            <w:vAlign w:val="center"/>
          </w:tcPr>
          <w:p w:rsidR="00F6276F" w:rsidP="00F6276F" w:rsidRDefault="00F6276F" w14:paraId="3AE87F79" w14:textId="5E981073">
            <w:pPr>
              <w:jc w:val="center"/>
            </w:pPr>
            <w:r>
              <w:t>36,000</w:t>
            </w:r>
          </w:p>
        </w:tc>
        <w:tc>
          <w:tcPr>
            <w:tcW w:w="2150" w:type="dxa"/>
            <w:tcBorders>
              <w:top w:val="single" w:color="auto" w:sz="12" w:space="0"/>
            </w:tcBorders>
            <w:vAlign w:val="center"/>
          </w:tcPr>
          <w:p w:rsidRPr="00C6433D" w:rsidR="00F6276F" w:rsidP="00F6276F" w:rsidRDefault="00F6276F" w14:paraId="14AA176E" w14:textId="585702F6">
            <w:pPr>
              <w:jc w:val="center"/>
            </w:pPr>
            <w:r>
              <w:t>$88.66</w:t>
            </w:r>
          </w:p>
        </w:tc>
        <w:tc>
          <w:tcPr>
            <w:tcW w:w="2150" w:type="dxa"/>
            <w:tcBorders>
              <w:top w:val="single" w:color="auto" w:sz="12" w:space="0"/>
            </w:tcBorders>
            <w:vAlign w:val="center"/>
          </w:tcPr>
          <w:p w:rsidRPr="00574A38" w:rsidR="00F6276F" w:rsidP="00F6276F" w:rsidRDefault="00F6276F" w14:paraId="0A634CB3" w14:textId="48C4EE75">
            <w:pPr>
              <w:jc w:val="center"/>
            </w:pPr>
            <w:r w:rsidRPr="00574A38">
              <w:rPr>
                <w:color w:val="000000"/>
              </w:rPr>
              <w:t xml:space="preserve">$3,191,760 </w:t>
            </w:r>
          </w:p>
        </w:tc>
      </w:tr>
      <w:tr w:rsidRPr="00C6433D" w:rsidR="00F6276F" w:rsidTr="004668CA" w14:paraId="7FE765E4" w14:textId="77777777">
        <w:trPr>
          <w:trHeight w:val="577"/>
          <w:jc w:val="center"/>
        </w:trPr>
        <w:tc>
          <w:tcPr>
            <w:tcW w:w="3775" w:type="dxa"/>
            <w:tcBorders>
              <w:top w:val="single" w:color="auto" w:sz="12" w:space="0"/>
            </w:tcBorders>
          </w:tcPr>
          <w:p w:rsidR="00F6276F" w:rsidP="00F6276F" w:rsidRDefault="00F6276F" w14:paraId="68A92A30" w14:textId="32CEDCBD">
            <w:r>
              <w:t xml:space="preserve">Collection of Traveler information for </w:t>
            </w:r>
            <w:r w:rsidRPr="0084212C">
              <w:t>Request Exemption on Urgent Humanitarian Basis</w:t>
            </w:r>
            <w:r>
              <w:t xml:space="preserve"> – FS-3</w:t>
            </w:r>
          </w:p>
        </w:tc>
        <w:tc>
          <w:tcPr>
            <w:tcW w:w="1279" w:type="dxa"/>
            <w:tcBorders>
              <w:top w:val="single" w:color="auto" w:sz="12" w:space="0"/>
            </w:tcBorders>
            <w:vAlign w:val="center"/>
          </w:tcPr>
          <w:p w:rsidR="00F6276F" w:rsidP="00F6276F" w:rsidRDefault="00F6276F" w14:paraId="3CC470B8" w14:textId="24EDD733">
            <w:pPr>
              <w:jc w:val="center"/>
            </w:pPr>
            <w:r>
              <w:t>1,300</w:t>
            </w:r>
          </w:p>
        </w:tc>
        <w:tc>
          <w:tcPr>
            <w:tcW w:w="2150" w:type="dxa"/>
            <w:tcBorders>
              <w:top w:val="single" w:color="auto" w:sz="12" w:space="0"/>
            </w:tcBorders>
            <w:vAlign w:val="center"/>
          </w:tcPr>
          <w:p w:rsidRPr="000A7F9F" w:rsidR="00F6276F" w:rsidP="00F6276F" w:rsidRDefault="00F6276F" w14:paraId="5725114B" w14:textId="7392A721">
            <w:pPr>
              <w:jc w:val="center"/>
            </w:pPr>
            <w:r w:rsidRPr="00B0219B">
              <w:t>$100.19</w:t>
            </w:r>
          </w:p>
        </w:tc>
        <w:tc>
          <w:tcPr>
            <w:tcW w:w="2150" w:type="dxa"/>
            <w:tcBorders>
              <w:top w:val="single" w:color="auto" w:sz="12" w:space="0"/>
            </w:tcBorders>
            <w:vAlign w:val="center"/>
          </w:tcPr>
          <w:p w:rsidRPr="00574A38" w:rsidR="00F6276F" w:rsidP="00F6276F" w:rsidRDefault="00F6276F" w14:paraId="44154AE7" w14:textId="0DB08AAE">
            <w:pPr>
              <w:jc w:val="center"/>
            </w:pPr>
            <w:r w:rsidRPr="00574A38">
              <w:rPr>
                <w:color w:val="000000"/>
              </w:rPr>
              <w:t xml:space="preserve">$130,247 </w:t>
            </w:r>
          </w:p>
        </w:tc>
      </w:tr>
      <w:tr w:rsidRPr="00C6433D" w:rsidR="00F6276F" w:rsidTr="004668CA" w14:paraId="5694A256" w14:textId="77777777">
        <w:trPr>
          <w:trHeight w:val="577"/>
          <w:jc w:val="center"/>
        </w:trPr>
        <w:tc>
          <w:tcPr>
            <w:tcW w:w="3775" w:type="dxa"/>
            <w:tcBorders>
              <w:top w:val="single" w:color="auto" w:sz="12" w:space="0"/>
            </w:tcBorders>
          </w:tcPr>
          <w:p w:rsidR="00F6276F" w:rsidP="00F6276F" w:rsidRDefault="00F6276F" w14:paraId="1D437981" w14:textId="30EDCB61">
            <w:r>
              <w:t>Adjudicate Request Exemption on Urgent Humanitarian Basis – GS-12</w:t>
            </w:r>
          </w:p>
        </w:tc>
        <w:tc>
          <w:tcPr>
            <w:tcW w:w="1279" w:type="dxa"/>
            <w:tcBorders>
              <w:top w:val="single" w:color="auto" w:sz="12" w:space="0"/>
            </w:tcBorders>
            <w:vAlign w:val="center"/>
          </w:tcPr>
          <w:p w:rsidR="00F6276F" w:rsidP="00F6276F" w:rsidRDefault="00F6276F" w14:paraId="40991970" w14:textId="301EFC92">
            <w:pPr>
              <w:jc w:val="center"/>
            </w:pPr>
            <w:r>
              <w:t>3,900</w:t>
            </w:r>
          </w:p>
        </w:tc>
        <w:tc>
          <w:tcPr>
            <w:tcW w:w="2150" w:type="dxa"/>
            <w:tcBorders>
              <w:top w:val="single" w:color="auto" w:sz="12" w:space="0"/>
            </w:tcBorders>
            <w:vAlign w:val="center"/>
          </w:tcPr>
          <w:p w:rsidRPr="000A7F9F" w:rsidR="00F6276F" w:rsidP="00F6276F" w:rsidRDefault="00F6276F" w14:paraId="4C71B3C8" w14:textId="0AEF9DA0">
            <w:pPr>
              <w:jc w:val="center"/>
            </w:pPr>
            <w:r w:rsidRPr="00B0219B">
              <w:t>$88.66</w:t>
            </w:r>
          </w:p>
        </w:tc>
        <w:tc>
          <w:tcPr>
            <w:tcW w:w="2150" w:type="dxa"/>
            <w:tcBorders>
              <w:top w:val="single" w:color="auto" w:sz="12" w:space="0"/>
            </w:tcBorders>
            <w:vAlign w:val="center"/>
          </w:tcPr>
          <w:p w:rsidRPr="00574A38" w:rsidR="00F6276F" w:rsidP="00F6276F" w:rsidRDefault="00F6276F" w14:paraId="410ACE2E" w14:textId="4F4B0FF8">
            <w:pPr>
              <w:jc w:val="center"/>
            </w:pPr>
            <w:r w:rsidRPr="00574A38">
              <w:rPr>
                <w:color w:val="000000"/>
              </w:rPr>
              <w:t xml:space="preserve">$345,774 </w:t>
            </w:r>
          </w:p>
        </w:tc>
      </w:tr>
      <w:tr w:rsidRPr="00C6433D" w:rsidR="00F6276F" w:rsidTr="004668CA" w14:paraId="2AA69BFD" w14:textId="77777777">
        <w:trPr>
          <w:trHeight w:val="577"/>
          <w:jc w:val="center"/>
        </w:trPr>
        <w:tc>
          <w:tcPr>
            <w:tcW w:w="3775" w:type="dxa"/>
            <w:tcBorders>
              <w:top w:val="single" w:color="auto" w:sz="12" w:space="0"/>
            </w:tcBorders>
          </w:tcPr>
          <w:p w:rsidR="00F6276F" w:rsidP="00F6276F" w:rsidRDefault="00F6276F" w14:paraId="72FB1701" w14:textId="4F26DA3A">
            <w:r>
              <w:t xml:space="preserve">Process Returned Inadmissible Traveler </w:t>
            </w:r>
          </w:p>
        </w:tc>
        <w:tc>
          <w:tcPr>
            <w:tcW w:w="1279" w:type="dxa"/>
            <w:tcBorders>
              <w:top w:val="single" w:color="auto" w:sz="12" w:space="0"/>
            </w:tcBorders>
            <w:vAlign w:val="center"/>
          </w:tcPr>
          <w:p w:rsidR="00F6276F" w:rsidP="00F6276F" w:rsidRDefault="00F6276F" w14:paraId="25AE864A" w14:textId="3A8E5238">
            <w:pPr>
              <w:jc w:val="center"/>
            </w:pPr>
            <w:r>
              <w:t>140</w:t>
            </w:r>
          </w:p>
        </w:tc>
        <w:tc>
          <w:tcPr>
            <w:tcW w:w="2150" w:type="dxa"/>
            <w:tcBorders>
              <w:top w:val="single" w:color="auto" w:sz="12" w:space="0"/>
            </w:tcBorders>
            <w:vAlign w:val="center"/>
          </w:tcPr>
          <w:p w:rsidRPr="000A7F9F" w:rsidR="00F6276F" w:rsidP="00F6276F" w:rsidRDefault="00F6276F" w14:paraId="3362815A" w14:textId="187FADD1">
            <w:pPr>
              <w:jc w:val="center"/>
            </w:pPr>
            <w:r w:rsidRPr="00B0219B">
              <w:t>$88.66</w:t>
            </w:r>
          </w:p>
        </w:tc>
        <w:tc>
          <w:tcPr>
            <w:tcW w:w="2150" w:type="dxa"/>
            <w:tcBorders>
              <w:top w:val="single" w:color="auto" w:sz="12" w:space="0"/>
            </w:tcBorders>
            <w:vAlign w:val="center"/>
          </w:tcPr>
          <w:p w:rsidRPr="00574A38" w:rsidR="00F6276F" w:rsidP="00F6276F" w:rsidRDefault="00F6276F" w14:paraId="65092393" w14:textId="24CC5E51">
            <w:pPr>
              <w:jc w:val="center"/>
            </w:pPr>
            <w:r w:rsidRPr="00574A38">
              <w:rPr>
                <w:color w:val="000000"/>
              </w:rPr>
              <w:t xml:space="preserve">$12,412 </w:t>
            </w:r>
          </w:p>
        </w:tc>
      </w:tr>
      <w:tr w:rsidRPr="00C6433D" w:rsidR="00F6276F" w:rsidTr="004668CA" w14:paraId="01011F77" w14:textId="77777777">
        <w:trPr>
          <w:trHeight w:val="281"/>
          <w:jc w:val="center"/>
        </w:trPr>
        <w:tc>
          <w:tcPr>
            <w:tcW w:w="3775" w:type="dxa"/>
          </w:tcPr>
          <w:p w:rsidRPr="00BC0C85" w:rsidR="00F6276F" w:rsidP="00F6276F" w:rsidRDefault="00F6276F" w14:paraId="7FE8B240" w14:textId="77777777">
            <w:pPr>
              <w:rPr>
                <w:b/>
              </w:rPr>
            </w:pPr>
            <w:r w:rsidRPr="00BC0C85">
              <w:rPr>
                <w:b/>
              </w:rPr>
              <w:t>Total Costs</w:t>
            </w:r>
          </w:p>
        </w:tc>
        <w:tc>
          <w:tcPr>
            <w:tcW w:w="1279" w:type="dxa"/>
            <w:vAlign w:val="center"/>
          </w:tcPr>
          <w:p w:rsidRPr="00BC0C85" w:rsidR="00F6276F" w:rsidP="00F6276F" w:rsidRDefault="00F6276F" w14:paraId="35876F16" w14:textId="77777777">
            <w:pPr>
              <w:jc w:val="center"/>
            </w:pPr>
          </w:p>
        </w:tc>
        <w:tc>
          <w:tcPr>
            <w:tcW w:w="2150" w:type="dxa"/>
            <w:vAlign w:val="center"/>
          </w:tcPr>
          <w:p w:rsidRPr="00BC0C85" w:rsidR="00F6276F" w:rsidP="00F6276F" w:rsidRDefault="00F6276F" w14:paraId="1D0B3624" w14:textId="046F1BBA">
            <w:pPr>
              <w:jc w:val="center"/>
            </w:pPr>
          </w:p>
        </w:tc>
        <w:tc>
          <w:tcPr>
            <w:tcW w:w="2150" w:type="dxa"/>
            <w:vAlign w:val="center"/>
          </w:tcPr>
          <w:p w:rsidRPr="00574A38" w:rsidR="00F6276F" w:rsidP="00F6276F" w:rsidRDefault="00F6276F" w14:paraId="5228C457" w14:textId="2B66E0D7">
            <w:pPr>
              <w:jc w:val="center"/>
              <w:rPr>
                <w:b/>
                <w:bCs/>
              </w:rPr>
            </w:pPr>
            <w:r w:rsidRPr="00574A38">
              <w:rPr>
                <w:b/>
                <w:bCs/>
                <w:color w:val="000000"/>
              </w:rPr>
              <w:t xml:space="preserve">$3,680,193 </w:t>
            </w:r>
          </w:p>
        </w:tc>
      </w:tr>
    </w:tbl>
    <w:p w:rsidRPr="00C61FA5" w:rsidR="005B7230" w:rsidP="001F08A2" w:rsidRDefault="005B7230" w14:paraId="390EA950" w14:textId="77777777"/>
    <w:p w:rsidRPr="00C61FA5" w:rsidR="00FD4D99" w:rsidP="00D23CBF" w:rsidRDefault="00FD4D99" w14:paraId="77AB81D1" w14:textId="77777777">
      <w:pPr>
        <w:pStyle w:val="Heading1"/>
      </w:pPr>
      <w:bookmarkStart w:name="_Toc59888411" w:id="37"/>
      <w:r w:rsidRPr="00C61FA5">
        <w:t xml:space="preserve">15.  </w:t>
      </w:r>
      <w:r w:rsidRPr="00C61FA5" w:rsidR="00020727">
        <w:t>Explanation of Program Changes or Adjustments</w:t>
      </w:r>
      <w:bookmarkEnd w:id="37"/>
    </w:p>
    <w:p w:rsidRPr="00C61FA5" w:rsidR="00020727" w:rsidP="001F08A2" w:rsidRDefault="00020727" w14:paraId="09A03952" w14:textId="77777777"/>
    <w:p w:rsidR="009125D9" w:rsidP="009125D9" w:rsidRDefault="005141FE" w14:paraId="62C3C525" w14:textId="56AB040C">
      <w:r>
        <w:t xml:space="preserve">CDC has updated this package </w:t>
      </w:r>
      <w:r w:rsidR="005D694B">
        <w:t xml:space="preserve">from the 60-day </w:t>
      </w:r>
      <w:r>
        <w:t>with information about the current status of the COVID-19 pandemic</w:t>
      </w:r>
      <w:r w:rsidR="005D694B">
        <w:t xml:space="preserve"> </w:t>
      </w:r>
      <w:r>
        <w:t xml:space="preserve">and </w:t>
      </w:r>
      <w:r w:rsidR="005D694B">
        <w:t xml:space="preserve">updated burden estimates for annual burden. Also, for the purpose of transparency, CDC provided more </w:t>
      </w:r>
      <w:r>
        <w:t>detail about compliance checks at airports</w:t>
      </w:r>
      <w:r w:rsidR="005D694B">
        <w:t xml:space="preserve"> and estimated </w:t>
      </w:r>
      <w:r w:rsidRPr="005D694B" w:rsidR="005D694B">
        <w:t>Annualized Cost to the Government</w:t>
      </w:r>
      <w:r w:rsidR="005D694B">
        <w:t xml:space="preserve">. </w:t>
      </w:r>
    </w:p>
    <w:p w:rsidR="00EA2D17" w:rsidP="009125D9" w:rsidRDefault="00EA2D17" w14:paraId="68B3DEC0" w14:textId="7EAF87B8"/>
    <w:p w:rsidRPr="00C61FA5" w:rsidR="00020727" w:rsidP="00D23CBF" w:rsidRDefault="00020727" w14:paraId="3E23F4B6" w14:textId="77777777">
      <w:pPr>
        <w:pStyle w:val="Heading1"/>
      </w:pPr>
      <w:bookmarkStart w:name="_Toc59888412" w:id="38"/>
      <w:r w:rsidRPr="00C61FA5">
        <w:t>16.  Plans for Tabulation and Publication and Project Time Schedule</w:t>
      </w:r>
      <w:bookmarkEnd w:id="38"/>
    </w:p>
    <w:p w:rsidRPr="00C61FA5" w:rsidR="00020727" w:rsidP="001F08A2" w:rsidRDefault="00020727" w14:paraId="046FCA08" w14:textId="77777777"/>
    <w:p w:rsidRPr="00C61FA5" w:rsidR="00020727" w:rsidP="001F08A2" w:rsidRDefault="00020727" w14:paraId="4FA63533" w14:textId="3867E16B">
      <w:r w:rsidRPr="00C61FA5">
        <w:t xml:space="preserve">Data are not collected for statistical purposes, but only to meet the </w:t>
      </w:r>
      <w:r w:rsidRPr="00C61FA5" w:rsidR="00252AA4">
        <w:t>regulatory and public health</w:t>
      </w:r>
      <w:r w:rsidRPr="00C61FA5">
        <w:t xml:space="preserve"> mandate as </w:t>
      </w:r>
      <w:r w:rsidRPr="00C61FA5" w:rsidR="00252AA4">
        <w:t>outlined</w:t>
      </w:r>
      <w:r w:rsidRPr="00C61FA5">
        <w:t xml:space="preserve"> in 42 CFR </w:t>
      </w:r>
      <w:r w:rsidR="00EE0244">
        <w:t>part</w:t>
      </w:r>
      <w:r w:rsidRPr="00C61FA5" w:rsidR="00252AA4">
        <w:t xml:space="preserve"> 71</w:t>
      </w:r>
      <w:r w:rsidRPr="00C61FA5">
        <w:t>.</w:t>
      </w:r>
    </w:p>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39"/>
      <w:r w:rsidRPr="00C61FA5">
        <w:t>17.  Reason(s) Display of OMB Expiration Date is Inappropriate</w:t>
      </w:r>
      <w:bookmarkEnd w:id="39"/>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40"/>
      <w:r w:rsidRPr="00C61FA5">
        <w:t>18. Exceptions to Certification for Paperwork Reduction Act Submissions</w:t>
      </w:r>
      <w:bookmarkEnd w:id="40"/>
    </w:p>
    <w:p w:rsidRPr="00C61FA5" w:rsidR="00020727" w:rsidP="001F08A2" w:rsidRDefault="00020727" w14:paraId="2C099247" w14:textId="77777777"/>
    <w:p w:rsidRPr="00C61FA5" w:rsidR="00020727" w:rsidP="001F08A2" w:rsidRDefault="00020727" w14:paraId="063D6F22" w14:textId="65E3BCAF">
      <w:r w:rsidRPr="00C61FA5">
        <w:t>There are no exceptions to the certification.</w:t>
      </w:r>
    </w:p>
    <w:p w:rsidRPr="00C61FA5" w:rsidR="00832C78" w:rsidP="001F08A2" w:rsidRDefault="00832C78" w14:paraId="7DDD2DCF" w14:textId="77777777">
      <w:pPr>
        <w:rPr>
          <w:b/>
          <w:u w:val="single"/>
        </w:rPr>
      </w:pPr>
    </w:p>
    <w:p w:rsidRPr="00CA2110" w:rsidR="00F75A33" w:rsidP="00CA2110" w:rsidRDefault="00F75A33" w14:paraId="293362D3" w14:textId="77777777">
      <w:pPr>
        <w:pStyle w:val="Heading1"/>
      </w:pPr>
      <w:r w:rsidRPr="00C61FA5">
        <w:br w:type="page"/>
      </w:r>
      <w:bookmarkStart w:name="_Toc59888415" w:id="41"/>
      <w:r w:rsidRPr="00CA2110">
        <w:lastRenderedPageBreak/>
        <w:t>Attachments</w:t>
      </w:r>
      <w:bookmarkEnd w:id="41"/>
    </w:p>
    <w:p w:rsidRPr="00C61FA5" w:rsidR="00F75A33" w:rsidP="00F75A33" w:rsidRDefault="00F75A33" w14:paraId="3362FF9C" w14:textId="77777777">
      <w:pPr>
        <w:ind w:left="360"/>
        <w:outlineLvl w:val="0"/>
        <w:rPr>
          <w:b/>
          <w:u w:val="single"/>
        </w:rPr>
      </w:pPr>
    </w:p>
    <w:p w:rsidR="00CA2110" w:rsidP="00CA2110" w:rsidRDefault="00F75A33" w14:paraId="5CB2875F" w14:textId="58CCB770">
      <w:bookmarkStart w:name="_Toc428877098" w:id="42"/>
      <w:r w:rsidRPr="00C61FA5">
        <w:t xml:space="preserve">Attachment </w:t>
      </w:r>
      <w:r w:rsidR="00AB72F1">
        <w:t>A1</w:t>
      </w:r>
      <w:r w:rsidRPr="00C61FA5">
        <w:t>:</w:t>
      </w:r>
      <w:r w:rsidR="00CA2110">
        <w:t xml:space="preserve"> </w:t>
      </w:r>
      <w:r w:rsidR="00793FA9">
        <w:t>CDC</w:t>
      </w:r>
      <w:r w:rsidR="00A55DB6">
        <w:t xml:space="preserve"> </w:t>
      </w:r>
      <w:r w:rsidR="00793FA9">
        <w:t>Global Testing Order</w:t>
      </w:r>
      <w:r w:rsidR="00AB72F1">
        <w:t xml:space="preserve"> </w:t>
      </w:r>
    </w:p>
    <w:p w:rsidR="00AB72F1" w:rsidP="00CA2110" w:rsidRDefault="00CA2110" w14:paraId="7EBCB4DB" w14:textId="385518C9">
      <w:r>
        <w:t xml:space="preserve">Attachment A2 </w:t>
      </w:r>
      <w:r w:rsidRPr="00C001DF" w:rsidR="00AB72F1">
        <w:t>18 U.S.C. §§ 3559, 3571</w:t>
      </w:r>
      <w:r w:rsidR="00AB72F1">
        <w:t xml:space="preserve"> </w:t>
      </w:r>
      <w:r w:rsidRPr="00C61FA5" w:rsidR="00F75A33">
        <w:t xml:space="preserve"> </w:t>
      </w:r>
    </w:p>
    <w:p w:rsidRPr="00C61FA5" w:rsidR="00F75A33" w:rsidP="00CA2110" w:rsidRDefault="00AB72F1" w14:paraId="77F4DE08" w14:textId="442F2855">
      <w:r>
        <w:t xml:space="preserve">Attachment </w:t>
      </w:r>
      <w:r w:rsidR="00C70B53">
        <w:t>A3</w:t>
      </w:r>
      <w:r>
        <w:t xml:space="preserve">: </w:t>
      </w:r>
      <w:r w:rsidRPr="00C61FA5" w:rsidR="00F75A33">
        <w:t>Section 361 of the Public Health Service Act (42 USC 264)</w:t>
      </w:r>
      <w:bookmarkEnd w:id="42"/>
    </w:p>
    <w:p w:rsidRPr="00C61FA5" w:rsidR="00F75A33" w:rsidP="00CA2110" w:rsidRDefault="00F75A33" w14:paraId="07F6DB5C" w14:textId="7443EB17">
      <w:bookmarkStart w:name="_Toc428877099" w:id="43"/>
      <w:r w:rsidRPr="00C61FA5">
        <w:t xml:space="preserve">Attachment </w:t>
      </w:r>
      <w:r w:rsidR="00AB72F1">
        <w:t>A</w:t>
      </w:r>
      <w:r w:rsidR="000651A5">
        <w:t>4</w:t>
      </w:r>
      <w:r w:rsidRPr="00C61FA5" w:rsidR="00C54FC4">
        <w:t>: 42 CFR Part 71</w:t>
      </w:r>
      <w:bookmarkEnd w:id="43"/>
    </w:p>
    <w:p w:rsidR="00F75A33" w:rsidP="00CA2110" w:rsidRDefault="00C54FC4" w14:paraId="4915F873" w14:textId="583AE351">
      <w:bookmarkStart w:name="_Toc428877101" w:id="44"/>
      <w:r w:rsidRPr="00C61FA5">
        <w:t xml:space="preserve">Attachment </w:t>
      </w:r>
      <w:r w:rsidR="00AB72F1">
        <w:t>B</w:t>
      </w:r>
      <w:r w:rsidRPr="00C61FA5">
        <w:t>:</w:t>
      </w:r>
      <w:r w:rsidRPr="00C61FA5" w:rsidR="00F75A33">
        <w:t xml:space="preserve"> </w:t>
      </w:r>
      <w:r w:rsidR="00C70B53">
        <w:t>3</w:t>
      </w:r>
      <w:r w:rsidRPr="00C61FA5" w:rsidR="00F75A33">
        <w:t>0</w:t>
      </w:r>
      <w:r w:rsidR="00CE3891">
        <w:t>-</w:t>
      </w:r>
      <w:r w:rsidRPr="00C61FA5" w:rsidR="00F75A33">
        <w:t>day Federal Register Notice</w:t>
      </w:r>
      <w:bookmarkEnd w:id="44"/>
    </w:p>
    <w:p w:rsidR="00C70B53" w:rsidP="00C70B53" w:rsidRDefault="00C70B53" w14:paraId="339E907A" w14:textId="6841BC95">
      <w:bookmarkStart w:name="_Toc428877102" w:id="45"/>
      <w:r>
        <w:t xml:space="preserve">Attachment C: Responses to 60-day </w:t>
      </w:r>
    </w:p>
    <w:p w:rsidR="008A38DE" w:rsidP="00CA2110" w:rsidRDefault="008A38DE" w14:paraId="0DDB5FD5" w14:textId="404A8187">
      <w:r w:rsidRPr="00C61FA5">
        <w:t xml:space="preserve">Attachment </w:t>
      </w:r>
      <w:r w:rsidR="00C70B53">
        <w:t>D1</w:t>
      </w:r>
      <w:r w:rsidRPr="00C61FA5">
        <w:t xml:space="preserve">: </w:t>
      </w:r>
      <w:bookmarkEnd w:id="45"/>
      <w:r w:rsidR="00AB72F1">
        <w:t>Attestation</w:t>
      </w:r>
    </w:p>
    <w:p w:rsidR="00C70B53" w:rsidP="00C70B53" w:rsidRDefault="00C70B53" w14:paraId="5DDD824D" w14:textId="3920D64E">
      <w:r>
        <w:t>Attachment D2</w:t>
      </w:r>
      <w:r w:rsidR="00F964DE">
        <w:t>:</w:t>
      </w:r>
      <w:r>
        <w:t xml:space="preserve"> English</w:t>
      </w:r>
    </w:p>
    <w:p w:rsidR="00C70B53" w:rsidP="00C70B53" w:rsidRDefault="00C70B53" w14:paraId="4F937696" w14:textId="3BCA47A7">
      <w:r>
        <w:t>Attachment D3</w:t>
      </w:r>
      <w:r w:rsidR="00F964DE">
        <w:t>:</w:t>
      </w:r>
      <w:r>
        <w:t xml:space="preserve"> Russian</w:t>
      </w:r>
    </w:p>
    <w:p w:rsidR="00C70B53" w:rsidP="00C70B53" w:rsidRDefault="00C70B53" w14:paraId="15DCA77B" w14:textId="5A2B98EC">
      <w:r>
        <w:t>Attachment D4</w:t>
      </w:r>
      <w:r w:rsidR="00F964DE">
        <w:t>:</w:t>
      </w:r>
      <w:r>
        <w:t xml:space="preserve"> Simplified Chinese</w:t>
      </w:r>
    </w:p>
    <w:p w:rsidR="00C70B53" w:rsidP="00C70B53" w:rsidRDefault="00C70B53" w14:paraId="1AAB3AD2" w14:textId="55968BF8">
      <w:r>
        <w:t>Attachment D5</w:t>
      </w:r>
      <w:r w:rsidR="00F964DE">
        <w:t>:</w:t>
      </w:r>
      <w:r>
        <w:t xml:space="preserve"> Arabic</w:t>
      </w:r>
    </w:p>
    <w:p w:rsidR="00C70B53" w:rsidP="00CA2110" w:rsidRDefault="00C70B53" w14:paraId="203B0B1F" w14:textId="0B849B10">
      <w:r>
        <w:t>Attachment D6</w:t>
      </w:r>
      <w:r w:rsidR="00F964DE">
        <w:t>:</w:t>
      </w:r>
      <w:r>
        <w:t xml:space="preserve"> French</w:t>
      </w:r>
    </w:p>
    <w:p w:rsidR="00B03812" w:rsidP="00CA2110" w:rsidRDefault="00C70B53" w14:paraId="5CC1C5DB" w14:textId="793D72DA">
      <w:r>
        <w:t>Attachment D7</w:t>
      </w:r>
      <w:r w:rsidR="00F964DE">
        <w:t>:</w:t>
      </w:r>
      <w:r>
        <w:t xml:space="preserve"> Spanish</w:t>
      </w:r>
    </w:p>
    <w:p w:rsidR="007A4B2E" w:rsidP="00CA2110" w:rsidRDefault="00C70B53" w14:paraId="414BF8E6" w14:textId="75C458A4">
      <w:r>
        <w:t xml:space="preserve">Attachment E: </w:t>
      </w:r>
      <w:r w:rsidR="007A4B2E">
        <w:t>Information requirements for exemption</w:t>
      </w:r>
    </w:p>
    <w:p w:rsidR="00F964DE" w:rsidP="00CA2110" w:rsidRDefault="00F964DE" w14:paraId="088981AB" w14:textId="5B28E948">
      <w:r>
        <w:t>Attachment F: Contact information collected for compliance checks</w:t>
      </w:r>
      <w:r w:rsidR="00287047">
        <w:t xml:space="preserve"> or</w:t>
      </w:r>
      <w:r>
        <w:t xml:space="preserve"> returned travelers</w:t>
      </w:r>
    </w:p>
    <w:p w:rsidRPr="00C61FA5" w:rsidR="00B568EB" w:rsidP="00CA2110" w:rsidRDefault="00AB72F1" w14:paraId="1582601D" w14:textId="166F5CD7">
      <w:r>
        <w:t xml:space="preserve">Attachment </w:t>
      </w:r>
      <w:r w:rsidR="0056472D">
        <w:t>G</w:t>
      </w:r>
      <w:r>
        <w:t xml:space="preserve">: </w:t>
      </w:r>
      <w:r w:rsidR="00350BEC">
        <w:t>QARS P</w:t>
      </w:r>
      <w:r w:rsidR="00CE3891">
        <w:t>rivacy Impact Assessment</w:t>
      </w:r>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7"/>
      <w:headerReference w:type="default" r:id="rId18"/>
      <w:footerReference w:type="even" r:id="rId19"/>
      <w:footerReference w:type="default" r:id="rId20"/>
      <w:headerReference w:type="first" r:id="rId21"/>
      <w:footerReference w:type="first" r:id="rId22"/>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FF8F" w14:textId="77777777" w:rsidR="00CD6A55" w:rsidRDefault="00CD6A55">
      <w:r>
        <w:separator/>
      </w:r>
    </w:p>
  </w:endnote>
  <w:endnote w:type="continuationSeparator" w:id="0">
    <w:p w14:paraId="232BC312" w14:textId="77777777" w:rsidR="00CD6A55" w:rsidRDefault="00CD6A55">
      <w:r>
        <w:continuationSeparator/>
      </w:r>
    </w:p>
  </w:endnote>
  <w:endnote w:type="continuationNotice" w:id="1">
    <w:p w14:paraId="2649E405" w14:textId="77777777" w:rsidR="00CD6A55" w:rsidRDefault="00CD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CD6A55" w:rsidRDefault="00CD6A5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CD6A55" w:rsidRDefault="00CD6A55"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CD6A55" w:rsidRDefault="00CD6A5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CD6A55" w:rsidRDefault="00CD6A55"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644F" w14:textId="77777777" w:rsidR="00CD6A55" w:rsidRDefault="00CD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9F01" w14:textId="77777777" w:rsidR="00CD6A55" w:rsidRDefault="00CD6A55">
      <w:r>
        <w:separator/>
      </w:r>
    </w:p>
  </w:footnote>
  <w:footnote w:type="continuationSeparator" w:id="0">
    <w:p w14:paraId="646B27FA" w14:textId="77777777" w:rsidR="00CD6A55" w:rsidRDefault="00CD6A55">
      <w:r>
        <w:continuationSeparator/>
      </w:r>
    </w:p>
  </w:footnote>
  <w:footnote w:type="continuationNotice" w:id="1">
    <w:p w14:paraId="05C31FD3" w14:textId="77777777" w:rsidR="00CD6A55" w:rsidRDefault="00CD6A55"/>
  </w:footnote>
  <w:footnote w:id="2">
    <w:p w14:paraId="7736547E" w14:textId="60826C82" w:rsidR="00CD6A55" w:rsidRDefault="00CD6A55">
      <w:pPr>
        <w:pStyle w:val="FootnoteText"/>
      </w:pPr>
      <w:r>
        <w:rPr>
          <w:rStyle w:val="FootnoteReference"/>
        </w:rPr>
        <w:footnoteRef/>
      </w:r>
      <w:r>
        <w:t xml:space="preserve"> </w:t>
      </w:r>
      <w:r w:rsidRPr="00865C50">
        <w:t>This Order supersedes the previous order</w:t>
      </w:r>
      <w:r>
        <w:t>s</w:t>
      </w:r>
      <w:r w:rsidRPr="00865C50">
        <w:t xml:space="preserve"> signed by the U.S. Centers for Disease Control and Prevention (CDC) Director on </w:t>
      </w:r>
      <w:r>
        <w:t>January 12, 2020</w:t>
      </w:r>
      <w:r w:rsidRPr="00865C50">
        <w:t xml:space="preserve"> requiring a negative pre-departure COVID-19 test result for all airline passengers arriving into the United States from </w:t>
      </w:r>
      <w:r>
        <w:t>any foreign country</w:t>
      </w:r>
      <w:r w:rsidRPr="00865C50">
        <w:t>.</w:t>
      </w:r>
    </w:p>
  </w:footnote>
  <w:footnote w:id="3">
    <w:p w14:paraId="08621175" w14:textId="77777777" w:rsidR="00CD6A55" w:rsidRDefault="00CD6A55" w:rsidP="00AB4744">
      <w:pPr>
        <w:pStyle w:val="FootnoteText"/>
      </w:pPr>
      <w:r>
        <w:rPr>
          <w:rStyle w:val="FootnoteReference"/>
        </w:rPr>
        <w:footnoteRef/>
      </w:r>
      <w:r>
        <w:t xml:space="preserve"> </w:t>
      </w:r>
      <w:hyperlink r:id="rId1" w:history="1">
        <w:r w:rsidRPr="00C776FF">
          <w:rPr>
            <w:rStyle w:val="Hyperlink"/>
          </w:rPr>
          <w:t>https://www.cdc.gov/coronavirus/2019-ncov/index.html</w:t>
        </w:r>
      </w:hyperlink>
      <w:r>
        <w:t xml:space="preserve"> </w:t>
      </w:r>
    </w:p>
  </w:footnote>
  <w:footnote w:id="4">
    <w:p w14:paraId="19C08AF5" w14:textId="02B7FD08" w:rsidR="00CD6A55" w:rsidRDefault="00CD6A55">
      <w:pPr>
        <w:pStyle w:val="FootnoteText"/>
      </w:pPr>
      <w:r>
        <w:rPr>
          <w:rStyle w:val="FootnoteReference"/>
        </w:rPr>
        <w:footnoteRef/>
      </w:r>
      <w:r>
        <w:t xml:space="preserve"> </w:t>
      </w:r>
      <w:r w:rsidRPr="00006C29">
        <w:t>https://covid.cdc.gov/covid-data-tracker/#datatracker-home</w:t>
      </w:r>
    </w:p>
  </w:footnote>
  <w:footnote w:id="5">
    <w:p w14:paraId="527CF76D" w14:textId="0722DCE3" w:rsidR="00CD6A55" w:rsidRDefault="00CD6A55">
      <w:pPr>
        <w:pStyle w:val="FootnoteText"/>
      </w:pPr>
      <w:r>
        <w:rPr>
          <w:rStyle w:val="FootnoteReference"/>
        </w:rPr>
        <w:footnoteRef/>
      </w:r>
      <w:r>
        <w:t xml:space="preserve"> </w:t>
      </w:r>
      <w:hyperlink r:id="rId2" w:history="1">
        <w:r w:rsidRPr="00BB6D9D">
          <w:rPr>
            <w:rStyle w:val="Hyperlink"/>
          </w:rPr>
          <w:t>https://covid19.who.int/</w:t>
        </w:r>
      </w:hyperlink>
      <w:r>
        <w:t xml:space="preserve"> - As of May 6, 2021</w:t>
      </w:r>
    </w:p>
  </w:footnote>
  <w:footnote w:id="6">
    <w:p w14:paraId="66653A34" w14:textId="77777777" w:rsidR="00CD6A55" w:rsidRDefault="00CD6A55" w:rsidP="00407FA6">
      <w:pPr>
        <w:pStyle w:val="FootnoteText"/>
        <w:jc w:val="both"/>
        <w:rPr>
          <w:rFonts w:eastAsiaTheme="minorHAnsi"/>
          <w:sz w:val="24"/>
          <w:szCs w:val="24"/>
        </w:rPr>
      </w:pPr>
      <w:r>
        <w:rPr>
          <w:rStyle w:val="FootnoteReference"/>
          <w:sz w:val="24"/>
          <w:szCs w:val="24"/>
        </w:rPr>
        <w:footnoteRef/>
      </w:r>
      <w:r>
        <w:rPr>
          <w:sz w:val="24"/>
          <w:szCs w:val="24"/>
        </w:rPr>
        <w:t xml:space="preserve"> </w:t>
      </w:r>
      <w:hyperlink r:id="rId3" w:history="1">
        <w:r w:rsidRPr="000E4614">
          <w:rPr>
            <w:rStyle w:val="Hyperlink"/>
          </w:rPr>
          <w:t>https://www.gov.uk/government/news/phe-investigating-a-novel-variant-of-covid-19</w:t>
        </w:r>
      </w:hyperlink>
      <w:r w:rsidRPr="000E4614">
        <w:t>.</w:t>
      </w:r>
    </w:p>
  </w:footnote>
  <w:footnote w:id="7">
    <w:p w14:paraId="48A5F6E7" w14:textId="2BB28155" w:rsidR="00CD6A55" w:rsidRDefault="00CD6A55">
      <w:pPr>
        <w:pStyle w:val="FootnoteText"/>
      </w:pPr>
      <w:r>
        <w:rPr>
          <w:rStyle w:val="FootnoteReference"/>
        </w:rPr>
        <w:footnoteRef/>
      </w:r>
      <w:r>
        <w:t xml:space="preserve"> </w:t>
      </w:r>
      <w:r w:rsidRPr="009A50EB">
        <w:t>https://www.cdc.gov/coronavirus/2019-ncov/transmission/variant.html</w:t>
      </w:r>
    </w:p>
  </w:footnote>
  <w:footnote w:id="8">
    <w:p w14:paraId="192AA747" w14:textId="5A53A47D" w:rsidR="00CD6A55" w:rsidRDefault="00CD6A55">
      <w:pPr>
        <w:pStyle w:val="FootnoteText"/>
      </w:pPr>
      <w:r>
        <w:rPr>
          <w:rStyle w:val="FootnoteReference"/>
        </w:rPr>
        <w:footnoteRef/>
      </w:r>
      <w:r>
        <w:t xml:space="preserve"> </w:t>
      </w:r>
      <w:hyperlink r:id="rId4" w:anchor="global-variant-report-map" w:history="1">
        <w:r w:rsidRPr="005A5BCF">
          <w:rPr>
            <w:rStyle w:val="Hyperlink"/>
          </w:rPr>
          <w:t>https://covid.cdc.gov/covid-data-tracker/#global-variant-report-map</w:t>
        </w:r>
      </w:hyperlink>
      <w:r>
        <w:t xml:space="preserve"> </w:t>
      </w:r>
    </w:p>
  </w:footnote>
  <w:footnote w:id="9">
    <w:p w14:paraId="1FB98B12" w14:textId="454DC4BB" w:rsidR="00CD6A55" w:rsidRDefault="00CD6A55" w:rsidP="00D16004">
      <w:pPr>
        <w:pStyle w:val="FootnoteText"/>
      </w:pPr>
      <w:r>
        <w:rPr>
          <w:rStyle w:val="FootnoteReference"/>
        </w:rPr>
        <w:footnoteRef/>
      </w:r>
      <w:r>
        <w:t xml:space="preserve"> </w:t>
      </w:r>
      <w:hyperlink r:id="rId5" w:anchor="variant-proportions" w:history="1">
        <w:r w:rsidRPr="005A5BCF">
          <w:rPr>
            <w:rStyle w:val="Hyperlink"/>
          </w:rPr>
          <w:t>https://covid.cdc.gov/covid-data-tracker/#variant-proportions</w:t>
        </w:r>
      </w:hyperlink>
      <w:r>
        <w:t xml:space="preserve"> </w:t>
      </w:r>
    </w:p>
  </w:footnote>
  <w:footnote w:id="10">
    <w:p w14:paraId="7C14279D" w14:textId="2E6174DF" w:rsidR="00CD6A55" w:rsidRDefault="00CD6A55">
      <w:pPr>
        <w:pStyle w:val="FootnoteText"/>
      </w:pPr>
      <w:r>
        <w:rPr>
          <w:rStyle w:val="FootnoteReference"/>
        </w:rPr>
        <w:footnoteRef/>
      </w:r>
      <w:r>
        <w:t xml:space="preserve"> </w:t>
      </w:r>
      <w:hyperlink r:id="rId6" w:history="1">
        <w:r w:rsidRPr="005A5BCF">
          <w:rPr>
            <w:rStyle w:val="Hyperlink"/>
          </w:rPr>
          <w:t>https://www.cdc.gov/coronavirus/2019-ncov/transmission/variant-cases.html</w:t>
        </w:r>
      </w:hyperlink>
      <w:r>
        <w:t xml:space="preserve"> </w:t>
      </w:r>
    </w:p>
  </w:footnote>
  <w:footnote w:id="11">
    <w:p w14:paraId="20E382DC" w14:textId="67AADBCB" w:rsidR="00CD6A55" w:rsidRDefault="00CD6A55">
      <w:pPr>
        <w:pStyle w:val="FootnoteText"/>
      </w:pPr>
      <w:r>
        <w:rPr>
          <w:rStyle w:val="FootnoteReference"/>
        </w:rPr>
        <w:footnoteRef/>
      </w:r>
      <w:r>
        <w:t xml:space="preserve"> </w:t>
      </w:r>
      <w:hyperlink r:id="rId7" w:history="1">
        <w:r w:rsidRPr="00906DCD">
          <w:rPr>
            <w:rStyle w:val="Hyperlink"/>
          </w:rPr>
          <w:t>https://www.cdc.gov/media/releases/2021/s0512-advisory-committee-signing.html</w:t>
        </w:r>
      </w:hyperlink>
      <w:r>
        <w:t xml:space="preserve"> </w:t>
      </w:r>
    </w:p>
  </w:footnote>
  <w:footnote w:id="12">
    <w:p w14:paraId="603D7C77" w14:textId="36C3431B" w:rsidR="00CD6A55" w:rsidRDefault="00CD6A55">
      <w:pPr>
        <w:pStyle w:val="FootnoteText"/>
      </w:pPr>
      <w:r>
        <w:rPr>
          <w:rStyle w:val="FootnoteReference"/>
        </w:rPr>
        <w:footnoteRef/>
      </w:r>
      <w:r>
        <w:t xml:space="preserve"> </w:t>
      </w:r>
      <w:hyperlink r:id="rId8" w:history="1">
        <w:r w:rsidRPr="005A5BCF">
          <w:rPr>
            <w:rStyle w:val="Hyperlink"/>
          </w:rPr>
          <w:t>https://covid19.who.int/</w:t>
        </w:r>
      </w:hyperlink>
      <w:r>
        <w:t xml:space="preserve"> </w:t>
      </w:r>
      <w:r w:rsidRPr="002B1FB9">
        <w:t xml:space="preserve"> - As of May 6, 2021</w:t>
      </w:r>
    </w:p>
  </w:footnote>
  <w:footnote w:id="13">
    <w:p w14:paraId="2DFCEAA2" w14:textId="77777777" w:rsidR="00CD6A55" w:rsidRPr="002B6681" w:rsidRDefault="00CD6A55" w:rsidP="009A2272">
      <w:pPr>
        <w:pStyle w:val="FootnoteText"/>
        <w:rPr>
          <w:sz w:val="18"/>
          <w:szCs w:val="18"/>
        </w:rPr>
      </w:pPr>
      <w:r w:rsidRPr="002B6681">
        <w:rPr>
          <w:rStyle w:val="FootnoteReference"/>
          <w:sz w:val="18"/>
          <w:szCs w:val="18"/>
        </w:rPr>
        <w:footnoteRef/>
      </w:r>
      <w:r w:rsidRPr="002B6681">
        <w:rPr>
          <w:sz w:val="18"/>
          <w:szCs w:val="18"/>
        </w:rPr>
        <w:t xml:space="preserve"> </w:t>
      </w:r>
      <w:bookmarkStart w:id="7" w:name="_Hlk61346468"/>
      <w:r w:rsidRPr="002B6681">
        <w:rPr>
          <w:sz w:val="18"/>
          <w:szCs w:val="18"/>
        </w:rPr>
        <w:t xml:space="preserve">Runway to Recovery 1.1, December 21, 2020, available at </w:t>
      </w:r>
      <w:hyperlink r:id="rId9" w:history="1">
        <w:r w:rsidRPr="002B6681">
          <w:rPr>
            <w:rStyle w:val="Hyperlink"/>
            <w:sz w:val="18"/>
            <w:szCs w:val="18"/>
          </w:rPr>
          <w:t>https://www.transportation.gov/briefing-room/runway-recovery-11</w:t>
        </w:r>
      </w:hyperlink>
      <w:bookmarkEnd w:id="7"/>
      <w:r w:rsidRPr="002B6681">
        <w:rPr>
          <w:sz w:val="18"/>
          <w:szCs w:val="18"/>
        </w:rPr>
        <w:t xml:space="preserve"> </w:t>
      </w:r>
    </w:p>
  </w:footnote>
  <w:footnote w:id="14">
    <w:p w14:paraId="73B42109" w14:textId="38376ABC" w:rsidR="00CD6A55" w:rsidRDefault="00CD6A55">
      <w:pPr>
        <w:pStyle w:val="FootnoteText"/>
      </w:pPr>
      <w:r>
        <w:rPr>
          <w:rStyle w:val="FootnoteReference"/>
        </w:rPr>
        <w:footnoteRef/>
      </w:r>
      <w:r>
        <w:t xml:space="preserve"> </w:t>
      </w:r>
      <w:r w:rsidRPr="008A2482">
        <w:t>https://www.iata.org/en/programs/covid-19-resources-guidelines/covid-gov-mitigation/dashboard/?__FormGuid=87fd806c-664d-4d7b-9ec3-720aa66c1e31&amp;__FormLanguage=en&amp;__FormSubmissionId=ef9cb3b8-941d-4f8b-93d5-a60972d94fb5</w:t>
      </w:r>
    </w:p>
  </w:footnote>
  <w:footnote w:id="15">
    <w:p w14:paraId="3368A047" w14:textId="642E299E" w:rsidR="00CD6A55" w:rsidRDefault="00CD6A55">
      <w:pPr>
        <w:pStyle w:val="FootnoteText"/>
      </w:pPr>
      <w:r>
        <w:rPr>
          <w:rStyle w:val="FootnoteReference"/>
        </w:rPr>
        <w:footnoteRef/>
      </w:r>
      <w:r>
        <w:t xml:space="preserve"> </w:t>
      </w:r>
      <w:r w:rsidRPr="002451D1">
        <w:t>https://www.whitehouse.gov/briefing-room/presidential-actions/2021/04/30/a-proclamation-on-the-suspension-of-entry-as-nonimmigrants-of-certain-additional-persons-who-pose-a-risk-of-transmitting-coronavirus-disease-2019/</w:t>
      </w:r>
    </w:p>
  </w:footnote>
  <w:footnote w:id="16">
    <w:p w14:paraId="471CACB5" w14:textId="77777777" w:rsidR="00CD6A55" w:rsidRDefault="00CD6A55" w:rsidP="00DA7CD5">
      <w:pPr>
        <w:pStyle w:val="FootnoteText"/>
      </w:pPr>
      <w:r w:rsidRPr="00FA3A89">
        <w:rPr>
          <w:rStyle w:val="FootnoteReference"/>
        </w:rPr>
        <w:footnoteRef/>
      </w:r>
      <w:r w:rsidRPr="00FA3A89">
        <w:t xml:space="preserve"> </w:t>
      </w:r>
      <w:hyperlink r:id="rId10" w:history="1">
        <w:r w:rsidRPr="00FA3A89">
          <w:rPr>
            <w:rStyle w:val="Hyperlink"/>
          </w:rPr>
          <w:t>https://www.cdc.gov/coronavirus/2019-ncov/travelers/testing-air-travel.html</w:t>
        </w:r>
      </w:hyperlink>
      <w:r>
        <w:t xml:space="preserve"> </w:t>
      </w:r>
    </w:p>
  </w:footnote>
  <w:footnote w:id="17">
    <w:p w14:paraId="70D3CA34" w14:textId="77777777" w:rsidR="00CD6A55" w:rsidRDefault="00CD6A55" w:rsidP="007B12AD">
      <w:pPr>
        <w:pStyle w:val="FootnoteText"/>
      </w:pPr>
      <w:r>
        <w:rPr>
          <w:rStyle w:val="FootnoteReference"/>
        </w:rPr>
        <w:footnoteRef/>
      </w:r>
      <w:r>
        <w:t xml:space="preserve"> </w:t>
      </w:r>
      <w:r w:rsidRPr="00BE46E7">
        <w:t>Johansson MA, Wolford H, Paul P, et al. Reducing travel-related SARS-CoV-2 transmission with layered mitigation measures: Symptom monitoring, quarantine, and testing. Available at: https://www.medrxiv.org/content/10.1101/2020.11.23.20237412v1external icon</w:t>
      </w:r>
    </w:p>
  </w:footnote>
  <w:footnote w:id="18">
    <w:p w14:paraId="36AA63B4" w14:textId="5BC5AE7E" w:rsidR="00CD6A55" w:rsidRDefault="00CD6A55">
      <w:pPr>
        <w:pStyle w:val="FootnoteText"/>
      </w:pPr>
      <w:r>
        <w:rPr>
          <w:rStyle w:val="FootnoteReference"/>
        </w:rPr>
        <w:footnoteRef/>
      </w:r>
      <w:r>
        <w:t xml:space="preserve"> </w:t>
      </w:r>
      <w:r w:rsidRPr="004F023D">
        <w:t>https://www.cdc.gov/coronavirus/2019-ncov/hcp/disposition-in-home-patients.html</w:t>
      </w:r>
    </w:p>
  </w:footnote>
  <w:footnote w:id="19">
    <w:p w14:paraId="4EF28803" w14:textId="77777777" w:rsidR="00CD6A55" w:rsidRDefault="00CD6A55" w:rsidP="00933D7E">
      <w:pPr>
        <w:pStyle w:val="FootnoteText"/>
        <w:rPr>
          <w:rFonts w:eastAsiaTheme="minorHAnsi"/>
          <w:sz w:val="24"/>
          <w:szCs w:val="24"/>
        </w:rPr>
      </w:pPr>
      <w:r>
        <w:rPr>
          <w:rStyle w:val="FootnoteReference"/>
        </w:rPr>
        <w:footnoteRef/>
      </w:r>
      <w:r>
        <w:t xml:space="preserve"> </w:t>
      </w:r>
      <w:hyperlink r:id="rId11" w:history="1">
        <w:r>
          <w:rPr>
            <w:rStyle w:val="Hyperlink"/>
            <w:sz w:val="24"/>
            <w:szCs w:val="24"/>
          </w:rPr>
          <w:t>https://www.cdc.gov/coronavirus/2019-ncov/hcp/duration-isolation.html</w:t>
        </w:r>
      </w:hyperlink>
      <w:r>
        <w:rPr>
          <w:sz w:val="24"/>
          <w:szCs w:val="24"/>
        </w:rPr>
        <w:t xml:space="preserve"> </w:t>
      </w:r>
    </w:p>
  </w:footnote>
  <w:footnote w:id="20">
    <w:p w14:paraId="1FF68144" w14:textId="0340FA91" w:rsidR="00CD6A55" w:rsidRDefault="00CD6A55">
      <w:pPr>
        <w:pStyle w:val="FootnoteText"/>
      </w:pPr>
      <w:r>
        <w:rPr>
          <w:rStyle w:val="FootnoteReference"/>
        </w:rPr>
        <w:footnoteRef/>
      </w:r>
      <w:r>
        <w:t xml:space="preserve"> </w:t>
      </w:r>
      <w:r w:rsidRPr="000E5837">
        <w:t>https://www.cdc.gov/coronavirus/2019-ncov/travelers/testing-international-air-travelers.html</w:t>
      </w:r>
    </w:p>
  </w:footnote>
  <w:footnote w:id="21">
    <w:p w14:paraId="5F55EAC5" w14:textId="4F80677C" w:rsidR="00CD6A55" w:rsidRPr="00BF4598" w:rsidRDefault="00CD6A55" w:rsidP="009A2272">
      <w:pPr>
        <w:jc w:val="both"/>
        <w:rPr>
          <w:sz w:val="20"/>
          <w:szCs w:val="20"/>
        </w:rPr>
      </w:pPr>
      <w:r w:rsidRPr="00BF4598">
        <w:rPr>
          <w:rStyle w:val="FootnoteReference"/>
          <w:sz w:val="20"/>
          <w:szCs w:val="20"/>
        </w:rPr>
        <w:footnoteRef/>
      </w:r>
      <w:hyperlink r:id="rId12" w:history="1">
        <w:r w:rsidRPr="00BF4598">
          <w:rPr>
            <w:rStyle w:val="Hyperlink"/>
            <w:sz w:val="20"/>
            <w:szCs w:val="20"/>
          </w:rPr>
          <w:t>https://www.faa.gov/other_visit/aviation_industry/airline_operators/airline_safety/safo/all_safos/media/2020/SAFO20009.pdf</w:t>
        </w:r>
      </w:hyperlink>
      <w:r w:rsidRPr="00BF4598">
        <w:rPr>
          <w:sz w:val="20"/>
          <w:szCs w:val="20"/>
        </w:rPr>
        <w:t xml:space="preserve">. Airlines, aircraft operators, and their crew members may follow even stricter protocols for safety, including testing protocols.  </w:t>
      </w:r>
    </w:p>
  </w:footnote>
  <w:footnote w:id="22">
    <w:p w14:paraId="7E1C6B4B" w14:textId="77777777" w:rsidR="00CD6A55" w:rsidRDefault="00CD6A55" w:rsidP="009A2272">
      <w:pPr>
        <w:pStyle w:val="FootnoteText"/>
      </w:pPr>
      <w:r>
        <w:rPr>
          <w:rStyle w:val="FootnoteReference"/>
        </w:rPr>
        <w:footnoteRef/>
      </w:r>
      <w:r>
        <w:t xml:space="preserve"> </w:t>
      </w:r>
      <w:r w:rsidRPr="00BF4598">
        <w:t xml:space="preserve">Interim Guidance for Transporting or Arranging Transportation by Air into, from, or within the United States of People with COVID-19 or COVID-19 Exposure available at </w:t>
      </w:r>
      <w:hyperlink r:id="rId13" w:history="1">
        <w:r w:rsidRPr="00BF4598">
          <w:rPr>
            <w:rStyle w:val="Hyperlink"/>
          </w:rPr>
          <w:t>https://www.cdc.gov/quarantine/interim-guidance-transporting.html</w:t>
        </w:r>
      </w:hyperlink>
      <w:r w:rsidRPr="00BF4598">
        <w:t xml:space="preserve"> </w:t>
      </w:r>
    </w:p>
  </w:footnote>
  <w:footnote w:id="23">
    <w:p w14:paraId="3C9A4C1C" w14:textId="0481F19D" w:rsidR="00CD6A55" w:rsidRDefault="00CD6A55">
      <w:pPr>
        <w:pStyle w:val="FootnoteText"/>
      </w:pPr>
      <w:r>
        <w:rPr>
          <w:rStyle w:val="FootnoteReference"/>
        </w:rPr>
        <w:footnoteRef/>
      </w:r>
      <w:r>
        <w:t xml:space="preserve"> </w:t>
      </w:r>
      <w:hyperlink r:id="rId14" w:history="1">
        <w:r w:rsidRPr="00900498">
          <w:rPr>
            <w:rStyle w:val="Hyperlink"/>
          </w:rPr>
          <w:t>https://www.transportation.gov/sites/dot.gov/files/docs/2016%20Revised%20Value%20of%20Travel%20Time%20Guidance.pdf</w:t>
        </w:r>
      </w:hyperlink>
      <w:r>
        <w:t xml:space="preserve">  Page 17</w:t>
      </w:r>
    </w:p>
  </w:footnote>
  <w:footnote w:id="24">
    <w:p w14:paraId="2360ECCF" w14:textId="43F082B8" w:rsidR="00CD6A55" w:rsidRDefault="00CD6A55" w:rsidP="005D3495">
      <w:pPr>
        <w:pStyle w:val="FootnoteText"/>
      </w:pPr>
      <w:r>
        <w:rPr>
          <w:rStyle w:val="FootnoteReference"/>
        </w:rPr>
        <w:footnoteRef/>
      </w:r>
      <w:r>
        <w:t xml:space="preserve"> </w:t>
      </w:r>
      <w:hyperlink r:id="rId15" w:history="1">
        <w:r w:rsidRPr="005B5612">
          <w:rPr>
            <w:rStyle w:val="Hyperlink"/>
          </w:rPr>
          <w:t>https://www.healthsystemtracker.org/brief/covid-19-test-prices-and-payment-policy</w:t>
        </w:r>
      </w:hyperlink>
      <w:r>
        <w:t xml:space="preserve"> </w:t>
      </w:r>
    </w:p>
  </w:footnote>
  <w:footnote w:id="25">
    <w:p w14:paraId="58699292" w14:textId="4FC9EC0F" w:rsidR="00CD6A55" w:rsidRDefault="00CD6A55" w:rsidP="005D3495">
      <w:pPr>
        <w:pStyle w:val="FootnoteText"/>
      </w:pPr>
      <w:r>
        <w:rPr>
          <w:rStyle w:val="FootnoteReference"/>
        </w:rPr>
        <w:footnoteRef/>
      </w:r>
      <w:r>
        <w:t xml:space="preserve"> </w:t>
      </w:r>
      <w:r w:rsidRPr="004A0D87">
        <w:t>https://www.statista.com/statistics/245759/average-daily-rate-of-hotels-worldwide-by-region/</w:t>
      </w:r>
    </w:p>
  </w:footnote>
  <w:footnote w:id="26">
    <w:p w14:paraId="7CA4113B" w14:textId="00DBCD09" w:rsidR="00CD6A55" w:rsidRDefault="00CD6A55">
      <w:pPr>
        <w:pStyle w:val="FootnoteText"/>
      </w:pPr>
      <w:r>
        <w:rPr>
          <w:rStyle w:val="FootnoteReference"/>
        </w:rPr>
        <w:footnoteRef/>
      </w:r>
      <w:r>
        <w:t xml:space="preserve"> </w:t>
      </w:r>
      <w:r w:rsidRPr="003C6C6E">
        <w:t>https://www.bls.gov/oes/current/oes434071.htm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A46D" w14:textId="77777777" w:rsidR="00CD6A55" w:rsidRDefault="00CD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6B7" w14:textId="77777777" w:rsidR="00CD6A55" w:rsidRDefault="00CD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16A3" w14:textId="77777777" w:rsidR="00CD6A55" w:rsidRDefault="00CD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0"/>
  </w:num>
  <w:num w:numId="4">
    <w:abstractNumId w:val="21"/>
  </w:num>
  <w:num w:numId="5">
    <w:abstractNumId w:val="38"/>
  </w:num>
  <w:num w:numId="6">
    <w:abstractNumId w:val="23"/>
  </w:num>
  <w:num w:numId="7">
    <w:abstractNumId w:val="3"/>
  </w:num>
  <w:num w:numId="8">
    <w:abstractNumId w:val="2"/>
  </w:num>
  <w:num w:numId="9">
    <w:abstractNumId w:val="15"/>
  </w:num>
  <w:num w:numId="10">
    <w:abstractNumId w:val="18"/>
  </w:num>
  <w:num w:numId="11">
    <w:abstractNumId w:val="26"/>
  </w:num>
  <w:num w:numId="12">
    <w:abstractNumId w:val="35"/>
  </w:num>
  <w:num w:numId="13">
    <w:abstractNumId w:val="28"/>
  </w:num>
  <w:num w:numId="14">
    <w:abstractNumId w:val="37"/>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6"/>
  </w:num>
  <w:num w:numId="18">
    <w:abstractNumId w:val="12"/>
  </w:num>
  <w:num w:numId="19">
    <w:abstractNumId w:val="36"/>
  </w:num>
  <w:num w:numId="20">
    <w:abstractNumId w:val="27"/>
  </w:num>
  <w:num w:numId="21">
    <w:abstractNumId w:val="7"/>
  </w:num>
  <w:num w:numId="22">
    <w:abstractNumId w:val="33"/>
  </w:num>
  <w:num w:numId="23">
    <w:abstractNumId w:val="34"/>
  </w:num>
  <w:num w:numId="24">
    <w:abstractNumId w:val="13"/>
  </w:num>
  <w:num w:numId="25">
    <w:abstractNumId w:val="8"/>
  </w:num>
  <w:num w:numId="26">
    <w:abstractNumId w:val="6"/>
  </w:num>
  <w:num w:numId="27">
    <w:abstractNumId w:val="9"/>
  </w:num>
  <w:num w:numId="28">
    <w:abstractNumId w:val="20"/>
  </w:num>
  <w:num w:numId="29">
    <w:abstractNumId w:val="31"/>
  </w:num>
  <w:num w:numId="30">
    <w:abstractNumId w:val="39"/>
  </w:num>
  <w:num w:numId="31">
    <w:abstractNumId w:val="19"/>
  </w:num>
  <w:num w:numId="32">
    <w:abstractNumId w:val="24"/>
  </w:num>
  <w:num w:numId="33">
    <w:abstractNumId w:val="24"/>
  </w:num>
  <w:num w:numId="34">
    <w:abstractNumId w:val="22"/>
  </w:num>
  <w:num w:numId="35">
    <w:abstractNumId w:val="1"/>
  </w:num>
  <w:num w:numId="36">
    <w:abstractNumId w:val="10"/>
  </w:num>
  <w:num w:numId="37">
    <w:abstractNumId w:val="5"/>
  </w:num>
  <w:num w:numId="38">
    <w:abstractNumId w:val="24"/>
  </w:num>
  <w:num w:numId="39">
    <w:abstractNumId w:val="17"/>
  </w:num>
  <w:num w:numId="40">
    <w:abstractNumId w:val="29"/>
  </w:num>
  <w:num w:numId="41">
    <w:abstractNumId w:val="30"/>
  </w:num>
  <w:num w:numId="42">
    <w:abstractNumId w:val="11"/>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ber">
    <w15:presenceInfo w15:providerId="None" w15:userId="Am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260C"/>
    <w:rsid w:val="0000320E"/>
    <w:rsid w:val="00004097"/>
    <w:rsid w:val="00004309"/>
    <w:rsid w:val="0000578B"/>
    <w:rsid w:val="000066B7"/>
    <w:rsid w:val="00006C29"/>
    <w:rsid w:val="000106DA"/>
    <w:rsid w:val="0001566F"/>
    <w:rsid w:val="00016101"/>
    <w:rsid w:val="00016507"/>
    <w:rsid w:val="000169FA"/>
    <w:rsid w:val="00016EF8"/>
    <w:rsid w:val="00020727"/>
    <w:rsid w:val="00020F69"/>
    <w:rsid w:val="000213F9"/>
    <w:rsid w:val="00025504"/>
    <w:rsid w:val="00041FEA"/>
    <w:rsid w:val="000447F2"/>
    <w:rsid w:val="00047DA1"/>
    <w:rsid w:val="000503EC"/>
    <w:rsid w:val="00055B0C"/>
    <w:rsid w:val="00060757"/>
    <w:rsid w:val="000640F4"/>
    <w:rsid w:val="000651A5"/>
    <w:rsid w:val="00065B72"/>
    <w:rsid w:val="00066081"/>
    <w:rsid w:val="000719A5"/>
    <w:rsid w:val="000725C8"/>
    <w:rsid w:val="00072CE3"/>
    <w:rsid w:val="00072FC5"/>
    <w:rsid w:val="00073DF7"/>
    <w:rsid w:val="000779EC"/>
    <w:rsid w:val="000839E3"/>
    <w:rsid w:val="00084633"/>
    <w:rsid w:val="00084DDD"/>
    <w:rsid w:val="00086509"/>
    <w:rsid w:val="0009075F"/>
    <w:rsid w:val="00093EBA"/>
    <w:rsid w:val="00094D62"/>
    <w:rsid w:val="000A0568"/>
    <w:rsid w:val="000A0AFB"/>
    <w:rsid w:val="000A146D"/>
    <w:rsid w:val="000A349C"/>
    <w:rsid w:val="000A5FC6"/>
    <w:rsid w:val="000A6C89"/>
    <w:rsid w:val="000A6DDB"/>
    <w:rsid w:val="000A795C"/>
    <w:rsid w:val="000A7F9F"/>
    <w:rsid w:val="000B0596"/>
    <w:rsid w:val="000B193A"/>
    <w:rsid w:val="000B2BD9"/>
    <w:rsid w:val="000B2D64"/>
    <w:rsid w:val="000B406A"/>
    <w:rsid w:val="000B5589"/>
    <w:rsid w:val="000B5F96"/>
    <w:rsid w:val="000B68A4"/>
    <w:rsid w:val="000B68E3"/>
    <w:rsid w:val="000B69B4"/>
    <w:rsid w:val="000B6F1F"/>
    <w:rsid w:val="000C046E"/>
    <w:rsid w:val="000C2706"/>
    <w:rsid w:val="000C4B3D"/>
    <w:rsid w:val="000C745D"/>
    <w:rsid w:val="000D1243"/>
    <w:rsid w:val="000D13DA"/>
    <w:rsid w:val="000D24F2"/>
    <w:rsid w:val="000D2B2C"/>
    <w:rsid w:val="000D4D23"/>
    <w:rsid w:val="000D5A9C"/>
    <w:rsid w:val="000E02F6"/>
    <w:rsid w:val="000E2F7A"/>
    <w:rsid w:val="000E457C"/>
    <w:rsid w:val="000E4614"/>
    <w:rsid w:val="000E56EE"/>
    <w:rsid w:val="000E5837"/>
    <w:rsid w:val="000E621A"/>
    <w:rsid w:val="000F1E51"/>
    <w:rsid w:val="000F41A6"/>
    <w:rsid w:val="000F441D"/>
    <w:rsid w:val="000F444F"/>
    <w:rsid w:val="000F44C5"/>
    <w:rsid w:val="000F5257"/>
    <w:rsid w:val="000F6434"/>
    <w:rsid w:val="0010099C"/>
    <w:rsid w:val="00100BAD"/>
    <w:rsid w:val="00100C4D"/>
    <w:rsid w:val="00101517"/>
    <w:rsid w:val="00102C76"/>
    <w:rsid w:val="001032FD"/>
    <w:rsid w:val="00103A65"/>
    <w:rsid w:val="00104A8A"/>
    <w:rsid w:val="00106DC0"/>
    <w:rsid w:val="00114049"/>
    <w:rsid w:val="0011431B"/>
    <w:rsid w:val="001204BC"/>
    <w:rsid w:val="00122EA9"/>
    <w:rsid w:val="001233D4"/>
    <w:rsid w:val="001245CF"/>
    <w:rsid w:val="00127273"/>
    <w:rsid w:val="00130AE1"/>
    <w:rsid w:val="001346B6"/>
    <w:rsid w:val="0013566D"/>
    <w:rsid w:val="00136512"/>
    <w:rsid w:val="001372C5"/>
    <w:rsid w:val="00137B59"/>
    <w:rsid w:val="0014019C"/>
    <w:rsid w:val="0014189E"/>
    <w:rsid w:val="00145387"/>
    <w:rsid w:val="00146DE0"/>
    <w:rsid w:val="001473B2"/>
    <w:rsid w:val="00147810"/>
    <w:rsid w:val="0015119A"/>
    <w:rsid w:val="00156214"/>
    <w:rsid w:val="001565FC"/>
    <w:rsid w:val="0016398E"/>
    <w:rsid w:val="001643B1"/>
    <w:rsid w:val="0017069A"/>
    <w:rsid w:val="001711BA"/>
    <w:rsid w:val="00173163"/>
    <w:rsid w:val="00177477"/>
    <w:rsid w:val="00180A4F"/>
    <w:rsid w:val="001814EF"/>
    <w:rsid w:val="00183D18"/>
    <w:rsid w:val="00184649"/>
    <w:rsid w:val="00186DDD"/>
    <w:rsid w:val="001911C9"/>
    <w:rsid w:val="00194780"/>
    <w:rsid w:val="00194CEF"/>
    <w:rsid w:val="00195F21"/>
    <w:rsid w:val="001A1A53"/>
    <w:rsid w:val="001A43CB"/>
    <w:rsid w:val="001A531E"/>
    <w:rsid w:val="001A548B"/>
    <w:rsid w:val="001A5CF0"/>
    <w:rsid w:val="001A6D3C"/>
    <w:rsid w:val="001B0EFC"/>
    <w:rsid w:val="001B2643"/>
    <w:rsid w:val="001B63D9"/>
    <w:rsid w:val="001B7FD8"/>
    <w:rsid w:val="001C0C19"/>
    <w:rsid w:val="001C4580"/>
    <w:rsid w:val="001C76F8"/>
    <w:rsid w:val="001C7803"/>
    <w:rsid w:val="001D04FE"/>
    <w:rsid w:val="001D073B"/>
    <w:rsid w:val="001D0DAD"/>
    <w:rsid w:val="001D7A99"/>
    <w:rsid w:val="001E1BD3"/>
    <w:rsid w:val="001E3A6D"/>
    <w:rsid w:val="001E48D9"/>
    <w:rsid w:val="001E5B28"/>
    <w:rsid w:val="001E6EF1"/>
    <w:rsid w:val="001E72C5"/>
    <w:rsid w:val="001F08A2"/>
    <w:rsid w:val="001F1581"/>
    <w:rsid w:val="001F28E9"/>
    <w:rsid w:val="001F386E"/>
    <w:rsid w:val="001F5252"/>
    <w:rsid w:val="001F69F9"/>
    <w:rsid w:val="00201506"/>
    <w:rsid w:val="00204882"/>
    <w:rsid w:val="00204EC4"/>
    <w:rsid w:val="002055DE"/>
    <w:rsid w:val="00205F65"/>
    <w:rsid w:val="002067FF"/>
    <w:rsid w:val="00210E16"/>
    <w:rsid w:val="00210E5F"/>
    <w:rsid w:val="002159FB"/>
    <w:rsid w:val="00215E7E"/>
    <w:rsid w:val="002161C5"/>
    <w:rsid w:val="00216399"/>
    <w:rsid w:val="00217C91"/>
    <w:rsid w:val="00220F55"/>
    <w:rsid w:val="00221695"/>
    <w:rsid w:val="00221A0F"/>
    <w:rsid w:val="00223650"/>
    <w:rsid w:val="00224A5C"/>
    <w:rsid w:val="0022525F"/>
    <w:rsid w:val="00225C71"/>
    <w:rsid w:val="00234BF6"/>
    <w:rsid w:val="00234C8E"/>
    <w:rsid w:val="00234D0D"/>
    <w:rsid w:val="0023500F"/>
    <w:rsid w:val="0023686C"/>
    <w:rsid w:val="00237C81"/>
    <w:rsid w:val="00241514"/>
    <w:rsid w:val="00241AA2"/>
    <w:rsid w:val="002423E1"/>
    <w:rsid w:val="00242B3D"/>
    <w:rsid w:val="00242E3F"/>
    <w:rsid w:val="00243020"/>
    <w:rsid w:val="002437D8"/>
    <w:rsid w:val="002438AE"/>
    <w:rsid w:val="002451D1"/>
    <w:rsid w:val="0024751F"/>
    <w:rsid w:val="00252AA4"/>
    <w:rsid w:val="002545CA"/>
    <w:rsid w:val="00256F16"/>
    <w:rsid w:val="00261E76"/>
    <w:rsid w:val="00263A2F"/>
    <w:rsid w:val="00264E8B"/>
    <w:rsid w:val="00271A55"/>
    <w:rsid w:val="00272AFA"/>
    <w:rsid w:val="00274736"/>
    <w:rsid w:val="002772B4"/>
    <w:rsid w:val="0028022C"/>
    <w:rsid w:val="002807AE"/>
    <w:rsid w:val="00280E95"/>
    <w:rsid w:val="00281DA6"/>
    <w:rsid w:val="00283D46"/>
    <w:rsid w:val="0028456C"/>
    <w:rsid w:val="002847E5"/>
    <w:rsid w:val="0028691F"/>
    <w:rsid w:val="00287047"/>
    <w:rsid w:val="00291EC2"/>
    <w:rsid w:val="002920F5"/>
    <w:rsid w:val="00293662"/>
    <w:rsid w:val="0029490F"/>
    <w:rsid w:val="002A2129"/>
    <w:rsid w:val="002A4851"/>
    <w:rsid w:val="002A509F"/>
    <w:rsid w:val="002A56DA"/>
    <w:rsid w:val="002A5CEC"/>
    <w:rsid w:val="002A785F"/>
    <w:rsid w:val="002B11FE"/>
    <w:rsid w:val="002B1FB9"/>
    <w:rsid w:val="002B3392"/>
    <w:rsid w:val="002B5D2F"/>
    <w:rsid w:val="002B6681"/>
    <w:rsid w:val="002B75BA"/>
    <w:rsid w:val="002C042C"/>
    <w:rsid w:val="002C0F9B"/>
    <w:rsid w:val="002C1E26"/>
    <w:rsid w:val="002C6BF9"/>
    <w:rsid w:val="002C7C7B"/>
    <w:rsid w:val="002C7E86"/>
    <w:rsid w:val="002D4596"/>
    <w:rsid w:val="002D6590"/>
    <w:rsid w:val="002D7540"/>
    <w:rsid w:val="002D7AB5"/>
    <w:rsid w:val="002E0A6B"/>
    <w:rsid w:val="002E1836"/>
    <w:rsid w:val="002E2067"/>
    <w:rsid w:val="002E2E25"/>
    <w:rsid w:val="002E4525"/>
    <w:rsid w:val="002E49ED"/>
    <w:rsid w:val="002E7D71"/>
    <w:rsid w:val="002F3919"/>
    <w:rsid w:val="002F581E"/>
    <w:rsid w:val="002F6642"/>
    <w:rsid w:val="002F6A5B"/>
    <w:rsid w:val="002F70E8"/>
    <w:rsid w:val="002F78C3"/>
    <w:rsid w:val="00301444"/>
    <w:rsid w:val="0030420F"/>
    <w:rsid w:val="003055FB"/>
    <w:rsid w:val="00306796"/>
    <w:rsid w:val="0030738A"/>
    <w:rsid w:val="00311FE0"/>
    <w:rsid w:val="00313246"/>
    <w:rsid w:val="00313476"/>
    <w:rsid w:val="003139CD"/>
    <w:rsid w:val="003154AD"/>
    <w:rsid w:val="0032351B"/>
    <w:rsid w:val="00323E04"/>
    <w:rsid w:val="00324090"/>
    <w:rsid w:val="003253CC"/>
    <w:rsid w:val="00330D5C"/>
    <w:rsid w:val="00331593"/>
    <w:rsid w:val="00331EBC"/>
    <w:rsid w:val="00332DBC"/>
    <w:rsid w:val="00333489"/>
    <w:rsid w:val="00334E77"/>
    <w:rsid w:val="00340770"/>
    <w:rsid w:val="00340979"/>
    <w:rsid w:val="0034218F"/>
    <w:rsid w:val="003446A0"/>
    <w:rsid w:val="0034504C"/>
    <w:rsid w:val="00350B9E"/>
    <w:rsid w:val="00350BEC"/>
    <w:rsid w:val="00355FA5"/>
    <w:rsid w:val="00356D91"/>
    <w:rsid w:val="0036059F"/>
    <w:rsid w:val="00364C7D"/>
    <w:rsid w:val="003667AA"/>
    <w:rsid w:val="003673F5"/>
    <w:rsid w:val="00367DEE"/>
    <w:rsid w:val="003703F2"/>
    <w:rsid w:val="00370A8C"/>
    <w:rsid w:val="00371E52"/>
    <w:rsid w:val="003726DF"/>
    <w:rsid w:val="00373160"/>
    <w:rsid w:val="0037441F"/>
    <w:rsid w:val="00374F9E"/>
    <w:rsid w:val="003754C8"/>
    <w:rsid w:val="00375606"/>
    <w:rsid w:val="00380D05"/>
    <w:rsid w:val="00381364"/>
    <w:rsid w:val="00382298"/>
    <w:rsid w:val="003835EE"/>
    <w:rsid w:val="00383C17"/>
    <w:rsid w:val="00383E3F"/>
    <w:rsid w:val="00383F72"/>
    <w:rsid w:val="003841A9"/>
    <w:rsid w:val="00385295"/>
    <w:rsid w:val="00391276"/>
    <w:rsid w:val="003933BA"/>
    <w:rsid w:val="00397C2D"/>
    <w:rsid w:val="003A07A8"/>
    <w:rsid w:val="003A0F53"/>
    <w:rsid w:val="003A71D2"/>
    <w:rsid w:val="003A722E"/>
    <w:rsid w:val="003B1D5E"/>
    <w:rsid w:val="003B301D"/>
    <w:rsid w:val="003B5E45"/>
    <w:rsid w:val="003C11F5"/>
    <w:rsid w:val="003C1568"/>
    <w:rsid w:val="003C1AF7"/>
    <w:rsid w:val="003C2DC2"/>
    <w:rsid w:val="003C3870"/>
    <w:rsid w:val="003C4F51"/>
    <w:rsid w:val="003C61B0"/>
    <w:rsid w:val="003C6C6E"/>
    <w:rsid w:val="003C7DC5"/>
    <w:rsid w:val="003D1C05"/>
    <w:rsid w:val="003D3295"/>
    <w:rsid w:val="003D32A7"/>
    <w:rsid w:val="003D4D0F"/>
    <w:rsid w:val="003D6513"/>
    <w:rsid w:val="003E0107"/>
    <w:rsid w:val="003E1209"/>
    <w:rsid w:val="003E476B"/>
    <w:rsid w:val="003E4D17"/>
    <w:rsid w:val="003E5A6A"/>
    <w:rsid w:val="003E607A"/>
    <w:rsid w:val="003E7968"/>
    <w:rsid w:val="003F009F"/>
    <w:rsid w:val="003F0326"/>
    <w:rsid w:val="003F28CC"/>
    <w:rsid w:val="003F290B"/>
    <w:rsid w:val="003F295A"/>
    <w:rsid w:val="003F3472"/>
    <w:rsid w:val="003F6805"/>
    <w:rsid w:val="003F6B48"/>
    <w:rsid w:val="003F7096"/>
    <w:rsid w:val="004005D1"/>
    <w:rsid w:val="00401443"/>
    <w:rsid w:val="0040219A"/>
    <w:rsid w:val="00402A13"/>
    <w:rsid w:val="00404B80"/>
    <w:rsid w:val="00407FA6"/>
    <w:rsid w:val="004103A7"/>
    <w:rsid w:val="00410435"/>
    <w:rsid w:val="0041135D"/>
    <w:rsid w:val="00414814"/>
    <w:rsid w:val="00415CAC"/>
    <w:rsid w:val="00415FD2"/>
    <w:rsid w:val="0041653C"/>
    <w:rsid w:val="00423FD9"/>
    <w:rsid w:val="00426BAF"/>
    <w:rsid w:val="00427A79"/>
    <w:rsid w:val="00433CC7"/>
    <w:rsid w:val="0043449F"/>
    <w:rsid w:val="004352B5"/>
    <w:rsid w:val="0043565A"/>
    <w:rsid w:val="0043689B"/>
    <w:rsid w:val="00437ECD"/>
    <w:rsid w:val="00446207"/>
    <w:rsid w:val="004471C5"/>
    <w:rsid w:val="0045081F"/>
    <w:rsid w:val="004510EC"/>
    <w:rsid w:val="004518C7"/>
    <w:rsid w:val="00451BB1"/>
    <w:rsid w:val="00453664"/>
    <w:rsid w:val="00455522"/>
    <w:rsid w:val="00457B36"/>
    <w:rsid w:val="004620E1"/>
    <w:rsid w:val="00462133"/>
    <w:rsid w:val="0046442D"/>
    <w:rsid w:val="00465B1F"/>
    <w:rsid w:val="00466167"/>
    <w:rsid w:val="004668CA"/>
    <w:rsid w:val="00470553"/>
    <w:rsid w:val="0047123F"/>
    <w:rsid w:val="00471635"/>
    <w:rsid w:val="00471BB3"/>
    <w:rsid w:val="00471EE8"/>
    <w:rsid w:val="004726F6"/>
    <w:rsid w:val="0047311A"/>
    <w:rsid w:val="004745A7"/>
    <w:rsid w:val="00486C95"/>
    <w:rsid w:val="00486E77"/>
    <w:rsid w:val="00492DB6"/>
    <w:rsid w:val="004931DD"/>
    <w:rsid w:val="0049542A"/>
    <w:rsid w:val="00495629"/>
    <w:rsid w:val="00495630"/>
    <w:rsid w:val="00497555"/>
    <w:rsid w:val="004A0D87"/>
    <w:rsid w:val="004A1708"/>
    <w:rsid w:val="004A1B2F"/>
    <w:rsid w:val="004A212C"/>
    <w:rsid w:val="004A35D6"/>
    <w:rsid w:val="004A6777"/>
    <w:rsid w:val="004A6B87"/>
    <w:rsid w:val="004B3154"/>
    <w:rsid w:val="004B5254"/>
    <w:rsid w:val="004C115A"/>
    <w:rsid w:val="004C1244"/>
    <w:rsid w:val="004C1C7F"/>
    <w:rsid w:val="004C6D5E"/>
    <w:rsid w:val="004D0572"/>
    <w:rsid w:val="004D0A37"/>
    <w:rsid w:val="004D0EE5"/>
    <w:rsid w:val="004D2266"/>
    <w:rsid w:val="004D2C66"/>
    <w:rsid w:val="004D48E3"/>
    <w:rsid w:val="004D5190"/>
    <w:rsid w:val="004D7BDC"/>
    <w:rsid w:val="004E13EB"/>
    <w:rsid w:val="004E1B54"/>
    <w:rsid w:val="004E396C"/>
    <w:rsid w:val="004E4FEF"/>
    <w:rsid w:val="004E5C07"/>
    <w:rsid w:val="004E613F"/>
    <w:rsid w:val="004F013D"/>
    <w:rsid w:val="004F023D"/>
    <w:rsid w:val="004F072B"/>
    <w:rsid w:val="004F0784"/>
    <w:rsid w:val="004F20EB"/>
    <w:rsid w:val="004F27A9"/>
    <w:rsid w:val="004F4314"/>
    <w:rsid w:val="004F44ED"/>
    <w:rsid w:val="004F6AD8"/>
    <w:rsid w:val="004F76F2"/>
    <w:rsid w:val="005012A4"/>
    <w:rsid w:val="00505895"/>
    <w:rsid w:val="005076E4"/>
    <w:rsid w:val="005101C4"/>
    <w:rsid w:val="00510FD9"/>
    <w:rsid w:val="00511F81"/>
    <w:rsid w:val="00513C10"/>
    <w:rsid w:val="00513D27"/>
    <w:rsid w:val="005141FE"/>
    <w:rsid w:val="00515F31"/>
    <w:rsid w:val="0052021C"/>
    <w:rsid w:val="0053230E"/>
    <w:rsid w:val="00532359"/>
    <w:rsid w:val="0053330B"/>
    <w:rsid w:val="00534C0C"/>
    <w:rsid w:val="00540804"/>
    <w:rsid w:val="0054135E"/>
    <w:rsid w:val="00543336"/>
    <w:rsid w:val="00544C66"/>
    <w:rsid w:val="005464D7"/>
    <w:rsid w:val="00551D15"/>
    <w:rsid w:val="005522A0"/>
    <w:rsid w:val="00552935"/>
    <w:rsid w:val="00552BEC"/>
    <w:rsid w:val="00554E5D"/>
    <w:rsid w:val="005557FE"/>
    <w:rsid w:val="00560FA9"/>
    <w:rsid w:val="005629F1"/>
    <w:rsid w:val="00562CFC"/>
    <w:rsid w:val="00563633"/>
    <w:rsid w:val="005646BF"/>
    <w:rsid w:val="0056472D"/>
    <w:rsid w:val="00571732"/>
    <w:rsid w:val="00571D21"/>
    <w:rsid w:val="00572724"/>
    <w:rsid w:val="00572B36"/>
    <w:rsid w:val="00574A38"/>
    <w:rsid w:val="00576724"/>
    <w:rsid w:val="00582A9F"/>
    <w:rsid w:val="00590C12"/>
    <w:rsid w:val="005929E3"/>
    <w:rsid w:val="005977AB"/>
    <w:rsid w:val="005A041F"/>
    <w:rsid w:val="005A0B5D"/>
    <w:rsid w:val="005A2465"/>
    <w:rsid w:val="005A46F9"/>
    <w:rsid w:val="005A4A9A"/>
    <w:rsid w:val="005A6E38"/>
    <w:rsid w:val="005A7341"/>
    <w:rsid w:val="005A7CBF"/>
    <w:rsid w:val="005B13F4"/>
    <w:rsid w:val="005B29DE"/>
    <w:rsid w:val="005B3E1A"/>
    <w:rsid w:val="005B41A9"/>
    <w:rsid w:val="005B612E"/>
    <w:rsid w:val="005B7088"/>
    <w:rsid w:val="005B7230"/>
    <w:rsid w:val="005C176A"/>
    <w:rsid w:val="005C36F9"/>
    <w:rsid w:val="005C4FB6"/>
    <w:rsid w:val="005C629D"/>
    <w:rsid w:val="005C7D47"/>
    <w:rsid w:val="005D0067"/>
    <w:rsid w:val="005D0E6B"/>
    <w:rsid w:val="005D20C9"/>
    <w:rsid w:val="005D3495"/>
    <w:rsid w:val="005D3C9C"/>
    <w:rsid w:val="005D68C2"/>
    <w:rsid w:val="005D694B"/>
    <w:rsid w:val="005E1E46"/>
    <w:rsid w:val="005E376B"/>
    <w:rsid w:val="005E4A06"/>
    <w:rsid w:val="005E6932"/>
    <w:rsid w:val="005F39CD"/>
    <w:rsid w:val="005F6816"/>
    <w:rsid w:val="005F6B23"/>
    <w:rsid w:val="005F7799"/>
    <w:rsid w:val="00600A0B"/>
    <w:rsid w:val="00605AEA"/>
    <w:rsid w:val="006074DA"/>
    <w:rsid w:val="0060779D"/>
    <w:rsid w:val="0061123D"/>
    <w:rsid w:val="00611639"/>
    <w:rsid w:val="00611AC8"/>
    <w:rsid w:val="006227CC"/>
    <w:rsid w:val="0062323E"/>
    <w:rsid w:val="00624DE1"/>
    <w:rsid w:val="00625466"/>
    <w:rsid w:val="006254C2"/>
    <w:rsid w:val="00625557"/>
    <w:rsid w:val="00632126"/>
    <w:rsid w:val="00632E4D"/>
    <w:rsid w:val="00634C81"/>
    <w:rsid w:val="00636312"/>
    <w:rsid w:val="00636981"/>
    <w:rsid w:val="00636BDC"/>
    <w:rsid w:val="00637A83"/>
    <w:rsid w:val="006416D5"/>
    <w:rsid w:val="00642D85"/>
    <w:rsid w:val="00643317"/>
    <w:rsid w:val="00643FA1"/>
    <w:rsid w:val="006447C5"/>
    <w:rsid w:val="00644D79"/>
    <w:rsid w:val="0064527B"/>
    <w:rsid w:val="00652D1E"/>
    <w:rsid w:val="00654961"/>
    <w:rsid w:val="00657DCB"/>
    <w:rsid w:val="00657EA7"/>
    <w:rsid w:val="006600BA"/>
    <w:rsid w:val="006637A6"/>
    <w:rsid w:val="0066596E"/>
    <w:rsid w:val="006661D9"/>
    <w:rsid w:val="00673A23"/>
    <w:rsid w:val="006753DE"/>
    <w:rsid w:val="00676C18"/>
    <w:rsid w:val="0068339E"/>
    <w:rsid w:val="006851B2"/>
    <w:rsid w:val="00687363"/>
    <w:rsid w:val="00687627"/>
    <w:rsid w:val="00691103"/>
    <w:rsid w:val="00693961"/>
    <w:rsid w:val="00696430"/>
    <w:rsid w:val="006A1BE5"/>
    <w:rsid w:val="006A2182"/>
    <w:rsid w:val="006A3D41"/>
    <w:rsid w:val="006B011C"/>
    <w:rsid w:val="006B2C87"/>
    <w:rsid w:val="006C3C23"/>
    <w:rsid w:val="006C4AC6"/>
    <w:rsid w:val="006C6623"/>
    <w:rsid w:val="006D0335"/>
    <w:rsid w:val="006D0AC1"/>
    <w:rsid w:val="006D67C5"/>
    <w:rsid w:val="006E01AC"/>
    <w:rsid w:val="006E04E9"/>
    <w:rsid w:val="006E5EB0"/>
    <w:rsid w:val="006E61B4"/>
    <w:rsid w:val="006E7FB4"/>
    <w:rsid w:val="006F0A00"/>
    <w:rsid w:val="006F1765"/>
    <w:rsid w:val="006F19AB"/>
    <w:rsid w:val="006F2A4F"/>
    <w:rsid w:val="006F3C7B"/>
    <w:rsid w:val="007036A4"/>
    <w:rsid w:val="007036AA"/>
    <w:rsid w:val="007073F4"/>
    <w:rsid w:val="007130EF"/>
    <w:rsid w:val="007141A1"/>
    <w:rsid w:val="00716F0A"/>
    <w:rsid w:val="00716F87"/>
    <w:rsid w:val="007179CC"/>
    <w:rsid w:val="00720DD8"/>
    <w:rsid w:val="0072294D"/>
    <w:rsid w:val="00722979"/>
    <w:rsid w:val="00724AC9"/>
    <w:rsid w:val="0072611C"/>
    <w:rsid w:val="00735865"/>
    <w:rsid w:val="00735CA7"/>
    <w:rsid w:val="0073628D"/>
    <w:rsid w:val="0074154A"/>
    <w:rsid w:val="00742B4D"/>
    <w:rsid w:val="007464AA"/>
    <w:rsid w:val="00750744"/>
    <w:rsid w:val="00752B2F"/>
    <w:rsid w:val="00755C32"/>
    <w:rsid w:val="007614F1"/>
    <w:rsid w:val="00765511"/>
    <w:rsid w:val="00765F28"/>
    <w:rsid w:val="007668F6"/>
    <w:rsid w:val="0077231E"/>
    <w:rsid w:val="0077355D"/>
    <w:rsid w:val="007736C1"/>
    <w:rsid w:val="00773B6D"/>
    <w:rsid w:val="00775769"/>
    <w:rsid w:val="00776406"/>
    <w:rsid w:val="00783AC4"/>
    <w:rsid w:val="007844B0"/>
    <w:rsid w:val="00786490"/>
    <w:rsid w:val="00787A10"/>
    <w:rsid w:val="00790566"/>
    <w:rsid w:val="00792384"/>
    <w:rsid w:val="00792BD8"/>
    <w:rsid w:val="007932D1"/>
    <w:rsid w:val="00793FA9"/>
    <w:rsid w:val="00797923"/>
    <w:rsid w:val="007A010B"/>
    <w:rsid w:val="007A2564"/>
    <w:rsid w:val="007A33AE"/>
    <w:rsid w:val="007A341D"/>
    <w:rsid w:val="007A37E2"/>
    <w:rsid w:val="007A4B2E"/>
    <w:rsid w:val="007A5035"/>
    <w:rsid w:val="007B0065"/>
    <w:rsid w:val="007B0787"/>
    <w:rsid w:val="007B12AD"/>
    <w:rsid w:val="007B3539"/>
    <w:rsid w:val="007B3871"/>
    <w:rsid w:val="007C0024"/>
    <w:rsid w:val="007C0863"/>
    <w:rsid w:val="007C2DC2"/>
    <w:rsid w:val="007C4B70"/>
    <w:rsid w:val="007C4FA6"/>
    <w:rsid w:val="007C6FD8"/>
    <w:rsid w:val="007D0640"/>
    <w:rsid w:val="007D0BAD"/>
    <w:rsid w:val="007D0E48"/>
    <w:rsid w:val="007D21E2"/>
    <w:rsid w:val="007D5AC1"/>
    <w:rsid w:val="007E0629"/>
    <w:rsid w:val="007E175C"/>
    <w:rsid w:val="007E2633"/>
    <w:rsid w:val="007E57E2"/>
    <w:rsid w:val="007E58C9"/>
    <w:rsid w:val="007E5D88"/>
    <w:rsid w:val="007E76C0"/>
    <w:rsid w:val="007F0B73"/>
    <w:rsid w:val="007F5B28"/>
    <w:rsid w:val="007F7913"/>
    <w:rsid w:val="007F7ABD"/>
    <w:rsid w:val="00802FA4"/>
    <w:rsid w:val="00804CE8"/>
    <w:rsid w:val="008067B6"/>
    <w:rsid w:val="008111A1"/>
    <w:rsid w:val="008114C9"/>
    <w:rsid w:val="008135BE"/>
    <w:rsid w:val="00813BBB"/>
    <w:rsid w:val="00813D6B"/>
    <w:rsid w:val="00815863"/>
    <w:rsid w:val="00816C05"/>
    <w:rsid w:val="00817965"/>
    <w:rsid w:val="0082091E"/>
    <w:rsid w:val="008236DC"/>
    <w:rsid w:val="00824607"/>
    <w:rsid w:val="008277F7"/>
    <w:rsid w:val="00827E49"/>
    <w:rsid w:val="00830B9D"/>
    <w:rsid w:val="00831B69"/>
    <w:rsid w:val="008324EE"/>
    <w:rsid w:val="00832C78"/>
    <w:rsid w:val="00840060"/>
    <w:rsid w:val="0084212C"/>
    <w:rsid w:val="00842A37"/>
    <w:rsid w:val="008432E2"/>
    <w:rsid w:val="00845A97"/>
    <w:rsid w:val="0085136A"/>
    <w:rsid w:val="008528FB"/>
    <w:rsid w:val="00853E4C"/>
    <w:rsid w:val="00854218"/>
    <w:rsid w:val="0085647B"/>
    <w:rsid w:val="00856C4F"/>
    <w:rsid w:val="00856CF3"/>
    <w:rsid w:val="0085722F"/>
    <w:rsid w:val="0086025B"/>
    <w:rsid w:val="00862C7A"/>
    <w:rsid w:val="00865545"/>
    <w:rsid w:val="00865C50"/>
    <w:rsid w:val="00874000"/>
    <w:rsid w:val="008842DA"/>
    <w:rsid w:val="008845AC"/>
    <w:rsid w:val="008857DF"/>
    <w:rsid w:val="0088645C"/>
    <w:rsid w:val="008866AB"/>
    <w:rsid w:val="00887728"/>
    <w:rsid w:val="00890B48"/>
    <w:rsid w:val="00891FAC"/>
    <w:rsid w:val="00894D42"/>
    <w:rsid w:val="00895712"/>
    <w:rsid w:val="00896CBE"/>
    <w:rsid w:val="00896FAB"/>
    <w:rsid w:val="00897C2A"/>
    <w:rsid w:val="008A0334"/>
    <w:rsid w:val="008A2482"/>
    <w:rsid w:val="008A38DE"/>
    <w:rsid w:val="008A4011"/>
    <w:rsid w:val="008A6E0A"/>
    <w:rsid w:val="008B0069"/>
    <w:rsid w:val="008B2D1E"/>
    <w:rsid w:val="008B2DB9"/>
    <w:rsid w:val="008B708F"/>
    <w:rsid w:val="008C1C4A"/>
    <w:rsid w:val="008C4131"/>
    <w:rsid w:val="008C4379"/>
    <w:rsid w:val="008D0E41"/>
    <w:rsid w:val="008D1E18"/>
    <w:rsid w:val="008D33F0"/>
    <w:rsid w:val="008D34C7"/>
    <w:rsid w:val="008D7C32"/>
    <w:rsid w:val="008E40D6"/>
    <w:rsid w:val="008E453D"/>
    <w:rsid w:val="008F1DE2"/>
    <w:rsid w:val="008F364A"/>
    <w:rsid w:val="008F6684"/>
    <w:rsid w:val="00903809"/>
    <w:rsid w:val="0090546F"/>
    <w:rsid w:val="00906DCD"/>
    <w:rsid w:val="009125D9"/>
    <w:rsid w:val="00914D38"/>
    <w:rsid w:val="0091659C"/>
    <w:rsid w:val="00920702"/>
    <w:rsid w:val="00921677"/>
    <w:rsid w:val="00922560"/>
    <w:rsid w:val="00923BB2"/>
    <w:rsid w:val="009251C5"/>
    <w:rsid w:val="00926B68"/>
    <w:rsid w:val="00927EDB"/>
    <w:rsid w:val="00933D7E"/>
    <w:rsid w:val="0093412D"/>
    <w:rsid w:val="00936601"/>
    <w:rsid w:val="00937E74"/>
    <w:rsid w:val="00945EF3"/>
    <w:rsid w:val="00946EE8"/>
    <w:rsid w:val="009476CC"/>
    <w:rsid w:val="009500BB"/>
    <w:rsid w:val="00953311"/>
    <w:rsid w:val="0095447D"/>
    <w:rsid w:val="00954DC6"/>
    <w:rsid w:val="009557A7"/>
    <w:rsid w:val="00955D43"/>
    <w:rsid w:val="009635DD"/>
    <w:rsid w:val="00966AD1"/>
    <w:rsid w:val="00970201"/>
    <w:rsid w:val="009707AE"/>
    <w:rsid w:val="00971DB6"/>
    <w:rsid w:val="0097209C"/>
    <w:rsid w:val="00972626"/>
    <w:rsid w:val="00973E8D"/>
    <w:rsid w:val="00975F66"/>
    <w:rsid w:val="00976DA1"/>
    <w:rsid w:val="00976E54"/>
    <w:rsid w:val="0098288F"/>
    <w:rsid w:val="00982BFA"/>
    <w:rsid w:val="00983CDA"/>
    <w:rsid w:val="00984C82"/>
    <w:rsid w:val="009879A6"/>
    <w:rsid w:val="009901C7"/>
    <w:rsid w:val="009901F7"/>
    <w:rsid w:val="00991B1E"/>
    <w:rsid w:val="00994A42"/>
    <w:rsid w:val="009A0399"/>
    <w:rsid w:val="009A177B"/>
    <w:rsid w:val="009A2272"/>
    <w:rsid w:val="009A50EB"/>
    <w:rsid w:val="009A56AB"/>
    <w:rsid w:val="009A57E8"/>
    <w:rsid w:val="009A68B0"/>
    <w:rsid w:val="009A7F89"/>
    <w:rsid w:val="009B10C4"/>
    <w:rsid w:val="009B1347"/>
    <w:rsid w:val="009B4C79"/>
    <w:rsid w:val="009C3BA2"/>
    <w:rsid w:val="009C4E68"/>
    <w:rsid w:val="009D0A92"/>
    <w:rsid w:val="009D2D99"/>
    <w:rsid w:val="009D4A91"/>
    <w:rsid w:val="009D50E0"/>
    <w:rsid w:val="009D62C9"/>
    <w:rsid w:val="009D631E"/>
    <w:rsid w:val="009D6DC3"/>
    <w:rsid w:val="009D775D"/>
    <w:rsid w:val="009E3578"/>
    <w:rsid w:val="009E3800"/>
    <w:rsid w:val="009E3891"/>
    <w:rsid w:val="009E4672"/>
    <w:rsid w:val="009E7132"/>
    <w:rsid w:val="009F6F53"/>
    <w:rsid w:val="00A009C2"/>
    <w:rsid w:val="00A01855"/>
    <w:rsid w:val="00A03469"/>
    <w:rsid w:val="00A05817"/>
    <w:rsid w:val="00A06E5A"/>
    <w:rsid w:val="00A078E6"/>
    <w:rsid w:val="00A10E84"/>
    <w:rsid w:val="00A114E9"/>
    <w:rsid w:val="00A11EF4"/>
    <w:rsid w:val="00A15F10"/>
    <w:rsid w:val="00A1745E"/>
    <w:rsid w:val="00A202A4"/>
    <w:rsid w:val="00A22300"/>
    <w:rsid w:val="00A2283F"/>
    <w:rsid w:val="00A27D63"/>
    <w:rsid w:val="00A27FE7"/>
    <w:rsid w:val="00A306FF"/>
    <w:rsid w:val="00A325CF"/>
    <w:rsid w:val="00A34A38"/>
    <w:rsid w:val="00A34E27"/>
    <w:rsid w:val="00A353E9"/>
    <w:rsid w:val="00A370DB"/>
    <w:rsid w:val="00A424A1"/>
    <w:rsid w:val="00A43418"/>
    <w:rsid w:val="00A45BB5"/>
    <w:rsid w:val="00A46F09"/>
    <w:rsid w:val="00A50AF9"/>
    <w:rsid w:val="00A517CF"/>
    <w:rsid w:val="00A531C2"/>
    <w:rsid w:val="00A53764"/>
    <w:rsid w:val="00A539AF"/>
    <w:rsid w:val="00A54452"/>
    <w:rsid w:val="00A546BE"/>
    <w:rsid w:val="00A546C6"/>
    <w:rsid w:val="00A54B87"/>
    <w:rsid w:val="00A551BA"/>
    <w:rsid w:val="00A5546A"/>
    <w:rsid w:val="00A55DB6"/>
    <w:rsid w:val="00A5716D"/>
    <w:rsid w:val="00A60CA2"/>
    <w:rsid w:val="00A70931"/>
    <w:rsid w:val="00A723CA"/>
    <w:rsid w:val="00A7452F"/>
    <w:rsid w:val="00A74F5B"/>
    <w:rsid w:val="00A765CB"/>
    <w:rsid w:val="00A769B5"/>
    <w:rsid w:val="00A76BC8"/>
    <w:rsid w:val="00A8087C"/>
    <w:rsid w:val="00A85252"/>
    <w:rsid w:val="00A852CA"/>
    <w:rsid w:val="00A87172"/>
    <w:rsid w:val="00A90F64"/>
    <w:rsid w:val="00A912A7"/>
    <w:rsid w:val="00A91339"/>
    <w:rsid w:val="00A95DAA"/>
    <w:rsid w:val="00A963C1"/>
    <w:rsid w:val="00A9716B"/>
    <w:rsid w:val="00AA226D"/>
    <w:rsid w:val="00AA3BE9"/>
    <w:rsid w:val="00AA5ACE"/>
    <w:rsid w:val="00AA5E80"/>
    <w:rsid w:val="00AA6FEC"/>
    <w:rsid w:val="00AA7349"/>
    <w:rsid w:val="00AA7972"/>
    <w:rsid w:val="00AA79C1"/>
    <w:rsid w:val="00AB0B23"/>
    <w:rsid w:val="00AB10B2"/>
    <w:rsid w:val="00AB4744"/>
    <w:rsid w:val="00AB5365"/>
    <w:rsid w:val="00AB5658"/>
    <w:rsid w:val="00AB5B2C"/>
    <w:rsid w:val="00AB72F1"/>
    <w:rsid w:val="00AC10CA"/>
    <w:rsid w:val="00AC4928"/>
    <w:rsid w:val="00AC7E71"/>
    <w:rsid w:val="00AD079F"/>
    <w:rsid w:val="00AD3E87"/>
    <w:rsid w:val="00AD4C18"/>
    <w:rsid w:val="00AD78A6"/>
    <w:rsid w:val="00AD7AA2"/>
    <w:rsid w:val="00AF0068"/>
    <w:rsid w:val="00AF0AE8"/>
    <w:rsid w:val="00AF1717"/>
    <w:rsid w:val="00AF2CF7"/>
    <w:rsid w:val="00AF5CC8"/>
    <w:rsid w:val="00AF6CF5"/>
    <w:rsid w:val="00B0024F"/>
    <w:rsid w:val="00B0219B"/>
    <w:rsid w:val="00B03812"/>
    <w:rsid w:val="00B03BAE"/>
    <w:rsid w:val="00B03E71"/>
    <w:rsid w:val="00B04D59"/>
    <w:rsid w:val="00B05E5C"/>
    <w:rsid w:val="00B074EB"/>
    <w:rsid w:val="00B138A5"/>
    <w:rsid w:val="00B13CDA"/>
    <w:rsid w:val="00B17128"/>
    <w:rsid w:val="00B174B0"/>
    <w:rsid w:val="00B21BB0"/>
    <w:rsid w:val="00B255A1"/>
    <w:rsid w:val="00B25A77"/>
    <w:rsid w:val="00B30F60"/>
    <w:rsid w:val="00B31E9C"/>
    <w:rsid w:val="00B3203D"/>
    <w:rsid w:val="00B33172"/>
    <w:rsid w:val="00B41491"/>
    <w:rsid w:val="00B41BB1"/>
    <w:rsid w:val="00B42408"/>
    <w:rsid w:val="00B43C6D"/>
    <w:rsid w:val="00B4416A"/>
    <w:rsid w:val="00B450CC"/>
    <w:rsid w:val="00B461AB"/>
    <w:rsid w:val="00B464B2"/>
    <w:rsid w:val="00B52986"/>
    <w:rsid w:val="00B55D97"/>
    <w:rsid w:val="00B568EB"/>
    <w:rsid w:val="00B57228"/>
    <w:rsid w:val="00B609AC"/>
    <w:rsid w:val="00B60FA7"/>
    <w:rsid w:val="00B679F4"/>
    <w:rsid w:val="00B721DD"/>
    <w:rsid w:val="00B73146"/>
    <w:rsid w:val="00B7325C"/>
    <w:rsid w:val="00B74912"/>
    <w:rsid w:val="00B76754"/>
    <w:rsid w:val="00B80E72"/>
    <w:rsid w:val="00B81989"/>
    <w:rsid w:val="00B86BFC"/>
    <w:rsid w:val="00B87F73"/>
    <w:rsid w:val="00B90FAB"/>
    <w:rsid w:val="00B92456"/>
    <w:rsid w:val="00B930FA"/>
    <w:rsid w:val="00B94CC5"/>
    <w:rsid w:val="00B955BA"/>
    <w:rsid w:val="00B95D60"/>
    <w:rsid w:val="00BA0E26"/>
    <w:rsid w:val="00BA1247"/>
    <w:rsid w:val="00BA4473"/>
    <w:rsid w:val="00BA5602"/>
    <w:rsid w:val="00BA56CA"/>
    <w:rsid w:val="00BA65FF"/>
    <w:rsid w:val="00BA7132"/>
    <w:rsid w:val="00BB3879"/>
    <w:rsid w:val="00BB4CA2"/>
    <w:rsid w:val="00BC1683"/>
    <w:rsid w:val="00BC2C47"/>
    <w:rsid w:val="00BD0C6E"/>
    <w:rsid w:val="00BD1F68"/>
    <w:rsid w:val="00BD2F50"/>
    <w:rsid w:val="00BD396D"/>
    <w:rsid w:val="00BD4040"/>
    <w:rsid w:val="00BD410F"/>
    <w:rsid w:val="00BD5D10"/>
    <w:rsid w:val="00BE275B"/>
    <w:rsid w:val="00BE30B9"/>
    <w:rsid w:val="00BE5485"/>
    <w:rsid w:val="00BE7788"/>
    <w:rsid w:val="00BF10EB"/>
    <w:rsid w:val="00BF1B75"/>
    <w:rsid w:val="00BF2617"/>
    <w:rsid w:val="00BF39B3"/>
    <w:rsid w:val="00BF4598"/>
    <w:rsid w:val="00C00132"/>
    <w:rsid w:val="00C035C9"/>
    <w:rsid w:val="00C06001"/>
    <w:rsid w:val="00C1048C"/>
    <w:rsid w:val="00C156AC"/>
    <w:rsid w:val="00C156EF"/>
    <w:rsid w:val="00C17136"/>
    <w:rsid w:val="00C17251"/>
    <w:rsid w:val="00C2363C"/>
    <w:rsid w:val="00C26821"/>
    <w:rsid w:val="00C27035"/>
    <w:rsid w:val="00C30229"/>
    <w:rsid w:val="00C30F81"/>
    <w:rsid w:val="00C33685"/>
    <w:rsid w:val="00C37628"/>
    <w:rsid w:val="00C41BF8"/>
    <w:rsid w:val="00C41CD0"/>
    <w:rsid w:val="00C45198"/>
    <w:rsid w:val="00C45749"/>
    <w:rsid w:val="00C45D0C"/>
    <w:rsid w:val="00C47CD0"/>
    <w:rsid w:val="00C5046C"/>
    <w:rsid w:val="00C504CE"/>
    <w:rsid w:val="00C51873"/>
    <w:rsid w:val="00C51BF5"/>
    <w:rsid w:val="00C52D5B"/>
    <w:rsid w:val="00C53245"/>
    <w:rsid w:val="00C53269"/>
    <w:rsid w:val="00C537A9"/>
    <w:rsid w:val="00C54FC4"/>
    <w:rsid w:val="00C5513D"/>
    <w:rsid w:val="00C604B3"/>
    <w:rsid w:val="00C604E7"/>
    <w:rsid w:val="00C6152F"/>
    <w:rsid w:val="00C61FA5"/>
    <w:rsid w:val="00C62B96"/>
    <w:rsid w:val="00C63325"/>
    <w:rsid w:val="00C65CBF"/>
    <w:rsid w:val="00C66B98"/>
    <w:rsid w:val="00C67EC6"/>
    <w:rsid w:val="00C70B53"/>
    <w:rsid w:val="00C712A9"/>
    <w:rsid w:val="00C7218A"/>
    <w:rsid w:val="00C73803"/>
    <w:rsid w:val="00C750C6"/>
    <w:rsid w:val="00C75593"/>
    <w:rsid w:val="00C75C93"/>
    <w:rsid w:val="00C76087"/>
    <w:rsid w:val="00C760EB"/>
    <w:rsid w:val="00C77000"/>
    <w:rsid w:val="00C77E81"/>
    <w:rsid w:val="00C8334C"/>
    <w:rsid w:val="00C8416F"/>
    <w:rsid w:val="00C848AD"/>
    <w:rsid w:val="00C85CAA"/>
    <w:rsid w:val="00C873D0"/>
    <w:rsid w:val="00C934BF"/>
    <w:rsid w:val="00C94F56"/>
    <w:rsid w:val="00C97F26"/>
    <w:rsid w:val="00CA1BD0"/>
    <w:rsid w:val="00CA1C13"/>
    <w:rsid w:val="00CA2110"/>
    <w:rsid w:val="00CA77B9"/>
    <w:rsid w:val="00CB1FC7"/>
    <w:rsid w:val="00CB4AA8"/>
    <w:rsid w:val="00CB5E0A"/>
    <w:rsid w:val="00CB7A3E"/>
    <w:rsid w:val="00CC0060"/>
    <w:rsid w:val="00CC35B6"/>
    <w:rsid w:val="00CC4048"/>
    <w:rsid w:val="00CC4466"/>
    <w:rsid w:val="00CC5F95"/>
    <w:rsid w:val="00CD2100"/>
    <w:rsid w:val="00CD3981"/>
    <w:rsid w:val="00CD40E9"/>
    <w:rsid w:val="00CD41A9"/>
    <w:rsid w:val="00CD62E7"/>
    <w:rsid w:val="00CD6A55"/>
    <w:rsid w:val="00CD7D15"/>
    <w:rsid w:val="00CE2C76"/>
    <w:rsid w:val="00CE3891"/>
    <w:rsid w:val="00CE3ADD"/>
    <w:rsid w:val="00CE4923"/>
    <w:rsid w:val="00CF39AA"/>
    <w:rsid w:val="00CF3E28"/>
    <w:rsid w:val="00CF4004"/>
    <w:rsid w:val="00CF5D46"/>
    <w:rsid w:val="00CF6E83"/>
    <w:rsid w:val="00CF76D9"/>
    <w:rsid w:val="00CF7784"/>
    <w:rsid w:val="00D01849"/>
    <w:rsid w:val="00D0197A"/>
    <w:rsid w:val="00D02B96"/>
    <w:rsid w:val="00D02D12"/>
    <w:rsid w:val="00D055D7"/>
    <w:rsid w:val="00D07C72"/>
    <w:rsid w:val="00D1122B"/>
    <w:rsid w:val="00D13696"/>
    <w:rsid w:val="00D14754"/>
    <w:rsid w:val="00D1485C"/>
    <w:rsid w:val="00D14C91"/>
    <w:rsid w:val="00D16004"/>
    <w:rsid w:val="00D1731C"/>
    <w:rsid w:val="00D20E39"/>
    <w:rsid w:val="00D23088"/>
    <w:rsid w:val="00D23965"/>
    <w:rsid w:val="00D23A4A"/>
    <w:rsid w:val="00D23CBF"/>
    <w:rsid w:val="00D26DA5"/>
    <w:rsid w:val="00D27445"/>
    <w:rsid w:val="00D27802"/>
    <w:rsid w:val="00D30B2D"/>
    <w:rsid w:val="00D322BB"/>
    <w:rsid w:val="00D336AD"/>
    <w:rsid w:val="00D353AA"/>
    <w:rsid w:val="00D36422"/>
    <w:rsid w:val="00D36CEA"/>
    <w:rsid w:val="00D37EB5"/>
    <w:rsid w:val="00D405E4"/>
    <w:rsid w:val="00D408AB"/>
    <w:rsid w:val="00D430F8"/>
    <w:rsid w:val="00D50543"/>
    <w:rsid w:val="00D53382"/>
    <w:rsid w:val="00D61AF1"/>
    <w:rsid w:val="00D64FE9"/>
    <w:rsid w:val="00D66341"/>
    <w:rsid w:val="00D6756D"/>
    <w:rsid w:val="00D71C16"/>
    <w:rsid w:val="00D726C7"/>
    <w:rsid w:val="00D80D6B"/>
    <w:rsid w:val="00D81A5D"/>
    <w:rsid w:val="00D8487A"/>
    <w:rsid w:val="00D85337"/>
    <w:rsid w:val="00D91B35"/>
    <w:rsid w:val="00D94C27"/>
    <w:rsid w:val="00D977EF"/>
    <w:rsid w:val="00D97BE7"/>
    <w:rsid w:val="00DA0363"/>
    <w:rsid w:val="00DA0686"/>
    <w:rsid w:val="00DA2449"/>
    <w:rsid w:val="00DA32DF"/>
    <w:rsid w:val="00DA44D0"/>
    <w:rsid w:val="00DA6CBB"/>
    <w:rsid w:val="00DA76C1"/>
    <w:rsid w:val="00DA7CD5"/>
    <w:rsid w:val="00DB004F"/>
    <w:rsid w:val="00DB170E"/>
    <w:rsid w:val="00DB1BB8"/>
    <w:rsid w:val="00DB221E"/>
    <w:rsid w:val="00DB72F0"/>
    <w:rsid w:val="00DB743D"/>
    <w:rsid w:val="00DB74C4"/>
    <w:rsid w:val="00DC23A1"/>
    <w:rsid w:val="00DC3291"/>
    <w:rsid w:val="00DC4D7C"/>
    <w:rsid w:val="00DC521E"/>
    <w:rsid w:val="00DC59A5"/>
    <w:rsid w:val="00DC6E92"/>
    <w:rsid w:val="00DD120C"/>
    <w:rsid w:val="00DD53F2"/>
    <w:rsid w:val="00DD7172"/>
    <w:rsid w:val="00DE3C62"/>
    <w:rsid w:val="00DE3E91"/>
    <w:rsid w:val="00DE4D5F"/>
    <w:rsid w:val="00DE5C06"/>
    <w:rsid w:val="00DE5F3C"/>
    <w:rsid w:val="00DE6BE9"/>
    <w:rsid w:val="00DE6FBA"/>
    <w:rsid w:val="00DF015F"/>
    <w:rsid w:val="00DF1B04"/>
    <w:rsid w:val="00DF28EB"/>
    <w:rsid w:val="00DF2A60"/>
    <w:rsid w:val="00DF3347"/>
    <w:rsid w:val="00DF559C"/>
    <w:rsid w:val="00DF5EBC"/>
    <w:rsid w:val="00E034E7"/>
    <w:rsid w:val="00E04218"/>
    <w:rsid w:val="00E061E5"/>
    <w:rsid w:val="00E11983"/>
    <w:rsid w:val="00E14FC0"/>
    <w:rsid w:val="00E170BC"/>
    <w:rsid w:val="00E17348"/>
    <w:rsid w:val="00E17510"/>
    <w:rsid w:val="00E17AB6"/>
    <w:rsid w:val="00E17DDA"/>
    <w:rsid w:val="00E21579"/>
    <w:rsid w:val="00E22437"/>
    <w:rsid w:val="00E25ABD"/>
    <w:rsid w:val="00E26721"/>
    <w:rsid w:val="00E26CF7"/>
    <w:rsid w:val="00E26ECD"/>
    <w:rsid w:val="00E27212"/>
    <w:rsid w:val="00E27332"/>
    <w:rsid w:val="00E2778C"/>
    <w:rsid w:val="00E34446"/>
    <w:rsid w:val="00E34F5D"/>
    <w:rsid w:val="00E36394"/>
    <w:rsid w:val="00E36CF6"/>
    <w:rsid w:val="00E40C3F"/>
    <w:rsid w:val="00E4248A"/>
    <w:rsid w:val="00E439C6"/>
    <w:rsid w:val="00E44CA9"/>
    <w:rsid w:val="00E45461"/>
    <w:rsid w:val="00E50A15"/>
    <w:rsid w:val="00E52FA8"/>
    <w:rsid w:val="00E55C48"/>
    <w:rsid w:val="00E56598"/>
    <w:rsid w:val="00E57914"/>
    <w:rsid w:val="00E60820"/>
    <w:rsid w:val="00E623E7"/>
    <w:rsid w:val="00E62A15"/>
    <w:rsid w:val="00E63752"/>
    <w:rsid w:val="00E64932"/>
    <w:rsid w:val="00E65E65"/>
    <w:rsid w:val="00E66A4B"/>
    <w:rsid w:val="00E66D12"/>
    <w:rsid w:val="00E73558"/>
    <w:rsid w:val="00E7791D"/>
    <w:rsid w:val="00E81589"/>
    <w:rsid w:val="00E81FD7"/>
    <w:rsid w:val="00E84004"/>
    <w:rsid w:val="00E9032E"/>
    <w:rsid w:val="00E933F6"/>
    <w:rsid w:val="00E936E6"/>
    <w:rsid w:val="00E93738"/>
    <w:rsid w:val="00E9582B"/>
    <w:rsid w:val="00E97972"/>
    <w:rsid w:val="00EA0817"/>
    <w:rsid w:val="00EA1574"/>
    <w:rsid w:val="00EA2D17"/>
    <w:rsid w:val="00EA549F"/>
    <w:rsid w:val="00EA58B7"/>
    <w:rsid w:val="00EB10FB"/>
    <w:rsid w:val="00EB1C86"/>
    <w:rsid w:val="00EB2009"/>
    <w:rsid w:val="00EB393F"/>
    <w:rsid w:val="00EB3B6F"/>
    <w:rsid w:val="00EB44C7"/>
    <w:rsid w:val="00EB4E5A"/>
    <w:rsid w:val="00EB5AC2"/>
    <w:rsid w:val="00EC0AB9"/>
    <w:rsid w:val="00EC1077"/>
    <w:rsid w:val="00EC1E12"/>
    <w:rsid w:val="00EC70BB"/>
    <w:rsid w:val="00EC7C5E"/>
    <w:rsid w:val="00ED1310"/>
    <w:rsid w:val="00ED1370"/>
    <w:rsid w:val="00ED15E5"/>
    <w:rsid w:val="00ED384B"/>
    <w:rsid w:val="00ED392C"/>
    <w:rsid w:val="00ED42D3"/>
    <w:rsid w:val="00ED4A5F"/>
    <w:rsid w:val="00ED4F56"/>
    <w:rsid w:val="00ED5651"/>
    <w:rsid w:val="00ED565F"/>
    <w:rsid w:val="00ED6D38"/>
    <w:rsid w:val="00ED7A16"/>
    <w:rsid w:val="00EE0244"/>
    <w:rsid w:val="00EE14CE"/>
    <w:rsid w:val="00EE41A0"/>
    <w:rsid w:val="00EF5AD5"/>
    <w:rsid w:val="00EF5E44"/>
    <w:rsid w:val="00EF66FC"/>
    <w:rsid w:val="00F0188C"/>
    <w:rsid w:val="00F026A1"/>
    <w:rsid w:val="00F053BB"/>
    <w:rsid w:val="00F06EFE"/>
    <w:rsid w:val="00F078BD"/>
    <w:rsid w:val="00F07B00"/>
    <w:rsid w:val="00F07B3D"/>
    <w:rsid w:val="00F21226"/>
    <w:rsid w:val="00F21AEB"/>
    <w:rsid w:val="00F21EA8"/>
    <w:rsid w:val="00F24ECA"/>
    <w:rsid w:val="00F305B5"/>
    <w:rsid w:val="00F34E5D"/>
    <w:rsid w:val="00F45D79"/>
    <w:rsid w:val="00F47D9A"/>
    <w:rsid w:val="00F5078A"/>
    <w:rsid w:val="00F50C44"/>
    <w:rsid w:val="00F53709"/>
    <w:rsid w:val="00F53F7F"/>
    <w:rsid w:val="00F56857"/>
    <w:rsid w:val="00F57340"/>
    <w:rsid w:val="00F6276F"/>
    <w:rsid w:val="00F64BF3"/>
    <w:rsid w:val="00F65BDC"/>
    <w:rsid w:val="00F66994"/>
    <w:rsid w:val="00F72A83"/>
    <w:rsid w:val="00F7340A"/>
    <w:rsid w:val="00F747C5"/>
    <w:rsid w:val="00F750FB"/>
    <w:rsid w:val="00F75A33"/>
    <w:rsid w:val="00F75E97"/>
    <w:rsid w:val="00F760F1"/>
    <w:rsid w:val="00F779CF"/>
    <w:rsid w:val="00F8061F"/>
    <w:rsid w:val="00F806F3"/>
    <w:rsid w:val="00F818ED"/>
    <w:rsid w:val="00F81B0F"/>
    <w:rsid w:val="00F82013"/>
    <w:rsid w:val="00F837B3"/>
    <w:rsid w:val="00F84F84"/>
    <w:rsid w:val="00F85465"/>
    <w:rsid w:val="00F868F3"/>
    <w:rsid w:val="00F86EE2"/>
    <w:rsid w:val="00F90BD3"/>
    <w:rsid w:val="00F925D8"/>
    <w:rsid w:val="00F92C3A"/>
    <w:rsid w:val="00F92EA7"/>
    <w:rsid w:val="00F94C00"/>
    <w:rsid w:val="00F958DA"/>
    <w:rsid w:val="00F95D5C"/>
    <w:rsid w:val="00F964DE"/>
    <w:rsid w:val="00F97BED"/>
    <w:rsid w:val="00FA2243"/>
    <w:rsid w:val="00FA2905"/>
    <w:rsid w:val="00FA2C92"/>
    <w:rsid w:val="00FA3A89"/>
    <w:rsid w:val="00FA3D1D"/>
    <w:rsid w:val="00FB0F1B"/>
    <w:rsid w:val="00FB555F"/>
    <w:rsid w:val="00FB6C7C"/>
    <w:rsid w:val="00FC166F"/>
    <w:rsid w:val="00FC2259"/>
    <w:rsid w:val="00FC535C"/>
    <w:rsid w:val="00FD3A3E"/>
    <w:rsid w:val="00FD3DAD"/>
    <w:rsid w:val="00FD3F48"/>
    <w:rsid w:val="00FD45AA"/>
    <w:rsid w:val="00FD4884"/>
    <w:rsid w:val="00FD4D99"/>
    <w:rsid w:val="00FE123F"/>
    <w:rsid w:val="00FE3F7D"/>
    <w:rsid w:val="00FE75E7"/>
    <w:rsid w:val="00FE797C"/>
    <w:rsid w:val="00FF08A5"/>
    <w:rsid w:val="00FF11DE"/>
    <w:rsid w:val="00FF21CA"/>
    <w:rsid w:val="00FF5A8D"/>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34C717"/>
  <w15:chartTrackingRefBased/>
  <w15:docId w15:val="{A54A669D-B378-479F-BFC6-5A58B8F4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None">
    <w:name w:val="None"/>
    <w:rsid w:val="00FF21CA"/>
  </w:style>
  <w:style w:type="character" w:customStyle="1" w:styleId="normaltextrun">
    <w:name w:val="normaltextrun"/>
    <w:basedOn w:val="DefaultParagraphFont"/>
    <w:rsid w:val="00C537A9"/>
  </w:style>
  <w:style w:type="character" w:customStyle="1" w:styleId="superscript">
    <w:name w:val="superscript"/>
    <w:basedOn w:val="DefaultParagraphFont"/>
    <w:rsid w:val="00C537A9"/>
  </w:style>
  <w:style w:type="character" w:customStyle="1" w:styleId="eop">
    <w:name w:val="eop"/>
    <w:basedOn w:val="DefaultParagraphFont"/>
    <w:rsid w:val="00C5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385522573">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transportation.gov/sites/dot.gov/files/docs/2016%20Revised%20Value%20of%20Travel%20Time%20Guidance.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43407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bls.gov/oes/CURRENT/oes111021.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434181.ht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hyperlink" Target="https://www.cdc.gov/quarantine/interim-guidance-transporting.html" TargetMode="External"/><Relationship Id="rId3" Type="http://schemas.openxmlformats.org/officeDocument/2006/relationships/hyperlink" Target="https://www.gov.uk/government/news/phe-investigating-a-novel-variant-of-covid-19" TargetMode="External"/><Relationship Id="rId7" Type="http://schemas.openxmlformats.org/officeDocument/2006/relationships/hyperlink" Target="https://www.cdc.gov/media/releases/2021/s0512-advisory-committee-signing.html" TargetMode="External"/><Relationship Id="rId12" Type="http://schemas.openxmlformats.org/officeDocument/2006/relationships/hyperlink" Target="https://www.faa.gov/other_visit/aviation_industry/airline_operators/airline_safety/safo/all_safos/media/2020/SAFO20009.pdf" TargetMode="External"/><Relationship Id="rId2" Type="http://schemas.openxmlformats.org/officeDocument/2006/relationships/hyperlink" Target="https://covid19.who.int/" TargetMode="External"/><Relationship Id="rId1" Type="http://schemas.openxmlformats.org/officeDocument/2006/relationships/hyperlink" Target="https://www.cdc.gov/coronavirus/2019-ncov/index.html" TargetMode="External"/><Relationship Id="rId6" Type="http://schemas.openxmlformats.org/officeDocument/2006/relationships/hyperlink" Target="https://www.cdc.gov/coronavirus/2019-ncov/transmission/variant-cases.html" TargetMode="External"/><Relationship Id="rId11" Type="http://schemas.openxmlformats.org/officeDocument/2006/relationships/hyperlink" Target="https://www.cdc.gov/coronavirus/2019-ncov/hcp/duration-isolation.html" TargetMode="External"/><Relationship Id="rId5" Type="http://schemas.openxmlformats.org/officeDocument/2006/relationships/hyperlink" Target="https://covid.cdc.gov/covid-data-tracker/" TargetMode="External"/><Relationship Id="rId15" Type="http://schemas.openxmlformats.org/officeDocument/2006/relationships/hyperlink" Target="https://www.healthsystemtracker.org/brief/covid-19-test-prices-and-payment-policy" TargetMode="External"/><Relationship Id="rId10" Type="http://schemas.openxmlformats.org/officeDocument/2006/relationships/hyperlink" Target="https://www.cdc.gov/coronavirus/2019-ncov/travelers/testing-air-travel.html" TargetMode="External"/><Relationship Id="rId4" Type="http://schemas.openxmlformats.org/officeDocument/2006/relationships/hyperlink" Target="https://covid.cdc.gov/covid-data-tracker/" TargetMode="External"/><Relationship Id="rId9" Type="http://schemas.openxmlformats.org/officeDocument/2006/relationships/hyperlink" Target="https://www.transportation.gov/briefing-room/runway-recovery-11" TargetMode="External"/><Relationship Id="rId14" Type="http://schemas.openxmlformats.org/officeDocument/2006/relationships/hyperlink" Target="https://www.transportation.gov/sites/dot.gov/files/docs/2016%20Revised%20Value%20of%20Travel%20Tim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2.xml><?xml version="1.0" encoding="utf-8"?>
<ds:datastoreItem xmlns:ds="http://schemas.openxmlformats.org/officeDocument/2006/customXml" ds:itemID="{F620A6CA-2EA8-4F57-A62A-A377B41BE3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4.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7346</Words>
  <Characters>42217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49465</CharactersWithSpaces>
  <SharedDoc>false</SharedDoc>
  <HLinks>
    <vt:vector size="180" baseType="variant">
      <vt:variant>
        <vt:i4>7798815</vt:i4>
      </vt:variant>
      <vt:variant>
        <vt:i4>141</vt:i4>
      </vt:variant>
      <vt:variant>
        <vt:i4>0</vt:i4>
      </vt:variant>
      <vt:variant>
        <vt:i4>5</vt:i4>
      </vt:variant>
      <vt:variant>
        <vt:lpwstr>https://www.bls.gov/oes/current/oes_nat.htm</vt:lpwstr>
      </vt:variant>
      <vt:variant>
        <vt:lpwstr>00-0000</vt:lpwstr>
      </vt:variant>
      <vt:variant>
        <vt:i4>5046298</vt:i4>
      </vt:variant>
      <vt:variant>
        <vt:i4>138</vt:i4>
      </vt:variant>
      <vt:variant>
        <vt:i4>0</vt:i4>
      </vt:variant>
      <vt:variant>
        <vt:i4>5</vt:i4>
      </vt:variant>
      <vt:variant>
        <vt:lpwstr>https://www.bls.gov/oes/current/oes532031.htm</vt:lpwstr>
      </vt:variant>
      <vt:variant>
        <vt:lpwstr/>
      </vt:variant>
      <vt:variant>
        <vt:i4>3407967</vt:i4>
      </vt:variant>
      <vt:variant>
        <vt:i4>135</vt:i4>
      </vt:variant>
      <vt:variant>
        <vt:i4>0</vt:i4>
      </vt:variant>
      <vt:variant>
        <vt:i4>5</vt:i4>
      </vt:variant>
      <vt:variant>
        <vt:lpwstr>http://www.bls.gov/oes/current/oes_nat.htm</vt:lpwstr>
      </vt:variant>
      <vt:variant>
        <vt:lpwstr/>
      </vt:variant>
      <vt:variant>
        <vt:i4>1507380</vt:i4>
      </vt:variant>
      <vt:variant>
        <vt:i4>128</vt:i4>
      </vt:variant>
      <vt:variant>
        <vt:i4>0</vt:i4>
      </vt:variant>
      <vt:variant>
        <vt:i4>5</vt:i4>
      </vt:variant>
      <vt:variant>
        <vt:lpwstr/>
      </vt:variant>
      <vt:variant>
        <vt:lpwstr>_Toc59888415</vt:lpwstr>
      </vt:variant>
      <vt:variant>
        <vt:i4>1441844</vt:i4>
      </vt:variant>
      <vt:variant>
        <vt:i4>122</vt:i4>
      </vt:variant>
      <vt:variant>
        <vt:i4>0</vt:i4>
      </vt:variant>
      <vt:variant>
        <vt:i4>5</vt:i4>
      </vt:variant>
      <vt:variant>
        <vt:lpwstr/>
      </vt:variant>
      <vt:variant>
        <vt:lpwstr>_Toc59888414</vt:lpwstr>
      </vt:variant>
      <vt:variant>
        <vt:i4>1114164</vt:i4>
      </vt:variant>
      <vt:variant>
        <vt:i4>116</vt:i4>
      </vt:variant>
      <vt:variant>
        <vt:i4>0</vt:i4>
      </vt:variant>
      <vt:variant>
        <vt:i4>5</vt:i4>
      </vt:variant>
      <vt:variant>
        <vt:lpwstr/>
      </vt:variant>
      <vt:variant>
        <vt:lpwstr>_Toc59888413</vt:lpwstr>
      </vt:variant>
      <vt:variant>
        <vt:i4>1048628</vt:i4>
      </vt:variant>
      <vt:variant>
        <vt:i4>110</vt:i4>
      </vt:variant>
      <vt:variant>
        <vt:i4>0</vt:i4>
      </vt:variant>
      <vt:variant>
        <vt:i4>5</vt:i4>
      </vt:variant>
      <vt:variant>
        <vt:lpwstr/>
      </vt:variant>
      <vt:variant>
        <vt:lpwstr>_Toc59888412</vt:lpwstr>
      </vt:variant>
      <vt:variant>
        <vt:i4>1245236</vt:i4>
      </vt:variant>
      <vt:variant>
        <vt:i4>104</vt:i4>
      </vt:variant>
      <vt:variant>
        <vt:i4>0</vt:i4>
      </vt:variant>
      <vt:variant>
        <vt:i4>5</vt:i4>
      </vt:variant>
      <vt:variant>
        <vt:lpwstr/>
      </vt:variant>
      <vt:variant>
        <vt:lpwstr>_Toc59888411</vt:lpwstr>
      </vt:variant>
      <vt:variant>
        <vt:i4>1179700</vt:i4>
      </vt:variant>
      <vt:variant>
        <vt:i4>98</vt:i4>
      </vt:variant>
      <vt:variant>
        <vt:i4>0</vt:i4>
      </vt:variant>
      <vt:variant>
        <vt:i4>5</vt:i4>
      </vt:variant>
      <vt:variant>
        <vt:lpwstr/>
      </vt:variant>
      <vt:variant>
        <vt:lpwstr>_Toc59888410</vt:lpwstr>
      </vt:variant>
      <vt:variant>
        <vt:i4>1769525</vt:i4>
      </vt:variant>
      <vt:variant>
        <vt:i4>92</vt:i4>
      </vt:variant>
      <vt:variant>
        <vt:i4>0</vt:i4>
      </vt:variant>
      <vt:variant>
        <vt:i4>5</vt:i4>
      </vt:variant>
      <vt:variant>
        <vt:lpwstr/>
      </vt:variant>
      <vt:variant>
        <vt:lpwstr>_Toc59888409</vt:lpwstr>
      </vt:variant>
      <vt:variant>
        <vt:i4>1703989</vt:i4>
      </vt:variant>
      <vt:variant>
        <vt:i4>86</vt:i4>
      </vt:variant>
      <vt:variant>
        <vt:i4>0</vt:i4>
      </vt:variant>
      <vt:variant>
        <vt:i4>5</vt:i4>
      </vt:variant>
      <vt:variant>
        <vt:lpwstr/>
      </vt:variant>
      <vt:variant>
        <vt:lpwstr>_Toc59888408</vt:lpwstr>
      </vt:variant>
      <vt:variant>
        <vt:i4>1376309</vt:i4>
      </vt:variant>
      <vt:variant>
        <vt:i4>80</vt:i4>
      </vt:variant>
      <vt:variant>
        <vt:i4>0</vt:i4>
      </vt:variant>
      <vt:variant>
        <vt:i4>5</vt:i4>
      </vt:variant>
      <vt:variant>
        <vt:lpwstr/>
      </vt:variant>
      <vt:variant>
        <vt:lpwstr>_Toc59888407</vt:lpwstr>
      </vt:variant>
      <vt:variant>
        <vt:i4>1310773</vt:i4>
      </vt:variant>
      <vt:variant>
        <vt:i4>74</vt:i4>
      </vt:variant>
      <vt:variant>
        <vt:i4>0</vt:i4>
      </vt:variant>
      <vt:variant>
        <vt:i4>5</vt:i4>
      </vt:variant>
      <vt:variant>
        <vt:lpwstr/>
      </vt:variant>
      <vt:variant>
        <vt:lpwstr>_Toc59888406</vt:lpwstr>
      </vt:variant>
      <vt:variant>
        <vt:i4>1507381</vt:i4>
      </vt:variant>
      <vt:variant>
        <vt:i4>68</vt:i4>
      </vt:variant>
      <vt:variant>
        <vt:i4>0</vt:i4>
      </vt:variant>
      <vt:variant>
        <vt:i4>5</vt:i4>
      </vt:variant>
      <vt:variant>
        <vt:lpwstr/>
      </vt:variant>
      <vt:variant>
        <vt:lpwstr>_Toc59888405</vt:lpwstr>
      </vt:variant>
      <vt:variant>
        <vt:i4>1441845</vt:i4>
      </vt:variant>
      <vt:variant>
        <vt:i4>62</vt:i4>
      </vt:variant>
      <vt:variant>
        <vt:i4>0</vt:i4>
      </vt:variant>
      <vt:variant>
        <vt:i4>5</vt:i4>
      </vt:variant>
      <vt:variant>
        <vt:lpwstr/>
      </vt:variant>
      <vt:variant>
        <vt:lpwstr>_Toc59888404</vt:lpwstr>
      </vt:variant>
      <vt:variant>
        <vt:i4>1114165</vt:i4>
      </vt:variant>
      <vt:variant>
        <vt:i4>56</vt:i4>
      </vt:variant>
      <vt:variant>
        <vt:i4>0</vt:i4>
      </vt:variant>
      <vt:variant>
        <vt:i4>5</vt:i4>
      </vt:variant>
      <vt:variant>
        <vt:lpwstr/>
      </vt:variant>
      <vt:variant>
        <vt:lpwstr>_Toc59888403</vt:lpwstr>
      </vt:variant>
      <vt:variant>
        <vt:i4>1048629</vt:i4>
      </vt:variant>
      <vt:variant>
        <vt:i4>50</vt:i4>
      </vt:variant>
      <vt:variant>
        <vt:i4>0</vt:i4>
      </vt:variant>
      <vt:variant>
        <vt:i4>5</vt:i4>
      </vt:variant>
      <vt:variant>
        <vt:lpwstr/>
      </vt:variant>
      <vt:variant>
        <vt:lpwstr>_Toc59888402</vt:lpwstr>
      </vt:variant>
      <vt:variant>
        <vt:i4>1245237</vt:i4>
      </vt:variant>
      <vt:variant>
        <vt:i4>44</vt:i4>
      </vt:variant>
      <vt:variant>
        <vt:i4>0</vt:i4>
      </vt:variant>
      <vt:variant>
        <vt:i4>5</vt:i4>
      </vt:variant>
      <vt:variant>
        <vt:lpwstr/>
      </vt:variant>
      <vt:variant>
        <vt:lpwstr>_Toc59888401</vt:lpwstr>
      </vt:variant>
      <vt:variant>
        <vt:i4>1179701</vt:i4>
      </vt:variant>
      <vt:variant>
        <vt:i4>38</vt:i4>
      </vt:variant>
      <vt:variant>
        <vt:i4>0</vt:i4>
      </vt:variant>
      <vt:variant>
        <vt:i4>5</vt:i4>
      </vt:variant>
      <vt:variant>
        <vt:lpwstr/>
      </vt:variant>
      <vt:variant>
        <vt:lpwstr>_Toc59888400</vt:lpwstr>
      </vt:variant>
      <vt:variant>
        <vt:i4>1835068</vt:i4>
      </vt:variant>
      <vt:variant>
        <vt:i4>32</vt:i4>
      </vt:variant>
      <vt:variant>
        <vt:i4>0</vt:i4>
      </vt:variant>
      <vt:variant>
        <vt:i4>5</vt:i4>
      </vt:variant>
      <vt:variant>
        <vt:lpwstr/>
      </vt:variant>
      <vt:variant>
        <vt:lpwstr>_Toc59888399</vt:lpwstr>
      </vt:variant>
      <vt:variant>
        <vt:i4>1900604</vt:i4>
      </vt:variant>
      <vt:variant>
        <vt:i4>26</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7340119</vt:i4>
      </vt:variant>
      <vt:variant>
        <vt:i4>12</vt:i4>
      </vt:variant>
      <vt:variant>
        <vt:i4>0</vt:i4>
      </vt:variant>
      <vt:variant>
        <vt:i4>5</vt:i4>
      </vt:variant>
      <vt:variant>
        <vt:lpwstr>https://www.faa.gov/other_visit/aviation_industry/airline_operators/airline_safety/safo/all_safos/media/2020/SAFO20009.pdf</vt:lpwstr>
      </vt:variant>
      <vt:variant>
        <vt:lpwstr/>
      </vt:variant>
      <vt:variant>
        <vt:i4>851972</vt:i4>
      </vt:variant>
      <vt:variant>
        <vt:i4>9</vt:i4>
      </vt:variant>
      <vt:variant>
        <vt:i4>0</vt:i4>
      </vt:variant>
      <vt:variant>
        <vt:i4>5</vt:i4>
      </vt:variant>
      <vt:variant>
        <vt:lpwstr>https://www.cdc.gov/coronavirus/2019-ncov/hcp/duration-isolation.html</vt:lpwstr>
      </vt:variant>
      <vt:variant>
        <vt:lpwstr/>
      </vt:variant>
      <vt:variant>
        <vt:i4>7929908</vt:i4>
      </vt:variant>
      <vt:variant>
        <vt:i4>6</vt:i4>
      </vt:variant>
      <vt:variant>
        <vt:i4>0</vt:i4>
      </vt:variant>
      <vt:variant>
        <vt:i4>5</vt:i4>
      </vt:variant>
      <vt:variant>
        <vt:lpwstr>https://www.cdc.gov/coronavirus/2019-ncov/travelers/testing-air-travel.html</vt:lpwstr>
      </vt:variant>
      <vt:variant>
        <vt:lpwstr/>
      </vt:variant>
      <vt:variant>
        <vt:i4>5767189</vt:i4>
      </vt:variant>
      <vt:variant>
        <vt:i4>3</vt:i4>
      </vt:variant>
      <vt:variant>
        <vt:i4>0</vt:i4>
      </vt:variant>
      <vt:variant>
        <vt:i4>5</vt:i4>
      </vt:variant>
      <vt:variant>
        <vt:lpwstr>https://www.ecdc.europa.eu/en/publications-data/threat-assessment-brief-rapid-increase-sars-cov-2-variant-united-kingdom</vt:lpwstr>
      </vt:variant>
      <vt:variant>
        <vt:lpwstr/>
      </vt:variant>
      <vt:variant>
        <vt:i4>1048645</vt:i4>
      </vt:variant>
      <vt:variant>
        <vt:i4>0</vt:i4>
      </vt:variant>
      <vt:variant>
        <vt:i4>0</vt:i4>
      </vt:variant>
      <vt:variant>
        <vt:i4>5</vt:i4>
      </vt:variant>
      <vt:variant>
        <vt:lpwstr>https://www.gov.uk/government/news/phe-investigating-a-novel-variant-of-covid-19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Joyce, Kevin J. (CDC/DDPHSS/OS/OSI)</cp:lastModifiedBy>
  <cp:revision>3</cp:revision>
  <cp:lastPrinted>2008-05-30T19:41:00Z</cp:lastPrinted>
  <dcterms:created xsi:type="dcterms:W3CDTF">2021-05-25T15:06:00Z</dcterms:created>
  <dcterms:modified xsi:type="dcterms:W3CDTF">2021-05-25T15:24:00Z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