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533C" w:rsidR="00593C40" w:rsidP="00593C40" w:rsidRDefault="005E7F54" w14:paraId="436D6343" w14:textId="33CFE723">
      <w:pPr>
        <w:spacing w:after="0" w:line="240" w:lineRule="auto"/>
        <w:jc w:val="center"/>
        <w:rPr>
          <w:rFonts w:ascii="Courier New" w:hAnsi="Courier New" w:cs="Courier New"/>
          <w:b/>
          <w:bCs/>
          <w:color w:val="40382D"/>
          <w:sz w:val="24"/>
          <w:szCs w:val="24"/>
        </w:rPr>
      </w:pPr>
      <w:r w:rsidRPr="0085533C">
        <w:rPr>
          <w:rFonts w:ascii="Courier New" w:hAnsi="Courier New" w:cs="Courier New"/>
          <w:sz w:val="24"/>
          <w:szCs w:val="24"/>
        </w:rPr>
        <w:t>Harm Reduction Toolkit for Non-Prescription Syringe Sales in Community Pharmacies</w:t>
      </w:r>
    </w:p>
    <w:p w:rsidRPr="0085533C" w:rsidR="00593C40" w:rsidP="00593C40" w:rsidRDefault="00593C40" w14:paraId="5685C6DF" w14:textId="77777777">
      <w:pPr>
        <w:spacing w:after="0" w:line="240" w:lineRule="auto"/>
        <w:jc w:val="center"/>
        <w:rPr>
          <w:rFonts w:ascii="Courier New" w:hAnsi="Courier New" w:cs="Courier New"/>
          <w:b/>
          <w:bCs/>
          <w:color w:val="40382D"/>
          <w:sz w:val="24"/>
          <w:szCs w:val="24"/>
        </w:rPr>
      </w:pPr>
    </w:p>
    <w:p w:rsidRPr="0085533C" w:rsidR="00593C40" w:rsidP="00593C40" w:rsidRDefault="00593C40" w14:paraId="652B486E" w14:textId="77777777">
      <w:pPr>
        <w:spacing w:after="0" w:line="240" w:lineRule="auto"/>
        <w:jc w:val="center"/>
        <w:rPr>
          <w:rFonts w:ascii="Courier New" w:hAnsi="Courier New" w:eastAsia="Times New Roman" w:cs="Courier New"/>
          <w:b/>
          <w:sz w:val="24"/>
          <w:szCs w:val="24"/>
        </w:rPr>
      </w:pPr>
    </w:p>
    <w:p w:rsidRPr="0085533C" w:rsidR="00593C40" w:rsidP="00593C40" w:rsidRDefault="00593C40" w14:paraId="4886819F" w14:textId="58F30C27">
      <w:pPr>
        <w:spacing w:after="0" w:line="240" w:lineRule="auto"/>
        <w:jc w:val="center"/>
        <w:rPr>
          <w:rFonts w:ascii="Courier New" w:hAnsi="Courier New" w:eastAsia="Times New Roman" w:cs="Courier New"/>
          <w:b/>
          <w:sz w:val="24"/>
          <w:szCs w:val="24"/>
        </w:rPr>
      </w:pPr>
      <w:r w:rsidRPr="0085533C">
        <w:rPr>
          <w:rFonts w:ascii="Courier New" w:hAnsi="Courier New" w:eastAsia="Times New Roman" w:cs="Courier New"/>
          <w:sz w:val="24"/>
          <w:szCs w:val="24"/>
        </w:rPr>
        <w:t>OMB No.</w:t>
      </w:r>
      <w:r w:rsidRPr="0085533C">
        <w:rPr>
          <w:rFonts w:ascii="Courier New" w:hAnsi="Courier New" w:eastAsia="Times New Roman" w:cs="Courier New"/>
          <w:b/>
          <w:sz w:val="24"/>
          <w:szCs w:val="24"/>
        </w:rPr>
        <w:t xml:space="preserve"> </w:t>
      </w:r>
      <w:r w:rsidRPr="0085533C" w:rsidR="00DA6A22">
        <w:rPr>
          <w:rFonts w:ascii="Courier New" w:hAnsi="Courier New" w:cs="Courier New"/>
          <w:sz w:val="24"/>
          <w:szCs w:val="24"/>
        </w:rPr>
        <w:t>0920-</w:t>
      </w:r>
      <w:r w:rsidR="00266DEF">
        <w:rPr>
          <w:rFonts w:ascii="Courier New" w:hAnsi="Courier New" w:cs="Courier New"/>
          <w:sz w:val="24"/>
          <w:szCs w:val="24"/>
        </w:rPr>
        <w:t>New</w:t>
      </w:r>
    </w:p>
    <w:p w:rsidRPr="0085533C" w:rsidR="00593C40" w:rsidP="00593C40" w:rsidRDefault="00593C40" w14:paraId="6B278C8C" w14:textId="77777777">
      <w:pPr>
        <w:spacing w:after="0" w:line="240" w:lineRule="auto"/>
        <w:jc w:val="center"/>
        <w:rPr>
          <w:rFonts w:ascii="Courier New" w:hAnsi="Courier New" w:eastAsia="Times New Roman" w:cs="Courier New"/>
          <w:sz w:val="24"/>
          <w:szCs w:val="24"/>
        </w:rPr>
      </w:pPr>
    </w:p>
    <w:p w:rsidRPr="0085533C" w:rsidR="00593C40" w:rsidP="00861DE4" w:rsidRDefault="00861DE4" w14:paraId="6747C441" w14:textId="77777777">
      <w:pPr>
        <w:tabs>
          <w:tab w:val="left" w:pos="651"/>
        </w:tabs>
        <w:spacing w:after="0" w:line="240" w:lineRule="auto"/>
        <w:rPr>
          <w:rFonts w:ascii="Courier New" w:hAnsi="Courier New" w:eastAsia="Times New Roman" w:cs="Courier New"/>
          <w:sz w:val="24"/>
          <w:szCs w:val="24"/>
        </w:rPr>
      </w:pPr>
      <w:r w:rsidRPr="0085533C">
        <w:rPr>
          <w:rFonts w:ascii="Courier New" w:hAnsi="Courier New" w:eastAsia="Times New Roman" w:cs="Courier New"/>
          <w:sz w:val="24"/>
          <w:szCs w:val="24"/>
        </w:rPr>
        <w:tab/>
      </w:r>
    </w:p>
    <w:p w:rsidRPr="0085533C" w:rsidR="00593C40" w:rsidP="00593C40" w:rsidRDefault="00593C40" w14:paraId="4740D2F2" w14:textId="77777777">
      <w:pPr>
        <w:spacing w:after="0" w:line="240" w:lineRule="auto"/>
        <w:jc w:val="center"/>
        <w:rPr>
          <w:rFonts w:ascii="Courier New" w:hAnsi="Courier New" w:eastAsia="Times New Roman" w:cs="Courier New"/>
          <w:sz w:val="24"/>
          <w:szCs w:val="24"/>
        </w:rPr>
      </w:pPr>
    </w:p>
    <w:p w:rsidRPr="0085533C" w:rsidR="00593C40" w:rsidP="00593C40" w:rsidRDefault="00593C40" w14:paraId="1CE965E2" w14:textId="77777777">
      <w:pPr>
        <w:spacing w:after="0" w:line="240" w:lineRule="auto"/>
        <w:jc w:val="center"/>
        <w:rPr>
          <w:rFonts w:ascii="Courier New" w:hAnsi="Courier New" w:eastAsia="Times New Roman" w:cs="Courier New"/>
          <w:sz w:val="24"/>
          <w:szCs w:val="24"/>
        </w:rPr>
      </w:pPr>
    </w:p>
    <w:p w:rsidRPr="0085533C" w:rsidR="00593C40" w:rsidP="00593C40" w:rsidRDefault="00593C40" w14:paraId="40F64C05"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b/>
          <w:sz w:val="24"/>
          <w:szCs w:val="24"/>
        </w:rPr>
        <w:t>Supporting Statement B</w:t>
      </w:r>
    </w:p>
    <w:p w:rsidRPr="0085533C" w:rsidR="00593C40" w:rsidP="00593C40" w:rsidRDefault="00593C40" w14:paraId="43CF2924" w14:textId="77777777">
      <w:pPr>
        <w:spacing w:after="0" w:line="240" w:lineRule="auto"/>
        <w:jc w:val="center"/>
        <w:rPr>
          <w:rFonts w:ascii="Courier New" w:hAnsi="Courier New" w:eastAsia="Times New Roman" w:cs="Courier New"/>
          <w:sz w:val="24"/>
          <w:szCs w:val="24"/>
        </w:rPr>
      </w:pPr>
    </w:p>
    <w:p w:rsidRPr="0085533C" w:rsidR="00593C40" w:rsidP="00593C40" w:rsidRDefault="00593C40" w14:paraId="7D6A354C" w14:textId="77777777">
      <w:pPr>
        <w:spacing w:after="0" w:line="240" w:lineRule="auto"/>
        <w:jc w:val="center"/>
        <w:rPr>
          <w:rFonts w:ascii="Courier New" w:hAnsi="Courier New" w:eastAsia="Times New Roman" w:cs="Courier New"/>
          <w:sz w:val="24"/>
          <w:szCs w:val="24"/>
        </w:rPr>
      </w:pPr>
    </w:p>
    <w:p w:rsidRPr="0085533C" w:rsidR="00593C40" w:rsidP="00593C40" w:rsidRDefault="00593C40" w14:paraId="6E8BA209" w14:textId="77777777">
      <w:pPr>
        <w:spacing w:after="0" w:line="240" w:lineRule="auto"/>
        <w:rPr>
          <w:rFonts w:ascii="Courier New" w:hAnsi="Courier New" w:cs="Courier New"/>
          <w:sz w:val="24"/>
          <w:szCs w:val="24"/>
        </w:rPr>
      </w:pPr>
    </w:p>
    <w:p w:rsidRPr="0085533C" w:rsidR="00593C40" w:rsidP="00593C40" w:rsidRDefault="00593C40" w14:paraId="7DD4362A" w14:textId="77777777">
      <w:pPr>
        <w:spacing w:after="0" w:line="240" w:lineRule="auto"/>
        <w:rPr>
          <w:rFonts w:ascii="Courier New" w:hAnsi="Courier New" w:eastAsia="Times New Roman" w:cs="Courier New"/>
          <w:sz w:val="24"/>
          <w:szCs w:val="24"/>
        </w:rPr>
      </w:pPr>
    </w:p>
    <w:p w:rsidRPr="0085533C" w:rsidR="00593C40" w:rsidP="00593C40" w:rsidRDefault="00593C40" w14:paraId="512EF60C" w14:textId="77777777">
      <w:pPr>
        <w:spacing w:after="0" w:line="240" w:lineRule="auto"/>
        <w:rPr>
          <w:rFonts w:ascii="Courier New" w:hAnsi="Courier New" w:eastAsia="Times New Roman" w:cs="Courier New"/>
          <w:sz w:val="24"/>
          <w:szCs w:val="24"/>
        </w:rPr>
      </w:pPr>
    </w:p>
    <w:p w:rsidRPr="0085533C" w:rsidR="00593C40" w:rsidP="00593C40" w:rsidRDefault="003269DA" w14:paraId="11A20FE4" w14:textId="40CA8A8B">
      <w:pPr>
        <w:spacing w:after="0" w:line="240" w:lineRule="auto"/>
        <w:jc w:val="center"/>
        <w:rPr>
          <w:rFonts w:ascii="Courier New" w:hAnsi="Courier New" w:eastAsia="Times New Roman" w:cs="Courier New"/>
          <w:sz w:val="24"/>
          <w:szCs w:val="24"/>
        </w:rPr>
      </w:pPr>
      <w:r>
        <w:rPr>
          <w:rFonts w:ascii="Courier New" w:hAnsi="Courier New" w:eastAsia="Times New Roman" w:cs="Courier New"/>
          <w:sz w:val="24"/>
          <w:szCs w:val="24"/>
        </w:rPr>
        <w:t xml:space="preserve">August </w:t>
      </w:r>
      <w:r w:rsidR="00791D05">
        <w:rPr>
          <w:rFonts w:ascii="Courier New" w:hAnsi="Courier New" w:eastAsia="Times New Roman" w:cs="Courier New"/>
          <w:sz w:val="24"/>
          <w:szCs w:val="24"/>
        </w:rPr>
        <w:t>3</w:t>
      </w:r>
      <w:r w:rsidRPr="0085533C" w:rsidR="005E7F54">
        <w:rPr>
          <w:rFonts w:ascii="Courier New" w:hAnsi="Courier New" w:eastAsia="Times New Roman" w:cs="Courier New"/>
          <w:sz w:val="24"/>
          <w:szCs w:val="24"/>
        </w:rPr>
        <w:t>, 2021</w:t>
      </w:r>
    </w:p>
    <w:p w:rsidRPr="0085533C" w:rsidR="00593C40" w:rsidP="00593C40" w:rsidRDefault="00593C40" w14:paraId="11485607" w14:textId="77777777">
      <w:pPr>
        <w:spacing w:after="0" w:line="240" w:lineRule="auto"/>
        <w:jc w:val="center"/>
        <w:rPr>
          <w:rFonts w:ascii="Courier New" w:hAnsi="Courier New" w:eastAsia="Times New Roman" w:cs="Courier New"/>
          <w:sz w:val="24"/>
          <w:szCs w:val="24"/>
        </w:rPr>
      </w:pPr>
    </w:p>
    <w:p w:rsidRPr="0085533C" w:rsidR="00593C40" w:rsidP="00593C40" w:rsidRDefault="00593C40" w14:paraId="1F1906DD" w14:textId="77777777">
      <w:pPr>
        <w:spacing w:after="0" w:line="240" w:lineRule="auto"/>
        <w:rPr>
          <w:rFonts w:ascii="Courier New" w:hAnsi="Courier New" w:eastAsia="Times New Roman" w:cs="Courier New"/>
          <w:sz w:val="24"/>
          <w:szCs w:val="24"/>
        </w:rPr>
      </w:pPr>
    </w:p>
    <w:p w:rsidRPr="0085533C" w:rsidR="00593C40" w:rsidP="00593C40" w:rsidRDefault="00593C40" w14:paraId="1E29083B" w14:textId="77777777">
      <w:pPr>
        <w:spacing w:after="0" w:line="240" w:lineRule="auto"/>
        <w:rPr>
          <w:rFonts w:ascii="Courier New" w:hAnsi="Courier New" w:eastAsia="Times New Roman" w:cs="Courier New"/>
          <w:sz w:val="24"/>
          <w:szCs w:val="24"/>
        </w:rPr>
      </w:pPr>
    </w:p>
    <w:p w:rsidRPr="0085533C" w:rsidR="00593C40" w:rsidP="00593C40" w:rsidRDefault="00593C40" w14:paraId="272D7EE6" w14:textId="77777777">
      <w:pPr>
        <w:spacing w:after="0" w:line="240" w:lineRule="auto"/>
        <w:rPr>
          <w:rFonts w:ascii="Courier New" w:hAnsi="Courier New" w:eastAsia="Times New Roman" w:cs="Courier New"/>
          <w:sz w:val="24"/>
          <w:szCs w:val="24"/>
        </w:rPr>
      </w:pPr>
    </w:p>
    <w:p w:rsidRPr="0085533C" w:rsidR="00593C40" w:rsidP="00593C40" w:rsidRDefault="00593C40" w14:paraId="176A11A1" w14:textId="77777777">
      <w:pPr>
        <w:spacing w:after="0" w:line="240" w:lineRule="auto"/>
        <w:rPr>
          <w:rFonts w:ascii="Courier New" w:hAnsi="Courier New" w:eastAsia="Times New Roman" w:cs="Courier New"/>
          <w:sz w:val="24"/>
          <w:szCs w:val="24"/>
        </w:rPr>
      </w:pPr>
    </w:p>
    <w:p w:rsidRPr="0085533C" w:rsidR="00593C40" w:rsidP="00593C40" w:rsidRDefault="00593C40" w14:paraId="5B32F952" w14:textId="77777777">
      <w:pPr>
        <w:spacing w:after="0" w:line="240" w:lineRule="auto"/>
        <w:rPr>
          <w:rFonts w:ascii="Courier New" w:hAnsi="Courier New" w:eastAsia="Times New Roman" w:cs="Courier New"/>
          <w:sz w:val="24"/>
          <w:szCs w:val="24"/>
        </w:rPr>
      </w:pPr>
    </w:p>
    <w:p w:rsidRPr="0085533C" w:rsidR="00593C40" w:rsidP="00593C40" w:rsidRDefault="00593C40" w14:paraId="4D93A298" w14:textId="77777777">
      <w:pPr>
        <w:spacing w:after="0" w:line="240" w:lineRule="auto"/>
        <w:rPr>
          <w:rFonts w:ascii="Courier New" w:hAnsi="Courier New" w:eastAsia="Times New Roman" w:cs="Courier New"/>
          <w:sz w:val="24"/>
          <w:szCs w:val="24"/>
        </w:rPr>
      </w:pPr>
    </w:p>
    <w:p w:rsidRPr="0085533C" w:rsidR="00593C40" w:rsidP="00593C40" w:rsidRDefault="00593C40" w14:paraId="33D178F6" w14:textId="77777777">
      <w:pPr>
        <w:spacing w:after="0" w:line="240" w:lineRule="auto"/>
        <w:rPr>
          <w:rFonts w:ascii="Courier New" w:hAnsi="Courier New" w:eastAsia="Times New Roman" w:cs="Courier New"/>
          <w:sz w:val="24"/>
          <w:szCs w:val="24"/>
        </w:rPr>
      </w:pPr>
    </w:p>
    <w:p w:rsidRPr="0085533C" w:rsidR="00593C40" w:rsidP="00593C40" w:rsidRDefault="00593C40" w14:paraId="061A43BF"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Kathy Byrd, MD, MPH, Project Officer</w:t>
      </w:r>
    </w:p>
    <w:p w:rsidRPr="0085533C" w:rsidR="00593C40" w:rsidP="00593C40" w:rsidRDefault="00593C40" w14:paraId="38A5A9B7"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Centers of Disease Control and Prevention</w:t>
      </w:r>
    </w:p>
    <w:p w:rsidRPr="0085533C" w:rsidR="00593C40" w:rsidP="00593C40" w:rsidRDefault="00593C40" w14:paraId="466C9537"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National Center for HIV/AIDS, Viral Hepatitis, STD, and TB Prevention</w:t>
      </w:r>
    </w:p>
    <w:p w:rsidRPr="0085533C" w:rsidR="00593C40" w:rsidP="00593C40" w:rsidRDefault="00593C40" w14:paraId="4EA5409D"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Division of HIV/ AIDS Prevention- Surveillance and Epidemiology</w:t>
      </w:r>
      <w:r w:rsidRPr="0085533C">
        <w:rPr>
          <w:rFonts w:ascii="Courier New" w:hAnsi="Courier New" w:eastAsia="Times New Roman" w:cs="Courier New"/>
          <w:sz w:val="24"/>
          <w:szCs w:val="24"/>
        </w:rPr>
        <w:br/>
        <w:t>HIV Epidemiology Branch</w:t>
      </w:r>
    </w:p>
    <w:p w:rsidRPr="0085533C" w:rsidR="00593C40" w:rsidP="00593C40" w:rsidRDefault="00593C40" w14:paraId="34AC9483"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1600 Clifton Rd., MS E-45</w:t>
      </w:r>
    </w:p>
    <w:p w:rsidRPr="0085533C" w:rsidR="00593C40" w:rsidP="00593C40" w:rsidRDefault="00593C40" w14:paraId="5BCA3862"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Atlanta, GA 30333</w:t>
      </w:r>
    </w:p>
    <w:p w:rsidRPr="0085533C" w:rsidR="00593C40" w:rsidP="00593C40" w:rsidRDefault="00593C40" w14:paraId="77E1FCC9"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Phone: 404-639-3083</w:t>
      </w:r>
    </w:p>
    <w:p w:rsidRPr="0085533C" w:rsidR="00593C40" w:rsidP="00593C40" w:rsidRDefault="00593C40" w14:paraId="33ABAE85" w14:textId="77777777">
      <w:pPr>
        <w:spacing w:after="0" w:line="240" w:lineRule="auto"/>
        <w:jc w:val="center"/>
        <w:rPr>
          <w:rFonts w:ascii="Courier New" w:hAnsi="Courier New" w:eastAsia="Times New Roman" w:cs="Courier New"/>
          <w:sz w:val="24"/>
          <w:szCs w:val="24"/>
        </w:rPr>
      </w:pPr>
      <w:r w:rsidRPr="0085533C">
        <w:rPr>
          <w:rFonts w:ascii="Courier New" w:hAnsi="Courier New" w:eastAsia="Times New Roman" w:cs="Courier New"/>
          <w:sz w:val="24"/>
          <w:szCs w:val="24"/>
        </w:rPr>
        <w:t>Fax: 404-639-6127</w:t>
      </w:r>
    </w:p>
    <w:p w:rsidRPr="0085533C" w:rsidR="00593C40" w:rsidP="00593C40" w:rsidRDefault="00593C40" w14:paraId="5C52F5C3" w14:textId="77777777">
      <w:pPr>
        <w:jc w:val="center"/>
        <w:rPr>
          <w:rFonts w:ascii="Courier New" w:hAnsi="Courier New" w:cs="Courier New"/>
          <w:b/>
          <w:sz w:val="24"/>
          <w:szCs w:val="24"/>
        </w:rPr>
      </w:pPr>
      <w:r w:rsidRPr="0085533C">
        <w:rPr>
          <w:rFonts w:ascii="Courier New" w:hAnsi="Courier New" w:eastAsia="Times New Roman" w:cs="Courier New"/>
          <w:sz w:val="24"/>
          <w:szCs w:val="24"/>
        </w:rPr>
        <w:t xml:space="preserve">Email: </w:t>
      </w:r>
      <w:hyperlink w:history="1" r:id="rId6">
        <w:r w:rsidRPr="0085533C">
          <w:rPr>
            <w:rStyle w:val="Hyperlink"/>
            <w:rFonts w:ascii="Courier New" w:hAnsi="Courier New" w:eastAsia="Times New Roman" w:cs="Courier New"/>
            <w:sz w:val="24"/>
            <w:szCs w:val="24"/>
          </w:rPr>
          <w:t>gdn8@cdc.gov</w:t>
        </w:r>
      </w:hyperlink>
    </w:p>
    <w:p w:rsidRPr="0085533C" w:rsidR="00593C40" w:rsidRDefault="00593C40" w14:paraId="75AB24AF" w14:textId="77777777">
      <w:pPr>
        <w:rPr>
          <w:rFonts w:ascii="Courier New" w:hAnsi="Courier New" w:cs="Courier New"/>
          <w:b/>
          <w:sz w:val="24"/>
          <w:szCs w:val="24"/>
        </w:rPr>
      </w:pPr>
      <w:r w:rsidRPr="0085533C">
        <w:rPr>
          <w:rFonts w:ascii="Courier New" w:hAnsi="Courier New" w:cs="Courier New"/>
          <w:b/>
          <w:sz w:val="24"/>
          <w:szCs w:val="24"/>
        </w:rPr>
        <w:br w:type="page"/>
      </w:r>
    </w:p>
    <w:p w:rsidRPr="0085533C" w:rsidR="00817DF9" w:rsidP="00CA1E9F" w:rsidRDefault="00E44E2A" w14:paraId="41AB4E87" w14:textId="77777777">
      <w:pPr>
        <w:jc w:val="center"/>
        <w:rPr>
          <w:rFonts w:ascii="Courier New" w:hAnsi="Courier New" w:cs="Courier New"/>
          <w:b/>
          <w:sz w:val="24"/>
          <w:szCs w:val="24"/>
        </w:rPr>
      </w:pPr>
      <w:r w:rsidRPr="0085533C">
        <w:rPr>
          <w:rFonts w:ascii="Courier New" w:hAnsi="Courier New" w:cs="Courier New"/>
          <w:b/>
          <w:sz w:val="24"/>
          <w:szCs w:val="24"/>
        </w:rPr>
        <w:lastRenderedPageBreak/>
        <w:t>TABLE OF CONTENTS</w:t>
      </w:r>
    </w:p>
    <w:p w:rsidRPr="0085533C" w:rsidR="00E44E2A" w:rsidRDefault="00E93F1B" w14:paraId="63F05BBF" w14:textId="77777777">
      <w:pPr>
        <w:rPr>
          <w:rFonts w:ascii="Courier New" w:hAnsi="Courier New" w:cs="Courier New"/>
          <w:sz w:val="24"/>
          <w:szCs w:val="24"/>
          <w:u w:val="single"/>
        </w:rPr>
      </w:pPr>
      <w:r w:rsidRPr="0085533C">
        <w:rPr>
          <w:rFonts w:ascii="Courier New" w:hAnsi="Courier New" w:cs="Courier New"/>
          <w:sz w:val="24"/>
          <w:szCs w:val="24"/>
          <w:u w:val="single"/>
        </w:rPr>
        <w:t xml:space="preserve">B. </w:t>
      </w:r>
      <w:r w:rsidRPr="0085533C" w:rsidR="00E44E2A">
        <w:rPr>
          <w:rFonts w:ascii="Courier New" w:hAnsi="Courier New" w:cs="Courier New"/>
          <w:sz w:val="24"/>
          <w:szCs w:val="24"/>
          <w:u w:val="single"/>
        </w:rPr>
        <w:t>COLLECTIONS OF INFORMATION EMPLOYING STATISTICAL METHODS</w:t>
      </w:r>
    </w:p>
    <w:p w:rsidRPr="0085533C" w:rsidR="00E44E2A" w:rsidRDefault="00E44E2A" w14:paraId="16FC8BE6" w14:textId="77777777">
      <w:pPr>
        <w:rPr>
          <w:rFonts w:ascii="Courier New" w:hAnsi="Courier New" w:cs="Courier New"/>
          <w:sz w:val="24"/>
          <w:szCs w:val="24"/>
        </w:rPr>
      </w:pPr>
      <w:r w:rsidRPr="0085533C">
        <w:rPr>
          <w:rFonts w:ascii="Courier New" w:hAnsi="Courier New" w:cs="Courier New"/>
          <w:sz w:val="24"/>
          <w:szCs w:val="24"/>
        </w:rPr>
        <w:t>1. Respondent Universe and Sampling Methods</w:t>
      </w:r>
    </w:p>
    <w:p w:rsidRPr="0085533C" w:rsidR="00E44E2A" w:rsidRDefault="00E44E2A" w14:paraId="718FC467" w14:textId="77777777">
      <w:pPr>
        <w:rPr>
          <w:rFonts w:ascii="Courier New" w:hAnsi="Courier New" w:cs="Courier New"/>
          <w:sz w:val="24"/>
          <w:szCs w:val="24"/>
        </w:rPr>
      </w:pPr>
      <w:r w:rsidRPr="0085533C">
        <w:rPr>
          <w:rFonts w:ascii="Courier New" w:hAnsi="Courier New" w:cs="Courier New"/>
          <w:sz w:val="24"/>
          <w:szCs w:val="24"/>
        </w:rPr>
        <w:t>2</w:t>
      </w:r>
      <w:r w:rsidRPr="0085533C" w:rsidR="00E93F1B">
        <w:rPr>
          <w:rFonts w:ascii="Courier New" w:hAnsi="Courier New" w:cs="Courier New"/>
          <w:sz w:val="24"/>
          <w:szCs w:val="24"/>
        </w:rPr>
        <w:t>. Procedures for the Collection of Information</w:t>
      </w:r>
    </w:p>
    <w:p w:rsidRPr="0085533C" w:rsidR="00E93F1B" w:rsidRDefault="00E93F1B" w14:paraId="336E990E" w14:textId="77777777">
      <w:pPr>
        <w:rPr>
          <w:rFonts w:ascii="Courier New" w:hAnsi="Courier New" w:cs="Courier New"/>
          <w:sz w:val="24"/>
          <w:szCs w:val="24"/>
        </w:rPr>
      </w:pPr>
      <w:r w:rsidRPr="0085533C">
        <w:rPr>
          <w:rFonts w:ascii="Courier New" w:hAnsi="Courier New" w:cs="Courier New"/>
          <w:sz w:val="24"/>
          <w:szCs w:val="24"/>
        </w:rPr>
        <w:t>3. Methods to Maximize Response Rates and Deal with Nonresponse</w:t>
      </w:r>
    </w:p>
    <w:p w:rsidRPr="0085533C" w:rsidR="00E93F1B" w:rsidRDefault="00E93F1B" w14:paraId="34F28ED2" w14:textId="77777777">
      <w:pPr>
        <w:rPr>
          <w:rFonts w:ascii="Courier New" w:hAnsi="Courier New" w:cs="Courier New"/>
          <w:sz w:val="24"/>
          <w:szCs w:val="24"/>
        </w:rPr>
      </w:pPr>
      <w:r w:rsidRPr="0085533C">
        <w:rPr>
          <w:rFonts w:ascii="Courier New" w:hAnsi="Courier New" w:cs="Courier New"/>
          <w:sz w:val="24"/>
          <w:szCs w:val="24"/>
        </w:rPr>
        <w:t>4. Tests of Procedures or Methods to be Undertaken</w:t>
      </w:r>
    </w:p>
    <w:p w:rsidRPr="0085533C" w:rsidR="00046A81" w:rsidP="00046A81" w:rsidRDefault="00E93F1B" w14:paraId="585DD4DF" w14:textId="5EEC8518">
      <w:pPr>
        <w:ind w:left="450" w:hanging="450"/>
        <w:rPr>
          <w:rFonts w:ascii="Courier New" w:hAnsi="Courier New" w:cs="Courier New"/>
          <w:sz w:val="24"/>
          <w:szCs w:val="24"/>
        </w:rPr>
      </w:pPr>
      <w:r w:rsidRPr="0085533C">
        <w:rPr>
          <w:rFonts w:ascii="Courier New" w:hAnsi="Courier New" w:cs="Courier New"/>
          <w:sz w:val="24"/>
          <w:szCs w:val="24"/>
        </w:rPr>
        <w:t>5. Individuals Consulted on Statistical Aspects and Individuals Collecting and/or Analyzing Data</w:t>
      </w:r>
    </w:p>
    <w:p w:rsidRPr="0085533C" w:rsidR="00E44E2A" w:rsidRDefault="00E44E2A" w14:paraId="22BC4CE6" w14:textId="77777777">
      <w:pPr>
        <w:rPr>
          <w:rFonts w:ascii="Courier New" w:hAnsi="Courier New" w:cs="Courier New"/>
          <w:sz w:val="24"/>
          <w:szCs w:val="24"/>
        </w:rPr>
      </w:pPr>
    </w:p>
    <w:p w:rsidRPr="0085533C" w:rsidR="004B7FEF" w:rsidRDefault="004B7FEF" w14:paraId="2CDEDDE3" w14:textId="77777777">
      <w:pPr>
        <w:rPr>
          <w:rFonts w:ascii="Courier New" w:hAnsi="Courier New" w:cs="Courier New"/>
          <w:b/>
          <w:sz w:val="24"/>
          <w:szCs w:val="24"/>
        </w:rPr>
      </w:pPr>
      <w:r w:rsidRPr="0085533C">
        <w:rPr>
          <w:rFonts w:ascii="Courier New" w:hAnsi="Courier New" w:cs="Courier New"/>
          <w:b/>
          <w:sz w:val="24"/>
          <w:szCs w:val="24"/>
        </w:rPr>
        <w:t>B.  Collections of Information employing statistical methods</w:t>
      </w:r>
    </w:p>
    <w:p w:rsidRPr="0085533C" w:rsidR="004B7FEF" w:rsidRDefault="004B7FEF" w14:paraId="7CF30821" w14:textId="77777777">
      <w:pPr>
        <w:rPr>
          <w:rFonts w:ascii="Courier New" w:hAnsi="Courier New" w:cs="Courier New"/>
          <w:sz w:val="24"/>
          <w:szCs w:val="24"/>
        </w:rPr>
      </w:pPr>
      <w:r w:rsidRPr="0085533C">
        <w:rPr>
          <w:rFonts w:ascii="Courier New" w:hAnsi="Courier New" w:cs="Courier New"/>
          <w:b/>
          <w:sz w:val="24"/>
          <w:szCs w:val="24"/>
        </w:rPr>
        <w:t>1.  Respondent Universe and Sampling Methods</w:t>
      </w:r>
    </w:p>
    <w:p w:rsidRPr="0085533C" w:rsidR="00366636" w:rsidP="002D07F1" w:rsidRDefault="00E56755" w14:paraId="4C52FAB1" w14:textId="7469ED9F">
      <w:pPr>
        <w:rPr>
          <w:rFonts w:ascii="Courier New" w:hAnsi="Courier New" w:cs="Courier New"/>
          <w:sz w:val="24"/>
          <w:szCs w:val="24"/>
        </w:rPr>
      </w:pPr>
      <w:r w:rsidRPr="0085533C">
        <w:rPr>
          <w:rFonts w:ascii="Courier New" w:hAnsi="Courier New" w:eastAsia="Times New Roman" w:cs="Courier New"/>
          <w:iCs/>
          <w:sz w:val="24"/>
          <w:szCs w:val="24"/>
        </w:rPr>
        <w:t>The in-field demonstration is primarily designed to make comparisons between participants pre- and post-training, not to make generalizations to the larger population. As such, the</w:t>
      </w:r>
      <w:r w:rsidRPr="0085533C" w:rsidR="00823CCE">
        <w:rPr>
          <w:rFonts w:ascii="Courier New" w:hAnsi="Courier New" w:cs="Courier New"/>
          <w:iCs/>
          <w:sz w:val="24"/>
          <w:szCs w:val="24"/>
        </w:rPr>
        <w:t xml:space="preserve"> sample will be a non-probability based convenience sample</w:t>
      </w:r>
      <w:r w:rsidRPr="0085533C" w:rsidR="00823CCE">
        <w:rPr>
          <w:rFonts w:ascii="Courier New" w:hAnsi="Courier New" w:cs="Courier New"/>
          <w:sz w:val="24"/>
          <w:szCs w:val="24"/>
        </w:rPr>
        <w:t xml:space="preserve">. </w:t>
      </w:r>
      <w:r w:rsidRPr="0085533C" w:rsidR="004B7FEF">
        <w:rPr>
          <w:rFonts w:ascii="Courier New" w:hAnsi="Courier New" w:cs="Courier New"/>
          <w:sz w:val="24"/>
          <w:szCs w:val="24"/>
        </w:rPr>
        <w:t xml:space="preserve">The respondent universe </w:t>
      </w:r>
      <w:r w:rsidRPr="0085533C" w:rsidR="009B2535">
        <w:rPr>
          <w:rFonts w:ascii="Courier New" w:hAnsi="Courier New" w:cs="Courier New"/>
          <w:sz w:val="24"/>
          <w:szCs w:val="24"/>
        </w:rPr>
        <w:t>is</w:t>
      </w:r>
      <w:r w:rsidRPr="0085533C" w:rsidR="004B7FEF">
        <w:rPr>
          <w:rFonts w:ascii="Courier New" w:hAnsi="Courier New" w:cs="Courier New"/>
          <w:sz w:val="24"/>
          <w:szCs w:val="24"/>
        </w:rPr>
        <w:t xml:space="preserve"> </w:t>
      </w:r>
      <w:r w:rsidRPr="0085533C" w:rsidR="006E66C0">
        <w:rPr>
          <w:rFonts w:ascii="Courier New" w:hAnsi="Courier New" w:cs="Courier New"/>
          <w:sz w:val="24"/>
          <w:szCs w:val="24"/>
        </w:rPr>
        <w:t>pharmacy personnel at</w:t>
      </w:r>
      <w:r w:rsidRPr="0085533C" w:rsidR="008B2F79">
        <w:rPr>
          <w:rFonts w:ascii="Courier New" w:hAnsi="Courier New" w:cs="Courier New"/>
          <w:sz w:val="24"/>
          <w:szCs w:val="24"/>
        </w:rPr>
        <w:t xml:space="preserve"> </w:t>
      </w:r>
      <w:r w:rsidRPr="0085533C" w:rsidR="00033018">
        <w:rPr>
          <w:rFonts w:ascii="Courier New" w:hAnsi="Courier New" w:cs="Courier New"/>
          <w:sz w:val="24"/>
          <w:szCs w:val="24"/>
        </w:rPr>
        <w:t>1</w:t>
      </w:r>
      <w:r w:rsidRPr="0085533C" w:rsidR="006E66C0">
        <w:rPr>
          <w:rFonts w:ascii="Courier New" w:hAnsi="Courier New" w:cs="Courier New"/>
          <w:sz w:val="24"/>
          <w:szCs w:val="24"/>
        </w:rPr>
        <w:t>2</w:t>
      </w:r>
      <w:r w:rsidRPr="0085533C" w:rsidR="00033018">
        <w:rPr>
          <w:rFonts w:ascii="Courier New" w:hAnsi="Courier New" w:cs="Courier New"/>
          <w:sz w:val="24"/>
          <w:szCs w:val="24"/>
        </w:rPr>
        <w:t xml:space="preserve"> project sites</w:t>
      </w:r>
      <w:r w:rsidRPr="0085533C" w:rsidR="008B2F79">
        <w:rPr>
          <w:rFonts w:ascii="Courier New" w:hAnsi="Courier New" w:cs="Courier New"/>
          <w:sz w:val="24"/>
          <w:szCs w:val="24"/>
        </w:rPr>
        <w:t xml:space="preserve">. </w:t>
      </w:r>
      <w:r w:rsidRPr="0085533C" w:rsidR="009B2535">
        <w:rPr>
          <w:rFonts w:ascii="Courier New" w:hAnsi="Courier New" w:cs="Courier New"/>
          <w:sz w:val="24"/>
          <w:szCs w:val="24"/>
        </w:rPr>
        <w:t xml:space="preserve">Project sites </w:t>
      </w:r>
      <w:r w:rsidRPr="0085533C" w:rsidR="00172E13">
        <w:rPr>
          <w:rFonts w:ascii="Courier New" w:hAnsi="Courier New" w:cs="Courier New"/>
          <w:sz w:val="24"/>
          <w:szCs w:val="24"/>
        </w:rPr>
        <w:t xml:space="preserve">are anticipated to be a mix of </w:t>
      </w:r>
      <w:r w:rsidRPr="0085533C" w:rsidR="009B2535">
        <w:rPr>
          <w:rFonts w:ascii="Courier New" w:hAnsi="Courier New" w:cs="Courier New"/>
          <w:sz w:val="24"/>
          <w:szCs w:val="24"/>
        </w:rPr>
        <w:t xml:space="preserve">community, retail </w:t>
      </w:r>
      <w:r w:rsidRPr="0085533C" w:rsidR="00172E13">
        <w:rPr>
          <w:rFonts w:ascii="Courier New" w:hAnsi="Courier New" w:cs="Courier New"/>
          <w:sz w:val="24"/>
          <w:szCs w:val="24"/>
        </w:rPr>
        <w:t>and independent pharmacies</w:t>
      </w:r>
      <w:r w:rsidRPr="0085533C" w:rsidR="00856DFD">
        <w:rPr>
          <w:rFonts w:ascii="Courier New" w:hAnsi="Courier New" w:cs="Courier New"/>
          <w:sz w:val="24"/>
          <w:szCs w:val="24"/>
        </w:rPr>
        <w:t xml:space="preserve">. </w:t>
      </w:r>
      <w:r w:rsidRPr="0085533C" w:rsidR="008B2F79">
        <w:rPr>
          <w:rFonts w:ascii="Courier New" w:hAnsi="Courier New" w:cs="Courier New"/>
          <w:sz w:val="24"/>
          <w:szCs w:val="24"/>
        </w:rPr>
        <w:t>Each projec</w:t>
      </w:r>
      <w:r w:rsidRPr="0085533C" w:rsidR="00681669">
        <w:rPr>
          <w:rFonts w:ascii="Courier New" w:hAnsi="Courier New" w:cs="Courier New"/>
          <w:sz w:val="24"/>
          <w:szCs w:val="24"/>
        </w:rPr>
        <w:t xml:space="preserve">t site will enroll </w:t>
      </w:r>
      <w:r w:rsidRPr="0085533C" w:rsidR="002D07F1">
        <w:rPr>
          <w:rFonts w:ascii="Courier New" w:hAnsi="Courier New" w:cs="Courier New"/>
          <w:sz w:val="24"/>
          <w:szCs w:val="24"/>
        </w:rPr>
        <w:t>5</w:t>
      </w:r>
      <w:r w:rsidRPr="0085533C" w:rsidR="009B2535">
        <w:rPr>
          <w:rFonts w:ascii="Courier New" w:hAnsi="Courier New" w:cs="Courier New"/>
          <w:sz w:val="24"/>
          <w:szCs w:val="24"/>
        </w:rPr>
        <w:t xml:space="preserve"> participants</w:t>
      </w:r>
      <w:r w:rsidRPr="0085533C" w:rsidR="008B2F79">
        <w:rPr>
          <w:rFonts w:ascii="Courier New" w:hAnsi="Courier New" w:cs="Courier New"/>
          <w:sz w:val="24"/>
          <w:szCs w:val="24"/>
        </w:rPr>
        <w:t xml:space="preserve"> for a total of </w:t>
      </w:r>
      <w:r w:rsidRPr="0085533C" w:rsidR="0095034D">
        <w:rPr>
          <w:rFonts w:ascii="Courier New" w:hAnsi="Courier New" w:cs="Courier New"/>
          <w:sz w:val="24"/>
          <w:szCs w:val="24"/>
        </w:rPr>
        <w:t>60 participants</w:t>
      </w:r>
      <w:r w:rsidRPr="0085533C" w:rsidR="008B2F79">
        <w:rPr>
          <w:rFonts w:ascii="Courier New" w:hAnsi="Courier New" w:cs="Courier New"/>
          <w:sz w:val="24"/>
          <w:szCs w:val="24"/>
        </w:rPr>
        <w:t xml:space="preserve">. </w:t>
      </w:r>
      <w:r w:rsidRPr="0085533C" w:rsidR="002D07F1">
        <w:rPr>
          <w:rFonts w:ascii="Courier New" w:hAnsi="Courier New" w:cs="Courier New"/>
          <w:sz w:val="24"/>
          <w:szCs w:val="24"/>
        </w:rPr>
        <w:t xml:space="preserve">No sampling methods will be used to choose project sites; both the project sites and project participants will represent convenience samples.  </w:t>
      </w:r>
    </w:p>
    <w:p w:rsidRPr="0085533C" w:rsidR="002D07F1" w:rsidP="002D07F1" w:rsidRDefault="00C83C5C" w14:paraId="3A8E0658" w14:textId="14A820AB">
      <w:pPr>
        <w:rPr>
          <w:rFonts w:ascii="Courier New" w:hAnsi="Courier New" w:eastAsia="Times New Roman" w:cs="Courier New"/>
          <w:bCs/>
          <w:sz w:val="24"/>
          <w:szCs w:val="24"/>
        </w:rPr>
      </w:pPr>
      <w:r w:rsidRPr="0085533C">
        <w:rPr>
          <w:rFonts w:ascii="Courier New" w:hAnsi="Courier New" w:cs="Courier New"/>
          <w:sz w:val="24"/>
          <w:szCs w:val="24"/>
        </w:rPr>
        <w:t>Persons who inject drugs (PWID)</w:t>
      </w:r>
      <w:r w:rsidRPr="0085533C" w:rsidR="00366636">
        <w:rPr>
          <w:rFonts w:ascii="Courier New" w:hAnsi="Courier New" w:cs="Courier New"/>
          <w:sz w:val="24"/>
          <w:szCs w:val="24"/>
        </w:rPr>
        <w:t xml:space="preserve"> who purchase syringes at the project pharmacies, during the in-field demonstration, will be given the harm reduction kit and access to the resource website for PWID. </w:t>
      </w:r>
      <w:r w:rsidRPr="0085533C" w:rsidR="006F2A26">
        <w:rPr>
          <w:rFonts w:ascii="Courier New" w:hAnsi="Courier New" w:cs="Courier New"/>
          <w:sz w:val="24"/>
          <w:szCs w:val="24"/>
        </w:rPr>
        <w:t>Although no data will be collected directly from PWID, usage of the resource website will be collected.</w:t>
      </w:r>
    </w:p>
    <w:p w:rsidRPr="0085533C" w:rsidR="000E266D" w:rsidRDefault="00784724" w14:paraId="6EEF5B83" w14:textId="163D06DA">
      <w:pPr>
        <w:rPr>
          <w:rFonts w:ascii="Courier New" w:hAnsi="Courier New" w:eastAsia="Times New Roman" w:cs="Courier New"/>
          <w:bCs/>
          <w:sz w:val="24"/>
          <w:szCs w:val="24"/>
        </w:rPr>
      </w:pPr>
      <w:r w:rsidRPr="0085533C">
        <w:rPr>
          <w:rFonts w:ascii="Courier New" w:hAnsi="Courier New" w:eastAsia="Times New Roman" w:cs="Courier New"/>
          <w:bCs/>
          <w:sz w:val="24"/>
          <w:szCs w:val="24"/>
        </w:rPr>
        <w:t xml:space="preserve">Participant eligibility includes </w:t>
      </w:r>
      <w:r w:rsidRPr="0085533C" w:rsidR="00FE3CAA">
        <w:rPr>
          <w:rFonts w:ascii="Courier New" w:hAnsi="Courier New" w:cs="Courier New"/>
          <w:sz w:val="24"/>
          <w:szCs w:val="24"/>
        </w:rPr>
        <w:t xml:space="preserve">pharmacy personnel (e.g., pharmacists and pharmacy technicians) </w:t>
      </w:r>
      <w:r w:rsidRPr="0085533C" w:rsidR="00FE3CAA">
        <w:rPr>
          <w:rFonts w:ascii="Courier New" w:hAnsi="Courier New" w:eastAsia="Times New Roman" w:cs="Courier New"/>
          <w:bCs/>
          <w:sz w:val="24"/>
          <w:szCs w:val="24"/>
        </w:rPr>
        <w:t>who work at one of the project pharmacies</w:t>
      </w:r>
      <w:r w:rsidRPr="0085533C">
        <w:rPr>
          <w:rFonts w:ascii="Courier New" w:hAnsi="Courier New" w:eastAsia="Times New Roman" w:cs="Courier New"/>
          <w:bCs/>
          <w:sz w:val="24"/>
          <w:szCs w:val="24"/>
        </w:rPr>
        <w:t xml:space="preserve">. </w:t>
      </w:r>
      <w:r w:rsidRPr="0085533C" w:rsidR="00006FDC">
        <w:rPr>
          <w:rFonts w:ascii="Courier New" w:hAnsi="Courier New" w:eastAsia="Times New Roman" w:cs="Courier New"/>
          <w:bCs/>
          <w:sz w:val="24"/>
          <w:szCs w:val="24"/>
        </w:rPr>
        <w:t xml:space="preserve">CDC will work with </w:t>
      </w:r>
      <w:r w:rsidRPr="0085533C" w:rsidR="00FE3CAA">
        <w:rPr>
          <w:rFonts w:ascii="Courier New" w:hAnsi="Courier New" w:eastAsia="Times New Roman" w:cs="Courier New"/>
          <w:bCs/>
          <w:sz w:val="24"/>
          <w:szCs w:val="24"/>
        </w:rPr>
        <w:t xml:space="preserve">the contractor (dfusion Inc.) </w:t>
      </w:r>
      <w:r w:rsidRPr="0085533C" w:rsidR="0098250C">
        <w:rPr>
          <w:rFonts w:ascii="Courier New" w:hAnsi="Courier New" w:eastAsia="Times New Roman" w:cs="Courier New"/>
          <w:bCs/>
          <w:sz w:val="24"/>
          <w:szCs w:val="24"/>
        </w:rPr>
        <w:t xml:space="preserve">to define </w:t>
      </w:r>
      <w:r w:rsidRPr="0085533C" w:rsidR="00006FDC">
        <w:rPr>
          <w:rFonts w:ascii="Courier New" w:hAnsi="Courier New" w:eastAsia="Times New Roman" w:cs="Courier New"/>
          <w:bCs/>
          <w:sz w:val="24"/>
          <w:szCs w:val="24"/>
        </w:rPr>
        <w:t xml:space="preserve">additional eligibility criteria. </w:t>
      </w:r>
    </w:p>
    <w:p w:rsidRPr="0085533C" w:rsidR="000E266D" w:rsidRDefault="000E266D" w14:paraId="6F96A1A7" w14:textId="77777777">
      <w:pPr>
        <w:rPr>
          <w:rFonts w:ascii="Courier New" w:hAnsi="Courier New" w:cs="Courier New"/>
          <w:sz w:val="24"/>
          <w:szCs w:val="24"/>
        </w:rPr>
      </w:pPr>
      <w:r w:rsidRPr="0085533C">
        <w:rPr>
          <w:rFonts w:ascii="Courier New" w:hAnsi="Courier New" w:cs="Courier New"/>
          <w:b/>
          <w:sz w:val="24"/>
          <w:szCs w:val="24"/>
        </w:rPr>
        <w:t>2.  Procedures for the Collection of Information</w:t>
      </w:r>
    </w:p>
    <w:p w:rsidRPr="0085533C" w:rsidR="006B08C5" w:rsidRDefault="006B08C5" w14:paraId="00C4879F" w14:textId="1095D28B">
      <w:pPr>
        <w:rPr>
          <w:rFonts w:ascii="Courier New" w:hAnsi="Courier New" w:cs="Courier New"/>
          <w:sz w:val="24"/>
          <w:szCs w:val="24"/>
          <w:u w:val="single"/>
        </w:rPr>
      </w:pPr>
      <w:r w:rsidRPr="0085533C">
        <w:rPr>
          <w:rFonts w:ascii="Courier New" w:hAnsi="Courier New" w:cs="Courier New"/>
          <w:sz w:val="24"/>
          <w:szCs w:val="24"/>
          <w:u w:val="single"/>
        </w:rPr>
        <w:t>Data collection</w:t>
      </w:r>
      <w:r w:rsidRPr="0085533C" w:rsidR="00E44E2A">
        <w:rPr>
          <w:rFonts w:ascii="Courier New" w:hAnsi="Courier New" w:cs="Courier New"/>
          <w:sz w:val="24"/>
          <w:szCs w:val="24"/>
          <w:u w:val="single"/>
        </w:rPr>
        <w:t xml:space="preserve"> methods</w:t>
      </w:r>
    </w:p>
    <w:p w:rsidRPr="0085533C" w:rsidR="00AB01E0" w:rsidRDefault="00AB01E0" w14:paraId="5EBACB87" w14:textId="3F1EF141">
      <w:pPr>
        <w:rPr>
          <w:rFonts w:ascii="Courier New" w:hAnsi="Courier New" w:cs="Courier New"/>
          <w:sz w:val="24"/>
          <w:szCs w:val="24"/>
          <w:u w:val="single"/>
        </w:rPr>
      </w:pPr>
    </w:p>
    <w:p w:rsidRPr="0085533C" w:rsidR="00AB01E0" w:rsidRDefault="00AB01E0" w14:paraId="211A2414" w14:textId="02E6E877">
      <w:pPr>
        <w:rPr>
          <w:rFonts w:ascii="Courier New" w:hAnsi="Courier New" w:cs="Courier New"/>
          <w:sz w:val="24"/>
          <w:szCs w:val="24"/>
          <w:u w:val="single"/>
        </w:rPr>
      </w:pPr>
    </w:p>
    <w:p w:rsidRPr="0085533C" w:rsidR="0036285B" w:rsidP="0036285B" w:rsidRDefault="005C4384" w14:paraId="5F0F5E94" w14:textId="299963D1">
      <w:pPr>
        <w:pStyle w:val="paragraph"/>
        <w:spacing w:before="240" w:beforeAutospacing="0" w:after="0" w:afterAutospacing="0" w:line="276" w:lineRule="auto"/>
        <w:textAlignment w:val="baseline"/>
        <w:rPr>
          <w:rFonts w:ascii="Courier New" w:hAnsi="Courier New" w:cs="Courier New"/>
        </w:rPr>
      </w:pPr>
      <w:r w:rsidRPr="0085533C">
        <w:rPr>
          <w:rFonts w:ascii="Courier New" w:hAnsi="Courier New" w:cs="Courier New"/>
        </w:rPr>
        <w:t>T</w:t>
      </w:r>
      <w:r w:rsidRPr="0085533C" w:rsidR="0036285B">
        <w:rPr>
          <w:rFonts w:ascii="Courier New" w:hAnsi="Courier New" w:cs="Courier New"/>
        </w:rPr>
        <w:t>hree types of information</w:t>
      </w:r>
      <w:r w:rsidRPr="0085533C">
        <w:rPr>
          <w:rFonts w:ascii="Courier New" w:hAnsi="Courier New" w:cs="Courier New"/>
        </w:rPr>
        <w:t xml:space="preserve"> will be collected</w:t>
      </w:r>
      <w:r w:rsidRPr="0085533C" w:rsidR="0036285B">
        <w:rPr>
          <w:rFonts w:ascii="Courier New" w:hAnsi="Courier New" w:cs="Courier New"/>
        </w:rPr>
        <w:t xml:space="preserve"> for the project: </w:t>
      </w:r>
      <w:bookmarkStart w:name="_Hlk62678715" w:id="0"/>
      <w:r w:rsidRPr="0085533C" w:rsidR="0036285B">
        <w:rPr>
          <w:rFonts w:ascii="Courier New" w:hAnsi="Courier New" w:cs="Courier New"/>
        </w:rPr>
        <w:t xml:space="preserve">online pre-test and post-test surveys; number of </w:t>
      </w:r>
      <w:r w:rsidRPr="0085533C" w:rsidR="0036285B">
        <w:rPr>
          <w:rFonts w:ascii="Courier New" w:hAnsi="Courier New" w:cs="Courier New"/>
          <w:color w:val="000000"/>
        </w:rPr>
        <w:t>pharmacy syringe sales and service referrals</w:t>
      </w:r>
      <w:bookmarkEnd w:id="0"/>
      <w:r w:rsidRPr="0085533C" w:rsidR="0036285B">
        <w:rPr>
          <w:rFonts w:ascii="Courier New" w:hAnsi="Courier New" w:cs="Courier New"/>
          <w:color w:val="000000"/>
        </w:rPr>
        <w:t xml:space="preserve"> and; </w:t>
      </w:r>
      <w:r w:rsidRPr="0085533C" w:rsidR="0036285B">
        <w:rPr>
          <w:rFonts w:ascii="Courier New" w:hAnsi="Courier New" w:cs="Courier New"/>
        </w:rPr>
        <w:t xml:space="preserve">website usage for the training website and the resource website for PWID. </w:t>
      </w:r>
    </w:p>
    <w:p w:rsidRPr="0085533C" w:rsidR="0036285B" w:rsidP="0054249C" w:rsidRDefault="00AB01E0" w14:paraId="490D9195" w14:textId="64BC5003">
      <w:pPr>
        <w:pStyle w:val="paragraph"/>
        <w:spacing w:before="240" w:beforeAutospacing="0" w:after="240" w:afterAutospacing="0" w:line="276" w:lineRule="auto"/>
        <w:textAlignment w:val="baseline"/>
        <w:rPr>
          <w:rFonts w:ascii="Courier New" w:hAnsi="Courier New" w:cs="Courier New"/>
        </w:rPr>
      </w:pPr>
      <w:r w:rsidRPr="0085533C">
        <w:rPr>
          <w:rFonts w:ascii="Courier New" w:hAnsi="Courier New" w:cs="Courier New"/>
          <w:iCs/>
        </w:rPr>
        <w:t>Each pharmacy personnel who participates in the in-field demonstration will complete a one-time online pre-test survey and a one-time online post-test survey. Data from the pre</w:t>
      </w:r>
      <w:r w:rsidRPr="0085533C" w:rsidR="00EF1419">
        <w:rPr>
          <w:rFonts w:ascii="Courier New" w:hAnsi="Courier New" w:cs="Courier New"/>
          <w:iCs/>
        </w:rPr>
        <w:t xml:space="preserve">-test and </w:t>
      </w:r>
      <w:r w:rsidRPr="0085533C">
        <w:rPr>
          <w:rFonts w:ascii="Courier New" w:hAnsi="Courier New" w:cs="Courier New"/>
          <w:iCs/>
        </w:rPr>
        <w:t>post-test surveys will be collected entirely online</w:t>
      </w:r>
      <w:r w:rsidRPr="0085533C" w:rsidR="00570AEB">
        <w:rPr>
          <w:rFonts w:ascii="Courier New" w:hAnsi="Courier New" w:cs="Courier New"/>
          <w:iCs/>
        </w:rPr>
        <w:t xml:space="preserve"> (</w:t>
      </w:r>
      <w:r w:rsidRPr="0085533C" w:rsidR="00570AEB">
        <w:rPr>
          <w:rFonts w:ascii="Courier New" w:hAnsi="Courier New" w:cs="Courier New"/>
          <w:b/>
          <w:bCs/>
          <w:iCs/>
        </w:rPr>
        <w:t xml:space="preserve">Att </w:t>
      </w:r>
      <w:r w:rsidR="00A67124">
        <w:rPr>
          <w:rFonts w:ascii="Courier New" w:hAnsi="Courier New" w:cs="Courier New"/>
          <w:b/>
          <w:bCs/>
          <w:iCs/>
        </w:rPr>
        <w:t>6</w:t>
      </w:r>
      <w:r w:rsidR="00E966ED">
        <w:rPr>
          <w:rFonts w:ascii="Courier New" w:hAnsi="Courier New" w:cs="Courier New"/>
          <w:b/>
          <w:bCs/>
          <w:iCs/>
        </w:rPr>
        <w:t xml:space="preserve">, </w:t>
      </w:r>
      <w:r w:rsidRPr="0085533C" w:rsidR="00570AEB">
        <w:rPr>
          <w:rFonts w:ascii="Courier New" w:hAnsi="Courier New" w:cs="Courier New"/>
          <w:b/>
          <w:bCs/>
          <w:iCs/>
        </w:rPr>
        <w:t xml:space="preserve">Att </w:t>
      </w:r>
      <w:r w:rsidR="00A67124">
        <w:rPr>
          <w:rFonts w:ascii="Courier New" w:hAnsi="Courier New" w:cs="Courier New"/>
          <w:b/>
          <w:bCs/>
          <w:iCs/>
        </w:rPr>
        <w:t>7</w:t>
      </w:r>
      <w:r w:rsidR="002047A3">
        <w:rPr>
          <w:rFonts w:ascii="Courier New" w:hAnsi="Courier New" w:cs="Courier New"/>
          <w:b/>
          <w:bCs/>
          <w:iCs/>
        </w:rPr>
        <w:t xml:space="preserve"> and Att 7a</w:t>
      </w:r>
      <w:r w:rsidRPr="0085533C" w:rsidR="00570AEB">
        <w:rPr>
          <w:rFonts w:ascii="Courier New" w:hAnsi="Courier New" w:cs="Courier New"/>
          <w:iCs/>
        </w:rPr>
        <w:t>)</w:t>
      </w:r>
      <w:r w:rsidRPr="0085533C">
        <w:rPr>
          <w:rFonts w:ascii="Courier New" w:hAnsi="Courier New" w:cs="Courier New"/>
          <w:iCs/>
        </w:rPr>
        <w:t xml:space="preserve">. </w:t>
      </w:r>
      <w:r w:rsidRPr="0085533C" w:rsidR="00570AEB">
        <w:rPr>
          <w:rFonts w:ascii="Courier New" w:hAnsi="Courier New" w:cs="Courier New"/>
          <w:color w:val="000000"/>
        </w:rPr>
        <w:t>A</w:t>
      </w:r>
      <w:r w:rsidRPr="0085533C">
        <w:rPr>
          <w:rFonts w:ascii="Courier New" w:hAnsi="Courier New" w:cs="Courier New"/>
          <w:color w:val="000000"/>
        </w:rPr>
        <w:t xml:space="preserve"> one-time data collection of </w:t>
      </w:r>
      <w:r w:rsidRPr="0085533C">
        <w:rPr>
          <w:rFonts w:ascii="Courier New" w:hAnsi="Courier New" w:cs="Courier New"/>
        </w:rPr>
        <w:t>aggregated data on syringe sales and service referrals (</w:t>
      </w:r>
      <w:r w:rsidRPr="0085533C">
        <w:rPr>
          <w:rFonts w:ascii="Courier New" w:hAnsi="Courier New" w:cs="Courier New"/>
          <w:b/>
          <w:bCs/>
        </w:rPr>
        <w:t xml:space="preserve">Att </w:t>
      </w:r>
      <w:r w:rsidR="00A67124">
        <w:rPr>
          <w:rFonts w:ascii="Courier New" w:hAnsi="Courier New" w:cs="Courier New"/>
          <w:b/>
          <w:bCs/>
        </w:rPr>
        <w:t>8</w:t>
      </w:r>
      <w:r w:rsidRPr="0085533C">
        <w:rPr>
          <w:rFonts w:ascii="Courier New" w:hAnsi="Courier New" w:cs="Courier New"/>
        </w:rPr>
        <w:t>) from the 30-day period before and after the training period</w:t>
      </w:r>
      <w:r w:rsidRPr="0085533C" w:rsidR="00570AEB">
        <w:rPr>
          <w:rFonts w:ascii="Courier New" w:hAnsi="Courier New" w:cs="Courier New"/>
        </w:rPr>
        <w:t xml:space="preserve"> will be collected</w:t>
      </w:r>
      <w:r w:rsidRPr="0085533C" w:rsidR="004B35F8">
        <w:rPr>
          <w:rFonts w:ascii="Courier New" w:hAnsi="Courier New" w:cs="Courier New"/>
          <w:color w:val="000000"/>
        </w:rPr>
        <w:t>; these data will be collected from pharmacy store or log records.</w:t>
      </w:r>
      <w:r w:rsidRPr="0085533C">
        <w:rPr>
          <w:rFonts w:ascii="Courier New" w:hAnsi="Courier New" w:cs="Courier New"/>
          <w:color w:val="000000"/>
        </w:rPr>
        <w:t xml:space="preserve"> </w:t>
      </w:r>
      <w:bookmarkStart w:name="_Hlk56780404" w:id="1"/>
      <w:r w:rsidRPr="0085533C" w:rsidR="0032508F">
        <w:rPr>
          <w:rFonts w:ascii="Courier New" w:hAnsi="Courier New" w:cs="Courier New"/>
        </w:rPr>
        <w:t>U</w:t>
      </w:r>
      <w:r w:rsidRPr="0085533C">
        <w:rPr>
          <w:rFonts w:ascii="Courier New" w:hAnsi="Courier New" w:cs="Courier New"/>
        </w:rPr>
        <w:t>sage of the training website</w:t>
      </w:r>
      <w:r w:rsidRPr="0085533C" w:rsidR="0032508F">
        <w:rPr>
          <w:rFonts w:ascii="Courier New" w:hAnsi="Courier New" w:cs="Courier New"/>
        </w:rPr>
        <w:t xml:space="preserve"> will be determined </w:t>
      </w:r>
      <w:r w:rsidRPr="0085533C">
        <w:rPr>
          <w:rFonts w:ascii="Courier New" w:hAnsi="Courier New" w:cs="Courier New"/>
        </w:rPr>
        <w:t>by downloading website administrative data</w:t>
      </w:r>
      <w:r w:rsidRPr="0085533C" w:rsidR="0032508F">
        <w:rPr>
          <w:rFonts w:ascii="Courier New" w:hAnsi="Courier New" w:cs="Courier New"/>
        </w:rPr>
        <w:t xml:space="preserve"> and </w:t>
      </w:r>
      <w:r w:rsidRPr="0085533C">
        <w:rPr>
          <w:rFonts w:ascii="Courier New" w:hAnsi="Courier New" w:cs="Courier New"/>
        </w:rPr>
        <w:t xml:space="preserve">Google Analytics </w:t>
      </w:r>
      <w:r w:rsidRPr="0085533C" w:rsidR="0032508F">
        <w:rPr>
          <w:rFonts w:ascii="Courier New" w:hAnsi="Courier New" w:cs="Courier New"/>
        </w:rPr>
        <w:t xml:space="preserve">will be used </w:t>
      </w:r>
      <w:r w:rsidRPr="0085533C">
        <w:rPr>
          <w:rFonts w:ascii="Courier New" w:hAnsi="Courier New" w:cs="Courier New"/>
        </w:rPr>
        <w:t>to determine website usage of the resource website for PWID</w:t>
      </w:r>
      <w:bookmarkEnd w:id="1"/>
      <w:r w:rsidRPr="0085533C">
        <w:rPr>
          <w:rFonts w:ascii="Courier New" w:hAnsi="Courier New" w:cs="Courier New"/>
        </w:rPr>
        <w:t xml:space="preserve"> in the 30 days following the training period.(</w:t>
      </w:r>
      <w:r w:rsidRPr="0085533C">
        <w:rPr>
          <w:rFonts w:ascii="Courier New" w:hAnsi="Courier New" w:cs="Courier New"/>
          <w:b/>
          <w:bCs/>
        </w:rPr>
        <w:t xml:space="preserve">Att </w:t>
      </w:r>
      <w:r w:rsidR="00A67124">
        <w:rPr>
          <w:rFonts w:ascii="Courier New" w:hAnsi="Courier New" w:cs="Courier New"/>
          <w:b/>
          <w:bCs/>
        </w:rPr>
        <w:t>9</w:t>
      </w:r>
      <w:r w:rsidRPr="0085533C">
        <w:rPr>
          <w:rFonts w:ascii="Courier New" w:hAnsi="Courier New" w:cs="Courier New"/>
        </w:rPr>
        <w:t xml:space="preserve">) </w:t>
      </w:r>
    </w:p>
    <w:p w:rsidRPr="0085533C" w:rsidR="006B08C5" w:rsidP="0054249C" w:rsidRDefault="006B08C5" w14:paraId="4DA0485E" w14:textId="77777777">
      <w:pPr>
        <w:spacing w:after="240"/>
        <w:rPr>
          <w:rFonts w:ascii="Courier New" w:hAnsi="Courier New" w:cs="Courier New"/>
          <w:sz w:val="24"/>
          <w:szCs w:val="24"/>
          <w:u w:val="single"/>
        </w:rPr>
      </w:pPr>
      <w:r w:rsidRPr="0085533C">
        <w:rPr>
          <w:rFonts w:ascii="Courier New" w:hAnsi="Courier New" w:cs="Courier New"/>
          <w:sz w:val="24"/>
          <w:szCs w:val="24"/>
          <w:u w:val="single"/>
        </w:rPr>
        <w:t>Data Transmittal</w:t>
      </w:r>
    </w:p>
    <w:p w:rsidRPr="0085533C" w:rsidR="00A961F4" w:rsidRDefault="000C1ADE" w14:paraId="4B512CF0" w14:textId="700D0A6B">
      <w:pPr>
        <w:rPr>
          <w:rFonts w:ascii="Courier New" w:hAnsi="Courier New" w:cs="Courier New"/>
          <w:sz w:val="24"/>
          <w:szCs w:val="24"/>
        </w:rPr>
      </w:pPr>
      <w:r w:rsidRPr="0085533C">
        <w:rPr>
          <w:rFonts w:ascii="Courier New" w:hAnsi="Courier New" w:eastAsia="Times New Roman" w:cs="Courier New"/>
          <w:bCs/>
          <w:sz w:val="24"/>
          <w:szCs w:val="24"/>
        </w:rPr>
        <w:t>Aggregate level d</w:t>
      </w:r>
      <w:r w:rsidRPr="0085533C" w:rsidR="006B08C5">
        <w:rPr>
          <w:rFonts w:ascii="Courier New" w:hAnsi="Courier New" w:eastAsia="Times New Roman" w:cs="Courier New"/>
          <w:bCs/>
          <w:sz w:val="24"/>
          <w:szCs w:val="24"/>
        </w:rPr>
        <w:t xml:space="preserve">ata will be electronically transmitted to CDC through the CDC Secure Data Network (SDN).  All data transmissions are automatically encrypted by the software that generates the transfer files. Security certificates are used to control access to the SDN.  </w:t>
      </w:r>
    </w:p>
    <w:p w:rsidRPr="0085533C" w:rsidR="00A961F4" w:rsidP="00A961F4" w:rsidRDefault="00A961F4" w14:paraId="3E245936" w14:textId="77777777">
      <w:pPr>
        <w:tabs>
          <w:tab w:val="left" w:pos="0"/>
        </w:tabs>
        <w:rPr>
          <w:rFonts w:ascii="Courier New" w:hAnsi="Courier New" w:cs="Courier New"/>
          <w:sz w:val="24"/>
          <w:szCs w:val="24"/>
          <w:u w:val="single"/>
        </w:rPr>
      </w:pPr>
      <w:r w:rsidRPr="0085533C">
        <w:rPr>
          <w:rFonts w:ascii="Courier New" w:hAnsi="Courier New" w:cs="Courier New"/>
          <w:sz w:val="24"/>
          <w:szCs w:val="24"/>
          <w:u w:val="single"/>
        </w:rPr>
        <w:t>Analysis plan summary</w:t>
      </w:r>
    </w:p>
    <w:p w:rsidRPr="0085533C" w:rsidR="00C40B13" w:rsidP="00C40B13" w:rsidRDefault="00C40B13" w14:paraId="39AF513B" w14:textId="560103CE">
      <w:pPr>
        <w:rPr>
          <w:rFonts w:ascii="Courier New" w:hAnsi="Courier New" w:eastAsia="Times New Roman" w:cs="Courier New"/>
          <w:sz w:val="24"/>
          <w:szCs w:val="24"/>
        </w:rPr>
      </w:pPr>
      <w:r w:rsidRPr="0085533C">
        <w:rPr>
          <w:rFonts w:ascii="Courier New" w:hAnsi="Courier New" w:cs="Courier New"/>
          <w:sz w:val="24"/>
          <w:szCs w:val="24"/>
        </w:rPr>
        <w:t xml:space="preserve">Primary project outcomes include the following: </w:t>
      </w:r>
      <w:r w:rsidRPr="0085533C">
        <w:rPr>
          <w:rFonts w:ascii="Courier New" w:hAnsi="Courier New" w:eastAsia="Times New Roman" w:cs="Courier New"/>
          <w:sz w:val="24"/>
          <w:szCs w:val="24"/>
        </w:rPr>
        <w:t xml:space="preserve">the acceptability and usability of the </w:t>
      </w:r>
      <w:r w:rsidRPr="0085533C">
        <w:rPr>
          <w:rFonts w:ascii="Courier New" w:hAnsi="Courier New" w:cs="Courier New"/>
          <w:sz w:val="24"/>
          <w:szCs w:val="24"/>
        </w:rPr>
        <w:t>online training videos for pharmacists and pharmacy personnel regarding NPSS</w:t>
      </w:r>
      <w:r w:rsidRPr="0085533C">
        <w:rPr>
          <w:rFonts w:ascii="Courier New" w:hAnsi="Courier New" w:eastAsia="Times New Roman" w:cs="Courier New"/>
          <w:sz w:val="24"/>
          <w:szCs w:val="24"/>
        </w:rPr>
        <w:t xml:space="preserve">; </w:t>
      </w:r>
      <w:r w:rsidRPr="0085533C">
        <w:rPr>
          <w:rFonts w:ascii="Courier New" w:hAnsi="Courier New" w:cs="Courier New"/>
          <w:sz w:val="24"/>
          <w:szCs w:val="24"/>
        </w:rPr>
        <w:t xml:space="preserve">pharmacy personnel </w:t>
      </w:r>
      <w:r w:rsidRPr="0085533C">
        <w:rPr>
          <w:rFonts w:ascii="Courier New" w:hAnsi="Courier New" w:eastAsia="Times New Roman" w:cs="Courier New"/>
          <w:sz w:val="24"/>
          <w:szCs w:val="24"/>
        </w:rPr>
        <w:t xml:space="preserve">NPSS knowledge and skill before and after the online training period; and numbers of syringe customers and service referrals before and after the online training period. </w:t>
      </w:r>
      <w:r w:rsidRPr="0085533C" w:rsidR="00F13FE1">
        <w:rPr>
          <w:rFonts w:ascii="Courier New" w:hAnsi="Courier New" w:eastAsia="Times New Roman" w:cs="Courier New"/>
          <w:sz w:val="24"/>
          <w:szCs w:val="24"/>
        </w:rPr>
        <w:t>All outcomes will be compared pre- and post-online NPSS training.</w:t>
      </w:r>
    </w:p>
    <w:p w:rsidRPr="0085533C" w:rsidR="00C40B13" w:rsidP="00C40B13" w:rsidRDefault="00C40B13" w14:paraId="1C57FBC2" w14:textId="7FFBE507">
      <w:pPr>
        <w:spacing w:before="240"/>
        <w:rPr>
          <w:rFonts w:ascii="Courier New" w:hAnsi="Courier New" w:eastAsia="Times New Roman" w:cs="Courier New"/>
          <w:sz w:val="24"/>
          <w:szCs w:val="24"/>
        </w:rPr>
      </w:pPr>
      <w:r w:rsidRPr="0085533C">
        <w:rPr>
          <w:rFonts w:ascii="Courier New" w:hAnsi="Courier New" w:cs="Courier New"/>
          <w:sz w:val="24"/>
          <w:szCs w:val="24"/>
        </w:rPr>
        <w:t xml:space="preserve">MicroSkills™ scores will be calculated based on the short answer scenarios described in the pre-test and post-test surveys for pharmacy staff. The training website usage data will be paired </w:t>
      </w:r>
      <w:r w:rsidRPr="0085533C">
        <w:rPr>
          <w:rFonts w:ascii="Courier New" w:hAnsi="Courier New" w:cs="Courier New"/>
          <w:sz w:val="24"/>
          <w:szCs w:val="24"/>
        </w:rPr>
        <w:lastRenderedPageBreak/>
        <w:t xml:space="preserve">with the online pre-test and post-test surveys and MicroSkill™ scores and analyzed for correlations between usage and knowledge, comfort, and use of MicroSkills™. The </w:t>
      </w:r>
      <w:r w:rsidRPr="0085533C">
        <w:rPr>
          <w:rFonts w:ascii="Courier New" w:hAnsi="Courier New" w:eastAsia="Times New Roman" w:cs="Courier New"/>
          <w:sz w:val="24"/>
          <w:szCs w:val="24"/>
        </w:rPr>
        <w:t>number of syringe customers and service referrals (before and after the online training period) and usage of the resource website for PWID will be also described.</w:t>
      </w:r>
    </w:p>
    <w:p w:rsidRPr="0085533C" w:rsidR="00A961F4" w:rsidP="0054249C" w:rsidRDefault="00F13FE1" w14:paraId="1ED95949" w14:textId="470AADA4">
      <w:pPr>
        <w:spacing w:before="240"/>
        <w:rPr>
          <w:rFonts w:ascii="Courier New" w:hAnsi="Courier New" w:cs="Courier New"/>
          <w:sz w:val="24"/>
          <w:szCs w:val="24"/>
        </w:rPr>
      </w:pPr>
      <w:r w:rsidRPr="0085533C">
        <w:rPr>
          <w:rFonts w:ascii="Courier New" w:hAnsi="Courier New" w:eastAsia="Times New Roman" w:cs="Courier New"/>
          <w:sz w:val="24"/>
          <w:szCs w:val="24"/>
        </w:rPr>
        <w:t xml:space="preserve">Analysis results are not meant to be generalizable; rather they are meant to describe </w:t>
      </w:r>
      <w:r w:rsidRPr="0085533C" w:rsidR="00AC0502">
        <w:rPr>
          <w:rFonts w:ascii="Courier New" w:hAnsi="Courier New" w:eastAsia="Times New Roman" w:cs="Courier New"/>
          <w:sz w:val="24"/>
          <w:szCs w:val="24"/>
        </w:rPr>
        <w:t>participants’ understanding and skills regarding NPSS before and after use of the contractor developed resources (e.g., online NPSS training).</w:t>
      </w:r>
    </w:p>
    <w:p w:rsidRPr="0085533C" w:rsidR="00323F54" w:rsidRDefault="00B46CA9" w14:paraId="75A24D98" w14:textId="64D0FD6C">
      <w:pPr>
        <w:rPr>
          <w:rFonts w:ascii="Courier New" w:hAnsi="Courier New" w:cs="Courier New"/>
          <w:sz w:val="24"/>
          <w:szCs w:val="24"/>
          <w:u w:val="single"/>
        </w:rPr>
      </w:pPr>
      <w:r w:rsidRPr="0085533C">
        <w:rPr>
          <w:rFonts w:ascii="Courier New" w:hAnsi="Courier New" w:cs="Courier New"/>
          <w:sz w:val="24"/>
          <w:szCs w:val="24"/>
          <w:u w:val="single"/>
        </w:rPr>
        <w:t>Sample Size Justification</w:t>
      </w:r>
    </w:p>
    <w:p w:rsidRPr="0085533C" w:rsidR="00D55414" w:rsidRDefault="00AC0502" w14:paraId="2FD15780" w14:textId="4D78F404">
      <w:pPr>
        <w:rPr>
          <w:rFonts w:ascii="Courier New" w:hAnsi="Courier New" w:cs="Courier New"/>
          <w:sz w:val="24"/>
          <w:szCs w:val="24"/>
        </w:rPr>
      </w:pPr>
      <w:r w:rsidRPr="0085533C">
        <w:rPr>
          <w:rFonts w:ascii="Courier New" w:hAnsi="Courier New" w:cs="Courier New"/>
          <w:sz w:val="24"/>
          <w:szCs w:val="24"/>
        </w:rPr>
        <w:t xml:space="preserve">At the pharmacy level, to achieve an </w:t>
      </w:r>
      <w:r w:rsidRPr="0085533C" w:rsidR="00EB2E28">
        <w:rPr>
          <w:rFonts w:ascii="Courier New" w:hAnsi="Courier New" w:cs="Courier New"/>
          <w:sz w:val="24"/>
          <w:szCs w:val="24"/>
        </w:rPr>
        <w:t>80%</w:t>
      </w:r>
      <w:r w:rsidRPr="0085533C">
        <w:rPr>
          <w:rFonts w:ascii="Courier New" w:hAnsi="Courier New" w:cs="Courier New"/>
          <w:sz w:val="24"/>
          <w:szCs w:val="24"/>
        </w:rPr>
        <w:t xml:space="preserve"> power with </w:t>
      </w:r>
      <w:r w:rsidRPr="0085533C" w:rsidR="00EB2E28">
        <w:rPr>
          <w:rFonts w:ascii="Courier New" w:hAnsi="Courier New" w:cs="Courier New"/>
          <w:sz w:val="24"/>
          <w:szCs w:val="24"/>
        </w:rPr>
        <w:t xml:space="preserve">an average effect size </w:t>
      </w:r>
      <w:r w:rsidRPr="0085533C" w:rsidR="00E25EA3">
        <w:rPr>
          <w:rFonts w:ascii="Courier New" w:hAnsi="Courier New" w:cs="Courier New"/>
          <w:sz w:val="24"/>
          <w:szCs w:val="24"/>
        </w:rPr>
        <w:t>of 0</w:t>
      </w:r>
      <w:r w:rsidRPr="0085533C" w:rsidR="00EB2E28">
        <w:rPr>
          <w:rFonts w:ascii="Courier New" w:hAnsi="Courier New" w:cs="Courier New"/>
          <w:sz w:val="24"/>
          <w:szCs w:val="24"/>
        </w:rPr>
        <w:t>.97</w:t>
      </w:r>
      <w:r w:rsidRPr="0085533C" w:rsidR="0054249C">
        <w:rPr>
          <w:rFonts w:ascii="Courier New" w:hAnsi="Courier New" w:cs="Courier New"/>
          <w:sz w:val="24"/>
          <w:szCs w:val="24"/>
        </w:rPr>
        <w:t xml:space="preserve">, </w:t>
      </w:r>
      <w:r w:rsidRPr="0085533C" w:rsidR="00EB2E28">
        <w:rPr>
          <w:rFonts w:ascii="Courier New" w:hAnsi="Courier New" w:cs="Courier New"/>
          <w:sz w:val="24"/>
          <w:szCs w:val="24"/>
        </w:rPr>
        <w:t xml:space="preserve">the </w:t>
      </w:r>
      <w:r w:rsidRPr="0085533C" w:rsidR="00E25EA3">
        <w:rPr>
          <w:rFonts w:ascii="Courier New" w:hAnsi="Courier New" w:cs="Courier New"/>
          <w:sz w:val="24"/>
          <w:szCs w:val="24"/>
        </w:rPr>
        <w:t>project</w:t>
      </w:r>
      <w:r w:rsidRPr="0085533C" w:rsidR="00EB2E28">
        <w:rPr>
          <w:rFonts w:ascii="Courier New" w:hAnsi="Courier New" w:cs="Courier New"/>
          <w:sz w:val="24"/>
          <w:szCs w:val="24"/>
        </w:rPr>
        <w:t xml:space="preserve"> needs </w:t>
      </w:r>
      <w:r w:rsidRPr="0085533C" w:rsidR="0054249C">
        <w:rPr>
          <w:rFonts w:ascii="Courier New" w:hAnsi="Courier New" w:cs="Courier New"/>
          <w:sz w:val="24"/>
          <w:szCs w:val="24"/>
        </w:rPr>
        <w:t xml:space="preserve">to be conducted in </w:t>
      </w:r>
      <w:r w:rsidRPr="0085533C" w:rsidR="00EB2E28">
        <w:rPr>
          <w:rFonts w:ascii="Courier New" w:hAnsi="Courier New" w:cs="Courier New"/>
          <w:sz w:val="24"/>
          <w:szCs w:val="24"/>
        </w:rPr>
        <w:t xml:space="preserve">approximately </w:t>
      </w:r>
      <w:r w:rsidRPr="0085533C" w:rsidR="00E25EA3">
        <w:rPr>
          <w:rFonts w:ascii="Courier New" w:hAnsi="Courier New" w:cs="Courier New"/>
          <w:sz w:val="24"/>
          <w:szCs w:val="24"/>
        </w:rPr>
        <w:t>12 project sites</w:t>
      </w:r>
      <w:r w:rsidRPr="0085533C" w:rsidR="00B51712">
        <w:rPr>
          <w:rFonts w:ascii="Courier New" w:hAnsi="Courier New" w:cs="Courier New"/>
          <w:sz w:val="24"/>
          <w:szCs w:val="24"/>
        </w:rPr>
        <w:t xml:space="preserve">. </w:t>
      </w:r>
      <w:r w:rsidRPr="0085533C" w:rsidR="00B07CA4">
        <w:rPr>
          <w:rFonts w:ascii="Courier New" w:hAnsi="Courier New" w:cs="Courier New"/>
          <w:sz w:val="24"/>
          <w:szCs w:val="24"/>
        </w:rPr>
        <w:t>The average effect size was estimated using</w:t>
      </w:r>
      <w:r w:rsidRPr="0085533C" w:rsidR="00E25EA3">
        <w:rPr>
          <w:rFonts w:ascii="Courier New" w:hAnsi="Courier New" w:cs="Courier New"/>
          <w:sz w:val="24"/>
          <w:szCs w:val="24"/>
        </w:rPr>
        <w:t xml:space="preserve"> data </w:t>
      </w:r>
      <w:r w:rsidRPr="0085533C" w:rsidR="00B07CA4">
        <w:rPr>
          <w:rFonts w:ascii="Courier New" w:hAnsi="Courier New" w:cs="Courier New"/>
          <w:sz w:val="24"/>
          <w:szCs w:val="24"/>
        </w:rPr>
        <w:t xml:space="preserve">analyzed during Phase I. </w:t>
      </w:r>
      <w:r w:rsidRPr="0085533C" w:rsidR="0003540D">
        <w:rPr>
          <w:rFonts w:ascii="Courier New" w:hAnsi="Courier New" w:cs="Courier New"/>
          <w:sz w:val="24"/>
          <w:szCs w:val="24"/>
        </w:rPr>
        <w:t xml:space="preserve">At the individual level, a power of 80% with an effect size of 0.4 and p-value ≤0.05, a sample size of </w:t>
      </w:r>
      <w:r w:rsidRPr="0085533C" w:rsidR="00B07CA4">
        <w:rPr>
          <w:rFonts w:ascii="Courier New" w:hAnsi="Courier New" w:cs="Courier New"/>
          <w:sz w:val="24"/>
          <w:szCs w:val="24"/>
        </w:rPr>
        <w:t xml:space="preserve">n=52 </w:t>
      </w:r>
      <w:r w:rsidRPr="0085533C" w:rsidR="0003540D">
        <w:rPr>
          <w:rFonts w:ascii="Courier New" w:hAnsi="Courier New" w:cs="Courier New"/>
          <w:sz w:val="24"/>
          <w:szCs w:val="24"/>
        </w:rPr>
        <w:t>is required</w:t>
      </w:r>
      <w:r w:rsidRPr="0085533C" w:rsidR="00B07CA4">
        <w:rPr>
          <w:rFonts w:ascii="Courier New" w:hAnsi="Courier New" w:cs="Courier New"/>
          <w:sz w:val="24"/>
          <w:szCs w:val="24"/>
        </w:rPr>
        <w:t xml:space="preserve">. Minimal attrition </w:t>
      </w:r>
      <w:r w:rsidRPr="0085533C" w:rsidR="0003540D">
        <w:rPr>
          <w:rFonts w:ascii="Courier New" w:hAnsi="Courier New" w:cs="Courier New"/>
          <w:sz w:val="24"/>
          <w:szCs w:val="24"/>
        </w:rPr>
        <w:t xml:space="preserve">(13%) </w:t>
      </w:r>
      <w:r w:rsidRPr="0085533C" w:rsidR="00B07CA4">
        <w:rPr>
          <w:rFonts w:ascii="Courier New" w:hAnsi="Courier New" w:cs="Courier New"/>
          <w:sz w:val="24"/>
          <w:szCs w:val="24"/>
        </w:rPr>
        <w:t xml:space="preserve">is expected due to the short study period bringing the total </w:t>
      </w:r>
      <w:r w:rsidRPr="0085533C" w:rsidR="0003540D">
        <w:rPr>
          <w:rFonts w:ascii="Courier New" w:hAnsi="Courier New" w:cs="Courier New"/>
          <w:sz w:val="24"/>
          <w:szCs w:val="24"/>
        </w:rPr>
        <w:t xml:space="preserve">sample </w:t>
      </w:r>
      <w:r w:rsidRPr="0085533C" w:rsidR="00B07CA4">
        <w:rPr>
          <w:rFonts w:ascii="Courier New" w:hAnsi="Courier New" w:cs="Courier New"/>
          <w:sz w:val="24"/>
          <w:szCs w:val="24"/>
        </w:rPr>
        <w:t xml:space="preserve">to </w:t>
      </w:r>
      <w:r w:rsidRPr="0085533C" w:rsidR="0003540D">
        <w:rPr>
          <w:rFonts w:ascii="Courier New" w:hAnsi="Courier New" w:cs="Courier New"/>
          <w:sz w:val="24"/>
          <w:szCs w:val="24"/>
        </w:rPr>
        <w:t>n=</w:t>
      </w:r>
      <w:r w:rsidRPr="0085533C" w:rsidR="00B07CA4">
        <w:rPr>
          <w:rFonts w:ascii="Courier New" w:hAnsi="Courier New" w:cs="Courier New"/>
          <w:sz w:val="24"/>
          <w:szCs w:val="24"/>
        </w:rPr>
        <w:t xml:space="preserve">60. </w:t>
      </w:r>
      <w:r w:rsidRPr="0085533C" w:rsidR="004D4103">
        <w:rPr>
          <w:rFonts w:ascii="Courier New" w:hAnsi="Courier New" w:cs="Courier New"/>
          <w:sz w:val="24"/>
          <w:szCs w:val="24"/>
        </w:rPr>
        <w:t>All outcomes will be analyzed using a paired t-test</w:t>
      </w:r>
      <w:r w:rsidR="001A57CE">
        <w:rPr>
          <w:rFonts w:ascii="Courier New" w:hAnsi="Courier New" w:cs="Courier New"/>
          <w:sz w:val="24"/>
          <w:szCs w:val="24"/>
        </w:rPr>
        <w:t>.</w:t>
      </w:r>
    </w:p>
    <w:p w:rsidRPr="0085533C" w:rsidR="00323F54" w:rsidRDefault="00323F54" w14:paraId="0D16A058" w14:textId="77777777">
      <w:pPr>
        <w:rPr>
          <w:rFonts w:ascii="Courier New" w:hAnsi="Courier New" w:cs="Courier New" w:eastAsiaTheme="minorEastAsia"/>
          <w:b/>
          <w:sz w:val="24"/>
          <w:szCs w:val="24"/>
        </w:rPr>
      </w:pPr>
      <w:r w:rsidRPr="0085533C">
        <w:rPr>
          <w:rFonts w:ascii="Courier New" w:hAnsi="Courier New" w:cs="Courier New"/>
          <w:b/>
          <w:sz w:val="24"/>
          <w:szCs w:val="24"/>
        </w:rPr>
        <w:t>3.  Methods to Maximize Response Rate and Deal with Nonresponse</w:t>
      </w:r>
    </w:p>
    <w:p w:rsidRPr="0085533C" w:rsidR="002B5964" w:rsidRDefault="000E0A4C" w14:paraId="38121773" w14:textId="4417F1A5">
      <w:pPr>
        <w:rPr>
          <w:rFonts w:ascii="Courier New" w:hAnsi="Courier New" w:cs="Courier New"/>
          <w:sz w:val="24"/>
          <w:szCs w:val="24"/>
        </w:rPr>
      </w:pPr>
      <w:r w:rsidRPr="0085533C">
        <w:rPr>
          <w:rFonts w:ascii="Courier New" w:hAnsi="Courier New" w:cs="Courier New"/>
          <w:sz w:val="24"/>
          <w:szCs w:val="24"/>
        </w:rPr>
        <w:t>A</w:t>
      </w:r>
      <w:r w:rsidRPr="0085533C" w:rsidR="005C4384">
        <w:rPr>
          <w:rFonts w:ascii="Courier New" w:hAnsi="Courier New" w:cs="Courier New"/>
          <w:sz w:val="24"/>
          <w:szCs w:val="24"/>
        </w:rPr>
        <w:t xml:space="preserve">ttrition </w:t>
      </w:r>
      <w:r w:rsidRPr="0085533C">
        <w:rPr>
          <w:rFonts w:ascii="Courier New" w:hAnsi="Courier New" w:cs="Courier New"/>
          <w:sz w:val="24"/>
          <w:szCs w:val="24"/>
        </w:rPr>
        <w:t>is expected</w:t>
      </w:r>
      <w:r w:rsidRPr="0085533C" w:rsidR="005C4384">
        <w:rPr>
          <w:rFonts w:ascii="Courier New" w:hAnsi="Courier New" w:cs="Courier New"/>
          <w:sz w:val="24"/>
          <w:szCs w:val="24"/>
        </w:rPr>
        <w:t xml:space="preserve"> to be minimal because </w:t>
      </w:r>
      <w:r w:rsidRPr="0085533C" w:rsidR="00E15EC2">
        <w:rPr>
          <w:rFonts w:ascii="Courier New" w:hAnsi="Courier New" w:cs="Courier New"/>
          <w:sz w:val="24"/>
          <w:szCs w:val="24"/>
        </w:rPr>
        <w:t xml:space="preserve">the </w:t>
      </w:r>
      <w:r w:rsidRPr="0085533C" w:rsidR="005C4384">
        <w:rPr>
          <w:rFonts w:ascii="Courier New" w:hAnsi="Courier New" w:cs="Courier New"/>
          <w:sz w:val="24"/>
          <w:szCs w:val="24"/>
        </w:rPr>
        <w:t xml:space="preserve">data collected directly from participants will take place over one </w:t>
      </w:r>
      <w:r w:rsidRPr="0085533C" w:rsidR="00E966ED">
        <w:rPr>
          <w:rFonts w:ascii="Courier New" w:hAnsi="Courier New" w:cs="Courier New"/>
          <w:sz w:val="24"/>
          <w:szCs w:val="24"/>
        </w:rPr>
        <w:t>six-week</w:t>
      </w:r>
      <w:r w:rsidRPr="0085533C" w:rsidR="005C4384">
        <w:rPr>
          <w:rFonts w:ascii="Courier New" w:hAnsi="Courier New" w:cs="Courier New"/>
          <w:sz w:val="24"/>
          <w:szCs w:val="24"/>
        </w:rPr>
        <w:t xml:space="preserve"> period</w:t>
      </w:r>
      <w:r w:rsidRPr="0085533C" w:rsidR="00E15EC2">
        <w:rPr>
          <w:rFonts w:ascii="Courier New" w:hAnsi="Courier New" w:cs="Courier New"/>
          <w:sz w:val="24"/>
          <w:szCs w:val="24"/>
        </w:rPr>
        <w:t xml:space="preserve">. </w:t>
      </w:r>
      <w:r w:rsidRPr="0085533C" w:rsidR="00596CA2">
        <w:rPr>
          <w:rFonts w:ascii="Courier New" w:hAnsi="Courier New" w:cs="Courier New"/>
          <w:sz w:val="24"/>
          <w:szCs w:val="24"/>
        </w:rPr>
        <w:t xml:space="preserve">To enhance retention, a $20 token of appreciation will be given for completion of both the pre-test and post-test surveys. </w:t>
      </w:r>
      <w:r w:rsidRPr="0085533C" w:rsidR="00051F3E">
        <w:rPr>
          <w:rFonts w:ascii="Courier New" w:hAnsi="Courier New" w:cs="Courier New"/>
          <w:sz w:val="24"/>
          <w:szCs w:val="24"/>
        </w:rPr>
        <w:t xml:space="preserve">The </w:t>
      </w:r>
      <w:r w:rsidRPr="0085533C" w:rsidR="009911C8">
        <w:rPr>
          <w:rFonts w:ascii="Courier New" w:hAnsi="Courier New" w:cs="Courier New"/>
          <w:sz w:val="24"/>
          <w:szCs w:val="24"/>
        </w:rPr>
        <w:t>contractor</w:t>
      </w:r>
      <w:r w:rsidRPr="0085533C" w:rsidR="00051F3E">
        <w:rPr>
          <w:rFonts w:ascii="Courier New" w:hAnsi="Courier New" w:cs="Courier New"/>
          <w:sz w:val="24"/>
          <w:szCs w:val="24"/>
        </w:rPr>
        <w:t xml:space="preserve"> will work with the project sites to </w:t>
      </w:r>
      <w:r w:rsidRPr="0085533C" w:rsidR="00612BF9">
        <w:rPr>
          <w:rFonts w:ascii="Courier New" w:hAnsi="Courier New" w:cs="Courier New"/>
          <w:sz w:val="24"/>
          <w:szCs w:val="24"/>
        </w:rPr>
        <w:t xml:space="preserve">address any problems with data collection and to </w:t>
      </w:r>
      <w:r w:rsidRPr="0085533C" w:rsidR="002B5964">
        <w:rPr>
          <w:rFonts w:ascii="Courier New" w:hAnsi="Courier New" w:cs="Courier New"/>
          <w:sz w:val="24"/>
          <w:szCs w:val="24"/>
        </w:rPr>
        <w:t xml:space="preserve">resolve data discrepancies. </w:t>
      </w:r>
    </w:p>
    <w:p w:rsidRPr="0085533C" w:rsidR="00051F3E" w:rsidRDefault="00051F3E" w14:paraId="291A7B8F" w14:textId="77777777">
      <w:pPr>
        <w:rPr>
          <w:rFonts w:ascii="Courier New" w:hAnsi="Courier New" w:cs="Courier New"/>
          <w:b/>
          <w:sz w:val="24"/>
          <w:szCs w:val="24"/>
        </w:rPr>
      </w:pPr>
      <w:r w:rsidRPr="0085533C">
        <w:rPr>
          <w:rFonts w:ascii="Courier New" w:hAnsi="Courier New" w:cs="Courier New"/>
          <w:b/>
          <w:sz w:val="24"/>
          <w:szCs w:val="24"/>
        </w:rPr>
        <w:t>4.  Tests of Procedures or Methods to be Undertaken</w:t>
      </w:r>
    </w:p>
    <w:p w:rsidRPr="0085533C" w:rsidR="0065773B" w:rsidRDefault="000E5591" w14:paraId="7802DC30" w14:textId="56400628">
      <w:pPr>
        <w:rPr>
          <w:rFonts w:ascii="Courier New" w:hAnsi="Courier New" w:cs="Courier New"/>
          <w:sz w:val="24"/>
          <w:szCs w:val="24"/>
        </w:rPr>
      </w:pPr>
      <w:r w:rsidRPr="0085533C">
        <w:rPr>
          <w:rFonts w:ascii="Courier New" w:hAnsi="Courier New" w:cs="Courier New"/>
          <w:sz w:val="24"/>
          <w:szCs w:val="24"/>
        </w:rPr>
        <w:t xml:space="preserve">The data collection forms </w:t>
      </w:r>
      <w:r w:rsidRPr="0085533C" w:rsidR="004D4103">
        <w:rPr>
          <w:rFonts w:ascii="Courier New" w:hAnsi="Courier New" w:cs="Courier New"/>
          <w:sz w:val="24"/>
          <w:szCs w:val="24"/>
        </w:rPr>
        <w:t xml:space="preserve">were developed </w:t>
      </w:r>
      <w:r w:rsidRPr="0085533C" w:rsidR="00B5546B">
        <w:rPr>
          <w:rFonts w:ascii="Courier New" w:hAnsi="Courier New" w:cs="Courier New"/>
          <w:sz w:val="24"/>
          <w:szCs w:val="24"/>
        </w:rPr>
        <w:t xml:space="preserve">using questions from previous dfusion Inc projects </w:t>
      </w:r>
      <w:r w:rsidRPr="0085533C" w:rsidR="004D4103">
        <w:rPr>
          <w:rFonts w:ascii="Courier New" w:hAnsi="Courier New" w:cs="Courier New"/>
          <w:sz w:val="24"/>
          <w:szCs w:val="24"/>
        </w:rPr>
        <w:t>with i</w:t>
      </w:r>
      <w:r w:rsidRPr="0085533C">
        <w:rPr>
          <w:rFonts w:ascii="Courier New" w:hAnsi="Courier New" w:cs="Courier New"/>
          <w:sz w:val="24"/>
          <w:szCs w:val="24"/>
        </w:rPr>
        <w:t xml:space="preserve">nput from </w:t>
      </w:r>
      <w:r w:rsidRPr="0085533C" w:rsidR="00B5546B">
        <w:rPr>
          <w:rFonts w:ascii="Courier New" w:hAnsi="Courier New" w:cs="Courier New"/>
          <w:sz w:val="24"/>
          <w:szCs w:val="24"/>
        </w:rPr>
        <w:t>CDC and the project</w:t>
      </w:r>
      <w:r w:rsidRPr="0085533C" w:rsidR="00B51712">
        <w:rPr>
          <w:rFonts w:ascii="Courier New" w:hAnsi="Courier New" w:cs="Courier New"/>
          <w:sz w:val="24"/>
          <w:szCs w:val="24"/>
        </w:rPr>
        <w:t xml:space="preserve"> Advisory Panel which is comprised of pharmacists and harm reduction experts</w:t>
      </w:r>
      <w:r w:rsidRPr="0085533C" w:rsidR="00006FDC">
        <w:rPr>
          <w:rFonts w:ascii="Courier New" w:hAnsi="Courier New" w:cs="Courier New"/>
          <w:sz w:val="24"/>
          <w:szCs w:val="24"/>
        </w:rPr>
        <w:t>.</w:t>
      </w:r>
      <w:r w:rsidRPr="0085533C">
        <w:rPr>
          <w:rFonts w:ascii="Courier New" w:hAnsi="Courier New" w:cs="Courier New"/>
          <w:sz w:val="24"/>
          <w:szCs w:val="24"/>
        </w:rPr>
        <w:t xml:space="preserve">  </w:t>
      </w:r>
    </w:p>
    <w:p w:rsidRPr="0085533C" w:rsidR="00287F74" w:rsidRDefault="00287F74" w14:paraId="20C602F8" w14:textId="7244779B">
      <w:pPr>
        <w:rPr>
          <w:rFonts w:ascii="Courier New" w:hAnsi="Courier New" w:cs="Courier New"/>
          <w:b/>
          <w:sz w:val="24"/>
          <w:szCs w:val="24"/>
        </w:rPr>
      </w:pPr>
      <w:r w:rsidRPr="0085533C">
        <w:rPr>
          <w:rFonts w:ascii="Courier New" w:hAnsi="Courier New" w:cs="Courier New"/>
          <w:b/>
          <w:sz w:val="24"/>
          <w:szCs w:val="24"/>
        </w:rPr>
        <w:t>5.  Individuals Consulted on Statistical Aspects and Individuals Collecting and/or Analyzing Data</w:t>
      </w:r>
    </w:p>
    <w:p w:rsidRPr="0085533C" w:rsidR="00A961F4" w:rsidP="00A961F4" w:rsidRDefault="002D69D2" w14:paraId="1B0EB194" w14:textId="7D7BBAAC">
      <w:pPr>
        <w:spacing w:after="0"/>
        <w:rPr>
          <w:rFonts w:ascii="Courier New" w:hAnsi="Courier New" w:cs="Courier New"/>
          <w:sz w:val="24"/>
          <w:szCs w:val="24"/>
        </w:rPr>
      </w:pPr>
      <w:r w:rsidRPr="0085533C">
        <w:rPr>
          <w:rFonts w:ascii="Courier New" w:hAnsi="Courier New" w:cs="Courier New"/>
          <w:sz w:val="24"/>
          <w:szCs w:val="24"/>
        </w:rPr>
        <w:lastRenderedPageBreak/>
        <w:t>P</w:t>
      </w:r>
      <w:r w:rsidRPr="0085533C" w:rsidR="00A961F4">
        <w:rPr>
          <w:rFonts w:ascii="Courier New" w:hAnsi="Courier New" w:cs="Courier New"/>
          <w:sz w:val="24"/>
          <w:szCs w:val="24"/>
        </w:rPr>
        <w:t>roject team members who were consulted on the aspects of project design and those who will be collecting and analyzing the data</w:t>
      </w:r>
      <w:r w:rsidRPr="0085533C" w:rsidR="007A69FE">
        <w:rPr>
          <w:rFonts w:ascii="Courier New" w:hAnsi="Courier New" w:cs="Courier New"/>
          <w:sz w:val="24"/>
          <w:szCs w:val="24"/>
        </w:rPr>
        <w:t xml:space="preserve"> are listed below</w:t>
      </w:r>
      <w:r w:rsidRPr="0085533C" w:rsidR="00A961F4">
        <w:rPr>
          <w:rFonts w:ascii="Courier New" w:hAnsi="Courier New" w:cs="Courier New"/>
          <w:sz w:val="24"/>
          <w:szCs w:val="24"/>
        </w:rPr>
        <w:t xml:space="preserve">. </w:t>
      </w:r>
    </w:p>
    <w:p w:rsidRPr="0085533C" w:rsidR="003D1DF9" w:rsidP="00A961F4" w:rsidRDefault="003D1DF9" w14:paraId="2D527D8D" w14:textId="66A4DC20">
      <w:pPr>
        <w:spacing w:after="0"/>
        <w:rPr>
          <w:rFonts w:ascii="Courier New" w:hAnsi="Courier New" w:cs="Courier New"/>
          <w:sz w:val="24"/>
          <w:szCs w:val="24"/>
        </w:rPr>
      </w:pPr>
    </w:p>
    <w:p w:rsidRPr="0085533C" w:rsidR="007A69FE" w:rsidP="007A69FE" w:rsidRDefault="007A69FE" w14:paraId="0107BDB0" w14:textId="77777777">
      <w:pPr>
        <w:spacing w:after="0" w:line="240" w:lineRule="auto"/>
        <w:rPr>
          <w:rFonts w:ascii="Courier New" w:hAnsi="Courier New" w:cs="Courier New"/>
          <w:color w:val="000000"/>
          <w:sz w:val="24"/>
          <w:szCs w:val="24"/>
          <w:u w:val="single"/>
        </w:rPr>
      </w:pPr>
      <w:r w:rsidRPr="0085533C">
        <w:rPr>
          <w:rFonts w:ascii="Courier New" w:hAnsi="Courier New" w:cs="Courier New"/>
          <w:color w:val="000000"/>
          <w:sz w:val="24"/>
          <w:szCs w:val="24"/>
          <w:u w:val="single"/>
        </w:rPr>
        <w:t>The contractor</w:t>
      </w:r>
    </w:p>
    <w:p w:rsidRPr="0085533C" w:rsidR="007A69FE" w:rsidP="007A69FE" w:rsidRDefault="007A69FE" w14:paraId="2104CB1A" w14:textId="77777777">
      <w:pPr>
        <w:spacing w:after="0" w:line="240" w:lineRule="auto"/>
        <w:rPr>
          <w:rFonts w:ascii="Courier New" w:hAnsi="Courier New" w:cs="Courier New"/>
          <w:color w:val="000000"/>
          <w:sz w:val="24"/>
          <w:szCs w:val="24"/>
        </w:rPr>
      </w:pPr>
    </w:p>
    <w:p w:rsidRPr="0085533C" w:rsidR="007A69FE" w:rsidP="007A69FE" w:rsidRDefault="007A69FE" w14:paraId="4FF066D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85533C">
        <w:rPr>
          <w:rFonts w:ascii="Courier New" w:hAnsi="Courier New" w:cs="Courier New"/>
        </w:rPr>
        <w:t>CDC awarded a contract to dfusion Inc to conduct the project. The contract staff is</w:t>
      </w:r>
      <w:r w:rsidRPr="0085533C">
        <w:rPr>
          <w:rFonts w:ascii="Courier New" w:hAnsi="Courier New" w:cs="Courier New"/>
          <w:color w:val="000000"/>
        </w:rPr>
        <w:t xml:space="preserve"> involved with all aspects of designing and implementing the project. All data will be collected by contract staff. The contractor will analyze the data.</w:t>
      </w:r>
    </w:p>
    <w:p w:rsidRPr="0085533C" w:rsidR="007A69FE" w:rsidP="00A961F4" w:rsidRDefault="007A69FE" w14:paraId="5D9D9270" w14:textId="77777777">
      <w:pPr>
        <w:spacing w:after="0"/>
        <w:rPr>
          <w:rFonts w:ascii="Courier New" w:hAnsi="Courier New" w:cs="Courier New"/>
          <w:sz w:val="24"/>
          <w:szCs w:val="24"/>
        </w:rPr>
      </w:pPr>
    </w:p>
    <w:p w:rsidRPr="0085533C" w:rsidR="00287F74" w:rsidRDefault="00287F74" w14:paraId="676C9C5D" w14:textId="77777777">
      <w:pPr>
        <w:rPr>
          <w:rFonts w:ascii="Courier New" w:hAnsi="Courier New" w:cs="Courier New"/>
          <w:i/>
          <w:sz w:val="24"/>
          <w:szCs w:val="24"/>
        </w:rPr>
      </w:pPr>
      <w:r w:rsidRPr="0085533C">
        <w:rPr>
          <w:rFonts w:ascii="Courier New" w:hAnsi="Courier New" w:cs="Courier New"/>
          <w:i/>
          <w:sz w:val="24"/>
          <w:szCs w:val="24"/>
        </w:rPr>
        <w:t>The following individuals were consulted on the statistical aspects of the project:</w:t>
      </w:r>
    </w:p>
    <w:p w:rsidRPr="0085533C" w:rsidR="00725407" w:rsidP="00725407" w:rsidRDefault="00725407" w14:paraId="34C7A376" w14:textId="2E41AB86">
      <w:pPr>
        <w:spacing w:after="0" w:line="240" w:lineRule="auto"/>
        <w:rPr>
          <w:rFonts w:ascii="Courier New" w:hAnsi="Courier New" w:cs="Courier New"/>
          <w:sz w:val="24"/>
          <w:szCs w:val="24"/>
        </w:rPr>
      </w:pPr>
      <w:r w:rsidRPr="0085533C">
        <w:rPr>
          <w:rFonts w:ascii="Courier New" w:hAnsi="Courier New" w:cs="Courier New"/>
          <w:sz w:val="24"/>
          <w:szCs w:val="24"/>
        </w:rPr>
        <w:t>Tamara Kuhn, MA</w:t>
      </w:r>
    </w:p>
    <w:p w:rsidRPr="0085533C" w:rsidR="00725407" w:rsidP="00725407" w:rsidRDefault="00725407" w14:paraId="69D6B643" w14:textId="77777777">
      <w:pPr>
        <w:spacing w:after="0" w:line="240" w:lineRule="auto"/>
        <w:rPr>
          <w:rFonts w:ascii="Courier New" w:hAnsi="Courier New" w:cs="Courier New"/>
          <w:sz w:val="24"/>
          <w:szCs w:val="24"/>
        </w:rPr>
      </w:pPr>
      <w:r w:rsidRPr="0085533C">
        <w:rPr>
          <w:rFonts w:ascii="Courier New" w:hAnsi="Courier New" w:cs="Courier New"/>
          <w:sz w:val="24"/>
          <w:szCs w:val="24"/>
        </w:rPr>
        <w:t>dfusion Inc.</w:t>
      </w:r>
    </w:p>
    <w:p w:rsidRPr="0085533C" w:rsidR="00725407" w:rsidP="00725407" w:rsidRDefault="00725407" w14:paraId="6D1B24B8" w14:textId="77777777">
      <w:pPr>
        <w:autoSpaceDE w:val="0"/>
        <w:autoSpaceDN w:val="0"/>
        <w:adjustRightInd w:val="0"/>
        <w:spacing w:after="0" w:line="240" w:lineRule="auto"/>
        <w:rPr>
          <w:rFonts w:ascii="Courier New" w:hAnsi="Courier New" w:cs="Courier New"/>
          <w:sz w:val="24"/>
          <w:szCs w:val="24"/>
        </w:rPr>
      </w:pPr>
      <w:r w:rsidRPr="0085533C">
        <w:rPr>
          <w:rFonts w:ascii="Courier New" w:hAnsi="Courier New" w:cs="Courier New"/>
          <w:sz w:val="24"/>
          <w:szCs w:val="24"/>
        </w:rPr>
        <w:t>100 Enterprise Way, D305</w:t>
      </w:r>
    </w:p>
    <w:p w:rsidRPr="0085533C" w:rsidR="00725407" w:rsidP="00725407" w:rsidRDefault="00725407" w14:paraId="455C94C3" w14:textId="77777777">
      <w:pPr>
        <w:spacing w:after="0" w:line="240" w:lineRule="auto"/>
        <w:rPr>
          <w:rFonts w:ascii="Courier New" w:hAnsi="Courier New" w:cs="Courier New"/>
          <w:sz w:val="24"/>
          <w:szCs w:val="24"/>
        </w:rPr>
      </w:pPr>
      <w:r w:rsidRPr="0085533C">
        <w:rPr>
          <w:rFonts w:ascii="Courier New" w:hAnsi="Courier New" w:cs="Courier New"/>
          <w:sz w:val="24"/>
          <w:szCs w:val="24"/>
        </w:rPr>
        <w:t>Scotts Valley, CA 95066</w:t>
      </w:r>
    </w:p>
    <w:p w:rsidRPr="0085533C" w:rsidR="00725407" w:rsidP="00725407" w:rsidRDefault="001A57CE" w14:paraId="0BC3E8AA" w14:textId="77777777">
      <w:pPr>
        <w:spacing w:after="0" w:line="240" w:lineRule="auto"/>
        <w:rPr>
          <w:rFonts w:ascii="Courier New" w:hAnsi="Courier New" w:cs="Courier New"/>
          <w:color w:val="000000"/>
          <w:sz w:val="24"/>
          <w:szCs w:val="24"/>
        </w:rPr>
      </w:pPr>
      <w:hyperlink w:history="1" r:id="rId7">
        <w:r w:rsidRPr="0085533C" w:rsidR="00725407">
          <w:rPr>
            <w:rStyle w:val="Hyperlink"/>
            <w:rFonts w:ascii="Courier New" w:hAnsi="Courier New" w:cs="Courier New"/>
            <w:sz w:val="24"/>
            <w:szCs w:val="24"/>
          </w:rPr>
          <w:t>tamara.kuhn@dfusioninc.com</w:t>
        </w:r>
      </w:hyperlink>
      <w:r w:rsidRPr="0085533C" w:rsidR="00725407">
        <w:rPr>
          <w:rFonts w:ascii="Courier New" w:hAnsi="Courier New" w:cs="Courier New"/>
          <w:color w:val="000000"/>
          <w:sz w:val="24"/>
          <w:szCs w:val="24"/>
        </w:rPr>
        <w:t xml:space="preserve"> </w:t>
      </w:r>
    </w:p>
    <w:p w:rsidRPr="0085533C" w:rsidR="00287F74" w:rsidP="00725407" w:rsidRDefault="00725407" w14:paraId="15221435" w14:textId="19B538C2">
      <w:pPr>
        <w:spacing w:after="0" w:line="240" w:lineRule="auto"/>
        <w:rPr>
          <w:rFonts w:ascii="Courier New" w:hAnsi="Courier New" w:cs="Courier New"/>
          <w:color w:val="000000"/>
          <w:sz w:val="24"/>
          <w:szCs w:val="24"/>
        </w:rPr>
      </w:pPr>
      <w:r w:rsidRPr="0085533C">
        <w:rPr>
          <w:rFonts w:ascii="Courier New" w:hAnsi="Courier New" w:cs="Courier New"/>
          <w:color w:val="000000"/>
          <w:sz w:val="24"/>
          <w:szCs w:val="24"/>
        </w:rPr>
        <w:t>831.440.2104</w:t>
      </w:r>
    </w:p>
    <w:p w:rsidRPr="0085533C" w:rsidR="007A69FE" w:rsidP="00725407" w:rsidRDefault="007A69FE" w14:paraId="584F38DA" w14:textId="7244DCE2">
      <w:pPr>
        <w:spacing w:after="0" w:line="240" w:lineRule="auto"/>
        <w:rPr>
          <w:rFonts w:ascii="Courier New" w:hAnsi="Courier New" w:cs="Courier New"/>
          <w:color w:val="000000"/>
          <w:sz w:val="24"/>
          <w:szCs w:val="24"/>
        </w:rPr>
      </w:pPr>
    </w:p>
    <w:p w:rsidRPr="0085533C" w:rsidR="007A69FE" w:rsidP="007A69FE" w:rsidRDefault="007A69FE" w14:paraId="1F3FEA29" w14:textId="77777777">
      <w:pPr>
        <w:spacing w:after="0" w:line="240" w:lineRule="auto"/>
        <w:rPr>
          <w:rFonts w:ascii="Courier New" w:hAnsi="Courier New" w:cs="Courier New"/>
          <w:sz w:val="24"/>
          <w:szCs w:val="24"/>
        </w:rPr>
      </w:pPr>
      <w:r w:rsidRPr="0085533C">
        <w:rPr>
          <w:rFonts w:ascii="Courier New" w:hAnsi="Courier New" w:cs="Courier New"/>
          <w:sz w:val="24"/>
          <w:szCs w:val="24"/>
        </w:rPr>
        <w:t>Kathy Byrd MD, MPH</w:t>
      </w:r>
    </w:p>
    <w:p w:rsidRPr="0085533C" w:rsidR="007A69FE" w:rsidP="007A69FE" w:rsidRDefault="007A69FE" w14:paraId="7206F45E" w14:textId="77777777">
      <w:pPr>
        <w:spacing w:after="0" w:line="240" w:lineRule="auto"/>
        <w:rPr>
          <w:rFonts w:ascii="Courier New" w:hAnsi="Courier New" w:cs="Courier New"/>
          <w:sz w:val="24"/>
          <w:szCs w:val="24"/>
        </w:rPr>
      </w:pPr>
      <w:r w:rsidRPr="0085533C">
        <w:rPr>
          <w:rFonts w:ascii="Courier New" w:hAnsi="Courier New" w:cs="Courier New"/>
          <w:sz w:val="24"/>
          <w:szCs w:val="24"/>
        </w:rPr>
        <w:t>Medical Epidemiologist</w:t>
      </w:r>
    </w:p>
    <w:p w:rsidRPr="0085533C" w:rsidR="007A69FE" w:rsidP="007A69FE" w:rsidRDefault="007A69FE" w14:paraId="0FD9B350" w14:textId="77777777">
      <w:pPr>
        <w:spacing w:after="0" w:line="240" w:lineRule="auto"/>
        <w:rPr>
          <w:rFonts w:ascii="Courier New" w:hAnsi="Courier New" w:cs="Courier New"/>
          <w:sz w:val="24"/>
          <w:szCs w:val="24"/>
        </w:rPr>
      </w:pPr>
      <w:r w:rsidRPr="0085533C">
        <w:rPr>
          <w:rFonts w:ascii="Courier New" w:hAnsi="Courier New" w:cs="Courier New"/>
          <w:sz w:val="24"/>
          <w:szCs w:val="24"/>
        </w:rPr>
        <w:t>Epidemiology Branch, Division of HIV/AIDS Prevention</w:t>
      </w:r>
    </w:p>
    <w:p w:rsidRPr="0085533C" w:rsidR="007A69FE" w:rsidP="007A69FE" w:rsidRDefault="007A69FE" w14:paraId="2DC0AC9A" w14:textId="77777777">
      <w:pPr>
        <w:spacing w:after="0" w:line="240" w:lineRule="auto"/>
        <w:rPr>
          <w:rFonts w:ascii="Courier New" w:hAnsi="Courier New" w:cs="Courier New"/>
          <w:sz w:val="24"/>
          <w:szCs w:val="24"/>
        </w:rPr>
      </w:pPr>
      <w:r w:rsidRPr="0085533C">
        <w:rPr>
          <w:rFonts w:ascii="Courier New" w:hAnsi="Courier New" w:cs="Courier New"/>
          <w:sz w:val="24"/>
          <w:szCs w:val="24"/>
        </w:rPr>
        <w:t>1600 Clifton Rd. NE, MS E45</w:t>
      </w:r>
    </w:p>
    <w:p w:rsidRPr="0085533C" w:rsidR="007A69FE" w:rsidP="007A69FE" w:rsidRDefault="007A69FE" w14:paraId="53AA4DAF" w14:textId="77777777">
      <w:pPr>
        <w:spacing w:after="0" w:line="240" w:lineRule="auto"/>
        <w:rPr>
          <w:rFonts w:ascii="Courier New" w:hAnsi="Courier New" w:cs="Courier New"/>
          <w:sz w:val="24"/>
          <w:szCs w:val="24"/>
        </w:rPr>
      </w:pPr>
      <w:r w:rsidRPr="0085533C">
        <w:rPr>
          <w:rFonts w:ascii="Courier New" w:hAnsi="Courier New" w:cs="Courier New"/>
          <w:sz w:val="24"/>
          <w:szCs w:val="24"/>
        </w:rPr>
        <w:t>Atlanta, GA 30333</w:t>
      </w:r>
    </w:p>
    <w:p w:rsidRPr="0085533C" w:rsidR="007A69FE" w:rsidP="007A69FE" w:rsidRDefault="007A69FE" w14:paraId="47732630" w14:textId="77777777">
      <w:pPr>
        <w:spacing w:after="0" w:line="240" w:lineRule="auto"/>
        <w:rPr>
          <w:rFonts w:ascii="Courier New" w:hAnsi="Courier New" w:cs="Courier New"/>
          <w:sz w:val="24"/>
          <w:szCs w:val="24"/>
        </w:rPr>
      </w:pPr>
      <w:r w:rsidRPr="0085533C">
        <w:rPr>
          <w:rFonts w:ascii="Courier New" w:hAnsi="Courier New" w:cs="Courier New"/>
          <w:sz w:val="24"/>
          <w:szCs w:val="24"/>
        </w:rPr>
        <w:t>T: 404.639.3083</w:t>
      </w:r>
    </w:p>
    <w:p w:rsidRPr="0085533C" w:rsidR="007A69FE" w:rsidP="007A69FE" w:rsidRDefault="007A69FE" w14:paraId="278CE3B2" w14:textId="77777777">
      <w:pPr>
        <w:spacing w:after="0" w:line="240" w:lineRule="auto"/>
        <w:rPr>
          <w:rStyle w:val="Hyperlink"/>
          <w:rFonts w:ascii="Courier New" w:hAnsi="Courier New" w:cs="Courier New"/>
          <w:sz w:val="24"/>
          <w:szCs w:val="24"/>
        </w:rPr>
      </w:pPr>
      <w:r w:rsidRPr="0085533C">
        <w:rPr>
          <w:rFonts w:ascii="Courier New" w:hAnsi="Courier New" w:cs="Courier New"/>
          <w:sz w:val="24"/>
          <w:szCs w:val="24"/>
        </w:rPr>
        <w:t xml:space="preserve">Email: </w:t>
      </w:r>
      <w:hyperlink w:history="1" r:id="rId8">
        <w:r w:rsidRPr="0085533C">
          <w:rPr>
            <w:rStyle w:val="Hyperlink"/>
            <w:rFonts w:ascii="Courier New" w:hAnsi="Courier New" w:cs="Courier New"/>
            <w:sz w:val="24"/>
            <w:szCs w:val="24"/>
          </w:rPr>
          <w:t>gdn8@cdc.gov</w:t>
        </w:r>
      </w:hyperlink>
    </w:p>
    <w:p w:rsidRPr="0085533C" w:rsidR="007A69FE" w:rsidP="00725407" w:rsidRDefault="007A69FE" w14:paraId="56DAB433" w14:textId="77777777">
      <w:pPr>
        <w:spacing w:after="0" w:line="240" w:lineRule="auto"/>
        <w:rPr>
          <w:rFonts w:ascii="Courier New" w:hAnsi="Courier New" w:cs="Courier New"/>
          <w:color w:val="000000"/>
          <w:sz w:val="24"/>
          <w:szCs w:val="24"/>
        </w:rPr>
      </w:pPr>
    </w:p>
    <w:p w:rsidRPr="0085533C" w:rsidR="007A69FE" w:rsidP="00725407" w:rsidRDefault="007A69FE" w14:paraId="57B00BF7" w14:textId="17C7E08B">
      <w:pPr>
        <w:spacing w:after="0" w:line="240" w:lineRule="auto"/>
        <w:rPr>
          <w:rFonts w:ascii="Courier New" w:hAnsi="Courier New" w:cs="Courier New"/>
          <w:color w:val="000000"/>
          <w:sz w:val="24"/>
          <w:szCs w:val="24"/>
        </w:rPr>
      </w:pPr>
    </w:p>
    <w:p w:rsidRPr="0085533C" w:rsidR="007A69FE" w:rsidP="007A69FE" w:rsidRDefault="007A69FE" w14:paraId="4F1A71B6" w14:textId="77777777">
      <w:pPr>
        <w:spacing w:after="0" w:line="240" w:lineRule="auto"/>
        <w:rPr>
          <w:rFonts w:ascii="Courier New" w:hAnsi="Courier New" w:cs="Courier New"/>
          <w:i/>
          <w:sz w:val="24"/>
          <w:szCs w:val="24"/>
        </w:rPr>
      </w:pPr>
      <w:r w:rsidRPr="0085533C">
        <w:rPr>
          <w:rFonts w:ascii="Courier New" w:hAnsi="Courier New" w:cs="Courier New"/>
          <w:i/>
          <w:sz w:val="24"/>
          <w:szCs w:val="24"/>
        </w:rPr>
        <w:t>The following contracted staff will analyze project data:</w:t>
      </w:r>
    </w:p>
    <w:p w:rsidRPr="0085533C" w:rsidR="007A69FE" w:rsidP="007A69FE" w:rsidRDefault="007A69FE" w14:paraId="44893533" w14:textId="77777777">
      <w:pPr>
        <w:spacing w:after="0" w:line="240" w:lineRule="auto"/>
        <w:rPr>
          <w:rFonts w:ascii="Courier New" w:hAnsi="Courier New" w:cs="Courier New"/>
          <w:sz w:val="24"/>
          <w:szCs w:val="24"/>
        </w:rPr>
      </w:pPr>
    </w:p>
    <w:p w:rsidRPr="0085533C" w:rsidR="007A69FE" w:rsidP="007A69FE" w:rsidRDefault="007A69FE" w14:paraId="5ECAB673" w14:textId="77777777">
      <w:pPr>
        <w:spacing w:after="0" w:line="240" w:lineRule="auto"/>
        <w:rPr>
          <w:rFonts w:ascii="Courier New" w:hAnsi="Courier New" w:cs="Courier New"/>
          <w:sz w:val="24"/>
          <w:szCs w:val="24"/>
        </w:rPr>
      </w:pPr>
      <w:r w:rsidRPr="0085533C">
        <w:rPr>
          <w:rFonts w:ascii="Courier New" w:hAnsi="Courier New" w:cs="Courier New"/>
          <w:sz w:val="24"/>
          <w:szCs w:val="24"/>
        </w:rPr>
        <w:t>Tamara Kuhn, MA</w:t>
      </w:r>
    </w:p>
    <w:p w:rsidRPr="0085533C" w:rsidR="007A69FE" w:rsidP="007A69FE" w:rsidRDefault="007A69FE" w14:paraId="21C63A36" w14:textId="77777777">
      <w:pPr>
        <w:spacing w:after="0" w:line="240" w:lineRule="auto"/>
        <w:rPr>
          <w:rFonts w:ascii="Courier New" w:hAnsi="Courier New" w:cs="Courier New"/>
          <w:sz w:val="24"/>
          <w:szCs w:val="24"/>
        </w:rPr>
      </w:pPr>
      <w:r w:rsidRPr="0085533C">
        <w:rPr>
          <w:rFonts w:ascii="Courier New" w:hAnsi="Courier New" w:cs="Courier New"/>
          <w:sz w:val="24"/>
          <w:szCs w:val="24"/>
        </w:rPr>
        <w:t>dfusion Inc.</w:t>
      </w:r>
    </w:p>
    <w:p w:rsidRPr="0085533C" w:rsidR="007A69FE" w:rsidP="007A69FE" w:rsidRDefault="007A69FE" w14:paraId="4CB3FAB0" w14:textId="77777777">
      <w:pPr>
        <w:autoSpaceDE w:val="0"/>
        <w:autoSpaceDN w:val="0"/>
        <w:adjustRightInd w:val="0"/>
        <w:spacing w:after="0" w:line="240" w:lineRule="auto"/>
        <w:rPr>
          <w:rFonts w:ascii="Courier New" w:hAnsi="Courier New" w:cs="Courier New"/>
          <w:sz w:val="24"/>
          <w:szCs w:val="24"/>
        </w:rPr>
      </w:pPr>
      <w:r w:rsidRPr="0085533C">
        <w:rPr>
          <w:rFonts w:ascii="Courier New" w:hAnsi="Courier New" w:cs="Courier New"/>
          <w:sz w:val="24"/>
          <w:szCs w:val="24"/>
        </w:rPr>
        <w:t>100 Enterprise Way, D305</w:t>
      </w:r>
    </w:p>
    <w:p w:rsidRPr="0085533C" w:rsidR="007A69FE" w:rsidP="007A69FE" w:rsidRDefault="007A69FE" w14:paraId="2FA5204F" w14:textId="77777777">
      <w:pPr>
        <w:spacing w:after="0" w:line="240" w:lineRule="auto"/>
        <w:rPr>
          <w:rFonts w:ascii="Courier New" w:hAnsi="Courier New" w:cs="Courier New"/>
          <w:sz w:val="24"/>
          <w:szCs w:val="24"/>
        </w:rPr>
      </w:pPr>
      <w:r w:rsidRPr="0085533C">
        <w:rPr>
          <w:rFonts w:ascii="Courier New" w:hAnsi="Courier New" w:cs="Courier New"/>
          <w:sz w:val="24"/>
          <w:szCs w:val="24"/>
        </w:rPr>
        <w:t>Scotts Valley, CA 95066</w:t>
      </w:r>
    </w:p>
    <w:p w:rsidRPr="0085533C" w:rsidR="007A69FE" w:rsidP="007A69FE" w:rsidRDefault="001A57CE" w14:paraId="6CD53F87" w14:textId="77777777">
      <w:pPr>
        <w:spacing w:after="0" w:line="240" w:lineRule="auto"/>
        <w:rPr>
          <w:rFonts w:ascii="Courier New" w:hAnsi="Courier New" w:cs="Courier New"/>
          <w:color w:val="000000"/>
          <w:sz w:val="24"/>
          <w:szCs w:val="24"/>
        </w:rPr>
      </w:pPr>
      <w:hyperlink w:history="1" r:id="rId9">
        <w:r w:rsidRPr="0085533C" w:rsidR="007A69FE">
          <w:rPr>
            <w:rStyle w:val="Hyperlink"/>
            <w:rFonts w:ascii="Courier New" w:hAnsi="Courier New" w:cs="Courier New"/>
            <w:sz w:val="24"/>
            <w:szCs w:val="24"/>
          </w:rPr>
          <w:t>tamara.kuhn@dfusioninc.com</w:t>
        </w:r>
      </w:hyperlink>
      <w:r w:rsidRPr="0085533C" w:rsidR="007A69FE">
        <w:rPr>
          <w:rFonts w:ascii="Courier New" w:hAnsi="Courier New" w:cs="Courier New"/>
          <w:color w:val="000000"/>
          <w:sz w:val="24"/>
          <w:szCs w:val="24"/>
        </w:rPr>
        <w:t xml:space="preserve"> </w:t>
      </w:r>
    </w:p>
    <w:p w:rsidRPr="0085533C" w:rsidR="007A69FE" w:rsidP="007A69FE" w:rsidRDefault="007A69FE" w14:paraId="4BF30D29" w14:textId="77777777">
      <w:pPr>
        <w:spacing w:after="0" w:line="240" w:lineRule="auto"/>
        <w:rPr>
          <w:rFonts w:ascii="Courier New" w:hAnsi="Courier New" w:cs="Courier New"/>
          <w:color w:val="000000"/>
          <w:sz w:val="24"/>
          <w:szCs w:val="24"/>
        </w:rPr>
      </w:pPr>
      <w:r w:rsidRPr="0085533C">
        <w:rPr>
          <w:rFonts w:ascii="Courier New" w:hAnsi="Courier New" w:cs="Courier New"/>
          <w:color w:val="000000"/>
          <w:sz w:val="24"/>
          <w:szCs w:val="24"/>
        </w:rPr>
        <w:t>831.440.2104</w:t>
      </w:r>
    </w:p>
    <w:p w:rsidRPr="0085533C" w:rsidR="007A69FE" w:rsidP="007A69FE" w:rsidRDefault="007A69FE" w14:paraId="464CC61F" w14:textId="77777777">
      <w:pPr>
        <w:spacing w:after="0" w:line="240" w:lineRule="auto"/>
        <w:rPr>
          <w:rFonts w:ascii="Courier New" w:hAnsi="Courier New" w:cs="Courier New"/>
          <w:sz w:val="24"/>
          <w:szCs w:val="24"/>
        </w:rPr>
      </w:pPr>
    </w:p>
    <w:p w:rsidRPr="0085533C" w:rsidR="007A69FE" w:rsidP="007A69FE" w:rsidRDefault="007A69FE" w14:paraId="0A596024" w14:textId="77777777">
      <w:pPr>
        <w:spacing w:after="0" w:line="240" w:lineRule="auto"/>
        <w:rPr>
          <w:rFonts w:ascii="Courier New" w:hAnsi="Courier New" w:cs="Courier New"/>
          <w:sz w:val="24"/>
          <w:szCs w:val="24"/>
        </w:rPr>
      </w:pPr>
      <w:r w:rsidRPr="0085533C">
        <w:rPr>
          <w:rFonts w:ascii="Courier New" w:hAnsi="Courier New" w:cs="Courier New"/>
          <w:sz w:val="24"/>
          <w:szCs w:val="24"/>
        </w:rPr>
        <w:t>Regina Firpo-Triplett, MPH</w:t>
      </w:r>
    </w:p>
    <w:p w:rsidRPr="0085533C" w:rsidR="007A69FE" w:rsidP="007A69FE" w:rsidRDefault="007A69FE" w14:paraId="21CA067E" w14:textId="77777777">
      <w:pPr>
        <w:spacing w:after="0" w:line="240" w:lineRule="auto"/>
        <w:rPr>
          <w:rFonts w:ascii="Courier New" w:hAnsi="Courier New" w:cs="Courier New"/>
          <w:sz w:val="24"/>
          <w:szCs w:val="24"/>
        </w:rPr>
      </w:pPr>
      <w:r w:rsidRPr="0085533C">
        <w:rPr>
          <w:rFonts w:ascii="Courier New" w:hAnsi="Courier New" w:cs="Courier New"/>
          <w:sz w:val="24"/>
          <w:szCs w:val="24"/>
        </w:rPr>
        <w:t>dfusion Inc.</w:t>
      </w:r>
    </w:p>
    <w:p w:rsidRPr="0085533C" w:rsidR="007A69FE" w:rsidP="007A69FE" w:rsidRDefault="007A69FE" w14:paraId="5E67D934" w14:textId="77777777">
      <w:pPr>
        <w:autoSpaceDE w:val="0"/>
        <w:autoSpaceDN w:val="0"/>
        <w:adjustRightInd w:val="0"/>
        <w:spacing w:after="0" w:line="240" w:lineRule="auto"/>
        <w:rPr>
          <w:rFonts w:ascii="Courier New" w:hAnsi="Courier New" w:cs="Courier New"/>
          <w:sz w:val="24"/>
          <w:szCs w:val="24"/>
        </w:rPr>
      </w:pPr>
      <w:r w:rsidRPr="0085533C">
        <w:rPr>
          <w:rFonts w:ascii="Courier New" w:hAnsi="Courier New" w:cs="Courier New"/>
          <w:sz w:val="24"/>
          <w:szCs w:val="24"/>
        </w:rPr>
        <w:t>100 Enterprise Way, D305</w:t>
      </w:r>
    </w:p>
    <w:p w:rsidRPr="0085533C" w:rsidR="007A69FE" w:rsidP="007A69FE" w:rsidRDefault="007A69FE" w14:paraId="51047A07" w14:textId="77777777">
      <w:pPr>
        <w:spacing w:after="0" w:line="240" w:lineRule="auto"/>
        <w:rPr>
          <w:rFonts w:ascii="Courier New" w:hAnsi="Courier New" w:cs="Courier New"/>
          <w:sz w:val="24"/>
          <w:szCs w:val="24"/>
        </w:rPr>
      </w:pPr>
      <w:r w:rsidRPr="0085533C">
        <w:rPr>
          <w:rFonts w:ascii="Courier New" w:hAnsi="Courier New" w:cs="Courier New"/>
          <w:sz w:val="24"/>
          <w:szCs w:val="24"/>
        </w:rPr>
        <w:t>Scotts Valley, CA 95066</w:t>
      </w:r>
    </w:p>
    <w:p w:rsidRPr="0085533C" w:rsidR="007A69FE" w:rsidP="007A69FE" w:rsidRDefault="001A57CE" w14:paraId="33CA4C17" w14:textId="77777777">
      <w:pPr>
        <w:spacing w:after="0" w:line="240" w:lineRule="auto"/>
        <w:rPr>
          <w:rFonts w:ascii="Courier New" w:hAnsi="Courier New" w:cs="Courier New"/>
          <w:sz w:val="24"/>
          <w:szCs w:val="24"/>
        </w:rPr>
      </w:pPr>
      <w:hyperlink w:history="1" r:id="rId10">
        <w:r w:rsidRPr="0085533C" w:rsidR="007A69FE">
          <w:rPr>
            <w:rStyle w:val="Hyperlink"/>
            <w:rFonts w:ascii="Courier New" w:hAnsi="Courier New" w:cs="Courier New"/>
            <w:sz w:val="24"/>
            <w:szCs w:val="24"/>
          </w:rPr>
          <w:t>regina.firpo@dfusioninc.com</w:t>
        </w:r>
      </w:hyperlink>
      <w:r w:rsidRPr="0085533C" w:rsidR="007A69FE">
        <w:rPr>
          <w:rFonts w:ascii="Courier New" w:hAnsi="Courier New" w:cs="Courier New"/>
          <w:sz w:val="24"/>
          <w:szCs w:val="24"/>
        </w:rPr>
        <w:t xml:space="preserve"> </w:t>
      </w:r>
    </w:p>
    <w:p w:rsidRPr="0085533C" w:rsidR="007A69FE" w:rsidP="007A69FE" w:rsidRDefault="007A69FE" w14:paraId="72D5D742" w14:textId="77777777">
      <w:pPr>
        <w:spacing w:after="0" w:line="240" w:lineRule="auto"/>
        <w:rPr>
          <w:rFonts w:ascii="Courier New" w:hAnsi="Courier New" w:cs="Courier New"/>
          <w:sz w:val="24"/>
          <w:szCs w:val="24"/>
        </w:rPr>
      </w:pPr>
      <w:r w:rsidRPr="0085533C">
        <w:rPr>
          <w:rFonts w:ascii="Courier New" w:hAnsi="Courier New" w:cs="Courier New"/>
          <w:sz w:val="24"/>
          <w:szCs w:val="24"/>
        </w:rPr>
        <w:t>831.440.2162</w:t>
      </w:r>
    </w:p>
    <w:p w:rsidRPr="0085533C" w:rsidR="002D69D2" w:rsidP="00725407" w:rsidRDefault="002D69D2" w14:paraId="418BD53D" w14:textId="0A2006DD">
      <w:pPr>
        <w:spacing w:after="0" w:line="240" w:lineRule="auto"/>
        <w:rPr>
          <w:rFonts w:ascii="Courier New" w:hAnsi="Courier New" w:cs="Courier New"/>
          <w:color w:val="000000"/>
          <w:sz w:val="24"/>
          <w:szCs w:val="24"/>
        </w:rPr>
      </w:pPr>
    </w:p>
    <w:p w:rsidRPr="0085533C" w:rsidR="003D1DF9" w:rsidP="002D69D2" w:rsidRDefault="003D1DF9" w14:paraId="35C828D1" w14:textId="77777777">
      <w:pPr>
        <w:spacing w:after="0" w:line="240" w:lineRule="auto"/>
        <w:rPr>
          <w:rFonts w:ascii="Courier New" w:hAnsi="Courier New" w:cs="Courier New"/>
          <w:sz w:val="24"/>
          <w:szCs w:val="24"/>
        </w:rPr>
      </w:pPr>
    </w:p>
    <w:p w:rsidRPr="0085533C" w:rsidR="00725407" w:rsidP="00725407" w:rsidRDefault="000B10F7" w14:paraId="4FF2EC1B" w14:textId="58C47DC8">
      <w:pPr>
        <w:spacing w:after="0" w:line="240" w:lineRule="auto"/>
        <w:rPr>
          <w:rFonts w:ascii="Courier New" w:hAnsi="Courier New" w:cs="Courier New"/>
          <w:sz w:val="24"/>
          <w:szCs w:val="24"/>
          <w:u w:val="single"/>
        </w:rPr>
      </w:pPr>
      <w:r w:rsidRPr="0085533C">
        <w:rPr>
          <w:rFonts w:ascii="Courier New" w:hAnsi="Courier New" w:cs="Courier New"/>
          <w:sz w:val="24"/>
          <w:szCs w:val="24"/>
          <w:u w:val="single"/>
        </w:rPr>
        <w:t>CDC staff</w:t>
      </w:r>
    </w:p>
    <w:p w:rsidRPr="0085533C" w:rsidR="000B10F7" w:rsidP="00725407" w:rsidRDefault="000B10F7" w14:paraId="051A4B4F" w14:textId="5CC7CD85">
      <w:pPr>
        <w:spacing w:after="0" w:line="240" w:lineRule="auto"/>
        <w:rPr>
          <w:rFonts w:ascii="Courier New" w:hAnsi="Courier New" w:cs="Courier New"/>
          <w:sz w:val="24"/>
          <w:szCs w:val="24"/>
        </w:rPr>
      </w:pPr>
    </w:p>
    <w:p w:rsidRPr="0085533C" w:rsidR="000B10F7" w:rsidP="00725407" w:rsidRDefault="000B10F7" w14:paraId="78244D84" w14:textId="7F1A21CA">
      <w:pPr>
        <w:spacing w:after="0" w:line="240" w:lineRule="auto"/>
        <w:rPr>
          <w:rFonts w:ascii="Courier New" w:hAnsi="Courier New" w:cs="Courier New"/>
          <w:sz w:val="24"/>
          <w:szCs w:val="24"/>
        </w:rPr>
      </w:pPr>
      <w:r w:rsidRPr="0085533C">
        <w:rPr>
          <w:rFonts w:ascii="Courier New" w:hAnsi="Courier New" w:cs="Courier New"/>
          <w:color w:val="000000"/>
          <w:sz w:val="24"/>
          <w:szCs w:val="24"/>
        </w:rPr>
        <w:t>The CDC staff members who are involved with the various aspects of designing and implementing the project are listed below. CDC staff will not be directly involved in the data collection,</w:t>
      </w:r>
      <w:r w:rsidR="00E966ED">
        <w:rPr>
          <w:rFonts w:ascii="Courier New" w:hAnsi="Courier New" w:cs="Courier New"/>
          <w:color w:val="000000"/>
          <w:sz w:val="24"/>
          <w:szCs w:val="24"/>
        </w:rPr>
        <w:t xml:space="preserve"> </w:t>
      </w:r>
      <w:r w:rsidRPr="0085533C">
        <w:rPr>
          <w:rFonts w:ascii="Courier New" w:hAnsi="Courier New" w:cs="Courier New"/>
          <w:color w:val="000000"/>
          <w:sz w:val="24"/>
          <w:szCs w:val="24"/>
        </w:rPr>
        <w:t>and will not be in contact with study participants. CDC will only receive aggregate-level data.</w:t>
      </w:r>
    </w:p>
    <w:p w:rsidRPr="0085533C" w:rsidR="000B10F7" w:rsidP="00725407" w:rsidRDefault="000B10F7" w14:paraId="66A07D50" w14:textId="77777777">
      <w:pPr>
        <w:spacing w:after="0" w:line="240" w:lineRule="auto"/>
        <w:rPr>
          <w:rFonts w:ascii="Courier New" w:hAnsi="Courier New" w:cs="Courier New"/>
          <w:sz w:val="24"/>
          <w:szCs w:val="24"/>
        </w:rPr>
      </w:pPr>
    </w:p>
    <w:p w:rsidRPr="0085533C" w:rsidR="00F71D13" w:rsidP="00F71D13" w:rsidRDefault="00F71D13" w14:paraId="2EFBFA4E" w14:textId="77777777">
      <w:pPr>
        <w:spacing w:after="0" w:line="240" w:lineRule="auto"/>
        <w:rPr>
          <w:rFonts w:ascii="Courier New" w:hAnsi="Courier New" w:cs="Courier New"/>
          <w:sz w:val="24"/>
          <w:szCs w:val="24"/>
        </w:rPr>
      </w:pPr>
      <w:r w:rsidRPr="0085533C">
        <w:rPr>
          <w:rFonts w:ascii="Courier New" w:hAnsi="Courier New" w:cs="Courier New"/>
          <w:sz w:val="24"/>
          <w:szCs w:val="24"/>
        </w:rPr>
        <w:t>Kathy Byrd MD, MPH</w:t>
      </w:r>
    </w:p>
    <w:p w:rsidRPr="0085533C" w:rsidR="00F71D13" w:rsidP="00F71D13" w:rsidRDefault="00F71D13" w14:paraId="13BE4C38" w14:textId="77777777">
      <w:pPr>
        <w:spacing w:after="0" w:line="240" w:lineRule="auto"/>
        <w:rPr>
          <w:rFonts w:ascii="Courier New" w:hAnsi="Courier New" w:cs="Courier New"/>
          <w:sz w:val="24"/>
          <w:szCs w:val="24"/>
        </w:rPr>
      </w:pPr>
      <w:r w:rsidRPr="0085533C">
        <w:rPr>
          <w:rFonts w:ascii="Courier New" w:hAnsi="Courier New" w:cs="Courier New"/>
          <w:sz w:val="24"/>
          <w:szCs w:val="24"/>
        </w:rPr>
        <w:t>Medical Epidemiologist</w:t>
      </w:r>
    </w:p>
    <w:p w:rsidRPr="0085533C" w:rsidR="00F71D13" w:rsidP="00F71D13" w:rsidRDefault="00F71D13" w14:paraId="067EB792" w14:textId="77777777">
      <w:pPr>
        <w:spacing w:after="0" w:line="240" w:lineRule="auto"/>
        <w:rPr>
          <w:rFonts w:ascii="Courier New" w:hAnsi="Courier New" w:cs="Courier New"/>
          <w:sz w:val="24"/>
          <w:szCs w:val="24"/>
        </w:rPr>
      </w:pPr>
      <w:r w:rsidRPr="0085533C">
        <w:rPr>
          <w:rFonts w:ascii="Courier New" w:hAnsi="Courier New" w:cs="Courier New"/>
          <w:sz w:val="24"/>
          <w:szCs w:val="24"/>
        </w:rPr>
        <w:t>Epidemiology Branch, Division of HIV/AIDS Prevention</w:t>
      </w:r>
    </w:p>
    <w:p w:rsidRPr="0085533C" w:rsidR="00F71D13" w:rsidP="00F71D13" w:rsidRDefault="00F71D13" w14:paraId="46550A7F" w14:textId="77777777">
      <w:pPr>
        <w:spacing w:after="0" w:line="240" w:lineRule="auto"/>
        <w:rPr>
          <w:rFonts w:ascii="Courier New" w:hAnsi="Courier New" w:cs="Courier New"/>
          <w:sz w:val="24"/>
          <w:szCs w:val="24"/>
        </w:rPr>
      </w:pPr>
      <w:r w:rsidRPr="0085533C">
        <w:rPr>
          <w:rFonts w:ascii="Courier New" w:hAnsi="Courier New" w:cs="Courier New"/>
          <w:sz w:val="24"/>
          <w:szCs w:val="24"/>
        </w:rPr>
        <w:t>1600 Clifton Rd. NE, MS E45</w:t>
      </w:r>
    </w:p>
    <w:p w:rsidRPr="0085533C" w:rsidR="00F71D13" w:rsidP="00F71D13" w:rsidRDefault="00F71D13" w14:paraId="4780754A" w14:textId="77777777">
      <w:pPr>
        <w:spacing w:after="0" w:line="240" w:lineRule="auto"/>
        <w:rPr>
          <w:rFonts w:ascii="Courier New" w:hAnsi="Courier New" w:cs="Courier New"/>
          <w:sz w:val="24"/>
          <w:szCs w:val="24"/>
        </w:rPr>
      </w:pPr>
      <w:r w:rsidRPr="0085533C">
        <w:rPr>
          <w:rFonts w:ascii="Courier New" w:hAnsi="Courier New" w:cs="Courier New"/>
          <w:sz w:val="24"/>
          <w:szCs w:val="24"/>
        </w:rPr>
        <w:t>Atlanta, GA 30333</w:t>
      </w:r>
    </w:p>
    <w:p w:rsidRPr="0085533C" w:rsidR="00F71D13" w:rsidP="00F71D13" w:rsidRDefault="00F71D13" w14:paraId="262078D8" w14:textId="77777777">
      <w:pPr>
        <w:spacing w:after="0" w:line="240" w:lineRule="auto"/>
        <w:rPr>
          <w:rFonts w:ascii="Courier New" w:hAnsi="Courier New" w:cs="Courier New"/>
          <w:sz w:val="24"/>
          <w:szCs w:val="24"/>
        </w:rPr>
      </w:pPr>
      <w:r w:rsidRPr="0085533C">
        <w:rPr>
          <w:rFonts w:ascii="Courier New" w:hAnsi="Courier New" w:cs="Courier New"/>
          <w:sz w:val="24"/>
          <w:szCs w:val="24"/>
        </w:rPr>
        <w:t>T: 404.639.3083</w:t>
      </w:r>
    </w:p>
    <w:p w:rsidRPr="0085533C" w:rsidR="00F71D13" w:rsidP="00F71D13" w:rsidRDefault="00F71D13" w14:paraId="46C8AB98" w14:textId="0A93B624">
      <w:pPr>
        <w:spacing w:after="0" w:line="240" w:lineRule="auto"/>
        <w:rPr>
          <w:rStyle w:val="Hyperlink"/>
          <w:rFonts w:ascii="Courier New" w:hAnsi="Courier New" w:cs="Courier New"/>
          <w:sz w:val="24"/>
          <w:szCs w:val="24"/>
        </w:rPr>
      </w:pPr>
      <w:r w:rsidRPr="0085533C">
        <w:rPr>
          <w:rFonts w:ascii="Courier New" w:hAnsi="Courier New" w:cs="Courier New"/>
          <w:sz w:val="24"/>
          <w:szCs w:val="24"/>
        </w:rPr>
        <w:t xml:space="preserve">Email: </w:t>
      </w:r>
      <w:hyperlink w:history="1" r:id="rId11">
        <w:r w:rsidRPr="0085533C">
          <w:rPr>
            <w:rStyle w:val="Hyperlink"/>
            <w:rFonts w:ascii="Courier New" w:hAnsi="Courier New" w:cs="Courier New"/>
            <w:sz w:val="24"/>
            <w:szCs w:val="24"/>
          </w:rPr>
          <w:t>gdn8@cdc.gov</w:t>
        </w:r>
      </w:hyperlink>
    </w:p>
    <w:p w:rsidRPr="0085533C" w:rsidR="000B10F7" w:rsidP="00F71D13" w:rsidRDefault="000B10F7" w14:paraId="5FBF3D39" w14:textId="469C8BBF">
      <w:pPr>
        <w:spacing w:after="0" w:line="240" w:lineRule="auto"/>
        <w:rPr>
          <w:rStyle w:val="Hyperlink"/>
          <w:rFonts w:ascii="Courier New" w:hAnsi="Courier New" w:cs="Courier New"/>
          <w:sz w:val="24"/>
          <w:szCs w:val="24"/>
        </w:rPr>
      </w:pPr>
    </w:p>
    <w:p w:rsidRPr="0085533C" w:rsidR="000B10F7" w:rsidP="00F71D13" w:rsidRDefault="000B10F7" w14:paraId="7EAA08A2" w14:textId="7F87A960">
      <w:pPr>
        <w:spacing w:after="0" w:line="240" w:lineRule="auto"/>
        <w:rPr>
          <w:rStyle w:val="Hyperlink"/>
          <w:rFonts w:ascii="Courier New" w:hAnsi="Courier New" w:cs="Courier New"/>
          <w:color w:val="auto"/>
          <w:sz w:val="24"/>
          <w:szCs w:val="24"/>
          <w:u w:val="none"/>
        </w:rPr>
      </w:pPr>
      <w:r w:rsidRPr="0085533C">
        <w:rPr>
          <w:rStyle w:val="Hyperlink"/>
          <w:rFonts w:ascii="Courier New" w:hAnsi="Courier New" w:cs="Courier New"/>
          <w:color w:val="auto"/>
          <w:sz w:val="24"/>
          <w:szCs w:val="24"/>
          <w:u w:val="none"/>
        </w:rPr>
        <w:t>Nasima Camp, MPH</w:t>
      </w:r>
      <w:r w:rsidRPr="0085533C" w:rsidR="007A69FE">
        <w:rPr>
          <w:rStyle w:val="Hyperlink"/>
          <w:rFonts w:ascii="Courier New" w:hAnsi="Courier New" w:cs="Courier New"/>
          <w:color w:val="auto"/>
          <w:sz w:val="24"/>
          <w:szCs w:val="24"/>
          <w:u w:val="none"/>
        </w:rPr>
        <w:t xml:space="preserve"> (contractor)</w:t>
      </w:r>
    </w:p>
    <w:p w:rsidRPr="0085533C" w:rsidR="000B10F7" w:rsidP="00F71D13" w:rsidRDefault="000B10F7" w14:paraId="6C0C9D50" w14:textId="4260790E">
      <w:pPr>
        <w:spacing w:after="0" w:line="240" w:lineRule="auto"/>
        <w:rPr>
          <w:rStyle w:val="Hyperlink"/>
          <w:rFonts w:ascii="Courier New" w:hAnsi="Courier New" w:cs="Courier New"/>
          <w:color w:val="auto"/>
          <w:sz w:val="24"/>
          <w:szCs w:val="24"/>
          <w:u w:val="none"/>
        </w:rPr>
      </w:pPr>
      <w:r w:rsidRPr="0085533C">
        <w:rPr>
          <w:rStyle w:val="Hyperlink"/>
          <w:rFonts w:ascii="Courier New" w:hAnsi="Courier New" w:cs="Courier New"/>
          <w:color w:val="auto"/>
          <w:sz w:val="24"/>
          <w:szCs w:val="24"/>
          <w:u w:val="none"/>
        </w:rPr>
        <w:t>Project Coordinator</w:t>
      </w:r>
    </w:p>
    <w:p w:rsidRPr="0085533C" w:rsidR="000B10F7" w:rsidP="000B10F7" w:rsidRDefault="000B10F7" w14:paraId="44C98A57" w14:textId="77777777">
      <w:pPr>
        <w:spacing w:after="0" w:line="240" w:lineRule="auto"/>
        <w:rPr>
          <w:rFonts w:ascii="Courier New" w:hAnsi="Courier New" w:cs="Courier New"/>
          <w:sz w:val="24"/>
          <w:szCs w:val="24"/>
        </w:rPr>
      </w:pPr>
      <w:r w:rsidRPr="0085533C">
        <w:rPr>
          <w:rFonts w:ascii="Courier New" w:hAnsi="Courier New" w:cs="Courier New"/>
          <w:sz w:val="24"/>
          <w:szCs w:val="24"/>
        </w:rPr>
        <w:t>Epidemiology Branch, Division of HIV/AIDS Prevention</w:t>
      </w:r>
    </w:p>
    <w:p w:rsidRPr="0085533C" w:rsidR="000B10F7" w:rsidP="000B10F7" w:rsidRDefault="000B10F7" w14:paraId="02CD030D" w14:textId="77777777">
      <w:pPr>
        <w:spacing w:after="0" w:line="240" w:lineRule="auto"/>
        <w:rPr>
          <w:rFonts w:ascii="Courier New" w:hAnsi="Courier New" w:cs="Courier New"/>
          <w:sz w:val="24"/>
          <w:szCs w:val="24"/>
        </w:rPr>
      </w:pPr>
      <w:r w:rsidRPr="0085533C">
        <w:rPr>
          <w:rFonts w:ascii="Courier New" w:hAnsi="Courier New" w:cs="Courier New"/>
          <w:sz w:val="24"/>
          <w:szCs w:val="24"/>
        </w:rPr>
        <w:t>1600 Clifton Rd. NE, MS E45</w:t>
      </w:r>
    </w:p>
    <w:p w:rsidRPr="0085533C" w:rsidR="000B10F7" w:rsidP="000B10F7" w:rsidRDefault="000B10F7" w14:paraId="0DFABC3A" w14:textId="7BDB7756">
      <w:pPr>
        <w:spacing w:after="0" w:line="240" w:lineRule="auto"/>
        <w:rPr>
          <w:rFonts w:ascii="Courier New" w:hAnsi="Courier New" w:cs="Courier New"/>
          <w:sz w:val="24"/>
          <w:szCs w:val="24"/>
        </w:rPr>
      </w:pPr>
      <w:r w:rsidRPr="0085533C">
        <w:rPr>
          <w:rFonts w:ascii="Courier New" w:hAnsi="Courier New" w:cs="Courier New"/>
          <w:sz w:val="24"/>
          <w:szCs w:val="24"/>
        </w:rPr>
        <w:t>Atlanta, GA 30333</w:t>
      </w:r>
    </w:p>
    <w:p w:rsidRPr="0085533C" w:rsidR="000B10F7" w:rsidP="000B10F7" w:rsidRDefault="000B10F7" w14:paraId="5C4E571F" w14:textId="44F80A98">
      <w:pPr>
        <w:spacing w:after="0" w:line="240" w:lineRule="auto"/>
        <w:rPr>
          <w:rFonts w:ascii="Courier New" w:hAnsi="Courier New" w:cs="Courier New"/>
          <w:sz w:val="24"/>
          <w:szCs w:val="24"/>
        </w:rPr>
      </w:pPr>
      <w:r w:rsidRPr="0085533C">
        <w:rPr>
          <w:rFonts w:ascii="Courier New" w:hAnsi="Courier New" w:cs="Courier New"/>
          <w:sz w:val="24"/>
          <w:szCs w:val="24"/>
        </w:rPr>
        <w:t>T: 404.639.8246</w:t>
      </w:r>
    </w:p>
    <w:p w:rsidRPr="0085533C" w:rsidR="000B10F7" w:rsidP="000B10F7" w:rsidRDefault="000B10F7" w14:paraId="7ABB533D" w14:textId="69033E03">
      <w:pPr>
        <w:spacing w:after="0" w:line="240" w:lineRule="auto"/>
        <w:rPr>
          <w:rFonts w:ascii="Courier New" w:hAnsi="Courier New" w:cs="Courier New"/>
          <w:sz w:val="24"/>
          <w:szCs w:val="24"/>
        </w:rPr>
      </w:pPr>
      <w:r w:rsidRPr="0085533C">
        <w:rPr>
          <w:rFonts w:ascii="Courier New" w:hAnsi="Courier New" w:cs="Courier New"/>
          <w:sz w:val="24"/>
          <w:szCs w:val="24"/>
        </w:rPr>
        <w:t xml:space="preserve">Email: </w:t>
      </w:r>
      <w:hyperlink w:history="1" r:id="rId12">
        <w:r w:rsidRPr="0085533C" w:rsidR="007A69FE">
          <w:rPr>
            <w:rStyle w:val="Hyperlink"/>
            <w:rFonts w:ascii="Courier New" w:hAnsi="Courier New" w:cs="Courier New"/>
            <w:sz w:val="24"/>
            <w:szCs w:val="24"/>
          </w:rPr>
          <w:t>yul9@cdc.gov</w:t>
        </w:r>
      </w:hyperlink>
      <w:r w:rsidRPr="0085533C" w:rsidR="007A69FE">
        <w:rPr>
          <w:rFonts w:ascii="Courier New" w:hAnsi="Courier New" w:cs="Courier New"/>
          <w:sz w:val="24"/>
          <w:szCs w:val="24"/>
        </w:rPr>
        <w:t xml:space="preserve"> </w:t>
      </w:r>
    </w:p>
    <w:p w:rsidRPr="0085533C" w:rsidR="00006FDC" w:rsidP="00287F74" w:rsidRDefault="00006FDC" w14:paraId="695C4B05" w14:textId="77777777">
      <w:pPr>
        <w:spacing w:after="0" w:line="240" w:lineRule="auto"/>
        <w:rPr>
          <w:rFonts w:ascii="Courier New" w:hAnsi="Courier New" w:cs="Courier New"/>
          <w:sz w:val="24"/>
          <w:szCs w:val="24"/>
          <w:highlight w:val="yellow"/>
        </w:rPr>
      </w:pPr>
    </w:p>
    <w:p w:rsidRPr="0085533C" w:rsidR="00555231" w:rsidP="00E64A5C" w:rsidRDefault="00555231" w14:paraId="6119DCA6" w14:textId="60B03A26">
      <w:pPr>
        <w:spacing w:after="0" w:line="240" w:lineRule="auto"/>
        <w:rPr>
          <w:rFonts w:ascii="Courier New" w:hAnsi="Courier New" w:cs="Courier New"/>
          <w:sz w:val="24"/>
          <w:szCs w:val="24"/>
        </w:rPr>
      </w:pPr>
    </w:p>
    <w:sectPr w:rsidRPr="0085533C" w:rsidR="00555231" w:rsidSect="00AF7B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0C4D8" w14:textId="77777777" w:rsidR="00417CA6" w:rsidRDefault="00417CA6" w:rsidP="00CA1E9F">
      <w:pPr>
        <w:spacing w:after="0" w:line="240" w:lineRule="auto"/>
      </w:pPr>
      <w:r>
        <w:separator/>
      </w:r>
    </w:p>
  </w:endnote>
  <w:endnote w:type="continuationSeparator" w:id="0">
    <w:p w14:paraId="55D15FEC" w14:textId="77777777" w:rsidR="00417CA6" w:rsidRDefault="00417CA6" w:rsidP="00CA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08A37" w14:textId="77777777" w:rsidR="00D9270C" w:rsidRDefault="00D92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024318"/>
      <w:docPartObj>
        <w:docPartGallery w:val="Page Numbers (Bottom of Page)"/>
        <w:docPartUnique/>
      </w:docPartObj>
    </w:sdtPr>
    <w:sdtEndPr>
      <w:rPr>
        <w:noProof/>
      </w:rPr>
    </w:sdtEndPr>
    <w:sdtContent>
      <w:p w14:paraId="50BD2252" w14:textId="77777777" w:rsidR="00D9270C" w:rsidRDefault="00D9270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2DA84AD" w14:textId="77777777" w:rsidR="00D9270C" w:rsidRDefault="00D92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EF01" w14:textId="77777777" w:rsidR="00D9270C" w:rsidRDefault="00D92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23969" w14:textId="77777777" w:rsidR="00417CA6" w:rsidRDefault="00417CA6" w:rsidP="00CA1E9F">
      <w:pPr>
        <w:spacing w:after="0" w:line="240" w:lineRule="auto"/>
      </w:pPr>
      <w:r>
        <w:separator/>
      </w:r>
    </w:p>
  </w:footnote>
  <w:footnote w:type="continuationSeparator" w:id="0">
    <w:p w14:paraId="6D592B94" w14:textId="77777777" w:rsidR="00417CA6" w:rsidRDefault="00417CA6" w:rsidP="00CA1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D9D0" w14:textId="77777777" w:rsidR="00D9270C" w:rsidRDefault="00D92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1A5D7" w14:textId="77777777" w:rsidR="00D9270C" w:rsidRDefault="00D92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E4ED" w14:textId="77777777" w:rsidR="00D9270C" w:rsidRDefault="00D92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EF"/>
    <w:rsid w:val="00003324"/>
    <w:rsid w:val="00006FDC"/>
    <w:rsid w:val="00033018"/>
    <w:rsid w:val="0003540D"/>
    <w:rsid w:val="00046A81"/>
    <w:rsid w:val="00051F3E"/>
    <w:rsid w:val="00067AA9"/>
    <w:rsid w:val="000B10F7"/>
    <w:rsid w:val="000C1ADE"/>
    <w:rsid w:val="000E0A4C"/>
    <w:rsid w:val="000E266D"/>
    <w:rsid w:val="000E31C0"/>
    <w:rsid w:val="000E5591"/>
    <w:rsid w:val="000F2A1D"/>
    <w:rsid w:val="00115781"/>
    <w:rsid w:val="00172E13"/>
    <w:rsid w:val="001A57CE"/>
    <w:rsid w:val="001B4764"/>
    <w:rsid w:val="001B49B9"/>
    <w:rsid w:val="001C6938"/>
    <w:rsid w:val="002047A3"/>
    <w:rsid w:val="00266DEF"/>
    <w:rsid w:val="002677E7"/>
    <w:rsid w:val="002838E6"/>
    <w:rsid w:val="00287F74"/>
    <w:rsid w:val="002B5964"/>
    <w:rsid w:val="002C36C9"/>
    <w:rsid w:val="002D07F1"/>
    <w:rsid w:val="002D69D2"/>
    <w:rsid w:val="00323F54"/>
    <w:rsid w:val="0032508F"/>
    <w:rsid w:val="003269DA"/>
    <w:rsid w:val="00336725"/>
    <w:rsid w:val="0034517C"/>
    <w:rsid w:val="0036285B"/>
    <w:rsid w:val="00366636"/>
    <w:rsid w:val="0037688D"/>
    <w:rsid w:val="00392E10"/>
    <w:rsid w:val="003B459D"/>
    <w:rsid w:val="003C063B"/>
    <w:rsid w:val="003D1DF9"/>
    <w:rsid w:val="00417CA6"/>
    <w:rsid w:val="0043447D"/>
    <w:rsid w:val="004843C3"/>
    <w:rsid w:val="0049090F"/>
    <w:rsid w:val="0049620B"/>
    <w:rsid w:val="004B35F8"/>
    <w:rsid w:val="004B7FEF"/>
    <w:rsid w:val="004D4103"/>
    <w:rsid w:val="0054249C"/>
    <w:rsid w:val="00555231"/>
    <w:rsid w:val="00570AEB"/>
    <w:rsid w:val="00571CD6"/>
    <w:rsid w:val="00573965"/>
    <w:rsid w:val="00582B43"/>
    <w:rsid w:val="005924C6"/>
    <w:rsid w:val="00593165"/>
    <w:rsid w:val="00593C40"/>
    <w:rsid w:val="00596CA2"/>
    <w:rsid w:val="005C4384"/>
    <w:rsid w:val="005D2126"/>
    <w:rsid w:val="005D421A"/>
    <w:rsid w:val="005E7F54"/>
    <w:rsid w:val="005F227D"/>
    <w:rsid w:val="005F4D54"/>
    <w:rsid w:val="00612BF9"/>
    <w:rsid w:val="00627BF6"/>
    <w:rsid w:val="0065773B"/>
    <w:rsid w:val="00671D79"/>
    <w:rsid w:val="00681669"/>
    <w:rsid w:val="006B08C5"/>
    <w:rsid w:val="006E66C0"/>
    <w:rsid w:val="006F2A26"/>
    <w:rsid w:val="00703674"/>
    <w:rsid w:val="00704118"/>
    <w:rsid w:val="007152D0"/>
    <w:rsid w:val="00725407"/>
    <w:rsid w:val="00737204"/>
    <w:rsid w:val="00750B60"/>
    <w:rsid w:val="00784724"/>
    <w:rsid w:val="00791D05"/>
    <w:rsid w:val="007A69FE"/>
    <w:rsid w:val="008157FF"/>
    <w:rsid w:val="00815D2B"/>
    <w:rsid w:val="00817DF9"/>
    <w:rsid w:val="00823CCE"/>
    <w:rsid w:val="008465BB"/>
    <w:rsid w:val="0085533C"/>
    <w:rsid w:val="00856DFD"/>
    <w:rsid w:val="00861DE4"/>
    <w:rsid w:val="008B2F79"/>
    <w:rsid w:val="008B463A"/>
    <w:rsid w:val="008E087A"/>
    <w:rsid w:val="0094052D"/>
    <w:rsid w:val="0095034D"/>
    <w:rsid w:val="00972C96"/>
    <w:rsid w:val="0098250C"/>
    <w:rsid w:val="009911C8"/>
    <w:rsid w:val="009A5EC7"/>
    <w:rsid w:val="009B2535"/>
    <w:rsid w:val="009F6CB2"/>
    <w:rsid w:val="00A31270"/>
    <w:rsid w:val="00A67124"/>
    <w:rsid w:val="00A961F4"/>
    <w:rsid w:val="00AA5046"/>
    <w:rsid w:val="00AB01E0"/>
    <w:rsid w:val="00AB757E"/>
    <w:rsid w:val="00AC0502"/>
    <w:rsid w:val="00AE286B"/>
    <w:rsid w:val="00AF7BFF"/>
    <w:rsid w:val="00AF7CFB"/>
    <w:rsid w:val="00B07CA4"/>
    <w:rsid w:val="00B17A99"/>
    <w:rsid w:val="00B30E74"/>
    <w:rsid w:val="00B37303"/>
    <w:rsid w:val="00B46CA9"/>
    <w:rsid w:val="00B51712"/>
    <w:rsid w:val="00B5546B"/>
    <w:rsid w:val="00BB48F2"/>
    <w:rsid w:val="00BD1AC8"/>
    <w:rsid w:val="00BD4176"/>
    <w:rsid w:val="00BF25B7"/>
    <w:rsid w:val="00C40B13"/>
    <w:rsid w:val="00C82309"/>
    <w:rsid w:val="00C83C5C"/>
    <w:rsid w:val="00CA1E9F"/>
    <w:rsid w:val="00CB1FEB"/>
    <w:rsid w:val="00CC600F"/>
    <w:rsid w:val="00CE4C1F"/>
    <w:rsid w:val="00CF23AB"/>
    <w:rsid w:val="00D060BB"/>
    <w:rsid w:val="00D55414"/>
    <w:rsid w:val="00D629C4"/>
    <w:rsid w:val="00D6761E"/>
    <w:rsid w:val="00D9270C"/>
    <w:rsid w:val="00DA6A22"/>
    <w:rsid w:val="00E01D39"/>
    <w:rsid w:val="00E02040"/>
    <w:rsid w:val="00E15EC2"/>
    <w:rsid w:val="00E25EA3"/>
    <w:rsid w:val="00E27737"/>
    <w:rsid w:val="00E44E2A"/>
    <w:rsid w:val="00E56755"/>
    <w:rsid w:val="00E64A5C"/>
    <w:rsid w:val="00E93F1B"/>
    <w:rsid w:val="00E966ED"/>
    <w:rsid w:val="00EB2E28"/>
    <w:rsid w:val="00EF1419"/>
    <w:rsid w:val="00F13FE1"/>
    <w:rsid w:val="00F271F1"/>
    <w:rsid w:val="00F6478E"/>
    <w:rsid w:val="00F71D13"/>
    <w:rsid w:val="00F75F12"/>
    <w:rsid w:val="00FC7167"/>
    <w:rsid w:val="00FE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2331F"/>
  <w15:docId w15:val="{159AF62A-28E4-4C2A-BF6F-59042262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C9"/>
    <w:rPr>
      <w:rFonts w:ascii="Tahoma" w:hAnsi="Tahoma" w:cs="Tahoma"/>
      <w:sz w:val="16"/>
      <w:szCs w:val="16"/>
    </w:rPr>
  </w:style>
  <w:style w:type="table" w:styleId="TableGrid">
    <w:name w:val="Table Grid"/>
    <w:basedOn w:val="TableNormal"/>
    <w:uiPriority w:val="59"/>
    <w:rsid w:val="003768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
    <w:name w:val="ref"/>
    <w:basedOn w:val="Normal"/>
    <w:rsid w:val="0037688D"/>
    <w:pPr>
      <w:spacing w:after="0" w:line="48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87F74"/>
    <w:rPr>
      <w:color w:val="0000FF" w:themeColor="hyperlink"/>
      <w:u w:val="single"/>
    </w:rPr>
  </w:style>
  <w:style w:type="paragraph" w:styleId="ListParagraph">
    <w:name w:val="List Paragraph"/>
    <w:basedOn w:val="Normal"/>
    <w:uiPriority w:val="34"/>
    <w:qFormat/>
    <w:rsid w:val="00D060BB"/>
    <w:pPr>
      <w:ind w:left="720"/>
      <w:contextualSpacing/>
    </w:pPr>
  </w:style>
  <w:style w:type="paragraph" w:styleId="Header">
    <w:name w:val="header"/>
    <w:basedOn w:val="Normal"/>
    <w:link w:val="HeaderChar"/>
    <w:uiPriority w:val="99"/>
    <w:unhideWhenUsed/>
    <w:rsid w:val="00CA1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F"/>
  </w:style>
  <w:style w:type="paragraph" w:styleId="Footer">
    <w:name w:val="footer"/>
    <w:basedOn w:val="Normal"/>
    <w:link w:val="FooterChar"/>
    <w:uiPriority w:val="99"/>
    <w:unhideWhenUsed/>
    <w:rsid w:val="00CA1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F"/>
  </w:style>
  <w:style w:type="character" w:customStyle="1" w:styleId="highlight1">
    <w:name w:val="highlight1"/>
    <w:basedOn w:val="DefaultParagraphFont"/>
    <w:rsid w:val="00555231"/>
    <w:rPr>
      <w:shd w:val="clear" w:color="auto" w:fill="F2F5F8"/>
    </w:rPr>
  </w:style>
  <w:style w:type="character" w:styleId="CommentReference">
    <w:name w:val="annotation reference"/>
    <w:basedOn w:val="DefaultParagraphFont"/>
    <w:semiHidden/>
    <w:unhideWhenUsed/>
    <w:rsid w:val="0049090F"/>
    <w:rPr>
      <w:sz w:val="16"/>
      <w:szCs w:val="16"/>
    </w:rPr>
  </w:style>
  <w:style w:type="paragraph" w:styleId="CommentText">
    <w:name w:val="annotation text"/>
    <w:basedOn w:val="Normal"/>
    <w:link w:val="CommentTextChar"/>
    <w:semiHidden/>
    <w:unhideWhenUsed/>
    <w:rsid w:val="0049090F"/>
    <w:pPr>
      <w:spacing w:line="240" w:lineRule="auto"/>
    </w:pPr>
    <w:rPr>
      <w:sz w:val="20"/>
      <w:szCs w:val="20"/>
    </w:rPr>
  </w:style>
  <w:style w:type="character" w:customStyle="1" w:styleId="CommentTextChar">
    <w:name w:val="Comment Text Char"/>
    <w:basedOn w:val="DefaultParagraphFont"/>
    <w:link w:val="CommentText"/>
    <w:semiHidden/>
    <w:rsid w:val="0049090F"/>
    <w:rPr>
      <w:sz w:val="20"/>
      <w:szCs w:val="20"/>
    </w:rPr>
  </w:style>
  <w:style w:type="paragraph" w:styleId="CommentSubject">
    <w:name w:val="annotation subject"/>
    <w:basedOn w:val="CommentText"/>
    <w:next w:val="CommentText"/>
    <w:link w:val="CommentSubjectChar"/>
    <w:uiPriority w:val="99"/>
    <w:semiHidden/>
    <w:unhideWhenUsed/>
    <w:rsid w:val="00E02040"/>
    <w:rPr>
      <w:b/>
      <w:bCs/>
    </w:rPr>
  </w:style>
  <w:style w:type="character" w:customStyle="1" w:styleId="CommentSubjectChar">
    <w:name w:val="Comment Subject Char"/>
    <w:basedOn w:val="CommentTextChar"/>
    <w:link w:val="CommentSubject"/>
    <w:uiPriority w:val="99"/>
    <w:semiHidden/>
    <w:rsid w:val="00E02040"/>
    <w:rPr>
      <w:b/>
      <w:bCs/>
      <w:sz w:val="20"/>
      <w:szCs w:val="20"/>
    </w:rPr>
  </w:style>
  <w:style w:type="paragraph" w:customStyle="1" w:styleId="paragraph">
    <w:name w:val="paragraph"/>
    <w:basedOn w:val="Normal"/>
    <w:rsid w:val="00AB01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0"/>
    <w:rsid w:val="003D1DF9"/>
    <w:pPr>
      <w:autoSpaceDE w:val="0"/>
      <w:autoSpaceDN w:val="0"/>
      <w:adjustRightInd w:val="0"/>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A6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682597">
      <w:bodyDiv w:val="1"/>
      <w:marLeft w:val="0"/>
      <w:marRight w:val="0"/>
      <w:marTop w:val="0"/>
      <w:marBottom w:val="0"/>
      <w:divBdr>
        <w:top w:val="none" w:sz="0" w:space="0" w:color="auto"/>
        <w:left w:val="none" w:sz="0" w:space="0" w:color="auto"/>
        <w:bottom w:val="none" w:sz="0" w:space="0" w:color="auto"/>
        <w:right w:val="none" w:sz="0" w:space="0" w:color="auto"/>
      </w:divBdr>
    </w:div>
    <w:div w:id="305553513">
      <w:bodyDiv w:val="1"/>
      <w:marLeft w:val="0"/>
      <w:marRight w:val="0"/>
      <w:marTop w:val="0"/>
      <w:marBottom w:val="0"/>
      <w:divBdr>
        <w:top w:val="none" w:sz="0" w:space="0" w:color="auto"/>
        <w:left w:val="none" w:sz="0" w:space="0" w:color="auto"/>
        <w:bottom w:val="none" w:sz="0" w:space="0" w:color="auto"/>
        <w:right w:val="none" w:sz="0" w:space="0" w:color="auto"/>
      </w:divBdr>
    </w:div>
    <w:div w:id="403726617">
      <w:bodyDiv w:val="1"/>
      <w:marLeft w:val="0"/>
      <w:marRight w:val="0"/>
      <w:marTop w:val="0"/>
      <w:marBottom w:val="0"/>
      <w:divBdr>
        <w:top w:val="none" w:sz="0" w:space="0" w:color="auto"/>
        <w:left w:val="none" w:sz="0" w:space="0" w:color="auto"/>
        <w:bottom w:val="none" w:sz="0" w:space="0" w:color="auto"/>
        <w:right w:val="none" w:sz="0" w:space="0" w:color="auto"/>
      </w:divBdr>
    </w:div>
    <w:div w:id="896668983">
      <w:bodyDiv w:val="1"/>
      <w:marLeft w:val="0"/>
      <w:marRight w:val="0"/>
      <w:marTop w:val="0"/>
      <w:marBottom w:val="0"/>
      <w:divBdr>
        <w:top w:val="none" w:sz="0" w:space="0" w:color="auto"/>
        <w:left w:val="none" w:sz="0" w:space="0" w:color="auto"/>
        <w:bottom w:val="none" w:sz="0" w:space="0" w:color="auto"/>
        <w:right w:val="none" w:sz="0" w:space="0" w:color="auto"/>
      </w:divBdr>
    </w:div>
    <w:div w:id="1093937860">
      <w:bodyDiv w:val="1"/>
      <w:marLeft w:val="0"/>
      <w:marRight w:val="0"/>
      <w:marTop w:val="0"/>
      <w:marBottom w:val="0"/>
      <w:divBdr>
        <w:top w:val="none" w:sz="0" w:space="0" w:color="auto"/>
        <w:left w:val="none" w:sz="0" w:space="0" w:color="auto"/>
        <w:bottom w:val="none" w:sz="0" w:space="0" w:color="auto"/>
        <w:right w:val="none" w:sz="0" w:space="0" w:color="auto"/>
      </w:divBdr>
    </w:div>
    <w:div w:id="20944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n8@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tamara.kuhn@dfusioninc.com" TargetMode="External"/><Relationship Id="rId12" Type="http://schemas.openxmlformats.org/officeDocument/2006/relationships/hyperlink" Target="mailto:yul9@cdc.gov"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dn8@cdc.gov" TargetMode="External"/><Relationship Id="rId11" Type="http://schemas.openxmlformats.org/officeDocument/2006/relationships/hyperlink" Target="mailto:gdn8@cdc.gov"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regina.firpo@dfusioninc.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amara.kuhn@dfusioninc.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Byrd, Kathy K. (CDC/DDID/NCHHSTP/DHP)</cp:lastModifiedBy>
  <cp:revision>18</cp:revision>
  <cp:lastPrinted>2013-07-22T13:23:00Z</cp:lastPrinted>
  <dcterms:created xsi:type="dcterms:W3CDTF">2021-02-22T15:22:00Z</dcterms:created>
  <dcterms:modified xsi:type="dcterms:W3CDTF">2021-08-03T15:20:00Z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2021-02-22T15:21:52Z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49959a58-0fa4-4bdb-9b10-d6be5e9529b3</vt:lpwstr>
  </property>
  <property fmtid="{D5CDD505-2E9C-101B-9397-08002B2CF9AE}" pid="8" name="MSIP_Label_8af03ff0-41c5-4c41-b55e-fabb8fae94be_ContentBits">
    <vt:lpwstr>0</vt:lpwstr>
  </property>
</Properties>
</file>