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13E" w:rsidRDefault="0060513E" w14:paraId="45AF6643" w14:textId="3A15D9DF">
      <w:pPr>
        <w:rPr>
          <w:sz w:val="24"/>
          <w:szCs w:val="24"/>
        </w:rPr>
      </w:pPr>
    </w:p>
    <w:p w:rsidRPr="00C77C1A" w:rsidR="0060513E" w:rsidP="39B4283A" w:rsidRDefault="0060513E" w14:paraId="68CA2232" w14:textId="7354077E">
      <w:pPr>
        <w:pStyle w:val="Heading1"/>
        <w:numPr>
          <w:ilvl w:val="0"/>
          <w:numId w:val="0"/>
        </w:numPr>
        <w:ind w:left="1170" w:hanging="360"/>
        <w:jc w:val="center"/>
        <w:rPr>
          <w:rFonts w:ascii="Calibri" w:hAnsi="Calibri" w:cs="Calibri"/>
          <w:b/>
          <w:bCs/>
          <w:sz w:val="40"/>
          <w:szCs w:val="40"/>
        </w:rPr>
      </w:pPr>
      <w:r w:rsidRPr="39B4283A">
        <w:rPr>
          <w:rFonts w:ascii="Calibri" w:hAnsi="Calibri" w:cs="Calibri"/>
          <w:b/>
          <w:bCs/>
          <w:sz w:val="40"/>
          <w:szCs w:val="40"/>
        </w:rPr>
        <w:t xml:space="preserve">COMPLETION GUIDE FOR </w:t>
      </w:r>
      <w:r w:rsidRPr="39B4283A" w:rsidR="2AA9470F">
        <w:rPr>
          <w:rFonts w:ascii="Calibri" w:hAnsi="Calibri" w:cs="Calibri"/>
          <w:b/>
          <w:bCs/>
          <w:sz w:val="40"/>
          <w:szCs w:val="40"/>
        </w:rPr>
        <w:t xml:space="preserve">CLINICAL </w:t>
      </w:r>
      <w:r w:rsidRPr="39B4283A">
        <w:rPr>
          <w:rFonts w:ascii="Calibri" w:hAnsi="Calibri" w:cs="Calibri"/>
          <w:b/>
          <w:bCs/>
          <w:sz w:val="40"/>
          <w:szCs w:val="40"/>
        </w:rPr>
        <w:t>OUTCOMES DATA COLLECTION FORM – Long-Term Care</w:t>
      </w:r>
    </w:p>
    <w:p w:rsidR="0060513E" w:rsidP="0060513E" w:rsidRDefault="0060513E" w14:paraId="2D8EC69C" w14:textId="77777777">
      <w:pPr>
        <w:pStyle w:val="BodyText"/>
      </w:pPr>
    </w:p>
    <w:p w:rsidR="79969C80" w:rsidP="5B51D998" w:rsidRDefault="79969C80" w14:paraId="095BC533" w14:textId="77777777">
      <w:pPr>
        <w:pStyle w:val="Heading1"/>
        <w:numPr>
          <w:ilvl w:val="0"/>
          <w:numId w:val="12"/>
        </w:numPr>
      </w:pPr>
      <w:r w:rsidRPr="005F4374">
        <w:t xml:space="preserve">Transfer of facility resident(s) to an acute care hospital, with reason (suspected or confirmed infection/not-infection) - </w:t>
      </w:r>
      <w:proofErr w:type="gramStart"/>
      <w:r w:rsidRPr="005F4374">
        <w:t>monthly</w:t>
      </w:r>
      <w:proofErr w:type="gramEnd"/>
    </w:p>
    <w:p w:rsidR="5B51D998" w:rsidP="00BC089B" w:rsidRDefault="5B51D998" w14:paraId="20A8E7BB" w14:textId="77777777">
      <w:pPr>
        <w:pStyle w:val="Heading1"/>
        <w:numPr>
          <w:ilvl w:val="0"/>
          <w:numId w:val="0"/>
        </w:numPr>
        <w:ind w:left="810"/>
      </w:pPr>
    </w:p>
    <w:p w:rsidR="00BC089B" w:rsidP="00BC089B" w:rsidRDefault="00BC089B" w14:paraId="0ACEBF3D" w14:textId="5A167151">
      <w:pPr>
        <w:pStyle w:val="Heading1"/>
        <w:numPr>
          <w:ilvl w:val="0"/>
          <w:numId w:val="15"/>
        </w:numPr>
      </w:pPr>
      <w:r>
        <w:t xml:space="preserve">Count how many </w:t>
      </w:r>
      <w:r w:rsidR="00340565">
        <w:t xml:space="preserve">residents in the participating facility were transferred to an acute care hospital </w:t>
      </w:r>
      <w:r w:rsidR="00D469A9">
        <w:t>for the reason of a suspected or confirmed infection</w:t>
      </w:r>
      <w:r w:rsidR="00E33FFF">
        <w:t xml:space="preserve"> and how many were transferred to an acute care hospital for a reason OTHER THAN a suspected or confirmed infection</w:t>
      </w:r>
      <w:r w:rsidR="00B0504C">
        <w:t xml:space="preserve"> </w:t>
      </w:r>
      <w:r w:rsidR="003E6E4B">
        <w:t>for the</w:t>
      </w:r>
      <w:r w:rsidR="00B0504C">
        <w:t xml:space="preserve"> month for which you are reporting data.</w:t>
      </w:r>
    </w:p>
    <w:p w:rsidR="00B0504C" w:rsidP="00B0504C" w:rsidRDefault="00B0504C" w14:paraId="388B3385" w14:textId="77777777">
      <w:pPr>
        <w:pStyle w:val="BodyText"/>
        <w:numPr>
          <w:ilvl w:val="0"/>
          <w:numId w:val="15"/>
        </w:numPr>
      </w:pPr>
      <w:r>
        <w:t>On each row of the table:</w:t>
      </w:r>
    </w:p>
    <w:p w:rsidR="00B0504C" w:rsidP="00B0504C" w:rsidRDefault="00B0504C" w14:paraId="4F443D2C" w14:textId="77777777">
      <w:pPr>
        <w:pStyle w:val="BodyText"/>
        <w:numPr>
          <w:ilvl w:val="1"/>
          <w:numId w:val="15"/>
        </w:numPr>
      </w:pPr>
      <w:r>
        <w:t xml:space="preserve"> In the first column, select the appropriate month and year for which you are reporting data from the dropdown menu. </w:t>
      </w:r>
    </w:p>
    <w:p w:rsidR="00B0504C" w:rsidP="00B0504C" w:rsidRDefault="00B0504C" w14:paraId="07EBA23F" w14:textId="77777777">
      <w:pPr>
        <w:pStyle w:val="BodyText"/>
        <w:numPr>
          <w:ilvl w:val="1"/>
          <w:numId w:val="15"/>
        </w:numPr>
      </w:pPr>
      <w:r>
        <w:t xml:space="preserve">In the second column, enter the number (count) of </w:t>
      </w:r>
      <w:r w:rsidR="00232B70">
        <w:t xml:space="preserve">residents of the participating facility who were transferred to an acute care hospital </w:t>
      </w:r>
      <w:r w:rsidR="00020782">
        <w:t>for a given reason in the month and year for which you are reporting data.</w:t>
      </w:r>
      <w:r w:rsidRPr="006E351F">
        <w:t xml:space="preserve"> </w:t>
      </w:r>
    </w:p>
    <w:p w:rsidR="00B0504C" w:rsidP="00B0504C" w:rsidRDefault="00B0504C" w14:paraId="75BBF585" w14:textId="5B05C39E">
      <w:pPr>
        <w:pStyle w:val="BodyText"/>
        <w:numPr>
          <w:ilvl w:val="1"/>
          <w:numId w:val="15"/>
        </w:numPr>
      </w:pPr>
      <w:r>
        <w:t>In the third column,</w:t>
      </w:r>
      <w:r w:rsidRPr="006E351F">
        <w:t xml:space="preserve"> </w:t>
      </w:r>
      <w:r>
        <w:t xml:space="preserve">select the </w:t>
      </w:r>
      <w:r w:rsidR="00CB1720">
        <w:t xml:space="preserve">reason that the resident(s) were transferred to an acute care facility (suspected or confirmed infection </w:t>
      </w:r>
      <w:r w:rsidR="00CD57E1">
        <w:t>versus</w:t>
      </w:r>
      <w:r w:rsidR="00CB1720">
        <w:t xml:space="preserve"> a reason OTHER THAN a suspected or confirmed infection</w:t>
      </w:r>
      <w:r w:rsidR="0083100F">
        <w:t>)</w:t>
      </w:r>
      <w:r>
        <w:t xml:space="preserve"> cases from the dropdown menu. </w:t>
      </w:r>
    </w:p>
    <w:p w:rsidR="00BC089B" w:rsidP="0031271C" w:rsidRDefault="00BC089B" w14:paraId="0FD58308" w14:textId="77777777">
      <w:pPr>
        <w:pStyle w:val="Heading1"/>
        <w:numPr>
          <w:ilvl w:val="0"/>
          <w:numId w:val="0"/>
        </w:numPr>
        <w:ind w:left="1170"/>
      </w:pPr>
    </w:p>
    <w:p w:rsidR="00244E27" w:rsidP="00B7211B" w:rsidRDefault="0060513E" w14:paraId="364B0649" w14:textId="7C3573E6">
      <w:pPr>
        <w:pStyle w:val="Heading1"/>
        <w:numPr>
          <w:ilvl w:val="0"/>
          <w:numId w:val="12"/>
        </w:numPr>
      </w:pPr>
      <w:r>
        <w:t xml:space="preserve">All-cause Bacteremia with organisms </w:t>
      </w:r>
      <w:r w:rsidR="00C62208">
        <w:t>–</w:t>
      </w:r>
      <w:r>
        <w:t xml:space="preserve"> monthly</w:t>
      </w:r>
    </w:p>
    <w:p w:rsidRPr="00F02964" w:rsidR="002F1E33" w:rsidP="002F1E33" w:rsidRDefault="002F1E33" w14:paraId="22741A5D" w14:textId="14670AD6">
      <w:pPr>
        <w:pStyle w:val="ListParagraph"/>
      </w:pPr>
      <w:r>
        <w:rPr>
          <w:shd w:val="clear" w:color="auto" w:fill="FFFFFF"/>
        </w:rPr>
        <w:t>All-cause bacteremia</w:t>
      </w:r>
      <w:r w:rsidRPr="00AE0F20">
        <w:rPr>
          <w:shd w:val="clear" w:color="auto" w:fill="FFFFFF"/>
        </w:rPr>
        <w:t> </w:t>
      </w:r>
      <w:r>
        <w:rPr>
          <w:shd w:val="clear" w:color="auto" w:fill="FFFFFF"/>
        </w:rPr>
        <w:t>is</w:t>
      </w:r>
      <w:r w:rsidRPr="00AE0F20">
        <w:rPr>
          <w:shd w:val="clear" w:color="auto" w:fill="FFFFFF"/>
        </w:rPr>
        <w:t xml:space="preserve"> defined as a positive blood culture </w:t>
      </w:r>
      <w:r>
        <w:rPr>
          <w:shd w:val="clear" w:color="auto" w:fill="FFFFFF"/>
        </w:rPr>
        <w:t>growing</w:t>
      </w:r>
      <w:r w:rsidRPr="00AE0F20">
        <w:rPr>
          <w:shd w:val="clear" w:color="auto" w:fill="FFFFFF"/>
        </w:rPr>
        <w:t xml:space="preserve"> any organism from any cause (including contaminants and repeat positive blood cultures) sent from the </w:t>
      </w:r>
      <w:r>
        <w:rPr>
          <w:shd w:val="clear" w:color="auto" w:fill="FFFFFF"/>
        </w:rPr>
        <w:t>participating facility</w:t>
      </w:r>
      <w:r w:rsidRPr="00AE0F20">
        <w:rPr>
          <w:shd w:val="clear" w:color="auto" w:fill="FFFFFF"/>
        </w:rPr>
        <w:t xml:space="preserve"> and taken </w:t>
      </w:r>
      <w:r>
        <w:rPr>
          <w:shd w:val="clear" w:color="auto" w:fill="FFFFFF"/>
        </w:rPr>
        <w:t>on day 3 or later</w:t>
      </w:r>
      <w:r w:rsidRPr="00AE0F20">
        <w:rPr>
          <w:shd w:val="clear" w:color="auto" w:fill="FFFFFF"/>
        </w:rPr>
        <w:t xml:space="preserve"> after </w:t>
      </w:r>
      <w:r>
        <w:rPr>
          <w:shd w:val="clear" w:color="auto" w:fill="FFFFFF"/>
        </w:rPr>
        <w:t xml:space="preserve">facility </w:t>
      </w:r>
      <w:r w:rsidRPr="00AE0F20">
        <w:rPr>
          <w:shd w:val="clear" w:color="auto" w:fill="FFFFFF"/>
        </w:rPr>
        <w:t xml:space="preserve">admission. </w:t>
      </w:r>
      <w:r w:rsidR="004D777E">
        <w:rPr>
          <w:shd w:val="clear" w:color="auto" w:fill="FFFFFF"/>
        </w:rPr>
        <w:t>If there are m</w:t>
      </w:r>
      <w:r w:rsidR="00365439">
        <w:rPr>
          <w:shd w:val="clear" w:color="auto" w:fill="FFFFFF"/>
        </w:rPr>
        <w:t>ultiple positive cultures from the same individual</w:t>
      </w:r>
      <w:r w:rsidR="004D777E">
        <w:rPr>
          <w:shd w:val="clear" w:color="auto" w:fill="FFFFFF"/>
        </w:rPr>
        <w:t>, each culture</w:t>
      </w:r>
      <w:r w:rsidR="00365439">
        <w:rPr>
          <w:shd w:val="clear" w:color="auto" w:fill="FFFFFF"/>
        </w:rPr>
        <w:t xml:space="preserve"> </w:t>
      </w:r>
      <w:r w:rsidR="004D777E">
        <w:rPr>
          <w:shd w:val="clear" w:color="auto" w:fill="FFFFFF"/>
        </w:rPr>
        <w:t xml:space="preserve">with a positive result </w:t>
      </w:r>
      <w:r w:rsidR="00365439">
        <w:rPr>
          <w:shd w:val="clear" w:color="auto" w:fill="FFFFFF"/>
        </w:rPr>
        <w:t>count</w:t>
      </w:r>
      <w:r w:rsidR="004D777E">
        <w:rPr>
          <w:shd w:val="clear" w:color="auto" w:fill="FFFFFF"/>
        </w:rPr>
        <w:t>s towards the all-cause bacteremia total.</w:t>
      </w:r>
    </w:p>
    <w:p w:rsidRPr="00AE0F20" w:rsidR="002F1E33" w:rsidP="002F1E33" w:rsidRDefault="002F1E33" w14:paraId="5B242B83" w14:textId="5BE286B2">
      <w:pPr>
        <w:pStyle w:val="ListParagraph"/>
      </w:pPr>
      <w:r w:rsidRPr="00F02964">
        <w:rPr>
          <w:shd w:val="clear" w:color="auto" w:fill="FFFFFF"/>
        </w:rPr>
        <w:t>The</w:t>
      </w:r>
      <w:r>
        <w:rPr>
          <w:b/>
          <w:bCs/>
          <w:i/>
          <w:iCs/>
          <w:shd w:val="clear" w:color="auto" w:fill="FFFFFF"/>
        </w:rPr>
        <w:t xml:space="preserve"> </w:t>
      </w:r>
      <w:r>
        <w:rPr>
          <w:shd w:val="clear" w:color="auto" w:fill="FFFFFF"/>
        </w:rPr>
        <w:t>all-cause bacteremia</w:t>
      </w:r>
      <w:r w:rsidRPr="00AE0F20">
        <w:rPr>
          <w:shd w:val="clear" w:color="auto" w:fill="FFFFFF"/>
        </w:rPr>
        <w:t xml:space="preserve"> rate </w:t>
      </w:r>
      <w:r>
        <w:rPr>
          <w:shd w:val="clear" w:color="auto" w:fill="FFFFFF"/>
        </w:rPr>
        <w:t>is defined as</w:t>
      </w:r>
      <w:r w:rsidRPr="00AE0F20">
        <w:rPr>
          <w:shd w:val="clear" w:color="auto" w:fill="FFFFFF"/>
        </w:rPr>
        <w:t xml:space="preserve"> the number of </w:t>
      </w:r>
      <w:r>
        <w:rPr>
          <w:shd w:val="clear" w:color="auto" w:fill="FFFFFF"/>
        </w:rPr>
        <w:t>all-cause bacteremia events</w:t>
      </w:r>
      <w:r w:rsidRPr="00AE0F20">
        <w:rPr>
          <w:shd w:val="clear" w:color="auto" w:fill="FFFFFF"/>
        </w:rPr>
        <w:t xml:space="preserve"> divided by the number of </w:t>
      </w:r>
      <w:r>
        <w:rPr>
          <w:shd w:val="clear" w:color="auto" w:fill="FFFFFF"/>
        </w:rPr>
        <w:t>resident</w:t>
      </w:r>
      <w:r w:rsidRPr="00AE0F20">
        <w:rPr>
          <w:shd w:val="clear" w:color="auto" w:fill="FFFFFF"/>
        </w:rPr>
        <w:t xml:space="preserve"> days</w:t>
      </w:r>
      <w:r>
        <w:rPr>
          <w:shd w:val="clear" w:color="auto" w:fill="FFFFFF"/>
        </w:rPr>
        <w:t xml:space="preserve"> in a participating facility in a specified </w:t>
      </w:r>
      <w:proofErr w:type="gramStart"/>
      <w:r>
        <w:rPr>
          <w:shd w:val="clear" w:color="auto" w:fill="FFFFFF"/>
        </w:rPr>
        <w:t>time period</w:t>
      </w:r>
      <w:proofErr w:type="gramEnd"/>
      <w:r w:rsidRPr="00AE0F20">
        <w:rPr>
          <w:shd w:val="clear" w:color="auto" w:fill="FFFFFF"/>
        </w:rPr>
        <w:t>.</w:t>
      </w:r>
    </w:p>
    <w:p w:rsidR="002F1E33" w:rsidP="002F1E33" w:rsidRDefault="002F1E33" w14:paraId="15A6369B" w14:textId="77777777">
      <w:pPr>
        <w:ind w:left="1530"/>
      </w:pPr>
    </w:p>
    <w:p w:rsidRPr="001905B3" w:rsidR="002F1E33" w:rsidP="002F1E33" w:rsidRDefault="002F1E33" w14:paraId="24898F02" w14:textId="77777777">
      <w:pPr>
        <w:ind w:left="1170"/>
      </w:pPr>
    </w:p>
    <w:p w:rsidR="002F1E33" w:rsidP="002F1E33" w:rsidRDefault="002F1E33" w14:paraId="4C400A21" w14:textId="20D0AF66">
      <w:pPr>
        <w:pStyle w:val="BodyText"/>
        <w:numPr>
          <w:ilvl w:val="0"/>
          <w:numId w:val="13"/>
        </w:numPr>
      </w:pPr>
      <w:r>
        <w:t xml:space="preserve">Count how many confirmed all-cause bacteremia events were caused by each organism on </w:t>
      </w:r>
      <w:r w:rsidR="002F1DBC">
        <w:t xml:space="preserve">the </w:t>
      </w:r>
      <w:r>
        <w:t>list of organisms</w:t>
      </w:r>
      <w:r w:rsidR="006C52DE">
        <w:t xml:space="preserve"> </w:t>
      </w:r>
      <w:r w:rsidR="002F1DBC">
        <w:t>on</w:t>
      </w:r>
      <w:r w:rsidR="006C52DE">
        <w:t xml:space="preserve"> Page 3 o</w:t>
      </w:r>
      <w:r w:rsidR="002F1DBC">
        <w:t>f</w:t>
      </w:r>
      <w:r w:rsidR="006C52DE">
        <w:t xml:space="preserve"> the </w:t>
      </w:r>
      <w:r w:rsidR="00B51A13">
        <w:t xml:space="preserve">Attachment L: </w:t>
      </w:r>
      <w:r w:rsidR="006C52DE">
        <w:t>Clinical Out</w:t>
      </w:r>
      <w:r w:rsidR="003360CF">
        <w:t xml:space="preserve">comes Data for </w:t>
      </w:r>
      <w:r w:rsidR="00683EC0">
        <w:t>LTC</w:t>
      </w:r>
      <w:r>
        <w:t xml:space="preserve"> in the participating facility </w:t>
      </w:r>
      <w:r w:rsidR="00741C0C">
        <w:t>for the month</w:t>
      </w:r>
      <w:r>
        <w:t xml:space="preserve"> for which you are reporting data.  </w:t>
      </w:r>
    </w:p>
    <w:p w:rsidR="002F1E33" w:rsidP="002F1E33" w:rsidRDefault="002F1E33" w14:paraId="4FD17BFD" w14:textId="77777777">
      <w:pPr>
        <w:pStyle w:val="BodyText"/>
        <w:numPr>
          <w:ilvl w:val="0"/>
          <w:numId w:val="13"/>
        </w:numPr>
      </w:pPr>
      <w:r>
        <w:t>On each row of the table:</w:t>
      </w:r>
    </w:p>
    <w:p w:rsidR="002F1E33" w:rsidP="002F1E33" w:rsidRDefault="002F1E33" w14:paraId="328E773F" w14:textId="00E599CD">
      <w:pPr>
        <w:pStyle w:val="BodyText"/>
        <w:numPr>
          <w:ilvl w:val="1"/>
          <w:numId w:val="13"/>
        </w:numPr>
      </w:pPr>
      <w:r>
        <w:t xml:space="preserve">In the first column, select the appropriate month and year for which you are reporting data from the dropdown menu. </w:t>
      </w:r>
    </w:p>
    <w:p w:rsidR="002F1E33" w:rsidP="002F1E33" w:rsidRDefault="002F1E33" w14:paraId="1E8179AA" w14:textId="4AD85C36">
      <w:pPr>
        <w:pStyle w:val="BodyText"/>
        <w:numPr>
          <w:ilvl w:val="1"/>
          <w:numId w:val="13"/>
        </w:numPr>
      </w:pPr>
      <w:r>
        <w:t>In the second column, enter the number (count) of all-cause bacteremia</w:t>
      </w:r>
      <w:r w:rsidRPr="006E351F">
        <w:t xml:space="preserve"> cases </w:t>
      </w:r>
      <w:r>
        <w:t xml:space="preserve">caused </w:t>
      </w:r>
      <w:r w:rsidRPr="006E351F">
        <w:t xml:space="preserve">by </w:t>
      </w:r>
      <w:r>
        <w:t>a given</w:t>
      </w:r>
      <w:r w:rsidRPr="006E351F">
        <w:t xml:space="preserve"> organism</w:t>
      </w:r>
      <w:r>
        <w:t>.</w:t>
      </w:r>
    </w:p>
    <w:p w:rsidR="002F1E33" w:rsidP="002F1E33" w:rsidRDefault="002F1E33" w14:paraId="68253710" w14:textId="02657A05">
      <w:pPr>
        <w:pStyle w:val="BodyText"/>
        <w:numPr>
          <w:ilvl w:val="1"/>
          <w:numId w:val="13"/>
        </w:numPr>
      </w:pPr>
      <w:r>
        <w:t>In the third column,</w:t>
      </w:r>
      <w:r w:rsidRPr="006E351F">
        <w:t xml:space="preserve"> </w:t>
      </w:r>
      <w:r>
        <w:t xml:space="preserve">select the specific organism that was identified to cause the reported all-cause bacteremia cases from the dropdown menu. </w:t>
      </w:r>
    </w:p>
    <w:p w:rsidR="002F1E33" w:rsidP="002F1E33" w:rsidRDefault="002F1E33" w14:paraId="76BE4583" w14:textId="20A44464">
      <w:pPr>
        <w:pStyle w:val="BodyText"/>
        <w:numPr>
          <w:ilvl w:val="1"/>
          <w:numId w:val="13"/>
        </w:numPr>
        <w:rPr>
          <w:rFonts w:asciiTheme="minorHAnsi" w:hAnsiTheme="minorHAnsi" w:eastAsiaTheme="minorEastAsia" w:cstheme="minorBidi"/>
        </w:rPr>
      </w:pPr>
      <w:r>
        <w:t xml:space="preserve">For </w:t>
      </w:r>
      <w:r w:rsidR="00C163C0">
        <w:t>all-cause bacteremia</w:t>
      </w:r>
      <w:r>
        <w:t xml:space="preserve"> cases caused by multiple organisms (polymicrobial bacteremia), count the </w:t>
      </w:r>
      <w:r w:rsidR="00C163C0">
        <w:t>all-cause bacteremia</w:t>
      </w:r>
      <w:r>
        <w:t xml:space="preserve"> only once as MRSA or MSSA if either of these grew in the blood culture.  If the </w:t>
      </w:r>
      <w:r w:rsidR="00C163C0">
        <w:t xml:space="preserve">all-cause bacteremia </w:t>
      </w:r>
      <w:r>
        <w:t xml:space="preserve">was polymicrobial and both MRSA and MSSA grew in the blood culture, count the </w:t>
      </w:r>
      <w:r w:rsidR="00C163C0">
        <w:t xml:space="preserve">all-cause bacteremia </w:t>
      </w:r>
      <w:r>
        <w:t xml:space="preserve">only once and choose “MRSA” from the organism dropdown list. If the </w:t>
      </w:r>
      <w:r w:rsidR="00E77F9D">
        <w:t xml:space="preserve">all-cause bacteremia </w:t>
      </w:r>
      <w:r>
        <w:t xml:space="preserve">was polymicrobial but neither MRSA nor </w:t>
      </w:r>
      <w:r>
        <w:lastRenderedPageBreak/>
        <w:t xml:space="preserve">MSSA grew in the blood culture, count the </w:t>
      </w:r>
      <w:r w:rsidR="00E77F9D">
        <w:t xml:space="preserve">all-cause bacteremia </w:t>
      </w:r>
      <w:r>
        <w:t xml:space="preserve">only once and choose “polymicrobial” from the organism dropdown list. </w:t>
      </w:r>
    </w:p>
    <w:p w:rsidR="002F1E33" w:rsidP="002F1E33" w:rsidRDefault="002F1E33" w14:paraId="7DF8DF36" w14:textId="77777777">
      <w:pPr>
        <w:pStyle w:val="BodyText"/>
      </w:pPr>
    </w:p>
    <w:p w:rsidR="00C62208" w:rsidP="009D50E2" w:rsidRDefault="00C62208" w14:paraId="004F66B3" w14:textId="77777777"/>
    <w:p w:rsidR="0060513E" w:rsidP="009D50E2" w:rsidRDefault="0060513E" w14:paraId="59661E78" w14:textId="705B0103">
      <w:pPr>
        <w:pStyle w:val="Heading1"/>
        <w:numPr>
          <w:ilvl w:val="0"/>
          <w:numId w:val="0"/>
        </w:numPr>
        <w:ind w:left="810"/>
      </w:pPr>
    </w:p>
    <w:p w:rsidR="0060513E" w:rsidP="0060513E" w:rsidRDefault="0060513E" w14:paraId="1139C046" w14:textId="5323D0B0">
      <w:pPr>
        <w:pStyle w:val="BodyText"/>
      </w:pPr>
    </w:p>
    <w:p w:rsidR="008E3C18" w:rsidP="00B7211B" w:rsidRDefault="008E3C18" w14:paraId="58E5E4EE" w14:textId="1858E2BC">
      <w:pPr>
        <w:pStyle w:val="Heading1"/>
      </w:pPr>
      <w:r>
        <w:t xml:space="preserve">Resident days </w:t>
      </w:r>
      <w:r w:rsidR="00AF07DC">
        <w:t>–</w:t>
      </w:r>
      <w:r>
        <w:t xml:space="preserve"> monthly</w:t>
      </w:r>
    </w:p>
    <w:p w:rsidR="00AF07DC" w:rsidP="00AF07DC" w:rsidRDefault="00AF07DC" w14:paraId="545474B2" w14:textId="2009E128">
      <w:pPr>
        <w:pStyle w:val="ListParagraph"/>
      </w:pPr>
      <w:r>
        <w:t>Resident</w:t>
      </w:r>
      <w:r w:rsidRPr="2523DE9D">
        <w:t xml:space="preserve"> days: </w:t>
      </w:r>
      <w:r>
        <w:t>The cumulative number of days that each resident spent in the participating facility during a month for which you are reporting data. Each of these days contributes to the exposure risk for MRSA and other multidrug-resistant organisms.</w:t>
      </w:r>
    </w:p>
    <w:p w:rsidR="00AF07DC" w:rsidP="00AF07DC" w:rsidRDefault="00AF07DC" w14:paraId="470DA63B" w14:textId="1FE378F6">
      <w:pPr>
        <w:pStyle w:val="ListParagraph"/>
      </w:pPr>
      <w:r>
        <w:t xml:space="preserve">The date the patient is admitted to and physically locates to the participating facility is counted as day 1. </w:t>
      </w:r>
      <w:r w:rsidR="00BA444F">
        <w:t xml:space="preserve">Non-consecutive resident days </w:t>
      </w:r>
      <w:r w:rsidR="00396709">
        <w:t>should be included and added to the cumulative total</w:t>
      </w:r>
      <w:r w:rsidR="00D2442B">
        <w:t xml:space="preserve"> for each month in which the resident days occurred</w:t>
      </w:r>
      <w:r w:rsidR="00396709">
        <w:t>.</w:t>
      </w:r>
    </w:p>
    <w:p w:rsidR="00AF07DC" w:rsidP="00AF07DC" w:rsidRDefault="00AF07DC" w14:paraId="71AF0FE7" w14:textId="77777777">
      <w:pPr>
        <w:pStyle w:val="Heading1"/>
        <w:numPr>
          <w:ilvl w:val="0"/>
          <w:numId w:val="0"/>
        </w:numPr>
        <w:ind w:left="1170" w:hanging="360"/>
      </w:pPr>
    </w:p>
    <w:p w:rsidR="00AF07DC" w:rsidP="00AF07DC" w:rsidRDefault="00AF07DC" w14:paraId="64021564" w14:textId="3B4A9B77">
      <w:pPr>
        <w:pStyle w:val="BodyText"/>
        <w:numPr>
          <w:ilvl w:val="0"/>
          <w:numId w:val="14"/>
        </w:numPr>
      </w:pPr>
      <w:r>
        <w:t xml:space="preserve">Count how many resident days occurred in the participating facility </w:t>
      </w:r>
      <w:r w:rsidR="00741C0C">
        <w:t>for the month for</w:t>
      </w:r>
      <w:r>
        <w:t xml:space="preserve"> which you are reporting data.  </w:t>
      </w:r>
    </w:p>
    <w:p w:rsidR="00AF07DC" w:rsidP="00AF07DC" w:rsidRDefault="00AF07DC" w14:paraId="3EFB7C90" w14:textId="77777777">
      <w:pPr>
        <w:pStyle w:val="BodyText"/>
        <w:numPr>
          <w:ilvl w:val="0"/>
          <w:numId w:val="14"/>
        </w:numPr>
      </w:pPr>
      <w:r>
        <w:t>On each row of the table:</w:t>
      </w:r>
    </w:p>
    <w:p w:rsidR="00AF07DC" w:rsidP="00AF07DC" w:rsidRDefault="00AF07DC" w14:paraId="50E674FB" w14:textId="77777777">
      <w:pPr>
        <w:pStyle w:val="BodyText"/>
        <w:numPr>
          <w:ilvl w:val="1"/>
          <w:numId w:val="14"/>
        </w:numPr>
      </w:pPr>
      <w:r>
        <w:t xml:space="preserve"> In the first column, select the appropriate month and year for which you are reporting data from the dropdown menu. </w:t>
      </w:r>
    </w:p>
    <w:p w:rsidR="00AF07DC" w:rsidP="00AF07DC" w:rsidRDefault="00AF07DC" w14:paraId="3422A4C4" w14:textId="77777777">
      <w:pPr>
        <w:pStyle w:val="BodyText"/>
        <w:numPr>
          <w:ilvl w:val="1"/>
          <w:numId w:val="14"/>
        </w:numPr>
      </w:pPr>
      <w:r>
        <w:t xml:space="preserve">In the second column, enter the number (count) of resident days for the participating facility for the specified </w:t>
      </w:r>
      <w:proofErr w:type="gramStart"/>
      <w:r>
        <w:t>time period</w:t>
      </w:r>
      <w:proofErr w:type="gramEnd"/>
      <w:r>
        <w:t>.</w:t>
      </w:r>
    </w:p>
    <w:p w:rsidR="00AF07DC" w:rsidP="009D50E2" w:rsidRDefault="00AF07DC" w14:paraId="0987A842" w14:textId="77777777">
      <w:pPr>
        <w:pStyle w:val="ListParagraph"/>
        <w:numPr>
          <w:ilvl w:val="0"/>
          <w:numId w:val="0"/>
        </w:numPr>
        <w:ind w:left="1890"/>
      </w:pPr>
    </w:p>
    <w:p w:rsidRPr="001905B3" w:rsidR="0060513E" w:rsidP="0060513E" w:rsidRDefault="0060513E" w14:paraId="2581348F" w14:textId="77777777">
      <w:pPr>
        <w:pStyle w:val="BodyText"/>
      </w:pPr>
    </w:p>
    <w:sectPr w:rsidRPr="001905B3" w:rsidR="0060513E" w:rsidSect="001905B3">
      <w:headerReference w:type="default" r:id="rId10"/>
      <w:footerReference w:type="default" r:id="rId11"/>
      <w:type w:val="continuous"/>
      <w:pgSz w:w="12240" w:h="15840"/>
      <w:pgMar w:top="640" w:right="0" w:bottom="880" w:left="0" w:header="72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01F0" w14:textId="77777777" w:rsidR="00B0068F" w:rsidRDefault="00B0068F">
      <w:r>
        <w:separator/>
      </w:r>
    </w:p>
  </w:endnote>
  <w:endnote w:type="continuationSeparator" w:id="0">
    <w:p w14:paraId="565CDCB1" w14:textId="77777777" w:rsidR="00B0068F" w:rsidRDefault="00B0068F">
      <w:r>
        <w:continuationSeparator/>
      </w:r>
    </w:p>
  </w:endnote>
  <w:endnote w:type="continuationNotice" w:id="1">
    <w:p w14:paraId="557B6A24" w14:textId="77777777" w:rsidR="00B0068F" w:rsidRDefault="00B00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F755" w14:textId="5738FBC5" w:rsidR="00DE2982" w:rsidRDefault="00AB61A4" w:rsidP="001905B3">
    <w:pPr>
      <w:pStyle w:val="BodyTex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401F99B8" wp14:editId="5844C71B">
          <wp:simplePos x="0" y="0"/>
          <wp:positionH relativeFrom="column">
            <wp:posOffset>0</wp:posOffset>
          </wp:positionH>
          <wp:positionV relativeFrom="paragraph">
            <wp:posOffset>22860</wp:posOffset>
          </wp:positionV>
          <wp:extent cx="7772400" cy="562610"/>
          <wp:effectExtent l="0" t="0" r="0" b="889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27CF" w14:textId="77777777" w:rsidR="00B0068F" w:rsidRDefault="00B0068F">
      <w:r>
        <w:separator/>
      </w:r>
    </w:p>
  </w:footnote>
  <w:footnote w:type="continuationSeparator" w:id="0">
    <w:p w14:paraId="6254C760" w14:textId="77777777" w:rsidR="00B0068F" w:rsidRDefault="00B0068F">
      <w:r>
        <w:continuationSeparator/>
      </w:r>
    </w:p>
  </w:footnote>
  <w:footnote w:type="continuationNotice" w:id="1">
    <w:p w14:paraId="4686C596" w14:textId="77777777" w:rsidR="00B0068F" w:rsidRDefault="00B006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F753" w14:textId="6BD2E45E" w:rsidR="0074345D" w:rsidRDefault="00F856BA">
    <w:pPr>
      <w:pStyle w:val="Header"/>
    </w:pPr>
    <w:r>
      <w:rPr>
        <w:rFonts w:ascii="Times New Roman" w:eastAsiaTheme="minorHAns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3DF756" wp14:editId="213DF757">
              <wp:simplePos x="0" y="0"/>
              <wp:positionH relativeFrom="margin">
                <wp:posOffset>6067425</wp:posOffset>
              </wp:positionH>
              <wp:positionV relativeFrom="paragraph">
                <wp:posOffset>-323850</wp:posOffset>
              </wp:positionV>
              <wp:extent cx="1600200" cy="571500"/>
              <wp:effectExtent l="0" t="0" r="19050" b="1905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3DF75A" w14:textId="77777777" w:rsidR="00F856BA" w:rsidRDefault="00F856BA" w:rsidP="00F856BA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0935-XXXX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13DF756">
              <v:stroke joinstyle="miter"/>
              <v:path gradientshapeok="t" o:connecttype="rect"/>
            </v:shapetype>
            <v:shape id="Text Box 16" style="position:absolute;margin-left:477.75pt;margin-top:-25.5pt;width:12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">
              <v:textbox>
                <w:txbxContent>
                  <w:p w:rsidR="00F856BA" w:rsidP="00F856BA" w:rsidRDefault="00F856BA" w14:paraId="213DF75A" w14:textId="77777777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0935-XXXX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XX/XX/20XX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4345D">
      <w:t xml:space="preserve">  </w:t>
    </w:r>
    <w:r w:rsidR="007216A8">
      <w:t xml:space="preserve">                 </w:t>
    </w:r>
    <w:r w:rsidR="006768AC">
      <w:t xml:space="preserve">Attachment </w:t>
    </w:r>
    <w:r w:rsidR="00871B95">
      <w:t xml:space="preserve">O: </w:t>
    </w:r>
    <w:r w:rsidR="0074345D">
      <w:t xml:space="preserve">Completion Guide for </w:t>
    </w:r>
    <w:r w:rsidR="00871B95">
      <w:t>LTC Clinical Outcomes Data</w:t>
    </w:r>
  </w:p>
  <w:p w14:paraId="213DF754" w14:textId="77777777" w:rsidR="0074345D" w:rsidRDefault="00743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B6D"/>
    <w:multiLevelType w:val="hybridMultilevel"/>
    <w:tmpl w:val="3CE821A8"/>
    <w:lvl w:ilvl="0" w:tplc="0DB079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796A09"/>
    <w:multiLevelType w:val="hybridMultilevel"/>
    <w:tmpl w:val="9A6CBCF0"/>
    <w:lvl w:ilvl="0" w:tplc="0DB079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02F91"/>
    <w:multiLevelType w:val="hybridMultilevel"/>
    <w:tmpl w:val="271A74B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2591648"/>
    <w:multiLevelType w:val="hybridMultilevel"/>
    <w:tmpl w:val="E01C2E6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C3F1D33"/>
    <w:multiLevelType w:val="hybridMultilevel"/>
    <w:tmpl w:val="8C28583A"/>
    <w:lvl w:ilvl="0" w:tplc="0DB079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9676BE"/>
    <w:multiLevelType w:val="hybridMultilevel"/>
    <w:tmpl w:val="0A54A4B8"/>
    <w:lvl w:ilvl="0" w:tplc="F7E801EA">
      <w:start w:val="1"/>
      <w:numFmt w:val="decimal"/>
      <w:pStyle w:val="Heading1"/>
      <w:lvlText w:val="%1."/>
      <w:lvlJc w:val="left"/>
      <w:pPr>
        <w:ind w:left="1170" w:hanging="360"/>
      </w:pPr>
      <w:rPr>
        <w:rFonts w:hint="default"/>
      </w:rPr>
    </w:lvl>
    <w:lvl w:ilvl="1" w:tplc="CE065154">
      <w:start w:val="1"/>
      <w:numFmt w:val="lowerLetter"/>
      <w:pStyle w:val="ListParagraph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B2F0494"/>
    <w:multiLevelType w:val="hybridMultilevel"/>
    <w:tmpl w:val="CE32DFE8"/>
    <w:lvl w:ilvl="0" w:tplc="E41CC1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8E5918"/>
    <w:multiLevelType w:val="hybridMultilevel"/>
    <w:tmpl w:val="6CDA57E0"/>
    <w:lvl w:ilvl="0" w:tplc="AE2C8270">
      <w:numFmt w:val="bullet"/>
      <w:lvlText w:val="•"/>
      <w:lvlJc w:val="left"/>
      <w:pPr>
        <w:ind w:left="980" w:hanging="174"/>
      </w:pPr>
      <w:rPr>
        <w:rFonts w:ascii="Calibri Light" w:eastAsia="Calibri Light" w:hAnsi="Calibri Light" w:cs="Calibri Light" w:hint="default"/>
        <w:color w:val="231F20"/>
        <w:spacing w:val="-9"/>
        <w:w w:val="99"/>
        <w:sz w:val="24"/>
        <w:szCs w:val="24"/>
      </w:rPr>
    </w:lvl>
    <w:lvl w:ilvl="1" w:tplc="AA146DAA">
      <w:numFmt w:val="bullet"/>
      <w:lvlText w:val="•"/>
      <w:lvlJc w:val="left"/>
      <w:pPr>
        <w:ind w:left="2106" w:hanging="174"/>
      </w:pPr>
      <w:rPr>
        <w:rFonts w:hint="default"/>
      </w:rPr>
    </w:lvl>
    <w:lvl w:ilvl="2" w:tplc="8F54F9A6">
      <w:numFmt w:val="bullet"/>
      <w:lvlText w:val="•"/>
      <w:lvlJc w:val="left"/>
      <w:pPr>
        <w:ind w:left="3232" w:hanging="174"/>
      </w:pPr>
      <w:rPr>
        <w:rFonts w:hint="default"/>
      </w:rPr>
    </w:lvl>
    <w:lvl w:ilvl="3" w:tplc="E7D0B386">
      <w:numFmt w:val="bullet"/>
      <w:lvlText w:val="•"/>
      <w:lvlJc w:val="left"/>
      <w:pPr>
        <w:ind w:left="4358" w:hanging="174"/>
      </w:pPr>
      <w:rPr>
        <w:rFonts w:hint="default"/>
      </w:rPr>
    </w:lvl>
    <w:lvl w:ilvl="4" w:tplc="B97E8C38">
      <w:numFmt w:val="bullet"/>
      <w:lvlText w:val="•"/>
      <w:lvlJc w:val="left"/>
      <w:pPr>
        <w:ind w:left="5484" w:hanging="174"/>
      </w:pPr>
      <w:rPr>
        <w:rFonts w:hint="default"/>
      </w:rPr>
    </w:lvl>
    <w:lvl w:ilvl="5" w:tplc="CAD4CDDA">
      <w:numFmt w:val="bullet"/>
      <w:lvlText w:val="•"/>
      <w:lvlJc w:val="left"/>
      <w:pPr>
        <w:ind w:left="6610" w:hanging="174"/>
      </w:pPr>
      <w:rPr>
        <w:rFonts w:hint="default"/>
      </w:rPr>
    </w:lvl>
    <w:lvl w:ilvl="6" w:tplc="9B9C2B4A">
      <w:numFmt w:val="bullet"/>
      <w:lvlText w:val="•"/>
      <w:lvlJc w:val="left"/>
      <w:pPr>
        <w:ind w:left="7736" w:hanging="174"/>
      </w:pPr>
      <w:rPr>
        <w:rFonts w:hint="default"/>
      </w:rPr>
    </w:lvl>
    <w:lvl w:ilvl="7" w:tplc="23D89E08">
      <w:numFmt w:val="bullet"/>
      <w:lvlText w:val="•"/>
      <w:lvlJc w:val="left"/>
      <w:pPr>
        <w:ind w:left="8862" w:hanging="174"/>
      </w:pPr>
      <w:rPr>
        <w:rFonts w:hint="default"/>
      </w:rPr>
    </w:lvl>
    <w:lvl w:ilvl="8" w:tplc="00344DC0">
      <w:numFmt w:val="bullet"/>
      <w:lvlText w:val="•"/>
      <w:lvlJc w:val="left"/>
      <w:pPr>
        <w:ind w:left="9988" w:hanging="174"/>
      </w:pPr>
      <w:rPr>
        <w:rFonts w:hint="default"/>
      </w:rPr>
    </w:lvl>
  </w:abstractNum>
  <w:abstractNum w:abstractNumId="8" w15:restartNumberingAfterBreak="0">
    <w:nsid w:val="699F35F9"/>
    <w:multiLevelType w:val="hybridMultilevel"/>
    <w:tmpl w:val="7F0A0982"/>
    <w:lvl w:ilvl="0" w:tplc="37A64618">
      <w:start w:val="1"/>
      <w:numFmt w:val="decimal"/>
      <w:lvlText w:val="%1."/>
      <w:lvlJc w:val="left"/>
      <w:pPr>
        <w:ind w:left="144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721A175C"/>
    <w:multiLevelType w:val="hybridMultilevel"/>
    <w:tmpl w:val="AAECB15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82"/>
    <w:rsid w:val="00002594"/>
    <w:rsid w:val="00016E6B"/>
    <w:rsid w:val="00020782"/>
    <w:rsid w:val="00035E5A"/>
    <w:rsid w:val="00040C45"/>
    <w:rsid w:val="00041EC0"/>
    <w:rsid w:val="00044CD8"/>
    <w:rsid w:val="0005346D"/>
    <w:rsid w:val="00056E2C"/>
    <w:rsid w:val="000664EE"/>
    <w:rsid w:val="000B2C87"/>
    <w:rsid w:val="000D522D"/>
    <w:rsid w:val="000E4FDE"/>
    <w:rsid w:val="000E6D15"/>
    <w:rsid w:val="000F2BB3"/>
    <w:rsid w:val="00101C02"/>
    <w:rsid w:val="00103E56"/>
    <w:rsid w:val="00145DB4"/>
    <w:rsid w:val="0014686C"/>
    <w:rsid w:val="001852F4"/>
    <w:rsid w:val="001905B3"/>
    <w:rsid w:val="00194890"/>
    <w:rsid w:val="001C1B4F"/>
    <w:rsid w:val="001C660E"/>
    <w:rsid w:val="001E04D3"/>
    <w:rsid w:val="001E7F04"/>
    <w:rsid w:val="00206B35"/>
    <w:rsid w:val="00221086"/>
    <w:rsid w:val="00221A87"/>
    <w:rsid w:val="00232B70"/>
    <w:rsid w:val="00244E27"/>
    <w:rsid w:val="0027197F"/>
    <w:rsid w:val="00273CC4"/>
    <w:rsid w:val="002800B7"/>
    <w:rsid w:val="002846E3"/>
    <w:rsid w:val="002849FB"/>
    <w:rsid w:val="00291F7D"/>
    <w:rsid w:val="00292A66"/>
    <w:rsid w:val="002A5427"/>
    <w:rsid w:val="002B0190"/>
    <w:rsid w:val="002B7684"/>
    <w:rsid w:val="002D24AC"/>
    <w:rsid w:val="002D374C"/>
    <w:rsid w:val="002D51CE"/>
    <w:rsid w:val="002F03FB"/>
    <w:rsid w:val="002F1DBC"/>
    <w:rsid w:val="002F1E33"/>
    <w:rsid w:val="002F7D4C"/>
    <w:rsid w:val="00300A8D"/>
    <w:rsid w:val="0031271C"/>
    <w:rsid w:val="0032496A"/>
    <w:rsid w:val="003360CF"/>
    <w:rsid w:val="00340565"/>
    <w:rsid w:val="0034141A"/>
    <w:rsid w:val="00342940"/>
    <w:rsid w:val="00357136"/>
    <w:rsid w:val="00360983"/>
    <w:rsid w:val="00365439"/>
    <w:rsid w:val="00367A10"/>
    <w:rsid w:val="003764B2"/>
    <w:rsid w:val="00380438"/>
    <w:rsid w:val="00396709"/>
    <w:rsid w:val="003C0163"/>
    <w:rsid w:val="003E3A8C"/>
    <w:rsid w:val="003E6E4B"/>
    <w:rsid w:val="003F26A6"/>
    <w:rsid w:val="00400B5E"/>
    <w:rsid w:val="00420BA4"/>
    <w:rsid w:val="00422865"/>
    <w:rsid w:val="00424F83"/>
    <w:rsid w:val="00425368"/>
    <w:rsid w:val="00437964"/>
    <w:rsid w:val="0044704A"/>
    <w:rsid w:val="00460B61"/>
    <w:rsid w:val="004652AC"/>
    <w:rsid w:val="004B771E"/>
    <w:rsid w:val="004D5A3C"/>
    <w:rsid w:val="004D777E"/>
    <w:rsid w:val="004D7E36"/>
    <w:rsid w:val="004E2D9F"/>
    <w:rsid w:val="004E7241"/>
    <w:rsid w:val="005033AF"/>
    <w:rsid w:val="0050340D"/>
    <w:rsid w:val="00507BA6"/>
    <w:rsid w:val="00507C34"/>
    <w:rsid w:val="00512223"/>
    <w:rsid w:val="00532CAD"/>
    <w:rsid w:val="00536684"/>
    <w:rsid w:val="00551A19"/>
    <w:rsid w:val="00562AB3"/>
    <w:rsid w:val="005630EB"/>
    <w:rsid w:val="00564B48"/>
    <w:rsid w:val="00565DBF"/>
    <w:rsid w:val="00572DDD"/>
    <w:rsid w:val="00580C46"/>
    <w:rsid w:val="005831AA"/>
    <w:rsid w:val="00593B42"/>
    <w:rsid w:val="005D33C7"/>
    <w:rsid w:val="005E7C54"/>
    <w:rsid w:val="005F7E6A"/>
    <w:rsid w:val="0060456A"/>
    <w:rsid w:val="0060513E"/>
    <w:rsid w:val="00632D8A"/>
    <w:rsid w:val="00646EFE"/>
    <w:rsid w:val="00655F1D"/>
    <w:rsid w:val="006768AC"/>
    <w:rsid w:val="00677350"/>
    <w:rsid w:val="00680F0E"/>
    <w:rsid w:val="00683EC0"/>
    <w:rsid w:val="006A556E"/>
    <w:rsid w:val="006A65CA"/>
    <w:rsid w:val="006B0A65"/>
    <w:rsid w:val="006B16B1"/>
    <w:rsid w:val="006B2BFB"/>
    <w:rsid w:val="006C52DE"/>
    <w:rsid w:val="006C626F"/>
    <w:rsid w:val="006C7F68"/>
    <w:rsid w:val="006D2F19"/>
    <w:rsid w:val="006E7166"/>
    <w:rsid w:val="006F6E1D"/>
    <w:rsid w:val="006F7DA8"/>
    <w:rsid w:val="00700DAA"/>
    <w:rsid w:val="00701648"/>
    <w:rsid w:val="007039CB"/>
    <w:rsid w:val="00704431"/>
    <w:rsid w:val="00711BFD"/>
    <w:rsid w:val="00717E5E"/>
    <w:rsid w:val="007216A8"/>
    <w:rsid w:val="0072344D"/>
    <w:rsid w:val="00724F17"/>
    <w:rsid w:val="00726862"/>
    <w:rsid w:val="00741C0C"/>
    <w:rsid w:val="0074345D"/>
    <w:rsid w:val="00750D1D"/>
    <w:rsid w:val="00760448"/>
    <w:rsid w:val="007616C8"/>
    <w:rsid w:val="00761BD4"/>
    <w:rsid w:val="00795F53"/>
    <w:rsid w:val="007969E5"/>
    <w:rsid w:val="0079722B"/>
    <w:rsid w:val="007A750E"/>
    <w:rsid w:val="007D3544"/>
    <w:rsid w:val="007E524A"/>
    <w:rsid w:val="007F7CC9"/>
    <w:rsid w:val="00805655"/>
    <w:rsid w:val="00814E88"/>
    <w:rsid w:val="00821671"/>
    <w:rsid w:val="0083100F"/>
    <w:rsid w:val="00832B13"/>
    <w:rsid w:val="00835C0F"/>
    <w:rsid w:val="00840239"/>
    <w:rsid w:val="00846651"/>
    <w:rsid w:val="00871B95"/>
    <w:rsid w:val="008B785E"/>
    <w:rsid w:val="008D17DB"/>
    <w:rsid w:val="008D669B"/>
    <w:rsid w:val="008E2A26"/>
    <w:rsid w:val="008E3C18"/>
    <w:rsid w:val="008F1AF9"/>
    <w:rsid w:val="008F7BE0"/>
    <w:rsid w:val="00904239"/>
    <w:rsid w:val="009321DD"/>
    <w:rsid w:val="00954485"/>
    <w:rsid w:val="00956A22"/>
    <w:rsid w:val="009671B7"/>
    <w:rsid w:val="00967A01"/>
    <w:rsid w:val="00970C4F"/>
    <w:rsid w:val="00972F37"/>
    <w:rsid w:val="00985AA2"/>
    <w:rsid w:val="009B47EA"/>
    <w:rsid w:val="009B7230"/>
    <w:rsid w:val="009C4FC9"/>
    <w:rsid w:val="009C6F1A"/>
    <w:rsid w:val="009D50E2"/>
    <w:rsid w:val="009D5D47"/>
    <w:rsid w:val="009E2E7A"/>
    <w:rsid w:val="00A20D8B"/>
    <w:rsid w:val="00A25043"/>
    <w:rsid w:val="00A2512E"/>
    <w:rsid w:val="00A330C9"/>
    <w:rsid w:val="00A44639"/>
    <w:rsid w:val="00A56A79"/>
    <w:rsid w:val="00A825F1"/>
    <w:rsid w:val="00A90CB3"/>
    <w:rsid w:val="00AB61A4"/>
    <w:rsid w:val="00AC1F75"/>
    <w:rsid w:val="00AC40D5"/>
    <w:rsid w:val="00AD5CC1"/>
    <w:rsid w:val="00AF007C"/>
    <w:rsid w:val="00AF07DC"/>
    <w:rsid w:val="00AF6157"/>
    <w:rsid w:val="00B0068F"/>
    <w:rsid w:val="00B03634"/>
    <w:rsid w:val="00B0504C"/>
    <w:rsid w:val="00B17438"/>
    <w:rsid w:val="00B22388"/>
    <w:rsid w:val="00B23821"/>
    <w:rsid w:val="00B44E96"/>
    <w:rsid w:val="00B51A13"/>
    <w:rsid w:val="00B51E51"/>
    <w:rsid w:val="00B7211B"/>
    <w:rsid w:val="00B75CFE"/>
    <w:rsid w:val="00B83F25"/>
    <w:rsid w:val="00B91238"/>
    <w:rsid w:val="00B94EF4"/>
    <w:rsid w:val="00B95053"/>
    <w:rsid w:val="00B961B4"/>
    <w:rsid w:val="00BA2DB2"/>
    <w:rsid w:val="00BA444F"/>
    <w:rsid w:val="00BC089B"/>
    <w:rsid w:val="00BC08A2"/>
    <w:rsid w:val="00BC2E6B"/>
    <w:rsid w:val="00BD024C"/>
    <w:rsid w:val="00BD13FC"/>
    <w:rsid w:val="00BD27BA"/>
    <w:rsid w:val="00BD6726"/>
    <w:rsid w:val="00BE185A"/>
    <w:rsid w:val="00BE3CF7"/>
    <w:rsid w:val="00BF3A41"/>
    <w:rsid w:val="00BF45E2"/>
    <w:rsid w:val="00BF70C1"/>
    <w:rsid w:val="00C02C14"/>
    <w:rsid w:val="00C034D8"/>
    <w:rsid w:val="00C11F9B"/>
    <w:rsid w:val="00C163C0"/>
    <w:rsid w:val="00C4410B"/>
    <w:rsid w:val="00C47521"/>
    <w:rsid w:val="00C611D3"/>
    <w:rsid w:val="00C62208"/>
    <w:rsid w:val="00C77155"/>
    <w:rsid w:val="00C77C1A"/>
    <w:rsid w:val="00C938AA"/>
    <w:rsid w:val="00CB1720"/>
    <w:rsid w:val="00CB4317"/>
    <w:rsid w:val="00CB6704"/>
    <w:rsid w:val="00CD57E1"/>
    <w:rsid w:val="00CE34D7"/>
    <w:rsid w:val="00D2442B"/>
    <w:rsid w:val="00D26391"/>
    <w:rsid w:val="00D468E1"/>
    <w:rsid w:val="00D469A9"/>
    <w:rsid w:val="00D5313F"/>
    <w:rsid w:val="00D848B8"/>
    <w:rsid w:val="00D9020D"/>
    <w:rsid w:val="00DA36A1"/>
    <w:rsid w:val="00DA4C70"/>
    <w:rsid w:val="00DB3F09"/>
    <w:rsid w:val="00DC16D4"/>
    <w:rsid w:val="00DC56E9"/>
    <w:rsid w:val="00DC6D51"/>
    <w:rsid w:val="00DE0534"/>
    <w:rsid w:val="00DE2982"/>
    <w:rsid w:val="00DE7928"/>
    <w:rsid w:val="00DF0E6A"/>
    <w:rsid w:val="00DF2916"/>
    <w:rsid w:val="00E03F11"/>
    <w:rsid w:val="00E330A2"/>
    <w:rsid w:val="00E33FFF"/>
    <w:rsid w:val="00E4512C"/>
    <w:rsid w:val="00E52B0C"/>
    <w:rsid w:val="00E70A2B"/>
    <w:rsid w:val="00E7162C"/>
    <w:rsid w:val="00E769DA"/>
    <w:rsid w:val="00E77855"/>
    <w:rsid w:val="00E77F9D"/>
    <w:rsid w:val="00E91006"/>
    <w:rsid w:val="00E94CCA"/>
    <w:rsid w:val="00E97221"/>
    <w:rsid w:val="00EA7577"/>
    <w:rsid w:val="00EE3322"/>
    <w:rsid w:val="00EF7295"/>
    <w:rsid w:val="00F02411"/>
    <w:rsid w:val="00F04169"/>
    <w:rsid w:val="00F05023"/>
    <w:rsid w:val="00F23883"/>
    <w:rsid w:val="00F2502D"/>
    <w:rsid w:val="00F45398"/>
    <w:rsid w:val="00F67D7D"/>
    <w:rsid w:val="00F775B2"/>
    <w:rsid w:val="00F8427C"/>
    <w:rsid w:val="00F856BA"/>
    <w:rsid w:val="00FA601C"/>
    <w:rsid w:val="00FB006D"/>
    <w:rsid w:val="00FC4E06"/>
    <w:rsid w:val="00FE5B2A"/>
    <w:rsid w:val="00FE6CC0"/>
    <w:rsid w:val="2AA9470F"/>
    <w:rsid w:val="39B4283A"/>
    <w:rsid w:val="5B51D998"/>
    <w:rsid w:val="79969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DF70E"/>
  <w15:docId w15:val="{6F27AA47-420C-4300-9B71-BA4478E6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paragraph" w:styleId="Heading1">
    <w:name w:val="heading 1"/>
    <w:basedOn w:val="BodyText"/>
    <w:link w:val="Heading1Char"/>
    <w:uiPriority w:val="1"/>
    <w:qFormat/>
    <w:rsid w:val="003F26A6"/>
    <w:pPr>
      <w:numPr>
        <w:numId w:val="7"/>
      </w:numPr>
      <w:outlineLvl w:val="0"/>
    </w:pPr>
    <w:rPr>
      <w:color w:val="009FC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D2F19"/>
    <w:pPr>
      <w:numPr>
        <w:numId w:val="0"/>
      </w:numPr>
      <w:ind w:left="1890" w:hanging="3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26A6"/>
    <w:pPr>
      <w:spacing w:before="2" w:line="235" w:lineRule="auto"/>
      <w:ind w:left="810" w:right="9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B7230"/>
    <w:pPr>
      <w:numPr>
        <w:ilvl w:val="1"/>
        <w:numId w:val="7"/>
      </w:numPr>
      <w:ind w:right="720"/>
    </w:pPr>
    <w:rPr>
      <w:color w:val="009FC2"/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45D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743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45D"/>
    <w:rPr>
      <w:rFonts w:ascii="Calibri Light" w:eastAsia="Calibri Light" w:hAnsi="Calibri Light" w:cs="Calibri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F77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5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5B2"/>
    <w:rPr>
      <w:rFonts w:ascii="Calibri Light" w:eastAsia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5B2"/>
    <w:rPr>
      <w:rFonts w:ascii="Calibri Light" w:eastAsia="Calibri Light" w:hAnsi="Calibri Light" w:cs="Calibri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B2"/>
    <w:rPr>
      <w:rFonts w:ascii="Segoe UI" w:eastAsia="Calibri Light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D2F19"/>
    <w:rPr>
      <w:rFonts w:ascii="Calibri Light" w:eastAsia="Calibri Light" w:hAnsi="Calibri Light" w:cs="Calibri Light"/>
      <w:color w:val="009FC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2F1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905B3"/>
    <w:pPr>
      <w:widowControl/>
      <w:autoSpaceDE/>
      <w:autoSpaceDN/>
    </w:pPr>
    <w:rPr>
      <w:rFonts w:ascii="Calibri Light" w:eastAsia="Calibri Light" w:hAnsi="Calibri Light" w:cs="Calibri Light"/>
    </w:rPr>
  </w:style>
  <w:style w:type="character" w:styleId="FollowedHyperlink">
    <w:name w:val="FollowedHyperlink"/>
    <w:basedOn w:val="DefaultParagraphFont"/>
    <w:uiPriority w:val="99"/>
    <w:semiHidden/>
    <w:unhideWhenUsed/>
    <w:rsid w:val="00C7715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F07DC"/>
    <w:rPr>
      <w:rFonts w:ascii="Calibri Light" w:eastAsia="Calibri Light" w:hAnsi="Calibri Light" w:cs="Calibri Light"/>
      <w:color w:val="009FC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07DC"/>
    <w:rPr>
      <w:rFonts w:ascii="Calibri Light" w:eastAsia="Calibri Light" w:hAnsi="Calibri Light" w:cs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12" ma:contentTypeDescription="Create a new document." ma:contentTypeScope="" ma:versionID="516f8d18609b267c01280ed2ee3ec084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767a854dd8557a4f72dfd8223ac68d27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F06E9-2D3A-4466-8F17-B0CDEF25B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16F95-E0A4-40F2-A5F3-3DC701B51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E3F46-A816-4DEB-ACC0-3DC7A7B258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578</Words>
  <Characters>3298</Characters>
  <Application>Microsoft Office Word</Application>
  <DocSecurity>0</DocSecurity>
  <Lines>27</Lines>
  <Paragraphs>7</Paragraphs>
  <ScaleCrop>false</ScaleCrop>
  <Company>NORC @ the University of Chicago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Gao</dc:creator>
  <cp:lastModifiedBy>Kathleen Speck</cp:lastModifiedBy>
  <cp:revision>63</cp:revision>
  <dcterms:created xsi:type="dcterms:W3CDTF">2021-01-27T22:13:00Z</dcterms:created>
  <dcterms:modified xsi:type="dcterms:W3CDTF">2021-06-16T14:09:00Z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2017-03-24T00:00:00Z</vt:filetime>
  </property>
  <property fmtid="{D5CDD505-2E9C-101B-9397-08002B2CF9AE}" pid="5" name="ContentTypeId">
    <vt:lpwstr>0x0101009DC06F82F74DC74D9A1715CAE0E542E2</vt:lpwstr>
  </property>
</Properties>
</file>