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4B3" w:rsidRDefault="004021A7">
      <w:pPr>
        <w:pStyle w:val="BodyText"/>
        <w:spacing w:before="79"/>
        <w:ind w:left="256" w:right="257"/>
        <w:jc w:val="center"/>
      </w:pPr>
      <w:bookmarkStart w:name="Supporting_Statement_–_Part_A" w:id="0"/>
      <w:bookmarkEnd w:id="0"/>
      <w:r>
        <w:t>Supporting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</w:t>
      </w:r>
    </w:p>
    <w:p w:rsidR="004604B3" w:rsidRDefault="004021A7">
      <w:pPr>
        <w:pStyle w:val="BodyText"/>
        <w:spacing w:before="120"/>
        <w:ind w:left="256" w:right="257"/>
        <w:jc w:val="center"/>
      </w:pPr>
      <w:r>
        <w:t>Evaluation of the CMS Network of Quality Improvement and Innovation Contractors Program</w:t>
      </w:r>
      <w:r>
        <w:rPr>
          <w:spacing w:val="-58"/>
        </w:rPr>
        <w:t xml:space="preserve"> </w:t>
      </w:r>
      <w:r>
        <w:t>(NQIIC) (CMS-10769)</w:t>
      </w:r>
    </w:p>
    <w:p w:rsidR="004604B3" w:rsidRDefault="004604B3">
      <w:pPr>
        <w:pStyle w:val="BodyText"/>
        <w:rPr>
          <w:sz w:val="13"/>
        </w:rPr>
      </w:pPr>
    </w:p>
    <w:p w:rsidR="004604B3" w:rsidRDefault="004021A7">
      <w:pPr>
        <w:pStyle w:val="BodyText"/>
        <w:spacing w:before="90"/>
        <w:ind w:left="119"/>
      </w:pPr>
      <w:bookmarkStart w:name="Background" w:id="1"/>
      <w:bookmarkEnd w:id="1"/>
      <w:r>
        <w:rPr>
          <w:u w:val="single"/>
        </w:rPr>
        <w:t>Background</w:t>
      </w:r>
    </w:p>
    <w:p w:rsidR="004604B3" w:rsidRDefault="004021A7">
      <w:pPr>
        <w:pStyle w:val="BodyText"/>
        <w:spacing w:before="161"/>
        <w:ind w:left="480" w:right="188"/>
      </w:pPr>
      <w:r>
        <w:t>The purpose of this Information Collection Request (ICR) is to collect data to inform the</w:t>
      </w:r>
      <w:r>
        <w:rPr>
          <w:spacing w:val="1"/>
        </w:rPr>
        <w:t xml:space="preserve"> </w:t>
      </w:r>
      <w:r>
        <w:t>program evaluation of the Centers for Medicare &amp; Medicaid Services (CMS) Network of</w:t>
      </w:r>
      <w:r>
        <w:rPr>
          <w:spacing w:val="1"/>
        </w:rPr>
        <w:t xml:space="preserve"> </w:t>
      </w:r>
      <w:r>
        <w:t>Quality Improvement and Innovation Contractors (NQIIC) Program. Given the breadth and</w:t>
      </w:r>
      <w:r>
        <w:rPr>
          <w:spacing w:val="1"/>
        </w:rPr>
        <w:t xml:space="preserve"> </w:t>
      </w:r>
      <w:r>
        <w:t>scope of NQIIC’s activities, the current ICR focuses on evaluating specific contract</w:t>
      </w:r>
      <w:r>
        <w:rPr>
          <w:spacing w:val="1"/>
        </w:rPr>
        <w:t xml:space="preserve"> </w:t>
      </w:r>
      <w:r>
        <w:t>a</w:t>
      </w:r>
      <w:r>
        <w:t>ctivities. Specifically, this package supports evaluation of the Quality Innovation Network-</w:t>
      </w:r>
      <w:r>
        <w:rPr>
          <w:spacing w:val="1"/>
        </w:rPr>
        <w:t xml:space="preserve"> </w:t>
      </w:r>
      <w:r>
        <w:t>Quality Improvement Organization (QIN-QIO) Program’s nursing home support and</w:t>
      </w:r>
      <w:r>
        <w:rPr>
          <w:spacing w:val="1"/>
        </w:rPr>
        <w:t xml:space="preserve"> </w:t>
      </w:r>
      <w:r>
        <w:t>Hospital Quality Improvement Contractors (HQIC) Program. This ICR is part of a larger</w:t>
      </w:r>
      <w:r>
        <w:rPr>
          <w:spacing w:val="1"/>
        </w:rPr>
        <w:t xml:space="preserve"> </w:t>
      </w:r>
      <w:r>
        <w:t>evaluation of the overall impact of the NQIIC. Subsequent ICRs will be submitted to include</w:t>
      </w:r>
      <w:r>
        <w:rPr>
          <w:spacing w:val="-57"/>
        </w:rPr>
        <w:t xml:space="preserve"> </w:t>
      </w:r>
      <w:r>
        <w:t>evaluation of the QIN-QIO Program’s work in other settings, including community-based</w:t>
      </w:r>
      <w:r>
        <w:rPr>
          <w:spacing w:val="1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facilities and</w:t>
      </w:r>
      <w:r>
        <w:rPr>
          <w:spacing w:val="2"/>
        </w:rPr>
        <w:t xml:space="preserve"> </w:t>
      </w:r>
      <w:r>
        <w:t>practices.</w:t>
      </w:r>
    </w:p>
    <w:p w:rsidR="004604B3" w:rsidRDefault="004021A7">
      <w:pPr>
        <w:pStyle w:val="BodyText"/>
        <w:spacing w:before="159"/>
        <w:ind w:left="480" w:right="149"/>
      </w:pP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NQIIC</w:t>
      </w:r>
      <w:r>
        <w:rPr>
          <w:spacing w:val="2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quali</w:t>
      </w:r>
      <w:r>
        <w:t>ty</w:t>
      </w:r>
      <w:r>
        <w:rPr>
          <w:spacing w:val="2"/>
        </w:rPr>
        <w:t xml:space="preserve"> </w:t>
      </w:r>
      <w:r>
        <w:t>improvement</w:t>
      </w:r>
      <w:r>
        <w:rPr>
          <w:spacing w:val="2"/>
        </w:rPr>
        <w:t xml:space="preserve"> </w:t>
      </w:r>
      <w:r>
        <w:t>efforts</w:t>
      </w:r>
      <w:r>
        <w:rPr>
          <w:spacing w:val="2"/>
        </w:rPr>
        <w:t xml:space="preserve"> </w:t>
      </w:r>
      <w:r>
        <w:t>across</w:t>
      </w:r>
      <w:r>
        <w:rPr>
          <w:spacing w:val="2"/>
        </w:rPr>
        <w:t xml:space="preserve"> </w:t>
      </w:r>
      <w:r>
        <w:t>settings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programs for maximum impact to health care and value to taxpayers in a manner that aligns</w:t>
      </w:r>
      <w:r>
        <w:rPr>
          <w:spacing w:val="1"/>
        </w:rPr>
        <w:t xml:space="preserve"> </w:t>
      </w:r>
      <w:r>
        <w:t>with CMS and the U.S. Department of Health and Human Services’ (HHS) priorities. The</w:t>
      </w:r>
      <w:r>
        <w:rPr>
          <w:spacing w:val="1"/>
        </w:rPr>
        <w:t xml:space="preserve"> </w:t>
      </w:r>
      <w:r>
        <w:t>NQIIC quality improvement efforts invo</w:t>
      </w:r>
      <w:r>
        <w:t>lve the QIN-QIO Program, which is one of the</w:t>
      </w:r>
      <w:r>
        <w:rPr>
          <w:spacing w:val="1"/>
        </w:rPr>
        <w:t xml:space="preserve"> </w:t>
      </w:r>
      <w:r>
        <w:t>largest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programs dedicated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beneficiaries.</w:t>
      </w:r>
      <w:r>
        <w:rPr>
          <w:spacing w:val="-2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such, the QIN-QIO Program has been an important resource in CMS’ efforts to improve</w:t>
      </w:r>
      <w:r>
        <w:rPr>
          <w:spacing w:val="1"/>
        </w:rPr>
        <w:t xml:space="preserve"> </w:t>
      </w:r>
      <w:r>
        <w:t>quality and efficiency of care for Medicare beneficiaries.</w:t>
      </w:r>
      <w:hyperlink w:history="1" w:anchor="_bookmark0">
        <w:r>
          <w:rPr>
            <w:vertAlign w:val="superscript"/>
          </w:rPr>
          <w:t>1</w:t>
        </w:r>
        <w:r>
          <w:t xml:space="preserve"> </w:t>
        </w:r>
      </w:hyperlink>
      <w:r>
        <w:t>QIN-QIOs are groups of health</w:t>
      </w:r>
      <w:r>
        <w:rPr>
          <w:spacing w:val="1"/>
        </w:rPr>
        <w:t xml:space="preserve"> </w:t>
      </w:r>
      <w:r>
        <w:t>quality experts, clinicians, and consumers who work with health care providers, community</w:t>
      </w:r>
      <w:r>
        <w:rPr>
          <w:spacing w:val="1"/>
        </w:rPr>
        <w:t xml:space="preserve"> </w:t>
      </w:r>
      <w:r>
        <w:t>partners, beneficiaries, and caregivers on dat</w:t>
      </w:r>
      <w:r>
        <w:t>a-driven initiatives designed to improve the</w:t>
      </w:r>
      <w:r>
        <w:rPr>
          <w:spacing w:val="1"/>
        </w:rPr>
        <w:t xml:space="preserve"> </w:t>
      </w:r>
      <w:r>
        <w:t>quality of care for people with specific health conditions.</w:t>
      </w:r>
      <w:hyperlink w:history="1" w:anchor="_bookmark1">
        <w:r>
          <w:rPr>
            <w:vertAlign w:val="superscript"/>
          </w:rPr>
          <w:t>2</w:t>
        </w:r>
      </w:hyperlink>
      <w:r>
        <w:rPr>
          <w:spacing w:val="1"/>
        </w:rPr>
        <w:t xml:space="preserve"> </w:t>
      </w:r>
      <w:r>
        <w:t>QIN-QIOs also serve as quality</w:t>
      </w:r>
      <w:r>
        <w:rPr>
          <w:spacing w:val="1"/>
        </w:rPr>
        <w:t xml:space="preserve"> </w:t>
      </w:r>
      <w:r>
        <w:t>improvement experts, facilitators, and change agents for healthcare transformation that w</w:t>
      </w:r>
      <w:r>
        <w:t>ill</w:t>
      </w:r>
      <w:r>
        <w:rPr>
          <w:spacing w:val="1"/>
        </w:rPr>
        <w:t xml:space="preserve"> </w:t>
      </w:r>
      <w:r>
        <w:t>span across focus areas to improve care for rural, medically underserved, and vulnerable</w:t>
      </w:r>
      <w:r>
        <w:rPr>
          <w:spacing w:val="1"/>
        </w:rPr>
        <w:t xml:space="preserve"> </w:t>
      </w:r>
      <w:r>
        <w:t>populations;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health disparities; and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experience.</w:t>
      </w:r>
      <w:hyperlink w:history="1" w:anchor="_bookmark2">
        <w:r>
          <w:rPr>
            <w:vertAlign w:val="superscript"/>
          </w:rPr>
          <w:t>3</w:t>
        </w:r>
      </w:hyperlink>
    </w:p>
    <w:p w:rsidR="004604B3" w:rsidRDefault="004021A7">
      <w:pPr>
        <w:pStyle w:val="BodyText"/>
        <w:spacing w:before="161"/>
        <w:ind w:left="480" w:right="342"/>
      </w:pPr>
      <w:r>
        <w:t>The 12 QIN-QIOs for the nursing home program have recruited</w:t>
      </w:r>
      <w:r>
        <w:t xml:space="preserve"> more than 9,000 long-term</w:t>
      </w:r>
      <w:r>
        <w:rPr>
          <w:spacing w:val="-5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homes, hereafter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as</w:t>
      </w:r>
      <w:r>
        <w:rPr>
          <w:spacing w:val="-1"/>
        </w:rPr>
        <w:t xml:space="preserve"> </w:t>
      </w:r>
      <w:r>
        <w:t>nursing homes,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focus in</w:t>
      </w:r>
      <w:r>
        <w:rPr>
          <w:spacing w:val="-1"/>
        </w:rPr>
        <w:t xml:space="preserve"> </w:t>
      </w:r>
      <w:r>
        <w:t>six broad</w:t>
      </w:r>
      <w:r>
        <w:rPr>
          <w:spacing w:val="-1"/>
        </w:rPr>
        <w:t xml:space="preserve"> </w:t>
      </w:r>
      <w:r>
        <w:t>areas:</w:t>
      </w:r>
    </w:p>
    <w:p w:rsidR="004604B3" w:rsidRDefault="004021A7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158"/>
        <w:rPr>
          <w:sz w:val="24"/>
        </w:rPr>
      </w:pPr>
      <w:r>
        <w:rPr>
          <w:sz w:val="24"/>
        </w:rPr>
        <w:t>COVID-19</w:t>
      </w:r>
      <w:r>
        <w:rPr>
          <w:spacing w:val="-2"/>
          <w:sz w:val="24"/>
        </w:rPr>
        <w:t xml:space="preserve"> </w:t>
      </w:r>
      <w:r>
        <w:rPr>
          <w:sz w:val="24"/>
        </w:rPr>
        <w:t>Pandemic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Infection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</w:p>
    <w:p w:rsidR="004604B3" w:rsidRDefault="004021A7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1" w:line="293" w:lineRule="exact"/>
        <w:rPr>
          <w:sz w:val="24"/>
        </w:rPr>
      </w:pPr>
      <w:r>
        <w:rPr>
          <w:sz w:val="24"/>
        </w:rPr>
        <w:t>Reduce</w:t>
      </w:r>
      <w:r>
        <w:rPr>
          <w:spacing w:val="-2"/>
          <w:sz w:val="24"/>
        </w:rPr>
        <w:t xml:space="preserve"> </w:t>
      </w:r>
      <w:r>
        <w:rPr>
          <w:sz w:val="24"/>
        </w:rPr>
        <w:t>Opioid</w:t>
      </w:r>
      <w:r>
        <w:rPr>
          <w:spacing w:val="-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Misuse</w:t>
      </w:r>
    </w:p>
    <w:p w:rsidR="004604B3" w:rsidRDefault="004021A7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0" w:line="293" w:lineRule="exact"/>
        <w:rPr>
          <w:sz w:val="24"/>
        </w:rPr>
      </w:pP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</w:p>
    <w:p w:rsidR="004604B3" w:rsidRDefault="004021A7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Chronic</w:t>
      </w:r>
      <w:r>
        <w:rPr>
          <w:spacing w:val="-1"/>
          <w:sz w:val="24"/>
        </w:rPr>
        <w:t xml:space="preserve"> </w:t>
      </w:r>
      <w:r>
        <w:rPr>
          <w:sz w:val="24"/>
        </w:rPr>
        <w:t>Disease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</w:p>
    <w:p w:rsidR="004604B3" w:rsidRDefault="004021A7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0" w:line="293" w:lineRule="exact"/>
        <w:rPr>
          <w:sz w:val="24"/>
        </w:rPr>
      </w:pP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</w:p>
    <w:p w:rsidR="004604B3" w:rsidRDefault="004021A7">
      <w:pPr>
        <w:pStyle w:val="ListParagraph"/>
        <w:numPr>
          <w:ilvl w:val="0"/>
          <w:numId w:val="7"/>
        </w:numPr>
        <w:tabs>
          <w:tab w:val="left" w:pos="1559"/>
          <w:tab w:val="left" w:pos="1560"/>
        </w:tabs>
        <w:spacing w:before="1"/>
        <w:rPr>
          <w:sz w:val="24"/>
        </w:rPr>
      </w:pP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Adult Immunization</w:t>
      </w:r>
    </w:p>
    <w:p w:rsidR="004604B3" w:rsidRDefault="004604B3">
      <w:pPr>
        <w:pStyle w:val="BodyText"/>
        <w:rPr>
          <w:sz w:val="20"/>
        </w:rPr>
      </w:pPr>
    </w:p>
    <w:p w:rsidR="004604B3" w:rsidRDefault="004021A7">
      <w:pPr>
        <w:pStyle w:val="BodyText"/>
        <w:spacing w:before="11"/>
        <w:rPr>
          <w:sz w:val="21"/>
        </w:rPr>
      </w:pPr>
      <w:r>
        <w:pict>
          <v:rect id="_x0000_s1031" style="position:absolute;margin-left:1in;margin-top:14.6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604B3" w:rsidRDefault="004021A7">
      <w:pPr>
        <w:spacing w:before="74"/>
        <w:ind w:left="120" w:right="225"/>
        <w:rPr>
          <w:sz w:val="20"/>
        </w:rPr>
      </w:pPr>
      <w:bookmarkStart w:name="_bookmark0" w:id="2"/>
      <w:bookmarkEnd w:id="2"/>
      <w:r>
        <w:rPr>
          <w:sz w:val="20"/>
          <w:vertAlign w:val="superscript"/>
        </w:rPr>
        <w:t>1</w:t>
      </w:r>
      <w:r>
        <w:rPr>
          <w:sz w:val="20"/>
        </w:rPr>
        <w:t xml:space="preserve"> Centers for Medicare &amp; Medicaid Services. (2020). </w:t>
      </w:r>
      <w:r>
        <w:rPr>
          <w:i/>
          <w:sz w:val="20"/>
        </w:rPr>
        <w:t xml:space="preserve">Quality Improvement Organizations. </w:t>
      </w:r>
      <w:r>
        <w:rPr>
          <w:sz w:val="20"/>
        </w:rPr>
        <w:t>Retrieved December 15,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2020 from </w:t>
      </w:r>
      <w:hyperlink r:id="rId7">
        <w:r>
          <w:rPr>
            <w:color w:val="0562C1"/>
            <w:sz w:val="20"/>
            <w:u w:val="single" w:color="0562C1"/>
          </w:rPr>
          <w:t>https://www.cms.gov/Medicare/Quality-Initiatives-Patient-Assessment-</w:t>
        </w:r>
      </w:hyperlink>
      <w:r>
        <w:rPr>
          <w:color w:val="0562C1"/>
          <w:spacing w:val="1"/>
          <w:sz w:val="20"/>
        </w:rPr>
        <w:t xml:space="preserve"> </w:t>
      </w:r>
      <w:hyperlink r:id="rId8">
        <w:r>
          <w:rPr>
            <w:color w:val="0562C1"/>
            <w:sz w:val="20"/>
            <w:u w:val="single" w:color="0562C1"/>
          </w:rPr>
          <w:t>Instruments/</w:t>
        </w:r>
        <w:proofErr w:type="spellStart"/>
        <w:r>
          <w:rPr>
            <w:color w:val="0562C1"/>
            <w:sz w:val="20"/>
            <w:u w:val="single" w:color="0562C1"/>
          </w:rPr>
          <w:t>QualityImprovementOrgs</w:t>
        </w:r>
        <w:proofErr w:type="spellEnd"/>
      </w:hyperlink>
    </w:p>
    <w:p w:rsidR="004604B3" w:rsidRDefault="004021A7">
      <w:pPr>
        <w:spacing w:before="59"/>
        <w:ind w:left="120" w:right="820" w:hanging="1"/>
        <w:rPr>
          <w:sz w:val="20"/>
        </w:rPr>
      </w:pPr>
      <w:bookmarkStart w:name="_bookmark1" w:id="3"/>
      <w:bookmarkEnd w:id="3"/>
      <w:r>
        <w:rPr>
          <w:sz w:val="20"/>
          <w:vertAlign w:val="superscript"/>
        </w:rPr>
        <w:t>2</w:t>
      </w:r>
      <w:r>
        <w:rPr>
          <w:sz w:val="20"/>
        </w:rPr>
        <w:t xml:space="preserve"> Quality Improvement Organizations, Centers for Medicare &amp; Medicaid Services. (2020). </w:t>
      </w:r>
      <w:r>
        <w:rPr>
          <w:i/>
          <w:sz w:val="20"/>
        </w:rPr>
        <w:t xml:space="preserve">About. </w:t>
      </w:r>
      <w:r>
        <w:rPr>
          <w:sz w:val="20"/>
        </w:rPr>
        <w:t>Retrieved</w:t>
      </w:r>
      <w:r>
        <w:rPr>
          <w:spacing w:val="-47"/>
          <w:sz w:val="20"/>
        </w:rPr>
        <w:t xml:space="preserve"> </w:t>
      </w:r>
      <w:r>
        <w:rPr>
          <w:sz w:val="20"/>
        </w:rPr>
        <w:t>December 15,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hyperlink r:id="rId9">
        <w:r>
          <w:rPr>
            <w:color w:val="0562C1"/>
            <w:sz w:val="20"/>
            <w:u w:val="single" w:color="0562C1"/>
          </w:rPr>
          <w:t>https://www.qioprogram.org/about</w:t>
        </w:r>
      </w:hyperlink>
    </w:p>
    <w:p w:rsidR="004604B3" w:rsidRDefault="004021A7">
      <w:pPr>
        <w:spacing w:before="61"/>
        <w:ind w:left="120"/>
        <w:rPr>
          <w:sz w:val="20"/>
        </w:rPr>
      </w:pPr>
      <w:bookmarkStart w:name="_bookmark2" w:id="4"/>
      <w:bookmarkEnd w:id="4"/>
      <w:r>
        <w:rPr>
          <w:sz w:val="20"/>
          <w:vertAlign w:val="superscript"/>
        </w:rPr>
        <w:t>3</w:t>
      </w:r>
      <w:r>
        <w:rPr>
          <w:sz w:val="20"/>
        </w:rPr>
        <w:t xml:space="preserve"> Ibid.</w:t>
      </w:r>
    </w:p>
    <w:p w:rsidR="004604B3" w:rsidRDefault="004604B3">
      <w:pPr>
        <w:rPr>
          <w:sz w:val="20"/>
        </w:rPr>
        <w:sectPr w:rsidR="004604B3">
          <w:footerReference w:type="default" r:id="rId10"/>
          <w:type w:val="continuous"/>
          <w:pgSz w:w="12240" w:h="15840"/>
          <w:pgMar w:top="1360" w:right="1320" w:bottom="980" w:left="1320" w:header="720" w:footer="796" w:gutter="0"/>
          <w:pgNumType w:start="1"/>
          <w:cols w:space="720"/>
        </w:sectPr>
      </w:pPr>
    </w:p>
    <w:p w:rsidR="004604B3" w:rsidRDefault="004021A7">
      <w:pPr>
        <w:pStyle w:val="BodyText"/>
        <w:spacing w:before="79"/>
        <w:ind w:left="480" w:right="162"/>
      </w:pPr>
      <w:r>
        <w:lastRenderedPageBreak/>
        <w:t>Following are some of the improvements QIN-QIOs are requir</w:t>
      </w:r>
      <w:r>
        <w:t>ed to make in quality and</w:t>
      </w:r>
      <w:r>
        <w:rPr>
          <w:spacing w:val="1"/>
        </w:rPr>
        <w:t xml:space="preserve"> </w:t>
      </w:r>
      <w:r>
        <w:t>patient safety in long-term care settings by 2024: reduce all-cause harm and reduce adverse</w:t>
      </w:r>
      <w:r>
        <w:rPr>
          <w:spacing w:val="1"/>
        </w:rPr>
        <w:t xml:space="preserve"> </w:t>
      </w:r>
      <w:r>
        <w:t>drug events (ADEs), reduce the percentage of nursing homes receiving infection control</w:t>
      </w:r>
      <w:r>
        <w:rPr>
          <w:spacing w:val="1"/>
        </w:rPr>
        <w:t xml:space="preserve"> </w:t>
      </w:r>
      <w:r>
        <w:t>deficiencies upon survey</w:t>
      </w:r>
      <w:r>
        <w:rPr>
          <w:spacing w:val="2"/>
        </w:rPr>
        <w:t xml:space="preserve"> </w:t>
      </w:r>
      <w:r>
        <w:t>inspection, improve</w:t>
      </w:r>
      <w:r>
        <w:rPr>
          <w:spacing w:val="-1"/>
        </w:rPr>
        <w:t xml:space="preserve"> </w:t>
      </w:r>
      <w:r>
        <w:t>compli</w:t>
      </w:r>
      <w:r>
        <w:t>ance</w:t>
      </w:r>
      <w:r>
        <w:rPr>
          <w:spacing w:val="-1"/>
        </w:rPr>
        <w:t xml:space="preserve"> </w:t>
      </w:r>
      <w:r>
        <w:t>with infection control protocols</w:t>
      </w:r>
      <w:r>
        <w:rPr>
          <w:spacing w:val="1"/>
        </w:rPr>
        <w:t xml:space="preserve"> </w:t>
      </w:r>
      <w:r>
        <w:t>and prevent the occurrence and spread of COVID-19 in nursing homes. QIN-QIOs are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homes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based</w:t>
      </w:r>
      <w:r>
        <w:rPr>
          <w:spacing w:val="-57"/>
        </w:rPr>
        <w:t xml:space="preserve"> </w:t>
      </w:r>
      <w:r>
        <w:t>on a combination of requirements related to their size, geographic location, star rating, and</w:t>
      </w:r>
      <w:r>
        <w:rPr>
          <w:spacing w:val="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inspection results.</w:t>
      </w:r>
    </w:p>
    <w:p w:rsidR="004604B3" w:rsidRDefault="004021A7">
      <w:pPr>
        <w:pStyle w:val="BodyText"/>
        <w:spacing w:before="161"/>
        <w:ind w:left="480"/>
      </w:pPr>
      <w:r>
        <w:t>The NQIIC focus on acute care hospitals involves over 2600 rural hospitals, critical access</w:t>
      </w:r>
      <w:r>
        <w:rPr>
          <w:spacing w:val="1"/>
        </w:rPr>
        <w:t xml:space="preserve"> </w:t>
      </w:r>
      <w:r>
        <w:t>hospitals, and other acute care hospitals that are low performing and serving vulnerable</w:t>
      </w:r>
      <w:r>
        <w:rPr>
          <w:spacing w:val="1"/>
        </w:rPr>
        <w:t xml:space="preserve"> </w:t>
      </w:r>
      <w:r>
        <w:t>populations.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nine</w:t>
      </w:r>
      <w:r>
        <w:rPr>
          <w:spacing w:val="-2"/>
        </w:rPr>
        <w:t xml:space="preserve"> </w:t>
      </w:r>
      <w:r>
        <w:t>HQIC</w:t>
      </w:r>
      <w:r>
        <w:rPr>
          <w:spacing w:val="-2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measurable</w:t>
      </w:r>
      <w:r>
        <w:rPr>
          <w:spacing w:val="-57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focused on the</w:t>
      </w:r>
      <w:r>
        <w:rPr>
          <w:spacing w:val="1"/>
        </w:rPr>
        <w:t xml:space="preserve"> </w:t>
      </w:r>
      <w:r>
        <w:t>following goals:</w:t>
      </w:r>
    </w:p>
    <w:p w:rsidR="004604B3" w:rsidRDefault="004021A7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before="158"/>
        <w:ind w:right="121"/>
        <w:rPr>
          <w:sz w:val="24"/>
        </w:rPr>
      </w:pP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Outcomes,</w:t>
      </w:r>
      <w:r>
        <w:rPr>
          <w:spacing w:val="-2"/>
          <w:sz w:val="24"/>
        </w:rPr>
        <w:t xml:space="preserve"> </w:t>
      </w:r>
      <w:r>
        <w:rPr>
          <w:sz w:val="24"/>
        </w:rPr>
        <w:t>focusing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decreased</w:t>
      </w:r>
      <w:r>
        <w:rPr>
          <w:spacing w:val="-2"/>
          <w:sz w:val="24"/>
        </w:rPr>
        <w:t xml:space="preserve"> </w:t>
      </w:r>
      <w:r>
        <w:rPr>
          <w:sz w:val="24"/>
        </w:rPr>
        <w:t>opioid</w:t>
      </w:r>
      <w:r>
        <w:rPr>
          <w:spacing w:val="-1"/>
          <w:sz w:val="24"/>
        </w:rPr>
        <w:t xml:space="preserve"> </w:t>
      </w:r>
      <w:r>
        <w:rPr>
          <w:sz w:val="24"/>
        </w:rPr>
        <w:t>misuse</w:t>
      </w:r>
      <w:r>
        <w:rPr>
          <w:spacing w:val="-3"/>
          <w:sz w:val="24"/>
        </w:rPr>
        <w:t xml:space="preserve"> </w:t>
      </w:r>
      <w:r>
        <w:rPr>
          <w:sz w:val="24"/>
        </w:rPr>
        <w:t>(decrease</w:t>
      </w:r>
      <w:r>
        <w:rPr>
          <w:spacing w:val="-57"/>
          <w:sz w:val="24"/>
        </w:rPr>
        <w:t xml:space="preserve"> </w:t>
      </w:r>
      <w:r>
        <w:rPr>
          <w:sz w:val="24"/>
        </w:rPr>
        <w:t>opioid</w:t>
      </w:r>
      <w:r>
        <w:rPr>
          <w:spacing w:val="-1"/>
          <w:sz w:val="24"/>
        </w:rPr>
        <w:t xml:space="preserve"> </w:t>
      </w:r>
      <w:r>
        <w:rPr>
          <w:sz w:val="24"/>
        </w:rPr>
        <w:t>related adverse</w:t>
      </w:r>
      <w:r>
        <w:rPr>
          <w:spacing w:val="-1"/>
          <w:sz w:val="24"/>
        </w:rPr>
        <w:t xml:space="preserve"> </w:t>
      </w:r>
      <w:r>
        <w:rPr>
          <w:sz w:val="24"/>
        </w:rPr>
        <w:t>drug events, including deaths,</w:t>
      </w:r>
      <w:r>
        <w:rPr>
          <w:spacing w:val="-1"/>
          <w:sz w:val="24"/>
        </w:rPr>
        <w:t xml:space="preserve"> </w:t>
      </w:r>
      <w:r>
        <w:rPr>
          <w:sz w:val="24"/>
        </w:rPr>
        <w:t>by 7%)</w:t>
      </w:r>
    </w:p>
    <w:p w:rsidR="004604B3" w:rsidRDefault="004021A7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before="0"/>
        <w:ind w:left="1199" w:right="581"/>
        <w:rPr>
          <w:sz w:val="24"/>
        </w:rPr>
      </w:pPr>
      <w:r>
        <w:rPr>
          <w:sz w:val="24"/>
        </w:rPr>
        <w:t>Increase Patient Safety with a focus on reduction of harm (reduce all-cause harm,</w:t>
      </w:r>
      <w:r>
        <w:rPr>
          <w:spacing w:val="-58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ADEs, by 9%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</w:p>
    <w:p w:rsidR="004604B3" w:rsidRDefault="004021A7">
      <w:pPr>
        <w:pStyle w:val="ListParagraph"/>
        <w:numPr>
          <w:ilvl w:val="0"/>
          <w:numId w:val="6"/>
        </w:numPr>
        <w:tabs>
          <w:tab w:val="left" w:pos="1199"/>
          <w:tab w:val="left" w:pos="1200"/>
        </w:tabs>
        <w:spacing w:before="0"/>
        <w:ind w:left="1199" w:right="328"/>
        <w:rPr>
          <w:sz w:val="24"/>
        </w:rPr>
      </w:pP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utilizers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overall 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(reduce</w:t>
      </w:r>
      <w:r>
        <w:rPr>
          <w:spacing w:val="-1"/>
          <w:sz w:val="24"/>
        </w:rPr>
        <w:t xml:space="preserve"> </w:t>
      </w:r>
      <w:r>
        <w:rPr>
          <w:sz w:val="24"/>
        </w:rPr>
        <w:t>readmissions by</w:t>
      </w:r>
      <w:r>
        <w:rPr>
          <w:spacing w:val="-1"/>
          <w:sz w:val="24"/>
        </w:rPr>
        <w:t xml:space="preserve"> </w:t>
      </w:r>
      <w:r>
        <w:rPr>
          <w:sz w:val="24"/>
        </w:rPr>
        <w:t>5%)</w:t>
      </w:r>
    </w:p>
    <w:p w:rsidR="004604B3" w:rsidRDefault="004021A7">
      <w:pPr>
        <w:pStyle w:val="BodyText"/>
        <w:spacing w:before="158"/>
        <w:ind w:left="479" w:right="103"/>
      </w:pPr>
      <w:r>
        <w:t>CMS evaluates the quality and effectiveness of the QIN-QIO Program as authorized in Part B</w:t>
      </w:r>
      <w:r>
        <w:rPr>
          <w:spacing w:val="-58"/>
        </w:rPr>
        <w:t xml:space="preserve"> </w:t>
      </w:r>
      <w:r>
        <w:t>of Title XI of the Social Security Act,</w:t>
      </w:r>
      <w:hyperlink w:history="1" w:anchor="_bookmark4">
        <w:r>
          <w:rPr>
            <w:vertAlign w:val="superscript"/>
          </w:rPr>
          <w:t>4</w:t>
        </w:r>
        <w:r>
          <w:t xml:space="preserve"> </w:t>
        </w:r>
      </w:hyperlink>
      <w:r>
        <w:t>and has hired Booz Allen Hamilton (Booz Allen) as</w:t>
      </w:r>
      <w:r>
        <w:rPr>
          <w:spacing w:val="1"/>
        </w:rPr>
        <w:t xml:space="preserve"> </w:t>
      </w:r>
      <w:r>
        <w:t>the Independent Evaluation Contractor (IEC) for the NQIIC Program. The IEC conducts</w:t>
      </w:r>
      <w:r>
        <w:rPr>
          <w:spacing w:val="1"/>
        </w:rPr>
        <w:t xml:space="preserve"> </w:t>
      </w:r>
      <w:r>
        <w:t>formative evaluation, outcome evaluation, and impact evaluation including Return on</w:t>
      </w:r>
      <w:r>
        <w:rPr>
          <w:spacing w:val="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(ROI)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assesses provider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program.</w:t>
      </w:r>
    </w:p>
    <w:p w:rsidR="004604B3" w:rsidRDefault="004021A7">
      <w:pPr>
        <w:pStyle w:val="BodyText"/>
        <w:spacing w:before="160"/>
        <w:ind w:left="480" w:right="358"/>
      </w:pPr>
      <w:r>
        <w:t>This ICR is to conduct data collection using surveys with administrators or managers of</w:t>
      </w:r>
      <w:r>
        <w:rPr>
          <w:spacing w:val="1"/>
        </w:rPr>
        <w:t xml:space="preserve"> </w:t>
      </w:r>
      <w:r>
        <w:t xml:space="preserve">nursing homes and hospitals. </w:t>
      </w:r>
      <w:hyperlink w:history="1" w:anchor="_bookmark3">
        <w:r>
          <w:t>Table 1</w:t>
        </w:r>
      </w:hyperlink>
      <w:r>
        <w:t xml:space="preserve"> provides an overview of the proposed data collection</w:t>
      </w:r>
      <w:r>
        <w:rPr>
          <w:spacing w:val="-57"/>
        </w:rPr>
        <w:t xml:space="preserve"> </w:t>
      </w:r>
      <w:r>
        <w:t>methods, including survey topics and respondent groups. The Nursing Home Survey</w:t>
      </w:r>
      <w:r>
        <w:rPr>
          <w:spacing w:val="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Appendix</w:t>
      </w:r>
      <w:r>
        <w:rPr>
          <w:spacing w:val="-57"/>
        </w:rPr>
        <w:t xml:space="preserve"> </w:t>
      </w:r>
      <w:r>
        <w:t>B.</w:t>
      </w: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021A7">
      <w:pPr>
        <w:pStyle w:val="BodyText"/>
        <w:spacing w:before="3"/>
        <w:rPr>
          <w:sz w:val="16"/>
        </w:rPr>
      </w:pPr>
      <w:r>
        <w:pict>
          <v:rect id="_x0000_s1030" style="position:absolute;margin-left:1in;margin-top:11.3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604B3" w:rsidRDefault="004021A7">
      <w:pPr>
        <w:spacing w:before="74"/>
        <w:ind w:left="300" w:hanging="181"/>
        <w:rPr>
          <w:sz w:val="20"/>
        </w:rPr>
      </w:pPr>
      <w:bookmarkStart w:name="_bookmark3" w:id="5"/>
      <w:bookmarkStart w:name="_bookmark4" w:id="6"/>
      <w:bookmarkEnd w:id="5"/>
      <w:bookmarkEnd w:id="6"/>
      <w:r>
        <w:rPr>
          <w:spacing w:val="-1"/>
          <w:sz w:val="20"/>
          <w:vertAlign w:val="superscript"/>
        </w:rPr>
        <w:t>4</w:t>
      </w:r>
      <w:r>
        <w:rPr>
          <w:spacing w:val="-1"/>
          <w:sz w:val="20"/>
        </w:rPr>
        <w:t xml:space="preserve"> Social Security Administration. </w:t>
      </w:r>
      <w:r>
        <w:rPr>
          <w:i/>
          <w:spacing w:val="-1"/>
          <w:sz w:val="20"/>
        </w:rPr>
        <w:t xml:space="preserve">Contracts with </w:t>
      </w:r>
      <w:r>
        <w:rPr>
          <w:i/>
          <w:sz w:val="20"/>
        </w:rPr>
        <w:t>Quality Improvement Organizations</w:t>
      </w:r>
      <w:r>
        <w:rPr>
          <w:sz w:val="20"/>
        </w:rPr>
        <w:t>. Retrieved December 15, 2020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from </w:t>
      </w:r>
      <w:hyperlink r:id="rId11">
        <w:r>
          <w:rPr>
            <w:color w:val="0562C1"/>
            <w:sz w:val="20"/>
            <w:u w:val="single" w:color="0562C1"/>
          </w:rPr>
          <w:t>https://www.ssa.gov/OP_Home/ssact/title11/1153.htm</w:t>
        </w:r>
      </w:hyperlink>
    </w:p>
    <w:p w:rsidR="004604B3" w:rsidRDefault="004604B3">
      <w:pPr>
        <w:rPr>
          <w:sz w:val="20"/>
        </w:rPr>
        <w:sectPr w:rsidR="004604B3">
          <w:pgSz w:w="12240" w:h="15840"/>
          <w:pgMar w:top="1360" w:right="1320" w:bottom="980" w:left="1320" w:header="0" w:footer="796" w:gutter="0"/>
          <w:cols w:space="720"/>
        </w:sectPr>
      </w:pPr>
    </w:p>
    <w:p w:rsidR="004604B3" w:rsidRDefault="004021A7">
      <w:pPr>
        <w:pStyle w:val="Heading1"/>
        <w:spacing w:before="79"/>
        <w:ind w:left="3256"/>
      </w:pPr>
      <w:r>
        <w:lastRenderedPageBreak/>
        <w:t>Table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 Collection</w:t>
      </w:r>
    </w:p>
    <w:p w:rsidR="004604B3" w:rsidRDefault="004604B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3873"/>
        <w:gridCol w:w="3052"/>
      </w:tblGrid>
      <w:tr w:rsidR="004604B3">
        <w:trPr>
          <w:trHeight w:val="350"/>
        </w:trPr>
        <w:tc>
          <w:tcPr>
            <w:tcW w:w="2330" w:type="dxa"/>
            <w:shd w:val="clear" w:color="auto" w:fill="D0CECE"/>
          </w:tcPr>
          <w:p w:rsidR="004604B3" w:rsidRDefault="004021A7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Collection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</w:t>
            </w:r>
          </w:p>
        </w:tc>
        <w:tc>
          <w:tcPr>
            <w:tcW w:w="3873" w:type="dxa"/>
            <w:shd w:val="clear" w:color="auto" w:fill="D0CECE"/>
          </w:tcPr>
          <w:p w:rsidR="004604B3" w:rsidRDefault="004021A7">
            <w:pPr>
              <w:pStyle w:val="TableParagraph"/>
              <w:ind w:left="1306" w:right="1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Survey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Topics</w:t>
            </w:r>
          </w:p>
        </w:tc>
        <w:tc>
          <w:tcPr>
            <w:tcW w:w="3052" w:type="dxa"/>
            <w:shd w:val="clear" w:color="auto" w:fill="D0CECE"/>
          </w:tcPr>
          <w:p w:rsidR="004604B3" w:rsidRDefault="004021A7">
            <w:pPr>
              <w:pStyle w:val="TableParagraph"/>
              <w:ind w:left="982"/>
              <w:rPr>
                <w:b/>
                <w:sz w:val="20"/>
              </w:rPr>
            </w:pPr>
            <w:r>
              <w:rPr>
                <w:b/>
                <w:sz w:val="20"/>
              </w:rPr>
              <w:t>Respondents</w:t>
            </w:r>
          </w:p>
        </w:tc>
      </w:tr>
      <w:tr w:rsidR="004604B3">
        <w:trPr>
          <w:trHeight w:val="350"/>
        </w:trPr>
        <w:tc>
          <w:tcPr>
            <w:tcW w:w="9255" w:type="dxa"/>
            <w:gridSpan w:val="3"/>
            <w:shd w:val="clear" w:color="auto" w:fill="F1F1F1"/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Nursing Home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</w:p>
        </w:tc>
      </w:tr>
      <w:tr w:rsidR="004604B3">
        <w:trPr>
          <w:trHeight w:val="2968"/>
        </w:trPr>
        <w:tc>
          <w:tcPr>
            <w:tcW w:w="2330" w:type="dxa"/>
          </w:tcPr>
          <w:p w:rsidR="004604B3" w:rsidRDefault="004021A7">
            <w:pPr>
              <w:pStyle w:val="TableParagraph"/>
              <w:ind w:left="107" w:right="137"/>
              <w:rPr>
                <w:sz w:val="20"/>
              </w:rPr>
            </w:pPr>
            <w:r>
              <w:rPr>
                <w:sz w:val="20"/>
              </w:rPr>
              <w:t>Telephone survey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Nursing Home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Administrators, Directors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Nursing, or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 most responsible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 quality improvement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activities (hereafter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referred to as Nursing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Administrators)</w:t>
            </w:r>
          </w:p>
        </w:tc>
        <w:tc>
          <w:tcPr>
            <w:tcW w:w="3873" w:type="dxa"/>
          </w:tcPr>
          <w:p w:rsidR="004604B3" w:rsidRDefault="004021A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61"/>
              <w:ind w:right="283"/>
              <w:rPr>
                <w:sz w:val="20"/>
              </w:rPr>
            </w:pPr>
            <w:r>
              <w:rPr>
                <w:sz w:val="20"/>
              </w:rPr>
              <w:t>Extent to which facility attributes quality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improvement outcomes to QIN-QIO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  <w:p w:rsidR="004604B3" w:rsidRDefault="004021A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58"/>
              <w:ind w:right="249"/>
              <w:rPr>
                <w:sz w:val="20"/>
              </w:rPr>
            </w:pPr>
            <w:r>
              <w:rPr>
                <w:sz w:val="20"/>
              </w:rPr>
              <w:t>Level of facilities’ satisfaction with QIN-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QIOs</w:t>
            </w:r>
          </w:p>
          <w:p w:rsidR="004604B3" w:rsidRDefault="004021A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Reasons for not participating in QIN-QIO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program, when applicable, or for having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</w:p>
          <w:p w:rsidR="004604B3" w:rsidRDefault="004021A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59"/>
              <w:ind w:right="232"/>
              <w:rPr>
                <w:sz w:val="20"/>
              </w:rPr>
            </w:pPr>
            <w:r>
              <w:rPr>
                <w:sz w:val="20"/>
              </w:rPr>
              <w:t>Resources used for quality improvement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instead of QIN-QIOs among low- or non-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participating facilities</w:t>
            </w:r>
          </w:p>
        </w:tc>
        <w:tc>
          <w:tcPr>
            <w:tcW w:w="3052" w:type="dxa"/>
          </w:tcPr>
          <w:p w:rsidR="004604B3" w:rsidRDefault="004021A7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before="61"/>
              <w:ind w:right="238"/>
              <w:rPr>
                <w:sz w:val="20"/>
              </w:rPr>
            </w:pPr>
            <w:r>
              <w:rPr>
                <w:sz w:val="20"/>
              </w:rPr>
              <w:t>250 Nursing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Administrators of facilities that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qualify for the NQIIC Program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either have low-level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 were never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 enrolled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NQIIC</w:t>
            </w:r>
          </w:p>
          <w:p w:rsidR="004604B3" w:rsidRDefault="004021A7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ind w:right="206"/>
              <w:rPr>
                <w:sz w:val="20"/>
              </w:rPr>
            </w:pPr>
            <w:r>
              <w:rPr>
                <w:sz w:val="20"/>
              </w:rPr>
              <w:t>250 Nursing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Administrators of facilities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enrolled in the NQIIC Program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that have average or high levels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of participation</w:t>
            </w:r>
          </w:p>
        </w:tc>
      </w:tr>
      <w:tr w:rsidR="004604B3">
        <w:trPr>
          <w:trHeight w:val="349"/>
        </w:trPr>
        <w:tc>
          <w:tcPr>
            <w:tcW w:w="9255" w:type="dxa"/>
            <w:gridSpan w:val="3"/>
            <w:shd w:val="clear" w:color="auto" w:fill="F1F1F1"/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</w:p>
        </w:tc>
      </w:tr>
      <w:tr w:rsidR="004604B3">
        <w:trPr>
          <w:trHeight w:val="2730"/>
        </w:trPr>
        <w:tc>
          <w:tcPr>
            <w:tcW w:w="2330" w:type="dxa"/>
          </w:tcPr>
          <w:p w:rsidR="004604B3" w:rsidRDefault="004021A7">
            <w:pPr>
              <w:pStyle w:val="TableParagraph"/>
              <w:ind w:left="107" w:right="207"/>
              <w:rPr>
                <w:sz w:val="20"/>
              </w:rPr>
            </w:pPr>
            <w:r>
              <w:rPr>
                <w:sz w:val="20"/>
              </w:rPr>
              <w:t>Telephone survey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 Administrators,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Directors of Nursing,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staff member most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responsible for 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improvement activities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(hereafter referred to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Administrators)</w:t>
            </w:r>
          </w:p>
        </w:tc>
        <w:tc>
          <w:tcPr>
            <w:tcW w:w="3873" w:type="dxa"/>
          </w:tcPr>
          <w:p w:rsidR="004604B3" w:rsidRDefault="004021A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1"/>
              <w:rPr>
                <w:sz w:val="20"/>
              </w:rPr>
            </w:pPr>
            <w:r>
              <w:rPr>
                <w:sz w:val="20"/>
              </w:rPr>
              <w:t>Hospital’s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HQIC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</w:p>
          <w:p w:rsidR="004604B3" w:rsidRDefault="004021A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59"/>
              <w:ind w:right="284"/>
              <w:rPr>
                <w:sz w:val="20"/>
              </w:rPr>
            </w:pPr>
            <w:r>
              <w:rPr>
                <w:sz w:val="20"/>
              </w:rPr>
              <w:t>Extent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HQICs</w:t>
            </w:r>
          </w:p>
          <w:p w:rsidR="004604B3" w:rsidRDefault="004021A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1"/>
              <w:ind w:hanging="189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facilities’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HQICs</w:t>
            </w:r>
          </w:p>
          <w:p w:rsidR="004604B3" w:rsidRDefault="004021A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57"/>
              <w:ind w:right="256"/>
              <w:rPr>
                <w:sz w:val="20"/>
              </w:rPr>
            </w:pPr>
            <w:r>
              <w:rPr>
                <w:sz w:val="20"/>
              </w:rPr>
              <w:t>Reasons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HQIC,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when applicable, or for having 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</w:p>
          <w:p w:rsidR="004604B3" w:rsidRDefault="004021A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61"/>
              <w:ind w:right="198"/>
              <w:rPr>
                <w:sz w:val="20"/>
              </w:rPr>
            </w:pPr>
            <w:r>
              <w:rPr>
                <w:sz w:val="20"/>
              </w:rPr>
              <w:t>Resources used for quality improvement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instead of those provided by HQICs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low-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non-pa</w:t>
            </w:r>
            <w:r>
              <w:rPr>
                <w:sz w:val="20"/>
              </w:rPr>
              <w:t>rticipating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hospitals</w:t>
            </w:r>
          </w:p>
        </w:tc>
        <w:tc>
          <w:tcPr>
            <w:tcW w:w="3052" w:type="dxa"/>
          </w:tcPr>
          <w:p w:rsidR="004604B3" w:rsidRDefault="004021A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61"/>
              <w:ind w:right="248"/>
              <w:rPr>
                <w:sz w:val="20"/>
              </w:rPr>
            </w:pPr>
            <w:r>
              <w:rPr>
                <w:sz w:val="20"/>
              </w:rPr>
              <w:t>125 Hospital Administrators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facilities qualify for HQIC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 and were never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successfully enrolled</w:t>
            </w:r>
          </w:p>
          <w:p w:rsidR="004604B3" w:rsidRDefault="004021A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59"/>
              <w:ind w:right="206"/>
              <w:rPr>
                <w:sz w:val="20"/>
              </w:rPr>
            </w:pPr>
            <w:r>
              <w:rPr>
                <w:sz w:val="20"/>
              </w:rPr>
              <w:t>375 Hospital Administrators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facilities enrolled by a HQIC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 have average or high levels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participation</w:t>
            </w:r>
          </w:p>
        </w:tc>
      </w:tr>
    </w:tbl>
    <w:p w:rsidR="004604B3" w:rsidRDefault="004604B3">
      <w:pPr>
        <w:pStyle w:val="BodyText"/>
        <w:spacing w:before="9"/>
        <w:rPr>
          <w:b/>
          <w:sz w:val="20"/>
        </w:rPr>
      </w:pPr>
    </w:p>
    <w:p w:rsidR="004604B3" w:rsidRDefault="004021A7">
      <w:pPr>
        <w:ind w:left="120"/>
        <w:rPr>
          <w:b/>
          <w:sz w:val="24"/>
        </w:rPr>
      </w:pPr>
      <w:bookmarkStart w:name="A._Justification" w:id="7"/>
      <w:bookmarkEnd w:id="7"/>
      <w:r>
        <w:rPr>
          <w:b/>
          <w:sz w:val="24"/>
        </w:rPr>
        <w:t>A.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  <w:u w:val="thick"/>
        </w:rPr>
        <w:t>Justification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1._Need_and_Legal_Basis" w:id="8"/>
      <w:bookmarkEnd w:id="8"/>
      <w:r>
        <w:rPr>
          <w:sz w:val="24"/>
          <w:u w:val="single"/>
        </w:rPr>
        <w:t>Need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Basis</w:t>
      </w:r>
    </w:p>
    <w:p w:rsidR="004604B3" w:rsidRDefault="004021A7">
      <w:pPr>
        <w:pStyle w:val="BodyText"/>
        <w:spacing w:before="161"/>
        <w:ind w:left="839" w:right="123"/>
      </w:pPr>
      <w:r>
        <w:t>The QIN-QIO Program was mandated by Sections 1152-1154 of Part B of Title XI of the</w:t>
      </w:r>
      <w:r>
        <w:rPr>
          <w:spacing w:val="-57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Security</w:t>
      </w:r>
      <w:r>
        <w:rPr>
          <w:spacing w:val="2"/>
        </w:rPr>
        <w:t xml:space="preserve"> </w:t>
      </w:r>
      <w:r>
        <w:t>Act,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amended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Peer</w:t>
      </w:r>
      <w:r>
        <w:rPr>
          <w:spacing w:val="2"/>
        </w:rPr>
        <w:t xml:space="preserve"> </w:t>
      </w:r>
      <w:r>
        <w:t>Review</w:t>
      </w:r>
      <w:r>
        <w:rPr>
          <w:spacing w:val="3"/>
        </w:rPr>
        <w:t xml:space="preserve"> </w:t>
      </w:r>
      <w:r>
        <w:t>Improvement</w:t>
      </w:r>
      <w:r>
        <w:rPr>
          <w:spacing w:val="3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1982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Trade Adjustment Assistance reauthorization bill (P</w:t>
      </w:r>
      <w:r>
        <w:t>ub. L. 112-40) signed by the</w:t>
      </w:r>
      <w:r>
        <w:rPr>
          <w:spacing w:val="1"/>
        </w:rPr>
        <w:t xml:space="preserve"> </w:t>
      </w:r>
      <w:r>
        <w:t>President in October 2011. The quality improvement efforts considered for the NQIIC</w:t>
      </w:r>
      <w:r>
        <w:rPr>
          <w:spacing w:val="1"/>
        </w:rPr>
        <w:t xml:space="preserve"> </w:t>
      </w:r>
      <w:r>
        <w:t>indefinite</w:t>
      </w:r>
      <w:r>
        <w:rPr>
          <w:spacing w:val="-4"/>
        </w:rPr>
        <w:t xml:space="preserve"> </w:t>
      </w:r>
      <w:r>
        <w:t>delivery/indefinite</w:t>
      </w:r>
      <w:r>
        <w:rPr>
          <w:spacing w:val="-4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statutorily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QIN-QIO</w:t>
      </w:r>
      <w:r>
        <w:rPr>
          <w:spacing w:val="-3"/>
        </w:rPr>
        <w:t xml:space="preserve"> </w:t>
      </w:r>
      <w:r>
        <w:t>work</w:t>
      </w:r>
      <w:r>
        <w:rPr>
          <w:spacing w:val="-57"/>
        </w:rPr>
        <w:t xml:space="preserve"> </w:t>
      </w:r>
      <w:r>
        <w:t xml:space="preserve">(Sections 1152-1154 of the Social Security Act) and </w:t>
      </w:r>
      <w:r>
        <w:t>statutorily required End-Stage Renal</w:t>
      </w:r>
      <w:r>
        <w:rPr>
          <w:spacing w:val="-57"/>
        </w:rPr>
        <w:t xml:space="preserve"> </w:t>
      </w:r>
      <w:r>
        <w:t>Disease (ESRD) Network work (under Sec. 1881 (c). [42 U.S.C. 1395rr]), as well as</w:t>
      </w:r>
      <w:r>
        <w:rPr>
          <w:spacing w:val="1"/>
        </w:rPr>
        <w:t xml:space="preserve"> </w:t>
      </w:r>
      <w:r>
        <w:t>hospital-focused, large-scale improvement work; clinician-focused technical assistance</w:t>
      </w:r>
      <w:r>
        <w:rPr>
          <w:spacing w:val="1"/>
        </w:rPr>
        <w:t xml:space="preserve"> </w:t>
      </w:r>
      <w:r>
        <w:t>work; and other</w:t>
      </w:r>
      <w:r>
        <w:rPr>
          <w:spacing w:val="-1"/>
        </w:rPr>
        <w:t xml:space="preserve"> </w:t>
      </w:r>
      <w:r>
        <w:t>quality improvement work.</w:t>
      </w:r>
      <w:hyperlink w:history="1" w:anchor="_bookmark5">
        <w:r>
          <w:rPr>
            <w:vertAlign w:val="superscript"/>
          </w:rPr>
          <w:t>5</w:t>
        </w:r>
      </w:hyperlink>
    </w:p>
    <w:p w:rsidR="004604B3" w:rsidRDefault="004021A7">
      <w:pPr>
        <w:pStyle w:val="BodyText"/>
        <w:spacing w:before="158"/>
        <w:ind w:left="840"/>
      </w:pPr>
      <w:r>
        <w:t>The Social Security Section 1153. [42 U.S.C. 1320c–2] (c)(2) includes language</w:t>
      </w:r>
      <w:r>
        <w:rPr>
          <w:spacing w:val="1"/>
        </w:rPr>
        <w:t xml:space="preserve"> </w:t>
      </w:r>
      <w:r>
        <w:t>authorizing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QIN-QIO</w:t>
      </w:r>
      <w:r>
        <w:rPr>
          <w:spacing w:val="-3"/>
        </w:rPr>
        <w:t xml:space="preserve"> </w:t>
      </w:r>
      <w:r>
        <w:t>Program:</w:t>
      </w:r>
      <w:r>
        <w:rPr>
          <w:spacing w:val="-1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Secretary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have 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</w:p>
    <w:p w:rsidR="004604B3" w:rsidRDefault="004604B3">
      <w:pPr>
        <w:pStyle w:val="BodyText"/>
        <w:rPr>
          <w:sz w:val="20"/>
        </w:rPr>
      </w:pPr>
    </w:p>
    <w:p w:rsidR="004604B3" w:rsidRDefault="004021A7">
      <w:pPr>
        <w:pStyle w:val="BodyText"/>
        <w:spacing w:before="5"/>
        <w:rPr>
          <w:sz w:val="27"/>
        </w:rPr>
      </w:pPr>
      <w:r>
        <w:pict>
          <v:rect id="_x0000_s1029" style="position:absolute;margin-left:1in;margin-top:17.7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604B3" w:rsidRDefault="004021A7">
      <w:pPr>
        <w:spacing w:before="72"/>
        <w:ind w:left="335" w:right="1124" w:hanging="216"/>
        <w:rPr>
          <w:sz w:val="20"/>
        </w:rPr>
      </w:pPr>
      <w:bookmarkStart w:name="_bookmark5" w:id="9"/>
      <w:bookmarkEnd w:id="9"/>
      <w:r>
        <w:rPr>
          <w:sz w:val="20"/>
          <w:vertAlign w:val="superscript"/>
        </w:rPr>
        <w:t>5</w:t>
      </w:r>
      <w:r>
        <w:rPr>
          <w:sz w:val="20"/>
        </w:rPr>
        <w:t xml:space="preserve"> CMS. </w:t>
      </w:r>
      <w:r>
        <w:rPr>
          <w:i/>
          <w:sz w:val="20"/>
        </w:rPr>
        <w:t>Network of Quality Improvement and Innovation Contr</w:t>
      </w:r>
      <w:r>
        <w:rPr>
          <w:i/>
          <w:sz w:val="20"/>
        </w:rPr>
        <w:t>actors (NQIIC) Statement of Work IDIQ.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t>Retrieved on December</w:t>
      </w:r>
      <w:r>
        <w:rPr>
          <w:spacing w:val="1"/>
          <w:sz w:val="20"/>
        </w:rPr>
        <w:t xml:space="preserve"> </w:t>
      </w:r>
      <w:r>
        <w:rPr>
          <w:sz w:val="20"/>
        </w:rPr>
        <w:t>18, 2020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from </w:t>
      </w:r>
      <w:hyperlink r:id="rId12">
        <w:r>
          <w:rPr>
            <w:color w:val="0562C1"/>
            <w:sz w:val="20"/>
            <w:u w:val="single" w:color="0562C1"/>
          </w:rPr>
          <w:t>https://www.govconwire.com/wp-</w:t>
        </w:r>
      </w:hyperlink>
      <w:r>
        <w:rPr>
          <w:color w:val="0562C1"/>
          <w:spacing w:val="1"/>
          <w:sz w:val="20"/>
        </w:rPr>
        <w:t xml:space="preserve"> </w:t>
      </w:r>
      <w:hyperlink r:id="rId13">
        <w:r>
          <w:rPr>
            <w:color w:val="0562C1"/>
            <w:sz w:val="20"/>
            <w:u w:val="single" w:color="0562C1"/>
          </w:rPr>
          <w:t>content/uploads/2019/01/Attachment_J.1_NQIIC_IDIQ_Statement_of_Work.pdf</w:t>
        </w:r>
      </w:hyperlink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16"/>
        </w:rPr>
      </w:pPr>
    </w:p>
    <w:p w:rsidR="004604B3" w:rsidRDefault="004021A7">
      <w:pPr>
        <w:pStyle w:val="BodyText"/>
        <w:spacing w:before="90"/>
        <w:jc w:val="center"/>
      </w:pPr>
      <w:r>
        <w:rPr>
          <w:color w:val="2B569A"/>
          <w:shd w:val="clear" w:color="auto" w:fill="E6E6E6"/>
        </w:rPr>
        <w:t>3</w:t>
      </w:r>
    </w:p>
    <w:p w:rsidR="004604B3" w:rsidRDefault="004604B3">
      <w:pPr>
        <w:jc w:val="center"/>
        <w:sectPr w:rsidR="004604B3">
          <w:footerReference w:type="default" r:id="rId14"/>
          <w:pgSz w:w="12240" w:h="15840"/>
          <w:pgMar w:top="1360" w:right="1320" w:bottom="280" w:left="1320" w:header="0" w:footer="0" w:gutter="0"/>
          <w:cols w:space="720"/>
        </w:sectPr>
      </w:pPr>
    </w:p>
    <w:p w:rsidR="004604B3" w:rsidRDefault="004021A7">
      <w:pPr>
        <w:pStyle w:val="BodyText"/>
        <w:spacing w:before="79"/>
        <w:ind w:left="840" w:right="489"/>
      </w:pPr>
      <w:r>
        <w:lastRenderedPageBreak/>
        <w:t>evaluate the quality and effectiveness of the organization in carrying out the functions</w:t>
      </w:r>
      <w:r>
        <w:rPr>
          <w:spacing w:val="-58"/>
        </w:rPr>
        <w:t xml:space="preserve"> </w:t>
      </w:r>
      <w:r>
        <w:t>specified in the</w:t>
      </w:r>
      <w:r>
        <w:rPr>
          <w:spacing w:val="-1"/>
        </w:rPr>
        <w:t xml:space="preserve"> </w:t>
      </w:r>
      <w:r>
        <w:t>contract.”</w:t>
      </w:r>
      <w:hyperlink w:history="1" w:anchor="_bookmark6">
        <w:r>
          <w:rPr>
            <w:vertAlign w:val="superscript"/>
          </w:rPr>
          <w:t>6</w:t>
        </w:r>
      </w:hyperlink>
    </w:p>
    <w:p w:rsidR="004604B3" w:rsidRDefault="004021A7">
      <w:pPr>
        <w:pStyle w:val="BodyText"/>
        <w:spacing w:before="161"/>
        <w:ind w:left="839" w:right="156"/>
      </w:pPr>
      <w:r>
        <w:t>The data collection proposed in this ICR is necessary for CMS to evaluate the QIN-QIO</w:t>
      </w:r>
      <w:r>
        <w:rPr>
          <w:spacing w:val="1"/>
        </w:rPr>
        <w:t xml:space="preserve"> </w:t>
      </w:r>
      <w:r>
        <w:t>Program and provide re</w:t>
      </w:r>
      <w:r>
        <w:t>ports on the performance of QIOs. Sections 1152-1154 of Part B</w:t>
      </w:r>
      <w:r>
        <w:rPr>
          <w:spacing w:val="1"/>
        </w:rPr>
        <w:t xml:space="preserve"> </w:t>
      </w:r>
      <w:r>
        <w:t>of Title XI of the Social Security Act requires CMS to “regularly furnish each quality</w:t>
      </w:r>
      <w:r>
        <w:rPr>
          <w:spacing w:val="1"/>
        </w:rPr>
        <w:t xml:space="preserve"> </w:t>
      </w:r>
      <w:r>
        <w:t>improvement organization with a contract under this section with a report that documents</w:t>
      </w:r>
      <w:r>
        <w:rPr>
          <w:spacing w:val="-57"/>
        </w:rPr>
        <w:t xml:space="preserve"> </w:t>
      </w:r>
      <w:r>
        <w:t>the performance o</w:t>
      </w:r>
      <w:r>
        <w:t>f the organization in relation to the performance of other such</w:t>
      </w:r>
      <w:r>
        <w:rPr>
          <w:spacing w:val="1"/>
        </w:rPr>
        <w:t xml:space="preserve"> </w:t>
      </w:r>
      <w:r>
        <w:t>organizations.” Additionally, the Statements of Work (SOW) for QIN-QIO and HQIC</w:t>
      </w:r>
      <w:r>
        <w:rPr>
          <w:spacing w:val="1"/>
        </w:rPr>
        <w:t xml:space="preserve"> </w:t>
      </w:r>
      <w:r>
        <w:t>contractors both specify engagement with IEC to aid in collect collection for formative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impact evaluation.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8"/>
        <w:ind w:hanging="361"/>
        <w:rPr>
          <w:sz w:val="24"/>
        </w:rPr>
      </w:pPr>
      <w:bookmarkStart w:name="2._Information_Users" w:id="10"/>
      <w:bookmarkEnd w:id="10"/>
      <w:r>
        <w:rPr>
          <w:sz w:val="24"/>
          <w:u w:val="single"/>
        </w:rPr>
        <w:t>I</w:t>
      </w:r>
      <w:r>
        <w:rPr>
          <w:sz w:val="24"/>
          <w:u w:val="single"/>
        </w:rPr>
        <w:t>nformation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Users</w:t>
      </w:r>
    </w:p>
    <w:p w:rsidR="004604B3" w:rsidRDefault="004021A7">
      <w:pPr>
        <w:pStyle w:val="BodyText"/>
        <w:spacing w:before="161"/>
        <w:ind w:left="840" w:right="115"/>
      </w:pPr>
      <w:r>
        <w:t>The primary use of this data collection is to provide information to enhance the program</w:t>
      </w:r>
      <w:r>
        <w:rPr>
          <w:spacing w:val="1"/>
        </w:rPr>
        <w:t xml:space="preserve"> </w:t>
      </w:r>
      <w:r>
        <w:t>evaluation of the NQIIC initiative. The IEC will use survey findings to inform the</w:t>
      </w:r>
      <w:r>
        <w:rPr>
          <w:spacing w:val="1"/>
        </w:rPr>
        <w:t xml:space="preserve"> </w:t>
      </w:r>
      <w:r>
        <w:t>formative and impact evaluation on the level of engagement and sati</w:t>
      </w:r>
      <w:r>
        <w:t>sfaction with the</w:t>
      </w:r>
      <w:r>
        <w:rPr>
          <w:spacing w:val="1"/>
        </w:rPr>
        <w:t xml:space="preserve"> </w:t>
      </w:r>
      <w:r>
        <w:t>NQIIC contractors and test these factors for possible associations with process and</w:t>
      </w:r>
      <w:r>
        <w:rPr>
          <w:spacing w:val="1"/>
        </w:rPr>
        <w:t xml:space="preserve"> </w:t>
      </w:r>
      <w:r>
        <w:t>clinical outcomes. The CMS leads for the NQIIC program may use perceived satisfaction</w:t>
      </w:r>
      <w:r>
        <w:rPr>
          <w:spacing w:val="-57"/>
        </w:rPr>
        <w:t xml:space="preserve"> </w:t>
      </w:r>
      <w:r>
        <w:t>responses to inform the contract management of QIN-QIOs and HQICs; C</w:t>
      </w:r>
      <w:r>
        <w:t>MS Contract</w:t>
      </w:r>
      <w:r>
        <w:rPr>
          <w:spacing w:val="1"/>
        </w:rPr>
        <w:t xml:space="preserve"> </w:t>
      </w:r>
      <w:r>
        <w:t>Officer Representatives may share the findings with contractors as part of the contractors’</w:t>
      </w:r>
      <w:r>
        <w:rPr>
          <w:spacing w:val="-58"/>
        </w:rPr>
        <w:t xml:space="preserve"> </w:t>
      </w:r>
      <w:r>
        <w:t>continual improvement. The findings will also be used to inform CMS’ annual reports to</w:t>
      </w:r>
      <w:r>
        <w:rPr>
          <w:spacing w:val="1"/>
        </w:rPr>
        <w:t xml:space="preserve"> </w:t>
      </w:r>
      <w:r>
        <w:t>Congress, and its reports and briefings to the Office of Manageme</w:t>
      </w:r>
      <w:r>
        <w:t>nt and Budget (OMB)</w:t>
      </w:r>
      <w:r>
        <w:rPr>
          <w:spacing w:val="1"/>
        </w:rPr>
        <w:t xml:space="preserve"> </w:t>
      </w:r>
      <w:r>
        <w:t>and other stakeholder groups. The results from this data collection may be published in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program reports and</w:t>
      </w:r>
      <w:r>
        <w:rPr>
          <w:spacing w:val="-1"/>
        </w:rPr>
        <w:t xml:space="preserve"> </w:t>
      </w:r>
      <w:r>
        <w:t>peer-reviewed journal</w:t>
      </w:r>
      <w:r>
        <w:rPr>
          <w:spacing w:val="2"/>
        </w:rPr>
        <w:t xml:space="preserve"> </w:t>
      </w:r>
      <w:r>
        <w:t>publications.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9"/>
        <w:rPr>
          <w:sz w:val="24"/>
        </w:rPr>
      </w:pPr>
      <w:bookmarkStart w:name="3._Use_of_Information_Technology" w:id="11"/>
      <w:bookmarkEnd w:id="11"/>
      <w:r>
        <w:rPr>
          <w:sz w:val="24"/>
          <w:u w:val="single"/>
        </w:rPr>
        <w:t>Use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Technology</w:t>
      </w:r>
    </w:p>
    <w:p w:rsidR="004604B3" w:rsidRDefault="004021A7">
      <w:pPr>
        <w:pStyle w:val="BodyText"/>
        <w:spacing w:before="161"/>
        <w:ind w:left="839" w:right="120"/>
      </w:pPr>
      <w:r>
        <w:t>IEC will conduct telephone surveys to effectively balance the need for program</w:t>
      </w:r>
      <w:r>
        <w:rPr>
          <w:spacing w:val="1"/>
        </w:rPr>
        <w:t xml:space="preserve"> </w:t>
      </w:r>
      <w:r>
        <w:t>information with the costs of data collection and potential burden on program staff and</w:t>
      </w:r>
      <w:r>
        <w:rPr>
          <w:spacing w:val="1"/>
        </w:rPr>
        <w:t xml:space="preserve"> </w:t>
      </w:r>
      <w:r>
        <w:t>stakeholders. We will conduct telephone surveys using Computer-Assisted Telephone</w:t>
      </w:r>
      <w:r>
        <w:rPr>
          <w:spacing w:val="1"/>
        </w:rPr>
        <w:t xml:space="preserve"> </w:t>
      </w:r>
      <w:r>
        <w:t>Intervi</w:t>
      </w:r>
      <w:r>
        <w:t>ews (CATI) technology. The interviewer will be guided by the survey</w:t>
      </w:r>
      <w:r>
        <w:rPr>
          <w:spacing w:val="1"/>
        </w:rPr>
        <w:t xml:space="preserve"> </w:t>
      </w:r>
      <w:r>
        <w:t>questionnaire displayed on the computer screen. The CATI program will reflect the</w:t>
      </w:r>
      <w:r>
        <w:rPr>
          <w:spacing w:val="1"/>
        </w:rPr>
        <w:t xml:space="preserve"> </w:t>
      </w:r>
      <w:r>
        <w:t>survey</w:t>
      </w:r>
      <w:r>
        <w:rPr>
          <w:spacing w:val="4"/>
        </w:rPr>
        <w:t xml:space="preserve"> </w:t>
      </w:r>
      <w:r>
        <w:t>logic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skip</w:t>
      </w:r>
      <w:r>
        <w:rPr>
          <w:spacing w:val="5"/>
        </w:rPr>
        <w:t xml:space="preserve"> </w:t>
      </w:r>
      <w:r>
        <w:t>patterns.</w:t>
      </w:r>
      <w:r>
        <w:rPr>
          <w:spacing w:val="4"/>
        </w:rPr>
        <w:t xml:space="preserve"> </w:t>
      </w:r>
      <w:r>
        <w:t>Responses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entered</w:t>
      </w:r>
      <w:r>
        <w:rPr>
          <w:spacing w:val="5"/>
        </w:rPr>
        <w:t xml:space="preserve"> </w:t>
      </w:r>
      <w:r>
        <w:t>directly</w:t>
      </w:r>
      <w:r>
        <w:rPr>
          <w:spacing w:val="4"/>
        </w:rPr>
        <w:t xml:space="preserve"> </w:t>
      </w:r>
      <w:r>
        <w:t>into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database in a structure</w:t>
      </w:r>
      <w:r>
        <w:t>d format, which will eliminate the need for additional data</w:t>
      </w:r>
      <w:r>
        <w:rPr>
          <w:spacing w:val="1"/>
        </w:rPr>
        <w:t xml:space="preserve"> </w:t>
      </w:r>
      <w:r>
        <w:t>processing (e.g., transcription, data entry, and coding), thus reducing cost and enhancing</w:t>
      </w:r>
      <w:r>
        <w:rPr>
          <w:spacing w:val="1"/>
        </w:rPr>
        <w:t xml:space="preserve"> </w:t>
      </w:r>
      <w:r>
        <w:t>data accuracy. Another key advantage of conducting the surveys using the CATI</w:t>
      </w:r>
      <w:r>
        <w:rPr>
          <w:spacing w:val="1"/>
        </w:rPr>
        <w:t xml:space="preserve"> </w:t>
      </w:r>
      <w:r>
        <w:t>technology is to ensure tha</w:t>
      </w:r>
      <w:r>
        <w:t>t the data are collected from the right person. The survey</w:t>
      </w:r>
      <w:r>
        <w:rPr>
          <w:spacing w:val="1"/>
        </w:rPr>
        <w:t xml:space="preserve"> </w:t>
      </w:r>
      <w:r>
        <w:t>questionnaire includes a series of screening questions; only facility administrators,</w:t>
      </w:r>
      <w:r>
        <w:rPr>
          <w:spacing w:val="1"/>
        </w:rPr>
        <w:t xml:space="preserve"> </w:t>
      </w:r>
      <w:r>
        <w:t>directors of nursing, or staff member most responsible for quality improvement activities</w:t>
      </w:r>
      <w:r>
        <w:rPr>
          <w:spacing w:val="1"/>
        </w:rPr>
        <w:t xml:space="preserve"> </w:t>
      </w:r>
      <w:r>
        <w:t>will be selected to p</w:t>
      </w:r>
      <w:r>
        <w:t>articipate in the survey. The interviewer will terminate the interview</w:t>
      </w:r>
      <w:r>
        <w:rPr>
          <w:spacing w:val="1"/>
        </w:rPr>
        <w:t xml:space="preserve"> </w:t>
      </w:r>
      <w:r>
        <w:t>with individuals who do not meet participation eligibility criteria and will continue</w:t>
      </w:r>
      <w:r>
        <w:rPr>
          <w:spacing w:val="1"/>
        </w:rPr>
        <w:t xml:space="preserve"> </w:t>
      </w:r>
      <w:r>
        <w:t>attempts to reach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person at the selected facility. Participant screening 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trained int</w:t>
      </w:r>
      <w:r>
        <w:t>erviewer - as opposed to by an electronic survey – will reduce the waste of time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facility staff</w:t>
      </w:r>
      <w:r>
        <w:rPr>
          <w:spacing w:val="-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attempt</w:t>
      </w:r>
      <w:r>
        <w:rPr>
          <w:spacing w:val="-1"/>
        </w:rPr>
        <w:t xml:space="preserve"> </w:t>
      </w:r>
      <w:r>
        <w:t>to take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 but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individuals for</w:t>
      </w:r>
    </w:p>
    <w:p w:rsidR="004604B3" w:rsidRDefault="004604B3">
      <w:pPr>
        <w:pStyle w:val="BodyText"/>
        <w:rPr>
          <w:sz w:val="20"/>
        </w:rPr>
      </w:pPr>
    </w:p>
    <w:p w:rsidR="004604B3" w:rsidRDefault="004021A7">
      <w:pPr>
        <w:pStyle w:val="BodyText"/>
        <w:spacing w:before="10"/>
        <w:rPr>
          <w:sz w:val="18"/>
        </w:rPr>
      </w:pPr>
      <w:r>
        <w:pict>
          <v:rect id="_x0000_s1028" style="position:absolute;margin-left:1in;margin-top:12.8pt;width:2in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604B3" w:rsidRDefault="004021A7">
      <w:pPr>
        <w:spacing w:before="74"/>
        <w:ind w:left="300" w:hanging="181"/>
        <w:rPr>
          <w:sz w:val="20"/>
        </w:rPr>
      </w:pPr>
      <w:bookmarkStart w:name="_bookmark6" w:id="12"/>
      <w:bookmarkEnd w:id="12"/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Social Security Administration. </w:t>
      </w:r>
      <w:r>
        <w:rPr>
          <w:i/>
          <w:spacing w:val="-1"/>
          <w:sz w:val="20"/>
        </w:rPr>
        <w:t xml:space="preserve">Contracts with </w:t>
      </w:r>
      <w:r>
        <w:rPr>
          <w:i/>
          <w:sz w:val="20"/>
        </w:rPr>
        <w:t xml:space="preserve">Quality Improvement Organizations. </w:t>
      </w:r>
      <w:r>
        <w:rPr>
          <w:sz w:val="20"/>
        </w:rPr>
        <w:t>Retrieved December 18, 2020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from </w:t>
      </w:r>
      <w:hyperlink r:id="rId15">
        <w:r>
          <w:rPr>
            <w:color w:val="0562C1"/>
            <w:sz w:val="20"/>
            <w:u w:val="single" w:color="0562C1"/>
          </w:rPr>
          <w:t>https://www.ssa.gov/OP_Home/ssact/title11/1153.htm</w:t>
        </w:r>
      </w:hyperlink>
    </w:p>
    <w:p w:rsidR="004604B3" w:rsidRDefault="004604B3">
      <w:pPr>
        <w:rPr>
          <w:sz w:val="20"/>
        </w:rPr>
        <w:sectPr w:rsidR="004604B3">
          <w:footerReference w:type="default" r:id="rId16"/>
          <w:pgSz w:w="12240" w:h="15840"/>
          <w:pgMar w:top="1360" w:right="1320" w:bottom="980" w:left="1320" w:header="0" w:footer="796" w:gutter="0"/>
          <w:pgNumType w:start="4"/>
          <w:cols w:space="720"/>
        </w:sectPr>
      </w:pPr>
    </w:p>
    <w:p w:rsidR="004604B3" w:rsidRDefault="004021A7">
      <w:pPr>
        <w:pStyle w:val="BodyText"/>
        <w:spacing w:before="79"/>
        <w:ind w:left="840" w:right="362"/>
      </w:pPr>
      <w:r>
        <w:lastRenderedPageBreak/>
        <w:t>providing information required for the NQIIC evaluation, and ensure the validity of the</w:t>
      </w:r>
      <w:r>
        <w:rPr>
          <w:spacing w:val="-57"/>
        </w:rPr>
        <w:t xml:space="preserve"> </w:t>
      </w:r>
      <w:r>
        <w:t>responses.</w:t>
      </w:r>
    </w:p>
    <w:p w:rsidR="004604B3" w:rsidRDefault="004021A7">
      <w:pPr>
        <w:pStyle w:val="BodyText"/>
        <w:spacing w:before="161"/>
        <w:ind w:left="840" w:right="802"/>
      </w:pPr>
      <w:r>
        <w:t>This data collection does not require a signature from participants. Consent will be</w:t>
      </w:r>
      <w:r>
        <w:rPr>
          <w:spacing w:val="-57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verbally and</w:t>
      </w:r>
      <w:r>
        <w:rPr>
          <w:spacing w:val="2"/>
        </w:rPr>
        <w:t xml:space="preserve"> </w:t>
      </w:r>
      <w:r>
        <w:t>recorded in the</w:t>
      </w:r>
      <w:r>
        <w:rPr>
          <w:spacing w:val="-1"/>
        </w:rPr>
        <w:t xml:space="preserve"> </w:t>
      </w:r>
      <w:r>
        <w:t>system.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8"/>
        <w:rPr>
          <w:sz w:val="24"/>
        </w:rPr>
      </w:pPr>
      <w:bookmarkStart w:name="4._Duplication_of_Efforts" w:id="13"/>
      <w:bookmarkEnd w:id="13"/>
      <w:r>
        <w:rPr>
          <w:sz w:val="24"/>
          <w:u w:val="single"/>
        </w:rPr>
        <w:t>Duplication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Efforts</w:t>
      </w:r>
    </w:p>
    <w:p w:rsidR="004604B3" w:rsidRDefault="004021A7">
      <w:pPr>
        <w:pStyle w:val="BodyText"/>
        <w:spacing w:before="161"/>
        <w:ind w:left="840" w:right="188"/>
      </w:pPr>
      <w:r>
        <w:t>IEC</w:t>
      </w:r>
      <w:r>
        <w:rPr>
          <w:spacing w:val="-2"/>
        </w:rPr>
        <w:t xml:space="preserve"> </w:t>
      </w:r>
      <w:r>
        <w:t>has carefully</w:t>
      </w:r>
      <w:r>
        <w:rPr>
          <w:spacing w:val="-2"/>
        </w:rPr>
        <w:t xml:space="preserve"> </w:t>
      </w:r>
      <w:r>
        <w:t>tracked all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QIN-QIOs</w:t>
      </w:r>
      <w:r>
        <w:rPr>
          <w:spacing w:val="-2"/>
        </w:rPr>
        <w:t xml:space="preserve"> </w:t>
      </w:r>
      <w:r>
        <w:t>and HQICs</w:t>
      </w:r>
      <w:r>
        <w:rPr>
          <w:spacing w:val="-2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nursing homes and hospitals, as well as data reported by nursing homes and hospitals,</w:t>
      </w:r>
      <w:r>
        <w:rPr>
          <w:spacing w:val="1"/>
        </w:rPr>
        <w:t xml:space="preserve"> </w:t>
      </w:r>
      <w:r>
        <w:t>including Medicare claims and other HHS data. We are only proposing additional</w:t>
      </w:r>
      <w:r>
        <w:rPr>
          <w:spacing w:val="1"/>
        </w:rPr>
        <w:t xml:space="preserve"> </w:t>
      </w:r>
      <w:r>
        <w:t>collecti</w:t>
      </w:r>
      <w:r>
        <w:t>on of data necessary to inform the NQIIC evaluation questions that are not</w:t>
      </w:r>
      <w:r>
        <w:rPr>
          <w:spacing w:val="1"/>
        </w:rPr>
        <w:t xml:space="preserve"> </w:t>
      </w:r>
      <w:r>
        <w:t>currently available in existing data sets, program reports, or other sources. IEC is</w:t>
      </w:r>
      <w:r>
        <w:rPr>
          <w:spacing w:val="1"/>
        </w:rPr>
        <w:t xml:space="preserve"> </w:t>
      </w:r>
      <w:r>
        <w:t xml:space="preserve">collaborating with other CMS contractors to exchange information and data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duplication</w:t>
      </w:r>
      <w:r>
        <w:rPr>
          <w:spacing w:val="-2"/>
        </w:rPr>
        <w:t xml:space="preserve"> </w:t>
      </w:r>
      <w:r>
        <w:t>of data</w:t>
      </w:r>
      <w:r>
        <w:rPr>
          <w:spacing w:val="-3"/>
        </w:rPr>
        <w:t xml:space="preserve"> </w:t>
      </w:r>
      <w:r>
        <w:t>collections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QIN-QIOs 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serve.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5._Small_Businesses" w:id="14"/>
      <w:bookmarkEnd w:id="14"/>
      <w:r>
        <w:rPr>
          <w:sz w:val="24"/>
          <w:u w:val="single"/>
        </w:rPr>
        <w:t>Small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Businesses</w:t>
      </w:r>
    </w:p>
    <w:p w:rsidR="004604B3" w:rsidRDefault="004021A7">
      <w:pPr>
        <w:pStyle w:val="BodyText"/>
        <w:spacing w:before="158"/>
        <w:ind w:left="839" w:right="145"/>
      </w:pPr>
      <w:r>
        <w:t>An estimated 250 nursing homes and 275 hospitals to be surveyed are considered small</w:t>
      </w:r>
      <w:r>
        <w:rPr>
          <w:spacing w:val="1"/>
        </w:rPr>
        <w:t xml:space="preserve"> </w:t>
      </w:r>
      <w:r>
        <w:t>businesses.</w:t>
      </w:r>
      <w:hyperlink w:history="1" w:anchor="_bookmark7">
        <w:r>
          <w:rPr>
            <w:vertAlign w:val="superscript"/>
          </w:rPr>
          <w:t>7</w:t>
        </w:r>
        <w:r>
          <w:t xml:space="preserve"> </w:t>
        </w:r>
      </w:hyperlink>
      <w:r>
        <w:t>To reduce the impact on these smal</w:t>
      </w:r>
      <w:r>
        <w:t>l businesses and entities, data collection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streamlined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focused,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answer</w:t>
      </w:r>
      <w:r>
        <w:rPr>
          <w:spacing w:val="-57"/>
        </w:rPr>
        <w:t xml:space="preserve"> </w:t>
      </w:r>
      <w:r>
        <w:t>the evaluation questions. Surveys will be no longer than 15 minutes (for hospitals) or 20</w:t>
      </w:r>
      <w:r>
        <w:rPr>
          <w:spacing w:val="-57"/>
        </w:rPr>
        <w:t xml:space="preserve"> </w:t>
      </w:r>
      <w:r>
        <w:t>minutes (for nursing homes) in duration. Surveys will be administered by telephone at</w:t>
      </w:r>
      <w:r>
        <w:rPr>
          <w:spacing w:val="1"/>
        </w:rPr>
        <w:t xml:space="preserve"> </w:t>
      </w:r>
      <w:r>
        <w:t>times that are convenient to the participants. Pre-notification emails will be sent out to</w:t>
      </w:r>
      <w:r>
        <w:rPr>
          <w:spacing w:val="1"/>
        </w:rPr>
        <w:t xml:space="preserve"> </w:t>
      </w:r>
      <w:r>
        <w:t>respondents prior to data collection to inform them about the purpose of the da</w:t>
      </w:r>
      <w:r>
        <w:t>ta</w:t>
      </w:r>
      <w:r>
        <w:rPr>
          <w:spacing w:val="1"/>
        </w:rPr>
        <w:t xml:space="preserve"> </w:t>
      </w:r>
      <w:r>
        <w:t>collection, expected time required, and provide other elements of informed consent</w:t>
      </w:r>
      <w:r>
        <w:rPr>
          <w:spacing w:val="1"/>
        </w:rPr>
        <w:t xml:space="preserve"> </w:t>
      </w:r>
      <w:r>
        <w:t>(Appendices</w:t>
      </w:r>
      <w:r>
        <w:rPr>
          <w:spacing w:val="-1"/>
        </w:rPr>
        <w:t xml:space="preserve"> </w:t>
      </w:r>
      <w:r>
        <w:t>C.1 for</w:t>
      </w:r>
      <w:r>
        <w:rPr>
          <w:spacing w:val="-1"/>
        </w:rPr>
        <w:t xml:space="preserve"> </w:t>
      </w:r>
      <w:r>
        <w:t>nursing homes and C.3 for</w:t>
      </w:r>
      <w:r>
        <w:rPr>
          <w:spacing w:val="-1"/>
        </w:rPr>
        <w:t xml:space="preserve"> </w:t>
      </w:r>
      <w:r>
        <w:t>hospitals).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6._Less_Frequent_Collection" w:id="15"/>
      <w:bookmarkEnd w:id="15"/>
      <w:r>
        <w:rPr>
          <w:sz w:val="24"/>
          <w:u w:val="single"/>
        </w:rPr>
        <w:t>Less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</w:p>
    <w:p w:rsidR="004604B3" w:rsidRDefault="004021A7">
      <w:pPr>
        <w:pStyle w:val="BodyText"/>
        <w:spacing w:before="159"/>
        <w:ind w:left="839" w:right="109"/>
      </w:pPr>
      <w:r>
        <w:t>If these information collection activities are not conducted, CMS will not be able to f</w:t>
      </w:r>
      <w:r>
        <w:t>ulfill</w:t>
      </w:r>
      <w:r>
        <w:rPr>
          <w:spacing w:val="-58"/>
        </w:rPr>
        <w:t xml:space="preserve"> </w:t>
      </w:r>
      <w:r>
        <w:t>the mandates of the Social Security Act Title XI, Section 1153, to evaluate the QIN-QIO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 an</w:t>
      </w:r>
      <w:r>
        <w:rPr>
          <w:spacing w:val="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 contracted</w:t>
      </w:r>
      <w:r>
        <w:rPr>
          <w:spacing w:val="-1"/>
        </w:rPr>
        <w:t xml:space="preserve"> </w:t>
      </w:r>
      <w:r>
        <w:t>QIN-QIOs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</w:p>
    <w:p w:rsidR="004604B3" w:rsidRDefault="004021A7">
      <w:pPr>
        <w:pStyle w:val="BodyText"/>
        <w:ind w:left="839" w:right="176"/>
      </w:pPr>
      <w:r>
        <w:t>U.S. Congress. If the data collection occurs less frequently, QIN-QIOs and HQIC</w:t>
      </w:r>
      <w:r>
        <w:t>s will</w:t>
      </w:r>
      <w:r>
        <w:rPr>
          <w:spacing w:val="1"/>
        </w:rPr>
        <w:t xml:space="preserve"> </w:t>
      </w:r>
      <w:r>
        <w:t>not receive</w:t>
      </w:r>
      <w:r>
        <w:rPr>
          <w:spacing w:val="-1"/>
        </w:rPr>
        <w:t xml:space="preserve"> </w:t>
      </w:r>
      <w:r>
        <w:t>timely</w:t>
      </w:r>
      <w:r>
        <w:rPr>
          <w:spacing w:val="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from an</w:t>
      </w:r>
      <w:r>
        <w:rPr>
          <w:spacing w:val="1"/>
        </w:rPr>
        <w:t xml:space="preserve"> </w:t>
      </w:r>
      <w:r>
        <w:t xml:space="preserve">independent source </w:t>
      </w:r>
      <w:proofErr w:type="gramStart"/>
      <w:r>
        <w:t>in 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services to meet the NQIIC goals, which represent HHS and CMS priorities and goals.</w:t>
      </w:r>
      <w:r>
        <w:rPr>
          <w:spacing w:val="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perceptions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NQIIC</w:t>
      </w:r>
      <w:r>
        <w:rPr>
          <w:spacing w:val="-57"/>
        </w:rPr>
        <w:t xml:space="preserve"> </w:t>
      </w:r>
      <w:r>
        <w:t>contractors, assess the extent to which providers perceive the NQIIC Program to have</w:t>
      </w:r>
      <w:r>
        <w:rPr>
          <w:spacing w:val="1"/>
        </w:rPr>
        <w:t xml:space="preserve"> </w:t>
      </w:r>
      <w:r>
        <w:t>contributed to quality improvement progress, gather important information for assessing</w:t>
      </w:r>
      <w:r>
        <w:rPr>
          <w:spacing w:val="1"/>
        </w:rPr>
        <w:t xml:space="preserve"> </w:t>
      </w:r>
      <w:r>
        <w:t>return on investment, and make any necessary adjustments to increase the prog</w:t>
      </w:r>
      <w:r>
        <w:t>ram</w:t>
      </w:r>
      <w:r>
        <w:rPr>
          <w:spacing w:val="1"/>
        </w:rPr>
        <w:t xml:space="preserve"> </w:t>
      </w:r>
      <w:r>
        <w:t>effectiveness and efficiency. Also, evaluating the program tasks requires early and</w:t>
      </w:r>
      <w:r>
        <w:rPr>
          <w:spacing w:val="1"/>
        </w:rPr>
        <w:t xml:space="preserve"> </w:t>
      </w:r>
      <w:r>
        <w:t>frequent</w:t>
      </w:r>
      <w:r>
        <w:rPr>
          <w:spacing w:val="-1"/>
        </w:rPr>
        <w:t xml:space="preserve"> </w:t>
      </w:r>
      <w:r>
        <w:t>inputs</w:t>
      </w:r>
      <w:r>
        <w:rPr>
          <w:spacing w:val="-1"/>
        </w:rPr>
        <w:t xml:space="preserve"> </w:t>
      </w:r>
      <w:r>
        <w:t>to make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 time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QIN-QIO</w:t>
      </w:r>
      <w:r>
        <w:rPr>
          <w:spacing w:val="-2"/>
        </w:rPr>
        <w:t xml:space="preserve"> </w:t>
      </w:r>
      <w:r>
        <w:t>13th</w:t>
      </w:r>
      <w:r>
        <w:rPr>
          <w:spacing w:val="2"/>
        </w:rPr>
        <w:t xml:space="preserve"> </w:t>
      </w:r>
      <w:r>
        <w:t>SOW.</w:t>
      </w: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604B3">
      <w:pPr>
        <w:pStyle w:val="BodyText"/>
        <w:rPr>
          <w:sz w:val="20"/>
        </w:rPr>
      </w:pPr>
    </w:p>
    <w:p w:rsidR="004604B3" w:rsidRDefault="004021A7">
      <w:pPr>
        <w:pStyle w:val="BodyText"/>
        <w:spacing w:before="2"/>
        <w:rPr>
          <w:sz w:val="11"/>
        </w:rPr>
      </w:pPr>
      <w:r>
        <w:pict>
          <v:rect id="_x0000_s1027" style="position:absolute;margin-left:1in;margin-top:8.4pt;width:2in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4604B3" w:rsidRDefault="004021A7">
      <w:pPr>
        <w:spacing w:before="74"/>
        <w:ind w:left="338" w:right="201" w:hanging="219"/>
        <w:rPr>
          <w:sz w:val="20"/>
        </w:rPr>
      </w:pPr>
      <w:bookmarkStart w:name="_bookmark7" w:id="16"/>
      <w:bookmarkEnd w:id="16"/>
      <w:r>
        <w:rPr>
          <w:sz w:val="20"/>
        </w:rPr>
        <w:t>7 References used for estimating the proportion of small businesses include:</w:t>
      </w:r>
      <w:r>
        <w:rPr>
          <w:color w:val="0562C1"/>
          <w:spacing w:val="1"/>
          <w:sz w:val="20"/>
        </w:rPr>
        <w:t xml:space="preserve"> </w:t>
      </w:r>
      <w:hyperlink r:id="rId17">
        <w:r>
          <w:rPr>
            <w:color w:val="0562C1"/>
            <w:sz w:val="20"/>
            <w:u w:val="single" w:color="0562C1"/>
          </w:rPr>
          <w:t>https://www.cms.gov/Medicare/Provider-Enrollment-and-Certification/CertificationandComplianc/NHs</w:t>
        </w:r>
        <w:r>
          <w:rPr>
            <w:sz w:val="20"/>
          </w:rPr>
          <w:t>;</w:t>
        </w:r>
      </w:hyperlink>
      <w:r>
        <w:rPr>
          <w:color w:val="0562C1"/>
          <w:spacing w:val="1"/>
          <w:sz w:val="20"/>
        </w:rPr>
        <w:t xml:space="preserve"> </w:t>
      </w:r>
      <w:hyperlink r:id="rId18">
        <w:r>
          <w:rPr>
            <w:color w:val="0562C1"/>
            <w:sz w:val="20"/>
            <w:u w:val="single" w:color="0562C1"/>
          </w:rPr>
          <w:t>https://www.cdc.gov/nchs/data/series/sr_03/sr03_43-508.pdf</w:t>
        </w:r>
      </w:hyperlink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color w:val="0562C1"/>
          <w:sz w:val="20"/>
        </w:rPr>
        <w:t xml:space="preserve"> </w:t>
      </w:r>
      <w:hyperlink r:id="rId19">
        <w:r>
          <w:rPr>
            <w:color w:val="0562C1"/>
            <w:sz w:val="20"/>
            <w:u w:val="single" w:color="0562C1"/>
          </w:rPr>
          <w:t>https://www.shepscenter.unc.edu/wp-conten</w:t>
        </w:r>
        <w:r>
          <w:rPr>
            <w:color w:val="0562C1"/>
            <w:sz w:val="20"/>
            <w:u w:val="single" w:color="0562C1"/>
          </w:rPr>
          <w:t>t/</w:t>
        </w:r>
      </w:hyperlink>
      <w:r>
        <w:rPr>
          <w:color w:val="0562C1"/>
          <w:spacing w:val="-47"/>
          <w:sz w:val="20"/>
        </w:rPr>
        <w:t xml:space="preserve"> </w:t>
      </w:r>
      <w:hyperlink r:id="rId20">
        <w:r>
          <w:rPr>
            <w:color w:val="0562C1"/>
            <w:sz w:val="20"/>
            <w:u w:val="single" w:color="0562C1"/>
          </w:rPr>
          <w:t>uploads/2015/02/21stCenturyRuralHospitalsChartBook.pdf</w:t>
        </w:r>
      </w:hyperlink>
    </w:p>
    <w:p w:rsidR="004604B3" w:rsidRDefault="004604B3">
      <w:pPr>
        <w:rPr>
          <w:sz w:val="20"/>
        </w:rPr>
        <w:sectPr w:rsidR="004604B3">
          <w:pgSz w:w="12240" w:h="15840"/>
          <w:pgMar w:top="1360" w:right="1320" w:bottom="980" w:left="1320" w:header="0" w:footer="796" w:gutter="0"/>
          <w:cols w:space="720"/>
        </w:sectPr>
      </w:pP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79"/>
        <w:rPr>
          <w:sz w:val="24"/>
        </w:rPr>
      </w:pPr>
      <w:bookmarkStart w:name="7._Special_Circumstances" w:id="17"/>
      <w:bookmarkEnd w:id="17"/>
      <w:r>
        <w:rPr>
          <w:sz w:val="24"/>
          <w:u w:val="single"/>
        </w:rPr>
        <w:lastRenderedPageBreak/>
        <w:t>Special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Circumstances</w:t>
      </w:r>
    </w:p>
    <w:p w:rsidR="004604B3" w:rsidRDefault="004021A7">
      <w:pPr>
        <w:pStyle w:val="BodyText"/>
        <w:spacing w:before="161"/>
        <w:ind w:left="840"/>
      </w:pPr>
      <w:r>
        <w:t>There are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circumstances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Guidelines of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1320.5.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8"/>
        <w:rPr>
          <w:sz w:val="24"/>
        </w:rPr>
      </w:pPr>
      <w:bookmarkStart w:name="8._Federal_Register/Outside_Consultation" w:id="18"/>
      <w:bookmarkEnd w:id="18"/>
      <w:r>
        <w:rPr>
          <w:sz w:val="24"/>
          <w:u w:val="single"/>
        </w:rPr>
        <w:t>Federal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Register/Outside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Consultation</w:t>
      </w:r>
    </w:p>
    <w:p w:rsidR="004604B3" w:rsidRDefault="004021A7">
      <w:pPr>
        <w:pStyle w:val="BodyText"/>
        <w:spacing w:before="161"/>
        <w:ind w:left="839" w:right="123"/>
      </w:pPr>
      <w:r>
        <w:t xml:space="preserve">The 60-day Federal Register notice </w:t>
      </w:r>
      <w:r>
        <w:t xml:space="preserve">published on March 9, 2021 (86 FR </w:t>
      </w:r>
      <w:r>
        <w:t>13566)</w:t>
      </w:r>
      <w:r>
        <w:t>. CMS received one qu</w:t>
      </w:r>
      <w:r>
        <w:t>estion from an organization with</w:t>
      </w:r>
      <w:r>
        <w:rPr>
          <w:spacing w:val="1"/>
        </w:rPr>
        <w:t xml:space="preserve"> </w:t>
      </w:r>
      <w:r>
        <w:t>interests in l</w:t>
      </w:r>
      <w:r>
        <w:t>ong-term care inquiring about other means CMS is using to assess the value</w:t>
      </w:r>
      <w:r>
        <w:rPr>
          <w:spacing w:val="1"/>
        </w:rPr>
        <w:t xml:space="preserve"> </w:t>
      </w:r>
      <w:r>
        <w:t>of the NQIIC Program. The response is included as part of this ICR. In addition to the</w:t>
      </w:r>
      <w:r>
        <w:rPr>
          <w:spacing w:val="1"/>
        </w:rPr>
        <w:t xml:space="preserve"> </w:t>
      </w:r>
      <w:r>
        <w:t>required public notices, CMS consulted the IEC team, including the survey partner, The</w:t>
      </w:r>
      <w:r>
        <w:rPr>
          <w:spacing w:val="1"/>
        </w:rPr>
        <w:t xml:space="preserve"> </w:t>
      </w:r>
      <w:proofErr w:type="spellStart"/>
      <w:r>
        <w:t>Henne</w:t>
      </w:r>
      <w:proofErr w:type="spellEnd"/>
      <w:r>
        <w:t xml:space="preserve"> Group (THG), on the availability of secondary data, method and frequency of the</w:t>
      </w:r>
      <w:r>
        <w:rPr>
          <w:spacing w:val="1"/>
        </w:rPr>
        <w:t xml:space="preserve"> </w:t>
      </w:r>
      <w:r>
        <w:t>primary data collection, clarity of instructions to the interviewer and respondent, data</w:t>
      </w:r>
      <w:r>
        <w:rPr>
          <w:spacing w:val="1"/>
        </w:rPr>
        <w:t xml:space="preserve"> </w:t>
      </w:r>
      <w:r>
        <w:t>collection database, disclosure and confidentiality statements, and anticipated s</w:t>
      </w:r>
      <w:r>
        <w:t>urvey</w:t>
      </w:r>
      <w:r>
        <w:rPr>
          <w:spacing w:val="1"/>
        </w:rPr>
        <w:t xml:space="preserve"> </w:t>
      </w:r>
      <w:r>
        <w:t>reporting format. THG is a market research company with over 30 years of experience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agencies,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companies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major</w:t>
      </w:r>
    </w:p>
    <w:p w:rsidR="004604B3" w:rsidRDefault="004021A7">
      <w:pPr>
        <w:pStyle w:val="BodyText"/>
        <w:ind w:left="839" w:right="209"/>
      </w:pPr>
      <w:r>
        <w:t xml:space="preserve">U.S. academic institutions. THG is known for its ability to obtain higher </w:t>
      </w:r>
      <w:r>
        <w:t>than anticipated</w:t>
      </w:r>
      <w:r>
        <w:rPr>
          <w:spacing w:val="-57"/>
        </w:rPr>
        <w:t xml:space="preserve"> </w:t>
      </w:r>
      <w:r>
        <w:t>response rates, success in recruiting hard-to-reach populations, and ability to navigate</w:t>
      </w:r>
      <w:r>
        <w:rPr>
          <w:spacing w:val="1"/>
        </w:rPr>
        <w:t xml:space="preserve"> </w:t>
      </w:r>
      <w:r>
        <w:t>gatekeepers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reach target respondents.</w:t>
      </w:r>
    </w:p>
    <w:p w:rsidR="004604B3" w:rsidRDefault="004021A7">
      <w:pPr>
        <w:pStyle w:val="BodyText"/>
        <w:spacing w:before="161"/>
        <w:ind w:left="840" w:right="109"/>
      </w:pPr>
      <w:r>
        <w:t>We also conducted pre-testing with nursing home and hospital administrators using</w:t>
      </w:r>
      <w:r>
        <w:rPr>
          <w:spacing w:val="1"/>
        </w:rPr>
        <w:t xml:space="preserve"> </w:t>
      </w:r>
      <w:r>
        <w:t>cognitive interviews, whic</w:t>
      </w:r>
      <w:r>
        <w:t>h</w:t>
      </w:r>
      <w:r>
        <w:rPr>
          <w:spacing w:val="1"/>
        </w:rPr>
        <w:t xml:space="preserve"> </w:t>
      </w:r>
      <w:r>
        <w:t>provided substantive input from the targeted respondents to</w:t>
      </w:r>
      <w:r>
        <w:rPr>
          <w:spacing w:val="1"/>
        </w:rPr>
        <w:t xml:space="preserve"> </w:t>
      </w:r>
      <w:r>
        <w:t>make sure that questions are clearly stated and understood as intended. We have made the</w:t>
      </w:r>
      <w:r>
        <w:rPr>
          <w:spacing w:val="-57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optimize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validity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fielding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survey.</w:t>
      </w:r>
    </w:p>
    <w:p w:rsidR="004604B3" w:rsidRDefault="004021A7">
      <w:pPr>
        <w:pStyle w:val="BodyText"/>
        <w:ind w:left="840" w:right="509"/>
        <w:jc w:val="both"/>
      </w:pPr>
      <w:r>
        <w:t>We</w:t>
      </w:r>
      <w:r>
        <w:rPr>
          <w:spacing w:val="1"/>
        </w:rPr>
        <w:t xml:space="preserve"> </w:t>
      </w:r>
      <w:r>
        <w:t xml:space="preserve">minimized the </w:t>
      </w:r>
      <w:r>
        <w:t>extent of testing required to reduce burden and increase quality by</w:t>
      </w:r>
      <w:r>
        <w:rPr>
          <w:spacing w:val="-58"/>
        </w:rPr>
        <w:t xml:space="preserve"> </w:t>
      </w:r>
      <w:r>
        <w:t xml:space="preserve">relying heavily on previous surveys with similar groups, and those items made up </w:t>
      </w:r>
      <w:proofErr w:type="gramStart"/>
      <w:r>
        <w:t>the</w:t>
      </w:r>
      <w:r>
        <w:rPr>
          <w:spacing w:val="-57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 for</w:t>
      </w:r>
      <w:r>
        <w:rPr>
          <w:spacing w:val="-1"/>
        </w:rPr>
        <w:t xml:space="preserve"> </w:t>
      </w:r>
      <w:r>
        <w:t>both surveys.</w:t>
      </w:r>
    </w:p>
    <w:p w:rsidR="004021A7" w:rsidRDefault="004021A7">
      <w:pPr>
        <w:pStyle w:val="BodyText"/>
        <w:ind w:left="840" w:right="509"/>
        <w:jc w:val="both"/>
      </w:pPr>
    </w:p>
    <w:p w:rsidR="004021A7" w:rsidRDefault="004021A7">
      <w:pPr>
        <w:pStyle w:val="BodyText"/>
        <w:ind w:left="840" w:right="509"/>
        <w:jc w:val="both"/>
      </w:pPr>
      <w:r>
        <w:t>The 30-day Federal Register notice published on July 2, 2021 (82 FR 35300).</w:t>
      </w:r>
      <w:bookmarkStart w:name="_GoBack" w:id="19"/>
      <w:bookmarkEnd w:id="19"/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9"/>
        <w:rPr>
          <w:sz w:val="24"/>
        </w:rPr>
      </w:pPr>
      <w:bookmarkStart w:name="9._Payments/Gifts_to_Respondents" w:id="20"/>
      <w:bookmarkEnd w:id="20"/>
      <w:r>
        <w:rPr>
          <w:sz w:val="24"/>
          <w:u w:val="single"/>
        </w:rPr>
        <w:t>Payments/Gifts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Respondents</w:t>
      </w:r>
    </w:p>
    <w:p w:rsidR="004604B3" w:rsidRDefault="004021A7">
      <w:pPr>
        <w:pStyle w:val="BodyText"/>
        <w:spacing w:before="160"/>
        <w:ind w:left="840" w:right="213"/>
      </w:pPr>
      <w:r>
        <w:t>No payments or incentives will be issued for survey participants. The burden of the</w:t>
      </w:r>
      <w:r>
        <w:rPr>
          <w:spacing w:val="1"/>
        </w:rPr>
        <w:t xml:space="preserve"> </w:t>
      </w:r>
      <w:r>
        <w:t>response is low, so we do not think the lack of payment or incentives will impact</w:t>
      </w:r>
      <w:r>
        <w:rPr>
          <w:spacing w:val="1"/>
        </w:rPr>
        <w:t xml:space="preserve"> </w:t>
      </w:r>
      <w:r>
        <w:t>response rates. While incentives have the potential to encourage participation and can be</w:t>
      </w:r>
      <w:r>
        <w:rPr>
          <w:spacing w:val="-57"/>
        </w:rPr>
        <w:t xml:space="preserve"> </w:t>
      </w:r>
      <w:r>
        <w:t>used to compensate participants for their time, our team and other projects have had</w:t>
      </w:r>
      <w:r>
        <w:rPr>
          <w:spacing w:val="1"/>
        </w:rPr>
        <w:t xml:space="preserve"> </w:t>
      </w:r>
      <w:r>
        <w:t>success conducting surveys with program stakeholders without incentives. Strategies for</w:t>
      </w:r>
      <w:r>
        <w:rPr>
          <w:spacing w:val="-57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mailings</w:t>
      </w:r>
      <w:r>
        <w:rPr>
          <w:spacing w:val="-2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prenotification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scheduling</w:t>
      </w:r>
      <w:r>
        <w:rPr>
          <w:spacing w:val="-1"/>
        </w:rPr>
        <w:t xml:space="preserve"> </w:t>
      </w:r>
      <w:r>
        <w:t>sur</w:t>
      </w:r>
      <w:r>
        <w:t>veys</w:t>
      </w:r>
      <w:r>
        <w:rPr>
          <w:spacing w:val="-2"/>
        </w:rPr>
        <w:t xml:space="preserve"> </w:t>
      </w:r>
      <w:r>
        <w:t>at</w:t>
      </w:r>
      <w:r>
        <w:rPr>
          <w:spacing w:val="-57"/>
        </w:rPr>
        <w:t xml:space="preserve"> </w:t>
      </w:r>
      <w:r>
        <w:t>convenient</w:t>
      </w:r>
      <w:r>
        <w:rPr>
          <w:spacing w:val="-1"/>
        </w:rPr>
        <w:t xml:space="preserve"> </w:t>
      </w:r>
      <w:r>
        <w:t>times for</w:t>
      </w:r>
      <w:r>
        <w:rPr>
          <w:spacing w:val="-2"/>
        </w:rPr>
        <w:t xml:space="preserve"> </w:t>
      </w:r>
      <w:r>
        <w:t>participants (e.g., early</w:t>
      </w:r>
      <w:r>
        <w:rPr>
          <w:spacing w:val="-1"/>
        </w:rPr>
        <w:t xml:space="preserve"> </w:t>
      </w:r>
      <w:r>
        <w:t>morning or</w:t>
      </w:r>
      <w:r>
        <w:rPr>
          <w:spacing w:val="-1"/>
        </w:rPr>
        <w:t xml:space="preserve"> </w:t>
      </w:r>
      <w:r>
        <w:t>evening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calls).</w:t>
      </w:r>
    </w:p>
    <w:p w:rsidR="004604B3" w:rsidRDefault="004021A7">
      <w:pPr>
        <w:pStyle w:val="BodyText"/>
        <w:spacing w:before="159"/>
        <w:ind w:left="840" w:right="709"/>
      </w:pPr>
      <w:r>
        <w:t>The pre-tests involved approximately one hour of time for each participant. For this</w:t>
      </w:r>
      <w:r>
        <w:rPr>
          <w:spacing w:val="-58"/>
        </w:rPr>
        <w:t xml:space="preserve"> </w:t>
      </w:r>
      <w:r>
        <w:t>reason, nursing home and hospital administrators participating in pre-tests were</w:t>
      </w:r>
      <w:r>
        <w:rPr>
          <w:spacing w:val="1"/>
        </w:rPr>
        <w:t xml:space="preserve"> </w:t>
      </w:r>
      <w:r>
        <w:t>co</w:t>
      </w:r>
      <w:r>
        <w:t>mpensated</w:t>
      </w:r>
      <w:r>
        <w:rPr>
          <w:spacing w:val="-1"/>
        </w:rPr>
        <w:t xml:space="preserve"> </w:t>
      </w:r>
      <w:r>
        <w:t>at market rates.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10._Confidentiality" w:id="21"/>
      <w:bookmarkEnd w:id="21"/>
      <w:r>
        <w:rPr>
          <w:sz w:val="24"/>
          <w:u w:val="single"/>
        </w:rPr>
        <w:t>Confidentiality</w:t>
      </w:r>
    </w:p>
    <w:p w:rsidR="004604B3" w:rsidRDefault="004021A7">
      <w:pPr>
        <w:pStyle w:val="BodyText"/>
        <w:spacing w:before="161"/>
        <w:ind w:left="840" w:right="447"/>
      </w:pP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of participant</w:t>
      </w:r>
      <w:r>
        <w:rPr>
          <w:spacing w:val="-2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de-identified</w:t>
      </w:r>
      <w:r>
        <w:rPr>
          <w:spacing w:val="-57"/>
        </w:rPr>
        <w:t xml:space="preserve"> </w:t>
      </w:r>
      <w:r>
        <w:t>and given a unique identification (ID) number. This ID number will be the only</w:t>
      </w:r>
      <w:r>
        <w:rPr>
          <w:spacing w:val="1"/>
        </w:rPr>
        <w:t xml:space="preserve"> </w:t>
      </w:r>
      <w:r>
        <w:t>information that is recorded on data-collection instruments, and the data-collection</w:t>
      </w:r>
      <w:r>
        <w:rPr>
          <w:spacing w:val="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separately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project.</w:t>
      </w:r>
    </w:p>
    <w:p w:rsidR="004604B3" w:rsidRDefault="004021A7">
      <w:pPr>
        <w:pStyle w:val="BodyText"/>
        <w:ind w:left="840" w:right="134"/>
      </w:pP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(names,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numbers, 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addresses)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separately</w:t>
      </w:r>
      <w:r>
        <w:rPr>
          <w:spacing w:val="-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files</w:t>
      </w:r>
      <w:r>
        <w:rPr>
          <w:spacing w:val="-1"/>
        </w:rPr>
        <w:t xml:space="preserve"> </w:t>
      </w:r>
      <w:r>
        <w:t>and will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accessed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team</w:t>
      </w:r>
    </w:p>
    <w:p w:rsidR="004604B3" w:rsidRDefault="004604B3">
      <w:pPr>
        <w:sectPr w:rsidR="004604B3">
          <w:pgSz w:w="12240" w:h="15840"/>
          <w:pgMar w:top="1360" w:right="1320" w:bottom="980" w:left="1320" w:header="0" w:footer="796" w:gutter="0"/>
          <w:cols w:space="720"/>
        </w:sectPr>
      </w:pPr>
    </w:p>
    <w:p w:rsidR="004604B3" w:rsidRDefault="004021A7">
      <w:pPr>
        <w:pStyle w:val="BodyText"/>
        <w:spacing w:before="79"/>
        <w:ind w:left="840" w:right="208"/>
      </w:pPr>
      <w:r>
        <w:lastRenderedPageBreak/>
        <w:t>members for logistical reasons (e.g., scheduling, follow-ups, avoiding recruitment for</w:t>
      </w:r>
      <w:r>
        <w:rPr>
          <w:spacing w:val="1"/>
        </w:rPr>
        <w:t xml:space="preserve"> </w:t>
      </w:r>
      <w:r>
        <w:t>survey participation with the same individuals in subsequent years).</w:t>
      </w:r>
      <w:r>
        <w:t xml:space="preserve"> Individuals will also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transcripts 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 for</w:t>
      </w:r>
      <w:r>
        <w:rPr>
          <w:spacing w:val="-2"/>
        </w:rPr>
        <w:t xml:space="preserve"> </w:t>
      </w:r>
      <w:r>
        <w:t>pre-testing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instruments.</w:t>
      </w:r>
    </w:p>
    <w:p w:rsidR="004604B3" w:rsidRDefault="004021A7">
      <w:pPr>
        <w:pStyle w:val="BodyText"/>
        <w:spacing w:before="161"/>
        <w:ind w:left="840" w:right="330"/>
      </w:pPr>
      <w:r>
        <w:t>Facility</w:t>
      </w:r>
      <w:r>
        <w:rPr>
          <w:spacing w:val="-2"/>
        </w:rPr>
        <w:t xml:space="preserve"> </w:t>
      </w:r>
      <w:r>
        <w:t>identifiers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construct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raw survey</w:t>
      </w:r>
      <w:r>
        <w:rPr>
          <w:spacing w:val="-2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linked to</w:t>
      </w:r>
      <w:r>
        <w:rPr>
          <w:spacing w:val="-1"/>
        </w:rPr>
        <w:t xml:space="preserve"> </w:t>
      </w:r>
      <w:r>
        <w:t>outcomes data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analytic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sets.</w:t>
      </w:r>
    </w:p>
    <w:p w:rsidR="004604B3" w:rsidRDefault="004021A7">
      <w:pPr>
        <w:pStyle w:val="BodyText"/>
        <w:spacing w:before="158"/>
        <w:ind w:left="840" w:right="182"/>
      </w:pPr>
      <w:r>
        <w:t>No one outside the IEC team will have access to the individual responses, nor will</w:t>
      </w:r>
      <w:r>
        <w:rPr>
          <w:spacing w:val="1"/>
        </w:rPr>
        <w:t xml:space="preserve"> </w:t>
      </w:r>
      <w:r>
        <w:t>anyone outside the team be able to identify any individual respondent by their responses.</w:t>
      </w:r>
      <w:r>
        <w:rPr>
          <w:spacing w:val="-57"/>
        </w:rPr>
        <w:t xml:space="preserve"> </w:t>
      </w:r>
      <w:r>
        <w:t>Reports on data collected will be presented in aggr</w:t>
      </w:r>
      <w:r>
        <w:t>egate form only. At the end of the</w:t>
      </w:r>
      <w:r>
        <w:rPr>
          <w:spacing w:val="1"/>
        </w:rPr>
        <w:t xml:space="preserve"> </w:t>
      </w:r>
      <w:r>
        <w:t>project, the Primary Investigator will arrange for the proper storage and destruction of all</w:t>
      </w:r>
      <w:r>
        <w:rPr>
          <w:spacing w:val="-58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in compliance with all</w:t>
      </w:r>
      <w:r>
        <w:rPr>
          <w:spacing w:val="-1"/>
        </w:rPr>
        <w:t xml:space="preserve"> </w:t>
      </w:r>
      <w:r>
        <w:t>relevant government</w:t>
      </w:r>
      <w:r>
        <w:rPr>
          <w:spacing w:val="-1"/>
        </w:rPr>
        <w:t xml:space="preserve"> </w:t>
      </w:r>
      <w:r>
        <w:t>regulations and policies.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11._Sensitive_Questions" w:id="22"/>
      <w:bookmarkEnd w:id="22"/>
      <w:r>
        <w:rPr>
          <w:sz w:val="24"/>
          <w:u w:val="single"/>
        </w:rPr>
        <w:t>Sensitive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Questions</w:t>
      </w:r>
    </w:p>
    <w:p w:rsidR="004604B3" w:rsidRDefault="004021A7">
      <w:pPr>
        <w:pStyle w:val="BodyText"/>
        <w:spacing w:before="161"/>
        <w:ind w:left="840"/>
      </w:pPr>
      <w:r>
        <w:t>The</w:t>
      </w:r>
      <w:r>
        <w:rPr>
          <w:spacing w:val="-2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do not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related to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matters.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8"/>
        <w:rPr>
          <w:sz w:val="24"/>
        </w:rPr>
      </w:pPr>
      <w:bookmarkStart w:name="12._Burden_Estimates_(Hours_&amp;_Wages)" w:id="23"/>
      <w:bookmarkEnd w:id="23"/>
      <w:r>
        <w:rPr>
          <w:sz w:val="24"/>
          <w:u w:val="single"/>
        </w:rPr>
        <w:t>Burden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Estimates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(Hours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Wages)</w:t>
      </w:r>
    </w:p>
    <w:p w:rsidR="004604B3" w:rsidRDefault="004021A7">
      <w:pPr>
        <w:pStyle w:val="BodyText"/>
        <w:spacing w:before="161"/>
        <w:ind w:left="840" w:right="580"/>
      </w:pPr>
      <w:r>
        <w:t>The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collections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 annual</w:t>
      </w:r>
      <w:r>
        <w:rPr>
          <w:spacing w:val="-57"/>
        </w:rPr>
        <w:t xml:space="preserve"> </w:t>
      </w:r>
      <w:r>
        <w:t>burden (number of burden hours per year) for the specific information collection are</w:t>
      </w:r>
      <w:r>
        <w:rPr>
          <w:spacing w:val="1"/>
        </w:rPr>
        <w:t xml:space="preserve"> </w:t>
      </w:r>
      <w:r>
        <w:t>outl</w:t>
      </w:r>
      <w:r>
        <w:t>ined</w:t>
      </w:r>
      <w:r>
        <w:rPr>
          <w:spacing w:val="-1"/>
        </w:rPr>
        <w:t xml:space="preserve"> </w:t>
      </w:r>
      <w:r>
        <w:t xml:space="preserve">in </w:t>
      </w:r>
      <w:hyperlink w:history="1" w:anchor="_bookmark8">
        <w:r>
          <w:t>Table</w:t>
        </w:r>
        <w:r>
          <w:rPr>
            <w:spacing w:val="-1"/>
          </w:rPr>
          <w:t xml:space="preserve"> </w:t>
        </w:r>
        <w:r>
          <w:t>2.</w:t>
        </w:r>
      </w:hyperlink>
    </w:p>
    <w:p w:rsidR="004604B3" w:rsidRDefault="004021A7">
      <w:pPr>
        <w:pStyle w:val="Heading1"/>
        <w:ind w:left="256" w:right="253"/>
        <w:jc w:val="center"/>
      </w:pPr>
      <w:bookmarkStart w:name="_bookmark8" w:id="24"/>
      <w:bookmarkEnd w:id="24"/>
      <w:r>
        <w:t>Table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</w:t>
      </w:r>
    </w:p>
    <w:p w:rsidR="004604B3" w:rsidRDefault="004604B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348"/>
        <w:gridCol w:w="1439"/>
        <w:gridCol w:w="1079"/>
        <w:gridCol w:w="1439"/>
        <w:gridCol w:w="961"/>
        <w:gridCol w:w="1371"/>
      </w:tblGrid>
      <w:tr w:rsidR="004604B3">
        <w:trPr>
          <w:trHeight w:val="1269"/>
        </w:trPr>
        <w:tc>
          <w:tcPr>
            <w:tcW w:w="1706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  <w:rPr>
                <w:b/>
              </w:rPr>
            </w:pPr>
          </w:p>
          <w:p w:rsidR="004604B3" w:rsidRDefault="004604B3">
            <w:pPr>
              <w:pStyle w:val="TableParagraph"/>
              <w:spacing w:before="0"/>
              <w:rPr>
                <w:b/>
              </w:rPr>
            </w:pPr>
          </w:p>
          <w:p w:rsidR="004604B3" w:rsidRDefault="004604B3">
            <w:pPr>
              <w:pStyle w:val="TableParagraph"/>
              <w:spacing w:before="1"/>
              <w:rPr>
                <w:b/>
                <w:sz w:val="21"/>
              </w:rPr>
            </w:pPr>
          </w:p>
          <w:p w:rsidR="004604B3" w:rsidRDefault="004021A7">
            <w:pPr>
              <w:pStyle w:val="TableParagraph"/>
              <w:spacing w:before="0"/>
              <w:ind w:left="513" w:right="162" w:hanging="327"/>
              <w:rPr>
                <w:b/>
                <w:sz w:val="20"/>
              </w:rPr>
            </w:pPr>
            <w:r>
              <w:rPr>
                <w:b/>
                <w:sz w:val="20"/>
              </w:rPr>
              <w:t>Data Collection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</w:p>
        </w:tc>
        <w:tc>
          <w:tcPr>
            <w:tcW w:w="1348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  <w:rPr>
                <w:b/>
                <w:sz w:val="25"/>
              </w:rPr>
            </w:pPr>
          </w:p>
          <w:p w:rsidR="004604B3" w:rsidRDefault="004021A7">
            <w:pPr>
              <w:pStyle w:val="TableParagraph"/>
              <w:spacing w:before="1"/>
              <w:ind w:left="127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(1)</w:t>
            </w:r>
          </w:p>
        </w:tc>
        <w:tc>
          <w:tcPr>
            <w:tcW w:w="1439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  <w:rPr>
                <w:b/>
                <w:sz w:val="25"/>
              </w:rPr>
            </w:pPr>
          </w:p>
          <w:p w:rsidR="004604B3" w:rsidRDefault="004021A7">
            <w:pPr>
              <w:pStyle w:val="TableParagraph"/>
              <w:spacing w:before="1"/>
              <w:ind w:left="113" w:right="9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Responses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Respondent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1079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  <w:rPr>
                <w:b/>
                <w:sz w:val="25"/>
              </w:rPr>
            </w:pPr>
          </w:p>
          <w:p w:rsidR="004604B3" w:rsidRDefault="004021A7">
            <w:pPr>
              <w:pStyle w:val="TableParagraph"/>
              <w:spacing w:before="1"/>
              <w:ind w:left="141" w:right="130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1439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  <w:rPr>
                <w:b/>
                <w:sz w:val="25"/>
              </w:rPr>
            </w:pPr>
          </w:p>
          <w:p w:rsidR="004604B3" w:rsidRDefault="004021A7">
            <w:pPr>
              <w:pStyle w:val="TableParagraph"/>
              <w:spacing w:before="1"/>
              <w:ind w:left="288" w:right="2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Burden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(4=1*2*3)</w:t>
            </w:r>
          </w:p>
        </w:tc>
        <w:tc>
          <w:tcPr>
            <w:tcW w:w="961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  <w:rPr>
                <w:b/>
                <w:sz w:val="25"/>
              </w:rPr>
            </w:pPr>
          </w:p>
          <w:p w:rsidR="004604B3" w:rsidRDefault="004021A7">
            <w:pPr>
              <w:pStyle w:val="TableParagraph"/>
              <w:spacing w:before="1"/>
              <w:ind w:left="179" w:right="1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Hourly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Wage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Rate</w:t>
            </w:r>
            <w:hyperlink w:history="1" w:anchor="_bookmark9">
              <w:r>
                <w:rPr>
                  <w:sz w:val="20"/>
                  <w:vertAlign w:val="superscript"/>
                </w:rPr>
                <w:t>8</w:t>
              </w:r>
            </w:hyperlink>
          </w:p>
          <w:p w:rsidR="004604B3" w:rsidRDefault="004021A7">
            <w:pPr>
              <w:pStyle w:val="TableParagraph"/>
              <w:spacing w:before="1"/>
              <w:ind w:left="17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371" w:type="dxa"/>
            <w:shd w:val="clear" w:color="auto" w:fill="BEBEBE"/>
          </w:tcPr>
          <w:p w:rsidR="004604B3" w:rsidRDefault="004021A7">
            <w:pPr>
              <w:pStyle w:val="TableParagraph"/>
              <w:spacing w:before="58"/>
              <w:ind w:left="185" w:right="16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Estimated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Respondent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(6=4*5)</w:t>
            </w:r>
          </w:p>
        </w:tc>
      </w:tr>
      <w:tr w:rsidR="004604B3">
        <w:trPr>
          <w:trHeight w:val="580"/>
        </w:trPr>
        <w:tc>
          <w:tcPr>
            <w:tcW w:w="1706" w:type="dxa"/>
          </w:tcPr>
          <w:p w:rsidR="004604B3" w:rsidRDefault="004021A7">
            <w:pPr>
              <w:pStyle w:val="TableParagraph"/>
              <w:ind w:left="566" w:right="234" w:hanging="308"/>
              <w:rPr>
                <w:sz w:val="20"/>
              </w:rPr>
            </w:pPr>
            <w:r>
              <w:rPr>
                <w:sz w:val="20"/>
              </w:rPr>
              <w:t>Nursing Home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</w:p>
        </w:tc>
        <w:tc>
          <w:tcPr>
            <w:tcW w:w="1348" w:type="dxa"/>
          </w:tcPr>
          <w:p w:rsidR="004604B3" w:rsidRDefault="004021A7">
            <w:pPr>
              <w:pStyle w:val="TableParagraph"/>
              <w:spacing w:before="175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39" w:type="dxa"/>
          </w:tcPr>
          <w:p w:rsidR="004604B3" w:rsidRDefault="004021A7">
            <w:pPr>
              <w:pStyle w:val="TableParagraph"/>
              <w:spacing w:before="175"/>
              <w:ind w:right="6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9" w:type="dxa"/>
          </w:tcPr>
          <w:p w:rsidR="004604B3" w:rsidRDefault="004021A7">
            <w:pPr>
              <w:pStyle w:val="TableParagraph"/>
              <w:spacing w:before="175"/>
              <w:ind w:left="348" w:right="331"/>
              <w:jc w:val="center"/>
              <w:rPr>
                <w:sz w:val="20"/>
              </w:rPr>
            </w:pPr>
            <w:r>
              <w:rPr>
                <w:sz w:val="20"/>
              </w:rPr>
              <w:t>0.33</w:t>
            </w:r>
          </w:p>
        </w:tc>
        <w:tc>
          <w:tcPr>
            <w:tcW w:w="1439" w:type="dxa"/>
          </w:tcPr>
          <w:p w:rsidR="004604B3" w:rsidRDefault="004021A7">
            <w:pPr>
              <w:pStyle w:val="TableParagraph"/>
              <w:spacing w:before="175"/>
              <w:ind w:left="287" w:right="271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61" w:type="dxa"/>
          </w:tcPr>
          <w:p w:rsidR="004604B3" w:rsidRDefault="004021A7">
            <w:pPr>
              <w:pStyle w:val="TableParagraph"/>
              <w:spacing w:before="175"/>
              <w:ind w:left="178" w:right="158"/>
              <w:jc w:val="center"/>
              <w:rPr>
                <w:sz w:val="20"/>
              </w:rPr>
            </w:pPr>
            <w:r>
              <w:rPr>
                <w:sz w:val="20"/>
              </w:rPr>
              <w:t>$55.34</w:t>
            </w:r>
          </w:p>
        </w:tc>
        <w:tc>
          <w:tcPr>
            <w:tcW w:w="1371" w:type="dxa"/>
          </w:tcPr>
          <w:p w:rsidR="004604B3" w:rsidRDefault="004021A7">
            <w:pPr>
              <w:pStyle w:val="TableParagraph"/>
              <w:spacing w:before="175"/>
              <w:ind w:left="270" w:right="250"/>
              <w:jc w:val="center"/>
              <w:rPr>
                <w:sz w:val="20"/>
              </w:rPr>
            </w:pPr>
            <w:r>
              <w:rPr>
                <w:sz w:val="20"/>
              </w:rPr>
              <w:t>$9,131.10</w:t>
            </w:r>
          </w:p>
        </w:tc>
      </w:tr>
      <w:tr w:rsidR="004604B3">
        <w:trPr>
          <w:trHeight w:val="350"/>
        </w:trPr>
        <w:tc>
          <w:tcPr>
            <w:tcW w:w="1706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348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439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079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439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961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371" w:type="dxa"/>
          </w:tcPr>
          <w:p w:rsidR="004604B3" w:rsidRDefault="004604B3">
            <w:pPr>
              <w:pStyle w:val="TableParagraph"/>
              <w:spacing w:before="0"/>
            </w:pPr>
          </w:p>
        </w:tc>
      </w:tr>
      <w:tr w:rsidR="004604B3">
        <w:trPr>
          <w:trHeight w:val="350"/>
        </w:trPr>
        <w:tc>
          <w:tcPr>
            <w:tcW w:w="1706" w:type="dxa"/>
          </w:tcPr>
          <w:p w:rsidR="004604B3" w:rsidRDefault="004021A7">
            <w:pPr>
              <w:pStyle w:val="TableParagraph"/>
              <w:ind w:left="184" w:right="178"/>
              <w:jc w:val="center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</w:p>
        </w:tc>
        <w:tc>
          <w:tcPr>
            <w:tcW w:w="1348" w:type="dxa"/>
          </w:tcPr>
          <w:p w:rsidR="004604B3" w:rsidRDefault="004021A7">
            <w:pPr>
              <w:pStyle w:val="TableParagraph"/>
              <w:ind w:left="125" w:right="12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39" w:type="dxa"/>
          </w:tcPr>
          <w:p w:rsidR="004604B3" w:rsidRDefault="004021A7">
            <w:pPr>
              <w:pStyle w:val="TableParagraph"/>
              <w:ind w:right="6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9" w:type="dxa"/>
          </w:tcPr>
          <w:p w:rsidR="004604B3" w:rsidRDefault="004021A7">
            <w:pPr>
              <w:pStyle w:val="TableParagraph"/>
              <w:ind w:left="348" w:right="331"/>
              <w:jc w:val="center"/>
              <w:rPr>
                <w:sz w:val="20"/>
              </w:rPr>
            </w:pPr>
            <w:r>
              <w:rPr>
                <w:sz w:val="20"/>
              </w:rPr>
              <w:t>0.33</w:t>
            </w:r>
          </w:p>
        </w:tc>
        <w:tc>
          <w:tcPr>
            <w:tcW w:w="1439" w:type="dxa"/>
          </w:tcPr>
          <w:p w:rsidR="004604B3" w:rsidRDefault="004021A7">
            <w:pPr>
              <w:pStyle w:val="TableParagraph"/>
              <w:ind w:left="287" w:right="271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961" w:type="dxa"/>
          </w:tcPr>
          <w:p w:rsidR="004604B3" w:rsidRDefault="004021A7">
            <w:pPr>
              <w:pStyle w:val="TableParagraph"/>
              <w:ind w:left="179" w:right="158"/>
              <w:jc w:val="center"/>
              <w:rPr>
                <w:sz w:val="20"/>
              </w:rPr>
            </w:pPr>
            <w:r>
              <w:rPr>
                <w:sz w:val="20"/>
              </w:rPr>
              <w:t>$80.88</w:t>
            </w:r>
          </w:p>
        </w:tc>
        <w:tc>
          <w:tcPr>
            <w:tcW w:w="1371" w:type="dxa"/>
          </w:tcPr>
          <w:p w:rsidR="004604B3" w:rsidRDefault="004021A7">
            <w:pPr>
              <w:pStyle w:val="TableParagraph"/>
              <w:ind w:left="270" w:right="249"/>
              <w:jc w:val="center"/>
              <w:rPr>
                <w:sz w:val="20"/>
              </w:rPr>
            </w:pPr>
            <w:r>
              <w:rPr>
                <w:sz w:val="20"/>
              </w:rPr>
              <w:t>13,345.20</w:t>
            </w:r>
          </w:p>
        </w:tc>
      </w:tr>
      <w:tr w:rsidR="004604B3">
        <w:trPr>
          <w:trHeight w:val="350"/>
        </w:trPr>
        <w:tc>
          <w:tcPr>
            <w:tcW w:w="1706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348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439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079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439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961" w:type="dxa"/>
          </w:tcPr>
          <w:p w:rsidR="004604B3" w:rsidRDefault="004604B3">
            <w:pPr>
              <w:pStyle w:val="TableParagraph"/>
              <w:spacing w:before="0"/>
            </w:pPr>
          </w:p>
        </w:tc>
        <w:tc>
          <w:tcPr>
            <w:tcW w:w="1371" w:type="dxa"/>
          </w:tcPr>
          <w:p w:rsidR="004604B3" w:rsidRDefault="004604B3">
            <w:pPr>
              <w:pStyle w:val="TableParagraph"/>
              <w:spacing w:before="0"/>
            </w:pPr>
          </w:p>
        </w:tc>
      </w:tr>
      <w:tr w:rsidR="004604B3">
        <w:trPr>
          <w:trHeight w:val="350"/>
        </w:trPr>
        <w:tc>
          <w:tcPr>
            <w:tcW w:w="1706" w:type="dxa"/>
          </w:tcPr>
          <w:p w:rsidR="004604B3" w:rsidRDefault="004021A7">
            <w:pPr>
              <w:pStyle w:val="TableParagraph"/>
              <w:ind w:left="184" w:right="177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48" w:type="dxa"/>
          </w:tcPr>
          <w:p w:rsidR="004604B3" w:rsidRDefault="004021A7">
            <w:pPr>
              <w:pStyle w:val="TableParagraph"/>
              <w:ind w:left="127" w:right="119"/>
              <w:jc w:val="center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1439" w:type="dxa"/>
          </w:tcPr>
          <w:p w:rsidR="004604B3" w:rsidRDefault="004021A7">
            <w:pPr>
              <w:pStyle w:val="TableParagraph"/>
              <w:ind w:right="6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9" w:type="dxa"/>
          </w:tcPr>
          <w:p w:rsidR="004604B3" w:rsidRDefault="004021A7">
            <w:pPr>
              <w:pStyle w:val="TableParagraph"/>
              <w:ind w:left="345" w:right="331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39" w:type="dxa"/>
          </w:tcPr>
          <w:p w:rsidR="004604B3" w:rsidRDefault="004021A7">
            <w:pPr>
              <w:pStyle w:val="TableParagraph"/>
              <w:ind w:left="288" w:right="271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961" w:type="dxa"/>
          </w:tcPr>
          <w:p w:rsidR="004604B3" w:rsidRDefault="004021A7">
            <w:pPr>
              <w:pStyle w:val="TableParagraph"/>
              <w:ind w:left="175" w:right="158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371" w:type="dxa"/>
          </w:tcPr>
          <w:p w:rsidR="004604B3" w:rsidRDefault="004021A7">
            <w:pPr>
              <w:pStyle w:val="TableParagraph"/>
              <w:ind w:left="270" w:right="249"/>
              <w:jc w:val="center"/>
              <w:rPr>
                <w:sz w:val="20"/>
              </w:rPr>
            </w:pPr>
            <w:r>
              <w:rPr>
                <w:sz w:val="20"/>
              </w:rPr>
              <w:t>$22,476</w:t>
            </w:r>
          </w:p>
        </w:tc>
      </w:tr>
    </w:tbl>
    <w:p w:rsidR="004604B3" w:rsidRDefault="004604B3">
      <w:pPr>
        <w:pStyle w:val="BodyText"/>
        <w:spacing w:before="9"/>
        <w:rPr>
          <w:b/>
          <w:sz w:val="20"/>
        </w:rPr>
      </w:pPr>
    </w:p>
    <w:p w:rsidR="004604B3" w:rsidRDefault="004021A7">
      <w:pPr>
        <w:pStyle w:val="BodyText"/>
        <w:ind w:left="839" w:right="149"/>
      </w:pPr>
      <w:r>
        <w:t>The</w:t>
      </w:r>
      <w:r>
        <w:rPr>
          <w:spacing w:val="1"/>
        </w:rPr>
        <w:t xml:space="preserve"> </w:t>
      </w:r>
      <w:r>
        <w:t>estimated</w:t>
      </w:r>
      <w:r>
        <w:rPr>
          <w:spacing w:val="2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respondents</w:t>
      </w:r>
      <w:r>
        <w:rPr>
          <w:spacing w:val="2"/>
        </w:rPr>
        <w:t xml:space="preserve"> </w:t>
      </w:r>
      <w:r>
        <w:t>reflects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planned</w:t>
      </w:r>
      <w:r>
        <w:rPr>
          <w:spacing w:val="2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survey.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2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pre-tests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length</w:t>
      </w:r>
      <w:r>
        <w:rPr>
          <w:spacing w:val="-57"/>
        </w:rPr>
        <w:t xml:space="preserve"> </w:t>
      </w:r>
      <w:r>
        <w:t>of time each type of respondent is likely to need to complete the survey screener and</w:t>
      </w:r>
      <w:r>
        <w:rPr>
          <w:spacing w:val="1"/>
        </w:rPr>
        <w:t xml:space="preserve"> </w:t>
      </w:r>
      <w:r>
        <w:t>questions. The pre-tests confirmed that completion of surveys averaged around 20</w:t>
      </w:r>
      <w:r>
        <w:rPr>
          <w:spacing w:val="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facilities are</w:t>
      </w:r>
      <w:r>
        <w:rPr>
          <w:spacing w:val="-2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NQIIC,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less time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</w:p>
    <w:p w:rsidR="004604B3" w:rsidRDefault="004021A7">
      <w:pPr>
        <w:pStyle w:val="BodyText"/>
        <w:rPr>
          <w:sz w:val="23"/>
        </w:rPr>
      </w:pPr>
      <w:r>
        <w:pict>
          <v:rect id="_x0000_s1026" style="position:absolute;margin-left:1in;margin-top:15.2pt;width:2in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4604B3" w:rsidRDefault="004021A7">
      <w:pPr>
        <w:spacing w:before="74"/>
        <w:ind w:left="299" w:right="290" w:hanging="180"/>
        <w:rPr>
          <w:sz w:val="20"/>
        </w:rPr>
      </w:pPr>
      <w:bookmarkStart w:name="_bookmark9" w:id="25"/>
      <w:bookmarkEnd w:id="25"/>
      <w:r>
        <w:rPr>
          <w:spacing w:val="-1"/>
          <w:sz w:val="20"/>
          <w:vertAlign w:val="superscript"/>
        </w:rPr>
        <w:t>8</w:t>
      </w:r>
      <w:r>
        <w:rPr>
          <w:spacing w:val="-1"/>
          <w:sz w:val="20"/>
        </w:rPr>
        <w:t xml:space="preserve"> Based on May 2017 National Industry-Specific </w:t>
      </w:r>
      <w:r>
        <w:rPr>
          <w:sz w:val="20"/>
        </w:rPr>
        <w:t>Occupational Employment and Wage Esti</w:t>
      </w:r>
      <w:r>
        <w:rPr>
          <w:sz w:val="20"/>
        </w:rPr>
        <w:t>mates, Bureau of Labor</w:t>
      </w:r>
      <w:r>
        <w:rPr>
          <w:spacing w:val="-47"/>
          <w:sz w:val="20"/>
        </w:rPr>
        <w:t xml:space="preserve"> </w:t>
      </w:r>
      <w:r>
        <w:rPr>
          <w:sz w:val="20"/>
        </w:rPr>
        <w:t>Statistics, North American</w:t>
      </w:r>
      <w:r>
        <w:rPr>
          <w:spacing w:val="1"/>
          <w:sz w:val="20"/>
        </w:rPr>
        <w:t xml:space="preserve"> </w:t>
      </w:r>
      <w:r>
        <w:rPr>
          <w:sz w:val="20"/>
        </w:rPr>
        <w:t>Industry Classification</w:t>
      </w:r>
      <w:r>
        <w:rPr>
          <w:spacing w:val="1"/>
          <w:sz w:val="20"/>
        </w:rPr>
        <w:t xml:space="preserve"> </w:t>
      </w:r>
      <w:r>
        <w:rPr>
          <w:sz w:val="20"/>
        </w:rPr>
        <w:t>System (NAICS) 623100,</w:t>
      </w:r>
      <w:r>
        <w:rPr>
          <w:spacing w:val="1"/>
          <w:sz w:val="20"/>
        </w:rPr>
        <w:t xml:space="preserve"> </w:t>
      </w:r>
      <w:hyperlink w:anchor="11-0000" r:id="rId21">
        <w:r>
          <w:rPr>
            <w:color w:val="0562C1"/>
            <w:sz w:val="20"/>
            <w:u w:val="single" w:color="0562C1"/>
          </w:rPr>
          <w:t>https://www.bls.gov/oes/2017/may/naics4_623100.htm#11-0000</w:t>
        </w:r>
        <w:r>
          <w:rPr>
            <w:color w:val="0562C1"/>
            <w:sz w:val="20"/>
          </w:rPr>
          <w:t xml:space="preserve"> </w:t>
        </w:r>
      </w:hyperlink>
      <w:r>
        <w:rPr>
          <w:sz w:val="20"/>
        </w:rPr>
        <w:t>for Nursing Home Administrators: Top</w:t>
      </w:r>
      <w:r>
        <w:rPr>
          <w:spacing w:val="1"/>
          <w:sz w:val="20"/>
        </w:rPr>
        <w:t xml:space="preserve"> </w:t>
      </w:r>
      <w:r>
        <w:rPr>
          <w:sz w:val="20"/>
        </w:rPr>
        <w:t>Executives in “Nursing Care Facilities (Skilled Nursing Facilities)” on average earned $55.34 in 2017. Based on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NAICS 622000, </w:t>
      </w:r>
      <w:hyperlink w:anchor="11-0000" r:id="rId22">
        <w:r>
          <w:rPr>
            <w:color w:val="0562C1"/>
            <w:sz w:val="20"/>
            <w:u w:val="single" w:color="0562C1"/>
          </w:rPr>
          <w:t>https://ww</w:t>
        </w:r>
        <w:r>
          <w:rPr>
            <w:color w:val="0562C1"/>
            <w:sz w:val="20"/>
            <w:u w:val="single" w:color="0562C1"/>
          </w:rPr>
          <w:t>w.bls.gov/oes/2017/may/naics3_622000.htm#11-0000</w:t>
        </w:r>
        <w:r>
          <w:rPr>
            <w:color w:val="0562C1"/>
            <w:sz w:val="20"/>
          </w:rPr>
          <w:t xml:space="preserve"> </w:t>
        </w:r>
      </w:hyperlink>
      <w:r>
        <w:rPr>
          <w:sz w:val="20"/>
        </w:rPr>
        <w:t>for Hospital Administrators:</w:t>
      </w:r>
      <w:r>
        <w:rPr>
          <w:spacing w:val="1"/>
          <w:sz w:val="20"/>
        </w:rPr>
        <w:t xml:space="preserve"> </w:t>
      </w:r>
      <w:r>
        <w:rPr>
          <w:sz w:val="20"/>
        </w:rPr>
        <w:t>Top Executives in “Hospitals” on average earned $80.88 in 2017. Cognitive interview participants will also be</w:t>
      </w:r>
      <w:r>
        <w:rPr>
          <w:spacing w:val="1"/>
          <w:sz w:val="20"/>
        </w:rPr>
        <w:t xml:space="preserve"> </w:t>
      </w:r>
      <w:r>
        <w:rPr>
          <w:sz w:val="20"/>
        </w:rPr>
        <w:t>Nursing Home and</w:t>
      </w:r>
      <w:r>
        <w:rPr>
          <w:spacing w:val="1"/>
          <w:sz w:val="20"/>
        </w:rPr>
        <w:t xml:space="preserve"> </w:t>
      </w:r>
      <w:r>
        <w:rPr>
          <w:sz w:val="20"/>
        </w:rPr>
        <w:t>Survey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Administrators.</w:t>
      </w:r>
    </w:p>
    <w:p w:rsidR="004604B3" w:rsidRDefault="004604B3">
      <w:pPr>
        <w:rPr>
          <w:sz w:val="20"/>
        </w:rPr>
        <w:sectPr w:rsidR="004604B3">
          <w:footerReference w:type="default" r:id="rId23"/>
          <w:pgSz w:w="12240" w:h="15840"/>
          <w:pgMar w:top="1360" w:right="1320" w:bottom="980" w:left="1320" w:header="0" w:footer="787" w:gutter="0"/>
          <w:cols w:space="720"/>
        </w:sectPr>
      </w:pPr>
    </w:p>
    <w:p w:rsidR="004604B3" w:rsidRDefault="004021A7">
      <w:pPr>
        <w:pStyle w:val="BodyText"/>
        <w:spacing w:before="79"/>
        <w:ind w:left="840" w:right="215"/>
      </w:pPr>
      <w:r>
        <w:lastRenderedPageBreak/>
        <w:t xml:space="preserve">participating. Since </w:t>
      </w:r>
      <w:proofErr w:type="gramStart"/>
      <w:r>
        <w:t>the majority of</w:t>
      </w:r>
      <w:proofErr w:type="gramEnd"/>
      <w:r>
        <w:t xml:space="preserve"> the facilities in the sample will be participating in the</w:t>
      </w:r>
      <w:r>
        <w:rPr>
          <w:spacing w:val="-57"/>
        </w:rPr>
        <w:t xml:space="preserve"> </w:t>
      </w:r>
      <w:r>
        <w:t>NQIIC</w:t>
      </w:r>
      <w:r>
        <w:rPr>
          <w:spacing w:val="-1"/>
        </w:rPr>
        <w:t xml:space="preserve"> </w:t>
      </w:r>
      <w:r>
        <w:t>at different</w:t>
      </w:r>
      <w:r>
        <w:rPr>
          <w:spacing w:val="-1"/>
        </w:rPr>
        <w:t xml:space="preserve"> </w:t>
      </w:r>
      <w:r>
        <w:t>levels, Table</w:t>
      </w:r>
      <w:r>
        <w:rPr>
          <w:spacing w:val="-2"/>
        </w:rPr>
        <w:t xml:space="preserve"> </w:t>
      </w:r>
      <w:r>
        <w:t>2 uses</w:t>
      </w:r>
      <w:r>
        <w:rPr>
          <w:spacing w:val="-1"/>
        </w:rPr>
        <w:t xml:space="preserve"> </w:t>
      </w:r>
      <w:r>
        <w:t>20 minutes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time.</w:t>
      </w:r>
    </w:p>
    <w:p w:rsidR="004604B3" w:rsidRDefault="004021A7">
      <w:pPr>
        <w:pStyle w:val="BodyText"/>
        <w:spacing w:before="161"/>
        <w:ind w:left="839" w:right="124"/>
      </w:pPr>
      <w:r>
        <w:t>The estimated annual hour and cost burden is based on the (most recently available) 201</w:t>
      </w:r>
      <w:r>
        <w:t>7</w:t>
      </w:r>
      <w:r>
        <w:rPr>
          <w:spacing w:val="-57"/>
        </w:rPr>
        <w:t xml:space="preserve"> </w:t>
      </w:r>
      <w:r>
        <w:t>hourly wage rate of the categories of respondents for these data collections (</w:t>
      </w:r>
      <w:hyperlink w:history="1" w:anchor="_bookmark8">
        <w:r>
          <w:t>Table 2</w:t>
        </w:r>
      </w:hyperlink>
      <w:r>
        <w:t>). The</w:t>
      </w:r>
      <w:r>
        <w:rPr>
          <w:spacing w:val="-57"/>
        </w:rPr>
        <w:t xml:space="preserve"> </w:t>
      </w:r>
      <w:r>
        <w:t>total cost is calculated by multiplying the number of responses by the average time per</w:t>
      </w:r>
      <w:r>
        <w:rPr>
          <w:spacing w:val="1"/>
        </w:rPr>
        <w:t xml:space="preserve"> </w:t>
      </w:r>
      <w:r>
        <w:t>response by the hourly wage. IEC then summed the costs to derive the total cost for all</w:t>
      </w:r>
      <w:r>
        <w:rPr>
          <w:spacing w:val="1"/>
        </w:rPr>
        <w:t xml:space="preserve"> </w:t>
      </w:r>
      <w:r>
        <w:t>respondents.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58"/>
        <w:ind w:hanging="361"/>
        <w:rPr>
          <w:sz w:val="24"/>
        </w:rPr>
      </w:pPr>
      <w:bookmarkStart w:name="13._Capital_Costs" w:id="26"/>
      <w:bookmarkEnd w:id="26"/>
      <w:r>
        <w:rPr>
          <w:sz w:val="24"/>
          <w:u w:val="single"/>
        </w:rPr>
        <w:t>Capital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Costs</w:t>
      </w:r>
    </w:p>
    <w:p w:rsidR="004604B3" w:rsidRDefault="004021A7">
      <w:pPr>
        <w:pStyle w:val="BodyText"/>
        <w:spacing w:before="161"/>
        <w:ind w:left="840"/>
      </w:pPr>
      <w:r>
        <w:t>There are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costs.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bookmarkStart w:name="14._Cost_to_Federal_Government" w:id="27"/>
      <w:bookmarkEnd w:id="27"/>
      <w:r>
        <w:rPr>
          <w:sz w:val="24"/>
          <w:u w:val="single"/>
        </w:rPr>
        <w:t>Cost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Government</w:t>
      </w:r>
    </w:p>
    <w:p w:rsidR="004604B3" w:rsidRDefault="004021A7">
      <w:pPr>
        <w:pStyle w:val="BodyText"/>
        <w:spacing w:before="158"/>
        <w:ind w:left="839" w:right="134"/>
      </w:pPr>
      <w:r>
        <w:t>The cost of this information collection effort to the federal government consists of t</w:t>
      </w:r>
      <w:r>
        <w:t>he</w:t>
      </w:r>
      <w:r>
        <w:rPr>
          <w:spacing w:val="1"/>
        </w:rPr>
        <w:t xml:space="preserve"> </w:t>
      </w:r>
      <w:r>
        <w:t>costs for government (CMS) activity and CMS’ contractor activity (</w:t>
      </w:r>
      <w:hyperlink w:history="1" w:anchor="_bookmark10">
        <w:r>
          <w:t>Table 3</w:t>
        </w:r>
      </w:hyperlink>
      <w:r>
        <w:t>). The costs to</w:t>
      </w:r>
      <w:r>
        <w:rPr>
          <w:spacing w:val="-58"/>
        </w:rPr>
        <w:t xml:space="preserve"> </w:t>
      </w:r>
      <w:r>
        <w:t>CMS involve labor costs for overseeing the contractor’s work and reviewing and</w:t>
      </w:r>
      <w:r>
        <w:rPr>
          <w:spacing w:val="1"/>
        </w:rPr>
        <w:t xml:space="preserve"> </w:t>
      </w:r>
      <w:r>
        <w:t>providing</w:t>
      </w:r>
      <w:r>
        <w:rPr>
          <w:spacing w:val="3"/>
        </w:rPr>
        <w:t xml:space="preserve"> </w:t>
      </w:r>
      <w:r>
        <w:t>guidance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collection</w:t>
      </w:r>
      <w:r>
        <w:rPr>
          <w:spacing w:val="4"/>
        </w:rPr>
        <w:t xml:space="preserve"> </w:t>
      </w:r>
      <w:r>
        <w:t>instruments,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OMB</w:t>
      </w:r>
      <w:r>
        <w:rPr>
          <w:spacing w:val="4"/>
        </w:rPr>
        <w:t xml:space="preserve"> </w:t>
      </w:r>
      <w:r>
        <w:t>clearance</w:t>
      </w:r>
      <w:r>
        <w:rPr>
          <w:spacing w:val="2"/>
        </w:rPr>
        <w:t xml:space="preserve"> </w:t>
      </w:r>
      <w:r>
        <w:t>package,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 materials. Labor costs were estimated using average salaries representative of the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personnel.</w:t>
      </w:r>
      <w:r>
        <w:rPr>
          <w:spacing w:val="3"/>
        </w:rPr>
        <w:t xml:space="preserve"> </w:t>
      </w:r>
      <w:r>
        <w:t>CMS</w:t>
      </w:r>
      <w:r>
        <w:rPr>
          <w:spacing w:val="2"/>
        </w:rPr>
        <w:t xml:space="preserve"> </w:t>
      </w:r>
      <w:r>
        <w:t>contractor costs</w:t>
      </w:r>
      <w:r>
        <w:rPr>
          <w:spacing w:val="2"/>
        </w:rPr>
        <w:t xml:space="preserve"> </w:t>
      </w:r>
      <w:r>
        <w:t>represent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for survey development and testing; sample recruitmen</w:t>
      </w:r>
      <w:r>
        <w:t>t, screening, and scheduling;</w:t>
      </w:r>
      <w:r>
        <w:rPr>
          <w:spacing w:val="1"/>
        </w:rPr>
        <w:t xml:space="preserve"> </w:t>
      </w:r>
      <w:r>
        <w:t>survey administration and management; data cleaning and analysis; and developing</w:t>
      </w:r>
      <w:r>
        <w:rPr>
          <w:spacing w:val="1"/>
        </w:rPr>
        <w:t xml:space="preserve"> </w:t>
      </w:r>
      <w:r>
        <w:t>reports. Operational expenses include overhead, survey scripting, data processing, and</w:t>
      </w:r>
      <w:r>
        <w:rPr>
          <w:spacing w:val="1"/>
        </w:rPr>
        <w:t xml:space="preserve"> </w:t>
      </w:r>
      <w:r>
        <w:t>coding.</w:t>
      </w:r>
    </w:p>
    <w:p w:rsidR="004604B3" w:rsidRDefault="004021A7">
      <w:pPr>
        <w:pStyle w:val="BodyText"/>
        <w:spacing w:before="161"/>
        <w:ind w:left="839" w:right="145"/>
      </w:pPr>
      <w:r>
        <w:t>For</w:t>
      </w:r>
      <w:r>
        <w:rPr>
          <w:spacing w:val="-2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OMB review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approval, 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annualized the</w:t>
      </w:r>
      <w:r>
        <w:rPr>
          <w:spacing w:val="-2"/>
        </w:rPr>
        <w:t xml:space="preserve"> </w:t>
      </w:r>
      <w:r>
        <w:t>number.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 in</w:t>
      </w:r>
      <w:r>
        <w:rPr>
          <w:spacing w:val="-57"/>
        </w:rPr>
        <w:t xml:space="preserve"> </w:t>
      </w:r>
      <w:hyperlink w:history="1" w:anchor="_bookmark10">
        <w:r>
          <w:t>Table 3,</w:t>
        </w:r>
      </w:hyperlink>
      <w:r>
        <w:t xml:space="preserve"> the estimated annual cost to the federal government over a standard three-year</w:t>
      </w:r>
      <w:r>
        <w:rPr>
          <w:spacing w:val="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approval period will be</w:t>
      </w:r>
      <w:r>
        <w:rPr>
          <w:spacing w:val="-1"/>
        </w:rPr>
        <w:t xml:space="preserve"> </w:t>
      </w:r>
      <w:r>
        <w:t>$443,253.</w:t>
      </w:r>
    </w:p>
    <w:p w:rsidR="004604B3" w:rsidRDefault="004021A7">
      <w:pPr>
        <w:pStyle w:val="Heading1"/>
        <w:spacing w:before="159"/>
        <w:ind w:left="2642"/>
      </w:pPr>
      <w:bookmarkStart w:name="_bookmark10" w:id="28"/>
      <w:bookmarkEnd w:id="28"/>
      <w:r>
        <w:t>Table</w:t>
      </w:r>
      <w:r>
        <w:rPr>
          <w:spacing w:val="-2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Government</w:t>
      </w:r>
    </w:p>
    <w:p w:rsidR="004604B3" w:rsidRDefault="004604B3"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tblInd w:w="9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8"/>
        <w:gridCol w:w="1968"/>
      </w:tblGrid>
      <w:tr w:rsidR="004604B3">
        <w:trPr>
          <w:trHeight w:val="350"/>
        </w:trPr>
        <w:tc>
          <w:tcPr>
            <w:tcW w:w="5978" w:type="dxa"/>
            <w:shd w:val="clear" w:color="auto" w:fill="BEBEBE"/>
          </w:tcPr>
          <w:p w:rsidR="004604B3" w:rsidRDefault="004021A7">
            <w:pPr>
              <w:pStyle w:val="TableParagraph"/>
              <w:spacing w:before="62"/>
              <w:ind w:left="2627" w:right="26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  <w:tc>
          <w:tcPr>
            <w:tcW w:w="1968" w:type="dxa"/>
            <w:shd w:val="clear" w:color="auto" w:fill="BEBEBE"/>
          </w:tcPr>
          <w:p w:rsidR="004604B3" w:rsidRDefault="004604B3">
            <w:pPr>
              <w:pStyle w:val="TableParagraph"/>
              <w:spacing w:before="0"/>
            </w:pPr>
          </w:p>
        </w:tc>
      </w:tr>
      <w:tr w:rsidR="004604B3">
        <w:trPr>
          <w:trHeight w:val="810"/>
        </w:trPr>
        <w:tc>
          <w:tcPr>
            <w:tcW w:w="5978" w:type="dxa"/>
          </w:tcPr>
          <w:p w:rsidR="004604B3" w:rsidRDefault="004021A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Gover</w:t>
            </w:r>
            <w:r>
              <w:rPr>
                <w:b/>
                <w:sz w:val="20"/>
              </w:rPr>
              <w:t>nment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</w:p>
          <w:p w:rsidR="004604B3" w:rsidRDefault="004021A7">
            <w:pPr>
              <w:pStyle w:val="TableParagraph"/>
              <w:spacing w:before="0"/>
              <w:ind w:left="105" w:right="94"/>
              <w:rPr>
                <w:sz w:val="20"/>
              </w:rPr>
            </w:pPr>
            <w:r>
              <w:rPr>
                <w:sz w:val="20"/>
              </w:rPr>
              <w:t>Review and provide guidance on instruments, OMB clearance, and data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collection approach</w:t>
            </w:r>
          </w:p>
        </w:tc>
        <w:tc>
          <w:tcPr>
            <w:tcW w:w="1968" w:type="dxa"/>
          </w:tcPr>
          <w:p w:rsidR="004604B3" w:rsidRDefault="004021A7">
            <w:pPr>
              <w:pStyle w:val="TableParagraph"/>
              <w:spacing w:before="63"/>
              <w:ind w:right="646"/>
              <w:jc w:val="right"/>
              <w:rPr>
                <w:sz w:val="20"/>
              </w:rPr>
            </w:pPr>
            <w:r>
              <w:rPr>
                <w:sz w:val="20"/>
              </w:rPr>
              <w:t>$25,000</w:t>
            </w:r>
          </w:p>
        </w:tc>
      </w:tr>
      <w:tr w:rsidR="004604B3">
        <w:trPr>
          <w:trHeight w:val="1041"/>
        </w:trPr>
        <w:tc>
          <w:tcPr>
            <w:tcW w:w="5978" w:type="dxa"/>
          </w:tcPr>
          <w:p w:rsidR="004604B3" w:rsidRDefault="004021A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Contractor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</w:p>
          <w:p w:rsidR="004604B3" w:rsidRDefault="004021A7">
            <w:pPr>
              <w:pStyle w:val="TableParagraph"/>
              <w:spacing w:before="0"/>
              <w:ind w:left="105" w:right="210"/>
              <w:rPr>
                <w:sz w:val="20"/>
              </w:rPr>
            </w:pPr>
            <w:r>
              <w:rPr>
                <w:sz w:val="20"/>
              </w:rPr>
              <w:t>Instrument development, testing, administration, management; sample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recruitment and scheduling; Data coding/transcribing; Analysis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</w:p>
        </w:tc>
        <w:tc>
          <w:tcPr>
            <w:tcW w:w="1968" w:type="dxa"/>
          </w:tcPr>
          <w:p w:rsidR="004604B3" w:rsidRDefault="004021A7">
            <w:pPr>
              <w:pStyle w:val="TableParagraph"/>
              <w:ind w:right="595"/>
              <w:jc w:val="right"/>
              <w:rPr>
                <w:sz w:val="20"/>
              </w:rPr>
            </w:pPr>
            <w:r>
              <w:rPr>
                <w:sz w:val="20"/>
              </w:rPr>
              <w:t>$418,253</w:t>
            </w:r>
          </w:p>
        </w:tc>
      </w:tr>
      <w:tr w:rsidR="004604B3">
        <w:trPr>
          <w:trHeight w:val="350"/>
        </w:trPr>
        <w:tc>
          <w:tcPr>
            <w:tcW w:w="5978" w:type="dxa"/>
            <w:shd w:val="clear" w:color="auto" w:fill="D9D9D9"/>
          </w:tcPr>
          <w:p w:rsidR="004604B3" w:rsidRDefault="004021A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968" w:type="dxa"/>
            <w:shd w:val="clear" w:color="auto" w:fill="D9D9D9"/>
          </w:tcPr>
          <w:p w:rsidR="004604B3" w:rsidRDefault="004021A7">
            <w:pPr>
              <w:pStyle w:val="TableParagraph"/>
              <w:ind w:right="5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$443,253</w:t>
            </w:r>
          </w:p>
        </w:tc>
      </w:tr>
    </w:tbl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spacing w:before="160"/>
        <w:rPr>
          <w:sz w:val="24"/>
        </w:rPr>
      </w:pPr>
      <w:bookmarkStart w:name="15._Changes_to_Burden" w:id="29"/>
      <w:bookmarkEnd w:id="29"/>
      <w:r>
        <w:rPr>
          <w:sz w:val="24"/>
          <w:u w:val="single"/>
        </w:rPr>
        <w:t>Changes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Burden</w:t>
      </w:r>
    </w:p>
    <w:p w:rsidR="004604B3" w:rsidRDefault="004021A7">
      <w:pPr>
        <w:pStyle w:val="BodyText"/>
        <w:spacing w:before="158"/>
        <w:ind w:left="840" w:right="468"/>
      </w:pP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 of</w:t>
      </w:r>
      <w:r>
        <w:rPr>
          <w:spacing w:val="-2"/>
        </w:rPr>
        <w:t xml:space="preserve"> </w:t>
      </w:r>
      <w:r>
        <w:t>330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after</w:t>
      </w:r>
      <w:r>
        <w:rPr>
          <w:spacing w:val="-57"/>
        </w:rPr>
        <w:t xml:space="preserve"> </w:t>
      </w:r>
      <w:r>
        <w:t>pretests</w:t>
      </w:r>
      <w:r>
        <w:rPr>
          <w:spacing w:val="-1"/>
        </w:rPr>
        <w:t xml:space="preserve"> </w:t>
      </w:r>
      <w:r>
        <w:t>found both surveys averaged 20 minutes.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16._Publication/Tabulation_Dates" w:id="30"/>
      <w:bookmarkEnd w:id="30"/>
      <w:r>
        <w:rPr>
          <w:sz w:val="24"/>
          <w:u w:val="single"/>
        </w:rPr>
        <w:t>Publication/Tabulation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Dates</w:t>
      </w:r>
    </w:p>
    <w:p w:rsidR="004604B3" w:rsidRDefault="004021A7">
      <w:pPr>
        <w:pStyle w:val="BodyText"/>
        <w:spacing w:before="158"/>
        <w:ind w:left="840" w:right="251"/>
      </w:pPr>
      <w:r>
        <w:t>The Independent Evaluation Contractor’s period of performance is effective from</w:t>
      </w:r>
      <w:r>
        <w:rPr>
          <w:spacing w:val="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t>2025.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timeline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and</w:t>
      </w:r>
    </w:p>
    <w:p w:rsidR="004604B3" w:rsidRDefault="004604B3">
      <w:pPr>
        <w:sectPr w:rsidR="004604B3">
          <w:pgSz w:w="12240" w:h="15840"/>
          <w:pgMar w:top="1360" w:right="1320" w:bottom="980" w:left="1320" w:header="0" w:footer="787" w:gutter="0"/>
          <w:cols w:space="720"/>
        </w:sectPr>
      </w:pPr>
    </w:p>
    <w:p w:rsidR="004604B3" w:rsidRDefault="004021A7">
      <w:pPr>
        <w:pStyle w:val="BodyText"/>
        <w:spacing w:before="79"/>
        <w:ind w:left="839" w:right="383"/>
      </w:pPr>
      <w:r>
        <w:lastRenderedPageBreak/>
        <w:t xml:space="preserve">publications using survey findings are outlined in </w:t>
      </w:r>
      <w:hyperlink w:history="1" w:anchor="_bookmark11">
        <w:r>
          <w:t>Table 4</w:t>
        </w:r>
      </w:hyperlink>
      <w:r>
        <w:t xml:space="preserve"> and include program</w:t>
      </w:r>
      <w:r>
        <w:rPr>
          <w:spacing w:val="1"/>
        </w:rPr>
        <w:t xml:space="preserve"> </w:t>
      </w:r>
      <w:r>
        <w:t>management reports that provide ongoing performance data that can guide CMS’</w:t>
      </w:r>
      <w:r>
        <w:rPr>
          <w:spacing w:val="1"/>
        </w:rPr>
        <w:t xml:space="preserve"> </w:t>
      </w:r>
      <w:r>
        <w:t xml:space="preserve">program decisions regarding continuation or modification of contract </w:t>
      </w:r>
      <w:r>
        <w:t>recruitment and</w:t>
      </w:r>
      <w:r>
        <w:rPr>
          <w:spacing w:val="1"/>
        </w:rPr>
        <w:t xml:space="preserve"> </w:t>
      </w:r>
      <w:r>
        <w:t>performance targets, measurement strategies, and recommended evidence-based</w:t>
      </w:r>
      <w:r>
        <w:rPr>
          <w:spacing w:val="1"/>
        </w:rPr>
        <w:t xml:space="preserve"> </w:t>
      </w:r>
      <w:r>
        <w:t xml:space="preserve">interventions. </w:t>
      </w:r>
      <w:hyperlink w:history="1" w:anchor="_bookmark11">
        <w:r>
          <w:t>Table 4</w:t>
        </w:r>
      </w:hyperlink>
      <w:r>
        <w:t xml:space="preserve"> also identifies documents and reports suitable for presentation to</w:t>
      </w:r>
      <w:r>
        <w:rPr>
          <w:spacing w:val="-57"/>
        </w:rPr>
        <w:t xml:space="preserve"> </w:t>
      </w:r>
      <w:r>
        <w:t>various audiences, national stakeholders, a</w:t>
      </w:r>
      <w:r>
        <w:t>nd policymakers, including presentations at</w:t>
      </w:r>
      <w:r>
        <w:rPr>
          <w:spacing w:val="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meetings and</w:t>
      </w:r>
      <w:r>
        <w:rPr>
          <w:spacing w:val="-1"/>
        </w:rPr>
        <w:t xml:space="preserve"> </w:t>
      </w:r>
      <w:r>
        <w:t>publications in peer-reviewed</w:t>
      </w:r>
      <w:r>
        <w:rPr>
          <w:spacing w:val="-2"/>
        </w:rPr>
        <w:t xml:space="preserve"> </w:t>
      </w:r>
      <w:r>
        <w:t>journals.</w:t>
      </w:r>
    </w:p>
    <w:p w:rsidR="004604B3" w:rsidRDefault="004021A7">
      <w:pPr>
        <w:pStyle w:val="Heading1"/>
        <w:ind w:left="1336"/>
      </w:pPr>
      <w:bookmarkStart w:name="_bookmark11" w:id="31"/>
      <w:bookmarkEnd w:id="31"/>
      <w:r>
        <w:t>Table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Deliverable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Activities</w:t>
      </w:r>
    </w:p>
    <w:p w:rsidR="004604B3" w:rsidRDefault="004604B3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8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146"/>
      </w:tblGrid>
      <w:tr w:rsidR="004604B3">
        <w:trPr>
          <w:trHeight w:val="350"/>
        </w:trPr>
        <w:tc>
          <w:tcPr>
            <w:tcW w:w="549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</w:tcPr>
          <w:p w:rsidR="004604B3" w:rsidRDefault="004021A7">
            <w:pPr>
              <w:pStyle w:val="TableParagraph"/>
              <w:ind w:left="2420" w:right="19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Deliverables</w:t>
            </w:r>
          </w:p>
        </w:tc>
        <w:tc>
          <w:tcPr>
            <w:tcW w:w="314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0CECE"/>
          </w:tcPr>
          <w:p w:rsidR="004604B3" w:rsidRDefault="004021A7">
            <w:pPr>
              <w:pStyle w:val="TableParagraph"/>
              <w:ind w:left="1420"/>
              <w:rPr>
                <w:b/>
                <w:sz w:val="20"/>
              </w:rPr>
            </w:pPr>
            <w:r>
              <w:rPr>
                <w:b/>
                <w:sz w:val="20"/>
              </w:rPr>
              <w:t>Timeline</w:t>
            </w:r>
          </w:p>
        </w:tc>
      </w:tr>
      <w:tr w:rsidR="004604B3">
        <w:trPr>
          <w:trHeight w:val="347"/>
        </w:trPr>
        <w:tc>
          <w:tcPr>
            <w:tcW w:w="5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Survey Reports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2021-2024</w:t>
            </w:r>
          </w:p>
        </w:tc>
      </w:tr>
      <w:tr w:rsidR="004604B3">
        <w:trPr>
          <w:trHeight w:val="350"/>
        </w:trPr>
        <w:tc>
          <w:tcPr>
            <w:tcW w:w="5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findings)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spacing w:before="62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Bi-annually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(2020-2025)</w:t>
            </w:r>
          </w:p>
        </w:tc>
      </w:tr>
      <w:tr w:rsidR="004604B3">
        <w:trPr>
          <w:trHeight w:val="350"/>
        </w:trPr>
        <w:tc>
          <w:tcPr>
            <w:tcW w:w="5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Hoc/Occasional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10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3 Annually</w:t>
            </w:r>
          </w:p>
        </w:tc>
      </w:tr>
      <w:tr w:rsidR="004604B3">
        <w:trPr>
          <w:trHeight w:val="350"/>
        </w:trPr>
        <w:tc>
          <w:tcPr>
            <w:tcW w:w="5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Presentations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  <w:t>2021-2025</w:t>
            </w:r>
          </w:p>
        </w:tc>
      </w:tr>
      <w:tr w:rsidR="004604B3">
        <w:trPr>
          <w:trHeight w:val="350"/>
        </w:trPr>
        <w:tc>
          <w:tcPr>
            <w:tcW w:w="5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Publications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peer-reviewed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manuscripts)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365"/>
              <w:rPr>
                <w:sz w:val="20"/>
              </w:rPr>
            </w:pPr>
            <w:r>
              <w:rPr>
                <w:sz w:val="20"/>
              </w:rPr>
              <w:t>2021-2025</w:t>
            </w:r>
          </w:p>
        </w:tc>
      </w:tr>
      <w:tr w:rsidR="004604B3">
        <w:trPr>
          <w:trHeight w:val="350"/>
        </w:trPr>
        <w:tc>
          <w:tcPr>
            <w:tcW w:w="54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</w:tc>
        <w:tc>
          <w:tcPr>
            <w:tcW w:w="3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604B3" w:rsidRDefault="004021A7">
            <w:pPr>
              <w:pStyle w:val="TableParagraph"/>
              <w:ind w:left="1500" w:right="1045"/>
              <w:jc w:val="center"/>
              <w:rPr>
                <w:sz w:val="20"/>
              </w:rPr>
            </w:pPr>
            <w:r>
              <w:rPr>
                <w:sz w:val="20"/>
              </w:rPr>
              <w:t>4/2025</w:t>
            </w:r>
          </w:p>
        </w:tc>
      </w:tr>
    </w:tbl>
    <w:p w:rsidR="004604B3" w:rsidRDefault="004021A7">
      <w:pPr>
        <w:pStyle w:val="BodyText"/>
        <w:spacing w:before="119"/>
        <w:ind w:left="839" w:right="135"/>
      </w:pPr>
      <w:r>
        <w:t>Supporting Statement B provides an overview of the statistical techniques IEC will use to</w:t>
      </w:r>
      <w:r>
        <w:rPr>
          <w:spacing w:val="-57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survey data.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bookmarkStart w:name="17._Expiration_Date" w:id="32"/>
      <w:bookmarkEnd w:id="32"/>
      <w:r>
        <w:rPr>
          <w:sz w:val="24"/>
          <w:u w:val="single"/>
        </w:rPr>
        <w:t>Expiration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Date</w:t>
      </w:r>
    </w:p>
    <w:p w:rsidR="004604B3" w:rsidRDefault="004021A7">
      <w:pPr>
        <w:pStyle w:val="BodyText"/>
        <w:spacing w:before="158"/>
        <w:ind w:left="840" w:right="442"/>
      </w:pPr>
      <w:r>
        <w:t>The expiration date will be displayed on the collection instrument. The expiration date</w:t>
      </w:r>
      <w:r>
        <w:rPr>
          <w:spacing w:val="-5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interviewer</w:t>
      </w:r>
      <w:r>
        <w:rPr>
          <w:spacing w:val="-2"/>
        </w:rPr>
        <w:t xml:space="preserve"> </w:t>
      </w:r>
      <w:r>
        <w:t>befo</w:t>
      </w:r>
      <w:r>
        <w:t>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is administered.</w:t>
      </w:r>
    </w:p>
    <w:p w:rsidR="004604B3" w:rsidRDefault="004021A7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bookmarkStart w:name="18._Certification_Statement" w:id="33"/>
      <w:bookmarkEnd w:id="33"/>
      <w:r>
        <w:rPr>
          <w:sz w:val="24"/>
          <w:u w:val="single"/>
        </w:rPr>
        <w:t>Certification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Statement</w:t>
      </w:r>
    </w:p>
    <w:p w:rsidR="004604B3" w:rsidRDefault="004021A7">
      <w:pPr>
        <w:pStyle w:val="BodyText"/>
        <w:spacing w:before="161"/>
        <w:ind w:left="84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statement.</w:t>
      </w:r>
    </w:p>
    <w:sectPr w:rsidR="004604B3">
      <w:pgSz w:w="12240" w:h="15840"/>
      <w:pgMar w:top="1360" w:right="1320" w:bottom="980" w:left="132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021A7">
      <w:r>
        <w:separator/>
      </w:r>
    </w:p>
  </w:endnote>
  <w:endnote w:type="continuationSeparator" w:id="0">
    <w:p w:rsidR="00000000" w:rsidRDefault="0040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B3" w:rsidRDefault="004021A7">
    <w:pPr>
      <w:pStyle w:val="BodyText"/>
      <w:spacing w:line="14" w:lineRule="auto"/>
      <w:rPr>
        <w:sz w:val="20"/>
      </w:rPr>
    </w:pPr>
    <w:r>
      <w:pict>
        <v:rect id="_x0000_s2053" style="position:absolute;margin-left:303pt;margin-top:742.2pt;width:6pt;height:13.8pt;z-index:-16000512;mso-position-horizontal-relative:page;mso-position-vertical-relative:page" fillcolor="#e6e6e6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pt;margin-top:741.65pt;width:12pt;height:15.3pt;z-index:-16000000;mso-position-horizontal-relative:page;mso-position-vertical-relative:page" filled="f" stroked="f">
          <v:textbox inset="0,0,0,0">
            <w:txbxContent>
              <w:p w:rsidR="004604B3" w:rsidRDefault="004021A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color w:val="2B569A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B3" w:rsidRDefault="004604B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B3" w:rsidRDefault="004021A7">
    <w:pPr>
      <w:pStyle w:val="BodyText"/>
      <w:spacing w:line="14" w:lineRule="auto"/>
      <w:rPr>
        <w:sz w:val="20"/>
      </w:rPr>
    </w:pPr>
    <w:r>
      <w:pict>
        <v:rect id="_x0000_s2051" style="position:absolute;margin-left:303pt;margin-top:742.2pt;width:6pt;height:13.8pt;z-index:-15999488;mso-position-horizontal-relative:page;mso-position-vertical-relative:page" fillcolor="#e6e6e6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pt;margin-top:741.65pt;width:12pt;height:15.3pt;z-index:-15998976;mso-position-horizontal-relative:page;mso-position-vertical-relative:page" filled="f" stroked="f">
          <v:textbox inset="0,0,0,0">
            <w:txbxContent>
              <w:p w:rsidR="004604B3" w:rsidRDefault="004021A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color w:val="2B569A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4B3" w:rsidRDefault="004021A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41.65pt;width:12pt;height:15.3pt;z-index:-15998464;mso-position-horizontal-relative:page;mso-position-vertical-relative:page" filled="f" stroked="f">
          <v:textbox inset="0,0,0,0">
            <w:txbxContent>
              <w:p w:rsidR="004604B3" w:rsidRDefault="004021A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color w:val="2B569A"/>
                    <w:shd w:val="clear" w:color="auto" w:fill="E6E6E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021A7">
      <w:r>
        <w:separator/>
      </w:r>
    </w:p>
  </w:footnote>
  <w:footnote w:type="continuationSeparator" w:id="0">
    <w:p w:rsidR="00000000" w:rsidRDefault="0040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274D"/>
    <w:multiLevelType w:val="hybridMultilevel"/>
    <w:tmpl w:val="EB78FEA2"/>
    <w:lvl w:ilvl="0" w:tplc="234EAFD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1581DA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1EA88E9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33E4A9A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736FD8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64E8940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2625A2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CE8299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42E6F04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123AF3"/>
    <w:multiLevelType w:val="hybridMultilevel"/>
    <w:tmpl w:val="7AEAEEFE"/>
    <w:lvl w:ilvl="0" w:tplc="085E53D8">
      <w:numFmt w:val="bullet"/>
      <w:lvlText w:val=""/>
      <w:lvlJc w:val="left"/>
      <w:pPr>
        <w:ind w:left="295" w:hanging="18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D1E46AE">
      <w:numFmt w:val="bullet"/>
      <w:lvlText w:val="•"/>
      <w:lvlJc w:val="left"/>
      <w:pPr>
        <w:ind w:left="656" w:hanging="188"/>
      </w:pPr>
      <w:rPr>
        <w:rFonts w:hint="default"/>
        <w:lang w:val="en-US" w:eastAsia="en-US" w:bidi="ar-SA"/>
      </w:rPr>
    </w:lvl>
    <w:lvl w:ilvl="2" w:tplc="1808599A">
      <w:numFmt w:val="bullet"/>
      <w:lvlText w:val="•"/>
      <w:lvlJc w:val="left"/>
      <w:pPr>
        <w:ind w:left="1012" w:hanging="188"/>
      </w:pPr>
      <w:rPr>
        <w:rFonts w:hint="default"/>
        <w:lang w:val="en-US" w:eastAsia="en-US" w:bidi="ar-SA"/>
      </w:rPr>
    </w:lvl>
    <w:lvl w:ilvl="3" w:tplc="D9F05310">
      <w:numFmt w:val="bullet"/>
      <w:lvlText w:val="•"/>
      <w:lvlJc w:val="left"/>
      <w:pPr>
        <w:ind w:left="1368" w:hanging="188"/>
      </w:pPr>
      <w:rPr>
        <w:rFonts w:hint="default"/>
        <w:lang w:val="en-US" w:eastAsia="en-US" w:bidi="ar-SA"/>
      </w:rPr>
    </w:lvl>
    <w:lvl w:ilvl="4" w:tplc="22465C5E">
      <w:numFmt w:val="bullet"/>
      <w:lvlText w:val="•"/>
      <w:lvlJc w:val="left"/>
      <w:pPr>
        <w:ind w:left="1725" w:hanging="188"/>
      </w:pPr>
      <w:rPr>
        <w:rFonts w:hint="default"/>
        <w:lang w:val="en-US" w:eastAsia="en-US" w:bidi="ar-SA"/>
      </w:rPr>
    </w:lvl>
    <w:lvl w:ilvl="5" w:tplc="F8BA8EFE">
      <w:numFmt w:val="bullet"/>
      <w:lvlText w:val="•"/>
      <w:lvlJc w:val="left"/>
      <w:pPr>
        <w:ind w:left="2081" w:hanging="188"/>
      </w:pPr>
      <w:rPr>
        <w:rFonts w:hint="default"/>
        <w:lang w:val="en-US" w:eastAsia="en-US" w:bidi="ar-SA"/>
      </w:rPr>
    </w:lvl>
    <w:lvl w:ilvl="6" w:tplc="2BB6665C">
      <w:numFmt w:val="bullet"/>
      <w:lvlText w:val="•"/>
      <w:lvlJc w:val="left"/>
      <w:pPr>
        <w:ind w:left="2437" w:hanging="188"/>
      </w:pPr>
      <w:rPr>
        <w:rFonts w:hint="default"/>
        <w:lang w:val="en-US" w:eastAsia="en-US" w:bidi="ar-SA"/>
      </w:rPr>
    </w:lvl>
    <w:lvl w:ilvl="7" w:tplc="2F4854E2">
      <w:numFmt w:val="bullet"/>
      <w:lvlText w:val="•"/>
      <w:lvlJc w:val="left"/>
      <w:pPr>
        <w:ind w:left="2794" w:hanging="188"/>
      </w:pPr>
      <w:rPr>
        <w:rFonts w:hint="default"/>
        <w:lang w:val="en-US" w:eastAsia="en-US" w:bidi="ar-SA"/>
      </w:rPr>
    </w:lvl>
    <w:lvl w:ilvl="8" w:tplc="DA3CBD7C">
      <w:numFmt w:val="bullet"/>
      <w:lvlText w:val="•"/>
      <w:lvlJc w:val="left"/>
      <w:pPr>
        <w:ind w:left="315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48A82496"/>
    <w:multiLevelType w:val="hybridMultilevel"/>
    <w:tmpl w:val="ACAA9E84"/>
    <w:lvl w:ilvl="0" w:tplc="CF2A13F4">
      <w:numFmt w:val="bullet"/>
      <w:lvlText w:val=""/>
      <w:lvlJc w:val="left"/>
      <w:pPr>
        <w:ind w:left="295" w:hanging="18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F9E68BE">
      <w:numFmt w:val="bullet"/>
      <w:lvlText w:val="•"/>
      <w:lvlJc w:val="left"/>
      <w:pPr>
        <w:ind w:left="656" w:hanging="188"/>
      </w:pPr>
      <w:rPr>
        <w:rFonts w:hint="default"/>
        <w:lang w:val="en-US" w:eastAsia="en-US" w:bidi="ar-SA"/>
      </w:rPr>
    </w:lvl>
    <w:lvl w:ilvl="2" w:tplc="C1B0304C">
      <w:numFmt w:val="bullet"/>
      <w:lvlText w:val="•"/>
      <w:lvlJc w:val="left"/>
      <w:pPr>
        <w:ind w:left="1012" w:hanging="188"/>
      </w:pPr>
      <w:rPr>
        <w:rFonts w:hint="default"/>
        <w:lang w:val="en-US" w:eastAsia="en-US" w:bidi="ar-SA"/>
      </w:rPr>
    </w:lvl>
    <w:lvl w:ilvl="3" w:tplc="44D8673C">
      <w:numFmt w:val="bullet"/>
      <w:lvlText w:val="•"/>
      <w:lvlJc w:val="left"/>
      <w:pPr>
        <w:ind w:left="1368" w:hanging="188"/>
      </w:pPr>
      <w:rPr>
        <w:rFonts w:hint="default"/>
        <w:lang w:val="en-US" w:eastAsia="en-US" w:bidi="ar-SA"/>
      </w:rPr>
    </w:lvl>
    <w:lvl w:ilvl="4" w:tplc="C472CB32">
      <w:numFmt w:val="bullet"/>
      <w:lvlText w:val="•"/>
      <w:lvlJc w:val="left"/>
      <w:pPr>
        <w:ind w:left="1725" w:hanging="188"/>
      </w:pPr>
      <w:rPr>
        <w:rFonts w:hint="default"/>
        <w:lang w:val="en-US" w:eastAsia="en-US" w:bidi="ar-SA"/>
      </w:rPr>
    </w:lvl>
    <w:lvl w:ilvl="5" w:tplc="CBA05B46">
      <w:numFmt w:val="bullet"/>
      <w:lvlText w:val="•"/>
      <w:lvlJc w:val="left"/>
      <w:pPr>
        <w:ind w:left="2081" w:hanging="188"/>
      </w:pPr>
      <w:rPr>
        <w:rFonts w:hint="default"/>
        <w:lang w:val="en-US" w:eastAsia="en-US" w:bidi="ar-SA"/>
      </w:rPr>
    </w:lvl>
    <w:lvl w:ilvl="6" w:tplc="2646D634">
      <w:numFmt w:val="bullet"/>
      <w:lvlText w:val="•"/>
      <w:lvlJc w:val="left"/>
      <w:pPr>
        <w:ind w:left="2437" w:hanging="188"/>
      </w:pPr>
      <w:rPr>
        <w:rFonts w:hint="default"/>
        <w:lang w:val="en-US" w:eastAsia="en-US" w:bidi="ar-SA"/>
      </w:rPr>
    </w:lvl>
    <w:lvl w:ilvl="7" w:tplc="492479C4">
      <w:numFmt w:val="bullet"/>
      <w:lvlText w:val="•"/>
      <w:lvlJc w:val="left"/>
      <w:pPr>
        <w:ind w:left="2794" w:hanging="188"/>
      </w:pPr>
      <w:rPr>
        <w:rFonts w:hint="default"/>
        <w:lang w:val="en-US" w:eastAsia="en-US" w:bidi="ar-SA"/>
      </w:rPr>
    </w:lvl>
    <w:lvl w:ilvl="8" w:tplc="F9608AB4">
      <w:numFmt w:val="bullet"/>
      <w:lvlText w:val="•"/>
      <w:lvlJc w:val="left"/>
      <w:pPr>
        <w:ind w:left="3150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50C4344B"/>
    <w:multiLevelType w:val="hybridMultilevel"/>
    <w:tmpl w:val="D3200214"/>
    <w:lvl w:ilvl="0" w:tplc="FA6A69A2">
      <w:numFmt w:val="bullet"/>
      <w:lvlText w:val=""/>
      <w:lvlJc w:val="left"/>
      <w:pPr>
        <w:ind w:left="295" w:hanging="18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77209B4">
      <w:numFmt w:val="bullet"/>
      <w:lvlText w:val="•"/>
      <w:lvlJc w:val="left"/>
      <w:pPr>
        <w:ind w:left="574" w:hanging="188"/>
      </w:pPr>
      <w:rPr>
        <w:rFonts w:hint="default"/>
        <w:lang w:val="en-US" w:eastAsia="en-US" w:bidi="ar-SA"/>
      </w:rPr>
    </w:lvl>
    <w:lvl w:ilvl="2" w:tplc="9F2848B4">
      <w:numFmt w:val="bullet"/>
      <w:lvlText w:val="•"/>
      <w:lvlJc w:val="left"/>
      <w:pPr>
        <w:ind w:left="848" w:hanging="188"/>
      </w:pPr>
      <w:rPr>
        <w:rFonts w:hint="default"/>
        <w:lang w:val="en-US" w:eastAsia="en-US" w:bidi="ar-SA"/>
      </w:rPr>
    </w:lvl>
    <w:lvl w:ilvl="3" w:tplc="748A62D4">
      <w:numFmt w:val="bullet"/>
      <w:lvlText w:val="•"/>
      <w:lvlJc w:val="left"/>
      <w:pPr>
        <w:ind w:left="1122" w:hanging="188"/>
      </w:pPr>
      <w:rPr>
        <w:rFonts w:hint="default"/>
        <w:lang w:val="en-US" w:eastAsia="en-US" w:bidi="ar-SA"/>
      </w:rPr>
    </w:lvl>
    <w:lvl w:ilvl="4" w:tplc="FAB4660E">
      <w:numFmt w:val="bullet"/>
      <w:lvlText w:val="•"/>
      <w:lvlJc w:val="left"/>
      <w:pPr>
        <w:ind w:left="1396" w:hanging="188"/>
      </w:pPr>
      <w:rPr>
        <w:rFonts w:hint="default"/>
        <w:lang w:val="en-US" w:eastAsia="en-US" w:bidi="ar-SA"/>
      </w:rPr>
    </w:lvl>
    <w:lvl w:ilvl="5" w:tplc="A8A2E710">
      <w:numFmt w:val="bullet"/>
      <w:lvlText w:val="•"/>
      <w:lvlJc w:val="left"/>
      <w:pPr>
        <w:ind w:left="1671" w:hanging="188"/>
      </w:pPr>
      <w:rPr>
        <w:rFonts w:hint="default"/>
        <w:lang w:val="en-US" w:eastAsia="en-US" w:bidi="ar-SA"/>
      </w:rPr>
    </w:lvl>
    <w:lvl w:ilvl="6" w:tplc="D1400854">
      <w:numFmt w:val="bullet"/>
      <w:lvlText w:val="•"/>
      <w:lvlJc w:val="left"/>
      <w:pPr>
        <w:ind w:left="1945" w:hanging="188"/>
      </w:pPr>
      <w:rPr>
        <w:rFonts w:hint="default"/>
        <w:lang w:val="en-US" w:eastAsia="en-US" w:bidi="ar-SA"/>
      </w:rPr>
    </w:lvl>
    <w:lvl w:ilvl="7" w:tplc="C8D42948">
      <w:numFmt w:val="bullet"/>
      <w:lvlText w:val="•"/>
      <w:lvlJc w:val="left"/>
      <w:pPr>
        <w:ind w:left="2219" w:hanging="188"/>
      </w:pPr>
      <w:rPr>
        <w:rFonts w:hint="default"/>
        <w:lang w:val="en-US" w:eastAsia="en-US" w:bidi="ar-SA"/>
      </w:rPr>
    </w:lvl>
    <w:lvl w:ilvl="8" w:tplc="24285678">
      <w:numFmt w:val="bullet"/>
      <w:lvlText w:val="•"/>
      <w:lvlJc w:val="left"/>
      <w:pPr>
        <w:ind w:left="2493" w:hanging="188"/>
      </w:pPr>
      <w:rPr>
        <w:rFonts w:hint="default"/>
        <w:lang w:val="en-US" w:eastAsia="en-US" w:bidi="ar-SA"/>
      </w:rPr>
    </w:lvl>
  </w:abstractNum>
  <w:abstractNum w:abstractNumId="4" w15:restartNumberingAfterBreak="0">
    <w:nsid w:val="609E4872"/>
    <w:multiLevelType w:val="hybridMultilevel"/>
    <w:tmpl w:val="FE9425A4"/>
    <w:lvl w:ilvl="0" w:tplc="6D64FD96">
      <w:numFmt w:val="bullet"/>
      <w:lvlText w:val=""/>
      <w:lvlJc w:val="left"/>
      <w:pPr>
        <w:ind w:left="296" w:hanging="18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A0EC728">
      <w:numFmt w:val="bullet"/>
      <w:lvlText w:val="•"/>
      <w:lvlJc w:val="left"/>
      <w:pPr>
        <w:ind w:left="574" w:hanging="188"/>
      </w:pPr>
      <w:rPr>
        <w:rFonts w:hint="default"/>
        <w:lang w:val="en-US" w:eastAsia="en-US" w:bidi="ar-SA"/>
      </w:rPr>
    </w:lvl>
    <w:lvl w:ilvl="2" w:tplc="00CA9C58">
      <w:numFmt w:val="bullet"/>
      <w:lvlText w:val="•"/>
      <w:lvlJc w:val="left"/>
      <w:pPr>
        <w:ind w:left="848" w:hanging="188"/>
      </w:pPr>
      <w:rPr>
        <w:rFonts w:hint="default"/>
        <w:lang w:val="en-US" w:eastAsia="en-US" w:bidi="ar-SA"/>
      </w:rPr>
    </w:lvl>
    <w:lvl w:ilvl="3" w:tplc="82C4159C">
      <w:numFmt w:val="bullet"/>
      <w:lvlText w:val="•"/>
      <w:lvlJc w:val="left"/>
      <w:pPr>
        <w:ind w:left="1122" w:hanging="188"/>
      </w:pPr>
      <w:rPr>
        <w:rFonts w:hint="default"/>
        <w:lang w:val="en-US" w:eastAsia="en-US" w:bidi="ar-SA"/>
      </w:rPr>
    </w:lvl>
    <w:lvl w:ilvl="4" w:tplc="3FD643BE">
      <w:numFmt w:val="bullet"/>
      <w:lvlText w:val="•"/>
      <w:lvlJc w:val="left"/>
      <w:pPr>
        <w:ind w:left="1396" w:hanging="188"/>
      </w:pPr>
      <w:rPr>
        <w:rFonts w:hint="default"/>
        <w:lang w:val="en-US" w:eastAsia="en-US" w:bidi="ar-SA"/>
      </w:rPr>
    </w:lvl>
    <w:lvl w:ilvl="5" w:tplc="58A2B8D2">
      <w:numFmt w:val="bullet"/>
      <w:lvlText w:val="•"/>
      <w:lvlJc w:val="left"/>
      <w:pPr>
        <w:ind w:left="1671" w:hanging="188"/>
      </w:pPr>
      <w:rPr>
        <w:rFonts w:hint="default"/>
        <w:lang w:val="en-US" w:eastAsia="en-US" w:bidi="ar-SA"/>
      </w:rPr>
    </w:lvl>
    <w:lvl w:ilvl="6" w:tplc="C79065FE">
      <w:numFmt w:val="bullet"/>
      <w:lvlText w:val="•"/>
      <w:lvlJc w:val="left"/>
      <w:pPr>
        <w:ind w:left="1945" w:hanging="188"/>
      </w:pPr>
      <w:rPr>
        <w:rFonts w:hint="default"/>
        <w:lang w:val="en-US" w:eastAsia="en-US" w:bidi="ar-SA"/>
      </w:rPr>
    </w:lvl>
    <w:lvl w:ilvl="7" w:tplc="5AE452DE">
      <w:numFmt w:val="bullet"/>
      <w:lvlText w:val="•"/>
      <w:lvlJc w:val="left"/>
      <w:pPr>
        <w:ind w:left="2219" w:hanging="188"/>
      </w:pPr>
      <w:rPr>
        <w:rFonts w:hint="default"/>
        <w:lang w:val="en-US" w:eastAsia="en-US" w:bidi="ar-SA"/>
      </w:rPr>
    </w:lvl>
    <w:lvl w:ilvl="8" w:tplc="8D567D40">
      <w:numFmt w:val="bullet"/>
      <w:lvlText w:val="•"/>
      <w:lvlJc w:val="left"/>
      <w:pPr>
        <w:ind w:left="2493" w:hanging="188"/>
      </w:pPr>
      <w:rPr>
        <w:rFonts w:hint="default"/>
        <w:lang w:val="en-US" w:eastAsia="en-US" w:bidi="ar-SA"/>
      </w:rPr>
    </w:lvl>
  </w:abstractNum>
  <w:abstractNum w:abstractNumId="5" w15:restartNumberingAfterBreak="0">
    <w:nsid w:val="61967245"/>
    <w:multiLevelType w:val="hybridMultilevel"/>
    <w:tmpl w:val="3DEE3EFA"/>
    <w:lvl w:ilvl="0" w:tplc="8F4265BC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A69ECE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AE18625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53040CE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A3904D7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712A60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4E0E87E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B7EEBB5C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3C62D4B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D3E04FD"/>
    <w:multiLevelType w:val="hybridMultilevel"/>
    <w:tmpl w:val="F5A2FDAA"/>
    <w:lvl w:ilvl="0" w:tplc="16D65D82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DA91B4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1ECA97F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2702940"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4" w:tplc="0A4A3D44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5" w:tplc="D6A64B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14840D6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DEAAD65E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ar-SA"/>
      </w:rPr>
    </w:lvl>
    <w:lvl w:ilvl="8" w:tplc="8F6CBF9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B3"/>
    <w:rsid w:val="004021A7"/>
    <w:rsid w:val="0046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64E28F8"/>
  <w15:docId w15:val="{28C7DCAC-FE1E-43E3-BBE5-6985A741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Quality-Initiatives-Patient-Assessment-Instruments/QualityImprovementOrgs" TargetMode="External"/><Relationship Id="rId13" Type="http://schemas.openxmlformats.org/officeDocument/2006/relationships/hyperlink" Target="https://www.govconwire.com/wp-content/uploads/2019/01/Attachment_J.1_NQIIC_IDIQ_Statement_of_Work.pdf" TargetMode="External"/><Relationship Id="rId18" Type="http://schemas.openxmlformats.org/officeDocument/2006/relationships/hyperlink" Target="https://www.cdc.gov/nchs/data/series/sr_03/sr03_43-50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ls.gov/oes/2017/may/naics4_623100.htm" TargetMode="External"/><Relationship Id="rId7" Type="http://schemas.openxmlformats.org/officeDocument/2006/relationships/hyperlink" Target="https://www.cms.gov/Medicare/Quality-Initiatives-Patient-Assessment-Instruments/QualityImprovementOrgs" TargetMode="External"/><Relationship Id="rId12" Type="http://schemas.openxmlformats.org/officeDocument/2006/relationships/hyperlink" Target="https://www.govconwire.com/wp-content/uploads/2019/01/Attachment_J.1_NQIIC_IDIQ_Statement_of_Work.pdf" TargetMode="External"/><Relationship Id="rId17" Type="http://schemas.openxmlformats.org/officeDocument/2006/relationships/hyperlink" Target="https://www.cms.gov/Medicare/Provider-Enrollment-and-Certification/CertificationandComplianc/NH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www.shepscenter.unc.edu/wp-content/uploads/2015/02/21stCenturyRuralHospitalsChartBook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sa.gov/OP_Home/ssact/title11/1153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sa.gov/OP_Home/ssact/title11/1153.htm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www.shepscenter.unc.edu/wp-content/uploads/2015/02/21stCenturyRuralHospitalsChart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ioprogram.org/about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bls.gov/oes/2017/may/naics3_6220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3824</Words>
  <Characters>21798</Characters>
  <Application>Microsoft Office Word</Application>
  <DocSecurity>0</DocSecurity>
  <Lines>181</Lines>
  <Paragraphs>51</Paragraphs>
  <ScaleCrop>false</ScaleCrop>
  <Company>CMS</Company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 OMB Supporting Statement A</dc:title>
  <dc:subject>NQIIC Quick Program Evaluation Survey</dc:subject>
  <dc:creator>Centers for Medicare &amp; Medicaid Services</dc:creator>
  <cp:keywords>IEC, QIO evaluation, nursing home survey, Supporting Statement A</cp:keywords>
  <cp:lastModifiedBy>Denise King</cp:lastModifiedBy>
  <cp:revision>2</cp:revision>
  <dcterms:created xsi:type="dcterms:W3CDTF">2021-07-06T17:45:00Z</dcterms:created>
  <dcterms:modified xsi:type="dcterms:W3CDTF">2021-07-06T17:54:00Z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2021-07-06T00:00:00Z</vt:filetime>
  </property>
</Properties>
</file>