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D114F" w14:textId="77777777" w:rsidR="00CB47C5" w:rsidRDefault="00CB47C5" w:rsidP="00CB47C5">
      <w:pPr>
        <w:pageBreakBefore/>
        <w:spacing w:before="2640" w:line="240" w:lineRule="auto"/>
        <w:ind w:firstLine="0"/>
        <w:jc w:val="center"/>
        <w:rPr>
          <w:rFonts w:ascii="Arial Black" w:hAnsi="Arial Black"/>
          <w:caps/>
          <w:sz w:val="22"/>
        </w:rPr>
      </w:pPr>
    </w:p>
    <w:p w14:paraId="7DDDEB53" w14:textId="77777777" w:rsidR="00CB47C5" w:rsidRPr="00B56F53" w:rsidRDefault="00CB47C5" w:rsidP="00CB47C5">
      <w:pPr>
        <w:pStyle w:val="MarkforAttachmentTitle"/>
        <w:spacing w:before="0" w:after="0"/>
      </w:pPr>
      <w:r>
        <w:t xml:space="preserve">ATTACHMENT </w:t>
      </w:r>
      <w:bookmarkStart w:id="0" w:name="AttLetter"/>
      <w:bookmarkEnd w:id="0"/>
      <w:r>
        <w:t>E</w:t>
      </w:r>
      <w:r>
        <w:br/>
      </w:r>
      <w:r>
        <w:br/>
      </w:r>
      <w:bookmarkStart w:id="1" w:name="AttTitle"/>
      <w:bookmarkEnd w:id="1"/>
      <w:r>
        <w:t>INTERVIEW TOPIC GUIDE</w:t>
      </w:r>
    </w:p>
    <w:p w14:paraId="5B5BCC1B" w14:textId="77777777" w:rsidR="00CB47C5" w:rsidRDefault="00CB47C5" w:rsidP="00CB47C5"/>
    <w:p w14:paraId="50D0796E" w14:textId="77777777" w:rsidR="00053E1D" w:rsidRDefault="00053E1D" w:rsidP="00CB47C5">
      <w:pPr>
        <w:sectPr w:rsidR="00053E1D" w:rsidSect="00CB47C5">
          <w:headerReference w:type="default" r:id="rId8"/>
          <w:footerReference w:type="default" r:id="rId9"/>
          <w:pgSz w:w="12240" w:h="15840" w:code="1"/>
          <w:pgMar w:top="1440" w:right="1440" w:bottom="1440" w:left="1440" w:header="720" w:footer="720" w:gutter="0"/>
          <w:cols w:space="720"/>
          <w:docGrid w:linePitch="360"/>
        </w:sectPr>
      </w:pPr>
    </w:p>
    <w:p w14:paraId="68CF5237" w14:textId="77777777" w:rsidR="00053E1D" w:rsidRPr="007D492A" w:rsidRDefault="00053E1D" w:rsidP="00053E1D">
      <w:pPr>
        <w:rPr>
          <w:b/>
          <w:bCs/>
          <w:caps/>
          <w:sz w:val="22"/>
        </w:rPr>
      </w:pPr>
    </w:p>
    <w:p w14:paraId="7491FF57" w14:textId="77777777" w:rsidR="00053E1D" w:rsidRPr="007D492A" w:rsidRDefault="00053E1D" w:rsidP="00053E1D">
      <w:pPr>
        <w:pStyle w:val="MarkforAppendixTitle"/>
        <w:rPr>
          <w:rFonts w:ascii="Times New Roman" w:hAnsi="Times New Roman"/>
          <w:b/>
          <w:bCs/>
        </w:rPr>
      </w:pPr>
      <w:bookmarkStart w:id="3" w:name="AppLetter"/>
      <w:bookmarkEnd w:id="3"/>
    </w:p>
    <w:p w14:paraId="1FFD9402" w14:textId="77777777" w:rsidR="00053E1D" w:rsidRPr="007D492A" w:rsidRDefault="00053E1D" w:rsidP="00053E1D">
      <w:pPr>
        <w:pStyle w:val="MarkforAppendixTitle"/>
        <w:spacing w:before="0" w:after="0"/>
        <w:rPr>
          <w:rFonts w:ascii="Times New Roman" w:hAnsi="Times New Roman"/>
          <w:b/>
          <w:bCs/>
        </w:rPr>
      </w:pPr>
      <w:bookmarkStart w:id="4" w:name="AppTitle"/>
      <w:bookmarkEnd w:id="4"/>
      <w:r w:rsidRPr="007D492A">
        <w:rPr>
          <w:rFonts w:ascii="Times New Roman" w:hAnsi="Times New Roman"/>
          <w:b/>
          <w:bCs/>
          <w:caps w:val="0"/>
        </w:rPr>
        <w:t>This page left intentionally blank for double-sided copying.</w:t>
      </w:r>
    </w:p>
    <w:p w14:paraId="58122659" w14:textId="1FC7D8AF" w:rsidR="00CB47C5" w:rsidRDefault="00CB47C5" w:rsidP="00CB47C5"/>
    <w:p w14:paraId="4B5604C4" w14:textId="77777777" w:rsidR="00CB47C5" w:rsidRDefault="00CB47C5" w:rsidP="00CB47C5">
      <w:pPr>
        <w:sectPr w:rsidR="00CB47C5" w:rsidSect="00CB47C5">
          <w:headerReference w:type="default" r:id="rId10"/>
          <w:footerReference w:type="default" r:id="rId11"/>
          <w:pgSz w:w="12240" w:h="15840" w:code="1"/>
          <w:pgMar w:top="1440" w:right="1440" w:bottom="1440" w:left="1440" w:header="720" w:footer="720" w:gutter="0"/>
          <w:cols w:space="720"/>
          <w:docGrid w:linePitch="360"/>
        </w:sectPr>
      </w:pPr>
    </w:p>
    <w:p w14:paraId="741BFB62" w14:textId="2A8F6D2B" w:rsidR="0085028F" w:rsidRDefault="009F4305" w:rsidP="00B66C18">
      <w:pPr>
        <w:pStyle w:val="H2Chapter"/>
        <w:tabs>
          <w:tab w:val="clear" w:pos="432"/>
        </w:tabs>
        <w:ind w:left="0" w:firstLine="0"/>
      </w:pPr>
      <w:r>
        <w:rPr>
          <w:noProof/>
        </w:rPr>
        <w:lastRenderedPageBreak/>
        <mc:AlternateContent>
          <mc:Choice Requires="wps">
            <w:drawing>
              <wp:anchor distT="0" distB="0" distL="114300" distR="114300" simplePos="0" relativeHeight="251660288" behindDoc="0" locked="0" layoutInCell="1" allowOverlap="1" wp14:anchorId="4EF49E3C" wp14:editId="2D4AED2A">
                <wp:simplePos x="0" y="0"/>
                <wp:positionH relativeFrom="margin">
                  <wp:posOffset>6562725</wp:posOffset>
                </wp:positionH>
                <wp:positionV relativeFrom="paragraph">
                  <wp:posOffset>-54280</wp:posOffset>
                </wp:positionV>
                <wp:extent cx="1638300" cy="4000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63830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092327" w14:textId="77777777" w:rsidR="009F4305" w:rsidRPr="001A39C6" w:rsidRDefault="009F4305" w:rsidP="00CB47C5">
                            <w:pPr>
                              <w:spacing w:line="240" w:lineRule="auto"/>
                              <w:ind w:firstLine="0"/>
                              <w:jc w:val="right"/>
                              <w:rPr>
                                <w:sz w:val="20"/>
                              </w:rPr>
                            </w:pPr>
                            <w:r w:rsidRPr="001A39C6">
                              <w:rPr>
                                <w:sz w:val="20"/>
                              </w:rPr>
                              <w:t>OMB No.: xxxx-xxxx</w:t>
                            </w:r>
                          </w:p>
                          <w:p w14:paraId="21A608CA" w14:textId="31964066" w:rsidR="009F4305" w:rsidRPr="001A39C6" w:rsidRDefault="009F4305" w:rsidP="00CB47C5">
                            <w:pPr>
                              <w:spacing w:line="240" w:lineRule="auto"/>
                              <w:ind w:firstLine="0"/>
                              <w:jc w:val="right"/>
                              <w:rPr>
                                <w:sz w:val="20"/>
                              </w:rPr>
                            </w:pPr>
                            <w:r w:rsidRPr="001A39C6">
                              <w:rPr>
                                <w:sz w:val="20"/>
                              </w:rPr>
                              <w:t>Expiration date: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49E3C" id="_x0000_t202" coordsize="21600,21600" o:spt="202" path="m,l,21600r21600,l21600,xe">
                <v:stroke joinstyle="miter"/>
                <v:path gradientshapeok="t" o:connecttype="rect"/>
              </v:shapetype>
              <v:shape id="_x0000_s1026" type="#_x0000_t202" style="position:absolute;margin-left:516.75pt;margin-top:-4.25pt;width:129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" fillcolor="white [3201]" stroked="f" strokeweight=".5pt">
                <v:textbox>
                  <w:txbxContent>
                    <w:p w14:paraId="18092327" w14:textId="77777777" w:rsidR="009F4305" w:rsidRPr="001A39C6" w:rsidRDefault="009F4305" w:rsidP="00CB47C5">
                      <w:pPr>
                        <w:spacing w:line="240" w:lineRule="auto"/>
                        <w:ind w:firstLine="0"/>
                        <w:jc w:val="right"/>
                        <w:rPr>
                          <w:sz w:val="20"/>
                        </w:rPr>
                      </w:pPr>
                      <w:r w:rsidRPr="001A39C6">
                        <w:rPr>
                          <w:sz w:val="20"/>
                        </w:rPr>
                        <w:t>OMB No.: xxxx-xxxx</w:t>
                      </w:r>
                    </w:p>
                    <w:p w14:paraId="21A608CA" w14:textId="31964066" w:rsidR="009F4305" w:rsidRPr="001A39C6" w:rsidRDefault="009F4305" w:rsidP="00CB47C5">
                      <w:pPr>
                        <w:spacing w:line="240" w:lineRule="auto"/>
                        <w:ind w:firstLine="0"/>
                        <w:jc w:val="right"/>
                        <w:rPr>
                          <w:sz w:val="20"/>
                        </w:rPr>
                      </w:pPr>
                      <w:r w:rsidRPr="001A39C6">
                        <w:rPr>
                          <w:sz w:val="20"/>
                        </w:rPr>
                        <w:t>Expiration date: xx/xx/xxxx</w:t>
                      </w:r>
                    </w:p>
                  </w:txbxContent>
                </v:textbox>
                <w10:wrap anchorx="margin"/>
              </v:shape>
            </w:pict>
          </mc:Fallback>
        </mc:AlternateContent>
      </w:r>
      <w:r w:rsidR="00890B06">
        <w:t>interview</w:t>
      </w:r>
      <w:r w:rsidR="00D853B0">
        <w:t xml:space="preserve"> Topic Guide</w:t>
      </w:r>
    </w:p>
    <w:p w14:paraId="7087CFAA" w14:textId="7AB2D14B" w:rsidR="00890B06" w:rsidRDefault="00890B06" w:rsidP="00067CD6">
      <w:pPr>
        <w:pStyle w:val="NormalSS"/>
        <w:spacing w:after="360"/>
        <w:jc w:val="both"/>
      </w:pPr>
      <w:r>
        <w:t xml:space="preserve">The Study of Early Head Start-Child Care Partnerships will conduct multi-day site visits to 12 partnerships. During those visits, we will </w:t>
      </w:r>
      <w:r w:rsidR="00671F96">
        <w:t>conduct semi</w:t>
      </w:r>
      <w:r w:rsidR="00A9434E">
        <w:t>-</w:t>
      </w:r>
      <w:r w:rsidR="00671F96">
        <w:t xml:space="preserve">structured </w:t>
      </w:r>
      <w:r>
        <w:t>interview</w:t>
      </w:r>
      <w:r w:rsidR="00671F96">
        <w:t>s with</w:t>
      </w:r>
      <w:r>
        <w:t xml:space="preserve"> the grantee director</w:t>
      </w:r>
      <w:r w:rsidR="00671F96">
        <w:t xml:space="preserve"> and</w:t>
      </w:r>
      <w:r>
        <w:t xml:space="preserve"> three </w:t>
      </w:r>
      <w:r w:rsidR="007F5DA3">
        <w:t xml:space="preserve">additional </w:t>
      </w:r>
      <w:r>
        <w:t>partnership staff</w:t>
      </w:r>
      <w:r w:rsidR="007F5DA3">
        <w:t>. The interviews will</w:t>
      </w:r>
      <w:r>
        <w:t xml:space="preserve"> focus on coordinating activities among partners, monitoring compliance with the Head Start Program Performance Standards, and providing technical assistance and training. We will also conduct four, one</w:t>
      </w:r>
      <w:r w:rsidR="007F5DA3">
        <w:t>-</w:t>
      </w:r>
      <w:r>
        <w:t>hour semi</w:t>
      </w:r>
      <w:bookmarkStart w:id="5" w:name="_GoBack"/>
      <w:r w:rsidR="00A9434E">
        <w:t>-</w:t>
      </w:r>
      <w:bookmarkEnd w:id="5"/>
      <w:r>
        <w:t xml:space="preserve">structured telephone interviews with </w:t>
      </w:r>
      <w:r w:rsidR="00671F96">
        <w:t>state and local stakeholders who provide support to oversee early childhood systems that interact with the partnerships. For example, these could be staff from child care resource and referral agencies or child care subsidy administrators.</w:t>
      </w:r>
    </w:p>
    <w:p w14:paraId="712D4C43" w14:textId="4CF511AF" w:rsidR="00E53167" w:rsidRDefault="00E53167" w:rsidP="00A607F6">
      <w:pPr>
        <w:pStyle w:val="NormalSS"/>
        <w:spacing w:after="360"/>
        <w:ind w:firstLine="0"/>
        <w:jc w:val="both"/>
      </w:pPr>
      <w:r>
        <w:t xml:space="preserve">At the start of each interview, we will read a consent statement to the participant: </w:t>
      </w:r>
    </w:p>
    <w:p w14:paraId="7C17D2BF" w14:textId="62E04108" w:rsidR="00E53167" w:rsidRDefault="00E53167" w:rsidP="00A607F6">
      <w:pPr>
        <w:pStyle w:val="NormalSS"/>
        <w:ind w:left="360" w:firstLine="0"/>
        <w:jc w:val="both"/>
      </w:pPr>
      <w:r w:rsidRPr="00B36EF4">
        <w:rPr>
          <w:i/>
        </w:rPr>
        <w:t xml:space="preserve">Thank you very much for agreeing to </w:t>
      </w:r>
      <w:r w:rsidR="00DF6817" w:rsidRPr="00B36EF4">
        <w:rPr>
          <w:i/>
        </w:rPr>
        <w:t xml:space="preserve">participate in this discussion. </w:t>
      </w:r>
      <w:r w:rsidRPr="00B36EF4">
        <w:rPr>
          <w:i/>
        </w:rPr>
        <w:t xml:space="preserve">Your participation is very important to the study. </w:t>
      </w:r>
      <w:r w:rsidR="00DF6817" w:rsidRPr="00B36EF4">
        <w:rPr>
          <w:i/>
        </w:rPr>
        <w:t>My name is</w:t>
      </w:r>
      <w:r w:rsidRPr="00B36EF4">
        <w:rPr>
          <w:i/>
        </w:rPr>
        <w:t xml:space="preserve"> __________ and I work for Mathematica Policy Research, an independent social policy research firm</w:t>
      </w:r>
      <w:r>
        <w:t xml:space="preserve">. </w:t>
      </w:r>
    </w:p>
    <w:p w14:paraId="38FCF6B4" w14:textId="6247F87F" w:rsidR="00E53167" w:rsidRDefault="00E53167" w:rsidP="00A607F6">
      <w:pPr>
        <w:pStyle w:val="NormalSS"/>
        <w:ind w:left="360" w:firstLine="0"/>
        <w:jc w:val="both"/>
        <w:rPr>
          <w:i/>
        </w:rPr>
      </w:pPr>
      <w:r w:rsidRPr="00B36EF4">
        <w:rPr>
          <w:i/>
        </w:rPr>
        <w:t>We are conducting a study for the Office of Planning, Research and Evaluation at the Administration for Children and Families within the U.S. Department of Health and Human Services to learn about the Early Head Start</w:t>
      </w:r>
      <w:r w:rsidR="00D16BA1">
        <w:rPr>
          <w:i/>
        </w:rPr>
        <w:t>–</w:t>
      </w:r>
      <w:r w:rsidRPr="00B36EF4">
        <w:rPr>
          <w:i/>
        </w:rPr>
        <w:t>child care partnership initiative and how agencies involved in the partnerships work together. We want to talk to [partnership grantee directors/</w:t>
      </w:r>
      <w:r w:rsidR="003017C6">
        <w:rPr>
          <w:i/>
        </w:rPr>
        <w:t xml:space="preserve">partnership </w:t>
      </w:r>
      <w:r w:rsidRPr="00B36EF4">
        <w:rPr>
          <w:i/>
        </w:rPr>
        <w:t xml:space="preserve">staff/stakeholders from other early childhood education programs and initiatives in the community] about their involvement in the partnerships and </w:t>
      </w:r>
      <w:r w:rsidR="00F7515D">
        <w:rPr>
          <w:i/>
        </w:rPr>
        <w:t xml:space="preserve">their </w:t>
      </w:r>
      <w:r w:rsidRPr="00B36EF4">
        <w:rPr>
          <w:i/>
        </w:rPr>
        <w:t xml:space="preserve">opinions of the progress that has been made in implementing services for families. Being part of this discussion is up to you, and you can choose to not answer a question if you wish. </w:t>
      </w:r>
      <w:r w:rsidRPr="00B36EF4">
        <w:rPr>
          <w:bCs/>
          <w:i/>
        </w:rPr>
        <w:t xml:space="preserve">We will not share your comments with other individuals involved in the partnership. </w:t>
      </w:r>
      <w:r w:rsidRPr="00B36EF4">
        <w:rPr>
          <w:i/>
        </w:rPr>
        <w:t xml:space="preserve">Our report will describe the experiences and viewpoints expressed, but comments will not be attributed to specific individuals or programs. No individuals will be quoted by name.  </w:t>
      </w:r>
    </w:p>
    <w:p w14:paraId="3A5534B1" w14:textId="73FD7CE3" w:rsidR="00E53167" w:rsidRDefault="00815835" w:rsidP="00DC525D">
      <w:pPr>
        <w:pStyle w:val="NormalSS"/>
        <w:spacing w:after="360"/>
        <w:ind w:left="450" w:hanging="18"/>
        <w:jc w:val="both"/>
      </w:pPr>
      <w:r w:rsidRPr="00815835">
        <w:rPr>
          <w:i/>
        </w:rPr>
        <w:t xml:space="preserve">Participation </w:t>
      </w:r>
      <w:r w:rsidR="002B1F27">
        <w:rPr>
          <w:i/>
        </w:rPr>
        <w:t>i</w:t>
      </w:r>
      <w:r w:rsidRPr="00815835">
        <w:rPr>
          <w:i/>
        </w:rPr>
        <w:t>s voluntary. An agency may not conduct or sponsor, and a person is not required to respond to, a collection of information unless it displays a currently valid OMB control number. The OMB number for this collection is 0970-XXXX and the expiration date is XX/XX/XXXX.</w:t>
      </w:r>
      <w:r w:rsidR="00B1411A">
        <w:rPr>
          <w:i/>
        </w:rPr>
        <w:t xml:space="preserve"> [Note to interviewer: The box below provides additional information as reference, in case participants have questions.]</w:t>
      </w:r>
    </w:p>
    <w:p w14:paraId="40B69A8A" w14:textId="782AD37F" w:rsidR="0077561B" w:rsidRDefault="0077561B" w:rsidP="00F51C91">
      <w:pPr>
        <w:pStyle w:val="NormalSS"/>
        <w:spacing w:after="360"/>
        <w:ind w:firstLine="0"/>
        <w:jc w:val="both"/>
      </w:pPr>
      <w:r>
        <w:rPr>
          <w:noProof/>
        </w:rPr>
        <mc:AlternateContent>
          <mc:Choice Requires="wps">
            <w:drawing>
              <wp:inline distT="0" distB="0" distL="0" distR="0" wp14:anchorId="5E7D0A16" wp14:editId="1FB1919B">
                <wp:extent cx="8277225" cy="416560"/>
                <wp:effectExtent l="0" t="0" r="28575" b="13970"/>
                <wp:docPr id="10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7225" cy="416560"/>
                        </a:xfrm>
                        <a:prstGeom prst="rect">
                          <a:avLst/>
                        </a:prstGeom>
                        <a:solidFill>
                          <a:srgbClr val="FFFFFF"/>
                        </a:solidFill>
                        <a:ln w="9525">
                          <a:solidFill>
                            <a:srgbClr val="000000"/>
                          </a:solidFill>
                          <a:miter lim="800000"/>
                          <a:headEnd/>
                          <a:tailEnd/>
                        </a:ln>
                      </wps:spPr>
                      <wps:txbx>
                        <w:txbxContent>
                          <w:p w14:paraId="6BDE6ED9" w14:textId="3F91DAC9" w:rsidR="003F757D" w:rsidRPr="00827346" w:rsidRDefault="00827346" w:rsidP="00827346">
                            <w:pPr>
                              <w:pStyle w:val="NormalWeb"/>
                              <w:spacing w:before="0" w:beforeAutospacing="0" w:after="0" w:afterAutospacing="0"/>
                              <w:jc w:val="both"/>
                            </w:pPr>
                            <w:r w:rsidRPr="00827346">
                              <w:rPr>
                                <w:bCs/>
                                <w:color w:val="000000"/>
                                <w:sz w:val="20"/>
                                <w:szCs w:val="20"/>
                              </w:rPr>
                              <w:t>The Paperwork Reduction Act Burden Statement:</w:t>
                            </w:r>
                            <w:r w:rsidRPr="00827346">
                              <w:rPr>
                                <w:color w:val="000000"/>
                                <w:sz w:val="20"/>
                                <w:szCs w:val="20"/>
                              </w:rPr>
                              <w:t xml:space="preserve"> </w:t>
                            </w:r>
                            <w:r w:rsidR="003F757D" w:rsidRPr="00827346">
                              <w:rPr>
                                <w:color w:val="000000"/>
                                <w:sz w:val="20"/>
                                <w:szCs w:val="20"/>
                              </w:rPr>
                              <w:t xml:space="preserve">This collection of information is voluntary and will be used to </w:t>
                            </w:r>
                            <w:r>
                              <w:rPr>
                                <w:color w:val="000000"/>
                                <w:sz w:val="20"/>
                                <w:szCs w:val="20"/>
                              </w:rPr>
                              <w:t xml:space="preserve">learn about </w:t>
                            </w:r>
                            <w:r w:rsidRPr="00827346">
                              <w:rPr>
                                <w:color w:val="000000"/>
                                <w:sz w:val="20"/>
                                <w:szCs w:val="20"/>
                              </w:rPr>
                              <w:t>the characteristics and implementation of Early Head Start–child care partnerships</w:t>
                            </w:r>
                            <w:r w:rsidR="003F757D" w:rsidRPr="00827346">
                              <w:rPr>
                                <w:color w:val="000000"/>
                                <w:sz w:val="20"/>
                                <w:szCs w:val="20"/>
                              </w:rPr>
                              <w:t xml:space="preserve">. Public reporting burden for this collection of information is estimated to average </w:t>
                            </w:r>
                            <w:r>
                              <w:rPr>
                                <w:color w:val="000000"/>
                                <w:sz w:val="20"/>
                                <w:szCs w:val="20"/>
                              </w:rPr>
                              <w:t>[</w:t>
                            </w:r>
                            <w:r w:rsidR="003F757D" w:rsidRPr="00827346">
                              <w:rPr>
                                <w:color w:val="000000"/>
                                <w:sz w:val="20"/>
                                <w:szCs w:val="20"/>
                              </w:rPr>
                              <w:t>90 minutes per response</w:t>
                            </w:r>
                            <w:r>
                              <w:rPr>
                                <w:color w:val="000000"/>
                                <w:sz w:val="20"/>
                                <w:szCs w:val="20"/>
                              </w:rPr>
                              <w:t xml:space="preserve"> for partnership grantee directors</w:t>
                            </w:r>
                            <w:r w:rsidR="00261270">
                              <w:rPr>
                                <w:color w:val="000000"/>
                                <w:sz w:val="20"/>
                                <w:szCs w:val="20"/>
                              </w:rPr>
                              <w:t>/</w:t>
                            </w:r>
                            <w:r>
                              <w:rPr>
                                <w:color w:val="000000"/>
                                <w:sz w:val="20"/>
                                <w:szCs w:val="20"/>
                              </w:rPr>
                              <w:t>60 minutes per response for partnership staff and stakeholders]</w:t>
                            </w:r>
                            <w:r w:rsidR="003F757D" w:rsidRPr="00827346">
                              <w:rPr>
                                <w:color w:val="000000"/>
                                <w:sz w:val="20"/>
                                <w:szCs w:val="20"/>
                              </w:rPr>
                              <w:t>,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r w:rsidR="004C3768" w:rsidRPr="00827346">
                              <w:rPr>
                                <w:color w:val="000000"/>
                                <w:sz w:val="20"/>
                                <w:szCs w:val="20"/>
                              </w:rPr>
                              <w:t>.</w:t>
                            </w:r>
                          </w:p>
                        </w:txbxContent>
                      </wps:txbx>
                      <wps:bodyPr wrap="square" lIns="91440" tIns="45720" rIns="91440" bIns="45720" anchor="t" upright="1">
                        <a:spAutoFit/>
                      </wps:bodyPr>
                    </wps:wsp>
                  </a:graphicData>
                </a:graphic>
              </wp:inline>
            </w:drawing>
          </mc:Choice>
          <mc:Fallback>
            <w:pict>
              <v:shape w14:anchorId="5E7D0A16" id="Text Box 1" o:spid="_x0000_s1027" type="#_x0000_t202" style="width:651.75pt;height: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">
                <v:textbox style="mso-fit-shape-to-text:t">
                  <w:txbxContent>
                    <w:p w14:paraId="6BDE6ED9" w14:textId="3F91DAC9" w:rsidR="003F757D" w:rsidRPr="00827346" w:rsidRDefault="00827346" w:rsidP="00827346">
                      <w:pPr>
                        <w:pStyle w:val="NormalWeb"/>
                        <w:spacing w:before="0" w:beforeAutospacing="0" w:after="0" w:afterAutospacing="0"/>
                        <w:jc w:val="both"/>
                      </w:pPr>
                      <w:r w:rsidRPr="00827346">
                        <w:rPr>
                          <w:bCs/>
                          <w:color w:val="000000"/>
                          <w:sz w:val="20"/>
                          <w:szCs w:val="20"/>
                        </w:rPr>
                        <w:t>The Paperwork Reduction Act Burden Statement:</w:t>
                      </w:r>
                      <w:r w:rsidRPr="00827346">
                        <w:rPr>
                          <w:color w:val="000000"/>
                          <w:sz w:val="20"/>
                          <w:szCs w:val="20"/>
                        </w:rPr>
                        <w:t xml:space="preserve"> </w:t>
                      </w:r>
                      <w:r w:rsidR="003F757D" w:rsidRPr="00827346">
                        <w:rPr>
                          <w:color w:val="000000"/>
                          <w:sz w:val="20"/>
                          <w:szCs w:val="20"/>
                        </w:rPr>
                        <w:t xml:space="preserve">This collection of information is voluntary and will be used to </w:t>
                      </w:r>
                      <w:r>
                        <w:rPr>
                          <w:color w:val="000000"/>
                          <w:sz w:val="20"/>
                          <w:szCs w:val="20"/>
                        </w:rPr>
                        <w:t xml:space="preserve">learn about </w:t>
                      </w:r>
                      <w:r w:rsidRPr="00827346">
                        <w:rPr>
                          <w:color w:val="000000"/>
                          <w:sz w:val="20"/>
                          <w:szCs w:val="20"/>
                        </w:rPr>
                        <w:t>the characteristics and implementation of Early Head Start–child care partnerships</w:t>
                      </w:r>
                      <w:r w:rsidR="003F757D" w:rsidRPr="00827346">
                        <w:rPr>
                          <w:color w:val="000000"/>
                          <w:sz w:val="20"/>
                          <w:szCs w:val="20"/>
                        </w:rPr>
                        <w:t xml:space="preserve">. Public reporting burden for this collection of information is estimated to average </w:t>
                      </w:r>
                      <w:r>
                        <w:rPr>
                          <w:color w:val="000000"/>
                          <w:sz w:val="20"/>
                          <w:szCs w:val="20"/>
                        </w:rPr>
                        <w:t>[</w:t>
                      </w:r>
                      <w:r w:rsidR="003F757D" w:rsidRPr="00827346">
                        <w:rPr>
                          <w:color w:val="000000"/>
                          <w:sz w:val="20"/>
                          <w:szCs w:val="20"/>
                        </w:rPr>
                        <w:t>90 minutes per response</w:t>
                      </w:r>
                      <w:r>
                        <w:rPr>
                          <w:color w:val="000000"/>
                          <w:sz w:val="20"/>
                          <w:szCs w:val="20"/>
                        </w:rPr>
                        <w:t xml:space="preserve"> for partnership grantee directors</w:t>
                      </w:r>
                      <w:r w:rsidR="00261270">
                        <w:rPr>
                          <w:color w:val="000000"/>
                          <w:sz w:val="20"/>
                          <w:szCs w:val="20"/>
                        </w:rPr>
                        <w:t>/</w:t>
                      </w:r>
                      <w:r>
                        <w:rPr>
                          <w:color w:val="000000"/>
                          <w:sz w:val="20"/>
                          <w:szCs w:val="20"/>
                        </w:rPr>
                        <w:t>60 minutes per response for partnership staff and stakeholders]</w:t>
                      </w:r>
                      <w:r w:rsidR="003F757D" w:rsidRPr="00827346">
                        <w:rPr>
                          <w:color w:val="000000"/>
                          <w:sz w:val="20"/>
                          <w:szCs w:val="20"/>
                        </w:rPr>
                        <w:t>,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r w:rsidR="004C3768" w:rsidRPr="00827346">
                        <w:rPr>
                          <w:color w:val="000000"/>
                          <w:sz w:val="20"/>
                          <w:szCs w:val="20"/>
                        </w:rPr>
                        <w:t>.</w:t>
                      </w:r>
                    </w:p>
                  </w:txbxContent>
                </v:textbox>
                <w10:anchorlock/>
              </v:shape>
            </w:pict>
          </mc:Fallback>
        </mc:AlternateContent>
      </w:r>
    </w:p>
    <w:tbl>
      <w:tblPr>
        <w:tblStyle w:val="LightList"/>
        <w:tblW w:w="4991"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2701"/>
        <w:gridCol w:w="7739"/>
        <w:gridCol w:w="2497"/>
      </w:tblGrid>
      <w:tr w:rsidR="0086419D" w:rsidRPr="00F878AA" w14:paraId="714EE06E" w14:textId="77777777" w:rsidTr="00305679">
        <w:trPr>
          <w:cnfStyle w:val="100000000000" w:firstRow="1" w:lastRow="0" w:firstColumn="0" w:lastColumn="0" w:oddVBand="0" w:evenVBand="0" w:oddHBand="0" w:evenHBand="0" w:firstRowFirstColumn="0" w:firstRowLastColumn="0" w:lastRowFirstColumn="0" w:lastRowLastColumn="0"/>
          <w:tblHeader/>
        </w:trPr>
        <w:tc>
          <w:tcPr>
            <w:tcW w:w="1044" w:type="pct"/>
            <w:tcBorders>
              <w:bottom w:val="single" w:sz="8" w:space="0" w:color="FFFFFF" w:themeColor="background1"/>
            </w:tcBorders>
            <w:shd w:val="clear" w:color="auto" w:fill="6C6F70"/>
          </w:tcPr>
          <w:p w14:paraId="2536B0B5" w14:textId="77777777" w:rsidR="00671F96" w:rsidRPr="00F878AA" w:rsidRDefault="00671F96" w:rsidP="00F07936">
            <w:pPr>
              <w:pStyle w:val="TableHeaderLeft"/>
              <w:rPr>
                <w:b/>
              </w:rPr>
            </w:pPr>
            <w:r>
              <w:rPr>
                <w:b/>
              </w:rPr>
              <w:lastRenderedPageBreak/>
              <w:t>Topic</w:t>
            </w:r>
          </w:p>
        </w:tc>
        <w:tc>
          <w:tcPr>
            <w:tcW w:w="2991" w:type="pct"/>
            <w:tcBorders>
              <w:bottom w:val="single" w:sz="8" w:space="0" w:color="FFFFFF" w:themeColor="background1"/>
            </w:tcBorders>
            <w:shd w:val="clear" w:color="auto" w:fill="6C6F70"/>
          </w:tcPr>
          <w:p w14:paraId="3E25E4A6" w14:textId="77777777" w:rsidR="00671F96" w:rsidRPr="00F878AA" w:rsidRDefault="00671F96" w:rsidP="00F07936">
            <w:pPr>
              <w:pStyle w:val="TableHeaderCenter"/>
              <w:rPr>
                <w:b/>
              </w:rPr>
            </w:pPr>
            <w:r>
              <w:rPr>
                <w:b/>
              </w:rPr>
              <w:t>Subtopic</w:t>
            </w:r>
          </w:p>
        </w:tc>
        <w:tc>
          <w:tcPr>
            <w:tcW w:w="965" w:type="pct"/>
            <w:tcBorders>
              <w:bottom w:val="single" w:sz="8" w:space="0" w:color="FFFFFF" w:themeColor="background1"/>
            </w:tcBorders>
            <w:shd w:val="clear" w:color="auto" w:fill="6C6F70"/>
          </w:tcPr>
          <w:p w14:paraId="4EC1866D" w14:textId="77777777" w:rsidR="00671F96" w:rsidRPr="00F878AA" w:rsidRDefault="00671F96" w:rsidP="007F5DA3">
            <w:pPr>
              <w:pStyle w:val="TableHeaderCenter"/>
              <w:ind w:left="-131"/>
              <w:rPr>
                <w:b/>
              </w:rPr>
            </w:pPr>
            <w:r>
              <w:rPr>
                <w:b/>
              </w:rPr>
              <w:t>Type of informant</w:t>
            </w:r>
          </w:p>
        </w:tc>
      </w:tr>
      <w:tr w:rsidR="0086419D" w:rsidRPr="00AA795E" w14:paraId="2880818D" w14:textId="77777777" w:rsidTr="00305679">
        <w:tc>
          <w:tcPr>
            <w:tcW w:w="1044" w:type="pct"/>
            <w:vMerge w:val="restart"/>
            <w:tcBorders>
              <w:top w:val="single" w:sz="8" w:space="0" w:color="000000" w:themeColor="text1"/>
            </w:tcBorders>
          </w:tcPr>
          <w:p w14:paraId="7A04DE2F" w14:textId="77777777" w:rsidR="00011630" w:rsidRPr="00AA795E" w:rsidRDefault="00011630" w:rsidP="00067CD6">
            <w:pPr>
              <w:pStyle w:val="TableText"/>
              <w:spacing w:before="60"/>
            </w:pPr>
            <w:r>
              <w:t>Experience with collaboration</w:t>
            </w:r>
          </w:p>
        </w:tc>
        <w:tc>
          <w:tcPr>
            <w:tcW w:w="2991" w:type="pct"/>
            <w:tcBorders>
              <w:top w:val="single" w:sz="8" w:space="0" w:color="000000" w:themeColor="text1"/>
            </w:tcBorders>
          </w:tcPr>
          <w:p w14:paraId="27CCA597" w14:textId="77777777" w:rsidR="00011630" w:rsidRPr="00AA795E" w:rsidRDefault="00011630" w:rsidP="00067CD6">
            <w:pPr>
              <w:pStyle w:val="TableText"/>
              <w:numPr>
                <w:ilvl w:val="0"/>
                <w:numId w:val="34"/>
              </w:numPr>
              <w:spacing w:before="60"/>
              <w:ind w:left="346" w:hanging="274"/>
            </w:pPr>
            <w:r>
              <w:t>Types of prior collaborations and partnerships</w:t>
            </w:r>
          </w:p>
        </w:tc>
        <w:tc>
          <w:tcPr>
            <w:tcW w:w="965" w:type="pct"/>
            <w:tcBorders>
              <w:top w:val="single" w:sz="8" w:space="0" w:color="000000" w:themeColor="text1"/>
            </w:tcBorders>
          </w:tcPr>
          <w:p w14:paraId="70F956B6" w14:textId="77777777" w:rsidR="00011630" w:rsidRPr="00AA795E" w:rsidRDefault="00011630" w:rsidP="00067CD6">
            <w:pPr>
              <w:pStyle w:val="TableText"/>
              <w:spacing w:before="60"/>
              <w:rPr>
                <w:iCs/>
              </w:rPr>
            </w:pPr>
            <w:r>
              <w:rPr>
                <w:iCs/>
              </w:rPr>
              <w:t>Partnership grantee director</w:t>
            </w:r>
          </w:p>
        </w:tc>
      </w:tr>
      <w:tr w:rsidR="00E714FB" w:rsidRPr="00AA795E" w14:paraId="5B16D365" w14:textId="77777777" w:rsidTr="00305679">
        <w:tc>
          <w:tcPr>
            <w:tcW w:w="1044" w:type="pct"/>
            <w:vMerge/>
          </w:tcPr>
          <w:p w14:paraId="64F6B465" w14:textId="77777777" w:rsidR="00011630" w:rsidRPr="00AA795E" w:rsidRDefault="00011630" w:rsidP="00F07936">
            <w:pPr>
              <w:pStyle w:val="TableText"/>
            </w:pPr>
          </w:p>
        </w:tc>
        <w:tc>
          <w:tcPr>
            <w:tcW w:w="2991" w:type="pct"/>
          </w:tcPr>
          <w:p w14:paraId="67736D0B" w14:textId="77777777" w:rsidR="00011630" w:rsidRPr="00AA795E" w:rsidRDefault="00011630" w:rsidP="00E714FB">
            <w:pPr>
              <w:pStyle w:val="TableText"/>
              <w:numPr>
                <w:ilvl w:val="0"/>
                <w:numId w:val="34"/>
              </w:numPr>
              <w:ind w:left="342" w:hanging="270"/>
            </w:pPr>
            <w:r>
              <w:t>Experience developing collaborative agreements</w:t>
            </w:r>
          </w:p>
        </w:tc>
        <w:tc>
          <w:tcPr>
            <w:tcW w:w="965" w:type="pct"/>
          </w:tcPr>
          <w:p w14:paraId="522B1D7B" w14:textId="77777777" w:rsidR="00011630" w:rsidRPr="00AA795E" w:rsidRDefault="00011630" w:rsidP="00F07936">
            <w:pPr>
              <w:pStyle w:val="TableText"/>
              <w:rPr>
                <w:iCs/>
              </w:rPr>
            </w:pPr>
            <w:r>
              <w:rPr>
                <w:iCs/>
              </w:rPr>
              <w:t>Partnership staff</w:t>
            </w:r>
          </w:p>
        </w:tc>
      </w:tr>
      <w:tr w:rsidR="00E714FB" w:rsidRPr="00AA795E" w14:paraId="55B74F52" w14:textId="77777777" w:rsidTr="00305679">
        <w:tc>
          <w:tcPr>
            <w:tcW w:w="1044" w:type="pct"/>
            <w:vMerge/>
          </w:tcPr>
          <w:p w14:paraId="15B8B01F" w14:textId="77777777" w:rsidR="00011630" w:rsidRPr="00AA795E" w:rsidRDefault="00011630" w:rsidP="00F07936">
            <w:pPr>
              <w:pStyle w:val="TableText"/>
            </w:pPr>
          </w:p>
        </w:tc>
        <w:tc>
          <w:tcPr>
            <w:tcW w:w="2991" w:type="pct"/>
          </w:tcPr>
          <w:p w14:paraId="69495459" w14:textId="77777777" w:rsidR="00011630" w:rsidRPr="00AA795E" w:rsidRDefault="00011630" w:rsidP="00E714FB">
            <w:pPr>
              <w:pStyle w:val="TableText"/>
              <w:numPr>
                <w:ilvl w:val="0"/>
                <w:numId w:val="34"/>
              </w:numPr>
              <w:ind w:left="342" w:hanging="270"/>
            </w:pPr>
            <w:r>
              <w:t>Experience participating in collaborations and partnerships</w:t>
            </w:r>
          </w:p>
        </w:tc>
        <w:tc>
          <w:tcPr>
            <w:tcW w:w="965" w:type="pct"/>
          </w:tcPr>
          <w:p w14:paraId="3D35D849" w14:textId="77777777" w:rsidR="00011630" w:rsidRPr="00AA795E" w:rsidRDefault="00011630" w:rsidP="00F07936">
            <w:pPr>
              <w:pStyle w:val="TableText"/>
              <w:rPr>
                <w:iCs/>
              </w:rPr>
            </w:pPr>
          </w:p>
        </w:tc>
      </w:tr>
      <w:tr w:rsidR="00E714FB" w:rsidRPr="00AA795E" w14:paraId="6ADBCA62" w14:textId="77777777" w:rsidTr="00305679">
        <w:tc>
          <w:tcPr>
            <w:tcW w:w="1044" w:type="pct"/>
            <w:vMerge/>
          </w:tcPr>
          <w:p w14:paraId="746ADEB8" w14:textId="77777777" w:rsidR="00011630" w:rsidRPr="00AA795E" w:rsidRDefault="00011630" w:rsidP="00F07936">
            <w:pPr>
              <w:pStyle w:val="TableText"/>
            </w:pPr>
          </w:p>
        </w:tc>
        <w:tc>
          <w:tcPr>
            <w:tcW w:w="2991" w:type="pct"/>
          </w:tcPr>
          <w:p w14:paraId="42EF2231" w14:textId="77777777" w:rsidR="00011630" w:rsidRPr="00AA795E" w:rsidRDefault="00011630" w:rsidP="00E714FB">
            <w:pPr>
              <w:pStyle w:val="TableText"/>
              <w:numPr>
                <w:ilvl w:val="0"/>
                <w:numId w:val="34"/>
              </w:numPr>
              <w:ind w:left="342" w:hanging="270"/>
            </w:pPr>
            <w:r>
              <w:t>Communication with collaborators and partners</w:t>
            </w:r>
          </w:p>
        </w:tc>
        <w:tc>
          <w:tcPr>
            <w:tcW w:w="965" w:type="pct"/>
          </w:tcPr>
          <w:p w14:paraId="6AFF9AA0" w14:textId="77777777" w:rsidR="00011630" w:rsidRPr="00AA795E" w:rsidRDefault="00011630" w:rsidP="00F07936">
            <w:pPr>
              <w:pStyle w:val="TableText"/>
              <w:rPr>
                <w:iCs/>
              </w:rPr>
            </w:pPr>
          </w:p>
        </w:tc>
      </w:tr>
      <w:tr w:rsidR="00E714FB" w:rsidRPr="00AA795E" w14:paraId="28B7FB92" w14:textId="77777777" w:rsidTr="00305679">
        <w:tc>
          <w:tcPr>
            <w:tcW w:w="1044" w:type="pct"/>
            <w:vMerge/>
          </w:tcPr>
          <w:p w14:paraId="0CEFFEED" w14:textId="77777777" w:rsidR="00011630" w:rsidRPr="00AA795E" w:rsidRDefault="00011630" w:rsidP="00F07936">
            <w:pPr>
              <w:pStyle w:val="TableText"/>
            </w:pPr>
          </w:p>
        </w:tc>
        <w:tc>
          <w:tcPr>
            <w:tcW w:w="2991" w:type="pct"/>
          </w:tcPr>
          <w:p w14:paraId="6E137E2C" w14:textId="77777777" w:rsidR="00011630" w:rsidRPr="00AA795E" w:rsidRDefault="00011630" w:rsidP="00E714FB">
            <w:pPr>
              <w:pStyle w:val="TableText"/>
              <w:numPr>
                <w:ilvl w:val="0"/>
                <w:numId w:val="34"/>
              </w:numPr>
              <w:ind w:left="342" w:hanging="270"/>
            </w:pPr>
            <w:r>
              <w:t>Benefits and challenges of collaboration and partnerships</w:t>
            </w:r>
          </w:p>
        </w:tc>
        <w:tc>
          <w:tcPr>
            <w:tcW w:w="965" w:type="pct"/>
          </w:tcPr>
          <w:p w14:paraId="7CDC4109" w14:textId="77777777" w:rsidR="00011630" w:rsidRPr="00AA795E" w:rsidRDefault="00011630" w:rsidP="00F07936">
            <w:pPr>
              <w:pStyle w:val="TableText"/>
              <w:rPr>
                <w:iCs/>
              </w:rPr>
            </w:pPr>
          </w:p>
        </w:tc>
      </w:tr>
      <w:tr w:rsidR="00E714FB" w:rsidRPr="00AA795E" w14:paraId="0C54BBC8" w14:textId="77777777" w:rsidTr="00305679">
        <w:tc>
          <w:tcPr>
            <w:tcW w:w="1044" w:type="pct"/>
            <w:vMerge/>
          </w:tcPr>
          <w:p w14:paraId="353AC8E9" w14:textId="77777777" w:rsidR="00011630" w:rsidRPr="00AA795E" w:rsidRDefault="00011630" w:rsidP="00F07936">
            <w:pPr>
              <w:pStyle w:val="TableText"/>
            </w:pPr>
          </w:p>
        </w:tc>
        <w:tc>
          <w:tcPr>
            <w:tcW w:w="2991" w:type="pct"/>
          </w:tcPr>
          <w:p w14:paraId="2B3A6751" w14:textId="77777777" w:rsidR="00011630" w:rsidRPr="00AA795E" w:rsidRDefault="00011630" w:rsidP="00DF6817">
            <w:pPr>
              <w:pStyle w:val="TableText"/>
              <w:numPr>
                <w:ilvl w:val="0"/>
                <w:numId w:val="34"/>
              </w:numPr>
              <w:spacing w:after="120"/>
              <w:ind w:left="346" w:hanging="274"/>
            </w:pPr>
            <w:r>
              <w:t>Lessons learned from partnerships</w:t>
            </w:r>
          </w:p>
        </w:tc>
        <w:tc>
          <w:tcPr>
            <w:tcW w:w="965" w:type="pct"/>
          </w:tcPr>
          <w:p w14:paraId="7A9A4BA4" w14:textId="77777777" w:rsidR="00011630" w:rsidRPr="00AA795E" w:rsidRDefault="00011630" w:rsidP="00F07936">
            <w:pPr>
              <w:pStyle w:val="TableText"/>
              <w:rPr>
                <w:iCs/>
              </w:rPr>
            </w:pPr>
          </w:p>
        </w:tc>
      </w:tr>
      <w:tr w:rsidR="00E714FB" w:rsidRPr="00AA795E" w14:paraId="5C8095B2" w14:textId="77777777" w:rsidTr="00305679">
        <w:tc>
          <w:tcPr>
            <w:tcW w:w="1044" w:type="pct"/>
          </w:tcPr>
          <w:p w14:paraId="29B49C08" w14:textId="77777777" w:rsidR="00043497" w:rsidRPr="00305679" w:rsidRDefault="00043497" w:rsidP="00F07936">
            <w:pPr>
              <w:pStyle w:val="TableText"/>
              <w:rPr>
                <w:sz w:val="12"/>
                <w:szCs w:val="12"/>
              </w:rPr>
            </w:pPr>
          </w:p>
        </w:tc>
        <w:tc>
          <w:tcPr>
            <w:tcW w:w="2991" w:type="pct"/>
          </w:tcPr>
          <w:p w14:paraId="10D2B77A" w14:textId="77777777" w:rsidR="00043497" w:rsidRPr="00305679" w:rsidRDefault="00043497" w:rsidP="00305679">
            <w:pPr>
              <w:pStyle w:val="TableText"/>
              <w:rPr>
                <w:sz w:val="12"/>
                <w:szCs w:val="12"/>
              </w:rPr>
            </w:pPr>
          </w:p>
        </w:tc>
        <w:tc>
          <w:tcPr>
            <w:tcW w:w="965" w:type="pct"/>
          </w:tcPr>
          <w:p w14:paraId="7ED56B41" w14:textId="77777777" w:rsidR="00043497" w:rsidRPr="00305679" w:rsidRDefault="00043497" w:rsidP="00F07936">
            <w:pPr>
              <w:pStyle w:val="TableText"/>
              <w:rPr>
                <w:iCs/>
                <w:sz w:val="12"/>
                <w:szCs w:val="12"/>
              </w:rPr>
            </w:pPr>
          </w:p>
        </w:tc>
      </w:tr>
      <w:tr w:rsidR="00E714FB" w:rsidRPr="00AA795E" w14:paraId="095C8047" w14:textId="77777777" w:rsidTr="00305679">
        <w:tc>
          <w:tcPr>
            <w:tcW w:w="1044" w:type="pct"/>
            <w:vMerge w:val="restart"/>
          </w:tcPr>
          <w:p w14:paraId="4BFBBBE2" w14:textId="77777777" w:rsidR="00043497" w:rsidRPr="00AA795E" w:rsidRDefault="00043497" w:rsidP="00F07936">
            <w:pPr>
              <w:pStyle w:val="TableText"/>
            </w:pPr>
            <w:r>
              <w:t>Partnership development</w:t>
            </w:r>
          </w:p>
        </w:tc>
        <w:tc>
          <w:tcPr>
            <w:tcW w:w="2991" w:type="pct"/>
          </w:tcPr>
          <w:p w14:paraId="1363AE5D" w14:textId="77777777" w:rsidR="00043497" w:rsidRPr="00AA795E" w:rsidRDefault="00043497" w:rsidP="00E714FB">
            <w:pPr>
              <w:pStyle w:val="TableText"/>
              <w:numPr>
                <w:ilvl w:val="0"/>
                <w:numId w:val="34"/>
              </w:numPr>
              <w:ind w:left="342" w:hanging="270"/>
            </w:pPr>
            <w:r>
              <w:t>Expectations at the start of the partnership</w:t>
            </w:r>
          </w:p>
        </w:tc>
        <w:tc>
          <w:tcPr>
            <w:tcW w:w="965" w:type="pct"/>
          </w:tcPr>
          <w:p w14:paraId="7224D06B" w14:textId="77777777" w:rsidR="00043497" w:rsidRPr="00AA795E" w:rsidRDefault="00043497" w:rsidP="00F07936">
            <w:pPr>
              <w:pStyle w:val="TableText"/>
              <w:rPr>
                <w:iCs/>
              </w:rPr>
            </w:pPr>
            <w:r>
              <w:rPr>
                <w:iCs/>
              </w:rPr>
              <w:t>Partnership grantee director</w:t>
            </w:r>
          </w:p>
        </w:tc>
      </w:tr>
      <w:tr w:rsidR="00E714FB" w:rsidRPr="00AA795E" w14:paraId="686D7512" w14:textId="77777777" w:rsidTr="00305679">
        <w:tc>
          <w:tcPr>
            <w:tcW w:w="1044" w:type="pct"/>
            <w:vMerge/>
          </w:tcPr>
          <w:p w14:paraId="3CB1CA62" w14:textId="77777777" w:rsidR="00043497" w:rsidRPr="00AA795E" w:rsidRDefault="00043497" w:rsidP="00F07936">
            <w:pPr>
              <w:pStyle w:val="TableText"/>
            </w:pPr>
          </w:p>
        </w:tc>
        <w:tc>
          <w:tcPr>
            <w:tcW w:w="2991" w:type="pct"/>
          </w:tcPr>
          <w:p w14:paraId="0BADD9FC" w14:textId="77777777" w:rsidR="00043497" w:rsidRPr="00043497" w:rsidRDefault="00043497" w:rsidP="00E714FB">
            <w:pPr>
              <w:pStyle w:val="TableText"/>
              <w:numPr>
                <w:ilvl w:val="0"/>
                <w:numId w:val="34"/>
              </w:numPr>
              <w:ind w:left="342" w:hanging="270"/>
              <w:rPr>
                <w:szCs w:val="18"/>
              </w:rPr>
            </w:pPr>
            <w:r w:rsidRPr="00043497">
              <w:rPr>
                <w:szCs w:val="18"/>
              </w:rPr>
              <w:t>Information included in partnership agreements</w:t>
            </w:r>
          </w:p>
        </w:tc>
        <w:tc>
          <w:tcPr>
            <w:tcW w:w="965" w:type="pct"/>
          </w:tcPr>
          <w:p w14:paraId="27905DDB" w14:textId="77777777" w:rsidR="00043497" w:rsidRPr="00AA795E" w:rsidRDefault="00043497" w:rsidP="00F07936">
            <w:pPr>
              <w:pStyle w:val="TableText"/>
              <w:rPr>
                <w:iCs/>
              </w:rPr>
            </w:pPr>
          </w:p>
        </w:tc>
      </w:tr>
      <w:tr w:rsidR="00E714FB" w:rsidRPr="00AA795E" w14:paraId="76ECF24A" w14:textId="77777777" w:rsidTr="00305679">
        <w:tc>
          <w:tcPr>
            <w:tcW w:w="1044" w:type="pct"/>
            <w:vMerge/>
          </w:tcPr>
          <w:p w14:paraId="4A311D90" w14:textId="77777777" w:rsidR="00043497" w:rsidRPr="00AA795E" w:rsidRDefault="00043497" w:rsidP="00F07936">
            <w:pPr>
              <w:pStyle w:val="TableText"/>
            </w:pPr>
          </w:p>
        </w:tc>
        <w:tc>
          <w:tcPr>
            <w:tcW w:w="2991" w:type="pct"/>
          </w:tcPr>
          <w:p w14:paraId="5947F7F9" w14:textId="77777777" w:rsidR="00043497" w:rsidRPr="00043497" w:rsidRDefault="00043497" w:rsidP="00E714FB">
            <w:pPr>
              <w:pStyle w:val="TableText"/>
              <w:numPr>
                <w:ilvl w:val="0"/>
                <w:numId w:val="34"/>
              </w:numPr>
              <w:ind w:left="342" w:hanging="270"/>
              <w:rPr>
                <w:szCs w:val="18"/>
              </w:rPr>
            </w:pPr>
            <w:r w:rsidRPr="00043497">
              <w:rPr>
                <w:color w:val="000000"/>
                <w:szCs w:val="18"/>
              </w:rPr>
              <w:t>Funding arrangements</w:t>
            </w:r>
            <w:r>
              <w:rPr>
                <w:color w:val="000000"/>
                <w:szCs w:val="18"/>
              </w:rPr>
              <w:t>,</w:t>
            </w:r>
            <w:r w:rsidRPr="00043497">
              <w:rPr>
                <w:color w:val="000000"/>
                <w:szCs w:val="18"/>
              </w:rPr>
              <w:t xml:space="preserve"> </w:t>
            </w:r>
            <w:r>
              <w:rPr>
                <w:color w:val="000000"/>
                <w:szCs w:val="18"/>
              </w:rPr>
              <w:t>i</w:t>
            </w:r>
            <w:r w:rsidRPr="00043497">
              <w:rPr>
                <w:color w:val="000000"/>
                <w:szCs w:val="18"/>
              </w:rPr>
              <w:t>ncluding fund</w:t>
            </w:r>
            <w:r>
              <w:rPr>
                <w:color w:val="000000"/>
                <w:szCs w:val="18"/>
              </w:rPr>
              <w:t xml:space="preserve">s </w:t>
            </w:r>
            <w:r w:rsidRPr="00043497">
              <w:rPr>
                <w:color w:val="000000"/>
                <w:szCs w:val="18"/>
              </w:rPr>
              <w:t xml:space="preserve">allocated to </w:t>
            </w:r>
            <w:r>
              <w:rPr>
                <w:color w:val="000000"/>
                <w:szCs w:val="18"/>
              </w:rPr>
              <w:t xml:space="preserve">partners for direct </w:t>
            </w:r>
            <w:r w:rsidRPr="00043497">
              <w:rPr>
                <w:color w:val="000000"/>
                <w:szCs w:val="18"/>
              </w:rPr>
              <w:t xml:space="preserve">care, comprehensive services, </w:t>
            </w:r>
            <w:r>
              <w:rPr>
                <w:color w:val="000000"/>
                <w:szCs w:val="18"/>
              </w:rPr>
              <w:t>q</w:t>
            </w:r>
            <w:r w:rsidRPr="00043497">
              <w:rPr>
                <w:color w:val="000000"/>
                <w:szCs w:val="18"/>
              </w:rPr>
              <w:t>uality improvement, and administrative requirements</w:t>
            </w:r>
          </w:p>
        </w:tc>
        <w:tc>
          <w:tcPr>
            <w:tcW w:w="965" w:type="pct"/>
          </w:tcPr>
          <w:p w14:paraId="3901036B" w14:textId="77777777" w:rsidR="00043497" w:rsidRPr="00AA795E" w:rsidRDefault="00043497" w:rsidP="00F07936">
            <w:pPr>
              <w:pStyle w:val="TableText"/>
              <w:rPr>
                <w:iCs/>
              </w:rPr>
            </w:pPr>
          </w:p>
        </w:tc>
      </w:tr>
      <w:tr w:rsidR="00E714FB" w:rsidRPr="00AA795E" w14:paraId="101A6685" w14:textId="77777777" w:rsidTr="00305679">
        <w:tc>
          <w:tcPr>
            <w:tcW w:w="1044" w:type="pct"/>
            <w:vMerge/>
          </w:tcPr>
          <w:p w14:paraId="7B17F997" w14:textId="77777777" w:rsidR="00043497" w:rsidRPr="00AA795E" w:rsidRDefault="00043497" w:rsidP="00F07936">
            <w:pPr>
              <w:pStyle w:val="TableText"/>
            </w:pPr>
          </w:p>
        </w:tc>
        <w:tc>
          <w:tcPr>
            <w:tcW w:w="2991" w:type="pct"/>
          </w:tcPr>
          <w:p w14:paraId="61CF07AB" w14:textId="77777777" w:rsidR="00043497" w:rsidRPr="00043497" w:rsidRDefault="00043497" w:rsidP="00E714FB">
            <w:pPr>
              <w:pStyle w:val="TableText"/>
              <w:numPr>
                <w:ilvl w:val="0"/>
                <w:numId w:val="34"/>
              </w:numPr>
              <w:ind w:left="342" w:hanging="270"/>
              <w:rPr>
                <w:szCs w:val="18"/>
              </w:rPr>
            </w:pPr>
            <w:r w:rsidRPr="00043497">
              <w:rPr>
                <w:color w:val="000000"/>
                <w:szCs w:val="18"/>
              </w:rPr>
              <w:t xml:space="preserve">Process </w:t>
            </w:r>
            <w:r>
              <w:rPr>
                <w:color w:val="000000"/>
                <w:szCs w:val="18"/>
              </w:rPr>
              <w:t xml:space="preserve">for </w:t>
            </w:r>
            <w:r w:rsidRPr="00043497">
              <w:rPr>
                <w:color w:val="000000"/>
                <w:szCs w:val="18"/>
              </w:rPr>
              <w:t>determin</w:t>
            </w:r>
            <w:r>
              <w:rPr>
                <w:color w:val="000000"/>
                <w:szCs w:val="18"/>
              </w:rPr>
              <w:t>ing</w:t>
            </w:r>
            <w:r w:rsidRPr="00043497">
              <w:rPr>
                <w:color w:val="000000"/>
                <w:szCs w:val="18"/>
              </w:rPr>
              <w:t xml:space="preserve"> how to allocate funds, including </w:t>
            </w:r>
            <w:r>
              <w:rPr>
                <w:color w:val="000000"/>
                <w:szCs w:val="18"/>
              </w:rPr>
              <w:t>f</w:t>
            </w:r>
            <w:r w:rsidRPr="00043497">
              <w:rPr>
                <w:color w:val="000000"/>
                <w:szCs w:val="18"/>
              </w:rPr>
              <w:t>unding per child</w:t>
            </w:r>
          </w:p>
        </w:tc>
        <w:tc>
          <w:tcPr>
            <w:tcW w:w="965" w:type="pct"/>
          </w:tcPr>
          <w:p w14:paraId="5E662806" w14:textId="77777777" w:rsidR="00043497" w:rsidRPr="00AA795E" w:rsidRDefault="00043497" w:rsidP="00F07936">
            <w:pPr>
              <w:pStyle w:val="TableText"/>
              <w:rPr>
                <w:iCs/>
              </w:rPr>
            </w:pPr>
          </w:p>
        </w:tc>
      </w:tr>
      <w:tr w:rsidR="00E714FB" w:rsidRPr="00AA795E" w14:paraId="5D9984F6" w14:textId="77777777" w:rsidTr="00305679">
        <w:tc>
          <w:tcPr>
            <w:tcW w:w="1044" w:type="pct"/>
            <w:vMerge/>
          </w:tcPr>
          <w:p w14:paraId="5FDBA4DA" w14:textId="77777777" w:rsidR="00043497" w:rsidRPr="00AA795E" w:rsidRDefault="00043497" w:rsidP="00F07936">
            <w:pPr>
              <w:pStyle w:val="TableText"/>
            </w:pPr>
          </w:p>
        </w:tc>
        <w:tc>
          <w:tcPr>
            <w:tcW w:w="2991" w:type="pct"/>
          </w:tcPr>
          <w:p w14:paraId="0850234E" w14:textId="77777777" w:rsidR="00043497" w:rsidRPr="00043497" w:rsidRDefault="00043497" w:rsidP="00E714FB">
            <w:pPr>
              <w:pStyle w:val="TableText"/>
              <w:numPr>
                <w:ilvl w:val="0"/>
                <w:numId w:val="34"/>
              </w:numPr>
              <w:ind w:left="342" w:hanging="270"/>
              <w:rPr>
                <w:szCs w:val="18"/>
              </w:rPr>
            </w:pPr>
            <w:r w:rsidRPr="00043497">
              <w:rPr>
                <w:color w:val="000000"/>
                <w:szCs w:val="18"/>
              </w:rPr>
              <w:t>Whether agreement addresses rules for vacancy in partnership slots, including waiting periods for slots to be filled and compensation for vacant slots</w:t>
            </w:r>
          </w:p>
        </w:tc>
        <w:tc>
          <w:tcPr>
            <w:tcW w:w="965" w:type="pct"/>
          </w:tcPr>
          <w:p w14:paraId="05670E3A" w14:textId="77777777" w:rsidR="00043497" w:rsidRPr="00AA795E" w:rsidRDefault="00043497" w:rsidP="00F07936">
            <w:pPr>
              <w:pStyle w:val="TableText"/>
              <w:rPr>
                <w:iCs/>
              </w:rPr>
            </w:pPr>
          </w:p>
        </w:tc>
      </w:tr>
      <w:tr w:rsidR="00E714FB" w:rsidRPr="00AA795E" w14:paraId="1BC49F4A" w14:textId="77777777" w:rsidTr="00305679">
        <w:tc>
          <w:tcPr>
            <w:tcW w:w="1044" w:type="pct"/>
            <w:vMerge/>
          </w:tcPr>
          <w:p w14:paraId="658EAC8E" w14:textId="77777777" w:rsidR="00043497" w:rsidRPr="00AA795E" w:rsidRDefault="00043497" w:rsidP="00F07936">
            <w:pPr>
              <w:pStyle w:val="TableText"/>
            </w:pPr>
          </w:p>
        </w:tc>
        <w:tc>
          <w:tcPr>
            <w:tcW w:w="2991" w:type="pct"/>
          </w:tcPr>
          <w:p w14:paraId="2D7E9F99" w14:textId="77777777" w:rsidR="00043497" w:rsidRPr="00043497" w:rsidRDefault="00043497" w:rsidP="00E714FB">
            <w:pPr>
              <w:pStyle w:val="TableText"/>
              <w:numPr>
                <w:ilvl w:val="0"/>
                <w:numId w:val="34"/>
              </w:numPr>
              <w:ind w:left="342" w:hanging="270"/>
              <w:rPr>
                <w:szCs w:val="18"/>
              </w:rPr>
            </w:pPr>
            <w:r w:rsidRPr="00043497">
              <w:rPr>
                <w:color w:val="000000"/>
                <w:szCs w:val="18"/>
              </w:rPr>
              <w:t>Experience of working with partner</w:t>
            </w:r>
            <w:r>
              <w:rPr>
                <w:color w:val="000000"/>
                <w:szCs w:val="18"/>
              </w:rPr>
              <w:t>s</w:t>
            </w:r>
            <w:r w:rsidRPr="00043497">
              <w:rPr>
                <w:color w:val="000000"/>
                <w:szCs w:val="18"/>
              </w:rPr>
              <w:t xml:space="preserve"> to develop</w:t>
            </w:r>
            <w:r>
              <w:rPr>
                <w:color w:val="000000"/>
                <w:szCs w:val="18"/>
              </w:rPr>
              <w:t xml:space="preserve"> the</w:t>
            </w:r>
            <w:r w:rsidRPr="00043497">
              <w:rPr>
                <w:color w:val="000000"/>
                <w:szCs w:val="18"/>
              </w:rPr>
              <w:t xml:space="preserve"> </w:t>
            </w:r>
            <w:r w:rsidR="00473E4C">
              <w:rPr>
                <w:color w:val="000000"/>
                <w:szCs w:val="18"/>
              </w:rPr>
              <w:t xml:space="preserve">partnership </w:t>
            </w:r>
            <w:r w:rsidRPr="00043497">
              <w:rPr>
                <w:color w:val="000000"/>
                <w:szCs w:val="18"/>
              </w:rPr>
              <w:t>agreement</w:t>
            </w:r>
          </w:p>
        </w:tc>
        <w:tc>
          <w:tcPr>
            <w:tcW w:w="965" w:type="pct"/>
          </w:tcPr>
          <w:p w14:paraId="6DBD8C84" w14:textId="77777777" w:rsidR="00043497" w:rsidRPr="00AA795E" w:rsidRDefault="00043497" w:rsidP="00F07936">
            <w:pPr>
              <w:pStyle w:val="TableText"/>
              <w:rPr>
                <w:iCs/>
              </w:rPr>
            </w:pPr>
          </w:p>
        </w:tc>
      </w:tr>
      <w:tr w:rsidR="00E714FB" w:rsidRPr="00AA795E" w14:paraId="1AAC5CC7" w14:textId="77777777" w:rsidTr="00305679">
        <w:tc>
          <w:tcPr>
            <w:tcW w:w="1044" w:type="pct"/>
            <w:vMerge/>
          </w:tcPr>
          <w:p w14:paraId="611F8CC2" w14:textId="77777777" w:rsidR="00043497" w:rsidRPr="00AA795E" w:rsidRDefault="00043497" w:rsidP="00F07936">
            <w:pPr>
              <w:pStyle w:val="TableText"/>
            </w:pPr>
          </w:p>
        </w:tc>
        <w:tc>
          <w:tcPr>
            <w:tcW w:w="2991" w:type="pct"/>
          </w:tcPr>
          <w:p w14:paraId="1267D522" w14:textId="77777777" w:rsidR="00043497" w:rsidRPr="00043497" w:rsidRDefault="00043497" w:rsidP="00E714FB">
            <w:pPr>
              <w:pStyle w:val="TableText"/>
              <w:numPr>
                <w:ilvl w:val="0"/>
                <w:numId w:val="34"/>
              </w:numPr>
              <w:ind w:left="342" w:hanging="270"/>
              <w:rPr>
                <w:szCs w:val="18"/>
              </w:rPr>
            </w:pPr>
            <w:r w:rsidRPr="00043497">
              <w:rPr>
                <w:color w:val="000000"/>
                <w:szCs w:val="18"/>
              </w:rPr>
              <w:t>Communication during the development period</w:t>
            </w:r>
          </w:p>
        </w:tc>
        <w:tc>
          <w:tcPr>
            <w:tcW w:w="965" w:type="pct"/>
          </w:tcPr>
          <w:p w14:paraId="346826FC" w14:textId="77777777" w:rsidR="00043497" w:rsidRPr="00AA795E" w:rsidRDefault="00043497" w:rsidP="00F07936">
            <w:pPr>
              <w:pStyle w:val="TableText"/>
              <w:rPr>
                <w:iCs/>
              </w:rPr>
            </w:pPr>
          </w:p>
        </w:tc>
      </w:tr>
      <w:tr w:rsidR="00E714FB" w:rsidRPr="00AA795E" w14:paraId="1FA8C292" w14:textId="77777777" w:rsidTr="00305679">
        <w:tc>
          <w:tcPr>
            <w:tcW w:w="1044" w:type="pct"/>
            <w:vMerge/>
          </w:tcPr>
          <w:p w14:paraId="616FFFDA" w14:textId="77777777" w:rsidR="00043497" w:rsidRPr="00AA795E" w:rsidRDefault="00043497" w:rsidP="00F07936">
            <w:pPr>
              <w:pStyle w:val="TableText"/>
            </w:pPr>
          </w:p>
        </w:tc>
        <w:tc>
          <w:tcPr>
            <w:tcW w:w="2991" w:type="pct"/>
          </w:tcPr>
          <w:p w14:paraId="20B74BED" w14:textId="77777777" w:rsidR="00043497" w:rsidRPr="00043497" w:rsidRDefault="00043497" w:rsidP="00E714FB">
            <w:pPr>
              <w:pStyle w:val="TableText"/>
              <w:numPr>
                <w:ilvl w:val="0"/>
                <w:numId w:val="34"/>
              </w:numPr>
              <w:ind w:left="342" w:hanging="270"/>
              <w:rPr>
                <w:szCs w:val="18"/>
              </w:rPr>
            </w:pPr>
            <w:r w:rsidRPr="00043497">
              <w:rPr>
                <w:color w:val="000000"/>
                <w:szCs w:val="18"/>
              </w:rPr>
              <w:t>Process for addressing concerns and making revisions to partnership agreements</w:t>
            </w:r>
          </w:p>
        </w:tc>
        <w:tc>
          <w:tcPr>
            <w:tcW w:w="965" w:type="pct"/>
          </w:tcPr>
          <w:p w14:paraId="32E894FF" w14:textId="77777777" w:rsidR="00043497" w:rsidRPr="00AA795E" w:rsidRDefault="00043497" w:rsidP="00F07936">
            <w:pPr>
              <w:pStyle w:val="TableText"/>
              <w:rPr>
                <w:iCs/>
              </w:rPr>
            </w:pPr>
          </w:p>
        </w:tc>
      </w:tr>
      <w:tr w:rsidR="00E714FB" w:rsidRPr="00AA795E" w14:paraId="72BDCB1B" w14:textId="77777777" w:rsidTr="00305679">
        <w:tc>
          <w:tcPr>
            <w:tcW w:w="1044" w:type="pct"/>
            <w:vMerge/>
          </w:tcPr>
          <w:p w14:paraId="283D1CE7" w14:textId="77777777" w:rsidR="00043497" w:rsidRPr="00AA795E" w:rsidRDefault="00043497" w:rsidP="00F07936">
            <w:pPr>
              <w:pStyle w:val="TableText"/>
            </w:pPr>
          </w:p>
        </w:tc>
        <w:tc>
          <w:tcPr>
            <w:tcW w:w="2991" w:type="pct"/>
          </w:tcPr>
          <w:p w14:paraId="4B8A96CB" w14:textId="023B104D" w:rsidR="00043497" w:rsidRPr="00043497" w:rsidRDefault="007A1569" w:rsidP="00E714FB">
            <w:pPr>
              <w:pStyle w:val="TableText"/>
              <w:numPr>
                <w:ilvl w:val="0"/>
                <w:numId w:val="34"/>
              </w:numPr>
              <w:ind w:left="342" w:hanging="270"/>
              <w:rPr>
                <w:szCs w:val="18"/>
              </w:rPr>
            </w:pPr>
            <w:r>
              <w:rPr>
                <w:color w:val="000000"/>
                <w:szCs w:val="18"/>
              </w:rPr>
              <w:t>Resolving disagreements</w:t>
            </w:r>
            <w:r w:rsidRPr="00043497">
              <w:rPr>
                <w:color w:val="000000"/>
                <w:szCs w:val="18"/>
              </w:rPr>
              <w:t xml:space="preserve"> </w:t>
            </w:r>
            <w:r w:rsidR="00043497" w:rsidRPr="00043497">
              <w:rPr>
                <w:color w:val="000000"/>
                <w:szCs w:val="18"/>
              </w:rPr>
              <w:t>about the</w:t>
            </w:r>
            <w:r w:rsidR="00043497">
              <w:rPr>
                <w:color w:val="000000"/>
                <w:szCs w:val="18"/>
              </w:rPr>
              <w:t xml:space="preserve"> </w:t>
            </w:r>
            <w:r w:rsidR="00043497" w:rsidRPr="00043497">
              <w:rPr>
                <w:color w:val="000000"/>
                <w:szCs w:val="18"/>
              </w:rPr>
              <w:t xml:space="preserve">partnership agreement </w:t>
            </w:r>
          </w:p>
        </w:tc>
        <w:tc>
          <w:tcPr>
            <w:tcW w:w="965" w:type="pct"/>
          </w:tcPr>
          <w:p w14:paraId="1EC7D186" w14:textId="77777777" w:rsidR="00043497" w:rsidRPr="00AA795E" w:rsidRDefault="00043497" w:rsidP="00F07936">
            <w:pPr>
              <w:pStyle w:val="TableText"/>
              <w:rPr>
                <w:iCs/>
              </w:rPr>
            </w:pPr>
          </w:p>
        </w:tc>
      </w:tr>
      <w:tr w:rsidR="00E714FB" w:rsidRPr="00AA795E" w14:paraId="1E78153C" w14:textId="77777777" w:rsidTr="00305679">
        <w:tc>
          <w:tcPr>
            <w:tcW w:w="1044" w:type="pct"/>
            <w:vMerge/>
          </w:tcPr>
          <w:p w14:paraId="7625CB4F" w14:textId="77777777" w:rsidR="00043497" w:rsidRPr="00AA795E" w:rsidRDefault="00043497" w:rsidP="00F07936">
            <w:pPr>
              <w:pStyle w:val="TableText"/>
            </w:pPr>
          </w:p>
        </w:tc>
        <w:tc>
          <w:tcPr>
            <w:tcW w:w="2991" w:type="pct"/>
          </w:tcPr>
          <w:p w14:paraId="22F58352" w14:textId="77777777" w:rsidR="00043497" w:rsidRPr="00043497" w:rsidRDefault="00043497" w:rsidP="00E714FB">
            <w:pPr>
              <w:pStyle w:val="TableText"/>
              <w:numPr>
                <w:ilvl w:val="0"/>
                <w:numId w:val="34"/>
              </w:numPr>
              <w:ind w:left="342" w:hanging="270"/>
              <w:rPr>
                <w:szCs w:val="18"/>
              </w:rPr>
            </w:pPr>
            <w:r w:rsidRPr="00043497">
              <w:rPr>
                <w:color w:val="000000"/>
                <w:szCs w:val="18"/>
              </w:rPr>
              <w:t>Extent to which each partner felt included in shaping partnership terms</w:t>
            </w:r>
          </w:p>
        </w:tc>
        <w:tc>
          <w:tcPr>
            <w:tcW w:w="965" w:type="pct"/>
          </w:tcPr>
          <w:p w14:paraId="3FBBB0BD" w14:textId="77777777" w:rsidR="00043497" w:rsidRPr="00AA795E" w:rsidRDefault="00043497" w:rsidP="00F07936">
            <w:pPr>
              <w:pStyle w:val="TableText"/>
              <w:rPr>
                <w:iCs/>
              </w:rPr>
            </w:pPr>
          </w:p>
        </w:tc>
      </w:tr>
      <w:tr w:rsidR="00E714FB" w:rsidRPr="00AA795E" w14:paraId="20E97868" w14:textId="77777777" w:rsidTr="00305679">
        <w:tc>
          <w:tcPr>
            <w:tcW w:w="1044" w:type="pct"/>
            <w:vMerge/>
          </w:tcPr>
          <w:p w14:paraId="7FD358B6" w14:textId="77777777" w:rsidR="00043497" w:rsidRPr="00AA795E" w:rsidRDefault="00043497" w:rsidP="00F07936">
            <w:pPr>
              <w:pStyle w:val="TableText"/>
            </w:pPr>
          </w:p>
        </w:tc>
        <w:tc>
          <w:tcPr>
            <w:tcW w:w="2991" w:type="pct"/>
          </w:tcPr>
          <w:p w14:paraId="69FF4DFA" w14:textId="7D1CD80B" w:rsidR="00043497" w:rsidRPr="00043497" w:rsidRDefault="005D00AB" w:rsidP="005D00AB">
            <w:pPr>
              <w:pStyle w:val="TableText"/>
              <w:numPr>
                <w:ilvl w:val="0"/>
                <w:numId w:val="34"/>
              </w:numPr>
              <w:ind w:left="342" w:hanging="270"/>
              <w:rPr>
                <w:szCs w:val="18"/>
              </w:rPr>
            </w:pPr>
            <w:r>
              <w:rPr>
                <w:color w:val="000000"/>
                <w:szCs w:val="18"/>
              </w:rPr>
              <w:t>Successes and c</w:t>
            </w:r>
            <w:r w:rsidR="00043497" w:rsidRPr="00043497">
              <w:rPr>
                <w:color w:val="000000"/>
                <w:szCs w:val="18"/>
              </w:rPr>
              <w:t xml:space="preserve">hallenges of the </w:t>
            </w:r>
            <w:r w:rsidR="00473E4C">
              <w:rPr>
                <w:color w:val="000000"/>
                <w:szCs w:val="18"/>
              </w:rPr>
              <w:t xml:space="preserve">partnership </w:t>
            </w:r>
            <w:r w:rsidR="00043497" w:rsidRPr="00043497">
              <w:rPr>
                <w:color w:val="000000"/>
                <w:szCs w:val="18"/>
              </w:rPr>
              <w:t>agreement development process</w:t>
            </w:r>
          </w:p>
        </w:tc>
        <w:tc>
          <w:tcPr>
            <w:tcW w:w="965" w:type="pct"/>
          </w:tcPr>
          <w:p w14:paraId="025F6670" w14:textId="77777777" w:rsidR="00043497" w:rsidRPr="00AA795E" w:rsidRDefault="00043497" w:rsidP="00F07936">
            <w:pPr>
              <w:pStyle w:val="TableText"/>
              <w:rPr>
                <w:iCs/>
              </w:rPr>
            </w:pPr>
          </w:p>
        </w:tc>
      </w:tr>
      <w:tr w:rsidR="00E714FB" w:rsidRPr="00AA795E" w14:paraId="5B5E9AF8" w14:textId="77777777" w:rsidTr="00305679">
        <w:tc>
          <w:tcPr>
            <w:tcW w:w="1044" w:type="pct"/>
            <w:vMerge/>
          </w:tcPr>
          <w:p w14:paraId="37BCFD95" w14:textId="77777777" w:rsidR="00043497" w:rsidRPr="00AA795E" w:rsidRDefault="00043497" w:rsidP="00F07936">
            <w:pPr>
              <w:pStyle w:val="TableText"/>
            </w:pPr>
          </w:p>
        </w:tc>
        <w:tc>
          <w:tcPr>
            <w:tcW w:w="2991" w:type="pct"/>
          </w:tcPr>
          <w:p w14:paraId="685918C4" w14:textId="77777777" w:rsidR="00043497" w:rsidRPr="00043497" w:rsidRDefault="00043497" w:rsidP="00DF6817">
            <w:pPr>
              <w:pStyle w:val="TableText"/>
              <w:numPr>
                <w:ilvl w:val="0"/>
                <w:numId w:val="34"/>
              </w:numPr>
              <w:spacing w:after="120"/>
              <w:ind w:left="346" w:hanging="274"/>
              <w:rPr>
                <w:szCs w:val="18"/>
              </w:rPr>
            </w:pPr>
            <w:r w:rsidRPr="00043497">
              <w:rPr>
                <w:color w:val="000000"/>
                <w:szCs w:val="18"/>
              </w:rPr>
              <w:t>Lessons learned about developing partnership agreements</w:t>
            </w:r>
          </w:p>
        </w:tc>
        <w:tc>
          <w:tcPr>
            <w:tcW w:w="965" w:type="pct"/>
          </w:tcPr>
          <w:p w14:paraId="3D17F6AA" w14:textId="77777777" w:rsidR="00043497" w:rsidRPr="00AA795E" w:rsidRDefault="00043497" w:rsidP="00F07936">
            <w:pPr>
              <w:pStyle w:val="TableText"/>
              <w:rPr>
                <w:iCs/>
              </w:rPr>
            </w:pPr>
          </w:p>
        </w:tc>
      </w:tr>
      <w:tr w:rsidR="00E714FB" w:rsidRPr="00AA795E" w14:paraId="57F9CA2C" w14:textId="77777777" w:rsidTr="00305679">
        <w:tc>
          <w:tcPr>
            <w:tcW w:w="1044" w:type="pct"/>
          </w:tcPr>
          <w:p w14:paraId="576BF34F" w14:textId="77777777" w:rsidR="002276FC" w:rsidRPr="00305679" w:rsidRDefault="002276FC" w:rsidP="00F07936">
            <w:pPr>
              <w:pStyle w:val="TableText"/>
              <w:rPr>
                <w:sz w:val="12"/>
                <w:szCs w:val="12"/>
              </w:rPr>
            </w:pPr>
          </w:p>
        </w:tc>
        <w:tc>
          <w:tcPr>
            <w:tcW w:w="2991" w:type="pct"/>
          </w:tcPr>
          <w:p w14:paraId="63620805" w14:textId="77777777" w:rsidR="002276FC" w:rsidRPr="00305679" w:rsidRDefault="002276FC" w:rsidP="00E714FB">
            <w:pPr>
              <w:pStyle w:val="TableText"/>
              <w:ind w:left="342" w:hanging="270"/>
              <w:rPr>
                <w:sz w:val="12"/>
                <w:szCs w:val="12"/>
              </w:rPr>
            </w:pPr>
          </w:p>
        </w:tc>
        <w:tc>
          <w:tcPr>
            <w:tcW w:w="965" w:type="pct"/>
          </w:tcPr>
          <w:p w14:paraId="42DA9E5A" w14:textId="77777777" w:rsidR="002276FC" w:rsidRPr="00305679" w:rsidRDefault="002276FC" w:rsidP="00F07936">
            <w:pPr>
              <w:pStyle w:val="TableText"/>
              <w:rPr>
                <w:iCs/>
                <w:sz w:val="12"/>
                <w:szCs w:val="12"/>
              </w:rPr>
            </w:pPr>
          </w:p>
        </w:tc>
      </w:tr>
      <w:tr w:rsidR="00E714FB" w:rsidRPr="00AA795E" w14:paraId="520B76B4" w14:textId="77777777" w:rsidTr="00305679">
        <w:tc>
          <w:tcPr>
            <w:tcW w:w="1044" w:type="pct"/>
            <w:vMerge w:val="restart"/>
          </w:tcPr>
          <w:p w14:paraId="24CDCDE8" w14:textId="77777777" w:rsidR="002276FC" w:rsidRPr="00AA795E" w:rsidRDefault="0043349B" w:rsidP="00F07936">
            <w:pPr>
              <w:pStyle w:val="TableText"/>
            </w:pPr>
            <w:r>
              <w:t>A</w:t>
            </w:r>
            <w:r w:rsidR="002276FC">
              <w:t>ssess</w:t>
            </w:r>
            <w:r>
              <w:t>ing</w:t>
            </w:r>
            <w:r w:rsidR="002276FC">
              <w:t xml:space="preserve"> strengths and needs</w:t>
            </w:r>
          </w:p>
        </w:tc>
        <w:tc>
          <w:tcPr>
            <w:tcW w:w="2991" w:type="pct"/>
          </w:tcPr>
          <w:p w14:paraId="0661018B" w14:textId="77777777" w:rsidR="002276FC" w:rsidRPr="002276FC" w:rsidRDefault="002276FC" w:rsidP="00E714FB">
            <w:pPr>
              <w:pStyle w:val="TableText"/>
              <w:numPr>
                <w:ilvl w:val="0"/>
                <w:numId w:val="34"/>
              </w:numPr>
              <w:ind w:left="342" w:hanging="270"/>
              <w:rPr>
                <w:szCs w:val="18"/>
              </w:rPr>
            </w:pPr>
            <w:r w:rsidRPr="002276FC">
              <w:rPr>
                <w:szCs w:val="18"/>
              </w:rPr>
              <w:t>Process used to assess strengths and needs of each entity</w:t>
            </w:r>
          </w:p>
        </w:tc>
        <w:tc>
          <w:tcPr>
            <w:tcW w:w="965" w:type="pct"/>
          </w:tcPr>
          <w:p w14:paraId="5284F72E" w14:textId="77777777" w:rsidR="002276FC" w:rsidRPr="00AA795E" w:rsidRDefault="002276FC" w:rsidP="002276FC">
            <w:pPr>
              <w:pStyle w:val="TableText"/>
              <w:rPr>
                <w:iCs/>
              </w:rPr>
            </w:pPr>
            <w:r>
              <w:rPr>
                <w:iCs/>
              </w:rPr>
              <w:t>Partnership grantee director</w:t>
            </w:r>
          </w:p>
        </w:tc>
      </w:tr>
      <w:tr w:rsidR="00E714FB" w:rsidRPr="00AA795E" w14:paraId="6DDA4DC9" w14:textId="77777777" w:rsidTr="00305679">
        <w:tc>
          <w:tcPr>
            <w:tcW w:w="1044" w:type="pct"/>
            <w:vMerge/>
          </w:tcPr>
          <w:p w14:paraId="1CD5ACD0" w14:textId="77777777" w:rsidR="002276FC" w:rsidRPr="00AA795E" w:rsidRDefault="002276FC" w:rsidP="00F07936">
            <w:pPr>
              <w:pStyle w:val="TableText"/>
            </w:pPr>
          </w:p>
        </w:tc>
        <w:tc>
          <w:tcPr>
            <w:tcW w:w="2991" w:type="pct"/>
          </w:tcPr>
          <w:p w14:paraId="4C535DBC" w14:textId="77777777" w:rsidR="002276FC" w:rsidRPr="002276FC" w:rsidRDefault="002276FC" w:rsidP="00E714FB">
            <w:pPr>
              <w:pStyle w:val="TableText"/>
              <w:numPr>
                <w:ilvl w:val="0"/>
                <w:numId w:val="34"/>
              </w:numPr>
              <w:ind w:left="342" w:hanging="270"/>
              <w:rPr>
                <w:szCs w:val="18"/>
              </w:rPr>
            </w:pPr>
            <w:r w:rsidRPr="002276FC">
              <w:rPr>
                <w:szCs w:val="18"/>
              </w:rPr>
              <w:t>Role of grantees and child care partners in assessing strengths and needs</w:t>
            </w:r>
          </w:p>
        </w:tc>
        <w:tc>
          <w:tcPr>
            <w:tcW w:w="965" w:type="pct"/>
          </w:tcPr>
          <w:p w14:paraId="353FDBA6" w14:textId="77777777" w:rsidR="002276FC" w:rsidRPr="00AA795E" w:rsidRDefault="002276FC" w:rsidP="00F07936">
            <w:pPr>
              <w:pStyle w:val="TableText"/>
              <w:rPr>
                <w:iCs/>
              </w:rPr>
            </w:pPr>
            <w:r>
              <w:rPr>
                <w:iCs/>
              </w:rPr>
              <w:t>Partnership staff</w:t>
            </w:r>
          </w:p>
        </w:tc>
      </w:tr>
      <w:tr w:rsidR="00E714FB" w:rsidRPr="00AA795E" w14:paraId="6D0EF1A7" w14:textId="77777777" w:rsidTr="00305679">
        <w:tc>
          <w:tcPr>
            <w:tcW w:w="1044" w:type="pct"/>
            <w:vMerge/>
          </w:tcPr>
          <w:p w14:paraId="6AE71A18" w14:textId="77777777" w:rsidR="002276FC" w:rsidRPr="00AA795E" w:rsidRDefault="002276FC" w:rsidP="00F07936">
            <w:pPr>
              <w:pStyle w:val="TableText"/>
            </w:pPr>
          </w:p>
        </w:tc>
        <w:tc>
          <w:tcPr>
            <w:tcW w:w="2991" w:type="pct"/>
          </w:tcPr>
          <w:p w14:paraId="3EE0F125" w14:textId="77777777" w:rsidR="002276FC" w:rsidRPr="002276FC" w:rsidRDefault="002276FC" w:rsidP="00E714FB">
            <w:pPr>
              <w:pStyle w:val="TableText"/>
              <w:numPr>
                <w:ilvl w:val="0"/>
                <w:numId w:val="34"/>
              </w:numPr>
              <w:ind w:left="342" w:hanging="270"/>
              <w:rPr>
                <w:szCs w:val="18"/>
              </w:rPr>
            </w:pPr>
            <w:r w:rsidRPr="002276FC">
              <w:rPr>
                <w:szCs w:val="18"/>
              </w:rPr>
              <w:t>Extent to which each entity/staff member felt included in the process</w:t>
            </w:r>
          </w:p>
        </w:tc>
        <w:tc>
          <w:tcPr>
            <w:tcW w:w="965" w:type="pct"/>
          </w:tcPr>
          <w:p w14:paraId="568FFDF8" w14:textId="77777777" w:rsidR="002276FC" w:rsidRPr="00AA795E" w:rsidRDefault="002276FC" w:rsidP="00F07936">
            <w:pPr>
              <w:pStyle w:val="TableText"/>
              <w:rPr>
                <w:iCs/>
              </w:rPr>
            </w:pPr>
          </w:p>
        </w:tc>
      </w:tr>
      <w:tr w:rsidR="00E714FB" w:rsidRPr="00AA795E" w14:paraId="381630D4" w14:textId="77777777" w:rsidTr="00305679">
        <w:tc>
          <w:tcPr>
            <w:tcW w:w="1044" w:type="pct"/>
            <w:vMerge/>
          </w:tcPr>
          <w:p w14:paraId="71597659" w14:textId="77777777" w:rsidR="002276FC" w:rsidRPr="00AA795E" w:rsidRDefault="002276FC" w:rsidP="00F07936">
            <w:pPr>
              <w:pStyle w:val="TableText"/>
            </w:pPr>
          </w:p>
        </w:tc>
        <w:tc>
          <w:tcPr>
            <w:tcW w:w="2991" w:type="pct"/>
          </w:tcPr>
          <w:p w14:paraId="101E16B7" w14:textId="77777777" w:rsidR="002276FC" w:rsidRPr="002276FC" w:rsidRDefault="002276FC" w:rsidP="00E714FB">
            <w:pPr>
              <w:pStyle w:val="TableText"/>
              <w:numPr>
                <w:ilvl w:val="0"/>
                <w:numId w:val="34"/>
              </w:numPr>
              <w:ind w:left="342" w:hanging="270"/>
              <w:rPr>
                <w:szCs w:val="18"/>
              </w:rPr>
            </w:pPr>
            <w:r w:rsidRPr="002276FC">
              <w:rPr>
                <w:szCs w:val="18"/>
              </w:rPr>
              <w:t>Process for addressing differences in perceived needs</w:t>
            </w:r>
          </w:p>
        </w:tc>
        <w:tc>
          <w:tcPr>
            <w:tcW w:w="965" w:type="pct"/>
          </w:tcPr>
          <w:p w14:paraId="6D5A30FC" w14:textId="77777777" w:rsidR="002276FC" w:rsidRPr="00AA795E" w:rsidRDefault="002276FC" w:rsidP="00F07936">
            <w:pPr>
              <w:pStyle w:val="TableText"/>
              <w:rPr>
                <w:iCs/>
              </w:rPr>
            </w:pPr>
          </w:p>
        </w:tc>
      </w:tr>
      <w:tr w:rsidR="00E714FB" w:rsidRPr="00AA795E" w14:paraId="2EC5FF0F" w14:textId="77777777" w:rsidTr="00305679">
        <w:tc>
          <w:tcPr>
            <w:tcW w:w="1044" w:type="pct"/>
            <w:vMerge/>
          </w:tcPr>
          <w:p w14:paraId="465C0377" w14:textId="77777777" w:rsidR="002276FC" w:rsidRPr="00AA795E" w:rsidRDefault="002276FC" w:rsidP="00F07936">
            <w:pPr>
              <w:pStyle w:val="TableText"/>
            </w:pPr>
          </w:p>
        </w:tc>
        <w:tc>
          <w:tcPr>
            <w:tcW w:w="2991" w:type="pct"/>
          </w:tcPr>
          <w:p w14:paraId="52FDCCE3" w14:textId="77777777" w:rsidR="002276FC" w:rsidRPr="002276FC" w:rsidRDefault="002276FC" w:rsidP="00E714FB">
            <w:pPr>
              <w:pStyle w:val="TableText"/>
              <w:numPr>
                <w:ilvl w:val="0"/>
                <w:numId w:val="34"/>
              </w:numPr>
              <w:ind w:left="342" w:hanging="270"/>
              <w:rPr>
                <w:szCs w:val="18"/>
              </w:rPr>
            </w:pPr>
            <w:r w:rsidRPr="002276FC">
              <w:rPr>
                <w:szCs w:val="18"/>
              </w:rPr>
              <w:t>Types of needs and strengths identified</w:t>
            </w:r>
          </w:p>
        </w:tc>
        <w:tc>
          <w:tcPr>
            <w:tcW w:w="965" w:type="pct"/>
          </w:tcPr>
          <w:p w14:paraId="6DAA0671" w14:textId="77777777" w:rsidR="002276FC" w:rsidRPr="00AA795E" w:rsidRDefault="002276FC" w:rsidP="00F07936">
            <w:pPr>
              <w:pStyle w:val="TableText"/>
              <w:rPr>
                <w:iCs/>
              </w:rPr>
            </w:pPr>
          </w:p>
        </w:tc>
      </w:tr>
      <w:tr w:rsidR="00E714FB" w:rsidRPr="00AA795E" w14:paraId="774A0DCC" w14:textId="77777777" w:rsidTr="00305679">
        <w:tc>
          <w:tcPr>
            <w:tcW w:w="1044" w:type="pct"/>
            <w:vMerge/>
          </w:tcPr>
          <w:p w14:paraId="7CD6AC66" w14:textId="77777777" w:rsidR="002276FC" w:rsidRPr="00AA795E" w:rsidRDefault="002276FC" w:rsidP="00F07936">
            <w:pPr>
              <w:pStyle w:val="TableText"/>
            </w:pPr>
          </w:p>
        </w:tc>
        <w:tc>
          <w:tcPr>
            <w:tcW w:w="2991" w:type="pct"/>
          </w:tcPr>
          <w:p w14:paraId="52A0CFF9" w14:textId="77777777" w:rsidR="002276FC" w:rsidRPr="002276FC" w:rsidRDefault="002276FC" w:rsidP="00E714FB">
            <w:pPr>
              <w:pStyle w:val="TableText"/>
              <w:numPr>
                <w:ilvl w:val="0"/>
                <w:numId w:val="34"/>
              </w:numPr>
              <w:ind w:left="342" w:hanging="270"/>
              <w:rPr>
                <w:szCs w:val="18"/>
              </w:rPr>
            </w:pPr>
            <w:r w:rsidRPr="002276FC">
              <w:rPr>
                <w:szCs w:val="18"/>
              </w:rPr>
              <w:t>Successes and challenges of process used to assess needs and strengths; strategies to address challenges</w:t>
            </w:r>
          </w:p>
        </w:tc>
        <w:tc>
          <w:tcPr>
            <w:tcW w:w="965" w:type="pct"/>
          </w:tcPr>
          <w:p w14:paraId="7E57544D" w14:textId="77777777" w:rsidR="002276FC" w:rsidRPr="00AA795E" w:rsidRDefault="002276FC" w:rsidP="00F07936">
            <w:pPr>
              <w:pStyle w:val="TableText"/>
              <w:rPr>
                <w:iCs/>
              </w:rPr>
            </w:pPr>
          </w:p>
        </w:tc>
      </w:tr>
      <w:tr w:rsidR="00E714FB" w:rsidRPr="00AA795E" w14:paraId="375BB1D5" w14:textId="77777777" w:rsidTr="00305679">
        <w:tc>
          <w:tcPr>
            <w:tcW w:w="1044" w:type="pct"/>
            <w:vMerge/>
          </w:tcPr>
          <w:p w14:paraId="6F0046D0" w14:textId="77777777" w:rsidR="002276FC" w:rsidRPr="00AA795E" w:rsidRDefault="002276FC" w:rsidP="00F07936">
            <w:pPr>
              <w:pStyle w:val="TableText"/>
            </w:pPr>
          </w:p>
        </w:tc>
        <w:tc>
          <w:tcPr>
            <w:tcW w:w="2991" w:type="pct"/>
          </w:tcPr>
          <w:p w14:paraId="78A99591" w14:textId="77777777" w:rsidR="002276FC" w:rsidRPr="002276FC" w:rsidRDefault="002276FC" w:rsidP="00DF6817">
            <w:pPr>
              <w:pStyle w:val="TableText"/>
              <w:numPr>
                <w:ilvl w:val="0"/>
                <w:numId w:val="34"/>
              </w:numPr>
              <w:spacing w:after="120"/>
              <w:ind w:left="346" w:hanging="274"/>
              <w:rPr>
                <w:szCs w:val="18"/>
              </w:rPr>
            </w:pPr>
            <w:r w:rsidRPr="002276FC">
              <w:rPr>
                <w:szCs w:val="18"/>
              </w:rPr>
              <w:t>Lessons learned about process used to assess needs and strengths</w:t>
            </w:r>
          </w:p>
        </w:tc>
        <w:tc>
          <w:tcPr>
            <w:tcW w:w="965" w:type="pct"/>
          </w:tcPr>
          <w:p w14:paraId="1CDBCD32" w14:textId="77777777" w:rsidR="002276FC" w:rsidRPr="00AA795E" w:rsidRDefault="002276FC" w:rsidP="00F07936">
            <w:pPr>
              <w:pStyle w:val="TableText"/>
              <w:rPr>
                <w:iCs/>
              </w:rPr>
            </w:pPr>
          </w:p>
        </w:tc>
      </w:tr>
      <w:tr w:rsidR="00E714FB" w:rsidRPr="00AA795E" w14:paraId="36A35E03" w14:textId="77777777" w:rsidTr="00305679">
        <w:tc>
          <w:tcPr>
            <w:tcW w:w="1044" w:type="pct"/>
          </w:tcPr>
          <w:p w14:paraId="53C21AD5" w14:textId="77777777" w:rsidR="0067223B" w:rsidRPr="00305679" w:rsidRDefault="0067223B" w:rsidP="00F07936">
            <w:pPr>
              <w:pStyle w:val="TableText"/>
              <w:rPr>
                <w:sz w:val="12"/>
                <w:szCs w:val="12"/>
              </w:rPr>
            </w:pPr>
          </w:p>
        </w:tc>
        <w:tc>
          <w:tcPr>
            <w:tcW w:w="2991" w:type="pct"/>
          </w:tcPr>
          <w:p w14:paraId="588C5124" w14:textId="77777777" w:rsidR="0067223B" w:rsidRPr="00305679" w:rsidRDefault="0067223B" w:rsidP="00305679">
            <w:pPr>
              <w:pStyle w:val="TableText"/>
              <w:ind w:hanging="270"/>
              <w:rPr>
                <w:sz w:val="12"/>
                <w:szCs w:val="12"/>
              </w:rPr>
            </w:pPr>
          </w:p>
        </w:tc>
        <w:tc>
          <w:tcPr>
            <w:tcW w:w="965" w:type="pct"/>
          </w:tcPr>
          <w:p w14:paraId="1A11C445" w14:textId="77777777" w:rsidR="0067223B" w:rsidRPr="00305679" w:rsidRDefault="0067223B" w:rsidP="00F07936">
            <w:pPr>
              <w:pStyle w:val="TableText"/>
              <w:rPr>
                <w:iCs/>
                <w:sz w:val="12"/>
                <w:szCs w:val="12"/>
              </w:rPr>
            </w:pPr>
          </w:p>
        </w:tc>
      </w:tr>
      <w:tr w:rsidR="0086419D" w:rsidRPr="00AA795E" w14:paraId="69AAB464" w14:textId="77777777" w:rsidTr="00305679">
        <w:tc>
          <w:tcPr>
            <w:tcW w:w="1044" w:type="pct"/>
            <w:vMerge w:val="restart"/>
          </w:tcPr>
          <w:p w14:paraId="345A75DA" w14:textId="77777777" w:rsidR="0086419D" w:rsidRPr="00AA795E" w:rsidRDefault="0086419D" w:rsidP="00F07936">
            <w:pPr>
              <w:pStyle w:val="TableText"/>
            </w:pPr>
            <w:r>
              <w:t>Developing quality improvement plans</w:t>
            </w:r>
          </w:p>
        </w:tc>
        <w:tc>
          <w:tcPr>
            <w:tcW w:w="2991" w:type="pct"/>
          </w:tcPr>
          <w:p w14:paraId="0D680118" w14:textId="77777777" w:rsidR="0086419D" w:rsidRPr="00AA795E" w:rsidRDefault="0086419D" w:rsidP="00E714FB">
            <w:pPr>
              <w:pStyle w:val="TableText"/>
              <w:numPr>
                <w:ilvl w:val="0"/>
                <w:numId w:val="34"/>
              </w:numPr>
              <w:ind w:left="342" w:hanging="270"/>
            </w:pPr>
            <w:r>
              <w:t>Process of developing quality improvement plans and using needs assessment information</w:t>
            </w:r>
          </w:p>
        </w:tc>
        <w:tc>
          <w:tcPr>
            <w:tcW w:w="965" w:type="pct"/>
            <w:vMerge w:val="restart"/>
          </w:tcPr>
          <w:p w14:paraId="69FEA17A" w14:textId="77777777" w:rsidR="0086419D" w:rsidRPr="00AA795E" w:rsidRDefault="0086419D" w:rsidP="00F07936">
            <w:pPr>
              <w:pStyle w:val="TableText"/>
              <w:rPr>
                <w:iCs/>
              </w:rPr>
            </w:pPr>
            <w:r>
              <w:rPr>
                <w:iCs/>
              </w:rPr>
              <w:t>Partnership grantee director</w:t>
            </w:r>
          </w:p>
          <w:p w14:paraId="6885A228" w14:textId="77777777" w:rsidR="0086419D" w:rsidRPr="00AA795E" w:rsidRDefault="0086419D" w:rsidP="00F07936">
            <w:pPr>
              <w:pStyle w:val="TableText"/>
              <w:rPr>
                <w:iCs/>
              </w:rPr>
            </w:pPr>
            <w:r>
              <w:rPr>
                <w:iCs/>
              </w:rPr>
              <w:t>Partnership staff</w:t>
            </w:r>
          </w:p>
        </w:tc>
      </w:tr>
      <w:tr w:rsidR="0086419D" w:rsidRPr="00AA795E" w14:paraId="28CADE39" w14:textId="77777777" w:rsidTr="00305679">
        <w:tc>
          <w:tcPr>
            <w:tcW w:w="1044" w:type="pct"/>
            <w:vMerge/>
          </w:tcPr>
          <w:p w14:paraId="54D754B1" w14:textId="77777777" w:rsidR="0086419D" w:rsidRPr="00AA795E" w:rsidRDefault="0086419D" w:rsidP="00F07936">
            <w:pPr>
              <w:pStyle w:val="TableText"/>
            </w:pPr>
          </w:p>
        </w:tc>
        <w:tc>
          <w:tcPr>
            <w:tcW w:w="2991" w:type="pct"/>
          </w:tcPr>
          <w:p w14:paraId="63D8E782" w14:textId="77777777" w:rsidR="0086419D" w:rsidRPr="00AA795E" w:rsidRDefault="0086419D" w:rsidP="00E714FB">
            <w:pPr>
              <w:pStyle w:val="TableText"/>
              <w:numPr>
                <w:ilvl w:val="0"/>
                <w:numId w:val="34"/>
              </w:numPr>
              <w:ind w:left="342" w:hanging="270"/>
            </w:pPr>
            <w:r>
              <w:t>Role of grantees and child care partners in developing quality improvement plans</w:t>
            </w:r>
          </w:p>
        </w:tc>
        <w:tc>
          <w:tcPr>
            <w:tcW w:w="965" w:type="pct"/>
            <w:vMerge/>
          </w:tcPr>
          <w:p w14:paraId="133664EF" w14:textId="77777777" w:rsidR="0086419D" w:rsidRPr="00AA795E" w:rsidRDefault="0086419D" w:rsidP="00F07936">
            <w:pPr>
              <w:pStyle w:val="TableText"/>
              <w:rPr>
                <w:iCs/>
              </w:rPr>
            </w:pPr>
          </w:p>
        </w:tc>
      </w:tr>
      <w:tr w:rsidR="00E714FB" w:rsidRPr="00AA795E" w14:paraId="7EB856B5" w14:textId="77777777" w:rsidTr="00305679">
        <w:tc>
          <w:tcPr>
            <w:tcW w:w="1044" w:type="pct"/>
            <w:vMerge/>
          </w:tcPr>
          <w:p w14:paraId="09BBE96E" w14:textId="77777777" w:rsidR="0067223B" w:rsidRPr="00AA795E" w:rsidRDefault="0067223B" w:rsidP="00F07936">
            <w:pPr>
              <w:pStyle w:val="TableText"/>
            </w:pPr>
          </w:p>
        </w:tc>
        <w:tc>
          <w:tcPr>
            <w:tcW w:w="2991" w:type="pct"/>
          </w:tcPr>
          <w:p w14:paraId="08F6E7B2" w14:textId="77777777" w:rsidR="0067223B" w:rsidRPr="00AA795E" w:rsidRDefault="0067223B" w:rsidP="00E714FB">
            <w:pPr>
              <w:pStyle w:val="TableText"/>
              <w:numPr>
                <w:ilvl w:val="0"/>
                <w:numId w:val="34"/>
              </w:numPr>
              <w:ind w:left="342" w:hanging="270"/>
            </w:pPr>
            <w:r>
              <w:t>Extent to which each entity/staff member felt included in the process</w:t>
            </w:r>
          </w:p>
        </w:tc>
        <w:tc>
          <w:tcPr>
            <w:tcW w:w="965" w:type="pct"/>
          </w:tcPr>
          <w:p w14:paraId="03235D20" w14:textId="77777777" w:rsidR="0067223B" w:rsidRPr="00AA795E" w:rsidRDefault="0067223B" w:rsidP="00F07936">
            <w:pPr>
              <w:pStyle w:val="TableText"/>
              <w:rPr>
                <w:iCs/>
              </w:rPr>
            </w:pPr>
          </w:p>
        </w:tc>
      </w:tr>
      <w:tr w:rsidR="00E714FB" w:rsidRPr="00AA795E" w14:paraId="04FEB6D1" w14:textId="77777777" w:rsidTr="00305679">
        <w:tc>
          <w:tcPr>
            <w:tcW w:w="1044" w:type="pct"/>
            <w:vMerge/>
          </w:tcPr>
          <w:p w14:paraId="00E365E8" w14:textId="77777777" w:rsidR="0067223B" w:rsidRPr="00AA795E" w:rsidRDefault="0067223B" w:rsidP="00F07936">
            <w:pPr>
              <w:pStyle w:val="TableText"/>
            </w:pPr>
          </w:p>
        </w:tc>
        <w:tc>
          <w:tcPr>
            <w:tcW w:w="2991" w:type="pct"/>
          </w:tcPr>
          <w:p w14:paraId="2EC91AF9" w14:textId="77777777" w:rsidR="0067223B" w:rsidRPr="00AA795E" w:rsidRDefault="0067223B" w:rsidP="00E714FB">
            <w:pPr>
              <w:pStyle w:val="TableText"/>
              <w:numPr>
                <w:ilvl w:val="0"/>
                <w:numId w:val="34"/>
              </w:numPr>
              <w:ind w:left="342" w:hanging="270"/>
            </w:pPr>
            <w:r>
              <w:t>Types of information included in quality improvement plans</w:t>
            </w:r>
          </w:p>
        </w:tc>
        <w:tc>
          <w:tcPr>
            <w:tcW w:w="965" w:type="pct"/>
          </w:tcPr>
          <w:p w14:paraId="741C83F1" w14:textId="77777777" w:rsidR="0067223B" w:rsidRPr="00AA795E" w:rsidRDefault="0067223B" w:rsidP="00F07936">
            <w:pPr>
              <w:pStyle w:val="TableText"/>
              <w:rPr>
                <w:iCs/>
              </w:rPr>
            </w:pPr>
          </w:p>
        </w:tc>
      </w:tr>
      <w:tr w:rsidR="00E714FB" w:rsidRPr="00AA795E" w14:paraId="3AD92237" w14:textId="77777777" w:rsidTr="00305679">
        <w:tc>
          <w:tcPr>
            <w:tcW w:w="1044" w:type="pct"/>
            <w:vMerge/>
          </w:tcPr>
          <w:p w14:paraId="3AB82E57" w14:textId="77777777" w:rsidR="0067223B" w:rsidRPr="00AA795E" w:rsidRDefault="0067223B" w:rsidP="00F07936">
            <w:pPr>
              <w:pStyle w:val="TableText"/>
            </w:pPr>
          </w:p>
        </w:tc>
        <w:tc>
          <w:tcPr>
            <w:tcW w:w="2991" w:type="pct"/>
          </w:tcPr>
          <w:p w14:paraId="46D6A535" w14:textId="77777777" w:rsidR="0067223B" w:rsidRPr="00AA795E" w:rsidRDefault="0067223B" w:rsidP="00E714FB">
            <w:pPr>
              <w:pStyle w:val="TableText"/>
              <w:numPr>
                <w:ilvl w:val="0"/>
                <w:numId w:val="34"/>
              </w:numPr>
              <w:ind w:left="342" w:hanging="270"/>
            </w:pPr>
            <w:r>
              <w:t>Challenges of developing quality improvement plans; strategies to address challenges</w:t>
            </w:r>
          </w:p>
        </w:tc>
        <w:tc>
          <w:tcPr>
            <w:tcW w:w="965" w:type="pct"/>
          </w:tcPr>
          <w:p w14:paraId="338CC7C8" w14:textId="77777777" w:rsidR="0067223B" w:rsidRPr="00AA795E" w:rsidRDefault="0067223B" w:rsidP="00F07936">
            <w:pPr>
              <w:pStyle w:val="TableText"/>
              <w:rPr>
                <w:iCs/>
              </w:rPr>
            </w:pPr>
          </w:p>
        </w:tc>
      </w:tr>
      <w:tr w:rsidR="00E714FB" w:rsidRPr="00AA795E" w14:paraId="7F687CB3" w14:textId="77777777" w:rsidTr="00305679">
        <w:tc>
          <w:tcPr>
            <w:tcW w:w="1044" w:type="pct"/>
            <w:vMerge/>
          </w:tcPr>
          <w:p w14:paraId="37027AA9" w14:textId="77777777" w:rsidR="0067223B" w:rsidRPr="00AA795E" w:rsidRDefault="0067223B" w:rsidP="00F07936">
            <w:pPr>
              <w:pStyle w:val="TableText"/>
            </w:pPr>
          </w:p>
        </w:tc>
        <w:tc>
          <w:tcPr>
            <w:tcW w:w="2991" w:type="pct"/>
          </w:tcPr>
          <w:p w14:paraId="752887B3" w14:textId="77777777" w:rsidR="0067223B" w:rsidRPr="00AA795E" w:rsidRDefault="0067223B" w:rsidP="00E714FB">
            <w:pPr>
              <w:pStyle w:val="TableText"/>
              <w:numPr>
                <w:ilvl w:val="0"/>
                <w:numId w:val="34"/>
              </w:numPr>
              <w:ind w:left="342" w:hanging="270"/>
            </w:pPr>
            <w:r>
              <w:t>Lessons learned about developing quality improvement plans</w:t>
            </w:r>
          </w:p>
        </w:tc>
        <w:tc>
          <w:tcPr>
            <w:tcW w:w="965" w:type="pct"/>
          </w:tcPr>
          <w:p w14:paraId="2EEAC3DB" w14:textId="77777777" w:rsidR="0067223B" w:rsidRPr="00AA795E" w:rsidRDefault="0067223B" w:rsidP="00F07936">
            <w:pPr>
              <w:pStyle w:val="TableText"/>
              <w:rPr>
                <w:iCs/>
              </w:rPr>
            </w:pPr>
          </w:p>
        </w:tc>
      </w:tr>
      <w:tr w:rsidR="00E714FB" w:rsidRPr="00AA795E" w14:paraId="25AAB1B6" w14:textId="77777777" w:rsidTr="00305679">
        <w:tc>
          <w:tcPr>
            <w:tcW w:w="1044" w:type="pct"/>
          </w:tcPr>
          <w:p w14:paraId="6684DE8E" w14:textId="77777777" w:rsidR="00F540F2" w:rsidRPr="00305679" w:rsidRDefault="00F540F2" w:rsidP="00F07936">
            <w:pPr>
              <w:pStyle w:val="TableText"/>
              <w:rPr>
                <w:sz w:val="12"/>
                <w:szCs w:val="12"/>
              </w:rPr>
            </w:pPr>
          </w:p>
        </w:tc>
        <w:tc>
          <w:tcPr>
            <w:tcW w:w="2991" w:type="pct"/>
          </w:tcPr>
          <w:p w14:paraId="125ACD6C" w14:textId="77777777" w:rsidR="00F540F2" w:rsidRPr="00305679" w:rsidRDefault="00F540F2" w:rsidP="00E714FB">
            <w:pPr>
              <w:pStyle w:val="TableText"/>
              <w:ind w:hanging="270"/>
              <w:rPr>
                <w:sz w:val="12"/>
                <w:szCs w:val="12"/>
              </w:rPr>
            </w:pPr>
          </w:p>
        </w:tc>
        <w:tc>
          <w:tcPr>
            <w:tcW w:w="965" w:type="pct"/>
          </w:tcPr>
          <w:p w14:paraId="408767EC" w14:textId="77777777" w:rsidR="00F540F2" w:rsidRPr="00305679" w:rsidRDefault="00F540F2" w:rsidP="00F07936">
            <w:pPr>
              <w:pStyle w:val="TableText"/>
              <w:rPr>
                <w:iCs/>
                <w:sz w:val="12"/>
                <w:szCs w:val="12"/>
              </w:rPr>
            </w:pPr>
          </w:p>
        </w:tc>
      </w:tr>
      <w:tr w:rsidR="0086419D" w:rsidRPr="00AA795E" w14:paraId="7F533631" w14:textId="77777777" w:rsidTr="00305679">
        <w:tc>
          <w:tcPr>
            <w:tcW w:w="1044" w:type="pct"/>
            <w:vMerge w:val="restart"/>
          </w:tcPr>
          <w:p w14:paraId="73B69A28" w14:textId="77777777" w:rsidR="007479D1" w:rsidRDefault="007479D1" w:rsidP="007479D1">
            <w:pPr>
              <w:pStyle w:val="TableText"/>
              <w:spacing w:before="120"/>
            </w:pPr>
          </w:p>
          <w:p w14:paraId="207058F4" w14:textId="77777777" w:rsidR="0086419D" w:rsidRPr="00AA795E" w:rsidRDefault="0086419D" w:rsidP="007479D1">
            <w:pPr>
              <w:pStyle w:val="TableText"/>
              <w:spacing w:before="120"/>
            </w:pPr>
            <w:r>
              <w:lastRenderedPageBreak/>
              <w:t xml:space="preserve">Monitoring implementation of quality improvement plans </w:t>
            </w:r>
          </w:p>
        </w:tc>
        <w:tc>
          <w:tcPr>
            <w:tcW w:w="2991" w:type="pct"/>
          </w:tcPr>
          <w:p w14:paraId="3F44F934" w14:textId="77777777" w:rsidR="007479D1" w:rsidRDefault="007479D1" w:rsidP="007479D1">
            <w:pPr>
              <w:pStyle w:val="TableText"/>
              <w:spacing w:before="120"/>
              <w:ind w:left="72"/>
            </w:pPr>
          </w:p>
          <w:p w14:paraId="11114735" w14:textId="77777777" w:rsidR="0086419D" w:rsidRPr="00AA795E" w:rsidRDefault="0086419D" w:rsidP="007479D1">
            <w:pPr>
              <w:pStyle w:val="TableText"/>
              <w:numPr>
                <w:ilvl w:val="0"/>
                <w:numId w:val="34"/>
              </w:numPr>
              <w:spacing w:before="120"/>
              <w:ind w:left="342" w:hanging="270"/>
            </w:pPr>
            <w:r>
              <w:lastRenderedPageBreak/>
              <w:t>Process used to monitor implementation of quality improvement plans and HSPPS compliance</w:t>
            </w:r>
          </w:p>
        </w:tc>
        <w:tc>
          <w:tcPr>
            <w:tcW w:w="965" w:type="pct"/>
            <w:vMerge w:val="restart"/>
          </w:tcPr>
          <w:p w14:paraId="5419166F" w14:textId="77777777" w:rsidR="007479D1" w:rsidRDefault="007479D1" w:rsidP="007479D1">
            <w:pPr>
              <w:pStyle w:val="TableText"/>
              <w:spacing w:before="120"/>
              <w:rPr>
                <w:iCs/>
              </w:rPr>
            </w:pPr>
          </w:p>
          <w:p w14:paraId="5EE5896E" w14:textId="77777777" w:rsidR="0086419D" w:rsidRPr="00AA795E" w:rsidRDefault="0086419D" w:rsidP="007479D1">
            <w:pPr>
              <w:pStyle w:val="TableText"/>
              <w:spacing w:before="120"/>
              <w:rPr>
                <w:iCs/>
              </w:rPr>
            </w:pPr>
            <w:r>
              <w:rPr>
                <w:iCs/>
              </w:rPr>
              <w:lastRenderedPageBreak/>
              <w:t>Partnership grantee director</w:t>
            </w:r>
          </w:p>
          <w:p w14:paraId="26D61E40" w14:textId="77777777" w:rsidR="0086419D" w:rsidRPr="00AA795E" w:rsidRDefault="0086419D" w:rsidP="007479D1">
            <w:pPr>
              <w:pStyle w:val="TableText"/>
              <w:rPr>
                <w:iCs/>
              </w:rPr>
            </w:pPr>
            <w:r>
              <w:rPr>
                <w:iCs/>
              </w:rPr>
              <w:t>Partnership staff</w:t>
            </w:r>
          </w:p>
        </w:tc>
      </w:tr>
      <w:tr w:rsidR="0086419D" w:rsidRPr="00AA795E" w14:paraId="423DC060" w14:textId="77777777" w:rsidTr="00305679">
        <w:tc>
          <w:tcPr>
            <w:tcW w:w="1044" w:type="pct"/>
            <w:vMerge/>
          </w:tcPr>
          <w:p w14:paraId="3652F7CD" w14:textId="77777777" w:rsidR="0086419D" w:rsidRPr="00AA795E" w:rsidRDefault="0086419D" w:rsidP="00F07936">
            <w:pPr>
              <w:pStyle w:val="TableText"/>
            </w:pPr>
          </w:p>
        </w:tc>
        <w:tc>
          <w:tcPr>
            <w:tcW w:w="2991" w:type="pct"/>
          </w:tcPr>
          <w:p w14:paraId="27F95302" w14:textId="77777777" w:rsidR="0086419D" w:rsidRPr="00AA795E" w:rsidRDefault="0086419D" w:rsidP="00E714FB">
            <w:pPr>
              <w:pStyle w:val="TableText"/>
              <w:numPr>
                <w:ilvl w:val="0"/>
                <w:numId w:val="34"/>
              </w:numPr>
              <w:ind w:left="342" w:hanging="270"/>
            </w:pPr>
            <w:r>
              <w:t>Role of grantees and child care partners in monitoring quality improvement plans and HSPPS compliance</w:t>
            </w:r>
          </w:p>
        </w:tc>
        <w:tc>
          <w:tcPr>
            <w:tcW w:w="965" w:type="pct"/>
            <w:vMerge/>
          </w:tcPr>
          <w:p w14:paraId="22F23DE8" w14:textId="77777777" w:rsidR="0086419D" w:rsidRPr="00AA795E" w:rsidRDefault="0086419D" w:rsidP="00F07936">
            <w:pPr>
              <w:pStyle w:val="TableText"/>
              <w:rPr>
                <w:iCs/>
              </w:rPr>
            </w:pPr>
          </w:p>
        </w:tc>
      </w:tr>
      <w:tr w:rsidR="00E714FB" w:rsidRPr="00AA795E" w14:paraId="16B5A0CD" w14:textId="77777777" w:rsidTr="00305679">
        <w:tc>
          <w:tcPr>
            <w:tcW w:w="1044" w:type="pct"/>
            <w:vMerge/>
          </w:tcPr>
          <w:p w14:paraId="560A0D92" w14:textId="77777777" w:rsidR="00F540F2" w:rsidRPr="00AA795E" w:rsidRDefault="00F540F2" w:rsidP="00F07936">
            <w:pPr>
              <w:pStyle w:val="TableText"/>
            </w:pPr>
          </w:p>
        </w:tc>
        <w:tc>
          <w:tcPr>
            <w:tcW w:w="2991" w:type="pct"/>
          </w:tcPr>
          <w:p w14:paraId="5AB78D0D" w14:textId="74A5E647" w:rsidR="00F540F2" w:rsidRPr="00AA795E" w:rsidRDefault="00F540F2" w:rsidP="00E714FB">
            <w:pPr>
              <w:pStyle w:val="TableText"/>
              <w:numPr>
                <w:ilvl w:val="0"/>
                <w:numId w:val="34"/>
              </w:numPr>
              <w:ind w:left="342" w:hanging="270"/>
            </w:pPr>
            <w:r>
              <w:t>Extent to which grantees and child care partners felt that monitoring findings reflect needs and strengths</w:t>
            </w:r>
          </w:p>
        </w:tc>
        <w:tc>
          <w:tcPr>
            <w:tcW w:w="965" w:type="pct"/>
          </w:tcPr>
          <w:p w14:paraId="4EAB24F5" w14:textId="77777777" w:rsidR="00F540F2" w:rsidRPr="00AA795E" w:rsidRDefault="00F540F2" w:rsidP="00F07936">
            <w:pPr>
              <w:pStyle w:val="TableText"/>
              <w:rPr>
                <w:iCs/>
              </w:rPr>
            </w:pPr>
          </w:p>
        </w:tc>
      </w:tr>
      <w:tr w:rsidR="00E714FB" w:rsidRPr="00AA795E" w14:paraId="21055D1E" w14:textId="77777777" w:rsidTr="00305679">
        <w:tc>
          <w:tcPr>
            <w:tcW w:w="1044" w:type="pct"/>
            <w:vMerge/>
          </w:tcPr>
          <w:p w14:paraId="50E68B20" w14:textId="77777777" w:rsidR="00F540F2" w:rsidRPr="00AA795E" w:rsidRDefault="00F540F2" w:rsidP="00F07936">
            <w:pPr>
              <w:pStyle w:val="TableText"/>
            </w:pPr>
          </w:p>
        </w:tc>
        <w:tc>
          <w:tcPr>
            <w:tcW w:w="2991" w:type="pct"/>
          </w:tcPr>
          <w:p w14:paraId="37741C5F" w14:textId="5699191A" w:rsidR="00F540F2" w:rsidRPr="00AA795E" w:rsidRDefault="00F540F2" w:rsidP="00E714FB">
            <w:pPr>
              <w:pStyle w:val="TableText"/>
              <w:numPr>
                <w:ilvl w:val="0"/>
                <w:numId w:val="34"/>
              </w:numPr>
              <w:ind w:left="342" w:hanging="270"/>
            </w:pPr>
            <w:r>
              <w:t xml:space="preserve">Process for addressing concerns or disagreements about monitoring findings </w:t>
            </w:r>
          </w:p>
        </w:tc>
        <w:tc>
          <w:tcPr>
            <w:tcW w:w="965" w:type="pct"/>
          </w:tcPr>
          <w:p w14:paraId="7C7148DE" w14:textId="77777777" w:rsidR="00F540F2" w:rsidRPr="00AA795E" w:rsidRDefault="00F540F2" w:rsidP="00F07936">
            <w:pPr>
              <w:pStyle w:val="TableText"/>
              <w:rPr>
                <w:iCs/>
              </w:rPr>
            </w:pPr>
          </w:p>
        </w:tc>
      </w:tr>
      <w:tr w:rsidR="00E714FB" w:rsidRPr="00AA795E" w14:paraId="50298763" w14:textId="77777777" w:rsidTr="00305679">
        <w:tc>
          <w:tcPr>
            <w:tcW w:w="1044" w:type="pct"/>
            <w:vMerge/>
          </w:tcPr>
          <w:p w14:paraId="65D21419" w14:textId="77777777" w:rsidR="00F540F2" w:rsidRPr="00AA795E" w:rsidRDefault="00F540F2" w:rsidP="00F07936">
            <w:pPr>
              <w:pStyle w:val="TableText"/>
            </w:pPr>
          </w:p>
        </w:tc>
        <w:tc>
          <w:tcPr>
            <w:tcW w:w="2991" w:type="pct"/>
          </w:tcPr>
          <w:p w14:paraId="4759F8DF" w14:textId="77777777" w:rsidR="00F540F2" w:rsidRPr="00AA795E" w:rsidRDefault="00F540F2" w:rsidP="00E714FB">
            <w:pPr>
              <w:pStyle w:val="TableText"/>
              <w:numPr>
                <w:ilvl w:val="0"/>
                <w:numId w:val="34"/>
              </w:numPr>
              <w:ind w:left="342" w:hanging="270"/>
            </w:pPr>
            <w:r>
              <w:t>Findings from monitoring processes</w:t>
            </w:r>
          </w:p>
        </w:tc>
        <w:tc>
          <w:tcPr>
            <w:tcW w:w="965" w:type="pct"/>
          </w:tcPr>
          <w:p w14:paraId="61AD4B2A" w14:textId="77777777" w:rsidR="00F540F2" w:rsidRPr="00AA795E" w:rsidRDefault="00F540F2" w:rsidP="00F07936">
            <w:pPr>
              <w:pStyle w:val="TableText"/>
              <w:rPr>
                <w:iCs/>
              </w:rPr>
            </w:pPr>
          </w:p>
        </w:tc>
      </w:tr>
      <w:tr w:rsidR="00E714FB" w:rsidRPr="00AA795E" w14:paraId="52F154E7" w14:textId="77777777" w:rsidTr="00305679">
        <w:tc>
          <w:tcPr>
            <w:tcW w:w="1044" w:type="pct"/>
            <w:vMerge/>
          </w:tcPr>
          <w:p w14:paraId="643BC7D7" w14:textId="77777777" w:rsidR="00F540F2" w:rsidRPr="00AA795E" w:rsidRDefault="00F540F2" w:rsidP="00F07936">
            <w:pPr>
              <w:pStyle w:val="TableText"/>
            </w:pPr>
          </w:p>
        </w:tc>
        <w:tc>
          <w:tcPr>
            <w:tcW w:w="2991" w:type="pct"/>
          </w:tcPr>
          <w:p w14:paraId="646E6C01" w14:textId="77777777" w:rsidR="00F540F2" w:rsidRPr="00AA795E" w:rsidRDefault="00F540F2" w:rsidP="00E714FB">
            <w:pPr>
              <w:pStyle w:val="TableText"/>
              <w:numPr>
                <w:ilvl w:val="0"/>
                <w:numId w:val="34"/>
              </w:numPr>
              <w:ind w:left="342" w:hanging="270"/>
            </w:pPr>
            <w:r>
              <w:t>How information from monitoring is used by partnerships</w:t>
            </w:r>
          </w:p>
        </w:tc>
        <w:tc>
          <w:tcPr>
            <w:tcW w:w="965" w:type="pct"/>
          </w:tcPr>
          <w:p w14:paraId="7B324797" w14:textId="77777777" w:rsidR="00F540F2" w:rsidRPr="00AA795E" w:rsidRDefault="00F540F2" w:rsidP="00F07936">
            <w:pPr>
              <w:pStyle w:val="TableText"/>
              <w:rPr>
                <w:iCs/>
              </w:rPr>
            </w:pPr>
          </w:p>
        </w:tc>
      </w:tr>
      <w:tr w:rsidR="00E714FB" w:rsidRPr="00AA795E" w14:paraId="71BC3B54" w14:textId="77777777" w:rsidTr="00305679">
        <w:tc>
          <w:tcPr>
            <w:tcW w:w="1044" w:type="pct"/>
            <w:vMerge/>
          </w:tcPr>
          <w:p w14:paraId="0F53153C" w14:textId="77777777" w:rsidR="00F540F2" w:rsidRPr="00AA795E" w:rsidRDefault="00F540F2" w:rsidP="00F07936">
            <w:pPr>
              <w:pStyle w:val="TableText"/>
            </w:pPr>
          </w:p>
        </w:tc>
        <w:tc>
          <w:tcPr>
            <w:tcW w:w="2991" w:type="pct"/>
          </w:tcPr>
          <w:p w14:paraId="0162672F" w14:textId="77777777" w:rsidR="00F540F2" w:rsidRPr="00AA795E" w:rsidRDefault="00F540F2" w:rsidP="00E714FB">
            <w:pPr>
              <w:pStyle w:val="TableText"/>
              <w:numPr>
                <w:ilvl w:val="0"/>
                <w:numId w:val="34"/>
              </w:numPr>
              <w:ind w:left="342" w:hanging="270"/>
            </w:pPr>
            <w:r>
              <w:t>Challenges of monitoring quality improvement plans; strategies to address challenges</w:t>
            </w:r>
          </w:p>
        </w:tc>
        <w:tc>
          <w:tcPr>
            <w:tcW w:w="965" w:type="pct"/>
          </w:tcPr>
          <w:p w14:paraId="371D1505" w14:textId="77777777" w:rsidR="00F540F2" w:rsidRPr="00AA795E" w:rsidRDefault="00F540F2" w:rsidP="00F07936">
            <w:pPr>
              <w:pStyle w:val="TableText"/>
              <w:rPr>
                <w:iCs/>
              </w:rPr>
            </w:pPr>
          </w:p>
        </w:tc>
      </w:tr>
      <w:tr w:rsidR="00E714FB" w:rsidRPr="00AA795E" w14:paraId="53DD4B33" w14:textId="77777777" w:rsidTr="00305679">
        <w:tc>
          <w:tcPr>
            <w:tcW w:w="1044" w:type="pct"/>
            <w:vMerge/>
          </w:tcPr>
          <w:p w14:paraId="5D3CFB00" w14:textId="77777777" w:rsidR="00F540F2" w:rsidRPr="00AA795E" w:rsidRDefault="00F540F2" w:rsidP="00F07936">
            <w:pPr>
              <w:pStyle w:val="TableText"/>
            </w:pPr>
          </w:p>
        </w:tc>
        <w:tc>
          <w:tcPr>
            <w:tcW w:w="2991" w:type="pct"/>
          </w:tcPr>
          <w:p w14:paraId="07762803" w14:textId="77777777" w:rsidR="00F540F2" w:rsidRPr="00AA795E" w:rsidRDefault="00F540F2" w:rsidP="00DF6817">
            <w:pPr>
              <w:pStyle w:val="TableText"/>
              <w:numPr>
                <w:ilvl w:val="0"/>
                <w:numId w:val="34"/>
              </w:numPr>
              <w:spacing w:after="120"/>
              <w:ind w:left="346" w:hanging="274"/>
            </w:pPr>
            <w:r>
              <w:t>Lessons learned about monitoring implementation of quality improvement plans and HSPPS compliance</w:t>
            </w:r>
          </w:p>
        </w:tc>
        <w:tc>
          <w:tcPr>
            <w:tcW w:w="965" w:type="pct"/>
          </w:tcPr>
          <w:p w14:paraId="5AE9BBFA" w14:textId="77777777" w:rsidR="00F540F2" w:rsidRPr="00AA795E" w:rsidRDefault="00F540F2" w:rsidP="00F07936">
            <w:pPr>
              <w:pStyle w:val="TableText"/>
              <w:rPr>
                <w:iCs/>
              </w:rPr>
            </w:pPr>
          </w:p>
        </w:tc>
      </w:tr>
      <w:tr w:rsidR="00E714FB" w:rsidRPr="00AA795E" w14:paraId="3AF6B55E" w14:textId="77777777" w:rsidTr="00305679">
        <w:tc>
          <w:tcPr>
            <w:tcW w:w="1044" w:type="pct"/>
          </w:tcPr>
          <w:p w14:paraId="6B9AB426" w14:textId="77777777" w:rsidR="00431873" w:rsidRPr="00305679" w:rsidRDefault="00431873" w:rsidP="00F07936">
            <w:pPr>
              <w:pStyle w:val="TableText"/>
              <w:rPr>
                <w:sz w:val="12"/>
                <w:szCs w:val="12"/>
              </w:rPr>
            </w:pPr>
          </w:p>
        </w:tc>
        <w:tc>
          <w:tcPr>
            <w:tcW w:w="2991" w:type="pct"/>
          </w:tcPr>
          <w:p w14:paraId="28FE00BB" w14:textId="77777777" w:rsidR="00431873" w:rsidRPr="00305679" w:rsidRDefault="00431873" w:rsidP="00431873">
            <w:pPr>
              <w:pStyle w:val="TableText"/>
              <w:rPr>
                <w:sz w:val="12"/>
                <w:szCs w:val="12"/>
              </w:rPr>
            </w:pPr>
          </w:p>
        </w:tc>
        <w:tc>
          <w:tcPr>
            <w:tcW w:w="965" w:type="pct"/>
          </w:tcPr>
          <w:p w14:paraId="336EC134" w14:textId="77777777" w:rsidR="00431873" w:rsidRPr="00305679" w:rsidRDefault="00431873" w:rsidP="00F07936">
            <w:pPr>
              <w:pStyle w:val="TableText"/>
              <w:rPr>
                <w:iCs/>
                <w:sz w:val="12"/>
                <w:szCs w:val="12"/>
              </w:rPr>
            </w:pPr>
          </w:p>
        </w:tc>
      </w:tr>
      <w:tr w:rsidR="00305679" w:rsidRPr="00AA795E" w14:paraId="62EFE58E" w14:textId="77777777" w:rsidTr="00305679">
        <w:tc>
          <w:tcPr>
            <w:tcW w:w="1044" w:type="pct"/>
            <w:vMerge w:val="restart"/>
          </w:tcPr>
          <w:p w14:paraId="2598A9F2" w14:textId="77777777" w:rsidR="00305679" w:rsidRPr="00AA795E" w:rsidRDefault="00305679" w:rsidP="0043349B">
            <w:pPr>
              <w:pStyle w:val="TableText"/>
            </w:pPr>
            <w:r>
              <w:t>Training and supporting staff working in partnerships</w:t>
            </w:r>
          </w:p>
        </w:tc>
        <w:tc>
          <w:tcPr>
            <w:tcW w:w="2991" w:type="pct"/>
          </w:tcPr>
          <w:p w14:paraId="6CBC77BC" w14:textId="77777777" w:rsidR="00305679" w:rsidRPr="00AA795E" w:rsidRDefault="00305679" w:rsidP="00E714FB">
            <w:pPr>
              <w:pStyle w:val="TableText"/>
              <w:numPr>
                <w:ilvl w:val="0"/>
                <w:numId w:val="34"/>
              </w:numPr>
              <w:ind w:left="342" w:hanging="270"/>
            </w:pPr>
            <w:r>
              <w:t>Process used to identify training and support needs among staff working in partnerships</w:t>
            </w:r>
          </w:p>
        </w:tc>
        <w:tc>
          <w:tcPr>
            <w:tcW w:w="965" w:type="pct"/>
            <w:vMerge w:val="restart"/>
          </w:tcPr>
          <w:p w14:paraId="58DA262F" w14:textId="77777777" w:rsidR="00305679" w:rsidRPr="00AA795E" w:rsidRDefault="00305679" w:rsidP="00F07936">
            <w:pPr>
              <w:pStyle w:val="TableText"/>
              <w:rPr>
                <w:iCs/>
              </w:rPr>
            </w:pPr>
            <w:r>
              <w:rPr>
                <w:iCs/>
              </w:rPr>
              <w:t>Partnership grantee director</w:t>
            </w:r>
          </w:p>
          <w:p w14:paraId="154A6ACD" w14:textId="43F7B529" w:rsidR="00305679" w:rsidRPr="00AA795E" w:rsidRDefault="00305679" w:rsidP="00F07936">
            <w:pPr>
              <w:pStyle w:val="TableText"/>
              <w:rPr>
                <w:iCs/>
              </w:rPr>
            </w:pPr>
            <w:r>
              <w:rPr>
                <w:iCs/>
              </w:rPr>
              <w:t>Partnership staff</w:t>
            </w:r>
          </w:p>
        </w:tc>
      </w:tr>
      <w:tr w:rsidR="00305679" w:rsidRPr="00AA795E" w14:paraId="08741DC3" w14:textId="77777777" w:rsidTr="00305679">
        <w:tc>
          <w:tcPr>
            <w:tcW w:w="1044" w:type="pct"/>
            <w:vMerge/>
          </w:tcPr>
          <w:p w14:paraId="2846636F" w14:textId="77777777" w:rsidR="00305679" w:rsidRPr="00AA795E" w:rsidRDefault="00305679" w:rsidP="00F07936">
            <w:pPr>
              <w:pStyle w:val="TableText"/>
            </w:pPr>
          </w:p>
        </w:tc>
        <w:tc>
          <w:tcPr>
            <w:tcW w:w="2991" w:type="pct"/>
          </w:tcPr>
          <w:p w14:paraId="58288902" w14:textId="368896CC" w:rsidR="00BD5057" w:rsidRDefault="00305679" w:rsidP="00BD5057">
            <w:pPr>
              <w:pStyle w:val="TableText"/>
              <w:numPr>
                <w:ilvl w:val="0"/>
                <w:numId w:val="34"/>
              </w:numPr>
              <w:ind w:left="342" w:hanging="270"/>
            </w:pPr>
            <w:r>
              <w:t>Approach to delivering training and support</w:t>
            </w:r>
            <w:r w:rsidR="00BD5057">
              <w:t xml:space="preserve">, including any variation in approaches for partners with differing characteristics </w:t>
            </w:r>
            <w:r w:rsidR="00D853B0">
              <w:t>(such as different types of partners or partners with varying quality improvement needs)</w:t>
            </w:r>
          </w:p>
          <w:p w14:paraId="2F6173EA" w14:textId="733D2707" w:rsidR="004848FB" w:rsidRPr="00AA795E" w:rsidRDefault="004848FB" w:rsidP="00BD5057">
            <w:pPr>
              <w:pStyle w:val="TableText"/>
              <w:numPr>
                <w:ilvl w:val="0"/>
                <w:numId w:val="34"/>
              </w:numPr>
              <w:ind w:left="342" w:hanging="270"/>
            </w:pPr>
            <w:r>
              <w:t xml:space="preserve">Education and experience of staff responsible for delivering training and support, including training and supervision </w:t>
            </w:r>
            <w:r w:rsidR="00D853B0">
              <w:t xml:space="preserve">provided to </w:t>
            </w:r>
            <w:r>
              <w:t xml:space="preserve">staff delivering training and support  </w:t>
            </w:r>
          </w:p>
        </w:tc>
        <w:tc>
          <w:tcPr>
            <w:tcW w:w="965" w:type="pct"/>
            <w:vMerge/>
          </w:tcPr>
          <w:p w14:paraId="48A8A2A3" w14:textId="7655E90A" w:rsidR="00305679" w:rsidRPr="00AA795E" w:rsidRDefault="00305679" w:rsidP="00F07936">
            <w:pPr>
              <w:pStyle w:val="TableText"/>
              <w:rPr>
                <w:iCs/>
              </w:rPr>
            </w:pPr>
          </w:p>
        </w:tc>
      </w:tr>
      <w:tr w:rsidR="00E714FB" w:rsidRPr="00AA795E" w14:paraId="158AE8E5" w14:textId="77777777" w:rsidTr="00305679">
        <w:tc>
          <w:tcPr>
            <w:tcW w:w="1044" w:type="pct"/>
            <w:vMerge/>
          </w:tcPr>
          <w:p w14:paraId="69A66D72" w14:textId="77777777" w:rsidR="00431873" w:rsidRPr="00AA795E" w:rsidRDefault="00431873" w:rsidP="00F07936">
            <w:pPr>
              <w:pStyle w:val="TableText"/>
            </w:pPr>
          </w:p>
        </w:tc>
        <w:tc>
          <w:tcPr>
            <w:tcW w:w="2991" w:type="pct"/>
          </w:tcPr>
          <w:p w14:paraId="30C1A3AE" w14:textId="77777777" w:rsidR="00431873" w:rsidRPr="00AA795E" w:rsidRDefault="00431873" w:rsidP="00E714FB">
            <w:pPr>
              <w:pStyle w:val="TableText"/>
              <w:numPr>
                <w:ilvl w:val="0"/>
                <w:numId w:val="34"/>
              </w:numPr>
              <w:ind w:left="342" w:hanging="270"/>
            </w:pPr>
            <w:r>
              <w:t>Process for accessing available state and local training and support resources for staff</w:t>
            </w:r>
          </w:p>
        </w:tc>
        <w:tc>
          <w:tcPr>
            <w:tcW w:w="965" w:type="pct"/>
          </w:tcPr>
          <w:p w14:paraId="0FB107F5" w14:textId="77777777" w:rsidR="00431873" w:rsidRPr="00AA795E" w:rsidRDefault="00431873" w:rsidP="00F07936">
            <w:pPr>
              <w:pStyle w:val="TableText"/>
              <w:rPr>
                <w:iCs/>
              </w:rPr>
            </w:pPr>
          </w:p>
        </w:tc>
      </w:tr>
      <w:tr w:rsidR="00E714FB" w:rsidRPr="00AA795E" w14:paraId="3ADDDF20" w14:textId="77777777" w:rsidTr="00305679">
        <w:tc>
          <w:tcPr>
            <w:tcW w:w="1044" w:type="pct"/>
            <w:vMerge/>
          </w:tcPr>
          <w:p w14:paraId="0D155716" w14:textId="77777777" w:rsidR="00431873" w:rsidRPr="00AA795E" w:rsidRDefault="00431873" w:rsidP="00F07936">
            <w:pPr>
              <w:pStyle w:val="TableText"/>
            </w:pPr>
          </w:p>
        </w:tc>
        <w:tc>
          <w:tcPr>
            <w:tcW w:w="2991" w:type="pct"/>
          </w:tcPr>
          <w:p w14:paraId="06BA9BD2" w14:textId="77777777" w:rsidR="00431873" w:rsidRPr="00AA795E" w:rsidRDefault="00431873" w:rsidP="00E714FB">
            <w:pPr>
              <w:pStyle w:val="TableText"/>
              <w:numPr>
                <w:ilvl w:val="0"/>
                <w:numId w:val="34"/>
              </w:numPr>
              <w:ind w:left="342" w:hanging="270"/>
            </w:pPr>
            <w:r>
              <w:t>Costs of providing training and support</w:t>
            </w:r>
          </w:p>
        </w:tc>
        <w:tc>
          <w:tcPr>
            <w:tcW w:w="965" w:type="pct"/>
          </w:tcPr>
          <w:p w14:paraId="3FF87CF0" w14:textId="77777777" w:rsidR="00431873" w:rsidRPr="00AA795E" w:rsidRDefault="00431873" w:rsidP="00F07936">
            <w:pPr>
              <w:pStyle w:val="TableText"/>
              <w:rPr>
                <w:iCs/>
              </w:rPr>
            </w:pPr>
          </w:p>
        </w:tc>
      </w:tr>
      <w:tr w:rsidR="00E714FB" w:rsidRPr="00AA795E" w14:paraId="795E00B0" w14:textId="77777777" w:rsidTr="00305679">
        <w:tc>
          <w:tcPr>
            <w:tcW w:w="1044" w:type="pct"/>
            <w:vMerge/>
          </w:tcPr>
          <w:p w14:paraId="6CC5A397" w14:textId="77777777" w:rsidR="00431873" w:rsidRPr="00AA795E" w:rsidRDefault="00431873" w:rsidP="00F07936">
            <w:pPr>
              <w:pStyle w:val="TableText"/>
            </w:pPr>
          </w:p>
        </w:tc>
        <w:tc>
          <w:tcPr>
            <w:tcW w:w="2991" w:type="pct"/>
          </w:tcPr>
          <w:p w14:paraId="7521D74E" w14:textId="57861AED" w:rsidR="00431873" w:rsidRPr="00AA795E" w:rsidRDefault="00431873" w:rsidP="00E714FB">
            <w:pPr>
              <w:pStyle w:val="TableText"/>
              <w:numPr>
                <w:ilvl w:val="0"/>
                <w:numId w:val="34"/>
              </w:numPr>
              <w:ind w:left="342" w:hanging="270"/>
            </w:pPr>
            <w:r>
              <w:t xml:space="preserve">Extent to which grantee staff and child care partners were able to participate in training and </w:t>
            </w:r>
            <w:r w:rsidR="00E714FB">
              <w:t xml:space="preserve">in </w:t>
            </w:r>
            <w:r w:rsidR="00A570A0">
              <w:t xml:space="preserve">providing or accessing </w:t>
            </w:r>
            <w:r>
              <w:t>support</w:t>
            </w:r>
          </w:p>
        </w:tc>
        <w:tc>
          <w:tcPr>
            <w:tcW w:w="965" w:type="pct"/>
          </w:tcPr>
          <w:p w14:paraId="2E4DCA7E" w14:textId="77777777" w:rsidR="00431873" w:rsidRPr="00AA795E" w:rsidRDefault="00431873" w:rsidP="00F07936">
            <w:pPr>
              <w:pStyle w:val="TableText"/>
              <w:rPr>
                <w:iCs/>
              </w:rPr>
            </w:pPr>
          </w:p>
        </w:tc>
      </w:tr>
      <w:tr w:rsidR="00E714FB" w:rsidRPr="00AA795E" w14:paraId="4FAFEA97" w14:textId="77777777" w:rsidTr="00305679">
        <w:tc>
          <w:tcPr>
            <w:tcW w:w="1044" w:type="pct"/>
            <w:vMerge/>
          </w:tcPr>
          <w:p w14:paraId="264D53A1" w14:textId="77777777" w:rsidR="00431873" w:rsidRPr="00AA795E" w:rsidRDefault="00431873" w:rsidP="00F07936">
            <w:pPr>
              <w:pStyle w:val="TableText"/>
            </w:pPr>
          </w:p>
        </w:tc>
        <w:tc>
          <w:tcPr>
            <w:tcW w:w="2991" w:type="pct"/>
          </w:tcPr>
          <w:p w14:paraId="7F8E0C58" w14:textId="7420E591" w:rsidR="00431873" w:rsidRPr="00AA795E" w:rsidRDefault="00431873" w:rsidP="00E714FB">
            <w:pPr>
              <w:pStyle w:val="TableText"/>
              <w:numPr>
                <w:ilvl w:val="0"/>
                <w:numId w:val="34"/>
              </w:numPr>
              <w:ind w:left="342" w:hanging="270"/>
            </w:pPr>
            <w:r>
              <w:t>Barriers to participating in training and support</w:t>
            </w:r>
          </w:p>
        </w:tc>
        <w:tc>
          <w:tcPr>
            <w:tcW w:w="965" w:type="pct"/>
          </w:tcPr>
          <w:p w14:paraId="077C8967" w14:textId="77777777" w:rsidR="00431873" w:rsidRPr="00AA795E" w:rsidRDefault="00431873" w:rsidP="00F07936">
            <w:pPr>
              <w:pStyle w:val="TableText"/>
              <w:rPr>
                <w:iCs/>
              </w:rPr>
            </w:pPr>
          </w:p>
        </w:tc>
      </w:tr>
      <w:tr w:rsidR="00E714FB" w:rsidRPr="00AA795E" w14:paraId="4AFC0CF0" w14:textId="77777777" w:rsidTr="00305679">
        <w:tc>
          <w:tcPr>
            <w:tcW w:w="1044" w:type="pct"/>
            <w:vMerge/>
          </w:tcPr>
          <w:p w14:paraId="2AC78936" w14:textId="77777777" w:rsidR="00431873" w:rsidRPr="00AA795E" w:rsidRDefault="00431873" w:rsidP="00F07936">
            <w:pPr>
              <w:pStyle w:val="TableText"/>
            </w:pPr>
          </w:p>
        </w:tc>
        <w:tc>
          <w:tcPr>
            <w:tcW w:w="2991" w:type="pct"/>
          </w:tcPr>
          <w:p w14:paraId="43E794BD" w14:textId="09F355CC" w:rsidR="00431873" w:rsidRPr="00AA795E" w:rsidRDefault="00431873" w:rsidP="005D00AB">
            <w:pPr>
              <w:pStyle w:val="TableText"/>
              <w:numPr>
                <w:ilvl w:val="0"/>
                <w:numId w:val="34"/>
              </w:numPr>
              <w:ind w:left="342" w:hanging="270"/>
            </w:pPr>
            <w:r>
              <w:t>Extent to which staff felt as though trainings and supports met their needs</w:t>
            </w:r>
          </w:p>
        </w:tc>
        <w:tc>
          <w:tcPr>
            <w:tcW w:w="965" w:type="pct"/>
          </w:tcPr>
          <w:p w14:paraId="2641F260" w14:textId="77777777" w:rsidR="00431873" w:rsidRPr="00AA795E" w:rsidRDefault="00431873" w:rsidP="00F07936">
            <w:pPr>
              <w:pStyle w:val="TableText"/>
              <w:rPr>
                <w:iCs/>
              </w:rPr>
            </w:pPr>
          </w:p>
        </w:tc>
      </w:tr>
      <w:tr w:rsidR="00E714FB" w:rsidRPr="00AA795E" w14:paraId="3E02242B" w14:textId="77777777" w:rsidTr="00305679">
        <w:tc>
          <w:tcPr>
            <w:tcW w:w="1044" w:type="pct"/>
            <w:vMerge/>
          </w:tcPr>
          <w:p w14:paraId="428938A4" w14:textId="77777777" w:rsidR="00431873" w:rsidRPr="00AA795E" w:rsidRDefault="00431873" w:rsidP="00F07936">
            <w:pPr>
              <w:pStyle w:val="TableText"/>
            </w:pPr>
          </w:p>
        </w:tc>
        <w:tc>
          <w:tcPr>
            <w:tcW w:w="2991" w:type="pct"/>
          </w:tcPr>
          <w:p w14:paraId="254EC32C" w14:textId="33D9536E" w:rsidR="00431873" w:rsidRPr="00AA795E" w:rsidRDefault="00431873" w:rsidP="00E714FB">
            <w:pPr>
              <w:pStyle w:val="TableText"/>
              <w:numPr>
                <w:ilvl w:val="0"/>
                <w:numId w:val="34"/>
              </w:numPr>
              <w:ind w:left="342" w:hanging="270"/>
            </w:pPr>
            <w:r>
              <w:t>Additional training and support needed</w:t>
            </w:r>
          </w:p>
        </w:tc>
        <w:tc>
          <w:tcPr>
            <w:tcW w:w="965" w:type="pct"/>
          </w:tcPr>
          <w:p w14:paraId="59A22F6C" w14:textId="77777777" w:rsidR="00431873" w:rsidRPr="00AA795E" w:rsidRDefault="00431873" w:rsidP="00F07936">
            <w:pPr>
              <w:pStyle w:val="TableText"/>
              <w:rPr>
                <w:iCs/>
              </w:rPr>
            </w:pPr>
          </w:p>
        </w:tc>
      </w:tr>
      <w:tr w:rsidR="00E714FB" w:rsidRPr="00AA795E" w14:paraId="39169B02" w14:textId="77777777" w:rsidTr="00305679">
        <w:tc>
          <w:tcPr>
            <w:tcW w:w="1044" w:type="pct"/>
            <w:vMerge/>
          </w:tcPr>
          <w:p w14:paraId="7332489B" w14:textId="77777777" w:rsidR="00431873" w:rsidRPr="00AA795E" w:rsidRDefault="00431873" w:rsidP="00F07936">
            <w:pPr>
              <w:pStyle w:val="TableText"/>
            </w:pPr>
          </w:p>
        </w:tc>
        <w:tc>
          <w:tcPr>
            <w:tcW w:w="2991" w:type="pct"/>
          </w:tcPr>
          <w:p w14:paraId="6B184AFB" w14:textId="77777777" w:rsidR="00431873" w:rsidRPr="00AA795E" w:rsidRDefault="00431873" w:rsidP="00E714FB">
            <w:pPr>
              <w:pStyle w:val="TableText"/>
              <w:numPr>
                <w:ilvl w:val="0"/>
                <w:numId w:val="34"/>
              </w:numPr>
              <w:ind w:left="342" w:hanging="270"/>
            </w:pPr>
            <w:r>
              <w:t>Challenges of providing quality improvement support and materials; strategies to address challenges</w:t>
            </w:r>
          </w:p>
        </w:tc>
        <w:tc>
          <w:tcPr>
            <w:tcW w:w="965" w:type="pct"/>
          </w:tcPr>
          <w:p w14:paraId="1E0175F3" w14:textId="77777777" w:rsidR="00431873" w:rsidRPr="00AA795E" w:rsidRDefault="00431873" w:rsidP="00F07936">
            <w:pPr>
              <w:pStyle w:val="TableText"/>
              <w:rPr>
                <w:iCs/>
              </w:rPr>
            </w:pPr>
          </w:p>
        </w:tc>
      </w:tr>
      <w:tr w:rsidR="00E714FB" w:rsidRPr="00AA795E" w14:paraId="5AE180D0" w14:textId="77777777" w:rsidTr="00305679">
        <w:tc>
          <w:tcPr>
            <w:tcW w:w="1044" w:type="pct"/>
            <w:vMerge/>
          </w:tcPr>
          <w:p w14:paraId="33456A41" w14:textId="77777777" w:rsidR="00431873" w:rsidRPr="00AA795E" w:rsidRDefault="00431873" w:rsidP="00F07936">
            <w:pPr>
              <w:pStyle w:val="TableText"/>
            </w:pPr>
          </w:p>
        </w:tc>
        <w:tc>
          <w:tcPr>
            <w:tcW w:w="2991" w:type="pct"/>
          </w:tcPr>
          <w:p w14:paraId="090A00E1" w14:textId="77777777" w:rsidR="00431873" w:rsidRPr="00AA795E" w:rsidRDefault="00431873" w:rsidP="00DF6817">
            <w:pPr>
              <w:pStyle w:val="TableText"/>
              <w:numPr>
                <w:ilvl w:val="0"/>
                <w:numId w:val="34"/>
              </w:numPr>
              <w:spacing w:after="120"/>
              <w:ind w:left="346" w:hanging="274"/>
            </w:pPr>
            <w:r>
              <w:t xml:space="preserve">Lessons learned about </w:t>
            </w:r>
            <w:r w:rsidR="00EF792A">
              <w:t xml:space="preserve">providing </w:t>
            </w:r>
            <w:r>
              <w:t>quality improvement support and materials</w:t>
            </w:r>
          </w:p>
        </w:tc>
        <w:tc>
          <w:tcPr>
            <w:tcW w:w="965" w:type="pct"/>
          </w:tcPr>
          <w:p w14:paraId="5FD0733B" w14:textId="77777777" w:rsidR="00431873" w:rsidRPr="00AA795E" w:rsidRDefault="00431873" w:rsidP="00F07936">
            <w:pPr>
              <w:pStyle w:val="TableText"/>
              <w:rPr>
                <w:iCs/>
              </w:rPr>
            </w:pPr>
          </w:p>
        </w:tc>
      </w:tr>
      <w:tr w:rsidR="00E714FB" w:rsidRPr="00AA795E" w14:paraId="392B91EA" w14:textId="77777777" w:rsidTr="00305679">
        <w:tc>
          <w:tcPr>
            <w:tcW w:w="1044" w:type="pct"/>
          </w:tcPr>
          <w:p w14:paraId="1817985C" w14:textId="77777777" w:rsidR="0067223B" w:rsidRPr="00305679" w:rsidRDefault="0067223B" w:rsidP="00F07936">
            <w:pPr>
              <w:pStyle w:val="TableText"/>
              <w:rPr>
                <w:sz w:val="12"/>
                <w:szCs w:val="12"/>
              </w:rPr>
            </w:pPr>
          </w:p>
        </w:tc>
        <w:tc>
          <w:tcPr>
            <w:tcW w:w="2991" w:type="pct"/>
          </w:tcPr>
          <w:p w14:paraId="5C3CD15E" w14:textId="77777777" w:rsidR="0067223B" w:rsidRPr="00305679" w:rsidRDefault="0067223B" w:rsidP="00E714FB">
            <w:pPr>
              <w:pStyle w:val="TableText"/>
              <w:ind w:hanging="270"/>
              <w:rPr>
                <w:sz w:val="12"/>
                <w:szCs w:val="12"/>
              </w:rPr>
            </w:pPr>
          </w:p>
        </w:tc>
        <w:tc>
          <w:tcPr>
            <w:tcW w:w="965" w:type="pct"/>
          </w:tcPr>
          <w:p w14:paraId="2438FC16" w14:textId="77777777" w:rsidR="0067223B" w:rsidRPr="00305679" w:rsidRDefault="0067223B" w:rsidP="00F07936">
            <w:pPr>
              <w:pStyle w:val="TableText"/>
              <w:rPr>
                <w:iCs/>
                <w:sz w:val="12"/>
                <w:szCs w:val="12"/>
              </w:rPr>
            </w:pPr>
          </w:p>
        </w:tc>
      </w:tr>
      <w:tr w:rsidR="0086419D" w:rsidRPr="00AA795E" w14:paraId="5B02AD0D" w14:textId="77777777" w:rsidTr="00305679">
        <w:tc>
          <w:tcPr>
            <w:tcW w:w="1044" w:type="pct"/>
            <w:vMerge w:val="restart"/>
          </w:tcPr>
          <w:p w14:paraId="57898124" w14:textId="77777777" w:rsidR="0086419D" w:rsidRPr="00AA795E" w:rsidRDefault="0086419D" w:rsidP="00F07936">
            <w:pPr>
              <w:pStyle w:val="TableText"/>
            </w:pPr>
            <w:r>
              <w:t>Networking among infant-toddler service providers</w:t>
            </w:r>
          </w:p>
        </w:tc>
        <w:tc>
          <w:tcPr>
            <w:tcW w:w="2991" w:type="pct"/>
          </w:tcPr>
          <w:p w14:paraId="512C38B0" w14:textId="77777777" w:rsidR="0086419D" w:rsidRPr="00AA795E" w:rsidRDefault="0086419D" w:rsidP="00E714FB">
            <w:pPr>
              <w:pStyle w:val="TableText"/>
              <w:numPr>
                <w:ilvl w:val="0"/>
                <w:numId w:val="34"/>
              </w:numPr>
              <w:ind w:left="342" w:hanging="270"/>
            </w:pPr>
            <w:r>
              <w:t>Approach to networking; organizations involved in planning and hosting networking events and opportunities</w:t>
            </w:r>
          </w:p>
        </w:tc>
        <w:tc>
          <w:tcPr>
            <w:tcW w:w="965" w:type="pct"/>
            <w:vMerge w:val="restart"/>
          </w:tcPr>
          <w:p w14:paraId="2887A662" w14:textId="77777777" w:rsidR="0086419D" w:rsidRPr="00AA795E" w:rsidRDefault="0086419D" w:rsidP="00F07936">
            <w:pPr>
              <w:pStyle w:val="TableText"/>
              <w:rPr>
                <w:iCs/>
              </w:rPr>
            </w:pPr>
            <w:r>
              <w:rPr>
                <w:iCs/>
              </w:rPr>
              <w:t>Partnership grantee director</w:t>
            </w:r>
          </w:p>
          <w:p w14:paraId="7706CD66" w14:textId="77777777" w:rsidR="0086419D" w:rsidRPr="00AA795E" w:rsidRDefault="0086419D" w:rsidP="00F07936">
            <w:pPr>
              <w:pStyle w:val="TableText"/>
              <w:rPr>
                <w:iCs/>
              </w:rPr>
            </w:pPr>
            <w:r>
              <w:rPr>
                <w:iCs/>
              </w:rPr>
              <w:t>Partnership staff</w:t>
            </w:r>
          </w:p>
        </w:tc>
      </w:tr>
      <w:tr w:rsidR="0086419D" w:rsidRPr="00AA795E" w14:paraId="4F2F5F27" w14:textId="77777777" w:rsidTr="00305679">
        <w:tc>
          <w:tcPr>
            <w:tcW w:w="1044" w:type="pct"/>
            <w:vMerge/>
          </w:tcPr>
          <w:p w14:paraId="10B5B440" w14:textId="77777777" w:rsidR="0086419D" w:rsidRPr="00AA795E" w:rsidRDefault="0086419D" w:rsidP="00F07936">
            <w:pPr>
              <w:pStyle w:val="TableText"/>
            </w:pPr>
          </w:p>
        </w:tc>
        <w:tc>
          <w:tcPr>
            <w:tcW w:w="2991" w:type="pct"/>
          </w:tcPr>
          <w:p w14:paraId="25D0BDA3" w14:textId="77777777" w:rsidR="0086419D" w:rsidRPr="00AA795E" w:rsidRDefault="0086419D" w:rsidP="00E714FB">
            <w:pPr>
              <w:pStyle w:val="TableText"/>
              <w:numPr>
                <w:ilvl w:val="0"/>
                <w:numId w:val="34"/>
              </w:numPr>
              <w:ind w:left="342" w:hanging="270"/>
            </w:pPr>
            <w:r>
              <w:t xml:space="preserve">Extent to which grantee staff and child care partners participated in networking events and opportunities </w:t>
            </w:r>
          </w:p>
        </w:tc>
        <w:tc>
          <w:tcPr>
            <w:tcW w:w="965" w:type="pct"/>
            <w:vMerge/>
          </w:tcPr>
          <w:p w14:paraId="5407ED81" w14:textId="77777777" w:rsidR="0086419D" w:rsidRPr="00AA795E" w:rsidRDefault="0086419D" w:rsidP="00F07936">
            <w:pPr>
              <w:pStyle w:val="TableText"/>
              <w:rPr>
                <w:iCs/>
              </w:rPr>
            </w:pPr>
          </w:p>
        </w:tc>
      </w:tr>
      <w:tr w:rsidR="00E714FB" w:rsidRPr="00AA795E" w14:paraId="16EE9726" w14:textId="77777777" w:rsidTr="00305679">
        <w:tc>
          <w:tcPr>
            <w:tcW w:w="1044" w:type="pct"/>
            <w:vMerge/>
          </w:tcPr>
          <w:p w14:paraId="67624D95" w14:textId="77777777" w:rsidR="00EB62F9" w:rsidRPr="00AA795E" w:rsidRDefault="00EB62F9" w:rsidP="00F07936">
            <w:pPr>
              <w:pStyle w:val="TableText"/>
            </w:pPr>
          </w:p>
        </w:tc>
        <w:tc>
          <w:tcPr>
            <w:tcW w:w="2991" w:type="pct"/>
          </w:tcPr>
          <w:p w14:paraId="414734FB" w14:textId="77777777" w:rsidR="00EB62F9" w:rsidRPr="00AA795E" w:rsidRDefault="00EB62F9" w:rsidP="00E714FB">
            <w:pPr>
              <w:pStyle w:val="TableText"/>
              <w:numPr>
                <w:ilvl w:val="0"/>
                <w:numId w:val="34"/>
              </w:numPr>
              <w:ind w:left="342" w:hanging="270"/>
            </w:pPr>
            <w:r>
              <w:t>Barriers to participating in networking events and opportunities</w:t>
            </w:r>
          </w:p>
        </w:tc>
        <w:tc>
          <w:tcPr>
            <w:tcW w:w="965" w:type="pct"/>
          </w:tcPr>
          <w:p w14:paraId="63C85194" w14:textId="77777777" w:rsidR="00EB62F9" w:rsidRPr="00AA795E" w:rsidRDefault="00EB62F9" w:rsidP="00F07936">
            <w:pPr>
              <w:pStyle w:val="TableText"/>
              <w:rPr>
                <w:iCs/>
              </w:rPr>
            </w:pPr>
          </w:p>
        </w:tc>
      </w:tr>
      <w:tr w:rsidR="00E714FB" w:rsidRPr="00AA795E" w14:paraId="226FB36D" w14:textId="77777777" w:rsidTr="00305679">
        <w:tc>
          <w:tcPr>
            <w:tcW w:w="1044" w:type="pct"/>
            <w:vMerge/>
          </w:tcPr>
          <w:p w14:paraId="5A29545C" w14:textId="77777777" w:rsidR="00EB62F9" w:rsidRPr="00AA795E" w:rsidRDefault="00EB62F9" w:rsidP="00F07936">
            <w:pPr>
              <w:pStyle w:val="TableText"/>
            </w:pPr>
          </w:p>
        </w:tc>
        <w:tc>
          <w:tcPr>
            <w:tcW w:w="2991" w:type="pct"/>
          </w:tcPr>
          <w:p w14:paraId="7E96392A" w14:textId="572F30ED" w:rsidR="00EB62F9" w:rsidRPr="00AA795E" w:rsidRDefault="00EB62F9" w:rsidP="00E714FB">
            <w:pPr>
              <w:pStyle w:val="TableText"/>
              <w:numPr>
                <w:ilvl w:val="0"/>
                <w:numId w:val="34"/>
              </w:numPr>
              <w:ind w:left="342" w:hanging="270"/>
            </w:pPr>
            <w:r>
              <w:t>Extent to which grantee staff and child care partners fel</w:t>
            </w:r>
            <w:r w:rsidR="00A570A0">
              <w:t>t</w:t>
            </w:r>
            <w:r>
              <w:t xml:space="preserve"> that networking events were valuable or beneficial </w:t>
            </w:r>
          </w:p>
        </w:tc>
        <w:tc>
          <w:tcPr>
            <w:tcW w:w="965" w:type="pct"/>
          </w:tcPr>
          <w:p w14:paraId="641C081A" w14:textId="77777777" w:rsidR="00EB62F9" w:rsidRPr="00AA795E" w:rsidRDefault="00EB62F9" w:rsidP="00F07936">
            <w:pPr>
              <w:pStyle w:val="TableText"/>
              <w:rPr>
                <w:iCs/>
              </w:rPr>
            </w:pPr>
          </w:p>
        </w:tc>
      </w:tr>
      <w:tr w:rsidR="00E714FB" w:rsidRPr="00AA795E" w14:paraId="41328A13" w14:textId="77777777" w:rsidTr="00305679">
        <w:tc>
          <w:tcPr>
            <w:tcW w:w="1044" w:type="pct"/>
            <w:vMerge/>
          </w:tcPr>
          <w:p w14:paraId="3243183E" w14:textId="77777777" w:rsidR="00EB62F9" w:rsidRPr="00AA795E" w:rsidRDefault="00EB62F9" w:rsidP="00F07936">
            <w:pPr>
              <w:pStyle w:val="TableText"/>
            </w:pPr>
          </w:p>
        </w:tc>
        <w:tc>
          <w:tcPr>
            <w:tcW w:w="2991" w:type="pct"/>
          </w:tcPr>
          <w:p w14:paraId="5305CC7A" w14:textId="77777777" w:rsidR="00EB62F9" w:rsidRPr="00AA795E" w:rsidRDefault="00EB62F9" w:rsidP="00E714FB">
            <w:pPr>
              <w:pStyle w:val="TableText"/>
              <w:numPr>
                <w:ilvl w:val="0"/>
                <w:numId w:val="34"/>
              </w:numPr>
              <w:ind w:left="342" w:hanging="270"/>
            </w:pPr>
            <w:r>
              <w:t>Challenges of facilitating networking events and opportunities; strategies to address challenges</w:t>
            </w:r>
          </w:p>
        </w:tc>
        <w:tc>
          <w:tcPr>
            <w:tcW w:w="965" w:type="pct"/>
          </w:tcPr>
          <w:p w14:paraId="208248E0" w14:textId="77777777" w:rsidR="00EB62F9" w:rsidRPr="00AA795E" w:rsidRDefault="00EB62F9" w:rsidP="00F07936">
            <w:pPr>
              <w:pStyle w:val="TableText"/>
              <w:rPr>
                <w:iCs/>
              </w:rPr>
            </w:pPr>
          </w:p>
        </w:tc>
      </w:tr>
      <w:tr w:rsidR="0086419D" w:rsidRPr="00AA795E" w14:paraId="3592FC95" w14:textId="77777777" w:rsidTr="00305679">
        <w:trPr>
          <w:trHeight w:val="162"/>
        </w:trPr>
        <w:tc>
          <w:tcPr>
            <w:tcW w:w="1044" w:type="pct"/>
            <w:vMerge/>
          </w:tcPr>
          <w:p w14:paraId="4AE7C66E" w14:textId="77777777" w:rsidR="00EB62F9" w:rsidRPr="00AA795E" w:rsidRDefault="00EB62F9" w:rsidP="00F07936">
            <w:pPr>
              <w:pStyle w:val="TableText"/>
            </w:pPr>
          </w:p>
        </w:tc>
        <w:tc>
          <w:tcPr>
            <w:tcW w:w="2991" w:type="pct"/>
          </w:tcPr>
          <w:p w14:paraId="38B44766" w14:textId="77777777" w:rsidR="00EB62F9" w:rsidRPr="00AA795E" w:rsidRDefault="00EB62F9" w:rsidP="004B3C5C">
            <w:pPr>
              <w:pStyle w:val="TableText"/>
              <w:numPr>
                <w:ilvl w:val="0"/>
                <w:numId w:val="34"/>
              </w:numPr>
              <w:spacing w:after="240"/>
              <w:ind w:left="346" w:hanging="274"/>
            </w:pPr>
            <w:r>
              <w:t>Lessons learned about facilitating networking events and opportunities</w:t>
            </w:r>
          </w:p>
        </w:tc>
        <w:tc>
          <w:tcPr>
            <w:tcW w:w="965" w:type="pct"/>
          </w:tcPr>
          <w:p w14:paraId="7723DAEF" w14:textId="77777777" w:rsidR="00EB62F9" w:rsidRPr="00AA795E" w:rsidRDefault="00EB62F9" w:rsidP="00F07936">
            <w:pPr>
              <w:pStyle w:val="TableText"/>
              <w:rPr>
                <w:iCs/>
              </w:rPr>
            </w:pPr>
          </w:p>
        </w:tc>
      </w:tr>
      <w:tr w:rsidR="00E714FB" w:rsidRPr="00AA795E" w14:paraId="59358EE1" w14:textId="77777777" w:rsidTr="00305679">
        <w:tc>
          <w:tcPr>
            <w:tcW w:w="1044" w:type="pct"/>
          </w:tcPr>
          <w:p w14:paraId="62F0C069" w14:textId="77777777" w:rsidR="00DB1FC6" w:rsidRPr="00305679" w:rsidRDefault="00DB1FC6" w:rsidP="00EB62F9">
            <w:pPr>
              <w:pStyle w:val="TableText"/>
              <w:rPr>
                <w:sz w:val="12"/>
                <w:szCs w:val="12"/>
              </w:rPr>
            </w:pPr>
          </w:p>
        </w:tc>
        <w:tc>
          <w:tcPr>
            <w:tcW w:w="2991" w:type="pct"/>
          </w:tcPr>
          <w:p w14:paraId="491265A5" w14:textId="77777777" w:rsidR="00DB1FC6" w:rsidRPr="00305679" w:rsidRDefault="00DB1FC6" w:rsidP="00E714FB">
            <w:pPr>
              <w:pStyle w:val="TableText"/>
              <w:ind w:hanging="270"/>
              <w:rPr>
                <w:sz w:val="12"/>
                <w:szCs w:val="12"/>
              </w:rPr>
            </w:pPr>
          </w:p>
        </w:tc>
        <w:tc>
          <w:tcPr>
            <w:tcW w:w="965" w:type="pct"/>
          </w:tcPr>
          <w:p w14:paraId="61D23B30" w14:textId="77777777" w:rsidR="00DB1FC6" w:rsidRPr="00305679" w:rsidRDefault="00DB1FC6" w:rsidP="00F07936">
            <w:pPr>
              <w:pStyle w:val="TableText"/>
              <w:rPr>
                <w:iCs/>
                <w:sz w:val="12"/>
                <w:szCs w:val="12"/>
              </w:rPr>
            </w:pPr>
          </w:p>
        </w:tc>
      </w:tr>
      <w:tr w:rsidR="0086419D" w:rsidRPr="00AA795E" w14:paraId="22C90BE2" w14:textId="77777777" w:rsidTr="00305679">
        <w:tc>
          <w:tcPr>
            <w:tcW w:w="1044" w:type="pct"/>
            <w:vMerge w:val="restart"/>
          </w:tcPr>
          <w:p w14:paraId="76B743E6" w14:textId="77777777" w:rsidR="0086419D" w:rsidRPr="00AA795E" w:rsidRDefault="0086419D" w:rsidP="00EB62F9">
            <w:pPr>
              <w:pStyle w:val="TableText"/>
            </w:pPr>
            <w:r>
              <w:lastRenderedPageBreak/>
              <w:t>Implementing family partnership agreements</w:t>
            </w:r>
          </w:p>
        </w:tc>
        <w:tc>
          <w:tcPr>
            <w:tcW w:w="2991" w:type="pct"/>
          </w:tcPr>
          <w:p w14:paraId="6FB4B98D" w14:textId="1A181FA8" w:rsidR="0086419D" w:rsidRPr="00AA795E" w:rsidRDefault="0086419D" w:rsidP="005D00AB">
            <w:pPr>
              <w:pStyle w:val="TableText"/>
              <w:numPr>
                <w:ilvl w:val="0"/>
                <w:numId w:val="34"/>
              </w:numPr>
              <w:ind w:left="342" w:hanging="270"/>
            </w:pPr>
            <w:r>
              <w:t>Process used for developing and updating family partnership agreements</w:t>
            </w:r>
            <w:r w:rsidR="005D00AB">
              <w:t>; staff responsible</w:t>
            </w:r>
            <w:r>
              <w:t xml:space="preserve"> </w:t>
            </w:r>
          </w:p>
        </w:tc>
        <w:tc>
          <w:tcPr>
            <w:tcW w:w="965" w:type="pct"/>
            <w:vMerge w:val="restart"/>
          </w:tcPr>
          <w:p w14:paraId="033F3EC0" w14:textId="77777777" w:rsidR="0086419D" w:rsidRPr="00AA795E" w:rsidRDefault="0086419D" w:rsidP="00F07936">
            <w:pPr>
              <w:pStyle w:val="TableText"/>
              <w:rPr>
                <w:iCs/>
              </w:rPr>
            </w:pPr>
            <w:r>
              <w:rPr>
                <w:iCs/>
              </w:rPr>
              <w:t>Partnership grantee director</w:t>
            </w:r>
          </w:p>
          <w:p w14:paraId="2C570E37" w14:textId="77777777" w:rsidR="0086419D" w:rsidRPr="00AA795E" w:rsidRDefault="0086419D" w:rsidP="00F07936">
            <w:pPr>
              <w:pStyle w:val="TableText"/>
              <w:rPr>
                <w:iCs/>
              </w:rPr>
            </w:pPr>
            <w:r>
              <w:rPr>
                <w:iCs/>
              </w:rPr>
              <w:t>Partnership staff</w:t>
            </w:r>
          </w:p>
        </w:tc>
      </w:tr>
      <w:tr w:rsidR="0086419D" w:rsidRPr="00AA795E" w14:paraId="0529493E" w14:textId="77777777" w:rsidTr="00305679">
        <w:tc>
          <w:tcPr>
            <w:tcW w:w="1044" w:type="pct"/>
            <w:vMerge/>
          </w:tcPr>
          <w:p w14:paraId="15D9948D" w14:textId="77777777" w:rsidR="0086419D" w:rsidRPr="00AA795E" w:rsidRDefault="0086419D" w:rsidP="00F07936">
            <w:pPr>
              <w:pStyle w:val="TableText"/>
            </w:pPr>
          </w:p>
        </w:tc>
        <w:tc>
          <w:tcPr>
            <w:tcW w:w="2991" w:type="pct"/>
          </w:tcPr>
          <w:p w14:paraId="5724A895" w14:textId="4335AB8F" w:rsidR="0086419D" w:rsidRPr="00AA795E" w:rsidRDefault="0086419D" w:rsidP="005D00AB">
            <w:pPr>
              <w:pStyle w:val="TableText"/>
              <w:numPr>
                <w:ilvl w:val="0"/>
                <w:numId w:val="34"/>
              </w:numPr>
              <w:ind w:left="342" w:hanging="270"/>
            </w:pPr>
            <w:r>
              <w:t>Approach to delivering comprehensive services to children and families</w:t>
            </w:r>
            <w:r w:rsidR="0049692E">
              <w:t xml:space="preserve">; </w:t>
            </w:r>
            <w:r>
              <w:t>staff responsible</w:t>
            </w:r>
          </w:p>
        </w:tc>
        <w:tc>
          <w:tcPr>
            <w:tcW w:w="965" w:type="pct"/>
            <w:vMerge/>
          </w:tcPr>
          <w:p w14:paraId="34644148" w14:textId="77777777" w:rsidR="0086419D" w:rsidRPr="00AA795E" w:rsidRDefault="0086419D" w:rsidP="00F07936">
            <w:pPr>
              <w:pStyle w:val="TableText"/>
              <w:rPr>
                <w:iCs/>
              </w:rPr>
            </w:pPr>
          </w:p>
        </w:tc>
      </w:tr>
      <w:tr w:rsidR="00E714FB" w:rsidRPr="00AA795E" w14:paraId="50A58278" w14:textId="77777777" w:rsidTr="00305679">
        <w:tc>
          <w:tcPr>
            <w:tcW w:w="1044" w:type="pct"/>
            <w:vMerge/>
          </w:tcPr>
          <w:p w14:paraId="1BEB7A16" w14:textId="77777777" w:rsidR="00EB62F9" w:rsidRPr="00AA795E" w:rsidRDefault="00EB62F9" w:rsidP="00F07936">
            <w:pPr>
              <w:pStyle w:val="TableText"/>
            </w:pPr>
          </w:p>
        </w:tc>
        <w:tc>
          <w:tcPr>
            <w:tcW w:w="2991" w:type="pct"/>
          </w:tcPr>
          <w:p w14:paraId="33B75810" w14:textId="77777777" w:rsidR="00EB62F9" w:rsidRPr="00AA795E" w:rsidRDefault="00EB62F9" w:rsidP="00305679">
            <w:pPr>
              <w:pStyle w:val="TableText"/>
              <w:numPr>
                <w:ilvl w:val="0"/>
                <w:numId w:val="34"/>
              </w:numPr>
              <w:ind w:left="342" w:hanging="270"/>
            </w:pPr>
            <w:r>
              <w:t>Barriers to implementing family partnership agreements and providing comprehensive services and referrals</w:t>
            </w:r>
          </w:p>
        </w:tc>
        <w:tc>
          <w:tcPr>
            <w:tcW w:w="965" w:type="pct"/>
          </w:tcPr>
          <w:p w14:paraId="1BBA2EE3" w14:textId="77777777" w:rsidR="00EB62F9" w:rsidRPr="00AA795E" w:rsidRDefault="00EB62F9" w:rsidP="00F07936">
            <w:pPr>
              <w:pStyle w:val="TableText"/>
              <w:rPr>
                <w:iCs/>
              </w:rPr>
            </w:pPr>
          </w:p>
        </w:tc>
      </w:tr>
      <w:tr w:rsidR="00E714FB" w:rsidRPr="00AA795E" w14:paraId="6D686A6D" w14:textId="77777777" w:rsidTr="00305679">
        <w:tc>
          <w:tcPr>
            <w:tcW w:w="1044" w:type="pct"/>
            <w:vMerge/>
          </w:tcPr>
          <w:p w14:paraId="788B24C9" w14:textId="77777777" w:rsidR="00EB62F9" w:rsidRPr="00AA795E" w:rsidRDefault="00EB62F9" w:rsidP="00F07936">
            <w:pPr>
              <w:pStyle w:val="TableText"/>
            </w:pPr>
          </w:p>
        </w:tc>
        <w:tc>
          <w:tcPr>
            <w:tcW w:w="2991" w:type="pct"/>
          </w:tcPr>
          <w:p w14:paraId="0D0F2224" w14:textId="77777777" w:rsidR="00EB62F9" w:rsidRPr="00AA795E" w:rsidRDefault="00EB62F9" w:rsidP="00DF6817">
            <w:pPr>
              <w:pStyle w:val="TableText"/>
              <w:numPr>
                <w:ilvl w:val="0"/>
                <w:numId w:val="34"/>
              </w:numPr>
              <w:spacing w:after="120"/>
              <w:ind w:left="346" w:hanging="274"/>
            </w:pPr>
            <w:r>
              <w:t>Lessons learned about implementing family partnership agreements and providing comprehensive services</w:t>
            </w:r>
          </w:p>
        </w:tc>
        <w:tc>
          <w:tcPr>
            <w:tcW w:w="965" w:type="pct"/>
          </w:tcPr>
          <w:p w14:paraId="189D80F1" w14:textId="77777777" w:rsidR="00EB62F9" w:rsidRPr="00AA795E" w:rsidRDefault="00EB62F9" w:rsidP="00F07936">
            <w:pPr>
              <w:pStyle w:val="TableText"/>
              <w:rPr>
                <w:iCs/>
              </w:rPr>
            </w:pPr>
          </w:p>
        </w:tc>
      </w:tr>
      <w:tr w:rsidR="00E714FB" w:rsidRPr="00AA795E" w14:paraId="6CBBE264" w14:textId="77777777" w:rsidTr="00305679">
        <w:tc>
          <w:tcPr>
            <w:tcW w:w="1044" w:type="pct"/>
          </w:tcPr>
          <w:p w14:paraId="59C7BF5F" w14:textId="77777777" w:rsidR="00EF792A" w:rsidRPr="00305679" w:rsidRDefault="00EF792A" w:rsidP="00F07936">
            <w:pPr>
              <w:pStyle w:val="TableText"/>
              <w:rPr>
                <w:sz w:val="12"/>
                <w:szCs w:val="12"/>
              </w:rPr>
            </w:pPr>
          </w:p>
        </w:tc>
        <w:tc>
          <w:tcPr>
            <w:tcW w:w="2991" w:type="pct"/>
          </w:tcPr>
          <w:p w14:paraId="5F058F61" w14:textId="77777777" w:rsidR="00EF792A" w:rsidRPr="00305679" w:rsidRDefault="00EF792A" w:rsidP="00F07936">
            <w:pPr>
              <w:pStyle w:val="TableText"/>
              <w:rPr>
                <w:sz w:val="12"/>
                <w:szCs w:val="12"/>
              </w:rPr>
            </w:pPr>
          </w:p>
        </w:tc>
        <w:tc>
          <w:tcPr>
            <w:tcW w:w="965" w:type="pct"/>
          </w:tcPr>
          <w:p w14:paraId="735A5D58" w14:textId="77777777" w:rsidR="00EF792A" w:rsidRPr="00305679" w:rsidRDefault="00EF792A" w:rsidP="00F07936">
            <w:pPr>
              <w:pStyle w:val="TableText"/>
              <w:rPr>
                <w:iCs/>
                <w:sz w:val="12"/>
                <w:szCs w:val="12"/>
              </w:rPr>
            </w:pPr>
          </w:p>
        </w:tc>
      </w:tr>
      <w:tr w:rsidR="0086419D" w:rsidRPr="00AA795E" w14:paraId="190A10A5" w14:textId="77777777" w:rsidTr="00305679">
        <w:tc>
          <w:tcPr>
            <w:tcW w:w="1044" w:type="pct"/>
            <w:vMerge w:val="restart"/>
          </w:tcPr>
          <w:p w14:paraId="7EE9060B" w14:textId="77777777" w:rsidR="0086419D" w:rsidRPr="00AA795E" w:rsidRDefault="0086419D" w:rsidP="00F07936">
            <w:pPr>
              <w:pStyle w:val="TableText"/>
            </w:pPr>
            <w:r>
              <w:t>Facilitating continuity of care and smooth transitions for children</w:t>
            </w:r>
          </w:p>
        </w:tc>
        <w:tc>
          <w:tcPr>
            <w:tcW w:w="2991" w:type="pct"/>
          </w:tcPr>
          <w:p w14:paraId="4C99CD9B" w14:textId="77777777" w:rsidR="0086419D" w:rsidRPr="00AA795E" w:rsidRDefault="0086419D" w:rsidP="00305679">
            <w:pPr>
              <w:pStyle w:val="TableText"/>
              <w:numPr>
                <w:ilvl w:val="0"/>
                <w:numId w:val="34"/>
              </w:numPr>
              <w:ind w:left="342" w:hanging="270"/>
            </w:pPr>
            <w:r>
              <w:t>Approach to regular communication, including staff involved, frequency, and topics discussed</w:t>
            </w:r>
          </w:p>
        </w:tc>
        <w:tc>
          <w:tcPr>
            <w:tcW w:w="965" w:type="pct"/>
            <w:vMerge w:val="restart"/>
          </w:tcPr>
          <w:p w14:paraId="437185A8" w14:textId="77777777" w:rsidR="0086419D" w:rsidRPr="00AA795E" w:rsidRDefault="0086419D" w:rsidP="00F07936">
            <w:pPr>
              <w:pStyle w:val="TableText"/>
              <w:rPr>
                <w:iCs/>
              </w:rPr>
            </w:pPr>
            <w:r>
              <w:rPr>
                <w:iCs/>
              </w:rPr>
              <w:t>Partnership grantee director</w:t>
            </w:r>
          </w:p>
          <w:p w14:paraId="75214968" w14:textId="77777777" w:rsidR="0086419D" w:rsidRPr="00AA795E" w:rsidRDefault="0086419D" w:rsidP="00013360">
            <w:pPr>
              <w:pStyle w:val="TableText"/>
              <w:rPr>
                <w:iCs/>
              </w:rPr>
            </w:pPr>
            <w:r>
              <w:rPr>
                <w:iCs/>
              </w:rPr>
              <w:t>Other ECE stakeholders</w:t>
            </w:r>
          </w:p>
        </w:tc>
      </w:tr>
      <w:tr w:rsidR="0086419D" w:rsidRPr="00AA795E" w14:paraId="1087F1B7" w14:textId="77777777" w:rsidTr="00305679">
        <w:tc>
          <w:tcPr>
            <w:tcW w:w="1044" w:type="pct"/>
            <w:vMerge/>
          </w:tcPr>
          <w:p w14:paraId="322D5924" w14:textId="77777777" w:rsidR="0086419D" w:rsidRPr="00AA795E" w:rsidRDefault="0086419D" w:rsidP="00F07936">
            <w:pPr>
              <w:pStyle w:val="TableText"/>
            </w:pPr>
          </w:p>
        </w:tc>
        <w:tc>
          <w:tcPr>
            <w:tcW w:w="2991" w:type="pct"/>
          </w:tcPr>
          <w:p w14:paraId="10C193B2" w14:textId="77777777" w:rsidR="0086419D" w:rsidRPr="00AA795E" w:rsidRDefault="0086419D" w:rsidP="00305679">
            <w:pPr>
              <w:pStyle w:val="TableText"/>
              <w:numPr>
                <w:ilvl w:val="0"/>
                <w:numId w:val="34"/>
              </w:numPr>
              <w:ind w:left="342" w:hanging="270"/>
            </w:pPr>
            <w:r>
              <w:t>Barriers to engaging in regular communication and lessons learned</w:t>
            </w:r>
          </w:p>
        </w:tc>
        <w:tc>
          <w:tcPr>
            <w:tcW w:w="965" w:type="pct"/>
            <w:vMerge/>
          </w:tcPr>
          <w:p w14:paraId="6D4BD06E" w14:textId="77777777" w:rsidR="0086419D" w:rsidRPr="00AA795E" w:rsidRDefault="0086419D" w:rsidP="00013360">
            <w:pPr>
              <w:pStyle w:val="TableText"/>
              <w:rPr>
                <w:iCs/>
              </w:rPr>
            </w:pPr>
          </w:p>
        </w:tc>
      </w:tr>
      <w:tr w:rsidR="00E714FB" w:rsidRPr="00AA795E" w14:paraId="495ACA23" w14:textId="77777777" w:rsidTr="00305679">
        <w:tc>
          <w:tcPr>
            <w:tcW w:w="1044" w:type="pct"/>
            <w:vMerge/>
          </w:tcPr>
          <w:p w14:paraId="4A50C6BB" w14:textId="77777777" w:rsidR="00DB1FC6" w:rsidRPr="00AA795E" w:rsidRDefault="00DB1FC6" w:rsidP="00F07936">
            <w:pPr>
              <w:pStyle w:val="TableText"/>
            </w:pPr>
          </w:p>
        </w:tc>
        <w:tc>
          <w:tcPr>
            <w:tcW w:w="2991" w:type="pct"/>
          </w:tcPr>
          <w:p w14:paraId="17E4D831" w14:textId="2A833378" w:rsidR="00DB1FC6" w:rsidRPr="00AA795E" w:rsidRDefault="00DB1FC6" w:rsidP="00305679">
            <w:pPr>
              <w:pStyle w:val="TableText"/>
              <w:numPr>
                <w:ilvl w:val="0"/>
                <w:numId w:val="34"/>
              </w:numPr>
              <w:ind w:left="342" w:hanging="270"/>
            </w:pPr>
            <w:r>
              <w:t>Process in place to facilitate continuity of care and transitions between settings for children</w:t>
            </w:r>
          </w:p>
        </w:tc>
        <w:tc>
          <w:tcPr>
            <w:tcW w:w="965" w:type="pct"/>
          </w:tcPr>
          <w:p w14:paraId="414684A0" w14:textId="77777777" w:rsidR="00DB1FC6" w:rsidRPr="00AA795E" w:rsidRDefault="00DB1FC6" w:rsidP="00F07936">
            <w:pPr>
              <w:pStyle w:val="TableText"/>
              <w:rPr>
                <w:iCs/>
              </w:rPr>
            </w:pPr>
          </w:p>
        </w:tc>
      </w:tr>
      <w:tr w:rsidR="00E714FB" w:rsidRPr="00AA795E" w14:paraId="6C7E5620" w14:textId="77777777" w:rsidTr="00305679">
        <w:tc>
          <w:tcPr>
            <w:tcW w:w="1044" w:type="pct"/>
            <w:vMerge/>
          </w:tcPr>
          <w:p w14:paraId="3B097CA7" w14:textId="77777777" w:rsidR="00DB1FC6" w:rsidRPr="00AA795E" w:rsidRDefault="00DB1FC6" w:rsidP="00F07936">
            <w:pPr>
              <w:pStyle w:val="TableText"/>
            </w:pPr>
          </w:p>
        </w:tc>
        <w:tc>
          <w:tcPr>
            <w:tcW w:w="2991" w:type="pct"/>
          </w:tcPr>
          <w:p w14:paraId="75FFE7A2" w14:textId="509682A8" w:rsidR="00DB1FC6" w:rsidRPr="00AA795E" w:rsidRDefault="00DB1FC6" w:rsidP="00305679">
            <w:pPr>
              <w:pStyle w:val="TableText"/>
              <w:numPr>
                <w:ilvl w:val="0"/>
                <w:numId w:val="34"/>
              </w:numPr>
              <w:ind w:left="342" w:hanging="270"/>
            </w:pPr>
            <w:r>
              <w:t xml:space="preserve">Organizations/staff responsible for implementing </w:t>
            </w:r>
            <w:r w:rsidR="005D00AB">
              <w:t xml:space="preserve">transition </w:t>
            </w:r>
            <w:r>
              <w:t>processes</w:t>
            </w:r>
          </w:p>
        </w:tc>
        <w:tc>
          <w:tcPr>
            <w:tcW w:w="965" w:type="pct"/>
          </w:tcPr>
          <w:p w14:paraId="7566314D" w14:textId="77777777" w:rsidR="00DB1FC6" w:rsidRPr="00AA795E" w:rsidRDefault="00DB1FC6" w:rsidP="00F07936">
            <w:pPr>
              <w:pStyle w:val="TableText"/>
              <w:rPr>
                <w:iCs/>
              </w:rPr>
            </w:pPr>
          </w:p>
        </w:tc>
      </w:tr>
      <w:tr w:rsidR="00E714FB" w:rsidRPr="00AA795E" w14:paraId="5173885D" w14:textId="77777777" w:rsidTr="00305679">
        <w:tc>
          <w:tcPr>
            <w:tcW w:w="1044" w:type="pct"/>
            <w:vMerge/>
          </w:tcPr>
          <w:p w14:paraId="45BAECE8" w14:textId="77777777" w:rsidR="00DB1FC6" w:rsidRPr="00AA795E" w:rsidRDefault="00DB1FC6" w:rsidP="00F07936">
            <w:pPr>
              <w:pStyle w:val="TableText"/>
            </w:pPr>
          </w:p>
        </w:tc>
        <w:tc>
          <w:tcPr>
            <w:tcW w:w="2991" w:type="pct"/>
          </w:tcPr>
          <w:p w14:paraId="27A23286" w14:textId="391F3854" w:rsidR="00DB1FC6" w:rsidRDefault="00DB1FC6" w:rsidP="00DF6817">
            <w:pPr>
              <w:pStyle w:val="TableText"/>
              <w:numPr>
                <w:ilvl w:val="0"/>
                <w:numId w:val="34"/>
              </w:numPr>
              <w:spacing w:after="120"/>
              <w:ind w:left="346" w:hanging="274"/>
            </w:pPr>
            <w:r>
              <w:t>Barriers to facilitating continuity of care and transitions between settings</w:t>
            </w:r>
            <w:r w:rsidR="0049692E">
              <w:t xml:space="preserve">; </w:t>
            </w:r>
            <w:r w:rsidR="0043349B">
              <w:t>lessons learned</w:t>
            </w:r>
          </w:p>
          <w:p w14:paraId="2F1F4DAF" w14:textId="77777777" w:rsidR="00246DEE" w:rsidRPr="00305679" w:rsidRDefault="00246DEE" w:rsidP="00305679">
            <w:pPr>
              <w:pStyle w:val="TableText"/>
              <w:ind w:left="342"/>
              <w:rPr>
                <w:sz w:val="12"/>
                <w:szCs w:val="12"/>
              </w:rPr>
            </w:pPr>
          </w:p>
        </w:tc>
        <w:tc>
          <w:tcPr>
            <w:tcW w:w="965" w:type="pct"/>
          </w:tcPr>
          <w:p w14:paraId="5EF3FE66" w14:textId="77777777" w:rsidR="00DB1FC6" w:rsidRPr="00AA795E" w:rsidRDefault="00DB1FC6" w:rsidP="00F07936">
            <w:pPr>
              <w:pStyle w:val="TableText"/>
              <w:rPr>
                <w:iCs/>
              </w:rPr>
            </w:pPr>
          </w:p>
        </w:tc>
      </w:tr>
      <w:tr w:rsidR="001646C9" w:rsidRPr="00AA795E" w14:paraId="75C26BA1" w14:textId="77777777" w:rsidTr="00305679">
        <w:tc>
          <w:tcPr>
            <w:tcW w:w="1044" w:type="pct"/>
            <w:vMerge w:val="restart"/>
          </w:tcPr>
          <w:p w14:paraId="5843348C" w14:textId="77777777" w:rsidR="001646C9" w:rsidRPr="00AA795E" w:rsidRDefault="001646C9" w:rsidP="0049692E">
            <w:pPr>
              <w:pStyle w:val="TableText"/>
            </w:pPr>
            <w:r>
              <w:t xml:space="preserve">Identifying rule misalignment with other ECE systems </w:t>
            </w:r>
          </w:p>
        </w:tc>
        <w:tc>
          <w:tcPr>
            <w:tcW w:w="2991" w:type="pct"/>
          </w:tcPr>
          <w:p w14:paraId="2543B3C1" w14:textId="7DC0CB6C" w:rsidR="001646C9" w:rsidRDefault="001646C9" w:rsidP="0049692E">
            <w:pPr>
              <w:pStyle w:val="TableText"/>
              <w:numPr>
                <w:ilvl w:val="0"/>
                <w:numId w:val="34"/>
              </w:numPr>
              <w:ind w:left="342" w:hanging="270"/>
            </w:pPr>
            <w:r>
              <w:t>Process involved in identifying barriers to partnerships resulting from policy misalignment</w:t>
            </w:r>
          </w:p>
        </w:tc>
        <w:tc>
          <w:tcPr>
            <w:tcW w:w="965" w:type="pct"/>
            <w:vMerge w:val="restart"/>
          </w:tcPr>
          <w:p w14:paraId="6A8B946F" w14:textId="77777777" w:rsidR="001646C9" w:rsidRPr="00AA795E" w:rsidRDefault="001646C9" w:rsidP="0049692E">
            <w:pPr>
              <w:pStyle w:val="TableText"/>
              <w:rPr>
                <w:iCs/>
              </w:rPr>
            </w:pPr>
            <w:r>
              <w:rPr>
                <w:iCs/>
              </w:rPr>
              <w:t>Partnership grantee director</w:t>
            </w:r>
          </w:p>
          <w:p w14:paraId="3153C53C" w14:textId="07CA640F" w:rsidR="001646C9" w:rsidRPr="00AA795E" w:rsidRDefault="001646C9" w:rsidP="0049692E">
            <w:pPr>
              <w:pStyle w:val="TableText"/>
              <w:rPr>
                <w:iCs/>
              </w:rPr>
            </w:pPr>
            <w:r>
              <w:rPr>
                <w:iCs/>
              </w:rPr>
              <w:t>Other ECE stakeholders</w:t>
            </w:r>
          </w:p>
        </w:tc>
      </w:tr>
      <w:tr w:rsidR="001646C9" w:rsidRPr="00AA795E" w14:paraId="0FB3CB51" w14:textId="77777777" w:rsidTr="00305679">
        <w:tc>
          <w:tcPr>
            <w:tcW w:w="1044" w:type="pct"/>
            <w:vMerge/>
          </w:tcPr>
          <w:p w14:paraId="3EA801B7" w14:textId="77777777" w:rsidR="001646C9" w:rsidRPr="00AA795E" w:rsidRDefault="001646C9" w:rsidP="0049692E">
            <w:pPr>
              <w:pStyle w:val="TableText"/>
            </w:pPr>
          </w:p>
        </w:tc>
        <w:tc>
          <w:tcPr>
            <w:tcW w:w="2991" w:type="pct"/>
          </w:tcPr>
          <w:p w14:paraId="4E5697A1" w14:textId="77777777" w:rsidR="001646C9" w:rsidRDefault="001646C9" w:rsidP="0049692E">
            <w:pPr>
              <w:pStyle w:val="TableText"/>
              <w:numPr>
                <w:ilvl w:val="0"/>
                <w:numId w:val="34"/>
              </w:numPr>
              <w:ind w:left="342" w:hanging="270"/>
            </w:pPr>
            <w:r>
              <w:t>Individuals/organizations involved in efforts to identify and address barriers</w:t>
            </w:r>
          </w:p>
        </w:tc>
        <w:tc>
          <w:tcPr>
            <w:tcW w:w="965" w:type="pct"/>
            <w:vMerge/>
          </w:tcPr>
          <w:p w14:paraId="6B03E6A2" w14:textId="074B3060" w:rsidR="001646C9" w:rsidRPr="00AA795E" w:rsidRDefault="001646C9" w:rsidP="0049692E">
            <w:pPr>
              <w:pStyle w:val="TableText"/>
              <w:rPr>
                <w:iCs/>
              </w:rPr>
            </w:pPr>
          </w:p>
        </w:tc>
      </w:tr>
      <w:tr w:rsidR="0049692E" w:rsidRPr="00AA795E" w14:paraId="6B3CD35C" w14:textId="77777777" w:rsidTr="00305679">
        <w:tc>
          <w:tcPr>
            <w:tcW w:w="1044" w:type="pct"/>
            <w:vMerge/>
          </w:tcPr>
          <w:p w14:paraId="7F8B9CA4" w14:textId="77777777" w:rsidR="0049692E" w:rsidRPr="00AA795E" w:rsidRDefault="0049692E" w:rsidP="0049692E">
            <w:pPr>
              <w:pStyle w:val="TableText"/>
            </w:pPr>
          </w:p>
        </w:tc>
        <w:tc>
          <w:tcPr>
            <w:tcW w:w="2991" w:type="pct"/>
          </w:tcPr>
          <w:p w14:paraId="2A0544F4" w14:textId="77777777" w:rsidR="0049692E" w:rsidRDefault="0049692E" w:rsidP="0049692E">
            <w:pPr>
              <w:pStyle w:val="TableText"/>
              <w:numPr>
                <w:ilvl w:val="0"/>
                <w:numId w:val="34"/>
              </w:numPr>
              <w:ind w:left="342" w:hanging="270"/>
            </w:pPr>
            <w:r>
              <w:t>Role of partnerships in efforts to identify and address barriers</w:t>
            </w:r>
          </w:p>
        </w:tc>
        <w:tc>
          <w:tcPr>
            <w:tcW w:w="965" w:type="pct"/>
          </w:tcPr>
          <w:p w14:paraId="27330468" w14:textId="77777777" w:rsidR="0049692E" w:rsidRPr="00AA795E" w:rsidRDefault="0049692E" w:rsidP="0049692E">
            <w:pPr>
              <w:pStyle w:val="TableText"/>
              <w:rPr>
                <w:iCs/>
              </w:rPr>
            </w:pPr>
          </w:p>
        </w:tc>
      </w:tr>
      <w:tr w:rsidR="0049692E" w:rsidRPr="00AA795E" w14:paraId="27EEF754" w14:textId="77777777" w:rsidTr="00305679">
        <w:tc>
          <w:tcPr>
            <w:tcW w:w="1044" w:type="pct"/>
            <w:vMerge/>
          </w:tcPr>
          <w:p w14:paraId="17855880" w14:textId="77777777" w:rsidR="0049692E" w:rsidRPr="00AA795E" w:rsidRDefault="0049692E" w:rsidP="0049692E">
            <w:pPr>
              <w:pStyle w:val="TableText"/>
            </w:pPr>
          </w:p>
        </w:tc>
        <w:tc>
          <w:tcPr>
            <w:tcW w:w="2991" w:type="pct"/>
          </w:tcPr>
          <w:p w14:paraId="71A0E583" w14:textId="77777777" w:rsidR="0049692E" w:rsidRDefault="0049692E" w:rsidP="0049692E">
            <w:pPr>
              <w:pStyle w:val="TableText"/>
              <w:numPr>
                <w:ilvl w:val="0"/>
                <w:numId w:val="34"/>
              </w:numPr>
              <w:ind w:left="342" w:hanging="270"/>
            </w:pPr>
            <w:r>
              <w:t>Successes and challenges of efforts to address barriers</w:t>
            </w:r>
          </w:p>
        </w:tc>
        <w:tc>
          <w:tcPr>
            <w:tcW w:w="965" w:type="pct"/>
          </w:tcPr>
          <w:p w14:paraId="4491C993" w14:textId="77777777" w:rsidR="0049692E" w:rsidRPr="00AA795E" w:rsidRDefault="0049692E" w:rsidP="0049692E">
            <w:pPr>
              <w:pStyle w:val="TableText"/>
              <w:rPr>
                <w:iCs/>
              </w:rPr>
            </w:pPr>
          </w:p>
        </w:tc>
      </w:tr>
      <w:tr w:rsidR="0049692E" w:rsidRPr="00AA795E" w14:paraId="77010971" w14:textId="77777777" w:rsidTr="00305679">
        <w:tc>
          <w:tcPr>
            <w:tcW w:w="1044" w:type="pct"/>
            <w:vMerge/>
          </w:tcPr>
          <w:p w14:paraId="15930CB6" w14:textId="77777777" w:rsidR="0049692E" w:rsidRPr="00AA795E" w:rsidRDefault="0049692E" w:rsidP="0049692E">
            <w:pPr>
              <w:pStyle w:val="TableText"/>
            </w:pPr>
          </w:p>
        </w:tc>
        <w:tc>
          <w:tcPr>
            <w:tcW w:w="2991" w:type="pct"/>
          </w:tcPr>
          <w:p w14:paraId="455B68A0" w14:textId="77777777" w:rsidR="0049692E" w:rsidRDefault="0049692E" w:rsidP="00DF6817">
            <w:pPr>
              <w:pStyle w:val="TableText"/>
              <w:numPr>
                <w:ilvl w:val="0"/>
                <w:numId w:val="34"/>
              </w:numPr>
              <w:spacing w:after="120"/>
              <w:ind w:left="346" w:hanging="274"/>
            </w:pPr>
            <w:r>
              <w:t>Lessons learned about efforts to address barriers and policy misalignment</w:t>
            </w:r>
          </w:p>
        </w:tc>
        <w:tc>
          <w:tcPr>
            <w:tcW w:w="965" w:type="pct"/>
          </w:tcPr>
          <w:p w14:paraId="5EC9990A" w14:textId="77777777" w:rsidR="0049692E" w:rsidRPr="00AA795E" w:rsidRDefault="0049692E" w:rsidP="0049692E">
            <w:pPr>
              <w:pStyle w:val="TableText"/>
              <w:rPr>
                <w:iCs/>
              </w:rPr>
            </w:pPr>
          </w:p>
        </w:tc>
      </w:tr>
      <w:tr w:rsidR="0049692E" w:rsidRPr="00AA795E" w14:paraId="3A683EF9" w14:textId="77777777" w:rsidTr="004B3C5C">
        <w:tc>
          <w:tcPr>
            <w:tcW w:w="1044" w:type="pct"/>
          </w:tcPr>
          <w:p w14:paraId="7DD43B11" w14:textId="77777777" w:rsidR="0049692E" w:rsidRPr="00305679" w:rsidRDefault="0049692E" w:rsidP="0049692E">
            <w:pPr>
              <w:pStyle w:val="TableText"/>
              <w:rPr>
                <w:sz w:val="12"/>
                <w:szCs w:val="12"/>
              </w:rPr>
            </w:pPr>
          </w:p>
        </w:tc>
        <w:tc>
          <w:tcPr>
            <w:tcW w:w="2991" w:type="pct"/>
          </w:tcPr>
          <w:p w14:paraId="51EB07AA" w14:textId="77777777" w:rsidR="0049692E" w:rsidRPr="00305679" w:rsidRDefault="0049692E" w:rsidP="0049692E">
            <w:pPr>
              <w:spacing w:line="240" w:lineRule="auto"/>
              <w:ind w:hanging="270"/>
              <w:rPr>
                <w:color w:val="000000"/>
                <w:sz w:val="12"/>
                <w:szCs w:val="12"/>
              </w:rPr>
            </w:pPr>
          </w:p>
        </w:tc>
        <w:tc>
          <w:tcPr>
            <w:tcW w:w="965" w:type="pct"/>
          </w:tcPr>
          <w:p w14:paraId="4091F4C7" w14:textId="77777777" w:rsidR="0049692E" w:rsidRPr="00305679" w:rsidRDefault="0049692E" w:rsidP="0049692E">
            <w:pPr>
              <w:pStyle w:val="TableText"/>
              <w:rPr>
                <w:iCs/>
                <w:sz w:val="12"/>
                <w:szCs w:val="12"/>
              </w:rPr>
            </w:pPr>
          </w:p>
        </w:tc>
      </w:tr>
      <w:tr w:rsidR="0049692E" w:rsidRPr="00AA795E" w14:paraId="606959E8" w14:textId="77777777" w:rsidTr="004B3C5C">
        <w:tc>
          <w:tcPr>
            <w:tcW w:w="1044" w:type="pct"/>
            <w:vMerge w:val="restart"/>
          </w:tcPr>
          <w:p w14:paraId="4C44B7A3" w14:textId="77777777" w:rsidR="0049692E" w:rsidRPr="00AA795E" w:rsidRDefault="0049692E" w:rsidP="0049692E">
            <w:pPr>
              <w:pStyle w:val="TableText"/>
            </w:pPr>
            <w:r>
              <w:t>Coordinating with partnerships to provide quality improvement and professional development</w:t>
            </w:r>
          </w:p>
        </w:tc>
        <w:tc>
          <w:tcPr>
            <w:tcW w:w="2991" w:type="pct"/>
          </w:tcPr>
          <w:p w14:paraId="0345D89C" w14:textId="77777777" w:rsidR="0049692E" w:rsidRDefault="0049692E" w:rsidP="0049692E">
            <w:pPr>
              <w:pStyle w:val="TableText"/>
              <w:numPr>
                <w:ilvl w:val="0"/>
                <w:numId w:val="34"/>
              </w:numPr>
              <w:ind w:left="342" w:hanging="270"/>
            </w:pPr>
            <w:r>
              <w:t>Efforts to coordinate quality improvement and professional development services with other ECE systems</w:t>
            </w:r>
          </w:p>
        </w:tc>
        <w:tc>
          <w:tcPr>
            <w:tcW w:w="965" w:type="pct"/>
            <w:vMerge w:val="restart"/>
          </w:tcPr>
          <w:p w14:paraId="29939DD5" w14:textId="77777777" w:rsidR="0049692E" w:rsidRPr="00AA795E" w:rsidRDefault="0049692E" w:rsidP="0049692E">
            <w:pPr>
              <w:pStyle w:val="TableText"/>
              <w:rPr>
                <w:iCs/>
              </w:rPr>
            </w:pPr>
            <w:r>
              <w:rPr>
                <w:iCs/>
              </w:rPr>
              <w:t>Partnership grantee director</w:t>
            </w:r>
          </w:p>
          <w:p w14:paraId="1F1AC0F6" w14:textId="77777777" w:rsidR="0049692E" w:rsidRPr="00AA795E" w:rsidRDefault="0049692E" w:rsidP="0049692E">
            <w:pPr>
              <w:pStyle w:val="TableText"/>
              <w:rPr>
                <w:iCs/>
              </w:rPr>
            </w:pPr>
            <w:r>
              <w:rPr>
                <w:iCs/>
              </w:rPr>
              <w:t>Other ECE stakeholders</w:t>
            </w:r>
          </w:p>
        </w:tc>
      </w:tr>
      <w:tr w:rsidR="0049692E" w:rsidRPr="00AA795E" w14:paraId="1EDC02C4" w14:textId="77777777" w:rsidTr="004B3C5C">
        <w:tc>
          <w:tcPr>
            <w:tcW w:w="1044" w:type="pct"/>
            <w:vMerge/>
          </w:tcPr>
          <w:p w14:paraId="44AB107E" w14:textId="77777777" w:rsidR="0049692E" w:rsidRPr="00AA795E" w:rsidRDefault="0049692E" w:rsidP="0049692E">
            <w:pPr>
              <w:pStyle w:val="TableText"/>
            </w:pPr>
          </w:p>
        </w:tc>
        <w:tc>
          <w:tcPr>
            <w:tcW w:w="2991" w:type="pct"/>
          </w:tcPr>
          <w:p w14:paraId="71A48B3C" w14:textId="77777777" w:rsidR="0049692E" w:rsidRDefault="0049692E" w:rsidP="0049692E">
            <w:pPr>
              <w:pStyle w:val="TableText"/>
              <w:numPr>
                <w:ilvl w:val="0"/>
                <w:numId w:val="34"/>
              </w:numPr>
              <w:ind w:left="342" w:hanging="270"/>
            </w:pPr>
            <w:r>
              <w:t>Individuals/organizations involved in coordination efforts</w:t>
            </w:r>
          </w:p>
        </w:tc>
        <w:tc>
          <w:tcPr>
            <w:tcW w:w="965" w:type="pct"/>
            <w:vMerge/>
          </w:tcPr>
          <w:p w14:paraId="507E785A" w14:textId="77777777" w:rsidR="0049692E" w:rsidRPr="00AA795E" w:rsidRDefault="0049692E" w:rsidP="0049692E">
            <w:pPr>
              <w:pStyle w:val="TableText"/>
              <w:rPr>
                <w:iCs/>
              </w:rPr>
            </w:pPr>
          </w:p>
        </w:tc>
      </w:tr>
      <w:tr w:rsidR="0049692E" w:rsidRPr="00AA795E" w14:paraId="3A21310C" w14:textId="77777777" w:rsidTr="004B3C5C">
        <w:tc>
          <w:tcPr>
            <w:tcW w:w="1044" w:type="pct"/>
            <w:vMerge/>
          </w:tcPr>
          <w:p w14:paraId="7962EC85" w14:textId="77777777" w:rsidR="0049692E" w:rsidRPr="00AA795E" w:rsidRDefault="0049692E" w:rsidP="0049692E">
            <w:pPr>
              <w:pStyle w:val="TableText"/>
            </w:pPr>
          </w:p>
        </w:tc>
        <w:tc>
          <w:tcPr>
            <w:tcW w:w="2991" w:type="pct"/>
          </w:tcPr>
          <w:p w14:paraId="6318A9EB" w14:textId="77777777" w:rsidR="0049692E" w:rsidRDefault="0049692E" w:rsidP="0049692E">
            <w:pPr>
              <w:pStyle w:val="TableText"/>
              <w:numPr>
                <w:ilvl w:val="0"/>
                <w:numId w:val="34"/>
              </w:numPr>
              <w:ind w:left="342" w:hanging="270"/>
            </w:pPr>
            <w:r>
              <w:t>Role of partnerships in coordination efforts</w:t>
            </w:r>
          </w:p>
        </w:tc>
        <w:tc>
          <w:tcPr>
            <w:tcW w:w="965" w:type="pct"/>
          </w:tcPr>
          <w:p w14:paraId="443B8319" w14:textId="77777777" w:rsidR="0049692E" w:rsidRPr="00AA795E" w:rsidRDefault="0049692E" w:rsidP="0049692E">
            <w:pPr>
              <w:pStyle w:val="TableText"/>
              <w:rPr>
                <w:iCs/>
              </w:rPr>
            </w:pPr>
          </w:p>
        </w:tc>
      </w:tr>
      <w:tr w:rsidR="0049692E" w:rsidRPr="00AA795E" w14:paraId="66A100E7" w14:textId="77777777" w:rsidTr="004B3C5C">
        <w:tc>
          <w:tcPr>
            <w:tcW w:w="1044" w:type="pct"/>
            <w:vMerge/>
          </w:tcPr>
          <w:p w14:paraId="26636078" w14:textId="77777777" w:rsidR="0049692E" w:rsidRPr="00AA795E" w:rsidRDefault="0049692E" w:rsidP="0049692E">
            <w:pPr>
              <w:pStyle w:val="TableText"/>
            </w:pPr>
          </w:p>
        </w:tc>
        <w:tc>
          <w:tcPr>
            <w:tcW w:w="2991" w:type="pct"/>
          </w:tcPr>
          <w:p w14:paraId="4D789D88" w14:textId="77777777" w:rsidR="0049692E" w:rsidRDefault="0049692E" w:rsidP="0049692E">
            <w:pPr>
              <w:pStyle w:val="TableText"/>
              <w:numPr>
                <w:ilvl w:val="0"/>
                <w:numId w:val="34"/>
              </w:numPr>
              <w:ind w:left="342" w:hanging="270"/>
            </w:pPr>
            <w:r>
              <w:t>Successes and challenges of coordination efforts</w:t>
            </w:r>
          </w:p>
        </w:tc>
        <w:tc>
          <w:tcPr>
            <w:tcW w:w="965" w:type="pct"/>
          </w:tcPr>
          <w:p w14:paraId="27403E41" w14:textId="77777777" w:rsidR="0049692E" w:rsidRPr="00AA795E" w:rsidRDefault="0049692E" w:rsidP="0049692E">
            <w:pPr>
              <w:pStyle w:val="TableText"/>
              <w:rPr>
                <w:iCs/>
              </w:rPr>
            </w:pPr>
          </w:p>
        </w:tc>
      </w:tr>
      <w:tr w:rsidR="0049692E" w:rsidRPr="00AA795E" w14:paraId="27D67EE4" w14:textId="77777777" w:rsidTr="004B3C5C">
        <w:trPr>
          <w:trHeight w:val="657"/>
        </w:trPr>
        <w:tc>
          <w:tcPr>
            <w:tcW w:w="1044" w:type="pct"/>
            <w:vMerge/>
          </w:tcPr>
          <w:p w14:paraId="49AC8E16" w14:textId="77777777" w:rsidR="0049692E" w:rsidRPr="00AA795E" w:rsidRDefault="0049692E" w:rsidP="0049692E">
            <w:pPr>
              <w:pStyle w:val="TableText"/>
            </w:pPr>
          </w:p>
        </w:tc>
        <w:tc>
          <w:tcPr>
            <w:tcW w:w="2991" w:type="pct"/>
          </w:tcPr>
          <w:p w14:paraId="7BD3B89B" w14:textId="77777777" w:rsidR="0049692E" w:rsidRDefault="0049692E" w:rsidP="00DF6817">
            <w:pPr>
              <w:pStyle w:val="TableText"/>
              <w:numPr>
                <w:ilvl w:val="0"/>
                <w:numId w:val="34"/>
              </w:numPr>
              <w:spacing w:after="40"/>
              <w:ind w:left="346" w:hanging="274"/>
            </w:pPr>
            <w:r>
              <w:t>Lessons learned about efforts to coordinate quality improvement and professional development services</w:t>
            </w:r>
          </w:p>
        </w:tc>
        <w:tc>
          <w:tcPr>
            <w:tcW w:w="965" w:type="pct"/>
          </w:tcPr>
          <w:p w14:paraId="045E119E" w14:textId="77777777" w:rsidR="0049692E" w:rsidRPr="00AA795E" w:rsidRDefault="0049692E" w:rsidP="0049692E">
            <w:pPr>
              <w:pStyle w:val="TableText"/>
              <w:rPr>
                <w:iCs/>
              </w:rPr>
            </w:pPr>
          </w:p>
        </w:tc>
      </w:tr>
      <w:tr w:rsidR="004B3C5C" w:rsidRPr="00AA795E" w14:paraId="448F8E21" w14:textId="77777777" w:rsidTr="004B3C5C">
        <w:trPr>
          <w:trHeight w:val="288"/>
        </w:trPr>
        <w:tc>
          <w:tcPr>
            <w:tcW w:w="1044" w:type="pct"/>
            <w:vMerge w:val="restart"/>
          </w:tcPr>
          <w:p w14:paraId="3B10B07B" w14:textId="37C4552A" w:rsidR="004B3C5C" w:rsidRPr="00CD5FF8" w:rsidRDefault="004B3C5C" w:rsidP="0049692E">
            <w:pPr>
              <w:pStyle w:val="TableText"/>
            </w:pPr>
            <w:r w:rsidRPr="00CD5FF8">
              <w:t>Partnership benefits and lessons learned</w:t>
            </w:r>
          </w:p>
        </w:tc>
        <w:tc>
          <w:tcPr>
            <w:tcW w:w="2991" w:type="pct"/>
          </w:tcPr>
          <w:p w14:paraId="0A4F35C1" w14:textId="6EECBD54" w:rsidR="004B3C5C" w:rsidRPr="00CD5FF8" w:rsidRDefault="004B3C5C" w:rsidP="004B3C5C">
            <w:pPr>
              <w:pStyle w:val="TableText"/>
              <w:numPr>
                <w:ilvl w:val="0"/>
                <w:numId w:val="34"/>
              </w:numPr>
              <w:spacing w:after="40"/>
              <w:ind w:left="346" w:hanging="274"/>
            </w:pPr>
            <w:r w:rsidRPr="00CD5FF8">
              <w:t>Prior experience accessing child care subsidies</w:t>
            </w:r>
          </w:p>
        </w:tc>
        <w:tc>
          <w:tcPr>
            <w:tcW w:w="965" w:type="pct"/>
            <w:vMerge w:val="restart"/>
          </w:tcPr>
          <w:p w14:paraId="07CECF1D" w14:textId="77777777" w:rsidR="004B3C5C" w:rsidRPr="00CD5FF8" w:rsidRDefault="004B3C5C" w:rsidP="00E42C9F">
            <w:pPr>
              <w:pStyle w:val="TableText"/>
              <w:rPr>
                <w:iCs/>
              </w:rPr>
            </w:pPr>
            <w:r w:rsidRPr="00CD5FF8">
              <w:rPr>
                <w:iCs/>
              </w:rPr>
              <w:t>Partnership grantee director</w:t>
            </w:r>
          </w:p>
          <w:p w14:paraId="1BCDE324" w14:textId="23EC4D66" w:rsidR="004B3C5C" w:rsidRPr="00CD5FF8" w:rsidRDefault="004B3C5C" w:rsidP="00E42C9F">
            <w:pPr>
              <w:pStyle w:val="TableText"/>
              <w:rPr>
                <w:iCs/>
              </w:rPr>
            </w:pPr>
            <w:r w:rsidRPr="00CD5FF8">
              <w:rPr>
                <w:iCs/>
              </w:rPr>
              <w:t>Other ECE stakeholders</w:t>
            </w:r>
          </w:p>
        </w:tc>
      </w:tr>
      <w:tr w:rsidR="004B3C5C" w:rsidRPr="00AA795E" w14:paraId="671AA79D" w14:textId="77777777" w:rsidTr="004B3C5C">
        <w:tc>
          <w:tcPr>
            <w:tcW w:w="1044" w:type="pct"/>
            <w:vMerge/>
          </w:tcPr>
          <w:p w14:paraId="524C6EB7" w14:textId="77777777" w:rsidR="004B3C5C" w:rsidRPr="00CD5FF8" w:rsidRDefault="004B3C5C" w:rsidP="0049692E">
            <w:pPr>
              <w:pStyle w:val="TableText"/>
            </w:pPr>
          </w:p>
        </w:tc>
        <w:tc>
          <w:tcPr>
            <w:tcW w:w="2991" w:type="pct"/>
          </w:tcPr>
          <w:p w14:paraId="59403D71" w14:textId="0114ACD3" w:rsidR="004B3C5C" w:rsidRPr="00CD5FF8" w:rsidRDefault="004B3C5C" w:rsidP="00DF6817">
            <w:pPr>
              <w:pStyle w:val="TableText"/>
              <w:numPr>
                <w:ilvl w:val="0"/>
                <w:numId w:val="34"/>
              </w:numPr>
              <w:spacing w:after="40"/>
              <w:ind w:left="346" w:hanging="274"/>
            </w:pPr>
            <w:r w:rsidRPr="00CD5FF8">
              <w:t>Prior experience accessing state and local quality improvement activities</w:t>
            </w:r>
          </w:p>
        </w:tc>
        <w:tc>
          <w:tcPr>
            <w:tcW w:w="965" w:type="pct"/>
            <w:vMerge/>
          </w:tcPr>
          <w:p w14:paraId="10820586" w14:textId="77777777" w:rsidR="004B3C5C" w:rsidRPr="00CD5FF8" w:rsidRDefault="004B3C5C" w:rsidP="0049692E">
            <w:pPr>
              <w:pStyle w:val="TableText"/>
              <w:rPr>
                <w:iCs/>
              </w:rPr>
            </w:pPr>
          </w:p>
        </w:tc>
      </w:tr>
      <w:tr w:rsidR="004B3C5C" w:rsidRPr="00AA795E" w14:paraId="78ECCE91" w14:textId="77777777" w:rsidTr="004B3C5C">
        <w:tc>
          <w:tcPr>
            <w:tcW w:w="1044" w:type="pct"/>
            <w:vMerge/>
          </w:tcPr>
          <w:p w14:paraId="049D2C3F" w14:textId="77777777" w:rsidR="004B3C5C" w:rsidRPr="00CD5FF8" w:rsidRDefault="004B3C5C" w:rsidP="0049692E">
            <w:pPr>
              <w:pStyle w:val="TableText"/>
            </w:pPr>
          </w:p>
        </w:tc>
        <w:tc>
          <w:tcPr>
            <w:tcW w:w="2991" w:type="pct"/>
          </w:tcPr>
          <w:p w14:paraId="1CB72A2E" w14:textId="1136BD33" w:rsidR="004B3C5C" w:rsidRPr="00CD5FF8" w:rsidRDefault="004B3C5C" w:rsidP="00DF6817">
            <w:pPr>
              <w:pStyle w:val="TableText"/>
              <w:numPr>
                <w:ilvl w:val="0"/>
                <w:numId w:val="34"/>
              </w:numPr>
              <w:spacing w:after="40"/>
              <w:ind w:left="346" w:hanging="274"/>
            </w:pPr>
            <w:r w:rsidRPr="00CD5FF8">
              <w:t>Prior experience accessing state and local professional development systems and supports</w:t>
            </w:r>
          </w:p>
        </w:tc>
        <w:tc>
          <w:tcPr>
            <w:tcW w:w="965" w:type="pct"/>
          </w:tcPr>
          <w:p w14:paraId="39D9F084" w14:textId="77777777" w:rsidR="004B3C5C" w:rsidRPr="00CD5FF8" w:rsidRDefault="004B3C5C" w:rsidP="0049692E">
            <w:pPr>
              <w:pStyle w:val="TableText"/>
              <w:rPr>
                <w:iCs/>
              </w:rPr>
            </w:pPr>
          </w:p>
        </w:tc>
      </w:tr>
      <w:tr w:rsidR="004B3C5C" w:rsidRPr="00AA795E" w14:paraId="1A367F74" w14:textId="77777777" w:rsidTr="004B3C5C">
        <w:tc>
          <w:tcPr>
            <w:tcW w:w="1044" w:type="pct"/>
            <w:vMerge/>
          </w:tcPr>
          <w:p w14:paraId="2FBD8FFB" w14:textId="77777777" w:rsidR="004B3C5C" w:rsidRPr="00CD5FF8" w:rsidRDefault="004B3C5C" w:rsidP="0049692E">
            <w:pPr>
              <w:pStyle w:val="TableText"/>
            </w:pPr>
          </w:p>
        </w:tc>
        <w:tc>
          <w:tcPr>
            <w:tcW w:w="2991" w:type="pct"/>
          </w:tcPr>
          <w:p w14:paraId="16495B0A" w14:textId="6CE08B44" w:rsidR="004B3C5C" w:rsidRPr="00CD5FF8" w:rsidRDefault="004B3C5C" w:rsidP="00DF6817">
            <w:pPr>
              <w:pStyle w:val="TableText"/>
              <w:numPr>
                <w:ilvl w:val="0"/>
                <w:numId w:val="34"/>
              </w:numPr>
              <w:spacing w:after="40"/>
              <w:ind w:left="346" w:hanging="274"/>
            </w:pPr>
            <w:r w:rsidRPr="00CD5FF8">
              <w:t>Lessons learned about delivering services in partnership with child care providers</w:t>
            </w:r>
          </w:p>
        </w:tc>
        <w:tc>
          <w:tcPr>
            <w:tcW w:w="965" w:type="pct"/>
          </w:tcPr>
          <w:p w14:paraId="173653B8" w14:textId="77777777" w:rsidR="004B3C5C" w:rsidRPr="00CD5FF8" w:rsidRDefault="004B3C5C" w:rsidP="0049692E">
            <w:pPr>
              <w:pStyle w:val="TableText"/>
              <w:rPr>
                <w:iCs/>
              </w:rPr>
            </w:pPr>
          </w:p>
        </w:tc>
      </w:tr>
      <w:tr w:rsidR="00985C32" w:rsidRPr="00AA795E" w14:paraId="29E7C22B" w14:textId="77777777" w:rsidTr="00305679">
        <w:tc>
          <w:tcPr>
            <w:tcW w:w="1044" w:type="pct"/>
            <w:tcBorders>
              <w:bottom w:val="single" w:sz="4" w:space="0" w:color="auto"/>
            </w:tcBorders>
          </w:tcPr>
          <w:p w14:paraId="62B3D3DD" w14:textId="77777777" w:rsidR="00985C32" w:rsidRPr="00AA795E" w:rsidRDefault="00985C32" w:rsidP="0049692E">
            <w:pPr>
              <w:pStyle w:val="TableText"/>
            </w:pPr>
          </w:p>
        </w:tc>
        <w:tc>
          <w:tcPr>
            <w:tcW w:w="2991" w:type="pct"/>
            <w:tcBorders>
              <w:bottom w:val="single" w:sz="4" w:space="0" w:color="auto"/>
            </w:tcBorders>
          </w:tcPr>
          <w:p w14:paraId="27D3B441" w14:textId="77777777" w:rsidR="00985C32" w:rsidRDefault="00985C32" w:rsidP="00E42C9F">
            <w:pPr>
              <w:pStyle w:val="TableText"/>
              <w:spacing w:after="40"/>
              <w:ind w:left="346"/>
            </w:pPr>
          </w:p>
        </w:tc>
        <w:tc>
          <w:tcPr>
            <w:tcW w:w="965" w:type="pct"/>
            <w:tcBorders>
              <w:bottom w:val="single" w:sz="4" w:space="0" w:color="auto"/>
            </w:tcBorders>
          </w:tcPr>
          <w:p w14:paraId="7FB6FBD3" w14:textId="77777777" w:rsidR="00985C32" w:rsidRPr="00AA795E" w:rsidRDefault="00985C32" w:rsidP="0049692E">
            <w:pPr>
              <w:pStyle w:val="TableText"/>
              <w:rPr>
                <w:iCs/>
              </w:rPr>
            </w:pPr>
          </w:p>
        </w:tc>
      </w:tr>
    </w:tbl>
    <w:p w14:paraId="6ACEB5E9" w14:textId="77777777" w:rsidR="00671F96" w:rsidRDefault="000C4CDA" w:rsidP="000C4CDA">
      <w:pPr>
        <w:pStyle w:val="TableSourceCaption"/>
      </w:pPr>
      <w:r>
        <w:t>Note:</w:t>
      </w:r>
      <w:r w:rsidR="0086419D">
        <w:t xml:space="preserve"> </w:t>
      </w:r>
      <w:r>
        <w:t>ECE</w:t>
      </w:r>
      <w:r w:rsidR="007F18A0">
        <w:t xml:space="preserve"> </w:t>
      </w:r>
      <w:r>
        <w:t>=</w:t>
      </w:r>
      <w:r w:rsidR="007F18A0">
        <w:t xml:space="preserve"> </w:t>
      </w:r>
      <w:r>
        <w:t>early care and education; HSPPS</w:t>
      </w:r>
      <w:r w:rsidR="007F18A0">
        <w:t xml:space="preserve"> </w:t>
      </w:r>
      <w:r>
        <w:t>=</w:t>
      </w:r>
      <w:r w:rsidR="007F18A0">
        <w:t xml:space="preserve"> </w:t>
      </w:r>
      <w:r>
        <w:t>Head Start Program Performance Standards.</w:t>
      </w:r>
    </w:p>
    <w:p w14:paraId="18365880" w14:textId="77777777" w:rsidR="007F18A0" w:rsidRPr="00890B06" w:rsidRDefault="007F18A0" w:rsidP="00305679">
      <w:pPr>
        <w:pStyle w:val="NormalSS"/>
        <w:ind w:firstLine="0"/>
      </w:pPr>
    </w:p>
    <w:sectPr w:rsidR="007F18A0" w:rsidRPr="00890B06" w:rsidSect="00053E1D">
      <w:headerReference w:type="default" r:id="rId12"/>
      <w:footerReference w:type="default" r:id="rId13"/>
      <w:pgSz w:w="15840" w:h="12240" w:orient="landscape" w:code="1"/>
      <w:pgMar w:top="144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89B2F" w14:textId="77777777" w:rsidR="00890B06" w:rsidRDefault="00890B06" w:rsidP="002E3E35">
      <w:pPr>
        <w:spacing w:line="240" w:lineRule="auto"/>
      </w:pPr>
      <w:r>
        <w:separator/>
      </w:r>
    </w:p>
  </w:endnote>
  <w:endnote w:type="continuationSeparator" w:id="0">
    <w:p w14:paraId="5A7ACF20" w14:textId="77777777" w:rsidR="00890B06" w:rsidRDefault="00890B06"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383E1"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A272727" w14:textId="77777777" w:rsidR="00294B21" w:rsidRDefault="00294B21" w:rsidP="00455D47">
    <w:pPr>
      <w:pStyle w:val="Footer"/>
      <w:pBdr>
        <w:top w:val="single" w:sz="2" w:space="1" w:color="auto"/>
        <w:bottom w:val="none" w:sz="0" w:space="0" w:color="auto"/>
      </w:pBdr>
      <w:spacing w:line="192" w:lineRule="auto"/>
      <w:rPr>
        <w:rStyle w:val="PageNumber"/>
      </w:rPr>
    </w:pPr>
  </w:p>
  <w:p w14:paraId="4B15E9E5" w14:textId="4EDDAB2F" w:rsidR="00294B21" w:rsidRPr="00964AB7" w:rsidRDefault="00294B21" w:rsidP="00CB47C5">
    <w:pPr>
      <w:pStyle w:val="Footer"/>
      <w:pBdr>
        <w:top w:val="single" w:sz="2" w:space="1" w:color="auto"/>
        <w:bottom w:val="none" w:sz="0" w:space="0" w:color="auto"/>
      </w:pBdr>
      <w:tabs>
        <w:tab w:val="clear" w:pos="4320"/>
        <w:tab w:val="clear" w:pos="9360"/>
        <w:tab w:val="center" w:pos="4590"/>
        <w:tab w:val="right" w:pos="12960"/>
      </w:tabs>
      <w:rPr>
        <w:rStyle w:val="PageNumber"/>
      </w:rPr>
    </w:pPr>
    <w:bookmarkStart w:id="2" w:name="Draft"/>
    <w:bookmarkEnd w:id="2"/>
    <w:r w:rsidRPr="002A4F27">
      <w:rPr>
        <w:b/>
      </w:rPr>
      <w:t>DRAFT</w:t>
    </w:r>
    <w:r w:rsidRPr="00964AB7">
      <w:rPr>
        <w:rStyle w:val="PageNumber"/>
      </w:rPr>
      <w:tab/>
    </w:r>
    <w:r w:rsidR="00CB47C5">
      <w:rPr>
        <w:rStyle w:val="PageNumber"/>
      </w:rPr>
      <w:t>E.</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C525D">
      <w:rPr>
        <w:rStyle w:val="PageNumber"/>
        <w:noProof/>
      </w:rPr>
      <w:t>1</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D237E" w14:textId="31C7753C" w:rsidR="00053E1D" w:rsidRPr="00053E1D" w:rsidRDefault="00053E1D" w:rsidP="00053E1D">
    <w:pPr>
      <w:spacing w:line="240" w:lineRule="auto"/>
      <w:rPr>
        <w:rStyle w:val="PageNumber"/>
        <w:rFonts w:ascii="Times New Roman" w:hAnsi="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6DA50" w14:textId="1E59AD8F" w:rsidR="00CB47C5" w:rsidRPr="00053E1D" w:rsidRDefault="00CB47C5" w:rsidP="00053E1D">
    <w:pPr>
      <w:spacing w:line="240" w:lineRule="auto"/>
      <w:ind w:firstLine="0"/>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7E48C" w14:textId="77777777" w:rsidR="00890B06" w:rsidRDefault="00890B06" w:rsidP="00203E3B">
      <w:pPr>
        <w:spacing w:line="240" w:lineRule="auto"/>
        <w:ind w:firstLine="0"/>
      </w:pPr>
      <w:r>
        <w:separator/>
      </w:r>
    </w:p>
  </w:footnote>
  <w:footnote w:type="continuationSeparator" w:id="0">
    <w:p w14:paraId="545BC9AB" w14:textId="77777777" w:rsidR="00890B06" w:rsidRDefault="00890B06" w:rsidP="00203E3B">
      <w:pPr>
        <w:spacing w:line="240" w:lineRule="auto"/>
        <w:ind w:firstLine="0"/>
      </w:pPr>
      <w:r>
        <w:separator/>
      </w:r>
    </w:p>
    <w:p w14:paraId="605480E8" w14:textId="77777777" w:rsidR="00890B06" w:rsidRPr="00157CA2" w:rsidRDefault="00890B06"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4D249" w14:textId="79E88AE9" w:rsidR="00294B21" w:rsidRPr="00C44B5B" w:rsidRDefault="00CB47C5" w:rsidP="00CB47C5">
    <w:pPr>
      <w:pStyle w:val="Header"/>
      <w:tabs>
        <w:tab w:val="clear" w:pos="9360"/>
        <w:tab w:val="right" w:pos="12870"/>
      </w:tabs>
      <w:rPr>
        <w:rFonts w:cs="Arial"/>
        <w:i/>
        <w:szCs w:val="14"/>
      </w:rPr>
    </w:pPr>
    <w:r>
      <w:t xml:space="preserve">Attachment E: </w:t>
    </w:r>
    <w:r w:rsidR="00B66C18">
      <w:t>INTERVIEW TOPIC</w:t>
    </w:r>
    <w:r w:rsidR="003D626F">
      <w:t xml:space="preserve"> GUide</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AA675" w14:textId="4BE95E2E" w:rsidR="00053E1D" w:rsidRPr="00053E1D" w:rsidRDefault="00053E1D" w:rsidP="00053E1D">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2BE4B" w14:textId="539E4699" w:rsidR="00CB47C5" w:rsidRPr="00C44B5B" w:rsidRDefault="00053E1D" w:rsidP="00053E1D">
    <w:pPr>
      <w:spacing w:line="240" w:lineRule="auto"/>
      <w:rPr>
        <w:rFonts w:cs="Arial"/>
        <w:szCs w:val="14"/>
      </w:rPr>
    </w:pPr>
    <w:r>
      <w:rPr>
        <w:noProof/>
      </w:rPr>
      <mc:AlternateContent>
        <mc:Choice Requires="wps">
          <w:drawing>
            <wp:anchor distT="0" distB="0" distL="114300" distR="114300" simplePos="0" relativeHeight="251659264" behindDoc="0" locked="0" layoutInCell="1" allowOverlap="1" wp14:anchorId="4600C31E" wp14:editId="6D66B8A7">
              <wp:simplePos x="0" y="0"/>
              <wp:positionH relativeFrom="page">
                <wp:posOffset>20320</wp:posOffset>
              </wp:positionH>
              <wp:positionV relativeFrom="paragraph">
                <wp:posOffset>483870</wp:posOffset>
              </wp:positionV>
              <wp:extent cx="701040" cy="616839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701040" cy="616839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44F6D5" w14:textId="77777777" w:rsidR="00053E1D" w:rsidRPr="00A12B64" w:rsidRDefault="00053E1D" w:rsidP="00053E1D">
                          <w:pPr>
                            <w:pStyle w:val="Footer"/>
                            <w:pBdr>
                              <w:bottom w:val="none" w:sz="0" w:space="0" w:color="auto"/>
                            </w:pBdr>
                            <w:tabs>
                              <w:tab w:val="clear" w:pos="4320"/>
                              <w:tab w:val="right" w:leader="underscore" w:pos="8539"/>
                            </w:tabs>
                            <w:spacing w:line="192" w:lineRule="auto"/>
                            <w:rPr>
                              <w:rFonts w:cs="Arial"/>
                              <w:snapToGrid w:val="0"/>
                              <w:szCs w:val="14"/>
                            </w:rPr>
                          </w:pPr>
                        </w:p>
                        <w:p w14:paraId="60BE16DA" w14:textId="77777777" w:rsidR="00053E1D" w:rsidRDefault="00053E1D" w:rsidP="00053E1D">
                          <w:pPr>
                            <w:pStyle w:val="Footer"/>
                            <w:pBdr>
                              <w:top w:val="single" w:sz="2" w:space="1" w:color="auto"/>
                              <w:bottom w:val="none" w:sz="0" w:space="0" w:color="auto"/>
                            </w:pBdr>
                            <w:spacing w:line="192" w:lineRule="auto"/>
                            <w:rPr>
                              <w:rStyle w:val="PageNumber"/>
                            </w:rPr>
                          </w:pPr>
                        </w:p>
                        <w:p w14:paraId="0CDA936C" w14:textId="6C5975B8" w:rsidR="00053E1D" w:rsidRPr="00053E1D" w:rsidRDefault="00053E1D" w:rsidP="00040D39">
                          <w:pPr>
                            <w:pStyle w:val="Footer"/>
                            <w:pBdr>
                              <w:top w:val="single" w:sz="2" w:space="1" w:color="auto"/>
                              <w:bottom w:val="none" w:sz="0" w:space="0" w:color="auto"/>
                            </w:pBdr>
                            <w:tabs>
                              <w:tab w:val="clear" w:pos="4320"/>
                              <w:tab w:val="clear" w:pos="9360"/>
                              <w:tab w:val="center" w:pos="4590"/>
                              <w:tab w:val="right" w:pos="12960"/>
                            </w:tabs>
                            <w:rPr>
                              <w:rFonts w:cs="Arial"/>
                            </w:rPr>
                          </w:pPr>
                          <w:r w:rsidRPr="002A4F27">
                            <w:rPr>
                              <w:b/>
                            </w:rPr>
                            <w:t>DRAFT</w:t>
                          </w:r>
                          <w:r w:rsidRPr="00964AB7">
                            <w:rPr>
                              <w:rStyle w:val="PageNumber"/>
                            </w:rPr>
                            <w:tab/>
                          </w:r>
                          <w:r>
                            <w:rPr>
                              <w:rStyle w:val="PageNumber"/>
                            </w:rPr>
                            <w:t>E.</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C525D">
                            <w:rPr>
                              <w:rStyle w:val="PageNumber"/>
                              <w:noProof/>
                            </w:rPr>
                            <w:t>6</w:t>
                          </w:r>
                          <w:r w:rsidRPr="00964AB7">
                            <w:rPr>
                              <w:rStyle w:val="PageNumber"/>
                            </w:rPr>
                            <w:fldChar w:fldCharType="end"/>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0C31E" id="_x0000_t202" coordsize="21600,21600" o:spt="202" path="m,l,21600r21600,l21600,xe">
              <v:stroke joinstyle="miter"/>
              <v:path gradientshapeok="t" o:connecttype="rect"/>
            </v:shapetype>
            <v:shape id="Text Box 2" o:spid="_x0000_s1028" type="#_x0000_t202" style="position:absolute;left:0;text-align:left;margin-left:1.6pt;margin-top:38.1pt;width:55.2pt;height:485.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" filled="f" stroked="f" strokeweight=".5pt">
              <v:textbox style="layout-flow:vertical">
                <w:txbxContent>
                  <w:p w14:paraId="3044F6D5" w14:textId="77777777" w:rsidR="00053E1D" w:rsidRPr="00A12B64" w:rsidRDefault="00053E1D" w:rsidP="00053E1D">
                    <w:pPr>
                      <w:pStyle w:val="Footer"/>
                      <w:pBdr>
                        <w:bottom w:val="none" w:sz="0" w:space="0" w:color="auto"/>
                      </w:pBdr>
                      <w:tabs>
                        <w:tab w:val="clear" w:pos="4320"/>
                        <w:tab w:val="right" w:leader="underscore" w:pos="8539"/>
                      </w:tabs>
                      <w:spacing w:line="192" w:lineRule="auto"/>
                      <w:rPr>
                        <w:rFonts w:cs="Arial"/>
                        <w:snapToGrid w:val="0"/>
                        <w:szCs w:val="14"/>
                      </w:rPr>
                    </w:pPr>
                  </w:p>
                  <w:p w14:paraId="60BE16DA" w14:textId="77777777" w:rsidR="00053E1D" w:rsidRDefault="00053E1D" w:rsidP="00053E1D">
                    <w:pPr>
                      <w:pStyle w:val="Footer"/>
                      <w:pBdr>
                        <w:top w:val="single" w:sz="2" w:space="1" w:color="auto"/>
                        <w:bottom w:val="none" w:sz="0" w:space="0" w:color="auto"/>
                      </w:pBdr>
                      <w:spacing w:line="192" w:lineRule="auto"/>
                      <w:rPr>
                        <w:rStyle w:val="PageNumber"/>
                      </w:rPr>
                    </w:pPr>
                  </w:p>
                  <w:p w14:paraId="0CDA936C" w14:textId="6C5975B8" w:rsidR="00053E1D" w:rsidRPr="00053E1D" w:rsidRDefault="00053E1D" w:rsidP="00040D39">
                    <w:pPr>
                      <w:pStyle w:val="Footer"/>
                      <w:pBdr>
                        <w:top w:val="single" w:sz="2" w:space="1" w:color="auto"/>
                        <w:bottom w:val="none" w:sz="0" w:space="0" w:color="auto"/>
                      </w:pBdr>
                      <w:tabs>
                        <w:tab w:val="clear" w:pos="4320"/>
                        <w:tab w:val="clear" w:pos="9360"/>
                        <w:tab w:val="center" w:pos="4590"/>
                        <w:tab w:val="right" w:pos="12960"/>
                      </w:tabs>
                      <w:rPr>
                        <w:rFonts w:cs="Arial"/>
                      </w:rPr>
                    </w:pPr>
                    <w:r w:rsidRPr="002A4F27">
                      <w:rPr>
                        <w:b/>
                      </w:rPr>
                      <w:t>DRAFT</w:t>
                    </w:r>
                    <w:r w:rsidRPr="00964AB7">
                      <w:rPr>
                        <w:rStyle w:val="PageNumber"/>
                      </w:rPr>
                      <w:tab/>
                    </w:r>
                    <w:r>
                      <w:rPr>
                        <w:rStyle w:val="PageNumber"/>
                      </w:rPr>
                      <w:t>E.</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C525D">
                      <w:rPr>
                        <w:rStyle w:val="PageNumber"/>
                        <w:noProof/>
                      </w:rPr>
                      <w:t>6</w:t>
                    </w:r>
                    <w:r w:rsidRPr="00964AB7">
                      <w:rPr>
                        <w:rStyle w:val="PageNumber"/>
                      </w:rPr>
                      <w:fldChar w:fldCharType="end"/>
                    </w:r>
                  </w:p>
                </w:txbxContent>
              </v:textbox>
              <w10:wrap type="square"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E72BD3"/>
    <w:multiLevelType w:val="hybridMultilevel"/>
    <w:tmpl w:val="ABE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06"/>
    <w:rsid w:val="000030B1"/>
    <w:rsid w:val="00010CEE"/>
    <w:rsid w:val="00011630"/>
    <w:rsid w:val="00013360"/>
    <w:rsid w:val="0001587F"/>
    <w:rsid w:val="00016D34"/>
    <w:rsid w:val="000212FC"/>
    <w:rsid w:val="00022A0A"/>
    <w:rsid w:val="0002322B"/>
    <w:rsid w:val="0002754E"/>
    <w:rsid w:val="0003265D"/>
    <w:rsid w:val="00032E4E"/>
    <w:rsid w:val="00034667"/>
    <w:rsid w:val="00036E7F"/>
    <w:rsid w:val="00040B2C"/>
    <w:rsid w:val="00040D39"/>
    <w:rsid w:val="000423BE"/>
    <w:rsid w:val="00042419"/>
    <w:rsid w:val="00042FA8"/>
    <w:rsid w:val="00043329"/>
    <w:rsid w:val="00043497"/>
    <w:rsid w:val="00043B27"/>
    <w:rsid w:val="00044069"/>
    <w:rsid w:val="00047BDD"/>
    <w:rsid w:val="00053E1D"/>
    <w:rsid w:val="000568CD"/>
    <w:rsid w:val="00056BC1"/>
    <w:rsid w:val="000575D5"/>
    <w:rsid w:val="000578BB"/>
    <w:rsid w:val="00060579"/>
    <w:rsid w:val="000633AA"/>
    <w:rsid w:val="00067CD6"/>
    <w:rsid w:val="0007041A"/>
    <w:rsid w:val="0007395E"/>
    <w:rsid w:val="000777DB"/>
    <w:rsid w:val="000855BD"/>
    <w:rsid w:val="00086066"/>
    <w:rsid w:val="0009143A"/>
    <w:rsid w:val="00095543"/>
    <w:rsid w:val="000972E1"/>
    <w:rsid w:val="000A2181"/>
    <w:rsid w:val="000A2330"/>
    <w:rsid w:val="000A379C"/>
    <w:rsid w:val="000A5A8D"/>
    <w:rsid w:val="000A6591"/>
    <w:rsid w:val="000A7604"/>
    <w:rsid w:val="000A7FB4"/>
    <w:rsid w:val="000B521D"/>
    <w:rsid w:val="000B555A"/>
    <w:rsid w:val="000B764C"/>
    <w:rsid w:val="000C2E3B"/>
    <w:rsid w:val="000C413E"/>
    <w:rsid w:val="000C4CDA"/>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6C9"/>
    <w:rsid w:val="001649D5"/>
    <w:rsid w:val="00164BC2"/>
    <w:rsid w:val="001739F1"/>
    <w:rsid w:val="00181AC8"/>
    <w:rsid w:val="00184421"/>
    <w:rsid w:val="00185CEF"/>
    <w:rsid w:val="001921A4"/>
    <w:rsid w:val="00194A0E"/>
    <w:rsid w:val="001969F1"/>
    <w:rsid w:val="00196E5A"/>
    <w:rsid w:val="00197503"/>
    <w:rsid w:val="001A3781"/>
    <w:rsid w:val="001A39C6"/>
    <w:rsid w:val="001B107D"/>
    <w:rsid w:val="001B4842"/>
    <w:rsid w:val="001C5EB8"/>
    <w:rsid w:val="001C7FBE"/>
    <w:rsid w:val="001D3544"/>
    <w:rsid w:val="001D39AA"/>
    <w:rsid w:val="001D39EC"/>
    <w:rsid w:val="001D418D"/>
    <w:rsid w:val="001D661F"/>
    <w:rsid w:val="001D7B65"/>
    <w:rsid w:val="001E6A60"/>
    <w:rsid w:val="001E6E5A"/>
    <w:rsid w:val="00201178"/>
    <w:rsid w:val="00201E7E"/>
    <w:rsid w:val="00203E3B"/>
    <w:rsid w:val="00204AB9"/>
    <w:rsid w:val="00204B23"/>
    <w:rsid w:val="002050B7"/>
    <w:rsid w:val="00205AA9"/>
    <w:rsid w:val="00214E0B"/>
    <w:rsid w:val="00215C5A"/>
    <w:rsid w:val="00215E4D"/>
    <w:rsid w:val="002166BC"/>
    <w:rsid w:val="00217FA0"/>
    <w:rsid w:val="00225954"/>
    <w:rsid w:val="0022714B"/>
    <w:rsid w:val="002272CB"/>
    <w:rsid w:val="002276FC"/>
    <w:rsid w:val="00230846"/>
    <w:rsid w:val="00231607"/>
    <w:rsid w:val="0023638D"/>
    <w:rsid w:val="00246DEE"/>
    <w:rsid w:val="00247945"/>
    <w:rsid w:val="00254C89"/>
    <w:rsid w:val="00254E2D"/>
    <w:rsid w:val="00256D04"/>
    <w:rsid w:val="0026025C"/>
    <w:rsid w:val="00261270"/>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1F27"/>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17C6"/>
    <w:rsid w:val="0030242C"/>
    <w:rsid w:val="00302890"/>
    <w:rsid w:val="00305679"/>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626F"/>
    <w:rsid w:val="003E1520"/>
    <w:rsid w:val="003E21DB"/>
    <w:rsid w:val="003E3505"/>
    <w:rsid w:val="003E418E"/>
    <w:rsid w:val="003E7979"/>
    <w:rsid w:val="003F4ADD"/>
    <w:rsid w:val="003F7027"/>
    <w:rsid w:val="003F757D"/>
    <w:rsid w:val="003F7D6D"/>
    <w:rsid w:val="00402901"/>
    <w:rsid w:val="00403304"/>
    <w:rsid w:val="00406760"/>
    <w:rsid w:val="00413779"/>
    <w:rsid w:val="00430A83"/>
    <w:rsid w:val="00431084"/>
    <w:rsid w:val="00431873"/>
    <w:rsid w:val="0043349B"/>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73E4C"/>
    <w:rsid w:val="00480779"/>
    <w:rsid w:val="00484239"/>
    <w:rsid w:val="004848FB"/>
    <w:rsid w:val="004867C2"/>
    <w:rsid w:val="0049195D"/>
    <w:rsid w:val="00491AB9"/>
    <w:rsid w:val="004934BE"/>
    <w:rsid w:val="00495DE3"/>
    <w:rsid w:val="0049692E"/>
    <w:rsid w:val="00496AC9"/>
    <w:rsid w:val="004A4935"/>
    <w:rsid w:val="004B3C5C"/>
    <w:rsid w:val="004B47D3"/>
    <w:rsid w:val="004C3768"/>
    <w:rsid w:val="004C498B"/>
    <w:rsid w:val="004C505B"/>
    <w:rsid w:val="004C67B1"/>
    <w:rsid w:val="004D1EAA"/>
    <w:rsid w:val="004D2C35"/>
    <w:rsid w:val="004D6B97"/>
    <w:rsid w:val="004E049B"/>
    <w:rsid w:val="004E0E48"/>
    <w:rsid w:val="004E1972"/>
    <w:rsid w:val="004E69F7"/>
    <w:rsid w:val="004E7409"/>
    <w:rsid w:val="004E74D1"/>
    <w:rsid w:val="004F2BAC"/>
    <w:rsid w:val="004F36C4"/>
    <w:rsid w:val="00500104"/>
    <w:rsid w:val="0050038C"/>
    <w:rsid w:val="00502E5E"/>
    <w:rsid w:val="00505804"/>
    <w:rsid w:val="00506F79"/>
    <w:rsid w:val="00511D22"/>
    <w:rsid w:val="00520A61"/>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0D41"/>
    <w:rsid w:val="005837E2"/>
    <w:rsid w:val="00585F60"/>
    <w:rsid w:val="005860D2"/>
    <w:rsid w:val="005903AC"/>
    <w:rsid w:val="005975FE"/>
    <w:rsid w:val="005A151B"/>
    <w:rsid w:val="005A21C6"/>
    <w:rsid w:val="005A7F69"/>
    <w:rsid w:val="005B3BFB"/>
    <w:rsid w:val="005C2E96"/>
    <w:rsid w:val="005C40D5"/>
    <w:rsid w:val="005C40E0"/>
    <w:rsid w:val="005D00AB"/>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1F96"/>
    <w:rsid w:val="0067223B"/>
    <w:rsid w:val="0067358F"/>
    <w:rsid w:val="0067395C"/>
    <w:rsid w:val="00675402"/>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479D1"/>
    <w:rsid w:val="0075488B"/>
    <w:rsid w:val="0075589A"/>
    <w:rsid w:val="00756044"/>
    <w:rsid w:val="00756E06"/>
    <w:rsid w:val="007614D4"/>
    <w:rsid w:val="00761C9D"/>
    <w:rsid w:val="00761DA6"/>
    <w:rsid w:val="00764A19"/>
    <w:rsid w:val="007700B1"/>
    <w:rsid w:val="0077561B"/>
    <w:rsid w:val="00780B38"/>
    <w:rsid w:val="00781F52"/>
    <w:rsid w:val="007825D9"/>
    <w:rsid w:val="0078758E"/>
    <w:rsid w:val="00787CE7"/>
    <w:rsid w:val="007940B9"/>
    <w:rsid w:val="007963EB"/>
    <w:rsid w:val="007A1493"/>
    <w:rsid w:val="007A1569"/>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E784A"/>
    <w:rsid w:val="007F0EA3"/>
    <w:rsid w:val="007F18A0"/>
    <w:rsid w:val="007F5DA3"/>
    <w:rsid w:val="0080264C"/>
    <w:rsid w:val="008059AC"/>
    <w:rsid w:val="008065F4"/>
    <w:rsid w:val="00811638"/>
    <w:rsid w:val="00814AE7"/>
    <w:rsid w:val="00815382"/>
    <w:rsid w:val="00815835"/>
    <w:rsid w:val="00821341"/>
    <w:rsid w:val="00827346"/>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419D"/>
    <w:rsid w:val="00865AD4"/>
    <w:rsid w:val="00865E7D"/>
    <w:rsid w:val="00872A9C"/>
    <w:rsid w:val="00877B02"/>
    <w:rsid w:val="008813AB"/>
    <w:rsid w:val="0088174A"/>
    <w:rsid w:val="00882E5C"/>
    <w:rsid w:val="00884277"/>
    <w:rsid w:val="00890B06"/>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25E"/>
    <w:rsid w:val="008D680C"/>
    <w:rsid w:val="008D6AB9"/>
    <w:rsid w:val="008E0151"/>
    <w:rsid w:val="008E2336"/>
    <w:rsid w:val="008E725C"/>
    <w:rsid w:val="008F2984"/>
    <w:rsid w:val="008F3DDC"/>
    <w:rsid w:val="008F7DA8"/>
    <w:rsid w:val="00900ECE"/>
    <w:rsid w:val="00901CA4"/>
    <w:rsid w:val="009059B9"/>
    <w:rsid w:val="00910B00"/>
    <w:rsid w:val="0091313F"/>
    <w:rsid w:val="00914549"/>
    <w:rsid w:val="009147A0"/>
    <w:rsid w:val="009157C5"/>
    <w:rsid w:val="00916365"/>
    <w:rsid w:val="0091711A"/>
    <w:rsid w:val="00917F77"/>
    <w:rsid w:val="009220CD"/>
    <w:rsid w:val="0092292E"/>
    <w:rsid w:val="009250ED"/>
    <w:rsid w:val="009259C2"/>
    <w:rsid w:val="00931483"/>
    <w:rsid w:val="009315B2"/>
    <w:rsid w:val="0093204A"/>
    <w:rsid w:val="00932372"/>
    <w:rsid w:val="00932E4E"/>
    <w:rsid w:val="00935598"/>
    <w:rsid w:val="00940BA2"/>
    <w:rsid w:val="009449F9"/>
    <w:rsid w:val="00944C5E"/>
    <w:rsid w:val="00953BA2"/>
    <w:rsid w:val="009555B9"/>
    <w:rsid w:val="0095642D"/>
    <w:rsid w:val="00962492"/>
    <w:rsid w:val="009625E7"/>
    <w:rsid w:val="00964824"/>
    <w:rsid w:val="00964B48"/>
    <w:rsid w:val="00970A65"/>
    <w:rsid w:val="00972C11"/>
    <w:rsid w:val="009766F4"/>
    <w:rsid w:val="00976BF5"/>
    <w:rsid w:val="00981FE2"/>
    <w:rsid w:val="00982052"/>
    <w:rsid w:val="00982410"/>
    <w:rsid w:val="00985C32"/>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305"/>
    <w:rsid w:val="009F45A2"/>
    <w:rsid w:val="00A01047"/>
    <w:rsid w:val="00A064A6"/>
    <w:rsid w:val="00A219A4"/>
    <w:rsid w:val="00A23043"/>
    <w:rsid w:val="00A25844"/>
    <w:rsid w:val="00A26E0C"/>
    <w:rsid w:val="00A270F8"/>
    <w:rsid w:val="00A30C7E"/>
    <w:rsid w:val="00A311C2"/>
    <w:rsid w:val="00A32A1F"/>
    <w:rsid w:val="00A343A5"/>
    <w:rsid w:val="00A3715B"/>
    <w:rsid w:val="00A40FBE"/>
    <w:rsid w:val="00A469D3"/>
    <w:rsid w:val="00A570A0"/>
    <w:rsid w:val="00A60379"/>
    <w:rsid w:val="00A606CF"/>
    <w:rsid w:val="00A607F6"/>
    <w:rsid w:val="00A66515"/>
    <w:rsid w:val="00A66A4E"/>
    <w:rsid w:val="00A70EF5"/>
    <w:rsid w:val="00A74AFC"/>
    <w:rsid w:val="00A81E86"/>
    <w:rsid w:val="00A8684E"/>
    <w:rsid w:val="00A900BC"/>
    <w:rsid w:val="00A92089"/>
    <w:rsid w:val="00A9434E"/>
    <w:rsid w:val="00A960CD"/>
    <w:rsid w:val="00A96CD2"/>
    <w:rsid w:val="00AA1231"/>
    <w:rsid w:val="00AA174B"/>
    <w:rsid w:val="00AA795E"/>
    <w:rsid w:val="00AB496C"/>
    <w:rsid w:val="00AB7AB9"/>
    <w:rsid w:val="00AB7DAD"/>
    <w:rsid w:val="00AC603E"/>
    <w:rsid w:val="00AD2206"/>
    <w:rsid w:val="00AD24F3"/>
    <w:rsid w:val="00AD2891"/>
    <w:rsid w:val="00AD2E6C"/>
    <w:rsid w:val="00AE3839"/>
    <w:rsid w:val="00AE3DBB"/>
    <w:rsid w:val="00AF0545"/>
    <w:rsid w:val="00B000BE"/>
    <w:rsid w:val="00B01117"/>
    <w:rsid w:val="00B01CB5"/>
    <w:rsid w:val="00B023D9"/>
    <w:rsid w:val="00B02C9E"/>
    <w:rsid w:val="00B04DDB"/>
    <w:rsid w:val="00B11994"/>
    <w:rsid w:val="00B11C13"/>
    <w:rsid w:val="00B11F80"/>
    <w:rsid w:val="00B1411A"/>
    <w:rsid w:val="00B15B2F"/>
    <w:rsid w:val="00B176FD"/>
    <w:rsid w:val="00B30F06"/>
    <w:rsid w:val="00B331F4"/>
    <w:rsid w:val="00B33BD4"/>
    <w:rsid w:val="00B36EF4"/>
    <w:rsid w:val="00B42423"/>
    <w:rsid w:val="00B45465"/>
    <w:rsid w:val="00B45B86"/>
    <w:rsid w:val="00B518EB"/>
    <w:rsid w:val="00B57DCF"/>
    <w:rsid w:val="00B6037C"/>
    <w:rsid w:val="00B615B1"/>
    <w:rsid w:val="00B66C18"/>
    <w:rsid w:val="00B70200"/>
    <w:rsid w:val="00B72C2C"/>
    <w:rsid w:val="00B73D4C"/>
    <w:rsid w:val="00B80400"/>
    <w:rsid w:val="00B83B64"/>
    <w:rsid w:val="00B86797"/>
    <w:rsid w:val="00B86E7E"/>
    <w:rsid w:val="00B9069A"/>
    <w:rsid w:val="00B90E1D"/>
    <w:rsid w:val="00B949A7"/>
    <w:rsid w:val="00B973C9"/>
    <w:rsid w:val="00B97936"/>
    <w:rsid w:val="00BA0343"/>
    <w:rsid w:val="00BA36B1"/>
    <w:rsid w:val="00BA79D9"/>
    <w:rsid w:val="00BB000E"/>
    <w:rsid w:val="00BB076D"/>
    <w:rsid w:val="00BB4F8E"/>
    <w:rsid w:val="00BB5573"/>
    <w:rsid w:val="00BB5649"/>
    <w:rsid w:val="00BB74AC"/>
    <w:rsid w:val="00BC2562"/>
    <w:rsid w:val="00BC3468"/>
    <w:rsid w:val="00BD5057"/>
    <w:rsid w:val="00BE18A5"/>
    <w:rsid w:val="00BE266D"/>
    <w:rsid w:val="00BE33C8"/>
    <w:rsid w:val="00BE6894"/>
    <w:rsid w:val="00BF1CE7"/>
    <w:rsid w:val="00BF39D4"/>
    <w:rsid w:val="00BF3F82"/>
    <w:rsid w:val="00BF5B09"/>
    <w:rsid w:val="00BF7326"/>
    <w:rsid w:val="00C01B00"/>
    <w:rsid w:val="00C02B87"/>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7C5"/>
    <w:rsid w:val="00CB4AFD"/>
    <w:rsid w:val="00CB5665"/>
    <w:rsid w:val="00CB77C1"/>
    <w:rsid w:val="00CC1B89"/>
    <w:rsid w:val="00CC2B56"/>
    <w:rsid w:val="00CD0D49"/>
    <w:rsid w:val="00CD148B"/>
    <w:rsid w:val="00CD30C4"/>
    <w:rsid w:val="00CD3139"/>
    <w:rsid w:val="00CD5FF8"/>
    <w:rsid w:val="00CE181B"/>
    <w:rsid w:val="00CE347E"/>
    <w:rsid w:val="00CE55BF"/>
    <w:rsid w:val="00CE614C"/>
    <w:rsid w:val="00CF1928"/>
    <w:rsid w:val="00CF429F"/>
    <w:rsid w:val="00CF6E72"/>
    <w:rsid w:val="00CF773F"/>
    <w:rsid w:val="00CF7C68"/>
    <w:rsid w:val="00D04B5A"/>
    <w:rsid w:val="00D05BD4"/>
    <w:rsid w:val="00D100F8"/>
    <w:rsid w:val="00D13A18"/>
    <w:rsid w:val="00D154AE"/>
    <w:rsid w:val="00D15E8A"/>
    <w:rsid w:val="00D16BA1"/>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3B0"/>
    <w:rsid w:val="00D854D7"/>
    <w:rsid w:val="00D864BC"/>
    <w:rsid w:val="00D8659F"/>
    <w:rsid w:val="00D934D1"/>
    <w:rsid w:val="00D9439C"/>
    <w:rsid w:val="00DA37FA"/>
    <w:rsid w:val="00DA4E74"/>
    <w:rsid w:val="00DB0CFD"/>
    <w:rsid w:val="00DB1FC6"/>
    <w:rsid w:val="00DB2324"/>
    <w:rsid w:val="00DC02C5"/>
    <w:rsid w:val="00DC0518"/>
    <w:rsid w:val="00DC1F96"/>
    <w:rsid w:val="00DC2044"/>
    <w:rsid w:val="00DC525D"/>
    <w:rsid w:val="00DC57DB"/>
    <w:rsid w:val="00DD2ADB"/>
    <w:rsid w:val="00DD5E7B"/>
    <w:rsid w:val="00DE061D"/>
    <w:rsid w:val="00DE17B4"/>
    <w:rsid w:val="00DE222B"/>
    <w:rsid w:val="00DE4BDB"/>
    <w:rsid w:val="00DE4FC5"/>
    <w:rsid w:val="00DF3111"/>
    <w:rsid w:val="00DF4330"/>
    <w:rsid w:val="00DF4F75"/>
    <w:rsid w:val="00DF6817"/>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2C9F"/>
    <w:rsid w:val="00E4482D"/>
    <w:rsid w:val="00E463A9"/>
    <w:rsid w:val="00E50C9B"/>
    <w:rsid w:val="00E53167"/>
    <w:rsid w:val="00E55240"/>
    <w:rsid w:val="00E56206"/>
    <w:rsid w:val="00E57389"/>
    <w:rsid w:val="00E57A14"/>
    <w:rsid w:val="00E6337E"/>
    <w:rsid w:val="00E64671"/>
    <w:rsid w:val="00E655FB"/>
    <w:rsid w:val="00E67AF9"/>
    <w:rsid w:val="00E714FB"/>
    <w:rsid w:val="00E71EDC"/>
    <w:rsid w:val="00E742E4"/>
    <w:rsid w:val="00E77099"/>
    <w:rsid w:val="00E77EEF"/>
    <w:rsid w:val="00E81DAA"/>
    <w:rsid w:val="00E85F06"/>
    <w:rsid w:val="00E877DB"/>
    <w:rsid w:val="00E97688"/>
    <w:rsid w:val="00EA2F43"/>
    <w:rsid w:val="00EA7592"/>
    <w:rsid w:val="00EB175C"/>
    <w:rsid w:val="00EB3E81"/>
    <w:rsid w:val="00EB62F9"/>
    <w:rsid w:val="00EB7A57"/>
    <w:rsid w:val="00EB7B14"/>
    <w:rsid w:val="00EC1999"/>
    <w:rsid w:val="00EC4A25"/>
    <w:rsid w:val="00EE11F8"/>
    <w:rsid w:val="00EE3C1D"/>
    <w:rsid w:val="00EF14AC"/>
    <w:rsid w:val="00EF2082"/>
    <w:rsid w:val="00EF6B9D"/>
    <w:rsid w:val="00EF792A"/>
    <w:rsid w:val="00F03913"/>
    <w:rsid w:val="00F04524"/>
    <w:rsid w:val="00F0490D"/>
    <w:rsid w:val="00F07599"/>
    <w:rsid w:val="00F1029B"/>
    <w:rsid w:val="00F108B0"/>
    <w:rsid w:val="00F12333"/>
    <w:rsid w:val="00F14FDC"/>
    <w:rsid w:val="00F220AC"/>
    <w:rsid w:val="00F2315C"/>
    <w:rsid w:val="00F318F6"/>
    <w:rsid w:val="00F326A0"/>
    <w:rsid w:val="00F43593"/>
    <w:rsid w:val="00F44272"/>
    <w:rsid w:val="00F51C91"/>
    <w:rsid w:val="00F540F2"/>
    <w:rsid w:val="00F553C3"/>
    <w:rsid w:val="00F567E2"/>
    <w:rsid w:val="00F6063A"/>
    <w:rsid w:val="00F60738"/>
    <w:rsid w:val="00F61242"/>
    <w:rsid w:val="00F6274E"/>
    <w:rsid w:val="00F70118"/>
    <w:rsid w:val="00F7515D"/>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9A3686D"/>
  <w15:docId w15:val="{8E654D0D-5D19-48B2-954C-35260C8A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496AC9"/>
    <w:rPr>
      <w:sz w:val="16"/>
      <w:szCs w:val="16"/>
    </w:rPr>
  </w:style>
  <w:style w:type="paragraph" w:styleId="CommentText">
    <w:name w:val="annotation text"/>
    <w:basedOn w:val="Normal"/>
    <w:link w:val="CommentTextChar"/>
    <w:uiPriority w:val="99"/>
    <w:semiHidden/>
    <w:unhideWhenUsed/>
    <w:rsid w:val="00496AC9"/>
    <w:pPr>
      <w:spacing w:line="240" w:lineRule="auto"/>
    </w:pPr>
    <w:rPr>
      <w:sz w:val="20"/>
    </w:rPr>
  </w:style>
  <w:style w:type="character" w:customStyle="1" w:styleId="CommentTextChar">
    <w:name w:val="Comment Text Char"/>
    <w:basedOn w:val="DefaultParagraphFont"/>
    <w:link w:val="CommentText"/>
    <w:uiPriority w:val="99"/>
    <w:semiHidden/>
    <w:rsid w:val="00496AC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6AC9"/>
    <w:rPr>
      <w:b/>
      <w:bCs/>
    </w:rPr>
  </w:style>
  <w:style w:type="character" w:customStyle="1" w:styleId="CommentSubjectChar">
    <w:name w:val="Comment Subject Char"/>
    <w:basedOn w:val="CommentTextChar"/>
    <w:link w:val="CommentSubject"/>
    <w:uiPriority w:val="99"/>
    <w:semiHidden/>
    <w:rsid w:val="00496AC9"/>
    <w:rPr>
      <w:rFonts w:eastAsia="Times New Roman" w:cs="Times New Roman"/>
      <w:b/>
      <w:bCs/>
      <w:sz w:val="20"/>
      <w:szCs w:val="20"/>
    </w:rPr>
  </w:style>
  <w:style w:type="paragraph" w:styleId="Revision">
    <w:name w:val="Revision"/>
    <w:hidden/>
    <w:uiPriority w:val="99"/>
    <w:semiHidden/>
    <w:rsid w:val="00DE17B4"/>
    <w:pPr>
      <w:spacing w:after="0"/>
    </w:pPr>
    <w:rPr>
      <w:rFonts w:eastAsia="Times New Roman" w:cs="Times New Roman"/>
      <w:szCs w:val="20"/>
    </w:rPr>
  </w:style>
  <w:style w:type="paragraph" w:styleId="NormalWeb">
    <w:name w:val="Normal (Web)"/>
    <w:basedOn w:val="Normal"/>
    <w:uiPriority w:val="99"/>
    <w:semiHidden/>
    <w:unhideWhenUsed/>
    <w:rsid w:val="003F757D"/>
    <w:pPr>
      <w:spacing w:before="100" w:beforeAutospacing="1" w:after="100" w:afterAutospacing="1" w:line="240" w:lineRule="auto"/>
      <w:ind w:firstLine="0"/>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3962">
      <w:bodyDiv w:val="1"/>
      <w:marLeft w:val="0"/>
      <w:marRight w:val="0"/>
      <w:marTop w:val="0"/>
      <w:marBottom w:val="0"/>
      <w:divBdr>
        <w:top w:val="none" w:sz="0" w:space="0" w:color="auto"/>
        <w:left w:val="none" w:sz="0" w:space="0" w:color="auto"/>
        <w:bottom w:val="none" w:sz="0" w:space="0" w:color="auto"/>
        <w:right w:val="none" w:sz="0" w:space="0" w:color="auto"/>
      </w:divBdr>
    </w:div>
    <w:div w:id="59789598">
      <w:bodyDiv w:val="1"/>
      <w:marLeft w:val="0"/>
      <w:marRight w:val="0"/>
      <w:marTop w:val="0"/>
      <w:marBottom w:val="0"/>
      <w:divBdr>
        <w:top w:val="none" w:sz="0" w:space="0" w:color="auto"/>
        <w:left w:val="none" w:sz="0" w:space="0" w:color="auto"/>
        <w:bottom w:val="none" w:sz="0" w:space="0" w:color="auto"/>
        <w:right w:val="none" w:sz="0" w:space="0" w:color="auto"/>
      </w:divBdr>
    </w:div>
    <w:div w:id="97407766">
      <w:bodyDiv w:val="1"/>
      <w:marLeft w:val="0"/>
      <w:marRight w:val="0"/>
      <w:marTop w:val="0"/>
      <w:marBottom w:val="0"/>
      <w:divBdr>
        <w:top w:val="none" w:sz="0" w:space="0" w:color="auto"/>
        <w:left w:val="none" w:sz="0" w:space="0" w:color="auto"/>
        <w:bottom w:val="none" w:sz="0" w:space="0" w:color="auto"/>
        <w:right w:val="none" w:sz="0" w:space="0" w:color="auto"/>
      </w:divBdr>
    </w:div>
    <w:div w:id="128134127">
      <w:bodyDiv w:val="1"/>
      <w:marLeft w:val="0"/>
      <w:marRight w:val="0"/>
      <w:marTop w:val="0"/>
      <w:marBottom w:val="0"/>
      <w:divBdr>
        <w:top w:val="none" w:sz="0" w:space="0" w:color="auto"/>
        <w:left w:val="none" w:sz="0" w:space="0" w:color="auto"/>
        <w:bottom w:val="none" w:sz="0" w:space="0" w:color="auto"/>
        <w:right w:val="none" w:sz="0" w:space="0" w:color="auto"/>
      </w:divBdr>
    </w:div>
    <w:div w:id="140541612">
      <w:bodyDiv w:val="1"/>
      <w:marLeft w:val="0"/>
      <w:marRight w:val="0"/>
      <w:marTop w:val="0"/>
      <w:marBottom w:val="0"/>
      <w:divBdr>
        <w:top w:val="none" w:sz="0" w:space="0" w:color="auto"/>
        <w:left w:val="none" w:sz="0" w:space="0" w:color="auto"/>
        <w:bottom w:val="none" w:sz="0" w:space="0" w:color="auto"/>
        <w:right w:val="none" w:sz="0" w:space="0" w:color="auto"/>
      </w:divBdr>
    </w:div>
    <w:div w:id="156383342">
      <w:bodyDiv w:val="1"/>
      <w:marLeft w:val="0"/>
      <w:marRight w:val="0"/>
      <w:marTop w:val="0"/>
      <w:marBottom w:val="0"/>
      <w:divBdr>
        <w:top w:val="none" w:sz="0" w:space="0" w:color="auto"/>
        <w:left w:val="none" w:sz="0" w:space="0" w:color="auto"/>
        <w:bottom w:val="none" w:sz="0" w:space="0" w:color="auto"/>
        <w:right w:val="none" w:sz="0" w:space="0" w:color="auto"/>
      </w:divBdr>
    </w:div>
    <w:div w:id="181479520">
      <w:bodyDiv w:val="1"/>
      <w:marLeft w:val="0"/>
      <w:marRight w:val="0"/>
      <w:marTop w:val="0"/>
      <w:marBottom w:val="0"/>
      <w:divBdr>
        <w:top w:val="none" w:sz="0" w:space="0" w:color="auto"/>
        <w:left w:val="none" w:sz="0" w:space="0" w:color="auto"/>
        <w:bottom w:val="none" w:sz="0" w:space="0" w:color="auto"/>
        <w:right w:val="none" w:sz="0" w:space="0" w:color="auto"/>
      </w:divBdr>
    </w:div>
    <w:div w:id="190456741">
      <w:bodyDiv w:val="1"/>
      <w:marLeft w:val="0"/>
      <w:marRight w:val="0"/>
      <w:marTop w:val="0"/>
      <w:marBottom w:val="0"/>
      <w:divBdr>
        <w:top w:val="none" w:sz="0" w:space="0" w:color="auto"/>
        <w:left w:val="none" w:sz="0" w:space="0" w:color="auto"/>
        <w:bottom w:val="none" w:sz="0" w:space="0" w:color="auto"/>
        <w:right w:val="none" w:sz="0" w:space="0" w:color="auto"/>
      </w:divBdr>
    </w:div>
    <w:div w:id="217983118">
      <w:bodyDiv w:val="1"/>
      <w:marLeft w:val="0"/>
      <w:marRight w:val="0"/>
      <w:marTop w:val="0"/>
      <w:marBottom w:val="0"/>
      <w:divBdr>
        <w:top w:val="none" w:sz="0" w:space="0" w:color="auto"/>
        <w:left w:val="none" w:sz="0" w:space="0" w:color="auto"/>
        <w:bottom w:val="none" w:sz="0" w:space="0" w:color="auto"/>
        <w:right w:val="none" w:sz="0" w:space="0" w:color="auto"/>
      </w:divBdr>
    </w:div>
    <w:div w:id="228543926">
      <w:bodyDiv w:val="1"/>
      <w:marLeft w:val="0"/>
      <w:marRight w:val="0"/>
      <w:marTop w:val="0"/>
      <w:marBottom w:val="0"/>
      <w:divBdr>
        <w:top w:val="none" w:sz="0" w:space="0" w:color="auto"/>
        <w:left w:val="none" w:sz="0" w:space="0" w:color="auto"/>
        <w:bottom w:val="none" w:sz="0" w:space="0" w:color="auto"/>
        <w:right w:val="none" w:sz="0" w:space="0" w:color="auto"/>
      </w:divBdr>
    </w:div>
    <w:div w:id="235865405">
      <w:bodyDiv w:val="1"/>
      <w:marLeft w:val="0"/>
      <w:marRight w:val="0"/>
      <w:marTop w:val="0"/>
      <w:marBottom w:val="0"/>
      <w:divBdr>
        <w:top w:val="none" w:sz="0" w:space="0" w:color="auto"/>
        <w:left w:val="none" w:sz="0" w:space="0" w:color="auto"/>
        <w:bottom w:val="none" w:sz="0" w:space="0" w:color="auto"/>
        <w:right w:val="none" w:sz="0" w:space="0" w:color="auto"/>
      </w:divBdr>
    </w:div>
    <w:div w:id="272322296">
      <w:bodyDiv w:val="1"/>
      <w:marLeft w:val="0"/>
      <w:marRight w:val="0"/>
      <w:marTop w:val="0"/>
      <w:marBottom w:val="0"/>
      <w:divBdr>
        <w:top w:val="none" w:sz="0" w:space="0" w:color="auto"/>
        <w:left w:val="none" w:sz="0" w:space="0" w:color="auto"/>
        <w:bottom w:val="none" w:sz="0" w:space="0" w:color="auto"/>
        <w:right w:val="none" w:sz="0" w:space="0" w:color="auto"/>
      </w:divBdr>
    </w:div>
    <w:div w:id="284851796">
      <w:bodyDiv w:val="1"/>
      <w:marLeft w:val="0"/>
      <w:marRight w:val="0"/>
      <w:marTop w:val="0"/>
      <w:marBottom w:val="0"/>
      <w:divBdr>
        <w:top w:val="none" w:sz="0" w:space="0" w:color="auto"/>
        <w:left w:val="none" w:sz="0" w:space="0" w:color="auto"/>
        <w:bottom w:val="none" w:sz="0" w:space="0" w:color="auto"/>
        <w:right w:val="none" w:sz="0" w:space="0" w:color="auto"/>
      </w:divBdr>
    </w:div>
    <w:div w:id="305284935">
      <w:bodyDiv w:val="1"/>
      <w:marLeft w:val="0"/>
      <w:marRight w:val="0"/>
      <w:marTop w:val="0"/>
      <w:marBottom w:val="0"/>
      <w:divBdr>
        <w:top w:val="none" w:sz="0" w:space="0" w:color="auto"/>
        <w:left w:val="none" w:sz="0" w:space="0" w:color="auto"/>
        <w:bottom w:val="none" w:sz="0" w:space="0" w:color="auto"/>
        <w:right w:val="none" w:sz="0" w:space="0" w:color="auto"/>
      </w:divBdr>
    </w:div>
    <w:div w:id="337775068">
      <w:bodyDiv w:val="1"/>
      <w:marLeft w:val="0"/>
      <w:marRight w:val="0"/>
      <w:marTop w:val="0"/>
      <w:marBottom w:val="0"/>
      <w:divBdr>
        <w:top w:val="none" w:sz="0" w:space="0" w:color="auto"/>
        <w:left w:val="none" w:sz="0" w:space="0" w:color="auto"/>
        <w:bottom w:val="none" w:sz="0" w:space="0" w:color="auto"/>
        <w:right w:val="none" w:sz="0" w:space="0" w:color="auto"/>
      </w:divBdr>
    </w:div>
    <w:div w:id="373307290">
      <w:bodyDiv w:val="1"/>
      <w:marLeft w:val="0"/>
      <w:marRight w:val="0"/>
      <w:marTop w:val="0"/>
      <w:marBottom w:val="0"/>
      <w:divBdr>
        <w:top w:val="none" w:sz="0" w:space="0" w:color="auto"/>
        <w:left w:val="none" w:sz="0" w:space="0" w:color="auto"/>
        <w:bottom w:val="none" w:sz="0" w:space="0" w:color="auto"/>
        <w:right w:val="none" w:sz="0" w:space="0" w:color="auto"/>
      </w:divBdr>
    </w:div>
    <w:div w:id="389888043">
      <w:bodyDiv w:val="1"/>
      <w:marLeft w:val="0"/>
      <w:marRight w:val="0"/>
      <w:marTop w:val="0"/>
      <w:marBottom w:val="0"/>
      <w:divBdr>
        <w:top w:val="none" w:sz="0" w:space="0" w:color="auto"/>
        <w:left w:val="none" w:sz="0" w:space="0" w:color="auto"/>
        <w:bottom w:val="none" w:sz="0" w:space="0" w:color="auto"/>
        <w:right w:val="none" w:sz="0" w:space="0" w:color="auto"/>
      </w:divBdr>
    </w:div>
    <w:div w:id="394547093">
      <w:bodyDiv w:val="1"/>
      <w:marLeft w:val="0"/>
      <w:marRight w:val="0"/>
      <w:marTop w:val="0"/>
      <w:marBottom w:val="0"/>
      <w:divBdr>
        <w:top w:val="none" w:sz="0" w:space="0" w:color="auto"/>
        <w:left w:val="none" w:sz="0" w:space="0" w:color="auto"/>
        <w:bottom w:val="none" w:sz="0" w:space="0" w:color="auto"/>
        <w:right w:val="none" w:sz="0" w:space="0" w:color="auto"/>
      </w:divBdr>
    </w:div>
    <w:div w:id="411514828">
      <w:bodyDiv w:val="1"/>
      <w:marLeft w:val="0"/>
      <w:marRight w:val="0"/>
      <w:marTop w:val="0"/>
      <w:marBottom w:val="0"/>
      <w:divBdr>
        <w:top w:val="none" w:sz="0" w:space="0" w:color="auto"/>
        <w:left w:val="none" w:sz="0" w:space="0" w:color="auto"/>
        <w:bottom w:val="none" w:sz="0" w:space="0" w:color="auto"/>
        <w:right w:val="none" w:sz="0" w:space="0" w:color="auto"/>
      </w:divBdr>
    </w:div>
    <w:div w:id="454103523">
      <w:bodyDiv w:val="1"/>
      <w:marLeft w:val="0"/>
      <w:marRight w:val="0"/>
      <w:marTop w:val="0"/>
      <w:marBottom w:val="0"/>
      <w:divBdr>
        <w:top w:val="none" w:sz="0" w:space="0" w:color="auto"/>
        <w:left w:val="none" w:sz="0" w:space="0" w:color="auto"/>
        <w:bottom w:val="none" w:sz="0" w:space="0" w:color="auto"/>
        <w:right w:val="none" w:sz="0" w:space="0" w:color="auto"/>
      </w:divBdr>
    </w:div>
    <w:div w:id="507715393">
      <w:bodyDiv w:val="1"/>
      <w:marLeft w:val="0"/>
      <w:marRight w:val="0"/>
      <w:marTop w:val="0"/>
      <w:marBottom w:val="0"/>
      <w:divBdr>
        <w:top w:val="none" w:sz="0" w:space="0" w:color="auto"/>
        <w:left w:val="none" w:sz="0" w:space="0" w:color="auto"/>
        <w:bottom w:val="none" w:sz="0" w:space="0" w:color="auto"/>
        <w:right w:val="none" w:sz="0" w:space="0" w:color="auto"/>
      </w:divBdr>
    </w:div>
    <w:div w:id="527911834">
      <w:bodyDiv w:val="1"/>
      <w:marLeft w:val="0"/>
      <w:marRight w:val="0"/>
      <w:marTop w:val="0"/>
      <w:marBottom w:val="0"/>
      <w:divBdr>
        <w:top w:val="none" w:sz="0" w:space="0" w:color="auto"/>
        <w:left w:val="none" w:sz="0" w:space="0" w:color="auto"/>
        <w:bottom w:val="none" w:sz="0" w:space="0" w:color="auto"/>
        <w:right w:val="none" w:sz="0" w:space="0" w:color="auto"/>
      </w:divBdr>
    </w:div>
    <w:div w:id="531842115">
      <w:bodyDiv w:val="1"/>
      <w:marLeft w:val="0"/>
      <w:marRight w:val="0"/>
      <w:marTop w:val="0"/>
      <w:marBottom w:val="0"/>
      <w:divBdr>
        <w:top w:val="none" w:sz="0" w:space="0" w:color="auto"/>
        <w:left w:val="none" w:sz="0" w:space="0" w:color="auto"/>
        <w:bottom w:val="none" w:sz="0" w:space="0" w:color="auto"/>
        <w:right w:val="none" w:sz="0" w:space="0" w:color="auto"/>
      </w:divBdr>
    </w:div>
    <w:div w:id="592011355">
      <w:bodyDiv w:val="1"/>
      <w:marLeft w:val="0"/>
      <w:marRight w:val="0"/>
      <w:marTop w:val="0"/>
      <w:marBottom w:val="0"/>
      <w:divBdr>
        <w:top w:val="none" w:sz="0" w:space="0" w:color="auto"/>
        <w:left w:val="none" w:sz="0" w:space="0" w:color="auto"/>
        <w:bottom w:val="none" w:sz="0" w:space="0" w:color="auto"/>
        <w:right w:val="none" w:sz="0" w:space="0" w:color="auto"/>
      </w:divBdr>
    </w:div>
    <w:div w:id="673845216">
      <w:bodyDiv w:val="1"/>
      <w:marLeft w:val="0"/>
      <w:marRight w:val="0"/>
      <w:marTop w:val="0"/>
      <w:marBottom w:val="0"/>
      <w:divBdr>
        <w:top w:val="none" w:sz="0" w:space="0" w:color="auto"/>
        <w:left w:val="none" w:sz="0" w:space="0" w:color="auto"/>
        <w:bottom w:val="none" w:sz="0" w:space="0" w:color="auto"/>
        <w:right w:val="none" w:sz="0" w:space="0" w:color="auto"/>
      </w:divBdr>
    </w:div>
    <w:div w:id="685642188">
      <w:bodyDiv w:val="1"/>
      <w:marLeft w:val="0"/>
      <w:marRight w:val="0"/>
      <w:marTop w:val="0"/>
      <w:marBottom w:val="0"/>
      <w:divBdr>
        <w:top w:val="none" w:sz="0" w:space="0" w:color="auto"/>
        <w:left w:val="none" w:sz="0" w:space="0" w:color="auto"/>
        <w:bottom w:val="none" w:sz="0" w:space="0" w:color="auto"/>
        <w:right w:val="none" w:sz="0" w:space="0" w:color="auto"/>
      </w:divBdr>
    </w:div>
    <w:div w:id="715204371">
      <w:bodyDiv w:val="1"/>
      <w:marLeft w:val="0"/>
      <w:marRight w:val="0"/>
      <w:marTop w:val="0"/>
      <w:marBottom w:val="0"/>
      <w:divBdr>
        <w:top w:val="none" w:sz="0" w:space="0" w:color="auto"/>
        <w:left w:val="none" w:sz="0" w:space="0" w:color="auto"/>
        <w:bottom w:val="none" w:sz="0" w:space="0" w:color="auto"/>
        <w:right w:val="none" w:sz="0" w:space="0" w:color="auto"/>
      </w:divBdr>
    </w:div>
    <w:div w:id="727652415">
      <w:bodyDiv w:val="1"/>
      <w:marLeft w:val="0"/>
      <w:marRight w:val="0"/>
      <w:marTop w:val="0"/>
      <w:marBottom w:val="0"/>
      <w:divBdr>
        <w:top w:val="none" w:sz="0" w:space="0" w:color="auto"/>
        <w:left w:val="none" w:sz="0" w:space="0" w:color="auto"/>
        <w:bottom w:val="none" w:sz="0" w:space="0" w:color="auto"/>
        <w:right w:val="none" w:sz="0" w:space="0" w:color="auto"/>
      </w:divBdr>
    </w:div>
    <w:div w:id="730617004">
      <w:bodyDiv w:val="1"/>
      <w:marLeft w:val="0"/>
      <w:marRight w:val="0"/>
      <w:marTop w:val="0"/>
      <w:marBottom w:val="0"/>
      <w:divBdr>
        <w:top w:val="none" w:sz="0" w:space="0" w:color="auto"/>
        <w:left w:val="none" w:sz="0" w:space="0" w:color="auto"/>
        <w:bottom w:val="none" w:sz="0" w:space="0" w:color="auto"/>
        <w:right w:val="none" w:sz="0" w:space="0" w:color="auto"/>
      </w:divBdr>
    </w:div>
    <w:div w:id="803424307">
      <w:bodyDiv w:val="1"/>
      <w:marLeft w:val="0"/>
      <w:marRight w:val="0"/>
      <w:marTop w:val="0"/>
      <w:marBottom w:val="0"/>
      <w:divBdr>
        <w:top w:val="none" w:sz="0" w:space="0" w:color="auto"/>
        <w:left w:val="none" w:sz="0" w:space="0" w:color="auto"/>
        <w:bottom w:val="none" w:sz="0" w:space="0" w:color="auto"/>
        <w:right w:val="none" w:sz="0" w:space="0" w:color="auto"/>
      </w:divBdr>
    </w:div>
    <w:div w:id="817963002">
      <w:bodyDiv w:val="1"/>
      <w:marLeft w:val="0"/>
      <w:marRight w:val="0"/>
      <w:marTop w:val="0"/>
      <w:marBottom w:val="0"/>
      <w:divBdr>
        <w:top w:val="none" w:sz="0" w:space="0" w:color="auto"/>
        <w:left w:val="none" w:sz="0" w:space="0" w:color="auto"/>
        <w:bottom w:val="none" w:sz="0" w:space="0" w:color="auto"/>
        <w:right w:val="none" w:sz="0" w:space="0" w:color="auto"/>
      </w:divBdr>
    </w:div>
    <w:div w:id="855194771">
      <w:bodyDiv w:val="1"/>
      <w:marLeft w:val="0"/>
      <w:marRight w:val="0"/>
      <w:marTop w:val="0"/>
      <w:marBottom w:val="0"/>
      <w:divBdr>
        <w:top w:val="none" w:sz="0" w:space="0" w:color="auto"/>
        <w:left w:val="none" w:sz="0" w:space="0" w:color="auto"/>
        <w:bottom w:val="none" w:sz="0" w:space="0" w:color="auto"/>
        <w:right w:val="none" w:sz="0" w:space="0" w:color="auto"/>
      </w:divBdr>
    </w:div>
    <w:div w:id="856116145">
      <w:bodyDiv w:val="1"/>
      <w:marLeft w:val="0"/>
      <w:marRight w:val="0"/>
      <w:marTop w:val="0"/>
      <w:marBottom w:val="0"/>
      <w:divBdr>
        <w:top w:val="none" w:sz="0" w:space="0" w:color="auto"/>
        <w:left w:val="none" w:sz="0" w:space="0" w:color="auto"/>
        <w:bottom w:val="none" w:sz="0" w:space="0" w:color="auto"/>
        <w:right w:val="none" w:sz="0" w:space="0" w:color="auto"/>
      </w:divBdr>
    </w:div>
    <w:div w:id="881751557">
      <w:bodyDiv w:val="1"/>
      <w:marLeft w:val="0"/>
      <w:marRight w:val="0"/>
      <w:marTop w:val="0"/>
      <w:marBottom w:val="0"/>
      <w:divBdr>
        <w:top w:val="none" w:sz="0" w:space="0" w:color="auto"/>
        <w:left w:val="none" w:sz="0" w:space="0" w:color="auto"/>
        <w:bottom w:val="none" w:sz="0" w:space="0" w:color="auto"/>
        <w:right w:val="none" w:sz="0" w:space="0" w:color="auto"/>
      </w:divBdr>
    </w:div>
    <w:div w:id="955719535">
      <w:bodyDiv w:val="1"/>
      <w:marLeft w:val="0"/>
      <w:marRight w:val="0"/>
      <w:marTop w:val="0"/>
      <w:marBottom w:val="0"/>
      <w:divBdr>
        <w:top w:val="none" w:sz="0" w:space="0" w:color="auto"/>
        <w:left w:val="none" w:sz="0" w:space="0" w:color="auto"/>
        <w:bottom w:val="none" w:sz="0" w:space="0" w:color="auto"/>
        <w:right w:val="none" w:sz="0" w:space="0" w:color="auto"/>
      </w:divBdr>
    </w:div>
    <w:div w:id="962081313">
      <w:bodyDiv w:val="1"/>
      <w:marLeft w:val="0"/>
      <w:marRight w:val="0"/>
      <w:marTop w:val="0"/>
      <w:marBottom w:val="0"/>
      <w:divBdr>
        <w:top w:val="none" w:sz="0" w:space="0" w:color="auto"/>
        <w:left w:val="none" w:sz="0" w:space="0" w:color="auto"/>
        <w:bottom w:val="none" w:sz="0" w:space="0" w:color="auto"/>
        <w:right w:val="none" w:sz="0" w:space="0" w:color="auto"/>
      </w:divBdr>
    </w:div>
    <w:div w:id="1005134781">
      <w:bodyDiv w:val="1"/>
      <w:marLeft w:val="0"/>
      <w:marRight w:val="0"/>
      <w:marTop w:val="0"/>
      <w:marBottom w:val="0"/>
      <w:divBdr>
        <w:top w:val="none" w:sz="0" w:space="0" w:color="auto"/>
        <w:left w:val="none" w:sz="0" w:space="0" w:color="auto"/>
        <w:bottom w:val="none" w:sz="0" w:space="0" w:color="auto"/>
        <w:right w:val="none" w:sz="0" w:space="0" w:color="auto"/>
      </w:divBdr>
    </w:div>
    <w:div w:id="1073621501">
      <w:bodyDiv w:val="1"/>
      <w:marLeft w:val="0"/>
      <w:marRight w:val="0"/>
      <w:marTop w:val="0"/>
      <w:marBottom w:val="0"/>
      <w:divBdr>
        <w:top w:val="none" w:sz="0" w:space="0" w:color="auto"/>
        <w:left w:val="none" w:sz="0" w:space="0" w:color="auto"/>
        <w:bottom w:val="none" w:sz="0" w:space="0" w:color="auto"/>
        <w:right w:val="none" w:sz="0" w:space="0" w:color="auto"/>
      </w:divBdr>
    </w:div>
    <w:div w:id="1166898055">
      <w:bodyDiv w:val="1"/>
      <w:marLeft w:val="0"/>
      <w:marRight w:val="0"/>
      <w:marTop w:val="0"/>
      <w:marBottom w:val="0"/>
      <w:divBdr>
        <w:top w:val="none" w:sz="0" w:space="0" w:color="auto"/>
        <w:left w:val="none" w:sz="0" w:space="0" w:color="auto"/>
        <w:bottom w:val="none" w:sz="0" w:space="0" w:color="auto"/>
        <w:right w:val="none" w:sz="0" w:space="0" w:color="auto"/>
      </w:divBdr>
    </w:div>
    <w:div w:id="1245145850">
      <w:bodyDiv w:val="1"/>
      <w:marLeft w:val="0"/>
      <w:marRight w:val="0"/>
      <w:marTop w:val="0"/>
      <w:marBottom w:val="0"/>
      <w:divBdr>
        <w:top w:val="none" w:sz="0" w:space="0" w:color="auto"/>
        <w:left w:val="none" w:sz="0" w:space="0" w:color="auto"/>
        <w:bottom w:val="none" w:sz="0" w:space="0" w:color="auto"/>
        <w:right w:val="none" w:sz="0" w:space="0" w:color="auto"/>
      </w:divBdr>
    </w:div>
    <w:div w:id="1251693818">
      <w:bodyDiv w:val="1"/>
      <w:marLeft w:val="0"/>
      <w:marRight w:val="0"/>
      <w:marTop w:val="0"/>
      <w:marBottom w:val="0"/>
      <w:divBdr>
        <w:top w:val="none" w:sz="0" w:space="0" w:color="auto"/>
        <w:left w:val="none" w:sz="0" w:space="0" w:color="auto"/>
        <w:bottom w:val="none" w:sz="0" w:space="0" w:color="auto"/>
        <w:right w:val="none" w:sz="0" w:space="0" w:color="auto"/>
      </w:divBdr>
    </w:div>
    <w:div w:id="1264800484">
      <w:bodyDiv w:val="1"/>
      <w:marLeft w:val="0"/>
      <w:marRight w:val="0"/>
      <w:marTop w:val="0"/>
      <w:marBottom w:val="0"/>
      <w:divBdr>
        <w:top w:val="none" w:sz="0" w:space="0" w:color="auto"/>
        <w:left w:val="none" w:sz="0" w:space="0" w:color="auto"/>
        <w:bottom w:val="none" w:sz="0" w:space="0" w:color="auto"/>
        <w:right w:val="none" w:sz="0" w:space="0" w:color="auto"/>
      </w:divBdr>
    </w:div>
    <w:div w:id="1265763884">
      <w:bodyDiv w:val="1"/>
      <w:marLeft w:val="0"/>
      <w:marRight w:val="0"/>
      <w:marTop w:val="0"/>
      <w:marBottom w:val="0"/>
      <w:divBdr>
        <w:top w:val="none" w:sz="0" w:space="0" w:color="auto"/>
        <w:left w:val="none" w:sz="0" w:space="0" w:color="auto"/>
        <w:bottom w:val="none" w:sz="0" w:space="0" w:color="auto"/>
        <w:right w:val="none" w:sz="0" w:space="0" w:color="auto"/>
      </w:divBdr>
    </w:div>
    <w:div w:id="1275673534">
      <w:bodyDiv w:val="1"/>
      <w:marLeft w:val="0"/>
      <w:marRight w:val="0"/>
      <w:marTop w:val="0"/>
      <w:marBottom w:val="0"/>
      <w:divBdr>
        <w:top w:val="none" w:sz="0" w:space="0" w:color="auto"/>
        <w:left w:val="none" w:sz="0" w:space="0" w:color="auto"/>
        <w:bottom w:val="none" w:sz="0" w:space="0" w:color="auto"/>
        <w:right w:val="none" w:sz="0" w:space="0" w:color="auto"/>
      </w:divBdr>
    </w:div>
    <w:div w:id="1278564713">
      <w:bodyDiv w:val="1"/>
      <w:marLeft w:val="0"/>
      <w:marRight w:val="0"/>
      <w:marTop w:val="0"/>
      <w:marBottom w:val="0"/>
      <w:divBdr>
        <w:top w:val="none" w:sz="0" w:space="0" w:color="auto"/>
        <w:left w:val="none" w:sz="0" w:space="0" w:color="auto"/>
        <w:bottom w:val="none" w:sz="0" w:space="0" w:color="auto"/>
        <w:right w:val="none" w:sz="0" w:space="0" w:color="auto"/>
      </w:divBdr>
    </w:div>
    <w:div w:id="1308971448">
      <w:bodyDiv w:val="1"/>
      <w:marLeft w:val="0"/>
      <w:marRight w:val="0"/>
      <w:marTop w:val="0"/>
      <w:marBottom w:val="0"/>
      <w:divBdr>
        <w:top w:val="none" w:sz="0" w:space="0" w:color="auto"/>
        <w:left w:val="none" w:sz="0" w:space="0" w:color="auto"/>
        <w:bottom w:val="none" w:sz="0" w:space="0" w:color="auto"/>
        <w:right w:val="none" w:sz="0" w:space="0" w:color="auto"/>
      </w:divBdr>
    </w:div>
    <w:div w:id="1330518577">
      <w:bodyDiv w:val="1"/>
      <w:marLeft w:val="0"/>
      <w:marRight w:val="0"/>
      <w:marTop w:val="0"/>
      <w:marBottom w:val="0"/>
      <w:divBdr>
        <w:top w:val="none" w:sz="0" w:space="0" w:color="auto"/>
        <w:left w:val="none" w:sz="0" w:space="0" w:color="auto"/>
        <w:bottom w:val="none" w:sz="0" w:space="0" w:color="auto"/>
        <w:right w:val="none" w:sz="0" w:space="0" w:color="auto"/>
      </w:divBdr>
    </w:div>
    <w:div w:id="1339191396">
      <w:bodyDiv w:val="1"/>
      <w:marLeft w:val="0"/>
      <w:marRight w:val="0"/>
      <w:marTop w:val="0"/>
      <w:marBottom w:val="0"/>
      <w:divBdr>
        <w:top w:val="none" w:sz="0" w:space="0" w:color="auto"/>
        <w:left w:val="none" w:sz="0" w:space="0" w:color="auto"/>
        <w:bottom w:val="none" w:sz="0" w:space="0" w:color="auto"/>
        <w:right w:val="none" w:sz="0" w:space="0" w:color="auto"/>
      </w:divBdr>
    </w:div>
    <w:div w:id="1342317785">
      <w:bodyDiv w:val="1"/>
      <w:marLeft w:val="0"/>
      <w:marRight w:val="0"/>
      <w:marTop w:val="0"/>
      <w:marBottom w:val="0"/>
      <w:divBdr>
        <w:top w:val="none" w:sz="0" w:space="0" w:color="auto"/>
        <w:left w:val="none" w:sz="0" w:space="0" w:color="auto"/>
        <w:bottom w:val="none" w:sz="0" w:space="0" w:color="auto"/>
        <w:right w:val="none" w:sz="0" w:space="0" w:color="auto"/>
      </w:divBdr>
    </w:div>
    <w:div w:id="1373730659">
      <w:bodyDiv w:val="1"/>
      <w:marLeft w:val="0"/>
      <w:marRight w:val="0"/>
      <w:marTop w:val="0"/>
      <w:marBottom w:val="0"/>
      <w:divBdr>
        <w:top w:val="none" w:sz="0" w:space="0" w:color="auto"/>
        <w:left w:val="none" w:sz="0" w:space="0" w:color="auto"/>
        <w:bottom w:val="none" w:sz="0" w:space="0" w:color="auto"/>
        <w:right w:val="none" w:sz="0" w:space="0" w:color="auto"/>
      </w:divBdr>
    </w:div>
    <w:div w:id="1406612608">
      <w:bodyDiv w:val="1"/>
      <w:marLeft w:val="0"/>
      <w:marRight w:val="0"/>
      <w:marTop w:val="0"/>
      <w:marBottom w:val="0"/>
      <w:divBdr>
        <w:top w:val="none" w:sz="0" w:space="0" w:color="auto"/>
        <w:left w:val="none" w:sz="0" w:space="0" w:color="auto"/>
        <w:bottom w:val="none" w:sz="0" w:space="0" w:color="auto"/>
        <w:right w:val="none" w:sz="0" w:space="0" w:color="auto"/>
      </w:divBdr>
    </w:div>
    <w:div w:id="1443106153">
      <w:bodyDiv w:val="1"/>
      <w:marLeft w:val="0"/>
      <w:marRight w:val="0"/>
      <w:marTop w:val="0"/>
      <w:marBottom w:val="0"/>
      <w:divBdr>
        <w:top w:val="none" w:sz="0" w:space="0" w:color="auto"/>
        <w:left w:val="none" w:sz="0" w:space="0" w:color="auto"/>
        <w:bottom w:val="none" w:sz="0" w:space="0" w:color="auto"/>
        <w:right w:val="none" w:sz="0" w:space="0" w:color="auto"/>
      </w:divBdr>
    </w:div>
    <w:div w:id="1445617307">
      <w:bodyDiv w:val="1"/>
      <w:marLeft w:val="0"/>
      <w:marRight w:val="0"/>
      <w:marTop w:val="0"/>
      <w:marBottom w:val="0"/>
      <w:divBdr>
        <w:top w:val="none" w:sz="0" w:space="0" w:color="auto"/>
        <w:left w:val="none" w:sz="0" w:space="0" w:color="auto"/>
        <w:bottom w:val="none" w:sz="0" w:space="0" w:color="auto"/>
        <w:right w:val="none" w:sz="0" w:space="0" w:color="auto"/>
      </w:divBdr>
    </w:div>
    <w:div w:id="1461070459">
      <w:bodyDiv w:val="1"/>
      <w:marLeft w:val="0"/>
      <w:marRight w:val="0"/>
      <w:marTop w:val="0"/>
      <w:marBottom w:val="0"/>
      <w:divBdr>
        <w:top w:val="none" w:sz="0" w:space="0" w:color="auto"/>
        <w:left w:val="none" w:sz="0" w:space="0" w:color="auto"/>
        <w:bottom w:val="none" w:sz="0" w:space="0" w:color="auto"/>
        <w:right w:val="none" w:sz="0" w:space="0" w:color="auto"/>
      </w:divBdr>
    </w:div>
    <w:div w:id="1469780712">
      <w:bodyDiv w:val="1"/>
      <w:marLeft w:val="0"/>
      <w:marRight w:val="0"/>
      <w:marTop w:val="0"/>
      <w:marBottom w:val="0"/>
      <w:divBdr>
        <w:top w:val="none" w:sz="0" w:space="0" w:color="auto"/>
        <w:left w:val="none" w:sz="0" w:space="0" w:color="auto"/>
        <w:bottom w:val="none" w:sz="0" w:space="0" w:color="auto"/>
        <w:right w:val="none" w:sz="0" w:space="0" w:color="auto"/>
      </w:divBdr>
    </w:div>
    <w:div w:id="1472938076">
      <w:bodyDiv w:val="1"/>
      <w:marLeft w:val="0"/>
      <w:marRight w:val="0"/>
      <w:marTop w:val="0"/>
      <w:marBottom w:val="0"/>
      <w:divBdr>
        <w:top w:val="none" w:sz="0" w:space="0" w:color="auto"/>
        <w:left w:val="none" w:sz="0" w:space="0" w:color="auto"/>
        <w:bottom w:val="none" w:sz="0" w:space="0" w:color="auto"/>
        <w:right w:val="none" w:sz="0" w:space="0" w:color="auto"/>
      </w:divBdr>
    </w:div>
    <w:div w:id="1569653637">
      <w:bodyDiv w:val="1"/>
      <w:marLeft w:val="0"/>
      <w:marRight w:val="0"/>
      <w:marTop w:val="0"/>
      <w:marBottom w:val="0"/>
      <w:divBdr>
        <w:top w:val="none" w:sz="0" w:space="0" w:color="auto"/>
        <w:left w:val="none" w:sz="0" w:space="0" w:color="auto"/>
        <w:bottom w:val="none" w:sz="0" w:space="0" w:color="auto"/>
        <w:right w:val="none" w:sz="0" w:space="0" w:color="auto"/>
      </w:divBdr>
    </w:div>
    <w:div w:id="1600721153">
      <w:bodyDiv w:val="1"/>
      <w:marLeft w:val="0"/>
      <w:marRight w:val="0"/>
      <w:marTop w:val="0"/>
      <w:marBottom w:val="0"/>
      <w:divBdr>
        <w:top w:val="none" w:sz="0" w:space="0" w:color="auto"/>
        <w:left w:val="none" w:sz="0" w:space="0" w:color="auto"/>
        <w:bottom w:val="none" w:sz="0" w:space="0" w:color="auto"/>
        <w:right w:val="none" w:sz="0" w:space="0" w:color="auto"/>
      </w:divBdr>
    </w:div>
    <w:div w:id="1657302941">
      <w:bodyDiv w:val="1"/>
      <w:marLeft w:val="0"/>
      <w:marRight w:val="0"/>
      <w:marTop w:val="0"/>
      <w:marBottom w:val="0"/>
      <w:divBdr>
        <w:top w:val="none" w:sz="0" w:space="0" w:color="auto"/>
        <w:left w:val="none" w:sz="0" w:space="0" w:color="auto"/>
        <w:bottom w:val="none" w:sz="0" w:space="0" w:color="auto"/>
        <w:right w:val="none" w:sz="0" w:space="0" w:color="auto"/>
      </w:divBdr>
    </w:div>
    <w:div w:id="1664814471">
      <w:bodyDiv w:val="1"/>
      <w:marLeft w:val="0"/>
      <w:marRight w:val="0"/>
      <w:marTop w:val="0"/>
      <w:marBottom w:val="0"/>
      <w:divBdr>
        <w:top w:val="none" w:sz="0" w:space="0" w:color="auto"/>
        <w:left w:val="none" w:sz="0" w:space="0" w:color="auto"/>
        <w:bottom w:val="none" w:sz="0" w:space="0" w:color="auto"/>
        <w:right w:val="none" w:sz="0" w:space="0" w:color="auto"/>
      </w:divBdr>
    </w:div>
    <w:div w:id="1683362670">
      <w:bodyDiv w:val="1"/>
      <w:marLeft w:val="0"/>
      <w:marRight w:val="0"/>
      <w:marTop w:val="0"/>
      <w:marBottom w:val="0"/>
      <w:divBdr>
        <w:top w:val="none" w:sz="0" w:space="0" w:color="auto"/>
        <w:left w:val="none" w:sz="0" w:space="0" w:color="auto"/>
        <w:bottom w:val="none" w:sz="0" w:space="0" w:color="auto"/>
        <w:right w:val="none" w:sz="0" w:space="0" w:color="auto"/>
      </w:divBdr>
    </w:div>
    <w:div w:id="1721319904">
      <w:bodyDiv w:val="1"/>
      <w:marLeft w:val="0"/>
      <w:marRight w:val="0"/>
      <w:marTop w:val="0"/>
      <w:marBottom w:val="0"/>
      <w:divBdr>
        <w:top w:val="none" w:sz="0" w:space="0" w:color="auto"/>
        <w:left w:val="none" w:sz="0" w:space="0" w:color="auto"/>
        <w:bottom w:val="none" w:sz="0" w:space="0" w:color="auto"/>
        <w:right w:val="none" w:sz="0" w:space="0" w:color="auto"/>
      </w:divBdr>
    </w:div>
    <w:div w:id="1765497841">
      <w:bodyDiv w:val="1"/>
      <w:marLeft w:val="0"/>
      <w:marRight w:val="0"/>
      <w:marTop w:val="0"/>
      <w:marBottom w:val="0"/>
      <w:divBdr>
        <w:top w:val="none" w:sz="0" w:space="0" w:color="auto"/>
        <w:left w:val="none" w:sz="0" w:space="0" w:color="auto"/>
        <w:bottom w:val="none" w:sz="0" w:space="0" w:color="auto"/>
        <w:right w:val="none" w:sz="0" w:space="0" w:color="auto"/>
      </w:divBdr>
    </w:div>
    <w:div w:id="1810903042">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26526157">
      <w:bodyDiv w:val="1"/>
      <w:marLeft w:val="0"/>
      <w:marRight w:val="0"/>
      <w:marTop w:val="0"/>
      <w:marBottom w:val="0"/>
      <w:divBdr>
        <w:top w:val="none" w:sz="0" w:space="0" w:color="auto"/>
        <w:left w:val="none" w:sz="0" w:space="0" w:color="auto"/>
        <w:bottom w:val="none" w:sz="0" w:space="0" w:color="auto"/>
        <w:right w:val="none" w:sz="0" w:space="0" w:color="auto"/>
      </w:divBdr>
    </w:div>
    <w:div w:id="1937707891">
      <w:bodyDiv w:val="1"/>
      <w:marLeft w:val="0"/>
      <w:marRight w:val="0"/>
      <w:marTop w:val="0"/>
      <w:marBottom w:val="0"/>
      <w:divBdr>
        <w:top w:val="none" w:sz="0" w:space="0" w:color="auto"/>
        <w:left w:val="none" w:sz="0" w:space="0" w:color="auto"/>
        <w:bottom w:val="none" w:sz="0" w:space="0" w:color="auto"/>
        <w:right w:val="none" w:sz="0" w:space="0" w:color="auto"/>
      </w:divBdr>
    </w:div>
    <w:div w:id="2025936092">
      <w:bodyDiv w:val="1"/>
      <w:marLeft w:val="0"/>
      <w:marRight w:val="0"/>
      <w:marTop w:val="0"/>
      <w:marBottom w:val="0"/>
      <w:divBdr>
        <w:top w:val="none" w:sz="0" w:space="0" w:color="auto"/>
        <w:left w:val="none" w:sz="0" w:space="0" w:color="auto"/>
        <w:bottom w:val="none" w:sz="0" w:space="0" w:color="auto"/>
        <w:right w:val="none" w:sz="0" w:space="0" w:color="auto"/>
      </w:divBdr>
    </w:div>
    <w:div w:id="2037003461">
      <w:bodyDiv w:val="1"/>
      <w:marLeft w:val="0"/>
      <w:marRight w:val="0"/>
      <w:marTop w:val="0"/>
      <w:marBottom w:val="0"/>
      <w:divBdr>
        <w:top w:val="none" w:sz="0" w:space="0" w:color="auto"/>
        <w:left w:val="none" w:sz="0" w:space="0" w:color="auto"/>
        <w:bottom w:val="none" w:sz="0" w:space="0" w:color="auto"/>
        <w:right w:val="none" w:sz="0" w:space="0" w:color="auto"/>
      </w:divBdr>
    </w:div>
    <w:div w:id="2041126238">
      <w:bodyDiv w:val="1"/>
      <w:marLeft w:val="0"/>
      <w:marRight w:val="0"/>
      <w:marTop w:val="0"/>
      <w:marBottom w:val="0"/>
      <w:divBdr>
        <w:top w:val="none" w:sz="0" w:space="0" w:color="auto"/>
        <w:left w:val="none" w:sz="0" w:space="0" w:color="auto"/>
        <w:bottom w:val="none" w:sz="0" w:space="0" w:color="auto"/>
        <w:right w:val="none" w:sz="0" w:space="0" w:color="auto"/>
      </w:divBdr>
    </w:div>
    <w:div w:id="2094887013">
      <w:bodyDiv w:val="1"/>
      <w:marLeft w:val="0"/>
      <w:marRight w:val="0"/>
      <w:marTop w:val="0"/>
      <w:marBottom w:val="0"/>
      <w:divBdr>
        <w:top w:val="none" w:sz="0" w:space="0" w:color="auto"/>
        <w:left w:val="none" w:sz="0" w:space="0" w:color="auto"/>
        <w:bottom w:val="none" w:sz="0" w:space="0" w:color="auto"/>
        <w:right w:val="none" w:sz="0" w:space="0" w:color="auto"/>
      </w:divBdr>
    </w:div>
    <w:div w:id="2095281281">
      <w:bodyDiv w:val="1"/>
      <w:marLeft w:val="0"/>
      <w:marRight w:val="0"/>
      <w:marTop w:val="0"/>
      <w:marBottom w:val="0"/>
      <w:divBdr>
        <w:top w:val="none" w:sz="0" w:space="0" w:color="auto"/>
        <w:left w:val="none" w:sz="0" w:space="0" w:color="auto"/>
        <w:bottom w:val="none" w:sz="0" w:space="0" w:color="auto"/>
        <w:right w:val="none" w:sz="0" w:space="0" w:color="auto"/>
      </w:divBdr>
    </w:div>
    <w:div w:id="2104646610">
      <w:bodyDiv w:val="1"/>
      <w:marLeft w:val="0"/>
      <w:marRight w:val="0"/>
      <w:marTop w:val="0"/>
      <w:marBottom w:val="0"/>
      <w:divBdr>
        <w:top w:val="none" w:sz="0" w:space="0" w:color="auto"/>
        <w:left w:val="none" w:sz="0" w:space="0" w:color="auto"/>
        <w:bottom w:val="none" w:sz="0" w:space="0" w:color="auto"/>
        <w:right w:val="none" w:sz="0" w:space="0" w:color="auto"/>
      </w:divBdr>
    </w:div>
    <w:div w:id="212704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41E2F-3B9B-40F5-B3E9-5E52D4DA5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6</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Paulsell</dc:creator>
  <cp:lastModifiedBy>PDelGrosso</cp:lastModifiedBy>
  <cp:revision>3</cp:revision>
  <dcterms:created xsi:type="dcterms:W3CDTF">2015-08-27T20:00:00Z</dcterms:created>
  <dcterms:modified xsi:type="dcterms:W3CDTF">2015-08-27T20:01:00Z</dcterms:modified>
</cp:coreProperties>
</file>