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59F" w:rsidP="003B4983" w:rsidRDefault="009B359F" w14:paraId="67A8E4B5" w14:textId="7777777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B87CCB" w:rsidP="003B4983" w:rsidRDefault="00B87CCB" w14:paraId="555AE2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B87CCB" w:rsidR="00B87CCB" w:rsidP="003B4983" w:rsidRDefault="00B87CCB" w14:paraId="1AA48E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87CCB">
        <w:rPr>
          <w:b/>
          <w:bCs/>
          <w:sz w:val="28"/>
          <w:szCs w:val="28"/>
        </w:rPr>
        <w:t>U.S. DEPARTMENTN OF THE INTERIOR</w:t>
      </w:r>
    </w:p>
    <w:p w:rsidRPr="00B87CCB" w:rsidR="004E268C" w:rsidP="003B4983" w:rsidRDefault="004E268C" w14:paraId="35F4F1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r w:rsidRPr="00B87CCB">
        <w:rPr>
          <w:b/>
          <w:bCs/>
          <w:caps/>
          <w:sz w:val="28"/>
          <w:szCs w:val="28"/>
        </w:rPr>
        <w:t>Bureau of Land Management</w:t>
      </w:r>
    </w:p>
    <w:p w:rsidRPr="00B87CCB" w:rsidR="00B87CCB" w:rsidP="003B4983" w:rsidRDefault="00B87CCB" w14:paraId="10D42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Pr="00B87CCB" w:rsidR="00B87CCB" w:rsidP="00B87CCB" w:rsidRDefault="00B87CCB" w14:paraId="35F5AA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r w:rsidRPr="00B87CCB">
        <w:rPr>
          <w:b/>
          <w:bCs/>
          <w:sz w:val="28"/>
          <w:szCs w:val="28"/>
          <w:lang w:val="en-CA"/>
        </w:rPr>
        <w:t>PAPERWORK REDUCTION ACT SUBMISSION</w:t>
      </w:r>
    </w:p>
    <w:p w:rsidRPr="00B87CCB" w:rsidR="00B87CCB" w:rsidP="00B87CCB" w:rsidRDefault="00B87CCB" w14:paraId="2C91C9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r w:rsidRPr="00B87CCB">
        <w:rPr>
          <w:caps/>
          <w:sz w:val="28"/>
          <w:szCs w:val="28"/>
          <w:lang w:val="en-CA"/>
        </w:rPr>
        <w:fldChar w:fldCharType="begin"/>
      </w:r>
      <w:r w:rsidRPr="00B87CCB">
        <w:rPr>
          <w:caps/>
          <w:sz w:val="28"/>
          <w:szCs w:val="28"/>
          <w:lang w:val="en-CA"/>
        </w:rPr>
        <w:instrText xml:space="preserve"> SEQ CHAPTER \h \r 1</w:instrText>
      </w:r>
      <w:r w:rsidRPr="00B87CCB">
        <w:rPr>
          <w:caps/>
          <w:sz w:val="28"/>
          <w:szCs w:val="28"/>
          <w:lang w:val="en-CA"/>
        </w:rPr>
        <w:fldChar w:fldCharType="end"/>
      </w:r>
      <w:r w:rsidRPr="00B87CCB">
        <w:rPr>
          <w:b/>
          <w:bCs/>
          <w:caps/>
          <w:sz w:val="28"/>
          <w:szCs w:val="28"/>
        </w:rPr>
        <w:t>Supporting Statement A</w:t>
      </w:r>
    </w:p>
    <w:p w:rsidRPr="00B87CCB" w:rsidR="00B87CCB" w:rsidP="00B87CCB" w:rsidRDefault="00B87CCB" w14:paraId="6FFF06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rsidRPr="00B87CCB" w:rsidR="004E268C" w:rsidP="00B87CCB" w:rsidRDefault="004E268C" w14:paraId="25ABB4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r w:rsidRPr="00B87CCB">
        <w:rPr>
          <w:b/>
          <w:bCs/>
          <w:caps/>
          <w:sz w:val="28"/>
          <w:szCs w:val="28"/>
        </w:rPr>
        <w:t>Resource Advisory Council</w:t>
      </w:r>
      <w:r w:rsidRPr="00B87CCB" w:rsidR="00B87CCB">
        <w:rPr>
          <w:b/>
          <w:bCs/>
          <w:caps/>
          <w:sz w:val="28"/>
          <w:szCs w:val="28"/>
        </w:rPr>
        <w:t xml:space="preserve"> </w:t>
      </w:r>
      <w:r w:rsidRPr="00B87CCB">
        <w:rPr>
          <w:b/>
          <w:bCs/>
          <w:caps/>
          <w:sz w:val="28"/>
          <w:szCs w:val="28"/>
        </w:rPr>
        <w:t>Application</w:t>
      </w:r>
    </w:p>
    <w:p w:rsidRPr="00B87CCB" w:rsidR="004617EC" w:rsidP="003B4983" w:rsidRDefault="004617EC" w14:paraId="47412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r w:rsidRPr="00B87CCB">
        <w:rPr>
          <w:b/>
          <w:bCs/>
          <w:caps/>
          <w:sz w:val="28"/>
          <w:szCs w:val="28"/>
        </w:rPr>
        <w:t>(43 CFR Subpart 1784)</w:t>
      </w:r>
    </w:p>
    <w:p w:rsidRPr="00B87CCB" w:rsidR="00295103" w:rsidP="003B4983" w:rsidRDefault="00295103" w14:paraId="2A2E7E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sz w:val="28"/>
          <w:szCs w:val="28"/>
        </w:rPr>
      </w:pPr>
    </w:p>
    <w:p w:rsidRPr="00B87CCB" w:rsidR="00295103" w:rsidP="003B4983" w:rsidRDefault="00295103" w14:paraId="54B7E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r w:rsidRPr="00B87CCB">
        <w:rPr>
          <w:b/>
          <w:bCs/>
          <w:caps/>
          <w:sz w:val="28"/>
          <w:szCs w:val="28"/>
        </w:rPr>
        <w:t>OMB Control Number 10</w:t>
      </w:r>
      <w:r w:rsidRPr="00B87CCB" w:rsidR="00D0439E">
        <w:rPr>
          <w:b/>
          <w:bCs/>
          <w:caps/>
          <w:sz w:val="28"/>
          <w:szCs w:val="28"/>
        </w:rPr>
        <w:t>04</w:t>
      </w:r>
      <w:r w:rsidRPr="00B87CCB" w:rsidR="00D41A75">
        <w:rPr>
          <w:b/>
          <w:bCs/>
          <w:caps/>
          <w:sz w:val="28"/>
          <w:szCs w:val="28"/>
        </w:rPr>
        <w:t>-0204</w:t>
      </w:r>
    </w:p>
    <w:p w:rsidR="00B87CCB" w:rsidP="003B4983" w:rsidRDefault="00B87CCB" w14:paraId="2F02BCC6"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B87CCB" w:rsidP="003B4983" w:rsidRDefault="00B87CCB" w14:paraId="1710B9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B87CCB" w:rsidR="009B359F" w:rsidP="00036F4D" w:rsidRDefault="000F3AF1" w14:paraId="77B46D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7CCB">
        <w:rPr>
          <w:b/>
          <w:sz w:val="24"/>
          <w:szCs w:val="24"/>
        </w:rPr>
        <w:t>Terms of Clearance:</w:t>
      </w:r>
      <w:r w:rsidRPr="00B87CCB">
        <w:rPr>
          <w:sz w:val="24"/>
          <w:szCs w:val="24"/>
        </w:rPr>
        <w:t xml:space="preserve"> </w:t>
      </w:r>
      <w:r w:rsidRPr="00036F4D" w:rsidR="00036F4D">
        <w:rPr>
          <w:sz w:val="24"/>
          <w:szCs w:val="24"/>
        </w:rPr>
        <w:t xml:space="preserve">Not applicable. The Office of Management and Budget (OMB) provided no Terms of Clearance when it last approved the collections of information under this OMB Control Number (see OMB Notice of Action dated </w:t>
      </w:r>
      <w:r w:rsidR="00036F4D">
        <w:rPr>
          <w:sz w:val="24"/>
          <w:szCs w:val="24"/>
        </w:rPr>
        <w:t>October 15</w:t>
      </w:r>
      <w:r w:rsidRPr="00036F4D" w:rsidR="00036F4D">
        <w:rPr>
          <w:sz w:val="24"/>
          <w:szCs w:val="24"/>
        </w:rPr>
        <w:t>, 2018).</w:t>
      </w:r>
    </w:p>
    <w:p w:rsidR="00036F4D" w:rsidP="003B4983" w:rsidRDefault="00036F4D" w14:paraId="5FDE5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036F4D" w:rsidR="00295103" w:rsidP="003B4983" w:rsidRDefault="00B87CCB" w14:paraId="6F5DFBA3" w14:textId="03F3B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 xml:space="preserve">Abstract: </w:t>
      </w:r>
      <w:r w:rsidRPr="00036F4D" w:rsidR="00036F4D">
        <w:rPr>
          <w:sz w:val="24"/>
          <w:szCs w:val="24"/>
        </w:rPr>
        <w:t>The BLM collect</w:t>
      </w:r>
      <w:r w:rsidR="00C9277B">
        <w:rPr>
          <w:sz w:val="24"/>
          <w:szCs w:val="24"/>
        </w:rPr>
        <w:t xml:space="preserve"> this</w:t>
      </w:r>
      <w:r w:rsidRPr="00036F4D" w:rsidR="00036F4D">
        <w:rPr>
          <w:sz w:val="24"/>
          <w:szCs w:val="24"/>
        </w:rPr>
        <w:t xml:space="preserve"> information to determine education, training, and experience related to possible service on advisory committees established under the authority of Section 309 of the Federal Land Policy and Management Act (43 U.S.C. 1739) and the Federal Advisory Committee Act, 5 U.S.C. App. 2. This information is necessary to ensure that each advisory committee is structured to provide fair membership balance, both geographic and interest-specific, in terms of the functions to be performed and points of view to be represented, as prescribed by its charter.</w:t>
      </w:r>
      <w:r w:rsidR="00036F4D">
        <w:rPr>
          <w:sz w:val="24"/>
          <w:szCs w:val="24"/>
        </w:rPr>
        <w:t xml:space="preserve"> </w:t>
      </w:r>
      <w:r w:rsidRPr="00036F4D" w:rsidR="00036F4D">
        <w:rPr>
          <w:sz w:val="24"/>
          <w:szCs w:val="24"/>
        </w:rPr>
        <w:t>This request is for OMB to renew this OMB control number for an additional three years.</w:t>
      </w:r>
    </w:p>
    <w:p w:rsidR="00295103" w:rsidP="003B4983" w:rsidRDefault="00295103" w14:paraId="038B7D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3B4983" w:rsidRDefault="00295103" w14:paraId="19539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P="003B4983" w:rsidRDefault="00295103" w14:paraId="379CB3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3B4983" w:rsidRDefault="00295103" w14:paraId="1195DD8C"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Explain the circumstances that make the collection of information necessary.  Identify any legal or administrative requirements that necessitate the collection</w:t>
      </w:r>
      <w:r w:rsidRPr="00BE7267" w:rsidR="000F3AF1">
        <w:rPr>
          <w:b/>
          <w:sz w:val="24"/>
          <w:szCs w:val="24"/>
        </w:rPr>
        <w:t>.</w:t>
      </w:r>
    </w:p>
    <w:p w:rsidR="00BE7267" w:rsidP="003B4983" w:rsidRDefault="00BE7267" w14:paraId="3D60EC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szCs w:val="24"/>
        </w:rPr>
      </w:pPr>
    </w:p>
    <w:p w:rsidRPr="00234A19" w:rsidR="00D0439E" w:rsidP="00234A19" w:rsidRDefault="00D3006C" w14:paraId="4A6DE1E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EA461D">
        <w:rPr>
          <w:sz w:val="24"/>
        </w:rPr>
        <w:t xml:space="preserve">The Bureau of Land Management (BLM) seeks a 3-year extension of the previously approved information collection requirements pertaining to </w:t>
      </w:r>
      <w:r w:rsidR="00234A19">
        <w:rPr>
          <w:sz w:val="24"/>
        </w:rPr>
        <w:t>Resource Advisory Council</w:t>
      </w:r>
      <w:r w:rsidR="00881333">
        <w:rPr>
          <w:sz w:val="24"/>
        </w:rPr>
        <w:t xml:space="preserve"> </w:t>
      </w:r>
      <w:r w:rsidR="00234A19">
        <w:rPr>
          <w:sz w:val="24"/>
        </w:rPr>
        <w:t xml:space="preserve"> (RAC)</w:t>
      </w:r>
      <w:r w:rsidR="00881333">
        <w:rPr>
          <w:sz w:val="24"/>
        </w:rPr>
        <w:t xml:space="preserve"> applications</w:t>
      </w:r>
      <w:r w:rsidR="003A4812">
        <w:rPr>
          <w:sz w:val="24"/>
          <w:szCs w:val="24"/>
        </w:rPr>
        <w:t xml:space="preserve">.  </w:t>
      </w:r>
      <w:r w:rsidR="00BE7267">
        <w:rPr>
          <w:sz w:val="24"/>
          <w:szCs w:val="24"/>
        </w:rPr>
        <w:t>Section 309 of the Federal Land Policy and Management Act (FLPMA) (</w:t>
      </w:r>
      <w:r w:rsidR="00CA4F09">
        <w:rPr>
          <w:sz w:val="24"/>
          <w:szCs w:val="24"/>
        </w:rPr>
        <w:t xml:space="preserve">43 </w:t>
      </w:r>
      <w:r w:rsidR="00D0439E">
        <w:rPr>
          <w:sz w:val="24"/>
          <w:szCs w:val="24"/>
        </w:rPr>
        <w:t>U.S.C. 1739</w:t>
      </w:r>
      <w:r w:rsidR="00BE7267">
        <w:rPr>
          <w:sz w:val="24"/>
          <w:szCs w:val="24"/>
        </w:rPr>
        <w:t xml:space="preserve">) requires the Secretary of the Interior to </w:t>
      </w:r>
      <w:r w:rsidR="00D0439E">
        <w:rPr>
          <w:sz w:val="24"/>
          <w:szCs w:val="24"/>
        </w:rPr>
        <w:t>“</w:t>
      </w:r>
      <w:r w:rsidR="00BE7267">
        <w:rPr>
          <w:sz w:val="24"/>
          <w:szCs w:val="24"/>
        </w:rPr>
        <w:t xml:space="preserve">establish advisory councils of not less than ten and not more than fifteen members appointed by him from among persons who are representative of the various major citizens’ interests concerning the problems relating to land use planning or the management of the public lands located within the area for which an advisory council is established…Appointments shall be made in accordance with rules </w:t>
      </w:r>
      <w:r w:rsidR="00BE7267">
        <w:rPr>
          <w:sz w:val="24"/>
          <w:szCs w:val="24"/>
        </w:rPr>
        <w:lastRenderedPageBreak/>
        <w:t xml:space="preserve">prescribed by the Secretary.”  </w:t>
      </w:r>
      <w:r w:rsidR="00D0439E">
        <w:rPr>
          <w:sz w:val="24"/>
          <w:szCs w:val="24"/>
        </w:rPr>
        <w:t>Section 309 also requires that the establishment and operation of an advisory committee conform to the requirements of the Federal Advisory Committee Act (FACA), 5 U.S.C. App.</w:t>
      </w:r>
      <w:r w:rsidR="000621C3">
        <w:rPr>
          <w:sz w:val="24"/>
          <w:szCs w:val="24"/>
        </w:rPr>
        <w:t xml:space="preserve"> 2.</w:t>
      </w:r>
      <w:r w:rsidR="00D0439E">
        <w:rPr>
          <w:sz w:val="24"/>
          <w:szCs w:val="24"/>
        </w:rPr>
        <w:t xml:space="preserve">  In accordance with FLPMA Section 309 and FACA, the Bureau of Land Management (BLM) h</w:t>
      </w:r>
      <w:r w:rsidR="004617EC">
        <w:rPr>
          <w:sz w:val="24"/>
          <w:szCs w:val="24"/>
        </w:rPr>
        <w:t>as promulgated regulations (</w:t>
      </w:r>
      <w:r w:rsidR="00D0439E">
        <w:rPr>
          <w:sz w:val="24"/>
          <w:szCs w:val="24"/>
        </w:rPr>
        <w:t xml:space="preserve">43 CFR </w:t>
      </w:r>
      <w:r w:rsidR="004617EC">
        <w:rPr>
          <w:sz w:val="24"/>
          <w:szCs w:val="24"/>
        </w:rPr>
        <w:t>S</w:t>
      </w:r>
      <w:r w:rsidR="00D0439E">
        <w:rPr>
          <w:sz w:val="24"/>
          <w:szCs w:val="24"/>
        </w:rPr>
        <w:t>ubpart 1784) governing the establishment and operation of advisory committees.</w:t>
      </w:r>
    </w:p>
    <w:p w:rsidR="00D0439E" w:rsidP="003B4983" w:rsidRDefault="00D0439E" w14:paraId="747FBE9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BE7267" w:rsidR="00BE7267" w:rsidP="003B4983" w:rsidRDefault="00D42309" w14:paraId="63BFB41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sz w:val="24"/>
          <w:szCs w:val="24"/>
        </w:rPr>
        <w:t xml:space="preserve">The </w:t>
      </w:r>
      <w:r w:rsidR="00D0439E">
        <w:rPr>
          <w:sz w:val="24"/>
          <w:szCs w:val="24"/>
        </w:rPr>
        <w:t>BLM</w:t>
      </w:r>
      <w:r>
        <w:rPr>
          <w:sz w:val="24"/>
          <w:szCs w:val="24"/>
        </w:rPr>
        <w:t xml:space="preserve"> seeks to collect information to </w:t>
      </w:r>
      <w:r w:rsidRPr="00D42309">
        <w:rPr>
          <w:sz w:val="24"/>
          <w:szCs w:val="24"/>
        </w:rPr>
        <w:t>determine education, training, and experience related to possible service on a</w:t>
      </w:r>
      <w:r w:rsidR="00FA3D92">
        <w:rPr>
          <w:sz w:val="24"/>
          <w:szCs w:val="24"/>
        </w:rPr>
        <w:t>n</w:t>
      </w:r>
      <w:r w:rsidRPr="00D42309">
        <w:rPr>
          <w:sz w:val="24"/>
          <w:szCs w:val="24"/>
        </w:rPr>
        <w:t xml:space="preserve"> </w:t>
      </w:r>
      <w:r w:rsidR="00FA3D92">
        <w:rPr>
          <w:sz w:val="24"/>
          <w:szCs w:val="24"/>
        </w:rPr>
        <w:t>a</w:t>
      </w:r>
      <w:r w:rsidRPr="00D42309">
        <w:rPr>
          <w:sz w:val="24"/>
          <w:szCs w:val="24"/>
        </w:rPr>
        <w:t xml:space="preserve">dvisory </w:t>
      </w:r>
      <w:r w:rsidR="00FA3D92">
        <w:rPr>
          <w:sz w:val="24"/>
          <w:szCs w:val="24"/>
        </w:rPr>
        <w:t>committee</w:t>
      </w:r>
      <w:r w:rsidRPr="00D42309">
        <w:rPr>
          <w:sz w:val="24"/>
          <w:szCs w:val="24"/>
        </w:rPr>
        <w:t xml:space="preserve"> of the </w:t>
      </w:r>
      <w:r w:rsidR="00F93605">
        <w:rPr>
          <w:sz w:val="24"/>
          <w:szCs w:val="24"/>
        </w:rPr>
        <w:t>BLM</w:t>
      </w:r>
      <w:r w:rsidRPr="00D42309">
        <w:rPr>
          <w:sz w:val="24"/>
          <w:szCs w:val="24"/>
        </w:rPr>
        <w:t>.</w:t>
      </w:r>
      <w:r w:rsidRPr="00082CDB">
        <w:t xml:space="preserve">  </w:t>
      </w:r>
      <w:r w:rsidR="00D0439E">
        <w:rPr>
          <w:sz w:val="24"/>
          <w:szCs w:val="24"/>
        </w:rPr>
        <w:t>This information is necessary to ensure that each advisory committee is structured to provide fair membership balance, both geographic and interest-specific, in terms of the functions to be performed and points of view to be represented, as prescribed by its</w:t>
      </w:r>
      <w:r w:rsidR="00EC6452">
        <w:rPr>
          <w:sz w:val="24"/>
          <w:szCs w:val="24"/>
        </w:rPr>
        <w:t xml:space="preserve"> charter.</w:t>
      </w:r>
    </w:p>
    <w:p w:rsidRPr="00BE7267" w:rsidR="00295103" w:rsidP="003B4983" w:rsidRDefault="00295103" w14:paraId="4C6CE5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003B4983" w:rsidRDefault="00295103" w14:paraId="08B4A380" w14:textId="77777777">
      <w:pPr>
        <w:numPr>
          <w:ilvl w:val="0"/>
          <w:numId w:val="2"/>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 xml:space="preserve">Indicate how, by whom, and for what purpose the information is to be used.  Except for a new collection, indicate the actual use the agency has made of the information received from the current collection. </w:t>
      </w:r>
      <w:r w:rsidRPr="00BE7267" w:rsidR="00DE1FFE">
        <w:rPr>
          <w:b/>
          <w:sz w:val="24"/>
          <w:szCs w:val="24"/>
        </w:rPr>
        <w:t xml:space="preserve"> </w:t>
      </w:r>
      <w:r w:rsidRPr="00BE7267">
        <w:rPr>
          <w:b/>
          <w:sz w:val="24"/>
          <w:szCs w:val="24"/>
        </w:rPr>
        <w:t xml:space="preserve">Be specific.  If this collection is a form or a questionnaire, every </w:t>
      </w:r>
      <w:r w:rsidRPr="00BE7267" w:rsidR="00DE1FFE">
        <w:rPr>
          <w:b/>
          <w:sz w:val="24"/>
          <w:szCs w:val="24"/>
        </w:rPr>
        <w:t>question needs to be justified.</w:t>
      </w:r>
    </w:p>
    <w:p w:rsidR="00155663" w:rsidP="003B4983" w:rsidRDefault="00155663" w14:paraId="14F12411"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155663" w:rsidP="003B4983" w:rsidRDefault="00F93605" w14:paraId="02016D5B"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information</w:t>
      </w:r>
      <w:r w:rsidR="00FA3D92">
        <w:rPr>
          <w:sz w:val="24"/>
          <w:szCs w:val="24"/>
        </w:rPr>
        <w:t xml:space="preserve"> obtained </w:t>
      </w:r>
      <w:r w:rsidR="00AD582F">
        <w:rPr>
          <w:sz w:val="24"/>
          <w:szCs w:val="24"/>
        </w:rPr>
        <w:t xml:space="preserve">is </w:t>
      </w:r>
      <w:r w:rsidR="00FA3D92">
        <w:rPr>
          <w:sz w:val="24"/>
          <w:szCs w:val="24"/>
        </w:rPr>
        <w:t xml:space="preserve">used </w:t>
      </w:r>
      <w:r w:rsidR="006F6301">
        <w:rPr>
          <w:sz w:val="24"/>
          <w:szCs w:val="24"/>
        </w:rPr>
        <w:t xml:space="preserve">by </w:t>
      </w:r>
      <w:r w:rsidR="00FA3D92">
        <w:rPr>
          <w:sz w:val="24"/>
          <w:szCs w:val="24"/>
        </w:rPr>
        <w:t xml:space="preserve">BLM officials to make selections for appointment </w:t>
      </w:r>
      <w:r w:rsidR="006F6301">
        <w:rPr>
          <w:sz w:val="24"/>
          <w:szCs w:val="24"/>
        </w:rPr>
        <w:t>to</w:t>
      </w:r>
      <w:r w:rsidR="001374E6">
        <w:rPr>
          <w:sz w:val="24"/>
          <w:szCs w:val="24"/>
        </w:rPr>
        <w:t xml:space="preserve"> BLM advisory committees, also known as </w:t>
      </w:r>
      <w:r w:rsidR="00B0462E">
        <w:rPr>
          <w:sz w:val="24"/>
          <w:szCs w:val="24"/>
        </w:rPr>
        <w:t xml:space="preserve">Resource Advisory Committees (RACs).  </w:t>
      </w:r>
      <w:r w:rsidR="00A40A0A">
        <w:rPr>
          <w:sz w:val="24"/>
          <w:szCs w:val="24"/>
        </w:rPr>
        <w:t>Applicants</w:t>
      </w:r>
      <w:r w:rsidR="00B0462E">
        <w:rPr>
          <w:sz w:val="24"/>
          <w:szCs w:val="24"/>
        </w:rPr>
        <w:t xml:space="preserve"> fill out BLM Form 1120-19 (Bureau of Land Management Resource Advisory Council Application).  The BLM forwards pertinent information from that form </w:t>
      </w:r>
      <w:r w:rsidR="00FA3D92">
        <w:rPr>
          <w:sz w:val="24"/>
          <w:szCs w:val="24"/>
        </w:rPr>
        <w:t xml:space="preserve">to the Department of the Interior (DOI) Executive Secretariat for review of applicants.  The Office of the DOI White House Liaison </w:t>
      </w:r>
      <w:r w:rsidR="00B0462E">
        <w:rPr>
          <w:sz w:val="24"/>
          <w:szCs w:val="24"/>
        </w:rPr>
        <w:t xml:space="preserve">also uses information from Form 1120-19 </w:t>
      </w:r>
      <w:r w:rsidR="00FA3D92">
        <w:rPr>
          <w:sz w:val="24"/>
          <w:szCs w:val="24"/>
        </w:rPr>
        <w:t xml:space="preserve">to perform background checks on the </w:t>
      </w:r>
      <w:r w:rsidR="00514672">
        <w:rPr>
          <w:sz w:val="24"/>
          <w:szCs w:val="24"/>
        </w:rPr>
        <w:t>applicant</w:t>
      </w:r>
      <w:r w:rsidR="00FA3D92">
        <w:rPr>
          <w:sz w:val="24"/>
          <w:szCs w:val="24"/>
        </w:rPr>
        <w:t xml:space="preserve">s to confirm that the </w:t>
      </w:r>
      <w:r w:rsidR="00514672">
        <w:rPr>
          <w:sz w:val="24"/>
          <w:szCs w:val="24"/>
        </w:rPr>
        <w:t>applicant</w:t>
      </w:r>
      <w:r w:rsidR="00FA3D92">
        <w:rPr>
          <w:sz w:val="24"/>
          <w:szCs w:val="24"/>
        </w:rPr>
        <w:t xml:space="preserve">s </w:t>
      </w:r>
      <w:r w:rsidR="00D80A37">
        <w:rPr>
          <w:sz w:val="24"/>
          <w:szCs w:val="24"/>
        </w:rPr>
        <w:t xml:space="preserve">have no </w:t>
      </w:r>
      <w:r w:rsidR="00CF6AAD">
        <w:rPr>
          <w:sz w:val="24"/>
          <w:szCs w:val="24"/>
        </w:rPr>
        <w:t xml:space="preserve">derogatory </w:t>
      </w:r>
      <w:r w:rsidR="00D80A37">
        <w:rPr>
          <w:sz w:val="24"/>
          <w:szCs w:val="24"/>
        </w:rPr>
        <w:t>record that could be a negative reflection to the DOI and the BLM.</w:t>
      </w:r>
    </w:p>
    <w:p w:rsidR="00F93605" w:rsidP="003B4983" w:rsidRDefault="00F93605" w14:paraId="0BCCF2FC"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114CB5" w:rsidR="00554DA5" w:rsidP="003B4983" w:rsidRDefault="00B0462E" w14:paraId="5092667E"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Form 1120-19</w:t>
      </w:r>
      <w:r w:rsidR="00554DA5">
        <w:rPr>
          <w:sz w:val="24"/>
          <w:szCs w:val="24"/>
        </w:rPr>
        <w:t xml:space="preserve"> asks for the applicant’s first name, middle name, last name</w:t>
      </w:r>
      <w:r w:rsidR="00CF2ECE">
        <w:rPr>
          <w:sz w:val="24"/>
          <w:szCs w:val="24"/>
        </w:rPr>
        <w:t>, and date of birth</w:t>
      </w:r>
      <w:r w:rsidR="00554DA5">
        <w:rPr>
          <w:sz w:val="24"/>
          <w:szCs w:val="24"/>
        </w:rPr>
        <w:t xml:space="preserve"> so the individual can be </w:t>
      </w:r>
      <w:r w:rsidR="00CF6AAD">
        <w:rPr>
          <w:sz w:val="24"/>
          <w:szCs w:val="24"/>
        </w:rPr>
        <w:t>identified,</w:t>
      </w:r>
      <w:r w:rsidR="00554DA5">
        <w:rPr>
          <w:sz w:val="24"/>
          <w:szCs w:val="24"/>
        </w:rPr>
        <w:t xml:space="preserve"> and the BLM is able to distinguish that individual from others in the vetting process.  The </w:t>
      </w:r>
      <w:r w:rsidR="00DC4BB6">
        <w:rPr>
          <w:sz w:val="24"/>
          <w:szCs w:val="24"/>
        </w:rPr>
        <w:t xml:space="preserve">BLM asks for the </w:t>
      </w:r>
      <w:r w:rsidR="00554DA5">
        <w:rPr>
          <w:sz w:val="24"/>
          <w:szCs w:val="24"/>
        </w:rPr>
        <w:t>applicant</w:t>
      </w:r>
      <w:r w:rsidR="00DC4BB6">
        <w:rPr>
          <w:sz w:val="24"/>
          <w:szCs w:val="24"/>
        </w:rPr>
        <w:t>’s</w:t>
      </w:r>
      <w:r w:rsidR="00554DA5">
        <w:rPr>
          <w:sz w:val="24"/>
          <w:szCs w:val="24"/>
        </w:rPr>
        <w:t xml:space="preserve"> business and home address so that the BLM can send </w:t>
      </w:r>
      <w:r w:rsidR="008E539B">
        <w:rPr>
          <w:sz w:val="24"/>
          <w:szCs w:val="24"/>
        </w:rPr>
        <w:t>an</w:t>
      </w:r>
      <w:r w:rsidR="00554DA5">
        <w:rPr>
          <w:sz w:val="24"/>
          <w:szCs w:val="24"/>
        </w:rPr>
        <w:t xml:space="preserve"> official appointment letter if he or she is selected.  The applicant is asked his or her email address because the General Services Administration requires this information for </w:t>
      </w:r>
      <w:r w:rsidR="00DC4BB6">
        <w:rPr>
          <w:sz w:val="24"/>
          <w:szCs w:val="24"/>
        </w:rPr>
        <w:t>its</w:t>
      </w:r>
      <w:r w:rsidR="00554DA5">
        <w:rPr>
          <w:sz w:val="24"/>
          <w:szCs w:val="24"/>
        </w:rPr>
        <w:t xml:space="preserve"> Federal Advisory Committee database.  </w:t>
      </w:r>
      <w:r w:rsidR="00096EF5">
        <w:rPr>
          <w:sz w:val="24"/>
          <w:szCs w:val="24"/>
        </w:rPr>
        <w:t>Form 1120-19</w:t>
      </w:r>
      <w:r w:rsidR="00554DA5">
        <w:rPr>
          <w:sz w:val="24"/>
          <w:szCs w:val="24"/>
        </w:rPr>
        <w:t xml:space="preserve"> asks for </w:t>
      </w:r>
      <w:r w:rsidR="00DC4BB6">
        <w:rPr>
          <w:sz w:val="24"/>
          <w:szCs w:val="24"/>
        </w:rPr>
        <w:t>the</w:t>
      </w:r>
      <w:r w:rsidR="00554DA5">
        <w:rPr>
          <w:sz w:val="24"/>
          <w:szCs w:val="24"/>
        </w:rPr>
        <w:t xml:space="preserve"> applicant’s business and home phone number i</w:t>
      </w:r>
      <w:r w:rsidR="00DC4BB6">
        <w:rPr>
          <w:sz w:val="24"/>
          <w:szCs w:val="24"/>
        </w:rPr>
        <w:t>n</w:t>
      </w:r>
      <w:r w:rsidR="00554DA5">
        <w:rPr>
          <w:sz w:val="24"/>
          <w:szCs w:val="24"/>
        </w:rPr>
        <w:t xml:space="preserve"> case the BLM must reach the individual for questions rega</w:t>
      </w:r>
      <w:r w:rsidR="00A40A0A">
        <w:rPr>
          <w:sz w:val="24"/>
          <w:szCs w:val="24"/>
        </w:rPr>
        <w:t xml:space="preserve">rding his or her application.  Form 1120-19 </w:t>
      </w:r>
      <w:r w:rsidR="00554DA5">
        <w:rPr>
          <w:sz w:val="24"/>
          <w:szCs w:val="24"/>
        </w:rPr>
        <w:t xml:space="preserve">asks for </w:t>
      </w:r>
      <w:r w:rsidR="008F0C31">
        <w:rPr>
          <w:sz w:val="24"/>
          <w:szCs w:val="24"/>
        </w:rPr>
        <w:t xml:space="preserve">the applicant’s </w:t>
      </w:r>
      <w:r w:rsidR="00554DA5">
        <w:rPr>
          <w:sz w:val="24"/>
          <w:szCs w:val="24"/>
        </w:rPr>
        <w:t xml:space="preserve">occupation so that the BLM may determine if he or she is qualified to hold the position he or she seeks.  The BLM asks for the applicant’s educational background to determine if he or she is qualified to hold the position he or she seeks.  The BLM asks for the applicant’s work history </w:t>
      </w:r>
      <w:r w:rsidR="009C20E7">
        <w:rPr>
          <w:sz w:val="24"/>
          <w:szCs w:val="24"/>
        </w:rPr>
        <w:t xml:space="preserve">in order </w:t>
      </w:r>
      <w:r w:rsidR="00554DA5">
        <w:rPr>
          <w:sz w:val="24"/>
          <w:szCs w:val="24"/>
        </w:rPr>
        <w:t xml:space="preserve">to </w:t>
      </w:r>
      <w:r w:rsidR="009C20E7">
        <w:rPr>
          <w:sz w:val="24"/>
          <w:szCs w:val="24"/>
        </w:rPr>
        <w:t>assist</w:t>
      </w:r>
      <w:r w:rsidR="00554DA5">
        <w:rPr>
          <w:sz w:val="24"/>
          <w:szCs w:val="24"/>
        </w:rPr>
        <w:t xml:space="preserve"> the Office of the White House Liaison i</w:t>
      </w:r>
      <w:r w:rsidR="009C20E7">
        <w:rPr>
          <w:sz w:val="24"/>
          <w:szCs w:val="24"/>
        </w:rPr>
        <w:t>n</w:t>
      </w:r>
      <w:r w:rsidR="00554DA5">
        <w:rPr>
          <w:sz w:val="24"/>
          <w:szCs w:val="24"/>
        </w:rPr>
        <w:t xml:space="preserve"> vetting the </w:t>
      </w:r>
      <w:r w:rsidR="009C20E7">
        <w:rPr>
          <w:sz w:val="24"/>
          <w:szCs w:val="24"/>
        </w:rPr>
        <w:t>applicant.</w:t>
      </w:r>
      <w:r w:rsidR="00554DA5">
        <w:rPr>
          <w:sz w:val="24"/>
          <w:szCs w:val="24"/>
        </w:rPr>
        <w:t xml:space="preserve">  The form asks for the applicant’s career/education/experience highlights to capture </w:t>
      </w:r>
      <w:r w:rsidR="0029235A">
        <w:rPr>
          <w:sz w:val="24"/>
          <w:szCs w:val="24"/>
        </w:rPr>
        <w:t>the</w:t>
      </w:r>
      <w:r w:rsidR="00554DA5">
        <w:rPr>
          <w:sz w:val="24"/>
          <w:szCs w:val="24"/>
        </w:rPr>
        <w:t xml:space="preserve"> qualifications </w:t>
      </w:r>
      <w:r w:rsidR="0029235A">
        <w:rPr>
          <w:sz w:val="24"/>
          <w:szCs w:val="24"/>
        </w:rPr>
        <w:t xml:space="preserve">of </w:t>
      </w:r>
      <w:r w:rsidR="00554DA5">
        <w:rPr>
          <w:sz w:val="24"/>
          <w:szCs w:val="24"/>
        </w:rPr>
        <w:t>the applicant</w:t>
      </w:r>
      <w:r w:rsidR="0029235A">
        <w:rPr>
          <w:sz w:val="24"/>
          <w:szCs w:val="24"/>
        </w:rPr>
        <w:t xml:space="preserve">.  The form asks the experience or knowledge of the committee’s geographic area of jurisdiction to ensure that the applicant is knowledgeable of the committee’s purview.  The form asks for the applicant’s experience working with disparate groups </w:t>
      </w:r>
      <w:r w:rsidR="002E1412">
        <w:rPr>
          <w:sz w:val="24"/>
          <w:szCs w:val="24"/>
        </w:rPr>
        <w:t>t</w:t>
      </w:r>
      <w:r w:rsidR="0029235A">
        <w:rPr>
          <w:sz w:val="24"/>
          <w:szCs w:val="24"/>
        </w:rPr>
        <w:t xml:space="preserve">o evaluate whether the applicant is able to work with others to come to conclusions on possibly </w:t>
      </w:r>
      <w:r w:rsidR="0029235A">
        <w:rPr>
          <w:sz w:val="24"/>
          <w:szCs w:val="24"/>
        </w:rPr>
        <w:lastRenderedPageBreak/>
        <w:t xml:space="preserve">controversial issues.  The form asks in which interest area the applicant believes he or she is qualified to serve so that BLM knows which interest area to possibly appoint the applicant.  The form asks if the applicant or his or her employers holds any BLM permits, leases, or licenses.  </w:t>
      </w:r>
      <w:r w:rsidR="000E6B20">
        <w:rPr>
          <w:sz w:val="24"/>
          <w:szCs w:val="24"/>
        </w:rPr>
        <w:t>T</w:t>
      </w:r>
      <w:r w:rsidR="0029235A">
        <w:rPr>
          <w:sz w:val="24"/>
          <w:szCs w:val="24"/>
        </w:rPr>
        <w:t>he BLM</w:t>
      </w:r>
      <w:r w:rsidR="000E6B20">
        <w:rPr>
          <w:sz w:val="24"/>
          <w:szCs w:val="24"/>
        </w:rPr>
        <w:t>’s</w:t>
      </w:r>
      <w:r w:rsidR="0029235A">
        <w:rPr>
          <w:sz w:val="24"/>
          <w:szCs w:val="24"/>
        </w:rPr>
        <w:t xml:space="preserve"> advisory committee regulations (43 CFR subpart 1784) </w:t>
      </w:r>
      <w:r w:rsidR="000E6B20">
        <w:rPr>
          <w:sz w:val="24"/>
          <w:szCs w:val="24"/>
        </w:rPr>
        <w:t xml:space="preserve">provide that </w:t>
      </w:r>
      <w:r w:rsidR="00114CB5">
        <w:rPr>
          <w:sz w:val="24"/>
          <w:szCs w:val="24"/>
        </w:rPr>
        <w:t>“</w:t>
      </w:r>
      <w:r w:rsidRPr="00114CB5" w:rsidR="00114CB5">
        <w:rPr>
          <w:sz w:val="24"/>
          <w:szCs w:val="24"/>
          <w:lang w:val="en"/>
        </w:rPr>
        <w:t>persons or employees of organizations who hold leases, licenses, permits, contracts</w:t>
      </w:r>
      <w:r w:rsidR="00CF6AAD">
        <w:rPr>
          <w:sz w:val="24"/>
          <w:szCs w:val="24"/>
          <w:lang w:val="en"/>
        </w:rPr>
        <w:t>,</w:t>
      </w:r>
      <w:r w:rsidRPr="00114CB5" w:rsidR="00114CB5">
        <w:rPr>
          <w:sz w:val="24"/>
          <w:szCs w:val="24"/>
          <w:lang w:val="en"/>
        </w:rPr>
        <w:t xml:space="preserve"> claims</w:t>
      </w:r>
      <w:r w:rsidR="00CF6AAD">
        <w:rPr>
          <w:sz w:val="24"/>
          <w:szCs w:val="24"/>
          <w:lang w:val="en"/>
        </w:rPr>
        <w:t>, or grants</w:t>
      </w:r>
      <w:r w:rsidRPr="00114CB5" w:rsidR="00114CB5">
        <w:rPr>
          <w:sz w:val="24"/>
          <w:szCs w:val="24"/>
          <w:lang w:val="en"/>
        </w:rPr>
        <w:t xml:space="preserve"> which involve lands or resources administered by the Bureau of Land Management normally shall not serve on advisory committees</w:t>
      </w:r>
      <w:r w:rsidR="00114CB5">
        <w:rPr>
          <w:sz w:val="24"/>
          <w:szCs w:val="24"/>
          <w:lang w:val="en"/>
        </w:rPr>
        <w:t>…”  The form asks wheth</w:t>
      </w:r>
      <w:r w:rsidR="00795753">
        <w:rPr>
          <w:sz w:val="24"/>
          <w:szCs w:val="24"/>
          <w:lang w:val="en"/>
        </w:rPr>
        <w:t xml:space="preserve">er the applicant is a federally </w:t>
      </w:r>
      <w:r w:rsidR="00114CB5">
        <w:rPr>
          <w:sz w:val="24"/>
          <w:szCs w:val="24"/>
          <w:lang w:val="en"/>
        </w:rPr>
        <w:t xml:space="preserve">registered lobbyist because </w:t>
      </w:r>
      <w:proofErr w:type="spellStart"/>
      <w:r w:rsidR="00114CB5">
        <w:rPr>
          <w:sz w:val="24"/>
          <w:szCs w:val="24"/>
          <w:lang w:val="en"/>
        </w:rPr>
        <w:t>t</w:t>
      </w:r>
      <w:r w:rsidRPr="00C208C0" w:rsidR="00114CB5">
        <w:rPr>
          <w:sz w:val="24"/>
          <w:szCs w:val="24"/>
        </w:rPr>
        <w:t>he</w:t>
      </w:r>
      <w:proofErr w:type="spellEnd"/>
      <w:r w:rsidRPr="00C208C0" w:rsidR="00114CB5">
        <w:rPr>
          <w:sz w:val="24"/>
          <w:szCs w:val="24"/>
        </w:rPr>
        <w:t xml:space="preserve"> Obama Administration prohibit</w:t>
      </w:r>
      <w:r w:rsidR="00CF6AAD">
        <w:rPr>
          <w:sz w:val="24"/>
          <w:szCs w:val="24"/>
        </w:rPr>
        <w:t>ed</w:t>
      </w:r>
      <w:r w:rsidRPr="00C208C0" w:rsidR="00114CB5">
        <w:rPr>
          <w:sz w:val="24"/>
          <w:szCs w:val="24"/>
        </w:rPr>
        <w:t xml:space="preserve"> individuals who are currently federally</w:t>
      </w:r>
      <w:r w:rsidR="005514E6">
        <w:rPr>
          <w:sz w:val="24"/>
          <w:szCs w:val="24"/>
        </w:rPr>
        <w:t xml:space="preserve"> </w:t>
      </w:r>
      <w:r w:rsidRPr="00C208C0" w:rsidR="00114CB5">
        <w:rPr>
          <w:sz w:val="24"/>
          <w:szCs w:val="24"/>
        </w:rPr>
        <w:t>registered lobbyists to serve on all FACA and non-FACA boards, committees</w:t>
      </w:r>
      <w:r w:rsidR="00114CB5">
        <w:rPr>
          <w:sz w:val="24"/>
          <w:szCs w:val="24"/>
        </w:rPr>
        <w:t>,</w:t>
      </w:r>
      <w:r w:rsidRPr="00C208C0" w:rsidR="00114CB5">
        <w:rPr>
          <w:sz w:val="24"/>
          <w:szCs w:val="24"/>
        </w:rPr>
        <w:t xml:space="preserve"> or councils.</w:t>
      </w:r>
      <w:r w:rsidR="00114CB5">
        <w:rPr>
          <w:sz w:val="24"/>
          <w:szCs w:val="24"/>
        </w:rPr>
        <w:t xml:space="preserve">  The form asks the applicant to attach letters of reference from interest</w:t>
      </w:r>
      <w:r w:rsidR="00CF6AAD">
        <w:rPr>
          <w:sz w:val="24"/>
          <w:szCs w:val="24"/>
        </w:rPr>
        <w:t>ed parties</w:t>
      </w:r>
      <w:r w:rsidR="00114CB5">
        <w:rPr>
          <w:sz w:val="24"/>
          <w:szCs w:val="24"/>
        </w:rPr>
        <w:t xml:space="preserve"> or organizations the applicant is seeking to represent because the BLM’s advisory committee regulations state this as a requirement.  The applicant is also required to sign the form </w:t>
      </w:r>
      <w:r w:rsidR="00DB7229">
        <w:rPr>
          <w:sz w:val="24"/>
          <w:szCs w:val="24"/>
        </w:rPr>
        <w:t>to ensure that he or she is the one who completed the form.</w:t>
      </w:r>
    </w:p>
    <w:p w:rsidRPr="00BE7267" w:rsidR="00295103" w:rsidP="003B4983" w:rsidRDefault="00295103" w14:paraId="1B72E2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003B4983" w:rsidRDefault="00295103" w14:paraId="216476E4"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3D92" w:rsidP="003B4983" w:rsidRDefault="00FA3D92" w14:paraId="2631CA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04407" w:rsidP="00C13405" w:rsidRDefault="00C43702" w14:paraId="5F3C950C"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Pr>
          <w:rFonts w:cs="Times"/>
          <w:sz w:val="24"/>
        </w:rPr>
        <w:t>F</w:t>
      </w:r>
      <w:r w:rsidRPr="00CB364D" w:rsidR="003A4812">
        <w:rPr>
          <w:rFonts w:cs="Times"/>
          <w:sz w:val="24"/>
        </w:rPr>
        <w:t>orm</w:t>
      </w:r>
      <w:r>
        <w:rPr>
          <w:rFonts w:cs="Times"/>
          <w:sz w:val="24"/>
        </w:rPr>
        <w:t xml:space="preserve"> </w:t>
      </w:r>
      <w:r w:rsidR="00F40987">
        <w:rPr>
          <w:rFonts w:cs="Times"/>
          <w:sz w:val="24"/>
        </w:rPr>
        <w:t xml:space="preserve">1120-19 </w:t>
      </w:r>
      <w:r>
        <w:rPr>
          <w:rFonts w:cs="Times"/>
          <w:sz w:val="24"/>
        </w:rPr>
        <w:t xml:space="preserve">is </w:t>
      </w:r>
      <w:r w:rsidRPr="00CB364D" w:rsidR="003A4812">
        <w:rPr>
          <w:sz w:val="24"/>
        </w:rPr>
        <w:t>electronically available to the public in fillable, printable format</w:t>
      </w:r>
      <w:r w:rsidR="00F40987">
        <w:rPr>
          <w:sz w:val="24"/>
        </w:rPr>
        <w:t xml:space="preserve"> </w:t>
      </w:r>
      <w:r w:rsidR="008E60C2">
        <w:rPr>
          <w:sz w:val="24"/>
        </w:rPr>
        <w:t xml:space="preserve">at </w:t>
      </w:r>
      <w:hyperlink w:history="1" r:id="rId8">
        <w:r w:rsidRPr="00CF6AAD" w:rsidR="00CF6AAD">
          <w:rPr>
            <w:rStyle w:val="Hyperlink"/>
            <w:sz w:val="24"/>
          </w:rPr>
          <w:t>https://www.blm.gov/sites/blm.gov/files/RPMC%20Nomination%20Form.pdf</w:t>
        </w:r>
      </w:hyperlink>
      <w:r w:rsidR="00CF6AAD">
        <w:rPr>
          <w:sz w:val="24"/>
        </w:rPr>
        <w:t xml:space="preserve"> </w:t>
      </w:r>
      <w:r w:rsidR="00E04407">
        <w:rPr>
          <w:sz w:val="24"/>
        </w:rPr>
        <w:t>.</w:t>
      </w:r>
    </w:p>
    <w:p w:rsidR="00E04407" w:rsidP="00C13405" w:rsidRDefault="00E04407" w14:paraId="322ED104"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rsidRPr="00C13405" w:rsidR="003A4812" w:rsidP="00C13405" w:rsidRDefault="00C13405" w14:paraId="49155042"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Pr>
          <w:sz w:val="24"/>
        </w:rPr>
        <w:t>R</w:t>
      </w:r>
      <w:r w:rsidRPr="00CB364D" w:rsidR="003A4812">
        <w:rPr>
          <w:sz w:val="24"/>
        </w:rPr>
        <w:t xml:space="preserve">espondents </w:t>
      </w:r>
      <w:r w:rsidR="00E04407">
        <w:rPr>
          <w:sz w:val="24"/>
        </w:rPr>
        <w:t xml:space="preserve">who </w:t>
      </w:r>
      <w:r w:rsidRPr="00CB364D" w:rsidR="003A4812">
        <w:rPr>
          <w:sz w:val="24"/>
        </w:rPr>
        <w:t>complete the application</w:t>
      </w:r>
      <w:r w:rsidR="003A4812">
        <w:rPr>
          <w:sz w:val="24"/>
        </w:rPr>
        <w:t xml:space="preserve"> may choose</w:t>
      </w:r>
      <w:r w:rsidRPr="00CB364D" w:rsidR="003A4812">
        <w:rPr>
          <w:sz w:val="24"/>
        </w:rPr>
        <w:t xml:space="preserve"> to submit </w:t>
      </w:r>
      <w:r w:rsidR="003A4812">
        <w:rPr>
          <w:sz w:val="24"/>
        </w:rPr>
        <w:t>it</w:t>
      </w:r>
      <w:r w:rsidRPr="00CB364D" w:rsidR="003A4812">
        <w:rPr>
          <w:sz w:val="24"/>
        </w:rPr>
        <w:t xml:space="preserve"> electronically</w:t>
      </w:r>
      <w:r w:rsidR="003A4812">
        <w:rPr>
          <w:sz w:val="24"/>
        </w:rPr>
        <w:t xml:space="preserve"> </w:t>
      </w:r>
      <w:r w:rsidRPr="00CB364D" w:rsidR="003A4812">
        <w:rPr>
          <w:sz w:val="24"/>
        </w:rPr>
        <w:t>by scanning and then emailing it to the appropriate BLM office.</w:t>
      </w:r>
    </w:p>
    <w:p w:rsidRPr="00BE7267" w:rsidR="00295103" w:rsidP="003B4983" w:rsidRDefault="00295103" w14:paraId="51B4CA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003B4983" w:rsidRDefault="00295103" w14:paraId="1FCD0229"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Describe efforts to identify duplication.  Show specifically why any similar information already available cannot be used or modified for use for the purposes described in Item 2 above.</w:t>
      </w:r>
    </w:p>
    <w:p w:rsidR="00326B6E" w:rsidP="003B4983" w:rsidRDefault="00326B6E" w14:paraId="16D8A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26B6E" w:rsidR="00326B6E" w:rsidP="003B4983" w:rsidRDefault="006F765C" w14:paraId="10F20FF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6F765C">
        <w:rPr>
          <w:sz w:val="24"/>
        </w:rPr>
        <w:t>The BLM must obtain this information in order to</w:t>
      </w:r>
      <w:r w:rsidR="005C63DE">
        <w:rPr>
          <w:sz w:val="24"/>
        </w:rPr>
        <w:t xml:space="preserve"> maintain</w:t>
      </w:r>
      <w:r w:rsidR="002103FC">
        <w:rPr>
          <w:sz w:val="24"/>
        </w:rPr>
        <w:t xml:space="preserve"> federal advisory committees</w:t>
      </w:r>
      <w:r w:rsidRPr="006F765C">
        <w:rPr>
          <w:sz w:val="24"/>
        </w:rPr>
        <w:t xml:space="preserve">.  The </w:t>
      </w:r>
      <w:r w:rsidR="005C63DE">
        <w:rPr>
          <w:sz w:val="24"/>
        </w:rPr>
        <w:t xml:space="preserve">necessary </w:t>
      </w:r>
      <w:r w:rsidRPr="006F765C">
        <w:rPr>
          <w:sz w:val="24"/>
        </w:rPr>
        <w:t xml:space="preserve">information </w:t>
      </w:r>
      <w:r w:rsidR="005C63DE">
        <w:rPr>
          <w:sz w:val="24"/>
        </w:rPr>
        <w:t xml:space="preserve">is unique to each </w:t>
      </w:r>
      <w:r w:rsidR="00084E58">
        <w:rPr>
          <w:sz w:val="24"/>
        </w:rPr>
        <w:t>applicant and</w:t>
      </w:r>
      <w:r w:rsidR="005C63DE">
        <w:rPr>
          <w:sz w:val="24"/>
        </w:rPr>
        <w:t xml:space="preserve"> cannot be</w:t>
      </w:r>
      <w:r w:rsidRPr="006F765C">
        <w:rPr>
          <w:sz w:val="24"/>
        </w:rPr>
        <w:t xml:space="preserve"> obtain</w:t>
      </w:r>
      <w:r w:rsidR="005C63DE">
        <w:rPr>
          <w:sz w:val="24"/>
        </w:rPr>
        <w:t>ed</w:t>
      </w:r>
      <w:r w:rsidRPr="006F765C">
        <w:rPr>
          <w:sz w:val="24"/>
        </w:rPr>
        <w:t xml:space="preserve"> </w:t>
      </w:r>
      <w:r w:rsidR="00545728">
        <w:rPr>
          <w:sz w:val="24"/>
        </w:rPr>
        <w:t xml:space="preserve">except from the </w:t>
      </w:r>
      <w:r w:rsidRPr="006F765C">
        <w:rPr>
          <w:sz w:val="24"/>
        </w:rPr>
        <w:t>respondents</w:t>
      </w:r>
      <w:r w:rsidR="00545728">
        <w:rPr>
          <w:sz w:val="24"/>
        </w:rPr>
        <w:t xml:space="preserve"> to this information collection</w:t>
      </w:r>
      <w:r w:rsidRPr="006F765C">
        <w:rPr>
          <w:sz w:val="24"/>
        </w:rPr>
        <w:t xml:space="preserve">. </w:t>
      </w:r>
      <w:r w:rsidR="00CF6AAD">
        <w:rPr>
          <w:sz w:val="24"/>
        </w:rPr>
        <w:t xml:space="preserve"> </w:t>
      </w:r>
      <w:r w:rsidRPr="006F765C">
        <w:rPr>
          <w:sz w:val="24"/>
        </w:rPr>
        <w:t>There is no similar information already available and no duplication of information collection.</w:t>
      </w:r>
    </w:p>
    <w:p w:rsidRPr="00BE7267" w:rsidR="00295103" w:rsidP="003B4983" w:rsidRDefault="00295103" w14:paraId="315B40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003B4983" w:rsidRDefault="00295103" w14:paraId="14C4BE85"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If the collection of information impacts small bus</w:t>
      </w:r>
      <w:r w:rsidRPr="00BE7267" w:rsidR="006E339F">
        <w:rPr>
          <w:b/>
          <w:sz w:val="24"/>
          <w:szCs w:val="24"/>
        </w:rPr>
        <w:t>inesses or other small entities</w:t>
      </w:r>
      <w:r w:rsidRPr="00BE7267">
        <w:rPr>
          <w:b/>
          <w:sz w:val="24"/>
          <w:szCs w:val="24"/>
        </w:rPr>
        <w:t>, describe any methods used to minimize burden.</w:t>
      </w:r>
    </w:p>
    <w:p w:rsidRPr="00FA3D92" w:rsidR="00FA3D92" w:rsidP="003B4983" w:rsidRDefault="00FA3D92" w14:paraId="5ACDAB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FA3D92" w:rsidR="00295103" w:rsidP="003B4983" w:rsidRDefault="00FA3D92" w14:paraId="1F2682D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A3D92">
        <w:rPr>
          <w:sz w:val="24"/>
          <w:szCs w:val="24"/>
        </w:rPr>
        <w:t>The information collection</w:t>
      </w:r>
      <w:r>
        <w:rPr>
          <w:sz w:val="24"/>
          <w:szCs w:val="24"/>
        </w:rPr>
        <w:t xml:space="preserve"> activity has no impact on small b</w:t>
      </w:r>
      <w:r w:rsidR="00A40A0A">
        <w:rPr>
          <w:sz w:val="24"/>
          <w:szCs w:val="24"/>
        </w:rPr>
        <w:t xml:space="preserve">usinesses.  Information is </w:t>
      </w:r>
      <w:r>
        <w:rPr>
          <w:sz w:val="24"/>
          <w:szCs w:val="24"/>
        </w:rPr>
        <w:t>collected only from individual</w:t>
      </w:r>
      <w:r w:rsidR="00266A9F">
        <w:rPr>
          <w:sz w:val="24"/>
          <w:szCs w:val="24"/>
        </w:rPr>
        <w:t>s</w:t>
      </w:r>
      <w:r>
        <w:rPr>
          <w:sz w:val="24"/>
          <w:szCs w:val="24"/>
        </w:rPr>
        <w:t>.</w:t>
      </w:r>
    </w:p>
    <w:p w:rsidRPr="00BE7267" w:rsidR="00FA3D92" w:rsidP="003B4983" w:rsidRDefault="00FA3D92" w14:paraId="2376F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003B4983" w:rsidRDefault="00295103" w14:paraId="256A9349" w14:textId="77777777">
      <w:pPr>
        <w:numPr>
          <w:ilvl w:val="0"/>
          <w:numId w:val="2"/>
        </w:numPr>
        <w:tabs>
          <w:tab w:val="left" w:pos="-1080"/>
          <w:tab w:val="left" w:pos="-720"/>
          <w:tab w:val="left" w:pos="-9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 xml:space="preserve">Describe the consequence to Federal program or policy activities if the collection is not </w:t>
      </w:r>
      <w:r w:rsidRPr="00BE7267">
        <w:rPr>
          <w:b/>
          <w:sz w:val="24"/>
          <w:szCs w:val="24"/>
        </w:rPr>
        <w:lastRenderedPageBreak/>
        <w:t>conducted or is conducted less frequently, as well as any technical or legal obstacles to reducing burden.</w:t>
      </w:r>
    </w:p>
    <w:p w:rsidR="00326B6E" w:rsidP="003B4983" w:rsidRDefault="00326B6E" w14:paraId="04A12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26B6E" w:rsidR="00326B6E" w:rsidP="00CF6AAD" w:rsidRDefault="00E04F84" w14:paraId="35209CE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If the BLM did not collect </w:t>
      </w:r>
      <w:r w:rsidRPr="00326B6E" w:rsidR="00326B6E">
        <w:rPr>
          <w:sz w:val="24"/>
          <w:szCs w:val="24"/>
        </w:rPr>
        <w:t>this information</w:t>
      </w:r>
      <w:r>
        <w:rPr>
          <w:sz w:val="24"/>
          <w:szCs w:val="24"/>
        </w:rPr>
        <w:t>,</w:t>
      </w:r>
      <w:r w:rsidRPr="00326B6E" w:rsidR="00326B6E">
        <w:rPr>
          <w:sz w:val="24"/>
          <w:szCs w:val="24"/>
        </w:rPr>
        <w:t xml:space="preserve"> </w:t>
      </w:r>
      <w:r>
        <w:rPr>
          <w:sz w:val="24"/>
          <w:szCs w:val="24"/>
        </w:rPr>
        <w:t>it could not maintain</w:t>
      </w:r>
      <w:r w:rsidRPr="00326B6E" w:rsidR="00326B6E">
        <w:rPr>
          <w:sz w:val="24"/>
          <w:szCs w:val="24"/>
        </w:rPr>
        <w:t xml:space="preserve"> advisory committees</w:t>
      </w:r>
      <w:r w:rsidR="00CF6AAD">
        <w:rPr>
          <w:sz w:val="24"/>
          <w:szCs w:val="24"/>
        </w:rPr>
        <w:t xml:space="preserve"> as required by </w:t>
      </w:r>
      <w:r w:rsidRPr="00CF6AAD" w:rsidR="00CF6AAD">
        <w:rPr>
          <w:sz w:val="24"/>
          <w:szCs w:val="24"/>
        </w:rPr>
        <w:t>section 309 of</w:t>
      </w:r>
      <w:r w:rsidR="00CF6AAD">
        <w:rPr>
          <w:sz w:val="24"/>
          <w:szCs w:val="24"/>
        </w:rPr>
        <w:t xml:space="preserve"> </w:t>
      </w:r>
      <w:r w:rsidRPr="00CF6AAD" w:rsidR="00CF6AAD">
        <w:rPr>
          <w:sz w:val="24"/>
          <w:szCs w:val="24"/>
        </w:rPr>
        <w:t>the Federal Land Policy and Management Act, as amended</w:t>
      </w:r>
      <w:r w:rsidR="00CF6AAD">
        <w:rPr>
          <w:sz w:val="24"/>
          <w:szCs w:val="24"/>
        </w:rPr>
        <w:t xml:space="preserve"> </w:t>
      </w:r>
      <w:r w:rsidRPr="00CF6AAD" w:rsidR="00CF6AAD">
        <w:rPr>
          <w:sz w:val="24"/>
          <w:szCs w:val="24"/>
        </w:rPr>
        <w:t>(43 U.S.C. 1739)</w:t>
      </w:r>
      <w:r w:rsidRPr="00326B6E" w:rsidR="00326B6E">
        <w:rPr>
          <w:sz w:val="24"/>
          <w:szCs w:val="24"/>
        </w:rPr>
        <w:t>.</w:t>
      </w:r>
    </w:p>
    <w:p w:rsidRPr="00BE7267" w:rsidR="00295103" w:rsidP="003B4983" w:rsidRDefault="00295103" w14:paraId="3F30A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E2991" w:rsidP="003B4983" w:rsidRDefault="00295103" w14:paraId="47B8A1C0" w14:textId="77777777">
      <w:pPr>
        <w:numPr>
          <w:ilvl w:val="0"/>
          <w:numId w:val="2"/>
        </w:numPr>
        <w:tabs>
          <w:tab w:val="left" w:pos="-1080"/>
          <w:tab w:val="left" w:pos="-72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Explain any special circumstances that would cause an information collection to be conducted in a manner:</w:t>
      </w:r>
      <w:r w:rsidR="009715DD">
        <w:rPr>
          <w:b/>
          <w:sz w:val="24"/>
          <w:szCs w:val="24"/>
        </w:rPr>
        <w:t xml:space="preserve"> </w:t>
      </w:r>
    </w:p>
    <w:p w:rsidRPr="007E2991" w:rsidR="007E2991" w:rsidP="003B4983" w:rsidRDefault="007E2991" w14:paraId="11222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E7267" w:rsidR="00295103" w:rsidP="003B4983" w:rsidRDefault="00295103" w14:paraId="670E23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requiring respondents to report information to the agency more often than quarterly;</w:t>
      </w:r>
    </w:p>
    <w:p w:rsidRPr="00BE7267" w:rsidR="00295103" w:rsidP="003B4983" w:rsidRDefault="00295103" w14:paraId="246AC1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requiring respondents to prepare a written response to a collection of information in fewer than 30 days after receipt of it;</w:t>
      </w:r>
    </w:p>
    <w:p w:rsidRPr="00BE7267" w:rsidR="00295103" w:rsidP="003B4983" w:rsidRDefault="00295103" w14:paraId="2E88DD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requiring respondents to submit more than an original and two copies of any document;</w:t>
      </w:r>
    </w:p>
    <w:p w:rsidRPr="00BE7267" w:rsidR="00295103" w:rsidP="003B4983" w:rsidRDefault="00295103" w14:paraId="539FE9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requiring respondents to retain records, other than health, medical, government contract, grant-in-aid, or tax records, for more than three years;</w:t>
      </w:r>
    </w:p>
    <w:p w:rsidRPr="00BE7267" w:rsidR="00295103" w:rsidP="003B4983" w:rsidRDefault="00295103" w14:paraId="38DA7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in conne</w:t>
      </w:r>
      <w:r w:rsidRPr="00BE7267" w:rsidR="00352210">
        <w:rPr>
          <w:b/>
          <w:sz w:val="24"/>
          <w:szCs w:val="24"/>
        </w:rPr>
        <w:t>ction with a statistical survey</w:t>
      </w:r>
      <w:r w:rsidRPr="00BE7267">
        <w:rPr>
          <w:b/>
          <w:sz w:val="24"/>
          <w:szCs w:val="24"/>
        </w:rPr>
        <w:t xml:space="preserve"> that is not designed to produce valid and reliable results that can be generalized to the universe of study;</w:t>
      </w:r>
    </w:p>
    <w:p w:rsidRPr="00BE7267" w:rsidR="00295103" w:rsidP="003B4983" w:rsidRDefault="00295103" w14:paraId="2FEFE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requiring the use of a statistical data classification that has not been reviewed and approved by OMB;</w:t>
      </w:r>
    </w:p>
    <w:p w:rsidRPr="00BE7267" w:rsidR="00295103" w:rsidP="003B4983" w:rsidRDefault="00295103" w14:paraId="20FAA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P="003B4983" w:rsidRDefault="00295103" w14:paraId="4AAE8E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E7267">
        <w:rPr>
          <w:b/>
          <w:sz w:val="24"/>
          <w:szCs w:val="24"/>
        </w:rPr>
        <w:tab/>
        <w:t>*</w:t>
      </w:r>
      <w:r w:rsidRPr="00BE7267">
        <w:rPr>
          <w:b/>
          <w:sz w:val="24"/>
          <w:szCs w:val="24"/>
        </w:rPr>
        <w:tab/>
        <w:t>requiring respondents to submit proprietary trade secrets, or other confidential information</w:t>
      </w:r>
      <w:r w:rsidRPr="00BE7267" w:rsidR="00352210">
        <w:rPr>
          <w:b/>
          <w:sz w:val="24"/>
          <w:szCs w:val="24"/>
        </w:rPr>
        <w:t>,</w:t>
      </w:r>
      <w:r w:rsidRPr="00BE7267">
        <w:rPr>
          <w:b/>
          <w:sz w:val="24"/>
          <w:szCs w:val="24"/>
        </w:rPr>
        <w:t xml:space="preserve"> unless the agency can demonstrate that it has instituted procedures to protect the information's confidentiality to the extent permitted by law.</w:t>
      </w:r>
    </w:p>
    <w:p w:rsidRPr="000E6389" w:rsidR="00CD24DB" w:rsidP="003B4983" w:rsidRDefault="00CD24DB" w14:paraId="25A67A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P="00036F4D" w:rsidRDefault="00036F4D" w14:paraId="7EBEB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036F4D">
        <w:rPr>
          <w:sz w:val="24"/>
        </w:rPr>
        <w:t>There are no special circumstances that require the collection to be conducted in a manner inconsistent with 5 CFR 1320.5(d).</w:t>
      </w:r>
    </w:p>
    <w:p w:rsidRPr="00BE7267" w:rsidR="00036F4D" w:rsidP="003B4983" w:rsidRDefault="00036F4D" w14:paraId="755B80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E7267" w:rsidR="00295103" w:rsidP="003B4983" w:rsidRDefault="00295103" w14:paraId="524EE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8.</w:t>
      </w:r>
      <w:r w:rsidRPr="00BE7267">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E7267" w:rsidR="00DE1FFE">
        <w:rPr>
          <w:b/>
          <w:sz w:val="24"/>
          <w:szCs w:val="24"/>
        </w:rPr>
        <w:t xml:space="preserve">ved in response to that notice </w:t>
      </w:r>
      <w:r w:rsidRPr="00BE7267">
        <w:rPr>
          <w:b/>
          <w:sz w:val="24"/>
          <w:szCs w:val="24"/>
        </w:rPr>
        <w:t>and in response to the PRA statement associated with the collec</w:t>
      </w:r>
      <w:r w:rsidRPr="00BE7267" w:rsidR="00DE1FFE">
        <w:rPr>
          <w:b/>
          <w:sz w:val="24"/>
          <w:szCs w:val="24"/>
        </w:rPr>
        <w:t xml:space="preserve">tion over the past three years, </w:t>
      </w:r>
      <w:r w:rsidRPr="00BE7267">
        <w:rPr>
          <w:b/>
          <w:sz w:val="24"/>
          <w:szCs w:val="24"/>
        </w:rPr>
        <w:t>and describe actions taken by the agency in response to these comments.  Specifically address comments received on cost and hour burden.</w:t>
      </w:r>
    </w:p>
    <w:p w:rsidRPr="00BE7267" w:rsidR="00295103" w:rsidP="003B4983" w:rsidRDefault="00295103" w14:paraId="37D78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E7267" w:rsidR="00295103" w:rsidP="003B4983" w:rsidRDefault="00295103" w14:paraId="622EEE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 xml:space="preserve">Describe efforts to consult with persons outside the agency to obtain their views on the availability of data, frequency of collection, the clarity of instructions and </w:t>
      </w:r>
      <w:r w:rsidRPr="00BE7267">
        <w:rPr>
          <w:b/>
          <w:sz w:val="24"/>
          <w:szCs w:val="24"/>
        </w:rPr>
        <w:lastRenderedPageBreak/>
        <w:t>recordkeeping, disclosure, or reporting format (if any), and on the data elements to be recorded, disclosed, or reported</w:t>
      </w:r>
      <w:r w:rsidRPr="00BE7267" w:rsidR="00352210">
        <w:rPr>
          <w:b/>
          <w:sz w:val="24"/>
          <w:szCs w:val="24"/>
        </w:rPr>
        <w:t>.</w:t>
      </w:r>
    </w:p>
    <w:p w:rsidRPr="00BE7267" w:rsidR="00295103" w:rsidP="003B4983" w:rsidRDefault="00295103" w14:paraId="3D8FA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E7267" w:rsidR="00295103" w:rsidP="003B4983" w:rsidRDefault="00295103" w14:paraId="4BE7AD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E7267">
        <w:rPr>
          <w:b/>
          <w:sz w:val="24"/>
          <w:szCs w:val="24"/>
        </w:rPr>
        <w:t xml:space="preserve">Consultation with representatives of those from whom information is to be obtained or those who must compile records should occur at least once every </w:t>
      </w:r>
      <w:r w:rsidRPr="00BE7267" w:rsidR="00352210">
        <w:rPr>
          <w:b/>
          <w:sz w:val="24"/>
          <w:szCs w:val="24"/>
        </w:rPr>
        <w:t>three</w:t>
      </w:r>
      <w:r w:rsidRPr="00BE7267">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P="003B4983" w:rsidRDefault="00295103" w14:paraId="11EA3E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36F4D" w:rsidR="00036F4D" w:rsidP="00036F4D" w:rsidRDefault="00036F4D" w14:paraId="627B20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F4D">
        <w:rPr>
          <w:sz w:val="24"/>
        </w:rPr>
        <w:t xml:space="preserve">On </w:t>
      </w:r>
      <w:r w:rsidR="000A7929">
        <w:rPr>
          <w:sz w:val="24"/>
        </w:rPr>
        <w:t>April 5</w:t>
      </w:r>
      <w:r w:rsidRPr="00036F4D">
        <w:rPr>
          <w:sz w:val="24"/>
        </w:rPr>
        <w:t xml:space="preserve">, </w:t>
      </w:r>
      <w:r w:rsidRPr="00036F4D" w:rsidR="005B1893">
        <w:rPr>
          <w:sz w:val="24"/>
        </w:rPr>
        <w:t>2021,</w:t>
      </w:r>
      <w:r w:rsidRPr="00036F4D">
        <w:rPr>
          <w:sz w:val="24"/>
        </w:rPr>
        <w:t xml:space="preserve"> the BLM published a Federal Register notice soliciting comments for a period of 60 days on this collection of information (</w:t>
      </w:r>
      <w:r w:rsidR="000A7929">
        <w:rPr>
          <w:sz w:val="24"/>
        </w:rPr>
        <w:t>86</w:t>
      </w:r>
      <w:r w:rsidRPr="00036F4D">
        <w:rPr>
          <w:sz w:val="24"/>
        </w:rPr>
        <w:t xml:space="preserve"> FR </w:t>
      </w:r>
      <w:r w:rsidRPr="000A7929" w:rsidR="000A7929">
        <w:rPr>
          <w:sz w:val="24"/>
        </w:rPr>
        <w:t>17635</w:t>
      </w:r>
      <w:r w:rsidRPr="00036F4D">
        <w:rPr>
          <w:sz w:val="24"/>
        </w:rPr>
        <w:t xml:space="preserve">).  The comment period closed on </w:t>
      </w:r>
      <w:r w:rsidR="000A7929">
        <w:rPr>
          <w:sz w:val="24"/>
        </w:rPr>
        <w:t>June 4</w:t>
      </w:r>
      <w:r w:rsidRPr="00036F4D">
        <w:rPr>
          <w:sz w:val="24"/>
        </w:rPr>
        <w:t>, 2021.</w:t>
      </w:r>
      <w:r w:rsidR="005B1893">
        <w:rPr>
          <w:sz w:val="24"/>
        </w:rPr>
        <w:t xml:space="preserve"> </w:t>
      </w:r>
      <w:r w:rsidRPr="00036F4D">
        <w:rPr>
          <w:sz w:val="24"/>
        </w:rPr>
        <w:t>No comments were received in response to this notice</w:t>
      </w:r>
      <w:r w:rsidR="000A7929">
        <w:rPr>
          <w:sz w:val="24"/>
        </w:rPr>
        <w:t>.</w:t>
      </w:r>
    </w:p>
    <w:p w:rsidRPr="00036F4D" w:rsidR="00036F4D" w:rsidP="00036F4D" w:rsidRDefault="00036F4D" w14:paraId="28A5EA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621FA" w:rsidR="00A87BC5" w:rsidP="00036F4D" w:rsidRDefault="00036F4D" w14:paraId="002334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F4D">
        <w:rPr>
          <w:sz w:val="24"/>
        </w:rPr>
        <w:t>Additionally, as required by 5 CFR 1320.5(a)(1)(iv), BLM publish</w:t>
      </w:r>
      <w:r w:rsidR="00084E58">
        <w:rPr>
          <w:sz w:val="24"/>
        </w:rPr>
        <w:t>ed</w:t>
      </w:r>
      <w:r w:rsidRPr="00036F4D">
        <w:rPr>
          <w:sz w:val="24"/>
        </w:rPr>
        <w:t xml:space="preserve"> a notice in the Federal Register announcing the submission of this request to </w:t>
      </w:r>
      <w:r w:rsidRPr="00036F4D" w:rsidR="00084E58">
        <w:rPr>
          <w:sz w:val="24"/>
        </w:rPr>
        <w:t>OMB and</w:t>
      </w:r>
      <w:r w:rsidRPr="00036F4D">
        <w:rPr>
          <w:sz w:val="24"/>
        </w:rPr>
        <w:t xml:space="preserve"> allowing the public 30 days to send comments on the proposed extension of this OMB number to OMB.</w:t>
      </w:r>
    </w:p>
    <w:p w:rsidR="00036F4D" w:rsidP="00A87BC5" w:rsidRDefault="00036F4D" w14:paraId="61A6DA6E" w14:textId="77777777">
      <w:pPr>
        <w:rPr>
          <w:sz w:val="24"/>
        </w:rPr>
      </w:pPr>
    </w:p>
    <w:p w:rsidR="00E81890" w:rsidP="00E81890" w:rsidRDefault="00A87BC5" w14:paraId="591694EA" w14:textId="68170982">
      <w:pPr>
        <w:rPr>
          <w:sz w:val="24"/>
        </w:rPr>
      </w:pPr>
      <w:r w:rsidRPr="004621FA">
        <w:rPr>
          <w:sz w:val="24"/>
        </w:rPr>
        <w:t xml:space="preserve">The BLM has consulted with </w:t>
      </w:r>
      <w:r w:rsidR="00FB2E62">
        <w:rPr>
          <w:sz w:val="24"/>
        </w:rPr>
        <w:t xml:space="preserve">the below listed </w:t>
      </w:r>
      <w:r w:rsidR="00E81890">
        <w:rPr>
          <w:sz w:val="24"/>
        </w:rPr>
        <w:t>RAC State Coordinators</w:t>
      </w:r>
      <w:r w:rsidRPr="004621FA">
        <w:rPr>
          <w:sz w:val="24"/>
        </w:rPr>
        <w:t xml:space="preserve"> to obtain their views on the clarity of instructions; reporting formats; and on the </w:t>
      </w:r>
      <w:r w:rsidR="00FB2E62">
        <w:rPr>
          <w:sz w:val="24"/>
        </w:rPr>
        <w:t>utility of the requested information</w:t>
      </w:r>
      <w:r w:rsidRPr="004621FA">
        <w:rPr>
          <w:sz w:val="24"/>
        </w:rPr>
        <w:t>.</w:t>
      </w:r>
      <w:r w:rsidR="008D4AB3">
        <w:rPr>
          <w:sz w:val="24"/>
        </w:rPr>
        <w:t xml:space="preserve"> </w:t>
      </w:r>
      <w:r w:rsidR="00E81890">
        <w:rPr>
          <w:sz w:val="24"/>
        </w:rPr>
        <w:t xml:space="preserve">State Coordinators were consulted with because they are the ones that interact with RAC applicants. We </w:t>
      </w:r>
      <w:r w:rsidR="00443818">
        <w:rPr>
          <w:sz w:val="24"/>
        </w:rPr>
        <w:t xml:space="preserve">asked </w:t>
      </w:r>
      <w:r w:rsidR="00E81890">
        <w:rPr>
          <w:sz w:val="24"/>
        </w:rPr>
        <w:t>them i</w:t>
      </w:r>
      <w:r w:rsidR="00443818">
        <w:rPr>
          <w:sz w:val="24"/>
        </w:rPr>
        <w:t>f</w:t>
      </w:r>
      <w:r w:rsidR="00E81890">
        <w:rPr>
          <w:sz w:val="24"/>
        </w:rPr>
        <w:t xml:space="preserve"> they have ever received feedback on the application form; including if they could obtain any current feedback. </w:t>
      </w:r>
    </w:p>
    <w:p w:rsidRPr="00E81890" w:rsidR="00E81890" w:rsidP="00E81890" w:rsidRDefault="00E81890" w14:paraId="525BACE6" w14:textId="77777777">
      <w:pPr>
        <w:rPr>
          <w:sz w:val="24"/>
        </w:rPr>
      </w:pPr>
      <w:r w:rsidRPr="00E81890">
        <w:rPr>
          <w:sz w:val="24"/>
        </w:rPr>
        <w:t xml:space="preserve">  </w:t>
      </w:r>
    </w:p>
    <w:p w:rsidRPr="00E81890" w:rsidR="00E81890" w:rsidP="00E81890" w:rsidRDefault="00E81890" w14:paraId="2204CFDE" w14:textId="5E581716">
      <w:pPr>
        <w:rPr>
          <w:sz w:val="24"/>
        </w:rPr>
      </w:pPr>
      <w:r w:rsidRPr="00E81890">
        <w:rPr>
          <w:sz w:val="24"/>
        </w:rPr>
        <w:t>•</w:t>
      </w:r>
      <w:r w:rsidRPr="00E81890">
        <w:rPr>
          <w:sz w:val="24"/>
        </w:rPr>
        <w:tab/>
        <w:t>AK RAC coordinator</w:t>
      </w:r>
    </w:p>
    <w:p w:rsidRPr="00E81890" w:rsidR="00E81890" w:rsidP="00E81890" w:rsidRDefault="00E81890" w14:paraId="2DA74919" w14:textId="1AB2FCCB">
      <w:pPr>
        <w:rPr>
          <w:sz w:val="24"/>
        </w:rPr>
      </w:pPr>
      <w:r w:rsidRPr="00E81890">
        <w:rPr>
          <w:sz w:val="24"/>
        </w:rPr>
        <w:t>•</w:t>
      </w:r>
      <w:r w:rsidRPr="00E81890">
        <w:rPr>
          <w:sz w:val="24"/>
        </w:rPr>
        <w:tab/>
        <w:t>AZ RAC coordinator</w:t>
      </w:r>
    </w:p>
    <w:p w:rsidRPr="00E81890" w:rsidR="00E81890" w:rsidP="00E81890" w:rsidRDefault="00E81890" w14:paraId="05AC0892" w14:textId="035FC82B">
      <w:pPr>
        <w:rPr>
          <w:sz w:val="24"/>
        </w:rPr>
      </w:pPr>
      <w:r w:rsidRPr="00E81890">
        <w:rPr>
          <w:sz w:val="24"/>
        </w:rPr>
        <w:t>•</w:t>
      </w:r>
      <w:r w:rsidRPr="00E81890">
        <w:rPr>
          <w:sz w:val="24"/>
        </w:rPr>
        <w:tab/>
        <w:t>CA RAC coordinator</w:t>
      </w:r>
    </w:p>
    <w:p w:rsidRPr="00E81890" w:rsidR="00E81890" w:rsidP="00E81890" w:rsidRDefault="00E81890" w14:paraId="33D17D44" w14:textId="5FF42C02">
      <w:pPr>
        <w:rPr>
          <w:sz w:val="24"/>
        </w:rPr>
      </w:pPr>
      <w:r w:rsidRPr="00E81890">
        <w:rPr>
          <w:sz w:val="24"/>
        </w:rPr>
        <w:t>•</w:t>
      </w:r>
      <w:r w:rsidRPr="00E81890">
        <w:rPr>
          <w:sz w:val="24"/>
        </w:rPr>
        <w:tab/>
        <w:t>ID RAC coordinator</w:t>
      </w:r>
    </w:p>
    <w:p w:rsidRPr="00E81890" w:rsidR="00E81890" w:rsidP="00E81890" w:rsidRDefault="00E81890" w14:paraId="06BF6456" w14:textId="535DD3B9">
      <w:pPr>
        <w:rPr>
          <w:sz w:val="24"/>
        </w:rPr>
      </w:pPr>
      <w:r w:rsidRPr="00E81890">
        <w:rPr>
          <w:sz w:val="24"/>
        </w:rPr>
        <w:t>•</w:t>
      </w:r>
      <w:r w:rsidRPr="00E81890">
        <w:rPr>
          <w:sz w:val="24"/>
        </w:rPr>
        <w:tab/>
        <w:t>MT/Dakotas RAC coordinator</w:t>
      </w:r>
    </w:p>
    <w:p w:rsidRPr="00E81890" w:rsidR="00E81890" w:rsidP="00E81890" w:rsidRDefault="00E81890" w14:paraId="7778E76B" w14:textId="280C4DA2">
      <w:pPr>
        <w:rPr>
          <w:sz w:val="24"/>
        </w:rPr>
      </w:pPr>
      <w:r w:rsidRPr="00E81890">
        <w:rPr>
          <w:sz w:val="24"/>
        </w:rPr>
        <w:t>•</w:t>
      </w:r>
      <w:r w:rsidRPr="00E81890">
        <w:rPr>
          <w:sz w:val="24"/>
        </w:rPr>
        <w:tab/>
        <w:t>NM RAC coordinator</w:t>
      </w:r>
    </w:p>
    <w:p w:rsidRPr="00E81890" w:rsidR="00E81890" w:rsidP="00E81890" w:rsidRDefault="00E81890" w14:paraId="7452EC34" w14:textId="708713C5">
      <w:pPr>
        <w:rPr>
          <w:sz w:val="24"/>
        </w:rPr>
      </w:pPr>
      <w:r w:rsidRPr="00E81890">
        <w:rPr>
          <w:sz w:val="24"/>
        </w:rPr>
        <w:t>•</w:t>
      </w:r>
      <w:r w:rsidRPr="00E81890">
        <w:rPr>
          <w:sz w:val="24"/>
        </w:rPr>
        <w:tab/>
        <w:t>NV RAC coordinator</w:t>
      </w:r>
    </w:p>
    <w:p w:rsidRPr="00E81890" w:rsidR="00E81890" w:rsidP="00E81890" w:rsidRDefault="00E81890" w14:paraId="2C3C7C4E" w14:textId="04F1C70C">
      <w:pPr>
        <w:rPr>
          <w:sz w:val="24"/>
        </w:rPr>
      </w:pPr>
      <w:r w:rsidRPr="00E81890">
        <w:rPr>
          <w:sz w:val="24"/>
        </w:rPr>
        <w:t>•</w:t>
      </w:r>
      <w:r w:rsidRPr="00E81890">
        <w:rPr>
          <w:sz w:val="24"/>
        </w:rPr>
        <w:tab/>
        <w:t>OR/WA RAC coordinator</w:t>
      </w:r>
    </w:p>
    <w:p w:rsidRPr="00E81890" w:rsidR="00E81890" w:rsidP="00E81890" w:rsidRDefault="00E81890" w14:paraId="27798817" w14:textId="71D75C3B">
      <w:pPr>
        <w:rPr>
          <w:sz w:val="24"/>
        </w:rPr>
      </w:pPr>
      <w:r w:rsidRPr="00E81890">
        <w:rPr>
          <w:sz w:val="24"/>
        </w:rPr>
        <w:t>•</w:t>
      </w:r>
      <w:r w:rsidRPr="00E81890">
        <w:rPr>
          <w:sz w:val="24"/>
        </w:rPr>
        <w:tab/>
        <w:t>Utah RAC coordinator</w:t>
      </w:r>
    </w:p>
    <w:p w:rsidRPr="00E81890" w:rsidR="00E81890" w:rsidP="00E81890" w:rsidRDefault="00E81890" w14:paraId="7C66A654" w14:textId="77777777">
      <w:pPr>
        <w:rPr>
          <w:sz w:val="24"/>
        </w:rPr>
      </w:pPr>
      <w:r w:rsidRPr="00E81890">
        <w:rPr>
          <w:sz w:val="24"/>
        </w:rPr>
        <w:t xml:space="preserve"> </w:t>
      </w:r>
    </w:p>
    <w:p w:rsidRPr="00E81890" w:rsidR="00E81890" w:rsidP="00E81890" w:rsidRDefault="00E81890" w14:paraId="0907EBC4" w14:textId="77777777">
      <w:pPr>
        <w:rPr>
          <w:sz w:val="24"/>
        </w:rPr>
      </w:pPr>
      <w:r w:rsidRPr="00E81890">
        <w:rPr>
          <w:sz w:val="24"/>
        </w:rPr>
        <w:t xml:space="preserve">Feedback was received from AK and OR/WA.  </w:t>
      </w:r>
      <w:r>
        <w:rPr>
          <w:sz w:val="24"/>
        </w:rPr>
        <w:t>OR and WA coordinators indicated that they were not aware of any issues with the application form. The AK State Coordinator stated that:</w:t>
      </w:r>
    </w:p>
    <w:p w:rsidR="0007454B" w:rsidP="00E81890" w:rsidRDefault="00E81890" w14:paraId="0FEC6C70" w14:textId="56D4AF92">
      <w:pPr>
        <w:rPr>
          <w:sz w:val="24"/>
        </w:rPr>
      </w:pPr>
      <w:r>
        <w:rPr>
          <w:sz w:val="24"/>
        </w:rPr>
        <w:t>“</w:t>
      </w:r>
      <w:r w:rsidRPr="00E81890">
        <w:rPr>
          <w:sz w:val="24"/>
        </w:rPr>
        <w:t>It seems to be a challenge for Alaskans to electronically sign their documents easily, even though I recommend the free adobe software to ALL of them. I had at least 3 people out of our last round of 20+ applicants who had issues with it; one of them never did get it signed properly by the deadline. Some of them print, sign, and scan them back to us, but lots of folks don't own scanners and mailing them in from rural AK has its own shortcomings. If there was a website where they could fill it out, tick a signature box, and have their signature populate there it would be an improvement. Then the RAC coordinators could download/print/save the PDFs generated from there.</w:t>
      </w:r>
      <w:r>
        <w:rPr>
          <w:sz w:val="24"/>
        </w:rPr>
        <w:t>”</w:t>
      </w:r>
      <w:r w:rsidR="00443818">
        <w:rPr>
          <w:sz w:val="24"/>
        </w:rPr>
        <w:t xml:space="preserve"> </w:t>
      </w:r>
      <w:r w:rsidR="0007454B">
        <w:rPr>
          <w:sz w:val="24"/>
        </w:rPr>
        <w:t xml:space="preserve">The BLM plans to work with its form management program on the feasibility of </w:t>
      </w:r>
      <w:r w:rsidR="0007454B">
        <w:rPr>
          <w:sz w:val="24"/>
        </w:rPr>
        <w:lastRenderedPageBreak/>
        <w:t>addressing this suggestion.</w:t>
      </w:r>
    </w:p>
    <w:p w:rsidRPr="00BE7267" w:rsidR="008558CD" w:rsidP="003B4983" w:rsidRDefault="008558CD" w14:paraId="7C08BA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F63FB" w:rsidP="003B4983" w:rsidRDefault="00295103" w14:paraId="75F850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9.</w:t>
      </w:r>
      <w:r w:rsidRPr="00BE7267">
        <w:rPr>
          <w:b/>
          <w:sz w:val="24"/>
          <w:szCs w:val="24"/>
        </w:rPr>
        <w:tab/>
        <w:t>Explain any decision to provide any payment or gift to respondents, other than remuneration of contractors or grantees.</w:t>
      </w:r>
      <w:r w:rsidR="009715DD">
        <w:rPr>
          <w:b/>
          <w:sz w:val="24"/>
          <w:szCs w:val="24"/>
        </w:rPr>
        <w:t xml:space="preserve">  </w:t>
      </w:r>
    </w:p>
    <w:p w:rsidRPr="00043048" w:rsidR="002F63FB" w:rsidP="003B4983" w:rsidRDefault="002F63FB" w14:paraId="522775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715DD" w:rsidP="003B4983" w:rsidRDefault="00043048" w14:paraId="4EE21BD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lang w:val="en"/>
        </w:rPr>
      </w:pPr>
      <w:r w:rsidRPr="00043048">
        <w:rPr>
          <w:sz w:val="24"/>
        </w:rPr>
        <w:t>We provide no payments or gifts to the respondents.</w:t>
      </w:r>
    </w:p>
    <w:p w:rsidRPr="00BE7267" w:rsidR="0048646C" w:rsidP="003B4983" w:rsidRDefault="0048646C" w14:paraId="5353F96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4A6DFA" w:rsidP="003B4983" w:rsidRDefault="00295103" w14:paraId="5793B1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10.</w:t>
      </w:r>
      <w:r w:rsidRPr="00BE7267">
        <w:rPr>
          <w:b/>
          <w:sz w:val="24"/>
          <w:szCs w:val="24"/>
        </w:rPr>
        <w:tab/>
        <w:t>Describe any assurance of confidentiality provided to respondents and the basis for the assurance in statute, regulation, or agency policy.</w:t>
      </w:r>
    </w:p>
    <w:p w:rsidR="00057E93" w:rsidP="003B4983" w:rsidRDefault="0063033C" w14:paraId="580E11A2" w14:textId="77777777">
      <w:pPr>
        <w:shd w:val="clear" w:color="auto" w:fill="FFFFFF"/>
        <w:spacing w:before="168"/>
        <w:ind w:left="360"/>
        <w:rPr>
          <w:color w:val="30302E"/>
          <w:sz w:val="24"/>
          <w:szCs w:val="24"/>
          <w:lang w:val="en"/>
        </w:rPr>
      </w:pPr>
      <w:r w:rsidRPr="0063033C">
        <w:rPr>
          <w:sz w:val="24"/>
          <w:szCs w:val="24"/>
        </w:rPr>
        <w:t>According to General Records Schedule 26, “</w:t>
      </w:r>
      <w:r w:rsidRPr="003B4983">
        <w:rPr>
          <w:color w:val="30302E"/>
          <w:sz w:val="24"/>
          <w:szCs w:val="24"/>
          <w:lang w:val="en"/>
        </w:rPr>
        <w:t>Committee management records include copies of charters, membership lists, agendas, policy statements, statistical data files, financial operating plans, General Service Administration reports and other statistical reports on the number of committees, types of committees, membership rosters, requests for approval of committee nominees, appointment documents for individual committee members, financial disclosure documents, material required to be available for public information and other related topics maintained by the Committee Management Officer.</w:t>
      </w:r>
      <w:r w:rsidR="00057E93">
        <w:rPr>
          <w:color w:val="30302E"/>
          <w:sz w:val="24"/>
          <w:szCs w:val="24"/>
          <w:lang w:val="en"/>
        </w:rPr>
        <w:t>”  General Records Schedule 26 mandates that Federal agencies</w:t>
      </w:r>
      <w:r w:rsidRPr="00057E93" w:rsidR="00057E93">
        <w:rPr>
          <w:color w:val="30302E"/>
          <w:sz w:val="24"/>
          <w:szCs w:val="24"/>
          <w:lang w:val="en"/>
        </w:rPr>
        <w:t>, “</w:t>
      </w:r>
      <w:r w:rsidRPr="003B4983" w:rsidR="00057E93">
        <w:rPr>
          <w:color w:val="30302E"/>
          <w:sz w:val="24"/>
          <w:szCs w:val="24"/>
          <w:lang w:val="en"/>
        </w:rPr>
        <w:t>Destroy/delete when</w:t>
      </w:r>
      <w:r w:rsidR="00057E93">
        <w:rPr>
          <w:color w:val="30302E"/>
          <w:sz w:val="24"/>
          <w:szCs w:val="24"/>
          <w:lang w:val="en"/>
        </w:rPr>
        <w:t xml:space="preserve"> [the records are]</w:t>
      </w:r>
      <w:r w:rsidRPr="003B4983" w:rsidR="00057E93">
        <w:rPr>
          <w:color w:val="30302E"/>
          <w:sz w:val="24"/>
          <w:szCs w:val="24"/>
          <w:lang w:val="en"/>
        </w:rPr>
        <w:t xml:space="preserve"> 6 years old.</w:t>
      </w:r>
      <w:r w:rsidR="00057E93">
        <w:rPr>
          <w:color w:val="30302E"/>
          <w:sz w:val="24"/>
          <w:szCs w:val="24"/>
          <w:lang w:val="en"/>
        </w:rPr>
        <w:t xml:space="preserve">”  </w:t>
      </w:r>
    </w:p>
    <w:p w:rsidR="003B4983" w:rsidP="003B4983" w:rsidRDefault="00057E93" w14:paraId="2EC75748" w14:textId="77777777">
      <w:pPr>
        <w:shd w:val="clear" w:color="auto" w:fill="FFFFFF"/>
        <w:spacing w:before="168"/>
        <w:ind w:left="360"/>
        <w:rPr>
          <w:color w:val="30302E"/>
          <w:sz w:val="24"/>
          <w:szCs w:val="24"/>
          <w:lang w:val="en"/>
        </w:rPr>
      </w:pPr>
      <w:r w:rsidRPr="003B4983">
        <w:rPr>
          <w:color w:val="30302E"/>
          <w:sz w:val="24"/>
          <w:szCs w:val="24"/>
          <w:lang w:val="en"/>
        </w:rPr>
        <w:t>Upon receiving the records, the BLM will store them in locked cabinets to ensure privacy protection.</w:t>
      </w:r>
      <w:r w:rsidR="00A343BB">
        <w:rPr>
          <w:color w:val="30302E"/>
          <w:sz w:val="24"/>
          <w:szCs w:val="24"/>
          <w:lang w:val="en"/>
        </w:rPr>
        <w:t xml:space="preserve">  The information in each application will be maintained in the Interior Volunteer Service File System (Interior/DOI-05) and is subject to routine uses o</w:t>
      </w:r>
      <w:r w:rsidR="002622EE">
        <w:rPr>
          <w:color w:val="30302E"/>
          <w:sz w:val="24"/>
          <w:szCs w:val="24"/>
          <w:lang w:val="en"/>
        </w:rPr>
        <w:t>f that system of records.  These</w:t>
      </w:r>
      <w:r w:rsidR="00A343BB">
        <w:rPr>
          <w:color w:val="30302E"/>
          <w:sz w:val="24"/>
          <w:szCs w:val="24"/>
          <w:lang w:val="en"/>
        </w:rPr>
        <w:t xml:space="preserve"> routin</w:t>
      </w:r>
      <w:r w:rsidR="002622EE">
        <w:rPr>
          <w:color w:val="30302E"/>
          <w:sz w:val="24"/>
          <w:szCs w:val="24"/>
          <w:lang w:val="en"/>
        </w:rPr>
        <w:t>e</w:t>
      </w:r>
      <w:r w:rsidR="00A343BB">
        <w:rPr>
          <w:color w:val="30302E"/>
          <w:sz w:val="24"/>
          <w:szCs w:val="24"/>
          <w:lang w:val="en"/>
        </w:rPr>
        <w:t xml:space="preserve"> uses can be found at 66 FR 28536 (</w:t>
      </w:r>
      <w:r w:rsidR="002F0521">
        <w:rPr>
          <w:color w:val="30302E"/>
          <w:sz w:val="24"/>
          <w:szCs w:val="24"/>
          <w:lang w:val="en"/>
        </w:rPr>
        <w:t>May 23, 2001).</w:t>
      </w:r>
    </w:p>
    <w:p w:rsidRPr="003B4983" w:rsidR="003B4983" w:rsidP="003B4983" w:rsidRDefault="003B4983" w14:paraId="306C406C" w14:textId="77777777">
      <w:pPr>
        <w:shd w:val="clear" w:color="auto" w:fill="FFFFFF"/>
        <w:spacing w:before="168"/>
        <w:ind w:left="360"/>
        <w:rPr>
          <w:color w:val="30302E"/>
          <w:sz w:val="24"/>
          <w:szCs w:val="24"/>
          <w:lang w:val="en"/>
        </w:rPr>
      </w:pPr>
    </w:p>
    <w:p w:rsidR="00295103" w:rsidP="003B4983" w:rsidRDefault="00295103" w14:paraId="43F02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11.</w:t>
      </w:r>
      <w:r w:rsidRPr="00BE7267">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2ECE" w:rsidP="003B4983" w:rsidRDefault="00CF2ECE" w14:paraId="6FCF22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F2ECE" w:rsidP="003B4983" w:rsidRDefault="007E2991" w14:paraId="7858A2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EE2DAD">
        <w:rPr>
          <w:sz w:val="24"/>
          <w:szCs w:val="24"/>
        </w:rPr>
        <w:t>This collection of information includes n</w:t>
      </w:r>
      <w:r w:rsidRPr="00CF2ECE" w:rsidR="00CF2ECE">
        <w:rPr>
          <w:sz w:val="24"/>
          <w:szCs w:val="24"/>
        </w:rPr>
        <w:t>o questions of a sensitive nature</w:t>
      </w:r>
      <w:r w:rsidR="00EE2DAD">
        <w:rPr>
          <w:sz w:val="24"/>
          <w:szCs w:val="24"/>
        </w:rPr>
        <w:t>.</w:t>
      </w:r>
      <w:r w:rsidRPr="00CF2ECE" w:rsidR="00CF2ECE">
        <w:rPr>
          <w:sz w:val="24"/>
          <w:szCs w:val="24"/>
        </w:rPr>
        <w:t xml:space="preserve">  </w:t>
      </w:r>
    </w:p>
    <w:p w:rsidRPr="00CF2ECE" w:rsidR="00925B3F" w:rsidP="003B4983" w:rsidRDefault="00925B3F" w14:paraId="7B5C51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BE7267" w:rsidR="00295103" w:rsidP="003B4983" w:rsidRDefault="00295103" w14:paraId="1FC162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12.</w:t>
      </w:r>
      <w:r w:rsidRPr="00BE7267">
        <w:rPr>
          <w:b/>
          <w:sz w:val="24"/>
          <w:szCs w:val="24"/>
        </w:rPr>
        <w:tab/>
        <w:t>Provide estimates of the hour burden of the collection of information.  The statement should:</w:t>
      </w:r>
    </w:p>
    <w:p w:rsidRPr="00BE7267" w:rsidR="00295103" w:rsidP="003B4983" w:rsidRDefault="00295103" w14:paraId="58E2E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BE7267">
        <w:rPr>
          <w:b/>
          <w:sz w:val="24"/>
          <w:szCs w:val="24"/>
        </w:rPr>
        <w:lastRenderedPageBreak/>
        <w:t>estimates should not include burden hours for customary and usual business practices.</w:t>
      </w:r>
    </w:p>
    <w:p w:rsidRPr="00BE7267" w:rsidR="00295103" w:rsidP="003B4983" w:rsidRDefault="00295103" w14:paraId="14817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If this request for approval covers more than one form, provide separate hour burden estimates for each form and aggregate the hour burdens.</w:t>
      </w:r>
    </w:p>
    <w:p w:rsidR="00295103" w:rsidP="003B4983" w:rsidRDefault="00295103" w14:paraId="46052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BE7267" w:rsidR="004A6DFA">
        <w:rPr>
          <w:b/>
          <w:sz w:val="24"/>
          <w:szCs w:val="24"/>
        </w:rPr>
        <w:t>under “Annual Cost to Federal Government.”</w:t>
      </w:r>
    </w:p>
    <w:p w:rsidR="00925B3F" w:rsidP="003B4983" w:rsidRDefault="00925B3F" w14:paraId="4F3916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E01C6" w:rsidP="009E01C6" w:rsidRDefault="009E01C6" w14:paraId="5C28A3F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E28AD">
        <w:rPr>
          <w:sz w:val="24"/>
        </w:rPr>
        <w:t>Table 12-1, below, shows our estimate of the hourly cost burdens for respondents.</w:t>
      </w:r>
      <w:r w:rsidRPr="000B243C">
        <w:t xml:space="preserve">  </w:t>
      </w:r>
      <w:r>
        <w:rPr>
          <w:sz w:val="24"/>
          <w:szCs w:val="24"/>
        </w:rPr>
        <w:t xml:space="preserve">This cost was determined using national Bureau of Labor Statistics data for “All Occupations” at:  </w:t>
      </w:r>
      <w:hyperlink w:history="1" r:id="rId9">
        <w:r w:rsidRPr="0042655A">
          <w:rPr>
            <w:rStyle w:val="Hyperlink"/>
            <w:sz w:val="24"/>
            <w:szCs w:val="24"/>
          </w:rPr>
          <w:t>http://www.bls.gov/oes/current/oes_nat.htm</w:t>
        </w:r>
      </w:hyperlink>
      <w:r>
        <w:rPr>
          <w:sz w:val="24"/>
          <w:szCs w:val="24"/>
        </w:rPr>
        <w:t xml:space="preserve">.  We chose the hourly rate for all occupations because the respondents vary widely in terms of the type of business they are in, how they choose to perform the information collection, the circumstances of each operation, and the proportions of personnel performing the work (e.g., managerial technical, administrative).  </w:t>
      </w:r>
    </w:p>
    <w:p w:rsidR="009E01C6" w:rsidP="009E01C6" w:rsidRDefault="009E01C6" w14:paraId="1E27643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BA7D6D" w:rsidR="00BA7D6D" w:rsidP="00BA7D6D" w:rsidRDefault="009E01C6" w14:paraId="683C8D3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BA7D6D">
        <w:rPr>
          <w:sz w:val="24"/>
          <w:szCs w:val="24"/>
        </w:rPr>
        <w:t xml:space="preserve">The benefits multiplier of 1.4 is supported by information </w:t>
      </w:r>
      <w:r w:rsidRPr="00BA7D6D">
        <w:rPr>
          <w:sz w:val="24"/>
        </w:rPr>
        <w:t xml:space="preserve">at </w:t>
      </w:r>
      <w:hyperlink w:history="1" r:id="rId10">
        <w:r w:rsidRPr="00BA7D6D" w:rsidR="00BA7D6D">
          <w:rPr>
            <w:rStyle w:val="Hyperlink"/>
            <w:sz w:val="24"/>
          </w:rPr>
          <w:t>http://www.bls.gov/news.release/ecec.nr0.htm</w:t>
        </w:r>
      </w:hyperlink>
      <w:r w:rsidRPr="00BA7D6D" w:rsidR="00BA7D6D">
        <w:rPr>
          <w:sz w:val="24"/>
        </w:rPr>
        <w:t>.</w:t>
      </w:r>
    </w:p>
    <w:p w:rsidR="002410D7" w:rsidP="0007454B" w:rsidRDefault="002410D7" w14:paraId="76032F4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10954" w:rsidR="00E66800" w:rsidP="00010954" w:rsidRDefault="005C2E0E" w14:paraId="7339B9F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10954">
        <w:rPr>
          <w:b/>
          <w:sz w:val="24"/>
          <w:szCs w:val="24"/>
        </w:rPr>
        <w:t>Table 12</w:t>
      </w:r>
      <w:r w:rsidR="00010954">
        <w:rPr>
          <w:b/>
          <w:sz w:val="24"/>
          <w:szCs w:val="24"/>
        </w:rPr>
        <w:t xml:space="preserve">-1: </w:t>
      </w:r>
      <w:r w:rsidRPr="00010954">
        <w:rPr>
          <w:b/>
          <w:sz w:val="24"/>
          <w:szCs w:val="24"/>
        </w:rPr>
        <w:t>Hourly Cost Calculation</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2160"/>
        <w:gridCol w:w="1800"/>
        <w:gridCol w:w="1818"/>
      </w:tblGrid>
      <w:tr w:rsidRPr="00010954" w:rsidR="00010954" w:rsidTr="00740619" w14:paraId="7192E94E" w14:textId="77777777">
        <w:tc>
          <w:tcPr>
            <w:tcW w:w="3438" w:type="dxa"/>
            <w:shd w:val="clear" w:color="auto" w:fill="D9D9D9"/>
          </w:tcPr>
          <w:p w:rsidRPr="00010954" w:rsidR="00010954" w:rsidP="003B4983" w:rsidRDefault="00010954" w14:paraId="08A1213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10954">
              <w:rPr>
                <w:b/>
                <w:sz w:val="18"/>
                <w:szCs w:val="18"/>
              </w:rPr>
              <w:t>Occupational Category</w:t>
            </w:r>
          </w:p>
          <w:p w:rsidRPr="00010954" w:rsidR="00010954" w:rsidP="003B4983" w:rsidRDefault="00010954" w14:paraId="2883E9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c>
          <w:tcPr>
            <w:tcW w:w="2160" w:type="dxa"/>
            <w:shd w:val="clear" w:color="auto" w:fill="D9D9D9"/>
          </w:tcPr>
          <w:p w:rsidRPr="00010954" w:rsidR="00010954" w:rsidP="003B4983" w:rsidRDefault="00010954" w14:paraId="67A7D87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10954">
              <w:rPr>
                <w:b/>
                <w:sz w:val="18"/>
                <w:szCs w:val="18"/>
              </w:rPr>
              <w:t>Mean Hourly Wage</w:t>
            </w:r>
          </w:p>
        </w:tc>
        <w:tc>
          <w:tcPr>
            <w:tcW w:w="1800" w:type="dxa"/>
            <w:shd w:val="clear" w:color="auto" w:fill="D9D9D9"/>
          </w:tcPr>
          <w:p w:rsidRPr="00010954" w:rsidR="00010954" w:rsidP="003B4983" w:rsidRDefault="00010954" w14:paraId="2D27AEB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10954">
              <w:rPr>
                <w:b/>
                <w:sz w:val="18"/>
                <w:szCs w:val="18"/>
              </w:rPr>
              <w:t>Benefits Multiplier</w:t>
            </w:r>
          </w:p>
        </w:tc>
        <w:tc>
          <w:tcPr>
            <w:tcW w:w="1818" w:type="dxa"/>
            <w:shd w:val="clear" w:color="auto" w:fill="D9D9D9"/>
          </w:tcPr>
          <w:p w:rsidRPr="00010954" w:rsidR="00010954" w:rsidP="003B4983" w:rsidRDefault="00010954" w14:paraId="66673EE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10954">
              <w:rPr>
                <w:b/>
                <w:sz w:val="18"/>
                <w:szCs w:val="18"/>
              </w:rPr>
              <w:t>Total Mean Hourly Wage</w:t>
            </w:r>
          </w:p>
          <w:p w:rsidRPr="00010954" w:rsidR="00010954" w:rsidP="003B4983" w:rsidRDefault="00010954" w14:paraId="21E5379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010954" w:rsidR="00010954" w:rsidTr="00010954" w14:paraId="250737A3" w14:textId="77777777">
        <w:tc>
          <w:tcPr>
            <w:tcW w:w="3438" w:type="dxa"/>
            <w:vAlign w:val="center"/>
          </w:tcPr>
          <w:p w:rsidRPr="00010954" w:rsidR="00010954" w:rsidP="00010954" w:rsidRDefault="00010954" w14:paraId="2C0D57C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010954">
              <w:rPr>
                <w:sz w:val="18"/>
                <w:szCs w:val="18"/>
              </w:rPr>
              <w:t>All Occupations 00-0000</w:t>
            </w:r>
          </w:p>
        </w:tc>
        <w:tc>
          <w:tcPr>
            <w:tcW w:w="2160" w:type="dxa"/>
            <w:vAlign w:val="center"/>
          </w:tcPr>
          <w:p w:rsidRPr="00010954" w:rsidR="00010954" w:rsidP="00A1641A" w:rsidRDefault="00010954" w14:paraId="16ED9D0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10954">
              <w:rPr>
                <w:sz w:val="18"/>
                <w:szCs w:val="18"/>
              </w:rPr>
              <w:t>$25.72</w:t>
            </w:r>
          </w:p>
        </w:tc>
        <w:tc>
          <w:tcPr>
            <w:tcW w:w="1800" w:type="dxa"/>
          </w:tcPr>
          <w:p w:rsidRPr="00010954" w:rsidR="00010954" w:rsidP="00A1641A" w:rsidRDefault="00010954" w14:paraId="34ACE0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10954">
              <w:rPr>
                <w:sz w:val="18"/>
                <w:szCs w:val="18"/>
              </w:rPr>
              <w:t>1.4</w:t>
            </w:r>
          </w:p>
        </w:tc>
        <w:tc>
          <w:tcPr>
            <w:tcW w:w="1818" w:type="dxa"/>
            <w:vAlign w:val="center"/>
          </w:tcPr>
          <w:p w:rsidRPr="00010954" w:rsidR="00010954" w:rsidP="00A1641A" w:rsidRDefault="00010954" w14:paraId="6739874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10954">
              <w:rPr>
                <w:sz w:val="18"/>
                <w:szCs w:val="18"/>
              </w:rPr>
              <w:t>$36.01</w:t>
            </w:r>
          </w:p>
        </w:tc>
      </w:tr>
    </w:tbl>
    <w:p w:rsidR="00E66800" w:rsidP="003B4983" w:rsidRDefault="00E66800" w14:paraId="20EE2C5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176A6" w:rsidP="003B4983" w:rsidRDefault="003176A6" w14:paraId="6C274A4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rPr>
        <w:t>The sole component of this information collection request,</w:t>
      </w:r>
      <w:r w:rsidR="002E7881">
        <w:rPr>
          <w:sz w:val="24"/>
        </w:rPr>
        <w:t xml:space="preserve"> Form 1120-19 (Bureau of Land Management Resource Advisory Council Application), </w:t>
      </w:r>
      <w:r>
        <w:rPr>
          <w:sz w:val="24"/>
        </w:rPr>
        <w:t xml:space="preserve">requires an estimated </w:t>
      </w:r>
      <w:r w:rsidR="004D332C">
        <w:rPr>
          <w:sz w:val="24"/>
        </w:rPr>
        <w:t>4</w:t>
      </w:r>
      <w:r>
        <w:rPr>
          <w:sz w:val="24"/>
        </w:rPr>
        <w:t xml:space="preserve"> hours per response.  When multiplied by an estimated </w:t>
      </w:r>
      <w:r w:rsidR="0072638C">
        <w:rPr>
          <w:sz w:val="24"/>
        </w:rPr>
        <w:t>200</w:t>
      </w:r>
      <w:r>
        <w:rPr>
          <w:sz w:val="24"/>
        </w:rPr>
        <w:t xml:space="preserve"> responses annually, the total estimated burden to respondents for this information collection is </w:t>
      </w:r>
      <w:r w:rsidR="00AC4041">
        <w:rPr>
          <w:sz w:val="24"/>
        </w:rPr>
        <w:t>800</w:t>
      </w:r>
      <w:r>
        <w:rPr>
          <w:sz w:val="24"/>
        </w:rPr>
        <w:t xml:space="preserve"> hours and </w:t>
      </w:r>
      <w:r w:rsidR="00AE4926">
        <w:rPr>
          <w:sz w:val="24"/>
        </w:rPr>
        <w:t>$</w:t>
      </w:r>
      <w:r w:rsidR="00010954">
        <w:rPr>
          <w:sz w:val="24"/>
        </w:rPr>
        <w:t>28,808</w:t>
      </w:r>
      <w:r w:rsidR="004E2533">
        <w:rPr>
          <w:sz w:val="24"/>
        </w:rPr>
        <w:t xml:space="preserve"> </w:t>
      </w:r>
      <w:r w:rsidR="00C54558">
        <w:rPr>
          <w:sz w:val="24"/>
        </w:rPr>
        <w:t xml:space="preserve">in </w:t>
      </w:r>
      <w:r w:rsidR="00FC403B">
        <w:rPr>
          <w:sz w:val="24"/>
        </w:rPr>
        <w:t xml:space="preserve">hour-related costs </w:t>
      </w:r>
      <w:r>
        <w:rPr>
          <w:sz w:val="24"/>
        </w:rPr>
        <w:t>annually.</w:t>
      </w:r>
    </w:p>
    <w:p w:rsidR="00010954" w:rsidP="003B4983" w:rsidRDefault="00010954" w14:paraId="3A58CB9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Pr="00010954" w:rsidR="00010954" w:rsidP="003B4983" w:rsidRDefault="00010954" w14:paraId="7B869B2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rPr>
      </w:pPr>
      <w:r w:rsidRPr="00010954">
        <w:rPr>
          <w:b/>
          <w:bCs/>
          <w:sz w:val="24"/>
        </w:rPr>
        <w:t>Table 12-2: Burden Hours and Hourly Burden Costs</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5"/>
        <w:gridCol w:w="1283"/>
        <w:gridCol w:w="1208"/>
        <w:gridCol w:w="1562"/>
        <w:gridCol w:w="767"/>
        <w:gridCol w:w="801"/>
      </w:tblGrid>
      <w:tr w:rsidRPr="00740619" w:rsidR="00010954" w:rsidTr="00740619" w14:paraId="3BB1E2E7" w14:textId="77777777">
        <w:tc>
          <w:tcPr>
            <w:tcW w:w="4068" w:type="dxa"/>
            <w:shd w:val="clear" w:color="auto" w:fill="D9D9D9"/>
          </w:tcPr>
          <w:p w:rsidRPr="00740619" w:rsidR="00010954" w:rsidP="00740619" w:rsidRDefault="00010954" w14:paraId="75FAC4F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740619">
              <w:rPr>
                <w:b/>
                <w:bCs/>
                <w:sz w:val="18"/>
                <w:szCs w:val="18"/>
              </w:rPr>
              <w:t>Collection of Information</w:t>
            </w:r>
          </w:p>
        </w:tc>
        <w:tc>
          <w:tcPr>
            <w:tcW w:w="1350" w:type="dxa"/>
            <w:shd w:val="clear" w:color="auto" w:fill="D9D9D9"/>
          </w:tcPr>
          <w:p w:rsidRPr="00740619" w:rsidR="00010954" w:rsidP="00740619" w:rsidRDefault="00010954" w14:paraId="3064032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740619">
              <w:rPr>
                <w:b/>
                <w:bCs/>
                <w:sz w:val="18"/>
                <w:szCs w:val="18"/>
              </w:rPr>
              <w:t>Annual Reponses</w:t>
            </w:r>
          </w:p>
        </w:tc>
        <w:tc>
          <w:tcPr>
            <w:tcW w:w="1260" w:type="dxa"/>
            <w:shd w:val="clear" w:color="auto" w:fill="D9D9D9"/>
          </w:tcPr>
          <w:p w:rsidRPr="00740619" w:rsidR="00010954" w:rsidP="00740619" w:rsidRDefault="00010954" w14:paraId="07D93ED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740619">
              <w:rPr>
                <w:b/>
                <w:bCs/>
                <w:sz w:val="18"/>
                <w:szCs w:val="18"/>
              </w:rPr>
              <w:t>Average Response Time (hours)</w:t>
            </w:r>
          </w:p>
        </w:tc>
        <w:tc>
          <w:tcPr>
            <w:tcW w:w="1710" w:type="dxa"/>
            <w:shd w:val="clear" w:color="auto" w:fill="D9D9D9"/>
          </w:tcPr>
          <w:p w:rsidRPr="00740619" w:rsidR="00010954" w:rsidP="00740619" w:rsidRDefault="00010954" w14:paraId="344C91E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740619">
              <w:rPr>
                <w:b/>
                <w:bCs/>
                <w:sz w:val="18"/>
                <w:szCs w:val="18"/>
              </w:rPr>
              <w:t>Annual Burden Hours</w:t>
            </w:r>
          </w:p>
        </w:tc>
        <w:tc>
          <w:tcPr>
            <w:tcW w:w="450" w:type="dxa"/>
            <w:shd w:val="clear" w:color="auto" w:fill="D9D9D9"/>
          </w:tcPr>
          <w:p w:rsidRPr="00740619" w:rsidR="00010954" w:rsidP="00740619" w:rsidRDefault="00010954" w14:paraId="78851B0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740619">
              <w:rPr>
                <w:b/>
                <w:bCs/>
                <w:sz w:val="18"/>
                <w:szCs w:val="18"/>
              </w:rPr>
              <w:t>Hourly Wage</w:t>
            </w:r>
          </w:p>
        </w:tc>
        <w:tc>
          <w:tcPr>
            <w:tcW w:w="378" w:type="dxa"/>
            <w:shd w:val="clear" w:color="auto" w:fill="D9D9D9"/>
          </w:tcPr>
          <w:p w:rsidRPr="00740619" w:rsidR="00010954" w:rsidP="00740619" w:rsidRDefault="00010954" w14:paraId="256C02B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740619">
              <w:rPr>
                <w:b/>
                <w:bCs/>
                <w:sz w:val="18"/>
                <w:szCs w:val="18"/>
              </w:rPr>
              <w:t>Burden Hour Costs</w:t>
            </w:r>
          </w:p>
        </w:tc>
      </w:tr>
      <w:tr w:rsidRPr="00740619" w:rsidR="00010954" w:rsidTr="00740619" w14:paraId="52B92999" w14:textId="77777777">
        <w:tc>
          <w:tcPr>
            <w:tcW w:w="4068" w:type="dxa"/>
            <w:shd w:val="clear" w:color="auto" w:fill="auto"/>
          </w:tcPr>
          <w:p w:rsidRPr="00740619" w:rsidR="00010954" w:rsidP="00740619" w:rsidRDefault="00010954" w14:paraId="325A946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szCs w:val="18"/>
              </w:rPr>
            </w:pPr>
            <w:r w:rsidRPr="00740619">
              <w:rPr>
                <w:sz w:val="18"/>
                <w:szCs w:val="18"/>
              </w:rPr>
              <w:t>Form 1120-19 (Bureau of Land Management Resource Advisory Council Application)</w:t>
            </w:r>
          </w:p>
        </w:tc>
        <w:tc>
          <w:tcPr>
            <w:tcW w:w="1350" w:type="dxa"/>
            <w:shd w:val="clear" w:color="auto" w:fill="auto"/>
          </w:tcPr>
          <w:p w:rsidRPr="00740619" w:rsidR="00010954" w:rsidP="00740619" w:rsidRDefault="00010954" w14:paraId="57FB2C9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740619">
              <w:rPr>
                <w:sz w:val="18"/>
                <w:szCs w:val="18"/>
              </w:rPr>
              <w:t>200</w:t>
            </w:r>
          </w:p>
        </w:tc>
        <w:tc>
          <w:tcPr>
            <w:tcW w:w="1260" w:type="dxa"/>
            <w:shd w:val="clear" w:color="auto" w:fill="auto"/>
          </w:tcPr>
          <w:p w:rsidRPr="00740619" w:rsidR="00010954" w:rsidP="00740619" w:rsidRDefault="00010954" w14:paraId="59EBB25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740619">
              <w:rPr>
                <w:sz w:val="18"/>
                <w:szCs w:val="18"/>
              </w:rPr>
              <w:t>4</w:t>
            </w:r>
          </w:p>
        </w:tc>
        <w:tc>
          <w:tcPr>
            <w:tcW w:w="1710" w:type="dxa"/>
            <w:shd w:val="clear" w:color="auto" w:fill="auto"/>
          </w:tcPr>
          <w:p w:rsidRPr="00740619" w:rsidR="00010954" w:rsidP="00740619" w:rsidRDefault="00010954" w14:paraId="42269B7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740619">
              <w:rPr>
                <w:sz w:val="18"/>
                <w:szCs w:val="18"/>
              </w:rPr>
              <w:t>800</w:t>
            </w:r>
          </w:p>
        </w:tc>
        <w:tc>
          <w:tcPr>
            <w:tcW w:w="450" w:type="dxa"/>
            <w:shd w:val="clear" w:color="auto" w:fill="auto"/>
          </w:tcPr>
          <w:p w:rsidRPr="00740619" w:rsidR="00010954" w:rsidP="00740619" w:rsidRDefault="00010954" w14:paraId="5E27CDF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740619">
              <w:rPr>
                <w:sz w:val="18"/>
                <w:szCs w:val="18"/>
              </w:rPr>
              <w:t>$36.01</w:t>
            </w:r>
          </w:p>
        </w:tc>
        <w:tc>
          <w:tcPr>
            <w:tcW w:w="378" w:type="dxa"/>
            <w:shd w:val="clear" w:color="auto" w:fill="auto"/>
          </w:tcPr>
          <w:p w:rsidRPr="00740619" w:rsidR="00010954" w:rsidP="00740619" w:rsidRDefault="00010954" w14:paraId="3816835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740619">
              <w:rPr>
                <w:sz w:val="18"/>
                <w:szCs w:val="18"/>
              </w:rPr>
              <w:t>$28,808</w:t>
            </w:r>
          </w:p>
        </w:tc>
      </w:tr>
    </w:tbl>
    <w:p w:rsidR="00010954" w:rsidP="003B4983" w:rsidRDefault="00010954" w14:paraId="247DA4A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32"/>
          <w:szCs w:val="32"/>
        </w:rPr>
      </w:pPr>
    </w:p>
    <w:p w:rsidRPr="00E66800" w:rsidR="00E66800" w:rsidP="003B4983" w:rsidRDefault="00E66800" w14:paraId="03218A5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3B4983" w:rsidRDefault="00295103" w14:paraId="38C5A5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13.</w:t>
      </w:r>
      <w:r w:rsidRPr="00BE7267">
        <w:rPr>
          <w:b/>
          <w:sz w:val="24"/>
          <w:szCs w:val="24"/>
        </w:rPr>
        <w:tab/>
        <w:t xml:space="preserve">Provide an estimate of the total annual </w:t>
      </w:r>
      <w:r w:rsidRPr="00BE7267" w:rsidR="00DE1FFE">
        <w:rPr>
          <w:b/>
          <w:sz w:val="24"/>
          <w:szCs w:val="24"/>
        </w:rPr>
        <w:t>non-hour</w:t>
      </w:r>
      <w:r w:rsidRPr="00BE7267">
        <w:rPr>
          <w:b/>
          <w:sz w:val="24"/>
          <w:szCs w:val="24"/>
        </w:rPr>
        <w:t xml:space="preserve"> cost burden to respondents or recordkeepers resulting from the collection of information.  (Do not include the cost of any hour burden </w:t>
      </w:r>
      <w:r w:rsidRPr="00BE7267" w:rsidR="004A6DFA">
        <w:rPr>
          <w:b/>
          <w:sz w:val="24"/>
          <w:szCs w:val="24"/>
        </w:rPr>
        <w:t xml:space="preserve">already reflected </w:t>
      </w:r>
      <w:r w:rsidRPr="00BE7267" w:rsidR="00F73931">
        <w:rPr>
          <w:b/>
          <w:sz w:val="24"/>
          <w:szCs w:val="24"/>
        </w:rPr>
        <w:t>in item 12</w:t>
      </w:r>
      <w:r w:rsidRPr="00BE7267" w:rsidR="004A6DFA">
        <w:rPr>
          <w:b/>
          <w:sz w:val="24"/>
          <w:szCs w:val="24"/>
        </w:rPr>
        <w:t>.)</w:t>
      </w:r>
    </w:p>
    <w:p w:rsidR="003176A6" w:rsidP="003B4983" w:rsidRDefault="003176A6" w14:paraId="11596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E7267" w:rsidR="00295103" w:rsidP="003B4983" w:rsidRDefault="00295103" w14:paraId="2D761F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E7267">
        <w:rPr>
          <w:b/>
          <w:sz w:val="24"/>
          <w:szCs w:val="24"/>
        </w:rPr>
        <w:lastRenderedPageBreak/>
        <w:t>*</w:t>
      </w:r>
      <w:r w:rsidRPr="00BE7267">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E7267" w:rsidR="000257C8">
        <w:rPr>
          <w:b/>
          <w:sz w:val="24"/>
          <w:szCs w:val="24"/>
        </w:rPr>
        <w:t>(</w:t>
      </w:r>
      <w:r w:rsidRPr="00BE7267">
        <w:rPr>
          <w:b/>
          <w:sz w:val="24"/>
          <w:szCs w:val="24"/>
        </w:rPr>
        <w:t>including filing fees paid</w:t>
      </w:r>
      <w:r w:rsidRPr="00BE7267" w:rsidR="000257C8">
        <w:rPr>
          <w:b/>
          <w:sz w:val="24"/>
          <w:szCs w:val="24"/>
        </w:rPr>
        <w:t xml:space="preserve"> for form processing)</w:t>
      </w:r>
      <w:r w:rsidRPr="00BE7267">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E7267" w:rsidR="00295103" w:rsidP="003B4983" w:rsidRDefault="00295103" w14:paraId="27A32F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E7267">
        <w:rPr>
          <w:b/>
          <w:sz w:val="24"/>
          <w:szCs w:val="24"/>
        </w:rPr>
        <w:t>*</w:t>
      </w:r>
      <w:r w:rsidRPr="00BE7267">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P="003B4983" w:rsidRDefault="00295103" w14:paraId="3A4F8B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E7267">
        <w:rPr>
          <w:b/>
          <w:sz w:val="24"/>
          <w:szCs w:val="24"/>
        </w:rPr>
        <w:tab/>
        <w:t>*</w:t>
      </w:r>
      <w:r w:rsidRPr="00BE7267">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0976" w:rsidP="003B4983" w:rsidRDefault="007A0976" w14:paraId="189A94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48646C" w:rsidP="003B4983" w:rsidRDefault="00B34E16" w14:paraId="7D403F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sz w:val="24"/>
          <w:szCs w:val="24"/>
        </w:rPr>
        <w:t>No</w:t>
      </w:r>
      <w:r w:rsidR="007A0976">
        <w:rPr>
          <w:sz w:val="24"/>
          <w:szCs w:val="24"/>
        </w:rPr>
        <w:t xml:space="preserve"> non-hour cost burdens </w:t>
      </w:r>
      <w:r>
        <w:rPr>
          <w:sz w:val="24"/>
          <w:szCs w:val="24"/>
        </w:rPr>
        <w:t xml:space="preserve">are </w:t>
      </w:r>
      <w:r w:rsidR="007A0976">
        <w:rPr>
          <w:sz w:val="24"/>
          <w:szCs w:val="24"/>
        </w:rPr>
        <w:t>associated with this information collection.</w:t>
      </w:r>
    </w:p>
    <w:p w:rsidR="0048646C" w:rsidP="003B4983" w:rsidRDefault="0048646C" w14:paraId="24D6D0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0758B" w:rsidP="003B4983" w:rsidRDefault="00295103" w14:paraId="5FFFCD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14.</w:t>
      </w:r>
      <w:r w:rsidRPr="00BE7267">
        <w:rPr>
          <w:b/>
          <w:sz w:val="24"/>
          <w:szCs w:val="24"/>
        </w:rPr>
        <w:tab/>
        <w:t xml:space="preserve">Provide estimates of annualized cost to the Federal </w:t>
      </w:r>
      <w:r w:rsidR="001D6FC4">
        <w:rPr>
          <w:b/>
          <w:sz w:val="24"/>
          <w:szCs w:val="24"/>
        </w:rPr>
        <w:t>G</w:t>
      </w:r>
      <w:r w:rsidRPr="00BE7267">
        <w:rPr>
          <w:b/>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w:t>
      </w:r>
      <w:r w:rsidR="008558CD">
        <w:rPr>
          <w:b/>
          <w:sz w:val="24"/>
          <w:szCs w:val="24"/>
        </w:rPr>
        <w:t>his collection of information.</w:t>
      </w:r>
    </w:p>
    <w:p w:rsidR="009A3271" w:rsidP="003B4983" w:rsidRDefault="009A3271" w14:paraId="738E3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20615C" w:rsidR="009A3271" w:rsidP="00083711" w:rsidRDefault="00083711" w14:paraId="323649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83711">
        <w:rPr>
          <w:sz w:val="24"/>
        </w:rPr>
        <w:t xml:space="preserve">The hourly cost to the Federal Government shown at Table 14-1, below, is based on the following U.S. Office of Personnel Management Salary Table:  </w:t>
      </w:r>
      <w:hyperlink w:history="1" r:id="rId11">
        <w:r w:rsidRPr="00107A22" w:rsidR="008010BD">
          <w:rPr>
            <w:rStyle w:val="Hyperlink"/>
            <w:sz w:val="24"/>
          </w:rPr>
          <w:t>https://www.opm.gov/policy-data-oversight/pay-leave/salaries-wages/salary-tables/pdf/2021/RUS_h.pdf</w:t>
        </w:r>
      </w:hyperlink>
      <w:r w:rsidR="00C83028">
        <w:rPr>
          <w:sz w:val="24"/>
        </w:rPr>
        <w:t xml:space="preserve">.  </w:t>
      </w:r>
      <w:hyperlink w:history="1" r:id="rId12"/>
      <w:r w:rsidRPr="00EC0C89" w:rsidR="009A3271">
        <w:rPr>
          <w:sz w:val="24"/>
        </w:rPr>
        <w:t>The benefits multiplier of 1.</w:t>
      </w:r>
      <w:r w:rsidR="003D0B9F">
        <w:rPr>
          <w:sz w:val="24"/>
        </w:rPr>
        <w:t>6</w:t>
      </w:r>
      <w:r w:rsidRPr="00EC0C89" w:rsidR="009A3271">
        <w:rPr>
          <w:sz w:val="24"/>
        </w:rPr>
        <w:t xml:space="preserve"> is implied by information at </w:t>
      </w:r>
      <w:hyperlink w:history="1" r:id="rId13">
        <w:r w:rsidRPr="00EC0C89" w:rsidR="009A3271">
          <w:rPr>
            <w:rStyle w:val="Hyperlink"/>
            <w:sz w:val="24"/>
          </w:rPr>
          <w:t>http://www.bls.gov/news.release/ecec.nr0.htm</w:t>
        </w:r>
      </w:hyperlink>
      <w:r w:rsidRPr="00DA6BBB" w:rsidR="009A3271">
        <w:t>.</w:t>
      </w:r>
    </w:p>
    <w:p w:rsidR="008010BD" w:rsidP="00714E7D" w:rsidRDefault="008010BD" w14:paraId="67AE8E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sz w:val="24"/>
        </w:rPr>
      </w:pPr>
    </w:p>
    <w:p w:rsidRPr="008010BD" w:rsidR="00D73FB3" w:rsidP="008010BD" w:rsidRDefault="00D73FB3" w14:paraId="2EAA91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sz w:val="24"/>
        </w:rPr>
      </w:pPr>
      <w:r w:rsidRPr="00EF6428">
        <w:rPr>
          <w:rFonts w:cs="Times"/>
          <w:b/>
          <w:sz w:val="24"/>
        </w:rPr>
        <w:t>Table 14 -1</w:t>
      </w:r>
      <w:r w:rsidR="008010BD">
        <w:rPr>
          <w:rFonts w:cs="Times"/>
          <w:b/>
          <w:sz w:val="24"/>
        </w:rPr>
        <w:t xml:space="preserve">: </w:t>
      </w:r>
      <w:r w:rsidRPr="00EF6428">
        <w:rPr>
          <w:b/>
          <w:sz w:val="24"/>
        </w:rPr>
        <w:t>Hourly Cost Calculation</w:t>
      </w:r>
      <w:r w:rsidR="008010BD">
        <w:rPr>
          <w:b/>
          <w:sz w:val="24"/>
        </w:rPr>
        <w: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5"/>
        <w:gridCol w:w="950"/>
        <w:gridCol w:w="1346"/>
        <w:gridCol w:w="1884"/>
        <w:gridCol w:w="1721"/>
      </w:tblGrid>
      <w:tr w:rsidRPr="00EF6428" w:rsidR="00967FDB" w:rsidTr="00740619" w14:paraId="39306003" w14:textId="77777777">
        <w:trPr>
          <w:cantSplit/>
          <w:tblHeader/>
        </w:trPr>
        <w:tc>
          <w:tcPr>
            <w:tcW w:w="3708" w:type="dxa"/>
            <w:shd w:val="clear" w:color="auto" w:fill="D9D9D9"/>
          </w:tcPr>
          <w:p w:rsidR="00967FDB" w:rsidP="003B4983" w:rsidRDefault="00967FDB" w14:paraId="60A406F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F6428">
              <w:rPr>
                <w:b/>
                <w:sz w:val="24"/>
              </w:rPr>
              <w:lastRenderedPageBreak/>
              <w:t>Position</w:t>
            </w:r>
          </w:p>
          <w:p w:rsidRPr="00EF6428" w:rsidR="00967FDB" w:rsidP="003B4983" w:rsidRDefault="00967FDB" w14:paraId="0FAD3A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and Pay Grade</w:t>
            </w:r>
          </w:p>
        </w:tc>
        <w:tc>
          <w:tcPr>
            <w:tcW w:w="900" w:type="dxa"/>
            <w:shd w:val="clear" w:color="auto" w:fill="D9D9D9"/>
          </w:tcPr>
          <w:p w:rsidRPr="00EF6428" w:rsidR="00967FDB" w:rsidP="00967FDB" w:rsidRDefault="00967FDB" w14:paraId="03A4871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Hourly Pay Rate</w:t>
            </w:r>
          </w:p>
        </w:tc>
        <w:tc>
          <w:tcPr>
            <w:tcW w:w="1350" w:type="dxa"/>
            <w:shd w:val="clear" w:color="auto" w:fill="D9D9D9"/>
          </w:tcPr>
          <w:p w:rsidRPr="00EF6428" w:rsidR="00967FDB" w:rsidP="003B4983" w:rsidRDefault="00967FDB" w14:paraId="59DFECA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F6428">
              <w:rPr>
                <w:b/>
                <w:sz w:val="24"/>
              </w:rPr>
              <w:t>Hourly Rate with Benefits</w:t>
            </w:r>
          </w:p>
          <w:p w:rsidR="00967FDB" w:rsidP="003B4983" w:rsidRDefault="00967FDB" w14:paraId="7E8788D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F6428">
              <w:rPr>
                <w:b/>
                <w:sz w:val="24"/>
              </w:rPr>
              <w:t>(</w:t>
            </w:r>
            <w:r w:rsidR="008010BD">
              <w:rPr>
                <w:b/>
                <w:sz w:val="24"/>
              </w:rPr>
              <w:t>Hourly Rate</w:t>
            </w:r>
            <w:r>
              <w:rPr>
                <w:b/>
                <w:sz w:val="24"/>
              </w:rPr>
              <w:t xml:space="preserve"> x</w:t>
            </w:r>
          </w:p>
          <w:p w:rsidRPr="00EF6428" w:rsidR="00967FDB" w:rsidP="003D0B9F" w:rsidRDefault="00967FDB" w14:paraId="309921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F6428">
              <w:rPr>
                <w:b/>
                <w:sz w:val="24"/>
              </w:rPr>
              <w:t>1.</w:t>
            </w:r>
            <w:r w:rsidR="003D0B9F">
              <w:rPr>
                <w:b/>
                <w:sz w:val="24"/>
              </w:rPr>
              <w:t>6</w:t>
            </w:r>
            <w:r w:rsidRPr="00EF6428">
              <w:rPr>
                <w:b/>
                <w:sz w:val="24"/>
              </w:rPr>
              <w:t>)</w:t>
            </w:r>
          </w:p>
        </w:tc>
        <w:tc>
          <w:tcPr>
            <w:tcW w:w="1890" w:type="dxa"/>
            <w:shd w:val="clear" w:color="auto" w:fill="D9D9D9"/>
          </w:tcPr>
          <w:p w:rsidRPr="00EF6428" w:rsidR="00967FDB" w:rsidP="003B4983" w:rsidRDefault="00967FDB" w14:paraId="7D9404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F6428">
              <w:rPr>
                <w:b/>
                <w:sz w:val="24"/>
              </w:rPr>
              <w:t>Percent of the Information Collection Completed by Each Occupation</w:t>
            </w:r>
          </w:p>
        </w:tc>
        <w:tc>
          <w:tcPr>
            <w:tcW w:w="1728" w:type="dxa"/>
            <w:shd w:val="clear" w:color="auto" w:fill="D9D9D9"/>
          </w:tcPr>
          <w:p w:rsidRPr="00EF6428" w:rsidR="00967FDB" w:rsidP="003B4983" w:rsidRDefault="00967FDB" w14:paraId="326DF9A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F6428">
              <w:rPr>
                <w:b/>
                <w:sz w:val="24"/>
              </w:rPr>
              <w:t>Weighted Avg. ($/hour)</w:t>
            </w:r>
          </w:p>
          <w:p w:rsidRPr="00EF6428" w:rsidR="00967FDB" w:rsidP="00786734" w:rsidRDefault="00967FDB" w14:paraId="400FCCC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c>
      </w:tr>
      <w:tr w:rsidRPr="00EF6428" w:rsidR="00967FDB" w:rsidTr="008010BD" w14:paraId="7E491D1A" w14:textId="77777777">
        <w:trPr>
          <w:cantSplit/>
        </w:trPr>
        <w:tc>
          <w:tcPr>
            <w:tcW w:w="3708" w:type="dxa"/>
            <w:vAlign w:val="center"/>
          </w:tcPr>
          <w:p w:rsidR="00967FDB" w:rsidP="008010BD" w:rsidRDefault="00967FDB" w14:paraId="0FE02BE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FACA Coordinator</w:t>
            </w:r>
          </w:p>
          <w:p w:rsidRPr="00417C9C" w:rsidR="00967FDB" w:rsidP="008010BD" w:rsidRDefault="00967FDB" w14:paraId="260039F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GS-11, Step 5</w:t>
            </w:r>
          </w:p>
        </w:tc>
        <w:tc>
          <w:tcPr>
            <w:tcW w:w="900" w:type="dxa"/>
            <w:vAlign w:val="center"/>
          </w:tcPr>
          <w:p w:rsidRPr="00417C9C" w:rsidR="00967FDB" w:rsidP="008010BD" w:rsidRDefault="004104F0" w14:paraId="71BBBF4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35.11</w:t>
            </w:r>
          </w:p>
        </w:tc>
        <w:tc>
          <w:tcPr>
            <w:tcW w:w="1350" w:type="dxa"/>
            <w:vAlign w:val="center"/>
          </w:tcPr>
          <w:p w:rsidRPr="00417C9C" w:rsidR="00967FDB" w:rsidP="008010BD" w:rsidRDefault="004104F0" w14:paraId="4AA5A96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$5</w:t>
            </w:r>
            <w:r w:rsidR="008010BD">
              <w:rPr>
                <w:sz w:val="24"/>
              </w:rPr>
              <w:t>6</w:t>
            </w:r>
            <w:r>
              <w:rPr>
                <w:sz w:val="24"/>
              </w:rPr>
              <w:t>.18</w:t>
            </w:r>
          </w:p>
        </w:tc>
        <w:tc>
          <w:tcPr>
            <w:tcW w:w="1890" w:type="dxa"/>
            <w:vAlign w:val="center"/>
          </w:tcPr>
          <w:p w:rsidRPr="00417C9C" w:rsidR="00967FDB" w:rsidP="008010BD" w:rsidRDefault="00967FDB" w14:paraId="5060F7F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50</w:t>
            </w:r>
            <w:r w:rsidR="008010BD">
              <w:rPr>
                <w:sz w:val="24"/>
              </w:rPr>
              <w:t>%</w:t>
            </w:r>
          </w:p>
        </w:tc>
        <w:tc>
          <w:tcPr>
            <w:tcW w:w="1728" w:type="dxa"/>
            <w:vAlign w:val="center"/>
          </w:tcPr>
          <w:p w:rsidRPr="00417C9C" w:rsidR="00967FDB" w:rsidP="008010BD" w:rsidRDefault="004104F0" w14:paraId="33166C6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28.09</w:t>
            </w:r>
          </w:p>
        </w:tc>
      </w:tr>
      <w:tr w:rsidRPr="00EF6428" w:rsidR="00967FDB" w:rsidTr="008010BD" w14:paraId="09FA8EC9" w14:textId="77777777">
        <w:trPr>
          <w:cantSplit/>
        </w:trPr>
        <w:tc>
          <w:tcPr>
            <w:tcW w:w="3708" w:type="dxa"/>
            <w:vAlign w:val="center"/>
          </w:tcPr>
          <w:p w:rsidR="00967FDB" w:rsidP="008010BD" w:rsidRDefault="00967FDB" w14:paraId="55EE7A6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Advisory Committee Lead</w:t>
            </w:r>
          </w:p>
          <w:p w:rsidRPr="00417C9C" w:rsidR="00967FDB" w:rsidP="008010BD" w:rsidRDefault="00967FDB" w14:paraId="38DAF3A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GS-12, Step 5</w:t>
            </w:r>
          </w:p>
        </w:tc>
        <w:tc>
          <w:tcPr>
            <w:tcW w:w="900" w:type="dxa"/>
            <w:vAlign w:val="center"/>
          </w:tcPr>
          <w:p w:rsidRPr="00417C9C" w:rsidR="00967FDB" w:rsidP="008010BD" w:rsidRDefault="004104F0" w14:paraId="42C2EC0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42.08</w:t>
            </w:r>
          </w:p>
        </w:tc>
        <w:tc>
          <w:tcPr>
            <w:tcW w:w="1350" w:type="dxa"/>
            <w:vAlign w:val="center"/>
          </w:tcPr>
          <w:p w:rsidRPr="00417C9C" w:rsidR="00967FDB" w:rsidP="008010BD" w:rsidRDefault="004104F0" w14:paraId="4AE644A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67.33</w:t>
            </w:r>
          </w:p>
        </w:tc>
        <w:tc>
          <w:tcPr>
            <w:tcW w:w="1890" w:type="dxa"/>
            <w:vAlign w:val="center"/>
          </w:tcPr>
          <w:p w:rsidRPr="00417C9C" w:rsidR="00967FDB" w:rsidP="008010BD" w:rsidRDefault="00967FDB" w14:paraId="7EE5832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15</w:t>
            </w:r>
            <w:r w:rsidR="008010BD">
              <w:rPr>
                <w:sz w:val="24"/>
              </w:rPr>
              <w:t>%</w:t>
            </w:r>
          </w:p>
        </w:tc>
        <w:tc>
          <w:tcPr>
            <w:tcW w:w="1728" w:type="dxa"/>
            <w:vAlign w:val="center"/>
          </w:tcPr>
          <w:p w:rsidRPr="00417C9C" w:rsidR="00967FDB" w:rsidP="008010BD" w:rsidRDefault="004104F0" w14:paraId="45E554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10.10</w:t>
            </w:r>
          </w:p>
        </w:tc>
      </w:tr>
      <w:tr w:rsidRPr="00EF6428" w:rsidR="00967FDB" w:rsidTr="008010BD" w14:paraId="044982C8" w14:textId="77777777">
        <w:trPr>
          <w:cantSplit/>
        </w:trPr>
        <w:tc>
          <w:tcPr>
            <w:tcW w:w="3708" w:type="dxa"/>
            <w:vAlign w:val="center"/>
          </w:tcPr>
          <w:p w:rsidR="00967FDB" w:rsidP="008010BD" w:rsidRDefault="00967FDB" w14:paraId="6C4467D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Supervisor</w:t>
            </w:r>
          </w:p>
          <w:p w:rsidRPr="00417C9C" w:rsidR="00967FDB" w:rsidP="008010BD" w:rsidRDefault="00967FDB" w14:paraId="174FC2F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GS-14, Step 5</w:t>
            </w:r>
          </w:p>
        </w:tc>
        <w:tc>
          <w:tcPr>
            <w:tcW w:w="900" w:type="dxa"/>
            <w:vAlign w:val="center"/>
          </w:tcPr>
          <w:p w:rsidRPr="00417C9C" w:rsidR="00967FDB" w:rsidP="008010BD" w:rsidRDefault="004104F0" w14:paraId="69F7A2A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59.13</w:t>
            </w:r>
          </w:p>
        </w:tc>
        <w:tc>
          <w:tcPr>
            <w:tcW w:w="1350" w:type="dxa"/>
            <w:vAlign w:val="center"/>
          </w:tcPr>
          <w:p w:rsidRPr="00417C9C" w:rsidR="00967FDB" w:rsidP="008010BD" w:rsidRDefault="004104F0" w14:paraId="5C278C2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94.61</w:t>
            </w:r>
          </w:p>
        </w:tc>
        <w:tc>
          <w:tcPr>
            <w:tcW w:w="1890" w:type="dxa"/>
            <w:vAlign w:val="center"/>
          </w:tcPr>
          <w:p w:rsidRPr="00417C9C" w:rsidR="00967FDB" w:rsidP="008010BD" w:rsidRDefault="00967FDB" w14:paraId="74378EF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10</w:t>
            </w:r>
            <w:r w:rsidR="008010BD">
              <w:rPr>
                <w:sz w:val="24"/>
              </w:rPr>
              <w:t>%</w:t>
            </w:r>
          </w:p>
        </w:tc>
        <w:tc>
          <w:tcPr>
            <w:tcW w:w="1728" w:type="dxa"/>
            <w:vAlign w:val="center"/>
          </w:tcPr>
          <w:p w:rsidRPr="00417C9C" w:rsidR="00967FDB" w:rsidP="008010BD" w:rsidRDefault="004104F0" w14:paraId="1273ECA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9.46</w:t>
            </w:r>
          </w:p>
        </w:tc>
      </w:tr>
      <w:tr w:rsidRPr="00EF6428" w:rsidR="00967FDB" w:rsidTr="008010BD" w14:paraId="571F5333" w14:textId="77777777">
        <w:trPr>
          <w:cantSplit/>
        </w:trPr>
        <w:tc>
          <w:tcPr>
            <w:tcW w:w="3708" w:type="dxa"/>
            <w:vAlign w:val="center"/>
          </w:tcPr>
          <w:p w:rsidR="00967FDB" w:rsidP="008010BD" w:rsidRDefault="00967FDB" w14:paraId="132ADF2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Designated Federal Officer</w:t>
            </w:r>
          </w:p>
          <w:p w:rsidRPr="00417C9C" w:rsidR="00967FDB" w:rsidP="008010BD" w:rsidRDefault="00967FDB" w14:paraId="6EC0240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GS-15, Step 5</w:t>
            </w:r>
          </w:p>
        </w:tc>
        <w:tc>
          <w:tcPr>
            <w:tcW w:w="900" w:type="dxa"/>
            <w:vAlign w:val="center"/>
          </w:tcPr>
          <w:p w:rsidRPr="00417C9C" w:rsidR="00967FDB" w:rsidP="008010BD" w:rsidRDefault="003167FB" w14:paraId="5C33DFB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69.55</w:t>
            </w:r>
          </w:p>
        </w:tc>
        <w:tc>
          <w:tcPr>
            <w:tcW w:w="1350" w:type="dxa"/>
            <w:vAlign w:val="center"/>
          </w:tcPr>
          <w:p w:rsidRPr="00417C9C" w:rsidR="00967FDB" w:rsidP="008010BD" w:rsidRDefault="003167FB" w14:paraId="4D1B276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8010BD">
              <w:rPr>
                <w:sz w:val="24"/>
              </w:rPr>
              <w:t>111.28</w:t>
            </w:r>
          </w:p>
        </w:tc>
        <w:tc>
          <w:tcPr>
            <w:tcW w:w="1890" w:type="dxa"/>
            <w:vAlign w:val="center"/>
          </w:tcPr>
          <w:p w:rsidRPr="00417C9C" w:rsidR="00967FDB" w:rsidP="008010BD" w:rsidRDefault="00967FDB" w14:paraId="25C3A12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25</w:t>
            </w:r>
            <w:r w:rsidR="008010BD">
              <w:rPr>
                <w:sz w:val="24"/>
              </w:rPr>
              <w:t>%</w:t>
            </w:r>
          </w:p>
        </w:tc>
        <w:tc>
          <w:tcPr>
            <w:tcW w:w="1728" w:type="dxa"/>
            <w:vAlign w:val="center"/>
          </w:tcPr>
          <w:p w:rsidRPr="00417C9C" w:rsidR="00967FDB" w:rsidP="008010BD" w:rsidRDefault="00FA56CB" w14:paraId="5D09AC2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rPr>
              <w:t>$</w:t>
            </w:r>
            <w:r w:rsidR="003167FB">
              <w:rPr>
                <w:sz w:val="24"/>
              </w:rPr>
              <w:t>2</w:t>
            </w:r>
            <w:r w:rsidR="008010BD">
              <w:rPr>
                <w:sz w:val="24"/>
              </w:rPr>
              <w:t>7.82</w:t>
            </w:r>
          </w:p>
        </w:tc>
      </w:tr>
      <w:tr w:rsidRPr="00EF6428" w:rsidR="00967FDB" w:rsidTr="008010BD" w14:paraId="70A4ACB8" w14:textId="77777777">
        <w:trPr>
          <w:cantSplit/>
        </w:trPr>
        <w:tc>
          <w:tcPr>
            <w:tcW w:w="3708" w:type="dxa"/>
            <w:vAlign w:val="center"/>
          </w:tcPr>
          <w:p w:rsidRPr="008010BD" w:rsidR="00967FDB" w:rsidP="008010BD" w:rsidRDefault="00967FDB" w14:paraId="67C7BA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rPr>
            </w:pPr>
            <w:r w:rsidRPr="008010BD">
              <w:rPr>
                <w:b/>
                <w:bCs/>
                <w:sz w:val="24"/>
              </w:rPr>
              <w:t>Totals</w:t>
            </w:r>
            <w:r w:rsidRPr="008010BD" w:rsidR="008010BD">
              <w:rPr>
                <w:b/>
                <w:bCs/>
                <w:sz w:val="24"/>
              </w:rPr>
              <w:t>:</w:t>
            </w:r>
          </w:p>
        </w:tc>
        <w:tc>
          <w:tcPr>
            <w:tcW w:w="900" w:type="dxa"/>
            <w:vAlign w:val="center"/>
          </w:tcPr>
          <w:p w:rsidRPr="008010BD" w:rsidR="00967FDB" w:rsidP="008010BD" w:rsidRDefault="008010BD" w14:paraId="7444B49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Pr>
                <w:b/>
                <w:bCs/>
                <w:sz w:val="24"/>
              </w:rPr>
              <w:t>----</w:t>
            </w:r>
          </w:p>
        </w:tc>
        <w:tc>
          <w:tcPr>
            <w:tcW w:w="1350" w:type="dxa"/>
            <w:vAlign w:val="center"/>
          </w:tcPr>
          <w:p w:rsidRPr="008010BD" w:rsidR="00967FDB" w:rsidP="008010BD" w:rsidRDefault="008010BD" w14:paraId="0AD19B1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Pr>
                <w:b/>
                <w:bCs/>
                <w:sz w:val="24"/>
              </w:rPr>
              <w:t>----</w:t>
            </w:r>
          </w:p>
        </w:tc>
        <w:tc>
          <w:tcPr>
            <w:tcW w:w="1890" w:type="dxa"/>
            <w:vAlign w:val="center"/>
          </w:tcPr>
          <w:p w:rsidRPr="008010BD" w:rsidR="00967FDB" w:rsidP="008010BD" w:rsidRDefault="00967FDB" w14:paraId="26369F4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rPr>
            </w:pPr>
            <w:r w:rsidRPr="008010BD">
              <w:rPr>
                <w:b/>
                <w:bCs/>
                <w:sz w:val="24"/>
              </w:rPr>
              <w:t>100</w:t>
            </w:r>
          </w:p>
        </w:tc>
        <w:tc>
          <w:tcPr>
            <w:tcW w:w="1728" w:type="dxa"/>
            <w:vAlign w:val="center"/>
          </w:tcPr>
          <w:p w:rsidRPr="008010BD" w:rsidR="00967FDB" w:rsidP="008010BD" w:rsidRDefault="003167FB" w14:paraId="188991A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rPr>
            </w:pPr>
            <w:r w:rsidRPr="008010BD">
              <w:rPr>
                <w:b/>
                <w:bCs/>
                <w:sz w:val="24"/>
              </w:rPr>
              <w:t>$</w:t>
            </w:r>
            <w:r w:rsidR="008010BD">
              <w:rPr>
                <w:b/>
                <w:bCs/>
                <w:sz w:val="24"/>
              </w:rPr>
              <w:t>75.47</w:t>
            </w:r>
          </w:p>
        </w:tc>
      </w:tr>
    </w:tbl>
    <w:p w:rsidR="008558CD" w:rsidP="003B4983" w:rsidRDefault="008558CD" w14:paraId="788309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74C7A" w:rsidP="003B4983" w:rsidRDefault="00967FDB" w14:paraId="561EBA1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32"/>
          <w:szCs w:val="32"/>
        </w:rPr>
      </w:pPr>
      <w:r>
        <w:rPr>
          <w:sz w:val="24"/>
        </w:rPr>
        <w:t xml:space="preserve">The sole component of this information collection request, Form 1120-19 (Bureau of Land Management Resource Advisory Council Application), requires </w:t>
      </w:r>
      <w:r w:rsidR="00474C7A">
        <w:rPr>
          <w:sz w:val="24"/>
        </w:rPr>
        <w:t xml:space="preserve">an estimated 4.5 hours of Government time per response.  When multiplied by an estimated 200 responses annually, the total estimated </w:t>
      </w:r>
      <w:r w:rsidR="003729A7">
        <w:rPr>
          <w:sz w:val="24"/>
        </w:rPr>
        <w:t xml:space="preserve">cost </w:t>
      </w:r>
      <w:r w:rsidR="00474C7A">
        <w:rPr>
          <w:sz w:val="24"/>
        </w:rPr>
        <w:t xml:space="preserve">to </w:t>
      </w:r>
      <w:r w:rsidR="003729A7">
        <w:rPr>
          <w:sz w:val="24"/>
        </w:rPr>
        <w:t xml:space="preserve">the </w:t>
      </w:r>
      <w:r w:rsidR="00677AA7">
        <w:rPr>
          <w:sz w:val="24"/>
        </w:rPr>
        <w:t>F</w:t>
      </w:r>
      <w:r w:rsidR="003729A7">
        <w:rPr>
          <w:sz w:val="24"/>
        </w:rPr>
        <w:t xml:space="preserve">ederal government </w:t>
      </w:r>
      <w:r w:rsidR="00474C7A">
        <w:rPr>
          <w:sz w:val="24"/>
        </w:rPr>
        <w:t xml:space="preserve">for this information collection is 900 hours </w:t>
      </w:r>
      <w:r w:rsidR="003729A7">
        <w:rPr>
          <w:sz w:val="24"/>
        </w:rPr>
        <w:t>times $</w:t>
      </w:r>
      <w:r w:rsidR="004D4422">
        <w:rPr>
          <w:sz w:val="24"/>
        </w:rPr>
        <w:t>75.47</w:t>
      </w:r>
      <w:r w:rsidR="003729A7">
        <w:rPr>
          <w:sz w:val="24"/>
        </w:rPr>
        <w:t xml:space="preserve"> per hour, for a total of $6</w:t>
      </w:r>
      <w:r w:rsidR="004D4422">
        <w:rPr>
          <w:sz w:val="24"/>
        </w:rPr>
        <w:t>7,923</w:t>
      </w:r>
      <w:r w:rsidR="003729A7">
        <w:rPr>
          <w:sz w:val="24"/>
        </w:rPr>
        <w:t xml:space="preserve"> </w:t>
      </w:r>
      <w:r w:rsidR="00474C7A">
        <w:rPr>
          <w:sz w:val="24"/>
        </w:rPr>
        <w:t>annually.</w:t>
      </w:r>
    </w:p>
    <w:p w:rsidR="00D73FB3" w:rsidP="003B4983" w:rsidRDefault="00D73FB3" w14:paraId="73D66E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P="003B4983" w:rsidRDefault="00295103" w14:paraId="045FFC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15.</w:t>
      </w:r>
      <w:r w:rsidRPr="00BE7267">
        <w:rPr>
          <w:b/>
          <w:sz w:val="24"/>
          <w:szCs w:val="24"/>
        </w:rPr>
        <w:tab/>
        <w:t xml:space="preserve">Explain the reasons for any program changes or adjustments </w:t>
      </w:r>
      <w:r w:rsidRPr="00BE7267" w:rsidR="00F73931">
        <w:rPr>
          <w:b/>
          <w:sz w:val="24"/>
          <w:szCs w:val="24"/>
        </w:rPr>
        <w:t>in hour or cost burden</w:t>
      </w:r>
      <w:r w:rsidRPr="00BE7267" w:rsidR="0060758B">
        <w:rPr>
          <w:b/>
          <w:sz w:val="24"/>
          <w:szCs w:val="24"/>
        </w:rPr>
        <w:t>.</w:t>
      </w:r>
    </w:p>
    <w:p w:rsidR="00EE665F" w:rsidP="006872F5" w:rsidRDefault="00EE665F" w14:paraId="7166697A" w14:textId="77777777">
      <w:pPr>
        <w:ind w:firstLine="360"/>
        <w:rPr>
          <w:sz w:val="24"/>
        </w:rPr>
      </w:pPr>
    </w:p>
    <w:p w:rsidR="006872F5" w:rsidP="006872F5" w:rsidRDefault="003D0B9F" w14:paraId="00E96942" w14:textId="77777777">
      <w:pPr>
        <w:ind w:firstLine="360"/>
        <w:rPr>
          <w:sz w:val="24"/>
        </w:rPr>
      </w:pPr>
      <w:r>
        <w:rPr>
          <w:sz w:val="24"/>
        </w:rPr>
        <w:t>There are no program changes for this renewal.</w:t>
      </w:r>
    </w:p>
    <w:p w:rsidRPr="006872F5" w:rsidR="00295103" w:rsidP="003B4983" w:rsidRDefault="00295103" w14:paraId="1577A6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E7267" w:rsidR="00295103" w:rsidP="003B4983" w:rsidRDefault="00295103" w14:paraId="2A49A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16.</w:t>
      </w:r>
      <w:r w:rsidRPr="00BE7267">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8289C" w:rsidR="00295103" w:rsidP="003B4983" w:rsidRDefault="00295103" w14:paraId="664E12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8289C" w:rsidR="00B8289C" w:rsidP="003B4983" w:rsidRDefault="00B8289C" w14:paraId="5C398B9E" w14:textId="77777777">
      <w:pPr>
        <w:ind w:firstLine="360"/>
        <w:rPr>
          <w:b/>
          <w:sz w:val="24"/>
          <w:szCs w:val="24"/>
        </w:rPr>
      </w:pPr>
      <w:r w:rsidRPr="00B8289C">
        <w:rPr>
          <w:sz w:val="24"/>
        </w:rPr>
        <w:t xml:space="preserve">We have no plans to publish </w:t>
      </w:r>
      <w:r>
        <w:rPr>
          <w:sz w:val="24"/>
        </w:rPr>
        <w:t xml:space="preserve">the </w:t>
      </w:r>
      <w:r w:rsidRPr="00B8289C">
        <w:rPr>
          <w:sz w:val="24"/>
        </w:rPr>
        <w:t>information.</w:t>
      </w:r>
    </w:p>
    <w:p w:rsidRPr="00BE7267" w:rsidR="00B8289C" w:rsidP="003B4983" w:rsidRDefault="00B8289C" w14:paraId="26AE09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P="003B4983" w:rsidRDefault="00295103" w14:paraId="7DA7FE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17.</w:t>
      </w:r>
      <w:r w:rsidRPr="00BE7267">
        <w:rPr>
          <w:b/>
          <w:sz w:val="24"/>
          <w:szCs w:val="24"/>
        </w:rPr>
        <w:tab/>
        <w:t>If seeking approval to not display the expiration date for OMB approval of the information collection, explain the reasons that display would be inappropriate.</w:t>
      </w:r>
    </w:p>
    <w:p w:rsidR="008C51C7" w:rsidP="003B4983" w:rsidRDefault="008C51C7" w14:paraId="30DC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354DF2" w:rsidR="008C51C7" w:rsidP="003B4983" w:rsidRDefault="008C51C7" w14:paraId="13F2DB42" w14:textId="77777777">
      <w:pPr>
        <w:ind w:left="360"/>
        <w:rPr>
          <w:sz w:val="24"/>
        </w:rPr>
      </w:pPr>
      <w:r w:rsidRPr="00354DF2">
        <w:rPr>
          <w:sz w:val="24"/>
        </w:rPr>
        <w:t>The BLM will display the expiration date of the OMB approval on the form included in this information collection.</w:t>
      </w:r>
      <w:r w:rsidR="00EE665F">
        <w:rPr>
          <w:sz w:val="24"/>
        </w:rPr>
        <w:t xml:space="preserve"> </w:t>
      </w:r>
      <w:r w:rsidR="001D6FC4">
        <w:rPr>
          <w:sz w:val="24"/>
        </w:rPr>
        <w:t xml:space="preserve"> </w:t>
      </w:r>
      <w:r w:rsidRPr="00EE665F" w:rsidR="00EE665F">
        <w:rPr>
          <w:sz w:val="24"/>
        </w:rPr>
        <w:t xml:space="preserve">The OMB number and expiration date displayed on the form as well as at </w:t>
      </w:r>
      <w:hyperlink w:history="1" r:id="rId14">
        <w:r w:rsidRPr="00107A22" w:rsidR="00EE665F">
          <w:rPr>
            <w:rStyle w:val="Hyperlink"/>
            <w:sz w:val="24"/>
          </w:rPr>
          <w:t>www.reginfo.gov</w:t>
        </w:r>
      </w:hyperlink>
      <w:r w:rsidRPr="00EE665F" w:rsidR="00EE665F">
        <w:rPr>
          <w:sz w:val="24"/>
        </w:rPr>
        <w:t>.</w:t>
      </w:r>
      <w:r w:rsidR="00EE665F">
        <w:rPr>
          <w:sz w:val="24"/>
        </w:rPr>
        <w:t xml:space="preserve"> </w:t>
      </w:r>
    </w:p>
    <w:p w:rsidRPr="00BE7267" w:rsidR="008C51C7" w:rsidP="003B4983" w:rsidRDefault="008C51C7" w14:paraId="66D22F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E7267" w:rsidR="00295103" w:rsidP="003B4983" w:rsidRDefault="00295103" w14:paraId="287012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E7267">
        <w:rPr>
          <w:b/>
          <w:sz w:val="24"/>
          <w:szCs w:val="24"/>
        </w:rPr>
        <w:t>18.</w:t>
      </w:r>
      <w:r w:rsidRPr="00BE7267">
        <w:rPr>
          <w:b/>
          <w:sz w:val="24"/>
          <w:szCs w:val="24"/>
        </w:rPr>
        <w:tab/>
        <w:t xml:space="preserve">Explain each exception to the </w:t>
      </w:r>
      <w:r w:rsidRPr="00BE7267" w:rsidR="005D39A7">
        <w:rPr>
          <w:b/>
          <w:sz w:val="24"/>
          <w:szCs w:val="24"/>
        </w:rPr>
        <w:t xml:space="preserve">topics of the </w:t>
      </w:r>
      <w:r w:rsidRPr="00BE7267">
        <w:rPr>
          <w:b/>
          <w:sz w:val="24"/>
          <w:szCs w:val="24"/>
        </w:rPr>
        <w:t>certification statement identified in "Certification for Paperwork Reduction Act Submissions</w:t>
      </w:r>
      <w:r w:rsidRPr="00BE7267" w:rsidR="005D39A7">
        <w:rPr>
          <w:b/>
          <w:sz w:val="24"/>
          <w:szCs w:val="24"/>
        </w:rPr>
        <w:t>.</w:t>
      </w:r>
      <w:r w:rsidRPr="00BE7267">
        <w:rPr>
          <w:b/>
          <w:sz w:val="24"/>
          <w:szCs w:val="24"/>
        </w:rPr>
        <w:t>"</w:t>
      </w:r>
    </w:p>
    <w:p w:rsidR="00295103" w:rsidP="003B4983" w:rsidRDefault="00295103" w14:paraId="6E7F9A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E665F" w:rsidR="00EE665F" w:rsidP="00EE665F" w:rsidRDefault="00EE665F" w14:paraId="3067E3F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EE665F">
        <w:rPr>
          <w:sz w:val="24"/>
          <w:szCs w:val="24"/>
        </w:rPr>
        <w:t>There are no exceptions to the certification requirements of 5 CFR 1320.9.</w:t>
      </w:r>
    </w:p>
    <w:p w:rsidRPr="00EE665F" w:rsidR="00EE665F" w:rsidP="00EE665F" w:rsidRDefault="00EE665F" w14:paraId="1CA27C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Pr="00EE665F" w:rsidR="00EE665F" w:rsidP="00EE665F" w:rsidRDefault="00EE665F" w14:paraId="208AB8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Pr="00EE665F" w:rsidR="00EE665F" w:rsidP="00EE665F" w:rsidRDefault="00EE665F" w14:paraId="04C6C5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Pr="008C51C7" w:rsidR="008C51C7" w:rsidP="00EE665F" w:rsidRDefault="00EE665F" w14:paraId="58A0D2F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center"/>
        <w:rPr>
          <w:sz w:val="24"/>
          <w:szCs w:val="24"/>
        </w:rPr>
      </w:pPr>
      <w:r w:rsidRPr="00EE665F">
        <w:rPr>
          <w:sz w:val="24"/>
          <w:szCs w:val="24"/>
        </w:rPr>
        <w:t>###</w:t>
      </w:r>
    </w:p>
    <w:sectPr w:rsidRPr="008C51C7" w:rsidR="008C51C7">
      <w:headerReference w:type="default" r:id="rId15"/>
      <w:footerReference w:type="default" r:id="rId1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D65A" w14:textId="77777777" w:rsidR="008F5C2E" w:rsidRDefault="008F5C2E" w:rsidP="00CB6C13">
      <w:r>
        <w:separator/>
      </w:r>
    </w:p>
  </w:endnote>
  <w:endnote w:type="continuationSeparator" w:id="0">
    <w:p w14:paraId="53379318" w14:textId="77777777" w:rsidR="008F5C2E" w:rsidRDefault="008F5C2E" w:rsidP="00CB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83F6" w14:textId="77777777" w:rsidR="00B36F3D" w:rsidRDefault="00B36F3D">
    <w:pPr>
      <w:pStyle w:val="Footer"/>
      <w:jc w:val="center"/>
    </w:pPr>
    <w:r>
      <w:fldChar w:fldCharType="begin"/>
    </w:r>
    <w:r>
      <w:instrText xml:space="preserve"> PAGE   \* MERGEFORMAT </w:instrText>
    </w:r>
    <w:r>
      <w:fldChar w:fldCharType="separate"/>
    </w:r>
    <w:r w:rsidR="00B62199">
      <w:rPr>
        <w:noProof/>
      </w:rPr>
      <w:t>1</w:t>
    </w:r>
    <w:r>
      <w:rPr>
        <w:noProof/>
      </w:rPr>
      <w:fldChar w:fldCharType="end"/>
    </w:r>
  </w:p>
  <w:p w14:paraId="0AA63B8D" w14:textId="77777777" w:rsidR="00B36F3D" w:rsidRDefault="00B3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7807" w14:textId="77777777" w:rsidR="008F5C2E" w:rsidRDefault="008F5C2E" w:rsidP="00CB6C13">
      <w:r>
        <w:separator/>
      </w:r>
    </w:p>
  </w:footnote>
  <w:footnote w:type="continuationSeparator" w:id="0">
    <w:p w14:paraId="5E970E33" w14:textId="77777777" w:rsidR="008F5C2E" w:rsidRDefault="008F5C2E" w:rsidP="00CB6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8BBA" w14:textId="77777777" w:rsidR="00B87CCB" w:rsidRDefault="00B87CCB" w:rsidP="00B87CCB">
    <w:pPr>
      <w:pStyle w:val="Header"/>
      <w:jc w:val="right"/>
    </w:pPr>
    <w:r>
      <w:t>2021 Renewal</w:t>
    </w:r>
  </w:p>
  <w:p w14:paraId="48351FFC" w14:textId="77777777" w:rsidR="00B87CCB" w:rsidRDefault="00B8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C29"/>
    <w:multiLevelType w:val="hybridMultilevel"/>
    <w:tmpl w:val="46DE4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75267"/>
    <w:multiLevelType w:val="hybridMultilevel"/>
    <w:tmpl w:val="1D909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046B2"/>
    <w:rsid w:val="00010954"/>
    <w:rsid w:val="00020B6A"/>
    <w:rsid w:val="000257C8"/>
    <w:rsid w:val="00026233"/>
    <w:rsid w:val="000339A1"/>
    <w:rsid w:val="00036F4D"/>
    <w:rsid w:val="00043048"/>
    <w:rsid w:val="00057E93"/>
    <w:rsid w:val="000621C3"/>
    <w:rsid w:val="00070FAD"/>
    <w:rsid w:val="00072975"/>
    <w:rsid w:val="0007454B"/>
    <w:rsid w:val="00080F89"/>
    <w:rsid w:val="00083711"/>
    <w:rsid w:val="00084E58"/>
    <w:rsid w:val="00096EF5"/>
    <w:rsid w:val="000A7522"/>
    <w:rsid w:val="000A7929"/>
    <w:rsid w:val="000C4FCA"/>
    <w:rsid w:val="000E576B"/>
    <w:rsid w:val="000E6389"/>
    <w:rsid w:val="000E6B20"/>
    <w:rsid w:val="000F1C17"/>
    <w:rsid w:val="000F3AF1"/>
    <w:rsid w:val="000F590F"/>
    <w:rsid w:val="00101483"/>
    <w:rsid w:val="00113060"/>
    <w:rsid w:val="00114CB5"/>
    <w:rsid w:val="00132298"/>
    <w:rsid w:val="001374E6"/>
    <w:rsid w:val="00146272"/>
    <w:rsid w:val="00146AD7"/>
    <w:rsid w:val="00154B0C"/>
    <w:rsid w:val="00155663"/>
    <w:rsid w:val="00162B02"/>
    <w:rsid w:val="00192A93"/>
    <w:rsid w:val="00196BC9"/>
    <w:rsid w:val="001D01EA"/>
    <w:rsid w:val="001D49BA"/>
    <w:rsid w:val="001D6FC4"/>
    <w:rsid w:val="0020615C"/>
    <w:rsid w:val="002103FC"/>
    <w:rsid w:val="002167A1"/>
    <w:rsid w:val="002210DB"/>
    <w:rsid w:val="00234A19"/>
    <w:rsid w:val="002410D7"/>
    <w:rsid w:val="002622EE"/>
    <w:rsid w:val="00266A9F"/>
    <w:rsid w:val="00275978"/>
    <w:rsid w:val="00282E27"/>
    <w:rsid w:val="0029235A"/>
    <w:rsid w:val="00295103"/>
    <w:rsid w:val="002E1412"/>
    <w:rsid w:val="002E50BB"/>
    <w:rsid w:val="002E7881"/>
    <w:rsid w:val="002F0521"/>
    <w:rsid w:val="002F63FB"/>
    <w:rsid w:val="00303738"/>
    <w:rsid w:val="003167FB"/>
    <w:rsid w:val="003176A6"/>
    <w:rsid w:val="00325E63"/>
    <w:rsid w:val="00326B6E"/>
    <w:rsid w:val="00327EE6"/>
    <w:rsid w:val="003330C6"/>
    <w:rsid w:val="00334866"/>
    <w:rsid w:val="00340D87"/>
    <w:rsid w:val="00342FF5"/>
    <w:rsid w:val="003451AF"/>
    <w:rsid w:val="00352210"/>
    <w:rsid w:val="003729A7"/>
    <w:rsid w:val="003A275A"/>
    <w:rsid w:val="003A4812"/>
    <w:rsid w:val="003B4983"/>
    <w:rsid w:val="003C0DE4"/>
    <w:rsid w:val="003C3292"/>
    <w:rsid w:val="003C3910"/>
    <w:rsid w:val="003D0B9F"/>
    <w:rsid w:val="003D3026"/>
    <w:rsid w:val="003D6C01"/>
    <w:rsid w:val="003E3371"/>
    <w:rsid w:val="004104F0"/>
    <w:rsid w:val="00417C9C"/>
    <w:rsid w:val="00436AFB"/>
    <w:rsid w:val="00443818"/>
    <w:rsid w:val="00454942"/>
    <w:rsid w:val="004617EC"/>
    <w:rsid w:val="00474C7A"/>
    <w:rsid w:val="00484017"/>
    <w:rsid w:val="0048646C"/>
    <w:rsid w:val="004A37B8"/>
    <w:rsid w:val="004A6DFA"/>
    <w:rsid w:val="004B1967"/>
    <w:rsid w:val="004B5C86"/>
    <w:rsid w:val="004C5449"/>
    <w:rsid w:val="004C57B4"/>
    <w:rsid w:val="004D332C"/>
    <w:rsid w:val="004D388D"/>
    <w:rsid w:val="004D4422"/>
    <w:rsid w:val="004D67BF"/>
    <w:rsid w:val="004E2533"/>
    <w:rsid w:val="004E268C"/>
    <w:rsid w:val="00510E5D"/>
    <w:rsid w:val="00514672"/>
    <w:rsid w:val="00525467"/>
    <w:rsid w:val="00541E2A"/>
    <w:rsid w:val="00545728"/>
    <w:rsid w:val="005514E6"/>
    <w:rsid w:val="00554DA5"/>
    <w:rsid w:val="00556C4A"/>
    <w:rsid w:val="00593ECC"/>
    <w:rsid w:val="005B1893"/>
    <w:rsid w:val="005C2E0E"/>
    <w:rsid w:val="005C63DE"/>
    <w:rsid w:val="005D39A7"/>
    <w:rsid w:val="005E0031"/>
    <w:rsid w:val="0060758B"/>
    <w:rsid w:val="0063033C"/>
    <w:rsid w:val="006311A2"/>
    <w:rsid w:val="006761D6"/>
    <w:rsid w:val="00677AA7"/>
    <w:rsid w:val="006872F5"/>
    <w:rsid w:val="006B31F4"/>
    <w:rsid w:val="006C1380"/>
    <w:rsid w:val="006E339F"/>
    <w:rsid w:val="006F6301"/>
    <w:rsid w:val="006F765C"/>
    <w:rsid w:val="00701C0C"/>
    <w:rsid w:val="0070322C"/>
    <w:rsid w:val="00703C7F"/>
    <w:rsid w:val="007110A0"/>
    <w:rsid w:val="00714E7D"/>
    <w:rsid w:val="00724CC2"/>
    <w:rsid w:val="0072638C"/>
    <w:rsid w:val="00735D9E"/>
    <w:rsid w:val="00740619"/>
    <w:rsid w:val="00743BB5"/>
    <w:rsid w:val="007464A0"/>
    <w:rsid w:val="00766977"/>
    <w:rsid w:val="007851E9"/>
    <w:rsid w:val="00786734"/>
    <w:rsid w:val="00795753"/>
    <w:rsid w:val="007A0976"/>
    <w:rsid w:val="007B636A"/>
    <w:rsid w:val="007D7148"/>
    <w:rsid w:val="007E21B5"/>
    <w:rsid w:val="007E2991"/>
    <w:rsid w:val="007F44A4"/>
    <w:rsid w:val="008010BD"/>
    <w:rsid w:val="00810430"/>
    <w:rsid w:val="0081259F"/>
    <w:rsid w:val="00830B63"/>
    <w:rsid w:val="00833DE5"/>
    <w:rsid w:val="0083648B"/>
    <w:rsid w:val="008558CD"/>
    <w:rsid w:val="00856AA0"/>
    <w:rsid w:val="008576DB"/>
    <w:rsid w:val="008617F0"/>
    <w:rsid w:val="00862F56"/>
    <w:rsid w:val="00863366"/>
    <w:rsid w:val="00881333"/>
    <w:rsid w:val="00882FC5"/>
    <w:rsid w:val="0088550A"/>
    <w:rsid w:val="008C51C7"/>
    <w:rsid w:val="008C6FA1"/>
    <w:rsid w:val="008D4AB3"/>
    <w:rsid w:val="008E02D1"/>
    <w:rsid w:val="008E45DE"/>
    <w:rsid w:val="008E47E1"/>
    <w:rsid w:val="008E539B"/>
    <w:rsid w:val="008E60C2"/>
    <w:rsid w:val="008E6285"/>
    <w:rsid w:val="008F0C31"/>
    <w:rsid w:val="008F5C2E"/>
    <w:rsid w:val="00901356"/>
    <w:rsid w:val="00912879"/>
    <w:rsid w:val="00925B3F"/>
    <w:rsid w:val="00933DC1"/>
    <w:rsid w:val="00944C21"/>
    <w:rsid w:val="00967FDB"/>
    <w:rsid w:val="00970DE0"/>
    <w:rsid w:val="009715DD"/>
    <w:rsid w:val="00977FA9"/>
    <w:rsid w:val="009822E4"/>
    <w:rsid w:val="00993F55"/>
    <w:rsid w:val="009A3271"/>
    <w:rsid w:val="009B359F"/>
    <w:rsid w:val="009C20E7"/>
    <w:rsid w:val="009C6AAD"/>
    <w:rsid w:val="009C798C"/>
    <w:rsid w:val="009E01C6"/>
    <w:rsid w:val="009E6A55"/>
    <w:rsid w:val="00A1641A"/>
    <w:rsid w:val="00A337C4"/>
    <w:rsid w:val="00A343BB"/>
    <w:rsid w:val="00A34A64"/>
    <w:rsid w:val="00A35355"/>
    <w:rsid w:val="00A40A0A"/>
    <w:rsid w:val="00A52771"/>
    <w:rsid w:val="00A66E5C"/>
    <w:rsid w:val="00A67A61"/>
    <w:rsid w:val="00A87BC5"/>
    <w:rsid w:val="00AA1FBD"/>
    <w:rsid w:val="00AC3315"/>
    <w:rsid w:val="00AC4041"/>
    <w:rsid w:val="00AC465B"/>
    <w:rsid w:val="00AC5606"/>
    <w:rsid w:val="00AC6A95"/>
    <w:rsid w:val="00AD4E56"/>
    <w:rsid w:val="00AD582F"/>
    <w:rsid w:val="00AE4926"/>
    <w:rsid w:val="00AE54F9"/>
    <w:rsid w:val="00AE7F7B"/>
    <w:rsid w:val="00AF4F24"/>
    <w:rsid w:val="00AF57E0"/>
    <w:rsid w:val="00B0462E"/>
    <w:rsid w:val="00B075A3"/>
    <w:rsid w:val="00B13560"/>
    <w:rsid w:val="00B34E16"/>
    <w:rsid w:val="00B36F3D"/>
    <w:rsid w:val="00B4065B"/>
    <w:rsid w:val="00B50248"/>
    <w:rsid w:val="00B62199"/>
    <w:rsid w:val="00B8289C"/>
    <w:rsid w:val="00B87CCB"/>
    <w:rsid w:val="00B90FD3"/>
    <w:rsid w:val="00B91297"/>
    <w:rsid w:val="00BA5A1C"/>
    <w:rsid w:val="00BA642B"/>
    <w:rsid w:val="00BA7D6D"/>
    <w:rsid w:val="00BE0AEE"/>
    <w:rsid w:val="00BE0FA2"/>
    <w:rsid w:val="00BE7267"/>
    <w:rsid w:val="00C12D66"/>
    <w:rsid w:val="00C13405"/>
    <w:rsid w:val="00C43702"/>
    <w:rsid w:val="00C54558"/>
    <w:rsid w:val="00C70CF7"/>
    <w:rsid w:val="00C75607"/>
    <w:rsid w:val="00C7750F"/>
    <w:rsid w:val="00C83028"/>
    <w:rsid w:val="00C9277B"/>
    <w:rsid w:val="00C95BBA"/>
    <w:rsid w:val="00C96CD5"/>
    <w:rsid w:val="00C97170"/>
    <w:rsid w:val="00CA4F09"/>
    <w:rsid w:val="00CA6B6F"/>
    <w:rsid w:val="00CB6C13"/>
    <w:rsid w:val="00CD24DB"/>
    <w:rsid w:val="00CF2ECE"/>
    <w:rsid w:val="00CF6AAD"/>
    <w:rsid w:val="00D0439E"/>
    <w:rsid w:val="00D1165C"/>
    <w:rsid w:val="00D3006C"/>
    <w:rsid w:val="00D32A63"/>
    <w:rsid w:val="00D41A75"/>
    <w:rsid w:val="00D42309"/>
    <w:rsid w:val="00D53593"/>
    <w:rsid w:val="00D54455"/>
    <w:rsid w:val="00D60199"/>
    <w:rsid w:val="00D6411F"/>
    <w:rsid w:val="00D64B7B"/>
    <w:rsid w:val="00D72475"/>
    <w:rsid w:val="00D72D94"/>
    <w:rsid w:val="00D73FB3"/>
    <w:rsid w:val="00D80A37"/>
    <w:rsid w:val="00D84E44"/>
    <w:rsid w:val="00DA003B"/>
    <w:rsid w:val="00DA586D"/>
    <w:rsid w:val="00DA7C6F"/>
    <w:rsid w:val="00DB7229"/>
    <w:rsid w:val="00DC4BB6"/>
    <w:rsid w:val="00DD4196"/>
    <w:rsid w:val="00DE1FFE"/>
    <w:rsid w:val="00DE20E6"/>
    <w:rsid w:val="00DF6A85"/>
    <w:rsid w:val="00E04407"/>
    <w:rsid w:val="00E04F84"/>
    <w:rsid w:val="00E101C7"/>
    <w:rsid w:val="00E6013B"/>
    <w:rsid w:val="00E60525"/>
    <w:rsid w:val="00E60CAD"/>
    <w:rsid w:val="00E66800"/>
    <w:rsid w:val="00E7555B"/>
    <w:rsid w:val="00E81890"/>
    <w:rsid w:val="00E958C1"/>
    <w:rsid w:val="00E979F1"/>
    <w:rsid w:val="00EC5A01"/>
    <w:rsid w:val="00EC6452"/>
    <w:rsid w:val="00EE044F"/>
    <w:rsid w:val="00EE2DAD"/>
    <w:rsid w:val="00EE638A"/>
    <w:rsid w:val="00EE665F"/>
    <w:rsid w:val="00EF0FDB"/>
    <w:rsid w:val="00F26AE6"/>
    <w:rsid w:val="00F34E1C"/>
    <w:rsid w:val="00F40987"/>
    <w:rsid w:val="00F634D5"/>
    <w:rsid w:val="00F72B02"/>
    <w:rsid w:val="00F73931"/>
    <w:rsid w:val="00F74517"/>
    <w:rsid w:val="00F84526"/>
    <w:rsid w:val="00F93605"/>
    <w:rsid w:val="00F94B02"/>
    <w:rsid w:val="00F97038"/>
    <w:rsid w:val="00FA3D92"/>
    <w:rsid w:val="00FA56CB"/>
    <w:rsid w:val="00FB2E62"/>
    <w:rsid w:val="00FC403B"/>
    <w:rsid w:val="00FC4874"/>
    <w:rsid w:val="00FD0D19"/>
    <w:rsid w:val="00FD1BEC"/>
    <w:rsid w:val="00FF05D0"/>
    <w:rsid w:val="00FF22D4"/>
    <w:rsid w:val="00FF3663"/>
    <w:rsid w:val="00FF445F"/>
    <w:rsid w:val="00FF4AA4"/>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00017"/>
  <w15:chartTrackingRefBased/>
  <w15:docId w15:val="{03726781-3F1E-469E-B462-F0B8B4A4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925B3F"/>
    <w:rPr>
      <w:color w:val="0000FF"/>
      <w:u w:val="single"/>
    </w:rPr>
  </w:style>
  <w:style w:type="table" w:styleId="TableGrid">
    <w:name w:val="Table Grid"/>
    <w:basedOn w:val="TableNormal"/>
    <w:uiPriority w:val="59"/>
    <w:rsid w:val="00E66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E2991"/>
    <w:rPr>
      <w:sz w:val="16"/>
      <w:szCs w:val="16"/>
    </w:rPr>
  </w:style>
  <w:style w:type="paragraph" w:styleId="CommentText">
    <w:name w:val="annotation text"/>
    <w:basedOn w:val="Normal"/>
    <w:link w:val="CommentTextChar"/>
    <w:uiPriority w:val="99"/>
    <w:unhideWhenUsed/>
    <w:rsid w:val="007E2991"/>
  </w:style>
  <w:style w:type="character" w:customStyle="1" w:styleId="CommentTextChar">
    <w:name w:val="Comment Text Char"/>
    <w:link w:val="CommentText"/>
    <w:uiPriority w:val="99"/>
    <w:rsid w:val="007E299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E2991"/>
    <w:rPr>
      <w:b/>
      <w:bCs/>
    </w:rPr>
  </w:style>
  <w:style w:type="character" w:customStyle="1" w:styleId="CommentSubjectChar">
    <w:name w:val="Comment Subject Char"/>
    <w:link w:val="CommentSubject"/>
    <w:uiPriority w:val="99"/>
    <w:semiHidden/>
    <w:rsid w:val="007E2991"/>
    <w:rPr>
      <w:rFonts w:ascii="Times New Roman" w:hAnsi="Times New Roman"/>
      <w:b/>
      <w:bCs/>
    </w:rPr>
  </w:style>
  <w:style w:type="character" w:styleId="FollowedHyperlink">
    <w:name w:val="FollowedHyperlink"/>
    <w:uiPriority w:val="99"/>
    <w:semiHidden/>
    <w:unhideWhenUsed/>
    <w:rsid w:val="008558CD"/>
    <w:rPr>
      <w:color w:val="800080"/>
      <w:u w:val="single"/>
    </w:rPr>
  </w:style>
  <w:style w:type="paragraph" w:styleId="FootnoteText">
    <w:name w:val="footnote text"/>
    <w:basedOn w:val="Normal"/>
    <w:link w:val="FootnoteTextChar"/>
    <w:rsid w:val="00D73FB3"/>
  </w:style>
  <w:style w:type="character" w:customStyle="1" w:styleId="FootnoteTextChar">
    <w:name w:val="Footnote Text Char"/>
    <w:link w:val="FootnoteText"/>
    <w:rsid w:val="00D73FB3"/>
    <w:rPr>
      <w:rFonts w:ascii="Times New Roman" w:hAnsi="Times New Roman"/>
    </w:rPr>
  </w:style>
  <w:style w:type="paragraph" w:styleId="Header">
    <w:name w:val="header"/>
    <w:basedOn w:val="Normal"/>
    <w:link w:val="HeaderChar"/>
    <w:uiPriority w:val="99"/>
    <w:unhideWhenUsed/>
    <w:rsid w:val="00CB6C13"/>
    <w:pPr>
      <w:tabs>
        <w:tab w:val="center" w:pos="4680"/>
        <w:tab w:val="right" w:pos="9360"/>
      </w:tabs>
    </w:pPr>
  </w:style>
  <w:style w:type="character" w:customStyle="1" w:styleId="HeaderChar">
    <w:name w:val="Header Char"/>
    <w:link w:val="Header"/>
    <w:uiPriority w:val="99"/>
    <w:rsid w:val="00CB6C13"/>
    <w:rPr>
      <w:rFonts w:ascii="Times New Roman" w:hAnsi="Times New Roman"/>
    </w:rPr>
  </w:style>
  <w:style w:type="paragraph" w:styleId="Footer">
    <w:name w:val="footer"/>
    <w:basedOn w:val="Normal"/>
    <w:link w:val="FooterChar"/>
    <w:uiPriority w:val="99"/>
    <w:unhideWhenUsed/>
    <w:rsid w:val="00CB6C13"/>
    <w:pPr>
      <w:tabs>
        <w:tab w:val="center" w:pos="4680"/>
        <w:tab w:val="right" w:pos="9360"/>
      </w:tabs>
    </w:pPr>
  </w:style>
  <w:style w:type="character" w:customStyle="1" w:styleId="FooterChar">
    <w:name w:val="Footer Char"/>
    <w:link w:val="Footer"/>
    <w:uiPriority w:val="99"/>
    <w:rsid w:val="00CB6C13"/>
    <w:rPr>
      <w:rFonts w:ascii="Times New Roman" w:hAnsi="Times New Roman"/>
    </w:rPr>
  </w:style>
  <w:style w:type="paragraph" w:styleId="Revision">
    <w:name w:val="Revision"/>
    <w:hidden/>
    <w:uiPriority w:val="99"/>
    <w:semiHidden/>
    <w:rsid w:val="00AC4041"/>
    <w:rPr>
      <w:rFonts w:ascii="Times New Roman" w:hAnsi="Times New Roman"/>
    </w:rPr>
  </w:style>
  <w:style w:type="character" w:styleId="UnresolvedMention">
    <w:name w:val="Unresolved Mention"/>
    <w:uiPriority w:val="99"/>
    <w:semiHidden/>
    <w:unhideWhenUsed/>
    <w:rsid w:val="00EE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8620">
      <w:bodyDiv w:val="1"/>
      <w:marLeft w:val="0"/>
      <w:marRight w:val="0"/>
      <w:marTop w:val="0"/>
      <w:marBottom w:val="0"/>
      <w:divBdr>
        <w:top w:val="none" w:sz="0" w:space="0" w:color="auto"/>
        <w:left w:val="none" w:sz="0" w:space="0" w:color="auto"/>
        <w:bottom w:val="none" w:sz="0" w:space="0" w:color="auto"/>
        <w:right w:val="none" w:sz="0" w:space="0" w:color="auto"/>
      </w:divBdr>
      <w:divsChild>
        <w:div w:id="549267649">
          <w:marLeft w:val="0"/>
          <w:marRight w:val="0"/>
          <w:marTop w:val="0"/>
          <w:marBottom w:val="0"/>
          <w:divBdr>
            <w:top w:val="none" w:sz="0" w:space="0" w:color="auto"/>
            <w:left w:val="none" w:sz="0" w:space="0" w:color="auto"/>
            <w:bottom w:val="none" w:sz="0" w:space="0" w:color="auto"/>
            <w:right w:val="none" w:sz="0" w:space="0" w:color="auto"/>
          </w:divBdr>
          <w:divsChild>
            <w:div w:id="482543771">
              <w:marLeft w:val="0"/>
              <w:marRight w:val="0"/>
              <w:marTop w:val="100"/>
              <w:marBottom w:val="100"/>
              <w:divBdr>
                <w:top w:val="none" w:sz="0" w:space="0" w:color="auto"/>
                <w:left w:val="none" w:sz="0" w:space="0" w:color="auto"/>
                <w:bottom w:val="none" w:sz="0" w:space="0" w:color="auto"/>
                <w:right w:val="none" w:sz="0" w:space="0" w:color="auto"/>
              </w:divBdr>
              <w:divsChild>
                <w:div w:id="356977018">
                  <w:marLeft w:val="0"/>
                  <w:marRight w:val="0"/>
                  <w:marTop w:val="0"/>
                  <w:marBottom w:val="0"/>
                  <w:divBdr>
                    <w:top w:val="none" w:sz="0" w:space="0" w:color="auto"/>
                    <w:left w:val="none" w:sz="0" w:space="0" w:color="auto"/>
                    <w:bottom w:val="none" w:sz="0" w:space="0" w:color="auto"/>
                    <w:right w:val="none" w:sz="0" w:space="0" w:color="auto"/>
                  </w:divBdr>
                  <w:divsChild>
                    <w:div w:id="729696181">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 w:id="1274823716">
      <w:bodyDiv w:val="1"/>
      <w:marLeft w:val="0"/>
      <w:marRight w:val="0"/>
      <w:marTop w:val="0"/>
      <w:marBottom w:val="0"/>
      <w:divBdr>
        <w:top w:val="none" w:sz="0" w:space="0" w:color="auto"/>
        <w:left w:val="none" w:sz="0" w:space="0" w:color="auto"/>
        <w:bottom w:val="none" w:sz="0" w:space="0" w:color="auto"/>
        <w:right w:val="none" w:sz="0" w:space="0" w:color="auto"/>
      </w:divBdr>
    </w:div>
    <w:div w:id="21394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m.gov/sites/blm.gov/files/RPMC%20Nomination%20Form.pdf" TargetMode="External"/><Relationship Id="rId13" Type="http://schemas.openxmlformats.org/officeDocument/2006/relationships/hyperlink" Target="http://www.bls.gov/news.release/ecec.nr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oca/12tables/html/RUS_h.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E822-C463-4A14-A004-DEC7055C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23271</CharactersWithSpaces>
  <SharedDoc>false</SharedDoc>
  <HLinks>
    <vt:vector size="42" baseType="variant">
      <vt:variant>
        <vt:i4>3014779</vt:i4>
      </vt:variant>
      <vt:variant>
        <vt:i4>20</vt:i4>
      </vt:variant>
      <vt:variant>
        <vt:i4>0</vt:i4>
      </vt:variant>
      <vt:variant>
        <vt:i4>5</vt:i4>
      </vt:variant>
      <vt:variant>
        <vt:lpwstr>http://www.reginfo.gov/</vt:lpwstr>
      </vt:variant>
      <vt:variant>
        <vt:lpwstr/>
      </vt:variant>
      <vt:variant>
        <vt:i4>1769560</vt:i4>
      </vt:variant>
      <vt:variant>
        <vt:i4>17</vt:i4>
      </vt:variant>
      <vt:variant>
        <vt:i4>0</vt:i4>
      </vt:variant>
      <vt:variant>
        <vt:i4>5</vt:i4>
      </vt:variant>
      <vt:variant>
        <vt:lpwstr>http://www.bls.gov/news.release/ecec.nr0.htm</vt:lpwstr>
      </vt:variant>
      <vt:variant>
        <vt:lpwstr/>
      </vt:variant>
      <vt:variant>
        <vt:i4>3866643</vt:i4>
      </vt:variant>
      <vt:variant>
        <vt:i4>14</vt:i4>
      </vt:variant>
      <vt:variant>
        <vt:i4>0</vt:i4>
      </vt:variant>
      <vt:variant>
        <vt:i4>5</vt:i4>
      </vt:variant>
      <vt:variant>
        <vt:lpwstr>http://www.opm.gov/oca/12tables/html/RUS_h.asp</vt:lpwstr>
      </vt:variant>
      <vt:variant>
        <vt:lpwstr/>
      </vt:variant>
      <vt:variant>
        <vt:i4>5242994</vt:i4>
      </vt:variant>
      <vt:variant>
        <vt:i4>11</vt:i4>
      </vt:variant>
      <vt:variant>
        <vt:i4>0</vt:i4>
      </vt:variant>
      <vt:variant>
        <vt:i4>5</vt:i4>
      </vt:variant>
      <vt:variant>
        <vt:lpwstr>https://www.opm.gov/policy-data-oversight/pay-leave/salaries-wages/salary-tables/pdf/2021/RUS_h.pdf</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1638476</vt:i4>
      </vt:variant>
      <vt:variant>
        <vt:i4>2</vt:i4>
      </vt:variant>
      <vt:variant>
        <vt:i4>0</vt:i4>
      </vt:variant>
      <vt:variant>
        <vt:i4>5</vt:i4>
      </vt:variant>
      <vt:variant>
        <vt:lpwstr>https://www.blm.gov/sites/blm.gov/files/RPMC Nomination 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King, Darrin A</cp:lastModifiedBy>
  <cp:revision>6</cp:revision>
  <cp:lastPrinted>2010-09-28T21:50:00Z</cp:lastPrinted>
  <dcterms:created xsi:type="dcterms:W3CDTF">2021-08-05T14:03:00Z</dcterms:created>
  <dcterms:modified xsi:type="dcterms:W3CDTF">2021-08-24T19:25:00Z</dcterms:modified>
</cp:coreProperties>
</file>