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C59F7" w:rsidR="00BA1BA0" w:rsidP="00BC59F7" w:rsidRDefault="00BA1BA0" w14:paraId="616EC2AA" w14:textId="77777777">
      <w:pPr>
        <w:widowControl/>
        <w:jc w:val="center"/>
        <w:rPr>
          <w:b/>
          <w:bCs/>
        </w:rPr>
      </w:pPr>
      <w:bookmarkStart w:name="_GoBack" w:id="0"/>
      <w:bookmarkEnd w:id="0"/>
      <w:r w:rsidRPr="00BC59F7">
        <w:rPr>
          <w:b/>
          <w:bCs/>
        </w:rPr>
        <w:t>SUPPORTING STATEMENT FOR THE</w:t>
      </w:r>
    </w:p>
    <w:p w:rsidRPr="00BC59F7" w:rsidR="00BA1BA0" w:rsidP="00BC59F7" w:rsidRDefault="0066662B" w14:paraId="712EEB6A" w14:textId="77777777">
      <w:pPr>
        <w:widowControl/>
        <w:jc w:val="center"/>
        <w:rPr>
          <w:b/>
          <w:bCs/>
        </w:rPr>
      </w:pPr>
      <w:r w:rsidRPr="00BC59F7">
        <w:rPr>
          <w:b/>
          <w:bCs/>
        </w:rPr>
        <w:t xml:space="preserve">INFORMATION </w:t>
      </w:r>
      <w:r w:rsidRPr="00BC59F7" w:rsidR="00BA1BA0">
        <w:rPr>
          <w:b/>
          <w:bCs/>
        </w:rPr>
        <w:t>COLLECTION REQUIREMENTS OF THE</w:t>
      </w:r>
    </w:p>
    <w:p w:rsidRPr="00BC59F7" w:rsidR="00BA1BA0" w:rsidP="00BC59F7" w:rsidRDefault="00BA1BA0" w14:paraId="300A44C9" w14:textId="77777777">
      <w:pPr>
        <w:widowControl/>
        <w:jc w:val="center"/>
        <w:rPr>
          <w:b/>
          <w:bCs/>
        </w:rPr>
      </w:pPr>
      <w:r w:rsidRPr="00BC59F7">
        <w:rPr>
          <w:b/>
          <w:bCs/>
        </w:rPr>
        <w:t>REGULATION ON DEFINITION AND REQUIREMENTS FOR</w:t>
      </w:r>
    </w:p>
    <w:p w:rsidRPr="00BC59F7" w:rsidR="00BA1BA0" w:rsidP="00BC59F7" w:rsidRDefault="00BA1BA0" w14:paraId="14FD8F7D" w14:textId="77777777">
      <w:pPr>
        <w:widowControl/>
        <w:jc w:val="center"/>
        <w:rPr>
          <w:b/>
          <w:bCs/>
        </w:rPr>
      </w:pPr>
      <w:r w:rsidRPr="00BC59F7">
        <w:rPr>
          <w:b/>
          <w:bCs/>
        </w:rPr>
        <w:t>A NATIONALLY RECOGNIZED TESTING LABORATORY (29 CFR 1910.7)</w:t>
      </w:r>
    </w:p>
    <w:p w:rsidRPr="00BC59F7" w:rsidR="00655E07" w:rsidP="00BC59F7" w:rsidRDefault="00BA1BA0" w14:paraId="5E76784A" w14:textId="77777777">
      <w:pPr>
        <w:widowControl/>
        <w:jc w:val="center"/>
        <w:rPr>
          <w:b/>
          <w:bCs/>
        </w:rPr>
      </w:pPr>
      <w:r w:rsidRPr="00BC59F7">
        <w:rPr>
          <w:b/>
          <w:bCs/>
        </w:rPr>
        <w:t xml:space="preserve"> </w:t>
      </w:r>
      <w:r w:rsidRPr="00BC59F7" w:rsidR="00655E07">
        <w:rPr>
          <w:b/>
          <w:bCs/>
        </w:rPr>
        <w:t>OFFICE OF MANAGEMENT AND BUDGET (</w:t>
      </w:r>
      <w:r w:rsidRPr="00BC59F7">
        <w:rPr>
          <w:b/>
          <w:bCs/>
        </w:rPr>
        <w:t>O</w:t>
      </w:r>
      <w:r w:rsidRPr="00BC59F7" w:rsidR="00EE7BF2">
        <w:rPr>
          <w:b/>
          <w:bCs/>
        </w:rPr>
        <w:t>MB</w:t>
      </w:r>
      <w:r w:rsidRPr="00BC59F7" w:rsidR="00655E07">
        <w:rPr>
          <w:b/>
          <w:bCs/>
        </w:rPr>
        <w:t>)</w:t>
      </w:r>
    </w:p>
    <w:p w:rsidR="00DB2860" w:rsidP="00BC59F7" w:rsidRDefault="00EE7BF2" w14:paraId="01F18C79" w14:textId="4A50E8D0">
      <w:pPr>
        <w:widowControl/>
        <w:jc w:val="center"/>
        <w:rPr>
          <w:b/>
          <w:bCs/>
        </w:rPr>
      </w:pPr>
      <w:r w:rsidRPr="00BC59F7">
        <w:rPr>
          <w:b/>
          <w:bCs/>
        </w:rPr>
        <w:t xml:space="preserve">CONTROL NUMBER 1218-0147 </w:t>
      </w:r>
      <w:r w:rsidR="00456055">
        <w:rPr>
          <w:b/>
          <w:bCs/>
        </w:rPr>
        <w:t>(</w:t>
      </w:r>
      <w:r w:rsidR="0034651C">
        <w:rPr>
          <w:b/>
          <w:bCs/>
        </w:rPr>
        <w:t xml:space="preserve">September </w:t>
      </w:r>
      <w:r w:rsidR="00456055">
        <w:rPr>
          <w:b/>
          <w:bCs/>
        </w:rPr>
        <w:t>2021)</w:t>
      </w:r>
    </w:p>
    <w:p w:rsidRPr="00BC59F7" w:rsidR="00456055" w:rsidP="00BC59F7" w:rsidRDefault="00456055" w14:paraId="4C5F32C7" w14:textId="77777777">
      <w:pPr>
        <w:widowControl/>
        <w:jc w:val="center"/>
        <w:rPr>
          <w:b/>
          <w:bCs/>
        </w:rPr>
      </w:pPr>
    </w:p>
    <w:p w:rsidR="00BA1BA0" w:rsidP="00BC59F7" w:rsidRDefault="00456055" w14:paraId="2AA6AC6A" w14:textId="43FA6C24">
      <w:pPr>
        <w:widowControl/>
        <w:rPr>
          <w:color w:val="000000"/>
          <w:sz w:val="27"/>
          <w:szCs w:val="27"/>
        </w:rPr>
      </w:pPr>
      <w:r>
        <w:rPr>
          <w:color w:val="000000"/>
          <w:sz w:val="27"/>
          <w:szCs w:val="27"/>
        </w:rPr>
        <w:t>This ICR is requesting an extension for an already approved data collection.</w:t>
      </w:r>
    </w:p>
    <w:p w:rsidRPr="00BC59F7" w:rsidR="00456055" w:rsidP="00BC59F7" w:rsidRDefault="00456055" w14:paraId="791376F2" w14:textId="77777777">
      <w:pPr>
        <w:widowControl/>
        <w:rPr>
          <w:b/>
        </w:rPr>
      </w:pPr>
    </w:p>
    <w:p w:rsidRPr="00BC59F7" w:rsidR="00BA1BA0" w:rsidP="00BC59F7" w:rsidRDefault="00BA1BA0" w14:paraId="573129AA" w14:textId="77777777">
      <w:pPr>
        <w:widowControl/>
        <w:rPr>
          <w:b/>
        </w:rPr>
      </w:pPr>
      <w:r w:rsidRPr="00BC59F7">
        <w:rPr>
          <w:b/>
          <w:bCs/>
        </w:rPr>
        <w:t>JUSTIFICATION</w:t>
      </w:r>
    </w:p>
    <w:p w:rsidRPr="00BC59F7" w:rsidR="00BA1BA0" w:rsidP="00BC59F7" w:rsidRDefault="00BA1BA0" w14:paraId="1418305C" w14:textId="77777777">
      <w:pPr>
        <w:widowControl/>
      </w:pPr>
    </w:p>
    <w:p w:rsidRPr="00BC59F7" w:rsidR="00BA1BA0" w:rsidP="00BC59F7" w:rsidRDefault="00BA1BA0" w14:paraId="7F03E57A" w14:textId="77777777">
      <w:pPr>
        <w:widowControl/>
        <w:rPr>
          <w:b/>
        </w:rPr>
      </w:pPr>
      <w:r w:rsidRPr="00BC59F7">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C59F7" w:rsidR="00BA1BA0" w:rsidP="00BC59F7" w:rsidRDefault="00BA1BA0" w14:paraId="53877207" w14:textId="77777777">
      <w:pPr>
        <w:widowControl/>
      </w:pPr>
    </w:p>
    <w:p w:rsidRPr="00BC59F7" w:rsidR="00BA1BA0" w:rsidP="00BC59F7" w:rsidRDefault="00BA1BA0" w14:paraId="0E2E685D" w14:textId="77777777">
      <w:pPr>
        <w:widowControl/>
        <w:rPr>
          <w:color w:val="000000" w:themeColor="text1"/>
        </w:rPr>
      </w:pPr>
      <w:r w:rsidRPr="00BC59F7">
        <w:rPr>
          <w:color w:val="000000" w:themeColor="text1"/>
        </w:rPr>
        <w:t xml:space="preserve">The principal objective of the Occupational Safety and Health Act (OSH Act) is to assure so far as possible every working man and woman in the Nation safe and healthful working conditions and to preserve our human resources (29 U.S.C. 651).  In fulfilling this objective, the OSH Act authorizes </w:t>
      </w:r>
      <w:r w:rsidRPr="00BC59F7" w:rsidR="00023E1C">
        <w:rPr>
          <w:color w:val="000000" w:themeColor="text1"/>
          <w:shd w:val="clear" w:color="auto" w:fill="FFFFFF"/>
        </w:rPr>
        <w:t>“the Secretary of Labor to set mandatory occupational safety and health standards applicable to businesses affecting interstate commerce”</w:t>
      </w:r>
      <w:r w:rsidRPr="00BC59F7" w:rsidR="009204F0">
        <w:rPr>
          <w:color w:val="000000" w:themeColor="text1"/>
        </w:rPr>
        <w:t xml:space="preserve"> (29 U.S.C. 651) and to “prescribe </w:t>
      </w:r>
      <w:r w:rsidRPr="00BC59F7">
        <w:rPr>
          <w:color w:val="000000" w:themeColor="text1"/>
        </w:rPr>
        <w:t xml:space="preserve">such rules and regulations as may </w:t>
      </w:r>
      <w:r w:rsidRPr="00BC59F7" w:rsidR="009204F0">
        <w:rPr>
          <w:color w:val="000000" w:themeColor="text1"/>
        </w:rPr>
        <w:t xml:space="preserve">[be] </w:t>
      </w:r>
      <w:r w:rsidRPr="00BC59F7">
        <w:rPr>
          <w:color w:val="000000" w:themeColor="text1"/>
        </w:rPr>
        <w:t>deem</w:t>
      </w:r>
      <w:r w:rsidRPr="00BC59F7" w:rsidR="009204F0">
        <w:rPr>
          <w:color w:val="000000" w:themeColor="text1"/>
        </w:rPr>
        <w:t>[ed]</w:t>
      </w:r>
      <w:r w:rsidRPr="00BC59F7">
        <w:rPr>
          <w:color w:val="000000" w:themeColor="text1"/>
        </w:rPr>
        <w:t xml:space="preserve"> necessary to carry out [his/her] responsibilities under the Act . . .</w:t>
      </w:r>
      <w:r w:rsidRPr="00BC59F7" w:rsidR="009204F0">
        <w:rPr>
          <w:color w:val="000000" w:themeColor="text1"/>
        </w:rPr>
        <w:t>”</w:t>
      </w:r>
      <w:r w:rsidRPr="00BC59F7">
        <w:rPr>
          <w:color w:val="000000" w:themeColor="text1"/>
        </w:rPr>
        <w:t xml:space="preserve"> (29 U.S.C. 657).</w:t>
      </w:r>
    </w:p>
    <w:p w:rsidRPr="00BC59F7" w:rsidR="00BA1BA0" w:rsidP="00BC59F7" w:rsidRDefault="00BA1BA0" w14:paraId="256667E4" w14:textId="77777777">
      <w:pPr>
        <w:widowControl/>
        <w:rPr>
          <w:color w:val="000000" w:themeColor="text1"/>
        </w:rPr>
      </w:pPr>
    </w:p>
    <w:p w:rsidRPr="00BC59F7" w:rsidR="009204F0" w:rsidP="00BC59F7" w:rsidRDefault="00BA1BA0" w14:paraId="64AC60D4" w14:textId="77777777">
      <w:pPr>
        <w:widowControl/>
      </w:pPr>
      <w:r w:rsidRPr="00BC59F7">
        <w:rPr>
          <w:color w:val="000000" w:themeColor="text1"/>
        </w:rPr>
        <w:t>A number of standards issued by the Occupational Safety and Health Administration (OSHA</w:t>
      </w:r>
      <w:r w:rsidRPr="00BC59F7" w:rsidR="00914624">
        <w:rPr>
          <w:color w:val="000000" w:themeColor="text1"/>
        </w:rPr>
        <w:t xml:space="preserve"> or </w:t>
      </w:r>
      <w:r w:rsidRPr="00BC59F7" w:rsidR="00914624">
        <w:t>the Agency</w:t>
      </w:r>
      <w:r w:rsidRPr="00BC59F7">
        <w:t>) specify that employers use only equipment, products, or ma</w:t>
      </w:r>
      <w:r w:rsidRPr="00BC59F7" w:rsidR="00DB2860">
        <w:t>terial tested or approved by a N</w:t>
      </w:r>
      <w:r w:rsidRPr="00BC59F7">
        <w:t xml:space="preserve">ationally </w:t>
      </w:r>
      <w:r w:rsidRPr="00BC59F7" w:rsidR="00DB2860">
        <w:t xml:space="preserve">Recognized Testing Laboratory (NRTL). </w:t>
      </w:r>
      <w:r w:rsidRPr="00BC59F7">
        <w:t xml:space="preserve"> </w:t>
      </w:r>
      <w:r w:rsidRPr="00BC59F7" w:rsidR="00DB2860">
        <w:t>T</w:t>
      </w:r>
      <w:r w:rsidRPr="00BC59F7">
        <w:t xml:space="preserve">his requirement ensures that employers use safe equipment, products, or materials in complying with the standards.  Accordingly, OSHA promulgated </w:t>
      </w:r>
      <w:r w:rsidRPr="00BC59F7" w:rsidR="009204F0">
        <w:t xml:space="preserve">its Program Regulation for </w:t>
      </w:r>
      <w:r w:rsidRPr="00BC59F7" w:rsidR="00D262B9">
        <w:t>NRTLs</w:t>
      </w:r>
      <w:r w:rsidRPr="00BC59F7" w:rsidR="009204F0">
        <w:t xml:space="preserve">, </w:t>
      </w:r>
      <w:r w:rsidRPr="00BC59F7" w:rsidR="004D3AC6">
        <w:t>29 CFR 1910.7</w:t>
      </w:r>
      <w:r w:rsidRPr="00BC59F7">
        <w:t xml:space="preserve"> (the Regulation).  The Regulation specifies procedures that organizations must follow to apply for, and to maintain, OSHA’s recognition to test and certify equipment, products, or material</w:t>
      </w:r>
      <w:r w:rsidRPr="00BC59F7" w:rsidR="004B31F0">
        <w:t xml:space="preserve"> </w:t>
      </w:r>
      <w:r w:rsidRPr="00BC59F7" w:rsidR="009204F0">
        <w:t>for safe use in the workplace.</w:t>
      </w:r>
    </w:p>
    <w:p w:rsidRPr="00BC59F7" w:rsidR="00BA1BA0" w:rsidP="00BC59F7" w:rsidRDefault="00BA1BA0" w14:paraId="440B9E66" w14:textId="77777777">
      <w:pPr>
        <w:widowControl/>
      </w:pPr>
    </w:p>
    <w:p w:rsidR="00BC59F7" w:rsidP="00BC59F7" w:rsidRDefault="00BA1BA0" w14:paraId="0CC892CA" w14:textId="2E4789DE">
      <w:pPr>
        <w:widowControl/>
      </w:pPr>
      <w:r w:rsidRPr="00BC59F7">
        <w:t>As part of the recognition process, the Regulation requires that organizations seeking recognition submit an initial-recognition application to OSHA</w:t>
      </w:r>
      <w:r w:rsidRPr="00BC59F7" w:rsidR="00BF0FD8">
        <w:t xml:space="preserve"> (29 CFR 1910.7 Appendix A (App. A))</w:t>
      </w:r>
      <w:r w:rsidRPr="00BC59F7">
        <w:t>.  The Agency reviews the information provided in the initial-recognition application to determine if an organization meets the qualification criteria specified in the Regulation</w:t>
      </w:r>
      <w:r w:rsidRPr="00BC59F7" w:rsidR="00BF0FD8">
        <w:t xml:space="preserve"> (App. A)</w:t>
      </w:r>
      <w:r w:rsidRPr="00BC59F7">
        <w:t>.</w:t>
      </w:r>
      <w:r w:rsidR="00DE382D">
        <w:t xml:space="preserve">  </w:t>
      </w:r>
      <w:r w:rsidRPr="00BC59F7">
        <w:t>These criteria address</w:t>
      </w:r>
      <w:r w:rsidRPr="00BC59F7" w:rsidR="009204F0">
        <w:t>, among other things,</w:t>
      </w:r>
      <w:r w:rsidRPr="00BC59F7">
        <w:t xml:space="preserve"> an organization’s independence and capability to test and examine equipment, products, or material for safety (including fire or electrical safety)</w:t>
      </w:r>
      <w:r w:rsidRPr="00BC59F7" w:rsidR="00BF0FD8">
        <w:t xml:space="preserve"> (29 CFR 1910.7)</w:t>
      </w:r>
      <w:r w:rsidRPr="00BC59F7">
        <w:t xml:space="preserve">.  In this regard, the Agency evaluates an organization's facilities, equipment, staff training, written </w:t>
      </w:r>
      <w:r w:rsidRPr="00BC59F7">
        <w:lastRenderedPageBreak/>
        <w:t>testing procedures, and calibration and quality control programs necessary to test and examine equipment, pro</w:t>
      </w:r>
      <w:r w:rsidRPr="00BC59F7" w:rsidR="00BC59F7">
        <w:t>ducts, and material for safety.</w:t>
      </w:r>
    </w:p>
    <w:p w:rsidRPr="00BC59F7" w:rsidR="00BD369E" w:rsidP="00BC59F7" w:rsidRDefault="00BD369E" w14:paraId="0509D1A3" w14:textId="77777777">
      <w:pPr>
        <w:widowControl/>
      </w:pPr>
    </w:p>
    <w:p w:rsidRPr="00BC59F7" w:rsidR="00BA1BA0" w:rsidP="00BC59F7" w:rsidRDefault="00BA1BA0" w14:paraId="05B3F9CC" w14:textId="0980E716">
      <w:pPr>
        <w:widowControl/>
      </w:pPr>
      <w:r>
        <w:t>Once recognized, an NRTL may apply to expand its current recognition to cover additional categories of NRTL testing</w:t>
      </w:r>
      <w:r w:rsidR="00BF0FD8">
        <w:t xml:space="preserve"> (App. A)</w:t>
      </w:r>
      <w:r>
        <w:t>.  To do so, an NRTL must submit an expansion-of-recognition application that provides the Agency with information demonstrating that it meets the testing criteria specified by the Regulation for these additional categories</w:t>
      </w:r>
      <w:r w:rsidR="00BF0FD8">
        <w:t xml:space="preserve"> (App. A)</w:t>
      </w:r>
      <w:r>
        <w:t>. A</w:t>
      </w:r>
      <w:r w:rsidR="009F0A42">
        <w:t xml:space="preserve"> </w:t>
      </w:r>
      <w:r>
        <w:t>NRTL may also revise its testing procedures, such as testing methods or pass-fail criteria, provided th</w:t>
      </w:r>
      <w:r w:rsidR="00801C62">
        <w:t>ose revisions are in conformance with an appropriate test standard for which the NRTL is recognized</w:t>
      </w:r>
      <w:r w:rsidR="007F0D28">
        <w:t>.</w:t>
      </w:r>
      <w:r w:rsidR="00DB2860">
        <w:t xml:space="preserve">  </w:t>
      </w:r>
      <w:r>
        <w:t xml:space="preserve">OSHA may review these revisions during </w:t>
      </w:r>
      <w:r w:rsidR="00BF0FD8">
        <w:t xml:space="preserve">assessments of </w:t>
      </w:r>
      <w:r>
        <w:t>the NRTL</w:t>
      </w:r>
      <w:r w:rsidR="00BF0FD8">
        <w:t xml:space="preserve"> (discussed below)</w:t>
      </w:r>
      <w:r>
        <w:t>.</w:t>
      </w:r>
    </w:p>
    <w:p w:rsidRPr="00BC59F7" w:rsidR="00BA1BA0" w:rsidP="00BC59F7" w:rsidRDefault="00BA1BA0" w14:paraId="6482B33E" w14:textId="77777777">
      <w:pPr>
        <w:widowControl/>
      </w:pPr>
    </w:p>
    <w:p w:rsidRPr="00BC59F7" w:rsidR="00BF0FD8" w:rsidP="00BC59F7" w:rsidRDefault="00F3182E" w14:paraId="05232AD8" w14:textId="77777777">
      <w:pPr>
        <w:widowControl/>
      </w:pPr>
      <w:r w:rsidRPr="00BC59F7">
        <w:t>Recognition is site-specific.  However, an NRTL may</w:t>
      </w:r>
      <w:r w:rsidRPr="00BC59F7" w:rsidR="00BF0FD8">
        <w:t xml:space="preserve"> apply to expand the number of sites for which it is recognized.</w:t>
      </w:r>
      <w:r w:rsidRPr="00BC59F7" w:rsidR="0000575F">
        <w:t xml:space="preserve">  To do so, an NRTL must submit an expansion</w:t>
      </w:r>
      <w:r w:rsidRPr="00BC59F7" w:rsidR="00BE608A">
        <w:t xml:space="preserve"> </w:t>
      </w:r>
      <w:r w:rsidRPr="00BC59F7" w:rsidR="0000575F">
        <w:t>of</w:t>
      </w:r>
      <w:r w:rsidRPr="00BC59F7" w:rsidR="00BE608A">
        <w:t xml:space="preserve"> </w:t>
      </w:r>
      <w:r w:rsidRPr="00BC59F7" w:rsidR="0000575F">
        <w:t>recognition application that provides the Agency with information demonstrating that the site for which it seeks recognition meets the qualification criteria specified in the Regulation.</w:t>
      </w:r>
    </w:p>
    <w:p w:rsidRPr="00BC59F7" w:rsidR="00BF0FD8" w:rsidP="00BC59F7" w:rsidRDefault="00BF0FD8" w14:paraId="312F415D" w14:textId="77777777">
      <w:pPr>
        <w:widowControl/>
      </w:pPr>
    </w:p>
    <w:p w:rsidRPr="00BC59F7" w:rsidR="00BA1BA0" w:rsidP="00BC59F7" w:rsidRDefault="0000575F" w14:paraId="7CEB5CA8" w14:textId="312DFDE0">
      <w:pPr>
        <w:widowControl/>
      </w:pPr>
      <w:r w:rsidRPr="00BC59F7">
        <w:t xml:space="preserve">Recognition by OSHA of an NRTL is valid for five years (App. A).  </w:t>
      </w:r>
      <w:r w:rsidRPr="00BC59F7" w:rsidR="00BA1BA0">
        <w:t xml:space="preserve">To renew recognition for another five-year period, an NRTL must </w:t>
      </w:r>
      <w:r w:rsidRPr="00BC59F7" w:rsidR="00DB2860">
        <w:t>request renewal from</w:t>
      </w:r>
      <w:r w:rsidRPr="00BC59F7" w:rsidR="00BA1BA0">
        <w:t xml:space="preserve"> the Agency </w:t>
      </w:r>
      <w:r w:rsidRPr="00BC59F7" w:rsidR="00B672D1">
        <w:t xml:space="preserve">not less than </w:t>
      </w:r>
      <w:r w:rsidRPr="00BC59F7" w:rsidR="00E92A37">
        <w:t>nine</w:t>
      </w:r>
      <w:r w:rsidRPr="00BC59F7" w:rsidR="00BA1BA0">
        <w:t xml:space="preserve"> months </w:t>
      </w:r>
      <w:r w:rsidRPr="00BC59F7" w:rsidR="00B672D1">
        <w:t>and no</w:t>
      </w:r>
      <w:r w:rsidRPr="00BC59F7" w:rsidR="00801C62">
        <w:t>t</w:t>
      </w:r>
      <w:r w:rsidRPr="00BC59F7" w:rsidR="00B672D1">
        <w:t xml:space="preserve"> more than one year </w:t>
      </w:r>
      <w:r w:rsidRPr="00BC59F7" w:rsidR="00BA1BA0">
        <w:t>before the current recognition expires</w:t>
      </w:r>
      <w:r w:rsidRPr="00BC59F7">
        <w:t xml:space="preserve"> (App. A)</w:t>
      </w:r>
      <w:r w:rsidRPr="00BC59F7" w:rsidR="00BA1BA0">
        <w:t xml:space="preserve">.  </w:t>
      </w:r>
      <w:r w:rsidRPr="00BC59F7" w:rsidR="00DB2860">
        <w:t xml:space="preserve">n some cases, OSHA may </w:t>
      </w:r>
      <w:r w:rsidRPr="00BC59F7" w:rsidR="00BA1BA0">
        <w:t xml:space="preserve">dispense with this renewal requirement provided the organization certifies its continuing compliance with the Regulation </w:t>
      </w:r>
      <w:r w:rsidRPr="00BC59F7">
        <w:t>(App. A)</w:t>
      </w:r>
      <w:r w:rsidRPr="00BC59F7" w:rsidR="00BA1BA0">
        <w:t>.</w:t>
      </w:r>
    </w:p>
    <w:p w:rsidRPr="00BC59F7" w:rsidR="00BA1BA0" w:rsidP="00BC59F7" w:rsidRDefault="00BA1BA0" w14:paraId="6C4E8AFF" w14:textId="77777777">
      <w:pPr>
        <w:widowControl/>
      </w:pPr>
    </w:p>
    <w:p w:rsidRPr="00BC59F7" w:rsidR="00BA1BA0" w:rsidP="00BC59F7" w:rsidRDefault="00BA1BA0" w14:paraId="1C373D1E" w14:textId="4C714DC5">
      <w:pPr>
        <w:widowControl/>
      </w:pPr>
      <w:r w:rsidRPr="00BC59F7">
        <w:t>To ensure that NRTLs are meeting the requirements of the Regulation, the Agency attempts to conduct</w:t>
      </w:r>
      <w:r w:rsidRPr="00BC59F7" w:rsidR="00BD367C">
        <w:t xml:space="preserve"> audits</w:t>
      </w:r>
      <w:r w:rsidRPr="00BC59F7">
        <w:t xml:space="preserve"> </w:t>
      </w:r>
      <w:r w:rsidRPr="00BC59F7" w:rsidR="00BD367C">
        <w:t>(</w:t>
      </w:r>
      <w:r w:rsidRPr="00BC59F7" w:rsidR="00BF0FD8">
        <w:t>assessments</w:t>
      </w:r>
      <w:r w:rsidRPr="00BC59F7" w:rsidR="00BD367C">
        <w:t>)</w:t>
      </w:r>
      <w:r w:rsidRPr="00BC59F7" w:rsidR="004D3AC6">
        <w:t xml:space="preserve"> </w:t>
      </w:r>
      <w:r w:rsidRPr="00BC59F7" w:rsidR="00AB0DE5">
        <w:t>of</w:t>
      </w:r>
      <w:r w:rsidRPr="00BC59F7" w:rsidR="004D3AC6">
        <w:t xml:space="preserve"> each NRTL annually</w:t>
      </w:r>
      <w:r w:rsidRPr="00BC59F7">
        <w:t>.</w:t>
      </w:r>
      <w:r w:rsidRPr="00BC59F7" w:rsidR="00BD367C">
        <w:t xml:space="preserve">  The Regulation provides for the conduct of these audits in 29 CFR 1910.7(f).</w:t>
      </w:r>
      <w:r w:rsidRPr="00BC59F7">
        <w:t xml:space="preserve">  </w:t>
      </w:r>
      <w:r w:rsidRPr="00BC59F7" w:rsidR="00BF0FD8">
        <w:t>OSHA also conducts assessments in conjunction with initial, expansion, and renewal applications</w:t>
      </w:r>
      <w:r w:rsidRPr="00BC59F7" w:rsidR="0000575F">
        <w:t xml:space="preserve"> (App. A)</w:t>
      </w:r>
      <w:r w:rsidRPr="00BC59F7" w:rsidR="00BF0FD8">
        <w:t xml:space="preserve">. </w:t>
      </w:r>
      <w:r w:rsidRPr="00BC59F7">
        <w:t xml:space="preserve">During </w:t>
      </w:r>
      <w:r w:rsidRPr="00BC59F7" w:rsidR="00BF0FD8">
        <w:t>assessment</w:t>
      </w:r>
      <w:r w:rsidRPr="00BC59F7">
        <w:t xml:space="preserve">s, an NRTL </w:t>
      </w:r>
      <w:r w:rsidRPr="00BC59F7" w:rsidR="00BF0FD8">
        <w:t xml:space="preserve">or applicant </w:t>
      </w:r>
      <w:r w:rsidRPr="00BC59F7">
        <w:t xml:space="preserve">provides OSHA with </w:t>
      </w:r>
      <w:r w:rsidRPr="00BC59F7" w:rsidR="00BF0FD8">
        <w:t xml:space="preserve">standard </w:t>
      </w:r>
      <w:r w:rsidRPr="00BC59F7">
        <w:t xml:space="preserve">written information to evaluate its compliance with the requirements for recognition. </w:t>
      </w:r>
      <w:r w:rsidRPr="00BC59F7" w:rsidR="005C5D6A">
        <w:t xml:space="preserve"> </w:t>
      </w:r>
      <w:r w:rsidRPr="00BC59F7" w:rsidR="000B349B">
        <w:t>A</w:t>
      </w:r>
      <w:r w:rsidRPr="00BC59F7" w:rsidR="00BF0FD8">
        <w:t>ssessments</w:t>
      </w:r>
      <w:r w:rsidRPr="00BC59F7">
        <w:t xml:space="preserve"> help ensure that equipment, products, or material used by employers to comply with OSHA’s standards are </w:t>
      </w:r>
      <w:r w:rsidRPr="00BC59F7" w:rsidR="00801C62">
        <w:t>safe to use</w:t>
      </w:r>
      <w:r w:rsidRPr="00BC59F7">
        <w:t>.</w:t>
      </w:r>
    </w:p>
    <w:p w:rsidRPr="00BC59F7" w:rsidR="00BA1BA0" w:rsidP="00BC59F7" w:rsidRDefault="00BA1BA0" w14:paraId="0E3071B5" w14:textId="77777777">
      <w:pPr>
        <w:widowControl/>
      </w:pPr>
    </w:p>
    <w:p w:rsidRPr="00BC59F7" w:rsidR="00BB4209" w:rsidP="00BC59F7" w:rsidRDefault="0006390E" w14:paraId="7386DD01" w14:textId="77777777">
      <w:pPr>
        <w:widowControl/>
      </w:pPr>
      <w:r w:rsidRPr="00BC59F7">
        <w:t>The</w:t>
      </w:r>
      <w:r w:rsidRPr="00BC59F7" w:rsidR="00BB4209">
        <w:t xml:space="preserve"> NRTL Program has a fee schedule associated with initial recognition, program expansion, renewals of recognition, and on-site audits</w:t>
      </w:r>
      <w:r w:rsidRPr="00BC59F7" w:rsidR="005C5D6A">
        <w:t xml:space="preserve"> (29 CFR 1910.7(f))</w:t>
      </w:r>
      <w:r w:rsidR="00C13359">
        <w:t xml:space="preserve">, which </w:t>
      </w:r>
      <w:r w:rsidRPr="00BC59F7" w:rsidR="00BB4209">
        <w:t xml:space="preserve">can be found at </w:t>
      </w:r>
      <w:hyperlink w:history="1" r:id="rId11">
        <w:r w:rsidRPr="00B77365" w:rsidR="00727AFD">
          <w:rPr>
            <w:rStyle w:val="Hyperlink"/>
          </w:rPr>
          <w:t>https://www.osha.gov/nationally-recognized-testing-laboratory-program/schedule</w:t>
        </w:r>
      </w:hyperlink>
      <w:r w:rsidRPr="00BC59F7" w:rsidR="00BB4209">
        <w:t xml:space="preserve">.  To facilitate the payment of fees and reduce the burden on NRTLs, the </w:t>
      </w:r>
      <w:r w:rsidR="00A71CB7">
        <w:t>a</w:t>
      </w:r>
      <w:r w:rsidR="002B4221">
        <w:t>gency</w:t>
      </w:r>
      <w:r w:rsidRPr="00BC59F7" w:rsidR="003F5CC9">
        <w:t xml:space="preserve"> </w:t>
      </w:r>
      <w:r w:rsidRPr="00BC59F7" w:rsidR="00AB0DE5">
        <w:t>utilize</w:t>
      </w:r>
      <w:r w:rsidR="002B4221">
        <w:t>s</w:t>
      </w:r>
      <w:r w:rsidRPr="00BC59F7" w:rsidR="00BB4209">
        <w:t xml:space="preserve"> an electronic payment mechanism on </w:t>
      </w:r>
      <w:hyperlink w:history="1" r:id="rId12">
        <w:r w:rsidRPr="00BC59F7" w:rsidR="00BB4209">
          <w:rPr>
            <w:rStyle w:val="Hyperlink"/>
          </w:rPr>
          <w:t>Pay.gov</w:t>
        </w:r>
      </w:hyperlink>
      <w:r w:rsidRPr="00BC59F7" w:rsidR="00BB4209">
        <w:t xml:space="preserve">.  For each transaction on this site, users </w:t>
      </w:r>
      <w:r w:rsidR="002B4221">
        <w:t>are</w:t>
      </w:r>
      <w:r w:rsidRPr="00BC59F7" w:rsidR="00BB4209">
        <w:t xml:space="preserve"> required to complete a short payment form.</w:t>
      </w:r>
    </w:p>
    <w:p w:rsidRPr="00BC59F7" w:rsidR="00E92A37" w:rsidP="00BC59F7" w:rsidRDefault="00E92A37" w14:paraId="17D96EAB" w14:textId="77777777">
      <w:pPr>
        <w:widowControl/>
      </w:pPr>
    </w:p>
    <w:p w:rsidRPr="00BC59F7" w:rsidR="00E92A37" w:rsidP="00BC59F7" w:rsidRDefault="008F4C11" w14:paraId="33CB58E4" w14:textId="77777777">
      <w:pPr>
        <w:widowControl/>
      </w:pPr>
      <w:r w:rsidRPr="00BC59F7">
        <w:t>The</w:t>
      </w:r>
      <w:r w:rsidRPr="00BC59F7" w:rsidR="00065198">
        <w:t xml:space="preserve"> </w:t>
      </w:r>
      <w:r w:rsidRPr="00BC59F7" w:rsidR="000E6566">
        <w:t xml:space="preserve">NRTL Program </w:t>
      </w:r>
      <w:r w:rsidRPr="00BC59F7" w:rsidR="007A79B5">
        <w:t>schedule of fees for the NRTL Program</w:t>
      </w:r>
      <w:r w:rsidRPr="00BC59F7" w:rsidR="004B31F0">
        <w:t xml:space="preserve"> </w:t>
      </w:r>
      <w:r w:rsidRPr="00BC59F7" w:rsidR="005C5D6A">
        <w:t xml:space="preserve">is </w:t>
      </w:r>
      <w:r w:rsidRPr="00BC59F7" w:rsidR="00AD61D8">
        <w:t>listed</w:t>
      </w:r>
      <w:r w:rsidRPr="00BC59F7" w:rsidR="00973576">
        <w:t xml:space="preserve"> in Item 13</w:t>
      </w:r>
      <w:r w:rsidRPr="00BC59F7" w:rsidR="00C01CBE">
        <w:t>.</w:t>
      </w:r>
      <w:r w:rsidRPr="00BC59F7" w:rsidR="00201FC8">
        <w:t xml:space="preserve">  </w:t>
      </w:r>
      <w:r w:rsidRPr="00BC59F7" w:rsidR="00BE565D">
        <w:t>For more detail on how OSHA derived the</w:t>
      </w:r>
      <w:r w:rsidR="00535244">
        <w:t xml:space="preserve"> </w:t>
      </w:r>
      <w:r w:rsidRPr="00BC59F7" w:rsidR="00BE565D">
        <w:t>schedule of fees, please see</w:t>
      </w:r>
      <w:r w:rsidR="006E3E90">
        <w:t xml:space="preserve"> the</w:t>
      </w:r>
      <w:r w:rsidR="00C7673A">
        <w:t xml:space="preserve"> 2019</w:t>
      </w:r>
      <w:r w:rsidR="006E3E90">
        <w:t xml:space="preserve"> </w:t>
      </w:r>
      <w:r w:rsidR="006E3E90">
        <w:rPr>
          <w:i/>
        </w:rPr>
        <w:t xml:space="preserve">Federal Register </w:t>
      </w:r>
      <w:r w:rsidR="00395097">
        <w:t>notice revising the</w:t>
      </w:r>
      <w:r w:rsidRPr="00BC59F7" w:rsidR="00BE565D">
        <w:t xml:space="preserve"> schedule of fees, </w:t>
      </w:r>
      <w:r w:rsidR="006E3E90">
        <w:t>84 FR 49336</w:t>
      </w:r>
      <w:r w:rsidRPr="00BC59F7" w:rsidR="00BE565D">
        <w:t xml:space="preserve">.  As explained in detail in </w:t>
      </w:r>
      <w:r w:rsidRPr="00BC59F7" w:rsidR="00201FC8">
        <w:t>Item 13 of the supporting statement</w:t>
      </w:r>
      <w:r w:rsidRPr="00BC59F7" w:rsidR="00BE565D">
        <w:t xml:space="preserve">, </w:t>
      </w:r>
      <w:r w:rsidRPr="00BC59F7" w:rsidR="00BE565D">
        <w:lastRenderedPageBreak/>
        <w:t xml:space="preserve">OSHA derives </w:t>
      </w:r>
      <w:r w:rsidRPr="00BC59F7" w:rsidR="007059DC">
        <w:t>the estimated cost burden to respondents or recordkeepers resulting from the collection of information in large part from the schedule of fees.</w:t>
      </w:r>
    </w:p>
    <w:p w:rsidRPr="00BC59F7" w:rsidR="008752CF" w:rsidP="00BC59F7" w:rsidRDefault="008752CF" w14:paraId="1B1DF2EE" w14:textId="77777777">
      <w:pPr>
        <w:widowControl/>
        <w:autoSpaceDE/>
        <w:autoSpaceDN/>
        <w:adjustRightInd/>
        <w:rPr>
          <w:b/>
          <w:bCs/>
        </w:rPr>
      </w:pPr>
    </w:p>
    <w:p w:rsidRPr="00BC59F7" w:rsidR="00BA1BA0" w:rsidP="00BC59F7" w:rsidRDefault="00BA1BA0" w14:paraId="66FD4E9A" w14:textId="77777777">
      <w:pPr>
        <w:widowControl/>
        <w:rPr>
          <w:b/>
        </w:rPr>
      </w:pPr>
      <w:r w:rsidRPr="00BC59F7">
        <w:rPr>
          <w:b/>
          <w:bCs/>
        </w:rPr>
        <w:t>2.  Indicate how, by whom, and for what purpose the information is to be used.  Except for a new collection, indicate the actual use the Agency has made of the information received from the current collection.</w:t>
      </w:r>
    </w:p>
    <w:p w:rsidRPr="00BC59F7" w:rsidR="00BA1BA0" w:rsidP="00BC59F7" w:rsidRDefault="00BA1BA0" w14:paraId="1EBD685A" w14:textId="77777777">
      <w:pPr>
        <w:widowControl/>
        <w:rPr>
          <w:b/>
        </w:rPr>
      </w:pPr>
    </w:p>
    <w:p w:rsidRPr="00BC59F7" w:rsidR="00BA1BA0" w:rsidP="00BC59F7" w:rsidRDefault="003E3BA1" w14:paraId="63590894" w14:textId="634C535A">
      <w:pPr>
        <w:widowControl/>
      </w:pPr>
      <w:r w:rsidRPr="00BC59F7">
        <w:t xml:space="preserve">An </w:t>
      </w:r>
      <w:r w:rsidRPr="00BC59F7" w:rsidR="00BA1BA0">
        <w:t>initial</w:t>
      </w:r>
      <w:r w:rsidRPr="00BC59F7">
        <w:t xml:space="preserve"> </w:t>
      </w:r>
      <w:r w:rsidRPr="00BC59F7" w:rsidR="00BA1BA0">
        <w:t>recognition application</w:t>
      </w:r>
      <w:r w:rsidRPr="00BC59F7" w:rsidR="008725A2">
        <w:t xml:space="preserve">, along with information obtained during </w:t>
      </w:r>
      <w:r w:rsidRPr="00BC59F7">
        <w:t xml:space="preserve">a related </w:t>
      </w:r>
      <w:r w:rsidRPr="00BC59F7" w:rsidR="008725A2">
        <w:t>assessment</w:t>
      </w:r>
      <w:r w:rsidRPr="00BC59F7">
        <w:t>,</w:t>
      </w:r>
      <w:r w:rsidRPr="00BC59F7" w:rsidR="00BA1BA0">
        <w:t xml:space="preserve"> </w:t>
      </w:r>
      <w:r w:rsidRPr="00BC59F7" w:rsidR="008725A2">
        <w:t xml:space="preserve">allows </w:t>
      </w:r>
      <w:r w:rsidRPr="00BC59F7" w:rsidR="00BA1BA0">
        <w:t xml:space="preserve">the Agency to evaluate an organization’s capability to test and examine equipment, products, or material for safety, and to meet other qualification requirements specified in the Regulation.  </w:t>
      </w:r>
      <w:r w:rsidRPr="00BC59F7">
        <w:t>An e</w:t>
      </w:r>
      <w:r w:rsidRPr="00BC59F7" w:rsidR="00BA1BA0">
        <w:t xml:space="preserve">xpansion </w:t>
      </w:r>
      <w:r w:rsidRPr="00BC59F7" w:rsidR="00C60D23">
        <w:t xml:space="preserve">of recognition </w:t>
      </w:r>
      <w:r w:rsidRPr="00BC59F7" w:rsidR="00BA1BA0">
        <w:t>application</w:t>
      </w:r>
      <w:r w:rsidRPr="00BC59F7">
        <w:t xml:space="preserve">, along with information obtained during a related assessment, </w:t>
      </w:r>
      <w:r w:rsidRPr="00BC59F7" w:rsidR="00BA1BA0">
        <w:t>permit</w:t>
      </w:r>
      <w:r w:rsidRPr="00BC59F7">
        <w:t>s</w:t>
      </w:r>
      <w:r w:rsidRPr="00BC59F7" w:rsidR="00BA1BA0">
        <w:t xml:space="preserve"> OSHA to determine whether an NRTL can perform additional categories of NRTL testing</w:t>
      </w:r>
      <w:r w:rsidRPr="00BC59F7" w:rsidR="0078408B">
        <w:t xml:space="preserve"> </w:t>
      </w:r>
      <w:r w:rsidRPr="00BC59F7">
        <w:t>or</w:t>
      </w:r>
      <w:r w:rsidRPr="00BC59F7" w:rsidR="0078408B">
        <w:t xml:space="preserve"> whether additional sites</w:t>
      </w:r>
      <w:r w:rsidRPr="00BC59F7" w:rsidR="00832401">
        <w:t xml:space="preserve"> should be recognized</w:t>
      </w:r>
      <w:r w:rsidRPr="00BC59F7" w:rsidR="00BA1BA0">
        <w:t xml:space="preserve">. </w:t>
      </w:r>
      <w:r w:rsidRPr="00BC59F7" w:rsidR="00C60D23">
        <w:t xml:space="preserve"> </w:t>
      </w:r>
      <w:r w:rsidRPr="00BC59F7">
        <w:t>A r</w:t>
      </w:r>
      <w:r w:rsidRPr="00BC59F7" w:rsidR="00DB2860">
        <w:t>equest for renewal</w:t>
      </w:r>
      <w:r w:rsidRPr="00BC59F7">
        <w:t>,</w:t>
      </w:r>
      <w:r w:rsidRPr="00BC59F7" w:rsidR="006D2096">
        <w:t xml:space="preserve"> along with </w:t>
      </w:r>
      <w:r w:rsidRPr="00BC59F7" w:rsidR="00BA1BA0">
        <w:t>information obtained</w:t>
      </w:r>
      <w:r w:rsidRPr="00BC59F7" w:rsidR="006D2096">
        <w:t xml:space="preserve"> </w:t>
      </w:r>
      <w:r w:rsidRPr="00BC59F7" w:rsidR="00BA1BA0">
        <w:t xml:space="preserve">during </w:t>
      </w:r>
      <w:r w:rsidRPr="00BC59F7">
        <w:t xml:space="preserve">a related assessment, </w:t>
      </w:r>
      <w:r w:rsidRPr="00BC59F7" w:rsidR="006D2096">
        <w:t>permit</w:t>
      </w:r>
      <w:r w:rsidRPr="00BC59F7">
        <w:t>s</w:t>
      </w:r>
      <w:r w:rsidRPr="00BC59F7" w:rsidR="006D2096">
        <w:t xml:space="preserve"> OSHA to determine whether </w:t>
      </w:r>
      <w:r w:rsidRPr="00BC59F7" w:rsidR="00BF1F65">
        <w:t>an</w:t>
      </w:r>
      <w:r w:rsidRPr="00BC59F7" w:rsidR="006D2096">
        <w:t xml:space="preserve"> NRTL’s recognition should be renewed.  </w:t>
      </w:r>
      <w:r w:rsidRPr="00BC59F7" w:rsidR="00BF1F65">
        <w:t>Other a</w:t>
      </w:r>
      <w:r w:rsidRPr="00BC59F7" w:rsidR="006D2096">
        <w:t>ssessments</w:t>
      </w:r>
      <w:r w:rsidRPr="00BC59F7" w:rsidR="00D720A9">
        <w:t xml:space="preserve"> </w:t>
      </w:r>
      <w:r w:rsidRPr="00BC59F7" w:rsidR="006D2096">
        <w:t>of NRTL</w:t>
      </w:r>
      <w:r w:rsidRPr="00BC59F7" w:rsidR="00BF1F65">
        <w:t>s</w:t>
      </w:r>
      <w:r w:rsidRPr="00BC59F7" w:rsidR="006D2096">
        <w:t xml:space="preserve"> </w:t>
      </w:r>
      <w:r w:rsidRPr="00BC59F7" w:rsidR="008413C5">
        <w:t>(i.e., audits)</w:t>
      </w:r>
      <w:r w:rsidRPr="00BC59F7" w:rsidR="006D2096">
        <w:t xml:space="preserve"> permit OSHA to determine </w:t>
      </w:r>
      <w:r w:rsidRPr="00BC59F7" w:rsidR="00BA1BA0">
        <w:t>whether</w:t>
      </w:r>
      <w:r w:rsidRPr="00BC59F7" w:rsidR="00D54AC8">
        <w:t xml:space="preserve"> NRTL</w:t>
      </w:r>
      <w:r w:rsidRPr="00BC59F7" w:rsidR="00BF1F65">
        <w:t>s</w:t>
      </w:r>
      <w:r w:rsidRPr="00BC59F7" w:rsidR="00D54AC8">
        <w:t xml:space="preserve"> continue to meet the requirements of the NRTL Program regulation</w:t>
      </w:r>
      <w:r w:rsidRPr="00BC59F7" w:rsidR="00C60D23">
        <w:t xml:space="preserve">.  </w:t>
      </w:r>
      <w:r w:rsidRPr="00BC59F7" w:rsidR="00BF1F65">
        <w:t>The use of electronic fee submissions, through Pay.gov,  facilitate</w:t>
      </w:r>
      <w:r w:rsidR="00727AFD">
        <w:t>s</w:t>
      </w:r>
      <w:r w:rsidRPr="00BC59F7" w:rsidR="00BF1F65">
        <w:t xml:space="preserve"> the payment of fees by, and reduce</w:t>
      </w:r>
      <w:r w:rsidR="00E723CD">
        <w:t>s</w:t>
      </w:r>
      <w:r w:rsidRPr="00BC59F7" w:rsidR="00BF1F65">
        <w:t xml:space="preserve"> the burden, on NRTLs and reduce OSHA’s administrative burden with respect to the processing of fee payments.</w:t>
      </w:r>
      <w:r w:rsidRPr="00BC59F7" w:rsidR="008725A2">
        <w:t xml:space="preserve">  </w:t>
      </w:r>
    </w:p>
    <w:p w:rsidRPr="00BC59F7" w:rsidR="00BA1BA0" w:rsidP="00BC59F7" w:rsidRDefault="00BA1BA0" w14:paraId="69AB0555" w14:textId="77777777">
      <w:pPr>
        <w:widowControl/>
      </w:pPr>
    </w:p>
    <w:p w:rsidRPr="00BC59F7" w:rsidR="00BA1BA0" w:rsidP="00BC59F7" w:rsidRDefault="00BA1BA0" w14:paraId="60F87979" w14:textId="77777777">
      <w:pPr>
        <w:widowControl/>
        <w:rPr>
          <w:b/>
        </w:rPr>
      </w:pPr>
      <w:r w:rsidRPr="00BC59F7">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BC59F7" w:rsidR="003F0CD8">
        <w:rPr>
          <w:b/>
          <w:bCs/>
        </w:rPr>
        <w:t>,</w:t>
      </w:r>
      <w:r w:rsidRPr="00BC59F7">
        <w:rPr>
          <w:b/>
          <w:bCs/>
        </w:rPr>
        <w:t xml:space="preserve"> describe any consideration of using information technology to reduce burden</w:t>
      </w:r>
      <w:r w:rsidRPr="00BC59F7" w:rsidR="003F0CD8">
        <w:rPr>
          <w:b/>
          <w:bCs/>
        </w:rPr>
        <w:t>s</w:t>
      </w:r>
      <w:r w:rsidRPr="00BC59F7">
        <w:rPr>
          <w:b/>
          <w:bCs/>
        </w:rPr>
        <w:t>.</w:t>
      </w:r>
    </w:p>
    <w:p w:rsidRPr="00BC59F7" w:rsidR="00BA1BA0" w:rsidP="00BC59F7" w:rsidRDefault="00BA1BA0" w14:paraId="375910DE" w14:textId="77777777">
      <w:pPr>
        <w:widowControl/>
        <w:rPr>
          <w:b/>
        </w:rPr>
      </w:pPr>
    </w:p>
    <w:p w:rsidR="00E763B4" w:rsidP="00BC59F7" w:rsidRDefault="00BD6363" w14:paraId="6EE8DC6D" w14:textId="77777777">
      <w:pPr>
        <w:widowControl/>
      </w:pPr>
      <w:r w:rsidRPr="00BC59F7">
        <w:t xml:space="preserve">OSHA provides respondents with the opportunity to reduce burdens through the use of </w:t>
      </w:r>
      <w:r w:rsidRPr="00BC59F7" w:rsidR="00BA1BA0">
        <w:t>information technology</w:t>
      </w:r>
      <w:r w:rsidRPr="00BC59F7">
        <w:t xml:space="preserve"> </w:t>
      </w:r>
      <w:r w:rsidRPr="00BC59F7" w:rsidR="00BA1BA0">
        <w:t>to prepare</w:t>
      </w:r>
      <w:r w:rsidRPr="00BC59F7">
        <w:t xml:space="preserve"> and submit</w:t>
      </w:r>
      <w:r w:rsidRPr="00BC59F7" w:rsidR="00BA1BA0">
        <w:t xml:space="preserve"> </w:t>
      </w:r>
      <w:r w:rsidRPr="00BC59F7" w:rsidR="00914624">
        <w:t xml:space="preserve">collections of information </w:t>
      </w:r>
      <w:r w:rsidRPr="00BC59F7" w:rsidR="00BA1BA0">
        <w:t xml:space="preserve">required by the Regulation.  </w:t>
      </w:r>
      <w:r w:rsidRPr="00BC59F7" w:rsidR="00475296">
        <w:t xml:space="preserve">To this end, </w:t>
      </w:r>
      <w:r w:rsidRPr="00BC59F7" w:rsidR="000E6566">
        <w:t xml:space="preserve">OSHA </w:t>
      </w:r>
      <w:r w:rsidR="00727AFD">
        <w:t>uses</w:t>
      </w:r>
      <w:r w:rsidRPr="00BC59F7" w:rsidR="00F20A36">
        <w:t xml:space="preserve"> standardized optional forms</w:t>
      </w:r>
      <w:r w:rsidRPr="00BC59F7" w:rsidR="00475296">
        <w:t xml:space="preserve"> (OMB</w:t>
      </w:r>
      <w:r w:rsidRPr="00BC59F7" w:rsidR="00314500">
        <w:t xml:space="preserve"> Control</w:t>
      </w:r>
      <w:r w:rsidRPr="00BC59F7" w:rsidR="00475296">
        <w:t xml:space="preserve"> No. 1218-014</w:t>
      </w:r>
      <w:r w:rsidRPr="00BC59F7" w:rsidR="001E6545">
        <w:t>7)</w:t>
      </w:r>
      <w:r w:rsidRPr="00BC59F7" w:rsidR="005D3470">
        <w:t xml:space="preserve">, </w:t>
      </w:r>
      <w:r w:rsidRPr="00BC59F7" w:rsidR="00F20A36">
        <w:t>to facilitate and simplify the information collection process.</w:t>
      </w:r>
      <w:r w:rsidRPr="00BC59F7" w:rsidR="00475296">
        <w:t xml:space="preserve">  </w:t>
      </w:r>
      <w:r w:rsidRPr="00BC59F7" w:rsidR="00F20A36">
        <w:t>The optional forms</w:t>
      </w:r>
      <w:r w:rsidRPr="00BC59F7" w:rsidR="005D3470">
        <w:t xml:space="preserve"> </w:t>
      </w:r>
      <w:r w:rsidR="00727AFD">
        <w:t>are</w:t>
      </w:r>
      <w:r w:rsidRPr="00BC59F7" w:rsidR="005D3470">
        <w:t xml:space="preserve"> available on OSHA’s website,</w:t>
      </w:r>
      <w:r w:rsidRPr="00BC59F7" w:rsidR="00F20A36">
        <w:t xml:space="preserve"> </w:t>
      </w:r>
      <w:r w:rsidRPr="00BC59F7" w:rsidR="00475296">
        <w:t xml:space="preserve">and </w:t>
      </w:r>
      <w:r w:rsidRPr="00BC59F7" w:rsidR="00F20A36">
        <w:t>correspond to the application, expansion, and renewal processes described in item 1</w:t>
      </w:r>
      <w:r w:rsidRPr="00BC59F7" w:rsidR="005D3470">
        <w:t>,</w:t>
      </w:r>
      <w:r w:rsidRPr="00BC59F7" w:rsidR="00F20A36">
        <w:t xml:space="preserve"> above.  </w:t>
      </w:r>
      <w:r w:rsidR="00727AFD">
        <w:t>T</w:t>
      </w:r>
      <w:r w:rsidRPr="00BC59F7" w:rsidR="00F20A36">
        <w:t>he forms provide for automations such as drop</w:t>
      </w:r>
      <w:r w:rsidRPr="00BC59F7" w:rsidR="00914624">
        <w:t>-</w:t>
      </w:r>
      <w:r w:rsidRPr="00BC59F7" w:rsidR="00F20A36">
        <w:t>down lists to increase ease of use and reduce the information collection burden.</w:t>
      </w:r>
      <w:r w:rsidRPr="00BC59F7" w:rsidR="004150A7">
        <w:t xml:space="preserve">  </w:t>
      </w:r>
    </w:p>
    <w:p w:rsidRPr="00BC59F7" w:rsidR="00761138" w:rsidP="00BC59F7" w:rsidRDefault="00761138" w14:paraId="765D423F" w14:textId="77777777">
      <w:pPr>
        <w:widowControl/>
      </w:pPr>
    </w:p>
    <w:p w:rsidRPr="00BC59F7" w:rsidR="00571F69" w:rsidP="00BC59F7" w:rsidRDefault="00571F69" w14:paraId="72C36671" w14:textId="77777777">
      <w:pPr>
        <w:widowControl/>
      </w:pPr>
      <w:r w:rsidRPr="00BC59F7">
        <w:t xml:space="preserve">In some cases, OSHA supplements or replaces </w:t>
      </w:r>
      <w:r w:rsidRPr="00BC59F7" w:rsidR="008413C5">
        <w:t xml:space="preserve">an on-site assessment </w:t>
      </w:r>
      <w:r w:rsidRPr="00BC59F7">
        <w:t>of an NRTL with an electronic assessment using web technology and teleconferencing capabilities.  This option, when used, reduces the cost burden on respondents.  As explained more fully in Item 13, r</w:t>
      </w:r>
      <w:r w:rsidRPr="00BC59F7">
        <w:rPr>
          <w:rFonts w:eastAsiaTheme="minorHAnsi"/>
        </w:rPr>
        <w:t>espondents bear costs resulting from the collections of information required by the Regulation in the form of fees paid to OSHA for the various NRTL-related services OSHA provides.  These fees include payment for the time and expenses associated with OSHA personnel travel for the conduct of assessments.  The use of electronic assessments reduces or eliminates these</w:t>
      </w:r>
      <w:r w:rsidRPr="00BC59F7" w:rsidR="00C60D23">
        <w:rPr>
          <w:rFonts w:eastAsiaTheme="minorHAnsi"/>
        </w:rPr>
        <w:t xml:space="preserve"> travel-</w:t>
      </w:r>
      <w:r w:rsidRPr="00BC59F7" w:rsidR="00C60D23">
        <w:rPr>
          <w:rFonts w:eastAsiaTheme="minorHAnsi"/>
        </w:rPr>
        <w:lastRenderedPageBreak/>
        <w:t>related</w:t>
      </w:r>
      <w:r w:rsidRPr="00BC59F7">
        <w:rPr>
          <w:rFonts w:eastAsiaTheme="minorHAnsi"/>
        </w:rPr>
        <w:t xml:space="preserve"> costs.  OSHA notes that, for the purpose of computing costs in Item 13, OSHA assumes that all assessments involve travel.  These are conservative estimates because, again, some assessments do not involve travel, or </w:t>
      </w:r>
      <w:r w:rsidRPr="00BC59F7" w:rsidR="00C60D23">
        <w:rPr>
          <w:rFonts w:eastAsiaTheme="minorHAnsi"/>
        </w:rPr>
        <w:t>involve reduced travel</w:t>
      </w:r>
      <w:r w:rsidRPr="00BC59F7" w:rsidR="008413C5">
        <w:rPr>
          <w:rFonts w:eastAsiaTheme="minorHAnsi"/>
        </w:rPr>
        <w:t>.</w:t>
      </w:r>
    </w:p>
    <w:p w:rsidRPr="00BC59F7" w:rsidR="005D3470" w:rsidP="00BC59F7" w:rsidRDefault="005D3470" w14:paraId="4D3DEB1F" w14:textId="77777777">
      <w:pPr>
        <w:widowControl/>
      </w:pPr>
    </w:p>
    <w:p w:rsidRPr="00BC59F7" w:rsidR="00F20A36" w:rsidP="00BC59F7" w:rsidRDefault="004150A7" w14:paraId="5B71D7A8" w14:textId="77777777">
      <w:pPr>
        <w:widowControl/>
      </w:pPr>
      <w:r w:rsidRPr="00BC59F7">
        <w:t xml:space="preserve">Finally, forms posted on Pay.gov to facilitate fee collection </w:t>
      </w:r>
      <w:r w:rsidR="002B4221">
        <w:t>are</w:t>
      </w:r>
      <w:r w:rsidRPr="00BC59F7">
        <w:t xml:space="preserve"> in an electronic format only and appl</w:t>
      </w:r>
      <w:r w:rsidR="003B60FD">
        <w:t>y</w:t>
      </w:r>
      <w:r w:rsidRPr="00BC59F7">
        <w:t xml:space="preserve"> </w:t>
      </w:r>
      <w:r w:rsidRPr="00BC59F7" w:rsidR="00EB3868">
        <w:t xml:space="preserve">only </w:t>
      </w:r>
      <w:r w:rsidRPr="00BC59F7">
        <w:t>when an NRTL is using the service to submit a fee.</w:t>
      </w:r>
    </w:p>
    <w:p w:rsidRPr="00BC59F7" w:rsidR="00F20A36" w:rsidP="00BC59F7" w:rsidRDefault="00F20A36" w14:paraId="396B283D" w14:textId="77777777">
      <w:pPr>
        <w:widowControl/>
      </w:pPr>
    </w:p>
    <w:p w:rsidRPr="00BC59F7" w:rsidR="00BA1BA0" w:rsidP="00BC59F7" w:rsidRDefault="00B67C68" w14:paraId="5EF38EB0" w14:textId="77777777">
      <w:pPr>
        <w:widowControl/>
        <w:rPr>
          <w:b/>
        </w:rPr>
      </w:pPr>
      <w:r w:rsidRPr="00BC59F7">
        <w:rPr>
          <w:b/>
        </w:rPr>
        <w:t xml:space="preserve">4.  </w:t>
      </w:r>
      <w:r w:rsidRPr="00BC59F7" w:rsidR="00BA1BA0">
        <w:rPr>
          <w:b/>
        </w:rPr>
        <w:t>Describe efforts to identify duplication.  Show specifically why any similar inf</w:t>
      </w:r>
      <w:r w:rsidRPr="00BC59F7" w:rsidR="00D054A3">
        <w:rPr>
          <w:b/>
        </w:rPr>
        <w:t>ormation already</w:t>
      </w:r>
      <w:r w:rsidRPr="00BC59F7" w:rsidR="00DB2860">
        <w:rPr>
          <w:b/>
        </w:rPr>
        <w:t xml:space="preserve"> </w:t>
      </w:r>
      <w:r w:rsidRPr="00BC59F7" w:rsidR="00BA1BA0">
        <w:rPr>
          <w:b/>
        </w:rPr>
        <w:t>available cannot be used or modified for use for the purpose</w:t>
      </w:r>
      <w:r w:rsidRPr="00BC59F7" w:rsidR="00E60715">
        <w:rPr>
          <w:b/>
        </w:rPr>
        <w:t>(</w:t>
      </w:r>
      <w:r w:rsidRPr="00BC59F7" w:rsidR="00BA1BA0">
        <w:rPr>
          <w:b/>
        </w:rPr>
        <w:t>s</w:t>
      </w:r>
      <w:r w:rsidRPr="00BC59F7" w:rsidR="00E60715">
        <w:rPr>
          <w:b/>
        </w:rPr>
        <w:t>)</w:t>
      </w:r>
      <w:r w:rsidRPr="00BC59F7" w:rsidR="00BA1BA0">
        <w:rPr>
          <w:b/>
        </w:rPr>
        <w:t xml:space="preserve"> described in Item</w:t>
      </w:r>
      <w:r w:rsidRPr="00BC59F7" w:rsidR="003F0CD8">
        <w:rPr>
          <w:b/>
        </w:rPr>
        <w:t xml:space="preserve"> </w:t>
      </w:r>
      <w:r w:rsidRPr="00BC59F7" w:rsidR="00BA1BA0">
        <w:rPr>
          <w:b/>
        </w:rPr>
        <w:t xml:space="preserve">2 above.  </w:t>
      </w:r>
    </w:p>
    <w:p w:rsidRPr="00BC59F7" w:rsidR="003F0CD8" w:rsidP="00BC59F7" w:rsidRDefault="003F0CD8" w14:paraId="40B5F0AC" w14:textId="77777777">
      <w:pPr>
        <w:widowControl/>
      </w:pPr>
    </w:p>
    <w:p w:rsidRPr="00BC59F7" w:rsidR="00B05A17" w:rsidP="00BC59F7" w:rsidRDefault="00B05A17" w14:paraId="1EDEBE31" w14:textId="77777777">
      <w:pPr>
        <w:widowControl/>
      </w:pPr>
      <w:r w:rsidRPr="00BC59F7">
        <w:t xml:space="preserve">The paperwork requirements of the </w:t>
      </w:r>
      <w:r w:rsidRPr="00BC59F7" w:rsidR="004B1B67">
        <w:t>R</w:t>
      </w:r>
      <w:r w:rsidRPr="00BC59F7">
        <w:t>egulation</w:t>
      </w:r>
      <w:r w:rsidRPr="00BC59F7" w:rsidR="004B1B67">
        <w:t xml:space="preserve"> involve the submission of information that is</w:t>
      </w:r>
      <w:r w:rsidRPr="00BC59F7">
        <w:t xml:space="preserve"> specific to each </w:t>
      </w:r>
      <w:r w:rsidRPr="00BC59F7" w:rsidR="004B1B67">
        <w:t>respondent</w:t>
      </w:r>
      <w:r w:rsidRPr="00BC59F7">
        <w:t xml:space="preserve"> involved</w:t>
      </w:r>
      <w:r w:rsidRPr="00BC59F7" w:rsidR="004B1B67">
        <w:t>.  Therefore, n</w:t>
      </w:r>
      <w:r w:rsidRPr="00BC59F7">
        <w:t>o</w:t>
      </w:r>
      <w:r w:rsidRPr="00BC59F7" w:rsidR="004B1B67">
        <w:t xml:space="preserve"> similar information is available, or can be made available, to OSHA that would duplicate the collections of information submitted by each respondent.  For example, a respondent that </w:t>
      </w:r>
      <w:r w:rsidRPr="00BC59F7">
        <w:t>choos</w:t>
      </w:r>
      <w:r w:rsidRPr="00BC59F7" w:rsidR="004B1B67">
        <w:t>es</w:t>
      </w:r>
      <w:r w:rsidRPr="00BC59F7">
        <w:t xml:space="preserve"> to voluntarily complete and submit a</w:t>
      </w:r>
      <w:r w:rsidRPr="00BC59F7" w:rsidR="004B1B67">
        <w:t>n</w:t>
      </w:r>
      <w:r w:rsidRPr="00BC59F7">
        <w:t xml:space="preserve"> application for initial</w:t>
      </w:r>
      <w:r w:rsidRPr="00BC59F7" w:rsidR="004B1B67">
        <w:t xml:space="preserve"> recognition</w:t>
      </w:r>
      <w:r w:rsidRPr="00BC59F7">
        <w:t>, expansion</w:t>
      </w:r>
      <w:r w:rsidRPr="00BC59F7" w:rsidR="004B1B67">
        <w:t xml:space="preserve"> of recognition,</w:t>
      </w:r>
      <w:r w:rsidRPr="00BC59F7">
        <w:t xml:space="preserve"> or renewal</w:t>
      </w:r>
      <w:r w:rsidRPr="00BC59F7" w:rsidR="004B1B67">
        <w:t xml:space="preserve"> of</w:t>
      </w:r>
      <w:r w:rsidRPr="00BC59F7" w:rsidR="00914624">
        <w:t xml:space="preserve"> recognition</w:t>
      </w:r>
      <w:r w:rsidRPr="00BC59F7" w:rsidR="004B1B67">
        <w:t xml:space="preserve"> is the only source for the unique information that would be contained in that particular application.  </w:t>
      </w:r>
    </w:p>
    <w:p w:rsidRPr="00BC59F7" w:rsidR="00BA1BA0" w:rsidP="00BC59F7" w:rsidRDefault="00BA1BA0" w14:paraId="6233311F" w14:textId="77777777">
      <w:pPr>
        <w:widowControl/>
      </w:pPr>
    </w:p>
    <w:p w:rsidR="00355B45" w:rsidP="00BC59F7" w:rsidRDefault="00A901A0" w14:paraId="226AEF11" w14:textId="77777777">
      <w:pPr>
        <w:widowControl/>
        <w:rPr>
          <w:b/>
          <w:bCs/>
        </w:rPr>
      </w:pPr>
      <w:r w:rsidRPr="0084479B">
        <w:rPr>
          <w:b/>
          <w:color w:val="000000"/>
        </w:rPr>
        <w:t>5. If the collection of information impacts small businesses or other small entities, describe the methods used to reduce the burden.</w:t>
      </w:r>
    </w:p>
    <w:p w:rsidR="00355B45" w:rsidP="00BC59F7" w:rsidRDefault="00355B45" w14:paraId="3308732B" w14:textId="77777777">
      <w:pPr>
        <w:widowControl/>
        <w:rPr>
          <w:b/>
          <w:bCs/>
        </w:rPr>
      </w:pPr>
    </w:p>
    <w:p w:rsidRPr="00BC59F7" w:rsidR="00BA1BA0" w:rsidP="00BC59F7" w:rsidRDefault="00D720A9" w14:paraId="31E2302A" w14:textId="1B53A265">
      <w:pPr>
        <w:widowControl/>
      </w:pPr>
      <w:r w:rsidRPr="00BC59F7">
        <w:t>OSHA concludes that t</w:t>
      </w:r>
      <w:r w:rsidRPr="00BC59F7" w:rsidR="002D7B94">
        <w:t xml:space="preserve">he information </w:t>
      </w:r>
      <w:r w:rsidRPr="00BC59F7" w:rsidR="00BA1BA0">
        <w:t>collection requirements of the Regulation do not have a significant impact on a substantial number of small entities.</w:t>
      </w:r>
    </w:p>
    <w:p w:rsidRPr="00BC59F7" w:rsidR="00BA1BA0" w:rsidP="00BC59F7" w:rsidRDefault="00BA1BA0" w14:paraId="4D5E868F" w14:textId="77777777">
      <w:pPr>
        <w:widowControl/>
      </w:pPr>
    </w:p>
    <w:p w:rsidRPr="00BC59F7" w:rsidR="00BA1BA0" w:rsidP="00BC59F7" w:rsidRDefault="00BA1BA0" w14:paraId="3E5D0AD8" w14:textId="77777777">
      <w:pPr>
        <w:widowControl/>
        <w:rPr>
          <w:b/>
        </w:rPr>
      </w:pPr>
      <w:r w:rsidRPr="00BC59F7">
        <w:rPr>
          <w:b/>
          <w:bCs/>
        </w:rPr>
        <w:t>6.  Describe the consequence to Federal program or policy activities if the collection is not conducted or is conducted less frequently, as well as any technical or legal obstacles to reducing burden.</w:t>
      </w:r>
    </w:p>
    <w:p w:rsidRPr="00BC59F7" w:rsidR="00BA1BA0" w:rsidP="00BC59F7" w:rsidRDefault="00BA1BA0" w14:paraId="1275D3B8" w14:textId="77777777">
      <w:pPr>
        <w:widowControl/>
      </w:pPr>
    </w:p>
    <w:p w:rsidRPr="00BC59F7" w:rsidR="00BA1BA0" w:rsidP="00BC59F7" w:rsidRDefault="00BA1BA0" w14:paraId="4D47E5C0" w14:textId="77777777">
      <w:pPr>
        <w:widowControl/>
      </w:pPr>
      <w:r w:rsidRPr="00BC59F7">
        <w:t xml:space="preserve">Without the </w:t>
      </w:r>
      <w:r w:rsidRPr="00BC59F7" w:rsidR="00BD367C">
        <w:t xml:space="preserve">collections of information </w:t>
      </w:r>
      <w:r w:rsidRPr="00BC59F7">
        <w:t>required by the Regulation, OSHA could not effectively and efficiently determine an organization’s capability to test and examine equipment, products, or materials for safety, and to meet other qualification requirements specified in the Regulation.  The Agency believes that the five-year span for submitting a renewal-of-recognition application provides NRTLs with an incentive to maintain their testing and certification capabilities.</w:t>
      </w:r>
      <w:r w:rsidRPr="00BC59F7">
        <w:rPr>
          <w:rStyle w:val="FootnoteReference"/>
          <w:vertAlign w:val="superscript"/>
        </w:rPr>
        <w:footnoteReference w:id="1"/>
      </w:r>
      <w:r w:rsidRPr="00BC59F7">
        <w:t xml:space="preserve">  These </w:t>
      </w:r>
      <w:r w:rsidRPr="00BC59F7">
        <w:lastRenderedPageBreak/>
        <w:t>provisions help to ensure that equipment, products, or material used by employers in complying with the Agency’s standards are safe.</w:t>
      </w:r>
    </w:p>
    <w:p w:rsidRPr="00BC59F7" w:rsidR="00BA1BA0" w:rsidP="00BC59F7" w:rsidRDefault="00BA1BA0" w14:paraId="5A45E186" w14:textId="77777777">
      <w:pPr>
        <w:widowControl/>
      </w:pPr>
    </w:p>
    <w:p w:rsidRPr="00BC59F7" w:rsidR="00BA1BA0" w:rsidP="00BC59F7" w:rsidRDefault="00BA1BA0" w14:paraId="45E9A54D" w14:textId="77777777">
      <w:pPr>
        <w:widowControl/>
        <w:rPr>
          <w:b/>
          <w:bCs/>
        </w:rPr>
      </w:pPr>
      <w:r w:rsidRPr="00BC59F7">
        <w:rPr>
          <w:b/>
          <w:bCs/>
        </w:rPr>
        <w:t>7.  Explain any special circumstances that would cause an information collection to be conducted in a manner:</w:t>
      </w:r>
    </w:p>
    <w:p w:rsidRPr="00BC59F7" w:rsidR="00BA1BA0" w:rsidP="00BC59F7" w:rsidRDefault="00BA1BA0" w14:paraId="2F7749B9" w14:textId="77777777">
      <w:pPr>
        <w:widowControl/>
        <w:rPr>
          <w:bCs/>
        </w:rPr>
      </w:pPr>
    </w:p>
    <w:p w:rsidRPr="00BC59F7" w:rsidR="00EA2D0E" w:rsidP="00BC59F7" w:rsidRDefault="00BA1BA0" w14:paraId="0E541461" w14:textId="77777777">
      <w:pPr>
        <w:pStyle w:val="ListParagraph"/>
        <w:widowControl/>
        <w:numPr>
          <w:ilvl w:val="0"/>
          <w:numId w:val="13"/>
        </w:numPr>
        <w:rPr>
          <w:b/>
          <w:bCs/>
        </w:rPr>
      </w:pPr>
      <w:r w:rsidRPr="00BC59F7">
        <w:rPr>
          <w:b/>
          <w:bCs/>
        </w:rPr>
        <w:t>Requiring respondents to report information to the Agency more often than quarterly;</w:t>
      </w:r>
    </w:p>
    <w:p w:rsidRPr="00BC59F7" w:rsidR="00EA2D0E" w:rsidP="00BC59F7" w:rsidRDefault="00EA2D0E" w14:paraId="4A9E7C5E" w14:textId="77777777">
      <w:pPr>
        <w:widowControl/>
        <w:rPr>
          <w:b/>
          <w:bCs/>
        </w:rPr>
      </w:pPr>
    </w:p>
    <w:p w:rsidRPr="00BC59F7" w:rsidR="00EA2D0E" w:rsidP="00BC59F7" w:rsidRDefault="00BA1BA0" w14:paraId="3D1605A7" w14:textId="77777777">
      <w:pPr>
        <w:pStyle w:val="ListParagraph"/>
        <w:widowControl/>
        <w:numPr>
          <w:ilvl w:val="0"/>
          <w:numId w:val="13"/>
        </w:numPr>
        <w:rPr>
          <w:b/>
          <w:bCs/>
        </w:rPr>
      </w:pPr>
      <w:r w:rsidRPr="00BC59F7">
        <w:rPr>
          <w:b/>
          <w:bCs/>
        </w:rPr>
        <w:t>Requiring respondents to prepare a written response to a collection of information in fewer than 30 days after receipt of it;</w:t>
      </w:r>
    </w:p>
    <w:p w:rsidRPr="00BC59F7" w:rsidR="00EA2D0E" w:rsidP="00BC59F7" w:rsidRDefault="00EA2D0E" w14:paraId="10E3B9E7" w14:textId="77777777">
      <w:pPr>
        <w:widowControl/>
        <w:rPr>
          <w:b/>
          <w:bCs/>
        </w:rPr>
      </w:pPr>
    </w:p>
    <w:p w:rsidRPr="00BC59F7" w:rsidR="00EA2D0E" w:rsidP="00BC59F7" w:rsidRDefault="00BA1BA0" w14:paraId="0B5F8B6B" w14:textId="77777777">
      <w:pPr>
        <w:pStyle w:val="ListParagraph"/>
        <w:widowControl/>
        <w:numPr>
          <w:ilvl w:val="0"/>
          <w:numId w:val="13"/>
        </w:numPr>
        <w:rPr>
          <w:b/>
          <w:bCs/>
        </w:rPr>
      </w:pPr>
      <w:r w:rsidRPr="00BC59F7">
        <w:rPr>
          <w:b/>
          <w:bCs/>
        </w:rPr>
        <w:t>Requiring respondents to submit more than an original and two copies of any document;</w:t>
      </w:r>
    </w:p>
    <w:p w:rsidRPr="00BC59F7" w:rsidR="00EA2D0E" w:rsidP="00BC59F7" w:rsidRDefault="00EA2D0E" w14:paraId="6B7439B2" w14:textId="77777777">
      <w:pPr>
        <w:widowControl/>
        <w:rPr>
          <w:b/>
          <w:bCs/>
        </w:rPr>
      </w:pPr>
    </w:p>
    <w:p w:rsidRPr="00BC59F7" w:rsidR="00EA2D0E" w:rsidP="00BC59F7" w:rsidRDefault="00BA1BA0" w14:paraId="64D659D9" w14:textId="77777777">
      <w:pPr>
        <w:pStyle w:val="ListParagraph"/>
        <w:widowControl/>
        <w:numPr>
          <w:ilvl w:val="0"/>
          <w:numId w:val="13"/>
        </w:numPr>
        <w:rPr>
          <w:b/>
          <w:bCs/>
        </w:rPr>
      </w:pPr>
      <w:r w:rsidRPr="00BC59F7">
        <w:rPr>
          <w:b/>
          <w:bCs/>
        </w:rPr>
        <w:t>Requiring respondents to retain records, other than health, medical, government contract, grant-in-aid, or tax records for more than three years;</w:t>
      </w:r>
    </w:p>
    <w:p w:rsidRPr="00BC59F7" w:rsidR="00EA2D0E" w:rsidP="00BC59F7" w:rsidRDefault="00EA2D0E" w14:paraId="0E41C129" w14:textId="77777777">
      <w:pPr>
        <w:widowControl/>
        <w:rPr>
          <w:b/>
          <w:bCs/>
        </w:rPr>
      </w:pPr>
    </w:p>
    <w:p w:rsidRPr="00BC59F7" w:rsidR="00EA2D0E" w:rsidP="00BC59F7" w:rsidRDefault="00BA1BA0" w14:paraId="0B9C07E2" w14:textId="77777777">
      <w:pPr>
        <w:pStyle w:val="ListParagraph"/>
        <w:widowControl/>
        <w:numPr>
          <w:ilvl w:val="0"/>
          <w:numId w:val="13"/>
        </w:numPr>
        <w:rPr>
          <w:b/>
          <w:bCs/>
        </w:rPr>
      </w:pPr>
      <w:r w:rsidRPr="00BC59F7">
        <w:rPr>
          <w:b/>
          <w:bCs/>
        </w:rPr>
        <w:t>In connection with a statistical survey, that is not designed to produce valid and reliable results that can be generalized to the universe of study;</w:t>
      </w:r>
    </w:p>
    <w:p w:rsidRPr="00BC59F7" w:rsidR="00EA2D0E" w:rsidP="00BC59F7" w:rsidRDefault="00EA2D0E" w14:paraId="7BE70F3D" w14:textId="77777777">
      <w:pPr>
        <w:widowControl/>
        <w:rPr>
          <w:b/>
          <w:bCs/>
        </w:rPr>
      </w:pPr>
    </w:p>
    <w:p w:rsidRPr="00BC59F7" w:rsidR="00EA2D0E" w:rsidP="00BC59F7" w:rsidRDefault="00BA1BA0" w14:paraId="6A408275" w14:textId="77777777">
      <w:pPr>
        <w:pStyle w:val="ListParagraph"/>
        <w:widowControl/>
        <w:numPr>
          <w:ilvl w:val="0"/>
          <w:numId w:val="13"/>
        </w:numPr>
        <w:rPr>
          <w:b/>
          <w:bCs/>
        </w:rPr>
      </w:pPr>
      <w:r w:rsidRPr="00BC59F7">
        <w:rPr>
          <w:b/>
          <w:bCs/>
        </w:rPr>
        <w:t>Requiring the use of a statistical data classification that has not been reviewed and approved by OMB;</w:t>
      </w:r>
    </w:p>
    <w:p w:rsidRPr="00BC59F7" w:rsidR="00EA2D0E" w:rsidP="00BC59F7" w:rsidRDefault="00EA2D0E" w14:paraId="47D9A08A" w14:textId="77777777">
      <w:pPr>
        <w:widowControl/>
        <w:rPr>
          <w:b/>
          <w:bCs/>
        </w:rPr>
      </w:pPr>
    </w:p>
    <w:p w:rsidRPr="00BC59F7" w:rsidR="00EA2D0E" w:rsidP="00BC59F7" w:rsidRDefault="00BA1BA0" w14:paraId="02F0A667" w14:textId="77777777">
      <w:pPr>
        <w:pStyle w:val="ListParagraph"/>
        <w:widowControl/>
        <w:numPr>
          <w:ilvl w:val="0"/>
          <w:numId w:val="13"/>
        </w:numPr>
        <w:rPr>
          <w:b/>
          <w:bCs/>
        </w:rPr>
      </w:pPr>
      <w:r w:rsidRPr="00BC59F7">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C59F7" w:rsidR="00BC59F7" w:rsidP="00BC59F7" w:rsidRDefault="00BC59F7" w14:paraId="652C6FD8" w14:textId="77777777">
      <w:pPr>
        <w:widowControl/>
        <w:rPr>
          <w:b/>
          <w:bCs/>
        </w:rPr>
      </w:pPr>
    </w:p>
    <w:p w:rsidRPr="00BC59F7" w:rsidR="00BA1BA0" w:rsidP="00BC59F7" w:rsidRDefault="00BA1BA0" w14:paraId="74CB94AC" w14:textId="77777777">
      <w:pPr>
        <w:pStyle w:val="ListParagraph"/>
        <w:widowControl/>
        <w:numPr>
          <w:ilvl w:val="0"/>
          <w:numId w:val="13"/>
        </w:numPr>
        <w:rPr>
          <w:b/>
          <w:bCs/>
        </w:rPr>
      </w:pPr>
      <w:r w:rsidRPr="00BC59F7">
        <w:rPr>
          <w:b/>
          <w:bCs/>
        </w:rPr>
        <w:t>Requiring respondents to submit proprietary trade secret, or other confidential information unless the Agency can demonstrate that it has instituted procedures to protect the information's confidentiality to the extent permitted by</w:t>
      </w:r>
      <w:r w:rsidRPr="00BC59F7" w:rsidR="009A2871">
        <w:rPr>
          <w:b/>
          <w:bCs/>
        </w:rPr>
        <w:t xml:space="preserve"> </w:t>
      </w:r>
      <w:r w:rsidRPr="00BC59F7">
        <w:rPr>
          <w:b/>
          <w:bCs/>
        </w:rPr>
        <w:t>law.</w:t>
      </w:r>
    </w:p>
    <w:p w:rsidRPr="00BC59F7" w:rsidR="00BA1BA0" w:rsidP="00BC59F7" w:rsidRDefault="00BA1BA0" w14:paraId="41138E35" w14:textId="77777777">
      <w:pPr>
        <w:widowControl/>
      </w:pPr>
    </w:p>
    <w:p w:rsidRPr="00BC59F7" w:rsidR="003F0AC0" w:rsidP="00BC59F7" w:rsidRDefault="00BA1BA0" w14:paraId="26436DAF" w14:textId="77777777">
      <w:pPr>
        <w:widowControl/>
      </w:pPr>
      <w:r w:rsidRPr="00BC59F7">
        <w:t xml:space="preserve">No special circumstances exist that require </w:t>
      </w:r>
      <w:r w:rsidRPr="00BC59F7" w:rsidR="00914624">
        <w:t xml:space="preserve">respondents </w:t>
      </w:r>
      <w:r w:rsidRPr="00BC59F7">
        <w:t>to collect information in the manner described in this item.</w:t>
      </w:r>
      <w:r w:rsidRPr="00BC59F7" w:rsidR="004B1B67">
        <w:t xml:space="preserve">  </w:t>
      </w:r>
      <w:r w:rsidRPr="00BC59F7" w:rsidR="003F0AC0">
        <w:t xml:space="preserve">While respondents may submit </w:t>
      </w:r>
      <w:r w:rsidRPr="00BC59F7" w:rsidR="003F0AC0">
        <w:rPr>
          <w:bCs/>
        </w:rPr>
        <w:t xml:space="preserve">proprietary trade secret, or other confidential information in responding to collections of information required by the Regulation, the relevant law, as well as OSHA and Department of Labor policies and procedures, fully protect that information's confidentiality to the extent permitted by law (see, e.g., </w:t>
      </w:r>
      <w:r w:rsidRPr="00BC59F7" w:rsidR="003F0AC0">
        <w:t xml:space="preserve">29 CFR Part 70 (Department of Labor regulations on the production or disclosure of information or materials, </w:t>
      </w:r>
      <w:r w:rsidRPr="00BC59F7" w:rsidR="003F0AC0">
        <w:lastRenderedPageBreak/>
        <w:t>including Freedom of Information Act regulations); 29 U.S.C. 664 (Occupational Safety and Health Act provision protecting the confidentiality of trade secrets)).</w:t>
      </w:r>
    </w:p>
    <w:p w:rsidRPr="00BC59F7" w:rsidR="00BA1BA0" w:rsidP="00BC59F7" w:rsidRDefault="00BA1BA0" w14:paraId="03D391AB" w14:textId="77777777">
      <w:pPr>
        <w:widowControl/>
      </w:pPr>
    </w:p>
    <w:p w:rsidRPr="00BC59F7" w:rsidR="00BA1BA0" w:rsidP="00BC59F7" w:rsidRDefault="00BA1BA0" w14:paraId="6687FE59" w14:textId="2DA076DF">
      <w:pPr>
        <w:widowControl/>
        <w:rPr>
          <w:b/>
          <w:bCs/>
        </w:rPr>
      </w:pPr>
      <w:r w:rsidRPr="00BC59F7">
        <w:rPr>
          <w:b/>
          <w:bCs/>
        </w:rPr>
        <w:t xml:space="preserve">8.  If applicable, provide a copy and identify the </w:t>
      </w:r>
      <w:r w:rsidR="0034651C">
        <w:rPr>
          <w:b/>
          <w:bCs/>
        </w:rPr>
        <w:t xml:space="preserve">date </w:t>
      </w:r>
      <w:r w:rsidRPr="00BC59F7">
        <w:rPr>
          <w:b/>
          <w:bCs/>
        </w:rPr>
        <w:t>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BC59F7" w:rsidR="00BA1BA0" w:rsidP="00BC59F7" w:rsidRDefault="00BA1BA0" w14:paraId="0A358323" w14:textId="77777777">
      <w:pPr>
        <w:widowControl/>
        <w:rPr>
          <w:b/>
          <w:bCs/>
        </w:rPr>
      </w:pPr>
    </w:p>
    <w:p w:rsidRPr="00BC59F7" w:rsidR="00BA1BA0" w:rsidP="00BC59F7" w:rsidRDefault="00BA1BA0" w14:paraId="41F49148" w14:textId="77777777">
      <w:pPr>
        <w:widowControl/>
        <w:rPr>
          <w:b/>
          <w:bCs/>
        </w:rPr>
      </w:pPr>
      <w:r w:rsidRPr="00BC59F7">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C59F7" w:rsidR="00BA1BA0" w:rsidP="00BC59F7" w:rsidRDefault="00BA1BA0" w14:paraId="5E766081" w14:textId="77777777">
      <w:pPr>
        <w:widowControl/>
        <w:rPr>
          <w:b/>
          <w:bCs/>
        </w:rPr>
      </w:pPr>
    </w:p>
    <w:p w:rsidRPr="00BC59F7" w:rsidR="00570FEB" w:rsidP="00BC59F7" w:rsidRDefault="00BA1BA0" w14:paraId="7E611D89" w14:textId="63717EF4">
      <w:pPr>
        <w:widowControl/>
      </w:pPr>
      <w:r w:rsidRPr="00BC59F7">
        <w:rPr>
          <w:b/>
          <w:bCs/>
        </w:rPr>
        <w:t xml:space="preserve">Consultation with representatives of those from whom information is to be obtained or those who must compile records should occur at least once every </w:t>
      </w:r>
      <w:r w:rsidR="00243997">
        <w:rPr>
          <w:b/>
          <w:bCs/>
        </w:rPr>
        <w:t>three</w:t>
      </w:r>
      <w:r w:rsidRPr="00BC59F7">
        <w:rPr>
          <w:b/>
          <w:bCs/>
        </w:rPr>
        <w:t xml:space="preserve"> years -- even if the collection of information activity is the same as in prior periods.  There may be circumstances that </w:t>
      </w:r>
      <w:r w:rsidR="00243997">
        <w:rPr>
          <w:b/>
          <w:bCs/>
        </w:rPr>
        <w:t xml:space="preserve">mitigate </w:t>
      </w:r>
      <w:r w:rsidRPr="00BC59F7">
        <w:rPr>
          <w:b/>
          <w:bCs/>
        </w:rPr>
        <w:t>consultation in a specific situation.  These circumstances should be explained.</w:t>
      </w:r>
    </w:p>
    <w:p w:rsidRPr="00BC59F7" w:rsidR="00570FEB" w:rsidP="00BC59F7" w:rsidRDefault="00570FEB" w14:paraId="6EB70774" w14:textId="77777777">
      <w:pPr>
        <w:widowControl/>
      </w:pPr>
    </w:p>
    <w:p w:rsidR="00D5286C" w:rsidP="00BC59F7" w:rsidRDefault="00EF2D2A" w14:paraId="43BBCAE2" w14:textId="6CE5F43B">
      <w:pPr>
        <w:widowControl/>
      </w:pPr>
      <w:r w:rsidRPr="00EF2D2A">
        <w:t xml:space="preserve">As required by the Paperwork Reduction Act (44 U.S.C. 3506(c)(2)(A)), OSHA published a </w:t>
      </w:r>
      <w:r w:rsidRPr="00B95423">
        <w:rPr>
          <w:i/>
        </w:rPr>
        <w:t>Federal Register</w:t>
      </w:r>
      <w:r w:rsidRPr="00EF2D2A">
        <w:t xml:space="preserve"> notice on </w:t>
      </w:r>
      <w:r>
        <w:t xml:space="preserve">May </w:t>
      </w:r>
      <w:r w:rsidR="00950F17">
        <w:t>28</w:t>
      </w:r>
      <w:r w:rsidRPr="00EF2D2A">
        <w:t>, 20</w:t>
      </w:r>
      <w:r>
        <w:t>21</w:t>
      </w:r>
      <w:r w:rsidRPr="00EF2D2A">
        <w:t xml:space="preserve"> (8</w:t>
      </w:r>
      <w:r>
        <w:t>6</w:t>
      </w:r>
      <w:r w:rsidRPr="00EF2D2A">
        <w:t xml:space="preserve"> FR </w:t>
      </w:r>
      <w:r w:rsidR="00950F17">
        <w:t>28913</w:t>
      </w:r>
      <w:r w:rsidRPr="00EF2D2A">
        <w:t xml:space="preserve">), soliciting comments from the public and other interested parties on the information collection requirements contained in the </w:t>
      </w:r>
      <w:r>
        <w:t>NRT</w:t>
      </w:r>
      <w:r w:rsidR="00B03C3F">
        <w:t>L</w:t>
      </w:r>
      <w:r>
        <w:t xml:space="preserve"> program</w:t>
      </w:r>
      <w:r w:rsidRPr="00EF2D2A">
        <w:t xml:space="preserve">.  The notice is part of a preclearance consultation program that provides the general public and government agencies with an opportunity to comment on the previously approved collections of information found in the Standard.  The agency </w:t>
      </w:r>
      <w:r w:rsidR="00950F17">
        <w:t xml:space="preserve">did not receive </w:t>
      </w:r>
      <w:r>
        <w:t>any</w:t>
      </w:r>
      <w:r w:rsidRPr="00EF2D2A">
        <w:t xml:space="preserve"> comments</w:t>
      </w:r>
      <w:r>
        <w:t xml:space="preserve"> </w:t>
      </w:r>
      <w:r w:rsidR="00950F17">
        <w:t>to this notice</w:t>
      </w:r>
      <w:r>
        <w:t>.</w:t>
      </w:r>
    </w:p>
    <w:p w:rsidRPr="00BC59F7" w:rsidR="00B03C3F" w:rsidP="00BC59F7" w:rsidRDefault="00B03C3F" w14:paraId="28A4BE41" w14:textId="77777777">
      <w:pPr>
        <w:widowControl/>
      </w:pPr>
    </w:p>
    <w:p w:rsidRPr="00BC59F7" w:rsidR="00BA1BA0" w:rsidP="00BC59F7" w:rsidRDefault="00BA1BA0" w14:paraId="16631081" w14:textId="77777777">
      <w:pPr>
        <w:widowControl/>
      </w:pPr>
      <w:r w:rsidRPr="00BC59F7">
        <w:rPr>
          <w:b/>
          <w:bCs/>
        </w:rPr>
        <w:t xml:space="preserve">9.  Explain any decision to provide any payment or gift to respondents, other than </w:t>
      </w:r>
      <w:r w:rsidRPr="00BC59F7" w:rsidR="0038713C">
        <w:rPr>
          <w:b/>
          <w:bCs/>
        </w:rPr>
        <w:t>remuneration</w:t>
      </w:r>
      <w:r w:rsidRPr="00BC59F7">
        <w:rPr>
          <w:b/>
          <w:bCs/>
        </w:rPr>
        <w:t xml:space="preserve"> of contractors or grantees</w:t>
      </w:r>
      <w:r w:rsidRPr="00BC59F7">
        <w:rPr>
          <w:bCs/>
        </w:rPr>
        <w:t>.</w:t>
      </w:r>
    </w:p>
    <w:p w:rsidRPr="00BC59F7" w:rsidR="00BA1BA0" w:rsidP="00BC59F7" w:rsidRDefault="00BA1BA0" w14:paraId="717CD484" w14:textId="77777777">
      <w:pPr>
        <w:widowControl/>
      </w:pPr>
    </w:p>
    <w:p w:rsidRPr="00BC59F7" w:rsidR="00BA1BA0" w:rsidP="00BC59F7" w:rsidRDefault="00BA1BA0" w14:paraId="5CF1B9DF" w14:textId="77777777">
      <w:pPr>
        <w:widowControl/>
      </w:pPr>
      <w:r w:rsidRPr="00BC59F7">
        <w:t xml:space="preserve">The Agency will </w:t>
      </w:r>
      <w:r w:rsidRPr="00BC59F7">
        <w:rPr>
          <w:u w:val="single"/>
        </w:rPr>
        <w:t>not</w:t>
      </w:r>
      <w:r w:rsidRPr="00BC59F7">
        <w:t xml:space="preserve"> provide payments or gifts to the respondents.</w:t>
      </w:r>
    </w:p>
    <w:p w:rsidRPr="00BC59F7" w:rsidR="00BA1BA0" w:rsidP="00BC59F7" w:rsidRDefault="00BA1BA0" w14:paraId="40748BD5" w14:textId="77777777">
      <w:pPr>
        <w:widowControl/>
      </w:pPr>
    </w:p>
    <w:p w:rsidRPr="00BC59F7" w:rsidR="00BA1BA0" w:rsidP="00BC59F7" w:rsidRDefault="00BA1BA0" w14:paraId="522552D4" w14:textId="77777777">
      <w:pPr>
        <w:widowControl/>
        <w:rPr>
          <w:b/>
        </w:rPr>
      </w:pPr>
      <w:r w:rsidRPr="00BC59F7">
        <w:rPr>
          <w:b/>
        </w:rPr>
        <w:t>1</w:t>
      </w:r>
      <w:r w:rsidRPr="00BC59F7">
        <w:rPr>
          <w:b/>
          <w:bCs/>
        </w:rPr>
        <w:t>0.  Describe any assurance of confidentiality provided to respondents and the basis for the assurance in statute, regulation, or Agency policy.</w:t>
      </w:r>
    </w:p>
    <w:p w:rsidRPr="00BC59F7" w:rsidR="00BA1BA0" w:rsidP="00BC59F7" w:rsidRDefault="00BA1BA0" w14:paraId="7CE770CB" w14:textId="77777777">
      <w:pPr>
        <w:widowControl/>
      </w:pPr>
    </w:p>
    <w:p w:rsidRPr="00BC59F7" w:rsidR="00BA1BA0" w:rsidP="00BC59F7" w:rsidRDefault="00BA1BA0" w14:paraId="55DF1D85" w14:textId="77777777">
      <w:pPr>
        <w:widowControl/>
      </w:pPr>
      <w:r w:rsidRPr="00BC59F7">
        <w:t xml:space="preserve">The Agency provides no assurance of confidentiality regarding the information included in paperwork required by the Regulation.  However, </w:t>
      </w:r>
      <w:r w:rsidRPr="00BC59F7" w:rsidR="003F0AC0">
        <w:t xml:space="preserve">while respondents may submit </w:t>
      </w:r>
      <w:r w:rsidRPr="00BC59F7" w:rsidR="003F0AC0">
        <w:rPr>
          <w:bCs/>
        </w:rPr>
        <w:t xml:space="preserve">proprietary trade secret, or other confidential information in responding to collections of information required by the Regulation, the relevant law, as well as OSHA and Department of Labor policies </w:t>
      </w:r>
      <w:r w:rsidRPr="00BC59F7" w:rsidR="003F0AC0">
        <w:rPr>
          <w:bCs/>
        </w:rPr>
        <w:lastRenderedPageBreak/>
        <w:t xml:space="preserve">and procedures, fully protect that information's confidentiality to the extent permitted by law (see, e.g., </w:t>
      </w:r>
      <w:r w:rsidRPr="00BC59F7" w:rsidR="003F0AC0">
        <w:t>29 CFR Part 70 (Department of Labor regulations on the production or disclosure of information or materials, including Freedom of Information Act regulations); 29 U.S.C. 664 (Occupational Safety and Health Act provision protecting the confidentiality of trade secrets)).</w:t>
      </w:r>
    </w:p>
    <w:p w:rsidRPr="00BC59F7" w:rsidR="00BA1BA0" w:rsidP="00BC59F7" w:rsidRDefault="00BA1BA0" w14:paraId="6B7C683B" w14:textId="77777777">
      <w:pPr>
        <w:widowControl/>
      </w:pPr>
    </w:p>
    <w:p w:rsidRPr="00BC59F7" w:rsidR="00BA1BA0" w:rsidP="00BC59F7" w:rsidRDefault="00BA1BA0" w14:paraId="1EB79560" w14:textId="77777777">
      <w:pPr>
        <w:widowControl/>
        <w:rPr>
          <w:b/>
        </w:rPr>
      </w:pPr>
      <w:r w:rsidRPr="00BC59F7">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w:t>
      </w:r>
      <w:r w:rsidRPr="00BC59F7" w:rsidR="00651510">
        <w:rPr>
          <w:b/>
          <w:bCs/>
        </w:rPr>
        <w:t>nation to be given to persons f</w:t>
      </w:r>
      <w:r w:rsidRPr="00BC59F7">
        <w:rPr>
          <w:b/>
          <w:bCs/>
        </w:rPr>
        <w:t>r</w:t>
      </w:r>
      <w:r w:rsidRPr="00BC59F7" w:rsidR="00651510">
        <w:rPr>
          <w:b/>
          <w:bCs/>
        </w:rPr>
        <w:t>o</w:t>
      </w:r>
      <w:r w:rsidRPr="00BC59F7">
        <w:rPr>
          <w:b/>
          <w:bCs/>
        </w:rPr>
        <w:t>m whom the information is requested, and any steps to be taken to obtain their consent.</w:t>
      </w:r>
    </w:p>
    <w:p w:rsidRPr="00BC59F7" w:rsidR="00BA1BA0" w:rsidP="00BC59F7" w:rsidRDefault="00BA1BA0" w14:paraId="03EA33C2" w14:textId="77777777">
      <w:pPr>
        <w:widowControl/>
      </w:pPr>
    </w:p>
    <w:p w:rsidRPr="00BC59F7" w:rsidR="00BA1BA0" w:rsidP="00BC59F7" w:rsidRDefault="00BA1BA0" w14:paraId="4AD04F93" w14:textId="1591B1F2">
      <w:pPr>
        <w:widowControl/>
      </w:pPr>
      <w:r w:rsidRPr="00BC59F7">
        <w:t xml:space="preserve">None of the provisions in the Regulation requires </w:t>
      </w:r>
      <w:r w:rsidRPr="00BC59F7" w:rsidR="00914624">
        <w:t>respondent</w:t>
      </w:r>
      <w:r w:rsidRPr="00BC59F7">
        <w:t>s to include sensitive information in their applications and notices.</w:t>
      </w:r>
    </w:p>
    <w:p w:rsidRPr="00BC59F7" w:rsidR="00BA1BA0" w:rsidP="00BC59F7" w:rsidRDefault="00BA1BA0" w14:paraId="348999C9" w14:textId="77777777">
      <w:pPr>
        <w:widowControl/>
      </w:pPr>
    </w:p>
    <w:p w:rsidRPr="00BC59F7" w:rsidR="00BA1BA0" w:rsidP="00BC59F7" w:rsidRDefault="00BA1BA0" w14:paraId="1DDD96A1" w14:textId="77777777">
      <w:pPr>
        <w:widowControl/>
        <w:rPr>
          <w:b/>
          <w:bCs/>
        </w:rPr>
      </w:pPr>
      <w:r w:rsidRPr="00BC59F7">
        <w:rPr>
          <w:b/>
          <w:bCs/>
        </w:rPr>
        <w:t xml:space="preserve">12.  Provide estimates of the hour burden </w:t>
      </w:r>
      <w:r w:rsidRPr="00BC59F7" w:rsidR="00EA2D0E">
        <w:rPr>
          <w:b/>
          <w:bCs/>
        </w:rPr>
        <w:t>of the collection of information.  The statement should:</w:t>
      </w:r>
    </w:p>
    <w:p w:rsidRPr="00BC59F7" w:rsidR="00EA2D0E" w:rsidP="00BC59F7" w:rsidRDefault="00EA2D0E" w14:paraId="58E85376" w14:textId="77777777">
      <w:pPr>
        <w:widowControl/>
        <w:rPr>
          <w:bCs/>
        </w:rPr>
      </w:pPr>
    </w:p>
    <w:p w:rsidRPr="00BC59F7" w:rsidR="00EA2D0E" w:rsidP="00BC59F7" w:rsidRDefault="00BA1BA0" w14:paraId="63D6BFD0" w14:textId="77777777">
      <w:pPr>
        <w:pStyle w:val="ListParagraph"/>
        <w:widowControl/>
        <w:numPr>
          <w:ilvl w:val="0"/>
          <w:numId w:val="14"/>
        </w:numPr>
        <w:rPr>
          <w:b/>
          <w:bCs/>
        </w:rPr>
      </w:pPr>
      <w:r w:rsidRPr="00BC59F7">
        <w:rPr>
          <w:b/>
          <w:bCs/>
        </w:rPr>
        <w:t>Indicate the number of respondents, frequency of response, annual hour burden, and an</w:t>
      </w:r>
      <w:r w:rsidRPr="00BC59F7" w:rsidR="00B67C68">
        <w:rPr>
          <w:b/>
          <w:bCs/>
        </w:rPr>
        <w:t xml:space="preserve"> </w:t>
      </w:r>
      <w:r w:rsidRPr="00BC59F7">
        <w:rPr>
          <w:b/>
          <w:bCs/>
        </w:rPr>
        <w:t>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C59F7" w:rsidR="00EA2D0E" w:rsidP="00BC59F7" w:rsidRDefault="00EA2D0E" w14:paraId="4089889F" w14:textId="77777777">
      <w:pPr>
        <w:widowControl/>
        <w:rPr>
          <w:b/>
          <w:bCs/>
        </w:rPr>
      </w:pPr>
    </w:p>
    <w:p w:rsidRPr="00BC59F7" w:rsidR="00EA2D0E" w:rsidP="00BC59F7" w:rsidRDefault="00BA1BA0" w14:paraId="774B117A" w14:textId="4D54EDC9">
      <w:pPr>
        <w:pStyle w:val="ListParagraph"/>
        <w:widowControl/>
        <w:numPr>
          <w:ilvl w:val="0"/>
          <w:numId w:val="14"/>
        </w:numPr>
        <w:rPr>
          <w:b/>
          <w:bCs/>
        </w:rPr>
      </w:pPr>
      <w:r w:rsidRPr="00BC59F7">
        <w:rPr>
          <w:b/>
          <w:bCs/>
        </w:rPr>
        <w:t>If this request for approval covers more than one form, provide separate hour burden estimates for each form</w:t>
      </w:r>
      <w:r w:rsidR="00C952AD">
        <w:rPr>
          <w:b/>
          <w:bCs/>
        </w:rPr>
        <w:t>,</w:t>
      </w:r>
      <w:r w:rsidRPr="00BC59F7">
        <w:rPr>
          <w:b/>
          <w:bCs/>
        </w:rPr>
        <w:t xml:space="preserve"> and aggregate the hour burdens.</w:t>
      </w:r>
    </w:p>
    <w:p w:rsidRPr="00BC59F7" w:rsidR="00EA2D0E" w:rsidP="00BC59F7" w:rsidRDefault="00EA2D0E" w14:paraId="15EA6DBC" w14:textId="77777777">
      <w:pPr>
        <w:widowControl/>
        <w:rPr>
          <w:b/>
          <w:bCs/>
        </w:rPr>
      </w:pPr>
    </w:p>
    <w:p w:rsidRPr="00BC59F7" w:rsidR="00BA1BA0" w:rsidP="00BC59F7" w:rsidRDefault="00BA1BA0" w14:paraId="5D8074E0" w14:textId="77777777">
      <w:pPr>
        <w:pStyle w:val="ListParagraph"/>
        <w:widowControl/>
        <w:numPr>
          <w:ilvl w:val="0"/>
          <w:numId w:val="14"/>
        </w:numPr>
        <w:rPr>
          <w:b/>
          <w:bCs/>
        </w:rPr>
      </w:pPr>
      <w:r w:rsidRPr="00BC59F7">
        <w:rPr>
          <w:b/>
          <w:bCs/>
        </w:rPr>
        <w:t>Provide estimates of annualized cost to respondents for the hour burdens for collection of information, identifying and using appropriate wage rate categories.  The cost of contracting out or paying outside parties for information collection activities should not be included here.  Instead, this cos</w:t>
      </w:r>
      <w:r w:rsidRPr="00BC59F7" w:rsidR="00EA2D0E">
        <w:rPr>
          <w:b/>
          <w:bCs/>
        </w:rPr>
        <w:t>t should be included in Item 13</w:t>
      </w:r>
      <w:r w:rsidRPr="00BC59F7">
        <w:rPr>
          <w:b/>
          <w:bCs/>
        </w:rPr>
        <w:t>.</w:t>
      </w:r>
    </w:p>
    <w:p w:rsidRPr="00BC59F7" w:rsidR="00BA1BA0" w:rsidP="00BC59F7" w:rsidRDefault="00BA1BA0" w14:paraId="24109C54" w14:textId="77777777">
      <w:pPr>
        <w:widowControl/>
        <w:rPr>
          <w:b/>
        </w:rPr>
      </w:pPr>
    </w:p>
    <w:p w:rsidRPr="00BC59F7" w:rsidR="008E3EAA" w:rsidP="00BC59F7" w:rsidRDefault="00BA1BA0" w14:paraId="2C4A0C06" w14:textId="77777777">
      <w:pPr>
        <w:widowControl/>
      </w:pPr>
      <w:r w:rsidRPr="00BC59F7">
        <w:t>Based on recent experience, O</w:t>
      </w:r>
      <w:r w:rsidRPr="00BC59F7" w:rsidR="00247836">
        <w:t>SHA estimates that each year</w:t>
      </w:r>
      <w:r w:rsidRPr="00BC59F7" w:rsidR="00C60D23">
        <w:t>,</w:t>
      </w:r>
      <w:r w:rsidRPr="00BC59F7" w:rsidR="00247836">
        <w:t xml:space="preserve"> three</w:t>
      </w:r>
      <w:r w:rsidRPr="00BC59F7">
        <w:t xml:space="preserve"> organizations submit initial</w:t>
      </w:r>
      <w:r w:rsidRPr="00BC59F7" w:rsidR="008E3EAA">
        <w:t xml:space="preserve"> </w:t>
      </w:r>
      <w:r w:rsidRPr="00BC59F7">
        <w:t>recognition applications, seven NRTLs s</w:t>
      </w:r>
      <w:r w:rsidRPr="00BC59F7" w:rsidR="008A6714">
        <w:t>ubmit</w:t>
      </w:r>
      <w:r w:rsidRPr="00BC59F7">
        <w:t xml:space="preserve"> expansion</w:t>
      </w:r>
      <w:r w:rsidRPr="00BC59F7" w:rsidR="008E3EAA">
        <w:t xml:space="preserve"> </w:t>
      </w:r>
      <w:r w:rsidRPr="00BC59F7">
        <w:t>of</w:t>
      </w:r>
      <w:r w:rsidRPr="00BC59F7" w:rsidR="008E3EAA">
        <w:t xml:space="preserve"> </w:t>
      </w:r>
      <w:r w:rsidRPr="00BC59F7">
        <w:t>recognition applications, and three NRTLs s</w:t>
      </w:r>
      <w:r w:rsidRPr="00BC59F7" w:rsidR="008A6714">
        <w:t>ubmit</w:t>
      </w:r>
      <w:r w:rsidRPr="00BC59F7">
        <w:t xml:space="preserve"> renewal</w:t>
      </w:r>
      <w:r w:rsidRPr="00BC59F7" w:rsidR="008E3EAA">
        <w:t xml:space="preserve"> </w:t>
      </w:r>
      <w:r w:rsidRPr="00BC59F7">
        <w:t>of</w:t>
      </w:r>
      <w:r w:rsidRPr="00BC59F7" w:rsidR="008E3EAA">
        <w:t xml:space="preserve"> </w:t>
      </w:r>
      <w:r w:rsidRPr="00BC59F7">
        <w:t>recognition applications.  The expansion</w:t>
      </w:r>
      <w:r w:rsidRPr="00BC59F7" w:rsidR="00A35DCA">
        <w:t xml:space="preserve"> of recognition</w:t>
      </w:r>
      <w:r w:rsidRPr="00BC59F7">
        <w:t xml:space="preserve"> applications </w:t>
      </w:r>
      <w:r w:rsidRPr="00BC59F7">
        <w:lastRenderedPageBreak/>
        <w:t xml:space="preserve">may entail the use of additional testing categories or the use of additional testing or certification facilities.  </w:t>
      </w:r>
    </w:p>
    <w:p w:rsidRPr="00BC59F7" w:rsidR="008E3EAA" w:rsidP="00BC59F7" w:rsidRDefault="008E3EAA" w14:paraId="2FBBFCED" w14:textId="77777777">
      <w:pPr>
        <w:widowControl/>
      </w:pPr>
    </w:p>
    <w:p w:rsidRPr="00BC59F7" w:rsidR="00A02A5D" w:rsidP="00BC59F7" w:rsidRDefault="00BA1BA0" w14:paraId="59E2D328" w14:textId="77777777">
      <w:pPr>
        <w:widowControl/>
      </w:pPr>
      <w:r w:rsidRPr="00BC59F7">
        <w:t xml:space="preserve">In addition, </w:t>
      </w:r>
      <w:r w:rsidRPr="00BC59F7" w:rsidR="00E726DF">
        <w:t xml:space="preserve">based on recent experience, </w:t>
      </w:r>
      <w:r w:rsidRPr="00BC59F7">
        <w:t xml:space="preserve">the Agency </w:t>
      </w:r>
      <w:r w:rsidRPr="00BC59F7" w:rsidR="00A02A5D">
        <w:t>estimates</w:t>
      </w:r>
      <w:r w:rsidRPr="00BC59F7">
        <w:t xml:space="preserve"> </w:t>
      </w:r>
      <w:r w:rsidRPr="00BC59F7" w:rsidR="00E726DF">
        <w:t>it conducts</w:t>
      </w:r>
      <w:r w:rsidRPr="00BC59F7">
        <w:t xml:space="preserve"> </w:t>
      </w:r>
      <w:r w:rsidR="008306AB">
        <w:t>60</w:t>
      </w:r>
      <w:r w:rsidRPr="00BC59F7">
        <w:t xml:space="preserve"> annual </w:t>
      </w:r>
      <w:r w:rsidRPr="00BC59F7" w:rsidR="00E261C0">
        <w:t>assessments</w:t>
      </w:r>
      <w:r w:rsidRPr="00BC59F7" w:rsidR="00E726DF">
        <w:t>, including 4</w:t>
      </w:r>
      <w:r w:rsidR="008306AB">
        <w:t>7</w:t>
      </w:r>
      <w:r w:rsidRPr="00BC59F7" w:rsidR="00E726DF">
        <w:t xml:space="preserve"> audits.  </w:t>
      </w:r>
      <w:r w:rsidRPr="00BC59F7" w:rsidR="0020064D">
        <w:t>To derive the</w:t>
      </w:r>
      <w:r w:rsidRPr="00BC59F7" w:rsidR="008E3EAA">
        <w:t xml:space="preserve"> estimate of </w:t>
      </w:r>
      <w:r w:rsidR="008306AB">
        <w:t>60</w:t>
      </w:r>
      <w:r w:rsidRPr="00BC59F7" w:rsidR="00E726DF">
        <w:t xml:space="preserve"> </w:t>
      </w:r>
      <w:r w:rsidRPr="00BC59F7" w:rsidR="008E3EAA">
        <w:t xml:space="preserve">assessments, OSHA assumed that it would </w:t>
      </w:r>
      <w:r w:rsidRPr="00BC59F7" w:rsidR="0020064D">
        <w:t xml:space="preserve">also </w:t>
      </w:r>
      <w:r w:rsidRPr="00BC59F7" w:rsidR="008E3EAA">
        <w:t xml:space="preserve">conduct an assessment in conjunction </w:t>
      </w:r>
      <w:r w:rsidRPr="00BC59F7" w:rsidR="005D068B">
        <w:t>with</w:t>
      </w:r>
      <w:r w:rsidRPr="00BC59F7" w:rsidR="00A40C81">
        <w:t xml:space="preserve"> each of the three </w:t>
      </w:r>
      <w:r w:rsidRPr="00BC59F7" w:rsidR="008E3EAA">
        <w:t>application</w:t>
      </w:r>
      <w:r w:rsidRPr="00BC59F7" w:rsidR="00A40C81">
        <w:t>s</w:t>
      </w:r>
      <w:r w:rsidRPr="00BC59F7" w:rsidR="008E3EAA">
        <w:t xml:space="preserve"> for initial recognition, </w:t>
      </w:r>
      <w:r w:rsidRPr="00BC59F7" w:rsidR="00A40C81">
        <w:t xml:space="preserve">each of the seven applications for </w:t>
      </w:r>
      <w:r w:rsidRPr="00BC59F7" w:rsidR="008E3EAA">
        <w:t xml:space="preserve">expansion of recognition, and </w:t>
      </w:r>
      <w:r w:rsidRPr="00BC59F7" w:rsidR="00A40C81">
        <w:t xml:space="preserve">each of the three applications for </w:t>
      </w:r>
      <w:r w:rsidRPr="00BC59F7" w:rsidR="008E3EAA">
        <w:t>renewal of recognition</w:t>
      </w:r>
      <w:r w:rsidRPr="00BC59F7" w:rsidR="00B75928">
        <w:t xml:space="preserve"> OSHA estimates respondents file</w:t>
      </w:r>
      <w:r w:rsidRPr="00BC59F7" w:rsidR="00A40C81">
        <w:t xml:space="preserve"> annually</w:t>
      </w:r>
      <w:r w:rsidRPr="00BC59F7" w:rsidR="008E3EAA">
        <w:t xml:space="preserve">.  This is a conservative estimate.  In fact, </w:t>
      </w:r>
      <w:r w:rsidRPr="00BC59F7" w:rsidR="00A40C81">
        <w:t xml:space="preserve">the Agency knows, </w:t>
      </w:r>
      <w:r w:rsidRPr="00BC59F7" w:rsidR="008E3EAA">
        <w:t xml:space="preserve">based on recent experience, </w:t>
      </w:r>
      <w:r w:rsidRPr="00BC59F7" w:rsidR="00A40C81">
        <w:t xml:space="preserve">that </w:t>
      </w:r>
      <w:r w:rsidRPr="00BC59F7" w:rsidR="008E3EAA">
        <w:t>an assessment is only conducted in conjunction with one of the three applications</w:t>
      </w:r>
      <w:r w:rsidRPr="00BC59F7" w:rsidR="00C60D23">
        <w:t xml:space="preserve"> for initial recognition</w:t>
      </w:r>
      <w:r w:rsidRPr="00BC59F7" w:rsidR="00463504">
        <w:t>, on average</w:t>
      </w:r>
      <w:r w:rsidRPr="00BC59F7" w:rsidR="008E3EAA">
        <w:t>.  The other two applications</w:t>
      </w:r>
      <w:r w:rsidRPr="00BC59F7" w:rsidR="00A40C81">
        <w:t xml:space="preserve"> are usually rejected</w:t>
      </w:r>
      <w:r w:rsidRPr="00BC59F7" w:rsidR="003F0AC0">
        <w:t xml:space="preserve"> </w:t>
      </w:r>
      <w:r w:rsidRPr="00BC59F7" w:rsidR="00A40C81">
        <w:t>before the time for assessment arrives</w:t>
      </w:r>
      <w:r w:rsidRPr="00BC59F7" w:rsidR="00F2020C">
        <w:t xml:space="preserve"> due to failure to comply with NRTL Program Requirement</w:t>
      </w:r>
      <w:r w:rsidRPr="00BC59F7" w:rsidR="009A2871">
        <w:t>s</w:t>
      </w:r>
      <w:r w:rsidRPr="00BC59F7" w:rsidR="00A40C81">
        <w:t xml:space="preserve">.  In addition, OSHA </w:t>
      </w:r>
      <w:r w:rsidRPr="00BC59F7" w:rsidR="00E726DF">
        <w:t xml:space="preserve">generally </w:t>
      </w:r>
      <w:r w:rsidRPr="00BC59F7" w:rsidR="00A40C81">
        <w:t xml:space="preserve">does not conduct an on-site assessment for an expansion application unless the application involves new areas of testing for the NRTL or areas of concern to OSHA.  Finally, OSHA generally does not conduct an on-site assessment in conjunction with the NRTL’s application for renewal unless OSHA has not conducted an on-site assessment of both the NRTL headquarters and any recognized sites that have unique capabilities crucial to the NRTL’s scope within the previous 18 months.  </w:t>
      </w:r>
    </w:p>
    <w:p w:rsidRPr="00BC59F7" w:rsidR="00B75928" w:rsidP="00BC59F7" w:rsidRDefault="00B75928" w14:paraId="6DCB952C" w14:textId="77777777">
      <w:pPr>
        <w:widowControl/>
      </w:pPr>
    </w:p>
    <w:p w:rsidRPr="00BC59F7" w:rsidR="0020064D" w:rsidP="00BC59F7" w:rsidRDefault="00B75928" w14:paraId="3626AB8D" w14:textId="77777777">
      <w:pPr>
        <w:widowControl/>
      </w:pPr>
      <w:r w:rsidRPr="00BC59F7">
        <w:t>OSHA also estimates 7</w:t>
      </w:r>
      <w:r w:rsidR="00A8047C">
        <w:t>3</w:t>
      </w:r>
      <w:r w:rsidRPr="00BC59F7">
        <w:t xml:space="preserve"> electronic fee submissions per year.  To derive this estimate, OSHA assumed there would be an electronic fee submission in conjunction with each of the three applications for initial recognition, each of the seven applications for expansion of recognition, and each of the three applications for renewal of recognition</w:t>
      </w:r>
      <w:r w:rsidRPr="00BC59F7" w:rsidR="00E20D7D">
        <w:t xml:space="preserve"> </w:t>
      </w:r>
      <w:r w:rsidRPr="00BC59F7">
        <w:t xml:space="preserve">OSHA estimates respondents file annually, and each of the </w:t>
      </w:r>
      <w:r w:rsidR="000908CE">
        <w:t>60</w:t>
      </w:r>
      <w:r w:rsidRPr="00BC59F7" w:rsidR="000908CE">
        <w:t xml:space="preserve"> </w:t>
      </w:r>
      <w:r w:rsidRPr="00BC59F7">
        <w:t>assessments OSHA estimates it conducts annually.</w:t>
      </w:r>
      <w:r w:rsidRPr="00BC59F7" w:rsidR="00860746">
        <w:t xml:space="preserve">  </w:t>
      </w:r>
    </w:p>
    <w:p w:rsidRPr="00BC59F7" w:rsidR="0020064D" w:rsidP="00BC59F7" w:rsidRDefault="0020064D" w14:paraId="04900FBA" w14:textId="77777777">
      <w:pPr>
        <w:widowControl/>
      </w:pPr>
    </w:p>
    <w:p w:rsidRPr="00BC59F7" w:rsidR="00F906E8" w:rsidP="00BC59F7" w:rsidRDefault="00F906E8" w14:paraId="25B7FB55" w14:textId="5F4D78D8">
      <w:pPr>
        <w:widowControl/>
      </w:pPr>
      <w:r w:rsidRPr="00BC59F7">
        <w:t xml:space="preserve">OSHA estimates the average burden hours per transaction (i.e., per each application, fee submission, or assessment), as follows:  160 hours per each initial recognition application; 10 hours per each expansion of recognition application (additional testing categories); 24 hours per each expansion of recognition application (additional testing sites); 5 hours per each renewal of recognition application; 15 minutes </w:t>
      </w:r>
      <w:r w:rsidR="00B12D78">
        <w:t xml:space="preserve">(15/60 hour) </w:t>
      </w:r>
      <w:r w:rsidRPr="00BC59F7">
        <w:t xml:space="preserve">per each electronic fee submission; and 16 hours per each assessment.  OSHA based its estimates of burden hours for applications and assessments on </w:t>
      </w:r>
      <w:r w:rsidRPr="00BC59F7" w:rsidR="000413CC">
        <w:t>projections of time, effort or other resources needed by NRTLs or applicants to provide information needed to evaluate their application</w:t>
      </w:r>
      <w:r w:rsidRPr="00BC59F7" w:rsidR="003F5CC9">
        <w:t>s</w:t>
      </w:r>
      <w:r w:rsidRPr="00BC59F7">
        <w:t>.  OSHA</w:t>
      </w:r>
      <w:r w:rsidRPr="00BC59F7" w:rsidR="00A47B95">
        <w:t xml:space="preserve"> </w:t>
      </w:r>
      <w:r w:rsidR="00AA1390">
        <w:t xml:space="preserve">based its estimate of burden hours for electronic fee submissions </w:t>
      </w:r>
      <w:r w:rsidRPr="00BC59F7" w:rsidR="00A47B95">
        <w:t xml:space="preserve">on </w:t>
      </w:r>
      <w:r w:rsidRPr="00BC59F7" w:rsidR="00A212BA">
        <w:t xml:space="preserve">numerous trials </w:t>
      </w:r>
      <w:r w:rsidR="00AA1390">
        <w:t xml:space="preserve">it conducted </w:t>
      </w:r>
      <w:r w:rsidRPr="00BC59F7" w:rsidR="00A212BA">
        <w:t>during the initial testing phases of pay.gov</w:t>
      </w:r>
      <w:r w:rsidR="00AA1390">
        <w:t>;</w:t>
      </w:r>
      <w:r w:rsidRPr="00BC59F7" w:rsidR="00A212BA">
        <w:t xml:space="preserve"> </w:t>
      </w:r>
      <w:r w:rsidR="00AA1390">
        <w:t xml:space="preserve">OSHA concluded, based on those trials, </w:t>
      </w:r>
      <w:r w:rsidRPr="00BC59F7" w:rsidR="00A212BA">
        <w:t>that it take</w:t>
      </w:r>
      <w:r w:rsidR="00AA1390">
        <w:t>s</w:t>
      </w:r>
      <w:r w:rsidRPr="00BC59F7" w:rsidR="00A212BA">
        <w:t xml:space="preserve"> no longer than 15 minutes </w:t>
      </w:r>
      <w:r w:rsidR="00B12D78">
        <w:t xml:space="preserve">(15/60 hour) </w:t>
      </w:r>
      <w:r w:rsidRPr="00BC59F7" w:rsidR="00A212BA">
        <w:t xml:space="preserve">to submit </w:t>
      </w:r>
      <w:r w:rsidRPr="00BC59F7" w:rsidR="00A47B95">
        <w:t xml:space="preserve">a fee electronically via Pay.gov.  </w:t>
      </w:r>
      <w:r w:rsidRPr="00BC59F7">
        <w:t>OSHA</w:t>
      </w:r>
      <w:r w:rsidR="00B12D78">
        <w:t>,</w:t>
      </w:r>
      <w:r w:rsidRPr="00BC59F7">
        <w:t xml:space="preserve"> therefore</w:t>
      </w:r>
      <w:r w:rsidR="00B12D78">
        <w:t>,</w:t>
      </w:r>
      <w:r w:rsidRPr="00BC59F7">
        <w:t xml:space="preserve"> believes its estimates of burden hours are reasonable. </w:t>
      </w:r>
    </w:p>
    <w:p w:rsidRPr="00BC59F7" w:rsidR="00B75928" w:rsidP="00BC59F7" w:rsidRDefault="00B75928" w14:paraId="1E31BE87" w14:textId="77777777">
      <w:pPr>
        <w:widowControl/>
      </w:pPr>
    </w:p>
    <w:p w:rsidRPr="00BC59F7" w:rsidR="005B399B" w:rsidP="00BC59F7" w:rsidRDefault="00BA1BA0" w14:paraId="756701EE" w14:textId="3FDC34A0">
      <w:pPr>
        <w:widowControl/>
      </w:pPr>
      <w:r w:rsidRPr="00BC59F7">
        <w:t xml:space="preserve">Table </w:t>
      </w:r>
      <w:r w:rsidR="00116018">
        <w:t>A</w:t>
      </w:r>
      <w:r w:rsidRPr="00BC59F7">
        <w:t xml:space="preserve"> below provides a summary of the burden</w:t>
      </w:r>
      <w:r w:rsidRPr="00BC59F7" w:rsidR="00E60715">
        <w:t xml:space="preserve"> </w:t>
      </w:r>
      <w:r w:rsidRPr="00BC59F7">
        <w:t>hour and cost estimates required for organizations to complete these paperwork requirements.</w:t>
      </w:r>
      <w:r w:rsidRPr="00BC59F7" w:rsidR="00F20A36">
        <w:t xml:space="preserve">  </w:t>
      </w:r>
      <w:r w:rsidRPr="00BC59F7" w:rsidR="00ED23DE">
        <w:t xml:space="preserve">The </w:t>
      </w:r>
      <w:r w:rsidR="00A8047C">
        <w:t>a</w:t>
      </w:r>
      <w:r w:rsidRPr="00BC59F7" w:rsidR="00ED23DE">
        <w:t xml:space="preserve">gency’s currently approved </w:t>
      </w:r>
      <w:r w:rsidRPr="00BC59F7" w:rsidR="00ED23DE">
        <w:lastRenderedPageBreak/>
        <w:t>burden hours estimate for these requirements is 1,</w:t>
      </w:r>
      <w:r w:rsidR="00BD04C2">
        <w:t>5</w:t>
      </w:r>
      <w:r w:rsidRPr="00BC59F7" w:rsidR="00ED23DE">
        <w:t xml:space="preserve">23 hours, and this </w:t>
      </w:r>
      <w:r w:rsidRPr="00BC59F7" w:rsidR="00E722CB">
        <w:t xml:space="preserve">requested revision would </w:t>
      </w:r>
      <w:r w:rsidR="00BD04C2">
        <w:t>inc</w:t>
      </w:r>
      <w:r w:rsidRPr="00BC59F7" w:rsidR="00ED23DE">
        <w:t xml:space="preserve">rease this amount by </w:t>
      </w:r>
      <w:r w:rsidR="00BD04C2">
        <w:t>4</w:t>
      </w:r>
      <w:r w:rsidR="00DE382D">
        <w:t>9</w:t>
      </w:r>
      <w:r w:rsidRPr="00BC59F7" w:rsidR="00A8047C">
        <w:t xml:space="preserve"> </w:t>
      </w:r>
      <w:r w:rsidRPr="00BC59F7" w:rsidR="005B399B">
        <w:t xml:space="preserve">burden hours </w:t>
      </w:r>
      <w:r w:rsidRPr="00BC59F7" w:rsidR="00ED23DE">
        <w:t xml:space="preserve">to </w:t>
      </w:r>
      <w:r w:rsidRPr="00BC59F7" w:rsidR="00E722CB">
        <w:t>1</w:t>
      </w:r>
      <w:r w:rsidRPr="00BC59F7" w:rsidR="00CA1719">
        <w:t>,</w:t>
      </w:r>
      <w:r w:rsidRPr="00BC59F7" w:rsidR="00E722CB">
        <w:t>5</w:t>
      </w:r>
      <w:r w:rsidR="00A8047C">
        <w:t>7</w:t>
      </w:r>
      <w:r w:rsidR="00DE382D">
        <w:t>2</w:t>
      </w:r>
      <w:r w:rsidRPr="00BC59F7" w:rsidR="00CA1719">
        <w:t>.</w:t>
      </w:r>
      <w:r w:rsidRPr="00BC59F7" w:rsidR="00E722CB">
        <w:t xml:space="preserve"> </w:t>
      </w:r>
    </w:p>
    <w:p w:rsidRPr="00BC59F7" w:rsidR="00E722CB" w:rsidP="00BC59F7" w:rsidRDefault="00E722CB" w14:paraId="0BC1ECD8" w14:textId="77777777">
      <w:pPr>
        <w:widowControl/>
      </w:pPr>
    </w:p>
    <w:p w:rsidR="00FC40A0" w:rsidP="00BC59F7" w:rsidRDefault="00F20A36" w14:paraId="29A7C4CE" w14:textId="7F326016">
      <w:pPr>
        <w:widowControl/>
      </w:pPr>
      <w:r w:rsidRPr="00BC59F7">
        <w:t xml:space="preserve">Burden hours are based on not using </w:t>
      </w:r>
      <w:r w:rsidRPr="00BC59F7" w:rsidR="00C60D23">
        <w:t xml:space="preserve">the optional </w:t>
      </w:r>
      <w:r w:rsidRPr="00BC59F7">
        <w:t>standardized forms</w:t>
      </w:r>
      <w:r w:rsidRPr="00BC59F7" w:rsidR="00F850C9">
        <w:t xml:space="preserve"> </w:t>
      </w:r>
      <w:r w:rsidRPr="00BC59F7" w:rsidR="007F0C1F">
        <w:t>referenced above</w:t>
      </w:r>
      <w:r w:rsidRPr="00BC59F7">
        <w:t xml:space="preserve">.  The Agency expects </w:t>
      </w:r>
      <w:r w:rsidRPr="00BC59F7" w:rsidR="00F850C9">
        <w:t xml:space="preserve">that </w:t>
      </w:r>
      <w:r w:rsidRPr="00BC59F7">
        <w:t>the use of</w:t>
      </w:r>
      <w:r w:rsidRPr="00BC59F7" w:rsidR="00F850C9">
        <w:t xml:space="preserve"> the </w:t>
      </w:r>
      <w:r w:rsidRPr="00BC59F7" w:rsidR="007F0C1F">
        <w:t>optional</w:t>
      </w:r>
      <w:r w:rsidRPr="00BC59F7">
        <w:t xml:space="preserve"> standardized forms </w:t>
      </w:r>
      <w:r w:rsidRPr="00BC59F7" w:rsidR="00F850C9">
        <w:t>would</w:t>
      </w:r>
      <w:r w:rsidRPr="00BC59F7">
        <w:t xml:space="preserve"> marginally reduce the burden hours associated with information collection.</w:t>
      </w:r>
    </w:p>
    <w:p w:rsidR="008F6CC6" w:rsidP="00BC59F7" w:rsidRDefault="008F6CC6" w14:paraId="4A9D3124" w14:textId="19891E83">
      <w:pPr>
        <w:widowControl/>
      </w:pPr>
    </w:p>
    <w:p w:rsidR="008F6CC6" w:rsidP="008F6CC6" w:rsidRDefault="008F6CC6" w14:paraId="0FA60C68" w14:textId="77777777">
      <w:pPr>
        <w:outlineLvl w:val="0"/>
        <w:rPr>
          <w:b/>
          <w:bCs/>
        </w:rPr>
      </w:pPr>
      <w:r w:rsidRPr="00914132">
        <w:rPr>
          <w:b/>
          <w:bCs/>
        </w:rPr>
        <w:t>Wage Rates</w:t>
      </w:r>
    </w:p>
    <w:p w:rsidR="008F6CC6" w:rsidP="008F6CC6" w:rsidRDefault="008F6CC6" w14:paraId="70369CB6" w14:textId="77777777">
      <w:pPr>
        <w:outlineLvl w:val="0"/>
        <w:rPr>
          <w:b/>
          <w:bCs/>
        </w:rPr>
      </w:pPr>
    </w:p>
    <w:p w:rsidR="008F6CC6" w:rsidP="008F6CC6" w:rsidRDefault="008F6CC6" w14:paraId="7A26F563" w14:textId="7DDBB8C9">
      <w:pPr>
        <w:widowControl/>
      </w:pPr>
      <w:r w:rsidRPr="00036A39">
        <w:t xml:space="preserve">The Agency determined the wage rate from mean hourly wage earnings to represent the cost of the employee time.  For the relevant standard occupational classification category, OSHA used the wage rates reported in the Bureau of Labor Statistics, U.S. Department of Labor, Occupational Employment Statistics (OES), </w:t>
      </w:r>
      <w:r w:rsidR="002C2DE0">
        <w:t>May 2020</w:t>
      </w:r>
      <w:r w:rsidRPr="00036A39">
        <w:t xml:space="preserve"> [date accesse</w:t>
      </w:r>
      <w:r w:rsidR="0034651C">
        <w:t>d</w:t>
      </w:r>
      <w:r w:rsidRPr="00036A39">
        <w:t xml:space="preserve">:  </w:t>
      </w:r>
      <w:r>
        <w:t>May 12, 2021</w:t>
      </w:r>
      <w:r w:rsidRPr="00036A39">
        <w:t xml:space="preserve">].  (OES data is available at:  </w:t>
      </w:r>
      <w:hyperlink w:history="1" r:id="rId13">
        <w:r w:rsidRPr="00036A39">
          <w:rPr>
            <w:i/>
            <w:color w:val="0000FF"/>
            <w:u w:val="single"/>
          </w:rPr>
          <w:t>https://www.bls.gov/oes/tables.htm</w:t>
        </w:r>
      </w:hyperlink>
      <w:r w:rsidRPr="00036A39">
        <w:t>.  To access a wage rate, select the year, “Occupation Profiles,” and the Standard Occupational Classification (SOC) code.)</w:t>
      </w:r>
    </w:p>
    <w:p w:rsidR="002C2DE0" w:rsidP="008F6CC6" w:rsidRDefault="002C2DE0" w14:paraId="5B4BCAD3" w14:textId="26F5B9F3">
      <w:pPr>
        <w:widowControl/>
      </w:pPr>
    </w:p>
    <w:p w:rsidRPr="002C2DE0" w:rsidR="002C2DE0" w:rsidP="002C2DE0" w:rsidRDefault="002C2DE0" w14:paraId="4D19D5F4" w14:textId="4C101D9A">
      <w:pPr>
        <w:widowControl/>
      </w:pPr>
      <w:r w:rsidRPr="002C2DE0">
        <w:t xml:space="preserve">To account for the fringe benefits, the Agency used the Bureau of Labor Statistics’ (BLS) </w:t>
      </w:r>
      <w:r w:rsidRPr="002C2DE0">
        <w:rPr>
          <w:i/>
        </w:rPr>
        <w:t>Occupational Employment Statistics (OES) (2020)</w:t>
      </w:r>
      <w:r w:rsidRPr="002C2DE0">
        <w:t>.  Fringe markup is from the following BLS release:  Employer Costs for Employee Compensation news release text; For release</w:t>
      </w:r>
      <w:r>
        <w:t xml:space="preserve"> 10:00 AM (EDT), March 18, 2021;</w:t>
      </w:r>
      <w:r w:rsidRPr="002C2DE0">
        <w:t xml:space="preserve"> Link: </w:t>
      </w:r>
      <w:r w:rsidRPr="002C2DE0">
        <w:rPr>
          <w:i/>
        </w:rPr>
        <w:t>https://www.bls.gov/news.release/archives/ecec_</w:t>
      </w:r>
      <w:r w:rsidR="00105F2F">
        <w:rPr>
          <w:i/>
        </w:rPr>
        <w:t>03182021.pdf</w:t>
      </w:r>
      <w:r w:rsidRPr="002C2DE0">
        <w:t>.  BLS reported that for civilian workers, fringe benefits accounted for 31.</w:t>
      </w:r>
      <w:r>
        <w:t>3</w:t>
      </w:r>
      <w:r w:rsidRPr="002C2DE0">
        <w:t xml:space="preserve"> percent of total compensation and wages accounted for the remaining 68.</w:t>
      </w:r>
      <w:r>
        <w:t>7</w:t>
      </w:r>
      <w:r w:rsidRPr="002C2DE0">
        <w:t xml:space="preserve"> percent.  To calculate the loaded hourly wage for each occupation, the Agency divided the mean hourly wage by 68.</w:t>
      </w:r>
      <w:r>
        <w:t>7</w:t>
      </w:r>
      <w:r w:rsidRPr="002C2DE0">
        <w:t xml:space="preserve"> percent.  The wage hour estimates are summarized in Table 1. </w:t>
      </w:r>
    </w:p>
    <w:p w:rsidR="00454B01" w:rsidP="00BC59F7" w:rsidRDefault="00454B01" w14:paraId="7BABD1F0" w14:textId="716BF870">
      <w:pPr>
        <w:widowControl/>
      </w:pPr>
    </w:p>
    <w:p w:rsidR="00454B01" w:rsidP="00BC59F7" w:rsidRDefault="00454B01" w14:paraId="5626DFC4" w14:textId="73E725C8">
      <w:pPr>
        <w:widowControl/>
      </w:pPr>
    </w:p>
    <w:p w:rsidR="00454B01" w:rsidP="00BC59F7" w:rsidRDefault="00454B01" w14:paraId="05A14C44" w14:textId="63CCB2F2">
      <w:pPr>
        <w:widowControl/>
      </w:pPr>
    </w:p>
    <w:p w:rsidR="00454B01" w:rsidP="00BC59F7" w:rsidRDefault="00454B01" w14:paraId="3EF9E49A" w14:textId="088A0C32">
      <w:pPr>
        <w:widowControl/>
      </w:pPr>
    </w:p>
    <w:p w:rsidR="00454B01" w:rsidP="00BC59F7" w:rsidRDefault="00454B01" w14:paraId="3302834D" w14:textId="77777777">
      <w:pPr>
        <w:widowControl/>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15"/>
        <w:gridCol w:w="1590"/>
        <w:gridCol w:w="1833"/>
        <w:gridCol w:w="1864"/>
        <w:gridCol w:w="1848"/>
      </w:tblGrid>
      <w:tr w:rsidRPr="002C2DE0" w:rsidR="002C2DE0" w:rsidTr="00514D68" w14:paraId="1DFAF3A5" w14:textId="77777777">
        <w:tc>
          <w:tcPr>
            <w:tcW w:w="9576" w:type="dxa"/>
            <w:gridSpan w:val="5"/>
            <w:shd w:val="clear" w:color="auto" w:fill="C2D69B" w:themeFill="accent3" w:themeFillTint="99"/>
          </w:tcPr>
          <w:p w:rsidRPr="002C2DE0" w:rsidR="002C2DE0" w:rsidP="004B2179" w:rsidRDefault="002C2DE0" w14:paraId="751F2F8F" w14:textId="5D4FFDEE">
            <w:pPr>
              <w:widowControl/>
              <w:jc w:val="center"/>
              <w:rPr>
                <w:b/>
              </w:rPr>
            </w:pPr>
            <w:r w:rsidRPr="002C2DE0">
              <w:rPr>
                <w:b/>
              </w:rPr>
              <w:t>TABLE 1</w:t>
            </w:r>
          </w:p>
          <w:p w:rsidRPr="002C2DE0" w:rsidR="002C2DE0" w:rsidP="004B2179" w:rsidRDefault="002C2DE0" w14:paraId="487079BC" w14:textId="5D57AFD1">
            <w:pPr>
              <w:widowControl/>
              <w:jc w:val="center"/>
              <w:rPr>
                <w:b/>
              </w:rPr>
            </w:pPr>
            <w:r w:rsidRPr="002C2DE0">
              <w:rPr>
                <w:b/>
              </w:rPr>
              <w:t>WAGE HOUR ESTIMATES</w:t>
            </w:r>
          </w:p>
        </w:tc>
      </w:tr>
      <w:tr w:rsidRPr="002C2DE0" w:rsidR="002C2DE0" w:rsidTr="00514D68" w14:paraId="4E75EF38" w14:textId="77777777">
        <w:tc>
          <w:tcPr>
            <w:tcW w:w="2268" w:type="dxa"/>
            <w:shd w:val="clear" w:color="auto" w:fill="EAF1DD" w:themeFill="accent3" w:themeFillTint="33"/>
          </w:tcPr>
          <w:p w:rsidRPr="002C2DE0" w:rsidR="002C2DE0" w:rsidP="002C2DE0" w:rsidRDefault="002C2DE0" w14:paraId="3F61CC52" w14:textId="77777777">
            <w:pPr>
              <w:widowControl/>
              <w:rPr>
                <w:b/>
              </w:rPr>
            </w:pPr>
            <w:r w:rsidRPr="002C2DE0">
              <w:rPr>
                <w:b/>
              </w:rPr>
              <w:t>Occupational Title</w:t>
            </w:r>
          </w:p>
        </w:tc>
        <w:tc>
          <w:tcPr>
            <w:tcW w:w="1562" w:type="dxa"/>
            <w:shd w:val="clear" w:color="auto" w:fill="EAF1DD" w:themeFill="accent3" w:themeFillTint="33"/>
          </w:tcPr>
          <w:p w:rsidRPr="002C2DE0" w:rsidR="002C2DE0" w:rsidP="002C2DE0" w:rsidRDefault="002C2DE0" w14:paraId="25E8354A" w14:textId="77777777">
            <w:pPr>
              <w:widowControl/>
              <w:rPr>
                <w:b/>
              </w:rPr>
            </w:pPr>
            <w:r w:rsidRPr="002C2DE0">
              <w:rPr>
                <w:b/>
              </w:rPr>
              <w:t>Standard Occupational Code</w:t>
            </w:r>
          </w:p>
        </w:tc>
        <w:tc>
          <w:tcPr>
            <w:tcW w:w="1915" w:type="dxa"/>
            <w:shd w:val="clear" w:color="auto" w:fill="EAF1DD" w:themeFill="accent3" w:themeFillTint="33"/>
          </w:tcPr>
          <w:p w:rsidRPr="002C2DE0" w:rsidR="002C2DE0" w:rsidP="004B2179" w:rsidRDefault="002C2DE0" w14:paraId="58512702" w14:textId="77777777">
            <w:pPr>
              <w:widowControl/>
              <w:jc w:val="center"/>
              <w:rPr>
                <w:b/>
              </w:rPr>
            </w:pPr>
            <w:r w:rsidRPr="002C2DE0">
              <w:rPr>
                <w:b/>
              </w:rPr>
              <w:t>Mean Hour Wage Rate (A)</w:t>
            </w:r>
          </w:p>
        </w:tc>
        <w:tc>
          <w:tcPr>
            <w:tcW w:w="1915" w:type="dxa"/>
            <w:shd w:val="clear" w:color="auto" w:fill="EAF1DD" w:themeFill="accent3" w:themeFillTint="33"/>
          </w:tcPr>
          <w:p w:rsidRPr="002C2DE0" w:rsidR="002C2DE0" w:rsidP="004B2179" w:rsidRDefault="002C2DE0" w14:paraId="3C524A5F" w14:textId="77777777">
            <w:pPr>
              <w:widowControl/>
              <w:jc w:val="center"/>
              <w:rPr>
                <w:b/>
              </w:rPr>
            </w:pPr>
            <w:r w:rsidRPr="002C2DE0">
              <w:rPr>
                <w:b/>
              </w:rPr>
              <w:t>Fringe Benefits Multiplier (B)</w:t>
            </w:r>
          </w:p>
        </w:tc>
        <w:tc>
          <w:tcPr>
            <w:tcW w:w="1916" w:type="dxa"/>
            <w:shd w:val="clear" w:color="auto" w:fill="EAF1DD" w:themeFill="accent3" w:themeFillTint="33"/>
          </w:tcPr>
          <w:p w:rsidRPr="002C2DE0" w:rsidR="002C2DE0" w:rsidP="3DF25AFE" w:rsidRDefault="002C2DE0" w14:paraId="3BFC05C3" w14:textId="3AA4BF69">
            <w:pPr>
              <w:widowControl/>
              <w:jc w:val="center"/>
              <w:rPr>
                <w:b/>
                <w:bCs/>
              </w:rPr>
            </w:pPr>
            <w:r w:rsidRPr="3DF25AFE">
              <w:rPr>
                <w:b/>
                <w:bCs/>
              </w:rPr>
              <w:t>Loaded Hourly Wage Rate C=A/(1-B)</w:t>
            </w:r>
          </w:p>
        </w:tc>
      </w:tr>
      <w:tr w:rsidRPr="002C2DE0" w:rsidR="002C2DE0" w:rsidTr="3DF25AFE" w14:paraId="028B7218" w14:textId="77777777">
        <w:tc>
          <w:tcPr>
            <w:tcW w:w="2268" w:type="dxa"/>
            <w:shd w:val="clear" w:color="auto" w:fill="auto"/>
          </w:tcPr>
          <w:p w:rsidRPr="002C2DE0" w:rsidR="002C2DE0" w:rsidP="002C2DE0" w:rsidRDefault="00454B01" w14:paraId="5A0B2473" w14:textId="7951DBAD">
            <w:pPr>
              <w:widowControl/>
              <w:rPr>
                <w:b/>
              </w:rPr>
            </w:pPr>
            <w:r>
              <w:t>Electrical Engineer</w:t>
            </w:r>
          </w:p>
        </w:tc>
        <w:tc>
          <w:tcPr>
            <w:tcW w:w="1562" w:type="dxa"/>
            <w:shd w:val="clear" w:color="auto" w:fill="auto"/>
          </w:tcPr>
          <w:p w:rsidRPr="004B2179" w:rsidR="002C2DE0" w:rsidP="002C2DE0" w:rsidRDefault="00454B01" w14:paraId="78823647" w14:textId="67A142EA">
            <w:pPr>
              <w:widowControl/>
            </w:pPr>
            <w:r>
              <w:t>17-20</w:t>
            </w:r>
            <w:r w:rsidR="1434DF2D">
              <w:t>71</w:t>
            </w:r>
          </w:p>
        </w:tc>
        <w:tc>
          <w:tcPr>
            <w:tcW w:w="1915" w:type="dxa"/>
            <w:shd w:val="clear" w:color="auto" w:fill="auto"/>
          </w:tcPr>
          <w:p w:rsidRPr="004B2179" w:rsidR="002C2DE0" w:rsidP="002C2DE0" w:rsidRDefault="00454B01" w14:paraId="36692E37" w14:textId="694FC736">
            <w:pPr>
              <w:widowControl/>
              <w:jc w:val="center"/>
            </w:pPr>
            <w:r w:rsidRPr="004B2179">
              <w:t>$50.96</w:t>
            </w:r>
          </w:p>
        </w:tc>
        <w:tc>
          <w:tcPr>
            <w:tcW w:w="1915" w:type="dxa"/>
            <w:shd w:val="clear" w:color="auto" w:fill="auto"/>
          </w:tcPr>
          <w:p w:rsidRPr="004B2179" w:rsidR="002C2DE0" w:rsidP="002C2DE0" w:rsidRDefault="00454B01" w14:paraId="7C1EC786" w14:textId="214C6B2C">
            <w:pPr>
              <w:widowControl/>
              <w:jc w:val="center"/>
            </w:pPr>
            <w:r>
              <w:t>.</w:t>
            </w:r>
            <w:r w:rsidR="27F43B29">
              <w:t>313</w:t>
            </w:r>
          </w:p>
        </w:tc>
        <w:tc>
          <w:tcPr>
            <w:tcW w:w="1916" w:type="dxa"/>
            <w:shd w:val="clear" w:color="auto" w:fill="auto"/>
          </w:tcPr>
          <w:p w:rsidRPr="004B2179" w:rsidR="002C2DE0" w:rsidP="002C2DE0" w:rsidRDefault="00454B01" w14:paraId="43D94DD3" w14:textId="09A2DFAC">
            <w:pPr>
              <w:widowControl/>
              <w:jc w:val="center"/>
            </w:pPr>
            <w:r>
              <w:t>$74.18</w:t>
            </w:r>
          </w:p>
        </w:tc>
      </w:tr>
    </w:tbl>
    <w:p w:rsidR="00BC59F7" w:rsidP="00BC59F7" w:rsidRDefault="00BC59F7" w14:paraId="2435DE5E" w14:textId="77777777">
      <w:pPr>
        <w:widowControl/>
      </w:pPr>
    </w:p>
    <w:p w:rsidR="002C2DE0" w:rsidP="00BC59F7" w:rsidRDefault="002C2DE0" w14:paraId="1D3A0650" w14:textId="77777777">
      <w:pPr>
        <w:widowControl/>
        <w:rPr>
          <w:vertAlign w:val="superscript"/>
        </w:rPr>
      </w:pPr>
    </w:p>
    <w:p w:rsidR="002C2DE0" w:rsidRDefault="002C2DE0" w14:paraId="62276F6E" w14:textId="33540C52">
      <w:pPr>
        <w:widowControl/>
        <w:autoSpaceDE/>
        <w:autoSpaceDN/>
        <w:adjustRightInd/>
        <w:rPr>
          <w:vertAlign w:val="superscript"/>
        </w:rPr>
      </w:pPr>
      <w:r>
        <w:rPr>
          <w:vertAlign w:val="superscript"/>
        </w:rPr>
        <w:br w:type="page"/>
      </w:r>
    </w:p>
    <w:tbl>
      <w:tblPr>
        <w:tblpPr w:leftFromText="180" w:rightFromText="180" w:vertAnchor="page" w:horzAnchor="margin" w:tblpXSpec="center" w:tblpY="2626"/>
        <w:tblW w:w="10440" w:type="dxa"/>
        <w:tblLayout w:type="fixed"/>
        <w:tblLook w:val="04A0" w:firstRow="1" w:lastRow="0" w:firstColumn="1" w:lastColumn="0" w:noHBand="0" w:noVBand="1"/>
      </w:tblPr>
      <w:tblGrid>
        <w:gridCol w:w="1858"/>
        <w:gridCol w:w="1058"/>
        <w:gridCol w:w="1584"/>
        <w:gridCol w:w="1260"/>
        <w:gridCol w:w="1440"/>
        <w:gridCol w:w="990"/>
        <w:gridCol w:w="900"/>
        <w:gridCol w:w="1350"/>
      </w:tblGrid>
      <w:tr w:rsidRPr="00BC59F7" w:rsidR="002C2DE0" w:rsidTr="004B2179" w14:paraId="1A98E8D5" w14:textId="77777777">
        <w:trPr>
          <w:trHeight w:val="288"/>
        </w:trPr>
        <w:tc>
          <w:tcPr>
            <w:tcW w:w="10440" w:type="dxa"/>
            <w:gridSpan w:val="8"/>
            <w:tcBorders>
              <w:top w:val="nil"/>
              <w:left w:val="nil"/>
              <w:bottom w:val="single" w:color="auto" w:sz="4" w:space="0"/>
              <w:right w:val="nil"/>
            </w:tcBorders>
            <w:shd w:val="clear" w:color="auto" w:fill="auto"/>
            <w:noWrap/>
            <w:vAlign w:val="bottom"/>
            <w:hideMark/>
          </w:tcPr>
          <w:p w:rsidRPr="00BC59F7" w:rsidR="002C2DE0" w:rsidP="00950F17" w:rsidRDefault="002C2DE0" w14:paraId="684783D1" w14:textId="77777777">
            <w:pPr>
              <w:widowControl/>
              <w:autoSpaceDE/>
              <w:autoSpaceDN/>
              <w:adjustRightInd/>
              <w:rPr>
                <w:b/>
                <w:bCs/>
                <w:color w:val="000000"/>
                <w:sz w:val="22"/>
                <w:szCs w:val="22"/>
              </w:rPr>
            </w:pPr>
            <w:r w:rsidRPr="00BC59F7">
              <w:rPr>
                <w:b/>
                <w:bCs/>
                <w:color w:val="000000"/>
                <w:sz w:val="22"/>
                <w:szCs w:val="22"/>
              </w:rPr>
              <w:lastRenderedPageBreak/>
              <w:t>Table A</w:t>
            </w:r>
            <w:r>
              <w:rPr>
                <w:b/>
                <w:bCs/>
                <w:color w:val="000000"/>
                <w:sz w:val="22"/>
                <w:szCs w:val="22"/>
              </w:rPr>
              <w:t xml:space="preserve">: </w:t>
            </w:r>
            <w:r w:rsidRPr="00BC59F7">
              <w:rPr>
                <w:b/>
                <w:bCs/>
                <w:color w:val="000000"/>
                <w:sz w:val="22"/>
                <w:szCs w:val="22"/>
              </w:rPr>
              <w:t>Summary of Burden-Hour and Cost Estimates to Complete Paperwork</w:t>
            </w:r>
          </w:p>
        </w:tc>
      </w:tr>
      <w:tr w:rsidRPr="00BC59F7" w:rsidR="002C2DE0" w:rsidTr="004B2179" w14:paraId="1BB25B58" w14:textId="77777777">
        <w:trPr>
          <w:trHeight w:val="1152"/>
        </w:trPr>
        <w:tc>
          <w:tcPr>
            <w:tcW w:w="1858" w:type="dxa"/>
            <w:tcBorders>
              <w:top w:val="nil"/>
              <w:left w:val="single" w:color="auto" w:sz="4" w:space="0"/>
              <w:bottom w:val="single" w:color="auto" w:sz="4" w:space="0"/>
              <w:right w:val="single" w:color="auto" w:sz="4" w:space="0"/>
            </w:tcBorders>
            <w:shd w:val="clear" w:color="000000" w:fill="F2F2F2"/>
            <w:vAlign w:val="bottom"/>
            <w:hideMark/>
          </w:tcPr>
          <w:p w:rsidRPr="00BC59F7" w:rsidR="002C2DE0" w:rsidP="00950F17" w:rsidRDefault="002C2DE0" w14:paraId="7728E92D" w14:textId="77777777">
            <w:pPr>
              <w:widowControl/>
              <w:autoSpaceDE/>
              <w:autoSpaceDN/>
              <w:adjustRightInd/>
              <w:rPr>
                <w:b/>
                <w:bCs/>
                <w:color w:val="000000"/>
                <w:sz w:val="22"/>
                <w:szCs w:val="22"/>
              </w:rPr>
            </w:pPr>
            <w:r w:rsidRPr="00BC59F7">
              <w:rPr>
                <w:b/>
                <w:bCs/>
                <w:color w:val="000000"/>
                <w:sz w:val="22"/>
                <w:szCs w:val="22"/>
              </w:rPr>
              <w:t>Information Collection Requirement</w:t>
            </w:r>
          </w:p>
        </w:tc>
        <w:tc>
          <w:tcPr>
            <w:tcW w:w="1058" w:type="dxa"/>
            <w:tcBorders>
              <w:top w:val="nil"/>
              <w:left w:val="nil"/>
              <w:bottom w:val="single" w:color="auto" w:sz="4" w:space="0"/>
              <w:right w:val="single" w:color="auto" w:sz="4" w:space="0"/>
            </w:tcBorders>
            <w:shd w:val="clear" w:color="000000" w:fill="F2F2F2"/>
            <w:vAlign w:val="bottom"/>
            <w:hideMark/>
          </w:tcPr>
          <w:p w:rsidRPr="00BC59F7" w:rsidR="002C2DE0" w:rsidP="00950F17" w:rsidRDefault="002C2DE0" w14:paraId="77864D38" w14:textId="77777777">
            <w:pPr>
              <w:widowControl/>
              <w:autoSpaceDE/>
              <w:autoSpaceDN/>
              <w:adjustRightInd/>
              <w:rPr>
                <w:b/>
                <w:bCs/>
                <w:color w:val="000000"/>
                <w:sz w:val="22"/>
                <w:szCs w:val="22"/>
                <w:vertAlign w:val="superscript"/>
              </w:rPr>
            </w:pPr>
            <w:r w:rsidRPr="00BC59F7">
              <w:rPr>
                <w:b/>
                <w:bCs/>
                <w:color w:val="000000"/>
                <w:sz w:val="22"/>
                <w:szCs w:val="22"/>
              </w:rPr>
              <w:t>Number of Orgs.</w:t>
            </w:r>
            <w:r w:rsidRPr="00BC59F7">
              <w:rPr>
                <w:b/>
                <w:bCs/>
                <w:color w:val="000000"/>
                <w:sz w:val="22"/>
                <w:szCs w:val="22"/>
                <w:vertAlign w:val="superscript"/>
              </w:rPr>
              <w:t>2</w:t>
            </w:r>
          </w:p>
          <w:p w:rsidRPr="00BC59F7" w:rsidR="002C2DE0" w:rsidP="00950F17" w:rsidRDefault="002C2DE0" w14:paraId="764D5081" w14:textId="77777777">
            <w:pPr>
              <w:widowControl/>
              <w:autoSpaceDE/>
              <w:autoSpaceDN/>
              <w:adjustRightInd/>
              <w:rPr>
                <w:b/>
                <w:bCs/>
                <w:color w:val="000000"/>
                <w:sz w:val="22"/>
                <w:szCs w:val="22"/>
              </w:rPr>
            </w:pPr>
          </w:p>
          <w:p w:rsidRPr="00BC59F7" w:rsidR="002C2DE0" w:rsidP="00950F17" w:rsidRDefault="002C2DE0" w14:paraId="0F166C1D" w14:textId="77777777">
            <w:pPr>
              <w:widowControl/>
              <w:autoSpaceDE/>
              <w:autoSpaceDN/>
              <w:adjustRightInd/>
              <w:outlineLvl w:val="7"/>
              <w:rPr>
                <w:bCs/>
                <w:i/>
                <w:color w:val="000000"/>
                <w:sz w:val="22"/>
                <w:szCs w:val="22"/>
              </w:rPr>
            </w:pPr>
            <w:r w:rsidRPr="00BC59F7">
              <w:rPr>
                <w:bCs/>
                <w:i/>
                <w:color w:val="000000"/>
                <w:sz w:val="22"/>
                <w:szCs w:val="22"/>
              </w:rPr>
              <w:t>A</w:t>
            </w:r>
          </w:p>
        </w:tc>
        <w:tc>
          <w:tcPr>
            <w:tcW w:w="1584" w:type="dxa"/>
            <w:tcBorders>
              <w:top w:val="nil"/>
              <w:left w:val="nil"/>
              <w:bottom w:val="single" w:color="auto" w:sz="4" w:space="0"/>
              <w:right w:val="single" w:color="auto" w:sz="4" w:space="0"/>
            </w:tcBorders>
            <w:shd w:val="clear" w:color="000000" w:fill="F2F2F2"/>
            <w:vAlign w:val="bottom"/>
            <w:hideMark/>
          </w:tcPr>
          <w:p w:rsidRPr="00BC59F7" w:rsidR="002C2DE0" w:rsidP="00950F17" w:rsidRDefault="002C2DE0" w14:paraId="6A3E42C3" w14:textId="77777777">
            <w:pPr>
              <w:widowControl/>
              <w:autoSpaceDE/>
              <w:autoSpaceDN/>
              <w:adjustRightInd/>
              <w:rPr>
                <w:b/>
                <w:bCs/>
                <w:color w:val="000000"/>
                <w:sz w:val="22"/>
                <w:szCs w:val="22"/>
              </w:rPr>
            </w:pPr>
            <w:r w:rsidRPr="00BC59F7">
              <w:rPr>
                <w:b/>
                <w:bCs/>
                <w:color w:val="000000"/>
                <w:sz w:val="22"/>
                <w:szCs w:val="22"/>
              </w:rPr>
              <w:t>Average</w:t>
            </w:r>
          </w:p>
          <w:p w:rsidRPr="00BC59F7" w:rsidR="002C2DE0" w:rsidP="00950F17" w:rsidRDefault="002C2DE0" w14:paraId="719435D0" w14:textId="77777777">
            <w:pPr>
              <w:widowControl/>
              <w:autoSpaceDE/>
              <w:autoSpaceDN/>
              <w:adjustRightInd/>
              <w:rPr>
                <w:b/>
                <w:bCs/>
                <w:color w:val="000000"/>
                <w:sz w:val="22"/>
                <w:szCs w:val="22"/>
              </w:rPr>
            </w:pPr>
            <w:r w:rsidRPr="00BC59F7">
              <w:rPr>
                <w:b/>
                <w:bCs/>
                <w:color w:val="000000"/>
                <w:sz w:val="22"/>
                <w:szCs w:val="22"/>
              </w:rPr>
              <w:t>Frequency (Average Number of Transactions</w:t>
            </w:r>
            <w:r w:rsidRPr="00BC59F7">
              <w:rPr>
                <w:b/>
                <w:bCs/>
                <w:color w:val="000000"/>
                <w:sz w:val="22"/>
                <w:szCs w:val="22"/>
                <w:vertAlign w:val="superscript"/>
              </w:rPr>
              <w:t>1</w:t>
            </w:r>
            <w:r w:rsidRPr="00BC59F7">
              <w:rPr>
                <w:b/>
                <w:bCs/>
                <w:color w:val="000000"/>
                <w:sz w:val="22"/>
                <w:szCs w:val="22"/>
              </w:rPr>
              <w:t xml:space="preserve"> per Org.</w:t>
            </w:r>
            <w:r w:rsidRPr="00BC59F7">
              <w:rPr>
                <w:b/>
                <w:bCs/>
                <w:color w:val="000000"/>
                <w:sz w:val="22"/>
                <w:szCs w:val="22"/>
                <w:vertAlign w:val="superscript"/>
              </w:rPr>
              <w:t>2</w:t>
            </w:r>
            <w:r w:rsidRPr="00BC59F7">
              <w:rPr>
                <w:b/>
                <w:bCs/>
                <w:color w:val="000000"/>
                <w:sz w:val="22"/>
                <w:szCs w:val="22"/>
              </w:rPr>
              <w:t>)</w:t>
            </w:r>
          </w:p>
          <w:p w:rsidRPr="00BC59F7" w:rsidR="002C2DE0" w:rsidP="00950F17" w:rsidRDefault="002C2DE0" w14:paraId="5DE159E2" w14:textId="77777777">
            <w:pPr>
              <w:widowControl/>
              <w:autoSpaceDE/>
              <w:autoSpaceDN/>
              <w:adjustRightInd/>
              <w:rPr>
                <w:b/>
                <w:bCs/>
                <w:color w:val="000000"/>
                <w:sz w:val="22"/>
                <w:szCs w:val="22"/>
              </w:rPr>
            </w:pPr>
          </w:p>
          <w:p w:rsidRPr="00BC59F7" w:rsidR="002C2DE0" w:rsidP="00950F17" w:rsidRDefault="002C2DE0" w14:paraId="29420D8B" w14:textId="77777777">
            <w:pPr>
              <w:widowControl/>
              <w:autoSpaceDE/>
              <w:autoSpaceDN/>
              <w:adjustRightInd/>
              <w:outlineLvl w:val="7"/>
              <w:rPr>
                <w:bCs/>
                <w:i/>
                <w:color w:val="000000"/>
                <w:sz w:val="22"/>
                <w:szCs w:val="22"/>
              </w:rPr>
            </w:pPr>
            <w:r w:rsidRPr="00BC59F7">
              <w:rPr>
                <w:bCs/>
                <w:i/>
                <w:color w:val="000000"/>
                <w:sz w:val="22"/>
                <w:szCs w:val="22"/>
              </w:rPr>
              <w:t>B = C/A</w:t>
            </w:r>
          </w:p>
        </w:tc>
        <w:tc>
          <w:tcPr>
            <w:tcW w:w="1260" w:type="dxa"/>
            <w:tcBorders>
              <w:top w:val="nil"/>
              <w:left w:val="nil"/>
              <w:bottom w:val="single" w:color="auto" w:sz="4" w:space="0"/>
              <w:right w:val="single" w:color="auto" w:sz="4" w:space="0"/>
            </w:tcBorders>
            <w:shd w:val="clear" w:color="000000" w:fill="F2F2F2"/>
            <w:vAlign w:val="bottom"/>
            <w:hideMark/>
          </w:tcPr>
          <w:p w:rsidRPr="00BC59F7" w:rsidR="002C2DE0" w:rsidP="00950F17" w:rsidRDefault="002C2DE0" w14:paraId="660E4A30" w14:textId="77777777">
            <w:pPr>
              <w:widowControl/>
              <w:autoSpaceDE/>
              <w:autoSpaceDN/>
              <w:adjustRightInd/>
              <w:rPr>
                <w:b/>
                <w:bCs/>
                <w:color w:val="000000"/>
                <w:sz w:val="22"/>
                <w:szCs w:val="22"/>
              </w:rPr>
            </w:pPr>
            <w:r w:rsidRPr="00BC59F7">
              <w:rPr>
                <w:b/>
                <w:bCs/>
                <w:color w:val="000000"/>
                <w:sz w:val="22"/>
                <w:szCs w:val="22"/>
              </w:rPr>
              <w:t>Number of Responses</w:t>
            </w:r>
          </w:p>
          <w:p w:rsidRPr="00BC59F7" w:rsidR="002C2DE0" w:rsidP="00950F17" w:rsidRDefault="002C2DE0" w14:paraId="4D40F239" w14:textId="77777777">
            <w:pPr>
              <w:widowControl/>
              <w:autoSpaceDE/>
              <w:autoSpaceDN/>
              <w:adjustRightInd/>
              <w:rPr>
                <w:b/>
                <w:bCs/>
                <w:color w:val="000000"/>
                <w:sz w:val="22"/>
                <w:szCs w:val="22"/>
              </w:rPr>
            </w:pPr>
          </w:p>
          <w:p w:rsidRPr="00BC59F7" w:rsidR="002C2DE0" w:rsidP="00950F17" w:rsidRDefault="002C2DE0" w14:paraId="4F9945EE" w14:textId="77777777">
            <w:pPr>
              <w:widowControl/>
              <w:autoSpaceDE/>
              <w:autoSpaceDN/>
              <w:adjustRightInd/>
              <w:outlineLvl w:val="7"/>
              <w:rPr>
                <w:bCs/>
                <w:i/>
                <w:color w:val="000000"/>
                <w:sz w:val="22"/>
                <w:szCs w:val="22"/>
              </w:rPr>
            </w:pPr>
            <w:r w:rsidRPr="00BC59F7">
              <w:rPr>
                <w:bCs/>
                <w:i/>
                <w:color w:val="000000"/>
                <w:sz w:val="22"/>
                <w:szCs w:val="22"/>
              </w:rPr>
              <w:t>C</w:t>
            </w:r>
          </w:p>
        </w:tc>
        <w:tc>
          <w:tcPr>
            <w:tcW w:w="1440" w:type="dxa"/>
            <w:tcBorders>
              <w:top w:val="nil"/>
              <w:left w:val="nil"/>
              <w:bottom w:val="single" w:color="auto" w:sz="4" w:space="0"/>
              <w:right w:val="single" w:color="auto" w:sz="4" w:space="0"/>
            </w:tcBorders>
            <w:shd w:val="clear" w:color="000000" w:fill="F2F2F2"/>
            <w:vAlign w:val="bottom"/>
            <w:hideMark/>
          </w:tcPr>
          <w:p w:rsidRPr="00BC59F7" w:rsidR="002C2DE0" w:rsidP="00950F17" w:rsidRDefault="002C2DE0" w14:paraId="461C9167" w14:textId="77777777">
            <w:pPr>
              <w:widowControl/>
              <w:autoSpaceDE/>
              <w:autoSpaceDN/>
              <w:adjustRightInd/>
              <w:rPr>
                <w:b/>
                <w:bCs/>
                <w:color w:val="000000"/>
                <w:sz w:val="22"/>
                <w:szCs w:val="22"/>
              </w:rPr>
            </w:pPr>
            <w:r w:rsidRPr="00BC59F7">
              <w:rPr>
                <w:b/>
                <w:bCs/>
                <w:color w:val="000000"/>
                <w:sz w:val="22"/>
                <w:szCs w:val="22"/>
              </w:rPr>
              <w:t>Burden Hour Per Transaction</w:t>
            </w:r>
          </w:p>
          <w:p w:rsidRPr="00BC59F7" w:rsidR="002C2DE0" w:rsidP="00950F17" w:rsidRDefault="002C2DE0" w14:paraId="5103035E" w14:textId="77777777">
            <w:pPr>
              <w:widowControl/>
              <w:autoSpaceDE/>
              <w:autoSpaceDN/>
              <w:adjustRightInd/>
              <w:rPr>
                <w:b/>
                <w:bCs/>
                <w:color w:val="000000"/>
                <w:sz w:val="22"/>
                <w:szCs w:val="22"/>
              </w:rPr>
            </w:pPr>
          </w:p>
          <w:p w:rsidRPr="00BC59F7" w:rsidR="002C2DE0" w:rsidP="00950F17" w:rsidRDefault="002C2DE0" w14:paraId="7BA51D03" w14:textId="77777777">
            <w:pPr>
              <w:widowControl/>
              <w:autoSpaceDE/>
              <w:autoSpaceDN/>
              <w:adjustRightInd/>
              <w:outlineLvl w:val="7"/>
              <w:rPr>
                <w:bCs/>
                <w:i/>
                <w:color w:val="000000"/>
                <w:sz w:val="22"/>
                <w:szCs w:val="22"/>
              </w:rPr>
            </w:pPr>
            <w:r w:rsidRPr="00BC59F7">
              <w:rPr>
                <w:bCs/>
                <w:i/>
                <w:color w:val="000000"/>
                <w:sz w:val="22"/>
                <w:szCs w:val="22"/>
              </w:rPr>
              <w:t>D</w:t>
            </w:r>
          </w:p>
        </w:tc>
        <w:tc>
          <w:tcPr>
            <w:tcW w:w="990" w:type="dxa"/>
            <w:tcBorders>
              <w:top w:val="nil"/>
              <w:left w:val="nil"/>
              <w:bottom w:val="single" w:color="auto" w:sz="4" w:space="0"/>
              <w:right w:val="single" w:color="auto" w:sz="4" w:space="0"/>
            </w:tcBorders>
            <w:shd w:val="clear" w:color="000000" w:fill="F2F2F2"/>
            <w:vAlign w:val="bottom"/>
            <w:hideMark/>
          </w:tcPr>
          <w:p w:rsidRPr="00BC59F7" w:rsidR="002C2DE0" w:rsidP="00950F17" w:rsidRDefault="002C2DE0" w14:paraId="08570390" w14:textId="77777777">
            <w:pPr>
              <w:widowControl/>
              <w:autoSpaceDE/>
              <w:autoSpaceDN/>
              <w:adjustRightInd/>
              <w:rPr>
                <w:b/>
                <w:bCs/>
                <w:color w:val="000000"/>
                <w:sz w:val="22"/>
                <w:szCs w:val="22"/>
              </w:rPr>
            </w:pPr>
            <w:r w:rsidRPr="00BC59F7">
              <w:rPr>
                <w:b/>
                <w:bCs/>
                <w:color w:val="000000"/>
                <w:sz w:val="22"/>
                <w:szCs w:val="22"/>
              </w:rPr>
              <w:t>Total Burden Hours</w:t>
            </w:r>
          </w:p>
          <w:p w:rsidRPr="00BC59F7" w:rsidR="002C2DE0" w:rsidP="00950F17" w:rsidRDefault="002C2DE0" w14:paraId="0D306E60" w14:textId="77777777">
            <w:pPr>
              <w:widowControl/>
              <w:autoSpaceDE/>
              <w:autoSpaceDN/>
              <w:adjustRightInd/>
              <w:rPr>
                <w:bCs/>
                <w:i/>
                <w:color w:val="000000"/>
                <w:sz w:val="22"/>
                <w:szCs w:val="22"/>
              </w:rPr>
            </w:pPr>
            <w:r w:rsidRPr="00BC59F7">
              <w:rPr>
                <w:bCs/>
                <w:i/>
                <w:color w:val="000000"/>
                <w:sz w:val="22"/>
                <w:szCs w:val="22"/>
              </w:rPr>
              <w:t xml:space="preserve">E = </w:t>
            </w:r>
          </w:p>
          <w:p w:rsidRPr="00BC59F7" w:rsidR="002C2DE0" w:rsidP="00950F17" w:rsidRDefault="002C2DE0" w14:paraId="16072228" w14:textId="77777777">
            <w:pPr>
              <w:widowControl/>
              <w:autoSpaceDE/>
              <w:autoSpaceDN/>
              <w:adjustRightInd/>
              <w:outlineLvl w:val="7"/>
              <w:rPr>
                <w:bCs/>
                <w:i/>
                <w:color w:val="000000"/>
                <w:sz w:val="22"/>
                <w:szCs w:val="22"/>
              </w:rPr>
            </w:pPr>
            <w:r w:rsidRPr="00BC59F7">
              <w:rPr>
                <w:bCs/>
                <w:i/>
                <w:color w:val="000000"/>
                <w:sz w:val="22"/>
                <w:szCs w:val="22"/>
              </w:rPr>
              <w:t>C x D</w:t>
            </w:r>
          </w:p>
        </w:tc>
        <w:tc>
          <w:tcPr>
            <w:tcW w:w="900" w:type="dxa"/>
            <w:tcBorders>
              <w:top w:val="nil"/>
              <w:left w:val="nil"/>
              <w:bottom w:val="single" w:color="auto" w:sz="4" w:space="0"/>
              <w:right w:val="single" w:color="auto" w:sz="4" w:space="0"/>
            </w:tcBorders>
            <w:shd w:val="clear" w:color="000000" w:fill="F2F2F2"/>
            <w:vAlign w:val="bottom"/>
            <w:hideMark/>
          </w:tcPr>
          <w:p w:rsidRPr="00BC59F7" w:rsidR="002C2DE0" w:rsidP="00950F17" w:rsidRDefault="002C2DE0" w14:paraId="2AB624BC" w14:textId="0E141EEB">
            <w:pPr>
              <w:widowControl/>
              <w:autoSpaceDE/>
              <w:autoSpaceDN/>
              <w:adjustRightInd/>
              <w:rPr>
                <w:b/>
                <w:bCs/>
                <w:color w:val="000000"/>
                <w:sz w:val="22"/>
                <w:szCs w:val="22"/>
                <w:vertAlign w:val="superscript"/>
              </w:rPr>
            </w:pPr>
            <w:r w:rsidRPr="00BC59F7">
              <w:rPr>
                <w:b/>
                <w:bCs/>
                <w:color w:val="000000"/>
                <w:sz w:val="22"/>
                <w:szCs w:val="22"/>
              </w:rPr>
              <w:t>Wage/Hour Cost</w:t>
            </w:r>
          </w:p>
          <w:p w:rsidRPr="00BC59F7" w:rsidR="002C2DE0" w:rsidP="00950F17" w:rsidRDefault="002C2DE0" w14:paraId="28AC0FB9" w14:textId="77777777">
            <w:pPr>
              <w:widowControl/>
              <w:autoSpaceDE/>
              <w:autoSpaceDN/>
              <w:adjustRightInd/>
              <w:rPr>
                <w:b/>
                <w:bCs/>
                <w:color w:val="000000"/>
                <w:sz w:val="22"/>
                <w:szCs w:val="22"/>
                <w:vertAlign w:val="superscript"/>
              </w:rPr>
            </w:pPr>
          </w:p>
          <w:p w:rsidRPr="00BC59F7" w:rsidR="002C2DE0" w:rsidP="00950F17" w:rsidRDefault="002C2DE0" w14:paraId="6BE3F45C" w14:textId="77777777">
            <w:pPr>
              <w:widowControl/>
              <w:autoSpaceDE/>
              <w:autoSpaceDN/>
              <w:adjustRightInd/>
              <w:outlineLvl w:val="7"/>
              <w:rPr>
                <w:bCs/>
                <w:i/>
                <w:color w:val="000000"/>
                <w:sz w:val="22"/>
                <w:szCs w:val="22"/>
              </w:rPr>
            </w:pPr>
            <w:r w:rsidRPr="00BC59F7">
              <w:rPr>
                <w:bCs/>
                <w:i/>
                <w:color w:val="000000"/>
                <w:sz w:val="22"/>
                <w:szCs w:val="22"/>
              </w:rPr>
              <w:t>F</w:t>
            </w:r>
          </w:p>
        </w:tc>
        <w:tc>
          <w:tcPr>
            <w:tcW w:w="1350" w:type="dxa"/>
            <w:tcBorders>
              <w:top w:val="nil"/>
              <w:left w:val="nil"/>
              <w:bottom w:val="single" w:color="auto" w:sz="4" w:space="0"/>
              <w:right w:val="single" w:color="auto" w:sz="4" w:space="0"/>
            </w:tcBorders>
            <w:shd w:val="clear" w:color="000000" w:fill="F2F2F2"/>
            <w:vAlign w:val="bottom"/>
            <w:hideMark/>
          </w:tcPr>
          <w:p w:rsidRPr="00BC59F7" w:rsidR="002C2DE0" w:rsidP="00950F17" w:rsidRDefault="002C2DE0" w14:paraId="23226A8E" w14:textId="77777777">
            <w:pPr>
              <w:widowControl/>
              <w:autoSpaceDE/>
              <w:autoSpaceDN/>
              <w:adjustRightInd/>
              <w:rPr>
                <w:b/>
                <w:bCs/>
                <w:color w:val="000000"/>
                <w:sz w:val="22"/>
                <w:szCs w:val="22"/>
              </w:rPr>
            </w:pPr>
            <w:r w:rsidRPr="00BC59F7">
              <w:rPr>
                <w:b/>
                <w:bCs/>
                <w:color w:val="000000"/>
                <w:sz w:val="22"/>
                <w:szCs w:val="22"/>
              </w:rPr>
              <w:t>Total Cost</w:t>
            </w:r>
          </w:p>
          <w:p w:rsidRPr="00BC59F7" w:rsidR="002C2DE0" w:rsidP="00950F17" w:rsidRDefault="002C2DE0" w14:paraId="7A5E8A3F" w14:textId="77777777">
            <w:pPr>
              <w:widowControl/>
              <w:autoSpaceDE/>
              <w:autoSpaceDN/>
              <w:adjustRightInd/>
              <w:rPr>
                <w:b/>
                <w:bCs/>
                <w:color w:val="000000"/>
                <w:sz w:val="22"/>
                <w:szCs w:val="22"/>
              </w:rPr>
            </w:pPr>
          </w:p>
          <w:p w:rsidRPr="00BC59F7" w:rsidR="002C2DE0" w:rsidP="00950F17" w:rsidRDefault="002C2DE0" w14:paraId="17EA89BA" w14:textId="77777777">
            <w:pPr>
              <w:widowControl/>
              <w:autoSpaceDE/>
              <w:autoSpaceDN/>
              <w:adjustRightInd/>
              <w:rPr>
                <w:bCs/>
                <w:i/>
                <w:color w:val="000000"/>
                <w:sz w:val="22"/>
                <w:szCs w:val="22"/>
              </w:rPr>
            </w:pPr>
            <w:r w:rsidRPr="00BC59F7">
              <w:rPr>
                <w:bCs/>
                <w:i/>
                <w:color w:val="000000"/>
                <w:sz w:val="22"/>
                <w:szCs w:val="22"/>
              </w:rPr>
              <w:t>G =E x F</w:t>
            </w:r>
          </w:p>
        </w:tc>
      </w:tr>
      <w:tr w:rsidRPr="00BC59F7" w:rsidR="002C2DE0" w:rsidTr="004B2179" w14:paraId="3FC59774" w14:textId="77777777">
        <w:trPr>
          <w:trHeight w:val="552"/>
        </w:trPr>
        <w:tc>
          <w:tcPr>
            <w:tcW w:w="1858" w:type="dxa"/>
            <w:tcBorders>
              <w:top w:val="nil"/>
              <w:left w:val="single" w:color="auto" w:sz="4" w:space="0"/>
              <w:bottom w:val="single" w:color="auto" w:sz="4" w:space="0"/>
              <w:right w:val="single" w:color="auto" w:sz="4" w:space="0"/>
            </w:tcBorders>
            <w:shd w:val="clear" w:color="auto" w:fill="auto"/>
            <w:vAlign w:val="center"/>
            <w:hideMark/>
          </w:tcPr>
          <w:p w:rsidRPr="00BC59F7" w:rsidR="002C2DE0" w:rsidP="00950F17" w:rsidRDefault="002C2DE0" w14:paraId="24671058" w14:textId="77777777">
            <w:pPr>
              <w:widowControl/>
              <w:autoSpaceDE/>
              <w:autoSpaceDN/>
              <w:adjustRightInd/>
              <w:rPr>
                <w:color w:val="000000"/>
                <w:sz w:val="22"/>
                <w:szCs w:val="22"/>
              </w:rPr>
            </w:pPr>
            <w:r w:rsidRPr="00BC59F7">
              <w:rPr>
                <w:color w:val="000000"/>
                <w:sz w:val="22"/>
                <w:szCs w:val="22"/>
              </w:rPr>
              <w:t>Initial Recognition Applications</w:t>
            </w:r>
          </w:p>
        </w:tc>
        <w:tc>
          <w:tcPr>
            <w:tcW w:w="1058"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20EABD7D" w14:textId="77777777">
            <w:pPr>
              <w:widowControl/>
              <w:autoSpaceDE/>
              <w:autoSpaceDN/>
              <w:adjustRightInd/>
              <w:jc w:val="right"/>
              <w:rPr>
                <w:color w:val="000000"/>
                <w:sz w:val="22"/>
                <w:szCs w:val="22"/>
              </w:rPr>
            </w:pPr>
            <w:r w:rsidRPr="00BC59F7">
              <w:rPr>
                <w:color w:val="000000"/>
                <w:sz w:val="22"/>
                <w:szCs w:val="22"/>
              </w:rPr>
              <w:t>3</w:t>
            </w:r>
          </w:p>
        </w:tc>
        <w:tc>
          <w:tcPr>
            <w:tcW w:w="1584"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68741CC1" w14:textId="77777777">
            <w:pPr>
              <w:widowControl/>
              <w:autoSpaceDE/>
              <w:autoSpaceDN/>
              <w:adjustRightInd/>
              <w:jc w:val="right"/>
              <w:rPr>
                <w:color w:val="000000"/>
                <w:sz w:val="22"/>
                <w:szCs w:val="22"/>
              </w:rPr>
            </w:pPr>
            <w:r w:rsidRPr="00BC59F7">
              <w:rPr>
                <w:color w:val="000000"/>
                <w:sz w:val="22"/>
                <w:szCs w:val="22"/>
              </w:rPr>
              <w:t>1</w:t>
            </w:r>
          </w:p>
        </w:tc>
        <w:tc>
          <w:tcPr>
            <w:tcW w:w="1260"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498008BB" w14:textId="77777777">
            <w:pPr>
              <w:widowControl/>
              <w:autoSpaceDE/>
              <w:autoSpaceDN/>
              <w:adjustRightInd/>
              <w:jc w:val="right"/>
              <w:rPr>
                <w:color w:val="000000"/>
                <w:sz w:val="22"/>
                <w:szCs w:val="22"/>
              </w:rPr>
            </w:pPr>
            <w:r w:rsidRPr="00BC59F7">
              <w:rPr>
                <w:color w:val="000000"/>
                <w:sz w:val="22"/>
                <w:szCs w:val="22"/>
              </w:rPr>
              <w:t>3</w:t>
            </w:r>
          </w:p>
        </w:tc>
        <w:tc>
          <w:tcPr>
            <w:tcW w:w="1440"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4FDBC7FF" w14:textId="77777777">
            <w:pPr>
              <w:widowControl/>
              <w:autoSpaceDE/>
              <w:autoSpaceDN/>
              <w:adjustRightInd/>
              <w:jc w:val="right"/>
              <w:rPr>
                <w:color w:val="000000"/>
                <w:sz w:val="22"/>
                <w:szCs w:val="22"/>
              </w:rPr>
            </w:pPr>
            <w:r w:rsidRPr="00BC59F7">
              <w:rPr>
                <w:color w:val="000000"/>
                <w:sz w:val="22"/>
                <w:szCs w:val="22"/>
              </w:rPr>
              <w:t>160</w:t>
            </w:r>
          </w:p>
        </w:tc>
        <w:tc>
          <w:tcPr>
            <w:tcW w:w="990"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3D946837" w14:textId="77777777">
            <w:pPr>
              <w:widowControl/>
              <w:autoSpaceDE/>
              <w:autoSpaceDN/>
              <w:adjustRightInd/>
              <w:jc w:val="center"/>
              <w:rPr>
                <w:color w:val="000000"/>
                <w:sz w:val="22"/>
                <w:szCs w:val="22"/>
              </w:rPr>
            </w:pPr>
            <w:r w:rsidRPr="00BC59F7">
              <w:rPr>
                <w:color w:val="000000"/>
                <w:sz w:val="22"/>
                <w:szCs w:val="22"/>
              </w:rPr>
              <w:t>480</w:t>
            </w:r>
          </w:p>
        </w:tc>
        <w:tc>
          <w:tcPr>
            <w:tcW w:w="900" w:type="dxa"/>
            <w:tcBorders>
              <w:top w:val="nil"/>
              <w:left w:val="nil"/>
              <w:bottom w:val="single" w:color="auto" w:sz="4" w:space="0"/>
              <w:right w:val="single" w:color="auto" w:sz="4" w:space="0"/>
            </w:tcBorders>
            <w:shd w:val="clear" w:color="auto" w:fill="auto"/>
            <w:noWrap/>
            <w:vAlign w:val="bottom"/>
            <w:hideMark/>
          </w:tcPr>
          <w:p w:rsidRPr="00BC59F7" w:rsidR="002C2DE0" w:rsidP="00454B01" w:rsidRDefault="002C2DE0" w14:paraId="016ED303" w14:textId="4DC03BAD">
            <w:pPr>
              <w:widowControl/>
              <w:autoSpaceDE/>
              <w:autoSpaceDN/>
              <w:adjustRightInd/>
              <w:jc w:val="right"/>
              <w:rPr>
                <w:color w:val="000000"/>
                <w:sz w:val="22"/>
                <w:szCs w:val="22"/>
              </w:rPr>
            </w:pPr>
            <w:r>
              <w:rPr>
                <w:color w:val="000000"/>
                <w:sz w:val="22"/>
                <w:szCs w:val="22"/>
              </w:rPr>
              <w:t>$</w:t>
            </w:r>
            <w:r w:rsidR="00454B01">
              <w:rPr>
                <w:color w:val="000000"/>
                <w:sz w:val="22"/>
                <w:szCs w:val="22"/>
              </w:rPr>
              <w:t>74.18</w:t>
            </w:r>
            <w:r w:rsidRPr="00BC59F7">
              <w:rPr>
                <w:color w:val="000000"/>
                <w:sz w:val="22"/>
                <w:szCs w:val="22"/>
              </w:rPr>
              <w:t xml:space="preserve"> </w:t>
            </w:r>
          </w:p>
        </w:tc>
        <w:tc>
          <w:tcPr>
            <w:tcW w:w="1350" w:type="dxa"/>
            <w:tcBorders>
              <w:top w:val="nil"/>
              <w:left w:val="nil"/>
              <w:bottom w:val="single" w:color="auto" w:sz="4" w:space="0"/>
              <w:right w:val="single" w:color="auto" w:sz="4" w:space="0"/>
            </w:tcBorders>
            <w:shd w:val="clear" w:color="auto" w:fill="auto"/>
            <w:noWrap/>
            <w:vAlign w:val="bottom"/>
            <w:hideMark/>
          </w:tcPr>
          <w:p w:rsidRPr="00BC59F7" w:rsidR="002C2DE0" w:rsidP="00454B01" w:rsidRDefault="002C2DE0" w14:paraId="13A1C314" w14:textId="21A9E99A">
            <w:pPr>
              <w:widowControl/>
              <w:autoSpaceDE/>
              <w:autoSpaceDN/>
              <w:adjustRightInd/>
              <w:jc w:val="right"/>
              <w:rPr>
                <w:color w:val="000000"/>
                <w:sz w:val="22"/>
                <w:szCs w:val="22"/>
              </w:rPr>
            </w:pPr>
            <w:r>
              <w:rPr>
                <w:color w:val="000000"/>
                <w:sz w:val="22"/>
                <w:szCs w:val="22"/>
              </w:rPr>
              <w:t>$</w:t>
            </w:r>
            <w:r w:rsidR="00454B01">
              <w:rPr>
                <w:color w:val="000000"/>
                <w:sz w:val="22"/>
                <w:szCs w:val="22"/>
              </w:rPr>
              <w:t>35,606.40</w:t>
            </w:r>
            <w:r w:rsidRPr="00BC59F7">
              <w:rPr>
                <w:color w:val="000000"/>
                <w:sz w:val="22"/>
                <w:szCs w:val="22"/>
              </w:rPr>
              <w:t xml:space="preserve"> </w:t>
            </w:r>
          </w:p>
        </w:tc>
      </w:tr>
      <w:tr w:rsidRPr="00BC59F7" w:rsidR="002C2DE0" w:rsidTr="004B2179" w14:paraId="46603207" w14:textId="77777777">
        <w:trPr>
          <w:trHeight w:val="1392"/>
        </w:trPr>
        <w:tc>
          <w:tcPr>
            <w:tcW w:w="1858" w:type="dxa"/>
            <w:tcBorders>
              <w:top w:val="nil"/>
              <w:left w:val="single" w:color="auto" w:sz="4" w:space="0"/>
              <w:bottom w:val="single" w:color="auto" w:sz="4" w:space="0"/>
              <w:right w:val="single" w:color="auto" w:sz="4" w:space="0"/>
            </w:tcBorders>
            <w:shd w:val="clear" w:color="auto" w:fill="auto"/>
            <w:vAlign w:val="bottom"/>
            <w:hideMark/>
          </w:tcPr>
          <w:p w:rsidRPr="00BC59F7" w:rsidR="002C2DE0" w:rsidP="00950F17" w:rsidRDefault="002C2DE0" w14:paraId="1A502388" w14:textId="77777777">
            <w:pPr>
              <w:widowControl/>
              <w:autoSpaceDE/>
              <w:autoSpaceDN/>
              <w:adjustRightInd/>
              <w:rPr>
                <w:color w:val="000000"/>
                <w:sz w:val="22"/>
                <w:szCs w:val="22"/>
              </w:rPr>
            </w:pPr>
            <w:r w:rsidRPr="00BC59F7">
              <w:rPr>
                <w:color w:val="000000"/>
                <w:sz w:val="22"/>
                <w:szCs w:val="22"/>
              </w:rPr>
              <w:t>Expansion of Recognition Applications (additional testing categories)</w:t>
            </w:r>
          </w:p>
        </w:tc>
        <w:tc>
          <w:tcPr>
            <w:tcW w:w="1058"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0F6FE73C" w14:textId="77777777">
            <w:pPr>
              <w:widowControl/>
              <w:autoSpaceDE/>
              <w:autoSpaceDN/>
              <w:adjustRightInd/>
              <w:jc w:val="right"/>
              <w:rPr>
                <w:color w:val="000000"/>
                <w:sz w:val="22"/>
                <w:szCs w:val="22"/>
              </w:rPr>
            </w:pPr>
            <w:r w:rsidRPr="00BC59F7">
              <w:rPr>
                <w:color w:val="000000"/>
                <w:sz w:val="22"/>
                <w:szCs w:val="22"/>
              </w:rPr>
              <w:t>5</w:t>
            </w:r>
          </w:p>
        </w:tc>
        <w:tc>
          <w:tcPr>
            <w:tcW w:w="1584"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53069F92" w14:textId="77777777">
            <w:pPr>
              <w:widowControl/>
              <w:autoSpaceDE/>
              <w:autoSpaceDN/>
              <w:adjustRightInd/>
              <w:jc w:val="right"/>
              <w:rPr>
                <w:color w:val="000000"/>
                <w:sz w:val="22"/>
                <w:szCs w:val="22"/>
              </w:rPr>
            </w:pPr>
            <w:r w:rsidRPr="00BC59F7">
              <w:rPr>
                <w:color w:val="000000"/>
                <w:sz w:val="22"/>
                <w:szCs w:val="22"/>
              </w:rPr>
              <w:t>1</w:t>
            </w:r>
          </w:p>
        </w:tc>
        <w:tc>
          <w:tcPr>
            <w:tcW w:w="1260"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40247569" w14:textId="77777777">
            <w:pPr>
              <w:widowControl/>
              <w:autoSpaceDE/>
              <w:autoSpaceDN/>
              <w:adjustRightInd/>
              <w:jc w:val="right"/>
              <w:rPr>
                <w:color w:val="000000"/>
                <w:sz w:val="22"/>
                <w:szCs w:val="22"/>
              </w:rPr>
            </w:pPr>
            <w:r w:rsidRPr="00BC59F7">
              <w:rPr>
                <w:color w:val="000000"/>
                <w:sz w:val="22"/>
                <w:szCs w:val="22"/>
              </w:rPr>
              <w:t>5</w:t>
            </w:r>
          </w:p>
        </w:tc>
        <w:tc>
          <w:tcPr>
            <w:tcW w:w="1440"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51B92106" w14:textId="77777777">
            <w:pPr>
              <w:widowControl/>
              <w:autoSpaceDE/>
              <w:autoSpaceDN/>
              <w:adjustRightInd/>
              <w:jc w:val="right"/>
              <w:rPr>
                <w:color w:val="000000"/>
                <w:sz w:val="22"/>
                <w:szCs w:val="22"/>
              </w:rPr>
            </w:pPr>
            <w:r w:rsidRPr="00BC59F7">
              <w:rPr>
                <w:color w:val="000000"/>
                <w:sz w:val="22"/>
                <w:szCs w:val="22"/>
              </w:rPr>
              <w:t>10</w:t>
            </w:r>
          </w:p>
        </w:tc>
        <w:tc>
          <w:tcPr>
            <w:tcW w:w="990"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4634C1E4" w14:textId="77777777">
            <w:pPr>
              <w:widowControl/>
              <w:autoSpaceDE/>
              <w:autoSpaceDN/>
              <w:adjustRightInd/>
              <w:jc w:val="center"/>
              <w:rPr>
                <w:color w:val="000000"/>
                <w:sz w:val="22"/>
                <w:szCs w:val="22"/>
              </w:rPr>
            </w:pPr>
            <w:r w:rsidRPr="00BC59F7">
              <w:rPr>
                <w:color w:val="000000"/>
                <w:sz w:val="22"/>
                <w:szCs w:val="22"/>
              </w:rPr>
              <w:t>50</w:t>
            </w:r>
          </w:p>
        </w:tc>
        <w:tc>
          <w:tcPr>
            <w:tcW w:w="900" w:type="dxa"/>
            <w:tcBorders>
              <w:top w:val="nil"/>
              <w:left w:val="nil"/>
              <w:bottom w:val="single" w:color="auto" w:sz="4" w:space="0"/>
              <w:right w:val="single" w:color="auto" w:sz="4" w:space="0"/>
            </w:tcBorders>
            <w:shd w:val="clear" w:color="auto" w:fill="auto"/>
            <w:noWrap/>
            <w:vAlign w:val="bottom"/>
            <w:hideMark/>
          </w:tcPr>
          <w:p w:rsidRPr="00BC59F7" w:rsidR="002C2DE0" w:rsidP="00454B01" w:rsidRDefault="002C2DE0" w14:paraId="70FF1214" w14:textId="2AC8E46A">
            <w:pPr>
              <w:widowControl/>
              <w:autoSpaceDE/>
              <w:autoSpaceDN/>
              <w:adjustRightInd/>
              <w:jc w:val="right"/>
              <w:rPr>
                <w:color w:val="000000"/>
                <w:sz w:val="22"/>
                <w:szCs w:val="22"/>
              </w:rPr>
            </w:pPr>
            <w:r>
              <w:rPr>
                <w:color w:val="000000"/>
                <w:sz w:val="22"/>
                <w:szCs w:val="22"/>
              </w:rPr>
              <w:t>$</w:t>
            </w:r>
            <w:r w:rsidR="00454B01">
              <w:rPr>
                <w:color w:val="000000"/>
                <w:sz w:val="22"/>
                <w:szCs w:val="22"/>
              </w:rPr>
              <w:t>74.18</w:t>
            </w:r>
          </w:p>
        </w:tc>
        <w:tc>
          <w:tcPr>
            <w:tcW w:w="1350" w:type="dxa"/>
            <w:tcBorders>
              <w:top w:val="nil"/>
              <w:left w:val="nil"/>
              <w:bottom w:val="single" w:color="auto" w:sz="4" w:space="0"/>
              <w:right w:val="single" w:color="auto" w:sz="4" w:space="0"/>
            </w:tcBorders>
            <w:shd w:val="clear" w:color="auto" w:fill="auto"/>
            <w:noWrap/>
            <w:vAlign w:val="bottom"/>
            <w:hideMark/>
          </w:tcPr>
          <w:p w:rsidRPr="00BC59F7" w:rsidR="002C2DE0" w:rsidP="001531D2" w:rsidRDefault="002C2DE0" w14:paraId="046589B2" w14:textId="3A1805E5">
            <w:pPr>
              <w:widowControl/>
              <w:autoSpaceDE/>
              <w:autoSpaceDN/>
              <w:adjustRightInd/>
              <w:jc w:val="right"/>
              <w:rPr>
                <w:color w:val="000000"/>
                <w:sz w:val="22"/>
                <w:szCs w:val="22"/>
              </w:rPr>
            </w:pPr>
            <w:r>
              <w:rPr>
                <w:color w:val="000000"/>
                <w:sz w:val="22"/>
                <w:szCs w:val="22"/>
              </w:rPr>
              <w:t>$</w:t>
            </w:r>
            <w:r w:rsidR="001531D2">
              <w:rPr>
                <w:color w:val="000000"/>
                <w:sz w:val="22"/>
                <w:szCs w:val="22"/>
              </w:rPr>
              <w:t>3,709</w:t>
            </w:r>
            <w:r>
              <w:rPr>
                <w:color w:val="000000"/>
                <w:sz w:val="22"/>
                <w:szCs w:val="22"/>
              </w:rPr>
              <w:t>.00</w:t>
            </w:r>
            <w:r w:rsidRPr="00BC59F7">
              <w:rPr>
                <w:color w:val="000000"/>
                <w:sz w:val="22"/>
                <w:szCs w:val="22"/>
              </w:rPr>
              <w:t xml:space="preserve"> </w:t>
            </w:r>
          </w:p>
        </w:tc>
      </w:tr>
      <w:tr w:rsidRPr="00BC59F7" w:rsidR="002C2DE0" w:rsidTr="004B2179" w14:paraId="2B6BF92E" w14:textId="77777777">
        <w:trPr>
          <w:trHeight w:val="1392"/>
        </w:trPr>
        <w:tc>
          <w:tcPr>
            <w:tcW w:w="1858" w:type="dxa"/>
            <w:tcBorders>
              <w:top w:val="nil"/>
              <w:left w:val="single" w:color="auto" w:sz="4" w:space="0"/>
              <w:bottom w:val="single" w:color="auto" w:sz="4" w:space="0"/>
              <w:right w:val="single" w:color="auto" w:sz="4" w:space="0"/>
            </w:tcBorders>
            <w:shd w:val="clear" w:color="auto" w:fill="auto"/>
            <w:vAlign w:val="bottom"/>
            <w:hideMark/>
          </w:tcPr>
          <w:p w:rsidRPr="00BC59F7" w:rsidR="002C2DE0" w:rsidP="00950F17" w:rsidRDefault="002C2DE0" w14:paraId="736C1181" w14:textId="77777777">
            <w:pPr>
              <w:widowControl/>
              <w:autoSpaceDE/>
              <w:autoSpaceDN/>
              <w:adjustRightInd/>
              <w:rPr>
                <w:color w:val="000000"/>
                <w:sz w:val="22"/>
                <w:szCs w:val="22"/>
              </w:rPr>
            </w:pPr>
            <w:r w:rsidRPr="00BC59F7">
              <w:rPr>
                <w:color w:val="000000"/>
                <w:sz w:val="22"/>
                <w:szCs w:val="22"/>
              </w:rPr>
              <w:t>Expansion of Recognition Applications (additional testing sites)</w:t>
            </w:r>
          </w:p>
        </w:tc>
        <w:tc>
          <w:tcPr>
            <w:tcW w:w="1058"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13E86F56" w14:textId="77777777">
            <w:pPr>
              <w:widowControl/>
              <w:autoSpaceDE/>
              <w:autoSpaceDN/>
              <w:adjustRightInd/>
              <w:jc w:val="right"/>
              <w:rPr>
                <w:color w:val="000000"/>
                <w:sz w:val="22"/>
                <w:szCs w:val="22"/>
              </w:rPr>
            </w:pPr>
            <w:r w:rsidRPr="00BC59F7">
              <w:rPr>
                <w:color w:val="000000"/>
                <w:sz w:val="22"/>
                <w:szCs w:val="22"/>
              </w:rPr>
              <w:t>2</w:t>
            </w:r>
          </w:p>
        </w:tc>
        <w:tc>
          <w:tcPr>
            <w:tcW w:w="1584"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5703F841" w14:textId="77777777">
            <w:pPr>
              <w:widowControl/>
              <w:autoSpaceDE/>
              <w:autoSpaceDN/>
              <w:adjustRightInd/>
              <w:jc w:val="right"/>
              <w:rPr>
                <w:color w:val="000000"/>
                <w:sz w:val="22"/>
                <w:szCs w:val="22"/>
              </w:rPr>
            </w:pPr>
            <w:r w:rsidRPr="00BC59F7">
              <w:rPr>
                <w:color w:val="000000"/>
                <w:sz w:val="22"/>
                <w:szCs w:val="22"/>
              </w:rPr>
              <w:t>1</w:t>
            </w:r>
          </w:p>
        </w:tc>
        <w:tc>
          <w:tcPr>
            <w:tcW w:w="1260"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4E57B06D" w14:textId="77777777">
            <w:pPr>
              <w:widowControl/>
              <w:autoSpaceDE/>
              <w:autoSpaceDN/>
              <w:adjustRightInd/>
              <w:jc w:val="right"/>
              <w:rPr>
                <w:color w:val="000000"/>
                <w:sz w:val="22"/>
                <w:szCs w:val="22"/>
              </w:rPr>
            </w:pPr>
            <w:r w:rsidRPr="00BC59F7">
              <w:rPr>
                <w:color w:val="000000"/>
                <w:sz w:val="22"/>
                <w:szCs w:val="22"/>
              </w:rPr>
              <w:t>2</w:t>
            </w:r>
          </w:p>
        </w:tc>
        <w:tc>
          <w:tcPr>
            <w:tcW w:w="1440"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15182522" w14:textId="77777777">
            <w:pPr>
              <w:widowControl/>
              <w:autoSpaceDE/>
              <w:autoSpaceDN/>
              <w:adjustRightInd/>
              <w:jc w:val="right"/>
              <w:rPr>
                <w:color w:val="000000"/>
                <w:sz w:val="22"/>
                <w:szCs w:val="22"/>
              </w:rPr>
            </w:pPr>
            <w:r w:rsidRPr="00BC59F7">
              <w:rPr>
                <w:color w:val="000000"/>
                <w:sz w:val="22"/>
                <w:szCs w:val="22"/>
              </w:rPr>
              <w:t>24</w:t>
            </w:r>
          </w:p>
        </w:tc>
        <w:tc>
          <w:tcPr>
            <w:tcW w:w="990"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5A555387" w14:textId="77777777">
            <w:pPr>
              <w:widowControl/>
              <w:autoSpaceDE/>
              <w:autoSpaceDN/>
              <w:adjustRightInd/>
              <w:jc w:val="center"/>
              <w:rPr>
                <w:color w:val="000000"/>
                <w:sz w:val="22"/>
                <w:szCs w:val="22"/>
              </w:rPr>
            </w:pPr>
            <w:r w:rsidRPr="00BC59F7">
              <w:rPr>
                <w:color w:val="000000"/>
                <w:sz w:val="22"/>
                <w:szCs w:val="22"/>
              </w:rPr>
              <w:t>48</w:t>
            </w:r>
          </w:p>
        </w:tc>
        <w:tc>
          <w:tcPr>
            <w:tcW w:w="900" w:type="dxa"/>
            <w:tcBorders>
              <w:top w:val="nil"/>
              <w:left w:val="nil"/>
              <w:bottom w:val="single" w:color="auto" w:sz="4" w:space="0"/>
              <w:right w:val="single" w:color="auto" w:sz="4" w:space="0"/>
            </w:tcBorders>
            <w:shd w:val="clear" w:color="auto" w:fill="auto"/>
            <w:noWrap/>
            <w:vAlign w:val="bottom"/>
            <w:hideMark/>
          </w:tcPr>
          <w:p w:rsidRPr="00BC59F7" w:rsidR="002C2DE0" w:rsidP="00454B01" w:rsidRDefault="002C2DE0" w14:paraId="16725B81" w14:textId="6538456B">
            <w:pPr>
              <w:widowControl/>
              <w:autoSpaceDE/>
              <w:autoSpaceDN/>
              <w:adjustRightInd/>
              <w:jc w:val="right"/>
              <w:rPr>
                <w:color w:val="000000"/>
                <w:sz w:val="22"/>
                <w:szCs w:val="22"/>
              </w:rPr>
            </w:pPr>
            <w:r>
              <w:rPr>
                <w:color w:val="000000"/>
                <w:sz w:val="22"/>
                <w:szCs w:val="22"/>
              </w:rPr>
              <w:t>$</w:t>
            </w:r>
            <w:r w:rsidR="00454B01">
              <w:rPr>
                <w:color w:val="000000"/>
                <w:sz w:val="22"/>
                <w:szCs w:val="22"/>
              </w:rPr>
              <w:t>74.18</w:t>
            </w:r>
            <w:r w:rsidRPr="00BC59F7">
              <w:rPr>
                <w:color w:val="000000"/>
                <w:sz w:val="22"/>
                <w:szCs w:val="22"/>
              </w:rPr>
              <w:t xml:space="preserve"> </w:t>
            </w:r>
          </w:p>
        </w:tc>
        <w:tc>
          <w:tcPr>
            <w:tcW w:w="1350" w:type="dxa"/>
            <w:tcBorders>
              <w:top w:val="nil"/>
              <w:left w:val="nil"/>
              <w:bottom w:val="single" w:color="auto" w:sz="4" w:space="0"/>
              <w:right w:val="single" w:color="auto" w:sz="4" w:space="0"/>
            </w:tcBorders>
            <w:shd w:val="clear" w:color="auto" w:fill="auto"/>
            <w:noWrap/>
            <w:vAlign w:val="bottom"/>
            <w:hideMark/>
          </w:tcPr>
          <w:p w:rsidRPr="00BC59F7" w:rsidR="002C2DE0" w:rsidP="001531D2" w:rsidRDefault="002C2DE0" w14:paraId="3C2D2833" w14:textId="4AD4E678">
            <w:pPr>
              <w:widowControl/>
              <w:autoSpaceDE/>
              <w:autoSpaceDN/>
              <w:adjustRightInd/>
              <w:jc w:val="right"/>
              <w:rPr>
                <w:color w:val="000000"/>
                <w:sz w:val="22"/>
                <w:szCs w:val="22"/>
              </w:rPr>
            </w:pPr>
            <w:r>
              <w:rPr>
                <w:color w:val="000000"/>
                <w:sz w:val="22"/>
                <w:szCs w:val="22"/>
              </w:rPr>
              <w:t>$</w:t>
            </w:r>
            <w:r w:rsidR="001531D2">
              <w:rPr>
                <w:color w:val="000000"/>
                <w:sz w:val="22"/>
                <w:szCs w:val="22"/>
              </w:rPr>
              <w:t>3,560.64</w:t>
            </w:r>
            <w:r w:rsidRPr="00BC59F7">
              <w:rPr>
                <w:color w:val="000000"/>
                <w:sz w:val="22"/>
                <w:szCs w:val="22"/>
              </w:rPr>
              <w:t xml:space="preserve"> </w:t>
            </w:r>
          </w:p>
        </w:tc>
      </w:tr>
      <w:tr w:rsidRPr="00BC59F7" w:rsidR="002C2DE0" w:rsidTr="004B2179" w14:paraId="5FB38445" w14:textId="77777777">
        <w:trPr>
          <w:trHeight w:val="840"/>
        </w:trPr>
        <w:tc>
          <w:tcPr>
            <w:tcW w:w="1858" w:type="dxa"/>
            <w:tcBorders>
              <w:top w:val="nil"/>
              <w:left w:val="single" w:color="auto" w:sz="4" w:space="0"/>
              <w:bottom w:val="single" w:color="auto" w:sz="4" w:space="0"/>
              <w:right w:val="single" w:color="auto" w:sz="4" w:space="0"/>
            </w:tcBorders>
            <w:shd w:val="clear" w:color="auto" w:fill="auto"/>
            <w:vAlign w:val="bottom"/>
            <w:hideMark/>
          </w:tcPr>
          <w:p w:rsidRPr="00BC59F7" w:rsidR="002C2DE0" w:rsidP="00950F17" w:rsidRDefault="002C2DE0" w14:paraId="68432C94" w14:textId="77777777">
            <w:pPr>
              <w:widowControl/>
              <w:autoSpaceDE/>
              <w:autoSpaceDN/>
              <w:adjustRightInd/>
              <w:rPr>
                <w:color w:val="000000"/>
                <w:sz w:val="22"/>
                <w:szCs w:val="22"/>
              </w:rPr>
            </w:pPr>
            <w:r w:rsidRPr="00BC59F7">
              <w:rPr>
                <w:color w:val="000000"/>
                <w:sz w:val="22"/>
                <w:szCs w:val="22"/>
              </w:rPr>
              <w:t>Renewal of Recognition Applications</w:t>
            </w:r>
          </w:p>
        </w:tc>
        <w:tc>
          <w:tcPr>
            <w:tcW w:w="1058"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741225EB" w14:textId="77777777">
            <w:pPr>
              <w:widowControl/>
              <w:autoSpaceDE/>
              <w:autoSpaceDN/>
              <w:adjustRightInd/>
              <w:jc w:val="right"/>
              <w:rPr>
                <w:color w:val="000000"/>
                <w:sz w:val="22"/>
                <w:szCs w:val="22"/>
              </w:rPr>
            </w:pPr>
            <w:r w:rsidRPr="00BC59F7">
              <w:rPr>
                <w:color w:val="000000"/>
                <w:sz w:val="22"/>
                <w:szCs w:val="22"/>
              </w:rPr>
              <w:t>3</w:t>
            </w:r>
          </w:p>
        </w:tc>
        <w:tc>
          <w:tcPr>
            <w:tcW w:w="1584"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7745A7BF" w14:textId="77777777">
            <w:pPr>
              <w:widowControl/>
              <w:autoSpaceDE/>
              <w:autoSpaceDN/>
              <w:adjustRightInd/>
              <w:jc w:val="right"/>
              <w:rPr>
                <w:color w:val="000000"/>
                <w:sz w:val="22"/>
                <w:szCs w:val="22"/>
              </w:rPr>
            </w:pPr>
            <w:r w:rsidRPr="00BC59F7">
              <w:rPr>
                <w:color w:val="000000"/>
                <w:sz w:val="22"/>
                <w:szCs w:val="22"/>
              </w:rPr>
              <w:t>1</w:t>
            </w:r>
          </w:p>
        </w:tc>
        <w:tc>
          <w:tcPr>
            <w:tcW w:w="1260"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4641427F" w14:textId="77777777">
            <w:pPr>
              <w:widowControl/>
              <w:autoSpaceDE/>
              <w:autoSpaceDN/>
              <w:adjustRightInd/>
              <w:jc w:val="right"/>
              <w:rPr>
                <w:color w:val="000000"/>
                <w:sz w:val="22"/>
                <w:szCs w:val="22"/>
              </w:rPr>
            </w:pPr>
            <w:r w:rsidRPr="00BC59F7">
              <w:rPr>
                <w:color w:val="000000"/>
                <w:sz w:val="22"/>
                <w:szCs w:val="22"/>
              </w:rPr>
              <w:t>3</w:t>
            </w:r>
          </w:p>
        </w:tc>
        <w:tc>
          <w:tcPr>
            <w:tcW w:w="1440"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50A0E292" w14:textId="77777777">
            <w:pPr>
              <w:widowControl/>
              <w:autoSpaceDE/>
              <w:autoSpaceDN/>
              <w:adjustRightInd/>
              <w:jc w:val="right"/>
              <w:rPr>
                <w:color w:val="000000"/>
                <w:sz w:val="22"/>
                <w:szCs w:val="22"/>
              </w:rPr>
            </w:pPr>
            <w:r w:rsidRPr="00BC59F7">
              <w:rPr>
                <w:color w:val="000000"/>
                <w:sz w:val="22"/>
                <w:szCs w:val="22"/>
              </w:rPr>
              <w:t>5</w:t>
            </w:r>
          </w:p>
        </w:tc>
        <w:tc>
          <w:tcPr>
            <w:tcW w:w="990"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4720CC1D" w14:textId="77777777">
            <w:pPr>
              <w:widowControl/>
              <w:autoSpaceDE/>
              <w:autoSpaceDN/>
              <w:adjustRightInd/>
              <w:jc w:val="center"/>
              <w:rPr>
                <w:color w:val="000000"/>
                <w:sz w:val="22"/>
                <w:szCs w:val="22"/>
              </w:rPr>
            </w:pPr>
            <w:r w:rsidRPr="00BC59F7">
              <w:rPr>
                <w:color w:val="000000"/>
                <w:sz w:val="22"/>
                <w:szCs w:val="22"/>
              </w:rPr>
              <w:t>15</w:t>
            </w:r>
          </w:p>
        </w:tc>
        <w:tc>
          <w:tcPr>
            <w:tcW w:w="900" w:type="dxa"/>
            <w:tcBorders>
              <w:top w:val="nil"/>
              <w:left w:val="nil"/>
              <w:bottom w:val="single" w:color="auto" w:sz="4" w:space="0"/>
              <w:right w:val="single" w:color="auto" w:sz="4" w:space="0"/>
            </w:tcBorders>
            <w:shd w:val="clear" w:color="auto" w:fill="auto"/>
            <w:noWrap/>
            <w:vAlign w:val="bottom"/>
            <w:hideMark/>
          </w:tcPr>
          <w:p w:rsidRPr="00BC59F7" w:rsidR="002C2DE0" w:rsidP="00454B01" w:rsidRDefault="002C2DE0" w14:paraId="50433C8A" w14:textId="4A99AD4F">
            <w:pPr>
              <w:widowControl/>
              <w:autoSpaceDE/>
              <w:autoSpaceDN/>
              <w:adjustRightInd/>
              <w:jc w:val="right"/>
              <w:rPr>
                <w:color w:val="000000"/>
                <w:sz w:val="22"/>
                <w:szCs w:val="22"/>
              </w:rPr>
            </w:pPr>
            <w:r>
              <w:rPr>
                <w:color w:val="000000"/>
                <w:sz w:val="22"/>
                <w:szCs w:val="22"/>
              </w:rPr>
              <w:t>$</w:t>
            </w:r>
            <w:r w:rsidR="00454B01">
              <w:rPr>
                <w:color w:val="000000"/>
                <w:sz w:val="22"/>
                <w:szCs w:val="22"/>
              </w:rPr>
              <w:t>74.18</w:t>
            </w:r>
            <w:r w:rsidRPr="00BC59F7">
              <w:rPr>
                <w:color w:val="000000"/>
                <w:sz w:val="22"/>
                <w:szCs w:val="22"/>
              </w:rPr>
              <w:t xml:space="preserve"> </w:t>
            </w:r>
          </w:p>
        </w:tc>
        <w:tc>
          <w:tcPr>
            <w:tcW w:w="1350" w:type="dxa"/>
            <w:tcBorders>
              <w:top w:val="nil"/>
              <w:left w:val="nil"/>
              <w:bottom w:val="single" w:color="auto" w:sz="4" w:space="0"/>
              <w:right w:val="single" w:color="auto" w:sz="4" w:space="0"/>
            </w:tcBorders>
            <w:shd w:val="clear" w:color="auto" w:fill="auto"/>
            <w:noWrap/>
            <w:vAlign w:val="bottom"/>
            <w:hideMark/>
          </w:tcPr>
          <w:p w:rsidRPr="00BC59F7" w:rsidR="002C2DE0" w:rsidP="00C970F1" w:rsidRDefault="002C2DE0" w14:paraId="3E766954" w14:textId="7D770DF8">
            <w:pPr>
              <w:widowControl/>
              <w:autoSpaceDE/>
              <w:autoSpaceDN/>
              <w:adjustRightInd/>
              <w:jc w:val="right"/>
              <w:rPr>
                <w:color w:val="000000"/>
                <w:sz w:val="22"/>
                <w:szCs w:val="22"/>
              </w:rPr>
            </w:pPr>
            <w:r>
              <w:rPr>
                <w:color w:val="000000"/>
                <w:sz w:val="22"/>
                <w:szCs w:val="22"/>
              </w:rPr>
              <w:t>$</w:t>
            </w:r>
            <w:r w:rsidR="00C970F1">
              <w:rPr>
                <w:color w:val="000000"/>
                <w:sz w:val="22"/>
                <w:szCs w:val="22"/>
              </w:rPr>
              <w:t>1,112.70</w:t>
            </w:r>
            <w:r w:rsidRPr="00BC59F7">
              <w:rPr>
                <w:color w:val="000000"/>
                <w:sz w:val="22"/>
                <w:szCs w:val="22"/>
              </w:rPr>
              <w:t xml:space="preserve"> </w:t>
            </w:r>
          </w:p>
        </w:tc>
      </w:tr>
      <w:tr w:rsidRPr="00BC59F7" w:rsidR="002C2DE0" w:rsidTr="004B2179" w14:paraId="44199F20" w14:textId="77777777">
        <w:trPr>
          <w:trHeight w:val="564"/>
        </w:trPr>
        <w:tc>
          <w:tcPr>
            <w:tcW w:w="1858" w:type="dxa"/>
            <w:tcBorders>
              <w:top w:val="nil"/>
              <w:left w:val="single" w:color="auto" w:sz="4" w:space="0"/>
              <w:bottom w:val="single" w:color="auto" w:sz="4" w:space="0"/>
              <w:right w:val="single" w:color="auto" w:sz="4" w:space="0"/>
            </w:tcBorders>
            <w:shd w:val="clear" w:color="auto" w:fill="auto"/>
            <w:vAlign w:val="bottom"/>
            <w:hideMark/>
          </w:tcPr>
          <w:p w:rsidRPr="00BC59F7" w:rsidR="002C2DE0" w:rsidP="00950F17" w:rsidRDefault="002C2DE0" w14:paraId="04E63338" w14:textId="77777777">
            <w:pPr>
              <w:widowControl/>
              <w:autoSpaceDE/>
              <w:autoSpaceDN/>
              <w:adjustRightInd/>
              <w:rPr>
                <w:color w:val="000000"/>
                <w:sz w:val="22"/>
                <w:szCs w:val="22"/>
              </w:rPr>
            </w:pPr>
            <w:r w:rsidRPr="00BC59F7">
              <w:rPr>
                <w:color w:val="000000"/>
                <w:sz w:val="22"/>
                <w:szCs w:val="22"/>
              </w:rPr>
              <w:t>Electronic Fee Submission</w:t>
            </w:r>
          </w:p>
        </w:tc>
        <w:tc>
          <w:tcPr>
            <w:tcW w:w="1058"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0E47B141" w14:textId="77777777">
            <w:pPr>
              <w:widowControl/>
              <w:autoSpaceDE/>
              <w:autoSpaceDN/>
              <w:adjustRightInd/>
              <w:jc w:val="right"/>
              <w:rPr>
                <w:color w:val="000000"/>
                <w:sz w:val="22"/>
                <w:szCs w:val="22"/>
              </w:rPr>
            </w:pPr>
            <w:r>
              <w:rPr>
                <w:color w:val="000000"/>
                <w:sz w:val="22"/>
                <w:szCs w:val="22"/>
              </w:rPr>
              <w:t>23</w:t>
            </w:r>
          </w:p>
        </w:tc>
        <w:tc>
          <w:tcPr>
            <w:tcW w:w="1584"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6F67D025" w14:textId="77777777">
            <w:pPr>
              <w:widowControl/>
              <w:autoSpaceDE/>
              <w:autoSpaceDN/>
              <w:adjustRightInd/>
              <w:jc w:val="right"/>
              <w:rPr>
                <w:color w:val="000000"/>
                <w:sz w:val="22"/>
                <w:szCs w:val="22"/>
              </w:rPr>
            </w:pPr>
            <w:r w:rsidRPr="00BC59F7">
              <w:rPr>
                <w:color w:val="000000"/>
                <w:sz w:val="22"/>
                <w:szCs w:val="22"/>
              </w:rPr>
              <w:t>3.</w:t>
            </w:r>
            <w:r>
              <w:rPr>
                <w:color w:val="000000"/>
                <w:sz w:val="22"/>
                <w:szCs w:val="22"/>
              </w:rPr>
              <w:t>17</w:t>
            </w:r>
          </w:p>
        </w:tc>
        <w:tc>
          <w:tcPr>
            <w:tcW w:w="1260"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7CA90ADB" w14:textId="77777777">
            <w:pPr>
              <w:widowControl/>
              <w:autoSpaceDE/>
              <w:autoSpaceDN/>
              <w:adjustRightInd/>
              <w:jc w:val="right"/>
              <w:rPr>
                <w:color w:val="000000"/>
                <w:sz w:val="22"/>
                <w:szCs w:val="22"/>
              </w:rPr>
            </w:pPr>
            <w:r>
              <w:rPr>
                <w:color w:val="000000"/>
                <w:sz w:val="22"/>
                <w:szCs w:val="22"/>
              </w:rPr>
              <w:t>72.91</w:t>
            </w:r>
          </w:p>
        </w:tc>
        <w:tc>
          <w:tcPr>
            <w:tcW w:w="1440"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7C1277A7" w14:textId="77777777">
            <w:pPr>
              <w:widowControl/>
              <w:autoSpaceDE/>
              <w:autoSpaceDN/>
              <w:adjustRightInd/>
              <w:jc w:val="right"/>
              <w:rPr>
                <w:rFonts w:eastAsiaTheme="majorEastAsia"/>
                <w:color w:val="000000"/>
                <w:sz w:val="22"/>
                <w:szCs w:val="22"/>
              </w:rPr>
            </w:pPr>
            <w:r>
              <w:rPr>
                <w:color w:val="000000"/>
                <w:sz w:val="22"/>
                <w:szCs w:val="22"/>
              </w:rPr>
              <w:t>15/60</w:t>
            </w:r>
          </w:p>
        </w:tc>
        <w:tc>
          <w:tcPr>
            <w:tcW w:w="990"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6B854ADC" w14:textId="77777777">
            <w:pPr>
              <w:widowControl/>
              <w:autoSpaceDE/>
              <w:autoSpaceDN/>
              <w:adjustRightInd/>
              <w:jc w:val="center"/>
              <w:rPr>
                <w:rFonts w:eastAsiaTheme="majorEastAsia"/>
                <w:color w:val="000000"/>
                <w:sz w:val="22"/>
                <w:szCs w:val="22"/>
              </w:rPr>
            </w:pPr>
            <w:r>
              <w:rPr>
                <w:color w:val="000000"/>
                <w:sz w:val="22"/>
                <w:szCs w:val="22"/>
              </w:rPr>
              <w:t>18.23</w:t>
            </w:r>
          </w:p>
        </w:tc>
        <w:tc>
          <w:tcPr>
            <w:tcW w:w="900" w:type="dxa"/>
            <w:tcBorders>
              <w:top w:val="nil"/>
              <w:left w:val="nil"/>
              <w:bottom w:val="single" w:color="auto" w:sz="4" w:space="0"/>
              <w:right w:val="single" w:color="auto" w:sz="4" w:space="0"/>
            </w:tcBorders>
            <w:shd w:val="clear" w:color="auto" w:fill="auto"/>
            <w:noWrap/>
            <w:vAlign w:val="bottom"/>
            <w:hideMark/>
          </w:tcPr>
          <w:p w:rsidRPr="00BC59F7" w:rsidR="002C2DE0" w:rsidP="00454B01" w:rsidRDefault="002C2DE0" w14:paraId="7395CA3D" w14:textId="5FDBEDF6">
            <w:pPr>
              <w:widowControl/>
              <w:autoSpaceDE/>
              <w:autoSpaceDN/>
              <w:adjustRightInd/>
              <w:jc w:val="right"/>
              <w:rPr>
                <w:color w:val="000000"/>
                <w:sz w:val="22"/>
                <w:szCs w:val="22"/>
              </w:rPr>
            </w:pPr>
            <w:r>
              <w:rPr>
                <w:color w:val="000000"/>
                <w:sz w:val="22"/>
                <w:szCs w:val="22"/>
              </w:rPr>
              <w:t>$</w:t>
            </w:r>
            <w:r w:rsidR="00454B01">
              <w:rPr>
                <w:color w:val="000000"/>
                <w:sz w:val="22"/>
                <w:szCs w:val="22"/>
              </w:rPr>
              <w:t>74.18</w:t>
            </w:r>
            <w:r w:rsidRPr="00BC59F7">
              <w:rPr>
                <w:color w:val="000000"/>
                <w:sz w:val="22"/>
                <w:szCs w:val="22"/>
              </w:rPr>
              <w:t xml:space="preserve"> </w:t>
            </w:r>
          </w:p>
        </w:tc>
        <w:tc>
          <w:tcPr>
            <w:tcW w:w="1350" w:type="dxa"/>
            <w:tcBorders>
              <w:top w:val="nil"/>
              <w:left w:val="nil"/>
              <w:bottom w:val="single" w:color="auto" w:sz="4" w:space="0"/>
              <w:right w:val="single" w:color="auto" w:sz="4" w:space="0"/>
            </w:tcBorders>
            <w:shd w:val="clear" w:color="auto" w:fill="auto"/>
            <w:noWrap/>
            <w:vAlign w:val="bottom"/>
            <w:hideMark/>
          </w:tcPr>
          <w:p w:rsidRPr="00BC59F7" w:rsidR="002C2DE0" w:rsidP="00C970F1" w:rsidRDefault="002C2DE0" w14:paraId="547C6ACA" w14:textId="796AA148">
            <w:pPr>
              <w:widowControl/>
              <w:autoSpaceDE/>
              <w:autoSpaceDN/>
              <w:adjustRightInd/>
              <w:jc w:val="right"/>
              <w:rPr>
                <w:color w:val="000000"/>
                <w:sz w:val="22"/>
                <w:szCs w:val="22"/>
              </w:rPr>
            </w:pPr>
            <w:r>
              <w:rPr>
                <w:color w:val="000000"/>
                <w:sz w:val="22"/>
                <w:szCs w:val="22"/>
              </w:rPr>
              <w:t>$</w:t>
            </w:r>
            <w:r w:rsidR="00C970F1">
              <w:rPr>
                <w:color w:val="000000"/>
                <w:sz w:val="22"/>
                <w:szCs w:val="22"/>
              </w:rPr>
              <w:t>1,352.30</w:t>
            </w:r>
            <w:r w:rsidRPr="00BC59F7">
              <w:rPr>
                <w:color w:val="000000"/>
                <w:sz w:val="22"/>
                <w:szCs w:val="22"/>
              </w:rPr>
              <w:t xml:space="preserve"> </w:t>
            </w:r>
          </w:p>
        </w:tc>
      </w:tr>
      <w:tr w:rsidRPr="00BC59F7" w:rsidR="002C2DE0" w:rsidTr="004B2179" w14:paraId="4A1D289A" w14:textId="77777777">
        <w:trPr>
          <w:trHeight w:val="288"/>
        </w:trPr>
        <w:tc>
          <w:tcPr>
            <w:tcW w:w="1858" w:type="dxa"/>
            <w:tcBorders>
              <w:top w:val="nil"/>
              <w:left w:val="single" w:color="auto" w:sz="4" w:space="0"/>
              <w:bottom w:val="single" w:color="auto" w:sz="4" w:space="0"/>
              <w:right w:val="single" w:color="auto" w:sz="4" w:space="0"/>
            </w:tcBorders>
            <w:shd w:val="clear" w:color="auto" w:fill="auto"/>
            <w:noWrap/>
            <w:vAlign w:val="bottom"/>
            <w:hideMark/>
          </w:tcPr>
          <w:p w:rsidRPr="00BC59F7" w:rsidR="002C2DE0" w:rsidP="00950F17" w:rsidRDefault="002C2DE0" w14:paraId="25FA5D00" w14:textId="77777777">
            <w:pPr>
              <w:widowControl/>
              <w:autoSpaceDE/>
              <w:autoSpaceDN/>
              <w:adjustRightInd/>
              <w:rPr>
                <w:color w:val="000000"/>
                <w:sz w:val="22"/>
                <w:szCs w:val="22"/>
              </w:rPr>
            </w:pPr>
            <w:r w:rsidRPr="00BC59F7">
              <w:rPr>
                <w:color w:val="000000"/>
                <w:sz w:val="22"/>
                <w:szCs w:val="22"/>
              </w:rPr>
              <w:t xml:space="preserve">Assessments </w:t>
            </w:r>
          </w:p>
        </w:tc>
        <w:tc>
          <w:tcPr>
            <w:tcW w:w="1058"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10CEA2B1" w14:textId="77777777">
            <w:pPr>
              <w:widowControl/>
              <w:autoSpaceDE/>
              <w:autoSpaceDN/>
              <w:adjustRightInd/>
              <w:jc w:val="right"/>
              <w:rPr>
                <w:color w:val="000000"/>
                <w:sz w:val="22"/>
                <w:szCs w:val="22"/>
              </w:rPr>
            </w:pPr>
            <w:r>
              <w:rPr>
                <w:color w:val="000000"/>
                <w:sz w:val="22"/>
                <w:szCs w:val="22"/>
              </w:rPr>
              <w:t>23</w:t>
            </w:r>
          </w:p>
        </w:tc>
        <w:tc>
          <w:tcPr>
            <w:tcW w:w="1584"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62442409" w14:textId="77777777">
            <w:pPr>
              <w:widowControl/>
              <w:autoSpaceDE/>
              <w:autoSpaceDN/>
              <w:adjustRightInd/>
              <w:jc w:val="right"/>
              <w:rPr>
                <w:color w:val="000000"/>
                <w:sz w:val="22"/>
                <w:szCs w:val="22"/>
              </w:rPr>
            </w:pPr>
            <w:r w:rsidRPr="00BC59F7">
              <w:rPr>
                <w:color w:val="000000"/>
                <w:sz w:val="22"/>
                <w:szCs w:val="22"/>
              </w:rPr>
              <w:t>2.</w:t>
            </w:r>
            <w:r>
              <w:rPr>
                <w:color w:val="000000"/>
                <w:sz w:val="22"/>
                <w:szCs w:val="22"/>
              </w:rPr>
              <w:t>61</w:t>
            </w:r>
          </w:p>
        </w:tc>
        <w:tc>
          <w:tcPr>
            <w:tcW w:w="1260"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6B274EE6" w14:textId="77777777">
            <w:pPr>
              <w:widowControl/>
              <w:autoSpaceDE/>
              <w:autoSpaceDN/>
              <w:adjustRightInd/>
              <w:jc w:val="right"/>
              <w:rPr>
                <w:color w:val="000000"/>
                <w:sz w:val="22"/>
                <w:szCs w:val="22"/>
              </w:rPr>
            </w:pPr>
            <w:r>
              <w:rPr>
                <w:color w:val="000000"/>
                <w:sz w:val="22"/>
                <w:szCs w:val="22"/>
              </w:rPr>
              <w:t>60.03</w:t>
            </w:r>
          </w:p>
        </w:tc>
        <w:tc>
          <w:tcPr>
            <w:tcW w:w="1440"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5E0AC164" w14:textId="77777777">
            <w:pPr>
              <w:widowControl/>
              <w:autoSpaceDE/>
              <w:autoSpaceDN/>
              <w:adjustRightInd/>
              <w:jc w:val="right"/>
              <w:rPr>
                <w:color w:val="000000"/>
                <w:sz w:val="22"/>
                <w:szCs w:val="22"/>
              </w:rPr>
            </w:pPr>
            <w:r w:rsidRPr="00BC59F7">
              <w:rPr>
                <w:color w:val="000000"/>
                <w:sz w:val="22"/>
                <w:szCs w:val="22"/>
              </w:rPr>
              <w:t>16</w:t>
            </w:r>
          </w:p>
        </w:tc>
        <w:tc>
          <w:tcPr>
            <w:tcW w:w="990"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5DAA12A3" w14:textId="77777777">
            <w:pPr>
              <w:widowControl/>
              <w:autoSpaceDE/>
              <w:autoSpaceDN/>
              <w:adjustRightInd/>
              <w:jc w:val="center"/>
              <w:rPr>
                <w:color w:val="000000"/>
                <w:sz w:val="22"/>
                <w:szCs w:val="22"/>
              </w:rPr>
            </w:pPr>
            <w:r>
              <w:rPr>
                <w:color w:val="000000"/>
                <w:sz w:val="22"/>
                <w:szCs w:val="22"/>
              </w:rPr>
              <w:t>960.48</w:t>
            </w:r>
          </w:p>
        </w:tc>
        <w:tc>
          <w:tcPr>
            <w:tcW w:w="900" w:type="dxa"/>
            <w:tcBorders>
              <w:top w:val="nil"/>
              <w:left w:val="nil"/>
              <w:bottom w:val="single" w:color="auto" w:sz="4" w:space="0"/>
              <w:right w:val="single" w:color="auto" w:sz="4" w:space="0"/>
            </w:tcBorders>
            <w:shd w:val="clear" w:color="auto" w:fill="auto"/>
            <w:noWrap/>
            <w:vAlign w:val="bottom"/>
            <w:hideMark/>
          </w:tcPr>
          <w:p w:rsidRPr="00BC59F7" w:rsidR="002C2DE0" w:rsidP="00454B01" w:rsidRDefault="002C2DE0" w14:paraId="6099D3F9" w14:textId="4A74EDDF">
            <w:pPr>
              <w:widowControl/>
              <w:autoSpaceDE/>
              <w:autoSpaceDN/>
              <w:adjustRightInd/>
              <w:jc w:val="right"/>
              <w:rPr>
                <w:color w:val="000000"/>
                <w:sz w:val="22"/>
                <w:szCs w:val="22"/>
              </w:rPr>
            </w:pPr>
            <w:r>
              <w:rPr>
                <w:color w:val="000000"/>
                <w:sz w:val="22"/>
                <w:szCs w:val="22"/>
              </w:rPr>
              <w:t>$</w:t>
            </w:r>
            <w:r w:rsidR="00454B01">
              <w:rPr>
                <w:color w:val="000000"/>
                <w:sz w:val="22"/>
                <w:szCs w:val="22"/>
              </w:rPr>
              <w:t>74.18</w:t>
            </w:r>
            <w:r w:rsidRPr="00BC59F7">
              <w:rPr>
                <w:color w:val="000000"/>
                <w:sz w:val="22"/>
                <w:szCs w:val="22"/>
              </w:rPr>
              <w:t xml:space="preserve"> </w:t>
            </w:r>
          </w:p>
        </w:tc>
        <w:tc>
          <w:tcPr>
            <w:tcW w:w="1350" w:type="dxa"/>
            <w:tcBorders>
              <w:top w:val="nil"/>
              <w:left w:val="nil"/>
              <w:bottom w:val="single" w:color="auto" w:sz="4" w:space="0"/>
              <w:right w:val="single" w:color="auto" w:sz="4" w:space="0"/>
            </w:tcBorders>
            <w:shd w:val="clear" w:color="auto" w:fill="auto"/>
            <w:noWrap/>
            <w:vAlign w:val="bottom"/>
            <w:hideMark/>
          </w:tcPr>
          <w:p w:rsidRPr="00BC59F7" w:rsidR="002C2DE0" w:rsidP="00C970F1" w:rsidRDefault="002C2DE0" w14:paraId="0865F2B8" w14:textId="7AF6931A">
            <w:pPr>
              <w:widowControl/>
              <w:autoSpaceDE/>
              <w:autoSpaceDN/>
              <w:adjustRightInd/>
              <w:jc w:val="right"/>
              <w:rPr>
                <w:color w:val="000000"/>
                <w:sz w:val="22"/>
                <w:szCs w:val="22"/>
              </w:rPr>
            </w:pPr>
            <w:r>
              <w:rPr>
                <w:color w:val="000000"/>
                <w:sz w:val="22"/>
                <w:szCs w:val="22"/>
              </w:rPr>
              <w:t>$</w:t>
            </w:r>
            <w:r w:rsidR="00C970F1">
              <w:rPr>
                <w:color w:val="000000"/>
                <w:sz w:val="22"/>
                <w:szCs w:val="22"/>
              </w:rPr>
              <w:t>71,248.41</w:t>
            </w:r>
          </w:p>
        </w:tc>
      </w:tr>
      <w:tr w:rsidRPr="00BC59F7" w:rsidR="002C2DE0" w:rsidTr="004B2179" w14:paraId="0719C33F" w14:textId="77777777">
        <w:trPr>
          <w:trHeight w:val="564"/>
        </w:trPr>
        <w:tc>
          <w:tcPr>
            <w:tcW w:w="1858" w:type="dxa"/>
            <w:tcBorders>
              <w:top w:val="nil"/>
              <w:left w:val="single" w:color="auto" w:sz="4" w:space="0"/>
              <w:bottom w:val="single" w:color="auto" w:sz="4" w:space="0"/>
              <w:right w:val="single" w:color="auto" w:sz="4" w:space="0"/>
            </w:tcBorders>
            <w:shd w:val="clear" w:color="auto" w:fill="auto"/>
            <w:vAlign w:val="bottom"/>
            <w:hideMark/>
          </w:tcPr>
          <w:p w:rsidRPr="00BC59F7" w:rsidR="002C2DE0" w:rsidP="00950F17" w:rsidRDefault="002C2DE0" w14:paraId="5BAB78C8" w14:textId="77777777">
            <w:pPr>
              <w:widowControl/>
              <w:autoSpaceDE/>
              <w:autoSpaceDN/>
              <w:adjustRightInd/>
              <w:rPr>
                <w:b/>
                <w:bCs/>
                <w:color w:val="000000"/>
                <w:sz w:val="22"/>
                <w:szCs w:val="22"/>
              </w:rPr>
            </w:pPr>
            <w:r w:rsidRPr="00BC59F7">
              <w:rPr>
                <w:b/>
                <w:bCs/>
                <w:color w:val="000000"/>
                <w:sz w:val="22"/>
                <w:szCs w:val="22"/>
              </w:rPr>
              <w:t>Totals</w:t>
            </w:r>
          </w:p>
        </w:tc>
        <w:tc>
          <w:tcPr>
            <w:tcW w:w="1058"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5C456C84" w14:textId="77777777">
            <w:pPr>
              <w:widowControl/>
              <w:autoSpaceDE/>
              <w:autoSpaceDN/>
              <w:adjustRightInd/>
              <w:rPr>
                <w:b/>
                <w:bCs/>
                <w:color w:val="000000"/>
                <w:sz w:val="22"/>
                <w:szCs w:val="22"/>
              </w:rPr>
            </w:pPr>
            <w:r w:rsidRPr="00BC59F7">
              <w:rPr>
                <w:b/>
                <w:bCs/>
                <w:color w:val="000000"/>
                <w:sz w:val="22"/>
                <w:szCs w:val="22"/>
              </w:rPr>
              <w:t> </w:t>
            </w:r>
          </w:p>
        </w:tc>
        <w:tc>
          <w:tcPr>
            <w:tcW w:w="1584"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6E60F850" w14:textId="77777777">
            <w:pPr>
              <w:widowControl/>
              <w:autoSpaceDE/>
              <w:autoSpaceDN/>
              <w:adjustRightInd/>
              <w:rPr>
                <w:b/>
                <w:bCs/>
                <w:color w:val="000000"/>
                <w:sz w:val="22"/>
                <w:szCs w:val="22"/>
              </w:rPr>
            </w:pPr>
            <w:r w:rsidRPr="00BC59F7">
              <w:rPr>
                <w:b/>
                <w:bCs/>
                <w:color w:val="000000"/>
                <w:sz w:val="22"/>
                <w:szCs w:val="22"/>
              </w:rPr>
              <w:t> </w:t>
            </w:r>
          </w:p>
        </w:tc>
        <w:tc>
          <w:tcPr>
            <w:tcW w:w="1260"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192318A4" w14:textId="77777777">
            <w:pPr>
              <w:widowControl/>
              <w:autoSpaceDE/>
              <w:autoSpaceDN/>
              <w:adjustRightInd/>
              <w:jc w:val="right"/>
              <w:rPr>
                <w:b/>
                <w:bCs/>
                <w:color w:val="000000"/>
                <w:sz w:val="22"/>
                <w:szCs w:val="22"/>
              </w:rPr>
            </w:pPr>
            <w:r>
              <w:rPr>
                <w:b/>
                <w:bCs/>
                <w:color w:val="000000"/>
                <w:sz w:val="22"/>
                <w:szCs w:val="22"/>
              </w:rPr>
              <w:t>145.94</w:t>
            </w:r>
          </w:p>
        </w:tc>
        <w:tc>
          <w:tcPr>
            <w:tcW w:w="1440"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7274FD8D" w14:textId="77777777">
            <w:pPr>
              <w:widowControl/>
              <w:autoSpaceDE/>
              <w:autoSpaceDN/>
              <w:adjustRightInd/>
              <w:rPr>
                <w:b/>
                <w:bCs/>
                <w:color w:val="000000"/>
                <w:sz w:val="22"/>
                <w:szCs w:val="22"/>
              </w:rPr>
            </w:pPr>
            <w:r w:rsidRPr="00BC59F7">
              <w:rPr>
                <w:b/>
                <w:bCs/>
                <w:color w:val="000000"/>
                <w:sz w:val="22"/>
                <w:szCs w:val="22"/>
              </w:rPr>
              <w:t> </w:t>
            </w:r>
          </w:p>
        </w:tc>
        <w:tc>
          <w:tcPr>
            <w:tcW w:w="990"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0D301059" w14:textId="77777777">
            <w:pPr>
              <w:widowControl/>
              <w:autoSpaceDE/>
              <w:autoSpaceDN/>
              <w:adjustRightInd/>
              <w:jc w:val="center"/>
              <w:rPr>
                <w:b/>
                <w:bCs/>
                <w:color w:val="000000"/>
                <w:sz w:val="22"/>
                <w:szCs w:val="22"/>
              </w:rPr>
            </w:pPr>
            <w:r>
              <w:rPr>
                <w:b/>
                <w:bCs/>
                <w:color w:val="000000"/>
                <w:sz w:val="22"/>
                <w:szCs w:val="22"/>
              </w:rPr>
              <w:t>1,571.71</w:t>
            </w:r>
          </w:p>
        </w:tc>
        <w:tc>
          <w:tcPr>
            <w:tcW w:w="900" w:type="dxa"/>
            <w:tcBorders>
              <w:top w:val="nil"/>
              <w:left w:val="nil"/>
              <w:bottom w:val="single" w:color="auto" w:sz="4" w:space="0"/>
              <w:right w:val="single" w:color="auto" w:sz="4" w:space="0"/>
            </w:tcBorders>
            <w:shd w:val="clear" w:color="auto" w:fill="auto"/>
            <w:noWrap/>
            <w:vAlign w:val="bottom"/>
            <w:hideMark/>
          </w:tcPr>
          <w:p w:rsidRPr="00BC59F7" w:rsidR="002C2DE0" w:rsidP="00950F17" w:rsidRDefault="002C2DE0" w14:paraId="07EFDF35" w14:textId="77777777">
            <w:pPr>
              <w:widowControl/>
              <w:autoSpaceDE/>
              <w:autoSpaceDN/>
              <w:adjustRightInd/>
              <w:rPr>
                <w:b/>
                <w:bCs/>
                <w:color w:val="000000"/>
                <w:sz w:val="22"/>
                <w:szCs w:val="22"/>
              </w:rPr>
            </w:pPr>
            <w:r w:rsidRPr="00BC59F7">
              <w:rPr>
                <w:b/>
                <w:bCs/>
                <w:color w:val="000000"/>
                <w:sz w:val="22"/>
                <w:szCs w:val="22"/>
              </w:rPr>
              <w:t> </w:t>
            </w:r>
          </w:p>
        </w:tc>
        <w:tc>
          <w:tcPr>
            <w:tcW w:w="1350" w:type="dxa"/>
            <w:tcBorders>
              <w:top w:val="nil"/>
              <w:left w:val="nil"/>
              <w:bottom w:val="single" w:color="auto" w:sz="4" w:space="0"/>
              <w:right w:val="single" w:color="auto" w:sz="4" w:space="0"/>
            </w:tcBorders>
            <w:shd w:val="clear" w:color="auto" w:fill="auto"/>
            <w:noWrap/>
            <w:vAlign w:val="bottom"/>
            <w:hideMark/>
          </w:tcPr>
          <w:p w:rsidRPr="007732A0" w:rsidR="002C2DE0" w:rsidP="00950F17" w:rsidRDefault="002C2DE0" w14:paraId="1852A290" w14:textId="71A84ADA">
            <w:pPr>
              <w:widowControl/>
              <w:autoSpaceDE/>
              <w:autoSpaceDN/>
              <w:adjustRightInd/>
              <w:jc w:val="right"/>
              <w:rPr>
                <w:b/>
                <w:bCs/>
                <w:color w:val="000000"/>
                <w:sz w:val="22"/>
                <w:szCs w:val="22"/>
              </w:rPr>
            </w:pPr>
            <w:r w:rsidRPr="00E42512">
              <w:rPr>
                <w:b/>
                <w:bCs/>
                <w:color w:val="000000"/>
                <w:sz w:val="22"/>
                <w:szCs w:val="22"/>
              </w:rPr>
              <w:t>$</w:t>
            </w:r>
            <w:r w:rsidR="00C970F1">
              <w:rPr>
                <w:b/>
                <w:bCs/>
                <w:color w:val="000000"/>
                <w:sz w:val="22"/>
                <w:szCs w:val="22"/>
              </w:rPr>
              <w:t>116,589.45</w:t>
            </w:r>
          </w:p>
          <w:p w:rsidRPr="00BC59F7" w:rsidR="002C2DE0" w:rsidP="00950F17" w:rsidRDefault="002C2DE0" w14:paraId="35332B88" w14:textId="77777777">
            <w:pPr>
              <w:widowControl/>
              <w:autoSpaceDE/>
              <w:autoSpaceDN/>
              <w:adjustRightInd/>
              <w:jc w:val="right"/>
              <w:rPr>
                <w:b/>
                <w:bCs/>
                <w:color w:val="000000"/>
                <w:sz w:val="22"/>
                <w:szCs w:val="22"/>
              </w:rPr>
            </w:pPr>
            <w:r w:rsidRPr="00BC59F7">
              <w:rPr>
                <w:b/>
                <w:bCs/>
                <w:color w:val="000000"/>
                <w:sz w:val="22"/>
                <w:szCs w:val="22"/>
              </w:rPr>
              <w:t xml:space="preserve"> </w:t>
            </w:r>
          </w:p>
        </w:tc>
      </w:tr>
    </w:tbl>
    <w:p w:rsidR="002C2DE0" w:rsidP="00BC59F7" w:rsidRDefault="002C2DE0" w14:paraId="5949B807" w14:textId="5610EB80">
      <w:pPr>
        <w:widowControl/>
        <w:rPr>
          <w:vertAlign w:val="superscript"/>
        </w:rPr>
      </w:pPr>
    </w:p>
    <w:p w:rsidR="002C2DE0" w:rsidP="00BC59F7" w:rsidRDefault="002C2DE0" w14:paraId="78D76AF6" w14:textId="77777777">
      <w:pPr>
        <w:widowControl/>
        <w:rPr>
          <w:vertAlign w:val="superscript"/>
        </w:rPr>
      </w:pPr>
    </w:p>
    <w:p w:rsidR="00494F00" w:rsidP="00BC59F7" w:rsidRDefault="0020064D" w14:paraId="4BE0F313" w14:textId="329E2AA9">
      <w:pPr>
        <w:widowControl/>
        <w:rPr>
          <w:sz w:val="22"/>
          <w:szCs w:val="22"/>
        </w:rPr>
      </w:pPr>
      <w:r w:rsidRPr="00BC59F7">
        <w:rPr>
          <w:vertAlign w:val="superscript"/>
        </w:rPr>
        <w:t>1</w:t>
      </w:r>
      <w:r w:rsidRPr="00BC59F7">
        <w:t xml:space="preserve"> </w:t>
      </w:r>
      <w:r w:rsidRPr="0084479B" w:rsidR="00326DF7">
        <w:rPr>
          <w:sz w:val="22"/>
          <w:szCs w:val="22"/>
        </w:rPr>
        <w:t xml:space="preserve">A </w:t>
      </w:r>
      <w:r w:rsidRPr="0084479B">
        <w:rPr>
          <w:sz w:val="22"/>
          <w:szCs w:val="22"/>
        </w:rPr>
        <w:t>“</w:t>
      </w:r>
      <w:r w:rsidRPr="0084479B" w:rsidR="00326DF7">
        <w:rPr>
          <w:sz w:val="22"/>
          <w:szCs w:val="22"/>
        </w:rPr>
        <w:t>t</w:t>
      </w:r>
      <w:r w:rsidRPr="0084479B">
        <w:rPr>
          <w:sz w:val="22"/>
          <w:szCs w:val="22"/>
        </w:rPr>
        <w:t>ransaction</w:t>
      </w:r>
      <w:r w:rsidRPr="0084479B" w:rsidR="0093697B">
        <w:rPr>
          <w:sz w:val="22"/>
          <w:szCs w:val="22"/>
        </w:rPr>
        <w:t>”</w:t>
      </w:r>
      <w:r w:rsidRPr="0084479B" w:rsidR="00326DF7">
        <w:rPr>
          <w:sz w:val="22"/>
          <w:szCs w:val="22"/>
        </w:rPr>
        <w:t xml:space="preserve"> is</w:t>
      </w:r>
      <w:r w:rsidRPr="0084479B" w:rsidR="00314A05">
        <w:rPr>
          <w:sz w:val="22"/>
          <w:szCs w:val="22"/>
        </w:rPr>
        <w:t xml:space="preserve"> </w:t>
      </w:r>
      <w:r w:rsidRPr="0084479B" w:rsidR="00326DF7">
        <w:rPr>
          <w:sz w:val="22"/>
          <w:szCs w:val="22"/>
        </w:rPr>
        <w:t xml:space="preserve">an </w:t>
      </w:r>
      <w:r w:rsidRPr="0084479B">
        <w:rPr>
          <w:sz w:val="22"/>
          <w:szCs w:val="22"/>
        </w:rPr>
        <w:t xml:space="preserve">application, </w:t>
      </w:r>
      <w:r w:rsidRPr="0084479B" w:rsidR="00326DF7">
        <w:rPr>
          <w:sz w:val="22"/>
          <w:szCs w:val="22"/>
        </w:rPr>
        <w:t xml:space="preserve">a </w:t>
      </w:r>
      <w:r w:rsidRPr="0084479B">
        <w:rPr>
          <w:sz w:val="22"/>
          <w:szCs w:val="22"/>
        </w:rPr>
        <w:t xml:space="preserve">fee submission, </w:t>
      </w:r>
      <w:r w:rsidRPr="0084479B" w:rsidR="00326DF7">
        <w:rPr>
          <w:sz w:val="22"/>
          <w:szCs w:val="22"/>
        </w:rPr>
        <w:t>or</w:t>
      </w:r>
      <w:r w:rsidRPr="0084479B">
        <w:rPr>
          <w:sz w:val="22"/>
          <w:szCs w:val="22"/>
        </w:rPr>
        <w:t xml:space="preserve"> </w:t>
      </w:r>
      <w:r w:rsidRPr="0084479B" w:rsidR="00326DF7">
        <w:rPr>
          <w:sz w:val="22"/>
          <w:szCs w:val="22"/>
        </w:rPr>
        <w:t xml:space="preserve">an </w:t>
      </w:r>
      <w:r w:rsidRPr="0084479B">
        <w:rPr>
          <w:sz w:val="22"/>
          <w:szCs w:val="22"/>
        </w:rPr>
        <w:t>assessment.</w:t>
      </w:r>
    </w:p>
    <w:p w:rsidRPr="0084479B" w:rsidR="00A9760F" w:rsidP="00BC59F7" w:rsidRDefault="0020064D" w14:paraId="34686535" w14:textId="763AE144">
      <w:pPr>
        <w:widowControl/>
        <w:rPr>
          <w:sz w:val="22"/>
          <w:szCs w:val="22"/>
          <w:vertAlign w:val="superscript"/>
        </w:rPr>
      </w:pPr>
      <w:r w:rsidRPr="0084479B">
        <w:rPr>
          <w:sz w:val="22"/>
          <w:szCs w:val="22"/>
        </w:rPr>
        <w:t xml:space="preserve">  </w:t>
      </w:r>
    </w:p>
    <w:p w:rsidR="00494F00" w:rsidP="00BC59F7" w:rsidRDefault="0020064D" w14:paraId="63AAD5D4" w14:textId="77777777">
      <w:pPr>
        <w:pStyle w:val="NormalWeb"/>
        <w:rPr>
          <w:color w:val="000000"/>
          <w:sz w:val="22"/>
          <w:szCs w:val="22"/>
        </w:rPr>
      </w:pPr>
      <w:r w:rsidRPr="0084479B">
        <w:rPr>
          <w:sz w:val="22"/>
          <w:szCs w:val="22"/>
          <w:vertAlign w:val="superscript"/>
        </w:rPr>
        <w:t xml:space="preserve">2 </w:t>
      </w:r>
      <w:r w:rsidRPr="0084479B">
        <w:rPr>
          <w:sz w:val="22"/>
          <w:szCs w:val="22"/>
        </w:rPr>
        <w:t>“</w:t>
      </w:r>
      <w:r w:rsidRPr="0084479B" w:rsidR="00314A05">
        <w:rPr>
          <w:sz w:val="22"/>
          <w:szCs w:val="22"/>
        </w:rPr>
        <w:t xml:space="preserve">Org.” and </w:t>
      </w:r>
      <w:r w:rsidRPr="0084479B" w:rsidR="0093697B">
        <w:rPr>
          <w:sz w:val="22"/>
          <w:szCs w:val="22"/>
        </w:rPr>
        <w:t>“</w:t>
      </w:r>
      <w:r w:rsidRPr="0084479B" w:rsidR="00BA1BA0">
        <w:rPr>
          <w:sz w:val="22"/>
          <w:szCs w:val="22"/>
        </w:rPr>
        <w:t>Orgs</w:t>
      </w:r>
      <w:r w:rsidRPr="0084479B" w:rsidR="00314A05">
        <w:rPr>
          <w:sz w:val="22"/>
          <w:szCs w:val="22"/>
        </w:rPr>
        <w:t>.</w:t>
      </w:r>
      <w:r w:rsidRPr="0084479B">
        <w:rPr>
          <w:sz w:val="22"/>
          <w:szCs w:val="22"/>
        </w:rPr>
        <w:t xml:space="preserve">” </w:t>
      </w:r>
      <w:r w:rsidRPr="0084479B" w:rsidR="00BA1BA0">
        <w:rPr>
          <w:sz w:val="22"/>
          <w:szCs w:val="22"/>
        </w:rPr>
        <w:t xml:space="preserve">refer to </w:t>
      </w:r>
      <w:r w:rsidRPr="0084479B" w:rsidR="00314A05">
        <w:rPr>
          <w:sz w:val="22"/>
          <w:szCs w:val="22"/>
        </w:rPr>
        <w:t xml:space="preserve">“Organization” and </w:t>
      </w:r>
      <w:r w:rsidRPr="0084479B" w:rsidR="00BA1BA0">
        <w:rPr>
          <w:sz w:val="22"/>
          <w:szCs w:val="22"/>
        </w:rPr>
        <w:t>“</w:t>
      </w:r>
      <w:r w:rsidRPr="0084479B">
        <w:rPr>
          <w:sz w:val="22"/>
          <w:szCs w:val="22"/>
        </w:rPr>
        <w:t>Or</w:t>
      </w:r>
      <w:r w:rsidRPr="0084479B" w:rsidR="00BA1BA0">
        <w:rPr>
          <w:sz w:val="22"/>
          <w:szCs w:val="22"/>
        </w:rPr>
        <w:t>ganization</w:t>
      </w:r>
      <w:r w:rsidRPr="0084479B">
        <w:rPr>
          <w:sz w:val="22"/>
          <w:szCs w:val="22"/>
        </w:rPr>
        <w:t>s</w:t>
      </w:r>
      <w:r w:rsidRPr="0084479B" w:rsidR="00314A05">
        <w:rPr>
          <w:sz w:val="22"/>
          <w:szCs w:val="22"/>
        </w:rPr>
        <w:t>,</w:t>
      </w:r>
      <w:r w:rsidRPr="0084479B" w:rsidR="00BA1BA0">
        <w:rPr>
          <w:sz w:val="22"/>
          <w:szCs w:val="22"/>
        </w:rPr>
        <w:t>”</w:t>
      </w:r>
      <w:r w:rsidRPr="0084479B" w:rsidR="00314A05">
        <w:rPr>
          <w:sz w:val="22"/>
          <w:szCs w:val="22"/>
        </w:rPr>
        <w:t xml:space="preserve"> respectively.</w:t>
      </w:r>
      <w:r w:rsidRPr="0084479B">
        <w:rPr>
          <w:sz w:val="22"/>
          <w:szCs w:val="22"/>
          <w:vertAlign w:val="superscript"/>
        </w:rPr>
        <w:t xml:space="preserve"> </w:t>
      </w:r>
      <w:r w:rsidRPr="0084479B" w:rsidR="00E42512">
        <w:rPr>
          <w:color w:val="000000"/>
          <w:sz w:val="22"/>
          <w:szCs w:val="22"/>
        </w:rPr>
        <w:t>For applications, a</w:t>
      </w:r>
      <w:r w:rsidRPr="0084479B" w:rsidR="00BB7F0F">
        <w:rPr>
          <w:color w:val="000000"/>
          <w:sz w:val="22"/>
          <w:szCs w:val="22"/>
        </w:rPr>
        <w:t>n organization that engages in more than one transaction per year is counted as a separate organization for each transaction for the purpose of this analysis.</w:t>
      </w:r>
      <w:r w:rsidRPr="0084479B" w:rsidR="00E42512">
        <w:rPr>
          <w:color w:val="000000"/>
          <w:sz w:val="22"/>
          <w:szCs w:val="22"/>
        </w:rPr>
        <w:t xml:space="preserve">  OSHA based the number of organizations for Electronic Fee Submissions and Assessments on the current number of NRTLS (20) plus the number of organizations seeking initial recognition (3).</w:t>
      </w:r>
    </w:p>
    <w:p w:rsidRPr="0084479B" w:rsidR="00BA1BA0" w:rsidP="00BC59F7" w:rsidRDefault="00BA1BA0" w14:paraId="18F5712A" w14:textId="6EB7ABD9">
      <w:pPr>
        <w:widowControl/>
        <w:rPr>
          <w:sz w:val="22"/>
          <w:szCs w:val="22"/>
        </w:rPr>
      </w:pPr>
    </w:p>
    <w:p w:rsidRPr="00BC59F7" w:rsidR="00BA1BA0" w:rsidP="00BC59F7" w:rsidRDefault="00BA1BA0" w14:paraId="1B03145A" w14:textId="77777777">
      <w:pPr>
        <w:widowControl/>
      </w:pPr>
    </w:p>
    <w:p w:rsidRPr="00BC59F7" w:rsidR="00BA1BA0" w:rsidP="00BC59F7" w:rsidRDefault="00BA1BA0" w14:paraId="60308E18" w14:textId="77777777">
      <w:pPr>
        <w:widowControl/>
        <w:rPr>
          <w:b/>
          <w:bCs/>
        </w:rPr>
      </w:pPr>
      <w:r w:rsidRPr="00BC59F7">
        <w:rPr>
          <w:b/>
          <w:bCs/>
        </w:rPr>
        <w:lastRenderedPageBreak/>
        <w:t>13.  Provide an estimate of the total annual cost burden to respondents or recordkeepers resulting from the collection of information.  (Do not include the cost of any hour burden shown in item 12 and 14.)</w:t>
      </w:r>
    </w:p>
    <w:p w:rsidRPr="00BC59F7" w:rsidR="00BA1BA0" w:rsidP="00BC59F7" w:rsidRDefault="00BA1BA0" w14:paraId="41C820E9" w14:textId="77777777">
      <w:pPr>
        <w:widowControl/>
        <w:rPr>
          <w:b/>
          <w:bCs/>
        </w:rPr>
      </w:pPr>
    </w:p>
    <w:p w:rsidRPr="00BC59F7" w:rsidR="00BA1BA0" w:rsidP="00BC59F7" w:rsidRDefault="00BA1BA0" w14:paraId="35A35D97" w14:textId="77777777">
      <w:pPr>
        <w:pStyle w:val="ListParagraph"/>
        <w:widowControl/>
        <w:numPr>
          <w:ilvl w:val="0"/>
          <w:numId w:val="16"/>
        </w:numPr>
        <w:rPr>
          <w:b/>
          <w:bCs/>
        </w:rPr>
      </w:pPr>
      <w:r w:rsidRPr="00BC59F7">
        <w:rPr>
          <w:b/>
          <w:bCs/>
        </w:rPr>
        <w:t>The cost estimate should be split into two components:  (a) A total capital and start</w:t>
      </w:r>
      <w:r w:rsidRPr="00BC59F7">
        <w:rPr>
          <w:b/>
          <w:bCs/>
        </w:rPr>
        <w:noBreakHyphen/>
        <w: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w:t>
      </w:r>
      <w:r w:rsidRPr="00BC59F7">
        <w:rPr>
          <w:b/>
          <w:bCs/>
        </w:rPr>
        <w:noBreakHyphen/>
        <w:t>up costs include, among other items, preparations for collecting information such as purchasing computers and software; monitoring, sampling, drilling and testing equipment; and record storage facilities.</w:t>
      </w:r>
    </w:p>
    <w:p w:rsidRPr="00BC59F7" w:rsidR="00BA1BA0" w:rsidP="00BC59F7" w:rsidRDefault="00BA1BA0" w14:paraId="574A469E" w14:textId="77777777">
      <w:pPr>
        <w:widowControl/>
        <w:rPr>
          <w:b/>
          <w:bCs/>
        </w:rPr>
      </w:pPr>
    </w:p>
    <w:p w:rsidRPr="00BC59F7" w:rsidR="00BA1BA0" w:rsidP="00BC59F7" w:rsidRDefault="00BA1BA0" w14:paraId="5783F04B" w14:textId="77777777">
      <w:pPr>
        <w:pStyle w:val="ListParagraph"/>
        <w:widowControl/>
        <w:numPr>
          <w:ilvl w:val="0"/>
          <w:numId w:val="16"/>
        </w:numPr>
        <w:rPr>
          <w:b/>
          <w:bCs/>
        </w:rPr>
      </w:pPr>
      <w:r w:rsidRPr="00BC59F7">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w:t>
      </w:r>
      <w:r w:rsidRPr="00BC59F7">
        <w:rPr>
          <w:b/>
          <w:bCs/>
        </w:rPr>
        <w:noBreakHyphen/>
        <w:t>day pre</w:t>
      </w:r>
      <w:r w:rsidRPr="00BC59F7">
        <w:rPr>
          <w:b/>
          <w:bCs/>
        </w:rPr>
        <w:noBreakHyphen/>
        <w:t>OMB submission public comment process and use existing economic or regulatory impact analysis associated with the rulemaking containing the information collection, as appropriate.</w:t>
      </w:r>
    </w:p>
    <w:p w:rsidRPr="00BC59F7" w:rsidR="00BA1BA0" w:rsidP="00BC59F7" w:rsidRDefault="00BA1BA0" w14:paraId="7BA63F5D" w14:textId="77777777">
      <w:pPr>
        <w:widowControl/>
        <w:rPr>
          <w:b/>
          <w:bCs/>
        </w:rPr>
      </w:pPr>
    </w:p>
    <w:p w:rsidRPr="00BC59F7" w:rsidR="009151F6" w:rsidP="00BC59F7" w:rsidRDefault="00BA1BA0" w14:paraId="33D9D5FC" w14:textId="77777777">
      <w:pPr>
        <w:pStyle w:val="ListParagraph"/>
        <w:widowControl/>
        <w:rPr>
          <w:b/>
          <w:bCs/>
        </w:rPr>
      </w:pPr>
      <w:r w:rsidRPr="00BC59F7">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C59F7" w:rsidR="00C11818" w:rsidP="00BC59F7" w:rsidRDefault="00C11818" w14:paraId="46F3007C" w14:textId="77777777">
      <w:pPr>
        <w:pStyle w:val="ListParagraph"/>
        <w:widowControl/>
        <w:rPr>
          <w:b/>
        </w:rPr>
      </w:pPr>
    </w:p>
    <w:p w:rsidRPr="00BC59F7" w:rsidR="00F850C9" w:rsidP="00BC59F7" w:rsidRDefault="008C1DBF" w14:paraId="73666A03" w14:textId="77777777">
      <w:pPr>
        <w:widowControl/>
        <w:rPr>
          <w:rFonts w:eastAsiaTheme="minorHAnsi"/>
        </w:rPr>
      </w:pPr>
      <w:r w:rsidRPr="00BC59F7">
        <w:rPr>
          <w:rFonts w:eastAsiaTheme="minorHAnsi"/>
        </w:rPr>
        <w:t>Respondents bear costs resulting from the collections of information required by the</w:t>
      </w:r>
      <w:r w:rsidRPr="00BC59F7" w:rsidR="005F0C69">
        <w:rPr>
          <w:rFonts w:eastAsiaTheme="minorHAnsi"/>
        </w:rPr>
        <w:t xml:space="preserve"> Re</w:t>
      </w:r>
      <w:r w:rsidRPr="00BC59F7">
        <w:rPr>
          <w:rFonts w:eastAsiaTheme="minorHAnsi"/>
        </w:rPr>
        <w:t>gulation in the form of fees paid to OSHA for the various NRTL-related services OSHA provides</w:t>
      </w:r>
      <w:r w:rsidRPr="00BC59F7" w:rsidR="004F679B">
        <w:rPr>
          <w:rFonts w:eastAsiaTheme="minorHAnsi"/>
        </w:rPr>
        <w:t xml:space="preserve">.  Tables </w:t>
      </w:r>
    </w:p>
    <w:p w:rsidRPr="00BC59F7" w:rsidR="00F850C9" w:rsidP="00BC59F7" w:rsidRDefault="004F679B" w14:paraId="3AFDF48B" w14:textId="77777777">
      <w:pPr>
        <w:widowControl/>
        <w:autoSpaceDE/>
        <w:autoSpaceDN/>
        <w:adjustRightInd/>
        <w:rPr>
          <w:rFonts w:eastAsiaTheme="minorHAnsi"/>
        </w:rPr>
      </w:pPr>
      <w:r w:rsidRPr="00BC59F7">
        <w:rPr>
          <w:rFonts w:eastAsiaTheme="minorHAnsi"/>
        </w:rPr>
        <w:t>2 through 5 s</w:t>
      </w:r>
      <w:r w:rsidRPr="00BC59F7" w:rsidR="008C1DBF">
        <w:rPr>
          <w:rFonts w:eastAsiaTheme="minorHAnsi"/>
        </w:rPr>
        <w:t xml:space="preserve">ummarize the fees associated with </w:t>
      </w:r>
      <w:r w:rsidRPr="00BC59F7">
        <w:rPr>
          <w:rFonts w:eastAsiaTheme="minorHAnsi"/>
        </w:rPr>
        <w:t>respondents filing</w:t>
      </w:r>
      <w:r w:rsidRPr="00BC59F7" w:rsidR="00D47333">
        <w:rPr>
          <w:rFonts w:eastAsiaTheme="minorHAnsi"/>
        </w:rPr>
        <w:t xml:space="preserve"> the following</w:t>
      </w:r>
      <w:r w:rsidRPr="00BC59F7">
        <w:rPr>
          <w:rFonts w:eastAsiaTheme="minorHAnsi"/>
        </w:rPr>
        <w:t xml:space="preserve"> applications </w:t>
      </w:r>
    </w:p>
    <w:p w:rsidRPr="00BC59F7" w:rsidR="004F679B" w:rsidP="00BC59F7" w:rsidRDefault="004F679B" w14:paraId="3B9B5149" w14:textId="77777777">
      <w:pPr>
        <w:widowControl/>
        <w:autoSpaceDE/>
        <w:autoSpaceDN/>
        <w:adjustRightInd/>
        <w:rPr>
          <w:rFonts w:eastAsiaTheme="minorHAnsi"/>
        </w:rPr>
      </w:pPr>
      <w:r w:rsidRPr="00BC59F7">
        <w:rPr>
          <w:rFonts w:eastAsiaTheme="minorHAnsi"/>
        </w:rPr>
        <w:t>associated with NRTL recognition, as well as the hours OSHA and Solicitor of Labor personnel spend to process these applications:</w:t>
      </w:r>
    </w:p>
    <w:p w:rsidRPr="00BC59F7" w:rsidR="004F679B" w:rsidP="00BC59F7" w:rsidRDefault="004F679B" w14:paraId="508A40B9" w14:textId="77777777">
      <w:pPr>
        <w:widowControl/>
        <w:rPr>
          <w:rFonts w:eastAsiaTheme="minorHAnsi"/>
        </w:rPr>
      </w:pPr>
    </w:p>
    <w:p w:rsidRPr="00BC59F7" w:rsidR="00201FC8" w:rsidP="00BC59F7" w:rsidRDefault="00201FC8" w14:paraId="62E1E5ED" w14:textId="77777777">
      <w:pPr>
        <w:widowControl/>
        <w:ind w:left="2160" w:hanging="1440"/>
        <w:rPr>
          <w:rFonts w:eastAsiaTheme="minorHAnsi"/>
        </w:rPr>
      </w:pPr>
      <w:r w:rsidRPr="00BC59F7">
        <w:rPr>
          <w:rFonts w:eastAsiaTheme="minorHAnsi"/>
        </w:rPr>
        <w:t xml:space="preserve">Table 1           </w:t>
      </w:r>
      <w:r w:rsidRPr="00BC59F7" w:rsidR="00563C0F">
        <w:rPr>
          <w:rFonts w:eastAsiaTheme="minorHAnsi"/>
        </w:rPr>
        <w:tab/>
      </w:r>
      <w:r w:rsidRPr="00BC59F7">
        <w:rPr>
          <w:rFonts w:eastAsiaTheme="minorHAnsi"/>
        </w:rPr>
        <w:t xml:space="preserve">NRTL Program Staff – Hourly Rate Calculation </w:t>
      </w:r>
    </w:p>
    <w:p w:rsidRPr="00BC59F7" w:rsidR="004F679B" w:rsidP="00BC59F7" w:rsidRDefault="004F679B" w14:paraId="0F3EA472" w14:textId="77777777">
      <w:pPr>
        <w:widowControl/>
        <w:ind w:left="2160" w:hanging="1440"/>
        <w:rPr>
          <w:rFonts w:eastAsiaTheme="minorHAnsi"/>
        </w:rPr>
      </w:pPr>
      <w:r w:rsidRPr="00BC59F7">
        <w:rPr>
          <w:rFonts w:eastAsiaTheme="minorHAnsi"/>
        </w:rPr>
        <w:t xml:space="preserve">Table 2 </w:t>
      </w:r>
      <w:r w:rsidRPr="00BC59F7" w:rsidR="004D6540">
        <w:rPr>
          <w:rFonts w:eastAsiaTheme="minorHAnsi"/>
        </w:rPr>
        <w:tab/>
      </w:r>
      <w:r w:rsidRPr="00BC59F7">
        <w:rPr>
          <w:rFonts w:eastAsiaTheme="minorHAnsi"/>
        </w:rPr>
        <w:t>Initial Recognition Applications;</w:t>
      </w:r>
    </w:p>
    <w:p w:rsidRPr="00BC59F7" w:rsidR="004F679B" w:rsidP="00BC59F7" w:rsidRDefault="004F679B" w14:paraId="713759BD" w14:textId="77777777">
      <w:pPr>
        <w:widowControl/>
        <w:ind w:left="2160" w:hanging="1440"/>
        <w:rPr>
          <w:rFonts w:eastAsiaTheme="minorHAnsi"/>
        </w:rPr>
      </w:pPr>
      <w:r w:rsidRPr="00BC59F7">
        <w:rPr>
          <w:rFonts w:eastAsiaTheme="minorHAnsi"/>
        </w:rPr>
        <w:t xml:space="preserve">Table 3 </w:t>
      </w:r>
      <w:r w:rsidRPr="00BC59F7" w:rsidR="004D6540">
        <w:rPr>
          <w:rFonts w:eastAsiaTheme="minorHAnsi"/>
        </w:rPr>
        <w:tab/>
      </w:r>
      <w:r w:rsidRPr="00BC59F7">
        <w:rPr>
          <w:rFonts w:eastAsiaTheme="minorHAnsi"/>
        </w:rPr>
        <w:t>Expansion of Recognition Applications (additional testing categories);</w:t>
      </w:r>
    </w:p>
    <w:p w:rsidRPr="00BC59F7" w:rsidR="004F679B" w:rsidP="00BC59F7" w:rsidRDefault="004F679B" w14:paraId="737AADEE" w14:textId="77777777">
      <w:pPr>
        <w:widowControl/>
        <w:ind w:left="2160" w:hanging="1440"/>
        <w:rPr>
          <w:rFonts w:eastAsiaTheme="minorHAnsi"/>
        </w:rPr>
      </w:pPr>
      <w:r w:rsidRPr="00BC59F7">
        <w:rPr>
          <w:rFonts w:eastAsiaTheme="minorHAnsi"/>
        </w:rPr>
        <w:t xml:space="preserve">Table 4 </w:t>
      </w:r>
      <w:r w:rsidRPr="00BC59F7" w:rsidR="004D6540">
        <w:rPr>
          <w:rFonts w:eastAsiaTheme="minorHAnsi"/>
        </w:rPr>
        <w:tab/>
      </w:r>
      <w:r w:rsidRPr="00BC59F7">
        <w:rPr>
          <w:rFonts w:eastAsiaTheme="minorHAnsi"/>
        </w:rPr>
        <w:t>Expansion of Recognition Applications (additional testing sites); and</w:t>
      </w:r>
    </w:p>
    <w:p w:rsidRPr="00BC59F7" w:rsidR="004F679B" w:rsidP="00BC59F7" w:rsidRDefault="004F679B" w14:paraId="446F707B" w14:textId="77777777">
      <w:pPr>
        <w:widowControl/>
        <w:autoSpaceDE/>
        <w:autoSpaceDN/>
        <w:adjustRightInd/>
        <w:ind w:left="2160" w:hanging="1440"/>
        <w:rPr>
          <w:rFonts w:eastAsiaTheme="minorHAnsi"/>
        </w:rPr>
      </w:pPr>
      <w:r w:rsidRPr="00BC59F7">
        <w:rPr>
          <w:rFonts w:eastAsiaTheme="minorHAnsi"/>
        </w:rPr>
        <w:t xml:space="preserve">Table 5 </w:t>
      </w:r>
      <w:r w:rsidRPr="00BC59F7" w:rsidR="004D6540">
        <w:rPr>
          <w:rFonts w:eastAsiaTheme="minorHAnsi"/>
        </w:rPr>
        <w:tab/>
      </w:r>
      <w:r w:rsidRPr="00BC59F7">
        <w:rPr>
          <w:rFonts w:eastAsiaTheme="minorHAnsi"/>
        </w:rPr>
        <w:t>Renewal of Recognition Applications.</w:t>
      </w:r>
    </w:p>
    <w:p w:rsidRPr="00BC59F7" w:rsidR="004D6540" w:rsidP="00BC59F7" w:rsidRDefault="004F679B" w14:paraId="023B039E" w14:textId="77777777">
      <w:pPr>
        <w:widowControl/>
        <w:rPr>
          <w:rFonts w:eastAsiaTheme="minorHAnsi"/>
        </w:rPr>
      </w:pPr>
      <w:r w:rsidRPr="00BC59F7">
        <w:rPr>
          <w:rFonts w:eastAsiaTheme="minorHAnsi"/>
        </w:rPr>
        <w:lastRenderedPageBreak/>
        <w:t xml:space="preserve">Tables 6 through 10 summarize the fees </w:t>
      </w:r>
      <w:r w:rsidRPr="00BC59F7" w:rsidR="00D47333">
        <w:rPr>
          <w:rFonts w:eastAsiaTheme="minorHAnsi"/>
        </w:rPr>
        <w:t xml:space="preserve">associated with </w:t>
      </w:r>
      <w:r w:rsidRPr="00BC59F7" w:rsidR="004D6540">
        <w:rPr>
          <w:rFonts w:eastAsiaTheme="minorHAnsi"/>
        </w:rPr>
        <w:t xml:space="preserve">the following </w:t>
      </w:r>
      <w:r w:rsidRPr="00BC59F7" w:rsidR="00D47333">
        <w:rPr>
          <w:rFonts w:eastAsiaTheme="minorHAnsi"/>
        </w:rPr>
        <w:t>assessments of respondents by OSHA personnel</w:t>
      </w:r>
      <w:r w:rsidRPr="00BC59F7" w:rsidR="004D6540">
        <w:rPr>
          <w:rFonts w:eastAsiaTheme="minorHAnsi"/>
        </w:rPr>
        <w:t xml:space="preserve">, as well as the hours OSHA personnel spend conducting these assessments:  </w:t>
      </w:r>
    </w:p>
    <w:p w:rsidRPr="00BC59F7" w:rsidR="004D6540" w:rsidP="00BC59F7" w:rsidRDefault="004D6540" w14:paraId="2D066B36" w14:textId="77777777">
      <w:pPr>
        <w:widowControl/>
        <w:rPr>
          <w:rFonts w:eastAsiaTheme="minorHAnsi"/>
        </w:rPr>
      </w:pPr>
    </w:p>
    <w:p w:rsidRPr="00BC59F7" w:rsidR="004D6540" w:rsidP="00BC59F7" w:rsidRDefault="004D6540" w14:paraId="6A4BD3E7" w14:textId="77777777">
      <w:pPr>
        <w:widowControl/>
        <w:ind w:left="2160" w:hanging="1440"/>
        <w:rPr>
          <w:rFonts w:eastAsiaTheme="minorHAnsi"/>
        </w:rPr>
      </w:pPr>
      <w:r w:rsidRPr="00BC59F7">
        <w:rPr>
          <w:rFonts w:eastAsiaTheme="minorHAnsi"/>
        </w:rPr>
        <w:t>Table 6</w:t>
      </w:r>
      <w:r w:rsidRPr="00BC59F7">
        <w:rPr>
          <w:rFonts w:eastAsiaTheme="minorHAnsi"/>
        </w:rPr>
        <w:tab/>
        <w:t>Assessments for Initial Recognition Applications;</w:t>
      </w:r>
    </w:p>
    <w:p w:rsidRPr="00BC59F7" w:rsidR="004D6540" w:rsidP="00BC59F7" w:rsidRDefault="004D6540" w14:paraId="7A0D3B3A" w14:textId="77777777">
      <w:pPr>
        <w:widowControl/>
        <w:ind w:left="2160" w:hanging="1440"/>
        <w:rPr>
          <w:rFonts w:eastAsiaTheme="minorHAnsi"/>
        </w:rPr>
      </w:pPr>
      <w:r w:rsidRPr="00BC59F7">
        <w:rPr>
          <w:rFonts w:eastAsiaTheme="minorHAnsi"/>
        </w:rPr>
        <w:t xml:space="preserve">Table 7 </w:t>
      </w:r>
      <w:r w:rsidRPr="00BC59F7">
        <w:rPr>
          <w:rFonts w:eastAsiaTheme="minorHAnsi"/>
        </w:rPr>
        <w:tab/>
        <w:t>Assessments for Expansion of Recognition Applications (additional testing categories);</w:t>
      </w:r>
    </w:p>
    <w:p w:rsidRPr="00BC59F7" w:rsidR="004D6540" w:rsidP="00BC59F7" w:rsidRDefault="004D6540" w14:paraId="68A61901" w14:textId="77777777">
      <w:pPr>
        <w:widowControl/>
        <w:ind w:left="2160" w:hanging="1440"/>
        <w:rPr>
          <w:rFonts w:eastAsiaTheme="minorHAnsi"/>
        </w:rPr>
      </w:pPr>
      <w:r w:rsidRPr="00BC59F7">
        <w:rPr>
          <w:rFonts w:eastAsiaTheme="minorHAnsi"/>
        </w:rPr>
        <w:t xml:space="preserve">Table 8 </w:t>
      </w:r>
      <w:r w:rsidRPr="00BC59F7">
        <w:rPr>
          <w:rFonts w:eastAsiaTheme="minorHAnsi"/>
        </w:rPr>
        <w:tab/>
        <w:t xml:space="preserve">Assessments for Expansion of Recognition Applications (additional testing sites); </w:t>
      </w:r>
    </w:p>
    <w:p w:rsidRPr="00BC59F7" w:rsidR="004D6540" w:rsidP="00BC59F7" w:rsidRDefault="004D6540" w14:paraId="471A1BCC" w14:textId="77777777">
      <w:pPr>
        <w:widowControl/>
        <w:ind w:left="2160" w:hanging="1440"/>
        <w:rPr>
          <w:rFonts w:eastAsiaTheme="minorHAnsi"/>
        </w:rPr>
      </w:pPr>
      <w:r w:rsidRPr="00BC59F7">
        <w:rPr>
          <w:rFonts w:eastAsiaTheme="minorHAnsi"/>
        </w:rPr>
        <w:t xml:space="preserve">Table 9 </w:t>
      </w:r>
      <w:r w:rsidRPr="00BC59F7">
        <w:rPr>
          <w:rFonts w:eastAsiaTheme="minorHAnsi"/>
        </w:rPr>
        <w:tab/>
        <w:t>Assessments for Renewal of Recognition Applications; and</w:t>
      </w:r>
    </w:p>
    <w:p w:rsidR="004D6540" w:rsidP="00BC59F7" w:rsidRDefault="004D6540" w14:paraId="4FA9322E" w14:textId="77777777">
      <w:pPr>
        <w:widowControl/>
        <w:autoSpaceDE/>
        <w:autoSpaceDN/>
        <w:adjustRightInd/>
        <w:ind w:left="2160" w:hanging="1440"/>
        <w:rPr>
          <w:rFonts w:eastAsiaTheme="minorHAnsi"/>
        </w:rPr>
      </w:pPr>
      <w:r w:rsidRPr="00BC59F7">
        <w:rPr>
          <w:rFonts w:eastAsiaTheme="minorHAnsi"/>
        </w:rPr>
        <w:t>Table 10</w:t>
      </w:r>
      <w:r w:rsidRPr="00BC59F7">
        <w:rPr>
          <w:rFonts w:eastAsiaTheme="minorHAnsi"/>
        </w:rPr>
        <w:tab/>
        <w:t>Assessments for Audits.</w:t>
      </w:r>
    </w:p>
    <w:p w:rsidRPr="00BC59F7" w:rsidR="006661B6" w:rsidP="00BC59F7" w:rsidRDefault="006661B6" w14:paraId="28F6FD15" w14:textId="77777777">
      <w:pPr>
        <w:widowControl/>
        <w:autoSpaceDE/>
        <w:autoSpaceDN/>
        <w:adjustRightInd/>
        <w:ind w:left="2160" w:hanging="1440"/>
        <w:rPr>
          <w:rFonts w:eastAsiaTheme="minorHAnsi"/>
        </w:rPr>
      </w:pPr>
    </w:p>
    <w:p w:rsidR="004D6540" w:rsidP="00BC59F7" w:rsidRDefault="005F0C69" w14:paraId="2657D776" w14:textId="2E138F4E">
      <w:pPr>
        <w:widowControl/>
        <w:autoSpaceDE/>
        <w:autoSpaceDN/>
        <w:adjustRightInd/>
        <w:rPr>
          <w:rFonts w:eastAsiaTheme="minorHAnsi"/>
        </w:rPr>
      </w:pPr>
      <w:r w:rsidRPr="00BC59F7">
        <w:rPr>
          <w:rFonts w:eastAsiaTheme="minorHAnsi"/>
        </w:rPr>
        <w:t xml:space="preserve">Table 11 derives the total </w:t>
      </w:r>
      <w:r w:rsidRPr="00BC59F7" w:rsidR="00E5170C">
        <w:rPr>
          <w:rFonts w:eastAsiaTheme="minorHAnsi"/>
        </w:rPr>
        <w:t xml:space="preserve">annual </w:t>
      </w:r>
      <w:r w:rsidRPr="00BC59F7">
        <w:rPr>
          <w:rFonts w:eastAsiaTheme="minorHAnsi"/>
        </w:rPr>
        <w:t>costs to respondents resulting from the collections of information required by the Regulation</w:t>
      </w:r>
      <w:r w:rsidRPr="00BC59F7" w:rsidR="00E5170C">
        <w:rPr>
          <w:rFonts w:eastAsiaTheme="minorHAnsi"/>
        </w:rPr>
        <w:t>, as follows:  OSHA estimates the total number of annual transactions for each transaction type in Tables 2 through 10 (</w:t>
      </w:r>
      <w:r w:rsidRPr="00BC59F7">
        <w:rPr>
          <w:rFonts w:eastAsiaTheme="minorHAnsi"/>
        </w:rPr>
        <w:t>i.e., applications or assessments</w:t>
      </w:r>
      <w:r w:rsidRPr="00BC59F7" w:rsidR="00E5170C">
        <w:rPr>
          <w:rFonts w:eastAsiaTheme="minorHAnsi"/>
        </w:rPr>
        <w:t>); OSHA then derives the total annual cost for each transaction type by multiplying the total estimated transactions for each type by the corresponding cost for a single transaction of that type (as derived in Tables 2 through 10, as applicable); OSHA finally tallies the total annual costs to respondents by adding together the total annual cost for each type.</w:t>
      </w:r>
    </w:p>
    <w:p w:rsidRPr="00BC59F7" w:rsidR="00494F00" w:rsidP="00BC59F7" w:rsidRDefault="00494F00" w14:paraId="3F6D6340" w14:textId="77777777">
      <w:pPr>
        <w:widowControl/>
        <w:autoSpaceDE/>
        <w:autoSpaceDN/>
        <w:adjustRightInd/>
        <w:rPr>
          <w:rFonts w:eastAsiaTheme="minorHAnsi"/>
        </w:rPr>
      </w:pPr>
    </w:p>
    <w:p w:rsidR="004D6540" w:rsidP="00BC59F7" w:rsidRDefault="004D6540" w14:paraId="12F192A0" w14:textId="77777777">
      <w:pPr>
        <w:widowControl/>
      </w:pPr>
      <w:r w:rsidRPr="00BC59F7">
        <w:rPr>
          <w:rFonts w:eastAsiaTheme="minorHAnsi"/>
        </w:rPr>
        <w:t xml:space="preserve">Unless otherwise noted in the tables, all hours and costs are derived from OSHA’s fee schedule </w:t>
      </w:r>
      <w:r w:rsidRPr="00BC59F7">
        <w:t>(</w:t>
      </w:r>
      <w:r w:rsidR="00884895">
        <w:t>84 FR 49336, Sept. 19, 2019</w:t>
      </w:r>
      <w:r w:rsidRPr="00BC59F7">
        <w:t>).</w:t>
      </w:r>
      <w:r w:rsidRPr="00BC59F7" w:rsidR="00563C0F">
        <w:t xml:space="preserve">  </w:t>
      </w:r>
      <w:r w:rsidRPr="00BC59F7" w:rsidR="00246515">
        <w:t xml:space="preserve"> Where hours and costs are derived from the fee schedule, any d</w:t>
      </w:r>
      <w:r w:rsidRPr="00BC59F7" w:rsidR="00563C0F">
        <w:t xml:space="preserve">ifferences between </w:t>
      </w:r>
      <w:r w:rsidRPr="00BC59F7" w:rsidR="00851C6B">
        <w:t>costs</w:t>
      </w:r>
      <w:r w:rsidRPr="00BC59F7" w:rsidR="00246515">
        <w:t xml:space="preserve"> or hours</w:t>
      </w:r>
      <w:r w:rsidRPr="00BC59F7" w:rsidR="00851C6B">
        <w:t xml:space="preserve"> estimated for this analysis and </w:t>
      </w:r>
      <w:r w:rsidRPr="00BC59F7" w:rsidR="00246515">
        <w:t xml:space="preserve">fees or hours in the proposed fee schedule are due to differences in </w:t>
      </w:r>
      <w:r w:rsidRPr="00BC59F7" w:rsidR="00563C0F">
        <w:t>rounding methodology.</w:t>
      </w:r>
      <w:r w:rsidRPr="00BC59F7" w:rsidR="00246515">
        <w:t xml:space="preserve">  OSHA considers any such differences to be negligible.</w:t>
      </w:r>
    </w:p>
    <w:p w:rsidR="00884895" w:rsidP="00BC59F7" w:rsidRDefault="00884895" w14:paraId="5892C5E9" w14:textId="77777777">
      <w:pPr>
        <w:widowControl/>
      </w:pPr>
    </w:p>
    <w:p w:rsidRPr="00BC59F7" w:rsidR="002B12D3" w:rsidP="00BC59F7" w:rsidRDefault="002B12D3" w14:paraId="770267E7" w14:textId="2A34D0E5">
      <w:pPr>
        <w:widowControl/>
        <w:autoSpaceDE/>
        <w:autoSpaceDN/>
        <w:adjustRightInd/>
      </w:pPr>
    </w:p>
    <w:p w:rsidRPr="00BC59F7" w:rsidR="00194889" w:rsidP="00BC59F7" w:rsidRDefault="002B12D3" w14:paraId="3258F856" w14:textId="77777777">
      <w:pPr>
        <w:widowControl/>
        <w:rPr>
          <w:b/>
        </w:rPr>
      </w:pPr>
      <w:r w:rsidRPr="00BC59F7">
        <w:rPr>
          <w:b/>
        </w:rPr>
        <w:t>Table B</w:t>
      </w:r>
      <w:r w:rsidR="00E61782">
        <w:rPr>
          <w:b/>
        </w:rPr>
        <w:t xml:space="preserve">: </w:t>
      </w:r>
      <w:r w:rsidRPr="00BC59F7" w:rsidR="00194889">
        <w:t>NRTL Proposed Program Fee Schedule</w:t>
      </w:r>
    </w:p>
    <w:tbl>
      <w:tblPr>
        <w:tblW w:w="8920"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56"/>
        <w:gridCol w:w="5657"/>
        <w:gridCol w:w="1607"/>
      </w:tblGrid>
      <w:tr w:rsidRPr="00BC59F7" w:rsidR="00194889" w:rsidTr="00BC59F7" w14:paraId="5FA0178D" w14:textId="77777777">
        <w:trPr>
          <w:trHeight w:val="302"/>
          <w:tblHeader/>
        </w:trPr>
        <w:tc>
          <w:tcPr>
            <w:tcW w:w="1540" w:type="dxa"/>
            <w:shd w:val="clear" w:color="auto" w:fill="auto"/>
            <w:vAlign w:val="center"/>
            <w:hideMark/>
          </w:tcPr>
          <w:p w:rsidRPr="00BC59F7" w:rsidR="00194889" w:rsidP="00BC59F7" w:rsidRDefault="00194889" w14:paraId="1A3BD8FB" w14:textId="77777777">
            <w:pPr>
              <w:pStyle w:val="NoSpacing"/>
              <w:rPr>
                <w:b/>
              </w:rPr>
            </w:pPr>
            <w:r w:rsidRPr="00BC59F7">
              <w:rPr>
                <w:b/>
              </w:rPr>
              <w:t>Fee Category</w:t>
            </w:r>
          </w:p>
        </w:tc>
        <w:tc>
          <w:tcPr>
            <w:tcW w:w="5760" w:type="dxa"/>
            <w:shd w:val="clear" w:color="auto" w:fill="auto"/>
            <w:vAlign w:val="center"/>
            <w:hideMark/>
          </w:tcPr>
          <w:p w:rsidRPr="00BC59F7" w:rsidR="00194889" w:rsidP="00BC59F7" w:rsidRDefault="00194889" w14:paraId="04FFD194" w14:textId="77777777">
            <w:pPr>
              <w:pStyle w:val="NoSpacing"/>
              <w:rPr>
                <w:b/>
              </w:rPr>
            </w:pPr>
            <w:r w:rsidRPr="00BC59F7">
              <w:rPr>
                <w:b/>
              </w:rPr>
              <w:t>Fee Activity</w:t>
            </w:r>
          </w:p>
        </w:tc>
        <w:tc>
          <w:tcPr>
            <w:tcW w:w="1620" w:type="dxa"/>
            <w:shd w:val="clear" w:color="auto" w:fill="auto"/>
            <w:vAlign w:val="center"/>
            <w:hideMark/>
          </w:tcPr>
          <w:p w:rsidRPr="00BC59F7" w:rsidR="00194889" w:rsidP="00BC59F7" w:rsidRDefault="00194889" w14:paraId="6517DDAD" w14:textId="77777777">
            <w:pPr>
              <w:pStyle w:val="NoSpacing"/>
              <w:jc w:val="center"/>
              <w:rPr>
                <w:b/>
              </w:rPr>
            </w:pPr>
            <w:r w:rsidRPr="00BC59F7">
              <w:rPr>
                <w:b/>
              </w:rPr>
              <w:t xml:space="preserve">Fee </w:t>
            </w:r>
          </w:p>
        </w:tc>
      </w:tr>
      <w:tr w:rsidRPr="00BC59F7" w:rsidR="00194889" w:rsidTr="00BC59F7" w14:paraId="1E494335" w14:textId="77777777">
        <w:trPr>
          <w:trHeight w:val="302"/>
        </w:trPr>
        <w:tc>
          <w:tcPr>
            <w:tcW w:w="1540" w:type="dxa"/>
            <w:vMerge w:val="restart"/>
            <w:shd w:val="clear" w:color="auto" w:fill="auto"/>
            <w:vAlign w:val="center"/>
            <w:hideMark/>
          </w:tcPr>
          <w:p w:rsidRPr="00BC59F7" w:rsidR="00194889" w:rsidP="00BC59F7" w:rsidRDefault="00194889" w14:paraId="1BB47708" w14:textId="77777777">
            <w:pPr>
              <w:pStyle w:val="NoSpacing"/>
            </w:pPr>
            <w:r w:rsidRPr="00BC59F7">
              <w:t>Administrative Evaluation</w:t>
            </w:r>
          </w:p>
        </w:tc>
        <w:tc>
          <w:tcPr>
            <w:tcW w:w="5760" w:type="dxa"/>
            <w:shd w:val="clear" w:color="auto" w:fill="auto"/>
            <w:vAlign w:val="center"/>
            <w:hideMark/>
          </w:tcPr>
          <w:p w:rsidRPr="00BC59F7" w:rsidR="00194889" w:rsidP="00BC59F7" w:rsidRDefault="00194889" w14:paraId="75473C94" w14:textId="77777777">
            <w:pPr>
              <w:pStyle w:val="NoSpacing"/>
            </w:pPr>
            <w:r w:rsidRPr="00BC59F7">
              <w:t>Initial application – Limited review</w:t>
            </w:r>
          </w:p>
        </w:tc>
        <w:tc>
          <w:tcPr>
            <w:tcW w:w="1620" w:type="dxa"/>
            <w:shd w:val="clear" w:color="auto" w:fill="auto"/>
            <w:vAlign w:val="center"/>
            <w:hideMark/>
          </w:tcPr>
          <w:p w:rsidRPr="00BC59F7" w:rsidR="00194889" w:rsidP="00BC59F7" w:rsidRDefault="00194889" w14:paraId="48EBEF54" w14:textId="77777777">
            <w:pPr>
              <w:pStyle w:val="NoSpacing"/>
              <w:jc w:val="center"/>
            </w:pPr>
            <w:r w:rsidRPr="00BC59F7">
              <w:t>$4,160</w:t>
            </w:r>
          </w:p>
        </w:tc>
      </w:tr>
      <w:tr w:rsidRPr="00BC59F7" w:rsidR="00194889" w:rsidTr="00BC59F7" w14:paraId="67DF1A1F" w14:textId="77777777">
        <w:trPr>
          <w:trHeight w:val="302"/>
        </w:trPr>
        <w:tc>
          <w:tcPr>
            <w:tcW w:w="1540" w:type="dxa"/>
            <w:vMerge/>
            <w:vAlign w:val="center"/>
            <w:hideMark/>
          </w:tcPr>
          <w:p w:rsidRPr="00BC59F7" w:rsidR="00194889" w:rsidP="00BC59F7" w:rsidRDefault="00194889" w14:paraId="7BA40BFC" w14:textId="77777777">
            <w:pPr>
              <w:pStyle w:val="NoSpacing"/>
            </w:pPr>
          </w:p>
        </w:tc>
        <w:tc>
          <w:tcPr>
            <w:tcW w:w="5760" w:type="dxa"/>
            <w:shd w:val="clear" w:color="auto" w:fill="auto"/>
            <w:vAlign w:val="center"/>
            <w:hideMark/>
          </w:tcPr>
          <w:p w:rsidRPr="00BC59F7" w:rsidR="00194889" w:rsidP="00BC59F7" w:rsidRDefault="00194889" w14:paraId="5F6CCA8A" w14:textId="77777777">
            <w:pPr>
              <w:pStyle w:val="NoSpacing"/>
            </w:pPr>
            <w:r w:rsidRPr="00BC59F7">
              <w:t>Expansion application – Limited review</w:t>
            </w:r>
          </w:p>
        </w:tc>
        <w:tc>
          <w:tcPr>
            <w:tcW w:w="1620" w:type="dxa"/>
            <w:shd w:val="clear" w:color="auto" w:fill="auto"/>
            <w:vAlign w:val="center"/>
            <w:hideMark/>
          </w:tcPr>
          <w:p w:rsidRPr="00BC59F7" w:rsidR="00194889" w:rsidP="00BC59F7" w:rsidRDefault="00194889" w14:paraId="6BA3040B" w14:textId="77777777">
            <w:pPr>
              <w:pStyle w:val="NoSpacing"/>
              <w:jc w:val="center"/>
            </w:pPr>
            <w:r w:rsidRPr="00BC59F7">
              <w:t>$2,490</w:t>
            </w:r>
          </w:p>
        </w:tc>
      </w:tr>
      <w:tr w:rsidRPr="00BC59F7" w:rsidR="00194889" w:rsidTr="00BC59F7" w14:paraId="58E0C01C" w14:textId="77777777">
        <w:trPr>
          <w:trHeight w:val="302"/>
        </w:trPr>
        <w:tc>
          <w:tcPr>
            <w:tcW w:w="1540" w:type="dxa"/>
            <w:vMerge/>
            <w:vAlign w:val="center"/>
            <w:hideMark/>
          </w:tcPr>
          <w:p w:rsidRPr="00BC59F7" w:rsidR="00194889" w:rsidP="00BC59F7" w:rsidRDefault="00194889" w14:paraId="74FA087A" w14:textId="77777777">
            <w:pPr>
              <w:pStyle w:val="NoSpacing"/>
            </w:pPr>
          </w:p>
        </w:tc>
        <w:tc>
          <w:tcPr>
            <w:tcW w:w="5760" w:type="dxa"/>
            <w:shd w:val="clear" w:color="auto" w:fill="auto"/>
            <w:vAlign w:val="center"/>
            <w:hideMark/>
          </w:tcPr>
          <w:p w:rsidRPr="00BC59F7" w:rsidR="00194889" w:rsidP="00BC59F7" w:rsidRDefault="00194889" w14:paraId="37241BC5" w14:textId="77777777">
            <w:pPr>
              <w:pStyle w:val="NoSpacing"/>
            </w:pPr>
            <w:r w:rsidRPr="00BC59F7">
              <w:t>Renewal request review</w:t>
            </w:r>
          </w:p>
        </w:tc>
        <w:tc>
          <w:tcPr>
            <w:tcW w:w="1620" w:type="dxa"/>
            <w:shd w:val="clear" w:color="auto" w:fill="auto"/>
            <w:vAlign w:val="center"/>
            <w:hideMark/>
          </w:tcPr>
          <w:p w:rsidRPr="00BC59F7" w:rsidR="00194889" w:rsidP="00BC59F7" w:rsidRDefault="00194889" w14:paraId="7F4A1A52" w14:textId="77777777">
            <w:pPr>
              <w:pStyle w:val="NoSpacing"/>
              <w:jc w:val="center"/>
            </w:pPr>
            <w:r w:rsidRPr="00BC59F7">
              <w:t>$1,660</w:t>
            </w:r>
          </w:p>
        </w:tc>
      </w:tr>
      <w:tr w:rsidRPr="00BC59F7" w:rsidR="00194889" w:rsidTr="00BC59F7" w14:paraId="5D57E0D7" w14:textId="77777777">
        <w:trPr>
          <w:trHeight w:val="302"/>
        </w:trPr>
        <w:tc>
          <w:tcPr>
            <w:tcW w:w="1540" w:type="dxa"/>
            <w:vMerge w:val="restart"/>
            <w:shd w:val="clear" w:color="auto" w:fill="auto"/>
            <w:vAlign w:val="center"/>
            <w:hideMark/>
          </w:tcPr>
          <w:p w:rsidRPr="00BC59F7" w:rsidR="00194889" w:rsidP="00BC59F7" w:rsidRDefault="00194889" w14:paraId="4136E9FC" w14:textId="77777777">
            <w:pPr>
              <w:pStyle w:val="NoSpacing"/>
            </w:pPr>
            <w:r w:rsidRPr="00BC59F7">
              <w:t>Technical Evaluation</w:t>
            </w:r>
          </w:p>
        </w:tc>
        <w:tc>
          <w:tcPr>
            <w:tcW w:w="5760" w:type="dxa"/>
            <w:shd w:val="clear" w:color="auto" w:fill="auto"/>
            <w:vAlign w:val="center"/>
            <w:hideMark/>
          </w:tcPr>
          <w:p w:rsidRPr="00BC59F7" w:rsidR="00194889" w:rsidP="00BC59F7" w:rsidRDefault="00194889" w14:paraId="72BB2D07" w14:textId="77777777">
            <w:pPr>
              <w:pStyle w:val="NoSpacing"/>
            </w:pPr>
            <w:r w:rsidRPr="00BC59F7">
              <w:t>Initial application – Detailed management procedures review</w:t>
            </w:r>
          </w:p>
        </w:tc>
        <w:tc>
          <w:tcPr>
            <w:tcW w:w="1620" w:type="dxa"/>
            <w:shd w:val="clear" w:color="auto" w:fill="auto"/>
            <w:vAlign w:val="center"/>
            <w:hideMark/>
          </w:tcPr>
          <w:p w:rsidRPr="00BC59F7" w:rsidR="00194889" w:rsidP="00BC59F7" w:rsidRDefault="00194889" w14:paraId="11BB667F" w14:textId="14204982">
            <w:pPr>
              <w:pStyle w:val="NoSpacing"/>
              <w:jc w:val="center"/>
            </w:pPr>
            <w:r w:rsidRPr="00BC59F7">
              <w:t>$8,3</w:t>
            </w:r>
            <w:r w:rsidR="006B4FB8">
              <w:t>2</w:t>
            </w:r>
            <w:r w:rsidRPr="00BC59F7">
              <w:t>0</w:t>
            </w:r>
          </w:p>
        </w:tc>
      </w:tr>
      <w:tr w:rsidRPr="00BC59F7" w:rsidR="00194889" w:rsidTr="00BC59F7" w14:paraId="6802DF69" w14:textId="77777777">
        <w:trPr>
          <w:trHeight w:val="302"/>
        </w:trPr>
        <w:tc>
          <w:tcPr>
            <w:tcW w:w="1540" w:type="dxa"/>
            <w:vMerge/>
            <w:vAlign w:val="center"/>
            <w:hideMark/>
          </w:tcPr>
          <w:p w:rsidRPr="00BC59F7" w:rsidR="00194889" w:rsidP="00BC59F7" w:rsidRDefault="00194889" w14:paraId="0F59759F" w14:textId="77777777">
            <w:pPr>
              <w:pStyle w:val="NoSpacing"/>
            </w:pPr>
          </w:p>
        </w:tc>
        <w:tc>
          <w:tcPr>
            <w:tcW w:w="5760" w:type="dxa"/>
            <w:shd w:val="clear" w:color="auto" w:fill="auto"/>
            <w:vAlign w:val="center"/>
            <w:hideMark/>
          </w:tcPr>
          <w:p w:rsidRPr="00BC59F7" w:rsidR="00194889" w:rsidP="00BC59F7" w:rsidRDefault="00194889" w14:paraId="7601FC3F" w14:textId="77777777">
            <w:pPr>
              <w:pStyle w:val="NoSpacing"/>
            </w:pPr>
            <w:r w:rsidRPr="00BC59F7">
              <w:t>Initial or Expansion application - Testing capability review (per standard)</w:t>
            </w:r>
          </w:p>
        </w:tc>
        <w:tc>
          <w:tcPr>
            <w:tcW w:w="1620" w:type="dxa"/>
            <w:shd w:val="clear" w:color="auto" w:fill="auto"/>
            <w:vAlign w:val="center"/>
            <w:hideMark/>
          </w:tcPr>
          <w:p w:rsidRPr="00BC59F7" w:rsidR="00194889" w:rsidP="00BC59F7" w:rsidRDefault="00194889" w14:paraId="4536F286" w14:textId="77777777">
            <w:pPr>
              <w:pStyle w:val="NoSpacing"/>
              <w:jc w:val="center"/>
            </w:pPr>
            <w:r w:rsidRPr="00BC59F7">
              <w:t>$2,490</w:t>
            </w:r>
          </w:p>
        </w:tc>
      </w:tr>
      <w:tr w:rsidRPr="00BC59F7" w:rsidR="00194889" w:rsidTr="00BC59F7" w14:paraId="5CB1FC3A" w14:textId="77777777">
        <w:trPr>
          <w:trHeight w:val="302"/>
        </w:trPr>
        <w:tc>
          <w:tcPr>
            <w:tcW w:w="1540" w:type="dxa"/>
            <w:vMerge/>
            <w:vAlign w:val="center"/>
            <w:hideMark/>
          </w:tcPr>
          <w:p w:rsidRPr="00BC59F7" w:rsidR="00194889" w:rsidP="00BC59F7" w:rsidRDefault="00194889" w14:paraId="5141AC17" w14:textId="77777777">
            <w:pPr>
              <w:pStyle w:val="NoSpacing"/>
            </w:pPr>
          </w:p>
        </w:tc>
        <w:tc>
          <w:tcPr>
            <w:tcW w:w="5760" w:type="dxa"/>
            <w:shd w:val="clear" w:color="auto" w:fill="auto"/>
            <w:vAlign w:val="center"/>
            <w:hideMark/>
          </w:tcPr>
          <w:p w:rsidRPr="00BC59F7" w:rsidR="00194889" w:rsidP="00BC59F7" w:rsidRDefault="00194889" w14:paraId="5F73CC3D" w14:textId="77777777">
            <w:pPr>
              <w:pStyle w:val="NoSpacing"/>
            </w:pPr>
            <w:r w:rsidRPr="00BC59F7">
              <w:t>Initial or Expansion application - Site capability review (per site)</w:t>
            </w:r>
          </w:p>
        </w:tc>
        <w:tc>
          <w:tcPr>
            <w:tcW w:w="1620" w:type="dxa"/>
            <w:shd w:val="clear" w:color="auto" w:fill="auto"/>
            <w:vAlign w:val="center"/>
            <w:hideMark/>
          </w:tcPr>
          <w:p w:rsidRPr="00BC59F7" w:rsidR="00194889" w:rsidP="00BC59F7" w:rsidRDefault="00194889" w14:paraId="786F30D9" w14:textId="77777777">
            <w:pPr>
              <w:pStyle w:val="NoSpacing"/>
              <w:jc w:val="center"/>
            </w:pPr>
            <w:r w:rsidRPr="00BC59F7">
              <w:t>$2,490</w:t>
            </w:r>
          </w:p>
        </w:tc>
      </w:tr>
      <w:tr w:rsidRPr="00BC59F7" w:rsidR="00194889" w:rsidTr="00BC59F7" w14:paraId="64710DAC" w14:textId="77777777">
        <w:trPr>
          <w:trHeight w:val="302"/>
        </w:trPr>
        <w:tc>
          <w:tcPr>
            <w:tcW w:w="1540" w:type="dxa"/>
            <w:vMerge w:val="restart"/>
            <w:shd w:val="clear" w:color="auto" w:fill="auto"/>
            <w:vAlign w:val="center"/>
            <w:hideMark/>
          </w:tcPr>
          <w:p w:rsidRPr="00BC59F7" w:rsidR="00194889" w:rsidP="00BC59F7" w:rsidRDefault="00194889" w14:paraId="33261F9A" w14:textId="77777777">
            <w:pPr>
              <w:pStyle w:val="NoSpacing"/>
            </w:pPr>
            <w:r w:rsidRPr="00BC59F7">
              <w:t>Assessment</w:t>
            </w:r>
          </w:p>
        </w:tc>
        <w:tc>
          <w:tcPr>
            <w:tcW w:w="5760" w:type="dxa"/>
            <w:shd w:val="clear" w:color="auto" w:fill="auto"/>
            <w:vAlign w:val="center"/>
            <w:hideMark/>
          </w:tcPr>
          <w:p w:rsidRPr="00BC59F7" w:rsidR="00194889" w:rsidP="00BC59F7" w:rsidRDefault="00194889" w14:paraId="58972B50" w14:textId="77777777">
            <w:pPr>
              <w:pStyle w:val="NoSpacing"/>
            </w:pPr>
            <w:r w:rsidRPr="00BC59F7">
              <w:t>Assessment preparation and close out (per lead auditor, per site)</w:t>
            </w:r>
          </w:p>
        </w:tc>
        <w:tc>
          <w:tcPr>
            <w:tcW w:w="1620" w:type="dxa"/>
            <w:shd w:val="clear" w:color="auto" w:fill="auto"/>
            <w:vAlign w:val="center"/>
            <w:hideMark/>
          </w:tcPr>
          <w:p w:rsidRPr="00BC59F7" w:rsidR="00194889" w:rsidP="00BC59F7" w:rsidRDefault="00194889" w14:paraId="3A658A22" w14:textId="77777777">
            <w:pPr>
              <w:pStyle w:val="NoSpacing"/>
              <w:jc w:val="center"/>
            </w:pPr>
            <w:r w:rsidRPr="00BC59F7">
              <w:t>$5,610</w:t>
            </w:r>
          </w:p>
        </w:tc>
      </w:tr>
      <w:tr w:rsidRPr="00BC59F7" w:rsidR="00194889" w:rsidTr="00BC59F7" w14:paraId="15BC509A" w14:textId="77777777">
        <w:trPr>
          <w:trHeight w:val="302"/>
        </w:trPr>
        <w:tc>
          <w:tcPr>
            <w:tcW w:w="1540" w:type="dxa"/>
            <w:vMerge/>
            <w:vAlign w:val="center"/>
            <w:hideMark/>
          </w:tcPr>
          <w:p w:rsidRPr="00BC59F7" w:rsidR="00194889" w:rsidP="00BC59F7" w:rsidRDefault="00194889" w14:paraId="602658B9" w14:textId="77777777">
            <w:pPr>
              <w:pStyle w:val="NoSpacing"/>
            </w:pPr>
          </w:p>
        </w:tc>
        <w:tc>
          <w:tcPr>
            <w:tcW w:w="5760" w:type="dxa"/>
            <w:shd w:val="clear" w:color="auto" w:fill="auto"/>
            <w:vAlign w:val="center"/>
            <w:hideMark/>
          </w:tcPr>
          <w:p w:rsidRPr="00BC59F7" w:rsidR="00194889" w:rsidP="00BC59F7" w:rsidRDefault="00194889" w14:paraId="3A2697DC" w14:textId="77777777">
            <w:pPr>
              <w:pStyle w:val="NoSpacing"/>
            </w:pPr>
            <w:r w:rsidRPr="00BC59F7">
              <w:t>Assessment preparation and close out (per assistant auditor, per site)</w:t>
            </w:r>
          </w:p>
        </w:tc>
        <w:tc>
          <w:tcPr>
            <w:tcW w:w="1620" w:type="dxa"/>
            <w:shd w:val="clear" w:color="auto" w:fill="auto"/>
            <w:vAlign w:val="center"/>
            <w:hideMark/>
          </w:tcPr>
          <w:p w:rsidRPr="00BC59F7" w:rsidR="00194889" w:rsidP="00BC59F7" w:rsidRDefault="00194889" w14:paraId="759CA6EA" w14:textId="77777777">
            <w:pPr>
              <w:pStyle w:val="NoSpacing"/>
              <w:jc w:val="center"/>
            </w:pPr>
            <w:r w:rsidRPr="00BC59F7">
              <w:t>$3,320</w:t>
            </w:r>
          </w:p>
        </w:tc>
      </w:tr>
      <w:tr w:rsidRPr="00BC59F7" w:rsidR="00194889" w:rsidTr="00BC59F7" w14:paraId="2EAE7693" w14:textId="77777777">
        <w:trPr>
          <w:trHeight w:val="302"/>
        </w:trPr>
        <w:tc>
          <w:tcPr>
            <w:tcW w:w="1540" w:type="dxa"/>
            <w:vMerge/>
            <w:vAlign w:val="center"/>
            <w:hideMark/>
          </w:tcPr>
          <w:p w:rsidRPr="00BC59F7" w:rsidR="00194889" w:rsidP="00BC59F7" w:rsidRDefault="00194889" w14:paraId="746CE581" w14:textId="77777777">
            <w:pPr>
              <w:pStyle w:val="NoSpacing"/>
            </w:pPr>
          </w:p>
        </w:tc>
        <w:tc>
          <w:tcPr>
            <w:tcW w:w="5760" w:type="dxa"/>
            <w:shd w:val="clear" w:color="auto" w:fill="auto"/>
            <w:vAlign w:val="center"/>
            <w:hideMark/>
          </w:tcPr>
          <w:p w:rsidRPr="00BC59F7" w:rsidR="00194889" w:rsidP="00BC59F7" w:rsidRDefault="00194889" w14:paraId="10AD8399" w14:textId="77777777">
            <w:pPr>
              <w:pStyle w:val="NoSpacing"/>
            </w:pPr>
            <w:r w:rsidRPr="00BC59F7">
              <w:t>Assessment – per day at office, on-site, or on travel (per auditor, per site)</w:t>
            </w:r>
          </w:p>
        </w:tc>
        <w:tc>
          <w:tcPr>
            <w:tcW w:w="1620" w:type="dxa"/>
            <w:shd w:val="clear" w:color="auto" w:fill="auto"/>
            <w:vAlign w:val="center"/>
            <w:hideMark/>
          </w:tcPr>
          <w:p w:rsidRPr="00BC59F7" w:rsidR="00194889" w:rsidP="00BC59F7" w:rsidRDefault="00194889" w14:paraId="6B9E3043" w14:textId="77777777">
            <w:pPr>
              <w:pStyle w:val="NoSpacing"/>
              <w:jc w:val="center"/>
            </w:pPr>
            <w:r w:rsidRPr="00BC59F7">
              <w:t>$830 plus travel expenses</w:t>
            </w:r>
          </w:p>
        </w:tc>
      </w:tr>
      <w:tr w:rsidRPr="00BC59F7" w:rsidR="00194889" w:rsidTr="00BC59F7" w14:paraId="364610C5" w14:textId="77777777">
        <w:trPr>
          <w:trHeight w:val="302"/>
        </w:trPr>
        <w:tc>
          <w:tcPr>
            <w:tcW w:w="1540" w:type="dxa"/>
            <w:vMerge w:val="restart"/>
            <w:shd w:val="clear" w:color="auto" w:fill="auto"/>
            <w:vAlign w:val="center"/>
            <w:hideMark/>
          </w:tcPr>
          <w:p w:rsidRPr="00BC59F7" w:rsidR="00194889" w:rsidP="00BC59F7" w:rsidRDefault="00194889" w14:paraId="76079F2B" w14:textId="77777777">
            <w:pPr>
              <w:pStyle w:val="NoSpacing"/>
            </w:pPr>
            <w:r w:rsidRPr="007E2EAF">
              <w:rPr>
                <w:i/>
              </w:rPr>
              <w:t>Federal Register</w:t>
            </w:r>
            <w:r w:rsidRPr="00BC59F7">
              <w:t xml:space="preserve"> Notices</w:t>
            </w:r>
          </w:p>
        </w:tc>
        <w:tc>
          <w:tcPr>
            <w:tcW w:w="5760" w:type="dxa"/>
            <w:shd w:val="clear" w:color="auto" w:fill="auto"/>
            <w:vAlign w:val="center"/>
            <w:hideMark/>
          </w:tcPr>
          <w:p w:rsidRPr="00BC59F7" w:rsidR="00194889" w:rsidP="00BC59F7" w:rsidRDefault="00194889" w14:paraId="1D72368D" w14:textId="77777777">
            <w:pPr>
              <w:pStyle w:val="NoSpacing"/>
            </w:pPr>
            <w:r w:rsidRPr="007E2EAF">
              <w:rPr>
                <w:i/>
              </w:rPr>
              <w:t>Federal Register</w:t>
            </w:r>
            <w:r w:rsidRPr="00BC59F7">
              <w:t xml:space="preserve"> notices – initial application</w:t>
            </w:r>
          </w:p>
        </w:tc>
        <w:tc>
          <w:tcPr>
            <w:tcW w:w="1620" w:type="dxa"/>
            <w:shd w:val="clear" w:color="auto" w:fill="auto"/>
            <w:vAlign w:val="center"/>
            <w:hideMark/>
          </w:tcPr>
          <w:p w:rsidRPr="00BC59F7" w:rsidR="00194889" w:rsidP="00BC59F7" w:rsidRDefault="00194889" w14:paraId="41A37180" w14:textId="77777777">
            <w:pPr>
              <w:pStyle w:val="NoSpacing"/>
              <w:jc w:val="center"/>
            </w:pPr>
            <w:r w:rsidRPr="00BC59F7">
              <w:t>$5,500</w:t>
            </w:r>
          </w:p>
        </w:tc>
      </w:tr>
      <w:tr w:rsidRPr="00BC59F7" w:rsidR="00194889" w:rsidTr="00BC59F7" w14:paraId="0C2E6A38" w14:textId="77777777">
        <w:trPr>
          <w:trHeight w:val="302"/>
        </w:trPr>
        <w:tc>
          <w:tcPr>
            <w:tcW w:w="1540" w:type="dxa"/>
            <w:vMerge/>
            <w:vAlign w:val="center"/>
            <w:hideMark/>
          </w:tcPr>
          <w:p w:rsidRPr="00BC59F7" w:rsidR="00194889" w:rsidP="00BC59F7" w:rsidRDefault="00194889" w14:paraId="38FE242B" w14:textId="77777777">
            <w:pPr>
              <w:pStyle w:val="NoSpacing"/>
            </w:pPr>
          </w:p>
        </w:tc>
        <w:tc>
          <w:tcPr>
            <w:tcW w:w="5760" w:type="dxa"/>
            <w:shd w:val="clear" w:color="auto" w:fill="auto"/>
            <w:vAlign w:val="center"/>
            <w:hideMark/>
          </w:tcPr>
          <w:p w:rsidRPr="00BC59F7" w:rsidR="00194889" w:rsidP="00BC59F7" w:rsidRDefault="00194889" w14:paraId="08BE4DDB" w14:textId="77777777">
            <w:pPr>
              <w:pStyle w:val="NoSpacing"/>
            </w:pPr>
            <w:r w:rsidRPr="007E2EAF">
              <w:rPr>
                <w:i/>
              </w:rPr>
              <w:t>Federal Register</w:t>
            </w:r>
            <w:r w:rsidRPr="00BC59F7">
              <w:t xml:space="preserve"> notices – renewal or expansion application</w:t>
            </w:r>
          </w:p>
        </w:tc>
        <w:tc>
          <w:tcPr>
            <w:tcW w:w="1620" w:type="dxa"/>
            <w:shd w:val="clear" w:color="auto" w:fill="auto"/>
            <w:vAlign w:val="center"/>
            <w:hideMark/>
          </w:tcPr>
          <w:p w:rsidRPr="00BC59F7" w:rsidR="00194889" w:rsidP="00BC59F7" w:rsidRDefault="00194889" w14:paraId="07BD81EF" w14:textId="77777777">
            <w:pPr>
              <w:pStyle w:val="NoSpacing"/>
              <w:jc w:val="center"/>
            </w:pPr>
            <w:r w:rsidRPr="00BC59F7">
              <w:t>$3,180</w:t>
            </w:r>
          </w:p>
        </w:tc>
      </w:tr>
      <w:tr w:rsidRPr="00BC59F7" w:rsidR="00194889" w:rsidTr="00BC59F7" w14:paraId="583BD679" w14:textId="77777777">
        <w:trPr>
          <w:trHeight w:val="302"/>
        </w:trPr>
        <w:tc>
          <w:tcPr>
            <w:tcW w:w="1540" w:type="dxa"/>
            <w:vMerge w:val="restart"/>
            <w:shd w:val="clear" w:color="auto" w:fill="auto"/>
            <w:vAlign w:val="center"/>
            <w:hideMark/>
          </w:tcPr>
          <w:p w:rsidRPr="00BC59F7" w:rsidR="00194889" w:rsidP="00BC59F7" w:rsidRDefault="00194889" w14:paraId="6BADA941" w14:textId="77777777">
            <w:pPr>
              <w:pStyle w:val="NoSpacing"/>
            </w:pPr>
            <w:r w:rsidRPr="00BC59F7">
              <w:t>Miscellaneous</w:t>
            </w:r>
          </w:p>
        </w:tc>
        <w:tc>
          <w:tcPr>
            <w:tcW w:w="5760" w:type="dxa"/>
            <w:shd w:val="clear" w:color="auto" w:fill="auto"/>
            <w:vAlign w:val="center"/>
            <w:hideMark/>
          </w:tcPr>
          <w:p w:rsidRPr="00BC59F7" w:rsidR="00194889" w:rsidP="00BC59F7" w:rsidRDefault="00194889" w14:paraId="00430453" w14:textId="77777777">
            <w:pPr>
              <w:pStyle w:val="NoSpacing"/>
            </w:pPr>
            <w:r w:rsidRPr="00BC59F7">
              <w:t>Late Fees</w:t>
            </w:r>
          </w:p>
        </w:tc>
        <w:tc>
          <w:tcPr>
            <w:tcW w:w="1620" w:type="dxa"/>
            <w:shd w:val="clear" w:color="auto" w:fill="auto"/>
            <w:vAlign w:val="center"/>
            <w:hideMark/>
          </w:tcPr>
          <w:p w:rsidRPr="00BC59F7" w:rsidR="00194889" w:rsidP="00BC59F7" w:rsidRDefault="00194889" w14:paraId="2609923C" w14:textId="77777777">
            <w:pPr>
              <w:pStyle w:val="NoSpacing"/>
              <w:jc w:val="center"/>
            </w:pPr>
            <w:r w:rsidRPr="00BC59F7">
              <w:t>$210</w:t>
            </w:r>
          </w:p>
        </w:tc>
      </w:tr>
      <w:tr w:rsidRPr="00BC59F7" w:rsidR="00194889" w:rsidTr="00BC59F7" w14:paraId="2C7EE6B9" w14:textId="77777777">
        <w:trPr>
          <w:trHeight w:val="302"/>
        </w:trPr>
        <w:tc>
          <w:tcPr>
            <w:tcW w:w="1540" w:type="dxa"/>
            <w:vMerge/>
            <w:vAlign w:val="center"/>
            <w:hideMark/>
          </w:tcPr>
          <w:p w:rsidRPr="00BC59F7" w:rsidR="00194889" w:rsidP="00BC59F7" w:rsidRDefault="00194889" w14:paraId="0A9FBD8C" w14:textId="77777777">
            <w:pPr>
              <w:pStyle w:val="NoSpacing"/>
            </w:pPr>
          </w:p>
        </w:tc>
        <w:tc>
          <w:tcPr>
            <w:tcW w:w="5760" w:type="dxa"/>
            <w:shd w:val="clear" w:color="auto" w:fill="auto"/>
            <w:vAlign w:val="center"/>
            <w:hideMark/>
          </w:tcPr>
          <w:p w:rsidRPr="00BC59F7" w:rsidR="00194889" w:rsidP="00BC59F7" w:rsidRDefault="00194889" w14:paraId="2D375251" w14:textId="77777777">
            <w:pPr>
              <w:pStyle w:val="NoSpacing"/>
            </w:pPr>
            <w:r w:rsidRPr="00BC59F7">
              <w:t>Other activities or services not specifically described (per hour)</w:t>
            </w:r>
          </w:p>
        </w:tc>
        <w:tc>
          <w:tcPr>
            <w:tcW w:w="1620" w:type="dxa"/>
            <w:shd w:val="clear" w:color="auto" w:fill="auto"/>
            <w:vAlign w:val="center"/>
            <w:hideMark/>
          </w:tcPr>
          <w:p w:rsidRPr="00BC59F7" w:rsidR="00194889" w:rsidP="00BC59F7" w:rsidRDefault="00194889" w14:paraId="3E5DB894" w14:textId="77777777">
            <w:pPr>
              <w:pStyle w:val="NoSpacing"/>
              <w:jc w:val="center"/>
            </w:pPr>
            <w:r w:rsidRPr="00BC59F7">
              <w:t>$104</w:t>
            </w:r>
          </w:p>
        </w:tc>
      </w:tr>
    </w:tbl>
    <w:p w:rsidR="00E61782" w:rsidP="00BC59F7" w:rsidRDefault="00E61782" w14:paraId="1B6622B2" w14:textId="77777777">
      <w:pPr>
        <w:pStyle w:val="NoSpacing"/>
        <w:jc w:val="center"/>
        <w:rPr>
          <w:b/>
        </w:rPr>
      </w:pPr>
    </w:p>
    <w:p w:rsidRPr="00BC59F7" w:rsidR="0093697B" w:rsidP="00E61782" w:rsidRDefault="00201FC8" w14:paraId="384DD830" w14:textId="4ACFE737">
      <w:pPr>
        <w:pStyle w:val="NoSpacing"/>
      </w:pPr>
      <w:r w:rsidRPr="00BC59F7">
        <w:rPr>
          <w:b/>
        </w:rPr>
        <w:t>Table 1</w:t>
      </w:r>
      <w:r w:rsidR="00E61782">
        <w:rPr>
          <w:b/>
        </w:rPr>
        <w:t>:</w:t>
      </w:r>
      <w:r w:rsidR="00494F00">
        <w:rPr>
          <w:b/>
        </w:rPr>
        <w:t xml:space="preserve"> </w:t>
      </w:r>
      <w:r w:rsidRPr="00BC59F7">
        <w:rPr>
          <w:b/>
        </w:rPr>
        <w:t>NRTL Program Staff – Hourly Rate Calculation</w:t>
      </w:r>
    </w:p>
    <w:tbl>
      <w:tblPr>
        <w:tblW w:w="7840"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20"/>
        <w:gridCol w:w="2520"/>
      </w:tblGrid>
      <w:tr w:rsidRPr="00BC59F7" w:rsidR="00201FC8" w:rsidTr="00C01CBE" w14:paraId="6F539F9C" w14:textId="77777777">
        <w:trPr>
          <w:trHeight w:val="300"/>
        </w:trPr>
        <w:tc>
          <w:tcPr>
            <w:tcW w:w="5320" w:type="dxa"/>
            <w:shd w:val="clear" w:color="auto" w:fill="auto"/>
            <w:noWrap/>
            <w:vAlign w:val="center"/>
            <w:hideMark/>
          </w:tcPr>
          <w:p w:rsidRPr="00BC59F7" w:rsidR="00201FC8" w:rsidP="00BC59F7" w:rsidRDefault="00201FC8" w14:paraId="1D6B74E5" w14:textId="77777777">
            <w:pPr>
              <w:pStyle w:val="NoSpacing"/>
              <w:rPr>
                <w:b/>
              </w:rPr>
            </w:pPr>
            <w:r w:rsidRPr="00BC59F7">
              <w:rPr>
                <w:b/>
              </w:rPr>
              <w:t>Description</w:t>
            </w:r>
          </w:p>
        </w:tc>
        <w:tc>
          <w:tcPr>
            <w:tcW w:w="2520" w:type="dxa"/>
            <w:shd w:val="clear" w:color="auto" w:fill="auto"/>
            <w:vAlign w:val="center"/>
            <w:hideMark/>
          </w:tcPr>
          <w:p w:rsidRPr="00BC59F7" w:rsidR="00201FC8" w:rsidP="00BC59F7" w:rsidRDefault="00201FC8" w14:paraId="3E70254C" w14:textId="77777777">
            <w:pPr>
              <w:pStyle w:val="NoSpacing"/>
              <w:jc w:val="center"/>
              <w:rPr>
                <w:b/>
              </w:rPr>
            </w:pPr>
          </w:p>
        </w:tc>
      </w:tr>
      <w:tr w:rsidRPr="00BC59F7" w:rsidR="00201FC8" w:rsidTr="00C01CBE" w14:paraId="02DC73C7" w14:textId="77777777">
        <w:trPr>
          <w:trHeight w:val="302"/>
        </w:trPr>
        <w:tc>
          <w:tcPr>
            <w:tcW w:w="5320" w:type="dxa"/>
            <w:shd w:val="clear" w:color="auto" w:fill="auto"/>
            <w:noWrap/>
            <w:vAlign w:val="center"/>
            <w:hideMark/>
          </w:tcPr>
          <w:p w:rsidRPr="00BC59F7" w:rsidR="00201FC8" w:rsidP="00BC59F7" w:rsidRDefault="00201FC8" w14:paraId="761F1D0D" w14:textId="77777777">
            <w:pPr>
              <w:pStyle w:val="NoSpacing"/>
            </w:pPr>
            <w:r w:rsidRPr="00BC59F7">
              <w:t>OSHA Direct Costs</w:t>
            </w:r>
          </w:p>
        </w:tc>
        <w:tc>
          <w:tcPr>
            <w:tcW w:w="2520" w:type="dxa"/>
            <w:shd w:val="clear" w:color="auto" w:fill="auto"/>
            <w:vAlign w:val="center"/>
            <w:hideMark/>
          </w:tcPr>
          <w:p w:rsidRPr="00BC59F7" w:rsidR="00201FC8" w:rsidP="00BC59F7" w:rsidRDefault="00201FC8" w14:paraId="22AA85D1" w14:textId="77777777">
            <w:pPr>
              <w:pStyle w:val="NoSpacing"/>
              <w:jc w:val="center"/>
            </w:pPr>
            <w:r w:rsidRPr="00BC59F7">
              <w:t>$579,383</w:t>
            </w:r>
          </w:p>
        </w:tc>
      </w:tr>
      <w:tr w:rsidRPr="00BC59F7" w:rsidR="00201FC8" w:rsidTr="00C01CBE" w14:paraId="1FBB4A1A" w14:textId="77777777">
        <w:trPr>
          <w:trHeight w:val="302"/>
        </w:trPr>
        <w:tc>
          <w:tcPr>
            <w:tcW w:w="5320" w:type="dxa"/>
            <w:shd w:val="clear" w:color="auto" w:fill="auto"/>
            <w:noWrap/>
            <w:vAlign w:val="center"/>
            <w:hideMark/>
          </w:tcPr>
          <w:p w:rsidRPr="00BC59F7" w:rsidR="00201FC8" w:rsidP="00BC59F7" w:rsidRDefault="00201FC8" w14:paraId="5E524C64" w14:textId="77777777">
            <w:pPr>
              <w:pStyle w:val="NoSpacing"/>
            </w:pPr>
            <w:r w:rsidRPr="00BC59F7">
              <w:t>OSHA Ancillary Costs</w:t>
            </w:r>
          </w:p>
        </w:tc>
        <w:tc>
          <w:tcPr>
            <w:tcW w:w="2520" w:type="dxa"/>
            <w:shd w:val="clear" w:color="auto" w:fill="auto"/>
            <w:vAlign w:val="center"/>
            <w:hideMark/>
          </w:tcPr>
          <w:p w:rsidRPr="00BC59F7" w:rsidR="00201FC8" w:rsidP="00BC59F7" w:rsidRDefault="00201FC8" w14:paraId="164993E4" w14:textId="77777777">
            <w:pPr>
              <w:pStyle w:val="NoSpacing"/>
              <w:jc w:val="center"/>
            </w:pPr>
            <w:r w:rsidRPr="00BC59F7">
              <w:t>$287,541</w:t>
            </w:r>
          </w:p>
        </w:tc>
      </w:tr>
      <w:tr w:rsidRPr="00BC59F7" w:rsidR="00201FC8" w:rsidTr="00C01CBE" w14:paraId="5D58932D" w14:textId="77777777">
        <w:trPr>
          <w:trHeight w:val="302"/>
        </w:trPr>
        <w:tc>
          <w:tcPr>
            <w:tcW w:w="5320" w:type="dxa"/>
            <w:shd w:val="clear" w:color="auto" w:fill="auto"/>
            <w:noWrap/>
            <w:vAlign w:val="center"/>
            <w:hideMark/>
          </w:tcPr>
          <w:p w:rsidRPr="00BC59F7" w:rsidR="00201FC8" w:rsidP="00BC59F7" w:rsidRDefault="00201FC8" w14:paraId="6F168ABA" w14:textId="77777777">
            <w:pPr>
              <w:pStyle w:val="NoSpacing"/>
              <w:rPr>
                <w:i/>
                <w:color w:val="auto"/>
              </w:rPr>
            </w:pPr>
            <w:r w:rsidRPr="00BC59F7">
              <w:rPr>
                <w:i/>
                <w:color w:val="auto"/>
              </w:rPr>
              <w:t>OSHA Total Costs of NRTL Program, excluding travel (TPC)</w:t>
            </w:r>
          </w:p>
        </w:tc>
        <w:tc>
          <w:tcPr>
            <w:tcW w:w="2520" w:type="dxa"/>
            <w:shd w:val="clear" w:color="auto" w:fill="auto"/>
            <w:vAlign w:val="center"/>
            <w:hideMark/>
          </w:tcPr>
          <w:p w:rsidRPr="00BC59F7" w:rsidR="00201FC8" w:rsidP="00BC59F7" w:rsidRDefault="00201FC8" w14:paraId="4ED5061E" w14:textId="77777777">
            <w:pPr>
              <w:pStyle w:val="NoSpacing"/>
              <w:jc w:val="center"/>
              <w:rPr>
                <w:i/>
              </w:rPr>
            </w:pPr>
            <w:r w:rsidRPr="00BC59F7">
              <w:rPr>
                <w:i/>
              </w:rPr>
              <w:t>$866,924</w:t>
            </w:r>
          </w:p>
        </w:tc>
      </w:tr>
      <w:tr w:rsidRPr="00BC59F7" w:rsidR="00201FC8" w:rsidTr="00C01CBE" w14:paraId="5F6E86F3" w14:textId="77777777">
        <w:trPr>
          <w:trHeight w:val="302"/>
        </w:trPr>
        <w:tc>
          <w:tcPr>
            <w:tcW w:w="5320" w:type="dxa"/>
            <w:shd w:val="clear" w:color="auto" w:fill="auto"/>
            <w:noWrap/>
            <w:vAlign w:val="center"/>
          </w:tcPr>
          <w:p w:rsidRPr="00BC59F7" w:rsidR="00201FC8" w:rsidP="00BC59F7" w:rsidRDefault="00201FC8" w14:paraId="2A12FCDE" w14:textId="77777777">
            <w:pPr>
              <w:pStyle w:val="NoSpacing"/>
              <w:rPr>
                <w:i/>
                <w:color w:val="auto"/>
              </w:rPr>
            </w:pPr>
            <w:r w:rsidRPr="00BC59F7">
              <w:rPr>
                <w:i/>
                <w:color w:val="auto"/>
              </w:rPr>
              <w:t>OSHA Direct Staff Annual Hours (DSH)</w:t>
            </w:r>
          </w:p>
        </w:tc>
        <w:tc>
          <w:tcPr>
            <w:tcW w:w="2520" w:type="dxa"/>
            <w:shd w:val="clear" w:color="auto" w:fill="auto"/>
            <w:noWrap/>
            <w:vAlign w:val="center"/>
          </w:tcPr>
          <w:p w:rsidRPr="00BC59F7" w:rsidR="00201FC8" w:rsidP="00BC59F7" w:rsidRDefault="00201FC8" w14:paraId="357B8A1F" w14:textId="77777777">
            <w:pPr>
              <w:pStyle w:val="NoSpacing"/>
              <w:jc w:val="center"/>
              <w:rPr>
                <w:i/>
              </w:rPr>
            </w:pPr>
            <w:r w:rsidRPr="00BC59F7">
              <w:rPr>
                <w:i/>
              </w:rPr>
              <w:t>8,352</w:t>
            </w:r>
          </w:p>
        </w:tc>
      </w:tr>
      <w:tr w:rsidRPr="00BC59F7" w:rsidR="00201FC8" w:rsidTr="00C01CBE" w14:paraId="22975A58" w14:textId="77777777">
        <w:trPr>
          <w:trHeight w:val="302"/>
        </w:trPr>
        <w:tc>
          <w:tcPr>
            <w:tcW w:w="5320" w:type="dxa"/>
            <w:shd w:val="clear" w:color="auto" w:fill="auto"/>
            <w:noWrap/>
            <w:vAlign w:val="center"/>
          </w:tcPr>
          <w:p w:rsidRPr="00BC59F7" w:rsidR="00201FC8" w:rsidP="00BC59F7" w:rsidRDefault="00201FC8" w14:paraId="2E3C0141" w14:textId="77777777">
            <w:pPr>
              <w:pStyle w:val="NoSpacing"/>
              <w:rPr>
                <w:b/>
              </w:rPr>
            </w:pPr>
            <w:r w:rsidRPr="00BC59F7">
              <w:rPr>
                <w:b/>
              </w:rPr>
              <w:t>OSHA Hourly rate (TPC divided by DSH)</w:t>
            </w:r>
          </w:p>
        </w:tc>
        <w:tc>
          <w:tcPr>
            <w:tcW w:w="2520" w:type="dxa"/>
            <w:shd w:val="clear" w:color="auto" w:fill="auto"/>
            <w:noWrap/>
            <w:vAlign w:val="center"/>
          </w:tcPr>
          <w:p w:rsidRPr="00BC59F7" w:rsidR="00201FC8" w:rsidP="00BC59F7" w:rsidRDefault="00201FC8" w14:paraId="4F08E072" w14:textId="77777777">
            <w:pPr>
              <w:pStyle w:val="NoSpacing"/>
              <w:jc w:val="center"/>
              <w:rPr>
                <w:b/>
              </w:rPr>
            </w:pPr>
            <w:r w:rsidRPr="00BC59F7">
              <w:rPr>
                <w:b/>
              </w:rPr>
              <w:t>$104</w:t>
            </w:r>
          </w:p>
        </w:tc>
      </w:tr>
    </w:tbl>
    <w:p w:rsidRPr="00BC59F7" w:rsidR="0093697B" w:rsidP="00BC59F7" w:rsidRDefault="00AF63FD" w14:paraId="2371AF26" w14:textId="77777777">
      <w:pPr>
        <w:widowControl/>
        <w:autoSpaceDE/>
        <w:autoSpaceDN/>
        <w:adjustRightInd/>
        <w:rPr>
          <w:rFonts w:eastAsiaTheme="minorHAnsi"/>
        </w:rPr>
      </w:pPr>
      <w:r w:rsidRPr="00BC59F7">
        <w:rPr>
          <w:rFonts w:eastAsiaTheme="minorHAnsi"/>
        </w:rPr>
        <w:t>Source, Table</w:t>
      </w:r>
      <w:r w:rsidRPr="00BC59F7" w:rsidR="0093697B">
        <w:rPr>
          <w:rFonts w:eastAsiaTheme="minorHAnsi"/>
        </w:rPr>
        <w:t xml:space="preserve"> 1, </w:t>
      </w:r>
      <w:r w:rsidR="00BF343E">
        <w:t>84 FR 49336, Sept. 19, 2019</w:t>
      </w:r>
      <w:r w:rsidRPr="00BC59F7" w:rsidR="0093697B">
        <w:rPr>
          <w:rFonts w:eastAsiaTheme="minorHAnsi"/>
        </w:rPr>
        <w:t>.</w:t>
      </w:r>
    </w:p>
    <w:p w:rsidR="00E61782" w:rsidRDefault="00E61782" w14:paraId="5B58FBBA" w14:textId="473EA48D">
      <w:pPr>
        <w:widowControl/>
        <w:autoSpaceDE/>
        <w:autoSpaceDN/>
        <w:adjustRightInd/>
        <w:rPr>
          <w:rFonts w:eastAsiaTheme="minorHAnsi"/>
          <w:b/>
        </w:rPr>
      </w:pPr>
    </w:p>
    <w:p w:rsidR="00DB3912" w:rsidRDefault="00DB3912" w14:paraId="1D98D145" w14:textId="77777777">
      <w:pPr>
        <w:widowControl/>
        <w:autoSpaceDE/>
        <w:autoSpaceDN/>
        <w:adjustRightInd/>
        <w:rPr>
          <w:rFonts w:eastAsiaTheme="minorHAnsi"/>
          <w:b/>
        </w:rPr>
      </w:pPr>
    </w:p>
    <w:p w:rsidRPr="00BC59F7" w:rsidR="008C1DBF" w:rsidP="00E61782" w:rsidRDefault="00E61782" w14:paraId="7FBDEDE0" w14:textId="77777777">
      <w:pPr>
        <w:widowControl/>
        <w:autoSpaceDE/>
        <w:autoSpaceDN/>
        <w:adjustRightInd/>
        <w:rPr>
          <w:rFonts w:eastAsiaTheme="minorHAnsi"/>
          <w:b/>
        </w:rPr>
      </w:pPr>
      <w:r>
        <w:rPr>
          <w:rFonts w:eastAsiaTheme="minorHAnsi"/>
          <w:b/>
        </w:rPr>
        <w:t xml:space="preserve">Table 2: </w:t>
      </w:r>
      <w:r w:rsidRPr="00BC59F7" w:rsidR="008C1DBF">
        <w:rPr>
          <w:rFonts w:eastAsiaTheme="minorHAnsi"/>
          <w:b/>
        </w:rPr>
        <w:t>Initial Recognition Applications</w:t>
      </w:r>
    </w:p>
    <w:p w:rsidRPr="00BC59F7" w:rsidR="008C1DBF" w:rsidP="00BC59F7" w:rsidRDefault="008C1DBF" w14:paraId="345BAC60" w14:textId="77777777">
      <w:pPr>
        <w:widowControl/>
        <w:autoSpaceDE/>
        <w:autoSpaceDN/>
        <w:adjustRightInd/>
        <w:rPr>
          <w:rFonts w:eastAsiaTheme="minorHAnsi"/>
        </w:rPr>
      </w:pPr>
      <w:r w:rsidRPr="00BC59F7">
        <w:rPr>
          <w:rFonts w:eastAsiaTheme="minorHAnsi"/>
        </w:rPr>
        <w:t>Hours and Cost per Application (i.e., Transaction):</w:t>
      </w:r>
    </w:p>
    <w:tbl>
      <w:tblPr>
        <w:tblW w:w="10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10"/>
        <w:gridCol w:w="1530"/>
        <w:gridCol w:w="1260"/>
        <w:gridCol w:w="1260"/>
      </w:tblGrid>
      <w:tr w:rsidRPr="00BC59F7" w:rsidR="00F84401" w:rsidTr="00BD32EA" w14:paraId="7C4CAD24"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tcPr>
          <w:p w:rsidRPr="00BC59F7" w:rsidR="00F84401" w:rsidP="00BC59F7" w:rsidRDefault="00F84401" w14:paraId="3BF0BE69" w14:textId="77777777">
            <w:pPr>
              <w:widowControl/>
              <w:autoSpaceDE/>
              <w:autoSpaceDN/>
              <w:adjustRightInd/>
              <w:rPr>
                <w:rFonts w:eastAsiaTheme="minorHAnsi"/>
                <w:color w:val="000000"/>
              </w:rPr>
            </w:pPr>
            <w:r w:rsidRPr="00BC59F7">
              <w:rPr>
                <w:rFonts w:eastAsiaTheme="minorHAnsi"/>
                <w:color w:val="000000"/>
              </w:rPr>
              <w:t>Category</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BC59F7" w:rsidR="00F84401" w:rsidP="00BC59F7" w:rsidRDefault="00333740" w14:paraId="1DC58C53" w14:textId="77777777">
            <w:pPr>
              <w:widowControl/>
              <w:autoSpaceDE/>
              <w:autoSpaceDN/>
              <w:adjustRightInd/>
              <w:jc w:val="center"/>
              <w:rPr>
                <w:rFonts w:eastAsiaTheme="minorHAnsi"/>
                <w:color w:val="000000"/>
              </w:rPr>
            </w:pPr>
            <w:r w:rsidRPr="00BC59F7">
              <w:rPr>
                <w:rFonts w:eastAsiaTheme="minorHAnsi"/>
                <w:color w:val="000000"/>
              </w:rPr>
              <w:t xml:space="preserve">Federal Government </w:t>
            </w:r>
            <w:r w:rsidRPr="00BC59F7" w:rsidR="00F84401">
              <w:rPr>
                <w:rFonts w:eastAsiaTheme="minorHAnsi"/>
                <w:color w:val="000000"/>
              </w:rPr>
              <w:t>Hours</w:t>
            </w:r>
          </w:p>
        </w:tc>
        <w:tc>
          <w:tcPr>
            <w:tcW w:w="1260" w:type="dxa"/>
            <w:tcBorders>
              <w:top w:val="single" w:color="auto" w:sz="4" w:space="0"/>
              <w:left w:val="single" w:color="auto" w:sz="4" w:space="0"/>
              <w:bottom w:val="single" w:color="auto" w:sz="4" w:space="0"/>
              <w:right w:val="single" w:color="auto" w:sz="4" w:space="0"/>
            </w:tcBorders>
          </w:tcPr>
          <w:p w:rsidRPr="00BC59F7" w:rsidR="00F84401" w:rsidP="00BC59F7" w:rsidRDefault="00201FC8" w14:paraId="3EA51F40" w14:textId="77777777">
            <w:pPr>
              <w:widowControl/>
              <w:autoSpaceDE/>
              <w:autoSpaceDN/>
              <w:adjustRightInd/>
              <w:jc w:val="center"/>
              <w:rPr>
                <w:rFonts w:eastAsiaTheme="minorHAnsi"/>
                <w:color w:val="000000"/>
              </w:rPr>
            </w:pPr>
            <w:r w:rsidRPr="00BC59F7">
              <w:rPr>
                <w:rFonts w:eastAsiaTheme="minorHAnsi"/>
                <w:color w:val="000000"/>
              </w:rPr>
              <w:t xml:space="preserve">Hourly Rate </w:t>
            </w:r>
            <w:r w:rsidRPr="00BC59F7" w:rsidR="00F84401">
              <w:rPr>
                <w:rFonts w:eastAsiaTheme="minorHAnsi"/>
                <w:color w:val="000000"/>
              </w:rPr>
              <w:t>(Rounded)</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BC59F7" w:rsidR="00F84401" w:rsidP="00BC59F7" w:rsidRDefault="00F84401" w14:paraId="5FAC9E95" w14:textId="77777777">
            <w:pPr>
              <w:widowControl/>
              <w:autoSpaceDE/>
              <w:autoSpaceDN/>
              <w:adjustRightInd/>
              <w:jc w:val="center"/>
              <w:rPr>
                <w:rFonts w:eastAsiaTheme="minorHAnsi"/>
                <w:color w:val="000000"/>
              </w:rPr>
            </w:pPr>
            <w:r w:rsidRPr="00BC59F7">
              <w:rPr>
                <w:rFonts w:eastAsiaTheme="minorHAnsi"/>
                <w:color w:val="000000"/>
              </w:rPr>
              <w:t>Cost</w:t>
            </w:r>
          </w:p>
        </w:tc>
      </w:tr>
      <w:tr w:rsidRPr="00BC59F7" w:rsidR="00F84401" w:rsidTr="00BD32EA" w14:paraId="44514250"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F84401" w14:paraId="249B3750" w14:textId="77777777">
            <w:pPr>
              <w:widowControl/>
              <w:autoSpaceDE/>
              <w:autoSpaceDN/>
              <w:adjustRightInd/>
              <w:rPr>
                <w:rFonts w:eastAsiaTheme="minorHAnsi"/>
                <w:color w:val="000000"/>
              </w:rPr>
            </w:pPr>
            <w:r w:rsidRPr="00BC59F7">
              <w:rPr>
                <w:rFonts w:eastAsiaTheme="minorHAnsi"/>
                <w:color w:val="000000"/>
              </w:rPr>
              <w:t>Initial Application - Limited review</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F84401" w14:paraId="71A5CE01" w14:textId="77777777">
            <w:pPr>
              <w:widowControl/>
              <w:autoSpaceDE/>
              <w:autoSpaceDN/>
              <w:adjustRightInd/>
              <w:jc w:val="center"/>
              <w:rPr>
                <w:rFonts w:eastAsiaTheme="minorHAnsi"/>
                <w:color w:val="000000"/>
              </w:rPr>
            </w:pPr>
            <w:r w:rsidRPr="00BC59F7">
              <w:rPr>
                <w:rFonts w:eastAsiaTheme="minorHAnsi"/>
                <w:color w:val="000000"/>
              </w:rPr>
              <w:t>40</w:t>
            </w:r>
          </w:p>
        </w:tc>
        <w:tc>
          <w:tcPr>
            <w:tcW w:w="1260" w:type="dxa"/>
            <w:tcBorders>
              <w:top w:val="single" w:color="auto" w:sz="4" w:space="0"/>
              <w:left w:val="single" w:color="auto" w:sz="4" w:space="0"/>
              <w:bottom w:val="single" w:color="auto" w:sz="4" w:space="0"/>
              <w:right w:val="single" w:color="auto" w:sz="4" w:space="0"/>
            </w:tcBorders>
          </w:tcPr>
          <w:p w:rsidRPr="00BC59F7" w:rsidR="00F84401" w:rsidP="00BC59F7" w:rsidRDefault="00F84401" w14:paraId="00DCE352"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F84401" w14:paraId="35096415" w14:textId="77777777">
            <w:pPr>
              <w:widowControl/>
              <w:autoSpaceDE/>
              <w:autoSpaceDN/>
              <w:adjustRightInd/>
              <w:jc w:val="center"/>
              <w:rPr>
                <w:rFonts w:eastAsiaTheme="minorHAnsi"/>
                <w:color w:val="000000"/>
              </w:rPr>
            </w:pPr>
            <w:r w:rsidRPr="00BC59F7">
              <w:rPr>
                <w:rFonts w:eastAsiaTheme="minorHAnsi"/>
                <w:color w:val="000000"/>
              </w:rPr>
              <w:t>$4,160</w:t>
            </w:r>
          </w:p>
        </w:tc>
      </w:tr>
      <w:tr w:rsidRPr="00BC59F7" w:rsidR="00F84401" w:rsidTr="00BD32EA" w14:paraId="0122ACA4"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F84401" w14:paraId="7C69BD61" w14:textId="77777777">
            <w:pPr>
              <w:widowControl/>
              <w:autoSpaceDE/>
              <w:autoSpaceDN/>
              <w:adjustRightInd/>
              <w:rPr>
                <w:rFonts w:eastAsiaTheme="minorHAnsi"/>
                <w:color w:val="000000"/>
              </w:rPr>
            </w:pPr>
            <w:r w:rsidRPr="00BC59F7">
              <w:rPr>
                <w:rFonts w:eastAsiaTheme="minorHAnsi"/>
                <w:color w:val="000000"/>
              </w:rPr>
              <w:t>Initial Application - Management Procedures review</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F84401" w14:paraId="7F933150" w14:textId="77777777">
            <w:pPr>
              <w:widowControl/>
              <w:autoSpaceDE/>
              <w:autoSpaceDN/>
              <w:adjustRightInd/>
              <w:jc w:val="center"/>
              <w:rPr>
                <w:rFonts w:eastAsiaTheme="minorHAnsi"/>
                <w:color w:val="000000"/>
              </w:rPr>
            </w:pPr>
            <w:r w:rsidRPr="00BC59F7">
              <w:rPr>
                <w:rFonts w:eastAsiaTheme="minorHAnsi"/>
                <w:color w:val="000000"/>
              </w:rPr>
              <w:t>80</w:t>
            </w:r>
          </w:p>
        </w:tc>
        <w:tc>
          <w:tcPr>
            <w:tcW w:w="1260" w:type="dxa"/>
            <w:tcBorders>
              <w:top w:val="single" w:color="auto" w:sz="4" w:space="0"/>
              <w:left w:val="single" w:color="auto" w:sz="4" w:space="0"/>
              <w:bottom w:val="single" w:color="auto" w:sz="4" w:space="0"/>
              <w:right w:val="single" w:color="auto" w:sz="4" w:space="0"/>
            </w:tcBorders>
          </w:tcPr>
          <w:p w:rsidRPr="00BC59F7" w:rsidR="00F84401" w:rsidP="00BC59F7" w:rsidRDefault="00F84401" w14:paraId="4CD7CCA9"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F84401" w14:paraId="0DD36051" w14:textId="77777777">
            <w:pPr>
              <w:widowControl/>
              <w:autoSpaceDE/>
              <w:autoSpaceDN/>
              <w:adjustRightInd/>
              <w:jc w:val="center"/>
              <w:rPr>
                <w:rFonts w:eastAsiaTheme="minorHAnsi"/>
                <w:color w:val="000000"/>
              </w:rPr>
            </w:pPr>
            <w:r w:rsidRPr="00BC59F7">
              <w:rPr>
                <w:rFonts w:eastAsiaTheme="minorHAnsi"/>
                <w:color w:val="000000"/>
              </w:rPr>
              <w:t>$8,320</w:t>
            </w:r>
          </w:p>
        </w:tc>
      </w:tr>
      <w:tr w:rsidRPr="00BC59F7" w:rsidR="00F84401" w:rsidTr="00BD32EA" w14:paraId="41530CD5"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F84401" w14:paraId="2A45BF4F" w14:textId="77777777">
            <w:pPr>
              <w:widowControl/>
              <w:autoSpaceDE/>
              <w:autoSpaceDN/>
              <w:adjustRightInd/>
              <w:rPr>
                <w:rFonts w:eastAsiaTheme="minorHAnsi"/>
                <w:color w:val="000000"/>
              </w:rPr>
            </w:pPr>
            <w:r w:rsidRPr="00BC59F7">
              <w:rPr>
                <w:rFonts w:eastAsiaTheme="minorHAnsi"/>
                <w:color w:val="000000"/>
              </w:rPr>
              <w:t xml:space="preserve">Initial Application - Testing capability review (assuming two standards per transaction, on average, based on OSHA staff experience) </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F84401" w14:paraId="50C90839" w14:textId="77777777">
            <w:pPr>
              <w:widowControl/>
              <w:autoSpaceDE/>
              <w:autoSpaceDN/>
              <w:adjustRightInd/>
              <w:jc w:val="center"/>
              <w:rPr>
                <w:rFonts w:eastAsiaTheme="minorHAnsi"/>
                <w:color w:val="000000"/>
              </w:rPr>
            </w:pPr>
            <w:r w:rsidRPr="00BC59F7">
              <w:rPr>
                <w:rFonts w:eastAsiaTheme="minorHAnsi"/>
                <w:color w:val="000000"/>
              </w:rPr>
              <w:t>48</w:t>
            </w:r>
          </w:p>
        </w:tc>
        <w:tc>
          <w:tcPr>
            <w:tcW w:w="1260" w:type="dxa"/>
            <w:tcBorders>
              <w:top w:val="single" w:color="auto" w:sz="4" w:space="0"/>
              <w:left w:val="single" w:color="auto" w:sz="4" w:space="0"/>
              <w:bottom w:val="single" w:color="auto" w:sz="4" w:space="0"/>
              <w:right w:val="single" w:color="auto" w:sz="4" w:space="0"/>
            </w:tcBorders>
          </w:tcPr>
          <w:p w:rsidRPr="00BC59F7" w:rsidR="00F84401" w:rsidP="00BC59F7" w:rsidRDefault="00F84401" w14:paraId="4B4D65D6"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F84401" w14:paraId="73488CEB" w14:textId="77777777">
            <w:pPr>
              <w:widowControl/>
              <w:autoSpaceDE/>
              <w:autoSpaceDN/>
              <w:adjustRightInd/>
              <w:jc w:val="center"/>
              <w:rPr>
                <w:rFonts w:eastAsiaTheme="minorHAnsi"/>
                <w:color w:val="000000"/>
              </w:rPr>
            </w:pPr>
            <w:r w:rsidRPr="00BC59F7">
              <w:rPr>
                <w:rFonts w:eastAsiaTheme="minorHAnsi"/>
                <w:color w:val="000000"/>
              </w:rPr>
              <w:t>$4,9</w:t>
            </w:r>
            <w:r w:rsidRPr="00BC59F7" w:rsidR="00246515">
              <w:rPr>
                <w:rFonts w:eastAsiaTheme="minorHAnsi"/>
                <w:color w:val="000000"/>
              </w:rPr>
              <w:t>92</w:t>
            </w:r>
          </w:p>
        </w:tc>
      </w:tr>
      <w:tr w:rsidRPr="00BC59F7" w:rsidR="00F84401" w:rsidTr="00BD32EA" w14:paraId="0D3C59E3"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F84401" w14:paraId="2A200BCA" w14:textId="77777777">
            <w:pPr>
              <w:widowControl/>
              <w:autoSpaceDE/>
              <w:autoSpaceDN/>
              <w:adjustRightInd/>
              <w:rPr>
                <w:rFonts w:eastAsiaTheme="minorHAnsi"/>
                <w:color w:val="000000"/>
              </w:rPr>
            </w:pPr>
            <w:r w:rsidRPr="00BC59F7">
              <w:rPr>
                <w:rFonts w:eastAsiaTheme="minorHAnsi"/>
                <w:color w:val="000000"/>
              </w:rPr>
              <w:t>Initial Application - Site capability review (assuming one site per transaction, on average, based on OSHA staff experience)</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F84401" w14:paraId="2A711801" w14:textId="77777777">
            <w:pPr>
              <w:widowControl/>
              <w:autoSpaceDE/>
              <w:autoSpaceDN/>
              <w:adjustRightInd/>
              <w:jc w:val="center"/>
              <w:rPr>
                <w:rFonts w:eastAsiaTheme="minorHAnsi"/>
                <w:color w:val="000000"/>
              </w:rPr>
            </w:pPr>
            <w:r w:rsidRPr="00BC59F7">
              <w:rPr>
                <w:rFonts w:eastAsiaTheme="minorHAnsi"/>
                <w:color w:val="000000"/>
              </w:rPr>
              <w:t>24</w:t>
            </w:r>
          </w:p>
        </w:tc>
        <w:tc>
          <w:tcPr>
            <w:tcW w:w="1260" w:type="dxa"/>
            <w:tcBorders>
              <w:top w:val="single" w:color="auto" w:sz="4" w:space="0"/>
              <w:left w:val="single" w:color="auto" w:sz="4" w:space="0"/>
              <w:bottom w:val="single" w:color="auto" w:sz="4" w:space="0"/>
              <w:right w:val="single" w:color="auto" w:sz="4" w:space="0"/>
            </w:tcBorders>
          </w:tcPr>
          <w:p w:rsidRPr="00BC59F7" w:rsidR="00F84401" w:rsidP="00BC59F7" w:rsidRDefault="00F84401" w14:paraId="4FB2AD1D"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F84401" w14:paraId="14A807B5" w14:textId="77777777">
            <w:pPr>
              <w:widowControl/>
              <w:autoSpaceDE/>
              <w:autoSpaceDN/>
              <w:adjustRightInd/>
              <w:jc w:val="center"/>
              <w:rPr>
                <w:rFonts w:eastAsiaTheme="minorHAnsi"/>
                <w:color w:val="000000"/>
              </w:rPr>
            </w:pPr>
            <w:r w:rsidRPr="00BC59F7">
              <w:rPr>
                <w:rFonts w:eastAsiaTheme="minorHAnsi"/>
                <w:color w:val="000000"/>
              </w:rPr>
              <w:t>$2,49</w:t>
            </w:r>
            <w:r w:rsidRPr="00BC59F7" w:rsidR="00246515">
              <w:rPr>
                <w:rFonts w:eastAsiaTheme="minorHAnsi"/>
                <w:color w:val="000000"/>
              </w:rPr>
              <w:t>6</w:t>
            </w:r>
          </w:p>
        </w:tc>
      </w:tr>
      <w:tr w:rsidRPr="00BC59F7" w:rsidR="00F84401" w:rsidTr="00BD32EA" w14:paraId="13615D21"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F84401" w14:paraId="5F51169B" w14:textId="77777777">
            <w:pPr>
              <w:widowControl/>
              <w:autoSpaceDE/>
              <w:autoSpaceDN/>
              <w:adjustRightInd/>
              <w:rPr>
                <w:rFonts w:eastAsiaTheme="minorHAnsi"/>
                <w:color w:val="000000"/>
              </w:rPr>
            </w:pPr>
            <w:r w:rsidRPr="00BC59F7">
              <w:rPr>
                <w:rFonts w:eastAsiaTheme="minorHAnsi"/>
                <w:color w:val="000000"/>
              </w:rPr>
              <w:t xml:space="preserve">Initial Application </w:t>
            </w:r>
            <w:r w:rsidRPr="007E2EAF">
              <w:rPr>
                <w:rFonts w:eastAsiaTheme="minorHAnsi"/>
                <w:i/>
                <w:color w:val="000000"/>
              </w:rPr>
              <w:t>Federal Register</w:t>
            </w:r>
            <w:r w:rsidRPr="00BC59F7">
              <w:rPr>
                <w:rFonts w:eastAsiaTheme="minorHAnsi"/>
                <w:color w:val="000000"/>
              </w:rPr>
              <w:t xml:space="preserve"> notice preparation</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F84401" w14:paraId="44DD1A8A" w14:textId="77777777">
            <w:pPr>
              <w:widowControl/>
              <w:autoSpaceDE/>
              <w:autoSpaceDN/>
              <w:adjustRightInd/>
              <w:jc w:val="center"/>
              <w:rPr>
                <w:rFonts w:eastAsiaTheme="minorHAnsi"/>
                <w:color w:val="000000"/>
              </w:rPr>
            </w:pPr>
            <w:r w:rsidRPr="00BC59F7">
              <w:rPr>
                <w:rFonts w:eastAsiaTheme="minorHAnsi"/>
                <w:color w:val="000000"/>
              </w:rPr>
              <w:t>20</w:t>
            </w:r>
          </w:p>
        </w:tc>
        <w:tc>
          <w:tcPr>
            <w:tcW w:w="1260" w:type="dxa"/>
            <w:tcBorders>
              <w:top w:val="single" w:color="auto" w:sz="4" w:space="0"/>
              <w:left w:val="single" w:color="auto" w:sz="4" w:space="0"/>
              <w:bottom w:val="single" w:color="auto" w:sz="4" w:space="0"/>
              <w:right w:val="single" w:color="auto" w:sz="4" w:space="0"/>
            </w:tcBorders>
          </w:tcPr>
          <w:p w:rsidRPr="00BC59F7" w:rsidR="00F84401" w:rsidP="00BC59F7" w:rsidRDefault="00BD32EA" w14:paraId="714FFEFD"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F84401" w14:paraId="24F62E77" w14:textId="77777777">
            <w:pPr>
              <w:widowControl/>
              <w:autoSpaceDE/>
              <w:autoSpaceDN/>
              <w:adjustRightInd/>
              <w:jc w:val="center"/>
              <w:rPr>
                <w:rFonts w:eastAsiaTheme="minorHAnsi"/>
                <w:color w:val="000000"/>
              </w:rPr>
            </w:pPr>
            <w:r w:rsidRPr="00BC59F7">
              <w:rPr>
                <w:rFonts w:eastAsiaTheme="minorHAnsi"/>
                <w:color w:val="000000"/>
              </w:rPr>
              <w:t>$4,080</w:t>
            </w:r>
            <w:r w:rsidRPr="00BC59F7" w:rsidR="00851C6B">
              <w:rPr>
                <w:rFonts w:eastAsiaTheme="minorHAnsi"/>
                <w:color w:val="000000"/>
              </w:rPr>
              <w:t>*</w:t>
            </w:r>
          </w:p>
        </w:tc>
      </w:tr>
      <w:tr w:rsidRPr="00BC59F7" w:rsidR="00F84401" w:rsidTr="00BD32EA" w14:paraId="1EA40A97"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F84401" w14:paraId="193E82EC" w14:textId="77777777">
            <w:pPr>
              <w:widowControl/>
              <w:autoSpaceDE/>
              <w:autoSpaceDN/>
              <w:adjustRightInd/>
              <w:rPr>
                <w:rFonts w:eastAsiaTheme="minorHAnsi"/>
                <w:color w:val="000000"/>
              </w:rPr>
            </w:pPr>
            <w:r w:rsidRPr="00BC59F7">
              <w:rPr>
                <w:rFonts w:eastAsiaTheme="minorHAnsi"/>
                <w:color w:val="000000"/>
              </w:rPr>
              <w:t xml:space="preserve">Initial Application </w:t>
            </w:r>
            <w:r w:rsidRPr="007E2EAF">
              <w:rPr>
                <w:rFonts w:eastAsiaTheme="minorHAnsi"/>
                <w:i/>
                <w:color w:val="000000"/>
              </w:rPr>
              <w:t>Federal Register</w:t>
            </w:r>
            <w:r w:rsidRPr="00BC59F7">
              <w:rPr>
                <w:rFonts w:eastAsiaTheme="minorHAnsi"/>
                <w:color w:val="000000"/>
              </w:rPr>
              <w:t xml:space="preserve"> notice legal review</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F84401" w14:paraId="0E31599A" w14:textId="77777777">
            <w:pPr>
              <w:widowControl/>
              <w:autoSpaceDE/>
              <w:autoSpaceDN/>
              <w:adjustRightInd/>
              <w:jc w:val="center"/>
              <w:rPr>
                <w:rFonts w:eastAsiaTheme="minorHAnsi"/>
                <w:color w:val="000000"/>
              </w:rPr>
            </w:pPr>
            <w:r w:rsidRPr="00BC59F7">
              <w:rPr>
                <w:rFonts w:eastAsiaTheme="minorHAnsi"/>
                <w:color w:val="000000"/>
              </w:rPr>
              <w:t>16</w:t>
            </w:r>
          </w:p>
        </w:tc>
        <w:tc>
          <w:tcPr>
            <w:tcW w:w="1260" w:type="dxa"/>
            <w:tcBorders>
              <w:top w:val="single" w:color="auto" w:sz="4" w:space="0"/>
              <w:left w:val="single" w:color="auto" w:sz="4" w:space="0"/>
              <w:bottom w:val="single" w:color="auto" w:sz="4" w:space="0"/>
              <w:right w:val="single" w:color="auto" w:sz="4" w:space="0"/>
            </w:tcBorders>
          </w:tcPr>
          <w:p w:rsidRPr="00BC59F7" w:rsidR="00F84401" w:rsidP="00BC59F7" w:rsidRDefault="00BD32EA" w14:paraId="16470F76" w14:textId="77777777">
            <w:pPr>
              <w:widowControl/>
              <w:autoSpaceDE/>
              <w:autoSpaceDN/>
              <w:adjustRightInd/>
              <w:jc w:val="center"/>
              <w:rPr>
                <w:rFonts w:eastAsiaTheme="minorHAnsi"/>
                <w:color w:val="000000"/>
              </w:rPr>
            </w:pPr>
            <w:r w:rsidRPr="00BC59F7">
              <w:rPr>
                <w:rFonts w:eastAsiaTheme="minorHAnsi"/>
                <w:color w:val="000000"/>
              </w:rPr>
              <w:t>$89</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BD32EA" w14:paraId="3F28E348" w14:textId="77777777">
            <w:pPr>
              <w:widowControl/>
              <w:autoSpaceDE/>
              <w:autoSpaceDN/>
              <w:adjustRightInd/>
              <w:jc w:val="center"/>
              <w:rPr>
                <w:rFonts w:eastAsiaTheme="minorHAnsi"/>
                <w:color w:val="000000"/>
              </w:rPr>
            </w:pPr>
            <w:r w:rsidRPr="00BC59F7">
              <w:rPr>
                <w:rFonts w:eastAsiaTheme="minorHAnsi"/>
                <w:color w:val="000000"/>
              </w:rPr>
              <w:t>$1,424</w:t>
            </w:r>
          </w:p>
        </w:tc>
      </w:tr>
      <w:tr w:rsidRPr="00BC59F7" w:rsidR="00F84401" w:rsidTr="00BD32EA" w14:paraId="67F2FA91"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F84401" w14:paraId="1636F6A2" w14:textId="77777777">
            <w:pPr>
              <w:widowControl/>
              <w:autoSpaceDE/>
              <w:autoSpaceDN/>
              <w:adjustRightInd/>
              <w:rPr>
                <w:rFonts w:eastAsiaTheme="minorHAnsi"/>
                <w:b/>
                <w:color w:val="000000"/>
              </w:rPr>
            </w:pPr>
            <w:r w:rsidRPr="00BC59F7">
              <w:rPr>
                <w:rFonts w:eastAsiaTheme="minorHAnsi"/>
                <w:b/>
                <w:color w:val="000000"/>
              </w:rPr>
              <w:t>TOTALS</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F84401" w14:paraId="55A06C08" w14:textId="77777777">
            <w:pPr>
              <w:widowControl/>
              <w:autoSpaceDE/>
              <w:autoSpaceDN/>
              <w:adjustRightInd/>
              <w:jc w:val="center"/>
              <w:rPr>
                <w:rFonts w:eastAsiaTheme="minorHAnsi"/>
                <w:b/>
                <w:color w:val="000000"/>
              </w:rPr>
            </w:pPr>
            <w:r w:rsidRPr="00BC59F7">
              <w:rPr>
                <w:rFonts w:eastAsiaTheme="minorHAnsi"/>
                <w:b/>
                <w:color w:val="000000"/>
              </w:rPr>
              <w:t>228</w:t>
            </w:r>
          </w:p>
        </w:tc>
        <w:tc>
          <w:tcPr>
            <w:tcW w:w="1260" w:type="dxa"/>
            <w:tcBorders>
              <w:top w:val="single" w:color="auto" w:sz="4" w:space="0"/>
              <w:left w:val="single" w:color="auto" w:sz="4" w:space="0"/>
              <w:bottom w:val="single" w:color="auto" w:sz="4" w:space="0"/>
              <w:right w:val="single" w:color="auto" w:sz="4" w:space="0"/>
            </w:tcBorders>
          </w:tcPr>
          <w:p w:rsidRPr="00BC59F7" w:rsidR="00F84401" w:rsidP="00BC59F7" w:rsidRDefault="00F84401" w14:paraId="065D5E2E" w14:textId="77777777">
            <w:pPr>
              <w:widowControl/>
              <w:autoSpaceDE/>
              <w:autoSpaceDN/>
              <w:adjustRightInd/>
              <w:jc w:val="center"/>
              <w:rPr>
                <w:rFonts w:eastAsiaTheme="minorHAnsi"/>
                <w:b/>
                <w:color w:val="00000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F84401" w14:paraId="46F2B412" w14:textId="77777777">
            <w:pPr>
              <w:widowControl/>
              <w:autoSpaceDE/>
              <w:autoSpaceDN/>
              <w:adjustRightInd/>
              <w:jc w:val="center"/>
              <w:rPr>
                <w:rFonts w:eastAsiaTheme="minorHAnsi"/>
                <w:b/>
                <w:color w:val="000000"/>
              </w:rPr>
            </w:pPr>
            <w:r w:rsidRPr="00BC59F7">
              <w:rPr>
                <w:rFonts w:eastAsiaTheme="minorHAnsi"/>
                <w:b/>
                <w:color w:val="000000"/>
              </w:rPr>
              <w:t>$25,4</w:t>
            </w:r>
            <w:r w:rsidRPr="00BC59F7" w:rsidR="00246515">
              <w:rPr>
                <w:rFonts w:eastAsiaTheme="minorHAnsi"/>
                <w:b/>
                <w:color w:val="000000"/>
              </w:rPr>
              <w:t>72</w:t>
            </w:r>
          </w:p>
        </w:tc>
      </w:tr>
    </w:tbl>
    <w:p w:rsidRPr="00BC59F7" w:rsidR="008C1DBF" w:rsidP="00BC59F7" w:rsidRDefault="008C1DBF" w14:paraId="6F837952" w14:textId="77777777">
      <w:pPr>
        <w:widowControl/>
        <w:autoSpaceDE/>
        <w:autoSpaceDN/>
        <w:adjustRightInd/>
        <w:rPr>
          <w:rFonts w:eastAsiaTheme="minorHAnsi"/>
        </w:rPr>
      </w:pPr>
      <w:r w:rsidRPr="00BC59F7">
        <w:rPr>
          <w:rFonts w:eastAsiaTheme="minorHAnsi"/>
        </w:rPr>
        <w:lastRenderedPageBreak/>
        <w:t xml:space="preserve">Source, </w:t>
      </w:r>
      <w:r w:rsidR="005A0E14">
        <w:t>84 FR 49336, Sept. 19, 2019</w:t>
      </w:r>
      <w:r w:rsidRPr="00BC59F7">
        <w:rPr>
          <w:rFonts w:eastAsiaTheme="minorHAnsi"/>
        </w:rPr>
        <w:t>, except where noted.</w:t>
      </w:r>
    </w:p>
    <w:p w:rsidRPr="00BC59F7" w:rsidR="008C1DBF" w:rsidP="00BC59F7" w:rsidRDefault="00851C6B" w14:paraId="21D2272B" w14:textId="77777777">
      <w:pPr>
        <w:widowControl/>
        <w:autoSpaceDE/>
        <w:autoSpaceDN/>
        <w:adjustRightInd/>
        <w:rPr>
          <w:rFonts w:eastAsiaTheme="minorHAnsi"/>
        </w:rPr>
      </w:pPr>
      <w:r w:rsidRPr="00BC59F7">
        <w:rPr>
          <w:rFonts w:eastAsiaTheme="minorHAnsi"/>
        </w:rPr>
        <w:t xml:space="preserve">* </w:t>
      </w:r>
      <w:r w:rsidRPr="00BC59F7">
        <w:t>Includes estimated Office of Federal Register (OFR) processing fees:  $2,000 per initial application notice, or $810 per expansion and renewal notice, as applicable.</w:t>
      </w:r>
      <w:r w:rsidRPr="00BC59F7">
        <w:rPr>
          <w:rStyle w:val="FootnoteReference"/>
          <w:vertAlign w:val="superscript"/>
        </w:rPr>
        <w:footnoteReference w:id="2"/>
      </w:r>
    </w:p>
    <w:p w:rsidRPr="00BC59F7" w:rsidR="00851C6B" w:rsidP="00BC59F7" w:rsidRDefault="00851C6B" w14:paraId="16355126" w14:textId="77777777">
      <w:pPr>
        <w:widowControl/>
        <w:autoSpaceDE/>
        <w:autoSpaceDN/>
        <w:adjustRightInd/>
        <w:jc w:val="center"/>
        <w:rPr>
          <w:rFonts w:eastAsiaTheme="minorHAnsi"/>
          <w:b/>
        </w:rPr>
      </w:pPr>
    </w:p>
    <w:p w:rsidRPr="00BC59F7" w:rsidR="008C1DBF" w:rsidP="00E61782" w:rsidRDefault="00B66EC3" w14:paraId="1676DEF2" w14:textId="77777777">
      <w:pPr>
        <w:widowControl/>
        <w:autoSpaceDE/>
        <w:autoSpaceDN/>
        <w:adjustRightInd/>
        <w:rPr>
          <w:rFonts w:eastAsiaTheme="minorHAnsi"/>
          <w:b/>
        </w:rPr>
      </w:pPr>
      <w:r w:rsidRPr="00BC59F7">
        <w:rPr>
          <w:rFonts w:eastAsiaTheme="minorHAnsi"/>
          <w:b/>
        </w:rPr>
        <w:t>Table 3</w:t>
      </w:r>
      <w:r w:rsidR="00E61782">
        <w:rPr>
          <w:rFonts w:eastAsiaTheme="minorHAnsi"/>
          <w:b/>
        </w:rPr>
        <w:t xml:space="preserve">: </w:t>
      </w:r>
      <w:r w:rsidRPr="00BC59F7" w:rsidR="008C1DBF">
        <w:rPr>
          <w:rFonts w:eastAsiaTheme="minorHAnsi"/>
          <w:b/>
        </w:rPr>
        <w:t>Expansion of Recognition Applications (additional testing categories)</w:t>
      </w:r>
    </w:p>
    <w:p w:rsidRPr="00BC59F7" w:rsidR="008C1DBF" w:rsidP="00BC59F7" w:rsidRDefault="008C1DBF" w14:paraId="6953AFF8" w14:textId="77777777">
      <w:pPr>
        <w:widowControl/>
        <w:autoSpaceDE/>
        <w:autoSpaceDN/>
        <w:adjustRightInd/>
        <w:rPr>
          <w:rFonts w:eastAsiaTheme="minorHAnsi"/>
        </w:rPr>
      </w:pPr>
      <w:r w:rsidRPr="00BC59F7">
        <w:rPr>
          <w:rFonts w:eastAsiaTheme="minorHAnsi"/>
        </w:rPr>
        <w:t>Hours and Cost per Application (i.e., Transaction):</w:t>
      </w:r>
    </w:p>
    <w:tbl>
      <w:tblPr>
        <w:tblW w:w="10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10"/>
        <w:gridCol w:w="1530"/>
        <w:gridCol w:w="1260"/>
        <w:gridCol w:w="1260"/>
      </w:tblGrid>
      <w:tr w:rsidRPr="00BC59F7" w:rsidR="00F84401" w:rsidTr="00BD32EA" w14:paraId="4862EB61" w14:textId="77777777">
        <w:trPr>
          <w:trHeight w:val="302"/>
        </w:trPr>
        <w:tc>
          <w:tcPr>
            <w:tcW w:w="6210" w:type="dxa"/>
            <w:shd w:val="clear" w:color="auto" w:fill="auto"/>
            <w:vAlign w:val="center"/>
          </w:tcPr>
          <w:p w:rsidRPr="00BC59F7" w:rsidR="00F84401" w:rsidP="00BC59F7" w:rsidRDefault="00F84401" w14:paraId="4A92B6ED" w14:textId="77777777">
            <w:pPr>
              <w:widowControl/>
              <w:autoSpaceDE/>
              <w:autoSpaceDN/>
              <w:adjustRightInd/>
              <w:rPr>
                <w:rFonts w:eastAsiaTheme="minorHAnsi"/>
                <w:color w:val="000000"/>
              </w:rPr>
            </w:pPr>
            <w:r w:rsidRPr="00BC59F7">
              <w:rPr>
                <w:rFonts w:eastAsiaTheme="minorHAnsi"/>
                <w:color w:val="000000"/>
              </w:rPr>
              <w:t>Category</w:t>
            </w:r>
          </w:p>
        </w:tc>
        <w:tc>
          <w:tcPr>
            <w:tcW w:w="1530" w:type="dxa"/>
            <w:shd w:val="clear" w:color="auto" w:fill="auto"/>
            <w:vAlign w:val="center"/>
          </w:tcPr>
          <w:p w:rsidRPr="00BC59F7" w:rsidR="00F84401" w:rsidP="00BC59F7" w:rsidRDefault="00F84401" w14:paraId="79808945" w14:textId="77777777">
            <w:pPr>
              <w:widowControl/>
              <w:autoSpaceDE/>
              <w:autoSpaceDN/>
              <w:adjustRightInd/>
              <w:jc w:val="center"/>
              <w:rPr>
                <w:rFonts w:eastAsiaTheme="minorHAnsi"/>
                <w:color w:val="000000"/>
              </w:rPr>
            </w:pPr>
            <w:r w:rsidRPr="00BC59F7">
              <w:rPr>
                <w:rFonts w:eastAsiaTheme="minorHAnsi"/>
                <w:color w:val="000000"/>
              </w:rPr>
              <w:t>Hours</w:t>
            </w:r>
          </w:p>
        </w:tc>
        <w:tc>
          <w:tcPr>
            <w:tcW w:w="1260" w:type="dxa"/>
          </w:tcPr>
          <w:p w:rsidRPr="00BC59F7" w:rsidR="00F84401" w:rsidP="00BC59F7" w:rsidRDefault="00F84401" w14:paraId="531F20D7" w14:textId="77777777">
            <w:pPr>
              <w:widowControl/>
              <w:autoSpaceDE/>
              <w:autoSpaceDN/>
              <w:adjustRightInd/>
              <w:jc w:val="center"/>
              <w:rPr>
                <w:rFonts w:eastAsiaTheme="minorHAnsi"/>
                <w:color w:val="000000"/>
              </w:rPr>
            </w:pPr>
            <w:r w:rsidRPr="00BC59F7">
              <w:rPr>
                <w:rFonts w:eastAsiaTheme="minorHAnsi"/>
                <w:color w:val="000000"/>
              </w:rPr>
              <w:t>Wage Hour  Estimate (Rounded)</w:t>
            </w:r>
          </w:p>
        </w:tc>
        <w:tc>
          <w:tcPr>
            <w:tcW w:w="1260" w:type="dxa"/>
            <w:shd w:val="clear" w:color="auto" w:fill="auto"/>
            <w:vAlign w:val="center"/>
          </w:tcPr>
          <w:p w:rsidRPr="00BC59F7" w:rsidR="00F84401" w:rsidP="00BC59F7" w:rsidRDefault="00F84401" w14:paraId="6C3BACD9" w14:textId="77777777">
            <w:pPr>
              <w:widowControl/>
              <w:autoSpaceDE/>
              <w:autoSpaceDN/>
              <w:adjustRightInd/>
              <w:jc w:val="center"/>
              <w:rPr>
                <w:rFonts w:eastAsiaTheme="minorHAnsi"/>
                <w:color w:val="000000"/>
              </w:rPr>
            </w:pPr>
            <w:r w:rsidRPr="00BC59F7">
              <w:rPr>
                <w:rFonts w:eastAsiaTheme="minorHAnsi"/>
                <w:color w:val="000000"/>
              </w:rPr>
              <w:t>Cost</w:t>
            </w:r>
          </w:p>
        </w:tc>
      </w:tr>
      <w:tr w:rsidRPr="00BC59F7" w:rsidR="00F84401" w:rsidTr="00BD32EA" w14:paraId="64B4AD1D" w14:textId="77777777">
        <w:trPr>
          <w:trHeight w:val="302"/>
        </w:trPr>
        <w:tc>
          <w:tcPr>
            <w:tcW w:w="6210" w:type="dxa"/>
            <w:shd w:val="clear" w:color="auto" w:fill="auto"/>
            <w:vAlign w:val="center"/>
            <w:hideMark/>
          </w:tcPr>
          <w:p w:rsidRPr="00BC59F7" w:rsidR="00F84401" w:rsidP="00BC59F7" w:rsidRDefault="00F84401" w14:paraId="15ECCD78" w14:textId="77777777">
            <w:pPr>
              <w:widowControl/>
              <w:autoSpaceDE/>
              <w:autoSpaceDN/>
              <w:adjustRightInd/>
              <w:rPr>
                <w:rFonts w:eastAsiaTheme="minorHAnsi"/>
                <w:color w:val="000000"/>
              </w:rPr>
            </w:pPr>
            <w:r w:rsidRPr="00BC59F7">
              <w:rPr>
                <w:rFonts w:eastAsiaTheme="minorHAnsi"/>
                <w:color w:val="000000"/>
              </w:rPr>
              <w:t>Expansion Application - Limited review</w:t>
            </w:r>
          </w:p>
        </w:tc>
        <w:tc>
          <w:tcPr>
            <w:tcW w:w="1530" w:type="dxa"/>
            <w:shd w:val="clear" w:color="auto" w:fill="auto"/>
            <w:vAlign w:val="center"/>
            <w:hideMark/>
          </w:tcPr>
          <w:p w:rsidRPr="00BC59F7" w:rsidR="00F84401" w:rsidP="00BC59F7" w:rsidRDefault="00F84401" w14:paraId="38933748" w14:textId="77777777">
            <w:pPr>
              <w:widowControl/>
              <w:autoSpaceDE/>
              <w:autoSpaceDN/>
              <w:adjustRightInd/>
              <w:jc w:val="center"/>
              <w:rPr>
                <w:rFonts w:eastAsiaTheme="minorHAnsi"/>
                <w:color w:val="000000"/>
              </w:rPr>
            </w:pPr>
            <w:r w:rsidRPr="00BC59F7">
              <w:rPr>
                <w:rFonts w:eastAsiaTheme="minorHAnsi"/>
                <w:color w:val="000000"/>
              </w:rPr>
              <w:t>24</w:t>
            </w:r>
          </w:p>
        </w:tc>
        <w:tc>
          <w:tcPr>
            <w:tcW w:w="1260" w:type="dxa"/>
          </w:tcPr>
          <w:p w:rsidRPr="00BC59F7" w:rsidR="00F84401" w:rsidP="00BC59F7" w:rsidRDefault="00CA759B" w14:paraId="02BC91F6" w14:textId="77777777">
            <w:pPr>
              <w:widowControl/>
              <w:autoSpaceDE/>
              <w:autoSpaceDN/>
              <w:adjustRightInd/>
              <w:jc w:val="center"/>
              <w:rPr>
                <w:rFonts w:eastAsiaTheme="minorHAnsi"/>
                <w:color w:val="000000"/>
              </w:rPr>
            </w:pPr>
            <w:r w:rsidRPr="00BC59F7">
              <w:rPr>
                <w:rFonts w:eastAsiaTheme="minorHAnsi"/>
                <w:color w:val="000000"/>
              </w:rPr>
              <w:t>$</w:t>
            </w:r>
            <w:r w:rsidRPr="00BC59F7" w:rsidR="00F84401">
              <w:rPr>
                <w:rFonts w:eastAsiaTheme="minorHAnsi"/>
                <w:color w:val="000000"/>
              </w:rPr>
              <w:t>104</w:t>
            </w:r>
          </w:p>
        </w:tc>
        <w:tc>
          <w:tcPr>
            <w:tcW w:w="1260" w:type="dxa"/>
            <w:shd w:val="clear" w:color="auto" w:fill="auto"/>
            <w:vAlign w:val="center"/>
            <w:hideMark/>
          </w:tcPr>
          <w:p w:rsidRPr="00BC59F7" w:rsidR="00F84401" w:rsidP="00BC59F7" w:rsidRDefault="00F84401" w14:paraId="173844D0" w14:textId="77777777">
            <w:pPr>
              <w:widowControl/>
              <w:autoSpaceDE/>
              <w:autoSpaceDN/>
              <w:adjustRightInd/>
              <w:jc w:val="center"/>
              <w:rPr>
                <w:rFonts w:eastAsiaTheme="minorHAnsi"/>
                <w:color w:val="000000"/>
              </w:rPr>
            </w:pPr>
            <w:r w:rsidRPr="00BC59F7">
              <w:rPr>
                <w:rFonts w:eastAsiaTheme="minorHAnsi"/>
                <w:color w:val="000000"/>
              </w:rPr>
              <w:t>$2,49</w:t>
            </w:r>
            <w:r w:rsidRPr="00BC59F7" w:rsidR="00246515">
              <w:rPr>
                <w:rFonts w:eastAsiaTheme="minorHAnsi"/>
                <w:color w:val="000000"/>
              </w:rPr>
              <w:t>6</w:t>
            </w:r>
          </w:p>
        </w:tc>
      </w:tr>
      <w:tr w:rsidRPr="00BC59F7" w:rsidR="00F84401" w:rsidTr="00BD32EA" w14:paraId="10A6C346"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F84401" w14:paraId="0262224E" w14:textId="77777777">
            <w:pPr>
              <w:widowControl/>
              <w:autoSpaceDE/>
              <w:autoSpaceDN/>
              <w:adjustRightInd/>
              <w:rPr>
                <w:rFonts w:eastAsiaTheme="minorHAnsi"/>
                <w:color w:val="000000"/>
              </w:rPr>
            </w:pPr>
            <w:r w:rsidRPr="00BC59F7">
              <w:rPr>
                <w:rFonts w:eastAsiaTheme="minorHAnsi"/>
                <w:color w:val="000000"/>
              </w:rPr>
              <w:t>Expansion Application - Testing capability review (assuming one standard per transaction, on average, based on OSHA staff experience)</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F84401" w14:paraId="09CACBFA" w14:textId="77777777">
            <w:pPr>
              <w:widowControl/>
              <w:autoSpaceDE/>
              <w:autoSpaceDN/>
              <w:adjustRightInd/>
              <w:jc w:val="center"/>
              <w:rPr>
                <w:rFonts w:eastAsiaTheme="minorHAnsi"/>
                <w:color w:val="000000"/>
              </w:rPr>
            </w:pPr>
            <w:r w:rsidRPr="00BC59F7">
              <w:rPr>
                <w:rFonts w:eastAsiaTheme="minorHAnsi"/>
                <w:color w:val="000000"/>
              </w:rPr>
              <w:t>24</w:t>
            </w:r>
          </w:p>
        </w:tc>
        <w:tc>
          <w:tcPr>
            <w:tcW w:w="1260" w:type="dxa"/>
            <w:tcBorders>
              <w:top w:val="single" w:color="auto" w:sz="4" w:space="0"/>
              <w:left w:val="single" w:color="auto" w:sz="4" w:space="0"/>
              <w:bottom w:val="single" w:color="auto" w:sz="4" w:space="0"/>
              <w:right w:val="single" w:color="auto" w:sz="4" w:space="0"/>
            </w:tcBorders>
          </w:tcPr>
          <w:p w:rsidRPr="00BC59F7" w:rsidR="00F84401" w:rsidP="00BC59F7" w:rsidRDefault="00CA759B" w14:paraId="43FFEDCB" w14:textId="77777777">
            <w:pPr>
              <w:widowControl/>
              <w:autoSpaceDE/>
              <w:autoSpaceDN/>
              <w:adjustRightInd/>
              <w:jc w:val="center"/>
              <w:rPr>
                <w:rFonts w:eastAsiaTheme="minorHAnsi"/>
                <w:color w:val="000000"/>
              </w:rPr>
            </w:pPr>
            <w:r w:rsidRPr="00BC59F7">
              <w:rPr>
                <w:rFonts w:eastAsiaTheme="minorHAnsi"/>
                <w:color w:val="000000"/>
              </w:rPr>
              <w:t>$</w:t>
            </w:r>
            <w:r w:rsidRPr="00BC59F7" w:rsidR="00F84401">
              <w:rPr>
                <w:rFonts w:eastAsiaTheme="minorHAnsi"/>
                <w:color w:val="000000"/>
              </w:rPr>
              <w:t>104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F84401" w14:paraId="4C526984" w14:textId="77777777">
            <w:pPr>
              <w:widowControl/>
              <w:autoSpaceDE/>
              <w:autoSpaceDN/>
              <w:adjustRightInd/>
              <w:jc w:val="center"/>
              <w:rPr>
                <w:rFonts w:eastAsiaTheme="minorHAnsi"/>
                <w:color w:val="000000"/>
              </w:rPr>
            </w:pPr>
            <w:r w:rsidRPr="00BC59F7">
              <w:rPr>
                <w:rFonts w:eastAsiaTheme="minorHAnsi"/>
                <w:color w:val="000000"/>
              </w:rPr>
              <w:t>$2,49</w:t>
            </w:r>
            <w:r w:rsidRPr="00BC59F7" w:rsidR="00246515">
              <w:rPr>
                <w:rFonts w:eastAsiaTheme="minorHAnsi"/>
                <w:color w:val="000000"/>
              </w:rPr>
              <w:t>6</w:t>
            </w:r>
          </w:p>
        </w:tc>
      </w:tr>
      <w:tr w:rsidRPr="00BC59F7" w:rsidR="00F84401" w:rsidTr="00BD32EA" w14:paraId="1FF2CA56"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F84401" w14:paraId="689E117E" w14:textId="77777777">
            <w:pPr>
              <w:widowControl/>
              <w:autoSpaceDE/>
              <w:autoSpaceDN/>
              <w:adjustRightInd/>
              <w:rPr>
                <w:rFonts w:eastAsiaTheme="minorHAnsi"/>
                <w:color w:val="000000"/>
              </w:rPr>
            </w:pPr>
            <w:r w:rsidRPr="00BC59F7">
              <w:rPr>
                <w:rFonts w:eastAsiaTheme="minorHAnsi"/>
                <w:color w:val="000000"/>
              </w:rPr>
              <w:t xml:space="preserve">Expansion Application </w:t>
            </w:r>
            <w:r w:rsidRPr="007E2EAF">
              <w:rPr>
                <w:rFonts w:eastAsiaTheme="minorHAnsi"/>
                <w:i/>
                <w:color w:val="000000"/>
              </w:rPr>
              <w:t>Federal Register</w:t>
            </w:r>
            <w:r w:rsidRPr="00BC59F7">
              <w:rPr>
                <w:rFonts w:eastAsiaTheme="minorHAnsi"/>
                <w:color w:val="000000"/>
              </w:rPr>
              <w:t xml:space="preserve"> notice preparation</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F84401" w14:paraId="13121067" w14:textId="77777777">
            <w:pPr>
              <w:widowControl/>
              <w:autoSpaceDE/>
              <w:autoSpaceDN/>
              <w:adjustRightInd/>
              <w:jc w:val="center"/>
              <w:rPr>
                <w:rFonts w:eastAsiaTheme="minorHAnsi"/>
                <w:color w:val="000000"/>
              </w:rPr>
            </w:pPr>
            <w:r w:rsidRPr="00BC59F7">
              <w:rPr>
                <w:rFonts w:eastAsiaTheme="minorHAnsi"/>
                <w:color w:val="000000"/>
              </w:rPr>
              <w:t>16</w:t>
            </w:r>
          </w:p>
        </w:tc>
        <w:tc>
          <w:tcPr>
            <w:tcW w:w="1260" w:type="dxa"/>
            <w:tcBorders>
              <w:top w:val="single" w:color="auto" w:sz="4" w:space="0"/>
              <w:left w:val="single" w:color="auto" w:sz="4" w:space="0"/>
              <w:bottom w:val="single" w:color="auto" w:sz="4" w:space="0"/>
              <w:right w:val="single" w:color="auto" w:sz="4" w:space="0"/>
            </w:tcBorders>
          </w:tcPr>
          <w:p w:rsidRPr="00BC59F7" w:rsidR="00F84401" w:rsidP="00BC59F7" w:rsidRDefault="00CA759B" w14:paraId="370BFC09" w14:textId="77777777">
            <w:pPr>
              <w:widowControl/>
              <w:autoSpaceDE/>
              <w:autoSpaceDN/>
              <w:adjustRightInd/>
              <w:jc w:val="center"/>
              <w:rPr>
                <w:rFonts w:eastAsiaTheme="minorHAnsi"/>
                <w:color w:val="000000"/>
              </w:rPr>
            </w:pPr>
            <w:r w:rsidRPr="00BC59F7">
              <w:rPr>
                <w:rFonts w:eastAsiaTheme="minorHAnsi"/>
                <w:color w:val="000000"/>
              </w:rPr>
              <w:t>$</w:t>
            </w:r>
            <w:r w:rsidRPr="00BC59F7" w:rsidR="00F84401">
              <w:rPr>
                <w:rFonts w:eastAsiaTheme="minorHAnsi"/>
                <w:color w:val="000000"/>
              </w:rPr>
              <w:t>1</w:t>
            </w:r>
            <w:r w:rsidRPr="00BC59F7" w:rsidR="00851C6B">
              <w:rPr>
                <w:rFonts w:eastAsiaTheme="minorHAnsi"/>
                <w:color w:val="000000"/>
              </w:rPr>
              <w:t>0</w:t>
            </w:r>
            <w:r w:rsidRPr="00BC59F7" w:rsidR="00F84401">
              <w:rPr>
                <w:rFonts w:eastAsiaTheme="minorHAnsi"/>
                <w:color w:val="000000"/>
              </w:rPr>
              <w:t>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BD32EA" w14:paraId="61D0BD15" w14:textId="77777777">
            <w:pPr>
              <w:widowControl/>
              <w:autoSpaceDE/>
              <w:autoSpaceDN/>
              <w:adjustRightInd/>
              <w:jc w:val="center"/>
              <w:rPr>
                <w:rFonts w:eastAsiaTheme="minorHAnsi"/>
                <w:color w:val="000000"/>
              </w:rPr>
            </w:pPr>
            <w:r w:rsidRPr="00BC59F7">
              <w:rPr>
                <w:rFonts w:eastAsiaTheme="minorHAnsi"/>
                <w:color w:val="000000"/>
              </w:rPr>
              <w:t>$2,4</w:t>
            </w:r>
            <w:r w:rsidRPr="00BC59F7" w:rsidR="00246515">
              <w:rPr>
                <w:rFonts w:eastAsiaTheme="minorHAnsi"/>
                <w:color w:val="000000"/>
              </w:rPr>
              <w:t>7</w:t>
            </w:r>
            <w:r w:rsidRPr="00BC59F7">
              <w:rPr>
                <w:rFonts w:eastAsiaTheme="minorHAnsi"/>
                <w:color w:val="000000"/>
              </w:rPr>
              <w:t>4</w:t>
            </w:r>
            <w:r w:rsidRPr="00BC59F7" w:rsidR="00851C6B">
              <w:rPr>
                <w:rFonts w:eastAsiaTheme="minorHAnsi"/>
                <w:color w:val="000000"/>
              </w:rPr>
              <w:t>*</w:t>
            </w:r>
          </w:p>
        </w:tc>
      </w:tr>
      <w:tr w:rsidRPr="00BC59F7" w:rsidR="00F84401" w:rsidTr="00BD32EA" w14:paraId="72D82DCF"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F84401" w14:paraId="40491AD0" w14:textId="77777777">
            <w:pPr>
              <w:widowControl/>
              <w:autoSpaceDE/>
              <w:autoSpaceDN/>
              <w:adjustRightInd/>
              <w:rPr>
                <w:rFonts w:eastAsiaTheme="minorHAnsi"/>
                <w:color w:val="000000"/>
              </w:rPr>
            </w:pPr>
            <w:r w:rsidRPr="00BC59F7">
              <w:rPr>
                <w:rFonts w:eastAsiaTheme="minorHAnsi"/>
                <w:color w:val="000000"/>
              </w:rPr>
              <w:t xml:space="preserve">Expansion Application </w:t>
            </w:r>
            <w:r w:rsidRPr="007E2EAF">
              <w:rPr>
                <w:rFonts w:eastAsiaTheme="minorHAnsi"/>
                <w:i/>
                <w:color w:val="000000"/>
              </w:rPr>
              <w:t>Federal Register</w:t>
            </w:r>
            <w:r w:rsidRPr="00BC59F7">
              <w:rPr>
                <w:rFonts w:eastAsiaTheme="minorHAnsi"/>
                <w:color w:val="000000"/>
              </w:rPr>
              <w:t xml:space="preserve"> notice legal review</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F84401" w14:paraId="4F9661AC" w14:textId="77777777">
            <w:pPr>
              <w:widowControl/>
              <w:autoSpaceDE/>
              <w:autoSpaceDN/>
              <w:adjustRightInd/>
              <w:jc w:val="center"/>
              <w:rPr>
                <w:rFonts w:eastAsiaTheme="minorHAnsi"/>
                <w:color w:val="000000"/>
              </w:rPr>
            </w:pPr>
            <w:r w:rsidRPr="00BC59F7">
              <w:rPr>
                <w:rFonts w:eastAsiaTheme="minorHAnsi"/>
                <w:color w:val="000000"/>
              </w:rPr>
              <w:t>8</w:t>
            </w:r>
          </w:p>
        </w:tc>
        <w:tc>
          <w:tcPr>
            <w:tcW w:w="1260" w:type="dxa"/>
            <w:tcBorders>
              <w:top w:val="single" w:color="auto" w:sz="4" w:space="0"/>
              <w:left w:val="single" w:color="auto" w:sz="4" w:space="0"/>
              <w:bottom w:val="single" w:color="auto" w:sz="4" w:space="0"/>
              <w:right w:val="single" w:color="auto" w:sz="4" w:space="0"/>
            </w:tcBorders>
          </w:tcPr>
          <w:p w:rsidRPr="00BC59F7" w:rsidR="00F84401" w:rsidP="00BC59F7" w:rsidRDefault="00F84401" w14:paraId="572DE198" w14:textId="77777777">
            <w:pPr>
              <w:widowControl/>
              <w:autoSpaceDE/>
              <w:autoSpaceDN/>
              <w:adjustRightInd/>
              <w:jc w:val="center"/>
              <w:rPr>
                <w:rFonts w:eastAsiaTheme="minorHAnsi"/>
                <w:color w:val="000000"/>
              </w:rPr>
            </w:pPr>
            <w:r w:rsidRPr="00BC59F7">
              <w:rPr>
                <w:rFonts w:eastAsiaTheme="minorHAnsi"/>
                <w:color w:val="000000"/>
              </w:rPr>
              <w:t>$</w:t>
            </w:r>
            <w:r w:rsidRPr="00BC59F7" w:rsidR="00BD32EA">
              <w:rPr>
                <w:rFonts w:eastAsiaTheme="minorHAnsi"/>
                <w:color w:val="000000"/>
              </w:rPr>
              <w:t>89</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BD32EA" w14:paraId="16346375" w14:textId="77777777">
            <w:pPr>
              <w:widowControl/>
              <w:autoSpaceDE/>
              <w:autoSpaceDN/>
              <w:adjustRightInd/>
              <w:jc w:val="center"/>
              <w:rPr>
                <w:rFonts w:eastAsiaTheme="minorHAnsi"/>
                <w:color w:val="000000"/>
              </w:rPr>
            </w:pPr>
            <w:r w:rsidRPr="00BC59F7">
              <w:rPr>
                <w:rFonts w:eastAsiaTheme="minorHAnsi"/>
                <w:color w:val="000000"/>
              </w:rPr>
              <w:t>$712</w:t>
            </w:r>
          </w:p>
        </w:tc>
      </w:tr>
      <w:tr w:rsidRPr="00BC59F7" w:rsidR="00F84401" w:rsidTr="00BD32EA" w14:paraId="5649C308"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F84401" w14:paraId="6A6241C7" w14:textId="77777777">
            <w:pPr>
              <w:widowControl/>
              <w:autoSpaceDE/>
              <w:autoSpaceDN/>
              <w:adjustRightInd/>
              <w:rPr>
                <w:rFonts w:eastAsiaTheme="minorHAnsi"/>
                <w:b/>
                <w:color w:val="000000"/>
              </w:rPr>
            </w:pPr>
            <w:r w:rsidRPr="00BC59F7">
              <w:rPr>
                <w:rFonts w:eastAsiaTheme="minorHAnsi"/>
                <w:b/>
                <w:color w:val="000000"/>
              </w:rPr>
              <w:t>TOTALS</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F84401" w14:paraId="56825891" w14:textId="77777777">
            <w:pPr>
              <w:widowControl/>
              <w:autoSpaceDE/>
              <w:autoSpaceDN/>
              <w:adjustRightInd/>
              <w:jc w:val="center"/>
              <w:rPr>
                <w:rFonts w:eastAsiaTheme="minorHAnsi"/>
                <w:b/>
                <w:color w:val="000000"/>
              </w:rPr>
            </w:pPr>
            <w:r w:rsidRPr="00BC59F7">
              <w:rPr>
                <w:rFonts w:eastAsiaTheme="minorHAnsi"/>
                <w:b/>
                <w:color w:val="000000"/>
              </w:rPr>
              <w:t>72</w:t>
            </w:r>
          </w:p>
        </w:tc>
        <w:tc>
          <w:tcPr>
            <w:tcW w:w="1260" w:type="dxa"/>
            <w:tcBorders>
              <w:top w:val="single" w:color="auto" w:sz="4" w:space="0"/>
              <w:left w:val="single" w:color="auto" w:sz="4" w:space="0"/>
              <w:bottom w:val="single" w:color="auto" w:sz="4" w:space="0"/>
              <w:right w:val="single" w:color="auto" w:sz="4" w:space="0"/>
            </w:tcBorders>
          </w:tcPr>
          <w:p w:rsidRPr="00BC59F7" w:rsidR="00F84401" w:rsidP="00BC59F7" w:rsidRDefault="00F84401" w14:paraId="618C9461" w14:textId="77777777">
            <w:pPr>
              <w:widowControl/>
              <w:autoSpaceDE/>
              <w:autoSpaceDN/>
              <w:adjustRightInd/>
              <w:jc w:val="center"/>
              <w:rPr>
                <w:rFonts w:eastAsiaTheme="minorHAnsi"/>
                <w:b/>
                <w:color w:val="00000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F84401" w:rsidP="00BC59F7" w:rsidRDefault="00F84401" w14:paraId="6925480B" w14:textId="77777777">
            <w:pPr>
              <w:widowControl/>
              <w:autoSpaceDE/>
              <w:autoSpaceDN/>
              <w:adjustRightInd/>
              <w:jc w:val="center"/>
              <w:rPr>
                <w:rFonts w:eastAsiaTheme="minorHAnsi"/>
                <w:b/>
                <w:color w:val="000000"/>
              </w:rPr>
            </w:pPr>
            <w:r w:rsidRPr="00BC59F7">
              <w:rPr>
                <w:rFonts w:eastAsiaTheme="minorHAnsi"/>
                <w:b/>
                <w:color w:val="000000"/>
              </w:rPr>
              <w:t>$8,1</w:t>
            </w:r>
            <w:r w:rsidRPr="00BC59F7" w:rsidR="000121C3">
              <w:rPr>
                <w:rFonts w:eastAsiaTheme="minorHAnsi"/>
                <w:b/>
                <w:color w:val="000000"/>
              </w:rPr>
              <w:t>78</w:t>
            </w:r>
          </w:p>
        </w:tc>
      </w:tr>
    </w:tbl>
    <w:p w:rsidRPr="00BC59F7" w:rsidR="008C1DBF" w:rsidP="00BC59F7" w:rsidRDefault="008C1DBF" w14:paraId="66CBFF77" w14:textId="77777777">
      <w:pPr>
        <w:widowControl/>
        <w:autoSpaceDE/>
        <w:autoSpaceDN/>
        <w:adjustRightInd/>
        <w:rPr>
          <w:rFonts w:eastAsiaTheme="minorHAnsi"/>
        </w:rPr>
      </w:pPr>
      <w:r w:rsidRPr="00BC59F7">
        <w:rPr>
          <w:rFonts w:eastAsiaTheme="minorHAnsi"/>
        </w:rPr>
        <w:t xml:space="preserve">Source, </w:t>
      </w:r>
      <w:r w:rsidR="005A0E14">
        <w:t>84 FR 49336, Sept. 19, 2019</w:t>
      </w:r>
      <w:r w:rsidRPr="00BC59F7">
        <w:rPr>
          <w:rFonts w:eastAsiaTheme="minorHAnsi"/>
        </w:rPr>
        <w:t>, except where noted.</w:t>
      </w:r>
    </w:p>
    <w:p w:rsidRPr="00BC59F7" w:rsidR="00851C6B" w:rsidP="00BC59F7" w:rsidRDefault="00851C6B" w14:paraId="3B147835" w14:textId="77777777">
      <w:pPr>
        <w:widowControl/>
        <w:autoSpaceDE/>
        <w:autoSpaceDN/>
        <w:adjustRightInd/>
        <w:rPr>
          <w:rFonts w:eastAsiaTheme="minorHAnsi"/>
        </w:rPr>
      </w:pPr>
      <w:r w:rsidRPr="00BC59F7">
        <w:rPr>
          <w:rFonts w:eastAsiaTheme="minorHAnsi"/>
        </w:rPr>
        <w:t xml:space="preserve">* </w:t>
      </w:r>
      <w:r w:rsidRPr="00BC59F7">
        <w:t>Includes estimated Office of Federal Register (OFR) processing fees:  $2,000 per initial application notice, or $810 per expansion and renewal notice, as applicable.</w:t>
      </w:r>
    </w:p>
    <w:p w:rsidRPr="00BC59F7" w:rsidR="005C6D02" w:rsidP="00BC59F7" w:rsidRDefault="005C6D02" w14:paraId="1B546C63" w14:textId="77777777">
      <w:pPr>
        <w:widowControl/>
        <w:autoSpaceDE/>
        <w:autoSpaceDN/>
        <w:adjustRightInd/>
        <w:rPr>
          <w:rFonts w:eastAsiaTheme="minorHAnsi"/>
          <w:b/>
        </w:rPr>
      </w:pPr>
    </w:p>
    <w:p w:rsidRPr="00BC59F7" w:rsidR="008C1DBF" w:rsidP="00E61782" w:rsidRDefault="00B66EC3" w14:paraId="10CED15B" w14:textId="77777777">
      <w:pPr>
        <w:widowControl/>
        <w:autoSpaceDE/>
        <w:autoSpaceDN/>
        <w:adjustRightInd/>
        <w:rPr>
          <w:rFonts w:eastAsiaTheme="minorHAnsi"/>
          <w:b/>
        </w:rPr>
      </w:pPr>
      <w:r w:rsidRPr="00BC59F7">
        <w:rPr>
          <w:rFonts w:eastAsiaTheme="minorHAnsi"/>
          <w:b/>
        </w:rPr>
        <w:t>Table 4</w:t>
      </w:r>
      <w:r w:rsidR="00E61782">
        <w:rPr>
          <w:rFonts w:eastAsiaTheme="minorHAnsi"/>
          <w:b/>
        </w:rPr>
        <w:t xml:space="preserve">: </w:t>
      </w:r>
      <w:r w:rsidRPr="00BC59F7" w:rsidR="008C1DBF">
        <w:rPr>
          <w:rFonts w:eastAsiaTheme="minorHAnsi"/>
          <w:b/>
        </w:rPr>
        <w:t>Expansion of Recognition Applications (additional testing sites)</w:t>
      </w:r>
    </w:p>
    <w:p w:rsidRPr="00BC59F7" w:rsidR="008C1DBF" w:rsidP="00BC59F7" w:rsidRDefault="008C1DBF" w14:paraId="69425D28" w14:textId="77777777">
      <w:pPr>
        <w:widowControl/>
        <w:autoSpaceDE/>
        <w:autoSpaceDN/>
        <w:adjustRightInd/>
        <w:rPr>
          <w:rFonts w:eastAsiaTheme="minorHAnsi"/>
          <w:b/>
        </w:rPr>
      </w:pPr>
      <w:r w:rsidRPr="00BC59F7">
        <w:rPr>
          <w:rFonts w:eastAsiaTheme="minorHAnsi"/>
        </w:rPr>
        <w:t>Hours and Cost per Application (i.e., Transaction):</w:t>
      </w:r>
    </w:p>
    <w:tbl>
      <w:tblPr>
        <w:tblW w:w="10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10"/>
        <w:gridCol w:w="1530"/>
        <w:gridCol w:w="1260"/>
        <w:gridCol w:w="1260"/>
      </w:tblGrid>
      <w:tr w:rsidRPr="00BC59F7" w:rsidR="00CA759B" w:rsidTr="00BD32EA" w14:paraId="620878D6" w14:textId="77777777">
        <w:trPr>
          <w:trHeight w:val="302"/>
        </w:trPr>
        <w:tc>
          <w:tcPr>
            <w:tcW w:w="6210" w:type="dxa"/>
            <w:shd w:val="clear" w:color="auto" w:fill="auto"/>
            <w:vAlign w:val="center"/>
          </w:tcPr>
          <w:p w:rsidRPr="00BC59F7" w:rsidR="00CA759B" w:rsidP="00BC59F7" w:rsidRDefault="00CA759B" w14:paraId="31FCC437" w14:textId="77777777">
            <w:pPr>
              <w:widowControl/>
              <w:autoSpaceDE/>
              <w:autoSpaceDN/>
              <w:adjustRightInd/>
              <w:rPr>
                <w:rFonts w:eastAsiaTheme="minorHAnsi"/>
                <w:color w:val="000000"/>
              </w:rPr>
            </w:pPr>
            <w:r w:rsidRPr="00BC59F7">
              <w:rPr>
                <w:rFonts w:eastAsiaTheme="minorHAnsi"/>
                <w:color w:val="000000"/>
              </w:rPr>
              <w:t>Category</w:t>
            </w:r>
          </w:p>
        </w:tc>
        <w:tc>
          <w:tcPr>
            <w:tcW w:w="1530" w:type="dxa"/>
            <w:shd w:val="clear" w:color="auto" w:fill="auto"/>
            <w:vAlign w:val="center"/>
          </w:tcPr>
          <w:p w:rsidRPr="00BC59F7" w:rsidR="00CA759B" w:rsidP="00BC59F7" w:rsidRDefault="00CA759B" w14:paraId="49002F0C" w14:textId="77777777">
            <w:pPr>
              <w:widowControl/>
              <w:autoSpaceDE/>
              <w:autoSpaceDN/>
              <w:adjustRightInd/>
              <w:jc w:val="center"/>
              <w:rPr>
                <w:rFonts w:eastAsiaTheme="minorHAnsi"/>
                <w:color w:val="000000"/>
              </w:rPr>
            </w:pPr>
            <w:r w:rsidRPr="00BC59F7">
              <w:rPr>
                <w:rFonts w:eastAsiaTheme="minorHAnsi"/>
                <w:color w:val="000000"/>
              </w:rPr>
              <w:t>Hours</w:t>
            </w:r>
          </w:p>
        </w:tc>
        <w:tc>
          <w:tcPr>
            <w:tcW w:w="1260" w:type="dxa"/>
          </w:tcPr>
          <w:p w:rsidRPr="00BC59F7" w:rsidR="00CA759B" w:rsidP="00BC59F7" w:rsidRDefault="00CA759B" w14:paraId="2719BAA0" w14:textId="77777777">
            <w:pPr>
              <w:widowControl/>
              <w:autoSpaceDE/>
              <w:autoSpaceDN/>
              <w:adjustRightInd/>
              <w:jc w:val="center"/>
              <w:rPr>
                <w:rFonts w:eastAsiaTheme="minorHAnsi"/>
                <w:color w:val="000000"/>
              </w:rPr>
            </w:pPr>
            <w:r w:rsidRPr="00BC59F7">
              <w:rPr>
                <w:rFonts w:eastAsiaTheme="minorHAnsi"/>
                <w:color w:val="000000"/>
              </w:rPr>
              <w:t>Wage Hour  Estimate (Rounded)</w:t>
            </w:r>
          </w:p>
        </w:tc>
        <w:tc>
          <w:tcPr>
            <w:tcW w:w="1260" w:type="dxa"/>
            <w:shd w:val="clear" w:color="auto" w:fill="auto"/>
            <w:vAlign w:val="center"/>
          </w:tcPr>
          <w:p w:rsidRPr="00BC59F7" w:rsidR="00CA759B" w:rsidP="00BC59F7" w:rsidRDefault="00CA759B" w14:paraId="211948BF" w14:textId="77777777">
            <w:pPr>
              <w:widowControl/>
              <w:autoSpaceDE/>
              <w:autoSpaceDN/>
              <w:adjustRightInd/>
              <w:jc w:val="center"/>
              <w:rPr>
                <w:rFonts w:eastAsiaTheme="minorHAnsi"/>
                <w:color w:val="000000"/>
              </w:rPr>
            </w:pPr>
            <w:r w:rsidRPr="00BC59F7">
              <w:rPr>
                <w:rFonts w:eastAsiaTheme="minorHAnsi"/>
                <w:color w:val="000000"/>
              </w:rPr>
              <w:t>Cost</w:t>
            </w:r>
          </w:p>
        </w:tc>
      </w:tr>
      <w:tr w:rsidRPr="00BC59F7" w:rsidR="00CA759B" w:rsidTr="00BD32EA" w14:paraId="326CA4C8" w14:textId="77777777">
        <w:trPr>
          <w:trHeight w:val="302"/>
        </w:trPr>
        <w:tc>
          <w:tcPr>
            <w:tcW w:w="6210" w:type="dxa"/>
            <w:shd w:val="clear" w:color="auto" w:fill="auto"/>
            <w:vAlign w:val="center"/>
            <w:hideMark/>
          </w:tcPr>
          <w:p w:rsidRPr="00BC59F7" w:rsidR="00CA759B" w:rsidP="00BC59F7" w:rsidRDefault="00CA759B" w14:paraId="7A10A572" w14:textId="77777777">
            <w:pPr>
              <w:widowControl/>
              <w:autoSpaceDE/>
              <w:autoSpaceDN/>
              <w:adjustRightInd/>
              <w:rPr>
                <w:rFonts w:eastAsiaTheme="minorHAnsi"/>
                <w:color w:val="000000"/>
              </w:rPr>
            </w:pPr>
            <w:r w:rsidRPr="00BC59F7">
              <w:rPr>
                <w:rFonts w:eastAsiaTheme="minorHAnsi"/>
                <w:color w:val="000000"/>
              </w:rPr>
              <w:t>Expansion Application - Limited review</w:t>
            </w:r>
          </w:p>
        </w:tc>
        <w:tc>
          <w:tcPr>
            <w:tcW w:w="1530" w:type="dxa"/>
            <w:shd w:val="clear" w:color="auto" w:fill="auto"/>
            <w:vAlign w:val="center"/>
            <w:hideMark/>
          </w:tcPr>
          <w:p w:rsidRPr="00BC59F7" w:rsidR="00CA759B" w:rsidP="00BC59F7" w:rsidRDefault="00CA759B" w14:paraId="6BA80258" w14:textId="77777777">
            <w:pPr>
              <w:widowControl/>
              <w:autoSpaceDE/>
              <w:autoSpaceDN/>
              <w:adjustRightInd/>
              <w:jc w:val="center"/>
              <w:rPr>
                <w:rFonts w:eastAsiaTheme="minorHAnsi"/>
                <w:color w:val="000000"/>
              </w:rPr>
            </w:pPr>
            <w:r w:rsidRPr="00BC59F7">
              <w:rPr>
                <w:rFonts w:eastAsiaTheme="minorHAnsi"/>
                <w:color w:val="000000"/>
              </w:rPr>
              <w:t>24</w:t>
            </w:r>
          </w:p>
        </w:tc>
        <w:tc>
          <w:tcPr>
            <w:tcW w:w="1260" w:type="dxa"/>
          </w:tcPr>
          <w:p w:rsidRPr="00BC59F7" w:rsidR="00CA759B" w:rsidP="00BC59F7" w:rsidRDefault="00CA759B" w14:paraId="276ED498"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rsidRPr="00BC59F7" w:rsidR="00CA759B" w:rsidP="00BC59F7" w:rsidRDefault="00CA759B" w14:paraId="61DE90FA" w14:textId="77777777">
            <w:pPr>
              <w:widowControl/>
              <w:autoSpaceDE/>
              <w:autoSpaceDN/>
              <w:adjustRightInd/>
              <w:jc w:val="center"/>
              <w:rPr>
                <w:rFonts w:eastAsiaTheme="minorHAnsi"/>
                <w:color w:val="000000"/>
              </w:rPr>
            </w:pPr>
            <w:r w:rsidRPr="00BC59F7">
              <w:rPr>
                <w:rFonts w:eastAsiaTheme="minorHAnsi"/>
                <w:color w:val="000000"/>
              </w:rPr>
              <w:t>$2,49</w:t>
            </w:r>
            <w:r w:rsidRPr="00BC59F7" w:rsidR="008B524D">
              <w:rPr>
                <w:rFonts w:eastAsiaTheme="minorHAnsi"/>
                <w:color w:val="000000"/>
              </w:rPr>
              <w:t>6</w:t>
            </w:r>
          </w:p>
        </w:tc>
      </w:tr>
      <w:tr w:rsidRPr="00BC59F7" w:rsidR="00CA759B" w:rsidTr="00BD32EA" w14:paraId="7BC20D2F"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CA759B" w:rsidP="00BC59F7" w:rsidRDefault="00CA759B" w14:paraId="0CFA5DF5" w14:textId="77777777">
            <w:pPr>
              <w:widowControl/>
              <w:autoSpaceDE/>
              <w:autoSpaceDN/>
              <w:adjustRightInd/>
              <w:rPr>
                <w:rFonts w:eastAsiaTheme="minorHAnsi"/>
                <w:color w:val="000000"/>
              </w:rPr>
            </w:pPr>
            <w:r w:rsidRPr="00BC59F7">
              <w:rPr>
                <w:rFonts w:eastAsiaTheme="minorHAnsi"/>
                <w:color w:val="000000"/>
              </w:rPr>
              <w:t>Expansion Application - Site capability review (assuming one site per transaction, on average, based on OSHA staff experience)</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CA759B" w:rsidP="00BC59F7" w:rsidRDefault="00CA759B" w14:paraId="7BF3368C" w14:textId="77777777">
            <w:pPr>
              <w:widowControl/>
              <w:autoSpaceDE/>
              <w:autoSpaceDN/>
              <w:adjustRightInd/>
              <w:jc w:val="center"/>
              <w:rPr>
                <w:rFonts w:eastAsiaTheme="minorHAnsi"/>
                <w:color w:val="000000"/>
              </w:rPr>
            </w:pPr>
            <w:r w:rsidRPr="00BC59F7">
              <w:rPr>
                <w:rFonts w:eastAsiaTheme="minorHAnsi"/>
                <w:color w:val="000000"/>
              </w:rPr>
              <w:t>24</w:t>
            </w:r>
          </w:p>
        </w:tc>
        <w:tc>
          <w:tcPr>
            <w:tcW w:w="1260" w:type="dxa"/>
            <w:tcBorders>
              <w:top w:val="single" w:color="auto" w:sz="4" w:space="0"/>
              <w:left w:val="single" w:color="auto" w:sz="4" w:space="0"/>
              <w:bottom w:val="single" w:color="auto" w:sz="4" w:space="0"/>
              <w:right w:val="single" w:color="auto" w:sz="4" w:space="0"/>
            </w:tcBorders>
          </w:tcPr>
          <w:p w:rsidRPr="00BC59F7" w:rsidR="00CA759B" w:rsidP="00BC59F7" w:rsidRDefault="00CA759B" w14:paraId="3C80A20E"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CA759B" w:rsidP="00BC59F7" w:rsidRDefault="00CA759B" w14:paraId="2DD5BD0B" w14:textId="77777777">
            <w:pPr>
              <w:widowControl/>
              <w:autoSpaceDE/>
              <w:autoSpaceDN/>
              <w:adjustRightInd/>
              <w:jc w:val="center"/>
              <w:rPr>
                <w:rFonts w:eastAsiaTheme="minorHAnsi"/>
                <w:color w:val="000000"/>
              </w:rPr>
            </w:pPr>
            <w:r w:rsidRPr="00BC59F7">
              <w:rPr>
                <w:rFonts w:eastAsiaTheme="minorHAnsi"/>
                <w:color w:val="000000"/>
              </w:rPr>
              <w:t>$2,49</w:t>
            </w:r>
            <w:r w:rsidRPr="00BC59F7" w:rsidR="008B524D">
              <w:rPr>
                <w:rFonts w:eastAsiaTheme="minorHAnsi"/>
                <w:color w:val="000000"/>
              </w:rPr>
              <w:t>6</w:t>
            </w:r>
          </w:p>
        </w:tc>
      </w:tr>
      <w:tr w:rsidRPr="00BC59F7" w:rsidR="00CA759B" w:rsidTr="00BD32EA" w14:paraId="4572CAD9"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CA759B" w:rsidP="00BC59F7" w:rsidRDefault="00CA759B" w14:paraId="5E80BB22" w14:textId="77777777">
            <w:pPr>
              <w:widowControl/>
              <w:autoSpaceDE/>
              <w:autoSpaceDN/>
              <w:adjustRightInd/>
              <w:rPr>
                <w:rFonts w:eastAsiaTheme="minorHAnsi"/>
                <w:color w:val="000000"/>
              </w:rPr>
            </w:pPr>
            <w:r w:rsidRPr="00BC59F7">
              <w:rPr>
                <w:rFonts w:eastAsiaTheme="minorHAnsi"/>
                <w:color w:val="000000"/>
              </w:rPr>
              <w:t xml:space="preserve">Expansion Application </w:t>
            </w:r>
            <w:r w:rsidRPr="007E2EAF">
              <w:rPr>
                <w:rFonts w:eastAsiaTheme="minorHAnsi"/>
                <w:i/>
                <w:color w:val="000000"/>
              </w:rPr>
              <w:t>Federal Register</w:t>
            </w:r>
            <w:r w:rsidRPr="00BC59F7">
              <w:rPr>
                <w:rFonts w:eastAsiaTheme="minorHAnsi"/>
                <w:color w:val="000000"/>
              </w:rPr>
              <w:t xml:space="preserve"> notice preparation</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CA759B" w:rsidP="00BC59F7" w:rsidRDefault="00CA759B" w14:paraId="0B97F952" w14:textId="77777777">
            <w:pPr>
              <w:widowControl/>
              <w:autoSpaceDE/>
              <w:autoSpaceDN/>
              <w:adjustRightInd/>
              <w:jc w:val="center"/>
              <w:rPr>
                <w:rFonts w:eastAsiaTheme="minorHAnsi"/>
                <w:color w:val="000000"/>
              </w:rPr>
            </w:pPr>
            <w:r w:rsidRPr="00BC59F7">
              <w:rPr>
                <w:rFonts w:eastAsiaTheme="minorHAnsi"/>
                <w:color w:val="000000"/>
              </w:rPr>
              <w:t>16</w:t>
            </w:r>
          </w:p>
        </w:tc>
        <w:tc>
          <w:tcPr>
            <w:tcW w:w="1260" w:type="dxa"/>
            <w:tcBorders>
              <w:top w:val="single" w:color="auto" w:sz="4" w:space="0"/>
              <w:left w:val="single" w:color="auto" w:sz="4" w:space="0"/>
              <w:bottom w:val="single" w:color="auto" w:sz="4" w:space="0"/>
              <w:right w:val="single" w:color="auto" w:sz="4" w:space="0"/>
            </w:tcBorders>
          </w:tcPr>
          <w:p w:rsidRPr="00BC59F7" w:rsidR="00CA759B" w:rsidP="00BC59F7" w:rsidRDefault="00CA759B" w14:paraId="60447CD4" w14:textId="77777777">
            <w:pPr>
              <w:widowControl/>
              <w:autoSpaceDE/>
              <w:autoSpaceDN/>
              <w:adjustRightInd/>
              <w:jc w:val="center"/>
              <w:rPr>
                <w:rFonts w:eastAsiaTheme="minorHAnsi"/>
                <w:color w:val="000000"/>
              </w:rPr>
            </w:pPr>
            <w:r w:rsidRPr="00BC59F7">
              <w:t>$1</w:t>
            </w:r>
            <w:r w:rsidRPr="00BC59F7" w:rsidR="00851C6B">
              <w:t>0</w:t>
            </w:r>
            <w:r w:rsidRPr="00BC59F7">
              <w:t>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CA759B" w:rsidP="00BC59F7" w:rsidRDefault="00CA759B" w14:paraId="3E75BA24" w14:textId="77777777">
            <w:pPr>
              <w:widowControl/>
              <w:autoSpaceDE/>
              <w:autoSpaceDN/>
              <w:adjustRightInd/>
              <w:jc w:val="center"/>
              <w:rPr>
                <w:rFonts w:eastAsiaTheme="minorHAnsi"/>
                <w:color w:val="000000"/>
              </w:rPr>
            </w:pPr>
            <w:r w:rsidRPr="00BC59F7">
              <w:rPr>
                <w:rFonts w:eastAsiaTheme="minorHAnsi"/>
                <w:color w:val="000000"/>
              </w:rPr>
              <w:t>$2,47</w:t>
            </w:r>
            <w:r w:rsidRPr="00BC59F7" w:rsidR="008B524D">
              <w:rPr>
                <w:rFonts w:eastAsiaTheme="minorHAnsi"/>
                <w:color w:val="000000"/>
              </w:rPr>
              <w:t>4</w:t>
            </w:r>
            <w:r w:rsidRPr="00BC59F7" w:rsidR="00851C6B">
              <w:rPr>
                <w:rFonts w:eastAsiaTheme="minorHAnsi"/>
                <w:color w:val="000000"/>
              </w:rPr>
              <w:t>*</w:t>
            </w:r>
          </w:p>
        </w:tc>
      </w:tr>
      <w:tr w:rsidRPr="00BC59F7" w:rsidR="00CA759B" w:rsidTr="00BD32EA" w14:paraId="3C72C724"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CA759B" w:rsidP="00BC59F7" w:rsidRDefault="00CA759B" w14:paraId="5FDCC384" w14:textId="77777777">
            <w:pPr>
              <w:widowControl/>
              <w:autoSpaceDE/>
              <w:autoSpaceDN/>
              <w:adjustRightInd/>
              <w:rPr>
                <w:rFonts w:eastAsiaTheme="minorHAnsi"/>
                <w:color w:val="000000"/>
              </w:rPr>
            </w:pPr>
            <w:r w:rsidRPr="00BC59F7">
              <w:rPr>
                <w:rFonts w:eastAsiaTheme="minorHAnsi"/>
                <w:color w:val="000000"/>
              </w:rPr>
              <w:t xml:space="preserve">Expansion Application </w:t>
            </w:r>
            <w:r w:rsidRPr="007E2EAF">
              <w:rPr>
                <w:rFonts w:eastAsiaTheme="minorHAnsi"/>
                <w:i/>
                <w:color w:val="000000"/>
              </w:rPr>
              <w:t>Federal Register</w:t>
            </w:r>
            <w:r w:rsidRPr="00BC59F7">
              <w:rPr>
                <w:rFonts w:eastAsiaTheme="minorHAnsi"/>
                <w:color w:val="000000"/>
              </w:rPr>
              <w:t xml:space="preserve"> notice legal review</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CA759B" w:rsidP="00BC59F7" w:rsidRDefault="00CA759B" w14:paraId="3345933E" w14:textId="77777777">
            <w:pPr>
              <w:widowControl/>
              <w:autoSpaceDE/>
              <w:autoSpaceDN/>
              <w:adjustRightInd/>
              <w:jc w:val="center"/>
              <w:rPr>
                <w:rFonts w:eastAsiaTheme="minorHAnsi"/>
                <w:color w:val="000000"/>
              </w:rPr>
            </w:pPr>
            <w:r w:rsidRPr="00BC59F7">
              <w:rPr>
                <w:rFonts w:eastAsiaTheme="minorHAnsi"/>
                <w:color w:val="000000"/>
              </w:rPr>
              <w:t>8</w:t>
            </w:r>
          </w:p>
        </w:tc>
        <w:tc>
          <w:tcPr>
            <w:tcW w:w="1260" w:type="dxa"/>
            <w:tcBorders>
              <w:top w:val="single" w:color="auto" w:sz="4" w:space="0"/>
              <w:left w:val="single" w:color="auto" w:sz="4" w:space="0"/>
              <w:bottom w:val="single" w:color="auto" w:sz="4" w:space="0"/>
              <w:right w:val="single" w:color="auto" w:sz="4" w:space="0"/>
            </w:tcBorders>
          </w:tcPr>
          <w:p w:rsidRPr="00BC59F7" w:rsidR="00CA759B" w:rsidP="00BC59F7" w:rsidRDefault="00CA759B" w14:paraId="0F2E87C5" w14:textId="77777777">
            <w:pPr>
              <w:widowControl/>
              <w:autoSpaceDE/>
              <w:autoSpaceDN/>
              <w:adjustRightInd/>
              <w:jc w:val="center"/>
              <w:rPr>
                <w:rFonts w:eastAsiaTheme="minorHAnsi"/>
                <w:color w:val="000000"/>
              </w:rPr>
            </w:pPr>
            <w:r w:rsidRPr="00BC59F7">
              <w:t>$</w:t>
            </w:r>
            <w:r w:rsidRPr="00BC59F7" w:rsidR="00BD32EA">
              <w:t>89</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CA759B" w:rsidP="00BC59F7" w:rsidRDefault="00BD32EA" w14:paraId="071B46AB" w14:textId="77777777">
            <w:pPr>
              <w:widowControl/>
              <w:autoSpaceDE/>
              <w:autoSpaceDN/>
              <w:adjustRightInd/>
              <w:jc w:val="center"/>
              <w:rPr>
                <w:rFonts w:eastAsiaTheme="minorHAnsi"/>
                <w:color w:val="000000"/>
              </w:rPr>
            </w:pPr>
            <w:r w:rsidRPr="00BC59F7">
              <w:rPr>
                <w:rFonts w:eastAsiaTheme="minorHAnsi"/>
                <w:color w:val="000000"/>
              </w:rPr>
              <w:t>$712</w:t>
            </w:r>
          </w:p>
        </w:tc>
      </w:tr>
      <w:tr w:rsidRPr="00BC59F7" w:rsidR="00CA759B" w:rsidTr="00BD32EA" w14:paraId="7652E2B9"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CA759B" w:rsidP="00BC59F7" w:rsidRDefault="00CA759B" w14:paraId="1A4E92B0" w14:textId="77777777">
            <w:pPr>
              <w:widowControl/>
              <w:autoSpaceDE/>
              <w:autoSpaceDN/>
              <w:adjustRightInd/>
              <w:rPr>
                <w:rFonts w:eastAsiaTheme="minorHAnsi"/>
                <w:color w:val="000000"/>
              </w:rPr>
            </w:pPr>
            <w:r w:rsidRPr="00BC59F7">
              <w:rPr>
                <w:rFonts w:eastAsiaTheme="minorHAnsi"/>
                <w:color w:val="000000"/>
              </w:rPr>
              <w:t>TOTALS</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CA759B" w:rsidP="00BC59F7" w:rsidRDefault="00CA759B" w14:paraId="535E1EE9" w14:textId="77777777">
            <w:pPr>
              <w:widowControl/>
              <w:autoSpaceDE/>
              <w:autoSpaceDN/>
              <w:adjustRightInd/>
              <w:jc w:val="center"/>
              <w:rPr>
                <w:rFonts w:eastAsiaTheme="minorHAnsi"/>
                <w:color w:val="000000"/>
              </w:rPr>
            </w:pPr>
            <w:r w:rsidRPr="00BC59F7">
              <w:rPr>
                <w:rFonts w:eastAsiaTheme="minorHAnsi"/>
                <w:b/>
                <w:color w:val="000000"/>
              </w:rPr>
              <w:t>72</w:t>
            </w:r>
          </w:p>
        </w:tc>
        <w:tc>
          <w:tcPr>
            <w:tcW w:w="1260" w:type="dxa"/>
            <w:tcBorders>
              <w:top w:val="single" w:color="auto" w:sz="4" w:space="0"/>
              <w:left w:val="single" w:color="auto" w:sz="4" w:space="0"/>
              <w:bottom w:val="single" w:color="auto" w:sz="4" w:space="0"/>
              <w:right w:val="single" w:color="auto" w:sz="4" w:space="0"/>
            </w:tcBorders>
          </w:tcPr>
          <w:p w:rsidRPr="00BC59F7" w:rsidR="00CA759B" w:rsidP="00BC59F7" w:rsidRDefault="00CA759B" w14:paraId="5CD4BA97" w14:textId="77777777">
            <w:pPr>
              <w:widowControl/>
              <w:autoSpaceDE/>
              <w:autoSpaceDN/>
              <w:adjustRightInd/>
              <w:jc w:val="center"/>
              <w:rPr>
                <w:rFonts w:eastAsiaTheme="minorHAnsi"/>
                <w:b/>
                <w:color w:val="00000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CA759B" w:rsidP="00BC59F7" w:rsidRDefault="00CA759B" w14:paraId="68072CE9" w14:textId="77777777">
            <w:pPr>
              <w:widowControl/>
              <w:autoSpaceDE/>
              <w:autoSpaceDN/>
              <w:adjustRightInd/>
              <w:jc w:val="center"/>
              <w:rPr>
                <w:rFonts w:eastAsiaTheme="minorHAnsi"/>
                <w:color w:val="000000"/>
              </w:rPr>
            </w:pPr>
            <w:r w:rsidRPr="00BC59F7">
              <w:rPr>
                <w:rFonts w:eastAsiaTheme="minorHAnsi"/>
                <w:b/>
                <w:color w:val="000000"/>
              </w:rPr>
              <w:t>$8,1</w:t>
            </w:r>
            <w:r w:rsidRPr="00BC59F7" w:rsidR="008B524D">
              <w:rPr>
                <w:rFonts w:eastAsiaTheme="minorHAnsi"/>
                <w:b/>
                <w:color w:val="000000"/>
              </w:rPr>
              <w:t>78</w:t>
            </w:r>
          </w:p>
        </w:tc>
      </w:tr>
    </w:tbl>
    <w:p w:rsidRPr="00BC59F7" w:rsidR="008C1DBF" w:rsidP="00BC59F7" w:rsidRDefault="008C1DBF" w14:paraId="64D0CB9D" w14:textId="77777777">
      <w:pPr>
        <w:widowControl/>
        <w:autoSpaceDE/>
        <w:autoSpaceDN/>
        <w:adjustRightInd/>
        <w:rPr>
          <w:rFonts w:eastAsiaTheme="minorHAnsi"/>
        </w:rPr>
      </w:pPr>
      <w:r w:rsidRPr="00BC59F7">
        <w:rPr>
          <w:rFonts w:eastAsiaTheme="minorHAnsi"/>
        </w:rPr>
        <w:t xml:space="preserve">Source, </w:t>
      </w:r>
      <w:r w:rsidR="005A0E14">
        <w:t>84 FR 49336, Sept. 19, 2019</w:t>
      </w:r>
      <w:r w:rsidRPr="00BC59F7">
        <w:rPr>
          <w:rFonts w:eastAsiaTheme="minorHAnsi"/>
        </w:rPr>
        <w:t>, except where noted.</w:t>
      </w:r>
    </w:p>
    <w:p w:rsidR="0093697B" w:rsidP="00BC59F7" w:rsidRDefault="00851C6B" w14:paraId="39204258" w14:textId="77777777">
      <w:pPr>
        <w:widowControl/>
        <w:autoSpaceDE/>
        <w:autoSpaceDN/>
        <w:adjustRightInd/>
      </w:pPr>
      <w:r w:rsidRPr="00BC59F7">
        <w:rPr>
          <w:rFonts w:eastAsiaTheme="minorHAnsi"/>
          <w:b/>
        </w:rPr>
        <w:lastRenderedPageBreak/>
        <w:t xml:space="preserve">* </w:t>
      </w:r>
      <w:r w:rsidRPr="00BC59F7">
        <w:t>Includes estimated Office of Federal Register (OFR) processing fees:  $2,000 per initial application notice, or $810 per expansion and renewal notice, as applicable.</w:t>
      </w:r>
    </w:p>
    <w:p w:rsidRPr="00BC59F7" w:rsidR="00E61782" w:rsidP="00BC59F7" w:rsidRDefault="00E61782" w14:paraId="259DEA8F" w14:textId="77777777">
      <w:pPr>
        <w:widowControl/>
        <w:autoSpaceDE/>
        <w:autoSpaceDN/>
        <w:adjustRightInd/>
        <w:rPr>
          <w:rFonts w:eastAsiaTheme="minorHAnsi"/>
          <w:b/>
        </w:rPr>
      </w:pPr>
    </w:p>
    <w:p w:rsidRPr="00BC59F7" w:rsidR="008C1DBF" w:rsidP="00E61782" w:rsidRDefault="00B66EC3" w14:paraId="363C3974" w14:textId="77777777">
      <w:pPr>
        <w:widowControl/>
        <w:autoSpaceDE/>
        <w:autoSpaceDN/>
        <w:adjustRightInd/>
        <w:rPr>
          <w:rFonts w:eastAsiaTheme="minorHAnsi"/>
          <w:b/>
        </w:rPr>
      </w:pPr>
      <w:r w:rsidRPr="00BC59F7">
        <w:rPr>
          <w:rFonts w:eastAsiaTheme="minorHAnsi"/>
          <w:b/>
        </w:rPr>
        <w:t>Table 5</w:t>
      </w:r>
      <w:r w:rsidR="00E61782">
        <w:rPr>
          <w:rFonts w:eastAsiaTheme="minorHAnsi"/>
          <w:b/>
        </w:rPr>
        <w:t xml:space="preserve">: </w:t>
      </w:r>
      <w:r w:rsidRPr="00BC59F7" w:rsidR="008C1DBF">
        <w:rPr>
          <w:rFonts w:eastAsiaTheme="minorHAnsi"/>
          <w:b/>
        </w:rPr>
        <w:t>Renewal of Recognition Applications</w:t>
      </w:r>
    </w:p>
    <w:p w:rsidRPr="00BC59F7" w:rsidR="008C1DBF" w:rsidP="00BC59F7" w:rsidRDefault="008C1DBF" w14:paraId="3F74F840" w14:textId="77777777">
      <w:pPr>
        <w:widowControl/>
        <w:autoSpaceDE/>
        <w:autoSpaceDN/>
        <w:adjustRightInd/>
        <w:rPr>
          <w:rFonts w:eastAsiaTheme="minorHAnsi"/>
        </w:rPr>
      </w:pPr>
      <w:r w:rsidRPr="00BC59F7">
        <w:rPr>
          <w:rFonts w:eastAsiaTheme="minorHAnsi"/>
        </w:rPr>
        <w:t>Hours and Cost per Application (i.e., Transaction):</w:t>
      </w:r>
    </w:p>
    <w:tbl>
      <w:tblPr>
        <w:tblW w:w="10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10"/>
        <w:gridCol w:w="1530"/>
        <w:gridCol w:w="1260"/>
        <w:gridCol w:w="1260"/>
      </w:tblGrid>
      <w:tr w:rsidRPr="00BC59F7" w:rsidR="00CA759B" w:rsidTr="00BD32EA" w14:paraId="71F39B2B" w14:textId="77777777">
        <w:trPr>
          <w:trHeight w:val="302"/>
        </w:trPr>
        <w:tc>
          <w:tcPr>
            <w:tcW w:w="6210" w:type="dxa"/>
            <w:shd w:val="clear" w:color="auto" w:fill="auto"/>
            <w:vAlign w:val="center"/>
          </w:tcPr>
          <w:p w:rsidRPr="00BC59F7" w:rsidR="00CA759B" w:rsidP="00BC59F7" w:rsidRDefault="00CA759B" w14:paraId="05647251" w14:textId="77777777">
            <w:pPr>
              <w:widowControl/>
              <w:autoSpaceDE/>
              <w:autoSpaceDN/>
              <w:adjustRightInd/>
              <w:rPr>
                <w:rFonts w:eastAsiaTheme="minorHAnsi"/>
                <w:color w:val="000000"/>
              </w:rPr>
            </w:pPr>
            <w:r w:rsidRPr="00BC59F7">
              <w:rPr>
                <w:rFonts w:eastAsiaTheme="minorHAnsi"/>
                <w:color w:val="000000"/>
              </w:rPr>
              <w:t>Category</w:t>
            </w:r>
          </w:p>
        </w:tc>
        <w:tc>
          <w:tcPr>
            <w:tcW w:w="1530" w:type="dxa"/>
            <w:shd w:val="clear" w:color="auto" w:fill="auto"/>
            <w:vAlign w:val="center"/>
          </w:tcPr>
          <w:p w:rsidRPr="00BC59F7" w:rsidR="00CA759B" w:rsidP="00BC59F7" w:rsidRDefault="00CA759B" w14:paraId="79823057" w14:textId="77777777">
            <w:pPr>
              <w:widowControl/>
              <w:autoSpaceDE/>
              <w:autoSpaceDN/>
              <w:adjustRightInd/>
              <w:jc w:val="center"/>
              <w:rPr>
                <w:rFonts w:eastAsiaTheme="minorHAnsi"/>
                <w:color w:val="000000"/>
              </w:rPr>
            </w:pPr>
            <w:r w:rsidRPr="00BC59F7">
              <w:rPr>
                <w:rFonts w:eastAsiaTheme="minorHAnsi"/>
                <w:color w:val="000000"/>
              </w:rPr>
              <w:t>Hours</w:t>
            </w:r>
          </w:p>
        </w:tc>
        <w:tc>
          <w:tcPr>
            <w:tcW w:w="1260" w:type="dxa"/>
          </w:tcPr>
          <w:p w:rsidRPr="00BC59F7" w:rsidR="00CA759B" w:rsidP="00BC59F7" w:rsidRDefault="001D1FC2" w14:paraId="12856C2D" w14:textId="77777777">
            <w:pPr>
              <w:widowControl/>
              <w:autoSpaceDE/>
              <w:autoSpaceDN/>
              <w:adjustRightInd/>
              <w:jc w:val="center"/>
              <w:rPr>
                <w:rFonts w:eastAsiaTheme="minorHAnsi"/>
                <w:color w:val="000000"/>
              </w:rPr>
            </w:pPr>
            <w:r w:rsidRPr="00BC59F7">
              <w:rPr>
                <w:rFonts w:eastAsiaTheme="minorHAnsi"/>
                <w:color w:val="000000"/>
              </w:rPr>
              <w:t>Wage Hour  Estimate (Rounded)</w:t>
            </w:r>
          </w:p>
        </w:tc>
        <w:tc>
          <w:tcPr>
            <w:tcW w:w="1260" w:type="dxa"/>
            <w:shd w:val="clear" w:color="auto" w:fill="auto"/>
            <w:vAlign w:val="center"/>
          </w:tcPr>
          <w:p w:rsidRPr="00BC59F7" w:rsidR="00CA759B" w:rsidP="00BC59F7" w:rsidRDefault="00CA759B" w14:paraId="2393A37C" w14:textId="77777777">
            <w:pPr>
              <w:widowControl/>
              <w:autoSpaceDE/>
              <w:autoSpaceDN/>
              <w:adjustRightInd/>
              <w:jc w:val="center"/>
              <w:rPr>
                <w:rFonts w:eastAsiaTheme="minorHAnsi"/>
                <w:color w:val="000000"/>
              </w:rPr>
            </w:pPr>
            <w:r w:rsidRPr="00BC59F7">
              <w:rPr>
                <w:rFonts w:eastAsiaTheme="minorHAnsi"/>
                <w:color w:val="000000"/>
              </w:rPr>
              <w:t>Cost</w:t>
            </w:r>
          </w:p>
        </w:tc>
      </w:tr>
      <w:tr w:rsidRPr="00BC59F7" w:rsidR="00CA759B" w:rsidTr="00BD32EA" w14:paraId="3F362CD0" w14:textId="77777777">
        <w:trPr>
          <w:trHeight w:val="302"/>
        </w:trPr>
        <w:tc>
          <w:tcPr>
            <w:tcW w:w="6210" w:type="dxa"/>
            <w:shd w:val="clear" w:color="auto" w:fill="auto"/>
            <w:vAlign w:val="center"/>
            <w:hideMark/>
          </w:tcPr>
          <w:p w:rsidRPr="00BC59F7" w:rsidR="00CA759B" w:rsidP="00BC59F7" w:rsidRDefault="00CA759B" w14:paraId="2994B9A2" w14:textId="77777777">
            <w:pPr>
              <w:widowControl/>
              <w:autoSpaceDE/>
              <w:autoSpaceDN/>
              <w:adjustRightInd/>
              <w:rPr>
                <w:rFonts w:eastAsiaTheme="minorHAnsi"/>
                <w:color w:val="000000"/>
              </w:rPr>
            </w:pPr>
            <w:r w:rsidRPr="00BC59F7">
              <w:rPr>
                <w:rFonts w:eastAsiaTheme="minorHAnsi"/>
                <w:color w:val="000000"/>
              </w:rPr>
              <w:t>Renewal request review</w:t>
            </w:r>
          </w:p>
        </w:tc>
        <w:tc>
          <w:tcPr>
            <w:tcW w:w="1530" w:type="dxa"/>
            <w:shd w:val="clear" w:color="auto" w:fill="auto"/>
            <w:vAlign w:val="center"/>
            <w:hideMark/>
          </w:tcPr>
          <w:p w:rsidRPr="00BC59F7" w:rsidR="00CA759B" w:rsidP="00BC59F7" w:rsidRDefault="00CA759B" w14:paraId="49A23CD0" w14:textId="77777777">
            <w:pPr>
              <w:widowControl/>
              <w:autoSpaceDE/>
              <w:autoSpaceDN/>
              <w:adjustRightInd/>
              <w:jc w:val="center"/>
              <w:rPr>
                <w:rFonts w:eastAsiaTheme="minorHAnsi"/>
                <w:color w:val="000000"/>
              </w:rPr>
            </w:pPr>
            <w:r w:rsidRPr="00BC59F7">
              <w:rPr>
                <w:rFonts w:eastAsiaTheme="minorHAnsi"/>
                <w:color w:val="000000"/>
              </w:rPr>
              <w:t>16</w:t>
            </w:r>
          </w:p>
        </w:tc>
        <w:tc>
          <w:tcPr>
            <w:tcW w:w="1260" w:type="dxa"/>
          </w:tcPr>
          <w:p w:rsidRPr="00BC59F7" w:rsidR="00CA759B" w:rsidP="00BC59F7" w:rsidRDefault="00BD32EA" w14:paraId="7003E3E8"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rsidRPr="00BC59F7" w:rsidR="00CA759B" w:rsidP="00BC59F7" w:rsidRDefault="00CA759B" w14:paraId="604B2E25" w14:textId="77777777">
            <w:pPr>
              <w:widowControl/>
              <w:autoSpaceDE/>
              <w:autoSpaceDN/>
              <w:adjustRightInd/>
              <w:jc w:val="center"/>
              <w:rPr>
                <w:rFonts w:eastAsiaTheme="minorHAnsi"/>
                <w:color w:val="000000"/>
              </w:rPr>
            </w:pPr>
            <w:r w:rsidRPr="00BC59F7">
              <w:rPr>
                <w:rFonts w:eastAsiaTheme="minorHAnsi"/>
                <w:color w:val="000000"/>
              </w:rPr>
              <w:t>$1,66</w:t>
            </w:r>
            <w:r w:rsidRPr="00BC59F7" w:rsidR="008B524D">
              <w:rPr>
                <w:rFonts w:eastAsiaTheme="minorHAnsi"/>
                <w:color w:val="000000"/>
              </w:rPr>
              <w:t>4</w:t>
            </w:r>
          </w:p>
        </w:tc>
      </w:tr>
      <w:tr w:rsidRPr="00BC59F7" w:rsidR="00CA759B" w:rsidTr="00BD32EA" w14:paraId="1EEAFE83"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CA759B" w:rsidP="00BC59F7" w:rsidRDefault="00CA759B" w14:paraId="1C620C91" w14:textId="77777777">
            <w:pPr>
              <w:widowControl/>
              <w:autoSpaceDE/>
              <w:autoSpaceDN/>
              <w:adjustRightInd/>
              <w:rPr>
                <w:rFonts w:eastAsiaTheme="minorHAnsi"/>
                <w:color w:val="000000"/>
              </w:rPr>
            </w:pPr>
            <w:r w:rsidRPr="00BC59F7">
              <w:rPr>
                <w:rFonts w:eastAsiaTheme="minorHAnsi"/>
                <w:color w:val="000000"/>
              </w:rPr>
              <w:t xml:space="preserve">Renewal Application </w:t>
            </w:r>
            <w:r w:rsidRPr="007E2EAF">
              <w:rPr>
                <w:rFonts w:eastAsiaTheme="minorHAnsi"/>
                <w:i/>
                <w:color w:val="000000"/>
              </w:rPr>
              <w:t xml:space="preserve">Federal Register </w:t>
            </w:r>
            <w:r w:rsidRPr="00BC59F7">
              <w:rPr>
                <w:rFonts w:eastAsiaTheme="minorHAnsi"/>
                <w:color w:val="000000"/>
              </w:rPr>
              <w:t>notice preparation</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CA759B" w:rsidP="00BC59F7" w:rsidRDefault="00CA759B" w14:paraId="7888EAD1" w14:textId="77777777">
            <w:pPr>
              <w:widowControl/>
              <w:autoSpaceDE/>
              <w:autoSpaceDN/>
              <w:adjustRightInd/>
              <w:jc w:val="center"/>
              <w:rPr>
                <w:rFonts w:eastAsiaTheme="minorHAnsi"/>
                <w:color w:val="000000"/>
              </w:rPr>
            </w:pPr>
            <w:r w:rsidRPr="00BC59F7">
              <w:rPr>
                <w:rFonts w:eastAsiaTheme="minorHAnsi"/>
                <w:color w:val="000000"/>
              </w:rPr>
              <w:t>16</w:t>
            </w:r>
          </w:p>
        </w:tc>
        <w:tc>
          <w:tcPr>
            <w:tcW w:w="1260" w:type="dxa"/>
            <w:tcBorders>
              <w:top w:val="single" w:color="auto" w:sz="4" w:space="0"/>
              <w:left w:val="single" w:color="auto" w:sz="4" w:space="0"/>
              <w:bottom w:val="single" w:color="auto" w:sz="4" w:space="0"/>
              <w:right w:val="single" w:color="auto" w:sz="4" w:space="0"/>
            </w:tcBorders>
          </w:tcPr>
          <w:p w:rsidRPr="00BC59F7" w:rsidR="00CA759B" w:rsidP="00BC59F7" w:rsidRDefault="00CA759B" w14:paraId="37A55374" w14:textId="77777777">
            <w:pPr>
              <w:widowControl/>
              <w:autoSpaceDE/>
              <w:autoSpaceDN/>
              <w:adjustRightInd/>
              <w:jc w:val="center"/>
              <w:rPr>
                <w:rFonts w:eastAsiaTheme="minorHAnsi"/>
                <w:color w:val="000000"/>
              </w:rPr>
            </w:pPr>
            <w:r w:rsidRPr="00BC59F7">
              <w:t>$1</w:t>
            </w:r>
            <w:r w:rsidRPr="00BC59F7" w:rsidR="00851C6B">
              <w:t>0</w:t>
            </w:r>
            <w:r w:rsidRPr="00BC59F7">
              <w:t>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CA759B" w:rsidP="00BC59F7" w:rsidRDefault="00CA759B" w14:paraId="5C7F68F9" w14:textId="77777777">
            <w:pPr>
              <w:widowControl/>
              <w:autoSpaceDE/>
              <w:autoSpaceDN/>
              <w:adjustRightInd/>
              <w:jc w:val="center"/>
              <w:rPr>
                <w:rFonts w:eastAsiaTheme="minorHAnsi"/>
                <w:color w:val="000000"/>
              </w:rPr>
            </w:pPr>
            <w:r w:rsidRPr="00BC59F7">
              <w:rPr>
                <w:rFonts w:eastAsiaTheme="minorHAnsi"/>
                <w:color w:val="000000"/>
              </w:rPr>
              <w:t>$2,47</w:t>
            </w:r>
            <w:r w:rsidRPr="00BC59F7" w:rsidR="008B524D">
              <w:rPr>
                <w:rFonts w:eastAsiaTheme="minorHAnsi"/>
                <w:color w:val="000000"/>
              </w:rPr>
              <w:t>4</w:t>
            </w:r>
            <w:r w:rsidRPr="00BC59F7" w:rsidR="00851C6B">
              <w:rPr>
                <w:rFonts w:eastAsiaTheme="minorHAnsi"/>
                <w:color w:val="000000"/>
              </w:rPr>
              <w:t>*</w:t>
            </w:r>
          </w:p>
        </w:tc>
      </w:tr>
      <w:tr w:rsidRPr="00BC59F7" w:rsidR="00CA759B" w:rsidTr="00BD32EA" w14:paraId="1B92AF1E"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CA759B" w:rsidP="00BC59F7" w:rsidRDefault="00CA759B" w14:paraId="3832AA34" w14:textId="77777777">
            <w:pPr>
              <w:widowControl/>
              <w:autoSpaceDE/>
              <w:autoSpaceDN/>
              <w:adjustRightInd/>
              <w:rPr>
                <w:rFonts w:eastAsiaTheme="minorHAnsi"/>
                <w:color w:val="000000"/>
              </w:rPr>
            </w:pPr>
            <w:r w:rsidRPr="00BC59F7">
              <w:rPr>
                <w:rFonts w:eastAsiaTheme="minorHAnsi"/>
                <w:color w:val="000000"/>
              </w:rPr>
              <w:t xml:space="preserve">Renewal Application </w:t>
            </w:r>
            <w:r w:rsidRPr="007E2EAF">
              <w:rPr>
                <w:rFonts w:eastAsiaTheme="minorHAnsi"/>
                <w:i/>
                <w:color w:val="000000"/>
              </w:rPr>
              <w:t>Federal Register</w:t>
            </w:r>
            <w:r w:rsidRPr="00BC59F7">
              <w:rPr>
                <w:rFonts w:eastAsiaTheme="minorHAnsi"/>
                <w:color w:val="000000"/>
              </w:rPr>
              <w:t xml:space="preserve"> notice legal review</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CA759B" w:rsidP="00BC59F7" w:rsidRDefault="00CA759B" w14:paraId="0AB852BA" w14:textId="77777777">
            <w:pPr>
              <w:widowControl/>
              <w:autoSpaceDE/>
              <w:autoSpaceDN/>
              <w:adjustRightInd/>
              <w:jc w:val="center"/>
              <w:rPr>
                <w:rFonts w:eastAsiaTheme="minorHAnsi"/>
                <w:color w:val="000000"/>
              </w:rPr>
            </w:pPr>
            <w:r w:rsidRPr="00BC59F7">
              <w:rPr>
                <w:rFonts w:eastAsiaTheme="minorHAnsi"/>
                <w:color w:val="000000"/>
              </w:rPr>
              <w:t>8</w:t>
            </w:r>
          </w:p>
        </w:tc>
        <w:tc>
          <w:tcPr>
            <w:tcW w:w="1260" w:type="dxa"/>
            <w:tcBorders>
              <w:top w:val="single" w:color="auto" w:sz="4" w:space="0"/>
              <w:left w:val="single" w:color="auto" w:sz="4" w:space="0"/>
              <w:bottom w:val="single" w:color="auto" w:sz="4" w:space="0"/>
              <w:right w:val="single" w:color="auto" w:sz="4" w:space="0"/>
            </w:tcBorders>
          </w:tcPr>
          <w:p w:rsidRPr="00BC59F7" w:rsidR="00CA759B" w:rsidP="00BC59F7" w:rsidRDefault="00CA759B" w14:paraId="5C4A6822" w14:textId="77777777">
            <w:pPr>
              <w:widowControl/>
              <w:autoSpaceDE/>
              <w:autoSpaceDN/>
              <w:adjustRightInd/>
              <w:jc w:val="center"/>
              <w:rPr>
                <w:rFonts w:eastAsiaTheme="minorHAnsi"/>
                <w:color w:val="000000"/>
              </w:rPr>
            </w:pPr>
            <w:r w:rsidRPr="00BC59F7">
              <w:t>$8</w:t>
            </w:r>
            <w:r w:rsidRPr="00BC59F7" w:rsidR="00BD32EA">
              <w:t>9</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CA759B" w:rsidP="00BC59F7" w:rsidRDefault="00BD32EA" w14:paraId="2D89D3E4" w14:textId="77777777">
            <w:pPr>
              <w:widowControl/>
              <w:autoSpaceDE/>
              <w:autoSpaceDN/>
              <w:adjustRightInd/>
              <w:jc w:val="center"/>
              <w:rPr>
                <w:rFonts w:eastAsiaTheme="minorHAnsi"/>
                <w:color w:val="000000"/>
              </w:rPr>
            </w:pPr>
            <w:r w:rsidRPr="00BC59F7">
              <w:rPr>
                <w:rFonts w:eastAsiaTheme="minorHAnsi"/>
                <w:color w:val="000000"/>
              </w:rPr>
              <w:t>$712</w:t>
            </w:r>
          </w:p>
        </w:tc>
      </w:tr>
      <w:tr w:rsidRPr="00BC59F7" w:rsidR="00CA759B" w:rsidTr="00BD32EA" w14:paraId="35D08783"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CA759B" w:rsidP="00BC59F7" w:rsidRDefault="00CA759B" w14:paraId="6554CAD8" w14:textId="77777777">
            <w:pPr>
              <w:widowControl/>
              <w:autoSpaceDE/>
              <w:autoSpaceDN/>
              <w:adjustRightInd/>
              <w:rPr>
                <w:rFonts w:eastAsiaTheme="minorHAnsi"/>
                <w:b/>
                <w:color w:val="000000"/>
              </w:rPr>
            </w:pPr>
            <w:r w:rsidRPr="00BC59F7">
              <w:rPr>
                <w:rFonts w:eastAsiaTheme="minorHAnsi"/>
                <w:b/>
                <w:color w:val="000000"/>
              </w:rPr>
              <w:t>TOTALS</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CA759B" w:rsidP="00BC59F7" w:rsidRDefault="00CA759B" w14:paraId="00F69C1C" w14:textId="77777777">
            <w:pPr>
              <w:widowControl/>
              <w:autoSpaceDE/>
              <w:autoSpaceDN/>
              <w:adjustRightInd/>
              <w:jc w:val="center"/>
              <w:rPr>
                <w:rFonts w:eastAsiaTheme="minorHAnsi"/>
                <w:b/>
                <w:color w:val="000000"/>
              </w:rPr>
            </w:pPr>
            <w:r w:rsidRPr="00BC59F7">
              <w:rPr>
                <w:rFonts w:eastAsiaTheme="minorHAnsi"/>
                <w:b/>
                <w:color w:val="000000"/>
              </w:rPr>
              <w:t>40</w:t>
            </w:r>
          </w:p>
        </w:tc>
        <w:tc>
          <w:tcPr>
            <w:tcW w:w="1260" w:type="dxa"/>
            <w:tcBorders>
              <w:top w:val="single" w:color="auto" w:sz="4" w:space="0"/>
              <w:left w:val="single" w:color="auto" w:sz="4" w:space="0"/>
              <w:bottom w:val="single" w:color="auto" w:sz="4" w:space="0"/>
              <w:right w:val="single" w:color="auto" w:sz="4" w:space="0"/>
            </w:tcBorders>
          </w:tcPr>
          <w:p w:rsidRPr="00BC59F7" w:rsidR="00CA759B" w:rsidP="00BC59F7" w:rsidRDefault="00CA759B" w14:paraId="0FCF9745" w14:textId="77777777">
            <w:pPr>
              <w:widowControl/>
              <w:autoSpaceDE/>
              <w:autoSpaceDN/>
              <w:adjustRightInd/>
              <w:jc w:val="center"/>
              <w:rPr>
                <w:b/>
                <w:color w:val="00000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CA759B" w:rsidP="00BC59F7" w:rsidRDefault="00BD32EA" w14:paraId="29EAF548" w14:textId="77777777">
            <w:pPr>
              <w:widowControl/>
              <w:autoSpaceDE/>
              <w:autoSpaceDN/>
              <w:adjustRightInd/>
              <w:jc w:val="center"/>
              <w:rPr>
                <w:b/>
                <w:color w:val="000000"/>
              </w:rPr>
            </w:pPr>
            <w:r w:rsidRPr="00BC59F7">
              <w:rPr>
                <w:b/>
                <w:color w:val="000000"/>
              </w:rPr>
              <w:t>$4,8</w:t>
            </w:r>
            <w:r w:rsidRPr="00BC59F7" w:rsidR="008B524D">
              <w:rPr>
                <w:b/>
                <w:color w:val="000000"/>
              </w:rPr>
              <w:t>50</w:t>
            </w:r>
          </w:p>
        </w:tc>
      </w:tr>
    </w:tbl>
    <w:p w:rsidRPr="00BC59F7" w:rsidR="008C1DBF" w:rsidP="00BC59F7" w:rsidRDefault="008C1DBF" w14:paraId="1BEB7F33" w14:textId="77777777">
      <w:pPr>
        <w:widowControl/>
        <w:autoSpaceDE/>
        <w:autoSpaceDN/>
        <w:adjustRightInd/>
        <w:rPr>
          <w:rFonts w:eastAsiaTheme="minorHAnsi"/>
        </w:rPr>
      </w:pPr>
      <w:r w:rsidRPr="00BC59F7">
        <w:rPr>
          <w:rFonts w:eastAsiaTheme="minorHAnsi"/>
        </w:rPr>
        <w:t xml:space="preserve">Source, </w:t>
      </w:r>
      <w:r w:rsidR="005A0E14">
        <w:t>84 FR 49336, Sept. 19, 2019</w:t>
      </w:r>
      <w:r w:rsidRPr="00BC59F7">
        <w:rPr>
          <w:rFonts w:eastAsiaTheme="minorHAnsi"/>
        </w:rPr>
        <w:t>.</w:t>
      </w:r>
    </w:p>
    <w:p w:rsidR="00DB3912" w:rsidP="00BC59F7" w:rsidRDefault="00851C6B" w14:paraId="386AE2F7" w14:textId="77777777">
      <w:pPr>
        <w:widowControl/>
        <w:autoSpaceDE/>
        <w:autoSpaceDN/>
        <w:adjustRightInd/>
        <w:rPr>
          <w:rFonts w:eastAsiaTheme="minorHAnsi"/>
          <w:b/>
        </w:rPr>
      </w:pPr>
      <w:r w:rsidRPr="00BC59F7">
        <w:t>* Includes estimated Office of Federal Register (OFR) processing fees:  $2,000 per initial application notice, or $810 per expansion and renewal notice, as applicable.</w:t>
      </w:r>
      <w:r w:rsidRPr="00BC59F7" w:rsidDel="0093697B">
        <w:rPr>
          <w:rFonts w:eastAsiaTheme="minorHAnsi"/>
          <w:b/>
        </w:rPr>
        <w:t xml:space="preserve"> </w:t>
      </w:r>
    </w:p>
    <w:p w:rsidR="00DB3912" w:rsidP="00BC59F7" w:rsidRDefault="00DB3912" w14:paraId="417BA28B" w14:textId="77777777">
      <w:pPr>
        <w:widowControl/>
        <w:autoSpaceDE/>
        <w:autoSpaceDN/>
        <w:adjustRightInd/>
        <w:rPr>
          <w:rFonts w:eastAsiaTheme="minorHAnsi"/>
          <w:b/>
        </w:rPr>
      </w:pPr>
    </w:p>
    <w:p w:rsidRPr="00BC59F7" w:rsidR="005C6D02" w:rsidP="00BC59F7" w:rsidRDefault="005C6D02" w14:paraId="347B9827" w14:textId="493B9A60">
      <w:pPr>
        <w:widowControl/>
        <w:autoSpaceDE/>
        <w:autoSpaceDN/>
        <w:adjustRightInd/>
        <w:rPr>
          <w:rFonts w:eastAsiaTheme="minorHAnsi"/>
          <w:b/>
        </w:rPr>
      </w:pPr>
    </w:p>
    <w:p w:rsidRPr="00BC59F7" w:rsidR="008C1DBF" w:rsidP="00C86E11" w:rsidRDefault="00B66EC3" w14:paraId="0488D4BB" w14:textId="77777777">
      <w:pPr>
        <w:widowControl/>
        <w:autoSpaceDE/>
        <w:autoSpaceDN/>
        <w:adjustRightInd/>
        <w:rPr>
          <w:rFonts w:eastAsiaTheme="minorHAnsi"/>
          <w:b/>
        </w:rPr>
      </w:pPr>
      <w:r w:rsidRPr="00BC59F7">
        <w:rPr>
          <w:rFonts w:eastAsiaTheme="minorHAnsi"/>
          <w:b/>
        </w:rPr>
        <w:t>Table 6</w:t>
      </w:r>
      <w:r w:rsidR="00C86E11">
        <w:rPr>
          <w:rFonts w:eastAsiaTheme="minorHAnsi"/>
          <w:b/>
        </w:rPr>
        <w:t xml:space="preserve">: </w:t>
      </w:r>
      <w:r w:rsidRPr="00BC59F7" w:rsidR="008C1DBF">
        <w:rPr>
          <w:rFonts w:eastAsiaTheme="minorHAnsi"/>
          <w:b/>
        </w:rPr>
        <w:t>Assessments</w:t>
      </w:r>
      <w:r w:rsidRPr="00BC59F7">
        <w:rPr>
          <w:rFonts w:eastAsiaTheme="minorHAnsi"/>
          <w:b/>
        </w:rPr>
        <w:t xml:space="preserve"> for Initial Recognition Applications</w:t>
      </w:r>
    </w:p>
    <w:p w:rsidRPr="00BC59F7" w:rsidR="008C1DBF" w:rsidP="00BC59F7" w:rsidRDefault="008C1DBF" w14:paraId="1055C521" w14:textId="77777777">
      <w:pPr>
        <w:widowControl/>
        <w:autoSpaceDE/>
        <w:autoSpaceDN/>
        <w:adjustRightInd/>
        <w:rPr>
          <w:rFonts w:eastAsiaTheme="minorHAnsi"/>
        </w:rPr>
      </w:pPr>
      <w:r w:rsidRPr="00BC59F7">
        <w:rPr>
          <w:rFonts w:eastAsiaTheme="minorHAnsi"/>
        </w:rPr>
        <w:t>Hours and Cost, Initial Recognition Application, per Assessment (i.e., Transaction):</w:t>
      </w:r>
    </w:p>
    <w:tbl>
      <w:tblPr>
        <w:tblW w:w="10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10"/>
        <w:gridCol w:w="1530"/>
        <w:gridCol w:w="1260"/>
        <w:gridCol w:w="1260"/>
      </w:tblGrid>
      <w:tr w:rsidRPr="00BC59F7" w:rsidR="001D1FC2" w:rsidTr="00BD32EA" w14:paraId="7B585693" w14:textId="77777777">
        <w:trPr>
          <w:trHeight w:val="302"/>
        </w:trPr>
        <w:tc>
          <w:tcPr>
            <w:tcW w:w="6210" w:type="dxa"/>
            <w:shd w:val="clear" w:color="auto" w:fill="auto"/>
            <w:vAlign w:val="center"/>
          </w:tcPr>
          <w:p w:rsidRPr="00BC59F7" w:rsidR="001D1FC2" w:rsidP="00BC59F7" w:rsidRDefault="001D1FC2" w14:paraId="4578497F" w14:textId="77777777">
            <w:pPr>
              <w:widowControl/>
              <w:autoSpaceDE/>
              <w:autoSpaceDN/>
              <w:adjustRightInd/>
              <w:rPr>
                <w:rFonts w:eastAsiaTheme="minorHAnsi"/>
                <w:color w:val="000000"/>
              </w:rPr>
            </w:pPr>
            <w:r w:rsidRPr="00BC59F7">
              <w:rPr>
                <w:rFonts w:eastAsiaTheme="minorHAnsi"/>
                <w:color w:val="000000"/>
              </w:rPr>
              <w:t>Category</w:t>
            </w:r>
          </w:p>
        </w:tc>
        <w:tc>
          <w:tcPr>
            <w:tcW w:w="1530" w:type="dxa"/>
            <w:shd w:val="clear" w:color="auto" w:fill="auto"/>
            <w:vAlign w:val="center"/>
          </w:tcPr>
          <w:p w:rsidRPr="00BC59F7" w:rsidR="001D1FC2" w:rsidP="00BC59F7" w:rsidRDefault="001D1FC2" w14:paraId="32A8640E" w14:textId="77777777">
            <w:pPr>
              <w:widowControl/>
              <w:autoSpaceDE/>
              <w:autoSpaceDN/>
              <w:adjustRightInd/>
              <w:jc w:val="center"/>
              <w:rPr>
                <w:rFonts w:eastAsiaTheme="minorHAnsi"/>
                <w:color w:val="000000"/>
              </w:rPr>
            </w:pPr>
            <w:r w:rsidRPr="00BC59F7">
              <w:rPr>
                <w:rFonts w:eastAsiaTheme="minorHAnsi"/>
                <w:color w:val="000000"/>
              </w:rPr>
              <w:t>Hours</w:t>
            </w:r>
          </w:p>
        </w:tc>
        <w:tc>
          <w:tcPr>
            <w:tcW w:w="1260" w:type="dxa"/>
          </w:tcPr>
          <w:p w:rsidRPr="00BC59F7" w:rsidR="001D1FC2" w:rsidP="00BC59F7" w:rsidRDefault="001D1FC2" w14:paraId="01133B8A" w14:textId="77777777">
            <w:pPr>
              <w:widowControl/>
              <w:autoSpaceDE/>
              <w:autoSpaceDN/>
              <w:adjustRightInd/>
              <w:jc w:val="center"/>
              <w:rPr>
                <w:rFonts w:eastAsiaTheme="minorHAnsi"/>
                <w:color w:val="000000"/>
              </w:rPr>
            </w:pPr>
            <w:r w:rsidRPr="00BC59F7">
              <w:rPr>
                <w:rFonts w:eastAsiaTheme="minorHAnsi"/>
                <w:color w:val="000000"/>
              </w:rPr>
              <w:t>Wage Hour  Estimate (Rounded)</w:t>
            </w:r>
          </w:p>
        </w:tc>
        <w:tc>
          <w:tcPr>
            <w:tcW w:w="1260" w:type="dxa"/>
            <w:shd w:val="clear" w:color="auto" w:fill="auto"/>
            <w:vAlign w:val="center"/>
          </w:tcPr>
          <w:p w:rsidRPr="00BC59F7" w:rsidR="001D1FC2" w:rsidP="00BC59F7" w:rsidRDefault="001D1FC2" w14:paraId="59DFD76D" w14:textId="77777777">
            <w:pPr>
              <w:widowControl/>
              <w:autoSpaceDE/>
              <w:autoSpaceDN/>
              <w:adjustRightInd/>
              <w:jc w:val="center"/>
              <w:rPr>
                <w:rFonts w:eastAsiaTheme="minorHAnsi"/>
                <w:color w:val="000000"/>
              </w:rPr>
            </w:pPr>
            <w:r w:rsidRPr="00BC59F7">
              <w:rPr>
                <w:rFonts w:eastAsiaTheme="minorHAnsi"/>
                <w:color w:val="000000"/>
              </w:rPr>
              <w:t>Cost</w:t>
            </w:r>
          </w:p>
        </w:tc>
      </w:tr>
      <w:tr w:rsidRPr="00BC59F7" w:rsidR="001D1FC2" w:rsidTr="00BD32EA" w14:paraId="37067D32" w14:textId="77777777">
        <w:trPr>
          <w:trHeight w:val="302"/>
        </w:trPr>
        <w:tc>
          <w:tcPr>
            <w:tcW w:w="6210" w:type="dxa"/>
            <w:shd w:val="clear" w:color="auto" w:fill="auto"/>
            <w:vAlign w:val="center"/>
            <w:hideMark/>
          </w:tcPr>
          <w:p w:rsidRPr="00BC59F7" w:rsidR="001D1FC2" w:rsidP="00BC59F7" w:rsidRDefault="001D1FC2" w14:paraId="06FE32E0" w14:textId="77777777">
            <w:pPr>
              <w:widowControl/>
              <w:autoSpaceDE/>
              <w:autoSpaceDN/>
              <w:adjustRightInd/>
              <w:rPr>
                <w:rFonts w:eastAsiaTheme="minorHAnsi"/>
                <w:color w:val="000000"/>
              </w:rPr>
            </w:pPr>
            <w:r w:rsidRPr="00BC59F7">
              <w:rPr>
                <w:rFonts w:eastAsiaTheme="minorHAnsi"/>
                <w:color w:val="000000"/>
              </w:rPr>
              <w:t>Assessment preparation and close out, lead auditor</w:t>
            </w:r>
          </w:p>
        </w:tc>
        <w:tc>
          <w:tcPr>
            <w:tcW w:w="1530" w:type="dxa"/>
            <w:shd w:val="clear" w:color="auto" w:fill="auto"/>
            <w:vAlign w:val="center"/>
            <w:hideMark/>
          </w:tcPr>
          <w:p w:rsidRPr="00BC59F7" w:rsidR="001D1FC2" w:rsidP="00BC59F7" w:rsidRDefault="001D1FC2" w14:paraId="60F27D63" w14:textId="77777777">
            <w:pPr>
              <w:widowControl/>
              <w:autoSpaceDE/>
              <w:autoSpaceDN/>
              <w:adjustRightInd/>
              <w:jc w:val="center"/>
              <w:rPr>
                <w:rFonts w:eastAsiaTheme="minorHAnsi"/>
                <w:color w:val="000000"/>
              </w:rPr>
            </w:pPr>
            <w:r w:rsidRPr="00BC59F7">
              <w:rPr>
                <w:rFonts w:eastAsiaTheme="minorHAnsi"/>
                <w:color w:val="000000"/>
              </w:rPr>
              <w:t>54</w:t>
            </w:r>
          </w:p>
        </w:tc>
        <w:tc>
          <w:tcPr>
            <w:tcW w:w="1260" w:type="dxa"/>
          </w:tcPr>
          <w:p w:rsidRPr="00BC59F7" w:rsidR="001D1FC2" w:rsidP="00BC59F7" w:rsidRDefault="00BD32EA" w14:paraId="51C119C7"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rsidRPr="00BC59F7" w:rsidR="001D1FC2" w:rsidP="00BC59F7" w:rsidRDefault="00BD32EA" w14:paraId="7806C6D3" w14:textId="77777777">
            <w:pPr>
              <w:widowControl/>
              <w:autoSpaceDE/>
              <w:autoSpaceDN/>
              <w:adjustRightInd/>
              <w:jc w:val="center"/>
              <w:rPr>
                <w:rFonts w:eastAsiaTheme="minorHAnsi"/>
                <w:color w:val="000000"/>
              </w:rPr>
            </w:pPr>
            <w:r w:rsidRPr="00BC59F7">
              <w:rPr>
                <w:rFonts w:eastAsiaTheme="minorHAnsi"/>
                <w:color w:val="000000"/>
              </w:rPr>
              <w:t>$5,616</w:t>
            </w:r>
          </w:p>
        </w:tc>
      </w:tr>
      <w:tr w:rsidRPr="00BC59F7" w:rsidR="001D1FC2" w:rsidTr="00BD32EA" w14:paraId="677C3F0A" w14:textId="77777777">
        <w:trPr>
          <w:trHeight w:val="302"/>
        </w:trPr>
        <w:tc>
          <w:tcPr>
            <w:tcW w:w="6210" w:type="dxa"/>
            <w:shd w:val="clear" w:color="auto" w:fill="auto"/>
            <w:vAlign w:val="center"/>
            <w:hideMark/>
          </w:tcPr>
          <w:p w:rsidRPr="00BC59F7" w:rsidR="001D1FC2" w:rsidP="007C72AD" w:rsidRDefault="001D1FC2" w14:paraId="0EFDBA6A" w14:textId="0DEF061A">
            <w:pPr>
              <w:widowControl/>
              <w:autoSpaceDE/>
              <w:autoSpaceDN/>
              <w:adjustRightInd/>
              <w:rPr>
                <w:rFonts w:eastAsiaTheme="minorHAnsi"/>
                <w:color w:val="000000"/>
              </w:rPr>
            </w:pPr>
            <w:r w:rsidRPr="00BC59F7">
              <w:rPr>
                <w:rFonts w:eastAsiaTheme="minorHAnsi"/>
                <w:color w:val="000000"/>
              </w:rPr>
              <w:t xml:space="preserve">Assessment preparation and close out, assistant auditor(s) </w:t>
            </w:r>
          </w:p>
        </w:tc>
        <w:tc>
          <w:tcPr>
            <w:tcW w:w="1530" w:type="dxa"/>
            <w:shd w:val="clear" w:color="auto" w:fill="auto"/>
            <w:vAlign w:val="center"/>
            <w:hideMark/>
          </w:tcPr>
          <w:p w:rsidRPr="00BC59F7" w:rsidR="001D1FC2" w:rsidP="00BC59F7" w:rsidRDefault="001D1FC2" w14:paraId="36E5206B" w14:textId="77777777">
            <w:pPr>
              <w:widowControl/>
              <w:autoSpaceDE/>
              <w:autoSpaceDN/>
              <w:adjustRightInd/>
              <w:jc w:val="center"/>
              <w:rPr>
                <w:rFonts w:eastAsiaTheme="minorHAnsi"/>
                <w:color w:val="000000"/>
              </w:rPr>
            </w:pPr>
            <w:r w:rsidRPr="00BC59F7">
              <w:rPr>
                <w:rFonts w:eastAsiaTheme="minorHAnsi"/>
                <w:color w:val="000000"/>
              </w:rPr>
              <w:t>32</w:t>
            </w:r>
          </w:p>
        </w:tc>
        <w:tc>
          <w:tcPr>
            <w:tcW w:w="1260" w:type="dxa"/>
          </w:tcPr>
          <w:p w:rsidRPr="00BC59F7" w:rsidR="001D1FC2" w:rsidP="00BC59F7" w:rsidRDefault="00BD32EA" w14:paraId="0F196D49"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rsidRPr="00BC59F7" w:rsidR="001D1FC2" w:rsidP="00BC59F7" w:rsidRDefault="00BD32EA" w14:paraId="5D8236C6" w14:textId="77777777">
            <w:pPr>
              <w:widowControl/>
              <w:autoSpaceDE/>
              <w:autoSpaceDN/>
              <w:adjustRightInd/>
              <w:jc w:val="center"/>
              <w:rPr>
                <w:rFonts w:eastAsiaTheme="minorHAnsi"/>
                <w:color w:val="000000"/>
              </w:rPr>
            </w:pPr>
            <w:r w:rsidRPr="00BC59F7">
              <w:rPr>
                <w:rFonts w:eastAsiaTheme="minorHAnsi"/>
                <w:color w:val="000000"/>
              </w:rPr>
              <w:t>$3,328</w:t>
            </w:r>
          </w:p>
        </w:tc>
      </w:tr>
      <w:tr w:rsidRPr="00BC59F7" w:rsidR="001D1FC2" w:rsidTr="00BD32EA" w14:paraId="1BDAE055" w14:textId="77777777">
        <w:trPr>
          <w:trHeight w:val="302"/>
        </w:trPr>
        <w:tc>
          <w:tcPr>
            <w:tcW w:w="6210" w:type="dxa"/>
            <w:shd w:val="clear" w:color="auto" w:fill="auto"/>
            <w:vAlign w:val="center"/>
            <w:hideMark/>
          </w:tcPr>
          <w:p w:rsidRPr="00BC59F7" w:rsidR="001D1FC2" w:rsidP="0090552B" w:rsidRDefault="001D1FC2" w14:paraId="248B5F2A" w14:textId="25C9C19A">
            <w:pPr>
              <w:widowControl/>
              <w:autoSpaceDE/>
              <w:autoSpaceDN/>
              <w:adjustRightInd/>
              <w:rPr>
                <w:rFonts w:eastAsiaTheme="minorHAnsi"/>
                <w:color w:val="000000"/>
              </w:rPr>
            </w:pPr>
            <w:r w:rsidRPr="00BC59F7">
              <w:rPr>
                <w:rFonts w:eastAsiaTheme="minorHAnsi"/>
                <w:color w:val="000000"/>
              </w:rPr>
              <w:t xml:space="preserve">Each day on-site or at office (assuming 2 auditors for 3 days, on average, see Table 2, 76 FR 10500, </w:t>
            </w:r>
            <w:r w:rsidR="0090552B">
              <w:rPr>
                <w:rFonts w:eastAsiaTheme="minorHAnsi"/>
                <w:color w:val="000000"/>
              </w:rPr>
              <w:t>02/25/2011</w:t>
            </w:r>
            <w:r w:rsidRPr="00BC59F7">
              <w:rPr>
                <w:rFonts w:eastAsiaTheme="minorHAnsi"/>
                <w:color w:val="000000"/>
              </w:rPr>
              <w:t>)</w:t>
            </w:r>
          </w:p>
        </w:tc>
        <w:tc>
          <w:tcPr>
            <w:tcW w:w="1530" w:type="dxa"/>
            <w:shd w:val="clear" w:color="auto" w:fill="auto"/>
            <w:vAlign w:val="center"/>
            <w:hideMark/>
          </w:tcPr>
          <w:p w:rsidRPr="00BC59F7" w:rsidR="001D1FC2" w:rsidP="00BC59F7" w:rsidRDefault="001D1FC2" w14:paraId="11CEA3C1" w14:textId="77777777">
            <w:pPr>
              <w:widowControl/>
              <w:autoSpaceDE/>
              <w:autoSpaceDN/>
              <w:adjustRightInd/>
              <w:jc w:val="center"/>
              <w:rPr>
                <w:rFonts w:eastAsiaTheme="minorHAnsi"/>
                <w:color w:val="000000"/>
              </w:rPr>
            </w:pPr>
            <w:r w:rsidRPr="00BC59F7">
              <w:rPr>
                <w:rFonts w:eastAsiaTheme="minorHAnsi"/>
                <w:color w:val="000000"/>
              </w:rPr>
              <w:t>48</w:t>
            </w:r>
          </w:p>
        </w:tc>
        <w:tc>
          <w:tcPr>
            <w:tcW w:w="1260" w:type="dxa"/>
          </w:tcPr>
          <w:p w:rsidRPr="00BC59F7" w:rsidR="001D1FC2" w:rsidP="00BC59F7" w:rsidRDefault="00BD32EA" w14:paraId="3F6CE041"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rsidRPr="00BC59F7" w:rsidR="001D1FC2" w:rsidP="00BC59F7" w:rsidRDefault="00BD32EA" w14:paraId="4EE3FFD8" w14:textId="77777777">
            <w:pPr>
              <w:widowControl/>
              <w:autoSpaceDE/>
              <w:autoSpaceDN/>
              <w:adjustRightInd/>
              <w:jc w:val="center"/>
              <w:rPr>
                <w:rFonts w:eastAsiaTheme="minorHAnsi"/>
                <w:color w:val="000000"/>
              </w:rPr>
            </w:pPr>
            <w:r w:rsidRPr="00BC59F7">
              <w:rPr>
                <w:rFonts w:eastAsiaTheme="minorHAnsi"/>
                <w:color w:val="000000"/>
              </w:rPr>
              <w:t>$4,992</w:t>
            </w:r>
          </w:p>
        </w:tc>
      </w:tr>
      <w:tr w:rsidRPr="00BC59F7" w:rsidR="001D1FC2" w:rsidTr="00BD32EA" w14:paraId="717C83DF"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1D1FC2" w:rsidP="0090552B" w:rsidRDefault="001D1FC2" w14:paraId="36DCCEB5" w14:textId="48150697">
            <w:pPr>
              <w:widowControl/>
              <w:autoSpaceDE/>
              <w:autoSpaceDN/>
              <w:adjustRightInd/>
              <w:rPr>
                <w:rFonts w:eastAsiaTheme="minorHAnsi"/>
                <w:color w:val="000000"/>
              </w:rPr>
            </w:pPr>
            <w:r w:rsidRPr="00BC59F7">
              <w:rPr>
                <w:rFonts w:eastAsiaTheme="minorHAnsi"/>
                <w:color w:val="000000"/>
              </w:rPr>
              <w:t xml:space="preserve">Travel time (assuming 2 auditors, on average, see Table 2, 76 FR 10500, </w:t>
            </w:r>
            <w:r w:rsidR="0090552B">
              <w:rPr>
                <w:rFonts w:eastAsiaTheme="minorHAnsi"/>
                <w:color w:val="000000"/>
              </w:rPr>
              <w:t>02/25/2011</w:t>
            </w:r>
            <w:r w:rsidRPr="00BC59F7">
              <w:rPr>
                <w:rFonts w:eastAsiaTheme="minorHAnsi"/>
                <w:color w:val="000000"/>
              </w:rPr>
              <w:t>, and 1 day travel for each auditor, on average, based on OSHA staff experience)</w:t>
            </w:r>
            <w:r w:rsidRPr="00BC59F7">
              <w:rPr>
                <w:rFonts w:eastAsiaTheme="minorHAnsi"/>
                <w:color w:val="000000"/>
                <w:vertAlign w:val="superscript"/>
              </w:rPr>
              <w:t>1</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1D1FC2" w:rsidP="00BC59F7" w:rsidRDefault="001D1FC2" w14:paraId="4FF2C793" w14:textId="77777777">
            <w:pPr>
              <w:widowControl/>
              <w:autoSpaceDE/>
              <w:autoSpaceDN/>
              <w:adjustRightInd/>
              <w:jc w:val="center"/>
              <w:rPr>
                <w:rFonts w:eastAsiaTheme="minorHAnsi"/>
                <w:color w:val="000000"/>
              </w:rPr>
            </w:pPr>
            <w:r w:rsidRPr="00BC59F7">
              <w:rPr>
                <w:rFonts w:eastAsiaTheme="minorHAnsi"/>
                <w:color w:val="000000"/>
              </w:rPr>
              <w:t>16</w:t>
            </w:r>
          </w:p>
        </w:tc>
        <w:tc>
          <w:tcPr>
            <w:tcW w:w="1260" w:type="dxa"/>
            <w:tcBorders>
              <w:top w:val="single" w:color="auto" w:sz="4" w:space="0"/>
              <w:left w:val="single" w:color="auto" w:sz="4" w:space="0"/>
              <w:bottom w:val="single" w:color="auto" w:sz="4" w:space="0"/>
              <w:right w:val="single" w:color="auto" w:sz="4" w:space="0"/>
            </w:tcBorders>
          </w:tcPr>
          <w:p w:rsidRPr="00BC59F7" w:rsidR="001D1FC2" w:rsidP="00BC59F7" w:rsidRDefault="00BD32EA" w14:paraId="2FDF39BB"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1D1FC2" w:rsidP="00BC59F7" w:rsidRDefault="00BD32EA" w14:paraId="21B680EB" w14:textId="77777777">
            <w:pPr>
              <w:widowControl/>
              <w:autoSpaceDE/>
              <w:autoSpaceDN/>
              <w:adjustRightInd/>
              <w:jc w:val="center"/>
              <w:rPr>
                <w:rFonts w:eastAsiaTheme="minorHAnsi"/>
                <w:color w:val="000000"/>
              </w:rPr>
            </w:pPr>
            <w:r w:rsidRPr="00BC59F7">
              <w:rPr>
                <w:rFonts w:eastAsiaTheme="minorHAnsi"/>
                <w:color w:val="000000"/>
              </w:rPr>
              <w:t>$1,664</w:t>
            </w:r>
          </w:p>
        </w:tc>
      </w:tr>
      <w:tr w:rsidRPr="00BC59F7" w:rsidR="001D1FC2" w:rsidTr="00BD32EA" w14:paraId="79EB86A6"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1D1FC2" w:rsidP="0090552B" w:rsidRDefault="001D1FC2" w14:paraId="50DBED4F" w14:textId="69AA99EE">
            <w:pPr>
              <w:widowControl/>
              <w:autoSpaceDE/>
              <w:autoSpaceDN/>
              <w:adjustRightInd/>
              <w:rPr>
                <w:rFonts w:eastAsiaTheme="minorHAnsi"/>
                <w:color w:val="000000"/>
              </w:rPr>
            </w:pPr>
            <w:r w:rsidRPr="00BC59F7">
              <w:rPr>
                <w:rFonts w:eastAsiaTheme="minorHAnsi"/>
                <w:color w:val="000000"/>
              </w:rPr>
              <w:t xml:space="preserve">Travel expenses (assuming travel for 2 auditors, on average, see Table 2, 76 FR 10500, </w:t>
            </w:r>
            <w:r w:rsidR="0090552B">
              <w:rPr>
                <w:rFonts w:eastAsiaTheme="minorHAnsi"/>
                <w:color w:val="000000"/>
              </w:rPr>
              <w:t>02/25/2011</w:t>
            </w:r>
            <w:r w:rsidRPr="00BC59F7">
              <w:rPr>
                <w:rFonts w:eastAsiaTheme="minorHAnsi"/>
                <w:color w:val="000000"/>
              </w:rPr>
              <w:t>, for 3 nights, on average, based on OSHA staff experience)</w:t>
            </w:r>
            <w:r w:rsidRPr="00BC59F7">
              <w:rPr>
                <w:rFonts w:eastAsiaTheme="minorHAnsi"/>
                <w:color w:val="000000"/>
                <w:vertAlign w:val="superscript"/>
              </w:rPr>
              <w:t>2</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1D1FC2" w:rsidP="00BC59F7" w:rsidRDefault="001D1FC2" w14:paraId="202BCDBD" w14:textId="77777777">
            <w:pPr>
              <w:widowControl/>
              <w:autoSpaceDE/>
              <w:autoSpaceDN/>
              <w:adjustRightInd/>
              <w:jc w:val="center"/>
              <w:rPr>
                <w:rFonts w:eastAsiaTheme="minorHAnsi"/>
                <w:color w:val="000000"/>
              </w:rPr>
            </w:pPr>
            <w:r w:rsidRPr="00BC59F7">
              <w:rPr>
                <w:rFonts w:eastAsiaTheme="minorHAnsi"/>
                <w:color w:val="000000"/>
              </w:rPr>
              <w:t>N/A</w:t>
            </w:r>
          </w:p>
        </w:tc>
        <w:tc>
          <w:tcPr>
            <w:tcW w:w="1260" w:type="dxa"/>
            <w:tcBorders>
              <w:top w:val="single" w:color="auto" w:sz="4" w:space="0"/>
              <w:left w:val="single" w:color="auto" w:sz="4" w:space="0"/>
              <w:bottom w:val="single" w:color="auto" w:sz="4" w:space="0"/>
              <w:right w:val="single" w:color="auto" w:sz="4" w:space="0"/>
            </w:tcBorders>
          </w:tcPr>
          <w:p w:rsidRPr="00BC59F7" w:rsidR="001D1FC2" w:rsidP="00BC59F7" w:rsidRDefault="001D1FC2" w14:paraId="4B807D90" w14:textId="77777777">
            <w:pPr>
              <w:widowControl/>
              <w:autoSpaceDE/>
              <w:autoSpaceDN/>
              <w:adjustRightInd/>
              <w:jc w:val="center"/>
              <w:rPr>
                <w:rFonts w:eastAsiaTheme="minorHAnsi"/>
                <w:color w:val="00000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1D1FC2" w:rsidP="00746DA2" w:rsidRDefault="001D1FC2" w14:paraId="1B5DD61B" w14:textId="50E03FD0">
            <w:pPr>
              <w:widowControl/>
              <w:autoSpaceDE/>
              <w:autoSpaceDN/>
              <w:adjustRightInd/>
              <w:jc w:val="center"/>
              <w:rPr>
                <w:rFonts w:eastAsiaTheme="minorHAnsi"/>
                <w:color w:val="000000"/>
              </w:rPr>
            </w:pPr>
            <w:r w:rsidRPr="00BC59F7">
              <w:rPr>
                <w:rFonts w:eastAsiaTheme="minorHAnsi"/>
                <w:color w:val="000000"/>
              </w:rPr>
              <w:t>$3,</w:t>
            </w:r>
            <w:r w:rsidR="0034651C">
              <w:rPr>
                <w:rFonts w:eastAsiaTheme="minorHAnsi"/>
                <w:color w:val="000000"/>
              </w:rPr>
              <w:t>4</w:t>
            </w:r>
            <w:r w:rsidRPr="00BC59F7">
              <w:rPr>
                <w:rFonts w:eastAsiaTheme="minorHAnsi"/>
                <w:color w:val="000000"/>
              </w:rPr>
              <w:t>52</w:t>
            </w:r>
          </w:p>
        </w:tc>
      </w:tr>
      <w:tr w:rsidRPr="00BC59F7" w:rsidR="001D1FC2" w:rsidTr="00BD32EA" w14:paraId="4C501EEC"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tcPr>
          <w:p w:rsidRPr="00BC59F7" w:rsidR="001D1FC2" w:rsidP="00BC59F7" w:rsidRDefault="001D1FC2" w14:paraId="5B997B06" w14:textId="77777777">
            <w:pPr>
              <w:widowControl/>
              <w:autoSpaceDE/>
              <w:autoSpaceDN/>
              <w:adjustRightInd/>
              <w:rPr>
                <w:rFonts w:eastAsiaTheme="minorHAnsi"/>
                <w:b/>
                <w:color w:val="000000"/>
              </w:rPr>
            </w:pPr>
            <w:r w:rsidRPr="00BC59F7">
              <w:rPr>
                <w:rFonts w:eastAsiaTheme="minorHAnsi"/>
                <w:b/>
                <w:color w:val="000000"/>
              </w:rPr>
              <w:t>TOTALS</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BC59F7" w:rsidR="001D1FC2" w:rsidP="00BC59F7" w:rsidRDefault="001D1FC2" w14:paraId="2A11849A" w14:textId="77777777">
            <w:pPr>
              <w:widowControl/>
              <w:autoSpaceDE/>
              <w:autoSpaceDN/>
              <w:adjustRightInd/>
              <w:jc w:val="center"/>
              <w:rPr>
                <w:rFonts w:eastAsiaTheme="minorHAnsi"/>
                <w:b/>
                <w:color w:val="000000"/>
              </w:rPr>
            </w:pPr>
            <w:r w:rsidRPr="00BC59F7">
              <w:rPr>
                <w:rFonts w:eastAsiaTheme="minorHAnsi"/>
                <w:b/>
                <w:color w:val="000000"/>
              </w:rPr>
              <w:t>150</w:t>
            </w:r>
          </w:p>
        </w:tc>
        <w:tc>
          <w:tcPr>
            <w:tcW w:w="1260" w:type="dxa"/>
            <w:tcBorders>
              <w:top w:val="single" w:color="auto" w:sz="4" w:space="0"/>
              <w:left w:val="single" w:color="auto" w:sz="4" w:space="0"/>
              <w:bottom w:val="single" w:color="auto" w:sz="4" w:space="0"/>
              <w:right w:val="single" w:color="auto" w:sz="4" w:space="0"/>
            </w:tcBorders>
          </w:tcPr>
          <w:p w:rsidRPr="00BC59F7" w:rsidR="001D1FC2" w:rsidP="00BC59F7" w:rsidRDefault="001D1FC2" w14:paraId="7D18BF3D" w14:textId="77777777">
            <w:pPr>
              <w:widowControl/>
              <w:autoSpaceDE/>
              <w:autoSpaceDN/>
              <w:adjustRightInd/>
              <w:jc w:val="center"/>
              <w:rPr>
                <w:rFonts w:eastAsiaTheme="minorHAnsi"/>
                <w:b/>
                <w:color w:val="00000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BC59F7" w:rsidR="001D1FC2" w:rsidP="00BC59F7" w:rsidRDefault="001D1FC2" w14:paraId="396D8950" w14:textId="77777777">
            <w:pPr>
              <w:widowControl/>
              <w:autoSpaceDE/>
              <w:autoSpaceDN/>
              <w:adjustRightInd/>
              <w:jc w:val="center"/>
              <w:rPr>
                <w:rFonts w:eastAsiaTheme="minorHAnsi"/>
                <w:b/>
                <w:color w:val="000000"/>
              </w:rPr>
            </w:pPr>
            <w:r w:rsidRPr="00BC59F7">
              <w:rPr>
                <w:rFonts w:eastAsiaTheme="minorHAnsi"/>
                <w:b/>
                <w:color w:val="000000"/>
              </w:rPr>
              <w:t>$</w:t>
            </w:r>
            <w:r w:rsidRPr="00BC59F7" w:rsidR="00BD32EA">
              <w:rPr>
                <w:b/>
                <w:color w:val="000000"/>
              </w:rPr>
              <w:t>1</w:t>
            </w:r>
            <w:r w:rsidRPr="00BC59F7" w:rsidR="008B524D">
              <w:rPr>
                <w:b/>
                <w:color w:val="000000"/>
              </w:rPr>
              <w:t>8</w:t>
            </w:r>
            <w:r w:rsidRPr="00BC59F7" w:rsidR="00BD32EA">
              <w:rPr>
                <w:b/>
                <w:color w:val="000000"/>
              </w:rPr>
              <w:t>,</w:t>
            </w:r>
            <w:r w:rsidRPr="00BC59F7" w:rsidR="008B524D">
              <w:rPr>
                <w:b/>
                <w:color w:val="000000"/>
              </w:rPr>
              <w:t>852</w:t>
            </w:r>
          </w:p>
          <w:p w:rsidRPr="00BC59F7" w:rsidR="001D1FC2" w:rsidP="00BC59F7" w:rsidRDefault="001D1FC2" w14:paraId="3A39892C" w14:textId="77777777">
            <w:pPr>
              <w:widowControl/>
              <w:autoSpaceDE/>
              <w:autoSpaceDN/>
              <w:adjustRightInd/>
              <w:jc w:val="center"/>
              <w:rPr>
                <w:rFonts w:eastAsiaTheme="minorHAnsi"/>
                <w:b/>
                <w:color w:val="000000"/>
              </w:rPr>
            </w:pPr>
          </w:p>
        </w:tc>
      </w:tr>
    </w:tbl>
    <w:p w:rsidRPr="00BC59F7" w:rsidR="008C1DBF" w:rsidP="00BC59F7" w:rsidRDefault="008C1DBF" w14:paraId="38BF1794" w14:textId="77777777">
      <w:pPr>
        <w:widowControl/>
        <w:autoSpaceDE/>
        <w:autoSpaceDN/>
        <w:adjustRightInd/>
        <w:rPr>
          <w:rFonts w:eastAsiaTheme="minorHAnsi"/>
        </w:rPr>
      </w:pPr>
      <w:r w:rsidRPr="00BC59F7">
        <w:rPr>
          <w:rFonts w:eastAsiaTheme="minorHAnsi"/>
        </w:rPr>
        <w:t xml:space="preserve">Source, </w:t>
      </w:r>
      <w:r w:rsidR="005A0E14">
        <w:t>84 FR 49336, Sept. 19, 2019</w:t>
      </w:r>
      <w:r w:rsidRPr="00BC59F7">
        <w:rPr>
          <w:rFonts w:eastAsiaTheme="minorHAnsi"/>
        </w:rPr>
        <w:t>, except where noted.</w:t>
      </w:r>
    </w:p>
    <w:p w:rsidRPr="00BC59F7" w:rsidR="008C1DBF" w:rsidP="00BC59F7" w:rsidRDefault="008C1DBF" w14:paraId="15F86C6C" w14:textId="77777777">
      <w:pPr>
        <w:widowControl/>
        <w:autoSpaceDE/>
        <w:autoSpaceDN/>
        <w:adjustRightInd/>
        <w:rPr>
          <w:rFonts w:eastAsiaTheme="minorHAnsi"/>
        </w:rPr>
      </w:pPr>
      <w:r w:rsidRPr="00BC59F7">
        <w:rPr>
          <w:rFonts w:eastAsiaTheme="minorHAnsi"/>
          <w:vertAlign w:val="superscript"/>
        </w:rPr>
        <w:t>1</w:t>
      </w:r>
      <w:r w:rsidRPr="00BC59F7">
        <w:rPr>
          <w:rFonts w:eastAsiaTheme="minorHAnsi"/>
        </w:rPr>
        <w:t xml:space="preserve"> Estimates for travel time and expenses are conservative, as not every transaction involves travel.</w:t>
      </w:r>
    </w:p>
    <w:p w:rsidR="00C86E11" w:rsidP="00BC59F7" w:rsidRDefault="008C1DBF" w14:paraId="76643509" w14:textId="77777777">
      <w:pPr>
        <w:widowControl/>
        <w:autoSpaceDE/>
        <w:autoSpaceDN/>
        <w:adjustRightInd/>
        <w:rPr>
          <w:rFonts w:eastAsiaTheme="minorHAnsi"/>
        </w:rPr>
      </w:pPr>
      <w:r w:rsidRPr="00BC59F7">
        <w:rPr>
          <w:rFonts w:eastAsiaTheme="minorHAnsi"/>
          <w:vertAlign w:val="superscript"/>
        </w:rPr>
        <w:lastRenderedPageBreak/>
        <w:t>2</w:t>
      </w:r>
      <w:r w:rsidRPr="00BC59F7">
        <w:rPr>
          <w:rFonts w:eastAsiaTheme="minorHAnsi"/>
        </w:rPr>
        <w:t xml:space="preserve"> Travel expenses include expenses for hotel, air transportation, ground transportation, and per diem.  See </w:t>
      </w:r>
      <w:r w:rsidR="005A0E14">
        <w:t>84 FR 49336, Sept. 19, 2019</w:t>
      </w:r>
      <w:r w:rsidRPr="00BC59F7">
        <w:rPr>
          <w:rFonts w:eastAsiaTheme="minorHAnsi"/>
        </w:rPr>
        <w:t>.  OSHA estimates average travel expenses of $1,000 per auditor for air transportation, $142 per auditor per day for hotel and per diem, and $100 for ground transportation for each day on-site and each travel day (assuming all auditors share ground transportation).</w:t>
      </w:r>
    </w:p>
    <w:p w:rsidR="00C86E11" w:rsidRDefault="00C86E11" w14:paraId="7D53973F" w14:textId="0E9E36F6">
      <w:pPr>
        <w:widowControl/>
        <w:autoSpaceDE/>
        <w:autoSpaceDN/>
        <w:adjustRightInd/>
        <w:rPr>
          <w:rFonts w:eastAsiaTheme="minorHAnsi"/>
        </w:rPr>
      </w:pPr>
    </w:p>
    <w:p w:rsidR="00DB3912" w:rsidRDefault="00DB3912" w14:paraId="7FB2E497" w14:textId="77777777">
      <w:pPr>
        <w:widowControl/>
        <w:autoSpaceDE/>
        <w:autoSpaceDN/>
        <w:adjustRightInd/>
        <w:rPr>
          <w:rFonts w:eastAsiaTheme="minorHAnsi"/>
        </w:rPr>
      </w:pPr>
    </w:p>
    <w:p w:rsidRPr="00BC59F7" w:rsidR="00B66EC3" w:rsidP="00C86E11" w:rsidRDefault="00B66EC3" w14:paraId="0ADE4B32" w14:textId="77777777">
      <w:pPr>
        <w:widowControl/>
        <w:autoSpaceDE/>
        <w:autoSpaceDN/>
        <w:adjustRightInd/>
        <w:rPr>
          <w:rFonts w:eastAsiaTheme="minorHAnsi"/>
          <w:b/>
        </w:rPr>
      </w:pPr>
      <w:r w:rsidRPr="00BC59F7">
        <w:rPr>
          <w:rFonts w:eastAsiaTheme="minorHAnsi"/>
          <w:b/>
        </w:rPr>
        <w:t>Table 7</w:t>
      </w:r>
      <w:r w:rsidR="00C86E11">
        <w:rPr>
          <w:rFonts w:eastAsiaTheme="minorHAnsi"/>
          <w:b/>
        </w:rPr>
        <w:t xml:space="preserve">: </w:t>
      </w:r>
      <w:r w:rsidRPr="00BC59F7">
        <w:rPr>
          <w:rFonts w:eastAsiaTheme="minorHAnsi"/>
          <w:b/>
        </w:rPr>
        <w:t>Assessments for Expansion of Recognition Applications (additional testing categories)</w:t>
      </w:r>
    </w:p>
    <w:p w:rsidRPr="00BC59F7" w:rsidR="008C1DBF" w:rsidP="00BC59F7" w:rsidRDefault="008C1DBF" w14:paraId="0CF761A8" w14:textId="77777777">
      <w:pPr>
        <w:widowControl/>
        <w:autoSpaceDE/>
        <w:autoSpaceDN/>
        <w:adjustRightInd/>
        <w:rPr>
          <w:rFonts w:eastAsiaTheme="minorHAnsi"/>
        </w:rPr>
      </w:pPr>
      <w:r w:rsidRPr="00BC59F7">
        <w:rPr>
          <w:rFonts w:eastAsiaTheme="minorHAnsi"/>
        </w:rPr>
        <w:t>Hours and Cost, Expansion of Recognition Application (additional testing categories), per Assessment (i.e., Transaction):</w:t>
      </w:r>
    </w:p>
    <w:tbl>
      <w:tblPr>
        <w:tblW w:w="10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10"/>
        <w:gridCol w:w="1530"/>
        <w:gridCol w:w="1260"/>
        <w:gridCol w:w="1260"/>
      </w:tblGrid>
      <w:tr w:rsidRPr="00BC59F7" w:rsidR="001D1FC2" w:rsidTr="00BD32EA" w14:paraId="38BB678C" w14:textId="77777777">
        <w:trPr>
          <w:trHeight w:val="302"/>
        </w:trPr>
        <w:tc>
          <w:tcPr>
            <w:tcW w:w="6210" w:type="dxa"/>
            <w:shd w:val="clear" w:color="auto" w:fill="auto"/>
            <w:vAlign w:val="center"/>
          </w:tcPr>
          <w:p w:rsidRPr="00BC59F7" w:rsidR="001D1FC2" w:rsidP="00BC59F7" w:rsidRDefault="001D1FC2" w14:paraId="096A2F1E" w14:textId="77777777">
            <w:pPr>
              <w:widowControl/>
              <w:autoSpaceDE/>
              <w:autoSpaceDN/>
              <w:adjustRightInd/>
              <w:rPr>
                <w:rFonts w:eastAsiaTheme="minorHAnsi"/>
                <w:color w:val="000000"/>
              </w:rPr>
            </w:pPr>
            <w:r w:rsidRPr="00BC59F7">
              <w:rPr>
                <w:rFonts w:eastAsiaTheme="minorHAnsi"/>
                <w:color w:val="000000"/>
              </w:rPr>
              <w:t>Category</w:t>
            </w:r>
          </w:p>
        </w:tc>
        <w:tc>
          <w:tcPr>
            <w:tcW w:w="1530" w:type="dxa"/>
            <w:shd w:val="clear" w:color="auto" w:fill="auto"/>
            <w:vAlign w:val="center"/>
          </w:tcPr>
          <w:p w:rsidRPr="00BC59F7" w:rsidR="001D1FC2" w:rsidP="00BC59F7" w:rsidRDefault="001D1FC2" w14:paraId="499E5782" w14:textId="77777777">
            <w:pPr>
              <w:widowControl/>
              <w:autoSpaceDE/>
              <w:autoSpaceDN/>
              <w:adjustRightInd/>
              <w:jc w:val="center"/>
              <w:rPr>
                <w:rFonts w:eastAsiaTheme="minorHAnsi"/>
                <w:color w:val="000000"/>
              </w:rPr>
            </w:pPr>
            <w:r w:rsidRPr="00BC59F7">
              <w:rPr>
                <w:rFonts w:eastAsiaTheme="minorHAnsi"/>
                <w:color w:val="000000"/>
              </w:rPr>
              <w:t>Hours</w:t>
            </w:r>
          </w:p>
        </w:tc>
        <w:tc>
          <w:tcPr>
            <w:tcW w:w="1260" w:type="dxa"/>
          </w:tcPr>
          <w:p w:rsidRPr="00BC59F7" w:rsidR="001D1FC2" w:rsidP="00BC59F7" w:rsidRDefault="001D1FC2" w14:paraId="5A8FE640" w14:textId="77777777">
            <w:pPr>
              <w:widowControl/>
              <w:autoSpaceDE/>
              <w:autoSpaceDN/>
              <w:adjustRightInd/>
              <w:jc w:val="center"/>
              <w:rPr>
                <w:rFonts w:eastAsiaTheme="minorHAnsi"/>
                <w:color w:val="000000"/>
              </w:rPr>
            </w:pPr>
            <w:r w:rsidRPr="00BC59F7">
              <w:rPr>
                <w:rFonts w:eastAsiaTheme="minorHAnsi"/>
                <w:color w:val="000000"/>
              </w:rPr>
              <w:t>Wage Hour  Estimate (Rounded)</w:t>
            </w:r>
          </w:p>
        </w:tc>
        <w:tc>
          <w:tcPr>
            <w:tcW w:w="1260" w:type="dxa"/>
            <w:shd w:val="clear" w:color="auto" w:fill="auto"/>
            <w:vAlign w:val="center"/>
          </w:tcPr>
          <w:p w:rsidRPr="00BC59F7" w:rsidR="001D1FC2" w:rsidP="00BC59F7" w:rsidRDefault="001D1FC2" w14:paraId="5D80FECA" w14:textId="77777777">
            <w:pPr>
              <w:widowControl/>
              <w:autoSpaceDE/>
              <w:autoSpaceDN/>
              <w:adjustRightInd/>
              <w:jc w:val="center"/>
              <w:rPr>
                <w:rFonts w:eastAsiaTheme="minorHAnsi"/>
                <w:color w:val="000000"/>
              </w:rPr>
            </w:pPr>
            <w:r w:rsidRPr="00BC59F7">
              <w:rPr>
                <w:rFonts w:eastAsiaTheme="minorHAnsi"/>
                <w:color w:val="000000"/>
              </w:rPr>
              <w:t>Cost</w:t>
            </w:r>
          </w:p>
        </w:tc>
      </w:tr>
      <w:tr w:rsidRPr="00BC59F7" w:rsidR="001D1FC2" w:rsidTr="00BD32EA" w14:paraId="0B4EA0E1" w14:textId="77777777">
        <w:trPr>
          <w:trHeight w:val="302"/>
        </w:trPr>
        <w:tc>
          <w:tcPr>
            <w:tcW w:w="6210" w:type="dxa"/>
            <w:shd w:val="clear" w:color="auto" w:fill="auto"/>
            <w:vAlign w:val="center"/>
            <w:hideMark/>
          </w:tcPr>
          <w:p w:rsidRPr="00BC59F7" w:rsidR="001D1FC2" w:rsidP="00BC59F7" w:rsidRDefault="001D1FC2" w14:paraId="08802960" w14:textId="77777777">
            <w:pPr>
              <w:widowControl/>
              <w:autoSpaceDE/>
              <w:autoSpaceDN/>
              <w:adjustRightInd/>
              <w:rPr>
                <w:rFonts w:eastAsiaTheme="minorHAnsi"/>
                <w:color w:val="000000"/>
              </w:rPr>
            </w:pPr>
            <w:r w:rsidRPr="00BC59F7">
              <w:rPr>
                <w:rFonts w:eastAsiaTheme="minorHAnsi"/>
                <w:color w:val="000000"/>
              </w:rPr>
              <w:t>Assessment preparation and close out, lead auditor</w:t>
            </w:r>
          </w:p>
        </w:tc>
        <w:tc>
          <w:tcPr>
            <w:tcW w:w="1530" w:type="dxa"/>
            <w:shd w:val="clear" w:color="auto" w:fill="auto"/>
            <w:vAlign w:val="center"/>
            <w:hideMark/>
          </w:tcPr>
          <w:p w:rsidRPr="00BC59F7" w:rsidR="001D1FC2" w:rsidP="00BC59F7" w:rsidRDefault="001D1FC2" w14:paraId="37BFEE3D" w14:textId="77777777">
            <w:pPr>
              <w:widowControl/>
              <w:autoSpaceDE/>
              <w:autoSpaceDN/>
              <w:adjustRightInd/>
              <w:jc w:val="center"/>
              <w:rPr>
                <w:rFonts w:eastAsiaTheme="minorHAnsi"/>
                <w:color w:val="000000"/>
              </w:rPr>
            </w:pPr>
            <w:r w:rsidRPr="00BC59F7">
              <w:rPr>
                <w:rFonts w:eastAsiaTheme="minorHAnsi"/>
                <w:color w:val="000000"/>
              </w:rPr>
              <w:t>54</w:t>
            </w:r>
          </w:p>
        </w:tc>
        <w:tc>
          <w:tcPr>
            <w:tcW w:w="1260" w:type="dxa"/>
          </w:tcPr>
          <w:p w:rsidRPr="00BC59F7" w:rsidR="001D1FC2" w:rsidP="00BC59F7" w:rsidRDefault="00BD32EA" w14:paraId="592373FF"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rsidRPr="00BC59F7" w:rsidR="001D1FC2" w:rsidP="00BC59F7" w:rsidRDefault="00BD32EA" w14:paraId="4025F5AC" w14:textId="77777777">
            <w:pPr>
              <w:widowControl/>
              <w:autoSpaceDE/>
              <w:autoSpaceDN/>
              <w:adjustRightInd/>
              <w:jc w:val="center"/>
              <w:rPr>
                <w:rFonts w:eastAsiaTheme="minorHAnsi"/>
                <w:color w:val="000000"/>
              </w:rPr>
            </w:pPr>
            <w:r w:rsidRPr="00BC59F7">
              <w:rPr>
                <w:rFonts w:eastAsiaTheme="minorHAnsi"/>
                <w:color w:val="000000"/>
              </w:rPr>
              <w:t>$5,616</w:t>
            </w:r>
          </w:p>
        </w:tc>
      </w:tr>
      <w:tr w:rsidRPr="00BC59F7" w:rsidR="001D1FC2" w:rsidTr="00BD32EA" w14:paraId="1AA4B169" w14:textId="77777777">
        <w:trPr>
          <w:trHeight w:val="302"/>
        </w:trPr>
        <w:tc>
          <w:tcPr>
            <w:tcW w:w="6210" w:type="dxa"/>
            <w:shd w:val="clear" w:color="auto" w:fill="auto"/>
            <w:vAlign w:val="center"/>
            <w:hideMark/>
          </w:tcPr>
          <w:p w:rsidRPr="00BC59F7" w:rsidR="001D1FC2" w:rsidP="00BC59F7" w:rsidRDefault="001D1FC2" w14:paraId="627E7F99" w14:textId="77777777">
            <w:pPr>
              <w:widowControl/>
              <w:autoSpaceDE/>
              <w:autoSpaceDN/>
              <w:adjustRightInd/>
              <w:rPr>
                <w:rFonts w:eastAsiaTheme="minorHAnsi"/>
                <w:color w:val="000000"/>
              </w:rPr>
            </w:pPr>
            <w:r w:rsidRPr="00BC59F7">
              <w:rPr>
                <w:rFonts w:eastAsiaTheme="minorHAnsi"/>
                <w:color w:val="000000"/>
              </w:rPr>
              <w:t>Assessment preparation and close out, assistant auditor(s) (assuming -0- assistant auditors, on average, based on OSHA staff experience)</w:t>
            </w:r>
          </w:p>
        </w:tc>
        <w:tc>
          <w:tcPr>
            <w:tcW w:w="1530" w:type="dxa"/>
            <w:shd w:val="clear" w:color="auto" w:fill="auto"/>
            <w:vAlign w:val="center"/>
            <w:hideMark/>
          </w:tcPr>
          <w:p w:rsidRPr="00BC59F7" w:rsidR="001D1FC2" w:rsidP="00BC59F7" w:rsidRDefault="001D1FC2" w14:paraId="29F202B3" w14:textId="77777777">
            <w:pPr>
              <w:widowControl/>
              <w:autoSpaceDE/>
              <w:autoSpaceDN/>
              <w:adjustRightInd/>
              <w:jc w:val="center"/>
              <w:rPr>
                <w:rFonts w:eastAsiaTheme="minorHAnsi"/>
                <w:color w:val="000000"/>
              </w:rPr>
            </w:pPr>
            <w:r w:rsidRPr="00BC59F7">
              <w:rPr>
                <w:rFonts w:eastAsiaTheme="minorHAnsi"/>
                <w:color w:val="000000"/>
              </w:rPr>
              <w:t>0</w:t>
            </w:r>
          </w:p>
        </w:tc>
        <w:tc>
          <w:tcPr>
            <w:tcW w:w="1260" w:type="dxa"/>
          </w:tcPr>
          <w:p w:rsidRPr="00BC59F7" w:rsidR="001D1FC2" w:rsidP="00BC59F7" w:rsidRDefault="001D1FC2" w14:paraId="445E5901" w14:textId="77777777">
            <w:pPr>
              <w:widowControl/>
              <w:autoSpaceDE/>
              <w:autoSpaceDN/>
              <w:adjustRightInd/>
              <w:jc w:val="center"/>
              <w:rPr>
                <w:rFonts w:eastAsiaTheme="minorHAnsi"/>
                <w:color w:val="000000"/>
              </w:rPr>
            </w:pPr>
          </w:p>
        </w:tc>
        <w:tc>
          <w:tcPr>
            <w:tcW w:w="1260" w:type="dxa"/>
            <w:shd w:val="clear" w:color="auto" w:fill="auto"/>
            <w:vAlign w:val="center"/>
            <w:hideMark/>
          </w:tcPr>
          <w:p w:rsidRPr="00BC59F7" w:rsidR="001D1FC2" w:rsidP="00BC59F7" w:rsidRDefault="001D1FC2" w14:paraId="72895C3E" w14:textId="77777777">
            <w:pPr>
              <w:widowControl/>
              <w:autoSpaceDE/>
              <w:autoSpaceDN/>
              <w:adjustRightInd/>
              <w:jc w:val="center"/>
              <w:rPr>
                <w:rFonts w:eastAsiaTheme="minorHAnsi"/>
                <w:color w:val="000000"/>
              </w:rPr>
            </w:pPr>
            <w:r w:rsidRPr="00BC59F7">
              <w:rPr>
                <w:rFonts w:eastAsiaTheme="minorHAnsi"/>
                <w:color w:val="000000"/>
              </w:rPr>
              <w:t>$0</w:t>
            </w:r>
          </w:p>
        </w:tc>
      </w:tr>
      <w:tr w:rsidRPr="00BC59F7" w:rsidR="001D1FC2" w:rsidTr="00BD32EA" w14:paraId="561928D7" w14:textId="77777777">
        <w:trPr>
          <w:trHeight w:val="302"/>
        </w:trPr>
        <w:tc>
          <w:tcPr>
            <w:tcW w:w="6210" w:type="dxa"/>
            <w:shd w:val="clear" w:color="auto" w:fill="auto"/>
            <w:vAlign w:val="center"/>
            <w:hideMark/>
          </w:tcPr>
          <w:p w:rsidRPr="00BC59F7" w:rsidR="001D1FC2" w:rsidP="00275875" w:rsidRDefault="001D1FC2" w14:paraId="3B36B86D" w14:textId="45FCEE2C">
            <w:pPr>
              <w:widowControl/>
              <w:autoSpaceDE/>
              <w:autoSpaceDN/>
              <w:adjustRightInd/>
              <w:rPr>
                <w:rFonts w:eastAsiaTheme="minorHAnsi"/>
                <w:color w:val="000000"/>
              </w:rPr>
            </w:pPr>
            <w:r w:rsidRPr="00BC59F7">
              <w:rPr>
                <w:rFonts w:eastAsiaTheme="minorHAnsi"/>
                <w:color w:val="000000"/>
              </w:rPr>
              <w:t xml:space="preserve">Each day on-site or at office (assuming 1 auditor, on average, based on OSHA staff experience, for 1 day, on average, see Table 4, 76 FR 10500, </w:t>
            </w:r>
            <w:r w:rsidR="00275875">
              <w:rPr>
                <w:rFonts w:eastAsiaTheme="minorHAnsi"/>
                <w:color w:val="000000"/>
              </w:rPr>
              <w:t>02/25/2011</w:t>
            </w:r>
            <w:r w:rsidRPr="00BC59F7">
              <w:rPr>
                <w:rFonts w:eastAsiaTheme="minorHAnsi"/>
                <w:color w:val="000000"/>
              </w:rPr>
              <w:t>)</w:t>
            </w:r>
          </w:p>
        </w:tc>
        <w:tc>
          <w:tcPr>
            <w:tcW w:w="1530" w:type="dxa"/>
            <w:shd w:val="clear" w:color="auto" w:fill="auto"/>
            <w:vAlign w:val="center"/>
            <w:hideMark/>
          </w:tcPr>
          <w:p w:rsidRPr="00BC59F7" w:rsidR="001D1FC2" w:rsidP="00BC59F7" w:rsidRDefault="001D1FC2" w14:paraId="3D4DF8AD" w14:textId="77777777">
            <w:pPr>
              <w:widowControl/>
              <w:autoSpaceDE/>
              <w:autoSpaceDN/>
              <w:adjustRightInd/>
              <w:jc w:val="center"/>
              <w:rPr>
                <w:rFonts w:eastAsiaTheme="minorHAnsi"/>
                <w:color w:val="000000"/>
              </w:rPr>
            </w:pPr>
            <w:r w:rsidRPr="00BC59F7">
              <w:rPr>
                <w:rFonts w:eastAsiaTheme="minorHAnsi"/>
                <w:color w:val="000000"/>
              </w:rPr>
              <w:t>8</w:t>
            </w:r>
          </w:p>
        </w:tc>
        <w:tc>
          <w:tcPr>
            <w:tcW w:w="1260" w:type="dxa"/>
          </w:tcPr>
          <w:p w:rsidRPr="00BC59F7" w:rsidR="001D1FC2" w:rsidP="00BC59F7" w:rsidRDefault="00BD32EA" w14:paraId="7349DED5"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rsidRPr="00BC59F7" w:rsidR="001D1FC2" w:rsidP="00BC59F7" w:rsidRDefault="001538D0" w14:paraId="73F69759" w14:textId="77777777">
            <w:pPr>
              <w:widowControl/>
              <w:autoSpaceDE/>
              <w:autoSpaceDN/>
              <w:adjustRightInd/>
              <w:jc w:val="center"/>
              <w:rPr>
                <w:rFonts w:eastAsiaTheme="minorHAnsi"/>
                <w:color w:val="000000"/>
              </w:rPr>
            </w:pPr>
            <w:r w:rsidRPr="00BC59F7">
              <w:rPr>
                <w:rFonts w:eastAsiaTheme="minorHAnsi"/>
                <w:color w:val="000000"/>
              </w:rPr>
              <w:t>$832</w:t>
            </w:r>
          </w:p>
        </w:tc>
      </w:tr>
      <w:tr w:rsidRPr="00BC59F7" w:rsidR="001D1FC2" w:rsidTr="00BD32EA" w14:paraId="3F77F30F"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1D1FC2" w:rsidP="00BC59F7" w:rsidRDefault="001D1FC2" w14:paraId="1E40B585" w14:textId="77777777">
            <w:pPr>
              <w:widowControl/>
              <w:autoSpaceDE/>
              <w:autoSpaceDN/>
              <w:adjustRightInd/>
              <w:rPr>
                <w:rFonts w:eastAsiaTheme="minorHAnsi"/>
                <w:color w:val="000000"/>
              </w:rPr>
            </w:pPr>
            <w:r w:rsidRPr="00BC59F7">
              <w:rPr>
                <w:rFonts w:eastAsiaTheme="minorHAnsi"/>
                <w:color w:val="000000"/>
              </w:rPr>
              <w:t>Travel time (assuming 1 auditor, on average, based on OSHA staff experience, and 1 day travel for each auditor, on average, based on OSHA staff experience)</w:t>
            </w:r>
            <w:r w:rsidRPr="00BC59F7">
              <w:rPr>
                <w:rFonts w:eastAsiaTheme="minorHAnsi"/>
                <w:color w:val="000000"/>
                <w:vertAlign w:val="superscript"/>
              </w:rPr>
              <w:t>1</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1D1FC2" w:rsidP="00BC59F7" w:rsidRDefault="001D1FC2" w14:paraId="33807AFF" w14:textId="77777777">
            <w:pPr>
              <w:widowControl/>
              <w:autoSpaceDE/>
              <w:autoSpaceDN/>
              <w:adjustRightInd/>
              <w:jc w:val="center"/>
              <w:rPr>
                <w:rFonts w:eastAsiaTheme="minorHAnsi"/>
                <w:color w:val="000000"/>
              </w:rPr>
            </w:pPr>
            <w:r w:rsidRPr="00BC59F7">
              <w:rPr>
                <w:rFonts w:eastAsiaTheme="minorHAnsi"/>
                <w:color w:val="000000"/>
              </w:rPr>
              <w:t>8</w:t>
            </w:r>
          </w:p>
        </w:tc>
        <w:tc>
          <w:tcPr>
            <w:tcW w:w="1260" w:type="dxa"/>
            <w:tcBorders>
              <w:top w:val="single" w:color="auto" w:sz="4" w:space="0"/>
              <w:left w:val="single" w:color="auto" w:sz="4" w:space="0"/>
              <w:bottom w:val="single" w:color="auto" w:sz="4" w:space="0"/>
              <w:right w:val="single" w:color="auto" w:sz="4" w:space="0"/>
            </w:tcBorders>
          </w:tcPr>
          <w:p w:rsidRPr="00BC59F7" w:rsidR="001D1FC2" w:rsidP="00BC59F7" w:rsidRDefault="001538D0" w14:paraId="62FB4DA5"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1D1FC2" w:rsidP="00BC59F7" w:rsidRDefault="001538D0" w14:paraId="5DDE97F1" w14:textId="77777777">
            <w:pPr>
              <w:widowControl/>
              <w:autoSpaceDE/>
              <w:autoSpaceDN/>
              <w:adjustRightInd/>
              <w:jc w:val="center"/>
              <w:rPr>
                <w:rFonts w:eastAsiaTheme="minorHAnsi"/>
                <w:color w:val="000000"/>
              </w:rPr>
            </w:pPr>
            <w:r w:rsidRPr="00BC59F7">
              <w:rPr>
                <w:rFonts w:eastAsiaTheme="minorHAnsi"/>
                <w:color w:val="000000"/>
              </w:rPr>
              <w:t>$832</w:t>
            </w:r>
          </w:p>
        </w:tc>
      </w:tr>
      <w:tr w:rsidRPr="00BC59F7" w:rsidR="001D1FC2" w:rsidTr="00BD32EA" w14:paraId="3E3388AF"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1D1FC2" w:rsidP="00BC59F7" w:rsidRDefault="001D1FC2" w14:paraId="77B45F9C" w14:textId="77777777">
            <w:pPr>
              <w:widowControl/>
              <w:autoSpaceDE/>
              <w:autoSpaceDN/>
              <w:adjustRightInd/>
              <w:rPr>
                <w:rFonts w:eastAsiaTheme="minorHAnsi"/>
                <w:color w:val="000000"/>
              </w:rPr>
            </w:pPr>
            <w:r w:rsidRPr="00BC59F7">
              <w:rPr>
                <w:rFonts w:eastAsiaTheme="minorHAnsi"/>
                <w:color w:val="000000"/>
              </w:rPr>
              <w:t>Travel expenses (assuming travel for 1 auditor, on average, based on OSHA staff experience, for 1 night, on average, based on OSHA staff experience)</w:t>
            </w:r>
            <w:r w:rsidRPr="00BC59F7">
              <w:rPr>
                <w:rFonts w:eastAsiaTheme="minorHAnsi"/>
                <w:color w:val="000000"/>
                <w:vertAlign w:val="superscript"/>
              </w:rPr>
              <w:t>2</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1D1FC2" w:rsidP="00BC59F7" w:rsidRDefault="001D1FC2" w14:paraId="5DC4E9B8" w14:textId="77777777">
            <w:pPr>
              <w:widowControl/>
              <w:autoSpaceDE/>
              <w:autoSpaceDN/>
              <w:adjustRightInd/>
              <w:jc w:val="center"/>
              <w:rPr>
                <w:rFonts w:eastAsiaTheme="minorHAnsi"/>
                <w:color w:val="000000"/>
              </w:rPr>
            </w:pPr>
            <w:r w:rsidRPr="00BC59F7">
              <w:rPr>
                <w:rFonts w:eastAsiaTheme="minorHAnsi"/>
                <w:color w:val="000000"/>
              </w:rPr>
              <w:t>N/A</w:t>
            </w:r>
          </w:p>
        </w:tc>
        <w:tc>
          <w:tcPr>
            <w:tcW w:w="1260" w:type="dxa"/>
            <w:tcBorders>
              <w:top w:val="single" w:color="auto" w:sz="4" w:space="0"/>
              <w:left w:val="single" w:color="auto" w:sz="4" w:space="0"/>
              <w:bottom w:val="single" w:color="auto" w:sz="4" w:space="0"/>
              <w:right w:val="single" w:color="auto" w:sz="4" w:space="0"/>
            </w:tcBorders>
          </w:tcPr>
          <w:p w:rsidRPr="00BC59F7" w:rsidR="001D1FC2" w:rsidP="00BC59F7" w:rsidRDefault="001D1FC2" w14:paraId="66471008" w14:textId="77777777">
            <w:pPr>
              <w:widowControl/>
              <w:autoSpaceDE/>
              <w:autoSpaceDN/>
              <w:adjustRightInd/>
              <w:jc w:val="center"/>
              <w:rPr>
                <w:rFonts w:eastAsiaTheme="minorHAnsi"/>
                <w:color w:val="00000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1D1FC2" w:rsidP="00BC59F7" w:rsidRDefault="001D1FC2" w14:paraId="4F3EFB17" w14:textId="77777777">
            <w:pPr>
              <w:widowControl/>
              <w:autoSpaceDE/>
              <w:autoSpaceDN/>
              <w:adjustRightInd/>
              <w:jc w:val="center"/>
              <w:rPr>
                <w:rFonts w:eastAsiaTheme="minorHAnsi"/>
                <w:color w:val="000000"/>
              </w:rPr>
            </w:pPr>
            <w:r w:rsidRPr="00BC59F7">
              <w:rPr>
                <w:rFonts w:eastAsiaTheme="minorHAnsi"/>
                <w:color w:val="000000"/>
              </w:rPr>
              <w:t>$1,342</w:t>
            </w:r>
          </w:p>
        </w:tc>
      </w:tr>
      <w:tr w:rsidRPr="00BC59F7" w:rsidR="001D1FC2" w:rsidTr="00BD32EA" w14:paraId="1760C588"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tcPr>
          <w:p w:rsidRPr="00BC59F7" w:rsidR="001D1FC2" w:rsidP="00BC59F7" w:rsidRDefault="001D1FC2" w14:paraId="5A0F678E" w14:textId="77777777">
            <w:pPr>
              <w:widowControl/>
              <w:autoSpaceDE/>
              <w:autoSpaceDN/>
              <w:adjustRightInd/>
              <w:rPr>
                <w:rFonts w:eastAsiaTheme="minorHAnsi"/>
                <w:b/>
                <w:color w:val="000000"/>
              </w:rPr>
            </w:pPr>
            <w:r w:rsidRPr="00BC59F7">
              <w:rPr>
                <w:rFonts w:eastAsiaTheme="minorHAnsi"/>
                <w:b/>
                <w:color w:val="000000"/>
              </w:rPr>
              <w:t>TOTALS</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BC59F7" w:rsidR="001D1FC2" w:rsidP="00BC59F7" w:rsidRDefault="001D1FC2" w14:paraId="1C04A574" w14:textId="77777777">
            <w:pPr>
              <w:widowControl/>
              <w:autoSpaceDE/>
              <w:autoSpaceDN/>
              <w:adjustRightInd/>
              <w:jc w:val="center"/>
              <w:rPr>
                <w:rFonts w:eastAsiaTheme="minorHAnsi"/>
                <w:b/>
                <w:color w:val="000000"/>
              </w:rPr>
            </w:pPr>
            <w:r w:rsidRPr="00BC59F7">
              <w:rPr>
                <w:rFonts w:eastAsiaTheme="minorHAnsi"/>
                <w:b/>
                <w:color w:val="000000"/>
              </w:rPr>
              <w:t>70</w:t>
            </w:r>
          </w:p>
        </w:tc>
        <w:tc>
          <w:tcPr>
            <w:tcW w:w="1260" w:type="dxa"/>
            <w:tcBorders>
              <w:top w:val="single" w:color="auto" w:sz="4" w:space="0"/>
              <w:left w:val="single" w:color="auto" w:sz="4" w:space="0"/>
              <w:bottom w:val="single" w:color="auto" w:sz="4" w:space="0"/>
              <w:right w:val="single" w:color="auto" w:sz="4" w:space="0"/>
            </w:tcBorders>
          </w:tcPr>
          <w:p w:rsidRPr="00BC59F7" w:rsidR="001D1FC2" w:rsidP="00BC59F7" w:rsidRDefault="001D1FC2" w14:paraId="794C1812" w14:textId="77777777">
            <w:pPr>
              <w:widowControl/>
              <w:autoSpaceDE/>
              <w:autoSpaceDN/>
              <w:adjustRightInd/>
              <w:rPr>
                <w:rFonts w:eastAsiaTheme="minorHAnsi"/>
                <w:b/>
                <w:color w:val="00000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BC59F7" w:rsidR="001D1FC2" w:rsidP="00BC59F7" w:rsidRDefault="001538D0" w14:paraId="77446EEF" w14:textId="77777777">
            <w:pPr>
              <w:widowControl/>
              <w:autoSpaceDE/>
              <w:autoSpaceDN/>
              <w:adjustRightInd/>
              <w:rPr>
                <w:rFonts w:eastAsiaTheme="minorHAnsi"/>
                <w:b/>
                <w:color w:val="000000"/>
              </w:rPr>
            </w:pPr>
            <w:r w:rsidRPr="00BC59F7">
              <w:rPr>
                <w:rFonts w:eastAsiaTheme="minorHAnsi"/>
                <w:b/>
                <w:color w:val="000000"/>
              </w:rPr>
              <w:t xml:space="preserve">   $8,62</w:t>
            </w:r>
            <w:r w:rsidRPr="00BC59F7" w:rsidR="001D1FC2">
              <w:rPr>
                <w:rFonts w:eastAsiaTheme="minorHAnsi"/>
                <w:b/>
                <w:color w:val="000000"/>
              </w:rPr>
              <w:t>2</w:t>
            </w:r>
          </w:p>
        </w:tc>
      </w:tr>
    </w:tbl>
    <w:p w:rsidRPr="00BC59F7" w:rsidR="008C1DBF" w:rsidP="00BC59F7" w:rsidRDefault="008C1DBF" w14:paraId="7686ABE0" w14:textId="77777777">
      <w:pPr>
        <w:widowControl/>
        <w:autoSpaceDE/>
        <w:autoSpaceDN/>
        <w:adjustRightInd/>
        <w:rPr>
          <w:rFonts w:eastAsiaTheme="minorHAnsi"/>
        </w:rPr>
      </w:pPr>
      <w:r w:rsidRPr="00BC59F7">
        <w:rPr>
          <w:rFonts w:eastAsiaTheme="minorHAnsi"/>
        </w:rPr>
        <w:t xml:space="preserve">Source, </w:t>
      </w:r>
      <w:r w:rsidR="00686287">
        <w:t>84 FR 49336, Sept. 19, 2019</w:t>
      </w:r>
      <w:r w:rsidRPr="00BC59F7">
        <w:rPr>
          <w:rFonts w:eastAsiaTheme="minorHAnsi"/>
        </w:rPr>
        <w:t>, except where noted.</w:t>
      </w:r>
    </w:p>
    <w:p w:rsidRPr="00BC59F7" w:rsidR="008C1DBF" w:rsidP="00BC59F7" w:rsidRDefault="008C1DBF" w14:paraId="277C966E" w14:textId="77777777">
      <w:pPr>
        <w:widowControl/>
        <w:autoSpaceDE/>
        <w:autoSpaceDN/>
        <w:adjustRightInd/>
        <w:rPr>
          <w:rFonts w:eastAsiaTheme="minorHAnsi"/>
        </w:rPr>
      </w:pPr>
      <w:r w:rsidRPr="00BC59F7">
        <w:rPr>
          <w:rFonts w:eastAsiaTheme="minorHAnsi"/>
          <w:vertAlign w:val="superscript"/>
        </w:rPr>
        <w:t>1</w:t>
      </w:r>
      <w:r w:rsidRPr="00BC59F7">
        <w:rPr>
          <w:rFonts w:eastAsiaTheme="minorHAnsi"/>
        </w:rPr>
        <w:t xml:space="preserve"> Estimates for travel time and expenses are conservative, as not every transaction involves travel.</w:t>
      </w:r>
    </w:p>
    <w:p w:rsidRPr="00BC59F7" w:rsidR="008C1DBF" w:rsidP="00BC59F7" w:rsidRDefault="008C1DBF" w14:paraId="71A3BCB8" w14:textId="77777777">
      <w:pPr>
        <w:widowControl/>
        <w:autoSpaceDE/>
        <w:autoSpaceDN/>
        <w:adjustRightInd/>
        <w:rPr>
          <w:rFonts w:eastAsiaTheme="minorHAnsi"/>
        </w:rPr>
      </w:pPr>
      <w:r w:rsidRPr="00BC59F7">
        <w:rPr>
          <w:rFonts w:eastAsiaTheme="minorHAnsi"/>
          <w:vertAlign w:val="superscript"/>
        </w:rPr>
        <w:t>2</w:t>
      </w:r>
      <w:r w:rsidRPr="00BC59F7">
        <w:rPr>
          <w:rFonts w:eastAsiaTheme="minorHAnsi"/>
        </w:rPr>
        <w:t xml:space="preserve"> Travel expenses include expenses for hotel, air transportation, ground transportation, and per diem.  See </w:t>
      </w:r>
      <w:r w:rsidR="00686287">
        <w:t>84 FR 49336, Sept. 19, 2019</w:t>
      </w:r>
      <w:r w:rsidRPr="00BC59F7">
        <w:rPr>
          <w:rFonts w:eastAsiaTheme="minorHAnsi"/>
        </w:rPr>
        <w:t>.  OSHA estimates average travel expenses of $1,000 per auditor for air transportation, $142 per auditor per day for hotel and per diem, and $100 for ground transportation for each day on-site and each travel day (assuming all auditors share ground transportation).</w:t>
      </w:r>
    </w:p>
    <w:p w:rsidRPr="00BC59F7" w:rsidR="00B66EC3" w:rsidP="00BC59F7" w:rsidRDefault="00B66EC3" w14:paraId="318BD8FA" w14:textId="77777777">
      <w:pPr>
        <w:widowControl/>
        <w:autoSpaceDE/>
        <w:autoSpaceDN/>
        <w:adjustRightInd/>
        <w:rPr>
          <w:rFonts w:eastAsiaTheme="minorHAnsi"/>
        </w:rPr>
      </w:pPr>
    </w:p>
    <w:p w:rsidRPr="00BC59F7" w:rsidR="005C6D02" w:rsidP="00BC59F7" w:rsidRDefault="005C6D02" w14:paraId="5D0FCBA8" w14:textId="66AF25ED">
      <w:pPr>
        <w:widowControl/>
        <w:autoSpaceDE/>
        <w:autoSpaceDN/>
        <w:adjustRightInd/>
        <w:rPr>
          <w:rFonts w:eastAsiaTheme="minorHAnsi"/>
          <w:b/>
        </w:rPr>
      </w:pPr>
    </w:p>
    <w:p w:rsidRPr="00BC59F7" w:rsidR="00B66EC3" w:rsidP="00C86E11" w:rsidRDefault="00B66EC3" w14:paraId="4204C7E5" w14:textId="77777777">
      <w:pPr>
        <w:widowControl/>
        <w:autoSpaceDE/>
        <w:autoSpaceDN/>
        <w:adjustRightInd/>
        <w:rPr>
          <w:rFonts w:eastAsiaTheme="minorHAnsi"/>
          <w:b/>
        </w:rPr>
      </w:pPr>
      <w:r w:rsidRPr="00BC59F7">
        <w:rPr>
          <w:rFonts w:eastAsiaTheme="minorHAnsi"/>
          <w:b/>
        </w:rPr>
        <w:t>Table 8</w:t>
      </w:r>
      <w:r w:rsidR="00C86E11">
        <w:rPr>
          <w:rFonts w:eastAsiaTheme="minorHAnsi"/>
          <w:b/>
        </w:rPr>
        <w:t xml:space="preserve">: </w:t>
      </w:r>
      <w:r w:rsidRPr="00BC59F7">
        <w:rPr>
          <w:rFonts w:eastAsiaTheme="minorHAnsi"/>
          <w:b/>
        </w:rPr>
        <w:t>Assessments for Expansion of Recognition Applications (additional testing sites)</w:t>
      </w:r>
    </w:p>
    <w:p w:rsidRPr="00BC59F7" w:rsidR="008C1DBF" w:rsidP="00BC59F7" w:rsidRDefault="008C1DBF" w14:paraId="4C756A31" w14:textId="77777777">
      <w:pPr>
        <w:widowControl/>
        <w:autoSpaceDE/>
        <w:autoSpaceDN/>
        <w:adjustRightInd/>
        <w:rPr>
          <w:rFonts w:eastAsiaTheme="minorHAnsi"/>
        </w:rPr>
      </w:pPr>
      <w:r w:rsidRPr="00BC59F7">
        <w:rPr>
          <w:rFonts w:eastAsiaTheme="minorHAnsi"/>
        </w:rPr>
        <w:lastRenderedPageBreak/>
        <w:t>Hours and Cost, Expansion of Recognition Application (additional testing sites), per Assessment (i.e., Transaction):</w:t>
      </w:r>
    </w:p>
    <w:tbl>
      <w:tblPr>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10"/>
        <w:gridCol w:w="990"/>
        <w:gridCol w:w="1350"/>
        <w:gridCol w:w="1260"/>
      </w:tblGrid>
      <w:tr w:rsidRPr="00BC59F7" w:rsidR="00C86E11" w:rsidTr="001538D0" w14:paraId="7B1ACF31" w14:textId="77777777">
        <w:trPr>
          <w:trHeight w:val="302"/>
        </w:trPr>
        <w:tc>
          <w:tcPr>
            <w:tcW w:w="6210" w:type="dxa"/>
            <w:shd w:val="clear" w:color="auto" w:fill="auto"/>
            <w:vAlign w:val="center"/>
          </w:tcPr>
          <w:p w:rsidRPr="00BC59F7" w:rsidR="00C86E11" w:rsidP="00C86E11" w:rsidRDefault="00C86E11" w14:paraId="4F77B703" w14:textId="77777777">
            <w:pPr>
              <w:widowControl/>
              <w:autoSpaceDE/>
              <w:autoSpaceDN/>
              <w:adjustRightInd/>
              <w:rPr>
                <w:rFonts w:eastAsiaTheme="minorHAnsi"/>
                <w:color w:val="000000"/>
              </w:rPr>
            </w:pPr>
            <w:r w:rsidRPr="00BC59F7">
              <w:rPr>
                <w:rFonts w:eastAsiaTheme="minorHAnsi"/>
                <w:color w:val="000000"/>
              </w:rPr>
              <w:t>Category</w:t>
            </w:r>
          </w:p>
        </w:tc>
        <w:tc>
          <w:tcPr>
            <w:tcW w:w="990" w:type="dxa"/>
            <w:shd w:val="clear" w:color="auto" w:fill="auto"/>
            <w:vAlign w:val="center"/>
          </w:tcPr>
          <w:p w:rsidRPr="00BC59F7" w:rsidR="00C86E11" w:rsidP="00C86E11" w:rsidRDefault="00C86E11" w14:paraId="3EB4C66E" w14:textId="77777777">
            <w:pPr>
              <w:widowControl/>
              <w:autoSpaceDE/>
              <w:autoSpaceDN/>
              <w:adjustRightInd/>
              <w:jc w:val="center"/>
              <w:rPr>
                <w:rFonts w:eastAsiaTheme="minorHAnsi"/>
                <w:color w:val="000000"/>
              </w:rPr>
            </w:pPr>
            <w:r w:rsidRPr="00BC59F7">
              <w:rPr>
                <w:rFonts w:eastAsiaTheme="minorHAnsi"/>
                <w:color w:val="000000"/>
              </w:rPr>
              <w:t>Hours</w:t>
            </w:r>
          </w:p>
        </w:tc>
        <w:tc>
          <w:tcPr>
            <w:tcW w:w="1350" w:type="dxa"/>
          </w:tcPr>
          <w:p w:rsidRPr="00BC59F7" w:rsidR="00C86E11" w:rsidP="00C86E11" w:rsidRDefault="00C86E11" w14:paraId="382D49B8" w14:textId="77777777">
            <w:pPr>
              <w:widowControl/>
              <w:autoSpaceDE/>
              <w:autoSpaceDN/>
              <w:adjustRightInd/>
              <w:jc w:val="center"/>
              <w:rPr>
                <w:rFonts w:eastAsiaTheme="minorHAnsi"/>
                <w:color w:val="000000"/>
              </w:rPr>
            </w:pPr>
            <w:r w:rsidRPr="00BC59F7">
              <w:rPr>
                <w:rFonts w:eastAsiaTheme="minorHAnsi"/>
                <w:color w:val="000000"/>
              </w:rPr>
              <w:t>Wage Hour  Estimate (Rounded)</w:t>
            </w:r>
          </w:p>
        </w:tc>
        <w:tc>
          <w:tcPr>
            <w:tcW w:w="1260" w:type="dxa"/>
            <w:shd w:val="clear" w:color="auto" w:fill="auto"/>
            <w:vAlign w:val="center"/>
          </w:tcPr>
          <w:p w:rsidRPr="00BC59F7" w:rsidR="00C86E11" w:rsidP="00C86E11" w:rsidRDefault="00C86E11" w14:paraId="3C71F6EE" w14:textId="77777777">
            <w:pPr>
              <w:widowControl/>
              <w:autoSpaceDE/>
              <w:autoSpaceDN/>
              <w:adjustRightInd/>
              <w:jc w:val="center"/>
              <w:rPr>
                <w:rFonts w:eastAsiaTheme="minorHAnsi"/>
                <w:color w:val="000000"/>
              </w:rPr>
            </w:pPr>
            <w:r w:rsidRPr="00BC59F7">
              <w:rPr>
                <w:rFonts w:eastAsiaTheme="minorHAnsi"/>
                <w:color w:val="000000"/>
              </w:rPr>
              <w:t>Cost</w:t>
            </w:r>
          </w:p>
        </w:tc>
      </w:tr>
      <w:tr w:rsidRPr="00BC59F7" w:rsidR="001D1FC2" w:rsidTr="001538D0" w14:paraId="5635AD59" w14:textId="77777777">
        <w:trPr>
          <w:trHeight w:val="302"/>
        </w:trPr>
        <w:tc>
          <w:tcPr>
            <w:tcW w:w="6210" w:type="dxa"/>
            <w:shd w:val="clear" w:color="auto" w:fill="auto"/>
            <w:vAlign w:val="center"/>
            <w:hideMark/>
          </w:tcPr>
          <w:p w:rsidRPr="00BC59F7" w:rsidR="001D1FC2" w:rsidP="00BC59F7" w:rsidRDefault="001D1FC2" w14:paraId="4E8B769F" w14:textId="77777777">
            <w:pPr>
              <w:widowControl/>
              <w:autoSpaceDE/>
              <w:autoSpaceDN/>
              <w:adjustRightInd/>
              <w:rPr>
                <w:rFonts w:eastAsiaTheme="minorHAnsi"/>
                <w:color w:val="000000"/>
              </w:rPr>
            </w:pPr>
            <w:r w:rsidRPr="00BC59F7">
              <w:rPr>
                <w:rFonts w:eastAsiaTheme="minorHAnsi"/>
                <w:color w:val="000000"/>
              </w:rPr>
              <w:t>Assessment preparation and close out, lead auditor</w:t>
            </w:r>
          </w:p>
        </w:tc>
        <w:tc>
          <w:tcPr>
            <w:tcW w:w="990" w:type="dxa"/>
            <w:shd w:val="clear" w:color="auto" w:fill="auto"/>
            <w:vAlign w:val="center"/>
            <w:hideMark/>
          </w:tcPr>
          <w:p w:rsidRPr="00BC59F7" w:rsidR="001D1FC2" w:rsidP="00BC59F7" w:rsidRDefault="001D1FC2" w14:paraId="57529A49" w14:textId="77777777">
            <w:pPr>
              <w:widowControl/>
              <w:autoSpaceDE/>
              <w:autoSpaceDN/>
              <w:adjustRightInd/>
              <w:jc w:val="center"/>
              <w:rPr>
                <w:rFonts w:eastAsiaTheme="minorHAnsi"/>
                <w:color w:val="000000"/>
              </w:rPr>
            </w:pPr>
            <w:r w:rsidRPr="00BC59F7">
              <w:rPr>
                <w:rFonts w:eastAsiaTheme="minorHAnsi"/>
                <w:color w:val="000000"/>
              </w:rPr>
              <w:t>54</w:t>
            </w:r>
          </w:p>
        </w:tc>
        <w:tc>
          <w:tcPr>
            <w:tcW w:w="1350" w:type="dxa"/>
          </w:tcPr>
          <w:p w:rsidRPr="00BC59F7" w:rsidR="001D1FC2" w:rsidP="00BC59F7" w:rsidRDefault="001538D0" w14:paraId="16F5CB46"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rsidRPr="00BC59F7" w:rsidR="001D1FC2" w:rsidP="00BC59F7" w:rsidRDefault="001538D0" w14:paraId="6E83ED5B" w14:textId="77777777">
            <w:pPr>
              <w:widowControl/>
              <w:autoSpaceDE/>
              <w:autoSpaceDN/>
              <w:adjustRightInd/>
              <w:jc w:val="center"/>
              <w:rPr>
                <w:rFonts w:eastAsiaTheme="minorHAnsi"/>
                <w:color w:val="000000"/>
              </w:rPr>
            </w:pPr>
            <w:r w:rsidRPr="00BC59F7">
              <w:rPr>
                <w:rFonts w:eastAsiaTheme="minorHAnsi"/>
                <w:color w:val="000000"/>
              </w:rPr>
              <w:t>$5,616</w:t>
            </w:r>
          </w:p>
        </w:tc>
      </w:tr>
      <w:tr w:rsidRPr="00BC59F7" w:rsidR="001D1FC2" w:rsidTr="001538D0" w14:paraId="546870A6" w14:textId="77777777">
        <w:trPr>
          <w:trHeight w:val="302"/>
        </w:trPr>
        <w:tc>
          <w:tcPr>
            <w:tcW w:w="6210" w:type="dxa"/>
            <w:shd w:val="clear" w:color="auto" w:fill="auto"/>
            <w:vAlign w:val="center"/>
            <w:hideMark/>
          </w:tcPr>
          <w:p w:rsidRPr="00BC59F7" w:rsidR="001D1FC2" w:rsidP="00275875" w:rsidRDefault="001D1FC2" w14:paraId="644821BF" w14:textId="1349DF23">
            <w:pPr>
              <w:widowControl/>
              <w:autoSpaceDE/>
              <w:autoSpaceDN/>
              <w:adjustRightInd/>
              <w:rPr>
                <w:rFonts w:eastAsiaTheme="minorHAnsi"/>
                <w:color w:val="000000"/>
              </w:rPr>
            </w:pPr>
            <w:r w:rsidRPr="00BC59F7">
              <w:rPr>
                <w:rFonts w:eastAsiaTheme="minorHAnsi"/>
                <w:color w:val="000000"/>
              </w:rPr>
              <w:t xml:space="preserve">Assessment preparation and close out, assistant auditor(s) (assuming -0- assistant auditors, on average, see Table 3, 76 FR 10500, </w:t>
            </w:r>
            <w:r w:rsidR="00275875">
              <w:rPr>
                <w:rFonts w:eastAsiaTheme="minorHAnsi"/>
                <w:color w:val="000000"/>
              </w:rPr>
              <w:t>02/25/2011</w:t>
            </w:r>
            <w:r w:rsidRPr="00BC59F7">
              <w:rPr>
                <w:rFonts w:eastAsiaTheme="minorHAnsi"/>
                <w:color w:val="000000"/>
              </w:rPr>
              <w:t>)</w:t>
            </w:r>
          </w:p>
        </w:tc>
        <w:tc>
          <w:tcPr>
            <w:tcW w:w="990" w:type="dxa"/>
            <w:shd w:val="clear" w:color="auto" w:fill="auto"/>
            <w:vAlign w:val="center"/>
            <w:hideMark/>
          </w:tcPr>
          <w:p w:rsidRPr="00BC59F7" w:rsidR="001D1FC2" w:rsidP="00BC59F7" w:rsidRDefault="001D1FC2" w14:paraId="3E43843D" w14:textId="77777777">
            <w:pPr>
              <w:widowControl/>
              <w:autoSpaceDE/>
              <w:autoSpaceDN/>
              <w:adjustRightInd/>
              <w:jc w:val="center"/>
              <w:rPr>
                <w:rFonts w:eastAsiaTheme="minorHAnsi"/>
                <w:color w:val="000000"/>
              </w:rPr>
            </w:pPr>
            <w:r w:rsidRPr="00BC59F7">
              <w:rPr>
                <w:rFonts w:eastAsiaTheme="minorHAnsi"/>
                <w:color w:val="000000"/>
              </w:rPr>
              <w:t>0</w:t>
            </w:r>
          </w:p>
        </w:tc>
        <w:tc>
          <w:tcPr>
            <w:tcW w:w="1350" w:type="dxa"/>
          </w:tcPr>
          <w:p w:rsidRPr="00BC59F7" w:rsidR="001D1FC2" w:rsidP="00BC59F7" w:rsidRDefault="001D1FC2" w14:paraId="3F34E88F" w14:textId="77777777">
            <w:pPr>
              <w:widowControl/>
              <w:autoSpaceDE/>
              <w:autoSpaceDN/>
              <w:adjustRightInd/>
              <w:jc w:val="center"/>
              <w:rPr>
                <w:rFonts w:eastAsiaTheme="minorHAnsi"/>
                <w:color w:val="000000"/>
              </w:rPr>
            </w:pPr>
          </w:p>
        </w:tc>
        <w:tc>
          <w:tcPr>
            <w:tcW w:w="1260" w:type="dxa"/>
            <w:shd w:val="clear" w:color="auto" w:fill="auto"/>
            <w:vAlign w:val="center"/>
            <w:hideMark/>
          </w:tcPr>
          <w:p w:rsidRPr="00BC59F7" w:rsidR="001D1FC2" w:rsidP="00BC59F7" w:rsidRDefault="001D1FC2" w14:paraId="6BCA8BF7" w14:textId="77777777">
            <w:pPr>
              <w:widowControl/>
              <w:autoSpaceDE/>
              <w:autoSpaceDN/>
              <w:adjustRightInd/>
              <w:jc w:val="center"/>
              <w:rPr>
                <w:rFonts w:eastAsiaTheme="minorHAnsi"/>
                <w:color w:val="000000"/>
              </w:rPr>
            </w:pPr>
            <w:r w:rsidRPr="00BC59F7">
              <w:rPr>
                <w:rFonts w:eastAsiaTheme="minorHAnsi"/>
                <w:color w:val="000000"/>
              </w:rPr>
              <w:t>$0</w:t>
            </w:r>
          </w:p>
        </w:tc>
      </w:tr>
      <w:tr w:rsidRPr="00BC59F7" w:rsidR="001D1FC2" w:rsidTr="001538D0" w14:paraId="74DFC276" w14:textId="77777777">
        <w:trPr>
          <w:trHeight w:val="302"/>
        </w:trPr>
        <w:tc>
          <w:tcPr>
            <w:tcW w:w="6210" w:type="dxa"/>
            <w:shd w:val="clear" w:color="auto" w:fill="auto"/>
            <w:vAlign w:val="center"/>
            <w:hideMark/>
          </w:tcPr>
          <w:p w:rsidRPr="00BC59F7" w:rsidR="001D1FC2" w:rsidP="00275875" w:rsidRDefault="001D1FC2" w14:paraId="45B67C20" w14:textId="1401EA54">
            <w:pPr>
              <w:widowControl/>
              <w:autoSpaceDE/>
              <w:autoSpaceDN/>
              <w:adjustRightInd/>
              <w:rPr>
                <w:rFonts w:eastAsiaTheme="minorHAnsi"/>
                <w:color w:val="000000"/>
              </w:rPr>
            </w:pPr>
            <w:r w:rsidRPr="00BC59F7">
              <w:rPr>
                <w:rFonts w:eastAsiaTheme="minorHAnsi"/>
                <w:color w:val="000000"/>
              </w:rPr>
              <w:t xml:space="preserve">Each day on-site or at office (assuming 1 auditor for 3 days, on average, see Table 3, 76 FR 10500, </w:t>
            </w:r>
            <w:r w:rsidR="00275875">
              <w:rPr>
                <w:rFonts w:eastAsiaTheme="minorHAnsi"/>
                <w:color w:val="000000"/>
              </w:rPr>
              <w:t>02/25/2011</w:t>
            </w:r>
            <w:r w:rsidRPr="00BC59F7">
              <w:rPr>
                <w:rFonts w:eastAsiaTheme="minorHAnsi"/>
                <w:color w:val="000000"/>
              </w:rPr>
              <w:t>)</w:t>
            </w:r>
          </w:p>
        </w:tc>
        <w:tc>
          <w:tcPr>
            <w:tcW w:w="990" w:type="dxa"/>
            <w:shd w:val="clear" w:color="auto" w:fill="auto"/>
            <w:vAlign w:val="center"/>
            <w:hideMark/>
          </w:tcPr>
          <w:p w:rsidRPr="00BC59F7" w:rsidR="001D1FC2" w:rsidP="00BC59F7" w:rsidRDefault="001D1FC2" w14:paraId="04C4C014" w14:textId="77777777">
            <w:pPr>
              <w:widowControl/>
              <w:autoSpaceDE/>
              <w:autoSpaceDN/>
              <w:adjustRightInd/>
              <w:jc w:val="center"/>
              <w:rPr>
                <w:rFonts w:eastAsiaTheme="minorHAnsi"/>
                <w:color w:val="000000"/>
              </w:rPr>
            </w:pPr>
            <w:r w:rsidRPr="00BC59F7">
              <w:rPr>
                <w:rFonts w:eastAsiaTheme="minorHAnsi"/>
                <w:color w:val="000000"/>
              </w:rPr>
              <w:t>24</w:t>
            </w:r>
          </w:p>
        </w:tc>
        <w:tc>
          <w:tcPr>
            <w:tcW w:w="1350" w:type="dxa"/>
          </w:tcPr>
          <w:p w:rsidRPr="00BC59F7" w:rsidR="001D1FC2" w:rsidP="00BC59F7" w:rsidRDefault="001538D0" w14:paraId="0B097AB0"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rsidRPr="00BC59F7" w:rsidR="001D1FC2" w:rsidP="00BC59F7" w:rsidRDefault="001538D0" w14:paraId="05B466FE" w14:textId="77777777">
            <w:pPr>
              <w:widowControl/>
              <w:autoSpaceDE/>
              <w:autoSpaceDN/>
              <w:adjustRightInd/>
              <w:jc w:val="center"/>
              <w:rPr>
                <w:rFonts w:eastAsiaTheme="minorHAnsi"/>
                <w:color w:val="000000"/>
              </w:rPr>
            </w:pPr>
            <w:r w:rsidRPr="00BC59F7">
              <w:rPr>
                <w:rFonts w:eastAsiaTheme="minorHAnsi"/>
                <w:color w:val="000000"/>
              </w:rPr>
              <w:t>$2,496</w:t>
            </w:r>
          </w:p>
        </w:tc>
      </w:tr>
      <w:tr w:rsidRPr="00BC59F7" w:rsidR="001D1FC2" w:rsidTr="001538D0" w14:paraId="14357340"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1D1FC2" w:rsidP="00275875" w:rsidRDefault="001D1FC2" w14:paraId="47341ECE" w14:textId="6C104333">
            <w:pPr>
              <w:widowControl/>
              <w:autoSpaceDE/>
              <w:autoSpaceDN/>
              <w:adjustRightInd/>
              <w:rPr>
                <w:rFonts w:eastAsiaTheme="minorHAnsi"/>
                <w:color w:val="000000"/>
              </w:rPr>
            </w:pPr>
            <w:r w:rsidRPr="00BC59F7">
              <w:rPr>
                <w:rFonts w:eastAsiaTheme="minorHAnsi"/>
                <w:color w:val="000000"/>
              </w:rPr>
              <w:t xml:space="preserve">Travel time (assuming 1 auditor, on average, see Table 3, 76 FR 10500, </w:t>
            </w:r>
            <w:r w:rsidR="00275875">
              <w:rPr>
                <w:rFonts w:eastAsiaTheme="minorHAnsi"/>
                <w:color w:val="000000"/>
              </w:rPr>
              <w:t>02/25/2011</w:t>
            </w:r>
            <w:r w:rsidRPr="00BC59F7">
              <w:rPr>
                <w:rFonts w:eastAsiaTheme="minorHAnsi"/>
                <w:color w:val="000000"/>
              </w:rPr>
              <w:t>, and 1 day travel for each auditor, on average, based on OSHA staff experience)</w:t>
            </w:r>
            <w:r w:rsidRPr="00BC59F7">
              <w:rPr>
                <w:rFonts w:eastAsiaTheme="minorHAnsi"/>
                <w:color w:val="000000"/>
                <w:vertAlign w:val="superscript"/>
              </w:rPr>
              <w:t>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1D1FC2" w:rsidP="00BC59F7" w:rsidRDefault="001D1FC2" w14:paraId="358E9B14" w14:textId="77777777">
            <w:pPr>
              <w:widowControl/>
              <w:autoSpaceDE/>
              <w:autoSpaceDN/>
              <w:adjustRightInd/>
              <w:jc w:val="center"/>
              <w:rPr>
                <w:rFonts w:eastAsiaTheme="minorHAnsi"/>
                <w:color w:val="000000"/>
              </w:rPr>
            </w:pPr>
            <w:r w:rsidRPr="00BC59F7">
              <w:rPr>
                <w:rFonts w:eastAsiaTheme="minorHAnsi"/>
                <w:color w:val="000000"/>
              </w:rPr>
              <w:t>8</w:t>
            </w:r>
          </w:p>
        </w:tc>
        <w:tc>
          <w:tcPr>
            <w:tcW w:w="1350" w:type="dxa"/>
            <w:tcBorders>
              <w:top w:val="single" w:color="auto" w:sz="4" w:space="0"/>
              <w:left w:val="single" w:color="auto" w:sz="4" w:space="0"/>
              <w:bottom w:val="single" w:color="auto" w:sz="4" w:space="0"/>
              <w:right w:val="single" w:color="auto" w:sz="4" w:space="0"/>
            </w:tcBorders>
          </w:tcPr>
          <w:p w:rsidRPr="00BC59F7" w:rsidR="001D1FC2" w:rsidP="00BC59F7" w:rsidRDefault="001538D0" w14:paraId="3AE02ABA"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1D1FC2" w:rsidP="00BC59F7" w:rsidRDefault="001538D0" w14:paraId="44D400F4" w14:textId="77777777">
            <w:pPr>
              <w:widowControl/>
              <w:autoSpaceDE/>
              <w:autoSpaceDN/>
              <w:adjustRightInd/>
              <w:jc w:val="center"/>
              <w:rPr>
                <w:rFonts w:eastAsiaTheme="minorHAnsi"/>
                <w:color w:val="000000"/>
              </w:rPr>
            </w:pPr>
            <w:r w:rsidRPr="00BC59F7">
              <w:rPr>
                <w:rFonts w:eastAsiaTheme="minorHAnsi"/>
                <w:color w:val="000000"/>
              </w:rPr>
              <w:t>$832</w:t>
            </w:r>
          </w:p>
        </w:tc>
      </w:tr>
      <w:tr w:rsidRPr="00BC59F7" w:rsidR="001D1FC2" w:rsidTr="001538D0" w14:paraId="7E5870ED"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1D1FC2" w:rsidP="00E47B35" w:rsidRDefault="001D1FC2" w14:paraId="61931339" w14:textId="46EEE028">
            <w:pPr>
              <w:widowControl/>
              <w:autoSpaceDE/>
              <w:autoSpaceDN/>
              <w:adjustRightInd/>
              <w:rPr>
                <w:rFonts w:eastAsiaTheme="minorHAnsi"/>
                <w:color w:val="000000"/>
              </w:rPr>
            </w:pPr>
            <w:r w:rsidRPr="00BC59F7">
              <w:rPr>
                <w:rFonts w:eastAsiaTheme="minorHAnsi"/>
                <w:color w:val="000000"/>
              </w:rPr>
              <w:t xml:space="preserve">Travel expenses (assuming travel for 1 auditor, on average, see Table 3, 76 FR 10500, </w:t>
            </w:r>
            <w:r w:rsidR="00E47B35">
              <w:rPr>
                <w:rFonts w:eastAsiaTheme="minorHAnsi"/>
                <w:color w:val="000000"/>
              </w:rPr>
              <w:t>02/25/2011</w:t>
            </w:r>
            <w:r w:rsidRPr="00BC59F7">
              <w:rPr>
                <w:rFonts w:eastAsiaTheme="minorHAnsi"/>
                <w:color w:val="000000"/>
              </w:rPr>
              <w:t>, for 3 nights, on average, based on OSHA staff experience)</w:t>
            </w:r>
            <w:r w:rsidRPr="00BC59F7">
              <w:rPr>
                <w:rFonts w:eastAsiaTheme="minorHAnsi"/>
                <w:color w:val="000000"/>
                <w:vertAlign w:val="superscript"/>
              </w:rPr>
              <w:t>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1D1FC2" w:rsidP="00BC59F7" w:rsidRDefault="001D1FC2" w14:paraId="62555BA7" w14:textId="77777777">
            <w:pPr>
              <w:widowControl/>
              <w:autoSpaceDE/>
              <w:autoSpaceDN/>
              <w:adjustRightInd/>
              <w:jc w:val="center"/>
              <w:rPr>
                <w:rFonts w:eastAsiaTheme="minorHAnsi"/>
                <w:color w:val="000000"/>
              </w:rPr>
            </w:pPr>
            <w:r w:rsidRPr="00BC59F7">
              <w:rPr>
                <w:rFonts w:eastAsiaTheme="minorHAnsi"/>
                <w:color w:val="000000"/>
              </w:rPr>
              <w:t>N/A</w:t>
            </w:r>
          </w:p>
        </w:tc>
        <w:tc>
          <w:tcPr>
            <w:tcW w:w="1350" w:type="dxa"/>
            <w:tcBorders>
              <w:top w:val="single" w:color="auto" w:sz="4" w:space="0"/>
              <w:left w:val="single" w:color="auto" w:sz="4" w:space="0"/>
              <w:bottom w:val="single" w:color="auto" w:sz="4" w:space="0"/>
              <w:right w:val="single" w:color="auto" w:sz="4" w:space="0"/>
            </w:tcBorders>
          </w:tcPr>
          <w:p w:rsidRPr="00BC59F7" w:rsidR="001D1FC2" w:rsidP="00BC59F7" w:rsidRDefault="001D1FC2" w14:paraId="7FAA0FB9" w14:textId="77777777">
            <w:pPr>
              <w:widowControl/>
              <w:autoSpaceDE/>
              <w:autoSpaceDN/>
              <w:adjustRightInd/>
              <w:jc w:val="center"/>
              <w:rPr>
                <w:rFonts w:eastAsiaTheme="minorHAnsi"/>
                <w:color w:val="00000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1D1FC2" w:rsidP="00BC59F7" w:rsidRDefault="001D1FC2" w14:paraId="3A2A284A" w14:textId="77777777">
            <w:pPr>
              <w:widowControl/>
              <w:autoSpaceDE/>
              <w:autoSpaceDN/>
              <w:adjustRightInd/>
              <w:jc w:val="center"/>
              <w:rPr>
                <w:rFonts w:eastAsiaTheme="minorHAnsi"/>
                <w:color w:val="000000"/>
              </w:rPr>
            </w:pPr>
            <w:r w:rsidRPr="00BC59F7">
              <w:rPr>
                <w:rFonts w:eastAsiaTheme="minorHAnsi"/>
                <w:color w:val="000000"/>
              </w:rPr>
              <w:t>$1,826</w:t>
            </w:r>
          </w:p>
        </w:tc>
      </w:tr>
      <w:tr w:rsidRPr="00BC59F7" w:rsidR="001D1FC2" w:rsidTr="001538D0" w14:paraId="71B70668"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tcPr>
          <w:p w:rsidRPr="00BC59F7" w:rsidR="001D1FC2" w:rsidP="00BC59F7" w:rsidRDefault="001D1FC2" w14:paraId="21F13055" w14:textId="77777777">
            <w:pPr>
              <w:widowControl/>
              <w:autoSpaceDE/>
              <w:autoSpaceDN/>
              <w:adjustRightInd/>
              <w:rPr>
                <w:rFonts w:eastAsiaTheme="minorHAnsi"/>
                <w:b/>
                <w:color w:val="000000"/>
              </w:rPr>
            </w:pPr>
            <w:r w:rsidRPr="00BC59F7">
              <w:rPr>
                <w:rFonts w:eastAsiaTheme="minorHAnsi"/>
                <w:b/>
                <w:color w:val="000000"/>
              </w:rPr>
              <w:t>TOTALS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BC59F7" w:rsidR="001D1FC2" w:rsidP="00BC59F7" w:rsidRDefault="001D1FC2" w14:paraId="3CD7E6A6" w14:textId="77777777">
            <w:pPr>
              <w:widowControl/>
              <w:autoSpaceDE/>
              <w:autoSpaceDN/>
              <w:adjustRightInd/>
              <w:jc w:val="center"/>
              <w:rPr>
                <w:rFonts w:eastAsiaTheme="minorHAnsi"/>
                <w:b/>
                <w:color w:val="000000"/>
              </w:rPr>
            </w:pPr>
            <w:r w:rsidRPr="00BC59F7">
              <w:rPr>
                <w:rFonts w:eastAsiaTheme="minorHAnsi"/>
                <w:b/>
                <w:color w:val="000000"/>
              </w:rPr>
              <w:t>86</w:t>
            </w:r>
          </w:p>
        </w:tc>
        <w:tc>
          <w:tcPr>
            <w:tcW w:w="1350" w:type="dxa"/>
            <w:tcBorders>
              <w:top w:val="single" w:color="auto" w:sz="4" w:space="0"/>
              <w:left w:val="single" w:color="auto" w:sz="4" w:space="0"/>
              <w:bottom w:val="single" w:color="auto" w:sz="4" w:space="0"/>
              <w:right w:val="single" w:color="auto" w:sz="4" w:space="0"/>
            </w:tcBorders>
          </w:tcPr>
          <w:p w:rsidRPr="00BC59F7" w:rsidR="001D1FC2" w:rsidP="00BC59F7" w:rsidRDefault="001D1FC2" w14:paraId="41B849DE" w14:textId="77777777">
            <w:pPr>
              <w:widowControl/>
              <w:autoSpaceDE/>
              <w:autoSpaceDN/>
              <w:adjustRightInd/>
              <w:jc w:val="center"/>
              <w:rPr>
                <w:rFonts w:eastAsiaTheme="minorHAnsi"/>
                <w:b/>
                <w:color w:val="00000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BC59F7" w:rsidR="001D1FC2" w:rsidP="00BC59F7" w:rsidRDefault="001538D0" w14:paraId="55F6A223" w14:textId="77777777">
            <w:pPr>
              <w:widowControl/>
              <w:autoSpaceDE/>
              <w:autoSpaceDN/>
              <w:adjustRightInd/>
              <w:jc w:val="center"/>
              <w:rPr>
                <w:rFonts w:eastAsiaTheme="minorHAnsi"/>
                <w:b/>
                <w:color w:val="000000"/>
              </w:rPr>
            </w:pPr>
            <w:r w:rsidRPr="00BC59F7">
              <w:rPr>
                <w:rFonts w:eastAsiaTheme="minorHAnsi"/>
                <w:b/>
                <w:color w:val="000000"/>
              </w:rPr>
              <w:t>$10,770</w:t>
            </w:r>
          </w:p>
        </w:tc>
      </w:tr>
    </w:tbl>
    <w:p w:rsidRPr="00BC59F7" w:rsidR="008C1DBF" w:rsidP="00BC59F7" w:rsidRDefault="008C1DBF" w14:paraId="157DC0FD" w14:textId="77777777">
      <w:pPr>
        <w:widowControl/>
        <w:autoSpaceDE/>
        <w:autoSpaceDN/>
        <w:adjustRightInd/>
        <w:rPr>
          <w:rFonts w:eastAsiaTheme="minorHAnsi"/>
        </w:rPr>
      </w:pPr>
      <w:r w:rsidRPr="00BC59F7">
        <w:rPr>
          <w:rFonts w:eastAsiaTheme="minorHAnsi"/>
        </w:rPr>
        <w:t xml:space="preserve">Source, </w:t>
      </w:r>
      <w:r w:rsidR="00686287">
        <w:t>84 FR 49336, Sept. 19, 2019</w:t>
      </w:r>
      <w:r w:rsidRPr="00BC59F7">
        <w:rPr>
          <w:rFonts w:eastAsiaTheme="minorHAnsi"/>
        </w:rPr>
        <w:t>, except where noted.</w:t>
      </w:r>
    </w:p>
    <w:p w:rsidRPr="00BC59F7" w:rsidR="008C1DBF" w:rsidP="00BC59F7" w:rsidRDefault="008C1DBF" w14:paraId="14617178" w14:textId="77777777">
      <w:pPr>
        <w:widowControl/>
        <w:autoSpaceDE/>
        <w:autoSpaceDN/>
        <w:adjustRightInd/>
        <w:rPr>
          <w:rFonts w:eastAsiaTheme="minorHAnsi"/>
        </w:rPr>
      </w:pPr>
      <w:r w:rsidRPr="00BC59F7">
        <w:rPr>
          <w:rFonts w:eastAsiaTheme="minorHAnsi"/>
          <w:vertAlign w:val="superscript"/>
        </w:rPr>
        <w:t>1</w:t>
      </w:r>
      <w:r w:rsidRPr="00BC59F7">
        <w:rPr>
          <w:rFonts w:eastAsiaTheme="minorHAnsi"/>
        </w:rPr>
        <w:t xml:space="preserve"> Estimates for travel time and expenses are conservative, as not every transaction involves travel.</w:t>
      </w:r>
    </w:p>
    <w:p w:rsidRPr="00BC59F7" w:rsidR="005C6D02" w:rsidP="00BC59F7" w:rsidRDefault="008C1DBF" w14:paraId="794ACDF9" w14:textId="77777777">
      <w:pPr>
        <w:widowControl/>
        <w:autoSpaceDE/>
        <w:autoSpaceDN/>
        <w:adjustRightInd/>
        <w:rPr>
          <w:rFonts w:eastAsiaTheme="minorHAnsi"/>
          <w:b/>
        </w:rPr>
      </w:pPr>
      <w:r w:rsidRPr="00BC59F7">
        <w:rPr>
          <w:rFonts w:eastAsiaTheme="minorHAnsi"/>
          <w:vertAlign w:val="superscript"/>
        </w:rPr>
        <w:t>2</w:t>
      </w:r>
      <w:r w:rsidRPr="00BC59F7">
        <w:rPr>
          <w:rFonts w:eastAsiaTheme="minorHAnsi"/>
        </w:rPr>
        <w:t xml:space="preserve"> Travel expenses include expenses for hotel, air transportation, ground transportation, and per diem.  See </w:t>
      </w:r>
      <w:r w:rsidR="00686287">
        <w:t>84 FR 49336, Sept. 19, 2019</w:t>
      </w:r>
      <w:r w:rsidRPr="00BC59F7">
        <w:rPr>
          <w:rFonts w:eastAsiaTheme="minorHAnsi"/>
        </w:rPr>
        <w:t>.  OSHA estimates average travel expenses of $1,000 per auditor for air transportation, $142 per auditor per day for hotel and per diem, and $100 for ground transportation for each day on-site and each travel day (assuming all auditors share ground transportation).</w:t>
      </w:r>
      <w:r w:rsidRPr="00BC59F7" w:rsidR="005C6D02">
        <w:rPr>
          <w:rFonts w:eastAsiaTheme="minorHAnsi"/>
          <w:b/>
        </w:rPr>
        <w:br w:type="page"/>
      </w:r>
    </w:p>
    <w:p w:rsidRPr="00BC59F7" w:rsidR="00B66EC3" w:rsidP="00C86E11" w:rsidRDefault="00B66EC3" w14:paraId="45CCD14D" w14:textId="77777777">
      <w:pPr>
        <w:widowControl/>
        <w:autoSpaceDE/>
        <w:autoSpaceDN/>
        <w:adjustRightInd/>
        <w:rPr>
          <w:rFonts w:eastAsiaTheme="minorHAnsi"/>
          <w:b/>
        </w:rPr>
      </w:pPr>
      <w:r w:rsidRPr="00BC59F7">
        <w:rPr>
          <w:rFonts w:eastAsiaTheme="minorHAnsi"/>
          <w:b/>
        </w:rPr>
        <w:lastRenderedPageBreak/>
        <w:t>Table 9</w:t>
      </w:r>
      <w:r w:rsidR="00C86E11">
        <w:rPr>
          <w:rFonts w:eastAsiaTheme="minorHAnsi"/>
          <w:b/>
        </w:rPr>
        <w:t xml:space="preserve">: </w:t>
      </w:r>
      <w:r w:rsidRPr="00BC59F7">
        <w:rPr>
          <w:rFonts w:eastAsiaTheme="minorHAnsi"/>
          <w:b/>
        </w:rPr>
        <w:t>Assessments for Renewal of Recognition Applications</w:t>
      </w:r>
    </w:p>
    <w:p w:rsidRPr="00BC59F7" w:rsidR="008C1DBF" w:rsidP="00BC59F7" w:rsidRDefault="008C1DBF" w14:paraId="5D865CF3" w14:textId="77777777">
      <w:pPr>
        <w:widowControl/>
        <w:autoSpaceDE/>
        <w:autoSpaceDN/>
        <w:adjustRightInd/>
        <w:rPr>
          <w:rFonts w:eastAsiaTheme="minorHAnsi"/>
          <w:b/>
        </w:rPr>
      </w:pPr>
      <w:r w:rsidRPr="00BC59F7">
        <w:rPr>
          <w:rFonts w:eastAsiaTheme="minorHAnsi"/>
        </w:rPr>
        <w:t>Hours and Cost, Renewal of Recognition Application, per Assessment (i.e., Transaction):</w:t>
      </w:r>
    </w:p>
    <w:tbl>
      <w:tblPr>
        <w:tblW w:w="10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10"/>
        <w:gridCol w:w="1530"/>
        <w:gridCol w:w="1260"/>
        <w:gridCol w:w="1260"/>
      </w:tblGrid>
      <w:tr w:rsidRPr="00BC59F7" w:rsidR="001D1FC2" w:rsidTr="00BD32EA" w14:paraId="2423DC6A" w14:textId="77777777">
        <w:trPr>
          <w:trHeight w:val="302"/>
        </w:trPr>
        <w:tc>
          <w:tcPr>
            <w:tcW w:w="6210" w:type="dxa"/>
            <w:shd w:val="clear" w:color="auto" w:fill="auto"/>
            <w:vAlign w:val="center"/>
          </w:tcPr>
          <w:p w:rsidRPr="00BC59F7" w:rsidR="001D1FC2" w:rsidP="00BC59F7" w:rsidRDefault="001D1FC2" w14:paraId="06A8B84A" w14:textId="77777777">
            <w:pPr>
              <w:widowControl/>
              <w:autoSpaceDE/>
              <w:autoSpaceDN/>
              <w:adjustRightInd/>
              <w:rPr>
                <w:rFonts w:eastAsiaTheme="minorHAnsi"/>
                <w:color w:val="000000"/>
              </w:rPr>
            </w:pPr>
            <w:r w:rsidRPr="00BC59F7">
              <w:rPr>
                <w:rFonts w:eastAsiaTheme="minorHAnsi"/>
                <w:color w:val="000000"/>
              </w:rPr>
              <w:t>Category</w:t>
            </w:r>
          </w:p>
        </w:tc>
        <w:tc>
          <w:tcPr>
            <w:tcW w:w="1530" w:type="dxa"/>
            <w:shd w:val="clear" w:color="auto" w:fill="auto"/>
            <w:vAlign w:val="center"/>
          </w:tcPr>
          <w:p w:rsidRPr="00BC59F7" w:rsidR="001D1FC2" w:rsidP="00BC59F7" w:rsidRDefault="001D1FC2" w14:paraId="11B2927A" w14:textId="77777777">
            <w:pPr>
              <w:widowControl/>
              <w:autoSpaceDE/>
              <w:autoSpaceDN/>
              <w:adjustRightInd/>
              <w:jc w:val="center"/>
              <w:rPr>
                <w:rFonts w:eastAsiaTheme="minorHAnsi"/>
                <w:color w:val="000000"/>
              </w:rPr>
            </w:pPr>
            <w:r w:rsidRPr="00BC59F7">
              <w:rPr>
                <w:rFonts w:eastAsiaTheme="minorHAnsi"/>
                <w:color w:val="000000"/>
              </w:rPr>
              <w:t>Hours</w:t>
            </w:r>
          </w:p>
        </w:tc>
        <w:tc>
          <w:tcPr>
            <w:tcW w:w="1260" w:type="dxa"/>
          </w:tcPr>
          <w:p w:rsidRPr="00BC59F7" w:rsidR="001D1FC2" w:rsidP="00BC59F7" w:rsidRDefault="001D1FC2" w14:paraId="0AAA1084" w14:textId="77777777">
            <w:pPr>
              <w:widowControl/>
              <w:autoSpaceDE/>
              <w:autoSpaceDN/>
              <w:adjustRightInd/>
              <w:jc w:val="center"/>
              <w:rPr>
                <w:rFonts w:eastAsiaTheme="minorHAnsi"/>
                <w:color w:val="000000"/>
              </w:rPr>
            </w:pPr>
            <w:r w:rsidRPr="00BC59F7">
              <w:rPr>
                <w:rFonts w:eastAsiaTheme="minorHAnsi"/>
                <w:color w:val="000000"/>
              </w:rPr>
              <w:t>Wage Hour  Estimate (Rounded)</w:t>
            </w:r>
          </w:p>
        </w:tc>
        <w:tc>
          <w:tcPr>
            <w:tcW w:w="1260" w:type="dxa"/>
            <w:shd w:val="clear" w:color="auto" w:fill="auto"/>
            <w:vAlign w:val="center"/>
          </w:tcPr>
          <w:p w:rsidRPr="00BC59F7" w:rsidR="001D1FC2" w:rsidP="00BC59F7" w:rsidRDefault="001D1FC2" w14:paraId="3948424A" w14:textId="77777777">
            <w:pPr>
              <w:widowControl/>
              <w:autoSpaceDE/>
              <w:autoSpaceDN/>
              <w:adjustRightInd/>
              <w:jc w:val="center"/>
              <w:rPr>
                <w:rFonts w:eastAsiaTheme="minorHAnsi"/>
                <w:color w:val="000000"/>
              </w:rPr>
            </w:pPr>
            <w:r w:rsidRPr="00BC59F7">
              <w:rPr>
                <w:rFonts w:eastAsiaTheme="minorHAnsi"/>
                <w:color w:val="000000"/>
              </w:rPr>
              <w:t>Cost</w:t>
            </w:r>
          </w:p>
        </w:tc>
      </w:tr>
      <w:tr w:rsidRPr="00BC59F7" w:rsidR="001D1FC2" w:rsidTr="00BD32EA" w14:paraId="316E3325" w14:textId="77777777">
        <w:trPr>
          <w:trHeight w:val="302"/>
        </w:trPr>
        <w:tc>
          <w:tcPr>
            <w:tcW w:w="6210" w:type="dxa"/>
            <w:shd w:val="clear" w:color="auto" w:fill="auto"/>
            <w:vAlign w:val="center"/>
            <w:hideMark/>
          </w:tcPr>
          <w:p w:rsidRPr="00BC59F7" w:rsidR="001D1FC2" w:rsidP="00BC59F7" w:rsidRDefault="001D1FC2" w14:paraId="0ECB8595" w14:textId="77777777">
            <w:pPr>
              <w:widowControl/>
              <w:autoSpaceDE/>
              <w:autoSpaceDN/>
              <w:adjustRightInd/>
              <w:rPr>
                <w:rFonts w:eastAsiaTheme="minorHAnsi"/>
                <w:color w:val="000000"/>
              </w:rPr>
            </w:pPr>
            <w:r w:rsidRPr="00BC59F7">
              <w:rPr>
                <w:rFonts w:eastAsiaTheme="minorHAnsi"/>
                <w:color w:val="000000"/>
              </w:rPr>
              <w:t>Assessment preparation and close out, lead auditor</w:t>
            </w:r>
          </w:p>
        </w:tc>
        <w:tc>
          <w:tcPr>
            <w:tcW w:w="1530" w:type="dxa"/>
            <w:shd w:val="clear" w:color="auto" w:fill="auto"/>
            <w:vAlign w:val="center"/>
            <w:hideMark/>
          </w:tcPr>
          <w:p w:rsidRPr="00BC59F7" w:rsidR="001D1FC2" w:rsidP="00BC59F7" w:rsidRDefault="001D1FC2" w14:paraId="30D06C03" w14:textId="77777777">
            <w:pPr>
              <w:widowControl/>
              <w:autoSpaceDE/>
              <w:autoSpaceDN/>
              <w:adjustRightInd/>
              <w:jc w:val="center"/>
              <w:rPr>
                <w:rFonts w:eastAsiaTheme="minorHAnsi"/>
                <w:color w:val="000000"/>
              </w:rPr>
            </w:pPr>
            <w:r w:rsidRPr="00BC59F7">
              <w:rPr>
                <w:rFonts w:eastAsiaTheme="minorHAnsi"/>
                <w:color w:val="000000"/>
              </w:rPr>
              <w:t>54</w:t>
            </w:r>
          </w:p>
        </w:tc>
        <w:tc>
          <w:tcPr>
            <w:tcW w:w="1260" w:type="dxa"/>
          </w:tcPr>
          <w:p w:rsidRPr="00BC59F7" w:rsidR="001D1FC2" w:rsidP="00BC59F7" w:rsidRDefault="001538D0" w14:paraId="46CC827C"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rsidRPr="00BC59F7" w:rsidR="001D1FC2" w:rsidP="00BC59F7" w:rsidRDefault="001538D0" w14:paraId="2EB6AF42" w14:textId="77777777">
            <w:pPr>
              <w:widowControl/>
              <w:autoSpaceDE/>
              <w:autoSpaceDN/>
              <w:adjustRightInd/>
              <w:jc w:val="center"/>
              <w:rPr>
                <w:rFonts w:eastAsiaTheme="minorHAnsi"/>
                <w:color w:val="000000"/>
              </w:rPr>
            </w:pPr>
            <w:r w:rsidRPr="00BC59F7">
              <w:rPr>
                <w:rFonts w:eastAsiaTheme="minorHAnsi"/>
                <w:color w:val="000000"/>
              </w:rPr>
              <w:t>$5,616</w:t>
            </w:r>
          </w:p>
        </w:tc>
      </w:tr>
      <w:tr w:rsidRPr="00BC59F7" w:rsidR="001D1FC2" w:rsidTr="00BD32EA" w14:paraId="12FB2D70" w14:textId="77777777">
        <w:trPr>
          <w:trHeight w:val="302"/>
        </w:trPr>
        <w:tc>
          <w:tcPr>
            <w:tcW w:w="6210" w:type="dxa"/>
            <w:shd w:val="clear" w:color="auto" w:fill="auto"/>
            <w:vAlign w:val="center"/>
            <w:hideMark/>
          </w:tcPr>
          <w:p w:rsidRPr="00BC59F7" w:rsidR="001D1FC2" w:rsidP="00BC59F7" w:rsidRDefault="001D1FC2" w14:paraId="6BACE6CF" w14:textId="77777777">
            <w:pPr>
              <w:widowControl/>
              <w:autoSpaceDE/>
              <w:autoSpaceDN/>
              <w:adjustRightInd/>
              <w:rPr>
                <w:rFonts w:eastAsiaTheme="minorHAnsi"/>
                <w:color w:val="000000"/>
              </w:rPr>
            </w:pPr>
            <w:r w:rsidRPr="00BC59F7">
              <w:rPr>
                <w:rFonts w:eastAsiaTheme="minorHAnsi"/>
                <w:color w:val="000000"/>
              </w:rPr>
              <w:t>Assessment preparation and close out, assistant auditor(s) (assuming -0- assistant auditors, on average, based on OSHA staff experience)</w:t>
            </w:r>
          </w:p>
        </w:tc>
        <w:tc>
          <w:tcPr>
            <w:tcW w:w="1530" w:type="dxa"/>
            <w:shd w:val="clear" w:color="auto" w:fill="auto"/>
            <w:vAlign w:val="center"/>
            <w:hideMark/>
          </w:tcPr>
          <w:p w:rsidRPr="00BC59F7" w:rsidR="001D1FC2" w:rsidP="00BC59F7" w:rsidRDefault="001D1FC2" w14:paraId="631F8144" w14:textId="77777777">
            <w:pPr>
              <w:widowControl/>
              <w:autoSpaceDE/>
              <w:autoSpaceDN/>
              <w:adjustRightInd/>
              <w:jc w:val="center"/>
              <w:rPr>
                <w:rFonts w:eastAsiaTheme="minorHAnsi"/>
                <w:color w:val="000000"/>
              </w:rPr>
            </w:pPr>
            <w:r w:rsidRPr="00BC59F7">
              <w:rPr>
                <w:rFonts w:eastAsiaTheme="minorHAnsi"/>
                <w:color w:val="000000"/>
              </w:rPr>
              <w:t>0</w:t>
            </w:r>
          </w:p>
        </w:tc>
        <w:tc>
          <w:tcPr>
            <w:tcW w:w="1260" w:type="dxa"/>
          </w:tcPr>
          <w:p w:rsidRPr="00BC59F7" w:rsidR="001D1FC2" w:rsidP="00BC59F7" w:rsidRDefault="001D1FC2" w14:paraId="4AAF0776" w14:textId="77777777">
            <w:pPr>
              <w:widowControl/>
              <w:autoSpaceDE/>
              <w:autoSpaceDN/>
              <w:adjustRightInd/>
              <w:jc w:val="center"/>
              <w:rPr>
                <w:rFonts w:eastAsiaTheme="minorHAnsi"/>
                <w:color w:val="000000"/>
              </w:rPr>
            </w:pPr>
          </w:p>
        </w:tc>
        <w:tc>
          <w:tcPr>
            <w:tcW w:w="1260" w:type="dxa"/>
            <w:shd w:val="clear" w:color="auto" w:fill="auto"/>
            <w:vAlign w:val="center"/>
            <w:hideMark/>
          </w:tcPr>
          <w:p w:rsidRPr="00BC59F7" w:rsidR="001D1FC2" w:rsidP="00BC59F7" w:rsidRDefault="001D1FC2" w14:paraId="37BE1A13" w14:textId="77777777">
            <w:pPr>
              <w:widowControl/>
              <w:autoSpaceDE/>
              <w:autoSpaceDN/>
              <w:adjustRightInd/>
              <w:jc w:val="center"/>
              <w:rPr>
                <w:rFonts w:eastAsiaTheme="minorHAnsi"/>
                <w:color w:val="000000"/>
              </w:rPr>
            </w:pPr>
            <w:r w:rsidRPr="00BC59F7">
              <w:rPr>
                <w:rFonts w:eastAsiaTheme="minorHAnsi"/>
                <w:color w:val="000000"/>
              </w:rPr>
              <w:t>$0</w:t>
            </w:r>
          </w:p>
        </w:tc>
      </w:tr>
      <w:tr w:rsidRPr="00BC59F7" w:rsidR="001D1FC2" w:rsidTr="00BD32EA" w14:paraId="6452D20C" w14:textId="77777777">
        <w:trPr>
          <w:trHeight w:val="302"/>
        </w:trPr>
        <w:tc>
          <w:tcPr>
            <w:tcW w:w="6210" w:type="dxa"/>
            <w:shd w:val="clear" w:color="auto" w:fill="auto"/>
            <w:vAlign w:val="center"/>
            <w:hideMark/>
          </w:tcPr>
          <w:p w:rsidRPr="00BC59F7" w:rsidR="001D1FC2" w:rsidP="00275875" w:rsidRDefault="001D1FC2" w14:paraId="490ACFB1" w14:textId="551A3645">
            <w:pPr>
              <w:widowControl/>
              <w:autoSpaceDE/>
              <w:autoSpaceDN/>
              <w:adjustRightInd/>
              <w:rPr>
                <w:rFonts w:eastAsiaTheme="minorHAnsi"/>
                <w:color w:val="000000"/>
              </w:rPr>
            </w:pPr>
            <w:r w:rsidRPr="00BC59F7">
              <w:rPr>
                <w:rFonts w:eastAsiaTheme="minorHAnsi"/>
                <w:color w:val="000000"/>
              </w:rPr>
              <w:t xml:space="preserve">Each day on-site or at office (assuming 1 auditor, on average, based on OSHA staff experience, for 3 days, on average, see Table 4, 76 FR 10500, </w:t>
            </w:r>
            <w:r w:rsidR="00275875">
              <w:rPr>
                <w:rFonts w:eastAsiaTheme="minorHAnsi"/>
                <w:color w:val="000000"/>
              </w:rPr>
              <w:t>02/25/2011</w:t>
            </w:r>
            <w:r w:rsidRPr="00BC59F7">
              <w:rPr>
                <w:rFonts w:eastAsiaTheme="minorHAnsi"/>
                <w:color w:val="000000"/>
              </w:rPr>
              <w:t>)</w:t>
            </w:r>
          </w:p>
        </w:tc>
        <w:tc>
          <w:tcPr>
            <w:tcW w:w="1530" w:type="dxa"/>
            <w:shd w:val="clear" w:color="auto" w:fill="auto"/>
            <w:vAlign w:val="center"/>
            <w:hideMark/>
          </w:tcPr>
          <w:p w:rsidRPr="00BC59F7" w:rsidR="001D1FC2" w:rsidP="00BC59F7" w:rsidRDefault="001D1FC2" w14:paraId="3ECEA75F" w14:textId="77777777">
            <w:pPr>
              <w:widowControl/>
              <w:autoSpaceDE/>
              <w:autoSpaceDN/>
              <w:adjustRightInd/>
              <w:jc w:val="center"/>
              <w:rPr>
                <w:rFonts w:eastAsiaTheme="minorHAnsi"/>
                <w:color w:val="000000"/>
              </w:rPr>
            </w:pPr>
            <w:r w:rsidRPr="00BC59F7">
              <w:rPr>
                <w:rFonts w:eastAsiaTheme="minorHAnsi"/>
                <w:color w:val="000000"/>
              </w:rPr>
              <w:t>24</w:t>
            </w:r>
          </w:p>
        </w:tc>
        <w:tc>
          <w:tcPr>
            <w:tcW w:w="1260" w:type="dxa"/>
          </w:tcPr>
          <w:p w:rsidRPr="00BC59F7" w:rsidR="001D1FC2" w:rsidP="00BC59F7" w:rsidRDefault="001538D0" w14:paraId="18F7BAD6"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rsidRPr="00BC59F7" w:rsidR="001D1FC2" w:rsidP="00BC59F7" w:rsidRDefault="001538D0" w14:paraId="72C7569E" w14:textId="77777777">
            <w:pPr>
              <w:widowControl/>
              <w:autoSpaceDE/>
              <w:autoSpaceDN/>
              <w:adjustRightInd/>
              <w:jc w:val="center"/>
              <w:rPr>
                <w:rFonts w:eastAsiaTheme="minorHAnsi"/>
                <w:color w:val="000000"/>
              </w:rPr>
            </w:pPr>
            <w:r w:rsidRPr="00BC59F7">
              <w:rPr>
                <w:rFonts w:eastAsiaTheme="minorHAnsi"/>
                <w:color w:val="000000"/>
              </w:rPr>
              <w:t>$2,496</w:t>
            </w:r>
          </w:p>
        </w:tc>
      </w:tr>
      <w:tr w:rsidRPr="00BC59F7" w:rsidR="001D1FC2" w:rsidTr="00BD32EA" w14:paraId="7CDBBA37"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1D1FC2" w:rsidP="00BC59F7" w:rsidRDefault="001D1FC2" w14:paraId="585110DE" w14:textId="77777777">
            <w:pPr>
              <w:widowControl/>
              <w:autoSpaceDE/>
              <w:autoSpaceDN/>
              <w:adjustRightInd/>
              <w:rPr>
                <w:rFonts w:eastAsiaTheme="minorHAnsi"/>
                <w:color w:val="000000"/>
              </w:rPr>
            </w:pPr>
            <w:r w:rsidRPr="00BC59F7">
              <w:rPr>
                <w:rFonts w:eastAsiaTheme="minorHAnsi"/>
                <w:color w:val="000000"/>
              </w:rPr>
              <w:t>Travel time (assuming 1 auditor, on average, based on OSHA staff experience, and 1 day travel for each auditor, on average, based on OSHA staff experience)</w:t>
            </w:r>
            <w:r w:rsidRPr="00BC59F7">
              <w:rPr>
                <w:rFonts w:eastAsiaTheme="minorHAnsi"/>
                <w:color w:val="000000"/>
                <w:vertAlign w:val="superscript"/>
              </w:rPr>
              <w:t>1</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1D1FC2" w:rsidP="00BC59F7" w:rsidRDefault="001D1FC2" w14:paraId="3900EDD0" w14:textId="77777777">
            <w:pPr>
              <w:widowControl/>
              <w:autoSpaceDE/>
              <w:autoSpaceDN/>
              <w:adjustRightInd/>
              <w:jc w:val="center"/>
              <w:rPr>
                <w:rFonts w:eastAsiaTheme="minorHAnsi"/>
                <w:color w:val="000000"/>
              </w:rPr>
            </w:pPr>
            <w:r w:rsidRPr="00BC59F7">
              <w:rPr>
                <w:rFonts w:eastAsiaTheme="minorHAnsi"/>
                <w:color w:val="000000"/>
              </w:rPr>
              <w:t>8</w:t>
            </w:r>
          </w:p>
        </w:tc>
        <w:tc>
          <w:tcPr>
            <w:tcW w:w="1260" w:type="dxa"/>
            <w:tcBorders>
              <w:top w:val="single" w:color="auto" w:sz="4" w:space="0"/>
              <w:left w:val="single" w:color="auto" w:sz="4" w:space="0"/>
              <w:bottom w:val="single" w:color="auto" w:sz="4" w:space="0"/>
              <w:right w:val="single" w:color="auto" w:sz="4" w:space="0"/>
            </w:tcBorders>
          </w:tcPr>
          <w:p w:rsidRPr="00BC59F7" w:rsidR="001D1FC2" w:rsidP="00BC59F7" w:rsidRDefault="001538D0" w14:paraId="73B0243E"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1D1FC2" w:rsidP="00BC59F7" w:rsidRDefault="001538D0" w14:paraId="476B5D01" w14:textId="77777777">
            <w:pPr>
              <w:widowControl/>
              <w:autoSpaceDE/>
              <w:autoSpaceDN/>
              <w:adjustRightInd/>
              <w:jc w:val="center"/>
              <w:rPr>
                <w:rFonts w:eastAsiaTheme="minorHAnsi"/>
                <w:color w:val="000000"/>
              </w:rPr>
            </w:pPr>
            <w:r w:rsidRPr="00BC59F7">
              <w:rPr>
                <w:rFonts w:eastAsiaTheme="minorHAnsi"/>
                <w:color w:val="000000"/>
              </w:rPr>
              <w:t>$832</w:t>
            </w:r>
          </w:p>
        </w:tc>
      </w:tr>
      <w:tr w:rsidRPr="00BC59F7" w:rsidR="001D1FC2" w:rsidTr="00BD32EA" w14:paraId="48A3C543"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1D1FC2" w:rsidP="00BC59F7" w:rsidRDefault="001D1FC2" w14:paraId="1483BB6E" w14:textId="77777777">
            <w:pPr>
              <w:widowControl/>
              <w:autoSpaceDE/>
              <w:autoSpaceDN/>
              <w:adjustRightInd/>
              <w:rPr>
                <w:rFonts w:eastAsiaTheme="minorHAnsi"/>
                <w:color w:val="000000"/>
              </w:rPr>
            </w:pPr>
            <w:r w:rsidRPr="00BC59F7">
              <w:rPr>
                <w:rFonts w:eastAsiaTheme="minorHAnsi"/>
                <w:color w:val="000000"/>
              </w:rPr>
              <w:t>Travel expenses (assuming travel for 1 auditor, on average, based on OSHA staff experience, for 3 nights, on average, based on OSHA staff experience)</w:t>
            </w:r>
            <w:r w:rsidRPr="00BC59F7">
              <w:rPr>
                <w:rFonts w:eastAsiaTheme="minorHAnsi"/>
                <w:color w:val="000000"/>
                <w:vertAlign w:val="superscript"/>
              </w:rPr>
              <w:t>2</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1D1FC2" w:rsidP="00BC59F7" w:rsidRDefault="001D1FC2" w14:paraId="1CBA30B9" w14:textId="77777777">
            <w:pPr>
              <w:widowControl/>
              <w:autoSpaceDE/>
              <w:autoSpaceDN/>
              <w:adjustRightInd/>
              <w:jc w:val="center"/>
              <w:rPr>
                <w:rFonts w:eastAsiaTheme="minorHAnsi"/>
                <w:color w:val="000000"/>
              </w:rPr>
            </w:pPr>
            <w:r w:rsidRPr="00BC59F7">
              <w:rPr>
                <w:rFonts w:eastAsiaTheme="minorHAnsi"/>
                <w:color w:val="000000"/>
              </w:rPr>
              <w:t>N/A</w:t>
            </w:r>
          </w:p>
        </w:tc>
        <w:tc>
          <w:tcPr>
            <w:tcW w:w="1260" w:type="dxa"/>
            <w:tcBorders>
              <w:top w:val="single" w:color="auto" w:sz="4" w:space="0"/>
              <w:left w:val="single" w:color="auto" w:sz="4" w:space="0"/>
              <w:bottom w:val="single" w:color="auto" w:sz="4" w:space="0"/>
              <w:right w:val="single" w:color="auto" w:sz="4" w:space="0"/>
            </w:tcBorders>
          </w:tcPr>
          <w:p w:rsidRPr="00BC59F7" w:rsidR="001D1FC2" w:rsidP="00BC59F7" w:rsidRDefault="001D1FC2" w14:paraId="2DEBE0CE" w14:textId="77777777">
            <w:pPr>
              <w:widowControl/>
              <w:autoSpaceDE/>
              <w:autoSpaceDN/>
              <w:adjustRightInd/>
              <w:jc w:val="center"/>
              <w:rPr>
                <w:rFonts w:eastAsiaTheme="minorHAnsi"/>
                <w:color w:val="00000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1D1FC2" w:rsidP="00BC59F7" w:rsidRDefault="001D1FC2" w14:paraId="4D1C1022" w14:textId="77777777">
            <w:pPr>
              <w:widowControl/>
              <w:autoSpaceDE/>
              <w:autoSpaceDN/>
              <w:adjustRightInd/>
              <w:jc w:val="center"/>
              <w:rPr>
                <w:rFonts w:eastAsiaTheme="minorHAnsi"/>
                <w:color w:val="000000"/>
              </w:rPr>
            </w:pPr>
            <w:r w:rsidRPr="00BC59F7">
              <w:rPr>
                <w:rFonts w:eastAsiaTheme="minorHAnsi"/>
                <w:color w:val="000000"/>
              </w:rPr>
              <w:t>$1,826</w:t>
            </w:r>
          </w:p>
        </w:tc>
      </w:tr>
      <w:tr w:rsidRPr="00BC59F7" w:rsidR="001D1FC2" w:rsidTr="00BD32EA" w14:paraId="66416F88"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tcPr>
          <w:p w:rsidRPr="00BC59F7" w:rsidR="001D1FC2" w:rsidP="00BC59F7" w:rsidRDefault="001D1FC2" w14:paraId="4DD37E2B" w14:textId="77777777">
            <w:pPr>
              <w:widowControl/>
              <w:autoSpaceDE/>
              <w:autoSpaceDN/>
              <w:adjustRightInd/>
              <w:rPr>
                <w:rFonts w:eastAsiaTheme="minorHAnsi"/>
                <w:b/>
                <w:color w:val="000000"/>
              </w:rPr>
            </w:pPr>
            <w:r w:rsidRPr="00BC59F7">
              <w:rPr>
                <w:rFonts w:eastAsiaTheme="minorHAnsi"/>
                <w:b/>
                <w:color w:val="000000"/>
              </w:rPr>
              <w:t>TOTALS</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BC59F7" w:rsidR="001D1FC2" w:rsidP="00BC59F7" w:rsidRDefault="001D1FC2" w14:paraId="459C27DD" w14:textId="77777777">
            <w:pPr>
              <w:widowControl/>
              <w:autoSpaceDE/>
              <w:autoSpaceDN/>
              <w:adjustRightInd/>
              <w:jc w:val="center"/>
              <w:rPr>
                <w:rFonts w:eastAsiaTheme="minorHAnsi"/>
                <w:b/>
                <w:color w:val="000000"/>
              </w:rPr>
            </w:pPr>
            <w:r w:rsidRPr="00BC59F7">
              <w:rPr>
                <w:rFonts w:eastAsiaTheme="minorHAnsi"/>
                <w:b/>
                <w:color w:val="000000"/>
              </w:rPr>
              <w:t>86</w:t>
            </w:r>
          </w:p>
        </w:tc>
        <w:tc>
          <w:tcPr>
            <w:tcW w:w="1260" w:type="dxa"/>
            <w:tcBorders>
              <w:top w:val="single" w:color="auto" w:sz="4" w:space="0"/>
              <w:left w:val="single" w:color="auto" w:sz="4" w:space="0"/>
              <w:bottom w:val="single" w:color="auto" w:sz="4" w:space="0"/>
              <w:right w:val="single" w:color="auto" w:sz="4" w:space="0"/>
            </w:tcBorders>
          </w:tcPr>
          <w:p w:rsidRPr="00BC59F7" w:rsidR="001D1FC2" w:rsidP="00BC59F7" w:rsidRDefault="001D1FC2" w14:paraId="12B226E0" w14:textId="77777777">
            <w:pPr>
              <w:widowControl/>
              <w:autoSpaceDE/>
              <w:autoSpaceDN/>
              <w:adjustRightInd/>
              <w:jc w:val="center"/>
              <w:rPr>
                <w:rFonts w:eastAsiaTheme="minorHAnsi"/>
                <w:b/>
                <w:color w:val="00000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BC59F7" w:rsidR="001D1FC2" w:rsidP="00BC59F7" w:rsidRDefault="001538D0" w14:paraId="578A0DD4" w14:textId="77777777">
            <w:pPr>
              <w:widowControl/>
              <w:autoSpaceDE/>
              <w:autoSpaceDN/>
              <w:adjustRightInd/>
              <w:jc w:val="center"/>
              <w:rPr>
                <w:rFonts w:eastAsiaTheme="minorHAnsi"/>
                <w:b/>
                <w:color w:val="000000"/>
              </w:rPr>
            </w:pPr>
            <w:r w:rsidRPr="00BC59F7">
              <w:rPr>
                <w:rFonts w:eastAsiaTheme="minorHAnsi"/>
                <w:b/>
                <w:color w:val="000000"/>
              </w:rPr>
              <w:t>$10,770</w:t>
            </w:r>
          </w:p>
        </w:tc>
      </w:tr>
    </w:tbl>
    <w:p w:rsidRPr="00BC59F7" w:rsidR="008C1DBF" w:rsidP="00BC59F7" w:rsidRDefault="008C1DBF" w14:paraId="7760955C" w14:textId="77777777">
      <w:pPr>
        <w:widowControl/>
        <w:autoSpaceDE/>
        <w:autoSpaceDN/>
        <w:adjustRightInd/>
        <w:rPr>
          <w:rFonts w:eastAsiaTheme="minorHAnsi"/>
        </w:rPr>
      </w:pPr>
      <w:r w:rsidRPr="00BC59F7">
        <w:rPr>
          <w:rFonts w:eastAsiaTheme="minorHAnsi"/>
        </w:rPr>
        <w:t xml:space="preserve">Source, </w:t>
      </w:r>
      <w:r w:rsidR="00686287">
        <w:t>84 FR 49336, Sept. 19, 2019</w:t>
      </w:r>
      <w:r w:rsidRPr="00BC59F7">
        <w:rPr>
          <w:rFonts w:eastAsiaTheme="minorHAnsi"/>
        </w:rPr>
        <w:t>, except where noted.</w:t>
      </w:r>
    </w:p>
    <w:p w:rsidRPr="00BC59F7" w:rsidR="008C1DBF" w:rsidP="00BC59F7" w:rsidRDefault="008C1DBF" w14:paraId="4F4EEC46" w14:textId="77777777">
      <w:pPr>
        <w:widowControl/>
        <w:autoSpaceDE/>
        <w:autoSpaceDN/>
        <w:adjustRightInd/>
        <w:rPr>
          <w:rFonts w:eastAsiaTheme="minorHAnsi"/>
        </w:rPr>
      </w:pPr>
      <w:r w:rsidRPr="00BC59F7">
        <w:rPr>
          <w:rFonts w:eastAsiaTheme="minorHAnsi"/>
          <w:vertAlign w:val="superscript"/>
        </w:rPr>
        <w:t>1</w:t>
      </w:r>
      <w:r w:rsidRPr="00BC59F7">
        <w:rPr>
          <w:rFonts w:eastAsiaTheme="minorHAnsi"/>
        </w:rPr>
        <w:t xml:space="preserve"> Estimates for travel time and expenses are conservative, as not every transaction involves travel.</w:t>
      </w:r>
    </w:p>
    <w:p w:rsidR="00DB3912" w:rsidP="00BC59F7" w:rsidRDefault="008C1DBF" w14:paraId="3382F50B" w14:textId="77777777">
      <w:pPr>
        <w:widowControl/>
        <w:autoSpaceDE/>
        <w:autoSpaceDN/>
        <w:adjustRightInd/>
        <w:rPr>
          <w:rFonts w:eastAsiaTheme="minorHAnsi"/>
        </w:rPr>
      </w:pPr>
      <w:r w:rsidRPr="00BC59F7">
        <w:rPr>
          <w:rFonts w:eastAsiaTheme="minorHAnsi"/>
          <w:vertAlign w:val="superscript"/>
        </w:rPr>
        <w:t>2</w:t>
      </w:r>
      <w:r w:rsidRPr="00BC59F7">
        <w:rPr>
          <w:rFonts w:eastAsiaTheme="minorHAnsi"/>
        </w:rPr>
        <w:t xml:space="preserve"> Travel expenses include expenses for hotel, air transportation, ground transportation, and per diem.  See </w:t>
      </w:r>
      <w:r w:rsidR="00686287">
        <w:t>84 FR 49336, Sept. 19, 2019</w:t>
      </w:r>
      <w:r w:rsidRPr="00BC59F7">
        <w:rPr>
          <w:rFonts w:eastAsiaTheme="minorHAnsi"/>
        </w:rPr>
        <w:t>.  OSHA estimates average travel expenses of $1,000 per auditor for air transportation, $142 per auditor per day for hotel and per diem, and $100 for ground transportation for each day on-site and each travel day (assuming all auditors share ground transportation).</w:t>
      </w:r>
    </w:p>
    <w:p w:rsidR="00DB3912" w:rsidP="00BC59F7" w:rsidRDefault="00DB3912" w14:paraId="33C3377B" w14:textId="77777777">
      <w:pPr>
        <w:widowControl/>
        <w:autoSpaceDE/>
        <w:autoSpaceDN/>
        <w:adjustRightInd/>
        <w:rPr>
          <w:rFonts w:eastAsiaTheme="minorHAnsi"/>
        </w:rPr>
      </w:pPr>
    </w:p>
    <w:p w:rsidRPr="00BC59F7" w:rsidR="005C6D02" w:rsidP="00BC59F7" w:rsidRDefault="005C6D02" w14:paraId="21CB0B07" w14:textId="684ED587">
      <w:pPr>
        <w:widowControl/>
        <w:autoSpaceDE/>
        <w:autoSpaceDN/>
        <w:adjustRightInd/>
        <w:rPr>
          <w:rFonts w:eastAsiaTheme="minorHAnsi"/>
          <w:b/>
        </w:rPr>
      </w:pPr>
    </w:p>
    <w:p w:rsidRPr="00BC59F7" w:rsidR="00B66EC3" w:rsidP="00C86E11" w:rsidRDefault="00B66EC3" w14:paraId="0572DDF8" w14:textId="77777777">
      <w:pPr>
        <w:widowControl/>
        <w:autoSpaceDE/>
        <w:autoSpaceDN/>
        <w:adjustRightInd/>
        <w:rPr>
          <w:rFonts w:eastAsiaTheme="minorHAnsi"/>
          <w:b/>
        </w:rPr>
      </w:pPr>
      <w:r w:rsidRPr="00BC59F7">
        <w:rPr>
          <w:rFonts w:eastAsiaTheme="minorHAnsi"/>
          <w:b/>
        </w:rPr>
        <w:t>Table 10</w:t>
      </w:r>
      <w:r w:rsidR="00C86E11">
        <w:rPr>
          <w:rFonts w:eastAsiaTheme="minorHAnsi"/>
          <w:b/>
        </w:rPr>
        <w:t xml:space="preserve">: </w:t>
      </w:r>
      <w:r w:rsidRPr="00BC59F7">
        <w:rPr>
          <w:rFonts w:eastAsiaTheme="minorHAnsi"/>
          <w:b/>
        </w:rPr>
        <w:t>Assessments for Audits</w:t>
      </w:r>
    </w:p>
    <w:p w:rsidRPr="00BC59F7" w:rsidR="008C1DBF" w:rsidP="00BC59F7" w:rsidRDefault="008C1DBF" w14:paraId="22BA1F14" w14:textId="77777777">
      <w:pPr>
        <w:widowControl/>
        <w:autoSpaceDE/>
        <w:autoSpaceDN/>
        <w:adjustRightInd/>
        <w:rPr>
          <w:rFonts w:eastAsiaTheme="minorHAnsi"/>
        </w:rPr>
      </w:pPr>
      <w:r w:rsidRPr="00BC59F7">
        <w:rPr>
          <w:rFonts w:eastAsiaTheme="minorHAnsi"/>
        </w:rPr>
        <w:t>Hours and Cost, Audit, per Assessment (i.e., Transaction):</w:t>
      </w:r>
    </w:p>
    <w:tbl>
      <w:tblPr>
        <w:tblW w:w="10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10"/>
        <w:gridCol w:w="1530"/>
        <w:gridCol w:w="1260"/>
        <w:gridCol w:w="1260"/>
      </w:tblGrid>
      <w:tr w:rsidRPr="00BC59F7" w:rsidR="001D1FC2" w:rsidTr="00BD32EA" w14:paraId="394EBF86" w14:textId="77777777">
        <w:trPr>
          <w:trHeight w:val="302"/>
        </w:trPr>
        <w:tc>
          <w:tcPr>
            <w:tcW w:w="6210" w:type="dxa"/>
            <w:shd w:val="clear" w:color="auto" w:fill="auto"/>
            <w:vAlign w:val="center"/>
          </w:tcPr>
          <w:p w:rsidRPr="00BC59F7" w:rsidR="001D1FC2" w:rsidP="00BC59F7" w:rsidRDefault="001D1FC2" w14:paraId="59470DA4" w14:textId="77777777">
            <w:pPr>
              <w:widowControl/>
              <w:autoSpaceDE/>
              <w:autoSpaceDN/>
              <w:adjustRightInd/>
              <w:rPr>
                <w:rFonts w:eastAsiaTheme="minorHAnsi"/>
                <w:color w:val="000000"/>
              </w:rPr>
            </w:pPr>
            <w:r w:rsidRPr="00BC59F7">
              <w:rPr>
                <w:rFonts w:eastAsiaTheme="minorHAnsi"/>
                <w:color w:val="000000"/>
              </w:rPr>
              <w:t>Category</w:t>
            </w:r>
          </w:p>
        </w:tc>
        <w:tc>
          <w:tcPr>
            <w:tcW w:w="1530" w:type="dxa"/>
            <w:shd w:val="clear" w:color="auto" w:fill="auto"/>
            <w:vAlign w:val="center"/>
          </w:tcPr>
          <w:p w:rsidRPr="00BC59F7" w:rsidR="001D1FC2" w:rsidP="00BC59F7" w:rsidRDefault="001D1FC2" w14:paraId="15E34271" w14:textId="77777777">
            <w:pPr>
              <w:widowControl/>
              <w:autoSpaceDE/>
              <w:autoSpaceDN/>
              <w:adjustRightInd/>
              <w:jc w:val="center"/>
              <w:rPr>
                <w:rFonts w:eastAsiaTheme="minorHAnsi"/>
                <w:color w:val="000000"/>
              </w:rPr>
            </w:pPr>
            <w:r w:rsidRPr="00BC59F7">
              <w:rPr>
                <w:rFonts w:eastAsiaTheme="minorHAnsi"/>
                <w:color w:val="000000"/>
              </w:rPr>
              <w:t>Hours</w:t>
            </w:r>
          </w:p>
        </w:tc>
        <w:tc>
          <w:tcPr>
            <w:tcW w:w="1260" w:type="dxa"/>
          </w:tcPr>
          <w:p w:rsidRPr="00BC59F7" w:rsidR="001D1FC2" w:rsidP="00BC59F7" w:rsidRDefault="001D1FC2" w14:paraId="4A78B82D" w14:textId="77777777">
            <w:pPr>
              <w:widowControl/>
              <w:autoSpaceDE/>
              <w:autoSpaceDN/>
              <w:adjustRightInd/>
              <w:jc w:val="center"/>
              <w:rPr>
                <w:rFonts w:eastAsiaTheme="minorHAnsi"/>
                <w:color w:val="000000"/>
              </w:rPr>
            </w:pPr>
            <w:r w:rsidRPr="00BC59F7">
              <w:rPr>
                <w:rFonts w:eastAsiaTheme="minorHAnsi"/>
                <w:color w:val="000000"/>
              </w:rPr>
              <w:t>Wage Hour  Estimate (Rounded)</w:t>
            </w:r>
          </w:p>
        </w:tc>
        <w:tc>
          <w:tcPr>
            <w:tcW w:w="1260" w:type="dxa"/>
            <w:shd w:val="clear" w:color="auto" w:fill="auto"/>
            <w:vAlign w:val="center"/>
          </w:tcPr>
          <w:p w:rsidRPr="00BC59F7" w:rsidR="001D1FC2" w:rsidP="00BC59F7" w:rsidRDefault="001D1FC2" w14:paraId="143E68FF" w14:textId="77777777">
            <w:pPr>
              <w:widowControl/>
              <w:autoSpaceDE/>
              <w:autoSpaceDN/>
              <w:adjustRightInd/>
              <w:jc w:val="center"/>
              <w:rPr>
                <w:rFonts w:eastAsiaTheme="minorHAnsi"/>
                <w:color w:val="000000"/>
              </w:rPr>
            </w:pPr>
            <w:r w:rsidRPr="00BC59F7">
              <w:rPr>
                <w:rFonts w:eastAsiaTheme="minorHAnsi"/>
                <w:color w:val="000000"/>
              </w:rPr>
              <w:t>Cost</w:t>
            </w:r>
          </w:p>
        </w:tc>
      </w:tr>
      <w:tr w:rsidRPr="00BC59F7" w:rsidR="001D1FC2" w:rsidTr="00BD32EA" w14:paraId="423DCDFA" w14:textId="77777777">
        <w:trPr>
          <w:trHeight w:val="302"/>
        </w:trPr>
        <w:tc>
          <w:tcPr>
            <w:tcW w:w="6210" w:type="dxa"/>
            <w:shd w:val="clear" w:color="auto" w:fill="auto"/>
            <w:vAlign w:val="center"/>
            <w:hideMark/>
          </w:tcPr>
          <w:p w:rsidRPr="00BC59F7" w:rsidR="001D1FC2" w:rsidP="00BC59F7" w:rsidRDefault="001D1FC2" w14:paraId="1D165D0F" w14:textId="77777777">
            <w:pPr>
              <w:widowControl/>
              <w:autoSpaceDE/>
              <w:autoSpaceDN/>
              <w:adjustRightInd/>
              <w:rPr>
                <w:rFonts w:eastAsiaTheme="minorHAnsi"/>
                <w:color w:val="000000"/>
              </w:rPr>
            </w:pPr>
            <w:r w:rsidRPr="00BC59F7">
              <w:rPr>
                <w:rFonts w:eastAsiaTheme="minorHAnsi"/>
                <w:color w:val="000000"/>
              </w:rPr>
              <w:t>Assessment preparation and close out, lead auditor</w:t>
            </w:r>
          </w:p>
        </w:tc>
        <w:tc>
          <w:tcPr>
            <w:tcW w:w="1530" w:type="dxa"/>
            <w:shd w:val="clear" w:color="auto" w:fill="auto"/>
            <w:vAlign w:val="center"/>
            <w:hideMark/>
          </w:tcPr>
          <w:p w:rsidRPr="00BC59F7" w:rsidR="001D1FC2" w:rsidP="00BC59F7" w:rsidRDefault="001D1FC2" w14:paraId="7DFCD912" w14:textId="77777777">
            <w:pPr>
              <w:widowControl/>
              <w:autoSpaceDE/>
              <w:autoSpaceDN/>
              <w:adjustRightInd/>
              <w:jc w:val="center"/>
              <w:rPr>
                <w:rFonts w:eastAsiaTheme="minorHAnsi"/>
                <w:color w:val="000000"/>
              </w:rPr>
            </w:pPr>
            <w:r w:rsidRPr="00BC59F7">
              <w:rPr>
                <w:rFonts w:eastAsiaTheme="minorHAnsi"/>
                <w:color w:val="000000"/>
              </w:rPr>
              <w:t>54</w:t>
            </w:r>
          </w:p>
        </w:tc>
        <w:tc>
          <w:tcPr>
            <w:tcW w:w="1260" w:type="dxa"/>
          </w:tcPr>
          <w:p w:rsidRPr="00BC59F7" w:rsidR="001D1FC2" w:rsidP="00BC59F7" w:rsidRDefault="001538D0" w14:paraId="68207276"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rsidRPr="00BC59F7" w:rsidR="001D1FC2" w:rsidP="00BC59F7" w:rsidRDefault="001538D0" w14:paraId="3FD3FA80" w14:textId="77777777">
            <w:pPr>
              <w:widowControl/>
              <w:autoSpaceDE/>
              <w:autoSpaceDN/>
              <w:adjustRightInd/>
              <w:jc w:val="center"/>
              <w:rPr>
                <w:rFonts w:eastAsiaTheme="minorHAnsi"/>
                <w:color w:val="000000"/>
              </w:rPr>
            </w:pPr>
            <w:r w:rsidRPr="00BC59F7">
              <w:rPr>
                <w:rFonts w:eastAsiaTheme="minorHAnsi"/>
                <w:color w:val="000000"/>
              </w:rPr>
              <w:t>$5,616</w:t>
            </w:r>
          </w:p>
        </w:tc>
      </w:tr>
      <w:tr w:rsidRPr="00BC59F7" w:rsidR="001D1FC2" w:rsidTr="00BD32EA" w14:paraId="712FDBFB" w14:textId="77777777">
        <w:trPr>
          <w:trHeight w:val="302"/>
        </w:trPr>
        <w:tc>
          <w:tcPr>
            <w:tcW w:w="6210" w:type="dxa"/>
            <w:shd w:val="clear" w:color="auto" w:fill="auto"/>
            <w:vAlign w:val="center"/>
            <w:hideMark/>
          </w:tcPr>
          <w:p w:rsidRPr="00BC59F7" w:rsidR="001D1FC2" w:rsidP="00E47B35" w:rsidRDefault="001D1FC2" w14:paraId="5813C29D" w14:textId="69A0E9CD">
            <w:pPr>
              <w:widowControl/>
              <w:autoSpaceDE/>
              <w:autoSpaceDN/>
              <w:adjustRightInd/>
              <w:rPr>
                <w:rFonts w:eastAsiaTheme="minorHAnsi"/>
                <w:color w:val="000000"/>
              </w:rPr>
            </w:pPr>
            <w:r w:rsidRPr="00BC59F7">
              <w:rPr>
                <w:rFonts w:eastAsiaTheme="minorHAnsi"/>
                <w:color w:val="000000"/>
              </w:rPr>
              <w:t xml:space="preserve">Assessment preparation and close out, assistant auditor(s) (assuming -0- assistant auditors, on average, see Table 5, 76 FR 10500, </w:t>
            </w:r>
            <w:r w:rsidR="00E47B35">
              <w:rPr>
                <w:rFonts w:eastAsiaTheme="minorHAnsi"/>
                <w:color w:val="000000"/>
              </w:rPr>
              <w:t>02/25/2011</w:t>
            </w:r>
            <w:r w:rsidRPr="00BC59F7">
              <w:rPr>
                <w:rFonts w:eastAsiaTheme="minorHAnsi"/>
                <w:color w:val="000000"/>
              </w:rPr>
              <w:t>)</w:t>
            </w:r>
          </w:p>
        </w:tc>
        <w:tc>
          <w:tcPr>
            <w:tcW w:w="1530" w:type="dxa"/>
            <w:shd w:val="clear" w:color="auto" w:fill="auto"/>
            <w:vAlign w:val="center"/>
            <w:hideMark/>
          </w:tcPr>
          <w:p w:rsidRPr="00BC59F7" w:rsidR="001D1FC2" w:rsidP="00BC59F7" w:rsidRDefault="001D1FC2" w14:paraId="091DF63A" w14:textId="77777777">
            <w:pPr>
              <w:widowControl/>
              <w:autoSpaceDE/>
              <w:autoSpaceDN/>
              <w:adjustRightInd/>
              <w:jc w:val="center"/>
              <w:rPr>
                <w:rFonts w:eastAsiaTheme="minorHAnsi"/>
                <w:color w:val="000000"/>
              </w:rPr>
            </w:pPr>
            <w:r w:rsidRPr="00BC59F7">
              <w:rPr>
                <w:rFonts w:eastAsiaTheme="minorHAnsi"/>
                <w:color w:val="000000"/>
              </w:rPr>
              <w:t>0</w:t>
            </w:r>
          </w:p>
        </w:tc>
        <w:tc>
          <w:tcPr>
            <w:tcW w:w="1260" w:type="dxa"/>
          </w:tcPr>
          <w:p w:rsidRPr="00BC59F7" w:rsidR="001D1FC2" w:rsidP="00BC59F7" w:rsidRDefault="001D1FC2" w14:paraId="5D7BC5D7" w14:textId="77777777">
            <w:pPr>
              <w:widowControl/>
              <w:autoSpaceDE/>
              <w:autoSpaceDN/>
              <w:adjustRightInd/>
              <w:jc w:val="center"/>
              <w:rPr>
                <w:rFonts w:eastAsiaTheme="minorHAnsi"/>
                <w:color w:val="000000"/>
              </w:rPr>
            </w:pPr>
          </w:p>
        </w:tc>
        <w:tc>
          <w:tcPr>
            <w:tcW w:w="1260" w:type="dxa"/>
            <w:shd w:val="clear" w:color="auto" w:fill="auto"/>
            <w:vAlign w:val="center"/>
            <w:hideMark/>
          </w:tcPr>
          <w:p w:rsidRPr="00BC59F7" w:rsidR="001D1FC2" w:rsidP="00BC59F7" w:rsidRDefault="001D1FC2" w14:paraId="7061C0D7" w14:textId="77777777">
            <w:pPr>
              <w:widowControl/>
              <w:autoSpaceDE/>
              <w:autoSpaceDN/>
              <w:adjustRightInd/>
              <w:jc w:val="center"/>
              <w:rPr>
                <w:rFonts w:eastAsiaTheme="minorHAnsi"/>
                <w:color w:val="000000"/>
              </w:rPr>
            </w:pPr>
            <w:r w:rsidRPr="00BC59F7">
              <w:rPr>
                <w:rFonts w:eastAsiaTheme="minorHAnsi"/>
                <w:color w:val="000000"/>
              </w:rPr>
              <w:t>$0</w:t>
            </w:r>
          </w:p>
        </w:tc>
      </w:tr>
      <w:tr w:rsidRPr="00BC59F7" w:rsidR="001D1FC2" w:rsidTr="00BD32EA" w14:paraId="58BF3727" w14:textId="77777777">
        <w:trPr>
          <w:trHeight w:val="302"/>
        </w:trPr>
        <w:tc>
          <w:tcPr>
            <w:tcW w:w="6210" w:type="dxa"/>
            <w:shd w:val="clear" w:color="auto" w:fill="auto"/>
            <w:vAlign w:val="center"/>
            <w:hideMark/>
          </w:tcPr>
          <w:p w:rsidRPr="00BC59F7" w:rsidR="001D1FC2" w:rsidP="00E47B35" w:rsidRDefault="001D1FC2" w14:paraId="54173155" w14:textId="5D365D86">
            <w:pPr>
              <w:widowControl/>
              <w:autoSpaceDE/>
              <w:autoSpaceDN/>
              <w:adjustRightInd/>
              <w:rPr>
                <w:rFonts w:eastAsiaTheme="minorHAnsi"/>
                <w:color w:val="000000"/>
              </w:rPr>
            </w:pPr>
            <w:r w:rsidRPr="00BC59F7">
              <w:rPr>
                <w:rFonts w:eastAsiaTheme="minorHAnsi"/>
                <w:color w:val="000000"/>
              </w:rPr>
              <w:lastRenderedPageBreak/>
              <w:t xml:space="preserve">Each day on-site or at office (assuming 1 auditor for 2 days, on average, see Table 5, 76 FR 10500, </w:t>
            </w:r>
            <w:r w:rsidR="00E47B35">
              <w:rPr>
                <w:rFonts w:eastAsiaTheme="minorHAnsi"/>
                <w:color w:val="000000"/>
              </w:rPr>
              <w:t>02/25/2011</w:t>
            </w:r>
            <w:r w:rsidRPr="00BC59F7">
              <w:rPr>
                <w:rFonts w:eastAsiaTheme="minorHAnsi"/>
                <w:color w:val="000000"/>
              </w:rPr>
              <w:t>)</w:t>
            </w:r>
          </w:p>
        </w:tc>
        <w:tc>
          <w:tcPr>
            <w:tcW w:w="1530" w:type="dxa"/>
            <w:shd w:val="clear" w:color="auto" w:fill="auto"/>
            <w:vAlign w:val="center"/>
            <w:hideMark/>
          </w:tcPr>
          <w:p w:rsidRPr="00BC59F7" w:rsidR="001D1FC2" w:rsidP="00BC59F7" w:rsidRDefault="001D1FC2" w14:paraId="18CC5B2E" w14:textId="77777777">
            <w:pPr>
              <w:widowControl/>
              <w:autoSpaceDE/>
              <w:autoSpaceDN/>
              <w:adjustRightInd/>
              <w:jc w:val="center"/>
              <w:rPr>
                <w:rFonts w:eastAsiaTheme="minorHAnsi"/>
                <w:color w:val="000000"/>
              </w:rPr>
            </w:pPr>
            <w:r w:rsidRPr="00BC59F7">
              <w:rPr>
                <w:rFonts w:eastAsiaTheme="minorHAnsi"/>
                <w:color w:val="000000"/>
              </w:rPr>
              <w:t>16</w:t>
            </w:r>
          </w:p>
        </w:tc>
        <w:tc>
          <w:tcPr>
            <w:tcW w:w="1260" w:type="dxa"/>
          </w:tcPr>
          <w:p w:rsidRPr="00BC59F7" w:rsidR="001D1FC2" w:rsidP="00BC59F7" w:rsidRDefault="001538D0" w14:paraId="72D2AA42"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rsidRPr="00BC59F7" w:rsidR="001D1FC2" w:rsidP="00BC59F7" w:rsidRDefault="001538D0" w14:paraId="16DA88CF" w14:textId="77777777">
            <w:pPr>
              <w:widowControl/>
              <w:autoSpaceDE/>
              <w:autoSpaceDN/>
              <w:adjustRightInd/>
              <w:jc w:val="center"/>
              <w:rPr>
                <w:rFonts w:eastAsiaTheme="minorHAnsi"/>
                <w:color w:val="000000"/>
              </w:rPr>
            </w:pPr>
            <w:r w:rsidRPr="00BC59F7">
              <w:rPr>
                <w:rFonts w:eastAsiaTheme="minorHAnsi"/>
                <w:color w:val="000000"/>
              </w:rPr>
              <w:t>$1,664</w:t>
            </w:r>
          </w:p>
        </w:tc>
      </w:tr>
      <w:tr w:rsidRPr="00BC59F7" w:rsidR="001D1FC2" w:rsidTr="00BD32EA" w14:paraId="5CB8A918"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1D1FC2" w:rsidP="00E47B35" w:rsidRDefault="001D1FC2" w14:paraId="3AB3B7B9" w14:textId="09AEC7C8">
            <w:pPr>
              <w:widowControl/>
              <w:autoSpaceDE/>
              <w:autoSpaceDN/>
              <w:adjustRightInd/>
              <w:rPr>
                <w:rFonts w:eastAsiaTheme="minorHAnsi"/>
                <w:color w:val="000000"/>
              </w:rPr>
            </w:pPr>
            <w:r w:rsidRPr="00BC59F7">
              <w:rPr>
                <w:rFonts w:eastAsiaTheme="minorHAnsi"/>
                <w:color w:val="000000"/>
              </w:rPr>
              <w:t xml:space="preserve">Travel time (assuming 1 auditor, on average, see Table 5, 76 FR 10500, </w:t>
            </w:r>
            <w:r w:rsidR="00E47B35">
              <w:rPr>
                <w:rFonts w:eastAsiaTheme="minorHAnsi"/>
                <w:color w:val="000000"/>
              </w:rPr>
              <w:t>02/25/2011</w:t>
            </w:r>
            <w:r w:rsidRPr="00BC59F7">
              <w:rPr>
                <w:rFonts w:eastAsiaTheme="minorHAnsi"/>
                <w:color w:val="000000"/>
              </w:rPr>
              <w:t>, and 1 day travel for each auditor, on average, based on OSHA staff experience)</w:t>
            </w:r>
            <w:r w:rsidRPr="00BC59F7">
              <w:rPr>
                <w:rFonts w:eastAsiaTheme="minorHAnsi"/>
                <w:color w:val="000000"/>
                <w:vertAlign w:val="superscript"/>
              </w:rPr>
              <w:t>1</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1D1FC2" w:rsidP="00BC59F7" w:rsidRDefault="001D1FC2" w14:paraId="1B9C04E8" w14:textId="77777777">
            <w:pPr>
              <w:widowControl/>
              <w:autoSpaceDE/>
              <w:autoSpaceDN/>
              <w:adjustRightInd/>
              <w:jc w:val="center"/>
              <w:rPr>
                <w:rFonts w:eastAsiaTheme="minorHAnsi"/>
                <w:color w:val="000000"/>
              </w:rPr>
            </w:pPr>
            <w:r w:rsidRPr="00BC59F7">
              <w:rPr>
                <w:rFonts w:eastAsiaTheme="minorHAnsi"/>
                <w:color w:val="000000"/>
              </w:rPr>
              <w:t>8</w:t>
            </w:r>
          </w:p>
        </w:tc>
        <w:tc>
          <w:tcPr>
            <w:tcW w:w="1260" w:type="dxa"/>
            <w:tcBorders>
              <w:top w:val="single" w:color="auto" w:sz="4" w:space="0"/>
              <w:left w:val="single" w:color="auto" w:sz="4" w:space="0"/>
              <w:bottom w:val="single" w:color="auto" w:sz="4" w:space="0"/>
              <w:right w:val="single" w:color="auto" w:sz="4" w:space="0"/>
            </w:tcBorders>
          </w:tcPr>
          <w:p w:rsidRPr="00BC59F7" w:rsidR="001D1FC2" w:rsidP="00BC59F7" w:rsidRDefault="001538D0" w14:paraId="4B7503CF" w14:textId="77777777">
            <w:pPr>
              <w:widowControl/>
              <w:autoSpaceDE/>
              <w:autoSpaceDN/>
              <w:adjustRightInd/>
              <w:jc w:val="center"/>
              <w:rPr>
                <w:rFonts w:eastAsiaTheme="minorHAnsi"/>
                <w:color w:val="000000"/>
              </w:rPr>
            </w:pPr>
            <w:r w:rsidRPr="00BC59F7">
              <w:rPr>
                <w:rFonts w:eastAsiaTheme="minorHAnsi"/>
                <w:color w:val="000000"/>
              </w:rPr>
              <w:t>$104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1D1FC2" w:rsidP="00BC59F7" w:rsidRDefault="001538D0" w14:paraId="631FF9A2" w14:textId="77777777">
            <w:pPr>
              <w:widowControl/>
              <w:autoSpaceDE/>
              <w:autoSpaceDN/>
              <w:adjustRightInd/>
              <w:jc w:val="center"/>
              <w:rPr>
                <w:rFonts w:eastAsiaTheme="minorHAnsi"/>
                <w:color w:val="000000"/>
              </w:rPr>
            </w:pPr>
            <w:r w:rsidRPr="00BC59F7">
              <w:rPr>
                <w:rFonts w:eastAsiaTheme="minorHAnsi"/>
                <w:color w:val="000000"/>
              </w:rPr>
              <w:t>$832</w:t>
            </w:r>
          </w:p>
        </w:tc>
      </w:tr>
      <w:tr w:rsidRPr="00BC59F7" w:rsidR="001D1FC2" w:rsidTr="00BD32EA" w14:paraId="30F036A3"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1D1FC2" w:rsidP="00E47B35" w:rsidRDefault="001D1FC2" w14:paraId="333BF77A" w14:textId="6C6A9792">
            <w:pPr>
              <w:widowControl/>
              <w:autoSpaceDE/>
              <w:autoSpaceDN/>
              <w:adjustRightInd/>
              <w:rPr>
                <w:rFonts w:eastAsiaTheme="minorHAnsi"/>
                <w:color w:val="000000"/>
              </w:rPr>
            </w:pPr>
            <w:r w:rsidRPr="00BC59F7">
              <w:rPr>
                <w:rFonts w:eastAsiaTheme="minorHAnsi"/>
                <w:color w:val="000000"/>
              </w:rPr>
              <w:t xml:space="preserve">Travel expenses (assuming travel for 1 auditor, on average, see Table 5, 76 FR 10500, </w:t>
            </w:r>
            <w:r w:rsidR="00E47B35">
              <w:rPr>
                <w:rFonts w:eastAsiaTheme="minorHAnsi"/>
                <w:color w:val="000000"/>
              </w:rPr>
              <w:t>02/25/2011</w:t>
            </w:r>
            <w:r w:rsidRPr="00BC59F7">
              <w:rPr>
                <w:rFonts w:eastAsiaTheme="minorHAnsi"/>
                <w:color w:val="000000"/>
              </w:rPr>
              <w:t>, for 2 nights, on average, based on OSHA staff experience)</w:t>
            </w:r>
            <w:r w:rsidRPr="00BC59F7">
              <w:rPr>
                <w:rFonts w:eastAsiaTheme="minorHAnsi"/>
                <w:color w:val="000000"/>
                <w:vertAlign w:val="superscript"/>
              </w:rPr>
              <w:t>2</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1D1FC2" w:rsidP="00BC59F7" w:rsidRDefault="001D1FC2" w14:paraId="1E91E388" w14:textId="77777777">
            <w:pPr>
              <w:widowControl/>
              <w:autoSpaceDE/>
              <w:autoSpaceDN/>
              <w:adjustRightInd/>
              <w:jc w:val="center"/>
              <w:rPr>
                <w:rFonts w:eastAsiaTheme="minorHAnsi"/>
                <w:color w:val="000000"/>
              </w:rPr>
            </w:pPr>
            <w:r w:rsidRPr="00BC59F7">
              <w:rPr>
                <w:rFonts w:eastAsiaTheme="minorHAnsi"/>
                <w:color w:val="000000"/>
              </w:rPr>
              <w:t>N/A</w:t>
            </w:r>
          </w:p>
        </w:tc>
        <w:tc>
          <w:tcPr>
            <w:tcW w:w="1260" w:type="dxa"/>
            <w:tcBorders>
              <w:top w:val="single" w:color="auto" w:sz="4" w:space="0"/>
              <w:left w:val="single" w:color="auto" w:sz="4" w:space="0"/>
              <w:bottom w:val="single" w:color="auto" w:sz="4" w:space="0"/>
              <w:right w:val="single" w:color="auto" w:sz="4" w:space="0"/>
            </w:tcBorders>
          </w:tcPr>
          <w:p w:rsidRPr="00BC59F7" w:rsidR="001D1FC2" w:rsidP="00BC59F7" w:rsidRDefault="001D1FC2" w14:paraId="5DD29492" w14:textId="77777777">
            <w:pPr>
              <w:widowControl/>
              <w:autoSpaceDE/>
              <w:autoSpaceDN/>
              <w:adjustRightInd/>
              <w:jc w:val="center"/>
              <w:rPr>
                <w:rFonts w:eastAsiaTheme="minorHAnsi"/>
                <w:color w:val="00000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C59F7" w:rsidR="001D1FC2" w:rsidP="00BC59F7" w:rsidRDefault="001D1FC2" w14:paraId="729A9FC5" w14:textId="77777777">
            <w:pPr>
              <w:widowControl/>
              <w:autoSpaceDE/>
              <w:autoSpaceDN/>
              <w:adjustRightInd/>
              <w:jc w:val="center"/>
              <w:rPr>
                <w:rFonts w:eastAsiaTheme="minorHAnsi"/>
                <w:color w:val="000000"/>
              </w:rPr>
            </w:pPr>
            <w:r w:rsidRPr="00BC59F7">
              <w:rPr>
                <w:rFonts w:eastAsiaTheme="minorHAnsi"/>
                <w:color w:val="000000"/>
              </w:rPr>
              <w:t>$1,584</w:t>
            </w:r>
          </w:p>
        </w:tc>
      </w:tr>
      <w:tr w:rsidRPr="00BC59F7" w:rsidR="001D1FC2" w:rsidTr="00BD32EA" w14:paraId="321B9765" w14:textId="77777777">
        <w:trPr>
          <w:trHeight w:val="302"/>
        </w:trPr>
        <w:tc>
          <w:tcPr>
            <w:tcW w:w="6210" w:type="dxa"/>
            <w:tcBorders>
              <w:top w:val="single" w:color="auto" w:sz="4" w:space="0"/>
              <w:left w:val="single" w:color="auto" w:sz="4" w:space="0"/>
              <w:bottom w:val="single" w:color="auto" w:sz="4" w:space="0"/>
              <w:right w:val="single" w:color="auto" w:sz="4" w:space="0"/>
            </w:tcBorders>
            <w:shd w:val="clear" w:color="auto" w:fill="auto"/>
            <w:vAlign w:val="center"/>
          </w:tcPr>
          <w:p w:rsidRPr="00BC59F7" w:rsidR="001D1FC2" w:rsidP="00BC59F7" w:rsidRDefault="001D1FC2" w14:paraId="0A6CDE9D" w14:textId="77777777">
            <w:pPr>
              <w:widowControl/>
              <w:autoSpaceDE/>
              <w:autoSpaceDN/>
              <w:adjustRightInd/>
              <w:rPr>
                <w:rFonts w:eastAsiaTheme="minorHAnsi"/>
                <w:b/>
                <w:color w:val="000000"/>
              </w:rPr>
            </w:pPr>
            <w:r w:rsidRPr="00BC59F7">
              <w:rPr>
                <w:rFonts w:eastAsiaTheme="minorHAnsi"/>
                <w:b/>
                <w:color w:val="000000"/>
              </w:rPr>
              <w:t>TOTALS</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BC59F7" w:rsidR="001D1FC2" w:rsidP="00BC59F7" w:rsidRDefault="001D1FC2" w14:paraId="0DA4E6E2" w14:textId="77777777">
            <w:pPr>
              <w:widowControl/>
              <w:autoSpaceDE/>
              <w:autoSpaceDN/>
              <w:adjustRightInd/>
              <w:jc w:val="center"/>
              <w:rPr>
                <w:rFonts w:eastAsiaTheme="minorHAnsi"/>
                <w:b/>
                <w:color w:val="000000"/>
              </w:rPr>
            </w:pPr>
            <w:r w:rsidRPr="00BC59F7">
              <w:rPr>
                <w:rFonts w:eastAsiaTheme="minorHAnsi"/>
                <w:b/>
                <w:color w:val="000000"/>
              </w:rPr>
              <w:t>78</w:t>
            </w:r>
          </w:p>
        </w:tc>
        <w:tc>
          <w:tcPr>
            <w:tcW w:w="1260" w:type="dxa"/>
            <w:tcBorders>
              <w:top w:val="single" w:color="auto" w:sz="4" w:space="0"/>
              <w:left w:val="single" w:color="auto" w:sz="4" w:space="0"/>
              <w:bottom w:val="single" w:color="auto" w:sz="4" w:space="0"/>
              <w:right w:val="single" w:color="auto" w:sz="4" w:space="0"/>
            </w:tcBorders>
          </w:tcPr>
          <w:p w:rsidRPr="00BC59F7" w:rsidR="001D1FC2" w:rsidP="00BC59F7" w:rsidRDefault="001D1FC2" w14:paraId="0A3A2846" w14:textId="77777777">
            <w:pPr>
              <w:widowControl/>
              <w:autoSpaceDE/>
              <w:autoSpaceDN/>
              <w:adjustRightInd/>
              <w:jc w:val="center"/>
              <w:rPr>
                <w:rFonts w:eastAsiaTheme="minorHAnsi"/>
                <w:b/>
                <w:color w:val="00000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BC59F7" w:rsidR="001D1FC2" w:rsidP="00BC59F7" w:rsidRDefault="001538D0" w14:paraId="7427B36F" w14:textId="77777777">
            <w:pPr>
              <w:widowControl/>
              <w:autoSpaceDE/>
              <w:autoSpaceDN/>
              <w:adjustRightInd/>
              <w:jc w:val="center"/>
              <w:rPr>
                <w:rFonts w:eastAsiaTheme="minorHAnsi"/>
                <w:b/>
                <w:color w:val="000000"/>
              </w:rPr>
            </w:pPr>
            <w:r w:rsidRPr="00BC59F7">
              <w:rPr>
                <w:rFonts w:eastAsiaTheme="minorHAnsi"/>
                <w:b/>
                <w:color w:val="000000"/>
              </w:rPr>
              <w:t>$9,696</w:t>
            </w:r>
          </w:p>
        </w:tc>
      </w:tr>
    </w:tbl>
    <w:p w:rsidRPr="00BC59F7" w:rsidR="008C1DBF" w:rsidP="00BC59F7" w:rsidRDefault="008C1DBF" w14:paraId="678BD116" w14:textId="77777777">
      <w:pPr>
        <w:widowControl/>
        <w:autoSpaceDE/>
        <w:autoSpaceDN/>
        <w:adjustRightInd/>
        <w:rPr>
          <w:rFonts w:eastAsiaTheme="minorHAnsi"/>
        </w:rPr>
      </w:pPr>
      <w:r w:rsidRPr="00BC59F7">
        <w:rPr>
          <w:rFonts w:eastAsiaTheme="minorHAnsi"/>
        </w:rPr>
        <w:t xml:space="preserve">Source, </w:t>
      </w:r>
      <w:r w:rsidR="00686287">
        <w:t>84 FR 49336, Sept. 19, 2019</w:t>
      </w:r>
      <w:r w:rsidRPr="00BC59F7">
        <w:rPr>
          <w:rFonts w:eastAsiaTheme="minorHAnsi"/>
        </w:rPr>
        <w:t>, except where noted.</w:t>
      </w:r>
    </w:p>
    <w:p w:rsidRPr="00BC59F7" w:rsidR="008C1DBF" w:rsidP="00BC59F7" w:rsidRDefault="008C1DBF" w14:paraId="79E11932" w14:textId="77777777">
      <w:pPr>
        <w:widowControl/>
        <w:autoSpaceDE/>
        <w:autoSpaceDN/>
        <w:adjustRightInd/>
        <w:rPr>
          <w:rFonts w:eastAsiaTheme="minorHAnsi"/>
        </w:rPr>
      </w:pPr>
      <w:r w:rsidRPr="00BC59F7">
        <w:rPr>
          <w:rFonts w:eastAsiaTheme="minorHAnsi"/>
          <w:vertAlign w:val="superscript"/>
        </w:rPr>
        <w:t>1</w:t>
      </w:r>
      <w:r w:rsidRPr="00BC59F7">
        <w:rPr>
          <w:rFonts w:eastAsiaTheme="minorHAnsi"/>
        </w:rPr>
        <w:t xml:space="preserve"> Estimates for travel time and expenses are conservative, as not every transaction involves travel.</w:t>
      </w:r>
    </w:p>
    <w:p w:rsidRPr="00BC59F7" w:rsidR="00BC59F7" w:rsidP="00BC59F7" w:rsidRDefault="008C1DBF" w14:paraId="4B909C0F" w14:textId="77777777">
      <w:pPr>
        <w:widowControl/>
        <w:autoSpaceDE/>
        <w:autoSpaceDN/>
        <w:adjustRightInd/>
        <w:rPr>
          <w:rFonts w:eastAsiaTheme="minorHAnsi"/>
        </w:rPr>
      </w:pPr>
      <w:r w:rsidRPr="00BC59F7">
        <w:rPr>
          <w:rFonts w:eastAsiaTheme="minorHAnsi"/>
          <w:vertAlign w:val="superscript"/>
        </w:rPr>
        <w:t>2</w:t>
      </w:r>
      <w:r w:rsidRPr="00BC59F7">
        <w:rPr>
          <w:rFonts w:eastAsiaTheme="minorHAnsi"/>
        </w:rPr>
        <w:t xml:space="preserve"> Travel expenses include expenses for hotel, air transportation, ground transportation, and per diem.  See </w:t>
      </w:r>
      <w:r w:rsidR="00CC788F">
        <w:t>84 FR 49336, Sept. 19, 2019</w:t>
      </w:r>
      <w:r w:rsidRPr="00BC59F7">
        <w:rPr>
          <w:rFonts w:eastAsiaTheme="minorHAnsi"/>
        </w:rPr>
        <w:t>.  OSHA estimates average travel expenses of $1,000 per auditor for air transportation, $142 per auditor per day for hotel and per diem, and $100 for ground transportation for each day on-site and each travel day (assuming all auditors share ground transportation).</w:t>
      </w:r>
    </w:p>
    <w:p w:rsidR="00DB3912" w:rsidP="00BC59F7" w:rsidRDefault="00DB3912" w14:paraId="4FB42694" w14:textId="77777777">
      <w:pPr>
        <w:widowControl/>
        <w:autoSpaceDE/>
        <w:autoSpaceDN/>
        <w:adjustRightInd/>
        <w:rPr>
          <w:rFonts w:eastAsiaTheme="minorHAnsi"/>
        </w:rPr>
      </w:pPr>
    </w:p>
    <w:p w:rsidRPr="00BC59F7" w:rsidR="00BC59F7" w:rsidP="00BC59F7" w:rsidRDefault="00BC59F7" w14:paraId="05BFBFE6" w14:textId="3362937B">
      <w:pPr>
        <w:widowControl/>
        <w:autoSpaceDE/>
        <w:autoSpaceDN/>
        <w:adjustRightInd/>
        <w:rPr>
          <w:rFonts w:eastAsiaTheme="minorHAnsi"/>
        </w:rPr>
      </w:pPr>
    </w:p>
    <w:p w:rsidRPr="00BC59F7" w:rsidR="00B66EC3" w:rsidP="00C86E11" w:rsidRDefault="00B66EC3" w14:paraId="283182DE" w14:textId="77777777">
      <w:pPr>
        <w:widowControl/>
        <w:autoSpaceDE/>
        <w:autoSpaceDN/>
        <w:adjustRightInd/>
        <w:rPr>
          <w:rFonts w:eastAsiaTheme="minorHAnsi"/>
          <w:b/>
        </w:rPr>
      </w:pPr>
      <w:r w:rsidRPr="00BC59F7">
        <w:rPr>
          <w:rFonts w:eastAsiaTheme="minorHAnsi"/>
          <w:b/>
        </w:rPr>
        <w:t>Table 11</w:t>
      </w:r>
      <w:r w:rsidR="00C86E11">
        <w:rPr>
          <w:rFonts w:eastAsiaTheme="minorHAnsi"/>
          <w:b/>
        </w:rPr>
        <w:t xml:space="preserve">: </w:t>
      </w:r>
      <w:r w:rsidRPr="00BC59F7">
        <w:rPr>
          <w:rFonts w:eastAsiaTheme="minorHAnsi"/>
          <w:b/>
        </w:rPr>
        <w:t xml:space="preserve">Total Costs to Respondents Resulting from Collections of Information </w:t>
      </w:r>
    </w:p>
    <w:tbl>
      <w:tblPr>
        <w:tblStyle w:val="TableGrid"/>
        <w:tblW w:w="9108" w:type="dxa"/>
        <w:tblLayout w:type="fixed"/>
        <w:tblLook w:val="04A0" w:firstRow="1" w:lastRow="0" w:firstColumn="1" w:lastColumn="0" w:noHBand="0" w:noVBand="1"/>
      </w:tblPr>
      <w:tblGrid>
        <w:gridCol w:w="3528"/>
        <w:gridCol w:w="1620"/>
        <w:gridCol w:w="1710"/>
        <w:gridCol w:w="2250"/>
      </w:tblGrid>
      <w:tr w:rsidRPr="00BC59F7" w:rsidR="00A75D98" w:rsidTr="00A75D98" w14:paraId="7F88D095" w14:textId="77777777">
        <w:tc>
          <w:tcPr>
            <w:tcW w:w="3528" w:type="dxa"/>
          </w:tcPr>
          <w:p w:rsidRPr="00BC59F7" w:rsidR="00A75D98" w:rsidP="00BC59F7" w:rsidRDefault="00A75D98" w14:paraId="0E764DDA" w14:textId="77777777">
            <w:pPr>
              <w:widowControl/>
              <w:rPr>
                <w:rFonts w:ascii="Times New Roman" w:hAnsi="Times New Roman" w:cs="Times New Roman"/>
                <w:sz w:val="24"/>
              </w:rPr>
            </w:pPr>
            <w:r w:rsidRPr="00BC59F7">
              <w:rPr>
                <w:rFonts w:ascii="Times New Roman" w:hAnsi="Times New Roman" w:cs="Times New Roman"/>
                <w:sz w:val="24"/>
              </w:rPr>
              <w:t>Category</w:t>
            </w:r>
          </w:p>
        </w:tc>
        <w:tc>
          <w:tcPr>
            <w:tcW w:w="1620" w:type="dxa"/>
          </w:tcPr>
          <w:p w:rsidRPr="00BC59F7" w:rsidR="00A75D98" w:rsidP="00BC59F7" w:rsidRDefault="00A75D98" w14:paraId="6B955772" w14:textId="77777777">
            <w:pPr>
              <w:widowControl/>
              <w:jc w:val="center"/>
              <w:rPr>
                <w:rFonts w:ascii="Times New Roman" w:hAnsi="Times New Roman" w:cs="Times New Roman"/>
                <w:sz w:val="24"/>
              </w:rPr>
            </w:pPr>
            <w:r w:rsidRPr="00BC59F7">
              <w:rPr>
                <w:rFonts w:ascii="Times New Roman" w:hAnsi="Times New Roman" w:cs="Times New Roman"/>
                <w:sz w:val="24"/>
              </w:rPr>
              <w:t>Total Number Of Transactions per Category</w:t>
            </w:r>
            <w:r w:rsidRPr="00BC59F7">
              <w:rPr>
                <w:rFonts w:ascii="Times New Roman" w:hAnsi="Times New Roman" w:cs="Times New Roman"/>
                <w:sz w:val="24"/>
                <w:vertAlign w:val="superscript"/>
              </w:rPr>
              <w:t>1</w:t>
            </w:r>
          </w:p>
          <w:p w:rsidRPr="00BC59F7" w:rsidR="00A75D98" w:rsidP="00BC59F7" w:rsidRDefault="00A75D98" w14:paraId="5B48938B" w14:textId="77777777">
            <w:pPr>
              <w:widowControl/>
              <w:jc w:val="center"/>
              <w:rPr>
                <w:rFonts w:ascii="Times New Roman" w:hAnsi="Times New Roman" w:cs="Times New Roman"/>
                <w:sz w:val="24"/>
              </w:rPr>
            </w:pPr>
          </w:p>
          <w:p w:rsidRPr="00BC59F7" w:rsidR="00A75D98" w:rsidP="00BC59F7" w:rsidRDefault="00A75D98" w14:paraId="0A512154" w14:textId="77777777">
            <w:pPr>
              <w:widowControl/>
              <w:jc w:val="center"/>
              <w:rPr>
                <w:rFonts w:ascii="Times New Roman" w:hAnsi="Times New Roman" w:cs="Times New Roman"/>
                <w:i/>
                <w:sz w:val="24"/>
              </w:rPr>
            </w:pPr>
            <w:r w:rsidRPr="00BC59F7">
              <w:rPr>
                <w:rFonts w:ascii="Times New Roman" w:hAnsi="Times New Roman" w:cs="Times New Roman"/>
                <w:i/>
                <w:sz w:val="24"/>
              </w:rPr>
              <w:t>A</w:t>
            </w:r>
          </w:p>
          <w:p w:rsidRPr="00BC59F7" w:rsidR="00A75D98" w:rsidP="00BC59F7" w:rsidRDefault="00A75D98" w14:paraId="65784138" w14:textId="77777777">
            <w:pPr>
              <w:widowControl/>
              <w:jc w:val="center"/>
              <w:rPr>
                <w:rFonts w:ascii="Times New Roman" w:hAnsi="Times New Roman" w:cs="Times New Roman"/>
                <w:sz w:val="24"/>
              </w:rPr>
            </w:pPr>
          </w:p>
        </w:tc>
        <w:tc>
          <w:tcPr>
            <w:tcW w:w="1710" w:type="dxa"/>
          </w:tcPr>
          <w:p w:rsidRPr="00BC59F7" w:rsidR="00A75D98" w:rsidP="00BC59F7" w:rsidRDefault="00A75D98" w14:paraId="516AF9E7" w14:textId="77777777">
            <w:pPr>
              <w:widowControl/>
              <w:jc w:val="center"/>
              <w:rPr>
                <w:rFonts w:ascii="Times New Roman" w:hAnsi="Times New Roman" w:cs="Times New Roman"/>
                <w:sz w:val="24"/>
              </w:rPr>
            </w:pPr>
            <w:r w:rsidRPr="00BC59F7">
              <w:rPr>
                <w:rFonts w:ascii="Times New Roman" w:hAnsi="Times New Roman" w:cs="Times New Roman"/>
                <w:sz w:val="24"/>
              </w:rPr>
              <w:t>Cost Per</w:t>
            </w:r>
          </w:p>
          <w:p w:rsidRPr="00BC59F7" w:rsidR="00A75D98" w:rsidP="00BC59F7" w:rsidRDefault="00A75D98" w14:paraId="1001F6BA" w14:textId="77777777">
            <w:pPr>
              <w:widowControl/>
              <w:jc w:val="center"/>
              <w:rPr>
                <w:rFonts w:ascii="Times New Roman" w:hAnsi="Times New Roman" w:cs="Times New Roman"/>
                <w:sz w:val="24"/>
              </w:rPr>
            </w:pPr>
            <w:r w:rsidRPr="00BC59F7">
              <w:rPr>
                <w:rFonts w:ascii="Times New Roman" w:hAnsi="Times New Roman" w:cs="Times New Roman"/>
                <w:sz w:val="24"/>
              </w:rPr>
              <w:t>Transaction</w:t>
            </w:r>
            <w:r w:rsidRPr="00BC59F7">
              <w:rPr>
                <w:rFonts w:ascii="Times New Roman" w:hAnsi="Times New Roman" w:cs="Times New Roman"/>
                <w:sz w:val="24"/>
                <w:vertAlign w:val="superscript"/>
              </w:rPr>
              <w:t>2</w:t>
            </w:r>
          </w:p>
          <w:p w:rsidRPr="00BC59F7" w:rsidR="00A75D98" w:rsidP="00BC59F7" w:rsidRDefault="00A75D98" w14:paraId="3662EEF3" w14:textId="77777777">
            <w:pPr>
              <w:widowControl/>
              <w:jc w:val="center"/>
              <w:rPr>
                <w:rFonts w:ascii="Times New Roman" w:hAnsi="Times New Roman" w:cs="Times New Roman"/>
                <w:sz w:val="24"/>
              </w:rPr>
            </w:pPr>
          </w:p>
          <w:p w:rsidRPr="00BC59F7" w:rsidR="00A75D98" w:rsidP="00BC59F7" w:rsidRDefault="00A75D98" w14:paraId="0C75AEA8" w14:textId="77777777">
            <w:pPr>
              <w:widowControl/>
              <w:jc w:val="center"/>
              <w:rPr>
                <w:rFonts w:ascii="Times New Roman" w:hAnsi="Times New Roman" w:cs="Times New Roman"/>
                <w:i/>
                <w:sz w:val="24"/>
              </w:rPr>
            </w:pPr>
          </w:p>
          <w:p w:rsidRPr="00BC59F7" w:rsidR="00A75D98" w:rsidP="00BC59F7" w:rsidRDefault="00A75D98" w14:paraId="19BA165C" w14:textId="77777777">
            <w:pPr>
              <w:widowControl/>
              <w:jc w:val="center"/>
              <w:rPr>
                <w:rFonts w:ascii="Times New Roman" w:hAnsi="Times New Roman" w:cs="Times New Roman"/>
                <w:i/>
                <w:sz w:val="24"/>
              </w:rPr>
            </w:pPr>
          </w:p>
          <w:p w:rsidRPr="00BC59F7" w:rsidR="00A75D98" w:rsidP="00BC59F7" w:rsidRDefault="00A75D98" w14:paraId="12F88B29" w14:textId="77777777">
            <w:pPr>
              <w:widowControl/>
              <w:jc w:val="center"/>
              <w:rPr>
                <w:rFonts w:ascii="Times New Roman" w:hAnsi="Times New Roman" w:cs="Times New Roman"/>
                <w:i/>
                <w:sz w:val="24"/>
              </w:rPr>
            </w:pPr>
            <w:r w:rsidRPr="00BC59F7">
              <w:rPr>
                <w:rFonts w:ascii="Times New Roman" w:hAnsi="Times New Roman" w:cs="Times New Roman"/>
                <w:i/>
                <w:sz w:val="24"/>
              </w:rPr>
              <w:t>B</w:t>
            </w:r>
          </w:p>
        </w:tc>
        <w:tc>
          <w:tcPr>
            <w:tcW w:w="2250" w:type="dxa"/>
          </w:tcPr>
          <w:p w:rsidRPr="00BC59F7" w:rsidR="00A75D98" w:rsidP="00BC59F7" w:rsidRDefault="00A75D98" w14:paraId="63FF5F29" w14:textId="77777777">
            <w:pPr>
              <w:widowControl/>
              <w:jc w:val="center"/>
              <w:rPr>
                <w:rFonts w:ascii="Times New Roman" w:hAnsi="Times New Roman" w:cs="Times New Roman"/>
                <w:sz w:val="24"/>
              </w:rPr>
            </w:pPr>
            <w:r w:rsidRPr="00BC59F7">
              <w:rPr>
                <w:rFonts w:ascii="Times New Roman" w:hAnsi="Times New Roman" w:cs="Times New Roman"/>
                <w:sz w:val="24"/>
              </w:rPr>
              <w:t>Total Cost</w:t>
            </w:r>
          </w:p>
          <w:p w:rsidRPr="00BC59F7" w:rsidR="00A75D98" w:rsidP="00BC59F7" w:rsidRDefault="00A75D98" w14:paraId="56F29BBC" w14:textId="77777777">
            <w:pPr>
              <w:widowControl/>
              <w:jc w:val="center"/>
              <w:rPr>
                <w:rFonts w:ascii="Times New Roman" w:hAnsi="Times New Roman" w:cs="Times New Roman"/>
                <w:sz w:val="24"/>
              </w:rPr>
            </w:pPr>
          </w:p>
          <w:p w:rsidRPr="00BC59F7" w:rsidR="00A75D98" w:rsidP="00BC59F7" w:rsidRDefault="00A75D98" w14:paraId="344D4E18" w14:textId="77777777">
            <w:pPr>
              <w:widowControl/>
              <w:jc w:val="center"/>
              <w:rPr>
                <w:rFonts w:ascii="Times New Roman" w:hAnsi="Times New Roman" w:cs="Times New Roman"/>
                <w:sz w:val="24"/>
              </w:rPr>
            </w:pPr>
          </w:p>
          <w:p w:rsidRPr="00BC59F7" w:rsidR="00A75D98" w:rsidP="00BC59F7" w:rsidRDefault="00A75D98" w14:paraId="14B9BD8C" w14:textId="77777777">
            <w:pPr>
              <w:widowControl/>
              <w:jc w:val="center"/>
              <w:rPr>
                <w:rFonts w:ascii="Times New Roman" w:hAnsi="Times New Roman" w:cs="Times New Roman"/>
                <w:i/>
                <w:sz w:val="24"/>
              </w:rPr>
            </w:pPr>
          </w:p>
          <w:p w:rsidRPr="00BC59F7" w:rsidR="00A75D98" w:rsidP="00BC59F7" w:rsidRDefault="00A75D98" w14:paraId="34A95AA2" w14:textId="77777777">
            <w:pPr>
              <w:widowControl/>
              <w:jc w:val="center"/>
              <w:rPr>
                <w:rFonts w:ascii="Times New Roman" w:hAnsi="Times New Roman" w:cs="Times New Roman"/>
                <w:i/>
                <w:sz w:val="24"/>
              </w:rPr>
            </w:pPr>
          </w:p>
          <w:p w:rsidRPr="00BC59F7" w:rsidR="00A75D98" w:rsidP="00BC59F7" w:rsidRDefault="00A75D98" w14:paraId="6006CA39" w14:textId="77777777">
            <w:pPr>
              <w:widowControl/>
              <w:jc w:val="center"/>
              <w:rPr>
                <w:rFonts w:ascii="Times New Roman" w:hAnsi="Times New Roman" w:cs="Times New Roman"/>
                <w:i/>
                <w:sz w:val="24"/>
              </w:rPr>
            </w:pPr>
            <w:r w:rsidRPr="00BC59F7">
              <w:rPr>
                <w:rFonts w:ascii="Times New Roman" w:hAnsi="Times New Roman" w:cs="Times New Roman"/>
                <w:i/>
                <w:sz w:val="24"/>
              </w:rPr>
              <w:t>C = A x B</w:t>
            </w:r>
          </w:p>
        </w:tc>
      </w:tr>
      <w:tr w:rsidRPr="00BC59F7" w:rsidR="00A75D98" w:rsidTr="00A75D98" w14:paraId="6518C09D" w14:textId="77777777">
        <w:trPr>
          <w:trHeight w:val="359"/>
        </w:trPr>
        <w:tc>
          <w:tcPr>
            <w:tcW w:w="3528" w:type="dxa"/>
          </w:tcPr>
          <w:p w:rsidRPr="00BC59F7" w:rsidR="00A75D98" w:rsidP="00BC59F7" w:rsidRDefault="00A75D98" w14:paraId="3EB6E934" w14:textId="77777777">
            <w:pPr>
              <w:widowControl/>
              <w:rPr>
                <w:rFonts w:ascii="Times New Roman" w:hAnsi="Times New Roman" w:cs="Times New Roman"/>
                <w:sz w:val="24"/>
              </w:rPr>
            </w:pPr>
            <w:r w:rsidRPr="00BC59F7">
              <w:rPr>
                <w:rFonts w:ascii="Times New Roman" w:hAnsi="Times New Roman" w:cs="Times New Roman"/>
                <w:sz w:val="24"/>
              </w:rPr>
              <w:t>Initial Recognition Applications</w:t>
            </w:r>
          </w:p>
          <w:p w:rsidRPr="00BC59F7" w:rsidR="00A75D98" w:rsidP="00BC59F7" w:rsidRDefault="00A75D98" w14:paraId="0A1D3A26" w14:textId="77777777">
            <w:pPr>
              <w:widowControl/>
              <w:rPr>
                <w:rFonts w:ascii="Times New Roman" w:hAnsi="Times New Roman" w:cs="Times New Roman"/>
                <w:sz w:val="24"/>
              </w:rPr>
            </w:pPr>
          </w:p>
        </w:tc>
        <w:tc>
          <w:tcPr>
            <w:tcW w:w="1620" w:type="dxa"/>
          </w:tcPr>
          <w:p w:rsidRPr="00BC59F7" w:rsidR="00A75D98" w:rsidP="00BC59F7" w:rsidRDefault="00A75D98" w14:paraId="1E4C7782" w14:textId="77777777">
            <w:pPr>
              <w:widowControl/>
              <w:jc w:val="center"/>
              <w:rPr>
                <w:rFonts w:ascii="Times New Roman" w:hAnsi="Times New Roman" w:cs="Times New Roman"/>
                <w:sz w:val="24"/>
              </w:rPr>
            </w:pPr>
            <w:r w:rsidRPr="00BC59F7">
              <w:rPr>
                <w:rFonts w:ascii="Times New Roman" w:hAnsi="Times New Roman" w:cs="Times New Roman"/>
                <w:sz w:val="24"/>
              </w:rPr>
              <w:t>3</w:t>
            </w:r>
          </w:p>
        </w:tc>
        <w:tc>
          <w:tcPr>
            <w:tcW w:w="1710" w:type="dxa"/>
          </w:tcPr>
          <w:p w:rsidRPr="00BC59F7" w:rsidR="00A75D98" w:rsidP="00BC59F7" w:rsidRDefault="00A75D98" w14:paraId="76917670" w14:textId="77777777">
            <w:pPr>
              <w:widowControl/>
              <w:jc w:val="center"/>
              <w:rPr>
                <w:rFonts w:ascii="Times New Roman" w:hAnsi="Times New Roman" w:cs="Times New Roman"/>
                <w:sz w:val="24"/>
                <w:szCs w:val="24"/>
              </w:rPr>
            </w:pPr>
            <w:r w:rsidRPr="00BC59F7">
              <w:rPr>
                <w:rFonts w:ascii="Times New Roman" w:hAnsi="Times New Roman" w:cs="Times New Roman"/>
                <w:sz w:val="24"/>
                <w:szCs w:val="24"/>
              </w:rPr>
              <w:t>$</w:t>
            </w:r>
            <w:r w:rsidRPr="00BC59F7">
              <w:rPr>
                <w:rFonts w:ascii="Times New Roman" w:hAnsi="Times New Roman" w:cs="Times New Roman"/>
                <w:color w:val="000000"/>
              </w:rPr>
              <w:t>25,472</w:t>
            </w:r>
          </w:p>
        </w:tc>
        <w:tc>
          <w:tcPr>
            <w:tcW w:w="2250" w:type="dxa"/>
            <w:vAlign w:val="bottom"/>
          </w:tcPr>
          <w:p w:rsidRPr="00BC59F7" w:rsidR="00A75D98" w:rsidP="00BC59F7" w:rsidRDefault="00A75D98" w14:paraId="45799A14" w14:textId="77777777">
            <w:pPr>
              <w:widowControl/>
              <w:jc w:val="center"/>
              <w:rPr>
                <w:rFonts w:ascii="Times New Roman" w:hAnsi="Times New Roman" w:cs="Times New Roman"/>
                <w:color w:val="000000"/>
                <w:sz w:val="24"/>
                <w:szCs w:val="24"/>
              </w:rPr>
            </w:pPr>
            <w:r w:rsidRPr="00BC59F7">
              <w:rPr>
                <w:rFonts w:ascii="Times New Roman" w:hAnsi="Times New Roman" w:cs="Times New Roman"/>
                <w:color w:val="000000"/>
              </w:rPr>
              <w:t>$76,416</w:t>
            </w:r>
          </w:p>
        </w:tc>
      </w:tr>
      <w:tr w:rsidRPr="00BC59F7" w:rsidR="00A75D98" w:rsidTr="00A75D98" w14:paraId="7B9D064F" w14:textId="77777777">
        <w:tc>
          <w:tcPr>
            <w:tcW w:w="3528" w:type="dxa"/>
          </w:tcPr>
          <w:p w:rsidRPr="00BC59F7" w:rsidR="00A75D98" w:rsidP="00BC59F7" w:rsidRDefault="00A75D98" w14:paraId="01A22E97" w14:textId="77777777">
            <w:pPr>
              <w:widowControl/>
              <w:rPr>
                <w:rFonts w:ascii="Times New Roman" w:hAnsi="Times New Roman" w:cs="Times New Roman"/>
                <w:sz w:val="24"/>
              </w:rPr>
            </w:pPr>
            <w:r w:rsidRPr="00BC59F7">
              <w:rPr>
                <w:rFonts w:ascii="Times New Roman" w:hAnsi="Times New Roman" w:cs="Times New Roman"/>
                <w:sz w:val="24"/>
              </w:rPr>
              <w:t>Expansion of Recognition Applications (additional testing categories)</w:t>
            </w:r>
          </w:p>
        </w:tc>
        <w:tc>
          <w:tcPr>
            <w:tcW w:w="1620" w:type="dxa"/>
          </w:tcPr>
          <w:p w:rsidRPr="00BC59F7" w:rsidR="00A75D98" w:rsidP="00BC59F7" w:rsidRDefault="00A75D98" w14:paraId="45E20B61" w14:textId="77777777">
            <w:pPr>
              <w:widowControl/>
              <w:jc w:val="center"/>
              <w:rPr>
                <w:rFonts w:ascii="Times New Roman" w:hAnsi="Times New Roman" w:cs="Times New Roman"/>
                <w:sz w:val="24"/>
              </w:rPr>
            </w:pPr>
            <w:r w:rsidRPr="00BC59F7">
              <w:rPr>
                <w:rFonts w:ascii="Times New Roman" w:hAnsi="Times New Roman" w:cs="Times New Roman"/>
                <w:sz w:val="24"/>
              </w:rPr>
              <w:t>5</w:t>
            </w:r>
          </w:p>
        </w:tc>
        <w:tc>
          <w:tcPr>
            <w:tcW w:w="1710" w:type="dxa"/>
          </w:tcPr>
          <w:p w:rsidRPr="00BC59F7" w:rsidR="00A75D98" w:rsidP="00BC59F7" w:rsidRDefault="00A75D98" w14:paraId="0BDB6EBF" w14:textId="77777777">
            <w:pPr>
              <w:widowControl/>
              <w:jc w:val="center"/>
              <w:rPr>
                <w:rFonts w:ascii="Times New Roman" w:hAnsi="Times New Roman" w:cs="Times New Roman"/>
                <w:sz w:val="24"/>
                <w:szCs w:val="24"/>
              </w:rPr>
            </w:pPr>
            <w:r w:rsidRPr="00BC59F7">
              <w:rPr>
                <w:rFonts w:ascii="Times New Roman" w:hAnsi="Times New Roman" w:cs="Times New Roman"/>
                <w:sz w:val="24"/>
                <w:szCs w:val="24"/>
              </w:rPr>
              <w:t>$</w:t>
            </w:r>
            <w:r w:rsidRPr="00BC59F7">
              <w:rPr>
                <w:rFonts w:ascii="Times New Roman" w:hAnsi="Times New Roman" w:cs="Times New Roman"/>
                <w:color w:val="000000"/>
              </w:rPr>
              <w:t>8,178</w:t>
            </w:r>
          </w:p>
        </w:tc>
        <w:tc>
          <w:tcPr>
            <w:tcW w:w="2250" w:type="dxa"/>
            <w:vAlign w:val="bottom"/>
          </w:tcPr>
          <w:p w:rsidRPr="00BC59F7" w:rsidR="00A75D98" w:rsidP="00BC59F7" w:rsidRDefault="00A75D98" w14:paraId="7C34408B" w14:textId="77777777">
            <w:pPr>
              <w:widowControl/>
              <w:jc w:val="center"/>
              <w:rPr>
                <w:rFonts w:ascii="Times New Roman" w:hAnsi="Times New Roman" w:cs="Times New Roman"/>
                <w:color w:val="000000"/>
                <w:sz w:val="24"/>
                <w:szCs w:val="24"/>
              </w:rPr>
            </w:pPr>
            <w:r w:rsidRPr="00BC59F7">
              <w:rPr>
                <w:rFonts w:ascii="Times New Roman" w:hAnsi="Times New Roman" w:cs="Times New Roman"/>
                <w:color w:val="000000"/>
              </w:rPr>
              <w:t>$40,890</w:t>
            </w:r>
          </w:p>
        </w:tc>
      </w:tr>
      <w:tr w:rsidRPr="00BC59F7" w:rsidR="00A75D98" w:rsidTr="00A75D98" w14:paraId="6AE08C41" w14:textId="77777777">
        <w:tc>
          <w:tcPr>
            <w:tcW w:w="3528" w:type="dxa"/>
          </w:tcPr>
          <w:p w:rsidRPr="00BC59F7" w:rsidR="00A75D98" w:rsidP="00BC59F7" w:rsidRDefault="00A75D98" w14:paraId="5208019B" w14:textId="77777777">
            <w:pPr>
              <w:widowControl/>
              <w:rPr>
                <w:rFonts w:ascii="Times New Roman" w:hAnsi="Times New Roman" w:cs="Times New Roman"/>
                <w:sz w:val="24"/>
              </w:rPr>
            </w:pPr>
            <w:r w:rsidRPr="00BC59F7">
              <w:rPr>
                <w:rFonts w:ascii="Times New Roman" w:hAnsi="Times New Roman" w:cs="Times New Roman"/>
                <w:sz w:val="24"/>
              </w:rPr>
              <w:t>Expansion of Recognition Applications (additional testing sites)</w:t>
            </w:r>
          </w:p>
        </w:tc>
        <w:tc>
          <w:tcPr>
            <w:tcW w:w="1620" w:type="dxa"/>
          </w:tcPr>
          <w:p w:rsidRPr="00BC59F7" w:rsidR="00A75D98" w:rsidP="00BC59F7" w:rsidRDefault="00A75D98" w14:paraId="1832695C" w14:textId="77777777">
            <w:pPr>
              <w:widowControl/>
              <w:jc w:val="center"/>
              <w:rPr>
                <w:rFonts w:ascii="Times New Roman" w:hAnsi="Times New Roman" w:cs="Times New Roman"/>
                <w:sz w:val="24"/>
              </w:rPr>
            </w:pPr>
            <w:r w:rsidRPr="00BC59F7">
              <w:rPr>
                <w:rFonts w:ascii="Times New Roman" w:hAnsi="Times New Roman" w:cs="Times New Roman"/>
                <w:sz w:val="24"/>
              </w:rPr>
              <w:t>2</w:t>
            </w:r>
          </w:p>
        </w:tc>
        <w:tc>
          <w:tcPr>
            <w:tcW w:w="1710" w:type="dxa"/>
          </w:tcPr>
          <w:p w:rsidRPr="00BC59F7" w:rsidR="00A75D98" w:rsidP="00BC59F7" w:rsidRDefault="00A75D98" w14:paraId="61009DED" w14:textId="77777777">
            <w:pPr>
              <w:widowControl/>
              <w:jc w:val="center"/>
              <w:rPr>
                <w:rFonts w:ascii="Times New Roman" w:hAnsi="Times New Roman" w:cs="Times New Roman"/>
                <w:sz w:val="24"/>
                <w:szCs w:val="24"/>
              </w:rPr>
            </w:pPr>
            <w:r w:rsidRPr="00BC59F7">
              <w:rPr>
                <w:rFonts w:ascii="Times New Roman" w:hAnsi="Times New Roman" w:cs="Times New Roman"/>
                <w:sz w:val="24"/>
                <w:szCs w:val="24"/>
              </w:rPr>
              <w:t>$</w:t>
            </w:r>
            <w:r w:rsidRPr="00BC59F7">
              <w:rPr>
                <w:rFonts w:ascii="Times New Roman" w:hAnsi="Times New Roman" w:cs="Times New Roman"/>
                <w:color w:val="000000"/>
              </w:rPr>
              <w:t>8,178</w:t>
            </w:r>
          </w:p>
        </w:tc>
        <w:tc>
          <w:tcPr>
            <w:tcW w:w="2250" w:type="dxa"/>
            <w:vAlign w:val="bottom"/>
          </w:tcPr>
          <w:p w:rsidRPr="00BC59F7" w:rsidR="00A75D98" w:rsidP="00BC59F7" w:rsidRDefault="00A75D98" w14:paraId="6FB76D14" w14:textId="77777777">
            <w:pPr>
              <w:widowControl/>
              <w:jc w:val="center"/>
              <w:rPr>
                <w:rFonts w:ascii="Times New Roman" w:hAnsi="Times New Roman" w:cs="Times New Roman"/>
                <w:color w:val="000000"/>
                <w:sz w:val="24"/>
                <w:szCs w:val="24"/>
              </w:rPr>
            </w:pPr>
            <w:r w:rsidRPr="00BC59F7">
              <w:rPr>
                <w:rFonts w:ascii="Times New Roman" w:hAnsi="Times New Roman" w:cs="Times New Roman"/>
                <w:color w:val="000000"/>
              </w:rPr>
              <w:t>$16,356</w:t>
            </w:r>
          </w:p>
        </w:tc>
      </w:tr>
      <w:tr w:rsidRPr="00BC59F7" w:rsidR="00A75D98" w:rsidTr="00A75D98" w14:paraId="4306B24B" w14:textId="77777777">
        <w:tc>
          <w:tcPr>
            <w:tcW w:w="3528" w:type="dxa"/>
          </w:tcPr>
          <w:p w:rsidRPr="00BC59F7" w:rsidR="00A75D98" w:rsidP="00BC59F7" w:rsidRDefault="00A75D98" w14:paraId="43717A59" w14:textId="77777777">
            <w:pPr>
              <w:widowControl/>
              <w:rPr>
                <w:rFonts w:ascii="Times New Roman" w:hAnsi="Times New Roman" w:cs="Times New Roman"/>
                <w:sz w:val="24"/>
              </w:rPr>
            </w:pPr>
            <w:r w:rsidRPr="00BC59F7">
              <w:rPr>
                <w:rFonts w:ascii="Times New Roman" w:hAnsi="Times New Roman" w:cs="Times New Roman"/>
                <w:sz w:val="24"/>
              </w:rPr>
              <w:t>Renewal of Recognition Applications</w:t>
            </w:r>
          </w:p>
        </w:tc>
        <w:tc>
          <w:tcPr>
            <w:tcW w:w="1620" w:type="dxa"/>
          </w:tcPr>
          <w:p w:rsidRPr="00BC59F7" w:rsidR="00A75D98" w:rsidP="00BC59F7" w:rsidRDefault="00A75D98" w14:paraId="736F6EFD" w14:textId="77777777">
            <w:pPr>
              <w:widowControl/>
              <w:jc w:val="center"/>
              <w:rPr>
                <w:rFonts w:ascii="Times New Roman" w:hAnsi="Times New Roman" w:cs="Times New Roman"/>
                <w:sz w:val="24"/>
              </w:rPr>
            </w:pPr>
            <w:r w:rsidRPr="00BC59F7">
              <w:rPr>
                <w:rFonts w:ascii="Times New Roman" w:hAnsi="Times New Roman" w:cs="Times New Roman"/>
                <w:sz w:val="24"/>
              </w:rPr>
              <w:t>3</w:t>
            </w:r>
          </w:p>
        </w:tc>
        <w:tc>
          <w:tcPr>
            <w:tcW w:w="1710" w:type="dxa"/>
          </w:tcPr>
          <w:p w:rsidRPr="00BC59F7" w:rsidR="00A75D98" w:rsidP="00BC59F7" w:rsidRDefault="00A75D98" w14:paraId="1501C4C4" w14:textId="77777777">
            <w:pPr>
              <w:widowControl/>
              <w:jc w:val="center"/>
              <w:rPr>
                <w:rFonts w:ascii="Times New Roman" w:hAnsi="Times New Roman" w:cs="Times New Roman"/>
                <w:sz w:val="24"/>
                <w:szCs w:val="24"/>
              </w:rPr>
            </w:pPr>
            <w:r w:rsidRPr="00BC59F7">
              <w:rPr>
                <w:rFonts w:ascii="Times New Roman" w:hAnsi="Times New Roman" w:eastAsia="Times New Roman" w:cs="Times New Roman"/>
                <w:color w:val="000000"/>
                <w:sz w:val="24"/>
                <w:szCs w:val="24"/>
              </w:rPr>
              <w:t>$</w:t>
            </w:r>
            <w:r w:rsidRPr="00BC59F7">
              <w:rPr>
                <w:rFonts w:ascii="Times New Roman" w:hAnsi="Times New Roman" w:cs="Times New Roman"/>
                <w:color w:val="000000"/>
              </w:rPr>
              <w:t>4,850</w:t>
            </w:r>
          </w:p>
        </w:tc>
        <w:tc>
          <w:tcPr>
            <w:tcW w:w="2250" w:type="dxa"/>
            <w:vAlign w:val="bottom"/>
          </w:tcPr>
          <w:p w:rsidRPr="00BC59F7" w:rsidR="00A75D98" w:rsidP="00BC59F7" w:rsidRDefault="00A75D98" w14:paraId="7FE6598F" w14:textId="77777777">
            <w:pPr>
              <w:widowControl/>
              <w:jc w:val="center"/>
              <w:rPr>
                <w:rFonts w:ascii="Times New Roman" w:hAnsi="Times New Roman" w:cs="Times New Roman"/>
                <w:color w:val="000000"/>
                <w:sz w:val="24"/>
                <w:szCs w:val="24"/>
              </w:rPr>
            </w:pPr>
            <w:r w:rsidRPr="00BC59F7">
              <w:rPr>
                <w:rFonts w:ascii="Times New Roman" w:hAnsi="Times New Roman" w:cs="Times New Roman"/>
                <w:color w:val="000000"/>
              </w:rPr>
              <w:t>$14,550</w:t>
            </w:r>
          </w:p>
        </w:tc>
      </w:tr>
      <w:tr w:rsidRPr="00BC59F7" w:rsidR="00A75D98" w:rsidTr="00A75D98" w14:paraId="17770A86" w14:textId="77777777">
        <w:tc>
          <w:tcPr>
            <w:tcW w:w="3528" w:type="dxa"/>
          </w:tcPr>
          <w:p w:rsidRPr="00BC59F7" w:rsidR="00A75D98" w:rsidP="00BC59F7" w:rsidRDefault="00A75D98" w14:paraId="72F2BE16" w14:textId="77777777">
            <w:pPr>
              <w:widowControl/>
              <w:rPr>
                <w:rFonts w:ascii="Times New Roman" w:hAnsi="Times New Roman" w:cs="Times New Roman"/>
                <w:sz w:val="24"/>
              </w:rPr>
            </w:pPr>
            <w:r w:rsidRPr="00BC59F7">
              <w:rPr>
                <w:rFonts w:ascii="Times New Roman" w:hAnsi="Times New Roman" w:cs="Times New Roman"/>
                <w:sz w:val="24"/>
              </w:rPr>
              <w:t>Assessments for Initial Recognition Applications</w:t>
            </w:r>
          </w:p>
        </w:tc>
        <w:tc>
          <w:tcPr>
            <w:tcW w:w="1620" w:type="dxa"/>
          </w:tcPr>
          <w:p w:rsidRPr="00BC59F7" w:rsidR="00A75D98" w:rsidP="00BC59F7" w:rsidRDefault="00A75D98" w14:paraId="65733FD6" w14:textId="77777777">
            <w:pPr>
              <w:widowControl/>
              <w:jc w:val="center"/>
              <w:rPr>
                <w:rFonts w:ascii="Times New Roman" w:hAnsi="Times New Roman" w:cs="Times New Roman"/>
                <w:sz w:val="24"/>
              </w:rPr>
            </w:pPr>
            <w:r w:rsidRPr="00BC59F7">
              <w:rPr>
                <w:rFonts w:ascii="Times New Roman" w:hAnsi="Times New Roman" w:cs="Times New Roman"/>
                <w:sz w:val="24"/>
              </w:rPr>
              <w:t>3</w:t>
            </w:r>
          </w:p>
        </w:tc>
        <w:tc>
          <w:tcPr>
            <w:tcW w:w="1710" w:type="dxa"/>
          </w:tcPr>
          <w:p w:rsidRPr="00BC59F7" w:rsidR="00A75D98" w:rsidP="00BC59F7" w:rsidRDefault="00A75D98" w14:paraId="1164D9AC" w14:textId="77777777">
            <w:pPr>
              <w:pStyle w:val="NoSpacing"/>
              <w:jc w:val="center"/>
              <w:rPr>
                <w:rFonts w:ascii="Times New Roman" w:hAnsi="Times New Roman" w:cs="Times New Roman"/>
                <w:sz w:val="24"/>
                <w:szCs w:val="24"/>
              </w:rPr>
            </w:pPr>
            <w:r w:rsidRPr="00BC59F7">
              <w:rPr>
                <w:rFonts w:ascii="Times New Roman" w:hAnsi="Times New Roman" w:cs="Times New Roman"/>
              </w:rPr>
              <w:t>$18,852</w:t>
            </w:r>
          </w:p>
          <w:p w:rsidRPr="00BC59F7" w:rsidR="00A75D98" w:rsidP="00BC59F7" w:rsidRDefault="00A75D98" w14:paraId="64FF68A9" w14:textId="77777777">
            <w:pPr>
              <w:widowControl/>
              <w:jc w:val="center"/>
              <w:rPr>
                <w:rFonts w:ascii="Times New Roman" w:hAnsi="Times New Roman" w:cs="Times New Roman"/>
                <w:sz w:val="24"/>
                <w:szCs w:val="24"/>
              </w:rPr>
            </w:pPr>
          </w:p>
        </w:tc>
        <w:tc>
          <w:tcPr>
            <w:tcW w:w="2250" w:type="dxa"/>
            <w:vAlign w:val="bottom"/>
          </w:tcPr>
          <w:p w:rsidRPr="00BC59F7" w:rsidR="00A75D98" w:rsidP="00BC59F7" w:rsidRDefault="00A75D98" w14:paraId="355EF8AE" w14:textId="77777777">
            <w:pPr>
              <w:widowControl/>
              <w:jc w:val="center"/>
              <w:rPr>
                <w:rFonts w:ascii="Times New Roman" w:hAnsi="Times New Roman" w:cs="Times New Roman"/>
                <w:color w:val="000000"/>
                <w:sz w:val="24"/>
                <w:szCs w:val="24"/>
              </w:rPr>
            </w:pPr>
            <w:r w:rsidRPr="00BC59F7">
              <w:rPr>
                <w:rFonts w:ascii="Times New Roman" w:hAnsi="Times New Roman" w:cs="Times New Roman"/>
                <w:color w:val="000000"/>
              </w:rPr>
              <w:t>$56,556</w:t>
            </w:r>
          </w:p>
        </w:tc>
      </w:tr>
      <w:tr w:rsidRPr="00BC59F7" w:rsidR="00A75D98" w:rsidTr="00A75D98" w14:paraId="5F404235" w14:textId="77777777">
        <w:tc>
          <w:tcPr>
            <w:tcW w:w="3528" w:type="dxa"/>
          </w:tcPr>
          <w:p w:rsidRPr="00BC59F7" w:rsidR="00A75D98" w:rsidP="00BC59F7" w:rsidRDefault="00A75D98" w14:paraId="4CDB6BF4" w14:textId="77777777">
            <w:pPr>
              <w:widowControl/>
              <w:rPr>
                <w:rFonts w:ascii="Times New Roman" w:hAnsi="Times New Roman" w:cs="Times New Roman"/>
                <w:sz w:val="24"/>
              </w:rPr>
            </w:pPr>
            <w:r w:rsidRPr="00BC59F7">
              <w:rPr>
                <w:rFonts w:ascii="Times New Roman" w:hAnsi="Times New Roman" w:cs="Times New Roman"/>
                <w:sz w:val="24"/>
              </w:rPr>
              <w:lastRenderedPageBreak/>
              <w:t>Assessments for Expansion of Recognition Applications (additional testing categories)</w:t>
            </w:r>
          </w:p>
        </w:tc>
        <w:tc>
          <w:tcPr>
            <w:tcW w:w="1620" w:type="dxa"/>
          </w:tcPr>
          <w:p w:rsidRPr="00BC59F7" w:rsidR="00A75D98" w:rsidP="00BC59F7" w:rsidRDefault="00A75D98" w14:paraId="18C94F1A" w14:textId="77777777">
            <w:pPr>
              <w:widowControl/>
              <w:jc w:val="center"/>
              <w:rPr>
                <w:rFonts w:ascii="Times New Roman" w:hAnsi="Times New Roman" w:cs="Times New Roman"/>
                <w:sz w:val="24"/>
              </w:rPr>
            </w:pPr>
            <w:r w:rsidRPr="00BC59F7">
              <w:rPr>
                <w:rFonts w:ascii="Times New Roman" w:hAnsi="Times New Roman" w:cs="Times New Roman"/>
                <w:sz w:val="24"/>
              </w:rPr>
              <w:t>5</w:t>
            </w:r>
          </w:p>
        </w:tc>
        <w:tc>
          <w:tcPr>
            <w:tcW w:w="1710" w:type="dxa"/>
          </w:tcPr>
          <w:p w:rsidRPr="00BC59F7" w:rsidR="00A75D98" w:rsidP="00BC59F7" w:rsidRDefault="00A75D98" w14:paraId="7DEC5BA7" w14:textId="77777777">
            <w:pPr>
              <w:widowControl/>
              <w:jc w:val="center"/>
              <w:rPr>
                <w:rFonts w:ascii="Times New Roman" w:hAnsi="Times New Roman" w:cs="Times New Roman"/>
                <w:sz w:val="24"/>
                <w:szCs w:val="24"/>
              </w:rPr>
            </w:pPr>
            <w:r w:rsidRPr="00BC59F7">
              <w:rPr>
                <w:rFonts w:ascii="Times New Roman" w:hAnsi="Times New Roman" w:cs="Times New Roman"/>
                <w:sz w:val="24"/>
                <w:szCs w:val="24"/>
              </w:rPr>
              <w:t>$</w:t>
            </w:r>
            <w:r w:rsidRPr="00BC59F7">
              <w:rPr>
                <w:rFonts w:ascii="Times New Roman" w:hAnsi="Times New Roman" w:cs="Times New Roman"/>
                <w:color w:val="000000"/>
              </w:rPr>
              <w:t>8,622</w:t>
            </w:r>
          </w:p>
        </w:tc>
        <w:tc>
          <w:tcPr>
            <w:tcW w:w="2250" w:type="dxa"/>
            <w:vAlign w:val="bottom"/>
          </w:tcPr>
          <w:p w:rsidRPr="00BC59F7" w:rsidR="00A75D98" w:rsidP="00BC59F7" w:rsidRDefault="00A75D98" w14:paraId="6F85133F" w14:textId="77777777">
            <w:pPr>
              <w:widowControl/>
              <w:jc w:val="center"/>
              <w:rPr>
                <w:rFonts w:ascii="Times New Roman" w:hAnsi="Times New Roman" w:cs="Times New Roman"/>
                <w:color w:val="000000"/>
                <w:sz w:val="24"/>
                <w:szCs w:val="24"/>
              </w:rPr>
            </w:pPr>
            <w:r w:rsidRPr="00BC59F7">
              <w:rPr>
                <w:rFonts w:ascii="Times New Roman" w:hAnsi="Times New Roman" w:cs="Times New Roman"/>
                <w:color w:val="000000"/>
              </w:rPr>
              <w:t>$43,110</w:t>
            </w:r>
          </w:p>
        </w:tc>
      </w:tr>
      <w:tr w:rsidRPr="00BC59F7" w:rsidR="00A75D98" w:rsidTr="00A75D98" w14:paraId="753CECFC" w14:textId="77777777">
        <w:tc>
          <w:tcPr>
            <w:tcW w:w="3528" w:type="dxa"/>
          </w:tcPr>
          <w:p w:rsidRPr="00BC59F7" w:rsidR="00A75D98" w:rsidP="00BC59F7" w:rsidRDefault="00A75D98" w14:paraId="3F38E1DE" w14:textId="77777777">
            <w:pPr>
              <w:widowControl/>
              <w:rPr>
                <w:rFonts w:ascii="Times New Roman" w:hAnsi="Times New Roman" w:cs="Times New Roman"/>
                <w:sz w:val="24"/>
              </w:rPr>
            </w:pPr>
            <w:r w:rsidRPr="00BC59F7">
              <w:rPr>
                <w:rFonts w:ascii="Times New Roman" w:hAnsi="Times New Roman" w:cs="Times New Roman"/>
                <w:sz w:val="24"/>
              </w:rPr>
              <w:t>Assessments for Expansion of Recognition Applications (additional testing sites)</w:t>
            </w:r>
          </w:p>
        </w:tc>
        <w:tc>
          <w:tcPr>
            <w:tcW w:w="1620" w:type="dxa"/>
          </w:tcPr>
          <w:p w:rsidRPr="00BC59F7" w:rsidR="00A75D98" w:rsidP="00BC59F7" w:rsidRDefault="00A75D98" w14:paraId="043DC9BC" w14:textId="77777777">
            <w:pPr>
              <w:widowControl/>
              <w:jc w:val="center"/>
              <w:rPr>
                <w:rFonts w:ascii="Times New Roman" w:hAnsi="Times New Roman" w:cs="Times New Roman"/>
                <w:sz w:val="24"/>
              </w:rPr>
            </w:pPr>
            <w:r w:rsidRPr="00BC59F7">
              <w:rPr>
                <w:rFonts w:ascii="Times New Roman" w:hAnsi="Times New Roman" w:cs="Times New Roman"/>
                <w:sz w:val="24"/>
              </w:rPr>
              <w:t>2</w:t>
            </w:r>
          </w:p>
        </w:tc>
        <w:tc>
          <w:tcPr>
            <w:tcW w:w="1710" w:type="dxa"/>
          </w:tcPr>
          <w:p w:rsidRPr="00BC59F7" w:rsidR="00A75D98" w:rsidP="00BC59F7" w:rsidRDefault="00A75D98" w14:paraId="5170DABB" w14:textId="77777777">
            <w:pPr>
              <w:widowControl/>
              <w:jc w:val="center"/>
              <w:rPr>
                <w:rFonts w:ascii="Times New Roman" w:hAnsi="Times New Roman" w:cs="Times New Roman"/>
                <w:sz w:val="24"/>
                <w:szCs w:val="24"/>
              </w:rPr>
            </w:pPr>
            <w:r w:rsidRPr="00BC59F7">
              <w:rPr>
                <w:rFonts w:ascii="Times New Roman" w:hAnsi="Times New Roman" w:cs="Times New Roman"/>
                <w:sz w:val="24"/>
                <w:szCs w:val="24"/>
              </w:rPr>
              <w:t>$</w:t>
            </w:r>
            <w:r w:rsidRPr="00BC59F7">
              <w:rPr>
                <w:rFonts w:ascii="Times New Roman" w:hAnsi="Times New Roman" w:cs="Times New Roman"/>
                <w:color w:val="000000"/>
              </w:rPr>
              <w:t>10,770</w:t>
            </w:r>
          </w:p>
        </w:tc>
        <w:tc>
          <w:tcPr>
            <w:tcW w:w="2250" w:type="dxa"/>
            <w:vAlign w:val="bottom"/>
          </w:tcPr>
          <w:p w:rsidRPr="00BC59F7" w:rsidR="00A75D98" w:rsidP="00BC59F7" w:rsidRDefault="00A75D98" w14:paraId="718422EE" w14:textId="77777777">
            <w:pPr>
              <w:widowControl/>
              <w:jc w:val="center"/>
              <w:rPr>
                <w:rFonts w:ascii="Times New Roman" w:hAnsi="Times New Roman" w:cs="Times New Roman"/>
                <w:color w:val="000000"/>
                <w:sz w:val="24"/>
                <w:szCs w:val="24"/>
              </w:rPr>
            </w:pPr>
            <w:r w:rsidRPr="00BC59F7">
              <w:rPr>
                <w:rFonts w:ascii="Times New Roman" w:hAnsi="Times New Roman" w:cs="Times New Roman"/>
                <w:color w:val="000000"/>
              </w:rPr>
              <w:t>$21,540</w:t>
            </w:r>
          </w:p>
        </w:tc>
      </w:tr>
      <w:tr w:rsidRPr="00BC59F7" w:rsidR="00A75D98" w:rsidTr="00A75D98" w14:paraId="3784AF9A" w14:textId="77777777">
        <w:tc>
          <w:tcPr>
            <w:tcW w:w="3528" w:type="dxa"/>
          </w:tcPr>
          <w:p w:rsidRPr="00BC59F7" w:rsidR="00A75D98" w:rsidP="00BC59F7" w:rsidRDefault="00A75D98" w14:paraId="3D5C685F" w14:textId="77777777">
            <w:pPr>
              <w:widowControl/>
              <w:rPr>
                <w:rFonts w:ascii="Times New Roman" w:hAnsi="Times New Roman" w:cs="Times New Roman"/>
                <w:sz w:val="24"/>
              </w:rPr>
            </w:pPr>
            <w:r w:rsidRPr="00BC59F7">
              <w:rPr>
                <w:rFonts w:ascii="Times New Roman" w:hAnsi="Times New Roman" w:cs="Times New Roman"/>
                <w:sz w:val="24"/>
              </w:rPr>
              <w:t>Assessments for Renewal of Recognition Applications</w:t>
            </w:r>
          </w:p>
        </w:tc>
        <w:tc>
          <w:tcPr>
            <w:tcW w:w="1620" w:type="dxa"/>
          </w:tcPr>
          <w:p w:rsidRPr="00BC59F7" w:rsidR="00A75D98" w:rsidP="00BC59F7" w:rsidRDefault="00A75D98" w14:paraId="1D1CE2D9" w14:textId="77777777">
            <w:pPr>
              <w:widowControl/>
              <w:jc w:val="center"/>
              <w:rPr>
                <w:rFonts w:ascii="Times New Roman" w:hAnsi="Times New Roman" w:cs="Times New Roman"/>
                <w:sz w:val="24"/>
              </w:rPr>
            </w:pPr>
            <w:r w:rsidRPr="00BC59F7">
              <w:rPr>
                <w:rFonts w:ascii="Times New Roman" w:hAnsi="Times New Roman" w:cs="Times New Roman"/>
                <w:sz w:val="24"/>
              </w:rPr>
              <w:t>3</w:t>
            </w:r>
          </w:p>
        </w:tc>
        <w:tc>
          <w:tcPr>
            <w:tcW w:w="1710" w:type="dxa"/>
          </w:tcPr>
          <w:p w:rsidRPr="00BC59F7" w:rsidR="00A75D98" w:rsidP="00BC59F7" w:rsidRDefault="00A75D98" w14:paraId="78376C9B" w14:textId="77777777">
            <w:pPr>
              <w:widowControl/>
              <w:jc w:val="center"/>
              <w:rPr>
                <w:rFonts w:ascii="Times New Roman" w:hAnsi="Times New Roman" w:cs="Times New Roman"/>
                <w:sz w:val="24"/>
                <w:szCs w:val="24"/>
              </w:rPr>
            </w:pPr>
            <w:r w:rsidRPr="00BC59F7">
              <w:rPr>
                <w:rFonts w:ascii="Times New Roman" w:hAnsi="Times New Roman" w:cs="Times New Roman"/>
                <w:sz w:val="24"/>
                <w:szCs w:val="24"/>
              </w:rPr>
              <w:t>$</w:t>
            </w:r>
            <w:r w:rsidRPr="00BC59F7">
              <w:rPr>
                <w:rFonts w:ascii="Times New Roman" w:hAnsi="Times New Roman" w:cs="Times New Roman"/>
                <w:color w:val="000000"/>
              </w:rPr>
              <w:t>10,770</w:t>
            </w:r>
          </w:p>
        </w:tc>
        <w:tc>
          <w:tcPr>
            <w:tcW w:w="2250" w:type="dxa"/>
            <w:vAlign w:val="bottom"/>
          </w:tcPr>
          <w:p w:rsidRPr="00BC59F7" w:rsidR="00A75D98" w:rsidP="00BC59F7" w:rsidRDefault="00A75D98" w14:paraId="014E64FB" w14:textId="77777777">
            <w:pPr>
              <w:widowControl/>
              <w:jc w:val="center"/>
              <w:rPr>
                <w:rFonts w:ascii="Times New Roman" w:hAnsi="Times New Roman" w:cs="Times New Roman"/>
                <w:color w:val="000000"/>
                <w:sz w:val="24"/>
                <w:szCs w:val="24"/>
              </w:rPr>
            </w:pPr>
            <w:r w:rsidRPr="00BC59F7">
              <w:rPr>
                <w:rFonts w:ascii="Times New Roman" w:hAnsi="Times New Roman" w:cs="Times New Roman"/>
                <w:color w:val="000000"/>
              </w:rPr>
              <w:t>$32,310</w:t>
            </w:r>
          </w:p>
        </w:tc>
      </w:tr>
      <w:tr w:rsidRPr="00BC59F7" w:rsidR="00A75D98" w:rsidTr="00A75D98" w14:paraId="42E098D3" w14:textId="77777777">
        <w:tc>
          <w:tcPr>
            <w:tcW w:w="3528" w:type="dxa"/>
          </w:tcPr>
          <w:p w:rsidRPr="00BC59F7" w:rsidR="00A75D98" w:rsidP="00BC59F7" w:rsidRDefault="00A75D98" w14:paraId="7851662F" w14:textId="77777777">
            <w:pPr>
              <w:widowControl/>
              <w:rPr>
                <w:rFonts w:ascii="Times New Roman" w:hAnsi="Times New Roman" w:cs="Times New Roman"/>
                <w:sz w:val="24"/>
              </w:rPr>
            </w:pPr>
            <w:r w:rsidRPr="00BC59F7">
              <w:rPr>
                <w:rFonts w:ascii="Times New Roman" w:hAnsi="Times New Roman" w:cs="Times New Roman"/>
                <w:sz w:val="24"/>
              </w:rPr>
              <w:t>Assessments for Audits</w:t>
            </w:r>
          </w:p>
        </w:tc>
        <w:tc>
          <w:tcPr>
            <w:tcW w:w="1620" w:type="dxa"/>
          </w:tcPr>
          <w:p w:rsidRPr="00BC59F7" w:rsidR="00A75D98" w:rsidP="00BC59F7" w:rsidRDefault="00492677" w14:paraId="65CA0A10" w14:textId="77777777">
            <w:pPr>
              <w:widowControl/>
              <w:jc w:val="center"/>
              <w:rPr>
                <w:rFonts w:ascii="Times New Roman" w:hAnsi="Times New Roman" w:cs="Times New Roman"/>
                <w:sz w:val="24"/>
              </w:rPr>
            </w:pPr>
            <w:r>
              <w:rPr>
                <w:rFonts w:ascii="Times New Roman" w:hAnsi="Times New Roman" w:cs="Times New Roman"/>
                <w:sz w:val="24"/>
              </w:rPr>
              <w:t>47</w:t>
            </w:r>
          </w:p>
        </w:tc>
        <w:tc>
          <w:tcPr>
            <w:tcW w:w="1710" w:type="dxa"/>
          </w:tcPr>
          <w:p w:rsidRPr="00BC59F7" w:rsidR="00A75D98" w:rsidP="00BC59F7" w:rsidRDefault="00A75D98" w14:paraId="12F104B9" w14:textId="77777777">
            <w:pPr>
              <w:widowControl/>
              <w:jc w:val="center"/>
              <w:rPr>
                <w:rFonts w:ascii="Times New Roman" w:hAnsi="Times New Roman" w:cs="Times New Roman"/>
                <w:sz w:val="24"/>
                <w:szCs w:val="24"/>
              </w:rPr>
            </w:pPr>
            <w:r w:rsidRPr="00BC59F7">
              <w:rPr>
                <w:rFonts w:ascii="Times New Roman" w:hAnsi="Times New Roman" w:cs="Times New Roman"/>
                <w:sz w:val="24"/>
                <w:szCs w:val="24"/>
              </w:rPr>
              <w:t>$</w:t>
            </w:r>
            <w:r w:rsidRPr="00BC59F7">
              <w:rPr>
                <w:rFonts w:ascii="Times New Roman" w:hAnsi="Times New Roman" w:cs="Times New Roman"/>
                <w:color w:val="000000"/>
              </w:rPr>
              <w:t>9,696</w:t>
            </w:r>
          </w:p>
        </w:tc>
        <w:tc>
          <w:tcPr>
            <w:tcW w:w="2250" w:type="dxa"/>
            <w:vAlign w:val="bottom"/>
          </w:tcPr>
          <w:p w:rsidRPr="00BC59F7" w:rsidR="00A75D98" w:rsidP="00927407" w:rsidRDefault="00A75D98" w14:paraId="434ED8D1" w14:textId="77777777">
            <w:pPr>
              <w:widowControl/>
              <w:jc w:val="center"/>
              <w:rPr>
                <w:rFonts w:ascii="Times New Roman" w:hAnsi="Times New Roman" w:cs="Times New Roman"/>
                <w:color w:val="000000"/>
                <w:sz w:val="24"/>
                <w:szCs w:val="24"/>
              </w:rPr>
            </w:pPr>
            <w:r w:rsidRPr="00BC59F7">
              <w:rPr>
                <w:rFonts w:ascii="Times New Roman" w:hAnsi="Times New Roman" w:cs="Times New Roman"/>
                <w:color w:val="000000"/>
              </w:rPr>
              <w:t>$</w:t>
            </w:r>
            <w:r w:rsidR="00927407">
              <w:rPr>
                <w:rFonts w:ascii="Times New Roman" w:hAnsi="Times New Roman" w:cs="Times New Roman"/>
                <w:color w:val="000000"/>
              </w:rPr>
              <w:t>455,712</w:t>
            </w:r>
          </w:p>
        </w:tc>
      </w:tr>
      <w:tr w:rsidRPr="00BC59F7" w:rsidR="00A75D98" w:rsidTr="00A75D98" w14:paraId="50F46469" w14:textId="77777777">
        <w:trPr>
          <w:trHeight w:val="413"/>
        </w:trPr>
        <w:tc>
          <w:tcPr>
            <w:tcW w:w="3528" w:type="dxa"/>
          </w:tcPr>
          <w:p w:rsidRPr="000908CE" w:rsidR="00A75D98" w:rsidP="00BC59F7" w:rsidRDefault="00A75D98" w14:paraId="3D53BAC2" w14:textId="77777777">
            <w:pPr>
              <w:widowControl/>
              <w:rPr>
                <w:rFonts w:ascii="Times New Roman" w:hAnsi="Times New Roman" w:cs="Times New Roman"/>
                <w:b/>
                <w:sz w:val="24"/>
                <w:highlight w:val="yellow"/>
              </w:rPr>
            </w:pPr>
            <w:r w:rsidRPr="000908CE">
              <w:rPr>
                <w:b/>
              </w:rPr>
              <w:t>Totals</w:t>
            </w:r>
          </w:p>
        </w:tc>
        <w:tc>
          <w:tcPr>
            <w:tcW w:w="1620" w:type="dxa"/>
          </w:tcPr>
          <w:p w:rsidRPr="000908CE" w:rsidR="00A75D98" w:rsidP="00BC59F7" w:rsidRDefault="00A75D98" w14:paraId="503071BA" w14:textId="77777777">
            <w:pPr>
              <w:widowControl/>
              <w:jc w:val="center"/>
              <w:rPr>
                <w:rFonts w:ascii="Times New Roman" w:hAnsi="Times New Roman" w:eastAsia="Times New Roman" w:cs="Times New Roman"/>
                <w:b/>
                <w:color w:val="000000"/>
                <w:sz w:val="24"/>
                <w:highlight w:val="yellow"/>
              </w:rPr>
            </w:pPr>
            <w:r w:rsidRPr="000908CE">
              <w:rPr>
                <w:b/>
                <w:color w:val="000000"/>
              </w:rPr>
              <w:t>7</w:t>
            </w:r>
            <w:r w:rsidRPr="000908CE" w:rsidR="00492677">
              <w:rPr>
                <w:b/>
                <w:color w:val="000000"/>
              </w:rPr>
              <w:t>3</w:t>
            </w:r>
          </w:p>
        </w:tc>
        <w:tc>
          <w:tcPr>
            <w:tcW w:w="1710" w:type="dxa"/>
          </w:tcPr>
          <w:p w:rsidRPr="000908CE" w:rsidR="00A75D98" w:rsidP="00BC59F7" w:rsidRDefault="00A75D98" w14:paraId="6D87D0D2" w14:textId="77777777">
            <w:pPr>
              <w:widowControl/>
              <w:jc w:val="center"/>
              <w:rPr>
                <w:rFonts w:ascii="Times New Roman" w:hAnsi="Times New Roman" w:eastAsia="Times New Roman" w:cs="Times New Roman"/>
                <w:color w:val="000000"/>
                <w:sz w:val="24"/>
                <w:szCs w:val="24"/>
                <w:highlight w:val="yellow"/>
              </w:rPr>
            </w:pPr>
          </w:p>
        </w:tc>
        <w:tc>
          <w:tcPr>
            <w:tcW w:w="2250" w:type="dxa"/>
            <w:vAlign w:val="bottom"/>
          </w:tcPr>
          <w:p w:rsidRPr="00BC59F7" w:rsidR="00A75D98" w:rsidP="00BC59F7" w:rsidRDefault="00927407" w14:paraId="0E6309D8" w14:textId="77777777">
            <w:pPr>
              <w:widowControl/>
              <w:jc w:val="center"/>
              <w:rPr>
                <w:rFonts w:ascii="Times New Roman" w:hAnsi="Times New Roman" w:eastAsia="Times New Roman" w:cs="Times New Roman"/>
                <w:b/>
                <w:bCs/>
                <w:color w:val="000000"/>
                <w:sz w:val="24"/>
                <w:szCs w:val="24"/>
              </w:rPr>
            </w:pPr>
            <w:r>
              <w:rPr>
                <w:b/>
                <w:bCs/>
                <w:color w:val="000000"/>
              </w:rPr>
              <w:t>$757,440</w:t>
            </w:r>
          </w:p>
          <w:p w:rsidRPr="00BC59F7" w:rsidR="00A75D98" w:rsidP="00BC59F7" w:rsidRDefault="00A75D98" w14:paraId="087D5932" w14:textId="77777777">
            <w:pPr>
              <w:widowControl/>
              <w:jc w:val="center"/>
              <w:rPr>
                <w:rFonts w:ascii="Times New Roman" w:hAnsi="Times New Roman" w:eastAsia="Times New Roman" w:cs="Times New Roman"/>
                <w:bCs/>
                <w:color w:val="000000"/>
                <w:sz w:val="24"/>
                <w:szCs w:val="24"/>
              </w:rPr>
            </w:pPr>
          </w:p>
          <w:p w:rsidRPr="00BC59F7" w:rsidR="00A75D98" w:rsidP="00BC59F7" w:rsidRDefault="00A75D98" w14:paraId="4BD38FB5" w14:textId="77777777">
            <w:pPr>
              <w:widowControl/>
              <w:jc w:val="center"/>
              <w:rPr>
                <w:rFonts w:ascii="Times New Roman" w:hAnsi="Times New Roman" w:cs="Times New Roman"/>
                <w:color w:val="000000"/>
                <w:sz w:val="24"/>
                <w:szCs w:val="24"/>
              </w:rPr>
            </w:pPr>
          </w:p>
          <w:p w:rsidRPr="00BC59F7" w:rsidR="00A75D98" w:rsidP="00BC59F7" w:rsidRDefault="00A75D98" w14:paraId="0E3CE39B" w14:textId="77777777">
            <w:pPr>
              <w:widowControl/>
              <w:jc w:val="center"/>
              <w:rPr>
                <w:rFonts w:ascii="Times New Roman" w:hAnsi="Times New Roman" w:cs="Times New Roman"/>
                <w:color w:val="000000"/>
                <w:sz w:val="24"/>
                <w:szCs w:val="24"/>
              </w:rPr>
            </w:pPr>
          </w:p>
        </w:tc>
      </w:tr>
    </w:tbl>
    <w:p w:rsidRPr="00BC59F7" w:rsidR="00A9760F" w:rsidP="00BC59F7" w:rsidRDefault="00A9760F" w14:paraId="4ABCE556" w14:textId="77777777">
      <w:pPr>
        <w:widowControl/>
      </w:pPr>
      <w:r w:rsidRPr="00BC59F7">
        <w:rPr>
          <w:vertAlign w:val="superscript"/>
        </w:rPr>
        <w:t>1</w:t>
      </w:r>
      <w:r w:rsidRPr="00BC59F7" w:rsidR="00C64B0E">
        <w:t xml:space="preserve"> For information on how OSHA derived the total number of transactions per category (i.e., per category of application or assessment, as applicable), please see Table </w:t>
      </w:r>
      <w:r w:rsidR="00CC788F">
        <w:t>A</w:t>
      </w:r>
      <w:r w:rsidRPr="00BC59F7" w:rsidR="00C64B0E">
        <w:t xml:space="preserve"> and the associated text describing that table.</w:t>
      </w:r>
    </w:p>
    <w:p w:rsidRPr="00BC59F7" w:rsidR="00061742" w:rsidP="00BC59F7" w:rsidRDefault="00A9760F" w14:paraId="4BB7023D" w14:textId="77777777">
      <w:pPr>
        <w:widowControl/>
        <w:rPr>
          <w:rFonts w:eastAsiaTheme="minorHAnsi"/>
        </w:rPr>
      </w:pPr>
      <w:r w:rsidRPr="00BC59F7">
        <w:rPr>
          <w:vertAlign w:val="superscript"/>
        </w:rPr>
        <w:t>2</w:t>
      </w:r>
      <w:r w:rsidRPr="00BC59F7" w:rsidR="00717A94">
        <w:t xml:space="preserve"> For information on how OSHA derived the cost per transaction, please see Tables 2 through 10.</w:t>
      </w:r>
      <w:r w:rsidRPr="00BC59F7">
        <w:t xml:space="preserve"> </w:t>
      </w:r>
    </w:p>
    <w:p w:rsidRPr="00BC59F7" w:rsidR="00BB7F0F" w:rsidP="00BC59F7" w:rsidRDefault="00BB7F0F" w14:paraId="46DDAA83" w14:textId="77777777">
      <w:pPr>
        <w:widowControl/>
        <w:rPr>
          <w:rFonts w:eastAsiaTheme="minorHAnsi"/>
        </w:rPr>
      </w:pPr>
    </w:p>
    <w:p w:rsidRPr="00BC59F7" w:rsidR="00AA6967" w:rsidP="00BC59F7" w:rsidRDefault="00323793" w14:paraId="40E340F3" w14:textId="77777777">
      <w:pPr>
        <w:widowControl/>
      </w:pPr>
      <w:r w:rsidRPr="00BC59F7">
        <w:rPr>
          <w:rFonts w:eastAsiaTheme="minorHAnsi"/>
        </w:rPr>
        <w:t xml:space="preserve">Respondents bear costs resulting from the collections of information required by the </w:t>
      </w:r>
      <w:r w:rsidRPr="00BC59F7" w:rsidR="00D85941">
        <w:rPr>
          <w:rFonts w:eastAsiaTheme="minorHAnsi"/>
        </w:rPr>
        <w:t xml:space="preserve">NRTL Program </w:t>
      </w:r>
      <w:r w:rsidRPr="00BC59F7">
        <w:rPr>
          <w:rFonts w:eastAsiaTheme="minorHAnsi"/>
        </w:rPr>
        <w:t xml:space="preserve">Regulation in the form of fees paid to OSHA for the various NRTL-related services OSHA provides.  </w:t>
      </w:r>
      <w:r w:rsidRPr="00BC59F7">
        <w:t xml:space="preserve">Table </w:t>
      </w:r>
      <w:r w:rsidRPr="00BC59F7" w:rsidR="00F97F82">
        <w:t>11</w:t>
      </w:r>
      <w:r w:rsidRPr="00BC59F7" w:rsidR="00D85941">
        <w:t>,</w:t>
      </w:r>
      <w:r w:rsidRPr="00BC59F7" w:rsidR="00F97F82">
        <w:t xml:space="preserve"> above</w:t>
      </w:r>
      <w:r w:rsidRPr="00BC59F7" w:rsidR="00D85941">
        <w:t>,</w:t>
      </w:r>
      <w:r w:rsidRPr="00BC59F7">
        <w:t xml:space="preserve"> provides a summary of these estimated annual costs, including costs to respondents associated with OSHA’s processing initial-recognition, expansion-of-recognition, and renewal-of-recognition applications</w:t>
      </w:r>
      <w:r w:rsidRPr="00BC59F7" w:rsidR="00D85941">
        <w:t xml:space="preserve">, as well as assessments associated with these applications and assessments for audits.  </w:t>
      </w:r>
    </w:p>
    <w:p w:rsidRPr="00BC59F7" w:rsidR="00D85941" w:rsidP="00BC59F7" w:rsidRDefault="00D85941" w14:paraId="693F908D" w14:textId="77777777">
      <w:pPr>
        <w:widowControl/>
      </w:pPr>
    </w:p>
    <w:p w:rsidRPr="00BC59F7" w:rsidR="000B49EC" w:rsidP="00BC59F7" w:rsidRDefault="00AA6967" w14:paraId="46996F1A" w14:textId="657C4504">
      <w:pPr>
        <w:widowControl/>
        <w:rPr>
          <w:bCs/>
          <w:color w:val="000000"/>
        </w:rPr>
      </w:pPr>
      <w:r w:rsidRPr="00BC59F7">
        <w:t xml:space="preserve">The total annual burden cost to respondents under the existing, previous approval of the existing information collection requirements by OMB is </w:t>
      </w:r>
      <w:r w:rsidRPr="00BC59F7">
        <w:rPr>
          <w:color w:val="333333"/>
        </w:rPr>
        <w:t>$</w:t>
      </w:r>
      <w:r w:rsidR="003927B9">
        <w:rPr>
          <w:color w:val="000000"/>
        </w:rPr>
        <w:t>728,352</w:t>
      </w:r>
      <w:r w:rsidRPr="00BC59F7" w:rsidR="00373D36">
        <w:rPr>
          <w:color w:val="333333"/>
        </w:rPr>
        <w:t xml:space="preserve"> (see 8</w:t>
      </w:r>
      <w:r w:rsidR="001841DD">
        <w:rPr>
          <w:color w:val="333333"/>
        </w:rPr>
        <w:t>3 FR 30779, June 29, 2018</w:t>
      </w:r>
      <w:r w:rsidRPr="00BC59F7" w:rsidR="00373D36">
        <w:rPr>
          <w:color w:val="333333"/>
        </w:rPr>
        <w:t>)</w:t>
      </w:r>
      <w:r w:rsidRPr="00BC59F7">
        <w:rPr>
          <w:color w:val="333333"/>
        </w:rPr>
        <w:t>.  Thus, a</w:t>
      </w:r>
      <w:r w:rsidRPr="00BC59F7" w:rsidR="00323793">
        <w:t xml:space="preserve">s shown in </w:t>
      </w:r>
      <w:r w:rsidRPr="00BC59F7" w:rsidR="00323793">
        <w:rPr>
          <w:rFonts w:eastAsiaTheme="minorHAnsi"/>
        </w:rPr>
        <w:t>Table 11</w:t>
      </w:r>
      <w:r w:rsidRPr="00BC59F7" w:rsidR="006E7D36">
        <w:rPr>
          <w:rFonts w:eastAsiaTheme="minorHAnsi"/>
        </w:rPr>
        <w:t xml:space="preserve"> </w:t>
      </w:r>
      <w:r w:rsidRPr="00BC59F7" w:rsidR="00F97F82">
        <w:rPr>
          <w:rFonts w:eastAsiaTheme="minorHAnsi"/>
        </w:rPr>
        <w:t>above</w:t>
      </w:r>
      <w:r w:rsidRPr="00BC59F7" w:rsidR="00323793">
        <w:rPr>
          <w:rFonts w:eastAsiaTheme="minorHAnsi"/>
        </w:rPr>
        <w:t xml:space="preserve">, </w:t>
      </w:r>
      <w:r w:rsidRPr="00BC59F7" w:rsidR="00323793">
        <w:t xml:space="preserve">the Agency requests a </w:t>
      </w:r>
      <w:r w:rsidRPr="00BC59F7" w:rsidR="00323793">
        <w:rPr>
          <w:bCs/>
          <w:color w:val="000000"/>
        </w:rPr>
        <w:t>$</w:t>
      </w:r>
      <w:r w:rsidR="003927B9">
        <w:rPr>
          <w:bCs/>
          <w:color w:val="000000"/>
        </w:rPr>
        <w:t>29,088</w:t>
      </w:r>
      <w:r w:rsidRPr="00BC59F7" w:rsidR="00323793">
        <w:rPr>
          <w:b/>
          <w:bCs/>
        </w:rPr>
        <w:t xml:space="preserve"> </w:t>
      </w:r>
      <w:r w:rsidRPr="00BC59F7" w:rsidR="006E7D36">
        <w:rPr>
          <w:bCs/>
        </w:rPr>
        <w:t>program change</w:t>
      </w:r>
      <w:r w:rsidRPr="00BC59F7" w:rsidR="006E7D36">
        <w:rPr>
          <w:b/>
          <w:bCs/>
        </w:rPr>
        <w:t xml:space="preserve"> </w:t>
      </w:r>
      <w:r w:rsidRPr="00BC59F7" w:rsidR="00323793">
        <w:t xml:space="preserve">increase in </w:t>
      </w:r>
      <w:r w:rsidRPr="00BC59F7" w:rsidR="00323793">
        <w:rPr>
          <w:bCs/>
        </w:rPr>
        <w:t xml:space="preserve">the total annual cost burden to respondents resulting from the collection of </w:t>
      </w:r>
      <w:r w:rsidRPr="00BC59F7" w:rsidR="00F97F82">
        <w:rPr>
          <w:bCs/>
        </w:rPr>
        <w:t xml:space="preserve">information, bringing the total cost burden to respondents to </w:t>
      </w:r>
      <w:r w:rsidRPr="00B95423" w:rsidR="000B49EC">
        <w:rPr>
          <w:bCs/>
          <w:color w:val="000000"/>
        </w:rPr>
        <w:t>$</w:t>
      </w:r>
      <w:r w:rsidR="003927B9">
        <w:rPr>
          <w:color w:val="000000"/>
        </w:rPr>
        <w:t>757,440</w:t>
      </w:r>
      <w:r w:rsidRPr="00BC59F7" w:rsidR="000B49EC">
        <w:rPr>
          <w:color w:val="000000"/>
        </w:rPr>
        <w:t>.</w:t>
      </w:r>
    </w:p>
    <w:p w:rsidRPr="00BC59F7" w:rsidR="000B49EC" w:rsidP="00BC59F7" w:rsidRDefault="000B49EC" w14:paraId="07481848" w14:textId="77777777">
      <w:pPr>
        <w:widowControl/>
        <w:rPr>
          <w:rFonts w:eastAsiaTheme="minorHAnsi"/>
        </w:rPr>
      </w:pPr>
    </w:p>
    <w:p w:rsidRPr="00BC59F7" w:rsidR="00BA1BA0" w:rsidP="00BC59F7" w:rsidRDefault="00BA1BA0" w14:paraId="73D841D8" w14:textId="77777777">
      <w:pPr>
        <w:widowControl/>
        <w:rPr>
          <w:b/>
        </w:rPr>
      </w:pPr>
      <w:r w:rsidRPr="00BC59F7">
        <w:rPr>
          <w:b/>
          <w:bCs/>
        </w:rPr>
        <w:t>14.  Provide estimates of the annualized cost to the Federal Government.  Also provide a description of the</w:t>
      </w:r>
      <w:r w:rsidRPr="00BC59F7" w:rsidR="00B67C68">
        <w:rPr>
          <w:b/>
          <w:bCs/>
        </w:rPr>
        <w:t xml:space="preserve"> </w:t>
      </w:r>
      <w:r w:rsidRPr="00BC59F7">
        <w:rPr>
          <w:b/>
          <w:bCs/>
        </w:rPr>
        <w:t>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into single table.</w:t>
      </w:r>
    </w:p>
    <w:p w:rsidRPr="00BC59F7" w:rsidR="00BA1BA0" w:rsidP="00BC59F7" w:rsidRDefault="00BA1BA0" w14:paraId="4A62E471" w14:textId="77777777">
      <w:pPr>
        <w:widowControl/>
      </w:pPr>
    </w:p>
    <w:p w:rsidRPr="00BC59F7" w:rsidR="00061742" w:rsidP="00BC59F7" w:rsidRDefault="00A9760F" w14:paraId="4EE2AF52" w14:textId="77777777">
      <w:pPr>
        <w:widowControl/>
      </w:pPr>
      <w:r w:rsidRPr="00BC59F7">
        <w:t>There are no costs to the Federal Government, as all costs are passed through to respondents (see Item 13).</w:t>
      </w:r>
    </w:p>
    <w:p w:rsidRPr="00BC59F7" w:rsidR="005D068B" w:rsidP="00BC59F7" w:rsidRDefault="005D068B" w14:paraId="696CC8AF" w14:textId="77777777">
      <w:pPr>
        <w:widowControl/>
        <w:rPr>
          <w:b/>
          <w:bCs/>
        </w:rPr>
      </w:pPr>
    </w:p>
    <w:p w:rsidRPr="00BC59F7" w:rsidR="00BA1BA0" w:rsidP="00BC59F7" w:rsidRDefault="00061742" w14:paraId="0D5BD0FF" w14:textId="77777777">
      <w:pPr>
        <w:widowControl/>
        <w:rPr>
          <w:b/>
          <w:bCs/>
        </w:rPr>
      </w:pPr>
      <w:r w:rsidRPr="00BC59F7">
        <w:rPr>
          <w:b/>
          <w:bCs/>
        </w:rPr>
        <w:t>1</w:t>
      </w:r>
      <w:r w:rsidRPr="00BC59F7" w:rsidR="00BA1BA0">
        <w:rPr>
          <w:b/>
          <w:bCs/>
        </w:rPr>
        <w:t>5.  Explain the reasons for any program changes or adjustments reported.</w:t>
      </w:r>
    </w:p>
    <w:p w:rsidRPr="00BC59F7" w:rsidR="00BA1BA0" w:rsidP="00BC59F7" w:rsidRDefault="00BA1BA0" w14:paraId="166D7DF0" w14:textId="77777777">
      <w:pPr>
        <w:widowControl/>
      </w:pPr>
    </w:p>
    <w:p w:rsidRPr="007732A0" w:rsidR="00D17B79" w:rsidP="00BC59F7" w:rsidRDefault="00B764CD" w14:paraId="0185159E" w14:textId="12E8BA2A">
      <w:pPr>
        <w:widowControl/>
        <w:rPr>
          <w:color w:val="000000"/>
        </w:rPr>
      </w:pPr>
      <w:r>
        <w:t>T</w:t>
      </w:r>
      <w:r w:rsidRPr="007732A0" w:rsidR="00D17B79">
        <w:t>he agency</w:t>
      </w:r>
      <w:r w:rsidR="003A45FC">
        <w:t xml:space="preserve"> </w:t>
      </w:r>
      <w:r w:rsidRPr="007732A0" w:rsidR="003927B9">
        <w:t>recognize</w:t>
      </w:r>
      <w:r w:rsidR="003A45FC">
        <w:t>s</w:t>
      </w:r>
      <w:r w:rsidRPr="007732A0" w:rsidR="003927B9">
        <w:t xml:space="preserve"> </w:t>
      </w:r>
      <w:r w:rsidRPr="007732A0" w:rsidR="00667C17">
        <w:t>three</w:t>
      </w:r>
      <w:r w:rsidRPr="007732A0" w:rsidR="003927B9">
        <w:t xml:space="preserve"> additional NRTLs, bringing the total number of </w:t>
      </w:r>
      <w:r w:rsidRPr="007732A0" w:rsidR="00F433CA">
        <w:t xml:space="preserve">recognized laboratories </w:t>
      </w:r>
      <w:r w:rsidRPr="007732A0" w:rsidR="003927B9">
        <w:t xml:space="preserve">to </w:t>
      </w:r>
      <w:r w:rsidRPr="007732A0" w:rsidR="00D17B79">
        <w:t>2</w:t>
      </w:r>
      <w:r w:rsidR="00E723CD">
        <w:t>3</w:t>
      </w:r>
      <w:r w:rsidRPr="007732A0" w:rsidR="00D17B79">
        <w:t xml:space="preserve">  This revised estimate accounts for the increase</w:t>
      </w:r>
      <w:r w:rsidRPr="007732A0" w:rsidR="0006047E">
        <w:t>d</w:t>
      </w:r>
      <w:r w:rsidRPr="007732A0" w:rsidR="00D17B79">
        <w:t xml:space="preserve"> burden hours</w:t>
      </w:r>
      <w:r w:rsidRPr="007732A0" w:rsidR="0006047E">
        <w:t xml:space="preserve"> to complete paperwork,</w:t>
      </w:r>
      <w:r w:rsidRPr="007732A0" w:rsidR="00D17B79">
        <w:t xml:space="preserve"> from 1,523 to 1,57</w:t>
      </w:r>
      <w:r w:rsidR="003A45FC">
        <w:t>2</w:t>
      </w:r>
      <w:r w:rsidRPr="007732A0" w:rsidR="00D17B79">
        <w:t xml:space="preserve"> (see Table A) </w:t>
      </w:r>
    </w:p>
    <w:p w:rsidR="000020F7" w:rsidP="00B764CD" w:rsidRDefault="000020F7" w14:paraId="4699DA5B" w14:textId="0CAB8B4C">
      <w:pPr>
        <w:widowControl/>
        <w:rPr>
          <w:bCs/>
          <w:color w:val="000000"/>
        </w:rPr>
      </w:pPr>
    </w:p>
    <w:p w:rsidRPr="00BC59F7" w:rsidR="00B764CD" w:rsidP="00B764CD" w:rsidRDefault="000020F7" w14:paraId="735BBAEC" w14:textId="391DA12E">
      <w:pPr>
        <w:widowControl/>
        <w:rPr>
          <w:bCs/>
          <w:color w:val="000000"/>
        </w:rPr>
      </w:pPr>
      <w:r>
        <w:t>T</w:t>
      </w:r>
      <w:r w:rsidRPr="007732A0">
        <w:t>he agency revised the estimate of the number of audits it conducts each year upward, from 44 to 47</w:t>
      </w:r>
      <w:r>
        <w:t xml:space="preserve">.  The increase in audits results in </w:t>
      </w:r>
      <w:r w:rsidRPr="00BC59F7" w:rsidR="00B764CD">
        <w:t xml:space="preserve">a </w:t>
      </w:r>
      <w:r w:rsidRPr="00BC59F7" w:rsidR="00B764CD">
        <w:rPr>
          <w:bCs/>
          <w:color w:val="000000"/>
        </w:rPr>
        <w:t>$</w:t>
      </w:r>
      <w:r w:rsidR="00B764CD">
        <w:rPr>
          <w:bCs/>
          <w:color w:val="000000"/>
        </w:rPr>
        <w:t>29,088</w:t>
      </w:r>
      <w:r w:rsidRPr="00BC59F7" w:rsidR="00B764CD">
        <w:rPr>
          <w:b/>
          <w:bCs/>
        </w:rPr>
        <w:t xml:space="preserve"> </w:t>
      </w:r>
      <w:r>
        <w:rPr>
          <w:bCs/>
        </w:rPr>
        <w:t xml:space="preserve">adjustment </w:t>
      </w:r>
      <w:r w:rsidRPr="00BC59F7" w:rsidR="00B764CD">
        <w:t>increase</w:t>
      </w:r>
      <w:r>
        <w:t>, increasing</w:t>
      </w:r>
      <w:r w:rsidRPr="00BC59F7" w:rsidR="00B764CD">
        <w:rPr>
          <w:bCs/>
        </w:rPr>
        <w:t xml:space="preserve"> </w:t>
      </w:r>
      <w:r>
        <w:rPr>
          <w:bCs/>
        </w:rPr>
        <w:t xml:space="preserve">the </w:t>
      </w:r>
      <w:r w:rsidRPr="00BC59F7" w:rsidR="00B764CD">
        <w:rPr>
          <w:bCs/>
        </w:rPr>
        <w:t xml:space="preserve">total annual cost burden to respondents </w:t>
      </w:r>
      <w:r>
        <w:rPr>
          <w:bCs/>
        </w:rPr>
        <w:t>from $728,35</w:t>
      </w:r>
      <w:r w:rsidR="005B031C">
        <w:rPr>
          <w:bCs/>
        </w:rPr>
        <w:t>2</w:t>
      </w:r>
      <w:r w:rsidRPr="00BC59F7" w:rsidR="00B764CD">
        <w:rPr>
          <w:bCs/>
        </w:rPr>
        <w:t xml:space="preserve"> to </w:t>
      </w:r>
      <w:r w:rsidRPr="00B95423" w:rsidR="00B764CD">
        <w:rPr>
          <w:bCs/>
          <w:color w:val="000000"/>
        </w:rPr>
        <w:t>$</w:t>
      </w:r>
      <w:r w:rsidR="00B764CD">
        <w:rPr>
          <w:color w:val="000000"/>
        </w:rPr>
        <w:t>757,440</w:t>
      </w:r>
      <w:r w:rsidR="005B031C">
        <w:rPr>
          <w:color w:val="000000"/>
        </w:rPr>
        <w:t xml:space="preserve"> (see Table 11)</w:t>
      </w:r>
      <w:r w:rsidRPr="00BC59F7" w:rsidR="00B764CD">
        <w:rPr>
          <w:color w:val="000000"/>
        </w:rPr>
        <w:t>.</w:t>
      </w:r>
    </w:p>
    <w:p w:rsidR="0034651C" w:rsidP="00BC59F7" w:rsidRDefault="0034651C" w14:paraId="5A56906B" w14:textId="77777777">
      <w:pPr>
        <w:widowControl/>
        <w:rPr>
          <w:bCs/>
          <w:color w:val="000000"/>
        </w:rPr>
      </w:pPr>
    </w:p>
    <w:p w:rsidRPr="00BC59F7" w:rsidR="00BA1BA0" w:rsidP="00BC59F7" w:rsidRDefault="00BA1BA0" w14:paraId="4A06F619" w14:textId="77777777">
      <w:pPr>
        <w:widowControl/>
        <w:rPr>
          <w:b/>
        </w:rPr>
      </w:pPr>
      <w:r w:rsidRPr="00BC59F7">
        <w:rPr>
          <w:b/>
          <w:bCs/>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the report, publication dates, and other actions.</w:t>
      </w:r>
    </w:p>
    <w:p w:rsidRPr="00BC59F7" w:rsidR="00BA1BA0" w:rsidP="00BC59F7" w:rsidRDefault="00BA1BA0" w14:paraId="081BF0C8" w14:textId="77777777">
      <w:pPr>
        <w:widowControl/>
      </w:pPr>
    </w:p>
    <w:p w:rsidR="003927B9" w:rsidP="003927B9" w:rsidRDefault="00BA1BA0" w14:paraId="32F0D803" w14:textId="77777777">
      <w:pPr>
        <w:widowControl/>
      </w:pPr>
      <w:r w:rsidRPr="00BC59F7">
        <w:t xml:space="preserve">OSHA will not publish </w:t>
      </w:r>
      <w:r w:rsidRPr="00BC59F7" w:rsidR="00954DCD">
        <w:t>t</w:t>
      </w:r>
      <w:r w:rsidRPr="00BC59F7" w:rsidR="001F3214">
        <w:t xml:space="preserve">abulations or </w:t>
      </w:r>
      <w:r w:rsidRPr="00BC59F7" w:rsidR="00954DCD">
        <w:t xml:space="preserve">compilations of </w:t>
      </w:r>
      <w:r w:rsidRPr="00BC59F7">
        <w:t>the information collected under the Regulation.</w:t>
      </w:r>
    </w:p>
    <w:p w:rsidR="00EA7BD4" w:rsidP="003927B9" w:rsidRDefault="00EA7BD4" w14:paraId="03F3FF85" w14:textId="77777777">
      <w:pPr>
        <w:widowControl/>
        <w:rPr>
          <w:b/>
          <w:bCs/>
        </w:rPr>
      </w:pPr>
    </w:p>
    <w:p w:rsidRPr="00BC59F7" w:rsidR="00BA1BA0" w:rsidP="003927B9" w:rsidRDefault="00BA1BA0" w14:paraId="5C9BBD23" w14:textId="44F84821">
      <w:pPr>
        <w:widowControl/>
        <w:rPr>
          <w:b/>
        </w:rPr>
      </w:pPr>
      <w:r w:rsidRPr="00BC59F7">
        <w:rPr>
          <w:b/>
          <w:bCs/>
        </w:rPr>
        <w:t>17.  If seeking approval to not display the expiration date for OMB approval of the information collection, explain the reasons that display would be inappropriate.</w:t>
      </w:r>
    </w:p>
    <w:p w:rsidRPr="00BC59F7" w:rsidR="00BA1BA0" w:rsidP="00BC59F7" w:rsidRDefault="00BA1BA0" w14:paraId="5DB3BD95" w14:textId="77777777">
      <w:pPr>
        <w:widowControl/>
        <w:rPr>
          <w:b/>
        </w:rPr>
      </w:pPr>
    </w:p>
    <w:p w:rsidRPr="00BC59F7" w:rsidR="00BA1BA0" w:rsidP="00BC59F7" w:rsidRDefault="00BA1BA0" w14:paraId="537CDD1C" w14:textId="77777777">
      <w:pPr>
        <w:widowControl/>
      </w:pPr>
      <w:r w:rsidRPr="00BC59F7">
        <w:t>OSHA is not seeking such approval.</w:t>
      </w:r>
    </w:p>
    <w:p w:rsidRPr="00BC59F7" w:rsidR="00051ACA" w:rsidP="00BC59F7" w:rsidRDefault="00051ACA" w14:paraId="783B6F28" w14:textId="77777777">
      <w:pPr>
        <w:widowControl/>
      </w:pPr>
    </w:p>
    <w:p w:rsidRPr="00BC59F7" w:rsidR="00051ACA" w:rsidP="00BC59F7" w:rsidRDefault="00051ACA" w14:paraId="1B2458A1" w14:textId="77777777">
      <w:pPr>
        <w:widowControl/>
        <w:rPr>
          <w:b/>
          <w:bCs/>
        </w:rPr>
      </w:pPr>
      <w:r w:rsidRPr="00BC59F7">
        <w:rPr>
          <w:b/>
          <w:bCs/>
        </w:rPr>
        <w:t xml:space="preserve">18.  </w:t>
      </w:r>
      <w:r w:rsidRPr="00BC59F7" w:rsidR="00BA1BA0">
        <w:rPr>
          <w:b/>
          <w:bCs/>
        </w:rPr>
        <w:t>Explain each exception to the certification statement</w:t>
      </w:r>
      <w:r w:rsidRPr="00BC59F7">
        <w:rPr>
          <w:b/>
          <w:bCs/>
        </w:rPr>
        <w:t>.</w:t>
      </w:r>
    </w:p>
    <w:p w:rsidRPr="00BC59F7" w:rsidR="00BA1BA0" w:rsidP="00BC59F7" w:rsidRDefault="00051ACA" w14:paraId="5C68DF25" w14:textId="77777777">
      <w:pPr>
        <w:widowControl/>
        <w:ind w:left="360"/>
      </w:pPr>
      <w:r w:rsidRPr="00BC59F7">
        <w:t xml:space="preserve"> </w:t>
      </w:r>
    </w:p>
    <w:p w:rsidR="004432CF" w:rsidP="00BC59F7" w:rsidRDefault="00BA1BA0" w14:paraId="3E45734C" w14:textId="6D5CAEDF">
      <w:pPr>
        <w:widowControl/>
      </w:pPr>
      <w:r w:rsidRPr="00BC59F7">
        <w:t>OSHA is not seeking an exception to the certification statement.</w:t>
      </w:r>
    </w:p>
    <w:p w:rsidR="0012467A" w:rsidP="00BC59F7" w:rsidRDefault="0012467A" w14:paraId="17AD8A10" w14:textId="7515FA3B">
      <w:pPr>
        <w:widowControl/>
      </w:pPr>
    </w:p>
    <w:p w:rsidRPr="00BC59F7" w:rsidR="0012467A" w:rsidP="00A30CBE" w:rsidRDefault="0012467A" w14:paraId="49F389B6" w14:textId="77777777">
      <w:pPr>
        <w:widowControl/>
      </w:pPr>
      <w:bookmarkStart w:name="_top" w:id="1"/>
      <w:bookmarkEnd w:id="1"/>
    </w:p>
    <w:sectPr w:rsidRPr="00BC59F7" w:rsidR="0012467A" w:rsidSect="0084479B">
      <w:headerReference w:type="even" r:id="rId14"/>
      <w:headerReference w:type="default" r:id="rId15"/>
      <w:footerReference w:type="even" r:id="rId16"/>
      <w:footerReference w:type="default" r:id="rId17"/>
      <w:headerReference w:type="first" r:id="rId18"/>
      <w:endnotePr>
        <w:numFmt w:val="decimal"/>
      </w:endnotePr>
      <w:type w:val="continuous"/>
      <w:pgSz w:w="12240" w:h="15840" w:code="1"/>
      <w:pgMar w:top="864" w:right="1440" w:bottom="1440" w:left="1440" w:header="1440" w:footer="1440" w:gutter="0"/>
      <w:pgNumType w:fmt="numberInDash"/>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9144" w16cex:dateUtc="2021-08-18T18:01:00Z"/>
  <w16cex:commentExtensible w16cex:durableId="24C7B2FC" w16cex:dateUtc="2021-08-18T20:25:00Z"/>
  <w16cex:commentExtensible w16cex:durableId="24C79CC4" w16cex:dateUtc="2021-08-18T18:50:00Z"/>
  <w16cex:commentExtensible w16cex:durableId="24C79CE7" w16cex:dateUtc="2021-08-18T18:51:00Z"/>
  <w16cex:commentExtensible w16cex:durableId="24C79CDA" w16cex:dateUtc="2021-08-18T18:51:00Z"/>
  <w16cex:commentExtensible w16cex:durableId="24C79874" w16cex:dateUtc="2021-08-18T18:32:00Z"/>
  <w16cex:commentExtensible w16cex:durableId="24C799B3" w16cex:dateUtc="2021-08-18T18:37:00Z"/>
  <w16cex:commentExtensible w16cex:durableId="24C79FB0" w16cex:dateUtc="2021-08-18T19:03:00Z"/>
  <w16cex:commentExtensible w16cex:durableId="24C7A9C1" w16cex:dateUtc="2021-08-18T1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F9205C" w16cid:durableId="24C79144"/>
  <w16cid:commentId w16cid:paraId="6C2DD0DD" w16cid:durableId="24C7B2FC"/>
  <w16cid:commentId w16cid:paraId="5492AD7A" w16cid:durableId="24C79CC4"/>
  <w16cid:commentId w16cid:paraId="7FB8CD57" w16cid:durableId="24C79CE7"/>
  <w16cid:commentId w16cid:paraId="30A183E5" w16cid:durableId="24C79CDA"/>
  <w16cid:commentId w16cid:paraId="4EF590FF" w16cid:durableId="24C79874"/>
  <w16cid:commentId w16cid:paraId="124DB72A" w16cid:durableId="24C799B3"/>
  <w16cid:commentId w16cid:paraId="0BB54022" w16cid:durableId="24C79FB0"/>
  <w16cid:commentId w16cid:paraId="411E2CAF" w16cid:durableId="24C7A9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F645C" w14:textId="77777777" w:rsidR="00DE382D" w:rsidRDefault="00DE382D">
      <w:r>
        <w:separator/>
      </w:r>
    </w:p>
  </w:endnote>
  <w:endnote w:type="continuationSeparator" w:id="0">
    <w:p w14:paraId="29799522" w14:textId="77777777" w:rsidR="00DE382D" w:rsidRDefault="00DE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9DB13" w14:textId="77777777" w:rsidR="00DE382D" w:rsidRDefault="00DE382D" w:rsidP="008D53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66312E" w14:textId="77777777" w:rsidR="00DE382D" w:rsidRDefault="00DE38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00738" w14:textId="21E806E8" w:rsidR="00DE382D" w:rsidRDefault="00DE382D" w:rsidP="008D53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4D68">
      <w:rPr>
        <w:rStyle w:val="PageNumber"/>
        <w:noProof/>
      </w:rPr>
      <w:t>- 1 -</w:t>
    </w:r>
    <w:r>
      <w:rPr>
        <w:rStyle w:val="PageNumber"/>
      </w:rPr>
      <w:fldChar w:fldCharType="end"/>
    </w:r>
  </w:p>
  <w:p w14:paraId="1E41B781" w14:textId="77777777" w:rsidR="00DE382D" w:rsidRDefault="00DE3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D8423" w14:textId="77777777" w:rsidR="00DE382D" w:rsidRDefault="00DE382D">
      <w:r>
        <w:separator/>
      </w:r>
    </w:p>
  </w:footnote>
  <w:footnote w:type="continuationSeparator" w:id="0">
    <w:p w14:paraId="3688A1BF" w14:textId="77777777" w:rsidR="00DE382D" w:rsidRDefault="00DE382D">
      <w:r>
        <w:continuationSeparator/>
      </w:r>
    </w:p>
  </w:footnote>
  <w:footnote w:id="1">
    <w:p w14:paraId="23DD1AB3" w14:textId="77777777" w:rsidR="00DE382D" w:rsidRPr="0084479B" w:rsidRDefault="00DE382D" w:rsidP="00BA1BA0">
      <w:pPr>
        <w:spacing w:after="206"/>
        <w:ind w:firstLine="720"/>
        <w:rPr>
          <w:sz w:val="20"/>
          <w:szCs w:val="20"/>
        </w:rPr>
      </w:pPr>
      <w:r w:rsidRPr="00121926">
        <w:rPr>
          <w:rStyle w:val="FootnoteReference"/>
          <w:szCs w:val="20"/>
          <w:vertAlign w:val="superscript"/>
        </w:rPr>
        <w:footnoteRef/>
      </w:r>
      <w:r w:rsidRPr="0084479B">
        <w:rPr>
          <w:sz w:val="20"/>
          <w:szCs w:val="20"/>
        </w:rPr>
        <w:t>The Agency limits the scope of review during audits to an evaluation of some, but not all, of the testing and certification activities of an NRTL (e.g., the number of tests performed and the accuracy of testing documentation).  During a few of these audits, OSHA also evaluates revisions made by the NRTL to its testing procedures.  The review of renewal of recognition applications can involve a more extensive evaluation of a NRTL’s testing and certification activities to ensure that it continues to meet the requirements specified by paragraph 29 CFR 1910.7(b).</w:t>
      </w:r>
    </w:p>
  </w:footnote>
  <w:footnote w:id="2">
    <w:p w14:paraId="7455F86D" w14:textId="77777777" w:rsidR="00DE382D" w:rsidRPr="007C4B81" w:rsidRDefault="00DE382D" w:rsidP="00851C6B">
      <w:pPr>
        <w:pStyle w:val="FootnoteText"/>
        <w:ind w:firstLine="720"/>
        <w:rPr>
          <w:sz w:val="20"/>
        </w:rPr>
      </w:pPr>
      <w:r w:rsidRPr="007C4B81">
        <w:rPr>
          <w:rStyle w:val="FootnoteReference"/>
          <w:sz w:val="20"/>
          <w:vertAlign w:val="superscript"/>
        </w:rPr>
        <w:footnoteRef/>
      </w:r>
      <w:r w:rsidRPr="007C4B81">
        <w:rPr>
          <w:sz w:val="20"/>
        </w:rPr>
        <w:t xml:space="preserve">The OFR charges Federal agencies a per column rate for publishing </w:t>
      </w:r>
      <w:r w:rsidRPr="007E2EAF">
        <w:rPr>
          <w:i/>
          <w:sz w:val="20"/>
        </w:rPr>
        <w:t>Federal Register</w:t>
      </w:r>
      <w:r w:rsidRPr="007C4B81">
        <w:rPr>
          <w:sz w:val="20"/>
        </w:rPr>
        <w:t xml:space="preserve"> notices.  See </w:t>
      </w:r>
      <w:hyperlink r:id="rId1" w:history="1">
        <w:r w:rsidRPr="007C4B81">
          <w:rPr>
            <w:rStyle w:val="Hyperlink"/>
            <w:sz w:val="20"/>
          </w:rPr>
          <w:t>http://www.archives.gov/federal-register/write/conference/publishing-billing.pdf</w:t>
        </w:r>
      </w:hyperlink>
      <w:r w:rsidRPr="007C4B81">
        <w:rPr>
          <w:sz w:val="20"/>
        </w:rPr>
        <w:t xml:space="preserve">.  OSHA derived an estimated average processing fee based on the number of columns in typical </w:t>
      </w:r>
      <w:r w:rsidRPr="007E2EAF">
        <w:rPr>
          <w:i/>
          <w:sz w:val="20"/>
        </w:rPr>
        <w:t>Federal Register</w:t>
      </w:r>
      <w:r w:rsidRPr="007C4B81">
        <w:rPr>
          <w:sz w:val="20"/>
        </w:rPr>
        <w:t xml:space="preserve"> notices published for the NRTL Program.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7C3DD" w14:textId="77777777" w:rsidR="00DE382D" w:rsidRDefault="00DE382D" w:rsidP="00D76C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81C72E" w14:textId="77777777" w:rsidR="00DE382D" w:rsidRDefault="00DE38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9F36" w14:textId="77777777" w:rsidR="00DE382D" w:rsidRPr="003210F9" w:rsidRDefault="00DE382D" w:rsidP="003210F9">
    <w:pPr>
      <w:widowControl/>
      <w:rPr>
        <w:bCs/>
      </w:rPr>
    </w:pPr>
    <w:r w:rsidRPr="003210F9">
      <w:rPr>
        <w:bCs/>
      </w:rPr>
      <w:t>NATIONALLY RECOGNIZED TESTING LABORATORY (29 CFR 1910.7)</w:t>
    </w:r>
  </w:p>
  <w:p w14:paraId="6DD5BE16" w14:textId="77777777" w:rsidR="00DE382D" w:rsidRPr="00950F17" w:rsidRDefault="00DE382D" w:rsidP="00BC59F7">
    <w:pPr>
      <w:suppressAutoHyphens/>
      <w:spacing w:line="240" w:lineRule="atLeast"/>
      <w:rPr>
        <w:color w:val="000000"/>
        <w:sz w:val="22"/>
        <w:szCs w:val="22"/>
      </w:rPr>
    </w:pPr>
    <w:r w:rsidRPr="00950F17">
      <w:rPr>
        <w:color w:val="000000"/>
        <w:sz w:val="22"/>
        <w:szCs w:val="22"/>
      </w:rPr>
      <w:t>OMB Control Number 1218-0147</w:t>
    </w:r>
  </w:p>
  <w:p w14:paraId="24A4AC45" w14:textId="532BA275" w:rsidR="00DE382D" w:rsidRPr="0012467A" w:rsidRDefault="00DE382D" w:rsidP="00BC59F7">
    <w:pPr>
      <w:suppressAutoHyphens/>
      <w:spacing w:line="240" w:lineRule="atLeast"/>
      <w:rPr>
        <w:color w:val="000000"/>
        <w:sz w:val="22"/>
        <w:szCs w:val="22"/>
      </w:rPr>
    </w:pPr>
    <w:r>
      <w:rPr>
        <w:color w:val="000000"/>
        <w:sz w:val="22"/>
        <w:szCs w:val="22"/>
      </w:rPr>
      <w:t xml:space="preserve">OMB Expiration Date: </w:t>
    </w:r>
    <w:r w:rsidRPr="0012467A">
      <w:rPr>
        <w:color w:val="000000"/>
        <w:sz w:val="22"/>
        <w:szCs w:val="22"/>
      </w:rPr>
      <w:t>November 30, 2021</w:t>
    </w:r>
  </w:p>
  <w:p w14:paraId="0ECFE46D" w14:textId="77777777" w:rsidR="00DE382D" w:rsidRPr="0084479B" w:rsidRDefault="00DE382D" w:rsidP="00BC59F7">
    <w:pPr>
      <w:suppressAutoHyphens/>
      <w:spacing w:line="240" w:lineRule="atLeast"/>
      <w:rPr>
        <w:bCs/>
        <w:sz w:val="22"/>
        <w:szCs w:val="22"/>
      </w:rPr>
    </w:pPr>
  </w:p>
  <w:p w14:paraId="0A0C81A0" w14:textId="77777777" w:rsidR="00DE382D" w:rsidRDefault="00DE382D" w:rsidP="00BC59F7">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A9795" w14:textId="77777777" w:rsidR="00DE382D" w:rsidRDefault="00DE382D" w:rsidP="00BC59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bCs/>
        <w:szCs w:val="20"/>
      </w:rPr>
    </w:pPr>
    <w:r>
      <w:rPr>
        <w:bCs/>
        <w:szCs w:val="20"/>
      </w:rPr>
      <w:t>REQUIREMENTS OF A NATIONALLY RECOGNIZED TESTING LABORATORY</w:t>
    </w:r>
  </w:p>
  <w:p w14:paraId="4E05F1AA" w14:textId="77777777" w:rsidR="00DE382D" w:rsidRDefault="00DE382D" w:rsidP="00BC59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bCs/>
        <w:szCs w:val="20"/>
      </w:rPr>
    </w:pPr>
    <w:r>
      <w:rPr>
        <w:bCs/>
        <w:szCs w:val="20"/>
      </w:rPr>
      <w:t>1218-0147</w:t>
    </w:r>
  </w:p>
  <w:p w14:paraId="79DB0E00" w14:textId="77777777" w:rsidR="00DE382D" w:rsidRDefault="00DE382D" w:rsidP="00403522">
    <w:r>
      <w:rPr>
        <w:bCs/>
        <w:szCs w:val="20"/>
      </w:rPr>
      <w:t xml:space="preserve">December </w:t>
    </w:r>
  </w:p>
  <w:p w14:paraId="2D2FE557" w14:textId="77777777" w:rsidR="00DE382D" w:rsidRDefault="00DE382D" w:rsidP="00403522">
    <w:r>
      <w:t xml:space="preserve">To account for fringe benefits, the Agency used data from the Bureau of Labor Statistics’ (BLS) </w:t>
    </w:r>
    <w:r>
      <w:rPr>
        <w:i/>
      </w:rPr>
      <w:t>National Compensation Survey</w:t>
    </w:r>
    <w:r>
      <w:rPr>
        <w:i/>
        <w:iCs/>
      </w:rPr>
      <w:t xml:space="preserve"> March 2018.  </w:t>
    </w:r>
    <w:r>
      <w:t xml:space="preserve">The fringe markup is from the following BLS release: </w:t>
    </w:r>
    <w:r>
      <w:rPr>
        <w:i/>
        <w:iCs/>
      </w:rPr>
      <w:t xml:space="preserve">Employer Costs for Employee Compensation </w:t>
    </w:r>
    <w:r>
      <w:t>news release, June 8, 2018 (</w:t>
    </w:r>
    <w:hyperlink r:id="rId1" w:history="1">
      <w:r>
        <w:rPr>
          <w:rStyle w:val="Hyperlink"/>
          <w:i/>
          <w:iCs/>
        </w:rPr>
        <w:t>https://www.bls.gov/news.release/pdf/ecec.pdf</w:t>
      </w:r>
    </w:hyperlink>
    <w:r>
      <w:rPr>
        <w:i/>
        <w:iCs/>
      </w:rPr>
      <w:t xml:space="preserve"> ). </w:t>
    </w:r>
    <w:r>
      <w:t>BLS reported that for civilian</w:t>
    </w:r>
    <w:r>
      <w:rPr>
        <w:rStyle w:val="CommentReference"/>
        <w:sz w:val="16"/>
        <w:szCs w:val="16"/>
      </w:rPr>
      <w:annotationRef/>
    </w:r>
    <w:r>
      <w:t xml:space="preserve"> workers, fringe benefits accounted for 31.8 </w:t>
    </w:r>
    <w:r>
      <w:rPr>
        <w:rStyle w:val="CommentReference"/>
        <w:sz w:val="16"/>
        <w:szCs w:val="16"/>
      </w:rPr>
      <w:annotationRef/>
    </w:r>
    <w:r>
      <w:t xml:space="preserve">percent of total compensation, and wages accounted for the remaining 68.2 </w:t>
    </w:r>
    <w:r>
      <w:rPr>
        <w:rStyle w:val="CommentReference"/>
        <w:sz w:val="16"/>
        <w:szCs w:val="16"/>
      </w:rPr>
      <w:annotationRef/>
    </w:r>
    <w:r>
      <w:rPr>
        <w:rStyle w:val="CommentReference"/>
        <w:sz w:val="16"/>
        <w:szCs w:val="16"/>
      </w:rPr>
      <w:annotationRef/>
    </w:r>
    <w:r>
      <w:t xml:space="preserve">percent.  To calculate the loaded hourly wage for each occupation, the Agency divided the mean hourly wage rate by 1 minus the percentage fringe benefits. </w:t>
    </w:r>
  </w:p>
  <w:p w14:paraId="5514EBFC" w14:textId="2C0B9783" w:rsidR="00DE382D" w:rsidRDefault="00DE382D" w:rsidP="00BC59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bCs/>
        <w:szCs w:val="20"/>
      </w:rPr>
    </w:pPr>
    <w:r>
      <w:rPr>
        <w:bCs/>
        <w:szCs w:val="20"/>
      </w:rPr>
      <w:t>17</w:t>
    </w:r>
  </w:p>
  <w:p w14:paraId="1EAE0B99" w14:textId="77777777" w:rsidR="00DE382D" w:rsidRDefault="00DE3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13EF"/>
    <w:multiLevelType w:val="hybridMultilevel"/>
    <w:tmpl w:val="FC54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B085B"/>
    <w:multiLevelType w:val="hybridMultilevel"/>
    <w:tmpl w:val="C99620B8"/>
    <w:lvl w:ilvl="0" w:tplc="04090001">
      <w:start w:val="1"/>
      <w:numFmt w:val="bullet"/>
      <w:lvlText w:val=""/>
      <w:lvlJc w:val="left"/>
      <w:pPr>
        <w:ind w:left="1080" w:hanging="720"/>
      </w:pPr>
      <w:rPr>
        <w:rFonts w:ascii="Symbol" w:hAnsi="Symbo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F3614"/>
    <w:multiLevelType w:val="hybridMultilevel"/>
    <w:tmpl w:val="4CCEDE9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6F517F"/>
    <w:multiLevelType w:val="hybridMultilevel"/>
    <w:tmpl w:val="D4E26B54"/>
    <w:lvl w:ilvl="0" w:tplc="04090001">
      <w:start w:val="1"/>
      <w:numFmt w:val="bullet"/>
      <w:lvlText w:val=""/>
      <w:lvlJc w:val="left"/>
      <w:pPr>
        <w:ind w:left="1080" w:hanging="720"/>
      </w:pPr>
      <w:rPr>
        <w:rFonts w:ascii="Symbol" w:hAnsi="Symbo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C3F5B"/>
    <w:multiLevelType w:val="hybridMultilevel"/>
    <w:tmpl w:val="85D4981E"/>
    <w:lvl w:ilvl="0" w:tplc="8FD435FC">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A56EF"/>
    <w:multiLevelType w:val="hybridMultilevel"/>
    <w:tmpl w:val="B1161596"/>
    <w:lvl w:ilvl="0" w:tplc="A3706EA2">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AB0AE3"/>
    <w:multiLevelType w:val="hybridMultilevel"/>
    <w:tmpl w:val="9B162306"/>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F12727"/>
    <w:multiLevelType w:val="hybridMultilevel"/>
    <w:tmpl w:val="84228618"/>
    <w:lvl w:ilvl="0" w:tplc="AA146E7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C2776B"/>
    <w:multiLevelType w:val="hybridMultilevel"/>
    <w:tmpl w:val="2428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CA3149"/>
    <w:multiLevelType w:val="hybridMultilevel"/>
    <w:tmpl w:val="41E2066C"/>
    <w:lvl w:ilvl="0" w:tplc="9AECCA60">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F31509"/>
    <w:multiLevelType w:val="hybridMultilevel"/>
    <w:tmpl w:val="F77849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1D7285C"/>
    <w:multiLevelType w:val="hybridMultilevel"/>
    <w:tmpl w:val="A5D0A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124410"/>
    <w:multiLevelType w:val="hybridMultilevel"/>
    <w:tmpl w:val="9742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EC7DF4"/>
    <w:multiLevelType w:val="hybridMultilevel"/>
    <w:tmpl w:val="A1607404"/>
    <w:lvl w:ilvl="0" w:tplc="0409000F">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7324290"/>
    <w:multiLevelType w:val="hybridMultilevel"/>
    <w:tmpl w:val="A9246E66"/>
    <w:lvl w:ilvl="0" w:tplc="E18C410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AD54B53"/>
    <w:multiLevelType w:val="hybridMultilevel"/>
    <w:tmpl w:val="0BB69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CA7CC5"/>
    <w:multiLevelType w:val="hybridMultilevel"/>
    <w:tmpl w:val="C4DE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5A5400"/>
    <w:multiLevelType w:val="hybridMultilevel"/>
    <w:tmpl w:val="3048C398"/>
    <w:lvl w:ilvl="0" w:tplc="7724FF56">
      <w:start w:val="18"/>
      <w:numFmt w:val="decimal"/>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3"/>
  </w:num>
  <w:num w:numId="3">
    <w:abstractNumId w:val="6"/>
  </w:num>
  <w:num w:numId="4">
    <w:abstractNumId w:val="17"/>
  </w:num>
  <w:num w:numId="5">
    <w:abstractNumId w:val="5"/>
  </w:num>
  <w:num w:numId="6">
    <w:abstractNumId w:val="15"/>
  </w:num>
  <w:num w:numId="7">
    <w:abstractNumId w:val="3"/>
  </w:num>
  <w:num w:numId="8">
    <w:abstractNumId w:val="1"/>
  </w:num>
  <w:num w:numId="9">
    <w:abstractNumId w:val="7"/>
  </w:num>
  <w:num w:numId="10">
    <w:abstractNumId w:val="4"/>
  </w:num>
  <w:num w:numId="11">
    <w:abstractNumId w:val="14"/>
  </w:num>
  <w:num w:numId="12">
    <w:abstractNumId w:val="9"/>
  </w:num>
  <w:num w:numId="13">
    <w:abstractNumId w:val="16"/>
  </w:num>
  <w:num w:numId="14">
    <w:abstractNumId w:val="0"/>
  </w:num>
  <w:num w:numId="15">
    <w:abstractNumId w:val="12"/>
  </w:num>
  <w:num w:numId="16">
    <w:abstractNumId w:val="8"/>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o:colormru v:ext="edit" colors="#ff6"/>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BA0"/>
    <w:rsid w:val="00000302"/>
    <w:rsid w:val="000020F7"/>
    <w:rsid w:val="0000575F"/>
    <w:rsid w:val="00007A6F"/>
    <w:rsid w:val="00010E3C"/>
    <w:rsid w:val="000121C3"/>
    <w:rsid w:val="00012878"/>
    <w:rsid w:val="00013547"/>
    <w:rsid w:val="00023E1C"/>
    <w:rsid w:val="00024413"/>
    <w:rsid w:val="00024E15"/>
    <w:rsid w:val="00025CDB"/>
    <w:rsid w:val="00036257"/>
    <w:rsid w:val="0004044D"/>
    <w:rsid w:val="000413CC"/>
    <w:rsid w:val="00051ACA"/>
    <w:rsid w:val="00053E80"/>
    <w:rsid w:val="0006047E"/>
    <w:rsid w:val="00060F39"/>
    <w:rsid w:val="00061742"/>
    <w:rsid w:val="0006390E"/>
    <w:rsid w:val="00065198"/>
    <w:rsid w:val="0008148E"/>
    <w:rsid w:val="0008629E"/>
    <w:rsid w:val="000908CE"/>
    <w:rsid w:val="000909AC"/>
    <w:rsid w:val="00091035"/>
    <w:rsid w:val="00093B40"/>
    <w:rsid w:val="000A4399"/>
    <w:rsid w:val="000B349B"/>
    <w:rsid w:val="000B49EC"/>
    <w:rsid w:val="000B76BB"/>
    <w:rsid w:val="000C1363"/>
    <w:rsid w:val="000C75B0"/>
    <w:rsid w:val="000C7C85"/>
    <w:rsid w:val="000D284C"/>
    <w:rsid w:val="000E6566"/>
    <w:rsid w:val="000F3061"/>
    <w:rsid w:val="001019C5"/>
    <w:rsid w:val="00104DD4"/>
    <w:rsid w:val="00105F2F"/>
    <w:rsid w:val="00116018"/>
    <w:rsid w:val="00121926"/>
    <w:rsid w:val="0012467A"/>
    <w:rsid w:val="00135519"/>
    <w:rsid w:val="00137578"/>
    <w:rsid w:val="0014593E"/>
    <w:rsid w:val="00150C6D"/>
    <w:rsid w:val="001531D2"/>
    <w:rsid w:val="001538D0"/>
    <w:rsid w:val="00154FE4"/>
    <w:rsid w:val="001604CC"/>
    <w:rsid w:val="00163C7A"/>
    <w:rsid w:val="00165A7A"/>
    <w:rsid w:val="00174A5F"/>
    <w:rsid w:val="001820DB"/>
    <w:rsid w:val="001841DD"/>
    <w:rsid w:val="00184298"/>
    <w:rsid w:val="00194889"/>
    <w:rsid w:val="001B1C90"/>
    <w:rsid w:val="001C1BF5"/>
    <w:rsid w:val="001C35FE"/>
    <w:rsid w:val="001C4D0C"/>
    <w:rsid w:val="001C6188"/>
    <w:rsid w:val="001D1FC2"/>
    <w:rsid w:val="001D685E"/>
    <w:rsid w:val="001E1E47"/>
    <w:rsid w:val="001E43DB"/>
    <w:rsid w:val="001E51A2"/>
    <w:rsid w:val="001E5AB2"/>
    <w:rsid w:val="001E6545"/>
    <w:rsid w:val="001F3214"/>
    <w:rsid w:val="0020064D"/>
    <w:rsid w:val="00201FC8"/>
    <w:rsid w:val="00216E78"/>
    <w:rsid w:val="00216FF9"/>
    <w:rsid w:val="002228C9"/>
    <w:rsid w:val="00231A60"/>
    <w:rsid w:val="00233A14"/>
    <w:rsid w:val="0023529A"/>
    <w:rsid w:val="002372C1"/>
    <w:rsid w:val="00240F98"/>
    <w:rsid w:val="00241B5B"/>
    <w:rsid w:val="00243997"/>
    <w:rsid w:val="00244CAB"/>
    <w:rsid w:val="00246515"/>
    <w:rsid w:val="00247836"/>
    <w:rsid w:val="00250369"/>
    <w:rsid w:val="002658C0"/>
    <w:rsid w:val="002712E2"/>
    <w:rsid w:val="00275875"/>
    <w:rsid w:val="00283018"/>
    <w:rsid w:val="002948FB"/>
    <w:rsid w:val="002A1596"/>
    <w:rsid w:val="002B12D3"/>
    <w:rsid w:val="002B1F3A"/>
    <w:rsid w:val="002B4221"/>
    <w:rsid w:val="002C2DE0"/>
    <w:rsid w:val="002C5BA6"/>
    <w:rsid w:val="002C76A7"/>
    <w:rsid w:val="002D1D0F"/>
    <w:rsid w:val="002D6D8F"/>
    <w:rsid w:val="002D7B94"/>
    <w:rsid w:val="002E1241"/>
    <w:rsid w:val="002F21EA"/>
    <w:rsid w:val="002F5EF0"/>
    <w:rsid w:val="00303F7A"/>
    <w:rsid w:val="003068DB"/>
    <w:rsid w:val="00314500"/>
    <w:rsid w:val="00314A05"/>
    <w:rsid w:val="003210F9"/>
    <w:rsid w:val="00323793"/>
    <w:rsid w:val="00326DF7"/>
    <w:rsid w:val="00331D64"/>
    <w:rsid w:val="00333740"/>
    <w:rsid w:val="003441D1"/>
    <w:rsid w:val="0034651C"/>
    <w:rsid w:val="00346EA7"/>
    <w:rsid w:val="00355B45"/>
    <w:rsid w:val="00362374"/>
    <w:rsid w:val="00373B45"/>
    <w:rsid w:val="00373D36"/>
    <w:rsid w:val="00376466"/>
    <w:rsid w:val="00383022"/>
    <w:rsid w:val="00383EC8"/>
    <w:rsid w:val="003858E8"/>
    <w:rsid w:val="0038713C"/>
    <w:rsid w:val="003927B9"/>
    <w:rsid w:val="003934A5"/>
    <w:rsid w:val="00395097"/>
    <w:rsid w:val="003A3F6E"/>
    <w:rsid w:val="003A45FC"/>
    <w:rsid w:val="003A5444"/>
    <w:rsid w:val="003B1B92"/>
    <w:rsid w:val="003B60FD"/>
    <w:rsid w:val="003C08AC"/>
    <w:rsid w:val="003C76EB"/>
    <w:rsid w:val="003D17C2"/>
    <w:rsid w:val="003E1520"/>
    <w:rsid w:val="003E2818"/>
    <w:rsid w:val="003E3BA1"/>
    <w:rsid w:val="003F0AC0"/>
    <w:rsid w:val="003F0CD8"/>
    <w:rsid w:val="003F0FCB"/>
    <w:rsid w:val="003F2BB3"/>
    <w:rsid w:val="003F35DE"/>
    <w:rsid w:val="003F45B0"/>
    <w:rsid w:val="003F5CC9"/>
    <w:rsid w:val="004013CC"/>
    <w:rsid w:val="00403522"/>
    <w:rsid w:val="004105D8"/>
    <w:rsid w:val="00412D7F"/>
    <w:rsid w:val="004150A7"/>
    <w:rsid w:val="00423F74"/>
    <w:rsid w:val="00431FA4"/>
    <w:rsid w:val="004432CF"/>
    <w:rsid w:val="00454B01"/>
    <w:rsid w:val="00456055"/>
    <w:rsid w:val="004628D7"/>
    <w:rsid w:val="00463504"/>
    <w:rsid w:val="00463C28"/>
    <w:rsid w:val="004662C3"/>
    <w:rsid w:val="00471F80"/>
    <w:rsid w:val="004736E6"/>
    <w:rsid w:val="00475296"/>
    <w:rsid w:val="0048258D"/>
    <w:rsid w:val="004828E5"/>
    <w:rsid w:val="00484579"/>
    <w:rsid w:val="00492677"/>
    <w:rsid w:val="00492A4B"/>
    <w:rsid w:val="00494F00"/>
    <w:rsid w:val="004956B5"/>
    <w:rsid w:val="004A0669"/>
    <w:rsid w:val="004A6429"/>
    <w:rsid w:val="004B1B67"/>
    <w:rsid w:val="004B2179"/>
    <w:rsid w:val="004B31F0"/>
    <w:rsid w:val="004B4238"/>
    <w:rsid w:val="004B5137"/>
    <w:rsid w:val="004B71F3"/>
    <w:rsid w:val="004C03E2"/>
    <w:rsid w:val="004D04D3"/>
    <w:rsid w:val="004D1872"/>
    <w:rsid w:val="004D282A"/>
    <w:rsid w:val="004D3AC6"/>
    <w:rsid w:val="004D6540"/>
    <w:rsid w:val="004D7964"/>
    <w:rsid w:val="004E1203"/>
    <w:rsid w:val="004E168D"/>
    <w:rsid w:val="004E549A"/>
    <w:rsid w:val="004F3AB8"/>
    <w:rsid w:val="004F679B"/>
    <w:rsid w:val="00510ACC"/>
    <w:rsid w:val="005119EB"/>
    <w:rsid w:val="00514242"/>
    <w:rsid w:val="00514D68"/>
    <w:rsid w:val="00523842"/>
    <w:rsid w:val="00527DFB"/>
    <w:rsid w:val="005304D0"/>
    <w:rsid w:val="00531C57"/>
    <w:rsid w:val="00531CEB"/>
    <w:rsid w:val="005329AC"/>
    <w:rsid w:val="00535244"/>
    <w:rsid w:val="00563C0F"/>
    <w:rsid w:val="00563E69"/>
    <w:rsid w:val="00570FEB"/>
    <w:rsid w:val="00571F69"/>
    <w:rsid w:val="00585189"/>
    <w:rsid w:val="005916F9"/>
    <w:rsid w:val="005A0AA4"/>
    <w:rsid w:val="005A0E14"/>
    <w:rsid w:val="005A1067"/>
    <w:rsid w:val="005B031C"/>
    <w:rsid w:val="005B36E2"/>
    <w:rsid w:val="005B399B"/>
    <w:rsid w:val="005B3E32"/>
    <w:rsid w:val="005B7650"/>
    <w:rsid w:val="005C25B4"/>
    <w:rsid w:val="005C50FF"/>
    <w:rsid w:val="005C5D6A"/>
    <w:rsid w:val="005C6D02"/>
    <w:rsid w:val="005D068B"/>
    <w:rsid w:val="005D1C22"/>
    <w:rsid w:val="005D3470"/>
    <w:rsid w:val="005E4DA1"/>
    <w:rsid w:val="005E4E66"/>
    <w:rsid w:val="005E5BA3"/>
    <w:rsid w:val="005F0C69"/>
    <w:rsid w:val="005F349B"/>
    <w:rsid w:val="006013E3"/>
    <w:rsid w:val="00621513"/>
    <w:rsid w:val="00623D6D"/>
    <w:rsid w:val="00624479"/>
    <w:rsid w:val="00626825"/>
    <w:rsid w:val="00630BFC"/>
    <w:rsid w:val="006349E8"/>
    <w:rsid w:val="006373A7"/>
    <w:rsid w:val="00646315"/>
    <w:rsid w:val="00651510"/>
    <w:rsid w:val="00651D1E"/>
    <w:rsid w:val="00655E07"/>
    <w:rsid w:val="006661B6"/>
    <w:rsid w:val="0066662B"/>
    <w:rsid w:val="00667C17"/>
    <w:rsid w:val="00672E75"/>
    <w:rsid w:val="0067480D"/>
    <w:rsid w:val="006841FD"/>
    <w:rsid w:val="00685FAD"/>
    <w:rsid w:val="00686287"/>
    <w:rsid w:val="00690860"/>
    <w:rsid w:val="00692982"/>
    <w:rsid w:val="00693962"/>
    <w:rsid w:val="006A4E24"/>
    <w:rsid w:val="006B4145"/>
    <w:rsid w:val="006B4FB8"/>
    <w:rsid w:val="006C669B"/>
    <w:rsid w:val="006C6C1C"/>
    <w:rsid w:val="006D0FC3"/>
    <w:rsid w:val="006D2096"/>
    <w:rsid w:val="006D293D"/>
    <w:rsid w:val="006E3E90"/>
    <w:rsid w:val="006E6D4C"/>
    <w:rsid w:val="006E72A6"/>
    <w:rsid w:val="006E7D36"/>
    <w:rsid w:val="006F2C3E"/>
    <w:rsid w:val="006F7C3B"/>
    <w:rsid w:val="00704296"/>
    <w:rsid w:val="007059DC"/>
    <w:rsid w:val="00705B31"/>
    <w:rsid w:val="0071168E"/>
    <w:rsid w:val="00717A94"/>
    <w:rsid w:val="0072336E"/>
    <w:rsid w:val="00727AFD"/>
    <w:rsid w:val="007313B5"/>
    <w:rsid w:val="007409B3"/>
    <w:rsid w:val="00746DA2"/>
    <w:rsid w:val="00747BA8"/>
    <w:rsid w:val="0075163A"/>
    <w:rsid w:val="00761138"/>
    <w:rsid w:val="00761EE1"/>
    <w:rsid w:val="007732A0"/>
    <w:rsid w:val="007769CD"/>
    <w:rsid w:val="00777229"/>
    <w:rsid w:val="00782DA6"/>
    <w:rsid w:val="0078408B"/>
    <w:rsid w:val="007A143D"/>
    <w:rsid w:val="007A3D08"/>
    <w:rsid w:val="007A54B3"/>
    <w:rsid w:val="007A79B5"/>
    <w:rsid w:val="007B600D"/>
    <w:rsid w:val="007C46A9"/>
    <w:rsid w:val="007C72AD"/>
    <w:rsid w:val="007C7559"/>
    <w:rsid w:val="007D54E1"/>
    <w:rsid w:val="007E010E"/>
    <w:rsid w:val="007E2EAF"/>
    <w:rsid w:val="007E463E"/>
    <w:rsid w:val="007F0B05"/>
    <w:rsid w:val="007F0C1F"/>
    <w:rsid w:val="007F0D28"/>
    <w:rsid w:val="007F112D"/>
    <w:rsid w:val="00801C62"/>
    <w:rsid w:val="008122FA"/>
    <w:rsid w:val="008127F1"/>
    <w:rsid w:val="0081424E"/>
    <w:rsid w:val="00820535"/>
    <w:rsid w:val="008306AB"/>
    <w:rsid w:val="00832401"/>
    <w:rsid w:val="00834AA5"/>
    <w:rsid w:val="008378B0"/>
    <w:rsid w:val="008413C5"/>
    <w:rsid w:val="0084479B"/>
    <w:rsid w:val="00851C6B"/>
    <w:rsid w:val="008554C8"/>
    <w:rsid w:val="00860746"/>
    <w:rsid w:val="00861DE6"/>
    <w:rsid w:val="00866128"/>
    <w:rsid w:val="0086723E"/>
    <w:rsid w:val="00871CFD"/>
    <w:rsid w:val="00872325"/>
    <w:rsid w:val="008725A2"/>
    <w:rsid w:val="008735B6"/>
    <w:rsid w:val="008752CF"/>
    <w:rsid w:val="00884895"/>
    <w:rsid w:val="00893EF8"/>
    <w:rsid w:val="00897D96"/>
    <w:rsid w:val="008A3B2B"/>
    <w:rsid w:val="008A6714"/>
    <w:rsid w:val="008A68D9"/>
    <w:rsid w:val="008B524D"/>
    <w:rsid w:val="008B5B12"/>
    <w:rsid w:val="008C1DBF"/>
    <w:rsid w:val="008C4A22"/>
    <w:rsid w:val="008C79B4"/>
    <w:rsid w:val="008D536D"/>
    <w:rsid w:val="008E24A3"/>
    <w:rsid w:val="008E3EAA"/>
    <w:rsid w:val="008E4950"/>
    <w:rsid w:val="008E7997"/>
    <w:rsid w:val="008F4158"/>
    <w:rsid w:val="008F4642"/>
    <w:rsid w:val="008F4C11"/>
    <w:rsid w:val="008F64C8"/>
    <w:rsid w:val="008F6CC6"/>
    <w:rsid w:val="0090064B"/>
    <w:rsid w:val="009008A3"/>
    <w:rsid w:val="00902BBB"/>
    <w:rsid w:val="0090552B"/>
    <w:rsid w:val="00913211"/>
    <w:rsid w:val="00914624"/>
    <w:rsid w:val="009151F6"/>
    <w:rsid w:val="009204F0"/>
    <w:rsid w:val="0092402F"/>
    <w:rsid w:val="00927407"/>
    <w:rsid w:val="00930F4F"/>
    <w:rsid w:val="009334E6"/>
    <w:rsid w:val="0093697B"/>
    <w:rsid w:val="0093797F"/>
    <w:rsid w:val="00941A31"/>
    <w:rsid w:val="00943BEF"/>
    <w:rsid w:val="00946D51"/>
    <w:rsid w:val="00947584"/>
    <w:rsid w:val="00950539"/>
    <w:rsid w:val="00950F17"/>
    <w:rsid w:val="009547DC"/>
    <w:rsid w:val="00954DCD"/>
    <w:rsid w:val="009575BC"/>
    <w:rsid w:val="00965987"/>
    <w:rsid w:val="009663B7"/>
    <w:rsid w:val="00973576"/>
    <w:rsid w:val="009856F3"/>
    <w:rsid w:val="009A2871"/>
    <w:rsid w:val="009A462C"/>
    <w:rsid w:val="009A71E6"/>
    <w:rsid w:val="009B11BD"/>
    <w:rsid w:val="009C1CAF"/>
    <w:rsid w:val="009C4927"/>
    <w:rsid w:val="009C6B2F"/>
    <w:rsid w:val="009D22CF"/>
    <w:rsid w:val="009D4566"/>
    <w:rsid w:val="009D525F"/>
    <w:rsid w:val="009E2D3D"/>
    <w:rsid w:val="009E69D8"/>
    <w:rsid w:val="009F0A42"/>
    <w:rsid w:val="009F1053"/>
    <w:rsid w:val="009F1E73"/>
    <w:rsid w:val="00A00A24"/>
    <w:rsid w:val="00A02A5D"/>
    <w:rsid w:val="00A0430F"/>
    <w:rsid w:val="00A06040"/>
    <w:rsid w:val="00A07132"/>
    <w:rsid w:val="00A07DA2"/>
    <w:rsid w:val="00A212BA"/>
    <w:rsid w:val="00A23F1D"/>
    <w:rsid w:val="00A24D91"/>
    <w:rsid w:val="00A276D5"/>
    <w:rsid w:val="00A27A86"/>
    <w:rsid w:val="00A30CBE"/>
    <w:rsid w:val="00A35DCA"/>
    <w:rsid w:val="00A40AE0"/>
    <w:rsid w:val="00A40C81"/>
    <w:rsid w:val="00A479B6"/>
    <w:rsid w:val="00A47B95"/>
    <w:rsid w:val="00A51B07"/>
    <w:rsid w:val="00A54B25"/>
    <w:rsid w:val="00A57945"/>
    <w:rsid w:val="00A71CB7"/>
    <w:rsid w:val="00A75D98"/>
    <w:rsid w:val="00A8047C"/>
    <w:rsid w:val="00A84DE8"/>
    <w:rsid w:val="00A84E4C"/>
    <w:rsid w:val="00A901A0"/>
    <w:rsid w:val="00A90ABD"/>
    <w:rsid w:val="00A90AD4"/>
    <w:rsid w:val="00A9493A"/>
    <w:rsid w:val="00A9760F"/>
    <w:rsid w:val="00AA0C67"/>
    <w:rsid w:val="00AA1390"/>
    <w:rsid w:val="00AA5C6C"/>
    <w:rsid w:val="00AA610E"/>
    <w:rsid w:val="00AA6967"/>
    <w:rsid w:val="00AB0DE5"/>
    <w:rsid w:val="00AB4744"/>
    <w:rsid w:val="00AD61D8"/>
    <w:rsid w:val="00AF63FD"/>
    <w:rsid w:val="00B03C3F"/>
    <w:rsid w:val="00B0549B"/>
    <w:rsid w:val="00B05A17"/>
    <w:rsid w:val="00B10BDC"/>
    <w:rsid w:val="00B12D78"/>
    <w:rsid w:val="00B145F1"/>
    <w:rsid w:val="00B14B6A"/>
    <w:rsid w:val="00B167A0"/>
    <w:rsid w:val="00B16A3C"/>
    <w:rsid w:val="00B20F83"/>
    <w:rsid w:val="00B23511"/>
    <w:rsid w:val="00B2445A"/>
    <w:rsid w:val="00B325A0"/>
    <w:rsid w:val="00B3550C"/>
    <w:rsid w:val="00B4025D"/>
    <w:rsid w:val="00B42240"/>
    <w:rsid w:val="00B43B4A"/>
    <w:rsid w:val="00B66EC3"/>
    <w:rsid w:val="00B672D1"/>
    <w:rsid w:val="00B67AC5"/>
    <w:rsid w:val="00B67C68"/>
    <w:rsid w:val="00B75928"/>
    <w:rsid w:val="00B764CD"/>
    <w:rsid w:val="00B95423"/>
    <w:rsid w:val="00B97571"/>
    <w:rsid w:val="00BA1BA0"/>
    <w:rsid w:val="00BA6DD2"/>
    <w:rsid w:val="00BA77C4"/>
    <w:rsid w:val="00BB4209"/>
    <w:rsid w:val="00BB7F0F"/>
    <w:rsid w:val="00BC59F7"/>
    <w:rsid w:val="00BD04C2"/>
    <w:rsid w:val="00BD32EA"/>
    <w:rsid w:val="00BD367C"/>
    <w:rsid w:val="00BD369E"/>
    <w:rsid w:val="00BD4B66"/>
    <w:rsid w:val="00BD6075"/>
    <w:rsid w:val="00BD6363"/>
    <w:rsid w:val="00BE565D"/>
    <w:rsid w:val="00BE608A"/>
    <w:rsid w:val="00BF0FD8"/>
    <w:rsid w:val="00BF1F65"/>
    <w:rsid w:val="00BF343E"/>
    <w:rsid w:val="00BF611B"/>
    <w:rsid w:val="00C01CBE"/>
    <w:rsid w:val="00C0632D"/>
    <w:rsid w:val="00C11818"/>
    <w:rsid w:val="00C11EDC"/>
    <w:rsid w:val="00C12BCA"/>
    <w:rsid w:val="00C13359"/>
    <w:rsid w:val="00C30F81"/>
    <w:rsid w:val="00C33601"/>
    <w:rsid w:val="00C3476D"/>
    <w:rsid w:val="00C35555"/>
    <w:rsid w:val="00C60D23"/>
    <w:rsid w:val="00C64B0E"/>
    <w:rsid w:val="00C64BD9"/>
    <w:rsid w:val="00C6588E"/>
    <w:rsid w:val="00C65B17"/>
    <w:rsid w:val="00C75AE9"/>
    <w:rsid w:val="00C75EE3"/>
    <w:rsid w:val="00C7673A"/>
    <w:rsid w:val="00C770C8"/>
    <w:rsid w:val="00C7781E"/>
    <w:rsid w:val="00C77C73"/>
    <w:rsid w:val="00C8004F"/>
    <w:rsid w:val="00C81874"/>
    <w:rsid w:val="00C85D4C"/>
    <w:rsid w:val="00C86E11"/>
    <w:rsid w:val="00C9331F"/>
    <w:rsid w:val="00C952AD"/>
    <w:rsid w:val="00C970F1"/>
    <w:rsid w:val="00CA1719"/>
    <w:rsid w:val="00CA2939"/>
    <w:rsid w:val="00CA754A"/>
    <w:rsid w:val="00CA759B"/>
    <w:rsid w:val="00CB16D5"/>
    <w:rsid w:val="00CB2AC7"/>
    <w:rsid w:val="00CC597C"/>
    <w:rsid w:val="00CC788F"/>
    <w:rsid w:val="00CD0871"/>
    <w:rsid w:val="00CD2A47"/>
    <w:rsid w:val="00CD3EE6"/>
    <w:rsid w:val="00CF1317"/>
    <w:rsid w:val="00CF25CF"/>
    <w:rsid w:val="00CF5539"/>
    <w:rsid w:val="00D054A3"/>
    <w:rsid w:val="00D0662A"/>
    <w:rsid w:val="00D11751"/>
    <w:rsid w:val="00D121E7"/>
    <w:rsid w:val="00D1621E"/>
    <w:rsid w:val="00D17B79"/>
    <w:rsid w:val="00D22235"/>
    <w:rsid w:val="00D24B17"/>
    <w:rsid w:val="00D262B9"/>
    <w:rsid w:val="00D34D67"/>
    <w:rsid w:val="00D3670B"/>
    <w:rsid w:val="00D37833"/>
    <w:rsid w:val="00D47333"/>
    <w:rsid w:val="00D47DCE"/>
    <w:rsid w:val="00D5286C"/>
    <w:rsid w:val="00D53131"/>
    <w:rsid w:val="00D54AC8"/>
    <w:rsid w:val="00D56598"/>
    <w:rsid w:val="00D61BC1"/>
    <w:rsid w:val="00D648A4"/>
    <w:rsid w:val="00D66D19"/>
    <w:rsid w:val="00D720A9"/>
    <w:rsid w:val="00D74AE7"/>
    <w:rsid w:val="00D76C24"/>
    <w:rsid w:val="00D77FE2"/>
    <w:rsid w:val="00D811C7"/>
    <w:rsid w:val="00D826FB"/>
    <w:rsid w:val="00D82722"/>
    <w:rsid w:val="00D83628"/>
    <w:rsid w:val="00D85941"/>
    <w:rsid w:val="00D85C90"/>
    <w:rsid w:val="00D922B7"/>
    <w:rsid w:val="00DA0D51"/>
    <w:rsid w:val="00DA5AC8"/>
    <w:rsid w:val="00DB2860"/>
    <w:rsid w:val="00DB2EC2"/>
    <w:rsid w:val="00DB3912"/>
    <w:rsid w:val="00DB585D"/>
    <w:rsid w:val="00DD09E0"/>
    <w:rsid w:val="00DD74F8"/>
    <w:rsid w:val="00DE382D"/>
    <w:rsid w:val="00DE6B37"/>
    <w:rsid w:val="00E016F1"/>
    <w:rsid w:val="00E06C3C"/>
    <w:rsid w:val="00E15B9B"/>
    <w:rsid w:val="00E20D7D"/>
    <w:rsid w:val="00E25E55"/>
    <w:rsid w:val="00E261C0"/>
    <w:rsid w:val="00E42512"/>
    <w:rsid w:val="00E47B35"/>
    <w:rsid w:val="00E5170C"/>
    <w:rsid w:val="00E55C4B"/>
    <w:rsid w:val="00E60715"/>
    <w:rsid w:val="00E60D6E"/>
    <w:rsid w:val="00E61782"/>
    <w:rsid w:val="00E67F30"/>
    <w:rsid w:val="00E70B57"/>
    <w:rsid w:val="00E722CB"/>
    <w:rsid w:val="00E723CD"/>
    <w:rsid w:val="00E726DF"/>
    <w:rsid w:val="00E7328A"/>
    <w:rsid w:val="00E763B4"/>
    <w:rsid w:val="00E801C3"/>
    <w:rsid w:val="00E92A37"/>
    <w:rsid w:val="00E96FF4"/>
    <w:rsid w:val="00EA1168"/>
    <w:rsid w:val="00EA2A8E"/>
    <w:rsid w:val="00EA2D0E"/>
    <w:rsid w:val="00EA7BD4"/>
    <w:rsid w:val="00EB3868"/>
    <w:rsid w:val="00EC7462"/>
    <w:rsid w:val="00ED23DE"/>
    <w:rsid w:val="00EE0A6F"/>
    <w:rsid w:val="00EE0C1B"/>
    <w:rsid w:val="00EE7BF2"/>
    <w:rsid w:val="00EF2775"/>
    <w:rsid w:val="00EF2D2A"/>
    <w:rsid w:val="00F05E03"/>
    <w:rsid w:val="00F2020C"/>
    <w:rsid w:val="00F20647"/>
    <w:rsid w:val="00F20A36"/>
    <w:rsid w:val="00F3182E"/>
    <w:rsid w:val="00F41228"/>
    <w:rsid w:val="00F416C9"/>
    <w:rsid w:val="00F433CA"/>
    <w:rsid w:val="00F51AF2"/>
    <w:rsid w:val="00F5286E"/>
    <w:rsid w:val="00F5374A"/>
    <w:rsid w:val="00F55B79"/>
    <w:rsid w:val="00F56975"/>
    <w:rsid w:val="00F60CEF"/>
    <w:rsid w:val="00F616BF"/>
    <w:rsid w:val="00F62B1F"/>
    <w:rsid w:val="00F63D1C"/>
    <w:rsid w:val="00F6796F"/>
    <w:rsid w:val="00F705B2"/>
    <w:rsid w:val="00F75F4F"/>
    <w:rsid w:val="00F84401"/>
    <w:rsid w:val="00F850C9"/>
    <w:rsid w:val="00F85879"/>
    <w:rsid w:val="00F864BA"/>
    <w:rsid w:val="00F906E8"/>
    <w:rsid w:val="00F95FE3"/>
    <w:rsid w:val="00F97F82"/>
    <w:rsid w:val="00FB02E1"/>
    <w:rsid w:val="00FB1E62"/>
    <w:rsid w:val="00FC40A0"/>
    <w:rsid w:val="00FD18D8"/>
    <w:rsid w:val="00FD1E1C"/>
    <w:rsid w:val="00FD4AA7"/>
    <w:rsid w:val="00FE1766"/>
    <w:rsid w:val="00FE17EF"/>
    <w:rsid w:val="00FE545A"/>
    <w:rsid w:val="00FF0B06"/>
    <w:rsid w:val="00FF3BD7"/>
    <w:rsid w:val="1434DF2D"/>
    <w:rsid w:val="27F43B29"/>
    <w:rsid w:val="3273683C"/>
    <w:rsid w:val="3DF25AFE"/>
    <w:rsid w:val="3EA9DDD6"/>
    <w:rsid w:val="59CE6FF8"/>
    <w:rsid w:val="61336804"/>
    <w:rsid w:val="7E371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ff6"/>
    </o:shapedefaults>
    <o:shapelayout v:ext="edit">
      <o:idmap v:ext="edit" data="1"/>
    </o:shapelayout>
  </w:shapeDefaults>
  <w:decimalSymbol w:val="."/>
  <w:listSeparator w:val=","/>
  <w14:docId w14:val="21096DCA"/>
  <w15:docId w15:val="{A58078E8-7B89-422D-8B0C-646D16D7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4CD"/>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A1BA0"/>
  </w:style>
  <w:style w:type="paragraph" w:styleId="Header">
    <w:name w:val="header"/>
    <w:basedOn w:val="Normal"/>
    <w:link w:val="HeaderChar"/>
    <w:uiPriority w:val="99"/>
    <w:rsid w:val="00BA1BA0"/>
    <w:pPr>
      <w:tabs>
        <w:tab w:val="center" w:pos="4320"/>
        <w:tab w:val="right" w:pos="8640"/>
      </w:tabs>
    </w:pPr>
  </w:style>
  <w:style w:type="paragraph" w:styleId="FootnoteText">
    <w:name w:val="footnote text"/>
    <w:basedOn w:val="Normal"/>
    <w:semiHidden/>
    <w:rsid w:val="00BA1BA0"/>
  </w:style>
  <w:style w:type="character" w:styleId="PageNumber">
    <w:name w:val="page number"/>
    <w:basedOn w:val="DefaultParagraphFont"/>
    <w:rsid w:val="00BA1BA0"/>
  </w:style>
  <w:style w:type="paragraph" w:styleId="BalloonText">
    <w:name w:val="Balloon Text"/>
    <w:basedOn w:val="Normal"/>
    <w:semiHidden/>
    <w:rsid w:val="002C76A7"/>
    <w:rPr>
      <w:rFonts w:ascii="Tahoma" w:hAnsi="Tahoma" w:cs="Tahoma"/>
      <w:sz w:val="16"/>
      <w:szCs w:val="16"/>
    </w:rPr>
  </w:style>
  <w:style w:type="paragraph" w:styleId="Footer">
    <w:name w:val="footer"/>
    <w:basedOn w:val="Normal"/>
    <w:rsid w:val="00E60715"/>
    <w:pPr>
      <w:tabs>
        <w:tab w:val="center" w:pos="4320"/>
        <w:tab w:val="right" w:pos="8640"/>
      </w:tabs>
    </w:pPr>
  </w:style>
  <w:style w:type="paragraph" w:styleId="ListParagraph">
    <w:name w:val="List Paragraph"/>
    <w:basedOn w:val="Normal"/>
    <w:uiPriority w:val="34"/>
    <w:qFormat/>
    <w:rsid w:val="00EA2D0E"/>
    <w:pPr>
      <w:ind w:left="720"/>
    </w:pPr>
  </w:style>
  <w:style w:type="character" w:styleId="Hyperlink">
    <w:name w:val="Hyperlink"/>
    <w:basedOn w:val="DefaultParagraphFont"/>
    <w:uiPriority w:val="99"/>
    <w:rsid w:val="00BB4209"/>
    <w:rPr>
      <w:color w:val="0000FF" w:themeColor="hyperlink"/>
      <w:u w:val="single"/>
    </w:rPr>
  </w:style>
  <w:style w:type="character" w:styleId="FollowedHyperlink">
    <w:name w:val="FollowedHyperlink"/>
    <w:basedOn w:val="DefaultParagraphFont"/>
    <w:rsid w:val="00E92A37"/>
    <w:rPr>
      <w:color w:val="800080" w:themeColor="followedHyperlink"/>
      <w:u w:val="single"/>
    </w:rPr>
  </w:style>
  <w:style w:type="character" w:customStyle="1" w:styleId="NoSpacingChar">
    <w:name w:val="No Spacing Char"/>
    <w:basedOn w:val="DefaultParagraphFont"/>
    <w:link w:val="NoSpacing"/>
    <w:uiPriority w:val="1"/>
    <w:locked/>
    <w:rsid w:val="008F4C11"/>
    <w:rPr>
      <w:color w:val="000000"/>
      <w:sz w:val="24"/>
      <w:szCs w:val="24"/>
    </w:rPr>
  </w:style>
  <w:style w:type="paragraph" w:styleId="NoSpacing">
    <w:name w:val="No Spacing"/>
    <w:link w:val="NoSpacingChar"/>
    <w:uiPriority w:val="1"/>
    <w:qFormat/>
    <w:rsid w:val="008F4C11"/>
    <w:rPr>
      <w:color w:val="000000"/>
    </w:rPr>
  </w:style>
  <w:style w:type="paragraph" w:customStyle="1" w:styleId="Preamble">
    <w:name w:val="Preamble"/>
    <w:qFormat/>
    <w:rsid w:val="009204F0"/>
    <w:pPr>
      <w:spacing w:line="480" w:lineRule="auto"/>
    </w:pPr>
    <w:rPr>
      <w:rFonts w:eastAsiaTheme="minorEastAsia" w:cstheme="minorBidi"/>
    </w:rPr>
  </w:style>
  <w:style w:type="character" w:styleId="CommentReference">
    <w:name w:val="annotation reference"/>
    <w:basedOn w:val="DefaultParagraphFont"/>
    <w:rsid w:val="00D262B9"/>
    <w:rPr>
      <w:sz w:val="18"/>
      <w:szCs w:val="18"/>
    </w:rPr>
  </w:style>
  <w:style w:type="paragraph" w:styleId="CommentText">
    <w:name w:val="annotation text"/>
    <w:basedOn w:val="Normal"/>
    <w:link w:val="CommentTextChar"/>
    <w:rsid w:val="00D262B9"/>
  </w:style>
  <w:style w:type="character" w:customStyle="1" w:styleId="CommentTextChar">
    <w:name w:val="Comment Text Char"/>
    <w:basedOn w:val="DefaultParagraphFont"/>
    <w:link w:val="CommentText"/>
    <w:rsid w:val="00D262B9"/>
    <w:rPr>
      <w:sz w:val="24"/>
      <w:szCs w:val="24"/>
    </w:rPr>
  </w:style>
  <w:style w:type="paragraph" w:styleId="CommentSubject">
    <w:name w:val="annotation subject"/>
    <w:basedOn w:val="CommentText"/>
    <w:next w:val="CommentText"/>
    <w:link w:val="CommentSubjectChar"/>
    <w:rsid w:val="00D262B9"/>
    <w:rPr>
      <w:b/>
      <w:bCs/>
      <w:sz w:val="20"/>
      <w:szCs w:val="20"/>
    </w:rPr>
  </w:style>
  <w:style w:type="character" w:customStyle="1" w:styleId="CommentSubjectChar">
    <w:name w:val="Comment Subject Char"/>
    <w:basedOn w:val="CommentTextChar"/>
    <w:link w:val="CommentSubject"/>
    <w:rsid w:val="00D262B9"/>
    <w:rPr>
      <w:b/>
      <w:bCs/>
      <w:sz w:val="24"/>
      <w:szCs w:val="24"/>
    </w:rPr>
  </w:style>
  <w:style w:type="character" w:customStyle="1" w:styleId="blackten">
    <w:name w:val="blackten"/>
    <w:basedOn w:val="DefaultParagraphFont"/>
    <w:rsid w:val="005B36E2"/>
  </w:style>
  <w:style w:type="paragraph" w:styleId="Revision">
    <w:name w:val="Revision"/>
    <w:hidden/>
    <w:uiPriority w:val="99"/>
    <w:semiHidden/>
    <w:rsid w:val="00630BFC"/>
  </w:style>
  <w:style w:type="table" w:styleId="TableGrid">
    <w:name w:val="Table Grid"/>
    <w:basedOn w:val="TableNormal"/>
    <w:uiPriority w:val="59"/>
    <w:rsid w:val="008C1DB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0C7C85"/>
    <w:rPr>
      <w:szCs w:val="20"/>
    </w:rPr>
  </w:style>
  <w:style w:type="character" w:customStyle="1" w:styleId="EndnoteTextChar">
    <w:name w:val="Endnote Text Char"/>
    <w:basedOn w:val="DefaultParagraphFont"/>
    <w:link w:val="EndnoteText"/>
    <w:rsid w:val="000C7C85"/>
  </w:style>
  <w:style w:type="character" w:styleId="EndnoteReference">
    <w:name w:val="endnote reference"/>
    <w:basedOn w:val="DefaultParagraphFont"/>
    <w:rsid w:val="000C7C85"/>
    <w:rPr>
      <w:vertAlign w:val="superscript"/>
    </w:rPr>
  </w:style>
  <w:style w:type="character" w:customStyle="1" w:styleId="breakword">
    <w:name w:val="breakword"/>
    <w:basedOn w:val="DefaultParagraphFont"/>
    <w:rsid w:val="002658C0"/>
  </w:style>
  <w:style w:type="paragraph" w:styleId="HTMLPreformatted">
    <w:name w:val="HTML Preformatted"/>
    <w:basedOn w:val="Normal"/>
    <w:link w:val="HTMLPreformattedChar"/>
    <w:rsid w:val="00AA6967"/>
    <w:rPr>
      <w:rFonts w:ascii="Consolas" w:hAnsi="Consolas" w:cs="Consolas"/>
      <w:szCs w:val="20"/>
    </w:rPr>
  </w:style>
  <w:style w:type="character" w:customStyle="1" w:styleId="HTMLPreformattedChar">
    <w:name w:val="HTML Preformatted Char"/>
    <w:basedOn w:val="DefaultParagraphFont"/>
    <w:link w:val="HTMLPreformatted"/>
    <w:rsid w:val="00AA6967"/>
    <w:rPr>
      <w:rFonts w:ascii="Consolas" w:hAnsi="Consolas" w:cs="Consolas"/>
    </w:rPr>
  </w:style>
  <w:style w:type="paragraph" w:styleId="BodyText">
    <w:name w:val="Body Text"/>
    <w:basedOn w:val="Normal"/>
    <w:link w:val="BodyTextChar"/>
    <w:rsid w:val="00B14B6A"/>
    <w:pPr>
      <w:spacing w:after="120"/>
    </w:pPr>
  </w:style>
  <w:style w:type="character" w:customStyle="1" w:styleId="BodyTextChar">
    <w:name w:val="Body Text Char"/>
    <w:basedOn w:val="DefaultParagraphFont"/>
    <w:link w:val="BodyText"/>
    <w:rsid w:val="00B14B6A"/>
    <w:rPr>
      <w:szCs w:val="24"/>
    </w:rPr>
  </w:style>
  <w:style w:type="paragraph" w:styleId="BodyTextFirstIndent">
    <w:name w:val="Body Text First Indent"/>
    <w:basedOn w:val="BodyText"/>
    <w:link w:val="BodyTextFirstIndentChar"/>
    <w:rsid w:val="00B14B6A"/>
    <w:pPr>
      <w:widowControl/>
      <w:autoSpaceDE/>
      <w:autoSpaceDN/>
      <w:adjustRightInd/>
      <w:spacing w:line="480" w:lineRule="auto"/>
      <w:ind w:firstLine="210"/>
    </w:pPr>
    <w:rPr>
      <w:color w:val="000000"/>
    </w:rPr>
  </w:style>
  <w:style w:type="character" w:customStyle="1" w:styleId="BodyTextFirstIndentChar">
    <w:name w:val="Body Text First Indent Char"/>
    <w:basedOn w:val="BodyTextChar"/>
    <w:link w:val="BodyTextFirstIndent"/>
    <w:rsid w:val="00B14B6A"/>
    <w:rPr>
      <w:color w:val="000000"/>
      <w:sz w:val="24"/>
      <w:szCs w:val="24"/>
    </w:rPr>
  </w:style>
  <w:style w:type="paragraph" w:styleId="NormalWeb">
    <w:name w:val="Normal (Web)"/>
    <w:basedOn w:val="Normal"/>
    <w:uiPriority w:val="99"/>
    <w:unhideWhenUsed/>
    <w:rsid w:val="00BB7F0F"/>
    <w:pPr>
      <w:widowControl/>
      <w:autoSpaceDE/>
      <w:autoSpaceDN/>
      <w:adjustRightInd/>
    </w:pPr>
    <w:rPr>
      <w:rFonts w:eastAsiaTheme="minorHAnsi"/>
    </w:rPr>
  </w:style>
  <w:style w:type="character" w:customStyle="1" w:styleId="HeaderChar">
    <w:name w:val="Header Char"/>
    <w:basedOn w:val="DefaultParagraphFont"/>
    <w:link w:val="Header"/>
    <w:uiPriority w:val="99"/>
    <w:rsid w:val="00BC59F7"/>
  </w:style>
  <w:style w:type="paragraph" w:customStyle="1" w:styleId="Default">
    <w:name w:val="Default"/>
    <w:rsid w:val="0012467A"/>
    <w:pPr>
      <w:autoSpaceDE w:val="0"/>
      <w:autoSpaceDN w:val="0"/>
      <w:adjustRightInd w:val="0"/>
    </w:pPr>
    <w:rPr>
      <w:rFonts w:ascii="Verdana" w:hAnsi="Verdana" w:cs="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5347">
      <w:bodyDiv w:val="1"/>
      <w:marLeft w:val="0"/>
      <w:marRight w:val="0"/>
      <w:marTop w:val="0"/>
      <w:marBottom w:val="0"/>
      <w:divBdr>
        <w:top w:val="none" w:sz="0" w:space="0" w:color="auto"/>
        <w:left w:val="none" w:sz="0" w:space="0" w:color="auto"/>
        <w:bottom w:val="none" w:sz="0" w:space="0" w:color="auto"/>
        <w:right w:val="none" w:sz="0" w:space="0" w:color="auto"/>
      </w:divBdr>
    </w:div>
    <w:div w:id="214047887">
      <w:bodyDiv w:val="1"/>
      <w:marLeft w:val="0"/>
      <w:marRight w:val="0"/>
      <w:marTop w:val="0"/>
      <w:marBottom w:val="0"/>
      <w:divBdr>
        <w:top w:val="none" w:sz="0" w:space="0" w:color="auto"/>
        <w:left w:val="none" w:sz="0" w:space="0" w:color="auto"/>
        <w:bottom w:val="none" w:sz="0" w:space="0" w:color="auto"/>
        <w:right w:val="none" w:sz="0" w:space="0" w:color="auto"/>
      </w:divBdr>
    </w:div>
    <w:div w:id="240717992">
      <w:bodyDiv w:val="1"/>
      <w:marLeft w:val="0"/>
      <w:marRight w:val="0"/>
      <w:marTop w:val="0"/>
      <w:marBottom w:val="0"/>
      <w:divBdr>
        <w:top w:val="none" w:sz="0" w:space="0" w:color="auto"/>
        <w:left w:val="none" w:sz="0" w:space="0" w:color="auto"/>
        <w:bottom w:val="none" w:sz="0" w:space="0" w:color="auto"/>
        <w:right w:val="none" w:sz="0" w:space="0" w:color="auto"/>
      </w:divBdr>
    </w:div>
    <w:div w:id="344596051">
      <w:bodyDiv w:val="1"/>
      <w:marLeft w:val="0"/>
      <w:marRight w:val="0"/>
      <w:marTop w:val="0"/>
      <w:marBottom w:val="0"/>
      <w:divBdr>
        <w:top w:val="none" w:sz="0" w:space="0" w:color="auto"/>
        <w:left w:val="none" w:sz="0" w:space="0" w:color="auto"/>
        <w:bottom w:val="none" w:sz="0" w:space="0" w:color="auto"/>
        <w:right w:val="none" w:sz="0" w:space="0" w:color="auto"/>
      </w:divBdr>
    </w:div>
    <w:div w:id="394476310">
      <w:bodyDiv w:val="1"/>
      <w:marLeft w:val="0"/>
      <w:marRight w:val="0"/>
      <w:marTop w:val="0"/>
      <w:marBottom w:val="0"/>
      <w:divBdr>
        <w:top w:val="none" w:sz="0" w:space="0" w:color="auto"/>
        <w:left w:val="none" w:sz="0" w:space="0" w:color="auto"/>
        <w:bottom w:val="none" w:sz="0" w:space="0" w:color="auto"/>
        <w:right w:val="none" w:sz="0" w:space="0" w:color="auto"/>
      </w:divBdr>
    </w:div>
    <w:div w:id="440878998">
      <w:bodyDiv w:val="1"/>
      <w:marLeft w:val="0"/>
      <w:marRight w:val="0"/>
      <w:marTop w:val="0"/>
      <w:marBottom w:val="0"/>
      <w:divBdr>
        <w:top w:val="none" w:sz="0" w:space="0" w:color="auto"/>
        <w:left w:val="none" w:sz="0" w:space="0" w:color="auto"/>
        <w:bottom w:val="none" w:sz="0" w:space="0" w:color="auto"/>
        <w:right w:val="none" w:sz="0" w:space="0" w:color="auto"/>
      </w:divBdr>
    </w:div>
    <w:div w:id="610942875">
      <w:bodyDiv w:val="1"/>
      <w:marLeft w:val="0"/>
      <w:marRight w:val="0"/>
      <w:marTop w:val="0"/>
      <w:marBottom w:val="0"/>
      <w:divBdr>
        <w:top w:val="none" w:sz="0" w:space="0" w:color="auto"/>
        <w:left w:val="none" w:sz="0" w:space="0" w:color="auto"/>
        <w:bottom w:val="none" w:sz="0" w:space="0" w:color="auto"/>
        <w:right w:val="none" w:sz="0" w:space="0" w:color="auto"/>
      </w:divBdr>
    </w:div>
    <w:div w:id="978071742">
      <w:bodyDiv w:val="1"/>
      <w:marLeft w:val="0"/>
      <w:marRight w:val="0"/>
      <w:marTop w:val="0"/>
      <w:marBottom w:val="0"/>
      <w:divBdr>
        <w:top w:val="none" w:sz="0" w:space="0" w:color="auto"/>
        <w:left w:val="none" w:sz="0" w:space="0" w:color="auto"/>
        <w:bottom w:val="none" w:sz="0" w:space="0" w:color="auto"/>
        <w:right w:val="none" w:sz="0" w:space="0" w:color="auto"/>
      </w:divBdr>
    </w:div>
    <w:div w:id="1097865793">
      <w:bodyDiv w:val="1"/>
      <w:marLeft w:val="0"/>
      <w:marRight w:val="0"/>
      <w:marTop w:val="0"/>
      <w:marBottom w:val="0"/>
      <w:divBdr>
        <w:top w:val="none" w:sz="0" w:space="0" w:color="auto"/>
        <w:left w:val="none" w:sz="0" w:space="0" w:color="auto"/>
        <w:bottom w:val="none" w:sz="0" w:space="0" w:color="auto"/>
        <w:right w:val="none" w:sz="0" w:space="0" w:color="auto"/>
      </w:divBdr>
    </w:div>
    <w:div w:id="1203135005">
      <w:bodyDiv w:val="1"/>
      <w:marLeft w:val="0"/>
      <w:marRight w:val="0"/>
      <w:marTop w:val="0"/>
      <w:marBottom w:val="0"/>
      <w:divBdr>
        <w:top w:val="none" w:sz="0" w:space="0" w:color="auto"/>
        <w:left w:val="none" w:sz="0" w:space="0" w:color="auto"/>
        <w:bottom w:val="none" w:sz="0" w:space="0" w:color="auto"/>
        <w:right w:val="none" w:sz="0" w:space="0" w:color="auto"/>
      </w:divBdr>
    </w:div>
    <w:div w:id="1276524028">
      <w:bodyDiv w:val="1"/>
      <w:marLeft w:val="0"/>
      <w:marRight w:val="0"/>
      <w:marTop w:val="0"/>
      <w:marBottom w:val="0"/>
      <w:divBdr>
        <w:top w:val="none" w:sz="0" w:space="0" w:color="auto"/>
        <w:left w:val="none" w:sz="0" w:space="0" w:color="auto"/>
        <w:bottom w:val="none" w:sz="0" w:space="0" w:color="auto"/>
        <w:right w:val="none" w:sz="0" w:space="0" w:color="auto"/>
      </w:divBdr>
      <w:divsChild>
        <w:div w:id="365258161">
          <w:marLeft w:val="0"/>
          <w:marRight w:val="0"/>
          <w:marTop w:val="0"/>
          <w:marBottom w:val="0"/>
          <w:divBdr>
            <w:top w:val="none" w:sz="0" w:space="0" w:color="auto"/>
            <w:left w:val="none" w:sz="0" w:space="0" w:color="auto"/>
            <w:bottom w:val="none" w:sz="0" w:space="0" w:color="auto"/>
            <w:right w:val="none" w:sz="0" w:space="0" w:color="auto"/>
          </w:divBdr>
          <w:divsChild>
            <w:div w:id="1006715219">
              <w:marLeft w:val="0"/>
              <w:marRight w:val="0"/>
              <w:marTop w:val="0"/>
              <w:marBottom w:val="0"/>
              <w:divBdr>
                <w:top w:val="none" w:sz="0" w:space="0" w:color="auto"/>
                <w:left w:val="none" w:sz="0" w:space="0" w:color="auto"/>
                <w:bottom w:val="none" w:sz="0" w:space="0" w:color="auto"/>
                <w:right w:val="none" w:sz="0" w:space="0" w:color="auto"/>
              </w:divBdr>
              <w:divsChild>
                <w:div w:id="1148477909">
                  <w:marLeft w:val="0"/>
                  <w:marRight w:val="0"/>
                  <w:marTop w:val="0"/>
                  <w:marBottom w:val="0"/>
                  <w:divBdr>
                    <w:top w:val="none" w:sz="0" w:space="0" w:color="auto"/>
                    <w:left w:val="none" w:sz="0" w:space="0" w:color="auto"/>
                    <w:bottom w:val="none" w:sz="0" w:space="0" w:color="auto"/>
                    <w:right w:val="none" w:sz="0" w:space="0" w:color="auto"/>
                  </w:divBdr>
                  <w:divsChild>
                    <w:div w:id="130642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625212">
      <w:bodyDiv w:val="1"/>
      <w:marLeft w:val="0"/>
      <w:marRight w:val="0"/>
      <w:marTop w:val="0"/>
      <w:marBottom w:val="0"/>
      <w:divBdr>
        <w:top w:val="none" w:sz="0" w:space="0" w:color="auto"/>
        <w:left w:val="none" w:sz="0" w:space="0" w:color="auto"/>
        <w:bottom w:val="none" w:sz="0" w:space="0" w:color="auto"/>
        <w:right w:val="none" w:sz="0" w:space="0" w:color="auto"/>
      </w:divBdr>
      <w:divsChild>
        <w:div w:id="192698099">
          <w:marLeft w:val="0"/>
          <w:marRight w:val="0"/>
          <w:marTop w:val="0"/>
          <w:marBottom w:val="0"/>
          <w:divBdr>
            <w:top w:val="none" w:sz="0" w:space="0" w:color="auto"/>
            <w:left w:val="none" w:sz="0" w:space="0" w:color="auto"/>
            <w:bottom w:val="none" w:sz="0" w:space="0" w:color="auto"/>
            <w:right w:val="none" w:sz="0" w:space="0" w:color="auto"/>
          </w:divBdr>
          <w:divsChild>
            <w:div w:id="689527484">
              <w:marLeft w:val="0"/>
              <w:marRight w:val="0"/>
              <w:marTop w:val="0"/>
              <w:marBottom w:val="0"/>
              <w:divBdr>
                <w:top w:val="none" w:sz="0" w:space="0" w:color="auto"/>
                <w:left w:val="none" w:sz="0" w:space="0" w:color="auto"/>
                <w:bottom w:val="none" w:sz="0" w:space="0" w:color="auto"/>
                <w:right w:val="none" w:sz="0" w:space="0" w:color="auto"/>
              </w:divBdr>
              <w:divsChild>
                <w:div w:id="18016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355070">
      <w:bodyDiv w:val="1"/>
      <w:marLeft w:val="0"/>
      <w:marRight w:val="0"/>
      <w:marTop w:val="0"/>
      <w:marBottom w:val="0"/>
      <w:divBdr>
        <w:top w:val="none" w:sz="0" w:space="0" w:color="auto"/>
        <w:left w:val="none" w:sz="0" w:space="0" w:color="auto"/>
        <w:bottom w:val="none" w:sz="0" w:space="0" w:color="auto"/>
        <w:right w:val="none" w:sz="0" w:space="0" w:color="auto"/>
      </w:divBdr>
    </w:div>
    <w:div w:id="1350446203">
      <w:bodyDiv w:val="1"/>
      <w:marLeft w:val="0"/>
      <w:marRight w:val="0"/>
      <w:marTop w:val="0"/>
      <w:marBottom w:val="0"/>
      <w:divBdr>
        <w:top w:val="none" w:sz="0" w:space="0" w:color="auto"/>
        <w:left w:val="none" w:sz="0" w:space="0" w:color="auto"/>
        <w:bottom w:val="none" w:sz="0" w:space="0" w:color="auto"/>
        <w:right w:val="none" w:sz="0" w:space="0" w:color="auto"/>
      </w:divBdr>
    </w:div>
    <w:div w:id="1574585921">
      <w:bodyDiv w:val="1"/>
      <w:marLeft w:val="0"/>
      <w:marRight w:val="0"/>
      <w:marTop w:val="0"/>
      <w:marBottom w:val="0"/>
      <w:divBdr>
        <w:top w:val="none" w:sz="0" w:space="0" w:color="auto"/>
        <w:left w:val="none" w:sz="0" w:space="0" w:color="auto"/>
        <w:bottom w:val="none" w:sz="0" w:space="0" w:color="auto"/>
        <w:right w:val="none" w:sz="0" w:space="0" w:color="auto"/>
      </w:divBdr>
    </w:div>
    <w:div w:id="1617061038">
      <w:bodyDiv w:val="1"/>
      <w:marLeft w:val="0"/>
      <w:marRight w:val="0"/>
      <w:marTop w:val="0"/>
      <w:marBottom w:val="0"/>
      <w:divBdr>
        <w:top w:val="none" w:sz="0" w:space="0" w:color="auto"/>
        <w:left w:val="none" w:sz="0" w:space="0" w:color="auto"/>
        <w:bottom w:val="none" w:sz="0" w:space="0" w:color="auto"/>
        <w:right w:val="none" w:sz="0" w:space="0" w:color="auto"/>
      </w:divBdr>
    </w:div>
    <w:div w:id="1698120932">
      <w:bodyDiv w:val="1"/>
      <w:marLeft w:val="0"/>
      <w:marRight w:val="0"/>
      <w:marTop w:val="0"/>
      <w:marBottom w:val="0"/>
      <w:divBdr>
        <w:top w:val="none" w:sz="0" w:space="0" w:color="auto"/>
        <w:left w:val="none" w:sz="0" w:space="0" w:color="auto"/>
        <w:bottom w:val="none" w:sz="0" w:space="0" w:color="auto"/>
        <w:right w:val="none" w:sz="0" w:space="0" w:color="auto"/>
      </w:divBdr>
    </w:div>
    <w:div w:id="1751387493">
      <w:bodyDiv w:val="1"/>
      <w:marLeft w:val="0"/>
      <w:marRight w:val="0"/>
      <w:marTop w:val="0"/>
      <w:marBottom w:val="0"/>
      <w:divBdr>
        <w:top w:val="none" w:sz="0" w:space="0" w:color="auto"/>
        <w:left w:val="none" w:sz="0" w:space="0" w:color="auto"/>
        <w:bottom w:val="none" w:sz="0" w:space="0" w:color="auto"/>
        <w:right w:val="none" w:sz="0" w:space="0" w:color="auto"/>
      </w:divBdr>
    </w:div>
    <w:div w:id="1823541414">
      <w:bodyDiv w:val="1"/>
      <w:marLeft w:val="0"/>
      <w:marRight w:val="0"/>
      <w:marTop w:val="0"/>
      <w:marBottom w:val="0"/>
      <w:divBdr>
        <w:top w:val="none" w:sz="0" w:space="0" w:color="auto"/>
        <w:left w:val="none" w:sz="0" w:space="0" w:color="auto"/>
        <w:bottom w:val="none" w:sz="0" w:space="0" w:color="auto"/>
        <w:right w:val="none" w:sz="0" w:space="0" w:color="auto"/>
      </w:divBdr>
    </w:div>
    <w:div w:id="1934312280">
      <w:bodyDiv w:val="1"/>
      <w:marLeft w:val="0"/>
      <w:marRight w:val="0"/>
      <w:marTop w:val="0"/>
      <w:marBottom w:val="0"/>
      <w:divBdr>
        <w:top w:val="none" w:sz="0" w:space="0" w:color="auto"/>
        <w:left w:val="none" w:sz="0" w:space="0" w:color="auto"/>
        <w:bottom w:val="none" w:sz="0" w:space="0" w:color="auto"/>
        <w:right w:val="none" w:sz="0" w:space="0" w:color="auto"/>
      </w:divBdr>
    </w:div>
    <w:div w:id="202847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tables.htm"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y.gov" TargetMode="External"/><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ha.gov/nationally-recognized-testing-laboratory-program/schedule"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archives.gov/federal-register/write/conference/publishing-billing.pdf"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C3875-F5FE-457C-BF7F-E507423CF2EE}">
  <ds:schemaRefs>
    <ds:schemaRef ds:uri="http://schemas.microsoft.com/sharepoint/v3/contenttype/forms"/>
  </ds:schemaRefs>
</ds:datastoreItem>
</file>

<file path=customXml/itemProps2.xml><?xml version="1.0" encoding="utf-8"?>
<ds:datastoreItem xmlns:ds="http://schemas.openxmlformats.org/officeDocument/2006/customXml" ds:itemID="{54ECF685-1A62-42F6-8615-F0E89A052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C0C086-3A73-4BF3-9D73-09E4DA5D948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bc354d9-fadb-4d24-8aee-4d27bd933860"/>
    <ds:schemaRef ds:uri="http://www.w3.org/XML/1998/namespace"/>
    <ds:schemaRef ds:uri="http://purl.org/dc/dcmitype/"/>
  </ds:schemaRefs>
</ds:datastoreItem>
</file>

<file path=customXml/itemProps4.xml><?xml version="1.0" encoding="utf-8"?>
<ds:datastoreItem xmlns:ds="http://schemas.openxmlformats.org/officeDocument/2006/customXml" ds:itemID="{39DB2156-A08D-4DDF-BCF2-2926E803C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6650</Words>
  <Characters>37911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OSHA</Company>
  <LinksUpToDate>false</LinksUpToDate>
  <CharactersWithSpaces>44473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towen</dc:creator>
  <cp:lastModifiedBy>Cannon, Belinda - OSHA</cp:lastModifiedBy>
  <cp:revision>2</cp:revision>
  <cp:lastPrinted>2018-11-28T15:04:00Z</cp:lastPrinted>
  <dcterms:created xsi:type="dcterms:W3CDTF">2021-09-13T16:39:00Z</dcterms:created>
  <dcterms:modified xsi:type="dcterms:W3CDTF">2021-09-13T16:39:00Z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