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F30BA" w:rsidP="009F30BA" w:rsidRDefault="001F633B" w14:paraId="08A20DA0" w14:textId="0B0D1A07">
      <w:pPr>
        <w:pStyle w:val="ListParagraph"/>
        <w:spacing w:after="0" w:line="240" w:lineRule="auto"/>
        <w:ind w:left="0"/>
        <w:rPr>
          <w:rFonts w:ascii="Arial" w:hAnsi="Arial" w:cs="Arial"/>
          <w:b/>
          <w:bCs/>
          <w:sz w:val="28"/>
          <w:szCs w:val="28"/>
        </w:rPr>
      </w:pPr>
      <w:bookmarkStart w:name="_Hlk68531447" w:id="0"/>
      <w:r>
        <w:rPr>
          <w:rFonts w:ascii="Arial" w:hAnsi="Arial" w:cs="Arial"/>
          <w:b/>
          <w:bCs/>
          <w:sz w:val="28"/>
          <w:szCs w:val="28"/>
        </w:rPr>
        <w:t xml:space="preserve"> </w:t>
      </w:r>
      <w:r w:rsidR="009F30BA">
        <w:rPr>
          <w:rFonts w:ascii="Arial" w:hAnsi="Arial" w:cs="Arial"/>
          <w:b/>
          <w:bCs/>
          <w:sz w:val="28"/>
          <w:szCs w:val="28"/>
        </w:rPr>
        <w:t xml:space="preserve">[Email Communication to </w:t>
      </w:r>
      <w:r w:rsidR="00AD0E55">
        <w:rPr>
          <w:rFonts w:ascii="Arial" w:hAnsi="Arial" w:cs="Arial"/>
          <w:b/>
          <w:bCs/>
          <w:sz w:val="28"/>
          <w:szCs w:val="28"/>
        </w:rPr>
        <w:t xml:space="preserve">ERA </w:t>
      </w:r>
      <w:r w:rsidR="008E1200">
        <w:rPr>
          <w:rFonts w:ascii="Arial" w:hAnsi="Arial" w:cs="Arial"/>
          <w:b/>
          <w:bCs/>
          <w:sz w:val="28"/>
          <w:szCs w:val="28"/>
        </w:rPr>
        <w:t>Grantees</w:t>
      </w:r>
      <w:r w:rsidR="009F30BA">
        <w:rPr>
          <w:rFonts w:ascii="Arial" w:hAnsi="Arial" w:cs="Arial"/>
          <w:b/>
          <w:bCs/>
          <w:sz w:val="28"/>
          <w:szCs w:val="28"/>
        </w:rPr>
        <w:t>]</w:t>
      </w:r>
    </w:p>
    <w:p w:rsidR="00B16C51" w:rsidP="009F30BA" w:rsidRDefault="00B16C51" w14:paraId="39C21B8F" w14:textId="77777777">
      <w:pPr>
        <w:pStyle w:val="ListParagraph"/>
        <w:spacing w:after="0" w:line="240" w:lineRule="auto"/>
        <w:ind w:left="0"/>
      </w:pPr>
      <w:r w:rsidRPr="00B16C51">
        <w:t xml:space="preserve"> </w:t>
      </w:r>
    </w:p>
    <w:p w:rsidRPr="002205F1" w:rsidR="009F30BA" w:rsidP="009F30BA" w:rsidRDefault="00B16C51" w14:paraId="4BF160C2" w14:textId="08BAB2CB">
      <w:pPr>
        <w:pStyle w:val="ListParagraph"/>
        <w:spacing w:after="0" w:line="240" w:lineRule="auto"/>
        <w:ind w:left="0"/>
        <w:rPr>
          <w:rFonts w:ascii="Arial" w:hAnsi="Arial" w:cs="Arial"/>
        </w:rPr>
      </w:pPr>
      <w:r w:rsidRPr="001C1998">
        <w:rPr>
          <w:rFonts w:ascii="Arial" w:hAnsi="Arial" w:cs="Arial"/>
          <w:b/>
          <w:bCs/>
          <w:highlight w:val="yellow"/>
        </w:rPr>
        <w:t>Subject:</w:t>
      </w:r>
      <w:r w:rsidRPr="001C1998">
        <w:rPr>
          <w:rFonts w:ascii="Arial" w:hAnsi="Arial" w:cs="Arial"/>
        </w:rPr>
        <w:t xml:space="preserve"> U.S. </w:t>
      </w:r>
      <w:r w:rsidRPr="001C1998" w:rsidR="1D5B1421">
        <w:rPr>
          <w:rFonts w:ascii="Arial" w:hAnsi="Arial" w:cs="Arial"/>
        </w:rPr>
        <w:t xml:space="preserve">Department of the </w:t>
      </w:r>
      <w:r w:rsidRPr="001C1998">
        <w:rPr>
          <w:rFonts w:ascii="Arial" w:hAnsi="Arial" w:cs="Arial"/>
        </w:rPr>
        <w:t>Treasury</w:t>
      </w:r>
      <w:r w:rsidRPr="001C1998" w:rsidR="1D5B1421">
        <w:rPr>
          <w:rFonts w:ascii="Arial" w:hAnsi="Arial" w:cs="Arial"/>
        </w:rPr>
        <w:t>'s</w:t>
      </w:r>
      <w:r w:rsidRPr="001C1998">
        <w:rPr>
          <w:rFonts w:ascii="Arial" w:hAnsi="Arial" w:cs="Arial"/>
        </w:rPr>
        <w:t xml:space="preserve"> Emergency Rental Assistance </w:t>
      </w:r>
      <w:r w:rsidR="003D1DCC">
        <w:rPr>
          <w:rFonts w:ascii="Arial" w:hAnsi="Arial" w:cs="Arial"/>
        </w:rPr>
        <w:t xml:space="preserve">(ERA 1) </w:t>
      </w:r>
      <w:r w:rsidRPr="001C1998">
        <w:rPr>
          <w:rFonts w:ascii="Arial" w:hAnsi="Arial" w:cs="Arial"/>
        </w:rPr>
        <w:t xml:space="preserve">Program: Action Required Q1 2021 Interim Report </w:t>
      </w:r>
      <w:r w:rsidRPr="001C1998" w:rsidR="003D1DCC">
        <w:rPr>
          <w:rFonts w:ascii="Arial" w:hAnsi="Arial" w:cs="Arial"/>
          <w:color w:val="000000"/>
        </w:rPr>
        <w:t>and Monthly reports</w:t>
      </w:r>
    </w:p>
    <w:p w:rsidRPr="003F744B" w:rsidR="00B16C51" w:rsidP="009F30BA" w:rsidRDefault="00B16C51" w14:paraId="5B3A6A4D" w14:textId="77777777">
      <w:pPr>
        <w:pStyle w:val="ListParagraph"/>
        <w:spacing w:after="0" w:line="240" w:lineRule="auto"/>
        <w:ind w:left="0"/>
        <w:rPr>
          <w:rFonts w:ascii="Arial" w:hAnsi="Arial" w:cs="Arial"/>
          <w:b/>
          <w:bCs/>
          <w:sz w:val="28"/>
          <w:szCs w:val="28"/>
        </w:rPr>
      </w:pPr>
    </w:p>
    <w:p w:rsidR="009F30BA" w:rsidP="009F30BA" w:rsidRDefault="009F30BA" w14:paraId="0619BDB5" w14:textId="3ADF2648">
      <w:pPr>
        <w:spacing w:after="0" w:line="240" w:lineRule="auto"/>
        <w:contextualSpacing/>
        <w:rPr>
          <w:rFonts w:ascii="Arial" w:hAnsi="Arial" w:cs="Arial"/>
        </w:rPr>
      </w:pPr>
      <w:r w:rsidRPr="00576523">
        <w:rPr>
          <w:rFonts w:ascii="Arial" w:hAnsi="Arial" w:cs="Arial"/>
        </w:rPr>
        <w:t xml:space="preserve">Dear </w:t>
      </w:r>
      <w:r w:rsidR="00BF7B82">
        <w:rPr>
          <w:rFonts w:ascii="Arial" w:hAnsi="Arial" w:cs="Arial"/>
        </w:rPr>
        <w:t xml:space="preserve">ERA </w:t>
      </w:r>
      <w:r w:rsidR="008E1200">
        <w:rPr>
          <w:rFonts w:ascii="Arial" w:hAnsi="Arial" w:cs="Arial"/>
        </w:rPr>
        <w:t>Grantee</w:t>
      </w:r>
      <w:r w:rsidRPr="00576523">
        <w:rPr>
          <w:rFonts w:ascii="Arial" w:hAnsi="Arial" w:cs="Arial"/>
        </w:rPr>
        <w:t>,</w:t>
      </w:r>
    </w:p>
    <w:p w:rsidRPr="00576523" w:rsidR="009F30BA" w:rsidP="009F30BA" w:rsidRDefault="009F30BA" w14:paraId="248F8A51" w14:textId="77777777">
      <w:pPr>
        <w:spacing w:after="0" w:line="240" w:lineRule="auto"/>
        <w:contextualSpacing/>
        <w:rPr>
          <w:rFonts w:ascii="Arial" w:hAnsi="Arial" w:cs="Arial"/>
        </w:rPr>
      </w:pPr>
    </w:p>
    <w:p w:rsidRPr="00A1763F" w:rsidR="006764B9" w:rsidDel="08083CDB" w:rsidP="00A1763F" w:rsidRDefault="009F30BA" w14:paraId="7664A97B" w14:textId="0905E73C">
      <w:pPr>
        <w:pStyle w:val="ListParagraph"/>
        <w:spacing w:after="0" w:line="240" w:lineRule="auto"/>
        <w:ind w:left="0"/>
        <w:rPr>
          <w:rFonts w:ascii="Arial" w:hAnsi="Arial" w:eastAsia="Arial" w:cs="Arial"/>
        </w:rPr>
      </w:pPr>
      <w:r w:rsidRPr="00576523">
        <w:rPr>
          <w:rFonts w:ascii="Arial" w:hAnsi="Arial" w:cs="Arial"/>
        </w:rPr>
        <w:t xml:space="preserve">Thank you for your participation in the Department of the Treasury’s Emergency Rental Assistance </w:t>
      </w:r>
      <w:r w:rsidRPr="001C1998" w:rsidR="55760ED4">
        <w:rPr>
          <w:rFonts w:ascii="Arial" w:hAnsi="Arial" w:cs="Arial"/>
        </w:rPr>
        <w:t>(ERA 1)</w:t>
      </w:r>
      <w:r w:rsidRPr="00576523">
        <w:rPr>
          <w:rFonts w:ascii="Arial" w:hAnsi="Arial" w:cs="Arial"/>
        </w:rPr>
        <w:t xml:space="preserve"> Program</w:t>
      </w:r>
      <w:r>
        <w:rPr>
          <w:rFonts w:ascii="Arial" w:hAnsi="Arial" w:cs="Arial"/>
        </w:rPr>
        <w:t>.</w:t>
      </w:r>
      <w:r w:rsidRPr="00576523">
        <w:rPr>
          <w:rFonts w:ascii="Arial" w:hAnsi="Arial" w:cs="Arial"/>
        </w:rPr>
        <w:t xml:space="preserve"> </w:t>
      </w:r>
      <w:r w:rsidRPr="00576523" w:rsidR="52BD10AA">
        <w:rPr>
          <w:rFonts w:ascii="Arial" w:hAnsi="Arial" w:cs="Arial"/>
        </w:rPr>
        <w:t xml:space="preserve"> </w:t>
      </w:r>
      <w:r w:rsidRPr="00A1763F" w:rsidR="52BD10AA">
        <w:rPr>
          <w:rFonts w:ascii="Arial" w:hAnsi="Arial" w:eastAsia="Arial" w:cs="Arial"/>
        </w:rPr>
        <w:t xml:space="preserve">The attached </w:t>
      </w:r>
      <w:r w:rsidRPr="00A1763F" w:rsidR="2BEA350D">
        <w:rPr>
          <w:rFonts w:ascii="Arial" w:hAnsi="Arial" w:eastAsia="Arial" w:cs="Arial"/>
        </w:rPr>
        <w:t>ERA 1</w:t>
      </w:r>
      <w:r w:rsidRPr="00A1763F" w:rsidR="52BD10AA">
        <w:rPr>
          <w:rFonts w:ascii="Arial" w:hAnsi="Arial" w:eastAsia="Arial" w:cs="Arial"/>
        </w:rPr>
        <w:t xml:space="preserve"> </w:t>
      </w:r>
      <w:r w:rsidRPr="00A1763F" w:rsidR="43735E9D">
        <w:rPr>
          <w:rFonts w:ascii="Arial" w:hAnsi="Arial" w:eastAsia="Arial" w:cs="Arial"/>
        </w:rPr>
        <w:t>Reporting</w:t>
      </w:r>
      <w:r w:rsidRPr="00A1763F" w:rsidR="52BD10AA">
        <w:rPr>
          <w:rFonts w:ascii="Arial" w:hAnsi="Arial" w:eastAsia="Arial" w:cs="Arial"/>
        </w:rPr>
        <w:t xml:space="preserve"> Elements and Definitions provide guidance on how to complete the quarterly interim report and monthly reports </w:t>
      </w:r>
      <w:r w:rsidR="447D8B27">
        <w:rPr>
          <w:rFonts w:ascii="Arial" w:hAnsi="Arial" w:eastAsia="Arial" w:cs="Arial"/>
        </w:rPr>
        <w:t xml:space="preserve">regarding </w:t>
      </w:r>
      <w:r w:rsidR="006C1D83">
        <w:rPr>
          <w:rFonts w:ascii="Arial" w:hAnsi="Arial" w:eastAsia="Arial" w:cs="Arial"/>
        </w:rPr>
        <w:t xml:space="preserve">utilization of </w:t>
      </w:r>
      <w:r w:rsidR="447D8B27">
        <w:rPr>
          <w:rFonts w:ascii="Arial" w:hAnsi="Arial" w:eastAsia="Arial" w:cs="Arial"/>
        </w:rPr>
        <w:t xml:space="preserve">award </w:t>
      </w:r>
      <w:r w:rsidR="006C1D83">
        <w:rPr>
          <w:rFonts w:ascii="Arial" w:hAnsi="Arial" w:eastAsia="Arial" w:cs="Arial"/>
        </w:rPr>
        <w:t xml:space="preserve">funding </w:t>
      </w:r>
      <w:r w:rsidR="0C4A6436">
        <w:rPr>
          <w:rFonts w:ascii="Arial" w:hAnsi="Arial" w:eastAsia="Arial" w:cs="Arial"/>
        </w:rPr>
        <w:t>received under the</w:t>
      </w:r>
      <w:r w:rsidR="006C1D83">
        <w:rPr>
          <w:rFonts w:ascii="Arial" w:hAnsi="Arial" w:eastAsia="Arial" w:cs="Arial"/>
        </w:rPr>
        <w:t xml:space="preserve"> Emergency Rental Assistance </w:t>
      </w:r>
      <w:r w:rsidRPr="001C1998" w:rsidR="6110F712">
        <w:rPr>
          <w:rFonts w:ascii="Arial" w:hAnsi="Arial" w:eastAsia="Arial" w:cs="Arial"/>
        </w:rPr>
        <w:t xml:space="preserve">(ERA 1) </w:t>
      </w:r>
      <w:r w:rsidRPr="001C1998" w:rsidR="06E0534D">
        <w:rPr>
          <w:rFonts w:ascii="Arial" w:hAnsi="Arial" w:eastAsia="Arial" w:cs="Arial"/>
        </w:rPr>
        <w:t xml:space="preserve">program </w:t>
      </w:r>
      <w:r w:rsidR="0C4A6436">
        <w:rPr>
          <w:rFonts w:ascii="Arial" w:hAnsi="Arial" w:eastAsia="Arial" w:cs="Arial"/>
        </w:rPr>
        <w:t>authorized by</w:t>
      </w:r>
      <w:r w:rsidR="006C1D83">
        <w:rPr>
          <w:rFonts w:ascii="Arial" w:hAnsi="Arial" w:eastAsia="Arial" w:cs="Arial"/>
        </w:rPr>
        <w:t xml:space="preserve"> </w:t>
      </w:r>
      <w:r w:rsidRPr="00680DC2" w:rsidR="32B8D326">
        <w:rPr>
          <w:rFonts w:ascii="Arial" w:hAnsi="Arial" w:cs="Arial"/>
        </w:rPr>
        <w:t>D</w:t>
      </w:r>
      <w:r w:rsidRPr="00680DC2" w:rsidR="00C267BC">
        <w:rPr>
          <w:rFonts w:ascii="Arial" w:hAnsi="Arial" w:cs="Arial"/>
        </w:rPr>
        <w:t>ivision N</w:t>
      </w:r>
      <w:r w:rsidRPr="00680DC2" w:rsidR="32B8D326">
        <w:rPr>
          <w:rFonts w:ascii="Arial" w:hAnsi="Arial" w:cs="Arial"/>
        </w:rPr>
        <w:t>, Title V</w:t>
      </w:r>
      <w:r w:rsidRPr="00680DC2" w:rsidR="5AD07978">
        <w:rPr>
          <w:rFonts w:ascii="Arial" w:hAnsi="Arial" w:cs="Arial"/>
        </w:rPr>
        <w:t>, S</w:t>
      </w:r>
      <w:r w:rsidRPr="001C1998" w:rsidR="5AD07978">
        <w:rPr>
          <w:rFonts w:ascii="Arial" w:hAnsi="Arial" w:eastAsia="Arial" w:cs="Arial"/>
        </w:rPr>
        <w:t xml:space="preserve">ection 501 </w:t>
      </w:r>
      <w:r w:rsidRPr="00680DC2" w:rsidR="00C267BC">
        <w:rPr>
          <w:rFonts w:ascii="Arial" w:hAnsi="Arial" w:cs="Arial"/>
        </w:rPr>
        <w:t>of the Consolidated Appropriations Act, 2021</w:t>
      </w:r>
      <w:r w:rsidR="00EE677C">
        <w:rPr>
          <w:rFonts w:ascii="Arial" w:hAnsi="Arial" w:cs="Arial"/>
        </w:rPr>
        <w:t xml:space="preserve"> (the “Act”)</w:t>
      </w:r>
      <w:r w:rsidRPr="001C1998" w:rsidR="65B88E10">
        <w:rPr>
          <w:rFonts w:ascii="Arial" w:hAnsi="Arial" w:eastAsia="Arial" w:cs="Arial"/>
        </w:rPr>
        <w:t>, Pub. L. No. 116-260</w:t>
      </w:r>
      <w:r w:rsidRPr="001C1998" w:rsidR="00C267BC">
        <w:rPr>
          <w:rFonts w:ascii="Arial" w:hAnsi="Arial" w:eastAsia="Arial" w:cs="Arial"/>
          <w:b/>
          <w:bCs/>
        </w:rPr>
        <w:t xml:space="preserve"> </w:t>
      </w:r>
      <w:r w:rsidRPr="001C1998" w:rsidR="5A3DA1F5">
        <w:rPr>
          <w:rFonts w:ascii="Arial" w:hAnsi="Arial" w:eastAsia="Arial" w:cs="Arial"/>
        </w:rPr>
        <w:t>(</w:t>
      </w:r>
      <w:r w:rsidRPr="001C1998" w:rsidR="6110F712">
        <w:rPr>
          <w:rFonts w:ascii="Arial" w:hAnsi="Arial" w:eastAsia="Arial" w:cs="Arial"/>
        </w:rPr>
        <w:t>December 27, 2020)</w:t>
      </w:r>
      <w:r w:rsidRPr="00C267BC" w:rsidR="52BD10AA">
        <w:rPr>
          <w:rFonts w:ascii="Arial" w:hAnsi="Arial" w:eastAsia="Arial" w:cs="Arial"/>
        </w:rPr>
        <w:t xml:space="preserve">. </w:t>
      </w:r>
      <w:r w:rsidRPr="003C61E8" w:rsidR="00686619">
        <w:rPr>
          <w:rFonts w:ascii="Arial" w:hAnsi="Arial" w:eastAsia="Arial" w:cs="Arial"/>
        </w:rPr>
        <w:t>Pleas</w:t>
      </w:r>
      <w:r w:rsidR="00686619">
        <w:rPr>
          <w:rFonts w:ascii="Arial" w:hAnsi="Arial" w:eastAsia="Arial" w:cs="Arial"/>
        </w:rPr>
        <w:t>e find below</w:t>
      </w:r>
      <w:r w:rsidRPr="00A1763F" w:rsidR="001F633B">
        <w:rPr>
          <w:rFonts w:ascii="Arial" w:hAnsi="Arial" w:eastAsia="Arial" w:cs="Arial"/>
        </w:rPr>
        <w:t xml:space="preserve"> more detail on the </w:t>
      </w:r>
      <w:r w:rsidRPr="00A1763F" w:rsidR="41675F38">
        <w:rPr>
          <w:rFonts w:ascii="Arial" w:hAnsi="Arial" w:eastAsia="Arial" w:cs="Arial"/>
        </w:rPr>
        <w:t xml:space="preserve">requirements for the </w:t>
      </w:r>
      <w:r w:rsidRPr="00A1763F" w:rsidR="5AAA8EE4">
        <w:rPr>
          <w:rFonts w:ascii="Arial" w:hAnsi="Arial" w:eastAsia="Arial" w:cs="Arial"/>
        </w:rPr>
        <w:t xml:space="preserve">quarterly </w:t>
      </w:r>
      <w:r w:rsidRPr="00A1763F" w:rsidR="41675F38">
        <w:rPr>
          <w:rFonts w:ascii="Arial" w:hAnsi="Arial" w:eastAsia="Arial" w:cs="Arial"/>
        </w:rPr>
        <w:t>i</w:t>
      </w:r>
      <w:r w:rsidRPr="00A1763F" w:rsidR="001F633B">
        <w:rPr>
          <w:rFonts w:ascii="Arial" w:hAnsi="Arial" w:eastAsia="Arial" w:cs="Arial"/>
        </w:rPr>
        <w:t>nterim report and th</w:t>
      </w:r>
      <w:r w:rsidRPr="00A1763F" w:rsidR="675EAFB3">
        <w:rPr>
          <w:rFonts w:ascii="Arial" w:hAnsi="Arial" w:eastAsia="Arial" w:cs="Arial"/>
        </w:rPr>
        <w:t>e monthly reports:</w:t>
      </w:r>
    </w:p>
    <w:p w:rsidRPr="00A1763F" w:rsidR="001F633B" w:rsidP="00A1763F" w:rsidRDefault="001F633B" w14:paraId="78F512A5" w14:textId="77777777">
      <w:pPr>
        <w:pStyle w:val="ListParagraph"/>
        <w:spacing w:after="0" w:line="240" w:lineRule="auto"/>
        <w:ind w:left="0"/>
        <w:rPr>
          <w:rFonts w:ascii="Arial" w:hAnsi="Arial" w:eastAsia="Arial" w:cs="Arial"/>
        </w:rPr>
      </w:pPr>
    </w:p>
    <w:p w:rsidRPr="00CB17FE" w:rsidR="00917056" w:rsidP="0099084B" w:rsidRDefault="00917056" w14:paraId="184E5273" w14:textId="42DF7D00">
      <w:pPr>
        <w:pStyle w:val="ListParagraph"/>
        <w:numPr>
          <w:ilvl w:val="0"/>
          <w:numId w:val="3"/>
        </w:numPr>
        <w:spacing w:after="0" w:line="240" w:lineRule="auto"/>
        <w:rPr>
          <w:rFonts w:ascii="Arial" w:hAnsi="Arial" w:cs="Arial"/>
          <w:b/>
          <w:bCs/>
        </w:rPr>
      </w:pPr>
      <w:r w:rsidRPr="00A1763F">
        <w:rPr>
          <w:rFonts w:ascii="Arial" w:hAnsi="Arial" w:cs="Arial"/>
          <w:b/>
          <w:bCs/>
        </w:rPr>
        <w:t xml:space="preserve">Q1 2021 </w:t>
      </w:r>
      <w:r w:rsidR="004A15F9">
        <w:rPr>
          <w:rFonts w:ascii="Arial" w:hAnsi="Arial" w:cs="Arial"/>
          <w:b/>
          <w:bCs/>
        </w:rPr>
        <w:t>ERA</w:t>
      </w:r>
      <w:r w:rsidR="003C61E8">
        <w:rPr>
          <w:rFonts w:ascii="Arial" w:hAnsi="Arial" w:cs="Arial"/>
          <w:b/>
          <w:bCs/>
        </w:rPr>
        <w:t xml:space="preserve"> 1</w:t>
      </w:r>
      <w:r w:rsidR="004A15F9">
        <w:rPr>
          <w:rFonts w:ascii="Arial" w:hAnsi="Arial" w:cs="Arial"/>
          <w:b/>
          <w:bCs/>
        </w:rPr>
        <w:t xml:space="preserve"> Interim </w:t>
      </w:r>
      <w:r w:rsidRPr="00A1763F">
        <w:rPr>
          <w:rFonts w:ascii="Arial" w:hAnsi="Arial" w:cs="Arial"/>
          <w:b/>
          <w:bCs/>
        </w:rPr>
        <w:t>Report</w:t>
      </w:r>
      <w:r w:rsidR="00AD0E55">
        <w:rPr>
          <w:rFonts w:ascii="Arial" w:hAnsi="Arial" w:cs="Arial"/>
          <w:b/>
          <w:bCs/>
        </w:rPr>
        <w:t>:</w:t>
      </w:r>
    </w:p>
    <w:p w:rsidR="00917056" w:rsidP="0099084B" w:rsidRDefault="00917056" w14:paraId="7EF9C771" w14:textId="77777777">
      <w:pPr>
        <w:pStyle w:val="ListParagraph"/>
        <w:spacing w:after="0" w:line="240" w:lineRule="auto"/>
        <w:rPr>
          <w:rFonts w:ascii="Arial" w:hAnsi="Arial" w:cs="Arial"/>
        </w:rPr>
      </w:pPr>
    </w:p>
    <w:p w:rsidRPr="00A1763F" w:rsidR="006764B9" w:rsidP="00A1763F" w:rsidRDefault="00AD0E55" w14:paraId="4377F4B2" w14:textId="6FBFDEE7">
      <w:pPr>
        <w:pStyle w:val="ListParagraph"/>
        <w:spacing w:after="0" w:line="240" w:lineRule="auto"/>
        <w:rPr>
          <w:rFonts w:ascii="Arial" w:hAnsi="Arial" w:cs="Arial"/>
        </w:rPr>
      </w:pPr>
      <w:r>
        <w:rPr>
          <w:rFonts w:ascii="Arial" w:hAnsi="Arial" w:cs="Arial"/>
        </w:rPr>
        <w:t xml:space="preserve">ERA </w:t>
      </w:r>
      <w:r w:rsidR="2FBA092C">
        <w:rPr>
          <w:rFonts w:ascii="Arial" w:hAnsi="Arial" w:cs="Arial"/>
        </w:rPr>
        <w:t>grante</w:t>
      </w:r>
      <w:r w:rsidR="1A4AAAA9">
        <w:rPr>
          <w:rFonts w:ascii="Arial" w:hAnsi="Arial" w:cs="Arial"/>
        </w:rPr>
        <w:t>e</w:t>
      </w:r>
      <w:r>
        <w:rPr>
          <w:rFonts w:ascii="Arial" w:hAnsi="Arial" w:cs="Arial"/>
        </w:rPr>
        <w:t>s</w:t>
      </w:r>
      <w:r w:rsidR="00917056">
        <w:rPr>
          <w:rFonts w:ascii="Arial" w:hAnsi="Arial" w:cs="Arial"/>
        </w:rPr>
        <w:t xml:space="preserve"> are required to submit one </w:t>
      </w:r>
      <w:r w:rsidRPr="3B5FA538" w:rsidR="009F30BA">
        <w:rPr>
          <w:rFonts w:ascii="Arial" w:hAnsi="Arial" w:cs="Arial"/>
          <w:b/>
        </w:rPr>
        <w:t xml:space="preserve">Quarterly </w:t>
      </w:r>
      <w:r w:rsidRPr="00576523" w:rsidR="009F30BA">
        <w:rPr>
          <w:rFonts w:ascii="Arial" w:hAnsi="Arial" w:cs="Arial"/>
          <w:b/>
          <w:bCs/>
        </w:rPr>
        <w:t>Interim Report</w:t>
      </w:r>
      <w:r w:rsidR="5FEE2378">
        <w:rPr>
          <w:rFonts w:ascii="Arial" w:hAnsi="Arial" w:cs="Arial"/>
          <w:b/>
          <w:bCs/>
        </w:rPr>
        <w:t xml:space="preserve"> (</w:t>
      </w:r>
      <w:r w:rsidRPr="00A1763F" w:rsidR="5FEE2378">
        <w:rPr>
          <w:rFonts w:ascii="Arial" w:hAnsi="Arial" w:cs="Arial"/>
          <w:b/>
          <w:bCs/>
        </w:rPr>
        <w:t>Q1 2021</w:t>
      </w:r>
      <w:r w:rsidRPr="00A1763F" w:rsidR="2B88E3FB">
        <w:rPr>
          <w:rFonts w:ascii="Arial" w:hAnsi="Arial" w:cs="Arial"/>
          <w:b/>
          <w:bCs/>
        </w:rPr>
        <w:t>)</w:t>
      </w:r>
      <w:r w:rsidR="009F30BA">
        <w:rPr>
          <w:rFonts w:ascii="Arial" w:hAnsi="Arial" w:cs="Arial"/>
          <w:b/>
          <w:bCs/>
        </w:rPr>
        <w:t xml:space="preserve">, </w:t>
      </w:r>
      <w:r w:rsidR="009F30BA">
        <w:rPr>
          <w:rFonts w:ascii="Arial" w:hAnsi="Arial" w:cs="Arial"/>
        </w:rPr>
        <w:t xml:space="preserve">covering activity from </w:t>
      </w:r>
      <w:r w:rsidR="009F30BA">
        <w:rPr>
          <w:rFonts w:ascii="Arial" w:hAnsi="Arial" w:cs="Arial"/>
          <w:b/>
          <w:bCs/>
        </w:rPr>
        <w:t>January 1, 2021 – March 31, 2021</w:t>
      </w:r>
      <w:r w:rsidR="006764B9">
        <w:rPr>
          <w:rFonts w:ascii="Arial" w:hAnsi="Arial" w:cs="Arial"/>
          <w:b/>
          <w:bCs/>
        </w:rPr>
        <w:t>.</w:t>
      </w:r>
      <w:r w:rsidR="009F30BA">
        <w:rPr>
          <w:rFonts w:ascii="Arial" w:hAnsi="Arial" w:cs="Arial"/>
          <w:b/>
          <w:bCs/>
        </w:rPr>
        <w:t xml:space="preserve"> </w:t>
      </w:r>
    </w:p>
    <w:p w:rsidR="006764B9" w:rsidP="0099084B" w:rsidRDefault="006764B9" w14:paraId="40E78A7E" w14:textId="64E27C4A">
      <w:pPr>
        <w:spacing w:after="0" w:line="240" w:lineRule="auto"/>
        <w:rPr>
          <w:rFonts w:ascii="Arial" w:hAnsi="Arial" w:cs="Arial"/>
        </w:rPr>
      </w:pPr>
    </w:p>
    <w:p w:rsidRPr="00A1763F" w:rsidR="009F30BA" w:rsidP="00A1763F" w:rsidRDefault="009F30BA" w14:paraId="3AB4A6E0" w14:textId="5993FED1">
      <w:pPr>
        <w:pStyle w:val="ListParagraph"/>
        <w:spacing w:after="0" w:line="240" w:lineRule="auto"/>
        <w:rPr>
          <w:rFonts w:ascii="Arial" w:hAnsi="Arial" w:cs="Arial"/>
        </w:rPr>
      </w:pPr>
      <w:r>
        <w:rPr>
          <w:rFonts w:ascii="Arial" w:hAnsi="Arial" w:cs="Arial"/>
        </w:rPr>
        <w:t xml:space="preserve">The </w:t>
      </w:r>
      <w:r w:rsidRPr="00A1763F" w:rsidR="48205270">
        <w:rPr>
          <w:rFonts w:ascii="Arial" w:hAnsi="Arial" w:cs="Arial"/>
          <w:b/>
          <w:bCs/>
        </w:rPr>
        <w:t xml:space="preserve">Quarterly </w:t>
      </w:r>
      <w:r w:rsidRPr="000975D2">
        <w:rPr>
          <w:rFonts w:ascii="Arial" w:hAnsi="Arial" w:cs="Arial"/>
          <w:b/>
          <w:bCs/>
        </w:rPr>
        <w:t>Interim Report</w:t>
      </w:r>
      <w:r>
        <w:rPr>
          <w:rFonts w:ascii="Arial" w:hAnsi="Arial" w:cs="Arial"/>
        </w:rPr>
        <w:t xml:space="preserve"> covers</w:t>
      </w:r>
      <w:r w:rsidRPr="00E261BB">
        <w:rPr>
          <w:rFonts w:ascii="Arial" w:hAnsi="Arial" w:cs="Arial"/>
        </w:rPr>
        <w:t xml:space="preserve"> </w:t>
      </w:r>
      <w:r>
        <w:rPr>
          <w:rFonts w:ascii="Arial" w:hAnsi="Arial" w:cs="Arial"/>
        </w:rPr>
        <w:t>fourteen data</w:t>
      </w:r>
      <w:r w:rsidRPr="00E261BB">
        <w:rPr>
          <w:rFonts w:ascii="Arial" w:hAnsi="Arial" w:cs="Arial"/>
        </w:rPr>
        <w:t xml:space="preserve"> elements.  For each element, grantees are required to report on the</w:t>
      </w:r>
      <w:r>
        <w:rPr>
          <w:rFonts w:ascii="Arial" w:hAnsi="Arial" w:cs="Arial"/>
        </w:rPr>
        <w:t xml:space="preserve">ir aggregate data </w:t>
      </w:r>
      <w:r w:rsidRPr="00E261BB">
        <w:rPr>
          <w:rFonts w:ascii="Arial" w:hAnsi="Arial" w:cs="Arial"/>
        </w:rPr>
        <w:t xml:space="preserve">over the </w:t>
      </w:r>
      <w:r w:rsidR="006764B9">
        <w:rPr>
          <w:rFonts w:ascii="Arial" w:hAnsi="Arial" w:cs="Arial"/>
        </w:rPr>
        <w:t>full reporting period</w:t>
      </w:r>
      <w:r w:rsidRPr="00E261BB">
        <w:rPr>
          <w:rFonts w:ascii="Arial" w:hAnsi="Arial" w:cs="Arial"/>
        </w:rPr>
        <w:t xml:space="preserve">. </w:t>
      </w:r>
      <w:r>
        <w:rPr>
          <w:rFonts w:ascii="Arial" w:hAnsi="Arial" w:cs="Arial"/>
        </w:rPr>
        <w:t>For data elements #2 and #9, grantees are also required to provide aggregated totals for all zip codes within their coverage area in which there is data to report.</w:t>
      </w:r>
    </w:p>
    <w:p w:rsidR="009F30BA" w:rsidP="009F30BA" w:rsidRDefault="009F30BA" w14:paraId="3F72A13D" w14:textId="77777777">
      <w:pPr>
        <w:pStyle w:val="ListParagraph"/>
        <w:spacing w:after="0" w:line="240" w:lineRule="auto"/>
        <w:ind w:left="0"/>
        <w:rPr>
          <w:rFonts w:ascii="Arial" w:hAnsi="Arial" w:cs="Arial"/>
        </w:rPr>
      </w:pPr>
    </w:p>
    <w:p w:rsidRPr="00A1763F" w:rsidR="009F30BA" w:rsidP="00A1763F" w:rsidRDefault="009F30BA" w14:paraId="2BA06E0A" w14:textId="24D9E0A6">
      <w:pPr>
        <w:pStyle w:val="ListParagraph"/>
        <w:spacing w:after="0" w:line="240" w:lineRule="auto"/>
        <w:rPr>
          <w:rFonts w:ascii="Arial" w:hAnsi="Arial" w:cs="Arial"/>
        </w:rPr>
      </w:pPr>
      <w:r>
        <w:rPr>
          <w:rFonts w:ascii="Arial" w:hAnsi="Arial" w:cs="Arial"/>
        </w:rPr>
        <w:t xml:space="preserve">Grantees have until </w:t>
      </w:r>
      <w:r w:rsidRPr="00A1763F" w:rsidR="004C7FF5">
        <w:rPr>
          <w:rFonts w:ascii="Arial" w:hAnsi="Arial" w:cs="Arial"/>
          <w:b/>
          <w:bCs/>
          <w:highlight w:val="yellow"/>
        </w:rPr>
        <w:t>Wednesday</w:t>
      </w:r>
      <w:r w:rsidRPr="00CB17FE">
        <w:rPr>
          <w:rFonts w:ascii="Arial" w:hAnsi="Arial" w:cs="Arial"/>
          <w:b/>
          <w:bCs/>
          <w:highlight w:val="yellow"/>
        </w:rPr>
        <w:t xml:space="preserve">, May </w:t>
      </w:r>
      <w:r w:rsidRPr="00CB17FE" w:rsidR="004C7FF5">
        <w:rPr>
          <w:rFonts w:ascii="Arial" w:hAnsi="Arial" w:cs="Arial"/>
          <w:b/>
          <w:bCs/>
          <w:highlight w:val="yellow"/>
        </w:rPr>
        <w:t>12</w:t>
      </w:r>
      <w:r w:rsidRPr="00CB17FE">
        <w:rPr>
          <w:rFonts w:ascii="Arial" w:hAnsi="Arial" w:cs="Arial"/>
          <w:b/>
          <w:bCs/>
          <w:highlight w:val="yellow"/>
        </w:rPr>
        <w:t>, 2021</w:t>
      </w:r>
      <w:r>
        <w:rPr>
          <w:rFonts w:ascii="Arial" w:hAnsi="Arial" w:cs="Arial"/>
          <w:b/>
          <w:bCs/>
        </w:rPr>
        <w:t xml:space="preserve"> </w:t>
      </w:r>
      <w:r>
        <w:rPr>
          <w:rFonts w:ascii="Arial" w:hAnsi="Arial" w:cs="Arial"/>
        </w:rPr>
        <w:t>to submit their</w:t>
      </w:r>
      <w:r>
        <w:rPr>
          <w:rFonts w:ascii="Arial" w:hAnsi="Arial" w:cs="Arial"/>
          <w:b/>
          <w:bCs/>
        </w:rPr>
        <w:t xml:space="preserve"> </w:t>
      </w:r>
      <w:r w:rsidRPr="3B5FA538">
        <w:rPr>
          <w:rFonts w:ascii="Arial" w:hAnsi="Arial" w:cs="Arial"/>
          <w:b/>
        </w:rPr>
        <w:t xml:space="preserve">Quarterly </w:t>
      </w:r>
      <w:r>
        <w:rPr>
          <w:rFonts w:ascii="Arial" w:hAnsi="Arial" w:cs="Arial"/>
          <w:b/>
          <w:bCs/>
        </w:rPr>
        <w:t>Interim Report</w:t>
      </w:r>
      <w:r>
        <w:rPr>
          <w:rFonts w:ascii="Arial" w:hAnsi="Arial" w:cs="Arial"/>
        </w:rPr>
        <w:t xml:space="preserve"> to Treasury. </w:t>
      </w:r>
      <w:r w:rsidRPr="00EA002E">
        <w:rPr>
          <w:rFonts w:ascii="Arial" w:hAnsi="Arial" w:cs="Arial"/>
          <w:i/>
          <w:iCs/>
        </w:rPr>
        <w:t>Treasury will not accept email submissions</w:t>
      </w:r>
      <w:r>
        <w:rPr>
          <w:rFonts w:ascii="Arial" w:hAnsi="Arial" w:cs="Arial"/>
        </w:rPr>
        <w:t xml:space="preserve">. Reports must be submitted at the following link </w:t>
      </w:r>
      <w:r w:rsidRPr="00384446">
        <w:rPr>
          <w:rFonts w:ascii="Arial" w:hAnsi="Arial" w:cs="Arial"/>
          <w:highlight w:val="yellow"/>
        </w:rPr>
        <w:t>[reporting link]</w:t>
      </w:r>
      <w:r>
        <w:rPr>
          <w:rFonts w:ascii="Arial" w:hAnsi="Arial" w:cs="Arial"/>
        </w:rPr>
        <w:t xml:space="preserve">. </w:t>
      </w:r>
    </w:p>
    <w:p w:rsidR="009F30BA" w:rsidP="009F30BA" w:rsidRDefault="009F30BA" w14:paraId="44AA370C" w14:textId="77777777">
      <w:pPr>
        <w:pStyle w:val="ListParagraph"/>
        <w:spacing w:after="0" w:line="240" w:lineRule="auto"/>
        <w:ind w:left="0"/>
        <w:rPr>
          <w:rFonts w:ascii="Arial" w:hAnsi="Arial" w:cs="Arial"/>
        </w:rPr>
      </w:pPr>
    </w:p>
    <w:p w:rsidRPr="00A1763F" w:rsidR="006764B9" w:rsidP="0099084B" w:rsidRDefault="1021EF49" w14:paraId="3C6115A2" w14:textId="710E4728">
      <w:pPr>
        <w:pStyle w:val="ListParagraph"/>
        <w:numPr>
          <w:ilvl w:val="0"/>
          <w:numId w:val="3"/>
        </w:numPr>
        <w:spacing w:after="0" w:line="240" w:lineRule="auto"/>
        <w:rPr>
          <w:rFonts w:ascii="Arial" w:hAnsi="Arial" w:cs="Arial"/>
          <w:b/>
          <w:bCs/>
        </w:rPr>
      </w:pPr>
      <w:r w:rsidRPr="00A1763F">
        <w:rPr>
          <w:rFonts w:ascii="Arial" w:hAnsi="Arial" w:cs="Arial"/>
          <w:b/>
          <w:bCs/>
        </w:rPr>
        <w:t xml:space="preserve">Monthly </w:t>
      </w:r>
      <w:r w:rsidRPr="00A1763F" w:rsidR="00917056">
        <w:rPr>
          <w:rFonts w:ascii="Arial" w:hAnsi="Arial" w:cs="Arial"/>
          <w:b/>
          <w:bCs/>
        </w:rPr>
        <w:t>Report</w:t>
      </w:r>
      <w:r w:rsidR="00686619">
        <w:rPr>
          <w:rFonts w:ascii="Arial" w:hAnsi="Arial" w:cs="Arial"/>
          <w:b/>
          <w:bCs/>
        </w:rPr>
        <w:t>s</w:t>
      </w:r>
      <w:r w:rsidRPr="00A1763F" w:rsidR="00917056">
        <w:rPr>
          <w:rFonts w:ascii="Arial" w:hAnsi="Arial" w:cs="Arial"/>
          <w:b/>
          <w:bCs/>
        </w:rPr>
        <w:t xml:space="preserve"> for April and May 2021 Only</w:t>
      </w:r>
      <w:r w:rsidRPr="00A1763F">
        <w:rPr>
          <w:rFonts w:ascii="Arial" w:hAnsi="Arial" w:cs="Arial"/>
          <w:b/>
          <w:bCs/>
        </w:rPr>
        <w:t>:</w:t>
      </w:r>
    </w:p>
    <w:p w:rsidR="00917056" w:rsidP="0099084B" w:rsidRDefault="00917056" w14:paraId="228839B9" w14:textId="195C2235">
      <w:pPr>
        <w:spacing w:after="0" w:line="240" w:lineRule="auto"/>
        <w:rPr>
          <w:rFonts w:ascii="Arial" w:hAnsi="Arial" w:cs="Arial"/>
        </w:rPr>
      </w:pPr>
    </w:p>
    <w:p w:rsidR="00917056" w:rsidP="0099084B" w:rsidRDefault="00917056" w14:paraId="7E990206" w14:textId="7790D6E3">
      <w:pPr>
        <w:spacing w:after="0" w:line="240" w:lineRule="auto"/>
        <w:ind w:left="720"/>
        <w:rPr>
          <w:rFonts w:ascii="Arial" w:hAnsi="Arial" w:cs="Arial"/>
        </w:rPr>
      </w:pPr>
      <w:r>
        <w:rPr>
          <w:rFonts w:ascii="Arial" w:hAnsi="Arial" w:cs="Arial"/>
        </w:rPr>
        <w:t xml:space="preserve">Grantees are required to submit brief </w:t>
      </w:r>
      <w:r w:rsidR="0EBCC3CA">
        <w:rPr>
          <w:rFonts w:ascii="Arial" w:hAnsi="Arial" w:cs="Arial"/>
        </w:rPr>
        <w:t>monthly</w:t>
      </w:r>
      <w:r w:rsidR="0099084B">
        <w:rPr>
          <w:rFonts w:ascii="Arial" w:hAnsi="Arial" w:cs="Arial"/>
        </w:rPr>
        <w:t xml:space="preserve"> </w:t>
      </w:r>
      <w:r>
        <w:rPr>
          <w:rFonts w:ascii="Arial" w:hAnsi="Arial" w:cs="Arial"/>
        </w:rPr>
        <w:t xml:space="preserve">reports consisting of data elements #2 and #9 only, as </w:t>
      </w:r>
      <w:r w:rsidR="00635D2E">
        <w:rPr>
          <w:rFonts w:ascii="Arial" w:hAnsi="Arial" w:cs="Arial"/>
        </w:rPr>
        <w:t xml:space="preserve">described </w:t>
      </w:r>
      <w:r>
        <w:rPr>
          <w:rFonts w:ascii="Arial" w:hAnsi="Arial" w:cs="Arial"/>
        </w:rPr>
        <w:t>below.</w:t>
      </w:r>
    </w:p>
    <w:p w:rsidR="00917056" w:rsidP="0099084B" w:rsidRDefault="00917056" w14:paraId="1ED2140F" w14:textId="7C58550B">
      <w:pPr>
        <w:spacing w:after="0" w:line="240" w:lineRule="auto"/>
        <w:ind w:left="720"/>
        <w:rPr>
          <w:rFonts w:ascii="Arial" w:hAnsi="Arial" w:cs="Arial"/>
        </w:rPr>
      </w:pPr>
    </w:p>
    <w:p w:rsidR="00917056" w:rsidP="0099084B" w:rsidRDefault="00917056" w14:paraId="63C37FC7" w14:textId="558C0F0E">
      <w:pPr>
        <w:spacing w:after="0" w:line="240" w:lineRule="auto"/>
        <w:ind w:left="720"/>
        <w:rPr>
          <w:rFonts w:ascii="Arial" w:hAnsi="Arial" w:cs="Arial"/>
        </w:rPr>
      </w:pPr>
      <w:r>
        <w:rPr>
          <w:rFonts w:ascii="Arial" w:hAnsi="Arial" w:cs="Arial"/>
        </w:rPr>
        <w:t xml:space="preserve">The </w:t>
      </w:r>
      <w:r w:rsidR="47CD47D8">
        <w:rPr>
          <w:rFonts w:ascii="Arial" w:hAnsi="Arial" w:cs="Arial"/>
        </w:rPr>
        <w:t xml:space="preserve">April </w:t>
      </w:r>
      <w:r w:rsidR="5FE5620C">
        <w:rPr>
          <w:rFonts w:ascii="Arial" w:hAnsi="Arial" w:cs="Arial"/>
        </w:rPr>
        <w:t>monthly</w:t>
      </w:r>
      <w:r>
        <w:rPr>
          <w:rFonts w:ascii="Arial" w:hAnsi="Arial" w:cs="Arial"/>
        </w:rPr>
        <w:t xml:space="preserve"> report will cover the period </w:t>
      </w:r>
      <w:r w:rsidR="47CD47D8">
        <w:rPr>
          <w:rFonts w:ascii="Arial" w:hAnsi="Arial" w:cs="Arial"/>
        </w:rPr>
        <w:t xml:space="preserve">of </w:t>
      </w:r>
      <w:r>
        <w:rPr>
          <w:rFonts w:ascii="Arial" w:hAnsi="Arial" w:cs="Arial"/>
        </w:rPr>
        <w:t xml:space="preserve">April 1 – April 31, 2021 and </w:t>
      </w:r>
      <w:r w:rsidR="2781BC5C">
        <w:rPr>
          <w:rFonts w:ascii="Arial" w:hAnsi="Arial" w:cs="Arial"/>
        </w:rPr>
        <w:t>must be submitted to Treasury</w:t>
      </w:r>
      <w:r>
        <w:rPr>
          <w:rFonts w:ascii="Arial" w:hAnsi="Arial" w:cs="Arial"/>
        </w:rPr>
        <w:t xml:space="preserve"> by </w:t>
      </w:r>
      <w:r w:rsidRPr="00A1763F">
        <w:rPr>
          <w:rFonts w:ascii="Arial" w:hAnsi="Arial" w:cs="Arial"/>
          <w:highlight w:val="yellow"/>
        </w:rPr>
        <w:t>May 14,</w:t>
      </w:r>
      <w:r>
        <w:rPr>
          <w:rFonts w:ascii="Arial" w:hAnsi="Arial" w:cs="Arial"/>
        </w:rPr>
        <w:t xml:space="preserve"> 2021.</w:t>
      </w:r>
      <w:r w:rsidR="1FA8BCCD">
        <w:rPr>
          <w:rFonts w:ascii="Arial" w:hAnsi="Arial" w:cs="Arial"/>
        </w:rPr>
        <w:t xml:space="preserve">  </w:t>
      </w:r>
      <w:r w:rsidR="0099084B">
        <w:rPr>
          <w:rFonts w:ascii="Arial" w:hAnsi="Arial" w:cs="Arial"/>
        </w:rPr>
        <w:t xml:space="preserve">Grantees should submit the report at the following link:  </w:t>
      </w:r>
      <w:r>
        <w:rPr>
          <w:rFonts w:ascii="Arial" w:hAnsi="Arial" w:cs="Arial"/>
        </w:rPr>
        <w:br/>
      </w:r>
    </w:p>
    <w:p w:rsidRPr="00A1763F" w:rsidR="0099084B" w:rsidP="00A1763F" w:rsidRDefault="00917056" w14:paraId="27CCA1CC" w14:textId="6A082D1B">
      <w:pPr>
        <w:spacing w:after="0" w:line="240" w:lineRule="auto"/>
        <w:ind w:left="720"/>
        <w:rPr>
          <w:rFonts w:ascii="Arial" w:hAnsi="Arial" w:cs="Arial"/>
        </w:rPr>
      </w:pPr>
      <w:r>
        <w:rPr>
          <w:rFonts w:ascii="Arial" w:hAnsi="Arial" w:cs="Arial"/>
        </w:rPr>
        <w:t xml:space="preserve">The </w:t>
      </w:r>
      <w:r w:rsidR="0C48CBE3">
        <w:rPr>
          <w:rFonts w:ascii="Arial" w:hAnsi="Arial" w:cs="Arial"/>
        </w:rPr>
        <w:t>May monthly</w:t>
      </w:r>
      <w:r>
        <w:rPr>
          <w:rFonts w:ascii="Arial" w:hAnsi="Arial" w:cs="Arial"/>
        </w:rPr>
        <w:t xml:space="preserve"> report will cover the period </w:t>
      </w:r>
      <w:r w:rsidR="0C48CBE3">
        <w:rPr>
          <w:rFonts w:ascii="Arial" w:hAnsi="Arial" w:cs="Arial"/>
        </w:rPr>
        <w:t>o</w:t>
      </w:r>
      <w:r w:rsidR="0B553BC1">
        <w:rPr>
          <w:rFonts w:ascii="Arial" w:hAnsi="Arial" w:cs="Arial"/>
        </w:rPr>
        <w:t xml:space="preserve">f </w:t>
      </w:r>
      <w:r>
        <w:rPr>
          <w:rFonts w:ascii="Arial" w:hAnsi="Arial" w:cs="Arial"/>
        </w:rPr>
        <w:t xml:space="preserve">May 1 – May 31, 2021 and </w:t>
      </w:r>
      <w:r w:rsidRPr="00A1763F" w:rsidR="302FD8E9">
        <w:rPr>
          <w:rFonts w:ascii="Arial" w:hAnsi="Arial" w:cs="Arial"/>
        </w:rPr>
        <w:t xml:space="preserve">must be submitted to Treasury </w:t>
      </w:r>
      <w:r>
        <w:rPr>
          <w:rFonts w:ascii="Arial" w:hAnsi="Arial" w:cs="Arial"/>
        </w:rPr>
        <w:t xml:space="preserve">by </w:t>
      </w:r>
      <w:r w:rsidRPr="00A1763F">
        <w:rPr>
          <w:rFonts w:ascii="Arial" w:hAnsi="Arial" w:cs="Arial"/>
          <w:highlight w:val="yellow"/>
        </w:rPr>
        <w:t>June 15</w:t>
      </w:r>
      <w:r>
        <w:rPr>
          <w:rFonts w:ascii="Arial" w:hAnsi="Arial" w:cs="Arial"/>
        </w:rPr>
        <w:t>, 2021.</w:t>
      </w:r>
      <w:r w:rsidR="1FA8BCCD">
        <w:rPr>
          <w:rFonts w:ascii="Arial" w:hAnsi="Arial" w:cs="Arial"/>
        </w:rPr>
        <w:t xml:space="preserve"> </w:t>
      </w:r>
      <w:r w:rsidR="0099084B">
        <w:rPr>
          <w:rFonts w:ascii="Arial" w:hAnsi="Arial" w:cs="Arial"/>
        </w:rPr>
        <w:t xml:space="preserve">Grantees should submit the report at the following link:  </w:t>
      </w:r>
    </w:p>
    <w:p w:rsidR="006764B9" w:rsidP="009F30BA" w:rsidRDefault="006764B9" w14:paraId="38442A50" w14:textId="77777777">
      <w:pPr>
        <w:pStyle w:val="ListParagraph"/>
        <w:spacing w:after="0" w:line="240" w:lineRule="auto"/>
        <w:ind w:left="0"/>
        <w:rPr>
          <w:rFonts w:ascii="Arial" w:hAnsi="Arial" w:cs="Arial"/>
        </w:rPr>
      </w:pPr>
    </w:p>
    <w:p w:rsidRPr="00384446" w:rsidR="009F30BA" w:rsidP="009F30BA" w:rsidRDefault="009F30BA" w14:paraId="36D56F86" w14:textId="77777777">
      <w:pPr>
        <w:pStyle w:val="ListParagraph"/>
        <w:spacing w:after="0" w:line="240" w:lineRule="auto"/>
        <w:ind w:left="0"/>
        <w:rPr>
          <w:rFonts w:ascii="Arial" w:hAnsi="Arial" w:cs="Arial"/>
        </w:rPr>
      </w:pPr>
    </w:p>
    <w:p w:rsidR="009F30BA" w:rsidP="006C1D83" w:rsidRDefault="009F30BA" w14:paraId="35242EDD" w14:textId="396741C6">
      <w:pPr>
        <w:pStyle w:val="ListParagraph"/>
        <w:spacing w:after="0" w:line="240" w:lineRule="auto"/>
        <w:ind w:left="0"/>
        <w:rPr>
          <w:rFonts w:ascii="Arial" w:hAnsi="Arial" w:cs="Arial"/>
        </w:rPr>
      </w:pPr>
      <w:r>
        <w:rPr>
          <w:rFonts w:ascii="Arial" w:hAnsi="Arial" w:cs="Arial"/>
        </w:rPr>
        <w:t xml:space="preserve">Treasury </w:t>
      </w:r>
      <w:r w:rsidR="00686619">
        <w:rPr>
          <w:rFonts w:ascii="Arial" w:hAnsi="Arial" w:cs="Arial"/>
        </w:rPr>
        <w:t>will publish additional reporting guidance and instructions for the Q2 2021</w:t>
      </w:r>
      <w:r w:rsidR="003C61E8">
        <w:rPr>
          <w:rFonts w:ascii="Arial" w:hAnsi="Arial" w:cs="Arial"/>
        </w:rPr>
        <w:t xml:space="preserve"> ERA 1</w:t>
      </w:r>
      <w:r w:rsidR="00686619">
        <w:rPr>
          <w:rFonts w:ascii="Arial" w:hAnsi="Arial" w:cs="Arial"/>
        </w:rPr>
        <w:t xml:space="preserve"> report, which will be due on July 15</w:t>
      </w:r>
      <w:r w:rsidR="006C1D83">
        <w:rPr>
          <w:rFonts w:ascii="Arial" w:hAnsi="Arial" w:cs="Arial"/>
        </w:rPr>
        <w:t>, 2021</w:t>
      </w:r>
      <w:r w:rsidR="00686619">
        <w:rPr>
          <w:rFonts w:ascii="Arial" w:hAnsi="Arial" w:cs="Arial"/>
        </w:rPr>
        <w:t>.</w:t>
      </w:r>
      <w:r w:rsidR="006C1D83">
        <w:rPr>
          <w:rFonts w:ascii="Arial" w:hAnsi="Arial" w:cs="Arial"/>
        </w:rPr>
        <w:t xml:space="preserve"> Treasury anticipates that the Q2 2021 reporting requirements will include the data elements included in the Q1 2021</w:t>
      </w:r>
      <w:r w:rsidR="003C61E8">
        <w:rPr>
          <w:rFonts w:ascii="Arial" w:hAnsi="Arial" w:cs="Arial"/>
        </w:rPr>
        <w:t xml:space="preserve"> </w:t>
      </w:r>
      <w:r w:rsidR="006C1D83">
        <w:rPr>
          <w:rFonts w:ascii="Arial" w:hAnsi="Arial" w:cs="Arial"/>
        </w:rPr>
        <w:t>Interim Report as well as</w:t>
      </w:r>
      <w:r>
        <w:rPr>
          <w:rFonts w:ascii="Arial" w:hAnsi="Arial" w:cs="Arial"/>
        </w:rPr>
        <w:t xml:space="preserve"> other data elements required by section 501(g) of the Act – including race, ethnicity and gender information – and project information required by </w:t>
      </w:r>
      <w:r w:rsidRPr="009F30BA">
        <w:rPr>
          <w:rFonts w:ascii="Arial" w:hAnsi="Arial" w:cs="Arial"/>
        </w:rPr>
        <w:t>section 15011 of the CARES Act (Pub. L. No. 116-136),</w:t>
      </w:r>
      <w:r>
        <w:rPr>
          <w:rFonts w:ascii="Arial" w:hAnsi="Arial" w:cs="Arial"/>
        </w:rPr>
        <w:t xml:space="preserve"> </w:t>
      </w:r>
      <w:r w:rsidRPr="009F30BA">
        <w:rPr>
          <w:rFonts w:ascii="Arial" w:hAnsi="Arial" w:cs="Arial"/>
        </w:rPr>
        <w:t>as</w:t>
      </w:r>
      <w:r>
        <w:rPr>
          <w:rFonts w:ascii="Arial" w:hAnsi="Arial" w:cs="Arial"/>
        </w:rPr>
        <w:t xml:space="preserve"> amended </w:t>
      </w:r>
      <w:r w:rsidRPr="004C26B5">
        <w:rPr>
          <w:rFonts w:ascii="Arial" w:hAnsi="Arial" w:cs="Arial"/>
        </w:rPr>
        <w:t>by Title VIII, Section 801(b) of the Consolidated Appropri</w:t>
      </w:r>
      <w:r w:rsidRPr="000934EC">
        <w:rPr>
          <w:rFonts w:ascii="Arial" w:hAnsi="Arial" w:cs="Arial"/>
        </w:rPr>
        <w:t>at</w:t>
      </w:r>
      <w:r w:rsidRPr="0065354C">
        <w:rPr>
          <w:rFonts w:ascii="Arial" w:hAnsi="Arial" w:cs="Arial"/>
        </w:rPr>
        <w:t>ions</w:t>
      </w:r>
      <w:r w:rsidRPr="007F5346">
        <w:rPr>
          <w:rFonts w:ascii="Arial" w:hAnsi="Arial" w:cs="Arial"/>
        </w:rPr>
        <w:t xml:space="preserve"> Act</w:t>
      </w:r>
      <w:r w:rsidRPr="008D5C54">
        <w:rPr>
          <w:rFonts w:ascii="Arial" w:hAnsi="Arial" w:cs="Arial"/>
        </w:rPr>
        <w:t>, 2021</w:t>
      </w:r>
      <w:r w:rsidRPr="007A35E3">
        <w:rPr>
          <w:rFonts w:ascii="Arial" w:hAnsi="Arial" w:cs="Arial"/>
        </w:rPr>
        <w:t xml:space="preserve"> </w:t>
      </w:r>
      <w:r w:rsidRPr="001E6D03">
        <w:rPr>
          <w:rFonts w:ascii="Arial" w:hAnsi="Arial" w:cs="Arial"/>
        </w:rPr>
        <w:t>(</w:t>
      </w:r>
      <w:r w:rsidRPr="004C26B5">
        <w:rPr>
          <w:rFonts w:ascii="Arial" w:hAnsi="Arial" w:cs="Arial"/>
        </w:rPr>
        <w:t>Pub. L. No. 116-260)</w:t>
      </w:r>
      <w:r>
        <w:rPr>
          <w:rFonts w:ascii="Arial" w:hAnsi="Arial" w:cs="Arial"/>
        </w:rPr>
        <w:t xml:space="preserve"> on December 27, 2020. Please see Treasury’s March 26, 20</w:t>
      </w:r>
      <w:r w:rsidR="004B78B8">
        <w:rPr>
          <w:rFonts w:ascii="Arial" w:hAnsi="Arial" w:cs="Arial"/>
        </w:rPr>
        <w:t>2</w:t>
      </w:r>
      <w:r>
        <w:rPr>
          <w:rFonts w:ascii="Arial" w:hAnsi="Arial" w:cs="Arial"/>
        </w:rPr>
        <w:t xml:space="preserve">1 Frequently Asked Questions for more information: </w:t>
      </w:r>
      <w:hyperlink w:history="1" r:id="rId10">
        <w:r w:rsidRPr="00310584">
          <w:rPr>
            <w:rStyle w:val="Hyperlink"/>
            <w:rFonts w:ascii="Arial" w:hAnsi="Arial" w:cs="Arial"/>
          </w:rPr>
          <w:t>https://home.treasury.gov/system/files/136/ERA-Frequently-Asked-Questions_Pub-3-16-21.pdf</w:t>
        </w:r>
      </w:hyperlink>
      <w:r>
        <w:rPr>
          <w:rFonts w:ascii="Arial" w:hAnsi="Arial" w:cs="Arial"/>
        </w:rPr>
        <w:t xml:space="preserve">. </w:t>
      </w:r>
    </w:p>
    <w:p w:rsidR="006C1D83" w:rsidP="006C1D83" w:rsidRDefault="006C1D83" w14:paraId="2FE39C5E" w14:textId="49F294A5">
      <w:pPr>
        <w:pStyle w:val="ListParagraph"/>
        <w:spacing w:after="0" w:line="240" w:lineRule="auto"/>
        <w:ind w:left="0"/>
        <w:rPr>
          <w:rFonts w:ascii="Arial" w:hAnsi="Arial" w:cs="Arial"/>
        </w:rPr>
      </w:pPr>
    </w:p>
    <w:p w:rsidRPr="00C267BC" w:rsidR="006C1D83" w:rsidP="006C1D83" w:rsidRDefault="009214DD" w14:paraId="7A3D5741" w14:textId="49530C97">
      <w:pPr>
        <w:pStyle w:val="ListParagraph"/>
        <w:spacing w:after="0" w:line="240" w:lineRule="auto"/>
        <w:ind w:left="0"/>
        <w:rPr>
          <w:rFonts w:ascii="Arial" w:hAnsi="Arial" w:cs="Arial"/>
        </w:rPr>
      </w:pPr>
      <w:r>
        <w:rPr>
          <w:rFonts w:ascii="Arial" w:hAnsi="Arial" w:cs="Arial"/>
        </w:rPr>
        <w:t>After the Q2 2021 Report,</w:t>
      </w:r>
      <w:r w:rsidR="00953427">
        <w:rPr>
          <w:rFonts w:ascii="Arial" w:hAnsi="Arial" w:cs="Arial"/>
        </w:rPr>
        <w:t xml:space="preserve"> including the </w:t>
      </w:r>
      <w:r w:rsidR="00BA5F87">
        <w:rPr>
          <w:rFonts w:ascii="Arial" w:hAnsi="Arial" w:cs="Arial"/>
        </w:rPr>
        <w:t xml:space="preserve">section </w:t>
      </w:r>
      <w:r w:rsidR="00953427">
        <w:rPr>
          <w:rFonts w:ascii="Arial" w:hAnsi="Arial" w:cs="Arial"/>
        </w:rPr>
        <w:t xml:space="preserve">501(g) data elements and CARES Act reporting requirements </w:t>
      </w:r>
      <w:r w:rsidR="00885414">
        <w:rPr>
          <w:rFonts w:ascii="Arial" w:hAnsi="Arial" w:cs="Arial"/>
        </w:rPr>
        <w:t xml:space="preserve">mentioned </w:t>
      </w:r>
      <w:r w:rsidR="00953427">
        <w:rPr>
          <w:rFonts w:ascii="Arial" w:hAnsi="Arial" w:cs="Arial"/>
        </w:rPr>
        <w:t>above,</w:t>
      </w:r>
      <w:r>
        <w:rPr>
          <w:rFonts w:ascii="Arial" w:hAnsi="Arial" w:cs="Arial"/>
        </w:rPr>
        <w:t xml:space="preserve"> Treasury does not anticipate significant variation in future quarterly reporting requirements for ERA 1.  Further, </w:t>
      </w:r>
      <w:r w:rsidR="006C1D83">
        <w:rPr>
          <w:rFonts w:ascii="Arial" w:hAnsi="Arial" w:cs="Arial"/>
        </w:rPr>
        <w:t xml:space="preserve">Treasury </w:t>
      </w:r>
      <w:r w:rsidR="00DE14FE">
        <w:rPr>
          <w:rFonts w:ascii="Arial" w:hAnsi="Arial" w:cs="Arial"/>
        </w:rPr>
        <w:t xml:space="preserve">will </w:t>
      </w:r>
      <w:r w:rsidR="006C1D83">
        <w:rPr>
          <w:rFonts w:ascii="Arial" w:hAnsi="Arial" w:cs="Arial"/>
        </w:rPr>
        <w:t xml:space="preserve">seek to maintain maximum consistency between reporting requirements for ERA 1 and </w:t>
      </w:r>
      <w:r w:rsidR="00C267BC">
        <w:rPr>
          <w:rFonts w:ascii="Arial" w:hAnsi="Arial" w:cs="Arial"/>
        </w:rPr>
        <w:t xml:space="preserve">funding for Emergency Rental Assistance </w:t>
      </w:r>
      <w:r w:rsidRPr="001C1998" w:rsidR="7C825E68">
        <w:rPr>
          <w:rFonts w:ascii="Arial" w:hAnsi="Arial" w:cs="Arial"/>
        </w:rPr>
        <w:t xml:space="preserve">(ERA 2) program authorized by </w:t>
      </w:r>
      <w:r w:rsidRPr="001C1998" w:rsidR="00C267BC">
        <w:rPr>
          <w:rFonts w:ascii="Arial" w:hAnsi="Arial" w:cs="Arial"/>
        </w:rPr>
        <w:t xml:space="preserve">section 3201 of the American Rescue Plan Act </w:t>
      </w:r>
      <w:r w:rsidRPr="001C1998" w:rsidR="23061552">
        <w:rPr>
          <w:rFonts w:ascii="Arial" w:hAnsi="Arial" w:cs="Arial"/>
        </w:rPr>
        <w:t>of 2021, Pub. L.</w:t>
      </w:r>
      <w:r w:rsidRPr="001C1998" w:rsidR="48E78BDC">
        <w:rPr>
          <w:rFonts w:ascii="Arial" w:hAnsi="Arial" w:cs="Arial"/>
        </w:rPr>
        <w:t xml:space="preserve"> No</w:t>
      </w:r>
      <w:r w:rsidRPr="00C267BC" w:rsidR="006C1D83">
        <w:rPr>
          <w:rFonts w:ascii="Arial" w:hAnsi="Arial" w:cs="Arial"/>
        </w:rPr>
        <w:t>.</w:t>
      </w:r>
      <w:r w:rsidRPr="00C267BC" w:rsidR="48E78BDC">
        <w:rPr>
          <w:rFonts w:ascii="Arial" w:hAnsi="Arial" w:cs="Arial"/>
        </w:rPr>
        <w:t xml:space="preserve"> 117-2 (March 11, 2021</w:t>
      </w:r>
      <w:r w:rsidRPr="00C267BC" w:rsidR="00C267BC">
        <w:rPr>
          <w:rFonts w:ascii="Arial" w:hAnsi="Arial" w:cs="Arial"/>
        </w:rPr>
        <w:t>)</w:t>
      </w:r>
      <w:r w:rsidRPr="00C267BC" w:rsidR="006C1D83">
        <w:rPr>
          <w:rFonts w:ascii="Arial" w:hAnsi="Arial" w:cs="Arial"/>
        </w:rPr>
        <w:t>.</w:t>
      </w:r>
    </w:p>
    <w:p w:rsidR="009F30BA" w:rsidP="009F30BA" w:rsidRDefault="009F30BA" w14:paraId="48269D31" w14:textId="77777777">
      <w:pPr>
        <w:pStyle w:val="ListParagraph"/>
        <w:spacing w:after="0" w:line="240" w:lineRule="auto"/>
        <w:ind w:left="0"/>
        <w:rPr>
          <w:rFonts w:ascii="Arial" w:hAnsi="Arial" w:cs="Arial"/>
        </w:rPr>
      </w:pPr>
    </w:p>
    <w:p w:rsidR="009F30BA" w:rsidP="009F30BA" w:rsidRDefault="009F30BA" w14:paraId="0C693087" w14:textId="1F5711BC">
      <w:pPr>
        <w:pStyle w:val="ListParagraph"/>
        <w:spacing w:after="0" w:line="240" w:lineRule="auto"/>
        <w:ind w:left="0"/>
        <w:rPr>
          <w:rFonts w:ascii="Arial" w:hAnsi="Arial" w:cs="Arial"/>
        </w:rPr>
      </w:pPr>
      <w:r w:rsidRPr="009F30BA">
        <w:rPr>
          <w:rFonts w:ascii="Arial" w:hAnsi="Arial" w:cs="Arial"/>
        </w:rPr>
        <w:t xml:space="preserve">As a reminder, the Treasury Office of Inspector General (OIG) is responsible for monitoring and oversight of the receipt, disbursement, and use of </w:t>
      </w:r>
      <w:r w:rsidR="004B78B8">
        <w:rPr>
          <w:rFonts w:ascii="Arial" w:hAnsi="Arial" w:cs="Arial"/>
        </w:rPr>
        <w:t>ERA</w:t>
      </w:r>
      <w:r w:rsidRPr="009F30BA">
        <w:rPr>
          <w:rFonts w:ascii="Arial" w:hAnsi="Arial" w:cs="Arial"/>
        </w:rPr>
        <w:t xml:space="preserve"> funds. Treasury will use the reported information from grantees to determine grantee compliance with program requirements. Grantees should maintain all documents and financial records sufficient to support the data request and establish compliance with program requirements.</w:t>
      </w:r>
      <w:r>
        <w:rPr>
          <w:rFonts w:ascii="Arial" w:hAnsi="Arial" w:cs="Arial"/>
        </w:rPr>
        <w:t xml:space="preserve"> </w:t>
      </w:r>
    </w:p>
    <w:p w:rsidRPr="003F744B" w:rsidR="009F30BA" w:rsidP="009F30BA" w:rsidRDefault="009F30BA" w14:paraId="3A7768B6" w14:textId="77777777">
      <w:pPr>
        <w:pStyle w:val="ListParagraph"/>
        <w:spacing w:after="0" w:line="240" w:lineRule="auto"/>
        <w:ind w:left="0"/>
        <w:rPr>
          <w:rFonts w:ascii="Arial" w:hAnsi="Arial" w:cs="Arial"/>
        </w:rPr>
      </w:pPr>
    </w:p>
    <w:p w:rsidR="009F30BA" w:rsidP="009F30BA" w:rsidRDefault="009F30BA" w14:paraId="11F8D467" w14:textId="77777777">
      <w:pPr>
        <w:pStyle w:val="ListParagraph"/>
        <w:spacing w:after="0" w:line="240" w:lineRule="auto"/>
        <w:ind w:left="0"/>
        <w:rPr>
          <w:rFonts w:ascii="Arial" w:hAnsi="Arial" w:cs="Arial"/>
        </w:rPr>
      </w:pPr>
      <w:r>
        <w:rPr>
          <w:rFonts w:ascii="Arial" w:hAnsi="Arial" w:cs="Arial"/>
        </w:rPr>
        <w:t>We appreciate your attention on these issues and please email</w:t>
      </w:r>
      <w:r w:rsidRPr="00384446">
        <w:rPr>
          <w:rFonts w:ascii="Arial" w:hAnsi="Arial" w:cs="Arial"/>
        </w:rPr>
        <w:t xml:space="preserve"> </w:t>
      </w:r>
      <w:hyperlink w:history="1" r:id="rId11">
        <w:r w:rsidRPr="00AA7659">
          <w:rPr>
            <w:rStyle w:val="Hyperlink"/>
            <w:rFonts w:ascii="Arial" w:hAnsi="Arial" w:cs="Arial"/>
          </w:rPr>
          <w:t>EmergencyRentalAssistance@treasury.gov</w:t>
        </w:r>
      </w:hyperlink>
      <w:r>
        <w:rPr>
          <w:rFonts w:ascii="Arial" w:hAnsi="Arial" w:cs="Arial"/>
        </w:rPr>
        <w:t xml:space="preserve"> with any questions or concerns.</w:t>
      </w:r>
    </w:p>
    <w:p w:rsidR="00195CDB" w:rsidP="009F30BA" w:rsidRDefault="00195CDB" w14:paraId="1E27D9A7" w14:textId="79D59223">
      <w:pPr>
        <w:pStyle w:val="ListParagraph"/>
        <w:spacing w:after="0" w:line="240" w:lineRule="auto"/>
        <w:ind w:left="0"/>
        <w:rPr>
          <w:rFonts w:ascii="Arial" w:hAnsi="Arial" w:cs="Arial"/>
        </w:rPr>
      </w:pPr>
    </w:p>
    <w:bookmarkEnd w:id="0"/>
    <w:p w:rsidRPr="002E5853" w:rsidR="009F30BA" w:rsidP="009F30BA" w:rsidRDefault="009F30BA" w14:paraId="208397C7" w14:textId="77777777">
      <w:pPr>
        <w:pStyle w:val="ListParagraph"/>
        <w:spacing w:after="0" w:line="240" w:lineRule="auto"/>
        <w:ind w:left="0"/>
        <w:rPr>
          <w:rFonts w:ascii="Arial" w:hAnsi="Arial" w:cs="Arial"/>
        </w:rPr>
      </w:pPr>
      <w:r w:rsidRPr="002E5853">
        <w:rPr>
          <w:rFonts w:ascii="Arial" w:hAnsi="Arial" w:cs="Arial"/>
        </w:rPr>
        <w:t>Thank you,</w:t>
      </w:r>
    </w:p>
    <w:p w:rsidRPr="002E5853" w:rsidR="009F30BA" w:rsidP="009F30BA" w:rsidRDefault="009F30BA" w14:paraId="73626676" w14:textId="77777777">
      <w:pPr>
        <w:spacing w:after="0" w:line="240" w:lineRule="auto"/>
        <w:contextualSpacing/>
        <w:rPr>
          <w:rFonts w:ascii="Arial" w:hAnsi="Arial" w:cs="Arial"/>
        </w:rPr>
      </w:pPr>
      <w:r w:rsidRPr="002E5853">
        <w:rPr>
          <w:rFonts w:ascii="Arial" w:hAnsi="Arial" w:cs="Arial"/>
        </w:rPr>
        <w:t>EmergencyRentalAssistance@treasury.gov</w:t>
      </w:r>
    </w:p>
    <w:p w:rsidRPr="002E5853" w:rsidR="009F30BA" w:rsidP="009F30BA" w:rsidRDefault="00FF3387" w14:paraId="2101AD69" w14:textId="77777777">
      <w:pPr>
        <w:spacing w:after="0" w:line="240" w:lineRule="auto"/>
        <w:contextualSpacing/>
        <w:rPr>
          <w:rFonts w:ascii="Arial" w:hAnsi="Arial" w:cs="Arial"/>
        </w:rPr>
      </w:pPr>
      <w:hyperlink w:history="1" r:id="rId12">
        <w:r w:rsidRPr="00310584" w:rsidR="009F30BA">
          <w:rPr>
            <w:rStyle w:val="Hyperlink"/>
            <w:rFonts w:ascii="Arial" w:hAnsi="Arial" w:cs="Arial"/>
          </w:rPr>
          <w:t>https://home.treasury.gov/policy-issues/cares/emergency-rental-assistance-program</w:t>
        </w:r>
      </w:hyperlink>
    </w:p>
    <w:p w:rsidR="009F30BA" w:rsidP="009F30BA" w:rsidRDefault="009F30BA" w14:paraId="58666864" w14:textId="77777777"/>
    <w:tbl>
      <w:tblPr>
        <w:tblStyle w:val="TableGrid"/>
        <w:tblW w:w="10795" w:type="dxa"/>
        <w:tblLook w:val="04A0" w:firstRow="1" w:lastRow="0" w:firstColumn="1" w:lastColumn="0" w:noHBand="0" w:noVBand="1"/>
      </w:tblPr>
      <w:tblGrid>
        <w:gridCol w:w="1345"/>
        <w:gridCol w:w="4140"/>
        <w:gridCol w:w="5310"/>
      </w:tblGrid>
      <w:tr w:rsidRPr="00022E29" w:rsidR="009F30BA" w:rsidTr="001C1998" w14:paraId="3E5AB4C1" w14:textId="77777777">
        <w:trPr>
          <w:trHeight w:val="350"/>
        </w:trPr>
        <w:tc>
          <w:tcPr>
            <w:tcW w:w="10795" w:type="dxa"/>
            <w:gridSpan w:val="3"/>
          </w:tcPr>
          <w:p w:rsidRPr="001C1998" w:rsidR="009F30BA" w:rsidP="001C1998" w:rsidRDefault="009F30BA" w14:paraId="6BBF9699" w14:textId="7696EEF7">
            <w:pPr>
              <w:jc w:val="center"/>
              <w:rPr>
                <w:rFonts w:ascii="Calibri" w:hAnsi="Calibri" w:eastAsia="Times New Roman" w:cs="Calibri"/>
                <w:b/>
                <w:color w:val="000000" w:themeColor="text1"/>
                <w:sz w:val="28"/>
                <w:szCs w:val="28"/>
              </w:rPr>
            </w:pPr>
            <w:r w:rsidRPr="00794FE5">
              <w:rPr>
                <w:rFonts w:ascii="Calibri" w:hAnsi="Calibri" w:eastAsia="Times New Roman" w:cs="Calibri"/>
                <w:b/>
                <w:bCs/>
                <w:color w:val="000000"/>
                <w:sz w:val="28"/>
                <w:szCs w:val="28"/>
              </w:rPr>
              <w:t xml:space="preserve">ERA </w:t>
            </w:r>
            <w:r w:rsidRPr="00794FE5" w:rsidR="6F74DFE9">
              <w:rPr>
                <w:rFonts w:ascii="Calibri" w:hAnsi="Calibri" w:eastAsia="Times New Roman" w:cs="Calibri"/>
                <w:b/>
                <w:bCs/>
                <w:color w:val="000000"/>
                <w:sz w:val="28"/>
                <w:szCs w:val="28"/>
              </w:rPr>
              <w:t>1</w:t>
            </w:r>
            <w:r w:rsidR="004C7FF5">
              <w:rPr>
                <w:rFonts w:ascii="Calibri" w:hAnsi="Calibri" w:eastAsia="Times New Roman" w:cs="Calibri"/>
                <w:b/>
                <w:bCs/>
                <w:color w:val="000000"/>
                <w:sz w:val="28"/>
                <w:szCs w:val="28"/>
              </w:rPr>
              <w:t xml:space="preserve"> </w:t>
            </w:r>
            <w:r w:rsidRPr="00794FE5">
              <w:rPr>
                <w:rFonts w:ascii="Calibri" w:hAnsi="Calibri" w:eastAsia="Times New Roman" w:cs="Calibri"/>
                <w:b/>
                <w:bCs/>
                <w:color w:val="000000"/>
                <w:sz w:val="28"/>
                <w:szCs w:val="28"/>
              </w:rPr>
              <w:t xml:space="preserve">Reporting Elements </w:t>
            </w:r>
            <w:r>
              <w:rPr>
                <w:rFonts w:ascii="Calibri" w:hAnsi="Calibri" w:eastAsia="Times New Roman" w:cs="Calibri"/>
                <w:b/>
                <w:bCs/>
                <w:color w:val="000000"/>
                <w:sz w:val="28"/>
                <w:szCs w:val="28"/>
              </w:rPr>
              <w:t>and</w:t>
            </w:r>
            <w:r w:rsidRPr="00794FE5">
              <w:rPr>
                <w:rFonts w:ascii="Calibri" w:hAnsi="Calibri" w:eastAsia="Times New Roman" w:cs="Calibri"/>
                <w:b/>
                <w:bCs/>
                <w:color w:val="000000"/>
                <w:sz w:val="28"/>
                <w:szCs w:val="28"/>
              </w:rPr>
              <w:t xml:space="preserve"> Definitions</w:t>
            </w:r>
          </w:p>
          <w:p w:rsidR="009F30BA" w:rsidP="00195CDB" w:rsidRDefault="009F30BA" w14:paraId="3001565B" w14:textId="77777777">
            <w:pPr>
              <w:rPr>
                <w:rFonts w:ascii="Calibri" w:hAnsi="Calibri" w:eastAsia="Times New Roman" w:cs="Calibri"/>
                <w:color w:val="000000"/>
              </w:rPr>
            </w:pPr>
          </w:p>
        </w:tc>
      </w:tr>
      <w:tr w:rsidRPr="00022E29" w:rsidR="009F30BA" w:rsidTr="001C1998" w14:paraId="64192E6C" w14:textId="77777777">
        <w:trPr>
          <w:trHeight w:val="350"/>
        </w:trPr>
        <w:tc>
          <w:tcPr>
            <w:tcW w:w="10795" w:type="dxa"/>
            <w:gridSpan w:val="3"/>
          </w:tcPr>
          <w:p w:rsidRPr="00794FE5" w:rsidR="009F30BA" w:rsidP="00195CDB" w:rsidRDefault="009F30BA" w14:paraId="38D525D5" w14:textId="77777777">
            <w:pPr>
              <w:rPr>
                <w:rFonts w:ascii="Calibri" w:hAnsi="Calibri" w:eastAsia="Times New Roman" w:cs="Calibri"/>
                <w:b/>
                <w:bCs/>
                <w:color w:val="000000"/>
                <w:sz w:val="28"/>
                <w:szCs w:val="28"/>
              </w:rPr>
            </w:pPr>
          </w:p>
        </w:tc>
      </w:tr>
      <w:tr w:rsidRPr="00022E29" w:rsidR="009F30BA" w:rsidTr="00195CDB" w14:paraId="6F629C0A" w14:textId="77777777">
        <w:trPr>
          <w:trHeight w:val="350"/>
        </w:trPr>
        <w:tc>
          <w:tcPr>
            <w:tcW w:w="1345" w:type="dxa"/>
          </w:tcPr>
          <w:p w:rsidR="009F30BA" w:rsidP="00195CDB" w:rsidRDefault="009F30BA" w14:paraId="3516E177" w14:textId="77777777">
            <w:pPr>
              <w:ind w:right="309"/>
              <w:jc w:val="both"/>
              <w:rPr>
                <w:rFonts w:ascii="Calibri" w:hAnsi="Calibri" w:eastAsia="Times New Roman" w:cs="Calibri"/>
                <w:color w:val="000000"/>
              </w:rPr>
            </w:pPr>
            <w:r>
              <w:rPr>
                <w:rFonts w:ascii="Calibri" w:hAnsi="Calibri" w:eastAsia="Times New Roman" w:cs="Calibri"/>
                <w:color w:val="000000"/>
              </w:rPr>
              <w:t>Number</w:t>
            </w:r>
          </w:p>
        </w:tc>
        <w:tc>
          <w:tcPr>
            <w:tcW w:w="4140" w:type="dxa"/>
          </w:tcPr>
          <w:p w:rsidRPr="00022E29" w:rsidR="009F30BA" w:rsidP="00195CDB" w:rsidRDefault="009F30BA" w14:paraId="49D47237" w14:textId="77777777">
            <w:pPr>
              <w:rPr>
                <w:rFonts w:ascii="Calibri" w:hAnsi="Calibri" w:eastAsia="Times New Roman" w:cs="Calibri"/>
                <w:color w:val="000000"/>
              </w:rPr>
            </w:pPr>
            <w:r>
              <w:rPr>
                <w:rFonts w:ascii="Calibri" w:hAnsi="Calibri" w:eastAsia="Times New Roman" w:cs="Calibri"/>
                <w:color w:val="000000"/>
              </w:rPr>
              <w:t>Element</w:t>
            </w:r>
          </w:p>
        </w:tc>
        <w:tc>
          <w:tcPr>
            <w:tcW w:w="5310" w:type="dxa"/>
          </w:tcPr>
          <w:p w:rsidRPr="00022E29" w:rsidR="009F30BA" w:rsidP="00195CDB" w:rsidRDefault="009F30BA" w14:paraId="762E759A" w14:textId="77777777">
            <w:pPr>
              <w:rPr>
                <w:rFonts w:ascii="Calibri" w:hAnsi="Calibri" w:eastAsia="Times New Roman" w:cs="Calibri"/>
                <w:color w:val="000000"/>
              </w:rPr>
            </w:pPr>
            <w:r>
              <w:rPr>
                <w:rFonts w:ascii="Calibri" w:hAnsi="Calibri" w:eastAsia="Times New Roman" w:cs="Calibri"/>
                <w:color w:val="000000"/>
              </w:rPr>
              <w:t>Definition</w:t>
            </w:r>
          </w:p>
        </w:tc>
      </w:tr>
      <w:tr w:rsidRPr="00022E29" w:rsidR="009F30BA" w:rsidTr="00195CDB" w14:paraId="75A92425" w14:textId="77777777">
        <w:trPr>
          <w:trHeight w:val="930"/>
        </w:trPr>
        <w:tc>
          <w:tcPr>
            <w:tcW w:w="1345" w:type="dxa"/>
          </w:tcPr>
          <w:p w:rsidRPr="00022E29" w:rsidR="009F30BA" w:rsidP="00195CDB" w:rsidRDefault="009F30BA" w14:paraId="350918A8" w14:textId="77777777">
            <w:pPr>
              <w:ind w:right="309"/>
              <w:jc w:val="center"/>
              <w:rPr>
                <w:rFonts w:ascii="Calibri" w:hAnsi="Calibri" w:eastAsia="Times New Roman" w:cs="Calibri"/>
                <w:color w:val="000000"/>
              </w:rPr>
            </w:pPr>
            <w:r>
              <w:rPr>
                <w:rFonts w:ascii="Calibri" w:hAnsi="Calibri" w:eastAsia="Times New Roman" w:cs="Calibri"/>
                <w:color w:val="000000"/>
              </w:rPr>
              <w:t>1</w:t>
            </w:r>
          </w:p>
        </w:tc>
        <w:tc>
          <w:tcPr>
            <w:tcW w:w="4140" w:type="dxa"/>
            <w:hideMark/>
          </w:tcPr>
          <w:p w:rsidRPr="00022E29" w:rsidR="009F30BA" w:rsidP="00195CDB" w:rsidRDefault="009F30BA" w14:paraId="3903A399" w14:textId="5349F9F1">
            <w:pPr>
              <w:rPr>
                <w:rFonts w:ascii="Calibri" w:hAnsi="Calibri" w:eastAsia="Times New Roman" w:cs="Calibri"/>
                <w:color w:val="000000"/>
              </w:rPr>
            </w:pPr>
            <w:r>
              <w:rPr>
                <w:rFonts w:ascii="Calibri" w:hAnsi="Calibri" w:eastAsia="Times New Roman" w:cs="Calibri"/>
                <w:color w:val="000000"/>
              </w:rPr>
              <w:t>Number</w:t>
            </w:r>
            <w:r w:rsidRPr="00022E29">
              <w:rPr>
                <w:rFonts w:ascii="Calibri" w:hAnsi="Calibri" w:eastAsia="Times New Roman" w:cs="Calibri"/>
                <w:color w:val="000000"/>
              </w:rPr>
              <w:t xml:space="preserve"> of households that </w:t>
            </w:r>
            <w:r>
              <w:rPr>
                <w:rFonts w:ascii="Calibri" w:hAnsi="Calibri" w:eastAsia="Times New Roman" w:cs="Calibri"/>
                <w:color w:val="000000"/>
              </w:rPr>
              <w:t xml:space="preserve">completed and </w:t>
            </w:r>
            <w:proofErr w:type="gramStart"/>
            <w:r>
              <w:rPr>
                <w:rFonts w:ascii="Calibri" w:hAnsi="Calibri" w:eastAsia="Times New Roman" w:cs="Calibri"/>
                <w:color w:val="000000"/>
              </w:rPr>
              <w:t xml:space="preserve">submitted an </w:t>
            </w:r>
            <w:r w:rsidRPr="00022E29">
              <w:rPr>
                <w:rFonts w:ascii="Calibri" w:hAnsi="Calibri" w:eastAsia="Times New Roman" w:cs="Calibri"/>
                <w:color w:val="000000"/>
              </w:rPr>
              <w:t>appli</w:t>
            </w:r>
            <w:r>
              <w:rPr>
                <w:rFonts w:ascii="Calibri" w:hAnsi="Calibri" w:eastAsia="Times New Roman" w:cs="Calibri"/>
                <w:color w:val="000000"/>
              </w:rPr>
              <w:t>cation</w:t>
            </w:r>
            <w:proofErr w:type="gramEnd"/>
            <w:r w:rsidRPr="00022E29">
              <w:rPr>
                <w:rFonts w:ascii="Calibri" w:hAnsi="Calibri" w:eastAsia="Times New Roman" w:cs="Calibri"/>
                <w:color w:val="000000"/>
              </w:rPr>
              <w:t xml:space="preserve"> for ERA program assistance</w:t>
            </w:r>
          </w:p>
        </w:tc>
        <w:tc>
          <w:tcPr>
            <w:tcW w:w="5310" w:type="dxa"/>
            <w:hideMark/>
          </w:tcPr>
          <w:p w:rsidR="009F30BA" w:rsidP="00195CDB" w:rsidRDefault="009F30BA" w14:paraId="5BA7F1C2" w14:textId="58067A8D">
            <w:pPr>
              <w:rPr>
                <w:rFonts w:ascii="Calibri" w:hAnsi="Calibri" w:eastAsia="Times New Roman" w:cs="Calibri"/>
                <w:color w:val="000000"/>
              </w:rPr>
            </w:pPr>
            <w:r w:rsidRPr="00022E29">
              <w:rPr>
                <w:rFonts w:ascii="Calibri" w:hAnsi="Calibri" w:eastAsia="Times New Roman" w:cs="Calibri"/>
                <w:color w:val="000000"/>
              </w:rPr>
              <w:t>The number of households that submitted a complete application</w:t>
            </w:r>
            <w:r>
              <w:rPr>
                <w:rFonts w:ascii="Calibri" w:hAnsi="Calibri" w:eastAsia="Times New Roman" w:cs="Calibri"/>
                <w:color w:val="000000"/>
              </w:rPr>
              <w:t xml:space="preserve">, as reasonably determined by the ERA grantee, for ERA assistance in the reporting period. </w:t>
            </w:r>
            <w:r w:rsidRPr="00022E29">
              <w:rPr>
                <w:rFonts w:ascii="Calibri" w:hAnsi="Calibri" w:eastAsia="Times New Roman" w:cs="Calibri"/>
                <w:color w:val="000000"/>
              </w:rPr>
              <w:t xml:space="preserve"> </w:t>
            </w:r>
          </w:p>
          <w:p w:rsidR="002E4F91" w:rsidP="00195CDB" w:rsidRDefault="009F30BA" w14:paraId="3C1D6441" w14:textId="0B985190">
            <w:pPr>
              <w:rPr>
                <w:rFonts w:ascii="Calibri" w:hAnsi="Calibri" w:eastAsia="Times New Roman" w:cs="Calibri"/>
                <w:color w:val="000000"/>
              </w:rPr>
            </w:pPr>
            <w:r w:rsidDel="002E4F91">
              <w:rPr>
                <w:rFonts w:ascii="Calibri" w:hAnsi="Calibri" w:eastAsia="Times New Roman" w:cs="Calibri"/>
                <w:color w:val="000000"/>
              </w:rPr>
              <w:t>Note that a household</w:t>
            </w:r>
            <w:r>
              <w:rPr>
                <w:rFonts w:ascii="Calibri" w:hAnsi="Calibri" w:eastAsia="Times New Roman" w:cs="Calibri"/>
                <w:color w:val="000000"/>
              </w:rPr>
              <w:t xml:space="preserve"> that </w:t>
            </w:r>
            <w:r w:rsidDel="002E4F91">
              <w:rPr>
                <w:rFonts w:ascii="Calibri" w:hAnsi="Calibri" w:eastAsia="Times New Roman" w:cs="Calibri"/>
                <w:color w:val="000000"/>
              </w:rPr>
              <w:t>received assistance</w:t>
            </w:r>
            <w:r w:rsidDel="00635D2E">
              <w:rPr>
                <w:rFonts w:ascii="Calibri" w:hAnsi="Calibri" w:eastAsia="Times New Roman" w:cs="Calibri"/>
                <w:color w:val="000000"/>
              </w:rPr>
              <w:t xml:space="preserve"> more than once in a particular quarter </w:t>
            </w:r>
            <w:r>
              <w:rPr>
                <w:rFonts w:ascii="Calibri" w:hAnsi="Calibri" w:eastAsia="Times New Roman" w:cs="Calibri"/>
                <w:color w:val="000000"/>
              </w:rPr>
              <w:t>should only be counted one time for reporting purposes.</w:t>
            </w:r>
          </w:p>
          <w:p w:rsidRPr="00022E29" w:rsidR="002E4F91" w:rsidP="00195CDB" w:rsidRDefault="002E4F91" w14:paraId="54F27CC3" w14:textId="4CB0F7C0">
            <w:pPr>
              <w:rPr>
                <w:rFonts w:ascii="Calibri" w:hAnsi="Calibri" w:eastAsia="Times New Roman" w:cs="Calibri"/>
                <w:color w:val="000000"/>
              </w:rPr>
            </w:pPr>
          </w:p>
        </w:tc>
      </w:tr>
      <w:tr w:rsidRPr="00022E29" w:rsidR="009F30BA" w:rsidTr="00195CDB" w14:paraId="09A51074" w14:textId="77777777">
        <w:trPr>
          <w:trHeight w:val="1450"/>
        </w:trPr>
        <w:tc>
          <w:tcPr>
            <w:tcW w:w="1345" w:type="dxa"/>
          </w:tcPr>
          <w:p w:rsidRPr="00022E29" w:rsidR="009F30BA" w:rsidP="00195CDB" w:rsidRDefault="009F30BA" w14:paraId="74DCA170" w14:textId="77777777">
            <w:pPr>
              <w:ind w:right="309"/>
              <w:jc w:val="center"/>
              <w:rPr>
                <w:rFonts w:ascii="Calibri" w:hAnsi="Calibri" w:eastAsia="Times New Roman" w:cs="Calibri"/>
                <w:color w:val="000000"/>
              </w:rPr>
            </w:pPr>
            <w:r>
              <w:rPr>
                <w:rFonts w:ascii="Calibri" w:hAnsi="Calibri" w:eastAsia="Times New Roman" w:cs="Calibri"/>
                <w:color w:val="000000"/>
              </w:rPr>
              <w:t>2</w:t>
            </w:r>
          </w:p>
        </w:tc>
        <w:tc>
          <w:tcPr>
            <w:tcW w:w="4140" w:type="dxa"/>
            <w:hideMark/>
          </w:tcPr>
          <w:p w:rsidRPr="00022E29" w:rsidR="009F30BA" w:rsidP="00195CDB" w:rsidRDefault="009F30BA" w14:paraId="4F2A4B95" w14:textId="6D7DA8B9">
            <w:pPr>
              <w:rPr>
                <w:rFonts w:ascii="Calibri" w:hAnsi="Calibri" w:eastAsia="Times New Roman" w:cs="Calibri"/>
                <w:color w:val="000000"/>
              </w:rPr>
            </w:pPr>
            <w:r>
              <w:rPr>
                <w:rFonts w:ascii="Calibri" w:hAnsi="Calibri" w:eastAsia="Times New Roman" w:cs="Calibri"/>
                <w:color w:val="000000"/>
              </w:rPr>
              <w:t>Number</w:t>
            </w:r>
            <w:r w:rsidRPr="00022E29">
              <w:rPr>
                <w:rFonts w:ascii="Calibri" w:hAnsi="Calibri" w:eastAsia="Times New Roman" w:cs="Calibri"/>
                <w:color w:val="000000"/>
              </w:rPr>
              <w:t xml:space="preserve"> of</w:t>
            </w:r>
            <w:r>
              <w:rPr>
                <w:rFonts w:ascii="Calibri" w:hAnsi="Calibri" w:eastAsia="Times New Roman" w:cs="Calibri"/>
                <w:color w:val="000000"/>
              </w:rPr>
              <w:t xml:space="preserve"> </w:t>
            </w:r>
            <w:r w:rsidRPr="00022E29">
              <w:rPr>
                <w:rFonts w:ascii="Calibri" w:hAnsi="Calibri" w:eastAsia="Times New Roman" w:cs="Calibri"/>
                <w:color w:val="000000"/>
              </w:rPr>
              <w:t>households that received ERA assistance</w:t>
            </w:r>
            <w:r>
              <w:rPr>
                <w:rFonts w:ascii="Calibri" w:hAnsi="Calibri" w:eastAsia="Times New Roman" w:cs="Calibri"/>
                <w:color w:val="000000"/>
              </w:rPr>
              <w:t xml:space="preserve"> of any kind </w:t>
            </w:r>
          </w:p>
        </w:tc>
        <w:tc>
          <w:tcPr>
            <w:tcW w:w="5310" w:type="dxa"/>
            <w:hideMark/>
          </w:tcPr>
          <w:p w:rsidR="009F30BA" w:rsidP="004B78B8" w:rsidRDefault="009F30BA" w14:paraId="39E61589" w14:textId="166E0928">
            <w:pPr>
              <w:rPr>
                <w:rFonts w:ascii="Calibri" w:hAnsi="Calibri" w:eastAsia="Times New Roman" w:cs="Calibri"/>
                <w:color w:val="000000"/>
              </w:rPr>
            </w:pPr>
            <w:r w:rsidRPr="00022E29">
              <w:rPr>
                <w:rFonts w:ascii="Calibri" w:hAnsi="Calibri" w:eastAsia="Times New Roman" w:cs="Calibri"/>
                <w:color w:val="000000"/>
              </w:rPr>
              <w:t>The number of</w:t>
            </w:r>
            <w:r>
              <w:rPr>
                <w:rFonts w:ascii="Calibri" w:hAnsi="Calibri" w:eastAsia="Times New Roman" w:cs="Calibri"/>
                <w:color w:val="000000"/>
              </w:rPr>
              <w:t xml:space="preserve"> </w:t>
            </w:r>
            <w:r w:rsidRPr="00022E29">
              <w:rPr>
                <w:rFonts w:ascii="Calibri" w:hAnsi="Calibri" w:eastAsia="Times New Roman" w:cs="Calibri"/>
                <w:color w:val="000000"/>
              </w:rPr>
              <w:t xml:space="preserve">households </w:t>
            </w:r>
            <w:r>
              <w:rPr>
                <w:rFonts w:ascii="Calibri" w:hAnsi="Calibri" w:eastAsia="Times New Roman" w:cs="Calibri"/>
                <w:color w:val="000000"/>
              </w:rPr>
              <w:t xml:space="preserve">whose rent and/or utility/ home energy payments were </w:t>
            </w:r>
            <w:r w:rsidR="00893068">
              <w:rPr>
                <w:rFonts w:ascii="Calibri" w:hAnsi="Calibri" w:eastAsia="Times New Roman" w:cs="Calibri"/>
                <w:color w:val="000000"/>
              </w:rPr>
              <w:t xml:space="preserve">fully or partially </w:t>
            </w:r>
            <w:r w:rsidR="004B78B8">
              <w:rPr>
                <w:rFonts w:ascii="Calibri" w:hAnsi="Calibri" w:eastAsia="Times New Roman" w:cs="Calibri"/>
                <w:color w:val="000000"/>
              </w:rPr>
              <w:t>paid</w:t>
            </w:r>
            <w:r>
              <w:rPr>
                <w:rFonts w:ascii="Calibri" w:hAnsi="Calibri" w:eastAsia="Times New Roman" w:cs="Calibri"/>
                <w:color w:val="000000"/>
              </w:rPr>
              <w:t xml:space="preserve"> by the ERA grantee under the federal ERA program plus the number of households that received </w:t>
            </w:r>
            <w:r w:rsidRPr="00022E29">
              <w:rPr>
                <w:rFonts w:ascii="Calibri" w:hAnsi="Calibri" w:eastAsia="Times New Roman" w:cs="Calibri"/>
                <w:color w:val="000000"/>
              </w:rPr>
              <w:t xml:space="preserve">housing stability services administered by the ERA grantee in the reporting period.  </w:t>
            </w:r>
          </w:p>
          <w:p w:rsidR="002E4F91" w:rsidP="004B78B8" w:rsidRDefault="002E4F91" w14:paraId="669BA5D2" w14:textId="7C3548E5">
            <w:pPr>
              <w:rPr>
                <w:rFonts w:ascii="Calibri" w:hAnsi="Calibri" w:eastAsia="Times New Roman" w:cs="Calibri"/>
                <w:color w:val="000000"/>
              </w:rPr>
            </w:pPr>
          </w:p>
          <w:p w:rsidR="0081799F" w:rsidP="0081799F" w:rsidRDefault="0081799F" w14:paraId="7F4EAE0E" w14:textId="77777777">
            <w:pPr>
              <w:rPr>
                <w:rFonts w:ascii="Calibri" w:hAnsi="Calibri" w:eastAsia="Times New Roman" w:cs="Calibri"/>
                <w:color w:val="000000"/>
              </w:rPr>
            </w:pPr>
            <w:r w:rsidDel="002E4F91">
              <w:rPr>
                <w:rFonts w:ascii="Calibri" w:hAnsi="Calibri" w:eastAsia="Times New Roman" w:cs="Calibri"/>
                <w:color w:val="000000"/>
              </w:rPr>
              <w:t>Note that a household</w:t>
            </w:r>
            <w:r>
              <w:rPr>
                <w:rFonts w:ascii="Calibri" w:hAnsi="Calibri" w:eastAsia="Times New Roman" w:cs="Calibri"/>
                <w:color w:val="000000"/>
              </w:rPr>
              <w:t xml:space="preserve"> that </w:t>
            </w:r>
            <w:r w:rsidDel="002E4F91">
              <w:rPr>
                <w:rFonts w:ascii="Calibri" w:hAnsi="Calibri" w:eastAsia="Times New Roman" w:cs="Calibri"/>
                <w:color w:val="000000"/>
              </w:rPr>
              <w:t>received assistance</w:t>
            </w:r>
            <w:r w:rsidDel="00635D2E">
              <w:rPr>
                <w:rFonts w:ascii="Calibri" w:hAnsi="Calibri" w:eastAsia="Times New Roman" w:cs="Calibri"/>
                <w:color w:val="000000"/>
              </w:rPr>
              <w:t xml:space="preserve"> more than once in a particular quarter </w:t>
            </w:r>
            <w:r>
              <w:rPr>
                <w:rFonts w:ascii="Calibri" w:hAnsi="Calibri" w:eastAsia="Times New Roman" w:cs="Calibri"/>
                <w:color w:val="000000"/>
              </w:rPr>
              <w:t>should only be counted one time for reporting purposes.</w:t>
            </w:r>
          </w:p>
          <w:p w:rsidR="002E4F91" w:rsidP="004B78B8" w:rsidRDefault="002E4F91" w14:paraId="3DD352BB" w14:textId="77777777">
            <w:pPr>
              <w:rPr>
                <w:rFonts w:ascii="Calibri" w:hAnsi="Calibri" w:eastAsia="Times New Roman" w:cs="Calibri"/>
                <w:color w:val="000000"/>
              </w:rPr>
            </w:pPr>
          </w:p>
          <w:p w:rsidRPr="00022E29" w:rsidR="002E4F91" w:rsidP="004B78B8" w:rsidRDefault="002E4F91" w14:paraId="24A283C0" w14:textId="4AD4F3D9">
            <w:pPr>
              <w:rPr>
                <w:rFonts w:ascii="Calibri" w:hAnsi="Calibri" w:eastAsia="Times New Roman" w:cs="Calibri"/>
                <w:color w:val="000000"/>
              </w:rPr>
            </w:pPr>
          </w:p>
        </w:tc>
      </w:tr>
      <w:tr w:rsidRPr="00022E29" w:rsidR="009F30BA" w:rsidTr="00195CDB" w14:paraId="11C06A29" w14:textId="77777777">
        <w:trPr>
          <w:trHeight w:val="620"/>
        </w:trPr>
        <w:tc>
          <w:tcPr>
            <w:tcW w:w="1345" w:type="dxa"/>
          </w:tcPr>
          <w:p w:rsidRPr="00022E29" w:rsidR="009F30BA" w:rsidP="00195CDB" w:rsidRDefault="009F30BA" w14:paraId="1C74F25B" w14:textId="77777777">
            <w:pPr>
              <w:ind w:right="309"/>
              <w:jc w:val="center"/>
              <w:rPr>
                <w:rFonts w:ascii="Calibri" w:hAnsi="Calibri" w:eastAsia="Times New Roman" w:cs="Calibri"/>
                <w:color w:val="000000"/>
              </w:rPr>
            </w:pPr>
            <w:r>
              <w:rPr>
                <w:rFonts w:ascii="Calibri" w:hAnsi="Calibri" w:eastAsia="Times New Roman" w:cs="Calibri"/>
                <w:color w:val="000000"/>
              </w:rPr>
              <w:t>3</w:t>
            </w:r>
          </w:p>
        </w:tc>
        <w:tc>
          <w:tcPr>
            <w:tcW w:w="4140" w:type="dxa"/>
            <w:hideMark/>
          </w:tcPr>
          <w:p w:rsidRPr="00022E29" w:rsidR="009F30BA" w:rsidP="00195CDB" w:rsidRDefault="009F30BA" w14:paraId="4D825A16" w14:textId="49112518">
            <w:pPr>
              <w:rPr>
                <w:rFonts w:ascii="Calibri" w:hAnsi="Calibri" w:eastAsia="Times New Roman" w:cs="Calibri"/>
                <w:color w:val="000000"/>
              </w:rPr>
            </w:pPr>
            <w:r>
              <w:rPr>
                <w:rFonts w:ascii="Calibri" w:hAnsi="Calibri" w:eastAsia="Times New Roman" w:cs="Calibri"/>
                <w:color w:val="000000"/>
              </w:rPr>
              <w:t>Number</w:t>
            </w:r>
            <w:r w:rsidRPr="00022E29">
              <w:rPr>
                <w:rFonts w:ascii="Calibri" w:hAnsi="Calibri" w:eastAsia="Times New Roman" w:cs="Calibri"/>
                <w:color w:val="000000"/>
              </w:rPr>
              <w:t xml:space="preserve"> of</w:t>
            </w:r>
            <w:r>
              <w:rPr>
                <w:rFonts w:ascii="Calibri" w:hAnsi="Calibri" w:eastAsia="Times New Roman" w:cs="Calibri"/>
                <w:color w:val="000000"/>
              </w:rPr>
              <w:t xml:space="preserve"> </w:t>
            </w:r>
            <w:r w:rsidRPr="00022E29">
              <w:rPr>
                <w:rFonts w:ascii="Calibri" w:hAnsi="Calibri" w:eastAsia="Times New Roman" w:cs="Calibri"/>
                <w:color w:val="000000"/>
              </w:rPr>
              <w:t xml:space="preserve">households that received </w:t>
            </w:r>
            <w:r>
              <w:rPr>
                <w:rFonts w:ascii="Calibri" w:hAnsi="Calibri" w:eastAsia="Times New Roman" w:cs="Calibri"/>
                <w:color w:val="000000"/>
              </w:rPr>
              <w:t xml:space="preserve">the following types of </w:t>
            </w:r>
            <w:r w:rsidRPr="00022E29">
              <w:rPr>
                <w:rFonts w:ascii="Calibri" w:hAnsi="Calibri" w:eastAsia="Times New Roman" w:cs="Calibri"/>
                <w:color w:val="000000"/>
              </w:rPr>
              <w:t>ERA assistance</w:t>
            </w:r>
            <w:r>
              <w:rPr>
                <w:rFonts w:ascii="Calibri" w:hAnsi="Calibri" w:eastAsia="Times New Roman" w:cs="Calibri"/>
                <w:color w:val="000000"/>
              </w:rPr>
              <w:t xml:space="preserve"> (where applicable):</w:t>
            </w:r>
            <w:r w:rsidRPr="00022E29">
              <w:rPr>
                <w:rFonts w:ascii="Calibri" w:hAnsi="Calibri" w:eastAsia="Times New Roman" w:cs="Calibri"/>
                <w:color w:val="000000"/>
              </w:rPr>
              <w:t xml:space="preserve"> </w:t>
            </w:r>
          </w:p>
        </w:tc>
        <w:tc>
          <w:tcPr>
            <w:tcW w:w="5310" w:type="dxa"/>
            <w:hideMark/>
          </w:tcPr>
          <w:p w:rsidRPr="00022E29" w:rsidR="009F30BA" w:rsidP="00195CDB" w:rsidRDefault="009F30BA" w14:paraId="1CC6CD58" w14:textId="77777777">
            <w:pPr>
              <w:jc w:val="both"/>
              <w:rPr>
                <w:rFonts w:ascii="Calibri" w:hAnsi="Calibri" w:eastAsia="Times New Roman" w:cs="Calibri"/>
                <w:color w:val="000000"/>
              </w:rPr>
            </w:pPr>
          </w:p>
        </w:tc>
      </w:tr>
      <w:tr w:rsidRPr="00022E29" w:rsidR="009F30BA" w:rsidTr="00195CDB" w14:paraId="37CB9A4C" w14:textId="77777777">
        <w:trPr>
          <w:trHeight w:val="800"/>
        </w:trPr>
        <w:tc>
          <w:tcPr>
            <w:tcW w:w="1345" w:type="dxa"/>
          </w:tcPr>
          <w:p w:rsidRPr="00794046" w:rsidR="009F30BA" w:rsidP="00195CDB" w:rsidRDefault="009F30BA" w14:paraId="1DB55B6C" w14:textId="77777777">
            <w:pPr>
              <w:ind w:right="309"/>
              <w:jc w:val="center"/>
              <w:rPr>
                <w:rFonts w:ascii="Calibri" w:hAnsi="Calibri" w:eastAsia="Times New Roman" w:cs="Calibri"/>
                <w:color w:val="000000"/>
              </w:rPr>
            </w:pPr>
          </w:p>
        </w:tc>
        <w:tc>
          <w:tcPr>
            <w:tcW w:w="4140" w:type="dxa"/>
          </w:tcPr>
          <w:p w:rsidRPr="00AD6963" w:rsidR="009F30BA" w:rsidP="00195CDB" w:rsidRDefault="009F30BA" w14:paraId="5180FE5F" w14:textId="77777777">
            <w:pPr>
              <w:pStyle w:val="ListParagraph"/>
              <w:numPr>
                <w:ilvl w:val="0"/>
                <w:numId w:val="1"/>
              </w:numPr>
              <w:jc w:val="both"/>
              <w:rPr>
                <w:rFonts w:ascii="Calibri" w:hAnsi="Calibri" w:eastAsia="Times New Roman" w:cs="Calibri"/>
                <w:color w:val="000000"/>
              </w:rPr>
            </w:pPr>
            <w:r>
              <w:rPr>
                <w:rFonts w:ascii="Calibri" w:hAnsi="Calibri" w:eastAsia="Times New Roman" w:cs="Calibri"/>
                <w:color w:val="000000"/>
              </w:rPr>
              <w:t>Rent (#)</w:t>
            </w:r>
          </w:p>
        </w:tc>
        <w:tc>
          <w:tcPr>
            <w:tcW w:w="5310" w:type="dxa"/>
          </w:tcPr>
          <w:p w:rsidR="002E4F91" w:rsidP="004B78B8" w:rsidRDefault="009F30BA" w14:paraId="09CEA3E9" w14:textId="31C8E848">
            <w:pPr>
              <w:rPr>
                <w:rFonts w:ascii="Calibri" w:hAnsi="Calibri" w:eastAsia="Times New Roman" w:cs="Calibri"/>
                <w:color w:val="000000"/>
              </w:rPr>
            </w:pPr>
            <w:r w:rsidRPr="00022E29">
              <w:rPr>
                <w:rFonts w:ascii="Calibri" w:hAnsi="Calibri" w:eastAsia="Times New Roman" w:cs="Calibri"/>
                <w:color w:val="000000"/>
              </w:rPr>
              <w:t xml:space="preserve">The number of households </w:t>
            </w:r>
            <w:r>
              <w:rPr>
                <w:rFonts w:ascii="Calibri" w:hAnsi="Calibri" w:eastAsia="Times New Roman" w:cs="Calibri"/>
                <w:color w:val="000000"/>
              </w:rPr>
              <w:t xml:space="preserve">for whom the ERA grantee </w:t>
            </w:r>
            <w:r w:rsidR="004B78B8">
              <w:rPr>
                <w:rFonts w:ascii="Calibri" w:hAnsi="Calibri" w:eastAsia="Times New Roman" w:cs="Calibri"/>
                <w:color w:val="000000"/>
              </w:rPr>
              <w:t>paid</w:t>
            </w:r>
            <w:r>
              <w:rPr>
                <w:rFonts w:ascii="Calibri" w:hAnsi="Calibri" w:eastAsia="Times New Roman" w:cs="Calibri"/>
                <w:color w:val="000000"/>
              </w:rPr>
              <w:t xml:space="preserve"> at least one</w:t>
            </w:r>
            <w:r w:rsidRPr="00022E29">
              <w:rPr>
                <w:rFonts w:ascii="Calibri" w:hAnsi="Calibri" w:eastAsia="Times New Roman" w:cs="Calibri"/>
                <w:color w:val="000000"/>
              </w:rPr>
              <w:t xml:space="preserve"> rent payment under the federal ERA program in the reporting period. </w:t>
            </w:r>
          </w:p>
          <w:p w:rsidR="0081799F" w:rsidP="004B78B8" w:rsidRDefault="0081799F" w14:paraId="6BA8F4F5" w14:textId="77777777">
            <w:pPr>
              <w:rPr>
                <w:rFonts w:ascii="Calibri" w:hAnsi="Calibri" w:eastAsia="Times New Roman" w:cs="Calibri"/>
                <w:color w:val="000000"/>
              </w:rPr>
            </w:pPr>
          </w:p>
          <w:p w:rsidR="0081799F" w:rsidP="0081799F" w:rsidRDefault="0081799F" w14:paraId="4BCA48B3" w14:textId="77777777">
            <w:pPr>
              <w:rPr>
                <w:rFonts w:ascii="Calibri" w:hAnsi="Calibri" w:eastAsia="Times New Roman" w:cs="Calibri"/>
                <w:color w:val="000000"/>
              </w:rPr>
            </w:pPr>
            <w:r w:rsidDel="002E4F91">
              <w:rPr>
                <w:rFonts w:ascii="Calibri" w:hAnsi="Calibri" w:eastAsia="Times New Roman" w:cs="Calibri"/>
                <w:color w:val="000000"/>
              </w:rPr>
              <w:t>Note that a household</w:t>
            </w:r>
            <w:r>
              <w:rPr>
                <w:rFonts w:ascii="Calibri" w:hAnsi="Calibri" w:eastAsia="Times New Roman" w:cs="Calibri"/>
                <w:color w:val="000000"/>
              </w:rPr>
              <w:t xml:space="preserve"> that </w:t>
            </w:r>
            <w:r w:rsidDel="002E4F91">
              <w:rPr>
                <w:rFonts w:ascii="Calibri" w:hAnsi="Calibri" w:eastAsia="Times New Roman" w:cs="Calibri"/>
                <w:color w:val="000000"/>
              </w:rPr>
              <w:t>received assistance</w:t>
            </w:r>
            <w:r w:rsidDel="00635D2E">
              <w:rPr>
                <w:rFonts w:ascii="Calibri" w:hAnsi="Calibri" w:eastAsia="Times New Roman" w:cs="Calibri"/>
                <w:color w:val="000000"/>
              </w:rPr>
              <w:t xml:space="preserve"> more than once in a particular quarter </w:t>
            </w:r>
            <w:r>
              <w:rPr>
                <w:rFonts w:ascii="Calibri" w:hAnsi="Calibri" w:eastAsia="Times New Roman" w:cs="Calibri"/>
                <w:color w:val="000000"/>
              </w:rPr>
              <w:t>should only be counted one time for reporting purposes.</w:t>
            </w:r>
          </w:p>
          <w:p w:rsidRPr="00022E29" w:rsidR="0081799F" w:rsidP="004B78B8" w:rsidRDefault="0081799F" w14:paraId="5CAB6EEE" w14:textId="5772D6D8">
            <w:pPr>
              <w:rPr>
                <w:rFonts w:ascii="Calibri" w:hAnsi="Calibri" w:eastAsia="Times New Roman" w:cs="Calibri"/>
                <w:color w:val="000000"/>
              </w:rPr>
            </w:pPr>
          </w:p>
        </w:tc>
      </w:tr>
      <w:tr w:rsidRPr="00022E29" w:rsidR="009F30BA" w:rsidTr="00195CDB" w14:paraId="23AE0BB8" w14:textId="77777777">
        <w:trPr>
          <w:trHeight w:val="1450"/>
        </w:trPr>
        <w:tc>
          <w:tcPr>
            <w:tcW w:w="1345" w:type="dxa"/>
          </w:tcPr>
          <w:p w:rsidRPr="00794046" w:rsidR="009F30BA" w:rsidP="00195CDB" w:rsidRDefault="009F30BA" w14:paraId="18EB166D" w14:textId="77777777">
            <w:pPr>
              <w:ind w:right="309"/>
              <w:jc w:val="center"/>
              <w:rPr>
                <w:rFonts w:ascii="Calibri" w:hAnsi="Calibri" w:eastAsia="Times New Roman" w:cs="Calibri"/>
                <w:color w:val="000000"/>
              </w:rPr>
            </w:pPr>
          </w:p>
        </w:tc>
        <w:tc>
          <w:tcPr>
            <w:tcW w:w="4140" w:type="dxa"/>
          </w:tcPr>
          <w:p w:rsidRPr="00AD6963" w:rsidR="009F30BA" w:rsidP="00195CDB" w:rsidRDefault="009F30BA" w14:paraId="0DC80BA6" w14:textId="77777777">
            <w:pPr>
              <w:pStyle w:val="ListParagraph"/>
              <w:numPr>
                <w:ilvl w:val="0"/>
                <w:numId w:val="1"/>
              </w:numPr>
              <w:jc w:val="both"/>
              <w:rPr>
                <w:rFonts w:ascii="Calibri" w:hAnsi="Calibri" w:eastAsia="Times New Roman" w:cs="Calibri"/>
                <w:color w:val="000000"/>
              </w:rPr>
            </w:pPr>
            <w:r>
              <w:rPr>
                <w:rFonts w:ascii="Calibri" w:hAnsi="Calibri" w:eastAsia="Times New Roman" w:cs="Calibri"/>
                <w:color w:val="000000"/>
              </w:rPr>
              <w:t>Rental arrears (#)</w:t>
            </w:r>
          </w:p>
        </w:tc>
        <w:tc>
          <w:tcPr>
            <w:tcW w:w="5310" w:type="dxa"/>
          </w:tcPr>
          <w:p w:rsidR="009F30BA" w:rsidP="00195CDB" w:rsidRDefault="009F30BA" w14:paraId="4E738DAF" w14:textId="0383CE7A">
            <w:pPr>
              <w:rPr>
                <w:rFonts w:ascii="Calibri" w:hAnsi="Calibri" w:eastAsia="Times New Roman" w:cs="Calibri"/>
                <w:color w:val="000000"/>
              </w:rPr>
            </w:pPr>
            <w:r w:rsidRPr="00022E29">
              <w:rPr>
                <w:rFonts w:ascii="Calibri" w:hAnsi="Calibri" w:eastAsia="Times New Roman" w:cs="Calibri"/>
                <w:color w:val="000000"/>
              </w:rPr>
              <w:t xml:space="preserve">The number of households for </w:t>
            </w:r>
            <w:r>
              <w:rPr>
                <w:rFonts w:ascii="Calibri" w:hAnsi="Calibri" w:eastAsia="Times New Roman" w:cs="Calibri"/>
                <w:color w:val="000000"/>
              </w:rPr>
              <w:t xml:space="preserve">whom </w:t>
            </w:r>
            <w:r w:rsidRPr="00022E29">
              <w:rPr>
                <w:rFonts w:ascii="Calibri" w:hAnsi="Calibri" w:eastAsia="Times New Roman" w:cs="Calibri"/>
                <w:color w:val="000000"/>
              </w:rPr>
              <w:t xml:space="preserve">the ERA grantee paid any amount of rental arrears in the reporting period.  </w:t>
            </w:r>
          </w:p>
          <w:p w:rsidR="00917056" w:rsidP="00195CDB" w:rsidRDefault="00917056" w14:paraId="44E9C874" w14:textId="77777777">
            <w:pPr>
              <w:rPr>
                <w:rFonts w:ascii="Calibri" w:hAnsi="Calibri" w:eastAsia="Times New Roman" w:cs="Calibri"/>
                <w:color w:val="000000"/>
              </w:rPr>
            </w:pPr>
          </w:p>
          <w:p w:rsidR="00F37E73" w:rsidP="0003235B" w:rsidRDefault="009F30BA" w14:paraId="16B4F9A6" w14:textId="77777777">
            <w:pPr>
              <w:rPr>
                <w:rFonts w:ascii="Calibri" w:hAnsi="Calibri" w:eastAsia="Times New Roman" w:cs="Calibri"/>
                <w:color w:val="000000"/>
              </w:rPr>
            </w:pPr>
            <w:r w:rsidRPr="00022E29" w:rsidDel="0099084B">
              <w:rPr>
                <w:rFonts w:ascii="Calibri" w:hAnsi="Calibri" w:eastAsia="Times New Roman" w:cs="Calibri"/>
                <w:color w:val="000000"/>
              </w:rPr>
              <w:t xml:space="preserve">This field is the sum of the number of households for which the ERA grantee paid rental arrears directly to their landlord or </w:t>
            </w:r>
            <w:r w:rsidDel="0099084B">
              <w:rPr>
                <w:rFonts w:ascii="Calibri" w:hAnsi="Calibri" w:eastAsia="Times New Roman" w:cs="Calibri"/>
                <w:color w:val="000000"/>
              </w:rPr>
              <w:t xml:space="preserve">eligible entity under the federal program </w:t>
            </w:r>
            <w:r w:rsidRPr="00022E29" w:rsidDel="0099084B">
              <w:rPr>
                <w:rFonts w:ascii="Calibri" w:hAnsi="Calibri" w:eastAsia="Times New Roman" w:cs="Calibri"/>
                <w:color w:val="000000"/>
              </w:rPr>
              <w:t xml:space="preserve">plus the number of households to which the ERA grantee directly </w:t>
            </w:r>
            <w:r w:rsidDel="0099084B" w:rsidR="0003235B">
              <w:rPr>
                <w:rFonts w:ascii="Calibri" w:hAnsi="Calibri" w:eastAsia="Times New Roman" w:cs="Calibri"/>
                <w:color w:val="000000"/>
              </w:rPr>
              <w:t>paid</w:t>
            </w:r>
            <w:r w:rsidRPr="00022E29" w:rsidDel="0099084B">
              <w:rPr>
                <w:rFonts w:ascii="Calibri" w:hAnsi="Calibri" w:eastAsia="Times New Roman" w:cs="Calibri"/>
                <w:color w:val="000000"/>
              </w:rPr>
              <w:t xml:space="preserve"> rent arrears payments in the reporting period.</w:t>
            </w:r>
          </w:p>
          <w:p w:rsidR="00F37E73" w:rsidP="0003235B" w:rsidRDefault="00F37E73" w14:paraId="41817E7C" w14:textId="77777777">
            <w:pPr>
              <w:rPr>
                <w:rFonts w:ascii="Calibri" w:hAnsi="Calibri" w:eastAsia="Times New Roman" w:cs="Calibri"/>
                <w:color w:val="000000"/>
              </w:rPr>
            </w:pPr>
          </w:p>
          <w:p w:rsidR="009F30BA" w:rsidP="0003235B" w:rsidRDefault="009F30BA" w14:paraId="1D55410D" w14:textId="37DA01BD">
            <w:pPr>
              <w:rPr>
                <w:rFonts w:ascii="Calibri" w:hAnsi="Calibri" w:eastAsia="Times New Roman" w:cs="Calibri"/>
                <w:color w:val="000000"/>
              </w:rPr>
            </w:pPr>
          </w:p>
          <w:p w:rsidRPr="00022E29" w:rsidR="009F30BA" w:rsidP="0003235B" w:rsidRDefault="00F37E73" w14:paraId="62745357" w14:textId="013E9971">
            <w:pPr>
              <w:rPr>
                <w:rFonts w:ascii="Calibri" w:hAnsi="Calibri" w:eastAsia="Times New Roman" w:cs="Calibri"/>
                <w:color w:val="000000"/>
              </w:rPr>
            </w:pPr>
            <w:r w:rsidRPr="00F37E73">
              <w:rPr>
                <w:rFonts w:ascii="Calibri" w:hAnsi="Calibri" w:eastAsia="Times New Roman" w:cs="Calibri"/>
                <w:color w:val="000000"/>
              </w:rPr>
              <w:t>Note that a household that received assistance more than once in a particular quarter should only be counted one time for reporting purposes.</w:t>
            </w:r>
          </w:p>
        </w:tc>
      </w:tr>
      <w:tr w:rsidRPr="00022E29" w:rsidR="009F30BA" w:rsidTr="00195CDB" w14:paraId="6F8D010A" w14:textId="77777777">
        <w:trPr>
          <w:trHeight w:val="1450"/>
        </w:trPr>
        <w:tc>
          <w:tcPr>
            <w:tcW w:w="1345" w:type="dxa"/>
          </w:tcPr>
          <w:p w:rsidRPr="00794046" w:rsidR="009F30BA" w:rsidP="00195CDB" w:rsidRDefault="009F30BA" w14:paraId="670466E3" w14:textId="77777777">
            <w:pPr>
              <w:ind w:right="309"/>
              <w:jc w:val="center"/>
              <w:rPr>
                <w:rFonts w:ascii="Calibri" w:hAnsi="Calibri" w:eastAsia="Times New Roman" w:cs="Calibri"/>
                <w:color w:val="000000"/>
              </w:rPr>
            </w:pPr>
          </w:p>
        </w:tc>
        <w:tc>
          <w:tcPr>
            <w:tcW w:w="4140" w:type="dxa"/>
          </w:tcPr>
          <w:p w:rsidRPr="00AD6963" w:rsidR="009F30BA" w:rsidP="00195CDB" w:rsidRDefault="009F30BA" w14:paraId="2EEBF286" w14:textId="77777777">
            <w:pPr>
              <w:pStyle w:val="ListParagraph"/>
              <w:numPr>
                <w:ilvl w:val="0"/>
                <w:numId w:val="1"/>
              </w:numPr>
              <w:jc w:val="both"/>
              <w:rPr>
                <w:rFonts w:ascii="Calibri" w:hAnsi="Calibri" w:eastAsia="Times New Roman" w:cs="Calibri"/>
                <w:color w:val="000000"/>
              </w:rPr>
            </w:pPr>
            <w:r>
              <w:rPr>
                <w:rFonts w:ascii="Calibri" w:hAnsi="Calibri" w:eastAsia="Times New Roman" w:cs="Calibri"/>
                <w:color w:val="000000"/>
              </w:rPr>
              <w:t>Utilities/home energy bills (#)</w:t>
            </w:r>
          </w:p>
        </w:tc>
        <w:tc>
          <w:tcPr>
            <w:tcW w:w="5310" w:type="dxa"/>
          </w:tcPr>
          <w:p w:rsidR="009F30BA" w:rsidP="00195CDB" w:rsidRDefault="009F30BA" w14:paraId="6CA71F7E" w14:textId="7294DA43">
            <w:pPr>
              <w:rPr>
                <w:rFonts w:ascii="Calibri" w:hAnsi="Calibri" w:eastAsia="Times New Roman" w:cs="Calibri"/>
                <w:color w:val="000000"/>
              </w:rPr>
            </w:pPr>
            <w:r w:rsidRPr="00022E29">
              <w:rPr>
                <w:rFonts w:ascii="Calibri" w:hAnsi="Calibri" w:eastAsia="Times New Roman" w:cs="Calibri"/>
                <w:color w:val="000000"/>
              </w:rPr>
              <w:t xml:space="preserve">The number of households </w:t>
            </w:r>
            <w:r>
              <w:rPr>
                <w:rFonts w:ascii="Calibri" w:hAnsi="Calibri" w:eastAsia="Times New Roman" w:cs="Calibri"/>
                <w:color w:val="000000"/>
              </w:rPr>
              <w:t xml:space="preserve">for whom the ERA grantee paid any portion of at least one </w:t>
            </w:r>
            <w:r w:rsidRPr="00022E29">
              <w:rPr>
                <w:rFonts w:ascii="Calibri" w:hAnsi="Calibri" w:eastAsia="Times New Roman" w:cs="Calibri"/>
                <w:color w:val="000000"/>
              </w:rPr>
              <w:t>utility</w:t>
            </w:r>
            <w:r>
              <w:rPr>
                <w:rFonts w:ascii="Calibri" w:hAnsi="Calibri" w:eastAsia="Times New Roman" w:cs="Calibri"/>
                <w:color w:val="000000"/>
              </w:rPr>
              <w:t xml:space="preserve"> or</w:t>
            </w:r>
            <w:r w:rsidRPr="00022E29">
              <w:rPr>
                <w:rFonts w:ascii="Calibri" w:hAnsi="Calibri" w:eastAsia="Times New Roman" w:cs="Calibri"/>
                <w:color w:val="000000"/>
              </w:rPr>
              <w:t xml:space="preserve"> home energy bil</w:t>
            </w:r>
            <w:r>
              <w:rPr>
                <w:rFonts w:ascii="Calibri" w:hAnsi="Calibri" w:eastAsia="Times New Roman" w:cs="Calibri"/>
                <w:color w:val="000000"/>
              </w:rPr>
              <w:t xml:space="preserve">l </w:t>
            </w:r>
            <w:r w:rsidRPr="00022E29">
              <w:rPr>
                <w:rFonts w:ascii="Calibri" w:hAnsi="Calibri" w:eastAsia="Times New Roman" w:cs="Calibri"/>
                <w:color w:val="000000"/>
              </w:rPr>
              <w:t xml:space="preserve">under the federal ERA program in the reporting period. </w:t>
            </w:r>
            <w:r>
              <w:rPr>
                <w:rFonts w:ascii="Calibri" w:hAnsi="Calibri" w:eastAsia="Times New Roman" w:cs="Calibri"/>
                <w:color w:val="000000"/>
              </w:rPr>
              <w:br/>
            </w:r>
            <w:r>
              <w:rPr>
                <w:rFonts w:ascii="Calibri" w:hAnsi="Calibri" w:eastAsia="Times New Roman" w:cs="Calibri"/>
                <w:color w:val="000000"/>
              </w:rPr>
              <w:br/>
            </w:r>
            <w:r w:rsidRPr="00022E29" w:rsidDel="0099084B">
              <w:rPr>
                <w:rFonts w:ascii="Calibri" w:hAnsi="Calibri" w:eastAsia="Times New Roman" w:cs="Calibri"/>
                <w:color w:val="000000"/>
              </w:rPr>
              <w:t xml:space="preserve">This field is the sum of the number of households for which the ERA grantee made utility or home energy bill  payments directly to the provider or another person plus the number of households </w:t>
            </w:r>
            <w:r w:rsidDel="0099084B">
              <w:rPr>
                <w:rFonts w:ascii="Calibri" w:hAnsi="Calibri" w:eastAsia="Times New Roman" w:cs="Calibri"/>
                <w:color w:val="000000"/>
              </w:rPr>
              <w:t>that received  payments from the</w:t>
            </w:r>
            <w:r w:rsidRPr="00022E29" w:rsidDel="0099084B">
              <w:rPr>
                <w:rFonts w:ascii="Calibri" w:hAnsi="Calibri" w:eastAsia="Times New Roman" w:cs="Calibri"/>
                <w:color w:val="000000"/>
              </w:rPr>
              <w:t xml:space="preserve"> ERA grantee </w:t>
            </w:r>
            <w:r w:rsidDel="0099084B">
              <w:rPr>
                <w:rFonts w:ascii="Calibri" w:hAnsi="Calibri" w:eastAsia="Times New Roman" w:cs="Calibri"/>
                <w:color w:val="000000"/>
              </w:rPr>
              <w:t xml:space="preserve">for their </w:t>
            </w:r>
            <w:r w:rsidRPr="00022E29" w:rsidDel="0099084B">
              <w:rPr>
                <w:rFonts w:ascii="Calibri" w:hAnsi="Calibri" w:eastAsia="Times New Roman" w:cs="Calibri"/>
                <w:color w:val="000000"/>
              </w:rPr>
              <w:t>utility or home energy bill payments in the reporting period.</w:t>
            </w:r>
          </w:p>
          <w:p w:rsidR="0081799F" w:rsidP="00195CDB" w:rsidRDefault="0081799F" w14:paraId="7F2B4BE6" w14:textId="77777777">
            <w:pPr>
              <w:rPr>
                <w:rFonts w:ascii="Calibri" w:hAnsi="Calibri" w:eastAsia="Times New Roman" w:cs="Calibri"/>
                <w:color w:val="000000"/>
              </w:rPr>
            </w:pPr>
          </w:p>
          <w:p w:rsidR="0081799F" w:rsidP="0081799F" w:rsidRDefault="0081799F" w14:paraId="3B0BA30D" w14:textId="77777777">
            <w:pPr>
              <w:rPr>
                <w:rFonts w:ascii="Calibri" w:hAnsi="Calibri" w:eastAsia="Times New Roman" w:cs="Calibri"/>
                <w:color w:val="000000"/>
              </w:rPr>
            </w:pPr>
            <w:r w:rsidDel="002E4F91">
              <w:rPr>
                <w:rFonts w:ascii="Calibri" w:hAnsi="Calibri" w:eastAsia="Times New Roman" w:cs="Calibri"/>
                <w:color w:val="000000"/>
              </w:rPr>
              <w:t>Note that a household</w:t>
            </w:r>
            <w:r>
              <w:rPr>
                <w:rFonts w:ascii="Calibri" w:hAnsi="Calibri" w:eastAsia="Times New Roman" w:cs="Calibri"/>
                <w:color w:val="000000"/>
              </w:rPr>
              <w:t xml:space="preserve"> that </w:t>
            </w:r>
            <w:r w:rsidDel="002E4F91">
              <w:rPr>
                <w:rFonts w:ascii="Calibri" w:hAnsi="Calibri" w:eastAsia="Times New Roman" w:cs="Calibri"/>
                <w:color w:val="000000"/>
              </w:rPr>
              <w:t>received assistance</w:t>
            </w:r>
            <w:r w:rsidDel="00635D2E">
              <w:rPr>
                <w:rFonts w:ascii="Calibri" w:hAnsi="Calibri" w:eastAsia="Times New Roman" w:cs="Calibri"/>
                <w:color w:val="000000"/>
              </w:rPr>
              <w:t xml:space="preserve"> more than once in a particular quarter </w:t>
            </w:r>
            <w:r>
              <w:rPr>
                <w:rFonts w:ascii="Calibri" w:hAnsi="Calibri" w:eastAsia="Times New Roman" w:cs="Calibri"/>
                <w:color w:val="000000"/>
              </w:rPr>
              <w:t>should only be counted one time for reporting purposes.</w:t>
            </w:r>
          </w:p>
          <w:p w:rsidRPr="00022E29" w:rsidR="0081799F" w:rsidP="00195CDB" w:rsidRDefault="0081799F" w14:paraId="2CC3D346" w14:textId="6270098D">
            <w:pPr>
              <w:rPr>
                <w:rFonts w:ascii="Calibri" w:hAnsi="Calibri" w:eastAsia="Times New Roman" w:cs="Calibri"/>
                <w:color w:val="000000"/>
              </w:rPr>
            </w:pPr>
          </w:p>
        </w:tc>
      </w:tr>
      <w:tr w:rsidRPr="00022E29" w:rsidR="009F30BA" w:rsidTr="00195CDB" w14:paraId="33633294" w14:textId="77777777">
        <w:trPr>
          <w:trHeight w:val="1450"/>
        </w:trPr>
        <w:tc>
          <w:tcPr>
            <w:tcW w:w="1345" w:type="dxa"/>
          </w:tcPr>
          <w:p w:rsidRPr="00794046" w:rsidR="009F30BA" w:rsidP="00195CDB" w:rsidRDefault="009F30BA" w14:paraId="0F6DC9F5" w14:textId="77777777">
            <w:pPr>
              <w:ind w:right="309"/>
              <w:jc w:val="center"/>
              <w:rPr>
                <w:rFonts w:ascii="Calibri" w:hAnsi="Calibri" w:eastAsia="Times New Roman" w:cs="Calibri"/>
                <w:color w:val="000000"/>
              </w:rPr>
            </w:pPr>
          </w:p>
        </w:tc>
        <w:tc>
          <w:tcPr>
            <w:tcW w:w="4140" w:type="dxa"/>
          </w:tcPr>
          <w:p w:rsidRPr="00AD6963" w:rsidR="009F30BA" w:rsidP="00195CDB" w:rsidRDefault="009F30BA" w14:paraId="01E97015" w14:textId="77777777">
            <w:pPr>
              <w:pStyle w:val="ListParagraph"/>
              <w:numPr>
                <w:ilvl w:val="0"/>
                <w:numId w:val="1"/>
              </w:numPr>
              <w:jc w:val="both"/>
              <w:rPr>
                <w:rFonts w:ascii="Calibri" w:hAnsi="Calibri" w:eastAsia="Times New Roman" w:cs="Calibri"/>
                <w:color w:val="000000"/>
              </w:rPr>
            </w:pPr>
            <w:r>
              <w:rPr>
                <w:rFonts w:ascii="Calibri" w:hAnsi="Calibri" w:eastAsia="Times New Roman" w:cs="Calibri"/>
                <w:color w:val="000000"/>
              </w:rPr>
              <w:t>Utilities/home energy costs arrears (#)</w:t>
            </w:r>
          </w:p>
        </w:tc>
        <w:tc>
          <w:tcPr>
            <w:tcW w:w="5310" w:type="dxa"/>
          </w:tcPr>
          <w:p w:rsidR="009F30BA" w:rsidP="0003235B" w:rsidRDefault="009F30BA" w14:paraId="325B7BF3" w14:textId="5386222B">
            <w:pPr>
              <w:rPr>
                <w:rFonts w:ascii="Calibri" w:hAnsi="Calibri" w:eastAsia="Times New Roman" w:cs="Calibri"/>
                <w:color w:val="000000"/>
              </w:rPr>
            </w:pPr>
            <w:r w:rsidRPr="00022E29">
              <w:rPr>
                <w:rFonts w:ascii="Calibri" w:hAnsi="Calibri" w:eastAsia="Times New Roman" w:cs="Calibri"/>
                <w:color w:val="000000"/>
              </w:rPr>
              <w:t xml:space="preserve">The number of households for whom the ERA grantee paid any amount of utility and home energy costs arrears under the federal ERA program in the reporting period. </w:t>
            </w:r>
            <w:r>
              <w:rPr>
                <w:rFonts w:ascii="Calibri" w:hAnsi="Calibri" w:eastAsia="Times New Roman" w:cs="Calibri"/>
                <w:color w:val="000000"/>
              </w:rPr>
              <w:br/>
            </w:r>
            <w:r>
              <w:rPr>
                <w:rFonts w:ascii="Calibri" w:hAnsi="Calibri" w:eastAsia="Times New Roman" w:cs="Calibri"/>
                <w:color w:val="000000"/>
              </w:rPr>
              <w:br/>
            </w:r>
            <w:r w:rsidRPr="00022E29" w:rsidDel="0099084B">
              <w:rPr>
                <w:rFonts w:ascii="Calibri" w:hAnsi="Calibri" w:eastAsia="Times New Roman" w:cs="Calibri"/>
                <w:color w:val="000000"/>
              </w:rPr>
              <w:t xml:space="preserve">This field is the sum of the number of households for which the ERA program paid utility or  home energy cost arrears directly to the utility or home energy provider or another person plus the number of households to which the ERA program directly </w:t>
            </w:r>
            <w:r w:rsidDel="0099084B" w:rsidR="0003235B">
              <w:rPr>
                <w:rFonts w:ascii="Calibri" w:hAnsi="Calibri" w:eastAsia="Times New Roman" w:cs="Calibri"/>
                <w:color w:val="000000"/>
              </w:rPr>
              <w:t>paid</w:t>
            </w:r>
            <w:r w:rsidRPr="00022E29" w:rsidDel="0099084B">
              <w:rPr>
                <w:rFonts w:ascii="Calibri" w:hAnsi="Calibri" w:eastAsia="Times New Roman" w:cs="Calibri"/>
                <w:color w:val="000000"/>
              </w:rPr>
              <w:t xml:space="preserve"> utility or home energy arrears payments in the reporting period.</w:t>
            </w:r>
          </w:p>
          <w:p w:rsidR="0081799F" w:rsidP="0003235B" w:rsidRDefault="0081799F" w14:paraId="256F4F09" w14:textId="77777777">
            <w:pPr>
              <w:rPr>
                <w:rFonts w:ascii="Calibri" w:hAnsi="Calibri" w:eastAsia="Times New Roman" w:cs="Calibri"/>
                <w:color w:val="000000"/>
              </w:rPr>
            </w:pPr>
          </w:p>
          <w:p w:rsidR="0081799F" w:rsidP="0081799F" w:rsidRDefault="0081799F" w14:paraId="3A37E237" w14:textId="77777777">
            <w:pPr>
              <w:rPr>
                <w:rFonts w:ascii="Calibri" w:hAnsi="Calibri" w:eastAsia="Times New Roman" w:cs="Calibri"/>
                <w:color w:val="000000"/>
              </w:rPr>
            </w:pPr>
            <w:r w:rsidDel="002E4F91">
              <w:rPr>
                <w:rFonts w:ascii="Calibri" w:hAnsi="Calibri" w:eastAsia="Times New Roman" w:cs="Calibri"/>
                <w:color w:val="000000"/>
              </w:rPr>
              <w:t>Note that a household</w:t>
            </w:r>
            <w:r>
              <w:rPr>
                <w:rFonts w:ascii="Calibri" w:hAnsi="Calibri" w:eastAsia="Times New Roman" w:cs="Calibri"/>
                <w:color w:val="000000"/>
              </w:rPr>
              <w:t xml:space="preserve"> that </w:t>
            </w:r>
            <w:r w:rsidDel="002E4F91">
              <w:rPr>
                <w:rFonts w:ascii="Calibri" w:hAnsi="Calibri" w:eastAsia="Times New Roman" w:cs="Calibri"/>
                <w:color w:val="000000"/>
              </w:rPr>
              <w:t>received assistance</w:t>
            </w:r>
            <w:r w:rsidDel="00635D2E">
              <w:rPr>
                <w:rFonts w:ascii="Calibri" w:hAnsi="Calibri" w:eastAsia="Times New Roman" w:cs="Calibri"/>
                <w:color w:val="000000"/>
              </w:rPr>
              <w:t xml:space="preserve"> more than once in a particular quarter </w:t>
            </w:r>
            <w:r>
              <w:rPr>
                <w:rFonts w:ascii="Calibri" w:hAnsi="Calibri" w:eastAsia="Times New Roman" w:cs="Calibri"/>
                <w:color w:val="000000"/>
              </w:rPr>
              <w:t>should only be counted one time for reporting purposes.</w:t>
            </w:r>
          </w:p>
          <w:p w:rsidRPr="00022E29" w:rsidR="0081799F" w:rsidP="0003235B" w:rsidRDefault="0081799F" w14:paraId="737D9251" w14:textId="7AAEF80F">
            <w:pPr>
              <w:rPr>
                <w:rFonts w:ascii="Calibri" w:hAnsi="Calibri" w:eastAsia="Times New Roman" w:cs="Calibri"/>
                <w:color w:val="000000"/>
              </w:rPr>
            </w:pPr>
          </w:p>
        </w:tc>
      </w:tr>
      <w:tr w:rsidRPr="00022E29" w:rsidR="009F30BA" w:rsidTr="00195CDB" w14:paraId="4249CA7C" w14:textId="77777777">
        <w:trPr>
          <w:trHeight w:val="1450"/>
        </w:trPr>
        <w:tc>
          <w:tcPr>
            <w:tcW w:w="1345" w:type="dxa"/>
          </w:tcPr>
          <w:p w:rsidRPr="00794046" w:rsidR="009F30BA" w:rsidP="00195CDB" w:rsidRDefault="009F30BA" w14:paraId="7F9819A0" w14:textId="77777777">
            <w:pPr>
              <w:ind w:right="309"/>
              <w:jc w:val="center"/>
              <w:rPr>
                <w:rFonts w:ascii="Calibri" w:hAnsi="Calibri" w:eastAsia="Times New Roman" w:cs="Calibri"/>
                <w:color w:val="000000"/>
              </w:rPr>
            </w:pPr>
          </w:p>
        </w:tc>
        <w:tc>
          <w:tcPr>
            <w:tcW w:w="4140" w:type="dxa"/>
          </w:tcPr>
          <w:p w:rsidRPr="00AD6963" w:rsidR="009F30BA" w:rsidP="00195CDB" w:rsidRDefault="009F30BA" w14:paraId="091C025E" w14:textId="77777777">
            <w:pPr>
              <w:pStyle w:val="ListParagraph"/>
              <w:numPr>
                <w:ilvl w:val="0"/>
                <w:numId w:val="1"/>
              </w:numPr>
              <w:jc w:val="both"/>
              <w:rPr>
                <w:rFonts w:ascii="Calibri" w:hAnsi="Calibri" w:eastAsia="Times New Roman" w:cs="Calibri"/>
                <w:color w:val="000000"/>
              </w:rPr>
            </w:pPr>
            <w:r>
              <w:rPr>
                <w:rFonts w:ascii="Calibri" w:hAnsi="Calibri" w:eastAsia="Times New Roman" w:cs="Calibri"/>
                <w:color w:val="000000"/>
              </w:rPr>
              <w:t>Other expenses related to housing (#)</w:t>
            </w:r>
          </w:p>
        </w:tc>
        <w:tc>
          <w:tcPr>
            <w:tcW w:w="5310" w:type="dxa"/>
          </w:tcPr>
          <w:p w:rsidR="009F30BA" w:rsidP="00195CDB" w:rsidRDefault="009F30BA" w14:paraId="71D261A4" w14:textId="5BD99FC4">
            <w:pPr>
              <w:jc w:val="both"/>
              <w:rPr>
                <w:rFonts w:ascii="Calibri" w:hAnsi="Calibri" w:eastAsia="Times New Roman" w:cs="Calibri"/>
                <w:color w:val="000000"/>
              </w:rPr>
            </w:pPr>
            <w:r w:rsidRPr="00E946B5">
              <w:rPr>
                <w:rFonts w:ascii="Calibri" w:hAnsi="Calibri" w:eastAsia="Times New Roman" w:cs="Calibri"/>
                <w:color w:val="000000"/>
              </w:rPr>
              <w:t>The number of households for whom the ERA grantee paid any amount for other approved housing expenses during the reporting period (not including rent, rent arrears, utility or home energy costs and home energy costs arrears)</w:t>
            </w:r>
            <w:r>
              <w:rPr>
                <w:rFonts w:ascii="Calibri" w:hAnsi="Calibri" w:eastAsia="Times New Roman" w:cs="Calibri"/>
                <w:color w:val="000000"/>
              </w:rPr>
              <w:t xml:space="preserve"> as identified in Treasury’s FAQ No. 7 at</w:t>
            </w:r>
            <w:r w:rsidR="001C1998">
              <w:rPr>
                <w:rFonts w:ascii="Calibri" w:hAnsi="Calibri" w:eastAsia="Times New Roman" w:cs="Calibri"/>
                <w:color w:val="000000"/>
              </w:rPr>
              <w:t xml:space="preserve"> </w:t>
            </w:r>
            <w:hyperlink w:history="1" r:id="rId13">
              <w:r w:rsidRPr="00733E4B" w:rsidR="001C1998">
                <w:rPr>
                  <w:rStyle w:val="Hyperlink"/>
                  <w:rFonts w:ascii="Calibri" w:hAnsi="Calibri" w:eastAsia="Times New Roman" w:cs="Calibri"/>
                </w:rPr>
                <w:t>https://home.treasury.gov/system/files/136/ERA-Frequently-Asked-Questions_Pub-3-16-21.pdf</w:t>
              </w:r>
            </w:hyperlink>
            <w:r w:rsidRPr="00E946B5">
              <w:rPr>
                <w:rFonts w:ascii="Calibri" w:hAnsi="Calibri" w:eastAsia="Times New Roman" w:cs="Calibri"/>
                <w:color w:val="000000"/>
              </w:rPr>
              <w:t>.</w:t>
            </w:r>
          </w:p>
          <w:p w:rsidR="00635D2E" w:rsidP="00195CDB" w:rsidRDefault="00635D2E" w14:paraId="3C900E49" w14:textId="77777777">
            <w:pPr>
              <w:jc w:val="both"/>
              <w:rPr>
                <w:rFonts w:ascii="Calibri" w:hAnsi="Calibri" w:eastAsia="Times New Roman" w:cs="Calibri"/>
                <w:color w:val="000000"/>
              </w:rPr>
            </w:pPr>
          </w:p>
          <w:p w:rsidR="0081799F" w:rsidP="0081799F" w:rsidRDefault="0081799F" w14:paraId="0CEE1892" w14:textId="77777777">
            <w:pPr>
              <w:rPr>
                <w:rFonts w:ascii="Calibri" w:hAnsi="Calibri" w:eastAsia="Times New Roman" w:cs="Calibri"/>
                <w:color w:val="000000"/>
              </w:rPr>
            </w:pPr>
            <w:r w:rsidDel="002E4F91">
              <w:rPr>
                <w:rFonts w:ascii="Calibri" w:hAnsi="Calibri" w:eastAsia="Times New Roman" w:cs="Calibri"/>
                <w:color w:val="000000"/>
              </w:rPr>
              <w:t>Note that a household</w:t>
            </w:r>
            <w:r>
              <w:rPr>
                <w:rFonts w:ascii="Calibri" w:hAnsi="Calibri" w:eastAsia="Times New Roman" w:cs="Calibri"/>
                <w:color w:val="000000"/>
              </w:rPr>
              <w:t xml:space="preserve"> that </w:t>
            </w:r>
            <w:r w:rsidDel="002E4F91">
              <w:rPr>
                <w:rFonts w:ascii="Calibri" w:hAnsi="Calibri" w:eastAsia="Times New Roman" w:cs="Calibri"/>
                <w:color w:val="000000"/>
              </w:rPr>
              <w:t>received assistance</w:t>
            </w:r>
            <w:r w:rsidDel="00635D2E">
              <w:rPr>
                <w:rFonts w:ascii="Calibri" w:hAnsi="Calibri" w:eastAsia="Times New Roman" w:cs="Calibri"/>
                <w:color w:val="000000"/>
              </w:rPr>
              <w:t xml:space="preserve"> more than once in a particular quarter </w:t>
            </w:r>
            <w:r>
              <w:rPr>
                <w:rFonts w:ascii="Calibri" w:hAnsi="Calibri" w:eastAsia="Times New Roman" w:cs="Calibri"/>
                <w:color w:val="000000"/>
              </w:rPr>
              <w:t>should only be counted one time for reporting purposes.</w:t>
            </w:r>
          </w:p>
          <w:p w:rsidR="00635D2E" w:rsidP="00195CDB" w:rsidRDefault="00635D2E" w14:paraId="71C7C1EE" w14:textId="77777777">
            <w:pPr>
              <w:jc w:val="both"/>
              <w:rPr>
                <w:rFonts w:ascii="Calibri" w:hAnsi="Calibri" w:eastAsia="Times New Roman" w:cs="Calibri"/>
                <w:color w:val="000000"/>
              </w:rPr>
            </w:pPr>
          </w:p>
          <w:p w:rsidRPr="00022E29" w:rsidR="00635D2E" w:rsidP="00195CDB" w:rsidRDefault="00635D2E" w14:paraId="129391B7" w14:textId="6DFBD92F">
            <w:pPr>
              <w:jc w:val="both"/>
              <w:rPr>
                <w:rFonts w:ascii="Calibri" w:hAnsi="Calibri" w:eastAsia="Times New Roman" w:cs="Calibri"/>
                <w:color w:val="000000"/>
              </w:rPr>
            </w:pPr>
          </w:p>
        </w:tc>
      </w:tr>
      <w:tr w:rsidRPr="00022E29" w:rsidR="009F30BA" w:rsidTr="00195CDB" w14:paraId="752B5712" w14:textId="77777777">
        <w:trPr>
          <w:trHeight w:val="1450"/>
        </w:trPr>
        <w:tc>
          <w:tcPr>
            <w:tcW w:w="1345" w:type="dxa"/>
          </w:tcPr>
          <w:p w:rsidRPr="00794046" w:rsidR="009F30BA" w:rsidP="00195CDB" w:rsidRDefault="009F30BA" w14:paraId="23E9C8F2" w14:textId="77777777">
            <w:pPr>
              <w:ind w:right="309"/>
              <w:jc w:val="center"/>
              <w:rPr>
                <w:rFonts w:ascii="Calibri" w:hAnsi="Calibri" w:eastAsia="Times New Roman" w:cs="Calibri"/>
                <w:color w:val="000000"/>
              </w:rPr>
            </w:pPr>
          </w:p>
        </w:tc>
        <w:tc>
          <w:tcPr>
            <w:tcW w:w="4140" w:type="dxa"/>
          </w:tcPr>
          <w:p w:rsidRPr="00AD6963" w:rsidR="009F30BA" w:rsidP="00195CDB" w:rsidRDefault="009F30BA" w14:paraId="5ACEB3D8" w14:textId="77777777">
            <w:pPr>
              <w:pStyle w:val="ListParagraph"/>
              <w:numPr>
                <w:ilvl w:val="0"/>
                <w:numId w:val="1"/>
              </w:numPr>
              <w:jc w:val="both"/>
              <w:rPr>
                <w:rFonts w:ascii="Calibri" w:hAnsi="Calibri" w:eastAsia="Times New Roman" w:cs="Calibri"/>
                <w:color w:val="000000"/>
              </w:rPr>
            </w:pPr>
            <w:r>
              <w:rPr>
                <w:rFonts w:ascii="Calibri" w:hAnsi="Calibri" w:eastAsia="Times New Roman" w:cs="Calibri"/>
                <w:color w:val="000000"/>
              </w:rPr>
              <w:t>Housing stability services (#)</w:t>
            </w:r>
          </w:p>
        </w:tc>
        <w:tc>
          <w:tcPr>
            <w:tcW w:w="5310" w:type="dxa"/>
          </w:tcPr>
          <w:p w:rsidRPr="00E946B5" w:rsidR="009F30BA" w:rsidP="00195CDB" w:rsidRDefault="009F30BA" w14:paraId="46D64DB2" w14:textId="46D2FB5E">
            <w:pPr>
              <w:rPr>
                <w:rFonts w:ascii="Calibri" w:hAnsi="Calibri" w:eastAsia="Times New Roman" w:cs="Calibri"/>
                <w:color w:val="000000"/>
              </w:rPr>
            </w:pPr>
            <w:r w:rsidRPr="00E946B5">
              <w:rPr>
                <w:rFonts w:ascii="Calibri" w:hAnsi="Calibri" w:eastAsia="Times New Roman" w:cs="Calibri"/>
                <w:color w:val="000000"/>
              </w:rPr>
              <w:t xml:space="preserve">The number of households that received any housing stability services </w:t>
            </w:r>
            <w:r>
              <w:rPr>
                <w:rFonts w:ascii="Calibri" w:hAnsi="Calibri" w:eastAsia="Times New Roman" w:cs="Calibri"/>
                <w:color w:val="000000"/>
              </w:rPr>
              <w:t xml:space="preserve">provided </w:t>
            </w:r>
            <w:r w:rsidRPr="00E946B5">
              <w:rPr>
                <w:rFonts w:ascii="Calibri" w:hAnsi="Calibri" w:eastAsia="Times New Roman" w:cs="Calibri"/>
                <w:color w:val="000000"/>
              </w:rPr>
              <w:t xml:space="preserve">under the </w:t>
            </w:r>
            <w:r>
              <w:rPr>
                <w:rFonts w:ascii="Calibri" w:hAnsi="Calibri" w:eastAsia="Times New Roman" w:cs="Calibri"/>
                <w:color w:val="000000"/>
              </w:rPr>
              <w:t xml:space="preserve">Treasury’s </w:t>
            </w:r>
            <w:r w:rsidRPr="00E946B5">
              <w:rPr>
                <w:rFonts w:ascii="Calibri" w:hAnsi="Calibri" w:eastAsia="Times New Roman" w:cs="Calibri"/>
                <w:color w:val="000000"/>
              </w:rPr>
              <w:t xml:space="preserve">ERA program during the reporting period.   </w:t>
            </w:r>
          </w:p>
          <w:p w:rsidRPr="00E946B5" w:rsidR="009F30BA" w:rsidP="00195CDB" w:rsidRDefault="009F30BA" w14:paraId="266F728B" w14:textId="77777777">
            <w:pPr>
              <w:rPr>
                <w:rFonts w:ascii="Calibri" w:hAnsi="Calibri" w:eastAsia="Times New Roman" w:cs="Calibri"/>
                <w:color w:val="000000"/>
              </w:rPr>
            </w:pPr>
          </w:p>
          <w:p w:rsidR="009F30BA" w:rsidP="00195CDB" w:rsidRDefault="009F30BA" w14:paraId="4182AF32" w14:textId="77777777">
            <w:pPr>
              <w:jc w:val="both"/>
              <w:rPr>
                <w:rFonts w:ascii="Calibri" w:hAnsi="Calibri" w:eastAsia="Times New Roman" w:cs="Calibri"/>
                <w:color w:val="000000"/>
              </w:rPr>
            </w:pPr>
            <w:r w:rsidRPr="00E946B5">
              <w:rPr>
                <w:rFonts w:ascii="Calibri" w:hAnsi="Calibri" w:eastAsia="Times New Roman" w:cs="Calibri"/>
                <w:color w:val="000000"/>
              </w:rPr>
              <w:t xml:space="preserve">This includes housing stability services provided </w:t>
            </w:r>
            <w:r>
              <w:rPr>
                <w:rFonts w:ascii="Calibri" w:hAnsi="Calibri" w:eastAsia="Times New Roman" w:cs="Calibri"/>
                <w:color w:val="000000"/>
              </w:rPr>
              <w:t>directly</w:t>
            </w:r>
            <w:r w:rsidRPr="00E946B5">
              <w:rPr>
                <w:rFonts w:ascii="Calibri" w:hAnsi="Calibri" w:eastAsia="Times New Roman" w:cs="Calibri"/>
                <w:color w:val="000000"/>
              </w:rPr>
              <w:t xml:space="preserve"> by the ERA grantee or by su</w:t>
            </w:r>
            <w:r w:rsidRPr="00F76035">
              <w:rPr>
                <w:rFonts w:ascii="Calibri" w:hAnsi="Calibri" w:eastAsia="Times New Roman" w:cs="Calibri"/>
                <w:color w:val="000000"/>
              </w:rPr>
              <w:t xml:space="preserve">b-recipient entities (such as </w:t>
            </w:r>
            <w:r w:rsidRPr="004F18C3">
              <w:rPr>
                <w:rFonts w:ascii="Calibri" w:hAnsi="Calibri" w:eastAsia="Times New Roman" w:cs="Calibri"/>
                <w:color w:val="000000"/>
              </w:rPr>
              <w:t>con</w:t>
            </w:r>
            <w:r w:rsidRPr="00182B2F">
              <w:rPr>
                <w:rFonts w:ascii="Calibri" w:hAnsi="Calibri" w:eastAsia="Times New Roman" w:cs="Calibri"/>
                <w:color w:val="000000"/>
              </w:rPr>
              <w:t>tractors or sub-awardees).</w:t>
            </w:r>
          </w:p>
          <w:p w:rsidR="00635D2E" w:rsidP="00195CDB" w:rsidRDefault="00635D2E" w14:paraId="725AD684" w14:textId="77777777">
            <w:pPr>
              <w:jc w:val="both"/>
              <w:rPr>
                <w:rFonts w:ascii="Calibri" w:hAnsi="Calibri" w:eastAsia="Times New Roman" w:cs="Calibri"/>
                <w:color w:val="000000"/>
              </w:rPr>
            </w:pPr>
          </w:p>
          <w:p w:rsidR="0081799F" w:rsidP="0081799F" w:rsidRDefault="0081799F" w14:paraId="2531628C" w14:textId="77777777">
            <w:pPr>
              <w:rPr>
                <w:rFonts w:ascii="Calibri" w:hAnsi="Calibri" w:eastAsia="Times New Roman" w:cs="Calibri"/>
                <w:color w:val="000000"/>
              </w:rPr>
            </w:pPr>
            <w:r w:rsidDel="002E4F91">
              <w:rPr>
                <w:rFonts w:ascii="Calibri" w:hAnsi="Calibri" w:eastAsia="Times New Roman" w:cs="Calibri"/>
                <w:color w:val="000000"/>
              </w:rPr>
              <w:t>Note that a household</w:t>
            </w:r>
            <w:r>
              <w:rPr>
                <w:rFonts w:ascii="Calibri" w:hAnsi="Calibri" w:eastAsia="Times New Roman" w:cs="Calibri"/>
                <w:color w:val="000000"/>
              </w:rPr>
              <w:t xml:space="preserve"> that </w:t>
            </w:r>
            <w:r w:rsidDel="002E4F91">
              <w:rPr>
                <w:rFonts w:ascii="Calibri" w:hAnsi="Calibri" w:eastAsia="Times New Roman" w:cs="Calibri"/>
                <w:color w:val="000000"/>
              </w:rPr>
              <w:t>received assistance</w:t>
            </w:r>
            <w:r w:rsidDel="00635D2E">
              <w:rPr>
                <w:rFonts w:ascii="Calibri" w:hAnsi="Calibri" w:eastAsia="Times New Roman" w:cs="Calibri"/>
                <w:color w:val="000000"/>
              </w:rPr>
              <w:t xml:space="preserve"> more than once in a particular quarter </w:t>
            </w:r>
            <w:r>
              <w:rPr>
                <w:rFonts w:ascii="Calibri" w:hAnsi="Calibri" w:eastAsia="Times New Roman" w:cs="Calibri"/>
                <w:color w:val="000000"/>
              </w:rPr>
              <w:t>should only be counted one time for reporting purposes.</w:t>
            </w:r>
          </w:p>
          <w:p w:rsidRPr="00022E29" w:rsidR="00635D2E" w:rsidP="00195CDB" w:rsidRDefault="00635D2E" w14:paraId="1C89FFE9" w14:textId="4D87EB4D">
            <w:pPr>
              <w:jc w:val="both"/>
              <w:rPr>
                <w:rFonts w:ascii="Calibri" w:hAnsi="Calibri" w:eastAsia="Times New Roman" w:cs="Calibri"/>
                <w:color w:val="000000"/>
              </w:rPr>
            </w:pPr>
          </w:p>
        </w:tc>
      </w:tr>
      <w:tr w:rsidRPr="00022E29" w:rsidR="009F30BA" w:rsidTr="00195CDB" w14:paraId="307158E6" w14:textId="77777777">
        <w:trPr>
          <w:trHeight w:val="870"/>
        </w:trPr>
        <w:tc>
          <w:tcPr>
            <w:tcW w:w="1345" w:type="dxa"/>
          </w:tcPr>
          <w:p w:rsidRPr="00022E29" w:rsidR="009F30BA" w:rsidP="00195CDB" w:rsidRDefault="009F30BA" w14:paraId="1AB84E0B" w14:textId="77777777">
            <w:pPr>
              <w:ind w:right="309"/>
              <w:jc w:val="center"/>
              <w:rPr>
                <w:rFonts w:ascii="Calibri" w:hAnsi="Calibri" w:eastAsia="Times New Roman" w:cs="Calibri"/>
                <w:color w:val="000000"/>
              </w:rPr>
            </w:pPr>
            <w:r>
              <w:rPr>
                <w:rFonts w:ascii="Calibri" w:hAnsi="Calibri" w:eastAsia="Times New Roman" w:cs="Calibri"/>
                <w:color w:val="000000"/>
              </w:rPr>
              <w:t>4</w:t>
            </w:r>
          </w:p>
        </w:tc>
        <w:tc>
          <w:tcPr>
            <w:tcW w:w="4140" w:type="dxa"/>
            <w:hideMark/>
          </w:tcPr>
          <w:p w:rsidRPr="00022E29" w:rsidR="009F30BA" w:rsidP="00195CDB" w:rsidRDefault="009F30BA" w14:paraId="2B96C341" w14:textId="270224D5">
            <w:pPr>
              <w:jc w:val="both"/>
              <w:rPr>
                <w:rFonts w:ascii="Calibri" w:hAnsi="Calibri" w:eastAsia="Times New Roman" w:cs="Calibri"/>
                <w:color w:val="000000"/>
              </w:rPr>
            </w:pPr>
            <w:r>
              <w:rPr>
                <w:rFonts w:ascii="Calibri" w:hAnsi="Calibri" w:eastAsia="Times New Roman" w:cs="Calibri"/>
                <w:color w:val="000000"/>
              </w:rPr>
              <w:t>Number</w:t>
            </w:r>
            <w:r w:rsidRPr="00022E29">
              <w:rPr>
                <w:rFonts w:ascii="Calibri" w:hAnsi="Calibri" w:eastAsia="Times New Roman" w:cs="Calibri"/>
                <w:color w:val="000000"/>
              </w:rPr>
              <w:t xml:space="preserve"> of households that received ERA assistance with household income</w:t>
            </w:r>
            <w:r>
              <w:rPr>
                <w:rFonts w:ascii="Calibri" w:hAnsi="Calibri" w:eastAsia="Times New Roman" w:cs="Calibri"/>
                <w:color w:val="000000"/>
              </w:rPr>
              <w:t>s</w:t>
            </w:r>
            <w:r w:rsidRPr="00022E29">
              <w:rPr>
                <w:rFonts w:ascii="Calibri" w:hAnsi="Calibri" w:eastAsia="Times New Roman" w:cs="Calibri"/>
                <w:color w:val="000000"/>
              </w:rPr>
              <w:t xml:space="preserve"> of less than 30% </w:t>
            </w:r>
            <w:r>
              <w:rPr>
                <w:rFonts w:ascii="Calibri" w:hAnsi="Calibri" w:eastAsia="Times New Roman" w:cs="Calibri"/>
                <w:color w:val="000000"/>
              </w:rPr>
              <w:t>of the area median income (AMI) (#)</w:t>
            </w:r>
          </w:p>
        </w:tc>
        <w:tc>
          <w:tcPr>
            <w:tcW w:w="5310" w:type="dxa"/>
            <w:hideMark/>
          </w:tcPr>
          <w:p w:rsidR="009F30BA" w:rsidP="00195CDB" w:rsidRDefault="009F30BA" w14:paraId="51CD647C" w14:textId="3096EDFE">
            <w:pPr>
              <w:rPr>
                <w:rFonts w:ascii="Calibri" w:hAnsi="Calibri" w:eastAsia="Times New Roman" w:cs="Calibri"/>
                <w:color w:val="000000"/>
              </w:rPr>
            </w:pPr>
            <w:r w:rsidRPr="00A40309">
              <w:rPr>
                <w:rFonts w:ascii="Calibri" w:hAnsi="Calibri" w:eastAsia="Times New Roman" w:cs="Calibri"/>
                <w:color w:val="000000"/>
              </w:rPr>
              <w:t>The number of</w:t>
            </w:r>
            <w:r>
              <w:rPr>
                <w:rFonts w:ascii="Calibri" w:hAnsi="Calibri" w:eastAsia="Times New Roman" w:cs="Calibri"/>
                <w:color w:val="000000"/>
              </w:rPr>
              <w:t xml:space="preserve"> </w:t>
            </w:r>
            <w:r w:rsidRPr="00A40309">
              <w:rPr>
                <w:rFonts w:ascii="Calibri" w:hAnsi="Calibri" w:eastAsia="Times New Roman" w:cs="Calibri"/>
                <w:color w:val="000000"/>
              </w:rPr>
              <w:t xml:space="preserve">households with incomes less than or equal to 30% of the area median income </w:t>
            </w:r>
            <w:r>
              <w:rPr>
                <w:rFonts w:ascii="Calibri" w:hAnsi="Calibri" w:eastAsia="Times New Roman" w:cs="Calibri"/>
                <w:color w:val="000000"/>
              </w:rPr>
              <w:t>t</w:t>
            </w:r>
            <w:r w:rsidRPr="00A40309">
              <w:rPr>
                <w:rFonts w:ascii="Calibri" w:hAnsi="Calibri" w:eastAsia="Times New Roman" w:cs="Calibri"/>
                <w:color w:val="000000"/>
              </w:rPr>
              <w:t xml:space="preserve">hat received </w:t>
            </w:r>
            <w:r>
              <w:rPr>
                <w:rFonts w:ascii="Calibri" w:hAnsi="Calibri" w:eastAsia="Times New Roman" w:cs="Calibri"/>
                <w:color w:val="000000"/>
              </w:rPr>
              <w:t xml:space="preserve">any form of </w:t>
            </w:r>
            <w:r w:rsidRPr="00A40309">
              <w:rPr>
                <w:rFonts w:ascii="Calibri" w:hAnsi="Calibri" w:eastAsia="Times New Roman" w:cs="Calibri"/>
                <w:color w:val="000000"/>
              </w:rPr>
              <w:t>ERA assistance in the reporting period</w:t>
            </w:r>
            <w:r>
              <w:rPr>
                <w:rFonts w:ascii="Calibri" w:hAnsi="Calibri" w:eastAsia="Times New Roman" w:cs="Calibri"/>
                <w:color w:val="000000"/>
              </w:rPr>
              <w:t xml:space="preserve">, </w:t>
            </w:r>
            <w:r w:rsidRPr="00A40309">
              <w:rPr>
                <w:rFonts w:ascii="Calibri" w:hAnsi="Calibri" w:eastAsia="Times New Roman" w:cs="Calibri"/>
                <w:color w:val="000000"/>
              </w:rPr>
              <w:t>as defined by the US Department of Housing and Urban Development</w:t>
            </w:r>
            <w:r>
              <w:rPr>
                <w:rFonts w:ascii="Calibri" w:hAnsi="Calibri" w:eastAsia="Times New Roman" w:cs="Calibri"/>
                <w:color w:val="000000"/>
              </w:rPr>
              <w:t xml:space="preserve"> (HUD)</w:t>
            </w:r>
            <w:r w:rsidRPr="00A40309">
              <w:rPr>
                <w:rFonts w:ascii="Calibri" w:hAnsi="Calibri" w:eastAsia="Times New Roman" w:cs="Calibri"/>
                <w:color w:val="000000"/>
              </w:rPr>
              <w:t>.</w:t>
            </w:r>
            <w:r>
              <w:rPr>
                <w:rFonts w:ascii="Calibri" w:hAnsi="Calibri" w:eastAsia="Times New Roman" w:cs="Calibri"/>
                <w:color w:val="000000"/>
              </w:rPr>
              <w:t xml:space="preserve"> </w:t>
            </w:r>
          </w:p>
          <w:p w:rsidR="009F30BA" w:rsidP="00195CDB" w:rsidRDefault="009F30BA" w14:paraId="4F94DB03" w14:textId="77777777">
            <w:pPr>
              <w:rPr>
                <w:rFonts w:ascii="Calibri" w:hAnsi="Calibri" w:eastAsia="Times New Roman" w:cs="Calibri"/>
                <w:color w:val="000000"/>
              </w:rPr>
            </w:pPr>
          </w:p>
          <w:p w:rsidR="009F30BA" w:rsidP="00195CDB" w:rsidRDefault="009F30BA" w14:paraId="3E60B05F" w14:textId="6BE6AA4C">
            <w:pPr>
              <w:rPr>
                <w:rFonts w:ascii="Calibri" w:hAnsi="Calibri" w:eastAsia="Times New Roman" w:cs="Calibri"/>
                <w:color w:val="000000"/>
              </w:rPr>
            </w:pPr>
            <w:r>
              <w:rPr>
                <w:rFonts w:ascii="Calibri" w:hAnsi="Calibri" w:eastAsia="Times New Roman" w:cs="Calibri"/>
                <w:color w:val="000000"/>
              </w:rPr>
              <w:t xml:space="preserve">HUD’s area median income limits can be accessed here: </w:t>
            </w:r>
            <w:hyperlink w:history="1" r:id="rId14">
              <w:r w:rsidRPr="009A608C" w:rsidR="0081799F">
                <w:rPr>
                  <w:rStyle w:val="Hyperlink"/>
                  <w:rFonts w:ascii="Calibri" w:hAnsi="Calibri" w:eastAsia="Times New Roman" w:cs="Calibri"/>
                </w:rPr>
                <w:t>https://www.huduser.gov/portal/datasets/il.html</w:t>
              </w:r>
            </w:hyperlink>
          </w:p>
          <w:p w:rsidR="0081799F" w:rsidP="00195CDB" w:rsidRDefault="0081799F" w14:paraId="6B5D2E0C" w14:textId="77777777">
            <w:pPr>
              <w:rPr>
                <w:rFonts w:ascii="Calibri" w:hAnsi="Calibri" w:eastAsia="Times New Roman" w:cs="Calibri"/>
                <w:color w:val="000000"/>
              </w:rPr>
            </w:pPr>
          </w:p>
          <w:p w:rsidR="0081799F" w:rsidP="0081799F" w:rsidRDefault="0081799F" w14:paraId="43E16DBE" w14:textId="77777777">
            <w:pPr>
              <w:rPr>
                <w:rFonts w:ascii="Calibri" w:hAnsi="Calibri" w:eastAsia="Times New Roman" w:cs="Calibri"/>
                <w:color w:val="000000"/>
              </w:rPr>
            </w:pPr>
            <w:r w:rsidDel="002E4F91">
              <w:rPr>
                <w:rFonts w:ascii="Calibri" w:hAnsi="Calibri" w:eastAsia="Times New Roman" w:cs="Calibri"/>
                <w:color w:val="000000"/>
              </w:rPr>
              <w:t>Note that a household</w:t>
            </w:r>
            <w:r>
              <w:rPr>
                <w:rFonts w:ascii="Calibri" w:hAnsi="Calibri" w:eastAsia="Times New Roman" w:cs="Calibri"/>
                <w:color w:val="000000"/>
              </w:rPr>
              <w:t xml:space="preserve"> that </w:t>
            </w:r>
            <w:r w:rsidDel="002E4F91">
              <w:rPr>
                <w:rFonts w:ascii="Calibri" w:hAnsi="Calibri" w:eastAsia="Times New Roman" w:cs="Calibri"/>
                <w:color w:val="000000"/>
              </w:rPr>
              <w:t>received assistance</w:t>
            </w:r>
            <w:r w:rsidDel="00635D2E">
              <w:rPr>
                <w:rFonts w:ascii="Calibri" w:hAnsi="Calibri" w:eastAsia="Times New Roman" w:cs="Calibri"/>
                <w:color w:val="000000"/>
              </w:rPr>
              <w:t xml:space="preserve"> more than once in a particular quarter </w:t>
            </w:r>
            <w:r>
              <w:rPr>
                <w:rFonts w:ascii="Calibri" w:hAnsi="Calibri" w:eastAsia="Times New Roman" w:cs="Calibri"/>
                <w:color w:val="000000"/>
              </w:rPr>
              <w:t>should only be counted one time for reporting purposes.</w:t>
            </w:r>
          </w:p>
          <w:p w:rsidRPr="00022E29" w:rsidR="0081799F" w:rsidP="00195CDB" w:rsidRDefault="0081799F" w14:paraId="1CA2E67F" w14:textId="0B2025F7">
            <w:pPr>
              <w:rPr>
                <w:rFonts w:ascii="Calibri" w:hAnsi="Calibri" w:eastAsia="Times New Roman" w:cs="Calibri"/>
                <w:color w:val="000000"/>
              </w:rPr>
            </w:pPr>
          </w:p>
        </w:tc>
      </w:tr>
      <w:tr w:rsidRPr="00022E29" w:rsidR="009F30BA" w:rsidTr="00195CDB" w14:paraId="61CFC7F5" w14:textId="77777777">
        <w:trPr>
          <w:trHeight w:val="1140"/>
        </w:trPr>
        <w:tc>
          <w:tcPr>
            <w:tcW w:w="1345" w:type="dxa"/>
          </w:tcPr>
          <w:p w:rsidRPr="00022E29" w:rsidR="009F30BA" w:rsidP="00195CDB" w:rsidRDefault="009F30BA" w14:paraId="076C4354" w14:textId="77777777">
            <w:pPr>
              <w:ind w:right="309"/>
              <w:jc w:val="center"/>
              <w:rPr>
                <w:rFonts w:ascii="Calibri" w:hAnsi="Calibri" w:eastAsia="Times New Roman" w:cs="Calibri"/>
                <w:color w:val="000000"/>
              </w:rPr>
            </w:pPr>
            <w:r>
              <w:rPr>
                <w:rFonts w:ascii="Calibri" w:hAnsi="Calibri" w:eastAsia="Times New Roman" w:cs="Calibri"/>
                <w:color w:val="000000"/>
              </w:rPr>
              <w:t>5</w:t>
            </w:r>
          </w:p>
        </w:tc>
        <w:tc>
          <w:tcPr>
            <w:tcW w:w="4140" w:type="dxa"/>
            <w:hideMark/>
          </w:tcPr>
          <w:p w:rsidRPr="00022E29" w:rsidR="009F30BA" w:rsidP="00195CDB" w:rsidRDefault="009F30BA" w14:paraId="5F5FA3D6" w14:textId="2934EE5C">
            <w:pPr>
              <w:jc w:val="both"/>
              <w:rPr>
                <w:rFonts w:ascii="Calibri" w:hAnsi="Calibri" w:eastAsia="Times New Roman" w:cs="Calibri"/>
                <w:color w:val="000000"/>
              </w:rPr>
            </w:pPr>
            <w:r>
              <w:rPr>
                <w:rFonts w:ascii="Calibri" w:hAnsi="Calibri" w:eastAsia="Times New Roman" w:cs="Calibri"/>
                <w:color w:val="000000"/>
              </w:rPr>
              <w:t>Number</w:t>
            </w:r>
            <w:r w:rsidRPr="00022E29">
              <w:rPr>
                <w:rFonts w:ascii="Calibri" w:hAnsi="Calibri" w:eastAsia="Times New Roman" w:cs="Calibri"/>
                <w:color w:val="000000"/>
              </w:rPr>
              <w:t xml:space="preserve"> of households that received ERA assistance with household incomes of between 30</w:t>
            </w:r>
            <w:r>
              <w:rPr>
                <w:rFonts w:ascii="Calibri" w:hAnsi="Calibri" w:eastAsia="Times New Roman" w:cs="Calibri"/>
                <w:color w:val="000000"/>
              </w:rPr>
              <w:t xml:space="preserve">% and </w:t>
            </w:r>
            <w:r w:rsidRPr="00022E29">
              <w:rPr>
                <w:rFonts w:ascii="Calibri" w:hAnsi="Calibri" w:eastAsia="Times New Roman" w:cs="Calibri"/>
                <w:color w:val="000000"/>
              </w:rPr>
              <w:t xml:space="preserve">50% </w:t>
            </w:r>
            <w:r>
              <w:rPr>
                <w:rFonts w:ascii="Calibri" w:hAnsi="Calibri" w:eastAsia="Times New Roman" w:cs="Calibri"/>
                <w:color w:val="000000"/>
              </w:rPr>
              <w:t xml:space="preserve">of the </w:t>
            </w:r>
            <w:r w:rsidRPr="00707EAD">
              <w:rPr>
                <w:rFonts w:ascii="Calibri" w:hAnsi="Calibri" w:eastAsia="Times New Roman" w:cs="Calibri"/>
                <w:color w:val="000000"/>
              </w:rPr>
              <w:t>area median income (AMI)</w:t>
            </w:r>
          </w:p>
        </w:tc>
        <w:tc>
          <w:tcPr>
            <w:tcW w:w="5310" w:type="dxa"/>
            <w:hideMark/>
          </w:tcPr>
          <w:p w:rsidR="009F30BA" w:rsidP="00195CDB" w:rsidRDefault="009F30BA" w14:paraId="731D3D07" w14:textId="6532D3ED">
            <w:pPr>
              <w:rPr>
                <w:rFonts w:ascii="Calibri" w:hAnsi="Calibri" w:eastAsia="Times New Roman" w:cs="Calibri"/>
                <w:color w:val="000000"/>
              </w:rPr>
            </w:pPr>
            <w:r w:rsidRPr="00A40309">
              <w:rPr>
                <w:rFonts w:ascii="Calibri" w:hAnsi="Calibri" w:eastAsia="Times New Roman" w:cs="Calibri"/>
                <w:color w:val="000000"/>
              </w:rPr>
              <w:t>The number of</w:t>
            </w:r>
            <w:r>
              <w:rPr>
                <w:rFonts w:ascii="Calibri" w:hAnsi="Calibri" w:eastAsia="Times New Roman" w:cs="Calibri"/>
                <w:color w:val="000000"/>
              </w:rPr>
              <w:t xml:space="preserve"> </w:t>
            </w:r>
            <w:r w:rsidRPr="00A40309">
              <w:rPr>
                <w:rFonts w:ascii="Calibri" w:hAnsi="Calibri" w:eastAsia="Times New Roman" w:cs="Calibri"/>
                <w:color w:val="000000"/>
              </w:rPr>
              <w:t>households with incomes greater than 30% but less than or equal to 50% of the area median income as defined by the US Department of Housing and Urban Development</w:t>
            </w:r>
            <w:r>
              <w:rPr>
                <w:rFonts w:ascii="Calibri" w:hAnsi="Calibri" w:eastAsia="Times New Roman" w:cs="Calibri"/>
                <w:color w:val="000000"/>
              </w:rPr>
              <w:t xml:space="preserve"> (HUD)</w:t>
            </w:r>
            <w:r w:rsidRPr="00A40309">
              <w:rPr>
                <w:rFonts w:ascii="Calibri" w:hAnsi="Calibri" w:eastAsia="Times New Roman" w:cs="Calibri"/>
                <w:color w:val="000000"/>
              </w:rPr>
              <w:t xml:space="preserve"> that received </w:t>
            </w:r>
            <w:r>
              <w:rPr>
                <w:rFonts w:ascii="Calibri" w:hAnsi="Calibri" w:eastAsia="Times New Roman" w:cs="Calibri"/>
                <w:color w:val="000000"/>
              </w:rPr>
              <w:t xml:space="preserve">any form of </w:t>
            </w:r>
            <w:r w:rsidRPr="00A40309">
              <w:rPr>
                <w:rFonts w:ascii="Calibri" w:hAnsi="Calibri" w:eastAsia="Times New Roman" w:cs="Calibri"/>
                <w:color w:val="000000"/>
              </w:rPr>
              <w:t>ERA assistance in the reporting period.</w:t>
            </w:r>
            <w:r w:rsidRPr="003712F9">
              <w:rPr>
                <w:rFonts w:ascii="Calibri" w:hAnsi="Calibri" w:eastAsia="Times New Roman" w:cs="Calibri"/>
                <w:color w:val="000000"/>
              </w:rPr>
              <w:t xml:space="preserve"> </w:t>
            </w:r>
          </w:p>
          <w:p w:rsidR="009F30BA" w:rsidP="00195CDB" w:rsidRDefault="009F30BA" w14:paraId="43BB3226" w14:textId="77777777">
            <w:pPr>
              <w:rPr>
                <w:rFonts w:ascii="Calibri" w:hAnsi="Calibri" w:eastAsia="Times New Roman" w:cs="Calibri"/>
                <w:color w:val="000000"/>
              </w:rPr>
            </w:pPr>
          </w:p>
          <w:p w:rsidR="009F30BA" w:rsidP="00195CDB" w:rsidRDefault="009F30BA" w14:paraId="26AC3C48" w14:textId="6C117D8B">
            <w:pPr>
              <w:rPr>
                <w:rFonts w:ascii="Calibri" w:hAnsi="Calibri" w:eastAsia="Times New Roman" w:cs="Calibri"/>
                <w:color w:val="000000"/>
              </w:rPr>
            </w:pPr>
            <w:r>
              <w:rPr>
                <w:rFonts w:ascii="Calibri" w:hAnsi="Calibri" w:eastAsia="Times New Roman" w:cs="Calibri"/>
                <w:color w:val="000000"/>
              </w:rPr>
              <w:t xml:space="preserve">HUD’s area median income limits can be accessed here: </w:t>
            </w:r>
            <w:hyperlink w:history="1" r:id="rId15">
              <w:r w:rsidRPr="009A608C" w:rsidR="0081799F">
                <w:rPr>
                  <w:rStyle w:val="Hyperlink"/>
                  <w:rFonts w:ascii="Calibri" w:hAnsi="Calibri" w:eastAsia="Times New Roman" w:cs="Calibri"/>
                </w:rPr>
                <w:t>https://www.huduser.gov/portal/datasets/il.html</w:t>
              </w:r>
            </w:hyperlink>
          </w:p>
          <w:p w:rsidR="0081799F" w:rsidP="00195CDB" w:rsidRDefault="0081799F" w14:paraId="7DE2FC54" w14:textId="77777777">
            <w:pPr>
              <w:rPr>
                <w:rFonts w:ascii="Calibri" w:hAnsi="Calibri" w:eastAsia="Times New Roman" w:cs="Calibri"/>
                <w:color w:val="000000"/>
              </w:rPr>
            </w:pPr>
          </w:p>
          <w:p w:rsidR="0081799F" w:rsidP="0081799F" w:rsidRDefault="0081799F" w14:paraId="143957D4" w14:textId="77777777">
            <w:pPr>
              <w:rPr>
                <w:rFonts w:ascii="Calibri" w:hAnsi="Calibri" w:eastAsia="Times New Roman" w:cs="Calibri"/>
                <w:color w:val="000000"/>
              </w:rPr>
            </w:pPr>
            <w:r w:rsidDel="002E4F91">
              <w:rPr>
                <w:rFonts w:ascii="Calibri" w:hAnsi="Calibri" w:eastAsia="Times New Roman" w:cs="Calibri"/>
                <w:color w:val="000000"/>
              </w:rPr>
              <w:t>Note that a household</w:t>
            </w:r>
            <w:r>
              <w:rPr>
                <w:rFonts w:ascii="Calibri" w:hAnsi="Calibri" w:eastAsia="Times New Roman" w:cs="Calibri"/>
                <w:color w:val="000000"/>
              </w:rPr>
              <w:t xml:space="preserve"> that </w:t>
            </w:r>
            <w:r w:rsidDel="002E4F91">
              <w:rPr>
                <w:rFonts w:ascii="Calibri" w:hAnsi="Calibri" w:eastAsia="Times New Roman" w:cs="Calibri"/>
                <w:color w:val="000000"/>
              </w:rPr>
              <w:t>received assistance</w:t>
            </w:r>
            <w:r w:rsidDel="00635D2E">
              <w:rPr>
                <w:rFonts w:ascii="Calibri" w:hAnsi="Calibri" w:eastAsia="Times New Roman" w:cs="Calibri"/>
                <w:color w:val="000000"/>
              </w:rPr>
              <w:t xml:space="preserve"> more than once in a particular quarter </w:t>
            </w:r>
            <w:r>
              <w:rPr>
                <w:rFonts w:ascii="Calibri" w:hAnsi="Calibri" w:eastAsia="Times New Roman" w:cs="Calibri"/>
                <w:color w:val="000000"/>
              </w:rPr>
              <w:t>should only be counted one time for reporting purposes.</w:t>
            </w:r>
          </w:p>
          <w:p w:rsidRPr="00022E29" w:rsidR="0081799F" w:rsidP="00195CDB" w:rsidRDefault="0081799F" w14:paraId="7F7FB856" w14:textId="760A22B9">
            <w:pPr>
              <w:rPr>
                <w:rFonts w:ascii="Calibri" w:hAnsi="Calibri" w:eastAsia="Times New Roman" w:cs="Calibri"/>
                <w:color w:val="000000"/>
              </w:rPr>
            </w:pPr>
          </w:p>
        </w:tc>
      </w:tr>
      <w:tr w:rsidRPr="00022E29" w:rsidR="009F30BA" w:rsidTr="00195CDB" w14:paraId="2103EEB1" w14:textId="77777777">
        <w:trPr>
          <w:trHeight w:val="1220"/>
        </w:trPr>
        <w:tc>
          <w:tcPr>
            <w:tcW w:w="1345" w:type="dxa"/>
          </w:tcPr>
          <w:p w:rsidRPr="00022E29" w:rsidR="009F30BA" w:rsidP="00195CDB" w:rsidRDefault="009F30BA" w14:paraId="7B36E0A3" w14:textId="77777777">
            <w:pPr>
              <w:ind w:right="309"/>
              <w:jc w:val="center"/>
              <w:rPr>
                <w:rFonts w:ascii="Calibri" w:hAnsi="Calibri" w:eastAsia="Times New Roman" w:cs="Calibri"/>
                <w:color w:val="000000"/>
              </w:rPr>
            </w:pPr>
            <w:r>
              <w:rPr>
                <w:rFonts w:ascii="Calibri" w:hAnsi="Calibri" w:eastAsia="Times New Roman" w:cs="Calibri"/>
                <w:color w:val="000000"/>
              </w:rPr>
              <w:lastRenderedPageBreak/>
              <w:t>6</w:t>
            </w:r>
          </w:p>
        </w:tc>
        <w:tc>
          <w:tcPr>
            <w:tcW w:w="4140" w:type="dxa"/>
            <w:hideMark/>
          </w:tcPr>
          <w:p w:rsidRPr="00022E29" w:rsidR="009F30BA" w:rsidP="00195CDB" w:rsidRDefault="009F30BA" w14:paraId="0354B6DE" w14:textId="69F92AFF">
            <w:pPr>
              <w:rPr>
                <w:rFonts w:ascii="Calibri" w:hAnsi="Calibri" w:eastAsia="Times New Roman" w:cs="Calibri"/>
                <w:color w:val="000000"/>
              </w:rPr>
            </w:pPr>
            <w:r>
              <w:rPr>
                <w:rFonts w:ascii="Calibri" w:hAnsi="Calibri" w:eastAsia="Times New Roman" w:cs="Calibri"/>
                <w:color w:val="000000"/>
              </w:rPr>
              <w:t>Numbe</w:t>
            </w:r>
            <w:r w:rsidRPr="00707EAD">
              <w:rPr>
                <w:rFonts w:ascii="Calibri" w:hAnsi="Calibri" w:eastAsia="Times New Roman" w:cs="Calibri"/>
                <w:color w:val="000000"/>
              </w:rPr>
              <w:t>r</w:t>
            </w:r>
            <w:r w:rsidRPr="0004581B">
              <w:rPr>
                <w:rFonts w:ascii="Calibri" w:hAnsi="Calibri" w:eastAsia="Times New Roman" w:cs="Calibri"/>
                <w:color w:val="000000"/>
              </w:rPr>
              <w:t xml:space="preserve"> of households that received ERA assistance in the reporting period </w:t>
            </w:r>
            <w:r>
              <w:rPr>
                <w:rFonts w:ascii="Calibri" w:hAnsi="Calibri" w:eastAsia="Times New Roman" w:cs="Calibri"/>
                <w:color w:val="000000"/>
              </w:rPr>
              <w:t>that are greater than</w:t>
            </w:r>
            <w:r w:rsidRPr="0004581B">
              <w:rPr>
                <w:rFonts w:ascii="Calibri" w:hAnsi="Calibri" w:eastAsia="Times New Roman" w:cs="Calibri"/>
                <w:color w:val="000000"/>
              </w:rPr>
              <w:t xml:space="preserve"> </w:t>
            </w:r>
            <w:r w:rsidRPr="00726A3E">
              <w:rPr>
                <w:rFonts w:ascii="Calibri" w:hAnsi="Calibri" w:eastAsia="Times New Roman" w:cs="Calibri"/>
                <w:color w:val="000000"/>
              </w:rPr>
              <w:t>5</w:t>
            </w:r>
            <w:r>
              <w:rPr>
                <w:rFonts w:ascii="Calibri" w:hAnsi="Calibri" w:eastAsia="Times New Roman" w:cs="Calibri"/>
                <w:color w:val="000000"/>
              </w:rPr>
              <w:t>0% AND between 50% and</w:t>
            </w:r>
            <w:r w:rsidRPr="00726A3E">
              <w:rPr>
                <w:rFonts w:ascii="Calibri" w:hAnsi="Calibri" w:eastAsia="Times New Roman" w:cs="Calibri"/>
                <w:color w:val="000000"/>
              </w:rPr>
              <w:t xml:space="preserve"> 80%</w:t>
            </w:r>
            <w:r>
              <w:rPr>
                <w:rFonts w:ascii="Calibri" w:hAnsi="Calibri" w:eastAsia="Times New Roman" w:cs="Calibri"/>
                <w:color w:val="000000"/>
              </w:rPr>
              <w:t xml:space="preserve"> of the </w:t>
            </w:r>
            <w:r w:rsidRPr="00707EAD">
              <w:rPr>
                <w:rFonts w:ascii="Calibri" w:hAnsi="Calibri" w:eastAsia="Times New Roman" w:cs="Calibri"/>
                <w:color w:val="000000"/>
              </w:rPr>
              <w:t>area median income (AMI)</w:t>
            </w:r>
          </w:p>
        </w:tc>
        <w:tc>
          <w:tcPr>
            <w:tcW w:w="5310" w:type="dxa"/>
            <w:hideMark/>
          </w:tcPr>
          <w:p w:rsidR="009F30BA" w:rsidP="00195CDB" w:rsidRDefault="009F30BA" w14:paraId="63F81A9E" w14:textId="15C8BDC5">
            <w:pPr>
              <w:rPr>
                <w:rFonts w:ascii="Calibri" w:hAnsi="Calibri" w:eastAsia="Times New Roman" w:cs="Calibri"/>
                <w:color w:val="000000"/>
              </w:rPr>
            </w:pPr>
            <w:r w:rsidRPr="00A40309">
              <w:rPr>
                <w:rFonts w:ascii="Calibri" w:hAnsi="Calibri" w:eastAsia="Times New Roman" w:cs="Calibri"/>
                <w:color w:val="000000"/>
              </w:rPr>
              <w:t>The number of</w:t>
            </w:r>
            <w:r>
              <w:rPr>
                <w:rFonts w:ascii="Calibri" w:hAnsi="Calibri" w:eastAsia="Times New Roman" w:cs="Calibri"/>
                <w:color w:val="000000"/>
              </w:rPr>
              <w:t xml:space="preserve"> </w:t>
            </w:r>
            <w:r w:rsidRPr="00A40309">
              <w:rPr>
                <w:rFonts w:ascii="Calibri" w:hAnsi="Calibri" w:eastAsia="Times New Roman" w:cs="Calibri"/>
                <w:color w:val="000000"/>
              </w:rPr>
              <w:t>households with incomes greater than 50% but less than or equal to 80% of the area median income as defined by the US Department of Housing and Urban Development</w:t>
            </w:r>
            <w:r>
              <w:rPr>
                <w:rFonts w:ascii="Calibri" w:hAnsi="Calibri" w:eastAsia="Times New Roman" w:cs="Calibri"/>
                <w:color w:val="000000"/>
              </w:rPr>
              <w:t xml:space="preserve"> (HUD)</w:t>
            </w:r>
            <w:r w:rsidRPr="00A40309">
              <w:rPr>
                <w:rFonts w:ascii="Calibri" w:hAnsi="Calibri" w:eastAsia="Times New Roman" w:cs="Calibri"/>
                <w:color w:val="000000"/>
              </w:rPr>
              <w:t xml:space="preserve"> that received </w:t>
            </w:r>
            <w:r>
              <w:rPr>
                <w:rFonts w:ascii="Calibri" w:hAnsi="Calibri" w:eastAsia="Times New Roman" w:cs="Calibri"/>
                <w:color w:val="000000"/>
              </w:rPr>
              <w:t xml:space="preserve">any form of </w:t>
            </w:r>
            <w:r w:rsidRPr="00A40309">
              <w:rPr>
                <w:rFonts w:ascii="Calibri" w:hAnsi="Calibri" w:eastAsia="Times New Roman" w:cs="Calibri"/>
                <w:color w:val="000000"/>
              </w:rPr>
              <w:t>ERA assistance in the reporting period.</w:t>
            </w:r>
            <w:r>
              <w:rPr>
                <w:rFonts w:ascii="Calibri" w:hAnsi="Calibri" w:eastAsia="Times New Roman" w:cs="Calibri"/>
                <w:color w:val="000000"/>
              </w:rPr>
              <w:t xml:space="preserve">   </w:t>
            </w:r>
          </w:p>
          <w:p w:rsidR="009F30BA" w:rsidP="00195CDB" w:rsidRDefault="009F30BA" w14:paraId="4022138A" w14:textId="77777777">
            <w:pPr>
              <w:rPr>
                <w:rFonts w:ascii="Calibri" w:hAnsi="Calibri" w:eastAsia="Times New Roman" w:cs="Calibri"/>
                <w:color w:val="000000"/>
              </w:rPr>
            </w:pPr>
          </w:p>
          <w:p w:rsidR="009F30BA" w:rsidP="00195CDB" w:rsidRDefault="009F30BA" w14:paraId="34B36ACC" w14:textId="3CCACB34">
            <w:pPr>
              <w:rPr>
                <w:rFonts w:ascii="Calibri" w:hAnsi="Calibri" w:eastAsia="Times New Roman" w:cs="Calibri"/>
                <w:color w:val="000000"/>
              </w:rPr>
            </w:pPr>
            <w:r>
              <w:rPr>
                <w:rFonts w:ascii="Calibri" w:hAnsi="Calibri" w:eastAsia="Times New Roman" w:cs="Calibri"/>
                <w:color w:val="000000"/>
              </w:rPr>
              <w:t xml:space="preserve">HUD’s area median income limits can be accessed here: </w:t>
            </w:r>
            <w:hyperlink w:history="1" r:id="rId16">
              <w:r w:rsidRPr="009A608C" w:rsidR="0081799F">
                <w:rPr>
                  <w:rStyle w:val="Hyperlink"/>
                  <w:rFonts w:ascii="Calibri" w:hAnsi="Calibri" w:eastAsia="Times New Roman" w:cs="Calibri"/>
                </w:rPr>
                <w:t>https://www.huduser.gov/portal/datasets/il.html</w:t>
              </w:r>
            </w:hyperlink>
          </w:p>
          <w:p w:rsidR="0081799F" w:rsidP="00195CDB" w:rsidRDefault="0081799F" w14:paraId="6977D5D8" w14:textId="77777777">
            <w:pPr>
              <w:rPr>
                <w:rFonts w:ascii="Calibri" w:hAnsi="Calibri" w:eastAsia="Times New Roman" w:cs="Calibri"/>
                <w:color w:val="000000"/>
              </w:rPr>
            </w:pPr>
          </w:p>
          <w:p w:rsidR="0081799F" w:rsidP="0081799F" w:rsidRDefault="0081799F" w14:paraId="4C77EEB2" w14:textId="77777777">
            <w:pPr>
              <w:rPr>
                <w:rFonts w:ascii="Calibri" w:hAnsi="Calibri" w:eastAsia="Times New Roman" w:cs="Calibri"/>
                <w:color w:val="000000"/>
              </w:rPr>
            </w:pPr>
            <w:r w:rsidDel="002E4F91">
              <w:rPr>
                <w:rFonts w:ascii="Calibri" w:hAnsi="Calibri" w:eastAsia="Times New Roman" w:cs="Calibri"/>
                <w:color w:val="000000"/>
              </w:rPr>
              <w:t>Note that a household</w:t>
            </w:r>
            <w:r>
              <w:rPr>
                <w:rFonts w:ascii="Calibri" w:hAnsi="Calibri" w:eastAsia="Times New Roman" w:cs="Calibri"/>
                <w:color w:val="000000"/>
              </w:rPr>
              <w:t xml:space="preserve"> that </w:t>
            </w:r>
            <w:r w:rsidDel="002E4F91">
              <w:rPr>
                <w:rFonts w:ascii="Calibri" w:hAnsi="Calibri" w:eastAsia="Times New Roman" w:cs="Calibri"/>
                <w:color w:val="000000"/>
              </w:rPr>
              <w:t>received assistance</w:t>
            </w:r>
            <w:r w:rsidDel="00635D2E">
              <w:rPr>
                <w:rFonts w:ascii="Calibri" w:hAnsi="Calibri" w:eastAsia="Times New Roman" w:cs="Calibri"/>
                <w:color w:val="000000"/>
              </w:rPr>
              <w:t xml:space="preserve"> more than once in a particular quarter </w:t>
            </w:r>
            <w:r>
              <w:rPr>
                <w:rFonts w:ascii="Calibri" w:hAnsi="Calibri" w:eastAsia="Times New Roman" w:cs="Calibri"/>
                <w:color w:val="000000"/>
              </w:rPr>
              <w:t>should only be counted one time for reporting purposes.</w:t>
            </w:r>
          </w:p>
          <w:p w:rsidRPr="00022E29" w:rsidR="0081799F" w:rsidP="00195CDB" w:rsidRDefault="0081799F" w14:paraId="76547470" w14:textId="4AE25F89">
            <w:pPr>
              <w:rPr>
                <w:rFonts w:ascii="Calibri" w:hAnsi="Calibri" w:eastAsia="Times New Roman" w:cs="Calibri"/>
                <w:color w:val="000000"/>
              </w:rPr>
            </w:pPr>
          </w:p>
        </w:tc>
      </w:tr>
      <w:tr w:rsidRPr="00022E29" w:rsidR="009F30BA" w:rsidTr="00195CDB" w14:paraId="39B8F1E6" w14:textId="77777777">
        <w:trPr>
          <w:trHeight w:val="1220"/>
        </w:trPr>
        <w:tc>
          <w:tcPr>
            <w:tcW w:w="1345" w:type="dxa"/>
          </w:tcPr>
          <w:p w:rsidR="009F30BA" w:rsidP="00195CDB" w:rsidRDefault="009F30BA" w14:paraId="2EE8B579" w14:textId="77777777">
            <w:pPr>
              <w:ind w:right="309"/>
              <w:jc w:val="center"/>
              <w:rPr>
                <w:rFonts w:ascii="Calibri" w:hAnsi="Calibri" w:eastAsia="Times New Roman" w:cs="Calibri"/>
                <w:color w:val="000000"/>
              </w:rPr>
            </w:pPr>
            <w:r>
              <w:rPr>
                <w:rFonts w:ascii="Calibri" w:hAnsi="Calibri" w:eastAsia="Times New Roman" w:cs="Calibri"/>
                <w:color w:val="000000"/>
              </w:rPr>
              <w:t>7</w:t>
            </w:r>
          </w:p>
        </w:tc>
        <w:tc>
          <w:tcPr>
            <w:tcW w:w="4140" w:type="dxa"/>
          </w:tcPr>
          <w:p w:rsidRPr="00022E29" w:rsidR="009F30BA" w:rsidP="00195CDB" w:rsidRDefault="009F30BA" w14:paraId="3086AD23" w14:textId="77777777">
            <w:pPr>
              <w:rPr>
                <w:rFonts w:ascii="Calibri" w:hAnsi="Calibri" w:eastAsia="Times New Roman" w:cs="Calibri"/>
                <w:color w:val="000000"/>
              </w:rPr>
            </w:pPr>
            <w:r>
              <w:rPr>
                <w:rFonts w:ascii="Calibri" w:hAnsi="Calibri" w:eastAsia="Times New Roman" w:cs="Calibri"/>
                <w:color w:val="000000"/>
              </w:rPr>
              <w:t>Total number of rental payments paid by the ERA grantee (not counting rental arrears).</w:t>
            </w:r>
          </w:p>
        </w:tc>
        <w:tc>
          <w:tcPr>
            <w:tcW w:w="5310" w:type="dxa"/>
          </w:tcPr>
          <w:p w:rsidRPr="00022E29" w:rsidR="009F30BA" w:rsidP="00195CDB" w:rsidRDefault="009F30BA" w14:paraId="39ACEAD0" w14:textId="77777777">
            <w:pPr>
              <w:rPr>
                <w:rFonts w:ascii="Calibri" w:hAnsi="Calibri" w:eastAsia="Times New Roman" w:cs="Calibri"/>
                <w:color w:val="000000"/>
              </w:rPr>
            </w:pPr>
            <w:r w:rsidRPr="00A40309">
              <w:rPr>
                <w:rFonts w:ascii="Calibri" w:hAnsi="Calibri" w:eastAsia="Times New Roman" w:cs="Calibri"/>
                <w:color w:val="000000"/>
              </w:rPr>
              <w:t xml:space="preserve">The total number of rental payments </w:t>
            </w:r>
            <w:r>
              <w:rPr>
                <w:rFonts w:ascii="Calibri" w:hAnsi="Calibri" w:eastAsia="Times New Roman" w:cs="Calibri"/>
                <w:color w:val="000000"/>
              </w:rPr>
              <w:t xml:space="preserve">paid </w:t>
            </w:r>
            <w:r w:rsidRPr="00A40309">
              <w:rPr>
                <w:rFonts w:ascii="Calibri" w:hAnsi="Calibri" w:eastAsia="Times New Roman" w:cs="Calibri"/>
                <w:color w:val="000000"/>
              </w:rPr>
              <w:t>by the ERA grantee to or for participating households during the reporting period.</w:t>
            </w:r>
            <w:r>
              <w:rPr>
                <w:rFonts w:ascii="Calibri" w:hAnsi="Calibri" w:eastAsia="Times New Roman" w:cs="Calibri"/>
                <w:color w:val="000000"/>
              </w:rPr>
              <w:t xml:space="preserve"> </w:t>
            </w:r>
            <w:r w:rsidRPr="00E946B5">
              <w:rPr>
                <w:rFonts w:ascii="Calibri" w:hAnsi="Calibri" w:eastAsia="Times New Roman" w:cs="Calibri"/>
                <w:color w:val="000000"/>
              </w:rPr>
              <w:t>Count each month’s payment to the same household individually.</w:t>
            </w:r>
            <w:r>
              <w:rPr>
                <w:rFonts w:ascii="Calibri" w:hAnsi="Calibri" w:eastAsia="Times New Roman" w:cs="Calibri"/>
                <w:color w:val="000000"/>
              </w:rPr>
              <w:t xml:space="preserve">  Do not count payments for rental arrears.</w:t>
            </w:r>
          </w:p>
        </w:tc>
      </w:tr>
      <w:tr w:rsidRPr="00022E29" w:rsidR="009F30BA" w:rsidTr="00195CDB" w14:paraId="0C6C57E4" w14:textId="77777777">
        <w:trPr>
          <w:trHeight w:val="1220"/>
        </w:trPr>
        <w:tc>
          <w:tcPr>
            <w:tcW w:w="1345" w:type="dxa"/>
          </w:tcPr>
          <w:p w:rsidR="009F30BA" w:rsidP="00195CDB" w:rsidRDefault="009F30BA" w14:paraId="0724D136" w14:textId="77777777">
            <w:pPr>
              <w:ind w:right="309"/>
              <w:jc w:val="center"/>
              <w:rPr>
                <w:rFonts w:ascii="Calibri" w:hAnsi="Calibri" w:eastAsia="Times New Roman" w:cs="Calibri"/>
                <w:color w:val="000000"/>
              </w:rPr>
            </w:pPr>
            <w:r>
              <w:rPr>
                <w:rFonts w:ascii="Calibri" w:hAnsi="Calibri" w:eastAsia="Times New Roman" w:cs="Calibri"/>
                <w:color w:val="000000"/>
              </w:rPr>
              <w:t>8</w:t>
            </w:r>
          </w:p>
        </w:tc>
        <w:tc>
          <w:tcPr>
            <w:tcW w:w="4140" w:type="dxa"/>
          </w:tcPr>
          <w:p w:rsidR="009F30BA" w:rsidP="00195CDB" w:rsidRDefault="009F30BA" w14:paraId="2A7AB120" w14:textId="77777777">
            <w:pPr>
              <w:rPr>
                <w:rFonts w:ascii="Calibri" w:hAnsi="Calibri" w:eastAsia="Times New Roman" w:cs="Calibri"/>
                <w:color w:val="000000"/>
              </w:rPr>
            </w:pPr>
            <w:r>
              <w:rPr>
                <w:rFonts w:ascii="Calibri" w:hAnsi="Calibri" w:eastAsia="Times New Roman" w:cs="Calibri"/>
                <w:color w:val="000000"/>
              </w:rPr>
              <w:t xml:space="preserve">Total number of utility/home energy bill payments paid by the ERA grantee (not including arrears payments). </w:t>
            </w:r>
          </w:p>
        </w:tc>
        <w:tc>
          <w:tcPr>
            <w:tcW w:w="5310" w:type="dxa"/>
          </w:tcPr>
          <w:p w:rsidRPr="00022E29" w:rsidR="009F30BA" w:rsidP="00195CDB" w:rsidRDefault="009F30BA" w14:paraId="3FE9EE6B" w14:textId="77777777">
            <w:pPr>
              <w:rPr>
                <w:rFonts w:ascii="Calibri" w:hAnsi="Calibri" w:eastAsia="Times New Roman" w:cs="Calibri"/>
                <w:color w:val="000000"/>
              </w:rPr>
            </w:pPr>
            <w:r w:rsidRPr="00A40309">
              <w:rPr>
                <w:rFonts w:ascii="Calibri" w:hAnsi="Calibri" w:eastAsia="Times New Roman" w:cs="Calibri"/>
                <w:color w:val="000000"/>
              </w:rPr>
              <w:t xml:space="preserve">The total number of </w:t>
            </w:r>
            <w:r>
              <w:rPr>
                <w:rFonts w:ascii="Calibri" w:hAnsi="Calibri" w:eastAsia="Times New Roman" w:cs="Calibri"/>
                <w:color w:val="000000"/>
              </w:rPr>
              <w:t>utility/ home energy bill</w:t>
            </w:r>
            <w:r w:rsidRPr="00A40309">
              <w:rPr>
                <w:rFonts w:ascii="Calibri" w:hAnsi="Calibri" w:eastAsia="Times New Roman" w:cs="Calibri"/>
                <w:color w:val="000000"/>
              </w:rPr>
              <w:t xml:space="preserve"> payments </w:t>
            </w:r>
            <w:r>
              <w:rPr>
                <w:rFonts w:ascii="Calibri" w:hAnsi="Calibri" w:eastAsia="Times New Roman" w:cs="Calibri"/>
                <w:color w:val="000000"/>
              </w:rPr>
              <w:t xml:space="preserve">paid </w:t>
            </w:r>
            <w:r w:rsidRPr="00A40309">
              <w:rPr>
                <w:rFonts w:ascii="Calibri" w:hAnsi="Calibri" w:eastAsia="Times New Roman" w:cs="Calibri"/>
                <w:color w:val="000000"/>
              </w:rPr>
              <w:t>by the ERA grantee to or for participating households during the reporting period.</w:t>
            </w:r>
            <w:r>
              <w:rPr>
                <w:rFonts w:ascii="Calibri" w:hAnsi="Calibri" w:eastAsia="Times New Roman" w:cs="Calibri"/>
                <w:color w:val="000000"/>
              </w:rPr>
              <w:t xml:space="preserve"> </w:t>
            </w:r>
            <w:r w:rsidRPr="00E946B5">
              <w:rPr>
                <w:rFonts w:ascii="Calibri" w:hAnsi="Calibri" w:eastAsia="Times New Roman" w:cs="Calibri"/>
                <w:color w:val="000000"/>
              </w:rPr>
              <w:t>Count each month’s payment to the same household individually.</w:t>
            </w:r>
            <w:r>
              <w:rPr>
                <w:rFonts w:ascii="Calibri" w:hAnsi="Calibri" w:eastAsia="Times New Roman" w:cs="Calibri"/>
                <w:color w:val="000000"/>
              </w:rPr>
              <w:t xml:space="preserve">  Do not count payments for utility or home energy bill arrears.</w:t>
            </w:r>
          </w:p>
        </w:tc>
      </w:tr>
      <w:tr w:rsidRPr="00022E29" w:rsidR="009F30BA" w:rsidTr="00195CDB" w14:paraId="7E503F1B" w14:textId="77777777">
        <w:trPr>
          <w:trHeight w:val="1220"/>
        </w:trPr>
        <w:tc>
          <w:tcPr>
            <w:tcW w:w="1345" w:type="dxa"/>
          </w:tcPr>
          <w:p w:rsidR="009F30BA" w:rsidP="00195CDB" w:rsidRDefault="009F30BA" w14:paraId="33747136" w14:textId="77777777">
            <w:pPr>
              <w:ind w:right="309"/>
              <w:jc w:val="center"/>
              <w:rPr>
                <w:rFonts w:ascii="Calibri" w:hAnsi="Calibri" w:eastAsia="Times New Roman" w:cs="Calibri"/>
                <w:color w:val="000000"/>
              </w:rPr>
            </w:pPr>
            <w:r>
              <w:rPr>
                <w:rFonts w:ascii="Calibri" w:hAnsi="Calibri" w:eastAsia="Times New Roman" w:cs="Calibri"/>
                <w:color w:val="000000"/>
              </w:rPr>
              <w:t>9</w:t>
            </w:r>
          </w:p>
        </w:tc>
        <w:tc>
          <w:tcPr>
            <w:tcW w:w="4140" w:type="dxa"/>
          </w:tcPr>
          <w:p w:rsidR="009F30BA" w:rsidP="00195CDB" w:rsidRDefault="009F30BA" w14:paraId="152804FA" w14:textId="77777777">
            <w:pPr>
              <w:rPr>
                <w:rFonts w:ascii="Calibri" w:hAnsi="Calibri" w:eastAsia="Times New Roman" w:cs="Calibri"/>
                <w:color w:val="000000"/>
              </w:rPr>
            </w:pPr>
            <w:r>
              <w:rPr>
                <w:rFonts w:ascii="Calibri" w:hAnsi="Calibri" w:eastAsia="Times New Roman" w:cs="Calibri"/>
                <w:color w:val="000000"/>
              </w:rPr>
              <w:t xml:space="preserve">Total dollar amount of ERA grant funds </w:t>
            </w:r>
            <w:r w:rsidRPr="00726A3E">
              <w:rPr>
                <w:rFonts w:ascii="Calibri" w:hAnsi="Calibri" w:eastAsia="Times New Roman" w:cs="Calibri"/>
                <w:b/>
                <w:bCs/>
                <w:color w:val="000000"/>
              </w:rPr>
              <w:t>paid</w:t>
            </w:r>
            <w:r>
              <w:rPr>
                <w:rFonts w:ascii="Calibri" w:hAnsi="Calibri" w:eastAsia="Times New Roman" w:cs="Calibri"/>
                <w:color w:val="000000"/>
              </w:rPr>
              <w:t xml:space="preserve"> by the ERA grantee to or for </w:t>
            </w:r>
            <w:r w:rsidRPr="00726A3E">
              <w:rPr>
                <w:rFonts w:ascii="Calibri" w:hAnsi="Calibri" w:eastAsia="Times New Roman" w:cs="Calibri"/>
                <w:b/>
                <w:bCs/>
                <w:color w:val="000000"/>
              </w:rPr>
              <w:t>participating households</w:t>
            </w:r>
            <w:r>
              <w:rPr>
                <w:rFonts w:ascii="Calibri" w:hAnsi="Calibri" w:eastAsia="Times New Roman" w:cs="Calibri"/>
                <w:color w:val="000000"/>
              </w:rPr>
              <w:t xml:space="preserve">.   </w:t>
            </w:r>
          </w:p>
          <w:p w:rsidR="009F30BA" w:rsidP="00195CDB" w:rsidRDefault="009F30BA" w14:paraId="3B53B4ED" w14:textId="77777777">
            <w:pPr>
              <w:rPr>
                <w:rFonts w:ascii="Calibri" w:hAnsi="Calibri" w:eastAsia="Times New Roman" w:cs="Calibri"/>
                <w:color w:val="000000"/>
              </w:rPr>
            </w:pPr>
          </w:p>
          <w:p w:rsidR="009F30BA" w:rsidP="00195CDB" w:rsidRDefault="009F30BA" w14:paraId="1550B43A" w14:textId="77777777">
            <w:pPr>
              <w:rPr>
                <w:rFonts w:ascii="Calibri" w:hAnsi="Calibri" w:eastAsia="Times New Roman" w:cs="Calibri"/>
                <w:color w:val="000000"/>
              </w:rPr>
            </w:pPr>
          </w:p>
        </w:tc>
        <w:tc>
          <w:tcPr>
            <w:tcW w:w="5310" w:type="dxa"/>
          </w:tcPr>
          <w:p w:rsidR="009F30BA" w:rsidP="00195CDB" w:rsidRDefault="009F30BA" w14:paraId="541EDD86" w14:textId="77777777">
            <w:pPr>
              <w:rPr>
                <w:rFonts w:ascii="Calibri" w:hAnsi="Calibri" w:eastAsia="Times New Roman" w:cs="Calibri"/>
                <w:color w:val="000000"/>
              </w:rPr>
            </w:pPr>
            <w:r w:rsidRPr="00A40309">
              <w:rPr>
                <w:rFonts w:ascii="Calibri" w:hAnsi="Calibri" w:eastAsia="Times New Roman" w:cs="Calibri"/>
                <w:color w:val="000000"/>
              </w:rPr>
              <w:t xml:space="preserve">The total dollar amount of </w:t>
            </w:r>
            <w:r>
              <w:rPr>
                <w:rFonts w:ascii="Calibri" w:hAnsi="Calibri" w:eastAsia="Times New Roman" w:cs="Calibri"/>
                <w:color w:val="000000"/>
              </w:rPr>
              <w:t xml:space="preserve">ERA grant funds </w:t>
            </w:r>
            <w:r w:rsidRPr="00A40309">
              <w:rPr>
                <w:rFonts w:ascii="Calibri" w:hAnsi="Calibri" w:eastAsia="Times New Roman" w:cs="Calibri"/>
                <w:color w:val="000000"/>
              </w:rPr>
              <w:t xml:space="preserve">the ERA grantee </w:t>
            </w:r>
            <w:r>
              <w:rPr>
                <w:rFonts w:ascii="Calibri" w:hAnsi="Calibri" w:eastAsia="Times New Roman" w:cs="Calibri"/>
                <w:color w:val="000000"/>
              </w:rPr>
              <w:t>paid</w:t>
            </w:r>
            <w:r w:rsidRPr="00A40309">
              <w:rPr>
                <w:rFonts w:ascii="Calibri" w:hAnsi="Calibri" w:eastAsia="Times New Roman" w:cs="Calibri"/>
                <w:color w:val="000000"/>
              </w:rPr>
              <w:t xml:space="preserve"> to or for participating households during the reporting </w:t>
            </w:r>
            <w:r>
              <w:rPr>
                <w:rFonts w:ascii="Calibri" w:hAnsi="Calibri" w:eastAsia="Times New Roman" w:cs="Calibri"/>
                <w:color w:val="000000"/>
              </w:rPr>
              <w:t>period, including payments for rent; rental arrears; utility and home energy costs; utility and home energy cost arrears; and other housing expenses.</w:t>
            </w:r>
            <w:r w:rsidRPr="00A40309">
              <w:rPr>
                <w:rFonts w:ascii="Calibri" w:hAnsi="Calibri" w:eastAsia="Times New Roman" w:cs="Calibri"/>
                <w:color w:val="000000"/>
              </w:rPr>
              <w:t xml:space="preserve"> </w:t>
            </w:r>
          </w:p>
          <w:p w:rsidR="009F30BA" w:rsidP="00195CDB" w:rsidRDefault="009F30BA" w14:paraId="3F255052" w14:textId="77777777">
            <w:pPr>
              <w:rPr>
                <w:rFonts w:ascii="Calibri" w:hAnsi="Calibri" w:eastAsia="Times New Roman" w:cs="Calibri"/>
                <w:color w:val="000000"/>
              </w:rPr>
            </w:pPr>
          </w:p>
          <w:p w:rsidRPr="00022E29" w:rsidR="009F30BA" w:rsidP="00195CDB" w:rsidRDefault="009F30BA" w14:paraId="1587302F" w14:textId="77777777">
            <w:pPr>
              <w:rPr>
                <w:rFonts w:ascii="Calibri" w:hAnsi="Calibri" w:eastAsia="Times New Roman" w:cs="Calibri"/>
                <w:color w:val="000000"/>
              </w:rPr>
            </w:pPr>
            <w:r w:rsidRPr="00A40309">
              <w:rPr>
                <w:rFonts w:ascii="Calibri" w:hAnsi="Calibri" w:eastAsia="Times New Roman" w:cs="Calibri"/>
                <w:color w:val="000000"/>
              </w:rPr>
              <w:t xml:space="preserve">This does not include </w:t>
            </w:r>
            <w:r>
              <w:rPr>
                <w:rFonts w:ascii="Calibri" w:hAnsi="Calibri" w:eastAsia="Times New Roman" w:cs="Calibri"/>
                <w:color w:val="000000"/>
              </w:rPr>
              <w:t xml:space="preserve">amounts paid for </w:t>
            </w:r>
            <w:r w:rsidRPr="00A40309">
              <w:rPr>
                <w:rFonts w:ascii="Calibri" w:hAnsi="Calibri" w:eastAsia="Times New Roman" w:cs="Calibri"/>
                <w:color w:val="000000"/>
              </w:rPr>
              <w:t>housing stability services.</w:t>
            </w:r>
          </w:p>
        </w:tc>
      </w:tr>
      <w:tr w:rsidRPr="00022E29" w:rsidR="009F30BA" w:rsidTr="00195CDB" w14:paraId="4B0B24B9" w14:textId="77777777">
        <w:trPr>
          <w:trHeight w:val="1070"/>
        </w:trPr>
        <w:tc>
          <w:tcPr>
            <w:tcW w:w="1345" w:type="dxa"/>
          </w:tcPr>
          <w:p w:rsidR="009F30BA" w:rsidP="00195CDB" w:rsidRDefault="009F30BA" w14:paraId="6791EC50" w14:textId="77777777">
            <w:pPr>
              <w:ind w:right="309"/>
              <w:jc w:val="center"/>
              <w:rPr>
                <w:rFonts w:ascii="Calibri" w:hAnsi="Calibri" w:eastAsia="Times New Roman" w:cs="Calibri"/>
                <w:color w:val="000000"/>
              </w:rPr>
            </w:pPr>
            <w:r>
              <w:rPr>
                <w:rFonts w:ascii="Calibri" w:hAnsi="Calibri" w:eastAsia="Times New Roman" w:cs="Calibri"/>
                <w:color w:val="000000"/>
              </w:rPr>
              <w:t>10</w:t>
            </w:r>
          </w:p>
        </w:tc>
        <w:tc>
          <w:tcPr>
            <w:tcW w:w="4140" w:type="dxa"/>
          </w:tcPr>
          <w:p w:rsidR="009F30BA" w:rsidP="00195CDB" w:rsidRDefault="009F30BA" w14:paraId="64239C7E" w14:textId="0C62F56D">
            <w:pPr>
              <w:rPr>
                <w:rFonts w:ascii="Calibri" w:hAnsi="Calibri" w:eastAsia="Times New Roman" w:cs="Calibri"/>
                <w:color w:val="000000"/>
              </w:rPr>
            </w:pPr>
            <w:r w:rsidRPr="00CC1026">
              <w:rPr>
                <w:rFonts w:ascii="Calibri" w:hAnsi="Calibri" w:eastAsia="Times New Roman" w:cs="Calibri"/>
                <w:color w:val="000000"/>
              </w:rPr>
              <w:t>Total dollar value of approved ERA applications that have not yet been paid.</w:t>
            </w:r>
          </w:p>
          <w:p w:rsidR="009F30BA" w:rsidP="00195CDB" w:rsidRDefault="009F30BA" w14:paraId="45376909" w14:textId="77777777">
            <w:pPr>
              <w:rPr>
                <w:rFonts w:ascii="Calibri" w:hAnsi="Calibri" w:eastAsia="Times New Roman" w:cs="Calibri"/>
                <w:color w:val="000000"/>
              </w:rPr>
            </w:pPr>
          </w:p>
        </w:tc>
        <w:tc>
          <w:tcPr>
            <w:tcW w:w="5310" w:type="dxa"/>
          </w:tcPr>
          <w:p w:rsidR="009F30BA" w:rsidP="00195CDB" w:rsidRDefault="009F30BA" w14:paraId="79C5613F" w14:textId="77777777">
            <w:pPr>
              <w:rPr>
                <w:rFonts w:ascii="Calibri" w:hAnsi="Calibri" w:eastAsia="Times New Roman" w:cs="Calibri"/>
                <w:color w:val="000000"/>
              </w:rPr>
            </w:pPr>
            <w:r w:rsidRPr="00A40309">
              <w:rPr>
                <w:rFonts w:ascii="Calibri" w:hAnsi="Calibri" w:eastAsia="Times New Roman" w:cs="Calibri"/>
                <w:color w:val="000000"/>
              </w:rPr>
              <w:t xml:space="preserve">Total </w:t>
            </w:r>
            <w:r>
              <w:rPr>
                <w:rFonts w:ascii="Calibri" w:hAnsi="Calibri" w:eastAsia="Times New Roman" w:cs="Calibri"/>
                <w:color w:val="000000"/>
              </w:rPr>
              <w:t xml:space="preserve">ERA grant </w:t>
            </w:r>
            <w:r w:rsidRPr="00A40309">
              <w:rPr>
                <w:rFonts w:ascii="Calibri" w:hAnsi="Calibri" w:eastAsia="Times New Roman" w:cs="Calibri"/>
                <w:color w:val="000000"/>
              </w:rPr>
              <w:t>dollars</w:t>
            </w:r>
            <w:r>
              <w:rPr>
                <w:rFonts w:ascii="Calibri" w:hAnsi="Calibri" w:eastAsia="Times New Roman" w:cs="Calibri"/>
                <w:color w:val="000000"/>
              </w:rPr>
              <w:t xml:space="preserve"> the ERA grantee expects to pay </w:t>
            </w:r>
            <w:r w:rsidRPr="00A40309">
              <w:rPr>
                <w:rFonts w:ascii="Calibri" w:hAnsi="Calibri" w:eastAsia="Times New Roman" w:cs="Calibri"/>
                <w:color w:val="000000"/>
              </w:rPr>
              <w:t xml:space="preserve">to </w:t>
            </w:r>
            <w:r>
              <w:rPr>
                <w:rFonts w:ascii="Calibri" w:hAnsi="Calibri" w:eastAsia="Times New Roman" w:cs="Calibri"/>
                <w:color w:val="000000"/>
              </w:rPr>
              <w:t xml:space="preserve">or for </w:t>
            </w:r>
            <w:r w:rsidRPr="00A40309">
              <w:rPr>
                <w:rFonts w:ascii="Calibri" w:hAnsi="Calibri" w:eastAsia="Times New Roman" w:cs="Calibri"/>
                <w:color w:val="000000"/>
              </w:rPr>
              <w:t xml:space="preserve">households </w:t>
            </w:r>
            <w:r>
              <w:rPr>
                <w:rFonts w:ascii="Calibri" w:hAnsi="Calibri" w:eastAsia="Times New Roman" w:cs="Calibri"/>
                <w:color w:val="000000"/>
              </w:rPr>
              <w:t xml:space="preserve">for rent, rent arrears, utility and home energy bills, utility and home energy arrears, and other housing expenses.   </w:t>
            </w:r>
            <w:r>
              <w:rPr>
                <w:rFonts w:ascii="Calibri" w:hAnsi="Calibri" w:eastAsia="Times New Roman" w:cs="Calibri"/>
                <w:color w:val="000000"/>
              </w:rPr>
              <w:br/>
            </w:r>
          </w:p>
          <w:p w:rsidR="009F30BA" w:rsidP="00195CDB" w:rsidRDefault="009F30BA" w14:paraId="2430AC11" w14:textId="77777777">
            <w:pPr>
              <w:rPr>
                <w:rFonts w:ascii="Calibri" w:hAnsi="Calibri" w:eastAsia="Times New Roman" w:cs="Calibri"/>
                <w:color w:val="000000"/>
              </w:rPr>
            </w:pPr>
            <w:r w:rsidRPr="00A40309">
              <w:rPr>
                <w:rFonts w:ascii="Calibri" w:hAnsi="Calibri" w:eastAsia="Times New Roman" w:cs="Calibri"/>
                <w:color w:val="000000"/>
              </w:rPr>
              <w:t xml:space="preserve">This </w:t>
            </w:r>
            <w:r>
              <w:rPr>
                <w:rFonts w:ascii="Calibri" w:hAnsi="Calibri" w:eastAsia="Times New Roman" w:cs="Calibri"/>
                <w:color w:val="000000"/>
              </w:rPr>
              <w:t xml:space="preserve">amount </w:t>
            </w:r>
            <w:r w:rsidRPr="00A40309">
              <w:rPr>
                <w:rFonts w:ascii="Calibri" w:hAnsi="Calibri" w:eastAsia="Times New Roman" w:cs="Calibri"/>
                <w:color w:val="000000"/>
              </w:rPr>
              <w:t xml:space="preserve">does not include </w:t>
            </w:r>
            <w:r>
              <w:rPr>
                <w:rFonts w:ascii="Calibri" w:hAnsi="Calibri" w:eastAsia="Times New Roman" w:cs="Calibri"/>
                <w:color w:val="000000"/>
              </w:rPr>
              <w:t xml:space="preserve">amounts approved and expected to pay for </w:t>
            </w:r>
            <w:r w:rsidRPr="00A40309">
              <w:rPr>
                <w:rFonts w:ascii="Calibri" w:hAnsi="Calibri" w:eastAsia="Times New Roman" w:cs="Calibri"/>
                <w:color w:val="000000"/>
              </w:rPr>
              <w:t>housing stability services.</w:t>
            </w:r>
            <w:r>
              <w:rPr>
                <w:rFonts w:ascii="Calibri" w:hAnsi="Calibri" w:eastAsia="Times New Roman" w:cs="Calibri"/>
                <w:color w:val="000000"/>
              </w:rPr>
              <w:t xml:space="preserve"> </w:t>
            </w:r>
          </w:p>
          <w:p w:rsidR="009F30BA" w:rsidP="00195CDB" w:rsidRDefault="009F30BA" w14:paraId="7A45DD84" w14:textId="77777777">
            <w:pPr>
              <w:rPr>
                <w:rFonts w:ascii="Calibri" w:hAnsi="Calibri" w:eastAsia="Times New Roman" w:cs="Calibri"/>
                <w:color w:val="000000"/>
              </w:rPr>
            </w:pPr>
          </w:p>
          <w:p w:rsidRPr="00022E29" w:rsidR="009F30BA" w:rsidP="00195CDB" w:rsidRDefault="009F30BA" w14:paraId="65500CE2" w14:textId="77777777">
            <w:pPr>
              <w:rPr>
                <w:rFonts w:ascii="Calibri" w:hAnsi="Calibri" w:eastAsia="Times New Roman" w:cs="Calibri"/>
                <w:color w:val="000000"/>
              </w:rPr>
            </w:pPr>
            <w:r>
              <w:rPr>
                <w:rFonts w:ascii="Calibri" w:hAnsi="Calibri" w:eastAsia="Times New Roman" w:cs="Calibri"/>
                <w:color w:val="000000"/>
              </w:rPr>
              <w:t>Note: Calculate the amount expected to be paid as defined by the ERA grantee’s policies and procedures</w:t>
            </w:r>
            <w:r w:rsidRPr="00A40309">
              <w:rPr>
                <w:rFonts w:ascii="Calibri" w:hAnsi="Calibri" w:eastAsia="Times New Roman" w:cs="Calibri"/>
                <w:color w:val="000000"/>
              </w:rPr>
              <w:t xml:space="preserve">. </w:t>
            </w:r>
          </w:p>
        </w:tc>
      </w:tr>
      <w:tr w:rsidRPr="00022E29" w:rsidR="009F30BA" w:rsidTr="00195CDB" w14:paraId="5C6BE7F4" w14:textId="77777777">
        <w:trPr>
          <w:trHeight w:val="1220"/>
        </w:trPr>
        <w:tc>
          <w:tcPr>
            <w:tcW w:w="1345" w:type="dxa"/>
          </w:tcPr>
          <w:p w:rsidR="009F30BA" w:rsidP="00195CDB" w:rsidRDefault="009F30BA" w14:paraId="058CB942" w14:textId="77777777">
            <w:pPr>
              <w:ind w:right="309"/>
              <w:jc w:val="center"/>
              <w:rPr>
                <w:rFonts w:ascii="Calibri" w:hAnsi="Calibri" w:eastAsia="Times New Roman" w:cs="Calibri"/>
                <w:color w:val="000000"/>
              </w:rPr>
            </w:pPr>
            <w:r>
              <w:rPr>
                <w:rFonts w:ascii="Calibri" w:hAnsi="Calibri" w:eastAsia="Times New Roman" w:cs="Calibri"/>
                <w:color w:val="000000"/>
              </w:rPr>
              <w:t>11</w:t>
            </w:r>
          </w:p>
        </w:tc>
        <w:tc>
          <w:tcPr>
            <w:tcW w:w="4140" w:type="dxa"/>
          </w:tcPr>
          <w:p w:rsidR="009F30BA" w:rsidP="00195CDB" w:rsidRDefault="009F30BA" w14:paraId="02ABC99C" w14:textId="7E4F9BAE">
            <w:pPr>
              <w:rPr>
                <w:rFonts w:ascii="Calibri" w:hAnsi="Calibri" w:eastAsia="Times New Roman" w:cs="Calibri"/>
                <w:color w:val="000000"/>
              </w:rPr>
            </w:pPr>
            <w:r>
              <w:rPr>
                <w:rFonts w:ascii="Calibri" w:hAnsi="Calibri" w:eastAsia="Times New Roman" w:cs="Calibri"/>
                <w:color w:val="000000"/>
              </w:rPr>
              <w:t xml:space="preserve">Total dollar amount </w:t>
            </w:r>
            <w:r w:rsidRPr="001C1998">
              <w:rPr>
                <w:rFonts w:ascii="Calibri" w:hAnsi="Calibri" w:eastAsia="Times New Roman" w:cs="Calibri"/>
                <w:color w:val="000000"/>
              </w:rPr>
              <w:t>expended</w:t>
            </w:r>
            <w:r w:rsidRPr="00195CDB">
              <w:rPr>
                <w:rFonts w:ascii="Calibri" w:hAnsi="Calibri" w:eastAsia="Times New Roman" w:cs="Calibri"/>
                <w:color w:val="000000"/>
              </w:rPr>
              <w:t xml:space="preserve"> </w:t>
            </w:r>
            <w:r>
              <w:rPr>
                <w:rFonts w:ascii="Calibri" w:hAnsi="Calibri" w:eastAsia="Times New Roman" w:cs="Calibri"/>
                <w:color w:val="000000"/>
              </w:rPr>
              <w:t xml:space="preserve">by the ERA grantee for </w:t>
            </w:r>
            <w:r w:rsidRPr="001C1998">
              <w:rPr>
                <w:rFonts w:ascii="Calibri" w:hAnsi="Calibri" w:eastAsia="Times New Roman" w:cs="Calibri"/>
                <w:color w:val="000000"/>
              </w:rPr>
              <w:t>administrative expenses</w:t>
            </w:r>
            <w:r>
              <w:rPr>
                <w:rFonts w:ascii="Calibri" w:hAnsi="Calibri" w:eastAsia="Times New Roman" w:cs="Calibri"/>
                <w:color w:val="000000"/>
              </w:rPr>
              <w:t>.</w:t>
            </w:r>
          </w:p>
          <w:p w:rsidR="009F30BA" w:rsidP="00195CDB" w:rsidRDefault="009F30BA" w14:paraId="136214BB" w14:textId="77777777">
            <w:pPr>
              <w:rPr>
                <w:rFonts w:ascii="Calibri" w:hAnsi="Calibri" w:eastAsia="Times New Roman" w:cs="Calibri"/>
                <w:color w:val="000000"/>
              </w:rPr>
            </w:pPr>
          </w:p>
          <w:p w:rsidR="009F30BA" w:rsidP="00195CDB" w:rsidRDefault="009F30BA" w14:paraId="34C2001C" w14:textId="77777777">
            <w:pPr>
              <w:rPr>
                <w:rFonts w:ascii="Calibri" w:hAnsi="Calibri" w:eastAsia="Times New Roman" w:cs="Calibri"/>
                <w:color w:val="000000"/>
              </w:rPr>
            </w:pPr>
          </w:p>
        </w:tc>
        <w:tc>
          <w:tcPr>
            <w:tcW w:w="5310" w:type="dxa"/>
          </w:tcPr>
          <w:p w:rsidR="009F30BA" w:rsidP="00195CDB" w:rsidRDefault="009F30BA" w14:paraId="118B092B" w14:textId="3FEA4D42">
            <w:pPr>
              <w:rPr>
                <w:rFonts w:ascii="Calibri" w:hAnsi="Calibri" w:eastAsia="Times New Roman" w:cs="Calibri"/>
                <w:color w:val="000000"/>
              </w:rPr>
            </w:pPr>
            <w:r w:rsidRPr="00E946B5">
              <w:rPr>
                <w:rFonts w:ascii="Calibri" w:hAnsi="Calibri" w:eastAsia="Times New Roman" w:cs="Calibri"/>
                <w:color w:val="000000"/>
              </w:rPr>
              <w:t xml:space="preserve">Total </w:t>
            </w:r>
            <w:r>
              <w:rPr>
                <w:rFonts w:ascii="Calibri" w:hAnsi="Calibri" w:eastAsia="Times New Roman" w:cs="Calibri"/>
                <w:color w:val="000000"/>
              </w:rPr>
              <w:t xml:space="preserve">ERA grant </w:t>
            </w:r>
            <w:r w:rsidRPr="00E946B5">
              <w:rPr>
                <w:rFonts w:ascii="Calibri" w:hAnsi="Calibri" w:eastAsia="Times New Roman" w:cs="Calibri"/>
                <w:color w:val="000000"/>
              </w:rPr>
              <w:t xml:space="preserve">dollars </w:t>
            </w:r>
            <w:r>
              <w:rPr>
                <w:rFonts w:ascii="Calibri" w:hAnsi="Calibri" w:eastAsia="Times New Roman" w:cs="Calibri"/>
                <w:color w:val="000000"/>
              </w:rPr>
              <w:t xml:space="preserve">that the ERA grantee expended (incurred or paid as a liability) </w:t>
            </w:r>
            <w:r w:rsidRPr="00E946B5">
              <w:rPr>
                <w:rFonts w:ascii="Calibri" w:hAnsi="Calibri" w:eastAsia="Times New Roman" w:cs="Calibri"/>
                <w:color w:val="000000"/>
              </w:rPr>
              <w:t xml:space="preserve">for administrative </w:t>
            </w:r>
            <w:r>
              <w:rPr>
                <w:rFonts w:ascii="Calibri" w:hAnsi="Calibri" w:eastAsia="Times New Roman" w:cs="Calibri"/>
                <w:color w:val="000000"/>
              </w:rPr>
              <w:t xml:space="preserve">expenses </w:t>
            </w:r>
            <w:r w:rsidRPr="00E946B5">
              <w:rPr>
                <w:rFonts w:ascii="Calibri" w:hAnsi="Calibri" w:eastAsia="Times New Roman" w:cs="Calibri"/>
                <w:color w:val="000000"/>
              </w:rPr>
              <w:t xml:space="preserve">during the reporting period.  </w:t>
            </w:r>
          </w:p>
          <w:p w:rsidR="0003235B" w:rsidP="00195CDB" w:rsidRDefault="0003235B" w14:paraId="1AA2C1D5" w14:textId="70F2CE96">
            <w:pPr>
              <w:rPr>
                <w:rFonts w:ascii="Calibri" w:hAnsi="Calibri" w:eastAsia="Times New Roman" w:cs="Calibri"/>
                <w:color w:val="000000"/>
              </w:rPr>
            </w:pPr>
          </w:p>
          <w:p w:rsidR="0003235B" w:rsidP="00195CDB" w:rsidRDefault="0003235B" w14:paraId="2DEC31E7" w14:textId="5943237D">
            <w:pPr>
              <w:rPr>
                <w:rFonts w:ascii="Calibri" w:hAnsi="Calibri" w:eastAsia="Times New Roman" w:cs="Calibri"/>
                <w:color w:val="000000"/>
              </w:rPr>
            </w:pPr>
            <w:r>
              <w:rPr>
                <w:rFonts w:ascii="Calibri" w:hAnsi="Calibri" w:eastAsia="Times New Roman" w:cs="Calibri"/>
                <w:color w:val="000000"/>
              </w:rPr>
              <w:t>Note: for costs to have been incurred as defined, performance of the service or delivery of the good(s) must have occurred.</w:t>
            </w:r>
          </w:p>
          <w:p w:rsidR="009F30BA" w:rsidP="00195CDB" w:rsidRDefault="009F30BA" w14:paraId="1DEB65AE" w14:textId="77777777">
            <w:pPr>
              <w:rPr>
                <w:rFonts w:ascii="Calibri" w:hAnsi="Calibri" w:eastAsia="Times New Roman" w:cs="Calibri"/>
                <w:color w:val="000000"/>
              </w:rPr>
            </w:pPr>
          </w:p>
          <w:p w:rsidRPr="00022E29" w:rsidR="009F30BA" w:rsidP="00195CDB" w:rsidRDefault="009F30BA" w14:paraId="6AA87A62" w14:textId="77777777">
            <w:pPr>
              <w:rPr>
                <w:rFonts w:ascii="Calibri" w:hAnsi="Calibri" w:eastAsia="Times New Roman" w:cs="Calibri"/>
                <w:color w:val="000000"/>
              </w:rPr>
            </w:pPr>
            <w:r w:rsidRPr="00865608">
              <w:rPr>
                <w:rFonts w:ascii="Calibri" w:hAnsi="Calibri" w:eastAsia="Times New Roman" w:cs="Calibri"/>
                <w:color w:val="000000"/>
              </w:rPr>
              <w:lastRenderedPageBreak/>
              <w:t xml:space="preserve">This does not include </w:t>
            </w:r>
            <w:r>
              <w:rPr>
                <w:rFonts w:ascii="Calibri" w:hAnsi="Calibri" w:eastAsia="Times New Roman" w:cs="Calibri"/>
                <w:color w:val="000000"/>
              </w:rPr>
              <w:t xml:space="preserve">amounts expended for </w:t>
            </w:r>
            <w:r w:rsidRPr="00865608">
              <w:rPr>
                <w:rFonts w:ascii="Calibri" w:hAnsi="Calibri" w:eastAsia="Times New Roman" w:cs="Calibri"/>
                <w:color w:val="000000"/>
              </w:rPr>
              <w:t>housing stability services.</w:t>
            </w:r>
          </w:p>
        </w:tc>
      </w:tr>
      <w:tr w:rsidRPr="00022E29" w:rsidR="009F30BA" w:rsidTr="00195CDB" w14:paraId="6910F63F" w14:textId="77777777">
        <w:trPr>
          <w:trHeight w:val="1220"/>
        </w:trPr>
        <w:tc>
          <w:tcPr>
            <w:tcW w:w="1345" w:type="dxa"/>
          </w:tcPr>
          <w:p w:rsidR="009F30BA" w:rsidP="00195CDB" w:rsidRDefault="009F30BA" w14:paraId="32AE5A20" w14:textId="77777777">
            <w:pPr>
              <w:ind w:right="309"/>
              <w:jc w:val="center"/>
              <w:rPr>
                <w:rFonts w:ascii="Calibri" w:hAnsi="Calibri" w:eastAsia="Times New Roman" w:cs="Calibri"/>
                <w:color w:val="000000"/>
              </w:rPr>
            </w:pPr>
            <w:r>
              <w:rPr>
                <w:rFonts w:ascii="Calibri" w:hAnsi="Calibri" w:eastAsia="Times New Roman" w:cs="Calibri"/>
                <w:color w:val="000000"/>
              </w:rPr>
              <w:lastRenderedPageBreak/>
              <w:t>12</w:t>
            </w:r>
          </w:p>
        </w:tc>
        <w:tc>
          <w:tcPr>
            <w:tcW w:w="4140" w:type="dxa"/>
          </w:tcPr>
          <w:p w:rsidR="009F30BA" w:rsidP="00195CDB" w:rsidRDefault="009F30BA" w14:paraId="65C45956" w14:textId="40DF4898">
            <w:pPr>
              <w:rPr>
                <w:rFonts w:ascii="Calibri" w:hAnsi="Calibri" w:eastAsia="Times New Roman" w:cs="Calibri"/>
                <w:color w:val="000000"/>
              </w:rPr>
            </w:pPr>
            <w:r w:rsidRPr="003F0563">
              <w:rPr>
                <w:rFonts w:ascii="Calibri" w:hAnsi="Calibri" w:eastAsia="Times New Roman" w:cs="Calibri"/>
                <w:color w:val="000000"/>
              </w:rPr>
              <w:t>Total dollar value of approved ERA administrative expenses that have not yet been</w:t>
            </w:r>
            <w:r w:rsidR="00C9141D">
              <w:rPr>
                <w:rFonts w:ascii="Calibri" w:hAnsi="Calibri" w:eastAsia="Times New Roman" w:cs="Calibri"/>
                <w:color w:val="000000"/>
              </w:rPr>
              <w:t xml:space="preserve"> expended</w:t>
            </w:r>
            <w:r w:rsidRPr="003F0563">
              <w:rPr>
                <w:rFonts w:ascii="Calibri" w:hAnsi="Calibri" w:eastAsia="Times New Roman" w:cs="Calibri"/>
                <w:color w:val="000000"/>
              </w:rPr>
              <w:t xml:space="preserve">. </w:t>
            </w:r>
          </w:p>
          <w:p w:rsidR="009F30BA" w:rsidP="00195CDB" w:rsidRDefault="009F30BA" w14:paraId="38A41EAC" w14:textId="77777777">
            <w:pPr>
              <w:rPr>
                <w:rFonts w:ascii="Calibri" w:hAnsi="Calibri" w:eastAsia="Times New Roman" w:cs="Calibri"/>
                <w:color w:val="000000"/>
              </w:rPr>
            </w:pPr>
          </w:p>
        </w:tc>
        <w:tc>
          <w:tcPr>
            <w:tcW w:w="5310" w:type="dxa"/>
          </w:tcPr>
          <w:p w:rsidR="009F30BA" w:rsidP="00195CDB" w:rsidRDefault="009F30BA" w14:paraId="0B396B94" w14:textId="48469598">
            <w:pPr>
              <w:rPr>
                <w:rFonts w:ascii="Calibri" w:hAnsi="Calibri" w:eastAsia="Times New Roman" w:cs="Calibri"/>
                <w:color w:val="000000"/>
              </w:rPr>
            </w:pPr>
            <w:r>
              <w:rPr>
                <w:rFonts w:ascii="Calibri" w:hAnsi="Calibri" w:eastAsia="Times New Roman" w:cs="Calibri"/>
                <w:color w:val="000000"/>
              </w:rPr>
              <w:t xml:space="preserve">Total dollar amount of ERA grant funds that the ERA grantee has not yet </w:t>
            </w:r>
            <w:r w:rsidR="00C9141D">
              <w:rPr>
                <w:rFonts w:ascii="Calibri" w:hAnsi="Calibri" w:eastAsia="Times New Roman" w:cs="Calibri"/>
                <w:color w:val="000000"/>
              </w:rPr>
              <w:t>expended (incurred or paid as a liability)</w:t>
            </w:r>
            <w:r>
              <w:rPr>
                <w:rFonts w:ascii="Calibri" w:hAnsi="Calibri" w:eastAsia="Times New Roman" w:cs="Calibri"/>
                <w:color w:val="000000"/>
              </w:rPr>
              <w:t>, for administrative expenses.</w:t>
            </w:r>
          </w:p>
          <w:p w:rsidR="009F30BA" w:rsidP="00195CDB" w:rsidRDefault="009F30BA" w14:paraId="34E0BDFF" w14:textId="77777777">
            <w:pPr>
              <w:rPr>
                <w:rFonts w:ascii="Calibri" w:hAnsi="Calibri" w:eastAsia="Times New Roman" w:cs="Calibri"/>
                <w:color w:val="000000"/>
              </w:rPr>
            </w:pPr>
          </w:p>
          <w:p w:rsidR="009F30BA" w:rsidP="00195CDB" w:rsidRDefault="009F30BA" w14:paraId="2CE5A014" w14:textId="77777777">
            <w:pPr>
              <w:rPr>
                <w:rFonts w:ascii="Calibri" w:hAnsi="Calibri" w:eastAsia="Times New Roman" w:cs="Calibri"/>
                <w:color w:val="000000"/>
              </w:rPr>
            </w:pPr>
            <w:r>
              <w:rPr>
                <w:rFonts w:ascii="Calibri" w:hAnsi="Calibri" w:eastAsia="Times New Roman" w:cs="Calibri"/>
                <w:color w:val="000000"/>
              </w:rPr>
              <w:t>This does not include amounts approved and expected to pay for housing stability services.</w:t>
            </w:r>
          </w:p>
          <w:p w:rsidR="009F30BA" w:rsidP="00195CDB" w:rsidRDefault="009F30BA" w14:paraId="003ADAD6" w14:textId="77777777">
            <w:pPr>
              <w:rPr>
                <w:rFonts w:ascii="Calibri" w:hAnsi="Calibri" w:eastAsia="Times New Roman" w:cs="Calibri"/>
                <w:color w:val="000000"/>
              </w:rPr>
            </w:pPr>
          </w:p>
          <w:p w:rsidRPr="00022E29" w:rsidR="009F30BA" w:rsidP="00195CDB" w:rsidRDefault="009F30BA" w14:paraId="6CEA06BA" w14:textId="77777777">
            <w:pPr>
              <w:rPr>
                <w:rFonts w:ascii="Calibri" w:hAnsi="Calibri" w:eastAsia="Times New Roman" w:cs="Calibri"/>
                <w:color w:val="000000"/>
              </w:rPr>
            </w:pPr>
            <w:r>
              <w:rPr>
                <w:rFonts w:ascii="Calibri" w:hAnsi="Calibri" w:eastAsia="Times New Roman" w:cs="Calibri"/>
                <w:color w:val="000000"/>
              </w:rPr>
              <w:t>Note: Calculate the amount expected to be paid as defined by the ERA grantee’s policies and procedures</w:t>
            </w:r>
            <w:r w:rsidRPr="00A40309">
              <w:rPr>
                <w:rFonts w:ascii="Calibri" w:hAnsi="Calibri" w:eastAsia="Times New Roman" w:cs="Calibri"/>
                <w:color w:val="000000"/>
              </w:rPr>
              <w:t xml:space="preserve">. </w:t>
            </w:r>
          </w:p>
        </w:tc>
      </w:tr>
      <w:tr w:rsidRPr="00022E29" w:rsidR="009F30BA" w:rsidTr="00195CDB" w14:paraId="64B75FBC" w14:textId="77777777">
        <w:trPr>
          <w:trHeight w:val="1220"/>
        </w:trPr>
        <w:tc>
          <w:tcPr>
            <w:tcW w:w="1345" w:type="dxa"/>
          </w:tcPr>
          <w:p w:rsidR="009F30BA" w:rsidP="00195CDB" w:rsidRDefault="009F30BA" w14:paraId="4AC3ADAC" w14:textId="77777777">
            <w:pPr>
              <w:ind w:right="309"/>
              <w:jc w:val="center"/>
              <w:rPr>
                <w:rFonts w:ascii="Calibri" w:hAnsi="Calibri" w:eastAsia="Times New Roman" w:cs="Calibri"/>
                <w:color w:val="000000"/>
              </w:rPr>
            </w:pPr>
            <w:r>
              <w:rPr>
                <w:rFonts w:ascii="Calibri" w:hAnsi="Calibri" w:eastAsia="Times New Roman" w:cs="Calibri"/>
                <w:color w:val="000000"/>
              </w:rPr>
              <w:t>13</w:t>
            </w:r>
          </w:p>
        </w:tc>
        <w:tc>
          <w:tcPr>
            <w:tcW w:w="4140" w:type="dxa"/>
          </w:tcPr>
          <w:p w:rsidR="009F30BA" w:rsidP="00195CDB" w:rsidRDefault="009F30BA" w14:paraId="4FEA70B5" w14:textId="77777777">
            <w:pPr>
              <w:rPr>
                <w:rFonts w:ascii="Calibri" w:hAnsi="Calibri" w:eastAsia="Times New Roman" w:cs="Calibri"/>
                <w:color w:val="000000"/>
              </w:rPr>
            </w:pPr>
            <w:r>
              <w:rPr>
                <w:rFonts w:ascii="Calibri" w:hAnsi="Calibri" w:eastAsia="Times New Roman" w:cs="Calibri"/>
                <w:color w:val="000000"/>
              </w:rPr>
              <w:t xml:space="preserve">Total dollar amount </w:t>
            </w:r>
            <w:r w:rsidRPr="00726A3E">
              <w:rPr>
                <w:rFonts w:ascii="Calibri" w:hAnsi="Calibri" w:eastAsia="Times New Roman" w:cs="Calibri"/>
                <w:b/>
                <w:bCs/>
                <w:color w:val="000000"/>
              </w:rPr>
              <w:t>expended</w:t>
            </w:r>
            <w:r>
              <w:rPr>
                <w:rFonts w:ascii="Calibri" w:hAnsi="Calibri" w:eastAsia="Times New Roman" w:cs="Calibri"/>
                <w:color w:val="000000"/>
              </w:rPr>
              <w:t xml:space="preserve"> by the ERA grantee for </w:t>
            </w:r>
            <w:r w:rsidRPr="00726A3E">
              <w:rPr>
                <w:rFonts w:ascii="Calibri" w:hAnsi="Calibri" w:eastAsia="Times New Roman" w:cs="Calibri"/>
                <w:b/>
                <w:bCs/>
                <w:color w:val="000000"/>
              </w:rPr>
              <w:t>housing stability services</w:t>
            </w:r>
            <w:r>
              <w:rPr>
                <w:rFonts w:ascii="Calibri" w:hAnsi="Calibri" w:eastAsia="Times New Roman" w:cs="Calibri"/>
                <w:b/>
                <w:bCs/>
                <w:color w:val="000000"/>
              </w:rPr>
              <w:t>.</w:t>
            </w:r>
          </w:p>
          <w:p w:rsidR="009F30BA" w:rsidP="00195CDB" w:rsidRDefault="009F30BA" w14:paraId="6FF2A5B2" w14:textId="77777777">
            <w:pPr>
              <w:rPr>
                <w:rFonts w:ascii="Calibri" w:hAnsi="Calibri" w:eastAsia="Times New Roman" w:cs="Calibri"/>
                <w:color w:val="000000"/>
                <w:highlight w:val="yellow"/>
              </w:rPr>
            </w:pPr>
          </w:p>
          <w:p w:rsidR="009F30BA" w:rsidP="00195CDB" w:rsidRDefault="009F30BA" w14:paraId="4ACB849D" w14:textId="476F49D4">
            <w:pPr>
              <w:rPr>
                <w:rFonts w:ascii="Calibri" w:hAnsi="Calibri" w:eastAsia="Times New Roman" w:cs="Calibri"/>
                <w:color w:val="000000"/>
              </w:rPr>
            </w:pPr>
          </w:p>
        </w:tc>
        <w:tc>
          <w:tcPr>
            <w:tcW w:w="5310" w:type="dxa"/>
          </w:tcPr>
          <w:p w:rsidR="009F30BA" w:rsidP="00195CDB" w:rsidRDefault="009F30BA" w14:paraId="7CAB6B0D" w14:textId="7FB55191">
            <w:pPr>
              <w:rPr>
                <w:rFonts w:ascii="Calibri" w:hAnsi="Calibri" w:eastAsia="Times New Roman" w:cs="Calibri"/>
                <w:color w:val="000000"/>
              </w:rPr>
            </w:pPr>
            <w:r w:rsidRPr="00182B2F">
              <w:rPr>
                <w:rFonts w:ascii="Calibri" w:hAnsi="Calibri" w:eastAsia="Times New Roman" w:cs="Calibri"/>
                <w:color w:val="000000"/>
              </w:rPr>
              <w:t xml:space="preserve">Total </w:t>
            </w:r>
            <w:r>
              <w:rPr>
                <w:rFonts w:ascii="Calibri" w:hAnsi="Calibri" w:eastAsia="Times New Roman" w:cs="Calibri"/>
                <w:color w:val="000000"/>
              </w:rPr>
              <w:t xml:space="preserve">amount of the ERA grant funds that the ERA grantee expended (incurred as a liability) </w:t>
            </w:r>
            <w:r w:rsidRPr="00182B2F">
              <w:rPr>
                <w:rFonts w:ascii="Calibri" w:hAnsi="Calibri" w:eastAsia="Times New Roman" w:cs="Calibri"/>
                <w:color w:val="000000"/>
              </w:rPr>
              <w:t xml:space="preserve">for housing stability services during the reporting period.  </w:t>
            </w:r>
          </w:p>
          <w:p w:rsidR="0003235B" w:rsidP="00195CDB" w:rsidRDefault="0003235B" w14:paraId="6A071BBD" w14:textId="4016671A">
            <w:pPr>
              <w:rPr>
                <w:rFonts w:ascii="Calibri" w:hAnsi="Calibri" w:eastAsia="Times New Roman" w:cs="Calibri"/>
                <w:color w:val="000000"/>
              </w:rPr>
            </w:pPr>
          </w:p>
          <w:p w:rsidR="0003235B" w:rsidP="00195CDB" w:rsidRDefault="0003235B" w14:paraId="367E347A" w14:textId="22AFF29B">
            <w:pPr>
              <w:rPr>
                <w:rFonts w:ascii="Calibri" w:hAnsi="Calibri" w:eastAsia="Times New Roman" w:cs="Calibri"/>
                <w:color w:val="000000"/>
              </w:rPr>
            </w:pPr>
            <w:r>
              <w:rPr>
                <w:rFonts w:ascii="Calibri" w:hAnsi="Calibri" w:eastAsia="Times New Roman" w:cs="Calibri"/>
                <w:color w:val="000000"/>
              </w:rPr>
              <w:t>Note: for costs to have been incurred as defined, performance of the service or delivery of the good(s) must have occurred.</w:t>
            </w:r>
          </w:p>
          <w:p w:rsidR="0003235B" w:rsidP="00195CDB" w:rsidRDefault="0003235B" w14:paraId="3B36D71E" w14:textId="77777777">
            <w:pPr>
              <w:rPr>
                <w:rFonts w:ascii="Calibri" w:hAnsi="Calibri" w:eastAsia="Times New Roman" w:cs="Calibri"/>
                <w:color w:val="000000"/>
              </w:rPr>
            </w:pPr>
          </w:p>
          <w:p w:rsidRPr="00022E29" w:rsidR="009F30BA" w:rsidP="00195CDB" w:rsidRDefault="009F30BA" w14:paraId="6A8E0088" w14:textId="77777777">
            <w:pPr>
              <w:rPr>
                <w:rFonts w:ascii="Calibri" w:hAnsi="Calibri" w:eastAsia="Times New Roman" w:cs="Calibri"/>
                <w:color w:val="000000"/>
              </w:rPr>
            </w:pPr>
            <w:r w:rsidRPr="00182B2F">
              <w:rPr>
                <w:rFonts w:ascii="Calibri" w:hAnsi="Calibri" w:eastAsia="Times New Roman" w:cs="Calibri"/>
                <w:color w:val="000000"/>
              </w:rPr>
              <w:t>This includes housing stability services provided directly by the ERA grantee or by subrecipient entities</w:t>
            </w:r>
            <w:r>
              <w:rPr>
                <w:rFonts w:ascii="Calibri" w:hAnsi="Calibri" w:eastAsia="Times New Roman" w:cs="Calibri"/>
                <w:color w:val="000000"/>
              </w:rPr>
              <w:t xml:space="preserve"> or </w:t>
            </w:r>
            <w:r w:rsidRPr="00182B2F">
              <w:rPr>
                <w:rFonts w:ascii="Calibri" w:hAnsi="Calibri" w:eastAsia="Times New Roman" w:cs="Calibri"/>
                <w:color w:val="000000"/>
              </w:rPr>
              <w:t>contractors.</w:t>
            </w:r>
          </w:p>
        </w:tc>
      </w:tr>
      <w:tr w:rsidRPr="00022E29" w:rsidR="009F30BA" w:rsidTr="00195CDB" w14:paraId="5872753F" w14:textId="77777777">
        <w:trPr>
          <w:trHeight w:val="1220"/>
        </w:trPr>
        <w:tc>
          <w:tcPr>
            <w:tcW w:w="1345" w:type="dxa"/>
          </w:tcPr>
          <w:p w:rsidR="009F30BA" w:rsidP="00195CDB" w:rsidRDefault="009F30BA" w14:paraId="69E09293" w14:textId="77777777">
            <w:pPr>
              <w:ind w:right="309"/>
              <w:jc w:val="center"/>
              <w:rPr>
                <w:rFonts w:ascii="Calibri" w:hAnsi="Calibri" w:eastAsia="Times New Roman" w:cs="Calibri"/>
                <w:color w:val="000000"/>
              </w:rPr>
            </w:pPr>
            <w:r>
              <w:rPr>
                <w:rFonts w:ascii="Calibri" w:hAnsi="Calibri" w:eastAsia="Times New Roman" w:cs="Calibri"/>
                <w:color w:val="000000"/>
              </w:rPr>
              <w:t>14</w:t>
            </w:r>
          </w:p>
        </w:tc>
        <w:tc>
          <w:tcPr>
            <w:tcW w:w="4140" w:type="dxa"/>
          </w:tcPr>
          <w:p w:rsidR="009F30BA" w:rsidP="00195CDB" w:rsidRDefault="009F30BA" w14:paraId="67640517" w14:textId="13702090">
            <w:pPr>
              <w:rPr>
                <w:rFonts w:ascii="Calibri" w:hAnsi="Calibri" w:eastAsia="Times New Roman" w:cs="Calibri"/>
                <w:color w:val="000000"/>
              </w:rPr>
            </w:pPr>
            <w:r w:rsidRPr="003F0563">
              <w:rPr>
                <w:rFonts w:ascii="Calibri" w:hAnsi="Calibri" w:eastAsia="Times New Roman" w:cs="Calibri"/>
                <w:color w:val="000000"/>
              </w:rPr>
              <w:t xml:space="preserve">Total dollar value of approved ERA </w:t>
            </w:r>
            <w:r>
              <w:rPr>
                <w:rFonts w:ascii="Calibri" w:hAnsi="Calibri" w:eastAsia="Times New Roman" w:cs="Calibri"/>
                <w:color w:val="000000"/>
              </w:rPr>
              <w:t>housing stability services</w:t>
            </w:r>
            <w:r w:rsidRPr="003F0563">
              <w:rPr>
                <w:rFonts w:ascii="Calibri" w:hAnsi="Calibri" w:eastAsia="Times New Roman" w:cs="Calibri"/>
                <w:color w:val="000000"/>
              </w:rPr>
              <w:t xml:space="preserve"> that have not yet been </w:t>
            </w:r>
            <w:r w:rsidR="00C9141D">
              <w:rPr>
                <w:rFonts w:ascii="Calibri" w:hAnsi="Calibri" w:eastAsia="Times New Roman" w:cs="Calibri"/>
                <w:color w:val="000000"/>
              </w:rPr>
              <w:t>expended</w:t>
            </w:r>
            <w:r w:rsidRPr="003F0563">
              <w:rPr>
                <w:rFonts w:ascii="Calibri" w:hAnsi="Calibri" w:eastAsia="Times New Roman" w:cs="Calibri"/>
                <w:color w:val="000000"/>
              </w:rPr>
              <w:t xml:space="preserve">. </w:t>
            </w:r>
          </w:p>
          <w:p w:rsidR="009F30BA" w:rsidP="00195CDB" w:rsidRDefault="009F30BA" w14:paraId="1904385C" w14:textId="77777777">
            <w:pPr>
              <w:rPr>
                <w:rFonts w:ascii="Calibri" w:hAnsi="Calibri" w:eastAsia="Times New Roman" w:cs="Calibri"/>
                <w:color w:val="000000"/>
              </w:rPr>
            </w:pPr>
          </w:p>
          <w:p w:rsidR="009F30BA" w:rsidP="00195CDB" w:rsidRDefault="009F30BA" w14:paraId="03242E95" w14:textId="4F9DDFEC">
            <w:pPr>
              <w:rPr>
                <w:rFonts w:ascii="Calibri" w:hAnsi="Calibri" w:eastAsia="Times New Roman" w:cs="Calibri"/>
                <w:color w:val="000000"/>
              </w:rPr>
            </w:pPr>
          </w:p>
        </w:tc>
        <w:tc>
          <w:tcPr>
            <w:tcW w:w="5310" w:type="dxa"/>
          </w:tcPr>
          <w:p w:rsidR="009F30BA" w:rsidP="00195CDB" w:rsidRDefault="009F30BA" w14:paraId="1E1BBAD6" w14:textId="13C43DF5">
            <w:pPr>
              <w:rPr>
                <w:rFonts w:ascii="Calibri" w:hAnsi="Calibri" w:eastAsia="Times New Roman" w:cs="Calibri"/>
                <w:color w:val="000000"/>
              </w:rPr>
            </w:pPr>
            <w:r>
              <w:rPr>
                <w:rFonts w:ascii="Calibri" w:hAnsi="Calibri" w:eastAsia="Times New Roman" w:cs="Calibri"/>
                <w:color w:val="000000"/>
              </w:rPr>
              <w:t xml:space="preserve">Total ERA grant dollars that the ERA grantee has not yet </w:t>
            </w:r>
            <w:r w:rsidR="00C9141D">
              <w:rPr>
                <w:rFonts w:ascii="Calibri" w:hAnsi="Calibri" w:eastAsia="Times New Roman" w:cs="Calibri"/>
                <w:color w:val="000000"/>
              </w:rPr>
              <w:t>expended (incurred or paid as a liability)</w:t>
            </w:r>
            <w:r>
              <w:rPr>
                <w:rFonts w:ascii="Calibri" w:hAnsi="Calibri" w:eastAsia="Times New Roman" w:cs="Calibri"/>
                <w:color w:val="000000"/>
              </w:rPr>
              <w:t>, for housing stability services.</w:t>
            </w:r>
          </w:p>
          <w:p w:rsidR="009F30BA" w:rsidP="00195CDB" w:rsidRDefault="009F30BA" w14:paraId="28DB59C5" w14:textId="77777777">
            <w:pPr>
              <w:rPr>
                <w:rFonts w:ascii="Calibri" w:hAnsi="Calibri" w:eastAsia="Times New Roman" w:cs="Calibri"/>
                <w:color w:val="000000"/>
              </w:rPr>
            </w:pPr>
          </w:p>
          <w:p w:rsidR="009F30BA" w:rsidP="00195CDB" w:rsidRDefault="009F30BA" w14:paraId="020FA3A0" w14:textId="77777777">
            <w:pPr>
              <w:rPr>
                <w:rFonts w:ascii="Calibri" w:hAnsi="Calibri" w:eastAsia="Times New Roman" w:cs="Calibri"/>
                <w:color w:val="000000"/>
              </w:rPr>
            </w:pPr>
            <w:r>
              <w:rPr>
                <w:rFonts w:ascii="Calibri" w:hAnsi="Calibri" w:eastAsia="Times New Roman" w:cs="Calibri"/>
                <w:color w:val="000000"/>
              </w:rPr>
              <w:t>This includes housing stability services provided directly by the ERA grantee or by subrecipient entities or contractors.</w:t>
            </w:r>
          </w:p>
          <w:p w:rsidR="009F30BA" w:rsidP="00195CDB" w:rsidRDefault="009F30BA" w14:paraId="2D04E86C" w14:textId="77777777">
            <w:pPr>
              <w:rPr>
                <w:rFonts w:ascii="Calibri" w:hAnsi="Calibri" w:eastAsia="Times New Roman" w:cs="Calibri"/>
                <w:color w:val="000000"/>
              </w:rPr>
            </w:pPr>
          </w:p>
          <w:p w:rsidR="009F30BA" w:rsidP="00195CDB" w:rsidRDefault="009F30BA" w14:paraId="30555306" w14:textId="77777777">
            <w:pPr>
              <w:rPr>
                <w:rFonts w:ascii="Calibri" w:hAnsi="Calibri" w:eastAsia="Times New Roman" w:cs="Calibri"/>
                <w:color w:val="000000"/>
              </w:rPr>
            </w:pPr>
            <w:r>
              <w:rPr>
                <w:rFonts w:ascii="Calibri" w:hAnsi="Calibri" w:eastAsia="Times New Roman" w:cs="Calibri"/>
                <w:color w:val="000000"/>
              </w:rPr>
              <w:t>Note: Calculate the amount expected to be paid as defined by the ERA grantee’s policies and procedures</w:t>
            </w:r>
            <w:r w:rsidRPr="00A40309">
              <w:rPr>
                <w:rFonts w:ascii="Calibri" w:hAnsi="Calibri" w:eastAsia="Times New Roman" w:cs="Calibri"/>
                <w:color w:val="000000"/>
              </w:rPr>
              <w:t xml:space="preserve">. </w:t>
            </w:r>
            <w:r>
              <w:rPr>
                <w:rFonts w:ascii="Calibri" w:hAnsi="Calibri" w:eastAsia="Times New Roman" w:cs="Calibri"/>
                <w:color w:val="000000"/>
              </w:rPr>
              <w:t xml:space="preserve"> Typically</w:t>
            </w:r>
            <w:r w:rsidRPr="00182B2F">
              <w:rPr>
                <w:rFonts w:ascii="Calibri" w:hAnsi="Calibri" w:eastAsia="Times New Roman" w:cs="Calibri"/>
                <w:color w:val="000000"/>
              </w:rPr>
              <w:t xml:space="preserve">, for costs </w:t>
            </w:r>
            <w:r>
              <w:rPr>
                <w:rFonts w:ascii="Calibri" w:hAnsi="Calibri" w:eastAsia="Times New Roman" w:cs="Calibri"/>
                <w:color w:val="000000"/>
              </w:rPr>
              <w:t xml:space="preserve">to have been </w:t>
            </w:r>
            <w:r w:rsidRPr="00182B2F">
              <w:rPr>
                <w:rFonts w:ascii="Calibri" w:hAnsi="Calibri" w:eastAsia="Times New Roman" w:cs="Calibri"/>
                <w:color w:val="000000"/>
              </w:rPr>
              <w:t>incurred, performance of the service or delivery of the good(s) must have occurred.</w:t>
            </w:r>
            <w:r>
              <w:rPr>
                <w:rFonts w:ascii="Calibri" w:hAnsi="Calibri" w:eastAsia="Times New Roman" w:cs="Calibri"/>
                <w:color w:val="000000"/>
              </w:rPr>
              <w:t xml:space="preserve"> This question is intended to capture pre-expenditure amounts. </w:t>
            </w:r>
          </w:p>
          <w:p w:rsidRPr="00022E29" w:rsidR="009F30BA" w:rsidP="00195CDB" w:rsidRDefault="009F30BA" w14:paraId="545EEB37" w14:textId="77777777">
            <w:pPr>
              <w:rPr>
                <w:rFonts w:ascii="Calibri" w:hAnsi="Calibri" w:eastAsia="Times New Roman" w:cs="Calibri"/>
                <w:color w:val="000000"/>
              </w:rPr>
            </w:pPr>
          </w:p>
        </w:tc>
      </w:tr>
    </w:tbl>
    <w:p w:rsidRPr="001C1998" w:rsidR="00B16C51" w:rsidP="0070122C" w:rsidRDefault="00B16C51" w14:paraId="1BF0C8F6" w14:textId="77777777">
      <w:pPr>
        <w:rPr>
          <w:rFonts w:ascii="Arial" w:hAnsi="Arial" w:cs="Arial"/>
        </w:rPr>
      </w:pPr>
    </w:p>
    <w:sectPr w:rsidRPr="001C1998" w:rsidR="00B16C51" w:rsidSect="00211E1D">
      <w:headerReference w:type="default" r:id="rId17"/>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F08169" w14:textId="77777777" w:rsidR="00A67896" w:rsidRDefault="00A67896" w:rsidP="00690BC5">
      <w:pPr>
        <w:spacing w:after="0" w:line="240" w:lineRule="auto"/>
      </w:pPr>
      <w:r>
        <w:separator/>
      </w:r>
    </w:p>
  </w:endnote>
  <w:endnote w:type="continuationSeparator" w:id="0">
    <w:p w14:paraId="69525B69" w14:textId="77777777" w:rsidR="00A67896" w:rsidRDefault="00A67896" w:rsidP="00690BC5">
      <w:pPr>
        <w:spacing w:after="0" w:line="240" w:lineRule="auto"/>
      </w:pPr>
      <w:r>
        <w:continuationSeparator/>
      </w:r>
    </w:p>
  </w:endnote>
  <w:endnote w:type="continuationNotice" w:id="1">
    <w:p w14:paraId="18E10E52" w14:textId="77777777" w:rsidR="00A67896" w:rsidRDefault="00A678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25E07" w14:textId="77777777" w:rsidR="00B65FD0" w:rsidRDefault="00B65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20E890" w14:textId="77777777" w:rsidR="00A67896" w:rsidRDefault="00A67896" w:rsidP="00690BC5">
      <w:pPr>
        <w:spacing w:after="0" w:line="240" w:lineRule="auto"/>
      </w:pPr>
      <w:r>
        <w:separator/>
      </w:r>
    </w:p>
  </w:footnote>
  <w:footnote w:type="continuationSeparator" w:id="0">
    <w:p w14:paraId="71C733AA" w14:textId="77777777" w:rsidR="00A67896" w:rsidRDefault="00A67896" w:rsidP="00690BC5">
      <w:pPr>
        <w:spacing w:after="0" w:line="240" w:lineRule="auto"/>
      </w:pPr>
      <w:r>
        <w:continuationSeparator/>
      </w:r>
    </w:p>
  </w:footnote>
  <w:footnote w:type="continuationNotice" w:id="1">
    <w:p w14:paraId="1CC32212" w14:textId="77777777" w:rsidR="00A67896" w:rsidRDefault="00A678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1DEEA" w14:textId="77777777" w:rsidR="00B65FD0" w:rsidRDefault="00B65F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C20B3"/>
    <w:multiLevelType w:val="hybridMultilevel"/>
    <w:tmpl w:val="0BE26050"/>
    <w:lvl w:ilvl="0" w:tplc="DCD2FF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12509A"/>
    <w:multiLevelType w:val="hybridMultilevel"/>
    <w:tmpl w:val="6D1C22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FD46A1"/>
    <w:multiLevelType w:val="hybridMultilevel"/>
    <w:tmpl w:val="6876D672"/>
    <w:lvl w:ilvl="0" w:tplc="9A96F228">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0BA"/>
    <w:rsid w:val="0002D742"/>
    <w:rsid w:val="0003235B"/>
    <w:rsid w:val="00035B06"/>
    <w:rsid w:val="00073259"/>
    <w:rsid w:val="000828C0"/>
    <w:rsid w:val="000B63E6"/>
    <w:rsid w:val="000C17A1"/>
    <w:rsid w:val="000C2801"/>
    <w:rsid w:val="000C52D6"/>
    <w:rsid w:val="000C795B"/>
    <w:rsid w:val="00104F04"/>
    <w:rsid w:val="001868A6"/>
    <w:rsid w:val="00195CDB"/>
    <w:rsid w:val="001A22DF"/>
    <w:rsid w:val="001C1998"/>
    <w:rsid w:val="001C1E4E"/>
    <w:rsid w:val="001D7ABF"/>
    <w:rsid w:val="001F633B"/>
    <w:rsid w:val="00203069"/>
    <w:rsid w:val="00211E1D"/>
    <w:rsid w:val="002205F1"/>
    <w:rsid w:val="0022385A"/>
    <w:rsid w:val="002A3F0C"/>
    <w:rsid w:val="002A474C"/>
    <w:rsid w:val="002C246D"/>
    <w:rsid w:val="002C7699"/>
    <w:rsid w:val="002E145B"/>
    <w:rsid w:val="002E4F91"/>
    <w:rsid w:val="00305A5C"/>
    <w:rsid w:val="00332D84"/>
    <w:rsid w:val="00395868"/>
    <w:rsid w:val="003C61E8"/>
    <w:rsid w:val="003D1DCC"/>
    <w:rsid w:val="003E17E6"/>
    <w:rsid w:val="003E1959"/>
    <w:rsid w:val="00421B67"/>
    <w:rsid w:val="00427822"/>
    <w:rsid w:val="0044241F"/>
    <w:rsid w:val="00465603"/>
    <w:rsid w:val="00476A9D"/>
    <w:rsid w:val="00490AEF"/>
    <w:rsid w:val="0049158E"/>
    <w:rsid w:val="004966D9"/>
    <w:rsid w:val="004A15F9"/>
    <w:rsid w:val="004B78B8"/>
    <w:rsid w:val="004C4691"/>
    <w:rsid w:val="004C7FF5"/>
    <w:rsid w:val="004D43C9"/>
    <w:rsid w:val="004D4B03"/>
    <w:rsid w:val="004D6976"/>
    <w:rsid w:val="00507D26"/>
    <w:rsid w:val="00595F27"/>
    <w:rsid w:val="005B38DF"/>
    <w:rsid w:val="005B6D0B"/>
    <w:rsid w:val="005F047C"/>
    <w:rsid w:val="00624287"/>
    <w:rsid w:val="00634F0F"/>
    <w:rsid w:val="00635D2E"/>
    <w:rsid w:val="00647F72"/>
    <w:rsid w:val="0065797F"/>
    <w:rsid w:val="006764B9"/>
    <w:rsid w:val="00680DC2"/>
    <w:rsid w:val="006856E8"/>
    <w:rsid w:val="00686619"/>
    <w:rsid w:val="006870DE"/>
    <w:rsid w:val="00690BC5"/>
    <w:rsid w:val="006A3CF9"/>
    <w:rsid w:val="006B448F"/>
    <w:rsid w:val="006C1D83"/>
    <w:rsid w:val="006C47C0"/>
    <w:rsid w:val="006C4DFF"/>
    <w:rsid w:val="006D7A24"/>
    <w:rsid w:val="0070122C"/>
    <w:rsid w:val="00733B84"/>
    <w:rsid w:val="00760AE6"/>
    <w:rsid w:val="0076656F"/>
    <w:rsid w:val="007B6855"/>
    <w:rsid w:val="007D5722"/>
    <w:rsid w:val="00804B16"/>
    <w:rsid w:val="0081799F"/>
    <w:rsid w:val="00817D05"/>
    <w:rsid w:val="008255BC"/>
    <w:rsid w:val="00852E05"/>
    <w:rsid w:val="00866638"/>
    <w:rsid w:val="00884378"/>
    <w:rsid w:val="0088531C"/>
    <w:rsid w:val="00885414"/>
    <w:rsid w:val="00893068"/>
    <w:rsid w:val="008E1200"/>
    <w:rsid w:val="008E3BB1"/>
    <w:rsid w:val="00917056"/>
    <w:rsid w:val="009214DD"/>
    <w:rsid w:val="00927B47"/>
    <w:rsid w:val="00932ECD"/>
    <w:rsid w:val="00953427"/>
    <w:rsid w:val="00955270"/>
    <w:rsid w:val="00956913"/>
    <w:rsid w:val="0099084B"/>
    <w:rsid w:val="009A3C69"/>
    <w:rsid w:val="009C0CF1"/>
    <w:rsid w:val="009F30BA"/>
    <w:rsid w:val="009F4E22"/>
    <w:rsid w:val="009F76C6"/>
    <w:rsid w:val="00A06B03"/>
    <w:rsid w:val="00A1763F"/>
    <w:rsid w:val="00A67896"/>
    <w:rsid w:val="00AD0E55"/>
    <w:rsid w:val="00AF3E98"/>
    <w:rsid w:val="00AF7D4B"/>
    <w:rsid w:val="00B018D5"/>
    <w:rsid w:val="00B14E22"/>
    <w:rsid w:val="00B16C51"/>
    <w:rsid w:val="00B40624"/>
    <w:rsid w:val="00B611E5"/>
    <w:rsid w:val="00B65FD0"/>
    <w:rsid w:val="00B67230"/>
    <w:rsid w:val="00BA5F87"/>
    <w:rsid w:val="00BC542D"/>
    <w:rsid w:val="00BE523E"/>
    <w:rsid w:val="00BF7B82"/>
    <w:rsid w:val="00C267BC"/>
    <w:rsid w:val="00C40F27"/>
    <w:rsid w:val="00C6082C"/>
    <w:rsid w:val="00C7775D"/>
    <w:rsid w:val="00C9141D"/>
    <w:rsid w:val="00CB17FE"/>
    <w:rsid w:val="00CC3441"/>
    <w:rsid w:val="00CC4C15"/>
    <w:rsid w:val="00CD7C08"/>
    <w:rsid w:val="00CE5FA5"/>
    <w:rsid w:val="00CF32A8"/>
    <w:rsid w:val="00D3503C"/>
    <w:rsid w:val="00D355CB"/>
    <w:rsid w:val="00D4091B"/>
    <w:rsid w:val="00D57C20"/>
    <w:rsid w:val="00DA2AB1"/>
    <w:rsid w:val="00DE14FE"/>
    <w:rsid w:val="00DF7F26"/>
    <w:rsid w:val="00E13418"/>
    <w:rsid w:val="00E1345E"/>
    <w:rsid w:val="00E142DF"/>
    <w:rsid w:val="00E236F4"/>
    <w:rsid w:val="00E66FE6"/>
    <w:rsid w:val="00EA285D"/>
    <w:rsid w:val="00EE677C"/>
    <w:rsid w:val="00F37E73"/>
    <w:rsid w:val="00F64867"/>
    <w:rsid w:val="00F6535C"/>
    <w:rsid w:val="00F90FEF"/>
    <w:rsid w:val="00FF1F25"/>
    <w:rsid w:val="00FF3387"/>
    <w:rsid w:val="00FF41DB"/>
    <w:rsid w:val="050A9062"/>
    <w:rsid w:val="06E0534D"/>
    <w:rsid w:val="08083CDB"/>
    <w:rsid w:val="0B553BC1"/>
    <w:rsid w:val="0C48CBE3"/>
    <w:rsid w:val="0C4A6436"/>
    <w:rsid w:val="0D799CFB"/>
    <w:rsid w:val="0EBCC3CA"/>
    <w:rsid w:val="1021EF49"/>
    <w:rsid w:val="1878F321"/>
    <w:rsid w:val="1A4AAAA9"/>
    <w:rsid w:val="1D5B1421"/>
    <w:rsid w:val="1FA8BCCD"/>
    <w:rsid w:val="23061552"/>
    <w:rsid w:val="2781BC5C"/>
    <w:rsid w:val="2A7E7331"/>
    <w:rsid w:val="2B88E3FB"/>
    <w:rsid w:val="2BEA350D"/>
    <w:rsid w:val="2CA0821E"/>
    <w:rsid w:val="2FBA092C"/>
    <w:rsid w:val="302FD8E9"/>
    <w:rsid w:val="31755F9A"/>
    <w:rsid w:val="32B8D326"/>
    <w:rsid w:val="36BB41BF"/>
    <w:rsid w:val="36D2ECB0"/>
    <w:rsid w:val="38F17187"/>
    <w:rsid w:val="3A17FF0B"/>
    <w:rsid w:val="3B5FA538"/>
    <w:rsid w:val="3CD4FF20"/>
    <w:rsid w:val="3F71C6A4"/>
    <w:rsid w:val="41675F38"/>
    <w:rsid w:val="43735E9D"/>
    <w:rsid w:val="447D8B27"/>
    <w:rsid w:val="466C9ECD"/>
    <w:rsid w:val="47CD47D8"/>
    <w:rsid w:val="48205270"/>
    <w:rsid w:val="48E78BDC"/>
    <w:rsid w:val="52BD10AA"/>
    <w:rsid w:val="55760ED4"/>
    <w:rsid w:val="5A3DA1F5"/>
    <w:rsid w:val="5AAA8EE4"/>
    <w:rsid w:val="5AD07978"/>
    <w:rsid w:val="5FE5620C"/>
    <w:rsid w:val="5FEE2378"/>
    <w:rsid w:val="6110F712"/>
    <w:rsid w:val="65B88E10"/>
    <w:rsid w:val="65C6AD4C"/>
    <w:rsid w:val="675EAFB3"/>
    <w:rsid w:val="6A055C00"/>
    <w:rsid w:val="6F74DFE9"/>
    <w:rsid w:val="70C726CF"/>
    <w:rsid w:val="7B7F7B5E"/>
    <w:rsid w:val="7C825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C468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0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0BA"/>
    <w:pPr>
      <w:ind w:left="720"/>
      <w:contextualSpacing/>
    </w:pPr>
  </w:style>
  <w:style w:type="character" w:styleId="CommentReference">
    <w:name w:val="annotation reference"/>
    <w:basedOn w:val="DefaultParagraphFont"/>
    <w:uiPriority w:val="99"/>
    <w:semiHidden/>
    <w:unhideWhenUsed/>
    <w:rsid w:val="009F30BA"/>
    <w:rPr>
      <w:sz w:val="16"/>
      <w:szCs w:val="16"/>
    </w:rPr>
  </w:style>
  <w:style w:type="paragraph" w:styleId="CommentText">
    <w:name w:val="annotation text"/>
    <w:basedOn w:val="Normal"/>
    <w:link w:val="CommentTextChar"/>
    <w:uiPriority w:val="99"/>
    <w:semiHidden/>
    <w:unhideWhenUsed/>
    <w:rsid w:val="009F30BA"/>
    <w:pPr>
      <w:spacing w:line="240" w:lineRule="auto"/>
    </w:pPr>
    <w:rPr>
      <w:sz w:val="20"/>
      <w:szCs w:val="20"/>
    </w:rPr>
  </w:style>
  <w:style w:type="character" w:customStyle="1" w:styleId="CommentTextChar">
    <w:name w:val="Comment Text Char"/>
    <w:basedOn w:val="DefaultParagraphFont"/>
    <w:link w:val="CommentText"/>
    <w:uiPriority w:val="99"/>
    <w:semiHidden/>
    <w:rsid w:val="009F30BA"/>
    <w:rPr>
      <w:sz w:val="20"/>
      <w:szCs w:val="20"/>
    </w:rPr>
  </w:style>
  <w:style w:type="table" w:styleId="TableGrid">
    <w:name w:val="Table Grid"/>
    <w:basedOn w:val="TableNormal"/>
    <w:uiPriority w:val="39"/>
    <w:rsid w:val="009F3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30BA"/>
    <w:rPr>
      <w:color w:val="0563C1" w:themeColor="hyperlink"/>
      <w:u w:val="single"/>
    </w:rPr>
  </w:style>
  <w:style w:type="paragraph" w:styleId="BalloonText">
    <w:name w:val="Balloon Text"/>
    <w:basedOn w:val="Normal"/>
    <w:link w:val="BalloonTextChar"/>
    <w:uiPriority w:val="99"/>
    <w:semiHidden/>
    <w:unhideWhenUsed/>
    <w:rsid w:val="009F30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0B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6656F"/>
    <w:rPr>
      <w:b/>
      <w:bCs/>
    </w:rPr>
  </w:style>
  <w:style w:type="character" w:customStyle="1" w:styleId="CommentSubjectChar">
    <w:name w:val="Comment Subject Char"/>
    <w:basedOn w:val="CommentTextChar"/>
    <w:link w:val="CommentSubject"/>
    <w:uiPriority w:val="99"/>
    <w:semiHidden/>
    <w:rsid w:val="0076656F"/>
    <w:rPr>
      <w:b/>
      <w:bCs/>
      <w:sz w:val="20"/>
      <w:szCs w:val="20"/>
    </w:rPr>
  </w:style>
  <w:style w:type="character" w:styleId="FollowedHyperlink">
    <w:name w:val="FollowedHyperlink"/>
    <w:basedOn w:val="DefaultParagraphFont"/>
    <w:uiPriority w:val="99"/>
    <w:semiHidden/>
    <w:unhideWhenUsed/>
    <w:rsid w:val="009A3C69"/>
    <w:rPr>
      <w:color w:val="954F72" w:themeColor="followedHyperlink"/>
      <w:u w:val="single"/>
    </w:rPr>
  </w:style>
  <w:style w:type="paragraph" w:styleId="Header">
    <w:name w:val="header"/>
    <w:basedOn w:val="Normal"/>
    <w:link w:val="HeaderChar"/>
    <w:uiPriority w:val="99"/>
    <w:unhideWhenUsed/>
    <w:rsid w:val="00690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BC5"/>
  </w:style>
  <w:style w:type="paragraph" w:styleId="Footer">
    <w:name w:val="footer"/>
    <w:basedOn w:val="Normal"/>
    <w:link w:val="FooterChar"/>
    <w:uiPriority w:val="99"/>
    <w:unhideWhenUsed/>
    <w:rsid w:val="00690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BC5"/>
  </w:style>
  <w:style w:type="character" w:styleId="UnresolvedMention">
    <w:name w:val="Unresolved Mention"/>
    <w:basedOn w:val="DefaultParagraphFont"/>
    <w:uiPriority w:val="99"/>
    <w:semiHidden/>
    <w:unhideWhenUsed/>
    <w:rsid w:val="00635D2E"/>
    <w:rPr>
      <w:color w:val="605E5C"/>
      <w:shd w:val="clear" w:color="auto" w:fill="E1DFDD"/>
    </w:rPr>
  </w:style>
  <w:style w:type="paragraph" w:styleId="Revision">
    <w:name w:val="Revision"/>
    <w:hidden/>
    <w:uiPriority w:val="99"/>
    <w:semiHidden/>
    <w:rsid w:val="00CC4C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414689">
      <w:bodyDiv w:val="1"/>
      <w:marLeft w:val="0"/>
      <w:marRight w:val="0"/>
      <w:marTop w:val="0"/>
      <w:marBottom w:val="0"/>
      <w:divBdr>
        <w:top w:val="none" w:sz="0" w:space="0" w:color="auto"/>
        <w:left w:val="none" w:sz="0" w:space="0" w:color="auto"/>
        <w:bottom w:val="none" w:sz="0" w:space="0" w:color="auto"/>
        <w:right w:val="none" w:sz="0" w:space="0" w:color="auto"/>
      </w:divBdr>
    </w:div>
    <w:div w:id="390925687">
      <w:bodyDiv w:val="1"/>
      <w:marLeft w:val="0"/>
      <w:marRight w:val="0"/>
      <w:marTop w:val="0"/>
      <w:marBottom w:val="0"/>
      <w:divBdr>
        <w:top w:val="none" w:sz="0" w:space="0" w:color="auto"/>
        <w:left w:val="none" w:sz="0" w:space="0" w:color="auto"/>
        <w:bottom w:val="none" w:sz="0" w:space="0" w:color="auto"/>
        <w:right w:val="none" w:sz="0" w:space="0" w:color="auto"/>
      </w:divBdr>
    </w:div>
    <w:div w:id="650449463">
      <w:bodyDiv w:val="1"/>
      <w:marLeft w:val="0"/>
      <w:marRight w:val="0"/>
      <w:marTop w:val="0"/>
      <w:marBottom w:val="0"/>
      <w:divBdr>
        <w:top w:val="none" w:sz="0" w:space="0" w:color="auto"/>
        <w:left w:val="none" w:sz="0" w:space="0" w:color="auto"/>
        <w:bottom w:val="none" w:sz="0" w:space="0" w:color="auto"/>
        <w:right w:val="none" w:sz="0" w:space="0" w:color="auto"/>
      </w:divBdr>
    </w:div>
    <w:div w:id="1037851508">
      <w:bodyDiv w:val="1"/>
      <w:marLeft w:val="0"/>
      <w:marRight w:val="0"/>
      <w:marTop w:val="0"/>
      <w:marBottom w:val="0"/>
      <w:divBdr>
        <w:top w:val="none" w:sz="0" w:space="0" w:color="auto"/>
        <w:left w:val="none" w:sz="0" w:space="0" w:color="auto"/>
        <w:bottom w:val="none" w:sz="0" w:space="0" w:color="auto"/>
        <w:right w:val="none" w:sz="0" w:space="0" w:color="auto"/>
      </w:divBdr>
    </w:div>
    <w:div w:id="171700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ome.treasury.gov/system/files/136/ERA-Frequently-Asked-Questions_Pub-3-16-21.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ome.treasury.gov/policy-issues/cares/emergency-rental-assistance-progra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uduser.gov/portal/datasets/il.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mergencyRentalAssistance@treasury.gov" TargetMode="External"/><Relationship Id="rId5" Type="http://schemas.openxmlformats.org/officeDocument/2006/relationships/styles" Target="styles.xml"/><Relationship Id="rId15" Type="http://schemas.openxmlformats.org/officeDocument/2006/relationships/hyperlink" Target="https://www.huduser.gov/portal/datasets/il.html" TargetMode="External"/><Relationship Id="rId10" Type="http://schemas.openxmlformats.org/officeDocument/2006/relationships/hyperlink" Target="https://home.treasury.gov/system/files/136/ERA-Frequently-Asked-Questions_Pub-3-16-21.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uduser.gov/portal/datasets/i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955D536EC98244926EC0F4CE8C01C8" ma:contentTypeVersion="4" ma:contentTypeDescription="Create a new document." ma:contentTypeScope="" ma:versionID="692754405b5f7f36a62fa271587c9481">
  <xsd:schema xmlns:xsd="http://www.w3.org/2001/XMLSchema" xmlns:xs="http://www.w3.org/2001/XMLSchema" xmlns:p="http://schemas.microsoft.com/office/2006/metadata/properties" xmlns:ns2="f71cd730-3f41-4682-9e12-48f3be2a8e05" xmlns:ns3="91882c98-ad7c-457b-bb99-16138be0c2aa" targetNamespace="http://schemas.microsoft.com/office/2006/metadata/properties" ma:root="true" ma:fieldsID="6e17b4de92bb6b75f18e502bfaf97d1b" ns2:_="" ns3:_="">
    <xsd:import namespace="f71cd730-3f41-4682-9e12-48f3be2a8e05"/>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cd730-3f41-4682-9e12-48f3be2a8e05"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seID xmlns="f71cd730-3f41-4682-9e12-48f3be2a8e05">20214-SE-2933</CaseID>
    <Category xmlns="f71cd730-3f41-4682-9e12-48f3be2a8e05">Draft</Category>
    <DocID xmlns="f71cd730-3f41-4682-9e12-48f3be2a8e05">5cb2041a-f6b5-4bb0-9007-5e684a27cd50</Doc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5A7EDB-86C4-4970-B972-2CC033338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cd730-3f41-4682-9e12-48f3be2a8e05"/>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693634-CCF6-4229-B861-32AF19048FC9}">
  <ds:schemaRefs>
    <ds:schemaRef ds:uri="http://schemas.microsoft.com/office/2006/metadata/properties"/>
    <ds:schemaRef ds:uri="http://schemas.microsoft.com/office/infopath/2007/PartnerControls"/>
    <ds:schemaRef ds:uri="f71cd730-3f41-4682-9e12-48f3be2a8e05"/>
  </ds:schemaRefs>
</ds:datastoreItem>
</file>

<file path=customXml/itemProps3.xml><?xml version="1.0" encoding="utf-8"?>
<ds:datastoreItem xmlns:ds="http://schemas.openxmlformats.org/officeDocument/2006/customXml" ds:itemID="{FCB93D67-3B7D-4FAB-81AB-1962C7A90D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2082</Words>
  <Characters>12284</Characters>
  <Application>Microsoft Office Word</Application>
  <DocSecurity>4</DocSecurity>
  <Lines>255</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2021-04-20T22:06:00Z</dcterms:created>
  <dcterms:modified xsi:type="dcterms:W3CDTF">2021-04-20T22:06:00Z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0x01010036955D536EC98244926EC0F4CE8C01C8</vt:lpwstr>
  </property>
</Properties>
</file>