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85EA910" w14:textId="77777777"/>
    <w:p w:rsidR="000B21AF" w:rsidP="00D71B67" w:rsidRDefault="0006270C" w14:paraId="0288887C" w14:textId="56375041">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4AE89CF7" w14:textId="576BFB0B">
      <w:pPr>
        <w:jc w:val="center"/>
        <w:rPr>
          <w:b/>
          <w:sz w:val="28"/>
          <w:szCs w:val="28"/>
        </w:rPr>
      </w:pPr>
      <w:r>
        <w:rPr>
          <w:b/>
          <w:sz w:val="28"/>
          <w:szCs w:val="28"/>
        </w:rPr>
        <w:t>F</w:t>
      </w:r>
      <w:r w:rsidR="00AD273F">
        <w:rPr>
          <w:b/>
          <w:sz w:val="28"/>
          <w:szCs w:val="28"/>
        </w:rPr>
        <w:t>orm</w:t>
      </w:r>
      <w:r>
        <w:rPr>
          <w:b/>
          <w:sz w:val="28"/>
          <w:szCs w:val="28"/>
        </w:rPr>
        <w:t xml:space="preserve"> </w:t>
      </w:r>
      <w:r w:rsidR="00317E89">
        <w:rPr>
          <w:b/>
          <w:sz w:val="28"/>
          <w:szCs w:val="28"/>
        </w:rPr>
        <w:t>I-601</w:t>
      </w:r>
      <w:r w:rsidR="00AD273F">
        <w:rPr>
          <w:b/>
          <w:sz w:val="28"/>
          <w:szCs w:val="28"/>
        </w:rPr>
        <w:t xml:space="preserve">, </w:t>
      </w:r>
      <w:r w:rsidR="00235D04">
        <w:rPr>
          <w:b/>
          <w:sz w:val="28"/>
          <w:szCs w:val="28"/>
        </w:rPr>
        <w:t xml:space="preserve">Application for Waiver of Grounds of Inadmissibility </w:t>
      </w:r>
    </w:p>
    <w:p w:rsidR="00483DCD" w:rsidP="00D71B67" w:rsidRDefault="00483DCD" w14:paraId="58DA981B" w14:textId="2CFD8C35">
      <w:pPr>
        <w:jc w:val="center"/>
        <w:rPr>
          <w:b/>
          <w:sz w:val="28"/>
          <w:szCs w:val="28"/>
        </w:rPr>
      </w:pPr>
      <w:r>
        <w:rPr>
          <w:b/>
          <w:sz w:val="28"/>
          <w:szCs w:val="28"/>
        </w:rPr>
        <w:t>OMB Number: 1615-</w:t>
      </w:r>
      <w:r w:rsidR="00317E89">
        <w:rPr>
          <w:b/>
          <w:sz w:val="28"/>
          <w:szCs w:val="28"/>
        </w:rPr>
        <w:t>0029</w:t>
      </w:r>
    </w:p>
    <w:p w:rsidR="009377EB" w:rsidP="00D71B67" w:rsidRDefault="00F21233" w14:paraId="550A35A0" w14:textId="38D5BCAC">
      <w:pPr>
        <w:jc w:val="center"/>
        <w:rPr>
          <w:b/>
          <w:sz w:val="28"/>
          <w:szCs w:val="28"/>
        </w:rPr>
      </w:pPr>
      <w:r>
        <w:rPr>
          <w:b/>
          <w:sz w:val="28"/>
          <w:szCs w:val="28"/>
        </w:rPr>
        <w:t>Date</w:t>
      </w:r>
      <w:r w:rsidR="00D85F46">
        <w:rPr>
          <w:b/>
          <w:sz w:val="28"/>
          <w:szCs w:val="28"/>
        </w:rPr>
        <w:t xml:space="preserve"> </w:t>
      </w:r>
      <w:r w:rsidR="00235D04">
        <w:rPr>
          <w:b/>
          <w:sz w:val="28"/>
          <w:szCs w:val="28"/>
        </w:rPr>
        <w:t>07/08/2021</w:t>
      </w:r>
    </w:p>
    <w:p w:rsidR="00483DCD" w:rsidP="0006270C" w:rsidRDefault="00483DCD" w14:paraId="03B8119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74D3AB7" w14:textId="77777777">
        <w:tc>
          <w:tcPr>
            <w:tcW w:w="12348" w:type="dxa"/>
            <w:shd w:val="clear" w:color="auto" w:fill="auto"/>
          </w:tcPr>
          <w:p w:rsidR="00637C0D" w:rsidP="00637C0D" w:rsidRDefault="00483DCD" w14:paraId="4787BF39" w14:textId="063CB35C">
            <w:pPr>
              <w:rPr>
                <w:b/>
                <w:sz w:val="24"/>
                <w:szCs w:val="24"/>
              </w:rPr>
            </w:pPr>
            <w:r w:rsidRPr="00A6192C">
              <w:rPr>
                <w:b/>
                <w:sz w:val="24"/>
                <w:szCs w:val="24"/>
              </w:rPr>
              <w:t>Reason for Revision:</w:t>
            </w:r>
            <w:r w:rsidRPr="00A6192C" w:rsidR="00637C0D">
              <w:rPr>
                <w:b/>
                <w:sz w:val="24"/>
                <w:szCs w:val="24"/>
              </w:rPr>
              <w:t xml:space="preserve">  </w:t>
            </w:r>
            <w:r w:rsidR="00317E89">
              <w:rPr>
                <w:b/>
                <w:sz w:val="24"/>
                <w:szCs w:val="24"/>
              </w:rPr>
              <w:t>83c</w:t>
            </w:r>
          </w:p>
          <w:p w:rsidRPr="000877E5" w:rsidR="000877E5" w:rsidP="00637C0D" w:rsidRDefault="000877E5" w14:paraId="3DBFC0BA" w14:textId="332BA7CD">
            <w:pPr>
              <w:rPr>
                <w:sz w:val="24"/>
                <w:szCs w:val="24"/>
              </w:rPr>
            </w:pPr>
            <w:r>
              <w:rPr>
                <w:b/>
                <w:sz w:val="24"/>
                <w:szCs w:val="24"/>
              </w:rPr>
              <w:t xml:space="preserve">Project Phase:  </w:t>
            </w:r>
            <w:r w:rsidR="00317E89">
              <w:rPr>
                <w:b/>
                <w:sz w:val="24"/>
                <w:szCs w:val="24"/>
              </w:rPr>
              <w:t xml:space="preserve">OMB Review </w:t>
            </w:r>
          </w:p>
          <w:p w:rsidRPr="00A6192C" w:rsidR="00637C0D" w:rsidP="00637C0D" w:rsidRDefault="00637C0D" w14:paraId="0051834E" w14:textId="77777777">
            <w:pPr>
              <w:rPr>
                <w:b/>
                <w:sz w:val="24"/>
                <w:szCs w:val="24"/>
              </w:rPr>
            </w:pPr>
          </w:p>
          <w:p w:rsidRPr="00A6192C" w:rsidR="00637C0D" w:rsidP="00637C0D" w:rsidRDefault="00637C0D" w14:paraId="5226F1BF" w14:textId="77777777">
            <w:pPr>
              <w:rPr>
                <w:sz w:val="24"/>
                <w:szCs w:val="24"/>
              </w:rPr>
            </w:pPr>
            <w:r w:rsidRPr="00A6192C">
              <w:rPr>
                <w:sz w:val="24"/>
                <w:szCs w:val="24"/>
              </w:rPr>
              <w:t>Legend for Proposed Text:</w:t>
            </w:r>
          </w:p>
          <w:p w:rsidRPr="00A6192C" w:rsidR="00637C0D" w:rsidP="00637C0D" w:rsidRDefault="00637C0D" w14:paraId="3B14FEE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F830BC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168A04C" w14:textId="77777777">
            <w:pPr>
              <w:rPr>
                <w:b/>
                <w:sz w:val="24"/>
                <w:szCs w:val="24"/>
              </w:rPr>
            </w:pPr>
          </w:p>
          <w:p w:rsidR="006C475E" w:rsidP="006C475E" w:rsidRDefault="006C475E" w14:paraId="35DA61DF" w14:textId="1C07B09D">
            <w:pPr>
              <w:rPr>
                <w:sz w:val="24"/>
                <w:szCs w:val="24"/>
              </w:rPr>
            </w:pPr>
            <w:r>
              <w:rPr>
                <w:sz w:val="24"/>
                <w:szCs w:val="24"/>
              </w:rPr>
              <w:t>Expires</w:t>
            </w:r>
            <w:r w:rsidR="00317E89">
              <w:rPr>
                <w:sz w:val="24"/>
                <w:szCs w:val="24"/>
              </w:rPr>
              <w:t xml:space="preserve"> 07</w:t>
            </w:r>
            <w:r>
              <w:rPr>
                <w:sz w:val="24"/>
                <w:szCs w:val="24"/>
              </w:rPr>
              <w:t>/</w:t>
            </w:r>
            <w:r w:rsidR="00317E89">
              <w:rPr>
                <w:sz w:val="24"/>
                <w:szCs w:val="24"/>
              </w:rPr>
              <w:t>31</w:t>
            </w:r>
            <w:r>
              <w:rPr>
                <w:sz w:val="24"/>
                <w:szCs w:val="24"/>
              </w:rPr>
              <w:t>/</w:t>
            </w:r>
            <w:r w:rsidR="00317E89">
              <w:rPr>
                <w:sz w:val="24"/>
                <w:szCs w:val="24"/>
              </w:rPr>
              <w:t>2021</w:t>
            </w:r>
          </w:p>
          <w:p w:rsidRPr="006C475E" w:rsidR="006C475E" w:rsidP="006C475E" w:rsidRDefault="006C475E" w14:paraId="15E96ED2" w14:textId="7C1698DB">
            <w:pPr>
              <w:rPr>
                <w:sz w:val="24"/>
                <w:szCs w:val="24"/>
              </w:rPr>
            </w:pPr>
            <w:r>
              <w:rPr>
                <w:sz w:val="24"/>
                <w:szCs w:val="24"/>
              </w:rPr>
              <w:t xml:space="preserve">Edition Date </w:t>
            </w:r>
            <w:r w:rsidR="00317E89">
              <w:rPr>
                <w:sz w:val="24"/>
                <w:szCs w:val="24"/>
              </w:rPr>
              <w:t>01</w:t>
            </w:r>
            <w:r>
              <w:rPr>
                <w:sz w:val="24"/>
                <w:szCs w:val="24"/>
              </w:rPr>
              <w:t>/</w:t>
            </w:r>
            <w:r w:rsidR="00317E89">
              <w:rPr>
                <w:sz w:val="24"/>
                <w:szCs w:val="24"/>
              </w:rPr>
              <w:t>27</w:t>
            </w:r>
            <w:r>
              <w:rPr>
                <w:sz w:val="24"/>
                <w:szCs w:val="24"/>
              </w:rPr>
              <w:t>/</w:t>
            </w:r>
            <w:r w:rsidR="00317E89">
              <w:rPr>
                <w:sz w:val="24"/>
                <w:szCs w:val="24"/>
              </w:rPr>
              <w:t>2020</w:t>
            </w:r>
          </w:p>
        </w:tc>
      </w:tr>
    </w:tbl>
    <w:p w:rsidR="0006270C" w:rsidRDefault="0006270C" w14:paraId="28D262D0" w14:textId="77777777"/>
    <w:p w:rsidR="0006270C" w:rsidRDefault="0006270C" w14:paraId="2A25815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29C87D3" w14:textId="77777777">
        <w:tc>
          <w:tcPr>
            <w:tcW w:w="2808" w:type="dxa"/>
            <w:shd w:val="clear" w:color="auto" w:fill="D9D9D9"/>
            <w:vAlign w:val="center"/>
          </w:tcPr>
          <w:p w:rsidRPr="00F736EE" w:rsidR="00016C07" w:rsidP="00041392" w:rsidRDefault="00016C07" w14:paraId="7BE057F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89AE19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8CD2F4E" w14:textId="77777777">
            <w:pPr>
              <w:pStyle w:val="Default"/>
              <w:jc w:val="center"/>
              <w:rPr>
                <w:b/>
                <w:color w:val="auto"/>
              </w:rPr>
            </w:pPr>
            <w:r>
              <w:rPr>
                <w:b/>
                <w:color w:val="auto"/>
              </w:rPr>
              <w:t>Proposed Text</w:t>
            </w:r>
          </w:p>
        </w:tc>
      </w:tr>
      <w:tr w:rsidRPr="007228B5" w:rsidR="00016C07" w:rsidTr="002D6271" w14:paraId="687DF758" w14:textId="77777777">
        <w:tc>
          <w:tcPr>
            <w:tcW w:w="2808" w:type="dxa"/>
          </w:tcPr>
          <w:p w:rsidR="00016C07" w:rsidP="003463DC" w:rsidRDefault="00317E89" w14:paraId="38F29CF8" w14:textId="77777777">
            <w:pPr>
              <w:rPr>
                <w:b/>
                <w:sz w:val="24"/>
                <w:szCs w:val="24"/>
              </w:rPr>
            </w:pPr>
            <w:r>
              <w:rPr>
                <w:b/>
                <w:sz w:val="24"/>
                <w:szCs w:val="24"/>
              </w:rPr>
              <w:t xml:space="preserve">Page 17-, </w:t>
            </w:r>
          </w:p>
          <w:p w:rsidR="00317E89" w:rsidP="003463DC" w:rsidRDefault="00317E89" w14:paraId="1E84EBDF" w14:textId="77777777">
            <w:pPr>
              <w:rPr>
                <w:b/>
                <w:sz w:val="24"/>
                <w:szCs w:val="24"/>
              </w:rPr>
            </w:pPr>
          </w:p>
          <w:p w:rsidRPr="004B3E2B" w:rsidR="00317E89" w:rsidP="003463DC" w:rsidRDefault="00317E89" w14:paraId="1A135DE1" w14:textId="17C5C43D">
            <w:pPr>
              <w:rPr>
                <w:b/>
                <w:sz w:val="24"/>
                <w:szCs w:val="24"/>
              </w:rPr>
            </w:pPr>
            <w:r>
              <w:rPr>
                <w:b/>
                <w:sz w:val="24"/>
                <w:szCs w:val="24"/>
              </w:rPr>
              <w:t>What Evidence Must You Submit?</w:t>
            </w:r>
          </w:p>
        </w:tc>
        <w:tc>
          <w:tcPr>
            <w:tcW w:w="4095" w:type="dxa"/>
          </w:tcPr>
          <w:p w:rsidRPr="00317E89" w:rsidR="00016C07" w:rsidP="003463DC" w:rsidRDefault="00317E89" w14:paraId="4480C140" w14:textId="77777777">
            <w:pPr>
              <w:rPr>
                <w:b/>
                <w:bCs/>
                <w:sz w:val="22"/>
                <w:szCs w:val="22"/>
              </w:rPr>
            </w:pPr>
            <w:r w:rsidRPr="00317E89">
              <w:rPr>
                <w:b/>
                <w:bCs/>
                <w:sz w:val="22"/>
                <w:szCs w:val="22"/>
              </w:rPr>
              <w:t>[Page 17]</w:t>
            </w:r>
          </w:p>
          <w:p w:rsidRPr="00317E89" w:rsidR="00317E89" w:rsidP="003463DC" w:rsidRDefault="00317E89" w14:paraId="1D471D64" w14:textId="77777777">
            <w:pPr>
              <w:rPr>
                <w:sz w:val="22"/>
                <w:szCs w:val="22"/>
              </w:rPr>
            </w:pPr>
          </w:p>
          <w:p w:rsidRPr="00317E89" w:rsidR="00317E89" w:rsidP="003463DC" w:rsidRDefault="00317E89" w14:paraId="55F8020B" w14:textId="77777777">
            <w:pPr>
              <w:rPr>
                <w:b/>
                <w:bCs/>
                <w:sz w:val="22"/>
                <w:szCs w:val="22"/>
              </w:rPr>
            </w:pPr>
            <w:r w:rsidRPr="00317E89">
              <w:rPr>
                <w:b/>
                <w:bCs/>
                <w:sz w:val="22"/>
                <w:szCs w:val="22"/>
              </w:rPr>
              <w:t>What Evidence Must You Submit?</w:t>
            </w:r>
          </w:p>
          <w:p w:rsidRPr="00317E89" w:rsidR="00317E89" w:rsidP="003463DC" w:rsidRDefault="00317E89" w14:paraId="2EF167BB" w14:textId="77777777">
            <w:pPr>
              <w:rPr>
                <w:b/>
                <w:bCs/>
                <w:sz w:val="22"/>
                <w:szCs w:val="22"/>
              </w:rPr>
            </w:pPr>
          </w:p>
          <w:p w:rsidRPr="00317E89" w:rsidR="00317E89" w:rsidP="003463DC" w:rsidRDefault="00317E89" w14:paraId="19B81165" w14:textId="77777777">
            <w:pPr>
              <w:rPr>
                <w:b/>
                <w:bCs/>
                <w:sz w:val="22"/>
                <w:szCs w:val="22"/>
              </w:rPr>
            </w:pPr>
            <w:r w:rsidRPr="00317E89">
              <w:rPr>
                <w:b/>
                <w:bCs/>
                <w:sz w:val="22"/>
                <w:szCs w:val="22"/>
              </w:rPr>
              <w:t>…</w:t>
            </w:r>
          </w:p>
          <w:p w:rsidRPr="00317E89" w:rsidR="00317E89" w:rsidP="003463DC" w:rsidRDefault="00317E89" w14:paraId="5DD7D9D5" w14:textId="77777777">
            <w:pPr>
              <w:rPr>
                <w:b/>
                <w:bCs/>
                <w:sz w:val="22"/>
                <w:szCs w:val="22"/>
              </w:rPr>
            </w:pPr>
          </w:p>
          <w:p w:rsidRPr="00317E89" w:rsidR="00317E89" w:rsidP="003463DC" w:rsidRDefault="00317E89" w14:paraId="710F0683" w14:textId="6B0FF27C">
            <w:pPr>
              <w:rPr>
                <w:b/>
                <w:bCs/>
                <w:sz w:val="22"/>
                <w:szCs w:val="22"/>
              </w:rPr>
            </w:pPr>
            <w:r w:rsidRPr="00317E89">
              <w:rPr>
                <w:b/>
                <w:bCs/>
                <w:sz w:val="22"/>
                <w:szCs w:val="22"/>
              </w:rPr>
              <w:t>[Page 18]</w:t>
            </w:r>
          </w:p>
          <w:p w:rsidRPr="00317E89" w:rsidR="00317E89" w:rsidP="003463DC" w:rsidRDefault="00317E89" w14:paraId="2284A352" w14:textId="77777777">
            <w:pPr>
              <w:rPr>
                <w:sz w:val="22"/>
                <w:szCs w:val="22"/>
              </w:rPr>
            </w:pPr>
          </w:p>
          <w:p w:rsidRPr="00317E89" w:rsidR="00317E89" w:rsidP="003463DC" w:rsidRDefault="00317E89" w14:paraId="25BFC768" w14:textId="77777777">
            <w:pPr>
              <w:rPr>
                <w:b/>
                <w:bCs/>
                <w:sz w:val="22"/>
                <w:szCs w:val="22"/>
              </w:rPr>
            </w:pPr>
            <w:r w:rsidRPr="00317E89">
              <w:rPr>
                <w:b/>
                <w:bCs/>
                <w:sz w:val="22"/>
                <w:szCs w:val="22"/>
              </w:rPr>
              <w:t>…</w:t>
            </w:r>
          </w:p>
          <w:p w:rsidRPr="00317E89" w:rsidR="00317E89" w:rsidP="003463DC" w:rsidRDefault="00317E89" w14:paraId="5D912D08" w14:textId="77777777">
            <w:pPr>
              <w:rPr>
                <w:sz w:val="22"/>
                <w:szCs w:val="22"/>
              </w:rPr>
            </w:pPr>
          </w:p>
          <w:p w:rsidRPr="00317E89" w:rsidR="00317E89" w:rsidP="00317E89" w:rsidRDefault="00317E89" w14:paraId="512CAC65" w14:textId="4749B0FD">
            <w:pPr>
              <w:rPr>
                <w:sz w:val="22"/>
                <w:szCs w:val="22"/>
              </w:rPr>
            </w:pPr>
            <w:r w:rsidRPr="00317E89">
              <w:rPr>
                <w:b/>
                <w:bCs/>
                <w:sz w:val="22"/>
                <w:szCs w:val="22"/>
              </w:rPr>
              <w:t>9.</w:t>
            </w:r>
            <w:r w:rsidRPr="00317E89">
              <w:rPr>
                <w:bCs/>
                <w:sz w:val="22"/>
                <w:szCs w:val="22"/>
              </w:rPr>
              <w:t xml:space="preserve">  </w:t>
            </w:r>
            <w:r w:rsidRPr="00317E89">
              <w:rPr>
                <w:bCs/>
                <w:spacing w:val="30"/>
                <w:sz w:val="22"/>
                <w:szCs w:val="22"/>
              </w:rPr>
              <w:t xml:space="preserve"> </w:t>
            </w:r>
            <w:r w:rsidRPr="00317E89">
              <w:rPr>
                <w:sz w:val="22"/>
                <w:szCs w:val="22"/>
              </w:rPr>
              <w:t>If you are an applicant for adjustment based on your</w:t>
            </w:r>
            <w:r w:rsidRPr="00317E89">
              <w:rPr>
                <w:spacing w:val="-4"/>
                <w:sz w:val="22"/>
                <w:szCs w:val="22"/>
              </w:rPr>
              <w:t xml:space="preserve"> </w:t>
            </w:r>
            <w:r w:rsidRPr="00317E89">
              <w:rPr>
                <w:sz w:val="22"/>
                <w:szCs w:val="22"/>
              </w:rPr>
              <w:t>T</w:t>
            </w:r>
            <w:r w:rsidRPr="00317E89">
              <w:rPr>
                <w:spacing w:val="-4"/>
                <w:sz w:val="22"/>
                <w:szCs w:val="22"/>
              </w:rPr>
              <w:t xml:space="preserve"> </w:t>
            </w:r>
            <w:r w:rsidRPr="00317E89">
              <w:rPr>
                <w:sz w:val="22"/>
                <w:szCs w:val="22"/>
              </w:rPr>
              <w:t>nonimmigrant status and you seek a waiver under INA</w:t>
            </w:r>
            <w:r w:rsidRPr="00317E89">
              <w:rPr>
                <w:spacing w:val="-13"/>
                <w:sz w:val="22"/>
                <w:szCs w:val="22"/>
              </w:rPr>
              <w:t xml:space="preserve"> </w:t>
            </w:r>
            <w:r w:rsidRPr="00317E89">
              <w:rPr>
                <w:sz w:val="22"/>
                <w:szCs w:val="22"/>
              </w:rPr>
              <w:t>section 212(a)(1),</w:t>
            </w:r>
            <w:r w:rsidRPr="00317E89">
              <w:rPr>
                <w:spacing w:val="-8"/>
                <w:sz w:val="22"/>
                <w:szCs w:val="22"/>
              </w:rPr>
              <w:t xml:space="preserve"> </w:t>
            </w:r>
            <w:r w:rsidR="00235D04">
              <w:rPr>
                <w:spacing w:val="-8"/>
                <w:sz w:val="22"/>
                <w:szCs w:val="22"/>
              </w:rPr>
              <w:t xml:space="preserve">or INA section 212(a)(4), </w:t>
            </w:r>
            <w:r w:rsidRPr="00317E89">
              <w:rPr>
                <w:sz w:val="22"/>
                <w:szCs w:val="22"/>
              </w:rPr>
              <w:t>submit</w:t>
            </w:r>
            <w:r w:rsidRPr="00317E89">
              <w:rPr>
                <w:spacing w:val="-6"/>
                <w:sz w:val="22"/>
                <w:szCs w:val="22"/>
              </w:rPr>
              <w:t xml:space="preserve"> </w:t>
            </w:r>
            <w:r w:rsidRPr="00317E89">
              <w:rPr>
                <w:sz w:val="22"/>
                <w:szCs w:val="22"/>
              </w:rPr>
              <w:t>any</w:t>
            </w:r>
            <w:r w:rsidRPr="00317E89">
              <w:rPr>
                <w:spacing w:val="-3"/>
                <w:sz w:val="22"/>
                <w:szCs w:val="22"/>
              </w:rPr>
              <w:t xml:space="preserve"> </w:t>
            </w:r>
            <w:r w:rsidRPr="00317E89">
              <w:rPr>
                <w:sz w:val="22"/>
                <w:szCs w:val="22"/>
              </w:rPr>
              <w:t>evidence</w:t>
            </w:r>
            <w:r w:rsidRPr="00317E89">
              <w:rPr>
                <w:spacing w:val="-8"/>
                <w:sz w:val="22"/>
                <w:szCs w:val="22"/>
              </w:rPr>
              <w:t xml:space="preserve"> </w:t>
            </w:r>
            <w:r w:rsidRPr="00317E89">
              <w:rPr>
                <w:sz w:val="22"/>
                <w:szCs w:val="22"/>
              </w:rPr>
              <w:t>that</w:t>
            </w:r>
            <w:r w:rsidRPr="00317E89">
              <w:rPr>
                <w:spacing w:val="-3"/>
                <w:sz w:val="22"/>
                <w:szCs w:val="22"/>
              </w:rPr>
              <w:t xml:space="preserve"> </w:t>
            </w:r>
            <w:r w:rsidRPr="00317E89">
              <w:rPr>
                <w:sz w:val="22"/>
                <w:szCs w:val="22"/>
              </w:rPr>
              <w:t>demonstrates</w:t>
            </w:r>
            <w:r w:rsidRPr="00317E89">
              <w:rPr>
                <w:spacing w:val="-12"/>
                <w:sz w:val="22"/>
                <w:szCs w:val="22"/>
              </w:rPr>
              <w:t xml:space="preserve"> </w:t>
            </w:r>
            <w:r w:rsidRPr="00317E89">
              <w:rPr>
                <w:sz w:val="22"/>
                <w:szCs w:val="22"/>
              </w:rPr>
              <w:t>it</w:t>
            </w:r>
            <w:r w:rsidRPr="00317E89">
              <w:rPr>
                <w:spacing w:val="-1"/>
                <w:sz w:val="22"/>
                <w:szCs w:val="22"/>
              </w:rPr>
              <w:t xml:space="preserve"> </w:t>
            </w:r>
            <w:r w:rsidRPr="00317E89">
              <w:rPr>
                <w:sz w:val="22"/>
                <w:szCs w:val="22"/>
              </w:rPr>
              <w:t>would be</w:t>
            </w:r>
            <w:r w:rsidRPr="00317E89">
              <w:rPr>
                <w:spacing w:val="-2"/>
                <w:sz w:val="22"/>
                <w:szCs w:val="22"/>
              </w:rPr>
              <w:t xml:space="preserve"> </w:t>
            </w:r>
            <w:r w:rsidRPr="00317E89">
              <w:rPr>
                <w:sz w:val="22"/>
                <w:szCs w:val="22"/>
              </w:rPr>
              <w:t>in</w:t>
            </w:r>
            <w:r w:rsidRPr="00317E89">
              <w:rPr>
                <w:spacing w:val="-2"/>
                <w:sz w:val="22"/>
                <w:szCs w:val="22"/>
              </w:rPr>
              <w:t xml:space="preserve"> </w:t>
            </w:r>
            <w:r w:rsidRPr="00317E89">
              <w:rPr>
                <w:sz w:val="22"/>
                <w:szCs w:val="22"/>
              </w:rPr>
              <w:t>the</w:t>
            </w:r>
            <w:r w:rsidRPr="00317E89">
              <w:rPr>
                <w:spacing w:val="-3"/>
                <w:sz w:val="22"/>
                <w:szCs w:val="22"/>
              </w:rPr>
              <w:t xml:space="preserve"> </w:t>
            </w:r>
            <w:r w:rsidRPr="00317E89">
              <w:rPr>
                <w:sz w:val="22"/>
                <w:szCs w:val="22"/>
              </w:rPr>
              <w:t>national</w:t>
            </w:r>
            <w:r w:rsidRPr="00317E89">
              <w:rPr>
                <w:spacing w:val="-7"/>
                <w:sz w:val="22"/>
                <w:szCs w:val="22"/>
              </w:rPr>
              <w:t xml:space="preserve"> </w:t>
            </w:r>
            <w:r w:rsidRPr="00317E89">
              <w:rPr>
                <w:sz w:val="22"/>
                <w:szCs w:val="22"/>
              </w:rPr>
              <w:t>interest</w:t>
            </w:r>
            <w:r w:rsidRPr="00317E89">
              <w:rPr>
                <w:spacing w:val="-6"/>
                <w:sz w:val="22"/>
                <w:szCs w:val="22"/>
              </w:rPr>
              <w:t xml:space="preserve"> </w:t>
            </w:r>
            <w:r w:rsidRPr="00317E89">
              <w:rPr>
                <w:sz w:val="22"/>
                <w:szCs w:val="22"/>
              </w:rPr>
              <w:t>to waive these grounds.  If you are seeking a waiver under any other INA</w:t>
            </w:r>
            <w:r w:rsidRPr="00317E89">
              <w:rPr>
                <w:spacing w:val="-13"/>
                <w:sz w:val="22"/>
                <w:szCs w:val="22"/>
              </w:rPr>
              <w:t xml:space="preserve"> </w:t>
            </w:r>
            <w:r w:rsidRPr="00317E89">
              <w:rPr>
                <w:sz w:val="22"/>
                <w:szCs w:val="22"/>
              </w:rPr>
              <w:t>section 212(a) ground, submit evidence that</w:t>
            </w:r>
            <w:r w:rsidRPr="00317E89">
              <w:rPr>
                <w:spacing w:val="-3"/>
                <w:sz w:val="22"/>
                <w:szCs w:val="22"/>
              </w:rPr>
              <w:t xml:space="preserve"> </w:t>
            </w:r>
            <w:r w:rsidRPr="00317E89">
              <w:rPr>
                <w:sz w:val="22"/>
                <w:szCs w:val="22"/>
              </w:rPr>
              <w:t>shows it</w:t>
            </w:r>
            <w:r w:rsidRPr="00317E89">
              <w:rPr>
                <w:spacing w:val="-1"/>
                <w:sz w:val="22"/>
                <w:szCs w:val="22"/>
              </w:rPr>
              <w:t xml:space="preserve"> </w:t>
            </w:r>
            <w:r w:rsidRPr="00317E89">
              <w:rPr>
                <w:sz w:val="22"/>
                <w:szCs w:val="22"/>
              </w:rPr>
              <w:t>would be</w:t>
            </w:r>
            <w:r w:rsidRPr="00317E89">
              <w:rPr>
                <w:spacing w:val="-2"/>
                <w:sz w:val="22"/>
                <w:szCs w:val="22"/>
              </w:rPr>
              <w:t xml:space="preserve"> </w:t>
            </w:r>
            <w:r w:rsidRPr="00317E89">
              <w:rPr>
                <w:sz w:val="22"/>
                <w:szCs w:val="22"/>
              </w:rPr>
              <w:t>in</w:t>
            </w:r>
            <w:r w:rsidRPr="00317E89">
              <w:rPr>
                <w:spacing w:val="-2"/>
                <w:sz w:val="22"/>
                <w:szCs w:val="22"/>
              </w:rPr>
              <w:t xml:space="preserve"> </w:t>
            </w:r>
            <w:r w:rsidRPr="00317E89">
              <w:rPr>
                <w:sz w:val="22"/>
                <w:szCs w:val="22"/>
              </w:rPr>
              <w:t>the</w:t>
            </w:r>
            <w:r w:rsidRPr="00317E89">
              <w:rPr>
                <w:spacing w:val="-3"/>
                <w:sz w:val="22"/>
                <w:szCs w:val="22"/>
              </w:rPr>
              <w:t xml:space="preserve"> </w:t>
            </w:r>
            <w:r w:rsidRPr="00317E89">
              <w:rPr>
                <w:sz w:val="22"/>
                <w:szCs w:val="22"/>
              </w:rPr>
              <w:t>national</w:t>
            </w:r>
            <w:r w:rsidRPr="00317E89">
              <w:rPr>
                <w:spacing w:val="-7"/>
                <w:sz w:val="22"/>
                <w:szCs w:val="22"/>
              </w:rPr>
              <w:t xml:space="preserve"> </w:t>
            </w:r>
            <w:r w:rsidRPr="00317E89">
              <w:rPr>
                <w:sz w:val="22"/>
                <w:szCs w:val="22"/>
              </w:rPr>
              <w:t>interest</w:t>
            </w:r>
            <w:r w:rsidRPr="00317E89">
              <w:rPr>
                <w:spacing w:val="-6"/>
                <w:sz w:val="22"/>
                <w:szCs w:val="22"/>
              </w:rPr>
              <w:t xml:space="preserve"> </w:t>
            </w:r>
            <w:r w:rsidRPr="00317E89">
              <w:rPr>
                <w:sz w:val="22"/>
                <w:szCs w:val="22"/>
              </w:rPr>
              <w:t>to</w:t>
            </w:r>
            <w:r w:rsidRPr="00317E89">
              <w:rPr>
                <w:spacing w:val="-2"/>
                <w:sz w:val="22"/>
                <w:szCs w:val="22"/>
              </w:rPr>
              <w:t xml:space="preserve"> </w:t>
            </w:r>
            <w:r w:rsidRPr="00317E89">
              <w:rPr>
                <w:sz w:val="22"/>
                <w:szCs w:val="22"/>
              </w:rPr>
              <w:t>waive</w:t>
            </w:r>
            <w:r w:rsidRPr="00317E89">
              <w:rPr>
                <w:spacing w:val="-5"/>
                <w:sz w:val="22"/>
                <w:szCs w:val="22"/>
              </w:rPr>
              <w:t xml:space="preserve"> </w:t>
            </w:r>
            <w:r w:rsidRPr="00317E89">
              <w:rPr>
                <w:sz w:val="22"/>
                <w:szCs w:val="22"/>
              </w:rPr>
              <w:t>that</w:t>
            </w:r>
            <w:r w:rsidRPr="00317E89">
              <w:rPr>
                <w:spacing w:val="-3"/>
                <w:sz w:val="22"/>
                <w:szCs w:val="22"/>
              </w:rPr>
              <w:t xml:space="preserve"> </w:t>
            </w:r>
            <w:r w:rsidRPr="00317E89">
              <w:rPr>
                <w:sz w:val="22"/>
                <w:szCs w:val="22"/>
              </w:rPr>
              <w:t>ground.</w:t>
            </w:r>
            <w:r w:rsidRPr="00317E89">
              <w:rPr>
                <w:spacing w:val="42"/>
                <w:sz w:val="22"/>
                <w:szCs w:val="22"/>
              </w:rPr>
              <w:t xml:space="preserve"> </w:t>
            </w:r>
            <w:r w:rsidRPr="00317E89">
              <w:rPr>
                <w:sz w:val="22"/>
                <w:szCs w:val="22"/>
              </w:rPr>
              <w:t>Also, you must</w:t>
            </w:r>
            <w:r w:rsidRPr="00317E89">
              <w:rPr>
                <w:spacing w:val="-4"/>
                <w:sz w:val="22"/>
                <w:szCs w:val="22"/>
              </w:rPr>
              <w:t xml:space="preserve"> </w:t>
            </w:r>
            <w:r w:rsidRPr="00317E89">
              <w:rPr>
                <w:sz w:val="22"/>
                <w:szCs w:val="22"/>
              </w:rPr>
              <w:t>demonstrate</w:t>
            </w:r>
            <w:r w:rsidRPr="00317E89">
              <w:rPr>
                <w:spacing w:val="-11"/>
                <w:sz w:val="22"/>
                <w:szCs w:val="22"/>
              </w:rPr>
              <w:t xml:space="preserve"> </w:t>
            </w:r>
            <w:r w:rsidRPr="00317E89">
              <w:rPr>
                <w:sz w:val="22"/>
                <w:szCs w:val="22"/>
              </w:rPr>
              <w:t>that</w:t>
            </w:r>
            <w:r w:rsidRPr="00317E89">
              <w:rPr>
                <w:spacing w:val="-3"/>
                <w:sz w:val="22"/>
                <w:szCs w:val="22"/>
              </w:rPr>
              <w:t xml:space="preserve"> </w:t>
            </w:r>
            <w:r w:rsidRPr="00317E89">
              <w:rPr>
                <w:sz w:val="22"/>
                <w:szCs w:val="22"/>
              </w:rPr>
              <w:t>the</w:t>
            </w:r>
            <w:r w:rsidRPr="00317E89">
              <w:rPr>
                <w:spacing w:val="-3"/>
                <w:sz w:val="22"/>
                <w:szCs w:val="22"/>
              </w:rPr>
              <w:t xml:space="preserve"> </w:t>
            </w:r>
            <w:r w:rsidRPr="00317E89">
              <w:rPr>
                <w:sz w:val="22"/>
                <w:szCs w:val="22"/>
              </w:rPr>
              <w:t>activities rendering you inadmissible were caused by or were related to your victimization; or</w:t>
            </w:r>
          </w:p>
          <w:p w:rsidR="00317E89" w:rsidP="00317E89" w:rsidRDefault="00317E89" w14:paraId="4A64972C" w14:textId="77777777">
            <w:pPr>
              <w:ind w:firstLine="720"/>
              <w:rPr>
                <w:sz w:val="22"/>
                <w:szCs w:val="22"/>
              </w:rPr>
            </w:pPr>
          </w:p>
          <w:p w:rsidRPr="00235D04" w:rsidR="00235D04" w:rsidP="00235D04" w:rsidRDefault="00235D04" w14:paraId="74054B5D" w14:textId="73F67E08">
            <w:pPr>
              <w:rPr>
                <w:b/>
                <w:bCs/>
                <w:sz w:val="22"/>
                <w:szCs w:val="22"/>
              </w:rPr>
            </w:pPr>
            <w:r w:rsidRPr="00235D04">
              <w:rPr>
                <w:b/>
                <w:bCs/>
                <w:sz w:val="22"/>
                <w:szCs w:val="22"/>
              </w:rPr>
              <w:t>…</w:t>
            </w:r>
          </w:p>
        </w:tc>
        <w:tc>
          <w:tcPr>
            <w:tcW w:w="4095" w:type="dxa"/>
          </w:tcPr>
          <w:p w:rsidRPr="00317E89" w:rsidR="00016C07" w:rsidP="003463DC" w:rsidRDefault="00317E89" w14:paraId="584F0A44" w14:textId="77777777">
            <w:pPr>
              <w:rPr>
                <w:b/>
                <w:bCs/>
                <w:sz w:val="22"/>
                <w:szCs w:val="22"/>
              </w:rPr>
            </w:pPr>
            <w:r w:rsidRPr="00317E89">
              <w:rPr>
                <w:b/>
                <w:bCs/>
                <w:sz w:val="22"/>
                <w:szCs w:val="22"/>
              </w:rPr>
              <w:t>[Page 17]</w:t>
            </w:r>
          </w:p>
          <w:p w:rsidR="00317E89" w:rsidP="003463DC" w:rsidRDefault="00317E89" w14:paraId="06306DDE" w14:textId="77777777">
            <w:pPr>
              <w:rPr>
                <w:sz w:val="22"/>
                <w:szCs w:val="22"/>
              </w:rPr>
            </w:pPr>
          </w:p>
          <w:p w:rsidRPr="00317E89" w:rsidR="00317E89" w:rsidP="00317E89" w:rsidRDefault="00317E89" w14:paraId="4B933F09" w14:textId="77777777">
            <w:pPr>
              <w:rPr>
                <w:b/>
                <w:bCs/>
                <w:sz w:val="22"/>
                <w:szCs w:val="22"/>
              </w:rPr>
            </w:pPr>
            <w:r w:rsidRPr="00317E89">
              <w:rPr>
                <w:b/>
                <w:bCs/>
                <w:sz w:val="22"/>
                <w:szCs w:val="22"/>
              </w:rPr>
              <w:t>What Evidence Must You Submit?</w:t>
            </w:r>
          </w:p>
          <w:p w:rsidRPr="00317E89" w:rsidR="00317E89" w:rsidP="00317E89" w:rsidRDefault="00317E89" w14:paraId="6AE60F23" w14:textId="77777777">
            <w:pPr>
              <w:rPr>
                <w:b/>
                <w:bCs/>
                <w:sz w:val="22"/>
                <w:szCs w:val="22"/>
              </w:rPr>
            </w:pPr>
          </w:p>
          <w:p w:rsidRPr="00317E89" w:rsidR="00317E89" w:rsidP="00317E89" w:rsidRDefault="00317E89" w14:paraId="16DFADE0" w14:textId="77777777">
            <w:pPr>
              <w:rPr>
                <w:b/>
                <w:bCs/>
                <w:sz w:val="22"/>
                <w:szCs w:val="22"/>
              </w:rPr>
            </w:pPr>
            <w:r w:rsidRPr="00317E89">
              <w:rPr>
                <w:b/>
                <w:bCs/>
                <w:sz w:val="22"/>
                <w:szCs w:val="22"/>
              </w:rPr>
              <w:t>…</w:t>
            </w:r>
          </w:p>
          <w:p w:rsidRPr="00317E89" w:rsidR="00317E89" w:rsidP="00317E89" w:rsidRDefault="00317E89" w14:paraId="1E1E1D1B" w14:textId="77777777">
            <w:pPr>
              <w:rPr>
                <w:b/>
                <w:bCs/>
                <w:sz w:val="22"/>
                <w:szCs w:val="22"/>
              </w:rPr>
            </w:pPr>
          </w:p>
          <w:p w:rsidRPr="00317E89" w:rsidR="00317E89" w:rsidP="00317E89" w:rsidRDefault="00317E89" w14:paraId="044F472A" w14:textId="77777777">
            <w:pPr>
              <w:rPr>
                <w:b/>
                <w:bCs/>
                <w:sz w:val="22"/>
                <w:szCs w:val="22"/>
              </w:rPr>
            </w:pPr>
            <w:r w:rsidRPr="00317E89">
              <w:rPr>
                <w:b/>
                <w:bCs/>
                <w:sz w:val="22"/>
                <w:szCs w:val="22"/>
              </w:rPr>
              <w:t>[Page 18]</w:t>
            </w:r>
          </w:p>
          <w:p w:rsidRPr="00317E89" w:rsidR="00317E89" w:rsidP="003463DC" w:rsidRDefault="00317E89" w14:paraId="25C8FED5" w14:textId="77777777">
            <w:pPr>
              <w:rPr>
                <w:sz w:val="22"/>
                <w:szCs w:val="22"/>
              </w:rPr>
            </w:pPr>
          </w:p>
          <w:p w:rsidRPr="00317E89" w:rsidR="00317E89" w:rsidP="003463DC" w:rsidRDefault="00317E89" w14:paraId="7BE72E88" w14:textId="77777777">
            <w:pPr>
              <w:rPr>
                <w:b/>
                <w:bCs/>
                <w:sz w:val="22"/>
                <w:szCs w:val="22"/>
              </w:rPr>
            </w:pPr>
            <w:r w:rsidRPr="00317E89">
              <w:rPr>
                <w:b/>
                <w:bCs/>
                <w:sz w:val="22"/>
                <w:szCs w:val="22"/>
              </w:rPr>
              <w:t>…</w:t>
            </w:r>
          </w:p>
          <w:p w:rsidRPr="00317E89" w:rsidR="00317E89" w:rsidP="003463DC" w:rsidRDefault="00317E89" w14:paraId="2E88D702" w14:textId="77777777">
            <w:pPr>
              <w:rPr>
                <w:b/>
                <w:bCs/>
                <w:sz w:val="22"/>
                <w:szCs w:val="22"/>
              </w:rPr>
            </w:pPr>
          </w:p>
          <w:p w:rsidR="00317E89" w:rsidP="00317E89" w:rsidRDefault="00317E89" w14:paraId="52AD3B45" w14:textId="7117B8B1">
            <w:pPr>
              <w:rPr>
                <w:sz w:val="22"/>
                <w:szCs w:val="22"/>
              </w:rPr>
            </w:pPr>
            <w:r w:rsidRPr="00317E89">
              <w:rPr>
                <w:b/>
                <w:bCs/>
                <w:sz w:val="22"/>
                <w:szCs w:val="22"/>
              </w:rPr>
              <w:t>9.</w:t>
            </w:r>
            <w:r w:rsidRPr="00317E89">
              <w:rPr>
                <w:bCs/>
                <w:sz w:val="22"/>
                <w:szCs w:val="22"/>
              </w:rPr>
              <w:t xml:space="preserve">  </w:t>
            </w:r>
            <w:r w:rsidRPr="00317E89">
              <w:rPr>
                <w:bCs/>
                <w:spacing w:val="30"/>
                <w:sz w:val="22"/>
                <w:szCs w:val="22"/>
              </w:rPr>
              <w:t xml:space="preserve"> </w:t>
            </w:r>
            <w:r w:rsidRPr="00317E89">
              <w:rPr>
                <w:sz w:val="22"/>
                <w:szCs w:val="22"/>
              </w:rPr>
              <w:t>If you are an applicant for adjustment based on your</w:t>
            </w:r>
            <w:r w:rsidRPr="00317E89">
              <w:rPr>
                <w:spacing w:val="-4"/>
                <w:sz w:val="22"/>
                <w:szCs w:val="22"/>
              </w:rPr>
              <w:t xml:space="preserve"> </w:t>
            </w:r>
            <w:r w:rsidRPr="00317E89">
              <w:rPr>
                <w:sz w:val="22"/>
                <w:szCs w:val="22"/>
              </w:rPr>
              <w:t>T</w:t>
            </w:r>
            <w:r w:rsidRPr="00317E89">
              <w:rPr>
                <w:spacing w:val="-4"/>
                <w:sz w:val="22"/>
                <w:szCs w:val="22"/>
              </w:rPr>
              <w:t xml:space="preserve"> </w:t>
            </w:r>
            <w:r w:rsidRPr="00317E89">
              <w:rPr>
                <w:sz w:val="22"/>
                <w:szCs w:val="22"/>
              </w:rPr>
              <w:t>nonimmigrant status and you seek a waiver under INA</w:t>
            </w:r>
            <w:r w:rsidRPr="00317E89">
              <w:rPr>
                <w:spacing w:val="-13"/>
                <w:sz w:val="22"/>
                <w:szCs w:val="22"/>
              </w:rPr>
              <w:t xml:space="preserve"> </w:t>
            </w:r>
            <w:r w:rsidRPr="00317E89">
              <w:rPr>
                <w:sz w:val="22"/>
                <w:szCs w:val="22"/>
              </w:rPr>
              <w:t>section 212(a)</w:t>
            </w:r>
            <w:r w:rsidRPr="00235D04">
              <w:rPr>
                <w:color w:val="FF0000"/>
                <w:sz w:val="22"/>
                <w:szCs w:val="22"/>
              </w:rPr>
              <w:t>(1),</w:t>
            </w:r>
            <w:r w:rsidRPr="00235D04">
              <w:rPr>
                <w:color w:val="FF0000"/>
                <w:spacing w:val="-8"/>
                <w:sz w:val="22"/>
                <w:szCs w:val="22"/>
              </w:rPr>
              <w:t xml:space="preserve"> </w:t>
            </w:r>
            <w:r w:rsidRPr="00235D04">
              <w:rPr>
                <w:color w:val="FF0000"/>
                <w:sz w:val="22"/>
                <w:szCs w:val="22"/>
              </w:rPr>
              <w:t>submit</w:t>
            </w:r>
            <w:r w:rsidRPr="00235D04">
              <w:rPr>
                <w:color w:val="FF0000"/>
                <w:spacing w:val="-6"/>
                <w:sz w:val="22"/>
                <w:szCs w:val="22"/>
              </w:rPr>
              <w:t xml:space="preserve"> </w:t>
            </w:r>
            <w:r w:rsidRPr="00317E89">
              <w:rPr>
                <w:sz w:val="22"/>
                <w:szCs w:val="22"/>
              </w:rPr>
              <w:t>any</w:t>
            </w:r>
            <w:r w:rsidRPr="00317E89">
              <w:rPr>
                <w:spacing w:val="-3"/>
                <w:sz w:val="22"/>
                <w:szCs w:val="22"/>
              </w:rPr>
              <w:t xml:space="preserve"> </w:t>
            </w:r>
            <w:r w:rsidRPr="00317E89">
              <w:rPr>
                <w:sz w:val="22"/>
                <w:szCs w:val="22"/>
              </w:rPr>
              <w:t>evidence</w:t>
            </w:r>
            <w:r w:rsidRPr="00317E89">
              <w:rPr>
                <w:spacing w:val="-8"/>
                <w:sz w:val="22"/>
                <w:szCs w:val="22"/>
              </w:rPr>
              <w:t xml:space="preserve"> </w:t>
            </w:r>
            <w:r w:rsidRPr="00317E89">
              <w:rPr>
                <w:sz w:val="22"/>
                <w:szCs w:val="22"/>
              </w:rPr>
              <w:t>that</w:t>
            </w:r>
            <w:r w:rsidRPr="00317E89">
              <w:rPr>
                <w:spacing w:val="-3"/>
                <w:sz w:val="22"/>
                <w:szCs w:val="22"/>
              </w:rPr>
              <w:t xml:space="preserve"> </w:t>
            </w:r>
            <w:r w:rsidRPr="00317E89">
              <w:rPr>
                <w:sz w:val="22"/>
                <w:szCs w:val="22"/>
              </w:rPr>
              <w:t>demonstrates</w:t>
            </w:r>
            <w:r w:rsidRPr="00317E89">
              <w:rPr>
                <w:spacing w:val="-12"/>
                <w:sz w:val="22"/>
                <w:szCs w:val="22"/>
              </w:rPr>
              <w:t xml:space="preserve"> </w:t>
            </w:r>
            <w:r w:rsidRPr="00317E89">
              <w:rPr>
                <w:sz w:val="22"/>
                <w:szCs w:val="22"/>
              </w:rPr>
              <w:t>it</w:t>
            </w:r>
            <w:r w:rsidRPr="00317E89">
              <w:rPr>
                <w:spacing w:val="-1"/>
                <w:sz w:val="22"/>
                <w:szCs w:val="22"/>
              </w:rPr>
              <w:t xml:space="preserve"> </w:t>
            </w:r>
            <w:r w:rsidRPr="00317E89">
              <w:rPr>
                <w:sz w:val="22"/>
                <w:szCs w:val="22"/>
              </w:rPr>
              <w:t>would be</w:t>
            </w:r>
            <w:r w:rsidRPr="00317E89">
              <w:rPr>
                <w:spacing w:val="-2"/>
                <w:sz w:val="22"/>
                <w:szCs w:val="22"/>
              </w:rPr>
              <w:t xml:space="preserve"> </w:t>
            </w:r>
            <w:r w:rsidRPr="00317E89">
              <w:rPr>
                <w:sz w:val="22"/>
                <w:szCs w:val="22"/>
              </w:rPr>
              <w:t>in</w:t>
            </w:r>
            <w:r w:rsidRPr="00317E89">
              <w:rPr>
                <w:spacing w:val="-2"/>
                <w:sz w:val="22"/>
                <w:szCs w:val="22"/>
              </w:rPr>
              <w:t xml:space="preserve"> </w:t>
            </w:r>
            <w:r w:rsidRPr="00317E89">
              <w:rPr>
                <w:sz w:val="22"/>
                <w:szCs w:val="22"/>
              </w:rPr>
              <w:t>the</w:t>
            </w:r>
            <w:r w:rsidRPr="00317E89">
              <w:rPr>
                <w:spacing w:val="-3"/>
                <w:sz w:val="22"/>
                <w:szCs w:val="22"/>
              </w:rPr>
              <w:t xml:space="preserve"> </w:t>
            </w:r>
            <w:r w:rsidRPr="00317E89">
              <w:rPr>
                <w:sz w:val="22"/>
                <w:szCs w:val="22"/>
              </w:rPr>
              <w:t>national</w:t>
            </w:r>
            <w:r w:rsidRPr="00317E89">
              <w:rPr>
                <w:spacing w:val="-7"/>
                <w:sz w:val="22"/>
                <w:szCs w:val="22"/>
              </w:rPr>
              <w:t xml:space="preserve"> </w:t>
            </w:r>
            <w:r w:rsidRPr="00317E89">
              <w:rPr>
                <w:sz w:val="22"/>
                <w:szCs w:val="22"/>
              </w:rPr>
              <w:t>interest</w:t>
            </w:r>
            <w:r w:rsidRPr="00317E89">
              <w:rPr>
                <w:spacing w:val="-6"/>
                <w:sz w:val="22"/>
                <w:szCs w:val="22"/>
              </w:rPr>
              <w:t xml:space="preserve"> </w:t>
            </w:r>
            <w:r w:rsidRPr="00317E89">
              <w:rPr>
                <w:sz w:val="22"/>
                <w:szCs w:val="22"/>
              </w:rPr>
              <w:t>to waive these grounds.  If you are seeking a waiver under any other INA</w:t>
            </w:r>
            <w:r w:rsidRPr="00317E89">
              <w:rPr>
                <w:spacing w:val="-13"/>
                <w:sz w:val="22"/>
                <w:szCs w:val="22"/>
              </w:rPr>
              <w:t xml:space="preserve"> </w:t>
            </w:r>
            <w:r w:rsidRPr="00317E89">
              <w:rPr>
                <w:sz w:val="22"/>
                <w:szCs w:val="22"/>
              </w:rPr>
              <w:t>section 212(a) ground, submit evidence that</w:t>
            </w:r>
            <w:r w:rsidRPr="00317E89">
              <w:rPr>
                <w:spacing w:val="-3"/>
                <w:sz w:val="22"/>
                <w:szCs w:val="22"/>
              </w:rPr>
              <w:t xml:space="preserve"> </w:t>
            </w:r>
            <w:r w:rsidRPr="00317E89">
              <w:rPr>
                <w:sz w:val="22"/>
                <w:szCs w:val="22"/>
              </w:rPr>
              <w:t>shows it</w:t>
            </w:r>
            <w:r w:rsidRPr="00317E89">
              <w:rPr>
                <w:spacing w:val="-1"/>
                <w:sz w:val="22"/>
                <w:szCs w:val="22"/>
              </w:rPr>
              <w:t xml:space="preserve"> </w:t>
            </w:r>
            <w:r w:rsidRPr="00317E89">
              <w:rPr>
                <w:sz w:val="22"/>
                <w:szCs w:val="22"/>
              </w:rPr>
              <w:t>would be</w:t>
            </w:r>
            <w:r w:rsidRPr="00317E89">
              <w:rPr>
                <w:spacing w:val="-2"/>
                <w:sz w:val="22"/>
                <w:szCs w:val="22"/>
              </w:rPr>
              <w:t xml:space="preserve"> </w:t>
            </w:r>
            <w:r w:rsidRPr="00317E89">
              <w:rPr>
                <w:sz w:val="22"/>
                <w:szCs w:val="22"/>
              </w:rPr>
              <w:t>in</w:t>
            </w:r>
            <w:r w:rsidRPr="00317E89">
              <w:rPr>
                <w:spacing w:val="-2"/>
                <w:sz w:val="22"/>
                <w:szCs w:val="22"/>
              </w:rPr>
              <w:t xml:space="preserve"> </w:t>
            </w:r>
            <w:r w:rsidRPr="00317E89">
              <w:rPr>
                <w:sz w:val="22"/>
                <w:szCs w:val="22"/>
              </w:rPr>
              <w:t>the</w:t>
            </w:r>
            <w:r w:rsidRPr="00317E89">
              <w:rPr>
                <w:spacing w:val="-3"/>
                <w:sz w:val="22"/>
                <w:szCs w:val="22"/>
              </w:rPr>
              <w:t xml:space="preserve"> </w:t>
            </w:r>
            <w:r w:rsidRPr="00317E89">
              <w:rPr>
                <w:sz w:val="22"/>
                <w:szCs w:val="22"/>
              </w:rPr>
              <w:t>national</w:t>
            </w:r>
            <w:r w:rsidRPr="00317E89">
              <w:rPr>
                <w:spacing w:val="-7"/>
                <w:sz w:val="22"/>
                <w:szCs w:val="22"/>
              </w:rPr>
              <w:t xml:space="preserve"> </w:t>
            </w:r>
            <w:r w:rsidRPr="00317E89">
              <w:rPr>
                <w:sz w:val="22"/>
                <w:szCs w:val="22"/>
              </w:rPr>
              <w:t>interest</w:t>
            </w:r>
            <w:r w:rsidRPr="00317E89">
              <w:rPr>
                <w:spacing w:val="-6"/>
                <w:sz w:val="22"/>
                <w:szCs w:val="22"/>
              </w:rPr>
              <w:t xml:space="preserve"> </w:t>
            </w:r>
            <w:r w:rsidRPr="00317E89">
              <w:rPr>
                <w:sz w:val="22"/>
                <w:szCs w:val="22"/>
              </w:rPr>
              <w:t>to</w:t>
            </w:r>
            <w:r w:rsidRPr="00317E89">
              <w:rPr>
                <w:spacing w:val="-2"/>
                <w:sz w:val="22"/>
                <w:szCs w:val="22"/>
              </w:rPr>
              <w:t xml:space="preserve"> </w:t>
            </w:r>
            <w:r w:rsidRPr="00317E89">
              <w:rPr>
                <w:sz w:val="22"/>
                <w:szCs w:val="22"/>
              </w:rPr>
              <w:t>waive</w:t>
            </w:r>
            <w:r w:rsidRPr="00317E89">
              <w:rPr>
                <w:spacing w:val="-5"/>
                <w:sz w:val="22"/>
                <w:szCs w:val="22"/>
              </w:rPr>
              <w:t xml:space="preserve"> </w:t>
            </w:r>
            <w:r w:rsidRPr="00317E89">
              <w:rPr>
                <w:sz w:val="22"/>
                <w:szCs w:val="22"/>
              </w:rPr>
              <w:t>that</w:t>
            </w:r>
            <w:r w:rsidRPr="00317E89">
              <w:rPr>
                <w:spacing w:val="-3"/>
                <w:sz w:val="22"/>
                <w:szCs w:val="22"/>
              </w:rPr>
              <w:t xml:space="preserve"> </w:t>
            </w:r>
            <w:r w:rsidRPr="00317E89">
              <w:rPr>
                <w:sz w:val="22"/>
                <w:szCs w:val="22"/>
              </w:rPr>
              <w:t>ground.</w:t>
            </w:r>
            <w:r w:rsidRPr="00317E89">
              <w:rPr>
                <w:spacing w:val="42"/>
                <w:sz w:val="22"/>
                <w:szCs w:val="22"/>
              </w:rPr>
              <w:t xml:space="preserve"> </w:t>
            </w:r>
            <w:r w:rsidRPr="00317E89">
              <w:rPr>
                <w:sz w:val="22"/>
                <w:szCs w:val="22"/>
              </w:rPr>
              <w:t>Also, you must</w:t>
            </w:r>
            <w:r w:rsidRPr="00317E89">
              <w:rPr>
                <w:spacing w:val="-4"/>
                <w:sz w:val="22"/>
                <w:szCs w:val="22"/>
              </w:rPr>
              <w:t xml:space="preserve"> </w:t>
            </w:r>
            <w:r w:rsidRPr="00317E89">
              <w:rPr>
                <w:sz w:val="22"/>
                <w:szCs w:val="22"/>
              </w:rPr>
              <w:t>demonstrate</w:t>
            </w:r>
            <w:r w:rsidRPr="00317E89">
              <w:rPr>
                <w:spacing w:val="-11"/>
                <w:sz w:val="22"/>
                <w:szCs w:val="22"/>
              </w:rPr>
              <w:t xml:space="preserve"> </w:t>
            </w:r>
            <w:r w:rsidRPr="00317E89">
              <w:rPr>
                <w:sz w:val="22"/>
                <w:szCs w:val="22"/>
              </w:rPr>
              <w:t>that</w:t>
            </w:r>
            <w:r w:rsidRPr="00317E89">
              <w:rPr>
                <w:spacing w:val="-3"/>
                <w:sz w:val="22"/>
                <w:szCs w:val="22"/>
              </w:rPr>
              <w:t xml:space="preserve"> </w:t>
            </w:r>
            <w:r w:rsidRPr="00317E89">
              <w:rPr>
                <w:sz w:val="22"/>
                <w:szCs w:val="22"/>
              </w:rPr>
              <w:t>the</w:t>
            </w:r>
            <w:r w:rsidRPr="00317E89">
              <w:rPr>
                <w:spacing w:val="-3"/>
                <w:sz w:val="22"/>
                <w:szCs w:val="22"/>
              </w:rPr>
              <w:t xml:space="preserve"> </w:t>
            </w:r>
            <w:r w:rsidRPr="00317E89">
              <w:rPr>
                <w:sz w:val="22"/>
                <w:szCs w:val="22"/>
              </w:rPr>
              <w:t>activities rendering you inadmissible were caused by or were related to your victimization; or</w:t>
            </w:r>
          </w:p>
          <w:p w:rsidR="00235D04" w:rsidP="00317E89" w:rsidRDefault="00235D04" w14:paraId="361555E3" w14:textId="524DEB65">
            <w:pPr>
              <w:rPr>
                <w:sz w:val="22"/>
                <w:szCs w:val="22"/>
              </w:rPr>
            </w:pPr>
          </w:p>
          <w:p w:rsidR="00235D04" w:rsidP="00317E89" w:rsidRDefault="00235D04" w14:paraId="124C7083" w14:textId="77777777">
            <w:pPr>
              <w:rPr>
                <w:sz w:val="22"/>
                <w:szCs w:val="22"/>
              </w:rPr>
            </w:pPr>
          </w:p>
          <w:p w:rsidRPr="00235D04" w:rsidR="00235D04" w:rsidP="00317E89" w:rsidRDefault="00235D04" w14:paraId="10FE6BBC" w14:textId="2091BD92">
            <w:pPr>
              <w:rPr>
                <w:b/>
                <w:bCs/>
                <w:sz w:val="22"/>
                <w:szCs w:val="22"/>
              </w:rPr>
            </w:pPr>
            <w:r w:rsidRPr="00235D04">
              <w:rPr>
                <w:b/>
                <w:bCs/>
                <w:sz w:val="22"/>
                <w:szCs w:val="22"/>
              </w:rPr>
              <w:t>…</w:t>
            </w:r>
          </w:p>
          <w:p w:rsidRPr="00317E89" w:rsidR="00317E89" w:rsidP="003463DC" w:rsidRDefault="00317E89" w14:paraId="0A292BB2" w14:textId="6EF0FF8E">
            <w:pPr>
              <w:rPr>
                <w:b/>
                <w:bCs/>
                <w:sz w:val="22"/>
                <w:szCs w:val="22"/>
              </w:rPr>
            </w:pPr>
          </w:p>
        </w:tc>
      </w:tr>
    </w:tbl>
    <w:p w:rsidR="0006270C" w:rsidP="000C712C" w:rsidRDefault="0006270C" w14:paraId="44EECCC0"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C7EC3" w14:textId="77777777" w:rsidR="00317E89" w:rsidRDefault="00317E89">
      <w:r>
        <w:separator/>
      </w:r>
    </w:p>
  </w:endnote>
  <w:endnote w:type="continuationSeparator" w:id="0">
    <w:p w14:paraId="75407C16" w14:textId="77777777" w:rsidR="00317E89" w:rsidRDefault="0031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5CBD"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1B4D9" w14:textId="77777777" w:rsidR="00317E89" w:rsidRDefault="00317E89">
      <w:r>
        <w:separator/>
      </w:r>
    </w:p>
  </w:footnote>
  <w:footnote w:type="continuationSeparator" w:id="0">
    <w:p w14:paraId="30471746" w14:textId="77777777" w:rsidR="00317E89" w:rsidRDefault="00317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8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5D04"/>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E89"/>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1BEE4"/>
  <w15:docId w15:val="{D145422C-9192-45E9-B2ED-D1D99E7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OneDrive%20-%20USCI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5C6838D-7B45-416E-81CF-25D484705406}"/>
</file>

<file path=customXml/itemProps2.xml><?xml version="1.0" encoding="utf-8"?>
<ds:datastoreItem xmlns:ds="http://schemas.openxmlformats.org/officeDocument/2006/customXml" ds:itemID="{CA31F950-22C3-401F-B008-49AC6D906500}"/>
</file>

<file path=customXml/itemProps3.xml><?xml version="1.0" encoding="utf-8"?>
<ds:datastoreItem xmlns:ds="http://schemas.openxmlformats.org/officeDocument/2006/customXml" ds:itemID="{93EE3973-108F-43AD-AB92-528484405D22}"/>
</file>

<file path=docProps/app.xml><?xml version="1.0" encoding="utf-8"?>
<Properties xmlns="http://schemas.openxmlformats.org/officeDocument/2006/extended-properties" xmlns:vt="http://schemas.openxmlformats.org/officeDocument/2006/docPropsVTypes">
  <Template>TOC Template 03122020</Template>
  <TotalTime>13</TotalTime>
  <Pages>1</Pages>
  <Words>262</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cp:lastModifiedBy>
  <cp:revision>1</cp:revision>
  <cp:lastPrinted>2008-09-11T16:49:00Z</cp:lastPrinted>
  <dcterms:created xsi:type="dcterms:W3CDTF">2021-07-08T15:36:00Z</dcterms:created>
  <dcterms:modified xsi:type="dcterms:W3CDTF">2021-07-08T15:49:00Z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