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7FE7" w:rsidRPr="007A5A29" w:rsidP="007A5A29" w14:paraId="27C99495" w14:textId="77777777">
      <w:bookmarkStart w:id="0" w:name="_Toc436213135"/>
    </w:p>
    <w:p w:rsidR="00DA2082" w:rsidRPr="00B26801" w:rsidP="00B612FD" w14:paraId="7B55DBC9" w14:textId="77777777">
      <w:pPr>
        <w:spacing w:after="0" w:line="240" w:lineRule="auto"/>
        <w:jc w:val="center"/>
        <w:rPr>
          <w:rFonts w:ascii="Times New Roman" w:eastAsia="Times New Roman" w:hAnsi="Times New Roman" w:cs="Times New Roman"/>
          <w:b/>
          <w:bCs/>
          <w:sz w:val="24"/>
          <w:szCs w:val="24"/>
        </w:rPr>
      </w:pPr>
      <w:r w:rsidRPr="00B612FD">
        <w:rPr>
          <w:rFonts w:ascii="Times New Roman" w:eastAsia="Times New Roman" w:hAnsi="Times New Roman" w:cs="Times New Roman"/>
          <w:b/>
          <w:sz w:val="24"/>
          <w:szCs w:val="24"/>
        </w:rPr>
        <w:t>SAFECOM Nationwide Survey</w:t>
      </w:r>
    </w:p>
    <w:p w:rsidR="00DA2082" w:rsidP="00B612FD" w14:paraId="27DDAF0C" w14:textId="77777777">
      <w:pPr>
        <w:tabs>
          <w:tab w:val="left" w:pos="5510"/>
        </w:tabs>
        <w:spacing w:after="0" w:line="240" w:lineRule="auto"/>
        <w:rPr>
          <w:rFonts w:ascii="Times New Roman" w:eastAsia="Times New Roman" w:hAnsi="Times New Roman" w:cs="Times New Roman"/>
          <w:b/>
          <w:sz w:val="24"/>
          <w:szCs w:val="24"/>
        </w:rPr>
      </w:pPr>
    </w:p>
    <w:p w:rsidR="00DA2082" w:rsidP="008461E9" w14:paraId="7E91311A" w14:textId="77777777">
      <w:pPr>
        <w:spacing w:after="0" w:line="240" w:lineRule="auto"/>
        <w:rPr>
          <w:rFonts w:ascii="Times New Roman" w:eastAsia="Times New Roman" w:hAnsi="Times New Roman" w:cs="Times New Roman"/>
          <w:b/>
          <w:sz w:val="24"/>
          <w:szCs w:val="24"/>
        </w:rPr>
      </w:pPr>
    </w:p>
    <w:p w:rsidR="008461E9" w:rsidRPr="008461E9" w:rsidP="008461E9" w14:paraId="2315B92B" w14:textId="77777777">
      <w:pPr>
        <w:spacing w:after="0" w:line="240" w:lineRule="auto"/>
        <w:rPr>
          <w:rFonts w:ascii="Times New Roman" w:eastAsia="Times New Roman" w:hAnsi="Times New Roman" w:cs="Times New Roman"/>
          <w:sz w:val="24"/>
          <w:szCs w:val="24"/>
        </w:rPr>
      </w:pPr>
      <w:r w:rsidRPr="008461E9">
        <w:rPr>
          <w:rFonts w:ascii="Times New Roman" w:eastAsia="Times New Roman" w:hAnsi="Times New Roman" w:cs="Times New Roman"/>
          <w:b/>
          <w:sz w:val="24"/>
          <w:szCs w:val="24"/>
        </w:rPr>
        <w:t>TITLE OF INSTRUMENT:</w:t>
      </w:r>
    </w:p>
    <w:p w:rsidR="008461E9" w:rsidRPr="008461E9" w:rsidP="008461E9" w14:paraId="136D70E1" w14:textId="77777777">
      <w:pPr>
        <w:spacing w:after="0" w:line="240" w:lineRule="auto"/>
        <w:rPr>
          <w:rFonts w:ascii="Times New Roman" w:eastAsia="Times New Roman" w:hAnsi="Times New Roman" w:cs="Times New Roman"/>
          <w:b/>
          <w:sz w:val="24"/>
          <w:szCs w:val="24"/>
        </w:rPr>
      </w:pPr>
      <w:r w:rsidRPr="008461E9">
        <w:rPr>
          <w:rFonts w:ascii="Times New Roman" w:eastAsia="Times New Roman" w:hAnsi="Times New Roman" w:cs="Times New Roman"/>
          <w:sz w:val="24"/>
          <w:szCs w:val="24"/>
        </w:rPr>
        <w:t xml:space="preserve">SAFECOM Nationwide Survey </w:t>
      </w:r>
    </w:p>
    <w:p w:rsidR="008461E9" w:rsidRPr="008461E9" w:rsidP="008461E9" w14:paraId="68901B70" w14:textId="77777777">
      <w:pPr>
        <w:spacing w:after="0" w:line="240" w:lineRule="auto"/>
        <w:rPr>
          <w:rFonts w:ascii="Times New Roman" w:eastAsia="Times New Roman" w:hAnsi="Times New Roman" w:cs="Times New Roman"/>
          <w:sz w:val="24"/>
          <w:szCs w:val="24"/>
        </w:rPr>
      </w:pPr>
    </w:p>
    <w:p w:rsidR="008461E9" w:rsidRPr="008461E9" w:rsidP="008461E9" w14:paraId="7B797E43" w14:textId="77777777">
      <w:pPr>
        <w:spacing w:after="0" w:line="240" w:lineRule="auto"/>
        <w:rPr>
          <w:rFonts w:ascii="Times New Roman" w:eastAsia="Times New Roman" w:hAnsi="Times New Roman" w:cs="Times New Roman"/>
          <w:b/>
          <w:sz w:val="24"/>
          <w:szCs w:val="24"/>
        </w:rPr>
      </w:pPr>
      <w:r w:rsidRPr="008461E9">
        <w:rPr>
          <w:rFonts w:ascii="Times New Roman" w:eastAsia="Times New Roman" w:hAnsi="Times New Roman" w:cs="Times New Roman"/>
          <w:b/>
          <w:sz w:val="24"/>
          <w:szCs w:val="24"/>
        </w:rPr>
        <w:t xml:space="preserve">PURPOSE:  </w:t>
      </w:r>
    </w:p>
    <w:p w:rsidR="008461E9" w:rsidRPr="008461E9" w:rsidP="008461E9" w14:paraId="7EEDC3BA" w14:textId="77777777">
      <w:pPr>
        <w:tabs>
          <w:tab w:val="left" w:pos="-720"/>
        </w:tabs>
        <w:suppressAutoHyphens/>
        <w:spacing w:after="120" w:line="240" w:lineRule="auto"/>
        <w:jc w:val="both"/>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 xml:space="preserve">To meet the statutory requirements of 6 U.S.C. § 573, the Department of Homeland Security (DHS) Cybersecurity and Infrastructure Security Agency (CISA) Emergency Communications Division (ECD) is mandated to conduct </w:t>
      </w:r>
      <w:r w:rsidR="0040645E">
        <w:rPr>
          <w:rFonts w:ascii="Times New Roman" w:eastAsia="Times New Roman" w:hAnsi="Times New Roman" w:cs="Times New Roman"/>
          <w:sz w:val="24"/>
          <w:szCs w:val="24"/>
        </w:rPr>
        <w:t xml:space="preserve">an assessment </w:t>
      </w:r>
      <w:r w:rsidRPr="008461E9">
        <w:rPr>
          <w:rFonts w:ascii="Times New Roman" w:eastAsia="Times New Roman" w:hAnsi="Times New Roman" w:cs="Times New Roman"/>
          <w:sz w:val="24"/>
          <w:szCs w:val="24"/>
        </w:rPr>
        <w:t xml:space="preserve">every 5 years to assess evolving capability needs and gaps and track progress against policy initiatives; status of strategic plans; and major industry or market shifts affecting the emergency communications capability. </w:t>
      </w:r>
      <w:r w:rsidR="00C93764">
        <w:rPr>
          <w:rFonts w:ascii="Times New Roman" w:eastAsia="Times New Roman" w:hAnsi="Times New Roman" w:cs="Times New Roman"/>
          <w:sz w:val="24"/>
          <w:szCs w:val="24"/>
        </w:rPr>
        <w:t xml:space="preserve">The SAFECOM Nationwide Survey (SNS) is how CISA obtains the data for that assessment. </w:t>
      </w:r>
      <w:r w:rsidRPr="008461E9">
        <w:rPr>
          <w:rFonts w:ascii="Times New Roman" w:eastAsia="Times New Roman" w:hAnsi="Times New Roman" w:cs="Times New Roman"/>
          <w:sz w:val="24"/>
          <w:szCs w:val="24"/>
        </w:rPr>
        <w:t xml:space="preserve">The last SNS was conducted in late 2017 through early 2018. To ascertain this information, the SNS will deploy </w:t>
      </w:r>
      <w:r w:rsidR="001F6B25">
        <w:rPr>
          <w:rFonts w:ascii="Times New Roman" w:eastAsia="Times New Roman" w:hAnsi="Times New Roman" w:cs="Times New Roman"/>
          <w:sz w:val="24"/>
          <w:szCs w:val="24"/>
        </w:rPr>
        <w:t xml:space="preserve">a </w:t>
      </w:r>
      <w:r w:rsidRPr="008461E9">
        <w:rPr>
          <w:rFonts w:ascii="Times New Roman" w:eastAsia="Times New Roman" w:hAnsi="Times New Roman" w:cs="Times New Roman"/>
          <w:sz w:val="24"/>
          <w:szCs w:val="24"/>
        </w:rPr>
        <w:t>survey through Qualtrics or alternate survey forms to various emergency response disciplines at each level of government - federal, state</w:t>
      </w:r>
      <w:r w:rsidR="005E2860">
        <w:rPr>
          <w:rFonts w:ascii="Times New Roman" w:eastAsia="Times New Roman" w:hAnsi="Times New Roman" w:cs="Times New Roman"/>
          <w:sz w:val="24"/>
          <w:szCs w:val="24"/>
        </w:rPr>
        <w:t xml:space="preserve">, </w:t>
      </w:r>
      <w:r w:rsidRPr="008461E9">
        <w:rPr>
          <w:rFonts w:ascii="Times New Roman" w:eastAsia="Times New Roman" w:hAnsi="Times New Roman" w:cs="Times New Roman"/>
          <w:sz w:val="24"/>
          <w:szCs w:val="24"/>
        </w:rPr>
        <w:t>territorial, local</w:t>
      </w:r>
      <w:r w:rsidR="005E2860">
        <w:rPr>
          <w:rFonts w:ascii="Times New Roman" w:eastAsia="Times New Roman" w:hAnsi="Times New Roman" w:cs="Times New Roman"/>
          <w:sz w:val="24"/>
          <w:szCs w:val="24"/>
        </w:rPr>
        <w:t xml:space="preserve">, and </w:t>
      </w:r>
      <w:r w:rsidRPr="008461E9">
        <w:rPr>
          <w:rFonts w:ascii="Times New Roman" w:eastAsia="Times New Roman" w:hAnsi="Times New Roman" w:cs="Times New Roman"/>
          <w:sz w:val="24"/>
          <w:szCs w:val="24"/>
        </w:rPr>
        <w:t xml:space="preserve">tribal. The survey will solicit responses regarding issues affecting the public safety community to determine a jurisdiction’s level of operability, interoperability, and continuity and thus their overall emergency communications capability level. CISA ECD will analyze the data collected from this general survey to identify major gaps and themes affecting emergency communications across levels of government. </w:t>
      </w:r>
      <w:r w:rsidR="00BA6030">
        <w:rPr>
          <w:rFonts w:ascii="Times New Roman" w:eastAsia="Times New Roman" w:hAnsi="Times New Roman" w:cs="Times New Roman"/>
          <w:sz w:val="24"/>
          <w:szCs w:val="24"/>
        </w:rPr>
        <w:t>T</w:t>
      </w:r>
      <w:r w:rsidRPr="008461E9">
        <w:rPr>
          <w:rFonts w:ascii="Times New Roman" w:eastAsia="Times New Roman" w:hAnsi="Times New Roman" w:cs="Times New Roman"/>
          <w:sz w:val="24"/>
          <w:szCs w:val="24"/>
        </w:rPr>
        <w:t xml:space="preserve">his analysis </w:t>
      </w:r>
      <w:r w:rsidR="00BA6030">
        <w:rPr>
          <w:rFonts w:ascii="Times New Roman" w:eastAsia="Times New Roman" w:hAnsi="Times New Roman" w:cs="Times New Roman"/>
          <w:sz w:val="24"/>
          <w:szCs w:val="24"/>
        </w:rPr>
        <w:t>is the basis for the</w:t>
      </w:r>
      <w:r w:rsidRPr="008461E9">
        <w:rPr>
          <w:rFonts w:ascii="Times New Roman" w:eastAsia="Times New Roman" w:hAnsi="Times New Roman" w:cs="Times New Roman"/>
          <w:sz w:val="24"/>
          <w:szCs w:val="24"/>
        </w:rPr>
        <w:t xml:space="preserve"> </w:t>
      </w:r>
      <w:r w:rsidR="00BA6030">
        <w:rPr>
          <w:rFonts w:ascii="Times New Roman" w:eastAsia="Times New Roman" w:hAnsi="Times New Roman" w:cs="Times New Roman"/>
          <w:sz w:val="24"/>
          <w:szCs w:val="24"/>
        </w:rPr>
        <w:t xml:space="preserve">Congressionally mandated </w:t>
      </w:r>
      <w:r w:rsidRPr="008461E9">
        <w:rPr>
          <w:rFonts w:ascii="Times New Roman" w:eastAsia="Times New Roman" w:hAnsi="Times New Roman" w:cs="Times New Roman"/>
          <w:sz w:val="24"/>
          <w:szCs w:val="24"/>
        </w:rPr>
        <w:t>Nationwide Baseline Communications Assessment (NCBA) and National Emergency Communications Plan (NECP)</w:t>
      </w:r>
      <w:r w:rsidR="00BA6030">
        <w:rPr>
          <w:rFonts w:ascii="Times New Roman" w:eastAsia="Times New Roman" w:hAnsi="Times New Roman" w:cs="Times New Roman"/>
          <w:sz w:val="24"/>
          <w:szCs w:val="24"/>
        </w:rPr>
        <w:t xml:space="preserve"> updates</w:t>
      </w:r>
      <w:r w:rsidRPr="008461E9">
        <w:rPr>
          <w:rFonts w:ascii="Times New Roman" w:eastAsia="Times New Roman" w:hAnsi="Times New Roman" w:cs="Times New Roman"/>
          <w:sz w:val="24"/>
          <w:szCs w:val="24"/>
        </w:rPr>
        <w:t>. The data is shared with all stakeholders that have a role in emergency communications.</w:t>
      </w:r>
    </w:p>
    <w:p w:rsidR="008461E9" w:rsidRPr="008461E9" w:rsidP="008461E9" w14:paraId="027AAC49" w14:textId="77777777">
      <w:pPr>
        <w:spacing w:after="0" w:line="240" w:lineRule="auto"/>
        <w:rPr>
          <w:rFonts w:ascii="Times New Roman" w:eastAsia="Times New Roman" w:hAnsi="Times New Roman" w:cs="Times New Roman"/>
          <w:sz w:val="24"/>
          <w:szCs w:val="24"/>
        </w:rPr>
      </w:pPr>
    </w:p>
    <w:p w:rsidR="008461E9" w:rsidRPr="008461E9" w:rsidP="008461E9" w14:paraId="37302DC8" w14:textId="77777777">
      <w:pPr>
        <w:widowControl w:val="0"/>
        <w:spacing w:after="0" w:line="240" w:lineRule="auto"/>
        <w:rPr>
          <w:rFonts w:ascii="Times New Roman" w:eastAsia="Times New Roman" w:hAnsi="Times New Roman" w:cs="Times New Roman"/>
          <w:snapToGrid w:val="0"/>
          <w:sz w:val="24"/>
          <w:szCs w:val="24"/>
        </w:rPr>
      </w:pPr>
      <w:r w:rsidRPr="008461E9">
        <w:rPr>
          <w:rFonts w:ascii="Times New Roman" w:eastAsia="Times New Roman" w:hAnsi="Times New Roman" w:cs="Times New Roman"/>
          <w:b/>
          <w:snapToGrid w:val="0"/>
          <w:sz w:val="24"/>
          <w:szCs w:val="24"/>
        </w:rPr>
        <w:t>DESCRIPTION OF RESPONDENTS</w:t>
      </w:r>
      <w:r w:rsidRPr="008461E9">
        <w:rPr>
          <w:rFonts w:ascii="Times New Roman" w:eastAsia="Times New Roman" w:hAnsi="Times New Roman" w:cs="Times New Roman"/>
          <w:snapToGrid w:val="0"/>
          <w:sz w:val="24"/>
          <w:szCs w:val="24"/>
        </w:rPr>
        <w:t xml:space="preserve">: </w:t>
      </w:r>
    </w:p>
    <w:p w:rsidR="00DA2082" w:rsidRPr="00DA2082" w:rsidP="00F0506C" w14:paraId="4E593384" w14:textId="77777777">
      <w:pPr>
        <w:spacing w:after="0" w:line="240" w:lineRule="auto"/>
        <w:jc w:val="both"/>
        <w:rPr>
          <w:rFonts w:ascii="Times New Roman" w:eastAsia="Times New Roman" w:hAnsi="Times New Roman" w:cs="Times New Roman"/>
          <w:snapToGrid w:val="0"/>
          <w:sz w:val="24"/>
          <w:szCs w:val="24"/>
        </w:rPr>
      </w:pPr>
      <w:r w:rsidRPr="00DA2082">
        <w:rPr>
          <w:rFonts w:ascii="Times New Roman" w:eastAsia="Times New Roman" w:hAnsi="Times New Roman" w:cs="Times New Roman"/>
          <w:snapToGrid w:val="0"/>
          <w:sz w:val="24"/>
          <w:szCs w:val="24"/>
        </w:rPr>
        <w:t xml:space="preserve">The potential universe of respondents includes federal, state, territorial, tribal, and local </w:t>
      </w:r>
      <w:r>
        <w:rPr>
          <w:rFonts w:ascii="Times New Roman" w:eastAsia="Times New Roman" w:hAnsi="Times New Roman" w:cs="Times New Roman"/>
          <w:snapToGrid w:val="0"/>
          <w:sz w:val="24"/>
          <w:szCs w:val="24"/>
        </w:rPr>
        <w:t xml:space="preserve">public safety </w:t>
      </w:r>
      <w:r w:rsidRPr="00DA2082">
        <w:rPr>
          <w:rFonts w:ascii="Times New Roman" w:eastAsia="Times New Roman" w:hAnsi="Times New Roman" w:cs="Times New Roman"/>
          <w:snapToGrid w:val="0"/>
          <w:sz w:val="24"/>
          <w:szCs w:val="24"/>
        </w:rPr>
        <w:t xml:space="preserve">organizations </w:t>
      </w:r>
      <w:r>
        <w:rPr>
          <w:rFonts w:ascii="Times New Roman" w:eastAsia="Times New Roman" w:hAnsi="Times New Roman" w:cs="Times New Roman"/>
          <w:snapToGrid w:val="0"/>
          <w:sz w:val="24"/>
          <w:szCs w:val="24"/>
        </w:rPr>
        <w:t xml:space="preserve">representing the </w:t>
      </w:r>
      <w:r w:rsidR="00C02BD0">
        <w:rPr>
          <w:rFonts w:ascii="Times New Roman" w:eastAsia="Times New Roman" w:hAnsi="Times New Roman" w:cs="Times New Roman"/>
          <w:snapToGrid w:val="0"/>
          <w:sz w:val="24"/>
          <w:szCs w:val="24"/>
        </w:rPr>
        <w:t xml:space="preserve">emergency response </w:t>
      </w:r>
      <w:r>
        <w:rPr>
          <w:rFonts w:ascii="Times New Roman" w:eastAsia="Times New Roman" w:hAnsi="Times New Roman" w:cs="Times New Roman"/>
          <w:snapToGrid w:val="0"/>
          <w:sz w:val="24"/>
          <w:szCs w:val="24"/>
        </w:rPr>
        <w:t>disciplines of</w:t>
      </w:r>
      <w:r w:rsidRPr="00DA2082">
        <w:rPr>
          <w:rFonts w:ascii="Times New Roman" w:eastAsia="Times New Roman" w:hAnsi="Times New Roman" w:cs="Times New Roman"/>
          <w:snapToGrid w:val="0"/>
          <w:sz w:val="24"/>
          <w:szCs w:val="24"/>
        </w:rPr>
        <w:t xml:space="preserve"> fire</w:t>
      </w:r>
      <w:r>
        <w:rPr>
          <w:rFonts w:ascii="Times New Roman" w:eastAsia="Times New Roman" w:hAnsi="Times New Roman" w:cs="Times New Roman"/>
          <w:snapToGrid w:val="0"/>
          <w:sz w:val="24"/>
          <w:szCs w:val="24"/>
        </w:rPr>
        <w:t xml:space="preserve"> and rescue</w:t>
      </w:r>
      <w:r w:rsidRPr="00DA2082">
        <w:rPr>
          <w:rFonts w:ascii="Times New Roman" w:eastAsia="Times New Roman" w:hAnsi="Times New Roman" w:cs="Times New Roman"/>
          <w:snapToGrid w:val="0"/>
          <w:sz w:val="24"/>
          <w:szCs w:val="24"/>
        </w:rPr>
        <w:t xml:space="preserve">, law enforcement, emergency management, emergency communications centers, </w:t>
      </w:r>
      <w:r>
        <w:rPr>
          <w:rFonts w:ascii="Times New Roman" w:eastAsia="Times New Roman" w:hAnsi="Times New Roman" w:cs="Times New Roman"/>
          <w:snapToGrid w:val="0"/>
          <w:sz w:val="24"/>
          <w:szCs w:val="24"/>
        </w:rPr>
        <w:t xml:space="preserve">and </w:t>
      </w:r>
      <w:r w:rsidRPr="00DA2082">
        <w:rPr>
          <w:rFonts w:ascii="Times New Roman" w:eastAsia="Times New Roman" w:hAnsi="Times New Roman" w:cs="Times New Roman"/>
          <w:snapToGrid w:val="0"/>
          <w:sz w:val="24"/>
          <w:szCs w:val="24"/>
        </w:rPr>
        <w:t xml:space="preserve">emergency medical services. </w:t>
      </w:r>
    </w:p>
    <w:p w:rsidR="00DA2082" w:rsidRPr="00DA2082" w:rsidP="00DA2082" w14:paraId="4F1A21F9" w14:textId="77777777">
      <w:pPr>
        <w:spacing w:after="0" w:line="240" w:lineRule="auto"/>
        <w:rPr>
          <w:rFonts w:ascii="Times New Roman" w:eastAsia="Times New Roman" w:hAnsi="Times New Roman" w:cs="Times New Roman"/>
          <w:snapToGrid w:val="0"/>
          <w:sz w:val="24"/>
          <w:szCs w:val="24"/>
        </w:rPr>
      </w:pPr>
    </w:p>
    <w:p w:rsidR="008461E9" w:rsidRPr="008461E9" w:rsidP="008461E9" w14:paraId="38963130" w14:textId="77777777">
      <w:pPr>
        <w:spacing w:after="0" w:line="240" w:lineRule="auto"/>
        <w:rPr>
          <w:rFonts w:ascii="Times New Roman" w:eastAsia="Times New Roman" w:hAnsi="Times New Roman" w:cs="Times New Roman"/>
          <w:b/>
          <w:sz w:val="24"/>
          <w:szCs w:val="24"/>
        </w:rPr>
      </w:pPr>
      <w:r w:rsidRPr="008461E9">
        <w:rPr>
          <w:rFonts w:ascii="Times New Roman" w:eastAsia="Times New Roman" w:hAnsi="Times New Roman" w:cs="Times New Roman"/>
          <w:b/>
          <w:sz w:val="24"/>
          <w:szCs w:val="24"/>
        </w:rPr>
        <w:t>TYPE OF COLLECTION:</w:t>
      </w:r>
      <w:r w:rsidRPr="008461E9">
        <w:rPr>
          <w:rFonts w:ascii="Times New Roman" w:eastAsia="Times New Roman" w:hAnsi="Times New Roman" w:cs="Times New Roman"/>
          <w:sz w:val="24"/>
          <w:szCs w:val="24"/>
        </w:rPr>
        <w:t xml:space="preserve"> (Check one)</w:t>
      </w:r>
    </w:p>
    <w:p w:rsidR="008461E9" w:rsidRPr="008461E9" w:rsidP="008461E9" w14:paraId="74E9CF35" w14:textId="77777777">
      <w:pPr>
        <w:tabs>
          <w:tab w:val="left" w:pos="360"/>
        </w:tabs>
        <w:spacing w:after="0" w:line="240" w:lineRule="auto"/>
        <w:rPr>
          <w:rFonts w:ascii="Times New Roman" w:eastAsia="Times New Roman" w:hAnsi="Times New Roman" w:cs="Times New Roman"/>
          <w:bCs/>
          <w:sz w:val="16"/>
          <w:szCs w:val="16"/>
          <w:lang w:eastAsia="zh-CN"/>
        </w:rPr>
      </w:pPr>
    </w:p>
    <w:p w:rsidR="008461E9" w:rsidRPr="008461E9" w:rsidP="008461E9" w14:paraId="48BF1D1D" w14:textId="77777777">
      <w:pPr>
        <w:tabs>
          <w:tab w:val="left" w:pos="360"/>
        </w:tabs>
        <w:spacing w:after="0" w:line="240" w:lineRule="auto"/>
        <w:rPr>
          <w:rFonts w:ascii="Times New Roman" w:eastAsia="Times New Roman" w:hAnsi="Times New Roman" w:cs="Times New Roman"/>
          <w:bCs/>
          <w:sz w:val="24"/>
          <w:szCs w:val="20"/>
          <w:lang w:eastAsia="zh-CN"/>
        </w:rPr>
      </w:pPr>
      <w:r w:rsidRPr="008461E9">
        <w:rPr>
          <w:rFonts w:ascii="Times New Roman" w:eastAsia="Times New Roman" w:hAnsi="Times New Roman" w:cs="Times New Roman"/>
          <w:bCs/>
          <w:sz w:val="24"/>
          <w:szCs w:val="20"/>
          <w:lang w:eastAsia="zh-CN"/>
        </w:rPr>
        <w:t xml:space="preserve">[   ] Customer Comment Card/Complaint Form </w:t>
      </w:r>
      <w:r w:rsidRPr="008461E9">
        <w:rPr>
          <w:rFonts w:ascii="Times New Roman" w:eastAsia="Times New Roman" w:hAnsi="Times New Roman" w:cs="Times New Roman"/>
          <w:bCs/>
          <w:sz w:val="24"/>
          <w:szCs w:val="20"/>
          <w:lang w:eastAsia="zh-CN"/>
        </w:rPr>
        <w:tab/>
        <w:t xml:space="preserve">[ ] Customer Satisfaction Survey    </w:t>
      </w:r>
    </w:p>
    <w:p w:rsidR="008461E9" w:rsidRPr="008461E9" w:rsidP="008461E9" w14:paraId="66CCBAEC" w14:textId="77777777">
      <w:pPr>
        <w:tabs>
          <w:tab w:val="left" w:pos="360"/>
        </w:tabs>
        <w:spacing w:after="0" w:line="240" w:lineRule="auto"/>
        <w:rPr>
          <w:rFonts w:ascii="Times New Roman" w:eastAsia="Times New Roman" w:hAnsi="Times New Roman" w:cs="Times New Roman"/>
          <w:bCs/>
          <w:sz w:val="24"/>
          <w:szCs w:val="20"/>
          <w:lang w:eastAsia="zh-CN"/>
        </w:rPr>
      </w:pPr>
      <w:r w:rsidRPr="008461E9">
        <w:rPr>
          <w:rFonts w:ascii="Times New Roman" w:eastAsia="Times New Roman" w:hAnsi="Times New Roman" w:cs="Times New Roman"/>
          <w:bCs/>
          <w:sz w:val="24"/>
          <w:szCs w:val="20"/>
          <w:lang w:eastAsia="zh-CN"/>
        </w:rPr>
        <w:t xml:space="preserve">[ </w:t>
      </w:r>
      <w:r w:rsidR="005C6B8D">
        <w:rPr>
          <w:rFonts w:ascii="Times New Roman" w:eastAsia="Times New Roman" w:hAnsi="Times New Roman" w:cs="Times New Roman"/>
          <w:bCs/>
          <w:sz w:val="24"/>
          <w:szCs w:val="20"/>
          <w:lang w:eastAsia="zh-CN"/>
        </w:rPr>
        <w:t xml:space="preserve">  </w:t>
      </w:r>
      <w:r w:rsidRPr="008461E9">
        <w:rPr>
          <w:rFonts w:ascii="Times New Roman" w:eastAsia="Times New Roman" w:hAnsi="Times New Roman" w:cs="Times New Roman"/>
          <w:bCs/>
          <w:sz w:val="24"/>
          <w:szCs w:val="20"/>
          <w:lang w:eastAsia="zh-CN"/>
        </w:rPr>
        <w:t>] Usability Testing (e.g., Website or Software)</w:t>
      </w:r>
      <w:r w:rsidRPr="008461E9">
        <w:rPr>
          <w:rFonts w:ascii="Times New Roman" w:eastAsia="Times New Roman" w:hAnsi="Times New Roman" w:cs="Times New Roman"/>
          <w:bCs/>
          <w:sz w:val="24"/>
          <w:szCs w:val="20"/>
          <w:lang w:eastAsia="zh-CN"/>
        </w:rPr>
        <w:tab/>
        <w:t>[ ] Small Discussion Group</w:t>
      </w:r>
    </w:p>
    <w:p w:rsidR="008461E9" w:rsidRPr="008461E9" w:rsidP="008461E9" w14:paraId="572BE452" w14:textId="77777777">
      <w:pPr>
        <w:tabs>
          <w:tab w:val="left" w:pos="360"/>
        </w:tabs>
        <w:spacing w:after="0" w:line="240" w:lineRule="auto"/>
        <w:rPr>
          <w:rFonts w:ascii="Times New Roman" w:eastAsia="Times New Roman" w:hAnsi="Times New Roman" w:cs="Times New Roman"/>
          <w:bCs/>
          <w:sz w:val="24"/>
          <w:szCs w:val="20"/>
          <w:lang w:eastAsia="zh-CN"/>
        </w:rPr>
      </w:pPr>
      <w:r w:rsidRPr="008461E9">
        <w:rPr>
          <w:rFonts w:ascii="Times New Roman" w:eastAsia="Times New Roman" w:hAnsi="Times New Roman" w:cs="Times New Roman"/>
          <w:bCs/>
          <w:sz w:val="24"/>
          <w:szCs w:val="20"/>
          <w:lang w:eastAsia="zh-CN"/>
        </w:rPr>
        <w:t xml:space="preserve">[ </w:t>
      </w:r>
      <w:r w:rsidR="00C02BD0">
        <w:rPr>
          <w:rFonts w:ascii="Times New Roman" w:eastAsia="Times New Roman" w:hAnsi="Times New Roman" w:cs="Times New Roman"/>
          <w:bCs/>
          <w:sz w:val="24"/>
          <w:szCs w:val="20"/>
          <w:lang w:eastAsia="zh-CN"/>
        </w:rPr>
        <w:t xml:space="preserve">  </w:t>
      </w:r>
      <w:r w:rsidRPr="008461E9">
        <w:rPr>
          <w:rFonts w:ascii="Times New Roman" w:eastAsia="Times New Roman" w:hAnsi="Times New Roman" w:cs="Times New Roman"/>
          <w:bCs/>
          <w:sz w:val="24"/>
          <w:szCs w:val="20"/>
          <w:lang w:eastAsia="zh-CN"/>
        </w:rPr>
        <w:t xml:space="preserve">] Focus </w:t>
      </w:r>
      <w:r w:rsidRPr="008461E9" w:rsidR="006D5157">
        <w:rPr>
          <w:rFonts w:ascii="Times New Roman" w:eastAsia="Times New Roman" w:hAnsi="Times New Roman" w:cs="Times New Roman"/>
          <w:bCs/>
          <w:sz w:val="24"/>
          <w:szCs w:val="20"/>
          <w:lang w:eastAsia="zh-CN"/>
        </w:rPr>
        <w:t xml:space="preserve">Group </w:t>
      </w:r>
      <w:r w:rsidRPr="008461E9" w:rsidR="006D5157">
        <w:rPr>
          <w:rFonts w:ascii="Times New Roman" w:eastAsia="Times New Roman" w:hAnsi="Times New Roman" w:cs="Times New Roman"/>
          <w:bCs/>
          <w:sz w:val="24"/>
          <w:szCs w:val="20"/>
          <w:lang w:eastAsia="zh-CN"/>
        </w:rPr>
        <w:tab/>
      </w:r>
      <w:r w:rsidRPr="008461E9">
        <w:rPr>
          <w:rFonts w:ascii="Times New Roman" w:eastAsia="Times New Roman" w:hAnsi="Times New Roman" w:cs="Times New Roman"/>
          <w:bCs/>
          <w:sz w:val="24"/>
          <w:szCs w:val="20"/>
          <w:lang w:eastAsia="zh-CN"/>
        </w:rPr>
        <w:tab/>
      </w:r>
      <w:r w:rsidRPr="008461E9">
        <w:rPr>
          <w:rFonts w:ascii="Times New Roman" w:eastAsia="Times New Roman" w:hAnsi="Times New Roman" w:cs="Times New Roman"/>
          <w:bCs/>
          <w:sz w:val="24"/>
          <w:szCs w:val="20"/>
          <w:lang w:eastAsia="zh-CN"/>
        </w:rPr>
        <w:tab/>
      </w:r>
      <w:r w:rsidRPr="008461E9">
        <w:rPr>
          <w:rFonts w:ascii="Times New Roman" w:eastAsia="Times New Roman" w:hAnsi="Times New Roman" w:cs="Times New Roman"/>
          <w:bCs/>
          <w:sz w:val="24"/>
          <w:szCs w:val="20"/>
          <w:lang w:eastAsia="zh-CN"/>
        </w:rPr>
        <w:tab/>
      </w:r>
      <w:r w:rsidRPr="008461E9">
        <w:rPr>
          <w:rFonts w:ascii="Times New Roman" w:eastAsia="Times New Roman" w:hAnsi="Times New Roman" w:cs="Times New Roman"/>
          <w:bCs/>
          <w:sz w:val="24"/>
          <w:szCs w:val="20"/>
          <w:lang w:eastAsia="zh-CN"/>
        </w:rPr>
        <w:tab/>
        <w:t>[X] Other:</w:t>
      </w:r>
      <w:r w:rsidRPr="008461E9">
        <w:rPr>
          <w:rFonts w:ascii="Times New Roman" w:eastAsia="Times New Roman" w:hAnsi="Times New Roman" w:cs="Times New Roman"/>
          <w:bCs/>
          <w:sz w:val="24"/>
          <w:szCs w:val="20"/>
          <w:u w:val="single"/>
          <w:lang w:eastAsia="zh-CN"/>
        </w:rPr>
        <w:t xml:space="preserve"> </w:t>
      </w:r>
      <w:r w:rsidR="00642D28">
        <w:rPr>
          <w:rFonts w:ascii="Times New Roman" w:eastAsia="Times New Roman" w:hAnsi="Times New Roman" w:cs="Times New Roman"/>
          <w:bCs/>
          <w:sz w:val="24"/>
          <w:szCs w:val="20"/>
          <w:u w:val="single"/>
          <w:lang w:eastAsia="zh-CN"/>
        </w:rPr>
        <w:t>Capability Assessment</w:t>
      </w:r>
    </w:p>
    <w:p w:rsidR="008461E9" w:rsidP="00DC5FD8" w14:paraId="49E30FE8" w14:textId="77777777">
      <w:pPr>
        <w:spacing w:after="0" w:line="240" w:lineRule="auto"/>
        <w:contextualSpacing/>
        <w:rPr>
          <w:rFonts w:ascii="Times New Roman" w:eastAsia="Times New Roman" w:hAnsi="Times New Roman" w:cs="Times New Roman"/>
          <w:snapToGrid w:val="0"/>
          <w:sz w:val="24"/>
          <w:szCs w:val="24"/>
        </w:rPr>
      </w:pPr>
    </w:p>
    <w:p w:rsidR="00FD35F5" w:rsidRPr="008461E9" w:rsidP="00DC5FD8" w14:paraId="26E60343" w14:textId="77777777">
      <w:pPr>
        <w:spacing w:after="0" w:line="240" w:lineRule="auto"/>
        <w:contextualSpacing/>
        <w:rPr>
          <w:rFonts w:ascii="Times New Roman" w:eastAsia="Times New Roman" w:hAnsi="Times New Roman" w:cs="Times New Roman"/>
          <w:sz w:val="24"/>
          <w:szCs w:val="24"/>
        </w:rPr>
      </w:pPr>
    </w:p>
    <w:p w:rsidR="008461E9" w:rsidRPr="008461E9" w:rsidP="008461E9" w14:paraId="6117DBDB" w14:textId="77777777">
      <w:pPr>
        <w:spacing w:after="0" w:line="240" w:lineRule="auto"/>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To assist review, please provide answers to the following question:</w:t>
      </w:r>
    </w:p>
    <w:p w:rsidR="008461E9" w:rsidRPr="008461E9" w:rsidP="008461E9" w14:paraId="6B5A5B70" w14:textId="77777777">
      <w:pPr>
        <w:spacing w:after="0" w:line="240" w:lineRule="auto"/>
        <w:ind w:left="360"/>
        <w:contextualSpacing/>
        <w:rPr>
          <w:rFonts w:ascii="Times New Roman" w:eastAsia="Times New Roman" w:hAnsi="Times New Roman" w:cs="Times New Roman"/>
          <w:sz w:val="24"/>
          <w:szCs w:val="24"/>
        </w:rPr>
      </w:pPr>
    </w:p>
    <w:p w:rsidR="008461E9" w:rsidRPr="00E04F19" w:rsidP="008461E9" w14:paraId="0472D3B3" w14:textId="77777777">
      <w:pPr>
        <w:spacing w:after="0" w:line="240" w:lineRule="auto"/>
        <w:rPr>
          <w:rFonts w:ascii="Times New Roman" w:eastAsia="Times New Roman" w:hAnsi="Times New Roman" w:cs="Times New Roman"/>
          <w:b/>
          <w:caps/>
          <w:sz w:val="24"/>
          <w:szCs w:val="24"/>
        </w:rPr>
      </w:pPr>
      <w:r w:rsidRPr="00E04F19">
        <w:rPr>
          <w:rFonts w:ascii="Times New Roman" w:eastAsia="Times New Roman" w:hAnsi="Times New Roman" w:cs="Times New Roman"/>
          <w:b/>
          <w:caps/>
          <w:sz w:val="24"/>
          <w:szCs w:val="24"/>
        </w:rPr>
        <w:t>Personally Identifiable Information:</w:t>
      </w:r>
    </w:p>
    <w:p w:rsidR="008461E9" w:rsidRPr="008461E9" w:rsidP="008461E9" w14:paraId="44301ED1" w14:textId="77777777">
      <w:pPr>
        <w:numPr>
          <w:ilvl w:val="0"/>
          <w:numId w:val="15"/>
        </w:numPr>
        <w:spacing w:after="0" w:line="240" w:lineRule="auto"/>
        <w:contextualSpacing/>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 xml:space="preserve">Is personally identifiable information (PII) collected?  [  ] Yes  [X]  No </w:t>
      </w:r>
    </w:p>
    <w:p w:rsidR="008461E9" w:rsidRPr="008461E9" w:rsidP="008461E9" w14:paraId="051B18E3" w14:textId="77777777">
      <w:pPr>
        <w:numPr>
          <w:ilvl w:val="0"/>
          <w:numId w:val="15"/>
        </w:numPr>
        <w:spacing w:after="0" w:line="240" w:lineRule="auto"/>
        <w:contextualSpacing/>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 xml:space="preserve">If yes, is the information that will be collected included in records that are subject to the Privacy Act of 1974?   [ ] Yes [X] No   </w:t>
      </w:r>
    </w:p>
    <w:p w:rsidR="008461E9" w:rsidRPr="008461E9" w:rsidP="008461E9" w14:paraId="7B967196" w14:textId="77777777">
      <w:pPr>
        <w:numPr>
          <w:ilvl w:val="0"/>
          <w:numId w:val="15"/>
        </w:numPr>
        <w:spacing w:after="0" w:line="240" w:lineRule="auto"/>
        <w:contextualSpacing/>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If Applicable, has a System or Records Notice been published?  [ ] Yes  [X] No</w:t>
      </w:r>
    </w:p>
    <w:p w:rsidR="008461E9" w:rsidRPr="008461E9" w:rsidP="008461E9" w14:paraId="55907F60" w14:textId="77777777">
      <w:pPr>
        <w:spacing w:after="0" w:line="240" w:lineRule="auto"/>
        <w:contextualSpacing/>
        <w:rPr>
          <w:rFonts w:ascii="Times New Roman" w:eastAsia="Times New Roman" w:hAnsi="Times New Roman" w:cs="Times New Roman"/>
          <w:b/>
          <w:sz w:val="24"/>
          <w:szCs w:val="24"/>
        </w:rPr>
      </w:pPr>
    </w:p>
    <w:p w:rsidR="008461E9" w:rsidRPr="00E04F19" w:rsidP="008461E9" w14:paraId="237377B1" w14:textId="77777777">
      <w:pPr>
        <w:spacing w:after="0" w:line="240" w:lineRule="auto"/>
        <w:contextualSpacing/>
        <w:rPr>
          <w:rFonts w:ascii="Times New Roman" w:eastAsia="Times New Roman" w:hAnsi="Times New Roman" w:cs="Times New Roman"/>
          <w:b/>
          <w:caps/>
          <w:sz w:val="24"/>
          <w:szCs w:val="24"/>
        </w:rPr>
      </w:pPr>
      <w:r w:rsidRPr="00E04F19">
        <w:rPr>
          <w:rFonts w:ascii="Times New Roman" w:eastAsia="Times New Roman" w:hAnsi="Times New Roman" w:cs="Times New Roman"/>
          <w:b/>
          <w:caps/>
          <w:sz w:val="24"/>
          <w:szCs w:val="24"/>
        </w:rPr>
        <w:t>Gifts or Payments:</w:t>
      </w:r>
    </w:p>
    <w:p w:rsidR="008461E9" w:rsidRPr="008461E9" w:rsidP="008461E9" w14:paraId="1FC397C5" w14:textId="77777777">
      <w:pPr>
        <w:spacing w:after="0" w:line="240" w:lineRule="auto"/>
        <w:rPr>
          <w:rFonts w:ascii="Times New Roman" w:eastAsia="Times New Roman" w:hAnsi="Times New Roman" w:cs="Times New Roman"/>
          <w:sz w:val="24"/>
          <w:szCs w:val="24"/>
        </w:rPr>
      </w:pPr>
      <w:r w:rsidRPr="008461E9">
        <w:rPr>
          <w:rFonts w:ascii="Times New Roman" w:eastAsia="Times New Roman" w:hAnsi="Times New Roman" w:cs="Times New Roman"/>
          <w:sz w:val="24"/>
          <w:szCs w:val="24"/>
        </w:rPr>
        <w:t xml:space="preserve">Is an incentive (e.g., money or reimbursement of expenses, token of appreciation) provided to participants?  [  ] Yes [X] No  </w:t>
      </w:r>
    </w:p>
    <w:p w:rsidR="00DA2082" w:rsidP="00DA2082" w14:paraId="2DA22B92" w14:textId="77777777">
      <w:pPr>
        <w:spacing w:after="0" w:line="240" w:lineRule="auto"/>
        <w:rPr>
          <w:rFonts w:ascii="Times New Roman" w:eastAsia="Times New Roman" w:hAnsi="Times New Roman" w:cs="Times New Roman"/>
          <w:b/>
          <w:sz w:val="24"/>
          <w:szCs w:val="24"/>
        </w:rPr>
      </w:pPr>
    </w:p>
    <w:p w:rsidR="00DA2082" w:rsidRPr="00DA2082" w:rsidP="00DA2082" w14:paraId="416E530F" w14:textId="77777777">
      <w:pPr>
        <w:spacing w:after="0" w:line="240" w:lineRule="auto"/>
        <w:rPr>
          <w:rFonts w:ascii="Times New Roman" w:eastAsia="Times New Roman" w:hAnsi="Times New Roman" w:cs="Times New Roman"/>
          <w:i/>
          <w:sz w:val="24"/>
          <w:szCs w:val="24"/>
        </w:rPr>
      </w:pPr>
      <w:r w:rsidRPr="00E31B9B">
        <w:rPr>
          <w:rFonts w:ascii="Times New Roman" w:eastAsia="Times New Roman" w:hAnsi="Times New Roman" w:cs="Times New Roman"/>
          <w:b/>
          <w:sz w:val="24"/>
          <w:szCs w:val="24"/>
        </w:rPr>
        <w:t>BURDEN HOURS</w:t>
      </w:r>
      <w:r w:rsidRPr="00DA2082">
        <w:rPr>
          <w:rFonts w:ascii="Times New Roman" w:eastAsia="Times New Roman" w:hAnsi="Times New Roman" w:cs="Times New Roman"/>
          <w:sz w:val="24"/>
          <w:szCs w:val="24"/>
        </w:rPr>
        <w:t xml:space="preserve"> </w:t>
      </w:r>
    </w:p>
    <w:p w:rsidR="00DA2082" w:rsidRPr="00DA2082" w:rsidP="00DA2082" w14:paraId="40754A2E" w14:textId="77777777">
      <w:pPr>
        <w:keepNext/>
        <w:keepLines/>
        <w:spacing w:after="0" w:line="240" w:lineRule="auto"/>
        <w:rPr>
          <w:rFonts w:ascii="Times New Roman" w:eastAsia="Times New Roman" w:hAnsi="Times New Roman" w:cs="Times New Roman"/>
          <w:b/>
          <w:sz w:val="24"/>
          <w:szCs w:val="24"/>
        </w:rPr>
      </w:pPr>
    </w:p>
    <w:p w:rsidR="00B26801" w:rsidP="00B26801" w14:paraId="6EAB977B" w14:textId="77777777">
      <w:pPr>
        <w:rPr>
          <w:rFonts w:ascii="Times New Roman" w:hAnsi="Times New Roman" w:cs="Times New Roman"/>
          <w:sz w:val="24"/>
          <w:szCs w:val="24"/>
        </w:rPr>
      </w:pPr>
      <w:r w:rsidRPr="00B26801">
        <w:rPr>
          <w:rFonts w:ascii="Times New Roman" w:hAnsi="Times New Roman" w:cs="Times New Roman"/>
          <w:sz w:val="24"/>
          <w:szCs w:val="24"/>
        </w:rPr>
        <w:t xml:space="preserve">The time </w:t>
      </w:r>
      <w:r w:rsidRPr="00B612FD">
        <w:rPr>
          <w:rFonts w:ascii="Times New Roman" w:hAnsi="Times New Roman" w:cs="Times New Roman"/>
          <w:b/>
          <w:sz w:val="24"/>
          <w:szCs w:val="24"/>
        </w:rPr>
        <w:t>required</w:t>
      </w:r>
      <w:r w:rsidRPr="00B26801">
        <w:rPr>
          <w:rFonts w:ascii="Times New Roman" w:hAnsi="Times New Roman" w:cs="Times New Roman"/>
          <w:sz w:val="24"/>
          <w:szCs w:val="24"/>
        </w:rPr>
        <w:t xml:space="preserve"> to complete this information collection is estimated to average 30 minutes per response</w:t>
      </w:r>
      <w:r w:rsidR="00B90F87">
        <w:rPr>
          <w:rFonts w:ascii="Times New Roman" w:hAnsi="Times New Roman" w:cs="Times New Roman"/>
          <w:sz w:val="24"/>
          <w:szCs w:val="24"/>
        </w:rPr>
        <w:t xml:space="preserve"> based on </w:t>
      </w:r>
      <w:r w:rsidR="005C3DAF">
        <w:rPr>
          <w:rFonts w:ascii="Times New Roman" w:hAnsi="Times New Roman" w:cs="Times New Roman"/>
          <w:sz w:val="24"/>
          <w:szCs w:val="24"/>
        </w:rPr>
        <w:t xml:space="preserve">usability testing for the 2023 survey and the administration of </w:t>
      </w:r>
      <w:r w:rsidR="00B90F87">
        <w:rPr>
          <w:rFonts w:ascii="Times New Roman" w:hAnsi="Times New Roman" w:cs="Times New Roman"/>
          <w:sz w:val="24"/>
          <w:szCs w:val="24"/>
        </w:rPr>
        <w:t>the 2018 SNS</w:t>
      </w:r>
      <w:r w:rsidRPr="00B26801">
        <w:rPr>
          <w:rFonts w:ascii="Times New Roman" w:hAnsi="Times New Roman" w:cs="Times New Roman"/>
          <w:sz w:val="24"/>
          <w:szCs w:val="24"/>
        </w:rPr>
        <w:t xml:space="preserve">. </w:t>
      </w:r>
    </w:p>
    <w:p w:rsidR="00DD0E38" w:rsidP="00B26801" w14:paraId="47DF428B" w14:textId="77777777">
      <w:pPr>
        <w:rPr>
          <w:rFonts w:ascii="Times New Roman" w:hAnsi="Times New Roman" w:cs="Times New Roman"/>
          <w:sz w:val="24"/>
          <w:szCs w:val="24"/>
        </w:rPr>
      </w:pPr>
      <w:r>
        <w:rPr>
          <w:rFonts w:ascii="Times New Roman" w:hAnsi="Times New Roman" w:cs="Times New Roman"/>
          <w:sz w:val="24"/>
          <w:szCs w:val="24"/>
        </w:rPr>
        <w:t xml:space="preserve">Per the generic clearance, approved on </w:t>
      </w:r>
      <w:r w:rsidR="00E31B9B">
        <w:rPr>
          <w:rFonts w:ascii="Times New Roman" w:hAnsi="Times New Roman" w:cs="Times New Roman"/>
          <w:sz w:val="24"/>
          <w:szCs w:val="24"/>
        </w:rPr>
        <w:t>November 1, 2022,</w:t>
      </w:r>
      <w:r w:rsidRPr="00B90F87">
        <w:rPr>
          <w:rFonts w:ascii="Times New Roman" w:hAnsi="Times New Roman" w:cs="Times New Roman"/>
          <w:sz w:val="24"/>
          <w:szCs w:val="24"/>
        </w:rPr>
        <w:t xml:space="preserve"> estimates the total number of targeted </w:t>
      </w:r>
      <w:bookmarkStart w:id="1" w:name="_Hlk127446685"/>
      <w:r w:rsidRPr="00B90F87">
        <w:rPr>
          <w:rFonts w:ascii="Times New Roman" w:hAnsi="Times New Roman" w:cs="Times New Roman"/>
          <w:sz w:val="24"/>
          <w:szCs w:val="24"/>
        </w:rPr>
        <w:t>respondents</w:t>
      </w:r>
      <w:r>
        <w:rPr>
          <w:rFonts w:ascii="Times New Roman" w:hAnsi="Times New Roman" w:cs="Times New Roman"/>
          <w:sz w:val="24"/>
          <w:szCs w:val="24"/>
        </w:rPr>
        <w:t xml:space="preserve"> for the SNS </w:t>
      </w:r>
      <w:r w:rsidR="00E31B9B">
        <w:rPr>
          <w:rFonts w:ascii="Times New Roman" w:hAnsi="Times New Roman" w:cs="Times New Roman"/>
          <w:sz w:val="24"/>
          <w:szCs w:val="24"/>
        </w:rPr>
        <w:t xml:space="preserve">are approximately. </w:t>
      </w:r>
    </w:p>
    <w:tbl>
      <w:tblPr>
        <w:tblStyle w:val="TableGrid"/>
        <w:tblW w:w="0" w:type="auto"/>
        <w:tblInd w:w="360" w:type="dxa"/>
        <w:tblLook w:val="04A0"/>
      </w:tblPr>
      <w:tblGrid>
        <w:gridCol w:w="4503"/>
        <w:gridCol w:w="4487"/>
      </w:tblGrid>
      <w:tr w14:paraId="646BBB0D" w14:textId="77777777" w:rsidTr="0090541C">
        <w:tblPrEx>
          <w:tblW w:w="0" w:type="auto"/>
          <w:tblInd w:w="360" w:type="dxa"/>
          <w:tblLook w:val="04A0"/>
        </w:tblPrEx>
        <w:tc>
          <w:tcPr>
            <w:tcW w:w="4503" w:type="dxa"/>
          </w:tcPr>
          <w:p w:rsidR="00B90F87" w:rsidRPr="00B90F87" w:rsidP="00B90F87" w14:paraId="5B08A7E2" w14:textId="77777777">
            <w:pPr>
              <w:tabs>
                <w:tab w:val="left" w:pos="-720"/>
              </w:tabs>
              <w:suppressAutoHyphens/>
              <w:spacing w:after="0" w:line="240" w:lineRule="auto"/>
              <w:contextualSpacing/>
              <w:jc w:val="both"/>
              <w:rPr>
                <w:rFonts w:ascii="Times New Roman" w:eastAsia="Times New Roman" w:hAnsi="Times New Roman" w:cs="Times New Roman"/>
                <w:b/>
                <w:sz w:val="24"/>
                <w:szCs w:val="24"/>
              </w:rPr>
            </w:pPr>
            <w:r w:rsidRPr="00B90F87">
              <w:rPr>
                <w:rFonts w:ascii="Times New Roman" w:eastAsia="Times New Roman" w:hAnsi="Times New Roman" w:cs="Times New Roman"/>
                <w:b/>
                <w:bCs/>
                <w:sz w:val="24"/>
                <w:szCs w:val="24"/>
              </w:rPr>
              <w:t>Level of Government</w:t>
            </w:r>
          </w:p>
        </w:tc>
        <w:tc>
          <w:tcPr>
            <w:tcW w:w="4487" w:type="dxa"/>
          </w:tcPr>
          <w:p w:rsidR="00B90F87" w:rsidRPr="00B90F87" w:rsidP="00B90F87" w14:paraId="761D7DB0" w14:textId="77777777">
            <w:pPr>
              <w:tabs>
                <w:tab w:val="left" w:pos="-720"/>
              </w:tabs>
              <w:suppressAutoHyphens/>
              <w:spacing w:after="0" w:line="240" w:lineRule="auto"/>
              <w:contextualSpacing/>
              <w:jc w:val="both"/>
              <w:rPr>
                <w:rFonts w:ascii="Times New Roman" w:eastAsia="Times New Roman" w:hAnsi="Times New Roman" w:cs="Times New Roman"/>
                <w:b/>
                <w:sz w:val="24"/>
                <w:szCs w:val="24"/>
              </w:rPr>
            </w:pPr>
            <w:r w:rsidRPr="00B90F87">
              <w:rPr>
                <w:rFonts w:ascii="Times New Roman" w:eastAsia="Times New Roman" w:hAnsi="Times New Roman" w:cs="Times New Roman"/>
                <w:b/>
                <w:sz w:val="24"/>
                <w:szCs w:val="24"/>
              </w:rPr>
              <w:t>Number of Targeted Respondents</w:t>
            </w:r>
          </w:p>
        </w:tc>
      </w:tr>
      <w:tr w14:paraId="7C53CD12" w14:textId="77777777" w:rsidTr="0090541C">
        <w:tblPrEx>
          <w:tblW w:w="0" w:type="auto"/>
          <w:tblInd w:w="360" w:type="dxa"/>
          <w:tblLook w:val="04A0"/>
        </w:tblPrEx>
        <w:tc>
          <w:tcPr>
            <w:tcW w:w="4503" w:type="dxa"/>
          </w:tcPr>
          <w:p w:rsidR="0090541C" w:rsidRPr="00B90F87" w:rsidP="0090541C" w14:paraId="13F3D424"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State/Territories</w:t>
            </w:r>
          </w:p>
        </w:tc>
        <w:tc>
          <w:tcPr>
            <w:tcW w:w="4487" w:type="dxa"/>
          </w:tcPr>
          <w:p w:rsidR="0090541C" w:rsidRPr="00B90F87" w:rsidP="0090541C" w14:paraId="0C1E2A92"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1,913</w:t>
            </w:r>
          </w:p>
        </w:tc>
      </w:tr>
      <w:tr w14:paraId="22A412A2" w14:textId="77777777" w:rsidTr="0090541C">
        <w:tblPrEx>
          <w:tblW w:w="0" w:type="auto"/>
          <w:tblInd w:w="360" w:type="dxa"/>
          <w:tblLook w:val="04A0"/>
        </w:tblPrEx>
        <w:tc>
          <w:tcPr>
            <w:tcW w:w="4503" w:type="dxa"/>
          </w:tcPr>
          <w:p w:rsidR="0090541C" w:rsidRPr="00B90F87" w:rsidP="0090541C" w14:paraId="35EF27EC"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Tribal Nations</w:t>
            </w:r>
          </w:p>
        </w:tc>
        <w:tc>
          <w:tcPr>
            <w:tcW w:w="4487" w:type="dxa"/>
          </w:tcPr>
          <w:p w:rsidR="0090541C" w:rsidRPr="00B90F87" w:rsidP="0090541C" w14:paraId="32DB504B"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574</w:t>
            </w:r>
          </w:p>
        </w:tc>
      </w:tr>
      <w:tr w14:paraId="7CABA7AC" w14:textId="77777777" w:rsidTr="0090541C">
        <w:tblPrEx>
          <w:tblW w:w="0" w:type="auto"/>
          <w:tblInd w:w="360" w:type="dxa"/>
          <w:tblLook w:val="04A0"/>
        </w:tblPrEx>
        <w:tc>
          <w:tcPr>
            <w:tcW w:w="4503" w:type="dxa"/>
          </w:tcPr>
          <w:p w:rsidR="0090541C" w:rsidRPr="00B90F87" w:rsidP="0090541C" w14:paraId="0B6B8BF9"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Local</w:t>
            </w:r>
          </w:p>
        </w:tc>
        <w:tc>
          <w:tcPr>
            <w:tcW w:w="4487" w:type="dxa"/>
          </w:tcPr>
          <w:p w:rsidR="0090541C" w:rsidRPr="00B90F87" w:rsidP="0090541C" w14:paraId="37E58EFF" w14:textId="77777777">
            <w:pPr>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29,502</w:t>
            </w:r>
          </w:p>
        </w:tc>
      </w:tr>
      <w:tr w14:paraId="02EF8EF9" w14:textId="77777777" w:rsidTr="0090541C">
        <w:tblPrEx>
          <w:tblW w:w="0" w:type="auto"/>
          <w:tblInd w:w="360" w:type="dxa"/>
          <w:tblLook w:val="04A0"/>
        </w:tblPrEx>
        <w:tc>
          <w:tcPr>
            <w:tcW w:w="4503" w:type="dxa"/>
          </w:tcPr>
          <w:p w:rsidR="0090541C" w:rsidRPr="00B90F87" w:rsidP="0090541C" w14:paraId="604C65EC"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Supplemental Surveys</w:t>
            </w:r>
          </w:p>
        </w:tc>
        <w:tc>
          <w:tcPr>
            <w:tcW w:w="4487" w:type="dxa"/>
          </w:tcPr>
          <w:p w:rsidR="0090541C" w:rsidRPr="00B90F87" w:rsidP="0090541C" w14:paraId="6DEEF310" w14:textId="77777777">
            <w:pPr>
              <w:tabs>
                <w:tab w:val="left" w:pos="-720"/>
              </w:tabs>
              <w:suppressAutoHyphens/>
              <w:spacing w:after="0" w:line="240" w:lineRule="auto"/>
              <w:contextualSpacing/>
              <w:jc w:val="both"/>
              <w:rPr>
                <w:rFonts w:ascii="Times New Roman" w:eastAsia="Times New Roman" w:hAnsi="Times New Roman" w:cs="Times New Roman"/>
                <w:sz w:val="24"/>
                <w:szCs w:val="24"/>
              </w:rPr>
            </w:pPr>
            <w:r w:rsidRPr="0090541C">
              <w:rPr>
                <w:rFonts w:ascii="Times New Roman" w:hAnsi="Times New Roman" w:cs="Times New Roman"/>
                <w:sz w:val="24"/>
                <w:szCs w:val="24"/>
              </w:rPr>
              <w:t>10,000</w:t>
            </w:r>
          </w:p>
        </w:tc>
      </w:tr>
      <w:tr w14:paraId="20560628" w14:textId="77777777" w:rsidTr="0090541C">
        <w:tblPrEx>
          <w:tblW w:w="0" w:type="auto"/>
          <w:tblInd w:w="360" w:type="dxa"/>
          <w:tblLook w:val="04A0"/>
        </w:tblPrEx>
        <w:tc>
          <w:tcPr>
            <w:tcW w:w="4503" w:type="dxa"/>
          </w:tcPr>
          <w:p w:rsidR="0090541C" w:rsidRPr="00B90F87" w:rsidP="0090541C" w14:paraId="3B4C9823" w14:textId="77777777">
            <w:pPr>
              <w:tabs>
                <w:tab w:val="left" w:pos="-720"/>
              </w:tabs>
              <w:suppressAutoHyphens/>
              <w:spacing w:after="0" w:line="240" w:lineRule="auto"/>
              <w:contextualSpacing/>
              <w:jc w:val="both"/>
              <w:rPr>
                <w:rFonts w:ascii="Times New Roman" w:eastAsia="Times New Roman" w:hAnsi="Times New Roman" w:cs="Times New Roman"/>
                <w:b/>
                <w:sz w:val="24"/>
                <w:szCs w:val="24"/>
              </w:rPr>
            </w:pPr>
            <w:r w:rsidRPr="0090541C">
              <w:rPr>
                <w:rFonts w:ascii="Times New Roman" w:hAnsi="Times New Roman" w:cs="Times New Roman"/>
                <w:b/>
                <w:sz w:val="24"/>
                <w:szCs w:val="24"/>
              </w:rPr>
              <w:t>Total</w:t>
            </w:r>
          </w:p>
        </w:tc>
        <w:tc>
          <w:tcPr>
            <w:tcW w:w="4487" w:type="dxa"/>
          </w:tcPr>
          <w:p w:rsidR="0090541C" w:rsidRPr="00B90F87" w:rsidP="0090541C" w14:paraId="04753A9B" w14:textId="77777777">
            <w:pPr>
              <w:suppressAutoHyphens/>
              <w:spacing w:after="0" w:line="240" w:lineRule="auto"/>
              <w:contextualSpacing/>
              <w:jc w:val="both"/>
              <w:rPr>
                <w:rFonts w:ascii="Times New Roman" w:eastAsia="Times New Roman" w:hAnsi="Times New Roman" w:cs="Times New Roman"/>
                <w:b/>
                <w:bCs/>
                <w:sz w:val="24"/>
                <w:szCs w:val="24"/>
              </w:rPr>
            </w:pPr>
            <w:r w:rsidRPr="0090541C">
              <w:rPr>
                <w:rFonts w:ascii="Times New Roman" w:hAnsi="Times New Roman" w:cs="Times New Roman"/>
                <w:b/>
                <w:sz w:val="24"/>
                <w:szCs w:val="24"/>
              </w:rPr>
              <w:t>41,989</w:t>
            </w:r>
          </w:p>
        </w:tc>
      </w:tr>
    </w:tbl>
    <w:p w:rsidR="00BD5EFD" w:rsidP="00D85DB5" w14:paraId="1F36E8B3" w14:textId="77777777">
      <w:pPr>
        <w:spacing w:before="240"/>
        <w:rPr>
          <w:rFonts w:ascii="Times New Roman" w:hAnsi="Times New Roman" w:cs="Times New Roman"/>
          <w:sz w:val="24"/>
          <w:szCs w:val="24"/>
        </w:rPr>
      </w:pPr>
      <w:r>
        <w:rPr>
          <w:rFonts w:ascii="Times New Roman" w:hAnsi="Times New Roman" w:cs="Times New Roman"/>
          <w:sz w:val="24"/>
          <w:szCs w:val="24"/>
        </w:rPr>
        <w:t xml:space="preserve">However, that amount factored in a placeholder of 10,000 respondents for supplemental surveys. Therefore, the projected number of respondents for the SNS is </w:t>
      </w:r>
      <w:r w:rsidR="0090541C">
        <w:rPr>
          <w:rFonts w:ascii="Times New Roman" w:hAnsi="Times New Roman" w:cs="Times New Roman"/>
          <w:sz w:val="24"/>
          <w:szCs w:val="24"/>
        </w:rPr>
        <w:t>31,989</w:t>
      </w:r>
      <w:r>
        <w:rPr>
          <w:rFonts w:ascii="Times New Roman" w:hAnsi="Times New Roman" w:cs="Times New Roman"/>
          <w:sz w:val="24"/>
          <w:szCs w:val="24"/>
        </w:rPr>
        <w:t xml:space="preserve"> (Total number of targeted responses less the 10,000 for the supplemental surveys. </w:t>
      </w:r>
    </w:p>
    <w:p w:rsidR="00DB36BD" w:rsidP="00DB36BD" w14:paraId="1889EF66"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projected response rate is </w:t>
      </w:r>
      <w:r w:rsidR="00C23D8D">
        <w:rPr>
          <w:rFonts w:ascii="Times New Roman" w:hAnsi="Times New Roman" w:cs="Times New Roman"/>
          <w:sz w:val="24"/>
          <w:szCs w:val="24"/>
        </w:rPr>
        <w:t>17 percent based on the 2018 SNS.</w:t>
      </w:r>
    </w:p>
    <w:p w:rsidR="00B90F87" w:rsidRPr="00DB36BD" w:rsidP="00DB36BD" w14:paraId="7EB1E3C2" w14:textId="77777777">
      <w:pPr>
        <w:pStyle w:val="ListParagraph"/>
        <w:numPr>
          <w:ilvl w:val="0"/>
          <w:numId w:val="21"/>
        </w:numPr>
        <w:rPr>
          <w:rFonts w:ascii="Times New Roman" w:hAnsi="Times New Roman" w:cs="Times New Roman"/>
          <w:sz w:val="24"/>
          <w:szCs w:val="24"/>
        </w:rPr>
      </w:pPr>
      <w:r w:rsidRPr="00DB36BD">
        <w:rPr>
          <w:rFonts w:ascii="Times New Roman" w:hAnsi="Times New Roman" w:cs="Times New Roman"/>
          <w:sz w:val="24"/>
          <w:szCs w:val="24"/>
        </w:rPr>
        <w:t>Total Frequency of Response: Once every five years (6 U.S.C. § 573 requires DHS through the ECD Assistant Director to conduct the survey no less than every five years)</w:t>
      </w:r>
    </w:p>
    <w:p w:rsidR="00B90F87" w:rsidRPr="00BD5EFD" w:rsidP="0090541C" w14:paraId="097B832A" w14:textId="77777777">
      <w:pPr>
        <w:pStyle w:val="ListParagraph"/>
        <w:numPr>
          <w:ilvl w:val="0"/>
          <w:numId w:val="21"/>
        </w:numPr>
        <w:suppressAutoHyphens/>
        <w:spacing w:after="240" w:line="240" w:lineRule="auto"/>
        <w:contextualSpacing/>
        <w:jc w:val="both"/>
        <w:rPr>
          <w:rFonts w:ascii="Times New Roman" w:hAnsi="Times New Roman" w:cs="Times New Roman"/>
          <w:sz w:val="24"/>
          <w:szCs w:val="24"/>
        </w:rPr>
      </w:pPr>
      <w:r w:rsidRPr="00BD5EFD">
        <w:rPr>
          <w:rFonts w:ascii="Times New Roman" w:hAnsi="Times New Roman" w:cs="Times New Roman"/>
          <w:sz w:val="24"/>
          <w:szCs w:val="24"/>
        </w:rPr>
        <w:t xml:space="preserve">Total </w:t>
      </w:r>
      <w:r w:rsidR="00E31B9B">
        <w:rPr>
          <w:rFonts w:ascii="Times New Roman" w:hAnsi="Times New Roman" w:cs="Times New Roman"/>
          <w:sz w:val="24"/>
          <w:szCs w:val="24"/>
        </w:rPr>
        <w:t>a</w:t>
      </w:r>
      <w:r w:rsidRPr="00BD5EFD">
        <w:rPr>
          <w:rFonts w:ascii="Times New Roman" w:hAnsi="Times New Roman" w:cs="Times New Roman"/>
          <w:sz w:val="24"/>
          <w:szCs w:val="24"/>
        </w:rPr>
        <w:t>nnualized number of respondents</w:t>
      </w:r>
      <w:r w:rsidR="00E31B9B">
        <w:rPr>
          <w:rFonts w:ascii="Times New Roman" w:hAnsi="Times New Roman" w:cs="Times New Roman"/>
          <w:sz w:val="24"/>
          <w:szCs w:val="24"/>
        </w:rPr>
        <w:t xml:space="preserve"> for the SNS</w:t>
      </w:r>
      <w:r w:rsidRPr="00BD5EFD">
        <w:rPr>
          <w:rFonts w:ascii="Times New Roman" w:hAnsi="Times New Roman" w:cs="Times New Roman"/>
          <w:sz w:val="24"/>
          <w:szCs w:val="24"/>
        </w:rPr>
        <w:t xml:space="preserve">: </w:t>
      </w:r>
      <w:r w:rsidR="0090541C">
        <w:rPr>
          <w:rFonts w:ascii="Times New Roman" w:hAnsi="Times New Roman" w:cs="Times New Roman"/>
          <w:sz w:val="24"/>
          <w:szCs w:val="24"/>
        </w:rPr>
        <w:t>31,989</w:t>
      </w:r>
      <w:r w:rsidRPr="00BD5EFD">
        <w:rPr>
          <w:rFonts w:ascii="Times New Roman" w:hAnsi="Times New Roman" w:cs="Times New Roman"/>
          <w:sz w:val="24"/>
          <w:szCs w:val="24"/>
        </w:rPr>
        <w:t xml:space="preserve">/5 = </w:t>
      </w:r>
      <w:r w:rsidR="0090541C">
        <w:rPr>
          <w:rFonts w:ascii="Times New Roman" w:hAnsi="Times New Roman" w:cs="Times New Roman"/>
          <w:sz w:val="24"/>
          <w:szCs w:val="24"/>
        </w:rPr>
        <w:t>6,397.8</w:t>
      </w:r>
      <w:r w:rsidRPr="00BD5EFD">
        <w:rPr>
          <w:rFonts w:ascii="Times New Roman" w:hAnsi="Times New Roman" w:cs="Times New Roman"/>
          <w:sz w:val="24"/>
          <w:szCs w:val="24"/>
        </w:rPr>
        <w:t xml:space="preserve"> rounded </w:t>
      </w:r>
      <w:r w:rsidR="0090541C">
        <w:rPr>
          <w:rFonts w:ascii="Times New Roman" w:hAnsi="Times New Roman" w:cs="Times New Roman"/>
          <w:sz w:val="24"/>
          <w:szCs w:val="24"/>
        </w:rPr>
        <w:t>up</w:t>
      </w:r>
      <w:r w:rsidRPr="00BD5EFD">
        <w:rPr>
          <w:rFonts w:ascii="Times New Roman" w:hAnsi="Times New Roman" w:cs="Times New Roman"/>
          <w:sz w:val="24"/>
          <w:szCs w:val="24"/>
        </w:rPr>
        <w:t xml:space="preserve"> to </w:t>
      </w:r>
      <w:r w:rsidR="0090541C">
        <w:rPr>
          <w:rFonts w:ascii="Times New Roman" w:hAnsi="Times New Roman" w:cs="Times New Roman"/>
          <w:sz w:val="24"/>
          <w:szCs w:val="24"/>
        </w:rPr>
        <w:t>6398</w:t>
      </w:r>
      <w:r w:rsidRPr="00BD5EFD">
        <w:rPr>
          <w:rFonts w:ascii="Times New Roman" w:hAnsi="Times New Roman" w:cs="Times New Roman"/>
          <w:sz w:val="24"/>
          <w:szCs w:val="24"/>
        </w:rPr>
        <w:t xml:space="preserve"> respondents per year</w:t>
      </w:r>
      <w:r w:rsidR="009053A2">
        <w:rPr>
          <w:rFonts w:ascii="Times New Roman" w:hAnsi="Times New Roman" w:cs="Times New Roman"/>
          <w:sz w:val="24"/>
          <w:szCs w:val="24"/>
        </w:rPr>
        <w:t>.</w:t>
      </w:r>
    </w:p>
    <w:p w:rsidR="00BD5EFD" w:rsidRPr="00BD5EFD" w:rsidP="00BD5EFD" w14:paraId="62639522" w14:textId="77777777">
      <w:pPr>
        <w:rPr>
          <w:rFonts w:ascii="Times New Roman" w:hAnsi="Times New Roman" w:cs="Times New Roman"/>
          <w:sz w:val="24"/>
          <w:szCs w:val="24"/>
        </w:rPr>
      </w:pPr>
      <w:r w:rsidRPr="00BD5EFD">
        <w:rPr>
          <w:rFonts w:ascii="Times New Roman" w:hAnsi="Times New Roman" w:cs="Times New Roman"/>
          <w:sz w:val="24"/>
          <w:szCs w:val="24"/>
        </w:rPr>
        <w:t xml:space="preserve">DHS will be using the formula: (Mean Hourly Wage Rate) x (Benefit Multiplier) </w:t>
      </w:r>
    </w:p>
    <w:p w:rsidR="00DB36BD" w:rsidRPr="00DB36BD" w:rsidP="00DB36BD" w14:paraId="215D2001" w14:textId="77777777">
      <w:pPr>
        <w:suppressAutoHyphens/>
        <w:spacing w:before="120" w:after="120" w:line="240" w:lineRule="auto"/>
        <w:jc w:val="both"/>
        <w:rPr>
          <w:rFonts w:ascii="Times New Roman" w:eastAsia="Times New Roman" w:hAnsi="Times New Roman" w:cs="Times New Roman"/>
          <w:sz w:val="24"/>
          <w:szCs w:val="24"/>
        </w:rPr>
      </w:pPr>
      <w:r w:rsidRPr="00DB36BD">
        <w:rPr>
          <w:rFonts w:ascii="Times New Roman" w:eastAsia="Times New Roman" w:hAnsi="Times New Roman" w:cs="Times New Roman"/>
          <w:sz w:val="24"/>
          <w:szCs w:val="24"/>
        </w:rPr>
        <w:t xml:space="preserve">For the purposes of these calculations, DHS is using data from the Bureau of Labor Statistics (BLS) regarding the Mean Hourly Wage rate for each discipline. The Benefit Multiplier was designated as </w:t>
      </w:r>
      <w:r w:rsidR="00B37AA7">
        <w:rPr>
          <w:rFonts w:ascii="Times New Roman" w:eastAsia="Times New Roman" w:hAnsi="Times New Roman" w:cs="Times New Roman"/>
          <w:sz w:val="24"/>
          <w:szCs w:val="24"/>
        </w:rPr>
        <w:t>1.449</w:t>
      </w:r>
      <w:r w:rsidRPr="00DB36BD">
        <w:rPr>
          <w:rFonts w:ascii="Times New Roman" w:eastAsia="Times New Roman" w:hAnsi="Times New Roman" w:cs="Times New Roman"/>
          <w:sz w:val="24"/>
          <w:szCs w:val="24"/>
        </w:rPr>
        <w:t xml:space="preserve"> for each discipline.  The source-compensation factor is calculated using the </w:t>
      </w:r>
      <w:r w:rsidR="00B37AA7">
        <w:rPr>
          <w:rFonts w:ascii="Times New Roman" w:eastAsia="Times New Roman" w:hAnsi="Times New Roman" w:cs="Times New Roman"/>
          <w:sz w:val="24"/>
          <w:szCs w:val="24"/>
        </w:rPr>
        <w:t>December</w:t>
      </w:r>
      <w:r w:rsidRPr="00DB36BD" w:rsidR="00B37AA7">
        <w:rPr>
          <w:rFonts w:ascii="Times New Roman" w:eastAsia="Times New Roman" w:hAnsi="Times New Roman" w:cs="Times New Roman"/>
          <w:sz w:val="24"/>
          <w:szCs w:val="24"/>
        </w:rPr>
        <w:t xml:space="preserve"> </w:t>
      </w:r>
      <w:r w:rsidRPr="00DB36BD">
        <w:rPr>
          <w:rFonts w:ascii="Times New Roman" w:eastAsia="Times New Roman" w:hAnsi="Times New Roman" w:cs="Times New Roman"/>
          <w:sz w:val="24"/>
          <w:szCs w:val="24"/>
        </w:rPr>
        <w:t xml:space="preserve">2022 BLS Economic News Release with </w:t>
      </w:r>
      <w:r w:rsidR="00B37AA7">
        <w:rPr>
          <w:rFonts w:ascii="Times New Roman" w:eastAsia="Times New Roman" w:hAnsi="Times New Roman" w:cs="Times New Roman"/>
          <w:sz w:val="24"/>
          <w:szCs w:val="24"/>
        </w:rPr>
        <w:t>September</w:t>
      </w:r>
      <w:r w:rsidRPr="00DB36BD" w:rsidR="00B37AA7">
        <w:rPr>
          <w:rFonts w:ascii="Times New Roman" w:eastAsia="Times New Roman" w:hAnsi="Times New Roman" w:cs="Times New Roman"/>
          <w:sz w:val="24"/>
          <w:szCs w:val="24"/>
        </w:rPr>
        <w:t xml:space="preserve"> </w:t>
      </w:r>
      <w:r w:rsidRPr="00DB36BD">
        <w:rPr>
          <w:rFonts w:ascii="Times New Roman" w:eastAsia="Times New Roman" w:hAnsi="Times New Roman" w:cs="Times New Roman"/>
          <w:sz w:val="24"/>
          <w:szCs w:val="24"/>
        </w:rPr>
        <w:t>2022 data on Employee Compensation.</w:t>
      </w:r>
      <w:r>
        <w:rPr>
          <w:rFonts w:ascii="Times New Roman" w:eastAsia="Times New Roman" w:hAnsi="Times New Roman" w:cs="Times New Roman"/>
          <w:sz w:val="24"/>
          <w:szCs w:val="24"/>
          <w:vertAlign w:val="superscript"/>
        </w:rPr>
        <w:footnoteReference w:id="3"/>
      </w:r>
      <w:r w:rsidRPr="00DB36BD">
        <w:rPr>
          <w:rFonts w:ascii="Times New Roman" w:eastAsia="Times New Roman" w:hAnsi="Times New Roman" w:cs="Times New Roman"/>
          <w:sz w:val="24"/>
          <w:szCs w:val="24"/>
        </w:rPr>
        <w:t xml:space="preserve"> Accordingly, the source-compensation factor was derived by applying the following formula: Total compensation divided by Wages and salaries = compensation factor (i.e., $</w:t>
      </w:r>
      <w:r w:rsidR="00B37AA7">
        <w:rPr>
          <w:rFonts w:ascii="Times New Roman" w:eastAsia="Times New Roman" w:hAnsi="Times New Roman" w:cs="Times New Roman"/>
          <w:sz w:val="24"/>
          <w:szCs w:val="24"/>
        </w:rPr>
        <w:t>41.86</w:t>
      </w:r>
      <w:r w:rsidRPr="00DB36BD">
        <w:rPr>
          <w:rFonts w:ascii="Times New Roman" w:eastAsia="Times New Roman" w:hAnsi="Times New Roman" w:cs="Times New Roman"/>
          <w:sz w:val="24"/>
          <w:szCs w:val="24"/>
        </w:rPr>
        <w:t xml:space="preserve"> total compensation ÷ $</w:t>
      </w:r>
      <w:r w:rsidR="00B37AA7">
        <w:rPr>
          <w:rFonts w:ascii="Times New Roman" w:eastAsia="Times New Roman" w:hAnsi="Times New Roman" w:cs="Times New Roman"/>
          <w:sz w:val="24"/>
          <w:szCs w:val="24"/>
        </w:rPr>
        <w:t>28.88</w:t>
      </w:r>
      <w:r w:rsidRPr="00DB36BD">
        <w:rPr>
          <w:rFonts w:ascii="Times New Roman" w:eastAsia="Times New Roman" w:hAnsi="Times New Roman" w:cs="Times New Roman"/>
          <w:sz w:val="24"/>
          <w:szCs w:val="24"/>
        </w:rPr>
        <w:t xml:space="preserve"> in wages and salaries = </w:t>
      </w:r>
      <w:r w:rsidR="00B37AA7">
        <w:rPr>
          <w:rFonts w:ascii="Times New Roman" w:eastAsia="Times New Roman" w:hAnsi="Times New Roman" w:cs="Times New Roman"/>
          <w:sz w:val="24"/>
          <w:szCs w:val="24"/>
        </w:rPr>
        <w:t>1.449446</w:t>
      </w:r>
      <w:r w:rsidRPr="00DB36BD">
        <w:rPr>
          <w:rFonts w:ascii="Times New Roman" w:eastAsia="Times New Roman" w:hAnsi="Times New Roman" w:cs="Times New Roman"/>
          <w:sz w:val="24"/>
          <w:szCs w:val="24"/>
        </w:rPr>
        <w:t xml:space="preserve"> compensation factor). </w:t>
      </w:r>
    </w:p>
    <w:p w:rsidR="00DB36BD" w:rsidRPr="00DB36BD" w:rsidP="00DB36BD" w14:paraId="0CA19A5D" w14:textId="77777777">
      <w:pPr>
        <w:tabs>
          <w:tab w:val="left" w:pos="-720"/>
        </w:tabs>
        <w:suppressAutoHyphens/>
        <w:spacing w:before="120" w:after="120" w:line="240" w:lineRule="auto"/>
        <w:jc w:val="both"/>
        <w:rPr>
          <w:rFonts w:ascii="Times New Roman" w:eastAsia="Times New Roman" w:hAnsi="Times New Roman" w:cs="Times New Roman"/>
          <w:sz w:val="24"/>
          <w:szCs w:val="24"/>
        </w:rPr>
      </w:pPr>
      <w:r w:rsidRPr="00DB36BD">
        <w:rPr>
          <w:rFonts w:ascii="Times New Roman" w:eastAsia="Times New Roman" w:hAnsi="Times New Roman" w:cs="Times New Roman"/>
          <w:sz w:val="24"/>
          <w:szCs w:val="24"/>
        </w:rPr>
        <w:t>In addition, as example to illustrate how the multiplier is applied to a public safety discipline specifically, the fully loaded hourly wage rate for a Fire Department member is $38.5</w:t>
      </w:r>
      <w:r w:rsidR="00B37AA7">
        <w:rPr>
          <w:rFonts w:ascii="Times New Roman" w:eastAsia="Times New Roman" w:hAnsi="Times New Roman" w:cs="Times New Roman"/>
          <w:sz w:val="24"/>
          <w:szCs w:val="24"/>
        </w:rPr>
        <w:t>3</w:t>
      </w:r>
      <w:r w:rsidRPr="00DB36BD">
        <w:rPr>
          <w:rFonts w:ascii="Times New Roman" w:eastAsia="Times New Roman" w:hAnsi="Times New Roman" w:cs="Times New Roman"/>
          <w:sz w:val="24"/>
          <w:szCs w:val="24"/>
        </w:rPr>
        <w:t xml:space="preserve"> ($26.58 BLS base rate x 1.</w:t>
      </w:r>
      <w:r w:rsidR="00B37AA7">
        <w:rPr>
          <w:rFonts w:ascii="Times New Roman" w:eastAsia="Times New Roman" w:hAnsi="Times New Roman" w:cs="Times New Roman"/>
          <w:sz w:val="24"/>
          <w:szCs w:val="24"/>
        </w:rPr>
        <w:t>449</w:t>
      </w:r>
      <w:r w:rsidRPr="00DB36BD" w:rsidR="00B37AA7">
        <w:rPr>
          <w:rFonts w:ascii="Times New Roman" w:eastAsia="Times New Roman" w:hAnsi="Times New Roman" w:cs="Times New Roman"/>
          <w:sz w:val="24"/>
          <w:szCs w:val="24"/>
        </w:rPr>
        <w:t xml:space="preserve"> </w:t>
      </w:r>
      <w:r w:rsidRPr="00DB36BD">
        <w:rPr>
          <w:rFonts w:ascii="Times New Roman" w:eastAsia="Times New Roman" w:hAnsi="Times New Roman" w:cs="Times New Roman"/>
          <w:sz w:val="24"/>
          <w:szCs w:val="24"/>
        </w:rPr>
        <w:t>compensation factor = $38.5</w:t>
      </w:r>
      <w:r w:rsidR="00B37AA7">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footnoteReference w:id="4"/>
      </w:r>
      <w:r w:rsidRPr="00DB36BD">
        <w:rPr>
          <w:rFonts w:ascii="Times New Roman" w:eastAsia="Times New Roman" w:hAnsi="Times New Roman" w:cs="Times New Roman"/>
          <w:sz w:val="24"/>
          <w:szCs w:val="24"/>
        </w:rPr>
        <w:t xml:space="preserve">). This process is illustrated for all disciplines in </w:t>
      </w:r>
      <w:hyperlink w:anchor="_Table_A.12:_Estimated" w:history="1">
        <w:r w:rsidRPr="00DB36BD">
          <w:rPr>
            <w:rFonts w:ascii="Times New Roman" w:eastAsia="Times New Roman" w:hAnsi="Times New Roman" w:cs="Times New Roman"/>
            <w:color w:val="0000FF"/>
            <w:sz w:val="24"/>
            <w:szCs w:val="24"/>
            <w:u w:val="single"/>
          </w:rPr>
          <w:t>Table A.1</w:t>
        </w:r>
      </w:hyperlink>
      <w:r w:rsidRPr="00DB36BD">
        <w:rPr>
          <w:rFonts w:ascii="Times New Roman" w:eastAsia="Times New Roman" w:hAnsi="Times New Roman" w:cs="Times New Roman"/>
          <w:sz w:val="24"/>
          <w:szCs w:val="24"/>
        </w:rPr>
        <w:t xml:space="preserve">, and information sources for base pay by public safety discipline are cited in footnotes 4, 5, 6, 7, and 8 below.   </w:t>
      </w:r>
    </w:p>
    <w:p w:rsidR="00DD0E38" w:rsidRPr="00B90F87" w:rsidP="00DD0E38" w14:paraId="2EAB86A7" w14:textId="77777777">
      <w:pPr>
        <w:pStyle w:val="Heading1"/>
        <w:jc w:val="center"/>
        <w:rPr>
          <w:rFonts w:ascii="Times New Roman" w:hAnsi="Times New Roman" w:cs="Times New Roman"/>
          <w:sz w:val="20"/>
          <w:szCs w:val="20"/>
          <w:lang w:val="en-US"/>
        </w:rPr>
      </w:pPr>
      <w:r w:rsidRPr="00B90F87">
        <w:rPr>
          <w:rFonts w:ascii="Times New Roman" w:hAnsi="Times New Roman" w:cs="Times New Roman"/>
          <w:sz w:val="20"/>
          <w:szCs w:val="20"/>
        </w:rPr>
        <w:t>Table A.1: Estimated Annualized Burden Hours and Costs</w:t>
      </w:r>
      <w:r w:rsidRPr="00B90F87" w:rsidR="00B90F87">
        <w:rPr>
          <w:rFonts w:ascii="Times New Roman" w:hAnsi="Times New Roman" w:cs="Times New Roman"/>
          <w:sz w:val="20"/>
          <w:szCs w:val="20"/>
          <w:lang w:val="en-US"/>
        </w:rPr>
        <w:t xml:space="preserve"> from Generic Clearance</w:t>
      </w:r>
    </w:p>
    <w:tbl>
      <w:tblPr>
        <w:tblW w:w="9306" w:type="dxa"/>
        <w:tblInd w:w="85" w:type="dxa"/>
        <w:tblLayout w:type="fixed"/>
        <w:tblLook w:val="04A0"/>
      </w:tblPr>
      <w:tblGrid>
        <w:gridCol w:w="1440"/>
        <w:gridCol w:w="1080"/>
        <w:gridCol w:w="1260"/>
        <w:gridCol w:w="1170"/>
        <w:gridCol w:w="1170"/>
        <w:gridCol w:w="990"/>
        <w:gridCol w:w="900"/>
        <w:gridCol w:w="1296"/>
      </w:tblGrid>
      <w:tr w14:paraId="2DC7D38F" w14:textId="77777777" w:rsidTr="009053A2">
        <w:tblPrEx>
          <w:tblW w:w="9306" w:type="dxa"/>
          <w:tblInd w:w="85" w:type="dxa"/>
          <w:tblLayout w:type="fixed"/>
          <w:tblLook w:val="04A0"/>
        </w:tblPrEx>
        <w:trPr>
          <w:trHeight w:val="10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FD" w:rsidRPr="00E31B9B" w:rsidP="009053A2" w14:paraId="0559763C"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Type of</w:t>
            </w:r>
          </w:p>
          <w:p w:rsidR="00BD5EFD" w:rsidRPr="00E31B9B" w:rsidP="009053A2" w14:paraId="54198CCD"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Respondent</w:t>
            </w:r>
          </w:p>
        </w:tc>
        <w:tc>
          <w:tcPr>
            <w:tcW w:w="1080" w:type="dxa"/>
            <w:tcBorders>
              <w:top w:val="single" w:sz="4" w:space="0" w:color="auto"/>
              <w:left w:val="nil"/>
              <w:bottom w:val="single" w:sz="4" w:space="0" w:color="auto"/>
              <w:right w:val="single" w:sz="4" w:space="0" w:color="auto"/>
            </w:tcBorders>
            <w:vAlign w:val="center"/>
          </w:tcPr>
          <w:p w:rsidR="00BD5EFD" w:rsidRPr="00E31B9B" w:rsidP="009053A2" w14:paraId="733B665E"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Percent of Population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FD" w:rsidRPr="00E31B9B" w:rsidP="009053A2" w14:paraId="48D31271"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D5EFD" w:rsidRPr="00E31B9B" w:rsidP="009053A2" w14:paraId="64776146"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Responses per</w:t>
            </w:r>
          </w:p>
          <w:p w:rsidR="00BD5EFD" w:rsidRPr="00E31B9B" w:rsidP="009053A2" w14:paraId="52DBADAB"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D5EFD" w:rsidRPr="00E31B9B" w:rsidP="009053A2" w14:paraId="50A260E5"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 xml:space="preserve">Average Burden per Response </w:t>
            </w:r>
            <w:r w:rsidRPr="00E31B9B">
              <w:rPr>
                <w:rFonts w:ascii="Times New Roman" w:hAnsi="Times New Roman" w:cs="Times New Roman"/>
                <w:b/>
                <w:bCs/>
                <w:color w:val="000000"/>
                <w:sz w:val="18"/>
                <w:szCs w:val="18"/>
              </w:rPr>
              <w:br/>
              <w:t>(in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D5EFD" w:rsidRPr="00E31B9B" w:rsidP="009053A2" w14:paraId="006C20FD"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Total</w:t>
            </w:r>
          </w:p>
          <w:p w:rsidR="00BD5EFD" w:rsidRPr="00E31B9B" w:rsidP="009053A2" w14:paraId="4F3A3DAF"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 xml:space="preserve">Annual Burden </w:t>
            </w:r>
            <w:r w:rsidRPr="00E31B9B">
              <w:rPr>
                <w:rFonts w:ascii="Times New Roman" w:hAnsi="Times New Roman" w:cs="Times New Roman"/>
                <w:b/>
                <w:bCs/>
                <w:color w:val="000000"/>
                <w:sz w:val="18"/>
                <w:szCs w:val="18"/>
              </w:rPr>
              <w:br/>
              <w:t>(in hours)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D5EFD" w:rsidRPr="00E31B9B" w:rsidP="009053A2" w14:paraId="085D5020"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Average Hourly Wage Rate</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D5EFD" w:rsidRPr="00E31B9B" w:rsidP="009053A2" w14:paraId="7ED789A1"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Total Cost</w:t>
            </w:r>
          </w:p>
        </w:tc>
      </w:tr>
      <w:tr w14:paraId="5B25ECBA" w14:textId="77777777" w:rsidTr="008E713E">
        <w:tblPrEx>
          <w:tblW w:w="9306" w:type="dxa"/>
          <w:tblInd w:w="8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5675F9" w:rsidRPr="00E31B9B" w:rsidP="005675F9" w14:paraId="660BE858"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Law</w:t>
            </w:r>
          </w:p>
          <w:p w:rsidR="005675F9" w:rsidRPr="00E31B9B" w:rsidP="005675F9" w14:paraId="71DD582D"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Enforcement</w:t>
            </w:r>
            <w:r>
              <w:rPr>
                <w:rStyle w:val="FootnoteReference"/>
                <w:rFonts w:ascii="Times New Roman" w:hAnsi="Times New Roman" w:cs="Times New Roman"/>
                <w:color w:val="000000"/>
                <w:sz w:val="18"/>
                <w:szCs w:val="18"/>
              </w:rPr>
              <w:footnoteReference w:id="5"/>
            </w:r>
          </w:p>
        </w:tc>
        <w:tc>
          <w:tcPr>
            <w:tcW w:w="1080" w:type="dxa"/>
            <w:tcBorders>
              <w:top w:val="single" w:sz="4" w:space="0" w:color="auto"/>
              <w:bottom w:val="single" w:sz="4" w:space="0" w:color="auto"/>
            </w:tcBorders>
            <w:vAlign w:val="center"/>
          </w:tcPr>
          <w:p w:rsidR="005675F9" w:rsidRPr="00E31B9B" w:rsidP="005675F9" w14:paraId="538C98E1"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28%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5F9" w:rsidRPr="00E31B9B" w:rsidP="005675F9" w14:paraId="53D1C42E"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E31B9B">
              <w:rPr>
                <w:rFonts w:ascii="Times New Roman" w:hAnsi="Times New Roman" w:cs="Times New Roman"/>
                <w:color w:val="000000" w:themeColor="text1"/>
                <w:sz w:val="18"/>
                <w:szCs w:val="18"/>
              </w:rPr>
              <w:t>791</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31600DC0"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4CFC4DF3"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0.5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5F9" w:rsidRPr="00E31B9B" w:rsidP="005675F9" w14:paraId="06473CE5"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sz w:val="18"/>
                <w:szCs w:val="18"/>
              </w:rPr>
              <w:t>895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675F9" w:rsidRPr="00E31B9B" w:rsidP="005675F9" w14:paraId="75F7D9F5" w14:textId="77777777">
            <w:pPr>
              <w:spacing w:after="0"/>
              <w:jc w:val="center"/>
              <w:rPr>
                <w:rFonts w:ascii="Times New Roman" w:hAnsi="Times New Roman" w:cs="Times New Roman"/>
                <w:color w:val="000000"/>
                <w:sz w:val="18"/>
                <w:szCs w:val="18"/>
              </w:rPr>
            </w:pPr>
            <w:r>
              <w:rPr>
                <w:rFonts w:ascii="Calibri" w:hAnsi="Calibri" w:cs="Calibri"/>
                <w:color w:val="000000"/>
              </w:rPr>
              <w:t>$49.31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675F9" w:rsidRPr="00E31B9B" w:rsidP="005675F9" w14:paraId="407171C2" w14:textId="77777777">
            <w:pPr>
              <w:spacing w:after="0"/>
              <w:jc w:val="center"/>
              <w:rPr>
                <w:rFonts w:ascii="Times New Roman" w:hAnsi="Times New Roman" w:cs="Times New Roman"/>
                <w:color w:val="000000"/>
                <w:sz w:val="18"/>
                <w:szCs w:val="18"/>
              </w:rPr>
            </w:pPr>
            <w:r>
              <w:rPr>
                <w:color w:val="000000"/>
                <w:sz w:val="20"/>
                <w:szCs w:val="20"/>
              </w:rPr>
              <w:t xml:space="preserve">$44,157.24 </w:t>
            </w:r>
          </w:p>
        </w:tc>
      </w:tr>
      <w:tr w14:paraId="0046E6E7" w14:textId="77777777" w:rsidTr="008E713E">
        <w:tblPrEx>
          <w:tblW w:w="9306" w:type="dxa"/>
          <w:tblInd w:w="8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5675F9" w:rsidRPr="00E31B9B" w:rsidP="005675F9" w14:paraId="58F77FD3"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Fire</w:t>
            </w:r>
          </w:p>
          <w:p w:rsidR="005675F9" w:rsidRPr="00E31B9B" w:rsidP="005675F9" w14:paraId="29EF9CD7"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Department</w:t>
            </w:r>
            <w:r>
              <w:rPr>
                <w:rStyle w:val="FootnoteReference"/>
                <w:rFonts w:ascii="Times New Roman" w:hAnsi="Times New Roman" w:cs="Times New Roman"/>
                <w:color w:val="000000"/>
                <w:sz w:val="18"/>
                <w:szCs w:val="18"/>
              </w:rPr>
              <w:footnoteReference w:id="6"/>
            </w:r>
          </w:p>
        </w:tc>
        <w:tc>
          <w:tcPr>
            <w:tcW w:w="1080" w:type="dxa"/>
            <w:tcBorders>
              <w:top w:val="single" w:sz="4" w:space="0" w:color="auto"/>
              <w:bottom w:val="single" w:sz="4" w:space="0" w:color="auto"/>
            </w:tcBorders>
            <w:vAlign w:val="center"/>
          </w:tcPr>
          <w:p w:rsidR="005675F9" w:rsidRPr="00E31B9B" w:rsidP="005675F9" w14:paraId="6860C01E"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47%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5F9" w:rsidRPr="00E31B9B" w:rsidP="005675F9" w14:paraId="62B71AD5"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w:t>
            </w:r>
            <w:r w:rsidRPr="00E31B9B">
              <w:rPr>
                <w:rFonts w:ascii="Times New Roman" w:hAnsi="Times New Roman" w:cs="Times New Roman"/>
                <w:color w:val="000000" w:themeColor="text1"/>
                <w:sz w:val="18"/>
                <w:szCs w:val="18"/>
              </w:rPr>
              <w:t>007</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258D58B6"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3A911735"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0.5</w:t>
            </w: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5675F9" w:rsidRPr="00E31B9B" w:rsidP="005675F9" w14:paraId="6B3424F7"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sz w:val="18"/>
                <w:szCs w:val="18"/>
              </w:rPr>
              <w:t>1</w:t>
            </w:r>
            <w:r>
              <w:rPr>
                <w:rFonts w:ascii="Times New Roman" w:hAnsi="Times New Roman" w:cs="Times New Roman"/>
                <w:sz w:val="18"/>
                <w:szCs w:val="18"/>
              </w:rPr>
              <w:t>,</w:t>
            </w:r>
            <w:r w:rsidRPr="00E31B9B">
              <w:rPr>
                <w:rFonts w:ascii="Times New Roman" w:hAnsi="Times New Roman" w:cs="Times New Roman"/>
                <w:sz w:val="18"/>
                <w:szCs w:val="18"/>
              </w:rPr>
              <w:t>503</w:t>
            </w:r>
          </w:p>
        </w:tc>
        <w:tc>
          <w:tcPr>
            <w:tcW w:w="900" w:type="dxa"/>
            <w:tcBorders>
              <w:top w:val="nil"/>
              <w:left w:val="nil"/>
              <w:bottom w:val="single" w:sz="4" w:space="0" w:color="auto"/>
              <w:right w:val="single" w:sz="4" w:space="0" w:color="auto"/>
            </w:tcBorders>
            <w:shd w:val="clear" w:color="auto" w:fill="auto"/>
            <w:noWrap/>
            <w:vAlign w:val="bottom"/>
            <w:hideMark/>
          </w:tcPr>
          <w:p w:rsidR="005675F9" w:rsidRPr="00E31B9B" w:rsidP="005675F9" w14:paraId="4A7B1A55" w14:textId="77777777">
            <w:pPr>
              <w:spacing w:after="0"/>
              <w:jc w:val="center"/>
              <w:rPr>
                <w:rFonts w:ascii="Times New Roman" w:hAnsi="Times New Roman" w:cs="Times New Roman"/>
                <w:color w:val="000000"/>
                <w:sz w:val="18"/>
                <w:szCs w:val="18"/>
              </w:rPr>
            </w:pPr>
            <w:r>
              <w:rPr>
                <w:rFonts w:ascii="Calibri" w:hAnsi="Calibri" w:cs="Calibri"/>
                <w:color w:val="000000"/>
              </w:rPr>
              <w:t>$38.53</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675F9" w:rsidRPr="00E31B9B" w:rsidP="005675F9" w14:paraId="6FADF96E" w14:textId="77777777">
            <w:pPr>
              <w:spacing w:after="0"/>
              <w:jc w:val="center"/>
              <w:rPr>
                <w:rFonts w:ascii="Times New Roman" w:hAnsi="Times New Roman" w:cs="Times New Roman"/>
                <w:color w:val="000000"/>
                <w:sz w:val="18"/>
                <w:szCs w:val="18"/>
              </w:rPr>
            </w:pPr>
            <w:r>
              <w:rPr>
                <w:color w:val="000000"/>
                <w:sz w:val="20"/>
                <w:szCs w:val="20"/>
              </w:rPr>
              <w:t xml:space="preserve">$57,924.25 </w:t>
            </w:r>
          </w:p>
        </w:tc>
      </w:tr>
      <w:tr w14:paraId="2B437327" w14:textId="77777777" w:rsidTr="008E713E">
        <w:tblPrEx>
          <w:tblW w:w="9306"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5675F9" w:rsidRPr="00E31B9B" w:rsidP="005675F9" w14:paraId="3B14DBCC"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Emergency</w:t>
            </w:r>
          </w:p>
          <w:p w:rsidR="005675F9" w:rsidRPr="00E31B9B" w:rsidP="005675F9" w14:paraId="2A40FD93"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Medical</w:t>
            </w:r>
          </w:p>
          <w:p w:rsidR="005675F9" w:rsidRPr="00E31B9B" w:rsidP="005675F9" w14:paraId="1A4CB7D0"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Service</w:t>
            </w:r>
            <w:r>
              <w:rPr>
                <w:rStyle w:val="FootnoteReference"/>
                <w:rFonts w:ascii="Times New Roman" w:hAnsi="Times New Roman" w:cs="Times New Roman"/>
                <w:color w:val="000000"/>
                <w:sz w:val="18"/>
                <w:szCs w:val="18"/>
              </w:rPr>
              <w:footnoteReference w:id="7"/>
            </w:r>
          </w:p>
        </w:tc>
        <w:tc>
          <w:tcPr>
            <w:tcW w:w="1080" w:type="dxa"/>
            <w:tcBorders>
              <w:top w:val="single" w:sz="4" w:space="0" w:color="auto"/>
              <w:bottom w:val="single" w:sz="4" w:space="0" w:color="auto"/>
            </w:tcBorders>
            <w:vAlign w:val="center"/>
          </w:tcPr>
          <w:p w:rsidR="005675F9" w:rsidRPr="00E31B9B" w:rsidP="005675F9" w14:paraId="0C345E03"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5F9" w:rsidRPr="00E31B9B" w:rsidP="005675F9" w14:paraId="50075C73"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512</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45728CEE"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5695688B"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0.5</w:t>
            </w: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5675F9" w:rsidRPr="00E31B9B" w:rsidP="005675F9" w14:paraId="3CD86D6B" w14:textId="77777777">
            <w:pPr>
              <w:spacing w:after="0"/>
              <w:jc w:val="center"/>
              <w:rPr>
                <w:rFonts w:ascii="Times New Roman" w:hAnsi="Times New Roman" w:cs="Times New Roman"/>
                <w:sz w:val="18"/>
                <w:szCs w:val="18"/>
              </w:rPr>
            </w:pPr>
            <w:r w:rsidRPr="00E31B9B">
              <w:rPr>
                <w:rFonts w:ascii="Times New Roman" w:hAnsi="Times New Roman" w:cs="Times New Roman"/>
                <w:sz w:val="18"/>
                <w:szCs w:val="18"/>
              </w:rPr>
              <w:t>256</w:t>
            </w:r>
          </w:p>
        </w:tc>
        <w:tc>
          <w:tcPr>
            <w:tcW w:w="900" w:type="dxa"/>
            <w:tcBorders>
              <w:top w:val="nil"/>
              <w:left w:val="nil"/>
              <w:bottom w:val="single" w:sz="4" w:space="0" w:color="auto"/>
              <w:right w:val="single" w:sz="4" w:space="0" w:color="auto"/>
            </w:tcBorders>
            <w:shd w:val="clear" w:color="auto" w:fill="auto"/>
            <w:noWrap/>
            <w:vAlign w:val="bottom"/>
            <w:hideMark/>
          </w:tcPr>
          <w:p w:rsidR="005675F9" w:rsidRPr="00E31B9B" w:rsidP="005675F9" w14:paraId="55EA824E" w14:textId="77777777">
            <w:pPr>
              <w:spacing w:after="0"/>
              <w:jc w:val="center"/>
              <w:rPr>
                <w:rFonts w:ascii="Times New Roman" w:hAnsi="Times New Roman" w:cs="Times New Roman"/>
                <w:color w:val="000000"/>
                <w:sz w:val="18"/>
                <w:szCs w:val="18"/>
              </w:rPr>
            </w:pPr>
            <w:r>
              <w:rPr>
                <w:rFonts w:ascii="Calibri" w:hAnsi="Calibri" w:cs="Calibri"/>
                <w:color w:val="000000"/>
              </w:rPr>
              <w:t>$33.55</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675F9" w:rsidRPr="00E31B9B" w:rsidP="005675F9" w14:paraId="2095BB69" w14:textId="77777777">
            <w:pPr>
              <w:spacing w:after="0"/>
              <w:jc w:val="center"/>
              <w:rPr>
                <w:rFonts w:ascii="Times New Roman" w:hAnsi="Times New Roman" w:cs="Times New Roman"/>
                <w:color w:val="000000"/>
                <w:sz w:val="18"/>
                <w:szCs w:val="18"/>
              </w:rPr>
            </w:pPr>
            <w:r>
              <w:rPr>
                <w:color w:val="000000"/>
                <w:sz w:val="20"/>
                <w:szCs w:val="20"/>
              </w:rPr>
              <w:t xml:space="preserve">$8,590.00 </w:t>
            </w:r>
          </w:p>
        </w:tc>
      </w:tr>
      <w:bookmarkStart w:id="2" w:name="RANGE!C7"/>
      <w:tr w14:paraId="1E87CA94" w14:textId="77777777" w:rsidTr="008E713E">
        <w:tblPrEx>
          <w:tblW w:w="9306"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5675F9" w:rsidRPr="00E31B9B" w:rsidP="005675F9" w14:paraId="55A567FF" w14:textId="77777777">
            <w:pPr>
              <w:spacing w:after="0"/>
              <w:jc w:val="center"/>
              <w:rPr>
                <w:rFonts w:ascii="Times New Roman" w:hAnsi="Times New Roman" w:cs="Times New Roman"/>
                <w:color w:val="000000"/>
                <w:sz w:val="18"/>
                <w:szCs w:val="18"/>
              </w:rPr>
            </w:pPr>
            <w:hyperlink r:id="rId9" w:anchor="RANGE!_ftn4" w:history="1">
              <w:r w:rsidRPr="00E31B9B">
                <w:rPr>
                  <w:rFonts w:ascii="Times New Roman" w:hAnsi="Times New Roman" w:cs="Times New Roman"/>
                  <w:color w:val="000000"/>
                  <w:sz w:val="18"/>
                  <w:szCs w:val="18"/>
                </w:rPr>
                <w:t>Public Safety Answering Points</w:t>
              </w:r>
            </w:hyperlink>
            <w:bookmarkEnd w:id="2"/>
            <w:r>
              <w:rPr>
                <w:rStyle w:val="FootnoteReference"/>
                <w:rFonts w:ascii="Times New Roman" w:hAnsi="Times New Roman" w:cs="Times New Roman"/>
                <w:color w:val="000000"/>
                <w:sz w:val="18"/>
                <w:szCs w:val="18"/>
              </w:rPr>
              <w:footnoteReference w:id="8"/>
            </w:r>
          </w:p>
        </w:tc>
        <w:tc>
          <w:tcPr>
            <w:tcW w:w="1080" w:type="dxa"/>
            <w:tcBorders>
              <w:top w:val="single" w:sz="4" w:space="0" w:color="auto"/>
              <w:bottom w:val="single" w:sz="4" w:space="0" w:color="auto"/>
            </w:tcBorders>
            <w:vAlign w:val="center"/>
          </w:tcPr>
          <w:p w:rsidR="005675F9" w:rsidRPr="00E31B9B" w:rsidP="005675F9" w14:paraId="459390C1"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5F9" w:rsidRPr="00E31B9B" w:rsidP="005675F9" w14:paraId="49252443"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512</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30ED0A9D"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10BCEE92"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0.5</w:t>
            </w: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5675F9" w:rsidRPr="00E31B9B" w:rsidP="005675F9" w14:paraId="3B192018" w14:textId="77777777">
            <w:pPr>
              <w:spacing w:after="0"/>
              <w:jc w:val="center"/>
              <w:rPr>
                <w:rFonts w:ascii="Times New Roman" w:hAnsi="Times New Roman" w:cs="Times New Roman"/>
                <w:sz w:val="18"/>
                <w:szCs w:val="18"/>
              </w:rPr>
            </w:pPr>
            <w:r w:rsidRPr="00E31B9B">
              <w:rPr>
                <w:rFonts w:ascii="Times New Roman" w:hAnsi="Times New Roman" w:cs="Times New Roman"/>
                <w:sz w:val="18"/>
                <w:szCs w:val="18"/>
              </w:rPr>
              <w:t>256</w:t>
            </w:r>
          </w:p>
        </w:tc>
        <w:tc>
          <w:tcPr>
            <w:tcW w:w="900" w:type="dxa"/>
            <w:tcBorders>
              <w:top w:val="nil"/>
              <w:left w:val="nil"/>
              <w:bottom w:val="single" w:sz="4" w:space="0" w:color="auto"/>
              <w:right w:val="single" w:sz="4" w:space="0" w:color="auto"/>
            </w:tcBorders>
            <w:shd w:val="clear" w:color="auto" w:fill="auto"/>
            <w:noWrap/>
            <w:vAlign w:val="bottom"/>
            <w:hideMark/>
          </w:tcPr>
          <w:p w:rsidR="005675F9" w:rsidRPr="00E31B9B" w:rsidP="005675F9" w14:paraId="4DF11661" w14:textId="77777777">
            <w:pPr>
              <w:spacing w:after="0"/>
              <w:jc w:val="center"/>
              <w:rPr>
                <w:rFonts w:ascii="Times New Roman" w:hAnsi="Times New Roman" w:cs="Times New Roman"/>
                <w:color w:val="000000"/>
                <w:sz w:val="18"/>
                <w:szCs w:val="18"/>
              </w:rPr>
            </w:pPr>
            <w:r>
              <w:rPr>
                <w:rFonts w:ascii="Calibri" w:hAnsi="Calibri" w:cs="Calibri"/>
                <w:color w:val="000000"/>
              </w:rPr>
              <w:t>$32.77</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675F9" w:rsidRPr="00E31B9B" w:rsidP="005675F9" w14:paraId="34F46307" w14:textId="77777777">
            <w:pPr>
              <w:spacing w:after="0"/>
              <w:jc w:val="center"/>
              <w:rPr>
                <w:rFonts w:ascii="Times New Roman" w:hAnsi="Times New Roman" w:cs="Times New Roman"/>
                <w:color w:val="000000"/>
                <w:sz w:val="18"/>
                <w:szCs w:val="18"/>
              </w:rPr>
            </w:pPr>
            <w:r>
              <w:rPr>
                <w:color w:val="000000"/>
                <w:sz w:val="20"/>
                <w:szCs w:val="20"/>
              </w:rPr>
              <w:t xml:space="preserve">$8,389.63 </w:t>
            </w:r>
          </w:p>
        </w:tc>
      </w:tr>
      <w:tr w14:paraId="589F4361" w14:textId="77777777" w:rsidTr="008E713E">
        <w:tblPrEx>
          <w:tblW w:w="9306"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shd w:val="clear" w:color="auto" w:fill="auto"/>
            <w:vAlign w:val="center"/>
          </w:tcPr>
          <w:p w:rsidR="005675F9" w:rsidRPr="00E31B9B" w:rsidP="005675F9" w14:paraId="5A734ABC"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Emergency</w:t>
            </w:r>
          </w:p>
          <w:p w:rsidR="005675F9" w:rsidRPr="00E31B9B" w:rsidP="005675F9" w14:paraId="1406E644"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Management</w:t>
            </w:r>
            <w:r>
              <w:rPr>
                <w:rStyle w:val="FootnoteReference"/>
                <w:rFonts w:ascii="Times New Roman" w:hAnsi="Times New Roman" w:cs="Times New Roman"/>
                <w:color w:val="000000"/>
                <w:sz w:val="18"/>
                <w:szCs w:val="18"/>
              </w:rPr>
              <w:footnoteReference w:id="9"/>
            </w:r>
          </w:p>
        </w:tc>
        <w:tc>
          <w:tcPr>
            <w:tcW w:w="1080" w:type="dxa"/>
            <w:tcBorders>
              <w:top w:val="single" w:sz="4" w:space="0" w:color="auto"/>
              <w:bottom w:val="single" w:sz="4" w:space="0" w:color="auto"/>
            </w:tcBorders>
            <w:vAlign w:val="center"/>
          </w:tcPr>
          <w:p w:rsidR="005675F9" w:rsidRPr="00E31B9B" w:rsidP="005675F9" w14:paraId="67BC7B9E"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75F9" w:rsidRPr="00E31B9B" w:rsidP="005675F9" w14:paraId="44DF5016" w14:textId="77777777">
            <w:pPr>
              <w:spacing w:after="0"/>
              <w:jc w:val="center"/>
              <w:rPr>
                <w:rFonts w:ascii="Times New Roman" w:hAnsi="Times New Roman" w:cs="Times New Roman"/>
                <w:color w:val="000000" w:themeColor="text1"/>
                <w:sz w:val="18"/>
                <w:szCs w:val="18"/>
              </w:rPr>
            </w:pPr>
            <w:r w:rsidRPr="00E31B9B">
              <w:rPr>
                <w:rFonts w:ascii="Times New Roman" w:hAnsi="Times New Roman" w:cs="Times New Roman"/>
                <w:color w:val="000000" w:themeColor="text1"/>
                <w:sz w:val="18"/>
                <w:szCs w:val="18"/>
              </w:rPr>
              <w:t>576</w:t>
            </w:r>
          </w:p>
        </w:tc>
        <w:tc>
          <w:tcPr>
            <w:tcW w:w="1170" w:type="dxa"/>
            <w:tcBorders>
              <w:top w:val="nil"/>
              <w:left w:val="nil"/>
              <w:bottom w:val="single" w:sz="4" w:space="0" w:color="auto"/>
              <w:right w:val="single" w:sz="4" w:space="0" w:color="auto"/>
            </w:tcBorders>
            <w:shd w:val="clear" w:color="auto" w:fill="auto"/>
            <w:noWrap/>
            <w:vAlign w:val="center"/>
          </w:tcPr>
          <w:p w:rsidR="005675F9" w:rsidRPr="00E31B9B" w:rsidP="005675F9" w14:paraId="46104737"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tcPr>
          <w:p w:rsidR="005675F9" w:rsidRPr="00E31B9B" w:rsidP="005675F9" w14:paraId="7988E00B"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color w:val="000000"/>
                <w:sz w:val="18"/>
                <w:szCs w:val="18"/>
              </w:rPr>
              <w:t>0.5</w:t>
            </w: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5675F9" w:rsidRPr="00E31B9B" w:rsidP="005675F9" w14:paraId="130808C0" w14:textId="77777777">
            <w:pPr>
              <w:spacing w:after="0"/>
              <w:jc w:val="center"/>
              <w:rPr>
                <w:rFonts w:ascii="Times New Roman" w:hAnsi="Times New Roman" w:cs="Times New Roman"/>
                <w:color w:val="000000"/>
                <w:sz w:val="18"/>
                <w:szCs w:val="18"/>
              </w:rPr>
            </w:pPr>
            <w:r w:rsidRPr="00E31B9B">
              <w:rPr>
                <w:rFonts w:ascii="Times New Roman" w:hAnsi="Times New Roman" w:cs="Times New Roman"/>
                <w:sz w:val="18"/>
                <w:szCs w:val="18"/>
              </w:rPr>
              <w:t>288</w:t>
            </w:r>
          </w:p>
        </w:tc>
        <w:tc>
          <w:tcPr>
            <w:tcW w:w="900" w:type="dxa"/>
            <w:tcBorders>
              <w:top w:val="nil"/>
              <w:left w:val="nil"/>
              <w:bottom w:val="single" w:sz="4" w:space="0" w:color="auto"/>
              <w:right w:val="single" w:sz="4" w:space="0" w:color="auto"/>
            </w:tcBorders>
            <w:shd w:val="clear" w:color="auto" w:fill="auto"/>
            <w:noWrap/>
            <w:vAlign w:val="bottom"/>
          </w:tcPr>
          <w:p w:rsidR="005675F9" w:rsidRPr="00E31B9B" w:rsidP="005675F9" w14:paraId="36445FE1" w14:textId="77777777">
            <w:pPr>
              <w:spacing w:after="0"/>
              <w:jc w:val="center"/>
              <w:rPr>
                <w:rFonts w:ascii="Times New Roman" w:hAnsi="Times New Roman" w:cs="Times New Roman"/>
                <w:color w:val="000000"/>
                <w:sz w:val="18"/>
                <w:szCs w:val="18"/>
              </w:rPr>
            </w:pPr>
            <w:r>
              <w:rPr>
                <w:rFonts w:ascii="Calibri" w:hAnsi="Calibri" w:cs="Calibri"/>
                <w:color w:val="000000"/>
              </w:rPr>
              <w:t>$56.60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675F9" w:rsidRPr="00E31B9B" w:rsidP="005675F9" w14:paraId="781F0211" w14:textId="77777777">
            <w:pPr>
              <w:spacing w:after="0"/>
              <w:jc w:val="center"/>
              <w:rPr>
                <w:rFonts w:ascii="Times New Roman" w:hAnsi="Times New Roman" w:cs="Times New Roman"/>
                <w:sz w:val="18"/>
                <w:szCs w:val="18"/>
              </w:rPr>
            </w:pPr>
            <w:r>
              <w:rPr>
                <w:color w:val="000000"/>
                <w:sz w:val="20"/>
                <w:szCs w:val="20"/>
              </w:rPr>
              <w:t xml:space="preserve">$16,283.52 </w:t>
            </w:r>
          </w:p>
        </w:tc>
      </w:tr>
      <w:tr w14:paraId="6F086BDD" w14:textId="77777777" w:rsidTr="009053A2">
        <w:tblPrEx>
          <w:tblW w:w="9306" w:type="dxa"/>
          <w:tblInd w:w="8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675F9" w:rsidRPr="00E31B9B" w:rsidP="005675F9" w14:paraId="70E8CE28" w14:textId="77777777">
            <w:pPr>
              <w:spacing w:after="0"/>
              <w:jc w:val="center"/>
              <w:rPr>
                <w:rFonts w:ascii="Times New Roman" w:hAnsi="Times New Roman" w:cs="Times New Roman"/>
                <w:b/>
                <w:bCs/>
                <w:color w:val="000000"/>
                <w:sz w:val="18"/>
                <w:szCs w:val="18"/>
              </w:rPr>
            </w:pPr>
            <w:r w:rsidRPr="00E31B9B">
              <w:rPr>
                <w:rFonts w:ascii="Times New Roman" w:hAnsi="Times New Roman" w:cs="Times New Roman"/>
                <w:b/>
                <w:bCs/>
                <w:color w:val="000000"/>
                <w:sz w:val="18"/>
                <w:szCs w:val="18"/>
              </w:rPr>
              <w:t>Totals</w:t>
            </w:r>
          </w:p>
        </w:tc>
        <w:tc>
          <w:tcPr>
            <w:tcW w:w="1080" w:type="dxa"/>
            <w:tcBorders>
              <w:top w:val="single" w:sz="4" w:space="0" w:color="auto"/>
              <w:left w:val="nil"/>
              <w:bottom w:val="single" w:sz="4" w:space="0" w:color="auto"/>
              <w:right w:val="single" w:sz="4" w:space="0" w:color="auto"/>
            </w:tcBorders>
            <w:vAlign w:val="center"/>
          </w:tcPr>
          <w:p w:rsidR="005675F9" w:rsidRPr="00E31B9B" w:rsidP="005675F9" w14:paraId="2E39C048" w14:textId="77777777">
            <w:pPr>
              <w:spacing w:after="0"/>
              <w:jc w:val="center"/>
              <w:rPr>
                <w:rFonts w:ascii="Times New Roman" w:hAnsi="Times New Roman" w:cs="Times New Roman"/>
                <w:b/>
                <w:bCs/>
                <w:color w:val="000000" w:themeColor="text1"/>
                <w:sz w:val="18"/>
                <w:szCs w:val="18"/>
              </w:rPr>
            </w:pPr>
            <w:r w:rsidRPr="00E31B9B">
              <w:rPr>
                <w:rFonts w:ascii="Times New Roman" w:hAnsi="Times New Roman" w:cs="Times New Roman"/>
                <w:b/>
                <w:bCs/>
                <w:color w:val="000000" w:themeColor="text1"/>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5F9" w:rsidRPr="00E31B9B" w:rsidP="005675F9" w14:paraId="7892456C" w14:textId="77777777">
            <w:pPr>
              <w:spacing w:after="0"/>
              <w:jc w:val="center"/>
              <w:rPr>
                <w:rFonts w:ascii="Times New Roman" w:hAnsi="Times New Roman" w:cs="Times New Roman"/>
                <w:sz w:val="18"/>
                <w:szCs w:val="18"/>
              </w:rPr>
            </w:pPr>
            <w:r w:rsidRPr="00E31B9B">
              <w:rPr>
                <w:rFonts w:ascii="Times New Roman" w:hAnsi="Times New Roman" w:cs="Times New Roman"/>
                <w:b/>
                <w:bCs/>
                <w:color w:val="000000" w:themeColor="text1"/>
                <w:sz w:val="18"/>
                <w:szCs w:val="18"/>
              </w:rPr>
              <w:t>6</w:t>
            </w:r>
            <w:r>
              <w:rPr>
                <w:rFonts w:ascii="Times New Roman" w:hAnsi="Times New Roman" w:cs="Times New Roman"/>
                <w:b/>
                <w:bCs/>
                <w:color w:val="000000" w:themeColor="text1"/>
                <w:sz w:val="18"/>
                <w:szCs w:val="18"/>
              </w:rPr>
              <w:t>,</w:t>
            </w:r>
            <w:r w:rsidRPr="00E31B9B">
              <w:rPr>
                <w:rFonts w:ascii="Times New Roman" w:hAnsi="Times New Roman" w:cs="Times New Roman"/>
                <w:b/>
                <w:bCs/>
                <w:color w:val="000000" w:themeColor="text1"/>
                <w:sz w:val="18"/>
                <w:szCs w:val="18"/>
              </w:rPr>
              <w:t>398</w:t>
            </w: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1E7E3413" w14:textId="77777777">
            <w:pPr>
              <w:spacing w:after="0"/>
              <w:jc w:val="center"/>
              <w:rPr>
                <w:rFonts w:ascii="Times New Roman" w:hAnsi="Times New Roman"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6AA08FD8" w14:textId="77777777">
            <w:pPr>
              <w:spacing w:after="0"/>
              <w:jc w:val="center"/>
              <w:rPr>
                <w:rFonts w:ascii="Times New Roman" w:hAnsi="Times New Roman" w:cs="Times New Roman"/>
                <w:color w:val="000000"/>
                <w:sz w:val="18"/>
                <w:szCs w:val="18"/>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5675F9" w:rsidRPr="00E31B9B" w:rsidP="005675F9" w14:paraId="2CBB5498" w14:textId="77777777">
            <w:pPr>
              <w:spacing w:after="0"/>
              <w:jc w:val="center"/>
              <w:rPr>
                <w:rFonts w:ascii="Times New Roman" w:hAnsi="Times New Roman" w:cs="Times New Roman"/>
                <w:sz w:val="18"/>
                <w:szCs w:val="18"/>
              </w:rPr>
            </w:pPr>
            <w:r w:rsidRPr="00E31B9B">
              <w:rPr>
                <w:rFonts w:ascii="Times New Roman" w:hAnsi="Times New Roman" w:cs="Times New Roman"/>
                <w:b/>
                <w:bCs/>
                <w:color w:val="000000"/>
                <w:sz w:val="18"/>
                <w:szCs w:val="18"/>
              </w:rPr>
              <w:t>3</w:t>
            </w:r>
            <w:r>
              <w:rPr>
                <w:rFonts w:ascii="Times New Roman" w:hAnsi="Times New Roman" w:cs="Times New Roman"/>
                <w:b/>
                <w:bCs/>
                <w:color w:val="000000"/>
                <w:sz w:val="18"/>
                <w:szCs w:val="18"/>
              </w:rPr>
              <w:t>,</w:t>
            </w:r>
            <w:r w:rsidRPr="00E31B9B">
              <w:rPr>
                <w:rFonts w:ascii="Times New Roman" w:hAnsi="Times New Roman" w:cs="Times New Roman"/>
                <w:b/>
                <w:bCs/>
                <w:color w:val="000000"/>
                <w:sz w:val="18"/>
                <w:szCs w:val="18"/>
              </w:rPr>
              <w:t>199</w:t>
            </w:r>
          </w:p>
        </w:tc>
        <w:tc>
          <w:tcPr>
            <w:tcW w:w="900" w:type="dxa"/>
            <w:tcBorders>
              <w:top w:val="nil"/>
              <w:left w:val="nil"/>
              <w:bottom w:val="single" w:sz="4" w:space="0" w:color="auto"/>
              <w:right w:val="single" w:sz="4" w:space="0" w:color="auto"/>
            </w:tcBorders>
            <w:shd w:val="clear" w:color="auto" w:fill="auto"/>
            <w:noWrap/>
            <w:vAlign w:val="center"/>
            <w:hideMark/>
          </w:tcPr>
          <w:p w:rsidR="005675F9" w:rsidRPr="00E31B9B" w:rsidP="005675F9" w14:paraId="29A9201D" w14:textId="77777777">
            <w:pPr>
              <w:spacing w:after="0"/>
              <w:jc w:val="center"/>
              <w:rPr>
                <w:rFonts w:ascii="Times New Roman" w:hAnsi="Times New Roman" w:cs="Times New Roman"/>
                <w:b/>
                <w:bCs/>
                <w:color w:val="000000"/>
                <w:sz w:val="18"/>
                <w:szCs w:val="18"/>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5675F9" w:rsidRPr="00E31B9B" w:rsidP="005675F9" w14:paraId="5841CAA8" w14:textId="77777777">
            <w:pPr>
              <w:spacing w:after="0"/>
              <w:jc w:val="center"/>
              <w:rPr>
                <w:rFonts w:ascii="Times New Roman" w:hAnsi="Times New Roman" w:cs="Times New Roman"/>
                <w:b/>
                <w:bCs/>
                <w:sz w:val="18"/>
                <w:szCs w:val="18"/>
              </w:rPr>
            </w:pPr>
            <w:r>
              <w:rPr>
                <w:b/>
                <w:bCs/>
                <w:color w:val="000000"/>
                <w:sz w:val="20"/>
                <w:szCs w:val="20"/>
              </w:rPr>
              <w:t xml:space="preserve">$135,344.64 </w:t>
            </w:r>
          </w:p>
        </w:tc>
      </w:tr>
      <w:bookmarkEnd w:id="1"/>
    </w:tbl>
    <w:p w:rsidR="00DA2082" w:rsidP="00DA2082" w14:paraId="311EFF83" w14:textId="77777777">
      <w:pPr>
        <w:spacing w:after="0" w:line="240" w:lineRule="auto"/>
        <w:rPr>
          <w:rFonts w:ascii="Times New Roman" w:eastAsia="Times New Roman" w:hAnsi="Times New Roman" w:cs="Times New Roman"/>
          <w:b/>
          <w:bCs/>
          <w:sz w:val="24"/>
          <w:szCs w:val="24"/>
          <w:u w:val="single"/>
        </w:rPr>
      </w:pPr>
    </w:p>
    <w:p w:rsidR="00DA2082" w:rsidRPr="00E04F19" w:rsidP="00DA2082" w14:paraId="0D3D12BE" w14:textId="77777777">
      <w:pPr>
        <w:spacing w:after="0" w:line="240" w:lineRule="auto"/>
        <w:rPr>
          <w:rFonts w:ascii="Times New Roman" w:eastAsia="Times New Roman" w:hAnsi="Times New Roman" w:cs="Times New Roman"/>
          <w:b/>
          <w:caps/>
          <w:sz w:val="24"/>
          <w:szCs w:val="24"/>
        </w:rPr>
      </w:pPr>
      <w:r w:rsidRPr="00E04F19">
        <w:rPr>
          <w:rFonts w:ascii="Times New Roman" w:eastAsia="Times New Roman" w:hAnsi="Times New Roman" w:cs="Times New Roman"/>
          <w:b/>
          <w:caps/>
          <w:sz w:val="24"/>
          <w:szCs w:val="24"/>
        </w:rPr>
        <w:t>Administration of the Instrument</w:t>
      </w:r>
    </w:p>
    <w:p w:rsidR="00DA2082" w:rsidRPr="00052167" w:rsidP="00DA2082" w14:paraId="7B04C7CE" w14:textId="77777777">
      <w:pPr>
        <w:numPr>
          <w:ilvl w:val="0"/>
          <w:numId w:val="17"/>
        </w:numPr>
        <w:spacing w:after="0" w:line="240" w:lineRule="auto"/>
        <w:contextualSpacing/>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How will you collect the information? (Check all that apply)</w:t>
      </w:r>
    </w:p>
    <w:p w:rsidR="00DA2082" w:rsidRPr="00052167" w:rsidP="00DA2082" w14:paraId="0172204D" w14:textId="77777777">
      <w:pPr>
        <w:spacing w:after="0" w:line="240" w:lineRule="auto"/>
        <w:ind w:left="720"/>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 xml:space="preserve">[X] Web-based or other forms of </w:t>
      </w:r>
      <w:r w:rsidRPr="00052167" w:rsidR="0067289B">
        <w:rPr>
          <w:rFonts w:ascii="Times New Roman" w:eastAsia="Times New Roman" w:hAnsi="Times New Roman" w:cs="Times New Roman"/>
          <w:sz w:val="24"/>
          <w:szCs w:val="24"/>
        </w:rPr>
        <w:t>social media</w:t>
      </w:r>
    </w:p>
    <w:p w:rsidR="00DA2082" w:rsidRPr="00052167" w:rsidP="00DA2082" w14:paraId="124DE432" w14:textId="77777777">
      <w:pPr>
        <w:spacing w:after="0" w:line="240" w:lineRule="auto"/>
        <w:ind w:left="720"/>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 xml:space="preserve">[ </w:t>
      </w:r>
      <w:r w:rsidRPr="00052167" w:rsidR="0067289B">
        <w:rPr>
          <w:rFonts w:ascii="Times New Roman" w:eastAsia="Times New Roman" w:hAnsi="Times New Roman" w:cs="Times New Roman"/>
          <w:sz w:val="24"/>
          <w:szCs w:val="24"/>
        </w:rPr>
        <w:t xml:space="preserve"> ]</w:t>
      </w:r>
      <w:r w:rsidRPr="00052167">
        <w:rPr>
          <w:rFonts w:ascii="Times New Roman" w:eastAsia="Times New Roman" w:hAnsi="Times New Roman" w:cs="Times New Roman"/>
          <w:sz w:val="24"/>
          <w:szCs w:val="24"/>
        </w:rPr>
        <w:t xml:space="preserve"> Telephone</w:t>
      </w:r>
      <w:r w:rsidRPr="00052167">
        <w:rPr>
          <w:rFonts w:ascii="Times New Roman" w:eastAsia="Times New Roman" w:hAnsi="Times New Roman" w:cs="Times New Roman"/>
          <w:sz w:val="24"/>
          <w:szCs w:val="24"/>
        </w:rPr>
        <w:tab/>
      </w:r>
    </w:p>
    <w:p w:rsidR="00DA2082" w:rsidRPr="00052167" w:rsidP="00DA2082" w14:paraId="51380ACF" w14:textId="77777777">
      <w:pPr>
        <w:spacing w:after="0" w:line="240" w:lineRule="auto"/>
        <w:ind w:left="720"/>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 xml:space="preserve">[   ] In-person </w:t>
      </w:r>
    </w:p>
    <w:p w:rsidR="00DA2082" w:rsidRPr="00052167" w:rsidP="00DA2082" w14:paraId="6E0398D3" w14:textId="77777777">
      <w:pPr>
        <w:spacing w:after="0" w:line="240" w:lineRule="auto"/>
        <w:ind w:left="720"/>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 xml:space="preserve">[X] Mail </w:t>
      </w:r>
    </w:p>
    <w:p w:rsidR="00DA2082" w:rsidRPr="00DA2082" w:rsidP="00DA2082" w14:paraId="1B0AD549" w14:textId="77777777">
      <w:pPr>
        <w:spacing w:after="0" w:line="240" w:lineRule="auto"/>
        <w:ind w:left="720"/>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w:t>
      </w:r>
      <w:r w:rsidRPr="00052167" w:rsidR="00C02BD0">
        <w:rPr>
          <w:rFonts w:ascii="Times New Roman" w:eastAsia="Times New Roman" w:hAnsi="Times New Roman" w:cs="Times New Roman"/>
          <w:sz w:val="24"/>
          <w:szCs w:val="24"/>
        </w:rPr>
        <w:t xml:space="preserve">   </w:t>
      </w:r>
      <w:r w:rsidRPr="00052167">
        <w:rPr>
          <w:rFonts w:ascii="Times New Roman" w:eastAsia="Times New Roman" w:hAnsi="Times New Roman" w:cs="Times New Roman"/>
          <w:sz w:val="24"/>
          <w:szCs w:val="24"/>
        </w:rPr>
        <w:t xml:space="preserve">] Other </w:t>
      </w:r>
    </w:p>
    <w:p w:rsidR="00DA2082" w:rsidRPr="00DA2082" w:rsidP="00B11B91" w14:paraId="09A5041A" w14:textId="77777777">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online version of the survey will be administered through </w:t>
      </w:r>
      <w:r w:rsidRPr="00DA2082">
        <w:rPr>
          <w:rFonts w:ascii="Times New Roman" w:eastAsia="Times New Roman" w:hAnsi="Times New Roman" w:cs="Times New Roman"/>
          <w:color w:val="000000"/>
          <w:sz w:val="24"/>
          <w:szCs w:val="24"/>
        </w:rPr>
        <w:t xml:space="preserve">Qualtrics. A link to the survey can be found at: </w:t>
      </w:r>
      <w:hyperlink r:id="rId10" w:history="1">
        <w:r w:rsidRPr="00DA2082">
          <w:rPr>
            <w:rFonts w:ascii="Times New Roman" w:eastAsia="Times New Roman" w:hAnsi="Times New Roman" w:cs="Times New Roman"/>
            <w:color w:val="0000FF"/>
            <w:sz w:val="24"/>
            <w:szCs w:val="24"/>
            <w:u w:val="single"/>
          </w:rPr>
          <w:t>https://cisaecd.gov1.qu</w:t>
        </w:r>
        <w:r w:rsidRPr="00DA2082">
          <w:rPr>
            <w:rFonts w:ascii="Times New Roman" w:eastAsia="Times New Roman" w:hAnsi="Times New Roman" w:cs="Times New Roman"/>
            <w:color w:val="0000FF"/>
            <w:sz w:val="24"/>
            <w:szCs w:val="24"/>
            <w:u w:val="single"/>
          </w:rPr>
          <w:t>a</w:t>
        </w:r>
        <w:r w:rsidRPr="00DA2082">
          <w:rPr>
            <w:rFonts w:ascii="Times New Roman" w:eastAsia="Times New Roman" w:hAnsi="Times New Roman" w:cs="Times New Roman"/>
            <w:color w:val="0000FF"/>
            <w:sz w:val="24"/>
            <w:szCs w:val="24"/>
            <w:u w:val="single"/>
          </w:rPr>
          <w:t>ltrics.com/jfe/form/SV_9SLCcO7oycNTpH0</w:t>
        </w:r>
      </w:hyperlink>
      <w:r w:rsidRPr="00DA2082">
        <w:rPr>
          <w:rFonts w:ascii="Times New Roman" w:eastAsia="Times New Roman" w:hAnsi="Times New Roman" w:cs="Times New Roman"/>
          <w:sz w:val="24"/>
          <w:szCs w:val="24"/>
        </w:rPr>
        <w:t>.</w:t>
      </w:r>
    </w:p>
    <w:p w:rsidR="00DA2082" w:rsidRPr="00DA2082" w:rsidP="00B11B91" w14:paraId="1A9AFDDD" w14:textId="0544EA52">
      <w:pPr>
        <w:spacing w:before="120" w:after="120" w:line="240" w:lineRule="auto"/>
        <w:jc w:val="both"/>
        <w:rPr>
          <w:rFonts w:ascii="Times New Roman" w:eastAsia="Times New Roman" w:hAnsi="Times New Roman" w:cs="Times New Roman"/>
          <w:color w:val="000000"/>
          <w:sz w:val="24"/>
          <w:szCs w:val="24"/>
        </w:rPr>
      </w:pPr>
      <w:r w:rsidRPr="00DA2082">
        <w:rPr>
          <w:rFonts w:ascii="Times New Roman" w:eastAsia="Times New Roman" w:hAnsi="Times New Roman" w:cs="Times New Roman"/>
          <w:color w:val="000000"/>
          <w:sz w:val="24"/>
          <w:szCs w:val="24"/>
        </w:rPr>
        <w:t xml:space="preserve">The alternate forms </w:t>
      </w:r>
      <w:r w:rsidR="00B26801">
        <w:rPr>
          <w:rFonts w:ascii="Times New Roman" w:eastAsia="Times New Roman" w:hAnsi="Times New Roman" w:cs="Times New Roman"/>
          <w:color w:val="000000"/>
          <w:sz w:val="24"/>
          <w:szCs w:val="24"/>
        </w:rPr>
        <w:t xml:space="preserve">are available if requested. Two options include </w:t>
      </w:r>
      <w:r w:rsidRPr="00DA2082">
        <w:rPr>
          <w:rFonts w:ascii="Times New Roman" w:eastAsia="Times New Roman" w:hAnsi="Times New Roman" w:cs="Times New Roman"/>
          <w:color w:val="000000"/>
          <w:sz w:val="24"/>
          <w:szCs w:val="24"/>
        </w:rPr>
        <w:t>paper copies and Adobe fillable forms. Testers completing the hard copies will be provided with a pre-paid mailing envelope to submit the completed tests to CISA.</w:t>
      </w:r>
      <w:r w:rsidR="00C10552">
        <w:rPr>
          <w:rFonts w:ascii="Times New Roman" w:eastAsia="Times New Roman" w:hAnsi="Times New Roman" w:cs="Times New Roman"/>
          <w:color w:val="000000"/>
          <w:sz w:val="24"/>
          <w:szCs w:val="24"/>
        </w:rPr>
        <w:t xml:space="preserve"> Copies of the local, tribal, </w:t>
      </w:r>
      <w:r w:rsidR="00C10552">
        <w:rPr>
          <w:rFonts w:ascii="Times New Roman" w:eastAsia="Times New Roman" w:hAnsi="Times New Roman" w:cs="Times New Roman"/>
          <w:color w:val="000000"/>
          <w:sz w:val="24"/>
          <w:szCs w:val="24"/>
        </w:rPr>
        <w:t>state</w:t>
      </w:r>
      <w:r w:rsidR="00C10552">
        <w:rPr>
          <w:rFonts w:ascii="Times New Roman" w:eastAsia="Times New Roman" w:hAnsi="Times New Roman" w:cs="Times New Roman"/>
          <w:color w:val="000000"/>
          <w:sz w:val="24"/>
          <w:szCs w:val="24"/>
        </w:rPr>
        <w:t xml:space="preserve"> and federal surveys are attached.</w:t>
      </w:r>
    </w:p>
    <w:p w:rsidR="00DA2082" w:rsidRPr="00DA2082" w:rsidP="005C3DAF" w14:paraId="4709C567" w14:textId="77777777">
      <w:pPr>
        <w:spacing w:before="120" w:after="120" w:line="240" w:lineRule="auto"/>
        <w:jc w:val="both"/>
        <w:rPr>
          <w:rFonts w:ascii="Times New Roman" w:eastAsia="Times New Roman" w:hAnsi="Times New Roman" w:cs="Times New Roman"/>
          <w:sz w:val="24"/>
          <w:szCs w:val="24"/>
        </w:rPr>
      </w:pPr>
      <w:r w:rsidRPr="00DA2082">
        <w:rPr>
          <w:rFonts w:ascii="Times New Roman" w:eastAsia="Times New Roman" w:hAnsi="Times New Roman" w:cs="Times New Roman"/>
          <w:sz w:val="24"/>
          <w:szCs w:val="24"/>
        </w:rPr>
        <w:t>For use of Qualtrics, CISA will ensure that tester IP addresses are not collected by ensuring that the Qualtrics settings are updated to opt out of collecting this information.</w:t>
      </w:r>
    </w:p>
    <w:p w:rsidR="00DA2082" w:rsidP="005C3DAF" w14:paraId="5CE6CA25" w14:textId="2C4B1156">
      <w:pPr>
        <w:numPr>
          <w:ilvl w:val="0"/>
          <w:numId w:val="17"/>
        </w:numPr>
        <w:spacing w:after="0" w:line="240" w:lineRule="auto"/>
        <w:contextualSpacing/>
        <w:rPr>
          <w:rFonts w:ascii="Times New Roman" w:eastAsia="Times New Roman" w:hAnsi="Times New Roman" w:cs="Times New Roman"/>
          <w:sz w:val="24"/>
          <w:szCs w:val="24"/>
        </w:rPr>
      </w:pPr>
      <w:r w:rsidRPr="00052167">
        <w:rPr>
          <w:rFonts w:ascii="Times New Roman" w:eastAsia="Times New Roman" w:hAnsi="Times New Roman" w:cs="Times New Roman"/>
          <w:sz w:val="24"/>
          <w:szCs w:val="24"/>
        </w:rPr>
        <w:t xml:space="preserve">Will interviewers or facilitators be used?  </w:t>
      </w:r>
      <w:r w:rsidRPr="00052167">
        <w:rPr>
          <w:rFonts w:ascii="Times New Roman" w:eastAsia="Times New Roman" w:hAnsi="Times New Roman" w:cs="Times New Roman"/>
          <w:sz w:val="24"/>
          <w:szCs w:val="24"/>
        </w:rPr>
        <w:t>[</w:t>
      </w:r>
      <w:r w:rsidRPr="00052167" w:rsidR="00B26801">
        <w:rPr>
          <w:rFonts w:ascii="Times New Roman" w:eastAsia="Times New Roman" w:hAnsi="Times New Roman" w:cs="Times New Roman"/>
          <w:sz w:val="24"/>
          <w:szCs w:val="24"/>
        </w:rPr>
        <w:t xml:space="preserve">  </w:t>
      </w:r>
      <w:r w:rsidRPr="00052167">
        <w:rPr>
          <w:rFonts w:ascii="Times New Roman" w:eastAsia="Times New Roman" w:hAnsi="Times New Roman" w:cs="Times New Roman"/>
          <w:sz w:val="24"/>
          <w:szCs w:val="24"/>
        </w:rPr>
        <w:t>]</w:t>
      </w:r>
      <w:r w:rsidRPr="00052167">
        <w:rPr>
          <w:rFonts w:ascii="Times New Roman" w:eastAsia="Times New Roman" w:hAnsi="Times New Roman" w:cs="Times New Roman"/>
          <w:sz w:val="24"/>
          <w:szCs w:val="24"/>
        </w:rPr>
        <w:t xml:space="preserve"> Yes, for telephone or in-person distribution [</w:t>
      </w:r>
      <w:r w:rsidRPr="00052167" w:rsidR="00B26801">
        <w:rPr>
          <w:rFonts w:ascii="Times New Roman" w:eastAsia="Times New Roman" w:hAnsi="Times New Roman" w:cs="Times New Roman"/>
          <w:sz w:val="24"/>
          <w:szCs w:val="24"/>
        </w:rPr>
        <w:t>X</w:t>
      </w:r>
      <w:r w:rsidRPr="00052167">
        <w:rPr>
          <w:rFonts w:ascii="Times New Roman" w:eastAsia="Times New Roman" w:hAnsi="Times New Roman" w:cs="Times New Roman"/>
          <w:sz w:val="24"/>
          <w:szCs w:val="24"/>
        </w:rPr>
        <w:t>] No</w:t>
      </w:r>
      <w:bookmarkEnd w:id="0"/>
    </w:p>
    <w:p w:rsidR="00C10552" w:rsidP="00C10552" w14:paraId="56E4CE35" w14:textId="5A878CF1">
      <w:pPr>
        <w:spacing w:after="0" w:line="240" w:lineRule="auto"/>
        <w:contextualSpacing/>
        <w:rPr>
          <w:rFonts w:ascii="Times New Roman" w:eastAsia="Times New Roman" w:hAnsi="Times New Roman" w:cs="Times New Roman"/>
          <w:sz w:val="24"/>
          <w:szCs w:val="24"/>
        </w:rPr>
      </w:pPr>
    </w:p>
    <w:p w:rsidR="00C10552" w:rsidP="00C10552" w14:paraId="1D36DBEF" w14:textId="65A044F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Attachments:</w:t>
      </w:r>
    </w:p>
    <w:p w:rsidR="00C10552" w:rsidP="00E5494F" w14:paraId="2AEA84B4" w14:textId="50154140">
      <w:pPr>
        <w:pStyle w:val="ListParagraph"/>
        <w:numPr>
          <w:ilvl w:val="0"/>
          <w:numId w:val="2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1</w:t>
      </w:r>
      <w:r w:rsidR="00E5494F">
        <w:rPr>
          <w:rFonts w:ascii="Times New Roman" w:eastAsia="Times New Roman" w:hAnsi="Times New Roman" w:cs="Times New Roman"/>
          <w:sz w:val="24"/>
          <w:szCs w:val="24"/>
        </w:rPr>
        <w:t xml:space="preserve"> SNS Local Survey (Attachment_1_sns_2023_local_version_03172023)</w:t>
      </w:r>
    </w:p>
    <w:p w:rsidR="00E5494F" w:rsidP="00E5494F" w14:paraId="5A750E03" w14:textId="10F8BE93">
      <w:pPr>
        <w:pStyle w:val="ListParagraph"/>
        <w:numPr>
          <w:ilvl w:val="0"/>
          <w:numId w:val="2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2 SNS Tribal Survey (</w:t>
      </w:r>
      <w:r>
        <w:rPr>
          <w:rFonts w:ascii="Times New Roman" w:eastAsia="Times New Roman" w:hAnsi="Times New Roman" w:cs="Times New Roman"/>
          <w:sz w:val="24"/>
          <w:szCs w:val="24"/>
        </w:rPr>
        <w:t>Attachment_</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_sns_2023_</w:t>
      </w:r>
      <w:r>
        <w:rPr>
          <w:rFonts w:ascii="Times New Roman" w:eastAsia="Times New Roman" w:hAnsi="Times New Roman" w:cs="Times New Roman"/>
          <w:sz w:val="24"/>
          <w:szCs w:val="24"/>
        </w:rPr>
        <w:t>tribal</w:t>
      </w:r>
      <w:r>
        <w:rPr>
          <w:rFonts w:ascii="Times New Roman" w:eastAsia="Times New Roman" w:hAnsi="Times New Roman" w:cs="Times New Roman"/>
          <w:sz w:val="24"/>
          <w:szCs w:val="24"/>
        </w:rPr>
        <w:t>_version_03172023</w:t>
      </w:r>
      <w:r>
        <w:rPr>
          <w:rFonts w:ascii="Times New Roman" w:eastAsia="Times New Roman" w:hAnsi="Times New Roman" w:cs="Times New Roman"/>
          <w:sz w:val="24"/>
          <w:szCs w:val="24"/>
        </w:rPr>
        <w:t>)</w:t>
      </w:r>
    </w:p>
    <w:p w:rsidR="00E5494F" w:rsidP="00E5494F" w14:paraId="31B3CAC5" w14:textId="6179092A">
      <w:pPr>
        <w:pStyle w:val="ListParagraph"/>
        <w:numPr>
          <w:ilvl w:val="0"/>
          <w:numId w:val="2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3 SNS State/Territorial Survey </w:t>
      </w:r>
      <w:r>
        <w:rPr>
          <w:rFonts w:ascii="Times New Roman" w:eastAsia="Times New Roman" w:hAnsi="Times New Roman" w:cs="Times New Roman"/>
          <w:sz w:val="24"/>
          <w:szCs w:val="24"/>
        </w:rPr>
        <w:t>(Attachment_</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_sns_2023_</w:t>
      </w:r>
      <w:r>
        <w:rPr>
          <w:rFonts w:ascii="Times New Roman" w:eastAsia="Times New Roman" w:hAnsi="Times New Roman" w:cs="Times New Roman"/>
          <w:sz w:val="24"/>
          <w:szCs w:val="24"/>
        </w:rPr>
        <w:t>state_territorial</w:t>
      </w:r>
      <w:r>
        <w:rPr>
          <w:rFonts w:ascii="Times New Roman" w:eastAsia="Times New Roman" w:hAnsi="Times New Roman" w:cs="Times New Roman"/>
          <w:sz w:val="24"/>
          <w:szCs w:val="24"/>
        </w:rPr>
        <w:t>_version_03172023)</w:t>
      </w:r>
    </w:p>
    <w:p w:rsidR="00E5494F" w:rsidRPr="000F0257" w:rsidP="000F0257" w14:paraId="62446CC5" w14:textId="60C50D96">
      <w:pPr>
        <w:pStyle w:val="ListParagraph"/>
        <w:numPr>
          <w:ilvl w:val="0"/>
          <w:numId w:val="2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4 SNS Federal Survey </w:t>
      </w:r>
      <w:r>
        <w:rPr>
          <w:rFonts w:ascii="Times New Roman" w:eastAsia="Times New Roman" w:hAnsi="Times New Roman" w:cs="Times New Roman"/>
          <w:sz w:val="24"/>
          <w:szCs w:val="24"/>
        </w:rPr>
        <w:t>(Attachment_</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_sns_2023</w:t>
      </w:r>
      <w:r>
        <w:rPr>
          <w:rFonts w:ascii="Times New Roman" w:eastAsia="Times New Roman" w:hAnsi="Times New Roman" w:cs="Times New Roman"/>
          <w:sz w:val="24"/>
          <w:szCs w:val="24"/>
        </w:rPr>
        <w:t>_federal</w:t>
      </w:r>
      <w:r>
        <w:rPr>
          <w:rFonts w:ascii="Times New Roman" w:eastAsia="Times New Roman" w:hAnsi="Times New Roman" w:cs="Times New Roman"/>
          <w:sz w:val="24"/>
          <w:szCs w:val="24"/>
        </w:rPr>
        <w:t>_version_03172023)</w:t>
      </w:r>
    </w:p>
    <w:sectPr w:rsidSect="00F460F7">
      <w:headerReference w:type="default" r:id="rId11"/>
      <w:footerReference w:type="default" r:id="rId12"/>
      <w:pgSz w:w="12240" w:h="15840" w:code="1"/>
      <w:pgMar w:top="1440" w:right="1440" w:bottom="1440" w:left="1440" w:header="288"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A50" w:rsidRPr="000D7351" w:rsidP="00E21984" w14:paraId="3ED04E2D" w14:textId="77777777">
    <w:pPr>
      <w:jc w:val="both"/>
    </w:pPr>
    <w:r>
      <w:rPr>
        <w:noProof/>
      </w:rPr>
      <mc:AlternateContent>
        <mc:Choice Requires="wps">
          <w:drawing>
            <wp:anchor distT="0" distB="0" distL="114300" distR="114300" simplePos="0" relativeHeight="251658240" behindDoc="1" locked="0" layoutInCell="1" allowOverlap="1">
              <wp:simplePos x="0" y="0"/>
              <wp:positionH relativeFrom="column">
                <wp:posOffset>-901700</wp:posOffset>
              </wp:positionH>
              <wp:positionV relativeFrom="paragraph">
                <wp:posOffset>-102870</wp:posOffset>
              </wp:positionV>
              <wp:extent cx="7886700" cy="609600"/>
              <wp:effectExtent l="0" t="0" r="1905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86700" cy="609600"/>
                      </a:xfrm>
                      <a:prstGeom prst="rect">
                        <a:avLst/>
                      </a:prstGeom>
                      <a:solidFill>
                        <a:srgbClr val="002F80"/>
                      </a:solidFill>
                      <a:ln w="19050">
                        <a:solidFill>
                          <a:srgbClr val="005288"/>
                        </a:solidFill>
                        <a:miter lim="800000"/>
                        <a:headEnd/>
                        <a:tailEnd/>
                      </a:ln>
                    </wps:spPr>
                    <wps:txbx>
                      <w:txbxContent>
                        <w:p w:rsidR="00C02BD0" w:rsidP="00DA23CB" w14:textId="77777777">
                          <w:pPr>
                            <w:shd w:val="clear" w:color="auto" w:fill="002F80"/>
                            <w:spacing w:after="0"/>
                            <w:ind w:firstLine="360"/>
                            <w:rPr>
                              <w:rFonts w:ascii="Times New Roman" w:eastAsia="Calibri" w:hAnsi="Times New Roman" w:cs="Times New Roman"/>
                              <w:color w:val="FFFFFF" w:themeColor="background1"/>
                            </w:rPr>
                          </w:pP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sidR="008461E9">
                            <w:rPr>
                              <w:rFonts w:ascii="Times New Roman" w:eastAsia="Calibri" w:hAnsi="Times New Roman" w:cs="Times New Roman"/>
                              <w:color w:val="FFFFFF" w:themeColor="background1"/>
                            </w:rPr>
                            <w:tab/>
                          </w:r>
                          <w:r w:rsidRPr="00DA23CB" w:rsidR="008461E9">
                            <w:rPr>
                              <w:rFonts w:ascii="Times New Roman" w:eastAsia="Calibri" w:hAnsi="Times New Roman" w:cs="Times New Roman"/>
                              <w:color w:val="FFFFFF" w:themeColor="background1"/>
                            </w:rPr>
                            <w:tab/>
                          </w:r>
                        </w:p>
                        <w:p w:rsidR="00E21984" w:rsidRPr="00DA23CB" w:rsidP="00DA23CB" w14:textId="77777777">
                          <w:pPr>
                            <w:shd w:val="clear" w:color="auto" w:fill="002F80"/>
                            <w:ind w:left="10080" w:firstLine="720"/>
                            <w:rPr>
                              <w:rFonts w:ascii="Times New Roman" w:hAnsi="Times New Roman" w:cs="Times New Roman"/>
                            </w:rPr>
                          </w:pPr>
                          <w:r w:rsidRPr="00DA23CB">
                            <w:rPr>
                              <w:rFonts w:ascii="Times New Roman" w:hAnsi="Times New Roman" w:cs="Times New Roman"/>
                              <w:color w:val="FFFFFF" w:themeColor="background1"/>
                            </w:rPr>
                            <w:t xml:space="preserve">Page </w:t>
                          </w:r>
                          <w:r w:rsidRPr="00DA23CB">
                            <w:rPr>
                              <w:rFonts w:ascii="Times New Roman" w:hAnsi="Times New Roman" w:cs="Times New Roman"/>
                              <w:color w:val="FFFFFF" w:themeColor="background1"/>
                            </w:rPr>
                            <w:fldChar w:fldCharType="begin"/>
                          </w:r>
                          <w:r w:rsidRPr="00DA23CB">
                            <w:rPr>
                              <w:rFonts w:ascii="Times New Roman" w:hAnsi="Times New Roman" w:cs="Times New Roman"/>
                              <w:color w:val="FFFFFF" w:themeColor="background1"/>
                            </w:rPr>
                            <w:instrText xml:space="preserve"> PAGE   \* MERGEFORMAT </w:instrText>
                          </w:r>
                          <w:r w:rsidRPr="00DA23CB">
                            <w:rPr>
                              <w:rFonts w:ascii="Times New Roman" w:hAnsi="Times New Roman" w:cs="Times New Roman"/>
                              <w:color w:val="FFFFFF" w:themeColor="background1"/>
                            </w:rPr>
                            <w:fldChar w:fldCharType="separate"/>
                          </w:r>
                          <w:r w:rsidRPr="00DA23CB" w:rsidR="00863799">
                            <w:rPr>
                              <w:rFonts w:ascii="Times New Roman" w:hAnsi="Times New Roman" w:cs="Times New Roman"/>
                              <w:color w:val="FFFFFF" w:themeColor="background1"/>
                            </w:rPr>
                            <w:t>1</w:t>
                          </w:r>
                          <w:r w:rsidRPr="00DA23CB">
                            <w:rPr>
                              <w:rFonts w:ascii="Times New Roman" w:hAnsi="Times New Roman" w:cs="Times New Roman"/>
                              <w:color w:val="FFFFFF" w:themeColor="background1"/>
                            </w:rPr>
                            <w:fldChar w:fldCharType="end"/>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2051" type="#_x0000_t202" style="width:621pt;height:48pt;margin-top:-8.1pt;margin-left:-71pt;mso-height-percent:0;mso-height-relative:margin;mso-width-percent:0;mso-width-relative:margin;mso-wrap-distance-bottom:0;mso-wrap-distance-left:9pt;mso-wrap-distance-right:9pt;mso-wrap-distance-top:0;mso-wrap-style:square;position:absolute;visibility:visible;v-text-anchor:top;z-index:-251657216" fillcolor="#002f80" strokecolor="#005288" strokeweight="1.5pt">
              <v:textbox>
                <w:txbxContent>
                  <w:p w:rsidR="00C02BD0" w:rsidP="00DA23CB" w14:paraId="48D84F6F" w14:textId="77777777">
                    <w:pPr>
                      <w:shd w:val="clear" w:color="auto" w:fill="002F80"/>
                      <w:spacing w:after="0"/>
                      <w:ind w:firstLine="360"/>
                      <w:rPr>
                        <w:rFonts w:ascii="Times New Roman" w:eastAsia="Calibri" w:hAnsi="Times New Roman" w:cs="Times New Roman"/>
                        <w:color w:val="FFFFFF" w:themeColor="background1"/>
                      </w:rPr>
                    </w:pP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Pr>
                        <w:rFonts w:ascii="Times New Roman" w:eastAsia="Calibri" w:hAnsi="Times New Roman" w:cs="Times New Roman"/>
                        <w:color w:val="FFFFFF" w:themeColor="background1"/>
                      </w:rPr>
                      <w:tab/>
                    </w:r>
                    <w:r w:rsidRPr="00DA23CB" w:rsidR="008461E9">
                      <w:rPr>
                        <w:rFonts w:ascii="Times New Roman" w:eastAsia="Calibri" w:hAnsi="Times New Roman" w:cs="Times New Roman"/>
                        <w:color w:val="FFFFFF" w:themeColor="background1"/>
                      </w:rPr>
                      <w:tab/>
                    </w:r>
                    <w:r w:rsidRPr="00DA23CB" w:rsidR="008461E9">
                      <w:rPr>
                        <w:rFonts w:ascii="Times New Roman" w:eastAsia="Calibri" w:hAnsi="Times New Roman" w:cs="Times New Roman"/>
                        <w:color w:val="FFFFFF" w:themeColor="background1"/>
                      </w:rPr>
                      <w:tab/>
                    </w:r>
                  </w:p>
                  <w:p w:rsidR="00E21984" w:rsidRPr="00DA23CB" w:rsidP="00DA23CB" w14:paraId="2D6C2B7E" w14:textId="77777777">
                    <w:pPr>
                      <w:shd w:val="clear" w:color="auto" w:fill="002F80"/>
                      <w:ind w:left="10080" w:firstLine="720"/>
                      <w:rPr>
                        <w:rFonts w:ascii="Times New Roman" w:hAnsi="Times New Roman" w:cs="Times New Roman"/>
                      </w:rPr>
                    </w:pPr>
                    <w:r w:rsidRPr="00DA23CB">
                      <w:rPr>
                        <w:rFonts w:ascii="Times New Roman" w:hAnsi="Times New Roman" w:cs="Times New Roman"/>
                        <w:color w:val="FFFFFF" w:themeColor="background1"/>
                      </w:rPr>
                      <w:t xml:space="preserve">Page </w:t>
                    </w:r>
                    <w:r w:rsidRPr="00DA23CB">
                      <w:rPr>
                        <w:rFonts w:ascii="Times New Roman" w:hAnsi="Times New Roman" w:cs="Times New Roman"/>
                        <w:color w:val="FFFFFF" w:themeColor="background1"/>
                      </w:rPr>
                      <w:fldChar w:fldCharType="begin"/>
                    </w:r>
                    <w:r w:rsidRPr="00DA23CB">
                      <w:rPr>
                        <w:rFonts w:ascii="Times New Roman" w:hAnsi="Times New Roman" w:cs="Times New Roman"/>
                        <w:color w:val="FFFFFF" w:themeColor="background1"/>
                      </w:rPr>
                      <w:instrText xml:space="preserve"> PAGE   \* MERGEFORMAT </w:instrText>
                    </w:r>
                    <w:r w:rsidRPr="00DA23CB">
                      <w:rPr>
                        <w:rFonts w:ascii="Times New Roman" w:hAnsi="Times New Roman" w:cs="Times New Roman"/>
                        <w:color w:val="FFFFFF" w:themeColor="background1"/>
                      </w:rPr>
                      <w:fldChar w:fldCharType="separate"/>
                    </w:r>
                    <w:r w:rsidRPr="00DA23CB" w:rsidR="00863799">
                      <w:rPr>
                        <w:rFonts w:ascii="Times New Roman" w:hAnsi="Times New Roman" w:cs="Times New Roman"/>
                        <w:color w:val="FFFFFF" w:themeColor="background1"/>
                      </w:rPr>
                      <w:t>1</w:t>
                    </w:r>
                    <w:r w:rsidRPr="00DA23CB">
                      <w:rPr>
                        <w:rFonts w:ascii="Times New Roman" w:hAnsi="Times New Roman" w:cs="Times New Roman"/>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35B4F" w:rsidP="00F10681" w14:paraId="39712B4D" w14:textId="77777777">
      <w:r>
        <w:separator/>
      </w:r>
    </w:p>
  </w:footnote>
  <w:footnote w:type="continuationSeparator" w:id="1">
    <w:p w:rsidR="00B35B4F" w:rsidP="00F10681" w14:paraId="4B0671BF" w14:textId="77777777">
      <w:r>
        <w:continuationSeparator/>
      </w:r>
    </w:p>
  </w:footnote>
  <w:footnote w:type="continuationNotice" w:id="2">
    <w:p w:rsidR="00B35B4F" w14:paraId="19A69019" w14:textId="77777777">
      <w:pPr>
        <w:spacing w:after="0" w:line="240" w:lineRule="auto"/>
      </w:pPr>
    </w:p>
  </w:footnote>
  <w:footnote w:id="3">
    <w:p w:rsidR="00DB36BD" w:rsidRPr="00DB36BD" w:rsidP="00DB36BD" w14:paraId="248BB044" w14:textId="77777777">
      <w:pPr>
        <w:pStyle w:val="FootnoteText"/>
        <w:spacing w:after="0"/>
        <w:rPr>
          <w:rFonts w:ascii="Times New Roman" w:hAnsi="Times New Roman" w:cs="Times New Roman"/>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Source: Bureau of Labor Statistics. </w:t>
      </w:r>
      <w:r w:rsidRPr="00DB36BD">
        <w:rPr>
          <w:rFonts w:ascii="Times New Roman" w:hAnsi="Times New Roman" w:cs="Times New Roman"/>
          <w:i/>
          <w:iCs/>
          <w:sz w:val="16"/>
          <w:szCs w:val="16"/>
        </w:rPr>
        <w:t xml:space="preserve">Employer Costs for Employee Compensation - </w:t>
      </w:r>
      <w:r w:rsidR="00B37AA7">
        <w:rPr>
          <w:rFonts w:ascii="Times New Roman" w:hAnsi="Times New Roman" w:cs="Times New Roman"/>
          <w:i/>
          <w:iCs/>
          <w:sz w:val="16"/>
          <w:szCs w:val="16"/>
          <w:lang w:val="en-US"/>
        </w:rPr>
        <w:t>September</w:t>
      </w:r>
      <w:r w:rsidRPr="00DB36BD" w:rsidR="00B37AA7">
        <w:rPr>
          <w:rFonts w:ascii="Times New Roman" w:hAnsi="Times New Roman" w:cs="Times New Roman"/>
          <w:i/>
          <w:iCs/>
          <w:sz w:val="16"/>
          <w:szCs w:val="16"/>
        </w:rPr>
        <w:t xml:space="preserve"> </w:t>
      </w:r>
      <w:r w:rsidRPr="00DB36BD">
        <w:rPr>
          <w:rFonts w:ascii="Times New Roman" w:hAnsi="Times New Roman" w:cs="Times New Roman"/>
          <w:i/>
          <w:iCs/>
          <w:sz w:val="16"/>
          <w:szCs w:val="16"/>
        </w:rPr>
        <w:t xml:space="preserve">2022: </w:t>
      </w:r>
      <w:r w:rsidRPr="00DB36BD">
        <w:rPr>
          <w:rFonts w:ascii="Times New Roman" w:hAnsi="Times New Roman" w:cs="Times New Roman"/>
          <w:sz w:val="16"/>
          <w:szCs w:val="16"/>
        </w:rPr>
        <w:t xml:space="preserve">Website: </w:t>
      </w:r>
      <w:r w:rsidRPr="00B37AA7" w:rsidR="00B37AA7">
        <w:t>https://www.bls.gov/news.release/archives/ecec_12152022.htm</w:t>
      </w:r>
      <w:r w:rsidRPr="00DB36BD">
        <w:rPr>
          <w:rFonts w:ascii="Times New Roman" w:hAnsi="Times New Roman" w:cs="Times New Roman"/>
          <w:sz w:val="16"/>
          <w:szCs w:val="16"/>
        </w:rPr>
        <w:t xml:space="preserve"> </w:t>
      </w:r>
    </w:p>
  </w:footnote>
  <w:footnote w:id="4">
    <w:p w:rsidR="00DB36BD" w:rsidRPr="00DB36BD" w:rsidP="00DB36BD" w14:paraId="1DF5EE2E" w14:textId="77777777">
      <w:pPr>
        <w:pStyle w:val="FootnoteText"/>
        <w:spacing w:after="0"/>
        <w:rPr>
          <w:rFonts w:ascii="Times New Roman" w:hAnsi="Times New Roman" w:cs="Times New Roman"/>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Source</w:t>
      </w:r>
      <w:r w:rsidRPr="00DB36BD">
        <w:rPr>
          <w:rFonts w:ascii="Times New Roman" w:hAnsi="Times New Roman" w:cs="Times New Roman"/>
          <w:i/>
          <w:sz w:val="16"/>
          <w:szCs w:val="16"/>
        </w:rPr>
        <w:t xml:space="preserve">: </w:t>
      </w:r>
      <w:r w:rsidRPr="00DB36BD">
        <w:rPr>
          <w:rFonts w:ascii="Times New Roman" w:hAnsi="Times New Roman" w:cs="Times New Roman"/>
          <w:sz w:val="16"/>
          <w:szCs w:val="16"/>
        </w:rPr>
        <w:t xml:space="preserve">Bureau of Labor Statistics. </w:t>
      </w:r>
      <w:r w:rsidRPr="00DB36BD">
        <w:rPr>
          <w:rFonts w:ascii="Times New Roman" w:hAnsi="Times New Roman" w:cs="Times New Roman"/>
          <w:i/>
          <w:sz w:val="16"/>
          <w:szCs w:val="16"/>
        </w:rPr>
        <w:t>Firefighter Occupational Employment and Wages, May 2021</w:t>
      </w:r>
      <w:r w:rsidRPr="00DB36BD">
        <w:rPr>
          <w:rFonts w:ascii="Times New Roman" w:hAnsi="Times New Roman" w:cs="Times New Roman"/>
          <w:sz w:val="16"/>
          <w:szCs w:val="16"/>
        </w:rPr>
        <w:t xml:space="preserve">: Website: </w:t>
      </w:r>
      <w:hyperlink r:id="rId1" w:history="1">
        <w:r w:rsidRPr="00DB36BD">
          <w:rPr>
            <w:rStyle w:val="Hyperlink"/>
            <w:rFonts w:ascii="Times New Roman" w:hAnsi="Times New Roman" w:cs="Times New Roman"/>
            <w:sz w:val="16"/>
            <w:szCs w:val="16"/>
          </w:rPr>
          <w:t>https://www.bls.gov/oes/</w:t>
        </w:r>
        <w:r w:rsidRPr="00847F20" w:rsidR="00847F20">
          <w:rPr>
            <w:rStyle w:val="Hyperlink"/>
            <w:rFonts w:ascii="Times New Roman" w:hAnsi="Times New Roman" w:cs="Times New Roman"/>
            <w:sz w:val="16"/>
            <w:szCs w:val="16"/>
          </w:rPr>
          <w:t xml:space="preserve">2021/may </w:t>
        </w:r>
        <w:r w:rsidRPr="00DB36BD">
          <w:rPr>
            <w:rStyle w:val="Hyperlink"/>
            <w:rFonts w:ascii="Times New Roman" w:hAnsi="Times New Roman" w:cs="Times New Roman"/>
            <w:sz w:val="16"/>
            <w:szCs w:val="16"/>
          </w:rPr>
          <w:t>/oes332011.htm</w:t>
        </w:r>
      </w:hyperlink>
      <w:r w:rsidRPr="00DB36BD">
        <w:rPr>
          <w:rFonts w:ascii="Times New Roman" w:hAnsi="Times New Roman" w:cs="Times New Roman"/>
          <w:sz w:val="16"/>
          <w:szCs w:val="16"/>
        </w:rPr>
        <w:t xml:space="preserve"> </w:t>
      </w:r>
    </w:p>
  </w:footnote>
  <w:footnote w:id="5">
    <w:p w:rsidR="005675F9" w:rsidRPr="00DB36BD" w:rsidP="009053A2" w14:paraId="7EBF2D81" w14:textId="77777777">
      <w:pPr>
        <w:spacing w:after="0"/>
        <w:rPr>
          <w:rFonts w:ascii="Times New Roman" w:hAnsi="Times New Roman" w:cs="Times New Roman"/>
          <w:color w:val="000000"/>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 xml:space="preserve">Source: Bureau of Labor Statistics. </w:t>
      </w:r>
      <w:r w:rsidRPr="00DB36BD">
        <w:rPr>
          <w:rFonts w:ascii="Times New Roman" w:hAnsi="Times New Roman" w:cs="Times New Roman"/>
          <w:i/>
          <w:iCs/>
          <w:color w:val="000000"/>
          <w:sz w:val="16"/>
          <w:szCs w:val="16"/>
        </w:rPr>
        <w:t xml:space="preserve">Occupational Employment and Wages, May 2019 Police and Sheriff’s Patrol Officers. </w:t>
      </w:r>
      <w:r w:rsidRPr="00DB36BD">
        <w:rPr>
          <w:rFonts w:ascii="Times New Roman" w:hAnsi="Times New Roman" w:cs="Times New Roman"/>
          <w:color w:val="000000"/>
          <w:sz w:val="16"/>
          <w:szCs w:val="16"/>
        </w:rPr>
        <w:t xml:space="preserve">Website:  </w:t>
      </w:r>
      <w:hyperlink r:id="rId2" w:history="1">
        <w:r w:rsidRPr="00DB36BD">
          <w:rPr>
            <w:rStyle w:val="Hyperlink"/>
            <w:rFonts w:ascii="Times New Roman" w:hAnsi="Times New Roman" w:cs="Times New Roman"/>
            <w:sz w:val="16"/>
            <w:szCs w:val="16"/>
          </w:rPr>
          <w:t>https://www.bls.gov/oes/</w:t>
        </w:r>
        <w:r w:rsidRPr="00847F20">
          <w:rPr>
            <w:rStyle w:val="Hyperlink"/>
            <w:rFonts w:ascii="Times New Roman" w:hAnsi="Times New Roman" w:cs="Times New Roman"/>
            <w:sz w:val="16"/>
            <w:szCs w:val="16"/>
          </w:rPr>
          <w:t xml:space="preserve">2021/may </w:t>
        </w:r>
        <w:r w:rsidRPr="00DB36BD">
          <w:rPr>
            <w:rStyle w:val="Hyperlink"/>
            <w:rFonts w:ascii="Times New Roman" w:hAnsi="Times New Roman" w:cs="Times New Roman"/>
            <w:sz w:val="16"/>
            <w:szCs w:val="16"/>
          </w:rPr>
          <w:t>/oes333051.htm</w:t>
        </w:r>
      </w:hyperlink>
      <w:r w:rsidRPr="00DB36BD">
        <w:rPr>
          <w:rFonts w:ascii="Times New Roman" w:hAnsi="Times New Roman" w:cs="Times New Roman"/>
          <w:color w:val="000000"/>
          <w:sz w:val="16"/>
          <w:szCs w:val="16"/>
        </w:rPr>
        <w:t xml:space="preserve">  ($34.02 *</w:t>
      </w:r>
      <w:r>
        <w:rPr>
          <w:rFonts w:ascii="Times New Roman" w:hAnsi="Times New Roman" w:cs="Times New Roman"/>
          <w:color w:val="000000"/>
          <w:sz w:val="16"/>
          <w:szCs w:val="16"/>
        </w:rPr>
        <w:t>1.449</w:t>
      </w:r>
      <w:r w:rsidRPr="00DB36BD">
        <w:rPr>
          <w:rFonts w:ascii="Times New Roman" w:hAnsi="Times New Roman" w:cs="Times New Roman"/>
          <w:color w:val="000000"/>
          <w:sz w:val="16"/>
          <w:szCs w:val="16"/>
        </w:rPr>
        <w:t>=$</w:t>
      </w:r>
      <w:r>
        <w:rPr>
          <w:rFonts w:ascii="Times New Roman" w:hAnsi="Times New Roman" w:cs="Times New Roman"/>
          <w:color w:val="000000"/>
          <w:sz w:val="16"/>
          <w:szCs w:val="16"/>
        </w:rPr>
        <w:t>49.31</w:t>
      </w:r>
      <w:r w:rsidRPr="00DB36BD">
        <w:rPr>
          <w:rFonts w:ascii="Times New Roman" w:hAnsi="Times New Roman" w:cs="Times New Roman"/>
          <w:color w:val="000000"/>
          <w:sz w:val="16"/>
          <w:szCs w:val="16"/>
        </w:rPr>
        <w:t>)</w:t>
      </w:r>
    </w:p>
  </w:footnote>
  <w:footnote w:id="6">
    <w:p w:rsidR="005675F9" w:rsidRPr="00DB36BD" w:rsidP="009053A2" w14:paraId="0741A30E" w14:textId="77777777">
      <w:pPr>
        <w:spacing w:after="0"/>
        <w:rPr>
          <w:rFonts w:ascii="Times New Roman" w:hAnsi="Times New Roman" w:cs="Times New Roman"/>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 xml:space="preserve">Source: Bureau of Labor Statistics. </w:t>
      </w:r>
      <w:r w:rsidRPr="00DB36BD">
        <w:rPr>
          <w:rFonts w:ascii="Times New Roman" w:hAnsi="Times New Roman" w:cs="Times New Roman"/>
          <w:i/>
          <w:iCs/>
          <w:color w:val="000000"/>
          <w:sz w:val="16"/>
          <w:szCs w:val="16"/>
        </w:rPr>
        <w:t>Occupational Employment and Wages, May 2021 Fire Fighters</w:t>
      </w:r>
      <w:r w:rsidRPr="00DB36BD">
        <w:rPr>
          <w:rFonts w:ascii="Times New Roman" w:hAnsi="Times New Roman" w:cs="Times New Roman"/>
          <w:color w:val="000000"/>
          <w:sz w:val="16"/>
          <w:szCs w:val="16"/>
        </w:rPr>
        <w:t xml:space="preserve">. Website: </w:t>
      </w:r>
      <w:hyperlink r:id="rId1" w:history="1">
        <w:r w:rsidRPr="00DB36BD">
          <w:rPr>
            <w:rStyle w:val="Hyperlink"/>
            <w:rFonts w:ascii="Times New Roman" w:hAnsi="Times New Roman" w:cs="Times New Roman"/>
            <w:sz w:val="16"/>
            <w:szCs w:val="16"/>
          </w:rPr>
          <w:t>https://www.bls.gov/oes/</w:t>
        </w:r>
        <w:r w:rsidRPr="00847F20">
          <w:rPr>
            <w:rStyle w:val="Hyperlink"/>
            <w:rFonts w:ascii="Times New Roman" w:hAnsi="Times New Roman" w:cs="Times New Roman"/>
            <w:sz w:val="16"/>
            <w:szCs w:val="16"/>
          </w:rPr>
          <w:t xml:space="preserve">2021/may </w:t>
        </w:r>
        <w:r w:rsidRPr="00DB36BD">
          <w:rPr>
            <w:rStyle w:val="Hyperlink"/>
            <w:rFonts w:ascii="Times New Roman" w:hAnsi="Times New Roman" w:cs="Times New Roman"/>
            <w:sz w:val="16"/>
            <w:szCs w:val="16"/>
          </w:rPr>
          <w:t>/oes332011.htm</w:t>
        </w:r>
      </w:hyperlink>
      <w:r w:rsidRPr="00DB36BD">
        <w:rPr>
          <w:rFonts w:ascii="Times New Roman" w:hAnsi="Times New Roman" w:cs="Times New Roman"/>
          <w:color w:val="000000"/>
          <w:sz w:val="16"/>
          <w:szCs w:val="16"/>
        </w:rPr>
        <w:t xml:space="preserve"> ($26.58*</w:t>
      </w:r>
      <w:r>
        <w:rPr>
          <w:rFonts w:ascii="Times New Roman" w:hAnsi="Times New Roman" w:cs="Times New Roman"/>
          <w:color w:val="000000"/>
          <w:sz w:val="16"/>
          <w:szCs w:val="16"/>
        </w:rPr>
        <w:t>1.449</w:t>
      </w:r>
      <w:r w:rsidRPr="00DB36BD">
        <w:rPr>
          <w:rFonts w:ascii="Times New Roman" w:hAnsi="Times New Roman" w:cs="Times New Roman"/>
          <w:color w:val="000000"/>
          <w:sz w:val="16"/>
          <w:szCs w:val="16"/>
        </w:rPr>
        <w:t>=$38.5</w:t>
      </w:r>
      <w:r>
        <w:rPr>
          <w:rFonts w:ascii="Times New Roman" w:hAnsi="Times New Roman" w:cs="Times New Roman"/>
          <w:color w:val="000000"/>
          <w:sz w:val="16"/>
          <w:szCs w:val="16"/>
        </w:rPr>
        <w:t>3</w:t>
      </w:r>
      <w:r w:rsidRPr="00DB36BD">
        <w:rPr>
          <w:rFonts w:ascii="Times New Roman" w:hAnsi="Times New Roman" w:cs="Times New Roman"/>
          <w:color w:val="000000"/>
          <w:sz w:val="16"/>
          <w:szCs w:val="16"/>
        </w:rPr>
        <w:t>)</w:t>
      </w:r>
    </w:p>
  </w:footnote>
  <w:footnote w:id="7">
    <w:p w:rsidR="005675F9" w:rsidRPr="00DB36BD" w:rsidP="009053A2" w14:paraId="7C1906DB" w14:textId="77777777">
      <w:pPr>
        <w:spacing w:after="0"/>
        <w:rPr>
          <w:rFonts w:ascii="Times New Roman" w:hAnsi="Times New Roman" w:cs="Times New Roman"/>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 xml:space="preserve">Source: Bureau of Labor Statistics. </w:t>
      </w:r>
      <w:r w:rsidRPr="00DB36BD">
        <w:rPr>
          <w:rFonts w:ascii="Times New Roman" w:hAnsi="Times New Roman" w:cs="Times New Roman"/>
          <w:i/>
          <w:iCs/>
          <w:color w:val="000000"/>
          <w:sz w:val="16"/>
          <w:szCs w:val="16"/>
        </w:rPr>
        <w:t>Occupational Employment and Wages, May 2021 Emergency Medical Technicians and Paramedics</w:t>
      </w:r>
      <w:r>
        <w:rPr>
          <w:rFonts w:ascii="Times New Roman" w:hAnsi="Times New Roman" w:cs="Times New Roman"/>
          <w:i/>
          <w:iCs/>
          <w:color w:val="000000"/>
          <w:sz w:val="16"/>
          <w:szCs w:val="16"/>
        </w:rPr>
        <w:t xml:space="preserve"> (Occupation Code 29-2040)</w:t>
      </w:r>
      <w:r w:rsidRPr="00DB36BD">
        <w:rPr>
          <w:rFonts w:ascii="Times New Roman" w:hAnsi="Times New Roman" w:cs="Times New Roman"/>
          <w:i/>
          <w:iCs/>
          <w:color w:val="000000"/>
          <w:sz w:val="16"/>
          <w:szCs w:val="16"/>
        </w:rPr>
        <w:t>.</w:t>
      </w:r>
      <w:r w:rsidRPr="00DB36BD">
        <w:rPr>
          <w:rFonts w:ascii="Times New Roman" w:hAnsi="Times New Roman" w:cs="Times New Roman"/>
          <w:color w:val="000000"/>
          <w:sz w:val="16"/>
          <w:szCs w:val="16"/>
        </w:rPr>
        <w:t xml:space="preserve"> Website: </w:t>
      </w:r>
      <w:hyperlink r:id="rId3" w:anchor="11-0000" w:history="1">
        <w:r w:rsidRPr="00847F20">
          <w:rPr>
            <w:rStyle w:val="Hyperlink"/>
            <w:rFonts w:ascii="Times New Roman" w:hAnsi="Times New Roman" w:cs="Times New Roman"/>
            <w:sz w:val="16"/>
            <w:szCs w:val="16"/>
          </w:rPr>
          <w:t>https://www.bls.gov/oes/</w:t>
        </w:r>
        <w:r w:rsidRPr="005675F9">
          <w:rPr>
            <w:rStyle w:val="Hyperlink"/>
            <w:rFonts w:ascii="Times New Roman" w:hAnsi="Times New Roman" w:cs="Times New Roman"/>
            <w:sz w:val="16"/>
            <w:szCs w:val="16"/>
          </w:rPr>
          <w:t>2021/may/naics4_624200.htm#11-0000</w:t>
        </w:r>
      </w:hyperlink>
      <w:r w:rsidRPr="00DB36BD">
        <w:rPr>
          <w:rFonts w:ascii="Times New Roman" w:hAnsi="Times New Roman" w:cs="Times New Roman"/>
          <w:color w:val="000000"/>
          <w:sz w:val="16"/>
          <w:szCs w:val="16"/>
        </w:rPr>
        <w:t xml:space="preserve"> ($23.15*1.4</w:t>
      </w:r>
      <w:r>
        <w:rPr>
          <w:rFonts w:ascii="Times New Roman" w:hAnsi="Times New Roman" w:cs="Times New Roman"/>
          <w:color w:val="000000"/>
          <w:sz w:val="16"/>
          <w:szCs w:val="16"/>
        </w:rPr>
        <w:t>449</w:t>
      </w:r>
      <w:r w:rsidRPr="00DB36BD">
        <w:rPr>
          <w:rFonts w:ascii="Times New Roman" w:hAnsi="Times New Roman" w:cs="Times New Roman"/>
          <w:color w:val="000000"/>
          <w:sz w:val="16"/>
          <w:szCs w:val="16"/>
        </w:rPr>
        <w:t>=$33.</w:t>
      </w:r>
      <w:r>
        <w:rPr>
          <w:rFonts w:ascii="Times New Roman" w:hAnsi="Times New Roman" w:cs="Times New Roman"/>
          <w:color w:val="000000"/>
          <w:sz w:val="16"/>
          <w:szCs w:val="16"/>
        </w:rPr>
        <w:t>55</w:t>
      </w:r>
      <w:r w:rsidRPr="00DB36BD">
        <w:rPr>
          <w:rFonts w:ascii="Times New Roman" w:hAnsi="Times New Roman" w:cs="Times New Roman"/>
          <w:color w:val="000000"/>
          <w:sz w:val="16"/>
          <w:szCs w:val="16"/>
        </w:rPr>
        <w:t>)</w:t>
      </w:r>
    </w:p>
  </w:footnote>
  <w:footnote w:id="8">
    <w:p w:rsidR="005675F9" w:rsidP="009053A2" w14:paraId="6728F74B" w14:textId="77777777">
      <w:pPr>
        <w:spacing w:after="0"/>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 xml:space="preserve">Source: Bureau of Labor Statistics. </w:t>
      </w:r>
      <w:r w:rsidRPr="00DB36BD">
        <w:rPr>
          <w:rFonts w:ascii="Times New Roman" w:hAnsi="Times New Roman" w:cs="Times New Roman"/>
          <w:i/>
          <w:iCs/>
          <w:color w:val="000000"/>
          <w:sz w:val="16"/>
          <w:szCs w:val="16"/>
        </w:rPr>
        <w:t>Occupational Employment and Wages, May 2021 Public Safety Telecommunicators.</w:t>
      </w:r>
      <w:r w:rsidRPr="00DB36BD">
        <w:rPr>
          <w:rFonts w:ascii="Times New Roman" w:hAnsi="Times New Roman" w:cs="Times New Roman"/>
          <w:color w:val="000000"/>
          <w:sz w:val="16"/>
          <w:szCs w:val="16"/>
        </w:rPr>
        <w:t xml:space="preserve"> Website:  </w:t>
      </w:r>
      <w:hyperlink r:id="rId4" w:history="1">
        <w:r w:rsidRPr="00DB36BD">
          <w:rPr>
            <w:rStyle w:val="Hyperlink"/>
            <w:rFonts w:ascii="Times New Roman" w:hAnsi="Times New Roman" w:cs="Times New Roman"/>
            <w:sz w:val="16"/>
            <w:szCs w:val="16"/>
          </w:rPr>
          <w:t>https://www.bls.gov/oes/</w:t>
        </w:r>
        <w:r w:rsidRPr="00847F20">
          <w:rPr>
            <w:rStyle w:val="Hyperlink"/>
            <w:rFonts w:ascii="Times New Roman" w:hAnsi="Times New Roman" w:cs="Times New Roman"/>
            <w:sz w:val="16"/>
            <w:szCs w:val="16"/>
          </w:rPr>
          <w:t xml:space="preserve">2021/may </w:t>
        </w:r>
        <w:r w:rsidRPr="00DB36BD">
          <w:rPr>
            <w:rStyle w:val="Hyperlink"/>
            <w:rFonts w:ascii="Times New Roman" w:hAnsi="Times New Roman" w:cs="Times New Roman"/>
            <w:sz w:val="16"/>
            <w:szCs w:val="16"/>
          </w:rPr>
          <w:t>/oes435031.htm</w:t>
        </w:r>
      </w:hyperlink>
      <w:r w:rsidRPr="00DB36BD">
        <w:rPr>
          <w:rFonts w:ascii="Times New Roman" w:hAnsi="Times New Roman" w:cs="Times New Roman"/>
          <w:color w:val="000000"/>
          <w:sz w:val="16"/>
          <w:szCs w:val="16"/>
        </w:rPr>
        <w:t xml:space="preserve">  ($22.61*1.4</w:t>
      </w:r>
      <w:r>
        <w:rPr>
          <w:rFonts w:ascii="Times New Roman" w:hAnsi="Times New Roman" w:cs="Times New Roman"/>
          <w:color w:val="000000"/>
          <w:sz w:val="16"/>
          <w:szCs w:val="16"/>
        </w:rPr>
        <w:t>49</w:t>
      </w:r>
      <w:r w:rsidRPr="00DB36BD">
        <w:rPr>
          <w:rFonts w:ascii="Times New Roman" w:hAnsi="Times New Roman" w:cs="Times New Roman"/>
          <w:color w:val="000000"/>
          <w:sz w:val="16"/>
          <w:szCs w:val="16"/>
        </w:rPr>
        <w:t>=$32.</w:t>
      </w:r>
      <w:r>
        <w:rPr>
          <w:rFonts w:ascii="Times New Roman" w:hAnsi="Times New Roman" w:cs="Times New Roman"/>
          <w:color w:val="000000"/>
          <w:sz w:val="16"/>
          <w:szCs w:val="16"/>
        </w:rPr>
        <w:t>77</w:t>
      </w:r>
      <w:r w:rsidRPr="00DB36BD">
        <w:rPr>
          <w:rFonts w:ascii="Times New Roman" w:hAnsi="Times New Roman" w:cs="Times New Roman"/>
          <w:color w:val="000000"/>
          <w:sz w:val="16"/>
          <w:szCs w:val="16"/>
        </w:rPr>
        <w:t>)</w:t>
      </w:r>
    </w:p>
  </w:footnote>
  <w:footnote w:id="9">
    <w:p w:rsidR="005675F9" w:rsidRPr="00C23D8D" w:rsidP="009053A2" w14:paraId="29A3DC47" w14:textId="77777777">
      <w:pPr>
        <w:spacing w:after="0"/>
        <w:rPr>
          <w:rFonts w:ascii="Times New Roman" w:hAnsi="Times New Roman" w:cs="Times New Roman"/>
          <w:color w:val="000000"/>
          <w:sz w:val="16"/>
          <w:szCs w:val="16"/>
        </w:rPr>
      </w:pPr>
      <w:r w:rsidRPr="00DB36BD">
        <w:rPr>
          <w:rStyle w:val="FootnoteReference"/>
          <w:rFonts w:ascii="Times New Roman" w:hAnsi="Times New Roman" w:cs="Times New Roman"/>
          <w:sz w:val="16"/>
          <w:szCs w:val="16"/>
        </w:rPr>
        <w:footnoteRef/>
      </w:r>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 xml:space="preserve">Source: Bureau of Labor Statistics. </w:t>
      </w:r>
      <w:r w:rsidRPr="00DB36BD">
        <w:rPr>
          <w:rFonts w:ascii="Times New Roman" w:hAnsi="Times New Roman" w:cs="Times New Roman"/>
          <w:i/>
          <w:iCs/>
          <w:color w:val="000000"/>
          <w:sz w:val="16"/>
          <w:szCs w:val="16"/>
        </w:rPr>
        <w:t>Occupational Employment and Wages, May 2021 Community Food and Housing, and Emergency and Other Relief Services, Management Occupations (11-0000).</w:t>
      </w:r>
      <w:r w:rsidRPr="00DB36BD">
        <w:rPr>
          <w:rFonts w:ascii="Times New Roman" w:hAnsi="Times New Roman" w:cs="Times New Roman"/>
          <w:color w:val="000000"/>
          <w:sz w:val="16"/>
          <w:szCs w:val="16"/>
        </w:rPr>
        <w:t xml:space="preserve"> Website:</w:t>
      </w:r>
      <w:r w:rsidRPr="00DB36BD">
        <w:rPr>
          <w:rFonts w:ascii="Times New Roman" w:hAnsi="Times New Roman" w:cs="Times New Roman"/>
          <w:sz w:val="16"/>
          <w:szCs w:val="16"/>
        </w:rPr>
        <w:t xml:space="preserve"> </w:t>
      </w:r>
      <w:hyperlink r:id="rId5" w:history="1">
        <w:r w:rsidRPr="00DB36BD">
          <w:rPr>
            <w:rStyle w:val="Hyperlink"/>
            <w:rFonts w:ascii="Times New Roman" w:hAnsi="Times New Roman" w:cs="Times New Roman"/>
            <w:sz w:val="16"/>
            <w:szCs w:val="16"/>
          </w:rPr>
          <w:t>https://www.bls.gov/oes/</w:t>
        </w:r>
        <w:r w:rsidRPr="00847F20">
          <w:rPr>
            <w:rStyle w:val="Hyperlink"/>
            <w:rFonts w:ascii="Times New Roman" w:hAnsi="Times New Roman" w:cs="Times New Roman"/>
            <w:sz w:val="16"/>
            <w:szCs w:val="16"/>
          </w:rPr>
          <w:t xml:space="preserve">2021/may </w:t>
        </w:r>
        <w:r w:rsidRPr="00DB36BD">
          <w:rPr>
            <w:rStyle w:val="Hyperlink"/>
            <w:rFonts w:ascii="Times New Roman" w:hAnsi="Times New Roman" w:cs="Times New Roman"/>
            <w:sz w:val="16"/>
            <w:szCs w:val="16"/>
          </w:rPr>
          <w:t>/oes110000.htm</w:t>
        </w:r>
      </w:hyperlink>
      <w:r w:rsidRPr="00DB36BD">
        <w:rPr>
          <w:rFonts w:ascii="Times New Roman" w:hAnsi="Times New Roman" w:cs="Times New Roman"/>
          <w:sz w:val="16"/>
          <w:szCs w:val="16"/>
        </w:rPr>
        <w:t xml:space="preserve"> </w:t>
      </w:r>
      <w:r w:rsidRPr="00DB36BD">
        <w:rPr>
          <w:rFonts w:ascii="Times New Roman" w:hAnsi="Times New Roman" w:cs="Times New Roman"/>
          <w:color w:val="000000"/>
          <w:sz w:val="16"/>
          <w:szCs w:val="16"/>
        </w:rPr>
        <w:t>($</w:t>
      </w:r>
      <w:r>
        <w:rPr>
          <w:rFonts w:ascii="Times New Roman" w:hAnsi="Times New Roman" w:cs="Times New Roman"/>
          <w:color w:val="000000"/>
          <w:sz w:val="16"/>
          <w:szCs w:val="16"/>
        </w:rPr>
        <w:t>39.05</w:t>
      </w:r>
      <w:r w:rsidRPr="00DB36BD">
        <w:rPr>
          <w:rFonts w:ascii="Times New Roman" w:hAnsi="Times New Roman" w:cs="Times New Roman"/>
          <w:color w:val="000000"/>
          <w:sz w:val="16"/>
          <w:szCs w:val="16"/>
        </w:rPr>
        <w:t xml:space="preserve">*1. </w:t>
      </w:r>
      <w:r>
        <w:rPr>
          <w:rFonts w:ascii="Times New Roman" w:hAnsi="Times New Roman" w:cs="Times New Roman"/>
          <w:color w:val="000000"/>
          <w:sz w:val="16"/>
          <w:szCs w:val="16"/>
        </w:rPr>
        <w:t>449</w:t>
      </w:r>
      <w:r w:rsidRPr="00DB36BD">
        <w:rPr>
          <w:rFonts w:ascii="Times New Roman" w:hAnsi="Times New Roman" w:cs="Times New Roman"/>
          <w:color w:val="000000"/>
          <w:sz w:val="16"/>
          <w:szCs w:val="16"/>
        </w:rPr>
        <w:t>=$</w:t>
      </w:r>
      <w:r>
        <w:rPr>
          <w:rFonts w:ascii="Times New Roman" w:hAnsi="Times New Roman" w:cs="Times New Roman"/>
          <w:color w:val="000000"/>
          <w:sz w:val="16"/>
          <w:szCs w:val="16"/>
        </w:rPr>
        <w:t>56.54</w:t>
      </w:r>
      <w:r w:rsidRPr="00DB36BD">
        <w:rPr>
          <w:rFonts w:ascii="Times New Roman" w:hAnsi="Times New Roman" w:cs="Times New Roman"/>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A50" w:rsidP="00E21984" w14:paraId="348269E1" w14:textId="77777777">
    <w:pPr>
      <w:pStyle w:val="Header"/>
      <w:jc w:val="both"/>
    </w:pPr>
    <w:r w:rsidRPr="00E21984">
      <w:rPr>
        <w:noProof/>
        <w:lang w:val="en-US" w:eastAsia="en-US"/>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-186055</wp:posOffset>
              </wp:positionV>
              <wp:extent cx="7886700" cy="742950"/>
              <wp:effectExtent l="0" t="0" r="19050" b="19050"/>
              <wp:wrapNone/>
              <wp:docPr id="15"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86700" cy="742950"/>
                      </a:xfrm>
                      <a:prstGeom prst="rect">
                        <a:avLst/>
                      </a:prstGeom>
                      <a:solidFill>
                        <a:srgbClr val="002F80"/>
                      </a:solidFill>
                      <a:ln w="19050">
                        <a:solidFill>
                          <a:srgbClr val="005288"/>
                        </a:solidFill>
                        <a:miter lim="800000"/>
                        <a:headEnd/>
                        <a:tailEnd/>
                      </a:ln>
                    </wps:spPr>
                    <wps:txbx>
                      <w:txbxContent>
                        <w:p w:rsidR="00E21984" w:rsidP="00822AD3" w14:textId="77777777">
                          <w:pPr>
                            <w:ind w:firstLine="360"/>
                          </w:pPr>
                          <w:r w:rsidRPr="00C02BD0">
                            <w:rPr>
                              <w:noProof/>
                            </w:rPr>
                            <w:drawing>
                              <wp:inline distT="0" distB="0" distL="0" distR="0">
                                <wp:extent cx="627380" cy="623804"/>
                                <wp:effectExtent l="0" t="0" r="1270" b="5080"/>
                                <wp:docPr id="1448813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1338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0358" cy="626765"/>
                                        </a:xfrm>
                                        <a:prstGeom prst="rect">
                                          <a:avLst/>
                                        </a:prstGeom>
                                        <a:noFill/>
                                        <a:ln>
                                          <a:noFill/>
                                        </a:ln>
                                      </pic:spPr>
                                    </pic:pic>
                                  </a:graphicData>
                                </a:graphic>
                              </wp:inline>
                            </w:drawing>
                          </w:r>
                        </w:p>
                        <w:p w:rsidR="00E21984" w:rsidP="00B11B91" w14:textId="77777777">
                          <w:pPr>
                            <w:spacing w:after="0" w:line="240" w:lineRule="auto"/>
                            <w:ind w:right="720"/>
                            <w:jc w:val="right"/>
                            <w:rPr>
                              <w:rFonts w:ascii="Times New Roman" w:hAnsi="Times New Roman" w:cs="Times New Roman"/>
                              <w:b/>
                              <w:color w:val="FFFFFF" w:themeColor="background1"/>
                            </w:rPr>
                          </w:pPr>
                          <w:r w:rsidRPr="00B11B91">
                            <w:rPr>
                              <w:rFonts w:ascii="Times New Roman" w:hAnsi="Times New Roman" w:cs="Times New Roman"/>
                              <w:b/>
                              <w:color w:val="FFFFFF" w:themeColor="background1"/>
                            </w:rPr>
                            <w:t xml:space="preserve">    </w:t>
                          </w:r>
                        </w:p>
                        <w:p w:rsidR="00C02BD0" w:rsidRPr="00B11B91" w:rsidP="00E21984" w14:textId="77777777">
                          <w:pPr>
                            <w:ind w:right="720"/>
                            <w:jc w:val="right"/>
                            <w:rPr>
                              <w:rFonts w:ascii="Times New Roman" w:hAnsi="Times New Roman" w:cs="Times New Roman"/>
                              <w:b/>
                              <w:color w:val="FFFFFF" w:themeColor="background1"/>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621pt;height:58.5pt;margin-top:-14.65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top;z-index:251659264" fillcolor="#002f80" strokecolor="#005288" strokeweight="1.5pt">
              <v:textbox>
                <w:txbxContent>
                  <w:p w:rsidR="00E21984" w:rsidP="00822AD3" w14:paraId="3B60FF47" w14:textId="77777777">
                    <w:pPr>
                      <w:ind w:firstLine="360"/>
                    </w:pPr>
                    <w:drawing>
                      <wp:inline distT="0" distB="0" distL="0" distR="0">
                        <wp:extent cx="627380" cy="623804"/>
                        <wp:effectExtent l="0" t="0" r="1270" b="5080"/>
                        <wp:docPr id="9132595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59586"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0358" cy="626765"/>
                                </a:xfrm>
                                <a:prstGeom prst="rect">
                                  <a:avLst/>
                                </a:prstGeom>
                                <a:noFill/>
                                <a:ln>
                                  <a:noFill/>
                                </a:ln>
                              </pic:spPr>
                            </pic:pic>
                          </a:graphicData>
                        </a:graphic>
                      </wp:inline>
                    </w:drawing>
                  </w:p>
                  <w:p w:rsidR="00E21984" w:rsidP="00B11B91" w14:paraId="132E219C" w14:textId="77777777">
                    <w:pPr>
                      <w:spacing w:after="0" w:line="240" w:lineRule="auto"/>
                      <w:ind w:right="720"/>
                      <w:jc w:val="right"/>
                      <w:rPr>
                        <w:rFonts w:ascii="Times New Roman" w:hAnsi="Times New Roman" w:cs="Times New Roman"/>
                        <w:b/>
                        <w:color w:val="FFFFFF" w:themeColor="background1"/>
                      </w:rPr>
                    </w:pPr>
                    <w:r w:rsidRPr="00B11B91">
                      <w:rPr>
                        <w:rFonts w:ascii="Times New Roman" w:hAnsi="Times New Roman" w:cs="Times New Roman"/>
                        <w:b/>
                        <w:color w:val="FFFFFF" w:themeColor="background1"/>
                      </w:rPr>
                      <w:t xml:space="preserve">    </w:t>
                    </w:r>
                  </w:p>
                  <w:p w:rsidR="00C02BD0" w:rsidRPr="00B11B91" w:rsidP="00E21984" w14:paraId="6BCC16D7" w14:textId="77777777">
                    <w:pPr>
                      <w:ind w:right="720"/>
                      <w:jc w:val="right"/>
                      <w:rPr>
                        <w:rFonts w:ascii="Times New Roman" w:hAnsi="Times New Roman" w:cs="Times New Roman"/>
                        <w:b/>
                        <w:color w:val="FFFFFF" w:themeColor="background1"/>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58420</wp:posOffset>
              </wp:positionV>
              <wp:extent cx="3251200" cy="5715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1200" cy="571500"/>
                      </a:xfrm>
                      <a:prstGeom prst="rect">
                        <a:avLst/>
                      </a:prstGeom>
                      <a:noFill/>
                      <a:ln w="6350">
                        <a:noFill/>
                      </a:ln>
                    </wps:spPr>
                    <wps:txbx>
                      <w:txbxContent>
                        <w:p w:rsidR="00C02BD0" w:rsidRPr="003C0BA4" w:rsidP="00C02BD0" w14:textId="77777777">
                          <w:pPr>
                            <w:spacing w:after="0" w:line="240" w:lineRule="auto"/>
                            <w:ind w:right="720"/>
                            <w:jc w:val="right"/>
                            <w:rPr>
                              <w:rFonts w:ascii="Times New Roman" w:hAnsi="Times New Roman" w:cs="Times New Roman"/>
                              <w:b/>
                              <w:color w:val="FFFFFF" w:themeColor="background1"/>
                            </w:rPr>
                          </w:pPr>
                          <w:r w:rsidRPr="003C0BA4">
                            <w:rPr>
                              <w:rFonts w:ascii="Times New Roman" w:hAnsi="Times New Roman" w:cs="Times New Roman"/>
                              <w:b/>
                              <w:color w:val="FFFFFF" w:themeColor="background1"/>
                            </w:rPr>
                            <w:t>OMB No. 1670-0048</w:t>
                          </w:r>
                        </w:p>
                        <w:p w:rsidR="00C02BD0" w:rsidP="00C02BD0" w14:textId="77777777">
                          <w:pPr>
                            <w:ind w:right="720"/>
                            <w:jc w:val="right"/>
                            <w:rPr>
                              <w:rFonts w:ascii="Times New Roman" w:hAnsi="Times New Roman" w:cs="Times New Roman"/>
                              <w:b/>
                              <w:color w:val="FFFFFF" w:themeColor="background1"/>
                            </w:rPr>
                          </w:pPr>
                          <w:r w:rsidRPr="003C0BA4">
                            <w:rPr>
                              <w:rFonts w:ascii="Times New Roman" w:hAnsi="Times New Roman" w:cs="Times New Roman"/>
                              <w:b/>
                              <w:color w:val="FFFFFF" w:themeColor="background1"/>
                            </w:rPr>
                            <w:t xml:space="preserve">        Expiration Date: 11/30/2025</w:t>
                          </w:r>
                        </w:p>
                        <w:p w:rsidR="00C02B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2050" type="#_x0000_t202" style="width:256pt;height:45pt;margin-top:4.6pt;margin-left:204.8pt;mso-position-horizontal:right;mso-position-horizontal-relative:page;mso-wrap-distance-bottom:0;mso-wrap-distance-left:9pt;mso-wrap-distance-right:9pt;mso-wrap-distance-top:0;mso-wrap-style:square;position:absolute;visibility:visible;v-text-anchor:top;z-index:251661312" filled="f" stroked="f" strokeweight="0.5pt">
              <v:textbox>
                <w:txbxContent>
                  <w:p w:rsidR="00C02BD0" w:rsidRPr="003C0BA4" w:rsidP="00C02BD0" w14:paraId="67F8818C" w14:textId="77777777">
                    <w:pPr>
                      <w:spacing w:after="0" w:line="240" w:lineRule="auto"/>
                      <w:ind w:right="720"/>
                      <w:jc w:val="right"/>
                      <w:rPr>
                        <w:rFonts w:ascii="Times New Roman" w:hAnsi="Times New Roman" w:cs="Times New Roman"/>
                        <w:b/>
                        <w:color w:val="FFFFFF" w:themeColor="background1"/>
                      </w:rPr>
                    </w:pPr>
                    <w:r w:rsidRPr="003C0BA4">
                      <w:rPr>
                        <w:rFonts w:ascii="Times New Roman" w:hAnsi="Times New Roman" w:cs="Times New Roman"/>
                        <w:b/>
                        <w:color w:val="FFFFFF" w:themeColor="background1"/>
                      </w:rPr>
                      <w:t>OMB No. 1670-0048</w:t>
                    </w:r>
                  </w:p>
                  <w:p w:rsidR="00C02BD0" w:rsidP="00C02BD0" w14:paraId="438ED07E" w14:textId="77777777">
                    <w:pPr>
                      <w:ind w:right="720"/>
                      <w:jc w:val="right"/>
                      <w:rPr>
                        <w:rFonts w:ascii="Times New Roman" w:hAnsi="Times New Roman" w:cs="Times New Roman"/>
                        <w:b/>
                        <w:color w:val="FFFFFF" w:themeColor="background1"/>
                      </w:rPr>
                    </w:pPr>
                    <w:r w:rsidRPr="003C0BA4">
                      <w:rPr>
                        <w:rFonts w:ascii="Times New Roman" w:hAnsi="Times New Roman" w:cs="Times New Roman"/>
                        <w:b/>
                        <w:color w:val="FFFFFF" w:themeColor="background1"/>
                      </w:rPr>
                      <w:t xml:space="preserve">        Expiration Date: 11/30/2025</w:t>
                    </w:r>
                  </w:p>
                  <w:p w:rsidR="00C02BD0" w14:paraId="58E15C8C"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F2293"/>
    <w:multiLevelType w:val="hybridMultilevel"/>
    <w:tmpl w:val="28886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E6446"/>
    <w:multiLevelType w:val="multilevel"/>
    <w:tmpl w:val="2A987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193901"/>
    <w:multiLevelType w:val="hybridMultilevel"/>
    <w:tmpl w:val="3796E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99152B"/>
    <w:multiLevelType w:val="hybridMultilevel"/>
    <w:tmpl w:val="7A241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7">
    <w:nsid w:val="2FFF0C91"/>
    <w:multiLevelType w:val="hybridMultilevel"/>
    <w:tmpl w:val="73BEC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665B84"/>
    <w:multiLevelType w:val="hybridMultilevel"/>
    <w:tmpl w:val="0D8E4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F27ACB"/>
    <w:multiLevelType w:val="hybridMultilevel"/>
    <w:tmpl w:val="4046428C"/>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EC6776E"/>
    <w:multiLevelType w:val="hybridMultilevel"/>
    <w:tmpl w:val="14F8E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9933EA"/>
    <w:multiLevelType w:val="hybridMultilevel"/>
    <w:tmpl w:val="9E28D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60309D"/>
    <w:multiLevelType w:val="hybridMultilevel"/>
    <w:tmpl w:val="80247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F359EE"/>
    <w:multiLevelType w:val="hybridMultilevel"/>
    <w:tmpl w:val="23DACB2A"/>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595D3A"/>
    <w:multiLevelType w:val="multilevel"/>
    <w:tmpl w:val="6D8281AC"/>
    <w:lvl w:ilvl="0">
      <w:start w:val="0"/>
      <w:numFmt w:val="bullet"/>
      <w:lvlText w:val="•"/>
      <w:lvlJc w:val="left"/>
      <w:pPr>
        <w:ind w:left="432" w:hanging="432"/>
      </w:pPr>
      <w:rPr>
        <w:rFonts w:ascii="Franklin Gothic Book" w:eastAsia="Arial" w:hAnsi="Franklin Gothic Book" w:cs="Aria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E4F3C74"/>
    <w:multiLevelType w:val="hybridMultilevel"/>
    <w:tmpl w:val="1C40410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078148D"/>
    <w:multiLevelType w:val="hybridMultilevel"/>
    <w:tmpl w:val="36222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54676F7"/>
    <w:multiLevelType w:val="hybridMultilevel"/>
    <w:tmpl w:val="3AAC6734"/>
    <w:lvl w:ilvl="0">
      <w:start w:val="1"/>
      <w:numFmt w:val="bullet"/>
      <w:lvlText w:val=""/>
      <w:lvlJc w:val="left"/>
      <w:pPr>
        <w:ind w:left="360" w:hanging="360"/>
      </w:pPr>
      <w:rPr>
        <w:rFonts w:ascii="Symbol" w:hAnsi="Symbol" w:hint="default"/>
        <w:color w:val="000000" w:themeColor="text1"/>
        <w:u w:color="365F9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F276D4"/>
    <w:multiLevelType w:val="hybridMultilevel"/>
    <w:tmpl w:val="CBC6E54E"/>
    <w:lvl w:ilvl="0">
      <w:start w:val="1"/>
      <w:numFmt w:val="bullet"/>
      <w:pStyle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F350191"/>
    <w:multiLevelType w:val="hybridMultilevel"/>
    <w:tmpl w:val="9BEC5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6"/>
  </w:num>
  <w:num w:numId="3">
    <w:abstractNumId w:val="18"/>
  </w:num>
  <w:num w:numId="4">
    <w:abstractNumId w:val="15"/>
  </w:num>
  <w:num w:numId="5">
    <w:abstractNumId w:val="1"/>
  </w:num>
  <w:num w:numId="6">
    <w:abstractNumId w:val="10"/>
  </w:num>
  <w:num w:numId="7">
    <w:abstractNumId w:val="20"/>
  </w:num>
  <w:num w:numId="8">
    <w:abstractNumId w:val="5"/>
  </w:num>
  <w:num w:numId="9">
    <w:abstractNumId w:val="16"/>
  </w:num>
  <w:num w:numId="10">
    <w:abstractNumId w:val="7"/>
  </w:num>
  <w:num w:numId="11">
    <w:abstractNumId w:val="0"/>
  </w:num>
  <w:num w:numId="12">
    <w:abstractNumId w:val="12"/>
  </w:num>
  <w:num w:numId="13">
    <w:abstractNumId w:val="11"/>
  </w:num>
  <w:num w:numId="14">
    <w:abstractNumId w:val="21"/>
  </w:num>
  <w:num w:numId="15">
    <w:abstractNumId w:val="3"/>
  </w:num>
  <w:num w:numId="16">
    <w:abstractNumId w:val="17"/>
  </w:num>
  <w:num w:numId="17">
    <w:abstractNumId w:val="2"/>
  </w:num>
  <w:num w:numId="18">
    <w:abstractNumId w:val="14"/>
  </w:num>
  <w:num w:numId="19">
    <w:abstractNumId w:val="13"/>
  </w:num>
  <w:num w:numId="20">
    <w:abstractNumId w:val="9"/>
  </w:num>
  <w:num w:numId="21">
    <w:abstractNumId w:val="8"/>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linkStyles/>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56"/>
    <w:rsid w:val="0000096C"/>
    <w:rsid w:val="00003A88"/>
    <w:rsid w:val="00004A02"/>
    <w:rsid w:val="00005D26"/>
    <w:rsid w:val="00007E19"/>
    <w:rsid w:val="000105A5"/>
    <w:rsid w:val="00011C0F"/>
    <w:rsid w:val="00013965"/>
    <w:rsid w:val="00014000"/>
    <w:rsid w:val="000142A7"/>
    <w:rsid w:val="00020C3C"/>
    <w:rsid w:val="0002154F"/>
    <w:rsid w:val="00021589"/>
    <w:rsid w:val="00025C9B"/>
    <w:rsid w:val="000260B0"/>
    <w:rsid w:val="00030D5E"/>
    <w:rsid w:val="00031E8C"/>
    <w:rsid w:val="00032A2F"/>
    <w:rsid w:val="00034E1F"/>
    <w:rsid w:val="00040C4D"/>
    <w:rsid w:val="000428C9"/>
    <w:rsid w:val="00043020"/>
    <w:rsid w:val="000435AF"/>
    <w:rsid w:val="00045C39"/>
    <w:rsid w:val="000465B0"/>
    <w:rsid w:val="00047104"/>
    <w:rsid w:val="000473D7"/>
    <w:rsid w:val="00047728"/>
    <w:rsid w:val="0005027E"/>
    <w:rsid w:val="00050A45"/>
    <w:rsid w:val="00051017"/>
    <w:rsid w:val="000512E6"/>
    <w:rsid w:val="000517C9"/>
    <w:rsid w:val="00052167"/>
    <w:rsid w:val="000525B3"/>
    <w:rsid w:val="00052966"/>
    <w:rsid w:val="00053AE5"/>
    <w:rsid w:val="000545A9"/>
    <w:rsid w:val="00054A73"/>
    <w:rsid w:val="00056498"/>
    <w:rsid w:val="00056742"/>
    <w:rsid w:val="00057A2C"/>
    <w:rsid w:val="000608B5"/>
    <w:rsid w:val="00061102"/>
    <w:rsid w:val="000618E5"/>
    <w:rsid w:val="00061937"/>
    <w:rsid w:val="00062057"/>
    <w:rsid w:val="00063400"/>
    <w:rsid w:val="00064623"/>
    <w:rsid w:val="00065C00"/>
    <w:rsid w:val="00065C7A"/>
    <w:rsid w:val="000670AA"/>
    <w:rsid w:val="000709CC"/>
    <w:rsid w:val="00070B1C"/>
    <w:rsid w:val="0007102D"/>
    <w:rsid w:val="00071263"/>
    <w:rsid w:val="00071555"/>
    <w:rsid w:val="00072685"/>
    <w:rsid w:val="000727D5"/>
    <w:rsid w:val="00072E81"/>
    <w:rsid w:val="00073837"/>
    <w:rsid w:val="0007561E"/>
    <w:rsid w:val="0007583C"/>
    <w:rsid w:val="0007616A"/>
    <w:rsid w:val="000770C2"/>
    <w:rsid w:val="000808FF"/>
    <w:rsid w:val="0008123A"/>
    <w:rsid w:val="0008399A"/>
    <w:rsid w:val="00083E5A"/>
    <w:rsid w:val="00083E80"/>
    <w:rsid w:val="00083F56"/>
    <w:rsid w:val="00085F74"/>
    <w:rsid w:val="00086D75"/>
    <w:rsid w:val="000873F4"/>
    <w:rsid w:val="000876AA"/>
    <w:rsid w:val="00090D6D"/>
    <w:rsid w:val="0009244A"/>
    <w:rsid w:val="00092E91"/>
    <w:rsid w:val="00094DB1"/>
    <w:rsid w:val="00095871"/>
    <w:rsid w:val="00096F8E"/>
    <w:rsid w:val="00097AC9"/>
    <w:rsid w:val="000A062E"/>
    <w:rsid w:val="000A10F8"/>
    <w:rsid w:val="000A13A5"/>
    <w:rsid w:val="000A194F"/>
    <w:rsid w:val="000A27CB"/>
    <w:rsid w:val="000A284A"/>
    <w:rsid w:val="000A2F93"/>
    <w:rsid w:val="000A393D"/>
    <w:rsid w:val="000B0113"/>
    <w:rsid w:val="000B0614"/>
    <w:rsid w:val="000B0CA3"/>
    <w:rsid w:val="000B1931"/>
    <w:rsid w:val="000C10B3"/>
    <w:rsid w:val="000C11F4"/>
    <w:rsid w:val="000C3112"/>
    <w:rsid w:val="000C3840"/>
    <w:rsid w:val="000C48F5"/>
    <w:rsid w:val="000C5E13"/>
    <w:rsid w:val="000C6A8E"/>
    <w:rsid w:val="000C7E6D"/>
    <w:rsid w:val="000D1830"/>
    <w:rsid w:val="000D26DF"/>
    <w:rsid w:val="000D4E76"/>
    <w:rsid w:val="000D7351"/>
    <w:rsid w:val="000D7D5B"/>
    <w:rsid w:val="000E0F3B"/>
    <w:rsid w:val="000E1DED"/>
    <w:rsid w:val="000E1F1F"/>
    <w:rsid w:val="000E2061"/>
    <w:rsid w:val="000E2161"/>
    <w:rsid w:val="000E220A"/>
    <w:rsid w:val="000E2CAC"/>
    <w:rsid w:val="000E5482"/>
    <w:rsid w:val="000E6510"/>
    <w:rsid w:val="000E711D"/>
    <w:rsid w:val="000E73D1"/>
    <w:rsid w:val="000E7A77"/>
    <w:rsid w:val="000F014C"/>
    <w:rsid w:val="000F0257"/>
    <w:rsid w:val="000F23D0"/>
    <w:rsid w:val="000F24CD"/>
    <w:rsid w:val="000F56E7"/>
    <w:rsid w:val="000F5D20"/>
    <w:rsid w:val="000F630D"/>
    <w:rsid w:val="000F78E3"/>
    <w:rsid w:val="000F799A"/>
    <w:rsid w:val="00101CBB"/>
    <w:rsid w:val="00101DD8"/>
    <w:rsid w:val="00102652"/>
    <w:rsid w:val="00102737"/>
    <w:rsid w:val="001041CC"/>
    <w:rsid w:val="00104313"/>
    <w:rsid w:val="0010440F"/>
    <w:rsid w:val="0010450B"/>
    <w:rsid w:val="00105908"/>
    <w:rsid w:val="0010657F"/>
    <w:rsid w:val="00107A50"/>
    <w:rsid w:val="00110148"/>
    <w:rsid w:val="001107AF"/>
    <w:rsid w:val="00111018"/>
    <w:rsid w:val="00111185"/>
    <w:rsid w:val="001111DF"/>
    <w:rsid w:val="00111687"/>
    <w:rsid w:val="00111D6C"/>
    <w:rsid w:val="001138F8"/>
    <w:rsid w:val="00114A58"/>
    <w:rsid w:val="00117259"/>
    <w:rsid w:val="001179A9"/>
    <w:rsid w:val="00117D50"/>
    <w:rsid w:val="001205F2"/>
    <w:rsid w:val="00120813"/>
    <w:rsid w:val="00120FE8"/>
    <w:rsid w:val="00121A0B"/>
    <w:rsid w:val="00122619"/>
    <w:rsid w:val="0012274B"/>
    <w:rsid w:val="001230A8"/>
    <w:rsid w:val="00123681"/>
    <w:rsid w:val="001241BE"/>
    <w:rsid w:val="00124BD4"/>
    <w:rsid w:val="0012604F"/>
    <w:rsid w:val="00126CC8"/>
    <w:rsid w:val="00126D88"/>
    <w:rsid w:val="00127169"/>
    <w:rsid w:val="00127267"/>
    <w:rsid w:val="00130036"/>
    <w:rsid w:val="0013037A"/>
    <w:rsid w:val="00130E2D"/>
    <w:rsid w:val="00132108"/>
    <w:rsid w:val="00133318"/>
    <w:rsid w:val="00135E36"/>
    <w:rsid w:val="00136C56"/>
    <w:rsid w:val="00141336"/>
    <w:rsid w:val="0014275A"/>
    <w:rsid w:val="00142EF6"/>
    <w:rsid w:val="001449E3"/>
    <w:rsid w:val="00145985"/>
    <w:rsid w:val="00145E5F"/>
    <w:rsid w:val="00147D2C"/>
    <w:rsid w:val="001508CA"/>
    <w:rsid w:val="00153DB1"/>
    <w:rsid w:val="00156368"/>
    <w:rsid w:val="001577F4"/>
    <w:rsid w:val="00160062"/>
    <w:rsid w:val="00161477"/>
    <w:rsid w:val="0016184B"/>
    <w:rsid w:val="00161A4D"/>
    <w:rsid w:val="00161FF1"/>
    <w:rsid w:val="00162019"/>
    <w:rsid w:val="00162A6E"/>
    <w:rsid w:val="00163812"/>
    <w:rsid w:val="00163B7F"/>
    <w:rsid w:val="001640ED"/>
    <w:rsid w:val="00164518"/>
    <w:rsid w:val="00165DA0"/>
    <w:rsid w:val="00165F56"/>
    <w:rsid w:val="001710C9"/>
    <w:rsid w:val="00172941"/>
    <w:rsid w:val="00172955"/>
    <w:rsid w:val="00172B30"/>
    <w:rsid w:val="00172DBC"/>
    <w:rsid w:val="00173E2A"/>
    <w:rsid w:val="001748FF"/>
    <w:rsid w:val="00174A99"/>
    <w:rsid w:val="00175F16"/>
    <w:rsid w:val="00176517"/>
    <w:rsid w:val="0017699E"/>
    <w:rsid w:val="00176BFB"/>
    <w:rsid w:val="00176C23"/>
    <w:rsid w:val="00176EED"/>
    <w:rsid w:val="00181A73"/>
    <w:rsid w:val="0018238F"/>
    <w:rsid w:val="001829C0"/>
    <w:rsid w:val="00183BA3"/>
    <w:rsid w:val="00183DAE"/>
    <w:rsid w:val="001843CF"/>
    <w:rsid w:val="001844C2"/>
    <w:rsid w:val="00184AFC"/>
    <w:rsid w:val="0018524D"/>
    <w:rsid w:val="0018526A"/>
    <w:rsid w:val="00185E98"/>
    <w:rsid w:val="0019160C"/>
    <w:rsid w:val="001928C2"/>
    <w:rsid w:val="00192C9C"/>
    <w:rsid w:val="00192D7B"/>
    <w:rsid w:val="00192F52"/>
    <w:rsid w:val="00193458"/>
    <w:rsid w:val="00193549"/>
    <w:rsid w:val="001945A4"/>
    <w:rsid w:val="0019571C"/>
    <w:rsid w:val="00195946"/>
    <w:rsid w:val="00195BA8"/>
    <w:rsid w:val="00195E68"/>
    <w:rsid w:val="001A072E"/>
    <w:rsid w:val="001A20F4"/>
    <w:rsid w:val="001A2A5A"/>
    <w:rsid w:val="001A2D51"/>
    <w:rsid w:val="001A3562"/>
    <w:rsid w:val="001A3961"/>
    <w:rsid w:val="001A731B"/>
    <w:rsid w:val="001B0865"/>
    <w:rsid w:val="001B39E3"/>
    <w:rsid w:val="001B4891"/>
    <w:rsid w:val="001B4B6A"/>
    <w:rsid w:val="001B4E2E"/>
    <w:rsid w:val="001B4EED"/>
    <w:rsid w:val="001B5300"/>
    <w:rsid w:val="001B64BB"/>
    <w:rsid w:val="001B72D1"/>
    <w:rsid w:val="001B73B8"/>
    <w:rsid w:val="001C1AE0"/>
    <w:rsid w:val="001C2D15"/>
    <w:rsid w:val="001C3AF8"/>
    <w:rsid w:val="001C46ED"/>
    <w:rsid w:val="001C48D6"/>
    <w:rsid w:val="001C6825"/>
    <w:rsid w:val="001C68B6"/>
    <w:rsid w:val="001C7CC5"/>
    <w:rsid w:val="001D088A"/>
    <w:rsid w:val="001D14B2"/>
    <w:rsid w:val="001D29B1"/>
    <w:rsid w:val="001D3ED0"/>
    <w:rsid w:val="001D4354"/>
    <w:rsid w:val="001D44A8"/>
    <w:rsid w:val="001D5F41"/>
    <w:rsid w:val="001D611E"/>
    <w:rsid w:val="001D6EDF"/>
    <w:rsid w:val="001E1A5A"/>
    <w:rsid w:val="001E42DA"/>
    <w:rsid w:val="001E44B6"/>
    <w:rsid w:val="001F0D09"/>
    <w:rsid w:val="001F2EFE"/>
    <w:rsid w:val="001F33DC"/>
    <w:rsid w:val="001F4960"/>
    <w:rsid w:val="001F4C62"/>
    <w:rsid w:val="001F6B25"/>
    <w:rsid w:val="001F7757"/>
    <w:rsid w:val="00200262"/>
    <w:rsid w:val="00201E63"/>
    <w:rsid w:val="002023C4"/>
    <w:rsid w:val="00203090"/>
    <w:rsid w:val="00205253"/>
    <w:rsid w:val="00207E18"/>
    <w:rsid w:val="0021048A"/>
    <w:rsid w:val="00210B73"/>
    <w:rsid w:val="00210F5C"/>
    <w:rsid w:val="002123E6"/>
    <w:rsid w:val="002126E6"/>
    <w:rsid w:val="002148F8"/>
    <w:rsid w:val="002165EC"/>
    <w:rsid w:val="002175F9"/>
    <w:rsid w:val="00217CD1"/>
    <w:rsid w:val="00220253"/>
    <w:rsid w:val="00221CD9"/>
    <w:rsid w:val="00222439"/>
    <w:rsid w:val="002228A7"/>
    <w:rsid w:val="0022335D"/>
    <w:rsid w:val="00223621"/>
    <w:rsid w:val="0022399A"/>
    <w:rsid w:val="002242B9"/>
    <w:rsid w:val="00225075"/>
    <w:rsid w:val="0022531E"/>
    <w:rsid w:val="002255B3"/>
    <w:rsid w:val="00225E50"/>
    <w:rsid w:val="00226DF6"/>
    <w:rsid w:val="00227E15"/>
    <w:rsid w:val="00227FCC"/>
    <w:rsid w:val="0023053C"/>
    <w:rsid w:val="0023097D"/>
    <w:rsid w:val="00232E37"/>
    <w:rsid w:val="00233B27"/>
    <w:rsid w:val="0023449C"/>
    <w:rsid w:val="00235432"/>
    <w:rsid w:val="00235C58"/>
    <w:rsid w:val="00235E18"/>
    <w:rsid w:val="00236969"/>
    <w:rsid w:val="0023796F"/>
    <w:rsid w:val="00237A92"/>
    <w:rsid w:val="00240516"/>
    <w:rsid w:val="002418C5"/>
    <w:rsid w:val="00241D8A"/>
    <w:rsid w:val="002446D6"/>
    <w:rsid w:val="0024529A"/>
    <w:rsid w:val="002453BC"/>
    <w:rsid w:val="002458C2"/>
    <w:rsid w:val="002458E9"/>
    <w:rsid w:val="002460F9"/>
    <w:rsid w:val="002464DD"/>
    <w:rsid w:val="0024669E"/>
    <w:rsid w:val="00246F35"/>
    <w:rsid w:val="00252686"/>
    <w:rsid w:val="002532F1"/>
    <w:rsid w:val="0025348A"/>
    <w:rsid w:val="00254889"/>
    <w:rsid w:val="00255714"/>
    <w:rsid w:val="00257659"/>
    <w:rsid w:val="00257BAD"/>
    <w:rsid w:val="00260918"/>
    <w:rsid w:val="00262445"/>
    <w:rsid w:val="002624C3"/>
    <w:rsid w:val="00263009"/>
    <w:rsid w:val="0026360A"/>
    <w:rsid w:val="00263713"/>
    <w:rsid w:val="00263D74"/>
    <w:rsid w:val="002654A6"/>
    <w:rsid w:val="0026568C"/>
    <w:rsid w:val="00265FA5"/>
    <w:rsid w:val="002663BF"/>
    <w:rsid w:val="00266856"/>
    <w:rsid w:val="00266C28"/>
    <w:rsid w:val="00266EAD"/>
    <w:rsid w:val="00267559"/>
    <w:rsid w:val="0026771F"/>
    <w:rsid w:val="00270566"/>
    <w:rsid w:val="002705FC"/>
    <w:rsid w:val="002709C0"/>
    <w:rsid w:val="00272F1A"/>
    <w:rsid w:val="002732B9"/>
    <w:rsid w:val="00275438"/>
    <w:rsid w:val="002759D1"/>
    <w:rsid w:val="00275E0A"/>
    <w:rsid w:val="0027758C"/>
    <w:rsid w:val="00282C94"/>
    <w:rsid w:val="00285577"/>
    <w:rsid w:val="0028756B"/>
    <w:rsid w:val="00291330"/>
    <w:rsid w:val="002915BA"/>
    <w:rsid w:val="00291D3D"/>
    <w:rsid w:val="00291F34"/>
    <w:rsid w:val="00293DDF"/>
    <w:rsid w:val="00294C14"/>
    <w:rsid w:val="00295F0C"/>
    <w:rsid w:val="00296698"/>
    <w:rsid w:val="00297A25"/>
    <w:rsid w:val="00297C56"/>
    <w:rsid w:val="002A1475"/>
    <w:rsid w:val="002A1779"/>
    <w:rsid w:val="002A2697"/>
    <w:rsid w:val="002A31ED"/>
    <w:rsid w:val="002A547B"/>
    <w:rsid w:val="002A6C43"/>
    <w:rsid w:val="002B093C"/>
    <w:rsid w:val="002B0B6D"/>
    <w:rsid w:val="002B1513"/>
    <w:rsid w:val="002B2573"/>
    <w:rsid w:val="002B2E01"/>
    <w:rsid w:val="002B3DBB"/>
    <w:rsid w:val="002B41EB"/>
    <w:rsid w:val="002B4D25"/>
    <w:rsid w:val="002B61CB"/>
    <w:rsid w:val="002B6584"/>
    <w:rsid w:val="002C177C"/>
    <w:rsid w:val="002C4873"/>
    <w:rsid w:val="002C6A21"/>
    <w:rsid w:val="002D0236"/>
    <w:rsid w:val="002D13B4"/>
    <w:rsid w:val="002D3634"/>
    <w:rsid w:val="002D3B0B"/>
    <w:rsid w:val="002D68BE"/>
    <w:rsid w:val="002D7D1A"/>
    <w:rsid w:val="002D7D46"/>
    <w:rsid w:val="002E0022"/>
    <w:rsid w:val="002E0B5B"/>
    <w:rsid w:val="002E3B2F"/>
    <w:rsid w:val="002E3BF1"/>
    <w:rsid w:val="002E6C9F"/>
    <w:rsid w:val="002E7D45"/>
    <w:rsid w:val="002E7FFC"/>
    <w:rsid w:val="002F2BBC"/>
    <w:rsid w:val="002F2E19"/>
    <w:rsid w:val="002F33B3"/>
    <w:rsid w:val="002F3D44"/>
    <w:rsid w:val="002F4899"/>
    <w:rsid w:val="002F50C8"/>
    <w:rsid w:val="002F54BD"/>
    <w:rsid w:val="002F5D3F"/>
    <w:rsid w:val="002F66B9"/>
    <w:rsid w:val="002F68A9"/>
    <w:rsid w:val="002F73D9"/>
    <w:rsid w:val="002F7B0D"/>
    <w:rsid w:val="002F7FE7"/>
    <w:rsid w:val="00300487"/>
    <w:rsid w:val="003008A1"/>
    <w:rsid w:val="00300C69"/>
    <w:rsid w:val="00300E2F"/>
    <w:rsid w:val="00301275"/>
    <w:rsid w:val="00301869"/>
    <w:rsid w:val="003021F5"/>
    <w:rsid w:val="00302B8E"/>
    <w:rsid w:val="003034B3"/>
    <w:rsid w:val="00303B5A"/>
    <w:rsid w:val="003045A2"/>
    <w:rsid w:val="003055C7"/>
    <w:rsid w:val="00306CC6"/>
    <w:rsid w:val="0031197D"/>
    <w:rsid w:val="00312FEE"/>
    <w:rsid w:val="00314C85"/>
    <w:rsid w:val="00316A62"/>
    <w:rsid w:val="003213BD"/>
    <w:rsid w:val="003225C1"/>
    <w:rsid w:val="00323C99"/>
    <w:rsid w:val="00324641"/>
    <w:rsid w:val="00324A14"/>
    <w:rsid w:val="00325CBE"/>
    <w:rsid w:val="0032791F"/>
    <w:rsid w:val="00327EA9"/>
    <w:rsid w:val="00330A5E"/>
    <w:rsid w:val="00330BE0"/>
    <w:rsid w:val="00331A78"/>
    <w:rsid w:val="00331DC4"/>
    <w:rsid w:val="003322D4"/>
    <w:rsid w:val="0033335D"/>
    <w:rsid w:val="00334298"/>
    <w:rsid w:val="00336491"/>
    <w:rsid w:val="00336C9E"/>
    <w:rsid w:val="00337496"/>
    <w:rsid w:val="00341487"/>
    <w:rsid w:val="00342906"/>
    <w:rsid w:val="0034405B"/>
    <w:rsid w:val="003441CD"/>
    <w:rsid w:val="00344CFF"/>
    <w:rsid w:val="003454B8"/>
    <w:rsid w:val="0034562C"/>
    <w:rsid w:val="00345EF0"/>
    <w:rsid w:val="00345F21"/>
    <w:rsid w:val="00351D3A"/>
    <w:rsid w:val="00352FBD"/>
    <w:rsid w:val="0035481C"/>
    <w:rsid w:val="00360D54"/>
    <w:rsid w:val="00361483"/>
    <w:rsid w:val="00362661"/>
    <w:rsid w:val="00364D58"/>
    <w:rsid w:val="003651B1"/>
    <w:rsid w:val="003654F4"/>
    <w:rsid w:val="00366E13"/>
    <w:rsid w:val="003675D3"/>
    <w:rsid w:val="00370B7E"/>
    <w:rsid w:val="00370E24"/>
    <w:rsid w:val="003714D4"/>
    <w:rsid w:val="00371FF6"/>
    <w:rsid w:val="003728C7"/>
    <w:rsid w:val="00373639"/>
    <w:rsid w:val="003738E0"/>
    <w:rsid w:val="00374685"/>
    <w:rsid w:val="00374D08"/>
    <w:rsid w:val="00374EEF"/>
    <w:rsid w:val="003774F8"/>
    <w:rsid w:val="00377704"/>
    <w:rsid w:val="003815B7"/>
    <w:rsid w:val="00382B1B"/>
    <w:rsid w:val="00383565"/>
    <w:rsid w:val="00384CA3"/>
    <w:rsid w:val="00387FC2"/>
    <w:rsid w:val="00390406"/>
    <w:rsid w:val="00391989"/>
    <w:rsid w:val="00393299"/>
    <w:rsid w:val="00394948"/>
    <w:rsid w:val="00395B5F"/>
    <w:rsid w:val="00396D2A"/>
    <w:rsid w:val="00397026"/>
    <w:rsid w:val="00397AA9"/>
    <w:rsid w:val="00397AC3"/>
    <w:rsid w:val="003A0C1B"/>
    <w:rsid w:val="003A1496"/>
    <w:rsid w:val="003A19B1"/>
    <w:rsid w:val="003A2F6E"/>
    <w:rsid w:val="003A3172"/>
    <w:rsid w:val="003A3B20"/>
    <w:rsid w:val="003A3CB2"/>
    <w:rsid w:val="003A4E17"/>
    <w:rsid w:val="003A5AA7"/>
    <w:rsid w:val="003A6A30"/>
    <w:rsid w:val="003B154B"/>
    <w:rsid w:val="003B266B"/>
    <w:rsid w:val="003B35C2"/>
    <w:rsid w:val="003B5975"/>
    <w:rsid w:val="003B5D04"/>
    <w:rsid w:val="003B6617"/>
    <w:rsid w:val="003B6CCD"/>
    <w:rsid w:val="003B7CF9"/>
    <w:rsid w:val="003C0BA4"/>
    <w:rsid w:val="003C29B7"/>
    <w:rsid w:val="003C2E80"/>
    <w:rsid w:val="003C341D"/>
    <w:rsid w:val="003C39D1"/>
    <w:rsid w:val="003C4DF5"/>
    <w:rsid w:val="003C4EF3"/>
    <w:rsid w:val="003C5217"/>
    <w:rsid w:val="003C5320"/>
    <w:rsid w:val="003C545D"/>
    <w:rsid w:val="003C5903"/>
    <w:rsid w:val="003C7B1E"/>
    <w:rsid w:val="003C7C6A"/>
    <w:rsid w:val="003D1D12"/>
    <w:rsid w:val="003D1DA1"/>
    <w:rsid w:val="003D2D7A"/>
    <w:rsid w:val="003D3354"/>
    <w:rsid w:val="003D4AB2"/>
    <w:rsid w:val="003D5A56"/>
    <w:rsid w:val="003D78D7"/>
    <w:rsid w:val="003E1C87"/>
    <w:rsid w:val="003E23A0"/>
    <w:rsid w:val="003E2A7E"/>
    <w:rsid w:val="003E3315"/>
    <w:rsid w:val="003E416B"/>
    <w:rsid w:val="003E4B8A"/>
    <w:rsid w:val="003E576E"/>
    <w:rsid w:val="003E69C7"/>
    <w:rsid w:val="003F0DDE"/>
    <w:rsid w:val="003F14D8"/>
    <w:rsid w:val="003F1D6A"/>
    <w:rsid w:val="003F2394"/>
    <w:rsid w:val="003F339C"/>
    <w:rsid w:val="003F3CC1"/>
    <w:rsid w:val="003F3D5E"/>
    <w:rsid w:val="003F455A"/>
    <w:rsid w:val="003F4A95"/>
    <w:rsid w:val="003F695E"/>
    <w:rsid w:val="00401DD3"/>
    <w:rsid w:val="00402479"/>
    <w:rsid w:val="00402601"/>
    <w:rsid w:val="0040507F"/>
    <w:rsid w:val="0040645E"/>
    <w:rsid w:val="00407441"/>
    <w:rsid w:val="00407B35"/>
    <w:rsid w:val="00407C6D"/>
    <w:rsid w:val="00407E9B"/>
    <w:rsid w:val="00410540"/>
    <w:rsid w:val="004114CD"/>
    <w:rsid w:val="00413967"/>
    <w:rsid w:val="00414117"/>
    <w:rsid w:val="00414321"/>
    <w:rsid w:val="004147EC"/>
    <w:rsid w:val="00414849"/>
    <w:rsid w:val="004155DE"/>
    <w:rsid w:val="00415863"/>
    <w:rsid w:val="00416937"/>
    <w:rsid w:val="00417C81"/>
    <w:rsid w:val="00420715"/>
    <w:rsid w:val="0042180A"/>
    <w:rsid w:val="00422B4A"/>
    <w:rsid w:val="00422C25"/>
    <w:rsid w:val="00425B75"/>
    <w:rsid w:val="00430603"/>
    <w:rsid w:val="00430B56"/>
    <w:rsid w:val="004311F9"/>
    <w:rsid w:val="004331B2"/>
    <w:rsid w:val="0043531D"/>
    <w:rsid w:val="004361F1"/>
    <w:rsid w:val="00437095"/>
    <w:rsid w:val="004373DA"/>
    <w:rsid w:val="00440023"/>
    <w:rsid w:val="0044016E"/>
    <w:rsid w:val="004405C9"/>
    <w:rsid w:val="00441417"/>
    <w:rsid w:val="00441625"/>
    <w:rsid w:val="0044211B"/>
    <w:rsid w:val="004440B0"/>
    <w:rsid w:val="00444CCE"/>
    <w:rsid w:val="0044556F"/>
    <w:rsid w:val="00451047"/>
    <w:rsid w:val="004514A4"/>
    <w:rsid w:val="004514F6"/>
    <w:rsid w:val="00452310"/>
    <w:rsid w:val="00452D98"/>
    <w:rsid w:val="00456C7A"/>
    <w:rsid w:val="00457623"/>
    <w:rsid w:val="00461E05"/>
    <w:rsid w:val="004624F0"/>
    <w:rsid w:val="0046262C"/>
    <w:rsid w:val="00464290"/>
    <w:rsid w:val="00464420"/>
    <w:rsid w:val="004652E0"/>
    <w:rsid w:val="00470813"/>
    <w:rsid w:val="00470B9C"/>
    <w:rsid w:val="00470C57"/>
    <w:rsid w:val="00475C4E"/>
    <w:rsid w:val="00475D87"/>
    <w:rsid w:val="0047733B"/>
    <w:rsid w:val="004779AE"/>
    <w:rsid w:val="0048106E"/>
    <w:rsid w:val="00482DAE"/>
    <w:rsid w:val="00485848"/>
    <w:rsid w:val="004861C8"/>
    <w:rsid w:val="00486392"/>
    <w:rsid w:val="00490887"/>
    <w:rsid w:val="00490B65"/>
    <w:rsid w:val="00491513"/>
    <w:rsid w:val="00491675"/>
    <w:rsid w:val="00491A2C"/>
    <w:rsid w:val="004A4791"/>
    <w:rsid w:val="004A5FDF"/>
    <w:rsid w:val="004A6D56"/>
    <w:rsid w:val="004A7318"/>
    <w:rsid w:val="004B2AB4"/>
    <w:rsid w:val="004B35D6"/>
    <w:rsid w:val="004B4DB7"/>
    <w:rsid w:val="004B5004"/>
    <w:rsid w:val="004B7FA4"/>
    <w:rsid w:val="004C239E"/>
    <w:rsid w:val="004C23D3"/>
    <w:rsid w:val="004C34BD"/>
    <w:rsid w:val="004C3E5A"/>
    <w:rsid w:val="004C421B"/>
    <w:rsid w:val="004C4385"/>
    <w:rsid w:val="004C493A"/>
    <w:rsid w:val="004C6F5C"/>
    <w:rsid w:val="004C6F65"/>
    <w:rsid w:val="004C7BCB"/>
    <w:rsid w:val="004D0AC9"/>
    <w:rsid w:val="004D1579"/>
    <w:rsid w:val="004D1785"/>
    <w:rsid w:val="004D1907"/>
    <w:rsid w:val="004D19D0"/>
    <w:rsid w:val="004D1DDD"/>
    <w:rsid w:val="004D2A08"/>
    <w:rsid w:val="004D2B64"/>
    <w:rsid w:val="004D4601"/>
    <w:rsid w:val="004D4627"/>
    <w:rsid w:val="004D678A"/>
    <w:rsid w:val="004D75A7"/>
    <w:rsid w:val="004D794D"/>
    <w:rsid w:val="004E016E"/>
    <w:rsid w:val="004E264C"/>
    <w:rsid w:val="004E36A4"/>
    <w:rsid w:val="004E3F7C"/>
    <w:rsid w:val="004E587D"/>
    <w:rsid w:val="004F16EF"/>
    <w:rsid w:val="004F29E3"/>
    <w:rsid w:val="004F334B"/>
    <w:rsid w:val="004F6B6F"/>
    <w:rsid w:val="004F7093"/>
    <w:rsid w:val="004F7E33"/>
    <w:rsid w:val="00500A29"/>
    <w:rsid w:val="0050199C"/>
    <w:rsid w:val="0050248D"/>
    <w:rsid w:val="005025ED"/>
    <w:rsid w:val="005028BC"/>
    <w:rsid w:val="00504560"/>
    <w:rsid w:val="00504FC1"/>
    <w:rsid w:val="005055DB"/>
    <w:rsid w:val="00505C8E"/>
    <w:rsid w:val="00506037"/>
    <w:rsid w:val="00506750"/>
    <w:rsid w:val="005069EE"/>
    <w:rsid w:val="00507786"/>
    <w:rsid w:val="00507967"/>
    <w:rsid w:val="00511D31"/>
    <w:rsid w:val="00512A96"/>
    <w:rsid w:val="00512F5E"/>
    <w:rsid w:val="00514C63"/>
    <w:rsid w:val="00514D0A"/>
    <w:rsid w:val="00516DA8"/>
    <w:rsid w:val="00516E31"/>
    <w:rsid w:val="00520FBE"/>
    <w:rsid w:val="00521B7F"/>
    <w:rsid w:val="00522035"/>
    <w:rsid w:val="00522611"/>
    <w:rsid w:val="0052355E"/>
    <w:rsid w:val="0053196F"/>
    <w:rsid w:val="00531A5F"/>
    <w:rsid w:val="00531BC4"/>
    <w:rsid w:val="00532BEA"/>
    <w:rsid w:val="00533884"/>
    <w:rsid w:val="00535166"/>
    <w:rsid w:val="0053564C"/>
    <w:rsid w:val="00536DD0"/>
    <w:rsid w:val="00537D69"/>
    <w:rsid w:val="005403CA"/>
    <w:rsid w:val="00541A6D"/>
    <w:rsid w:val="00541ABA"/>
    <w:rsid w:val="00543294"/>
    <w:rsid w:val="00543532"/>
    <w:rsid w:val="00543537"/>
    <w:rsid w:val="005441D5"/>
    <w:rsid w:val="005455DE"/>
    <w:rsid w:val="00545A3A"/>
    <w:rsid w:val="00545E63"/>
    <w:rsid w:val="005502F2"/>
    <w:rsid w:val="00550B28"/>
    <w:rsid w:val="00551489"/>
    <w:rsid w:val="00552401"/>
    <w:rsid w:val="00552898"/>
    <w:rsid w:val="005542E2"/>
    <w:rsid w:val="005547C1"/>
    <w:rsid w:val="00554C94"/>
    <w:rsid w:val="00555137"/>
    <w:rsid w:val="00555CB2"/>
    <w:rsid w:val="00556A43"/>
    <w:rsid w:val="00556BD1"/>
    <w:rsid w:val="0056231E"/>
    <w:rsid w:val="005625D5"/>
    <w:rsid w:val="00566703"/>
    <w:rsid w:val="00566B6E"/>
    <w:rsid w:val="005675F9"/>
    <w:rsid w:val="005710ED"/>
    <w:rsid w:val="005721E5"/>
    <w:rsid w:val="0057363B"/>
    <w:rsid w:val="00573653"/>
    <w:rsid w:val="0057651D"/>
    <w:rsid w:val="00576739"/>
    <w:rsid w:val="0058071A"/>
    <w:rsid w:val="00581558"/>
    <w:rsid w:val="00582DB3"/>
    <w:rsid w:val="0058317A"/>
    <w:rsid w:val="0058369C"/>
    <w:rsid w:val="0058373B"/>
    <w:rsid w:val="00584385"/>
    <w:rsid w:val="0058473D"/>
    <w:rsid w:val="00584776"/>
    <w:rsid w:val="00584DC8"/>
    <w:rsid w:val="005870CD"/>
    <w:rsid w:val="00587D0D"/>
    <w:rsid w:val="00587FEE"/>
    <w:rsid w:val="00592261"/>
    <w:rsid w:val="00592B5E"/>
    <w:rsid w:val="00594322"/>
    <w:rsid w:val="005951F8"/>
    <w:rsid w:val="005952CB"/>
    <w:rsid w:val="00595E70"/>
    <w:rsid w:val="0059620B"/>
    <w:rsid w:val="005A1FDE"/>
    <w:rsid w:val="005A2A4B"/>
    <w:rsid w:val="005A3063"/>
    <w:rsid w:val="005A3230"/>
    <w:rsid w:val="005A5705"/>
    <w:rsid w:val="005A582C"/>
    <w:rsid w:val="005A72E1"/>
    <w:rsid w:val="005B0358"/>
    <w:rsid w:val="005B1D3B"/>
    <w:rsid w:val="005B2093"/>
    <w:rsid w:val="005B29DA"/>
    <w:rsid w:val="005B4515"/>
    <w:rsid w:val="005B5540"/>
    <w:rsid w:val="005B6D58"/>
    <w:rsid w:val="005B74B9"/>
    <w:rsid w:val="005C148E"/>
    <w:rsid w:val="005C2AB4"/>
    <w:rsid w:val="005C2C11"/>
    <w:rsid w:val="005C3183"/>
    <w:rsid w:val="005C3BAB"/>
    <w:rsid w:val="005C3DAF"/>
    <w:rsid w:val="005C5839"/>
    <w:rsid w:val="005C6B8D"/>
    <w:rsid w:val="005D060F"/>
    <w:rsid w:val="005D0CE5"/>
    <w:rsid w:val="005D165C"/>
    <w:rsid w:val="005D3500"/>
    <w:rsid w:val="005D3C34"/>
    <w:rsid w:val="005D3DA2"/>
    <w:rsid w:val="005D5689"/>
    <w:rsid w:val="005D5C18"/>
    <w:rsid w:val="005D760C"/>
    <w:rsid w:val="005E2860"/>
    <w:rsid w:val="005E31F2"/>
    <w:rsid w:val="005E34AD"/>
    <w:rsid w:val="005E5F87"/>
    <w:rsid w:val="005E63B7"/>
    <w:rsid w:val="005E6506"/>
    <w:rsid w:val="005E6E9F"/>
    <w:rsid w:val="005F2994"/>
    <w:rsid w:val="005F2FAE"/>
    <w:rsid w:val="005F43BF"/>
    <w:rsid w:val="005F4450"/>
    <w:rsid w:val="005F5107"/>
    <w:rsid w:val="005F7C1A"/>
    <w:rsid w:val="005F7DB5"/>
    <w:rsid w:val="00600366"/>
    <w:rsid w:val="00601604"/>
    <w:rsid w:val="006018B5"/>
    <w:rsid w:val="00604A55"/>
    <w:rsid w:val="0060575D"/>
    <w:rsid w:val="00605856"/>
    <w:rsid w:val="00606B71"/>
    <w:rsid w:val="00607DC6"/>
    <w:rsid w:val="00607F0D"/>
    <w:rsid w:val="00610F87"/>
    <w:rsid w:val="0061141D"/>
    <w:rsid w:val="0061329E"/>
    <w:rsid w:val="00613AA9"/>
    <w:rsid w:val="00614230"/>
    <w:rsid w:val="006174DE"/>
    <w:rsid w:val="00617CA2"/>
    <w:rsid w:val="00623D97"/>
    <w:rsid w:val="006241BF"/>
    <w:rsid w:val="0062575F"/>
    <w:rsid w:val="00625E34"/>
    <w:rsid w:val="006263D2"/>
    <w:rsid w:val="006264B4"/>
    <w:rsid w:val="00626C58"/>
    <w:rsid w:val="006276AB"/>
    <w:rsid w:val="0063032D"/>
    <w:rsid w:val="0063069D"/>
    <w:rsid w:val="006307E8"/>
    <w:rsid w:val="0063187B"/>
    <w:rsid w:val="00632E3A"/>
    <w:rsid w:val="00632F98"/>
    <w:rsid w:val="00637BB4"/>
    <w:rsid w:val="0064171D"/>
    <w:rsid w:val="00641F7D"/>
    <w:rsid w:val="006424C6"/>
    <w:rsid w:val="0064283D"/>
    <w:rsid w:val="00642D28"/>
    <w:rsid w:val="0064588C"/>
    <w:rsid w:val="00645A8D"/>
    <w:rsid w:val="006473AF"/>
    <w:rsid w:val="00650429"/>
    <w:rsid w:val="0065074D"/>
    <w:rsid w:val="00650D9B"/>
    <w:rsid w:val="0065172A"/>
    <w:rsid w:val="00651BDC"/>
    <w:rsid w:val="00654EDA"/>
    <w:rsid w:val="00655512"/>
    <w:rsid w:val="00655F4C"/>
    <w:rsid w:val="006561CF"/>
    <w:rsid w:val="00656385"/>
    <w:rsid w:val="00656626"/>
    <w:rsid w:val="006570B8"/>
    <w:rsid w:val="006604AA"/>
    <w:rsid w:val="00662675"/>
    <w:rsid w:val="00663394"/>
    <w:rsid w:val="00663DA3"/>
    <w:rsid w:val="006652EF"/>
    <w:rsid w:val="006654DC"/>
    <w:rsid w:val="00665783"/>
    <w:rsid w:val="006706C3"/>
    <w:rsid w:val="006713F8"/>
    <w:rsid w:val="0067289B"/>
    <w:rsid w:val="00673911"/>
    <w:rsid w:val="00681B70"/>
    <w:rsid w:val="0068324F"/>
    <w:rsid w:val="006832C0"/>
    <w:rsid w:val="006834E8"/>
    <w:rsid w:val="00683946"/>
    <w:rsid w:val="0068413E"/>
    <w:rsid w:val="006850B6"/>
    <w:rsid w:val="00685CBC"/>
    <w:rsid w:val="006865E8"/>
    <w:rsid w:val="0068761E"/>
    <w:rsid w:val="00687CF1"/>
    <w:rsid w:val="00687F73"/>
    <w:rsid w:val="00690F21"/>
    <w:rsid w:val="006917F2"/>
    <w:rsid w:val="00692E1B"/>
    <w:rsid w:val="00693783"/>
    <w:rsid w:val="00695353"/>
    <w:rsid w:val="006954B8"/>
    <w:rsid w:val="00697985"/>
    <w:rsid w:val="006A12AA"/>
    <w:rsid w:val="006A433F"/>
    <w:rsid w:val="006A5097"/>
    <w:rsid w:val="006A7721"/>
    <w:rsid w:val="006A7F1E"/>
    <w:rsid w:val="006B24D7"/>
    <w:rsid w:val="006B25D4"/>
    <w:rsid w:val="006B3046"/>
    <w:rsid w:val="006B32BC"/>
    <w:rsid w:val="006B38E8"/>
    <w:rsid w:val="006B45A0"/>
    <w:rsid w:val="006B4AB2"/>
    <w:rsid w:val="006B5124"/>
    <w:rsid w:val="006B7027"/>
    <w:rsid w:val="006B7AD9"/>
    <w:rsid w:val="006C03A4"/>
    <w:rsid w:val="006C09DA"/>
    <w:rsid w:val="006C17C9"/>
    <w:rsid w:val="006C29AB"/>
    <w:rsid w:val="006C2FD2"/>
    <w:rsid w:val="006C3FE0"/>
    <w:rsid w:val="006D1BDD"/>
    <w:rsid w:val="006D21B0"/>
    <w:rsid w:val="006D4F47"/>
    <w:rsid w:val="006D5157"/>
    <w:rsid w:val="006D649E"/>
    <w:rsid w:val="006D738D"/>
    <w:rsid w:val="006D7710"/>
    <w:rsid w:val="006E1632"/>
    <w:rsid w:val="006E36FF"/>
    <w:rsid w:val="006E5368"/>
    <w:rsid w:val="006E5665"/>
    <w:rsid w:val="006E5FF0"/>
    <w:rsid w:val="006E6E7B"/>
    <w:rsid w:val="006E6F6E"/>
    <w:rsid w:val="006E7574"/>
    <w:rsid w:val="006F0832"/>
    <w:rsid w:val="006F1A99"/>
    <w:rsid w:val="006F321E"/>
    <w:rsid w:val="006F39CA"/>
    <w:rsid w:val="006F3C6F"/>
    <w:rsid w:val="006F4BB2"/>
    <w:rsid w:val="006F5366"/>
    <w:rsid w:val="007004D5"/>
    <w:rsid w:val="00700CAE"/>
    <w:rsid w:val="00703898"/>
    <w:rsid w:val="00703E37"/>
    <w:rsid w:val="00704007"/>
    <w:rsid w:val="00704F89"/>
    <w:rsid w:val="00706905"/>
    <w:rsid w:val="00707A7C"/>
    <w:rsid w:val="00713164"/>
    <w:rsid w:val="0071357E"/>
    <w:rsid w:val="00713BA8"/>
    <w:rsid w:val="0071409E"/>
    <w:rsid w:val="0071650A"/>
    <w:rsid w:val="00716DEA"/>
    <w:rsid w:val="00720257"/>
    <w:rsid w:val="00720CAB"/>
    <w:rsid w:val="00721136"/>
    <w:rsid w:val="007211AB"/>
    <w:rsid w:val="00721263"/>
    <w:rsid w:val="00721D3C"/>
    <w:rsid w:val="007220AC"/>
    <w:rsid w:val="0072233F"/>
    <w:rsid w:val="00723663"/>
    <w:rsid w:val="00723737"/>
    <w:rsid w:val="007237E7"/>
    <w:rsid w:val="007255FE"/>
    <w:rsid w:val="007261C0"/>
    <w:rsid w:val="00726FD1"/>
    <w:rsid w:val="00727F9E"/>
    <w:rsid w:val="00732264"/>
    <w:rsid w:val="007334AB"/>
    <w:rsid w:val="00734E48"/>
    <w:rsid w:val="00736FDF"/>
    <w:rsid w:val="00737310"/>
    <w:rsid w:val="007378B2"/>
    <w:rsid w:val="007379D3"/>
    <w:rsid w:val="00740FC2"/>
    <w:rsid w:val="00741432"/>
    <w:rsid w:val="00742EE5"/>
    <w:rsid w:val="00744225"/>
    <w:rsid w:val="00746D43"/>
    <w:rsid w:val="0074786B"/>
    <w:rsid w:val="00747C26"/>
    <w:rsid w:val="00750065"/>
    <w:rsid w:val="0075052E"/>
    <w:rsid w:val="00750F04"/>
    <w:rsid w:val="007520A5"/>
    <w:rsid w:val="007538EC"/>
    <w:rsid w:val="00754AB5"/>
    <w:rsid w:val="00755297"/>
    <w:rsid w:val="007559D6"/>
    <w:rsid w:val="00756ACA"/>
    <w:rsid w:val="007616B2"/>
    <w:rsid w:val="00762FCD"/>
    <w:rsid w:val="0076349F"/>
    <w:rsid w:val="0076393F"/>
    <w:rsid w:val="00764A4E"/>
    <w:rsid w:val="007650FD"/>
    <w:rsid w:val="00770820"/>
    <w:rsid w:val="00771F6B"/>
    <w:rsid w:val="00773868"/>
    <w:rsid w:val="0077455C"/>
    <w:rsid w:val="00774EB4"/>
    <w:rsid w:val="00775419"/>
    <w:rsid w:val="00776F50"/>
    <w:rsid w:val="007803DB"/>
    <w:rsid w:val="00782408"/>
    <w:rsid w:val="00784694"/>
    <w:rsid w:val="00784C6F"/>
    <w:rsid w:val="007857A3"/>
    <w:rsid w:val="00787B76"/>
    <w:rsid w:val="00790D9F"/>
    <w:rsid w:val="007912C5"/>
    <w:rsid w:val="00792435"/>
    <w:rsid w:val="007929BD"/>
    <w:rsid w:val="0079433C"/>
    <w:rsid w:val="00795570"/>
    <w:rsid w:val="007959A1"/>
    <w:rsid w:val="00797A6A"/>
    <w:rsid w:val="007A0697"/>
    <w:rsid w:val="007A1067"/>
    <w:rsid w:val="007A1789"/>
    <w:rsid w:val="007A3E3E"/>
    <w:rsid w:val="007A4773"/>
    <w:rsid w:val="007A4B9B"/>
    <w:rsid w:val="007A4EE6"/>
    <w:rsid w:val="007A5A29"/>
    <w:rsid w:val="007A7CB0"/>
    <w:rsid w:val="007B01E3"/>
    <w:rsid w:val="007B02AD"/>
    <w:rsid w:val="007B0B20"/>
    <w:rsid w:val="007B4264"/>
    <w:rsid w:val="007B5859"/>
    <w:rsid w:val="007B7D45"/>
    <w:rsid w:val="007C125F"/>
    <w:rsid w:val="007C1DDF"/>
    <w:rsid w:val="007C433C"/>
    <w:rsid w:val="007C438B"/>
    <w:rsid w:val="007C4E45"/>
    <w:rsid w:val="007C528F"/>
    <w:rsid w:val="007C55F7"/>
    <w:rsid w:val="007C6E64"/>
    <w:rsid w:val="007C7E06"/>
    <w:rsid w:val="007D120D"/>
    <w:rsid w:val="007D2533"/>
    <w:rsid w:val="007D436A"/>
    <w:rsid w:val="007D4EF7"/>
    <w:rsid w:val="007D5419"/>
    <w:rsid w:val="007D5C4F"/>
    <w:rsid w:val="007D6B91"/>
    <w:rsid w:val="007D6CBB"/>
    <w:rsid w:val="007D72AE"/>
    <w:rsid w:val="007D7737"/>
    <w:rsid w:val="007D7A96"/>
    <w:rsid w:val="007D8633"/>
    <w:rsid w:val="007E0762"/>
    <w:rsid w:val="007E0F9E"/>
    <w:rsid w:val="007E7A07"/>
    <w:rsid w:val="007E7EA5"/>
    <w:rsid w:val="007F1640"/>
    <w:rsid w:val="007F35EA"/>
    <w:rsid w:val="007F3872"/>
    <w:rsid w:val="007F45AC"/>
    <w:rsid w:val="007F47DE"/>
    <w:rsid w:val="007F5010"/>
    <w:rsid w:val="007F5172"/>
    <w:rsid w:val="00800960"/>
    <w:rsid w:val="00805C76"/>
    <w:rsid w:val="00807C6A"/>
    <w:rsid w:val="00811BF1"/>
    <w:rsid w:val="00811EC5"/>
    <w:rsid w:val="008126DE"/>
    <w:rsid w:val="0081336B"/>
    <w:rsid w:val="00813A7C"/>
    <w:rsid w:val="00813CAE"/>
    <w:rsid w:val="0081547D"/>
    <w:rsid w:val="00815E42"/>
    <w:rsid w:val="008167AB"/>
    <w:rsid w:val="00817766"/>
    <w:rsid w:val="00821AE2"/>
    <w:rsid w:val="00822AD3"/>
    <w:rsid w:val="0082448D"/>
    <w:rsid w:val="00827107"/>
    <w:rsid w:val="008279E5"/>
    <w:rsid w:val="00831059"/>
    <w:rsid w:val="008331DA"/>
    <w:rsid w:val="008373AE"/>
    <w:rsid w:val="00837886"/>
    <w:rsid w:val="00837D79"/>
    <w:rsid w:val="00840AD0"/>
    <w:rsid w:val="00841D6D"/>
    <w:rsid w:val="00841F51"/>
    <w:rsid w:val="00842283"/>
    <w:rsid w:val="008436A8"/>
    <w:rsid w:val="008461E9"/>
    <w:rsid w:val="00847F20"/>
    <w:rsid w:val="0085035C"/>
    <w:rsid w:val="00851F53"/>
    <w:rsid w:val="00853129"/>
    <w:rsid w:val="00853BFD"/>
    <w:rsid w:val="00853D65"/>
    <w:rsid w:val="00854686"/>
    <w:rsid w:val="008565AD"/>
    <w:rsid w:val="00857AC7"/>
    <w:rsid w:val="00863799"/>
    <w:rsid w:val="00866F40"/>
    <w:rsid w:val="008672D5"/>
    <w:rsid w:val="008675CE"/>
    <w:rsid w:val="0087087F"/>
    <w:rsid w:val="00871B23"/>
    <w:rsid w:val="008723B3"/>
    <w:rsid w:val="00872993"/>
    <w:rsid w:val="00873616"/>
    <w:rsid w:val="00873E6F"/>
    <w:rsid w:val="0087407A"/>
    <w:rsid w:val="00877F9C"/>
    <w:rsid w:val="00880CBF"/>
    <w:rsid w:val="008811FC"/>
    <w:rsid w:val="00883264"/>
    <w:rsid w:val="00884984"/>
    <w:rsid w:val="00885F01"/>
    <w:rsid w:val="00886AB9"/>
    <w:rsid w:val="00886B81"/>
    <w:rsid w:val="00891D7E"/>
    <w:rsid w:val="008923C6"/>
    <w:rsid w:val="008934FD"/>
    <w:rsid w:val="008938D2"/>
    <w:rsid w:val="00893E2B"/>
    <w:rsid w:val="00896FBA"/>
    <w:rsid w:val="00897D7A"/>
    <w:rsid w:val="008A00F4"/>
    <w:rsid w:val="008A0400"/>
    <w:rsid w:val="008A0602"/>
    <w:rsid w:val="008A414D"/>
    <w:rsid w:val="008A715C"/>
    <w:rsid w:val="008A7271"/>
    <w:rsid w:val="008A74F4"/>
    <w:rsid w:val="008A7DE4"/>
    <w:rsid w:val="008B1610"/>
    <w:rsid w:val="008B2633"/>
    <w:rsid w:val="008B3E28"/>
    <w:rsid w:val="008B474D"/>
    <w:rsid w:val="008B6184"/>
    <w:rsid w:val="008B714E"/>
    <w:rsid w:val="008B7262"/>
    <w:rsid w:val="008C046B"/>
    <w:rsid w:val="008C133F"/>
    <w:rsid w:val="008C158E"/>
    <w:rsid w:val="008C318A"/>
    <w:rsid w:val="008C3B40"/>
    <w:rsid w:val="008C4171"/>
    <w:rsid w:val="008C45C8"/>
    <w:rsid w:val="008C4BC0"/>
    <w:rsid w:val="008C5460"/>
    <w:rsid w:val="008C71D6"/>
    <w:rsid w:val="008D0BC8"/>
    <w:rsid w:val="008D29F0"/>
    <w:rsid w:val="008D44FC"/>
    <w:rsid w:val="008D5253"/>
    <w:rsid w:val="008D665E"/>
    <w:rsid w:val="008D67C0"/>
    <w:rsid w:val="008E07DA"/>
    <w:rsid w:val="008E1C1E"/>
    <w:rsid w:val="008E25FA"/>
    <w:rsid w:val="008E2F6A"/>
    <w:rsid w:val="008E3438"/>
    <w:rsid w:val="008E35B8"/>
    <w:rsid w:val="008E38C3"/>
    <w:rsid w:val="008E650E"/>
    <w:rsid w:val="008E6EB7"/>
    <w:rsid w:val="008E6FED"/>
    <w:rsid w:val="008E713E"/>
    <w:rsid w:val="008E71C9"/>
    <w:rsid w:val="008F0DE3"/>
    <w:rsid w:val="008F1E86"/>
    <w:rsid w:val="008F2B42"/>
    <w:rsid w:val="008F431D"/>
    <w:rsid w:val="008F5D0E"/>
    <w:rsid w:val="008F741E"/>
    <w:rsid w:val="009002AE"/>
    <w:rsid w:val="00901845"/>
    <w:rsid w:val="00901B34"/>
    <w:rsid w:val="00901DBE"/>
    <w:rsid w:val="00901FBF"/>
    <w:rsid w:val="009053A2"/>
    <w:rsid w:val="0090541C"/>
    <w:rsid w:val="00905AA3"/>
    <w:rsid w:val="00906D72"/>
    <w:rsid w:val="009109CD"/>
    <w:rsid w:val="00910CF6"/>
    <w:rsid w:val="00910F23"/>
    <w:rsid w:val="00911872"/>
    <w:rsid w:val="00911B7D"/>
    <w:rsid w:val="00912C6A"/>
    <w:rsid w:val="009130A6"/>
    <w:rsid w:val="00913EEA"/>
    <w:rsid w:val="00914396"/>
    <w:rsid w:val="00915491"/>
    <w:rsid w:val="009160EF"/>
    <w:rsid w:val="0091666C"/>
    <w:rsid w:val="009168E7"/>
    <w:rsid w:val="00916BFC"/>
    <w:rsid w:val="00922283"/>
    <w:rsid w:val="0092344B"/>
    <w:rsid w:val="00924A6E"/>
    <w:rsid w:val="00925596"/>
    <w:rsid w:val="009264F8"/>
    <w:rsid w:val="0092740D"/>
    <w:rsid w:val="00927DD9"/>
    <w:rsid w:val="009304AC"/>
    <w:rsid w:val="00930544"/>
    <w:rsid w:val="00932163"/>
    <w:rsid w:val="0093395F"/>
    <w:rsid w:val="00933D61"/>
    <w:rsid w:val="00933E7D"/>
    <w:rsid w:val="00935C49"/>
    <w:rsid w:val="0093703C"/>
    <w:rsid w:val="0093733B"/>
    <w:rsid w:val="009416CA"/>
    <w:rsid w:val="009423B8"/>
    <w:rsid w:val="00942AE5"/>
    <w:rsid w:val="00944D1A"/>
    <w:rsid w:val="00947C8E"/>
    <w:rsid w:val="00947FE1"/>
    <w:rsid w:val="009504D8"/>
    <w:rsid w:val="00952747"/>
    <w:rsid w:val="00954C00"/>
    <w:rsid w:val="00954CE6"/>
    <w:rsid w:val="00955187"/>
    <w:rsid w:val="00955A45"/>
    <w:rsid w:val="00955BD9"/>
    <w:rsid w:val="0095675C"/>
    <w:rsid w:val="009577AB"/>
    <w:rsid w:val="00960A60"/>
    <w:rsid w:val="00964811"/>
    <w:rsid w:val="00964AEA"/>
    <w:rsid w:val="0096526E"/>
    <w:rsid w:val="0096567C"/>
    <w:rsid w:val="00966B34"/>
    <w:rsid w:val="00966BE6"/>
    <w:rsid w:val="00966FA4"/>
    <w:rsid w:val="00970B99"/>
    <w:rsid w:val="00970F63"/>
    <w:rsid w:val="00971CAC"/>
    <w:rsid w:val="00972A6A"/>
    <w:rsid w:val="00973A7B"/>
    <w:rsid w:val="009740C0"/>
    <w:rsid w:val="00974ECC"/>
    <w:rsid w:val="009764E1"/>
    <w:rsid w:val="0097730C"/>
    <w:rsid w:val="00982537"/>
    <w:rsid w:val="00982CDC"/>
    <w:rsid w:val="00982DEE"/>
    <w:rsid w:val="0098354D"/>
    <w:rsid w:val="00983EC2"/>
    <w:rsid w:val="00985584"/>
    <w:rsid w:val="00987E8C"/>
    <w:rsid w:val="009903C2"/>
    <w:rsid w:val="009916B3"/>
    <w:rsid w:val="0099274C"/>
    <w:rsid w:val="0099281F"/>
    <w:rsid w:val="00993683"/>
    <w:rsid w:val="00993984"/>
    <w:rsid w:val="00994FEE"/>
    <w:rsid w:val="00995CAF"/>
    <w:rsid w:val="0099698A"/>
    <w:rsid w:val="00996BC3"/>
    <w:rsid w:val="00997B79"/>
    <w:rsid w:val="009A1284"/>
    <w:rsid w:val="009A1365"/>
    <w:rsid w:val="009A1442"/>
    <w:rsid w:val="009A28B5"/>
    <w:rsid w:val="009A525E"/>
    <w:rsid w:val="009A611B"/>
    <w:rsid w:val="009A6CC4"/>
    <w:rsid w:val="009A6F43"/>
    <w:rsid w:val="009A7029"/>
    <w:rsid w:val="009B0A82"/>
    <w:rsid w:val="009B2B8A"/>
    <w:rsid w:val="009B4143"/>
    <w:rsid w:val="009B4933"/>
    <w:rsid w:val="009B5073"/>
    <w:rsid w:val="009B55FC"/>
    <w:rsid w:val="009B6EDE"/>
    <w:rsid w:val="009B7447"/>
    <w:rsid w:val="009B7538"/>
    <w:rsid w:val="009B7CE4"/>
    <w:rsid w:val="009C0012"/>
    <w:rsid w:val="009C0385"/>
    <w:rsid w:val="009C3E82"/>
    <w:rsid w:val="009C44C1"/>
    <w:rsid w:val="009C5826"/>
    <w:rsid w:val="009C5BAD"/>
    <w:rsid w:val="009C5DC7"/>
    <w:rsid w:val="009C5FD4"/>
    <w:rsid w:val="009C66DE"/>
    <w:rsid w:val="009D0757"/>
    <w:rsid w:val="009D0BBC"/>
    <w:rsid w:val="009D0FA7"/>
    <w:rsid w:val="009D1BE7"/>
    <w:rsid w:val="009D38A2"/>
    <w:rsid w:val="009D5041"/>
    <w:rsid w:val="009D576D"/>
    <w:rsid w:val="009D591D"/>
    <w:rsid w:val="009D5DCF"/>
    <w:rsid w:val="009D5EA4"/>
    <w:rsid w:val="009D5F05"/>
    <w:rsid w:val="009E0B55"/>
    <w:rsid w:val="009E17B3"/>
    <w:rsid w:val="009E2E12"/>
    <w:rsid w:val="009E4712"/>
    <w:rsid w:val="009E67C8"/>
    <w:rsid w:val="009E7F92"/>
    <w:rsid w:val="009F0786"/>
    <w:rsid w:val="009F4925"/>
    <w:rsid w:val="009F4D82"/>
    <w:rsid w:val="009F5153"/>
    <w:rsid w:val="009F5756"/>
    <w:rsid w:val="009F58D8"/>
    <w:rsid w:val="009F5DC6"/>
    <w:rsid w:val="009F60E0"/>
    <w:rsid w:val="009F618B"/>
    <w:rsid w:val="009F623F"/>
    <w:rsid w:val="009F6297"/>
    <w:rsid w:val="009F7521"/>
    <w:rsid w:val="00A003E1"/>
    <w:rsid w:val="00A025AF"/>
    <w:rsid w:val="00A04BDB"/>
    <w:rsid w:val="00A0513E"/>
    <w:rsid w:val="00A053E8"/>
    <w:rsid w:val="00A06F07"/>
    <w:rsid w:val="00A07C11"/>
    <w:rsid w:val="00A11CC5"/>
    <w:rsid w:val="00A126CC"/>
    <w:rsid w:val="00A1390E"/>
    <w:rsid w:val="00A149B2"/>
    <w:rsid w:val="00A15C4E"/>
    <w:rsid w:val="00A15FA5"/>
    <w:rsid w:val="00A16299"/>
    <w:rsid w:val="00A16F1F"/>
    <w:rsid w:val="00A1783E"/>
    <w:rsid w:val="00A2087F"/>
    <w:rsid w:val="00A213A2"/>
    <w:rsid w:val="00A21B0F"/>
    <w:rsid w:val="00A229BB"/>
    <w:rsid w:val="00A22F7E"/>
    <w:rsid w:val="00A24946"/>
    <w:rsid w:val="00A2503E"/>
    <w:rsid w:val="00A25BCF"/>
    <w:rsid w:val="00A277C4"/>
    <w:rsid w:val="00A3291B"/>
    <w:rsid w:val="00A33D3F"/>
    <w:rsid w:val="00A35A92"/>
    <w:rsid w:val="00A36451"/>
    <w:rsid w:val="00A367AB"/>
    <w:rsid w:val="00A371FA"/>
    <w:rsid w:val="00A40FB2"/>
    <w:rsid w:val="00A4282D"/>
    <w:rsid w:val="00A42BC1"/>
    <w:rsid w:val="00A4328D"/>
    <w:rsid w:val="00A45D9F"/>
    <w:rsid w:val="00A469BE"/>
    <w:rsid w:val="00A47D8A"/>
    <w:rsid w:val="00A47FB6"/>
    <w:rsid w:val="00A5073C"/>
    <w:rsid w:val="00A523CD"/>
    <w:rsid w:val="00A52B09"/>
    <w:rsid w:val="00A551EB"/>
    <w:rsid w:val="00A569A5"/>
    <w:rsid w:val="00A57411"/>
    <w:rsid w:val="00A60869"/>
    <w:rsid w:val="00A61FFC"/>
    <w:rsid w:val="00A6201A"/>
    <w:rsid w:val="00A6216F"/>
    <w:rsid w:val="00A6416D"/>
    <w:rsid w:val="00A64A0A"/>
    <w:rsid w:val="00A64B38"/>
    <w:rsid w:val="00A64B83"/>
    <w:rsid w:val="00A65C1C"/>
    <w:rsid w:val="00A7198F"/>
    <w:rsid w:val="00A71AA7"/>
    <w:rsid w:val="00A7258D"/>
    <w:rsid w:val="00A725CF"/>
    <w:rsid w:val="00A72EAE"/>
    <w:rsid w:val="00A7318B"/>
    <w:rsid w:val="00A73B9F"/>
    <w:rsid w:val="00A73D3E"/>
    <w:rsid w:val="00A73E06"/>
    <w:rsid w:val="00A74694"/>
    <w:rsid w:val="00A74C4A"/>
    <w:rsid w:val="00A74CD5"/>
    <w:rsid w:val="00A75E56"/>
    <w:rsid w:val="00A7635A"/>
    <w:rsid w:val="00A766D6"/>
    <w:rsid w:val="00A8017A"/>
    <w:rsid w:val="00A81B96"/>
    <w:rsid w:val="00A81E16"/>
    <w:rsid w:val="00A824EF"/>
    <w:rsid w:val="00A833B7"/>
    <w:rsid w:val="00A83582"/>
    <w:rsid w:val="00A84647"/>
    <w:rsid w:val="00A8605B"/>
    <w:rsid w:val="00A911AA"/>
    <w:rsid w:val="00A92C31"/>
    <w:rsid w:val="00A92C6B"/>
    <w:rsid w:val="00A92D9C"/>
    <w:rsid w:val="00A95F43"/>
    <w:rsid w:val="00A96A09"/>
    <w:rsid w:val="00A96D73"/>
    <w:rsid w:val="00A97A76"/>
    <w:rsid w:val="00AA0587"/>
    <w:rsid w:val="00AA07A9"/>
    <w:rsid w:val="00AA0CE1"/>
    <w:rsid w:val="00AA2F4D"/>
    <w:rsid w:val="00AA39AD"/>
    <w:rsid w:val="00AA3AC7"/>
    <w:rsid w:val="00AA4B6D"/>
    <w:rsid w:val="00AA5159"/>
    <w:rsid w:val="00AA755F"/>
    <w:rsid w:val="00AA7D55"/>
    <w:rsid w:val="00AB011F"/>
    <w:rsid w:val="00AB0BAC"/>
    <w:rsid w:val="00AB1455"/>
    <w:rsid w:val="00AB25FF"/>
    <w:rsid w:val="00AB4E32"/>
    <w:rsid w:val="00AB5C46"/>
    <w:rsid w:val="00AC16F9"/>
    <w:rsid w:val="00AC4F0B"/>
    <w:rsid w:val="00AC52A0"/>
    <w:rsid w:val="00AD054D"/>
    <w:rsid w:val="00AD0E6A"/>
    <w:rsid w:val="00AD1A01"/>
    <w:rsid w:val="00AD27C5"/>
    <w:rsid w:val="00AD2A52"/>
    <w:rsid w:val="00AD2B31"/>
    <w:rsid w:val="00AD4A1E"/>
    <w:rsid w:val="00AD5173"/>
    <w:rsid w:val="00AD6750"/>
    <w:rsid w:val="00AD6FB1"/>
    <w:rsid w:val="00AD73B7"/>
    <w:rsid w:val="00AD745B"/>
    <w:rsid w:val="00AE41AC"/>
    <w:rsid w:val="00AE4C28"/>
    <w:rsid w:val="00AE6843"/>
    <w:rsid w:val="00AE7B0D"/>
    <w:rsid w:val="00AE7DAC"/>
    <w:rsid w:val="00AF2D18"/>
    <w:rsid w:val="00AF3377"/>
    <w:rsid w:val="00AF35BC"/>
    <w:rsid w:val="00AF419E"/>
    <w:rsid w:val="00AF45BC"/>
    <w:rsid w:val="00AF69FC"/>
    <w:rsid w:val="00AF6BCF"/>
    <w:rsid w:val="00AF7395"/>
    <w:rsid w:val="00AF7850"/>
    <w:rsid w:val="00B04AB2"/>
    <w:rsid w:val="00B05E2C"/>
    <w:rsid w:val="00B06270"/>
    <w:rsid w:val="00B06B04"/>
    <w:rsid w:val="00B07A64"/>
    <w:rsid w:val="00B11AD6"/>
    <w:rsid w:val="00B11B91"/>
    <w:rsid w:val="00B134B7"/>
    <w:rsid w:val="00B14F04"/>
    <w:rsid w:val="00B15262"/>
    <w:rsid w:val="00B15D00"/>
    <w:rsid w:val="00B22986"/>
    <w:rsid w:val="00B23BD0"/>
    <w:rsid w:val="00B2405E"/>
    <w:rsid w:val="00B24B3F"/>
    <w:rsid w:val="00B26042"/>
    <w:rsid w:val="00B26801"/>
    <w:rsid w:val="00B26B6A"/>
    <w:rsid w:val="00B27709"/>
    <w:rsid w:val="00B30044"/>
    <w:rsid w:val="00B306D0"/>
    <w:rsid w:val="00B31D06"/>
    <w:rsid w:val="00B326A4"/>
    <w:rsid w:val="00B32F5D"/>
    <w:rsid w:val="00B33B3C"/>
    <w:rsid w:val="00B35B4F"/>
    <w:rsid w:val="00B366D3"/>
    <w:rsid w:val="00B37AA7"/>
    <w:rsid w:val="00B4415F"/>
    <w:rsid w:val="00B47A98"/>
    <w:rsid w:val="00B47D7A"/>
    <w:rsid w:val="00B47F6B"/>
    <w:rsid w:val="00B50090"/>
    <w:rsid w:val="00B50B0F"/>
    <w:rsid w:val="00B51A6E"/>
    <w:rsid w:val="00B54FC8"/>
    <w:rsid w:val="00B612FD"/>
    <w:rsid w:val="00B61B67"/>
    <w:rsid w:val="00B61E85"/>
    <w:rsid w:val="00B6329B"/>
    <w:rsid w:val="00B63487"/>
    <w:rsid w:val="00B6572E"/>
    <w:rsid w:val="00B65E77"/>
    <w:rsid w:val="00B67612"/>
    <w:rsid w:val="00B72508"/>
    <w:rsid w:val="00B725FD"/>
    <w:rsid w:val="00B72A9B"/>
    <w:rsid w:val="00B72E15"/>
    <w:rsid w:val="00B7435E"/>
    <w:rsid w:val="00B744B2"/>
    <w:rsid w:val="00B76F60"/>
    <w:rsid w:val="00B77AA5"/>
    <w:rsid w:val="00B810F0"/>
    <w:rsid w:val="00B81879"/>
    <w:rsid w:val="00B82F7B"/>
    <w:rsid w:val="00B83793"/>
    <w:rsid w:val="00B84B83"/>
    <w:rsid w:val="00B84E6C"/>
    <w:rsid w:val="00B8553E"/>
    <w:rsid w:val="00B86690"/>
    <w:rsid w:val="00B905F9"/>
    <w:rsid w:val="00B90F87"/>
    <w:rsid w:val="00B9217C"/>
    <w:rsid w:val="00B95974"/>
    <w:rsid w:val="00B9639F"/>
    <w:rsid w:val="00BA0568"/>
    <w:rsid w:val="00BA1CDA"/>
    <w:rsid w:val="00BA38F7"/>
    <w:rsid w:val="00BA558A"/>
    <w:rsid w:val="00BA6030"/>
    <w:rsid w:val="00BA6EBD"/>
    <w:rsid w:val="00BB0F5B"/>
    <w:rsid w:val="00BB13AC"/>
    <w:rsid w:val="00BB26A4"/>
    <w:rsid w:val="00BB44FC"/>
    <w:rsid w:val="00BB534C"/>
    <w:rsid w:val="00BB6EFB"/>
    <w:rsid w:val="00BB6EFC"/>
    <w:rsid w:val="00BB74C0"/>
    <w:rsid w:val="00BC39F0"/>
    <w:rsid w:val="00BC49A7"/>
    <w:rsid w:val="00BC657C"/>
    <w:rsid w:val="00BC6DE6"/>
    <w:rsid w:val="00BC711F"/>
    <w:rsid w:val="00BC7D29"/>
    <w:rsid w:val="00BD0ABE"/>
    <w:rsid w:val="00BD0BE0"/>
    <w:rsid w:val="00BD1BF8"/>
    <w:rsid w:val="00BD1C9F"/>
    <w:rsid w:val="00BD22E5"/>
    <w:rsid w:val="00BD39A9"/>
    <w:rsid w:val="00BD5EFD"/>
    <w:rsid w:val="00BE2BF1"/>
    <w:rsid w:val="00BE46A3"/>
    <w:rsid w:val="00BE5DDA"/>
    <w:rsid w:val="00BE7487"/>
    <w:rsid w:val="00BF0403"/>
    <w:rsid w:val="00BF1834"/>
    <w:rsid w:val="00BF1F77"/>
    <w:rsid w:val="00BF27EE"/>
    <w:rsid w:val="00BF4239"/>
    <w:rsid w:val="00BF6646"/>
    <w:rsid w:val="00BF6A1F"/>
    <w:rsid w:val="00BF6FE5"/>
    <w:rsid w:val="00C00093"/>
    <w:rsid w:val="00C0031D"/>
    <w:rsid w:val="00C00918"/>
    <w:rsid w:val="00C0171B"/>
    <w:rsid w:val="00C01B0E"/>
    <w:rsid w:val="00C02BD0"/>
    <w:rsid w:val="00C02C75"/>
    <w:rsid w:val="00C0350C"/>
    <w:rsid w:val="00C04188"/>
    <w:rsid w:val="00C05050"/>
    <w:rsid w:val="00C05FFD"/>
    <w:rsid w:val="00C06ACE"/>
    <w:rsid w:val="00C0735F"/>
    <w:rsid w:val="00C10552"/>
    <w:rsid w:val="00C12474"/>
    <w:rsid w:val="00C1278D"/>
    <w:rsid w:val="00C13668"/>
    <w:rsid w:val="00C139E8"/>
    <w:rsid w:val="00C14084"/>
    <w:rsid w:val="00C148B7"/>
    <w:rsid w:val="00C14AEB"/>
    <w:rsid w:val="00C15E31"/>
    <w:rsid w:val="00C164C4"/>
    <w:rsid w:val="00C16528"/>
    <w:rsid w:val="00C16940"/>
    <w:rsid w:val="00C16F11"/>
    <w:rsid w:val="00C176E4"/>
    <w:rsid w:val="00C17C82"/>
    <w:rsid w:val="00C17D43"/>
    <w:rsid w:val="00C21ECE"/>
    <w:rsid w:val="00C2274B"/>
    <w:rsid w:val="00C22770"/>
    <w:rsid w:val="00C22906"/>
    <w:rsid w:val="00C23502"/>
    <w:rsid w:val="00C2362A"/>
    <w:rsid w:val="00C23D8D"/>
    <w:rsid w:val="00C25FF8"/>
    <w:rsid w:val="00C2649C"/>
    <w:rsid w:val="00C276AE"/>
    <w:rsid w:val="00C27DE9"/>
    <w:rsid w:val="00C30983"/>
    <w:rsid w:val="00C31E36"/>
    <w:rsid w:val="00C324F2"/>
    <w:rsid w:val="00C331B7"/>
    <w:rsid w:val="00C33E2B"/>
    <w:rsid w:val="00C34034"/>
    <w:rsid w:val="00C3410F"/>
    <w:rsid w:val="00C3421D"/>
    <w:rsid w:val="00C3530C"/>
    <w:rsid w:val="00C35329"/>
    <w:rsid w:val="00C40829"/>
    <w:rsid w:val="00C40D06"/>
    <w:rsid w:val="00C40FCF"/>
    <w:rsid w:val="00C4148B"/>
    <w:rsid w:val="00C42623"/>
    <w:rsid w:val="00C43623"/>
    <w:rsid w:val="00C45F06"/>
    <w:rsid w:val="00C46992"/>
    <w:rsid w:val="00C47F9A"/>
    <w:rsid w:val="00C50883"/>
    <w:rsid w:val="00C527AC"/>
    <w:rsid w:val="00C5466D"/>
    <w:rsid w:val="00C552CD"/>
    <w:rsid w:val="00C55B8A"/>
    <w:rsid w:val="00C56847"/>
    <w:rsid w:val="00C60A3A"/>
    <w:rsid w:val="00C622C4"/>
    <w:rsid w:val="00C62C4D"/>
    <w:rsid w:val="00C63500"/>
    <w:rsid w:val="00C63B81"/>
    <w:rsid w:val="00C6404B"/>
    <w:rsid w:val="00C70934"/>
    <w:rsid w:val="00C73AF8"/>
    <w:rsid w:val="00C747B1"/>
    <w:rsid w:val="00C75A73"/>
    <w:rsid w:val="00C75BB2"/>
    <w:rsid w:val="00C77777"/>
    <w:rsid w:val="00C80997"/>
    <w:rsid w:val="00C809F4"/>
    <w:rsid w:val="00C80BE7"/>
    <w:rsid w:val="00C8269A"/>
    <w:rsid w:val="00C87F41"/>
    <w:rsid w:val="00C91BED"/>
    <w:rsid w:val="00C93764"/>
    <w:rsid w:val="00C954ED"/>
    <w:rsid w:val="00CA02EA"/>
    <w:rsid w:val="00CA0F4D"/>
    <w:rsid w:val="00CA5499"/>
    <w:rsid w:val="00CA54AD"/>
    <w:rsid w:val="00CA57C9"/>
    <w:rsid w:val="00CA6BE2"/>
    <w:rsid w:val="00CA710C"/>
    <w:rsid w:val="00CA7260"/>
    <w:rsid w:val="00CA76BB"/>
    <w:rsid w:val="00CB0CBC"/>
    <w:rsid w:val="00CB0DC0"/>
    <w:rsid w:val="00CB100F"/>
    <w:rsid w:val="00CB1FE7"/>
    <w:rsid w:val="00CB3E95"/>
    <w:rsid w:val="00CB5706"/>
    <w:rsid w:val="00CB6285"/>
    <w:rsid w:val="00CC024F"/>
    <w:rsid w:val="00CC08B3"/>
    <w:rsid w:val="00CC3EB7"/>
    <w:rsid w:val="00CC4591"/>
    <w:rsid w:val="00CC498A"/>
    <w:rsid w:val="00CC4C02"/>
    <w:rsid w:val="00CC4D4F"/>
    <w:rsid w:val="00CC5052"/>
    <w:rsid w:val="00CC5659"/>
    <w:rsid w:val="00CC65DD"/>
    <w:rsid w:val="00CC690C"/>
    <w:rsid w:val="00CC7361"/>
    <w:rsid w:val="00CC74E6"/>
    <w:rsid w:val="00CD0295"/>
    <w:rsid w:val="00CD1162"/>
    <w:rsid w:val="00CD229A"/>
    <w:rsid w:val="00CD3402"/>
    <w:rsid w:val="00CD3A72"/>
    <w:rsid w:val="00CD58CC"/>
    <w:rsid w:val="00CE0755"/>
    <w:rsid w:val="00CE0E71"/>
    <w:rsid w:val="00CE1646"/>
    <w:rsid w:val="00CE199F"/>
    <w:rsid w:val="00CE1B36"/>
    <w:rsid w:val="00CE4160"/>
    <w:rsid w:val="00CE4AFB"/>
    <w:rsid w:val="00CE4B4D"/>
    <w:rsid w:val="00CE6379"/>
    <w:rsid w:val="00CE637D"/>
    <w:rsid w:val="00CE6570"/>
    <w:rsid w:val="00CF017B"/>
    <w:rsid w:val="00CF0653"/>
    <w:rsid w:val="00CF0D07"/>
    <w:rsid w:val="00CF0D96"/>
    <w:rsid w:val="00CF196C"/>
    <w:rsid w:val="00CF1C1C"/>
    <w:rsid w:val="00CF7081"/>
    <w:rsid w:val="00D010AE"/>
    <w:rsid w:val="00D022DE"/>
    <w:rsid w:val="00D0343E"/>
    <w:rsid w:val="00D048C1"/>
    <w:rsid w:val="00D0502E"/>
    <w:rsid w:val="00D0511F"/>
    <w:rsid w:val="00D1063E"/>
    <w:rsid w:val="00D1064E"/>
    <w:rsid w:val="00D10FE1"/>
    <w:rsid w:val="00D1112C"/>
    <w:rsid w:val="00D12CF2"/>
    <w:rsid w:val="00D148D7"/>
    <w:rsid w:val="00D14E09"/>
    <w:rsid w:val="00D15F1A"/>
    <w:rsid w:val="00D1601B"/>
    <w:rsid w:val="00D1601E"/>
    <w:rsid w:val="00D166B9"/>
    <w:rsid w:val="00D20670"/>
    <w:rsid w:val="00D2091D"/>
    <w:rsid w:val="00D21448"/>
    <w:rsid w:val="00D21EB2"/>
    <w:rsid w:val="00D2200F"/>
    <w:rsid w:val="00D221E0"/>
    <w:rsid w:val="00D23E8B"/>
    <w:rsid w:val="00D246DF"/>
    <w:rsid w:val="00D24ABA"/>
    <w:rsid w:val="00D2661D"/>
    <w:rsid w:val="00D26EBD"/>
    <w:rsid w:val="00D270ED"/>
    <w:rsid w:val="00D3082B"/>
    <w:rsid w:val="00D319DF"/>
    <w:rsid w:val="00D31DEC"/>
    <w:rsid w:val="00D324EC"/>
    <w:rsid w:val="00D33198"/>
    <w:rsid w:val="00D33482"/>
    <w:rsid w:val="00D33AD6"/>
    <w:rsid w:val="00D34AC1"/>
    <w:rsid w:val="00D34E9F"/>
    <w:rsid w:val="00D37254"/>
    <w:rsid w:val="00D37915"/>
    <w:rsid w:val="00D4173F"/>
    <w:rsid w:val="00D426CC"/>
    <w:rsid w:val="00D43D4C"/>
    <w:rsid w:val="00D46302"/>
    <w:rsid w:val="00D469C2"/>
    <w:rsid w:val="00D46B38"/>
    <w:rsid w:val="00D47300"/>
    <w:rsid w:val="00D5191C"/>
    <w:rsid w:val="00D51E39"/>
    <w:rsid w:val="00D52433"/>
    <w:rsid w:val="00D5337F"/>
    <w:rsid w:val="00D5338C"/>
    <w:rsid w:val="00D547B7"/>
    <w:rsid w:val="00D54FC0"/>
    <w:rsid w:val="00D56E22"/>
    <w:rsid w:val="00D5703E"/>
    <w:rsid w:val="00D577AB"/>
    <w:rsid w:val="00D62786"/>
    <w:rsid w:val="00D62E21"/>
    <w:rsid w:val="00D6393C"/>
    <w:rsid w:val="00D64427"/>
    <w:rsid w:val="00D64469"/>
    <w:rsid w:val="00D646C9"/>
    <w:rsid w:val="00D65BEF"/>
    <w:rsid w:val="00D66956"/>
    <w:rsid w:val="00D67CDB"/>
    <w:rsid w:val="00D71CA1"/>
    <w:rsid w:val="00D71E04"/>
    <w:rsid w:val="00D72EA3"/>
    <w:rsid w:val="00D740FD"/>
    <w:rsid w:val="00D74A3D"/>
    <w:rsid w:val="00D74B53"/>
    <w:rsid w:val="00D74F2E"/>
    <w:rsid w:val="00D75AA7"/>
    <w:rsid w:val="00D762BD"/>
    <w:rsid w:val="00D767E2"/>
    <w:rsid w:val="00D772BA"/>
    <w:rsid w:val="00D77997"/>
    <w:rsid w:val="00D81701"/>
    <w:rsid w:val="00D822CC"/>
    <w:rsid w:val="00D8474F"/>
    <w:rsid w:val="00D857FA"/>
    <w:rsid w:val="00D85B65"/>
    <w:rsid w:val="00D85DB5"/>
    <w:rsid w:val="00D85FE6"/>
    <w:rsid w:val="00D861B3"/>
    <w:rsid w:val="00D90BC7"/>
    <w:rsid w:val="00D91AEE"/>
    <w:rsid w:val="00D93BBD"/>
    <w:rsid w:val="00D950B4"/>
    <w:rsid w:val="00D955B5"/>
    <w:rsid w:val="00D963A2"/>
    <w:rsid w:val="00D97D5E"/>
    <w:rsid w:val="00DA0F65"/>
    <w:rsid w:val="00DA15EA"/>
    <w:rsid w:val="00DA16B6"/>
    <w:rsid w:val="00DA2082"/>
    <w:rsid w:val="00DA23CB"/>
    <w:rsid w:val="00DA2C9C"/>
    <w:rsid w:val="00DA3DEB"/>
    <w:rsid w:val="00DA7696"/>
    <w:rsid w:val="00DB12F0"/>
    <w:rsid w:val="00DB1F66"/>
    <w:rsid w:val="00DB2515"/>
    <w:rsid w:val="00DB34AB"/>
    <w:rsid w:val="00DB36BD"/>
    <w:rsid w:val="00DB4DBB"/>
    <w:rsid w:val="00DB72B7"/>
    <w:rsid w:val="00DC000B"/>
    <w:rsid w:val="00DC02B9"/>
    <w:rsid w:val="00DC055E"/>
    <w:rsid w:val="00DC2091"/>
    <w:rsid w:val="00DC357E"/>
    <w:rsid w:val="00DC3A0F"/>
    <w:rsid w:val="00DC3A20"/>
    <w:rsid w:val="00DC438C"/>
    <w:rsid w:val="00DC5FD8"/>
    <w:rsid w:val="00DC634C"/>
    <w:rsid w:val="00DD0E38"/>
    <w:rsid w:val="00DD1C93"/>
    <w:rsid w:val="00DD2A60"/>
    <w:rsid w:val="00DD2D56"/>
    <w:rsid w:val="00DD3028"/>
    <w:rsid w:val="00DD3C38"/>
    <w:rsid w:val="00DD3DA8"/>
    <w:rsid w:val="00DD5D8D"/>
    <w:rsid w:val="00DD65C6"/>
    <w:rsid w:val="00DD7D18"/>
    <w:rsid w:val="00DE03F2"/>
    <w:rsid w:val="00DE0D5A"/>
    <w:rsid w:val="00DE131F"/>
    <w:rsid w:val="00DE1CED"/>
    <w:rsid w:val="00DE2CB6"/>
    <w:rsid w:val="00DE4040"/>
    <w:rsid w:val="00DE4B00"/>
    <w:rsid w:val="00DE6122"/>
    <w:rsid w:val="00DE77F3"/>
    <w:rsid w:val="00DF1843"/>
    <w:rsid w:val="00DF1C2C"/>
    <w:rsid w:val="00DF2689"/>
    <w:rsid w:val="00DF4128"/>
    <w:rsid w:val="00DF64F9"/>
    <w:rsid w:val="00E0139F"/>
    <w:rsid w:val="00E0178A"/>
    <w:rsid w:val="00E022C2"/>
    <w:rsid w:val="00E04F19"/>
    <w:rsid w:val="00E0537D"/>
    <w:rsid w:val="00E05550"/>
    <w:rsid w:val="00E06553"/>
    <w:rsid w:val="00E06C84"/>
    <w:rsid w:val="00E06E08"/>
    <w:rsid w:val="00E10E2E"/>
    <w:rsid w:val="00E114A2"/>
    <w:rsid w:val="00E117E6"/>
    <w:rsid w:val="00E1227F"/>
    <w:rsid w:val="00E12350"/>
    <w:rsid w:val="00E14135"/>
    <w:rsid w:val="00E145CF"/>
    <w:rsid w:val="00E15E2F"/>
    <w:rsid w:val="00E15E9C"/>
    <w:rsid w:val="00E17F41"/>
    <w:rsid w:val="00E21349"/>
    <w:rsid w:val="00E21984"/>
    <w:rsid w:val="00E22909"/>
    <w:rsid w:val="00E2318B"/>
    <w:rsid w:val="00E23241"/>
    <w:rsid w:val="00E25072"/>
    <w:rsid w:val="00E26A9F"/>
    <w:rsid w:val="00E26E21"/>
    <w:rsid w:val="00E2709D"/>
    <w:rsid w:val="00E304A3"/>
    <w:rsid w:val="00E31A66"/>
    <w:rsid w:val="00E31B9B"/>
    <w:rsid w:val="00E31BD0"/>
    <w:rsid w:val="00E31C20"/>
    <w:rsid w:val="00E33D27"/>
    <w:rsid w:val="00E34118"/>
    <w:rsid w:val="00E362A9"/>
    <w:rsid w:val="00E36F39"/>
    <w:rsid w:val="00E3720C"/>
    <w:rsid w:val="00E40B93"/>
    <w:rsid w:val="00E41DB5"/>
    <w:rsid w:val="00E439BC"/>
    <w:rsid w:val="00E447DE"/>
    <w:rsid w:val="00E47051"/>
    <w:rsid w:val="00E500D1"/>
    <w:rsid w:val="00E508FC"/>
    <w:rsid w:val="00E5162E"/>
    <w:rsid w:val="00E52DBC"/>
    <w:rsid w:val="00E52E73"/>
    <w:rsid w:val="00E5347A"/>
    <w:rsid w:val="00E5494F"/>
    <w:rsid w:val="00E54999"/>
    <w:rsid w:val="00E54A8F"/>
    <w:rsid w:val="00E5615F"/>
    <w:rsid w:val="00E56EDC"/>
    <w:rsid w:val="00E57531"/>
    <w:rsid w:val="00E57B76"/>
    <w:rsid w:val="00E6019C"/>
    <w:rsid w:val="00E60A35"/>
    <w:rsid w:val="00E61017"/>
    <w:rsid w:val="00E61134"/>
    <w:rsid w:val="00E627B3"/>
    <w:rsid w:val="00E63470"/>
    <w:rsid w:val="00E64F11"/>
    <w:rsid w:val="00E655EE"/>
    <w:rsid w:val="00E66701"/>
    <w:rsid w:val="00E66815"/>
    <w:rsid w:val="00E710CC"/>
    <w:rsid w:val="00E73386"/>
    <w:rsid w:val="00E73445"/>
    <w:rsid w:val="00E74194"/>
    <w:rsid w:val="00E7441C"/>
    <w:rsid w:val="00E757CA"/>
    <w:rsid w:val="00E76947"/>
    <w:rsid w:val="00E77BB1"/>
    <w:rsid w:val="00E84AD5"/>
    <w:rsid w:val="00E851A7"/>
    <w:rsid w:val="00E85DA0"/>
    <w:rsid w:val="00E863D0"/>
    <w:rsid w:val="00E96486"/>
    <w:rsid w:val="00EA3289"/>
    <w:rsid w:val="00EA4794"/>
    <w:rsid w:val="00EA5094"/>
    <w:rsid w:val="00EA50C4"/>
    <w:rsid w:val="00EA50EC"/>
    <w:rsid w:val="00EA6B6C"/>
    <w:rsid w:val="00EB022B"/>
    <w:rsid w:val="00EB29B9"/>
    <w:rsid w:val="00EB2DBB"/>
    <w:rsid w:val="00EB3F19"/>
    <w:rsid w:val="00EB4351"/>
    <w:rsid w:val="00EB4B23"/>
    <w:rsid w:val="00EB6082"/>
    <w:rsid w:val="00EB6D4A"/>
    <w:rsid w:val="00EB727D"/>
    <w:rsid w:val="00EB7351"/>
    <w:rsid w:val="00EB7A00"/>
    <w:rsid w:val="00EB7C91"/>
    <w:rsid w:val="00EC1295"/>
    <w:rsid w:val="00EC1C31"/>
    <w:rsid w:val="00EC4583"/>
    <w:rsid w:val="00EC4BDF"/>
    <w:rsid w:val="00EC51EA"/>
    <w:rsid w:val="00EC5BFD"/>
    <w:rsid w:val="00EC685E"/>
    <w:rsid w:val="00EC6F9B"/>
    <w:rsid w:val="00ED2B7C"/>
    <w:rsid w:val="00ED3B3F"/>
    <w:rsid w:val="00ED5CED"/>
    <w:rsid w:val="00ED6ADF"/>
    <w:rsid w:val="00ED7C0E"/>
    <w:rsid w:val="00EE0089"/>
    <w:rsid w:val="00EE00C6"/>
    <w:rsid w:val="00EE0537"/>
    <w:rsid w:val="00EE105B"/>
    <w:rsid w:val="00EE3117"/>
    <w:rsid w:val="00EE46E9"/>
    <w:rsid w:val="00EE4A9B"/>
    <w:rsid w:val="00EE4E5E"/>
    <w:rsid w:val="00EE6CCB"/>
    <w:rsid w:val="00EF0FAE"/>
    <w:rsid w:val="00EF186A"/>
    <w:rsid w:val="00EF2666"/>
    <w:rsid w:val="00EF363C"/>
    <w:rsid w:val="00EF4DFA"/>
    <w:rsid w:val="00EF5292"/>
    <w:rsid w:val="00EF5495"/>
    <w:rsid w:val="00EF70FC"/>
    <w:rsid w:val="00EF7A2C"/>
    <w:rsid w:val="00F0098B"/>
    <w:rsid w:val="00F00EBB"/>
    <w:rsid w:val="00F02158"/>
    <w:rsid w:val="00F022DB"/>
    <w:rsid w:val="00F02554"/>
    <w:rsid w:val="00F03597"/>
    <w:rsid w:val="00F0436A"/>
    <w:rsid w:val="00F0506C"/>
    <w:rsid w:val="00F051B8"/>
    <w:rsid w:val="00F06A28"/>
    <w:rsid w:val="00F06D20"/>
    <w:rsid w:val="00F10681"/>
    <w:rsid w:val="00F11BF7"/>
    <w:rsid w:val="00F12105"/>
    <w:rsid w:val="00F1245B"/>
    <w:rsid w:val="00F13786"/>
    <w:rsid w:val="00F15935"/>
    <w:rsid w:val="00F1641F"/>
    <w:rsid w:val="00F16F50"/>
    <w:rsid w:val="00F17DEF"/>
    <w:rsid w:val="00F20626"/>
    <w:rsid w:val="00F210CA"/>
    <w:rsid w:val="00F21EDE"/>
    <w:rsid w:val="00F21F6F"/>
    <w:rsid w:val="00F22F0C"/>
    <w:rsid w:val="00F23895"/>
    <w:rsid w:val="00F23B65"/>
    <w:rsid w:val="00F23EF2"/>
    <w:rsid w:val="00F24248"/>
    <w:rsid w:val="00F26796"/>
    <w:rsid w:val="00F3044A"/>
    <w:rsid w:val="00F30729"/>
    <w:rsid w:val="00F3092E"/>
    <w:rsid w:val="00F30A9A"/>
    <w:rsid w:val="00F33090"/>
    <w:rsid w:val="00F33881"/>
    <w:rsid w:val="00F350AD"/>
    <w:rsid w:val="00F354C2"/>
    <w:rsid w:val="00F36020"/>
    <w:rsid w:val="00F364D0"/>
    <w:rsid w:val="00F367A6"/>
    <w:rsid w:val="00F36F5E"/>
    <w:rsid w:val="00F37CA4"/>
    <w:rsid w:val="00F40828"/>
    <w:rsid w:val="00F42501"/>
    <w:rsid w:val="00F4299E"/>
    <w:rsid w:val="00F4301F"/>
    <w:rsid w:val="00F431D8"/>
    <w:rsid w:val="00F4381B"/>
    <w:rsid w:val="00F4600A"/>
    <w:rsid w:val="00F460F7"/>
    <w:rsid w:val="00F4796A"/>
    <w:rsid w:val="00F50CA6"/>
    <w:rsid w:val="00F5338E"/>
    <w:rsid w:val="00F53CF3"/>
    <w:rsid w:val="00F54709"/>
    <w:rsid w:val="00F548BD"/>
    <w:rsid w:val="00F55F3E"/>
    <w:rsid w:val="00F57CBB"/>
    <w:rsid w:val="00F60BC6"/>
    <w:rsid w:val="00F60F6E"/>
    <w:rsid w:val="00F60FF1"/>
    <w:rsid w:val="00F61CB4"/>
    <w:rsid w:val="00F63A43"/>
    <w:rsid w:val="00F66672"/>
    <w:rsid w:val="00F66748"/>
    <w:rsid w:val="00F66E98"/>
    <w:rsid w:val="00F71710"/>
    <w:rsid w:val="00F73134"/>
    <w:rsid w:val="00F76661"/>
    <w:rsid w:val="00F8010A"/>
    <w:rsid w:val="00F81421"/>
    <w:rsid w:val="00F82918"/>
    <w:rsid w:val="00F837FF"/>
    <w:rsid w:val="00F869A4"/>
    <w:rsid w:val="00F90094"/>
    <w:rsid w:val="00F9049C"/>
    <w:rsid w:val="00F92A13"/>
    <w:rsid w:val="00F92F55"/>
    <w:rsid w:val="00F94530"/>
    <w:rsid w:val="00F94722"/>
    <w:rsid w:val="00FA0C81"/>
    <w:rsid w:val="00FA1AEB"/>
    <w:rsid w:val="00FA1E62"/>
    <w:rsid w:val="00FA1F40"/>
    <w:rsid w:val="00FA2A84"/>
    <w:rsid w:val="00FA33DB"/>
    <w:rsid w:val="00FA388D"/>
    <w:rsid w:val="00FA543E"/>
    <w:rsid w:val="00FA5C06"/>
    <w:rsid w:val="00FA7478"/>
    <w:rsid w:val="00FA747A"/>
    <w:rsid w:val="00FA74F3"/>
    <w:rsid w:val="00FA7F5F"/>
    <w:rsid w:val="00FB0435"/>
    <w:rsid w:val="00FB04E6"/>
    <w:rsid w:val="00FB105A"/>
    <w:rsid w:val="00FB1FE5"/>
    <w:rsid w:val="00FB23CA"/>
    <w:rsid w:val="00FB3311"/>
    <w:rsid w:val="00FB4335"/>
    <w:rsid w:val="00FB55BD"/>
    <w:rsid w:val="00FB615A"/>
    <w:rsid w:val="00FB64BC"/>
    <w:rsid w:val="00FB70B9"/>
    <w:rsid w:val="00FB7EBE"/>
    <w:rsid w:val="00FC0C8D"/>
    <w:rsid w:val="00FC14A2"/>
    <w:rsid w:val="00FC27E0"/>
    <w:rsid w:val="00FC3C10"/>
    <w:rsid w:val="00FC3E1A"/>
    <w:rsid w:val="00FC5394"/>
    <w:rsid w:val="00FC540E"/>
    <w:rsid w:val="00FC5AB9"/>
    <w:rsid w:val="00FC6644"/>
    <w:rsid w:val="00FC6E58"/>
    <w:rsid w:val="00FC7563"/>
    <w:rsid w:val="00FC7B33"/>
    <w:rsid w:val="00FD0385"/>
    <w:rsid w:val="00FD10B5"/>
    <w:rsid w:val="00FD1570"/>
    <w:rsid w:val="00FD18AB"/>
    <w:rsid w:val="00FD2134"/>
    <w:rsid w:val="00FD35F5"/>
    <w:rsid w:val="00FD3C41"/>
    <w:rsid w:val="00FD3C6C"/>
    <w:rsid w:val="00FDD12C"/>
    <w:rsid w:val="00FE0954"/>
    <w:rsid w:val="00FE3A94"/>
    <w:rsid w:val="00FE426C"/>
    <w:rsid w:val="00FE6CE2"/>
    <w:rsid w:val="00FE6FD0"/>
    <w:rsid w:val="00FE73AF"/>
    <w:rsid w:val="00FF0029"/>
    <w:rsid w:val="00FF0D03"/>
    <w:rsid w:val="00FF342A"/>
    <w:rsid w:val="00FF3B84"/>
    <w:rsid w:val="0CB14CB4"/>
    <w:rsid w:val="0CE15EEF"/>
    <w:rsid w:val="0E439898"/>
    <w:rsid w:val="1632789D"/>
    <w:rsid w:val="2987D9FB"/>
    <w:rsid w:val="2E39FA00"/>
    <w:rsid w:val="31B5AD47"/>
    <w:rsid w:val="3687D0B9"/>
    <w:rsid w:val="3CDF8483"/>
    <w:rsid w:val="49C747A4"/>
    <w:rsid w:val="59683234"/>
    <w:rsid w:val="5BE0EEB2"/>
    <w:rsid w:val="6FA84DB2"/>
    <w:rsid w:val="6FAC1A5D"/>
    <w:rsid w:val="722D12DA"/>
    <w:rsid w:val="766294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94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0552"/>
    <w:pPr>
      <w:spacing w:after="160" w:line="259" w:lineRule="auto"/>
    </w:pPr>
    <w:rPr>
      <w:rFonts w:asciiTheme="minorHAnsi" w:eastAsiaTheme="minorHAnsi" w:hAnsiTheme="minorHAnsi" w:cstheme="minorBidi"/>
      <w:sz w:val="22"/>
      <w:szCs w:val="22"/>
    </w:rPr>
  </w:style>
  <w:style w:type="paragraph" w:styleId="Heading1">
    <w:name w:val="heading 1"/>
    <w:aliases w:val="h1"/>
    <w:basedOn w:val="Normal"/>
    <w:next w:val="Normal"/>
    <w:link w:val="Heading1Char"/>
    <w:qFormat/>
    <w:rsid w:val="00F460F7"/>
    <w:p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spacing w:before="120" w:after="120"/>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outlineLvl w:val="2"/>
    </w:pPr>
    <w:rPr>
      <w:rFonts w:eastAsia="Times New Roman"/>
      <w:bCs/>
      <w:i/>
      <w:color w:val="1F497D"/>
      <w:lang w:eastAsia="x-none"/>
    </w:rPr>
  </w:style>
  <w:style w:type="paragraph" w:styleId="Heading4">
    <w:name w:val="heading 4"/>
    <w:basedOn w:val="Normal"/>
    <w:link w:val="Heading4Char"/>
    <w:qFormat/>
    <w:rsid w:val="006A7721"/>
    <w:pPr>
      <w:spacing w:before="100" w:beforeAutospacing="1" w:after="100" w:afterAutospacing="1"/>
      <w:outlineLvl w:val="3"/>
    </w:pPr>
    <w:rPr>
      <w:rFonts w:eastAsia="Times New Roman"/>
      <w:bCs/>
      <w:lang w:val="x-none" w:eastAsia="x-none"/>
    </w:rPr>
  </w:style>
  <w:style w:type="paragraph" w:styleId="Heading5">
    <w:name w:val="heading 5"/>
    <w:basedOn w:val="Normal"/>
    <w:qFormat/>
    <w:rsid w:val="00E23241"/>
    <w:pPr>
      <w:spacing w:before="100" w:beforeAutospacing="1" w:after="100" w:afterAutospacing="1"/>
      <w:outlineLvl w:val="4"/>
    </w:pPr>
    <w:rPr>
      <w:bCs/>
      <w:sz w:val="20"/>
      <w:szCs w:val="20"/>
    </w:rPr>
  </w:style>
  <w:style w:type="paragraph" w:styleId="Heading6">
    <w:name w:val="heading 6"/>
    <w:basedOn w:val="Normal"/>
    <w:qFormat/>
    <w:rsid w:val="00320E4D"/>
    <w:pPr>
      <w:spacing w:before="100" w:beforeAutospacing="1" w:after="100" w:afterAutospacing="1"/>
      <w:outlineLvl w:val="5"/>
    </w:pPr>
    <w:rPr>
      <w:b/>
      <w:bCs/>
      <w:sz w:val="16"/>
      <w:szCs w:val="16"/>
    </w:rPr>
  </w:style>
  <w:style w:type="paragraph" w:styleId="Heading7">
    <w:name w:val="heading 7"/>
    <w:basedOn w:val="Normal"/>
    <w:next w:val="Normal"/>
    <w:qFormat/>
    <w:rsid w:val="003B5181"/>
    <w:pPr>
      <w:spacing w:before="240" w:after="60"/>
      <w:outlineLvl w:val="6"/>
    </w:pPr>
  </w:style>
  <w:style w:type="paragraph" w:styleId="Heading8">
    <w:name w:val="heading 8"/>
    <w:basedOn w:val="Normal"/>
    <w:next w:val="Normal"/>
    <w:qFormat/>
    <w:rsid w:val="003B5181"/>
    <w:pPr>
      <w:spacing w:before="240" w:after="60"/>
      <w:outlineLvl w:val="7"/>
    </w:pPr>
    <w:rPr>
      <w:i/>
      <w:iCs/>
    </w:rPr>
  </w:style>
  <w:style w:type="paragraph" w:styleId="Heading9">
    <w:name w:val="heading 9"/>
    <w:basedOn w:val="Normal"/>
    <w:next w:val="Normal"/>
    <w:uiPriority w:val="99"/>
    <w:qFormat/>
    <w:rsid w:val="003B5181"/>
    <w:pPr>
      <w:spacing w:before="240" w:after="60"/>
      <w:outlineLvl w:val="8"/>
    </w:pPr>
  </w:style>
  <w:style w:type="character" w:default="1" w:styleId="DefaultParagraphFont">
    <w:name w:val="Default Paragraph Font"/>
    <w:uiPriority w:val="1"/>
    <w:semiHidden/>
    <w:unhideWhenUsed/>
    <w:rsid w:val="00C105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0552"/>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semiHidden/>
    <w:rsid w:val="00320E4D"/>
    <w:rPr>
      <w:sz w:val="16"/>
      <w:szCs w:val="16"/>
    </w:rPr>
  </w:style>
  <w:style w:type="paragraph" w:styleId="CommentText">
    <w:name w:val="annotation text"/>
    <w:basedOn w:val="Normal"/>
    <w:link w:val="CommentTextChar"/>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aliases w:val="Number"/>
    <w:uiPriority w:val="99"/>
    <w:qFormat/>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114A58"/>
    <w:pPr>
      <w:spacing w:after="120"/>
      <w:ind w:left="-180"/>
    </w:pPr>
    <w:rPr>
      <w:b/>
      <w:i/>
    </w:rPr>
  </w:style>
  <w:style w:type="character" w:customStyle="1" w:styleId="Style2Char">
    <w:name w:val="Style2 Char"/>
    <w:basedOn w:val="DefaultParagraphFont"/>
    <w:link w:val="Style2"/>
    <w:rsid w:val="00114A58"/>
    <w:rPr>
      <w:rFonts w:eastAsiaTheme="minorHAnsi" w:cstheme="minorBidi"/>
      <w:b/>
      <w:i/>
      <w:sz w:val="22"/>
      <w:szCs w:val="22"/>
    </w:rPr>
  </w:style>
  <w:style w:type="paragraph" w:customStyle="1" w:styleId="StyleHeading1h1Text2">
    <w:name w:val="Style Heading 1h1 + Text 2"/>
    <w:basedOn w:val="Heading1"/>
    <w:autoRedefine/>
    <w:rsid w:val="002F7FE7"/>
    <w:pPr>
      <w:keepNext/>
    </w:pPr>
    <w:rPr>
      <w:color w:val="002060"/>
    </w:rPr>
  </w:style>
  <w:style w:type="paragraph" w:customStyle="1" w:styleId="StyleHeading1h1Text21">
    <w:name w:val="Style Heading 1h1 + Text 21"/>
    <w:basedOn w:val="Heading1"/>
    <w:autoRedefine/>
    <w:rsid w:val="002F7FE7"/>
    <w:rPr>
      <w:color w:val="1F497D" w:themeColor="text2"/>
    </w:rPr>
  </w:style>
  <w:style w:type="paragraph" w:customStyle="1" w:styleId="StyleHeading1h1Text22">
    <w:name w:val="Style Heading 1h1 + Text 22"/>
    <w:basedOn w:val="Heading1"/>
    <w:autoRedefine/>
    <w:rsid w:val="00E04F19"/>
    <w:rPr>
      <w:rFonts w:ascii="Times New Roman" w:hAnsi="Times New Roman" w:cs="Times New Roman"/>
      <w:color w:val="002060"/>
      <w:sz w:val="24"/>
      <w:szCs w:val="24"/>
    </w:rPr>
  </w:style>
  <w:style w:type="paragraph" w:styleId="BodyTextIndent">
    <w:name w:val="Body Text Indent"/>
    <w:basedOn w:val="Normal"/>
    <w:link w:val="BodyTextIndentChar"/>
    <w:semiHidden/>
    <w:unhideWhenUsed/>
    <w:rsid w:val="008461E9"/>
    <w:pPr>
      <w:spacing w:after="120"/>
      <w:ind w:left="360"/>
    </w:pPr>
  </w:style>
  <w:style w:type="character" w:customStyle="1" w:styleId="BodyTextIndentChar">
    <w:name w:val="Body Text Indent Char"/>
    <w:basedOn w:val="DefaultParagraphFont"/>
    <w:link w:val="BodyTextIndent"/>
    <w:semiHidden/>
    <w:rsid w:val="008461E9"/>
    <w:rPr>
      <w:rFonts w:asciiTheme="minorHAnsi" w:eastAsiaTheme="minorHAnsi" w:hAnsiTheme="minorHAnsi" w:cstheme="minorBidi"/>
      <w:sz w:val="22"/>
      <w:szCs w:val="22"/>
    </w:rPr>
  </w:style>
  <w:style w:type="table" w:customStyle="1" w:styleId="TableGrid2">
    <w:name w:val="Table Grid2"/>
    <w:basedOn w:val="TableNormal"/>
    <w:next w:val="TableGrid"/>
    <w:uiPriority w:val="39"/>
    <w:rsid w:val="00DA208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26801"/>
    <w:rPr>
      <w:color w:val="605E5C"/>
      <w:shd w:val="clear" w:color="auto" w:fill="E1DFDD"/>
    </w:rPr>
  </w:style>
  <w:style w:type="character" w:styleId="Mention">
    <w:name w:val="Mention"/>
    <w:basedOn w:val="DefaultParagraphFont"/>
    <w:uiPriority w:val="99"/>
    <w:unhideWhenUsed/>
    <w:rsid w:val="00B268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rldefense.us/v3/__https:/urldefense.com/v3/__https:/cisaecd.gov1.qualtrics.com/jfe/form/SV_9SLCcO7oycNTpH0__;!!May37g!LBLwhNfCAf22Mzh6GaQdTix1t87VcQtB8955R5KKzGPqH5oO-pllBzNEycL4U9EGlObT2sNSxHVHrUp-FfQ76v8UxHyanXh-QQ$__;!!BClRuOV5cvtbuNI!QS3nDKmzNpgPjfdKgoDIrZFM7STQjAyXfJRRTT2YpMcoFN22POjZXjab4jZ-q8As8k_iwk3qdc5oWo0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Michael.Pickford\AppData\Local\Microsoft\Windows\INetCache\Content.MSO\B2681863.xls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332011.htm" TargetMode="External" /><Relationship Id="rId2" Type="http://schemas.openxmlformats.org/officeDocument/2006/relationships/hyperlink" Target="https://www.bls.gov/oes/current/oes333051.htm" TargetMode="External" /><Relationship Id="rId3" Type="http://schemas.openxmlformats.org/officeDocument/2006/relationships/hyperlink" Target="https://www.bls.gov/oes/2021/may/naics4_624200.htm" TargetMode="External" /><Relationship Id="rId4" Type="http://schemas.openxmlformats.org/officeDocument/2006/relationships/hyperlink" Target="https://www.bls.gov/oes/current/oes435031.htm" TargetMode="External" /><Relationship Id="rId5" Type="http://schemas.openxmlformats.org/officeDocument/2006/relationships/hyperlink" Target="https://www.bls.gov/oes/current/oes110000.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1323c-fd52-4ccb-a24b-12b17024fdb8">
      <Terms xmlns="http://schemas.microsoft.com/office/infopath/2007/PartnerControls"/>
    </lcf76f155ced4ddcb4097134ff3c332f>
    <TaxCatchAll xmlns="ca915668-c391-4c83-9463-f914850a3013" xsi:nil="true"/>
    <Subdivision xmlns="a471323c-fd52-4ccb-a24b-12b17024fdb8">NPP</Sub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28A5A-CCD6-4187-A5EE-B4EF3CA7EC21}">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a915668-c391-4c83-9463-f914850a3013"/>
    <ds:schemaRef ds:uri="a471323c-fd52-4ccb-a24b-12b17024fdb8"/>
    <ds:schemaRef ds:uri="http://schemas.microsoft.com/office/2006/metadata/properties"/>
  </ds:schemaRefs>
</ds:datastoreItem>
</file>

<file path=customXml/itemProps2.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3.xml><?xml version="1.0" encoding="utf-8"?>
<ds:datastoreItem xmlns:ds="http://schemas.openxmlformats.org/officeDocument/2006/customXml" ds:itemID="{1073E5E3-BE9C-41A8-9B82-FCB037F057EA}">
  <ds:schemaRefs>
    <ds:schemaRef ds:uri="http://schemas.openxmlformats.org/officeDocument/2006/bibliography"/>
  </ds:schemaRefs>
</ds:datastoreItem>
</file>

<file path=customXml/itemProps4.xml><?xml version="1.0" encoding="utf-8"?>
<ds:datastoreItem xmlns:ds="http://schemas.openxmlformats.org/officeDocument/2006/customXml" ds:itemID="{50D5990E-3A0C-4C50-989E-BF1B48949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CSAT_Top-Screen Collection Instrument 17 Dec 2015 Without Track Changes sfk</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CSAT_Top-Screen Collection Instrument 17 Dec 2015 Without Track Changes sfk</dc:title>
  <cp:revision>1</cp:revision>
  <dcterms:created xsi:type="dcterms:W3CDTF">2023-03-20T13:52:00Z</dcterms:created>
  <dcterms:modified xsi:type="dcterms:W3CDTF">2023-03-20T13:52:00Z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0x0101009D07FC966580B246AAB5C4B77C28B02C</vt:lpwstr>
  </property>
  <property fmtid="{D5CDD505-2E9C-101B-9397-08002B2CF9AE}" pid="4" name="MediaServiceImageTags">
    <vt:lpwstr/>
  </property>
  <property fmtid="{D5CDD505-2E9C-101B-9397-08002B2CF9AE}" pid="5" name="MSIP_Label_a2eef23d-2e95-4428-9a3c-2526d95b164a_ActionId">
    <vt:lpwstr>919ce46f-9880-43a2-8234-b94fb0e197aa</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2023-01-17T22:26:47Z</vt:lpwstr>
  </property>
  <property fmtid="{D5CDD505-2E9C-101B-9397-08002B2CF9AE}" pid="11" name="MSIP_Label_a2eef23d-2e95-4428-9a3c-2526d95b164a_SiteId">
    <vt:lpwstr>3ccde76c-946d-4a12-bb7a-fc9d0842354a</vt:lpwstr>
  </property>
  <property fmtid="{D5CDD505-2E9C-101B-9397-08002B2CF9AE}" pid="12" name="Order">
    <vt:lpwstr>246300.000000000</vt:lpwstr>
  </property>
</Properties>
</file>