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B717D" w:rsidR="000616C4" w:rsidRDefault="00EE587A" w14:paraId="42C3A513" w14:textId="77777777">
      <w:pPr>
        <w:rPr>
          <w:rFonts w:ascii="Times New Roman" w:hAnsi="Times New Roman" w:cs="Times New Roman"/>
          <w:b/>
          <w:bCs/>
        </w:rPr>
      </w:pPr>
      <w:r w:rsidRPr="005B717D">
        <w:rPr>
          <w:rFonts w:ascii="Times New Roman" w:hAnsi="Times New Roman" w:cs="Times New Roman"/>
          <w:b/>
          <w:bCs/>
        </w:rPr>
        <w:t>DRAFT EMAIL to Branch Campuses</w:t>
      </w:r>
    </w:p>
    <w:p w:rsidR="0047728B" w:rsidP="005B717D" w:rsidRDefault="0047728B" w14:paraId="65EBAF2E" w14:textId="45D00C2E">
      <w:pPr>
        <w:spacing w:after="0" w:line="240" w:lineRule="auto"/>
        <w:rPr>
          <w:rFonts w:ascii="Times New Roman" w:hAnsi="Times New Roman" w:cs="Times New Roman"/>
        </w:rPr>
      </w:pPr>
      <w:r>
        <w:rPr>
          <w:rFonts w:ascii="Times New Roman" w:hAnsi="Times New Roman" w:cs="Times New Roman"/>
        </w:rPr>
        <w:t xml:space="preserve">We are writing to inform you of your potential eligibility for funding under section 18004(a)(2) of the </w:t>
      </w:r>
      <w:r w:rsidRPr="00C15C77" w:rsidR="00C15C77">
        <w:rPr>
          <w:rFonts w:ascii="Times New Roman" w:hAnsi="Times New Roman" w:cs="Times New Roman"/>
        </w:rPr>
        <w:t xml:space="preserve">Coronavirus Aid, Relief, and Economic Security </w:t>
      </w:r>
      <w:r w:rsidR="00C15C77">
        <w:rPr>
          <w:rFonts w:ascii="Times New Roman" w:hAnsi="Times New Roman" w:cs="Times New Roman"/>
        </w:rPr>
        <w:t>(</w:t>
      </w:r>
      <w:r>
        <w:rPr>
          <w:rFonts w:ascii="Times New Roman" w:hAnsi="Times New Roman" w:cs="Times New Roman"/>
        </w:rPr>
        <w:t>CARES</w:t>
      </w:r>
      <w:r w:rsidR="00C15C77">
        <w:rPr>
          <w:rFonts w:ascii="Times New Roman" w:hAnsi="Times New Roman" w:cs="Times New Roman"/>
        </w:rPr>
        <w:t>)</w:t>
      </w:r>
      <w:r>
        <w:rPr>
          <w:rFonts w:ascii="Times New Roman" w:hAnsi="Times New Roman" w:cs="Times New Roman"/>
        </w:rPr>
        <w:t xml:space="preserve"> </w:t>
      </w:r>
      <w:r w:rsidR="00BC75B9">
        <w:rPr>
          <w:rFonts w:ascii="Times New Roman" w:hAnsi="Times New Roman" w:cs="Times New Roman"/>
        </w:rPr>
        <w:t>A</w:t>
      </w:r>
      <w:r>
        <w:rPr>
          <w:rFonts w:ascii="Times New Roman" w:hAnsi="Times New Roman" w:cs="Times New Roman"/>
        </w:rPr>
        <w:t>ct</w:t>
      </w:r>
      <w:r w:rsidR="00C15C77">
        <w:rPr>
          <w:rFonts w:ascii="Times New Roman" w:hAnsi="Times New Roman" w:cs="Times New Roman"/>
        </w:rPr>
        <w:t xml:space="preserve">, </w:t>
      </w:r>
      <w:r w:rsidRPr="00623058" w:rsidR="00C15C77">
        <w:rPr>
          <w:rFonts w:ascii="Times New Roman" w:hAnsi="Times New Roman" w:eastAsia="Times New Roman" w:cs="Times New Roman"/>
          <w:sz w:val="24"/>
          <w:szCs w:val="24"/>
        </w:rPr>
        <w:t>Pub. L. No. 116-136 (March 27, 2020)</w:t>
      </w:r>
      <w:r>
        <w:rPr>
          <w:rFonts w:ascii="Times New Roman" w:hAnsi="Times New Roman" w:cs="Times New Roman"/>
        </w:rPr>
        <w:t>.</w:t>
      </w:r>
    </w:p>
    <w:p w:rsidR="0047728B" w:rsidP="005B717D" w:rsidRDefault="0047728B" w14:paraId="79CF3CB7" w14:textId="77777777">
      <w:pPr>
        <w:spacing w:after="0" w:line="240" w:lineRule="auto"/>
        <w:rPr>
          <w:rFonts w:ascii="Times New Roman" w:hAnsi="Times New Roman" w:cs="Times New Roman"/>
        </w:rPr>
      </w:pPr>
    </w:p>
    <w:p w:rsidR="005B717D" w:rsidP="00F75A38" w:rsidRDefault="00EE587A" w14:paraId="66A0AF6E" w14:textId="078021A8">
      <w:pPr>
        <w:autoSpaceDE w:val="0"/>
        <w:autoSpaceDN w:val="0"/>
        <w:adjustRightInd w:val="0"/>
        <w:spacing w:after="0" w:line="240" w:lineRule="auto"/>
        <w:rPr>
          <w:rFonts w:ascii="Times New Roman" w:hAnsi="Times New Roman" w:cs="Times New Roman"/>
        </w:rPr>
      </w:pPr>
      <w:r w:rsidRPr="005B717D">
        <w:rPr>
          <w:rFonts w:ascii="Times New Roman" w:hAnsi="Times New Roman" w:cs="Times New Roman"/>
        </w:rPr>
        <w:t xml:space="preserve">The </w:t>
      </w:r>
      <w:r w:rsidR="00550B52">
        <w:rPr>
          <w:rFonts w:ascii="Times New Roman" w:hAnsi="Times New Roman" w:cs="Times New Roman"/>
        </w:rPr>
        <w:t>U.S. Department of Education (</w:t>
      </w:r>
      <w:r w:rsidRPr="005B717D">
        <w:rPr>
          <w:rFonts w:ascii="Times New Roman" w:hAnsi="Times New Roman" w:cs="Times New Roman"/>
        </w:rPr>
        <w:t>Department</w:t>
      </w:r>
      <w:r w:rsidR="00550B52">
        <w:rPr>
          <w:rFonts w:ascii="Times New Roman" w:hAnsi="Times New Roman" w:cs="Times New Roman"/>
        </w:rPr>
        <w:t>)</w:t>
      </w:r>
      <w:r w:rsidRPr="005B717D">
        <w:rPr>
          <w:rFonts w:ascii="Times New Roman" w:hAnsi="Times New Roman" w:cs="Times New Roman"/>
        </w:rPr>
        <w:t xml:space="preserve"> made initial allocations under </w:t>
      </w:r>
      <w:r w:rsidR="00DB3554">
        <w:rPr>
          <w:rFonts w:ascii="Times New Roman" w:hAnsi="Times New Roman" w:cs="Times New Roman"/>
        </w:rPr>
        <w:t>s</w:t>
      </w:r>
      <w:r w:rsidRPr="005B717D">
        <w:rPr>
          <w:rFonts w:ascii="Times New Roman" w:hAnsi="Times New Roman" w:cs="Times New Roman"/>
        </w:rPr>
        <w:t xml:space="preserve">ection 18004(a)(2) of the CARES Act to institutions </w:t>
      </w:r>
      <w:r w:rsidR="00DB3554">
        <w:rPr>
          <w:rFonts w:ascii="Times New Roman" w:hAnsi="Times New Roman" w:cs="Times New Roman"/>
        </w:rPr>
        <w:t>eligible for specific</w:t>
      </w:r>
      <w:r w:rsidRPr="005B717D">
        <w:rPr>
          <w:rFonts w:ascii="Times New Roman" w:hAnsi="Times New Roman" w:cs="Times New Roman"/>
        </w:rPr>
        <w:t xml:space="preserve"> </w:t>
      </w:r>
      <w:r w:rsidR="00F87553">
        <w:rPr>
          <w:rFonts w:ascii="Times New Roman" w:hAnsi="Times New Roman" w:cs="Times New Roman"/>
        </w:rPr>
        <w:t xml:space="preserve">grant </w:t>
      </w:r>
      <w:r w:rsidRPr="005B717D">
        <w:rPr>
          <w:rFonts w:ascii="Times New Roman" w:hAnsi="Times New Roman" w:cs="Times New Roman"/>
        </w:rPr>
        <w:t>programs under titles III, V</w:t>
      </w:r>
      <w:r w:rsidR="00F87553">
        <w:rPr>
          <w:rFonts w:ascii="Times New Roman" w:hAnsi="Times New Roman" w:cs="Times New Roman"/>
        </w:rPr>
        <w:t>,</w:t>
      </w:r>
      <w:r w:rsidRPr="005B717D">
        <w:rPr>
          <w:rFonts w:ascii="Times New Roman" w:hAnsi="Times New Roman" w:cs="Times New Roman"/>
        </w:rPr>
        <w:t xml:space="preserve"> and VII of the Higher Education Act</w:t>
      </w:r>
      <w:r w:rsidR="00F87553">
        <w:rPr>
          <w:rFonts w:ascii="Times New Roman" w:hAnsi="Times New Roman" w:cs="Times New Roman"/>
        </w:rPr>
        <w:t xml:space="preserve"> of 1965</w:t>
      </w:r>
      <w:r w:rsidRPr="005B717D">
        <w:rPr>
          <w:rFonts w:ascii="Times New Roman" w:hAnsi="Times New Roman" w:cs="Times New Roman"/>
        </w:rPr>
        <w:t>, as amended</w:t>
      </w:r>
      <w:r w:rsidR="005B717D">
        <w:rPr>
          <w:rFonts w:ascii="Times New Roman" w:hAnsi="Times New Roman" w:cs="Times New Roman"/>
        </w:rPr>
        <w:t xml:space="preserve"> (HEA)</w:t>
      </w:r>
      <w:r w:rsidR="0047728B">
        <w:rPr>
          <w:rFonts w:ascii="Times New Roman" w:hAnsi="Times New Roman" w:cs="Times New Roman"/>
        </w:rPr>
        <w:t xml:space="preserve"> (</w:t>
      </w:r>
      <w:r w:rsidR="00F413A5">
        <w:rPr>
          <w:rFonts w:ascii="Times New Roman" w:hAnsi="Times New Roman" w:cs="Times New Roman"/>
        </w:rPr>
        <w:t>see</w:t>
      </w:r>
      <w:r w:rsidR="0047728B">
        <w:rPr>
          <w:rFonts w:ascii="Times New Roman" w:hAnsi="Times New Roman" w:cs="Times New Roman"/>
        </w:rPr>
        <w:t xml:space="preserve"> </w:t>
      </w:r>
      <w:hyperlink w:history="1" r:id="rId8">
        <w:r w:rsidR="00633B35">
          <w:rPr>
            <w:rStyle w:val="Hyperlink"/>
            <w:rFonts w:ascii="Times New Roman" w:hAnsi="Times New Roman" w:cs="Times New Roman"/>
          </w:rPr>
          <w:t>methodology document</w:t>
        </w:r>
      </w:hyperlink>
      <w:r w:rsidR="0047728B">
        <w:rPr>
          <w:rFonts w:ascii="Times New Roman" w:hAnsi="Times New Roman" w:cs="Times New Roman"/>
        </w:rPr>
        <w:t>)</w:t>
      </w:r>
      <w:r w:rsidRPr="005B717D">
        <w:rPr>
          <w:rFonts w:ascii="Times New Roman" w:hAnsi="Times New Roman" w:cs="Times New Roman"/>
        </w:rPr>
        <w:t xml:space="preserve">. </w:t>
      </w:r>
      <w:r w:rsidR="004F65D8">
        <w:rPr>
          <w:rFonts w:ascii="Times New Roman" w:hAnsi="Times New Roman" w:cs="Times New Roman"/>
        </w:rPr>
        <w:t xml:space="preserve"> </w:t>
      </w:r>
      <w:r w:rsidR="0047728B">
        <w:rPr>
          <w:rFonts w:ascii="Times New Roman" w:hAnsi="Times New Roman" w:cs="Times New Roman"/>
        </w:rPr>
        <w:t>W</w:t>
      </w:r>
      <w:r w:rsidRPr="005B717D">
        <w:rPr>
          <w:rFonts w:ascii="Times New Roman" w:hAnsi="Times New Roman" w:cs="Times New Roman"/>
        </w:rPr>
        <w:t xml:space="preserve">e allocated </w:t>
      </w:r>
      <w:r w:rsidR="005B717D">
        <w:rPr>
          <w:rFonts w:ascii="Times New Roman" w:hAnsi="Times New Roman" w:cs="Times New Roman"/>
        </w:rPr>
        <w:t xml:space="preserve">the initial round of </w:t>
      </w:r>
      <w:r w:rsidRPr="005B717D">
        <w:rPr>
          <w:rFonts w:ascii="Times New Roman" w:hAnsi="Times New Roman" w:cs="Times New Roman"/>
        </w:rPr>
        <w:t xml:space="preserve">funding to </w:t>
      </w:r>
      <w:r w:rsidR="00382C51">
        <w:rPr>
          <w:rFonts w:ascii="Times New Roman" w:hAnsi="Times New Roman" w:cs="Times New Roman"/>
        </w:rPr>
        <w:t xml:space="preserve">eligible </w:t>
      </w:r>
      <w:r w:rsidRPr="005B717D">
        <w:rPr>
          <w:rFonts w:ascii="Times New Roman" w:hAnsi="Times New Roman" w:cs="Times New Roman"/>
        </w:rPr>
        <w:t xml:space="preserve">main </w:t>
      </w:r>
      <w:r w:rsidR="00550B52">
        <w:rPr>
          <w:rFonts w:ascii="Times New Roman" w:hAnsi="Times New Roman" w:cs="Times New Roman"/>
        </w:rPr>
        <w:t xml:space="preserve">campuses </w:t>
      </w:r>
      <w:r w:rsidR="00550BE4">
        <w:rPr>
          <w:rFonts w:ascii="Times New Roman" w:hAnsi="Times New Roman" w:cs="Times New Roman"/>
        </w:rPr>
        <w:t>at the 6</w:t>
      </w:r>
      <w:r w:rsidR="00DB3554">
        <w:rPr>
          <w:rFonts w:ascii="Times New Roman" w:hAnsi="Times New Roman" w:cs="Times New Roman"/>
        </w:rPr>
        <w:t>-</w:t>
      </w:r>
      <w:r w:rsidR="00550BE4">
        <w:rPr>
          <w:rFonts w:ascii="Times New Roman" w:hAnsi="Times New Roman" w:cs="Times New Roman"/>
        </w:rPr>
        <w:t>digit OPEID</w:t>
      </w:r>
      <w:r w:rsidR="00DB3554">
        <w:rPr>
          <w:rFonts w:ascii="Times New Roman" w:hAnsi="Times New Roman" w:cs="Times New Roman"/>
        </w:rPr>
        <w:t xml:space="preserve"> level</w:t>
      </w:r>
      <w:r w:rsidR="0030434C">
        <w:rPr>
          <w:rFonts w:ascii="Times New Roman" w:hAnsi="Times New Roman" w:cs="Times New Roman"/>
        </w:rPr>
        <w:t>,</w:t>
      </w:r>
      <w:r w:rsidR="000069C2">
        <w:rPr>
          <w:rFonts w:ascii="Times New Roman" w:hAnsi="Times New Roman" w:cs="Times New Roman"/>
        </w:rPr>
        <w:t xml:space="preserve"> and</w:t>
      </w:r>
      <w:r w:rsidR="004F7860">
        <w:rPr>
          <w:rFonts w:ascii="Times New Roman" w:hAnsi="Times New Roman" w:cs="Times New Roman"/>
        </w:rPr>
        <w:t xml:space="preserve"> the</w:t>
      </w:r>
      <w:r w:rsidR="00793D15">
        <w:rPr>
          <w:rFonts w:ascii="Times New Roman" w:hAnsi="Times New Roman" w:cs="Times New Roman"/>
        </w:rPr>
        <w:t>ir branch campus</w:t>
      </w:r>
      <w:r w:rsidR="003C10CC">
        <w:rPr>
          <w:rFonts w:ascii="Times New Roman" w:hAnsi="Times New Roman" w:cs="Times New Roman"/>
        </w:rPr>
        <w:t xml:space="preserve"> </w:t>
      </w:r>
      <w:r w:rsidR="004F7860">
        <w:rPr>
          <w:rFonts w:ascii="Times New Roman" w:hAnsi="Times New Roman" w:cs="Times New Roman"/>
        </w:rPr>
        <w:t>enrollment numbers were accounted for in those calculations.</w:t>
      </w:r>
      <w:r w:rsidR="002C4D5C">
        <w:rPr>
          <w:rFonts w:ascii="Times New Roman" w:hAnsi="Times New Roman" w:cs="Times New Roman"/>
        </w:rPr>
        <w:t xml:space="preserve"> </w:t>
      </w:r>
      <w:r w:rsidRPr="005B717D">
        <w:rPr>
          <w:rFonts w:ascii="Times New Roman" w:hAnsi="Times New Roman" w:cs="Times New Roman"/>
        </w:rPr>
        <w:t xml:space="preserve">However, </w:t>
      </w:r>
      <w:r w:rsidR="00A02B8F">
        <w:rPr>
          <w:rFonts w:ascii="Times New Roman" w:hAnsi="Times New Roman" w:cs="Times New Roman"/>
        </w:rPr>
        <w:t xml:space="preserve">the Department recognizes that </w:t>
      </w:r>
      <w:r w:rsidR="00F87553">
        <w:rPr>
          <w:rFonts w:ascii="Times New Roman" w:hAnsi="Times New Roman" w:cs="Times New Roman"/>
        </w:rPr>
        <w:t xml:space="preserve">a </w:t>
      </w:r>
      <w:r w:rsidRPr="005B717D">
        <w:rPr>
          <w:rFonts w:ascii="Times New Roman" w:hAnsi="Times New Roman" w:cs="Times New Roman"/>
        </w:rPr>
        <w:t>branch campus can apply for designation as an eligible applicant</w:t>
      </w:r>
      <w:r w:rsidR="00A02B8F">
        <w:rPr>
          <w:rFonts w:ascii="Times New Roman" w:hAnsi="Times New Roman" w:cs="Times New Roman"/>
        </w:rPr>
        <w:t xml:space="preserve">—independent </w:t>
      </w:r>
      <w:r w:rsidR="00F40F28">
        <w:rPr>
          <w:rFonts w:ascii="Times New Roman" w:hAnsi="Times New Roman" w:cs="Times New Roman"/>
        </w:rPr>
        <w:t xml:space="preserve">of their </w:t>
      </w:r>
      <w:r w:rsidR="002209AC">
        <w:rPr>
          <w:rFonts w:ascii="Times New Roman" w:hAnsi="Times New Roman" w:cs="Times New Roman"/>
        </w:rPr>
        <w:t>main</w:t>
      </w:r>
      <w:r w:rsidR="00F40F28">
        <w:rPr>
          <w:rFonts w:ascii="Times New Roman" w:hAnsi="Times New Roman" w:cs="Times New Roman"/>
        </w:rPr>
        <w:t xml:space="preserve"> </w:t>
      </w:r>
      <w:r w:rsidR="00550B52">
        <w:rPr>
          <w:rFonts w:ascii="Times New Roman" w:hAnsi="Times New Roman" w:cs="Times New Roman"/>
        </w:rPr>
        <w:t>campus</w:t>
      </w:r>
      <w:r w:rsidR="00A02B8F">
        <w:rPr>
          <w:rFonts w:ascii="Times New Roman" w:hAnsi="Times New Roman" w:cs="Times New Roman"/>
        </w:rPr>
        <w:t xml:space="preserve">—for </w:t>
      </w:r>
      <w:r w:rsidR="00DB3554">
        <w:rPr>
          <w:rFonts w:ascii="Times New Roman" w:hAnsi="Times New Roman" w:cs="Times New Roman"/>
        </w:rPr>
        <w:t xml:space="preserve">programs under </w:t>
      </w:r>
      <w:r w:rsidRPr="005B717D">
        <w:rPr>
          <w:rFonts w:ascii="Times New Roman" w:hAnsi="Times New Roman" w:cs="Times New Roman"/>
        </w:rPr>
        <w:t xml:space="preserve">titles III and V </w:t>
      </w:r>
      <w:r w:rsidR="00DB3554">
        <w:rPr>
          <w:rFonts w:ascii="Times New Roman" w:hAnsi="Times New Roman" w:cs="Times New Roman"/>
        </w:rPr>
        <w:t>of the HEA</w:t>
      </w:r>
      <w:r w:rsidR="00E278EE">
        <w:rPr>
          <w:rFonts w:ascii="Times New Roman" w:hAnsi="Times New Roman" w:cs="Times New Roman"/>
        </w:rPr>
        <w:t>, if they meet certain eligibility requirements</w:t>
      </w:r>
      <w:r w:rsidR="00A02B8F">
        <w:rPr>
          <w:rFonts w:ascii="Times New Roman" w:hAnsi="Times New Roman" w:cs="Times New Roman"/>
        </w:rPr>
        <w:t>.</w:t>
      </w:r>
      <w:r w:rsidRPr="005B717D">
        <w:rPr>
          <w:rFonts w:ascii="Times New Roman" w:hAnsi="Times New Roman" w:cs="Times New Roman"/>
        </w:rPr>
        <w:t xml:space="preserve"> </w:t>
      </w:r>
      <w:r w:rsidR="00662C29">
        <w:rPr>
          <w:rFonts w:ascii="Times New Roman" w:hAnsi="Times New Roman" w:cs="Times New Roman"/>
        </w:rPr>
        <w:t>The</w:t>
      </w:r>
      <w:r w:rsidR="00F70794">
        <w:rPr>
          <w:rFonts w:ascii="Times New Roman" w:hAnsi="Times New Roman" w:cs="Times New Roman"/>
        </w:rPr>
        <w:t>refore, the</w:t>
      </w:r>
      <w:r w:rsidR="00662C29">
        <w:rPr>
          <w:rFonts w:ascii="Times New Roman" w:hAnsi="Times New Roman" w:cs="Times New Roman"/>
        </w:rPr>
        <w:t xml:space="preserve"> Department has reserved </w:t>
      </w:r>
      <w:r w:rsidR="00607B67">
        <w:rPr>
          <w:rFonts w:ascii="Times New Roman" w:hAnsi="Times New Roman" w:cs="Times New Roman"/>
        </w:rPr>
        <w:t xml:space="preserve">some </w:t>
      </w:r>
      <w:r w:rsidR="00662C29">
        <w:rPr>
          <w:rFonts w:ascii="Times New Roman" w:hAnsi="Times New Roman" w:cs="Times New Roman"/>
        </w:rPr>
        <w:t xml:space="preserve">funds </w:t>
      </w:r>
      <w:r w:rsidR="00497218">
        <w:rPr>
          <w:rFonts w:ascii="Times New Roman" w:hAnsi="Times New Roman" w:cs="Times New Roman"/>
        </w:rPr>
        <w:t xml:space="preserve">to make awards to </w:t>
      </w:r>
      <w:r w:rsidR="004B35E8">
        <w:rPr>
          <w:rFonts w:ascii="Times New Roman" w:hAnsi="Times New Roman" w:cs="Times New Roman"/>
        </w:rPr>
        <w:t>eligible branch campuses whose main campuses did not receive</w:t>
      </w:r>
      <w:r w:rsidR="00F851FB">
        <w:rPr>
          <w:rFonts w:ascii="Times New Roman" w:hAnsi="Times New Roman" w:cs="Times New Roman"/>
        </w:rPr>
        <w:t xml:space="preserve"> </w:t>
      </w:r>
      <w:r w:rsidR="00F70794">
        <w:rPr>
          <w:rFonts w:ascii="Times New Roman" w:hAnsi="Times New Roman" w:cs="Times New Roman"/>
        </w:rPr>
        <w:t xml:space="preserve">an </w:t>
      </w:r>
      <w:r w:rsidR="00F851FB">
        <w:rPr>
          <w:rFonts w:ascii="Times New Roman" w:hAnsi="Times New Roman" w:cs="Times New Roman"/>
        </w:rPr>
        <w:t>award</w:t>
      </w:r>
      <w:r w:rsidR="00F70794">
        <w:rPr>
          <w:rFonts w:ascii="Times New Roman" w:hAnsi="Times New Roman" w:cs="Times New Roman"/>
        </w:rPr>
        <w:t xml:space="preserve"> under 18004(a)(2).</w:t>
      </w:r>
      <w:r w:rsidR="00A02B8F">
        <w:rPr>
          <w:rFonts w:ascii="Times New Roman" w:hAnsi="Times New Roman" w:cs="Times New Roman"/>
        </w:rPr>
        <w:t xml:space="preserve"> </w:t>
      </w:r>
      <w:r w:rsidDel="00FF289C" w:rsidR="005B717D">
        <w:rPr>
          <w:rFonts w:ascii="Times New Roman" w:hAnsi="Times New Roman" w:cs="Times New Roman"/>
        </w:rPr>
        <w:t xml:space="preserve">  </w:t>
      </w:r>
    </w:p>
    <w:p w:rsidR="005B717D" w:rsidP="005B717D" w:rsidRDefault="005B717D" w14:paraId="3D76ED85" w14:textId="77777777">
      <w:pPr>
        <w:spacing w:after="0" w:line="240" w:lineRule="auto"/>
        <w:rPr>
          <w:rFonts w:ascii="Times New Roman" w:hAnsi="Times New Roman" w:cs="Times New Roman"/>
        </w:rPr>
      </w:pPr>
    </w:p>
    <w:p w:rsidR="005B717D" w:rsidP="005B717D" w:rsidRDefault="005B717D" w14:paraId="1682EA00" w14:textId="105EDA48">
      <w:pPr>
        <w:spacing w:after="0" w:line="240" w:lineRule="auto"/>
        <w:rPr>
          <w:rFonts w:ascii="Times New Roman" w:hAnsi="Times New Roman" w:eastAsia="Calibri" w:cs="Times New Roman"/>
        </w:rPr>
      </w:pPr>
      <w:r w:rsidRPr="005B717D">
        <w:rPr>
          <w:rFonts w:ascii="Times New Roman" w:hAnsi="Times New Roman" w:cs="Times New Roman"/>
        </w:rPr>
        <w:t xml:space="preserve">According to the FY 2020 </w:t>
      </w:r>
      <w:r w:rsidR="004D2AE4">
        <w:rPr>
          <w:rFonts w:ascii="Times New Roman" w:hAnsi="Times New Roman" w:cs="Times New Roman"/>
        </w:rPr>
        <w:t xml:space="preserve">OPE </w:t>
      </w:r>
      <w:r w:rsidRPr="005B717D">
        <w:rPr>
          <w:rFonts w:ascii="Times New Roman" w:hAnsi="Times New Roman" w:cs="Times New Roman"/>
        </w:rPr>
        <w:t xml:space="preserve">Eligibility Matrix, your branch campus </w:t>
      </w:r>
      <w:r w:rsidR="00030079">
        <w:rPr>
          <w:rFonts w:ascii="Times New Roman" w:hAnsi="Times New Roman" w:cs="Times New Roman"/>
        </w:rPr>
        <w:t xml:space="preserve">meets the eligibility requirements </w:t>
      </w:r>
      <w:r w:rsidRPr="005B717D">
        <w:rPr>
          <w:rFonts w:ascii="Times New Roman" w:hAnsi="Times New Roman" w:cs="Times New Roman"/>
        </w:rPr>
        <w:t xml:space="preserve"> for </w:t>
      </w:r>
      <w:r w:rsidR="003C78EE">
        <w:rPr>
          <w:rFonts w:ascii="Times New Roman" w:hAnsi="Times New Roman" w:cs="Times New Roman"/>
        </w:rPr>
        <w:t xml:space="preserve">one or more of </w:t>
      </w:r>
      <w:r w:rsidRPr="005B717D">
        <w:rPr>
          <w:rFonts w:ascii="Times New Roman" w:hAnsi="Times New Roman" w:cs="Times New Roman"/>
        </w:rPr>
        <w:t xml:space="preserve">the following </w:t>
      </w:r>
      <w:r w:rsidR="00030079">
        <w:rPr>
          <w:rFonts w:ascii="Times New Roman" w:hAnsi="Times New Roman" w:cs="Times New Roman"/>
        </w:rPr>
        <w:t>title III</w:t>
      </w:r>
      <w:r w:rsidR="004F65D8">
        <w:rPr>
          <w:rFonts w:ascii="Times New Roman" w:hAnsi="Times New Roman" w:cs="Times New Roman"/>
        </w:rPr>
        <w:t xml:space="preserve"> and</w:t>
      </w:r>
      <w:r w:rsidR="00030079">
        <w:rPr>
          <w:rFonts w:ascii="Times New Roman" w:hAnsi="Times New Roman" w:cs="Times New Roman"/>
        </w:rPr>
        <w:t xml:space="preserve"> V </w:t>
      </w:r>
      <w:r w:rsidRPr="005B717D">
        <w:rPr>
          <w:rFonts w:ascii="Times New Roman" w:hAnsi="Times New Roman" w:cs="Times New Roman"/>
        </w:rPr>
        <w:t>program</w:t>
      </w:r>
      <w:r w:rsidR="004D2AE4">
        <w:rPr>
          <w:rFonts w:ascii="Times New Roman" w:hAnsi="Times New Roman" w:cs="Times New Roman"/>
        </w:rPr>
        <w:t>(s)</w:t>
      </w:r>
      <w:r w:rsidRPr="005B717D">
        <w:rPr>
          <w:rFonts w:ascii="Times New Roman" w:hAnsi="Times New Roman" w:cs="Times New Roman"/>
        </w:rPr>
        <w:t xml:space="preserve">:  </w:t>
      </w:r>
      <w:r w:rsidRPr="003C78EE">
        <w:rPr>
          <w:rFonts w:ascii="Times New Roman" w:hAnsi="Times New Roman" w:cs="Times New Roman"/>
        </w:rPr>
        <w:t>Strengthening Alaska Native and Native Hawaiian</w:t>
      </w:r>
      <w:r w:rsidR="00A65785">
        <w:rPr>
          <w:rFonts w:ascii="Times New Roman" w:hAnsi="Times New Roman" w:cs="Times New Roman"/>
        </w:rPr>
        <w:t>-serving</w:t>
      </w:r>
      <w:r w:rsidRPr="003C78EE">
        <w:rPr>
          <w:rFonts w:ascii="Times New Roman" w:hAnsi="Times New Roman" w:cs="Times New Roman"/>
        </w:rPr>
        <w:t xml:space="preserve"> Institutions (ANNH), </w:t>
      </w:r>
      <w:r w:rsidR="00A65785">
        <w:rPr>
          <w:rFonts w:ascii="Times New Roman" w:hAnsi="Times New Roman" w:cs="Times New Roman"/>
        </w:rPr>
        <w:t xml:space="preserve">Strengthening </w:t>
      </w:r>
      <w:r w:rsidRPr="003C78EE">
        <w:rPr>
          <w:rFonts w:ascii="Times New Roman" w:hAnsi="Times New Roman" w:eastAsia="Calibri" w:cs="Times New Roman"/>
        </w:rPr>
        <w:t xml:space="preserve">Asian American and </w:t>
      </w:r>
      <w:r w:rsidR="00A65785">
        <w:rPr>
          <w:rFonts w:ascii="Times New Roman" w:hAnsi="Times New Roman" w:eastAsia="Calibri" w:cs="Times New Roman"/>
        </w:rPr>
        <w:t xml:space="preserve">Native American </w:t>
      </w:r>
      <w:r w:rsidRPr="003C78EE">
        <w:rPr>
          <w:rFonts w:ascii="Times New Roman" w:hAnsi="Times New Roman" w:eastAsia="Calibri" w:cs="Times New Roman"/>
        </w:rPr>
        <w:t xml:space="preserve">Pacific Islander-serving Institutions (AANAPISI), </w:t>
      </w:r>
      <w:r w:rsidR="00A65785">
        <w:rPr>
          <w:rFonts w:ascii="Times New Roman" w:hAnsi="Times New Roman" w:eastAsia="Times New Roman" w:cs="Times New Roman"/>
        </w:rPr>
        <w:t xml:space="preserve">Strengthening </w:t>
      </w:r>
      <w:r w:rsidRPr="003C78EE" w:rsidR="00A65785">
        <w:rPr>
          <w:rFonts w:ascii="Times New Roman" w:hAnsi="Times New Roman" w:eastAsia="Calibri" w:cs="Times New Roman"/>
        </w:rPr>
        <w:t>Native American-</w:t>
      </w:r>
      <w:r w:rsidR="00A65785">
        <w:rPr>
          <w:rFonts w:ascii="Times New Roman" w:hAnsi="Times New Roman" w:eastAsia="Calibri" w:cs="Times New Roman"/>
        </w:rPr>
        <w:t>s</w:t>
      </w:r>
      <w:r w:rsidRPr="003C78EE" w:rsidR="00A65785">
        <w:rPr>
          <w:rFonts w:ascii="Times New Roman" w:hAnsi="Times New Roman" w:eastAsia="Calibri" w:cs="Times New Roman"/>
        </w:rPr>
        <w:t>erving Nontribal Institutions (NASNTI),</w:t>
      </w:r>
      <w:r w:rsidR="00A65785">
        <w:rPr>
          <w:rFonts w:ascii="Times New Roman" w:hAnsi="Times New Roman" w:eastAsia="Calibri" w:cs="Times New Roman"/>
        </w:rPr>
        <w:t xml:space="preserve"> Strengthening </w:t>
      </w:r>
      <w:r w:rsidRPr="003C78EE">
        <w:rPr>
          <w:rFonts w:ascii="Times New Roman" w:hAnsi="Times New Roman" w:eastAsia="Times New Roman" w:cs="Times New Roman"/>
        </w:rPr>
        <w:t xml:space="preserve">Predominantly Black Institutions (PBI), </w:t>
      </w:r>
      <w:r w:rsidRPr="003C78EE">
        <w:rPr>
          <w:rFonts w:ascii="Times New Roman" w:hAnsi="Times New Roman" w:eastAsia="Calibri" w:cs="Times New Roman"/>
        </w:rPr>
        <w:t>Developing Hispanic-</w:t>
      </w:r>
      <w:r w:rsidR="00A65785">
        <w:rPr>
          <w:rFonts w:ascii="Times New Roman" w:hAnsi="Times New Roman" w:eastAsia="Calibri" w:cs="Times New Roman"/>
        </w:rPr>
        <w:t>s</w:t>
      </w:r>
      <w:r w:rsidRPr="003C78EE">
        <w:rPr>
          <w:rFonts w:ascii="Times New Roman" w:hAnsi="Times New Roman" w:eastAsia="Calibri" w:cs="Times New Roman"/>
        </w:rPr>
        <w:t>erving Institutions (DHSI), Promoting Postbaccalaureate Opportunities for Hispanic Americans</w:t>
      </w:r>
      <w:r w:rsidR="00A65785">
        <w:rPr>
          <w:rFonts w:ascii="Times New Roman" w:hAnsi="Times New Roman" w:eastAsia="Calibri" w:cs="Times New Roman"/>
        </w:rPr>
        <w:t xml:space="preserve"> (PPOHA)</w:t>
      </w:r>
      <w:r w:rsidRPr="003C78EE">
        <w:rPr>
          <w:rFonts w:ascii="Times New Roman" w:hAnsi="Times New Roman" w:eastAsia="Calibri" w:cs="Times New Roman"/>
        </w:rPr>
        <w:t xml:space="preserve">, </w:t>
      </w:r>
      <w:r w:rsidR="00A65785">
        <w:rPr>
          <w:rFonts w:ascii="Times New Roman" w:hAnsi="Times New Roman" w:eastAsia="Calibri" w:cs="Times New Roman"/>
        </w:rPr>
        <w:t>and/</w:t>
      </w:r>
      <w:r w:rsidRPr="003C78EE">
        <w:rPr>
          <w:rFonts w:ascii="Times New Roman" w:hAnsi="Times New Roman" w:eastAsia="Calibri" w:cs="Times New Roman"/>
        </w:rPr>
        <w:t xml:space="preserve">or </w:t>
      </w:r>
      <w:r w:rsidR="00725AA3">
        <w:rPr>
          <w:rFonts w:ascii="Times New Roman" w:hAnsi="Times New Roman" w:eastAsia="Calibri" w:cs="Times New Roman"/>
        </w:rPr>
        <w:t xml:space="preserve">the </w:t>
      </w:r>
      <w:r w:rsidRPr="003C78EE">
        <w:rPr>
          <w:rFonts w:ascii="Times New Roman" w:hAnsi="Times New Roman" w:eastAsia="Calibri" w:cs="Times New Roman"/>
        </w:rPr>
        <w:t>Strengthening Institutions Program (SIP)</w:t>
      </w:r>
      <w:r>
        <w:rPr>
          <w:rFonts w:ascii="Times New Roman" w:hAnsi="Times New Roman" w:eastAsia="Calibri" w:cs="Times New Roman"/>
        </w:rPr>
        <w:t xml:space="preserve">.  In addition, your </w:t>
      </w:r>
      <w:r w:rsidR="002209AC">
        <w:rPr>
          <w:rFonts w:ascii="Times New Roman" w:hAnsi="Times New Roman" w:eastAsia="Calibri" w:cs="Times New Roman"/>
        </w:rPr>
        <w:t xml:space="preserve">main </w:t>
      </w:r>
      <w:r w:rsidR="00550B52">
        <w:rPr>
          <w:rFonts w:ascii="Times New Roman" w:hAnsi="Times New Roman" w:eastAsia="Calibri" w:cs="Times New Roman"/>
        </w:rPr>
        <w:t xml:space="preserve">campus </w:t>
      </w:r>
      <w:r>
        <w:rPr>
          <w:rFonts w:ascii="Times New Roman" w:hAnsi="Times New Roman" w:eastAsia="Calibri" w:cs="Times New Roman"/>
        </w:rPr>
        <w:t>has not received funding under section 18004(a)(2)</w:t>
      </w:r>
      <w:r w:rsidR="00E278EE">
        <w:rPr>
          <w:rFonts w:ascii="Times New Roman" w:hAnsi="Times New Roman" w:eastAsia="Calibri" w:cs="Times New Roman"/>
        </w:rPr>
        <w:t xml:space="preserve"> of the CARES Act</w:t>
      </w:r>
      <w:r>
        <w:rPr>
          <w:rFonts w:ascii="Times New Roman" w:hAnsi="Times New Roman" w:eastAsia="Calibri" w:cs="Times New Roman"/>
        </w:rPr>
        <w:t xml:space="preserve">.  </w:t>
      </w:r>
    </w:p>
    <w:p w:rsidR="005B717D" w:rsidP="005B717D" w:rsidRDefault="005B717D" w14:paraId="3757BDF2" w14:textId="77777777">
      <w:pPr>
        <w:spacing w:after="0" w:line="240" w:lineRule="auto"/>
        <w:rPr>
          <w:rFonts w:ascii="Times New Roman" w:hAnsi="Times New Roman" w:eastAsia="Calibri" w:cs="Times New Roman"/>
        </w:rPr>
      </w:pPr>
    </w:p>
    <w:p w:rsidR="005B717D" w:rsidP="005B717D" w:rsidRDefault="005B717D" w14:paraId="3C1EAC61" w14:textId="71D068EC">
      <w:pPr>
        <w:spacing w:after="0" w:line="240" w:lineRule="auto"/>
        <w:rPr>
          <w:rFonts w:ascii="Times New Roman" w:hAnsi="Times New Roman" w:eastAsia="Calibri" w:cs="Times New Roman"/>
        </w:rPr>
      </w:pPr>
      <w:r>
        <w:rPr>
          <w:rFonts w:ascii="Times New Roman" w:hAnsi="Times New Roman" w:eastAsia="Calibri" w:cs="Times New Roman"/>
        </w:rPr>
        <w:t xml:space="preserve">In order </w:t>
      </w:r>
      <w:r w:rsidR="00A65785">
        <w:rPr>
          <w:rFonts w:ascii="Times New Roman" w:hAnsi="Times New Roman" w:eastAsia="Calibri" w:cs="Times New Roman"/>
        </w:rPr>
        <w:t xml:space="preserve">for the Department </w:t>
      </w:r>
      <w:r>
        <w:rPr>
          <w:rFonts w:ascii="Times New Roman" w:hAnsi="Times New Roman" w:eastAsia="Calibri" w:cs="Times New Roman"/>
        </w:rPr>
        <w:t xml:space="preserve">to calculate the amount of funding your branch campus is eligible to receive from the </w:t>
      </w:r>
      <w:r w:rsidR="00A65785">
        <w:rPr>
          <w:rFonts w:ascii="Times New Roman" w:hAnsi="Times New Roman" w:eastAsia="Calibri" w:cs="Times New Roman"/>
        </w:rPr>
        <w:t>appropriate program allocations</w:t>
      </w:r>
      <w:r w:rsidR="00B62EE3">
        <w:rPr>
          <w:rFonts w:ascii="Times New Roman" w:hAnsi="Times New Roman" w:eastAsia="Calibri" w:cs="Times New Roman"/>
        </w:rPr>
        <w:t>,</w:t>
      </w:r>
      <w:r w:rsidR="004D2AE4">
        <w:rPr>
          <w:rFonts w:ascii="Times New Roman" w:hAnsi="Times New Roman" w:eastAsia="Calibri" w:cs="Times New Roman"/>
        </w:rPr>
        <w:t xml:space="preserve"> please</w:t>
      </w:r>
      <w:r w:rsidR="00B62EE3">
        <w:rPr>
          <w:rFonts w:ascii="Times New Roman" w:hAnsi="Times New Roman" w:eastAsia="Calibri" w:cs="Times New Roman"/>
        </w:rPr>
        <w:t xml:space="preserve"> provide the following data:</w:t>
      </w:r>
    </w:p>
    <w:p w:rsidR="003C78EE" w:rsidP="005B717D" w:rsidRDefault="003C78EE" w14:paraId="2012EBD1" w14:textId="77777777">
      <w:pPr>
        <w:spacing w:after="0" w:line="240" w:lineRule="auto"/>
        <w:rPr>
          <w:rFonts w:ascii="Times New Roman" w:hAnsi="Times New Roman" w:eastAsia="Calibri" w:cs="Times New Roman"/>
        </w:rPr>
      </w:pPr>
    </w:p>
    <w:p w:rsidR="00B62EE3" w:rsidP="00B62EE3" w:rsidRDefault="00B62EE3" w14:paraId="7FC7D94E" w14:textId="4DDD47FA">
      <w:pPr>
        <w:pStyle w:val="ListParagraph"/>
        <w:numPr>
          <w:ilvl w:val="0"/>
          <w:numId w:val="2"/>
        </w:numPr>
        <w:spacing w:after="0" w:line="240" w:lineRule="auto"/>
        <w:rPr>
          <w:rFonts w:ascii="Times New Roman" w:hAnsi="Times New Roman" w:eastAsia="Calibri" w:cs="Times New Roman"/>
        </w:rPr>
      </w:pPr>
      <w:r>
        <w:rPr>
          <w:rFonts w:ascii="Times New Roman" w:hAnsi="Times New Roman" w:eastAsia="Calibri" w:cs="Times New Roman"/>
        </w:rPr>
        <w:t>If your branch campus did not report enrollment data in IPEDS in 2018-19</w:t>
      </w:r>
      <w:r w:rsidR="007569FB">
        <w:rPr>
          <w:rFonts w:ascii="Times New Roman" w:hAnsi="Times New Roman" w:eastAsia="Calibri" w:cs="Times New Roman"/>
        </w:rPr>
        <w:t>:</w:t>
      </w:r>
    </w:p>
    <w:p w:rsidR="007569FB" w:rsidP="007569FB" w:rsidRDefault="007569FB" w14:paraId="06944C10" w14:textId="6EA6E08B">
      <w:pPr>
        <w:pStyle w:val="ListParagraph"/>
        <w:numPr>
          <w:ilvl w:val="1"/>
          <w:numId w:val="2"/>
        </w:numPr>
        <w:spacing w:after="0" w:line="240" w:lineRule="auto"/>
        <w:rPr>
          <w:rFonts w:ascii="Times New Roman" w:hAnsi="Times New Roman" w:eastAsia="Calibri" w:cs="Times New Roman"/>
        </w:rPr>
      </w:pPr>
      <w:r>
        <w:rPr>
          <w:rFonts w:ascii="Times New Roman" w:hAnsi="Times New Roman" w:eastAsia="Calibri" w:cs="Times New Roman"/>
        </w:rPr>
        <w:t xml:space="preserve">Full-time equivalent </w:t>
      </w:r>
      <w:r w:rsidR="000618EE">
        <w:rPr>
          <w:rFonts w:ascii="Times New Roman" w:hAnsi="Times New Roman" w:eastAsia="Calibri" w:cs="Times New Roman"/>
        </w:rPr>
        <w:t xml:space="preserve">total </w:t>
      </w:r>
      <w:r>
        <w:rPr>
          <w:rFonts w:ascii="Times New Roman" w:hAnsi="Times New Roman" w:eastAsia="Calibri" w:cs="Times New Roman"/>
        </w:rPr>
        <w:t xml:space="preserve">enrollment for the 2017-18 </w:t>
      </w:r>
      <w:r w:rsidR="000618EE">
        <w:rPr>
          <w:rFonts w:ascii="Times New Roman" w:hAnsi="Times New Roman" w:eastAsia="Calibri" w:cs="Times New Roman"/>
        </w:rPr>
        <w:t>academic year</w:t>
      </w:r>
      <w:r w:rsidR="00A65785">
        <w:rPr>
          <w:rFonts w:ascii="Times New Roman" w:hAnsi="Times New Roman" w:eastAsia="Calibri" w:cs="Times New Roman"/>
        </w:rPr>
        <w:t>;</w:t>
      </w:r>
    </w:p>
    <w:p w:rsidR="000618EE" w:rsidP="007569FB" w:rsidRDefault="000618EE" w14:paraId="06455A5D" w14:textId="1301391F">
      <w:pPr>
        <w:pStyle w:val="ListParagraph"/>
        <w:numPr>
          <w:ilvl w:val="1"/>
          <w:numId w:val="2"/>
        </w:numPr>
        <w:spacing w:after="0" w:line="240" w:lineRule="auto"/>
        <w:rPr>
          <w:rFonts w:ascii="Times New Roman" w:hAnsi="Times New Roman" w:eastAsia="Calibri" w:cs="Times New Roman"/>
        </w:rPr>
      </w:pPr>
      <w:r>
        <w:rPr>
          <w:rFonts w:ascii="Times New Roman" w:hAnsi="Times New Roman" w:eastAsia="Calibri" w:cs="Times New Roman"/>
        </w:rPr>
        <w:t>Full-time equivalent undergraduate enrollment for the 2017-18 academic year</w:t>
      </w:r>
      <w:r w:rsidR="00A65785">
        <w:rPr>
          <w:rFonts w:ascii="Times New Roman" w:hAnsi="Times New Roman" w:eastAsia="Calibri" w:cs="Times New Roman"/>
        </w:rPr>
        <w:t>;</w:t>
      </w:r>
    </w:p>
    <w:p w:rsidR="000618EE" w:rsidP="007569FB" w:rsidRDefault="000618EE" w14:paraId="4201CF87" w14:textId="30F92138">
      <w:pPr>
        <w:pStyle w:val="ListParagraph"/>
        <w:numPr>
          <w:ilvl w:val="1"/>
          <w:numId w:val="2"/>
        </w:numPr>
        <w:spacing w:after="0" w:line="240" w:lineRule="auto"/>
        <w:rPr>
          <w:rFonts w:ascii="Times New Roman" w:hAnsi="Times New Roman" w:eastAsia="Calibri" w:cs="Times New Roman"/>
        </w:rPr>
      </w:pPr>
      <w:r>
        <w:rPr>
          <w:rFonts w:ascii="Times New Roman" w:hAnsi="Times New Roman" w:eastAsia="Calibri" w:cs="Times New Roman"/>
        </w:rPr>
        <w:t>Total unduplicated undergraduate enrollment for the 2017-18 academic year</w:t>
      </w:r>
      <w:r w:rsidR="00A65785">
        <w:rPr>
          <w:rFonts w:ascii="Times New Roman" w:hAnsi="Times New Roman" w:eastAsia="Calibri" w:cs="Times New Roman"/>
        </w:rPr>
        <w:t>;</w:t>
      </w:r>
    </w:p>
    <w:p w:rsidR="000618EE" w:rsidP="007569FB" w:rsidRDefault="000618EE" w14:paraId="56B0C1A9" w14:textId="19D77F4F">
      <w:pPr>
        <w:pStyle w:val="ListParagraph"/>
        <w:numPr>
          <w:ilvl w:val="1"/>
          <w:numId w:val="2"/>
        </w:numPr>
        <w:spacing w:after="0" w:line="240" w:lineRule="auto"/>
        <w:rPr>
          <w:rFonts w:ascii="Times New Roman" w:hAnsi="Times New Roman" w:eastAsia="Calibri" w:cs="Times New Roman"/>
        </w:rPr>
      </w:pPr>
      <w:r>
        <w:rPr>
          <w:rFonts w:ascii="Times New Roman" w:hAnsi="Times New Roman" w:eastAsia="Calibri" w:cs="Times New Roman"/>
        </w:rPr>
        <w:t>T</w:t>
      </w:r>
      <w:r w:rsidRPr="000618EE">
        <w:rPr>
          <w:rFonts w:ascii="Times New Roman" w:hAnsi="Times New Roman" w:eastAsia="Calibri" w:cs="Times New Roman"/>
        </w:rPr>
        <w:t>otal enroll</w:t>
      </w:r>
      <w:r>
        <w:rPr>
          <w:rFonts w:ascii="Times New Roman" w:hAnsi="Times New Roman" w:eastAsia="Calibri" w:cs="Times New Roman"/>
        </w:rPr>
        <w:t>ment</w:t>
      </w:r>
      <w:r w:rsidRPr="000618EE">
        <w:rPr>
          <w:rFonts w:ascii="Times New Roman" w:hAnsi="Times New Roman" w:eastAsia="Calibri" w:cs="Times New Roman"/>
        </w:rPr>
        <w:t xml:space="preserve"> </w:t>
      </w:r>
      <w:r>
        <w:rPr>
          <w:rFonts w:ascii="Times New Roman" w:hAnsi="Times New Roman" w:eastAsia="Calibri" w:cs="Times New Roman"/>
        </w:rPr>
        <w:t xml:space="preserve">as of </w:t>
      </w:r>
      <w:r w:rsidR="004B0144">
        <w:rPr>
          <w:rFonts w:ascii="Times New Roman" w:hAnsi="Times New Roman" w:eastAsia="Calibri" w:cs="Times New Roman"/>
        </w:rPr>
        <w:t>Fall</w:t>
      </w:r>
      <w:r>
        <w:rPr>
          <w:rFonts w:ascii="Times New Roman" w:hAnsi="Times New Roman" w:eastAsia="Calibri" w:cs="Times New Roman"/>
        </w:rPr>
        <w:t xml:space="preserve"> 2018</w:t>
      </w:r>
      <w:r w:rsidR="00A65785">
        <w:rPr>
          <w:rFonts w:ascii="Times New Roman" w:hAnsi="Times New Roman" w:eastAsia="Calibri" w:cs="Times New Roman"/>
        </w:rPr>
        <w:t>;</w:t>
      </w:r>
    </w:p>
    <w:p w:rsidR="000618EE" w:rsidP="007569FB" w:rsidRDefault="000618EE" w14:paraId="0D4185B2" w14:textId="7B3BB69D">
      <w:pPr>
        <w:pStyle w:val="ListParagraph"/>
        <w:numPr>
          <w:ilvl w:val="1"/>
          <w:numId w:val="2"/>
        </w:numPr>
        <w:spacing w:after="0" w:line="240" w:lineRule="auto"/>
        <w:rPr>
          <w:rFonts w:ascii="Times New Roman" w:hAnsi="Times New Roman" w:eastAsia="Calibri" w:cs="Times New Roman"/>
        </w:rPr>
      </w:pPr>
      <w:r>
        <w:rPr>
          <w:rFonts w:ascii="Times New Roman" w:hAnsi="Times New Roman" w:eastAsia="Calibri" w:cs="Times New Roman"/>
        </w:rPr>
        <w:t>Total students enrolled</w:t>
      </w:r>
      <w:r w:rsidR="004B0144">
        <w:rPr>
          <w:rFonts w:ascii="Times New Roman" w:hAnsi="Times New Roman" w:eastAsia="Calibri" w:cs="Times New Roman"/>
        </w:rPr>
        <w:t xml:space="preserve"> as of Fall 2018</w:t>
      </w:r>
      <w:r>
        <w:rPr>
          <w:rFonts w:ascii="Times New Roman" w:hAnsi="Times New Roman" w:eastAsia="Calibri" w:cs="Times New Roman"/>
        </w:rPr>
        <w:t xml:space="preserve"> exclusively in courses considered distance education courses</w:t>
      </w:r>
      <w:r w:rsidR="00A65785">
        <w:rPr>
          <w:rFonts w:ascii="Times New Roman" w:hAnsi="Times New Roman" w:eastAsia="Calibri" w:cs="Times New Roman"/>
        </w:rPr>
        <w:t>;</w:t>
      </w:r>
    </w:p>
    <w:p w:rsidR="000618EE" w:rsidP="007569FB" w:rsidRDefault="000618EE" w14:paraId="51611EFA" w14:textId="55493F07">
      <w:pPr>
        <w:pStyle w:val="ListParagraph"/>
        <w:numPr>
          <w:ilvl w:val="1"/>
          <w:numId w:val="2"/>
        </w:numPr>
        <w:spacing w:after="0" w:line="240" w:lineRule="auto"/>
        <w:rPr>
          <w:rFonts w:ascii="Times New Roman" w:hAnsi="Times New Roman" w:eastAsia="Calibri" w:cs="Times New Roman"/>
        </w:rPr>
      </w:pPr>
      <w:r>
        <w:rPr>
          <w:rFonts w:ascii="Times New Roman" w:hAnsi="Times New Roman" w:eastAsia="Calibri" w:cs="Times New Roman"/>
        </w:rPr>
        <w:t xml:space="preserve">Total undergraduate enrollment as of </w:t>
      </w:r>
      <w:r w:rsidR="004B0144">
        <w:rPr>
          <w:rFonts w:ascii="Times New Roman" w:hAnsi="Times New Roman" w:eastAsia="Calibri" w:cs="Times New Roman"/>
        </w:rPr>
        <w:t>Fall</w:t>
      </w:r>
      <w:r>
        <w:rPr>
          <w:rFonts w:ascii="Times New Roman" w:hAnsi="Times New Roman" w:eastAsia="Calibri" w:cs="Times New Roman"/>
        </w:rPr>
        <w:t xml:space="preserve"> 2018</w:t>
      </w:r>
      <w:r w:rsidR="00A65785">
        <w:rPr>
          <w:rFonts w:ascii="Times New Roman" w:hAnsi="Times New Roman" w:eastAsia="Calibri" w:cs="Times New Roman"/>
        </w:rPr>
        <w:t>;</w:t>
      </w:r>
      <w:r w:rsidR="00074654">
        <w:rPr>
          <w:rFonts w:ascii="Times New Roman" w:hAnsi="Times New Roman" w:eastAsia="Calibri" w:cs="Times New Roman"/>
        </w:rPr>
        <w:t xml:space="preserve"> and</w:t>
      </w:r>
    </w:p>
    <w:p w:rsidR="004B0144" w:rsidP="004B0144" w:rsidRDefault="000618EE" w14:paraId="7977DEAF" w14:textId="7603CBEE">
      <w:pPr>
        <w:pStyle w:val="ListParagraph"/>
        <w:numPr>
          <w:ilvl w:val="1"/>
          <w:numId w:val="2"/>
        </w:numPr>
        <w:spacing w:after="0" w:line="240" w:lineRule="auto"/>
        <w:rPr>
          <w:rFonts w:ascii="Times New Roman" w:hAnsi="Times New Roman" w:eastAsia="Calibri" w:cs="Times New Roman"/>
        </w:rPr>
      </w:pPr>
      <w:r>
        <w:rPr>
          <w:rFonts w:ascii="Times New Roman" w:hAnsi="Times New Roman" w:eastAsia="Calibri" w:cs="Times New Roman"/>
        </w:rPr>
        <w:t>Total undergraduate students enrolled</w:t>
      </w:r>
      <w:r w:rsidR="004B0144">
        <w:rPr>
          <w:rFonts w:ascii="Times New Roman" w:hAnsi="Times New Roman" w:eastAsia="Calibri" w:cs="Times New Roman"/>
        </w:rPr>
        <w:t xml:space="preserve"> as of Fall 2018</w:t>
      </w:r>
      <w:r>
        <w:rPr>
          <w:rFonts w:ascii="Times New Roman" w:hAnsi="Times New Roman" w:eastAsia="Calibri" w:cs="Times New Roman"/>
        </w:rPr>
        <w:t xml:space="preserve"> exclusively in courses considered distance education courses</w:t>
      </w:r>
      <w:r w:rsidR="00074654">
        <w:rPr>
          <w:rFonts w:ascii="Times New Roman" w:hAnsi="Times New Roman" w:eastAsia="Calibri" w:cs="Times New Roman"/>
        </w:rPr>
        <w:t>.</w:t>
      </w:r>
    </w:p>
    <w:p w:rsidR="004B0144" w:rsidP="004B0144" w:rsidRDefault="004B0144" w14:paraId="6AAB3732" w14:textId="32154203">
      <w:pPr>
        <w:spacing w:after="0" w:line="240" w:lineRule="auto"/>
        <w:rPr>
          <w:rFonts w:ascii="Times New Roman" w:hAnsi="Times New Roman" w:eastAsia="Calibri" w:cs="Times New Roman"/>
        </w:rPr>
      </w:pPr>
    </w:p>
    <w:p w:rsidRPr="00AA4353" w:rsidR="004B0144" w:rsidP="00AA4353" w:rsidRDefault="004B0144" w14:paraId="74923398" w14:textId="3C9E01B0">
      <w:pPr>
        <w:spacing w:after="0" w:line="240" w:lineRule="auto"/>
        <w:rPr>
          <w:rFonts w:ascii="Times New Roman" w:hAnsi="Times New Roman" w:eastAsia="Calibri" w:cs="Times New Roman"/>
        </w:rPr>
      </w:pPr>
      <w:r>
        <w:rPr>
          <w:rFonts w:ascii="Times New Roman" w:hAnsi="Times New Roman" w:eastAsia="Calibri" w:cs="Times New Roman"/>
        </w:rPr>
        <w:t xml:space="preserve">Note: </w:t>
      </w:r>
      <w:r w:rsidRPr="004B0144">
        <w:rPr>
          <w:rFonts w:ascii="Times New Roman" w:hAnsi="Times New Roman" w:eastAsia="Calibri" w:cs="Times New Roman"/>
        </w:rPr>
        <w:t xml:space="preserve">For institutions operating on a traditional academic year calendar (semester, trimester, quarter, or 4-1-4), </w:t>
      </w:r>
      <w:r>
        <w:rPr>
          <w:rFonts w:ascii="Times New Roman" w:hAnsi="Times New Roman" w:eastAsia="Calibri" w:cs="Times New Roman"/>
        </w:rPr>
        <w:t>F</w:t>
      </w:r>
      <w:r w:rsidRPr="004B0144">
        <w:rPr>
          <w:rFonts w:ascii="Times New Roman" w:hAnsi="Times New Roman" w:eastAsia="Calibri" w:cs="Times New Roman"/>
        </w:rPr>
        <w:t>all</w:t>
      </w:r>
      <w:r>
        <w:rPr>
          <w:rFonts w:ascii="Times New Roman" w:hAnsi="Times New Roman" w:eastAsia="Calibri" w:cs="Times New Roman"/>
        </w:rPr>
        <w:t xml:space="preserve"> 2018</w:t>
      </w:r>
      <w:r w:rsidRPr="004B0144">
        <w:rPr>
          <w:rFonts w:ascii="Times New Roman" w:hAnsi="Times New Roman" w:eastAsia="Calibri" w:cs="Times New Roman"/>
        </w:rPr>
        <w:t xml:space="preserve"> enrollment should be reported as of the institution's official fall reporting date or October 15</w:t>
      </w:r>
      <w:r w:rsidR="006E1B2C">
        <w:rPr>
          <w:rFonts w:ascii="Times New Roman" w:hAnsi="Times New Roman" w:eastAsia="Calibri" w:cs="Times New Roman"/>
        </w:rPr>
        <w:t xml:space="preserve">, </w:t>
      </w:r>
      <w:r>
        <w:rPr>
          <w:rFonts w:ascii="Times New Roman" w:hAnsi="Times New Roman" w:eastAsia="Calibri" w:cs="Times New Roman"/>
        </w:rPr>
        <w:t>2018</w:t>
      </w:r>
      <w:r w:rsidRPr="004B0144">
        <w:rPr>
          <w:rFonts w:ascii="Times New Roman" w:hAnsi="Times New Roman" w:eastAsia="Calibri" w:cs="Times New Roman"/>
        </w:rPr>
        <w:t>.  For institutions operating on an "other academic calendar," a calendar that differs by program, or enrolls students on a continuous basis (referred to as program reporters), fall enrollment is reported for students enrolled any time during the period August 1 and October 31.</w:t>
      </w:r>
    </w:p>
    <w:p w:rsidRPr="008F54C8" w:rsidR="003C78EE" w:rsidP="008F54C8" w:rsidRDefault="003C78EE" w14:paraId="0067DB9E" w14:textId="77777777">
      <w:pPr>
        <w:spacing w:after="0" w:line="240" w:lineRule="auto"/>
        <w:ind w:left="1080"/>
        <w:rPr>
          <w:rFonts w:ascii="Times New Roman" w:hAnsi="Times New Roman" w:eastAsia="Calibri" w:cs="Times New Roman"/>
        </w:rPr>
      </w:pPr>
    </w:p>
    <w:p w:rsidR="007A5E85" w:rsidP="00B62EE3" w:rsidRDefault="007A5E85" w14:paraId="0A45EDAB" w14:textId="77777777">
      <w:pPr>
        <w:pStyle w:val="ListParagraph"/>
        <w:numPr>
          <w:ilvl w:val="0"/>
          <w:numId w:val="2"/>
        </w:numPr>
        <w:spacing w:after="0" w:line="240" w:lineRule="auto"/>
        <w:rPr>
          <w:rFonts w:ascii="Times New Roman" w:hAnsi="Times New Roman" w:eastAsia="Calibri" w:cs="Times New Roman"/>
        </w:rPr>
      </w:pPr>
      <w:r>
        <w:rPr>
          <w:rFonts w:ascii="Times New Roman" w:hAnsi="Times New Roman" w:eastAsia="Calibri" w:cs="Times New Roman"/>
        </w:rPr>
        <w:t>For all branch campuses:</w:t>
      </w:r>
    </w:p>
    <w:p w:rsidRPr="00B62EE3" w:rsidR="00B62EE3" w:rsidP="00D9325F" w:rsidRDefault="00B62EE3" w14:paraId="30E87DE6" w14:textId="4B435775">
      <w:pPr>
        <w:pStyle w:val="ListParagraph"/>
        <w:numPr>
          <w:ilvl w:val="1"/>
          <w:numId w:val="2"/>
        </w:numPr>
        <w:spacing w:after="0" w:line="240" w:lineRule="auto"/>
        <w:rPr>
          <w:rFonts w:ascii="Times New Roman" w:hAnsi="Times New Roman" w:eastAsia="Calibri" w:cs="Times New Roman"/>
        </w:rPr>
      </w:pPr>
      <w:r>
        <w:rPr>
          <w:rFonts w:ascii="Times New Roman" w:hAnsi="Times New Roman" w:eastAsia="Calibri" w:cs="Times New Roman"/>
        </w:rPr>
        <w:t xml:space="preserve">The </w:t>
      </w:r>
      <w:r w:rsidR="008503C0">
        <w:rPr>
          <w:rFonts w:ascii="Times New Roman" w:hAnsi="Times New Roman" w:eastAsia="Calibri" w:cs="Times New Roman"/>
        </w:rPr>
        <w:t xml:space="preserve">unduplicated </w:t>
      </w:r>
      <w:r>
        <w:rPr>
          <w:rFonts w:ascii="Times New Roman" w:hAnsi="Times New Roman" w:eastAsia="Calibri" w:cs="Times New Roman"/>
        </w:rPr>
        <w:t>number of Pell recipients</w:t>
      </w:r>
      <w:r w:rsidR="008503C0">
        <w:rPr>
          <w:rFonts w:ascii="Times New Roman" w:hAnsi="Times New Roman" w:eastAsia="Calibri" w:cs="Times New Roman"/>
        </w:rPr>
        <w:t xml:space="preserve"> for the 2018-19 award year</w:t>
      </w:r>
      <w:r>
        <w:rPr>
          <w:rFonts w:ascii="Times New Roman" w:hAnsi="Times New Roman" w:eastAsia="Calibri" w:cs="Times New Roman"/>
        </w:rPr>
        <w:t xml:space="preserve"> </w:t>
      </w:r>
      <w:r w:rsidRPr="00F75A38">
        <w:rPr>
          <w:rFonts w:ascii="Times New Roman" w:hAnsi="Times New Roman" w:eastAsia="Calibri" w:cs="Times New Roman"/>
          <w:u w:val="single"/>
        </w:rPr>
        <w:t>at your branch campus</w:t>
      </w:r>
      <w:r w:rsidRPr="00F75A38" w:rsidR="00074654">
        <w:rPr>
          <w:rFonts w:ascii="Times New Roman" w:hAnsi="Times New Roman" w:eastAsia="Calibri" w:cs="Times New Roman"/>
          <w:u w:val="single"/>
        </w:rPr>
        <w:t>.</w:t>
      </w:r>
      <w:r>
        <w:rPr>
          <w:rFonts w:ascii="Times New Roman" w:hAnsi="Times New Roman" w:eastAsia="Calibri" w:cs="Times New Roman"/>
        </w:rPr>
        <w:t xml:space="preserve">  </w:t>
      </w:r>
    </w:p>
    <w:p w:rsidRPr="005B717D" w:rsidR="005B717D" w:rsidP="005B717D" w:rsidRDefault="005B717D" w14:paraId="4AE6F740" w14:textId="77777777">
      <w:pPr>
        <w:spacing w:after="0" w:line="240" w:lineRule="auto"/>
        <w:rPr>
          <w:rFonts w:ascii="Times New Roman" w:hAnsi="Times New Roman" w:cs="Times New Roman"/>
        </w:rPr>
      </w:pPr>
    </w:p>
    <w:p w:rsidR="00B62EE3" w:rsidP="00EE587A" w:rsidRDefault="00B62EE3" w14:paraId="19A81C82" w14:textId="18FD2AC5">
      <w:pPr>
        <w:spacing w:after="0" w:line="240" w:lineRule="auto"/>
        <w:rPr>
          <w:rFonts w:ascii="Times New Roman" w:hAnsi="Times New Roman" w:eastAsia="Calibri" w:cs="Times New Roman"/>
        </w:rPr>
      </w:pPr>
      <w:r w:rsidRPr="00B62EE3">
        <w:rPr>
          <w:rFonts w:ascii="Times New Roman" w:hAnsi="Times New Roman" w:eastAsia="Calibri" w:cs="Times New Roman"/>
        </w:rPr>
        <w:t>In order to be considered for an allocation</w:t>
      </w:r>
      <w:r w:rsidR="00030079">
        <w:rPr>
          <w:rFonts w:ascii="Times New Roman" w:hAnsi="Times New Roman" w:eastAsia="Calibri" w:cs="Times New Roman"/>
        </w:rPr>
        <w:t xml:space="preserve"> from the section 18004(a)(2) funds</w:t>
      </w:r>
      <w:r w:rsidRPr="00B62EE3">
        <w:rPr>
          <w:rFonts w:ascii="Times New Roman" w:hAnsi="Times New Roman" w:eastAsia="Calibri" w:cs="Times New Roman"/>
        </w:rPr>
        <w:t xml:space="preserve">, please provide the requested data </w:t>
      </w:r>
      <w:r w:rsidR="004D2AE4">
        <w:rPr>
          <w:rFonts w:ascii="Times New Roman" w:hAnsi="Times New Roman" w:eastAsia="Calibri" w:cs="Times New Roman"/>
        </w:rPr>
        <w:t xml:space="preserve">to </w:t>
      </w:r>
      <w:r w:rsidR="004F65D8">
        <w:rPr>
          <w:rFonts w:ascii="Times New Roman" w:hAnsi="Times New Roman" w:cs="Times New Roman"/>
        </w:rPr>
        <w:t xml:space="preserve">Jason Cottrell at </w:t>
      </w:r>
      <w:r w:rsidR="00074654">
        <w:rPr>
          <w:rFonts w:ascii="Times New Roman" w:hAnsi="Times New Roman" w:cs="Times New Roman"/>
        </w:rPr>
        <w:t>j</w:t>
      </w:r>
      <w:r w:rsidR="004F65D8">
        <w:rPr>
          <w:rFonts w:ascii="Times New Roman" w:hAnsi="Times New Roman" w:cs="Times New Roman"/>
        </w:rPr>
        <w:t>ason.cottrell@ed.gov</w:t>
      </w:r>
      <w:r w:rsidDel="004F65D8" w:rsidR="004F65D8">
        <w:rPr>
          <w:rFonts w:ascii="Times New Roman" w:hAnsi="Times New Roman" w:eastAsia="Calibri" w:cs="Times New Roman"/>
        </w:rPr>
        <w:t xml:space="preserve"> </w:t>
      </w:r>
      <w:r w:rsidRPr="00B62EE3">
        <w:rPr>
          <w:rFonts w:ascii="Times New Roman" w:hAnsi="Times New Roman" w:eastAsia="Calibri" w:cs="Times New Roman"/>
        </w:rPr>
        <w:t>by [</w:t>
      </w:r>
      <w:r w:rsidRPr="00B62EE3">
        <w:rPr>
          <w:rFonts w:ascii="Times New Roman" w:hAnsi="Times New Roman" w:eastAsia="Calibri" w:cs="Times New Roman"/>
          <w:i/>
          <w:iCs/>
        </w:rPr>
        <w:t>insert date</w:t>
      </w:r>
      <w:r w:rsidR="003C78EE">
        <w:rPr>
          <w:rFonts w:ascii="Times New Roman" w:hAnsi="Times New Roman" w:eastAsia="Calibri" w:cs="Times New Roman"/>
          <w:i/>
          <w:iCs/>
        </w:rPr>
        <w:t xml:space="preserve"> 3 weeks after email is sent</w:t>
      </w:r>
      <w:r w:rsidRPr="00B62EE3">
        <w:rPr>
          <w:rFonts w:ascii="Times New Roman" w:hAnsi="Times New Roman" w:eastAsia="Calibri" w:cs="Times New Roman"/>
        </w:rPr>
        <w:t>].</w:t>
      </w:r>
      <w:r w:rsidR="00DD6632">
        <w:rPr>
          <w:rFonts w:ascii="Times New Roman" w:hAnsi="Times New Roman" w:eastAsia="Calibri" w:cs="Times New Roman"/>
        </w:rPr>
        <w:t xml:space="preserve"> Once </w:t>
      </w:r>
      <w:r w:rsidR="00DD6632">
        <w:rPr>
          <w:rFonts w:ascii="Times New Roman" w:hAnsi="Times New Roman" w:eastAsia="Calibri" w:cs="Times New Roman"/>
        </w:rPr>
        <w:lastRenderedPageBreak/>
        <w:t xml:space="preserve">the Department has calculated your allocation amount based on the data you provide, please apply through grants.gov, including submitting a completed </w:t>
      </w:r>
      <w:r w:rsidRPr="00DD6632" w:rsidR="00DD6632">
        <w:rPr>
          <w:rFonts w:ascii="Times New Roman" w:hAnsi="Times New Roman" w:eastAsia="Calibri" w:cs="Times New Roman"/>
        </w:rPr>
        <w:t>Certificat</w:t>
      </w:r>
      <w:r w:rsidR="00DD6632">
        <w:rPr>
          <w:rFonts w:ascii="Times New Roman" w:hAnsi="Times New Roman" w:eastAsia="Calibri" w:cs="Times New Roman"/>
        </w:rPr>
        <w:t>ion and</w:t>
      </w:r>
      <w:r w:rsidRPr="00DD6632" w:rsidR="00DD6632">
        <w:rPr>
          <w:rFonts w:ascii="Times New Roman" w:hAnsi="Times New Roman" w:eastAsia="Calibri" w:cs="Times New Roman"/>
        </w:rPr>
        <w:t xml:space="preserve"> Agreement</w:t>
      </w:r>
      <w:r w:rsidR="00DD6632">
        <w:rPr>
          <w:rFonts w:ascii="Times New Roman" w:hAnsi="Times New Roman" w:eastAsia="Calibri" w:cs="Times New Roman"/>
        </w:rPr>
        <w:t xml:space="preserve">, according to the procedures associated with your eligible grant program: </w:t>
      </w:r>
      <w:hyperlink w:history="1" r:id="rId9">
        <w:r w:rsidRPr="00A510F9" w:rsidR="00DD6632">
          <w:rPr>
            <w:rStyle w:val="Hyperlink"/>
            <w:rFonts w:ascii="Times New Roman" w:hAnsi="Times New Roman" w:eastAsia="Calibri" w:cs="Times New Roman"/>
          </w:rPr>
          <w:t>https://www2.ed.gov/about/offices/list/ope/caresact.html</w:t>
        </w:r>
      </w:hyperlink>
      <w:r w:rsidR="00DD6632">
        <w:rPr>
          <w:rFonts w:ascii="Times New Roman" w:hAnsi="Times New Roman" w:eastAsia="Calibri" w:cs="Times New Roman"/>
        </w:rPr>
        <w:t>.</w:t>
      </w:r>
    </w:p>
    <w:p w:rsidR="00F765B3" w:rsidP="00EE587A" w:rsidRDefault="00F765B3" w14:paraId="266A2EAB" w14:textId="528D1715">
      <w:pPr>
        <w:spacing w:after="0" w:line="240" w:lineRule="auto"/>
        <w:rPr>
          <w:rFonts w:ascii="Times New Roman" w:hAnsi="Times New Roman" w:eastAsia="Calibri" w:cs="Times New Roman"/>
        </w:rPr>
      </w:pPr>
    </w:p>
    <w:p w:rsidR="008805B6" w:rsidP="008805B6" w:rsidRDefault="008805B6" w14:paraId="4767F95D" w14:textId="77777777">
      <w:pPr>
        <w:jc w:val="center"/>
        <w:rPr>
          <w:rFonts w:ascii="Times New Roman" w:hAnsi="Times New Roman" w:cs="Times New Roman"/>
          <w:b/>
          <w:bCs/>
          <w:sz w:val="24"/>
          <w:szCs w:val="24"/>
        </w:rPr>
      </w:pPr>
    </w:p>
    <w:p w:rsidR="008805B6" w:rsidP="008805B6" w:rsidRDefault="008805B6" w14:paraId="07CE7611" w14:textId="77777777">
      <w:pPr>
        <w:jc w:val="center"/>
        <w:rPr>
          <w:rFonts w:ascii="Times New Roman" w:hAnsi="Times New Roman" w:cs="Times New Roman"/>
          <w:b/>
          <w:bCs/>
          <w:sz w:val="24"/>
          <w:szCs w:val="24"/>
        </w:rPr>
      </w:pPr>
    </w:p>
    <w:p w:rsidRPr="008805B6" w:rsidR="008805B6" w:rsidP="008805B6" w:rsidRDefault="008805B6" w14:paraId="27042A3B" w14:textId="7AD63C26">
      <w:pPr>
        <w:jc w:val="center"/>
        <w:rPr>
          <w:rFonts w:ascii="Times New Roman" w:hAnsi="Times New Roman" w:cs="Times New Roman"/>
          <w:b/>
          <w:bCs/>
        </w:rPr>
      </w:pPr>
      <w:r w:rsidRPr="008805B6">
        <w:rPr>
          <w:rFonts w:ascii="Times New Roman" w:hAnsi="Times New Roman" w:cs="Times New Roman"/>
          <w:b/>
          <w:bCs/>
        </w:rPr>
        <w:t>Paperwork Burden Statement</w:t>
      </w:r>
    </w:p>
    <w:p w:rsidRPr="008805B6" w:rsidR="008805B6" w:rsidP="008805B6" w:rsidRDefault="008805B6" w14:paraId="65D4ED6D" w14:textId="14A65E71">
      <w:pPr>
        <w:autoSpaceDE w:val="0"/>
        <w:autoSpaceDN w:val="0"/>
        <w:rPr>
          <w:rFonts w:ascii="Times New Roman" w:hAnsi="Times New Roman" w:cs="Times New Roman"/>
        </w:rPr>
      </w:pPr>
      <w:r w:rsidRPr="008805B6">
        <w:rPr>
          <w:rFonts w:ascii="Times New Roman" w:hAnsi="Times New Roman" w:cs="Times New Roman"/>
        </w:rPr>
        <w:t xml:space="preserve">According to the Paperwork Reduction Act of 1995, no persons are required to respond to a collection of information unless such collection displays a valid OMB control number.  The valid OMB control number for this information collection is 1840-0843.  Public reporting burden for this collection of information is estimated to average </w:t>
      </w:r>
      <w:r w:rsidR="005E288F">
        <w:rPr>
          <w:rFonts w:ascii="Times New Roman" w:hAnsi="Times New Roman" w:cs="Times New Roman"/>
        </w:rPr>
        <w:t>1 hour</w:t>
      </w:r>
      <w:r w:rsidRPr="008805B6">
        <w:rPr>
          <w:rFonts w:ascii="Times New Roman" w:hAnsi="Times New Roman" w:cs="Times New Roman"/>
        </w:rPr>
        <w:t xml:space="preserve">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Pr="008805B6">
        <w:rPr>
          <w:rFonts w:ascii="Times New Roman" w:hAnsi="Times New Roman" w:cs="Times New Roman"/>
          <w:i/>
          <w:iCs/>
        </w:rPr>
        <w:t xml:space="preserve"> </w:t>
      </w:r>
      <w:r w:rsidRPr="008805B6">
        <w:rPr>
          <w:rFonts w:ascii="Times New Roman" w:hAnsi="Times New Roman" w:cs="Times New Roman"/>
        </w:rPr>
        <w:t xml:space="preserve">(CARES Act).  If you have any comments concerning the accuracy of the time estimate, suggestions for improving this individual collection, or if you have comments or concerns regarding the status of your individual form, application or survey, please contact the Office of Postsecondary Education directly at </w:t>
      </w:r>
      <w:r w:rsidRPr="008805B6">
        <w:rPr>
          <w:rFonts w:ascii="Times New Roman" w:hAnsi="Times New Roman" w:cs="Times New Roman"/>
          <w:color w:val="030A13"/>
        </w:rPr>
        <w:t>HEERF@ed.gov</w:t>
      </w:r>
      <w:r w:rsidRPr="008805B6">
        <w:rPr>
          <w:rFonts w:ascii="Times New Roman" w:hAnsi="Times New Roman" w:cs="Times New Roman"/>
        </w:rPr>
        <w:t>.</w:t>
      </w:r>
    </w:p>
    <w:p w:rsidR="00B9384A" w:rsidP="008805B6" w:rsidRDefault="00B9384A" w14:paraId="045329B0" w14:textId="79EB1109"/>
    <w:sectPr w:rsidR="00B93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75B"/>
    <w:multiLevelType w:val="hybridMultilevel"/>
    <w:tmpl w:val="7504804C"/>
    <w:lvl w:ilvl="0" w:tplc="04090001">
      <w:start w:val="1"/>
      <w:numFmt w:val="bullet"/>
      <w:lvlText w:val=""/>
      <w:lvlJc w:val="left"/>
      <w:pPr>
        <w:ind w:left="720" w:hanging="360"/>
      </w:pPr>
      <w:rPr>
        <w:rFonts w:ascii="Symbol" w:hAnsi="Symbol" w:cs="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8621DE"/>
    <w:multiLevelType w:val="hybridMultilevel"/>
    <w:tmpl w:val="19BE0F50"/>
    <w:lvl w:ilvl="0" w:tplc="04090001">
      <w:start w:val="1"/>
      <w:numFmt w:val="bullet"/>
      <w:lvlText w:val=""/>
      <w:lvlJc w:val="left"/>
      <w:pPr>
        <w:ind w:left="770" w:hanging="360"/>
      </w:pPr>
      <w:rPr>
        <w:rFonts w:ascii="Symbol" w:hAnsi="Symbol" w:cs="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cs="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7A"/>
    <w:rsid w:val="000069C2"/>
    <w:rsid w:val="0000717E"/>
    <w:rsid w:val="00014D40"/>
    <w:rsid w:val="00030079"/>
    <w:rsid w:val="00054B83"/>
    <w:rsid w:val="000618EE"/>
    <w:rsid w:val="000675E0"/>
    <w:rsid w:val="00074654"/>
    <w:rsid w:val="000C6FB3"/>
    <w:rsid w:val="000D030F"/>
    <w:rsid w:val="000E08A4"/>
    <w:rsid w:val="00123F55"/>
    <w:rsid w:val="001547EF"/>
    <w:rsid w:val="00163970"/>
    <w:rsid w:val="001B4B10"/>
    <w:rsid w:val="001C6827"/>
    <w:rsid w:val="001D2E41"/>
    <w:rsid w:val="00220517"/>
    <w:rsid w:val="002209AC"/>
    <w:rsid w:val="00223685"/>
    <w:rsid w:val="002B0DAC"/>
    <w:rsid w:val="002C4D5C"/>
    <w:rsid w:val="002E4155"/>
    <w:rsid w:val="0030434C"/>
    <w:rsid w:val="0033104F"/>
    <w:rsid w:val="00382C51"/>
    <w:rsid w:val="003857A8"/>
    <w:rsid w:val="003B6377"/>
    <w:rsid w:val="003C0419"/>
    <w:rsid w:val="003C10CC"/>
    <w:rsid w:val="003C78EE"/>
    <w:rsid w:val="003E1C3E"/>
    <w:rsid w:val="00415A43"/>
    <w:rsid w:val="0042079A"/>
    <w:rsid w:val="00441526"/>
    <w:rsid w:val="0047728B"/>
    <w:rsid w:val="00497218"/>
    <w:rsid w:val="004B0144"/>
    <w:rsid w:val="004B35E8"/>
    <w:rsid w:val="004D2AE4"/>
    <w:rsid w:val="004F1F5A"/>
    <w:rsid w:val="004F65D8"/>
    <w:rsid w:val="004F7860"/>
    <w:rsid w:val="00550B52"/>
    <w:rsid w:val="00550BE4"/>
    <w:rsid w:val="005B717D"/>
    <w:rsid w:val="005C18E8"/>
    <w:rsid w:val="005E288F"/>
    <w:rsid w:val="006038F3"/>
    <w:rsid w:val="00607B67"/>
    <w:rsid w:val="00607BA3"/>
    <w:rsid w:val="00631958"/>
    <w:rsid w:val="00633B35"/>
    <w:rsid w:val="00650E79"/>
    <w:rsid w:val="00661C55"/>
    <w:rsid w:val="00662C29"/>
    <w:rsid w:val="00691802"/>
    <w:rsid w:val="006D3664"/>
    <w:rsid w:val="006D7F45"/>
    <w:rsid w:val="006E1B2C"/>
    <w:rsid w:val="00704989"/>
    <w:rsid w:val="00725AA3"/>
    <w:rsid w:val="007569FB"/>
    <w:rsid w:val="0077672D"/>
    <w:rsid w:val="00793D15"/>
    <w:rsid w:val="007A5E85"/>
    <w:rsid w:val="00802BE2"/>
    <w:rsid w:val="00844DF0"/>
    <w:rsid w:val="008503C0"/>
    <w:rsid w:val="00861D7F"/>
    <w:rsid w:val="00873F36"/>
    <w:rsid w:val="008805B6"/>
    <w:rsid w:val="0089321E"/>
    <w:rsid w:val="008F54C8"/>
    <w:rsid w:val="009230F7"/>
    <w:rsid w:val="00935836"/>
    <w:rsid w:val="009C1CA6"/>
    <w:rsid w:val="009F01AC"/>
    <w:rsid w:val="00A02B8F"/>
    <w:rsid w:val="00A02D80"/>
    <w:rsid w:val="00A53E12"/>
    <w:rsid w:val="00A65785"/>
    <w:rsid w:val="00AA4353"/>
    <w:rsid w:val="00B25411"/>
    <w:rsid w:val="00B25949"/>
    <w:rsid w:val="00B268C5"/>
    <w:rsid w:val="00B438A3"/>
    <w:rsid w:val="00B62EE3"/>
    <w:rsid w:val="00B9384A"/>
    <w:rsid w:val="00BC75B9"/>
    <w:rsid w:val="00C15C77"/>
    <w:rsid w:val="00C5332E"/>
    <w:rsid w:val="00C70209"/>
    <w:rsid w:val="00CB5E96"/>
    <w:rsid w:val="00D3186E"/>
    <w:rsid w:val="00D614E5"/>
    <w:rsid w:val="00D9325F"/>
    <w:rsid w:val="00DB3554"/>
    <w:rsid w:val="00DB6F3A"/>
    <w:rsid w:val="00DD146C"/>
    <w:rsid w:val="00DD17E7"/>
    <w:rsid w:val="00DD6632"/>
    <w:rsid w:val="00E278EE"/>
    <w:rsid w:val="00E8758E"/>
    <w:rsid w:val="00EA4EA1"/>
    <w:rsid w:val="00EE587A"/>
    <w:rsid w:val="00F40F28"/>
    <w:rsid w:val="00F413A5"/>
    <w:rsid w:val="00F41578"/>
    <w:rsid w:val="00F70794"/>
    <w:rsid w:val="00F75A38"/>
    <w:rsid w:val="00F765B3"/>
    <w:rsid w:val="00F851FB"/>
    <w:rsid w:val="00F87553"/>
    <w:rsid w:val="00F922A8"/>
    <w:rsid w:val="00F96720"/>
    <w:rsid w:val="00FA6971"/>
    <w:rsid w:val="00FF2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52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87A"/>
    <w:rPr>
      <w:rFonts w:ascii="Segoe UI" w:hAnsi="Segoe UI" w:cs="Segoe UI"/>
      <w:sz w:val="18"/>
      <w:szCs w:val="18"/>
    </w:rPr>
  </w:style>
  <w:style w:type="paragraph" w:styleId="ListParagraph">
    <w:name w:val="List Paragraph"/>
    <w:basedOn w:val="Normal"/>
    <w:uiPriority w:val="34"/>
    <w:qFormat/>
    <w:rsid w:val="005B717D"/>
    <w:pPr>
      <w:ind w:left="720"/>
      <w:contextualSpacing/>
    </w:pPr>
  </w:style>
  <w:style w:type="character" w:styleId="CommentReference">
    <w:name w:val="annotation reference"/>
    <w:basedOn w:val="DefaultParagraphFont"/>
    <w:uiPriority w:val="99"/>
    <w:semiHidden/>
    <w:unhideWhenUsed/>
    <w:rsid w:val="00B62EE3"/>
    <w:rPr>
      <w:sz w:val="16"/>
      <w:szCs w:val="16"/>
    </w:rPr>
  </w:style>
  <w:style w:type="paragraph" w:styleId="CommentText">
    <w:name w:val="annotation text"/>
    <w:basedOn w:val="Normal"/>
    <w:link w:val="CommentTextChar"/>
    <w:uiPriority w:val="99"/>
    <w:unhideWhenUsed/>
    <w:rsid w:val="00B62EE3"/>
    <w:pPr>
      <w:spacing w:line="240" w:lineRule="auto"/>
    </w:pPr>
    <w:rPr>
      <w:sz w:val="20"/>
      <w:szCs w:val="20"/>
    </w:rPr>
  </w:style>
  <w:style w:type="character" w:customStyle="1" w:styleId="CommentTextChar">
    <w:name w:val="Comment Text Char"/>
    <w:basedOn w:val="DefaultParagraphFont"/>
    <w:link w:val="CommentText"/>
    <w:uiPriority w:val="99"/>
    <w:rsid w:val="00B62EE3"/>
    <w:rPr>
      <w:sz w:val="20"/>
      <w:szCs w:val="20"/>
    </w:rPr>
  </w:style>
  <w:style w:type="paragraph" w:styleId="CommentSubject">
    <w:name w:val="annotation subject"/>
    <w:basedOn w:val="CommentText"/>
    <w:next w:val="CommentText"/>
    <w:link w:val="CommentSubjectChar"/>
    <w:uiPriority w:val="99"/>
    <w:semiHidden/>
    <w:unhideWhenUsed/>
    <w:rsid w:val="00B62EE3"/>
    <w:rPr>
      <w:b/>
      <w:bCs/>
    </w:rPr>
  </w:style>
  <w:style w:type="character" w:customStyle="1" w:styleId="CommentSubjectChar">
    <w:name w:val="Comment Subject Char"/>
    <w:basedOn w:val="CommentTextChar"/>
    <w:link w:val="CommentSubject"/>
    <w:uiPriority w:val="99"/>
    <w:semiHidden/>
    <w:rsid w:val="00B62EE3"/>
    <w:rPr>
      <w:b/>
      <w:bCs/>
      <w:sz w:val="20"/>
      <w:szCs w:val="20"/>
    </w:rPr>
  </w:style>
  <w:style w:type="character" w:styleId="Hyperlink">
    <w:name w:val="Hyperlink"/>
    <w:basedOn w:val="DefaultParagraphFont"/>
    <w:uiPriority w:val="99"/>
    <w:unhideWhenUsed/>
    <w:rsid w:val="004F65D8"/>
    <w:rPr>
      <w:color w:val="0563C1" w:themeColor="hyperlink"/>
      <w:u w:val="single"/>
    </w:rPr>
  </w:style>
  <w:style w:type="character" w:customStyle="1" w:styleId="UnresolvedMention1">
    <w:name w:val="Unresolved Mention1"/>
    <w:basedOn w:val="DefaultParagraphFont"/>
    <w:uiPriority w:val="99"/>
    <w:semiHidden/>
    <w:unhideWhenUsed/>
    <w:rsid w:val="004F65D8"/>
    <w:rPr>
      <w:color w:val="605E5C"/>
      <w:shd w:val="clear" w:color="auto" w:fill="E1DFDD"/>
    </w:rPr>
  </w:style>
  <w:style w:type="character" w:styleId="FollowedHyperlink">
    <w:name w:val="FollowedHyperlink"/>
    <w:basedOn w:val="DefaultParagraphFont"/>
    <w:uiPriority w:val="99"/>
    <w:semiHidden/>
    <w:unhideWhenUsed/>
    <w:rsid w:val="00A02B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20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pe/methodologyhbcumsitccusip.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gov/about/offices/list/ope/caresa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B0864-DC73-437D-85A3-88B65EC795C4}">
  <ds:schemaRefs>
    <ds:schemaRef ds:uri="http://schemas.microsoft.com/sharepoint/v3/contenttype/forms"/>
  </ds:schemaRefs>
</ds:datastoreItem>
</file>

<file path=customXml/itemProps2.xml><?xml version="1.0" encoding="utf-8"?>
<ds:datastoreItem xmlns:ds="http://schemas.openxmlformats.org/officeDocument/2006/customXml" ds:itemID="{FCADC9AC-F1F5-46BC-B9FE-6557DE06C290}">
  <ds:schemaRefs>
    <ds:schemaRef ds:uri="http://purl.org/dc/elements/1.1/"/>
    <ds:schemaRef ds:uri="02e41e38-1731-4866-b09a-6257d8bc047f"/>
    <ds:schemaRef ds:uri="f87c7b8b-c0e7-4b77-a067-2c707fd1239f"/>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DB5FA0E-4611-4FDE-84E2-FF8A63A1A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2020-05-28T15:55:00Z</dcterms:created>
  <dcterms:modified xsi:type="dcterms:W3CDTF">2020-05-28T15:55:00Z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