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1B0A" w:rsidP="00271F43" w:rsidRDefault="001F1B0A" w14:paraId="7C022168" w14:textId="77777777">
      <w:pPr>
        <w:spacing w:before="120" w:after="120"/>
      </w:pPr>
    </w:p>
    <w:p w:rsidR="001F1B0A" w:rsidP="00271F43" w:rsidRDefault="001F1B0A" w14:paraId="78C89CB9" w14:textId="77777777">
      <w:pPr>
        <w:pStyle w:val="BodyText"/>
      </w:pPr>
    </w:p>
    <w:p w:rsidR="001F1B0A" w:rsidP="00271F43" w:rsidRDefault="001F1B0A" w14:paraId="43314E7B" w14:textId="77777777">
      <w:pPr>
        <w:pStyle w:val="BodyText"/>
      </w:pPr>
    </w:p>
    <w:p w:rsidR="001F1B0A" w:rsidP="00271F43" w:rsidRDefault="001F1B0A" w14:paraId="559CA677" w14:textId="77777777">
      <w:pPr>
        <w:spacing w:before="120" w:after="120"/>
      </w:pPr>
      <w:r>
        <w:t xml:space="preserve"> </w:t>
      </w:r>
    </w:p>
    <w:p w:rsidR="003E2CBC" w:rsidP="00271F43" w:rsidRDefault="004B0A37" w14:paraId="75AAFEA4" w14:textId="77777777">
      <w:pPr>
        <w:pStyle w:val="BodyText"/>
        <w:sectPr w:rsidR="003E2CBC" w:rsidSect="000B5751">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0" w:footer="0" w:gutter="0"/>
          <w:pgNumType w:start="1" w:chapStyle="1"/>
          <w:cols w:space="720"/>
          <w:docGrid w:linePitch="360"/>
        </w:sectPr>
      </w:pPr>
      <w:r>
        <w:rPr>
          <w:noProof/>
        </w:rPr>
        <mc:AlternateContent>
          <mc:Choice Requires="wps">
            <w:drawing>
              <wp:anchor distT="0" distB="0" distL="114300" distR="114300" simplePos="0" relativeHeight="251642880" behindDoc="0" locked="0" layoutInCell="1" allowOverlap="1" wp14:editId="2FFADFAE" wp14:anchorId="6471B1EE">
                <wp:simplePos x="0" y="0"/>
                <wp:positionH relativeFrom="column">
                  <wp:posOffset>2232025</wp:posOffset>
                </wp:positionH>
                <wp:positionV relativeFrom="paragraph">
                  <wp:posOffset>6985</wp:posOffset>
                </wp:positionV>
                <wp:extent cx="4276725" cy="2232454"/>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23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C1973" w:rsidR="00001DF7" w:rsidP="001F1B0A" w:rsidRDefault="00001DF7" w14:paraId="6A6FAC4C" w14:textId="1240EEDF">
                            <w:pPr>
                              <w:pStyle w:val="Title"/>
                              <w:ind w:left="-108"/>
                            </w:pPr>
                            <w:bookmarkStart w:name="_Toc70951477" w:id="0"/>
                            <w:r w:rsidRPr="006C4142">
                              <w:t xml:space="preserve">Electronic Confidential Statement of </w:t>
                            </w:r>
                            <w:r>
                              <w:t>Formula</w:t>
                            </w:r>
                            <w:r w:rsidRPr="006C4142">
                              <w:t xml:space="preserve"> </w:t>
                            </w:r>
                            <w:r>
                              <w:t>(</w:t>
                            </w:r>
                            <w:proofErr w:type="spellStart"/>
                            <w:r>
                              <w:t>eCSF</w:t>
                            </w:r>
                            <w:proofErr w:type="spellEnd"/>
                            <w:r>
                              <w:t>) User Guide</w:t>
                            </w:r>
                          </w:p>
                          <w:p w:rsidRPr="00C457BE" w:rsidR="00001DF7" w:rsidP="00AB0FAC" w:rsidRDefault="00001DF7" w14:paraId="5931DF96" w14:textId="77777777">
                            <w:pPr>
                              <w:spacing w:before="360" w:after="120"/>
                              <w:rPr>
                                <w:rFonts w:ascii="Arial" w:hAnsi="Arial" w:cs="Arial"/>
                                <w:b/>
                                <w:sz w:val="32"/>
                                <w:szCs w:val="32"/>
                              </w:rPr>
                            </w:pPr>
                            <w:r w:rsidRPr="00C457BE">
                              <w:rPr>
                                <w:rFonts w:ascii="Arial" w:hAnsi="Arial" w:cs="Arial"/>
                                <w:sz w:val="32"/>
                                <w:szCs w:val="32"/>
                              </w:rPr>
                              <w:t>Environmental Protection Agency</w:t>
                            </w:r>
                          </w:p>
                          <w:p w:rsidRPr="00AB0FAC" w:rsidR="00001DF7" w:rsidP="00AB0FAC" w:rsidRDefault="00001DF7" w14:paraId="695B609F" w14:textId="77777777">
                            <w:pPr>
                              <w:spacing w:before="240"/>
                              <w:rPr>
                                <w:rFonts w:ascii="Arial" w:hAnsi="Arial" w:cs="Arial"/>
                                <w:b/>
                                <w:sz w:val="32"/>
                                <w:szCs w:val="32"/>
                              </w:rPr>
                            </w:pPr>
                            <w:r w:rsidRPr="00C457BE">
                              <w:rPr>
                                <w:rFonts w:ascii="Arial" w:hAnsi="Arial" w:cs="Arial"/>
                                <w:sz w:val="32"/>
                                <w:szCs w:val="32"/>
                              </w:rPr>
                              <w:t>Office of Pesticide Programs</w:t>
                            </w:r>
                          </w:p>
                          <w:p w:rsidR="00001DF7" w:rsidRDefault="00001DF7" w14:paraId="71969983" w14:textId="77777777"/>
                          <w:p w:rsidRPr="006C1973" w:rsidR="00001DF7" w:rsidP="001F1B0A" w:rsidRDefault="00001DF7" w14:paraId="69C4C197" w14:textId="77777777">
                            <w:pPr>
                              <w:pStyle w:val="Title"/>
                              <w:ind w:left="-108"/>
                            </w:pPr>
                            <w:r w:rsidRPr="006C4142">
                              <w:t xml:space="preserve">Electronic Confidential Statement of </w:t>
                            </w:r>
                            <w:r>
                              <w:t>Formula</w:t>
                            </w:r>
                            <w:r w:rsidRPr="006C4142">
                              <w:t xml:space="preserve"> </w:t>
                            </w:r>
                            <w:r>
                              <w:t>(</w:t>
                            </w:r>
                            <w:proofErr w:type="spellStart"/>
                            <w:r>
                              <w:t>eCSF</w:t>
                            </w:r>
                            <w:proofErr w:type="spellEnd"/>
                            <w:r>
                              <w:t>) User Guide</w:t>
                            </w:r>
                            <w:bookmarkEnd w:id="0"/>
                          </w:p>
                          <w:p w:rsidRPr="00C457BE" w:rsidR="00001DF7" w:rsidP="00AB0FAC" w:rsidRDefault="00001DF7" w14:paraId="52CCAFA7" w14:textId="77777777">
                            <w:pPr>
                              <w:spacing w:before="360" w:after="120"/>
                              <w:rPr>
                                <w:rFonts w:ascii="Arial" w:hAnsi="Arial" w:cs="Arial"/>
                                <w:b/>
                                <w:sz w:val="32"/>
                                <w:szCs w:val="32"/>
                              </w:rPr>
                            </w:pPr>
                            <w:r w:rsidRPr="00C457BE">
                              <w:rPr>
                                <w:rFonts w:ascii="Arial" w:hAnsi="Arial" w:cs="Arial"/>
                                <w:sz w:val="32"/>
                                <w:szCs w:val="32"/>
                              </w:rPr>
                              <w:t>Environmental Protection Agency</w:t>
                            </w:r>
                          </w:p>
                          <w:p w:rsidRPr="00AB0FAC" w:rsidR="00001DF7" w:rsidP="00AB0FAC" w:rsidRDefault="00001DF7" w14:paraId="705645EF" w14:textId="2A5AFC65">
                            <w:pPr>
                              <w:spacing w:before="240"/>
                              <w:rPr>
                                <w:rFonts w:ascii="Arial" w:hAnsi="Arial" w:cs="Arial"/>
                                <w:b/>
                                <w:sz w:val="32"/>
                                <w:szCs w:val="32"/>
                              </w:rPr>
                            </w:pPr>
                            <w:r w:rsidRPr="00C457BE">
                              <w:rPr>
                                <w:rFonts w:ascii="Arial" w:hAnsi="Arial" w:cs="Arial"/>
                                <w:sz w:val="32"/>
                                <w:szCs w:val="32"/>
                              </w:rPr>
                              <w:t>Office of Pesticide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471B1EE">
                <v:stroke joinstyle="miter"/>
                <v:path gradientshapeok="t" o:connecttype="rect"/>
              </v:shapetype>
              <v:shape id="Text Box 28" style="position:absolute;margin-left:175.75pt;margin-top:.55pt;width:336.75pt;height:17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">
                <v:textbox>
                  <w:txbxContent>
                    <w:p w:rsidRPr="006C1973" w:rsidR="00001DF7" w:rsidP="001F1B0A" w:rsidRDefault="00001DF7" w14:paraId="6A6FAC4C" w14:textId="1240EEDF">
                      <w:pPr>
                        <w:pStyle w:val="Title"/>
                        <w:ind w:left="-108"/>
                      </w:pPr>
                      <w:bookmarkStart w:name="_Toc70951477" w:id="1"/>
                      <w:r w:rsidRPr="006C4142">
                        <w:t xml:space="preserve">Electronic Confidential Statement of </w:t>
                      </w:r>
                      <w:r>
                        <w:t>Formula</w:t>
                      </w:r>
                      <w:r w:rsidRPr="006C4142">
                        <w:t xml:space="preserve"> </w:t>
                      </w:r>
                      <w:r>
                        <w:t>(</w:t>
                      </w:r>
                      <w:proofErr w:type="spellStart"/>
                      <w:r>
                        <w:t>eCSF</w:t>
                      </w:r>
                      <w:proofErr w:type="spellEnd"/>
                      <w:r>
                        <w:t>) User Guide</w:t>
                      </w:r>
                    </w:p>
                    <w:p w:rsidRPr="00C457BE" w:rsidR="00001DF7" w:rsidP="00AB0FAC" w:rsidRDefault="00001DF7" w14:paraId="5931DF96" w14:textId="77777777">
                      <w:pPr>
                        <w:spacing w:before="360" w:after="120"/>
                        <w:rPr>
                          <w:rFonts w:ascii="Arial" w:hAnsi="Arial" w:cs="Arial"/>
                          <w:b/>
                          <w:sz w:val="32"/>
                          <w:szCs w:val="32"/>
                        </w:rPr>
                      </w:pPr>
                      <w:r w:rsidRPr="00C457BE">
                        <w:rPr>
                          <w:rFonts w:ascii="Arial" w:hAnsi="Arial" w:cs="Arial"/>
                          <w:sz w:val="32"/>
                          <w:szCs w:val="32"/>
                        </w:rPr>
                        <w:t>Environmental Protection Agency</w:t>
                      </w:r>
                    </w:p>
                    <w:p w:rsidRPr="00AB0FAC" w:rsidR="00001DF7" w:rsidP="00AB0FAC" w:rsidRDefault="00001DF7" w14:paraId="695B609F" w14:textId="77777777">
                      <w:pPr>
                        <w:spacing w:before="240"/>
                        <w:rPr>
                          <w:rFonts w:ascii="Arial" w:hAnsi="Arial" w:cs="Arial"/>
                          <w:b/>
                          <w:sz w:val="32"/>
                          <w:szCs w:val="32"/>
                        </w:rPr>
                      </w:pPr>
                      <w:r w:rsidRPr="00C457BE">
                        <w:rPr>
                          <w:rFonts w:ascii="Arial" w:hAnsi="Arial" w:cs="Arial"/>
                          <w:sz w:val="32"/>
                          <w:szCs w:val="32"/>
                        </w:rPr>
                        <w:t>Office of Pesticide Programs</w:t>
                      </w:r>
                    </w:p>
                    <w:p w:rsidR="00001DF7" w:rsidRDefault="00001DF7" w14:paraId="71969983" w14:textId="77777777"/>
                    <w:p w:rsidRPr="006C1973" w:rsidR="00001DF7" w:rsidP="001F1B0A" w:rsidRDefault="00001DF7" w14:paraId="69C4C197" w14:textId="77777777">
                      <w:pPr>
                        <w:pStyle w:val="Title"/>
                        <w:ind w:left="-108"/>
                      </w:pPr>
                      <w:r w:rsidRPr="006C4142">
                        <w:t xml:space="preserve">Electronic Confidential Statement of </w:t>
                      </w:r>
                      <w:r>
                        <w:t>Formula</w:t>
                      </w:r>
                      <w:r w:rsidRPr="006C4142">
                        <w:t xml:space="preserve"> </w:t>
                      </w:r>
                      <w:r>
                        <w:t>(</w:t>
                      </w:r>
                      <w:proofErr w:type="spellStart"/>
                      <w:r>
                        <w:t>eCSF</w:t>
                      </w:r>
                      <w:proofErr w:type="spellEnd"/>
                      <w:r>
                        <w:t>) User Guide</w:t>
                      </w:r>
                      <w:bookmarkEnd w:id="1"/>
                    </w:p>
                    <w:p w:rsidRPr="00C457BE" w:rsidR="00001DF7" w:rsidP="00AB0FAC" w:rsidRDefault="00001DF7" w14:paraId="52CCAFA7" w14:textId="77777777">
                      <w:pPr>
                        <w:spacing w:before="360" w:after="120"/>
                        <w:rPr>
                          <w:rFonts w:ascii="Arial" w:hAnsi="Arial" w:cs="Arial"/>
                          <w:b/>
                          <w:sz w:val="32"/>
                          <w:szCs w:val="32"/>
                        </w:rPr>
                      </w:pPr>
                      <w:r w:rsidRPr="00C457BE">
                        <w:rPr>
                          <w:rFonts w:ascii="Arial" w:hAnsi="Arial" w:cs="Arial"/>
                          <w:sz w:val="32"/>
                          <w:szCs w:val="32"/>
                        </w:rPr>
                        <w:t>Environmental Protection Agency</w:t>
                      </w:r>
                    </w:p>
                    <w:p w:rsidRPr="00AB0FAC" w:rsidR="00001DF7" w:rsidP="00AB0FAC" w:rsidRDefault="00001DF7" w14:paraId="705645EF" w14:textId="2A5AFC65">
                      <w:pPr>
                        <w:spacing w:before="240"/>
                        <w:rPr>
                          <w:rFonts w:ascii="Arial" w:hAnsi="Arial" w:cs="Arial"/>
                          <w:b/>
                          <w:sz w:val="32"/>
                          <w:szCs w:val="32"/>
                        </w:rPr>
                      </w:pPr>
                      <w:r w:rsidRPr="00C457BE">
                        <w:rPr>
                          <w:rFonts w:ascii="Arial" w:hAnsi="Arial" w:cs="Arial"/>
                          <w:sz w:val="32"/>
                          <w:szCs w:val="32"/>
                        </w:rPr>
                        <w:t>Office of Pesticide Programs</w:t>
                      </w:r>
                    </w:p>
                  </w:txbxContent>
                </v:textbox>
              </v:shape>
            </w:pict>
          </mc:Fallback>
        </mc:AlternateContent>
      </w:r>
      <w:r w:rsidRPr="00663C95">
        <w:rPr>
          <w:noProof/>
        </w:rPr>
        <w:drawing>
          <wp:inline distT="0" distB="0" distL="0" distR="0" wp14:anchorId="0E0188F7" wp14:editId="6BF0129E">
            <wp:extent cx="2209800" cy="1447800"/>
            <wp:effectExtent l="0" t="0" r="0" b="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inline>
        </w:drawing>
      </w:r>
    </w:p>
    <w:p w:rsidR="009C0A9A" w:rsidP="00271F43" w:rsidRDefault="009C0A9A" w14:paraId="3BF7CA7F" w14:textId="77777777">
      <w:pPr>
        <w:pStyle w:val="TOCHeading"/>
        <w:spacing w:before="120"/>
      </w:pPr>
      <w:bookmarkStart w:name="_Toc153171759" w:id="2"/>
      <w:bookmarkStart w:name="_Toc153171844" w:id="3"/>
      <w:bookmarkStart w:name="_Toc428540440" w:id="4"/>
      <w:bookmarkStart w:name="_Toc70957022" w:id="5"/>
      <w:r>
        <w:lastRenderedPageBreak/>
        <w:t>T</w:t>
      </w:r>
      <w:r w:rsidR="00A62F25">
        <w:t>able of Contents</w:t>
      </w:r>
      <w:bookmarkEnd w:id="2"/>
      <w:bookmarkEnd w:id="3"/>
      <w:bookmarkEnd w:id="4"/>
      <w:bookmarkEnd w:id="5"/>
    </w:p>
    <w:p w:rsidR="00A47F48" w:rsidRDefault="009A1CE6" w14:paraId="7288F15C" w14:textId="19B2B0EF">
      <w:pPr>
        <w:pStyle w:val="TOC1"/>
        <w:rPr>
          <w:rFonts w:asciiTheme="minorHAnsi" w:hAnsiTheme="minorHAnsi" w:eastAsiaTheme="minorEastAsia" w:cstheme="minorBidi"/>
          <w:szCs w:val="22"/>
        </w:rPr>
      </w:pPr>
      <w:r>
        <w:fldChar w:fldCharType="begin"/>
      </w:r>
      <w:r>
        <w:instrText xml:space="preserve"> TOC \t "Heading 1,1,Heading 2,2,TOC Heading,1,RL Heading,1,Appendix Heading,1,LOE Heading,1" </w:instrText>
      </w:r>
      <w:r>
        <w:fldChar w:fldCharType="separate"/>
      </w:r>
      <w:r w:rsidR="00A47F48">
        <w:t>Table of Contents</w:t>
      </w:r>
      <w:r w:rsidR="00A47F48">
        <w:tab/>
      </w:r>
      <w:r w:rsidR="00A47F48">
        <w:fldChar w:fldCharType="begin"/>
      </w:r>
      <w:r w:rsidR="00A47F48">
        <w:instrText xml:space="preserve"> PAGEREF _Toc70957022 \h </w:instrText>
      </w:r>
      <w:r w:rsidR="00A47F48">
        <w:fldChar w:fldCharType="separate"/>
      </w:r>
      <w:r w:rsidR="00A47F48">
        <w:t>i</w:t>
      </w:r>
      <w:r w:rsidR="00A47F48">
        <w:fldChar w:fldCharType="end"/>
      </w:r>
    </w:p>
    <w:p w:rsidR="00A47F48" w:rsidRDefault="00A47F48" w14:paraId="0AA03E20" w14:textId="293B6160">
      <w:pPr>
        <w:pStyle w:val="TOC1"/>
        <w:rPr>
          <w:rFonts w:asciiTheme="minorHAnsi" w:hAnsiTheme="minorHAnsi" w:eastAsiaTheme="minorEastAsia" w:cstheme="minorBidi"/>
          <w:szCs w:val="22"/>
        </w:rPr>
      </w:pPr>
      <w:r>
        <w:t>List of Exhibits</w:t>
      </w:r>
      <w:r>
        <w:tab/>
      </w:r>
      <w:r>
        <w:fldChar w:fldCharType="begin"/>
      </w:r>
      <w:r>
        <w:instrText xml:space="preserve"> PAGEREF _Toc70957023 \h </w:instrText>
      </w:r>
      <w:r>
        <w:fldChar w:fldCharType="separate"/>
      </w:r>
      <w:r>
        <w:t>ii</w:t>
      </w:r>
      <w:r>
        <w:fldChar w:fldCharType="end"/>
      </w:r>
    </w:p>
    <w:p w:rsidR="00A47F48" w:rsidRDefault="00A47F48" w14:paraId="407C1416" w14:textId="3F1FCA18">
      <w:pPr>
        <w:pStyle w:val="TOC1"/>
        <w:rPr>
          <w:rFonts w:asciiTheme="minorHAnsi" w:hAnsiTheme="minorHAnsi" w:eastAsiaTheme="minorEastAsia" w:cstheme="minorBidi"/>
          <w:szCs w:val="22"/>
        </w:rPr>
      </w:pPr>
      <w:r>
        <w:t>1</w:t>
      </w:r>
      <w:r>
        <w:rPr>
          <w:rFonts w:asciiTheme="minorHAnsi" w:hAnsiTheme="minorHAnsi" w:eastAsiaTheme="minorEastAsia" w:cstheme="minorBidi"/>
          <w:szCs w:val="22"/>
        </w:rPr>
        <w:tab/>
      </w:r>
      <w:r>
        <w:t>Introduction</w:t>
      </w:r>
      <w:r>
        <w:tab/>
      </w:r>
      <w:r>
        <w:fldChar w:fldCharType="begin"/>
      </w:r>
      <w:r>
        <w:instrText xml:space="preserve"> PAGEREF _Toc70957024 \h </w:instrText>
      </w:r>
      <w:r>
        <w:fldChar w:fldCharType="separate"/>
      </w:r>
      <w:r>
        <w:t>1</w:t>
      </w:r>
      <w:r>
        <w:fldChar w:fldCharType="end"/>
      </w:r>
    </w:p>
    <w:p w:rsidR="00A47F48" w:rsidRDefault="00A47F48" w14:paraId="731B6E40" w14:textId="725516D4">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1.1</w:t>
      </w:r>
      <w:r>
        <w:rPr>
          <w:rFonts w:asciiTheme="minorHAnsi" w:hAnsiTheme="minorHAnsi" w:eastAsiaTheme="minorEastAsia" w:cstheme="minorBidi"/>
          <w:szCs w:val="22"/>
          <w:lang w:val="en-US"/>
        </w:rPr>
        <w:tab/>
      </w:r>
      <w:r>
        <w:t>Purpose</w:t>
      </w:r>
      <w:r>
        <w:tab/>
      </w:r>
      <w:r>
        <w:fldChar w:fldCharType="begin"/>
      </w:r>
      <w:r>
        <w:instrText xml:space="preserve"> PAGEREF _Toc70957025 \h </w:instrText>
      </w:r>
      <w:r>
        <w:fldChar w:fldCharType="separate"/>
      </w:r>
      <w:r>
        <w:t>1</w:t>
      </w:r>
      <w:r>
        <w:fldChar w:fldCharType="end"/>
      </w:r>
    </w:p>
    <w:p w:rsidR="00A47F48" w:rsidRDefault="00A47F48" w14:paraId="7E617A6B" w14:textId="1AABFC39">
      <w:pPr>
        <w:pStyle w:val="TOC1"/>
        <w:rPr>
          <w:rFonts w:asciiTheme="minorHAnsi" w:hAnsiTheme="minorHAnsi" w:eastAsiaTheme="minorEastAsia" w:cstheme="minorBidi"/>
          <w:szCs w:val="22"/>
        </w:rPr>
      </w:pPr>
      <w:r>
        <w:t>2</w:t>
      </w:r>
      <w:r>
        <w:rPr>
          <w:rFonts w:asciiTheme="minorHAnsi" w:hAnsiTheme="minorHAnsi" w:eastAsiaTheme="minorEastAsia" w:cstheme="minorBidi"/>
          <w:szCs w:val="22"/>
        </w:rPr>
        <w:tab/>
      </w:r>
      <w:r>
        <w:t>System Requirements</w:t>
      </w:r>
      <w:r>
        <w:tab/>
      </w:r>
      <w:r>
        <w:fldChar w:fldCharType="begin"/>
      </w:r>
      <w:r>
        <w:instrText xml:space="preserve"> PAGEREF _Toc70957026 \h </w:instrText>
      </w:r>
      <w:r>
        <w:fldChar w:fldCharType="separate"/>
      </w:r>
      <w:r>
        <w:t>2</w:t>
      </w:r>
      <w:r>
        <w:fldChar w:fldCharType="end"/>
      </w:r>
    </w:p>
    <w:p w:rsidR="00A47F48" w:rsidRDefault="00A47F48" w14:paraId="7CA24DBC" w14:textId="20AD13B1">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2.1</w:t>
      </w:r>
      <w:r>
        <w:rPr>
          <w:rFonts w:asciiTheme="minorHAnsi" w:hAnsiTheme="minorHAnsi" w:eastAsiaTheme="minorEastAsia" w:cstheme="minorBidi"/>
          <w:szCs w:val="22"/>
          <w:lang w:val="en-US"/>
        </w:rPr>
        <w:tab/>
      </w:r>
      <w:r>
        <w:t>Supported Browsers</w:t>
      </w:r>
      <w:r>
        <w:tab/>
      </w:r>
      <w:r>
        <w:fldChar w:fldCharType="begin"/>
      </w:r>
      <w:r>
        <w:instrText xml:space="preserve"> PAGEREF _Toc70957027 \h </w:instrText>
      </w:r>
      <w:r>
        <w:fldChar w:fldCharType="separate"/>
      </w:r>
      <w:r>
        <w:t>2</w:t>
      </w:r>
      <w:r>
        <w:fldChar w:fldCharType="end"/>
      </w:r>
    </w:p>
    <w:p w:rsidR="00A47F48" w:rsidRDefault="00A47F48" w14:paraId="798D10AA" w14:textId="074EB79C">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2.2</w:t>
      </w:r>
      <w:r>
        <w:rPr>
          <w:rFonts w:asciiTheme="minorHAnsi" w:hAnsiTheme="minorHAnsi" w:eastAsiaTheme="minorEastAsia" w:cstheme="minorBidi"/>
          <w:szCs w:val="22"/>
          <w:lang w:val="en-US"/>
        </w:rPr>
        <w:tab/>
      </w:r>
      <w:r>
        <w:t>Screen Resolution</w:t>
      </w:r>
      <w:r>
        <w:tab/>
      </w:r>
      <w:r>
        <w:fldChar w:fldCharType="begin"/>
      </w:r>
      <w:r>
        <w:instrText xml:space="preserve"> PAGEREF _Toc70957028 \h </w:instrText>
      </w:r>
      <w:r>
        <w:fldChar w:fldCharType="separate"/>
      </w:r>
      <w:r>
        <w:t>2</w:t>
      </w:r>
      <w:r>
        <w:fldChar w:fldCharType="end"/>
      </w:r>
    </w:p>
    <w:p w:rsidR="00A47F48" w:rsidRDefault="00A47F48" w14:paraId="33C55533" w14:textId="4BE3743C">
      <w:pPr>
        <w:pStyle w:val="TOC1"/>
        <w:rPr>
          <w:rFonts w:asciiTheme="minorHAnsi" w:hAnsiTheme="minorHAnsi" w:eastAsiaTheme="minorEastAsia" w:cstheme="minorBidi"/>
          <w:szCs w:val="22"/>
        </w:rPr>
      </w:pPr>
      <w:r>
        <w:t>3</w:t>
      </w:r>
      <w:r>
        <w:rPr>
          <w:rFonts w:asciiTheme="minorHAnsi" w:hAnsiTheme="minorHAnsi" w:eastAsiaTheme="minorEastAsia" w:cstheme="minorBidi"/>
          <w:szCs w:val="22"/>
        </w:rPr>
        <w:tab/>
      </w:r>
      <w:r>
        <w:t>Live Application Support</w:t>
      </w:r>
      <w:r>
        <w:tab/>
      </w:r>
      <w:r>
        <w:fldChar w:fldCharType="begin"/>
      </w:r>
      <w:r>
        <w:instrText xml:space="preserve"> PAGEREF _Toc70957029 \h </w:instrText>
      </w:r>
      <w:r>
        <w:fldChar w:fldCharType="separate"/>
      </w:r>
      <w:r>
        <w:t>3</w:t>
      </w:r>
      <w:r>
        <w:fldChar w:fldCharType="end"/>
      </w:r>
    </w:p>
    <w:p w:rsidR="00A47F48" w:rsidRDefault="00A47F48" w14:paraId="346260B7" w14:textId="49608F68">
      <w:pPr>
        <w:pStyle w:val="TOC1"/>
        <w:rPr>
          <w:rFonts w:asciiTheme="minorHAnsi" w:hAnsiTheme="minorHAnsi" w:eastAsiaTheme="minorEastAsia" w:cstheme="minorBidi"/>
          <w:szCs w:val="22"/>
        </w:rPr>
      </w:pPr>
      <w:r>
        <w:t>4</w:t>
      </w:r>
      <w:r>
        <w:rPr>
          <w:rFonts w:asciiTheme="minorHAnsi" w:hAnsiTheme="minorHAnsi" w:eastAsiaTheme="minorEastAsia" w:cstheme="minorBidi"/>
          <w:szCs w:val="22"/>
        </w:rPr>
        <w:tab/>
      </w:r>
      <w:r>
        <w:t>eCSF General Functionalities</w:t>
      </w:r>
      <w:r>
        <w:tab/>
      </w:r>
      <w:r>
        <w:fldChar w:fldCharType="begin"/>
      </w:r>
      <w:r>
        <w:instrText xml:space="preserve"> PAGEREF _Toc70957030 \h </w:instrText>
      </w:r>
      <w:r>
        <w:fldChar w:fldCharType="separate"/>
      </w:r>
      <w:r>
        <w:t>4</w:t>
      </w:r>
      <w:r>
        <w:fldChar w:fldCharType="end"/>
      </w:r>
    </w:p>
    <w:p w:rsidR="00A47F48" w:rsidRDefault="00A47F48" w14:paraId="3D25287E" w14:textId="21FAC3EC">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4.1</w:t>
      </w:r>
      <w:r>
        <w:rPr>
          <w:rFonts w:asciiTheme="minorHAnsi" w:hAnsiTheme="minorHAnsi" w:eastAsiaTheme="minorEastAsia" w:cstheme="minorBidi"/>
          <w:szCs w:val="22"/>
          <w:lang w:val="en-US"/>
        </w:rPr>
        <w:tab/>
      </w:r>
      <w:r>
        <w:t>eCSF User Roles</w:t>
      </w:r>
      <w:r>
        <w:tab/>
      </w:r>
      <w:r>
        <w:fldChar w:fldCharType="begin"/>
      </w:r>
      <w:r>
        <w:instrText xml:space="preserve"> PAGEREF _Toc70957031 \h </w:instrText>
      </w:r>
      <w:r>
        <w:fldChar w:fldCharType="separate"/>
      </w:r>
      <w:r>
        <w:t>4</w:t>
      </w:r>
      <w:r>
        <w:fldChar w:fldCharType="end"/>
      </w:r>
    </w:p>
    <w:p w:rsidR="00A47F48" w:rsidRDefault="00A47F48" w14:paraId="558F45B6" w14:textId="16149A43">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4.2</w:t>
      </w:r>
      <w:r>
        <w:rPr>
          <w:rFonts w:asciiTheme="minorHAnsi" w:hAnsiTheme="minorHAnsi" w:eastAsiaTheme="minorEastAsia" w:cstheme="minorBidi"/>
          <w:szCs w:val="22"/>
          <w:lang w:val="en-US"/>
        </w:rPr>
        <w:tab/>
      </w:r>
      <w:r>
        <w:t>Access the eCSF Application</w:t>
      </w:r>
      <w:r>
        <w:tab/>
      </w:r>
      <w:r>
        <w:fldChar w:fldCharType="begin"/>
      </w:r>
      <w:r>
        <w:instrText xml:space="preserve"> PAGEREF _Toc70957032 \h </w:instrText>
      </w:r>
      <w:r>
        <w:fldChar w:fldCharType="separate"/>
      </w:r>
      <w:r>
        <w:t>4</w:t>
      </w:r>
      <w:r>
        <w:fldChar w:fldCharType="end"/>
      </w:r>
    </w:p>
    <w:p w:rsidR="00A47F48" w:rsidRDefault="00A47F48" w14:paraId="74722C15" w14:textId="272B62A9">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4.3</w:t>
      </w:r>
      <w:r>
        <w:rPr>
          <w:rFonts w:asciiTheme="minorHAnsi" w:hAnsiTheme="minorHAnsi" w:eastAsiaTheme="minorEastAsia" w:cstheme="minorBidi"/>
          <w:szCs w:val="22"/>
          <w:lang w:val="en-US"/>
        </w:rPr>
        <w:tab/>
      </w:r>
      <w:r>
        <w:t>Pesticide Submission Portal ‘Home’ Screen</w:t>
      </w:r>
      <w:r>
        <w:tab/>
      </w:r>
      <w:r>
        <w:fldChar w:fldCharType="begin"/>
      </w:r>
      <w:r>
        <w:instrText xml:space="preserve"> PAGEREF _Toc70957033 \h </w:instrText>
      </w:r>
      <w:r>
        <w:fldChar w:fldCharType="separate"/>
      </w:r>
      <w:r>
        <w:t>6</w:t>
      </w:r>
      <w:r>
        <w:fldChar w:fldCharType="end"/>
      </w:r>
    </w:p>
    <w:p w:rsidR="00A47F48" w:rsidRDefault="00A47F48" w14:paraId="5B122115" w14:textId="6C3A9E5B">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4.4</w:t>
      </w:r>
      <w:r>
        <w:rPr>
          <w:rFonts w:asciiTheme="minorHAnsi" w:hAnsiTheme="minorHAnsi" w:eastAsiaTheme="minorEastAsia" w:cstheme="minorBidi"/>
          <w:szCs w:val="22"/>
          <w:lang w:val="en-US"/>
        </w:rPr>
        <w:tab/>
      </w:r>
      <w:r>
        <w:t>Pesticide Submission Portal Header</w:t>
      </w:r>
      <w:r>
        <w:tab/>
      </w:r>
      <w:r>
        <w:fldChar w:fldCharType="begin"/>
      </w:r>
      <w:r>
        <w:instrText xml:space="preserve"> PAGEREF _Toc70957034 \h </w:instrText>
      </w:r>
      <w:r>
        <w:fldChar w:fldCharType="separate"/>
      </w:r>
      <w:r>
        <w:t>7</w:t>
      </w:r>
      <w:r>
        <w:fldChar w:fldCharType="end"/>
      </w:r>
    </w:p>
    <w:p w:rsidR="00A47F48" w:rsidRDefault="00A47F48" w14:paraId="618BFB6B" w14:textId="22CCE140">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4.5</w:t>
      </w:r>
      <w:r>
        <w:rPr>
          <w:rFonts w:asciiTheme="minorHAnsi" w:hAnsiTheme="minorHAnsi" w:eastAsiaTheme="minorEastAsia" w:cstheme="minorBidi"/>
          <w:szCs w:val="22"/>
          <w:lang w:val="en-US"/>
        </w:rPr>
        <w:tab/>
      </w:r>
      <w:r>
        <w:t>eCSF Application Footer</w:t>
      </w:r>
      <w:r>
        <w:tab/>
      </w:r>
      <w:r>
        <w:fldChar w:fldCharType="begin"/>
      </w:r>
      <w:r>
        <w:instrText xml:space="preserve"> PAGEREF _Toc70957035 \h </w:instrText>
      </w:r>
      <w:r>
        <w:fldChar w:fldCharType="separate"/>
      </w:r>
      <w:r>
        <w:t>8</w:t>
      </w:r>
      <w:r>
        <w:fldChar w:fldCharType="end"/>
      </w:r>
    </w:p>
    <w:p w:rsidR="00A47F48" w:rsidRDefault="00A47F48" w14:paraId="52391B13" w14:textId="557B026E">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4.6</w:t>
      </w:r>
      <w:r>
        <w:rPr>
          <w:rFonts w:asciiTheme="minorHAnsi" w:hAnsiTheme="minorHAnsi" w:eastAsiaTheme="minorEastAsia" w:cstheme="minorBidi"/>
          <w:szCs w:val="22"/>
          <w:lang w:val="en-US"/>
        </w:rPr>
        <w:tab/>
      </w:r>
      <w:r>
        <w:t>Navigation Tree</w:t>
      </w:r>
      <w:r>
        <w:tab/>
      </w:r>
      <w:r>
        <w:fldChar w:fldCharType="begin"/>
      </w:r>
      <w:r>
        <w:instrText xml:space="preserve"> PAGEREF _Toc70957036 \h </w:instrText>
      </w:r>
      <w:r>
        <w:fldChar w:fldCharType="separate"/>
      </w:r>
      <w:r>
        <w:t>10</w:t>
      </w:r>
      <w:r>
        <w:fldChar w:fldCharType="end"/>
      </w:r>
    </w:p>
    <w:p w:rsidR="00A47F48" w:rsidRDefault="00A47F48" w14:paraId="73D0949F" w14:textId="3C4A6D5B">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4.7</w:t>
      </w:r>
      <w:r>
        <w:rPr>
          <w:rFonts w:asciiTheme="minorHAnsi" w:hAnsiTheme="minorHAnsi" w:eastAsiaTheme="minorEastAsia" w:cstheme="minorBidi"/>
          <w:szCs w:val="22"/>
          <w:lang w:val="en-US"/>
        </w:rPr>
        <w:tab/>
      </w:r>
      <w:r>
        <w:t>Validation</w:t>
      </w:r>
      <w:r>
        <w:tab/>
      </w:r>
      <w:r>
        <w:fldChar w:fldCharType="begin"/>
      </w:r>
      <w:r>
        <w:instrText xml:space="preserve"> PAGEREF _Toc70957037 \h </w:instrText>
      </w:r>
      <w:r>
        <w:fldChar w:fldCharType="separate"/>
      </w:r>
      <w:r>
        <w:t>11</w:t>
      </w:r>
      <w:r>
        <w:fldChar w:fldCharType="end"/>
      </w:r>
    </w:p>
    <w:p w:rsidR="00A47F48" w:rsidRDefault="00A47F48" w14:paraId="23E2871B" w14:textId="6FAA4C7F">
      <w:pPr>
        <w:pStyle w:val="TOC1"/>
        <w:rPr>
          <w:rFonts w:asciiTheme="minorHAnsi" w:hAnsiTheme="minorHAnsi" w:eastAsiaTheme="minorEastAsia" w:cstheme="minorBidi"/>
          <w:szCs w:val="22"/>
        </w:rPr>
      </w:pPr>
      <w:r>
        <w:t>5</w:t>
      </w:r>
      <w:r>
        <w:rPr>
          <w:rFonts w:asciiTheme="minorHAnsi" w:hAnsiTheme="minorHAnsi" w:eastAsiaTheme="minorEastAsia" w:cstheme="minorBidi"/>
          <w:szCs w:val="22"/>
        </w:rPr>
        <w:tab/>
      </w:r>
      <w:r>
        <w:t>Prepare a Confidential Statement of Formula (CSF)</w:t>
      </w:r>
      <w:r>
        <w:tab/>
      </w:r>
      <w:r>
        <w:fldChar w:fldCharType="begin"/>
      </w:r>
      <w:r>
        <w:instrText xml:space="preserve"> PAGEREF _Toc70957038 \h </w:instrText>
      </w:r>
      <w:r>
        <w:fldChar w:fldCharType="separate"/>
      </w:r>
      <w:r>
        <w:t>14</w:t>
      </w:r>
      <w:r>
        <w:fldChar w:fldCharType="end"/>
      </w:r>
    </w:p>
    <w:p w:rsidR="00A47F48" w:rsidRDefault="00A47F48" w14:paraId="4465EDA7" w14:textId="05DCE352">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5.1</w:t>
      </w:r>
      <w:r>
        <w:rPr>
          <w:rFonts w:asciiTheme="minorHAnsi" w:hAnsiTheme="minorHAnsi" w:eastAsiaTheme="minorEastAsia" w:cstheme="minorBidi"/>
          <w:szCs w:val="22"/>
          <w:lang w:val="en-US"/>
        </w:rPr>
        <w:tab/>
      </w:r>
      <w:r>
        <w:t>eCSF ‘Home’ Screen</w:t>
      </w:r>
      <w:r>
        <w:tab/>
      </w:r>
      <w:r>
        <w:fldChar w:fldCharType="begin"/>
      </w:r>
      <w:r>
        <w:instrText xml:space="preserve"> PAGEREF _Toc70957039 \h </w:instrText>
      </w:r>
      <w:r>
        <w:fldChar w:fldCharType="separate"/>
      </w:r>
      <w:r>
        <w:t>14</w:t>
      </w:r>
      <w:r>
        <w:fldChar w:fldCharType="end"/>
      </w:r>
    </w:p>
    <w:p w:rsidR="00A47F48" w:rsidRDefault="00A47F48" w14:paraId="155AE727" w14:textId="7F27A500">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5.2</w:t>
      </w:r>
      <w:r>
        <w:rPr>
          <w:rFonts w:asciiTheme="minorHAnsi" w:hAnsiTheme="minorHAnsi" w:eastAsiaTheme="minorEastAsia" w:cstheme="minorBidi"/>
          <w:szCs w:val="22"/>
          <w:lang w:val="en-US"/>
        </w:rPr>
        <w:tab/>
      </w:r>
      <w:r>
        <w:t>‘Preliminary Questions’ Screen</w:t>
      </w:r>
      <w:r>
        <w:tab/>
      </w:r>
      <w:r>
        <w:fldChar w:fldCharType="begin"/>
      </w:r>
      <w:r>
        <w:instrText xml:space="preserve"> PAGEREF _Toc70957040 \h </w:instrText>
      </w:r>
      <w:r>
        <w:fldChar w:fldCharType="separate"/>
      </w:r>
      <w:r>
        <w:t>14</w:t>
      </w:r>
      <w:r>
        <w:fldChar w:fldCharType="end"/>
      </w:r>
    </w:p>
    <w:p w:rsidR="00A47F48" w:rsidRDefault="00A47F48" w14:paraId="5B628195" w14:textId="50DE5331">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5.3</w:t>
      </w:r>
      <w:r>
        <w:rPr>
          <w:rFonts w:asciiTheme="minorHAnsi" w:hAnsiTheme="minorHAnsi" w:eastAsiaTheme="minorEastAsia" w:cstheme="minorBidi"/>
          <w:szCs w:val="22"/>
          <w:lang w:val="en-US"/>
        </w:rPr>
        <w:tab/>
      </w:r>
      <w:r>
        <w:t>‘Product Properties’ Screen</w:t>
      </w:r>
      <w:r>
        <w:tab/>
      </w:r>
      <w:r>
        <w:fldChar w:fldCharType="begin"/>
      </w:r>
      <w:r>
        <w:instrText xml:space="preserve"> PAGEREF _Toc70957041 \h </w:instrText>
      </w:r>
      <w:r>
        <w:fldChar w:fldCharType="separate"/>
      </w:r>
      <w:r>
        <w:t>18</w:t>
      </w:r>
      <w:r>
        <w:fldChar w:fldCharType="end"/>
      </w:r>
    </w:p>
    <w:p w:rsidR="00A47F48" w:rsidRDefault="00A47F48" w14:paraId="6D1216BB" w14:textId="2FBB8FBD">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5.4</w:t>
      </w:r>
      <w:r>
        <w:rPr>
          <w:rFonts w:asciiTheme="minorHAnsi" w:hAnsiTheme="minorHAnsi" w:eastAsiaTheme="minorEastAsia" w:cstheme="minorBidi"/>
          <w:szCs w:val="22"/>
          <w:lang w:val="en-US"/>
        </w:rPr>
        <w:tab/>
      </w:r>
      <w:r>
        <w:t>‘Box 2 – Producers and Product Repackaging Site’ Screen</w:t>
      </w:r>
      <w:r>
        <w:tab/>
      </w:r>
      <w:r>
        <w:fldChar w:fldCharType="begin"/>
      </w:r>
      <w:r>
        <w:instrText xml:space="preserve"> PAGEREF _Toc70957042 \h </w:instrText>
      </w:r>
      <w:r>
        <w:fldChar w:fldCharType="separate"/>
      </w:r>
      <w:r>
        <w:t>22</w:t>
      </w:r>
      <w:r>
        <w:fldChar w:fldCharType="end"/>
      </w:r>
    </w:p>
    <w:p w:rsidR="00A47F48" w:rsidRDefault="00A47F48" w14:paraId="69FEE976" w14:textId="14DA78F4">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5.5</w:t>
      </w:r>
      <w:r>
        <w:rPr>
          <w:rFonts w:asciiTheme="minorHAnsi" w:hAnsiTheme="minorHAnsi" w:eastAsiaTheme="minorEastAsia" w:cstheme="minorBidi"/>
          <w:szCs w:val="22"/>
          <w:lang w:val="en-US"/>
        </w:rPr>
        <w:tab/>
      </w:r>
      <w:r>
        <w:t>‘Box 11 – Manufacturing Sites &amp; Component Suppliers’ Screen</w:t>
      </w:r>
      <w:r>
        <w:tab/>
      </w:r>
      <w:r>
        <w:fldChar w:fldCharType="begin"/>
      </w:r>
      <w:r>
        <w:instrText xml:space="preserve"> PAGEREF _Toc70957043 \h </w:instrText>
      </w:r>
      <w:r>
        <w:fldChar w:fldCharType="separate"/>
      </w:r>
      <w:r>
        <w:t>31</w:t>
      </w:r>
      <w:r>
        <w:fldChar w:fldCharType="end"/>
      </w:r>
    </w:p>
    <w:p w:rsidR="00A47F48" w:rsidRDefault="00A47F48" w14:paraId="734F3280" w14:textId="08B4E380">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5.6</w:t>
      </w:r>
      <w:r>
        <w:rPr>
          <w:rFonts w:asciiTheme="minorHAnsi" w:hAnsiTheme="minorHAnsi" w:eastAsiaTheme="minorEastAsia" w:cstheme="minorBidi"/>
          <w:szCs w:val="22"/>
          <w:lang w:val="en-US"/>
        </w:rPr>
        <w:tab/>
      </w:r>
      <w:r>
        <w:t>‘Components’ Screen</w:t>
      </w:r>
      <w:r>
        <w:tab/>
      </w:r>
      <w:r>
        <w:fldChar w:fldCharType="begin"/>
      </w:r>
      <w:r>
        <w:instrText xml:space="preserve"> PAGEREF _Toc70957044 \h </w:instrText>
      </w:r>
      <w:r>
        <w:fldChar w:fldCharType="separate"/>
      </w:r>
      <w:r>
        <w:t>44</w:t>
      </w:r>
      <w:r>
        <w:fldChar w:fldCharType="end"/>
      </w:r>
    </w:p>
    <w:p w:rsidR="00A47F48" w:rsidRDefault="00A47F48" w14:paraId="40514226" w14:textId="3B705150">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5.7</w:t>
      </w:r>
      <w:r>
        <w:rPr>
          <w:rFonts w:asciiTheme="minorHAnsi" w:hAnsiTheme="minorHAnsi" w:eastAsiaTheme="minorEastAsia" w:cstheme="minorBidi"/>
          <w:szCs w:val="22"/>
          <w:lang w:val="en-US"/>
        </w:rPr>
        <w:tab/>
      </w:r>
      <w:r>
        <w:t>‘Certification of Approving Official’ Screen</w:t>
      </w:r>
      <w:r>
        <w:tab/>
      </w:r>
      <w:r>
        <w:fldChar w:fldCharType="begin"/>
      </w:r>
      <w:r>
        <w:instrText xml:space="preserve"> PAGEREF _Toc70957045 \h </w:instrText>
      </w:r>
      <w:r>
        <w:fldChar w:fldCharType="separate"/>
      </w:r>
      <w:r>
        <w:t>82</w:t>
      </w:r>
      <w:r>
        <w:fldChar w:fldCharType="end"/>
      </w:r>
    </w:p>
    <w:p w:rsidR="00A47F48" w:rsidRDefault="00A47F48" w14:paraId="08638A25" w14:textId="32D0F3DF">
      <w:pPr>
        <w:pStyle w:val="TOC1"/>
        <w:rPr>
          <w:rFonts w:asciiTheme="minorHAnsi" w:hAnsiTheme="minorHAnsi" w:eastAsiaTheme="minorEastAsia" w:cstheme="minorBidi"/>
          <w:szCs w:val="22"/>
        </w:rPr>
      </w:pPr>
      <w:r>
        <w:t>6</w:t>
      </w:r>
      <w:r>
        <w:rPr>
          <w:rFonts w:asciiTheme="minorHAnsi" w:hAnsiTheme="minorHAnsi" w:eastAsiaTheme="minorEastAsia" w:cstheme="minorBidi"/>
          <w:szCs w:val="22"/>
        </w:rPr>
        <w:tab/>
      </w:r>
      <w:r>
        <w:t>Including eCSF XML Files in a PSP Package Submission</w:t>
      </w:r>
      <w:r>
        <w:tab/>
      </w:r>
      <w:r>
        <w:fldChar w:fldCharType="begin"/>
      </w:r>
      <w:r>
        <w:instrText xml:space="preserve"> PAGEREF _Toc70957046 \h </w:instrText>
      </w:r>
      <w:r>
        <w:fldChar w:fldCharType="separate"/>
      </w:r>
      <w:r>
        <w:t>85</w:t>
      </w:r>
      <w:r>
        <w:fldChar w:fldCharType="end"/>
      </w:r>
    </w:p>
    <w:p w:rsidR="00A47F48" w:rsidRDefault="00A47F48" w14:paraId="6DB754DA" w14:textId="5DF0EA1E">
      <w:pPr>
        <w:pStyle w:val="TOC1"/>
        <w:rPr>
          <w:rFonts w:asciiTheme="minorHAnsi" w:hAnsiTheme="minorHAnsi" w:eastAsiaTheme="minorEastAsia" w:cstheme="minorBidi"/>
          <w:szCs w:val="22"/>
        </w:rPr>
      </w:pPr>
      <w:r>
        <w:t>7</w:t>
      </w:r>
      <w:r>
        <w:rPr>
          <w:rFonts w:asciiTheme="minorHAnsi" w:hAnsiTheme="minorHAnsi" w:eastAsiaTheme="minorEastAsia" w:cstheme="minorBidi"/>
          <w:szCs w:val="22"/>
        </w:rPr>
        <w:tab/>
      </w:r>
      <w:r>
        <w:t>Appendix A – Definitions, Acronyms, and Abbreviations</w:t>
      </w:r>
      <w:r>
        <w:tab/>
      </w:r>
      <w:r>
        <w:fldChar w:fldCharType="begin"/>
      </w:r>
      <w:r>
        <w:instrText xml:space="preserve"> PAGEREF _Toc70957047 \h </w:instrText>
      </w:r>
      <w:r>
        <w:fldChar w:fldCharType="separate"/>
      </w:r>
      <w:r>
        <w:t>88</w:t>
      </w:r>
      <w:r>
        <w:fldChar w:fldCharType="end"/>
      </w:r>
    </w:p>
    <w:p w:rsidR="00A47F48" w:rsidRDefault="00A47F48" w14:paraId="2D3F1DDE" w14:textId="5CBF489D">
      <w:pPr>
        <w:pStyle w:val="TOC1"/>
        <w:rPr>
          <w:rFonts w:asciiTheme="minorHAnsi" w:hAnsiTheme="minorHAnsi" w:eastAsiaTheme="minorEastAsia" w:cstheme="minorBidi"/>
          <w:szCs w:val="22"/>
        </w:rPr>
      </w:pPr>
      <w:r>
        <w:t>8</w:t>
      </w:r>
      <w:r>
        <w:rPr>
          <w:rFonts w:asciiTheme="minorHAnsi" w:hAnsiTheme="minorHAnsi" w:eastAsiaTheme="minorEastAsia" w:cstheme="minorBidi"/>
          <w:szCs w:val="22"/>
        </w:rPr>
        <w:tab/>
      </w:r>
      <w:r>
        <w:t>Appendix B – Admin Number Information</w:t>
      </w:r>
      <w:r>
        <w:tab/>
      </w:r>
      <w:r>
        <w:fldChar w:fldCharType="begin"/>
      </w:r>
      <w:r>
        <w:instrText xml:space="preserve"> PAGEREF _Toc70957048 \h </w:instrText>
      </w:r>
      <w:r>
        <w:fldChar w:fldCharType="separate"/>
      </w:r>
      <w:r>
        <w:t>89</w:t>
      </w:r>
      <w:r>
        <w:fldChar w:fldCharType="end"/>
      </w:r>
    </w:p>
    <w:p w:rsidR="00A47F48" w:rsidRDefault="00A47F48" w14:paraId="69698C10" w14:textId="3FA90D6E">
      <w:pPr>
        <w:pStyle w:val="TOC1"/>
        <w:rPr>
          <w:rFonts w:asciiTheme="minorHAnsi" w:hAnsiTheme="minorHAnsi" w:eastAsiaTheme="minorEastAsia" w:cstheme="minorBidi"/>
          <w:szCs w:val="22"/>
        </w:rPr>
      </w:pPr>
      <w:r>
        <w:t>9</w:t>
      </w:r>
      <w:r>
        <w:rPr>
          <w:rFonts w:asciiTheme="minorHAnsi" w:hAnsiTheme="minorHAnsi" w:eastAsiaTheme="minorEastAsia" w:cstheme="minorBidi"/>
          <w:szCs w:val="22"/>
        </w:rPr>
        <w:tab/>
      </w:r>
      <w:r>
        <w:t>Appendix C –PDF Rendering Examples</w:t>
      </w:r>
      <w:r>
        <w:tab/>
      </w:r>
      <w:r>
        <w:fldChar w:fldCharType="begin"/>
      </w:r>
      <w:r>
        <w:instrText xml:space="preserve"> PAGEREF _Toc70957049 \h </w:instrText>
      </w:r>
      <w:r>
        <w:fldChar w:fldCharType="separate"/>
      </w:r>
      <w:r>
        <w:t>91</w:t>
      </w:r>
      <w:r>
        <w:fldChar w:fldCharType="end"/>
      </w:r>
    </w:p>
    <w:p w:rsidR="00A47F48" w:rsidRDefault="00A47F48" w14:paraId="112F276B" w14:textId="74812322">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9.1</w:t>
      </w:r>
      <w:r>
        <w:rPr>
          <w:rFonts w:asciiTheme="minorHAnsi" w:hAnsiTheme="minorHAnsi" w:eastAsiaTheme="minorEastAsia" w:cstheme="minorBidi"/>
          <w:szCs w:val="22"/>
          <w:lang w:val="en-US"/>
        </w:rPr>
        <w:tab/>
      </w:r>
      <w:r>
        <w:t>Basic Formulation PDF Rendering</w:t>
      </w:r>
      <w:r>
        <w:tab/>
      </w:r>
      <w:r>
        <w:fldChar w:fldCharType="begin"/>
      </w:r>
      <w:r>
        <w:instrText xml:space="preserve"> PAGEREF _Toc70957050 \h </w:instrText>
      </w:r>
      <w:r>
        <w:fldChar w:fldCharType="separate"/>
      </w:r>
      <w:r>
        <w:t>91</w:t>
      </w:r>
      <w:r>
        <w:fldChar w:fldCharType="end"/>
      </w:r>
    </w:p>
    <w:p w:rsidR="00A47F48" w:rsidRDefault="00A47F48" w14:paraId="5907F309" w14:textId="0271E3E1">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9.2</w:t>
      </w:r>
      <w:r>
        <w:rPr>
          <w:rFonts w:asciiTheme="minorHAnsi" w:hAnsiTheme="minorHAnsi" w:eastAsiaTheme="minorEastAsia" w:cstheme="minorBidi"/>
          <w:szCs w:val="22"/>
          <w:lang w:val="en-US"/>
        </w:rPr>
        <w:tab/>
      </w:r>
      <w:r>
        <w:t>Alternate Formulation PDF Rendering</w:t>
      </w:r>
      <w:r>
        <w:tab/>
      </w:r>
      <w:r>
        <w:fldChar w:fldCharType="begin"/>
      </w:r>
      <w:r>
        <w:instrText xml:space="preserve"> PAGEREF _Toc70957051 \h </w:instrText>
      </w:r>
      <w:r>
        <w:fldChar w:fldCharType="separate"/>
      </w:r>
      <w:r>
        <w:t>91</w:t>
      </w:r>
      <w:r>
        <w:fldChar w:fldCharType="end"/>
      </w:r>
    </w:p>
    <w:p w:rsidR="00A47F48" w:rsidRDefault="00A47F48" w14:paraId="21037ED5" w14:textId="3D640399">
      <w:pPr>
        <w:pStyle w:val="TOC2"/>
        <w:rPr>
          <w:rFonts w:asciiTheme="minorHAnsi" w:hAnsiTheme="minorHAnsi" w:eastAsiaTheme="minorEastAsia" w:cstheme="minorBidi"/>
          <w:szCs w:val="22"/>
          <w:lang w:val="en-US"/>
        </w:rPr>
      </w:pPr>
      <w:r w:rsidRPr="00783AFB">
        <w:rPr>
          <w14:scene3d>
            <w14:camera w14:prst="orthographicFront"/>
            <w14:lightRig w14:rig="threePt" w14:dir="t">
              <w14:rot w14:lat="0" w14:lon="0" w14:rev="0"/>
            </w14:lightRig>
          </w14:scene3d>
        </w:rPr>
        <w:t>9.3</w:t>
      </w:r>
      <w:r>
        <w:rPr>
          <w:rFonts w:asciiTheme="minorHAnsi" w:hAnsiTheme="minorHAnsi" w:eastAsiaTheme="minorEastAsia" w:cstheme="minorBidi"/>
          <w:szCs w:val="22"/>
          <w:lang w:val="en-US"/>
        </w:rPr>
        <w:tab/>
      </w:r>
      <w:r>
        <w:t>100% Repackaged Product PDF Rendering</w:t>
      </w:r>
      <w:r>
        <w:tab/>
      </w:r>
      <w:r>
        <w:fldChar w:fldCharType="begin"/>
      </w:r>
      <w:r>
        <w:instrText xml:space="preserve"> PAGEREF _Toc70957052 \h </w:instrText>
      </w:r>
      <w:r>
        <w:fldChar w:fldCharType="separate"/>
      </w:r>
      <w:r>
        <w:t>91</w:t>
      </w:r>
      <w:r>
        <w:fldChar w:fldCharType="end"/>
      </w:r>
    </w:p>
    <w:p w:rsidRPr="00E0741B" w:rsidR="00E0741B" w:rsidP="00271F43" w:rsidRDefault="009A1CE6" w14:paraId="60B9A2BF" w14:textId="072005BE">
      <w:pPr>
        <w:pStyle w:val="TOC1"/>
        <w:spacing w:before="120"/>
      </w:pPr>
      <w:r>
        <w:fldChar w:fldCharType="end"/>
      </w:r>
    </w:p>
    <w:p w:rsidR="00482559" w:rsidP="00271F43" w:rsidRDefault="00E0741B" w14:paraId="026770D8" w14:textId="77777777">
      <w:pPr>
        <w:pStyle w:val="LOEHeading"/>
        <w:spacing w:before="120"/>
      </w:pPr>
      <w:bookmarkStart w:name="_Toc153171760" w:id="6"/>
      <w:bookmarkStart w:name="_Toc153171845" w:id="7"/>
      <w:bookmarkStart w:name="_Toc428540441" w:id="8"/>
      <w:bookmarkStart w:name="_Toc70957023" w:id="9"/>
      <w:r>
        <w:lastRenderedPageBreak/>
        <w:t>List of Exhibit</w:t>
      </w:r>
      <w:bookmarkEnd w:id="6"/>
      <w:bookmarkEnd w:id="7"/>
      <w:r w:rsidR="00482559">
        <w:t>s</w:t>
      </w:r>
      <w:bookmarkEnd w:id="8"/>
      <w:bookmarkEnd w:id="9"/>
    </w:p>
    <w:p w:rsidRPr="00E14DA4" w:rsidR="00E74640" w:rsidP="00E14DA4" w:rsidRDefault="00482559" w14:paraId="7D048CCE" w14:textId="41D69013">
      <w:pPr>
        <w:pStyle w:val="TableofFigures"/>
        <w:numPr>
          <w:ilvl w:val="0"/>
          <w:numId w:val="0"/>
        </w:numPr>
        <w:tabs>
          <w:tab w:val="right" w:leader="dot" w:pos="9350"/>
        </w:tabs>
        <w:rPr>
          <w:rStyle w:val="Hyperlink"/>
          <w:noProof/>
        </w:rPr>
      </w:pPr>
      <w:r w:rsidRPr="00E14DA4">
        <w:rPr>
          <w:rStyle w:val="Hyperlink"/>
          <w:noProof/>
        </w:rPr>
        <w:fldChar w:fldCharType="begin"/>
      </w:r>
      <w:r w:rsidRPr="00E14DA4">
        <w:rPr>
          <w:rStyle w:val="Hyperlink"/>
          <w:noProof/>
        </w:rPr>
        <w:instrText xml:space="preserve"> TOC \h \z \c "Exhibit" </w:instrText>
      </w:r>
      <w:r w:rsidRPr="00E14DA4">
        <w:rPr>
          <w:rStyle w:val="Hyperlink"/>
          <w:noProof/>
        </w:rPr>
        <w:fldChar w:fldCharType="separate"/>
      </w:r>
      <w:hyperlink w:history="1" w:anchor="_Toc70952292">
        <w:r w:rsidRPr="004672B7" w:rsidR="00E74640">
          <w:rPr>
            <w:rStyle w:val="Hyperlink"/>
            <w:noProof/>
          </w:rPr>
          <w:t>Exhibit 4–1: CDX ‘Home’ Screen – Login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w:t>
        </w:r>
        <w:r w:rsidRPr="00E14DA4" w:rsidR="00E74640">
          <w:rPr>
            <w:rStyle w:val="Hyperlink"/>
            <w:noProof/>
            <w:webHidden/>
          </w:rPr>
          <w:fldChar w:fldCharType="end"/>
        </w:r>
      </w:hyperlink>
    </w:p>
    <w:p w:rsidRPr="00E14DA4" w:rsidR="00E74640" w:rsidP="00E14DA4" w:rsidRDefault="005A0146" w14:paraId="329AC47B" w14:textId="4D8EAA84">
      <w:pPr>
        <w:pStyle w:val="TableofFigures"/>
        <w:numPr>
          <w:ilvl w:val="0"/>
          <w:numId w:val="0"/>
        </w:numPr>
        <w:tabs>
          <w:tab w:val="right" w:leader="dot" w:pos="9350"/>
        </w:tabs>
        <w:rPr>
          <w:rStyle w:val="Hyperlink"/>
          <w:noProof/>
        </w:rPr>
      </w:pPr>
      <w:hyperlink w:history="1" w:anchor="_Toc70952293">
        <w:r w:rsidRPr="004672B7" w:rsidR="00E74640">
          <w:rPr>
            <w:rStyle w:val="Hyperlink"/>
            <w:noProof/>
          </w:rPr>
          <w:t>Exhibit 4–2: ‘MyCDX’ Screen – PSP Program Services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w:t>
        </w:r>
        <w:r w:rsidRPr="00E14DA4" w:rsidR="00E74640">
          <w:rPr>
            <w:rStyle w:val="Hyperlink"/>
            <w:noProof/>
            <w:webHidden/>
          </w:rPr>
          <w:fldChar w:fldCharType="end"/>
        </w:r>
      </w:hyperlink>
    </w:p>
    <w:p w:rsidRPr="00E14DA4" w:rsidR="00E74640" w:rsidP="00E14DA4" w:rsidRDefault="005A0146" w14:paraId="76707015" w14:textId="5B6BA02F">
      <w:pPr>
        <w:pStyle w:val="TableofFigures"/>
        <w:numPr>
          <w:ilvl w:val="0"/>
          <w:numId w:val="0"/>
        </w:numPr>
        <w:tabs>
          <w:tab w:val="right" w:leader="dot" w:pos="9350"/>
        </w:tabs>
        <w:rPr>
          <w:rStyle w:val="Hyperlink"/>
          <w:noProof/>
        </w:rPr>
      </w:pPr>
      <w:hyperlink w:history="1" w:anchor="_Toc70952294">
        <w:r w:rsidRPr="004672B7" w:rsidR="00E74640">
          <w:rPr>
            <w:rStyle w:val="Hyperlink"/>
            <w:noProof/>
          </w:rPr>
          <w:t>Exhibit 4–3: CDX ‘Application Profile Settings’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6</w:t>
        </w:r>
        <w:r w:rsidRPr="00E14DA4" w:rsidR="00E74640">
          <w:rPr>
            <w:rStyle w:val="Hyperlink"/>
            <w:noProof/>
            <w:webHidden/>
          </w:rPr>
          <w:fldChar w:fldCharType="end"/>
        </w:r>
      </w:hyperlink>
    </w:p>
    <w:p w:rsidRPr="00E14DA4" w:rsidR="00E74640" w:rsidP="00E14DA4" w:rsidRDefault="005A0146" w14:paraId="5288C7D2" w14:textId="064923FD">
      <w:pPr>
        <w:pStyle w:val="TableofFigures"/>
        <w:numPr>
          <w:ilvl w:val="0"/>
          <w:numId w:val="0"/>
        </w:numPr>
        <w:tabs>
          <w:tab w:val="right" w:leader="dot" w:pos="9350"/>
        </w:tabs>
        <w:rPr>
          <w:rStyle w:val="Hyperlink"/>
          <w:noProof/>
        </w:rPr>
      </w:pPr>
      <w:hyperlink w:history="1" w:anchor="_Toc70952295">
        <w:r w:rsidRPr="004672B7" w:rsidR="00E74640">
          <w:rPr>
            <w:rStyle w:val="Hyperlink"/>
            <w:noProof/>
          </w:rPr>
          <w:t>Exhibit 4–4: Pesticide Submission Portal – ‘Upload XML e–Submission Packages’ Option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w:t>
        </w:r>
        <w:r w:rsidRPr="00E14DA4" w:rsidR="00E74640">
          <w:rPr>
            <w:rStyle w:val="Hyperlink"/>
            <w:noProof/>
            <w:webHidden/>
          </w:rPr>
          <w:fldChar w:fldCharType="end"/>
        </w:r>
      </w:hyperlink>
    </w:p>
    <w:p w:rsidRPr="00E14DA4" w:rsidR="00E74640" w:rsidP="00E14DA4" w:rsidRDefault="005A0146" w14:paraId="6466963C" w14:textId="0A5DF3A9">
      <w:pPr>
        <w:pStyle w:val="TableofFigures"/>
        <w:numPr>
          <w:ilvl w:val="0"/>
          <w:numId w:val="0"/>
        </w:numPr>
        <w:tabs>
          <w:tab w:val="right" w:leader="dot" w:pos="9350"/>
        </w:tabs>
        <w:rPr>
          <w:rStyle w:val="Hyperlink"/>
          <w:noProof/>
        </w:rPr>
      </w:pPr>
      <w:hyperlink w:history="1" w:anchor="_Toc70952296">
        <w:r w:rsidRPr="004672B7" w:rsidR="00E74640">
          <w:rPr>
            <w:rStyle w:val="Hyperlink"/>
            <w:noProof/>
          </w:rPr>
          <w:t>Exhibit 4–5: Application Header</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w:t>
        </w:r>
        <w:r w:rsidRPr="00E14DA4" w:rsidR="00E74640">
          <w:rPr>
            <w:rStyle w:val="Hyperlink"/>
            <w:noProof/>
            <w:webHidden/>
          </w:rPr>
          <w:fldChar w:fldCharType="end"/>
        </w:r>
      </w:hyperlink>
    </w:p>
    <w:p w:rsidRPr="00E14DA4" w:rsidR="00E74640" w:rsidP="00E14DA4" w:rsidRDefault="005A0146" w14:paraId="4E9E588F" w14:textId="6807CCF6">
      <w:pPr>
        <w:pStyle w:val="TableofFigures"/>
        <w:numPr>
          <w:ilvl w:val="0"/>
          <w:numId w:val="0"/>
        </w:numPr>
        <w:tabs>
          <w:tab w:val="right" w:leader="dot" w:pos="9350"/>
        </w:tabs>
        <w:rPr>
          <w:rStyle w:val="Hyperlink"/>
          <w:noProof/>
        </w:rPr>
      </w:pPr>
      <w:hyperlink w:history="1" w:anchor="_Toc70952297">
        <w:r w:rsidRPr="004672B7" w:rsidR="00E74640">
          <w:rPr>
            <w:rStyle w:val="Hyperlink"/>
            <w:noProof/>
          </w:rPr>
          <w:t>Exhibit 4–6: Application Footer ‘Preview XML’ Icon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w:t>
        </w:r>
        <w:r w:rsidRPr="00E14DA4" w:rsidR="00E74640">
          <w:rPr>
            <w:rStyle w:val="Hyperlink"/>
            <w:noProof/>
            <w:webHidden/>
          </w:rPr>
          <w:fldChar w:fldCharType="end"/>
        </w:r>
      </w:hyperlink>
    </w:p>
    <w:p w:rsidRPr="00E14DA4" w:rsidR="00E74640" w:rsidP="00E14DA4" w:rsidRDefault="005A0146" w14:paraId="2BB83AD8" w14:textId="02E69476">
      <w:pPr>
        <w:pStyle w:val="TableofFigures"/>
        <w:numPr>
          <w:ilvl w:val="0"/>
          <w:numId w:val="0"/>
        </w:numPr>
        <w:tabs>
          <w:tab w:val="right" w:leader="dot" w:pos="9350"/>
        </w:tabs>
        <w:rPr>
          <w:rStyle w:val="Hyperlink"/>
          <w:noProof/>
        </w:rPr>
      </w:pPr>
      <w:hyperlink w:history="1" w:anchor="_Toc70952298">
        <w:r w:rsidRPr="004672B7" w:rsidR="00E74640">
          <w:rPr>
            <w:rStyle w:val="Hyperlink"/>
            <w:noProof/>
          </w:rPr>
          <w:t>Exhibit 4–7: Application Footer ‘Submit’ Icon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w:t>
        </w:r>
        <w:r w:rsidRPr="00E14DA4" w:rsidR="00E74640">
          <w:rPr>
            <w:rStyle w:val="Hyperlink"/>
            <w:noProof/>
            <w:webHidden/>
          </w:rPr>
          <w:fldChar w:fldCharType="end"/>
        </w:r>
      </w:hyperlink>
    </w:p>
    <w:p w:rsidRPr="00E14DA4" w:rsidR="00E74640" w:rsidP="00E14DA4" w:rsidRDefault="005A0146" w14:paraId="55B64297" w14:textId="66E3C54B">
      <w:pPr>
        <w:pStyle w:val="TableofFigures"/>
        <w:numPr>
          <w:ilvl w:val="0"/>
          <w:numId w:val="0"/>
        </w:numPr>
        <w:tabs>
          <w:tab w:val="right" w:leader="dot" w:pos="9350"/>
        </w:tabs>
        <w:rPr>
          <w:rStyle w:val="Hyperlink"/>
          <w:noProof/>
        </w:rPr>
      </w:pPr>
      <w:hyperlink w:history="1" w:anchor="_Toc70952299">
        <w:r w:rsidRPr="004672B7" w:rsidR="00E74640">
          <w:rPr>
            <w:rStyle w:val="Hyperlink"/>
            <w:noProof/>
          </w:rPr>
          <w:t>Exhibit 4–8: Application Footer ‘Save’ Icon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_Toc70952299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w:t>
        </w:r>
        <w:r w:rsidRPr="00E14DA4" w:rsidR="00E74640">
          <w:rPr>
            <w:rStyle w:val="Hyperlink"/>
            <w:noProof/>
            <w:webHidden/>
          </w:rPr>
          <w:fldChar w:fldCharType="end"/>
        </w:r>
      </w:hyperlink>
    </w:p>
    <w:p w:rsidRPr="00E14DA4" w:rsidR="00E74640" w:rsidP="00E14DA4" w:rsidRDefault="005A0146" w14:paraId="4C2577B1" w14:textId="783843D6">
      <w:pPr>
        <w:pStyle w:val="TableofFigures"/>
        <w:numPr>
          <w:ilvl w:val="0"/>
          <w:numId w:val="0"/>
        </w:numPr>
        <w:tabs>
          <w:tab w:val="right" w:leader="dot" w:pos="9350"/>
        </w:tabs>
        <w:rPr>
          <w:rStyle w:val="Hyperlink"/>
          <w:noProof/>
        </w:rPr>
      </w:pPr>
      <w:hyperlink w:history="1" w:anchor="_Toc70952300">
        <w:r w:rsidRPr="004672B7" w:rsidR="00E74640">
          <w:rPr>
            <w:rStyle w:val="Hyperlink"/>
            <w:noProof/>
          </w:rPr>
          <w:t>Exhibit 4–9: Application Footer ‘Validate’ Icon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w:t>
        </w:r>
        <w:r w:rsidRPr="00E14DA4" w:rsidR="00E74640">
          <w:rPr>
            <w:rStyle w:val="Hyperlink"/>
            <w:noProof/>
            <w:webHidden/>
          </w:rPr>
          <w:fldChar w:fldCharType="end"/>
        </w:r>
      </w:hyperlink>
    </w:p>
    <w:p w:rsidRPr="00E14DA4" w:rsidR="00E74640" w:rsidP="00E14DA4" w:rsidRDefault="005A0146" w14:paraId="546D9D29" w14:textId="11C32B64">
      <w:pPr>
        <w:pStyle w:val="TableofFigures"/>
        <w:numPr>
          <w:ilvl w:val="0"/>
          <w:numId w:val="0"/>
        </w:numPr>
        <w:tabs>
          <w:tab w:val="right" w:leader="dot" w:pos="9350"/>
        </w:tabs>
        <w:rPr>
          <w:rStyle w:val="Hyperlink"/>
          <w:noProof/>
        </w:rPr>
      </w:pPr>
      <w:hyperlink w:history="1" w:anchor="_Toc70952301">
        <w:r w:rsidRPr="004672B7" w:rsidR="00E74640">
          <w:rPr>
            <w:rStyle w:val="Hyperlink"/>
            <w:noProof/>
          </w:rPr>
          <w:t>Exhibit 4–10: Application Footer Provide Feedback</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9</w:t>
        </w:r>
        <w:r w:rsidRPr="00E14DA4" w:rsidR="00E74640">
          <w:rPr>
            <w:rStyle w:val="Hyperlink"/>
            <w:noProof/>
            <w:webHidden/>
          </w:rPr>
          <w:fldChar w:fldCharType="end"/>
        </w:r>
      </w:hyperlink>
    </w:p>
    <w:p w:rsidRPr="00E14DA4" w:rsidR="00E74640" w:rsidP="00E14DA4" w:rsidRDefault="005A0146" w14:paraId="0C332243" w14:textId="2FBF9488">
      <w:pPr>
        <w:pStyle w:val="TableofFigures"/>
        <w:numPr>
          <w:ilvl w:val="0"/>
          <w:numId w:val="0"/>
        </w:numPr>
        <w:tabs>
          <w:tab w:val="right" w:leader="dot" w:pos="9350"/>
        </w:tabs>
        <w:rPr>
          <w:rStyle w:val="Hyperlink"/>
          <w:noProof/>
        </w:rPr>
      </w:pPr>
      <w:hyperlink w:history="1" w:anchor="_Toc70952302">
        <w:r w:rsidRPr="004672B7" w:rsidR="00E74640">
          <w:rPr>
            <w:rStyle w:val="Hyperlink"/>
            <w:noProof/>
          </w:rPr>
          <w:t>Exhibit 4–11: Application Footer Provide Feedback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9</w:t>
        </w:r>
        <w:r w:rsidRPr="00E14DA4" w:rsidR="00E74640">
          <w:rPr>
            <w:rStyle w:val="Hyperlink"/>
            <w:noProof/>
            <w:webHidden/>
          </w:rPr>
          <w:fldChar w:fldCharType="end"/>
        </w:r>
      </w:hyperlink>
    </w:p>
    <w:p w:rsidRPr="00E14DA4" w:rsidR="00E74640" w:rsidP="00E14DA4" w:rsidRDefault="005A0146" w14:paraId="20B61B31" w14:textId="3EED41CF">
      <w:pPr>
        <w:pStyle w:val="TableofFigures"/>
        <w:numPr>
          <w:ilvl w:val="0"/>
          <w:numId w:val="0"/>
        </w:numPr>
        <w:tabs>
          <w:tab w:val="right" w:leader="dot" w:pos="9350"/>
        </w:tabs>
        <w:rPr>
          <w:rStyle w:val="Hyperlink"/>
          <w:noProof/>
        </w:rPr>
      </w:pPr>
      <w:hyperlink w:history="1" w:anchor="_Toc70952303">
        <w:r w:rsidRPr="004672B7" w:rsidR="00E74640">
          <w:rPr>
            <w:rStyle w:val="Hyperlink"/>
            <w:noProof/>
          </w:rPr>
          <w:t>Exhibit 4–9: Application Footer ‘CDX Links’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9</w:t>
        </w:r>
        <w:r w:rsidRPr="00E14DA4" w:rsidR="00E74640">
          <w:rPr>
            <w:rStyle w:val="Hyperlink"/>
            <w:noProof/>
            <w:webHidden/>
          </w:rPr>
          <w:fldChar w:fldCharType="end"/>
        </w:r>
      </w:hyperlink>
    </w:p>
    <w:p w:rsidRPr="00E14DA4" w:rsidR="00E74640" w:rsidP="00E14DA4" w:rsidRDefault="005A0146" w14:paraId="053DD8C8" w14:textId="0CA285B7">
      <w:pPr>
        <w:pStyle w:val="TableofFigures"/>
        <w:numPr>
          <w:ilvl w:val="0"/>
          <w:numId w:val="0"/>
        </w:numPr>
        <w:tabs>
          <w:tab w:val="right" w:leader="dot" w:pos="9350"/>
        </w:tabs>
        <w:rPr>
          <w:rStyle w:val="Hyperlink"/>
          <w:noProof/>
        </w:rPr>
      </w:pPr>
      <w:hyperlink w:history="1" w:anchor="_Toc70952304">
        <w:r w:rsidRPr="004672B7" w:rsidR="00E74640">
          <w:rPr>
            <w:rStyle w:val="Hyperlink"/>
            <w:noProof/>
          </w:rPr>
          <w:t>Exhibit 4–13: PSP Navigation Tree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10</w:t>
        </w:r>
        <w:r w:rsidRPr="00E14DA4" w:rsidR="00E74640">
          <w:rPr>
            <w:rStyle w:val="Hyperlink"/>
            <w:noProof/>
            <w:webHidden/>
          </w:rPr>
          <w:fldChar w:fldCharType="end"/>
        </w:r>
      </w:hyperlink>
    </w:p>
    <w:p w:rsidRPr="00E14DA4" w:rsidR="00E74640" w:rsidP="00E14DA4" w:rsidRDefault="005A0146" w14:paraId="30B22A0D" w14:textId="0FFF1A9E">
      <w:pPr>
        <w:pStyle w:val="TableofFigures"/>
        <w:numPr>
          <w:ilvl w:val="0"/>
          <w:numId w:val="0"/>
        </w:numPr>
        <w:tabs>
          <w:tab w:val="right" w:leader="dot" w:pos="9350"/>
        </w:tabs>
        <w:rPr>
          <w:rStyle w:val="Hyperlink"/>
          <w:noProof/>
        </w:rPr>
      </w:pPr>
      <w:hyperlink w:history="1" w:anchor="_Toc70952305">
        <w:r w:rsidRPr="004672B7" w:rsidR="00E74640">
          <w:rPr>
            <w:rStyle w:val="Hyperlink"/>
            <w:noProof/>
          </w:rPr>
          <w:t>Exhibit 4–14: Pop-Up Validation Errors – ‘Add Site or Supplier’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11</w:t>
        </w:r>
        <w:r w:rsidRPr="00E14DA4" w:rsidR="00E74640">
          <w:rPr>
            <w:rStyle w:val="Hyperlink"/>
            <w:noProof/>
            <w:webHidden/>
          </w:rPr>
          <w:fldChar w:fldCharType="end"/>
        </w:r>
      </w:hyperlink>
    </w:p>
    <w:p w:rsidRPr="00E14DA4" w:rsidR="00E74640" w:rsidP="00E14DA4" w:rsidRDefault="005A0146" w14:paraId="3E0413CF" w14:textId="74CB7368">
      <w:pPr>
        <w:pStyle w:val="TableofFigures"/>
        <w:numPr>
          <w:ilvl w:val="0"/>
          <w:numId w:val="0"/>
        </w:numPr>
        <w:tabs>
          <w:tab w:val="right" w:leader="dot" w:pos="9350"/>
        </w:tabs>
        <w:rPr>
          <w:rStyle w:val="Hyperlink"/>
          <w:noProof/>
        </w:rPr>
      </w:pPr>
      <w:hyperlink w:history="1" w:anchor="_Toc70952306">
        <w:r w:rsidRPr="004672B7" w:rsidR="00E74640">
          <w:rPr>
            <w:rStyle w:val="Hyperlink"/>
            <w:noProof/>
          </w:rPr>
          <w:t xml:space="preserve">Exhibit 4–15: </w:t>
        </w:r>
        <w:r w:rsidR="00630D18">
          <w:rPr>
            <w:rStyle w:val="Hyperlink"/>
            <w:noProof/>
          </w:rPr>
          <w:t>On-screen</w:t>
        </w:r>
        <w:r w:rsidRPr="004672B7" w:rsidR="00E74640">
          <w:rPr>
            <w:rStyle w:val="Hyperlink"/>
            <w:noProof/>
          </w:rPr>
          <w:t xml:space="preserve"> Validation Example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12</w:t>
        </w:r>
        <w:r w:rsidRPr="00E14DA4" w:rsidR="00E74640">
          <w:rPr>
            <w:rStyle w:val="Hyperlink"/>
            <w:noProof/>
            <w:webHidden/>
          </w:rPr>
          <w:fldChar w:fldCharType="end"/>
        </w:r>
      </w:hyperlink>
    </w:p>
    <w:p w:rsidRPr="00E14DA4" w:rsidR="00E74640" w:rsidP="00E14DA4" w:rsidRDefault="005A0146" w14:paraId="3D78B2EF" w14:textId="0970883A">
      <w:pPr>
        <w:pStyle w:val="TableofFigures"/>
        <w:numPr>
          <w:ilvl w:val="0"/>
          <w:numId w:val="0"/>
        </w:numPr>
        <w:tabs>
          <w:tab w:val="right" w:leader="dot" w:pos="9350"/>
        </w:tabs>
        <w:rPr>
          <w:rStyle w:val="Hyperlink"/>
          <w:noProof/>
        </w:rPr>
      </w:pPr>
      <w:hyperlink w:history="1" w:anchor="_Toc70952307">
        <w:r w:rsidRPr="004672B7" w:rsidR="00E74640">
          <w:rPr>
            <w:rStyle w:val="Hyperlink"/>
            <w:noProof/>
          </w:rPr>
          <w:t>Exhibit 4–16: ‘Global Validation’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13</w:t>
        </w:r>
        <w:r w:rsidRPr="00E14DA4" w:rsidR="00E74640">
          <w:rPr>
            <w:rStyle w:val="Hyperlink"/>
            <w:noProof/>
            <w:webHidden/>
          </w:rPr>
          <w:fldChar w:fldCharType="end"/>
        </w:r>
      </w:hyperlink>
    </w:p>
    <w:p w:rsidRPr="00E14DA4" w:rsidR="00E74640" w:rsidP="00E14DA4" w:rsidRDefault="005A0146" w14:paraId="5A754048" w14:textId="171CCA88">
      <w:pPr>
        <w:pStyle w:val="TableofFigures"/>
        <w:numPr>
          <w:ilvl w:val="0"/>
          <w:numId w:val="0"/>
        </w:numPr>
        <w:tabs>
          <w:tab w:val="right" w:leader="dot" w:pos="9350"/>
        </w:tabs>
        <w:rPr>
          <w:rStyle w:val="Hyperlink"/>
          <w:noProof/>
        </w:rPr>
      </w:pPr>
      <w:hyperlink w:history="1" w:anchor="_Toc70952308">
        <w:r w:rsidRPr="004672B7" w:rsidR="00E74640">
          <w:rPr>
            <w:rStyle w:val="Hyperlink"/>
            <w:noProof/>
          </w:rPr>
          <w:t>Exhibit 5–1: eCSF ‘Home’ Screen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14</w:t>
        </w:r>
        <w:r w:rsidRPr="00E14DA4" w:rsidR="00E74640">
          <w:rPr>
            <w:rStyle w:val="Hyperlink"/>
            <w:noProof/>
            <w:webHidden/>
          </w:rPr>
          <w:fldChar w:fldCharType="end"/>
        </w:r>
      </w:hyperlink>
    </w:p>
    <w:p w:rsidRPr="00E14DA4" w:rsidR="00E74640" w:rsidP="00E14DA4" w:rsidRDefault="005A0146" w14:paraId="5F2FF29B" w14:textId="7C49495F">
      <w:pPr>
        <w:pStyle w:val="TableofFigures"/>
        <w:numPr>
          <w:ilvl w:val="0"/>
          <w:numId w:val="0"/>
        </w:numPr>
        <w:tabs>
          <w:tab w:val="right" w:leader="dot" w:pos="9350"/>
        </w:tabs>
        <w:rPr>
          <w:rStyle w:val="Hyperlink"/>
          <w:noProof/>
        </w:rPr>
      </w:pPr>
      <w:hyperlink w:history="1" w:anchor="_Toc70952309">
        <w:r w:rsidRPr="004672B7" w:rsidR="00E74640">
          <w:rPr>
            <w:rStyle w:val="Hyperlink"/>
            <w:noProof/>
          </w:rPr>
          <w:t>Exhibit 5–2: ‘Preliminary Questions’ Screen – 100% Repack Product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_Toc70952309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17</w:t>
        </w:r>
        <w:r w:rsidRPr="00E14DA4" w:rsidR="00E74640">
          <w:rPr>
            <w:rStyle w:val="Hyperlink"/>
            <w:noProof/>
            <w:webHidden/>
          </w:rPr>
          <w:fldChar w:fldCharType="end"/>
        </w:r>
      </w:hyperlink>
    </w:p>
    <w:p w:rsidRPr="00E14DA4" w:rsidR="00E74640" w:rsidP="00E14DA4" w:rsidRDefault="005A0146" w14:paraId="4D7B0617" w14:textId="265B4F07">
      <w:pPr>
        <w:pStyle w:val="TableofFigures"/>
        <w:numPr>
          <w:ilvl w:val="0"/>
          <w:numId w:val="0"/>
        </w:numPr>
        <w:tabs>
          <w:tab w:val="right" w:leader="dot" w:pos="9350"/>
        </w:tabs>
        <w:rPr>
          <w:rStyle w:val="Hyperlink"/>
          <w:noProof/>
        </w:rPr>
      </w:pPr>
      <w:hyperlink w:history="1" w:anchor="_Toc70952310">
        <w:r w:rsidRPr="004672B7" w:rsidR="00E74640">
          <w:rPr>
            <w:rStyle w:val="Hyperlink"/>
            <w:noProof/>
          </w:rPr>
          <w:t xml:space="preserve">Exhibit 5–3: ‘Preliminary Questions’ Screen – </w:t>
        </w:r>
        <w:r w:rsidR="00630D18">
          <w:rPr>
            <w:rStyle w:val="Hyperlink"/>
            <w:noProof/>
          </w:rPr>
          <w:t>Non-repack</w:t>
        </w:r>
        <w:r w:rsidRPr="004672B7" w:rsidR="00E74640">
          <w:rPr>
            <w:rStyle w:val="Hyperlink"/>
            <w:noProof/>
          </w:rPr>
          <w:t xml:space="preserve"> Product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17</w:t>
        </w:r>
        <w:r w:rsidRPr="00E14DA4" w:rsidR="00E74640">
          <w:rPr>
            <w:rStyle w:val="Hyperlink"/>
            <w:noProof/>
            <w:webHidden/>
          </w:rPr>
          <w:fldChar w:fldCharType="end"/>
        </w:r>
      </w:hyperlink>
    </w:p>
    <w:p w:rsidRPr="00E14DA4" w:rsidR="00E74640" w:rsidP="00E14DA4" w:rsidRDefault="005A0146" w14:paraId="03A57BC6" w14:textId="7DB948F0">
      <w:pPr>
        <w:pStyle w:val="TableofFigures"/>
        <w:numPr>
          <w:ilvl w:val="0"/>
          <w:numId w:val="0"/>
        </w:numPr>
        <w:tabs>
          <w:tab w:val="right" w:leader="dot" w:pos="9350"/>
        </w:tabs>
        <w:rPr>
          <w:rStyle w:val="Hyperlink"/>
          <w:noProof/>
        </w:rPr>
      </w:pPr>
      <w:hyperlink w:history="1" w:anchor="_Toc70952311">
        <w:r w:rsidRPr="004672B7" w:rsidR="00E74640">
          <w:rPr>
            <w:rStyle w:val="Hyperlink"/>
            <w:noProof/>
          </w:rPr>
          <w:t>Exhibit 5–4: ‘Product Properties’ Screen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22</w:t>
        </w:r>
        <w:r w:rsidRPr="00E14DA4" w:rsidR="00E74640">
          <w:rPr>
            <w:rStyle w:val="Hyperlink"/>
            <w:noProof/>
            <w:webHidden/>
          </w:rPr>
          <w:fldChar w:fldCharType="end"/>
        </w:r>
      </w:hyperlink>
    </w:p>
    <w:p w:rsidRPr="00E14DA4" w:rsidR="00E74640" w:rsidP="00E14DA4" w:rsidRDefault="005A0146" w14:paraId="7E89FF1E" w14:textId="78597AB2">
      <w:pPr>
        <w:pStyle w:val="TableofFigures"/>
        <w:numPr>
          <w:ilvl w:val="0"/>
          <w:numId w:val="0"/>
        </w:numPr>
        <w:tabs>
          <w:tab w:val="right" w:leader="dot" w:pos="9350"/>
        </w:tabs>
        <w:rPr>
          <w:rStyle w:val="Hyperlink"/>
          <w:noProof/>
        </w:rPr>
      </w:pPr>
      <w:hyperlink w:history="1" w:anchor="_Toc70952312">
        <w:r w:rsidRPr="004672B7" w:rsidR="00E74640">
          <w:rPr>
            <w:rStyle w:val="Hyperlink"/>
            <w:noProof/>
          </w:rPr>
          <w:t>Exhibit 5–5: Box 2 – Producers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24</w:t>
        </w:r>
        <w:r w:rsidRPr="00E14DA4" w:rsidR="00E74640">
          <w:rPr>
            <w:rStyle w:val="Hyperlink"/>
            <w:noProof/>
            <w:webHidden/>
          </w:rPr>
          <w:fldChar w:fldCharType="end"/>
        </w:r>
      </w:hyperlink>
    </w:p>
    <w:p w:rsidRPr="00E14DA4" w:rsidR="00E74640" w:rsidP="00E14DA4" w:rsidRDefault="005A0146" w14:paraId="0F0D17D7" w14:textId="6FB4797E">
      <w:pPr>
        <w:pStyle w:val="TableofFigures"/>
        <w:numPr>
          <w:ilvl w:val="0"/>
          <w:numId w:val="0"/>
        </w:numPr>
        <w:tabs>
          <w:tab w:val="right" w:leader="dot" w:pos="9350"/>
        </w:tabs>
        <w:rPr>
          <w:rStyle w:val="Hyperlink"/>
          <w:noProof/>
        </w:rPr>
      </w:pPr>
      <w:hyperlink w:history="1" w:anchor="_Toc70952313">
        <w:r w:rsidRPr="004672B7" w:rsidR="00E74640">
          <w:rPr>
            <w:rStyle w:val="Hyperlink"/>
            <w:noProof/>
          </w:rPr>
          <w:t>Exhibit 5–6: Box 2 – Product Repackaging Site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25</w:t>
        </w:r>
        <w:r w:rsidRPr="00E14DA4" w:rsidR="00E74640">
          <w:rPr>
            <w:rStyle w:val="Hyperlink"/>
            <w:noProof/>
            <w:webHidden/>
          </w:rPr>
          <w:fldChar w:fldCharType="end"/>
        </w:r>
      </w:hyperlink>
    </w:p>
    <w:p w:rsidRPr="00E14DA4" w:rsidR="00E74640" w:rsidP="00E14DA4" w:rsidRDefault="005A0146" w14:paraId="045842FD" w14:textId="6985AE87">
      <w:pPr>
        <w:pStyle w:val="TableofFigures"/>
        <w:numPr>
          <w:ilvl w:val="0"/>
          <w:numId w:val="0"/>
        </w:numPr>
        <w:tabs>
          <w:tab w:val="right" w:leader="dot" w:pos="9350"/>
        </w:tabs>
        <w:rPr>
          <w:rStyle w:val="Hyperlink"/>
          <w:noProof/>
        </w:rPr>
      </w:pPr>
      <w:hyperlink w:history="1" w:anchor="_Toc70952314">
        <w:r w:rsidRPr="004672B7" w:rsidR="00E74640">
          <w:rPr>
            <w:rStyle w:val="Hyperlink"/>
            <w:noProof/>
          </w:rPr>
          <w:t>Exhibit 5–8: ‘Box 2 – Producers/Product Repackaging Site’ Screen – Initiate Manual Entry</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26</w:t>
        </w:r>
        <w:r w:rsidRPr="00E14DA4" w:rsidR="00E74640">
          <w:rPr>
            <w:rStyle w:val="Hyperlink"/>
            <w:noProof/>
            <w:webHidden/>
          </w:rPr>
          <w:fldChar w:fldCharType="end"/>
        </w:r>
      </w:hyperlink>
    </w:p>
    <w:p w:rsidRPr="00E14DA4" w:rsidR="00E74640" w:rsidP="00E14DA4" w:rsidRDefault="005A0146" w14:paraId="490E9A02" w14:textId="41CC55C4">
      <w:pPr>
        <w:pStyle w:val="TableofFigures"/>
        <w:numPr>
          <w:ilvl w:val="0"/>
          <w:numId w:val="0"/>
        </w:numPr>
        <w:tabs>
          <w:tab w:val="right" w:leader="dot" w:pos="9350"/>
        </w:tabs>
        <w:rPr>
          <w:rStyle w:val="Hyperlink"/>
          <w:noProof/>
        </w:rPr>
      </w:pPr>
      <w:hyperlink w:history="1" w:anchor="_Toc70952315">
        <w:r w:rsidRPr="004672B7" w:rsidR="00E74640">
          <w:rPr>
            <w:rStyle w:val="Hyperlink"/>
            <w:noProof/>
          </w:rPr>
          <w:t>Exhibit 5–8: ‘Add Producer’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27</w:t>
        </w:r>
        <w:r w:rsidRPr="00E14DA4" w:rsidR="00E74640">
          <w:rPr>
            <w:rStyle w:val="Hyperlink"/>
            <w:noProof/>
            <w:webHidden/>
          </w:rPr>
          <w:fldChar w:fldCharType="end"/>
        </w:r>
      </w:hyperlink>
    </w:p>
    <w:p w:rsidRPr="00E14DA4" w:rsidR="00E74640" w:rsidP="00E14DA4" w:rsidRDefault="005A0146" w14:paraId="50371E1C" w14:textId="2DDFA019">
      <w:pPr>
        <w:pStyle w:val="TableofFigures"/>
        <w:numPr>
          <w:ilvl w:val="0"/>
          <w:numId w:val="0"/>
        </w:numPr>
        <w:tabs>
          <w:tab w:val="right" w:leader="dot" w:pos="9350"/>
        </w:tabs>
        <w:rPr>
          <w:rStyle w:val="Hyperlink"/>
          <w:noProof/>
        </w:rPr>
      </w:pPr>
      <w:hyperlink w:history="1" w:anchor="_Toc70952316">
        <w:r w:rsidRPr="004672B7" w:rsidR="00E74640">
          <w:rPr>
            <w:rStyle w:val="Hyperlink"/>
            <w:noProof/>
          </w:rPr>
          <w:t>Exhibit 5–9: ‘Box 2 – Producers/Product Repackaging Site’ Screen – Entry Saved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27</w:t>
        </w:r>
        <w:r w:rsidRPr="00E14DA4" w:rsidR="00E74640">
          <w:rPr>
            <w:rStyle w:val="Hyperlink"/>
            <w:noProof/>
            <w:webHidden/>
          </w:rPr>
          <w:fldChar w:fldCharType="end"/>
        </w:r>
      </w:hyperlink>
    </w:p>
    <w:p w:rsidRPr="00E14DA4" w:rsidR="00E74640" w:rsidP="00E14DA4" w:rsidRDefault="005A0146" w14:paraId="6D8AFAC6" w14:textId="64B584D1">
      <w:pPr>
        <w:pStyle w:val="TableofFigures"/>
        <w:numPr>
          <w:ilvl w:val="0"/>
          <w:numId w:val="0"/>
        </w:numPr>
        <w:tabs>
          <w:tab w:val="right" w:leader="dot" w:pos="9350"/>
        </w:tabs>
        <w:rPr>
          <w:rStyle w:val="Hyperlink"/>
          <w:noProof/>
        </w:rPr>
      </w:pPr>
      <w:hyperlink w:history="1" w:anchor="_Toc70952317">
        <w:r w:rsidRPr="004672B7" w:rsidR="00E74640">
          <w:rPr>
            <w:rStyle w:val="Hyperlink"/>
            <w:noProof/>
          </w:rPr>
          <w:t>Exhibit 5–10: ‘Box 2 – Producers/Product Repackaging Site’ Screen – Template Download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28</w:t>
        </w:r>
        <w:r w:rsidRPr="00E14DA4" w:rsidR="00E74640">
          <w:rPr>
            <w:rStyle w:val="Hyperlink"/>
            <w:noProof/>
            <w:webHidden/>
          </w:rPr>
          <w:fldChar w:fldCharType="end"/>
        </w:r>
      </w:hyperlink>
    </w:p>
    <w:p w:rsidRPr="00E14DA4" w:rsidR="00E74640" w:rsidP="00E14DA4" w:rsidRDefault="005A0146" w14:paraId="07C37FA2" w14:textId="1E6A3C02">
      <w:pPr>
        <w:pStyle w:val="TableofFigures"/>
        <w:numPr>
          <w:ilvl w:val="0"/>
          <w:numId w:val="0"/>
        </w:numPr>
        <w:tabs>
          <w:tab w:val="right" w:leader="dot" w:pos="9350"/>
        </w:tabs>
        <w:rPr>
          <w:rStyle w:val="Hyperlink"/>
          <w:noProof/>
        </w:rPr>
      </w:pPr>
      <w:hyperlink w:history="1" w:anchor="_Toc70952318">
        <w:r w:rsidRPr="004672B7" w:rsidR="00E74640">
          <w:rPr>
            <w:rStyle w:val="Hyperlink"/>
            <w:noProof/>
          </w:rPr>
          <w:t>Exhibit 5–11: ‘Box 2 – Producers/Product Repackaging Site’ Screen – Initiate Template Upload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28</w:t>
        </w:r>
        <w:r w:rsidRPr="00E14DA4" w:rsidR="00E74640">
          <w:rPr>
            <w:rStyle w:val="Hyperlink"/>
            <w:noProof/>
            <w:webHidden/>
          </w:rPr>
          <w:fldChar w:fldCharType="end"/>
        </w:r>
      </w:hyperlink>
    </w:p>
    <w:p w:rsidRPr="00E14DA4" w:rsidR="00E74640" w:rsidP="00E14DA4" w:rsidRDefault="005A0146" w14:paraId="72042D82" w14:textId="73DB5205">
      <w:pPr>
        <w:pStyle w:val="TableofFigures"/>
        <w:numPr>
          <w:ilvl w:val="0"/>
          <w:numId w:val="0"/>
        </w:numPr>
        <w:tabs>
          <w:tab w:val="right" w:leader="dot" w:pos="9350"/>
        </w:tabs>
        <w:rPr>
          <w:rStyle w:val="Hyperlink"/>
          <w:noProof/>
        </w:rPr>
      </w:pPr>
      <w:hyperlink w:history="1" w:anchor="_Toc70952319">
        <w:r w:rsidRPr="004672B7" w:rsidR="00E74640">
          <w:rPr>
            <w:rStyle w:val="Hyperlink"/>
            <w:noProof/>
          </w:rPr>
          <w:t>Exhibit 5–12: ‘Upload Template’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_Toc70952319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29</w:t>
        </w:r>
        <w:r w:rsidRPr="00E14DA4" w:rsidR="00E74640">
          <w:rPr>
            <w:rStyle w:val="Hyperlink"/>
            <w:noProof/>
            <w:webHidden/>
          </w:rPr>
          <w:fldChar w:fldCharType="end"/>
        </w:r>
      </w:hyperlink>
    </w:p>
    <w:p w:rsidRPr="00E14DA4" w:rsidR="00E74640" w:rsidP="00E14DA4" w:rsidRDefault="005A0146" w14:paraId="2552D541" w14:textId="0A27351E">
      <w:pPr>
        <w:pStyle w:val="TableofFigures"/>
        <w:numPr>
          <w:ilvl w:val="0"/>
          <w:numId w:val="0"/>
        </w:numPr>
        <w:tabs>
          <w:tab w:val="right" w:leader="dot" w:pos="9350"/>
        </w:tabs>
        <w:rPr>
          <w:rStyle w:val="Hyperlink"/>
          <w:noProof/>
        </w:rPr>
      </w:pPr>
      <w:hyperlink w:history="1" w:anchor="_Toc70952320">
        <w:r w:rsidRPr="004672B7" w:rsidR="00E74640">
          <w:rPr>
            <w:rStyle w:val="Hyperlink"/>
            <w:noProof/>
          </w:rPr>
          <w:t>Exhibit 5–13: ‘Box 2 – Producers/Product Repackaging Site’ Screen – Upload Complete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30</w:t>
        </w:r>
        <w:r w:rsidRPr="00E14DA4" w:rsidR="00E74640">
          <w:rPr>
            <w:rStyle w:val="Hyperlink"/>
            <w:noProof/>
            <w:webHidden/>
          </w:rPr>
          <w:fldChar w:fldCharType="end"/>
        </w:r>
      </w:hyperlink>
    </w:p>
    <w:p w:rsidRPr="00E14DA4" w:rsidR="00E74640" w:rsidP="00E74640" w:rsidRDefault="005A0146" w14:paraId="75CBF05B" w14:textId="76537D27">
      <w:pPr>
        <w:pStyle w:val="TableofFigures"/>
        <w:numPr>
          <w:ilvl w:val="0"/>
          <w:numId w:val="0"/>
        </w:numPr>
        <w:tabs>
          <w:tab w:val="right" w:leader="dot" w:pos="9350"/>
        </w:tabs>
        <w:rPr>
          <w:rStyle w:val="Hyperlink"/>
          <w:noProof/>
        </w:rPr>
      </w:pPr>
      <w:hyperlink w:history="1" w:anchor="_Toc70952321">
        <w:r w:rsidRPr="004672B7" w:rsidR="00E74640">
          <w:rPr>
            <w:rStyle w:val="Hyperlink"/>
            <w:noProof/>
          </w:rPr>
          <w:t>Exhibit 5–14: ‘Box 2’ PDF Rendering</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30</w:t>
        </w:r>
        <w:r w:rsidRPr="00E14DA4" w:rsidR="00E74640">
          <w:rPr>
            <w:rStyle w:val="Hyperlink"/>
            <w:noProof/>
            <w:webHidden/>
          </w:rPr>
          <w:fldChar w:fldCharType="end"/>
        </w:r>
      </w:hyperlink>
    </w:p>
    <w:p w:rsidRPr="00E14DA4" w:rsidR="00E74640" w:rsidP="00E74640" w:rsidRDefault="005A0146" w14:paraId="2BD0D9C8" w14:textId="09611C21">
      <w:pPr>
        <w:pStyle w:val="TableofFigures"/>
        <w:numPr>
          <w:ilvl w:val="0"/>
          <w:numId w:val="0"/>
        </w:numPr>
        <w:tabs>
          <w:tab w:val="right" w:leader="dot" w:pos="9350"/>
        </w:tabs>
        <w:rPr>
          <w:rStyle w:val="Hyperlink"/>
          <w:noProof/>
        </w:rPr>
      </w:pPr>
      <w:hyperlink w:history="1" w:anchor="_Toc70952322">
        <w:r w:rsidRPr="004672B7" w:rsidR="00E74640">
          <w:rPr>
            <w:rStyle w:val="Hyperlink"/>
            <w:noProof/>
          </w:rPr>
          <w:t>Exhibit 5–15: ‘Box 2’ PDF Rendering of Addendum Page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31</w:t>
        </w:r>
        <w:r w:rsidRPr="00E14DA4" w:rsidR="00E74640">
          <w:rPr>
            <w:rStyle w:val="Hyperlink"/>
            <w:noProof/>
            <w:webHidden/>
          </w:rPr>
          <w:fldChar w:fldCharType="end"/>
        </w:r>
      </w:hyperlink>
    </w:p>
    <w:p w:rsidRPr="00E14DA4" w:rsidR="00E74640" w:rsidP="00E74640" w:rsidRDefault="005A0146" w14:paraId="063F97EA" w14:textId="024C8FC5">
      <w:pPr>
        <w:pStyle w:val="TableofFigures"/>
        <w:numPr>
          <w:ilvl w:val="0"/>
          <w:numId w:val="0"/>
        </w:numPr>
        <w:tabs>
          <w:tab w:val="right" w:leader="dot" w:pos="9350"/>
        </w:tabs>
        <w:rPr>
          <w:rStyle w:val="Hyperlink"/>
          <w:noProof/>
        </w:rPr>
      </w:pPr>
      <w:hyperlink w:history="1" w:anchor="_Toc70952323">
        <w:r w:rsidRPr="004672B7" w:rsidR="00E74640">
          <w:rPr>
            <w:rStyle w:val="Hyperlink"/>
            <w:noProof/>
          </w:rPr>
          <w:t>Exhibit 5–16: ‘Box 2’ PDF Rendering of Addendum Page for Relabeling Facilities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31</w:t>
        </w:r>
        <w:r w:rsidRPr="00E14DA4" w:rsidR="00E74640">
          <w:rPr>
            <w:rStyle w:val="Hyperlink"/>
            <w:noProof/>
            <w:webHidden/>
          </w:rPr>
          <w:fldChar w:fldCharType="end"/>
        </w:r>
      </w:hyperlink>
    </w:p>
    <w:p w:rsidRPr="00E14DA4" w:rsidR="00E74640" w:rsidP="00E74640" w:rsidRDefault="005A0146" w14:paraId="50B39FB5" w14:textId="3FFB1128">
      <w:pPr>
        <w:pStyle w:val="TableofFigures"/>
        <w:numPr>
          <w:ilvl w:val="0"/>
          <w:numId w:val="0"/>
        </w:numPr>
        <w:tabs>
          <w:tab w:val="right" w:leader="dot" w:pos="9350"/>
        </w:tabs>
        <w:rPr>
          <w:rStyle w:val="Hyperlink"/>
          <w:noProof/>
        </w:rPr>
      </w:pPr>
      <w:hyperlink w:history="1" w:anchor="_Toc70952324">
        <w:r w:rsidRPr="004672B7" w:rsidR="00E74640">
          <w:rPr>
            <w:rStyle w:val="Hyperlink"/>
            <w:noProof/>
          </w:rPr>
          <w:t>Exhibit 5–17: ‘Box 11 – Manufacturing Sites &amp; Component Suppliers’ Screen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33</w:t>
        </w:r>
        <w:r w:rsidRPr="00E14DA4" w:rsidR="00E74640">
          <w:rPr>
            <w:rStyle w:val="Hyperlink"/>
            <w:noProof/>
            <w:webHidden/>
          </w:rPr>
          <w:fldChar w:fldCharType="end"/>
        </w:r>
      </w:hyperlink>
    </w:p>
    <w:p w:rsidRPr="00E14DA4" w:rsidR="00E74640" w:rsidP="00E74640" w:rsidRDefault="005A0146" w14:paraId="1602C955" w14:textId="0426B9E3">
      <w:pPr>
        <w:pStyle w:val="TableofFigures"/>
        <w:numPr>
          <w:ilvl w:val="0"/>
          <w:numId w:val="0"/>
        </w:numPr>
        <w:tabs>
          <w:tab w:val="right" w:leader="dot" w:pos="9350"/>
        </w:tabs>
        <w:rPr>
          <w:rStyle w:val="Hyperlink"/>
          <w:noProof/>
        </w:rPr>
      </w:pPr>
      <w:hyperlink w:history="1" w:anchor="_Toc70952325">
        <w:r w:rsidRPr="004672B7" w:rsidR="00E74640">
          <w:rPr>
            <w:rStyle w:val="Hyperlink"/>
            <w:noProof/>
          </w:rPr>
          <w:t>Exhibit 5–18: ‘Box 11 – Manufacturing Sites &amp; Component Suppliers’ Screen – Initiate Manual Entry</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35</w:t>
        </w:r>
        <w:r w:rsidRPr="00E14DA4" w:rsidR="00E74640">
          <w:rPr>
            <w:rStyle w:val="Hyperlink"/>
            <w:noProof/>
            <w:webHidden/>
          </w:rPr>
          <w:fldChar w:fldCharType="end"/>
        </w:r>
      </w:hyperlink>
    </w:p>
    <w:p w:rsidRPr="00E14DA4" w:rsidR="00E74640" w:rsidP="00E74640" w:rsidRDefault="005A0146" w14:paraId="03F28EE9" w14:textId="47EB66C5">
      <w:pPr>
        <w:pStyle w:val="TableofFigures"/>
        <w:numPr>
          <w:ilvl w:val="0"/>
          <w:numId w:val="0"/>
        </w:numPr>
        <w:tabs>
          <w:tab w:val="right" w:leader="dot" w:pos="9350"/>
        </w:tabs>
        <w:rPr>
          <w:rStyle w:val="Hyperlink"/>
          <w:noProof/>
        </w:rPr>
      </w:pPr>
      <w:hyperlink w:history="1" w:anchor="_Toc70952326">
        <w:r w:rsidRPr="004672B7" w:rsidR="00E74640">
          <w:rPr>
            <w:rStyle w:val="Hyperlink"/>
            <w:noProof/>
          </w:rPr>
          <w:t>Exhibit 5–19: ‘Add Site or Supplier’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35</w:t>
        </w:r>
        <w:r w:rsidRPr="00E14DA4" w:rsidR="00E74640">
          <w:rPr>
            <w:rStyle w:val="Hyperlink"/>
            <w:noProof/>
            <w:webHidden/>
          </w:rPr>
          <w:fldChar w:fldCharType="end"/>
        </w:r>
      </w:hyperlink>
    </w:p>
    <w:p w:rsidRPr="00E14DA4" w:rsidR="00E74640" w:rsidP="00E74640" w:rsidRDefault="005A0146" w14:paraId="0B6129A2" w14:textId="1EFB691F">
      <w:pPr>
        <w:pStyle w:val="TableofFigures"/>
        <w:numPr>
          <w:ilvl w:val="0"/>
          <w:numId w:val="0"/>
        </w:numPr>
        <w:tabs>
          <w:tab w:val="right" w:leader="dot" w:pos="9350"/>
        </w:tabs>
        <w:rPr>
          <w:rStyle w:val="Hyperlink"/>
          <w:noProof/>
        </w:rPr>
      </w:pPr>
      <w:hyperlink w:history="1" w:anchor="_Toc70952327">
        <w:r w:rsidRPr="004672B7" w:rsidR="00E74640">
          <w:rPr>
            <w:rStyle w:val="Hyperlink"/>
            <w:noProof/>
          </w:rPr>
          <w:t>Exhibit 5–20: ‘Box 11 – Manufacturing Sites &amp; Component Suppliers’ Screen – Entry Complete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36</w:t>
        </w:r>
        <w:r w:rsidRPr="00E14DA4" w:rsidR="00E74640">
          <w:rPr>
            <w:rStyle w:val="Hyperlink"/>
            <w:noProof/>
            <w:webHidden/>
          </w:rPr>
          <w:fldChar w:fldCharType="end"/>
        </w:r>
      </w:hyperlink>
    </w:p>
    <w:p w:rsidRPr="00E14DA4" w:rsidR="00E74640" w:rsidP="00E74640" w:rsidRDefault="005A0146" w14:paraId="2986ED0A" w14:textId="4B81A10C">
      <w:pPr>
        <w:pStyle w:val="TableofFigures"/>
        <w:numPr>
          <w:ilvl w:val="0"/>
          <w:numId w:val="0"/>
        </w:numPr>
        <w:tabs>
          <w:tab w:val="right" w:leader="dot" w:pos="9350"/>
        </w:tabs>
        <w:rPr>
          <w:rStyle w:val="Hyperlink"/>
          <w:noProof/>
        </w:rPr>
      </w:pPr>
      <w:hyperlink w:history="1" w:anchor="_Toc70952328">
        <w:r w:rsidRPr="004672B7" w:rsidR="00E74640">
          <w:rPr>
            <w:rStyle w:val="Hyperlink"/>
            <w:noProof/>
          </w:rPr>
          <w:t>Exhibit 5–21: ‘Box 11 – Manufacturing Sites &amp; Component Suppliers’ Screen – Template Download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37</w:t>
        </w:r>
        <w:r w:rsidRPr="00E14DA4" w:rsidR="00E74640">
          <w:rPr>
            <w:rStyle w:val="Hyperlink"/>
            <w:noProof/>
            <w:webHidden/>
          </w:rPr>
          <w:fldChar w:fldCharType="end"/>
        </w:r>
      </w:hyperlink>
    </w:p>
    <w:p w:rsidRPr="00E14DA4" w:rsidR="00E74640" w:rsidP="00E74640" w:rsidRDefault="005A0146" w14:paraId="38407386" w14:textId="36701B8E">
      <w:pPr>
        <w:pStyle w:val="TableofFigures"/>
        <w:numPr>
          <w:ilvl w:val="0"/>
          <w:numId w:val="0"/>
        </w:numPr>
        <w:tabs>
          <w:tab w:val="right" w:leader="dot" w:pos="9350"/>
        </w:tabs>
        <w:rPr>
          <w:rStyle w:val="Hyperlink"/>
          <w:noProof/>
        </w:rPr>
      </w:pPr>
      <w:hyperlink w:history="1" w:anchor="_Toc70952329">
        <w:r w:rsidRPr="004672B7" w:rsidR="00E74640">
          <w:rPr>
            <w:rStyle w:val="Hyperlink"/>
            <w:noProof/>
          </w:rPr>
          <w:t>Exhibit 5–22: ‘Box 11 – Manufacturing Sites &amp; Component Suppliers’ Screen – Initiate Template Upload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_Toc70952329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37</w:t>
        </w:r>
        <w:r w:rsidRPr="00E14DA4" w:rsidR="00E74640">
          <w:rPr>
            <w:rStyle w:val="Hyperlink"/>
            <w:noProof/>
            <w:webHidden/>
          </w:rPr>
          <w:fldChar w:fldCharType="end"/>
        </w:r>
      </w:hyperlink>
    </w:p>
    <w:p w:rsidRPr="00E14DA4" w:rsidR="00E74640" w:rsidP="00E74640" w:rsidRDefault="005A0146" w14:paraId="1B9C9BD2" w14:textId="2DDBFD17">
      <w:pPr>
        <w:pStyle w:val="TableofFigures"/>
        <w:numPr>
          <w:ilvl w:val="0"/>
          <w:numId w:val="0"/>
        </w:numPr>
        <w:tabs>
          <w:tab w:val="right" w:leader="dot" w:pos="9350"/>
        </w:tabs>
        <w:rPr>
          <w:rStyle w:val="Hyperlink"/>
          <w:noProof/>
        </w:rPr>
      </w:pPr>
      <w:hyperlink w:history="1" w:anchor="_Toc70952330">
        <w:r w:rsidRPr="004672B7" w:rsidR="00E74640">
          <w:rPr>
            <w:rStyle w:val="Hyperlink"/>
            <w:noProof/>
          </w:rPr>
          <w:t>Exhibit 5-23: ‘Upload Template’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38</w:t>
        </w:r>
        <w:r w:rsidRPr="00E14DA4" w:rsidR="00E74640">
          <w:rPr>
            <w:rStyle w:val="Hyperlink"/>
            <w:noProof/>
            <w:webHidden/>
          </w:rPr>
          <w:fldChar w:fldCharType="end"/>
        </w:r>
      </w:hyperlink>
    </w:p>
    <w:p w:rsidRPr="00E14DA4" w:rsidR="00E74640" w:rsidP="00E74640" w:rsidRDefault="005A0146" w14:paraId="62128D58" w14:textId="08C4FC9C">
      <w:pPr>
        <w:pStyle w:val="TableofFigures"/>
        <w:numPr>
          <w:ilvl w:val="0"/>
          <w:numId w:val="0"/>
        </w:numPr>
        <w:tabs>
          <w:tab w:val="right" w:leader="dot" w:pos="9350"/>
        </w:tabs>
        <w:rPr>
          <w:rStyle w:val="Hyperlink"/>
          <w:noProof/>
        </w:rPr>
      </w:pPr>
      <w:hyperlink w:history="1" w:anchor="_Toc70952331">
        <w:r w:rsidRPr="004672B7" w:rsidR="00E74640">
          <w:rPr>
            <w:rStyle w:val="Hyperlink"/>
            <w:noProof/>
          </w:rPr>
          <w:t>Exhibit 5-24: ‘Box 11 – Manufacturing Sites &amp; Component Suppliers’ Screen – Upload Complete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38</w:t>
        </w:r>
        <w:r w:rsidRPr="00E14DA4" w:rsidR="00E74640">
          <w:rPr>
            <w:rStyle w:val="Hyperlink"/>
            <w:noProof/>
            <w:webHidden/>
          </w:rPr>
          <w:fldChar w:fldCharType="end"/>
        </w:r>
      </w:hyperlink>
    </w:p>
    <w:p w:rsidRPr="00E14DA4" w:rsidR="00E74640" w:rsidP="00E74640" w:rsidRDefault="005A0146" w14:paraId="7CC562CC" w14:textId="2582B2FF">
      <w:pPr>
        <w:pStyle w:val="TableofFigures"/>
        <w:numPr>
          <w:ilvl w:val="0"/>
          <w:numId w:val="0"/>
        </w:numPr>
        <w:tabs>
          <w:tab w:val="right" w:leader="dot" w:pos="9350"/>
        </w:tabs>
        <w:rPr>
          <w:rStyle w:val="Hyperlink"/>
          <w:noProof/>
        </w:rPr>
      </w:pPr>
      <w:hyperlink w:history="1" w:anchor="_Toc70952332">
        <w:r w:rsidRPr="004672B7" w:rsidR="00E74640">
          <w:rPr>
            <w:rStyle w:val="Hyperlink"/>
            <w:noProof/>
          </w:rPr>
          <w:t>Exhibit 5–25: ‘Box 11 – Manufacturing Sites &amp; Component Suppliers’ Screen – Relate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40</w:t>
        </w:r>
        <w:r w:rsidRPr="00E14DA4" w:rsidR="00E74640">
          <w:rPr>
            <w:rStyle w:val="Hyperlink"/>
            <w:noProof/>
            <w:webHidden/>
          </w:rPr>
          <w:fldChar w:fldCharType="end"/>
        </w:r>
      </w:hyperlink>
    </w:p>
    <w:p w:rsidRPr="00E14DA4" w:rsidR="00E74640" w:rsidP="00E74640" w:rsidRDefault="005A0146" w14:paraId="3B6C39A6" w14:textId="4F617402">
      <w:pPr>
        <w:pStyle w:val="TableofFigures"/>
        <w:numPr>
          <w:ilvl w:val="0"/>
          <w:numId w:val="0"/>
        </w:numPr>
        <w:tabs>
          <w:tab w:val="right" w:leader="dot" w:pos="9350"/>
        </w:tabs>
        <w:rPr>
          <w:rStyle w:val="Hyperlink"/>
          <w:noProof/>
        </w:rPr>
      </w:pPr>
      <w:hyperlink w:history="1" w:anchor="_Toc70952333">
        <w:r w:rsidRPr="004672B7" w:rsidR="00E74640">
          <w:rPr>
            <w:rStyle w:val="Hyperlink"/>
            <w:noProof/>
          </w:rPr>
          <w:t>Exhibit 5–26: ‘Box 11 – Manufacturing Sites &amp; Component Suppliers’ Screen – View Existing Components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40</w:t>
        </w:r>
        <w:r w:rsidRPr="00E14DA4" w:rsidR="00E74640">
          <w:rPr>
            <w:rStyle w:val="Hyperlink"/>
            <w:noProof/>
            <w:webHidden/>
          </w:rPr>
          <w:fldChar w:fldCharType="end"/>
        </w:r>
      </w:hyperlink>
    </w:p>
    <w:p w:rsidRPr="00E14DA4" w:rsidR="00E74640" w:rsidP="00E74640" w:rsidRDefault="005A0146" w14:paraId="41EC73CA" w14:textId="386FC36A">
      <w:pPr>
        <w:pStyle w:val="TableofFigures"/>
        <w:numPr>
          <w:ilvl w:val="0"/>
          <w:numId w:val="0"/>
        </w:numPr>
        <w:tabs>
          <w:tab w:val="right" w:leader="dot" w:pos="9350"/>
        </w:tabs>
        <w:rPr>
          <w:rStyle w:val="Hyperlink"/>
          <w:noProof/>
        </w:rPr>
      </w:pPr>
      <w:hyperlink w:history="1" w:anchor="_Toc70952334">
        <w:r w:rsidRPr="004672B7" w:rsidR="00E74640">
          <w:rPr>
            <w:rStyle w:val="Hyperlink"/>
            <w:noProof/>
          </w:rPr>
          <w:t>Exhibit 5–27: ‘Select Related Components’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41</w:t>
        </w:r>
        <w:r w:rsidRPr="00E14DA4" w:rsidR="00E74640">
          <w:rPr>
            <w:rStyle w:val="Hyperlink"/>
            <w:noProof/>
            <w:webHidden/>
          </w:rPr>
          <w:fldChar w:fldCharType="end"/>
        </w:r>
      </w:hyperlink>
    </w:p>
    <w:p w:rsidRPr="00E14DA4" w:rsidR="00E74640" w:rsidP="00E74640" w:rsidRDefault="005A0146" w14:paraId="2722E819" w14:textId="0446FBC1">
      <w:pPr>
        <w:pStyle w:val="TableofFigures"/>
        <w:numPr>
          <w:ilvl w:val="0"/>
          <w:numId w:val="0"/>
        </w:numPr>
        <w:tabs>
          <w:tab w:val="right" w:leader="dot" w:pos="9350"/>
        </w:tabs>
        <w:rPr>
          <w:rStyle w:val="Hyperlink"/>
          <w:noProof/>
        </w:rPr>
      </w:pPr>
      <w:hyperlink w:history="1" w:anchor="_Toc70952335">
        <w:r w:rsidRPr="004672B7" w:rsidR="00E74640">
          <w:rPr>
            <w:rStyle w:val="Hyperlink"/>
            <w:noProof/>
          </w:rPr>
          <w:t>Exhibit 5–28: ‘Box 11 – Manufacturing Sites &amp; Component Suppliers’ Screen – Component Relationship(s) Added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42</w:t>
        </w:r>
        <w:r w:rsidRPr="00E14DA4" w:rsidR="00E74640">
          <w:rPr>
            <w:rStyle w:val="Hyperlink"/>
            <w:noProof/>
            <w:webHidden/>
          </w:rPr>
          <w:fldChar w:fldCharType="end"/>
        </w:r>
      </w:hyperlink>
    </w:p>
    <w:p w:rsidRPr="00E14DA4" w:rsidR="00E74640" w:rsidP="00E74640" w:rsidRDefault="005A0146" w14:paraId="012EC726" w14:textId="2FCC3E2F">
      <w:pPr>
        <w:pStyle w:val="TableofFigures"/>
        <w:numPr>
          <w:ilvl w:val="0"/>
          <w:numId w:val="0"/>
        </w:numPr>
        <w:tabs>
          <w:tab w:val="right" w:leader="dot" w:pos="9350"/>
        </w:tabs>
        <w:rPr>
          <w:rStyle w:val="Hyperlink"/>
          <w:noProof/>
        </w:rPr>
      </w:pPr>
      <w:hyperlink w:history="1" w:anchor="_Toc70952336">
        <w:r w:rsidRPr="004672B7" w:rsidR="00E74640">
          <w:rPr>
            <w:rStyle w:val="Hyperlink"/>
            <w:noProof/>
          </w:rPr>
          <w:t>Exhibit 5–21: ‘Box 11 – Manufacturing Sites &amp; Component Suppliers’ Screen – Relate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42</w:t>
        </w:r>
        <w:r w:rsidRPr="00E14DA4" w:rsidR="00E74640">
          <w:rPr>
            <w:rStyle w:val="Hyperlink"/>
            <w:noProof/>
            <w:webHidden/>
          </w:rPr>
          <w:fldChar w:fldCharType="end"/>
        </w:r>
      </w:hyperlink>
    </w:p>
    <w:p w:rsidRPr="00E14DA4" w:rsidR="00E74640" w:rsidP="00E74640" w:rsidRDefault="005A0146" w14:paraId="7A9ABBE4" w14:textId="74E94CC5">
      <w:pPr>
        <w:pStyle w:val="TableofFigures"/>
        <w:numPr>
          <w:ilvl w:val="0"/>
          <w:numId w:val="0"/>
        </w:numPr>
        <w:tabs>
          <w:tab w:val="right" w:leader="dot" w:pos="9350"/>
        </w:tabs>
        <w:rPr>
          <w:rStyle w:val="Hyperlink"/>
          <w:noProof/>
        </w:rPr>
      </w:pPr>
      <w:hyperlink w:history="1" w:anchor="_Toc70952337">
        <w:r w:rsidRPr="004672B7" w:rsidR="00E74640">
          <w:rPr>
            <w:rStyle w:val="Hyperlink"/>
            <w:noProof/>
          </w:rPr>
          <w:t>Exhibit 5–22: ‘Box 11 – Manufacturing Sites &amp; Component Suppliers’ Screen – View Existing Components and Add New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43</w:t>
        </w:r>
        <w:r w:rsidRPr="00E14DA4" w:rsidR="00E74640">
          <w:rPr>
            <w:rStyle w:val="Hyperlink"/>
            <w:noProof/>
            <w:webHidden/>
          </w:rPr>
          <w:fldChar w:fldCharType="end"/>
        </w:r>
      </w:hyperlink>
    </w:p>
    <w:p w:rsidRPr="00E14DA4" w:rsidR="00E74640" w:rsidP="00E74640" w:rsidRDefault="005A0146" w14:paraId="1D2717C9" w14:textId="018D0364">
      <w:pPr>
        <w:pStyle w:val="TableofFigures"/>
        <w:numPr>
          <w:ilvl w:val="0"/>
          <w:numId w:val="0"/>
        </w:numPr>
        <w:tabs>
          <w:tab w:val="right" w:leader="dot" w:pos="9350"/>
        </w:tabs>
        <w:rPr>
          <w:rStyle w:val="Hyperlink"/>
          <w:noProof/>
        </w:rPr>
      </w:pPr>
      <w:hyperlink w:history="1" w:anchor="_Toc70952338">
        <w:r w:rsidRPr="004672B7" w:rsidR="00E74640">
          <w:rPr>
            <w:rStyle w:val="Hyperlink"/>
            <w:noProof/>
          </w:rPr>
          <w:t>Exhibit 5–23: ‘Select Related Components’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43</w:t>
        </w:r>
        <w:r w:rsidRPr="00E14DA4" w:rsidR="00E74640">
          <w:rPr>
            <w:rStyle w:val="Hyperlink"/>
            <w:noProof/>
            <w:webHidden/>
          </w:rPr>
          <w:fldChar w:fldCharType="end"/>
        </w:r>
      </w:hyperlink>
    </w:p>
    <w:p w:rsidRPr="00E14DA4" w:rsidR="00E74640" w:rsidP="00E74640" w:rsidRDefault="005A0146" w14:paraId="7FC84611" w14:textId="21B22C89">
      <w:pPr>
        <w:pStyle w:val="TableofFigures"/>
        <w:numPr>
          <w:ilvl w:val="0"/>
          <w:numId w:val="0"/>
        </w:numPr>
        <w:tabs>
          <w:tab w:val="right" w:leader="dot" w:pos="9350"/>
        </w:tabs>
        <w:rPr>
          <w:rStyle w:val="Hyperlink"/>
          <w:noProof/>
        </w:rPr>
      </w:pPr>
      <w:hyperlink w:history="1" w:anchor="_Toc70952339">
        <w:r w:rsidRPr="004672B7" w:rsidR="00E74640">
          <w:rPr>
            <w:rStyle w:val="Hyperlink"/>
            <w:noProof/>
          </w:rPr>
          <w:t>Exhibit 5–24: ‘Box 11 – Manufacturing Sites &amp; Component Suppliers’ Screen – Component Relationship Added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_Toc70952339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44</w:t>
        </w:r>
        <w:r w:rsidRPr="00E14DA4" w:rsidR="00E74640">
          <w:rPr>
            <w:rStyle w:val="Hyperlink"/>
            <w:noProof/>
            <w:webHidden/>
          </w:rPr>
          <w:fldChar w:fldCharType="end"/>
        </w:r>
      </w:hyperlink>
    </w:p>
    <w:p w:rsidRPr="00E14DA4" w:rsidR="00E74640" w:rsidP="00E74640" w:rsidRDefault="005A0146" w14:paraId="41350864" w14:textId="3A57D5F5">
      <w:pPr>
        <w:pStyle w:val="TableofFigures"/>
        <w:numPr>
          <w:ilvl w:val="0"/>
          <w:numId w:val="0"/>
        </w:numPr>
        <w:tabs>
          <w:tab w:val="right" w:leader="dot" w:pos="9350"/>
        </w:tabs>
        <w:rPr>
          <w:rStyle w:val="Hyperlink"/>
          <w:noProof/>
        </w:rPr>
      </w:pPr>
      <w:hyperlink w:history="1" w:anchor="_Toc70952340">
        <w:r w:rsidRPr="004672B7" w:rsidR="00E74640">
          <w:rPr>
            <w:rStyle w:val="Hyperlink"/>
            <w:noProof/>
          </w:rPr>
          <w:t>Exhibit 5–33: ‘Components’ Screen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46</w:t>
        </w:r>
        <w:r w:rsidRPr="00E14DA4" w:rsidR="00E74640">
          <w:rPr>
            <w:rStyle w:val="Hyperlink"/>
            <w:noProof/>
            <w:webHidden/>
          </w:rPr>
          <w:fldChar w:fldCharType="end"/>
        </w:r>
      </w:hyperlink>
    </w:p>
    <w:p w:rsidRPr="00E14DA4" w:rsidR="00E74640" w:rsidP="00E74640" w:rsidRDefault="005A0146" w14:paraId="2A8FB4E1" w14:textId="691C24C5">
      <w:pPr>
        <w:pStyle w:val="TableofFigures"/>
        <w:numPr>
          <w:ilvl w:val="0"/>
          <w:numId w:val="0"/>
        </w:numPr>
        <w:tabs>
          <w:tab w:val="right" w:leader="dot" w:pos="9350"/>
        </w:tabs>
        <w:rPr>
          <w:rStyle w:val="Hyperlink"/>
          <w:noProof/>
        </w:rPr>
      </w:pPr>
      <w:hyperlink w:history="1" w:anchor="_Toc70952341">
        <w:r w:rsidRPr="004672B7" w:rsidR="00E74640">
          <w:rPr>
            <w:rStyle w:val="Hyperlink"/>
            <w:noProof/>
          </w:rPr>
          <w:t>Exhibit 5–34: ‘Add Component’ Pop-Up – Registered Active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50</w:t>
        </w:r>
        <w:r w:rsidRPr="00E14DA4" w:rsidR="00E74640">
          <w:rPr>
            <w:rStyle w:val="Hyperlink"/>
            <w:noProof/>
            <w:webHidden/>
          </w:rPr>
          <w:fldChar w:fldCharType="end"/>
        </w:r>
      </w:hyperlink>
    </w:p>
    <w:p w:rsidRPr="00E14DA4" w:rsidR="00E74640" w:rsidP="00E74640" w:rsidRDefault="005A0146" w14:paraId="661AD954" w14:textId="6F2738DA">
      <w:pPr>
        <w:pStyle w:val="TableofFigures"/>
        <w:numPr>
          <w:ilvl w:val="0"/>
          <w:numId w:val="0"/>
        </w:numPr>
        <w:tabs>
          <w:tab w:val="right" w:leader="dot" w:pos="9350"/>
        </w:tabs>
        <w:rPr>
          <w:rStyle w:val="Hyperlink"/>
          <w:noProof/>
        </w:rPr>
      </w:pPr>
      <w:hyperlink w:history="1" w:anchor="_Toc70952342">
        <w:r w:rsidRPr="004672B7" w:rsidR="00E74640">
          <w:rPr>
            <w:rStyle w:val="Hyperlink"/>
            <w:noProof/>
          </w:rPr>
          <w:t>Exhibit 5–35: ‘Add Component’ Pop-Up – Un–registered Active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51</w:t>
        </w:r>
        <w:r w:rsidRPr="00E14DA4" w:rsidR="00E74640">
          <w:rPr>
            <w:rStyle w:val="Hyperlink"/>
            <w:noProof/>
            <w:webHidden/>
          </w:rPr>
          <w:fldChar w:fldCharType="end"/>
        </w:r>
      </w:hyperlink>
    </w:p>
    <w:p w:rsidRPr="00E14DA4" w:rsidR="00E74640" w:rsidP="00E74640" w:rsidRDefault="005A0146" w14:paraId="2F105132" w14:textId="4482EE70">
      <w:pPr>
        <w:pStyle w:val="TableofFigures"/>
        <w:numPr>
          <w:ilvl w:val="0"/>
          <w:numId w:val="0"/>
        </w:numPr>
        <w:tabs>
          <w:tab w:val="right" w:leader="dot" w:pos="9350"/>
        </w:tabs>
        <w:rPr>
          <w:rStyle w:val="Hyperlink"/>
          <w:noProof/>
        </w:rPr>
      </w:pPr>
      <w:hyperlink w:history="1" w:anchor="_Toc70952343">
        <w:r w:rsidRPr="004672B7" w:rsidR="00E74640">
          <w:rPr>
            <w:rStyle w:val="Hyperlink"/>
            <w:noProof/>
          </w:rPr>
          <w:t>Exhibit 5–36: ‘‘Add Component’ Pop-Up – Blended Active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52</w:t>
        </w:r>
        <w:r w:rsidRPr="00E14DA4" w:rsidR="00E74640">
          <w:rPr>
            <w:rStyle w:val="Hyperlink"/>
            <w:noProof/>
            <w:webHidden/>
          </w:rPr>
          <w:fldChar w:fldCharType="end"/>
        </w:r>
      </w:hyperlink>
    </w:p>
    <w:p w:rsidRPr="00E14DA4" w:rsidR="00E74640" w:rsidP="00E74640" w:rsidRDefault="005A0146" w14:paraId="2007B14D" w14:textId="639E8BC1">
      <w:pPr>
        <w:pStyle w:val="TableofFigures"/>
        <w:numPr>
          <w:ilvl w:val="0"/>
          <w:numId w:val="0"/>
        </w:numPr>
        <w:tabs>
          <w:tab w:val="right" w:leader="dot" w:pos="9350"/>
        </w:tabs>
        <w:rPr>
          <w:rStyle w:val="Hyperlink"/>
          <w:noProof/>
        </w:rPr>
      </w:pPr>
      <w:hyperlink w:history="1" w:anchor="_Toc70952344">
        <w:r w:rsidRPr="004672B7" w:rsidR="00E74640">
          <w:rPr>
            <w:rStyle w:val="Hyperlink"/>
            <w:noProof/>
          </w:rPr>
          <w:t>Exhibit 5-37: ‘‘Add Component’ Pop-Up – Blended Active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56</w:t>
        </w:r>
        <w:r w:rsidRPr="00E14DA4" w:rsidR="00E74640">
          <w:rPr>
            <w:rStyle w:val="Hyperlink"/>
            <w:noProof/>
            <w:webHidden/>
          </w:rPr>
          <w:fldChar w:fldCharType="end"/>
        </w:r>
      </w:hyperlink>
    </w:p>
    <w:p w:rsidRPr="00E14DA4" w:rsidR="00E74640" w:rsidP="00E74640" w:rsidRDefault="005A0146" w14:paraId="62298B0C" w14:textId="2731853E">
      <w:pPr>
        <w:pStyle w:val="TableofFigures"/>
        <w:numPr>
          <w:ilvl w:val="0"/>
          <w:numId w:val="0"/>
        </w:numPr>
        <w:tabs>
          <w:tab w:val="right" w:leader="dot" w:pos="9350"/>
        </w:tabs>
        <w:rPr>
          <w:rStyle w:val="Hyperlink"/>
          <w:noProof/>
        </w:rPr>
      </w:pPr>
      <w:hyperlink w:history="1" w:anchor="_Toc70952345">
        <w:r w:rsidRPr="004672B7" w:rsidR="00E74640">
          <w:rPr>
            <w:rStyle w:val="Hyperlink"/>
            <w:noProof/>
          </w:rPr>
          <w:t>Exhibit 5-38: ‘‘Add Component’ Pop-Up – Blended Active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58</w:t>
        </w:r>
        <w:r w:rsidRPr="00E14DA4" w:rsidR="00E74640">
          <w:rPr>
            <w:rStyle w:val="Hyperlink"/>
            <w:noProof/>
            <w:webHidden/>
          </w:rPr>
          <w:fldChar w:fldCharType="end"/>
        </w:r>
      </w:hyperlink>
    </w:p>
    <w:p w:rsidRPr="00E14DA4" w:rsidR="00E74640" w:rsidP="00E74640" w:rsidRDefault="005A0146" w14:paraId="6EC82E69" w14:textId="4A768F21">
      <w:pPr>
        <w:pStyle w:val="TableofFigures"/>
        <w:numPr>
          <w:ilvl w:val="0"/>
          <w:numId w:val="0"/>
        </w:numPr>
        <w:tabs>
          <w:tab w:val="right" w:leader="dot" w:pos="9350"/>
        </w:tabs>
        <w:rPr>
          <w:rStyle w:val="Hyperlink"/>
          <w:noProof/>
        </w:rPr>
      </w:pPr>
      <w:hyperlink w:history="1" w:anchor="_Toc70952346">
        <w:r w:rsidRPr="004672B7" w:rsidR="00E74640">
          <w:rPr>
            <w:rStyle w:val="Hyperlink"/>
            <w:noProof/>
          </w:rPr>
          <w:t>Exhibit 5-39: ‘‘Add Component’ Pop-Up – Inert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59</w:t>
        </w:r>
        <w:r w:rsidRPr="00E14DA4" w:rsidR="00E74640">
          <w:rPr>
            <w:rStyle w:val="Hyperlink"/>
            <w:noProof/>
            <w:webHidden/>
          </w:rPr>
          <w:fldChar w:fldCharType="end"/>
        </w:r>
      </w:hyperlink>
    </w:p>
    <w:p w:rsidRPr="00E14DA4" w:rsidR="00E74640" w:rsidP="00E74640" w:rsidRDefault="005A0146" w14:paraId="10A9774C" w14:textId="47657A8C">
      <w:pPr>
        <w:pStyle w:val="TableofFigures"/>
        <w:numPr>
          <w:ilvl w:val="0"/>
          <w:numId w:val="0"/>
        </w:numPr>
        <w:tabs>
          <w:tab w:val="right" w:leader="dot" w:pos="9350"/>
        </w:tabs>
        <w:rPr>
          <w:rStyle w:val="Hyperlink"/>
          <w:noProof/>
        </w:rPr>
      </w:pPr>
      <w:hyperlink w:history="1" w:anchor="_Toc70952347">
        <w:r w:rsidRPr="004672B7" w:rsidR="00E74640">
          <w:rPr>
            <w:rStyle w:val="Hyperlink"/>
            <w:noProof/>
          </w:rPr>
          <w:t>Exhibit 5-40: ‘‘Add Component’ Pop-Up – Dye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61</w:t>
        </w:r>
        <w:r w:rsidRPr="00E14DA4" w:rsidR="00E74640">
          <w:rPr>
            <w:rStyle w:val="Hyperlink"/>
            <w:noProof/>
            <w:webHidden/>
          </w:rPr>
          <w:fldChar w:fldCharType="end"/>
        </w:r>
      </w:hyperlink>
    </w:p>
    <w:p w:rsidRPr="00E14DA4" w:rsidR="00E74640" w:rsidP="00E74640" w:rsidRDefault="005A0146" w14:paraId="5052498B" w14:textId="79864B45">
      <w:pPr>
        <w:pStyle w:val="TableofFigures"/>
        <w:numPr>
          <w:ilvl w:val="0"/>
          <w:numId w:val="0"/>
        </w:numPr>
        <w:tabs>
          <w:tab w:val="right" w:leader="dot" w:pos="9350"/>
        </w:tabs>
        <w:rPr>
          <w:rStyle w:val="Hyperlink"/>
          <w:noProof/>
        </w:rPr>
      </w:pPr>
      <w:hyperlink w:history="1" w:anchor="_Toc70952348">
        <w:r w:rsidRPr="004672B7" w:rsidR="00E74640">
          <w:rPr>
            <w:rStyle w:val="Hyperlink"/>
            <w:noProof/>
          </w:rPr>
          <w:t>Exhibit 5-41: ‘Add Component’ Pop-Up – Fragrance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64</w:t>
        </w:r>
        <w:r w:rsidRPr="00E14DA4" w:rsidR="00E74640">
          <w:rPr>
            <w:rStyle w:val="Hyperlink"/>
            <w:noProof/>
            <w:webHidden/>
          </w:rPr>
          <w:fldChar w:fldCharType="end"/>
        </w:r>
      </w:hyperlink>
    </w:p>
    <w:p w:rsidRPr="00E14DA4" w:rsidR="00E74640" w:rsidP="00E74640" w:rsidRDefault="005A0146" w14:paraId="7FDC3667" w14:textId="6AD64EA5">
      <w:pPr>
        <w:pStyle w:val="TableofFigures"/>
        <w:numPr>
          <w:ilvl w:val="0"/>
          <w:numId w:val="0"/>
        </w:numPr>
        <w:tabs>
          <w:tab w:val="right" w:leader="dot" w:pos="9350"/>
        </w:tabs>
        <w:rPr>
          <w:rStyle w:val="Hyperlink"/>
          <w:noProof/>
        </w:rPr>
      </w:pPr>
      <w:hyperlink w:history="1" w:anchor="_Toc70952349">
        <w:r w:rsidRPr="004672B7" w:rsidR="00E74640">
          <w:rPr>
            <w:rStyle w:val="Hyperlink"/>
            <w:noProof/>
          </w:rPr>
          <w:t>Exhibit 5-42: ‘Add Component’ Pop-Up – Fertilizer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_Toc70952349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67</w:t>
        </w:r>
        <w:r w:rsidRPr="00E14DA4" w:rsidR="00E74640">
          <w:rPr>
            <w:rStyle w:val="Hyperlink"/>
            <w:noProof/>
            <w:webHidden/>
          </w:rPr>
          <w:fldChar w:fldCharType="end"/>
        </w:r>
      </w:hyperlink>
    </w:p>
    <w:p w:rsidRPr="00E14DA4" w:rsidR="00E74640" w:rsidP="00E74640" w:rsidRDefault="005A0146" w14:paraId="3E20169D" w14:textId="58F4FE89">
      <w:pPr>
        <w:pStyle w:val="TableofFigures"/>
        <w:numPr>
          <w:ilvl w:val="0"/>
          <w:numId w:val="0"/>
        </w:numPr>
        <w:tabs>
          <w:tab w:val="right" w:leader="dot" w:pos="9350"/>
        </w:tabs>
        <w:rPr>
          <w:rStyle w:val="Hyperlink"/>
          <w:noProof/>
        </w:rPr>
      </w:pPr>
      <w:hyperlink w:history="1" w:anchor="_Toc70952350">
        <w:r w:rsidRPr="004672B7" w:rsidR="00E74640">
          <w:rPr>
            <w:rStyle w:val="Hyperlink"/>
            <w:noProof/>
          </w:rPr>
          <w:t>Exhibit 5-43: ‘Add Component’ Pop-Up – Water Soluble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69</w:t>
        </w:r>
        <w:r w:rsidRPr="00E14DA4" w:rsidR="00E74640">
          <w:rPr>
            <w:rStyle w:val="Hyperlink"/>
            <w:noProof/>
            <w:webHidden/>
          </w:rPr>
          <w:fldChar w:fldCharType="end"/>
        </w:r>
      </w:hyperlink>
    </w:p>
    <w:p w:rsidRPr="00E14DA4" w:rsidR="00E74640" w:rsidP="00E74640" w:rsidRDefault="005A0146" w14:paraId="70104EFD" w14:textId="2626EADA">
      <w:pPr>
        <w:pStyle w:val="TableofFigures"/>
        <w:numPr>
          <w:ilvl w:val="0"/>
          <w:numId w:val="0"/>
        </w:numPr>
        <w:tabs>
          <w:tab w:val="right" w:leader="dot" w:pos="9350"/>
        </w:tabs>
        <w:rPr>
          <w:rStyle w:val="Hyperlink"/>
          <w:noProof/>
        </w:rPr>
      </w:pPr>
      <w:hyperlink w:history="1" w:anchor="_Toc70952351">
        <w:r w:rsidRPr="004672B7" w:rsidR="00E74640">
          <w:rPr>
            <w:rStyle w:val="Hyperlink"/>
            <w:noProof/>
          </w:rPr>
          <w:t>Exhibit 5-44: ‘Add Component’ Pop-Up – Towelette Component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71</w:t>
        </w:r>
        <w:r w:rsidRPr="00E14DA4" w:rsidR="00E74640">
          <w:rPr>
            <w:rStyle w:val="Hyperlink"/>
            <w:noProof/>
            <w:webHidden/>
          </w:rPr>
          <w:fldChar w:fldCharType="end"/>
        </w:r>
      </w:hyperlink>
    </w:p>
    <w:p w:rsidRPr="00E14DA4" w:rsidR="00E74640" w:rsidP="00E74640" w:rsidRDefault="005A0146" w14:paraId="3CB32477" w14:textId="7F802EA4">
      <w:pPr>
        <w:pStyle w:val="TableofFigures"/>
        <w:numPr>
          <w:ilvl w:val="0"/>
          <w:numId w:val="0"/>
        </w:numPr>
        <w:tabs>
          <w:tab w:val="right" w:leader="dot" w:pos="9350"/>
        </w:tabs>
        <w:rPr>
          <w:rStyle w:val="Hyperlink"/>
          <w:noProof/>
        </w:rPr>
      </w:pPr>
      <w:hyperlink w:history="1" w:anchor="_Toc70952352">
        <w:r w:rsidRPr="004672B7" w:rsidR="00E74640">
          <w:rPr>
            <w:rStyle w:val="Hyperlink"/>
            <w:noProof/>
          </w:rPr>
          <w:t>Exhibit 5-45: ‘Components’ Screen – Template Download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72</w:t>
        </w:r>
        <w:r w:rsidRPr="00E14DA4" w:rsidR="00E74640">
          <w:rPr>
            <w:rStyle w:val="Hyperlink"/>
            <w:noProof/>
            <w:webHidden/>
          </w:rPr>
          <w:fldChar w:fldCharType="end"/>
        </w:r>
      </w:hyperlink>
    </w:p>
    <w:p w:rsidRPr="00E14DA4" w:rsidR="00E74640" w:rsidP="00E74640" w:rsidRDefault="005A0146" w14:paraId="3F8ABA14" w14:textId="18661033">
      <w:pPr>
        <w:pStyle w:val="TableofFigures"/>
        <w:numPr>
          <w:ilvl w:val="0"/>
          <w:numId w:val="0"/>
        </w:numPr>
        <w:tabs>
          <w:tab w:val="right" w:leader="dot" w:pos="9350"/>
        </w:tabs>
        <w:rPr>
          <w:rStyle w:val="Hyperlink"/>
          <w:noProof/>
        </w:rPr>
      </w:pPr>
      <w:hyperlink w:history="1" w:anchor="_Toc70952353">
        <w:r w:rsidRPr="004672B7" w:rsidR="00E74640">
          <w:rPr>
            <w:rStyle w:val="Hyperlink"/>
            <w:noProof/>
          </w:rPr>
          <w:t>Exhibit 5-46: ‘Components’ Screen – Initiate Template Upload</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72</w:t>
        </w:r>
        <w:r w:rsidRPr="00E14DA4" w:rsidR="00E74640">
          <w:rPr>
            <w:rStyle w:val="Hyperlink"/>
            <w:noProof/>
            <w:webHidden/>
          </w:rPr>
          <w:fldChar w:fldCharType="end"/>
        </w:r>
      </w:hyperlink>
    </w:p>
    <w:p w:rsidRPr="00E14DA4" w:rsidR="00E74640" w:rsidP="00E74640" w:rsidRDefault="005A0146" w14:paraId="48116ABB" w14:textId="6B815CDB">
      <w:pPr>
        <w:pStyle w:val="TableofFigures"/>
        <w:numPr>
          <w:ilvl w:val="0"/>
          <w:numId w:val="0"/>
        </w:numPr>
        <w:tabs>
          <w:tab w:val="right" w:leader="dot" w:pos="9350"/>
        </w:tabs>
        <w:rPr>
          <w:rStyle w:val="Hyperlink"/>
          <w:noProof/>
        </w:rPr>
      </w:pPr>
      <w:hyperlink w:history="1" w:anchor="_Toc70952354">
        <w:r w:rsidRPr="004672B7" w:rsidR="00E74640">
          <w:rPr>
            <w:rStyle w:val="Hyperlink"/>
            <w:noProof/>
          </w:rPr>
          <w:t>Exhibit 5-47: ‘Upload Template’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73</w:t>
        </w:r>
        <w:r w:rsidRPr="00E14DA4" w:rsidR="00E74640">
          <w:rPr>
            <w:rStyle w:val="Hyperlink"/>
            <w:noProof/>
            <w:webHidden/>
          </w:rPr>
          <w:fldChar w:fldCharType="end"/>
        </w:r>
      </w:hyperlink>
    </w:p>
    <w:p w:rsidRPr="00E14DA4" w:rsidR="00E74640" w:rsidP="00E74640" w:rsidRDefault="005A0146" w14:paraId="5F385D20" w14:textId="53FF02D9">
      <w:pPr>
        <w:pStyle w:val="TableofFigures"/>
        <w:numPr>
          <w:ilvl w:val="0"/>
          <w:numId w:val="0"/>
        </w:numPr>
        <w:tabs>
          <w:tab w:val="right" w:leader="dot" w:pos="9350"/>
        </w:tabs>
        <w:rPr>
          <w:rStyle w:val="Hyperlink"/>
          <w:noProof/>
        </w:rPr>
      </w:pPr>
      <w:hyperlink w:history="1" w:anchor="_Toc70952355">
        <w:r w:rsidRPr="004672B7" w:rsidR="00E74640">
          <w:rPr>
            <w:rStyle w:val="Hyperlink"/>
            <w:noProof/>
          </w:rPr>
          <w:t>Exhibit 5-48: ‘Components’ Screen – Upload Complete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73</w:t>
        </w:r>
        <w:r w:rsidRPr="00E14DA4" w:rsidR="00E74640">
          <w:rPr>
            <w:rStyle w:val="Hyperlink"/>
            <w:noProof/>
            <w:webHidden/>
          </w:rPr>
          <w:fldChar w:fldCharType="end"/>
        </w:r>
      </w:hyperlink>
    </w:p>
    <w:p w:rsidRPr="00E14DA4" w:rsidR="00E74640" w:rsidP="00E74640" w:rsidRDefault="005A0146" w14:paraId="1059829F" w14:textId="6B653A5F">
      <w:pPr>
        <w:pStyle w:val="TableofFigures"/>
        <w:numPr>
          <w:ilvl w:val="0"/>
          <w:numId w:val="0"/>
        </w:numPr>
        <w:tabs>
          <w:tab w:val="right" w:leader="dot" w:pos="9350"/>
        </w:tabs>
        <w:rPr>
          <w:rStyle w:val="Hyperlink"/>
          <w:noProof/>
        </w:rPr>
      </w:pPr>
      <w:hyperlink w:history="1" w:anchor="_Toc70952356">
        <w:r w:rsidRPr="004672B7" w:rsidR="00E74640">
          <w:rPr>
            <w:rStyle w:val="Hyperlink"/>
            <w:noProof/>
          </w:rPr>
          <w:t>Exhibit 5-49: ‘Components’ Screen – Relate Site/Supplier</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75</w:t>
        </w:r>
        <w:r w:rsidRPr="00E14DA4" w:rsidR="00E74640">
          <w:rPr>
            <w:rStyle w:val="Hyperlink"/>
            <w:noProof/>
            <w:webHidden/>
          </w:rPr>
          <w:fldChar w:fldCharType="end"/>
        </w:r>
      </w:hyperlink>
    </w:p>
    <w:p w:rsidRPr="00E14DA4" w:rsidR="00E74640" w:rsidP="00E74640" w:rsidRDefault="005A0146" w14:paraId="54F4DA1D" w14:textId="503F36E3">
      <w:pPr>
        <w:pStyle w:val="TableofFigures"/>
        <w:numPr>
          <w:ilvl w:val="0"/>
          <w:numId w:val="0"/>
        </w:numPr>
        <w:tabs>
          <w:tab w:val="right" w:leader="dot" w:pos="9350"/>
        </w:tabs>
        <w:rPr>
          <w:rStyle w:val="Hyperlink"/>
          <w:noProof/>
        </w:rPr>
      </w:pPr>
      <w:hyperlink w:history="1" w:anchor="_Toc70952357">
        <w:r w:rsidRPr="004672B7" w:rsidR="00E74640">
          <w:rPr>
            <w:rStyle w:val="Hyperlink"/>
            <w:noProof/>
          </w:rPr>
          <w:t>Exhibit 5-50: ‘Components’ Screen – View Existing Sites/Suppliers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75</w:t>
        </w:r>
        <w:r w:rsidRPr="00E14DA4" w:rsidR="00E74640">
          <w:rPr>
            <w:rStyle w:val="Hyperlink"/>
            <w:noProof/>
            <w:webHidden/>
          </w:rPr>
          <w:fldChar w:fldCharType="end"/>
        </w:r>
      </w:hyperlink>
    </w:p>
    <w:p w:rsidRPr="00E14DA4" w:rsidR="00E74640" w:rsidP="00E74640" w:rsidRDefault="005A0146" w14:paraId="506067E5" w14:textId="665630B9">
      <w:pPr>
        <w:pStyle w:val="TableofFigures"/>
        <w:numPr>
          <w:ilvl w:val="0"/>
          <w:numId w:val="0"/>
        </w:numPr>
        <w:tabs>
          <w:tab w:val="right" w:leader="dot" w:pos="9350"/>
        </w:tabs>
        <w:rPr>
          <w:rStyle w:val="Hyperlink"/>
          <w:noProof/>
        </w:rPr>
      </w:pPr>
      <w:hyperlink w:history="1" w:anchor="_Toc70952358">
        <w:r w:rsidRPr="004672B7" w:rsidR="00E74640">
          <w:rPr>
            <w:rStyle w:val="Hyperlink"/>
            <w:noProof/>
          </w:rPr>
          <w:t>Exhibit 5-51: ‘Select Related Sites/Suppliers’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76</w:t>
        </w:r>
        <w:r w:rsidRPr="00E14DA4" w:rsidR="00E74640">
          <w:rPr>
            <w:rStyle w:val="Hyperlink"/>
            <w:noProof/>
            <w:webHidden/>
          </w:rPr>
          <w:fldChar w:fldCharType="end"/>
        </w:r>
      </w:hyperlink>
    </w:p>
    <w:p w:rsidRPr="00E14DA4" w:rsidR="00E74640" w:rsidP="00E74640" w:rsidRDefault="005A0146" w14:paraId="1D7EA279" w14:textId="4B2104DD">
      <w:pPr>
        <w:pStyle w:val="TableofFigures"/>
        <w:numPr>
          <w:ilvl w:val="0"/>
          <w:numId w:val="0"/>
        </w:numPr>
        <w:tabs>
          <w:tab w:val="right" w:leader="dot" w:pos="9350"/>
        </w:tabs>
        <w:rPr>
          <w:rStyle w:val="Hyperlink"/>
          <w:noProof/>
        </w:rPr>
      </w:pPr>
      <w:hyperlink w:history="1" w:anchor="_Toc70952359">
        <w:r w:rsidRPr="004672B7" w:rsidR="00E74640">
          <w:rPr>
            <w:rStyle w:val="Hyperlink"/>
            <w:noProof/>
          </w:rPr>
          <w:t>Exhibit 5-52: ‘Components’ Screen – Select Primary Site/Supplier</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_Toc70952359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77</w:t>
        </w:r>
        <w:r w:rsidRPr="00E14DA4" w:rsidR="00E74640">
          <w:rPr>
            <w:rStyle w:val="Hyperlink"/>
            <w:noProof/>
            <w:webHidden/>
          </w:rPr>
          <w:fldChar w:fldCharType="end"/>
        </w:r>
      </w:hyperlink>
    </w:p>
    <w:p w:rsidRPr="00E14DA4" w:rsidR="00E74640" w:rsidP="00E74640" w:rsidRDefault="005A0146" w14:paraId="1E2BAD1D" w14:textId="29ADD42F">
      <w:pPr>
        <w:pStyle w:val="TableofFigures"/>
        <w:numPr>
          <w:ilvl w:val="0"/>
          <w:numId w:val="0"/>
        </w:numPr>
        <w:tabs>
          <w:tab w:val="right" w:leader="dot" w:pos="9350"/>
        </w:tabs>
        <w:rPr>
          <w:rStyle w:val="Hyperlink"/>
          <w:noProof/>
        </w:rPr>
      </w:pPr>
      <w:hyperlink w:history="1" w:anchor="_Toc70952360">
        <w:r w:rsidRPr="004672B7" w:rsidR="00E74640">
          <w:rPr>
            <w:rStyle w:val="Hyperlink"/>
            <w:noProof/>
          </w:rPr>
          <w:t>Exhibit 5-53: ‘Components’ Screen – Relate Site/Supplier</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77</w:t>
        </w:r>
        <w:r w:rsidRPr="00E14DA4" w:rsidR="00E74640">
          <w:rPr>
            <w:rStyle w:val="Hyperlink"/>
            <w:noProof/>
            <w:webHidden/>
          </w:rPr>
          <w:fldChar w:fldCharType="end"/>
        </w:r>
      </w:hyperlink>
    </w:p>
    <w:p w:rsidRPr="00E14DA4" w:rsidR="00E74640" w:rsidP="00E74640" w:rsidRDefault="005A0146" w14:paraId="0C9CEB02" w14:textId="1B6A426C">
      <w:pPr>
        <w:pStyle w:val="TableofFigures"/>
        <w:numPr>
          <w:ilvl w:val="0"/>
          <w:numId w:val="0"/>
        </w:numPr>
        <w:tabs>
          <w:tab w:val="right" w:leader="dot" w:pos="9350"/>
        </w:tabs>
        <w:rPr>
          <w:rStyle w:val="Hyperlink"/>
          <w:noProof/>
        </w:rPr>
      </w:pPr>
      <w:hyperlink w:history="1" w:anchor="_Toc70952361">
        <w:r w:rsidRPr="004672B7" w:rsidR="00E74640">
          <w:rPr>
            <w:rStyle w:val="Hyperlink"/>
            <w:noProof/>
          </w:rPr>
          <w:t>Exhibit 5-54: ‘Components’ Screen – View Existing Sites/Suppliers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78</w:t>
        </w:r>
        <w:r w:rsidRPr="00E14DA4" w:rsidR="00E74640">
          <w:rPr>
            <w:rStyle w:val="Hyperlink"/>
            <w:noProof/>
            <w:webHidden/>
          </w:rPr>
          <w:fldChar w:fldCharType="end"/>
        </w:r>
      </w:hyperlink>
    </w:p>
    <w:p w:rsidRPr="00E14DA4" w:rsidR="00E74640" w:rsidP="00E74640" w:rsidRDefault="005A0146" w14:paraId="7AF06B6A" w14:textId="770090C6">
      <w:pPr>
        <w:pStyle w:val="TableofFigures"/>
        <w:numPr>
          <w:ilvl w:val="0"/>
          <w:numId w:val="0"/>
        </w:numPr>
        <w:tabs>
          <w:tab w:val="right" w:leader="dot" w:pos="9350"/>
        </w:tabs>
        <w:rPr>
          <w:rStyle w:val="Hyperlink"/>
          <w:noProof/>
        </w:rPr>
      </w:pPr>
      <w:hyperlink w:history="1" w:anchor="_Toc70952362">
        <w:r w:rsidRPr="004672B7" w:rsidR="00E74640">
          <w:rPr>
            <w:rStyle w:val="Hyperlink"/>
            <w:noProof/>
          </w:rPr>
          <w:t>Exhibit 5-55: ‘Select Related Sites/Suppliers’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78</w:t>
        </w:r>
        <w:r w:rsidRPr="00E14DA4" w:rsidR="00E74640">
          <w:rPr>
            <w:rStyle w:val="Hyperlink"/>
            <w:noProof/>
            <w:webHidden/>
          </w:rPr>
          <w:fldChar w:fldCharType="end"/>
        </w:r>
      </w:hyperlink>
    </w:p>
    <w:p w:rsidRPr="00E14DA4" w:rsidR="00E74640" w:rsidP="00E74640" w:rsidRDefault="005A0146" w14:paraId="7455AA7B" w14:textId="19FDC8F7">
      <w:pPr>
        <w:pStyle w:val="TableofFigures"/>
        <w:numPr>
          <w:ilvl w:val="0"/>
          <w:numId w:val="0"/>
        </w:numPr>
        <w:tabs>
          <w:tab w:val="right" w:leader="dot" w:pos="9350"/>
        </w:tabs>
        <w:rPr>
          <w:rStyle w:val="Hyperlink"/>
          <w:noProof/>
        </w:rPr>
      </w:pPr>
      <w:hyperlink w:history="1" w:anchor="_Toc70952363">
        <w:r w:rsidRPr="004672B7" w:rsidR="00E74640">
          <w:rPr>
            <w:rStyle w:val="Hyperlink"/>
            <w:noProof/>
          </w:rPr>
          <w:t>Exhibit 5–56: ‘Add Site or Supplier’ Pop-Up</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79</w:t>
        </w:r>
        <w:r w:rsidRPr="00E14DA4" w:rsidR="00E74640">
          <w:rPr>
            <w:rStyle w:val="Hyperlink"/>
            <w:noProof/>
            <w:webHidden/>
          </w:rPr>
          <w:fldChar w:fldCharType="end"/>
        </w:r>
      </w:hyperlink>
    </w:p>
    <w:p w:rsidRPr="00E14DA4" w:rsidR="00E74640" w:rsidP="00E74640" w:rsidRDefault="005A0146" w14:paraId="157A1CF5" w14:textId="5B073C9D">
      <w:pPr>
        <w:pStyle w:val="TableofFigures"/>
        <w:numPr>
          <w:ilvl w:val="0"/>
          <w:numId w:val="0"/>
        </w:numPr>
        <w:tabs>
          <w:tab w:val="right" w:leader="dot" w:pos="9350"/>
        </w:tabs>
        <w:rPr>
          <w:rStyle w:val="Hyperlink"/>
          <w:noProof/>
        </w:rPr>
      </w:pPr>
      <w:hyperlink w:history="1" w:anchor="_Toc70952364">
        <w:r w:rsidRPr="004672B7" w:rsidR="00E74640">
          <w:rPr>
            <w:rStyle w:val="Hyperlink"/>
            <w:noProof/>
          </w:rPr>
          <w:t>Exhibit 5-57: ‘Components’ Screen – Select Primary Site/Supplier</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79</w:t>
        </w:r>
        <w:r w:rsidRPr="00E14DA4" w:rsidR="00E74640">
          <w:rPr>
            <w:rStyle w:val="Hyperlink"/>
            <w:noProof/>
            <w:webHidden/>
          </w:rPr>
          <w:fldChar w:fldCharType="end"/>
        </w:r>
      </w:hyperlink>
    </w:p>
    <w:p w:rsidRPr="00E14DA4" w:rsidR="00E74640" w:rsidP="00E74640" w:rsidRDefault="005A0146" w14:paraId="08B5A89E" w14:textId="73150E3B">
      <w:pPr>
        <w:pStyle w:val="TableofFigures"/>
        <w:numPr>
          <w:ilvl w:val="0"/>
          <w:numId w:val="0"/>
        </w:numPr>
        <w:tabs>
          <w:tab w:val="right" w:leader="dot" w:pos="9350"/>
        </w:tabs>
        <w:rPr>
          <w:rStyle w:val="Hyperlink"/>
          <w:noProof/>
        </w:rPr>
      </w:pPr>
      <w:hyperlink w:history="1" w:anchor="_Toc70952365">
        <w:r w:rsidRPr="004672B7" w:rsidR="00E74640">
          <w:rPr>
            <w:rStyle w:val="Hyperlink"/>
            <w:noProof/>
          </w:rPr>
          <w:t>Exhibit 5-58: Primary Site/Supplier Relationship PDF Rendering</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80</w:t>
        </w:r>
        <w:r w:rsidRPr="00E14DA4" w:rsidR="00E74640">
          <w:rPr>
            <w:rStyle w:val="Hyperlink"/>
            <w:noProof/>
            <w:webHidden/>
          </w:rPr>
          <w:fldChar w:fldCharType="end"/>
        </w:r>
      </w:hyperlink>
    </w:p>
    <w:p w:rsidRPr="00E14DA4" w:rsidR="00E74640" w:rsidP="00E74640" w:rsidRDefault="005A0146" w14:paraId="3C125F0F" w14:textId="08FED66A">
      <w:pPr>
        <w:pStyle w:val="TableofFigures"/>
        <w:numPr>
          <w:ilvl w:val="0"/>
          <w:numId w:val="0"/>
        </w:numPr>
        <w:tabs>
          <w:tab w:val="right" w:leader="dot" w:pos="9350"/>
        </w:tabs>
        <w:rPr>
          <w:rStyle w:val="Hyperlink"/>
          <w:noProof/>
        </w:rPr>
      </w:pPr>
      <w:hyperlink w:history="1" w:anchor="_Toc70952366">
        <w:r w:rsidRPr="004672B7" w:rsidR="00E74640">
          <w:rPr>
            <w:rStyle w:val="Hyperlink"/>
            <w:noProof/>
          </w:rPr>
          <w:t>Exhibit 5–9: Non–Primary Site/Supplier Relationship PDF Rendering</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_Toc70952366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81</w:t>
        </w:r>
        <w:r w:rsidRPr="00E14DA4" w:rsidR="00E74640">
          <w:rPr>
            <w:rStyle w:val="Hyperlink"/>
            <w:noProof/>
            <w:webHidden/>
          </w:rPr>
          <w:fldChar w:fldCharType="end"/>
        </w:r>
      </w:hyperlink>
    </w:p>
    <w:p w:rsidRPr="00E14DA4" w:rsidR="00E74640" w:rsidP="00E74640" w:rsidRDefault="005A0146" w14:paraId="27D59BFE" w14:textId="1017641C">
      <w:pPr>
        <w:pStyle w:val="TableofFigures"/>
        <w:numPr>
          <w:ilvl w:val="0"/>
          <w:numId w:val="0"/>
        </w:numPr>
        <w:tabs>
          <w:tab w:val="right" w:leader="dot" w:pos="9350"/>
        </w:tabs>
        <w:rPr>
          <w:rStyle w:val="Hyperlink"/>
          <w:noProof/>
        </w:rPr>
      </w:pPr>
      <w:hyperlink w:history="1" w:anchor="_Toc70952367">
        <w:r w:rsidRPr="004672B7" w:rsidR="00E74640">
          <w:rPr>
            <w:rStyle w:val="Hyperlink"/>
            <w:noProof/>
          </w:rPr>
          <w:t>Exhibit 5–60: ‘Add Component’ Pop-Up – Chemical Identity Search</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_Toc70952367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82</w:t>
        </w:r>
        <w:r w:rsidRPr="00E14DA4" w:rsidR="00E74640">
          <w:rPr>
            <w:rStyle w:val="Hyperlink"/>
            <w:noProof/>
            <w:webHidden/>
          </w:rPr>
          <w:fldChar w:fldCharType="end"/>
        </w:r>
      </w:hyperlink>
    </w:p>
    <w:p w:rsidRPr="00E14DA4" w:rsidR="00E74640" w:rsidP="00E74640" w:rsidRDefault="005A0146" w14:paraId="48CE1512" w14:textId="7894A326">
      <w:pPr>
        <w:pStyle w:val="TableofFigures"/>
        <w:numPr>
          <w:ilvl w:val="0"/>
          <w:numId w:val="0"/>
        </w:numPr>
        <w:tabs>
          <w:tab w:val="right" w:leader="dot" w:pos="9350"/>
        </w:tabs>
        <w:rPr>
          <w:rStyle w:val="Hyperlink"/>
          <w:noProof/>
        </w:rPr>
      </w:pPr>
      <w:hyperlink w:history="1" w:anchor="_Toc70952368">
        <w:r w:rsidRPr="004672B7" w:rsidR="00E74640">
          <w:rPr>
            <w:rStyle w:val="Hyperlink"/>
            <w:noProof/>
          </w:rPr>
          <w:t>Exhibit 5–23: ‘Add Component’ Pop-Up – Chemical Identity Search Results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_Toc70952368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82</w:t>
        </w:r>
        <w:r w:rsidRPr="00E14DA4" w:rsidR="00E74640">
          <w:rPr>
            <w:rStyle w:val="Hyperlink"/>
            <w:noProof/>
            <w:webHidden/>
          </w:rPr>
          <w:fldChar w:fldCharType="end"/>
        </w:r>
      </w:hyperlink>
    </w:p>
    <w:p w:rsidRPr="00E14DA4" w:rsidR="00E74640" w:rsidP="00E74640" w:rsidRDefault="005A0146" w14:paraId="250B3D6A" w14:textId="3EA7B3F4">
      <w:pPr>
        <w:pStyle w:val="TableofFigures"/>
        <w:numPr>
          <w:ilvl w:val="0"/>
          <w:numId w:val="0"/>
        </w:numPr>
        <w:tabs>
          <w:tab w:val="right" w:leader="dot" w:pos="9350"/>
        </w:tabs>
        <w:rPr>
          <w:rStyle w:val="Hyperlink"/>
          <w:noProof/>
        </w:rPr>
      </w:pPr>
      <w:hyperlink w:history="1" w:anchor="_Toc70952369">
        <w:r w:rsidRPr="004672B7" w:rsidR="00E74640">
          <w:rPr>
            <w:rStyle w:val="Hyperlink"/>
            <w:noProof/>
          </w:rPr>
          <w:t>Exhibit 5–58: ‘Certification of Approving Official’ Screen</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_Toc70952369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84</w:t>
        </w:r>
        <w:r w:rsidRPr="00E14DA4" w:rsidR="00E74640">
          <w:rPr>
            <w:rStyle w:val="Hyperlink"/>
            <w:noProof/>
            <w:webHidden/>
          </w:rPr>
          <w:fldChar w:fldCharType="end"/>
        </w:r>
      </w:hyperlink>
    </w:p>
    <w:p w:rsidRPr="00E14DA4" w:rsidR="00E74640" w:rsidP="00E74640" w:rsidRDefault="005A0146" w14:paraId="3B3FD83C" w14:textId="613F3ABB">
      <w:pPr>
        <w:pStyle w:val="TableofFigures"/>
        <w:numPr>
          <w:ilvl w:val="0"/>
          <w:numId w:val="0"/>
        </w:numPr>
        <w:tabs>
          <w:tab w:val="right" w:leader="dot" w:pos="9350"/>
        </w:tabs>
        <w:rPr>
          <w:rStyle w:val="Hyperlink"/>
          <w:noProof/>
        </w:rPr>
      </w:pPr>
      <w:hyperlink w:history="1" w:anchor="_Toc70952370">
        <w:r w:rsidRPr="004672B7" w:rsidR="00E74640">
          <w:rPr>
            <w:rStyle w:val="Hyperlink"/>
            <w:noProof/>
          </w:rPr>
          <w:t>Exhibit 6–1: ‘Documents for the Application’ Screen – Upload eCSF File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_Toc70952370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86</w:t>
        </w:r>
        <w:r w:rsidRPr="00E14DA4" w:rsidR="00E74640">
          <w:rPr>
            <w:rStyle w:val="Hyperlink"/>
            <w:noProof/>
            <w:webHidden/>
          </w:rPr>
          <w:fldChar w:fldCharType="end"/>
        </w:r>
      </w:hyperlink>
    </w:p>
    <w:p w:rsidRPr="00E14DA4" w:rsidR="00E74640" w:rsidP="00E74640" w:rsidRDefault="005A0146" w14:paraId="1B574FA3" w14:textId="5B90A833">
      <w:pPr>
        <w:pStyle w:val="TableofFigures"/>
        <w:numPr>
          <w:ilvl w:val="0"/>
          <w:numId w:val="0"/>
        </w:numPr>
        <w:tabs>
          <w:tab w:val="right" w:leader="dot" w:pos="9350"/>
        </w:tabs>
        <w:rPr>
          <w:rStyle w:val="Hyperlink"/>
          <w:noProof/>
        </w:rPr>
      </w:pPr>
      <w:hyperlink w:history="1" w:anchor="_Toc70952371">
        <w:r w:rsidRPr="004672B7" w:rsidR="00E74640">
          <w:rPr>
            <w:rStyle w:val="Hyperlink"/>
            <w:noProof/>
          </w:rPr>
          <w:t>Exhibit 6–1: ‘Documents for the Application’ Screen – Upload eCSF File</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_Toc70952371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87</w:t>
        </w:r>
        <w:r w:rsidRPr="00E14DA4" w:rsidR="00E74640">
          <w:rPr>
            <w:rStyle w:val="Hyperlink"/>
            <w:noProof/>
            <w:webHidden/>
          </w:rPr>
          <w:fldChar w:fldCharType="end"/>
        </w:r>
      </w:hyperlink>
    </w:p>
    <w:p w:rsidRPr="00E14DA4" w:rsidR="00E74640" w:rsidP="00E74640" w:rsidRDefault="005A0146" w14:paraId="7F96F1E2" w14:textId="073DFA68">
      <w:pPr>
        <w:pStyle w:val="TableofFigures"/>
        <w:numPr>
          <w:ilvl w:val="0"/>
          <w:numId w:val="0"/>
        </w:numPr>
        <w:tabs>
          <w:tab w:val="right" w:leader="dot" w:pos="9350"/>
        </w:tabs>
        <w:rPr>
          <w:rStyle w:val="Hyperlink"/>
          <w:noProof/>
        </w:rPr>
      </w:pPr>
      <w:hyperlink w:history="1" w:anchor="_Toc70952372">
        <w:r w:rsidRPr="004672B7" w:rsidR="00E74640">
          <w:rPr>
            <w:rStyle w:val="Hyperlink"/>
            <w:noProof/>
          </w:rPr>
          <w:t>Exhibit 6–2: ‘Documents for the Application’ Screen – eCSF File Validation Error Report Link</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_Toc70952372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88</w:t>
        </w:r>
        <w:r w:rsidRPr="00E14DA4" w:rsidR="00E74640">
          <w:rPr>
            <w:rStyle w:val="Hyperlink"/>
            <w:noProof/>
            <w:webHidden/>
          </w:rPr>
          <w:fldChar w:fldCharType="end"/>
        </w:r>
      </w:hyperlink>
    </w:p>
    <w:p w:rsidRPr="00E14DA4" w:rsidR="00E74640" w:rsidP="00E74640" w:rsidRDefault="005A0146" w14:paraId="5CCA6ADA" w14:textId="1FAAB66D">
      <w:pPr>
        <w:pStyle w:val="TableofFigures"/>
        <w:numPr>
          <w:ilvl w:val="0"/>
          <w:numId w:val="0"/>
        </w:numPr>
        <w:tabs>
          <w:tab w:val="right" w:leader="dot" w:pos="9350"/>
        </w:tabs>
        <w:rPr>
          <w:rStyle w:val="Hyperlink"/>
          <w:noProof/>
        </w:rPr>
      </w:pPr>
      <w:hyperlink w:history="1" w:anchor="_Toc70952373">
        <w:r w:rsidRPr="004672B7" w:rsidR="00E74640">
          <w:rPr>
            <w:rStyle w:val="Hyperlink"/>
            <w:noProof/>
          </w:rPr>
          <w:t>Exhibit 6–20: eCSF File Validation Report</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_Toc70952373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88</w:t>
        </w:r>
        <w:r w:rsidRPr="00E14DA4" w:rsidR="00E74640">
          <w:rPr>
            <w:rStyle w:val="Hyperlink"/>
            <w:noProof/>
            <w:webHidden/>
          </w:rPr>
          <w:fldChar w:fldCharType="end"/>
        </w:r>
      </w:hyperlink>
    </w:p>
    <w:p w:rsidRPr="00E14DA4" w:rsidR="00E74640" w:rsidP="00E74640" w:rsidRDefault="005A0146" w14:paraId="5C7221DB" w14:textId="7455CA31">
      <w:pPr>
        <w:pStyle w:val="TableofFigures"/>
        <w:numPr>
          <w:ilvl w:val="0"/>
          <w:numId w:val="0"/>
        </w:numPr>
        <w:tabs>
          <w:tab w:val="right" w:leader="dot" w:pos="9350"/>
        </w:tabs>
        <w:rPr>
          <w:rStyle w:val="Hyperlink"/>
          <w:noProof/>
        </w:rPr>
      </w:pPr>
      <w:hyperlink w:history="1" w:anchor="_Toc70952374">
        <w:r w:rsidRPr="004672B7" w:rsidR="00E74640">
          <w:rPr>
            <w:rStyle w:val="Hyperlink"/>
            <w:noProof/>
          </w:rPr>
          <w:t>Exhibit 13–1 Admin Number Examples</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_Toc70952374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91</w:t>
        </w:r>
        <w:r w:rsidRPr="00E14DA4" w:rsidR="00E74640">
          <w:rPr>
            <w:rStyle w:val="Hyperlink"/>
            <w:noProof/>
            <w:webHidden/>
          </w:rPr>
          <w:fldChar w:fldCharType="end"/>
        </w:r>
      </w:hyperlink>
    </w:p>
    <w:p w:rsidRPr="00E14DA4" w:rsidR="00E74640" w:rsidP="00E74640" w:rsidRDefault="005A0146" w14:paraId="2189C7A5" w14:textId="575828A1">
      <w:pPr>
        <w:pStyle w:val="TableofFigures"/>
        <w:numPr>
          <w:ilvl w:val="0"/>
          <w:numId w:val="0"/>
        </w:numPr>
        <w:tabs>
          <w:tab w:val="right" w:leader="dot" w:pos="9350"/>
        </w:tabs>
        <w:rPr>
          <w:rStyle w:val="Hyperlink"/>
          <w:noProof/>
        </w:rPr>
      </w:pPr>
      <w:hyperlink w:history="1" w:anchor="_Toc70952375">
        <w:r w:rsidRPr="004672B7" w:rsidR="00E74640">
          <w:rPr>
            <w:rStyle w:val="Hyperlink"/>
            <w:noProof/>
          </w:rPr>
          <w:t>Exhibit 13–2 File Symbol</w:t>
        </w:r>
        <w:r w:rsidRPr="00E14DA4" w:rsidR="00E74640">
          <w:rPr>
            <w:rStyle w:val="Hyperlink"/>
            <w:noProof/>
            <w:webHidden/>
          </w:rPr>
          <w:tab/>
        </w:r>
        <w:r w:rsidRPr="00E14DA4" w:rsidR="00E74640">
          <w:rPr>
            <w:rStyle w:val="Hyperlink"/>
            <w:noProof/>
            <w:webHidden/>
          </w:rPr>
          <w:fldChar w:fldCharType="begin"/>
        </w:r>
        <w:r w:rsidRPr="00E14DA4" w:rsidR="00E74640">
          <w:rPr>
            <w:rStyle w:val="Hyperlink"/>
            <w:noProof/>
            <w:webHidden/>
          </w:rPr>
          <w:instrText xml:space="preserve"> PAGEREF _Toc70952375 \h </w:instrText>
        </w:r>
        <w:r w:rsidRPr="00E14DA4" w:rsidR="00E74640">
          <w:rPr>
            <w:rStyle w:val="Hyperlink"/>
            <w:noProof/>
            <w:webHidden/>
          </w:rPr>
        </w:r>
        <w:r w:rsidRPr="00E14DA4" w:rsidR="00E74640">
          <w:rPr>
            <w:rStyle w:val="Hyperlink"/>
            <w:noProof/>
            <w:webHidden/>
          </w:rPr>
          <w:fldChar w:fldCharType="separate"/>
        </w:r>
        <w:r w:rsidR="007A3D08">
          <w:rPr>
            <w:rStyle w:val="Hyperlink"/>
            <w:noProof/>
            <w:webHidden/>
          </w:rPr>
          <w:t>91</w:t>
        </w:r>
        <w:r w:rsidRPr="00E14DA4" w:rsidR="00E74640">
          <w:rPr>
            <w:rStyle w:val="Hyperlink"/>
            <w:noProof/>
            <w:webHidden/>
          </w:rPr>
          <w:fldChar w:fldCharType="end"/>
        </w:r>
      </w:hyperlink>
    </w:p>
    <w:p w:rsidRPr="00A47F48" w:rsidR="007A3D08" w:rsidP="00A47F48" w:rsidRDefault="00482559" w14:paraId="1BF26461" w14:textId="0DC39220">
      <w:pPr>
        <w:pStyle w:val="TableofFigures"/>
        <w:numPr>
          <w:ilvl w:val="0"/>
          <w:numId w:val="0"/>
        </w:numPr>
        <w:tabs>
          <w:tab w:val="right" w:leader="dot" w:pos="9350"/>
        </w:tabs>
        <w:rPr>
          <w:noProof/>
          <w:color w:val="0000FF"/>
          <w:u w:val="single"/>
        </w:rPr>
      </w:pPr>
      <w:r w:rsidRPr="00E14DA4">
        <w:rPr>
          <w:rStyle w:val="Hyperlink"/>
          <w:noProof/>
        </w:rPr>
        <w:fldChar w:fldCharType="end"/>
      </w:r>
    </w:p>
    <w:p w:rsidRPr="007A3D08" w:rsidR="007A3D08" w:rsidP="007A3D08" w:rsidRDefault="007A3D08" w14:paraId="44398D96" w14:textId="77777777">
      <w:pPr>
        <w:pStyle w:val="LOE"/>
        <w:sectPr w:rsidRPr="007A3D08" w:rsidR="007A3D08" w:rsidSect="00D75FE6">
          <w:headerReference w:type="even" r:id="rId18"/>
          <w:headerReference w:type="default" r:id="rId19"/>
          <w:footerReference w:type="even" r:id="rId20"/>
          <w:footerReference w:type="default" r:id="rId21"/>
          <w:headerReference w:type="first" r:id="rId22"/>
          <w:pgSz w:w="12240" w:h="15840" w:code="1"/>
          <w:pgMar w:top="1440" w:right="1440" w:bottom="1440" w:left="1440" w:header="720" w:footer="720" w:gutter="0"/>
          <w:pgNumType w:fmt="lowerRoman" w:start="1"/>
          <w:cols w:space="720"/>
          <w:docGrid w:linePitch="360"/>
        </w:sectPr>
      </w:pPr>
    </w:p>
    <w:p w:rsidR="00306FF6" w:rsidP="00271F43" w:rsidRDefault="00306FF6" w14:paraId="7E97AFF5" w14:textId="77777777">
      <w:pPr>
        <w:pStyle w:val="Heading1"/>
        <w:spacing w:before="120"/>
      </w:pPr>
      <w:bookmarkStart w:name="_Ref186861589" w:id="10"/>
      <w:bookmarkStart w:name="_Toc428540442" w:id="11"/>
      <w:bookmarkStart w:name="_Toc70957024" w:id="12"/>
      <w:r w:rsidRPr="00C2413A">
        <w:lastRenderedPageBreak/>
        <w:t>Introduction</w:t>
      </w:r>
      <w:bookmarkEnd w:id="10"/>
      <w:bookmarkEnd w:id="11"/>
      <w:bookmarkEnd w:id="12"/>
    </w:p>
    <w:p w:rsidRPr="00AB0448" w:rsidR="00AB0448" w:rsidP="00271F43" w:rsidRDefault="004E19BD" w14:paraId="1C465898" w14:textId="1F1B51FB">
      <w:pPr>
        <w:pStyle w:val="BodyText"/>
        <w:rPr>
          <w:sz w:val="24"/>
          <w:szCs w:val="24"/>
        </w:rPr>
      </w:pPr>
      <w:bookmarkStart w:name="_Toc172428789" w:id="13"/>
      <w:r>
        <w:rPr>
          <w:sz w:val="24"/>
          <w:szCs w:val="24"/>
        </w:rPr>
        <w:t>T</w:t>
      </w:r>
      <w:r w:rsidRPr="00AB0448">
        <w:rPr>
          <w:sz w:val="24"/>
          <w:szCs w:val="24"/>
        </w:rPr>
        <w:t xml:space="preserve">he United States Environmental Protection Agency (EPA) Office of Pesticide Programs (OPP) </w:t>
      </w:r>
      <w:r>
        <w:rPr>
          <w:sz w:val="24"/>
          <w:szCs w:val="24"/>
        </w:rPr>
        <w:t>developed t</w:t>
      </w:r>
      <w:r w:rsidRPr="00AB0448" w:rsidR="00AB0448">
        <w:rPr>
          <w:sz w:val="24"/>
          <w:szCs w:val="24"/>
        </w:rPr>
        <w:t xml:space="preserve">he </w:t>
      </w:r>
      <w:r w:rsidRPr="008C6337" w:rsidR="008C6337">
        <w:rPr>
          <w:sz w:val="24"/>
          <w:szCs w:val="24"/>
        </w:rPr>
        <w:t xml:space="preserve">Electronic Confidential Statement of </w:t>
      </w:r>
      <w:r w:rsidR="00FA3665">
        <w:rPr>
          <w:sz w:val="24"/>
          <w:szCs w:val="24"/>
        </w:rPr>
        <w:t>Formula</w:t>
      </w:r>
      <w:r w:rsidRPr="008C6337" w:rsidR="008C6337">
        <w:rPr>
          <w:sz w:val="24"/>
          <w:szCs w:val="24"/>
        </w:rPr>
        <w:t xml:space="preserve"> (</w:t>
      </w:r>
      <w:proofErr w:type="spellStart"/>
      <w:r w:rsidR="00C94FBE">
        <w:rPr>
          <w:sz w:val="24"/>
          <w:szCs w:val="24"/>
        </w:rPr>
        <w:t>eCSF</w:t>
      </w:r>
      <w:proofErr w:type="spellEnd"/>
      <w:r w:rsidRPr="008C6337" w:rsidR="008C6337">
        <w:rPr>
          <w:sz w:val="24"/>
          <w:szCs w:val="24"/>
        </w:rPr>
        <w:t xml:space="preserve">) </w:t>
      </w:r>
      <w:r>
        <w:rPr>
          <w:sz w:val="24"/>
          <w:szCs w:val="24"/>
        </w:rPr>
        <w:t xml:space="preserve">application </w:t>
      </w:r>
      <w:r w:rsidRPr="00AB0448" w:rsidR="00AB0448">
        <w:rPr>
          <w:sz w:val="24"/>
          <w:szCs w:val="24"/>
        </w:rPr>
        <w:t xml:space="preserve">to </w:t>
      </w:r>
      <w:r w:rsidR="007C2D5C">
        <w:rPr>
          <w:sz w:val="24"/>
          <w:szCs w:val="24"/>
        </w:rPr>
        <w:t>provide</w:t>
      </w:r>
      <w:r w:rsidRPr="00AB0448" w:rsidR="00AB0448">
        <w:rPr>
          <w:sz w:val="24"/>
          <w:szCs w:val="24"/>
        </w:rPr>
        <w:t xml:space="preserve"> registrants </w:t>
      </w:r>
      <w:r w:rsidR="00AB0FAC">
        <w:rPr>
          <w:sz w:val="24"/>
          <w:szCs w:val="24"/>
        </w:rPr>
        <w:t>an electronic</w:t>
      </w:r>
      <w:r w:rsidR="007C2D5C">
        <w:rPr>
          <w:sz w:val="24"/>
          <w:szCs w:val="24"/>
        </w:rPr>
        <w:t xml:space="preserve"> option </w:t>
      </w:r>
      <w:r w:rsidRPr="00AB0448" w:rsidR="00AB0448">
        <w:rPr>
          <w:sz w:val="24"/>
          <w:szCs w:val="24"/>
        </w:rPr>
        <w:t xml:space="preserve">to </w:t>
      </w:r>
      <w:r w:rsidR="00AB0FAC">
        <w:rPr>
          <w:sz w:val="24"/>
          <w:szCs w:val="24"/>
        </w:rPr>
        <w:t xml:space="preserve">create </w:t>
      </w:r>
      <w:r w:rsidR="00FF53A9">
        <w:rPr>
          <w:sz w:val="24"/>
          <w:szCs w:val="24"/>
        </w:rPr>
        <w:t>and submit ‘</w:t>
      </w:r>
      <w:r w:rsidR="00FF53A9">
        <w:rPr>
          <w:sz w:val="24"/>
          <w:szCs w:val="23"/>
        </w:rPr>
        <w:t xml:space="preserve">EPA Form </w:t>
      </w:r>
      <w:r w:rsidR="003A48FA">
        <w:rPr>
          <w:sz w:val="24"/>
          <w:szCs w:val="23"/>
        </w:rPr>
        <w:t>8570-4</w:t>
      </w:r>
      <w:r w:rsidR="00FF53A9">
        <w:rPr>
          <w:sz w:val="24"/>
          <w:szCs w:val="23"/>
        </w:rPr>
        <w:t xml:space="preserve"> – </w:t>
      </w:r>
      <w:r w:rsidRPr="006C4142" w:rsidR="008C6337">
        <w:rPr>
          <w:sz w:val="24"/>
          <w:szCs w:val="23"/>
        </w:rPr>
        <w:t>Confidential</w:t>
      </w:r>
      <w:r w:rsidR="00FF53A9">
        <w:rPr>
          <w:sz w:val="24"/>
          <w:szCs w:val="23"/>
        </w:rPr>
        <w:t xml:space="preserve"> </w:t>
      </w:r>
      <w:r w:rsidRPr="006C4142" w:rsidR="008C6337">
        <w:rPr>
          <w:sz w:val="24"/>
          <w:szCs w:val="23"/>
        </w:rPr>
        <w:t xml:space="preserve"> Statement of Formu</w:t>
      </w:r>
      <w:r w:rsidR="008C6337">
        <w:rPr>
          <w:sz w:val="24"/>
          <w:szCs w:val="23"/>
        </w:rPr>
        <w:t>la</w:t>
      </w:r>
      <w:r w:rsidR="00FF53A9">
        <w:rPr>
          <w:sz w:val="24"/>
          <w:szCs w:val="23"/>
        </w:rPr>
        <w:t>’</w:t>
      </w:r>
      <w:r w:rsidR="008C6337">
        <w:rPr>
          <w:sz w:val="24"/>
          <w:szCs w:val="23"/>
        </w:rPr>
        <w:t xml:space="preserve"> (CSF) </w:t>
      </w:r>
      <w:r w:rsidRPr="006C4142" w:rsidR="00FF53A9">
        <w:rPr>
          <w:sz w:val="24"/>
          <w:szCs w:val="23"/>
        </w:rPr>
        <w:t xml:space="preserve">via the </w:t>
      </w:r>
      <w:r w:rsidR="00FF53A9">
        <w:rPr>
          <w:sz w:val="24"/>
          <w:szCs w:val="23"/>
        </w:rPr>
        <w:t xml:space="preserve">Pesticide Submission Portal (PSP) in the </w:t>
      </w:r>
      <w:r w:rsidRPr="006C4142" w:rsidR="00FF53A9">
        <w:rPr>
          <w:sz w:val="24"/>
          <w:szCs w:val="23"/>
        </w:rPr>
        <w:t>Central Data Exchange (CDX)</w:t>
      </w:r>
      <w:r w:rsidR="007C2D5C">
        <w:rPr>
          <w:sz w:val="24"/>
          <w:szCs w:val="24"/>
        </w:rPr>
        <w:t>.</w:t>
      </w:r>
    </w:p>
    <w:p w:rsidR="00FF53A9" w:rsidP="00235AD6" w:rsidRDefault="00AB0FAC" w14:paraId="687C217B" w14:textId="7C1C5C16">
      <w:pPr>
        <w:pStyle w:val="BodyText"/>
        <w:spacing w:after="480"/>
        <w:rPr>
          <w:sz w:val="24"/>
          <w:szCs w:val="23"/>
        </w:rPr>
      </w:pPr>
      <w:r>
        <w:rPr>
          <w:sz w:val="24"/>
          <w:szCs w:val="23"/>
        </w:rPr>
        <w:t xml:space="preserve">EPA designed </w:t>
      </w:r>
      <w:r w:rsidR="00235AD6">
        <w:rPr>
          <w:sz w:val="24"/>
          <w:szCs w:val="23"/>
        </w:rPr>
        <w:t xml:space="preserve">‘EPA Form </w:t>
      </w:r>
      <w:r w:rsidR="003A48FA">
        <w:rPr>
          <w:sz w:val="24"/>
          <w:szCs w:val="23"/>
        </w:rPr>
        <w:t>8570-4</w:t>
      </w:r>
      <w:r w:rsidR="00235AD6">
        <w:rPr>
          <w:sz w:val="24"/>
          <w:szCs w:val="23"/>
        </w:rPr>
        <w:t xml:space="preserve">’ </w:t>
      </w:r>
      <w:r w:rsidR="00FF53A9">
        <w:rPr>
          <w:sz w:val="24"/>
          <w:szCs w:val="23"/>
        </w:rPr>
        <w:t>to capture</w:t>
      </w:r>
      <w:r w:rsidRPr="006C4142" w:rsidR="006C4142">
        <w:rPr>
          <w:sz w:val="24"/>
          <w:szCs w:val="23"/>
        </w:rPr>
        <w:t xml:space="preserve"> </w:t>
      </w:r>
      <w:r w:rsidR="00FF53A9">
        <w:rPr>
          <w:sz w:val="24"/>
          <w:szCs w:val="23"/>
        </w:rPr>
        <w:t>a</w:t>
      </w:r>
      <w:r w:rsidRPr="006C4142" w:rsidR="00FF53A9">
        <w:rPr>
          <w:sz w:val="24"/>
          <w:szCs w:val="23"/>
        </w:rPr>
        <w:t xml:space="preserve"> pesticide product</w:t>
      </w:r>
      <w:r w:rsidR="00FF53A9">
        <w:rPr>
          <w:sz w:val="24"/>
          <w:szCs w:val="23"/>
        </w:rPr>
        <w:t>’s</w:t>
      </w:r>
      <w:r w:rsidRPr="006C4142" w:rsidR="00FF53A9">
        <w:rPr>
          <w:sz w:val="24"/>
          <w:szCs w:val="23"/>
        </w:rPr>
        <w:t xml:space="preserve"> </w:t>
      </w:r>
      <w:r w:rsidRPr="006C4142" w:rsidR="006C4142">
        <w:rPr>
          <w:sz w:val="24"/>
          <w:szCs w:val="23"/>
        </w:rPr>
        <w:t xml:space="preserve">complete chemical composition </w:t>
      </w:r>
      <w:r w:rsidR="00FF53A9">
        <w:rPr>
          <w:sz w:val="24"/>
          <w:szCs w:val="23"/>
        </w:rPr>
        <w:t xml:space="preserve">for use during </w:t>
      </w:r>
      <w:r w:rsidRPr="006C4142" w:rsidR="00FF53A9">
        <w:rPr>
          <w:sz w:val="24"/>
          <w:szCs w:val="23"/>
        </w:rPr>
        <w:t xml:space="preserve">registration </w:t>
      </w:r>
      <w:r w:rsidR="00FF53A9">
        <w:rPr>
          <w:sz w:val="24"/>
          <w:szCs w:val="23"/>
        </w:rPr>
        <w:t xml:space="preserve">evaluation </w:t>
      </w:r>
      <w:r w:rsidRPr="006C4142" w:rsidR="006C4142">
        <w:rPr>
          <w:sz w:val="24"/>
          <w:szCs w:val="23"/>
        </w:rPr>
        <w:t>under the Federal Insecticide, Fungicide, and Rodenticide Act</w:t>
      </w:r>
      <w:r w:rsidR="007C2D5C">
        <w:rPr>
          <w:sz w:val="24"/>
          <w:szCs w:val="23"/>
        </w:rPr>
        <w:t xml:space="preserve"> (FIFRA)</w:t>
      </w:r>
      <w:r w:rsidRPr="006C4142" w:rsidR="006C4142">
        <w:rPr>
          <w:sz w:val="24"/>
          <w:szCs w:val="23"/>
        </w:rPr>
        <w:t xml:space="preserve">. This form must be completed and submitted with each application for new registration of a pesticide product and application for amended </w:t>
      </w:r>
      <w:proofErr w:type="gramStart"/>
      <w:r w:rsidRPr="006C4142" w:rsidR="006C4142">
        <w:rPr>
          <w:sz w:val="24"/>
          <w:szCs w:val="23"/>
        </w:rPr>
        <w:t>registration</w:t>
      </w:r>
      <w:r w:rsidR="00BF2A9D">
        <w:rPr>
          <w:sz w:val="24"/>
          <w:szCs w:val="23"/>
        </w:rPr>
        <w:t>,</w:t>
      </w:r>
      <w:r w:rsidRPr="006C4142" w:rsidR="006C4142">
        <w:rPr>
          <w:sz w:val="24"/>
          <w:szCs w:val="23"/>
        </w:rPr>
        <w:t xml:space="preserve"> if</w:t>
      </w:r>
      <w:proofErr w:type="gramEnd"/>
      <w:r w:rsidRPr="006C4142" w:rsidR="006C4142">
        <w:rPr>
          <w:sz w:val="24"/>
          <w:szCs w:val="23"/>
        </w:rPr>
        <w:t xml:space="preserve"> the revision </w:t>
      </w:r>
      <w:r w:rsidR="00901E05">
        <w:rPr>
          <w:sz w:val="24"/>
          <w:szCs w:val="23"/>
        </w:rPr>
        <w:t>involves a formulation change.</w:t>
      </w:r>
    </w:p>
    <w:p w:rsidR="0083751E" w:rsidP="00D619AC" w:rsidRDefault="0083751E" w14:paraId="310A5EB9" w14:textId="3366324E">
      <w:pPr>
        <w:pStyle w:val="Heading2"/>
      </w:pPr>
      <w:bookmarkStart w:name="_Toc428540443" w:id="14"/>
      <w:bookmarkStart w:name="_Toc70957025" w:id="15"/>
      <w:r>
        <w:t>Purpose</w:t>
      </w:r>
      <w:bookmarkEnd w:id="14"/>
      <w:bookmarkEnd w:id="15"/>
    </w:p>
    <w:p w:rsidRPr="00C40CBE" w:rsidR="0083751E" w:rsidP="00271F43" w:rsidRDefault="00F320EE" w14:paraId="75E0A99C" w14:textId="63A938BE">
      <w:pPr>
        <w:pStyle w:val="BodyText"/>
        <w:rPr>
          <w:sz w:val="24"/>
          <w:szCs w:val="24"/>
        </w:rPr>
      </w:pPr>
      <w:r>
        <w:rPr>
          <w:sz w:val="24"/>
          <w:szCs w:val="24"/>
        </w:rPr>
        <w:t>T</w:t>
      </w:r>
      <w:r w:rsidR="0083751E">
        <w:rPr>
          <w:sz w:val="24"/>
          <w:szCs w:val="24"/>
        </w:rPr>
        <w:t>his document provide</w:t>
      </w:r>
      <w:r>
        <w:rPr>
          <w:sz w:val="24"/>
          <w:szCs w:val="24"/>
        </w:rPr>
        <w:t>s</w:t>
      </w:r>
      <w:r w:rsidR="0083751E">
        <w:rPr>
          <w:sz w:val="24"/>
          <w:szCs w:val="24"/>
        </w:rPr>
        <w:t xml:space="preserve"> instructions </w:t>
      </w:r>
      <w:r w:rsidR="00FF53A9">
        <w:rPr>
          <w:sz w:val="24"/>
          <w:szCs w:val="24"/>
        </w:rPr>
        <w:t>on how</w:t>
      </w:r>
      <w:r w:rsidR="0083751E">
        <w:rPr>
          <w:sz w:val="24"/>
          <w:szCs w:val="24"/>
        </w:rPr>
        <w:t xml:space="preserve"> to use the </w:t>
      </w:r>
      <w:proofErr w:type="spellStart"/>
      <w:r w:rsidR="00C94FBE">
        <w:rPr>
          <w:sz w:val="24"/>
          <w:szCs w:val="24"/>
        </w:rPr>
        <w:t>eCSF</w:t>
      </w:r>
      <w:proofErr w:type="spellEnd"/>
      <w:r w:rsidR="0083751E">
        <w:rPr>
          <w:sz w:val="24"/>
          <w:szCs w:val="24"/>
        </w:rPr>
        <w:t xml:space="preserve"> application</w:t>
      </w:r>
      <w:r w:rsidR="00C94FBE">
        <w:rPr>
          <w:sz w:val="24"/>
          <w:szCs w:val="24"/>
        </w:rPr>
        <w:t xml:space="preserve"> </w:t>
      </w:r>
      <w:r>
        <w:rPr>
          <w:sz w:val="24"/>
          <w:szCs w:val="24"/>
        </w:rPr>
        <w:t>to build</w:t>
      </w:r>
      <w:r w:rsidR="00C94FBE">
        <w:rPr>
          <w:sz w:val="24"/>
          <w:szCs w:val="24"/>
        </w:rPr>
        <w:t xml:space="preserve"> </w:t>
      </w:r>
      <w:proofErr w:type="spellStart"/>
      <w:r w:rsidR="00FF53A9">
        <w:rPr>
          <w:sz w:val="24"/>
          <w:szCs w:val="24"/>
        </w:rPr>
        <w:t>e</w:t>
      </w:r>
      <w:r w:rsidR="00C94FBE">
        <w:rPr>
          <w:sz w:val="24"/>
          <w:szCs w:val="24"/>
        </w:rPr>
        <w:t>CSF</w:t>
      </w:r>
      <w:proofErr w:type="spellEnd"/>
      <w:r w:rsidR="00036FF0">
        <w:rPr>
          <w:sz w:val="24"/>
          <w:szCs w:val="24"/>
        </w:rPr>
        <w:t xml:space="preserve"> </w:t>
      </w:r>
      <w:r w:rsidR="00901E05">
        <w:rPr>
          <w:sz w:val="24"/>
          <w:szCs w:val="24"/>
        </w:rPr>
        <w:t>Extensible Markup Language (</w:t>
      </w:r>
      <w:r>
        <w:rPr>
          <w:sz w:val="24"/>
          <w:szCs w:val="24"/>
        </w:rPr>
        <w:t>XML</w:t>
      </w:r>
      <w:r w:rsidR="00901E05">
        <w:rPr>
          <w:sz w:val="24"/>
          <w:szCs w:val="24"/>
        </w:rPr>
        <w:t>)</w:t>
      </w:r>
      <w:r>
        <w:rPr>
          <w:sz w:val="24"/>
          <w:szCs w:val="24"/>
        </w:rPr>
        <w:t xml:space="preserve"> files </w:t>
      </w:r>
      <w:r w:rsidR="00036FF0">
        <w:rPr>
          <w:sz w:val="24"/>
          <w:szCs w:val="24"/>
        </w:rPr>
        <w:t xml:space="preserve">for </w:t>
      </w:r>
      <w:r>
        <w:rPr>
          <w:sz w:val="24"/>
          <w:szCs w:val="24"/>
        </w:rPr>
        <w:t xml:space="preserve">electronic </w:t>
      </w:r>
      <w:r w:rsidR="00036FF0">
        <w:rPr>
          <w:sz w:val="24"/>
          <w:szCs w:val="24"/>
        </w:rPr>
        <w:t xml:space="preserve">submission to EPA via </w:t>
      </w:r>
      <w:r>
        <w:rPr>
          <w:sz w:val="24"/>
          <w:szCs w:val="24"/>
        </w:rPr>
        <w:t>PSP</w:t>
      </w:r>
      <w:r w:rsidR="00036FF0">
        <w:rPr>
          <w:sz w:val="24"/>
          <w:szCs w:val="24"/>
        </w:rPr>
        <w:t>.</w:t>
      </w:r>
      <w:r w:rsidR="00C40CBE">
        <w:rPr>
          <w:sz w:val="24"/>
          <w:szCs w:val="24"/>
        </w:rPr>
        <w:t xml:space="preserve"> This includes field requirements, adding components, adding site and suppliers, uploading site and suppliers, relating site and suppliers to </w:t>
      </w:r>
      <w:proofErr w:type="gramStart"/>
      <w:r w:rsidR="00C40CBE">
        <w:rPr>
          <w:sz w:val="24"/>
          <w:szCs w:val="24"/>
        </w:rPr>
        <w:t>components</w:t>
      </w:r>
      <w:proofErr w:type="gramEnd"/>
      <w:r w:rsidR="00C40CBE">
        <w:rPr>
          <w:sz w:val="24"/>
          <w:szCs w:val="24"/>
        </w:rPr>
        <w:t xml:space="preserve"> and relating com</w:t>
      </w:r>
      <w:r w:rsidR="0095503A">
        <w:rPr>
          <w:sz w:val="24"/>
          <w:szCs w:val="24"/>
        </w:rPr>
        <w:t>ponents to site and suppliers.</w:t>
      </w:r>
    </w:p>
    <w:p w:rsidR="00280491" w:rsidP="00271F43" w:rsidRDefault="0083751E" w14:paraId="46D7ADAC" w14:textId="77777777">
      <w:pPr>
        <w:pStyle w:val="BodyText"/>
        <w:rPr>
          <w:sz w:val="24"/>
          <w:szCs w:val="24"/>
        </w:rPr>
      </w:pPr>
      <w:r>
        <w:rPr>
          <w:sz w:val="24"/>
          <w:szCs w:val="24"/>
        </w:rPr>
        <w:t>After reviewing this document,</w:t>
      </w:r>
      <w:r w:rsidR="00E054B5">
        <w:rPr>
          <w:sz w:val="24"/>
          <w:szCs w:val="24"/>
        </w:rPr>
        <w:t xml:space="preserve"> users will be able to</w:t>
      </w:r>
      <w:r w:rsidR="00280491">
        <w:rPr>
          <w:sz w:val="24"/>
          <w:szCs w:val="24"/>
        </w:rPr>
        <w:t>:</w:t>
      </w:r>
    </w:p>
    <w:p w:rsidR="00280491" w:rsidP="00271F43" w:rsidRDefault="00280491" w14:paraId="5B2E7DD1" w14:textId="7D0A4644">
      <w:pPr>
        <w:pStyle w:val="Bull1"/>
        <w:tabs>
          <w:tab w:val="num" w:pos="360"/>
        </w:tabs>
        <w:spacing w:after="120"/>
        <w:ind w:left="360" w:hanging="173"/>
        <w:rPr>
          <w:sz w:val="24"/>
          <w:szCs w:val="24"/>
        </w:rPr>
      </w:pPr>
      <w:r>
        <w:rPr>
          <w:sz w:val="24"/>
          <w:szCs w:val="24"/>
        </w:rPr>
        <w:t>A</w:t>
      </w:r>
      <w:r w:rsidRPr="00280491" w:rsidR="00E054B5">
        <w:rPr>
          <w:sz w:val="24"/>
          <w:szCs w:val="24"/>
        </w:rPr>
        <w:t>ccess</w:t>
      </w:r>
      <w:r w:rsidR="00537B72">
        <w:rPr>
          <w:sz w:val="24"/>
          <w:szCs w:val="24"/>
        </w:rPr>
        <w:t xml:space="preserve"> the</w:t>
      </w:r>
      <w:r w:rsidRPr="00280491" w:rsidR="00E054B5">
        <w:rPr>
          <w:sz w:val="24"/>
          <w:szCs w:val="24"/>
        </w:rPr>
        <w:t xml:space="preserve"> </w:t>
      </w:r>
      <w:proofErr w:type="spellStart"/>
      <w:r w:rsidR="00C94FBE">
        <w:rPr>
          <w:sz w:val="24"/>
          <w:szCs w:val="24"/>
        </w:rPr>
        <w:t>eCSF</w:t>
      </w:r>
      <w:proofErr w:type="spellEnd"/>
      <w:r w:rsidRPr="00280491" w:rsidR="00E054B5">
        <w:rPr>
          <w:sz w:val="24"/>
          <w:szCs w:val="24"/>
        </w:rPr>
        <w:t xml:space="preserve"> </w:t>
      </w:r>
      <w:r w:rsidR="00537B72">
        <w:rPr>
          <w:sz w:val="24"/>
          <w:szCs w:val="24"/>
        </w:rPr>
        <w:t xml:space="preserve">application </w:t>
      </w:r>
      <w:r w:rsidRPr="00280491" w:rsidR="00E054B5">
        <w:rPr>
          <w:sz w:val="24"/>
          <w:szCs w:val="24"/>
        </w:rPr>
        <w:t xml:space="preserve">via </w:t>
      </w:r>
      <w:r w:rsidR="00F320EE">
        <w:rPr>
          <w:sz w:val="24"/>
          <w:szCs w:val="24"/>
        </w:rPr>
        <w:t>CDX and PSP</w:t>
      </w:r>
    </w:p>
    <w:p w:rsidR="00FF53A9" w:rsidP="00271F43" w:rsidRDefault="00F320EE" w14:paraId="5CD30438" w14:textId="62E40A02">
      <w:pPr>
        <w:pStyle w:val="Bull1"/>
        <w:tabs>
          <w:tab w:val="num" w:pos="360"/>
        </w:tabs>
        <w:spacing w:after="120"/>
        <w:ind w:left="360" w:hanging="173"/>
        <w:rPr>
          <w:sz w:val="24"/>
          <w:szCs w:val="24"/>
        </w:rPr>
      </w:pPr>
      <w:r>
        <w:rPr>
          <w:sz w:val="24"/>
          <w:szCs w:val="24"/>
        </w:rPr>
        <w:t>Upload</w:t>
      </w:r>
      <w:r w:rsidR="00BD0014">
        <w:rPr>
          <w:sz w:val="24"/>
          <w:szCs w:val="24"/>
        </w:rPr>
        <w:t xml:space="preserve"> </w:t>
      </w:r>
      <w:r w:rsidR="00FF53A9">
        <w:rPr>
          <w:sz w:val="24"/>
          <w:szCs w:val="24"/>
        </w:rPr>
        <w:t xml:space="preserve">and modify </w:t>
      </w:r>
      <w:proofErr w:type="spellStart"/>
      <w:r w:rsidR="00C94FBE">
        <w:rPr>
          <w:sz w:val="24"/>
          <w:szCs w:val="24"/>
        </w:rPr>
        <w:t>eCSF</w:t>
      </w:r>
      <w:proofErr w:type="spellEnd"/>
      <w:r w:rsidR="00FF53A9">
        <w:rPr>
          <w:sz w:val="24"/>
          <w:szCs w:val="24"/>
        </w:rPr>
        <w:t xml:space="preserve"> XML files</w:t>
      </w:r>
    </w:p>
    <w:p w:rsidR="00280491" w:rsidP="00271F43" w:rsidRDefault="00BD0014" w14:paraId="219DAF11" w14:textId="6362FA7E">
      <w:pPr>
        <w:pStyle w:val="Bull1"/>
        <w:tabs>
          <w:tab w:val="num" w:pos="360"/>
        </w:tabs>
        <w:spacing w:after="120"/>
        <w:ind w:left="360" w:hanging="173"/>
        <w:rPr>
          <w:sz w:val="24"/>
          <w:szCs w:val="24"/>
        </w:rPr>
      </w:pPr>
      <w:r>
        <w:rPr>
          <w:sz w:val="24"/>
          <w:szCs w:val="24"/>
        </w:rPr>
        <w:t>Creat</w:t>
      </w:r>
      <w:r w:rsidR="00FF53A9">
        <w:rPr>
          <w:sz w:val="24"/>
          <w:szCs w:val="24"/>
        </w:rPr>
        <w:t>e</w:t>
      </w:r>
      <w:r w:rsidR="00954505">
        <w:rPr>
          <w:sz w:val="24"/>
          <w:szCs w:val="24"/>
        </w:rPr>
        <w:t xml:space="preserve">, prepare, and save an </w:t>
      </w:r>
      <w:proofErr w:type="spellStart"/>
      <w:r w:rsidR="00FF53A9">
        <w:rPr>
          <w:sz w:val="24"/>
          <w:szCs w:val="24"/>
        </w:rPr>
        <w:t>eCSF</w:t>
      </w:r>
      <w:proofErr w:type="spellEnd"/>
      <w:r w:rsidR="00FF53A9">
        <w:rPr>
          <w:sz w:val="24"/>
          <w:szCs w:val="24"/>
        </w:rPr>
        <w:t xml:space="preserve"> XML file</w:t>
      </w:r>
    </w:p>
    <w:p w:rsidRPr="00E508C5" w:rsidR="00C94FBE" w:rsidP="00901E05" w:rsidRDefault="00954505" w14:paraId="4E7109C6" w14:textId="4B075AEF">
      <w:pPr>
        <w:pStyle w:val="Bull1"/>
        <w:tabs>
          <w:tab w:val="num" w:pos="360"/>
        </w:tabs>
        <w:spacing w:after="480"/>
        <w:ind w:left="360" w:hanging="173"/>
      </w:pPr>
      <w:r>
        <w:rPr>
          <w:sz w:val="24"/>
          <w:szCs w:val="24"/>
        </w:rPr>
        <w:t xml:space="preserve">Submit an </w:t>
      </w:r>
      <w:proofErr w:type="spellStart"/>
      <w:r>
        <w:rPr>
          <w:sz w:val="24"/>
          <w:szCs w:val="24"/>
        </w:rPr>
        <w:t>eCSF</w:t>
      </w:r>
      <w:proofErr w:type="spellEnd"/>
      <w:r>
        <w:rPr>
          <w:sz w:val="24"/>
          <w:szCs w:val="24"/>
        </w:rPr>
        <w:t xml:space="preserve"> XML file via PSP</w:t>
      </w:r>
    </w:p>
    <w:p w:rsidR="0013207F" w:rsidP="00271F43" w:rsidRDefault="0013207F" w14:paraId="49D0C946" w14:textId="3BF42888">
      <w:pPr>
        <w:pStyle w:val="Heading1"/>
        <w:spacing w:before="120"/>
      </w:pPr>
      <w:bookmarkStart w:name="_Toc428540444" w:id="16"/>
      <w:bookmarkStart w:name="_Toc70957026" w:id="17"/>
      <w:bookmarkEnd w:id="13"/>
      <w:r>
        <w:lastRenderedPageBreak/>
        <w:t>System Requirements</w:t>
      </w:r>
      <w:bookmarkEnd w:id="16"/>
      <w:bookmarkEnd w:id="17"/>
    </w:p>
    <w:p w:rsidR="00DC76A9" w:rsidP="00DC76A9" w:rsidRDefault="00DC76A9" w14:paraId="1BF2115D" w14:textId="60634245">
      <w:pPr>
        <w:spacing w:before="120" w:after="120"/>
      </w:pPr>
      <w:bookmarkStart w:name="_Toc428540445" w:id="18"/>
      <w:r>
        <w:t xml:space="preserve">The following items are required to use the </w:t>
      </w:r>
      <w:proofErr w:type="spellStart"/>
      <w:r>
        <w:t>eCSF</w:t>
      </w:r>
      <w:proofErr w:type="spellEnd"/>
      <w:r>
        <w:t xml:space="preserve"> application:</w:t>
      </w:r>
    </w:p>
    <w:p w:rsidR="00DC76A9" w:rsidP="00DC76A9" w:rsidRDefault="00DC76A9" w14:paraId="3090EB3D" w14:textId="77777777">
      <w:pPr>
        <w:pStyle w:val="Bull1"/>
        <w:tabs>
          <w:tab w:val="num" w:pos="360"/>
        </w:tabs>
        <w:spacing w:after="120"/>
        <w:ind w:left="360" w:hanging="173"/>
        <w:rPr>
          <w:sz w:val="24"/>
          <w:szCs w:val="24"/>
        </w:rPr>
      </w:pPr>
      <w:r>
        <w:rPr>
          <w:sz w:val="24"/>
          <w:szCs w:val="24"/>
        </w:rPr>
        <w:t>Internet access</w:t>
      </w:r>
    </w:p>
    <w:p w:rsidR="00DC76A9" w:rsidP="00DC76A9" w:rsidRDefault="00DC76A9" w14:paraId="429D3D74" w14:textId="312FBE3F">
      <w:pPr>
        <w:pStyle w:val="Bull1"/>
        <w:tabs>
          <w:tab w:val="num" w:pos="360"/>
        </w:tabs>
        <w:spacing w:after="120"/>
        <w:ind w:left="360" w:hanging="173"/>
        <w:rPr>
          <w:sz w:val="24"/>
          <w:szCs w:val="24"/>
        </w:rPr>
      </w:pPr>
      <w:r w:rsidRPr="00F01AEA">
        <w:rPr>
          <w:sz w:val="24"/>
          <w:szCs w:val="24"/>
        </w:rPr>
        <w:t>An e</w:t>
      </w:r>
      <w:r w:rsidR="00054C8C">
        <w:rPr>
          <w:sz w:val="24"/>
          <w:szCs w:val="24"/>
        </w:rPr>
        <w:t>–</w:t>
      </w:r>
      <w:r w:rsidRPr="00F01AEA">
        <w:rPr>
          <w:sz w:val="24"/>
          <w:szCs w:val="24"/>
        </w:rPr>
        <w:t>mail account</w:t>
      </w:r>
    </w:p>
    <w:p w:rsidRPr="001F1D44" w:rsidR="00DC76A9" w:rsidP="00DC76A9" w:rsidRDefault="00DC76A9" w14:paraId="254B711F" w14:textId="07BFBDAE">
      <w:pPr>
        <w:pStyle w:val="Bull1"/>
        <w:tabs>
          <w:tab w:val="num" w:pos="360"/>
        </w:tabs>
        <w:spacing w:after="120"/>
        <w:ind w:left="360" w:hanging="173"/>
        <w:rPr>
          <w:sz w:val="24"/>
          <w:szCs w:val="24"/>
        </w:rPr>
      </w:pPr>
      <w:r w:rsidRPr="0013207F">
        <w:rPr>
          <w:sz w:val="24"/>
          <w:szCs w:val="24"/>
        </w:rPr>
        <w:t xml:space="preserve">A </w:t>
      </w:r>
      <w:r>
        <w:rPr>
          <w:sz w:val="24"/>
          <w:szCs w:val="24"/>
        </w:rPr>
        <w:t xml:space="preserve">vendor </w:t>
      </w:r>
      <w:r w:rsidRPr="0013207F">
        <w:rPr>
          <w:sz w:val="24"/>
          <w:szCs w:val="24"/>
        </w:rPr>
        <w:t xml:space="preserve">supported web browser </w:t>
      </w:r>
      <w:r>
        <w:rPr>
          <w:sz w:val="24"/>
          <w:szCs w:val="24"/>
        </w:rPr>
        <w:t xml:space="preserve">with Java Script enabled and </w:t>
      </w:r>
      <w:r w:rsidR="00245F33">
        <w:rPr>
          <w:sz w:val="24"/>
          <w:szCs w:val="24"/>
        </w:rPr>
        <w:t>pop-up</w:t>
      </w:r>
      <w:r>
        <w:rPr>
          <w:sz w:val="24"/>
          <w:szCs w:val="24"/>
        </w:rPr>
        <w:t xml:space="preserve"> blockers disabled</w:t>
      </w:r>
    </w:p>
    <w:p w:rsidRPr="001F1D44" w:rsidR="00DC76A9" w:rsidP="00DC76A9" w:rsidRDefault="00DC76A9" w14:paraId="5A3F6DE7" w14:textId="77777777">
      <w:pPr>
        <w:pStyle w:val="Bull1"/>
        <w:tabs>
          <w:tab w:val="num" w:pos="360"/>
        </w:tabs>
        <w:spacing w:before="80"/>
        <w:ind w:left="360" w:hanging="173"/>
        <w:rPr>
          <w:sz w:val="24"/>
        </w:rPr>
      </w:pPr>
      <w:r w:rsidRPr="00E8589B">
        <w:rPr>
          <w:sz w:val="24"/>
          <w:szCs w:val="24"/>
        </w:rPr>
        <w:t>A vendor supported version of Adobe Acrobat Reader</w:t>
      </w:r>
    </w:p>
    <w:p w:rsidRPr="001F1D44" w:rsidR="00DC76A9" w:rsidP="00DC76A9" w:rsidRDefault="00DC76A9" w14:paraId="4E68273C" w14:textId="77777777">
      <w:pPr>
        <w:pStyle w:val="Bull1"/>
        <w:tabs>
          <w:tab w:val="num" w:pos="360"/>
        </w:tabs>
        <w:spacing w:after="480"/>
        <w:ind w:left="360" w:hanging="173"/>
        <w:rPr>
          <w:sz w:val="24"/>
          <w:szCs w:val="24"/>
        </w:rPr>
      </w:pPr>
      <w:r>
        <w:rPr>
          <w:sz w:val="24"/>
          <w:szCs w:val="24"/>
        </w:rPr>
        <w:t>A CDX account with an active PSP Program Service role</w:t>
      </w:r>
    </w:p>
    <w:p w:rsidRPr="00C2413A" w:rsidR="003F568C" w:rsidP="009431EA" w:rsidRDefault="0013207F" w14:paraId="42A2FBAD" w14:textId="77777777">
      <w:pPr>
        <w:pStyle w:val="Heading2"/>
      </w:pPr>
      <w:bookmarkStart w:name="_Toc70957027" w:id="19"/>
      <w:r>
        <w:t>Supported Browsers</w:t>
      </w:r>
      <w:bookmarkEnd w:id="18"/>
      <w:bookmarkEnd w:id="19"/>
    </w:p>
    <w:p w:rsidRPr="00901E05" w:rsidR="00DC76A9" w:rsidP="00DC76A9" w:rsidRDefault="00DC76A9" w14:paraId="20958C16" w14:textId="741EBE2F">
      <w:pPr>
        <w:pStyle w:val="BodyText"/>
        <w:rPr>
          <w:sz w:val="24"/>
          <w:szCs w:val="24"/>
        </w:rPr>
      </w:pPr>
      <w:r w:rsidRPr="00901E05">
        <w:rPr>
          <w:sz w:val="24"/>
          <w:szCs w:val="24"/>
        </w:rPr>
        <w:t xml:space="preserve">For optimal performance, Google Chrome is recommended to access the </w:t>
      </w:r>
      <w:proofErr w:type="spellStart"/>
      <w:r w:rsidRPr="00901E05">
        <w:rPr>
          <w:sz w:val="24"/>
          <w:szCs w:val="24"/>
        </w:rPr>
        <w:t>eCSF</w:t>
      </w:r>
      <w:proofErr w:type="spellEnd"/>
      <w:r w:rsidRPr="00901E05">
        <w:rPr>
          <w:sz w:val="24"/>
          <w:szCs w:val="24"/>
        </w:rPr>
        <w:t xml:space="preserve"> application. However, vendor supported versions of the following browsers may also be used:</w:t>
      </w:r>
    </w:p>
    <w:p w:rsidRPr="00901E05" w:rsidR="00DC76A9" w:rsidP="00DC76A9" w:rsidRDefault="005A0146" w14:paraId="242BF58C" w14:textId="7548F589">
      <w:pPr>
        <w:pStyle w:val="Bull1"/>
        <w:tabs>
          <w:tab w:val="num" w:pos="360"/>
        </w:tabs>
        <w:spacing w:before="80"/>
        <w:ind w:left="360" w:hanging="173"/>
        <w:rPr>
          <w:sz w:val="24"/>
          <w:szCs w:val="24"/>
        </w:rPr>
      </w:pPr>
      <w:hyperlink w:history="1" r:id="rId23">
        <w:r w:rsidRPr="00901E05" w:rsidR="00DC76A9">
          <w:rPr>
            <w:rStyle w:val="Hyperlink"/>
            <w:sz w:val="24"/>
            <w:szCs w:val="24"/>
          </w:rPr>
          <w:t>Google Chrome</w:t>
        </w:r>
      </w:hyperlink>
    </w:p>
    <w:p w:rsidRPr="00901E05" w:rsidR="00DC76A9" w:rsidP="00DC76A9" w:rsidRDefault="005A0146" w14:paraId="4577AF43" w14:textId="0B008873">
      <w:pPr>
        <w:pStyle w:val="Bull1"/>
        <w:tabs>
          <w:tab w:val="num" w:pos="360"/>
        </w:tabs>
        <w:spacing w:after="120"/>
        <w:ind w:left="360" w:hanging="173"/>
        <w:rPr>
          <w:sz w:val="24"/>
          <w:szCs w:val="24"/>
        </w:rPr>
      </w:pPr>
      <w:hyperlink w:history="1" r:id="rId24">
        <w:r w:rsidRPr="00901E05" w:rsidR="00DC76A9">
          <w:rPr>
            <w:rStyle w:val="Hyperlink"/>
            <w:sz w:val="24"/>
            <w:szCs w:val="24"/>
          </w:rPr>
          <w:t>Mozilla Firefox</w:t>
        </w:r>
      </w:hyperlink>
    </w:p>
    <w:p w:rsidRPr="00901E05" w:rsidR="00DC76A9" w:rsidP="004D78EC" w:rsidRDefault="005A0146" w14:paraId="1B8B680C" w14:textId="2E7F6B09">
      <w:pPr>
        <w:pStyle w:val="Bull1"/>
        <w:tabs>
          <w:tab w:val="num" w:pos="360"/>
        </w:tabs>
        <w:spacing w:after="480"/>
        <w:ind w:left="360" w:hanging="173"/>
        <w:rPr>
          <w:sz w:val="24"/>
          <w:szCs w:val="24"/>
        </w:rPr>
      </w:pPr>
      <w:hyperlink w:history="1" r:id="rId25">
        <w:r w:rsidRPr="00901E05" w:rsidR="00DC76A9">
          <w:rPr>
            <w:rStyle w:val="Hyperlink"/>
            <w:sz w:val="24"/>
            <w:szCs w:val="24"/>
          </w:rPr>
          <w:t>Microsoft Internet Explorer (IE) or Edge</w:t>
        </w:r>
      </w:hyperlink>
    </w:p>
    <w:p w:rsidRPr="00E8589B" w:rsidR="00DC76A9" w:rsidP="00DC76A9" w:rsidRDefault="00DC76A9" w14:paraId="510FFF2D" w14:textId="77777777">
      <w:pPr>
        <w:pStyle w:val="Heading2"/>
        <w:tabs>
          <w:tab w:val="num" w:pos="720"/>
        </w:tabs>
        <w:spacing w:before="0"/>
        <w:ind w:left="720" w:hanging="720"/>
      </w:pPr>
      <w:bookmarkStart w:name="_Toc338954572" w:id="20"/>
      <w:bookmarkStart w:name="_Toc415219377" w:id="21"/>
      <w:bookmarkStart w:name="_Toc49247249" w:id="22"/>
      <w:bookmarkStart w:name="_Toc58595072" w:id="23"/>
      <w:bookmarkStart w:name="_Toc70957028" w:id="24"/>
      <w:r w:rsidRPr="00E8589B">
        <w:t>Screen Resolution</w:t>
      </w:r>
      <w:bookmarkEnd w:id="20"/>
      <w:bookmarkEnd w:id="21"/>
      <w:bookmarkEnd w:id="22"/>
      <w:bookmarkEnd w:id="23"/>
      <w:bookmarkEnd w:id="24"/>
    </w:p>
    <w:p w:rsidR="00DC76A9" w:rsidP="004D78EC" w:rsidRDefault="00DC76A9" w14:paraId="5DDA18E8" w14:textId="79F4C5CB">
      <w:pPr>
        <w:pStyle w:val="BodyText"/>
        <w:spacing w:after="480"/>
        <w:rPr>
          <w:sz w:val="24"/>
          <w:szCs w:val="24"/>
        </w:rPr>
      </w:pPr>
      <w:r w:rsidRPr="00E8589B">
        <w:rPr>
          <w:sz w:val="24"/>
          <w:szCs w:val="24"/>
        </w:rPr>
        <w:t>Screen resolution should be set to 1024 x 768 or greater.</w:t>
      </w:r>
    </w:p>
    <w:p w:rsidR="00DC76A9" w:rsidP="00DC76A9" w:rsidRDefault="00DC76A9" w14:paraId="1000C689" w14:textId="77777777">
      <w:pPr>
        <w:pStyle w:val="Heading1"/>
        <w:tabs>
          <w:tab w:val="num" w:pos="720"/>
        </w:tabs>
        <w:spacing w:before="120"/>
        <w:ind w:left="720" w:hanging="720"/>
      </w:pPr>
      <w:bookmarkStart w:name="_Toc58595073" w:id="25"/>
      <w:bookmarkStart w:name="_Toc70957029" w:id="26"/>
      <w:r>
        <w:lastRenderedPageBreak/>
        <w:t>Live Application Support</w:t>
      </w:r>
      <w:bookmarkEnd w:id="25"/>
      <w:bookmarkEnd w:id="26"/>
    </w:p>
    <w:p w:rsidRPr="00901E05" w:rsidR="00DC76A9" w:rsidP="004D78EC" w:rsidRDefault="00DC76A9" w14:paraId="08CD3191" w14:textId="64502A8D">
      <w:pPr>
        <w:spacing w:before="120" w:after="120"/>
      </w:pPr>
      <w:r w:rsidRPr="00901E05">
        <w:t>Real</w:t>
      </w:r>
      <w:r w:rsidR="00054C8C">
        <w:t>–</w:t>
      </w:r>
      <w:r w:rsidRPr="00901E05">
        <w:t>time application support is available by contacting the CDX Help Desk (CDXHD) using one of the following options:</w:t>
      </w:r>
    </w:p>
    <w:p w:rsidRPr="00901E05" w:rsidR="00DC76A9" w:rsidP="004D78EC" w:rsidRDefault="00DC76A9" w14:paraId="42F33934" w14:textId="77777777">
      <w:pPr>
        <w:pStyle w:val="Bull1"/>
        <w:tabs>
          <w:tab w:val="num" w:pos="360"/>
        </w:tabs>
        <w:spacing w:after="120"/>
        <w:ind w:left="360" w:hanging="173"/>
        <w:rPr>
          <w:rStyle w:val="Strong"/>
          <w:b w:val="0"/>
          <w:bCs w:val="0"/>
          <w:sz w:val="24"/>
          <w:szCs w:val="24"/>
        </w:rPr>
      </w:pPr>
      <w:r w:rsidRPr="00901E05">
        <w:rPr>
          <w:b/>
          <w:sz w:val="24"/>
          <w:szCs w:val="24"/>
        </w:rPr>
        <w:t>By Telephone:</w:t>
      </w:r>
    </w:p>
    <w:p w:rsidRPr="00901E05" w:rsidR="00DC76A9" w:rsidP="004D78EC" w:rsidRDefault="00DC76A9" w14:paraId="07E65C35" w14:textId="2C1FE3E8">
      <w:pPr>
        <w:pStyle w:val="Bull1"/>
        <w:numPr>
          <w:ilvl w:val="0"/>
          <w:numId w:val="0"/>
        </w:numPr>
        <w:tabs>
          <w:tab w:val="clear" w:pos="360"/>
        </w:tabs>
        <w:spacing w:after="120"/>
        <w:ind w:left="360"/>
        <w:rPr>
          <w:sz w:val="24"/>
          <w:szCs w:val="24"/>
        </w:rPr>
      </w:pPr>
      <w:r w:rsidRPr="00901E05">
        <w:rPr>
          <w:sz w:val="24"/>
          <w:szCs w:val="24"/>
        </w:rPr>
        <w:t>Person</w:t>
      </w:r>
      <w:r w:rsidR="00054C8C">
        <w:rPr>
          <w:sz w:val="24"/>
          <w:szCs w:val="24"/>
        </w:rPr>
        <w:t>–</w:t>
      </w:r>
      <w:r w:rsidRPr="00901E05">
        <w:rPr>
          <w:sz w:val="24"/>
          <w:szCs w:val="24"/>
        </w:rPr>
        <w:t>to</w:t>
      </w:r>
      <w:r w:rsidR="00054C8C">
        <w:rPr>
          <w:sz w:val="24"/>
          <w:szCs w:val="24"/>
        </w:rPr>
        <w:t>–</w:t>
      </w:r>
      <w:r w:rsidRPr="00901E05">
        <w:rPr>
          <w:sz w:val="24"/>
          <w:szCs w:val="24"/>
        </w:rPr>
        <w:t>person telephone support is available from 8:00 am to 6:00 pm eastern standard time/eastern daylight time (EST/EDT). Call the CDXHD at its toll</w:t>
      </w:r>
      <w:r w:rsidR="00054C8C">
        <w:rPr>
          <w:sz w:val="24"/>
          <w:szCs w:val="24"/>
        </w:rPr>
        <w:t>–</w:t>
      </w:r>
      <w:r w:rsidRPr="00901E05">
        <w:rPr>
          <w:sz w:val="24"/>
          <w:szCs w:val="24"/>
        </w:rPr>
        <w:t>free line, (888) 890</w:t>
      </w:r>
      <w:r w:rsidR="00054C8C">
        <w:rPr>
          <w:sz w:val="24"/>
          <w:szCs w:val="24"/>
        </w:rPr>
        <w:t>–</w:t>
      </w:r>
      <w:r w:rsidRPr="00901E05">
        <w:rPr>
          <w:sz w:val="24"/>
          <w:szCs w:val="24"/>
        </w:rPr>
        <w:t>1995 or +1 (970) 494</w:t>
      </w:r>
      <w:r w:rsidR="00054C8C">
        <w:rPr>
          <w:sz w:val="24"/>
          <w:szCs w:val="24"/>
        </w:rPr>
        <w:t>–</w:t>
      </w:r>
      <w:r w:rsidRPr="00901E05">
        <w:rPr>
          <w:sz w:val="24"/>
          <w:szCs w:val="24"/>
        </w:rPr>
        <w:t>5500 for international callers.</w:t>
      </w:r>
    </w:p>
    <w:p w:rsidRPr="00901E05" w:rsidR="00DC76A9" w:rsidP="004D78EC" w:rsidRDefault="00DC76A9" w14:paraId="2B6C0857" w14:textId="77777777">
      <w:pPr>
        <w:pStyle w:val="Bull1"/>
        <w:tabs>
          <w:tab w:val="num" w:pos="360"/>
        </w:tabs>
        <w:spacing w:after="120"/>
        <w:ind w:left="360" w:hanging="173"/>
        <w:rPr>
          <w:rStyle w:val="Strong"/>
          <w:b w:val="0"/>
          <w:bCs w:val="0"/>
          <w:sz w:val="24"/>
          <w:szCs w:val="24"/>
        </w:rPr>
      </w:pPr>
      <w:r w:rsidRPr="00901E05">
        <w:rPr>
          <w:rStyle w:val="Strong"/>
          <w:sz w:val="24"/>
          <w:szCs w:val="24"/>
        </w:rPr>
        <w:t>By Email:</w:t>
      </w:r>
    </w:p>
    <w:p w:rsidRPr="00901E05" w:rsidR="00DC76A9" w:rsidP="004D78EC" w:rsidRDefault="00DC76A9" w14:paraId="6A88B616" w14:textId="693A0824">
      <w:pPr>
        <w:pStyle w:val="Bull1"/>
        <w:numPr>
          <w:ilvl w:val="0"/>
          <w:numId w:val="0"/>
        </w:numPr>
        <w:tabs>
          <w:tab w:val="clear" w:pos="360"/>
        </w:tabs>
        <w:spacing w:after="120"/>
        <w:ind w:left="360"/>
        <w:rPr>
          <w:sz w:val="24"/>
          <w:szCs w:val="24"/>
        </w:rPr>
      </w:pPr>
      <w:r w:rsidRPr="00901E05">
        <w:rPr>
          <w:sz w:val="24"/>
          <w:szCs w:val="24"/>
        </w:rPr>
        <w:t xml:space="preserve">Send an email to </w:t>
      </w:r>
      <w:hyperlink w:history="1" r:id="rId26">
        <w:r w:rsidRPr="00901E05">
          <w:rPr>
            <w:rStyle w:val="Hyperlink"/>
            <w:sz w:val="24"/>
            <w:szCs w:val="24"/>
          </w:rPr>
          <w:t>helpdesk@epacdx.net</w:t>
        </w:r>
      </w:hyperlink>
      <w:r w:rsidRPr="00901E05">
        <w:rPr>
          <w:sz w:val="24"/>
          <w:szCs w:val="24"/>
        </w:rPr>
        <w:t xml:space="preserve"> with “Technical Support” in the ‘Subject’ line.</w:t>
      </w:r>
    </w:p>
    <w:p w:rsidRPr="00901E05" w:rsidR="00DC76A9" w:rsidP="004D78EC" w:rsidRDefault="00DC76A9" w14:paraId="19BE6AF2" w14:textId="77777777">
      <w:pPr>
        <w:pStyle w:val="Bull1"/>
        <w:tabs>
          <w:tab w:val="num" w:pos="360"/>
        </w:tabs>
        <w:spacing w:after="120"/>
        <w:ind w:left="360" w:hanging="173"/>
        <w:rPr>
          <w:sz w:val="24"/>
          <w:szCs w:val="24"/>
        </w:rPr>
      </w:pPr>
      <w:r w:rsidRPr="00901E05">
        <w:rPr>
          <w:rStyle w:val="Strong"/>
          <w:sz w:val="24"/>
          <w:szCs w:val="24"/>
        </w:rPr>
        <w:t>By Chat:</w:t>
      </w:r>
    </w:p>
    <w:p w:rsidRPr="00901E05" w:rsidR="00DC76A9" w:rsidP="004D78EC" w:rsidRDefault="00DC76A9" w14:paraId="3919908B" w14:textId="77777777">
      <w:pPr>
        <w:pStyle w:val="Bull1"/>
        <w:numPr>
          <w:ilvl w:val="0"/>
          <w:numId w:val="0"/>
        </w:numPr>
        <w:tabs>
          <w:tab w:val="clear" w:pos="360"/>
        </w:tabs>
        <w:spacing w:after="120"/>
        <w:ind w:left="360"/>
        <w:rPr>
          <w:sz w:val="24"/>
          <w:szCs w:val="24"/>
        </w:rPr>
      </w:pPr>
      <w:r w:rsidRPr="00901E05">
        <w:rPr>
          <w:sz w:val="24"/>
          <w:szCs w:val="24"/>
        </w:rPr>
        <w:t>Select the ‘Chat with the CDX Help Desk’ link on the CDX ‘Contact Us’ screen to generate a web form to enter information regarding a help request.</w:t>
      </w:r>
    </w:p>
    <w:p w:rsidRPr="00901E05" w:rsidR="00DC76A9" w:rsidP="004D78EC" w:rsidRDefault="00DC76A9" w14:paraId="24CAFB0A" w14:textId="77777777">
      <w:pPr>
        <w:pStyle w:val="Bull1"/>
        <w:tabs>
          <w:tab w:val="num" w:pos="360"/>
        </w:tabs>
        <w:spacing w:after="120"/>
        <w:ind w:left="360" w:hanging="173"/>
        <w:rPr>
          <w:b/>
          <w:sz w:val="24"/>
          <w:szCs w:val="24"/>
        </w:rPr>
      </w:pPr>
      <w:r w:rsidRPr="00901E05">
        <w:rPr>
          <w:b/>
          <w:sz w:val="24"/>
          <w:szCs w:val="24"/>
        </w:rPr>
        <w:t>By Contact Form:</w:t>
      </w:r>
    </w:p>
    <w:p w:rsidRPr="00901E05" w:rsidR="00DC76A9" w:rsidP="004D78EC" w:rsidRDefault="00DC76A9" w14:paraId="3E54FAED" w14:textId="72573F0B">
      <w:pPr>
        <w:pStyle w:val="Bull1"/>
        <w:numPr>
          <w:ilvl w:val="0"/>
          <w:numId w:val="0"/>
        </w:numPr>
        <w:tabs>
          <w:tab w:val="clear" w:pos="360"/>
        </w:tabs>
        <w:spacing w:after="480"/>
        <w:ind w:left="360"/>
        <w:rPr>
          <w:sz w:val="24"/>
          <w:szCs w:val="24"/>
        </w:rPr>
      </w:pPr>
      <w:r w:rsidRPr="00901E05">
        <w:rPr>
          <w:sz w:val="24"/>
          <w:szCs w:val="24"/>
        </w:rPr>
        <w:t>Enter information in the text fields under the ‘Contact Form’ section of the CDX ‘</w:t>
      </w:r>
      <w:hyperlink w:history="1" r:id="rId27">
        <w:r w:rsidRPr="00901E05">
          <w:rPr>
            <w:rStyle w:val="Hyperlink"/>
            <w:sz w:val="24"/>
            <w:szCs w:val="24"/>
          </w:rPr>
          <w:t>Contact Us</w:t>
        </w:r>
      </w:hyperlink>
      <w:r w:rsidRPr="00901E05">
        <w:rPr>
          <w:sz w:val="24"/>
          <w:szCs w:val="24"/>
        </w:rPr>
        <w:t>’ screen.</w:t>
      </w:r>
    </w:p>
    <w:p w:rsidRPr="005A46F0" w:rsidR="00C21CA2" w:rsidP="00271F43" w:rsidRDefault="00C94FBE" w14:paraId="4363C3D7" w14:textId="7455E891">
      <w:pPr>
        <w:pStyle w:val="Heading1"/>
        <w:spacing w:before="120"/>
      </w:pPr>
      <w:bookmarkStart w:name="_Toc428540446" w:id="27"/>
      <w:bookmarkStart w:name="_Toc70957030" w:id="28"/>
      <w:proofErr w:type="spellStart"/>
      <w:r>
        <w:lastRenderedPageBreak/>
        <w:t>eCSF</w:t>
      </w:r>
      <w:proofErr w:type="spellEnd"/>
      <w:r w:rsidR="001E59E2">
        <w:t xml:space="preserve"> </w:t>
      </w:r>
      <w:bookmarkEnd w:id="27"/>
      <w:r w:rsidR="00F558FA">
        <w:t>General Functionalities</w:t>
      </w:r>
      <w:bookmarkEnd w:id="28"/>
    </w:p>
    <w:p w:rsidR="00BF2A9D" w:rsidP="00BF2A9D" w:rsidRDefault="00BF2A9D" w14:paraId="1F54E1DC" w14:textId="43AC45B3">
      <w:pPr>
        <w:pStyle w:val="BodyText"/>
        <w:rPr>
          <w:sz w:val="24"/>
          <w:szCs w:val="24"/>
        </w:rPr>
      </w:pPr>
      <w:r w:rsidRPr="00E83656">
        <w:rPr>
          <w:sz w:val="24"/>
          <w:szCs w:val="24"/>
        </w:rPr>
        <w:t>This section describes</w:t>
      </w:r>
      <w:r>
        <w:rPr>
          <w:sz w:val="24"/>
          <w:szCs w:val="24"/>
        </w:rPr>
        <w:t xml:space="preserve"> general </w:t>
      </w:r>
      <w:proofErr w:type="spellStart"/>
      <w:r>
        <w:rPr>
          <w:sz w:val="24"/>
          <w:szCs w:val="24"/>
        </w:rPr>
        <w:t>eCSF</w:t>
      </w:r>
      <w:proofErr w:type="spellEnd"/>
      <w:r>
        <w:rPr>
          <w:sz w:val="24"/>
          <w:szCs w:val="24"/>
        </w:rPr>
        <w:t xml:space="preserve"> functionalities and includes the following topics</w:t>
      </w:r>
      <w:r w:rsidRPr="00E83656">
        <w:rPr>
          <w:sz w:val="24"/>
          <w:szCs w:val="24"/>
        </w:rPr>
        <w:t>:</w:t>
      </w:r>
    </w:p>
    <w:p w:rsidR="00BF2A9D" w:rsidP="00BF2A9D" w:rsidRDefault="00BF2A9D" w14:paraId="65810649" w14:textId="3F2F9431">
      <w:pPr>
        <w:pStyle w:val="Bull1"/>
        <w:tabs>
          <w:tab w:val="num" w:pos="360"/>
        </w:tabs>
        <w:spacing w:after="120"/>
        <w:ind w:left="360" w:hanging="173"/>
        <w:rPr>
          <w:sz w:val="24"/>
          <w:szCs w:val="24"/>
        </w:rPr>
      </w:pPr>
      <w:r>
        <w:rPr>
          <w:sz w:val="24"/>
          <w:szCs w:val="24"/>
        </w:rPr>
        <w:t>PSP roles for registrants</w:t>
      </w:r>
    </w:p>
    <w:p w:rsidRPr="00E83656" w:rsidR="00BF2A9D" w:rsidP="00BF2A9D" w:rsidRDefault="00BF2A9D" w14:paraId="21DAFBF5" w14:textId="014031F4">
      <w:pPr>
        <w:pStyle w:val="Bull1"/>
        <w:tabs>
          <w:tab w:val="num" w:pos="360"/>
        </w:tabs>
        <w:spacing w:after="120"/>
        <w:ind w:left="360" w:hanging="173"/>
        <w:rPr>
          <w:sz w:val="24"/>
          <w:szCs w:val="24"/>
        </w:rPr>
      </w:pPr>
      <w:r>
        <w:rPr>
          <w:sz w:val="24"/>
          <w:szCs w:val="24"/>
        </w:rPr>
        <w:t>A</w:t>
      </w:r>
      <w:r w:rsidRPr="00E83656">
        <w:rPr>
          <w:sz w:val="24"/>
          <w:szCs w:val="24"/>
        </w:rPr>
        <w:t>ccess</w:t>
      </w:r>
      <w:r>
        <w:rPr>
          <w:sz w:val="24"/>
          <w:szCs w:val="24"/>
        </w:rPr>
        <w:t>ing</w:t>
      </w:r>
      <w:r w:rsidRPr="00E83656">
        <w:rPr>
          <w:sz w:val="24"/>
          <w:szCs w:val="24"/>
        </w:rPr>
        <w:t xml:space="preserve"> </w:t>
      </w:r>
      <w:proofErr w:type="spellStart"/>
      <w:r>
        <w:rPr>
          <w:sz w:val="24"/>
          <w:szCs w:val="24"/>
        </w:rPr>
        <w:t>eCSF</w:t>
      </w:r>
      <w:proofErr w:type="spellEnd"/>
      <w:r>
        <w:rPr>
          <w:sz w:val="24"/>
          <w:szCs w:val="24"/>
        </w:rPr>
        <w:t xml:space="preserve"> from </w:t>
      </w:r>
      <w:r w:rsidR="00264CF2">
        <w:rPr>
          <w:sz w:val="24"/>
          <w:szCs w:val="24"/>
        </w:rPr>
        <w:t>CDX/</w:t>
      </w:r>
      <w:r>
        <w:rPr>
          <w:sz w:val="24"/>
          <w:szCs w:val="24"/>
        </w:rPr>
        <w:t>PSP</w:t>
      </w:r>
    </w:p>
    <w:p w:rsidR="00BF2A9D" w:rsidP="00BF2A9D" w:rsidRDefault="00BF2A9D" w14:paraId="6900ACE2" w14:textId="273DD972">
      <w:pPr>
        <w:pStyle w:val="Bull1"/>
        <w:tabs>
          <w:tab w:val="num" w:pos="360"/>
        </w:tabs>
        <w:spacing w:after="120"/>
        <w:ind w:left="360" w:hanging="173"/>
        <w:rPr>
          <w:sz w:val="24"/>
          <w:szCs w:val="24"/>
        </w:rPr>
      </w:pPr>
      <w:r>
        <w:rPr>
          <w:sz w:val="24"/>
          <w:szCs w:val="24"/>
        </w:rPr>
        <w:t>Navigating</w:t>
      </w:r>
      <w:r w:rsidRPr="00E83656">
        <w:rPr>
          <w:sz w:val="24"/>
          <w:szCs w:val="24"/>
        </w:rPr>
        <w:t xml:space="preserve"> the </w:t>
      </w:r>
      <w:proofErr w:type="spellStart"/>
      <w:r>
        <w:rPr>
          <w:sz w:val="24"/>
          <w:szCs w:val="24"/>
        </w:rPr>
        <w:t>eCSF</w:t>
      </w:r>
      <w:proofErr w:type="spellEnd"/>
      <w:r w:rsidRPr="00E83656">
        <w:rPr>
          <w:sz w:val="24"/>
          <w:szCs w:val="24"/>
        </w:rPr>
        <w:t xml:space="preserve"> ‘Home’ screen</w:t>
      </w:r>
    </w:p>
    <w:p w:rsidRPr="00BB6940" w:rsidR="00BF2A9D" w:rsidP="00BF2A9D" w:rsidRDefault="00BF2A9D" w14:paraId="59F553DC" w14:textId="375A2B37">
      <w:pPr>
        <w:pStyle w:val="Bull1"/>
        <w:tabs>
          <w:tab w:val="num" w:pos="360"/>
        </w:tabs>
        <w:spacing w:after="120"/>
        <w:ind w:left="360" w:hanging="173"/>
        <w:rPr>
          <w:sz w:val="24"/>
          <w:szCs w:val="24"/>
        </w:rPr>
      </w:pPr>
      <w:r>
        <w:rPr>
          <w:sz w:val="24"/>
          <w:szCs w:val="24"/>
        </w:rPr>
        <w:t>The functions available in the navigation tree, application header, and application footer</w:t>
      </w:r>
    </w:p>
    <w:p w:rsidRPr="00BF2A9D" w:rsidR="00BF2A9D" w:rsidP="004D78EC" w:rsidRDefault="00BF2A9D" w14:paraId="5DEB62B5" w14:textId="6D4F2855">
      <w:pPr>
        <w:pStyle w:val="Bull1"/>
        <w:tabs>
          <w:tab w:val="num" w:pos="360"/>
        </w:tabs>
        <w:spacing w:after="480"/>
        <w:ind w:left="360" w:hanging="173"/>
        <w:rPr>
          <w:sz w:val="24"/>
          <w:szCs w:val="24"/>
        </w:rPr>
      </w:pPr>
      <w:r>
        <w:rPr>
          <w:sz w:val="24"/>
          <w:szCs w:val="24"/>
        </w:rPr>
        <w:t xml:space="preserve">Validating </w:t>
      </w:r>
      <w:proofErr w:type="spellStart"/>
      <w:r>
        <w:rPr>
          <w:sz w:val="24"/>
          <w:szCs w:val="24"/>
        </w:rPr>
        <w:t>eCSF</w:t>
      </w:r>
      <w:proofErr w:type="spellEnd"/>
      <w:r>
        <w:rPr>
          <w:sz w:val="24"/>
          <w:szCs w:val="24"/>
        </w:rPr>
        <w:t xml:space="preserve"> XML </w:t>
      </w:r>
      <w:r w:rsidR="00901E05">
        <w:rPr>
          <w:sz w:val="24"/>
          <w:szCs w:val="24"/>
        </w:rPr>
        <w:t xml:space="preserve">file </w:t>
      </w:r>
      <w:r>
        <w:rPr>
          <w:sz w:val="24"/>
          <w:szCs w:val="24"/>
        </w:rPr>
        <w:t>contents</w:t>
      </w:r>
    </w:p>
    <w:p w:rsidR="007027DE" w:rsidP="009431EA" w:rsidRDefault="00C94FBE" w14:paraId="585B485E" w14:textId="54E0E9B5">
      <w:pPr>
        <w:pStyle w:val="Heading2"/>
      </w:pPr>
      <w:bookmarkStart w:name="_Toc428540447" w:id="29"/>
      <w:bookmarkStart w:name="_Toc70957031" w:id="30"/>
      <w:proofErr w:type="spellStart"/>
      <w:r>
        <w:t>eCSF</w:t>
      </w:r>
      <w:proofErr w:type="spellEnd"/>
      <w:r w:rsidRPr="00080BE7" w:rsidR="00080BE7">
        <w:t xml:space="preserve"> </w:t>
      </w:r>
      <w:r w:rsidR="007027DE">
        <w:t>User Roles</w:t>
      </w:r>
      <w:bookmarkEnd w:id="29"/>
      <w:bookmarkEnd w:id="30"/>
    </w:p>
    <w:p w:rsidRPr="009455D6" w:rsidR="006B7F5A" w:rsidP="004D78EC" w:rsidRDefault="006B7F5A" w14:paraId="61E492ED" w14:textId="19C57430">
      <w:pPr>
        <w:pStyle w:val="BodyText"/>
        <w:rPr>
          <w:sz w:val="24"/>
          <w:szCs w:val="24"/>
        </w:rPr>
      </w:pPr>
      <w:r w:rsidRPr="009455D6">
        <w:rPr>
          <w:sz w:val="24"/>
          <w:szCs w:val="24"/>
        </w:rPr>
        <w:t xml:space="preserve">Registrants can access </w:t>
      </w:r>
      <w:r>
        <w:rPr>
          <w:sz w:val="24"/>
          <w:szCs w:val="24"/>
        </w:rPr>
        <w:t xml:space="preserve">the </w:t>
      </w:r>
      <w:proofErr w:type="spellStart"/>
      <w:r>
        <w:rPr>
          <w:sz w:val="24"/>
          <w:szCs w:val="24"/>
        </w:rPr>
        <w:t>eCSF</w:t>
      </w:r>
      <w:proofErr w:type="spellEnd"/>
      <w:r>
        <w:rPr>
          <w:sz w:val="24"/>
          <w:szCs w:val="24"/>
        </w:rPr>
        <w:t xml:space="preserve"> application</w:t>
      </w:r>
      <w:r w:rsidRPr="009455D6">
        <w:rPr>
          <w:sz w:val="24"/>
          <w:szCs w:val="24"/>
        </w:rPr>
        <w:t xml:space="preserve"> using two roles </w:t>
      </w:r>
      <w:r w:rsidR="00054C8C">
        <w:rPr>
          <w:sz w:val="24"/>
          <w:szCs w:val="24"/>
        </w:rPr>
        <w:t>–</w:t>
      </w:r>
      <w:r w:rsidRPr="009455D6">
        <w:rPr>
          <w:sz w:val="24"/>
          <w:szCs w:val="24"/>
        </w:rPr>
        <w:t xml:space="preserve"> Primary Submitter or Authorized Agent. </w:t>
      </w:r>
      <w:r>
        <w:rPr>
          <w:sz w:val="24"/>
          <w:szCs w:val="24"/>
        </w:rPr>
        <w:t>There are no fun</w:t>
      </w:r>
      <w:r w:rsidR="00264CF2">
        <w:rPr>
          <w:sz w:val="24"/>
          <w:szCs w:val="24"/>
        </w:rPr>
        <w:t>ctional</w:t>
      </w:r>
      <w:r w:rsidR="00901E05">
        <w:rPr>
          <w:sz w:val="24"/>
          <w:szCs w:val="24"/>
        </w:rPr>
        <w:t>ity</w:t>
      </w:r>
      <w:r w:rsidR="00264CF2">
        <w:rPr>
          <w:sz w:val="24"/>
          <w:szCs w:val="24"/>
        </w:rPr>
        <w:t xml:space="preserve"> differences between these </w:t>
      </w:r>
      <w:r>
        <w:rPr>
          <w:sz w:val="24"/>
          <w:szCs w:val="24"/>
        </w:rPr>
        <w:t xml:space="preserve">roles within </w:t>
      </w:r>
      <w:proofErr w:type="spellStart"/>
      <w:r>
        <w:rPr>
          <w:sz w:val="24"/>
          <w:szCs w:val="24"/>
        </w:rPr>
        <w:t>eCSF</w:t>
      </w:r>
      <w:proofErr w:type="spellEnd"/>
      <w:r>
        <w:rPr>
          <w:sz w:val="24"/>
          <w:szCs w:val="24"/>
        </w:rPr>
        <w:t>.</w:t>
      </w:r>
    </w:p>
    <w:p w:rsidR="00B87570" w:rsidP="004D78EC" w:rsidRDefault="006B7F5A" w14:paraId="2AF9343C" w14:textId="366FE66A">
      <w:pPr>
        <w:pStyle w:val="BodyText"/>
        <w:spacing w:after="480"/>
        <w:rPr>
          <w:sz w:val="24"/>
          <w:szCs w:val="24"/>
        </w:rPr>
      </w:pPr>
      <w:r w:rsidRPr="009455D6">
        <w:rPr>
          <w:sz w:val="24"/>
          <w:szCs w:val="24"/>
        </w:rPr>
        <w:t>For more information about roles and CDX registration, please refer to the OPP CDX Pesticide Submission Portal Registration User Guide.</w:t>
      </w:r>
    </w:p>
    <w:p w:rsidR="006B7F5A" w:rsidP="006B7F5A" w:rsidRDefault="006B7F5A" w14:paraId="379F6EAA" w14:textId="72BE83DC">
      <w:pPr>
        <w:pStyle w:val="Heading2"/>
        <w:tabs>
          <w:tab w:val="num" w:pos="720"/>
        </w:tabs>
        <w:ind w:left="720" w:hanging="720"/>
      </w:pPr>
      <w:bookmarkStart w:name="_Toc58595076" w:id="31"/>
      <w:bookmarkStart w:name="_Ref70602813" w:id="32"/>
      <w:bookmarkStart w:name="_Toc70957032" w:id="33"/>
      <w:r>
        <w:t xml:space="preserve">Access the </w:t>
      </w:r>
      <w:bookmarkEnd w:id="31"/>
      <w:proofErr w:type="spellStart"/>
      <w:r w:rsidR="0081149E">
        <w:t>eCSF</w:t>
      </w:r>
      <w:proofErr w:type="spellEnd"/>
      <w:r w:rsidR="0081149E">
        <w:t xml:space="preserve"> Application</w:t>
      </w:r>
      <w:bookmarkEnd w:id="32"/>
      <w:bookmarkEnd w:id="33"/>
    </w:p>
    <w:p w:rsidRPr="00901E05" w:rsidR="006B7F5A" w:rsidP="006B7F5A" w:rsidRDefault="006B7F5A" w14:paraId="7A6535D0" w14:textId="181A6D67">
      <w:pPr>
        <w:pStyle w:val="BodyText"/>
        <w:rPr>
          <w:sz w:val="24"/>
          <w:szCs w:val="24"/>
        </w:rPr>
      </w:pPr>
      <w:r w:rsidRPr="00901E05">
        <w:rPr>
          <w:sz w:val="24"/>
          <w:szCs w:val="24"/>
        </w:rPr>
        <w:t xml:space="preserve">To access </w:t>
      </w:r>
      <w:r w:rsidRPr="00901E05" w:rsidR="00264CF2">
        <w:rPr>
          <w:sz w:val="24"/>
          <w:szCs w:val="24"/>
        </w:rPr>
        <w:t xml:space="preserve">the </w:t>
      </w:r>
      <w:proofErr w:type="spellStart"/>
      <w:r w:rsidRPr="00901E05" w:rsidR="00264CF2">
        <w:rPr>
          <w:sz w:val="24"/>
          <w:szCs w:val="24"/>
        </w:rPr>
        <w:t>eCSF</w:t>
      </w:r>
      <w:proofErr w:type="spellEnd"/>
      <w:r w:rsidRPr="00901E05" w:rsidR="00264CF2">
        <w:rPr>
          <w:sz w:val="24"/>
          <w:szCs w:val="24"/>
        </w:rPr>
        <w:t xml:space="preserve"> application</w:t>
      </w:r>
      <w:r w:rsidRPr="00901E05">
        <w:rPr>
          <w:sz w:val="24"/>
          <w:szCs w:val="24"/>
        </w:rPr>
        <w:t>, first navigate to the CDX ‘</w:t>
      </w:r>
      <w:hyperlink w:history="1" r:id="rId28">
        <w:r w:rsidRPr="00901E05">
          <w:rPr>
            <w:rStyle w:val="Hyperlink"/>
            <w:sz w:val="24"/>
            <w:szCs w:val="24"/>
          </w:rPr>
          <w:t>Home</w:t>
        </w:r>
      </w:hyperlink>
      <w:r w:rsidRPr="00901E05">
        <w:rPr>
          <w:sz w:val="24"/>
          <w:szCs w:val="24"/>
        </w:rPr>
        <w:t>’ screen.</w:t>
      </w:r>
      <w:bookmarkStart w:name="_Ref428275163" w:id="34"/>
      <w:bookmarkStart w:name="_Ref428275238" w:id="35"/>
      <w:bookmarkStart w:name="_Ref366090145" w:id="36"/>
      <w:bookmarkStart w:name="_Toc413949398" w:id="37"/>
      <w:bookmarkEnd w:id="34"/>
      <w:bookmarkEnd w:id="35"/>
      <w:bookmarkEnd w:id="36"/>
    </w:p>
    <w:p w:rsidRPr="00901E05" w:rsidR="006B7F5A" w:rsidP="006B7F5A" w:rsidRDefault="006B7F5A" w14:paraId="17CE6666" w14:textId="11161E16">
      <w:pPr>
        <w:pStyle w:val="BodyText"/>
        <w:rPr>
          <w:sz w:val="24"/>
          <w:szCs w:val="24"/>
        </w:rPr>
      </w:pPr>
      <w:r w:rsidRPr="00901E05">
        <w:rPr>
          <w:b/>
          <w:sz w:val="24"/>
          <w:szCs w:val="24"/>
        </w:rPr>
        <w:fldChar w:fldCharType="begin"/>
      </w:r>
      <w:r w:rsidRPr="00901E05">
        <w:rPr>
          <w:b/>
          <w:sz w:val="24"/>
          <w:szCs w:val="24"/>
        </w:rPr>
        <w:instrText xml:space="preserve"> REF _Ref428866423 \h  \* MERGEFORMAT </w:instrText>
      </w:r>
      <w:r w:rsidRPr="00901E05">
        <w:rPr>
          <w:b/>
          <w:sz w:val="24"/>
          <w:szCs w:val="24"/>
        </w:rPr>
      </w:r>
      <w:r w:rsidRPr="00901E05">
        <w:rPr>
          <w:b/>
          <w:sz w:val="24"/>
          <w:szCs w:val="24"/>
        </w:rPr>
        <w:fldChar w:fldCharType="separate"/>
      </w:r>
      <w:r w:rsidRPr="006F748B" w:rsidR="006F748B">
        <w:rPr>
          <w:b/>
          <w:sz w:val="24"/>
          <w:szCs w:val="24"/>
        </w:rPr>
        <w:t>Exhibit 4-1</w:t>
      </w:r>
      <w:r w:rsidRPr="00901E05">
        <w:rPr>
          <w:b/>
          <w:sz w:val="24"/>
          <w:szCs w:val="24"/>
        </w:rPr>
        <w:fldChar w:fldCharType="end"/>
      </w:r>
      <w:r w:rsidRPr="00901E05">
        <w:rPr>
          <w:sz w:val="24"/>
          <w:szCs w:val="24"/>
        </w:rPr>
        <w:t xml:space="preserve"> shows a screen capture of the CDX ‘Home’ screen:</w:t>
      </w:r>
    </w:p>
    <w:p w:rsidR="006B7F5A" w:rsidP="006B7F5A" w:rsidRDefault="006B7F5A" w14:paraId="643B1804" w14:textId="77777777">
      <w:pPr>
        <w:jc w:val="center"/>
      </w:pPr>
      <w:bookmarkStart w:name="_Toc428535926" w:id="38"/>
      <w:bookmarkEnd w:id="37"/>
      <w:r>
        <w:rPr>
          <w:noProof/>
        </w:rPr>
        <w:drawing>
          <wp:inline distT="0" distB="0" distL="0" distR="0" wp14:anchorId="74CC5345" wp14:editId="7E2841CF">
            <wp:extent cx="3675413" cy="2672921"/>
            <wp:effectExtent l="0" t="0" r="1270" b="0"/>
            <wp:docPr id="17" name="Picture 17"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6B7F5A" w:rsidP="006B7F5A" w:rsidRDefault="006B7F5A" w14:paraId="4A153DCD" w14:textId="3C8BC7A7">
      <w:pPr>
        <w:pStyle w:val="Caption"/>
        <w:spacing w:before="120"/>
      </w:pPr>
      <w:bookmarkStart w:name="_Ref428866423" w:id="39"/>
      <w:bookmarkStart w:name="_Toc58595342" w:id="40"/>
      <w:bookmarkStart w:name="_Toc70952292" w:id="41"/>
      <w:r w:rsidRPr="00246F8E">
        <w:t xml:space="preserve">Exhibit </w:t>
      </w:r>
      <w:fldSimple w:instr=" STYLEREF 1 \s ">
        <w:r w:rsidR="005C029D">
          <w:rPr>
            <w:noProof/>
          </w:rPr>
          <w:t>4</w:t>
        </w:r>
      </w:fldSimple>
      <w:r w:rsidR="006F748B">
        <w:t>-</w:t>
      </w:r>
      <w:fldSimple w:instr=" SEQ Exhibit \* ARABIC \s 1 ">
        <w:r w:rsidR="005C029D">
          <w:rPr>
            <w:noProof/>
          </w:rPr>
          <w:t>1</w:t>
        </w:r>
      </w:fldSimple>
      <w:bookmarkEnd w:id="39"/>
      <w:r w:rsidRPr="00246F8E">
        <w:t xml:space="preserve">: </w:t>
      </w:r>
      <w:r w:rsidRPr="00CC7809">
        <w:t>CDX</w:t>
      </w:r>
      <w:r w:rsidRPr="00246F8E">
        <w:t xml:space="preserve"> </w:t>
      </w:r>
      <w:r>
        <w:t>‘</w:t>
      </w:r>
      <w:r w:rsidRPr="00246F8E">
        <w:t>Home</w:t>
      </w:r>
      <w:r>
        <w:t>’</w:t>
      </w:r>
      <w:r w:rsidRPr="00246F8E">
        <w:t xml:space="preserve"> Screen</w:t>
      </w:r>
      <w:bookmarkEnd w:id="38"/>
      <w:r>
        <w:t xml:space="preserve"> – Login</w:t>
      </w:r>
      <w:bookmarkEnd w:id="40"/>
      <w:bookmarkEnd w:id="41"/>
    </w:p>
    <w:p w:rsidRPr="004141B6" w:rsidR="006B7F5A" w:rsidP="00B87570" w:rsidRDefault="006B7F5A" w14:paraId="2BF0ADFA" w14:textId="77777777">
      <w:pPr>
        <w:pStyle w:val="BodyText"/>
        <w:rPr>
          <w:sz w:val="24"/>
          <w:szCs w:val="24"/>
        </w:rPr>
      </w:pPr>
      <w:r w:rsidRPr="004141B6">
        <w:rPr>
          <w:b/>
          <w:sz w:val="24"/>
          <w:szCs w:val="24"/>
        </w:rPr>
        <w:t xml:space="preserve">Navigation: </w:t>
      </w:r>
      <w:r>
        <w:rPr>
          <w:sz w:val="24"/>
          <w:szCs w:val="24"/>
        </w:rPr>
        <w:t>Enter</w:t>
      </w:r>
      <w:r w:rsidRPr="004141B6">
        <w:rPr>
          <w:sz w:val="24"/>
          <w:szCs w:val="24"/>
        </w:rPr>
        <w:t xml:space="preserve"> </w:t>
      </w:r>
      <w:r>
        <w:rPr>
          <w:sz w:val="24"/>
          <w:szCs w:val="24"/>
        </w:rPr>
        <w:t>valid values</w:t>
      </w:r>
      <w:r w:rsidRPr="004141B6">
        <w:rPr>
          <w:sz w:val="24"/>
          <w:szCs w:val="24"/>
        </w:rPr>
        <w:t xml:space="preserve"> into the ‘User ID’ and ‘Password’ fields </w:t>
      </w:r>
      <w:r>
        <w:rPr>
          <w:sz w:val="24"/>
          <w:szCs w:val="24"/>
        </w:rPr>
        <w:t>and select</w:t>
      </w:r>
      <w:r w:rsidRPr="004141B6">
        <w:rPr>
          <w:sz w:val="24"/>
          <w:szCs w:val="24"/>
        </w:rPr>
        <w:t xml:space="preserve"> the ‘Log In’ button.</w:t>
      </w:r>
    </w:p>
    <w:p w:rsidRPr="00347806" w:rsidR="006B7F5A" w:rsidP="00B87570" w:rsidRDefault="006B7F5A" w14:paraId="33DC0E26" w14:textId="0B3961B6">
      <w:pPr>
        <w:pStyle w:val="BodyText"/>
        <w:rPr>
          <w:sz w:val="24"/>
          <w:szCs w:val="24"/>
        </w:rPr>
      </w:pPr>
      <w:r w:rsidRPr="00347806">
        <w:rPr>
          <w:sz w:val="24"/>
          <w:szCs w:val="24"/>
        </w:rPr>
        <w:t>The ‘</w:t>
      </w:r>
      <w:proofErr w:type="spellStart"/>
      <w:r w:rsidRPr="00347806">
        <w:rPr>
          <w:sz w:val="24"/>
          <w:szCs w:val="24"/>
        </w:rPr>
        <w:t>MyCDX</w:t>
      </w:r>
      <w:proofErr w:type="spellEnd"/>
      <w:r w:rsidRPr="00347806">
        <w:rPr>
          <w:sz w:val="24"/>
          <w:szCs w:val="24"/>
        </w:rPr>
        <w:t xml:space="preserve">’ screen displays once a user successfully logs into CDX. This screen contains a list of associated program services under the ‘Services’ header. If registered for </w:t>
      </w:r>
      <w:r>
        <w:rPr>
          <w:sz w:val="24"/>
          <w:szCs w:val="24"/>
        </w:rPr>
        <w:t xml:space="preserve">the </w:t>
      </w:r>
      <w:r w:rsidRPr="00347806">
        <w:rPr>
          <w:sz w:val="24"/>
          <w:szCs w:val="24"/>
        </w:rPr>
        <w:t xml:space="preserve">PSP program service, ‘PSP: Pesticide Submission Portal (Company Number Requests)’ will be listed. </w:t>
      </w:r>
      <w:r>
        <w:rPr>
          <w:sz w:val="24"/>
          <w:szCs w:val="24"/>
        </w:rPr>
        <w:t xml:space="preserve">A </w:t>
      </w:r>
      <w:r w:rsidRPr="00347806">
        <w:rPr>
          <w:sz w:val="24"/>
          <w:szCs w:val="24"/>
        </w:rPr>
        <w:lastRenderedPageBreak/>
        <w:t>program service</w:t>
      </w:r>
      <w:r>
        <w:rPr>
          <w:sz w:val="24"/>
          <w:szCs w:val="24"/>
        </w:rPr>
        <w:t>’s status</w:t>
      </w:r>
      <w:r w:rsidRPr="00347806">
        <w:rPr>
          <w:sz w:val="24"/>
          <w:szCs w:val="24"/>
        </w:rPr>
        <w:t xml:space="preserve"> is visible by scrolling over the icon</w:t>
      </w:r>
      <w:r>
        <w:rPr>
          <w:sz w:val="24"/>
          <w:szCs w:val="24"/>
        </w:rPr>
        <w:t>s</w:t>
      </w:r>
      <w:r w:rsidRPr="00347806">
        <w:rPr>
          <w:sz w:val="24"/>
          <w:szCs w:val="24"/>
        </w:rPr>
        <w:t xml:space="preserve"> in the ‘Status’ column. </w:t>
      </w:r>
      <w:r w:rsidR="002114EB">
        <w:rPr>
          <w:sz w:val="24"/>
          <w:szCs w:val="24"/>
        </w:rPr>
        <w:t>Access the r</w:t>
      </w:r>
      <w:r w:rsidRPr="00347806">
        <w:rPr>
          <w:sz w:val="24"/>
          <w:szCs w:val="24"/>
        </w:rPr>
        <w:t xml:space="preserve">oles within a program service by </w:t>
      </w:r>
      <w:r>
        <w:rPr>
          <w:sz w:val="24"/>
          <w:szCs w:val="24"/>
        </w:rPr>
        <w:t>selecting</w:t>
      </w:r>
      <w:r w:rsidRPr="00347806">
        <w:rPr>
          <w:sz w:val="24"/>
          <w:szCs w:val="24"/>
        </w:rPr>
        <w:t xml:space="preserve"> the blue, underlined link in the ‘Role’ column. The currently available registrant roles for PSP are ‘Primary Submitter’ and ‘Authorized Agent.’</w:t>
      </w:r>
      <w:r w:rsidRPr="00347806">
        <w:rPr>
          <w:sz w:val="24"/>
          <w:szCs w:val="24"/>
        </w:rPr>
        <w:fldChar w:fldCharType="begin"/>
      </w:r>
      <w:r w:rsidRPr="00347806">
        <w:rPr>
          <w:sz w:val="24"/>
          <w:szCs w:val="24"/>
        </w:rPr>
        <w:instrText xml:space="preserve"> REF _Ref428430415 \h  \* MERGEFORMAT </w:instrText>
      </w:r>
      <w:r w:rsidRPr="00347806">
        <w:rPr>
          <w:sz w:val="24"/>
          <w:szCs w:val="24"/>
        </w:rPr>
      </w:r>
      <w:r w:rsidRPr="00347806">
        <w:rPr>
          <w:sz w:val="24"/>
          <w:szCs w:val="24"/>
        </w:rPr>
        <w:fldChar w:fldCharType="end"/>
      </w:r>
      <w:bookmarkStart w:name="_Ref428430415" w:id="42"/>
      <w:bookmarkStart w:name="_Toc428535927" w:id="43"/>
      <w:bookmarkEnd w:id="42"/>
    </w:p>
    <w:p w:rsidRPr="00347806" w:rsidR="006B7F5A" w:rsidP="00B87570" w:rsidRDefault="006B7F5A" w14:paraId="1C17A013" w14:textId="6CB7A2ED">
      <w:pPr>
        <w:pStyle w:val="BodyText"/>
        <w:rPr>
          <w:sz w:val="24"/>
          <w:szCs w:val="24"/>
        </w:rPr>
      </w:pPr>
      <w:r w:rsidRPr="008C2829">
        <w:rPr>
          <w:b/>
          <w:sz w:val="24"/>
          <w:szCs w:val="24"/>
        </w:rPr>
        <w:fldChar w:fldCharType="begin"/>
      </w:r>
      <w:r w:rsidRPr="008C2829">
        <w:rPr>
          <w:b/>
          <w:sz w:val="24"/>
          <w:szCs w:val="24"/>
        </w:rPr>
        <w:instrText xml:space="preserve"> REF _Ref314832418 \h  \* MERGEFORMAT </w:instrText>
      </w:r>
      <w:r w:rsidRPr="008C2829">
        <w:rPr>
          <w:b/>
          <w:sz w:val="24"/>
          <w:szCs w:val="24"/>
        </w:rPr>
      </w:r>
      <w:r w:rsidRPr="008C2829">
        <w:rPr>
          <w:b/>
          <w:sz w:val="24"/>
          <w:szCs w:val="24"/>
        </w:rPr>
        <w:fldChar w:fldCharType="separate"/>
      </w:r>
      <w:r w:rsidRPr="006F748B" w:rsidR="006F748B">
        <w:rPr>
          <w:b/>
          <w:sz w:val="24"/>
          <w:szCs w:val="24"/>
        </w:rPr>
        <w:t>Exhibit 4-2</w:t>
      </w:r>
      <w:r w:rsidRPr="008C2829">
        <w:rPr>
          <w:b/>
          <w:sz w:val="24"/>
          <w:szCs w:val="24"/>
        </w:rPr>
        <w:fldChar w:fldCharType="end"/>
      </w:r>
      <w:r w:rsidRPr="00347806">
        <w:rPr>
          <w:sz w:val="24"/>
          <w:szCs w:val="24"/>
        </w:rPr>
        <w:t xml:space="preserve"> shows a screen capture of the ‘My CDX’ screen:</w:t>
      </w:r>
    </w:p>
    <w:p w:rsidR="006B7F5A" w:rsidP="006B7F5A" w:rsidRDefault="006B7F5A" w14:paraId="5164AB54" w14:textId="77777777">
      <w:pPr>
        <w:jc w:val="center"/>
      </w:pPr>
      <w:r>
        <w:rPr>
          <w:noProof/>
        </w:rPr>
        <w:drawing>
          <wp:inline distT="0" distB="0" distL="0" distR="0" wp14:anchorId="6501C54C" wp14:editId="0FFAD412">
            <wp:extent cx="5936615" cy="3221355"/>
            <wp:effectExtent l="0" t="0" r="6985" b="0"/>
            <wp:docPr id="20" name="Picture 20" descr="The ‘MyCDX’ screen contains a list of program services with which a user is associated. These can be found under the ‘Services’ header in the green field. If registered for the PSP application, ‘PSP: Pesticide Submission Portal (Company Number Requests)’ is listed under the ‘Program Service Name’ header. A program service’s status is visible by scrolling over the icons in the ‘Status’ column. &#10;&#10;Select a blue, underlined link in the ‘Role’ column to access the respective program as shown in the red container.  The two available roles for PSP are ‘Primary Submitter’ and ‘Authorized Agent.’" title="‘MyCDX’ Screen – PSP Program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3221355"/>
                    </a:xfrm>
                    <a:prstGeom prst="rect">
                      <a:avLst/>
                    </a:prstGeom>
                    <a:noFill/>
                    <a:ln>
                      <a:noFill/>
                    </a:ln>
                  </pic:spPr>
                </pic:pic>
              </a:graphicData>
            </a:graphic>
          </wp:inline>
        </w:drawing>
      </w:r>
    </w:p>
    <w:p w:rsidRPr="003A2990" w:rsidR="006B7F5A" w:rsidP="006B7F5A" w:rsidRDefault="006B7F5A" w14:paraId="1E0D98B9" w14:textId="03DDB36A">
      <w:pPr>
        <w:pStyle w:val="Caption"/>
        <w:spacing w:before="120"/>
      </w:pPr>
      <w:bookmarkStart w:name="_Ref314832418" w:id="44"/>
      <w:bookmarkStart w:name="_Toc58595343" w:id="45"/>
      <w:bookmarkStart w:name="_Toc70952293" w:id="46"/>
      <w:r w:rsidRPr="00246F8E">
        <w:t xml:space="preserve">Exhibit </w:t>
      </w:r>
      <w:fldSimple w:instr=" STYLEREF 1 \s ">
        <w:r w:rsidR="005C029D">
          <w:t>4</w:t>
        </w:r>
      </w:fldSimple>
      <w:r w:rsidR="006F748B">
        <w:t>-</w:t>
      </w:r>
      <w:fldSimple w:instr=" SEQ Exhibit \* ARABIC \s 1 ">
        <w:r w:rsidR="005C029D">
          <w:t>2</w:t>
        </w:r>
      </w:fldSimple>
      <w:bookmarkEnd w:id="44"/>
      <w:r w:rsidRPr="00246F8E">
        <w:t xml:space="preserve">: </w:t>
      </w:r>
      <w:r>
        <w:t>‘</w:t>
      </w:r>
      <w:proofErr w:type="spellStart"/>
      <w:r>
        <w:t>MyCDX</w:t>
      </w:r>
      <w:proofErr w:type="spellEnd"/>
      <w:r>
        <w:t>’ Screen – PSP Program Services</w:t>
      </w:r>
      <w:bookmarkEnd w:id="43"/>
      <w:bookmarkEnd w:id="45"/>
      <w:bookmarkEnd w:id="46"/>
    </w:p>
    <w:p w:rsidR="006B7F5A" w:rsidP="006B7F5A" w:rsidRDefault="006B7F5A" w14:paraId="0AA8B791" w14:textId="77777777">
      <w:pPr>
        <w:spacing w:before="120" w:after="120"/>
      </w:pPr>
      <w:r>
        <w:rPr>
          <w:b/>
        </w:rPr>
        <w:t xml:space="preserve">Navigation: </w:t>
      </w:r>
      <w:r>
        <w:t>Select a blue role link under the ‘Role’ column to enter PSP as the selected role.</w:t>
      </w:r>
    </w:p>
    <w:p w:rsidR="006B7F5A" w:rsidP="006B7F5A" w:rsidRDefault="006B7F5A" w14:paraId="0CB449BA" w14:textId="5F3455F0">
      <w:pPr>
        <w:spacing w:before="120" w:after="120"/>
        <w:rPr>
          <w:rFonts w:ascii="Arial" w:hAnsi="Arial" w:cs="Arial"/>
          <w:b/>
        </w:rPr>
      </w:pPr>
      <w:r>
        <w:t>When a role is associated with multiple organizations, selecting the role link on the ‘</w:t>
      </w:r>
      <w:proofErr w:type="spellStart"/>
      <w:r>
        <w:t>MyCDX</w:t>
      </w:r>
      <w:proofErr w:type="spellEnd"/>
      <w:r>
        <w:t xml:space="preserve">’ screen generates the ‘Application Profile Settings’ </w:t>
      </w:r>
      <w:r w:rsidR="00245F33">
        <w:t>pop-up</w:t>
      </w:r>
      <w:r>
        <w:t>. The user navigates directly into PSP when a role is associated with only one organization.</w:t>
      </w:r>
    </w:p>
    <w:p w:rsidR="00901E05" w:rsidRDefault="00901E05" w14:paraId="41809A63" w14:textId="77777777">
      <w:pPr>
        <w:rPr>
          <w:b/>
        </w:rPr>
      </w:pPr>
      <w:bookmarkStart w:name="_Ref428275543" w:id="47"/>
      <w:bookmarkStart w:name="_Toc428535928" w:id="48"/>
      <w:r>
        <w:rPr>
          <w:b/>
        </w:rPr>
        <w:br w:type="page"/>
      </w:r>
    </w:p>
    <w:p w:rsidRPr="00A35B05" w:rsidR="006B7F5A" w:rsidP="006B7F5A" w:rsidRDefault="006B7F5A" w14:paraId="7B7D1E1D" w14:textId="422A4BAB">
      <w:pPr>
        <w:pStyle w:val="BodyText"/>
        <w:rPr>
          <w:sz w:val="24"/>
          <w:szCs w:val="24"/>
        </w:rPr>
      </w:pPr>
      <w:r w:rsidRPr="008C2829">
        <w:rPr>
          <w:b/>
          <w:sz w:val="24"/>
          <w:szCs w:val="24"/>
        </w:rPr>
        <w:lastRenderedPageBreak/>
        <w:fldChar w:fldCharType="begin"/>
      </w:r>
      <w:r w:rsidRPr="008C2829">
        <w:rPr>
          <w:b/>
          <w:sz w:val="24"/>
          <w:szCs w:val="24"/>
        </w:rPr>
        <w:instrText xml:space="preserve"> REF _Ref16593524 \h  \* MERGEFORMAT </w:instrText>
      </w:r>
      <w:r w:rsidRPr="008C2829">
        <w:rPr>
          <w:b/>
          <w:sz w:val="24"/>
          <w:szCs w:val="24"/>
        </w:rPr>
      </w:r>
      <w:r w:rsidRPr="008C2829">
        <w:rPr>
          <w:b/>
          <w:sz w:val="24"/>
          <w:szCs w:val="24"/>
        </w:rPr>
        <w:fldChar w:fldCharType="separate"/>
      </w:r>
      <w:r w:rsidRPr="006F748B" w:rsidR="006F748B">
        <w:rPr>
          <w:b/>
          <w:sz w:val="24"/>
          <w:szCs w:val="24"/>
        </w:rPr>
        <w:t>Exhibit 4-3</w:t>
      </w:r>
      <w:r w:rsidRPr="008C2829">
        <w:rPr>
          <w:b/>
          <w:sz w:val="24"/>
          <w:szCs w:val="24"/>
        </w:rPr>
        <w:fldChar w:fldCharType="end"/>
      </w:r>
      <w:r>
        <w:rPr>
          <w:sz w:val="24"/>
          <w:szCs w:val="24"/>
        </w:rPr>
        <w:t xml:space="preserve"> shows a screen capture of the ‘</w:t>
      </w:r>
      <w:r w:rsidRPr="00A35B05">
        <w:rPr>
          <w:sz w:val="24"/>
          <w:szCs w:val="24"/>
        </w:rPr>
        <w:t xml:space="preserve">Application Profile Settings’ </w:t>
      </w:r>
      <w:r w:rsidR="00245F33">
        <w:rPr>
          <w:sz w:val="24"/>
          <w:szCs w:val="24"/>
        </w:rPr>
        <w:t>pop-up</w:t>
      </w:r>
      <w:r w:rsidRPr="00A35B05">
        <w:rPr>
          <w:sz w:val="24"/>
          <w:szCs w:val="24"/>
        </w:rPr>
        <w:t xml:space="preserve"> </w:t>
      </w:r>
      <w:r>
        <w:rPr>
          <w:sz w:val="24"/>
          <w:szCs w:val="24"/>
        </w:rPr>
        <w:t>w</w:t>
      </w:r>
      <w:r w:rsidRPr="00A35B05">
        <w:rPr>
          <w:sz w:val="24"/>
          <w:szCs w:val="24"/>
        </w:rPr>
        <w:t>indow</w:t>
      </w:r>
      <w:r>
        <w:rPr>
          <w:sz w:val="24"/>
          <w:szCs w:val="24"/>
        </w:rPr>
        <w:t>:</w:t>
      </w:r>
    </w:p>
    <w:p w:rsidR="006B7F5A" w:rsidP="006B7F5A" w:rsidRDefault="006B7F5A" w14:paraId="09F92B8F" w14:textId="77777777">
      <w:pPr>
        <w:jc w:val="center"/>
      </w:pPr>
      <w:r>
        <w:rPr>
          <w:noProof/>
        </w:rPr>
        <w:drawing>
          <wp:inline distT="0" distB="0" distL="0" distR="0" wp14:anchorId="24A679C0" wp14:editId="219991F8">
            <wp:extent cx="3131820" cy="2362200"/>
            <wp:effectExtent l="0" t="0" r="0" b="0"/>
            <wp:docPr id="34155" name="Picture 34155" descr="When a user is associated with multiple organizations for a program/role, selecting the blue, underlined role link for that program service on the ‘MyCDX’ screen generates the ‘Application Profile Settings’ pop-up. The user selects the ‘Organization Name’ and ‘Program Client ID’ (i.e., company role/pesticide company number) with which they wish to access PSP within this pop-up. After making a selection, select the ‘Proceed’ button in the modal to continue to PSP. " title="CDX ‘Application Profile Setting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1820" cy="2362200"/>
                    </a:xfrm>
                    <a:prstGeom prst="rect">
                      <a:avLst/>
                    </a:prstGeom>
                    <a:noFill/>
                    <a:ln>
                      <a:noFill/>
                    </a:ln>
                  </pic:spPr>
                </pic:pic>
              </a:graphicData>
            </a:graphic>
          </wp:inline>
        </w:drawing>
      </w:r>
    </w:p>
    <w:p w:rsidRPr="00246F8E" w:rsidR="006B7F5A" w:rsidP="006B7F5A" w:rsidRDefault="006B7F5A" w14:paraId="3708CB84" w14:textId="6BD3AF0B">
      <w:pPr>
        <w:pStyle w:val="Caption"/>
        <w:spacing w:before="120"/>
      </w:pPr>
      <w:bookmarkStart w:name="_Ref16593524" w:id="49"/>
      <w:bookmarkStart w:name="_Toc58595344" w:id="50"/>
      <w:bookmarkStart w:name="_Toc70952294" w:id="51"/>
      <w:r w:rsidRPr="00246F8E">
        <w:t xml:space="preserve">Exhibit </w:t>
      </w:r>
      <w:fldSimple w:instr=" STYLEREF 1 \s ">
        <w:r w:rsidR="005C029D">
          <w:t>4</w:t>
        </w:r>
      </w:fldSimple>
      <w:r w:rsidR="006F748B">
        <w:t>-</w:t>
      </w:r>
      <w:fldSimple w:instr=" SEQ Exhibit \* ARABIC \s 1 ">
        <w:r w:rsidR="005C029D">
          <w:t>3</w:t>
        </w:r>
      </w:fldSimple>
      <w:bookmarkEnd w:id="47"/>
      <w:bookmarkEnd w:id="49"/>
      <w:r w:rsidRPr="00246F8E">
        <w:t xml:space="preserve">: </w:t>
      </w:r>
      <w:r>
        <w:t>CDX ‘Application Profile Settings’ Pop</w:t>
      </w:r>
      <w:r w:rsidR="00054C8C">
        <w:t>–</w:t>
      </w:r>
      <w:r>
        <w:t>up</w:t>
      </w:r>
      <w:bookmarkEnd w:id="48"/>
      <w:bookmarkEnd w:id="50"/>
      <w:bookmarkEnd w:id="51"/>
    </w:p>
    <w:p w:rsidR="00425891" w:rsidP="00B87570" w:rsidRDefault="006B7F5A" w14:paraId="6A48FFE6" w14:textId="437683B9">
      <w:pPr>
        <w:tabs>
          <w:tab w:val="left" w:pos="1298"/>
        </w:tabs>
        <w:spacing w:before="120" w:after="480"/>
        <w:jc w:val="both"/>
      </w:pPr>
      <w:r>
        <w:rPr>
          <w:b/>
        </w:rPr>
        <w:t xml:space="preserve">Navigation: </w:t>
      </w:r>
      <w:r>
        <w:t>Select an organization and company role/number and then select the ‘Proceed’ button to enter the PSP application.</w:t>
      </w:r>
    </w:p>
    <w:p w:rsidRPr="00A57E05" w:rsidR="006B7F5A" w:rsidP="006B7F5A" w:rsidRDefault="006B7F5A" w14:paraId="62D3B61D" w14:textId="77777777">
      <w:pPr>
        <w:pStyle w:val="Heading2"/>
        <w:tabs>
          <w:tab w:val="num" w:pos="720"/>
        </w:tabs>
        <w:ind w:left="720" w:hanging="720"/>
      </w:pPr>
      <w:bookmarkStart w:name="_Toc428540449" w:id="52"/>
      <w:bookmarkStart w:name="_Toc58595077" w:id="53"/>
      <w:bookmarkStart w:name="_Toc70957033" w:id="54"/>
      <w:r>
        <w:t>Pesticide Submission Portal ‘Home’ Screen</w:t>
      </w:r>
      <w:bookmarkEnd w:id="52"/>
      <w:bookmarkEnd w:id="53"/>
      <w:bookmarkEnd w:id="54"/>
    </w:p>
    <w:p w:rsidRPr="00594D6A" w:rsidR="006B7F5A" w:rsidP="006B7F5A" w:rsidRDefault="006B7F5A" w14:paraId="6EFE70E4" w14:textId="77777777">
      <w:pPr>
        <w:pStyle w:val="BodyText"/>
        <w:rPr>
          <w:sz w:val="24"/>
          <w:szCs w:val="24"/>
        </w:rPr>
      </w:pPr>
      <w:r w:rsidRPr="00594D6A">
        <w:rPr>
          <w:sz w:val="24"/>
          <w:szCs w:val="24"/>
        </w:rPr>
        <w:t xml:space="preserve">The PSP ‘Home’ screen is the initial screen within </w:t>
      </w:r>
      <w:proofErr w:type="gramStart"/>
      <w:r w:rsidRPr="00594D6A">
        <w:rPr>
          <w:sz w:val="24"/>
          <w:szCs w:val="24"/>
        </w:rPr>
        <w:t>PSP</w:t>
      </w:r>
      <w:proofErr w:type="gramEnd"/>
      <w:r w:rsidRPr="00594D6A">
        <w:rPr>
          <w:sz w:val="24"/>
          <w:szCs w:val="24"/>
        </w:rPr>
        <w:t xml:space="preserve"> and it provides access to the various underlying PSP applications and functions available within the portal. The screen is separated into three panels:</w:t>
      </w:r>
    </w:p>
    <w:p w:rsidRPr="00594D6A" w:rsidR="006B7F5A" w:rsidP="00B90FB7" w:rsidRDefault="006B7F5A" w14:paraId="323DCC6C" w14:textId="542C8D0C">
      <w:pPr>
        <w:pStyle w:val="Bull1"/>
        <w:numPr>
          <w:ilvl w:val="0"/>
          <w:numId w:val="25"/>
        </w:numPr>
        <w:tabs>
          <w:tab w:val="num" w:pos="360"/>
        </w:tabs>
        <w:spacing w:after="120"/>
        <w:ind w:left="360" w:hanging="173"/>
        <w:rPr>
          <w:sz w:val="24"/>
          <w:szCs w:val="24"/>
        </w:rPr>
      </w:pPr>
      <w:r w:rsidRPr="00594D6A">
        <w:rPr>
          <w:sz w:val="24"/>
          <w:szCs w:val="24"/>
        </w:rPr>
        <w:t xml:space="preserve">The </w:t>
      </w:r>
      <w:r w:rsidRPr="00594D6A">
        <w:rPr>
          <w:b/>
          <w:sz w:val="24"/>
          <w:szCs w:val="24"/>
        </w:rPr>
        <w:t>‘Submissions and Tools’</w:t>
      </w:r>
      <w:r w:rsidRPr="00594D6A">
        <w:rPr>
          <w:sz w:val="24"/>
          <w:szCs w:val="24"/>
        </w:rPr>
        <w:t xml:space="preserve"> panel provides guided access </w:t>
      </w:r>
      <w:r>
        <w:rPr>
          <w:sz w:val="24"/>
          <w:szCs w:val="24"/>
        </w:rPr>
        <w:t xml:space="preserve">to </w:t>
      </w:r>
      <w:r w:rsidRPr="00594D6A">
        <w:rPr>
          <w:sz w:val="24"/>
          <w:szCs w:val="24"/>
        </w:rPr>
        <w:t>all submission applications and is logically divided into regulatory sections for ‘Registration Actions,’ Registration Review,’ ‘Reregistration,’ and ‘</w:t>
      </w:r>
      <w:r>
        <w:rPr>
          <w:sz w:val="24"/>
          <w:szCs w:val="24"/>
        </w:rPr>
        <w:t>Pre</w:t>
      </w:r>
      <w:r w:rsidR="00054C8C">
        <w:rPr>
          <w:sz w:val="24"/>
          <w:szCs w:val="24"/>
        </w:rPr>
        <w:t>–</w:t>
      </w:r>
      <w:r>
        <w:rPr>
          <w:sz w:val="24"/>
          <w:szCs w:val="24"/>
        </w:rPr>
        <w:t xml:space="preserve">Submission </w:t>
      </w:r>
      <w:r w:rsidRPr="00594D6A">
        <w:rPr>
          <w:sz w:val="24"/>
          <w:szCs w:val="24"/>
        </w:rPr>
        <w:t xml:space="preserve">Tools.’ </w:t>
      </w:r>
      <w:r>
        <w:rPr>
          <w:sz w:val="24"/>
          <w:szCs w:val="24"/>
        </w:rPr>
        <w:t>Selecting</w:t>
      </w:r>
      <w:r w:rsidRPr="00594D6A">
        <w:rPr>
          <w:sz w:val="24"/>
          <w:szCs w:val="24"/>
        </w:rPr>
        <w:t xml:space="preserve"> these sections display</w:t>
      </w:r>
      <w:r>
        <w:rPr>
          <w:sz w:val="24"/>
          <w:szCs w:val="24"/>
        </w:rPr>
        <w:t>s</w:t>
      </w:r>
      <w:r w:rsidRPr="00594D6A">
        <w:rPr>
          <w:sz w:val="24"/>
          <w:szCs w:val="24"/>
        </w:rPr>
        <w:t xml:space="preserve"> additional information for the options available under each regulatory section. For information on how to locate a specific submission type</w:t>
      </w:r>
      <w:r>
        <w:rPr>
          <w:sz w:val="24"/>
          <w:szCs w:val="24"/>
        </w:rPr>
        <w:t>,</w:t>
      </w:r>
      <w:r w:rsidRPr="00594D6A">
        <w:rPr>
          <w:sz w:val="24"/>
          <w:szCs w:val="24"/>
        </w:rPr>
        <w:t xml:space="preserve"> navigate to the corresponding section of this user guide.</w:t>
      </w:r>
    </w:p>
    <w:p w:rsidRPr="00594D6A" w:rsidR="006B7F5A" w:rsidP="00B90FB7" w:rsidRDefault="006B7F5A" w14:paraId="07D80CCD" w14:textId="77777777">
      <w:pPr>
        <w:pStyle w:val="Bull1"/>
        <w:numPr>
          <w:ilvl w:val="0"/>
          <w:numId w:val="25"/>
        </w:numPr>
        <w:tabs>
          <w:tab w:val="num" w:pos="360"/>
        </w:tabs>
        <w:spacing w:after="120"/>
        <w:ind w:left="360" w:hanging="173"/>
        <w:rPr>
          <w:sz w:val="24"/>
          <w:szCs w:val="24"/>
        </w:rPr>
      </w:pPr>
      <w:r w:rsidRPr="00594D6A">
        <w:rPr>
          <w:sz w:val="24"/>
          <w:szCs w:val="24"/>
        </w:rPr>
        <w:t xml:space="preserve">The </w:t>
      </w:r>
      <w:r w:rsidRPr="00594D6A">
        <w:rPr>
          <w:b/>
          <w:sz w:val="24"/>
          <w:szCs w:val="24"/>
        </w:rPr>
        <w:t>‘PSP Alerts’</w:t>
      </w:r>
      <w:r w:rsidRPr="00594D6A">
        <w:rPr>
          <w:sz w:val="24"/>
          <w:szCs w:val="24"/>
        </w:rPr>
        <w:t xml:space="preserve"> panel displays information pertinent to PSP including outage, maintenance, and </w:t>
      </w:r>
      <w:r>
        <w:rPr>
          <w:sz w:val="24"/>
          <w:szCs w:val="24"/>
        </w:rPr>
        <w:t>OPP programmatic notifications.</w:t>
      </w:r>
    </w:p>
    <w:p w:rsidRPr="002444B9" w:rsidR="006B7F5A" w:rsidP="00B90FB7" w:rsidRDefault="006B7F5A" w14:paraId="066FC57B" w14:textId="490D657C">
      <w:pPr>
        <w:pStyle w:val="Bull1"/>
        <w:numPr>
          <w:ilvl w:val="0"/>
          <w:numId w:val="25"/>
        </w:numPr>
        <w:tabs>
          <w:tab w:val="num" w:pos="360"/>
        </w:tabs>
        <w:spacing w:after="120"/>
        <w:ind w:left="360" w:hanging="173"/>
        <w:rPr>
          <w:sz w:val="24"/>
          <w:szCs w:val="24"/>
        </w:rPr>
      </w:pPr>
      <w:r w:rsidRPr="00594D6A">
        <w:rPr>
          <w:sz w:val="24"/>
          <w:szCs w:val="24"/>
        </w:rPr>
        <w:t xml:space="preserve">The </w:t>
      </w:r>
      <w:r w:rsidRPr="00594D6A">
        <w:rPr>
          <w:b/>
          <w:sz w:val="24"/>
          <w:szCs w:val="24"/>
        </w:rPr>
        <w:t xml:space="preserve">‘View Recent Packages’ </w:t>
      </w:r>
      <w:bookmarkStart w:name="_Ref16595198" w:id="55"/>
      <w:bookmarkStart w:name="_Toc428535929" w:id="56"/>
      <w:r w:rsidRPr="00594D6A">
        <w:rPr>
          <w:sz w:val="24"/>
          <w:szCs w:val="24"/>
        </w:rPr>
        <w:t xml:space="preserve">panel displays the five (5) most recently modified registration packages for the user </w:t>
      </w:r>
      <w:r>
        <w:rPr>
          <w:sz w:val="24"/>
          <w:szCs w:val="24"/>
        </w:rPr>
        <w:t>and</w:t>
      </w:r>
      <w:r w:rsidRPr="00594D6A">
        <w:rPr>
          <w:sz w:val="24"/>
          <w:szCs w:val="24"/>
        </w:rPr>
        <w:t xml:space="preserve"> organization displayed in the application header. </w:t>
      </w:r>
      <w:r>
        <w:rPr>
          <w:sz w:val="24"/>
          <w:szCs w:val="24"/>
        </w:rPr>
        <w:t xml:space="preserve">Note </w:t>
      </w:r>
      <w:r w:rsidRPr="00594D6A">
        <w:rPr>
          <w:sz w:val="24"/>
          <w:szCs w:val="24"/>
        </w:rPr>
        <w:t xml:space="preserve">that </w:t>
      </w:r>
      <w:r>
        <w:rPr>
          <w:sz w:val="24"/>
          <w:szCs w:val="24"/>
        </w:rPr>
        <w:t>non</w:t>
      </w:r>
      <w:r w:rsidR="00054C8C">
        <w:rPr>
          <w:sz w:val="24"/>
          <w:szCs w:val="24"/>
        </w:rPr>
        <w:t>–</w:t>
      </w:r>
      <w:r>
        <w:rPr>
          <w:sz w:val="24"/>
          <w:szCs w:val="24"/>
        </w:rPr>
        <w:t xml:space="preserve">registration package </w:t>
      </w:r>
      <w:r w:rsidRPr="00594D6A">
        <w:rPr>
          <w:sz w:val="24"/>
          <w:szCs w:val="24"/>
        </w:rPr>
        <w:t>submissions (e.g.</w:t>
      </w:r>
      <w:r>
        <w:rPr>
          <w:sz w:val="24"/>
          <w:szCs w:val="24"/>
        </w:rPr>
        <w:t>,</w:t>
      </w:r>
      <w:r w:rsidRPr="00594D6A">
        <w:rPr>
          <w:sz w:val="24"/>
          <w:szCs w:val="24"/>
        </w:rPr>
        <w:t xml:space="preserve"> DCI Responses) and registration packages for organizations </w:t>
      </w:r>
      <w:r>
        <w:rPr>
          <w:sz w:val="24"/>
          <w:szCs w:val="24"/>
        </w:rPr>
        <w:t>other than the one displayed in the application header</w:t>
      </w:r>
      <w:r w:rsidRPr="00594D6A">
        <w:rPr>
          <w:sz w:val="24"/>
          <w:szCs w:val="24"/>
        </w:rPr>
        <w:t xml:space="preserve"> will not display.</w:t>
      </w:r>
    </w:p>
    <w:bookmarkEnd w:id="55"/>
    <w:bookmarkEnd w:id="56"/>
    <w:p w:rsidR="00F516A8" w:rsidRDefault="00F516A8" w14:paraId="714E5608" w14:textId="77777777">
      <w:pPr>
        <w:rPr>
          <w:b/>
        </w:rPr>
      </w:pPr>
      <w:r>
        <w:rPr>
          <w:b/>
        </w:rPr>
        <w:br w:type="page"/>
      </w:r>
    </w:p>
    <w:p w:rsidRPr="00F973B5" w:rsidR="006B7F5A" w:rsidP="006B7F5A" w:rsidRDefault="006B7F5A" w14:paraId="6471F94C" w14:textId="791A62E5">
      <w:pPr>
        <w:spacing w:before="120" w:after="120"/>
      </w:pPr>
      <w:r w:rsidRPr="00055544">
        <w:rPr>
          <w:b/>
        </w:rPr>
        <w:lastRenderedPageBreak/>
        <w:fldChar w:fldCharType="begin"/>
      </w:r>
      <w:r w:rsidRPr="00B95572">
        <w:rPr>
          <w:b/>
        </w:rPr>
        <w:instrText xml:space="preserve"> REF _Ref434489334 \h  \* MERGEFORMAT </w:instrText>
      </w:r>
      <w:r w:rsidRPr="00055544">
        <w:rPr>
          <w:b/>
        </w:rPr>
      </w:r>
      <w:r w:rsidRPr="00055544">
        <w:rPr>
          <w:b/>
        </w:rPr>
        <w:fldChar w:fldCharType="separate"/>
      </w:r>
      <w:r w:rsidRPr="006F748B" w:rsidR="006F748B">
        <w:rPr>
          <w:b/>
        </w:rPr>
        <w:t xml:space="preserve">Exhibit </w:t>
      </w:r>
      <w:r w:rsidRPr="006F748B" w:rsidR="006F748B">
        <w:rPr>
          <w:b/>
          <w:noProof/>
        </w:rPr>
        <w:t>4-4</w:t>
      </w:r>
      <w:r w:rsidRPr="00055544">
        <w:rPr>
          <w:b/>
        </w:rPr>
        <w:fldChar w:fldCharType="end"/>
      </w:r>
      <w:r>
        <w:rPr>
          <w:b/>
        </w:rPr>
        <w:t xml:space="preserve"> </w:t>
      </w:r>
      <w:r>
        <w:t xml:space="preserve">shows a screen capture of how to navigate the PSP ‘Home’ screen to </w:t>
      </w:r>
      <w:r w:rsidR="002114EB">
        <w:t xml:space="preserve">access the </w:t>
      </w:r>
      <w:proofErr w:type="spellStart"/>
      <w:r w:rsidR="002114EB">
        <w:t>eCSF</w:t>
      </w:r>
      <w:proofErr w:type="spellEnd"/>
      <w:r w:rsidR="002114EB">
        <w:t xml:space="preserve"> application</w:t>
      </w:r>
      <w:r>
        <w:t>:</w:t>
      </w:r>
    </w:p>
    <w:p w:rsidR="006B7F5A" w:rsidP="006B7F5A" w:rsidRDefault="002114EB" w14:paraId="0375B573" w14:textId="3080C6C0">
      <w:pPr>
        <w:jc w:val="center"/>
      </w:pPr>
      <w:r>
        <w:rPr>
          <w:noProof/>
        </w:rPr>
        <w:drawing>
          <wp:inline distT="0" distB="0" distL="0" distR="0" wp14:anchorId="3CC3A569" wp14:editId="5DE4E061">
            <wp:extent cx="5923280" cy="292036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3280" cy="2920365"/>
                    </a:xfrm>
                    <a:prstGeom prst="rect">
                      <a:avLst/>
                    </a:prstGeom>
                    <a:noFill/>
                    <a:ln>
                      <a:noFill/>
                    </a:ln>
                  </pic:spPr>
                </pic:pic>
              </a:graphicData>
            </a:graphic>
          </wp:inline>
        </w:drawing>
      </w:r>
    </w:p>
    <w:p w:rsidRPr="00A87D69" w:rsidR="006B7F5A" w:rsidP="006B7F5A" w:rsidRDefault="006B7F5A" w14:paraId="55BEB246" w14:textId="5AE790BF">
      <w:pPr>
        <w:pStyle w:val="Caption"/>
        <w:spacing w:before="120"/>
      </w:pPr>
      <w:bookmarkStart w:name="_Ref434489334" w:id="57"/>
      <w:bookmarkStart w:name="_Toc58595402" w:id="58"/>
      <w:bookmarkStart w:name="_Toc70952295" w:id="59"/>
      <w:r>
        <w:t xml:space="preserve">Exhibit </w:t>
      </w:r>
      <w:fldSimple w:instr=" STYLEREF 1 \s ">
        <w:r w:rsidR="005C029D">
          <w:t>4</w:t>
        </w:r>
      </w:fldSimple>
      <w:r w:rsidR="006F748B">
        <w:t>-</w:t>
      </w:r>
      <w:fldSimple w:instr=" SEQ Exhibit \* ARABIC \s 1 ">
        <w:r w:rsidR="005C029D">
          <w:t>4</w:t>
        </w:r>
      </w:fldSimple>
      <w:bookmarkEnd w:id="57"/>
      <w:r>
        <w:t xml:space="preserve">: Pesticide Submission Portal </w:t>
      </w:r>
      <w:r w:rsidR="00054C8C">
        <w:t>–</w:t>
      </w:r>
      <w:r>
        <w:t xml:space="preserve"> ‘Upload XML e</w:t>
      </w:r>
      <w:r w:rsidR="00054C8C">
        <w:t>–</w:t>
      </w:r>
      <w:r>
        <w:t>Submission Packages’ Option</w:t>
      </w:r>
      <w:bookmarkEnd w:id="58"/>
      <w:bookmarkEnd w:id="59"/>
    </w:p>
    <w:p w:rsidR="00F558FA" w:rsidP="00B87570" w:rsidRDefault="006B7F5A" w14:paraId="588717F3" w14:textId="12ACC1BC">
      <w:pPr>
        <w:tabs>
          <w:tab w:val="left" w:pos="1298"/>
        </w:tabs>
        <w:spacing w:before="120" w:after="480"/>
        <w:jc w:val="both"/>
      </w:pPr>
      <w:r w:rsidRPr="00346BC3">
        <w:rPr>
          <w:b/>
        </w:rPr>
        <w:t>Navigation:</w:t>
      </w:r>
      <w:r w:rsidRPr="00346BC3">
        <w:t xml:space="preserve"> </w:t>
      </w:r>
      <w:r w:rsidRPr="00EE1C30">
        <w:t xml:space="preserve">In the ‘Submissions and Tools’ panel, </w:t>
      </w:r>
      <w:r>
        <w:t>select</w:t>
      </w:r>
      <w:r w:rsidRPr="00EE1C30">
        <w:t xml:space="preserve"> the ‘</w:t>
      </w:r>
      <w:r w:rsidR="002114EB">
        <w:t>Pre</w:t>
      </w:r>
      <w:r w:rsidR="00054C8C">
        <w:t>–</w:t>
      </w:r>
      <w:r w:rsidR="002114EB">
        <w:t>Submission Tools</w:t>
      </w:r>
      <w:r>
        <w:t>’</w:t>
      </w:r>
      <w:r w:rsidRPr="00EE1C30">
        <w:t xml:space="preserve"> option in the first column, next </w:t>
      </w:r>
      <w:r>
        <w:t>select</w:t>
      </w:r>
      <w:r w:rsidRPr="00EE1C30">
        <w:t xml:space="preserve"> </w:t>
      </w:r>
      <w:r>
        <w:t>t</w:t>
      </w:r>
      <w:r w:rsidRPr="00EE1C30">
        <w:t>he ‘</w:t>
      </w:r>
      <w:r w:rsidR="002114EB">
        <w:t>Form Builders</w:t>
      </w:r>
      <w:r>
        <w:t>’</w:t>
      </w:r>
      <w:r w:rsidRPr="00EE1C30">
        <w:t xml:space="preserve"> option in the second column, and finally </w:t>
      </w:r>
      <w:r>
        <w:t>select</w:t>
      </w:r>
      <w:r w:rsidRPr="00EE1C30">
        <w:t xml:space="preserve"> the ‘</w:t>
      </w:r>
      <w:r w:rsidR="002114EB">
        <w:t xml:space="preserve">Create </w:t>
      </w:r>
      <w:proofErr w:type="spellStart"/>
      <w:r w:rsidR="002114EB">
        <w:t>eCSF</w:t>
      </w:r>
      <w:proofErr w:type="spellEnd"/>
      <w:r>
        <w:t>’ button</w:t>
      </w:r>
      <w:r w:rsidRPr="00B07F55">
        <w:t>.</w:t>
      </w:r>
      <w:bookmarkStart w:name="_Continue_Saved_Packages" w:id="60"/>
      <w:bookmarkStart w:name="_Ref441493176" w:id="61"/>
      <w:bookmarkStart w:name="_Ref428278662" w:id="62"/>
      <w:bookmarkStart w:name="_Toc428540451" w:id="63"/>
      <w:bookmarkEnd w:id="60"/>
    </w:p>
    <w:p w:rsidR="00F558FA" w:rsidP="00F558FA" w:rsidRDefault="00F558FA" w14:paraId="03C13FA5" w14:textId="77777777">
      <w:pPr>
        <w:pStyle w:val="Heading2"/>
        <w:tabs>
          <w:tab w:val="num" w:pos="720"/>
        </w:tabs>
        <w:ind w:left="720" w:hanging="720"/>
      </w:pPr>
      <w:bookmarkStart w:name="_Toc58595078" w:id="64"/>
      <w:bookmarkStart w:name="_Toc70957034" w:id="65"/>
      <w:r>
        <w:t>Pesticide Submission Portal Header</w:t>
      </w:r>
      <w:bookmarkEnd w:id="64"/>
      <w:bookmarkEnd w:id="65"/>
    </w:p>
    <w:p w:rsidR="00F558FA" w:rsidP="00F558FA" w:rsidRDefault="00F558FA" w14:paraId="27B34195" w14:textId="234EF439">
      <w:pPr>
        <w:pStyle w:val="BodyText"/>
        <w:rPr>
          <w:sz w:val="24"/>
          <w:szCs w:val="24"/>
        </w:rPr>
      </w:pPr>
      <w:r>
        <w:rPr>
          <w:sz w:val="24"/>
          <w:szCs w:val="24"/>
        </w:rPr>
        <w:t>The PSP header, first displayed on the PSP ‘Home’ screen, displays throughout all PSP applications</w:t>
      </w:r>
      <w:r w:rsidR="002114EB">
        <w:rPr>
          <w:sz w:val="24"/>
          <w:szCs w:val="24"/>
        </w:rPr>
        <w:t xml:space="preserve">, including the </w:t>
      </w:r>
      <w:proofErr w:type="spellStart"/>
      <w:r w:rsidR="002114EB">
        <w:rPr>
          <w:sz w:val="24"/>
          <w:szCs w:val="24"/>
        </w:rPr>
        <w:t>eCSF</w:t>
      </w:r>
      <w:proofErr w:type="spellEnd"/>
      <w:r w:rsidR="002114EB">
        <w:rPr>
          <w:sz w:val="24"/>
          <w:szCs w:val="24"/>
        </w:rPr>
        <w:t xml:space="preserve"> application,</w:t>
      </w:r>
      <w:r>
        <w:rPr>
          <w:sz w:val="24"/>
          <w:szCs w:val="24"/>
        </w:rPr>
        <w:t xml:space="preserve"> and contains the following useful navigation tools and information:</w:t>
      </w:r>
    </w:p>
    <w:p w:rsidRPr="003811EB" w:rsidR="00F558FA" w:rsidP="00F558FA" w:rsidRDefault="00F558FA" w14:paraId="22E7C427" w14:textId="77777777">
      <w:pPr>
        <w:pStyle w:val="Bull1"/>
        <w:tabs>
          <w:tab w:val="num" w:pos="360"/>
        </w:tabs>
        <w:spacing w:after="120"/>
        <w:ind w:left="360" w:hanging="173"/>
        <w:rPr>
          <w:sz w:val="24"/>
          <w:szCs w:val="24"/>
        </w:rPr>
      </w:pPr>
      <w:r>
        <w:rPr>
          <w:sz w:val="24"/>
          <w:szCs w:val="24"/>
        </w:rPr>
        <w:t>The</w:t>
      </w:r>
      <w:r w:rsidRPr="003811EB">
        <w:rPr>
          <w:sz w:val="24"/>
          <w:szCs w:val="24"/>
        </w:rPr>
        <w:t xml:space="preserve"> ‘Portal’ icon displayed on the left side of the header navigate</w:t>
      </w:r>
      <w:r>
        <w:rPr>
          <w:sz w:val="24"/>
          <w:szCs w:val="24"/>
        </w:rPr>
        <w:t>s</w:t>
      </w:r>
      <w:r w:rsidRPr="003811EB">
        <w:rPr>
          <w:sz w:val="24"/>
          <w:szCs w:val="24"/>
        </w:rPr>
        <w:t xml:space="preserve"> the user to the PSP</w:t>
      </w:r>
      <w:r w:rsidRPr="003811EB">
        <w:rPr>
          <w:sz w:val="24"/>
        </w:rPr>
        <w:t xml:space="preserve"> ‘Home’ screen from any of the PSP application screens</w:t>
      </w:r>
      <w:r>
        <w:rPr>
          <w:sz w:val="24"/>
        </w:rPr>
        <w:t xml:space="preserve"> w</w:t>
      </w:r>
      <w:r w:rsidRPr="003811EB">
        <w:rPr>
          <w:sz w:val="24"/>
        </w:rPr>
        <w:t xml:space="preserve">hen </w:t>
      </w:r>
      <w:r>
        <w:rPr>
          <w:sz w:val="24"/>
        </w:rPr>
        <w:t>selected.</w:t>
      </w:r>
    </w:p>
    <w:p w:rsidR="002114EB" w:rsidP="00F558FA" w:rsidRDefault="002114EB" w14:paraId="71242752" w14:textId="29AA52E9">
      <w:pPr>
        <w:pStyle w:val="Bull1"/>
        <w:tabs>
          <w:tab w:val="num" w:pos="360"/>
        </w:tabs>
        <w:spacing w:after="120"/>
        <w:ind w:left="360" w:hanging="173"/>
        <w:rPr>
          <w:sz w:val="24"/>
          <w:szCs w:val="24"/>
        </w:rPr>
      </w:pPr>
      <w:r>
        <w:rPr>
          <w:sz w:val="24"/>
          <w:szCs w:val="24"/>
        </w:rPr>
        <w:t xml:space="preserve">Within the </w:t>
      </w:r>
      <w:proofErr w:type="spellStart"/>
      <w:r>
        <w:rPr>
          <w:sz w:val="24"/>
          <w:szCs w:val="24"/>
        </w:rPr>
        <w:t>eCSF</w:t>
      </w:r>
      <w:proofErr w:type="spellEnd"/>
      <w:r>
        <w:rPr>
          <w:sz w:val="24"/>
          <w:szCs w:val="24"/>
        </w:rPr>
        <w:t xml:space="preserve"> application, selecting the ‘Electronic Confidential Statement of Formula (</w:t>
      </w:r>
      <w:proofErr w:type="spellStart"/>
      <w:r>
        <w:rPr>
          <w:sz w:val="24"/>
          <w:szCs w:val="24"/>
        </w:rPr>
        <w:t>eCSF</w:t>
      </w:r>
      <w:proofErr w:type="spellEnd"/>
      <w:r>
        <w:rPr>
          <w:sz w:val="24"/>
          <w:szCs w:val="24"/>
        </w:rPr>
        <w:t xml:space="preserve">) heading navigates the user to the </w:t>
      </w:r>
      <w:proofErr w:type="spellStart"/>
      <w:r>
        <w:rPr>
          <w:sz w:val="24"/>
          <w:szCs w:val="24"/>
        </w:rPr>
        <w:t>eCSF</w:t>
      </w:r>
      <w:proofErr w:type="spellEnd"/>
      <w:r>
        <w:rPr>
          <w:sz w:val="24"/>
          <w:szCs w:val="24"/>
        </w:rPr>
        <w:t xml:space="preserve"> ‘Home’ screen from any of the screens within the </w:t>
      </w:r>
      <w:proofErr w:type="spellStart"/>
      <w:r>
        <w:rPr>
          <w:sz w:val="24"/>
          <w:szCs w:val="24"/>
        </w:rPr>
        <w:t>eCSF</w:t>
      </w:r>
      <w:proofErr w:type="spellEnd"/>
      <w:r>
        <w:rPr>
          <w:sz w:val="24"/>
          <w:szCs w:val="24"/>
        </w:rPr>
        <w:t xml:space="preserve"> application.</w:t>
      </w:r>
    </w:p>
    <w:p w:rsidRPr="003811EB" w:rsidR="00F558FA" w:rsidP="00F558FA" w:rsidRDefault="00F558FA" w14:paraId="305CC989" w14:textId="70CFDB7C">
      <w:pPr>
        <w:pStyle w:val="Bull1"/>
        <w:tabs>
          <w:tab w:val="num" w:pos="360"/>
        </w:tabs>
        <w:spacing w:after="120"/>
        <w:ind w:left="360" w:hanging="173"/>
        <w:rPr>
          <w:sz w:val="24"/>
          <w:szCs w:val="24"/>
        </w:rPr>
      </w:pPr>
      <w:r>
        <w:rPr>
          <w:sz w:val="24"/>
          <w:szCs w:val="24"/>
        </w:rPr>
        <w:t xml:space="preserve">Selecting the </w:t>
      </w:r>
      <w:r w:rsidRPr="003811EB">
        <w:rPr>
          <w:sz w:val="24"/>
          <w:szCs w:val="24"/>
        </w:rPr>
        <w:t>‘Help’ link</w:t>
      </w:r>
      <w:r>
        <w:rPr>
          <w:sz w:val="24"/>
          <w:szCs w:val="24"/>
        </w:rPr>
        <w:t xml:space="preserve"> displays application resources including user guides, answers to frequently asked questions, and contact information for the CDXHD.</w:t>
      </w:r>
    </w:p>
    <w:p w:rsidR="002114EB" w:rsidP="00F558FA" w:rsidRDefault="00F558FA" w14:paraId="72AC5D8A" w14:textId="40880AE1">
      <w:pPr>
        <w:pStyle w:val="Bull1"/>
        <w:tabs>
          <w:tab w:val="num" w:pos="360"/>
        </w:tabs>
        <w:spacing w:after="120"/>
        <w:ind w:left="360" w:hanging="173"/>
        <w:rPr>
          <w:sz w:val="24"/>
          <w:szCs w:val="24"/>
        </w:rPr>
      </w:pPr>
      <w:r>
        <w:rPr>
          <w:sz w:val="24"/>
          <w:szCs w:val="24"/>
        </w:rPr>
        <w:t>T</w:t>
      </w:r>
      <w:r w:rsidRPr="003811EB">
        <w:rPr>
          <w:sz w:val="24"/>
          <w:szCs w:val="24"/>
        </w:rPr>
        <w:t xml:space="preserve">he logged in user’s name, organization, and role display </w:t>
      </w:r>
      <w:r>
        <w:rPr>
          <w:sz w:val="24"/>
          <w:szCs w:val="24"/>
        </w:rPr>
        <w:t xml:space="preserve">as a link </w:t>
      </w:r>
      <w:r w:rsidRPr="003811EB">
        <w:rPr>
          <w:sz w:val="24"/>
          <w:szCs w:val="24"/>
        </w:rPr>
        <w:t xml:space="preserve">on the right side of the header </w:t>
      </w:r>
      <w:r>
        <w:rPr>
          <w:sz w:val="24"/>
          <w:szCs w:val="24"/>
        </w:rPr>
        <w:t xml:space="preserve">to assist CDX users who have registered for multiple organizations and roles identify the role/organization combination with which they accessed PSP. Selecting the link </w:t>
      </w:r>
      <w:r w:rsidRPr="003811EB">
        <w:rPr>
          <w:sz w:val="24"/>
          <w:szCs w:val="24"/>
        </w:rPr>
        <w:t>will log the user out of both the applicat</w:t>
      </w:r>
      <w:r>
        <w:rPr>
          <w:sz w:val="24"/>
          <w:szCs w:val="24"/>
        </w:rPr>
        <w:t>ion and CDX.</w:t>
      </w:r>
    </w:p>
    <w:p w:rsidR="00F516A8" w:rsidRDefault="00F516A8" w14:paraId="34A71967" w14:textId="77777777">
      <w:pPr>
        <w:rPr>
          <w:b/>
        </w:rPr>
      </w:pPr>
      <w:r>
        <w:rPr>
          <w:b/>
        </w:rPr>
        <w:br w:type="page"/>
      </w:r>
    </w:p>
    <w:p w:rsidRPr="00500CB3" w:rsidR="00F558FA" w:rsidP="00F558FA" w:rsidRDefault="00F558FA" w14:paraId="598D6FFE" w14:textId="2557C99A">
      <w:pPr>
        <w:pStyle w:val="BodyText"/>
        <w:rPr>
          <w:sz w:val="24"/>
          <w:szCs w:val="24"/>
        </w:rPr>
      </w:pPr>
      <w:r w:rsidRPr="001546F8">
        <w:rPr>
          <w:b/>
          <w:sz w:val="24"/>
          <w:szCs w:val="24"/>
        </w:rPr>
        <w:lastRenderedPageBreak/>
        <w:fldChar w:fldCharType="begin"/>
      </w:r>
      <w:r w:rsidRPr="001546F8">
        <w:rPr>
          <w:b/>
          <w:sz w:val="24"/>
          <w:szCs w:val="24"/>
        </w:rPr>
        <w:instrText xml:space="preserve"> REF  Ref22 \h  \* MERGEFORMAT </w:instrText>
      </w:r>
      <w:r w:rsidRPr="001546F8">
        <w:rPr>
          <w:b/>
          <w:sz w:val="24"/>
          <w:szCs w:val="24"/>
        </w:rPr>
      </w:r>
      <w:r w:rsidRPr="001546F8">
        <w:rPr>
          <w:b/>
          <w:sz w:val="24"/>
          <w:szCs w:val="24"/>
        </w:rPr>
        <w:fldChar w:fldCharType="separate"/>
      </w:r>
      <w:r w:rsidRPr="006F748B" w:rsidR="006F748B">
        <w:rPr>
          <w:b/>
          <w:sz w:val="24"/>
          <w:szCs w:val="24"/>
        </w:rPr>
        <w:t>Exhibit 4-5</w:t>
      </w:r>
      <w:r w:rsidRPr="001546F8">
        <w:rPr>
          <w:b/>
          <w:sz w:val="24"/>
          <w:szCs w:val="24"/>
        </w:rPr>
        <w:fldChar w:fldCharType="end"/>
      </w:r>
      <w:r w:rsidRPr="00500CB3">
        <w:rPr>
          <w:sz w:val="24"/>
          <w:szCs w:val="24"/>
        </w:rPr>
        <w:t xml:space="preserve"> shows a screen capture of the PSP application header:</w:t>
      </w:r>
    </w:p>
    <w:p w:rsidR="00F558FA" w:rsidP="00F558FA" w:rsidRDefault="002114EB" w14:paraId="220E3CAA" w14:textId="75A7BA9A">
      <w:pPr>
        <w:jc w:val="center"/>
        <w:rPr>
          <w:rFonts w:ascii="Arial" w:hAnsi="Arial"/>
          <w:b/>
          <w:bCs/>
          <w:noProof/>
          <w:sz w:val="20"/>
          <w:szCs w:val="20"/>
        </w:rPr>
      </w:pPr>
      <w:r>
        <w:rPr>
          <w:rFonts w:ascii="Arial" w:hAnsi="Arial"/>
          <w:b/>
          <w:bCs/>
          <w:noProof/>
          <w:sz w:val="20"/>
          <w:szCs w:val="20"/>
        </w:rPr>
        <w:drawing>
          <wp:inline distT="0" distB="0" distL="0" distR="0" wp14:anchorId="610E8885" wp14:editId="30E5A996">
            <wp:extent cx="5943600" cy="156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56845"/>
                    </a:xfrm>
                    <a:prstGeom prst="rect">
                      <a:avLst/>
                    </a:prstGeom>
                    <a:noFill/>
                    <a:ln>
                      <a:noFill/>
                    </a:ln>
                  </pic:spPr>
                </pic:pic>
              </a:graphicData>
            </a:graphic>
          </wp:inline>
        </w:drawing>
      </w:r>
    </w:p>
    <w:p w:rsidRPr="00F558FA" w:rsidR="00F558FA" w:rsidP="00B87570" w:rsidRDefault="00F558FA" w14:paraId="16F02BEA" w14:textId="6F55427E">
      <w:pPr>
        <w:pStyle w:val="Caption"/>
        <w:spacing w:before="120" w:after="480"/>
      </w:pPr>
      <w:bookmarkStart w:name="Ref22" w:id="66"/>
      <w:bookmarkStart w:name="_Toc58595346" w:id="67"/>
      <w:bookmarkStart w:name="_Toc70952296" w:id="68"/>
      <w:r w:rsidRPr="00280976">
        <w:t xml:space="preserve">Exhibit </w:t>
      </w:r>
      <w:fldSimple w:instr=" STYLEREF 1 \s ">
        <w:r w:rsidR="005C029D">
          <w:rPr>
            <w:noProof/>
          </w:rPr>
          <w:t>4</w:t>
        </w:r>
      </w:fldSimple>
      <w:r w:rsidR="006F748B">
        <w:t>-</w:t>
      </w:r>
      <w:fldSimple w:instr=" SEQ Exhibit \* ARABIC \s 1 ">
        <w:r w:rsidR="005C029D">
          <w:rPr>
            <w:noProof/>
          </w:rPr>
          <w:t>5</w:t>
        </w:r>
      </w:fldSimple>
      <w:bookmarkEnd w:id="66"/>
      <w:r w:rsidRPr="00280976">
        <w:t xml:space="preserve">: </w:t>
      </w:r>
      <w:r>
        <w:t>Application Header</w:t>
      </w:r>
      <w:bookmarkEnd w:id="67"/>
      <w:bookmarkEnd w:id="68"/>
    </w:p>
    <w:p w:rsidR="00F558FA" w:rsidP="00F558FA" w:rsidRDefault="00F558FA" w14:paraId="3CADDD5D" w14:textId="26270734">
      <w:pPr>
        <w:pStyle w:val="Heading2"/>
      </w:pPr>
      <w:bookmarkStart w:name="_Ref70599100" w:id="69"/>
      <w:bookmarkStart w:name="_Toc70957035" w:id="70"/>
      <w:proofErr w:type="spellStart"/>
      <w:r>
        <w:t>eCSF</w:t>
      </w:r>
      <w:proofErr w:type="spellEnd"/>
      <w:r>
        <w:t xml:space="preserve"> Application Footer</w:t>
      </w:r>
      <w:bookmarkEnd w:id="61"/>
      <w:bookmarkEnd w:id="69"/>
      <w:bookmarkEnd w:id="70"/>
    </w:p>
    <w:p w:rsidR="00F558FA" w:rsidP="00F558FA" w:rsidRDefault="00F558FA" w14:paraId="4695E785" w14:textId="671BBE61">
      <w:pPr>
        <w:pStyle w:val="BodyText"/>
        <w:rPr>
          <w:sz w:val="24"/>
          <w:szCs w:val="24"/>
        </w:rPr>
      </w:pPr>
      <w:r>
        <w:rPr>
          <w:sz w:val="24"/>
          <w:szCs w:val="24"/>
        </w:rPr>
        <w:t xml:space="preserve">The </w:t>
      </w:r>
      <w:proofErr w:type="spellStart"/>
      <w:r w:rsidR="007D2322">
        <w:rPr>
          <w:sz w:val="24"/>
          <w:szCs w:val="24"/>
        </w:rPr>
        <w:t>eCSF</w:t>
      </w:r>
      <w:proofErr w:type="spellEnd"/>
      <w:r w:rsidR="007D2322">
        <w:rPr>
          <w:sz w:val="24"/>
          <w:szCs w:val="24"/>
        </w:rPr>
        <w:t xml:space="preserve"> application footer </w:t>
      </w:r>
      <w:r>
        <w:rPr>
          <w:sz w:val="24"/>
          <w:szCs w:val="24"/>
        </w:rPr>
        <w:t xml:space="preserve">displays throughout all </w:t>
      </w:r>
      <w:r w:rsidR="007D2322">
        <w:rPr>
          <w:sz w:val="24"/>
          <w:szCs w:val="24"/>
        </w:rPr>
        <w:t xml:space="preserve">application </w:t>
      </w:r>
      <w:r>
        <w:rPr>
          <w:sz w:val="24"/>
          <w:szCs w:val="24"/>
        </w:rPr>
        <w:t>and dynamically presents the below functionalities based on the displayed screen:</w:t>
      </w:r>
    </w:p>
    <w:p w:rsidR="007D2322" w:rsidP="007D2322" w:rsidRDefault="007D2322" w14:paraId="5A08356A" w14:textId="0C935539">
      <w:pPr>
        <w:pStyle w:val="Bull1"/>
        <w:tabs>
          <w:tab w:val="num" w:pos="360"/>
        </w:tabs>
        <w:spacing w:after="120"/>
        <w:ind w:left="360" w:hanging="173"/>
        <w:rPr>
          <w:sz w:val="24"/>
          <w:szCs w:val="24"/>
        </w:rPr>
      </w:pPr>
      <w:bookmarkStart w:name="_Toc289698534" w:id="71"/>
      <w:r>
        <w:rPr>
          <w:b/>
          <w:sz w:val="24"/>
          <w:szCs w:val="24"/>
        </w:rPr>
        <w:t xml:space="preserve">Preview XML: </w:t>
      </w:r>
      <w:r w:rsidR="00EF624B">
        <w:rPr>
          <w:sz w:val="24"/>
          <w:szCs w:val="24"/>
        </w:rPr>
        <w:t>S</w:t>
      </w:r>
      <w:r>
        <w:rPr>
          <w:sz w:val="24"/>
          <w:szCs w:val="24"/>
        </w:rPr>
        <w:t>elect the ‘Preview</w:t>
      </w:r>
      <w:r w:rsidR="00EF624B">
        <w:rPr>
          <w:sz w:val="24"/>
          <w:szCs w:val="24"/>
        </w:rPr>
        <w:t xml:space="preserve"> XML</w:t>
      </w:r>
      <w:r>
        <w:rPr>
          <w:sz w:val="24"/>
          <w:szCs w:val="24"/>
        </w:rPr>
        <w:t xml:space="preserve">’ icon to generate </w:t>
      </w:r>
      <w:r w:rsidR="00EF624B">
        <w:rPr>
          <w:sz w:val="24"/>
          <w:szCs w:val="24"/>
        </w:rPr>
        <w:t xml:space="preserve">a </w:t>
      </w:r>
      <w:r w:rsidR="00245F33">
        <w:rPr>
          <w:sz w:val="24"/>
          <w:szCs w:val="24"/>
        </w:rPr>
        <w:t>pop-up</w:t>
      </w:r>
      <w:r w:rsidR="00EF624B">
        <w:rPr>
          <w:sz w:val="24"/>
          <w:szCs w:val="24"/>
        </w:rPr>
        <w:t xml:space="preserve"> </w:t>
      </w:r>
      <w:r>
        <w:rPr>
          <w:sz w:val="24"/>
          <w:szCs w:val="24"/>
        </w:rPr>
        <w:t>display</w:t>
      </w:r>
      <w:r w:rsidR="00EF624B">
        <w:rPr>
          <w:sz w:val="24"/>
          <w:szCs w:val="24"/>
        </w:rPr>
        <w:t>ing</w:t>
      </w:r>
      <w:r>
        <w:rPr>
          <w:sz w:val="24"/>
          <w:szCs w:val="24"/>
        </w:rPr>
        <w:t xml:space="preserve"> an in</w:t>
      </w:r>
      <w:r w:rsidR="00054C8C">
        <w:rPr>
          <w:sz w:val="24"/>
          <w:szCs w:val="24"/>
        </w:rPr>
        <w:t>–</w:t>
      </w:r>
      <w:r>
        <w:rPr>
          <w:sz w:val="24"/>
          <w:szCs w:val="24"/>
        </w:rPr>
        <w:t xml:space="preserve">progress </w:t>
      </w:r>
      <w:r w:rsidR="00EF624B">
        <w:rPr>
          <w:sz w:val="24"/>
          <w:szCs w:val="24"/>
        </w:rPr>
        <w:t>XML</w:t>
      </w:r>
      <w:r>
        <w:rPr>
          <w:sz w:val="24"/>
          <w:szCs w:val="24"/>
        </w:rPr>
        <w:t xml:space="preserve"> representation of the </w:t>
      </w:r>
      <w:r w:rsidR="00380791">
        <w:rPr>
          <w:sz w:val="24"/>
          <w:szCs w:val="24"/>
        </w:rPr>
        <w:t xml:space="preserve">current </w:t>
      </w:r>
      <w:proofErr w:type="spellStart"/>
      <w:r w:rsidR="00EF624B">
        <w:rPr>
          <w:sz w:val="24"/>
          <w:szCs w:val="24"/>
        </w:rPr>
        <w:t>eCSF</w:t>
      </w:r>
      <w:proofErr w:type="spellEnd"/>
      <w:r w:rsidR="00EF624B">
        <w:rPr>
          <w:sz w:val="24"/>
          <w:szCs w:val="24"/>
        </w:rPr>
        <w:t xml:space="preserve"> XML file</w:t>
      </w:r>
      <w:r>
        <w:rPr>
          <w:sz w:val="24"/>
          <w:szCs w:val="24"/>
        </w:rPr>
        <w:t>.</w:t>
      </w:r>
    </w:p>
    <w:p w:rsidR="007D2322" w:rsidP="007D2322" w:rsidRDefault="00EF624B" w14:paraId="07F5FAA7" w14:textId="65AAE813">
      <w:pPr>
        <w:jc w:val="center"/>
      </w:pPr>
      <w:bookmarkStart w:name="_Ref314833666" w:id="72"/>
      <w:bookmarkStart w:name="_Ref428276117" w:id="73"/>
      <w:bookmarkStart w:name="_Ref428867473" w:id="74"/>
      <w:bookmarkStart w:name="_Toc289698536" w:id="75"/>
      <w:bookmarkStart w:name="_Toc413944002" w:id="76"/>
      <w:bookmarkStart w:name="_Toc428535937" w:id="77"/>
      <w:r>
        <w:rPr>
          <w:noProof/>
        </w:rPr>
        <w:drawing>
          <wp:inline distT="0" distB="0" distL="0" distR="0" wp14:anchorId="73CDC15B" wp14:editId="5090FF9C">
            <wp:extent cx="4206240" cy="4572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240" cy="457200"/>
                    </a:xfrm>
                    <a:prstGeom prst="rect">
                      <a:avLst/>
                    </a:prstGeom>
                    <a:noFill/>
                    <a:ln>
                      <a:noFill/>
                    </a:ln>
                  </pic:spPr>
                </pic:pic>
              </a:graphicData>
            </a:graphic>
          </wp:inline>
        </w:drawing>
      </w:r>
    </w:p>
    <w:p w:rsidRPr="00C377E4" w:rsidR="007D2322" w:rsidP="007D2322" w:rsidRDefault="007D2322" w14:paraId="029D95AA" w14:textId="5448F3AA">
      <w:pPr>
        <w:pStyle w:val="Caption"/>
        <w:spacing w:before="120"/>
      </w:pPr>
      <w:bookmarkStart w:name="_Toc58595352" w:id="78"/>
      <w:bookmarkStart w:name="_Toc70952297" w:id="79"/>
      <w:r w:rsidRPr="00D93850">
        <w:t xml:space="preserve">Exhibit </w:t>
      </w:r>
      <w:bookmarkEnd w:id="72"/>
      <w:r>
        <w:fldChar w:fldCharType="begin"/>
      </w:r>
      <w:r>
        <w:instrText xml:space="preserve"> STYLEREF 1 \s </w:instrText>
      </w:r>
      <w:r>
        <w:fldChar w:fldCharType="separate"/>
      </w:r>
      <w:r w:rsidR="005C029D">
        <w:rPr>
          <w:noProof/>
        </w:rPr>
        <w:t>4</w:t>
      </w:r>
      <w:r>
        <w:fldChar w:fldCharType="end"/>
      </w:r>
      <w:r w:rsidR="006F748B">
        <w:t>-</w:t>
      </w:r>
      <w:fldSimple w:instr=" SEQ Exhibit \* ARABIC \s 1 ">
        <w:r w:rsidR="005C029D">
          <w:rPr>
            <w:noProof/>
          </w:rPr>
          <w:t>6</w:t>
        </w:r>
      </w:fldSimple>
      <w:bookmarkEnd w:id="73"/>
      <w:bookmarkEnd w:id="74"/>
      <w:r>
        <w:t>: Application Footer</w:t>
      </w:r>
      <w:r w:rsidRPr="00D93850">
        <w:t xml:space="preserve"> </w:t>
      </w:r>
      <w:r>
        <w:t>‘</w:t>
      </w:r>
      <w:r w:rsidRPr="00D93850">
        <w:t>Previe</w:t>
      </w:r>
      <w:bookmarkEnd w:id="75"/>
      <w:bookmarkEnd w:id="76"/>
      <w:bookmarkEnd w:id="77"/>
      <w:r w:rsidR="00EF624B">
        <w:t>w XML</w:t>
      </w:r>
      <w:r>
        <w:t>’ Icon</w:t>
      </w:r>
      <w:bookmarkEnd w:id="78"/>
      <w:bookmarkEnd w:id="79"/>
    </w:p>
    <w:p w:rsidRPr="004B0A37" w:rsidR="007D2322" w:rsidP="007D2322" w:rsidRDefault="007D2322" w14:paraId="0A89C663" w14:textId="4E682950">
      <w:pPr>
        <w:pStyle w:val="Bull1"/>
        <w:tabs>
          <w:tab w:val="clear" w:pos="360"/>
        </w:tabs>
        <w:spacing w:after="120"/>
        <w:ind w:left="360" w:hanging="173"/>
        <w:rPr>
          <w:sz w:val="24"/>
        </w:rPr>
      </w:pPr>
      <w:r>
        <w:rPr>
          <w:b/>
          <w:sz w:val="24"/>
        </w:rPr>
        <w:t>Preview PDF</w:t>
      </w:r>
      <w:r w:rsidRPr="00E83656">
        <w:rPr>
          <w:b/>
          <w:sz w:val="24"/>
        </w:rPr>
        <w:t xml:space="preserve">: </w:t>
      </w:r>
      <w:r w:rsidR="00EF624B">
        <w:rPr>
          <w:sz w:val="24"/>
          <w:szCs w:val="24"/>
        </w:rPr>
        <w:t xml:space="preserve">Select the ‘Preview PDF’ icon to generate a </w:t>
      </w:r>
      <w:r w:rsidR="00245F33">
        <w:rPr>
          <w:sz w:val="24"/>
          <w:szCs w:val="24"/>
        </w:rPr>
        <w:t>pop-up</w:t>
      </w:r>
      <w:r w:rsidR="00EF624B">
        <w:rPr>
          <w:sz w:val="24"/>
          <w:szCs w:val="24"/>
        </w:rPr>
        <w:t xml:space="preserve"> displaying an in</w:t>
      </w:r>
      <w:r w:rsidR="00054C8C">
        <w:rPr>
          <w:sz w:val="24"/>
          <w:szCs w:val="24"/>
        </w:rPr>
        <w:t>–</w:t>
      </w:r>
      <w:r w:rsidR="00EF624B">
        <w:rPr>
          <w:sz w:val="24"/>
          <w:szCs w:val="24"/>
        </w:rPr>
        <w:t xml:space="preserve">progress PDF rendering of EPA Form </w:t>
      </w:r>
      <w:r w:rsidR="003A48FA">
        <w:rPr>
          <w:sz w:val="24"/>
          <w:szCs w:val="24"/>
        </w:rPr>
        <w:t>8570-4</w:t>
      </w:r>
      <w:r w:rsidR="00EF624B">
        <w:rPr>
          <w:sz w:val="24"/>
          <w:szCs w:val="24"/>
        </w:rPr>
        <w:t xml:space="preserve"> for the current </w:t>
      </w:r>
      <w:proofErr w:type="spellStart"/>
      <w:r w:rsidR="00EF624B">
        <w:rPr>
          <w:sz w:val="24"/>
          <w:szCs w:val="24"/>
        </w:rPr>
        <w:t>eCSF</w:t>
      </w:r>
      <w:proofErr w:type="spellEnd"/>
      <w:r w:rsidR="00EF624B">
        <w:rPr>
          <w:sz w:val="24"/>
          <w:szCs w:val="24"/>
        </w:rPr>
        <w:t xml:space="preserve"> XML file.</w:t>
      </w:r>
      <w:r w:rsidR="00F516A8">
        <w:rPr>
          <w:sz w:val="24"/>
          <w:szCs w:val="24"/>
        </w:rPr>
        <w:t xml:space="preserve"> Refer to </w:t>
      </w:r>
      <w:r w:rsidR="00F516A8">
        <w:rPr>
          <w:b/>
          <w:sz w:val="24"/>
          <w:szCs w:val="24"/>
        </w:rPr>
        <w:t xml:space="preserve">Section </w:t>
      </w:r>
      <w:r w:rsidR="00F516A8">
        <w:rPr>
          <w:b/>
          <w:sz w:val="24"/>
          <w:szCs w:val="24"/>
        </w:rPr>
        <w:fldChar w:fldCharType="begin"/>
      </w:r>
      <w:r w:rsidR="00F516A8">
        <w:rPr>
          <w:b/>
          <w:sz w:val="24"/>
          <w:szCs w:val="24"/>
        </w:rPr>
        <w:instrText xml:space="preserve"> REF _Ref70926908 \r \h </w:instrText>
      </w:r>
      <w:r w:rsidR="00F516A8">
        <w:rPr>
          <w:b/>
          <w:sz w:val="24"/>
          <w:szCs w:val="24"/>
        </w:rPr>
      </w:r>
      <w:r w:rsidR="00F516A8">
        <w:rPr>
          <w:b/>
          <w:sz w:val="24"/>
          <w:szCs w:val="24"/>
        </w:rPr>
        <w:fldChar w:fldCharType="separate"/>
      </w:r>
      <w:r w:rsidR="005C029D">
        <w:rPr>
          <w:b/>
          <w:sz w:val="24"/>
          <w:szCs w:val="24"/>
        </w:rPr>
        <w:t>9</w:t>
      </w:r>
      <w:r w:rsidR="00F516A8">
        <w:rPr>
          <w:b/>
          <w:sz w:val="24"/>
          <w:szCs w:val="24"/>
        </w:rPr>
        <w:fldChar w:fldCharType="end"/>
      </w:r>
      <w:r w:rsidR="00F516A8">
        <w:rPr>
          <w:b/>
          <w:sz w:val="24"/>
          <w:szCs w:val="24"/>
        </w:rPr>
        <w:t xml:space="preserve"> </w:t>
      </w:r>
      <w:r w:rsidR="00F516A8">
        <w:rPr>
          <w:sz w:val="24"/>
          <w:szCs w:val="24"/>
        </w:rPr>
        <w:t>for examples of PDF renderings.</w:t>
      </w:r>
    </w:p>
    <w:p w:rsidR="007D2322" w:rsidP="007D2322" w:rsidRDefault="00EF624B" w14:paraId="628C7B7C" w14:textId="5DD6763F">
      <w:pPr>
        <w:jc w:val="center"/>
      </w:pPr>
      <w:r>
        <w:rPr>
          <w:noProof/>
        </w:rPr>
        <w:drawing>
          <wp:inline distT="0" distB="0" distL="0" distR="0" wp14:anchorId="0CCB0730" wp14:editId="40C4ED75">
            <wp:extent cx="4217035" cy="484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7035" cy="484505"/>
                    </a:xfrm>
                    <a:prstGeom prst="rect">
                      <a:avLst/>
                    </a:prstGeom>
                    <a:noFill/>
                    <a:ln>
                      <a:noFill/>
                    </a:ln>
                  </pic:spPr>
                </pic:pic>
              </a:graphicData>
            </a:graphic>
          </wp:inline>
        </w:drawing>
      </w:r>
    </w:p>
    <w:p w:rsidRPr="007D2322" w:rsidR="007D2322" w:rsidP="007D2322" w:rsidRDefault="007D2322" w14:paraId="56EF0CA2" w14:textId="55F10920">
      <w:pPr>
        <w:pStyle w:val="Caption"/>
        <w:spacing w:before="120"/>
        <w:rPr>
          <w:noProof/>
        </w:rPr>
      </w:pPr>
      <w:bookmarkStart w:name="_Ref428867611" w:id="80"/>
      <w:bookmarkStart w:name="_Ref314833679" w:id="81"/>
      <w:bookmarkStart w:name="_Ref428276138" w:id="82"/>
      <w:bookmarkStart w:name="_Toc289698537" w:id="83"/>
      <w:bookmarkStart w:name="_Toc413944003" w:id="84"/>
      <w:bookmarkStart w:name="_Toc428535939" w:id="85"/>
      <w:bookmarkStart w:name="_Toc58595354" w:id="86"/>
      <w:bookmarkStart w:name="_Toc70952298" w:id="87"/>
      <w:r w:rsidRPr="00D26455">
        <w:rPr>
          <w:noProof/>
        </w:rPr>
        <w:t xml:space="preserve">Exhibit </w:t>
      </w:r>
      <w:r>
        <w:rPr>
          <w:noProof/>
        </w:rPr>
        <w:fldChar w:fldCharType="begin"/>
      </w:r>
      <w:r>
        <w:rPr>
          <w:noProof/>
        </w:rPr>
        <w:instrText xml:space="preserve"> STYLEREF 1 \s </w:instrText>
      </w:r>
      <w:r>
        <w:rPr>
          <w:noProof/>
        </w:rPr>
        <w:fldChar w:fldCharType="separate"/>
      </w:r>
      <w:r w:rsidR="005C029D">
        <w:rPr>
          <w:noProof/>
        </w:rPr>
        <w:t>4</w:t>
      </w:r>
      <w:r>
        <w:rPr>
          <w:noProof/>
        </w:rPr>
        <w:fldChar w:fldCharType="end"/>
      </w:r>
      <w:r w:rsidR="006F748B">
        <w:rPr>
          <w:noProof/>
        </w:rPr>
        <w:t>-</w:t>
      </w:r>
      <w:r>
        <w:rPr>
          <w:noProof/>
        </w:rPr>
        <w:fldChar w:fldCharType="begin"/>
      </w:r>
      <w:r>
        <w:rPr>
          <w:noProof/>
        </w:rPr>
        <w:instrText xml:space="preserve"> SEQ Exhibit \* ARABIC \s 1 </w:instrText>
      </w:r>
      <w:r>
        <w:rPr>
          <w:noProof/>
        </w:rPr>
        <w:fldChar w:fldCharType="separate"/>
      </w:r>
      <w:r w:rsidR="005C029D">
        <w:rPr>
          <w:noProof/>
        </w:rPr>
        <w:t>7</w:t>
      </w:r>
      <w:r>
        <w:rPr>
          <w:noProof/>
        </w:rPr>
        <w:fldChar w:fldCharType="end"/>
      </w:r>
      <w:bookmarkEnd w:id="80"/>
      <w:r w:rsidRPr="00D26455">
        <w:rPr>
          <w:noProof/>
        </w:rPr>
        <w:t>: Application Footer ‘Submit’ Icon</w:t>
      </w:r>
      <w:bookmarkEnd w:id="81"/>
      <w:bookmarkEnd w:id="82"/>
      <w:bookmarkEnd w:id="83"/>
      <w:bookmarkEnd w:id="84"/>
      <w:bookmarkEnd w:id="85"/>
      <w:bookmarkEnd w:id="86"/>
      <w:bookmarkEnd w:id="87"/>
    </w:p>
    <w:p w:rsidR="00F55F8E" w:rsidP="007D2322" w:rsidRDefault="007D2322" w14:paraId="682B25E6" w14:textId="7B2A2F8B">
      <w:pPr>
        <w:pStyle w:val="Bull1"/>
        <w:tabs>
          <w:tab w:val="num" w:pos="360"/>
        </w:tabs>
        <w:spacing w:after="120"/>
        <w:ind w:left="360" w:hanging="173"/>
        <w:rPr>
          <w:sz w:val="24"/>
          <w:szCs w:val="24"/>
        </w:rPr>
      </w:pPr>
      <w:r w:rsidRPr="00E83656">
        <w:rPr>
          <w:b/>
          <w:sz w:val="24"/>
          <w:szCs w:val="24"/>
        </w:rPr>
        <w:t>Save</w:t>
      </w:r>
      <w:r>
        <w:rPr>
          <w:b/>
          <w:sz w:val="24"/>
          <w:szCs w:val="24"/>
        </w:rPr>
        <w:t xml:space="preserve"> to local</w:t>
      </w:r>
      <w:r w:rsidRPr="00E83656">
        <w:rPr>
          <w:b/>
          <w:sz w:val="24"/>
          <w:szCs w:val="24"/>
        </w:rPr>
        <w:t>:</w:t>
      </w:r>
      <w:r w:rsidRPr="00E83656">
        <w:rPr>
          <w:sz w:val="24"/>
          <w:szCs w:val="24"/>
        </w:rPr>
        <w:t xml:space="preserve"> </w:t>
      </w:r>
      <w:r w:rsidR="00EF624B">
        <w:rPr>
          <w:sz w:val="24"/>
          <w:szCs w:val="24"/>
        </w:rPr>
        <w:t>S</w:t>
      </w:r>
      <w:r>
        <w:rPr>
          <w:sz w:val="24"/>
          <w:szCs w:val="24"/>
        </w:rPr>
        <w:t>elect</w:t>
      </w:r>
      <w:r w:rsidRPr="00E83656">
        <w:rPr>
          <w:sz w:val="24"/>
          <w:szCs w:val="24"/>
        </w:rPr>
        <w:t xml:space="preserve"> the ‘Save</w:t>
      </w:r>
      <w:r w:rsidR="00EF624B">
        <w:rPr>
          <w:sz w:val="24"/>
          <w:szCs w:val="24"/>
        </w:rPr>
        <w:t xml:space="preserve"> to local</w:t>
      </w:r>
      <w:r w:rsidRPr="00E83656">
        <w:rPr>
          <w:sz w:val="24"/>
          <w:szCs w:val="24"/>
        </w:rPr>
        <w:t>’ icon</w:t>
      </w:r>
      <w:r w:rsidR="00EF624B">
        <w:rPr>
          <w:sz w:val="24"/>
          <w:szCs w:val="24"/>
        </w:rPr>
        <w:t xml:space="preserve"> to save the current, in</w:t>
      </w:r>
      <w:r w:rsidR="00054C8C">
        <w:rPr>
          <w:sz w:val="24"/>
          <w:szCs w:val="24"/>
        </w:rPr>
        <w:t>–</w:t>
      </w:r>
      <w:r w:rsidR="00EF624B">
        <w:rPr>
          <w:sz w:val="24"/>
          <w:szCs w:val="24"/>
        </w:rPr>
        <w:t xml:space="preserve">progress </w:t>
      </w:r>
      <w:proofErr w:type="spellStart"/>
      <w:r w:rsidR="00380791">
        <w:rPr>
          <w:sz w:val="24"/>
          <w:szCs w:val="24"/>
        </w:rPr>
        <w:t>eCSF</w:t>
      </w:r>
      <w:proofErr w:type="spellEnd"/>
      <w:r w:rsidR="00380791">
        <w:rPr>
          <w:sz w:val="24"/>
          <w:szCs w:val="24"/>
        </w:rPr>
        <w:t xml:space="preserve"> XML </w:t>
      </w:r>
      <w:r w:rsidR="00EF624B">
        <w:rPr>
          <w:sz w:val="24"/>
          <w:szCs w:val="24"/>
        </w:rPr>
        <w:t xml:space="preserve">file to </w:t>
      </w:r>
      <w:r w:rsidR="00380791">
        <w:rPr>
          <w:sz w:val="24"/>
          <w:szCs w:val="24"/>
        </w:rPr>
        <w:t>a</w:t>
      </w:r>
      <w:r w:rsidR="00EF624B">
        <w:rPr>
          <w:sz w:val="24"/>
          <w:szCs w:val="24"/>
        </w:rPr>
        <w:t xml:space="preserve"> local machine.</w:t>
      </w:r>
      <w:r>
        <w:rPr>
          <w:sz w:val="24"/>
          <w:szCs w:val="24"/>
        </w:rPr>
        <w:t xml:space="preserve"> </w:t>
      </w:r>
      <w:r w:rsidRPr="00E83656">
        <w:rPr>
          <w:sz w:val="24"/>
          <w:szCs w:val="24"/>
        </w:rPr>
        <w:t>The ‘Save</w:t>
      </w:r>
      <w:r w:rsidR="00EF624B">
        <w:rPr>
          <w:sz w:val="24"/>
          <w:szCs w:val="24"/>
        </w:rPr>
        <w:t xml:space="preserve"> to local</w:t>
      </w:r>
      <w:r w:rsidRPr="00E83656">
        <w:rPr>
          <w:sz w:val="24"/>
          <w:szCs w:val="24"/>
        </w:rPr>
        <w:t>’ function does not validate entered data.</w:t>
      </w:r>
    </w:p>
    <w:p w:rsidR="007D2322" w:rsidP="00F55F8E" w:rsidRDefault="00F55F8E" w14:paraId="3B97F8BA" w14:textId="49755C63">
      <w:pPr>
        <w:pStyle w:val="Bull1"/>
        <w:numPr>
          <w:ilvl w:val="0"/>
          <w:numId w:val="0"/>
        </w:numPr>
        <w:tabs>
          <w:tab w:val="clear" w:pos="360"/>
        </w:tabs>
        <w:spacing w:after="120"/>
        <w:ind w:left="360"/>
        <w:rPr>
          <w:sz w:val="24"/>
          <w:szCs w:val="24"/>
        </w:rPr>
      </w:pPr>
      <w:r>
        <w:rPr>
          <w:b/>
          <w:color w:val="FF0000"/>
          <w:sz w:val="24"/>
          <w:szCs w:val="24"/>
        </w:rPr>
        <w:t>Important:</w:t>
      </w:r>
      <w:r>
        <w:rPr>
          <w:color w:val="FF0000"/>
          <w:sz w:val="24"/>
          <w:szCs w:val="24"/>
        </w:rPr>
        <w:t xml:space="preserve"> </w:t>
      </w:r>
      <w:r>
        <w:rPr>
          <w:color w:val="auto"/>
          <w:sz w:val="24"/>
          <w:szCs w:val="24"/>
        </w:rPr>
        <w:t xml:space="preserve">The </w:t>
      </w:r>
      <w:proofErr w:type="spellStart"/>
      <w:r>
        <w:rPr>
          <w:color w:val="auto"/>
          <w:sz w:val="24"/>
          <w:szCs w:val="24"/>
        </w:rPr>
        <w:t>eCSF</w:t>
      </w:r>
      <w:proofErr w:type="spellEnd"/>
      <w:r>
        <w:rPr>
          <w:color w:val="auto"/>
          <w:sz w:val="24"/>
          <w:szCs w:val="24"/>
        </w:rPr>
        <w:t xml:space="preserve"> application does not save </w:t>
      </w:r>
      <w:proofErr w:type="spellStart"/>
      <w:r>
        <w:rPr>
          <w:color w:val="auto"/>
          <w:sz w:val="24"/>
          <w:szCs w:val="24"/>
        </w:rPr>
        <w:t>eCSF</w:t>
      </w:r>
      <w:proofErr w:type="spellEnd"/>
      <w:r>
        <w:rPr>
          <w:color w:val="auto"/>
          <w:sz w:val="24"/>
          <w:szCs w:val="24"/>
        </w:rPr>
        <w:t xml:space="preserve"> XML files within </w:t>
      </w:r>
      <w:r w:rsidR="00323F19">
        <w:rPr>
          <w:color w:val="auto"/>
          <w:sz w:val="24"/>
          <w:szCs w:val="24"/>
        </w:rPr>
        <w:t xml:space="preserve">PSP or </w:t>
      </w:r>
      <w:r>
        <w:rPr>
          <w:color w:val="auto"/>
          <w:sz w:val="24"/>
          <w:szCs w:val="24"/>
        </w:rPr>
        <w:t xml:space="preserve">the </w:t>
      </w:r>
      <w:proofErr w:type="spellStart"/>
      <w:r w:rsidR="00323F19">
        <w:rPr>
          <w:color w:val="auto"/>
          <w:sz w:val="24"/>
          <w:szCs w:val="24"/>
        </w:rPr>
        <w:t>eCSF</w:t>
      </w:r>
      <w:proofErr w:type="spellEnd"/>
      <w:r w:rsidR="00323F19">
        <w:rPr>
          <w:color w:val="auto"/>
          <w:sz w:val="24"/>
          <w:szCs w:val="24"/>
        </w:rPr>
        <w:t xml:space="preserve"> application. </w:t>
      </w:r>
      <w:r>
        <w:rPr>
          <w:color w:val="auto"/>
          <w:sz w:val="24"/>
          <w:szCs w:val="24"/>
        </w:rPr>
        <w:t>All work must be saved as an XML file to a local machine.</w:t>
      </w:r>
    </w:p>
    <w:p w:rsidR="007D2322" w:rsidP="007D2322" w:rsidRDefault="00EF624B" w14:paraId="502DD06F" w14:textId="7163DA85">
      <w:pPr>
        <w:jc w:val="center"/>
        <w:rPr>
          <w:noProof/>
        </w:rPr>
      </w:pPr>
      <w:bookmarkStart w:name="_Ref428862572" w:id="88"/>
      <w:bookmarkStart w:name="_Toc428535936" w:id="89"/>
      <w:r>
        <w:rPr>
          <w:noProof/>
        </w:rPr>
        <w:drawing>
          <wp:inline distT="0" distB="0" distL="0" distR="0" wp14:anchorId="4F0B9239" wp14:editId="517E327E">
            <wp:extent cx="4217035" cy="484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7035" cy="484505"/>
                    </a:xfrm>
                    <a:prstGeom prst="rect">
                      <a:avLst/>
                    </a:prstGeom>
                    <a:noFill/>
                    <a:ln>
                      <a:noFill/>
                    </a:ln>
                  </pic:spPr>
                </pic:pic>
              </a:graphicData>
            </a:graphic>
          </wp:inline>
        </w:drawing>
      </w:r>
    </w:p>
    <w:p w:rsidRPr="00C377E4" w:rsidR="007D2322" w:rsidP="007D2322" w:rsidRDefault="007D2322" w14:paraId="08A21C80" w14:textId="4B437C0F">
      <w:pPr>
        <w:pStyle w:val="Caption"/>
        <w:spacing w:before="120"/>
        <w:rPr>
          <w:noProof/>
        </w:rPr>
      </w:pPr>
      <w:bookmarkStart w:name="_Toc58595351" w:id="90"/>
      <w:bookmarkStart w:name="_Toc70952299" w:id="91"/>
      <w:r w:rsidRPr="00D93850">
        <w:rPr>
          <w:noProof/>
        </w:rPr>
        <w:t xml:space="preserve">Exhibit </w:t>
      </w:r>
      <w:r>
        <w:rPr>
          <w:noProof/>
        </w:rPr>
        <w:fldChar w:fldCharType="begin"/>
      </w:r>
      <w:r>
        <w:rPr>
          <w:noProof/>
        </w:rPr>
        <w:instrText xml:space="preserve"> STYLEREF 1 \s </w:instrText>
      </w:r>
      <w:r>
        <w:rPr>
          <w:noProof/>
        </w:rPr>
        <w:fldChar w:fldCharType="separate"/>
      </w:r>
      <w:r w:rsidR="005C029D">
        <w:rPr>
          <w:noProof/>
        </w:rPr>
        <w:t>4</w:t>
      </w:r>
      <w:r>
        <w:rPr>
          <w:noProof/>
        </w:rPr>
        <w:fldChar w:fldCharType="end"/>
      </w:r>
      <w:r w:rsidR="006F748B">
        <w:rPr>
          <w:noProof/>
        </w:rPr>
        <w:t>-</w:t>
      </w:r>
      <w:r>
        <w:rPr>
          <w:noProof/>
        </w:rPr>
        <w:fldChar w:fldCharType="begin"/>
      </w:r>
      <w:r>
        <w:rPr>
          <w:noProof/>
        </w:rPr>
        <w:instrText xml:space="preserve"> SEQ Exhibit \* ARABIC \s 1 </w:instrText>
      </w:r>
      <w:r>
        <w:rPr>
          <w:noProof/>
        </w:rPr>
        <w:fldChar w:fldCharType="separate"/>
      </w:r>
      <w:r w:rsidR="005C029D">
        <w:rPr>
          <w:noProof/>
        </w:rPr>
        <w:t>8</w:t>
      </w:r>
      <w:r>
        <w:rPr>
          <w:noProof/>
        </w:rPr>
        <w:fldChar w:fldCharType="end"/>
      </w:r>
      <w:bookmarkEnd w:id="88"/>
      <w:r>
        <w:rPr>
          <w:noProof/>
        </w:rPr>
        <w:t>: Application Footer</w:t>
      </w:r>
      <w:r w:rsidRPr="00D93850">
        <w:rPr>
          <w:noProof/>
        </w:rPr>
        <w:t xml:space="preserve"> </w:t>
      </w:r>
      <w:r>
        <w:rPr>
          <w:noProof/>
        </w:rPr>
        <w:t>‘</w:t>
      </w:r>
      <w:r w:rsidRPr="00D93850">
        <w:rPr>
          <w:noProof/>
        </w:rPr>
        <w:t>Save</w:t>
      </w:r>
      <w:bookmarkEnd w:id="89"/>
      <w:r>
        <w:rPr>
          <w:noProof/>
        </w:rPr>
        <w:t>’ Icon</w:t>
      </w:r>
      <w:bookmarkEnd w:id="90"/>
      <w:bookmarkEnd w:id="91"/>
    </w:p>
    <w:p w:rsidR="007D2322" w:rsidP="007D2322" w:rsidRDefault="007D2322" w14:paraId="0EBC896E" w14:textId="436EC101">
      <w:pPr>
        <w:pStyle w:val="Bull1"/>
        <w:tabs>
          <w:tab w:val="num" w:pos="360"/>
        </w:tabs>
        <w:spacing w:after="120"/>
        <w:ind w:left="360" w:hanging="173"/>
        <w:rPr>
          <w:sz w:val="24"/>
        </w:rPr>
      </w:pPr>
      <w:r w:rsidRPr="00E83656">
        <w:rPr>
          <w:b/>
          <w:sz w:val="24"/>
        </w:rPr>
        <w:t>Validate:</w:t>
      </w:r>
      <w:r w:rsidRPr="00E83656">
        <w:rPr>
          <w:sz w:val="24"/>
        </w:rPr>
        <w:t xml:space="preserve"> </w:t>
      </w:r>
      <w:r w:rsidR="00EF624B">
        <w:rPr>
          <w:sz w:val="24"/>
          <w:szCs w:val="24"/>
        </w:rPr>
        <w:t>S</w:t>
      </w:r>
      <w:r>
        <w:rPr>
          <w:sz w:val="24"/>
          <w:szCs w:val="24"/>
        </w:rPr>
        <w:t xml:space="preserve">elect </w:t>
      </w:r>
      <w:r>
        <w:rPr>
          <w:sz w:val="24"/>
        </w:rPr>
        <w:t>t</w:t>
      </w:r>
      <w:r w:rsidRPr="00E83656">
        <w:rPr>
          <w:sz w:val="24"/>
        </w:rPr>
        <w:t xml:space="preserve">he ‘Validate’ </w:t>
      </w:r>
      <w:r>
        <w:rPr>
          <w:sz w:val="24"/>
        </w:rPr>
        <w:t>icon to</w:t>
      </w:r>
      <w:r w:rsidRPr="00E83656">
        <w:rPr>
          <w:sz w:val="24"/>
        </w:rPr>
        <w:t xml:space="preserve"> check </w:t>
      </w:r>
      <w:r>
        <w:rPr>
          <w:sz w:val="24"/>
        </w:rPr>
        <w:t xml:space="preserve">the current </w:t>
      </w:r>
      <w:proofErr w:type="spellStart"/>
      <w:r w:rsidR="00EF624B">
        <w:rPr>
          <w:sz w:val="24"/>
        </w:rPr>
        <w:t>eCSF</w:t>
      </w:r>
      <w:proofErr w:type="spellEnd"/>
      <w:r w:rsidR="00EF624B">
        <w:rPr>
          <w:sz w:val="24"/>
        </w:rPr>
        <w:t xml:space="preserve"> XML file</w:t>
      </w:r>
      <w:r>
        <w:rPr>
          <w:sz w:val="24"/>
        </w:rPr>
        <w:t xml:space="preserve"> for errors and generate a</w:t>
      </w:r>
      <w:r w:rsidRPr="00E83656">
        <w:rPr>
          <w:sz w:val="24"/>
        </w:rPr>
        <w:t xml:space="preserve"> </w:t>
      </w:r>
      <w:r>
        <w:rPr>
          <w:sz w:val="24"/>
        </w:rPr>
        <w:t xml:space="preserve">comprehensive </w:t>
      </w:r>
      <w:r w:rsidR="00380791">
        <w:rPr>
          <w:sz w:val="24"/>
        </w:rPr>
        <w:t xml:space="preserve">report in a </w:t>
      </w:r>
      <w:r w:rsidR="00245F33">
        <w:rPr>
          <w:sz w:val="24"/>
        </w:rPr>
        <w:t>pop-up</w:t>
      </w:r>
      <w:r w:rsidRPr="00E83656">
        <w:rPr>
          <w:sz w:val="24"/>
        </w:rPr>
        <w:t>.</w:t>
      </w:r>
      <w:r>
        <w:rPr>
          <w:sz w:val="24"/>
        </w:rPr>
        <w:t xml:space="preserve"> Refer to </w:t>
      </w:r>
      <w:r w:rsidRPr="000E0971">
        <w:rPr>
          <w:b/>
          <w:sz w:val="24"/>
        </w:rPr>
        <w:t xml:space="preserve">Section </w:t>
      </w:r>
      <w:r w:rsidR="00EF624B">
        <w:rPr>
          <w:b/>
          <w:sz w:val="24"/>
        </w:rPr>
        <w:fldChar w:fldCharType="begin"/>
      </w:r>
      <w:r w:rsidR="00EF624B">
        <w:rPr>
          <w:b/>
          <w:sz w:val="24"/>
        </w:rPr>
        <w:instrText xml:space="preserve"> REF _Ref55817183 \r \h </w:instrText>
      </w:r>
      <w:r w:rsidR="00EF624B">
        <w:rPr>
          <w:b/>
          <w:sz w:val="24"/>
        </w:rPr>
      </w:r>
      <w:r w:rsidR="00EF624B">
        <w:rPr>
          <w:b/>
          <w:sz w:val="24"/>
        </w:rPr>
        <w:fldChar w:fldCharType="separate"/>
      </w:r>
      <w:r w:rsidR="005C029D">
        <w:rPr>
          <w:b/>
          <w:sz w:val="24"/>
        </w:rPr>
        <w:t>4.7.3</w:t>
      </w:r>
      <w:r w:rsidR="00EF624B">
        <w:rPr>
          <w:b/>
          <w:sz w:val="24"/>
        </w:rPr>
        <w:fldChar w:fldCharType="end"/>
      </w:r>
      <w:r>
        <w:rPr>
          <w:sz w:val="24"/>
        </w:rPr>
        <w:t xml:space="preserve"> for additional information about global validation.</w:t>
      </w:r>
    </w:p>
    <w:p w:rsidR="007D2322" w:rsidP="007D2322" w:rsidRDefault="00EF624B" w14:paraId="71F1097D" w14:textId="387EE9D4">
      <w:pPr>
        <w:jc w:val="center"/>
      </w:pPr>
      <w:bookmarkStart w:name="_Ref314833604" w:id="92"/>
      <w:bookmarkStart w:name="_Ref428276125" w:id="93"/>
      <w:bookmarkStart w:name="_Ref428867481" w:id="94"/>
      <w:bookmarkStart w:name="_Toc413944000" w:id="95"/>
      <w:bookmarkStart w:name="_Toc428535938" w:id="96"/>
      <w:r>
        <w:rPr>
          <w:noProof/>
        </w:rPr>
        <w:drawing>
          <wp:inline distT="0" distB="0" distL="0" distR="0" wp14:anchorId="7C9B8C4A" wp14:editId="4B5289D7">
            <wp:extent cx="4217035" cy="484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7035" cy="484505"/>
                    </a:xfrm>
                    <a:prstGeom prst="rect">
                      <a:avLst/>
                    </a:prstGeom>
                    <a:noFill/>
                    <a:ln>
                      <a:noFill/>
                    </a:ln>
                  </pic:spPr>
                </pic:pic>
              </a:graphicData>
            </a:graphic>
          </wp:inline>
        </w:drawing>
      </w:r>
    </w:p>
    <w:p w:rsidRPr="00C377E4" w:rsidR="007D2322" w:rsidP="007D2322" w:rsidRDefault="007D2322" w14:paraId="4705FA05" w14:textId="42127195">
      <w:pPr>
        <w:pStyle w:val="Caption"/>
        <w:spacing w:before="120"/>
      </w:pPr>
      <w:bookmarkStart w:name="_Toc58595353" w:id="97"/>
      <w:bookmarkStart w:name="_Toc70952300" w:id="98"/>
      <w:r w:rsidRPr="00D93850">
        <w:t xml:space="preserve">Exhibit </w:t>
      </w:r>
      <w:bookmarkEnd w:id="92"/>
      <w:r>
        <w:fldChar w:fldCharType="begin"/>
      </w:r>
      <w:r>
        <w:instrText xml:space="preserve"> STYLEREF 1 \s </w:instrText>
      </w:r>
      <w:r>
        <w:fldChar w:fldCharType="separate"/>
      </w:r>
      <w:r w:rsidR="005C029D">
        <w:rPr>
          <w:noProof/>
        </w:rPr>
        <w:t>4</w:t>
      </w:r>
      <w:r>
        <w:fldChar w:fldCharType="end"/>
      </w:r>
      <w:r w:rsidR="006F748B">
        <w:t>-</w:t>
      </w:r>
      <w:fldSimple w:instr=" SEQ Exhibit \* ARABIC \s 1 ">
        <w:r w:rsidR="005C029D">
          <w:rPr>
            <w:noProof/>
          </w:rPr>
          <w:t>9</w:t>
        </w:r>
      </w:fldSimple>
      <w:bookmarkEnd w:id="93"/>
      <w:bookmarkEnd w:id="94"/>
      <w:r>
        <w:t>: Application Footer</w:t>
      </w:r>
      <w:r w:rsidRPr="00D93850">
        <w:t xml:space="preserve"> </w:t>
      </w:r>
      <w:r>
        <w:t>‘</w:t>
      </w:r>
      <w:r w:rsidRPr="00D93850">
        <w:t>Validate</w:t>
      </w:r>
      <w:bookmarkEnd w:id="71"/>
      <w:bookmarkEnd w:id="95"/>
      <w:bookmarkEnd w:id="96"/>
      <w:r>
        <w:t>’ Icon</w:t>
      </w:r>
      <w:bookmarkEnd w:id="97"/>
      <w:bookmarkEnd w:id="98"/>
    </w:p>
    <w:p w:rsidRPr="00323F19" w:rsidR="00323F19" w:rsidP="00F558FA" w:rsidRDefault="00F558FA" w14:paraId="7EDF2631" w14:textId="7C2B511E">
      <w:pPr>
        <w:pStyle w:val="Bull1"/>
        <w:tabs>
          <w:tab w:val="clear" w:pos="360"/>
        </w:tabs>
        <w:spacing w:after="120"/>
        <w:ind w:left="360" w:hanging="173"/>
        <w:rPr>
          <w:b/>
          <w:sz w:val="24"/>
        </w:rPr>
      </w:pPr>
      <w:r>
        <w:rPr>
          <w:b/>
          <w:sz w:val="24"/>
        </w:rPr>
        <w:t xml:space="preserve">Provide Feedback: </w:t>
      </w:r>
      <w:r>
        <w:rPr>
          <w:sz w:val="24"/>
        </w:rPr>
        <w:t xml:space="preserve">The feedback functionality allows users to share their </w:t>
      </w:r>
      <w:proofErr w:type="spellStart"/>
      <w:r w:rsidR="00EF624B">
        <w:rPr>
          <w:sz w:val="24"/>
        </w:rPr>
        <w:t>eCSF</w:t>
      </w:r>
      <w:proofErr w:type="spellEnd"/>
      <w:r>
        <w:rPr>
          <w:sz w:val="24"/>
        </w:rPr>
        <w:t xml:space="preserve"> application experience directly with the project team. Select the ‘Provide Feedback’ link to launch the feedback </w:t>
      </w:r>
      <w:r w:rsidR="00245F33">
        <w:rPr>
          <w:sz w:val="24"/>
        </w:rPr>
        <w:t>pop-up</w:t>
      </w:r>
      <w:r>
        <w:rPr>
          <w:sz w:val="24"/>
        </w:rPr>
        <w:t xml:space="preserve"> an</w:t>
      </w:r>
      <w:r w:rsidR="00323F19">
        <w:rPr>
          <w:sz w:val="24"/>
        </w:rPr>
        <w:t>d provide application feedback.</w:t>
      </w:r>
    </w:p>
    <w:p w:rsidRPr="00EF624B" w:rsidR="00F558FA" w:rsidP="00323F19" w:rsidRDefault="00F558FA" w14:paraId="479A14D2" w14:textId="57365754">
      <w:pPr>
        <w:pStyle w:val="Bull1"/>
        <w:numPr>
          <w:ilvl w:val="0"/>
          <w:numId w:val="0"/>
        </w:numPr>
        <w:tabs>
          <w:tab w:val="clear" w:pos="360"/>
        </w:tabs>
        <w:spacing w:after="120"/>
        <w:ind w:left="360"/>
        <w:rPr>
          <w:b/>
          <w:sz w:val="24"/>
        </w:rPr>
      </w:pPr>
      <w:r w:rsidRPr="008F78A1">
        <w:rPr>
          <w:b/>
          <w:color w:val="FF0000"/>
          <w:sz w:val="24"/>
          <w:szCs w:val="24"/>
        </w:rPr>
        <w:t>Important</w:t>
      </w:r>
      <w:r w:rsidRPr="00CF5A0D">
        <w:rPr>
          <w:sz w:val="24"/>
        </w:rPr>
        <w:t xml:space="preserve">: Contact </w:t>
      </w:r>
      <w:r>
        <w:rPr>
          <w:sz w:val="24"/>
        </w:rPr>
        <w:t>the CDXHD for immediate assistance while working within PSP.</w:t>
      </w:r>
    </w:p>
    <w:p w:rsidR="00F558FA" w:rsidP="00F558FA" w:rsidRDefault="00F558FA" w14:paraId="7D1D8AE3" w14:textId="2FB4718C">
      <w:pPr>
        <w:spacing w:before="120" w:after="120"/>
        <w:jc w:val="center"/>
        <w:rPr>
          <w:noProof/>
        </w:rPr>
      </w:pPr>
      <w:r>
        <w:rPr>
          <w:noProof/>
        </w:rPr>
        <w:lastRenderedPageBreak/>
        <w:drawing>
          <wp:inline distT="0" distB="0" distL="0" distR="0" wp14:anchorId="250D44F6" wp14:editId="091B649E">
            <wp:extent cx="2451100" cy="508000"/>
            <wp:effectExtent l="0" t="0" r="6350" b="6350"/>
            <wp:docPr id="26" name="Picture 26" descr="The PSP footer, first displayed on the PSP ‘Home’ screen, displays throughout all PSP applications and dynamically presents functionalities based on the screen currently displayed. The provide feedback functionality allows users to share their PSP application experience directly with the PSP project team. Important: Contact the CDXHD for immediate assistance while working within PSP." title="Application Footer Provid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1100" cy="508000"/>
                    </a:xfrm>
                    <a:prstGeom prst="rect">
                      <a:avLst/>
                    </a:prstGeom>
                    <a:noFill/>
                    <a:ln>
                      <a:noFill/>
                    </a:ln>
                  </pic:spPr>
                </pic:pic>
              </a:graphicData>
            </a:graphic>
          </wp:inline>
        </w:drawing>
      </w:r>
    </w:p>
    <w:p w:rsidRPr="00723FDF" w:rsidR="00F558FA" w:rsidP="00F558FA" w:rsidRDefault="00F558FA" w14:paraId="7166150E" w14:textId="25D2D664">
      <w:pPr>
        <w:pStyle w:val="Caption"/>
        <w:spacing w:before="120"/>
      </w:pPr>
      <w:bookmarkStart w:name="_Toc58595348" w:id="99"/>
      <w:bookmarkStart w:name="_Toc70952301" w:id="100"/>
      <w:r w:rsidRPr="00D26455">
        <w:t xml:space="preserve">Exhibit </w:t>
      </w:r>
      <w:fldSimple w:instr=" STYLEREF 1 \s ">
        <w:r w:rsidR="005C029D">
          <w:rPr>
            <w:noProof/>
          </w:rPr>
          <w:t>4</w:t>
        </w:r>
      </w:fldSimple>
      <w:r w:rsidR="006F748B">
        <w:t>-</w:t>
      </w:r>
      <w:fldSimple w:instr=" SEQ Exhibit \* ARABIC \s 1 ">
        <w:r w:rsidR="005C029D">
          <w:rPr>
            <w:noProof/>
          </w:rPr>
          <w:t>10</w:t>
        </w:r>
      </w:fldSimple>
      <w:r w:rsidRPr="00D26455">
        <w:t>: Appl</w:t>
      </w:r>
      <w:r>
        <w:t>ication Footer Provide Feedback</w:t>
      </w:r>
      <w:bookmarkEnd w:id="99"/>
      <w:bookmarkEnd w:id="100"/>
    </w:p>
    <w:p w:rsidR="00F558FA" w:rsidP="00F558FA" w:rsidRDefault="00F558FA" w14:paraId="7442BE2F" w14:textId="77777777">
      <w:pPr>
        <w:spacing w:before="120" w:after="120"/>
        <w:jc w:val="center"/>
        <w:rPr>
          <w:noProof/>
        </w:rPr>
      </w:pPr>
      <w:r>
        <w:rPr>
          <w:noProof/>
        </w:rPr>
        <w:drawing>
          <wp:inline distT="0" distB="0" distL="0" distR="0" wp14:anchorId="7AEFAD4E" wp14:editId="57D8741C">
            <wp:extent cx="3328416" cy="2560320"/>
            <wp:effectExtent l="19050" t="19050" r="24765" b="11430"/>
            <wp:docPr id="30" name="Picture 30" descr="The provide feedback functionality allows users to share their PSP application experience directly with the PSP project team. Important: Contact the CDXHD for immediate assistance while working within PSP." title="Application Footer Provide Feedback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2395" cy="2594150"/>
                    </a:xfrm>
                    <a:prstGeom prst="rect">
                      <a:avLst/>
                    </a:prstGeom>
                    <a:noFill/>
                    <a:ln>
                      <a:solidFill>
                        <a:schemeClr val="tx1"/>
                      </a:solidFill>
                    </a:ln>
                  </pic:spPr>
                </pic:pic>
              </a:graphicData>
            </a:graphic>
          </wp:inline>
        </w:drawing>
      </w:r>
    </w:p>
    <w:p w:rsidRPr="00D26455" w:rsidR="00F558FA" w:rsidP="00F558FA" w:rsidRDefault="00F558FA" w14:paraId="3F86F3E8" w14:textId="7CFEACD4">
      <w:pPr>
        <w:pStyle w:val="Caption"/>
        <w:spacing w:before="120"/>
      </w:pPr>
      <w:bookmarkStart w:name="_Toc58595349" w:id="101"/>
      <w:bookmarkStart w:name="_Toc70952302" w:id="102"/>
      <w:r w:rsidRPr="00D26455">
        <w:t xml:space="preserve">Exhibit </w:t>
      </w:r>
      <w:fldSimple w:instr=" STYLEREF 1 \s ">
        <w:r w:rsidR="005C029D">
          <w:rPr>
            <w:noProof/>
          </w:rPr>
          <w:t>4</w:t>
        </w:r>
      </w:fldSimple>
      <w:r w:rsidR="006F748B">
        <w:t>-</w:t>
      </w:r>
      <w:fldSimple w:instr=" SEQ Exhibit \* ARABIC \s 1 ">
        <w:r w:rsidR="005C029D">
          <w:rPr>
            <w:noProof/>
          </w:rPr>
          <w:t>11</w:t>
        </w:r>
      </w:fldSimple>
      <w:r w:rsidRPr="00D26455">
        <w:t>: Application Footer Provide Feedback</w:t>
      </w:r>
      <w:r>
        <w:t xml:space="preserve"> </w:t>
      </w:r>
      <w:r w:rsidR="00245F33">
        <w:t>Pop-Up</w:t>
      </w:r>
      <w:bookmarkEnd w:id="101"/>
      <w:bookmarkEnd w:id="102"/>
    </w:p>
    <w:p w:rsidRPr="00E83656" w:rsidR="00F558FA" w:rsidP="00F558FA" w:rsidRDefault="00F558FA" w14:paraId="3747D53D" w14:textId="77777777">
      <w:pPr>
        <w:pStyle w:val="Bull1"/>
        <w:tabs>
          <w:tab w:val="clear" w:pos="360"/>
        </w:tabs>
        <w:spacing w:after="120"/>
        <w:ind w:left="360" w:hanging="173"/>
        <w:rPr>
          <w:b/>
          <w:sz w:val="24"/>
        </w:rPr>
      </w:pPr>
      <w:r w:rsidRPr="00E83656">
        <w:rPr>
          <w:b/>
          <w:sz w:val="24"/>
        </w:rPr>
        <w:t xml:space="preserve">Help Links: </w:t>
      </w:r>
      <w:r>
        <w:rPr>
          <w:sz w:val="24"/>
        </w:rPr>
        <w:t>T</w:t>
      </w:r>
      <w:r w:rsidRPr="00E83656">
        <w:rPr>
          <w:sz w:val="24"/>
        </w:rPr>
        <w:t xml:space="preserve">he ‘CDX Links’ </w:t>
      </w:r>
      <w:r>
        <w:rPr>
          <w:sz w:val="24"/>
        </w:rPr>
        <w:t>menu</w:t>
      </w:r>
      <w:r w:rsidRPr="00E83656">
        <w:rPr>
          <w:sz w:val="24"/>
        </w:rPr>
        <w:t xml:space="preserve"> </w:t>
      </w:r>
      <w:r>
        <w:rPr>
          <w:sz w:val="24"/>
        </w:rPr>
        <w:t>in the application footer provides convenient access to the following CDX resources:</w:t>
      </w:r>
    </w:p>
    <w:p w:rsidRPr="00851173" w:rsidR="00F558FA" w:rsidP="00B90FB7" w:rsidRDefault="00F558FA" w14:paraId="59CC4359" w14:textId="3C302412">
      <w:pPr>
        <w:pStyle w:val="Bull2"/>
        <w:numPr>
          <w:ilvl w:val="0"/>
          <w:numId w:val="26"/>
        </w:numPr>
        <w:rPr>
          <w:rStyle w:val="Hyperlink"/>
          <w:b/>
          <w:color w:val="000000"/>
          <w:u w:val="none"/>
        </w:rPr>
      </w:pPr>
      <w:r w:rsidRPr="00E825CA">
        <w:t xml:space="preserve">CDX </w:t>
      </w:r>
      <w:r>
        <w:t>‘</w:t>
      </w:r>
      <w:hyperlink w:history="1" r:id="rId40">
        <w:r w:rsidRPr="00251B2B">
          <w:rPr>
            <w:rStyle w:val="Hyperlink"/>
          </w:rPr>
          <w:t>Home</w:t>
        </w:r>
      </w:hyperlink>
      <w:r>
        <w:t>’ screen</w:t>
      </w:r>
    </w:p>
    <w:p w:rsidR="00F558FA" w:rsidP="00B90FB7" w:rsidRDefault="00F558FA" w14:paraId="0C40A466" w14:textId="1DE4A6AD">
      <w:pPr>
        <w:pStyle w:val="Bull2"/>
        <w:numPr>
          <w:ilvl w:val="0"/>
          <w:numId w:val="26"/>
        </w:numPr>
        <w:rPr>
          <w:b/>
        </w:rPr>
      </w:pPr>
      <w:r>
        <w:t>‘</w:t>
      </w:r>
      <w:proofErr w:type="spellStart"/>
      <w:r w:rsidR="005A0146">
        <w:fldChar w:fldCharType="begin"/>
      </w:r>
      <w:r w:rsidR="005A0146">
        <w:instrText xml:space="preserve"> HYPERLINK "https://cdx.epa.gov/CDX/MyCDX" </w:instrText>
      </w:r>
      <w:r w:rsidR="005A0146">
        <w:fldChar w:fldCharType="separate"/>
      </w:r>
      <w:r w:rsidRPr="00251B2B">
        <w:rPr>
          <w:rStyle w:val="Hyperlink"/>
        </w:rPr>
        <w:t>MyCDX</w:t>
      </w:r>
      <w:proofErr w:type="spellEnd"/>
      <w:r w:rsidR="005A0146">
        <w:rPr>
          <w:rStyle w:val="Hyperlink"/>
        </w:rPr>
        <w:fldChar w:fldCharType="end"/>
      </w:r>
      <w:r>
        <w:t>’ screen</w:t>
      </w:r>
    </w:p>
    <w:p w:rsidRPr="00851173" w:rsidR="00F558FA" w:rsidP="00B90FB7" w:rsidRDefault="005A0146" w14:paraId="26EF8239" w14:textId="67DAF00B">
      <w:pPr>
        <w:pStyle w:val="Bull2"/>
        <w:numPr>
          <w:ilvl w:val="0"/>
          <w:numId w:val="26"/>
        </w:numPr>
        <w:rPr>
          <w:rStyle w:val="Hyperlink"/>
          <w:b/>
          <w:color w:val="000000"/>
          <w:u w:val="none"/>
        </w:rPr>
      </w:pPr>
      <w:hyperlink w:history="1" r:id="rId41">
        <w:r w:rsidRPr="00251B2B" w:rsidR="00F558FA">
          <w:rPr>
            <w:rStyle w:val="Hyperlink"/>
          </w:rPr>
          <w:t>EPA Homepage</w:t>
        </w:r>
      </w:hyperlink>
    </w:p>
    <w:p w:rsidRPr="00851173" w:rsidR="00F558FA" w:rsidP="00B90FB7" w:rsidRDefault="00F558FA" w14:paraId="4D637BC7" w14:textId="5537D4D9">
      <w:pPr>
        <w:pStyle w:val="Bull2"/>
        <w:numPr>
          <w:ilvl w:val="0"/>
          <w:numId w:val="26"/>
        </w:numPr>
        <w:rPr>
          <w:rStyle w:val="Hyperlink"/>
          <w:b/>
          <w:color w:val="000000"/>
          <w:u w:val="none"/>
        </w:rPr>
      </w:pPr>
      <w:r>
        <w:t>CDX ‘</w:t>
      </w:r>
      <w:hyperlink w:history="1" r:id="rId42">
        <w:r w:rsidRPr="00251B2B">
          <w:rPr>
            <w:rStyle w:val="Hyperlink"/>
          </w:rPr>
          <w:t>Terms and Conditions</w:t>
        </w:r>
      </w:hyperlink>
      <w:r>
        <w:t>’ screen</w:t>
      </w:r>
    </w:p>
    <w:p w:rsidRPr="00851173" w:rsidR="00F558FA" w:rsidP="00B90FB7" w:rsidRDefault="00F558FA" w14:paraId="7C906E89" w14:textId="59ED7687">
      <w:pPr>
        <w:pStyle w:val="Bull2"/>
        <w:numPr>
          <w:ilvl w:val="0"/>
          <w:numId w:val="26"/>
        </w:numPr>
        <w:rPr>
          <w:b/>
        </w:rPr>
      </w:pPr>
      <w:r>
        <w:t>CDX ‘</w:t>
      </w:r>
      <w:hyperlink w:history="1" r:id="rId43">
        <w:r w:rsidRPr="00251B2B">
          <w:rPr>
            <w:rStyle w:val="Hyperlink"/>
          </w:rPr>
          <w:t>Privacy and Security Notice</w:t>
        </w:r>
      </w:hyperlink>
      <w:r>
        <w:t>’ screen</w:t>
      </w:r>
    </w:p>
    <w:p w:rsidR="00F558FA" w:rsidP="00F558FA" w:rsidRDefault="00F558FA" w14:paraId="4BED7787" w14:textId="57B58A74">
      <w:pPr>
        <w:jc w:val="center"/>
      </w:pPr>
      <w:bookmarkStart w:name="_Ref314833722" w:id="103"/>
      <w:bookmarkStart w:name="_Ref428276476" w:id="104"/>
      <w:bookmarkStart w:name="_Toc413944004" w:id="105"/>
      <w:bookmarkStart w:name="_Toc428535940" w:id="106"/>
      <w:r>
        <w:rPr>
          <w:noProof/>
        </w:rPr>
        <w:drawing>
          <wp:inline distT="0" distB="0" distL="0" distR="0" wp14:anchorId="25EB29DE" wp14:editId="334441C6">
            <wp:extent cx="2597150" cy="1987261"/>
            <wp:effectExtent l="0" t="0" r="0" b="0"/>
            <wp:docPr id="33376" name="Picture 33376" descr="The PSP footer, first displayed on the PSP ‘Home’ screen, displays throughout all PSP applications and dynamically presents functionalities based on the screen currently displayed. Selecting the ‘CDX Links’ pop-up menu displays a list of useful CDX links that will navigate to the following screens when seelcted: ‘CDX Homepage,’ ‘MyCDX Homepage,’ ‘EPA Homepage,’ CDX ‘Terms and Conditions’ screen, and CDX ‘Privacy Notice’ screen." title="Application Footer ‘CDX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6786" cy="2032893"/>
                    </a:xfrm>
                    <a:prstGeom prst="rect">
                      <a:avLst/>
                    </a:prstGeom>
                    <a:noFill/>
                    <a:ln>
                      <a:noFill/>
                    </a:ln>
                  </pic:spPr>
                </pic:pic>
              </a:graphicData>
            </a:graphic>
          </wp:inline>
        </w:drawing>
      </w:r>
    </w:p>
    <w:p w:rsidR="00323F19" w:rsidP="00B87570" w:rsidRDefault="004567D6" w14:paraId="6A8D743B" w14:textId="0E60DB8F">
      <w:pPr>
        <w:pStyle w:val="Caption"/>
        <w:spacing w:before="120" w:after="480"/>
      </w:pPr>
      <w:bookmarkStart w:name="_Toc58595350" w:id="107"/>
      <w:bookmarkStart w:name="_Toc70952303" w:id="108"/>
      <w:r w:rsidRPr="00D93850">
        <w:t xml:space="preserve">Exhibit </w:t>
      </w:r>
      <w:fldSimple w:instr=" STYLEREF 1 \s ">
        <w:r w:rsidR="005C029D">
          <w:rPr>
            <w:noProof/>
          </w:rPr>
          <w:t>4</w:t>
        </w:r>
      </w:fldSimple>
      <w:r w:rsidR="006F748B">
        <w:t>-</w:t>
      </w:r>
      <w:fldSimple w:instr=" SEQ Exhibit \* ARABIC \s 1 ">
        <w:r w:rsidR="005C029D">
          <w:rPr>
            <w:noProof/>
          </w:rPr>
          <w:t>12</w:t>
        </w:r>
      </w:fldSimple>
      <w:r>
        <w:t>:</w:t>
      </w:r>
      <w:r w:rsidRPr="00D93850">
        <w:t xml:space="preserve"> A</w:t>
      </w:r>
      <w:r>
        <w:t>pplication Footer ‘CDX</w:t>
      </w:r>
      <w:r w:rsidRPr="00D93850">
        <w:t xml:space="preserve"> Links</w:t>
      </w:r>
      <w:r>
        <w:t>’</w:t>
      </w:r>
      <w:bookmarkEnd w:id="107"/>
      <w:bookmarkEnd w:id="108"/>
    </w:p>
    <w:p w:rsidR="00323F19" w:rsidRDefault="00323F19" w14:paraId="6768AE37" w14:textId="77777777">
      <w:pPr>
        <w:rPr>
          <w:rFonts w:ascii="Arial" w:hAnsi="Arial"/>
          <w:b/>
          <w:bCs/>
          <w:sz w:val="20"/>
          <w:szCs w:val="20"/>
        </w:rPr>
      </w:pPr>
      <w:r>
        <w:br w:type="page"/>
      </w:r>
    </w:p>
    <w:p w:rsidR="00F558FA" w:rsidP="00F558FA" w:rsidRDefault="00F558FA" w14:paraId="1FC2D433" w14:textId="77777777">
      <w:pPr>
        <w:pStyle w:val="Heading2"/>
      </w:pPr>
      <w:bookmarkStart w:name="_Toc70957036" w:id="109"/>
      <w:bookmarkEnd w:id="103"/>
      <w:bookmarkEnd w:id="104"/>
      <w:bookmarkEnd w:id="105"/>
      <w:bookmarkEnd w:id="106"/>
      <w:r>
        <w:lastRenderedPageBreak/>
        <w:t>Navigation Tree</w:t>
      </w:r>
      <w:bookmarkEnd w:id="109"/>
    </w:p>
    <w:p w:rsidRPr="00E83656" w:rsidR="00EF624B" w:rsidP="00EF624B" w:rsidRDefault="00F558FA" w14:paraId="3F72CBBD" w14:textId="33A759B1">
      <w:pPr>
        <w:pStyle w:val="BodyText"/>
        <w:rPr>
          <w:sz w:val="24"/>
          <w:szCs w:val="24"/>
        </w:rPr>
      </w:pPr>
      <w:r w:rsidRPr="00E825CA">
        <w:rPr>
          <w:color w:val="000000"/>
          <w:sz w:val="24"/>
          <w:szCs w:val="24"/>
        </w:rPr>
        <w:t>The navigation tree is located on the left side of each screen</w:t>
      </w:r>
      <w:r>
        <w:rPr>
          <w:color w:val="000000"/>
          <w:sz w:val="24"/>
          <w:szCs w:val="24"/>
        </w:rPr>
        <w:t xml:space="preserve"> within the </w:t>
      </w:r>
      <w:proofErr w:type="spellStart"/>
      <w:r w:rsidR="00EF624B">
        <w:rPr>
          <w:color w:val="000000"/>
          <w:sz w:val="24"/>
          <w:szCs w:val="24"/>
        </w:rPr>
        <w:t>eCSF</w:t>
      </w:r>
      <w:proofErr w:type="spellEnd"/>
      <w:r w:rsidR="00EF624B">
        <w:rPr>
          <w:color w:val="000000"/>
          <w:sz w:val="24"/>
          <w:szCs w:val="24"/>
        </w:rPr>
        <w:t xml:space="preserve"> application</w:t>
      </w:r>
      <w:r w:rsidR="00BD6CA5">
        <w:rPr>
          <w:color w:val="000000"/>
          <w:sz w:val="24"/>
          <w:szCs w:val="24"/>
        </w:rPr>
        <w:t xml:space="preserve"> and </w:t>
      </w:r>
      <w:r w:rsidR="00EF624B">
        <w:rPr>
          <w:color w:val="000000"/>
          <w:sz w:val="24"/>
          <w:szCs w:val="24"/>
        </w:rPr>
        <w:t xml:space="preserve">allows a user to navigate </w:t>
      </w:r>
      <w:r w:rsidRPr="00E83656" w:rsidR="00EF624B">
        <w:rPr>
          <w:sz w:val="24"/>
          <w:szCs w:val="24"/>
        </w:rPr>
        <w:t xml:space="preserve">between the various screens within </w:t>
      </w:r>
      <w:r w:rsidR="00EF624B">
        <w:rPr>
          <w:sz w:val="24"/>
          <w:szCs w:val="24"/>
        </w:rPr>
        <w:t>a submission by selecting a</w:t>
      </w:r>
      <w:r w:rsidRPr="00E83656" w:rsidR="00EF624B">
        <w:rPr>
          <w:sz w:val="24"/>
          <w:szCs w:val="24"/>
        </w:rPr>
        <w:t xml:space="preserve"> screen title link</w:t>
      </w:r>
      <w:r w:rsidR="00630D18">
        <w:rPr>
          <w:sz w:val="24"/>
          <w:szCs w:val="24"/>
        </w:rPr>
        <w:t>.</w:t>
      </w:r>
    </w:p>
    <w:p w:rsidRPr="00BD6CA5" w:rsidR="00F558FA" w:rsidP="00BD6CA5" w:rsidRDefault="00BD6CA5" w14:paraId="59A18CC5" w14:textId="5A0AC460">
      <w:pPr>
        <w:pStyle w:val="BodyText"/>
        <w:rPr>
          <w:color w:val="000000"/>
          <w:sz w:val="24"/>
          <w:szCs w:val="24"/>
        </w:rPr>
      </w:pPr>
      <w:r>
        <w:rPr>
          <w:color w:val="000000"/>
          <w:sz w:val="24"/>
          <w:szCs w:val="24"/>
        </w:rPr>
        <w:t xml:space="preserve">All fields on the currently displayed screen must pass validation before a user can navigate to another screen. </w:t>
      </w:r>
      <w:r w:rsidR="00FD182A">
        <w:rPr>
          <w:color w:val="000000"/>
          <w:sz w:val="24"/>
          <w:szCs w:val="24"/>
        </w:rPr>
        <w:t>A user can by</w:t>
      </w:r>
      <w:r w:rsidR="00054C8C">
        <w:rPr>
          <w:color w:val="000000"/>
          <w:sz w:val="24"/>
          <w:szCs w:val="24"/>
        </w:rPr>
        <w:t>–</w:t>
      </w:r>
      <w:r w:rsidR="00FD182A">
        <w:rPr>
          <w:color w:val="000000"/>
          <w:sz w:val="24"/>
          <w:szCs w:val="24"/>
        </w:rPr>
        <w:t xml:space="preserve">pass </w:t>
      </w:r>
      <w:r w:rsidR="00630D18">
        <w:rPr>
          <w:color w:val="000000"/>
          <w:sz w:val="24"/>
          <w:szCs w:val="24"/>
        </w:rPr>
        <w:t>on-screen</w:t>
      </w:r>
      <w:r>
        <w:rPr>
          <w:color w:val="000000"/>
          <w:sz w:val="24"/>
          <w:szCs w:val="24"/>
        </w:rPr>
        <w:t xml:space="preserve"> validation </w:t>
      </w:r>
      <w:r w:rsidR="00FD182A">
        <w:rPr>
          <w:color w:val="000000"/>
          <w:sz w:val="24"/>
          <w:szCs w:val="24"/>
        </w:rPr>
        <w:t>by</w:t>
      </w:r>
      <w:r>
        <w:rPr>
          <w:color w:val="000000"/>
          <w:sz w:val="24"/>
          <w:szCs w:val="24"/>
        </w:rPr>
        <w:t xml:space="preserve"> markin</w:t>
      </w:r>
      <w:r w:rsidR="00FD182A">
        <w:rPr>
          <w:color w:val="000000"/>
          <w:sz w:val="24"/>
          <w:szCs w:val="24"/>
        </w:rPr>
        <w:t>g the screen for future review.</w:t>
      </w:r>
      <w:r>
        <w:rPr>
          <w:color w:val="000000"/>
          <w:sz w:val="24"/>
          <w:szCs w:val="24"/>
        </w:rPr>
        <w:t xml:space="preserve"> When a</w:t>
      </w:r>
      <w:r w:rsidR="00FD182A">
        <w:rPr>
          <w:color w:val="000000"/>
          <w:sz w:val="24"/>
          <w:szCs w:val="24"/>
        </w:rPr>
        <w:t xml:space="preserve"> user marks a</w:t>
      </w:r>
      <w:r>
        <w:rPr>
          <w:color w:val="000000"/>
          <w:sz w:val="24"/>
          <w:szCs w:val="24"/>
        </w:rPr>
        <w:t xml:space="preserve"> screen for review</w:t>
      </w:r>
      <w:r w:rsidR="00FD182A">
        <w:rPr>
          <w:color w:val="000000"/>
          <w:sz w:val="24"/>
          <w:szCs w:val="24"/>
        </w:rPr>
        <w:t>,</w:t>
      </w:r>
      <w:r>
        <w:rPr>
          <w:color w:val="000000"/>
          <w:sz w:val="24"/>
          <w:szCs w:val="24"/>
        </w:rPr>
        <w:t xml:space="preserve"> the navigation tree displays its title link text in red with an asterisk to indicate the screen does not pass validation and requires future attention. Refer to </w:t>
      </w:r>
      <w:r>
        <w:rPr>
          <w:b/>
          <w:color w:val="000000"/>
          <w:sz w:val="24"/>
          <w:szCs w:val="24"/>
        </w:rPr>
        <w:t xml:space="preserve">Section </w:t>
      </w:r>
      <w:r>
        <w:rPr>
          <w:b/>
          <w:color w:val="000000"/>
          <w:sz w:val="24"/>
          <w:szCs w:val="24"/>
        </w:rPr>
        <w:fldChar w:fldCharType="begin"/>
      </w:r>
      <w:r>
        <w:rPr>
          <w:b/>
          <w:color w:val="000000"/>
          <w:sz w:val="24"/>
          <w:szCs w:val="24"/>
        </w:rPr>
        <w:instrText xml:space="preserve"> REF _Ref70598529 \r \h </w:instrText>
      </w:r>
      <w:r>
        <w:rPr>
          <w:b/>
          <w:color w:val="000000"/>
          <w:sz w:val="24"/>
          <w:szCs w:val="24"/>
        </w:rPr>
      </w:r>
      <w:r>
        <w:rPr>
          <w:b/>
          <w:color w:val="000000"/>
          <w:sz w:val="24"/>
          <w:szCs w:val="24"/>
        </w:rPr>
        <w:fldChar w:fldCharType="separate"/>
      </w:r>
      <w:r w:rsidR="00630D18">
        <w:rPr>
          <w:b/>
          <w:color w:val="000000"/>
          <w:sz w:val="24"/>
          <w:szCs w:val="24"/>
        </w:rPr>
        <w:t>4.7.2</w:t>
      </w:r>
      <w:r>
        <w:rPr>
          <w:b/>
          <w:color w:val="000000"/>
          <w:sz w:val="24"/>
          <w:szCs w:val="24"/>
        </w:rPr>
        <w:fldChar w:fldCharType="end"/>
      </w:r>
      <w:r>
        <w:rPr>
          <w:color w:val="000000"/>
          <w:sz w:val="24"/>
          <w:szCs w:val="24"/>
        </w:rPr>
        <w:t xml:space="preserve"> for additional information about </w:t>
      </w:r>
      <w:r w:rsidR="00630D18">
        <w:rPr>
          <w:color w:val="000000"/>
          <w:sz w:val="24"/>
          <w:szCs w:val="24"/>
        </w:rPr>
        <w:t>on-screen</w:t>
      </w:r>
      <w:r>
        <w:rPr>
          <w:color w:val="000000"/>
          <w:sz w:val="24"/>
          <w:szCs w:val="24"/>
        </w:rPr>
        <w:t xml:space="preserve"> validation.</w:t>
      </w:r>
    </w:p>
    <w:p w:rsidR="00F558FA" w:rsidP="00F558FA" w:rsidRDefault="00F558FA" w14:paraId="25A245BF" w14:textId="62AEB598">
      <w:pPr>
        <w:pStyle w:val="Exhibit"/>
        <w:spacing w:before="120" w:after="120"/>
        <w:jc w:val="left"/>
        <w:rPr>
          <w:rFonts w:ascii="Times New Roman" w:hAnsi="Times New Roman"/>
          <w:sz w:val="24"/>
        </w:rPr>
      </w:pPr>
      <w:r w:rsidRPr="00C80B8E">
        <w:rPr>
          <w:rFonts w:ascii="Times New Roman" w:hAnsi="Times New Roman"/>
          <w:b/>
          <w:sz w:val="24"/>
        </w:rPr>
        <w:fldChar w:fldCharType="begin"/>
      </w:r>
      <w:r w:rsidRPr="00C80B8E">
        <w:rPr>
          <w:rFonts w:ascii="Times New Roman" w:hAnsi="Times New Roman"/>
          <w:b/>
          <w:sz w:val="24"/>
        </w:rPr>
        <w:instrText xml:space="preserve"> REF _Ref16756203 \h  \* MERGEFORMAT </w:instrText>
      </w:r>
      <w:r w:rsidRPr="00C80B8E">
        <w:rPr>
          <w:rFonts w:ascii="Times New Roman" w:hAnsi="Times New Roman"/>
          <w:b/>
          <w:sz w:val="24"/>
        </w:rPr>
      </w:r>
      <w:r w:rsidRPr="00C80B8E">
        <w:rPr>
          <w:rFonts w:ascii="Times New Roman" w:hAnsi="Times New Roman"/>
          <w:b/>
          <w:sz w:val="24"/>
        </w:rPr>
        <w:fldChar w:fldCharType="separate"/>
      </w:r>
      <w:r w:rsidRPr="00630D18" w:rsidR="00630D18">
        <w:rPr>
          <w:rFonts w:ascii="Times New Roman" w:hAnsi="Times New Roman"/>
          <w:b/>
          <w:sz w:val="24"/>
        </w:rPr>
        <w:t>Exhibit 4-13</w:t>
      </w:r>
      <w:r w:rsidRPr="00C80B8E">
        <w:rPr>
          <w:rFonts w:ascii="Times New Roman" w:hAnsi="Times New Roman"/>
          <w:b/>
          <w:sz w:val="24"/>
        </w:rPr>
        <w:fldChar w:fldCharType="end"/>
      </w:r>
      <w:r>
        <w:rPr>
          <w:rFonts w:ascii="Times New Roman" w:hAnsi="Times New Roman"/>
          <w:sz w:val="24"/>
        </w:rPr>
        <w:t xml:space="preserve"> shows a screen capture of the navigation tree:</w:t>
      </w:r>
    </w:p>
    <w:p w:rsidR="00F558FA" w:rsidP="00F558FA" w:rsidRDefault="00EA0C40" w14:paraId="5D5A849B" w14:textId="67DEE3FE">
      <w:pPr>
        <w:jc w:val="center"/>
      </w:pPr>
      <w:bookmarkStart w:name="_Ref361923257" w:id="110"/>
      <w:bookmarkStart w:name="_Ref428276088" w:id="111"/>
      <w:bookmarkStart w:name="_Toc413943996" w:id="112"/>
      <w:bookmarkStart w:name="_Toc428535935" w:id="113"/>
      <w:r>
        <w:rPr>
          <w:noProof/>
        </w:rPr>
        <w:drawing>
          <wp:inline distT="0" distB="0" distL="0" distR="0" wp14:anchorId="40F97F24" wp14:editId="349F8C87">
            <wp:extent cx="2449830" cy="257937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9830" cy="2579370"/>
                    </a:xfrm>
                    <a:prstGeom prst="rect">
                      <a:avLst/>
                    </a:prstGeom>
                    <a:noFill/>
                    <a:ln>
                      <a:noFill/>
                    </a:ln>
                  </pic:spPr>
                </pic:pic>
              </a:graphicData>
            </a:graphic>
          </wp:inline>
        </w:drawing>
      </w:r>
    </w:p>
    <w:p w:rsidR="000B0E5F" w:rsidP="00FD182A" w:rsidRDefault="00F558FA" w14:paraId="22D01DA2" w14:textId="2BBE2056">
      <w:pPr>
        <w:pStyle w:val="Caption"/>
        <w:spacing w:before="120" w:after="480"/>
      </w:pPr>
      <w:bookmarkStart w:name="_Ref16756203" w:id="114"/>
      <w:bookmarkStart w:name="_Toc58595355" w:id="115"/>
      <w:bookmarkStart w:name="_Toc70952304" w:id="116"/>
      <w:r w:rsidRPr="00270263">
        <w:t xml:space="preserve">Exhibit </w:t>
      </w:r>
      <w:bookmarkEnd w:id="110"/>
      <w:r w:rsidRPr="00270263">
        <w:fldChar w:fldCharType="begin"/>
      </w:r>
      <w:r w:rsidRPr="00270263">
        <w:instrText xml:space="preserve"> STYLEREF 1 \s </w:instrText>
      </w:r>
      <w:r w:rsidRPr="00270263">
        <w:fldChar w:fldCharType="separate"/>
      </w:r>
      <w:r w:rsidR="005C029D">
        <w:rPr>
          <w:noProof/>
        </w:rPr>
        <w:t>4</w:t>
      </w:r>
      <w:r w:rsidRPr="00270263">
        <w:fldChar w:fldCharType="end"/>
      </w:r>
      <w:r w:rsidR="00630D18">
        <w:t>-</w:t>
      </w:r>
      <w:fldSimple w:instr=" SEQ Exhibit \* ARABIC \s 1 ">
        <w:r w:rsidR="005C029D">
          <w:rPr>
            <w:noProof/>
          </w:rPr>
          <w:t>13</w:t>
        </w:r>
      </w:fldSimple>
      <w:bookmarkEnd w:id="111"/>
      <w:bookmarkEnd w:id="114"/>
      <w:r w:rsidRPr="00270263">
        <w:t>: PSP Navigation Tree</w:t>
      </w:r>
      <w:bookmarkEnd w:id="112"/>
      <w:bookmarkEnd w:id="113"/>
      <w:bookmarkEnd w:id="115"/>
      <w:bookmarkEnd w:id="116"/>
    </w:p>
    <w:p w:rsidR="000B0E5F" w:rsidRDefault="000B0E5F" w14:paraId="0F282E4E" w14:textId="77777777">
      <w:pPr>
        <w:rPr>
          <w:rFonts w:ascii="Arial" w:hAnsi="Arial"/>
          <w:b/>
          <w:bCs/>
          <w:sz w:val="20"/>
          <w:szCs w:val="20"/>
        </w:rPr>
      </w:pPr>
      <w:r>
        <w:br w:type="page"/>
      </w:r>
    </w:p>
    <w:p w:rsidR="00F558FA" w:rsidP="00F558FA" w:rsidRDefault="00F558FA" w14:paraId="7390CD24" w14:textId="2868FFD2">
      <w:pPr>
        <w:pStyle w:val="Heading2"/>
      </w:pPr>
      <w:bookmarkStart w:name="_Toc70957037" w:id="117"/>
      <w:r>
        <w:lastRenderedPageBreak/>
        <w:t>Validation</w:t>
      </w:r>
      <w:bookmarkEnd w:id="117"/>
    </w:p>
    <w:p w:rsidRPr="004567D6" w:rsidR="004567D6" w:rsidP="00B87570" w:rsidRDefault="004567D6" w14:paraId="5F2AE265" w14:textId="6D2A44AA">
      <w:pPr>
        <w:spacing w:before="120" w:after="480"/>
      </w:pPr>
      <w:r>
        <w:t xml:space="preserve">To ensure that the data entered into an </w:t>
      </w:r>
      <w:proofErr w:type="spellStart"/>
      <w:r>
        <w:t>eCSF</w:t>
      </w:r>
      <w:proofErr w:type="spellEnd"/>
      <w:r>
        <w:t xml:space="preserve"> XML file are accurate and complete, the </w:t>
      </w:r>
      <w:r w:rsidR="00DD7F89">
        <w:t>application applies a multi</w:t>
      </w:r>
      <w:r w:rsidR="00054C8C">
        <w:t>–</w:t>
      </w:r>
      <w:r>
        <w:t xml:space="preserve">part validation scheme that indicates errors while a user works on a submission and prevents </w:t>
      </w:r>
      <w:r w:rsidR="00FD182A">
        <w:t xml:space="preserve">a user from submitting </w:t>
      </w:r>
      <w:r>
        <w:t xml:space="preserve">incomplete </w:t>
      </w:r>
      <w:r w:rsidR="00DD7F89">
        <w:t>or inaccurate files</w:t>
      </w:r>
      <w:r>
        <w:t xml:space="preserve"> to EPA.</w:t>
      </w:r>
    </w:p>
    <w:p w:rsidR="00F558FA" w:rsidP="00F558FA" w:rsidRDefault="00245F33" w14:paraId="57AA1AEA" w14:textId="078A67B7">
      <w:pPr>
        <w:pStyle w:val="Heading3"/>
      </w:pPr>
      <w:bookmarkStart w:name="_Toc58595085" w:id="118"/>
      <w:r>
        <w:t>Pop-Up</w:t>
      </w:r>
      <w:r w:rsidR="00BB7A5E">
        <w:t xml:space="preserve"> </w:t>
      </w:r>
      <w:r w:rsidR="00013485">
        <w:t xml:space="preserve">Window </w:t>
      </w:r>
      <w:r w:rsidR="00F558FA">
        <w:t>Validation</w:t>
      </w:r>
      <w:r w:rsidR="000C6670">
        <w:t>s</w:t>
      </w:r>
    </w:p>
    <w:p w:rsidR="00DD7F89" w:rsidP="00DD7F89" w:rsidRDefault="000C6670" w14:paraId="1AE6EC9C" w14:textId="2AA62C55">
      <w:r>
        <w:t xml:space="preserve">Many screens within the </w:t>
      </w:r>
      <w:proofErr w:type="spellStart"/>
      <w:r>
        <w:t>eCSF</w:t>
      </w:r>
      <w:proofErr w:type="spellEnd"/>
      <w:r>
        <w:t xml:space="preserve"> application utilize </w:t>
      </w:r>
      <w:r w:rsidR="00245F33">
        <w:t>pop-up</w:t>
      </w:r>
      <w:r>
        <w:t xml:space="preserve"> windows to facilitate data entry for an object (e.g., a component). These </w:t>
      </w:r>
      <w:r w:rsidR="00245F33">
        <w:t>pop-up</w:t>
      </w:r>
      <w:r>
        <w:t xml:space="preserve">s follow a per field validation scheme that prevents data entered within the </w:t>
      </w:r>
      <w:r w:rsidR="00245F33">
        <w:t>pop-up</w:t>
      </w:r>
      <w:r>
        <w:t xml:space="preserve"> from being saved until </w:t>
      </w:r>
      <w:r w:rsidR="00013485">
        <w:t xml:space="preserve">a user clears </w:t>
      </w:r>
      <w:r>
        <w:t>all validation errors.</w:t>
      </w:r>
    </w:p>
    <w:p w:rsidRPr="008C3320" w:rsidR="000C6670" w:rsidP="000C6670" w:rsidRDefault="008C3320" w14:paraId="111F49B3" w14:textId="3A65C560">
      <w:pPr>
        <w:pStyle w:val="Exhibit"/>
        <w:spacing w:before="120" w:after="120"/>
        <w:jc w:val="left"/>
        <w:rPr>
          <w:rFonts w:ascii="Times New Roman" w:hAnsi="Times New Roman"/>
          <w:sz w:val="24"/>
        </w:rPr>
      </w:pPr>
      <w:r w:rsidRPr="008C3320">
        <w:rPr>
          <w:rFonts w:ascii="Times New Roman" w:hAnsi="Times New Roman"/>
          <w:b/>
          <w:sz w:val="24"/>
        </w:rPr>
        <w:fldChar w:fldCharType="begin"/>
      </w:r>
      <w:r w:rsidRPr="008C3320">
        <w:rPr>
          <w:rFonts w:ascii="Times New Roman" w:hAnsi="Times New Roman"/>
          <w:b/>
          <w:sz w:val="24"/>
        </w:rPr>
        <w:instrText xml:space="preserve"> REF  Ref1 \h  \* MERGEFORMAT </w:instrText>
      </w:r>
      <w:r w:rsidRPr="008C3320">
        <w:rPr>
          <w:rFonts w:ascii="Times New Roman" w:hAnsi="Times New Roman"/>
          <w:b/>
          <w:sz w:val="24"/>
        </w:rPr>
      </w:r>
      <w:r w:rsidRPr="008C3320">
        <w:rPr>
          <w:rFonts w:ascii="Times New Roman" w:hAnsi="Times New Roman"/>
          <w:b/>
          <w:sz w:val="24"/>
        </w:rPr>
        <w:fldChar w:fldCharType="separate"/>
      </w:r>
      <w:r w:rsidRPr="00630D18" w:rsidR="00630D18">
        <w:rPr>
          <w:rFonts w:ascii="Times New Roman" w:hAnsi="Times New Roman"/>
          <w:b/>
          <w:sz w:val="24"/>
        </w:rPr>
        <w:t>Exhibit 4-14</w:t>
      </w:r>
      <w:r w:rsidRPr="008C3320">
        <w:rPr>
          <w:rFonts w:ascii="Times New Roman" w:hAnsi="Times New Roman"/>
          <w:b/>
          <w:sz w:val="24"/>
        </w:rPr>
        <w:fldChar w:fldCharType="end"/>
      </w:r>
      <w:r w:rsidRPr="008C3320" w:rsidR="000C6670">
        <w:rPr>
          <w:rFonts w:ascii="Times New Roman" w:hAnsi="Times New Roman"/>
          <w:sz w:val="24"/>
        </w:rPr>
        <w:t xml:space="preserve"> shows a screen capture of the ‘Add Site or Supplier’ </w:t>
      </w:r>
      <w:r w:rsidR="00245F33">
        <w:rPr>
          <w:rFonts w:ascii="Times New Roman" w:hAnsi="Times New Roman"/>
          <w:sz w:val="24"/>
        </w:rPr>
        <w:t>pop-up</w:t>
      </w:r>
      <w:r w:rsidRPr="008C3320" w:rsidR="000C6670">
        <w:rPr>
          <w:rFonts w:ascii="Times New Roman" w:hAnsi="Times New Roman"/>
          <w:sz w:val="24"/>
        </w:rPr>
        <w:t xml:space="preserve"> with validation errors:</w:t>
      </w:r>
    </w:p>
    <w:p w:rsidR="000C6670" w:rsidP="000C6670" w:rsidRDefault="000C6670" w14:paraId="785B026F" w14:textId="606EA5CB">
      <w:pPr>
        <w:jc w:val="center"/>
      </w:pPr>
      <w:r>
        <w:rPr>
          <w:noProof/>
        </w:rPr>
        <w:drawing>
          <wp:inline distT="0" distB="0" distL="0" distR="0" wp14:anchorId="4DEB0DFD" wp14:editId="2829A368">
            <wp:extent cx="5936615" cy="3152775"/>
            <wp:effectExtent l="0" t="0" r="6985" b="9525"/>
            <wp:docPr id="33382" name="Picture 3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Pr="00DD7F89" w:rsidR="000C6670" w:rsidP="00630D18" w:rsidRDefault="000C6670" w14:paraId="7D9E34D5" w14:textId="741CC3E3">
      <w:pPr>
        <w:pStyle w:val="Caption"/>
        <w:spacing w:before="120" w:after="480"/>
      </w:pPr>
      <w:bookmarkStart w:name="Ref1" w:id="119"/>
      <w:bookmarkStart w:name="_Toc70952305" w:id="120"/>
      <w:r w:rsidRPr="00270263">
        <w:t xml:space="preserve">Exhibit </w:t>
      </w:r>
      <w:fldSimple w:instr=" STYLEREF 1 \s ">
        <w:r w:rsidR="005C029D">
          <w:rPr>
            <w:noProof/>
          </w:rPr>
          <w:t>4</w:t>
        </w:r>
      </w:fldSimple>
      <w:r w:rsidR="00630D18">
        <w:t>-</w:t>
      </w:r>
      <w:fldSimple w:instr=" SEQ Exhibit \* ARABIC \s 1 ">
        <w:r w:rsidR="005C029D">
          <w:rPr>
            <w:noProof/>
          </w:rPr>
          <w:t>14</w:t>
        </w:r>
      </w:fldSimple>
      <w:bookmarkEnd w:id="119"/>
      <w:r w:rsidRPr="00270263">
        <w:t xml:space="preserve">: </w:t>
      </w:r>
      <w:r w:rsidR="00245F33">
        <w:t>Pop-Up</w:t>
      </w:r>
      <w:r>
        <w:t xml:space="preserve"> Validation Errors</w:t>
      </w:r>
      <w:bookmarkEnd w:id="120"/>
      <w:r w:rsidR="00630D18">
        <w:t xml:space="preserve"> Example</w:t>
      </w:r>
    </w:p>
    <w:p w:rsidR="00F558FA" w:rsidP="00F558FA" w:rsidRDefault="00630D18" w14:paraId="7BDAED39" w14:textId="635BA8C6">
      <w:pPr>
        <w:pStyle w:val="Heading3"/>
        <w:tabs>
          <w:tab w:val="num" w:pos="1152"/>
        </w:tabs>
        <w:ind w:left="1152" w:hanging="1152"/>
      </w:pPr>
      <w:bookmarkStart w:name="_Ref70598529" w:id="121"/>
      <w:r>
        <w:t>On-screen</w:t>
      </w:r>
      <w:r w:rsidR="00F558FA">
        <w:t xml:space="preserve"> Validation</w:t>
      </w:r>
      <w:bookmarkEnd w:id="118"/>
      <w:bookmarkEnd w:id="121"/>
      <w:r w:rsidR="00BB7A5E">
        <w:t>s</w:t>
      </w:r>
    </w:p>
    <w:p w:rsidRPr="009C5BE7" w:rsidR="00F558FA" w:rsidP="00F558FA" w:rsidRDefault="000B0E5F" w14:paraId="18CB9334" w14:textId="03C46C8D">
      <w:pPr>
        <w:pStyle w:val="BodyText"/>
        <w:rPr>
          <w:sz w:val="24"/>
          <w:szCs w:val="24"/>
        </w:rPr>
      </w:pPr>
      <w:r>
        <w:rPr>
          <w:sz w:val="24"/>
          <w:szCs w:val="24"/>
        </w:rPr>
        <w:t>T</w:t>
      </w:r>
      <w:r w:rsidRPr="009C5BE7" w:rsidR="00F558FA">
        <w:rPr>
          <w:sz w:val="24"/>
          <w:szCs w:val="24"/>
        </w:rPr>
        <w:t xml:space="preserve">he </w:t>
      </w:r>
      <w:proofErr w:type="spellStart"/>
      <w:r w:rsidR="000C6670">
        <w:rPr>
          <w:sz w:val="24"/>
          <w:szCs w:val="24"/>
        </w:rPr>
        <w:t>eCSF</w:t>
      </w:r>
      <w:proofErr w:type="spellEnd"/>
      <w:r w:rsidR="00840228">
        <w:rPr>
          <w:sz w:val="24"/>
          <w:szCs w:val="24"/>
        </w:rPr>
        <w:t xml:space="preserve"> application</w:t>
      </w:r>
      <w:r w:rsidRPr="009C5BE7" w:rsidR="00F558FA">
        <w:rPr>
          <w:sz w:val="24"/>
          <w:szCs w:val="24"/>
        </w:rPr>
        <w:t xml:space="preserve"> </w:t>
      </w:r>
      <w:r w:rsidR="00840228">
        <w:rPr>
          <w:sz w:val="24"/>
          <w:szCs w:val="24"/>
        </w:rPr>
        <w:t>performs data validation</w:t>
      </w:r>
      <w:r w:rsidRPr="009C5BE7" w:rsidR="00F558FA">
        <w:rPr>
          <w:sz w:val="24"/>
          <w:szCs w:val="24"/>
        </w:rPr>
        <w:t xml:space="preserve"> on the </w:t>
      </w:r>
      <w:r w:rsidR="00840228">
        <w:rPr>
          <w:sz w:val="24"/>
          <w:szCs w:val="24"/>
        </w:rPr>
        <w:t xml:space="preserve">currently </w:t>
      </w:r>
      <w:r w:rsidRPr="009C5BE7" w:rsidR="00F558FA">
        <w:rPr>
          <w:sz w:val="24"/>
          <w:szCs w:val="24"/>
        </w:rPr>
        <w:t xml:space="preserve">displayed </w:t>
      </w:r>
      <w:r w:rsidR="00840228">
        <w:rPr>
          <w:sz w:val="24"/>
          <w:szCs w:val="24"/>
        </w:rPr>
        <w:t>screen whenever a user attempts to navigate away from the screen</w:t>
      </w:r>
      <w:r w:rsidRPr="009C5BE7" w:rsidR="00F558FA">
        <w:rPr>
          <w:sz w:val="24"/>
          <w:szCs w:val="24"/>
        </w:rPr>
        <w:t xml:space="preserve">. If no validation errors are present, the application will </w:t>
      </w:r>
      <w:r>
        <w:rPr>
          <w:sz w:val="24"/>
          <w:szCs w:val="24"/>
        </w:rPr>
        <w:t>perform</w:t>
      </w:r>
      <w:r w:rsidRPr="009C5BE7" w:rsidR="00F558FA">
        <w:rPr>
          <w:sz w:val="24"/>
          <w:szCs w:val="24"/>
        </w:rPr>
        <w:t xml:space="preserve"> the </w:t>
      </w:r>
      <w:r w:rsidRPr="009C5BE7" w:rsidR="00840228">
        <w:rPr>
          <w:sz w:val="24"/>
          <w:szCs w:val="24"/>
        </w:rPr>
        <w:t xml:space="preserve">requested </w:t>
      </w:r>
      <w:r>
        <w:rPr>
          <w:sz w:val="24"/>
          <w:szCs w:val="24"/>
        </w:rPr>
        <w:t>action</w:t>
      </w:r>
      <w:r w:rsidRPr="009C5BE7" w:rsidR="00F558FA">
        <w:rPr>
          <w:sz w:val="24"/>
          <w:szCs w:val="24"/>
        </w:rPr>
        <w:t xml:space="preserve">. However, if validation errors are present, </w:t>
      </w:r>
      <w:r>
        <w:rPr>
          <w:sz w:val="24"/>
          <w:szCs w:val="24"/>
        </w:rPr>
        <w:t xml:space="preserve">the application will display </w:t>
      </w:r>
      <w:r w:rsidR="00F558FA">
        <w:rPr>
          <w:sz w:val="24"/>
          <w:szCs w:val="24"/>
        </w:rPr>
        <w:t>error messages</w:t>
      </w:r>
      <w:r w:rsidRPr="009C5BE7" w:rsidR="00F558FA">
        <w:rPr>
          <w:sz w:val="24"/>
          <w:szCs w:val="24"/>
        </w:rPr>
        <w:t xml:space="preserve"> on the screen and </w:t>
      </w:r>
      <w:r w:rsidR="00F558FA">
        <w:rPr>
          <w:sz w:val="24"/>
          <w:szCs w:val="24"/>
        </w:rPr>
        <w:t>must</w:t>
      </w:r>
      <w:r w:rsidRPr="009C5BE7" w:rsidR="00F558FA">
        <w:rPr>
          <w:sz w:val="24"/>
          <w:szCs w:val="24"/>
        </w:rPr>
        <w:t xml:space="preserve"> be corrected prior to navigation.</w:t>
      </w:r>
      <w:r w:rsidR="00840228">
        <w:rPr>
          <w:sz w:val="24"/>
          <w:szCs w:val="24"/>
        </w:rPr>
        <w:t xml:space="preserve"> Note that some error messages can only be cleared by accessing the data entry </w:t>
      </w:r>
      <w:r w:rsidR="00245F33">
        <w:rPr>
          <w:sz w:val="24"/>
          <w:szCs w:val="24"/>
        </w:rPr>
        <w:t>pop-up</w:t>
      </w:r>
      <w:r w:rsidR="00840228">
        <w:rPr>
          <w:sz w:val="24"/>
          <w:szCs w:val="24"/>
        </w:rPr>
        <w:t xml:space="preserve"> for an object (e.g., a producer); in these </w:t>
      </w:r>
      <w:proofErr w:type="gramStart"/>
      <w:r w:rsidR="00840228">
        <w:rPr>
          <w:sz w:val="24"/>
          <w:szCs w:val="24"/>
        </w:rPr>
        <w:t>cases</w:t>
      </w:r>
      <w:proofErr w:type="gramEnd"/>
      <w:r w:rsidR="00840228">
        <w:rPr>
          <w:sz w:val="24"/>
          <w:szCs w:val="24"/>
        </w:rPr>
        <w:t xml:space="preserve"> the error messages </w:t>
      </w:r>
      <w:r>
        <w:rPr>
          <w:sz w:val="24"/>
          <w:szCs w:val="24"/>
        </w:rPr>
        <w:t>provide direction</w:t>
      </w:r>
      <w:r w:rsidR="00840228">
        <w:rPr>
          <w:sz w:val="24"/>
          <w:szCs w:val="24"/>
        </w:rPr>
        <w:t xml:space="preserve"> to </w:t>
      </w:r>
      <w:r>
        <w:rPr>
          <w:sz w:val="24"/>
          <w:szCs w:val="24"/>
        </w:rPr>
        <w:t>failed object</w:t>
      </w:r>
      <w:r w:rsidR="00840228">
        <w:rPr>
          <w:sz w:val="24"/>
          <w:szCs w:val="24"/>
        </w:rPr>
        <w:t>.</w:t>
      </w:r>
    </w:p>
    <w:p w:rsidRPr="00B87570" w:rsidR="00840228" w:rsidP="00F558FA" w:rsidRDefault="00F558FA" w14:paraId="104B7C9A" w14:textId="5D8C4F92">
      <w:pPr>
        <w:pStyle w:val="BodyText"/>
        <w:rPr>
          <w:sz w:val="24"/>
          <w:szCs w:val="24"/>
        </w:rPr>
      </w:pPr>
      <w:r>
        <w:rPr>
          <w:sz w:val="24"/>
          <w:szCs w:val="24"/>
        </w:rPr>
        <w:t xml:space="preserve">To navigate away from a screen that contains validation errors without correcting them, select the ‘Mark for Registrant Review’ checkbox prior to </w:t>
      </w:r>
      <w:r w:rsidR="00840228">
        <w:rPr>
          <w:sz w:val="24"/>
          <w:szCs w:val="24"/>
        </w:rPr>
        <w:t>performing a navigation action</w:t>
      </w:r>
      <w:r>
        <w:rPr>
          <w:sz w:val="24"/>
          <w:szCs w:val="24"/>
        </w:rPr>
        <w:t xml:space="preserve">. </w:t>
      </w:r>
      <w:r w:rsidR="000B0E5F">
        <w:rPr>
          <w:sz w:val="24"/>
          <w:szCs w:val="24"/>
        </w:rPr>
        <w:t>A user must clear a</w:t>
      </w:r>
      <w:r>
        <w:rPr>
          <w:sz w:val="24"/>
          <w:szCs w:val="24"/>
        </w:rPr>
        <w:t xml:space="preserve">ll errors and selected ‘Mark for Registrant Review’ checkboxes before </w:t>
      </w:r>
      <w:r w:rsidR="000B0E5F">
        <w:rPr>
          <w:sz w:val="24"/>
          <w:szCs w:val="24"/>
        </w:rPr>
        <w:t xml:space="preserve">they can certify or submit an </w:t>
      </w:r>
      <w:proofErr w:type="spellStart"/>
      <w:r w:rsidR="000B0E5F">
        <w:rPr>
          <w:sz w:val="24"/>
          <w:szCs w:val="24"/>
        </w:rPr>
        <w:t>eCSF</w:t>
      </w:r>
      <w:proofErr w:type="spellEnd"/>
      <w:r w:rsidR="000B0E5F">
        <w:rPr>
          <w:sz w:val="24"/>
          <w:szCs w:val="24"/>
        </w:rPr>
        <w:t xml:space="preserve"> XML file</w:t>
      </w:r>
      <w:r>
        <w:rPr>
          <w:sz w:val="24"/>
          <w:szCs w:val="24"/>
        </w:rPr>
        <w:t>.</w:t>
      </w:r>
    </w:p>
    <w:p w:rsidRPr="00CD77DB" w:rsidR="00F558FA" w:rsidP="00F558FA" w:rsidRDefault="00F558FA" w14:paraId="6E3C0632" w14:textId="54C5F1C6">
      <w:pPr>
        <w:pStyle w:val="BodyText"/>
        <w:rPr>
          <w:sz w:val="24"/>
          <w:szCs w:val="24"/>
        </w:rPr>
      </w:pPr>
      <w:r w:rsidRPr="00B95572">
        <w:rPr>
          <w:b/>
          <w:sz w:val="24"/>
          <w:szCs w:val="24"/>
        </w:rPr>
        <w:lastRenderedPageBreak/>
        <w:fldChar w:fldCharType="begin"/>
      </w:r>
      <w:r w:rsidRPr="00B95572">
        <w:rPr>
          <w:b/>
          <w:sz w:val="24"/>
          <w:szCs w:val="24"/>
        </w:rPr>
        <w:instrText xml:space="preserve"> REF  Ref84 \h  \* MERGEFORMAT </w:instrText>
      </w:r>
      <w:r w:rsidRPr="00B95572">
        <w:rPr>
          <w:b/>
          <w:sz w:val="24"/>
          <w:szCs w:val="24"/>
        </w:rPr>
      </w:r>
      <w:r w:rsidRPr="00B95572">
        <w:rPr>
          <w:b/>
          <w:sz w:val="24"/>
          <w:szCs w:val="24"/>
        </w:rPr>
        <w:fldChar w:fldCharType="separate"/>
      </w:r>
      <w:r w:rsidRPr="00630D18" w:rsidR="00630D18">
        <w:rPr>
          <w:b/>
          <w:sz w:val="24"/>
          <w:szCs w:val="24"/>
        </w:rPr>
        <w:t xml:space="preserve">Exhibit </w:t>
      </w:r>
      <w:r w:rsidRPr="00630D18" w:rsidR="00630D18">
        <w:rPr>
          <w:b/>
          <w:noProof/>
          <w:sz w:val="24"/>
          <w:szCs w:val="24"/>
        </w:rPr>
        <w:t>4-15</w:t>
      </w:r>
      <w:r w:rsidRPr="00B95572">
        <w:rPr>
          <w:b/>
          <w:sz w:val="24"/>
          <w:szCs w:val="24"/>
        </w:rPr>
        <w:fldChar w:fldCharType="end"/>
      </w:r>
      <w:r w:rsidRPr="00801CC4">
        <w:rPr>
          <w:b/>
          <w:sz w:val="24"/>
          <w:szCs w:val="24"/>
        </w:rPr>
        <w:t xml:space="preserve"> </w:t>
      </w:r>
      <w:r w:rsidRPr="00801CC4">
        <w:rPr>
          <w:sz w:val="24"/>
          <w:szCs w:val="24"/>
        </w:rPr>
        <w:t>shows a screen capture</w:t>
      </w:r>
      <w:r w:rsidRPr="00CD77DB">
        <w:rPr>
          <w:sz w:val="24"/>
          <w:szCs w:val="24"/>
        </w:rPr>
        <w:t xml:space="preserve"> </w:t>
      </w:r>
      <w:r>
        <w:rPr>
          <w:sz w:val="24"/>
          <w:szCs w:val="24"/>
        </w:rPr>
        <w:t>of the ‘</w:t>
      </w:r>
      <w:r w:rsidR="00840228">
        <w:rPr>
          <w:sz w:val="24"/>
          <w:szCs w:val="24"/>
        </w:rPr>
        <w:t xml:space="preserve">Box 2 </w:t>
      </w:r>
      <w:r w:rsidR="00054C8C">
        <w:rPr>
          <w:sz w:val="24"/>
          <w:szCs w:val="24"/>
        </w:rPr>
        <w:t>–</w:t>
      </w:r>
      <w:r w:rsidR="00840228">
        <w:rPr>
          <w:sz w:val="24"/>
          <w:szCs w:val="24"/>
        </w:rPr>
        <w:t xml:space="preserve"> Producers</w:t>
      </w:r>
      <w:r>
        <w:rPr>
          <w:sz w:val="24"/>
          <w:szCs w:val="24"/>
        </w:rPr>
        <w:t xml:space="preserve">’ screen with </w:t>
      </w:r>
      <w:r w:rsidR="00630D18">
        <w:rPr>
          <w:sz w:val="24"/>
          <w:szCs w:val="24"/>
        </w:rPr>
        <w:t>on-screen</w:t>
      </w:r>
      <w:r>
        <w:rPr>
          <w:sz w:val="24"/>
          <w:szCs w:val="24"/>
        </w:rPr>
        <w:t xml:space="preserve"> validation errors</w:t>
      </w:r>
      <w:r w:rsidRPr="005B65D9">
        <w:rPr>
          <w:sz w:val="24"/>
        </w:rPr>
        <w:t>:</w:t>
      </w:r>
    </w:p>
    <w:p w:rsidR="00F558FA" w:rsidP="00F558FA" w:rsidRDefault="00840228" w14:paraId="0FC699F0" w14:textId="7421BF17">
      <w:pPr>
        <w:jc w:val="center"/>
      </w:pPr>
      <w:r>
        <w:rPr>
          <w:noProof/>
        </w:rPr>
        <w:drawing>
          <wp:inline distT="0" distB="0" distL="0" distR="0" wp14:anchorId="0A10CA81" wp14:editId="3488834C">
            <wp:extent cx="5943600" cy="2903220"/>
            <wp:effectExtent l="0" t="0" r="0" b="0"/>
            <wp:docPr id="33392" name="Picture 3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rsidR="00F558FA" w:rsidP="00F558FA" w:rsidRDefault="00F558FA" w14:paraId="510C43B5" w14:textId="4B4A3A62">
      <w:pPr>
        <w:pStyle w:val="Caption"/>
        <w:spacing w:before="120" w:after="480"/>
      </w:pPr>
      <w:bookmarkStart w:name="Ref84" w:id="122"/>
      <w:bookmarkStart w:name="_Toc58595363" w:id="123"/>
      <w:bookmarkStart w:name="_Toc70952306" w:id="124"/>
      <w:r w:rsidRPr="00D93850">
        <w:t xml:space="preserve">Exhibit </w:t>
      </w:r>
      <w:fldSimple w:instr=" STYLEREF 1 \s ">
        <w:r w:rsidR="005C029D">
          <w:rPr>
            <w:noProof/>
          </w:rPr>
          <w:t>4</w:t>
        </w:r>
      </w:fldSimple>
      <w:r w:rsidR="00630D18">
        <w:t>-</w:t>
      </w:r>
      <w:fldSimple w:instr=" SEQ Exhibit \* ARABIC \s 1 ">
        <w:r w:rsidR="005C029D">
          <w:rPr>
            <w:noProof/>
          </w:rPr>
          <w:t>15</w:t>
        </w:r>
      </w:fldSimple>
      <w:bookmarkEnd w:id="122"/>
      <w:r>
        <w:rPr>
          <w:noProof/>
        </w:rPr>
        <w:t>:</w:t>
      </w:r>
      <w:r>
        <w:t xml:space="preserve"> </w:t>
      </w:r>
      <w:r w:rsidR="00630D18">
        <w:t>On-screen</w:t>
      </w:r>
      <w:r>
        <w:t xml:space="preserve"> Validation Example</w:t>
      </w:r>
      <w:bookmarkEnd w:id="123"/>
      <w:bookmarkEnd w:id="124"/>
    </w:p>
    <w:p w:rsidR="00F558FA" w:rsidP="00F558FA" w:rsidRDefault="00F558FA" w14:paraId="5E8E6772" w14:textId="77777777">
      <w:pPr>
        <w:pStyle w:val="Heading3"/>
        <w:tabs>
          <w:tab w:val="num" w:pos="1152"/>
        </w:tabs>
        <w:ind w:left="1152" w:hanging="1152"/>
      </w:pPr>
      <w:bookmarkStart w:name="_Ref55817183" w:id="125"/>
      <w:bookmarkStart w:name="_Toc58595086" w:id="126"/>
      <w:r>
        <w:t>Global Validation</w:t>
      </w:r>
      <w:bookmarkEnd w:id="125"/>
      <w:bookmarkEnd w:id="126"/>
    </w:p>
    <w:p w:rsidR="00F558FA" w:rsidP="00F558FA" w:rsidRDefault="00840228" w14:paraId="18236173" w14:textId="79EE3750">
      <w:pPr>
        <w:pStyle w:val="BodyText"/>
        <w:rPr>
          <w:sz w:val="24"/>
        </w:rPr>
      </w:pPr>
      <w:r>
        <w:rPr>
          <w:sz w:val="24"/>
        </w:rPr>
        <w:t xml:space="preserve">An </w:t>
      </w:r>
      <w:proofErr w:type="spellStart"/>
      <w:r>
        <w:rPr>
          <w:sz w:val="24"/>
        </w:rPr>
        <w:t>eCSF</w:t>
      </w:r>
      <w:proofErr w:type="spellEnd"/>
      <w:r>
        <w:rPr>
          <w:sz w:val="24"/>
        </w:rPr>
        <w:t xml:space="preserve"> user</w:t>
      </w:r>
      <w:r w:rsidR="00F558FA">
        <w:rPr>
          <w:sz w:val="24"/>
        </w:rPr>
        <w:t xml:space="preserve"> may perform a valida</w:t>
      </w:r>
      <w:r>
        <w:rPr>
          <w:sz w:val="24"/>
        </w:rPr>
        <w:t xml:space="preserve">tion check on the entirety of an </w:t>
      </w:r>
      <w:proofErr w:type="spellStart"/>
      <w:r>
        <w:rPr>
          <w:sz w:val="24"/>
        </w:rPr>
        <w:t>eCSF</w:t>
      </w:r>
      <w:proofErr w:type="spellEnd"/>
      <w:r>
        <w:rPr>
          <w:sz w:val="24"/>
        </w:rPr>
        <w:t xml:space="preserve"> XML file </w:t>
      </w:r>
      <w:r w:rsidR="00F558FA">
        <w:rPr>
          <w:sz w:val="24"/>
        </w:rPr>
        <w:t xml:space="preserve">at any time by selecting the ‘Validate’ </w:t>
      </w:r>
      <w:r>
        <w:rPr>
          <w:sz w:val="24"/>
        </w:rPr>
        <w:t>icon</w:t>
      </w:r>
      <w:r w:rsidR="00F558FA">
        <w:rPr>
          <w:sz w:val="24"/>
        </w:rPr>
        <w:t xml:space="preserve"> in the application footer. Doing so will check each field within the submission for missing and/or invalid data as determined by </w:t>
      </w:r>
      <w:r>
        <w:rPr>
          <w:sz w:val="24"/>
        </w:rPr>
        <w:t>the currently entered data</w:t>
      </w:r>
      <w:r w:rsidR="00F558FA">
        <w:rPr>
          <w:sz w:val="24"/>
        </w:rPr>
        <w:t>.</w:t>
      </w:r>
    </w:p>
    <w:p w:rsidR="00F558FA" w:rsidP="00F558FA" w:rsidRDefault="00F558FA" w14:paraId="205E34DF" w14:textId="0AC71EB8">
      <w:pPr>
        <w:pStyle w:val="BodyText"/>
        <w:rPr>
          <w:sz w:val="24"/>
        </w:rPr>
      </w:pPr>
      <w:r>
        <w:rPr>
          <w:sz w:val="24"/>
        </w:rPr>
        <w:t xml:space="preserve">The results of a global validation check display in a separate </w:t>
      </w:r>
      <w:r w:rsidR="00245F33">
        <w:rPr>
          <w:sz w:val="24"/>
        </w:rPr>
        <w:t>pop-up</w:t>
      </w:r>
      <w:r>
        <w:rPr>
          <w:sz w:val="24"/>
        </w:rPr>
        <w:t xml:space="preserve">. Each validation error indicates the screen on which an error occurs as well as the specific error as a link to navigate to the screen to address the error. Once </w:t>
      </w:r>
      <w:r w:rsidR="00FA3665">
        <w:rPr>
          <w:sz w:val="24"/>
        </w:rPr>
        <w:t xml:space="preserve">a user clears </w:t>
      </w:r>
      <w:r>
        <w:rPr>
          <w:sz w:val="24"/>
        </w:rPr>
        <w:t>an error</w:t>
      </w:r>
      <w:r w:rsidR="00E81751">
        <w:rPr>
          <w:sz w:val="24"/>
        </w:rPr>
        <w:t>,</w:t>
      </w:r>
      <w:r>
        <w:rPr>
          <w:sz w:val="24"/>
        </w:rPr>
        <w:t xml:space="preserve"> the ‘Validate’ </w:t>
      </w:r>
      <w:r w:rsidR="00FA3665">
        <w:rPr>
          <w:sz w:val="24"/>
        </w:rPr>
        <w:t>icon</w:t>
      </w:r>
      <w:r>
        <w:rPr>
          <w:sz w:val="24"/>
        </w:rPr>
        <w:t xml:space="preserve"> may be selected again to view an updated set of errors. </w:t>
      </w:r>
      <w:r w:rsidR="00E81751">
        <w:rPr>
          <w:sz w:val="24"/>
          <w:szCs w:val="24"/>
        </w:rPr>
        <w:t xml:space="preserve">A user must clear all errors before they can certify or submit an </w:t>
      </w:r>
      <w:proofErr w:type="spellStart"/>
      <w:r w:rsidR="00E81751">
        <w:rPr>
          <w:sz w:val="24"/>
          <w:szCs w:val="24"/>
        </w:rPr>
        <w:t>eCSF</w:t>
      </w:r>
      <w:proofErr w:type="spellEnd"/>
      <w:r w:rsidR="00E81751">
        <w:rPr>
          <w:sz w:val="24"/>
          <w:szCs w:val="24"/>
        </w:rPr>
        <w:t xml:space="preserve"> XML file.</w:t>
      </w:r>
    </w:p>
    <w:p w:rsidRPr="00E657D2" w:rsidR="00F558FA" w:rsidP="00F558FA" w:rsidRDefault="00F558FA" w14:paraId="591F1C69" w14:textId="4B08A991">
      <w:pPr>
        <w:pStyle w:val="BodyText"/>
        <w:rPr>
          <w:sz w:val="24"/>
        </w:rPr>
      </w:pPr>
      <w:r>
        <w:rPr>
          <w:b/>
          <w:sz w:val="24"/>
        </w:rPr>
        <w:t xml:space="preserve">Note: </w:t>
      </w:r>
      <w:r w:rsidR="00E81751">
        <w:rPr>
          <w:sz w:val="24"/>
        </w:rPr>
        <w:t xml:space="preserve">Add </w:t>
      </w:r>
      <w:r>
        <w:rPr>
          <w:sz w:val="24"/>
        </w:rPr>
        <w:t xml:space="preserve">CDX </w:t>
      </w:r>
      <w:proofErr w:type="gramStart"/>
      <w:r>
        <w:rPr>
          <w:sz w:val="24"/>
        </w:rPr>
        <w:t>must to</w:t>
      </w:r>
      <w:proofErr w:type="gramEnd"/>
      <w:r>
        <w:rPr>
          <w:sz w:val="24"/>
        </w:rPr>
        <w:t xml:space="preserve"> </w:t>
      </w:r>
      <w:r w:rsidR="00E81751">
        <w:rPr>
          <w:sz w:val="24"/>
        </w:rPr>
        <w:t>a</w:t>
      </w:r>
      <w:r>
        <w:rPr>
          <w:sz w:val="24"/>
        </w:rPr>
        <w:t xml:space="preserve"> browser’s </w:t>
      </w:r>
      <w:r w:rsidR="00245F33">
        <w:rPr>
          <w:sz w:val="24"/>
        </w:rPr>
        <w:t>pop-up</w:t>
      </w:r>
      <w:r>
        <w:rPr>
          <w:sz w:val="24"/>
        </w:rPr>
        <w:t xml:space="preserve"> whitelist for global validation results to properly display.</w:t>
      </w:r>
    </w:p>
    <w:p w:rsidR="00FA3665" w:rsidRDefault="00FA3665" w14:paraId="7433980D" w14:textId="77777777">
      <w:pPr>
        <w:rPr>
          <w:b/>
        </w:rPr>
      </w:pPr>
      <w:r>
        <w:rPr>
          <w:b/>
        </w:rPr>
        <w:br w:type="page"/>
      </w:r>
    </w:p>
    <w:p w:rsidRPr="007709FF" w:rsidR="00F558FA" w:rsidP="00F558FA" w:rsidRDefault="00F558FA" w14:paraId="1991DA57" w14:textId="3E0E2580">
      <w:pPr>
        <w:pStyle w:val="BodyText"/>
        <w:rPr>
          <w:sz w:val="24"/>
          <w:szCs w:val="24"/>
        </w:rPr>
      </w:pPr>
      <w:r w:rsidRPr="00B95572">
        <w:rPr>
          <w:b/>
          <w:sz w:val="24"/>
          <w:szCs w:val="24"/>
        </w:rPr>
        <w:lastRenderedPageBreak/>
        <w:fldChar w:fldCharType="begin"/>
      </w:r>
      <w:r w:rsidRPr="00B95572">
        <w:rPr>
          <w:b/>
          <w:sz w:val="24"/>
          <w:szCs w:val="24"/>
        </w:rPr>
        <w:instrText xml:space="preserve"> REF _Ref314837134 \h  \* MERGEFORMAT </w:instrText>
      </w:r>
      <w:r w:rsidRPr="00B95572">
        <w:rPr>
          <w:b/>
          <w:sz w:val="24"/>
          <w:szCs w:val="24"/>
        </w:rPr>
      </w:r>
      <w:r w:rsidRPr="00B95572">
        <w:rPr>
          <w:b/>
          <w:sz w:val="24"/>
          <w:szCs w:val="24"/>
        </w:rPr>
        <w:fldChar w:fldCharType="separate"/>
      </w:r>
      <w:r w:rsidRPr="00630D18" w:rsidR="00630D18">
        <w:rPr>
          <w:b/>
          <w:noProof/>
          <w:sz w:val="24"/>
          <w:szCs w:val="24"/>
        </w:rPr>
        <w:t>Exhibit</w:t>
      </w:r>
      <w:r w:rsidRPr="00630D18" w:rsidR="00630D18">
        <w:rPr>
          <w:b/>
          <w:sz w:val="24"/>
          <w:szCs w:val="24"/>
        </w:rPr>
        <w:t xml:space="preserve"> </w:t>
      </w:r>
      <w:r w:rsidRPr="00630D18" w:rsidR="00630D18">
        <w:rPr>
          <w:b/>
          <w:noProof/>
          <w:sz w:val="24"/>
          <w:szCs w:val="24"/>
        </w:rPr>
        <w:t>4-16</w:t>
      </w:r>
      <w:r w:rsidRPr="00B95572">
        <w:rPr>
          <w:b/>
          <w:sz w:val="24"/>
          <w:szCs w:val="24"/>
        </w:rPr>
        <w:fldChar w:fldCharType="end"/>
      </w:r>
      <w:r w:rsidRPr="00475972">
        <w:rPr>
          <w:b/>
          <w:sz w:val="24"/>
          <w:szCs w:val="24"/>
        </w:rPr>
        <w:t xml:space="preserve"> </w:t>
      </w:r>
      <w:r w:rsidRPr="00475972">
        <w:rPr>
          <w:sz w:val="24"/>
          <w:szCs w:val="24"/>
        </w:rPr>
        <w:t>s</w:t>
      </w:r>
      <w:r w:rsidRPr="007709FF">
        <w:rPr>
          <w:sz w:val="24"/>
          <w:szCs w:val="24"/>
        </w:rPr>
        <w:t xml:space="preserve">hows a screen capture of the global validation </w:t>
      </w:r>
      <w:r w:rsidR="00245F33">
        <w:rPr>
          <w:sz w:val="24"/>
          <w:szCs w:val="24"/>
        </w:rPr>
        <w:t>pop-up</w:t>
      </w:r>
      <w:r w:rsidRPr="007709FF">
        <w:rPr>
          <w:sz w:val="24"/>
          <w:szCs w:val="24"/>
        </w:rPr>
        <w:t>:</w:t>
      </w:r>
    </w:p>
    <w:p w:rsidR="00F558FA" w:rsidP="00F558FA" w:rsidRDefault="00FA3665" w14:paraId="0B71E831" w14:textId="73866064">
      <w:pPr>
        <w:jc w:val="center"/>
      </w:pPr>
      <w:bookmarkStart w:name="_Ref289686270" w:id="127"/>
      <w:bookmarkStart w:name="_Toc289688550" w:id="128"/>
      <w:bookmarkStart w:name="_Toc413944079" w:id="129"/>
      <w:bookmarkStart w:name="_Toc428535958" w:id="130"/>
      <w:r>
        <w:rPr>
          <w:noProof/>
        </w:rPr>
        <w:drawing>
          <wp:inline distT="0" distB="0" distL="0" distR="0" wp14:anchorId="00FF5D96" wp14:editId="6DBFD61F">
            <wp:extent cx="5937885" cy="4257040"/>
            <wp:effectExtent l="0" t="0" r="5715" b="0"/>
            <wp:docPr id="33396" name="Picture 3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4257040"/>
                    </a:xfrm>
                    <a:prstGeom prst="rect">
                      <a:avLst/>
                    </a:prstGeom>
                    <a:noFill/>
                    <a:ln>
                      <a:noFill/>
                    </a:ln>
                  </pic:spPr>
                </pic:pic>
              </a:graphicData>
            </a:graphic>
          </wp:inline>
        </w:drawing>
      </w:r>
    </w:p>
    <w:p w:rsidR="00F558FA" w:rsidP="00F558FA" w:rsidRDefault="00F558FA" w14:paraId="2BE55633" w14:textId="11E3A4A2">
      <w:pPr>
        <w:pStyle w:val="Caption"/>
        <w:spacing w:before="120"/>
      </w:pPr>
      <w:bookmarkStart w:name="_Ref314837134" w:id="131"/>
      <w:bookmarkStart w:name="_Toc58595364" w:id="132"/>
      <w:bookmarkStart w:name="_Toc70952307" w:id="133"/>
      <w:r w:rsidRPr="00D93850">
        <w:t xml:space="preserve">Exhibit </w:t>
      </w:r>
      <w:fldSimple w:instr=" STYLEREF 1 \s ">
        <w:r w:rsidR="005C029D">
          <w:rPr>
            <w:noProof/>
          </w:rPr>
          <w:t>4</w:t>
        </w:r>
      </w:fldSimple>
      <w:r w:rsidR="00630D18">
        <w:t>-</w:t>
      </w:r>
      <w:fldSimple w:instr=" SEQ Exhibit \* ARABIC \s 1 ">
        <w:r w:rsidR="005C029D">
          <w:rPr>
            <w:noProof/>
          </w:rPr>
          <w:t>16</w:t>
        </w:r>
      </w:fldSimple>
      <w:bookmarkEnd w:id="131"/>
      <w:r>
        <w:rPr>
          <w:noProof/>
        </w:rPr>
        <w:t>:</w:t>
      </w:r>
      <w:r w:rsidRPr="00D93850">
        <w:t xml:space="preserve"> </w:t>
      </w:r>
      <w:bookmarkEnd w:id="127"/>
      <w:bookmarkEnd w:id="128"/>
      <w:bookmarkEnd w:id="129"/>
      <w:bookmarkEnd w:id="130"/>
      <w:r>
        <w:t>‘Global Validation’ Pop</w:t>
      </w:r>
      <w:r w:rsidR="00630D18">
        <w:t>-U</w:t>
      </w:r>
      <w:r>
        <w:t>p</w:t>
      </w:r>
      <w:bookmarkEnd w:id="132"/>
      <w:bookmarkEnd w:id="133"/>
    </w:p>
    <w:p w:rsidRPr="00FA3665" w:rsidR="00F558FA" w:rsidP="00FA3665" w:rsidRDefault="00F558FA" w14:paraId="5EAF6E27" w14:textId="06EA9E19">
      <w:pPr>
        <w:tabs>
          <w:tab w:val="left" w:pos="1298"/>
        </w:tabs>
        <w:spacing w:before="120" w:after="120"/>
        <w:jc w:val="both"/>
        <w:rPr>
          <w:b/>
        </w:rPr>
      </w:pPr>
      <w:r>
        <w:rPr>
          <w:b/>
        </w:rPr>
        <w:t>Navigation</w:t>
      </w:r>
      <w:r w:rsidRPr="00FA3665">
        <w:rPr>
          <w:b/>
        </w:rPr>
        <w:t xml:space="preserve">: </w:t>
      </w:r>
      <w:r w:rsidRPr="00FA3665">
        <w:t xml:space="preserve">Select an error link in the ‘Global Validation’ </w:t>
      </w:r>
      <w:r w:rsidR="00245F33">
        <w:t>pop-up</w:t>
      </w:r>
      <w:r w:rsidRPr="00FA3665">
        <w:t xml:space="preserve"> to navigate to the location within the application where the selected error occurs.</w:t>
      </w:r>
    </w:p>
    <w:p w:rsidR="0052694E" w:rsidP="00271F43" w:rsidRDefault="0052694E" w14:paraId="7D9496B8" w14:textId="6CF99406">
      <w:pPr>
        <w:pStyle w:val="Heading1"/>
        <w:spacing w:before="120"/>
      </w:pPr>
      <w:bookmarkStart w:name="_Toc70957038" w:id="134"/>
      <w:r>
        <w:lastRenderedPageBreak/>
        <w:t xml:space="preserve">Prepare a </w:t>
      </w:r>
      <w:bookmarkEnd w:id="62"/>
      <w:bookmarkEnd w:id="63"/>
      <w:r w:rsidR="00DC5C1D">
        <w:t xml:space="preserve">Confidential Statement of </w:t>
      </w:r>
      <w:r w:rsidR="00FA3665">
        <w:t>Formula</w:t>
      </w:r>
      <w:r w:rsidR="00DD0A97">
        <w:t xml:space="preserve"> (</w:t>
      </w:r>
      <w:r w:rsidR="00DC5C1D">
        <w:t>CSF)</w:t>
      </w:r>
      <w:bookmarkEnd w:id="134"/>
    </w:p>
    <w:p w:rsidR="000A2E6E" w:rsidP="00FA3665" w:rsidRDefault="0052694E" w14:paraId="340036CD" w14:textId="4B9EB48D">
      <w:pPr>
        <w:spacing w:before="120" w:after="480"/>
      </w:pPr>
      <w:r>
        <w:t xml:space="preserve">This section describes </w:t>
      </w:r>
      <w:r w:rsidR="00FA3665">
        <w:t>how</w:t>
      </w:r>
      <w:r>
        <w:t xml:space="preserve"> to prepare a</w:t>
      </w:r>
      <w:r w:rsidR="00155587">
        <w:t>n</w:t>
      </w:r>
      <w:r>
        <w:t xml:space="preserve"> </w:t>
      </w:r>
      <w:r w:rsidR="00FA3665">
        <w:t>‘</w:t>
      </w:r>
      <w:r w:rsidR="00FA3665">
        <w:rPr>
          <w:szCs w:val="23"/>
        </w:rPr>
        <w:t xml:space="preserve">EPA Form </w:t>
      </w:r>
      <w:r w:rsidR="003A48FA">
        <w:rPr>
          <w:szCs w:val="23"/>
        </w:rPr>
        <w:t>8570-4</w:t>
      </w:r>
      <w:r w:rsidR="00FA3665">
        <w:rPr>
          <w:szCs w:val="23"/>
        </w:rPr>
        <w:t xml:space="preserve"> – </w:t>
      </w:r>
      <w:r w:rsidRPr="006C4142" w:rsidR="00FA3665">
        <w:rPr>
          <w:szCs w:val="23"/>
        </w:rPr>
        <w:t>Confidential</w:t>
      </w:r>
      <w:r w:rsidR="00FA3665">
        <w:rPr>
          <w:szCs w:val="23"/>
        </w:rPr>
        <w:t xml:space="preserve"> </w:t>
      </w:r>
      <w:r w:rsidRPr="006C4142" w:rsidR="00FA3665">
        <w:rPr>
          <w:szCs w:val="23"/>
        </w:rPr>
        <w:t>Statement of Formu</w:t>
      </w:r>
      <w:r w:rsidR="00FA3665">
        <w:rPr>
          <w:szCs w:val="23"/>
        </w:rPr>
        <w:t>la’</w:t>
      </w:r>
      <w:r w:rsidR="00DC5C1D">
        <w:t xml:space="preserve"> </w:t>
      </w:r>
      <w:r w:rsidR="00155587">
        <w:t>file</w:t>
      </w:r>
      <w:r w:rsidR="00DC5C1D">
        <w:t xml:space="preserve"> </w:t>
      </w:r>
      <w:r>
        <w:t xml:space="preserve">using the </w:t>
      </w:r>
      <w:proofErr w:type="spellStart"/>
      <w:r w:rsidR="00C94FBE">
        <w:t>eCSF</w:t>
      </w:r>
      <w:proofErr w:type="spellEnd"/>
      <w:r>
        <w:t xml:space="preserve"> application. </w:t>
      </w:r>
      <w:r w:rsidR="006E4956">
        <w:t xml:space="preserve">Upon </w:t>
      </w:r>
      <w:r w:rsidR="00036FF0">
        <w:t>completion,</w:t>
      </w:r>
      <w:r w:rsidR="006E4956">
        <w:t xml:space="preserve"> the </w:t>
      </w:r>
      <w:proofErr w:type="spellStart"/>
      <w:r w:rsidR="00C94FBE">
        <w:t>eCSF</w:t>
      </w:r>
      <w:proofErr w:type="spellEnd"/>
      <w:r w:rsidR="006E4956">
        <w:t xml:space="preserve"> </w:t>
      </w:r>
      <w:r w:rsidR="00346BC3">
        <w:t>application will produce an XML</w:t>
      </w:r>
      <w:r w:rsidR="006E4956">
        <w:t xml:space="preserve"> </w:t>
      </w:r>
      <w:r w:rsidR="00036FF0">
        <w:t>file, which</w:t>
      </w:r>
      <w:r w:rsidR="006E4956">
        <w:t xml:space="preserve"> </w:t>
      </w:r>
      <w:r w:rsidR="00155587">
        <w:t>a user can submit to EPA</w:t>
      </w:r>
      <w:r w:rsidR="00FA3665">
        <w:t xml:space="preserve"> in </w:t>
      </w:r>
      <w:r w:rsidR="00155587">
        <w:t>lieu</w:t>
      </w:r>
      <w:r w:rsidR="00FA3665">
        <w:t xml:space="preserve"> of a paper form</w:t>
      </w:r>
      <w:r w:rsidR="00155587">
        <w:t>.</w:t>
      </w:r>
    </w:p>
    <w:p w:rsidR="0052694E" w:rsidP="009431EA" w:rsidRDefault="00C94FBE" w14:paraId="07432740" w14:textId="165E4D66">
      <w:pPr>
        <w:pStyle w:val="Heading2"/>
      </w:pPr>
      <w:bookmarkStart w:name="_Create_Package" w:id="135"/>
      <w:bookmarkStart w:name="_Toc70957039" w:id="136"/>
      <w:bookmarkEnd w:id="135"/>
      <w:proofErr w:type="spellStart"/>
      <w:r>
        <w:t>eCSF</w:t>
      </w:r>
      <w:proofErr w:type="spellEnd"/>
      <w:r w:rsidR="00DC5C1D">
        <w:t xml:space="preserve"> </w:t>
      </w:r>
      <w:r w:rsidR="00346BC3">
        <w:t>‘Home’</w:t>
      </w:r>
      <w:r w:rsidR="00DC5C1D">
        <w:t xml:space="preserve"> </w:t>
      </w:r>
      <w:r w:rsidR="00346BC3">
        <w:t>Screen</w:t>
      </w:r>
      <w:bookmarkEnd w:id="136"/>
    </w:p>
    <w:p w:rsidRPr="00F55F8E" w:rsidR="00F55F8E" w:rsidP="00271F43" w:rsidRDefault="00F55F8E" w14:paraId="750EB687" w14:textId="5FE8C6D0">
      <w:pPr>
        <w:spacing w:before="120" w:after="120"/>
      </w:pPr>
      <w:r>
        <w:t xml:space="preserve">The </w:t>
      </w:r>
      <w:proofErr w:type="spellStart"/>
      <w:r>
        <w:t>eCSF</w:t>
      </w:r>
      <w:proofErr w:type="spellEnd"/>
      <w:r>
        <w:t xml:space="preserve"> ‘Home’ screen is the first screen within the </w:t>
      </w:r>
      <w:proofErr w:type="spellStart"/>
      <w:r>
        <w:t>eCSF</w:t>
      </w:r>
      <w:proofErr w:type="spellEnd"/>
      <w:r>
        <w:t xml:space="preserve"> application and is accessed by following the steps outlined in </w:t>
      </w:r>
      <w:r>
        <w:rPr>
          <w:b/>
        </w:rPr>
        <w:t xml:space="preserve">Section </w:t>
      </w:r>
      <w:r>
        <w:rPr>
          <w:b/>
        </w:rPr>
        <w:fldChar w:fldCharType="begin"/>
      </w:r>
      <w:r>
        <w:rPr>
          <w:b/>
        </w:rPr>
        <w:instrText xml:space="preserve"> REF _Ref70602813 \r \h </w:instrText>
      </w:r>
      <w:r>
        <w:rPr>
          <w:b/>
        </w:rPr>
      </w:r>
      <w:r>
        <w:rPr>
          <w:b/>
        </w:rPr>
        <w:fldChar w:fldCharType="separate"/>
      </w:r>
      <w:r w:rsidR="005C029D">
        <w:rPr>
          <w:b/>
        </w:rPr>
        <w:t>4.2</w:t>
      </w:r>
      <w:r>
        <w:rPr>
          <w:b/>
        </w:rPr>
        <w:fldChar w:fldCharType="end"/>
      </w:r>
      <w:r>
        <w:t>. From this screen</w:t>
      </w:r>
      <w:r w:rsidR="00385568">
        <w:t>,</w:t>
      </w:r>
      <w:r>
        <w:t xml:space="preserve"> a user has the option to create a new </w:t>
      </w:r>
      <w:proofErr w:type="spellStart"/>
      <w:r>
        <w:t>eCSF</w:t>
      </w:r>
      <w:proofErr w:type="spellEnd"/>
      <w:r>
        <w:t xml:space="preserve"> XML file or upload a previously created file to make </w:t>
      </w:r>
      <w:r w:rsidR="00385568">
        <w:t>edits.</w:t>
      </w:r>
    </w:p>
    <w:p w:rsidR="0052694E" w:rsidP="00271F43" w:rsidRDefault="00385568" w14:paraId="20A87EEB" w14:textId="670544C8">
      <w:pPr>
        <w:spacing w:before="120" w:after="120"/>
      </w:pPr>
      <w:r w:rsidRPr="00385568">
        <w:rPr>
          <w:b/>
        </w:rPr>
        <w:fldChar w:fldCharType="begin"/>
      </w:r>
      <w:r w:rsidRPr="00385568">
        <w:rPr>
          <w:b/>
        </w:rPr>
        <w:instrText xml:space="preserve"> REF  Ref2 \h  \* MERGEFORMAT </w:instrText>
      </w:r>
      <w:r w:rsidRPr="00385568">
        <w:rPr>
          <w:b/>
        </w:rPr>
      </w:r>
      <w:r w:rsidRPr="00385568">
        <w:rPr>
          <w:b/>
        </w:rPr>
        <w:fldChar w:fldCharType="separate"/>
      </w:r>
      <w:r w:rsidRPr="00001DF7" w:rsidR="00001DF7">
        <w:rPr>
          <w:b/>
        </w:rPr>
        <w:t xml:space="preserve">Exhibit </w:t>
      </w:r>
      <w:r w:rsidRPr="00001DF7" w:rsidR="00001DF7">
        <w:rPr>
          <w:b/>
          <w:noProof/>
        </w:rPr>
        <w:t>5-1</w:t>
      </w:r>
      <w:r w:rsidRPr="00385568">
        <w:rPr>
          <w:b/>
        </w:rPr>
        <w:fldChar w:fldCharType="end"/>
      </w:r>
      <w:r w:rsidR="00F55F8E">
        <w:rPr>
          <w:b/>
        </w:rPr>
        <w:t xml:space="preserve"> </w:t>
      </w:r>
      <w:r w:rsidR="00F55F8E">
        <w:t xml:space="preserve">shows a screen capture of the </w:t>
      </w:r>
      <w:proofErr w:type="spellStart"/>
      <w:r w:rsidR="00F55F8E">
        <w:t>eCSF</w:t>
      </w:r>
      <w:proofErr w:type="spellEnd"/>
      <w:r w:rsidR="00F55F8E">
        <w:t xml:space="preserve"> ‘Home’ screen:</w:t>
      </w:r>
      <w:r w:rsidR="00CA65C6">
        <w:t xml:space="preserve"> </w:t>
      </w:r>
    </w:p>
    <w:p w:rsidR="00644AE6" w:rsidP="00644AE6" w:rsidRDefault="00607946" w14:paraId="44FE03CC" w14:textId="30E343EB">
      <w:pPr>
        <w:pStyle w:val="Exhibit"/>
        <w:keepNext/>
        <w:spacing w:before="120" w:after="120"/>
      </w:pPr>
      <w:r>
        <w:rPr>
          <w:noProof/>
        </w:rPr>
        <w:drawing>
          <wp:inline distT="0" distB="0" distL="0" distR="0" wp14:anchorId="67172416" wp14:editId="648DD9A4">
            <wp:extent cx="5943600" cy="2845435"/>
            <wp:effectExtent l="0" t="0" r="0" b="0"/>
            <wp:docPr id="33378" name="Picture 3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845435"/>
                    </a:xfrm>
                    <a:prstGeom prst="rect">
                      <a:avLst/>
                    </a:prstGeom>
                    <a:noFill/>
                    <a:ln>
                      <a:noFill/>
                    </a:ln>
                  </pic:spPr>
                </pic:pic>
              </a:graphicData>
            </a:graphic>
          </wp:inline>
        </w:drawing>
      </w:r>
    </w:p>
    <w:p w:rsidRPr="00355971" w:rsidR="0052694E" w:rsidP="00644AE6" w:rsidRDefault="00346BC3" w14:paraId="7B19C4A0" w14:textId="3945406B">
      <w:pPr>
        <w:pStyle w:val="Caption"/>
      </w:pPr>
      <w:bookmarkStart w:name="Ref2" w:id="137"/>
      <w:bookmarkStart w:name="_Toc70952308" w:id="138"/>
      <w:r>
        <w:t xml:space="preserve">Exhibit </w:t>
      </w:r>
      <w:fldSimple w:instr=" STYLEREF 1 \s ">
        <w:r w:rsidR="005C029D">
          <w:rPr>
            <w:noProof/>
          </w:rPr>
          <w:t>5</w:t>
        </w:r>
      </w:fldSimple>
      <w:r w:rsidR="00630D18">
        <w:t>-</w:t>
      </w:r>
      <w:fldSimple w:instr=" SEQ Exhibit \* ARABIC \s 1 ">
        <w:r w:rsidR="005C029D">
          <w:rPr>
            <w:noProof/>
          </w:rPr>
          <w:t>1</w:t>
        </w:r>
      </w:fldSimple>
      <w:bookmarkEnd w:id="137"/>
      <w:r>
        <w:t>:</w:t>
      </w:r>
      <w:r w:rsidR="00644AE6">
        <w:t xml:space="preserve"> </w:t>
      </w:r>
      <w:proofErr w:type="spellStart"/>
      <w:r w:rsidR="00F55F8E">
        <w:t>eCSF</w:t>
      </w:r>
      <w:proofErr w:type="spellEnd"/>
      <w:r w:rsidR="00F55F8E">
        <w:t xml:space="preserve"> ‘Home’ Screen</w:t>
      </w:r>
      <w:bookmarkEnd w:id="138"/>
    </w:p>
    <w:p w:rsidR="0052694E" w:rsidP="00F55F8E" w:rsidRDefault="0052694E" w14:paraId="5C14CF89" w14:textId="220BB98E">
      <w:pPr>
        <w:spacing w:before="120" w:after="480"/>
      </w:pPr>
      <w:r>
        <w:rPr>
          <w:b/>
        </w:rPr>
        <w:t xml:space="preserve">Navigation: </w:t>
      </w:r>
      <w:r w:rsidR="00F55F8E">
        <w:t xml:space="preserve">Select the ‘Create New </w:t>
      </w:r>
      <w:proofErr w:type="spellStart"/>
      <w:r w:rsidR="00F55F8E">
        <w:t>eCSF</w:t>
      </w:r>
      <w:proofErr w:type="spellEnd"/>
      <w:r w:rsidR="00F55F8E">
        <w:t xml:space="preserve"> Form’ to create a new </w:t>
      </w:r>
      <w:proofErr w:type="spellStart"/>
      <w:r w:rsidR="00F55F8E">
        <w:t>eCSF</w:t>
      </w:r>
      <w:proofErr w:type="spellEnd"/>
      <w:r w:rsidR="00F55F8E">
        <w:t xml:space="preserve"> XML file. Alternatively, upload an existing </w:t>
      </w:r>
      <w:proofErr w:type="spellStart"/>
      <w:r w:rsidR="00F55F8E">
        <w:t>eCSF</w:t>
      </w:r>
      <w:proofErr w:type="spellEnd"/>
      <w:r w:rsidR="00F55F8E">
        <w:t xml:space="preserve"> XML file and select the ‘Upload’ button to continue working on a previously created file</w:t>
      </w:r>
      <w:r w:rsidR="00385568">
        <w:t>.</w:t>
      </w:r>
    </w:p>
    <w:p w:rsidRPr="0002489A" w:rsidR="0052694E" w:rsidP="009431EA" w:rsidRDefault="005C3FE2" w14:paraId="3D22B437" w14:textId="4DBDD8A5">
      <w:pPr>
        <w:pStyle w:val="Heading2"/>
      </w:pPr>
      <w:bookmarkStart w:name="_Create_Passphrase" w:id="139"/>
      <w:bookmarkStart w:name="_Toc70957040" w:id="140"/>
      <w:bookmarkEnd w:id="139"/>
      <w:r>
        <w:t>‘</w:t>
      </w:r>
      <w:r w:rsidR="00595A1F">
        <w:t>Preliminary Questions</w:t>
      </w:r>
      <w:r>
        <w:t>’ Screen</w:t>
      </w:r>
      <w:bookmarkEnd w:id="140"/>
    </w:p>
    <w:p w:rsidR="005815F6" w:rsidP="00271F43" w:rsidRDefault="0052694E" w14:paraId="0D7F47E4" w14:textId="7B0BBB6D">
      <w:pPr>
        <w:pStyle w:val="BodyText"/>
        <w:rPr>
          <w:sz w:val="24"/>
          <w:szCs w:val="24"/>
        </w:rPr>
      </w:pPr>
      <w:r w:rsidRPr="000E0971">
        <w:rPr>
          <w:sz w:val="24"/>
          <w:szCs w:val="24"/>
        </w:rPr>
        <w:t>The ‘</w:t>
      </w:r>
      <w:r w:rsidR="00595A1F">
        <w:rPr>
          <w:sz w:val="24"/>
          <w:szCs w:val="24"/>
        </w:rPr>
        <w:t>Preliminary Questions’</w:t>
      </w:r>
      <w:r w:rsidRPr="000E0971">
        <w:rPr>
          <w:sz w:val="24"/>
          <w:szCs w:val="24"/>
        </w:rPr>
        <w:t xml:space="preserve"> screen </w:t>
      </w:r>
      <w:r w:rsidR="005815F6">
        <w:rPr>
          <w:sz w:val="24"/>
          <w:szCs w:val="24"/>
        </w:rPr>
        <w:t xml:space="preserve">captures basic information for </w:t>
      </w:r>
      <w:r w:rsidR="00C647D9">
        <w:rPr>
          <w:sz w:val="24"/>
          <w:szCs w:val="24"/>
        </w:rPr>
        <w:t>a</w:t>
      </w:r>
      <w:r w:rsidR="005815F6">
        <w:rPr>
          <w:sz w:val="24"/>
          <w:szCs w:val="24"/>
        </w:rPr>
        <w:t xml:space="preserve"> product.</w:t>
      </w:r>
    </w:p>
    <w:p w:rsidRPr="005815F6" w:rsidR="005815F6" w:rsidP="005815F6" w:rsidRDefault="005815F6" w14:paraId="0906AE34" w14:textId="0D5311AA">
      <w:pPr>
        <w:pStyle w:val="BodyText"/>
        <w:rPr>
          <w:sz w:val="24"/>
          <w:szCs w:val="24"/>
        </w:rPr>
      </w:pPr>
      <w:r w:rsidRPr="005815F6">
        <w:rPr>
          <w:b/>
          <w:color w:val="FF0000"/>
          <w:sz w:val="24"/>
          <w:szCs w:val="24"/>
        </w:rPr>
        <w:t>Important:</w:t>
      </w:r>
      <w:r w:rsidRPr="005815F6">
        <w:rPr>
          <w:sz w:val="24"/>
          <w:szCs w:val="24"/>
        </w:rPr>
        <w:t xml:space="preserve"> The responses provided on this screen dynamically update application validations and req</w:t>
      </w:r>
      <w:r w:rsidR="00C647D9">
        <w:rPr>
          <w:sz w:val="24"/>
          <w:szCs w:val="24"/>
        </w:rPr>
        <w:t>uirements on subsequent screens. E</w:t>
      </w:r>
      <w:r w:rsidRPr="005815F6">
        <w:rPr>
          <w:sz w:val="24"/>
          <w:szCs w:val="24"/>
        </w:rPr>
        <w:t xml:space="preserve">nter responses for all required fields on the ‘Preliminary Questions’ </w:t>
      </w:r>
      <w:r w:rsidR="005C3FE2">
        <w:rPr>
          <w:sz w:val="24"/>
          <w:szCs w:val="24"/>
        </w:rPr>
        <w:t xml:space="preserve">screen </w:t>
      </w:r>
      <w:r w:rsidRPr="005815F6">
        <w:rPr>
          <w:sz w:val="24"/>
          <w:szCs w:val="24"/>
        </w:rPr>
        <w:t>before navigating away from the screen to ensure the expected experience on subsequent screens.</w:t>
      </w:r>
    </w:p>
    <w:p w:rsidRPr="000E0971" w:rsidR="0052694E" w:rsidP="00271F43" w:rsidRDefault="0052694E" w14:paraId="77688076" w14:textId="1B983BBC">
      <w:pPr>
        <w:pStyle w:val="BodyText"/>
        <w:rPr>
          <w:sz w:val="24"/>
          <w:szCs w:val="24"/>
        </w:rPr>
      </w:pPr>
      <w:r w:rsidRPr="000E0971">
        <w:rPr>
          <w:sz w:val="24"/>
          <w:szCs w:val="24"/>
        </w:rPr>
        <w:t xml:space="preserve">The following fields </w:t>
      </w:r>
      <w:r w:rsidR="005815F6">
        <w:rPr>
          <w:sz w:val="24"/>
          <w:szCs w:val="24"/>
        </w:rPr>
        <w:t>display</w:t>
      </w:r>
      <w:r w:rsidRPr="000E0971">
        <w:rPr>
          <w:sz w:val="24"/>
          <w:szCs w:val="24"/>
        </w:rPr>
        <w:t xml:space="preserve"> on the ‘</w:t>
      </w:r>
      <w:r w:rsidR="005815F6">
        <w:rPr>
          <w:sz w:val="24"/>
          <w:szCs w:val="24"/>
        </w:rPr>
        <w:t>Preliminary Questions</w:t>
      </w:r>
      <w:r w:rsidRPr="000E0971">
        <w:rPr>
          <w:sz w:val="24"/>
          <w:szCs w:val="24"/>
        </w:rPr>
        <w:t>’ screen:</w:t>
      </w:r>
    </w:p>
    <w:p w:rsidRPr="00257EF5" w:rsidR="00DF474C" w:rsidP="00CF0151" w:rsidRDefault="00DF474C" w14:paraId="57FCEC4B" w14:textId="1EBC21CA">
      <w:pPr>
        <w:pStyle w:val="Bull1"/>
        <w:tabs>
          <w:tab w:val="clear" w:pos="360"/>
        </w:tabs>
        <w:spacing w:after="120"/>
        <w:ind w:left="360" w:hanging="173"/>
        <w:rPr>
          <w:b/>
          <w:sz w:val="24"/>
          <w:szCs w:val="24"/>
        </w:rPr>
      </w:pPr>
      <w:r w:rsidRPr="00257EF5">
        <w:rPr>
          <w:b/>
          <w:sz w:val="24"/>
          <w:szCs w:val="24"/>
        </w:rPr>
        <w:t>Mark for Registrant Review:</w:t>
      </w:r>
      <w:r w:rsidRPr="00257EF5">
        <w:rPr>
          <w:sz w:val="24"/>
          <w:szCs w:val="24"/>
        </w:rPr>
        <w:t xml:space="preserve"> Select this checkbox to </w:t>
      </w:r>
      <w:r w:rsidRPr="00257EF5" w:rsidR="00630D18">
        <w:rPr>
          <w:sz w:val="24"/>
          <w:szCs w:val="24"/>
        </w:rPr>
        <w:t>by</w:t>
      </w:r>
      <w:r w:rsidR="00630D18">
        <w:rPr>
          <w:sz w:val="24"/>
          <w:szCs w:val="24"/>
        </w:rPr>
        <w:t>pass</w:t>
      </w:r>
      <w:r w:rsidRPr="00257EF5">
        <w:rPr>
          <w:sz w:val="24"/>
          <w:szCs w:val="24"/>
        </w:rPr>
        <w:t xml:space="preserve"> </w:t>
      </w:r>
      <w:r w:rsidR="00630D18">
        <w:rPr>
          <w:sz w:val="24"/>
          <w:szCs w:val="24"/>
        </w:rPr>
        <w:t>on-screen</w:t>
      </w:r>
      <w:r w:rsidRPr="00257EF5">
        <w:rPr>
          <w:sz w:val="24"/>
          <w:szCs w:val="24"/>
        </w:rPr>
        <w:t xml:space="preserve"> validation. When a screen has been marked for review</w:t>
      </w:r>
      <w:r w:rsidR="003A15DB">
        <w:rPr>
          <w:sz w:val="24"/>
          <w:szCs w:val="24"/>
        </w:rPr>
        <w:t>,</w:t>
      </w:r>
      <w:r w:rsidRPr="00257EF5">
        <w:rPr>
          <w:sz w:val="24"/>
          <w:szCs w:val="24"/>
        </w:rPr>
        <w:t xml:space="preserve"> the navigation tree displays its title link text in red with </w:t>
      </w:r>
      <w:r w:rsidRPr="00257EF5">
        <w:rPr>
          <w:sz w:val="24"/>
          <w:szCs w:val="24"/>
        </w:rPr>
        <w:lastRenderedPageBreak/>
        <w:t>an asterisk to indicate the screen does not pass validation and requires future attention. This field is optional.</w:t>
      </w:r>
    </w:p>
    <w:p w:rsidRPr="00257EF5" w:rsidR="005815F6" w:rsidP="00CF0151" w:rsidRDefault="005815F6" w14:paraId="22FA76C1" w14:textId="0E105A7C">
      <w:pPr>
        <w:pStyle w:val="Bull1"/>
        <w:tabs>
          <w:tab w:val="clear" w:pos="360"/>
        </w:tabs>
        <w:spacing w:after="120"/>
        <w:ind w:left="360" w:hanging="173"/>
        <w:rPr>
          <w:b/>
          <w:sz w:val="24"/>
          <w:szCs w:val="24"/>
        </w:rPr>
      </w:pPr>
      <w:r w:rsidRPr="00257EF5">
        <w:rPr>
          <w:b/>
          <w:sz w:val="24"/>
          <w:szCs w:val="24"/>
        </w:rPr>
        <w:t>File Name</w:t>
      </w:r>
      <w:r w:rsidRPr="00257EF5" w:rsidR="00CF0151">
        <w:rPr>
          <w:b/>
          <w:sz w:val="24"/>
          <w:szCs w:val="24"/>
        </w:rPr>
        <w:t xml:space="preserve">: </w:t>
      </w:r>
      <w:r w:rsidRPr="00257EF5" w:rsidR="00CF0151">
        <w:rPr>
          <w:sz w:val="24"/>
          <w:szCs w:val="24"/>
        </w:rPr>
        <w:t xml:space="preserve">Enter </w:t>
      </w:r>
      <w:r w:rsidR="003A15DB">
        <w:rPr>
          <w:sz w:val="24"/>
          <w:szCs w:val="24"/>
        </w:rPr>
        <w:t>the</w:t>
      </w:r>
      <w:r w:rsidRPr="00257EF5" w:rsidR="00CF0151">
        <w:rPr>
          <w:sz w:val="24"/>
          <w:szCs w:val="24"/>
        </w:rPr>
        <w:t xml:space="preserve"> name that the </w:t>
      </w:r>
      <w:proofErr w:type="spellStart"/>
      <w:r w:rsidRPr="00257EF5" w:rsidR="00CF0151">
        <w:rPr>
          <w:sz w:val="24"/>
          <w:szCs w:val="24"/>
        </w:rPr>
        <w:t>eCSF</w:t>
      </w:r>
      <w:proofErr w:type="spellEnd"/>
      <w:r w:rsidRPr="00257EF5" w:rsidR="00CF0151">
        <w:rPr>
          <w:sz w:val="24"/>
          <w:szCs w:val="24"/>
        </w:rPr>
        <w:t xml:space="preserve"> XML file will have when a user saves it to their local machine. This field is pre</w:t>
      </w:r>
      <w:r w:rsidR="00054C8C">
        <w:rPr>
          <w:sz w:val="24"/>
          <w:szCs w:val="24"/>
        </w:rPr>
        <w:t>–</w:t>
      </w:r>
      <w:r w:rsidRPr="00257EF5" w:rsidR="00CF0151">
        <w:rPr>
          <w:sz w:val="24"/>
          <w:szCs w:val="24"/>
        </w:rPr>
        <w:t>populated with a place holder</w:t>
      </w:r>
      <w:r w:rsidR="003A15DB">
        <w:rPr>
          <w:sz w:val="24"/>
          <w:szCs w:val="24"/>
        </w:rPr>
        <w:t xml:space="preserve"> name, but EPA recommends their</w:t>
      </w:r>
      <w:r w:rsidRPr="00257EF5" w:rsidR="00CF0151">
        <w:rPr>
          <w:sz w:val="24"/>
          <w:szCs w:val="24"/>
        </w:rPr>
        <w:t xml:space="preserve"> preferred file naming convention of ‘[EPA Registration Number]</w:t>
      </w:r>
      <w:r w:rsidRPr="00630D18" w:rsidR="00630D18">
        <w:rPr>
          <w:sz w:val="24"/>
          <w:szCs w:val="24"/>
        </w:rPr>
        <w:t xml:space="preserve"> </w:t>
      </w:r>
      <w:r w:rsidR="00630D18">
        <w:rPr>
          <w:sz w:val="24"/>
          <w:szCs w:val="24"/>
        </w:rPr>
        <w:t>_</w:t>
      </w:r>
      <w:r w:rsidRPr="00257EF5" w:rsidR="00630D18">
        <w:rPr>
          <w:sz w:val="24"/>
          <w:szCs w:val="24"/>
        </w:rPr>
        <w:t xml:space="preserve"> </w:t>
      </w:r>
      <w:r w:rsidRPr="00257EF5" w:rsidR="00CF0151">
        <w:rPr>
          <w:sz w:val="24"/>
          <w:szCs w:val="24"/>
        </w:rPr>
        <w:t>[Basic/Alternate]</w:t>
      </w:r>
      <w:r w:rsidR="00630D18">
        <w:rPr>
          <w:sz w:val="24"/>
          <w:szCs w:val="24"/>
        </w:rPr>
        <w:t>_</w:t>
      </w:r>
      <w:r w:rsidRPr="00257EF5" w:rsidR="00CF0151">
        <w:rPr>
          <w:sz w:val="24"/>
          <w:szCs w:val="24"/>
        </w:rPr>
        <w:t>[Date Signed]’ (e.g., ‘98765</w:t>
      </w:r>
      <w:r w:rsidR="00054C8C">
        <w:rPr>
          <w:sz w:val="24"/>
          <w:szCs w:val="24"/>
        </w:rPr>
        <w:t>–</w:t>
      </w:r>
      <w:r w:rsidRPr="00257EF5" w:rsidR="00CF0151">
        <w:rPr>
          <w:sz w:val="24"/>
          <w:szCs w:val="24"/>
        </w:rPr>
        <w:t>1_Basic_10102016’).</w:t>
      </w:r>
      <w:r w:rsidRPr="00257EF5" w:rsidR="0066791C">
        <w:rPr>
          <w:sz w:val="24"/>
          <w:szCs w:val="24"/>
        </w:rPr>
        <w:t xml:space="preserve"> This field is required.</w:t>
      </w:r>
    </w:p>
    <w:p w:rsidRPr="00257EF5" w:rsidR="0066791C" w:rsidP="0066791C" w:rsidRDefault="005815F6" w14:paraId="545CD59D" w14:textId="73E85228">
      <w:pPr>
        <w:pStyle w:val="Bull1"/>
        <w:tabs>
          <w:tab w:val="clear" w:pos="360"/>
        </w:tabs>
        <w:spacing w:after="120"/>
        <w:ind w:left="360" w:hanging="173"/>
        <w:rPr>
          <w:sz w:val="24"/>
          <w:szCs w:val="24"/>
        </w:rPr>
      </w:pPr>
      <w:r w:rsidRPr="00257EF5">
        <w:rPr>
          <w:b/>
          <w:sz w:val="24"/>
          <w:szCs w:val="24"/>
        </w:rPr>
        <w:t xml:space="preserve">Box 1 </w:t>
      </w:r>
      <w:r w:rsidRPr="00257EF5" w:rsidR="003A15DB">
        <w:rPr>
          <w:b/>
          <w:sz w:val="24"/>
          <w:szCs w:val="24"/>
        </w:rPr>
        <w:t>–</w:t>
      </w:r>
      <w:r w:rsidRPr="00257EF5">
        <w:rPr>
          <w:b/>
          <w:sz w:val="24"/>
          <w:szCs w:val="24"/>
        </w:rPr>
        <w:t xml:space="preserve"> </w:t>
      </w:r>
      <w:r w:rsidRPr="00257EF5" w:rsidR="00595A1F">
        <w:rPr>
          <w:b/>
          <w:sz w:val="24"/>
          <w:szCs w:val="24"/>
        </w:rPr>
        <w:t>Name of Applicant/Registrant</w:t>
      </w:r>
      <w:r w:rsidRPr="00257EF5" w:rsidR="0052694E">
        <w:rPr>
          <w:b/>
          <w:sz w:val="24"/>
          <w:szCs w:val="24"/>
        </w:rPr>
        <w:t>:</w:t>
      </w:r>
      <w:r w:rsidRPr="00257EF5" w:rsidR="0066791C">
        <w:rPr>
          <w:b/>
          <w:sz w:val="24"/>
          <w:szCs w:val="24"/>
        </w:rPr>
        <w:t xml:space="preserve"> </w:t>
      </w:r>
      <w:r w:rsidRPr="00257EF5" w:rsidR="0066791C">
        <w:rPr>
          <w:sz w:val="24"/>
          <w:szCs w:val="24"/>
        </w:rPr>
        <w:t>Enter the name of the company that legally owns the product registration.</w:t>
      </w:r>
      <w:r w:rsidRPr="00257EF5" w:rsidR="0066791C">
        <w:rPr>
          <w:b/>
          <w:sz w:val="24"/>
          <w:szCs w:val="24"/>
        </w:rPr>
        <w:t xml:space="preserve"> </w:t>
      </w:r>
      <w:r w:rsidRPr="00257EF5" w:rsidR="0066791C">
        <w:rPr>
          <w:sz w:val="24"/>
          <w:szCs w:val="24"/>
        </w:rPr>
        <w:t>The displayed information populates from the logged in user's CDX account and should be updated if it is inaccurate. This field is required.</w:t>
      </w:r>
    </w:p>
    <w:p w:rsidRPr="00257EF5" w:rsidR="006F11F0" w:rsidP="00627B57" w:rsidRDefault="005815F6" w14:paraId="66FDCE3A" w14:textId="4E37A234">
      <w:pPr>
        <w:pStyle w:val="Bull1"/>
        <w:tabs>
          <w:tab w:val="clear" w:pos="360"/>
        </w:tabs>
        <w:spacing w:after="120"/>
        <w:ind w:left="360" w:hanging="173"/>
        <w:rPr>
          <w:sz w:val="24"/>
          <w:szCs w:val="24"/>
        </w:rPr>
      </w:pPr>
      <w:r w:rsidRPr="00257EF5">
        <w:rPr>
          <w:b/>
          <w:sz w:val="24"/>
          <w:szCs w:val="24"/>
        </w:rPr>
        <w:t xml:space="preserve">Box 1 </w:t>
      </w:r>
      <w:r w:rsidRPr="00257EF5" w:rsidR="003A15DB">
        <w:rPr>
          <w:b/>
          <w:sz w:val="24"/>
          <w:szCs w:val="24"/>
        </w:rPr>
        <w:t>–</w:t>
      </w:r>
      <w:r w:rsidRPr="00257EF5">
        <w:rPr>
          <w:b/>
          <w:sz w:val="24"/>
          <w:szCs w:val="24"/>
        </w:rPr>
        <w:t xml:space="preserve"> </w:t>
      </w:r>
      <w:r w:rsidRPr="00257EF5" w:rsidR="006F11F0">
        <w:rPr>
          <w:b/>
          <w:sz w:val="24"/>
          <w:szCs w:val="24"/>
        </w:rPr>
        <w:t xml:space="preserve">Address: </w:t>
      </w:r>
      <w:r w:rsidRPr="00257EF5" w:rsidR="0066791C">
        <w:rPr>
          <w:sz w:val="24"/>
          <w:szCs w:val="24"/>
        </w:rPr>
        <w:t>Enter the mailing address for the company that legally owns the product registration.</w:t>
      </w:r>
      <w:r w:rsidRPr="00257EF5" w:rsidR="0066791C">
        <w:rPr>
          <w:b/>
          <w:sz w:val="24"/>
          <w:szCs w:val="24"/>
        </w:rPr>
        <w:t xml:space="preserve"> </w:t>
      </w:r>
      <w:r w:rsidRPr="00257EF5" w:rsidR="0066791C">
        <w:rPr>
          <w:sz w:val="24"/>
          <w:szCs w:val="24"/>
        </w:rPr>
        <w:t>The displayed information populates from the logged in user's CDX account and should be updated if it is inaccurate. This field is required and may not be a PO Box.</w:t>
      </w:r>
    </w:p>
    <w:p w:rsidRPr="00257EF5" w:rsidR="005815F6" w:rsidP="00627B57" w:rsidRDefault="005815F6" w14:paraId="10784C15" w14:textId="2EF8B98B">
      <w:pPr>
        <w:pStyle w:val="Bull1"/>
        <w:tabs>
          <w:tab w:val="clear" w:pos="360"/>
        </w:tabs>
        <w:spacing w:after="120"/>
        <w:ind w:left="360" w:hanging="173"/>
        <w:rPr>
          <w:sz w:val="24"/>
          <w:szCs w:val="24"/>
        </w:rPr>
      </w:pPr>
      <w:r w:rsidRPr="00257EF5">
        <w:rPr>
          <w:b/>
          <w:sz w:val="24"/>
          <w:szCs w:val="24"/>
        </w:rPr>
        <w:t xml:space="preserve">Box 1 </w:t>
      </w:r>
      <w:r w:rsidRPr="00257EF5" w:rsidR="003A15DB">
        <w:rPr>
          <w:b/>
          <w:sz w:val="24"/>
          <w:szCs w:val="24"/>
        </w:rPr>
        <w:t>–</w:t>
      </w:r>
      <w:r w:rsidRPr="00257EF5">
        <w:rPr>
          <w:b/>
          <w:sz w:val="24"/>
          <w:szCs w:val="24"/>
        </w:rPr>
        <w:t xml:space="preserve"> Address Cont.</w:t>
      </w:r>
      <w:r w:rsidRPr="00257EF5" w:rsidR="0066791C">
        <w:rPr>
          <w:b/>
          <w:sz w:val="24"/>
          <w:szCs w:val="24"/>
        </w:rPr>
        <w:t xml:space="preserve">: </w:t>
      </w:r>
      <w:r w:rsidRPr="00257EF5" w:rsidR="0066791C">
        <w:rPr>
          <w:sz w:val="24"/>
          <w:szCs w:val="24"/>
        </w:rPr>
        <w:t>Enter the continued mailing address for the company that legally owns the product registration.</w:t>
      </w:r>
      <w:r w:rsidRPr="00257EF5" w:rsidR="0066791C">
        <w:rPr>
          <w:b/>
          <w:sz w:val="24"/>
          <w:szCs w:val="24"/>
        </w:rPr>
        <w:t xml:space="preserve"> </w:t>
      </w:r>
      <w:r w:rsidRPr="00257EF5" w:rsidR="0066791C">
        <w:rPr>
          <w:sz w:val="24"/>
          <w:szCs w:val="24"/>
        </w:rPr>
        <w:t>The displayed information populates from the logged in user's CDX account and should be updated if it is inaccurate. This field is optional.</w:t>
      </w:r>
    </w:p>
    <w:p w:rsidRPr="00257EF5" w:rsidR="005815F6" w:rsidP="00627B57" w:rsidRDefault="005815F6" w14:paraId="3AF00BFA" w14:textId="3CD33115">
      <w:pPr>
        <w:pStyle w:val="Bull1"/>
        <w:tabs>
          <w:tab w:val="clear" w:pos="360"/>
        </w:tabs>
        <w:spacing w:after="120"/>
        <w:ind w:left="360" w:hanging="173"/>
        <w:rPr>
          <w:sz w:val="24"/>
          <w:szCs w:val="24"/>
        </w:rPr>
      </w:pPr>
      <w:r w:rsidRPr="00257EF5">
        <w:rPr>
          <w:b/>
          <w:sz w:val="24"/>
          <w:szCs w:val="24"/>
        </w:rPr>
        <w:t xml:space="preserve">Box 1 </w:t>
      </w:r>
      <w:r w:rsidRPr="00257EF5" w:rsidR="0066791C">
        <w:rPr>
          <w:b/>
          <w:sz w:val="24"/>
          <w:szCs w:val="24"/>
        </w:rPr>
        <w:t>–</w:t>
      </w:r>
      <w:r w:rsidRPr="00257EF5">
        <w:rPr>
          <w:b/>
          <w:sz w:val="24"/>
          <w:szCs w:val="24"/>
        </w:rPr>
        <w:t xml:space="preserve"> City</w:t>
      </w:r>
      <w:r w:rsidRPr="00257EF5" w:rsidR="0066791C">
        <w:rPr>
          <w:b/>
          <w:sz w:val="24"/>
          <w:szCs w:val="24"/>
        </w:rPr>
        <w:t>:</w:t>
      </w:r>
      <w:r w:rsidRPr="00257EF5" w:rsidR="0066791C">
        <w:rPr>
          <w:sz w:val="24"/>
          <w:szCs w:val="24"/>
        </w:rPr>
        <w:t xml:space="preserve"> Enter the city </w:t>
      </w:r>
      <w:r w:rsidRPr="00257EF5" w:rsidR="008679F5">
        <w:rPr>
          <w:sz w:val="24"/>
          <w:szCs w:val="24"/>
        </w:rPr>
        <w:t xml:space="preserve">for the </w:t>
      </w:r>
      <w:r w:rsidRPr="00257EF5" w:rsidR="0066791C">
        <w:rPr>
          <w:sz w:val="24"/>
          <w:szCs w:val="24"/>
        </w:rPr>
        <w:t>mailing address for the company that legally owns the product registration.</w:t>
      </w:r>
      <w:r w:rsidRPr="00257EF5" w:rsidR="0066791C">
        <w:rPr>
          <w:b/>
          <w:sz w:val="24"/>
          <w:szCs w:val="24"/>
        </w:rPr>
        <w:t xml:space="preserve"> </w:t>
      </w:r>
      <w:r w:rsidRPr="00257EF5" w:rsidR="0066791C">
        <w:rPr>
          <w:sz w:val="24"/>
          <w:szCs w:val="24"/>
        </w:rPr>
        <w:t xml:space="preserve">The displayed information populates from the logged in user's CDX account and should be updated if it is inaccurate. This field is </w:t>
      </w:r>
      <w:r w:rsidRPr="00257EF5" w:rsidR="008679F5">
        <w:rPr>
          <w:sz w:val="24"/>
          <w:szCs w:val="24"/>
        </w:rPr>
        <w:t>required</w:t>
      </w:r>
      <w:r w:rsidRPr="00257EF5" w:rsidR="0066791C">
        <w:rPr>
          <w:sz w:val="24"/>
          <w:szCs w:val="24"/>
        </w:rPr>
        <w:t>.</w:t>
      </w:r>
    </w:p>
    <w:p w:rsidRPr="00257EF5" w:rsidR="005815F6" w:rsidP="00627B57" w:rsidRDefault="005815F6" w14:paraId="77C5F680" w14:textId="2F72FCE4">
      <w:pPr>
        <w:pStyle w:val="Bull1"/>
        <w:tabs>
          <w:tab w:val="clear" w:pos="360"/>
        </w:tabs>
        <w:spacing w:after="120"/>
        <w:ind w:left="360" w:hanging="173"/>
        <w:rPr>
          <w:sz w:val="24"/>
          <w:szCs w:val="24"/>
        </w:rPr>
      </w:pPr>
      <w:r w:rsidRPr="00257EF5">
        <w:rPr>
          <w:b/>
          <w:sz w:val="24"/>
          <w:szCs w:val="24"/>
        </w:rPr>
        <w:t xml:space="preserve">Box 1 </w:t>
      </w:r>
      <w:r w:rsidRPr="00257EF5" w:rsidR="008679F5">
        <w:rPr>
          <w:b/>
          <w:sz w:val="24"/>
          <w:szCs w:val="24"/>
        </w:rPr>
        <w:t>–</w:t>
      </w:r>
      <w:r w:rsidRPr="00257EF5">
        <w:rPr>
          <w:b/>
          <w:sz w:val="24"/>
          <w:szCs w:val="24"/>
        </w:rPr>
        <w:t xml:space="preserve"> State</w:t>
      </w:r>
      <w:r w:rsidRPr="00257EF5" w:rsidR="008679F5">
        <w:rPr>
          <w:b/>
          <w:sz w:val="24"/>
          <w:szCs w:val="24"/>
        </w:rPr>
        <w:t>:</w:t>
      </w:r>
      <w:r w:rsidRPr="00257EF5" w:rsidR="008679F5">
        <w:rPr>
          <w:sz w:val="24"/>
          <w:szCs w:val="24"/>
        </w:rPr>
        <w:t xml:space="preserve"> Select the state for the mailing address for the company that legally owns the product registration.</w:t>
      </w:r>
      <w:r w:rsidRPr="00257EF5" w:rsidR="008679F5">
        <w:rPr>
          <w:b/>
          <w:sz w:val="24"/>
          <w:szCs w:val="24"/>
        </w:rPr>
        <w:t xml:space="preserve"> </w:t>
      </w:r>
      <w:r w:rsidRPr="00257EF5" w:rsidR="008679F5">
        <w:rPr>
          <w:sz w:val="24"/>
          <w:szCs w:val="24"/>
        </w:rPr>
        <w:t>The displayed information populates from the logged in user's CDX account and should be updated if it is inaccurate. This field is required.</w:t>
      </w:r>
    </w:p>
    <w:p w:rsidRPr="00257EF5" w:rsidR="005815F6" w:rsidP="00627B57" w:rsidRDefault="005815F6" w14:paraId="1E60D731" w14:textId="548C7C4B">
      <w:pPr>
        <w:pStyle w:val="Bull1"/>
        <w:tabs>
          <w:tab w:val="clear" w:pos="360"/>
        </w:tabs>
        <w:spacing w:after="120"/>
        <w:ind w:left="360" w:hanging="173"/>
        <w:rPr>
          <w:sz w:val="24"/>
          <w:szCs w:val="24"/>
        </w:rPr>
      </w:pPr>
      <w:r w:rsidRPr="00257EF5">
        <w:rPr>
          <w:b/>
          <w:sz w:val="24"/>
          <w:szCs w:val="24"/>
        </w:rPr>
        <w:t xml:space="preserve">Box 1 </w:t>
      </w:r>
      <w:r w:rsidRPr="00257EF5" w:rsidR="008679F5">
        <w:rPr>
          <w:b/>
          <w:sz w:val="24"/>
          <w:szCs w:val="24"/>
        </w:rPr>
        <w:t>–</w:t>
      </w:r>
      <w:r w:rsidRPr="00257EF5">
        <w:rPr>
          <w:b/>
          <w:sz w:val="24"/>
          <w:szCs w:val="24"/>
        </w:rPr>
        <w:t xml:space="preserve"> Country</w:t>
      </w:r>
      <w:r w:rsidRPr="00257EF5" w:rsidR="008679F5">
        <w:rPr>
          <w:b/>
          <w:sz w:val="24"/>
          <w:szCs w:val="24"/>
        </w:rPr>
        <w:t>:</w:t>
      </w:r>
      <w:r w:rsidRPr="00257EF5" w:rsidR="008679F5">
        <w:rPr>
          <w:sz w:val="24"/>
          <w:szCs w:val="24"/>
        </w:rPr>
        <w:t xml:space="preserve"> Enter the country for the mailing address for the company that legally owns the product registration.</w:t>
      </w:r>
      <w:r w:rsidRPr="00257EF5" w:rsidR="008679F5">
        <w:rPr>
          <w:b/>
          <w:sz w:val="24"/>
          <w:szCs w:val="24"/>
        </w:rPr>
        <w:t xml:space="preserve"> </w:t>
      </w:r>
      <w:r w:rsidRPr="00257EF5" w:rsidR="008679F5">
        <w:rPr>
          <w:sz w:val="24"/>
          <w:szCs w:val="24"/>
        </w:rPr>
        <w:t>The displayed information populates from the logged in user's CDX account and should be updated if it is inaccurate. This field is required and must be ‘UNITED STATES</w:t>
      </w:r>
      <w:r w:rsidRPr="00257EF5" w:rsidR="0095531E">
        <w:rPr>
          <w:sz w:val="24"/>
          <w:szCs w:val="24"/>
        </w:rPr>
        <w:t>.</w:t>
      </w:r>
      <w:r w:rsidRPr="00257EF5" w:rsidR="008679F5">
        <w:rPr>
          <w:sz w:val="24"/>
          <w:szCs w:val="24"/>
        </w:rPr>
        <w:t>’</w:t>
      </w:r>
    </w:p>
    <w:p w:rsidRPr="00257EF5" w:rsidR="005815F6" w:rsidP="00627B57" w:rsidRDefault="005815F6" w14:paraId="37B3FD6E" w14:textId="5F1D20F6">
      <w:pPr>
        <w:pStyle w:val="Bull1"/>
        <w:tabs>
          <w:tab w:val="clear" w:pos="360"/>
        </w:tabs>
        <w:spacing w:after="120"/>
        <w:ind w:left="360" w:hanging="173"/>
        <w:rPr>
          <w:sz w:val="24"/>
          <w:szCs w:val="24"/>
        </w:rPr>
      </w:pPr>
      <w:r w:rsidRPr="00257EF5">
        <w:rPr>
          <w:b/>
          <w:sz w:val="24"/>
          <w:szCs w:val="24"/>
        </w:rPr>
        <w:t xml:space="preserve">Box 1 </w:t>
      </w:r>
      <w:r w:rsidRPr="00257EF5" w:rsidR="008679F5">
        <w:rPr>
          <w:b/>
          <w:sz w:val="24"/>
          <w:szCs w:val="24"/>
        </w:rPr>
        <w:t>–</w:t>
      </w:r>
      <w:r w:rsidRPr="00257EF5">
        <w:rPr>
          <w:b/>
          <w:sz w:val="24"/>
          <w:szCs w:val="24"/>
        </w:rPr>
        <w:t xml:space="preserve"> ZIP</w:t>
      </w:r>
      <w:r w:rsidRPr="00257EF5" w:rsidR="008679F5">
        <w:rPr>
          <w:b/>
          <w:sz w:val="24"/>
          <w:szCs w:val="24"/>
        </w:rPr>
        <w:t xml:space="preserve"> </w:t>
      </w:r>
      <w:r w:rsidRPr="00257EF5">
        <w:rPr>
          <w:b/>
          <w:sz w:val="24"/>
          <w:szCs w:val="24"/>
        </w:rPr>
        <w:t>Code</w:t>
      </w:r>
      <w:r w:rsidRPr="00257EF5" w:rsidR="008679F5">
        <w:rPr>
          <w:b/>
          <w:sz w:val="24"/>
          <w:szCs w:val="24"/>
        </w:rPr>
        <w:t>:</w:t>
      </w:r>
      <w:r w:rsidRPr="00257EF5" w:rsidR="008679F5">
        <w:rPr>
          <w:sz w:val="24"/>
          <w:szCs w:val="24"/>
        </w:rPr>
        <w:t xml:space="preserve"> </w:t>
      </w:r>
      <w:r w:rsidR="003A15DB">
        <w:rPr>
          <w:sz w:val="24"/>
          <w:szCs w:val="24"/>
        </w:rPr>
        <w:t>Enter</w:t>
      </w:r>
      <w:r w:rsidRPr="00257EF5" w:rsidR="008679F5">
        <w:rPr>
          <w:sz w:val="24"/>
          <w:szCs w:val="24"/>
        </w:rPr>
        <w:t xml:space="preserve"> the ZIP Code for the mailing address for the company that legally owns the product registration.</w:t>
      </w:r>
      <w:r w:rsidRPr="00257EF5" w:rsidR="008679F5">
        <w:rPr>
          <w:b/>
          <w:sz w:val="24"/>
          <w:szCs w:val="24"/>
        </w:rPr>
        <w:t xml:space="preserve"> </w:t>
      </w:r>
      <w:r w:rsidRPr="00257EF5" w:rsidR="008679F5">
        <w:rPr>
          <w:sz w:val="24"/>
          <w:szCs w:val="24"/>
        </w:rPr>
        <w:t>The displayed information populates from the logged in user's CDX account and should be updated if it is inaccurate. This field is required and must be in either the ‘#####’ or ‘#####</w:t>
      </w:r>
      <w:r w:rsidR="00054C8C">
        <w:rPr>
          <w:sz w:val="24"/>
          <w:szCs w:val="24"/>
        </w:rPr>
        <w:t>–</w:t>
      </w:r>
      <w:r w:rsidRPr="00257EF5" w:rsidR="008679F5">
        <w:rPr>
          <w:sz w:val="24"/>
          <w:szCs w:val="24"/>
        </w:rPr>
        <w:t>####’ format.</w:t>
      </w:r>
    </w:p>
    <w:p w:rsidRPr="00257EF5" w:rsidR="005815F6" w:rsidP="0095531E" w:rsidRDefault="005815F6" w14:paraId="4A5012CB" w14:textId="6DC92708">
      <w:pPr>
        <w:pStyle w:val="Bull1"/>
        <w:tabs>
          <w:tab w:val="clear" w:pos="360"/>
        </w:tabs>
        <w:spacing w:after="120"/>
        <w:ind w:left="360" w:hanging="173"/>
        <w:rPr>
          <w:b/>
          <w:sz w:val="24"/>
          <w:szCs w:val="24"/>
        </w:rPr>
      </w:pPr>
      <w:r w:rsidRPr="00257EF5">
        <w:rPr>
          <w:b/>
          <w:sz w:val="24"/>
          <w:szCs w:val="24"/>
        </w:rPr>
        <w:t xml:space="preserve">EPA Formulation </w:t>
      </w:r>
      <w:r w:rsidR="00054C8C">
        <w:rPr>
          <w:b/>
          <w:sz w:val="24"/>
          <w:szCs w:val="24"/>
        </w:rPr>
        <w:t>–</w:t>
      </w:r>
      <w:r w:rsidRPr="00257EF5">
        <w:rPr>
          <w:b/>
          <w:sz w:val="24"/>
          <w:szCs w:val="24"/>
        </w:rPr>
        <w:t xml:space="preserve"> Box A: </w:t>
      </w:r>
      <w:r w:rsidRPr="00257EF5" w:rsidR="0095531E">
        <w:rPr>
          <w:sz w:val="24"/>
          <w:szCs w:val="24"/>
        </w:rPr>
        <w:t xml:space="preserve">Select the formulation </w:t>
      </w:r>
      <w:r w:rsidR="003A15DB">
        <w:rPr>
          <w:sz w:val="24"/>
          <w:szCs w:val="24"/>
        </w:rPr>
        <w:t xml:space="preserve">type </w:t>
      </w:r>
      <w:r w:rsidRPr="00257EF5" w:rsidR="0095531E">
        <w:rPr>
          <w:sz w:val="24"/>
          <w:szCs w:val="24"/>
        </w:rPr>
        <w:t>for which the registration data requirements were reviewed by EPA. This field is required.</w:t>
      </w:r>
    </w:p>
    <w:p w:rsidRPr="00257EF5" w:rsidR="005815F6" w:rsidP="0095531E" w:rsidRDefault="005815F6" w14:paraId="2DD2D112" w14:textId="5863AB78">
      <w:pPr>
        <w:pStyle w:val="Bull1"/>
        <w:tabs>
          <w:tab w:val="clear" w:pos="360"/>
        </w:tabs>
        <w:spacing w:after="120"/>
        <w:ind w:left="360" w:hanging="173"/>
        <w:rPr>
          <w:b/>
          <w:sz w:val="24"/>
          <w:szCs w:val="24"/>
        </w:rPr>
      </w:pPr>
      <w:r w:rsidRPr="00257EF5">
        <w:rPr>
          <w:b/>
          <w:sz w:val="24"/>
          <w:szCs w:val="24"/>
        </w:rPr>
        <w:t>Alternate Formulation Number</w:t>
      </w:r>
      <w:r w:rsidRPr="00257EF5" w:rsidR="0095531E">
        <w:rPr>
          <w:b/>
          <w:sz w:val="24"/>
          <w:szCs w:val="24"/>
        </w:rPr>
        <w:t xml:space="preserve">: </w:t>
      </w:r>
      <w:r w:rsidRPr="00257EF5" w:rsidR="00F37785">
        <w:rPr>
          <w:sz w:val="24"/>
          <w:szCs w:val="24"/>
        </w:rPr>
        <w:t>Enter an</w:t>
      </w:r>
      <w:r w:rsidR="003A15DB">
        <w:rPr>
          <w:sz w:val="24"/>
          <w:szCs w:val="24"/>
        </w:rPr>
        <w:t xml:space="preserve"> 'Alternate Formulation Number' for the formulation. This number </w:t>
      </w:r>
      <w:r w:rsidRPr="00257EF5" w:rsidR="0095531E">
        <w:rPr>
          <w:sz w:val="24"/>
          <w:szCs w:val="24"/>
        </w:rPr>
        <w:t xml:space="preserve">should be a consecutively numbered integer up to five (5) digits (e.g., 1, 2, 3). To submit a new version of an Alternate Formulation, enter the 'Alternate Formulation Number' used in the corresponding, previously submitted version. This field is required when ‘EPA Formulation </w:t>
      </w:r>
      <w:r w:rsidR="00054C8C">
        <w:rPr>
          <w:sz w:val="24"/>
          <w:szCs w:val="24"/>
        </w:rPr>
        <w:t>–</w:t>
      </w:r>
      <w:r w:rsidRPr="00257EF5" w:rsidR="0095531E">
        <w:rPr>
          <w:sz w:val="24"/>
          <w:szCs w:val="24"/>
        </w:rPr>
        <w:t xml:space="preserve"> Box A’ is ‘Alternate Formulation.’</w:t>
      </w:r>
    </w:p>
    <w:p w:rsidRPr="00257EF5" w:rsidR="005815F6" w:rsidP="00F37785" w:rsidRDefault="005815F6" w14:paraId="14713B7A" w14:textId="1C12999B">
      <w:pPr>
        <w:pStyle w:val="Bull1"/>
        <w:ind w:left="360" w:hanging="173"/>
        <w:rPr>
          <w:b/>
          <w:bCs/>
          <w:sz w:val="24"/>
          <w:szCs w:val="24"/>
        </w:rPr>
      </w:pPr>
      <w:r w:rsidRPr="00257EF5">
        <w:rPr>
          <w:b/>
          <w:sz w:val="24"/>
          <w:szCs w:val="24"/>
        </w:rPr>
        <w:t xml:space="preserve">Is this product a 100% </w:t>
      </w:r>
      <w:proofErr w:type="gramStart"/>
      <w:r w:rsidRPr="00257EF5">
        <w:rPr>
          <w:b/>
          <w:sz w:val="24"/>
          <w:szCs w:val="24"/>
        </w:rPr>
        <w:t>Repack?</w:t>
      </w:r>
      <w:r w:rsidRPr="00257EF5" w:rsidR="00F37785">
        <w:rPr>
          <w:b/>
          <w:sz w:val="24"/>
          <w:szCs w:val="24"/>
        </w:rPr>
        <w:t>:</w:t>
      </w:r>
      <w:proofErr w:type="gramEnd"/>
      <w:r w:rsidRPr="00257EF5" w:rsidR="00F37785">
        <w:rPr>
          <w:sz w:val="24"/>
          <w:szCs w:val="24"/>
        </w:rPr>
        <w:t xml:space="preserve"> Indicate whether the product is a 100% repackaging of another </w:t>
      </w:r>
      <w:r w:rsidR="003A15DB">
        <w:rPr>
          <w:sz w:val="24"/>
          <w:szCs w:val="24"/>
        </w:rPr>
        <w:t xml:space="preserve">EPA </w:t>
      </w:r>
      <w:r w:rsidRPr="00257EF5" w:rsidR="00F37785">
        <w:rPr>
          <w:sz w:val="24"/>
          <w:szCs w:val="24"/>
        </w:rPr>
        <w:t xml:space="preserve">registered product. Selecting ‘Yes’ for this field significantly reduces the number of required fields within the form and reduces the displayed screens to the ‘Preliminary Questions,’ ‘ Box 2 </w:t>
      </w:r>
      <w:r w:rsidR="00054C8C">
        <w:rPr>
          <w:sz w:val="24"/>
          <w:szCs w:val="24"/>
        </w:rPr>
        <w:t>–</w:t>
      </w:r>
      <w:r w:rsidRPr="00257EF5" w:rsidR="00F37785">
        <w:rPr>
          <w:sz w:val="24"/>
          <w:szCs w:val="24"/>
        </w:rPr>
        <w:t xml:space="preserve"> Product Repackaging Site,’ and ‘Certification of Approving Official’ screens. This field is required.</w:t>
      </w:r>
    </w:p>
    <w:p w:rsidRPr="00257EF5" w:rsidR="005815F6" w:rsidP="00627B57" w:rsidRDefault="005815F6" w14:paraId="2CC62A76" w14:textId="7A63F26A">
      <w:pPr>
        <w:pStyle w:val="Bull1"/>
        <w:tabs>
          <w:tab w:val="clear" w:pos="360"/>
        </w:tabs>
        <w:spacing w:after="120"/>
        <w:ind w:left="360" w:hanging="173"/>
        <w:rPr>
          <w:sz w:val="24"/>
          <w:szCs w:val="24"/>
        </w:rPr>
      </w:pPr>
      <w:r w:rsidRPr="00257EF5">
        <w:rPr>
          <w:b/>
          <w:sz w:val="24"/>
          <w:szCs w:val="24"/>
        </w:rPr>
        <w:lastRenderedPageBreak/>
        <w:t>Registration Number for the Repackaged Product</w:t>
      </w:r>
      <w:r w:rsidRPr="00257EF5" w:rsidR="00F37785">
        <w:rPr>
          <w:b/>
          <w:sz w:val="24"/>
          <w:szCs w:val="24"/>
        </w:rPr>
        <w:t>:</w:t>
      </w:r>
      <w:r w:rsidRPr="00257EF5" w:rsidR="00F37785">
        <w:rPr>
          <w:sz w:val="24"/>
          <w:szCs w:val="24"/>
        </w:rPr>
        <w:t xml:space="preserve"> Enter the registration number for the</w:t>
      </w:r>
      <w:r w:rsidRPr="00257EF5" w:rsidR="00CA0FC7">
        <w:rPr>
          <w:sz w:val="24"/>
          <w:szCs w:val="24"/>
        </w:rPr>
        <w:t xml:space="preserve"> </w:t>
      </w:r>
      <w:r w:rsidRPr="00257EF5" w:rsidR="003A15DB">
        <w:rPr>
          <w:sz w:val="24"/>
          <w:szCs w:val="24"/>
        </w:rPr>
        <w:t>repackaged</w:t>
      </w:r>
      <w:r w:rsidR="003A15DB">
        <w:rPr>
          <w:sz w:val="24"/>
          <w:szCs w:val="24"/>
        </w:rPr>
        <w:t xml:space="preserve">, EPA </w:t>
      </w:r>
      <w:r w:rsidRPr="00257EF5" w:rsidR="00CA0FC7">
        <w:rPr>
          <w:sz w:val="24"/>
          <w:szCs w:val="24"/>
        </w:rPr>
        <w:t xml:space="preserve">registered product. Once a user enters a </w:t>
      </w:r>
      <w:r w:rsidRPr="00257EF5" w:rsidR="003A15DB">
        <w:rPr>
          <w:sz w:val="24"/>
          <w:szCs w:val="24"/>
        </w:rPr>
        <w:t>number,</w:t>
      </w:r>
      <w:r w:rsidRPr="00257EF5" w:rsidR="00CA0FC7">
        <w:rPr>
          <w:sz w:val="24"/>
          <w:szCs w:val="24"/>
        </w:rPr>
        <w:t xml:space="preserve"> the application will search current registration data to populate product data into the </w:t>
      </w:r>
      <w:proofErr w:type="spellStart"/>
      <w:r w:rsidR="003A15DB">
        <w:rPr>
          <w:sz w:val="24"/>
          <w:szCs w:val="24"/>
        </w:rPr>
        <w:t>eCSF</w:t>
      </w:r>
      <w:proofErr w:type="spellEnd"/>
      <w:r w:rsidR="003A15DB">
        <w:rPr>
          <w:sz w:val="24"/>
          <w:szCs w:val="24"/>
        </w:rPr>
        <w:t xml:space="preserve"> </w:t>
      </w:r>
      <w:r w:rsidRPr="00257EF5" w:rsidR="00CA0FC7">
        <w:rPr>
          <w:sz w:val="24"/>
          <w:szCs w:val="24"/>
        </w:rPr>
        <w:t>XML file and ensure that the entered number is accurate. This field is required.</w:t>
      </w:r>
    </w:p>
    <w:p w:rsidRPr="00257EF5" w:rsidR="005815F6" w:rsidP="00CA0FC7" w:rsidRDefault="005815F6" w14:paraId="1057C215" w14:textId="2C621817">
      <w:pPr>
        <w:pStyle w:val="Bull1"/>
        <w:tabs>
          <w:tab w:val="clear" w:pos="360"/>
        </w:tabs>
        <w:spacing w:after="120"/>
        <w:ind w:left="360" w:hanging="173"/>
        <w:rPr>
          <w:b/>
          <w:sz w:val="24"/>
          <w:szCs w:val="24"/>
        </w:rPr>
      </w:pPr>
      <w:r w:rsidRPr="00257EF5">
        <w:rPr>
          <w:b/>
          <w:sz w:val="24"/>
          <w:szCs w:val="24"/>
        </w:rPr>
        <w:t>Company #</w:t>
      </w:r>
      <w:r w:rsidRPr="00257EF5" w:rsidR="00606FE1">
        <w:rPr>
          <w:b/>
          <w:sz w:val="24"/>
          <w:szCs w:val="24"/>
        </w:rPr>
        <w:t xml:space="preserve">: </w:t>
      </w:r>
      <w:r w:rsidRPr="00257EF5" w:rsidR="00606FE1">
        <w:rPr>
          <w:sz w:val="24"/>
          <w:szCs w:val="24"/>
        </w:rPr>
        <w:t>Displays the company number associated with the logged in user’s CDX account.</w:t>
      </w:r>
      <w:r w:rsidRPr="00257EF5" w:rsidR="009D6448">
        <w:rPr>
          <w:sz w:val="24"/>
          <w:szCs w:val="24"/>
        </w:rPr>
        <w:t xml:space="preserve"> This field is fixed and required.</w:t>
      </w:r>
    </w:p>
    <w:p w:rsidRPr="00257EF5" w:rsidR="005815F6" w:rsidP="005815F6" w:rsidRDefault="005815F6" w14:paraId="1E19BA35" w14:textId="12117EBA">
      <w:pPr>
        <w:pStyle w:val="Bull1"/>
        <w:tabs>
          <w:tab w:val="clear" w:pos="360"/>
        </w:tabs>
        <w:spacing w:after="120"/>
        <w:ind w:left="360" w:hanging="173"/>
        <w:rPr>
          <w:b/>
          <w:sz w:val="24"/>
          <w:szCs w:val="24"/>
        </w:rPr>
      </w:pPr>
      <w:r w:rsidRPr="00257EF5">
        <w:rPr>
          <w:b/>
          <w:sz w:val="24"/>
          <w:szCs w:val="24"/>
        </w:rPr>
        <w:t xml:space="preserve">Reg. No./File Symbol </w:t>
      </w:r>
      <w:r w:rsidR="00054C8C">
        <w:rPr>
          <w:b/>
          <w:sz w:val="24"/>
          <w:szCs w:val="24"/>
        </w:rPr>
        <w:t>–</w:t>
      </w:r>
      <w:r w:rsidRPr="00257EF5">
        <w:rPr>
          <w:b/>
          <w:sz w:val="24"/>
          <w:szCs w:val="24"/>
        </w:rPr>
        <w:t xml:space="preserve"> Box 4: </w:t>
      </w:r>
      <w:r w:rsidR="003A15DB">
        <w:rPr>
          <w:sz w:val="24"/>
          <w:szCs w:val="24"/>
        </w:rPr>
        <w:t xml:space="preserve">Enter the full, </w:t>
      </w:r>
      <w:r w:rsidRPr="00257EF5" w:rsidR="000E7383">
        <w:rPr>
          <w:sz w:val="24"/>
          <w:szCs w:val="24"/>
        </w:rPr>
        <w:t>EPA registration number or file symbol (</w:t>
      </w:r>
      <w:r w:rsidR="003A15DB">
        <w:rPr>
          <w:sz w:val="24"/>
          <w:szCs w:val="24"/>
        </w:rPr>
        <w:t>e.g</w:t>
      </w:r>
      <w:r w:rsidRPr="00257EF5" w:rsidR="000E7383">
        <w:rPr>
          <w:sz w:val="24"/>
          <w:szCs w:val="24"/>
        </w:rPr>
        <w:t>., ‘Company Number</w:t>
      </w:r>
      <w:r w:rsidR="00054C8C">
        <w:rPr>
          <w:sz w:val="24"/>
          <w:szCs w:val="24"/>
        </w:rPr>
        <w:t>–</w:t>
      </w:r>
      <w:r w:rsidRPr="00257EF5" w:rsidR="000E7383">
        <w:rPr>
          <w:sz w:val="24"/>
          <w:szCs w:val="24"/>
        </w:rPr>
        <w:t>Product Code’). Leave this field blank i</w:t>
      </w:r>
      <w:r w:rsidRPr="00257EF5">
        <w:rPr>
          <w:sz w:val="24"/>
          <w:szCs w:val="24"/>
        </w:rPr>
        <w:t xml:space="preserve">f </w:t>
      </w:r>
      <w:r w:rsidRPr="00257EF5" w:rsidR="000E7383">
        <w:rPr>
          <w:sz w:val="24"/>
          <w:szCs w:val="24"/>
        </w:rPr>
        <w:t>EPA</w:t>
      </w:r>
      <w:r w:rsidRPr="00257EF5">
        <w:rPr>
          <w:sz w:val="24"/>
          <w:szCs w:val="24"/>
        </w:rPr>
        <w:t xml:space="preserve"> has not assigned </w:t>
      </w:r>
      <w:r w:rsidRPr="00257EF5" w:rsidR="000E7383">
        <w:rPr>
          <w:sz w:val="24"/>
          <w:szCs w:val="24"/>
        </w:rPr>
        <w:t>a registration number to the product</w:t>
      </w:r>
      <w:r w:rsidRPr="00257EF5">
        <w:rPr>
          <w:sz w:val="24"/>
          <w:szCs w:val="24"/>
        </w:rPr>
        <w:t xml:space="preserve">. </w:t>
      </w:r>
      <w:r w:rsidRPr="00257EF5" w:rsidR="000E7383">
        <w:rPr>
          <w:sz w:val="24"/>
          <w:szCs w:val="24"/>
        </w:rPr>
        <w:t xml:space="preserve">If a user enters a valid registration number, the application will search current registration data to populate the ‘Product Name </w:t>
      </w:r>
      <w:r w:rsidR="00054C8C">
        <w:rPr>
          <w:sz w:val="24"/>
          <w:szCs w:val="24"/>
        </w:rPr>
        <w:t>–</w:t>
      </w:r>
      <w:r w:rsidRPr="00257EF5" w:rsidR="000E7383">
        <w:rPr>
          <w:sz w:val="24"/>
          <w:szCs w:val="24"/>
        </w:rPr>
        <w:t xml:space="preserve"> Box 3’ field. </w:t>
      </w:r>
      <w:r w:rsidRPr="00257EF5">
        <w:rPr>
          <w:sz w:val="24"/>
          <w:szCs w:val="24"/>
        </w:rPr>
        <w:t>This</w:t>
      </w:r>
      <w:r w:rsidRPr="00257EF5" w:rsidR="000E7383">
        <w:rPr>
          <w:sz w:val="24"/>
          <w:szCs w:val="24"/>
        </w:rPr>
        <w:t xml:space="preserve"> field is required for 100% repackaged </w:t>
      </w:r>
      <w:proofErr w:type="gramStart"/>
      <w:r w:rsidRPr="00257EF5" w:rsidR="000E7383">
        <w:rPr>
          <w:sz w:val="24"/>
          <w:szCs w:val="24"/>
        </w:rPr>
        <w:t>products, but</w:t>
      </w:r>
      <w:proofErr w:type="gramEnd"/>
      <w:r w:rsidRPr="00257EF5" w:rsidR="000E7383">
        <w:rPr>
          <w:sz w:val="24"/>
          <w:szCs w:val="24"/>
        </w:rPr>
        <w:t xml:space="preserve"> is otherwise optional</w:t>
      </w:r>
      <w:r w:rsidRPr="00257EF5">
        <w:rPr>
          <w:sz w:val="24"/>
          <w:szCs w:val="24"/>
        </w:rPr>
        <w:t>.</w:t>
      </w:r>
    </w:p>
    <w:p w:rsidRPr="00257EF5" w:rsidR="005815F6" w:rsidP="000E7383" w:rsidRDefault="005815F6" w14:paraId="1CD72C9A" w14:textId="19C4BA04">
      <w:pPr>
        <w:pStyle w:val="Bull1"/>
        <w:tabs>
          <w:tab w:val="clear" w:pos="360"/>
        </w:tabs>
        <w:spacing w:after="120"/>
        <w:ind w:left="360" w:hanging="173"/>
        <w:rPr>
          <w:b/>
          <w:sz w:val="24"/>
          <w:szCs w:val="24"/>
        </w:rPr>
      </w:pPr>
      <w:r w:rsidRPr="00257EF5">
        <w:rPr>
          <w:b/>
          <w:sz w:val="24"/>
          <w:szCs w:val="24"/>
        </w:rPr>
        <w:t xml:space="preserve">EPA Product Manager/Team Number </w:t>
      </w:r>
      <w:r w:rsidR="00054C8C">
        <w:rPr>
          <w:b/>
          <w:sz w:val="24"/>
          <w:szCs w:val="24"/>
        </w:rPr>
        <w:t>–</w:t>
      </w:r>
      <w:r w:rsidRPr="00257EF5">
        <w:rPr>
          <w:b/>
          <w:sz w:val="24"/>
          <w:szCs w:val="24"/>
        </w:rPr>
        <w:t xml:space="preserve"> Box 5</w:t>
      </w:r>
      <w:r w:rsidRPr="00257EF5" w:rsidR="000E7383">
        <w:rPr>
          <w:b/>
          <w:sz w:val="24"/>
          <w:szCs w:val="24"/>
        </w:rPr>
        <w:t xml:space="preserve">: </w:t>
      </w:r>
      <w:r w:rsidRPr="00257EF5" w:rsidR="000E7383">
        <w:rPr>
          <w:sz w:val="24"/>
          <w:szCs w:val="24"/>
        </w:rPr>
        <w:t>If known, enter the EPA Product Manager number. This field is optional.</w:t>
      </w:r>
    </w:p>
    <w:p w:rsidRPr="00257EF5" w:rsidR="006F11F0" w:rsidP="000E7383" w:rsidRDefault="005815F6" w14:paraId="5B409E3B" w14:textId="7694182A">
      <w:pPr>
        <w:pStyle w:val="Bull1"/>
        <w:tabs>
          <w:tab w:val="clear" w:pos="360"/>
        </w:tabs>
        <w:spacing w:after="120"/>
        <w:ind w:left="360" w:hanging="173"/>
        <w:rPr>
          <w:sz w:val="24"/>
          <w:szCs w:val="24"/>
        </w:rPr>
      </w:pPr>
      <w:r w:rsidRPr="00257EF5">
        <w:rPr>
          <w:b/>
          <w:sz w:val="24"/>
          <w:szCs w:val="24"/>
        </w:rPr>
        <w:t xml:space="preserve">Product Name </w:t>
      </w:r>
      <w:r w:rsidR="00054C8C">
        <w:rPr>
          <w:b/>
          <w:sz w:val="24"/>
          <w:szCs w:val="24"/>
        </w:rPr>
        <w:t>–</w:t>
      </w:r>
      <w:r w:rsidRPr="00257EF5">
        <w:rPr>
          <w:b/>
          <w:sz w:val="24"/>
          <w:szCs w:val="24"/>
        </w:rPr>
        <w:t xml:space="preserve"> Box 3</w:t>
      </w:r>
      <w:r w:rsidRPr="00257EF5" w:rsidR="006F11F0">
        <w:rPr>
          <w:b/>
          <w:sz w:val="24"/>
          <w:szCs w:val="24"/>
        </w:rPr>
        <w:t>:</w:t>
      </w:r>
      <w:r w:rsidRPr="00257EF5" w:rsidR="006F11F0">
        <w:rPr>
          <w:sz w:val="24"/>
          <w:szCs w:val="24"/>
        </w:rPr>
        <w:t xml:space="preserve"> Enter </w:t>
      </w:r>
      <w:r w:rsidRPr="00257EF5" w:rsidR="000E7383">
        <w:rPr>
          <w:sz w:val="24"/>
          <w:szCs w:val="24"/>
        </w:rPr>
        <w:t xml:space="preserve">the </w:t>
      </w:r>
      <w:r w:rsidRPr="00257EF5" w:rsidR="006F11F0">
        <w:rPr>
          <w:sz w:val="24"/>
          <w:szCs w:val="24"/>
        </w:rPr>
        <w:t>product</w:t>
      </w:r>
      <w:r w:rsidRPr="00257EF5" w:rsidR="000E7383">
        <w:rPr>
          <w:sz w:val="24"/>
          <w:szCs w:val="24"/>
        </w:rPr>
        <w:t xml:space="preserve"> name </w:t>
      </w:r>
      <w:r w:rsidRPr="00257EF5" w:rsidR="006F11F0">
        <w:rPr>
          <w:sz w:val="24"/>
          <w:szCs w:val="24"/>
        </w:rPr>
        <w:t xml:space="preserve">as written on the application form and product label. </w:t>
      </w:r>
      <w:r w:rsidRPr="00257EF5" w:rsidR="000E7383">
        <w:rPr>
          <w:sz w:val="24"/>
          <w:szCs w:val="24"/>
        </w:rPr>
        <w:t xml:space="preserve">If nothing is entered in ‘Reg. No./File Symbol </w:t>
      </w:r>
      <w:r w:rsidR="00054C8C">
        <w:rPr>
          <w:sz w:val="24"/>
          <w:szCs w:val="24"/>
        </w:rPr>
        <w:t>–</w:t>
      </w:r>
      <w:r w:rsidRPr="00257EF5" w:rsidR="000E7383">
        <w:rPr>
          <w:sz w:val="24"/>
          <w:szCs w:val="24"/>
        </w:rPr>
        <w:t xml:space="preserve"> Box 4’</w:t>
      </w:r>
      <w:r w:rsidRPr="00257EF5" w:rsidR="00BC4668">
        <w:rPr>
          <w:sz w:val="24"/>
          <w:szCs w:val="24"/>
        </w:rPr>
        <w:t xml:space="preserve"> field the application will search current registration data to ensure that the entered value does not already exist for a product.</w:t>
      </w:r>
      <w:r w:rsidRPr="00257EF5" w:rsidR="000E7383">
        <w:rPr>
          <w:sz w:val="24"/>
          <w:szCs w:val="24"/>
        </w:rPr>
        <w:t xml:space="preserve"> </w:t>
      </w:r>
      <w:r w:rsidRPr="00257EF5" w:rsidR="006F11F0">
        <w:rPr>
          <w:sz w:val="24"/>
          <w:szCs w:val="24"/>
        </w:rPr>
        <w:t xml:space="preserve">This </w:t>
      </w:r>
      <w:r w:rsidRPr="00257EF5" w:rsidR="00BC4668">
        <w:rPr>
          <w:sz w:val="24"/>
          <w:szCs w:val="24"/>
        </w:rPr>
        <w:t>field is required</w:t>
      </w:r>
      <w:r w:rsidR="003A15DB">
        <w:rPr>
          <w:sz w:val="24"/>
          <w:szCs w:val="24"/>
        </w:rPr>
        <w:t>.</w:t>
      </w:r>
    </w:p>
    <w:p w:rsidRPr="00257EF5" w:rsidR="00A7191B" w:rsidP="004C413D" w:rsidRDefault="00A7191B" w14:paraId="3DA1E92E" w14:textId="4F3A741D">
      <w:pPr>
        <w:pStyle w:val="Bull1"/>
        <w:tabs>
          <w:tab w:val="clear" w:pos="360"/>
        </w:tabs>
        <w:spacing w:after="120"/>
        <w:ind w:left="360" w:hanging="173"/>
        <w:rPr>
          <w:sz w:val="24"/>
          <w:szCs w:val="24"/>
        </w:rPr>
      </w:pPr>
      <w:r w:rsidRPr="00257EF5">
        <w:rPr>
          <w:b/>
          <w:sz w:val="24"/>
          <w:szCs w:val="24"/>
        </w:rPr>
        <w:t xml:space="preserve">What is the Product </w:t>
      </w:r>
      <w:proofErr w:type="gramStart"/>
      <w:r w:rsidRPr="00257EF5">
        <w:rPr>
          <w:b/>
          <w:sz w:val="24"/>
          <w:szCs w:val="24"/>
        </w:rPr>
        <w:t>Type</w:t>
      </w:r>
      <w:r w:rsidRPr="00257EF5" w:rsidR="00BC4668">
        <w:rPr>
          <w:b/>
          <w:sz w:val="24"/>
          <w:szCs w:val="24"/>
        </w:rPr>
        <w:t>?</w:t>
      </w:r>
      <w:r w:rsidRPr="00257EF5">
        <w:rPr>
          <w:b/>
          <w:sz w:val="24"/>
          <w:szCs w:val="24"/>
        </w:rPr>
        <w:t>:</w:t>
      </w:r>
      <w:proofErr w:type="gramEnd"/>
      <w:r w:rsidRPr="00257EF5">
        <w:rPr>
          <w:b/>
          <w:sz w:val="24"/>
          <w:szCs w:val="24"/>
        </w:rPr>
        <w:t xml:space="preserve"> </w:t>
      </w:r>
      <w:r w:rsidRPr="00257EF5" w:rsidR="00BC4668">
        <w:rPr>
          <w:sz w:val="24"/>
          <w:szCs w:val="24"/>
        </w:rPr>
        <w:t>Select a product type. This field is required. The following options are available for selection:</w:t>
      </w:r>
    </w:p>
    <w:p w:rsidRPr="00257EF5" w:rsidR="00BC4668" w:rsidP="00BC4668" w:rsidRDefault="00BC4668" w14:paraId="3EC5948B" w14:textId="2236DEE0">
      <w:pPr>
        <w:pStyle w:val="Bull1"/>
        <w:numPr>
          <w:ilvl w:val="1"/>
          <w:numId w:val="15"/>
        </w:numPr>
        <w:tabs>
          <w:tab w:val="clear" w:pos="360"/>
        </w:tabs>
        <w:spacing w:after="120"/>
        <w:rPr>
          <w:sz w:val="24"/>
          <w:szCs w:val="24"/>
        </w:rPr>
      </w:pPr>
      <w:r w:rsidRPr="00257EF5">
        <w:rPr>
          <w:sz w:val="24"/>
          <w:szCs w:val="24"/>
        </w:rPr>
        <w:t>Technical</w:t>
      </w:r>
    </w:p>
    <w:p w:rsidRPr="00257EF5" w:rsidR="00BC4668" w:rsidP="00BC4668" w:rsidRDefault="00BC4668" w14:paraId="2E10F531" w14:textId="25B034C6">
      <w:pPr>
        <w:pStyle w:val="Bull1"/>
        <w:numPr>
          <w:ilvl w:val="1"/>
          <w:numId w:val="15"/>
        </w:numPr>
        <w:tabs>
          <w:tab w:val="clear" w:pos="360"/>
        </w:tabs>
        <w:spacing w:after="120"/>
        <w:rPr>
          <w:sz w:val="24"/>
          <w:szCs w:val="24"/>
        </w:rPr>
      </w:pPr>
      <w:r w:rsidRPr="00257EF5">
        <w:rPr>
          <w:sz w:val="24"/>
          <w:szCs w:val="24"/>
        </w:rPr>
        <w:t>Manufacturing Use Product (previously known as Manufacturing Concentrate)</w:t>
      </w:r>
    </w:p>
    <w:p w:rsidRPr="00257EF5" w:rsidR="00BC4668" w:rsidP="00BC4668" w:rsidRDefault="00BC4668" w14:paraId="73E547D3" w14:textId="43E3BFA0">
      <w:pPr>
        <w:pStyle w:val="Bull1"/>
        <w:numPr>
          <w:ilvl w:val="1"/>
          <w:numId w:val="15"/>
        </w:numPr>
        <w:tabs>
          <w:tab w:val="clear" w:pos="360"/>
        </w:tabs>
        <w:spacing w:after="120"/>
        <w:rPr>
          <w:sz w:val="24"/>
          <w:szCs w:val="24"/>
        </w:rPr>
      </w:pPr>
      <w:r w:rsidRPr="00257EF5">
        <w:rPr>
          <w:sz w:val="24"/>
          <w:szCs w:val="24"/>
        </w:rPr>
        <w:t>End Use Product (EP)</w:t>
      </w:r>
    </w:p>
    <w:p w:rsidRPr="00257EF5" w:rsidR="005815F6" w:rsidP="00BC4668" w:rsidRDefault="005815F6" w14:paraId="7BE2FAE2" w14:textId="4370F759">
      <w:pPr>
        <w:pStyle w:val="Bull1"/>
        <w:tabs>
          <w:tab w:val="clear" w:pos="360"/>
        </w:tabs>
        <w:spacing w:after="120"/>
        <w:ind w:left="360" w:hanging="173"/>
        <w:rPr>
          <w:sz w:val="24"/>
          <w:szCs w:val="24"/>
        </w:rPr>
      </w:pPr>
      <w:r w:rsidRPr="00257EF5">
        <w:rPr>
          <w:b/>
          <w:sz w:val="24"/>
          <w:szCs w:val="24"/>
        </w:rPr>
        <w:t>Is this an Integrated Systems Product (ISP</w:t>
      </w:r>
      <w:proofErr w:type="gramStart"/>
      <w:r w:rsidRPr="00257EF5">
        <w:rPr>
          <w:b/>
          <w:sz w:val="24"/>
          <w:szCs w:val="24"/>
        </w:rPr>
        <w:t>)?</w:t>
      </w:r>
      <w:r w:rsidRPr="00257EF5" w:rsidR="00BC4668">
        <w:rPr>
          <w:b/>
          <w:sz w:val="24"/>
          <w:szCs w:val="24"/>
        </w:rPr>
        <w:t>:</w:t>
      </w:r>
      <w:proofErr w:type="gramEnd"/>
      <w:r w:rsidRPr="00257EF5" w:rsidR="00BC4668">
        <w:rPr>
          <w:b/>
          <w:sz w:val="24"/>
          <w:szCs w:val="24"/>
        </w:rPr>
        <w:t xml:space="preserve"> </w:t>
      </w:r>
      <w:r w:rsidRPr="00257EF5" w:rsidR="00BC4668">
        <w:rPr>
          <w:sz w:val="24"/>
          <w:szCs w:val="24"/>
        </w:rPr>
        <w:t>Indicate whether the product is an integrated systems product. This field displays when the ‘Product Type’ is ‘Technical’ or ‘End Use Product (EP) and is required when displayed.</w:t>
      </w:r>
    </w:p>
    <w:p w:rsidRPr="00257EF5" w:rsidR="005815F6" w:rsidP="004C413D" w:rsidRDefault="005815F6" w14:paraId="4F65A0C2" w14:textId="562A85F8">
      <w:pPr>
        <w:pStyle w:val="Bull1"/>
        <w:tabs>
          <w:tab w:val="clear" w:pos="360"/>
        </w:tabs>
        <w:spacing w:after="120"/>
        <w:ind w:left="360" w:hanging="173"/>
        <w:rPr>
          <w:b/>
          <w:sz w:val="24"/>
          <w:szCs w:val="24"/>
        </w:rPr>
      </w:pPr>
      <w:r w:rsidRPr="00257EF5">
        <w:rPr>
          <w:b/>
          <w:sz w:val="24"/>
          <w:szCs w:val="24"/>
        </w:rPr>
        <w:t xml:space="preserve">Applying for Inert </w:t>
      </w:r>
      <w:proofErr w:type="gramStart"/>
      <w:r w:rsidRPr="00257EF5">
        <w:rPr>
          <w:b/>
          <w:sz w:val="24"/>
          <w:szCs w:val="24"/>
        </w:rPr>
        <w:t>Clearance?</w:t>
      </w:r>
      <w:r w:rsidRPr="00257EF5" w:rsidR="00BC4668">
        <w:rPr>
          <w:b/>
          <w:sz w:val="24"/>
          <w:szCs w:val="24"/>
        </w:rPr>
        <w:t>:</w:t>
      </w:r>
      <w:proofErr w:type="gramEnd"/>
      <w:r w:rsidRPr="00257EF5" w:rsidR="00BC4668">
        <w:rPr>
          <w:b/>
          <w:sz w:val="24"/>
          <w:szCs w:val="24"/>
        </w:rPr>
        <w:t xml:space="preserve"> </w:t>
      </w:r>
      <w:r w:rsidRPr="00257EF5" w:rsidR="00DC527E">
        <w:rPr>
          <w:sz w:val="24"/>
          <w:szCs w:val="24"/>
        </w:rPr>
        <w:t xml:space="preserve">Indicate whether a clearance application is pending for any of the </w:t>
      </w:r>
      <w:r w:rsidR="003177B9">
        <w:rPr>
          <w:sz w:val="24"/>
          <w:szCs w:val="24"/>
        </w:rPr>
        <w:t>‘</w:t>
      </w:r>
      <w:r w:rsidRPr="00257EF5" w:rsidR="00DC527E">
        <w:rPr>
          <w:sz w:val="24"/>
          <w:szCs w:val="24"/>
        </w:rPr>
        <w:t>Inert</w:t>
      </w:r>
      <w:r w:rsidR="003177B9">
        <w:rPr>
          <w:sz w:val="24"/>
          <w:szCs w:val="24"/>
        </w:rPr>
        <w:t>’</w:t>
      </w:r>
      <w:r w:rsidRPr="00257EF5" w:rsidR="00DC527E">
        <w:rPr>
          <w:sz w:val="24"/>
          <w:szCs w:val="24"/>
        </w:rPr>
        <w:t xml:space="preserve"> components within the </w:t>
      </w:r>
      <w:proofErr w:type="spellStart"/>
      <w:r w:rsidRPr="00257EF5" w:rsidR="00DC527E">
        <w:rPr>
          <w:sz w:val="24"/>
          <w:szCs w:val="24"/>
        </w:rPr>
        <w:t>eCSF</w:t>
      </w:r>
      <w:proofErr w:type="spellEnd"/>
      <w:r w:rsidRPr="00257EF5" w:rsidR="00DC527E">
        <w:rPr>
          <w:sz w:val="24"/>
          <w:szCs w:val="24"/>
        </w:rPr>
        <w:t xml:space="preserve"> XML file. Indicating that a </w:t>
      </w:r>
      <w:r w:rsidR="003177B9">
        <w:rPr>
          <w:sz w:val="24"/>
          <w:szCs w:val="24"/>
        </w:rPr>
        <w:t xml:space="preserve">user is also applying for food use </w:t>
      </w:r>
      <w:r w:rsidRPr="00257EF5" w:rsidR="00DC527E">
        <w:rPr>
          <w:sz w:val="24"/>
          <w:szCs w:val="24"/>
        </w:rPr>
        <w:t xml:space="preserve">clearance </w:t>
      </w:r>
      <w:r w:rsidR="003177B9">
        <w:rPr>
          <w:sz w:val="24"/>
          <w:szCs w:val="24"/>
        </w:rPr>
        <w:t>for a product</w:t>
      </w:r>
      <w:r w:rsidRPr="00257EF5" w:rsidR="00DC527E">
        <w:rPr>
          <w:sz w:val="24"/>
          <w:szCs w:val="24"/>
        </w:rPr>
        <w:t xml:space="preserve"> allows </w:t>
      </w:r>
      <w:r w:rsidR="003177B9">
        <w:rPr>
          <w:sz w:val="24"/>
          <w:szCs w:val="24"/>
        </w:rPr>
        <w:t>‘</w:t>
      </w:r>
      <w:r w:rsidRPr="00257EF5" w:rsidR="00DC527E">
        <w:rPr>
          <w:sz w:val="24"/>
          <w:szCs w:val="24"/>
        </w:rPr>
        <w:t>Inert</w:t>
      </w:r>
      <w:r w:rsidR="003177B9">
        <w:rPr>
          <w:sz w:val="24"/>
          <w:szCs w:val="24"/>
        </w:rPr>
        <w:t>’</w:t>
      </w:r>
      <w:r w:rsidRPr="00257EF5" w:rsidR="00DC527E">
        <w:rPr>
          <w:sz w:val="24"/>
          <w:szCs w:val="24"/>
        </w:rPr>
        <w:t xml:space="preserve"> components not cleared for food use to be added for products that have food uses. This field is required.</w:t>
      </w:r>
    </w:p>
    <w:p w:rsidRPr="00257EF5" w:rsidR="005815F6" w:rsidP="004C413D" w:rsidRDefault="005815F6" w14:paraId="00A0A9DE" w14:textId="2F0C540D">
      <w:pPr>
        <w:pStyle w:val="Bull1"/>
        <w:tabs>
          <w:tab w:val="clear" w:pos="360"/>
        </w:tabs>
        <w:spacing w:after="120"/>
        <w:ind w:left="360" w:hanging="173"/>
        <w:rPr>
          <w:b/>
          <w:sz w:val="24"/>
          <w:szCs w:val="24"/>
        </w:rPr>
      </w:pPr>
      <w:r w:rsidRPr="00257EF5">
        <w:rPr>
          <w:b/>
          <w:sz w:val="24"/>
          <w:szCs w:val="24"/>
        </w:rPr>
        <w:t xml:space="preserve">Is product </w:t>
      </w:r>
      <w:proofErr w:type="gramStart"/>
      <w:r w:rsidRPr="00257EF5">
        <w:rPr>
          <w:b/>
          <w:sz w:val="24"/>
          <w:szCs w:val="24"/>
        </w:rPr>
        <w:t>microbial?</w:t>
      </w:r>
      <w:r w:rsidR="003177B9">
        <w:rPr>
          <w:b/>
          <w:sz w:val="24"/>
          <w:szCs w:val="24"/>
        </w:rPr>
        <w:t>:</w:t>
      </w:r>
      <w:proofErr w:type="gramEnd"/>
      <w:r w:rsidR="003177B9">
        <w:rPr>
          <w:b/>
          <w:sz w:val="24"/>
          <w:szCs w:val="24"/>
        </w:rPr>
        <w:t xml:space="preserve"> </w:t>
      </w:r>
      <w:r w:rsidRPr="00257EF5" w:rsidR="00DC527E">
        <w:rPr>
          <w:sz w:val="24"/>
          <w:szCs w:val="24"/>
        </w:rPr>
        <w:t>Indicate whether the product has antimicrobial properties. This field is required.</w:t>
      </w:r>
    </w:p>
    <w:p w:rsidRPr="00257EF5" w:rsidR="005815F6" w:rsidP="004C413D" w:rsidRDefault="005815F6" w14:paraId="29097174" w14:textId="0A144F6D">
      <w:pPr>
        <w:pStyle w:val="Bull1"/>
        <w:tabs>
          <w:tab w:val="clear" w:pos="360"/>
        </w:tabs>
        <w:spacing w:after="120"/>
        <w:ind w:left="360" w:hanging="173"/>
        <w:rPr>
          <w:b/>
          <w:sz w:val="24"/>
          <w:szCs w:val="24"/>
        </w:rPr>
      </w:pPr>
      <w:r w:rsidRPr="00257EF5">
        <w:rPr>
          <w:b/>
          <w:sz w:val="24"/>
          <w:szCs w:val="24"/>
        </w:rPr>
        <w:t xml:space="preserve">Does product have food </w:t>
      </w:r>
      <w:proofErr w:type="gramStart"/>
      <w:r w:rsidRPr="00257EF5">
        <w:rPr>
          <w:b/>
          <w:sz w:val="24"/>
          <w:szCs w:val="24"/>
        </w:rPr>
        <w:t>uses?</w:t>
      </w:r>
      <w:r w:rsidRPr="00257EF5" w:rsidR="00DC527E">
        <w:rPr>
          <w:b/>
          <w:sz w:val="24"/>
          <w:szCs w:val="24"/>
        </w:rPr>
        <w:t>:</w:t>
      </w:r>
      <w:proofErr w:type="gramEnd"/>
      <w:r w:rsidRPr="00257EF5" w:rsidR="00DC527E">
        <w:rPr>
          <w:b/>
          <w:sz w:val="24"/>
          <w:szCs w:val="24"/>
        </w:rPr>
        <w:t xml:space="preserve"> </w:t>
      </w:r>
      <w:r w:rsidRPr="00257EF5" w:rsidR="00DC527E">
        <w:rPr>
          <w:sz w:val="24"/>
          <w:szCs w:val="24"/>
        </w:rPr>
        <w:t xml:space="preserve">Indicate whether the product has food uses. Note that </w:t>
      </w:r>
      <w:r w:rsidR="003177B9">
        <w:rPr>
          <w:sz w:val="24"/>
          <w:szCs w:val="24"/>
        </w:rPr>
        <w:t>the application does not allow ‘</w:t>
      </w:r>
      <w:r w:rsidRPr="00257EF5" w:rsidR="00DC527E">
        <w:rPr>
          <w:sz w:val="24"/>
          <w:szCs w:val="24"/>
        </w:rPr>
        <w:t>Inert</w:t>
      </w:r>
      <w:r w:rsidR="003177B9">
        <w:rPr>
          <w:sz w:val="24"/>
          <w:szCs w:val="24"/>
        </w:rPr>
        <w:t>’</w:t>
      </w:r>
      <w:r w:rsidRPr="00257EF5" w:rsidR="00DC527E">
        <w:rPr>
          <w:sz w:val="24"/>
          <w:szCs w:val="24"/>
        </w:rPr>
        <w:t xml:space="preserve"> components not cleared for food </w:t>
      </w:r>
      <w:r w:rsidR="003177B9">
        <w:rPr>
          <w:sz w:val="24"/>
          <w:szCs w:val="24"/>
        </w:rPr>
        <w:t>use in</w:t>
      </w:r>
      <w:r w:rsidRPr="00257EF5" w:rsidR="00DC527E">
        <w:rPr>
          <w:sz w:val="24"/>
          <w:szCs w:val="24"/>
        </w:rPr>
        <w:t xml:space="preserve"> a food use product unless a user also indicates that an application for clearance is pending. This is a required field.</w:t>
      </w:r>
    </w:p>
    <w:bookmarkStart w:name="_Ref428276604" w:id="141"/>
    <w:bookmarkStart w:name="_Ref430074310" w:id="142"/>
    <w:bookmarkStart w:name="_Toc428535941" w:id="143"/>
    <w:p w:rsidRPr="003177B9" w:rsidR="009A310E" w:rsidP="005B1268" w:rsidRDefault="003177B9" w14:paraId="749457A9" w14:textId="10736CAF">
      <w:pPr>
        <w:spacing w:before="120" w:after="120"/>
      </w:pPr>
      <w:r w:rsidRPr="003177B9">
        <w:rPr>
          <w:b/>
        </w:rPr>
        <w:fldChar w:fldCharType="begin"/>
      </w:r>
      <w:r w:rsidRPr="003177B9">
        <w:rPr>
          <w:b/>
        </w:rPr>
        <w:instrText xml:space="preserve"> REF  Ref3 \h  \* MERGEFORMAT </w:instrText>
      </w:r>
      <w:r w:rsidRPr="003177B9">
        <w:rPr>
          <w:b/>
        </w:rPr>
      </w:r>
      <w:r w:rsidRPr="003177B9">
        <w:rPr>
          <w:b/>
        </w:rPr>
        <w:fldChar w:fldCharType="separate"/>
      </w:r>
      <w:r w:rsidRPr="00630D18" w:rsidR="00630D18">
        <w:rPr>
          <w:b/>
        </w:rPr>
        <w:t xml:space="preserve">Exhibit </w:t>
      </w:r>
      <w:r w:rsidRPr="00630D18" w:rsidR="00630D18">
        <w:rPr>
          <w:b/>
          <w:noProof/>
        </w:rPr>
        <w:t>5-2</w:t>
      </w:r>
      <w:r w:rsidRPr="003177B9">
        <w:rPr>
          <w:b/>
        </w:rPr>
        <w:fldChar w:fldCharType="end"/>
      </w:r>
      <w:r w:rsidRPr="003177B9" w:rsidR="005B1268">
        <w:rPr>
          <w:b/>
        </w:rPr>
        <w:t xml:space="preserve"> </w:t>
      </w:r>
      <w:r>
        <w:t>shows</w:t>
      </w:r>
      <w:r w:rsidRPr="003177B9" w:rsidR="005B1268">
        <w:t xml:space="preserve"> a screen capture of the ‘Preliminary Questions’ scre</w:t>
      </w:r>
      <w:r w:rsidRPr="003177B9" w:rsidR="00257EF5">
        <w:t xml:space="preserve">en </w:t>
      </w:r>
      <w:r w:rsidR="0064085D">
        <w:t>for a 100% repack product:</w:t>
      </w:r>
    </w:p>
    <w:p w:rsidR="009A310E" w:rsidP="009A310E" w:rsidRDefault="009A310E" w14:paraId="6C0A1D87" w14:textId="667749E7">
      <w:pPr>
        <w:pStyle w:val="Caption"/>
      </w:pPr>
      <w:r>
        <w:rPr>
          <w:noProof/>
        </w:rPr>
        <w:lastRenderedPageBreak/>
        <w:drawing>
          <wp:inline distT="0" distB="0" distL="0" distR="0" wp14:anchorId="0FDC9C3A" wp14:editId="391BE9B6">
            <wp:extent cx="4783549" cy="2774141"/>
            <wp:effectExtent l="0" t="0" r="0" b="7620"/>
            <wp:docPr id="33399" name="Picture 3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98833" cy="2783004"/>
                    </a:xfrm>
                    <a:prstGeom prst="rect">
                      <a:avLst/>
                    </a:prstGeom>
                    <a:noFill/>
                    <a:ln>
                      <a:noFill/>
                    </a:ln>
                  </pic:spPr>
                </pic:pic>
              </a:graphicData>
            </a:graphic>
          </wp:inline>
        </w:drawing>
      </w:r>
    </w:p>
    <w:p w:rsidR="009A310E" w:rsidP="0064085D" w:rsidRDefault="009A310E" w14:paraId="651136BD" w14:textId="4BDA1501">
      <w:pPr>
        <w:pStyle w:val="Caption"/>
        <w:spacing w:before="120"/>
      </w:pPr>
      <w:bookmarkStart w:name="Ref3" w:id="144"/>
      <w:bookmarkStart w:name="_Toc70952309" w:id="145"/>
      <w:r>
        <w:t xml:space="preserve">Exhibit </w:t>
      </w:r>
      <w:fldSimple w:instr=" STYLEREF 1 \s ">
        <w:r w:rsidR="005C029D">
          <w:rPr>
            <w:noProof/>
          </w:rPr>
          <w:t>5</w:t>
        </w:r>
      </w:fldSimple>
      <w:r w:rsidR="00630D18">
        <w:t>-</w:t>
      </w:r>
      <w:fldSimple w:instr=" SEQ Exhibit \* ARABIC \s 1 ">
        <w:r w:rsidR="005C029D">
          <w:rPr>
            <w:noProof/>
          </w:rPr>
          <w:t>2</w:t>
        </w:r>
      </w:fldSimple>
      <w:bookmarkEnd w:id="144"/>
      <w:r>
        <w:t>: ‘Preliminary Questions’ Screen – 100% Repack Product</w:t>
      </w:r>
      <w:bookmarkEnd w:id="145"/>
    </w:p>
    <w:p w:rsidR="0064085D" w:rsidP="0064085D" w:rsidRDefault="0064085D" w14:paraId="79667790" w14:textId="6942CF88">
      <w:pPr>
        <w:spacing w:before="120" w:after="120"/>
      </w:pPr>
      <w:r>
        <w:rPr>
          <w:b/>
        </w:rPr>
        <w:t xml:space="preserve">Navigation: </w:t>
      </w:r>
      <w:r>
        <w:t>Fill out all necessary fields and select the ‘Next’ button.</w:t>
      </w:r>
    </w:p>
    <w:p w:rsidRPr="001538DF" w:rsidR="0064085D" w:rsidP="0064085D" w:rsidRDefault="0064085D" w14:paraId="43207D3B" w14:textId="73BDFF65">
      <w:pPr>
        <w:spacing w:before="120" w:after="120"/>
      </w:pPr>
      <w:r w:rsidRPr="0064085D">
        <w:rPr>
          <w:b/>
        </w:rPr>
        <w:fldChar w:fldCharType="begin"/>
      </w:r>
      <w:r w:rsidRPr="0064085D">
        <w:rPr>
          <w:b/>
        </w:rPr>
        <w:instrText xml:space="preserve"> REF  Ref4 \h  \* MERGEFORMAT </w:instrText>
      </w:r>
      <w:r w:rsidRPr="0064085D">
        <w:rPr>
          <w:b/>
        </w:rPr>
      </w:r>
      <w:r w:rsidRPr="0064085D">
        <w:rPr>
          <w:b/>
        </w:rPr>
        <w:fldChar w:fldCharType="separate"/>
      </w:r>
      <w:r w:rsidRPr="00630D18" w:rsidR="00630D18">
        <w:rPr>
          <w:b/>
        </w:rPr>
        <w:t xml:space="preserve">Exhibit </w:t>
      </w:r>
      <w:r w:rsidRPr="00630D18" w:rsidR="00630D18">
        <w:rPr>
          <w:b/>
          <w:noProof/>
        </w:rPr>
        <w:t>5-3</w:t>
      </w:r>
      <w:r w:rsidRPr="0064085D">
        <w:rPr>
          <w:b/>
        </w:rPr>
        <w:fldChar w:fldCharType="end"/>
      </w:r>
      <w:r w:rsidRPr="003177B9">
        <w:rPr>
          <w:b/>
        </w:rPr>
        <w:t xml:space="preserve"> </w:t>
      </w:r>
      <w:r>
        <w:t>shows</w:t>
      </w:r>
      <w:r w:rsidRPr="003177B9">
        <w:t xml:space="preserve"> a screen capture of the ‘Preliminary Questions’ screen </w:t>
      </w:r>
      <w:r>
        <w:t xml:space="preserve">for a </w:t>
      </w:r>
      <w:r w:rsidR="00630D18">
        <w:t>non-repack</w:t>
      </w:r>
      <w:r>
        <w:t xml:space="preserve"> product:</w:t>
      </w:r>
    </w:p>
    <w:p w:rsidR="005B1268" w:rsidP="005B1268" w:rsidRDefault="009A310E" w14:paraId="3491B8E8" w14:textId="1A499A0F">
      <w:pPr>
        <w:pStyle w:val="Exhibit"/>
        <w:keepNext/>
        <w:spacing w:before="120" w:after="120"/>
      </w:pPr>
      <w:r>
        <w:rPr>
          <w:noProof/>
        </w:rPr>
        <w:drawing>
          <wp:inline distT="0" distB="0" distL="0" distR="0" wp14:anchorId="40FAB823" wp14:editId="0E394227">
            <wp:extent cx="4762318" cy="3016135"/>
            <wp:effectExtent l="0" t="0" r="635" b="0"/>
            <wp:docPr id="33400" name="Picture 3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0102" cy="3027398"/>
                    </a:xfrm>
                    <a:prstGeom prst="rect">
                      <a:avLst/>
                    </a:prstGeom>
                    <a:noFill/>
                    <a:ln>
                      <a:noFill/>
                    </a:ln>
                  </pic:spPr>
                </pic:pic>
              </a:graphicData>
            </a:graphic>
          </wp:inline>
        </w:drawing>
      </w:r>
    </w:p>
    <w:p w:rsidRPr="00DC527E" w:rsidR="00DC527E" w:rsidP="00DC527E" w:rsidRDefault="00DC527E" w14:paraId="74CD1E9A" w14:textId="5F628C8A">
      <w:pPr>
        <w:pStyle w:val="Caption"/>
      </w:pPr>
      <w:bookmarkStart w:name="Ref4" w:id="146"/>
      <w:bookmarkStart w:name="_Toc70952310" w:id="147"/>
      <w:bookmarkEnd w:id="141"/>
      <w:bookmarkEnd w:id="142"/>
      <w:bookmarkEnd w:id="143"/>
      <w:r>
        <w:t xml:space="preserve">Exhibit </w:t>
      </w:r>
      <w:fldSimple w:instr=" STYLEREF 1 \s ">
        <w:r w:rsidR="005C029D">
          <w:rPr>
            <w:noProof/>
          </w:rPr>
          <w:t>5</w:t>
        </w:r>
      </w:fldSimple>
      <w:r w:rsidR="00630D18">
        <w:t>-</w:t>
      </w:r>
      <w:fldSimple w:instr=" SEQ Exhibit \* ARABIC \s 1 ">
        <w:r w:rsidR="005C029D">
          <w:rPr>
            <w:noProof/>
          </w:rPr>
          <w:t>3</w:t>
        </w:r>
      </w:fldSimple>
      <w:bookmarkEnd w:id="146"/>
      <w:r>
        <w:t>: ‘Preliminary Questions’ Screen – Non</w:t>
      </w:r>
      <w:r w:rsidR="00630D18">
        <w:t>-</w:t>
      </w:r>
      <w:r>
        <w:t>Repack Product</w:t>
      </w:r>
      <w:bookmarkEnd w:id="147"/>
    </w:p>
    <w:p w:rsidRPr="001538DF" w:rsidR="001538DF" w:rsidP="009A310E" w:rsidRDefault="0052694E" w14:paraId="3C7C2220" w14:textId="35DC9916">
      <w:pPr>
        <w:spacing w:before="120" w:after="480"/>
      </w:pPr>
      <w:r>
        <w:rPr>
          <w:b/>
        </w:rPr>
        <w:t xml:space="preserve">Navigation: </w:t>
      </w:r>
      <w:r>
        <w:t xml:space="preserve">Fill out all necessary fields </w:t>
      </w:r>
      <w:r w:rsidR="009A310E">
        <w:t>and select</w:t>
      </w:r>
      <w:r>
        <w:t xml:space="preserve"> the ‘</w:t>
      </w:r>
      <w:r w:rsidR="00D2669C">
        <w:t>Next</w:t>
      </w:r>
      <w:r w:rsidR="001538DF">
        <w:t xml:space="preserve">’ </w:t>
      </w:r>
      <w:r w:rsidR="009A310E">
        <w:t>button.</w:t>
      </w:r>
    </w:p>
    <w:p w:rsidR="0052694E" w:rsidP="009431EA" w:rsidRDefault="005C3FE2" w14:paraId="161AA026" w14:textId="3E32B8A8">
      <w:pPr>
        <w:pStyle w:val="Heading2"/>
      </w:pPr>
      <w:bookmarkStart w:name="_Toc70957041" w:id="148"/>
      <w:r>
        <w:lastRenderedPageBreak/>
        <w:t>‘</w:t>
      </w:r>
      <w:r w:rsidR="001538DF">
        <w:t>Product Properties</w:t>
      </w:r>
      <w:r>
        <w:t>’ Screen</w:t>
      </w:r>
      <w:bookmarkEnd w:id="148"/>
    </w:p>
    <w:p w:rsidRPr="005257B9" w:rsidR="007C6591" w:rsidP="007C6591" w:rsidRDefault="008227F1" w14:paraId="140EED1E" w14:textId="06403324">
      <w:pPr>
        <w:spacing w:before="120" w:after="120"/>
      </w:pPr>
      <w:r w:rsidRPr="005257B9">
        <w:t xml:space="preserve">The ‘Product Properties’ </w:t>
      </w:r>
      <w:r w:rsidRPr="005257B9" w:rsidR="000E71D3">
        <w:t xml:space="preserve">screen </w:t>
      </w:r>
      <w:r w:rsidRPr="005257B9" w:rsidR="005C3FE2">
        <w:t>gathers data about a product’s</w:t>
      </w:r>
      <w:r w:rsidRPr="005257B9">
        <w:t xml:space="preserve"> physical properties.</w:t>
      </w:r>
      <w:r w:rsidRPr="005257B9" w:rsidR="005C3FE2">
        <w:t xml:space="preserve"> This screen does not display when ‘Is this product a 100% Repack?’ on the ‘Preliminary Questions’ screen is ‘Yes.’</w:t>
      </w:r>
    </w:p>
    <w:p w:rsidRPr="005257B9" w:rsidR="005C3FE2" w:rsidP="005C3FE2" w:rsidRDefault="005C3FE2" w14:paraId="1B8D2917" w14:textId="6CA51AB1">
      <w:pPr>
        <w:pStyle w:val="BodyText"/>
        <w:rPr>
          <w:sz w:val="24"/>
          <w:szCs w:val="24"/>
        </w:rPr>
      </w:pPr>
      <w:r w:rsidRPr="005257B9">
        <w:rPr>
          <w:b/>
          <w:color w:val="FF0000"/>
          <w:sz w:val="24"/>
          <w:szCs w:val="24"/>
        </w:rPr>
        <w:t>Important:</w:t>
      </w:r>
      <w:r w:rsidRPr="005257B9">
        <w:rPr>
          <w:sz w:val="24"/>
          <w:szCs w:val="24"/>
        </w:rPr>
        <w:t xml:space="preserve"> </w:t>
      </w:r>
      <w:proofErr w:type="gramStart"/>
      <w:r w:rsidRPr="005257B9">
        <w:rPr>
          <w:sz w:val="24"/>
          <w:szCs w:val="24"/>
        </w:rPr>
        <w:t>Similar to</w:t>
      </w:r>
      <w:proofErr w:type="gramEnd"/>
      <w:r w:rsidRPr="005257B9">
        <w:rPr>
          <w:sz w:val="24"/>
          <w:szCs w:val="24"/>
        </w:rPr>
        <w:t xml:space="preserve"> the ‘Preliminary Questions’ screen, responses provided on this screen dynamically update application validations and requirements on subsequent screens</w:t>
      </w:r>
      <w:r w:rsidR="005257B9">
        <w:rPr>
          <w:sz w:val="24"/>
          <w:szCs w:val="24"/>
        </w:rPr>
        <w:t>. E</w:t>
      </w:r>
      <w:r w:rsidRPr="005257B9">
        <w:rPr>
          <w:sz w:val="24"/>
          <w:szCs w:val="24"/>
        </w:rPr>
        <w:t>nter responses for all required fields on the ‘Product Properties’ screen before navigating away from the screen to ensure the expected experience on subsequent screens.</w:t>
      </w:r>
    </w:p>
    <w:p w:rsidRPr="005257B9" w:rsidR="005C3FE2" w:rsidP="005C3FE2" w:rsidRDefault="005C3FE2" w14:paraId="539AB9CC" w14:textId="712E62BE">
      <w:pPr>
        <w:pStyle w:val="BodyText"/>
        <w:rPr>
          <w:sz w:val="24"/>
          <w:szCs w:val="24"/>
        </w:rPr>
      </w:pPr>
      <w:r w:rsidRPr="005257B9">
        <w:rPr>
          <w:sz w:val="24"/>
          <w:szCs w:val="24"/>
        </w:rPr>
        <w:t>The following fields display on the ‘Product Properties’ screen:</w:t>
      </w:r>
    </w:p>
    <w:p w:rsidRPr="005257B9" w:rsidR="00DF474C" w:rsidP="007C7645" w:rsidRDefault="00DF474C" w14:paraId="761B4B03" w14:textId="75AB86F6">
      <w:pPr>
        <w:pStyle w:val="Bull1"/>
        <w:tabs>
          <w:tab w:val="clear" w:pos="360"/>
        </w:tabs>
        <w:spacing w:after="120"/>
        <w:ind w:left="360" w:hanging="173"/>
        <w:rPr>
          <w:sz w:val="24"/>
          <w:szCs w:val="24"/>
        </w:rPr>
      </w:pPr>
      <w:r w:rsidRPr="005257B9">
        <w:rPr>
          <w:b/>
          <w:sz w:val="24"/>
          <w:szCs w:val="24"/>
        </w:rPr>
        <w:t>Mark for Registrant Review:</w:t>
      </w:r>
      <w:r w:rsidRPr="005257B9">
        <w:rPr>
          <w:sz w:val="24"/>
          <w:szCs w:val="24"/>
        </w:rPr>
        <w:t xml:space="preserve"> Select this checkbox to </w:t>
      </w:r>
      <w:r w:rsidRPr="005257B9" w:rsidR="00630D18">
        <w:rPr>
          <w:sz w:val="24"/>
          <w:szCs w:val="24"/>
        </w:rPr>
        <w:t>by</w:t>
      </w:r>
      <w:r w:rsidR="00630D18">
        <w:rPr>
          <w:sz w:val="24"/>
          <w:szCs w:val="24"/>
        </w:rPr>
        <w:t>pass</w:t>
      </w:r>
      <w:r w:rsidRPr="005257B9">
        <w:rPr>
          <w:sz w:val="24"/>
          <w:szCs w:val="24"/>
        </w:rPr>
        <w:t xml:space="preserve"> </w:t>
      </w:r>
      <w:r w:rsidR="00630D18">
        <w:rPr>
          <w:sz w:val="24"/>
          <w:szCs w:val="24"/>
        </w:rPr>
        <w:t>on-screen</w:t>
      </w:r>
      <w:r w:rsidRPr="005257B9">
        <w:rPr>
          <w:sz w:val="24"/>
          <w:szCs w:val="24"/>
        </w:rPr>
        <w:t xml:space="preserve"> validation. When a screen has been marked for review</w:t>
      </w:r>
      <w:r w:rsidR="005257B9">
        <w:rPr>
          <w:sz w:val="24"/>
          <w:szCs w:val="24"/>
        </w:rPr>
        <w:t>,</w:t>
      </w:r>
      <w:r w:rsidRPr="005257B9">
        <w:rPr>
          <w:sz w:val="24"/>
          <w:szCs w:val="24"/>
        </w:rPr>
        <w:t xml:space="preserve"> the navigation tree displays its title link text in red with an asterisk to indicate the screen does not pass validation and requires future attention. This field is optional.</w:t>
      </w:r>
    </w:p>
    <w:p w:rsidRPr="005257B9" w:rsidR="007C7645" w:rsidP="007C7645" w:rsidRDefault="007C6591" w14:paraId="0169DD78" w14:textId="561D1537">
      <w:pPr>
        <w:pStyle w:val="Bull1"/>
        <w:tabs>
          <w:tab w:val="clear" w:pos="360"/>
        </w:tabs>
        <w:spacing w:after="120"/>
        <w:ind w:left="360" w:hanging="173"/>
        <w:rPr>
          <w:sz w:val="24"/>
          <w:szCs w:val="24"/>
        </w:rPr>
      </w:pPr>
      <w:r w:rsidRPr="005257B9">
        <w:rPr>
          <w:b/>
          <w:sz w:val="24"/>
          <w:szCs w:val="24"/>
        </w:rPr>
        <w:t>Formulation Type Code:</w:t>
      </w:r>
      <w:r w:rsidRPr="005257B9">
        <w:rPr>
          <w:sz w:val="24"/>
          <w:szCs w:val="24"/>
        </w:rPr>
        <w:t xml:space="preserve"> Select the </w:t>
      </w:r>
      <w:r w:rsidRPr="005257B9" w:rsidR="006E21FB">
        <w:rPr>
          <w:sz w:val="24"/>
          <w:szCs w:val="24"/>
        </w:rPr>
        <w:t>f</w:t>
      </w:r>
      <w:r w:rsidRPr="005257B9" w:rsidR="005B1268">
        <w:rPr>
          <w:sz w:val="24"/>
          <w:szCs w:val="24"/>
        </w:rPr>
        <w:t xml:space="preserve">ormulation </w:t>
      </w:r>
      <w:r w:rsidRPr="005257B9" w:rsidR="006E21FB">
        <w:rPr>
          <w:sz w:val="24"/>
          <w:szCs w:val="24"/>
        </w:rPr>
        <w:t>t</w:t>
      </w:r>
      <w:r w:rsidRPr="005257B9" w:rsidR="005B1268">
        <w:rPr>
          <w:sz w:val="24"/>
          <w:szCs w:val="24"/>
        </w:rPr>
        <w:t xml:space="preserve">ype </w:t>
      </w:r>
      <w:r w:rsidRPr="005257B9" w:rsidR="00872EBF">
        <w:rPr>
          <w:sz w:val="24"/>
          <w:szCs w:val="24"/>
        </w:rPr>
        <w:t>that</w:t>
      </w:r>
      <w:r w:rsidRPr="005257B9" w:rsidR="005B1268">
        <w:rPr>
          <w:sz w:val="24"/>
          <w:szCs w:val="24"/>
        </w:rPr>
        <w:t xml:space="preserve"> best describes the </w:t>
      </w:r>
      <w:r w:rsidRPr="005257B9" w:rsidR="00872EBF">
        <w:rPr>
          <w:sz w:val="24"/>
          <w:szCs w:val="24"/>
        </w:rPr>
        <w:t>product</w:t>
      </w:r>
      <w:r w:rsidRPr="005257B9">
        <w:rPr>
          <w:sz w:val="24"/>
          <w:szCs w:val="24"/>
        </w:rPr>
        <w:t xml:space="preserve">. </w:t>
      </w:r>
      <w:r w:rsidRPr="005257B9" w:rsidR="00872EBF">
        <w:rPr>
          <w:sz w:val="24"/>
          <w:szCs w:val="24"/>
        </w:rPr>
        <w:t>A formulation type code must remain consistent throughout a product’s registration. ‘Technical' products should be described as either a 'Solid' or a 'Liquid'.</w:t>
      </w:r>
      <w:r w:rsidRPr="005257B9" w:rsidR="006E21FB">
        <w:rPr>
          <w:sz w:val="24"/>
          <w:szCs w:val="24"/>
        </w:rPr>
        <w:t xml:space="preserve"> This field is required.</w:t>
      </w:r>
      <w:r w:rsidRPr="005257B9" w:rsidR="007C7645">
        <w:rPr>
          <w:sz w:val="24"/>
          <w:szCs w:val="24"/>
        </w:rPr>
        <w:t xml:space="preserve"> The following optio</w:t>
      </w:r>
      <w:r w:rsidR="005257B9">
        <w:rPr>
          <w:sz w:val="24"/>
          <w:szCs w:val="24"/>
        </w:rPr>
        <w:t>ns are available for selection:</w:t>
      </w:r>
    </w:p>
    <w:p w:rsidRPr="005257B9" w:rsidR="007C7645" w:rsidP="007C7645" w:rsidRDefault="007C7645" w14:paraId="55620482" w14:textId="31CCCF70">
      <w:pPr>
        <w:pStyle w:val="Bull1"/>
        <w:numPr>
          <w:ilvl w:val="1"/>
          <w:numId w:val="15"/>
        </w:numPr>
        <w:tabs>
          <w:tab w:val="clear" w:pos="360"/>
        </w:tabs>
        <w:spacing w:after="120"/>
        <w:rPr>
          <w:sz w:val="24"/>
          <w:szCs w:val="24"/>
        </w:rPr>
      </w:pPr>
      <w:r w:rsidRPr="005257B9">
        <w:rPr>
          <w:sz w:val="24"/>
          <w:szCs w:val="24"/>
        </w:rPr>
        <w:t>Solid</w:t>
      </w:r>
    </w:p>
    <w:p w:rsidRPr="005257B9" w:rsidR="007C7645" w:rsidP="007C7645" w:rsidRDefault="007C7645" w14:paraId="2C53C6BF" w14:textId="2700638F">
      <w:pPr>
        <w:pStyle w:val="Bull1"/>
        <w:numPr>
          <w:ilvl w:val="1"/>
          <w:numId w:val="15"/>
        </w:numPr>
        <w:tabs>
          <w:tab w:val="clear" w:pos="360"/>
        </w:tabs>
        <w:spacing w:after="120"/>
        <w:rPr>
          <w:sz w:val="24"/>
          <w:szCs w:val="24"/>
        </w:rPr>
      </w:pPr>
      <w:r w:rsidRPr="005257B9">
        <w:rPr>
          <w:sz w:val="24"/>
          <w:szCs w:val="24"/>
        </w:rPr>
        <w:t>Liquid</w:t>
      </w:r>
    </w:p>
    <w:p w:rsidRPr="005257B9" w:rsidR="00817742" w:rsidP="007C7645" w:rsidRDefault="007C7645" w14:paraId="7BD188CA" w14:textId="39DFDD6A">
      <w:pPr>
        <w:pStyle w:val="Bull1"/>
        <w:numPr>
          <w:ilvl w:val="1"/>
          <w:numId w:val="15"/>
        </w:numPr>
        <w:tabs>
          <w:tab w:val="clear" w:pos="360"/>
        </w:tabs>
        <w:spacing w:after="120"/>
        <w:rPr>
          <w:sz w:val="24"/>
          <w:szCs w:val="24"/>
        </w:rPr>
      </w:pPr>
      <w:r w:rsidRPr="005257B9">
        <w:rPr>
          <w:sz w:val="24"/>
          <w:szCs w:val="24"/>
        </w:rPr>
        <w:t>Gas</w:t>
      </w:r>
    </w:p>
    <w:p w:rsidRPr="005257B9" w:rsidR="007C7645" w:rsidP="007C7645" w:rsidRDefault="007C7645" w14:paraId="5C3E0126" w14:textId="3714DF67">
      <w:pPr>
        <w:pStyle w:val="Bull1"/>
        <w:numPr>
          <w:ilvl w:val="1"/>
          <w:numId w:val="15"/>
        </w:numPr>
        <w:tabs>
          <w:tab w:val="clear" w:pos="360"/>
        </w:tabs>
        <w:spacing w:after="120"/>
        <w:rPr>
          <w:sz w:val="24"/>
          <w:szCs w:val="24"/>
        </w:rPr>
      </w:pPr>
      <w:r w:rsidRPr="005257B9">
        <w:rPr>
          <w:sz w:val="24"/>
          <w:szCs w:val="24"/>
        </w:rPr>
        <w:t>Plant Incorporated Protectant</w:t>
      </w:r>
    </w:p>
    <w:p w:rsidRPr="005257B9" w:rsidR="005C3FE2" w:rsidP="005C3FE2" w:rsidRDefault="005C3FE2" w14:paraId="6560722D" w14:textId="2288596B">
      <w:pPr>
        <w:pStyle w:val="Bull1"/>
        <w:tabs>
          <w:tab w:val="clear" w:pos="360"/>
        </w:tabs>
        <w:spacing w:after="120"/>
        <w:ind w:left="360" w:hanging="173"/>
        <w:rPr>
          <w:b/>
          <w:sz w:val="24"/>
          <w:szCs w:val="24"/>
        </w:rPr>
      </w:pPr>
      <w:r w:rsidRPr="005257B9">
        <w:rPr>
          <w:b/>
          <w:sz w:val="24"/>
          <w:szCs w:val="24"/>
        </w:rPr>
        <w:t xml:space="preserve">Is this an impregnated </w:t>
      </w:r>
      <w:proofErr w:type="gramStart"/>
      <w:r w:rsidRPr="005257B9">
        <w:rPr>
          <w:b/>
          <w:sz w:val="24"/>
          <w:szCs w:val="24"/>
        </w:rPr>
        <w:t>material?</w:t>
      </w:r>
      <w:r w:rsidRPr="005257B9" w:rsidR="00EA7419">
        <w:rPr>
          <w:b/>
          <w:sz w:val="24"/>
          <w:szCs w:val="24"/>
        </w:rPr>
        <w:t>:</w:t>
      </w:r>
      <w:proofErr w:type="gramEnd"/>
      <w:r w:rsidRPr="005257B9" w:rsidR="006E21FB">
        <w:rPr>
          <w:b/>
          <w:sz w:val="24"/>
          <w:szCs w:val="24"/>
        </w:rPr>
        <w:t xml:space="preserve"> </w:t>
      </w:r>
      <w:r w:rsidRPr="005257B9" w:rsidR="006E21FB">
        <w:rPr>
          <w:sz w:val="24"/>
          <w:szCs w:val="24"/>
        </w:rPr>
        <w:t>Indicate whether the product is an impregnated material. This field only displays when ‘Formulation Type Code’ is ‘Solid’ and is required when displayed.</w:t>
      </w:r>
    </w:p>
    <w:p w:rsidRPr="005257B9" w:rsidR="006E21FB" w:rsidP="005C3FE2" w:rsidRDefault="006E21FB" w14:paraId="63DB2739" w14:textId="01ACD192">
      <w:pPr>
        <w:pStyle w:val="Bull1"/>
        <w:tabs>
          <w:tab w:val="clear" w:pos="360"/>
        </w:tabs>
        <w:spacing w:after="120"/>
        <w:ind w:left="360" w:hanging="173"/>
        <w:rPr>
          <w:b/>
          <w:sz w:val="24"/>
          <w:szCs w:val="24"/>
        </w:rPr>
      </w:pPr>
      <w:r w:rsidRPr="005257B9">
        <w:rPr>
          <w:b/>
          <w:sz w:val="24"/>
          <w:szCs w:val="24"/>
        </w:rPr>
        <w:t>Material Type</w:t>
      </w:r>
      <w:r w:rsidRPr="005257B9" w:rsidR="00E8522A">
        <w:rPr>
          <w:b/>
          <w:sz w:val="24"/>
          <w:szCs w:val="24"/>
        </w:rPr>
        <w:t>:</w:t>
      </w:r>
      <w:r w:rsidRPr="005257B9" w:rsidR="00F07508">
        <w:rPr>
          <w:b/>
          <w:sz w:val="24"/>
          <w:szCs w:val="24"/>
        </w:rPr>
        <w:t xml:space="preserve"> </w:t>
      </w:r>
      <w:r w:rsidRPr="005257B9" w:rsidR="00F07508">
        <w:rPr>
          <w:sz w:val="24"/>
          <w:szCs w:val="24"/>
        </w:rPr>
        <w:t>Enter a material type for an impregnated material. This field only displays when ‘Formulation Type Code’ is ‘Solid’ and ‘Is this an impregnated material?’ is ‘Yes.’ This field is required when displayed.</w:t>
      </w:r>
    </w:p>
    <w:p w:rsidRPr="005257B9" w:rsidR="007C7645" w:rsidP="007C7645" w:rsidRDefault="007C7645" w14:paraId="0B54B96F" w14:textId="6FA1EF83">
      <w:pPr>
        <w:pStyle w:val="Bull1"/>
        <w:tabs>
          <w:tab w:val="clear" w:pos="360"/>
        </w:tabs>
        <w:spacing w:after="120"/>
        <w:ind w:left="360" w:hanging="173"/>
        <w:rPr>
          <w:b/>
          <w:sz w:val="24"/>
          <w:szCs w:val="24"/>
        </w:rPr>
      </w:pPr>
      <w:r w:rsidRPr="005257B9">
        <w:rPr>
          <w:b/>
          <w:sz w:val="24"/>
          <w:szCs w:val="24"/>
        </w:rPr>
        <w:t>Weave Count:</w:t>
      </w:r>
      <w:r w:rsidRPr="005257B9" w:rsidR="00F07508">
        <w:rPr>
          <w:b/>
          <w:sz w:val="24"/>
          <w:szCs w:val="24"/>
        </w:rPr>
        <w:t xml:space="preserve"> </w:t>
      </w:r>
      <w:r w:rsidRPr="005257B9" w:rsidR="00F07508">
        <w:rPr>
          <w:sz w:val="24"/>
          <w:szCs w:val="24"/>
        </w:rPr>
        <w:t xml:space="preserve">Enter a weave count. This field displays when ‘Formulation Type Code’ is ‘Solid, ’ ‘Is this an impregnated material?’ is ‘Yes,’ and </w:t>
      </w:r>
      <w:r w:rsidRPr="005257B9" w:rsidR="00D30D00">
        <w:rPr>
          <w:sz w:val="24"/>
          <w:szCs w:val="24"/>
        </w:rPr>
        <w:t>‘Is this a water soluble package?’ is ‘No;’ or when ‘Formulation Type Code’ is ‘Liquid,’ ‘Does this product contain substrate/towelette/wipe?’ is ‘Yes,’ and ‘Is this a water soluble package?’ is ‘No;’</w:t>
      </w:r>
      <w:r w:rsidRPr="005257B9" w:rsidR="00F07508">
        <w:rPr>
          <w:sz w:val="24"/>
          <w:szCs w:val="24"/>
        </w:rPr>
        <w:t xml:space="preserve"> This field is required when displayed.</w:t>
      </w:r>
    </w:p>
    <w:p w:rsidRPr="005257B9" w:rsidR="007C7645" w:rsidP="007C7645" w:rsidRDefault="007C7645" w14:paraId="4C5A936B" w14:textId="575E4FAF">
      <w:pPr>
        <w:pStyle w:val="Bull1"/>
        <w:tabs>
          <w:tab w:val="clear" w:pos="360"/>
        </w:tabs>
        <w:spacing w:after="120"/>
        <w:ind w:left="360" w:hanging="173"/>
        <w:rPr>
          <w:b/>
          <w:sz w:val="24"/>
          <w:szCs w:val="24"/>
        </w:rPr>
      </w:pPr>
      <w:r w:rsidRPr="005257B9">
        <w:rPr>
          <w:b/>
          <w:sz w:val="24"/>
          <w:szCs w:val="24"/>
        </w:rPr>
        <w:t>Weave Size:</w:t>
      </w:r>
      <w:r w:rsidRPr="005257B9" w:rsidR="00123995">
        <w:rPr>
          <w:sz w:val="24"/>
          <w:szCs w:val="24"/>
        </w:rPr>
        <w:t xml:space="preserve"> Enter a weave size. This field displays when ‘Formulation Type Code’ is ‘Solid, ’ ‘Is this an impregnated material?’ is ‘Yes,’ and ‘Is this a water soluble package?’ is ‘No;’ or when ‘Formulation Type Code’ is ‘Liquid,’ ‘Does this product contain substrate/towelette/wipe?’ is ‘Yes,’ and ‘Is this a water soluble package?’ is ‘No;’ This field is required when displayed.</w:t>
      </w:r>
    </w:p>
    <w:p w:rsidRPr="005257B9" w:rsidR="007C7645" w:rsidP="007C7645" w:rsidRDefault="007C7645" w14:paraId="165080AE" w14:textId="69D060B5">
      <w:pPr>
        <w:pStyle w:val="Bull1"/>
        <w:tabs>
          <w:tab w:val="clear" w:pos="360"/>
        </w:tabs>
        <w:spacing w:after="120"/>
        <w:ind w:left="360" w:hanging="173"/>
        <w:rPr>
          <w:b/>
          <w:sz w:val="24"/>
          <w:szCs w:val="24"/>
        </w:rPr>
      </w:pPr>
      <w:r w:rsidRPr="005257B9">
        <w:rPr>
          <w:b/>
          <w:sz w:val="24"/>
          <w:szCs w:val="24"/>
        </w:rPr>
        <w:t xml:space="preserve">Is the product a pet </w:t>
      </w:r>
      <w:proofErr w:type="gramStart"/>
      <w:r w:rsidRPr="005257B9">
        <w:rPr>
          <w:b/>
          <w:sz w:val="24"/>
          <w:szCs w:val="24"/>
        </w:rPr>
        <w:t>collar?</w:t>
      </w:r>
      <w:r w:rsidRPr="005257B9" w:rsidR="00E8522A">
        <w:rPr>
          <w:b/>
          <w:sz w:val="24"/>
          <w:szCs w:val="24"/>
        </w:rPr>
        <w:t>:</w:t>
      </w:r>
      <w:proofErr w:type="gramEnd"/>
      <w:r w:rsidRPr="005257B9" w:rsidR="00B40BD1">
        <w:rPr>
          <w:b/>
          <w:sz w:val="24"/>
          <w:szCs w:val="24"/>
        </w:rPr>
        <w:t xml:space="preserve"> </w:t>
      </w:r>
      <w:r w:rsidRPr="005257B9" w:rsidR="00B40BD1">
        <w:rPr>
          <w:sz w:val="24"/>
          <w:szCs w:val="24"/>
        </w:rPr>
        <w:t>Indicate whether the product is a pet collar. This field only displays when ‘Formulation Type Code’ is ‘Solid’ and ‘Is this an impregnated material?’ is ‘Yes.’ This field is optional.</w:t>
      </w:r>
    </w:p>
    <w:p w:rsidRPr="005257B9" w:rsidR="007C7645" w:rsidP="007C7645" w:rsidRDefault="007C7645" w14:paraId="4755F695" w14:textId="03DD379C">
      <w:pPr>
        <w:pStyle w:val="Bull1"/>
        <w:tabs>
          <w:tab w:val="clear" w:pos="360"/>
        </w:tabs>
        <w:spacing w:after="120"/>
        <w:ind w:left="360" w:hanging="173"/>
        <w:rPr>
          <w:b/>
          <w:sz w:val="24"/>
          <w:szCs w:val="24"/>
        </w:rPr>
      </w:pPr>
      <w:r w:rsidRPr="005257B9">
        <w:rPr>
          <w:b/>
          <w:sz w:val="24"/>
          <w:szCs w:val="24"/>
        </w:rPr>
        <w:lastRenderedPageBreak/>
        <w:t xml:space="preserve">Is the product an ear </w:t>
      </w:r>
      <w:proofErr w:type="gramStart"/>
      <w:r w:rsidRPr="005257B9">
        <w:rPr>
          <w:b/>
          <w:sz w:val="24"/>
          <w:szCs w:val="24"/>
        </w:rPr>
        <w:t>tag?</w:t>
      </w:r>
      <w:r w:rsidRPr="005257B9" w:rsidR="00E8522A">
        <w:rPr>
          <w:b/>
          <w:sz w:val="24"/>
          <w:szCs w:val="24"/>
        </w:rPr>
        <w:t>:</w:t>
      </w:r>
      <w:proofErr w:type="gramEnd"/>
      <w:r w:rsidRPr="005257B9" w:rsidR="00B40BD1">
        <w:rPr>
          <w:b/>
          <w:sz w:val="24"/>
          <w:szCs w:val="24"/>
        </w:rPr>
        <w:t xml:space="preserve"> </w:t>
      </w:r>
      <w:r w:rsidRPr="005257B9" w:rsidR="00B40BD1">
        <w:rPr>
          <w:sz w:val="24"/>
          <w:szCs w:val="24"/>
        </w:rPr>
        <w:t>Indicate whether the product is an ear tag. This field only displays when ‘Formulation Type Code’ is ‘Solid’ and ‘Is this an impregnated material?’ is ‘Yes.’ This field is optional.</w:t>
      </w:r>
    </w:p>
    <w:p w:rsidRPr="005257B9" w:rsidR="007C7645" w:rsidP="007C7645" w:rsidRDefault="007C7645" w14:paraId="5EB91135" w14:textId="6BBEF51A">
      <w:pPr>
        <w:pStyle w:val="Bull1"/>
        <w:tabs>
          <w:tab w:val="clear" w:pos="360"/>
        </w:tabs>
        <w:spacing w:after="120"/>
        <w:ind w:left="360" w:hanging="173"/>
        <w:rPr>
          <w:b/>
          <w:sz w:val="24"/>
          <w:szCs w:val="24"/>
        </w:rPr>
      </w:pPr>
      <w:r w:rsidRPr="005257B9">
        <w:rPr>
          <w:b/>
          <w:sz w:val="24"/>
          <w:szCs w:val="24"/>
        </w:rPr>
        <w:t>Plastic Type</w:t>
      </w:r>
      <w:r w:rsidRPr="005257B9" w:rsidR="00E8522A">
        <w:rPr>
          <w:b/>
          <w:sz w:val="24"/>
          <w:szCs w:val="24"/>
        </w:rPr>
        <w:t>:</w:t>
      </w:r>
      <w:r w:rsidRPr="005257B9" w:rsidR="00A02080">
        <w:rPr>
          <w:b/>
          <w:sz w:val="24"/>
          <w:szCs w:val="24"/>
        </w:rPr>
        <w:t xml:space="preserve"> </w:t>
      </w:r>
      <w:r w:rsidRPr="005257B9" w:rsidR="00A02080">
        <w:rPr>
          <w:sz w:val="24"/>
          <w:szCs w:val="24"/>
        </w:rPr>
        <w:t>Enter a plastic type for a pet collar or ear tag product. This field only displays when ‘Is the product a pet collar?’ and/or ‘Is the product an ear tag?’ is/are ‘Yes.’ This field is optional when displayed.</w:t>
      </w:r>
    </w:p>
    <w:p w:rsidRPr="005257B9" w:rsidR="007C7645" w:rsidP="00E8522A" w:rsidRDefault="007C7645" w14:paraId="64FB6E54" w14:textId="405F88B8">
      <w:pPr>
        <w:pStyle w:val="Bull1"/>
        <w:tabs>
          <w:tab w:val="clear" w:pos="360"/>
        </w:tabs>
        <w:spacing w:after="120"/>
        <w:ind w:left="360" w:hanging="173"/>
        <w:rPr>
          <w:b/>
          <w:sz w:val="24"/>
          <w:szCs w:val="24"/>
        </w:rPr>
      </w:pPr>
      <w:r w:rsidRPr="005257B9">
        <w:rPr>
          <w:b/>
          <w:sz w:val="24"/>
          <w:szCs w:val="24"/>
        </w:rPr>
        <w:t xml:space="preserve">Is the product under </w:t>
      </w:r>
      <w:proofErr w:type="gramStart"/>
      <w:r w:rsidRPr="005257B9">
        <w:rPr>
          <w:b/>
          <w:sz w:val="24"/>
          <w:szCs w:val="24"/>
        </w:rPr>
        <w:t>pressure?</w:t>
      </w:r>
      <w:r w:rsidRPr="005257B9" w:rsidR="00E8522A">
        <w:rPr>
          <w:b/>
          <w:sz w:val="24"/>
          <w:szCs w:val="24"/>
        </w:rPr>
        <w:t>:</w:t>
      </w:r>
      <w:proofErr w:type="gramEnd"/>
      <w:r w:rsidRPr="005257B9" w:rsidR="00583411">
        <w:rPr>
          <w:b/>
          <w:sz w:val="24"/>
          <w:szCs w:val="24"/>
        </w:rPr>
        <w:t xml:space="preserve"> Indicate whether the product is under pressure. Note </w:t>
      </w:r>
      <w:r w:rsidRPr="005257B9" w:rsidR="00583411">
        <w:rPr>
          <w:sz w:val="24"/>
          <w:szCs w:val="24"/>
        </w:rPr>
        <w:t>that t</w:t>
      </w:r>
      <w:r w:rsidRPr="005257B9">
        <w:rPr>
          <w:sz w:val="24"/>
          <w:szCs w:val="24"/>
        </w:rPr>
        <w:t>his does not apply to bag</w:t>
      </w:r>
      <w:r w:rsidR="00054C8C">
        <w:rPr>
          <w:sz w:val="24"/>
          <w:szCs w:val="24"/>
        </w:rPr>
        <w:t>–</w:t>
      </w:r>
      <w:r w:rsidRPr="005257B9">
        <w:rPr>
          <w:sz w:val="24"/>
          <w:szCs w:val="24"/>
        </w:rPr>
        <w:t>on</w:t>
      </w:r>
      <w:r w:rsidR="00054C8C">
        <w:rPr>
          <w:sz w:val="24"/>
          <w:szCs w:val="24"/>
        </w:rPr>
        <w:t>–</w:t>
      </w:r>
      <w:r w:rsidRPr="005257B9">
        <w:rPr>
          <w:sz w:val="24"/>
          <w:szCs w:val="24"/>
        </w:rPr>
        <w:t>valve products.</w:t>
      </w:r>
      <w:r w:rsidRPr="005257B9" w:rsidR="00583411">
        <w:rPr>
          <w:sz w:val="24"/>
          <w:szCs w:val="24"/>
        </w:rPr>
        <w:t xml:space="preserve"> This field only displays when ‘Formulation Type Code’ is ‘Liquid’ and is required when displayed.</w:t>
      </w:r>
    </w:p>
    <w:p w:rsidRPr="005257B9" w:rsidR="001365E6" w:rsidP="00817742" w:rsidRDefault="005C3FE2" w14:paraId="1FA02D2C" w14:textId="3E6287AB">
      <w:pPr>
        <w:pStyle w:val="Bull1"/>
        <w:tabs>
          <w:tab w:val="clear" w:pos="360"/>
        </w:tabs>
        <w:spacing w:after="120"/>
        <w:ind w:left="360" w:hanging="173"/>
        <w:rPr>
          <w:b/>
          <w:sz w:val="24"/>
          <w:szCs w:val="24"/>
        </w:rPr>
      </w:pPr>
      <w:r w:rsidRPr="005257B9">
        <w:rPr>
          <w:b/>
          <w:sz w:val="24"/>
          <w:szCs w:val="24"/>
        </w:rPr>
        <w:t xml:space="preserve">Is this a water soluble </w:t>
      </w:r>
      <w:proofErr w:type="gramStart"/>
      <w:r w:rsidRPr="005257B9">
        <w:rPr>
          <w:b/>
          <w:sz w:val="24"/>
          <w:szCs w:val="24"/>
        </w:rPr>
        <w:t>package?</w:t>
      </w:r>
      <w:r w:rsidRPr="005257B9" w:rsidR="001365E6">
        <w:rPr>
          <w:b/>
          <w:sz w:val="24"/>
          <w:szCs w:val="24"/>
        </w:rPr>
        <w:t>:</w:t>
      </w:r>
      <w:proofErr w:type="gramEnd"/>
      <w:r w:rsidRPr="005257B9" w:rsidR="001365E6">
        <w:rPr>
          <w:b/>
          <w:sz w:val="24"/>
          <w:szCs w:val="24"/>
        </w:rPr>
        <w:t xml:space="preserve"> </w:t>
      </w:r>
      <w:r w:rsidRPr="005257B9" w:rsidR="001365E6">
        <w:rPr>
          <w:sz w:val="24"/>
          <w:szCs w:val="24"/>
        </w:rPr>
        <w:t xml:space="preserve">Indicate </w:t>
      </w:r>
      <w:r w:rsidRPr="005257B9" w:rsidR="006E21FB">
        <w:rPr>
          <w:sz w:val="24"/>
          <w:szCs w:val="24"/>
        </w:rPr>
        <w:t>whether the product’s packaging is water soluble</w:t>
      </w:r>
      <w:r w:rsidRPr="005257B9" w:rsidR="001365E6">
        <w:rPr>
          <w:sz w:val="24"/>
          <w:szCs w:val="24"/>
        </w:rPr>
        <w:t>.</w:t>
      </w:r>
      <w:r w:rsidRPr="005257B9" w:rsidR="00B309FD">
        <w:rPr>
          <w:sz w:val="24"/>
          <w:szCs w:val="24"/>
        </w:rPr>
        <w:t xml:space="preserve"> </w:t>
      </w:r>
      <w:r w:rsidRPr="005257B9" w:rsidR="006E21FB">
        <w:rPr>
          <w:sz w:val="24"/>
          <w:szCs w:val="24"/>
        </w:rPr>
        <w:t>Additional fields display for products that are indicated as having water soluble packaging. This field only displays when ‘Formulation Type Code’ is ‘Solid’ or ‘Liquid’ and is required when displayed.</w:t>
      </w:r>
    </w:p>
    <w:p w:rsidRPr="005257B9" w:rsidR="00EA7419" w:rsidP="00817742" w:rsidRDefault="00EA7419" w14:paraId="21E1E579" w14:textId="68D39C09">
      <w:pPr>
        <w:pStyle w:val="Bull1"/>
        <w:tabs>
          <w:tab w:val="clear" w:pos="360"/>
        </w:tabs>
        <w:spacing w:after="120"/>
        <w:ind w:left="360" w:hanging="173"/>
        <w:rPr>
          <w:b/>
          <w:sz w:val="24"/>
          <w:szCs w:val="24"/>
        </w:rPr>
      </w:pPr>
      <w:r w:rsidRPr="005257B9">
        <w:rPr>
          <w:b/>
          <w:sz w:val="24"/>
          <w:szCs w:val="24"/>
        </w:rPr>
        <w:t>Ink Type:</w:t>
      </w:r>
      <w:r w:rsidRPr="005257B9" w:rsidR="006E21FB">
        <w:rPr>
          <w:b/>
          <w:sz w:val="24"/>
          <w:szCs w:val="24"/>
        </w:rPr>
        <w:t xml:space="preserve"> </w:t>
      </w:r>
      <w:r w:rsidRPr="005257B9" w:rsidR="006E21FB">
        <w:rPr>
          <w:sz w:val="24"/>
          <w:szCs w:val="24"/>
        </w:rPr>
        <w:t xml:space="preserve">Enter the ink type associated with the </w:t>
      </w:r>
      <w:proofErr w:type="gramStart"/>
      <w:r w:rsidRPr="005257B9" w:rsidR="006E21FB">
        <w:rPr>
          <w:sz w:val="24"/>
          <w:szCs w:val="24"/>
        </w:rPr>
        <w:t>water soluble</w:t>
      </w:r>
      <w:proofErr w:type="gramEnd"/>
      <w:r w:rsidRPr="005257B9" w:rsidR="006E21FB">
        <w:rPr>
          <w:sz w:val="24"/>
          <w:szCs w:val="24"/>
        </w:rPr>
        <w:t xml:space="preserve"> packaging. This field only displays when ‘Is this a </w:t>
      </w:r>
      <w:proofErr w:type="gramStart"/>
      <w:r w:rsidRPr="005257B9" w:rsidR="006E21FB">
        <w:rPr>
          <w:sz w:val="24"/>
          <w:szCs w:val="24"/>
        </w:rPr>
        <w:t>water soluble</w:t>
      </w:r>
      <w:proofErr w:type="gramEnd"/>
      <w:r w:rsidRPr="005257B9" w:rsidR="006E21FB">
        <w:rPr>
          <w:sz w:val="24"/>
          <w:szCs w:val="24"/>
        </w:rPr>
        <w:t xml:space="preserve"> package?’ is ‘Yes’ </w:t>
      </w:r>
      <w:r w:rsidR="005257B9">
        <w:rPr>
          <w:sz w:val="24"/>
          <w:szCs w:val="24"/>
        </w:rPr>
        <w:t>and is required when displayed.</w:t>
      </w:r>
    </w:p>
    <w:p w:rsidRPr="005257B9" w:rsidR="007C7645" w:rsidP="00E8522A" w:rsidRDefault="00EA7419" w14:paraId="319F6B43" w14:textId="18AD27C7">
      <w:pPr>
        <w:pStyle w:val="Bull1"/>
        <w:tabs>
          <w:tab w:val="clear" w:pos="360"/>
        </w:tabs>
        <w:spacing w:after="120"/>
        <w:ind w:left="360" w:hanging="173"/>
        <w:rPr>
          <w:b/>
          <w:sz w:val="24"/>
          <w:szCs w:val="24"/>
        </w:rPr>
      </w:pPr>
      <w:r w:rsidRPr="005257B9">
        <w:rPr>
          <w:b/>
          <w:sz w:val="24"/>
          <w:szCs w:val="24"/>
        </w:rPr>
        <w:t>Film Type:</w:t>
      </w:r>
      <w:r w:rsidRPr="005257B9" w:rsidR="006E21FB">
        <w:rPr>
          <w:sz w:val="24"/>
          <w:szCs w:val="24"/>
        </w:rPr>
        <w:t xml:space="preserve"> Enter the film type associated with the </w:t>
      </w:r>
      <w:proofErr w:type="gramStart"/>
      <w:r w:rsidRPr="005257B9" w:rsidR="006E21FB">
        <w:rPr>
          <w:sz w:val="24"/>
          <w:szCs w:val="24"/>
        </w:rPr>
        <w:t>water soluble</w:t>
      </w:r>
      <w:proofErr w:type="gramEnd"/>
      <w:r w:rsidRPr="005257B9" w:rsidR="006E21FB">
        <w:rPr>
          <w:sz w:val="24"/>
          <w:szCs w:val="24"/>
        </w:rPr>
        <w:t xml:space="preserve"> packaging. This field only displays when ‘Is this a </w:t>
      </w:r>
      <w:proofErr w:type="gramStart"/>
      <w:r w:rsidRPr="005257B9" w:rsidR="006E21FB">
        <w:rPr>
          <w:sz w:val="24"/>
          <w:szCs w:val="24"/>
        </w:rPr>
        <w:t>water soluble</w:t>
      </w:r>
      <w:proofErr w:type="gramEnd"/>
      <w:r w:rsidRPr="005257B9" w:rsidR="006E21FB">
        <w:rPr>
          <w:sz w:val="24"/>
          <w:szCs w:val="24"/>
        </w:rPr>
        <w:t xml:space="preserve"> package?’ is ‘Yes’ </w:t>
      </w:r>
      <w:r w:rsidR="005257B9">
        <w:rPr>
          <w:sz w:val="24"/>
          <w:szCs w:val="24"/>
        </w:rPr>
        <w:t>and is required when displayed.</w:t>
      </w:r>
    </w:p>
    <w:p w:rsidRPr="005257B9" w:rsidR="005C3FE2" w:rsidP="00817742" w:rsidRDefault="005C3FE2" w14:paraId="00D4688B" w14:textId="1D750B16">
      <w:pPr>
        <w:pStyle w:val="Bull1"/>
        <w:tabs>
          <w:tab w:val="clear" w:pos="360"/>
        </w:tabs>
        <w:spacing w:after="120"/>
        <w:ind w:left="360" w:hanging="173"/>
        <w:rPr>
          <w:b/>
          <w:sz w:val="24"/>
          <w:szCs w:val="24"/>
        </w:rPr>
      </w:pPr>
      <w:r w:rsidRPr="005257B9">
        <w:rPr>
          <w:b/>
          <w:sz w:val="24"/>
          <w:szCs w:val="24"/>
        </w:rPr>
        <w:t>Does this product contain substrate/towelette/</w:t>
      </w:r>
      <w:proofErr w:type="gramStart"/>
      <w:r w:rsidRPr="005257B9">
        <w:rPr>
          <w:b/>
          <w:sz w:val="24"/>
          <w:szCs w:val="24"/>
        </w:rPr>
        <w:t>wipe?</w:t>
      </w:r>
      <w:r w:rsidRPr="005257B9" w:rsidR="00EA7419">
        <w:rPr>
          <w:b/>
          <w:sz w:val="24"/>
          <w:szCs w:val="24"/>
        </w:rPr>
        <w:t>:</w:t>
      </w:r>
      <w:proofErr w:type="gramEnd"/>
      <w:r w:rsidRPr="005257B9" w:rsidR="006E21FB">
        <w:rPr>
          <w:b/>
          <w:sz w:val="24"/>
          <w:szCs w:val="24"/>
        </w:rPr>
        <w:t xml:space="preserve"> </w:t>
      </w:r>
      <w:r w:rsidRPr="005257B9" w:rsidR="006E21FB">
        <w:rPr>
          <w:sz w:val="24"/>
          <w:szCs w:val="24"/>
        </w:rPr>
        <w:t>Indicate whether the product contains a substrate, towelette, or wipe. Note that products that have a substrate, towelette, or wipe cannot also have water soluble packaging.</w:t>
      </w:r>
      <w:r w:rsidRPr="005257B9" w:rsidR="000D54B1">
        <w:rPr>
          <w:sz w:val="24"/>
          <w:szCs w:val="24"/>
        </w:rPr>
        <w:t xml:space="preserve"> This field only displays when ‘Formulation Type Code’ is ‘Liquid’ and is required when displayed.</w:t>
      </w:r>
    </w:p>
    <w:p w:rsidRPr="005257B9" w:rsidR="007C7645" w:rsidP="007C7645" w:rsidRDefault="00EA7419" w14:paraId="083A2230" w14:textId="3FD513E8">
      <w:pPr>
        <w:pStyle w:val="Bull1"/>
        <w:tabs>
          <w:tab w:val="clear" w:pos="360"/>
        </w:tabs>
        <w:spacing w:after="120"/>
        <w:ind w:left="360" w:hanging="173"/>
        <w:rPr>
          <w:sz w:val="24"/>
          <w:szCs w:val="24"/>
        </w:rPr>
      </w:pPr>
      <w:r w:rsidRPr="005257B9">
        <w:rPr>
          <w:b/>
          <w:sz w:val="24"/>
          <w:szCs w:val="24"/>
        </w:rPr>
        <w:t>Tissue Type:</w:t>
      </w:r>
      <w:r w:rsidRPr="005257B9" w:rsidR="007C7645">
        <w:rPr>
          <w:sz w:val="24"/>
          <w:szCs w:val="24"/>
        </w:rPr>
        <w:t xml:space="preserve"> </w:t>
      </w:r>
      <w:r w:rsidRPr="005257B9" w:rsidR="000D54B1">
        <w:rPr>
          <w:sz w:val="24"/>
          <w:szCs w:val="24"/>
        </w:rPr>
        <w:t xml:space="preserve">Indicate the tissue type for a ‘Plant Incorporated Protectant’ product. This field only displays when ‘Formulation Type Code’ is ‘Plant Incorporated Protectant’ and is optional when displayed. </w:t>
      </w:r>
      <w:r w:rsidRPr="005257B9" w:rsidR="007C7645">
        <w:rPr>
          <w:sz w:val="24"/>
          <w:szCs w:val="24"/>
        </w:rPr>
        <w:t>The following optio</w:t>
      </w:r>
      <w:r w:rsidR="005257B9">
        <w:rPr>
          <w:sz w:val="24"/>
          <w:szCs w:val="24"/>
        </w:rPr>
        <w:t>ns are available for selection:</w:t>
      </w:r>
    </w:p>
    <w:p w:rsidRPr="005257B9" w:rsidR="007C7645" w:rsidP="007C7645" w:rsidRDefault="007C7645" w14:paraId="393E44C2" w14:textId="49C9C685">
      <w:pPr>
        <w:pStyle w:val="Bull1"/>
        <w:numPr>
          <w:ilvl w:val="1"/>
          <w:numId w:val="15"/>
        </w:numPr>
        <w:tabs>
          <w:tab w:val="clear" w:pos="360"/>
        </w:tabs>
        <w:spacing w:after="120"/>
        <w:rPr>
          <w:sz w:val="24"/>
          <w:szCs w:val="24"/>
        </w:rPr>
      </w:pPr>
      <w:r w:rsidRPr="005257B9">
        <w:rPr>
          <w:sz w:val="24"/>
          <w:szCs w:val="24"/>
        </w:rPr>
        <w:t>Whole Plant</w:t>
      </w:r>
    </w:p>
    <w:p w:rsidRPr="005257B9" w:rsidR="007C7645" w:rsidP="007C7645" w:rsidRDefault="007C7645" w14:paraId="24E09E98" w14:textId="56739E2C">
      <w:pPr>
        <w:pStyle w:val="Bull1"/>
        <w:numPr>
          <w:ilvl w:val="1"/>
          <w:numId w:val="15"/>
        </w:numPr>
        <w:tabs>
          <w:tab w:val="clear" w:pos="360"/>
        </w:tabs>
        <w:spacing w:after="120"/>
        <w:rPr>
          <w:sz w:val="24"/>
          <w:szCs w:val="24"/>
        </w:rPr>
      </w:pPr>
      <w:r w:rsidRPr="005257B9">
        <w:rPr>
          <w:sz w:val="24"/>
          <w:szCs w:val="24"/>
        </w:rPr>
        <w:t>Leaf</w:t>
      </w:r>
    </w:p>
    <w:p w:rsidRPr="005257B9" w:rsidR="007C7645" w:rsidP="007C7645" w:rsidRDefault="007C7645" w14:paraId="5830F812" w14:textId="5A7B8D0C">
      <w:pPr>
        <w:pStyle w:val="Bull1"/>
        <w:numPr>
          <w:ilvl w:val="1"/>
          <w:numId w:val="15"/>
        </w:numPr>
        <w:tabs>
          <w:tab w:val="clear" w:pos="360"/>
        </w:tabs>
        <w:spacing w:after="120"/>
        <w:rPr>
          <w:sz w:val="24"/>
          <w:szCs w:val="24"/>
        </w:rPr>
      </w:pPr>
      <w:r w:rsidRPr="005257B9">
        <w:rPr>
          <w:sz w:val="24"/>
          <w:szCs w:val="24"/>
        </w:rPr>
        <w:t>Kernel (Seed)</w:t>
      </w:r>
    </w:p>
    <w:p w:rsidRPr="005257B9" w:rsidR="007C7645" w:rsidP="007C7645" w:rsidRDefault="007C7645" w14:paraId="69A9B5FC" w14:textId="729EC598">
      <w:pPr>
        <w:pStyle w:val="Bull1"/>
        <w:numPr>
          <w:ilvl w:val="1"/>
          <w:numId w:val="15"/>
        </w:numPr>
        <w:tabs>
          <w:tab w:val="clear" w:pos="360"/>
        </w:tabs>
        <w:spacing w:after="120"/>
        <w:rPr>
          <w:sz w:val="24"/>
          <w:szCs w:val="24"/>
        </w:rPr>
      </w:pPr>
      <w:r w:rsidRPr="005257B9">
        <w:rPr>
          <w:sz w:val="24"/>
          <w:szCs w:val="24"/>
        </w:rPr>
        <w:t>Root</w:t>
      </w:r>
    </w:p>
    <w:p w:rsidRPr="005257B9" w:rsidR="007C7645" w:rsidP="007C7645" w:rsidRDefault="007C7645" w14:paraId="500F5DF7" w14:textId="63402995">
      <w:pPr>
        <w:pStyle w:val="Bull1"/>
        <w:numPr>
          <w:ilvl w:val="1"/>
          <w:numId w:val="15"/>
        </w:numPr>
        <w:tabs>
          <w:tab w:val="clear" w:pos="360"/>
        </w:tabs>
        <w:spacing w:after="120"/>
        <w:rPr>
          <w:sz w:val="24"/>
          <w:szCs w:val="24"/>
        </w:rPr>
      </w:pPr>
      <w:r w:rsidRPr="005257B9">
        <w:rPr>
          <w:sz w:val="24"/>
          <w:szCs w:val="24"/>
        </w:rPr>
        <w:t>Other</w:t>
      </w:r>
    </w:p>
    <w:p w:rsidRPr="005257B9" w:rsidR="00EA7419" w:rsidP="00817742" w:rsidRDefault="007C7645" w14:paraId="5A06E307" w14:textId="7337492A">
      <w:pPr>
        <w:pStyle w:val="Bull1"/>
        <w:tabs>
          <w:tab w:val="clear" w:pos="360"/>
        </w:tabs>
        <w:spacing w:after="120"/>
        <w:ind w:left="360" w:hanging="173"/>
        <w:rPr>
          <w:b/>
          <w:sz w:val="24"/>
          <w:szCs w:val="24"/>
        </w:rPr>
      </w:pPr>
      <w:r w:rsidRPr="005257B9">
        <w:rPr>
          <w:b/>
          <w:sz w:val="24"/>
          <w:szCs w:val="24"/>
        </w:rPr>
        <w:t>Specify Other Tissue Type</w:t>
      </w:r>
      <w:r w:rsidRPr="005257B9" w:rsidR="00E8522A">
        <w:rPr>
          <w:b/>
          <w:sz w:val="24"/>
          <w:szCs w:val="24"/>
        </w:rPr>
        <w:t>:</w:t>
      </w:r>
      <w:r w:rsidRPr="005257B9" w:rsidR="000D54B1">
        <w:rPr>
          <w:b/>
          <w:sz w:val="24"/>
          <w:szCs w:val="24"/>
        </w:rPr>
        <w:t xml:space="preserve"> </w:t>
      </w:r>
      <w:r w:rsidRPr="005257B9" w:rsidR="000D54B1">
        <w:rPr>
          <w:sz w:val="24"/>
          <w:szCs w:val="24"/>
        </w:rPr>
        <w:t xml:space="preserve">Enter the tissue type when none of the options in the ‘Tissue Type’ field </w:t>
      </w:r>
      <w:r w:rsidR="005257B9">
        <w:rPr>
          <w:sz w:val="24"/>
          <w:szCs w:val="24"/>
        </w:rPr>
        <w:t>apply</w:t>
      </w:r>
      <w:r w:rsidRPr="005257B9" w:rsidR="000D54B1">
        <w:rPr>
          <w:sz w:val="24"/>
          <w:szCs w:val="24"/>
        </w:rPr>
        <w:t xml:space="preserve"> to the product. This field only displays when ‘Tissue Type’ is ‘Other’ and is optional when displayed.</w:t>
      </w:r>
    </w:p>
    <w:p w:rsidRPr="005257B9" w:rsidR="00EA7419" w:rsidP="000D54B1" w:rsidRDefault="00EA7419" w14:paraId="3778985F" w14:textId="52F98730">
      <w:pPr>
        <w:pStyle w:val="Bull1"/>
        <w:tabs>
          <w:tab w:val="clear" w:pos="360"/>
        </w:tabs>
        <w:spacing w:after="120"/>
        <w:ind w:left="360" w:hanging="173"/>
        <w:rPr>
          <w:b/>
          <w:sz w:val="24"/>
          <w:szCs w:val="24"/>
        </w:rPr>
      </w:pPr>
      <w:r w:rsidRPr="005257B9">
        <w:rPr>
          <w:b/>
          <w:sz w:val="24"/>
          <w:szCs w:val="24"/>
        </w:rPr>
        <w:t xml:space="preserve">Viscosity: </w:t>
      </w:r>
      <w:r w:rsidRPr="005257B9" w:rsidR="000D54B1">
        <w:rPr>
          <w:sz w:val="24"/>
          <w:szCs w:val="24"/>
        </w:rPr>
        <w:t xml:space="preserve">Enter </w:t>
      </w:r>
      <w:r w:rsidRPr="005257B9" w:rsidR="00CF1521">
        <w:rPr>
          <w:sz w:val="24"/>
          <w:szCs w:val="24"/>
        </w:rPr>
        <w:t>a viscosity value, if necessary</w:t>
      </w:r>
      <w:r w:rsidRPr="005257B9">
        <w:rPr>
          <w:sz w:val="24"/>
          <w:szCs w:val="24"/>
        </w:rPr>
        <w:t xml:space="preserve">. This </w:t>
      </w:r>
      <w:r w:rsidRPr="005257B9" w:rsidR="00CF1521">
        <w:rPr>
          <w:sz w:val="24"/>
          <w:szCs w:val="24"/>
        </w:rPr>
        <w:t>field is optional.</w:t>
      </w:r>
    </w:p>
    <w:p w:rsidRPr="005257B9" w:rsidR="009A5A0A" w:rsidP="009A5A0A" w:rsidRDefault="00EA7419" w14:paraId="6BFCC497" w14:textId="3A98ADDC">
      <w:pPr>
        <w:pStyle w:val="Bull1"/>
        <w:tabs>
          <w:tab w:val="clear" w:pos="360"/>
        </w:tabs>
        <w:spacing w:after="120"/>
        <w:ind w:left="360" w:hanging="173"/>
        <w:rPr>
          <w:sz w:val="24"/>
          <w:szCs w:val="24"/>
        </w:rPr>
      </w:pPr>
      <w:r w:rsidRPr="005257B9">
        <w:rPr>
          <w:b/>
          <w:sz w:val="24"/>
          <w:szCs w:val="24"/>
        </w:rPr>
        <w:t>Viscosity Units:</w:t>
      </w:r>
      <w:r w:rsidRPr="005257B9" w:rsidR="000D54B1">
        <w:rPr>
          <w:b/>
          <w:sz w:val="24"/>
          <w:szCs w:val="24"/>
        </w:rPr>
        <w:t xml:space="preserve"> </w:t>
      </w:r>
      <w:r w:rsidRPr="005257B9" w:rsidR="00CF1521">
        <w:rPr>
          <w:sz w:val="24"/>
          <w:szCs w:val="24"/>
        </w:rPr>
        <w:t xml:space="preserve">Select a viscosity unit. Please select </w:t>
      </w:r>
      <w:r w:rsidRPr="005257B9" w:rsidR="000D54B1">
        <w:rPr>
          <w:sz w:val="24"/>
          <w:szCs w:val="24"/>
        </w:rPr>
        <w:t xml:space="preserve">'mPa(s)' </w:t>
      </w:r>
      <w:r w:rsidRPr="005257B9" w:rsidR="00CF1521">
        <w:rPr>
          <w:sz w:val="24"/>
          <w:szCs w:val="24"/>
        </w:rPr>
        <w:t xml:space="preserve">for </w:t>
      </w:r>
      <w:r w:rsidRPr="005257B9" w:rsidR="000D54B1">
        <w:rPr>
          <w:sz w:val="24"/>
          <w:szCs w:val="24"/>
        </w:rPr>
        <w:t xml:space="preserve">liquid MA </w:t>
      </w:r>
      <w:r w:rsidRPr="005257B9" w:rsidR="00CF1521">
        <w:rPr>
          <w:sz w:val="24"/>
          <w:szCs w:val="24"/>
        </w:rPr>
        <w:t>and/or</w:t>
      </w:r>
      <w:r w:rsidRPr="005257B9" w:rsidR="000D54B1">
        <w:rPr>
          <w:sz w:val="24"/>
          <w:szCs w:val="24"/>
        </w:rPr>
        <w:t xml:space="preserve"> 'End Use Product</w:t>
      </w:r>
      <w:r w:rsidRPr="005257B9" w:rsidR="00CF1521">
        <w:rPr>
          <w:sz w:val="24"/>
          <w:szCs w:val="24"/>
        </w:rPr>
        <w:t>s</w:t>
      </w:r>
      <w:r w:rsidRPr="005257B9" w:rsidR="000D54B1">
        <w:rPr>
          <w:sz w:val="24"/>
          <w:szCs w:val="24"/>
        </w:rPr>
        <w:t>'.</w:t>
      </w:r>
      <w:r w:rsidRPr="005257B9" w:rsidR="00CF1521">
        <w:rPr>
          <w:sz w:val="24"/>
          <w:szCs w:val="24"/>
        </w:rPr>
        <w:t xml:space="preserve"> This field is required when a ‘Viscosity’ value is present.</w:t>
      </w:r>
      <w:r w:rsidRPr="005257B9" w:rsidR="009A5A0A">
        <w:rPr>
          <w:sz w:val="24"/>
          <w:szCs w:val="24"/>
        </w:rPr>
        <w:t xml:space="preserve"> The following optio</w:t>
      </w:r>
      <w:r w:rsidR="005257B9">
        <w:rPr>
          <w:sz w:val="24"/>
          <w:szCs w:val="24"/>
        </w:rPr>
        <w:t>ns are available for selection:</w:t>
      </w:r>
    </w:p>
    <w:p w:rsidRPr="005257B9" w:rsidR="009A5A0A" w:rsidP="009A5A0A" w:rsidRDefault="009A5A0A" w14:paraId="082B9C6D" w14:textId="77777777">
      <w:pPr>
        <w:pStyle w:val="Bull1"/>
        <w:numPr>
          <w:ilvl w:val="1"/>
          <w:numId w:val="15"/>
        </w:numPr>
        <w:tabs>
          <w:tab w:val="clear" w:pos="360"/>
        </w:tabs>
        <w:spacing w:after="120"/>
        <w:rPr>
          <w:sz w:val="24"/>
          <w:szCs w:val="24"/>
        </w:rPr>
      </w:pPr>
      <w:r w:rsidRPr="005257B9">
        <w:rPr>
          <w:sz w:val="24"/>
          <w:szCs w:val="24"/>
        </w:rPr>
        <w:t>mPa(s)</w:t>
      </w:r>
    </w:p>
    <w:p w:rsidRPr="005257B9" w:rsidR="009A5A0A" w:rsidP="009A5A0A" w:rsidRDefault="009A5A0A" w14:paraId="61FC7E9C" w14:textId="1399FE88">
      <w:pPr>
        <w:pStyle w:val="Bull1"/>
        <w:numPr>
          <w:ilvl w:val="1"/>
          <w:numId w:val="15"/>
        </w:numPr>
        <w:tabs>
          <w:tab w:val="clear" w:pos="360"/>
        </w:tabs>
        <w:spacing w:after="120"/>
        <w:rPr>
          <w:sz w:val="24"/>
          <w:szCs w:val="24"/>
        </w:rPr>
      </w:pPr>
      <w:proofErr w:type="spellStart"/>
      <w:r w:rsidRPr="005257B9">
        <w:rPr>
          <w:sz w:val="24"/>
          <w:szCs w:val="24"/>
        </w:rPr>
        <w:t>cP</w:t>
      </w:r>
      <w:proofErr w:type="spellEnd"/>
    </w:p>
    <w:p w:rsidRPr="005257B9" w:rsidR="009A5A0A" w:rsidP="009A5A0A" w:rsidRDefault="009A5A0A" w14:paraId="15C65112" w14:textId="2BAD22C5">
      <w:pPr>
        <w:pStyle w:val="Bull1"/>
        <w:numPr>
          <w:ilvl w:val="1"/>
          <w:numId w:val="15"/>
        </w:numPr>
        <w:tabs>
          <w:tab w:val="clear" w:pos="360"/>
        </w:tabs>
        <w:spacing w:after="120"/>
        <w:rPr>
          <w:sz w:val="24"/>
          <w:szCs w:val="24"/>
        </w:rPr>
      </w:pPr>
      <w:r w:rsidRPr="005257B9">
        <w:rPr>
          <w:sz w:val="24"/>
          <w:szCs w:val="24"/>
        </w:rPr>
        <w:lastRenderedPageBreak/>
        <w:t>St</w:t>
      </w:r>
    </w:p>
    <w:p w:rsidRPr="005257B9" w:rsidR="00EA7419" w:rsidP="009A5A0A" w:rsidRDefault="009A5A0A" w14:paraId="2E6CFF6F" w14:textId="6A2A3D8F">
      <w:pPr>
        <w:pStyle w:val="Bull1"/>
        <w:numPr>
          <w:ilvl w:val="1"/>
          <w:numId w:val="15"/>
        </w:numPr>
        <w:tabs>
          <w:tab w:val="clear" w:pos="360"/>
        </w:tabs>
        <w:spacing w:after="120"/>
        <w:rPr>
          <w:sz w:val="24"/>
          <w:szCs w:val="24"/>
        </w:rPr>
      </w:pPr>
      <w:proofErr w:type="spellStart"/>
      <w:r w:rsidRPr="005257B9">
        <w:rPr>
          <w:sz w:val="24"/>
          <w:szCs w:val="24"/>
        </w:rPr>
        <w:t>cSt</w:t>
      </w:r>
      <w:proofErr w:type="spellEnd"/>
    </w:p>
    <w:p w:rsidRPr="005257B9" w:rsidR="00EA7419" w:rsidP="00817742" w:rsidRDefault="00EA7419" w14:paraId="1693757B" w14:textId="52E30E66">
      <w:pPr>
        <w:pStyle w:val="Bull1"/>
        <w:tabs>
          <w:tab w:val="clear" w:pos="360"/>
        </w:tabs>
        <w:spacing w:after="120"/>
        <w:ind w:left="360" w:hanging="173"/>
        <w:rPr>
          <w:b/>
          <w:sz w:val="24"/>
          <w:szCs w:val="24"/>
        </w:rPr>
      </w:pPr>
      <w:r w:rsidRPr="005257B9">
        <w:rPr>
          <w:b/>
          <w:sz w:val="24"/>
          <w:szCs w:val="24"/>
        </w:rPr>
        <w:t xml:space="preserve">Box 7 – Is there a Density </w:t>
      </w:r>
      <w:proofErr w:type="gramStart"/>
      <w:r w:rsidRPr="005257B9">
        <w:rPr>
          <w:b/>
          <w:sz w:val="24"/>
          <w:szCs w:val="24"/>
        </w:rPr>
        <w:t>range?:</w:t>
      </w:r>
      <w:proofErr w:type="gramEnd"/>
      <w:r w:rsidRPr="005257B9" w:rsidR="00CF1521">
        <w:rPr>
          <w:sz w:val="24"/>
          <w:szCs w:val="24"/>
        </w:rPr>
        <w:t xml:space="preserve"> Indicate whether the product has </w:t>
      </w:r>
      <w:r w:rsidRPr="005257B9" w:rsidR="00C3730C">
        <w:rPr>
          <w:sz w:val="24"/>
          <w:szCs w:val="24"/>
        </w:rPr>
        <w:t xml:space="preserve">measured </w:t>
      </w:r>
      <w:r w:rsidRPr="005257B9" w:rsidR="00CF1521">
        <w:rPr>
          <w:sz w:val="24"/>
          <w:szCs w:val="24"/>
        </w:rPr>
        <w:t>upper and lower density values. This field is required.</w:t>
      </w:r>
    </w:p>
    <w:p w:rsidRPr="005257B9" w:rsidR="00EA7419" w:rsidP="00817742" w:rsidRDefault="00EA7419" w14:paraId="0B67BB07" w14:textId="158156C0">
      <w:pPr>
        <w:pStyle w:val="Bull1"/>
        <w:tabs>
          <w:tab w:val="clear" w:pos="360"/>
        </w:tabs>
        <w:spacing w:after="120"/>
        <w:ind w:left="360" w:hanging="173"/>
        <w:rPr>
          <w:sz w:val="24"/>
          <w:szCs w:val="24"/>
        </w:rPr>
      </w:pPr>
      <w:r w:rsidRPr="005257B9">
        <w:rPr>
          <w:b/>
          <w:sz w:val="24"/>
          <w:szCs w:val="24"/>
        </w:rPr>
        <w:t>Box 7 – Density:</w:t>
      </w:r>
      <w:r w:rsidRPr="005257B9" w:rsidR="00CF1521">
        <w:rPr>
          <w:b/>
          <w:sz w:val="24"/>
          <w:szCs w:val="24"/>
        </w:rPr>
        <w:t xml:space="preserve"> </w:t>
      </w:r>
      <w:r w:rsidRPr="005257B9" w:rsidR="00CF1521">
        <w:rPr>
          <w:sz w:val="24"/>
          <w:szCs w:val="24"/>
        </w:rPr>
        <w:t>If the product does not have a density range, enter the density value. This field only displays when ‘Is there a Density range?’ is ‘No’ and is required when displayed.</w:t>
      </w:r>
    </w:p>
    <w:p w:rsidRPr="005257B9" w:rsidR="00EA7419" w:rsidP="00817742" w:rsidRDefault="00EA7419" w14:paraId="444F2CCB" w14:textId="54F34759">
      <w:pPr>
        <w:pStyle w:val="Bull1"/>
        <w:tabs>
          <w:tab w:val="clear" w:pos="360"/>
        </w:tabs>
        <w:spacing w:after="120"/>
        <w:ind w:left="360" w:hanging="173"/>
        <w:rPr>
          <w:sz w:val="24"/>
          <w:szCs w:val="24"/>
        </w:rPr>
      </w:pPr>
      <w:r w:rsidRPr="005257B9">
        <w:rPr>
          <w:b/>
          <w:sz w:val="24"/>
          <w:szCs w:val="24"/>
        </w:rPr>
        <w:t>Box 7 – Lower Limit:</w:t>
      </w:r>
      <w:r w:rsidRPr="005257B9" w:rsidR="00CF1521">
        <w:rPr>
          <w:b/>
          <w:sz w:val="24"/>
          <w:szCs w:val="24"/>
        </w:rPr>
        <w:t xml:space="preserve"> </w:t>
      </w:r>
      <w:r w:rsidRPr="005257B9" w:rsidR="00CF1521">
        <w:rPr>
          <w:sz w:val="24"/>
          <w:szCs w:val="24"/>
        </w:rPr>
        <w:t>If the product has a density range, enter the lower limit density value. This field only displays when ‘Is there a Density range?’ is ‘Yes’ and is required when displayed.</w:t>
      </w:r>
    </w:p>
    <w:p w:rsidRPr="005257B9" w:rsidR="00EA7419" w:rsidP="00817742" w:rsidRDefault="00EA7419" w14:paraId="7A0D8C4B" w14:textId="643E6745">
      <w:pPr>
        <w:pStyle w:val="Bull1"/>
        <w:tabs>
          <w:tab w:val="clear" w:pos="360"/>
        </w:tabs>
        <w:spacing w:after="120"/>
        <w:ind w:left="360" w:hanging="173"/>
        <w:rPr>
          <w:sz w:val="24"/>
          <w:szCs w:val="24"/>
        </w:rPr>
      </w:pPr>
      <w:r w:rsidRPr="005257B9">
        <w:rPr>
          <w:b/>
          <w:sz w:val="24"/>
          <w:szCs w:val="24"/>
        </w:rPr>
        <w:t>Box 7 – Upper Limit:</w:t>
      </w:r>
      <w:r w:rsidRPr="005257B9" w:rsidR="00CF1521">
        <w:rPr>
          <w:b/>
          <w:sz w:val="24"/>
          <w:szCs w:val="24"/>
        </w:rPr>
        <w:t xml:space="preserve"> </w:t>
      </w:r>
      <w:r w:rsidRPr="005257B9" w:rsidR="00CF1521">
        <w:rPr>
          <w:sz w:val="24"/>
          <w:szCs w:val="24"/>
        </w:rPr>
        <w:t>If the product has a density range, enter the upper limit density value. This field only displays when ‘Is there a Density range?’ is ‘Yes’ and is required when displayed.</w:t>
      </w:r>
    </w:p>
    <w:p w:rsidRPr="005257B9" w:rsidR="009A5A0A" w:rsidP="009A5A0A" w:rsidRDefault="00EA7419" w14:paraId="4C9312D5" w14:textId="3906CC89">
      <w:pPr>
        <w:pStyle w:val="Bull1"/>
        <w:tabs>
          <w:tab w:val="clear" w:pos="360"/>
        </w:tabs>
        <w:spacing w:after="120"/>
        <w:ind w:left="360" w:hanging="173"/>
        <w:rPr>
          <w:sz w:val="24"/>
          <w:szCs w:val="24"/>
        </w:rPr>
      </w:pPr>
      <w:r w:rsidRPr="005257B9">
        <w:rPr>
          <w:b/>
          <w:sz w:val="24"/>
          <w:szCs w:val="24"/>
        </w:rPr>
        <w:t>Box 7 – Density Unit:</w:t>
      </w:r>
      <w:r w:rsidRPr="005257B9" w:rsidR="00CF1521">
        <w:rPr>
          <w:sz w:val="24"/>
          <w:szCs w:val="24"/>
        </w:rPr>
        <w:t xml:space="preserve"> Select a density unit. EPA requires that the ‘Density Unit’ </w:t>
      </w:r>
      <w:r w:rsidRPr="005257B9" w:rsidR="008639AA">
        <w:rPr>
          <w:sz w:val="24"/>
          <w:szCs w:val="24"/>
        </w:rPr>
        <w:t>for liquid products be reported</w:t>
      </w:r>
      <w:r w:rsidRPr="005257B9" w:rsidR="00CF1521">
        <w:rPr>
          <w:sz w:val="24"/>
          <w:szCs w:val="24"/>
        </w:rPr>
        <w:t xml:space="preserve"> in ‘pounds per US gallon (</w:t>
      </w:r>
      <w:proofErr w:type="spellStart"/>
      <w:r w:rsidRPr="005257B9" w:rsidR="00CF1521">
        <w:rPr>
          <w:sz w:val="24"/>
          <w:szCs w:val="24"/>
        </w:rPr>
        <w:t>ppg</w:t>
      </w:r>
      <w:proofErr w:type="spellEnd"/>
      <w:r w:rsidRPr="005257B9" w:rsidR="00CF1521">
        <w:rPr>
          <w:sz w:val="24"/>
          <w:szCs w:val="24"/>
        </w:rPr>
        <w:t>)’</w:t>
      </w:r>
      <w:r w:rsidRPr="005257B9" w:rsidR="008639AA">
        <w:rPr>
          <w:sz w:val="24"/>
          <w:szCs w:val="24"/>
        </w:rPr>
        <w:t xml:space="preserve"> and '</w:t>
      </w:r>
      <w:r w:rsidRPr="005257B9" w:rsidR="008639AA">
        <w:rPr>
          <w:color w:val="auto"/>
          <w:sz w:val="24"/>
          <w:szCs w:val="24"/>
        </w:rPr>
        <w:t xml:space="preserve"> </w:t>
      </w:r>
      <w:r w:rsidRPr="005257B9" w:rsidR="008639AA">
        <w:rPr>
          <w:sz w:val="24"/>
          <w:szCs w:val="24"/>
        </w:rPr>
        <w:t>pounds per cubic foot(lb/ft^3)’ for other product types</w:t>
      </w:r>
      <w:r w:rsidRPr="005257B9" w:rsidR="00CF1521">
        <w:rPr>
          <w:sz w:val="24"/>
          <w:szCs w:val="24"/>
        </w:rPr>
        <w:t xml:space="preserve">. The </w:t>
      </w:r>
      <w:proofErr w:type="spellStart"/>
      <w:r w:rsidRPr="005257B9" w:rsidR="00CF1521">
        <w:rPr>
          <w:sz w:val="24"/>
          <w:szCs w:val="24"/>
        </w:rPr>
        <w:t>eCSF</w:t>
      </w:r>
      <w:proofErr w:type="spellEnd"/>
      <w:r w:rsidRPr="005257B9" w:rsidR="00CF1521">
        <w:rPr>
          <w:sz w:val="24"/>
          <w:szCs w:val="24"/>
        </w:rPr>
        <w:t xml:space="preserve"> application converts this input into </w:t>
      </w:r>
      <w:r w:rsidRPr="005257B9" w:rsidR="008639AA">
        <w:rPr>
          <w:sz w:val="24"/>
          <w:szCs w:val="24"/>
        </w:rPr>
        <w:t>the appropriate unit</w:t>
      </w:r>
      <w:r w:rsidRPr="005257B9" w:rsidR="00CF1521">
        <w:rPr>
          <w:sz w:val="24"/>
          <w:szCs w:val="24"/>
        </w:rPr>
        <w:t xml:space="preserve"> when </w:t>
      </w:r>
      <w:r w:rsidR="008B1F34">
        <w:rPr>
          <w:sz w:val="24"/>
          <w:szCs w:val="24"/>
        </w:rPr>
        <w:t xml:space="preserve">a user validates or renders </w:t>
      </w:r>
      <w:r w:rsidRPr="005257B9" w:rsidR="00CF1521">
        <w:rPr>
          <w:sz w:val="24"/>
          <w:szCs w:val="24"/>
        </w:rPr>
        <w:t xml:space="preserve">the </w:t>
      </w:r>
      <w:r w:rsidRPr="005257B9" w:rsidR="009A5A0A">
        <w:rPr>
          <w:sz w:val="24"/>
          <w:szCs w:val="24"/>
        </w:rPr>
        <w:t>XML file</w:t>
      </w:r>
      <w:r w:rsidRPr="005257B9" w:rsidR="00CF1521">
        <w:rPr>
          <w:sz w:val="24"/>
          <w:szCs w:val="24"/>
        </w:rPr>
        <w:t>.</w:t>
      </w:r>
      <w:r w:rsidRPr="005257B9" w:rsidR="009A5A0A">
        <w:rPr>
          <w:sz w:val="24"/>
          <w:szCs w:val="24"/>
        </w:rPr>
        <w:t xml:space="preserve"> This field is required. The following optio</w:t>
      </w:r>
      <w:r w:rsidR="008B1F34">
        <w:rPr>
          <w:sz w:val="24"/>
          <w:szCs w:val="24"/>
        </w:rPr>
        <w:t>ns are available for selection:</w:t>
      </w:r>
    </w:p>
    <w:p w:rsidRPr="005257B9" w:rsidR="009A5A0A" w:rsidP="009A5A0A" w:rsidRDefault="009A5A0A" w14:paraId="41465882" w14:textId="6C96D4DE">
      <w:pPr>
        <w:pStyle w:val="Bull1"/>
        <w:numPr>
          <w:ilvl w:val="1"/>
          <w:numId w:val="15"/>
        </w:numPr>
        <w:tabs>
          <w:tab w:val="clear" w:pos="360"/>
        </w:tabs>
        <w:spacing w:after="120"/>
        <w:rPr>
          <w:sz w:val="24"/>
          <w:szCs w:val="24"/>
        </w:rPr>
      </w:pPr>
      <w:r w:rsidRPr="005257B9">
        <w:rPr>
          <w:sz w:val="24"/>
          <w:szCs w:val="24"/>
        </w:rPr>
        <w:t>kilograms per cubic meter (kg/m^3)</w:t>
      </w:r>
    </w:p>
    <w:p w:rsidRPr="005257B9" w:rsidR="009A5A0A" w:rsidP="009A5A0A" w:rsidRDefault="009A5A0A" w14:paraId="717141F4" w14:textId="3FC8A571">
      <w:pPr>
        <w:pStyle w:val="Bull1"/>
        <w:numPr>
          <w:ilvl w:val="1"/>
          <w:numId w:val="15"/>
        </w:numPr>
        <w:tabs>
          <w:tab w:val="clear" w:pos="360"/>
        </w:tabs>
        <w:spacing w:after="120"/>
        <w:rPr>
          <w:sz w:val="24"/>
          <w:szCs w:val="24"/>
        </w:rPr>
      </w:pPr>
      <w:r w:rsidRPr="005257B9">
        <w:rPr>
          <w:sz w:val="24"/>
          <w:szCs w:val="24"/>
        </w:rPr>
        <w:t>grams per cubic centimeter (g/cm^3)</w:t>
      </w:r>
    </w:p>
    <w:p w:rsidRPr="005257B9" w:rsidR="009A5A0A" w:rsidP="009A5A0A" w:rsidRDefault="009A5A0A" w14:paraId="0F7FC0B6" w14:textId="677E8089">
      <w:pPr>
        <w:pStyle w:val="Bull1"/>
        <w:numPr>
          <w:ilvl w:val="1"/>
          <w:numId w:val="15"/>
        </w:numPr>
        <w:tabs>
          <w:tab w:val="clear" w:pos="360"/>
        </w:tabs>
        <w:spacing w:after="120"/>
        <w:rPr>
          <w:sz w:val="24"/>
          <w:szCs w:val="24"/>
        </w:rPr>
      </w:pPr>
      <w:r w:rsidRPr="005257B9">
        <w:rPr>
          <w:sz w:val="24"/>
          <w:szCs w:val="24"/>
        </w:rPr>
        <w:t>kilograms per liter (kg/L)</w:t>
      </w:r>
    </w:p>
    <w:p w:rsidRPr="005257B9" w:rsidR="009A5A0A" w:rsidP="009A5A0A" w:rsidRDefault="009A5A0A" w14:paraId="7B15F9BB" w14:textId="283B717B">
      <w:pPr>
        <w:pStyle w:val="Bull1"/>
        <w:numPr>
          <w:ilvl w:val="1"/>
          <w:numId w:val="15"/>
        </w:numPr>
        <w:tabs>
          <w:tab w:val="clear" w:pos="360"/>
        </w:tabs>
        <w:spacing w:after="120"/>
        <w:rPr>
          <w:sz w:val="24"/>
          <w:szCs w:val="24"/>
        </w:rPr>
      </w:pPr>
      <w:r w:rsidRPr="005257B9">
        <w:rPr>
          <w:sz w:val="24"/>
          <w:szCs w:val="24"/>
        </w:rPr>
        <w:t>grams per milliliter (g/mL)</w:t>
      </w:r>
    </w:p>
    <w:p w:rsidRPr="005257B9" w:rsidR="009A5A0A" w:rsidP="009A5A0A" w:rsidRDefault="009A5A0A" w14:paraId="0B7D49B0" w14:textId="2E6E08DE">
      <w:pPr>
        <w:pStyle w:val="Bull1"/>
        <w:numPr>
          <w:ilvl w:val="1"/>
          <w:numId w:val="15"/>
        </w:numPr>
        <w:tabs>
          <w:tab w:val="clear" w:pos="360"/>
        </w:tabs>
        <w:spacing w:after="120"/>
        <w:rPr>
          <w:sz w:val="24"/>
          <w:szCs w:val="24"/>
        </w:rPr>
      </w:pPr>
      <w:r w:rsidRPr="005257B9">
        <w:rPr>
          <w:sz w:val="24"/>
          <w:szCs w:val="24"/>
        </w:rPr>
        <w:t>pounds per cubic foot(lb/ft^3)</w:t>
      </w:r>
    </w:p>
    <w:p w:rsidRPr="005257B9" w:rsidR="009A5A0A" w:rsidP="009A5A0A" w:rsidRDefault="009A5A0A" w14:paraId="4E57086F" w14:textId="74247FB1">
      <w:pPr>
        <w:pStyle w:val="Bull1"/>
        <w:numPr>
          <w:ilvl w:val="1"/>
          <w:numId w:val="15"/>
        </w:numPr>
        <w:tabs>
          <w:tab w:val="clear" w:pos="360"/>
        </w:tabs>
        <w:spacing w:after="120"/>
        <w:rPr>
          <w:sz w:val="24"/>
          <w:szCs w:val="24"/>
        </w:rPr>
      </w:pPr>
      <w:r w:rsidRPr="005257B9">
        <w:rPr>
          <w:sz w:val="24"/>
          <w:szCs w:val="24"/>
        </w:rPr>
        <w:t>pounds per US gallon (</w:t>
      </w:r>
      <w:proofErr w:type="spellStart"/>
      <w:r w:rsidRPr="005257B9">
        <w:rPr>
          <w:sz w:val="24"/>
          <w:szCs w:val="24"/>
        </w:rPr>
        <w:t>ppg</w:t>
      </w:r>
      <w:proofErr w:type="spellEnd"/>
      <w:r w:rsidRPr="005257B9">
        <w:rPr>
          <w:sz w:val="24"/>
          <w:szCs w:val="24"/>
        </w:rPr>
        <w:t>)</w:t>
      </w:r>
    </w:p>
    <w:p w:rsidRPr="005257B9" w:rsidR="00EA7419" w:rsidP="009A5A0A" w:rsidRDefault="009A5A0A" w14:paraId="5B030CD2" w14:textId="019927F3">
      <w:pPr>
        <w:pStyle w:val="Bull1"/>
        <w:numPr>
          <w:ilvl w:val="1"/>
          <w:numId w:val="15"/>
        </w:numPr>
        <w:tabs>
          <w:tab w:val="clear" w:pos="360"/>
        </w:tabs>
        <w:spacing w:after="120"/>
        <w:rPr>
          <w:sz w:val="24"/>
          <w:szCs w:val="24"/>
        </w:rPr>
      </w:pPr>
      <w:r w:rsidRPr="005257B9">
        <w:rPr>
          <w:sz w:val="24"/>
          <w:szCs w:val="24"/>
        </w:rPr>
        <w:t>N/A (Specific Gravity)</w:t>
      </w:r>
    </w:p>
    <w:p w:rsidRPr="005257B9" w:rsidR="00EA7419" w:rsidP="009A5A0A" w:rsidRDefault="00EA7419" w14:paraId="08251600" w14:textId="3E8AF48E">
      <w:pPr>
        <w:pStyle w:val="Bull1"/>
        <w:tabs>
          <w:tab w:val="clear" w:pos="360"/>
        </w:tabs>
        <w:spacing w:after="120"/>
        <w:ind w:left="360" w:hanging="173"/>
        <w:rPr>
          <w:sz w:val="24"/>
          <w:szCs w:val="24"/>
        </w:rPr>
      </w:pPr>
      <w:r w:rsidRPr="005257B9">
        <w:rPr>
          <w:b/>
          <w:sz w:val="24"/>
          <w:szCs w:val="24"/>
        </w:rPr>
        <w:t>Box 7 – @Temperature:</w:t>
      </w:r>
      <w:r w:rsidRPr="005257B9" w:rsidR="00CF1521">
        <w:rPr>
          <w:sz w:val="24"/>
          <w:szCs w:val="24"/>
        </w:rPr>
        <w:t xml:space="preserve"> </w:t>
      </w:r>
      <w:r w:rsidRPr="005257B9" w:rsidR="009A5A0A">
        <w:rPr>
          <w:sz w:val="24"/>
          <w:szCs w:val="24"/>
        </w:rPr>
        <w:t>Enter the temperature at which the ‘pounds per US gallon (</w:t>
      </w:r>
      <w:proofErr w:type="spellStart"/>
      <w:r w:rsidRPr="005257B9" w:rsidR="009A5A0A">
        <w:rPr>
          <w:sz w:val="24"/>
          <w:szCs w:val="24"/>
        </w:rPr>
        <w:t>ppg</w:t>
      </w:r>
      <w:proofErr w:type="spellEnd"/>
      <w:r w:rsidRPr="005257B9" w:rsidR="009A5A0A">
        <w:rPr>
          <w:sz w:val="24"/>
          <w:szCs w:val="24"/>
        </w:rPr>
        <w:t>)’ or bulk density was determined. This field is required.</w:t>
      </w:r>
    </w:p>
    <w:p w:rsidRPr="005257B9" w:rsidR="009E405B" w:rsidP="009E405B" w:rsidRDefault="00EA7419" w14:paraId="6705555F" w14:textId="5C9A05D3">
      <w:pPr>
        <w:pStyle w:val="Bull1"/>
        <w:tabs>
          <w:tab w:val="clear" w:pos="360"/>
        </w:tabs>
        <w:spacing w:after="120"/>
        <w:ind w:left="360" w:hanging="173"/>
        <w:rPr>
          <w:sz w:val="24"/>
          <w:szCs w:val="24"/>
        </w:rPr>
      </w:pPr>
      <w:r w:rsidRPr="005257B9">
        <w:rPr>
          <w:b/>
          <w:sz w:val="24"/>
          <w:szCs w:val="24"/>
        </w:rPr>
        <w:t>Box 7 – Temperature Unit:</w:t>
      </w:r>
      <w:r w:rsidRPr="005257B9" w:rsidR="009E405B">
        <w:rPr>
          <w:b/>
          <w:sz w:val="24"/>
          <w:szCs w:val="24"/>
        </w:rPr>
        <w:t xml:space="preserve"> </w:t>
      </w:r>
      <w:r w:rsidRPr="005257B9" w:rsidR="009E405B">
        <w:rPr>
          <w:sz w:val="24"/>
          <w:szCs w:val="24"/>
        </w:rPr>
        <w:t>Select a unit for the ‘@Temperature’ value. This field is required. The following optio</w:t>
      </w:r>
      <w:r w:rsidR="008B1F34">
        <w:rPr>
          <w:sz w:val="24"/>
          <w:szCs w:val="24"/>
        </w:rPr>
        <w:t>ns are available for selection:</w:t>
      </w:r>
    </w:p>
    <w:p w:rsidRPr="005257B9" w:rsidR="009E405B" w:rsidP="009E405B" w:rsidRDefault="009E405B" w14:paraId="40559E5F" w14:textId="77777777">
      <w:pPr>
        <w:pStyle w:val="Bull1"/>
        <w:numPr>
          <w:ilvl w:val="1"/>
          <w:numId w:val="15"/>
        </w:numPr>
        <w:tabs>
          <w:tab w:val="clear" w:pos="360"/>
        </w:tabs>
        <w:spacing w:after="120"/>
        <w:rPr>
          <w:sz w:val="24"/>
          <w:szCs w:val="24"/>
        </w:rPr>
      </w:pPr>
      <w:r w:rsidRPr="005257B9">
        <w:rPr>
          <w:sz w:val="24"/>
          <w:szCs w:val="24"/>
        </w:rPr>
        <w:t>℉</w:t>
      </w:r>
    </w:p>
    <w:p w:rsidRPr="005257B9" w:rsidR="00EA7419" w:rsidP="009E405B" w:rsidRDefault="009E405B" w14:paraId="289D9A4E" w14:textId="6B075B53">
      <w:pPr>
        <w:pStyle w:val="Bull1"/>
        <w:numPr>
          <w:ilvl w:val="1"/>
          <w:numId w:val="15"/>
        </w:numPr>
        <w:tabs>
          <w:tab w:val="clear" w:pos="360"/>
        </w:tabs>
        <w:spacing w:after="120"/>
        <w:rPr>
          <w:sz w:val="24"/>
          <w:szCs w:val="24"/>
        </w:rPr>
      </w:pPr>
      <w:r w:rsidRPr="005257B9">
        <w:rPr>
          <w:sz w:val="24"/>
          <w:szCs w:val="24"/>
        </w:rPr>
        <w:t>℃</w:t>
      </w:r>
    </w:p>
    <w:p w:rsidRPr="005257B9" w:rsidR="00EA7419" w:rsidP="008D50EC" w:rsidRDefault="00EA7419" w14:paraId="0D844DF8" w14:textId="5C2B8F59">
      <w:pPr>
        <w:pStyle w:val="Bull1"/>
        <w:tabs>
          <w:tab w:val="clear" w:pos="360"/>
        </w:tabs>
        <w:spacing w:after="120"/>
        <w:ind w:left="360" w:hanging="173"/>
        <w:rPr>
          <w:b/>
          <w:sz w:val="24"/>
          <w:szCs w:val="24"/>
        </w:rPr>
      </w:pPr>
      <w:r w:rsidRPr="005257B9">
        <w:rPr>
          <w:b/>
          <w:sz w:val="24"/>
          <w:szCs w:val="24"/>
        </w:rPr>
        <w:t>Box 7 – Check if Density is N/A:</w:t>
      </w:r>
      <w:r w:rsidRPr="005257B9" w:rsidR="00C3730C">
        <w:rPr>
          <w:b/>
          <w:sz w:val="24"/>
          <w:szCs w:val="24"/>
        </w:rPr>
        <w:t xml:space="preserve"> </w:t>
      </w:r>
      <w:r w:rsidRPr="005257B9" w:rsidR="00C3730C">
        <w:rPr>
          <w:sz w:val="24"/>
          <w:szCs w:val="24"/>
        </w:rPr>
        <w:t xml:space="preserve">Indicate whether a density measurement is not applicable for the product. This field only displays when ‘Formulation Type Code’ is ‘Plant Incorporated Protectant’ </w:t>
      </w:r>
      <w:r w:rsidR="008B1F34">
        <w:rPr>
          <w:sz w:val="24"/>
          <w:szCs w:val="24"/>
        </w:rPr>
        <w:t>and is optional when displayed.</w:t>
      </w:r>
    </w:p>
    <w:p w:rsidRPr="005257B9" w:rsidR="00EA7419" w:rsidP="008D50EC" w:rsidRDefault="00EA7419" w14:paraId="789DF710" w14:textId="18E4D27F">
      <w:pPr>
        <w:pStyle w:val="Bull1"/>
        <w:tabs>
          <w:tab w:val="clear" w:pos="360"/>
        </w:tabs>
        <w:spacing w:after="120"/>
        <w:ind w:left="360" w:hanging="173"/>
        <w:rPr>
          <w:b/>
          <w:sz w:val="24"/>
          <w:szCs w:val="24"/>
        </w:rPr>
      </w:pPr>
      <w:r w:rsidRPr="005257B9">
        <w:rPr>
          <w:b/>
          <w:sz w:val="24"/>
          <w:szCs w:val="24"/>
        </w:rPr>
        <w:t>Box 7 – Reason Density is N/A:</w:t>
      </w:r>
      <w:r w:rsidRPr="005257B9" w:rsidR="00C3730C">
        <w:rPr>
          <w:sz w:val="24"/>
          <w:szCs w:val="24"/>
        </w:rPr>
        <w:t xml:space="preserve"> Enter a reason why a density measure is not applicable for the product. This field only displays when ‘Check if Density is N/A’ is selected and is required when displayed.</w:t>
      </w:r>
    </w:p>
    <w:p w:rsidRPr="005257B9" w:rsidR="00C3730C" w:rsidP="00627B57" w:rsidRDefault="00C3730C" w14:paraId="59FA8271" w14:textId="5A8AB784">
      <w:pPr>
        <w:pStyle w:val="Bull1"/>
        <w:tabs>
          <w:tab w:val="clear" w:pos="360"/>
        </w:tabs>
        <w:spacing w:after="120"/>
        <w:ind w:left="360" w:hanging="173"/>
        <w:rPr>
          <w:b/>
          <w:sz w:val="24"/>
          <w:szCs w:val="24"/>
        </w:rPr>
      </w:pPr>
      <w:r w:rsidRPr="005257B9">
        <w:rPr>
          <w:b/>
          <w:sz w:val="24"/>
          <w:szCs w:val="24"/>
        </w:rPr>
        <w:lastRenderedPageBreak/>
        <w:t xml:space="preserve">Box 8 – Is there a pH </w:t>
      </w:r>
      <w:proofErr w:type="gramStart"/>
      <w:r w:rsidRPr="005257B9">
        <w:rPr>
          <w:b/>
          <w:sz w:val="24"/>
          <w:szCs w:val="24"/>
        </w:rPr>
        <w:t>range?:</w:t>
      </w:r>
      <w:proofErr w:type="gramEnd"/>
      <w:r w:rsidRPr="005257B9">
        <w:rPr>
          <w:sz w:val="24"/>
          <w:szCs w:val="24"/>
        </w:rPr>
        <w:t xml:space="preserve"> Indicate whether the product has measured upper and lower pH values. This field is required.</w:t>
      </w:r>
    </w:p>
    <w:p w:rsidRPr="005257B9" w:rsidR="00C3730C" w:rsidP="00627B57" w:rsidRDefault="00C3730C" w14:paraId="33CD961F" w14:textId="1DA79EC0">
      <w:pPr>
        <w:pStyle w:val="Bull1"/>
        <w:tabs>
          <w:tab w:val="clear" w:pos="360"/>
        </w:tabs>
        <w:spacing w:after="120"/>
        <w:ind w:left="360" w:hanging="173"/>
        <w:rPr>
          <w:rStyle w:val="ph-inner-txt"/>
          <w:b/>
          <w:sz w:val="24"/>
          <w:szCs w:val="24"/>
        </w:rPr>
      </w:pPr>
      <w:r w:rsidRPr="005257B9">
        <w:rPr>
          <w:b/>
          <w:sz w:val="24"/>
          <w:szCs w:val="24"/>
        </w:rPr>
        <w:t>Box 8 – pH:</w:t>
      </w:r>
      <w:r w:rsidRPr="005257B9">
        <w:rPr>
          <w:rStyle w:val="ph-inner-txt"/>
          <w:sz w:val="24"/>
          <w:szCs w:val="24"/>
        </w:rPr>
        <w:t xml:space="preserve"> </w:t>
      </w:r>
      <w:r w:rsidRPr="005257B9">
        <w:rPr>
          <w:sz w:val="24"/>
          <w:szCs w:val="24"/>
        </w:rPr>
        <w:t>If the product does not have a pH range, enter the pH value. This field only displays when ‘Is there a pH range?’ is ‘No’ and is required when displayed.</w:t>
      </w:r>
    </w:p>
    <w:p w:rsidRPr="005257B9" w:rsidR="00C3730C" w:rsidP="00C3730C" w:rsidRDefault="00C3730C" w14:paraId="6095ACD7" w14:textId="0428EC44">
      <w:pPr>
        <w:pStyle w:val="Bull1"/>
        <w:tabs>
          <w:tab w:val="clear" w:pos="360"/>
        </w:tabs>
        <w:spacing w:after="120"/>
        <w:ind w:left="360" w:hanging="173"/>
        <w:rPr>
          <w:sz w:val="24"/>
          <w:szCs w:val="24"/>
        </w:rPr>
      </w:pPr>
      <w:r w:rsidRPr="005257B9">
        <w:rPr>
          <w:b/>
          <w:sz w:val="24"/>
          <w:szCs w:val="24"/>
        </w:rPr>
        <w:t xml:space="preserve">Box 8 – Lower Limit: </w:t>
      </w:r>
      <w:r w:rsidRPr="005257B9">
        <w:rPr>
          <w:sz w:val="24"/>
          <w:szCs w:val="24"/>
        </w:rPr>
        <w:t>If the product has a pH range, enter the lower limit pH value. This field only displays when ‘Is there a pH range?’ is ‘Yes’ and is required when displayed.</w:t>
      </w:r>
    </w:p>
    <w:p w:rsidRPr="005257B9" w:rsidR="00C3730C" w:rsidP="00C3730C" w:rsidRDefault="00C3730C" w14:paraId="6B80887A" w14:textId="0760FCF1">
      <w:pPr>
        <w:pStyle w:val="Bull1"/>
        <w:tabs>
          <w:tab w:val="clear" w:pos="360"/>
        </w:tabs>
        <w:spacing w:after="120"/>
        <w:ind w:left="360" w:hanging="173"/>
        <w:rPr>
          <w:b/>
          <w:sz w:val="24"/>
          <w:szCs w:val="24"/>
        </w:rPr>
      </w:pPr>
      <w:r w:rsidRPr="005257B9">
        <w:rPr>
          <w:b/>
          <w:sz w:val="24"/>
          <w:szCs w:val="24"/>
        </w:rPr>
        <w:t xml:space="preserve">Box 8 – Upper Limit: </w:t>
      </w:r>
      <w:r w:rsidRPr="005257B9">
        <w:rPr>
          <w:sz w:val="24"/>
          <w:szCs w:val="24"/>
        </w:rPr>
        <w:t>If the product has a pH range, enter the upper limit pH value. This field only displays when ‘Is there a pH range?’ is ‘Yes’ and is required when displayed.</w:t>
      </w:r>
    </w:p>
    <w:p w:rsidRPr="005257B9" w:rsidR="00C3730C" w:rsidP="00C3730C" w:rsidRDefault="00C3730C" w14:paraId="3AEE2530" w14:textId="5F3BFCCF">
      <w:pPr>
        <w:pStyle w:val="Bull1"/>
        <w:tabs>
          <w:tab w:val="clear" w:pos="360"/>
        </w:tabs>
        <w:spacing w:after="120"/>
        <w:ind w:left="360" w:hanging="173"/>
        <w:rPr>
          <w:sz w:val="24"/>
          <w:szCs w:val="24"/>
        </w:rPr>
      </w:pPr>
      <w:r w:rsidRPr="005257B9">
        <w:rPr>
          <w:b/>
          <w:sz w:val="24"/>
          <w:szCs w:val="24"/>
        </w:rPr>
        <w:t xml:space="preserve">Box 8 – Phase: </w:t>
      </w:r>
      <w:r w:rsidRPr="005257B9">
        <w:rPr>
          <w:sz w:val="24"/>
          <w:szCs w:val="24"/>
        </w:rPr>
        <w:t>Enter the phase at which the pH value(s) w</w:t>
      </w:r>
      <w:r w:rsidR="008B1F34">
        <w:rPr>
          <w:sz w:val="24"/>
          <w:szCs w:val="24"/>
        </w:rPr>
        <w:t>as</w:t>
      </w:r>
      <w:r w:rsidRPr="005257B9">
        <w:rPr>
          <w:sz w:val="24"/>
          <w:szCs w:val="24"/>
        </w:rPr>
        <w:t xml:space="preserve"> measured. This field is optional. The following optio</w:t>
      </w:r>
      <w:r w:rsidR="008B1F34">
        <w:rPr>
          <w:sz w:val="24"/>
          <w:szCs w:val="24"/>
        </w:rPr>
        <w:t>ns are available for selection:</w:t>
      </w:r>
    </w:p>
    <w:p w:rsidRPr="005257B9" w:rsidR="00C3730C" w:rsidP="00C3730C" w:rsidRDefault="00C3730C" w14:paraId="5D156C64" w14:textId="4BA2EF62">
      <w:pPr>
        <w:pStyle w:val="Bull1"/>
        <w:numPr>
          <w:ilvl w:val="1"/>
          <w:numId w:val="15"/>
        </w:numPr>
        <w:tabs>
          <w:tab w:val="clear" w:pos="360"/>
        </w:tabs>
        <w:spacing w:after="120"/>
        <w:rPr>
          <w:sz w:val="24"/>
          <w:szCs w:val="24"/>
        </w:rPr>
      </w:pPr>
      <w:r w:rsidRPr="005257B9">
        <w:rPr>
          <w:sz w:val="24"/>
          <w:szCs w:val="24"/>
        </w:rPr>
        <w:t>Neat</w:t>
      </w:r>
    </w:p>
    <w:p w:rsidRPr="005257B9" w:rsidR="00C3730C" w:rsidP="00C3730C" w:rsidRDefault="00C3730C" w14:paraId="44C66A87" w14:textId="65A61219">
      <w:pPr>
        <w:pStyle w:val="Bull1"/>
        <w:numPr>
          <w:ilvl w:val="1"/>
          <w:numId w:val="15"/>
        </w:numPr>
        <w:tabs>
          <w:tab w:val="clear" w:pos="360"/>
        </w:tabs>
        <w:spacing w:after="120"/>
        <w:rPr>
          <w:sz w:val="24"/>
          <w:szCs w:val="24"/>
        </w:rPr>
      </w:pPr>
      <w:r w:rsidRPr="005257B9">
        <w:rPr>
          <w:sz w:val="24"/>
          <w:szCs w:val="24"/>
        </w:rPr>
        <w:t>Dispersion</w:t>
      </w:r>
    </w:p>
    <w:p w:rsidRPr="005257B9" w:rsidR="00C3730C" w:rsidP="00C3730C" w:rsidRDefault="00C3730C" w14:paraId="2F11349B" w14:textId="141E15C5">
      <w:pPr>
        <w:pStyle w:val="Bull1"/>
        <w:numPr>
          <w:ilvl w:val="1"/>
          <w:numId w:val="15"/>
        </w:numPr>
        <w:tabs>
          <w:tab w:val="clear" w:pos="360"/>
        </w:tabs>
        <w:spacing w:after="120"/>
        <w:rPr>
          <w:sz w:val="24"/>
          <w:szCs w:val="24"/>
        </w:rPr>
      </w:pPr>
      <w:r w:rsidRPr="005257B9">
        <w:rPr>
          <w:sz w:val="24"/>
          <w:szCs w:val="24"/>
        </w:rPr>
        <w:t>Emulsion</w:t>
      </w:r>
    </w:p>
    <w:p w:rsidRPr="005257B9" w:rsidR="00C3730C" w:rsidP="00C3730C" w:rsidRDefault="00C3730C" w14:paraId="320455C8" w14:textId="077537F0">
      <w:pPr>
        <w:pStyle w:val="Bull1"/>
        <w:numPr>
          <w:ilvl w:val="1"/>
          <w:numId w:val="15"/>
        </w:numPr>
        <w:tabs>
          <w:tab w:val="clear" w:pos="360"/>
        </w:tabs>
        <w:spacing w:after="120"/>
        <w:rPr>
          <w:sz w:val="24"/>
          <w:szCs w:val="24"/>
        </w:rPr>
      </w:pPr>
      <w:r w:rsidRPr="005257B9">
        <w:rPr>
          <w:sz w:val="24"/>
          <w:szCs w:val="24"/>
        </w:rPr>
        <w:t>Solution</w:t>
      </w:r>
    </w:p>
    <w:p w:rsidRPr="005257B9" w:rsidR="00C3730C" w:rsidP="00C3730C" w:rsidRDefault="00C3730C" w14:paraId="70F0C31C" w14:textId="0F4C8607">
      <w:pPr>
        <w:pStyle w:val="Bull1"/>
        <w:tabs>
          <w:tab w:val="clear" w:pos="360"/>
        </w:tabs>
        <w:spacing w:after="120"/>
        <w:ind w:left="360" w:hanging="173"/>
        <w:rPr>
          <w:b/>
          <w:sz w:val="24"/>
          <w:szCs w:val="24"/>
        </w:rPr>
      </w:pPr>
      <w:r w:rsidRPr="005257B9">
        <w:rPr>
          <w:b/>
          <w:sz w:val="24"/>
          <w:szCs w:val="24"/>
        </w:rPr>
        <w:t xml:space="preserve">Box 8 – Check if pH is N/A: </w:t>
      </w:r>
      <w:r w:rsidRPr="005257B9">
        <w:rPr>
          <w:sz w:val="24"/>
          <w:szCs w:val="24"/>
        </w:rPr>
        <w:t xml:space="preserve">Indicate whether a pH measurement is not applicable for the </w:t>
      </w:r>
      <w:r w:rsidR="008B1F34">
        <w:rPr>
          <w:sz w:val="24"/>
          <w:szCs w:val="24"/>
        </w:rPr>
        <w:t>product. This field is optional</w:t>
      </w:r>
    </w:p>
    <w:p w:rsidRPr="005257B9" w:rsidR="00C3730C" w:rsidP="00C3730C" w:rsidRDefault="00C3730C" w14:paraId="7A667CF5" w14:textId="2664C497">
      <w:pPr>
        <w:pStyle w:val="Bull1"/>
        <w:tabs>
          <w:tab w:val="clear" w:pos="360"/>
        </w:tabs>
        <w:spacing w:after="120"/>
        <w:ind w:left="360" w:hanging="173"/>
        <w:rPr>
          <w:b/>
          <w:sz w:val="24"/>
          <w:szCs w:val="24"/>
        </w:rPr>
      </w:pPr>
      <w:r w:rsidRPr="005257B9">
        <w:rPr>
          <w:b/>
          <w:sz w:val="24"/>
          <w:szCs w:val="24"/>
        </w:rPr>
        <w:t>Box 8 – Reason pH is N/A:</w:t>
      </w:r>
      <w:r w:rsidRPr="005257B9">
        <w:rPr>
          <w:sz w:val="24"/>
          <w:szCs w:val="24"/>
        </w:rPr>
        <w:t xml:space="preserve"> Enter a reason why a pH measure is not applicable for the product. This field only displays when ‘Check if pH is N/A’ is selected and is required when displayed.</w:t>
      </w:r>
    </w:p>
    <w:p w:rsidRPr="005257B9" w:rsidR="00636016" w:rsidP="00C3730C" w:rsidRDefault="00636016" w14:paraId="02D69154" w14:textId="1ED99CE3">
      <w:pPr>
        <w:pStyle w:val="Bull1"/>
        <w:tabs>
          <w:tab w:val="clear" w:pos="360"/>
        </w:tabs>
        <w:spacing w:after="120"/>
        <w:ind w:left="360" w:hanging="173"/>
        <w:rPr>
          <w:b/>
          <w:sz w:val="24"/>
          <w:szCs w:val="24"/>
        </w:rPr>
      </w:pPr>
      <w:r w:rsidRPr="005257B9">
        <w:rPr>
          <w:b/>
          <w:sz w:val="24"/>
          <w:szCs w:val="24"/>
        </w:rPr>
        <w:t xml:space="preserve">Box 9 – Does Flash Point </w:t>
      </w:r>
      <w:proofErr w:type="gramStart"/>
      <w:r w:rsidRPr="005257B9">
        <w:rPr>
          <w:b/>
          <w:sz w:val="24"/>
          <w:szCs w:val="24"/>
        </w:rPr>
        <w:t>apply?:</w:t>
      </w:r>
      <w:proofErr w:type="gramEnd"/>
      <w:r w:rsidRPr="005257B9" w:rsidR="00463144">
        <w:rPr>
          <w:sz w:val="24"/>
          <w:szCs w:val="24"/>
        </w:rPr>
        <w:t xml:space="preserve"> Indicate whether a flash point applies to the product. This field is required.</w:t>
      </w:r>
    </w:p>
    <w:p w:rsidRPr="005257B9" w:rsidR="00636016" w:rsidP="005D16EF" w:rsidRDefault="00636016" w14:paraId="466F5ACA" w14:textId="6D23F3CD">
      <w:pPr>
        <w:pStyle w:val="Bull1"/>
        <w:tabs>
          <w:tab w:val="clear" w:pos="360"/>
        </w:tabs>
        <w:spacing w:after="120"/>
        <w:ind w:left="360" w:hanging="173"/>
        <w:rPr>
          <w:b/>
          <w:sz w:val="24"/>
          <w:szCs w:val="24"/>
        </w:rPr>
      </w:pPr>
      <w:r w:rsidRPr="005257B9">
        <w:rPr>
          <w:b/>
          <w:sz w:val="24"/>
          <w:szCs w:val="24"/>
        </w:rPr>
        <w:t xml:space="preserve">Box 9 – Flash Point: </w:t>
      </w:r>
      <w:r w:rsidRPr="005257B9" w:rsidR="00463144">
        <w:rPr>
          <w:sz w:val="24"/>
          <w:szCs w:val="24"/>
        </w:rPr>
        <w:t>Enter a flashpoint</w:t>
      </w:r>
      <w:r w:rsidRPr="005257B9">
        <w:rPr>
          <w:sz w:val="24"/>
          <w:szCs w:val="24"/>
        </w:rPr>
        <w:t xml:space="preserve"> for combustible liquid MAs and 'End Use Products'.</w:t>
      </w:r>
      <w:r w:rsidRPr="005257B9" w:rsidR="00463144">
        <w:rPr>
          <w:sz w:val="24"/>
          <w:szCs w:val="24"/>
        </w:rPr>
        <w:t xml:space="preserve"> This field only displays when ‘Does Flash Point apply?’ is ‘Yes’ and is required when displayed.</w:t>
      </w:r>
    </w:p>
    <w:p w:rsidRPr="005257B9" w:rsidR="00463144" w:rsidP="00463144" w:rsidRDefault="00636016" w14:paraId="5CA80DD1" w14:textId="1B1AD7E1">
      <w:pPr>
        <w:pStyle w:val="Bull1"/>
        <w:tabs>
          <w:tab w:val="clear" w:pos="360"/>
        </w:tabs>
        <w:spacing w:after="120"/>
        <w:ind w:left="360" w:hanging="173"/>
        <w:rPr>
          <w:sz w:val="24"/>
          <w:szCs w:val="24"/>
        </w:rPr>
      </w:pPr>
      <w:r w:rsidRPr="005257B9">
        <w:rPr>
          <w:b/>
          <w:sz w:val="24"/>
          <w:szCs w:val="24"/>
        </w:rPr>
        <w:t>Box 9 – Temperature Unit:</w:t>
      </w:r>
      <w:r w:rsidRPr="005257B9" w:rsidR="00463144">
        <w:rPr>
          <w:sz w:val="24"/>
          <w:szCs w:val="24"/>
        </w:rPr>
        <w:t xml:space="preserve"> Select a unit for the ‘Flash Point’ value. This field only displays when ‘Does Flash Point apply?’ is ‘Yes’ and is required when displayed. The following optio</w:t>
      </w:r>
      <w:r w:rsidR="008B1F34">
        <w:rPr>
          <w:sz w:val="24"/>
          <w:szCs w:val="24"/>
        </w:rPr>
        <w:t>ns are available for selection:</w:t>
      </w:r>
    </w:p>
    <w:p w:rsidRPr="005257B9" w:rsidR="00463144" w:rsidP="00463144" w:rsidRDefault="00463144" w14:paraId="3626FC25" w14:textId="77777777">
      <w:pPr>
        <w:pStyle w:val="Bull1"/>
        <w:numPr>
          <w:ilvl w:val="1"/>
          <w:numId w:val="15"/>
        </w:numPr>
        <w:tabs>
          <w:tab w:val="clear" w:pos="360"/>
        </w:tabs>
        <w:spacing w:after="120"/>
        <w:rPr>
          <w:sz w:val="24"/>
          <w:szCs w:val="24"/>
        </w:rPr>
      </w:pPr>
      <w:r w:rsidRPr="005257B9">
        <w:rPr>
          <w:sz w:val="24"/>
          <w:szCs w:val="24"/>
        </w:rPr>
        <w:t>℉</w:t>
      </w:r>
    </w:p>
    <w:p w:rsidRPr="005257B9" w:rsidR="00636016" w:rsidP="00463144" w:rsidRDefault="00463144" w14:paraId="11D23E7B" w14:textId="120B3DF5">
      <w:pPr>
        <w:pStyle w:val="Bull1"/>
        <w:numPr>
          <w:ilvl w:val="1"/>
          <w:numId w:val="15"/>
        </w:numPr>
        <w:tabs>
          <w:tab w:val="clear" w:pos="360"/>
        </w:tabs>
        <w:spacing w:after="120"/>
        <w:rPr>
          <w:sz w:val="24"/>
          <w:szCs w:val="24"/>
        </w:rPr>
      </w:pPr>
      <w:r w:rsidRPr="005257B9">
        <w:rPr>
          <w:sz w:val="24"/>
          <w:szCs w:val="24"/>
        </w:rPr>
        <w:t>℃</w:t>
      </w:r>
    </w:p>
    <w:p w:rsidRPr="005257B9" w:rsidR="00636016" w:rsidP="00C3730C" w:rsidRDefault="00636016" w14:paraId="6A556501" w14:textId="0DF96AD6">
      <w:pPr>
        <w:pStyle w:val="Bull1"/>
        <w:tabs>
          <w:tab w:val="clear" w:pos="360"/>
        </w:tabs>
        <w:spacing w:after="120"/>
        <w:ind w:left="360" w:hanging="173"/>
        <w:rPr>
          <w:b/>
          <w:sz w:val="24"/>
          <w:szCs w:val="24"/>
        </w:rPr>
      </w:pPr>
      <w:r w:rsidRPr="005257B9">
        <w:rPr>
          <w:b/>
          <w:sz w:val="24"/>
          <w:szCs w:val="24"/>
        </w:rPr>
        <w:t>Box 9 – Reason Flash Point is N/A:</w:t>
      </w:r>
      <w:r w:rsidRPr="005257B9" w:rsidR="00463144">
        <w:rPr>
          <w:sz w:val="24"/>
          <w:szCs w:val="24"/>
        </w:rPr>
        <w:t xml:space="preserve"> Enter a reason for why a flash point is not applicable for the product. This field only displays when ‘Does Flash Point apply?’ is ‘No’ </w:t>
      </w:r>
      <w:r w:rsidR="008B1F34">
        <w:rPr>
          <w:sz w:val="24"/>
          <w:szCs w:val="24"/>
        </w:rPr>
        <w:t>and is required when displayed.</w:t>
      </w:r>
    </w:p>
    <w:p w:rsidRPr="005257B9" w:rsidR="00636016" w:rsidP="00463144" w:rsidRDefault="00636016" w14:paraId="6F147F6D" w14:textId="1B4BE36E">
      <w:pPr>
        <w:pStyle w:val="Bull1"/>
        <w:tabs>
          <w:tab w:val="clear" w:pos="360"/>
        </w:tabs>
        <w:spacing w:after="120"/>
        <w:ind w:left="360" w:hanging="173"/>
        <w:rPr>
          <w:b/>
          <w:sz w:val="24"/>
          <w:szCs w:val="24"/>
        </w:rPr>
      </w:pPr>
      <w:r w:rsidRPr="005257B9">
        <w:rPr>
          <w:b/>
          <w:sz w:val="24"/>
          <w:szCs w:val="24"/>
        </w:rPr>
        <w:t xml:space="preserve">Box 9 – Does Flame Extension </w:t>
      </w:r>
      <w:proofErr w:type="gramStart"/>
      <w:r w:rsidRPr="005257B9">
        <w:rPr>
          <w:b/>
          <w:sz w:val="24"/>
          <w:szCs w:val="24"/>
        </w:rPr>
        <w:t>apply?:</w:t>
      </w:r>
      <w:proofErr w:type="gramEnd"/>
      <w:r w:rsidRPr="005257B9" w:rsidR="00463144">
        <w:rPr>
          <w:sz w:val="24"/>
          <w:szCs w:val="24"/>
        </w:rPr>
        <w:t xml:space="preserve"> Indicate whether a flame extension applies to the product. This field is required.</w:t>
      </w:r>
    </w:p>
    <w:p w:rsidRPr="005257B9" w:rsidR="00636016" w:rsidP="005D16EF" w:rsidRDefault="00636016" w14:paraId="153072B4" w14:textId="4B13D70F">
      <w:pPr>
        <w:pStyle w:val="Bull1"/>
        <w:tabs>
          <w:tab w:val="clear" w:pos="360"/>
        </w:tabs>
        <w:spacing w:after="120"/>
        <w:ind w:left="360" w:hanging="173"/>
        <w:rPr>
          <w:b/>
          <w:sz w:val="24"/>
          <w:szCs w:val="24"/>
        </w:rPr>
      </w:pPr>
      <w:r w:rsidRPr="005257B9">
        <w:rPr>
          <w:b/>
          <w:sz w:val="24"/>
          <w:szCs w:val="24"/>
        </w:rPr>
        <w:t>Box 9 – Flame Extension (Inches):</w:t>
      </w:r>
      <w:r w:rsidRPr="005257B9">
        <w:rPr>
          <w:sz w:val="24"/>
          <w:szCs w:val="24"/>
        </w:rPr>
        <w:t xml:space="preserve"> Provide the flame extension for aerosol products</w:t>
      </w:r>
      <w:r w:rsidRPr="005257B9" w:rsidR="00463144">
        <w:rPr>
          <w:sz w:val="24"/>
          <w:szCs w:val="24"/>
        </w:rPr>
        <w:t xml:space="preserve"> as measured in inches</w:t>
      </w:r>
      <w:r w:rsidRPr="005257B9">
        <w:rPr>
          <w:sz w:val="24"/>
          <w:szCs w:val="24"/>
        </w:rPr>
        <w:t>.</w:t>
      </w:r>
      <w:r w:rsidRPr="005257B9" w:rsidR="00463144">
        <w:rPr>
          <w:sz w:val="24"/>
          <w:szCs w:val="24"/>
        </w:rPr>
        <w:t xml:space="preserve"> This field only displays when ‘Does Flame Extension apply?’ is ‘Yes’ and is required when displayed.</w:t>
      </w:r>
    </w:p>
    <w:p w:rsidRPr="005257B9" w:rsidR="00F349EB" w:rsidP="00F349EB" w:rsidRDefault="00636016" w14:paraId="3157BFF9" w14:textId="6711CE16">
      <w:pPr>
        <w:pStyle w:val="Bull1"/>
        <w:tabs>
          <w:tab w:val="clear" w:pos="360"/>
        </w:tabs>
        <w:spacing w:after="120"/>
        <w:ind w:left="360" w:hanging="173"/>
        <w:rPr>
          <w:b/>
          <w:sz w:val="24"/>
          <w:szCs w:val="24"/>
        </w:rPr>
      </w:pPr>
      <w:r w:rsidRPr="005257B9">
        <w:rPr>
          <w:b/>
          <w:sz w:val="24"/>
          <w:szCs w:val="24"/>
        </w:rPr>
        <w:lastRenderedPageBreak/>
        <w:t>Box 9 – Reason Flame Extension is N/A:</w:t>
      </w:r>
      <w:r w:rsidRPr="005257B9" w:rsidR="00463144">
        <w:rPr>
          <w:sz w:val="24"/>
          <w:szCs w:val="24"/>
        </w:rPr>
        <w:t xml:space="preserve"> Enter a reason for why a flame extension is not applicable for the product. This field only displays when ‘Does Flame Extension apply?’ is ‘No’ and is required when displayed.</w:t>
      </w:r>
    </w:p>
    <w:p w:rsidRPr="001538DF" w:rsidR="008B1F34" w:rsidP="008B1F34" w:rsidRDefault="008B1F34" w14:paraId="67358E94" w14:textId="08BE2A1D">
      <w:pPr>
        <w:spacing w:before="120" w:after="120"/>
      </w:pPr>
      <w:r w:rsidRPr="008B1F34">
        <w:rPr>
          <w:b/>
        </w:rPr>
        <w:fldChar w:fldCharType="begin"/>
      </w:r>
      <w:r w:rsidRPr="008B1F34">
        <w:rPr>
          <w:b/>
        </w:rPr>
        <w:instrText xml:space="preserve"> REF  Ref5 \h  \* MERGEFORMAT </w:instrText>
      </w:r>
      <w:r w:rsidRPr="008B1F34">
        <w:rPr>
          <w:b/>
        </w:rPr>
      </w:r>
      <w:r w:rsidRPr="008B1F34">
        <w:rPr>
          <w:b/>
        </w:rPr>
        <w:fldChar w:fldCharType="separate"/>
      </w:r>
      <w:r w:rsidRPr="00630D18" w:rsidR="00630D18">
        <w:rPr>
          <w:b/>
        </w:rPr>
        <w:t xml:space="preserve">Exhibit </w:t>
      </w:r>
      <w:r w:rsidRPr="00630D18" w:rsidR="00630D18">
        <w:rPr>
          <w:b/>
          <w:noProof/>
        </w:rPr>
        <w:t>5-4</w:t>
      </w:r>
      <w:r w:rsidRPr="008B1F34">
        <w:rPr>
          <w:b/>
        </w:rPr>
        <w:fldChar w:fldCharType="end"/>
      </w:r>
      <w:r w:rsidRPr="003177B9">
        <w:rPr>
          <w:b/>
        </w:rPr>
        <w:t xml:space="preserve"> </w:t>
      </w:r>
      <w:r>
        <w:t>shows</w:t>
      </w:r>
      <w:r w:rsidRPr="003177B9">
        <w:t xml:space="preserve"> a screen capture of the ‘Preliminary Questions’ screen </w:t>
      </w:r>
      <w:r>
        <w:t xml:space="preserve">for a </w:t>
      </w:r>
      <w:r w:rsidR="00630D18">
        <w:t>non-repack</w:t>
      </w:r>
      <w:r>
        <w:t xml:space="preserve"> product:</w:t>
      </w:r>
    </w:p>
    <w:p w:rsidR="008B1F34" w:rsidP="008B1F34" w:rsidRDefault="008B1F34" w14:paraId="0CAB9F1B" w14:textId="77777777">
      <w:pPr>
        <w:pStyle w:val="Exhibit"/>
        <w:keepNext/>
        <w:spacing w:before="120" w:after="120"/>
      </w:pPr>
      <w:r>
        <w:rPr>
          <w:noProof/>
        </w:rPr>
        <w:drawing>
          <wp:inline distT="0" distB="0" distL="0" distR="0" wp14:anchorId="155FABB0" wp14:editId="124A2AA0">
            <wp:extent cx="4762318" cy="3016135"/>
            <wp:effectExtent l="0" t="0" r="635" b="0"/>
            <wp:docPr id="33383" name="Picture 3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0102" cy="3027398"/>
                    </a:xfrm>
                    <a:prstGeom prst="rect">
                      <a:avLst/>
                    </a:prstGeom>
                    <a:noFill/>
                    <a:ln>
                      <a:noFill/>
                    </a:ln>
                  </pic:spPr>
                </pic:pic>
              </a:graphicData>
            </a:graphic>
          </wp:inline>
        </w:drawing>
      </w:r>
    </w:p>
    <w:p w:rsidRPr="00DC527E" w:rsidR="008B1F34" w:rsidP="008B1F34" w:rsidRDefault="008B1F34" w14:paraId="2F039265" w14:textId="03F7DDA4">
      <w:pPr>
        <w:pStyle w:val="Caption"/>
      </w:pPr>
      <w:bookmarkStart w:name="Ref5" w:id="149"/>
      <w:bookmarkStart w:name="_Toc70952311" w:id="150"/>
      <w:r>
        <w:t xml:space="preserve">Exhibit </w:t>
      </w:r>
      <w:fldSimple w:instr=" STYLEREF 1 \s ">
        <w:r w:rsidR="005C029D">
          <w:rPr>
            <w:noProof/>
          </w:rPr>
          <w:t>5</w:t>
        </w:r>
      </w:fldSimple>
      <w:r w:rsidR="00630D18">
        <w:t>-</w:t>
      </w:r>
      <w:fldSimple w:instr=" SEQ Exhibit \* ARABIC \s 1 ">
        <w:r w:rsidR="005C029D">
          <w:rPr>
            <w:noProof/>
          </w:rPr>
          <w:t>4</w:t>
        </w:r>
      </w:fldSimple>
      <w:bookmarkEnd w:id="149"/>
      <w:r>
        <w:t>: ‘Product Properties’ Screen</w:t>
      </w:r>
      <w:bookmarkEnd w:id="150"/>
    </w:p>
    <w:p w:rsidRPr="008B1F34" w:rsidR="008B1F34" w:rsidP="008B1F34" w:rsidRDefault="008B1F34" w14:paraId="625A2C3D" w14:textId="620AFAD8">
      <w:pPr>
        <w:spacing w:before="120" w:after="480"/>
        <w:rPr>
          <w:b/>
        </w:rPr>
      </w:pPr>
      <w:r>
        <w:rPr>
          <w:b/>
        </w:rPr>
        <w:t xml:space="preserve">Navigation: </w:t>
      </w:r>
      <w:r>
        <w:t>Fill out all necessary fields and select the ‘Next’ button.</w:t>
      </w:r>
    </w:p>
    <w:p w:rsidR="00315366" w:rsidP="00315366" w:rsidRDefault="00315366" w14:paraId="4B456F88" w14:textId="601A0510">
      <w:pPr>
        <w:pStyle w:val="Heading2"/>
      </w:pPr>
      <w:bookmarkStart w:name="_Toc70957042" w:id="151"/>
      <w:r>
        <w:t xml:space="preserve">‘Box 2 – Producers and </w:t>
      </w:r>
      <w:r w:rsidRPr="00315366">
        <w:t>Product Repackaging Site</w:t>
      </w:r>
      <w:r>
        <w:t>’ Screen</w:t>
      </w:r>
      <w:bookmarkEnd w:id="151"/>
    </w:p>
    <w:p w:rsidRPr="00857FA5" w:rsidR="00315366" w:rsidP="00315366" w:rsidRDefault="00315366" w14:paraId="5002C57C" w14:textId="0B574266">
      <w:pPr>
        <w:spacing w:before="120" w:after="120"/>
      </w:pPr>
      <w:r w:rsidRPr="00857FA5">
        <w:t xml:space="preserve">The screen that populates ‘Box 2’ on ‘EPA Form </w:t>
      </w:r>
      <w:r w:rsidR="003A48FA">
        <w:t>8570-4</w:t>
      </w:r>
      <w:r w:rsidRPr="00857FA5">
        <w:t xml:space="preserve"> – Confidential Statement of Formula’ (as well as associated addendum pages) displays as either ‘Box 2 – Producers’ for </w:t>
      </w:r>
      <w:r w:rsidR="00630D18">
        <w:t>non-repack</w:t>
      </w:r>
      <w:r w:rsidRPr="00857FA5">
        <w:t xml:space="preserve">aged </w:t>
      </w:r>
      <w:r w:rsidRPr="00857FA5" w:rsidR="008B1F34">
        <w:t>products</w:t>
      </w:r>
      <w:r w:rsidRPr="00857FA5">
        <w:t xml:space="preserve"> or as ‘Box 2 – Product Repackaging Site’ for 100% repack products.</w:t>
      </w:r>
    </w:p>
    <w:p w:rsidRPr="00857FA5" w:rsidR="00315366" w:rsidP="00315366" w:rsidRDefault="00315366" w14:paraId="544CC230" w14:textId="72E76F30">
      <w:r w:rsidRPr="00857FA5">
        <w:t>This screen allows a user to specify the name and physical address of the company producing (mixing, blending, or diluting) the product and/or the facility where</w:t>
      </w:r>
      <w:r w:rsidRPr="00857FA5" w:rsidR="008B1F34">
        <w:t xml:space="preserve"> the product was last packaged.</w:t>
      </w:r>
    </w:p>
    <w:p w:rsidRPr="00857FA5" w:rsidR="00315366" w:rsidP="00315366" w:rsidRDefault="00315366" w14:paraId="75B1B967" w14:textId="54FBBB7B">
      <w:pPr>
        <w:pStyle w:val="Bull1"/>
        <w:tabs>
          <w:tab w:val="clear" w:pos="360"/>
        </w:tabs>
        <w:spacing w:after="120"/>
        <w:ind w:left="360" w:hanging="173"/>
        <w:rPr>
          <w:sz w:val="24"/>
          <w:szCs w:val="24"/>
        </w:rPr>
      </w:pPr>
      <w:r w:rsidRPr="00857FA5">
        <w:rPr>
          <w:sz w:val="24"/>
          <w:szCs w:val="24"/>
        </w:rPr>
        <w:t>For 'Technical' products and 'End Use Products' with unregistered technical sources, specify the name and the physical address where the product is manufactured, and the address where</w:t>
      </w:r>
      <w:r w:rsidRPr="00857FA5" w:rsidR="008B1F34">
        <w:rPr>
          <w:sz w:val="24"/>
          <w:szCs w:val="24"/>
        </w:rPr>
        <w:t xml:space="preserve"> the product was last packaged.</w:t>
      </w:r>
    </w:p>
    <w:p w:rsidRPr="00857FA5" w:rsidR="00315366" w:rsidP="00315366" w:rsidRDefault="00315366" w14:paraId="7B1E51E5" w14:textId="1139F587">
      <w:pPr>
        <w:pStyle w:val="Bull1"/>
        <w:tabs>
          <w:tab w:val="clear" w:pos="360"/>
        </w:tabs>
        <w:spacing w:after="120"/>
        <w:ind w:left="360" w:hanging="173"/>
        <w:rPr>
          <w:sz w:val="24"/>
          <w:szCs w:val="24"/>
        </w:rPr>
      </w:pPr>
      <w:r w:rsidRPr="00857FA5">
        <w:rPr>
          <w:sz w:val="24"/>
          <w:szCs w:val="24"/>
        </w:rPr>
        <w:t>For 'Manufacturing Use Products' and 'End Use Products' that have registered technical sources, specify the company name and physical address of the company who owns the product, and an appropriate company contact (name and phone number) fo</w:t>
      </w:r>
      <w:r w:rsidRPr="00857FA5" w:rsidR="008B1F34">
        <w:rPr>
          <w:sz w:val="24"/>
          <w:szCs w:val="24"/>
        </w:rPr>
        <w:t>r production related questions.</w:t>
      </w:r>
    </w:p>
    <w:p w:rsidRPr="00857FA5" w:rsidR="00917329" w:rsidP="00917329" w:rsidRDefault="00917329" w14:paraId="1C0209F5" w14:textId="743A1EDB">
      <w:pPr>
        <w:spacing w:before="120" w:after="120"/>
      </w:pPr>
      <w:r w:rsidRPr="00857FA5">
        <w:rPr>
          <w:b/>
        </w:rPr>
        <w:t>Note:</w:t>
      </w:r>
      <w:r w:rsidRPr="00857FA5">
        <w:t xml:space="preserve"> ‘Basic Formulation’ files may only have a single entry on this screen.</w:t>
      </w:r>
    </w:p>
    <w:p w:rsidRPr="00857FA5" w:rsidR="008B1F34" w:rsidP="008B1F34" w:rsidRDefault="008B1F34" w14:paraId="0DA36E44" w14:textId="13BCFABB">
      <w:pPr>
        <w:pStyle w:val="BodyText"/>
        <w:rPr>
          <w:sz w:val="24"/>
          <w:szCs w:val="24"/>
        </w:rPr>
      </w:pPr>
      <w:r w:rsidRPr="00857FA5">
        <w:rPr>
          <w:sz w:val="24"/>
          <w:szCs w:val="24"/>
        </w:rPr>
        <w:t>The following items display on the ‘Box 2 – Producers and Product Repackaging Site’ screen:</w:t>
      </w:r>
    </w:p>
    <w:p w:rsidRPr="00857FA5" w:rsidR="008B1F34" w:rsidP="008B1F34" w:rsidRDefault="008B1F34" w14:paraId="51C9E14C" w14:textId="707745CE">
      <w:pPr>
        <w:pStyle w:val="Bull1"/>
        <w:tabs>
          <w:tab w:val="clear" w:pos="360"/>
        </w:tabs>
        <w:spacing w:after="120"/>
        <w:ind w:left="360" w:hanging="173"/>
        <w:rPr>
          <w:sz w:val="24"/>
          <w:szCs w:val="24"/>
        </w:rPr>
      </w:pPr>
      <w:r w:rsidRPr="00857FA5">
        <w:rPr>
          <w:b/>
          <w:sz w:val="24"/>
          <w:szCs w:val="24"/>
        </w:rPr>
        <w:lastRenderedPageBreak/>
        <w:t>Mark for Registrant Review:</w:t>
      </w:r>
      <w:r w:rsidRPr="00857FA5">
        <w:rPr>
          <w:sz w:val="24"/>
          <w:szCs w:val="24"/>
        </w:rPr>
        <w:t xml:space="preserve"> Select this checkbox to bypass </w:t>
      </w:r>
      <w:r w:rsidR="00630D18">
        <w:rPr>
          <w:sz w:val="24"/>
          <w:szCs w:val="24"/>
        </w:rPr>
        <w:t>on-screen</w:t>
      </w:r>
      <w:r w:rsidRPr="00857FA5">
        <w:rPr>
          <w:sz w:val="24"/>
          <w:szCs w:val="24"/>
        </w:rPr>
        <w:t xml:space="preserve"> validation. When a screen has been marked for review, the navigation tree displays its title link text in red with an asterisk to indicate the screen does not pass validation and requires future attention. This field is optional.</w:t>
      </w:r>
    </w:p>
    <w:p w:rsidRPr="00857FA5" w:rsidR="008B1F34" w:rsidP="008B1F34" w:rsidRDefault="008B1F34" w14:paraId="2DD81C9B" w14:textId="0BEE3E15">
      <w:pPr>
        <w:pStyle w:val="Bull1"/>
        <w:tabs>
          <w:tab w:val="clear" w:pos="360"/>
        </w:tabs>
        <w:spacing w:after="120"/>
        <w:ind w:left="360" w:hanging="173"/>
        <w:rPr>
          <w:sz w:val="24"/>
          <w:szCs w:val="24"/>
        </w:rPr>
      </w:pPr>
      <w:r w:rsidRPr="00857FA5">
        <w:rPr>
          <w:b/>
          <w:sz w:val="24"/>
          <w:szCs w:val="24"/>
        </w:rPr>
        <w:t>Download Producers Template</w:t>
      </w:r>
      <w:r w:rsidRPr="00857FA5" w:rsidR="00AE18AD">
        <w:rPr>
          <w:b/>
          <w:sz w:val="24"/>
          <w:szCs w:val="24"/>
        </w:rPr>
        <w:t xml:space="preserve"> (link)</w:t>
      </w:r>
      <w:r w:rsidRPr="00857FA5">
        <w:rPr>
          <w:b/>
          <w:sz w:val="24"/>
          <w:szCs w:val="24"/>
        </w:rPr>
        <w:t>:</w:t>
      </w:r>
      <w:r w:rsidRPr="00857FA5">
        <w:rPr>
          <w:sz w:val="24"/>
          <w:szCs w:val="24"/>
        </w:rPr>
        <w:t xml:space="preserve"> Select this link to download the latest version of the ‘</w:t>
      </w:r>
      <w:r w:rsidRPr="00857FA5" w:rsidR="00AE18AD">
        <w:rPr>
          <w:sz w:val="24"/>
          <w:szCs w:val="24"/>
        </w:rPr>
        <w:t>Producers</w:t>
      </w:r>
      <w:r w:rsidRPr="00857FA5">
        <w:rPr>
          <w:sz w:val="24"/>
          <w:szCs w:val="24"/>
        </w:rPr>
        <w:t>’ template to a local machine.</w:t>
      </w:r>
    </w:p>
    <w:p w:rsidR="008B1F34" w:rsidP="008B1F34" w:rsidRDefault="008B1F34" w14:paraId="56CE31C3" w14:textId="37AB12D0">
      <w:pPr>
        <w:pStyle w:val="Bull1"/>
        <w:tabs>
          <w:tab w:val="clear" w:pos="360"/>
        </w:tabs>
        <w:spacing w:after="120"/>
        <w:ind w:left="360" w:hanging="173"/>
        <w:rPr>
          <w:sz w:val="24"/>
          <w:szCs w:val="24"/>
        </w:rPr>
      </w:pPr>
      <w:r w:rsidRPr="00857FA5">
        <w:rPr>
          <w:b/>
          <w:sz w:val="24"/>
          <w:szCs w:val="24"/>
        </w:rPr>
        <w:t xml:space="preserve">Download All </w:t>
      </w:r>
      <w:r w:rsidRPr="00857FA5" w:rsidR="00AE18AD">
        <w:rPr>
          <w:b/>
          <w:sz w:val="24"/>
          <w:szCs w:val="24"/>
        </w:rPr>
        <w:t>Producers (link)</w:t>
      </w:r>
      <w:r w:rsidRPr="00857FA5">
        <w:rPr>
          <w:b/>
          <w:sz w:val="24"/>
          <w:szCs w:val="24"/>
        </w:rPr>
        <w:t>:</w:t>
      </w:r>
      <w:r w:rsidRPr="00857FA5">
        <w:rPr>
          <w:sz w:val="24"/>
          <w:szCs w:val="24"/>
        </w:rPr>
        <w:t xml:space="preserve"> Select this link to download a Microsoft Excel file containing </w:t>
      </w:r>
      <w:proofErr w:type="gramStart"/>
      <w:r w:rsidRPr="00857FA5">
        <w:rPr>
          <w:sz w:val="24"/>
          <w:szCs w:val="24"/>
        </w:rPr>
        <w:t>all of</w:t>
      </w:r>
      <w:proofErr w:type="gramEnd"/>
      <w:r w:rsidRPr="00857FA5">
        <w:rPr>
          <w:sz w:val="24"/>
          <w:szCs w:val="24"/>
        </w:rPr>
        <w:t xml:space="preserve"> the entries in the displayed table.</w:t>
      </w:r>
    </w:p>
    <w:p w:rsidRPr="004E375E" w:rsidR="004E375E" w:rsidP="004E375E" w:rsidRDefault="00630D18" w14:paraId="38FD8C55" w14:textId="0E757885">
      <w:pPr>
        <w:pStyle w:val="Bull1"/>
        <w:tabs>
          <w:tab w:val="clear" w:pos="360"/>
        </w:tabs>
        <w:spacing w:after="120"/>
        <w:ind w:left="360" w:hanging="173"/>
        <w:rPr>
          <w:b/>
          <w:sz w:val="24"/>
          <w:szCs w:val="24"/>
        </w:rPr>
      </w:pPr>
      <w:r>
        <w:rPr>
          <w:b/>
          <w:sz w:val="24"/>
          <w:szCs w:val="24"/>
        </w:rPr>
        <w:t>On-screen</w:t>
      </w:r>
      <w:r w:rsidRPr="004E375E" w:rsidR="004E375E">
        <w:rPr>
          <w:b/>
          <w:sz w:val="24"/>
          <w:szCs w:val="24"/>
        </w:rPr>
        <w:t xml:space="preserve"> Validation Errors: </w:t>
      </w:r>
      <w:r w:rsidRPr="004E375E" w:rsidR="004E375E">
        <w:rPr>
          <w:sz w:val="24"/>
          <w:szCs w:val="24"/>
        </w:rPr>
        <w:t xml:space="preserve">The application performs </w:t>
      </w:r>
      <w:r>
        <w:rPr>
          <w:sz w:val="24"/>
          <w:szCs w:val="24"/>
        </w:rPr>
        <w:t>on-screen</w:t>
      </w:r>
      <w:r w:rsidR="004E375E">
        <w:rPr>
          <w:sz w:val="24"/>
          <w:szCs w:val="24"/>
        </w:rPr>
        <w:t xml:space="preserve"> </w:t>
      </w:r>
      <w:r w:rsidRPr="004E375E" w:rsidR="004E375E">
        <w:rPr>
          <w:sz w:val="24"/>
          <w:szCs w:val="24"/>
        </w:rPr>
        <w:t xml:space="preserve">validations to ensure that underlying </w:t>
      </w:r>
      <w:r w:rsidR="004E375E">
        <w:rPr>
          <w:sz w:val="24"/>
          <w:szCs w:val="24"/>
        </w:rPr>
        <w:t xml:space="preserve">producer </w:t>
      </w:r>
      <w:r w:rsidRPr="004E375E" w:rsidR="004E375E">
        <w:rPr>
          <w:sz w:val="24"/>
          <w:szCs w:val="24"/>
        </w:rPr>
        <w:t xml:space="preserve">data is complete and accurate. Error messages display to the right of the screen’s action buttons and provide reference to specific </w:t>
      </w:r>
      <w:r w:rsidR="004E375E">
        <w:rPr>
          <w:sz w:val="24"/>
          <w:szCs w:val="24"/>
        </w:rPr>
        <w:t>producer</w:t>
      </w:r>
      <w:r w:rsidRPr="004E375E" w:rsidR="004E375E">
        <w:rPr>
          <w:sz w:val="24"/>
          <w:szCs w:val="24"/>
        </w:rPr>
        <w:t xml:space="preserve"> entries that fail validation. When a generic error message displays, access the ‘Add </w:t>
      </w:r>
      <w:r w:rsidR="004E375E">
        <w:rPr>
          <w:sz w:val="24"/>
          <w:szCs w:val="24"/>
        </w:rPr>
        <w:t>Producer</w:t>
      </w:r>
      <w:r w:rsidRPr="004E375E" w:rsidR="004E375E">
        <w:rPr>
          <w:sz w:val="24"/>
          <w:szCs w:val="24"/>
        </w:rPr>
        <w:t xml:space="preserve">’ </w:t>
      </w:r>
      <w:r w:rsidR="00245F33">
        <w:rPr>
          <w:sz w:val="24"/>
          <w:szCs w:val="24"/>
        </w:rPr>
        <w:t>pop-up</w:t>
      </w:r>
      <w:r w:rsidRPr="004E375E" w:rsidR="004E375E">
        <w:rPr>
          <w:sz w:val="24"/>
          <w:szCs w:val="24"/>
        </w:rPr>
        <w:t xml:space="preserve"> via the ‘Edit’ link in the ‘Actions’ column to view a</w:t>
      </w:r>
      <w:r w:rsidR="004E375E">
        <w:rPr>
          <w:sz w:val="24"/>
          <w:szCs w:val="24"/>
        </w:rPr>
        <w:t>nd resolve the specific error.</w:t>
      </w:r>
    </w:p>
    <w:p w:rsidRPr="00857FA5" w:rsidR="008B1F34" w:rsidP="008B1F34" w:rsidRDefault="008B1F34" w14:paraId="3F57DC4F" w14:textId="0C054588">
      <w:pPr>
        <w:pStyle w:val="Bull1"/>
        <w:tabs>
          <w:tab w:val="clear" w:pos="360"/>
        </w:tabs>
        <w:spacing w:after="120"/>
        <w:ind w:left="360" w:hanging="173"/>
        <w:rPr>
          <w:sz w:val="24"/>
          <w:szCs w:val="24"/>
        </w:rPr>
      </w:pPr>
      <w:r w:rsidRPr="00857FA5">
        <w:rPr>
          <w:b/>
          <w:sz w:val="24"/>
          <w:szCs w:val="24"/>
        </w:rPr>
        <w:t xml:space="preserve">Add </w:t>
      </w:r>
      <w:r w:rsidRPr="00857FA5" w:rsidR="00AE18AD">
        <w:rPr>
          <w:b/>
          <w:sz w:val="24"/>
          <w:szCs w:val="24"/>
        </w:rPr>
        <w:t>Producer or Product Repackaging Site</w:t>
      </w:r>
      <w:r w:rsidRPr="00857FA5">
        <w:rPr>
          <w:b/>
          <w:sz w:val="24"/>
          <w:szCs w:val="24"/>
        </w:rPr>
        <w:t xml:space="preserve"> (button):</w:t>
      </w:r>
      <w:r w:rsidRPr="00857FA5">
        <w:rPr>
          <w:sz w:val="24"/>
          <w:szCs w:val="24"/>
        </w:rPr>
        <w:t xml:space="preserve"> Select this button to initiate the manual entry process. Refer to </w:t>
      </w:r>
      <w:r w:rsidRPr="00857FA5" w:rsidR="00AE18AD">
        <w:rPr>
          <w:b/>
          <w:sz w:val="24"/>
          <w:szCs w:val="24"/>
        </w:rPr>
        <w:t xml:space="preserve">Section </w:t>
      </w:r>
      <w:r w:rsidRPr="00857FA5" w:rsidR="00AE18AD">
        <w:rPr>
          <w:b/>
          <w:sz w:val="24"/>
          <w:szCs w:val="24"/>
        </w:rPr>
        <w:fldChar w:fldCharType="begin"/>
      </w:r>
      <w:r w:rsidRPr="00857FA5" w:rsidR="00AE18AD">
        <w:rPr>
          <w:b/>
          <w:sz w:val="24"/>
          <w:szCs w:val="24"/>
        </w:rPr>
        <w:instrText xml:space="preserve"> REF _Ref70675450 \r \h </w:instrText>
      </w:r>
      <w:r w:rsidR="00857FA5">
        <w:rPr>
          <w:b/>
          <w:sz w:val="24"/>
          <w:szCs w:val="24"/>
        </w:rPr>
        <w:instrText xml:space="preserve"> \* MERGEFORMAT </w:instrText>
      </w:r>
      <w:r w:rsidRPr="00857FA5" w:rsidR="00AE18AD">
        <w:rPr>
          <w:b/>
          <w:sz w:val="24"/>
          <w:szCs w:val="24"/>
        </w:rPr>
      </w:r>
      <w:r w:rsidRPr="00857FA5" w:rsidR="00AE18AD">
        <w:rPr>
          <w:b/>
          <w:sz w:val="24"/>
          <w:szCs w:val="24"/>
        </w:rPr>
        <w:fldChar w:fldCharType="separate"/>
      </w:r>
      <w:r w:rsidR="005C029D">
        <w:rPr>
          <w:b/>
          <w:sz w:val="24"/>
          <w:szCs w:val="24"/>
        </w:rPr>
        <w:t>5.4.1</w:t>
      </w:r>
      <w:r w:rsidRPr="00857FA5" w:rsidR="00AE18AD">
        <w:rPr>
          <w:b/>
          <w:sz w:val="24"/>
          <w:szCs w:val="24"/>
        </w:rPr>
        <w:fldChar w:fldCharType="end"/>
      </w:r>
      <w:r w:rsidRPr="00857FA5">
        <w:rPr>
          <w:sz w:val="24"/>
          <w:szCs w:val="24"/>
        </w:rPr>
        <w:t xml:space="preserve"> for detailed instructions on how to manually enter a site or supplier.</w:t>
      </w:r>
    </w:p>
    <w:p w:rsidRPr="00857FA5" w:rsidR="008B1F34" w:rsidP="008B1F34" w:rsidRDefault="008B1F34" w14:paraId="28AB8DB4" w14:textId="2C1CF959">
      <w:pPr>
        <w:pStyle w:val="Bull1"/>
        <w:tabs>
          <w:tab w:val="clear" w:pos="360"/>
        </w:tabs>
        <w:spacing w:after="120"/>
        <w:ind w:left="360" w:hanging="173"/>
        <w:rPr>
          <w:sz w:val="24"/>
          <w:szCs w:val="24"/>
        </w:rPr>
      </w:pPr>
      <w:r w:rsidRPr="00857FA5">
        <w:rPr>
          <w:b/>
          <w:sz w:val="24"/>
          <w:szCs w:val="24"/>
        </w:rPr>
        <w:t xml:space="preserve">Upload </w:t>
      </w:r>
      <w:r w:rsidRPr="00857FA5" w:rsidR="00AE18AD">
        <w:rPr>
          <w:b/>
          <w:sz w:val="24"/>
          <w:szCs w:val="24"/>
        </w:rPr>
        <w:t>Producers or Product Repackaging Sites</w:t>
      </w:r>
      <w:r w:rsidRPr="00857FA5">
        <w:rPr>
          <w:b/>
          <w:sz w:val="24"/>
          <w:szCs w:val="24"/>
        </w:rPr>
        <w:t xml:space="preserve"> (button):</w:t>
      </w:r>
      <w:r w:rsidRPr="00857FA5">
        <w:rPr>
          <w:sz w:val="24"/>
          <w:szCs w:val="24"/>
        </w:rPr>
        <w:t xml:space="preserve"> Select this button to initiate the bulk upload process. Refer to </w:t>
      </w:r>
      <w:r w:rsidRPr="00857FA5">
        <w:rPr>
          <w:b/>
          <w:sz w:val="24"/>
          <w:szCs w:val="24"/>
        </w:rPr>
        <w:t xml:space="preserve">Section </w:t>
      </w:r>
      <w:r w:rsidRPr="00857FA5" w:rsidR="00AE18AD">
        <w:rPr>
          <w:b/>
          <w:sz w:val="24"/>
          <w:szCs w:val="24"/>
        </w:rPr>
        <w:fldChar w:fldCharType="begin"/>
      </w:r>
      <w:r w:rsidRPr="00857FA5" w:rsidR="00AE18AD">
        <w:rPr>
          <w:b/>
          <w:sz w:val="24"/>
          <w:szCs w:val="24"/>
        </w:rPr>
        <w:instrText xml:space="preserve"> REF _Ref70675478 \r \h </w:instrText>
      </w:r>
      <w:r w:rsidR="00857FA5">
        <w:rPr>
          <w:b/>
          <w:sz w:val="24"/>
          <w:szCs w:val="24"/>
        </w:rPr>
        <w:instrText xml:space="preserve"> \* MERGEFORMAT </w:instrText>
      </w:r>
      <w:r w:rsidRPr="00857FA5" w:rsidR="00AE18AD">
        <w:rPr>
          <w:b/>
          <w:sz w:val="24"/>
          <w:szCs w:val="24"/>
        </w:rPr>
      </w:r>
      <w:r w:rsidRPr="00857FA5" w:rsidR="00AE18AD">
        <w:rPr>
          <w:b/>
          <w:sz w:val="24"/>
          <w:szCs w:val="24"/>
        </w:rPr>
        <w:fldChar w:fldCharType="separate"/>
      </w:r>
      <w:r w:rsidR="005C029D">
        <w:rPr>
          <w:b/>
          <w:sz w:val="24"/>
          <w:szCs w:val="24"/>
        </w:rPr>
        <w:t>5.4.2</w:t>
      </w:r>
      <w:r w:rsidRPr="00857FA5" w:rsidR="00AE18AD">
        <w:rPr>
          <w:b/>
          <w:sz w:val="24"/>
          <w:szCs w:val="24"/>
        </w:rPr>
        <w:fldChar w:fldCharType="end"/>
      </w:r>
      <w:r w:rsidRPr="00857FA5">
        <w:rPr>
          <w:sz w:val="24"/>
          <w:szCs w:val="24"/>
        </w:rPr>
        <w:t xml:space="preserve"> for detailed instructions on how bulk </w:t>
      </w:r>
      <w:r w:rsidRPr="00857FA5" w:rsidR="00AE18AD">
        <w:rPr>
          <w:sz w:val="24"/>
          <w:szCs w:val="24"/>
        </w:rPr>
        <w:t>producers</w:t>
      </w:r>
      <w:r w:rsidRPr="00857FA5">
        <w:rPr>
          <w:sz w:val="24"/>
          <w:szCs w:val="24"/>
        </w:rPr>
        <w:t>.</w:t>
      </w:r>
    </w:p>
    <w:p w:rsidRPr="00857FA5" w:rsidR="008B1F34" w:rsidP="008B1F34" w:rsidRDefault="008B1F34" w14:paraId="58680569" w14:textId="4A6668D1">
      <w:pPr>
        <w:pStyle w:val="Bull1"/>
        <w:tabs>
          <w:tab w:val="clear" w:pos="360"/>
        </w:tabs>
        <w:spacing w:after="120"/>
        <w:ind w:left="360" w:hanging="173"/>
        <w:rPr>
          <w:sz w:val="24"/>
          <w:szCs w:val="24"/>
        </w:rPr>
      </w:pPr>
      <w:r w:rsidRPr="00857FA5">
        <w:rPr>
          <w:b/>
          <w:sz w:val="24"/>
          <w:szCs w:val="24"/>
        </w:rPr>
        <w:t xml:space="preserve">Delete </w:t>
      </w:r>
      <w:r w:rsidRPr="00857FA5" w:rsidR="00AE18AD">
        <w:rPr>
          <w:b/>
          <w:sz w:val="24"/>
          <w:szCs w:val="24"/>
        </w:rPr>
        <w:t>Producers or Product Repackaging Sites</w:t>
      </w:r>
      <w:r w:rsidRPr="00857FA5">
        <w:rPr>
          <w:b/>
          <w:sz w:val="24"/>
          <w:szCs w:val="24"/>
        </w:rPr>
        <w:t xml:space="preserve"> (button):</w:t>
      </w:r>
      <w:r w:rsidRPr="00857FA5">
        <w:rPr>
          <w:sz w:val="24"/>
          <w:szCs w:val="24"/>
        </w:rPr>
        <w:t xml:space="preserve"> Select this button to remove all </w:t>
      </w:r>
      <w:r w:rsidRPr="00857FA5" w:rsidR="00AE18AD">
        <w:rPr>
          <w:sz w:val="24"/>
          <w:szCs w:val="24"/>
        </w:rPr>
        <w:t>entries listed on the screen.</w:t>
      </w:r>
    </w:p>
    <w:p w:rsidRPr="00857FA5" w:rsidR="008B1F34" w:rsidP="008B1F34" w:rsidRDefault="008B1F34" w14:paraId="248B1226" w14:textId="77777777">
      <w:pPr>
        <w:pStyle w:val="Bull1"/>
        <w:tabs>
          <w:tab w:val="clear" w:pos="360"/>
        </w:tabs>
        <w:spacing w:after="120"/>
        <w:ind w:left="360" w:hanging="173"/>
        <w:rPr>
          <w:sz w:val="24"/>
          <w:szCs w:val="24"/>
        </w:rPr>
      </w:pPr>
      <w:r w:rsidRPr="00857FA5">
        <w:rPr>
          <w:b/>
          <w:sz w:val="24"/>
          <w:szCs w:val="24"/>
        </w:rPr>
        <w:t>Pagination:</w:t>
      </w:r>
      <w:r w:rsidRPr="00857FA5">
        <w:rPr>
          <w:sz w:val="24"/>
          <w:szCs w:val="24"/>
        </w:rPr>
        <w:t xml:space="preserve"> The pagination feature updates the table view to display 10, 25, 50, or 100 entries and displays the number of pages at the bottom right of the table.</w:t>
      </w:r>
    </w:p>
    <w:p w:rsidRPr="00857FA5" w:rsidR="008B1F34" w:rsidP="00AE18AD" w:rsidRDefault="008B1F34" w14:paraId="7BE57949" w14:textId="24E3234F">
      <w:pPr>
        <w:pStyle w:val="Bull1"/>
        <w:tabs>
          <w:tab w:val="clear" w:pos="360"/>
        </w:tabs>
        <w:spacing w:after="120"/>
        <w:ind w:left="360" w:hanging="173"/>
        <w:rPr>
          <w:sz w:val="24"/>
          <w:szCs w:val="24"/>
        </w:rPr>
      </w:pPr>
      <w:r w:rsidRPr="00857FA5">
        <w:rPr>
          <w:b/>
          <w:sz w:val="24"/>
          <w:szCs w:val="24"/>
        </w:rPr>
        <w:t>Search:</w:t>
      </w:r>
      <w:r w:rsidRPr="00857FA5">
        <w:rPr>
          <w:sz w:val="24"/>
          <w:szCs w:val="24"/>
        </w:rPr>
        <w:t xml:space="preserve"> The search function updates the table view to display only those entries for which the entered string is present.</w:t>
      </w:r>
    </w:p>
    <w:p w:rsidRPr="00857FA5" w:rsidR="008B1F34" w:rsidP="008B1F34" w:rsidRDefault="00AE18AD" w14:paraId="2D6AD324" w14:textId="4B9FD0A4">
      <w:pPr>
        <w:pStyle w:val="Bull1"/>
        <w:tabs>
          <w:tab w:val="clear" w:pos="360"/>
        </w:tabs>
        <w:spacing w:after="120"/>
        <w:ind w:left="360" w:hanging="173"/>
        <w:rPr>
          <w:sz w:val="24"/>
          <w:szCs w:val="24"/>
        </w:rPr>
      </w:pPr>
      <w:r w:rsidRPr="00857FA5">
        <w:rPr>
          <w:b/>
          <w:sz w:val="24"/>
          <w:szCs w:val="24"/>
        </w:rPr>
        <w:t>Primary Producer</w:t>
      </w:r>
      <w:r w:rsidRPr="00857FA5" w:rsidR="008B1F34">
        <w:rPr>
          <w:b/>
          <w:sz w:val="24"/>
          <w:szCs w:val="24"/>
        </w:rPr>
        <w:t xml:space="preserve"> (table column):</w:t>
      </w:r>
      <w:r w:rsidRPr="00857FA5" w:rsidR="008B1F34">
        <w:rPr>
          <w:sz w:val="24"/>
          <w:szCs w:val="24"/>
        </w:rPr>
        <w:t xml:space="preserve"> </w:t>
      </w:r>
      <w:r w:rsidRPr="00857FA5">
        <w:rPr>
          <w:sz w:val="24"/>
          <w:szCs w:val="24"/>
        </w:rPr>
        <w:t>Indicate the entry that should display in ‘Box 2’ on the first page of the rendered PDF</w:t>
      </w:r>
      <w:r w:rsidRPr="00857FA5" w:rsidR="008B1F34">
        <w:rPr>
          <w:sz w:val="24"/>
          <w:szCs w:val="24"/>
        </w:rPr>
        <w:t>.</w:t>
      </w:r>
      <w:r w:rsidRPr="00857FA5">
        <w:rPr>
          <w:sz w:val="24"/>
          <w:szCs w:val="24"/>
        </w:rPr>
        <w:t xml:space="preserve"> This field is required.</w:t>
      </w:r>
    </w:p>
    <w:p w:rsidRPr="00857FA5" w:rsidR="008B1F34" w:rsidP="008B1F34" w:rsidRDefault="00AE18AD" w14:paraId="7632DC06" w14:textId="55600DBE">
      <w:pPr>
        <w:pStyle w:val="Bull1"/>
        <w:tabs>
          <w:tab w:val="clear" w:pos="360"/>
        </w:tabs>
        <w:spacing w:after="120"/>
        <w:ind w:left="360" w:hanging="173"/>
        <w:rPr>
          <w:sz w:val="24"/>
          <w:szCs w:val="24"/>
        </w:rPr>
      </w:pPr>
      <w:r w:rsidRPr="00857FA5">
        <w:rPr>
          <w:b/>
          <w:sz w:val="24"/>
          <w:szCs w:val="24"/>
        </w:rPr>
        <w:t xml:space="preserve">Producer </w:t>
      </w:r>
      <w:r w:rsidRPr="00857FA5" w:rsidR="008B1F34">
        <w:rPr>
          <w:b/>
          <w:sz w:val="24"/>
          <w:szCs w:val="24"/>
        </w:rPr>
        <w:t>Name (table column):</w:t>
      </w:r>
      <w:r w:rsidRPr="00857FA5" w:rsidR="008B1F34">
        <w:rPr>
          <w:sz w:val="24"/>
          <w:szCs w:val="24"/>
        </w:rPr>
        <w:t xml:space="preserve"> Displays the </w:t>
      </w:r>
      <w:r w:rsidRPr="00857FA5">
        <w:rPr>
          <w:sz w:val="24"/>
          <w:szCs w:val="24"/>
        </w:rPr>
        <w:t xml:space="preserve">organization </w:t>
      </w:r>
      <w:r w:rsidRPr="00857FA5" w:rsidR="008B1F34">
        <w:rPr>
          <w:sz w:val="24"/>
          <w:szCs w:val="24"/>
        </w:rPr>
        <w:t>name for the listed entry.</w:t>
      </w:r>
    </w:p>
    <w:p w:rsidRPr="00857FA5" w:rsidR="00AE18AD" w:rsidP="008B1F34" w:rsidRDefault="00AE18AD" w14:paraId="60FC0A36" w14:textId="0F84F97E">
      <w:pPr>
        <w:pStyle w:val="Bull1"/>
        <w:tabs>
          <w:tab w:val="clear" w:pos="360"/>
        </w:tabs>
        <w:spacing w:after="120"/>
        <w:ind w:left="360" w:hanging="173"/>
        <w:rPr>
          <w:sz w:val="24"/>
          <w:szCs w:val="24"/>
        </w:rPr>
      </w:pPr>
      <w:r w:rsidRPr="00857FA5">
        <w:rPr>
          <w:b/>
          <w:sz w:val="24"/>
          <w:szCs w:val="24"/>
        </w:rPr>
        <w:t>Establishment Number (table column):</w:t>
      </w:r>
      <w:r w:rsidRPr="00857FA5">
        <w:rPr>
          <w:sz w:val="24"/>
          <w:szCs w:val="24"/>
        </w:rPr>
        <w:t xml:space="preserve"> Displays the establishment number for the listed entry.</w:t>
      </w:r>
    </w:p>
    <w:p w:rsidRPr="00857FA5" w:rsidR="008B1F34" w:rsidP="008B1F34" w:rsidRDefault="008B1F34" w14:paraId="182FCB1E" w14:textId="49550B17">
      <w:pPr>
        <w:pStyle w:val="Bull1"/>
        <w:tabs>
          <w:tab w:val="clear" w:pos="360"/>
        </w:tabs>
        <w:spacing w:after="120"/>
        <w:ind w:left="360" w:hanging="173"/>
        <w:rPr>
          <w:sz w:val="24"/>
          <w:szCs w:val="24"/>
        </w:rPr>
      </w:pPr>
      <w:r w:rsidRPr="00857FA5">
        <w:rPr>
          <w:b/>
          <w:sz w:val="24"/>
          <w:szCs w:val="24"/>
        </w:rPr>
        <w:t>Address (table column):</w:t>
      </w:r>
      <w:r w:rsidRPr="00857FA5">
        <w:rPr>
          <w:sz w:val="24"/>
          <w:szCs w:val="24"/>
        </w:rPr>
        <w:t xml:space="preserve"> Displays the first address line for the listed entry.</w:t>
      </w:r>
    </w:p>
    <w:p w:rsidRPr="00857FA5" w:rsidR="00AE18AD" w:rsidP="008B1F34" w:rsidRDefault="00AE18AD" w14:paraId="5E974ECA" w14:textId="29F89C64">
      <w:pPr>
        <w:pStyle w:val="Bull1"/>
        <w:tabs>
          <w:tab w:val="clear" w:pos="360"/>
        </w:tabs>
        <w:spacing w:after="120"/>
        <w:ind w:left="360" w:hanging="173"/>
        <w:rPr>
          <w:sz w:val="24"/>
          <w:szCs w:val="24"/>
        </w:rPr>
      </w:pPr>
      <w:r w:rsidRPr="00857FA5">
        <w:rPr>
          <w:b/>
          <w:sz w:val="24"/>
          <w:szCs w:val="24"/>
        </w:rPr>
        <w:t>Address Line 2 (table column):</w:t>
      </w:r>
      <w:r w:rsidRPr="00857FA5">
        <w:rPr>
          <w:sz w:val="24"/>
          <w:szCs w:val="24"/>
        </w:rPr>
        <w:t xml:space="preserve"> Displays the second address line for the listed entry.</w:t>
      </w:r>
    </w:p>
    <w:p w:rsidRPr="00857FA5" w:rsidR="008B1F34" w:rsidP="008B1F34" w:rsidRDefault="008B1F34" w14:paraId="7C8FF7F7" w14:textId="2E4C374E">
      <w:pPr>
        <w:pStyle w:val="Bull1"/>
        <w:tabs>
          <w:tab w:val="clear" w:pos="360"/>
        </w:tabs>
        <w:spacing w:after="120"/>
        <w:ind w:left="360" w:hanging="173"/>
        <w:rPr>
          <w:sz w:val="24"/>
          <w:szCs w:val="24"/>
        </w:rPr>
      </w:pPr>
      <w:r w:rsidRPr="00857FA5">
        <w:rPr>
          <w:b/>
          <w:sz w:val="24"/>
          <w:szCs w:val="24"/>
        </w:rPr>
        <w:t>City (table column):</w:t>
      </w:r>
      <w:r w:rsidRPr="00857FA5">
        <w:rPr>
          <w:sz w:val="24"/>
          <w:szCs w:val="24"/>
        </w:rPr>
        <w:t xml:space="preserve"> Displays the city for the listed entry.</w:t>
      </w:r>
    </w:p>
    <w:p w:rsidRPr="00857FA5" w:rsidR="00AE18AD" w:rsidP="008B1F34" w:rsidRDefault="00AE18AD" w14:paraId="3CF28553" w14:textId="462F360B">
      <w:pPr>
        <w:pStyle w:val="Bull1"/>
        <w:tabs>
          <w:tab w:val="clear" w:pos="360"/>
        </w:tabs>
        <w:spacing w:after="120"/>
        <w:ind w:left="360" w:hanging="173"/>
        <w:rPr>
          <w:sz w:val="24"/>
          <w:szCs w:val="24"/>
        </w:rPr>
      </w:pPr>
      <w:r w:rsidRPr="00857FA5">
        <w:rPr>
          <w:b/>
          <w:sz w:val="24"/>
          <w:szCs w:val="24"/>
        </w:rPr>
        <w:t>Country (table column):</w:t>
      </w:r>
      <w:r w:rsidRPr="00857FA5">
        <w:rPr>
          <w:sz w:val="24"/>
          <w:szCs w:val="24"/>
        </w:rPr>
        <w:t xml:space="preserve"> Displays the country for the listed entry.</w:t>
      </w:r>
    </w:p>
    <w:p w:rsidRPr="00857FA5" w:rsidR="008B1F34" w:rsidP="008B1F34" w:rsidRDefault="008B1F34" w14:paraId="3A28B62B" w14:textId="77777777">
      <w:pPr>
        <w:pStyle w:val="Bull1"/>
        <w:tabs>
          <w:tab w:val="clear" w:pos="360"/>
        </w:tabs>
        <w:spacing w:after="120"/>
        <w:ind w:left="360" w:hanging="173"/>
        <w:rPr>
          <w:sz w:val="24"/>
          <w:szCs w:val="24"/>
        </w:rPr>
      </w:pPr>
      <w:r w:rsidRPr="00857FA5">
        <w:rPr>
          <w:b/>
          <w:sz w:val="24"/>
          <w:szCs w:val="24"/>
        </w:rPr>
        <w:t>State (table column):</w:t>
      </w:r>
      <w:r w:rsidRPr="00857FA5">
        <w:rPr>
          <w:sz w:val="24"/>
          <w:szCs w:val="24"/>
        </w:rPr>
        <w:t xml:space="preserve"> Displays the state for the listed entry.</w:t>
      </w:r>
    </w:p>
    <w:p w:rsidRPr="00857FA5" w:rsidR="008B1F34" w:rsidP="008B1F34" w:rsidRDefault="008B1F34" w14:paraId="46E157C7" w14:textId="77777777">
      <w:pPr>
        <w:pStyle w:val="Bull1"/>
        <w:tabs>
          <w:tab w:val="clear" w:pos="360"/>
        </w:tabs>
        <w:spacing w:after="120"/>
        <w:ind w:left="360" w:hanging="173"/>
        <w:rPr>
          <w:sz w:val="24"/>
          <w:szCs w:val="24"/>
        </w:rPr>
      </w:pPr>
      <w:r w:rsidRPr="00857FA5">
        <w:rPr>
          <w:b/>
          <w:sz w:val="24"/>
          <w:szCs w:val="24"/>
        </w:rPr>
        <w:t>Zip (table column):</w:t>
      </w:r>
      <w:r w:rsidRPr="00857FA5">
        <w:rPr>
          <w:sz w:val="24"/>
          <w:szCs w:val="24"/>
        </w:rPr>
        <w:t xml:space="preserve"> Displays the ZIP Code for the listed entry.</w:t>
      </w:r>
    </w:p>
    <w:p w:rsidRPr="00857FA5" w:rsidR="00917329" w:rsidP="00AE18AD" w:rsidRDefault="008B1F34" w14:paraId="44BF2367" w14:textId="07248D67">
      <w:pPr>
        <w:pStyle w:val="Bull1"/>
        <w:tabs>
          <w:tab w:val="clear" w:pos="360"/>
        </w:tabs>
        <w:spacing w:after="120"/>
        <w:ind w:left="360" w:hanging="173"/>
        <w:rPr>
          <w:b/>
          <w:sz w:val="24"/>
          <w:szCs w:val="24"/>
        </w:rPr>
      </w:pPr>
      <w:r w:rsidRPr="00857FA5">
        <w:rPr>
          <w:b/>
          <w:sz w:val="24"/>
          <w:szCs w:val="24"/>
        </w:rPr>
        <w:lastRenderedPageBreak/>
        <w:t xml:space="preserve">Actions (table column): </w:t>
      </w:r>
      <w:r w:rsidRPr="00857FA5">
        <w:rPr>
          <w:sz w:val="24"/>
          <w:szCs w:val="24"/>
        </w:rPr>
        <w:t xml:space="preserve">Select the ‘Edit’ link to launch the ‘Add </w:t>
      </w:r>
      <w:r w:rsidRPr="00857FA5" w:rsidR="00AE18AD">
        <w:rPr>
          <w:sz w:val="24"/>
          <w:szCs w:val="24"/>
        </w:rPr>
        <w:t>Producer/Product Repackaging Site</w:t>
      </w:r>
      <w:r w:rsidRPr="00857FA5">
        <w:rPr>
          <w:sz w:val="24"/>
          <w:szCs w:val="24"/>
        </w:rPr>
        <w:t xml:space="preserve">’ </w:t>
      </w:r>
      <w:r w:rsidR="00245F33">
        <w:rPr>
          <w:sz w:val="24"/>
          <w:szCs w:val="24"/>
        </w:rPr>
        <w:t>pop-up</w:t>
      </w:r>
      <w:r w:rsidRPr="00857FA5">
        <w:rPr>
          <w:sz w:val="24"/>
          <w:szCs w:val="24"/>
        </w:rPr>
        <w:t xml:space="preserve"> to make changes to the listed entry. Select the ‘Delete’ link to remove the entry from the </w:t>
      </w:r>
      <w:proofErr w:type="spellStart"/>
      <w:r w:rsidRPr="00857FA5">
        <w:rPr>
          <w:sz w:val="24"/>
          <w:szCs w:val="24"/>
        </w:rPr>
        <w:t>eCSF</w:t>
      </w:r>
      <w:proofErr w:type="spellEnd"/>
      <w:r w:rsidRPr="00857FA5">
        <w:rPr>
          <w:sz w:val="24"/>
          <w:szCs w:val="24"/>
        </w:rPr>
        <w:t xml:space="preserve"> </w:t>
      </w:r>
      <w:r w:rsidRPr="00857FA5" w:rsidR="00AE18AD">
        <w:rPr>
          <w:sz w:val="24"/>
          <w:szCs w:val="24"/>
        </w:rPr>
        <w:t>XML file.</w:t>
      </w:r>
    </w:p>
    <w:p w:rsidRPr="004B22A2" w:rsidR="00315366" w:rsidP="00315366" w:rsidRDefault="00857FA5" w14:paraId="4801D4BE" w14:textId="6383F128">
      <w:pPr>
        <w:pStyle w:val="BodyText"/>
        <w:rPr>
          <w:sz w:val="24"/>
          <w:szCs w:val="24"/>
        </w:rPr>
      </w:pPr>
      <w:r w:rsidRPr="00857FA5">
        <w:rPr>
          <w:b/>
          <w:sz w:val="24"/>
          <w:szCs w:val="24"/>
        </w:rPr>
        <w:fldChar w:fldCharType="begin"/>
      </w:r>
      <w:r w:rsidRPr="00857FA5">
        <w:rPr>
          <w:b/>
          <w:sz w:val="24"/>
          <w:szCs w:val="24"/>
        </w:rPr>
        <w:instrText xml:space="preserve"> REF  Ref6 \h  \* MERGEFORMAT </w:instrText>
      </w:r>
      <w:r w:rsidRPr="00857FA5">
        <w:rPr>
          <w:b/>
          <w:sz w:val="24"/>
          <w:szCs w:val="24"/>
        </w:rPr>
      </w:r>
      <w:r w:rsidRPr="00857FA5">
        <w:rPr>
          <w:b/>
          <w:sz w:val="24"/>
          <w:szCs w:val="24"/>
        </w:rPr>
        <w:fldChar w:fldCharType="separate"/>
      </w:r>
      <w:r w:rsidRPr="00630D18" w:rsidR="00630D18">
        <w:rPr>
          <w:b/>
          <w:sz w:val="24"/>
          <w:szCs w:val="24"/>
        </w:rPr>
        <w:t xml:space="preserve">Exhibit </w:t>
      </w:r>
      <w:r w:rsidRPr="00630D18" w:rsidR="00630D18">
        <w:rPr>
          <w:b/>
          <w:noProof/>
          <w:sz w:val="24"/>
          <w:szCs w:val="24"/>
        </w:rPr>
        <w:t>5-5</w:t>
      </w:r>
      <w:r w:rsidRPr="00857FA5">
        <w:rPr>
          <w:b/>
          <w:sz w:val="24"/>
          <w:szCs w:val="24"/>
        </w:rPr>
        <w:fldChar w:fldCharType="end"/>
      </w:r>
      <w:r w:rsidRPr="004B22A2" w:rsidR="00315366">
        <w:rPr>
          <w:sz w:val="24"/>
          <w:szCs w:val="24"/>
        </w:rPr>
        <w:t xml:space="preserve"> shows a screen capture of the </w:t>
      </w:r>
      <w:r w:rsidR="001F360D">
        <w:rPr>
          <w:sz w:val="24"/>
          <w:szCs w:val="24"/>
        </w:rPr>
        <w:t>‘Box 2 – Producers’</w:t>
      </w:r>
      <w:r w:rsidRPr="004B22A2" w:rsidR="00315366">
        <w:rPr>
          <w:sz w:val="24"/>
          <w:szCs w:val="24"/>
        </w:rPr>
        <w:t xml:space="preserve"> screen:</w:t>
      </w:r>
    </w:p>
    <w:p w:rsidR="00315366" w:rsidP="00315366" w:rsidRDefault="00857FA5" w14:paraId="094B615B" w14:textId="794A4222">
      <w:pPr>
        <w:jc w:val="center"/>
      </w:pPr>
      <w:r>
        <w:rPr>
          <w:noProof/>
        </w:rPr>
        <w:drawing>
          <wp:inline distT="0" distB="0" distL="0" distR="0" wp14:anchorId="35C836AF" wp14:editId="67C12F8E">
            <wp:extent cx="5943600" cy="2901950"/>
            <wp:effectExtent l="0" t="0" r="0" b="0"/>
            <wp:docPr id="33402" name="Picture 3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Pr="00857FA5" w:rsidR="00315366" w:rsidP="00857FA5" w:rsidRDefault="00315366" w14:paraId="2BE29BDA" w14:textId="12055DF5">
      <w:pPr>
        <w:pStyle w:val="Caption"/>
        <w:spacing w:before="120"/>
      </w:pPr>
      <w:bookmarkStart w:name="Ref6" w:id="152"/>
      <w:bookmarkStart w:name="_Toc70952312" w:id="153"/>
      <w:r w:rsidRPr="00857FA5">
        <w:t xml:space="preserve">Exhibit </w:t>
      </w:r>
      <w:fldSimple w:instr=" STYLEREF 1 \s ">
        <w:r w:rsidR="005C029D">
          <w:rPr>
            <w:noProof/>
          </w:rPr>
          <w:t>5</w:t>
        </w:r>
      </w:fldSimple>
      <w:r w:rsidR="00630D18">
        <w:t>-</w:t>
      </w:r>
      <w:fldSimple w:instr=" SEQ Exhibit \* ARABIC \s 1 ">
        <w:r w:rsidR="005C029D">
          <w:rPr>
            <w:noProof/>
          </w:rPr>
          <w:t>5</w:t>
        </w:r>
      </w:fldSimple>
      <w:bookmarkEnd w:id="152"/>
      <w:r w:rsidRPr="00857FA5">
        <w:t xml:space="preserve">: </w:t>
      </w:r>
      <w:r w:rsidRPr="00857FA5" w:rsidR="00857FA5">
        <w:t>Box 2 – Producers</w:t>
      </w:r>
      <w:bookmarkEnd w:id="153"/>
    </w:p>
    <w:p w:rsidRPr="001F360D" w:rsidR="00315366" w:rsidP="00315366" w:rsidRDefault="00315366" w14:paraId="6FF4837D" w14:textId="2B773CEE">
      <w:pPr>
        <w:spacing w:before="120" w:after="120"/>
      </w:pPr>
      <w:r w:rsidRPr="004141B6">
        <w:rPr>
          <w:b/>
        </w:rPr>
        <w:t xml:space="preserve">Navigation: </w:t>
      </w:r>
      <w:r w:rsidR="001F360D">
        <w:t xml:space="preserve">To add producers, select the ‘Add Producer’ button to </w:t>
      </w:r>
      <w:r w:rsidR="00A47892">
        <w:t>make a single entry</w:t>
      </w:r>
      <w:r w:rsidR="001F360D">
        <w:t xml:space="preserve"> or select the ‘Upload Producers’ button to upload a file containing multiple </w:t>
      </w:r>
      <w:r w:rsidR="00A47892">
        <w:t>entries</w:t>
      </w:r>
      <w:r w:rsidR="001F360D">
        <w:t xml:space="preserve">. Refer to </w:t>
      </w:r>
      <w:r w:rsidR="001F360D">
        <w:rPr>
          <w:b/>
        </w:rPr>
        <w:t xml:space="preserve">Section </w:t>
      </w:r>
      <w:r w:rsidR="001F360D">
        <w:rPr>
          <w:b/>
        </w:rPr>
        <w:fldChar w:fldCharType="begin"/>
      </w:r>
      <w:r w:rsidR="001F360D">
        <w:rPr>
          <w:b/>
        </w:rPr>
        <w:instrText xml:space="preserve"> REF _Ref70675450 \r \h </w:instrText>
      </w:r>
      <w:r w:rsidR="001F360D">
        <w:rPr>
          <w:b/>
        </w:rPr>
      </w:r>
      <w:r w:rsidR="001F360D">
        <w:rPr>
          <w:b/>
        </w:rPr>
        <w:fldChar w:fldCharType="separate"/>
      </w:r>
      <w:r w:rsidR="005C029D">
        <w:rPr>
          <w:b/>
        </w:rPr>
        <w:t>5.4.1</w:t>
      </w:r>
      <w:r w:rsidR="001F360D">
        <w:rPr>
          <w:b/>
        </w:rPr>
        <w:fldChar w:fldCharType="end"/>
      </w:r>
      <w:r w:rsidR="001F360D">
        <w:rPr>
          <w:b/>
        </w:rPr>
        <w:t xml:space="preserve"> </w:t>
      </w:r>
      <w:r w:rsidR="001F360D">
        <w:t xml:space="preserve">for information regarding manual entry and </w:t>
      </w:r>
      <w:r w:rsidR="001F360D">
        <w:rPr>
          <w:b/>
        </w:rPr>
        <w:t xml:space="preserve">Section </w:t>
      </w:r>
      <w:r w:rsidR="001F360D">
        <w:rPr>
          <w:b/>
        </w:rPr>
        <w:fldChar w:fldCharType="begin"/>
      </w:r>
      <w:r w:rsidR="001F360D">
        <w:rPr>
          <w:b/>
        </w:rPr>
        <w:instrText xml:space="preserve"> REF _Ref70675478 \r \h </w:instrText>
      </w:r>
      <w:r w:rsidR="001F360D">
        <w:rPr>
          <w:b/>
        </w:rPr>
      </w:r>
      <w:r w:rsidR="001F360D">
        <w:rPr>
          <w:b/>
        </w:rPr>
        <w:fldChar w:fldCharType="separate"/>
      </w:r>
      <w:r w:rsidR="005C029D">
        <w:rPr>
          <w:b/>
        </w:rPr>
        <w:t>5.4.2</w:t>
      </w:r>
      <w:r w:rsidR="001F360D">
        <w:rPr>
          <w:b/>
        </w:rPr>
        <w:fldChar w:fldCharType="end"/>
      </w:r>
      <w:r w:rsidR="001F360D">
        <w:t xml:space="preserve"> for information regarding bulk upload. </w:t>
      </w:r>
      <w:r w:rsidR="00E53DEC">
        <w:t>Select the ‘Next’ button to navigate away from the screen w</w:t>
      </w:r>
      <w:r w:rsidR="001F360D">
        <w:t>hen all necessary ‘Box 2’ entries are complete</w:t>
      </w:r>
      <w:r w:rsidR="00E53DEC">
        <w:t>.</w:t>
      </w:r>
    </w:p>
    <w:p w:rsidR="009C5340" w:rsidRDefault="009C5340" w14:paraId="0CDB0FCB" w14:textId="77777777">
      <w:pPr>
        <w:rPr>
          <w:b/>
        </w:rPr>
      </w:pPr>
      <w:r>
        <w:rPr>
          <w:b/>
        </w:rPr>
        <w:br w:type="page"/>
      </w:r>
    </w:p>
    <w:p w:rsidRPr="009C5340" w:rsidR="00315366" w:rsidP="00315366" w:rsidRDefault="0068366B" w14:paraId="5FB2AA9B" w14:textId="202FC32D">
      <w:pPr>
        <w:pStyle w:val="BodyText"/>
        <w:rPr>
          <w:sz w:val="24"/>
          <w:szCs w:val="24"/>
        </w:rPr>
      </w:pPr>
      <w:r w:rsidRPr="0068366B">
        <w:rPr>
          <w:b/>
          <w:sz w:val="24"/>
          <w:szCs w:val="24"/>
        </w:rPr>
        <w:lastRenderedPageBreak/>
        <w:fldChar w:fldCharType="begin"/>
      </w:r>
      <w:r w:rsidRPr="0068366B">
        <w:rPr>
          <w:b/>
          <w:sz w:val="24"/>
          <w:szCs w:val="24"/>
        </w:rPr>
        <w:instrText xml:space="preserve"> REF  Ref7 \h  \* MERGEFORMAT </w:instrText>
      </w:r>
      <w:r w:rsidRPr="0068366B">
        <w:rPr>
          <w:b/>
          <w:sz w:val="24"/>
          <w:szCs w:val="24"/>
        </w:rPr>
      </w:r>
      <w:r w:rsidRPr="0068366B">
        <w:rPr>
          <w:b/>
          <w:sz w:val="24"/>
          <w:szCs w:val="24"/>
        </w:rPr>
        <w:fldChar w:fldCharType="separate"/>
      </w:r>
      <w:r w:rsidRPr="00630D18" w:rsidR="00630D18">
        <w:rPr>
          <w:b/>
          <w:sz w:val="24"/>
          <w:szCs w:val="24"/>
        </w:rPr>
        <w:t xml:space="preserve">Exhibit </w:t>
      </w:r>
      <w:r w:rsidRPr="00630D18" w:rsidR="00630D18">
        <w:rPr>
          <w:b/>
          <w:noProof/>
          <w:sz w:val="24"/>
          <w:szCs w:val="24"/>
        </w:rPr>
        <w:t>5-6</w:t>
      </w:r>
      <w:r w:rsidRPr="0068366B">
        <w:rPr>
          <w:b/>
          <w:sz w:val="24"/>
          <w:szCs w:val="24"/>
        </w:rPr>
        <w:fldChar w:fldCharType="end"/>
      </w:r>
      <w:r w:rsidRPr="009C5340" w:rsidR="00315366">
        <w:rPr>
          <w:sz w:val="24"/>
          <w:szCs w:val="24"/>
        </w:rPr>
        <w:t xml:space="preserve"> shows a screen capture of the </w:t>
      </w:r>
      <w:r w:rsidRPr="009C5340" w:rsidR="001F360D">
        <w:rPr>
          <w:sz w:val="24"/>
          <w:szCs w:val="24"/>
        </w:rPr>
        <w:t>‘Box 2 – Product Repackaging Site’</w:t>
      </w:r>
      <w:r w:rsidRPr="009C5340" w:rsidR="00315366">
        <w:rPr>
          <w:sz w:val="24"/>
          <w:szCs w:val="24"/>
        </w:rPr>
        <w:t xml:space="preserve"> screen:</w:t>
      </w:r>
    </w:p>
    <w:p w:rsidR="00315366" w:rsidP="00315366" w:rsidRDefault="009C5340" w14:paraId="6447D5C5" w14:textId="35575A87">
      <w:pPr>
        <w:jc w:val="center"/>
      </w:pPr>
      <w:r>
        <w:rPr>
          <w:noProof/>
        </w:rPr>
        <w:drawing>
          <wp:inline distT="0" distB="0" distL="0" distR="0" wp14:anchorId="62B7F247" wp14:editId="2D65CC32">
            <wp:extent cx="5943600" cy="2926080"/>
            <wp:effectExtent l="0" t="0" r="0" b="7620"/>
            <wp:docPr id="33408" name="Picture 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Pr="0068366B" w:rsidR="00315366" w:rsidP="00315366" w:rsidRDefault="00315366" w14:paraId="32E0E220" w14:textId="02D05EE2">
      <w:pPr>
        <w:pStyle w:val="Caption"/>
        <w:spacing w:before="120"/>
      </w:pPr>
      <w:bookmarkStart w:name="Ref7" w:id="154"/>
      <w:bookmarkStart w:name="_Toc70952313" w:id="155"/>
      <w:r w:rsidRPr="0068366B">
        <w:t xml:space="preserve">Exhibit </w:t>
      </w:r>
      <w:fldSimple w:instr=" STYLEREF 1 \s ">
        <w:r w:rsidR="005C029D">
          <w:rPr>
            <w:noProof/>
          </w:rPr>
          <w:t>5</w:t>
        </w:r>
      </w:fldSimple>
      <w:r w:rsidR="00630D18">
        <w:t>-</w:t>
      </w:r>
      <w:fldSimple w:instr=" SEQ Exhibit \* ARABIC \s 1 ">
        <w:r w:rsidR="005C029D">
          <w:rPr>
            <w:noProof/>
          </w:rPr>
          <w:t>6</w:t>
        </w:r>
      </w:fldSimple>
      <w:bookmarkEnd w:id="154"/>
      <w:r w:rsidRPr="0068366B">
        <w:t xml:space="preserve">: </w:t>
      </w:r>
      <w:r w:rsidRPr="0068366B" w:rsidR="009C5340">
        <w:t>Box 2 – Product Repackaging Site</w:t>
      </w:r>
      <w:bookmarkEnd w:id="155"/>
    </w:p>
    <w:p w:rsidRPr="00315366" w:rsidR="00315366" w:rsidP="0068366B" w:rsidRDefault="00315366" w14:paraId="71CC8A8A" w14:textId="6B86FBB4">
      <w:pPr>
        <w:spacing w:before="120" w:after="480"/>
      </w:pPr>
      <w:r w:rsidRPr="004141B6">
        <w:rPr>
          <w:b/>
        </w:rPr>
        <w:t xml:space="preserve">Navigation: </w:t>
      </w:r>
      <w:r w:rsidR="00917329">
        <w:t xml:space="preserve">To add product repackaging sites, select the ‘Add Product Repackaging Site’ button to </w:t>
      </w:r>
      <w:r w:rsidR="00A47892">
        <w:t>single entry</w:t>
      </w:r>
      <w:r w:rsidR="00917329">
        <w:t xml:space="preserve"> or select the ‘Upload Product Repackaging Site’ button to upload a file containing multiple </w:t>
      </w:r>
      <w:r w:rsidR="00A47892">
        <w:t>entries</w:t>
      </w:r>
      <w:r w:rsidR="00917329">
        <w:t xml:space="preserve">. Refer to </w:t>
      </w:r>
      <w:r w:rsidR="00917329">
        <w:rPr>
          <w:b/>
        </w:rPr>
        <w:t xml:space="preserve">Section </w:t>
      </w:r>
      <w:r w:rsidR="00917329">
        <w:rPr>
          <w:b/>
        </w:rPr>
        <w:fldChar w:fldCharType="begin"/>
      </w:r>
      <w:r w:rsidR="00917329">
        <w:rPr>
          <w:b/>
        </w:rPr>
        <w:instrText xml:space="preserve"> REF _Ref70675450 \r \h </w:instrText>
      </w:r>
      <w:r w:rsidR="00917329">
        <w:rPr>
          <w:b/>
        </w:rPr>
      </w:r>
      <w:r w:rsidR="00917329">
        <w:rPr>
          <w:b/>
        </w:rPr>
        <w:fldChar w:fldCharType="separate"/>
      </w:r>
      <w:r w:rsidR="005C029D">
        <w:rPr>
          <w:b/>
        </w:rPr>
        <w:t>5.4.1</w:t>
      </w:r>
      <w:r w:rsidR="00917329">
        <w:rPr>
          <w:b/>
        </w:rPr>
        <w:fldChar w:fldCharType="end"/>
      </w:r>
      <w:r w:rsidR="00917329">
        <w:rPr>
          <w:b/>
        </w:rPr>
        <w:t xml:space="preserve"> </w:t>
      </w:r>
      <w:r w:rsidR="00917329">
        <w:t xml:space="preserve">for information regarding manual entry and </w:t>
      </w:r>
      <w:r w:rsidR="00917329">
        <w:rPr>
          <w:b/>
        </w:rPr>
        <w:t xml:space="preserve">Section </w:t>
      </w:r>
      <w:r w:rsidR="00917329">
        <w:rPr>
          <w:b/>
        </w:rPr>
        <w:fldChar w:fldCharType="begin"/>
      </w:r>
      <w:r w:rsidR="00917329">
        <w:rPr>
          <w:b/>
        </w:rPr>
        <w:instrText xml:space="preserve"> REF _Ref70675478 \r \h </w:instrText>
      </w:r>
      <w:r w:rsidR="00917329">
        <w:rPr>
          <w:b/>
        </w:rPr>
      </w:r>
      <w:r w:rsidR="00917329">
        <w:rPr>
          <w:b/>
        </w:rPr>
        <w:fldChar w:fldCharType="separate"/>
      </w:r>
      <w:r w:rsidR="005C029D">
        <w:rPr>
          <w:b/>
        </w:rPr>
        <w:t>5.4.2</w:t>
      </w:r>
      <w:r w:rsidR="00917329">
        <w:rPr>
          <w:b/>
        </w:rPr>
        <w:fldChar w:fldCharType="end"/>
      </w:r>
      <w:r w:rsidR="00917329">
        <w:t xml:space="preserve"> for information regarding bulk upload. Select the ‘Next’ button to navigate away from the screen when all necessary ‘Box 2’ entries are complete.</w:t>
      </w:r>
    </w:p>
    <w:p w:rsidR="001F360D" w:rsidP="001F360D" w:rsidRDefault="001F360D" w14:paraId="167A68C8" w14:textId="109D32DB">
      <w:pPr>
        <w:pStyle w:val="Heading3"/>
      </w:pPr>
      <w:bookmarkStart w:name="_Ref70675450" w:id="156"/>
      <w:r>
        <w:t>Manually Add a Producer/Repackaging Site</w:t>
      </w:r>
      <w:bookmarkEnd w:id="156"/>
    </w:p>
    <w:p w:rsidRPr="00876356" w:rsidR="001F360D" w:rsidP="001F360D" w:rsidRDefault="00917329" w14:paraId="79B4A331" w14:textId="732ABB5A">
      <w:r w:rsidRPr="00876356">
        <w:t xml:space="preserve">The ‘Add Producer/Repackaging Site’ </w:t>
      </w:r>
      <w:r w:rsidRPr="00876356" w:rsidR="00245F33">
        <w:t>pop-up</w:t>
      </w:r>
      <w:r w:rsidRPr="00876356">
        <w:t xml:space="preserve"> allows a user to manually enter data to be rendered in ‘Box 2’ of ‘EPA Form </w:t>
      </w:r>
      <w:r w:rsidRPr="00876356" w:rsidR="003A48FA">
        <w:t>8570-4</w:t>
      </w:r>
      <w:r w:rsidRPr="00876356">
        <w:t xml:space="preserve"> – Confidential Statement of Formula’ and is accessed by selecting either the ‘Add Producer/Repackaging Site’ button or ‘Edit’ link on the ‘Box 2 – Producers and Product Repackaging Site’ screen.</w:t>
      </w:r>
    </w:p>
    <w:p w:rsidRPr="00876356" w:rsidR="00917329" w:rsidP="00917329" w:rsidRDefault="00917329" w14:paraId="7747510F" w14:textId="2FA58A93">
      <w:pPr>
        <w:pStyle w:val="BodyText"/>
        <w:rPr>
          <w:sz w:val="24"/>
          <w:szCs w:val="24"/>
        </w:rPr>
      </w:pPr>
      <w:r w:rsidRPr="00876356">
        <w:rPr>
          <w:sz w:val="24"/>
          <w:szCs w:val="24"/>
        </w:rPr>
        <w:t xml:space="preserve">The following fields display in the ‘Add Producer/Repackaging Site’ </w:t>
      </w:r>
      <w:r w:rsidRPr="00876356" w:rsidR="00245F33">
        <w:rPr>
          <w:sz w:val="24"/>
          <w:szCs w:val="24"/>
        </w:rPr>
        <w:t>pop-up</w:t>
      </w:r>
      <w:r w:rsidRPr="00876356">
        <w:rPr>
          <w:sz w:val="24"/>
          <w:szCs w:val="24"/>
        </w:rPr>
        <w:t>:</w:t>
      </w:r>
    </w:p>
    <w:p w:rsidR="00F53BB5" w:rsidP="0017613E" w:rsidRDefault="00F53BB5" w14:paraId="2498F62F" w14:textId="4DABD7DA">
      <w:pPr>
        <w:pStyle w:val="Bull1"/>
        <w:tabs>
          <w:tab w:val="clear" w:pos="360"/>
        </w:tabs>
        <w:spacing w:after="120"/>
        <w:ind w:left="360" w:hanging="173"/>
        <w:rPr>
          <w:b/>
          <w:sz w:val="24"/>
          <w:szCs w:val="24"/>
        </w:rPr>
      </w:pPr>
      <w:r>
        <w:rPr>
          <w:b/>
          <w:sz w:val="24"/>
          <w:szCs w:val="24"/>
        </w:rPr>
        <w:t xml:space="preserve">Primary Producer: </w:t>
      </w:r>
      <w:r w:rsidRPr="00F53BB5">
        <w:rPr>
          <w:sz w:val="24"/>
          <w:szCs w:val="24"/>
        </w:rPr>
        <w:t xml:space="preserve">Indicate whether the </w:t>
      </w:r>
      <w:r>
        <w:rPr>
          <w:sz w:val="24"/>
          <w:szCs w:val="24"/>
        </w:rPr>
        <w:t>producer</w:t>
      </w:r>
      <w:r w:rsidR="003F18CA">
        <w:rPr>
          <w:sz w:val="24"/>
          <w:szCs w:val="24"/>
        </w:rPr>
        <w:t>/product repackaging site</w:t>
      </w:r>
      <w:r>
        <w:rPr>
          <w:sz w:val="24"/>
          <w:szCs w:val="24"/>
        </w:rPr>
        <w:t xml:space="preserve"> is the primary producer for the </w:t>
      </w:r>
      <w:proofErr w:type="spellStart"/>
      <w:r>
        <w:rPr>
          <w:sz w:val="24"/>
          <w:szCs w:val="24"/>
        </w:rPr>
        <w:t>eCSF</w:t>
      </w:r>
      <w:proofErr w:type="spellEnd"/>
      <w:r>
        <w:rPr>
          <w:sz w:val="24"/>
          <w:szCs w:val="24"/>
        </w:rPr>
        <w:t xml:space="preserve"> XML file. Selecting this checkbox and saving the pop-up will remove the primary producer designation from any other saved producer. </w:t>
      </w:r>
      <w:r w:rsidRPr="00F53BB5">
        <w:rPr>
          <w:sz w:val="24"/>
          <w:szCs w:val="24"/>
        </w:rPr>
        <w:t>The primary designation has no significance other than to indicate which entry displays on the first page</w:t>
      </w:r>
      <w:r>
        <w:rPr>
          <w:sz w:val="24"/>
          <w:szCs w:val="24"/>
        </w:rPr>
        <w:t xml:space="preserve"> of the PDF rendering</w:t>
      </w:r>
      <w:r w:rsidRPr="00F53BB5">
        <w:rPr>
          <w:sz w:val="24"/>
          <w:szCs w:val="24"/>
        </w:rPr>
        <w:t>.</w:t>
      </w:r>
      <w:r>
        <w:rPr>
          <w:sz w:val="24"/>
          <w:szCs w:val="24"/>
        </w:rPr>
        <w:t xml:space="preserve"> Refer to </w:t>
      </w:r>
      <w:r>
        <w:rPr>
          <w:b/>
          <w:sz w:val="24"/>
          <w:szCs w:val="24"/>
        </w:rPr>
        <w:t xml:space="preserve">Section </w:t>
      </w:r>
      <w:r>
        <w:rPr>
          <w:b/>
          <w:sz w:val="24"/>
          <w:szCs w:val="24"/>
        </w:rPr>
        <w:fldChar w:fldCharType="begin"/>
      </w:r>
      <w:r>
        <w:rPr>
          <w:b/>
          <w:sz w:val="24"/>
          <w:szCs w:val="24"/>
        </w:rPr>
        <w:instrText xml:space="preserve"> REF _Ref71016915 \r \h </w:instrText>
      </w:r>
      <w:r>
        <w:rPr>
          <w:b/>
          <w:sz w:val="24"/>
          <w:szCs w:val="24"/>
        </w:rPr>
      </w:r>
      <w:r>
        <w:rPr>
          <w:b/>
          <w:sz w:val="24"/>
          <w:szCs w:val="24"/>
        </w:rPr>
        <w:fldChar w:fldCharType="separate"/>
      </w:r>
      <w:r>
        <w:rPr>
          <w:b/>
          <w:sz w:val="24"/>
          <w:szCs w:val="24"/>
        </w:rPr>
        <w:t>5.4.3</w:t>
      </w:r>
      <w:r>
        <w:rPr>
          <w:b/>
          <w:sz w:val="24"/>
          <w:szCs w:val="24"/>
        </w:rPr>
        <w:fldChar w:fldCharType="end"/>
      </w:r>
      <w:r>
        <w:rPr>
          <w:sz w:val="24"/>
          <w:szCs w:val="24"/>
        </w:rPr>
        <w:t xml:space="preserve"> for additional information about viewing ‘Box 2’ entries on a rendered PDF.</w:t>
      </w:r>
      <w:r w:rsidR="003F18CA">
        <w:rPr>
          <w:sz w:val="24"/>
          <w:szCs w:val="24"/>
        </w:rPr>
        <w:t xml:space="preserve"> This field is optional.</w:t>
      </w:r>
    </w:p>
    <w:p w:rsidRPr="00F53BB5" w:rsidR="00F53BB5" w:rsidP="0017613E" w:rsidRDefault="004456F2" w14:paraId="395BE99D" w14:textId="26667CD5">
      <w:pPr>
        <w:pStyle w:val="Bull1"/>
        <w:tabs>
          <w:tab w:val="clear" w:pos="360"/>
        </w:tabs>
        <w:spacing w:after="120"/>
        <w:ind w:left="360" w:hanging="173"/>
        <w:rPr>
          <w:b/>
          <w:sz w:val="24"/>
          <w:szCs w:val="24"/>
        </w:rPr>
      </w:pPr>
      <w:r w:rsidRPr="00F53BB5">
        <w:rPr>
          <w:b/>
          <w:sz w:val="24"/>
          <w:szCs w:val="24"/>
        </w:rPr>
        <w:t>Producer Name:</w:t>
      </w:r>
      <w:r w:rsidRPr="00F53BB5">
        <w:rPr>
          <w:sz w:val="24"/>
          <w:szCs w:val="24"/>
        </w:rPr>
        <w:t xml:space="preserve"> Enter the company/organization name </w:t>
      </w:r>
      <w:r w:rsidR="003F18CA">
        <w:rPr>
          <w:sz w:val="24"/>
          <w:szCs w:val="24"/>
        </w:rPr>
        <w:t>for the producer/product repackaging site. This field does not display when</w:t>
      </w:r>
      <w:r w:rsidRPr="00F53BB5">
        <w:rPr>
          <w:sz w:val="24"/>
          <w:szCs w:val="24"/>
        </w:rPr>
        <w:t xml:space="preserve"> </w:t>
      </w:r>
      <w:r w:rsidR="003F18CA">
        <w:rPr>
          <w:sz w:val="24"/>
          <w:szCs w:val="24"/>
        </w:rPr>
        <w:t>‘</w:t>
      </w:r>
      <w:r w:rsidRPr="00F53BB5" w:rsidR="00F53BB5">
        <w:rPr>
          <w:sz w:val="24"/>
          <w:szCs w:val="24"/>
        </w:rPr>
        <w:t>What is the product type?' is 'End Use Product (EP)' on the 'Preliminary Questions' screen and all 'Ac</w:t>
      </w:r>
      <w:r w:rsidR="003F18CA">
        <w:rPr>
          <w:sz w:val="24"/>
          <w:szCs w:val="24"/>
        </w:rPr>
        <w:t>tive' components are registered. This field is required when displayed.</w:t>
      </w:r>
    </w:p>
    <w:p w:rsidRPr="00C118DC" w:rsidR="004456F2" w:rsidP="00C118DC" w:rsidRDefault="004456F2" w14:paraId="186736BD" w14:textId="1D712768">
      <w:pPr>
        <w:numPr>
          <w:ilvl w:val="0"/>
          <w:numId w:val="34"/>
        </w:numPr>
        <w:shd w:val="clear" w:color="auto" w:fill="FFFFFF"/>
        <w:spacing w:before="120" w:after="120"/>
        <w:ind w:left="360" w:hanging="173"/>
        <w:rPr>
          <w:color w:val="000000"/>
        </w:rPr>
      </w:pPr>
      <w:r w:rsidRPr="00C118DC">
        <w:rPr>
          <w:b/>
        </w:rPr>
        <w:lastRenderedPageBreak/>
        <w:t>Establishment Number:</w:t>
      </w:r>
      <w:r w:rsidRPr="00C118DC" w:rsidR="003F18CA">
        <w:rPr>
          <w:b/>
        </w:rPr>
        <w:t xml:space="preserve"> </w:t>
      </w:r>
      <w:r w:rsidRPr="00C118DC" w:rsidR="003F18CA">
        <w:t xml:space="preserve">Enter the ‘EPA Establishment Number’ for the producer/product repackaging site. This field does not display when ‘What is the product type?' is 'End Use Product (EP)' on the 'Preliminary Questions' screen and all 'Active' components are registered. This field is required </w:t>
      </w:r>
      <w:r w:rsidR="00C118DC">
        <w:t xml:space="preserve">when </w:t>
      </w:r>
      <w:r w:rsidRPr="00C118DC" w:rsidR="00C118DC">
        <w:t>'What is the product type?' is 'Technical'</w:t>
      </w:r>
      <w:r w:rsidR="00C118DC">
        <w:t xml:space="preserve"> and/or</w:t>
      </w:r>
      <w:r w:rsidRPr="00C118DC" w:rsidR="00C118DC">
        <w:t xml:space="preserve"> when 'Is this product a 100% Repack?' is 'Yes</w:t>
      </w:r>
      <w:r w:rsidR="00C118DC">
        <w:t xml:space="preserve">’ </w:t>
      </w:r>
      <w:r w:rsidRPr="00C118DC" w:rsidR="00C118DC">
        <w:t>on the 'Preliminary Questions'</w:t>
      </w:r>
      <w:r w:rsidR="00C118DC">
        <w:t xml:space="preserve"> screen. This field is </w:t>
      </w:r>
      <w:r w:rsidRPr="00C118DC" w:rsidR="00C118DC">
        <w:rPr>
          <w:color w:val="000000"/>
        </w:rPr>
        <w:t>optional in all other</w:t>
      </w:r>
      <w:r w:rsidR="00877887">
        <w:rPr>
          <w:color w:val="000000"/>
        </w:rPr>
        <w:t xml:space="preserve"> scenarios.</w:t>
      </w:r>
    </w:p>
    <w:p w:rsidRPr="00F53BB5" w:rsidR="004456F2" w:rsidP="003C6145" w:rsidRDefault="004456F2" w14:paraId="178E9231" w14:textId="206A69E4">
      <w:pPr>
        <w:pStyle w:val="Bull1"/>
        <w:tabs>
          <w:tab w:val="clear" w:pos="360"/>
        </w:tabs>
        <w:spacing w:after="120"/>
        <w:ind w:left="360" w:hanging="173"/>
        <w:rPr>
          <w:b/>
          <w:sz w:val="24"/>
          <w:szCs w:val="24"/>
        </w:rPr>
      </w:pPr>
      <w:r w:rsidRPr="00F53BB5">
        <w:rPr>
          <w:b/>
          <w:sz w:val="24"/>
          <w:szCs w:val="24"/>
        </w:rPr>
        <w:t>Address:</w:t>
      </w:r>
      <w:r w:rsidR="004D335D">
        <w:rPr>
          <w:b/>
          <w:sz w:val="24"/>
          <w:szCs w:val="24"/>
        </w:rPr>
        <w:t xml:space="preserve"> </w:t>
      </w:r>
      <w:r w:rsidRPr="00F53BB5" w:rsidR="004D335D">
        <w:rPr>
          <w:sz w:val="24"/>
          <w:szCs w:val="24"/>
        </w:rPr>
        <w:t xml:space="preserve">Enter the </w:t>
      </w:r>
      <w:r w:rsidR="004D335D">
        <w:rPr>
          <w:sz w:val="24"/>
          <w:szCs w:val="24"/>
        </w:rPr>
        <w:t>first address line</w:t>
      </w:r>
      <w:r w:rsidRPr="00F53BB5" w:rsidR="004D335D">
        <w:rPr>
          <w:sz w:val="24"/>
          <w:szCs w:val="24"/>
        </w:rPr>
        <w:t xml:space="preserve"> </w:t>
      </w:r>
      <w:r w:rsidR="004D335D">
        <w:rPr>
          <w:sz w:val="24"/>
          <w:szCs w:val="24"/>
        </w:rPr>
        <w:t>for the producer/product repackaging site. This field does not display when</w:t>
      </w:r>
      <w:r w:rsidRPr="00F53BB5" w:rsidR="004D335D">
        <w:rPr>
          <w:sz w:val="24"/>
          <w:szCs w:val="24"/>
        </w:rPr>
        <w:t xml:space="preserve"> </w:t>
      </w:r>
      <w:r w:rsidR="004D335D">
        <w:rPr>
          <w:sz w:val="24"/>
          <w:szCs w:val="24"/>
        </w:rPr>
        <w:t>‘</w:t>
      </w:r>
      <w:r w:rsidRPr="00F53BB5" w:rsidR="004D335D">
        <w:rPr>
          <w:sz w:val="24"/>
          <w:szCs w:val="24"/>
        </w:rPr>
        <w:t>What is the product type?' is 'End Use Product (EP)' on the 'Preliminary Questions' screen and all 'Ac</w:t>
      </w:r>
      <w:r w:rsidR="004D335D">
        <w:rPr>
          <w:sz w:val="24"/>
          <w:szCs w:val="24"/>
        </w:rPr>
        <w:t>tive' components are registered. This field is required when displayed.</w:t>
      </w:r>
    </w:p>
    <w:p w:rsidRPr="00F53BB5" w:rsidR="004456F2" w:rsidP="003C6145" w:rsidRDefault="004456F2" w14:paraId="1F5D853D" w14:textId="1103C915">
      <w:pPr>
        <w:pStyle w:val="Bull1"/>
        <w:tabs>
          <w:tab w:val="clear" w:pos="360"/>
        </w:tabs>
        <w:spacing w:after="120"/>
        <w:ind w:left="360" w:hanging="173"/>
        <w:rPr>
          <w:b/>
          <w:sz w:val="24"/>
          <w:szCs w:val="24"/>
        </w:rPr>
      </w:pPr>
      <w:r w:rsidRPr="00F53BB5">
        <w:rPr>
          <w:b/>
          <w:sz w:val="24"/>
          <w:szCs w:val="24"/>
        </w:rPr>
        <w:t>Address Cont.:</w:t>
      </w:r>
      <w:r w:rsidR="004D335D">
        <w:rPr>
          <w:b/>
          <w:sz w:val="24"/>
          <w:szCs w:val="24"/>
        </w:rPr>
        <w:t xml:space="preserve"> </w:t>
      </w:r>
      <w:r w:rsidRPr="00F53BB5" w:rsidR="004D335D">
        <w:rPr>
          <w:sz w:val="24"/>
          <w:szCs w:val="24"/>
        </w:rPr>
        <w:t xml:space="preserve">Enter the </w:t>
      </w:r>
      <w:r w:rsidR="004D335D">
        <w:rPr>
          <w:sz w:val="24"/>
          <w:szCs w:val="24"/>
        </w:rPr>
        <w:t>second address line</w:t>
      </w:r>
      <w:r w:rsidRPr="00F53BB5" w:rsidR="004D335D">
        <w:rPr>
          <w:sz w:val="24"/>
          <w:szCs w:val="24"/>
        </w:rPr>
        <w:t xml:space="preserve"> </w:t>
      </w:r>
      <w:r w:rsidR="004D335D">
        <w:rPr>
          <w:sz w:val="24"/>
          <w:szCs w:val="24"/>
        </w:rPr>
        <w:t>for the producer/product repackaging site. This field does not display when</w:t>
      </w:r>
      <w:r w:rsidRPr="00F53BB5" w:rsidR="004D335D">
        <w:rPr>
          <w:sz w:val="24"/>
          <w:szCs w:val="24"/>
        </w:rPr>
        <w:t xml:space="preserve"> </w:t>
      </w:r>
      <w:r w:rsidR="004D335D">
        <w:rPr>
          <w:sz w:val="24"/>
          <w:szCs w:val="24"/>
        </w:rPr>
        <w:t>‘</w:t>
      </w:r>
      <w:r w:rsidRPr="00F53BB5" w:rsidR="004D335D">
        <w:rPr>
          <w:sz w:val="24"/>
          <w:szCs w:val="24"/>
        </w:rPr>
        <w:t>What is the product type?' is 'End Use Product (EP)' on the 'Preliminary Questions' screen and all 'Ac</w:t>
      </w:r>
      <w:r w:rsidR="004D335D">
        <w:rPr>
          <w:sz w:val="24"/>
          <w:szCs w:val="24"/>
        </w:rPr>
        <w:t>tive' components are registered. This field is required when displayed.</w:t>
      </w:r>
    </w:p>
    <w:p w:rsidRPr="00F53BB5" w:rsidR="004456F2" w:rsidP="003C6145" w:rsidRDefault="004456F2" w14:paraId="5C7B69E4" w14:textId="0388932A">
      <w:pPr>
        <w:pStyle w:val="Bull1"/>
        <w:tabs>
          <w:tab w:val="clear" w:pos="360"/>
        </w:tabs>
        <w:spacing w:after="120"/>
        <w:ind w:left="360" w:hanging="173"/>
        <w:rPr>
          <w:b/>
          <w:sz w:val="24"/>
          <w:szCs w:val="24"/>
        </w:rPr>
      </w:pPr>
      <w:r w:rsidRPr="00F53BB5">
        <w:rPr>
          <w:b/>
          <w:sz w:val="24"/>
          <w:szCs w:val="24"/>
        </w:rPr>
        <w:t>City:</w:t>
      </w:r>
      <w:r w:rsidR="004D335D">
        <w:rPr>
          <w:b/>
          <w:sz w:val="24"/>
          <w:szCs w:val="24"/>
        </w:rPr>
        <w:t xml:space="preserve"> </w:t>
      </w:r>
      <w:r w:rsidRPr="00F53BB5" w:rsidR="004D335D">
        <w:rPr>
          <w:sz w:val="24"/>
          <w:szCs w:val="24"/>
        </w:rPr>
        <w:t xml:space="preserve">Enter the </w:t>
      </w:r>
      <w:r w:rsidR="004D335D">
        <w:rPr>
          <w:sz w:val="24"/>
          <w:szCs w:val="24"/>
        </w:rPr>
        <w:t>city</w:t>
      </w:r>
      <w:r w:rsidRPr="00F53BB5" w:rsidR="004D335D">
        <w:rPr>
          <w:sz w:val="24"/>
          <w:szCs w:val="24"/>
        </w:rPr>
        <w:t xml:space="preserve"> </w:t>
      </w:r>
      <w:r w:rsidR="004D335D">
        <w:rPr>
          <w:sz w:val="24"/>
          <w:szCs w:val="24"/>
        </w:rPr>
        <w:t>for the producer/product repackaging site. This field does not display when</w:t>
      </w:r>
      <w:r w:rsidRPr="00F53BB5" w:rsidR="004D335D">
        <w:rPr>
          <w:sz w:val="24"/>
          <w:szCs w:val="24"/>
        </w:rPr>
        <w:t xml:space="preserve"> </w:t>
      </w:r>
      <w:r w:rsidR="004D335D">
        <w:rPr>
          <w:sz w:val="24"/>
          <w:szCs w:val="24"/>
        </w:rPr>
        <w:t>‘</w:t>
      </w:r>
      <w:r w:rsidRPr="00F53BB5" w:rsidR="004D335D">
        <w:rPr>
          <w:sz w:val="24"/>
          <w:szCs w:val="24"/>
        </w:rPr>
        <w:t>What is the product type?' is 'End Use Product (EP)' on the 'Preliminary Questions' screen and all 'Ac</w:t>
      </w:r>
      <w:r w:rsidR="004D335D">
        <w:rPr>
          <w:sz w:val="24"/>
          <w:szCs w:val="24"/>
        </w:rPr>
        <w:t>tive' components are registered. This field is required when displayed.</w:t>
      </w:r>
    </w:p>
    <w:p w:rsidRPr="00F53BB5" w:rsidR="004456F2" w:rsidP="003C6145" w:rsidRDefault="004456F2" w14:paraId="6BDB40EB" w14:textId="59384DDE">
      <w:pPr>
        <w:pStyle w:val="Bull1"/>
        <w:tabs>
          <w:tab w:val="clear" w:pos="360"/>
        </w:tabs>
        <w:spacing w:after="120"/>
        <w:ind w:left="360" w:hanging="173"/>
        <w:rPr>
          <w:b/>
          <w:sz w:val="24"/>
          <w:szCs w:val="24"/>
        </w:rPr>
      </w:pPr>
      <w:r w:rsidRPr="00F53BB5">
        <w:rPr>
          <w:b/>
          <w:sz w:val="24"/>
          <w:szCs w:val="24"/>
        </w:rPr>
        <w:t>State:</w:t>
      </w:r>
      <w:r w:rsidR="004D335D">
        <w:rPr>
          <w:b/>
          <w:sz w:val="24"/>
          <w:szCs w:val="24"/>
        </w:rPr>
        <w:t xml:space="preserve"> </w:t>
      </w:r>
      <w:r w:rsidR="004D335D">
        <w:rPr>
          <w:sz w:val="24"/>
          <w:szCs w:val="24"/>
        </w:rPr>
        <w:t>Select</w:t>
      </w:r>
      <w:r w:rsidRPr="00F53BB5" w:rsidR="004D335D">
        <w:rPr>
          <w:sz w:val="24"/>
          <w:szCs w:val="24"/>
        </w:rPr>
        <w:t xml:space="preserve"> the </w:t>
      </w:r>
      <w:r w:rsidR="004D335D">
        <w:rPr>
          <w:sz w:val="24"/>
          <w:szCs w:val="24"/>
        </w:rPr>
        <w:t>state</w:t>
      </w:r>
      <w:r w:rsidRPr="00F53BB5" w:rsidR="004D335D">
        <w:rPr>
          <w:sz w:val="24"/>
          <w:szCs w:val="24"/>
        </w:rPr>
        <w:t xml:space="preserve"> </w:t>
      </w:r>
      <w:r w:rsidR="004D335D">
        <w:rPr>
          <w:sz w:val="24"/>
          <w:szCs w:val="24"/>
        </w:rPr>
        <w:t>for the producer/product repackaging site. This field does not display when</w:t>
      </w:r>
      <w:r w:rsidRPr="00F53BB5" w:rsidR="004D335D">
        <w:rPr>
          <w:sz w:val="24"/>
          <w:szCs w:val="24"/>
        </w:rPr>
        <w:t xml:space="preserve"> </w:t>
      </w:r>
      <w:r w:rsidR="004D335D">
        <w:rPr>
          <w:sz w:val="24"/>
          <w:szCs w:val="24"/>
        </w:rPr>
        <w:t>‘</w:t>
      </w:r>
      <w:r w:rsidRPr="00F53BB5" w:rsidR="004D335D">
        <w:rPr>
          <w:sz w:val="24"/>
          <w:szCs w:val="24"/>
        </w:rPr>
        <w:t>What is the product type?' is 'End Use Product (EP)' on the 'Preliminary Questions' screen and all 'Ac</w:t>
      </w:r>
      <w:r w:rsidR="004D335D">
        <w:rPr>
          <w:sz w:val="24"/>
          <w:szCs w:val="24"/>
        </w:rPr>
        <w:t>tive' components are registered. This field is required when displayed.</w:t>
      </w:r>
    </w:p>
    <w:p w:rsidRPr="00F53BB5" w:rsidR="004456F2" w:rsidP="003C6145" w:rsidRDefault="004456F2" w14:paraId="1F00D136" w14:textId="42816BF4">
      <w:pPr>
        <w:pStyle w:val="Bull1"/>
        <w:tabs>
          <w:tab w:val="clear" w:pos="360"/>
        </w:tabs>
        <w:spacing w:after="120"/>
        <w:ind w:left="360" w:hanging="173"/>
        <w:rPr>
          <w:b/>
          <w:sz w:val="24"/>
          <w:szCs w:val="24"/>
        </w:rPr>
      </w:pPr>
      <w:r w:rsidRPr="00F53BB5">
        <w:rPr>
          <w:b/>
          <w:sz w:val="24"/>
          <w:szCs w:val="24"/>
        </w:rPr>
        <w:t>Postal or ZIP Code:</w:t>
      </w:r>
      <w:r w:rsidRPr="004D335D" w:rsidR="004D335D">
        <w:rPr>
          <w:sz w:val="24"/>
          <w:szCs w:val="24"/>
        </w:rPr>
        <w:t xml:space="preserve"> </w:t>
      </w:r>
      <w:r w:rsidRPr="00F53BB5" w:rsidR="004D335D">
        <w:rPr>
          <w:sz w:val="24"/>
          <w:szCs w:val="24"/>
        </w:rPr>
        <w:t xml:space="preserve">Enter the </w:t>
      </w:r>
      <w:r w:rsidR="004D335D">
        <w:rPr>
          <w:sz w:val="24"/>
          <w:szCs w:val="24"/>
        </w:rPr>
        <w:t>Postal or ZIP Code</w:t>
      </w:r>
      <w:r w:rsidRPr="00F53BB5" w:rsidR="004D335D">
        <w:rPr>
          <w:sz w:val="24"/>
          <w:szCs w:val="24"/>
        </w:rPr>
        <w:t xml:space="preserve"> </w:t>
      </w:r>
      <w:r w:rsidR="004D335D">
        <w:rPr>
          <w:sz w:val="24"/>
          <w:szCs w:val="24"/>
        </w:rPr>
        <w:t>for the producer/product repackaging site. This field does not display when</w:t>
      </w:r>
      <w:r w:rsidRPr="00F53BB5" w:rsidR="004D335D">
        <w:rPr>
          <w:sz w:val="24"/>
          <w:szCs w:val="24"/>
        </w:rPr>
        <w:t xml:space="preserve"> </w:t>
      </w:r>
      <w:r w:rsidR="004D335D">
        <w:rPr>
          <w:sz w:val="24"/>
          <w:szCs w:val="24"/>
        </w:rPr>
        <w:t>‘</w:t>
      </w:r>
      <w:r w:rsidRPr="00F53BB5" w:rsidR="004D335D">
        <w:rPr>
          <w:sz w:val="24"/>
          <w:szCs w:val="24"/>
        </w:rPr>
        <w:t>What is the product type?' is 'End Use Product (EP)' on the 'Preliminary Questions' screen and all 'Ac</w:t>
      </w:r>
      <w:r w:rsidR="004D335D">
        <w:rPr>
          <w:sz w:val="24"/>
          <w:szCs w:val="24"/>
        </w:rPr>
        <w:t>tive' components are registered. This field is required when displayed.</w:t>
      </w:r>
    </w:p>
    <w:p w:rsidRPr="00F53BB5" w:rsidR="004456F2" w:rsidP="003C6145" w:rsidRDefault="004456F2" w14:paraId="32FA360C" w14:textId="7B57602B">
      <w:pPr>
        <w:pStyle w:val="Bull1"/>
        <w:tabs>
          <w:tab w:val="clear" w:pos="360"/>
        </w:tabs>
        <w:spacing w:after="120"/>
        <w:ind w:left="360" w:hanging="173"/>
        <w:rPr>
          <w:b/>
          <w:sz w:val="24"/>
          <w:szCs w:val="24"/>
        </w:rPr>
      </w:pPr>
      <w:r w:rsidRPr="00F53BB5">
        <w:rPr>
          <w:b/>
          <w:sz w:val="24"/>
          <w:szCs w:val="24"/>
        </w:rPr>
        <w:t>Country:</w:t>
      </w:r>
      <w:r w:rsidRPr="004D335D" w:rsidR="004D335D">
        <w:rPr>
          <w:sz w:val="24"/>
          <w:szCs w:val="24"/>
        </w:rPr>
        <w:t xml:space="preserve"> </w:t>
      </w:r>
      <w:r w:rsidR="004D335D">
        <w:rPr>
          <w:sz w:val="24"/>
          <w:szCs w:val="24"/>
        </w:rPr>
        <w:t>Select</w:t>
      </w:r>
      <w:r w:rsidRPr="00F53BB5" w:rsidR="004D335D">
        <w:rPr>
          <w:sz w:val="24"/>
          <w:szCs w:val="24"/>
        </w:rPr>
        <w:t xml:space="preserve"> the </w:t>
      </w:r>
      <w:r w:rsidR="004D335D">
        <w:rPr>
          <w:sz w:val="24"/>
          <w:szCs w:val="24"/>
        </w:rPr>
        <w:t>country</w:t>
      </w:r>
      <w:r w:rsidRPr="00F53BB5" w:rsidR="004D335D">
        <w:rPr>
          <w:sz w:val="24"/>
          <w:szCs w:val="24"/>
        </w:rPr>
        <w:t xml:space="preserve"> </w:t>
      </w:r>
      <w:r w:rsidR="004D335D">
        <w:rPr>
          <w:sz w:val="24"/>
          <w:szCs w:val="24"/>
        </w:rPr>
        <w:t>for the producer/product repackaging site. This field does not display when</w:t>
      </w:r>
      <w:r w:rsidRPr="00F53BB5" w:rsidR="004D335D">
        <w:rPr>
          <w:sz w:val="24"/>
          <w:szCs w:val="24"/>
        </w:rPr>
        <w:t xml:space="preserve"> </w:t>
      </w:r>
      <w:r w:rsidR="004D335D">
        <w:rPr>
          <w:sz w:val="24"/>
          <w:szCs w:val="24"/>
        </w:rPr>
        <w:t>‘</w:t>
      </w:r>
      <w:r w:rsidRPr="00F53BB5" w:rsidR="004D335D">
        <w:rPr>
          <w:sz w:val="24"/>
          <w:szCs w:val="24"/>
        </w:rPr>
        <w:t>What is the product type?' is 'End Use Product (EP)' on the 'Preliminary Questions' screen and all 'Ac</w:t>
      </w:r>
      <w:r w:rsidR="004D335D">
        <w:rPr>
          <w:sz w:val="24"/>
          <w:szCs w:val="24"/>
        </w:rPr>
        <w:t>tive' components are registered. This field is required when displayed.</w:t>
      </w:r>
    </w:p>
    <w:p w:rsidRPr="008F296C" w:rsidR="004456F2" w:rsidP="008F296C" w:rsidRDefault="00F66A81" w14:paraId="4FAC5BEA" w14:textId="719F543A">
      <w:pPr>
        <w:pStyle w:val="Bull1"/>
        <w:spacing w:after="120"/>
        <w:ind w:left="360" w:hanging="173"/>
      </w:pPr>
      <w:r w:rsidRPr="00F53BB5">
        <w:rPr>
          <w:b/>
          <w:sz w:val="24"/>
          <w:szCs w:val="24"/>
        </w:rPr>
        <w:t xml:space="preserve">Contact </w:t>
      </w:r>
      <w:r w:rsidRPr="00F53BB5" w:rsidR="004456F2">
        <w:rPr>
          <w:b/>
          <w:sz w:val="24"/>
          <w:szCs w:val="24"/>
        </w:rPr>
        <w:t>Name:</w:t>
      </w:r>
      <w:r w:rsidR="00877887">
        <w:rPr>
          <w:b/>
          <w:sz w:val="24"/>
          <w:szCs w:val="24"/>
        </w:rPr>
        <w:t xml:space="preserve"> </w:t>
      </w:r>
      <w:r w:rsidRPr="00F53BB5" w:rsidR="00877887">
        <w:rPr>
          <w:sz w:val="24"/>
          <w:szCs w:val="24"/>
        </w:rPr>
        <w:t xml:space="preserve">Enter </w:t>
      </w:r>
      <w:r w:rsidR="00877887">
        <w:rPr>
          <w:sz w:val="24"/>
          <w:szCs w:val="24"/>
        </w:rPr>
        <w:t>a contact name</w:t>
      </w:r>
      <w:r w:rsidRPr="00F53BB5" w:rsidR="00877887">
        <w:rPr>
          <w:sz w:val="24"/>
          <w:szCs w:val="24"/>
        </w:rPr>
        <w:t xml:space="preserve"> </w:t>
      </w:r>
      <w:r w:rsidR="00877887">
        <w:rPr>
          <w:sz w:val="24"/>
          <w:szCs w:val="24"/>
        </w:rPr>
        <w:t xml:space="preserve">for the producer/product repackaging site. </w:t>
      </w:r>
      <w:r w:rsidRPr="00877887" w:rsidR="00877887">
        <w:rPr>
          <w:sz w:val="24"/>
          <w:szCs w:val="24"/>
        </w:rPr>
        <w:t>Required when 'What is the product type?' is 'Manufacturing Use Product' or 'End Use Product' and/or when 'Is this product a 100% Repack?' is ‘Yes’ on the ‘Preliminary Questions’ screen. This field is optional in all other scenarios.</w:t>
      </w:r>
    </w:p>
    <w:p w:rsidRPr="00F53BB5" w:rsidR="00F66A81" w:rsidP="003C6145" w:rsidRDefault="00F66A81" w14:paraId="12E7EC02" w14:textId="04D9B9CC">
      <w:pPr>
        <w:pStyle w:val="Bull1"/>
        <w:tabs>
          <w:tab w:val="clear" w:pos="360"/>
        </w:tabs>
        <w:spacing w:after="120"/>
        <w:ind w:left="360" w:hanging="173"/>
        <w:rPr>
          <w:b/>
          <w:sz w:val="24"/>
          <w:szCs w:val="24"/>
        </w:rPr>
      </w:pPr>
      <w:r w:rsidRPr="00F53BB5">
        <w:rPr>
          <w:b/>
          <w:sz w:val="24"/>
          <w:szCs w:val="24"/>
        </w:rPr>
        <w:t>Contact Title:</w:t>
      </w:r>
      <w:r w:rsidR="008F296C">
        <w:rPr>
          <w:b/>
          <w:sz w:val="24"/>
          <w:szCs w:val="24"/>
        </w:rPr>
        <w:t xml:space="preserve"> </w:t>
      </w:r>
      <w:r w:rsidRPr="00F53BB5" w:rsidR="008F296C">
        <w:rPr>
          <w:sz w:val="24"/>
          <w:szCs w:val="24"/>
        </w:rPr>
        <w:t xml:space="preserve">Enter </w:t>
      </w:r>
      <w:r w:rsidR="008F296C">
        <w:rPr>
          <w:sz w:val="24"/>
          <w:szCs w:val="24"/>
        </w:rPr>
        <w:t>a contact title</w:t>
      </w:r>
      <w:r w:rsidRPr="00F53BB5" w:rsidR="008F296C">
        <w:rPr>
          <w:sz w:val="24"/>
          <w:szCs w:val="24"/>
        </w:rPr>
        <w:t xml:space="preserve"> </w:t>
      </w:r>
      <w:r w:rsidR="008F296C">
        <w:rPr>
          <w:sz w:val="24"/>
          <w:szCs w:val="24"/>
        </w:rPr>
        <w:t xml:space="preserve">for the producer/product repackaging site. </w:t>
      </w:r>
      <w:r w:rsidRPr="00877887" w:rsidR="008F296C">
        <w:rPr>
          <w:sz w:val="24"/>
          <w:szCs w:val="24"/>
        </w:rPr>
        <w:t>Required when 'What is the product type?' is 'Manufacturing Use Product' or 'End Use Product' and/or when 'Is this product a 100% Repack?' is ‘Yes’ on the ‘Preliminary Questions’ screen. This field is optional in all other scenarios</w:t>
      </w:r>
      <w:r w:rsidR="008D4EDC">
        <w:rPr>
          <w:sz w:val="24"/>
          <w:szCs w:val="24"/>
        </w:rPr>
        <w:t>.</w:t>
      </w:r>
    </w:p>
    <w:p w:rsidRPr="00F53BB5" w:rsidR="00917329" w:rsidP="003C6145" w:rsidRDefault="004456F2" w14:paraId="4C1516C5" w14:textId="345DA944">
      <w:pPr>
        <w:pStyle w:val="Bull1"/>
        <w:tabs>
          <w:tab w:val="clear" w:pos="360"/>
        </w:tabs>
        <w:spacing w:after="120"/>
        <w:ind w:left="360" w:hanging="173"/>
        <w:rPr>
          <w:b/>
          <w:sz w:val="24"/>
          <w:szCs w:val="24"/>
        </w:rPr>
      </w:pPr>
      <w:r w:rsidRPr="00F53BB5">
        <w:rPr>
          <w:b/>
          <w:sz w:val="24"/>
          <w:szCs w:val="24"/>
        </w:rPr>
        <w:t>Phone Number:</w:t>
      </w:r>
      <w:r w:rsidR="008D4EDC">
        <w:rPr>
          <w:b/>
          <w:sz w:val="24"/>
          <w:szCs w:val="24"/>
        </w:rPr>
        <w:t xml:space="preserve"> </w:t>
      </w:r>
      <w:r w:rsidRPr="00F53BB5" w:rsidR="008D4EDC">
        <w:rPr>
          <w:sz w:val="24"/>
          <w:szCs w:val="24"/>
        </w:rPr>
        <w:t xml:space="preserve">Enter </w:t>
      </w:r>
      <w:r w:rsidR="008D4EDC">
        <w:rPr>
          <w:sz w:val="24"/>
          <w:szCs w:val="24"/>
        </w:rPr>
        <w:t xml:space="preserve">a contact phone number for the producer/product repackaging site. </w:t>
      </w:r>
      <w:r w:rsidRPr="00877887" w:rsidR="008D4EDC">
        <w:rPr>
          <w:sz w:val="24"/>
          <w:szCs w:val="24"/>
        </w:rPr>
        <w:t>Required when 'What is the product type?' is 'Manufacturing Use Product' or 'End Use Product' and/or when 'Is this product a 100% Repack?' is ‘Yes’ on the ‘Preliminary Questions’ screen. This field is optional in all other scenarios</w:t>
      </w:r>
      <w:r w:rsidR="008D4EDC">
        <w:rPr>
          <w:sz w:val="24"/>
          <w:szCs w:val="24"/>
        </w:rPr>
        <w:t>.</w:t>
      </w:r>
    </w:p>
    <w:p w:rsidRPr="00F53BB5" w:rsidR="00F53BB5" w:rsidP="00F53BB5" w:rsidRDefault="00F53BB5" w14:paraId="672751A2" w14:textId="09A5236F">
      <w:pPr>
        <w:pStyle w:val="Bull1"/>
        <w:tabs>
          <w:tab w:val="clear" w:pos="360"/>
        </w:tabs>
        <w:spacing w:after="120"/>
        <w:ind w:left="360" w:hanging="173"/>
        <w:rPr>
          <w:b/>
          <w:sz w:val="24"/>
          <w:szCs w:val="24"/>
        </w:rPr>
      </w:pPr>
      <w:r w:rsidRPr="00F53BB5">
        <w:rPr>
          <w:b/>
          <w:sz w:val="24"/>
          <w:szCs w:val="24"/>
        </w:rPr>
        <w:lastRenderedPageBreak/>
        <w:t xml:space="preserve">Is this a relabeling only </w:t>
      </w:r>
      <w:proofErr w:type="gramStart"/>
      <w:r w:rsidRPr="00F53BB5">
        <w:rPr>
          <w:b/>
          <w:sz w:val="24"/>
          <w:szCs w:val="24"/>
        </w:rPr>
        <w:t>facility?</w:t>
      </w:r>
      <w:r>
        <w:rPr>
          <w:b/>
          <w:sz w:val="24"/>
          <w:szCs w:val="24"/>
        </w:rPr>
        <w:t>:</w:t>
      </w:r>
      <w:proofErr w:type="gramEnd"/>
      <w:r w:rsidR="00E41D0F">
        <w:rPr>
          <w:b/>
          <w:sz w:val="24"/>
          <w:szCs w:val="24"/>
        </w:rPr>
        <w:t xml:space="preserve"> </w:t>
      </w:r>
      <w:r w:rsidR="00E41D0F">
        <w:rPr>
          <w:sz w:val="24"/>
          <w:szCs w:val="24"/>
        </w:rPr>
        <w:t>Indicate whether the product repackaging site is a relabeling only facility. This field only displays when ‘</w:t>
      </w:r>
      <w:r w:rsidRPr="00E41D0F" w:rsidR="00E41D0F">
        <w:rPr>
          <w:sz w:val="24"/>
          <w:szCs w:val="24"/>
        </w:rPr>
        <w:t xml:space="preserve">EPA Formulation </w:t>
      </w:r>
      <w:r w:rsidR="00BB52F9">
        <w:rPr>
          <w:sz w:val="24"/>
          <w:szCs w:val="24"/>
        </w:rPr>
        <w:t>–</w:t>
      </w:r>
      <w:r w:rsidRPr="00E41D0F" w:rsidR="00E41D0F">
        <w:rPr>
          <w:sz w:val="24"/>
          <w:szCs w:val="24"/>
        </w:rPr>
        <w:t xml:space="preserve"> Box A</w:t>
      </w:r>
      <w:r w:rsidR="00E41D0F">
        <w:rPr>
          <w:sz w:val="24"/>
          <w:szCs w:val="24"/>
        </w:rPr>
        <w:t xml:space="preserve">’ </w:t>
      </w:r>
      <w:r w:rsidR="00782C31">
        <w:rPr>
          <w:sz w:val="24"/>
          <w:szCs w:val="24"/>
        </w:rPr>
        <w:t xml:space="preserve">is ‘Alternate Formulation’ on the ‘Preliminary Questions’ screen, </w:t>
      </w:r>
      <w:r w:rsidR="00E41D0F">
        <w:rPr>
          <w:sz w:val="24"/>
          <w:szCs w:val="24"/>
        </w:rPr>
        <w:t>‘What is the product type?' is 'Technical’ on the ‘Preliminary Questions’ screen</w:t>
      </w:r>
      <w:r w:rsidR="00782C31">
        <w:rPr>
          <w:sz w:val="24"/>
          <w:szCs w:val="24"/>
        </w:rPr>
        <w:t>, and ‘Primary Producer’ is not selected. This field is</w:t>
      </w:r>
      <w:r w:rsidR="00E41D0F">
        <w:rPr>
          <w:sz w:val="24"/>
          <w:szCs w:val="24"/>
        </w:rPr>
        <w:t xml:space="preserve"> required when displayed.</w:t>
      </w:r>
    </w:p>
    <w:p w:rsidRPr="00F53BB5" w:rsidR="00F53BB5" w:rsidP="00F53BB5" w:rsidRDefault="00F53BB5" w14:paraId="576257A3" w14:textId="6CE8EA7A">
      <w:pPr>
        <w:pStyle w:val="Bull1"/>
        <w:tabs>
          <w:tab w:val="clear" w:pos="360"/>
        </w:tabs>
        <w:spacing w:after="120"/>
        <w:ind w:left="360" w:hanging="173"/>
        <w:rPr>
          <w:b/>
          <w:sz w:val="24"/>
          <w:szCs w:val="24"/>
        </w:rPr>
      </w:pPr>
      <w:r w:rsidRPr="00F53BB5">
        <w:rPr>
          <w:b/>
          <w:sz w:val="24"/>
          <w:szCs w:val="24"/>
        </w:rPr>
        <w:t xml:space="preserve">Is CSF Approval </w:t>
      </w:r>
      <w:proofErr w:type="gramStart"/>
      <w:r w:rsidRPr="00F53BB5">
        <w:rPr>
          <w:b/>
          <w:sz w:val="24"/>
          <w:szCs w:val="24"/>
        </w:rPr>
        <w:t>Pending?</w:t>
      </w:r>
      <w:r>
        <w:rPr>
          <w:b/>
          <w:sz w:val="24"/>
          <w:szCs w:val="24"/>
        </w:rPr>
        <w:t>:</w:t>
      </w:r>
      <w:proofErr w:type="gramEnd"/>
      <w:r w:rsidR="00BB52F9">
        <w:rPr>
          <w:b/>
          <w:sz w:val="24"/>
          <w:szCs w:val="24"/>
        </w:rPr>
        <w:t xml:space="preserve"> </w:t>
      </w:r>
      <w:r w:rsidR="00BB52F9">
        <w:rPr>
          <w:sz w:val="24"/>
          <w:szCs w:val="24"/>
        </w:rPr>
        <w:t xml:space="preserve">Indicate whether the CSF approval is pending. </w:t>
      </w:r>
      <w:r w:rsidR="00782C31">
        <w:rPr>
          <w:sz w:val="24"/>
          <w:szCs w:val="24"/>
        </w:rPr>
        <w:t>This field only displays when ‘</w:t>
      </w:r>
      <w:r w:rsidRPr="00E41D0F" w:rsidR="00782C31">
        <w:rPr>
          <w:sz w:val="24"/>
          <w:szCs w:val="24"/>
        </w:rPr>
        <w:t xml:space="preserve">EPA Formulation </w:t>
      </w:r>
      <w:r w:rsidR="00782C31">
        <w:rPr>
          <w:sz w:val="24"/>
          <w:szCs w:val="24"/>
        </w:rPr>
        <w:t>–</w:t>
      </w:r>
      <w:r w:rsidRPr="00E41D0F" w:rsidR="00782C31">
        <w:rPr>
          <w:sz w:val="24"/>
          <w:szCs w:val="24"/>
        </w:rPr>
        <w:t xml:space="preserve"> Box A</w:t>
      </w:r>
      <w:r w:rsidR="00782C31">
        <w:rPr>
          <w:sz w:val="24"/>
          <w:szCs w:val="24"/>
        </w:rPr>
        <w:t>’ is ‘Alternate Formulation’ on the ‘Preliminary Questions’ screen, ‘What is the product type?' is 'Technical’ on the ‘Preliminary Questions’ screen, and ‘Primary Producer’ is not selected. This field is required when displayed.</w:t>
      </w:r>
    </w:p>
    <w:p w:rsidRPr="00F53BB5" w:rsidR="00F53BB5" w:rsidP="00F53BB5" w:rsidRDefault="00F53BB5" w14:paraId="58791A74" w14:textId="31E8CA71">
      <w:pPr>
        <w:pStyle w:val="Bull1"/>
        <w:tabs>
          <w:tab w:val="clear" w:pos="360"/>
        </w:tabs>
        <w:spacing w:after="120"/>
        <w:ind w:left="360" w:hanging="173"/>
        <w:rPr>
          <w:b/>
          <w:sz w:val="24"/>
          <w:szCs w:val="24"/>
        </w:rPr>
      </w:pPr>
      <w:r w:rsidRPr="00F53BB5">
        <w:rPr>
          <w:b/>
          <w:sz w:val="24"/>
          <w:szCs w:val="24"/>
        </w:rPr>
        <w:t>Date site first appeared on CSF</w:t>
      </w:r>
      <w:r>
        <w:rPr>
          <w:b/>
          <w:sz w:val="24"/>
          <w:szCs w:val="24"/>
        </w:rPr>
        <w:t>:</w:t>
      </w:r>
      <w:r w:rsidR="00BB52F9">
        <w:rPr>
          <w:b/>
          <w:sz w:val="24"/>
          <w:szCs w:val="24"/>
        </w:rPr>
        <w:t xml:space="preserve"> </w:t>
      </w:r>
      <w:r w:rsidR="00BB52F9">
        <w:rPr>
          <w:sz w:val="24"/>
          <w:szCs w:val="24"/>
        </w:rPr>
        <w:t xml:space="preserve">Enter or select the date on which the product repackaging site first appeared on a CSF for the product. </w:t>
      </w:r>
      <w:r w:rsidR="00782C31">
        <w:rPr>
          <w:sz w:val="24"/>
          <w:szCs w:val="24"/>
        </w:rPr>
        <w:t>This field only displays when ‘</w:t>
      </w:r>
      <w:r w:rsidRPr="00E41D0F" w:rsidR="00782C31">
        <w:rPr>
          <w:sz w:val="24"/>
          <w:szCs w:val="24"/>
        </w:rPr>
        <w:t xml:space="preserve">EPA Formulation </w:t>
      </w:r>
      <w:r w:rsidR="00782C31">
        <w:rPr>
          <w:sz w:val="24"/>
          <w:szCs w:val="24"/>
        </w:rPr>
        <w:t>–</w:t>
      </w:r>
      <w:r w:rsidRPr="00E41D0F" w:rsidR="00782C31">
        <w:rPr>
          <w:sz w:val="24"/>
          <w:szCs w:val="24"/>
        </w:rPr>
        <w:t xml:space="preserve"> Box A</w:t>
      </w:r>
      <w:r w:rsidR="00782C31">
        <w:rPr>
          <w:sz w:val="24"/>
          <w:szCs w:val="24"/>
        </w:rPr>
        <w:t>’ is ‘Alternate Formulation’ on the ‘Preliminary Questions’ screen, ‘What is the product type?' is 'Technical’ on the ‘Preliminary Questions’ screen, and ‘Primary Producer’ is not selected. This field is required when displayed.</w:t>
      </w:r>
    </w:p>
    <w:p w:rsidRPr="00F53BB5" w:rsidR="00F53BB5" w:rsidP="00F53BB5" w:rsidRDefault="00F53BB5" w14:paraId="1432D5D3" w14:textId="7020B887">
      <w:pPr>
        <w:pStyle w:val="Bull1"/>
        <w:tabs>
          <w:tab w:val="clear" w:pos="360"/>
        </w:tabs>
        <w:spacing w:after="120"/>
        <w:ind w:left="360" w:hanging="173"/>
        <w:rPr>
          <w:b/>
          <w:sz w:val="24"/>
          <w:szCs w:val="24"/>
        </w:rPr>
      </w:pPr>
      <w:r w:rsidRPr="00F53BB5">
        <w:rPr>
          <w:b/>
          <w:sz w:val="24"/>
          <w:szCs w:val="24"/>
        </w:rPr>
        <w:t>Date of EPA letter approving the CSF</w:t>
      </w:r>
      <w:r>
        <w:rPr>
          <w:b/>
          <w:sz w:val="24"/>
          <w:szCs w:val="24"/>
        </w:rPr>
        <w:t>:</w:t>
      </w:r>
      <w:r w:rsidR="00203430">
        <w:rPr>
          <w:b/>
          <w:sz w:val="24"/>
          <w:szCs w:val="24"/>
        </w:rPr>
        <w:t xml:space="preserve"> </w:t>
      </w:r>
      <w:r w:rsidR="0017613E">
        <w:rPr>
          <w:sz w:val="24"/>
          <w:szCs w:val="24"/>
        </w:rPr>
        <w:t xml:space="preserve">Enter or select the date </w:t>
      </w:r>
      <w:r w:rsidR="00962271">
        <w:rPr>
          <w:sz w:val="24"/>
          <w:szCs w:val="24"/>
        </w:rPr>
        <w:t>of the EPA letter approving the</w:t>
      </w:r>
      <w:r w:rsidR="0017613E">
        <w:rPr>
          <w:sz w:val="24"/>
          <w:szCs w:val="24"/>
        </w:rPr>
        <w:t xml:space="preserve"> CSF for the product. </w:t>
      </w:r>
      <w:r w:rsidR="00782C31">
        <w:rPr>
          <w:sz w:val="24"/>
          <w:szCs w:val="24"/>
        </w:rPr>
        <w:t>This field only displays when ‘</w:t>
      </w:r>
      <w:r w:rsidRPr="00E41D0F" w:rsidR="00782C31">
        <w:rPr>
          <w:sz w:val="24"/>
          <w:szCs w:val="24"/>
        </w:rPr>
        <w:t xml:space="preserve">EPA Formulation </w:t>
      </w:r>
      <w:r w:rsidR="00782C31">
        <w:rPr>
          <w:sz w:val="24"/>
          <w:szCs w:val="24"/>
        </w:rPr>
        <w:t>–</w:t>
      </w:r>
      <w:r w:rsidRPr="00E41D0F" w:rsidR="00782C31">
        <w:rPr>
          <w:sz w:val="24"/>
          <w:szCs w:val="24"/>
        </w:rPr>
        <w:t xml:space="preserve"> Box A</w:t>
      </w:r>
      <w:r w:rsidR="00782C31">
        <w:rPr>
          <w:sz w:val="24"/>
          <w:szCs w:val="24"/>
        </w:rPr>
        <w:t xml:space="preserve">’ is ‘Alternate Formulation’ on the ‘Preliminary Questions’ screen, ‘What is the product type?' is 'Technical’ on the ‘Preliminary Questions’ screen, and ‘Primary Producer’ is not selected. </w:t>
      </w:r>
      <w:r w:rsidR="00962271">
        <w:rPr>
          <w:sz w:val="24"/>
          <w:szCs w:val="24"/>
        </w:rPr>
        <w:t xml:space="preserve">This field displays as ‘Not Applicable’ when </w:t>
      </w:r>
      <w:r w:rsidRPr="00962271" w:rsidR="00962271">
        <w:rPr>
          <w:sz w:val="24"/>
          <w:szCs w:val="24"/>
        </w:rPr>
        <w:t>‘</w:t>
      </w:r>
      <w:r w:rsidRPr="00962271" w:rsidR="00203430">
        <w:rPr>
          <w:sz w:val="24"/>
          <w:szCs w:val="24"/>
        </w:rPr>
        <w:t>Is CSF Approval Pending?</w:t>
      </w:r>
      <w:r w:rsidR="00782C31">
        <w:rPr>
          <w:sz w:val="24"/>
          <w:szCs w:val="24"/>
        </w:rPr>
        <w:t>’</w:t>
      </w:r>
      <w:r w:rsidRPr="00962271" w:rsidR="00203430">
        <w:rPr>
          <w:sz w:val="24"/>
          <w:szCs w:val="24"/>
        </w:rPr>
        <w:t xml:space="preserve"> </w:t>
      </w:r>
      <w:r w:rsidR="00962271">
        <w:rPr>
          <w:sz w:val="24"/>
          <w:szCs w:val="24"/>
        </w:rPr>
        <w:t>i</w:t>
      </w:r>
      <w:r w:rsidRPr="00962271" w:rsidR="00962271">
        <w:rPr>
          <w:sz w:val="24"/>
          <w:szCs w:val="24"/>
        </w:rPr>
        <w:t>s ‘Yes,’ but is otherwise required when displayed.</w:t>
      </w:r>
    </w:p>
    <w:p w:rsidRPr="00F53BB5" w:rsidR="00F53BB5" w:rsidP="00F53BB5" w:rsidRDefault="00F53BB5" w14:paraId="42F40DBD" w14:textId="5D519974">
      <w:pPr>
        <w:pStyle w:val="Bull1"/>
        <w:tabs>
          <w:tab w:val="clear" w:pos="360"/>
        </w:tabs>
        <w:spacing w:after="120"/>
        <w:ind w:left="360" w:hanging="173"/>
        <w:rPr>
          <w:b/>
          <w:sz w:val="24"/>
          <w:szCs w:val="24"/>
        </w:rPr>
      </w:pPr>
      <w:r w:rsidRPr="00F53BB5">
        <w:rPr>
          <w:b/>
          <w:sz w:val="24"/>
          <w:szCs w:val="24"/>
        </w:rPr>
        <w:t>Date of EPA review accepting the supporting data</w:t>
      </w:r>
      <w:r>
        <w:rPr>
          <w:b/>
          <w:sz w:val="24"/>
          <w:szCs w:val="24"/>
        </w:rPr>
        <w:t>:</w:t>
      </w:r>
      <w:r w:rsidR="00203430">
        <w:rPr>
          <w:b/>
          <w:sz w:val="24"/>
          <w:szCs w:val="24"/>
        </w:rPr>
        <w:t xml:space="preserve"> </w:t>
      </w:r>
      <w:r w:rsidR="00616C54">
        <w:rPr>
          <w:sz w:val="24"/>
          <w:szCs w:val="24"/>
        </w:rPr>
        <w:t xml:space="preserve">Enter or select the date EPA accepted supporting data for the product. </w:t>
      </w:r>
      <w:r w:rsidR="00782C31">
        <w:rPr>
          <w:sz w:val="24"/>
          <w:szCs w:val="24"/>
        </w:rPr>
        <w:t>This field only displays when ‘</w:t>
      </w:r>
      <w:r w:rsidRPr="00E41D0F" w:rsidR="00782C31">
        <w:rPr>
          <w:sz w:val="24"/>
          <w:szCs w:val="24"/>
        </w:rPr>
        <w:t xml:space="preserve">EPA Formulation </w:t>
      </w:r>
      <w:r w:rsidR="00782C31">
        <w:rPr>
          <w:sz w:val="24"/>
          <w:szCs w:val="24"/>
        </w:rPr>
        <w:t>–</w:t>
      </w:r>
      <w:r w:rsidRPr="00E41D0F" w:rsidR="00782C31">
        <w:rPr>
          <w:sz w:val="24"/>
          <w:szCs w:val="24"/>
        </w:rPr>
        <w:t xml:space="preserve"> Box A</w:t>
      </w:r>
      <w:r w:rsidR="00782C31">
        <w:rPr>
          <w:sz w:val="24"/>
          <w:szCs w:val="24"/>
        </w:rPr>
        <w:t xml:space="preserve">’ is ‘Alternate Formulation’ on the ‘Preliminary Questions’ screen, ‘What is the product type?' is 'Technical’ on the ‘Preliminary Questions’ screen, and ‘Primary Producer’ is not selected. </w:t>
      </w:r>
      <w:r w:rsidR="00616C54">
        <w:rPr>
          <w:sz w:val="24"/>
          <w:szCs w:val="24"/>
        </w:rPr>
        <w:t xml:space="preserve">This field displays as ‘Not Applicable’ when </w:t>
      </w:r>
      <w:r w:rsidRPr="00962271" w:rsidR="00616C54">
        <w:rPr>
          <w:sz w:val="24"/>
          <w:szCs w:val="24"/>
        </w:rPr>
        <w:t>‘Is CSF Approval Pending?</w:t>
      </w:r>
      <w:r w:rsidR="00782C31">
        <w:rPr>
          <w:sz w:val="24"/>
          <w:szCs w:val="24"/>
        </w:rPr>
        <w:t>’</w:t>
      </w:r>
      <w:r w:rsidRPr="00962271" w:rsidR="00616C54">
        <w:rPr>
          <w:sz w:val="24"/>
          <w:szCs w:val="24"/>
        </w:rPr>
        <w:t xml:space="preserve"> </w:t>
      </w:r>
      <w:r w:rsidR="00616C54">
        <w:rPr>
          <w:sz w:val="24"/>
          <w:szCs w:val="24"/>
        </w:rPr>
        <w:t>i</w:t>
      </w:r>
      <w:r w:rsidRPr="00962271" w:rsidR="00616C54">
        <w:rPr>
          <w:sz w:val="24"/>
          <w:szCs w:val="24"/>
        </w:rPr>
        <w:t>s ‘Yes,’ but is otherwise required when displayed.</w:t>
      </w:r>
    </w:p>
    <w:p w:rsidRPr="00782C31" w:rsidR="00782C31" w:rsidP="00616C54" w:rsidRDefault="00F53BB5" w14:paraId="64DF7534" w14:textId="2260023D">
      <w:pPr>
        <w:pStyle w:val="Bull1"/>
        <w:tabs>
          <w:tab w:val="clear" w:pos="360"/>
        </w:tabs>
        <w:spacing w:after="120"/>
        <w:ind w:left="360" w:hanging="173"/>
        <w:rPr>
          <w:b/>
          <w:sz w:val="24"/>
          <w:szCs w:val="24"/>
        </w:rPr>
      </w:pPr>
      <w:r w:rsidRPr="00616C54">
        <w:rPr>
          <w:b/>
          <w:sz w:val="24"/>
          <w:szCs w:val="24"/>
        </w:rPr>
        <w:t>Supporting Data MRID number(s):</w:t>
      </w:r>
      <w:r w:rsidRPr="00616C54" w:rsidR="00203430">
        <w:rPr>
          <w:b/>
          <w:sz w:val="24"/>
          <w:szCs w:val="24"/>
        </w:rPr>
        <w:t xml:space="preserve"> </w:t>
      </w:r>
      <w:r w:rsidR="00051054">
        <w:rPr>
          <w:sz w:val="24"/>
          <w:szCs w:val="24"/>
        </w:rPr>
        <w:t xml:space="preserve">Enter the </w:t>
      </w:r>
      <w:r w:rsidR="00782C31">
        <w:rPr>
          <w:sz w:val="24"/>
          <w:szCs w:val="24"/>
        </w:rPr>
        <w:t>Master Record Identifier (MRID) number(s) for the documents that contain supporting data for the product repackaging site. This field only displays when ‘</w:t>
      </w:r>
      <w:r w:rsidRPr="00E41D0F" w:rsidR="00782C31">
        <w:rPr>
          <w:sz w:val="24"/>
          <w:szCs w:val="24"/>
        </w:rPr>
        <w:t xml:space="preserve">EPA Formulation </w:t>
      </w:r>
      <w:r w:rsidR="00782C31">
        <w:rPr>
          <w:sz w:val="24"/>
          <w:szCs w:val="24"/>
        </w:rPr>
        <w:t>–</w:t>
      </w:r>
      <w:r w:rsidRPr="00E41D0F" w:rsidR="00782C31">
        <w:rPr>
          <w:sz w:val="24"/>
          <w:szCs w:val="24"/>
        </w:rPr>
        <w:t xml:space="preserve"> Box A</w:t>
      </w:r>
      <w:r w:rsidR="00782C31">
        <w:rPr>
          <w:sz w:val="24"/>
          <w:szCs w:val="24"/>
        </w:rPr>
        <w:t>’ is ‘Alternate Formulation’ on the ‘Preliminary Questions’ screen, ‘What is the product type?' is 'Technical’ on the ‘Preliminary Questions’ screen, and ‘Primary Producer’ is not selected. This field displays as ‘</w:t>
      </w:r>
      <w:r w:rsidRPr="00616C54" w:rsidR="00782C31">
        <w:rPr>
          <w:sz w:val="24"/>
          <w:szCs w:val="24"/>
        </w:rPr>
        <w:t>This is a relabeling only facility, no chemical reaction production or manufacturing.</w:t>
      </w:r>
      <w:r w:rsidR="00782C31">
        <w:rPr>
          <w:sz w:val="24"/>
          <w:szCs w:val="24"/>
        </w:rPr>
        <w:t xml:space="preserve">’ when </w:t>
      </w:r>
      <w:r w:rsidRPr="00962271" w:rsidR="00782C31">
        <w:rPr>
          <w:sz w:val="24"/>
          <w:szCs w:val="24"/>
        </w:rPr>
        <w:t>‘</w:t>
      </w:r>
      <w:r w:rsidRPr="00782C31" w:rsidR="00782C31">
        <w:rPr>
          <w:sz w:val="24"/>
          <w:szCs w:val="24"/>
        </w:rPr>
        <w:t>Is this a relabeling only facility?’</w:t>
      </w:r>
      <w:r w:rsidRPr="00962271" w:rsidR="00782C31">
        <w:rPr>
          <w:sz w:val="24"/>
          <w:szCs w:val="24"/>
        </w:rPr>
        <w:t xml:space="preserve"> </w:t>
      </w:r>
      <w:r w:rsidR="00782C31">
        <w:rPr>
          <w:sz w:val="24"/>
          <w:szCs w:val="24"/>
        </w:rPr>
        <w:t>i</w:t>
      </w:r>
      <w:r w:rsidRPr="00962271" w:rsidR="00782C31">
        <w:rPr>
          <w:sz w:val="24"/>
          <w:szCs w:val="24"/>
        </w:rPr>
        <w:t>s ‘Yes,’ but is otherwise required when displayed.</w:t>
      </w:r>
    </w:p>
    <w:p w:rsidRPr="00630D18" w:rsidR="00722442" w:rsidP="00722442" w:rsidRDefault="00630D18" w14:paraId="7465B656" w14:textId="488DB610">
      <w:pPr>
        <w:pStyle w:val="BodyText"/>
        <w:rPr>
          <w:sz w:val="24"/>
          <w:szCs w:val="24"/>
        </w:rPr>
      </w:pPr>
      <w:r w:rsidRPr="00630D18">
        <w:rPr>
          <w:b/>
          <w:sz w:val="24"/>
          <w:szCs w:val="24"/>
        </w:rPr>
        <w:fldChar w:fldCharType="begin"/>
      </w:r>
      <w:r w:rsidRPr="00630D18">
        <w:rPr>
          <w:b/>
          <w:sz w:val="24"/>
          <w:szCs w:val="24"/>
        </w:rPr>
        <w:instrText xml:space="preserve"> REF  Ref91 \h  \* MERGEFORMAT </w:instrText>
      </w:r>
      <w:r w:rsidRPr="00630D18">
        <w:rPr>
          <w:b/>
          <w:sz w:val="24"/>
          <w:szCs w:val="24"/>
        </w:rPr>
      </w:r>
      <w:r w:rsidRPr="00630D18">
        <w:rPr>
          <w:b/>
          <w:sz w:val="24"/>
          <w:szCs w:val="24"/>
        </w:rPr>
        <w:fldChar w:fldCharType="separate"/>
      </w:r>
      <w:r w:rsidRPr="00630D18">
        <w:rPr>
          <w:b/>
          <w:sz w:val="24"/>
          <w:szCs w:val="24"/>
        </w:rPr>
        <w:t xml:space="preserve">Exhibit </w:t>
      </w:r>
      <w:r w:rsidRPr="00630D18">
        <w:rPr>
          <w:b/>
          <w:noProof/>
          <w:sz w:val="24"/>
          <w:szCs w:val="24"/>
        </w:rPr>
        <w:t>5</w:t>
      </w:r>
      <w:r w:rsidRPr="00630D18">
        <w:rPr>
          <w:b/>
          <w:sz w:val="24"/>
          <w:szCs w:val="24"/>
        </w:rPr>
        <w:t>-</w:t>
      </w:r>
      <w:r w:rsidRPr="00630D18">
        <w:rPr>
          <w:b/>
          <w:noProof/>
          <w:sz w:val="24"/>
          <w:szCs w:val="24"/>
        </w:rPr>
        <w:t>7</w:t>
      </w:r>
      <w:r w:rsidRPr="00630D18">
        <w:rPr>
          <w:b/>
          <w:sz w:val="24"/>
          <w:szCs w:val="24"/>
        </w:rPr>
        <w:fldChar w:fldCharType="end"/>
      </w:r>
      <w:r w:rsidRPr="00630D18" w:rsidR="00722442">
        <w:rPr>
          <w:sz w:val="24"/>
          <w:szCs w:val="24"/>
        </w:rPr>
        <w:t xml:space="preserve"> shows a screen capture of how to initiate the manual entry process on the ‘Box 2 – Producers/Product Repackaging Site’ screen:</w:t>
      </w:r>
    </w:p>
    <w:p w:rsidR="00722442" w:rsidP="00722442" w:rsidRDefault="00630D18" w14:paraId="7D10F6BA" w14:textId="769C8CF2">
      <w:pPr>
        <w:jc w:val="center"/>
      </w:pPr>
      <w:r>
        <w:rPr>
          <w:noProof/>
        </w:rPr>
        <w:lastRenderedPageBreak/>
        <w:drawing>
          <wp:inline distT="0" distB="0" distL="0" distR="0" wp14:anchorId="2F0D4E12" wp14:editId="522F2B4A">
            <wp:extent cx="5943600" cy="2900045"/>
            <wp:effectExtent l="0" t="0" r="0" b="0"/>
            <wp:docPr id="34175" name="Picture 3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rsidR="00722442" w:rsidP="00722442" w:rsidRDefault="00722442" w14:paraId="0ED63695" w14:textId="576ED3D5">
      <w:pPr>
        <w:pStyle w:val="Caption"/>
        <w:spacing w:before="120"/>
      </w:pPr>
      <w:bookmarkStart w:name="Ref91" w:id="157"/>
      <w:bookmarkStart w:name="_Toc70952314" w:id="158"/>
      <w:r w:rsidRPr="00246F8E">
        <w:t xml:space="preserve">Exhibit </w:t>
      </w:r>
      <w:fldSimple w:instr=" STYLEREF 1 \s ">
        <w:r w:rsidR="00630D18">
          <w:rPr>
            <w:noProof/>
          </w:rPr>
          <w:t>5</w:t>
        </w:r>
      </w:fldSimple>
      <w:r w:rsidR="00630D18">
        <w:t>-</w:t>
      </w:r>
      <w:fldSimple w:instr=" SEQ Exhibit \* ARABIC \s 1 ">
        <w:r w:rsidR="00630D18">
          <w:rPr>
            <w:noProof/>
          </w:rPr>
          <w:t>7</w:t>
        </w:r>
      </w:fldSimple>
      <w:bookmarkEnd w:id="157"/>
      <w:r w:rsidRPr="00246F8E">
        <w:t xml:space="preserve">: </w:t>
      </w:r>
      <w:r>
        <w:rPr>
          <w:szCs w:val="23"/>
        </w:rPr>
        <w:t>‘Box 2 – Producers/</w:t>
      </w:r>
      <w:r w:rsidRPr="00315366">
        <w:t>Product Repackaging Site</w:t>
      </w:r>
      <w:r>
        <w:t>’</w:t>
      </w:r>
      <w:r w:rsidRPr="00A25AAC">
        <w:t xml:space="preserve"> </w:t>
      </w:r>
      <w:r>
        <w:t>S</w:t>
      </w:r>
      <w:r w:rsidRPr="00A25AAC">
        <w:t>creen</w:t>
      </w:r>
      <w:r>
        <w:t xml:space="preserve"> – </w:t>
      </w:r>
      <w:r w:rsidR="00913ADD">
        <w:t xml:space="preserve">Initiate </w:t>
      </w:r>
      <w:r w:rsidR="00BE108C">
        <w:t>Manual Entry</w:t>
      </w:r>
      <w:bookmarkEnd w:id="158"/>
    </w:p>
    <w:p w:rsidR="00722442" w:rsidP="00722442" w:rsidRDefault="00722442" w14:paraId="4AF8B317" w14:textId="3AE928DA">
      <w:r w:rsidRPr="004141B6">
        <w:rPr>
          <w:b/>
        </w:rPr>
        <w:t xml:space="preserve">Navigation: </w:t>
      </w:r>
      <w:r>
        <w:t xml:space="preserve">Select the ‘Add Producer’ button to launch the ‘Add Producer/Repackaging Site’ </w:t>
      </w:r>
      <w:r w:rsidR="00245F33">
        <w:t>pop-up</w:t>
      </w:r>
      <w:r>
        <w:t>.</w:t>
      </w:r>
    </w:p>
    <w:p w:rsidRPr="004B22A2" w:rsidR="00722442" w:rsidP="00722442" w:rsidRDefault="00630D18" w14:paraId="41FB65B4" w14:textId="09E70C72">
      <w:pPr>
        <w:pStyle w:val="BodyText"/>
        <w:rPr>
          <w:sz w:val="24"/>
          <w:szCs w:val="24"/>
        </w:rPr>
      </w:pPr>
      <w:r w:rsidRPr="00630D18">
        <w:rPr>
          <w:b/>
          <w:sz w:val="24"/>
          <w:szCs w:val="24"/>
        </w:rPr>
        <w:fldChar w:fldCharType="begin"/>
      </w:r>
      <w:r w:rsidRPr="00630D18">
        <w:rPr>
          <w:b/>
          <w:sz w:val="24"/>
          <w:szCs w:val="24"/>
        </w:rPr>
        <w:instrText xml:space="preserve"> REF  Ref92 \h  \* MERGEFORMAT </w:instrText>
      </w:r>
      <w:r w:rsidRPr="00630D18">
        <w:rPr>
          <w:b/>
          <w:sz w:val="24"/>
          <w:szCs w:val="24"/>
        </w:rPr>
      </w:r>
      <w:r w:rsidRPr="00630D18">
        <w:rPr>
          <w:b/>
          <w:sz w:val="24"/>
          <w:szCs w:val="24"/>
        </w:rPr>
        <w:fldChar w:fldCharType="separate"/>
      </w:r>
      <w:r w:rsidRPr="00630D18">
        <w:rPr>
          <w:b/>
          <w:sz w:val="24"/>
          <w:szCs w:val="24"/>
        </w:rPr>
        <w:t xml:space="preserve">Exhibit </w:t>
      </w:r>
      <w:r w:rsidRPr="00630D18">
        <w:rPr>
          <w:b/>
          <w:noProof/>
          <w:sz w:val="24"/>
          <w:szCs w:val="24"/>
        </w:rPr>
        <w:t>5</w:t>
      </w:r>
      <w:r w:rsidRPr="00630D18">
        <w:rPr>
          <w:b/>
          <w:sz w:val="24"/>
          <w:szCs w:val="24"/>
        </w:rPr>
        <w:t>-</w:t>
      </w:r>
      <w:r w:rsidRPr="00630D18">
        <w:rPr>
          <w:b/>
          <w:noProof/>
          <w:sz w:val="24"/>
          <w:szCs w:val="24"/>
        </w:rPr>
        <w:t>8</w:t>
      </w:r>
      <w:r w:rsidRPr="00630D18">
        <w:rPr>
          <w:b/>
          <w:sz w:val="24"/>
          <w:szCs w:val="24"/>
        </w:rPr>
        <w:fldChar w:fldCharType="end"/>
      </w:r>
      <w:r w:rsidRPr="004B22A2" w:rsidR="00722442">
        <w:rPr>
          <w:sz w:val="24"/>
          <w:szCs w:val="24"/>
        </w:rPr>
        <w:t xml:space="preserve"> shows a screen capture </w:t>
      </w:r>
      <w:r w:rsidR="00722442">
        <w:rPr>
          <w:sz w:val="24"/>
          <w:szCs w:val="24"/>
        </w:rPr>
        <w:t xml:space="preserve">of the ‘Add Producer’ </w:t>
      </w:r>
      <w:r w:rsidR="00245F33">
        <w:rPr>
          <w:sz w:val="24"/>
          <w:szCs w:val="24"/>
        </w:rPr>
        <w:t>pop-up</w:t>
      </w:r>
      <w:r w:rsidRPr="004B22A2" w:rsidR="00722442">
        <w:rPr>
          <w:sz w:val="24"/>
          <w:szCs w:val="24"/>
        </w:rPr>
        <w:t>:</w:t>
      </w:r>
    </w:p>
    <w:p w:rsidR="00722442" w:rsidP="00722442" w:rsidRDefault="00722442" w14:paraId="647976E4" w14:textId="77777777">
      <w:pPr>
        <w:jc w:val="center"/>
      </w:pPr>
      <w:r>
        <w:rPr>
          <w:noProof/>
        </w:rPr>
        <w:drawing>
          <wp:inline distT="0" distB="0" distL="0" distR="0" wp14:anchorId="40D5004C" wp14:editId="46792A31">
            <wp:extent cx="3675413" cy="2672921"/>
            <wp:effectExtent l="0" t="0" r="1270" b="0"/>
            <wp:docPr id="31" name="Picture 31"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722442" w:rsidP="00722442" w:rsidRDefault="00722442" w14:paraId="22D2F421" w14:textId="3A245E33">
      <w:pPr>
        <w:pStyle w:val="Caption"/>
        <w:spacing w:before="120"/>
      </w:pPr>
      <w:bookmarkStart w:name="Ref92" w:id="159"/>
      <w:bookmarkStart w:name="_Toc70952315" w:id="160"/>
      <w:r w:rsidRPr="00246F8E">
        <w:t xml:space="preserve">Exhibit </w:t>
      </w:r>
      <w:fldSimple w:instr=" STYLEREF 1 \s ">
        <w:r w:rsidR="005C029D">
          <w:rPr>
            <w:noProof/>
          </w:rPr>
          <w:t>5</w:t>
        </w:r>
      </w:fldSimple>
      <w:r w:rsidR="00630D18">
        <w:t>-</w:t>
      </w:r>
      <w:fldSimple w:instr=" SEQ Exhibit \* ARABIC \s 1 ">
        <w:r w:rsidR="00630D18">
          <w:rPr>
            <w:noProof/>
          </w:rPr>
          <w:t>8</w:t>
        </w:r>
      </w:fldSimple>
      <w:bookmarkEnd w:id="159"/>
      <w:r w:rsidRPr="00246F8E">
        <w:t xml:space="preserve">: </w:t>
      </w:r>
      <w:r>
        <w:rPr>
          <w:szCs w:val="23"/>
        </w:rPr>
        <w:t>‘</w:t>
      </w:r>
      <w:r w:rsidR="00913ADD">
        <w:rPr>
          <w:szCs w:val="23"/>
        </w:rPr>
        <w:t xml:space="preserve">Add Producer’ </w:t>
      </w:r>
      <w:r w:rsidR="00245F33">
        <w:rPr>
          <w:szCs w:val="23"/>
        </w:rPr>
        <w:t>Pop-Up</w:t>
      </w:r>
      <w:bookmarkEnd w:id="160"/>
    </w:p>
    <w:p w:rsidR="00722442" w:rsidP="00722442" w:rsidRDefault="00722442" w14:paraId="11EC4DAA" w14:textId="573E36D8">
      <w:r w:rsidRPr="004141B6">
        <w:rPr>
          <w:b/>
        </w:rPr>
        <w:t xml:space="preserve">Navigation: </w:t>
      </w:r>
      <w:r>
        <w:t>Enter data in all required fields and select the ‘Save’ button.</w:t>
      </w:r>
    </w:p>
    <w:p w:rsidRPr="00EC706E" w:rsidR="00722442" w:rsidP="00722442" w:rsidRDefault="00EC706E" w14:paraId="316C24A9" w14:textId="3D63635A">
      <w:pPr>
        <w:pStyle w:val="BodyText"/>
        <w:rPr>
          <w:sz w:val="24"/>
          <w:szCs w:val="24"/>
        </w:rPr>
      </w:pPr>
      <w:r w:rsidRPr="00EC706E">
        <w:rPr>
          <w:b/>
          <w:sz w:val="24"/>
          <w:szCs w:val="24"/>
        </w:rPr>
        <w:fldChar w:fldCharType="begin"/>
      </w:r>
      <w:r w:rsidRPr="00EC706E">
        <w:rPr>
          <w:b/>
          <w:sz w:val="24"/>
          <w:szCs w:val="24"/>
        </w:rPr>
        <w:instrText xml:space="preserve"> REF  Ref93 \h  \* MERGEFORMAT </w:instrText>
      </w:r>
      <w:r w:rsidRPr="00EC706E">
        <w:rPr>
          <w:b/>
          <w:sz w:val="24"/>
          <w:szCs w:val="24"/>
        </w:rPr>
      </w:r>
      <w:r w:rsidRPr="00EC706E">
        <w:rPr>
          <w:b/>
          <w:sz w:val="24"/>
          <w:szCs w:val="24"/>
        </w:rPr>
        <w:fldChar w:fldCharType="separate"/>
      </w:r>
      <w:r w:rsidRPr="00EC706E">
        <w:rPr>
          <w:b/>
          <w:sz w:val="24"/>
          <w:szCs w:val="24"/>
        </w:rPr>
        <w:t xml:space="preserve">Exhibit </w:t>
      </w:r>
      <w:r w:rsidRPr="00EC706E">
        <w:rPr>
          <w:b/>
          <w:noProof/>
          <w:sz w:val="24"/>
          <w:szCs w:val="24"/>
        </w:rPr>
        <w:t>5</w:t>
      </w:r>
      <w:r w:rsidRPr="00EC706E">
        <w:rPr>
          <w:b/>
          <w:sz w:val="24"/>
          <w:szCs w:val="24"/>
        </w:rPr>
        <w:t>-</w:t>
      </w:r>
      <w:r w:rsidRPr="00EC706E">
        <w:rPr>
          <w:b/>
          <w:noProof/>
          <w:sz w:val="24"/>
          <w:szCs w:val="24"/>
        </w:rPr>
        <w:t>9</w:t>
      </w:r>
      <w:r w:rsidRPr="00EC706E">
        <w:rPr>
          <w:b/>
          <w:sz w:val="24"/>
          <w:szCs w:val="24"/>
        </w:rPr>
        <w:fldChar w:fldCharType="end"/>
      </w:r>
      <w:r w:rsidRPr="00EC706E" w:rsidR="00722442">
        <w:rPr>
          <w:sz w:val="24"/>
          <w:szCs w:val="24"/>
        </w:rPr>
        <w:t xml:space="preserve"> shows a screen capture the ‘Box 2 – Producers/Product Repackaging Site’ screen following a successful </w:t>
      </w:r>
      <w:r w:rsidRPr="00EC706E" w:rsidR="00711ACE">
        <w:rPr>
          <w:sz w:val="24"/>
          <w:szCs w:val="24"/>
        </w:rPr>
        <w:t>manual entry</w:t>
      </w:r>
      <w:r w:rsidRPr="00EC706E" w:rsidR="00722442">
        <w:rPr>
          <w:sz w:val="24"/>
          <w:szCs w:val="24"/>
        </w:rPr>
        <w:t>:</w:t>
      </w:r>
    </w:p>
    <w:p w:rsidR="00722442" w:rsidP="00722442" w:rsidRDefault="00EC706E" w14:paraId="1CC74030" w14:textId="7D050B74">
      <w:pPr>
        <w:jc w:val="center"/>
      </w:pPr>
      <w:r>
        <w:rPr>
          <w:noProof/>
        </w:rPr>
        <w:lastRenderedPageBreak/>
        <w:drawing>
          <wp:inline distT="0" distB="0" distL="0" distR="0" wp14:anchorId="715CAF7A" wp14:editId="63D1A71E">
            <wp:extent cx="5943600" cy="2900045"/>
            <wp:effectExtent l="0" t="0" r="0" b="0"/>
            <wp:docPr id="34176" name="Picture 3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rsidR="00722442" w:rsidP="00722442" w:rsidRDefault="00722442" w14:paraId="22F62E48" w14:textId="2702F0CA">
      <w:pPr>
        <w:pStyle w:val="Caption"/>
        <w:spacing w:before="120"/>
      </w:pPr>
      <w:bookmarkStart w:name="Ref93" w:id="161"/>
      <w:bookmarkStart w:name="_Toc70952316" w:id="162"/>
      <w:r w:rsidRPr="00246F8E">
        <w:t xml:space="preserve">Exhibit </w:t>
      </w:r>
      <w:fldSimple w:instr=" STYLEREF 1 \s ">
        <w:r w:rsidR="005C029D">
          <w:rPr>
            <w:noProof/>
          </w:rPr>
          <w:t>5</w:t>
        </w:r>
      </w:fldSimple>
      <w:r w:rsidR="00EC706E">
        <w:t>-</w:t>
      </w:r>
      <w:fldSimple w:instr=" SEQ Exhibit \* ARABIC \s 1 ">
        <w:r w:rsidR="005C029D">
          <w:rPr>
            <w:noProof/>
          </w:rPr>
          <w:t>9</w:t>
        </w:r>
      </w:fldSimple>
      <w:bookmarkEnd w:id="161"/>
      <w:r w:rsidRPr="00246F8E">
        <w:t xml:space="preserve">: </w:t>
      </w:r>
      <w:r>
        <w:rPr>
          <w:szCs w:val="23"/>
        </w:rPr>
        <w:t>‘Box 2 – Producers/</w:t>
      </w:r>
      <w:r w:rsidRPr="00315366">
        <w:t>Product Repackaging Site</w:t>
      </w:r>
      <w:r>
        <w:t>’</w:t>
      </w:r>
      <w:r w:rsidRPr="00A25AAC">
        <w:t xml:space="preserve"> </w:t>
      </w:r>
      <w:r>
        <w:t>S</w:t>
      </w:r>
      <w:r w:rsidRPr="00A25AAC">
        <w:t>creen</w:t>
      </w:r>
      <w:r>
        <w:t xml:space="preserve"> – </w:t>
      </w:r>
      <w:r w:rsidR="00913ADD">
        <w:t>Entry Saved</w:t>
      </w:r>
      <w:bookmarkEnd w:id="162"/>
    </w:p>
    <w:p w:rsidRPr="00722442" w:rsidR="00722442" w:rsidP="00EC706E" w:rsidRDefault="00722442" w14:paraId="5B1E2DFF" w14:textId="5F0BD14C">
      <w:pPr>
        <w:spacing w:before="120" w:after="480"/>
        <w:rPr>
          <w:b/>
          <w:color w:val="000000"/>
        </w:rPr>
      </w:pPr>
      <w:r w:rsidRPr="004141B6">
        <w:rPr>
          <w:b/>
        </w:rPr>
        <w:t xml:space="preserve">Navigation: </w:t>
      </w:r>
      <w:r>
        <w:t>Select the radio button for the ‘Box 2’ entry that will display on the main section of ‘</w:t>
      </w:r>
      <w:r>
        <w:rPr>
          <w:szCs w:val="23"/>
        </w:rPr>
        <w:t xml:space="preserve">EPA Form </w:t>
      </w:r>
      <w:r w:rsidR="003A48FA">
        <w:rPr>
          <w:szCs w:val="23"/>
        </w:rPr>
        <w:t>8570-4</w:t>
      </w:r>
      <w:r>
        <w:rPr>
          <w:szCs w:val="23"/>
        </w:rPr>
        <w:t xml:space="preserve"> – </w:t>
      </w:r>
      <w:r w:rsidRPr="006C4142">
        <w:rPr>
          <w:szCs w:val="23"/>
        </w:rPr>
        <w:t>Confidential</w:t>
      </w:r>
      <w:r>
        <w:rPr>
          <w:szCs w:val="23"/>
        </w:rPr>
        <w:t xml:space="preserve"> </w:t>
      </w:r>
      <w:r w:rsidRPr="006C4142">
        <w:rPr>
          <w:szCs w:val="23"/>
        </w:rPr>
        <w:t xml:space="preserve"> Statement of Formu</w:t>
      </w:r>
      <w:r>
        <w:rPr>
          <w:szCs w:val="23"/>
        </w:rPr>
        <w:t>la’ (all other entries display on addendum pages) and select the ‘Next’ button to navigate to the next screen.</w:t>
      </w:r>
    </w:p>
    <w:p w:rsidR="001F360D" w:rsidP="001F360D" w:rsidRDefault="001F360D" w14:paraId="30BD934E" w14:textId="0E3060AE">
      <w:pPr>
        <w:pStyle w:val="Heading3"/>
      </w:pPr>
      <w:bookmarkStart w:name="_Ref70675478" w:id="163"/>
      <w:r>
        <w:t>Bulk Upload a Producer or Repacking Site</w:t>
      </w:r>
      <w:bookmarkEnd w:id="163"/>
    </w:p>
    <w:p w:rsidR="001F360D" w:rsidP="00A25AAC" w:rsidRDefault="00A25AAC" w14:paraId="70F999C2" w14:textId="65ABC0DF">
      <w:pPr>
        <w:spacing w:before="120" w:after="120"/>
      </w:pPr>
      <w:r>
        <w:t xml:space="preserve">The </w:t>
      </w:r>
      <w:proofErr w:type="spellStart"/>
      <w:r>
        <w:t>eCSF</w:t>
      </w:r>
      <w:proofErr w:type="spellEnd"/>
      <w:r>
        <w:t xml:space="preserve"> application allows a user to upload many ‘Box 2’ entries into an </w:t>
      </w:r>
      <w:proofErr w:type="spellStart"/>
      <w:r>
        <w:t>eCSF</w:t>
      </w:r>
      <w:proofErr w:type="spellEnd"/>
      <w:r>
        <w:t xml:space="preserve"> XML file using a Microsoft Excel spreadsheet template file. This allows for easy population of ‘Box 2’ entries when a </w:t>
      </w:r>
      <w:r w:rsidR="00163D6D">
        <w:t xml:space="preserve">registrant uses a </w:t>
      </w:r>
      <w:r>
        <w:t>regular set across product</w:t>
      </w:r>
      <w:r w:rsidR="00163D6D">
        <w:t>s</w:t>
      </w:r>
      <w:r>
        <w:t xml:space="preserve">, </w:t>
      </w:r>
      <w:proofErr w:type="spellStart"/>
      <w:r>
        <w:t>eC</w:t>
      </w:r>
      <w:r w:rsidR="00F66A81">
        <w:t>SF</w:t>
      </w:r>
      <w:proofErr w:type="spellEnd"/>
      <w:r w:rsidR="00F66A81">
        <w:t xml:space="preserve"> XML files, etc. </w:t>
      </w:r>
      <w:r w:rsidR="000557B9">
        <w:t>The application applies all applicable validations regardless of whether data is bulk uploaded or manually entered.</w:t>
      </w:r>
    </w:p>
    <w:p w:rsidRPr="00A25AAC" w:rsidR="00A25AAC" w:rsidP="00A25AAC" w:rsidRDefault="00A25AAC" w14:paraId="79994648" w14:textId="42CE45F2">
      <w:pPr>
        <w:spacing w:before="120" w:after="120"/>
      </w:pPr>
      <w:r>
        <w:rPr>
          <w:b/>
        </w:rPr>
        <w:t>Note:</w:t>
      </w:r>
      <w:r>
        <w:t xml:space="preserve"> The template file does occasionally change </w:t>
      </w:r>
      <w:r w:rsidR="00920E36">
        <w:t>when</w:t>
      </w:r>
      <w:r>
        <w:t xml:space="preserve"> </w:t>
      </w:r>
      <w:r w:rsidR="00F66A81">
        <w:t xml:space="preserve">application </w:t>
      </w:r>
      <w:r>
        <w:t>features</w:t>
      </w:r>
      <w:r w:rsidR="00F66A81">
        <w:t xml:space="preserve"> are added or updated</w:t>
      </w:r>
      <w:r w:rsidR="00920E36">
        <w:t>. All efforts to ensure backward compatibility are made, but a user should check that their template file matches the current template file prior to upload.</w:t>
      </w:r>
    </w:p>
    <w:p w:rsidRPr="00F66A81" w:rsidR="00A25AAC" w:rsidP="00A25AAC" w:rsidRDefault="00F66A81" w14:paraId="204A2961" w14:textId="194951DF">
      <w:pPr>
        <w:pStyle w:val="BodyText"/>
        <w:rPr>
          <w:sz w:val="24"/>
          <w:szCs w:val="24"/>
        </w:rPr>
      </w:pPr>
      <w:r w:rsidRPr="00F66A81">
        <w:rPr>
          <w:b/>
          <w:sz w:val="24"/>
          <w:szCs w:val="24"/>
        </w:rPr>
        <w:fldChar w:fldCharType="begin"/>
      </w:r>
      <w:r w:rsidRPr="00F66A81">
        <w:rPr>
          <w:b/>
          <w:sz w:val="24"/>
          <w:szCs w:val="24"/>
        </w:rPr>
        <w:instrText xml:space="preserve"> REF  Ref8 \h  \* MERGEFORMAT </w:instrText>
      </w:r>
      <w:r w:rsidRPr="00F66A81">
        <w:rPr>
          <w:b/>
          <w:sz w:val="24"/>
          <w:szCs w:val="24"/>
        </w:rPr>
      </w:r>
      <w:r w:rsidRPr="00F66A81">
        <w:rPr>
          <w:b/>
          <w:sz w:val="24"/>
          <w:szCs w:val="24"/>
        </w:rPr>
        <w:fldChar w:fldCharType="separate"/>
      </w:r>
      <w:r w:rsidRPr="00EC706E" w:rsidR="00EC706E">
        <w:rPr>
          <w:b/>
          <w:sz w:val="24"/>
          <w:szCs w:val="24"/>
        </w:rPr>
        <w:t xml:space="preserve">Exhibit </w:t>
      </w:r>
      <w:r w:rsidRPr="00EC706E" w:rsidR="00EC706E">
        <w:rPr>
          <w:b/>
          <w:noProof/>
          <w:sz w:val="24"/>
          <w:szCs w:val="24"/>
        </w:rPr>
        <w:t>5-10</w:t>
      </w:r>
      <w:r w:rsidRPr="00F66A81">
        <w:rPr>
          <w:b/>
          <w:sz w:val="24"/>
          <w:szCs w:val="24"/>
        </w:rPr>
        <w:fldChar w:fldCharType="end"/>
      </w:r>
      <w:r w:rsidRPr="00F66A81" w:rsidR="00A25AAC">
        <w:rPr>
          <w:sz w:val="24"/>
          <w:szCs w:val="24"/>
        </w:rPr>
        <w:t xml:space="preserve"> shows a screen capture of how to download the template file from the ‘Box 2 – Producers/Product Repackaging Site’ screen:</w:t>
      </w:r>
    </w:p>
    <w:p w:rsidR="00F66A81" w:rsidP="00A25AAC" w:rsidRDefault="00F66A81" w14:paraId="39C40F45" w14:textId="5E6230AB">
      <w:pPr>
        <w:jc w:val="center"/>
      </w:pPr>
      <w:r>
        <w:rPr>
          <w:noProof/>
        </w:rPr>
        <w:lastRenderedPageBreak/>
        <w:drawing>
          <wp:inline distT="0" distB="0" distL="0" distR="0" wp14:anchorId="19DC1B0B" wp14:editId="66B239D9">
            <wp:extent cx="5943600" cy="2901950"/>
            <wp:effectExtent l="0" t="0" r="0" b="0"/>
            <wp:docPr id="33409" name="Picture 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A25AAC" w:rsidP="00A25AAC" w:rsidRDefault="00A25AAC" w14:paraId="30A23916" w14:textId="0A5A68F1">
      <w:pPr>
        <w:pStyle w:val="Caption"/>
        <w:spacing w:before="120"/>
      </w:pPr>
      <w:bookmarkStart w:name="Ref8" w:id="164"/>
      <w:bookmarkStart w:name="_Toc70952317" w:id="165"/>
      <w:r w:rsidRPr="00246F8E">
        <w:t xml:space="preserve">Exhibit </w:t>
      </w:r>
      <w:fldSimple w:instr=" STYLEREF 1 \s ">
        <w:r w:rsidR="005C029D">
          <w:rPr>
            <w:noProof/>
          </w:rPr>
          <w:t>5</w:t>
        </w:r>
      </w:fldSimple>
      <w:r w:rsidR="00EC706E">
        <w:t>-</w:t>
      </w:r>
      <w:fldSimple w:instr=" SEQ Exhibit \* ARABIC \s 1 ">
        <w:r w:rsidR="005C029D">
          <w:rPr>
            <w:noProof/>
          </w:rPr>
          <w:t>10</w:t>
        </w:r>
      </w:fldSimple>
      <w:bookmarkEnd w:id="164"/>
      <w:r w:rsidRPr="00246F8E">
        <w:t xml:space="preserve">: </w:t>
      </w:r>
      <w:r>
        <w:rPr>
          <w:szCs w:val="23"/>
        </w:rPr>
        <w:t>‘Box 2 – Producers/</w:t>
      </w:r>
      <w:r w:rsidRPr="00315366">
        <w:t>Product Repackaging Site</w:t>
      </w:r>
      <w:r>
        <w:t>’</w:t>
      </w:r>
      <w:r w:rsidRPr="00A25AAC">
        <w:t xml:space="preserve"> </w:t>
      </w:r>
      <w:r>
        <w:t>S</w:t>
      </w:r>
      <w:r w:rsidRPr="00A25AAC">
        <w:t>creen</w:t>
      </w:r>
      <w:r>
        <w:t xml:space="preserve"> – Template Download</w:t>
      </w:r>
      <w:bookmarkEnd w:id="165"/>
    </w:p>
    <w:p w:rsidR="00A25AAC" w:rsidP="00A25AAC" w:rsidRDefault="00A25AAC" w14:paraId="7491998D" w14:textId="3D259B70">
      <w:r w:rsidRPr="004141B6">
        <w:rPr>
          <w:b/>
        </w:rPr>
        <w:t xml:space="preserve">Navigation: </w:t>
      </w:r>
      <w:r>
        <w:t xml:space="preserve">Select the </w:t>
      </w:r>
      <w:r w:rsidR="00920E36">
        <w:t>‘Download Producers Template’ link to save and work on template on a local machine.</w:t>
      </w:r>
    </w:p>
    <w:p w:rsidRPr="00F66A81" w:rsidR="00920E36" w:rsidP="00920E36" w:rsidRDefault="00F66A81" w14:paraId="2253E58D" w14:textId="2EEB950F">
      <w:pPr>
        <w:pStyle w:val="BodyText"/>
        <w:rPr>
          <w:sz w:val="24"/>
          <w:szCs w:val="24"/>
        </w:rPr>
      </w:pPr>
      <w:r w:rsidRPr="00F66A81">
        <w:rPr>
          <w:b/>
          <w:sz w:val="24"/>
          <w:szCs w:val="24"/>
        </w:rPr>
        <w:fldChar w:fldCharType="begin"/>
      </w:r>
      <w:r w:rsidRPr="00F66A81">
        <w:rPr>
          <w:b/>
          <w:sz w:val="24"/>
          <w:szCs w:val="24"/>
        </w:rPr>
        <w:instrText xml:space="preserve"> REF  Ref9 \h  \* MERGEFORMAT </w:instrText>
      </w:r>
      <w:r w:rsidRPr="00F66A81">
        <w:rPr>
          <w:b/>
          <w:sz w:val="24"/>
          <w:szCs w:val="24"/>
        </w:rPr>
      </w:r>
      <w:r w:rsidRPr="00F66A81">
        <w:rPr>
          <w:b/>
          <w:sz w:val="24"/>
          <w:szCs w:val="24"/>
        </w:rPr>
        <w:fldChar w:fldCharType="separate"/>
      </w:r>
      <w:r w:rsidRPr="00EC706E" w:rsidR="00EC706E">
        <w:rPr>
          <w:b/>
          <w:sz w:val="24"/>
          <w:szCs w:val="24"/>
        </w:rPr>
        <w:t xml:space="preserve">Exhibit </w:t>
      </w:r>
      <w:r w:rsidRPr="00EC706E" w:rsidR="00EC706E">
        <w:rPr>
          <w:b/>
          <w:noProof/>
          <w:sz w:val="24"/>
          <w:szCs w:val="24"/>
        </w:rPr>
        <w:t>5-11</w:t>
      </w:r>
      <w:r w:rsidRPr="00F66A81">
        <w:rPr>
          <w:b/>
          <w:sz w:val="24"/>
          <w:szCs w:val="24"/>
        </w:rPr>
        <w:fldChar w:fldCharType="end"/>
      </w:r>
      <w:r w:rsidRPr="00F66A81" w:rsidR="00920E36">
        <w:rPr>
          <w:sz w:val="24"/>
          <w:szCs w:val="24"/>
        </w:rPr>
        <w:t xml:space="preserve"> shows a screen capture of how to initiate the bulk upload on the ‘Box 2 – Producers/Product Repackaging Site’ screen:</w:t>
      </w:r>
    </w:p>
    <w:p w:rsidR="00920E36" w:rsidP="00920E36" w:rsidRDefault="00F66A81" w14:paraId="079A1284" w14:textId="1CA0EAF7">
      <w:pPr>
        <w:jc w:val="center"/>
      </w:pPr>
      <w:r>
        <w:rPr>
          <w:noProof/>
        </w:rPr>
        <w:drawing>
          <wp:inline distT="0" distB="0" distL="0" distR="0" wp14:anchorId="15A25422" wp14:editId="253C7D55">
            <wp:extent cx="5943600" cy="2901950"/>
            <wp:effectExtent l="0" t="0" r="0" b="0"/>
            <wp:docPr id="33410" name="Picture 3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920E36" w:rsidP="00920E36" w:rsidRDefault="00920E36" w14:paraId="3CC4FF96" w14:textId="72AB2AF2">
      <w:pPr>
        <w:pStyle w:val="Caption"/>
        <w:spacing w:before="120"/>
      </w:pPr>
      <w:bookmarkStart w:name="Ref9" w:id="166"/>
      <w:bookmarkStart w:name="_Toc70952318" w:id="167"/>
      <w:r w:rsidRPr="00246F8E">
        <w:t xml:space="preserve">Exhibit </w:t>
      </w:r>
      <w:fldSimple w:instr=" STYLEREF 1 \s ">
        <w:r w:rsidR="005C029D">
          <w:rPr>
            <w:noProof/>
          </w:rPr>
          <w:t>5</w:t>
        </w:r>
      </w:fldSimple>
      <w:r w:rsidR="00EC706E">
        <w:t>-</w:t>
      </w:r>
      <w:fldSimple w:instr=" SEQ Exhibit \* ARABIC \s 1 ">
        <w:r w:rsidR="005C029D">
          <w:rPr>
            <w:noProof/>
          </w:rPr>
          <w:t>11</w:t>
        </w:r>
      </w:fldSimple>
      <w:bookmarkEnd w:id="166"/>
      <w:r w:rsidRPr="00246F8E">
        <w:t xml:space="preserve">: </w:t>
      </w:r>
      <w:r>
        <w:rPr>
          <w:szCs w:val="23"/>
        </w:rPr>
        <w:t>‘Box 2 – Producers/</w:t>
      </w:r>
      <w:r w:rsidRPr="00315366">
        <w:t>Product Repackaging Site</w:t>
      </w:r>
      <w:r>
        <w:t>’</w:t>
      </w:r>
      <w:r w:rsidRPr="00A25AAC">
        <w:t xml:space="preserve"> </w:t>
      </w:r>
      <w:r>
        <w:t>S</w:t>
      </w:r>
      <w:r w:rsidRPr="00A25AAC">
        <w:t>creen</w:t>
      </w:r>
      <w:r>
        <w:t xml:space="preserve"> – </w:t>
      </w:r>
      <w:r w:rsidR="00913ADD">
        <w:t xml:space="preserve">Initiate </w:t>
      </w:r>
      <w:r>
        <w:t>Template</w:t>
      </w:r>
      <w:r w:rsidR="00913ADD">
        <w:t xml:space="preserve"> Upload</w:t>
      </w:r>
      <w:bookmarkEnd w:id="167"/>
    </w:p>
    <w:p w:rsidR="00A25AAC" w:rsidP="00920E36" w:rsidRDefault="00920E36" w14:paraId="16C73AF8" w14:textId="700C0665">
      <w:r w:rsidRPr="004141B6">
        <w:rPr>
          <w:b/>
        </w:rPr>
        <w:t xml:space="preserve">Navigation: </w:t>
      </w:r>
      <w:r>
        <w:t xml:space="preserve">Select the ‘Upload Producers Template’ button to launch the upload </w:t>
      </w:r>
      <w:r w:rsidR="00245F33">
        <w:t>pop-up</w:t>
      </w:r>
      <w:r>
        <w:t>.</w:t>
      </w:r>
    </w:p>
    <w:p w:rsidRPr="004B22A2" w:rsidR="00920E36" w:rsidP="00920E36" w:rsidRDefault="00F66A81" w14:paraId="642ACF63" w14:textId="69C9293E">
      <w:pPr>
        <w:pStyle w:val="BodyText"/>
        <w:rPr>
          <w:sz w:val="24"/>
          <w:szCs w:val="24"/>
        </w:rPr>
      </w:pPr>
      <w:r w:rsidRPr="00F66A81">
        <w:rPr>
          <w:b/>
          <w:sz w:val="24"/>
          <w:szCs w:val="24"/>
        </w:rPr>
        <w:fldChar w:fldCharType="begin"/>
      </w:r>
      <w:r w:rsidRPr="00F66A81">
        <w:rPr>
          <w:b/>
          <w:sz w:val="24"/>
          <w:szCs w:val="24"/>
        </w:rPr>
        <w:instrText xml:space="preserve"> REF  Ref10 \h  \* MERGEFORMAT </w:instrText>
      </w:r>
      <w:r w:rsidRPr="00F66A81">
        <w:rPr>
          <w:b/>
          <w:sz w:val="24"/>
          <w:szCs w:val="24"/>
        </w:rPr>
      </w:r>
      <w:r w:rsidRPr="00F66A81">
        <w:rPr>
          <w:b/>
          <w:sz w:val="24"/>
          <w:szCs w:val="24"/>
        </w:rPr>
        <w:fldChar w:fldCharType="separate"/>
      </w:r>
      <w:r w:rsidRPr="00EC706E" w:rsidR="00EC706E">
        <w:rPr>
          <w:b/>
          <w:sz w:val="24"/>
          <w:szCs w:val="24"/>
        </w:rPr>
        <w:t xml:space="preserve">Exhibit </w:t>
      </w:r>
      <w:r w:rsidRPr="00EC706E" w:rsidR="00EC706E">
        <w:rPr>
          <w:b/>
          <w:noProof/>
          <w:sz w:val="24"/>
          <w:szCs w:val="24"/>
        </w:rPr>
        <w:t>5-12</w:t>
      </w:r>
      <w:r w:rsidRPr="00F66A81">
        <w:rPr>
          <w:b/>
          <w:sz w:val="24"/>
          <w:szCs w:val="24"/>
        </w:rPr>
        <w:fldChar w:fldCharType="end"/>
      </w:r>
      <w:r w:rsidRPr="004B22A2" w:rsidR="00920E36">
        <w:rPr>
          <w:sz w:val="24"/>
          <w:szCs w:val="24"/>
        </w:rPr>
        <w:t xml:space="preserve"> shows a screen capture of </w:t>
      </w:r>
      <w:r w:rsidR="00920E36">
        <w:rPr>
          <w:sz w:val="24"/>
          <w:szCs w:val="24"/>
        </w:rPr>
        <w:t xml:space="preserve">how to upload a ‘Box 2’ template in the </w:t>
      </w:r>
      <w:r w:rsidR="00245F33">
        <w:rPr>
          <w:sz w:val="24"/>
          <w:szCs w:val="24"/>
        </w:rPr>
        <w:t>pop-up</w:t>
      </w:r>
      <w:r w:rsidRPr="004B22A2" w:rsidR="00920E36">
        <w:rPr>
          <w:sz w:val="24"/>
          <w:szCs w:val="24"/>
        </w:rPr>
        <w:t>:</w:t>
      </w:r>
    </w:p>
    <w:p w:rsidR="00920E36" w:rsidP="00920E36" w:rsidRDefault="00F66A81" w14:paraId="5962F948" w14:textId="08B21F5A">
      <w:pPr>
        <w:jc w:val="center"/>
      </w:pPr>
      <w:r>
        <w:rPr>
          <w:noProof/>
        </w:rPr>
        <w:lastRenderedPageBreak/>
        <w:drawing>
          <wp:inline distT="0" distB="0" distL="0" distR="0" wp14:anchorId="0E9F86D1" wp14:editId="00D86548">
            <wp:extent cx="5740400" cy="3073400"/>
            <wp:effectExtent l="0" t="0" r="0" b="0"/>
            <wp:docPr id="33411" name="Picture 3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0400" cy="3073400"/>
                    </a:xfrm>
                    <a:prstGeom prst="rect">
                      <a:avLst/>
                    </a:prstGeom>
                    <a:noFill/>
                    <a:ln>
                      <a:noFill/>
                    </a:ln>
                  </pic:spPr>
                </pic:pic>
              </a:graphicData>
            </a:graphic>
          </wp:inline>
        </w:drawing>
      </w:r>
    </w:p>
    <w:p w:rsidR="00920E36" w:rsidP="00920E36" w:rsidRDefault="00920E36" w14:paraId="450223B6" w14:textId="32C2C1B4">
      <w:pPr>
        <w:pStyle w:val="Caption"/>
        <w:spacing w:before="120"/>
      </w:pPr>
      <w:bookmarkStart w:name="Ref10" w:id="168"/>
      <w:bookmarkStart w:name="_Toc70952319" w:id="169"/>
      <w:r w:rsidRPr="00246F8E">
        <w:t xml:space="preserve">Exhibit </w:t>
      </w:r>
      <w:fldSimple w:instr=" STYLEREF 1 \s ">
        <w:r w:rsidR="005C029D">
          <w:rPr>
            <w:noProof/>
          </w:rPr>
          <w:t>5</w:t>
        </w:r>
      </w:fldSimple>
      <w:r w:rsidR="00EC706E">
        <w:t>-</w:t>
      </w:r>
      <w:fldSimple w:instr=" SEQ Exhibit \* ARABIC \s 1 ">
        <w:r w:rsidR="005C029D">
          <w:rPr>
            <w:noProof/>
          </w:rPr>
          <w:t>12</w:t>
        </w:r>
      </w:fldSimple>
      <w:bookmarkEnd w:id="168"/>
      <w:r w:rsidRPr="00246F8E">
        <w:t xml:space="preserve">: </w:t>
      </w:r>
      <w:r w:rsidR="00913ADD">
        <w:rPr>
          <w:szCs w:val="23"/>
        </w:rPr>
        <w:t>‘</w:t>
      </w:r>
      <w:r>
        <w:t>Upload Template</w:t>
      </w:r>
      <w:r w:rsidR="00913ADD">
        <w:t xml:space="preserve">’ </w:t>
      </w:r>
      <w:r w:rsidR="00245F33">
        <w:t>Pop-Up</w:t>
      </w:r>
      <w:bookmarkEnd w:id="169"/>
    </w:p>
    <w:p w:rsidR="00920E36" w:rsidP="00920E36" w:rsidRDefault="00920E36" w14:paraId="4875F803" w14:textId="7C60D158">
      <w:r w:rsidRPr="004141B6">
        <w:rPr>
          <w:b/>
        </w:rPr>
        <w:t xml:space="preserve">Navigation: </w:t>
      </w:r>
      <w:r>
        <w:t xml:space="preserve">Select the ‘browse’ link to search the local machine for a file or drag and drop the file onto the </w:t>
      </w:r>
      <w:r w:rsidR="00245F33">
        <w:t>pop-up</w:t>
      </w:r>
      <w:r>
        <w:t xml:space="preserve"> to initiate upload.</w:t>
      </w:r>
      <w:r w:rsidR="00F66A81">
        <w:t xml:space="preserve"> Next, wait for the file name to display (upload processing is incomplete until the file name displays) and then select the ‘Upload File’ button.</w:t>
      </w:r>
    </w:p>
    <w:p w:rsidRPr="004B22A2" w:rsidR="00722442" w:rsidP="00722442" w:rsidRDefault="00F66A81" w14:paraId="14A1D8B8" w14:textId="6F06D640">
      <w:pPr>
        <w:pStyle w:val="BodyText"/>
        <w:rPr>
          <w:sz w:val="24"/>
          <w:szCs w:val="24"/>
        </w:rPr>
      </w:pPr>
      <w:r w:rsidRPr="00F66A81">
        <w:rPr>
          <w:b/>
          <w:sz w:val="24"/>
          <w:szCs w:val="24"/>
        </w:rPr>
        <w:fldChar w:fldCharType="begin"/>
      </w:r>
      <w:r w:rsidRPr="00F66A81">
        <w:rPr>
          <w:b/>
          <w:sz w:val="24"/>
          <w:szCs w:val="24"/>
        </w:rPr>
        <w:instrText xml:space="preserve"> REF  Ref11 \h  \* MERGEFORMAT </w:instrText>
      </w:r>
      <w:r w:rsidRPr="00F66A81">
        <w:rPr>
          <w:b/>
          <w:sz w:val="24"/>
          <w:szCs w:val="24"/>
        </w:rPr>
      </w:r>
      <w:r w:rsidRPr="00F66A81">
        <w:rPr>
          <w:b/>
          <w:sz w:val="24"/>
          <w:szCs w:val="24"/>
        </w:rPr>
        <w:fldChar w:fldCharType="separate"/>
      </w:r>
      <w:r w:rsidRPr="00EC706E" w:rsidR="00EC706E">
        <w:rPr>
          <w:b/>
          <w:sz w:val="24"/>
          <w:szCs w:val="24"/>
        </w:rPr>
        <w:t xml:space="preserve">Exhibit </w:t>
      </w:r>
      <w:r w:rsidRPr="00EC706E" w:rsidR="00EC706E">
        <w:rPr>
          <w:b/>
          <w:noProof/>
          <w:sz w:val="24"/>
          <w:szCs w:val="24"/>
        </w:rPr>
        <w:t>5-13</w:t>
      </w:r>
      <w:r w:rsidRPr="00F66A81">
        <w:rPr>
          <w:b/>
          <w:sz w:val="24"/>
          <w:szCs w:val="24"/>
        </w:rPr>
        <w:fldChar w:fldCharType="end"/>
      </w:r>
      <w:r w:rsidRPr="00F66A81" w:rsidR="00722442">
        <w:rPr>
          <w:sz w:val="24"/>
          <w:szCs w:val="24"/>
        </w:rPr>
        <w:t xml:space="preserve"> shows a screen capture the ‘Box 2 – Producers/Product Repackaging Site’ screen following a successful bulk upload</w:t>
      </w:r>
      <w:r w:rsidRPr="004B22A2" w:rsidR="00722442">
        <w:rPr>
          <w:sz w:val="24"/>
          <w:szCs w:val="24"/>
        </w:rPr>
        <w:t>:</w:t>
      </w:r>
    </w:p>
    <w:p w:rsidR="00722442" w:rsidP="00722442" w:rsidRDefault="00F66A81" w14:paraId="2003B82D" w14:textId="2966FF82">
      <w:pPr>
        <w:jc w:val="center"/>
      </w:pPr>
      <w:r>
        <w:rPr>
          <w:noProof/>
        </w:rPr>
        <w:drawing>
          <wp:inline distT="0" distB="0" distL="0" distR="0" wp14:anchorId="3ED85EE9" wp14:editId="537E253A">
            <wp:extent cx="5943600" cy="2926080"/>
            <wp:effectExtent l="0" t="0" r="0" b="7620"/>
            <wp:docPr id="33412" name="Picture 3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722442" w:rsidP="00722442" w:rsidRDefault="00722442" w14:paraId="49BD6C11" w14:textId="1D68502D">
      <w:pPr>
        <w:pStyle w:val="Caption"/>
        <w:spacing w:before="120"/>
      </w:pPr>
      <w:bookmarkStart w:name="Ref11" w:id="170"/>
      <w:bookmarkStart w:name="_Toc70952320" w:id="171"/>
      <w:r w:rsidRPr="00246F8E">
        <w:t xml:space="preserve">Exhibit </w:t>
      </w:r>
      <w:fldSimple w:instr=" STYLEREF 1 \s ">
        <w:r w:rsidR="005C029D">
          <w:rPr>
            <w:noProof/>
          </w:rPr>
          <w:t>5</w:t>
        </w:r>
      </w:fldSimple>
      <w:r w:rsidR="00EC706E">
        <w:t>-</w:t>
      </w:r>
      <w:fldSimple w:instr=" SEQ Exhibit \* ARABIC \s 1 ">
        <w:r w:rsidR="005C029D">
          <w:rPr>
            <w:noProof/>
          </w:rPr>
          <w:t>13</w:t>
        </w:r>
      </w:fldSimple>
      <w:bookmarkEnd w:id="170"/>
      <w:r w:rsidRPr="00246F8E">
        <w:t xml:space="preserve">: </w:t>
      </w:r>
      <w:r>
        <w:rPr>
          <w:szCs w:val="23"/>
        </w:rPr>
        <w:t>‘Box 2 – Producers/</w:t>
      </w:r>
      <w:r w:rsidRPr="00315366">
        <w:t>Product Repackaging Site</w:t>
      </w:r>
      <w:r>
        <w:t>’</w:t>
      </w:r>
      <w:r w:rsidRPr="00A25AAC">
        <w:t xml:space="preserve"> </w:t>
      </w:r>
      <w:r>
        <w:t>S</w:t>
      </w:r>
      <w:r w:rsidRPr="00A25AAC">
        <w:t>creen</w:t>
      </w:r>
      <w:r>
        <w:t xml:space="preserve"> – Upload Complete</w:t>
      </w:r>
      <w:bookmarkEnd w:id="171"/>
    </w:p>
    <w:p w:rsidRPr="001F360D" w:rsidR="00722442" w:rsidP="004C42BF" w:rsidRDefault="00722442" w14:paraId="7F602E38" w14:textId="58F23CE2">
      <w:pPr>
        <w:spacing w:before="120" w:after="480"/>
      </w:pPr>
      <w:r w:rsidRPr="004141B6">
        <w:rPr>
          <w:b/>
        </w:rPr>
        <w:t xml:space="preserve">Navigation: </w:t>
      </w:r>
      <w:r>
        <w:t>Select the radio button for the ‘Box 2’ entry that will display on the main section of ‘</w:t>
      </w:r>
      <w:r>
        <w:rPr>
          <w:szCs w:val="23"/>
        </w:rPr>
        <w:t xml:space="preserve">EPA Form </w:t>
      </w:r>
      <w:r w:rsidR="003A48FA">
        <w:rPr>
          <w:szCs w:val="23"/>
        </w:rPr>
        <w:t>8570-4</w:t>
      </w:r>
      <w:r>
        <w:rPr>
          <w:szCs w:val="23"/>
        </w:rPr>
        <w:t xml:space="preserve"> – </w:t>
      </w:r>
      <w:r w:rsidRPr="006C4142">
        <w:rPr>
          <w:szCs w:val="23"/>
        </w:rPr>
        <w:t>Confidential</w:t>
      </w:r>
      <w:r>
        <w:rPr>
          <w:szCs w:val="23"/>
        </w:rPr>
        <w:t xml:space="preserve"> </w:t>
      </w:r>
      <w:r w:rsidRPr="006C4142">
        <w:rPr>
          <w:szCs w:val="23"/>
        </w:rPr>
        <w:t>Statement of Formu</w:t>
      </w:r>
      <w:r>
        <w:rPr>
          <w:szCs w:val="23"/>
        </w:rPr>
        <w:t xml:space="preserve">la’ (all other entries display on addendum pages) and </w:t>
      </w:r>
      <w:r w:rsidR="00F66A81">
        <w:rPr>
          <w:szCs w:val="23"/>
        </w:rPr>
        <w:t xml:space="preserve">then </w:t>
      </w:r>
      <w:r>
        <w:rPr>
          <w:szCs w:val="23"/>
        </w:rPr>
        <w:t>select the ‘Next’ button to navigate to the next screen.</w:t>
      </w:r>
    </w:p>
    <w:p w:rsidR="001F360D" w:rsidP="001F360D" w:rsidRDefault="00D607C5" w14:paraId="5377D61B" w14:textId="42DA2CC8">
      <w:pPr>
        <w:pStyle w:val="Heading3"/>
      </w:pPr>
      <w:bookmarkStart w:name="_Ref71016915" w:id="172"/>
      <w:r>
        <w:lastRenderedPageBreak/>
        <w:t>View</w:t>
      </w:r>
      <w:r w:rsidR="001F360D">
        <w:t xml:space="preserve"> Box 2 Entries in Rendered PDF</w:t>
      </w:r>
      <w:bookmarkEnd w:id="172"/>
    </w:p>
    <w:p w:rsidR="001F360D" w:rsidP="001F360D" w:rsidRDefault="00F06AB1" w14:paraId="600EA8D3" w14:textId="318BF7B7">
      <w:r>
        <w:t xml:space="preserve">The </w:t>
      </w:r>
      <w:proofErr w:type="spellStart"/>
      <w:r>
        <w:t>eCSF</w:t>
      </w:r>
      <w:proofErr w:type="spellEnd"/>
      <w:r>
        <w:t xml:space="preserve"> application allows multiple ‘Box 2’ entries in ‘Alternate Formulation’ </w:t>
      </w:r>
      <w:proofErr w:type="spellStart"/>
      <w:r>
        <w:t>eCSF</w:t>
      </w:r>
      <w:proofErr w:type="spellEnd"/>
      <w:r>
        <w:t xml:space="preserve"> XML files. When there are multiple entries for ‘Box 2,’ the entry identified as the primary on the </w:t>
      </w:r>
      <w:r w:rsidRPr="00F06AB1">
        <w:t xml:space="preserve">‘Box 2 – Producers/Product Repackaging Site’ </w:t>
      </w:r>
      <w:r>
        <w:t>s</w:t>
      </w:r>
      <w:r w:rsidRPr="00F06AB1">
        <w:t>creen</w:t>
      </w:r>
      <w:r>
        <w:t xml:space="preserve"> will display on the first page of the rendered PDF file and it’s corresponding country will display in ‘Box 6.’ All other ‘Box 2’ entries display on addendum pages. The primary designation has no significance other than to indicate which entry displays on the first page.</w:t>
      </w:r>
    </w:p>
    <w:p w:rsidRPr="004B22A2" w:rsidR="00F06AB1" w:rsidP="00F06AB1" w:rsidRDefault="004C42BF" w14:paraId="34B0744B" w14:textId="2D4C25D0">
      <w:pPr>
        <w:pStyle w:val="BodyText"/>
        <w:rPr>
          <w:sz w:val="24"/>
          <w:szCs w:val="24"/>
        </w:rPr>
      </w:pPr>
      <w:r w:rsidRPr="004C42BF">
        <w:rPr>
          <w:b/>
          <w:sz w:val="24"/>
          <w:szCs w:val="24"/>
        </w:rPr>
        <w:fldChar w:fldCharType="begin"/>
      </w:r>
      <w:r w:rsidRPr="004C42BF">
        <w:rPr>
          <w:b/>
          <w:sz w:val="24"/>
          <w:szCs w:val="24"/>
        </w:rPr>
        <w:instrText xml:space="preserve"> REF  Ref12 \h  \* MERGEFORMAT </w:instrText>
      </w:r>
      <w:r w:rsidRPr="004C42BF">
        <w:rPr>
          <w:b/>
          <w:sz w:val="24"/>
          <w:szCs w:val="24"/>
        </w:rPr>
      </w:r>
      <w:r w:rsidRPr="004C42BF">
        <w:rPr>
          <w:b/>
          <w:sz w:val="24"/>
          <w:szCs w:val="24"/>
        </w:rPr>
        <w:fldChar w:fldCharType="separate"/>
      </w:r>
      <w:r w:rsidRPr="00EC706E" w:rsidR="00EC706E">
        <w:rPr>
          <w:b/>
          <w:sz w:val="24"/>
          <w:szCs w:val="24"/>
        </w:rPr>
        <w:t xml:space="preserve">Exhibit </w:t>
      </w:r>
      <w:r w:rsidRPr="00EC706E" w:rsidR="00EC706E">
        <w:rPr>
          <w:b/>
          <w:noProof/>
          <w:sz w:val="24"/>
          <w:szCs w:val="24"/>
        </w:rPr>
        <w:t>5-14</w:t>
      </w:r>
      <w:r w:rsidRPr="004C42BF">
        <w:rPr>
          <w:b/>
          <w:sz w:val="24"/>
          <w:szCs w:val="24"/>
        </w:rPr>
        <w:fldChar w:fldCharType="end"/>
      </w:r>
      <w:r w:rsidRPr="004B22A2" w:rsidR="00F06AB1">
        <w:rPr>
          <w:sz w:val="24"/>
          <w:szCs w:val="24"/>
        </w:rPr>
        <w:t xml:space="preserve"> shows </w:t>
      </w:r>
      <w:r w:rsidR="00F06AB1">
        <w:rPr>
          <w:sz w:val="24"/>
          <w:szCs w:val="24"/>
        </w:rPr>
        <w:t>the PDF rendering of a ‘Box 2’ entry marked as the primary</w:t>
      </w:r>
      <w:r w:rsidRPr="004B22A2" w:rsidR="00F06AB1">
        <w:rPr>
          <w:sz w:val="24"/>
          <w:szCs w:val="24"/>
        </w:rPr>
        <w:t>:</w:t>
      </w:r>
    </w:p>
    <w:p w:rsidR="00F06AB1" w:rsidP="00F06AB1" w:rsidRDefault="00F06AB1" w14:paraId="706A420D" w14:textId="77777777">
      <w:pPr>
        <w:jc w:val="center"/>
      </w:pPr>
      <w:r>
        <w:rPr>
          <w:noProof/>
        </w:rPr>
        <w:drawing>
          <wp:inline distT="0" distB="0" distL="0" distR="0" wp14:anchorId="19DAA70E" wp14:editId="744795C1">
            <wp:extent cx="3675413" cy="2672921"/>
            <wp:effectExtent l="0" t="0" r="1270" b="0"/>
            <wp:docPr id="33385" name="Picture 33385"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F06AB1" w:rsidP="00F06AB1" w:rsidRDefault="00F06AB1" w14:paraId="61AAF807" w14:textId="1B78CAAB">
      <w:pPr>
        <w:pStyle w:val="Caption"/>
        <w:spacing w:before="120"/>
      </w:pPr>
      <w:bookmarkStart w:name="Ref12" w:id="173"/>
      <w:bookmarkStart w:name="_Toc70952321" w:id="174"/>
      <w:r w:rsidRPr="00246F8E">
        <w:t xml:space="preserve">Exhibit </w:t>
      </w:r>
      <w:fldSimple w:instr=" STYLEREF 1 \s ">
        <w:r w:rsidR="005C029D">
          <w:rPr>
            <w:noProof/>
          </w:rPr>
          <w:t>5</w:t>
        </w:r>
      </w:fldSimple>
      <w:r w:rsidR="00EC706E">
        <w:t>-</w:t>
      </w:r>
      <w:fldSimple w:instr=" SEQ Exhibit \* ARABIC \s 1 ">
        <w:r w:rsidR="005C029D">
          <w:rPr>
            <w:noProof/>
          </w:rPr>
          <w:t>14</w:t>
        </w:r>
      </w:fldSimple>
      <w:bookmarkEnd w:id="173"/>
      <w:r w:rsidRPr="00246F8E">
        <w:t xml:space="preserve">: </w:t>
      </w:r>
      <w:r w:rsidR="00B95434">
        <w:t>‘Box 2’ PDF Rendering</w:t>
      </w:r>
      <w:bookmarkEnd w:id="174"/>
    </w:p>
    <w:p w:rsidRPr="004B22A2" w:rsidR="00F06AB1" w:rsidP="00F06AB1" w:rsidRDefault="004C42BF" w14:paraId="60F33950" w14:textId="62F550AF">
      <w:pPr>
        <w:pStyle w:val="BodyText"/>
        <w:rPr>
          <w:sz w:val="24"/>
          <w:szCs w:val="24"/>
        </w:rPr>
      </w:pPr>
      <w:r w:rsidRPr="004C42BF">
        <w:rPr>
          <w:b/>
          <w:sz w:val="24"/>
          <w:szCs w:val="24"/>
        </w:rPr>
        <w:fldChar w:fldCharType="begin"/>
      </w:r>
      <w:r w:rsidRPr="004C42BF">
        <w:rPr>
          <w:b/>
          <w:sz w:val="24"/>
          <w:szCs w:val="24"/>
        </w:rPr>
        <w:instrText xml:space="preserve"> REF  Ref13 \h  \* MERGEFORMAT </w:instrText>
      </w:r>
      <w:r w:rsidRPr="004C42BF">
        <w:rPr>
          <w:b/>
          <w:sz w:val="24"/>
          <w:szCs w:val="24"/>
        </w:rPr>
      </w:r>
      <w:r w:rsidRPr="004C42BF">
        <w:rPr>
          <w:b/>
          <w:sz w:val="24"/>
          <w:szCs w:val="24"/>
        </w:rPr>
        <w:fldChar w:fldCharType="separate"/>
      </w:r>
      <w:r w:rsidRPr="00EC706E" w:rsidR="00EC706E">
        <w:rPr>
          <w:b/>
          <w:sz w:val="24"/>
          <w:szCs w:val="24"/>
        </w:rPr>
        <w:t xml:space="preserve">Exhibit </w:t>
      </w:r>
      <w:r w:rsidRPr="00EC706E" w:rsidR="00EC706E">
        <w:rPr>
          <w:b/>
          <w:noProof/>
          <w:sz w:val="24"/>
          <w:szCs w:val="24"/>
        </w:rPr>
        <w:t>5-15</w:t>
      </w:r>
      <w:r w:rsidRPr="004C42BF">
        <w:rPr>
          <w:b/>
          <w:sz w:val="24"/>
          <w:szCs w:val="24"/>
        </w:rPr>
        <w:fldChar w:fldCharType="end"/>
      </w:r>
      <w:r w:rsidRPr="004B22A2" w:rsidR="00F06AB1">
        <w:rPr>
          <w:sz w:val="24"/>
          <w:szCs w:val="24"/>
        </w:rPr>
        <w:t xml:space="preserve"> shows </w:t>
      </w:r>
      <w:r w:rsidR="00F06AB1">
        <w:rPr>
          <w:sz w:val="24"/>
          <w:szCs w:val="24"/>
        </w:rPr>
        <w:t>the PDF rendering of ‘Box 2’ entries onto an addendum page</w:t>
      </w:r>
      <w:r w:rsidRPr="004B22A2" w:rsidR="00F06AB1">
        <w:rPr>
          <w:sz w:val="24"/>
          <w:szCs w:val="24"/>
        </w:rPr>
        <w:t>:</w:t>
      </w:r>
    </w:p>
    <w:p w:rsidR="00F06AB1" w:rsidP="00F06AB1" w:rsidRDefault="00F06AB1" w14:paraId="6DEAA048" w14:textId="77777777">
      <w:pPr>
        <w:jc w:val="center"/>
      </w:pPr>
      <w:r>
        <w:rPr>
          <w:noProof/>
        </w:rPr>
        <w:drawing>
          <wp:inline distT="0" distB="0" distL="0" distR="0" wp14:anchorId="5B6F72A7" wp14:editId="5D8E6601">
            <wp:extent cx="3675413" cy="2672921"/>
            <wp:effectExtent l="0" t="0" r="1270" b="0"/>
            <wp:docPr id="33386" name="Picture 33386"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F06AB1" w:rsidP="00F06AB1" w:rsidRDefault="00F06AB1" w14:paraId="5D13CB69" w14:textId="6EC8A5EE">
      <w:pPr>
        <w:pStyle w:val="Caption"/>
        <w:spacing w:before="120"/>
      </w:pPr>
      <w:bookmarkStart w:name="Ref13" w:id="175"/>
      <w:bookmarkStart w:name="_Toc70952322" w:id="176"/>
      <w:r w:rsidRPr="00246F8E">
        <w:t xml:space="preserve">Exhibit </w:t>
      </w:r>
      <w:fldSimple w:instr=" STYLEREF 1 \s ">
        <w:r w:rsidR="005C029D">
          <w:rPr>
            <w:noProof/>
          </w:rPr>
          <w:t>5</w:t>
        </w:r>
      </w:fldSimple>
      <w:r w:rsidR="00EC706E">
        <w:t>-</w:t>
      </w:r>
      <w:fldSimple w:instr=" SEQ Exhibit \* ARABIC \s 1 ">
        <w:r w:rsidR="005C029D">
          <w:rPr>
            <w:noProof/>
          </w:rPr>
          <w:t>15</w:t>
        </w:r>
      </w:fldSimple>
      <w:bookmarkEnd w:id="175"/>
      <w:r w:rsidRPr="00246F8E">
        <w:t xml:space="preserve">: </w:t>
      </w:r>
      <w:r w:rsidRPr="00F06AB1" w:rsidR="00B95434">
        <w:t>‘Box 2</w:t>
      </w:r>
      <w:r w:rsidR="00B95434">
        <w:t>’</w:t>
      </w:r>
      <w:r w:rsidRPr="00F06AB1" w:rsidR="00B95434">
        <w:t xml:space="preserve"> </w:t>
      </w:r>
      <w:r w:rsidR="00B95434">
        <w:t>PDF Rendering of Addendum Page</w:t>
      </w:r>
      <w:bookmarkEnd w:id="176"/>
    </w:p>
    <w:p w:rsidRPr="004B22A2" w:rsidR="00F06AB1" w:rsidP="00F06AB1" w:rsidRDefault="004C42BF" w14:paraId="6EC64069" w14:textId="31C926B4">
      <w:pPr>
        <w:pStyle w:val="BodyText"/>
        <w:rPr>
          <w:sz w:val="24"/>
          <w:szCs w:val="24"/>
        </w:rPr>
      </w:pPr>
      <w:r w:rsidRPr="004C42BF">
        <w:rPr>
          <w:b/>
          <w:sz w:val="24"/>
          <w:szCs w:val="24"/>
        </w:rPr>
        <w:fldChar w:fldCharType="begin"/>
      </w:r>
      <w:r w:rsidRPr="004C42BF">
        <w:rPr>
          <w:b/>
          <w:sz w:val="24"/>
          <w:szCs w:val="24"/>
        </w:rPr>
        <w:instrText xml:space="preserve"> REF  Ref14 \h  \* MERGEFORMAT </w:instrText>
      </w:r>
      <w:r w:rsidRPr="004C42BF">
        <w:rPr>
          <w:b/>
          <w:sz w:val="24"/>
          <w:szCs w:val="24"/>
        </w:rPr>
      </w:r>
      <w:r w:rsidRPr="004C42BF">
        <w:rPr>
          <w:b/>
          <w:sz w:val="24"/>
          <w:szCs w:val="24"/>
        </w:rPr>
        <w:fldChar w:fldCharType="separate"/>
      </w:r>
      <w:r w:rsidRPr="00EC706E" w:rsidR="00EC706E">
        <w:rPr>
          <w:b/>
          <w:sz w:val="24"/>
          <w:szCs w:val="24"/>
        </w:rPr>
        <w:t xml:space="preserve">Exhibit </w:t>
      </w:r>
      <w:r w:rsidRPr="00EC706E" w:rsidR="00EC706E">
        <w:rPr>
          <w:b/>
          <w:noProof/>
          <w:sz w:val="24"/>
          <w:szCs w:val="24"/>
        </w:rPr>
        <w:t>5-16</w:t>
      </w:r>
      <w:r w:rsidRPr="004C42BF">
        <w:rPr>
          <w:b/>
          <w:sz w:val="24"/>
          <w:szCs w:val="24"/>
        </w:rPr>
        <w:fldChar w:fldCharType="end"/>
      </w:r>
      <w:r w:rsidRPr="004B22A2" w:rsidR="00F06AB1">
        <w:rPr>
          <w:sz w:val="24"/>
          <w:szCs w:val="24"/>
        </w:rPr>
        <w:t xml:space="preserve"> shows </w:t>
      </w:r>
      <w:r w:rsidR="00F06AB1">
        <w:rPr>
          <w:sz w:val="24"/>
          <w:szCs w:val="24"/>
        </w:rPr>
        <w:t xml:space="preserve">the PDF rendering of ‘Box 2’ entries </w:t>
      </w:r>
      <w:r w:rsidR="00B95434">
        <w:rPr>
          <w:sz w:val="24"/>
          <w:szCs w:val="24"/>
        </w:rPr>
        <w:t xml:space="preserve">for ‘Technical’ relabeling facilities </w:t>
      </w:r>
      <w:r w:rsidR="00F06AB1">
        <w:rPr>
          <w:sz w:val="24"/>
          <w:szCs w:val="24"/>
        </w:rPr>
        <w:t>onto an addendum page</w:t>
      </w:r>
      <w:r w:rsidRPr="004B22A2" w:rsidR="00F06AB1">
        <w:rPr>
          <w:sz w:val="24"/>
          <w:szCs w:val="24"/>
        </w:rPr>
        <w:t>:</w:t>
      </w:r>
    </w:p>
    <w:p w:rsidR="00F06AB1" w:rsidP="00F06AB1" w:rsidRDefault="00F06AB1" w14:paraId="46A1DFCD" w14:textId="77777777">
      <w:pPr>
        <w:jc w:val="center"/>
      </w:pPr>
      <w:r>
        <w:rPr>
          <w:noProof/>
        </w:rPr>
        <w:lastRenderedPageBreak/>
        <w:drawing>
          <wp:inline distT="0" distB="0" distL="0" distR="0" wp14:anchorId="46F28B27" wp14:editId="61D127DD">
            <wp:extent cx="3675413" cy="2672921"/>
            <wp:effectExtent l="0" t="0" r="1270" b="0"/>
            <wp:docPr id="33389" name="Picture 33389"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F06AB1" w:rsidP="004C42BF" w:rsidRDefault="00F06AB1" w14:paraId="4B13856D" w14:textId="1F73AB44">
      <w:pPr>
        <w:pStyle w:val="Caption"/>
        <w:spacing w:before="120" w:after="480"/>
      </w:pPr>
      <w:bookmarkStart w:name="Ref14" w:id="177"/>
      <w:bookmarkStart w:name="_Toc70952323" w:id="178"/>
      <w:r w:rsidRPr="00246F8E">
        <w:t xml:space="preserve">Exhibit </w:t>
      </w:r>
      <w:fldSimple w:instr=" STYLEREF 1 \s ">
        <w:r w:rsidR="005C029D">
          <w:rPr>
            <w:noProof/>
          </w:rPr>
          <w:t>5</w:t>
        </w:r>
      </w:fldSimple>
      <w:r w:rsidR="00EC706E">
        <w:t>-</w:t>
      </w:r>
      <w:fldSimple w:instr=" SEQ Exhibit \* ARABIC \s 1 ">
        <w:r w:rsidR="005C029D">
          <w:rPr>
            <w:noProof/>
          </w:rPr>
          <w:t>16</w:t>
        </w:r>
      </w:fldSimple>
      <w:bookmarkEnd w:id="177"/>
      <w:r w:rsidRPr="00246F8E">
        <w:t xml:space="preserve">: </w:t>
      </w:r>
      <w:r w:rsidRPr="00F06AB1">
        <w:t>‘Box 2</w:t>
      </w:r>
      <w:r w:rsidR="00B95434">
        <w:t>’</w:t>
      </w:r>
      <w:r w:rsidRPr="00F06AB1">
        <w:t xml:space="preserve"> </w:t>
      </w:r>
      <w:r w:rsidR="00B95434">
        <w:t>PDF Rendering of Addendum Page for Relabeling Facilities</w:t>
      </w:r>
      <w:bookmarkEnd w:id="178"/>
    </w:p>
    <w:p w:rsidRPr="00C5543F" w:rsidR="00BB7A5E" w:rsidP="003E7D11" w:rsidRDefault="003E7D11" w14:paraId="75CF3EB9" w14:textId="431D41B6">
      <w:pPr>
        <w:pStyle w:val="Heading2"/>
      </w:pPr>
      <w:bookmarkStart w:name="_Toc70957043" w:id="179"/>
      <w:r>
        <w:t>‘</w:t>
      </w:r>
      <w:r w:rsidRPr="003E7D11">
        <w:t xml:space="preserve">Box 11 </w:t>
      </w:r>
      <w:r w:rsidR="002B2406">
        <w:t>–</w:t>
      </w:r>
      <w:r w:rsidRPr="003E7D11">
        <w:t xml:space="preserve"> Manufacturing Sites &amp; Component Suppliers</w:t>
      </w:r>
      <w:r>
        <w:t>’ Screen</w:t>
      </w:r>
      <w:bookmarkEnd w:id="179"/>
    </w:p>
    <w:p w:rsidRPr="00F82798" w:rsidR="00707D77" w:rsidP="00BB7A5E" w:rsidRDefault="000E71D3" w14:paraId="622BB04E" w14:textId="4EEE2DA1">
      <w:pPr>
        <w:spacing w:before="120" w:after="120"/>
      </w:pPr>
      <w:r w:rsidRPr="00F82798">
        <w:t xml:space="preserve">The ‘Box 11 </w:t>
      </w:r>
      <w:r w:rsidR="002B2406">
        <w:t>–</w:t>
      </w:r>
      <w:r w:rsidRPr="00F82798">
        <w:t xml:space="preserve"> Manufacturing Sites &amp; Component Suppliers’ screen gathers data about the manufacturing sites and component suppliers for the components inc</w:t>
      </w:r>
      <w:r w:rsidR="00C557C0">
        <w:t xml:space="preserve">luded in an </w:t>
      </w:r>
      <w:proofErr w:type="spellStart"/>
      <w:r w:rsidR="00C557C0">
        <w:t>eCSF</w:t>
      </w:r>
      <w:proofErr w:type="spellEnd"/>
      <w:r w:rsidR="00C557C0">
        <w:t xml:space="preserve"> XML file. The</w:t>
      </w:r>
      <w:r w:rsidRPr="00F82798">
        <w:t xml:space="preserve"> </w:t>
      </w:r>
      <w:r w:rsidR="00DF474C">
        <w:t xml:space="preserve">application renders these </w:t>
      </w:r>
      <w:r w:rsidRPr="00F82798">
        <w:t>data in ‘Box 11’ on the main form or on addendu</w:t>
      </w:r>
      <w:r w:rsidR="00C557C0">
        <w:t>m pages in specific situations.</w:t>
      </w:r>
    </w:p>
    <w:p w:rsidRPr="00F82798" w:rsidR="000E71D3" w:rsidP="00BB7A5E" w:rsidRDefault="00707D77" w14:paraId="4371FE8B" w14:textId="39657620">
      <w:pPr>
        <w:spacing w:before="120" w:after="120"/>
      </w:pPr>
      <w:r w:rsidRPr="00F82798">
        <w:rPr>
          <w:b/>
        </w:rPr>
        <w:t xml:space="preserve">Note: </w:t>
      </w:r>
      <w:r w:rsidRPr="00F82798" w:rsidR="000E71D3">
        <w:t>This screen does not display when ‘Is this product a 100% Repack?’ is ‘Yes’ and/or ‘What is the product type?’ is ‘Technical’ on the ‘Preliminary Questions’ screen.</w:t>
      </w:r>
    </w:p>
    <w:p w:rsidRPr="00F82798" w:rsidR="00707D77" w:rsidP="00707D77" w:rsidRDefault="00707D77" w14:paraId="2F53229D" w14:textId="0C6DDCFE">
      <w:pPr>
        <w:pStyle w:val="BodyText"/>
        <w:rPr>
          <w:sz w:val="24"/>
          <w:szCs w:val="24"/>
        </w:rPr>
      </w:pPr>
      <w:r w:rsidRPr="00F82798">
        <w:rPr>
          <w:sz w:val="24"/>
          <w:szCs w:val="24"/>
        </w:rPr>
        <w:t xml:space="preserve">The following items display on the ‘Box 11 </w:t>
      </w:r>
      <w:r w:rsidR="002B2406">
        <w:rPr>
          <w:sz w:val="24"/>
          <w:szCs w:val="24"/>
        </w:rPr>
        <w:t>–</w:t>
      </w:r>
      <w:r w:rsidRPr="00F82798">
        <w:rPr>
          <w:sz w:val="24"/>
          <w:szCs w:val="24"/>
        </w:rPr>
        <w:t xml:space="preserve"> Manufacturing Sites &amp; Component Suppliers’ screen:</w:t>
      </w:r>
    </w:p>
    <w:p w:rsidRPr="00F82798" w:rsidR="00707D77" w:rsidP="00707D77" w:rsidRDefault="00707D77" w14:paraId="2C827AEC" w14:textId="67C7E90C">
      <w:pPr>
        <w:pStyle w:val="Bull1"/>
        <w:tabs>
          <w:tab w:val="clear" w:pos="360"/>
        </w:tabs>
        <w:spacing w:after="120"/>
        <w:ind w:left="360" w:hanging="173"/>
        <w:rPr>
          <w:sz w:val="24"/>
          <w:szCs w:val="24"/>
        </w:rPr>
      </w:pPr>
      <w:r w:rsidRPr="002D6B2A">
        <w:rPr>
          <w:b/>
          <w:sz w:val="24"/>
          <w:szCs w:val="24"/>
        </w:rPr>
        <w:t>Mark for Registrant Review</w:t>
      </w:r>
      <w:r w:rsidRPr="002D6B2A" w:rsidR="001A06A4">
        <w:rPr>
          <w:b/>
          <w:sz w:val="24"/>
          <w:szCs w:val="24"/>
        </w:rPr>
        <w:t>:</w:t>
      </w:r>
      <w:r w:rsidR="00F82798">
        <w:rPr>
          <w:sz w:val="24"/>
          <w:szCs w:val="24"/>
        </w:rPr>
        <w:t xml:space="preserve"> Select </w:t>
      </w:r>
      <w:r w:rsidR="00DF474C">
        <w:rPr>
          <w:sz w:val="24"/>
          <w:szCs w:val="24"/>
        </w:rPr>
        <w:t xml:space="preserve">this checkbox </w:t>
      </w:r>
      <w:r w:rsidR="00F82798">
        <w:rPr>
          <w:sz w:val="24"/>
          <w:szCs w:val="24"/>
        </w:rPr>
        <w:t>to by</w:t>
      </w:r>
      <w:r w:rsidR="00054C8C">
        <w:rPr>
          <w:sz w:val="24"/>
          <w:szCs w:val="24"/>
        </w:rPr>
        <w:t>–</w:t>
      </w:r>
      <w:r w:rsidR="00F82798">
        <w:rPr>
          <w:sz w:val="24"/>
          <w:szCs w:val="24"/>
        </w:rPr>
        <w:t xml:space="preserve">pass </w:t>
      </w:r>
      <w:r w:rsidR="00630D18">
        <w:rPr>
          <w:sz w:val="24"/>
          <w:szCs w:val="24"/>
        </w:rPr>
        <w:t>on-screen</w:t>
      </w:r>
      <w:r w:rsidR="00F82798">
        <w:rPr>
          <w:sz w:val="24"/>
          <w:szCs w:val="24"/>
        </w:rPr>
        <w:t xml:space="preserve"> validation. When a screen has been marked for review</w:t>
      </w:r>
      <w:r w:rsidR="00C557C0">
        <w:rPr>
          <w:sz w:val="24"/>
          <w:szCs w:val="24"/>
        </w:rPr>
        <w:t>,</w:t>
      </w:r>
      <w:r w:rsidR="00F82798">
        <w:rPr>
          <w:sz w:val="24"/>
          <w:szCs w:val="24"/>
        </w:rPr>
        <w:t xml:space="preserve"> the navigation tree displays its title link text in red with an asterisk to indicate the screen does not pass validation and requires future attention. This field is optional.</w:t>
      </w:r>
    </w:p>
    <w:p w:rsidRPr="00F82798" w:rsidR="00707D77" w:rsidP="00707D77" w:rsidRDefault="00707D77" w14:paraId="389B861D" w14:textId="6EE97F9A">
      <w:pPr>
        <w:pStyle w:val="Bull1"/>
        <w:tabs>
          <w:tab w:val="clear" w:pos="360"/>
        </w:tabs>
        <w:spacing w:after="120"/>
        <w:ind w:left="360" w:hanging="173"/>
        <w:rPr>
          <w:sz w:val="24"/>
          <w:szCs w:val="24"/>
        </w:rPr>
      </w:pPr>
      <w:r w:rsidRPr="002D6B2A">
        <w:rPr>
          <w:b/>
          <w:sz w:val="24"/>
          <w:szCs w:val="24"/>
        </w:rPr>
        <w:t>View by Components</w:t>
      </w:r>
      <w:r w:rsidR="004E375E">
        <w:rPr>
          <w:b/>
          <w:sz w:val="24"/>
          <w:szCs w:val="24"/>
        </w:rPr>
        <w:t xml:space="preserve"> (link)</w:t>
      </w:r>
      <w:r w:rsidRPr="002D6B2A" w:rsidR="001A06A4">
        <w:rPr>
          <w:b/>
          <w:sz w:val="24"/>
          <w:szCs w:val="24"/>
        </w:rPr>
        <w:t>:</w:t>
      </w:r>
      <w:r w:rsidR="00F82798">
        <w:rPr>
          <w:sz w:val="24"/>
          <w:szCs w:val="24"/>
        </w:rPr>
        <w:t xml:space="preserve"> Select this link to navigate the application to the ‘Components’ screen.</w:t>
      </w:r>
    </w:p>
    <w:p w:rsidR="00707D77" w:rsidP="00707D77" w:rsidRDefault="00707D77" w14:paraId="326C18CC" w14:textId="30F768FB">
      <w:pPr>
        <w:pStyle w:val="Bull1"/>
        <w:tabs>
          <w:tab w:val="clear" w:pos="360"/>
        </w:tabs>
        <w:spacing w:after="120"/>
        <w:ind w:left="360" w:hanging="173"/>
        <w:rPr>
          <w:sz w:val="24"/>
          <w:szCs w:val="24"/>
        </w:rPr>
      </w:pPr>
      <w:r w:rsidRPr="002D6B2A">
        <w:rPr>
          <w:b/>
          <w:sz w:val="24"/>
          <w:szCs w:val="24"/>
        </w:rPr>
        <w:t>Download Sites &amp; Suppliers Template</w:t>
      </w:r>
      <w:r w:rsidR="004E375E">
        <w:rPr>
          <w:b/>
          <w:sz w:val="24"/>
          <w:szCs w:val="24"/>
        </w:rPr>
        <w:t xml:space="preserve"> (link)</w:t>
      </w:r>
      <w:r w:rsidRPr="002D6B2A" w:rsidR="001A06A4">
        <w:rPr>
          <w:b/>
          <w:sz w:val="24"/>
          <w:szCs w:val="24"/>
        </w:rPr>
        <w:t>:</w:t>
      </w:r>
      <w:r w:rsidR="00F82798">
        <w:rPr>
          <w:sz w:val="24"/>
          <w:szCs w:val="24"/>
        </w:rPr>
        <w:t xml:space="preserve"> Select this link to download the latest version of the ‘Sites &amp; Suppliers’ template to a local machine.</w:t>
      </w:r>
    </w:p>
    <w:p w:rsidR="00DF474C" w:rsidP="00707D77" w:rsidRDefault="00DF474C" w14:paraId="47EC2691" w14:textId="0EBCDD7F">
      <w:pPr>
        <w:pStyle w:val="Bull1"/>
        <w:tabs>
          <w:tab w:val="clear" w:pos="360"/>
        </w:tabs>
        <w:spacing w:after="120"/>
        <w:ind w:left="360" w:hanging="173"/>
        <w:rPr>
          <w:sz w:val="24"/>
          <w:szCs w:val="24"/>
        </w:rPr>
      </w:pPr>
      <w:r>
        <w:rPr>
          <w:b/>
          <w:sz w:val="24"/>
          <w:szCs w:val="24"/>
        </w:rPr>
        <w:t>Download All Sites &amp; Suppliers</w:t>
      </w:r>
      <w:r w:rsidR="004E375E">
        <w:rPr>
          <w:b/>
          <w:sz w:val="24"/>
          <w:szCs w:val="24"/>
        </w:rPr>
        <w:t xml:space="preserve"> (link)</w:t>
      </w:r>
      <w:r>
        <w:rPr>
          <w:b/>
          <w:sz w:val="24"/>
          <w:szCs w:val="24"/>
        </w:rPr>
        <w:t>:</w:t>
      </w:r>
      <w:r>
        <w:rPr>
          <w:sz w:val="24"/>
          <w:szCs w:val="24"/>
        </w:rPr>
        <w:t xml:space="preserve"> Select this link to download a Microsoft Excel file containing </w:t>
      </w:r>
      <w:proofErr w:type="gramStart"/>
      <w:r>
        <w:rPr>
          <w:sz w:val="24"/>
          <w:szCs w:val="24"/>
        </w:rPr>
        <w:t>all of</w:t>
      </w:r>
      <w:proofErr w:type="gramEnd"/>
      <w:r>
        <w:rPr>
          <w:sz w:val="24"/>
          <w:szCs w:val="24"/>
        </w:rPr>
        <w:t xml:space="preserve"> the entries in the displayed table.</w:t>
      </w:r>
    </w:p>
    <w:p w:rsidRPr="004E375E" w:rsidR="004E375E" w:rsidP="004E375E" w:rsidRDefault="00630D18" w14:paraId="7E89FF70" w14:textId="2970AD2F">
      <w:pPr>
        <w:pStyle w:val="Bull1"/>
        <w:tabs>
          <w:tab w:val="clear" w:pos="360"/>
        </w:tabs>
        <w:spacing w:after="120"/>
        <w:ind w:left="360" w:hanging="173"/>
        <w:rPr>
          <w:b/>
          <w:sz w:val="24"/>
          <w:szCs w:val="24"/>
        </w:rPr>
      </w:pPr>
      <w:r>
        <w:rPr>
          <w:b/>
          <w:sz w:val="24"/>
          <w:szCs w:val="24"/>
        </w:rPr>
        <w:t>On-screen</w:t>
      </w:r>
      <w:r w:rsidRPr="004E375E" w:rsidR="004E375E">
        <w:rPr>
          <w:b/>
          <w:sz w:val="24"/>
          <w:szCs w:val="24"/>
        </w:rPr>
        <w:t xml:space="preserve"> Validation Errors: </w:t>
      </w:r>
      <w:r w:rsidRPr="004E375E" w:rsidR="004E375E">
        <w:rPr>
          <w:sz w:val="24"/>
          <w:szCs w:val="24"/>
        </w:rPr>
        <w:t xml:space="preserve">The application performs </w:t>
      </w:r>
      <w:r>
        <w:rPr>
          <w:sz w:val="24"/>
          <w:szCs w:val="24"/>
        </w:rPr>
        <w:t>on-screen</w:t>
      </w:r>
      <w:r w:rsidR="004E375E">
        <w:rPr>
          <w:sz w:val="24"/>
          <w:szCs w:val="24"/>
        </w:rPr>
        <w:t xml:space="preserve"> </w:t>
      </w:r>
      <w:r w:rsidRPr="004E375E" w:rsidR="004E375E">
        <w:rPr>
          <w:sz w:val="24"/>
          <w:szCs w:val="24"/>
        </w:rPr>
        <w:t xml:space="preserve">validations to ensure that underlying </w:t>
      </w:r>
      <w:r w:rsidR="004E375E">
        <w:rPr>
          <w:sz w:val="24"/>
          <w:szCs w:val="24"/>
        </w:rPr>
        <w:t>site/supplier</w:t>
      </w:r>
      <w:r w:rsidRPr="004E375E" w:rsidR="004E375E">
        <w:rPr>
          <w:sz w:val="24"/>
          <w:szCs w:val="24"/>
        </w:rPr>
        <w:t xml:space="preserve"> data is complete and accurate. Error messages display to the right of the screen’s action buttons and provide reference to specific </w:t>
      </w:r>
      <w:r w:rsidR="004E375E">
        <w:rPr>
          <w:sz w:val="24"/>
          <w:szCs w:val="24"/>
        </w:rPr>
        <w:t>site or supplier</w:t>
      </w:r>
      <w:r w:rsidRPr="004E375E" w:rsidR="004E375E">
        <w:rPr>
          <w:sz w:val="24"/>
          <w:szCs w:val="24"/>
        </w:rPr>
        <w:t xml:space="preserve"> entries that fail validation. When a generic error message displays, access the ‘Add </w:t>
      </w:r>
      <w:r w:rsidR="004E375E">
        <w:rPr>
          <w:sz w:val="24"/>
          <w:szCs w:val="24"/>
        </w:rPr>
        <w:t>Site/Supplier</w:t>
      </w:r>
      <w:r w:rsidRPr="004E375E" w:rsidR="004E375E">
        <w:rPr>
          <w:sz w:val="24"/>
          <w:szCs w:val="24"/>
        </w:rPr>
        <w:t xml:space="preserve">’ </w:t>
      </w:r>
      <w:r w:rsidR="00245F33">
        <w:rPr>
          <w:sz w:val="24"/>
          <w:szCs w:val="24"/>
        </w:rPr>
        <w:t>pop-up</w:t>
      </w:r>
      <w:r w:rsidRPr="004E375E" w:rsidR="004E375E">
        <w:rPr>
          <w:sz w:val="24"/>
          <w:szCs w:val="24"/>
        </w:rPr>
        <w:t xml:space="preserve"> via the ‘Edit’ link in the ‘Actions’ column to view a</w:t>
      </w:r>
      <w:r w:rsidR="004E375E">
        <w:rPr>
          <w:sz w:val="24"/>
          <w:szCs w:val="24"/>
        </w:rPr>
        <w:t>nd resolve the specific error.</w:t>
      </w:r>
    </w:p>
    <w:p w:rsidRPr="00F82798" w:rsidR="00103EE2" w:rsidP="00707D77" w:rsidRDefault="00103EE2" w14:paraId="267B50D6" w14:textId="49298601">
      <w:pPr>
        <w:pStyle w:val="Bull1"/>
        <w:tabs>
          <w:tab w:val="clear" w:pos="360"/>
        </w:tabs>
        <w:spacing w:after="120"/>
        <w:ind w:left="360" w:hanging="173"/>
        <w:rPr>
          <w:sz w:val="24"/>
          <w:szCs w:val="24"/>
        </w:rPr>
      </w:pPr>
      <w:r w:rsidRPr="002D6B2A">
        <w:rPr>
          <w:b/>
          <w:sz w:val="24"/>
          <w:szCs w:val="24"/>
        </w:rPr>
        <w:lastRenderedPageBreak/>
        <w:t>Add Site or Supplier (button)</w:t>
      </w:r>
      <w:r w:rsidRPr="002D6B2A" w:rsidR="001A06A4">
        <w:rPr>
          <w:b/>
          <w:sz w:val="24"/>
          <w:szCs w:val="24"/>
        </w:rPr>
        <w:t>:</w:t>
      </w:r>
      <w:r w:rsidR="00F82798">
        <w:rPr>
          <w:sz w:val="24"/>
          <w:szCs w:val="24"/>
        </w:rPr>
        <w:t xml:space="preserve"> Select this button to initiate the manual site or supplier entry process. Refer to </w:t>
      </w:r>
      <w:r w:rsidR="00F82798">
        <w:rPr>
          <w:b/>
          <w:sz w:val="24"/>
          <w:szCs w:val="24"/>
        </w:rPr>
        <w:t xml:space="preserve">Section </w:t>
      </w:r>
      <w:r w:rsidR="00F82798">
        <w:rPr>
          <w:b/>
          <w:sz w:val="24"/>
          <w:szCs w:val="24"/>
        </w:rPr>
        <w:fldChar w:fldCharType="begin"/>
      </w:r>
      <w:r w:rsidR="00F82798">
        <w:rPr>
          <w:b/>
          <w:sz w:val="24"/>
          <w:szCs w:val="24"/>
        </w:rPr>
        <w:instrText xml:space="preserve"> REF _Ref70684252 \r \h </w:instrText>
      </w:r>
      <w:r w:rsidR="00F82798">
        <w:rPr>
          <w:b/>
          <w:sz w:val="24"/>
          <w:szCs w:val="24"/>
        </w:rPr>
      </w:r>
      <w:r w:rsidR="00F82798">
        <w:rPr>
          <w:b/>
          <w:sz w:val="24"/>
          <w:szCs w:val="24"/>
        </w:rPr>
        <w:fldChar w:fldCharType="separate"/>
      </w:r>
      <w:r w:rsidR="005C029D">
        <w:rPr>
          <w:b/>
          <w:sz w:val="24"/>
          <w:szCs w:val="24"/>
        </w:rPr>
        <w:t>5.5.1</w:t>
      </w:r>
      <w:r w:rsidR="00F82798">
        <w:rPr>
          <w:b/>
          <w:sz w:val="24"/>
          <w:szCs w:val="24"/>
        </w:rPr>
        <w:fldChar w:fldCharType="end"/>
      </w:r>
      <w:r w:rsidR="00F82798">
        <w:rPr>
          <w:sz w:val="24"/>
          <w:szCs w:val="24"/>
        </w:rPr>
        <w:t xml:space="preserve"> for detailed instructions on how to manually enter a site or supplier.</w:t>
      </w:r>
    </w:p>
    <w:p w:rsidRPr="00F82798" w:rsidR="00103EE2" w:rsidP="00707D77" w:rsidRDefault="00103EE2" w14:paraId="0201CE07" w14:textId="710DCA48">
      <w:pPr>
        <w:pStyle w:val="Bull1"/>
        <w:tabs>
          <w:tab w:val="clear" w:pos="360"/>
        </w:tabs>
        <w:spacing w:after="120"/>
        <w:ind w:left="360" w:hanging="173"/>
        <w:rPr>
          <w:sz w:val="24"/>
          <w:szCs w:val="24"/>
        </w:rPr>
      </w:pPr>
      <w:r w:rsidRPr="002D6B2A">
        <w:rPr>
          <w:b/>
          <w:sz w:val="24"/>
          <w:szCs w:val="24"/>
        </w:rPr>
        <w:t>Upload Sites &amp; Suppliers (button):</w:t>
      </w:r>
      <w:r w:rsidR="00F82798">
        <w:rPr>
          <w:sz w:val="24"/>
          <w:szCs w:val="24"/>
        </w:rPr>
        <w:t xml:space="preserve"> Select this button to initiate the bulk upload process for sites and suppliers. Refer to </w:t>
      </w:r>
      <w:r w:rsidR="00F82798">
        <w:rPr>
          <w:b/>
          <w:sz w:val="24"/>
          <w:szCs w:val="24"/>
        </w:rPr>
        <w:t xml:space="preserve">Section </w:t>
      </w:r>
      <w:r w:rsidR="00F82798">
        <w:rPr>
          <w:b/>
          <w:sz w:val="24"/>
          <w:szCs w:val="24"/>
        </w:rPr>
        <w:fldChar w:fldCharType="begin"/>
      </w:r>
      <w:r w:rsidR="00F82798">
        <w:rPr>
          <w:b/>
          <w:sz w:val="24"/>
          <w:szCs w:val="24"/>
        </w:rPr>
        <w:instrText xml:space="preserve"> REF _Ref70684318 \r \h </w:instrText>
      </w:r>
      <w:r w:rsidR="00F82798">
        <w:rPr>
          <w:b/>
          <w:sz w:val="24"/>
          <w:szCs w:val="24"/>
        </w:rPr>
      </w:r>
      <w:r w:rsidR="00F82798">
        <w:rPr>
          <w:b/>
          <w:sz w:val="24"/>
          <w:szCs w:val="24"/>
        </w:rPr>
        <w:fldChar w:fldCharType="separate"/>
      </w:r>
      <w:r w:rsidR="005C029D">
        <w:rPr>
          <w:b/>
          <w:sz w:val="24"/>
          <w:szCs w:val="24"/>
        </w:rPr>
        <w:t>5.5.2</w:t>
      </w:r>
      <w:r w:rsidR="00F82798">
        <w:rPr>
          <w:b/>
          <w:sz w:val="24"/>
          <w:szCs w:val="24"/>
        </w:rPr>
        <w:fldChar w:fldCharType="end"/>
      </w:r>
      <w:r w:rsidR="00F82798">
        <w:rPr>
          <w:sz w:val="24"/>
          <w:szCs w:val="24"/>
        </w:rPr>
        <w:t xml:space="preserve"> for detailed instructions on how bulk upload sites and suppliers.</w:t>
      </w:r>
    </w:p>
    <w:p w:rsidRPr="00F82798" w:rsidR="00103EE2" w:rsidP="00707D77" w:rsidRDefault="00103EE2" w14:paraId="7F62E3A7" w14:textId="65E1F311">
      <w:pPr>
        <w:pStyle w:val="Bull1"/>
        <w:tabs>
          <w:tab w:val="clear" w:pos="360"/>
        </w:tabs>
        <w:spacing w:after="120"/>
        <w:ind w:left="360" w:hanging="173"/>
        <w:rPr>
          <w:sz w:val="24"/>
          <w:szCs w:val="24"/>
        </w:rPr>
      </w:pPr>
      <w:r w:rsidRPr="002D6B2A">
        <w:rPr>
          <w:b/>
          <w:sz w:val="24"/>
          <w:szCs w:val="24"/>
        </w:rPr>
        <w:t>Delete All Sites &amp; Suppliers (button):</w:t>
      </w:r>
      <w:r w:rsidR="00F82798">
        <w:rPr>
          <w:sz w:val="24"/>
          <w:szCs w:val="24"/>
        </w:rPr>
        <w:t xml:space="preserve"> Select this button to remove all sites and suppliers listed on the screen. This will completely remove all sites and suppliers from the </w:t>
      </w:r>
      <w:proofErr w:type="spellStart"/>
      <w:r w:rsidR="00F82798">
        <w:rPr>
          <w:sz w:val="24"/>
          <w:szCs w:val="24"/>
        </w:rPr>
        <w:t>eCSF</w:t>
      </w:r>
      <w:proofErr w:type="spellEnd"/>
      <w:r w:rsidR="00F82798">
        <w:rPr>
          <w:sz w:val="24"/>
          <w:szCs w:val="24"/>
        </w:rPr>
        <w:t xml:space="preserve"> XML file and sever all component relationships.</w:t>
      </w:r>
    </w:p>
    <w:p w:rsidRPr="00F82798" w:rsidR="00103EE2" w:rsidP="00707D77" w:rsidRDefault="00103EE2" w14:paraId="76EC8BB8" w14:textId="4D305F7B">
      <w:pPr>
        <w:pStyle w:val="Bull1"/>
        <w:tabs>
          <w:tab w:val="clear" w:pos="360"/>
        </w:tabs>
        <w:spacing w:after="120"/>
        <w:ind w:left="360" w:hanging="173"/>
        <w:rPr>
          <w:sz w:val="24"/>
          <w:szCs w:val="24"/>
        </w:rPr>
      </w:pPr>
      <w:r w:rsidRPr="002D6B2A">
        <w:rPr>
          <w:b/>
          <w:sz w:val="24"/>
          <w:szCs w:val="24"/>
        </w:rPr>
        <w:t>Table Filters:</w:t>
      </w:r>
      <w:r w:rsidR="00F14231">
        <w:rPr>
          <w:sz w:val="24"/>
          <w:szCs w:val="24"/>
        </w:rPr>
        <w:t xml:space="preserve"> Select these tabs to </w:t>
      </w:r>
      <w:r w:rsidR="00EE7DC5">
        <w:rPr>
          <w:sz w:val="24"/>
          <w:szCs w:val="24"/>
        </w:rPr>
        <w:t xml:space="preserve">update the table </w:t>
      </w:r>
      <w:r w:rsidR="00F14231">
        <w:rPr>
          <w:sz w:val="24"/>
          <w:szCs w:val="24"/>
        </w:rPr>
        <w:t xml:space="preserve">view </w:t>
      </w:r>
      <w:r w:rsidR="00EE7DC5">
        <w:rPr>
          <w:sz w:val="24"/>
          <w:szCs w:val="24"/>
        </w:rPr>
        <w:t xml:space="preserve">to display </w:t>
      </w:r>
      <w:r w:rsidR="00F14231">
        <w:rPr>
          <w:sz w:val="24"/>
          <w:szCs w:val="24"/>
        </w:rPr>
        <w:t>all sites and suppliers, only manufacturing sites, or only component suppliers.</w:t>
      </w:r>
    </w:p>
    <w:p w:rsidRPr="00F82798" w:rsidR="00103EE2" w:rsidP="00707D77" w:rsidRDefault="00103EE2" w14:paraId="4FB2BBF9" w14:textId="0F0F9552">
      <w:pPr>
        <w:pStyle w:val="Bull1"/>
        <w:tabs>
          <w:tab w:val="clear" w:pos="360"/>
        </w:tabs>
        <w:spacing w:after="120"/>
        <w:ind w:left="360" w:hanging="173"/>
        <w:rPr>
          <w:sz w:val="24"/>
          <w:szCs w:val="24"/>
        </w:rPr>
      </w:pPr>
      <w:r w:rsidRPr="002D6B2A">
        <w:rPr>
          <w:b/>
          <w:sz w:val="24"/>
          <w:szCs w:val="24"/>
        </w:rPr>
        <w:t>Pagination:</w:t>
      </w:r>
      <w:r w:rsidR="00EE7DC5">
        <w:rPr>
          <w:sz w:val="24"/>
          <w:szCs w:val="24"/>
        </w:rPr>
        <w:t xml:space="preserve"> The pagination feature updates the table view to display 10, 25, 50, or 100 entries and displays the number of pages at the bottom right of the table.</w:t>
      </w:r>
    </w:p>
    <w:p w:rsidRPr="00F82798" w:rsidR="00103EE2" w:rsidP="00707D77" w:rsidRDefault="00103EE2" w14:paraId="56325DBB" w14:textId="5C528120">
      <w:pPr>
        <w:pStyle w:val="Bull1"/>
        <w:tabs>
          <w:tab w:val="clear" w:pos="360"/>
        </w:tabs>
        <w:spacing w:after="120"/>
        <w:ind w:left="360" w:hanging="173"/>
        <w:rPr>
          <w:sz w:val="24"/>
          <w:szCs w:val="24"/>
        </w:rPr>
      </w:pPr>
      <w:r w:rsidRPr="002D6B2A">
        <w:rPr>
          <w:b/>
          <w:sz w:val="24"/>
          <w:szCs w:val="24"/>
        </w:rPr>
        <w:t>Search:</w:t>
      </w:r>
      <w:r w:rsidR="00EE7DC5">
        <w:rPr>
          <w:sz w:val="24"/>
          <w:szCs w:val="24"/>
        </w:rPr>
        <w:t xml:space="preserve"> The search function updates the table view to display only those entries for which the entered string is present.</w:t>
      </w:r>
    </w:p>
    <w:p w:rsidRPr="00F82798" w:rsidR="00707D77" w:rsidP="00707D77" w:rsidRDefault="00707D77" w14:paraId="2BA4DC95" w14:textId="23574FAB">
      <w:pPr>
        <w:pStyle w:val="Bull1"/>
        <w:tabs>
          <w:tab w:val="clear" w:pos="360"/>
        </w:tabs>
        <w:spacing w:after="120"/>
        <w:ind w:left="360" w:hanging="173"/>
        <w:rPr>
          <w:sz w:val="24"/>
          <w:szCs w:val="24"/>
        </w:rPr>
      </w:pPr>
      <w:r w:rsidRPr="002D6B2A">
        <w:rPr>
          <w:b/>
          <w:sz w:val="24"/>
          <w:szCs w:val="24"/>
        </w:rPr>
        <w:t>Relate Component (table column):</w:t>
      </w:r>
      <w:r w:rsidR="00A1626F">
        <w:rPr>
          <w:sz w:val="24"/>
          <w:szCs w:val="24"/>
        </w:rPr>
        <w:t xml:space="preserve"> Select the green ‘plus’ icon in this column to expand a table row to relate components to the selected entry. Refer to </w:t>
      </w:r>
      <w:r w:rsidR="00A1626F">
        <w:rPr>
          <w:b/>
          <w:sz w:val="24"/>
          <w:szCs w:val="24"/>
        </w:rPr>
        <w:t xml:space="preserve">Section </w:t>
      </w:r>
      <w:r w:rsidR="00A1626F">
        <w:rPr>
          <w:b/>
          <w:sz w:val="24"/>
          <w:szCs w:val="24"/>
        </w:rPr>
        <w:fldChar w:fldCharType="begin"/>
      </w:r>
      <w:r w:rsidR="00A1626F">
        <w:rPr>
          <w:b/>
          <w:sz w:val="24"/>
          <w:szCs w:val="24"/>
        </w:rPr>
        <w:instrText xml:space="preserve"> REF _Ref70684664 \r \h </w:instrText>
      </w:r>
      <w:r w:rsidR="00A1626F">
        <w:rPr>
          <w:b/>
          <w:sz w:val="24"/>
          <w:szCs w:val="24"/>
        </w:rPr>
      </w:r>
      <w:r w:rsidR="00A1626F">
        <w:rPr>
          <w:b/>
          <w:sz w:val="24"/>
          <w:szCs w:val="24"/>
        </w:rPr>
        <w:fldChar w:fldCharType="separate"/>
      </w:r>
      <w:r w:rsidR="005C029D">
        <w:rPr>
          <w:b/>
          <w:sz w:val="24"/>
          <w:szCs w:val="24"/>
        </w:rPr>
        <w:t>5.5.3</w:t>
      </w:r>
      <w:r w:rsidR="00A1626F">
        <w:rPr>
          <w:b/>
          <w:sz w:val="24"/>
          <w:szCs w:val="24"/>
        </w:rPr>
        <w:fldChar w:fldCharType="end"/>
      </w:r>
      <w:r w:rsidR="00A1626F">
        <w:rPr>
          <w:sz w:val="24"/>
          <w:szCs w:val="24"/>
        </w:rPr>
        <w:t xml:space="preserve"> for detailed instructions on relating manufacturing sites and component suppliers to components.</w:t>
      </w:r>
    </w:p>
    <w:p w:rsidRPr="00F82798" w:rsidR="00707D77" w:rsidP="00707D77" w:rsidRDefault="00707D77" w14:paraId="4AE25139" w14:textId="6EF89E13">
      <w:pPr>
        <w:pStyle w:val="Bull1"/>
        <w:tabs>
          <w:tab w:val="clear" w:pos="360"/>
        </w:tabs>
        <w:spacing w:after="120"/>
        <w:ind w:left="360" w:hanging="173"/>
        <w:rPr>
          <w:sz w:val="24"/>
          <w:szCs w:val="24"/>
        </w:rPr>
      </w:pPr>
      <w:r w:rsidRPr="002D6B2A">
        <w:rPr>
          <w:b/>
          <w:sz w:val="24"/>
          <w:szCs w:val="24"/>
        </w:rPr>
        <w:t>Type (table column):</w:t>
      </w:r>
      <w:r w:rsidR="00A1626F">
        <w:rPr>
          <w:sz w:val="24"/>
          <w:szCs w:val="24"/>
        </w:rPr>
        <w:t xml:space="preserve"> Displays either ‘Manufacturing Site’ or ‘Component Supplier’ for the listed entry.</w:t>
      </w:r>
    </w:p>
    <w:p w:rsidRPr="00F82798" w:rsidR="00707D77" w:rsidP="00707D77" w:rsidRDefault="00707D77" w14:paraId="2F9B6406" w14:textId="017B25F5">
      <w:pPr>
        <w:pStyle w:val="Bull1"/>
        <w:tabs>
          <w:tab w:val="clear" w:pos="360"/>
        </w:tabs>
        <w:spacing w:after="120"/>
        <w:ind w:left="360" w:hanging="173"/>
        <w:rPr>
          <w:sz w:val="24"/>
          <w:szCs w:val="24"/>
        </w:rPr>
      </w:pPr>
      <w:r w:rsidRPr="002D6B2A">
        <w:rPr>
          <w:b/>
          <w:sz w:val="24"/>
          <w:szCs w:val="24"/>
        </w:rPr>
        <w:t>Name (table column):</w:t>
      </w:r>
      <w:r w:rsidRPr="00A1626F" w:rsidR="00A1626F">
        <w:rPr>
          <w:sz w:val="24"/>
          <w:szCs w:val="24"/>
        </w:rPr>
        <w:t xml:space="preserve"> </w:t>
      </w:r>
      <w:r w:rsidR="00A1626F">
        <w:rPr>
          <w:sz w:val="24"/>
          <w:szCs w:val="24"/>
        </w:rPr>
        <w:t xml:space="preserve">Displays the </w:t>
      </w:r>
      <w:r w:rsidR="00C557C0">
        <w:rPr>
          <w:sz w:val="24"/>
          <w:szCs w:val="24"/>
        </w:rPr>
        <w:t xml:space="preserve">organization </w:t>
      </w:r>
      <w:r w:rsidR="00A1626F">
        <w:rPr>
          <w:sz w:val="24"/>
          <w:szCs w:val="24"/>
        </w:rPr>
        <w:t>name for the listed entry.</w:t>
      </w:r>
    </w:p>
    <w:p w:rsidRPr="00F82798" w:rsidR="00707D77" w:rsidP="00707D77" w:rsidRDefault="00707D77" w14:paraId="0D2B96F2" w14:textId="3D0103F2">
      <w:pPr>
        <w:pStyle w:val="Bull1"/>
        <w:tabs>
          <w:tab w:val="clear" w:pos="360"/>
        </w:tabs>
        <w:spacing w:after="120"/>
        <w:ind w:left="360" w:hanging="173"/>
        <w:rPr>
          <w:sz w:val="24"/>
          <w:szCs w:val="24"/>
        </w:rPr>
      </w:pPr>
      <w:r w:rsidRPr="002D6B2A">
        <w:rPr>
          <w:b/>
          <w:sz w:val="24"/>
          <w:szCs w:val="24"/>
        </w:rPr>
        <w:t>Address (table column):</w:t>
      </w:r>
      <w:r w:rsidRPr="00A1626F" w:rsidR="00A1626F">
        <w:rPr>
          <w:sz w:val="24"/>
          <w:szCs w:val="24"/>
        </w:rPr>
        <w:t xml:space="preserve"> </w:t>
      </w:r>
      <w:r w:rsidR="00A1626F">
        <w:rPr>
          <w:sz w:val="24"/>
          <w:szCs w:val="24"/>
        </w:rPr>
        <w:t>Displays the first address line for the listed entry.</w:t>
      </w:r>
    </w:p>
    <w:p w:rsidRPr="00F82798" w:rsidR="00707D77" w:rsidP="00707D77" w:rsidRDefault="00707D77" w14:paraId="13AE94A4" w14:textId="17500907">
      <w:pPr>
        <w:pStyle w:val="Bull1"/>
        <w:tabs>
          <w:tab w:val="clear" w:pos="360"/>
        </w:tabs>
        <w:spacing w:after="120"/>
        <w:ind w:left="360" w:hanging="173"/>
        <w:rPr>
          <w:sz w:val="24"/>
          <w:szCs w:val="24"/>
        </w:rPr>
      </w:pPr>
      <w:r w:rsidRPr="002D6B2A">
        <w:rPr>
          <w:b/>
          <w:sz w:val="24"/>
          <w:szCs w:val="24"/>
        </w:rPr>
        <w:t>City (table column):</w:t>
      </w:r>
      <w:r w:rsidRPr="00A1626F" w:rsidR="00A1626F">
        <w:rPr>
          <w:sz w:val="24"/>
          <w:szCs w:val="24"/>
        </w:rPr>
        <w:t xml:space="preserve"> </w:t>
      </w:r>
      <w:r w:rsidR="00A1626F">
        <w:rPr>
          <w:sz w:val="24"/>
          <w:szCs w:val="24"/>
        </w:rPr>
        <w:t>Displays the city for the listed entry.</w:t>
      </w:r>
    </w:p>
    <w:p w:rsidRPr="00F82798" w:rsidR="00707D77" w:rsidP="00707D77" w:rsidRDefault="00707D77" w14:paraId="79BFA84F" w14:textId="2FA8C0CB">
      <w:pPr>
        <w:pStyle w:val="Bull1"/>
        <w:tabs>
          <w:tab w:val="clear" w:pos="360"/>
        </w:tabs>
        <w:spacing w:after="120"/>
        <w:ind w:left="360" w:hanging="173"/>
        <w:rPr>
          <w:sz w:val="24"/>
          <w:szCs w:val="24"/>
        </w:rPr>
      </w:pPr>
      <w:r w:rsidRPr="002D6B2A">
        <w:rPr>
          <w:b/>
          <w:sz w:val="24"/>
          <w:szCs w:val="24"/>
        </w:rPr>
        <w:t>State (table column):</w:t>
      </w:r>
      <w:r w:rsidRPr="00A1626F" w:rsidR="00A1626F">
        <w:rPr>
          <w:sz w:val="24"/>
          <w:szCs w:val="24"/>
        </w:rPr>
        <w:t xml:space="preserve"> </w:t>
      </w:r>
      <w:r w:rsidR="00A1626F">
        <w:rPr>
          <w:sz w:val="24"/>
          <w:szCs w:val="24"/>
        </w:rPr>
        <w:t>Displays the state for the listed entry.</w:t>
      </w:r>
    </w:p>
    <w:p w:rsidRPr="00F82798" w:rsidR="00707D77" w:rsidP="00707D77" w:rsidRDefault="00707D77" w14:paraId="7716A6DC" w14:textId="2A62CA7F">
      <w:pPr>
        <w:pStyle w:val="Bull1"/>
        <w:tabs>
          <w:tab w:val="clear" w:pos="360"/>
        </w:tabs>
        <w:spacing w:after="120"/>
        <w:ind w:left="360" w:hanging="173"/>
        <w:rPr>
          <w:sz w:val="24"/>
          <w:szCs w:val="24"/>
        </w:rPr>
      </w:pPr>
      <w:r w:rsidRPr="002D6B2A">
        <w:rPr>
          <w:b/>
          <w:sz w:val="24"/>
          <w:szCs w:val="24"/>
        </w:rPr>
        <w:t>Zip (table column):</w:t>
      </w:r>
      <w:r w:rsidRPr="00A1626F" w:rsidR="00A1626F">
        <w:rPr>
          <w:sz w:val="24"/>
          <w:szCs w:val="24"/>
        </w:rPr>
        <w:t xml:space="preserve"> </w:t>
      </w:r>
      <w:r w:rsidR="00A1626F">
        <w:rPr>
          <w:sz w:val="24"/>
          <w:szCs w:val="24"/>
        </w:rPr>
        <w:t>Displays the ZIP Code for the listed entry.</w:t>
      </w:r>
    </w:p>
    <w:p w:rsidRPr="00F82798" w:rsidR="00707D77" w:rsidP="00707D77" w:rsidRDefault="00707D77" w14:paraId="11A98DC9" w14:textId="2FB36340">
      <w:pPr>
        <w:pStyle w:val="Bull1"/>
        <w:tabs>
          <w:tab w:val="clear" w:pos="360"/>
        </w:tabs>
        <w:spacing w:after="120"/>
        <w:ind w:left="360" w:hanging="173"/>
        <w:rPr>
          <w:sz w:val="24"/>
          <w:szCs w:val="24"/>
        </w:rPr>
      </w:pPr>
      <w:r w:rsidRPr="002D6B2A">
        <w:rPr>
          <w:b/>
          <w:sz w:val="24"/>
          <w:szCs w:val="24"/>
        </w:rPr>
        <w:t>Actions (table column):</w:t>
      </w:r>
      <w:r w:rsidR="00117D57">
        <w:rPr>
          <w:sz w:val="24"/>
          <w:szCs w:val="24"/>
        </w:rPr>
        <w:t xml:space="preserve"> Select the ‘Edit’ link to launch the ‘Add Site or Supplier’ </w:t>
      </w:r>
      <w:r w:rsidR="00245F33">
        <w:rPr>
          <w:sz w:val="24"/>
          <w:szCs w:val="24"/>
        </w:rPr>
        <w:t>pop-up</w:t>
      </w:r>
      <w:r w:rsidR="00117D57">
        <w:rPr>
          <w:sz w:val="24"/>
          <w:szCs w:val="24"/>
        </w:rPr>
        <w:t xml:space="preserve"> to make changes to the listed entry. Select the ‘Delete’</w:t>
      </w:r>
      <w:r w:rsidR="0067411F">
        <w:rPr>
          <w:sz w:val="24"/>
          <w:szCs w:val="24"/>
        </w:rPr>
        <w:t xml:space="preserve"> link to remove the entry from the </w:t>
      </w:r>
      <w:proofErr w:type="spellStart"/>
      <w:r w:rsidR="0067411F">
        <w:rPr>
          <w:sz w:val="24"/>
          <w:szCs w:val="24"/>
        </w:rPr>
        <w:t>eCSF</w:t>
      </w:r>
      <w:proofErr w:type="spellEnd"/>
      <w:r w:rsidR="0067411F">
        <w:rPr>
          <w:sz w:val="24"/>
          <w:szCs w:val="24"/>
        </w:rPr>
        <w:t xml:space="preserve"> XML and sever all associated component relationships.</w:t>
      </w:r>
    </w:p>
    <w:p w:rsidRPr="00CE7A94" w:rsidR="00707D77" w:rsidP="00707D77" w:rsidRDefault="00CE7A94" w14:paraId="3279C18E" w14:textId="20EC60EC">
      <w:pPr>
        <w:pStyle w:val="BodyText"/>
        <w:rPr>
          <w:sz w:val="24"/>
          <w:szCs w:val="24"/>
        </w:rPr>
      </w:pPr>
      <w:r w:rsidRPr="00CE7A94">
        <w:rPr>
          <w:b/>
          <w:sz w:val="24"/>
          <w:szCs w:val="24"/>
        </w:rPr>
        <w:fldChar w:fldCharType="begin"/>
      </w:r>
      <w:r w:rsidRPr="00CE7A94">
        <w:rPr>
          <w:b/>
          <w:sz w:val="24"/>
          <w:szCs w:val="24"/>
        </w:rPr>
        <w:instrText xml:space="preserve"> REF  Ref15 \h  \* MERGEFORMAT </w:instrText>
      </w:r>
      <w:r w:rsidRPr="00CE7A94">
        <w:rPr>
          <w:b/>
          <w:sz w:val="24"/>
          <w:szCs w:val="24"/>
        </w:rPr>
      </w:r>
      <w:r w:rsidRPr="00CE7A94">
        <w:rPr>
          <w:b/>
          <w:sz w:val="24"/>
          <w:szCs w:val="24"/>
        </w:rPr>
        <w:fldChar w:fldCharType="separate"/>
      </w:r>
      <w:r w:rsidRPr="00EC706E" w:rsidR="00EC706E">
        <w:rPr>
          <w:b/>
          <w:sz w:val="24"/>
          <w:szCs w:val="24"/>
        </w:rPr>
        <w:t xml:space="preserve">Exhibit </w:t>
      </w:r>
      <w:r w:rsidRPr="00EC706E" w:rsidR="00EC706E">
        <w:rPr>
          <w:b/>
          <w:noProof/>
          <w:sz w:val="24"/>
          <w:szCs w:val="24"/>
        </w:rPr>
        <w:t>5-17</w:t>
      </w:r>
      <w:r w:rsidRPr="00CE7A94">
        <w:rPr>
          <w:b/>
          <w:sz w:val="24"/>
          <w:szCs w:val="24"/>
        </w:rPr>
        <w:fldChar w:fldCharType="end"/>
      </w:r>
      <w:r w:rsidRPr="00CE7A94" w:rsidR="00707D77">
        <w:rPr>
          <w:sz w:val="24"/>
          <w:szCs w:val="24"/>
        </w:rPr>
        <w:t xml:space="preserve"> shows a screen capture of the ‘</w:t>
      </w:r>
      <w:r w:rsidRPr="00CE7A94" w:rsidR="00A47892">
        <w:rPr>
          <w:sz w:val="24"/>
          <w:szCs w:val="24"/>
        </w:rPr>
        <w:t xml:space="preserve">Box 11 </w:t>
      </w:r>
      <w:r w:rsidR="002B2406">
        <w:rPr>
          <w:sz w:val="24"/>
          <w:szCs w:val="24"/>
        </w:rPr>
        <w:t>–</w:t>
      </w:r>
      <w:r w:rsidRPr="00CE7A94" w:rsidR="00A47892">
        <w:rPr>
          <w:sz w:val="24"/>
          <w:szCs w:val="24"/>
        </w:rPr>
        <w:t xml:space="preserve"> Manufacturing Sites &amp; Component Suppliers</w:t>
      </w:r>
      <w:r w:rsidRPr="00CE7A94" w:rsidR="00707D77">
        <w:rPr>
          <w:sz w:val="24"/>
          <w:szCs w:val="24"/>
        </w:rPr>
        <w:t>’ screen:</w:t>
      </w:r>
    </w:p>
    <w:p w:rsidR="00707D77" w:rsidP="00707D77" w:rsidRDefault="00CE7A94" w14:paraId="04032AA6" w14:textId="2035DAE5">
      <w:pPr>
        <w:jc w:val="center"/>
      </w:pPr>
      <w:r>
        <w:rPr>
          <w:noProof/>
        </w:rPr>
        <w:lastRenderedPageBreak/>
        <w:drawing>
          <wp:inline distT="0" distB="0" distL="0" distR="0" wp14:anchorId="4A694F5F" wp14:editId="740FE0F4">
            <wp:extent cx="5943600" cy="2901950"/>
            <wp:effectExtent l="0" t="0" r="0" b="0"/>
            <wp:docPr id="33413" name="Picture 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Pr="00CE7A94" w:rsidR="00707D77" w:rsidP="00707D77" w:rsidRDefault="00707D77" w14:paraId="0887CF6A" w14:textId="285B67F8">
      <w:pPr>
        <w:pStyle w:val="Caption"/>
        <w:spacing w:before="120"/>
      </w:pPr>
      <w:bookmarkStart w:name="Ref15" w:id="180"/>
      <w:bookmarkStart w:name="_Toc70952324" w:id="181"/>
      <w:r w:rsidRPr="00CE7A94">
        <w:t xml:space="preserve">Exhibit </w:t>
      </w:r>
      <w:fldSimple w:instr=" STYLEREF 1 \s ">
        <w:r w:rsidR="005C029D">
          <w:rPr>
            <w:noProof/>
          </w:rPr>
          <w:t>5</w:t>
        </w:r>
      </w:fldSimple>
      <w:r w:rsidR="00EC706E">
        <w:t>-</w:t>
      </w:r>
      <w:fldSimple w:instr=" SEQ Exhibit \* ARABIC \s 1 ">
        <w:r w:rsidR="005C029D">
          <w:rPr>
            <w:noProof/>
          </w:rPr>
          <w:t>17</w:t>
        </w:r>
      </w:fldSimple>
      <w:bookmarkEnd w:id="180"/>
      <w:r w:rsidRPr="00CE7A94">
        <w:t xml:space="preserve">: </w:t>
      </w:r>
      <w:r w:rsidRPr="00CE7A94" w:rsidR="00CE7A94">
        <w:t xml:space="preserve">‘Box 11 </w:t>
      </w:r>
      <w:r w:rsidR="002B2406">
        <w:t>–</w:t>
      </w:r>
      <w:r w:rsidRPr="00CE7A94" w:rsidR="00CE7A94">
        <w:t xml:space="preserve"> Manufacturing Sites &amp; Component Suppliers’ </w:t>
      </w:r>
      <w:r w:rsidR="00CE7A94">
        <w:t>S</w:t>
      </w:r>
      <w:r w:rsidRPr="00CE7A94" w:rsidR="00CE7A94">
        <w:t>creen</w:t>
      </w:r>
      <w:bookmarkEnd w:id="181"/>
    </w:p>
    <w:p w:rsidRPr="001F360D" w:rsidR="00707D77" w:rsidP="00CE7A94" w:rsidRDefault="00707D77" w14:paraId="5D2CD652" w14:textId="60BDF553">
      <w:pPr>
        <w:spacing w:before="120" w:after="480"/>
      </w:pPr>
      <w:r w:rsidRPr="004141B6">
        <w:rPr>
          <w:b/>
        </w:rPr>
        <w:t xml:space="preserve">Navigation: </w:t>
      </w:r>
      <w:r>
        <w:t xml:space="preserve">To add </w:t>
      </w:r>
      <w:r w:rsidR="00A47892">
        <w:t>manufacturing sites and component suppliers</w:t>
      </w:r>
      <w:r>
        <w:t xml:space="preserve">, select the ‘Add </w:t>
      </w:r>
      <w:r w:rsidR="00A47892">
        <w:t>Site or Supplier’</w:t>
      </w:r>
      <w:r>
        <w:t xml:space="preserve"> button to </w:t>
      </w:r>
      <w:r w:rsidR="00A47892">
        <w:t>make a single entry</w:t>
      </w:r>
      <w:r>
        <w:t xml:space="preserve"> or select the ‘Upload Producers’ button to upload a file containing multiple </w:t>
      </w:r>
      <w:r w:rsidR="00A47892">
        <w:t>entries</w:t>
      </w:r>
      <w:r>
        <w:t xml:space="preserve">. Refer to </w:t>
      </w:r>
      <w:r w:rsidR="00A47892">
        <w:rPr>
          <w:b/>
        </w:rPr>
        <w:t xml:space="preserve">Section </w:t>
      </w:r>
      <w:r w:rsidR="00A47892">
        <w:rPr>
          <w:b/>
        </w:rPr>
        <w:fldChar w:fldCharType="begin"/>
      </w:r>
      <w:r w:rsidR="00A47892">
        <w:rPr>
          <w:b/>
        </w:rPr>
        <w:instrText xml:space="preserve"> REF _Ref70684252 \r \h </w:instrText>
      </w:r>
      <w:r w:rsidR="00A47892">
        <w:rPr>
          <w:b/>
        </w:rPr>
      </w:r>
      <w:r w:rsidR="00A47892">
        <w:rPr>
          <w:b/>
        </w:rPr>
        <w:fldChar w:fldCharType="separate"/>
      </w:r>
      <w:r w:rsidR="005C029D">
        <w:rPr>
          <w:b/>
        </w:rPr>
        <w:t>5.5.1</w:t>
      </w:r>
      <w:r w:rsidR="00A47892">
        <w:rPr>
          <w:b/>
        </w:rPr>
        <w:fldChar w:fldCharType="end"/>
      </w:r>
      <w:r>
        <w:rPr>
          <w:b/>
        </w:rPr>
        <w:t xml:space="preserve"> </w:t>
      </w:r>
      <w:r>
        <w:t xml:space="preserve">for information regarding manual entry and </w:t>
      </w:r>
      <w:r w:rsidR="00A47892">
        <w:rPr>
          <w:b/>
        </w:rPr>
        <w:t xml:space="preserve">Section </w:t>
      </w:r>
      <w:r w:rsidR="00A47892">
        <w:rPr>
          <w:b/>
        </w:rPr>
        <w:fldChar w:fldCharType="begin"/>
      </w:r>
      <w:r w:rsidR="00A47892">
        <w:rPr>
          <w:b/>
        </w:rPr>
        <w:instrText xml:space="preserve"> REF _Ref70684318 \r \h </w:instrText>
      </w:r>
      <w:r w:rsidR="00A47892">
        <w:rPr>
          <w:b/>
        </w:rPr>
      </w:r>
      <w:r w:rsidR="00A47892">
        <w:rPr>
          <w:b/>
        </w:rPr>
        <w:fldChar w:fldCharType="separate"/>
      </w:r>
      <w:r w:rsidR="005C029D">
        <w:rPr>
          <w:b/>
        </w:rPr>
        <w:t>5.5.2</w:t>
      </w:r>
      <w:r w:rsidR="00A47892">
        <w:rPr>
          <w:b/>
        </w:rPr>
        <w:fldChar w:fldCharType="end"/>
      </w:r>
      <w:r>
        <w:t xml:space="preserve"> for information regarding bulk upload. Select the ‘Next’ button to navigate away from the screen when all necessary ‘Box </w:t>
      </w:r>
      <w:r w:rsidR="00A47892">
        <w:t>11</w:t>
      </w:r>
      <w:r>
        <w:t>’ entries are complete.</w:t>
      </w:r>
    </w:p>
    <w:p w:rsidR="00450C49" w:rsidP="00450C49" w:rsidRDefault="00450C49" w14:paraId="452DFFD5" w14:textId="19353DBC">
      <w:pPr>
        <w:pStyle w:val="Heading3"/>
      </w:pPr>
      <w:bookmarkStart w:name="_Ref70684252" w:id="182"/>
      <w:r>
        <w:t>Manually Add a Manufacturing Site or Component Supplier</w:t>
      </w:r>
      <w:bookmarkEnd w:id="182"/>
    </w:p>
    <w:p w:rsidRPr="00CE7A94" w:rsidR="00145771" w:rsidP="00145771" w:rsidRDefault="00145771" w14:paraId="3BA6CA3A" w14:textId="5ABC6720">
      <w:r w:rsidRPr="00CE7A94">
        <w:t xml:space="preserve">The ‘Add Site or Supplier’ </w:t>
      </w:r>
      <w:r w:rsidR="00245F33">
        <w:t>pop-up</w:t>
      </w:r>
      <w:r w:rsidRPr="00CE7A94">
        <w:t xml:space="preserve"> allows a user to manually enter data to be rendered in ‘Box 11’ of ‘EPA Form </w:t>
      </w:r>
      <w:r w:rsidR="003A48FA">
        <w:t>8570-4</w:t>
      </w:r>
      <w:r w:rsidRPr="00CE7A94">
        <w:t xml:space="preserve"> – Confidential Statement of Formula’ and is accessed by selecting either the ‘Add Site or Supplier’ button or </w:t>
      </w:r>
      <w:r w:rsidRPr="00CE7A94" w:rsidR="00CE7A94">
        <w:t xml:space="preserve">the </w:t>
      </w:r>
      <w:r w:rsidRPr="00CE7A94">
        <w:t>‘Edit’ link on the ‘</w:t>
      </w:r>
      <w:r w:rsidRPr="00CE7A94" w:rsidR="00FC6EB8">
        <w:t xml:space="preserve">Box 11 </w:t>
      </w:r>
      <w:r w:rsidR="002B2406">
        <w:t>–</w:t>
      </w:r>
      <w:r w:rsidRPr="00CE7A94" w:rsidR="00FC6EB8">
        <w:t xml:space="preserve"> Manufacturing Sites &amp; Component Suppliers</w:t>
      </w:r>
      <w:r w:rsidRPr="00CE7A94">
        <w:t>’ screen.</w:t>
      </w:r>
    </w:p>
    <w:p w:rsidRPr="00CE7A94" w:rsidR="00145771" w:rsidP="00145771" w:rsidRDefault="00145771" w14:paraId="08A8D53C" w14:textId="171F0AA2">
      <w:pPr>
        <w:pStyle w:val="BodyText"/>
        <w:rPr>
          <w:sz w:val="24"/>
          <w:szCs w:val="24"/>
        </w:rPr>
      </w:pPr>
      <w:r w:rsidRPr="00CE7A94">
        <w:rPr>
          <w:sz w:val="24"/>
          <w:szCs w:val="24"/>
        </w:rPr>
        <w:t>The following fields display in the ‘</w:t>
      </w:r>
      <w:r w:rsidRPr="00CE7A94" w:rsidR="00FC6EB8">
        <w:rPr>
          <w:sz w:val="24"/>
          <w:szCs w:val="24"/>
        </w:rPr>
        <w:t>Add Site or Supplier</w:t>
      </w:r>
      <w:r w:rsidRPr="00CE7A94">
        <w:rPr>
          <w:sz w:val="24"/>
          <w:szCs w:val="24"/>
        </w:rPr>
        <w:t xml:space="preserve">’ </w:t>
      </w:r>
      <w:r w:rsidR="00245F33">
        <w:rPr>
          <w:sz w:val="24"/>
          <w:szCs w:val="24"/>
        </w:rPr>
        <w:t>pop-up</w:t>
      </w:r>
      <w:r w:rsidRPr="00CE7A94">
        <w:rPr>
          <w:sz w:val="24"/>
          <w:szCs w:val="24"/>
        </w:rPr>
        <w:t>:</w:t>
      </w:r>
    </w:p>
    <w:p w:rsidRPr="00CE7A94" w:rsidR="00BC4C16" w:rsidP="00BC4C16" w:rsidRDefault="00FC6EB8" w14:paraId="4B381582" w14:textId="1989D190">
      <w:pPr>
        <w:pStyle w:val="Bull1"/>
        <w:tabs>
          <w:tab w:val="clear" w:pos="360"/>
        </w:tabs>
        <w:spacing w:after="120"/>
        <w:ind w:left="360" w:hanging="173"/>
        <w:rPr>
          <w:sz w:val="24"/>
          <w:szCs w:val="24"/>
        </w:rPr>
      </w:pPr>
      <w:r w:rsidRPr="00CE7A94">
        <w:rPr>
          <w:b/>
          <w:sz w:val="24"/>
          <w:szCs w:val="24"/>
        </w:rPr>
        <w:t>Supplier Type</w:t>
      </w:r>
      <w:r w:rsidRPr="00CE7A94" w:rsidR="00BC4C16">
        <w:rPr>
          <w:b/>
          <w:sz w:val="24"/>
          <w:szCs w:val="24"/>
        </w:rPr>
        <w:t xml:space="preserve">: </w:t>
      </w:r>
      <w:r w:rsidRPr="00CE7A94" w:rsidR="00BC4C16">
        <w:rPr>
          <w:sz w:val="24"/>
          <w:szCs w:val="24"/>
        </w:rPr>
        <w:t>Select 'Manufacturing Site' to identify the location at which an unregistered Active Ingredient is produced. Select 'Component Supplier' to identify the supplier of a purchased c</w:t>
      </w:r>
      <w:r w:rsidR="00CE7A94">
        <w:rPr>
          <w:sz w:val="24"/>
          <w:szCs w:val="24"/>
        </w:rPr>
        <w:t>omponent,</w:t>
      </w:r>
      <w:r w:rsidRPr="00CE7A94" w:rsidR="00BC4C16">
        <w:rPr>
          <w:sz w:val="24"/>
          <w:szCs w:val="24"/>
        </w:rPr>
        <w:t xml:space="preserve"> including registered Active Ingredients. </w:t>
      </w:r>
      <w:r w:rsidRPr="00CE7A94" w:rsidR="00356B02">
        <w:rPr>
          <w:sz w:val="24"/>
          <w:szCs w:val="24"/>
        </w:rPr>
        <w:t xml:space="preserve">This field is required. </w:t>
      </w:r>
      <w:r w:rsidRPr="00CE7A94" w:rsidR="00BC4C16">
        <w:rPr>
          <w:sz w:val="24"/>
          <w:szCs w:val="24"/>
        </w:rPr>
        <w:t>The following optio</w:t>
      </w:r>
      <w:r w:rsidR="00CE7A94">
        <w:rPr>
          <w:sz w:val="24"/>
          <w:szCs w:val="24"/>
        </w:rPr>
        <w:t>ns are available for selection:</w:t>
      </w:r>
    </w:p>
    <w:p w:rsidRPr="00CE7A94" w:rsidR="00BC4C16" w:rsidP="00BC4C16" w:rsidRDefault="00BC4C16" w14:paraId="419E020E" w14:textId="1DF0DF04">
      <w:pPr>
        <w:pStyle w:val="Bull1"/>
        <w:numPr>
          <w:ilvl w:val="1"/>
          <w:numId w:val="15"/>
        </w:numPr>
        <w:tabs>
          <w:tab w:val="clear" w:pos="360"/>
        </w:tabs>
        <w:spacing w:after="120"/>
        <w:rPr>
          <w:sz w:val="24"/>
          <w:szCs w:val="24"/>
        </w:rPr>
      </w:pPr>
      <w:r w:rsidRPr="00CE7A94">
        <w:rPr>
          <w:sz w:val="24"/>
          <w:szCs w:val="24"/>
        </w:rPr>
        <w:t>Manufacturing Site</w:t>
      </w:r>
    </w:p>
    <w:p w:rsidRPr="00CE7A94" w:rsidR="00FC6EB8" w:rsidP="00F11C3C" w:rsidRDefault="00BC4C16" w14:paraId="0171269F" w14:textId="49ED4257">
      <w:pPr>
        <w:pStyle w:val="Bull1"/>
        <w:numPr>
          <w:ilvl w:val="1"/>
          <w:numId w:val="15"/>
        </w:numPr>
        <w:tabs>
          <w:tab w:val="clear" w:pos="360"/>
        </w:tabs>
        <w:spacing w:after="120"/>
        <w:rPr>
          <w:sz w:val="24"/>
          <w:szCs w:val="24"/>
        </w:rPr>
      </w:pPr>
      <w:r w:rsidRPr="00CE7A94">
        <w:rPr>
          <w:sz w:val="24"/>
          <w:szCs w:val="24"/>
        </w:rPr>
        <w:t>Component Supplier</w:t>
      </w:r>
    </w:p>
    <w:p w:rsidRPr="00CE7A94" w:rsidR="00FC6EB8" w:rsidP="00BC4C16" w:rsidRDefault="00FC6EB8" w14:paraId="4C752CDA" w14:textId="5BDE3EAA">
      <w:pPr>
        <w:pStyle w:val="Bull1"/>
        <w:tabs>
          <w:tab w:val="clear" w:pos="360"/>
        </w:tabs>
        <w:spacing w:after="120"/>
        <w:ind w:left="360" w:hanging="173"/>
        <w:rPr>
          <w:b/>
          <w:sz w:val="24"/>
          <w:szCs w:val="24"/>
        </w:rPr>
      </w:pPr>
      <w:r w:rsidRPr="00CE7A94">
        <w:rPr>
          <w:b/>
          <w:sz w:val="24"/>
          <w:szCs w:val="24"/>
        </w:rPr>
        <w:t>Site/Supplier Name</w:t>
      </w:r>
      <w:r w:rsidRPr="00CE7A94" w:rsidR="00F11C3C">
        <w:rPr>
          <w:b/>
          <w:sz w:val="24"/>
          <w:szCs w:val="24"/>
        </w:rPr>
        <w:t xml:space="preserve">: </w:t>
      </w:r>
      <w:r w:rsidRPr="00CE7A94" w:rsidR="00F11C3C">
        <w:rPr>
          <w:sz w:val="24"/>
          <w:szCs w:val="24"/>
        </w:rPr>
        <w:t>Enter a name for the manufacturing site or component supplier. This field is required.</w:t>
      </w:r>
    </w:p>
    <w:p w:rsidRPr="00CE7A94" w:rsidR="00145771" w:rsidP="00BC4C16" w:rsidRDefault="00145771" w14:paraId="1867E414" w14:textId="322C131E">
      <w:pPr>
        <w:pStyle w:val="Bull1"/>
        <w:tabs>
          <w:tab w:val="clear" w:pos="360"/>
        </w:tabs>
        <w:spacing w:after="120"/>
        <w:ind w:left="360" w:hanging="173"/>
        <w:rPr>
          <w:b/>
          <w:sz w:val="24"/>
          <w:szCs w:val="24"/>
        </w:rPr>
      </w:pPr>
      <w:r w:rsidRPr="00CE7A94">
        <w:rPr>
          <w:b/>
          <w:sz w:val="24"/>
          <w:szCs w:val="24"/>
        </w:rPr>
        <w:t>Address:</w:t>
      </w:r>
      <w:r w:rsidRPr="00CE7A94" w:rsidR="00F11C3C">
        <w:rPr>
          <w:sz w:val="24"/>
          <w:szCs w:val="24"/>
        </w:rPr>
        <w:t xml:space="preserve"> Enter the first address line for the manufacturing site or component supplier. This field </w:t>
      </w:r>
      <w:r w:rsidRPr="00CE7A94" w:rsidR="00356B02">
        <w:rPr>
          <w:sz w:val="24"/>
          <w:szCs w:val="24"/>
        </w:rPr>
        <w:t xml:space="preserve">displays when ‘Address N/A’ is not selected and </w:t>
      </w:r>
      <w:r w:rsidRPr="00CE7A94" w:rsidR="00F11C3C">
        <w:rPr>
          <w:sz w:val="24"/>
          <w:szCs w:val="24"/>
        </w:rPr>
        <w:t>is required</w:t>
      </w:r>
      <w:r w:rsidRPr="00CE7A94" w:rsidR="00356B02">
        <w:rPr>
          <w:sz w:val="24"/>
          <w:szCs w:val="24"/>
        </w:rPr>
        <w:t xml:space="preserve"> when displayed</w:t>
      </w:r>
      <w:r w:rsidRPr="00CE7A94" w:rsidR="00F11C3C">
        <w:rPr>
          <w:sz w:val="24"/>
          <w:szCs w:val="24"/>
        </w:rPr>
        <w:t>.</w:t>
      </w:r>
    </w:p>
    <w:p w:rsidRPr="00CE7A94" w:rsidR="00145771" w:rsidP="00BC4C16" w:rsidRDefault="00145771" w14:paraId="64A59F51" w14:textId="16141598">
      <w:pPr>
        <w:pStyle w:val="Bull1"/>
        <w:tabs>
          <w:tab w:val="clear" w:pos="360"/>
        </w:tabs>
        <w:spacing w:after="120"/>
        <w:ind w:left="360" w:hanging="173"/>
        <w:rPr>
          <w:b/>
          <w:sz w:val="24"/>
          <w:szCs w:val="24"/>
        </w:rPr>
      </w:pPr>
      <w:r w:rsidRPr="00CE7A94">
        <w:rPr>
          <w:b/>
          <w:sz w:val="24"/>
          <w:szCs w:val="24"/>
        </w:rPr>
        <w:lastRenderedPageBreak/>
        <w:t>Address Cont.:</w:t>
      </w:r>
      <w:r w:rsidRPr="00CE7A94" w:rsidR="00F11C3C">
        <w:rPr>
          <w:sz w:val="24"/>
          <w:szCs w:val="24"/>
        </w:rPr>
        <w:t xml:space="preserve"> Enter the second address line for the manufacturing site or component supplier. </w:t>
      </w:r>
      <w:r w:rsidRPr="00CE7A94" w:rsidR="00356B02">
        <w:rPr>
          <w:sz w:val="24"/>
          <w:szCs w:val="24"/>
        </w:rPr>
        <w:t>This field displays when ‘Address N/A’ is not selected and is optional when displayed.</w:t>
      </w:r>
    </w:p>
    <w:p w:rsidRPr="00CE7A94" w:rsidR="00145771" w:rsidP="00BC4C16" w:rsidRDefault="00145771" w14:paraId="40DDCE47" w14:textId="6C16BF4E">
      <w:pPr>
        <w:pStyle w:val="Bull1"/>
        <w:tabs>
          <w:tab w:val="clear" w:pos="360"/>
        </w:tabs>
        <w:spacing w:after="120"/>
        <w:ind w:left="360" w:hanging="173"/>
        <w:rPr>
          <w:b/>
          <w:sz w:val="24"/>
          <w:szCs w:val="24"/>
        </w:rPr>
      </w:pPr>
      <w:r w:rsidRPr="00CE7A94">
        <w:rPr>
          <w:b/>
          <w:sz w:val="24"/>
          <w:szCs w:val="24"/>
        </w:rPr>
        <w:t>City:</w:t>
      </w:r>
      <w:r w:rsidRPr="00CE7A94" w:rsidR="00356B02">
        <w:rPr>
          <w:sz w:val="24"/>
          <w:szCs w:val="24"/>
        </w:rPr>
        <w:t xml:space="preserve"> Enter the city for the manufacturing site or component supplier address. This field displays when ‘Address N/A’ is not selected and is required when displayed.</w:t>
      </w:r>
    </w:p>
    <w:p w:rsidRPr="00CE7A94" w:rsidR="00356B02" w:rsidP="00F11C3C" w:rsidRDefault="00145771" w14:paraId="318498AD" w14:textId="3FECDCB5">
      <w:pPr>
        <w:pStyle w:val="Bull1"/>
        <w:tabs>
          <w:tab w:val="clear" w:pos="360"/>
        </w:tabs>
        <w:spacing w:after="120"/>
        <w:ind w:left="360" w:hanging="173"/>
        <w:rPr>
          <w:b/>
          <w:sz w:val="24"/>
          <w:szCs w:val="24"/>
        </w:rPr>
      </w:pPr>
      <w:r w:rsidRPr="00CE7A94">
        <w:rPr>
          <w:b/>
          <w:sz w:val="24"/>
          <w:szCs w:val="24"/>
        </w:rPr>
        <w:t>State</w:t>
      </w:r>
      <w:r w:rsidRPr="00CE7A94" w:rsidR="00356B02">
        <w:rPr>
          <w:b/>
          <w:sz w:val="24"/>
          <w:szCs w:val="24"/>
        </w:rPr>
        <w:t>:</w:t>
      </w:r>
      <w:r w:rsidRPr="00CE7A94" w:rsidR="00356B02">
        <w:rPr>
          <w:sz w:val="24"/>
          <w:szCs w:val="24"/>
        </w:rPr>
        <w:t xml:space="preserve"> Select the state for the manufacturing site or component supplier address. This field displays when ‘Address N/A’ is not selected and </w:t>
      </w:r>
      <w:r w:rsidRPr="00CE7A94" w:rsidR="00335A0A">
        <w:rPr>
          <w:sz w:val="24"/>
          <w:szCs w:val="24"/>
        </w:rPr>
        <w:t xml:space="preserve">‘Country’ is ‘United States’ and </w:t>
      </w:r>
      <w:r w:rsidRPr="00CE7A94" w:rsidR="00356B02">
        <w:rPr>
          <w:sz w:val="24"/>
          <w:szCs w:val="24"/>
        </w:rPr>
        <w:t>is required when displayed.</w:t>
      </w:r>
    </w:p>
    <w:p w:rsidRPr="00CE7A94" w:rsidR="00145771" w:rsidP="00F11C3C" w:rsidRDefault="00356B02" w14:paraId="183F4A32" w14:textId="704AF35D">
      <w:pPr>
        <w:pStyle w:val="Bull1"/>
        <w:tabs>
          <w:tab w:val="clear" w:pos="360"/>
        </w:tabs>
        <w:spacing w:after="120"/>
        <w:ind w:left="360" w:hanging="173"/>
        <w:rPr>
          <w:b/>
          <w:sz w:val="24"/>
          <w:szCs w:val="24"/>
        </w:rPr>
      </w:pPr>
      <w:r w:rsidRPr="00CE7A94">
        <w:rPr>
          <w:b/>
          <w:sz w:val="24"/>
          <w:szCs w:val="24"/>
        </w:rPr>
        <w:t>Non</w:t>
      </w:r>
      <w:r w:rsidR="00054C8C">
        <w:rPr>
          <w:b/>
          <w:sz w:val="24"/>
          <w:szCs w:val="24"/>
        </w:rPr>
        <w:t>–</w:t>
      </w:r>
      <w:r w:rsidRPr="00CE7A94">
        <w:rPr>
          <w:b/>
          <w:sz w:val="24"/>
          <w:szCs w:val="24"/>
        </w:rPr>
        <w:t>US Province</w:t>
      </w:r>
      <w:r w:rsidRPr="00CE7A94" w:rsidR="00145771">
        <w:rPr>
          <w:b/>
          <w:sz w:val="24"/>
          <w:szCs w:val="24"/>
        </w:rPr>
        <w:t>:</w:t>
      </w:r>
      <w:r w:rsidRPr="00CE7A94" w:rsidR="00335A0A">
        <w:rPr>
          <w:sz w:val="24"/>
          <w:szCs w:val="24"/>
        </w:rPr>
        <w:t xml:space="preserve"> Enter the province for the manufacturing site or component supplier address. This field displays when ‘Address N/A’ is not selected and ‘Country’ is not ‘United States’ and is optional when displayed.</w:t>
      </w:r>
    </w:p>
    <w:p w:rsidRPr="00CE7A94" w:rsidR="00145771" w:rsidP="00F11C3C" w:rsidRDefault="00145771" w14:paraId="4F0E0FD1" w14:textId="4E3DA33F">
      <w:pPr>
        <w:pStyle w:val="Bull1"/>
        <w:tabs>
          <w:tab w:val="clear" w:pos="360"/>
        </w:tabs>
        <w:spacing w:after="120"/>
        <w:ind w:left="360" w:hanging="173"/>
        <w:rPr>
          <w:b/>
          <w:sz w:val="24"/>
          <w:szCs w:val="24"/>
        </w:rPr>
      </w:pPr>
      <w:r w:rsidRPr="00CE7A94">
        <w:rPr>
          <w:b/>
          <w:sz w:val="24"/>
          <w:szCs w:val="24"/>
        </w:rPr>
        <w:t>Postal or ZIP Code:</w:t>
      </w:r>
      <w:r w:rsidRPr="00CE7A94" w:rsidR="00335A0A">
        <w:rPr>
          <w:sz w:val="24"/>
          <w:szCs w:val="24"/>
        </w:rPr>
        <w:t xml:space="preserve"> Enter the postal or ZIP Code for the manufacturing site or component supplier address. This field displays when ‘Address N/A’ is not selected and is required when ‘Country’ is ‘United States,’ but is optional when ‘Country’ is not ‘United States.’</w:t>
      </w:r>
    </w:p>
    <w:p w:rsidRPr="00CE7A94" w:rsidR="00145771" w:rsidP="00F11C3C" w:rsidRDefault="00145771" w14:paraId="6981B2D8" w14:textId="6D1AD08C">
      <w:pPr>
        <w:pStyle w:val="Bull1"/>
        <w:tabs>
          <w:tab w:val="clear" w:pos="360"/>
        </w:tabs>
        <w:spacing w:after="120"/>
        <w:ind w:left="360" w:hanging="173"/>
        <w:rPr>
          <w:b/>
          <w:sz w:val="24"/>
          <w:szCs w:val="24"/>
        </w:rPr>
      </w:pPr>
      <w:r w:rsidRPr="00CE7A94">
        <w:rPr>
          <w:b/>
          <w:sz w:val="24"/>
          <w:szCs w:val="24"/>
        </w:rPr>
        <w:t>Country:</w:t>
      </w:r>
      <w:r w:rsidRPr="00CE7A94" w:rsidR="00FF6ACF">
        <w:rPr>
          <w:sz w:val="24"/>
          <w:szCs w:val="24"/>
        </w:rPr>
        <w:t xml:space="preserve"> Select the country for the manufacturing site or component supplier address. This field displays when ‘Address N/A’ is not selected and ‘Country’ is ‘United States’ and is required when displayed.</w:t>
      </w:r>
    </w:p>
    <w:p w:rsidRPr="00CE7A94" w:rsidR="00F11C3C" w:rsidP="00F11C3C" w:rsidRDefault="00F11C3C" w14:paraId="766F120D" w14:textId="11196C6F">
      <w:pPr>
        <w:pStyle w:val="Bull1"/>
        <w:tabs>
          <w:tab w:val="clear" w:pos="360"/>
        </w:tabs>
        <w:spacing w:after="120"/>
        <w:ind w:left="360" w:hanging="173"/>
        <w:rPr>
          <w:b/>
          <w:sz w:val="24"/>
          <w:szCs w:val="24"/>
        </w:rPr>
      </w:pPr>
      <w:r w:rsidRPr="00CE7A94">
        <w:rPr>
          <w:b/>
          <w:sz w:val="24"/>
          <w:szCs w:val="24"/>
        </w:rPr>
        <w:t>Address is N/A:</w:t>
      </w:r>
      <w:r w:rsidRPr="00CE7A94" w:rsidR="00A82022">
        <w:rPr>
          <w:b/>
          <w:sz w:val="24"/>
          <w:szCs w:val="24"/>
        </w:rPr>
        <w:t xml:space="preserve"> </w:t>
      </w:r>
      <w:r w:rsidRPr="00CE7A94" w:rsidR="00A82022">
        <w:rPr>
          <w:sz w:val="24"/>
          <w:szCs w:val="24"/>
        </w:rPr>
        <w:t>Check this box to indicate that an address is not applicable for the manufacturing site or component supplier. This field is optional.</w:t>
      </w:r>
    </w:p>
    <w:p w:rsidRPr="00CE7A94" w:rsidR="00145771" w:rsidP="00145771" w:rsidRDefault="00F11C3C" w14:paraId="292E6BC5" w14:textId="27095507">
      <w:pPr>
        <w:pStyle w:val="Bull1"/>
        <w:tabs>
          <w:tab w:val="clear" w:pos="360"/>
        </w:tabs>
        <w:spacing w:after="120"/>
        <w:ind w:left="360" w:hanging="173"/>
        <w:rPr>
          <w:b/>
          <w:sz w:val="24"/>
          <w:szCs w:val="24"/>
        </w:rPr>
      </w:pPr>
      <w:r w:rsidRPr="00CE7A94">
        <w:rPr>
          <w:b/>
          <w:sz w:val="24"/>
          <w:szCs w:val="24"/>
        </w:rPr>
        <w:t>Reason Why Address is N/A:</w:t>
      </w:r>
      <w:r w:rsidRPr="00CE7A94" w:rsidR="00FF6ACF">
        <w:rPr>
          <w:sz w:val="24"/>
          <w:szCs w:val="24"/>
        </w:rPr>
        <w:t xml:space="preserve"> Enter a reason why an address is not applicable for the manufacturing site or component supplier. This field displays when ‘Address N/A’ is selected and is required when displayed.</w:t>
      </w:r>
    </w:p>
    <w:p w:rsidRPr="004B22A2" w:rsidR="00145771" w:rsidP="00145771" w:rsidRDefault="002B2406" w14:paraId="74E93F9A" w14:textId="07E65588">
      <w:pPr>
        <w:pStyle w:val="BodyText"/>
        <w:rPr>
          <w:sz w:val="24"/>
          <w:szCs w:val="24"/>
        </w:rPr>
      </w:pPr>
      <w:r w:rsidRPr="002B2406">
        <w:rPr>
          <w:b/>
          <w:sz w:val="24"/>
          <w:szCs w:val="24"/>
        </w:rPr>
        <w:fldChar w:fldCharType="begin"/>
      </w:r>
      <w:r w:rsidRPr="002B2406">
        <w:rPr>
          <w:b/>
          <w:sz w:val="24"/>
          <w:szCs w:val="24"/>
        </w:rPr>
        <w:instrText xml:space="preserve"> REF  Ref16 \h  \* MERGEFORMAT </w:instrText>
      </w:r>
      <w:r w:rsidRPr="002B2406">
        <w:rPr>
          <w:b/>
          <w:sz w:val="24"/>
          <w:szCs w:val="24"/>
        </w:rPr>
      </w:r>
      <w:r w:rsidRPr="002B2406">
        <w:rPr>
          <w:b/>
          <w:sz w:val="24"/>
          <w:szCs w:val="24"/>
        </w:rPr>
        <w:fldChar w:fldCharType="separate"/>
      </w:r>
      <w:r w:rsidRPr="00EC706E" w:rsidR="00EC706E">
        <w:rPr>
          <w:b/>
          <w:sz w:val="24"/>
          <w:szCs w:val="24"/>
        </w:rPr>
        <w:t xml:space="preserve">Exhibit </w:t>
      </w:r>
      <w:r w:rsidRPr="00EC706E" w:rsidR="00EC706E">
        <w:rPr>
          <w:b/>
          <w:noProof/>
          <w:sz w:val="24"/>
          <w:szCs w:val="24"/>
        </w:rPr>
        <w:t>5-18</w:t>
      </w:r>
      <w:r w:rsidRPr="002B2406">
        <w:rPr>
          <w:b/>
          <w:sz w:val="24"/>
          <w:szCs w:val="24"/>
        </w:rPr>
        <w:fldChar w:fldCharType="end"/>
      </w:r>
      <w:r w:rsidRPr="00CE7A94" w:rsidR="00145771">
        <w:rPr>
          <w:sz w:val="24"/>
          <w:szCs w:val="24"/>
        </w:rPr>
        <w:t xml:space="preserve"> shows a screen capture of how to initiate the manual entry process on the ‘</w:t>
      </w:r>
      <w:r w:rsidRPr="00CE7A94" w:rsidR="00BE108C">
        <w:rPr>
          <w:sz w:val="24"/>
          <w:szCs w:val="24"/>
        </w:rPr>
        <w:t xml:space="preserve">Box 11 </w:t>
      </w:r>
      <w:r>
        <w:rPr>
          <w:sz w:val="24"/>
          <w:szCs w:val="24"/>
        </w:rPr>
        <w:t>–</w:t>
      </w:r>
      <w:r w:rsidRPr="00CE7A94" w:rsidR="00BE108C">
        <w:rPr>
          <w:sz w:val="24"/>
          <w:szCs w:val="24"/>
        </w:rPr>
        <w:t xml:space="preserve"> Manufacturing Sites &amp; Component Suppliers</w:t>
      </w:r>
      <w:r w:rsidRPr="00CE7A94" w:rsidR="00145771">
        <w:rPr>
          <w:sz w:val="24"/>
          <w:szCs w:val="24"/>
        </w:rPr>
        <w:t>’ screen:</w:t>
      </w:r>
    </w:p>
    <w:p w:rsidR="00145771" w:rsidP="00145771" w:rsidRDefault="002B2406" w14:paraId="3339EB63" w14:textId="7D6AD8F3">
      <w:pPr>
        <w:jc w:val="center"/>
      </w:pPr>
      <w:r>
        <w:rPr>
          <w:noProof/>
        </w:rPr>
        <w:drawing>
          <wp:inline distT="0" distB="0" distL="0" distR="0" wp14:anchorId="5B7CB5D1" wp14:editId="4868F424">
            <wp:extent cx="5943600" cy="2901950"/>
            <wp:effectExtent l="0" t="0" r="0" b="0"/>
            <wp:docPr id="33414" name="Picture 3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145771" w:rsidP="00145771" w:rsidRDefault="00145771" w14:paraId="5007F2EE" w14:textId="23FD9415">
      <w:pPr>
        <w:pStyle w:val="Caption"/>
        <w:spacing w:before="120"/>
      </w:pPr>
      <w:bookmarkStart w:name="Ref16" w:id="183"/>
      <w:bookmarkStart w:name="_Toc70952325" w:id="184"/>
      <w:r w:rsidRPr="00246F8E">
        <w:lastRenderedPageBreak/>
        <w:t xml:space="preserve">Exhibit </w:t>
      </w:r>
      <w:fldSimple w:instr=" STYLEREF 1 \s ">
        <w:r w:rsidR="005C029D">
          <w:rPr>
            <w:noProof/>
          </w:rPr>
          <w:t>5</w:t>
        </w:r>
      </w:fldSimple>
      <w:r w:rsidR="00EC706E">
        <w:t>-</w:t>
      </w:r>
      <w:fldSimple w:instr=" SEQ Exhibit \* ARABIC \s 1 ">
        <w:r w:rsidR="005C029D">
          <w:rPr>
            <w:noProof/>
          </w:rPr>
          <w:t>18</w:t>
        </w:r>
      </w:fldSimple>
      <w:bookmarkEnd w:id="183"/>
      <w:r w:rsidRPr="00246F8E">
        <w:t xml:space="preserve">: </w:t>
      </w:r>
      <w:r>
        <w:rPr>
          <w:szCs w:val="23"/>
        </w:rPr>
        <w:t>‘</w:t>
      </w:r>
      <w:r w:rsidRPr="00F82798" w:rsidR="00BE108C">
        <w:t xml:space="preserve">Box 11 </w:t>
      </w:r>
      <w:r w:rsidR="002B2406">
        <w:t>–</w:t>
      </w:r>
      <w:r w:rsidRPr="00F82798" w:rsidR="00BE108C">
        <w:t xml:space="preserve"> Manufacturing Sites &amp; Component Suppliers</w:t>
      </w:r>
      <w:r>
        <w:t>’</w:t>
      </w:r>
      <w:r w:rsidRPr="00A25AAC">
        <w:t xml:space="preserve"> </w:t>
      </w:r>
      <w:r>
        <w:t>S</w:t>
      </w:r>
      <w:r w:rsidRPr="00A25AAC">
        <w:t>creen</w:t>
      </w:r>
      <w:r>
        <w:t xml:space="preserve"> – </w:t>
      </w:r>
      <w:r w:rsidR="00913ADD">
        <w:t xml:space="preserve">Initiate </w:t>
      </w:r>
      <w:r w:rsidR="00BE108C">
        <w:t>Manual Entry</w:t>
      </w:r>
      <w:bookmarkEnd w:id="184"/>
    </w:p>
    <w:p w:rsidR="00145771" w:rsidP="00145771" w:rsidRDefault="00145771" w14:paraId="5BFF769E" w14:textId="7DFA61F3">
      <w:r w:rsidRPr="004141B6">
        <w:rPr>
          <w:b/>
        </w:rPr>
        <w:t xml:space="preserve">Navigation: </w:t>
      </w:r>
      <w:r>
        <w:t xml:space="preserve">Select the ‘Add </w:t>
      </w:r>
      <w:r w:rsidR="00BE108C">
        <w:t>Site or Supplier</w:t>
      </w:r>
      <w:r>
        <w:t>’ button to launch the ‘Add Site</w:t>
      </w:r>
      <w:r w:rsidR="00BE108C">
        <w:t xml:space="preserve"> or Supplier</w:t>
      </w:r>
      <w:r>
        <w:t xml:space="preserve">’ </w:t>
      </w:r>
      <w:r w:rsidR="00245F33">
        <w:t>pop-up</w:t>
      </w:r>
      <w:r>
        <w:t>.</w:t>
      </w:r>
    </w:p>
    <w:p w:rsidRPr="002B2406" w:rsidR="00145771" w:rsidP="00145771" w:rsidRDefault="002B2406" w14:paraId="72766349" w14:textId="13BDB025">
      <w:pPr>
        <w:pStyle w:val="BodyText"/>
        <w:rPr>
          <w:sz w:val="24"/>
          <w:szCs w:val="24"/>
        </w:rPr>
      </w:pPr>
      <w:r w:rsidRPr="002B2406">
        <w:rPr>
          <w:b/>
          <w:sz w:val="24"/>
          <w:szCs w:val="24"/>
        </w:rPr>
        <w:fldChar w:fldCharType="begin"/>
      </w:r>
      <w:r w:rsidRPr="002B2406">
        <w:rPr>
          <w:b/>
          <w:sz w:val="24"/>
          <w:szCs w:val="24"/>
        </w:rPr>
        <w:instrText xml:space="preserve"> REF  Ref17 \h  \* MERGEFORMAT </w:instrText>
      </w:r>
      <w:r w:rsidRPr="002B2406">
        <w:rPr>
          <w:b/>
          <w:sz w:val="24"/>
          <w:szCs w:val="24"/>
        </w:rPr>
      </w:r>
      <w:r w:rsidRPr="002B2406">
        <w:rPr>
          <w:b/>
          <w:sz w:val="24"/>
          <w:szCs w:val="24"/>
        </w:rPr>
        <w:fldChar w:fldCharType="separate"/>
      </w:r>
      <w:r w:rsidRPr="00EC706E" w:rsidR="00EC706E">
        <w:rPr>
          <w:b/>
          <w:sz w:val="24"/>
          <w:szCs w:val="24"/>
        </w:rPr>
        <w:t xml:space="preserve">Exhibit </w:t>
      </w:r>
      <w:r w:rsidRPr="00EC706E" w:rsidR="00EC706E">
        <w:rPr>
          <w:b/>
          <w:noProof/>
          <w:sz w:val="24"/>
          <w:szCs w:val="24"/>
        </w:rPr>
        <w:t>5-19</w:t>
      </w:r>
      <w:r w:rsidRPr="002B2406">
        <w:rPr>
          <w:b/>
          <w:sz w:val="24"/>
          <w:szCs w:val="24"/>
        </w:rPr>
        <w:fldChar w:fldCharType="end"/>
      </w:r>
      <w:r w:rsidRPr="002B2406" w:rsidR="00145771">
        <w:rPr>
          <w:sz w:val="24"/>
          <w:szCs w:val="24"/>
        </w:rPr>
        <w:t xml:space="preserve"> shows a screen capture of the ‘Add </w:t>
      </w:r>
      <w:r w:rsidRPr="002B2406" w:rsidR="00BE108C">
        <w:rPr>
          <w:sz w:val="24"/>
          <w:szCs w:val="24"/>
        </w:rPr>
        <w:t>Site or Supplier’</w:t>
      </w:r>
      <w:r w:rsidRPr="002B2406" w:rsidR="00145771">
        <w:rPr>
          <w:sz w:val="24"/>
          <w:szCs w:val="24"/>
        </w:rPr>
        <w:t xml:space="preserve"> </w:t>
      </w:r>
      <w:r w:rsidR="00245F33">
        <w:rPr>
          <w:sz w:val="24"/>
          <w:szCs w:val="24"/>
        </w:rPr>
        <w:t>pop-up</w:t>
      </w:r>
      <w:r w:rsidRPr="002B2406" w:rsidR="00145771">
        <w:rPr>
          <w:sz w:val="24"/>
          <w:szCs w:val="24"/>
        </w:rPr>
        <w:t>:</w:t>
      </w:r>
    </w:p>
    <w:p w:rsidR="00145771" w:rsidP="00145771" w:rsidRDefault="002B2406" w14:paraId="42CBEA32" w14:textId="22FF658E">
      <w:pPr>
        <w:jc w:val="center"/>
      </w:pPr>
      <w:r>
        <w:rPr>
          <w:noProof/>
        </w:rPr>
        <w:drawing>
          <wp:inline distT="0" distB="0" distL="0" distR="0" wp14:anchorId="407E86AD" wp14:editId="3840A4CF">
            <wp:extent cx="5943600" cy="2651760"/>
            <wp:effectExtent l="0" t="0" r="0" b="0"/>
            <wp:docPr id="33415" name="Picture 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145771" w:rsidP="00145771" w:rsidRDefault="00145771" w14:paraId="23E4519D" w14:textId="7A2CF068">
      <w:pPr>
        <w:pStyle w:val="Caption"/>
        <w:spacing w:before="120"/>
      </w:pPr>
      <w:bookmarkStart w:name="Ref17" w:id="185"/>
      <w:bookmarkStart w:name="_Toc70952326" w:id="186"/>
      <w:r w:rsidRPr="00246F8E">
        <w:t xml:space="preserve">Exhibit </w:t>
      </w:r>
      <w:fldSimple w:instr=" STYLEREF 1 \s ">
        <w:r w:rsidR="005C029D">
          <w:rPr>
            <w:noProof/>
          </w:rPr>
          <w:t>5</w:t>
        </w:r>
      </w:fldSimple>
      <w:r w:rsidR="00EC706E">
        <w:t>-</w:t>
      </w:r>
      <w:fldSimple w:instr=" SEQ Exhibit \* ARABIC \s 1 ">
        <w:r w:rsidR="005C029D">
          <w:rPr>
            <w:noProof/>
          </w:rPr>
          <w:t>19</w:t>
        </w:r>
      </w:fldSimple>
      <w:bookmarkEnd w:id="185"/>
      <w:r w:rsidRPr="00246F8E">
        <w:t xml:space="preserve">: </w:t>
      </w:r>
      <w:r>
        <w:rPr>
          <w:szCs w:val="23"/>
        </w:rPr>
        <w:t>‘</w:t>
      </w:r>
      <w:r w:rsidR="00BE108C">
        <w:rPr>
          <w:szCs w:val="23"/>
        </w:rPr>
        <w:t xml:space="preserve">Add Site or Supplier’ </w:t>
      </w:r>
      <w:r w:rsidR="00245F33">
        <w:rPr>
          <w:szCs w:val="23"/>
        </w:rPr>
        <w:t>Pop-Up</w:t>
      </w:r>
      <w:bookmarkEnd w:id="186"/>
    </w:p>
    <w:p w:rsidR="00145771" w:rsidP="00145771" w:rsidRDefault="00145771" w14:paraId="091BB886" w14:textId="68E6FCA3">
      <w:r w:rsidRPr="004141B6">
        <w:rPr>
          <w:b/>
        </w:rPr>
        <w:t xml:space="preserve">Navigation: </w:t>
      </w:r>
      <w:r>
        <w:t>Enter data in all required fields and select the ‘</w:t>
      </w:r>
      <w:r w:rsidR="002B2406">
        <w:t>Add Site or Supplier</w:t>
      </w:r>
      <w:r>
        <w:t>’ button.</w:t>
      </w:r>
    </w:p>
    <w:p w:rsidRPr="002B2406" w:rsidR="00145771" w:rsidP="00145771" w:rsidRDefault="002B2406" w14:paraId="0782A0E9" w14:textId="2D1BC745">
      <w:pPr>
        <w:pStyle w:val="BodyText"/>
        <w:rPr>
          <w:sz w:val="24"/>
          <w:szCs w:val="24"/>
        </w:rPr>
      </w:pPr>
      <w:r w:rsidRPr="002B2406">
        <w:rPr>
          <w:b/>
          <w:sz w:val="24"/>
          <w:szCs w:val="24"/>
        </w:rPr>
        <w:fldChar w:fldCharType="begin"/>
      </w:r>
      <w:r w:rsidRPr="002B2406">
        <w:rPr>
          <w:b/>
          <w:sz w:val="24"/>
          <w:szCs w:val="24"/>
        </w:rPr>
        <w:instrText xml:space="preserve"> REF  Ref18 \h  \* MERGEFORMAT </w:instrText>
      </w:r>
      <w:r w:rsidRPr="002B2406">
        <w:rPr>
          <w:b/>
          <w:sz w:val="24"/>
          <w:szCs w:val="24"/>
        </w:rPr>
      </w:r>
      <w:r w:rsidRPr="002B2406">
        <w:rPr>
          <w:b/>
          <w:sz w:val="24"/>
          <w:szCs w:val="24"/>
        </w:rPr>
        <w:fldChar w:fldCharType="separate"/>
      </w:r>
      <w:r w:rsidRPr="00EC706E" w:rsidR="00EC706E">
        <w:rPr>
          <w:b/>
          <w:sz w:val="24"/>
          <w:szCs w:val="24"/>
        </w:rPr>
        <w:t xml:space="preserve">Exhibit </w:t>
      </w:r>
      <w:r w:rsidRPr="00EC706E" w:rsidR="00EC706E">
        <w:rPr>
          <w:b/>
          <w:noProof/>
          <w:sz w:val="24"/>
          <w:szCs w:val="24"/>
        </w:rPr>
        <w:t>5-20</w:t>
      </w:r>
      <w:r w:rsidRPr="002B2406">
        <w:rPr>
          <w:b/>
          <w:sz w:val="24"/>
          <w:szCs w:val="24"/>
        </w:rPr>
        <w:fldChar w:fldCharType="end"/>
      </w:r>
      <w:r w:rsidRPr="002B2406" w:rsidR="00145771">
        <w:rPr>
          <w:sz w:val="24"/>
          <w:szCs w:val="24"/>
        </w:rPr>
        <w:t xml:space="preserve"> shows a screen capture the ‘</w:t>
      </w:r>
      <w:r w:rsidRPr="002B2406" w:rsidR="00BE108C">
        <w:rPr>
          <w:sz w:val="24"/>
          <w:szCs w:val="24"/>
        </w:rPr>
        <w:t xml:space="preserve">Box 11 </w:t>
      </w:r>
      <w:r>
        <w:rPr>
          <w:sz w:val="24"/>
          <w:szCs w:val="24"/>
        </w:rPr>
        <w:t>–</w:t>
      </w:r>
      <w:r w:rsidRPr="002B2406" w:rsidR="00BE108C">
        <w:rPr>
          <w:sz w:val="24"/>
          <w:szCs w:val="24"/>
        </w:rPr>
        <w:t xml:space="preserve"> Manufacturing Sites &amp; Component Suppliers</w:t>
      </w:r>
      <w:r w:rsidRPr="002B2406" w:rsidR="00145771">
        <w:rPr>
          <w:sz w:val="24"/>
          <w:szCs w:val="24"/>
        </w:rPr>
        <w:t>’ screen following a successful manual entry:</w:t>
      </w:r>
    </w:p>
    <w:p w:rsidR="00145771" w:rsidP="00145771" w:rsidRDefault="002B2406" w14:paraId="3963AEE9" w14:textId="164CE1BD">
      <w:pPr>
        <w:jc w:val="center"/>
      </w:pPr>
      <w:r>
        <w:rPr>
          <w:noProof/>
        </w:rPr>
        <w:drawing>
          <wp:inline distT="0" distB="0" distL="0" distR="0" wp14:anchorId="7785FC51" wp14:editId="38A46895">
            <wp:extent cx="5943600" cy="2926080"/>
            <wp:effectExtent l="0" t="0" r="0" b="7620"/>
            <wp:docPr id="33416" name="Picture 3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145771" w:rsidP="00145771" w:rsidRDefault="00145771" w14:paraId="4039F730" w14:textId="4A28D081">
      <w:pPr>
        <w:pStyle w:val="Caption"/>
        <w:spacing w:before="120"/>
      </w:pPr>
      <w:bookmarkStart w:name="Ref18" w:id="187"/>
      <w:bookmarkStart w:name="_Toc70952327" w:id="188"/>
      <w:r w:rsidRPr="00246F8E">
        <w:lastRenderedPageBreak/>
        <w:t xml:space="preserve">Exhibit </w:t>
      </w:r>
      <w:fldSimple w:instr=" STYLEREF 1 \s ">
        <w:r w:rsidR="005C029D">
          <w:rPr>
            <w:noProof/>
          </w:rPr>
          <w:t>5</w:t>
        </w:r>
      </w:fldSimple>
      <w:r w:rsidR="00EC706E">
        <w:t>-</w:t>
      </w:r>
      <w:fldSimple w:instr=" SEQ Exhibit \* ARABIC \s 1 ">
        <w:r w:rsidR="005C029D">
          <w:rPr>
            <w:noProof/>
          </w:rPr>
          <w:t>20</w:t>
        </w:r>
      </w:fldSimple>
      <w:bookmarkEnd w:id="187"/>
      <w:r w:rsidRPr="00246F8E">
        <w:t xml:space="preserve">: </w:t>
      </w:r>
      <w:r>
        <w:rPr>
          <w:szCs w:val="23"/>
        </w:rPr>
        <w:t>‘</w:t>
      </w:r>
      <w:r w:rsidRPr="00F82798" w:rsidR="00BE108C">
        <w:t xml:space="preserve">Box 11 </w:t>
      </w:r>
      <w:r w:rsidR="002B2406">
        <w:t>–</w:t>
      </w:r>
      <w:r w:rsidRPr="00F82798" w:rsidR="00BE108C">
        <w:t xml:space="preserve"> Manufacturing Sites &amp; Component Suppliers</w:t>
      </w:r>
      <w:r>
        <w:t>’</w:t>
      </w:r>
      <w:r w:rsidRPr="00A25AAC">
        <w:t xml:space="preserve"> </w:t>
      </w:r>
      <w:r>
        <w:t>S</w:t>
      </w:r>
      <w:r w:rsidRPr="00A25AAC">
        <w:t>creen</w:t>
      </w:r>
      <w:r>
        <w:t xml:space="preserve"> – </w:t>
      </w:r>
      <w:r w:rsidR="00BE108C">
        <w:t>Entry</w:t>
      </w:r>
      <w:r>
        <w:t xml:space="preserve"> Complete</w:t>
      </w:r>
      <w:bookmarkEnd w:id="188"/>
    </w:p>
    <w:p w:rsidRPr="002B2406" w:rsidR="002B2406" w:rsidP="002B2406" w:rsidRDefault="002B2406" w14:paraId="29440E53" w14:textId="72E3187A">
      <w:pPr>
        <w:spacing w:before="120" w:after="480"/>
        <w:rPr>
          <w:b/>
        </w:rPr>
      </w:pPr>
      <w:r w:rsidRPr="004141B6">
        <w:rPr>
          <w:b/>
        </w:rPr>
        <w:t xml:space="preserve">Navigation: </w:t>
      </w:r>
      <w:r>
        <w:t>Select the ‘Next’ button to navigate away from the screen when all necessary ‘Box 11’ entries are complete.</w:t>
      </w:r>
    </w:p>
    <w:p w:rsidRPr="002B2406" w:rsidR="002B2406" w:rsidP="002B2406" w:rsidRDefault="00450C49" w14:paraId="5D68D783" w14:textId="1AFDE32B">
      <w:pPr>
        <w:pStyle w:val="Heading3"/>
      </w:pPr>
      <w:bookmarkStart w:name="_Ref70684318" w:id="189"/>
      <w:r>
        <w:t>Bulk Upload Manufacturing Sites and Component Suppliers</w:t>
      </w:r>
      <w:bookmarkEnd w:id="189"/>
    </w:p>
    <w:p w:rsidR="00163D6D" w:rsidP="00163D6D" w:rsidRDefault="00163D6D" w14:paraId="762928EF" w14:textId="09552CDC">
      <w:pPr>
        <w:spacing w:before="120" w:after="120"/>
      </w:pPr>
      <w:r>
        <w:t xml:space="preserve">The </w:t>
      </w:r>
      <w:proofErr w:type="spellStart"/>
      <w:r>
        <w:t>eCSF</w:t>
      </w:r>
      <w:proofErr w:type="spellEnd"/>
      <w:r>
        <w:t xml:space="preserve"> application allows a user to upload many ‘Box 11’ entries into an </w:t>
      </w:r>
      <w:proofErr w:type="spellStart"/>
      <w:r>
        <w:t>eCSF</w:t>
      </w:r>
      <w:proofErr w:type="spellEnd"/>
      <w:r>
        <w:t xml:space="preserve"> XML file using a Microsoft Excel spreadsheet template file. This allows for easy population of ‘Box 11’ entries when a registrant uses a regular set across </w:t>
      </w:r>
      <w:r w:rsidR="00F12E28">
        <w:t xml:space="preserve">products, </w:t>
      </w:r>
      <w:proofErr w:type="spellStart"/>
      <w:r w:rsidR="00F12E28">
        <w:t>eCSF</w:t>
      </w:r>
      <w:proofErr w:type="spellEnd"/>
      <w:r w:rsidR="00F12E28">
        <w:t xml:space="preserve"> XML files, etc. </w:t>
      </w:r>
      <w:r w:rsidR="000557B9">
        <w:t>The application applies all applicable validations regardless of whether data is bulk uploaded or manually entered.</w:t>
      </w:r>
    </w:p>
    <w:p w:rsidRPr="00A25AAC" w:rsidR="00163D6D" w:rsidP="00163D6D" w:rsidRDefault="00163D6D" w14:paraId="1F509AD5" w14:textId="4E5E418C">
      <w:pPr>
        <w:spacing w:before="120" w:after="120"/>
      </w:pPr>
      <w:r>
        <w:rPr>
          <w:b/>
        </w:rPr>
        <w:t>Note:</w:t>
      </w:r>
      <w:r>
        <w:t xml:space="preserve"> The template file does occasionally change when </w:t>
      </w:r>
      <w:r w:rsidR="00F12E28">
        <w:t xml:space="preserve">application </w:t>
      </w:r>
      <w:r>
        <w:t>features are added</w:t>
      </w:r>
      <w:r w:rsidR="00F12E28">
        <w:t xml:space="preserve"> or updated</w:t>
      </w:r>
      <w:r>
        <w:t>. All efforts to ensure backward compatibility are made, but a user should check that their template file matches the current template file prior to upload.</w:t>
      </w:r>
    </w:p>
    <w:p w:rsidRPr="00D9648C" w:rsidR="00163D6D" w:rsidP="00163D6D" w:rsidRDefault="00D9648C" w14:paraId="7250A109" w14:textId="7F6E9BDB">
      <w:pPr>
        <w:pStyle w:val="BodyText"/>
        <w:rPr>
          <w:sz w:val="24"/>
          <w:szCs w:val="24"/>
        </w:rPr>
      </w:pPr>
      <w:r w:rsidRPr="00D9648C">
        <w:rPr>
          <w:b/>
          <w:sz w:val="24"/>
          <w:szCs w:val="24"/>
        </w:rPr>
        <w:fldChar w:fldCharType="begin"/>
      </w:r>
      <w:r w:rsidRPr="00D9648C">
        <w:rPr>
          <w:b/>
          <w:sz w:val="24"/>
          <w:szCs w:val="24"/>
        </w:rPr>
        <w:instrText xml:space="preserve"> REF  Ref19 \h  \* MERGEFORMAT </w:instrText>
      </w:r>
      <w:r w:rsidRPr="00D9648C">
        <w:rPr>
          <w:b/>
          <w:sz w:val="24"/>
          <w:szCs w:val="24"/>
        </w:rPr>
      </w:r>
      <w:r w:rsidRPr="00D9648C">
        <w:rPr>
          <w:b/>
          <w:sz w:val="24"/>
          <w:szCs w:val="24"/>
        </w:rPr>
        <w:fldChar w:fldCharType="separate"/>
      </w:r>
      <w:r w:rsidRPr="00EC706E" w:rsidR="00EC706E">
        <w:rPr>
          <w:b/>
          <w:sz w:val="24"/>
          <w:szCs w:val="24"/>
        </w:rPr>
        <w:t xml:space="preserve">Exhibit </w:t>
      </w:r>
      <w:r w:rsidRPr="00EC706E" w:rsidR="00EC706E">
        <w:rPr>
          <w:b/>
          <w:noProof/>
          <w:sz w:val="24"/>
          <w:szCs w:val="24"/>
        </w:rPr>
        <w:t>5-21</w:t>
      </w:r>
      <w:r w:rsidRPr="00D9648C">
        <w:rPr>
          <w:b/>
          <w:sz w:val="24"/>
          <w:szCs w:val="24"/>
        </w:rPr>
        <w:fldChar w:fldCharType="end"/>
      </w:r>
      <w:r w:rsidRPr="00D9648C" w:rsidR="00163D6D">
        <w:rPr>
          <w:sz w:val="24"/>
          <w:szCs w:val="24"/>
        </w:rPr>
        <w:t xml:space="preserve"> shows a screen capture of how to download the bulk upload template file from the ‘</w:t>
      </w:r>
      <w:r w:rsidRPr="00D9648C" w:rsidR="00913ADD">
        <w:rPr>
          <w:sz w:val="24"/>
          <w:szCs w:val="24"/>
        </w:rPr>
        <w:t xml:space="preserve">Box 11 </w:t>
      </w:r>
      <w:r w:rsidRPr="00D9648C" w:rsidR="00F12E28">
        <w:rPr>
          <w:sz w:val="24"/>
          <w:szCs w:val="24"/>
        </w:rPr>
        <w:t>–</w:t>
      </w:r>
      <w:r w:rsidRPr="00D9648C" w:rsidR="00913ADD">
        <w:rPr>
          <w:sz w:val="24"/>
          <w:szCs w:val="24"/>
        </w:rPr>
        <w:t xml:space="preserve"> Manufacturing Sites &amp; Component Suppliers</w:t>
      </w:r>
      <w:r w:rsidRPr="00D9648C" w:rsidR="00163D6D">
        <w:rPr>
          <w:sz w:val="24"/>
          <w:szCs w:val="24"/>
        </w:rPr>
        <w:t>’ screen:</w:t>
      </w:r>
    </w:p>
    <w:p w:rsidR="00163D6D" w:rsidP="00163D6D" w:rsidRDefault="00D9648C" w14:paraId="1A3ED74C" w14:textId="35D70D53">
      <w:pPr>
        <w:jc w:val="center"/>
      </w:pPr>
      <w:r>
        <w:rPr>
          <w:noProof/>
        </w:rPr>
        <w:drawing>
          <wp:inline distT="0" distB="0" distL="0" distR="0" wp14:anchorId="464806B5" wp14:editId="6F589EF5">
            <wp:extent cx="5943600" cy="2926080"/>
            <wp:effectExtent l="0" t="0" r="0" b="7620"/>
            <wp:docPr id="33417" name="Picture 3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163D6D" w:rsidP="00163D6D" w:rsidRDefault="00163D6D" w14:paraId="77D6505A" w14:textId="5E8CCCDC">
      <w:pPr>
        <w:pStyle w:val="Caption"/>
        <w:spacing w:before="120"/>
      </w:pPr>
      <w:bookmarkStart w:name="Ref19" w:id="190"/>
      <w:bookmarkStart w:name="_Toc70952328" w:id="191"/>
      <w:r w:rsidRPr="00246F8E">
        <w:t xml:space="preserve">Exhibit </w:t>
      </w:r>
      <w:fldSimple w:instr=" STYLEREF 1 \s ">
        <w:r w:rsidR="005C029D">
          <w:rPr>
            <w:noProof/>
          </w:rPr>
          <w:t>5</w:t>
        </w:r>
      </w:fldSimple>
      <w:r w:rsidR="00EC706E">
        <w:t>-</w:t>
      </w:r>
      <w:fldSimple w:instr=" SEQ Exhibit \* ARABIC \s 1 ">
        <w:r w:rsidR="005C029D">
          <w:rPr>
            <w:noProof/>
          </w:rPr>
          <w:t>21</w:t>
        </w:r>
      </w:fldSimple>
      <w:bookmarkEnd w:id="190"/>
      <w:r w:rsidRPr="00246F8E">
        <w:t xml:space="preserve">: </w:t>
      </w:r>
      <w:r>
        <w:rPr>
          <w:szCs w:val="23"/>
        </w:rPr>
        <w:t>‘</w:t>
      </w:r>
      <w:r w:rsidRPr="00F82798" w:rsidR="00913ADD">
        <w:t xml:space="preserve">Box 11 </w:t>
      </w:r>
      <w:r w:rsidR="00F12E28">
        <w:t>–</w:t>
      </w:r>
      <w:r w:rsidRPr="00F82798" w:rsidR="00913ADD">
        <w:t xml:space="preserve"> Manufacturing Sites &amp; Component Suppliers</w:t>
      </w:r>
      <w:r>
        <w:t>’</w:t>
      </w:r>
      <w:r w:rsidRPr="00A25AAC">
        <w:t xml:space="preserve"> </w:t>
      </w:r>
      <w:r>
        <w:t>S</w:t>
      </w:r>
      <w:r w:rsidRPr="00A25AAC">
        <w:t>creen</w:t>
      </w:r>
      <w:r>
        <w:t xml:space="preserve"> – Template Download</w:t>
      </w:r>
      <w:bookmarkEnd w:id="191"/>
    </w:p>
    <w:p w:rsidR="00163D6D" w:rsidP="00163D6D" w:rsidRDefault="00163D6D" w14:paraId="73D5936A" w14:textId="6163C27B">
      <w:r w:rsidRPr="004141B6">
        <w:rPr>
          <w:b/>
        </w:rPr>
        <w:t xml:space="preserve">Navigation: </w:t>
      </w:r>
      <w:r>
        <w:t xml:space="preserve">Select the ‘Download </w:t>
      </w:r>
      <w:r w:rsidR="00913ADD">
        <w:t>Sites &amp; Suppliers</w:t>
      </w:r>
      <w:r>
        <w:t xml:space="preserve"> Template’ link to save and work on </w:t>
      </w:r>
      <w:r w:rsidR="00913ADD">
        <w:t xml:space="preserve">the </w:t>
      </w:r>
      <w:r>
        <w:t>template on a local machine.</w:t>
      </w:r>
    </w:p>
    <w:p w:rsidRPr="00D9648C" w:rsidR="00163D6D" w:rsidP="00163D6D" w:rsidRDefault="00D9648C" w14:paraId="63853A20" w14:textId="1C9D36E6">
      <w:pPr>
        <w:pStyle w:val="BodyText"/>
        <w:rPr>
          <w:sz w:val="24"/>
          <w:szCs w:val="24"/>
        </w:rPr>
      </w:pPr>
      <w:r w:rsidRPr="00D9648C">
        <w:rPr>
          <w:b/>
          <w:sz w:val="24"/>
          <w:szCs w:val="24"/>
        </w:rPr>
        <w:fldChar w:fldCharType="begin"/>
      </w:r>
      <w:r w:rsidRPr="00D9648C">
        <w:rPr>
          <w:b/>
          <w:sz w:val="24"/>
          <w:szCs w:val="24"/>
        </w:rPr>
        <w:instrText xml:space="preserve"> REF  Ref20 \h  \* MERGEFORMAT </w:instrText>
      </w:r>
      <w:r w:rsidRPr="00D9648C">
        <w:rPr>
          <w:b/>
          <w:sz w:val="24"/>
          <w:szCs w:val="24"/>
        </w:rPr>
      </w:r>
      <w:r w:rsidRPr="00D9648C">
        <w:rPr>
          <w:b/>
          <w:sz w:val="24"/>
          <w:szCs w:val="24"/>
        </w:rPr>
        <w:fldChar w:fldCharType="separate"/>
      </w:r>
      <w:r w:rsidRPr="00EC706E" w:rsidR="00EC706E">
        <w:rPr>
          <w:b/>
          <w:sz w:val="24"/>
          <w:szCs w:val="24"/>
        </w:rPr>
        <w:t xml:space="preserve">Exhibit </w:t>
      </w:r>
      <w:r w:rsidRPr="00EC706E" w:rsidR="00EC706E">
        <w:rPr>
          <w:b/>
          <w:noProof/>
          <w:sz w:val="24"/>
          <w:szCs w:val="24"/>
        </w:rPr>
        <w:t>5-22</w:t>
      </w:r>
      <w:r w:rsidRPr="00D9648C">
        <w:rPr>
          <w:b/>
          <w:sz w:val="24"/>
          <w:szCs w:val="24"/>
        </w:rPr>
        <w:fldChar w:fldCharType="end"/>
      </w:r>
      <w:r w:rsidRPr="00D9648C" w:rsidR="00163D6D">
        <w:rPr>
          <w:sz w:val="24"/>
          <w:szCs w:val="24"/>
        </w:rPr>
        <w:t xml:space="preserve"> shows a screen capture of how to initiate the bulk upload on the ‘</w:t>
      </w:r>
      <w:r w:rsidRPr="00D9648C" w:rsidR="00913ADD">
        <w:rPr>
          <w:sz w:val="24"/>
          <w:szCs w:val="24"/>
        </w:rPr>
        <w:t xml:space="preserve">Box 11 </w:t>
      </w:r>
      <w:r w:rsidR="00054C8C">
        <w:rPr>
          <w:sz w:val="24"/>
          <w:szCs w:val="24"/>
        </w:rPr>
        <w:t>–</w:t>
      </w:r>
      <w:r w:rsidRPr="00D9648C" w:rsidR="00913ADD">
        <w:rPr>
          <w:sz w:val="24"/>
          <w:szCs w:val="24"/>
        </w:rPr>
        <w:t xml:space="preserve"> Manufacturing Sites &amp; Component Suppliers</w:t>
      </w:r>
      <w:r w:rsidRPr="00D9648C" w:rsidR="00163D6D">
        <w:rPr>
          <w:sz w:val="24"/>
          <w:szCs w:val="24"/>
        </w:rPr>
        <w:t>’ screen:</w:t>
      </w:r>
    </w:p>
    <w:p w:rsidR="00163D6D" w:rsidP="00163D6D" w:rsidRDefault="00D9648C" w14:paraId="0913B7C4" w14:textId="293D5913">
      <w:pPr>
        <w:jc w:val="center"/>
      </w:pPr>
      <w:r>
        <w:rPr>
          <w:noProof/>
        </w:rPr>
        <w:lastRenderedPageBreak/>
        <w:drawing>
          <wp:inline distT="0" distB="0" distL="0" distR="0" wp14:anchorId="1EB9BDEF" wp14:editId="4ACCAE08">
            <wp:extent cx="5943600" cy="2926080"/>
            <wp:effectExtent l="0" t="0" r="0" b="7620"/>
            <wp:docPr id="33418" name="Picture 3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163D6D" w:rsidP="00163D6D" w:rsidRDefault="00163D6D" w14:paraId="547DA162" w14:textId="33EB3449">
      <w:pPr>
        <w:pStyle w:val="Caption"/>
        <w:spacing w:before="120"/>
      </w:pPr>
      <w:bookmarkStart w:name="Ref20" w:id="192"/>
      <w:bookmarkStart w:name="_Toc70952329" w:id="193"/>
      <w:r w:rsidRPr="00246F8E">
        <w:t xml:space="preserve">Exhibit </w:t>
      </w:r>
      <w:fldSimple w:instr=" STYLEREF 1 \s ">
        <w:r w:rsidR="005C029D">
          <w:rPr>
            <w:noProof/>
          </w:rPr>
          <w:t>5</w:t>
        </w:r>
      </w:fldSimple>
      <w:r w:rsidR="00EC706E">
        <w:t>-</w:t>
      </w:r>
      <w:fldSimple w:instr=" SEQ Exhibit \* ARABIC \s 1 ">
        <w:r w:rsidR="005C029D">
          <w:rPr>
            <w:noProof/>
          </w:rPr>
          <w:t>22</w:t>
        </w:r>
      </w:fldSimple>
      <w:bookmarkEnd w:id="192"/>
      <w:r w:rsidRPr="00246F8E">
        <w:t xml:space="preserve">: </w:t>
      </w:r>
      <w:r>
        <w:rPr>
          <w:szCs w:val="23"/>
        </w:rPr>
        <w:t>‘</w:t>
      </w:r>
      <w:r w:rsidRPr="00F82798" w:rsidR="00913ADD">
        <w:t xml:space="preserve">Box 11 </w:t>
      </w:r>
      <w:r w:rsidR="00D9648C">
        <w:t>–</w:t>
      </w:r>
      <w:r w:rsidRPr="00F82798" w:rsidR="00913ADD">
        <w:t xml:space="preserve"> Manufacturing Sites &amp; Component Suppliers</w:t>
      </w:r>
      <w:r>
        <w:t>’</w:t>
      </w:r>
      <w:r w:rsidRPr="00A25AAC">
        <w:t xml:space="preserve"> </w:t>
      </w:r>
      <w:r>
        <w:t>S</w:t>
      </w:r>
      <w:r w:rsidRPr="00A25AAC">
        <w:t>creen</w:t>
      </w:r>
      <w:r>
        <w:t xml:space="preserve"> – </w:t>
      </w:r>
      <w:r w:rsidR="00913ADD">
        <w:t xml:space="preserve">Initiate Template </w:t>
      </w:r>
      <w:r w:rsidR="00D9648C">
        <w:t>Upload</w:t>
      </w:r>
      <w:bookmarkEnd w:id="193"/>
    </w:p>
    <w:p w:rsidR="00163D6D" w:rsidP="00163D6D" w:rsidRDefault="00163D6D" w14:paraId="72A51BDE" w14:textId="088D0C83">
      <w:r w:rsidRPr="004141B6">
        <w:rPr>
          <w:b/>
        </w:rPr>
        <w:t xml:space="preserve">Navigation: </w:t>
      </w:r>
      <w:r>
        <w:t xml:space="preserve">Select the ‘Upload </w:t>
      </w:r>
      <w:r w:rsidR="00913ADD">
        <w:t>Sites &amp; Suppliers</w:t>
      </w:r>
      <w:r>
        <w:t xml:space="preserve"> Template’ button to launch the upload </w:t>
      </w:r>
      <w:r w:rsidR="00245F33">
        <w:t>pop-up</w:t>
      </w:r>
      <w:r>
        <w:t>.</w:t>
      </w:r>
    </w:p>
    <w:p w:rsidRPr="004B22A2" w:rsidR="00163D6D" w:rsidP="00163D6D" w:rsidRDefault="00D9648C" w14:paraId="432B09BC" w14:textId="036DFF95">
      <w:pPr>
        <w:pStyle w:val="BodyText"/>
        <w:rPr>
          <w:sz w:val="24"/>
          <w:szCs w:val="24"/>
        </w:rPr>
      </w:pPr>
      <w:r w:rsidRPr="00D9648C">
        <w:rPr>
          <w:b/>
          <w:sz w:val="24"/>
          <w:szCs w:val="24"/>
        </w:rPr>
        <w:fldChar w:fldCharType="begin"/>
      </w:r>
      <w:r w:rsidRPr="00D9648C">
        <w:rPr>
          <w:b/>
          <w:sz w:val="24"/>
          <w:szCs w:val="24"/>
        </w:rPr>
        <w:instrText xml:space="preserve"> REF  Ref21 \h  \* MERGEFORMAT </w:instrText>
      </w:r>
      <w:r w:rsidRPr="00D9648C">
        <w:rPr>
          <w:b/>
          <w:sz w:val="24"/>
          <w:szCs w:val="24"/>
        </w:rPr>
      </w:r>
      <w:r w:rsidRPr="00D9648C">
        <w:rPr>
          <w:b/>
          <w:sz w:val="24"/>
          <w:szCs w:val="24"/>
        </w:rPr>
        <w:fldChar w:fldCharType="separate"/>
      </w:r>
      <w:r w:rsidRPr="005C029D" w:rsidR="005C029D">
        <w:rPr>
          <w:b/>
          <w:sz w:val="24"/>
          <w:szCs w:val="24"/>
        </w:rPr>
        <w:t xml:space="preserve">Exhibit </w:t>
      </w:r>
      <w:r w:rsidRPr="005C029D" w:rsidR="005C029D">
        <w:rPr>
          <w:b/>
          <w:noProof/>
          <w:sz w:val="24"/>
          <w:szCs w:val="24"/>
        </w:rPr>
        <w:t>5-23</w:t>
      </w:r>
      <w:r w:rsidRPr="00D9648C">
        <w:rPr>
          <w:b/>
          <w:sz w:val="24"/>
          <w:szCs w:val="24"/>
        </w:rPr>
        <w:fldChar w:fldCharType="end"/>
      </w:r>
      <w:r w:rsidRPr="004B22A2" w:rsidR="00163D6D">
        <w:rPr>
          <w:sz w:val="24"/>
          <w:szCs w:val="24"/>
        </w:rPr>
        <w:t xml:space="preserve"> shows a screen capture of </w:t>
      </w:r>
      <w:r w:rsidR="00163D6D">
        <w:rPr>
          <w:sz w:val="24"/>
          <w:szCs w:val="24"/>
        </w:rPr>
        <w:t xml:space="preserve">how to upload a ‘Box </w:t>
      </w:r>
      <w:r w:rsidR="00913ADD">
        <w:rPr>
          <w:sz w:val="24"/>
          <w:szCs w:val="24"/>
        </w:rPr>
        <w:t>11</w:t>
      </w:r>
      <w:r w:rsidR="00163D6D">
        <w:rPr>
          <w:sz w:val="24"/>
          <w:szCs w:val="24"/>
        </w:rPr>
        <w:t xml:space="preserve">’ template in the </w:t>
      </w:r>
      <w:r w:rsidR="00245F33">
        <w:rPr>
          <w:sz w:val="24"/>
          <w:szCs w:val="24"/>
        </w:rPr>
        <w:t>pop-up</w:t>
      </w:r>
      <w:r w:rsidRPr="004B22A2" w:rsidR="00163D6D">
        <w:rPr>
          <w:sz w:val="24"/>
          <w:szCs w:val="24"/>
        </w:rPr>
        <w:t>:</w:t>
      </w:r>
    </w:p>
    <w:p w:rsidR="00163D6D" w:rsidP="00163D6D" w:rsidRDefault="00D9648C" w14:paraId="65215553" w14:textId="3DD38BD2">
      <w:pPr>
        <w:jc w:val="center"/>
      </w:pPr>
      <w:r>
        <w:rPr>
          <w:noProof/>
        </w:rPr>
        <w:drawing>
          <wp:inline distT="0" distB="0" distL="0" distR="0" wp14:anchorId="12B31341" wp14:editId="634A8B6C">
            <wp:extent cx="5852160" cy="3108960"/>
            <wp:effectExtent l="0" t="0" r="0" b="0"/>
            <wp:docPr id="33419" name="Picture 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2160" cy="3108960"/>
                    </a:xfrm>
                    <a:prstGeom prst="rect">
                      <a:avLst/>
                    </a:prstGeom>
                    <a:noFill/>
                    <a:ln>
                      <a:noFill/>
                    </a:ln>
                  </pic:spPr>
                </pic:pic>
              </a:graphicData>
            </a:graphic>
          </wp:inline>
        </w:drawing>
      </w:r>
    </w:p>
    <w:p w:rsidR="00163D6D" w:rsidP="00163D6D" w:rsidRDefault="00163D6D" w14:paraId="4AD33DCC" w14:textId="4ECB80CC">
      <w:pPr>
        <w:pStyle w:val="Caption"/>
        <w:spacing w:before="120"/>
      </w:pPr>
      <w:bookmarkStart w:name="Ref21" w:id="194"/>
      <w:bookmarkStart w:name="_Toc70952330" w:id="195"/>
      <w:r w:rsidRPr="00246F8E">
        <w:t xml:space="preserve">Exhibit </w:t>
      </w:r>
      <w:fldSimple w:instr=" STYLEREF 1 \s ">
        <w:r w:rsidR="005C029D">
          <w:rPr>
            <w:noProof/>
          </w:rPr>
          <w:t>5</w:t>
        </w:r>
      </w:fldSimple>
      <w:r w:rsidR="00DE6F3C">
        <w:t>-</w:t>
      </w:r>
      <w:fldSimple w:instr=" SEQ Exhibit \* ARABIC \s 1 ">
        <w:r w:rsidR="005C029D">
          <w:rPr>
            <w:noProof/>
          </w:rPr>
          <w:t>23</w:t>
        </w:r>
      </w:fldSimple>
      <w:bookmarkEnd w:id="194"/>
      <w:r w:rsidRPr="00246F8E">
        <w:t xml:space="preserve">: </w:t>
      </w:r>
      <w:r>
        <w:rPr>
          <w:szCs w:val="23"/>
        </w:rPr>
        <w:t>‘</w:t>
      </w:r>
      <w:r>
        <w:t>Upload Template</w:t>
      </w:r>
      <w:r w:rsidR="00913ADD">
        <w:t xml:space="preserve">’ </w:t>
      </w:r>
      <w:r w:rsidR="00245F33">
        <w:t>Pop-Up</w:t>
      </w:r>
      <w:bookmarkEnd w:id="195"/>
    </w:p>
    <w:p w:rsidR="00163D6D" w:rsidP="00163D6D" w:rsidRDefault="00163D6D" w14:paraId="24F6A37D" w14:textId="3E1E57C6">
      <w:r w:rsidRPr="004141B6">
        <w:rPr>
          <w:b/>
        </w:rPr>
        <w:t xml:space="preserve">Navigation: </w:t>
      </w:r>
      <w:r w:rsidR="00D9648C">
        <w:t xml:space="preserve">Select the ‘browse’ link to search the local machine for a file or drag and drop the file onto the </w:t>
      </w:r>
      <w:r w:rsidR="00245F33">
        <w:t>pop-up</w:t>
      </w:r>
      <w:r w:rsidR="00D9648C">
        <w:t xml:space="preserve"> to initiate upload. Next, wait for the file name to display (upload processing is incomplete until the file name displays) and then select the ‘Upload File’ button.</w:t>
      </w:r>
    </w:p>
    <w:p w:rsidRPr="00D9648C" w:rsidR="00163D6D" w:rsidP="00163D6D" w:rsidRDefault="00D9648C" w14:paraId="24EAA6DD" w14:textId="69A3534A">
      <w:pPr>
        <w:pStyle w:val="BodyText"/>
        <w:rPr>
          <w:sz w:val="24"/>
          <w:szCs w:val="24"/>
        </w:rPr>
      </w:pPr>
      <w:r w:rsidRPr="00D9648C">
        <w:rPr>
          <w:b/>
          <w:sz w:val="24"/>
          <w:szCs w:val="24"/>
        </w:rPr>
        <w:lastRenderedPageBreak/>
        <w:fldChar w:fldCharType="begin"/>
      </w:r>
      <w:r w:rsidRPr="00D9648C">
        <w:rPr>
          <w:b/>
          <w:sz w:val="24"/>
          <w:szCs w:val="24"/>
        </w:rPr>
        <w:instrText xml:space="preserve"> REF  Ref23 \h  \* MERGEFORMAT </w:instrText>
      </w:r>
      <w:r w:rsidRPr="00D9648C">
        <w:rPr>
          <w:b/>
          <w:sz w:val="24"/>
          <w:szCs w:val="24"/>
        </w:rPr>
      </w:r>
      <w:r w:rsidRPr="00D9648C">
        <w:rPr>
          <w:b/>
          <w:sz w:val="24"/>
          <w:szCs w:val="24"/>
        </w:rPr>
        <w:fldChar w:fldCharType="separate"/>
      </w:r>
      <w:r w:rsidRPr="005C029D" w:rsidR="005C029D">
        <w:rPr>
          <w:b/>
          <w:sz w:val="24"/>
          <w:szCs w:val="24"/>
        </w:rPr>
        <w:t xml:space="preserve">Exhibit </w:t>
      </w:r>
      <w:r w:rsidRPr="005C029D" w:rsidR="005C029D">
        <w:rPr>
          <w:b/>
          <w:noProof/>
          <w:sz w:val="24"/>
          <w:szCs w:val="24"/>
        </w:rPr>
        <w:t>5-24</w:t>
      </w:r>
      <w:r w:rsidRPr="00D9648C">
        <w:rPr>
          <w:b/>
          <w:sz w:val="24"/>
          <w:szCs w:val="24"/>
        </w:rPr>
        <w:fldChar w:fldCharType="end"/>
      </w:r>
      <w:r w:rsidRPr="00D9648C" w:rsidR="00163D6D">
        <w:rPr>
          <w:sz w:val="24"/>
          <w:szCs w:val="24"/>
        </w:rPr>
        <w:t xml:space="preserve"> shows a screen capture the ‘</w:t>
      </w:r>
      <w:r w:rsidRPr="00D9648C" w:rsidR="00913ADD">
        <w:rPr>
          <w:sz w:val="24"/>
          <w:szCs w:val="24"/>
        </w:rPr>
        <w:t xml:space="preserve">Box 11 </w:t>
      </w:r>
      <w:r w:rsidR="00054C8C">
        <w:rPr>
          <w:sz w:val="24"/>
          <w:szCs w:val="24"/>
        </w:rPr>
        <w:t>–</w:t>
      </w:r>
      <w:r w:rsidRPr="00D9648C" w:rsidR="00913ADD">
        <w:rPr>
          <w:sz w:val="24"/>
          <w:szCs w:val="24"/>
        </w:rPr>
        <w:t xml:space="preserve"> Manufacturing Sites &amp; Component Suppliers</w:t>
      </w:r>
      <w:r w:rsidRPr="00D9648C" w:rsidR="00163D6D">
        <w:rPr>
          <w:sz w:val="24"/>
          <w:szCs w:val="24"/>
        </w:rPr>
        <w:t>’ screen following a successful bulk upload:</w:t>
      </w:r>
    </w:p>
    <w:p w:rsidR="00163D6D" w:rsidP="00163D6D" w:rsidRDefault="00D9648C" w14:paraId="59102574" w14:textId="18E86306">
      <w:pPr>
        <w:jc w:val="center"/>
      </w:pPr>
      <w:r>
        <w:rPr>
          <w:noProof/>
        </w:rPr>
        <w:drawing>
          <wp:inline distT="0" distB="0" distL="0" distR="0" wp14:anchorId="2CB99F3F" wp14:editId="43F49441">
            <wp:extent cx="5943600" cy="2901950"/>
            <wp:effectExtent l="0" t="0" r="0" b="0"/>
            <wp:docPr id="33420" name="Picture 3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163D6D" w:rsidP="000557B9" w:rsidRDefault="00163D6D" w14:paraId="63021AE0" w14:textId="65536E2C">
      <w:pPr>
        <w:pStyle w:val="Caption"/>
        <w:spacing w:before="120"/>
      </w:pPr>
      <w:bookmarkStart w:name="Ref23" w:id="196"/>
      <w:bookmarkStart w:name="_Toc70952331" w:id="197"/>
      <w:r w:rsidRPr="00246F8E">
        <w:t xml:space="preserve">Exhibit </w:t>
      </w:r>
      <w:fldSimple w:instr=" STYLEREF 1 \s ">
        <w:r w:rsidR="005C029D">
          <w:rPr>
            <w:noProof/>
          </w:rPr>
          <w:t>5</w:t>
        </w:r>
      </w:fldSimple>
      <w:r w:rsidR="00DE6F3C">
        <w:t>-</w:t>
      </w:r>
      <w:fldSimple w:instr=" SEQ Exhibit \* ARABIC \s 1 ">
        <w:r w:rsidR="005C029D">
          <w:rPr>
            <w:noProof/>
          </w:rPr>
          <w:t>24</w:t>
        </w:r>
      </w:fldSimple>
      <w:bookmarkEnd w:id="196"/>
      <w:r w:rsidRPr="00246F8E">
        <w:t xml:space="preserve">: </w:t>
      </w:r>
      <w:r>
        <w:rPr>
          <w:szCs w:val="23"/>
        </w:rPr>
        <w:t>‘</w:t>
      </w:r>
      <w:r w:rsidRPr="00F82798" w:rsidR="00913ADD">
        <w:t xml:space="preserve">Box 11 </w:t>
      </w:r>
      <w:r w:rsidR="00054C8C">
        <w:t>–</w:t>
      </w:r>
      <w:r w:rsidRPr="00F82798" w:rsidR="00913ADD">
        <w:t xml:space="preserve"> Manufacturing Sites &amp; Component Suppliers</w:t>
      </w:r>
      <w:r>
        <w:t>’</w:t>
      </w:r>
      <w:r w:rsidRPr="00A25AAC">
        <w:t xml:space="preserve"> </w:t>
      </w:r>
      <w:r>
        <w:t>S</w:t>
      </w:r>
      <w:r w:rsidRPr="00A25AAC">
        <w:t>creen</w:t>
      </w:r>
      <w:r w:rsidR="000557B9">
        <w:t xml:space="preserve"> – Upload Complete</w:t>
      </w:r>
      <w:bookmarkEnd w:id="197"/>
    </w:p>
    <w:p w:rsidR="00D9648C" w:rsidP="00D9648C" w:rsidRDefault="00D9648C" w14:paraId="67783CEE" w14:textId="5F458B4A">
      <w:pPr>
        <w:spacing w:before="120" w:after="480"/>
      </w:pPr>
      <w:r w:rsidRPr="004141B6">
        <w:rPr>
          <w:b/>
        </w:rPr>
        <w:t xml:space="preserve">Navigation: </w:t>
      </w:r>
      <w:r>
        <w:t>Select the ‘Next’ button to navigate away from the screen when all necessary ‘Box 11’ entries are complete.</w:t>
      </w:r>
    </w:p>
    <w:p w:rsidR="00450C49" w:rsidP="00450C49" w:rsidRDefault="00450C49" w14:paraId="36A30A7B" w14:textId="5D409B8B">
      <w:pPr>
        <w:pStyle w:val="Heading3"/>
      </w:pPr>
      <w:bookmarkStart w:name="_Ref70684664" w:id="198"/>
      <w:r>
        <w:t xml:space="preserve">Relate a Manufacturing </w:t>
      </w:r>
      <w:r w:rsidR="00C33DA0">
        <w:t xml:space="preserve">Site or Component Supplier to </w:t>
      </w:r>
      <w:r>
        <w:t>Component</w:t>
      </w:r>
      <w:bookmarkEnd w:id="198"/>
      <w:r w:rsidR="00C33DA0">
        <w:t>s</w:t>
      </w:r>
    </w:p>
    <w:p w:rsidR="003C6145" w:rsidP="003C6145" w:rsidRDefault="003C6145" w14:paraId="7775BAE0" w14:textId="195F77C9">
      <w:r>
        <w:t xml:space="preserve">Generally, components within an </w:t>
      </w:r>
      <w:proofErr w:type="spellStart"/>
      <w:r>
        <w:t>eCSF</w:t>
      </w:r>
      <w:proofErr w:type="spellEnd"/>
      <w:r>
        <w:t xml:space="preserve"> XML file </w:t>
      </w:r>
      <w:r w:rsidRPr="00C5543F">
        <w:t>are required to have a</w:t>
      </w:r>
      <w:r>
        <w:t>t least one</w:t>
      </w:r>
      <w:r w:rsidRPr="00C5543F">
        <w:t xml:space="preserve"> </w:t>
      </w:r>
      <w:r>
        <w:t xml:space="preserve">manufacturing </w:t>
      </w:r>
      <w:r w:rsidRPr="00C5543F">
        <w:t>site and</w:t>
      </w:r>
      <w:r>
        <w:t>/or component supplier</w:t>
      </w:r>
      <w:r w:rsidR="000557B9">
        <w:t xml:space="preserve"> relationship</w:t>
      </w:r>
      <w:r>
        <w:t xml:space="preserve">. However, </w:t>
      </w:r>
      <w:r w:rsidR="00035F7D">
        <w:t xml:space="preserve">registrants should consider </w:t>
      </w:r>
      <w:r>
        <w:t xml:space="preserve">the following situations when linking components to </w:t>
      </w:r>
      <w:r w:rsidR="00C33DA0">
        <w:t xml:space="preserve">manufacturing </w:t>
      </w:r>
      <w:r>
        <w:t xml:space="preserve">sites and </w:t>
      </w:r>
      <w:r w:rsidR="00C33DA0">
        <w:t xml:space="preserve">component </w:t>
      </w:r>
      <w:r>
        <w:t>suppliers:</w:t>
      </w:r>
    </w:p>
    <w:p w:rsidR="003C6145" w:rsidP="003C6145" w:rsidRDefault="003C6145" w14:paraId="5F26E32F" w14:textId="39E516B9">
      <w:pPr>
        <w:pStyle w:val="Bull1"/>
        <w:tabs>
          <w:tab w:val="clear" w:pos="360"/>
        </w:tabs>
        <w:spacing w:after="120"/>
        <w:ind w:left="360" w:hanging="173"/>
        <w:rPr>
          <w:sz w:val="24"/>
          <w:szCs w:val="24"/>
        </w:rPr>
      </w:pPr>
      <w:r>
        <w:rPr>
          <w:sz w:val="24"/>
          <w:szCs w:val="24"/>
        </w:rPr>
        <w:t xml:space="preserve">Components in a basic formulation may only </w:t>
      </w:r>
      <w:r w:rsidR="00C33DA0">
        <w:rPr>
          <w:sz w:val="24"/>
          <w:szCs w:val="24"/>
        </w:rPr>
        <w:t>relate</w:t>
      </w:r>
      <w:r>
        <w:rPr>
          <w:sz w:val="24"/>
          <w:szCs w:val="24"/>
        </w:rPr>
        <w:t xml:space="preserve"> to a single site or supplier, which the application renders on the main form.</w:t>
      </w:r>
    </w:p>
    <w:p w:rsidR="003C6145" w:rsidP="003C6145" w:rsidRDefault="003C6145" w14:paraId="64B82540" w14:textId="42051570">
      <w:pPr>
        <w:pStyle w:val="Bull1"/>
        <w:tabs>
          <w:tab w:val="clear" w:pos="360"/>
        </w:tabs>
        <w:spacing w:after="120"/>
        <w:ind w:left="360" w:hanging="173"/>
        <w:rPr>
          <w:sz w:val="24"/>
          <w:szCs w:val="24"/>
        </w:rPr>
      </w:pPr>
      <w:r>
        <w:rPr>
          <w:sz w:val="24"/>
          <w:szCs w:val="24"/>
        </w:rPr>
        <w:t xml:space="preserve">When multiple </w:t>
      </w:r>
      <w:proofErr w:type="gramStart"/>
      <w:r>
        <w:rPr>
          <w:sz w:val="24"/>
          <w:szCs w:val="24"/>
        </w:rPr>
        <w:t>component</w:t>
      </w:r>
      <w:proofErr w:type="gramEnd"/>
      <w:r>
        <w:rPr>
          <w:sz w:val="24"/>
          <w:szCs w:val="24"/>
        </w:rPr>
        <w:t xml:space="preserve"> to site and supplier </w:t>
      </w:r>
      <w:r w:rsidR="00035F7D">
        <w:rPr>
          <w:sz w:val="24"/>
          <w:szCs w:val="24"/>
        </w:rPr>
        <w:t>relationships</w:t>
      </w:r>
      <w:r>
        <w:rPr>
          <w:sz w:val="24"/>
          <w:szCs w:val="24"/>
        </w:rPr>
        <w:t xml:space="preserve"> </w:t>
      </w:r>
      <w:r w:rsidR="00C33DA0">
        <w:rPr>
          <w:sz w:val="24"/>
          <w:szCs w:val="24"/>
        </w:rPr>
        <w:t xml:space="preserve">exist </w:t>
      </w:r>
      <w:r>
        <w:rPr>
          <w:sz w:val="24"/>
          <w:szCs w:val="24"/>
        </w:rPr>
        <w:t xml:space="preserve">in an alternate formulation, the application renders </w:t>
      </w:r>
      <w:r w:rsidR="00035F7D">
        <w:rPr>
          <w:sz w:val="24"/>
          <w:szCs w:val="24"/>
        </w:rPr>
        <w:t>‘Box 11’ data</w:t>
      </w:r>
      <w:r>
        <w:rPr>
          <w:sz w:val="24"/>
          <w:szCs w:val="24"/>
        </w:rPr>
        <w:t xml:space="preserve"> to addendum pages.</w:t>
      </w:r>
    </w:p>
    <w:p w:rsidR="003C6145" w:rsidP="003C6145" w:rsidRDefault="00035F7D" w14:paraId="505611D0" w14:textId="1157D6DE">
      <w:pPr>
        <w:pStyle w:val="Bull1"/>
        <w:tabs>
          <w:tab w:val="clear" w:pos="360"/>
        </w:tabs>
        <w:spacing w:after="120"/>
        <w:ind w:left="360" w:hanging="173"/>
        <w:rPr>
          <w:sz w:val="24"/>
          <w:szCs w:val="24"/>
        </w:rPr>
      </w:pPr>
      <w:r>
        <w:rPr>
          <w:sz w:val="24"/>
          <w:szCs w:val="24"/>
        </w:rPr>
        <w:t>The application enforces ‘Supplier Type’ to component rules via validations and disabled application functionality (e.g., registered Active components cannot be associated to manufacturing sites).</w:t>
      </w:r>
    </w:p>
    <w:p w:rsidR="00035F7D" w:rsidP="003C6145" w:rsidRDefault="00EF5F65" w14:paraId="78BD72CB" w14:textId="1D3337E8">
      <w:pPr>
        <w:pStyle w:val="Bull1"/>
        <w:tabs>
          <w:tab w:val="clear" w:pos="360"/>
        </w:tabs>
        <w:spacing w:after="120"/>
        <w:ind w:left="360" w:hanging="173"/>
        <w:rPr>
          <w:sz w:val="24"/>
          <w:szCs w:val="24"/>
        </w:rPr>
      </w:pPr>
      <w:r>
        <w:rPr>
          <w:sz w:val="24"/>
          <w:szCs w:val="24"/>
        </w:rPr>
        <w:t>Registrants cannot make c</w:t>
      </w:r>
      <w:r w:rsidR="00C33DA0">
        <w:rPr>
          <w:sz w:val="24"/>
          <w:szCs w:val="24"/>
        </w:rPr>
        <w:t xml:space="preserve">omponent </w:t>
      </w:r>
      <w:r w:rsidR="00035F7D">
        <w:rPr>
          <w:sz w:val="24"/>
          <w:szCs w:val="24"/>
        </w:rPr>
        <w:t xml:space="preserve">to </w:t>
      </w:r>
      <w:r w:rsidR="00C33DA0">
        <w:rPr>
          <w:sz w:val="24"/>
          <w:szCs w:val="24"/>
        </w:rPr>
        <w:t xml:space="preserve">manufacturing </w:t>
      </w:r>
      <w:r w:rsidR="00035F7D">
        <w:rPr>
          <w:sz w:val="24"/>
          <w:szCs w:val="24"/>
        </w:rPr>
        <w:t xml:space="preserve">site and </w:t>
      </w:r>
      <w:r w:rsidR="00C33DA0">
        <w:rPr>
          <w:sz w:val="24"/>
          <w:szCs w:val="24"/>
        </w:rPr>
        <w:t xml:space="preserve">component </w:t>
      </w:r>
      <w:r w:rsidR="00035F7D">
        <w:rPr>
          <w:sz w:val="24"/>
          <w:szCs w:val="24"/>
        </w:rPr>
        <w:t xml:space="preserve">supplier relationships </w:t>
      </w:r>
      <w:r w:rsidR="00C33DA0">
        <w:rPr>
          <w:sz w:val="24"/>
          <w:szCs w:val="24"/>
        </w:rPr>
        <w:t>using</w:t>
      </w:r>
      <w:r>
        <w:rPr>
          <w:sz w:val="24"/>
          <w:szCs w:val="24"/>
        </w:rPr>
        <w:t xml:space="preserve"> the bulk upload functionality</w:t>
      </w:r>
      <w:r w:rsidR="00035F7D">
        <w:rPr>
          <w:sz w:val="24"/>
          <w:szCs w:val="24"/>
        </w:rPr>
        <w:t>.</w:t>
      </w:r>
    </w:p>
    <w:p w:rsidRPr="00035F7D" w:rsidR="00163D6D" w:rsidP="00A03CEE" w:rsidRDefault="00035F7D" w14:paraId="74E2B3D6" w14:textId="645C17C4">
      <w:pPr>
        <w:pStyle w:val="Bull1"/>
        <w:tabs>
          <w:tab w:val="clear" w:pos="360"/>
        </w:tabs>
        <w:spacing w:after="480"/>
        <w:ind w:left="360" w:hanging="173"/>
        <w:rPr>
          <w:sz w:val="24"/>
          <w:szCs w:val="24"/>
        </w:rPr>
      </w:pPr>
      <w:r>
        <w:rPr>
          <w:sz w:val="24"/>
          <w:szCs w:val="24"/>
        </w:rPr>
        <w:t>The application does not render orphaned manufacturing sites and component suppliers (i.e., entries that are not associated to any component) onto the form PDF. However,</w:t>
      </w:r>
      <w:r w:rsidR="00EF5F65">
        <w:rPr>
          <w:sz w:val="24"/>
          <w:szCs w:val="24"/>
        </w:rPr>
        <w:t xml:space="preserve"> the application does maintain</w:t>
      </w:r>
      <w:r>
        <w:rPr>
          <w:sz w:val="24"/>
          <w:szCs w:val="24"/>
        </w:rPr>
        <w:t xml:space="preserve"> these entries </w:t>
      </w:r>
      <w:r w:rsidR="00EF5F65">
        <w:rPr>
          <w:sz w:val="24"/>
          <w:szCs w:val="24"/>
        </w:rPr>
        <w:t>in</w:t>
      </w:r>
      <w:r>
        <w:rPr>
          <w:sz w:val="24"/>
          <w:szCs w:val="24"/>
        </w:rPr>
        <w:t xml:space="preserve"> the </w:t>
      </w:r>
      <w:proofErr w:type="spellStart"/>
      <w:r>
        <w:rPr>
          <w:sz w:val="24"/>
          <w:szCs w:val="24"/>
        </w:rPr>
        <w:t>eCSF</w:t>
      </w:r>
      <w:proofErr w:type="spellEnd"/>
      <w:r>
        <w:rPr>
          <w:sz w:val="24"/>
          <w:szCs w:val="24"/>
        </w:rPr>
        <w:t xml:space="preserve"> XML file.</w:t>
      </w:r>
    </w:p>
    <w:p w:rsidR="00C33DA0" w:rsidP="00C33DA0" w:rsidRDefault="00C33DA0" w14:paraId="44F2209D" w14:textId="48880DD3">
      <w:pPr>
        <w:pStyle w:val="Heading4"/>
      </w:pPr>
      <w:r>
        <w:lastRenderedPageBreak/>
        <w:t xml:space="preserve">Create Site/Supplier Relationship for </w:t>
      </w:r>
      <w:r w:rsidR="002F5994">
        <w:t>Existing Component</w:t>
      </w:r>
      <w:r>
        <w:t>(s)</w:t>
      </w:r>
    </w:p>
    <w:p w:rsidR="003A441C" w:rsidP="00C33DA0" w:rsidRDefault="003A441C" w14:paraId="72D33E0C" w14:textId="11AF83EE">
      <w:r>
        <w:t xml:space="preserve">Follow the below steps to create a relationship between a manufacturing site or component supplier and a component that already exists in </w:t>
      </w:r>
      <w:r w:rsidR="0084545E">
        <w:t>an</w:t>
      </w:r>
      <w:r>
        <w:t xml:space="preserve"> </w:t>
      </w:r>
      <w:proofErr w:type="spellStart"/>
      <w:r>
        <w:t>eCSF</w:t>
      </w:r>
      <w:proofErr w:type="spellEnd"/>
      <w:r>
        <w:t xml:space="preserve"> XML file.</w:t>
      </w:r>
    </w:p>
    <w:p w:rsidRPr="0084545E" w:rsidR="003A441C" w:rsidP="003A441C" w:rsidRDefault="0084545E" w14:paraId="6587305F" w14:textId="0A83849A">
      <w:pPr>
        <w:pStyle w:val="BodyText"/>
        <w:rPr>
          <w:sz w:val="24"/>
          <w:szCs w:val="24"/>
        </w:rPr>
      </w:pPr>
      <w:r w:rsidRPr="0084545E">
        <w:rPr>
          <w:b/>
          <w:sz w:val="24"/>
          <w:szCs w:val="24"/>
        </w:rPr>
        <w:fldChar w:fldCharType="begin"/>
      </w:r>
      <w:r w:rsidRPr="0084545E">
        <w:rPr>
          <w:b/>
          <w:sz w:val="24"/>
          <w:szCs w:val="24"/>
        </w:rPr>
        <w:instrText xml:space="preserve"> REF  Ref24 \h  \* MERGEFORMAT </w:instrText>
      </w:r>
      <w:r w:rsidRPr="0084545E">
        <w:rPr>
          <w:b/>
          <w:sz w:val="24"/>
          <w:szCs w:val="24"/>
        </w:rPr>
      </w:r>
      <w:r w:rsidRPr="0084545E">
        <w:rPr>
          <w:b/>
          <w:sz w:val="24"/>
          <w:szCs w:val="24"/>
        </w:rPr>
        <w:fldChar w:fldCharType="separate"/>
      </w:r>
      <w:r w:rsidRPr="006627E5" w:rsidR="006627E5">
        <w:rPr>
          <w:b/>
          <w:sz w:val="24"/>
          <w:szCs w:val="24"/>
        </w:rPr>
        <w:t xml:space="preserve">Exhibit </w:t>
      </w:r>
      <w:r w:rsidRPr="006627E5" w:rsidR="006627E5">
        <w:rPr>
          <w:b/>
          <w:noProof/>
          <w:sz w:val="24"/>
          <w:szCs w:val="24"/>
        </w:rPr>
        <w:t>5-25</w:t>
      </w:r>
      <w:r w:rsidRPr="0084545E">
        <w:rPr>
          <w:b/>
          <w:sz w:val="24"/>
          <w:szCs w:val="24"/>
        </w:rPr>
        <w:fldChar w:fldCharType="end"/>
      </w:r>
      <w:r w:rsidRPr="0084545E" w:rsidR="003A441C">
        <w:rPr>
          <w:sz w:val="24"/>
          <w:szCs w:val="24"/>
        </w:rPr>
        <w:t xml:space="preserve"> shows a screen capture of how to initiate the process to relate a manufacturing site or component supplier to an existing component on the ‘Box 11 </w:t>
      </w:r>
      <w:r w:rsidRPr="0084545E">
        <w:rPr>
          <w:sz w:val="24"/>
          <w:szCs w:val="24"/>
        </w:rPr>
        <w:t>–</w:t>
      </w:r>
      <w:r w:rsidRPr="0084545E" w:rsidR="003A441C">
        <w:rPr>
          <w:sz w:val="24"/>
          <w:szCs w:val="24"/>
        </w:rPr>
        <w:t xml:space="preserve"> Manufacturing Sites &amp; Component Suppliers’ screen:</w:t>
      </w:r>
    </w:p>
    <w:p w:rsidR="003A441C" w:rsidP="003A441C" w:rsidRDefault="0084545E" w14:paraId="0E57A3E0" w14:textId="235CFCA2">
      <w:pPr>
        <w:jc w:val="center"/>
      </w:pPr>
      <w:r>
        <w:rPr>
          <w:noProof/>
        </w:rPr>
        <w:drawing>
          <wp:inline distT="0" distB="0" distL="0" distR="0" wp14:anchorId="74F6A009" wp14:editId="46401471">
            <wp:extent cx="5943600" cy="2901950"/>
            <wp:effectExtent l="0" t="0" r="0" b="0"/>
            <wp:docPr id="33421" name="Picture 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3A441C" w:rsidP="003A441C" w:rsidRDefault="003A441C" w14:paraId="53368969" w14:textId="486D0958">
      <w:pPr>
        <w:pStyle w:val="Caption"/>
        <w:spacing w:before="120"/>
      </w:pPr>
      <w:bookmarkStart w:name="Ref24" w:id="199"/>
      <w:bookmarkStart w:name="_Toc70952332" w:id="200"/>
      <w:r w:rsidRPr="00246F8E">
        <w:t xml:space="preserve">Exhibit </w:t>
      </w:r>
      <w:fldSimple w:instr=" STYLEREF 1 \s ">
        <w:r w:rsidR="005C029D">
          <w:rPr>
            <w:noProof/>
          </w:rPr>
          <w:t>5</w:t>
        </w:r>
      </w:fldSimple>
      <w:r w:rsidR="006627E5">
        <w:t>-</w:t>
      </w:r>
      <w:fldSimple w:instr=" SEQ Exhibit \* ARABIC \s 1 ">
        <w:r w:rsidR="005C029D">
          <w:rPr>
            <w:noProof/>
          </w:rPr>
          <w:t>25</w:t>
        </w:r>
      </w:fldSimple>
      <w:bookmarkEnd w:id="199"/>
      <w:r w:rsidRPr="00246F8E">
        <w:t xml:space="preserve">: </w:t>
      </w:r>
      <w:r>
        <w:rPr>
          <w:szCs w:val="23"/>
        </w:rPr>
        <w:t>‘</w:t>
      </w:r>
      <w:r w:rsidRPr="00F82798">
        <w:t xml:space="preserve">Box 11 </w:t>
      </w:r>
      <w:r w:rsidR="0084545E">
        <w:t>–</w:t>
      </w:r>
      <w:r w:rsidRPr="00F82798">
        <w:t xml:space="preserve"> Manufacturing Sites &amp; Component Suppliers</w:t>
      </w:r>
      <w:r>
        <w:t>’</w:t>
      </w:r>
      <w:r w:rsidRPr="00A25AAC">
        <w:t xml:space="preserve"> </w:t>
      </w:r>
      <w:r>
        <w:t>S</w:t>
      </w:r>
      <w:r w:rsidRPr="00A25AAC">
        <w:t>creen</w:t>
      </w:r>
      <w:r>
        <w:t xml:space="preserve"> – Relate Component</w:t>
      </w:r>
      <w:bookmarkEnd w:id="200"/>
    </w:p>
    <w:p w:rsidR="003A441C" w:rsidP="003A441C" w:rsidRDefault="003A441C" w14:paraId="6E427475" w14:textId="592CECA6">
      <w:r w:rsidRPr="004141B6">
        <w:rPr>
          <w:b/>
        </w:rPr>
        <w:t xml:space="preserve">Navigation: </w:t>
      </w:r>
      <w:r>
        <w:t>Select the green ‘plus’ icon from the ‘Relate Components’ column for the entry that will be related.</w:t>
      </w:r>
    </w:p>
    <w:p w:rsidRPr="0084545E" w:rsidR="003A441C" w:rsidP="003A441C" w:rsidRDefault="0084545E" w14:paraId="067A9B40" w14:textId="0908BC84">
      <w:pPr>
        <w:pStyle w:val="BodyText"/>
        <w:rPr>
          <w:sz w:val="24"/>
          <w:szCs w:val="24"/>
        </w:rPr>
      </w:pPr>
      <w:r w:rsidRPr="0084545E">
        <w:rPr>
          <w:b/>
          <w:sz w:val="24"/>
          <w:szCs w:val="24"/>
        </w:rPr>
        <w:fldChar w:fldCharType="begin"/>
      </w:r>
      <w:r w:rsidRPr="0084545E">
        <w:rPr>
          <w:b/>
          <w:sz w:val="24"/>
          <w:szCs w:val="24"/>
        </w:rPr>
        <w:instrText xml:space="preserve"> REF  Ref25 \h  \* MERGEFORMAT </w:instrText>
      </w:r>
      <w:r w:rsidRPr="0084545E">
        <w:rPr>
          <w:b/>
          <w:sz w:val="24"/>
          <w:szCs w:val="24"/>
        </w:rPr>
      </w:r>
      <w:r w:rsidRPr="0084545E">
        <w:rPr>
          <w:b/>
          <w:sz w:val="24"/>
          <w:szCs w:val="24"/>
        </w:rPr>
        <w:fldChar w:fldCharType="separate"/>
      </w:r>
      <w:r w:rsidRPr="006627E5" w:rsidR="006627E5">
        <w:rPr>
          <w:b/>
          <w:sz w:val="24"/>
          <w:szCs w:val="24"/>
        </w:rPr>
        <w:t xml:space="preserve">Exhibit </w:t>
      </w:r>
      <w:r w:rsidRPr="006627E5" w:rsidR="006627E5">
        <w:rPr>
          <w:b/>
          <w:noProof/>
          <w:sz w:val="24"/>
          <w:szCs w:val="24"/>
        </w:rPr>
        <w:t>5-26</w:t>
      </w:r>
      <w:r w:rsidRPr="0084545E">
        <w:rPr>
          <w:b/>
          <w:sz w:val="24"/>
          <w:szCs w:val="24"/>
        </w:rPr>
        <w:fldChar w:fldCharType="end"/>
      </w:r>
      <w:r w:rsidRPr="0084545E" w:rsidR="003A441C">
        <w:rPr>
          <w:sz w:val="24"/>
          <w:szCs w:val="24"/>
        </w:rPr>
        <w:t xml:space="preserve"> shows a screen capture of how to view existing components to create a relationship on the ‘Box 11 </w:t>
      </w:r>
      <w:r w:rsidRPr="0084545E">
        <w:rPr>
          <w:sz w:val="24"/>
          <w:szCs w:val="24"/>
        </w:rPr>
        <w:t>–</w:t>
      </w:r>
      <w:r w:rsidRPr="0084545E" w:rsidR="003A441C">
        <w:rPr>
          <w:sz w:val="24"/>
          <w:szCs w:val="24"/>
        </w:rPr>
        <w:t xml:space="preserve"> Manufacturing Sites &amp; Component Suppliers’ screen:</w:t>
      </w:r>
    </w:p>
    <w:p w:rsidR="003A441C" w:rsidP="003A441C" w:rsidRDefault="0084545E" w14:paraId="28A2ABB6" w14:textId="395F083B">
      <w:pPr>
        <w:jc w:val="center"/>
      </w:pPr>
      <w:r>
        <w:rPr>
          <w:noProof/>
        </w:rPr>
        <w:lastRenderedPageBreak/>
        <w:drawing>
          <wp:inline distT="0" distB="0" distL="0" distR="0" wp14:anchorId="319CE887" wp14:editId="7798BB86">
            <wp:extent cx="5943600" cy="2901950"/>
            <wp:effectExtent l="0" t="0" r="0" b="0"/>
            <wp:docPr id="33422" name="Picture 3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3A441C" w:rsidP="003A441C" w:rsidRDefault="003A441C" w14:paraId="03A22735" w14:textId="307B6EB1">
      <w:pPr>
        <w:pStyle w:val="Caption"/>
        <w:spacing w:before="120"/>
      </w:pPr>
      <w:bookmarkStart w:name="Ref25" w:id="201"/>
      <w:bookmarkStart w:name="_Toc70952333" w:id="202"/>
      <w:r w:rsidRPr="00246F8E">
        <w:t xml:space="preserve">Exhibit </w:t>
      </w:r>
      <w:fldSimple w:instr=" STYLEREF 1 \s ">
        <w:r w:rsidR="005C029D">
          <w:rPr>
            <w:noProof/>
          </w:rPr>
          <w:t>5</w:t>
        </w:r>
      </w:fldSimple>
      <w:r w:rsidR="006627E5">
        <w:t>-</w:t>
      </w:r>
      <w:fldSimple w:instr=" SEQ Exhibit \* ARABIC \s 1 ">
        <w:r w:rsidR="005C029D">
          <w:rPr>
            <w:noProof/>
          </w:rPr>
          <w:t>26</w:t>
        </w:r>
      </w:fldSimple>
      <w:bookmarkEnd w:id="201"/>
      <w:r w:rsidRPr="00246F8E">
        <w:t xml:space="preserve">: </w:t>
      </w:r>
      <w:r>
        <w:rPr>
          <w:szCs w:val="23"/>
        </w:rPr>
        <w:t>‘</w:t>
      </w:r>
      <w:r w:rsidRPr="00F82798">
        <w:t xml:space="preserve">Box 11 </w:t>
      </w:r>
      <w:r w:rsidR="0084545E">
        <w:t>–</w:t>
      </w:r>
      <w:r w:rsidRPr="00F82798">
        <w:t xml:space="preserve"> Manufacturing Sites &amp; Component Suppliers</w:t>
      </w:r>
      <w:r>
        <w:t>’</w:t>
      </w:r>
      <w:r w:rsidRPr="00A25AAC">
        <w:t xml:space="preserve"> </w:t>
      </w:r>
      <w:r>
        <w:t>S</w:t>
      </w:r>
      <w:r w:rsidRPr="00A25AAC">
        <w:t>creen</w:t>
      </w:r>
      <w:r>
        <w:t xml:space="preserve"> – View Existing Components</w:t>
      </w:r>
      <w:bookmarkEnd w:id="202"/>
      <w:r>
        <w:t xml:space="preserve"> </w:t>
      </w:r>
    </w:p>
    <w:p w:rsidR="003A441C" w:rsidP="0084545E" w:rsidRDefault="003A441C" w14:paraId="7EC6D7AB" w14:textId="5B1DBD21">
      <w:pPr>
        <w:spacing w:before="120" w:after="120"/>
      </w:pPr>
      <w:r w:rsidRPr="004141B6">
        <w:rPr>
          <w:b/>
        </w:rPr>
        <w:t xml:space="preserve">Navigation: </w:t>
      </w:r>
      <w:r>
        <w:t xml:space="preserve">Select the ‘Add Related Components’ button to launch the </w:t>
      </w:r>
      <w:r w:rsidR="00D2015F">
        <w:t>‘Select Related Components’</w:t>
      </w:r>
      <w:r>
        <w:t xml:space="preserve"> </w:t>
      </w:r>
      <w:r w:rsidR="00245F33">
        <w:t>pop-up</w:t>
      </w:r>
      <w:r>
        <w:t>.</w:t>
      </w:r>
    </w:p>
    <w:p w:rsidRPr="001465AA" w:rsidR="003A441C" w:rsidP="003A441C" w:rsidRDefault="0084545E" w14:paraId="2D4CBCE6" w14:textId="2439E0EE">
      <w:pPr>
        <w:pStyle w:val="BodyText"/>
        <w:rPr>
          <w:sz w:val="24"/>
          <w:szCs w:val="24"/>
        </w:rPr>
      </w:pPr>
      <w:r w:rsidRPr="001465AA">
        <w:rPr>
          <w:b/>
          <w:sz w:val="24"/>
          <w:szCs w:val="24"/>
        </w:rPr>
        <w:fldChar w:fldCharType="begin"/>
      </w:r>
      <w:r w:rsidRPr="001465AA">
        <w:rPr>
          <w:b/>
          <w:sz w:val="24"/>
          <w:szCs w:val="24"/>
        </w:rPr>
        <w:instrText xml:space="preserve"> REF  Ref26 \h  \* MERGEFORMAT </w:instrText>
      </w:r>
      <w:r w:rsidRPr="001465AA">
        <w:rPr>
          <w:b/>
          <w:sz w:val="24"/>
          <w:szCs w:val="24"/>
        </w:rPr>
      </w:r>
      <w:r w:rsidRPr="001465AA">
        <w:rPr>
          <w:b/>
          <w:sz w:val="24"/>
          <w:szCs w:val="24"/>
        </w:rPr>
        <w:fldChar w:fldCharType="separate"/>
      </w:r>
      <w:r w:rsidRPr="001465AA" w:rsidR="006627E5">
        <w:rPr>
          <w:b/>
          <w:sz w:val="24"/>
          <w:szCs w:val="24"/>
        </w:rPr>
        <w:t xml:space="preserve">Exhibit </w:t>
      </w:r>
      <w:r w:rsidRPr="001465AA" w:rsidR="006627E5">
        <w:rPr>
          <w:b/>
          <w:noProof/>
          <w:sz w:val="24"/>
          <w:szCs w:val="24"/>
        </w:rPr>
        <w:t>5-27</w:t>
      </w:r>
      <w:r w:rsidRPr="001465AA">
        <w:rPr>
          <w:b/>
          <w:sz w:val="24"/>
          <w:szCs w:val="24"/>
        </w:rPr>
        <w:fldChar w:fldCharType="end"/>
      </w:r>
      <w:r w:rsidRPr="001465AA" w:rsidR="003A441C">
        <w:rPr>
          <w:sz w:val="24"/>
          <w:szCs w:val="24"/>
        </w:rPr>
        <w:t xml:space="preserve"> shows a screen capture of </w:t>
      </w:r>
      <w:r w:rsidRPr="001465AA" w:rsidR="00D2015F">
        <w:rPr>
          <w:sz w:val="24"/>
          <w:szCs w:val="24"/>
        </w:rPr>
        <w:t xml:space="preserve">the ‘Select Related Components’ </w:t>
      </w:r>
      <w:r w:rsidRPr="001465AA" w:rsidR="00245F33">
        <w:rPr>
          <w:sz w:val="24"/>
          <w:szCs w:val="24"/>
        </w:rPr>
        <w:t>pop-up</w:t>
      </w:r>
      <w:r w:rsidRPr="001465AA" w:rsidR="003A441C">
        <w:rPr>
          <w:sz w:val="24"/>
          <w:szCs w:val="24"/>
        </w:rPr>
        <w:t>:</w:t>
      </w:r>
    </w:p>
    <w:p w:rsidR="003A441C" w:rsidP="003A441C" w:rsidRDefault="0084545E" w14:paraId="73F78E1B" w14:textId="646227C7">
      <w:pPr>
        <w:jc w:val="center"/>
      </w:pPr>
      <w:r>
        <w:rPr>
          <w:noProof/>
        </w:rPr>
        <w:drawing>
          <wp:inline distT="0" distB="0" distL="0" distR="0" wp14:anchorId="3B9BCF35" wp14:editId="6E3E3AC9">
            <wp:extent cx="5943600" cy="3383280"/>
            <wp:effectExtent l="0" t="0" r="0" b="7620"/>
            <wp:docPr id="33423" name="Picture 3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3A441C" w:rsidP="003A441C" w:rsidRDefault="003A441C" w14:paraId="7B1397BE" w14:textId="4F21D174">
      <w:pPr>
        <w:pStyle w:val="Caption"/>
        <w:spacing w:before="120"/>
      </w:pPr>
      <w:bookmarkStart w:name="Ref26" w:id="203"/>
      <w:bookmarkStart w:name="_Toc70952334" w:id="204"/>
      <w:r w:rsidRPr="00246F8E">
        <w:t xml:space="preserve">Exhibit </w:t>
      </w:r>
      <w:fldSimple w:instr=" STYLEREF 1 \s ">
        <w:r w:rsidR="005C029D">
          <w:rPr>
            <w:noProof/>
          </w:rPr>
          <w:t>5</w:t>
        </w:r>
      </w:fldSimple>
      <w:r w:rsidR="006627E5">
        <w:t>-</w:t>
      </w:r>
      <w:fldSimple w:instr=" SEQ Exhibit \* ARABIC \s 1 ">
        <w:r w:rsidR="005C029D">
          <w:rPr>
            <w:noProof/>
          </w:rPr>
          <w:t>27</w:t>
        </w:r>
      </w:fldSimple>
      <w:bookmarkEnd w:id="203"/>
      <w:r w:rsidRPr="00246F8E">
        <w:t xml:space="preserve">: </w:t>
      </w:r>
      <w:r>
        <w:rPr>
          <w:szCs w:val="23"/>
        </w:rPr>
        <w:t>‘</w:t>
      </w:r>
      <w:r w:rsidR="00D2015F">
        <w:t>Select Related Components</w:t>
      </w:r>
      <w:r>
        <w:t xml:space="preserve">’ </w:t>
      </w:r>
      <w:r w:rsidR="00245F33">
        <w:t>Pop-Up</w:t>
      </w:r>
      <w:bookmarkEnd w:id="204"/>
    </w:p>
    <w:p w:rsidR="003A441C" w:rsidP="003A441C" w:rsidRDefault="003A441C" w14:paraId="3B1FF956" w14:textId="25AB9585">
      <w:r w:rsidRPr="004141B6">
        <w:rPr>
          <w:b/>
        </w:rPr>
        <w:t xml:space="preserve">Navigation: </w:t>
      </w:r>
      <w:r>
        <w:t xml:space="preserve">Select the </w:t>
      </w:r>
      <w:r w:rsidR="00D2015F">
        <w:t>checkbox(es) for the component(s) that should be related to the listed a manufacturing site or component supplier and then select the ‘OK’ button</w:t>
      </w:r>
      <w:r>
        <w:t>.</w:t>
      </w:r>
    </w:p>
    <w:p w:rsidRPr="0084545E" w:rsidR="00D2015F" w:rsidP="00D2015F" w:rsidRDefault="0084545E" w14:paraId="3785BA70" w14:textId="29D2AF6A">
      <w:pPr>
        <w:pStyle w:val="BodyText"/>
        <w:rPr>
          <w:sz w:val="24"/>
          <w:szCs w:val="24"/>
        </w:rPr>
      </w:pPr>
      <w:r w:rsidRPr="0084545E">
        <w:rPr>
          <w:b/>
          <w:sz w:val="24"/>
          <w:szCs w:val="24"/>
        </w:rPr>
        <w:lastRenderedPageBreak/>
        <w:fldChar w:fldCharType="begin"/>
      </w:r>
      <w:r w:rsidRPr="0084545E">
        <w:rPr>
          <w:b/>
          <w:sz w:val="24"/>
          <w:szCs w:val="24"/>
        </w:rPr>
        <w:instrText xml:space="preserve"> REF  Ref27 \h  \* MERGEFORMAT </w:instrText>
      </w:r>
      <w:r w:rsidRPr="0084545E">
        <w:rPr>
          <w:b/>
          <w:sz w:val="24"/>
          <w:szCs w:val="24"/>
        </w:rPr>
      </w:r>
      <w:r w:rsidRPr="0084545E">
        <w:rPr>
          <w:b/>
          <w:sz w:val="24"/>
          <w:szCs w:val="24"/>
        </w:rPr>
        <w:fldChar w:fldCharType="separate"/>
      </w:r>
      <w:r w:rsidRPr="006627E5" w:rsidR="006627E5">
        <w:rPr>
          <w:b/>
          <w:sz w:val="24"/>
          <w:szCs w:val="24"/>
        </w:rPr>
        <w:t xml:space="preserve">Exhibit </w:t>
      </w:r>
      <w:r w:rsidRPr="006627E5" w:rsidR="006627E5">
        <w:rPr>
          <w:b/>
          <w:noProof/>
          <w:sz w:val="24"/>
          <w:szCs w:val="24"/>
        </w:rPr>
        <w:t>5-28</w:t>
      </w:r>
      <w:r w:rsidRPr="0084545E">
        <w:rPr>
          <w:b/>
          <w:sz w:val="24"/>
          <w:szCs w:val="24"/>
        </w:rPr>
        <w:fldChar w:fldCharType="end"/>
      </w:r>
      <w:r w:rsidRPr="0084545E" w:rsidR="00D2015F">
        <w:rPr>
          <w:sz w:val="24"/>
          <w:szCs w:val="24"/>
        </w:rPr>
        <w:t xml:space="preserve"> shows a screen capture of the ‘Box 11 </w:t>
      </w:r>
      <w:r w:rsidRPr="0084545E">
        <w:rPr>
          <w:sz w:val="24"/>
          <w:szCs w:val="24"/>
        </w:rPr>
        <w:t>–</w:t>
      </w:r>
      <w:r w:rsidRPr="0084545E" w:rsidR="00D2015F">
        <w:rPr>
          <w:sz w:val="24"/>
          <w:szCs w:val="24"/>
        </w:rPr>
        <w:t xml:space="preserve"> Manufacturing Sites &amp; Component Suppliers’ screen after component relationships have been successfully added:</w:t>
      </w:r>
    </w:p>
    <w:p w:rsidR="00D2015F" w:rsidP="00D2015F" w:rsidRDefault="0084545E" w14:paraId="204E2E16" w14:textId="71E83047">
      <w:pPr>
        <w:jc w:val="center"/>
      </w:pPr>
      <w:r>
        <w:rPr>
          <w:noProof/>
        </w:rPr>
        <w:drawing>
          <wp:inline distT="0" distB="0" distL="0" distR="0" wp14:anchorId="7442D7B1" wp14:editId="22C81C08">
            <wp:extent cx="5943600" cy="2927350"/>
            <wp:effectExtent l="0" t="0" r="0" b="6350"/>
            <wp:docPr id="33424" name="Picture 3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inline>
        </w:drawing>
      </w:r>
    </w:p>
    <w:p w:rsidRPr="00C33DA0" w:rsidR="00D2015F" w:rsidP="0084545E" w:rsidRDefault="00D2015F" w14:paraId="4293E45C" w14:textId="4E93E2B2">
      <w:pPr>
        <w:pStyle w:val="Caption"/>
        <w:spacing w:before="120" w:after="480"/>
      </w:pPr>
      <w:bookmarkStart w:name="Ref27" w:id="205"/>
      <w:bookmarkStart w:name="_Toc70952335" w:id="206"/>
      <w:r w:rsidRPr="00246F8E">
        <w:t xml:space="preserve">Exhibit </w:t>
      </w:r>
      <w:fldSimple w:instr=" STYLEREF 1 \s ">
        <w:r w:rsidR="005C029D">
          <w:rPr>
            <w:noProof/>
          </w:rPr>
          <w:t>5</w:t>
        </w:r>
      </w:fldSimple>
      <w:r w:rsidR="006627E5">
        <w:t>-</w:t>
      </w:r>
      <w:fldSimple w:instr=" SEQ Exhibit \* ARABIC \s 1 ">
        <w:r w:rsidR="005C029D">
          <w:rPr>
            <w:noProof/>
          </w:rPr>
          <w:t>28</w:t>
        </w:r>
      </w:fldSimple>
      <w:bookmarkEnd w:id="205"/>
      <w:r w:rsidRPr="00246F8E">
        <w:t xml:space="preserve">: </w:t>
      </w:r>
      <w:r w:rsidRPr="00D2015F">
        <w:t>‘</w:t>
      </w:r>
      <w:r w:rsidRPr="00F82798">
        <w:t xml:space="preserve">Box 11 </w:t>
      </w:r>
      <w:r w:rsidR="0084545E">
        <w:t>–</w:t>
      </w:r>
      <w:r w:rsidRPr="00F82798">
        <w:t xml:space="preserve"> Manufacturing Sites &amp; Component Suppliers</w:t>
      </w:r>
      <w:r>
        <w:t>’</w:t>
      </w:r>
      <w:r w:rsidRPr="00A25AAC">
        <w:t xml:space="preserve"> </w:t>
      </w:r>
      <w:r>
        <w:t>S</w:t>
      </w:r>
      <w:r w:rsidRPr="00A25AAC">
        <w:t>creen</w:t>
      </w:r>
      <w:r>
        <w:t xml:space="preserve"> – Component Relationship(s) Added</w:t>
      </w:r>
      <w:bookmarkEnd w:id="206"/>
    </w:p>
    <w:p w:rsidR="003A441C" w:rsidP="003A441C" w:rsidRDefault="003A441C" w14:paraId="13222A6B" w14:textId="1FD2BA8F">
      <w:pPr>
        <w:pStyle w:val="Heading4"/>
      </w:pPr>
      <w:r>
        <w:t>Create Site/Supplier Relationship for a New Component</w:t>
      </w:r>
    </w:p>
    <w:p w:rsidRPr="00E71FDD" w:rsidR="00E71FDD" w:rsidP="00E71FDD" w:rsidRDefault="00E71FDD" w14:paraId="35C18808" w14:textId="571A9BCB">
      <w:r w:rsidRPr="00E71FDD">
        <w:t xml:space="preserve">It is highly recommended that registrants add components on the ‘Components’ screen to limit validation errors and ensure that component calculations are correct even though it is possible to create a new component on the ‘Box 11 </w:t>
      </w:r>
      <w:r w:rsidR="00054C8C">
        <w:t>–</w:t>
      </w:r>
      <w:r w:rsidRPr="00E71FDD">
        <w:t xml:space="preserve"> Manufacturing Sites &amp; Component Suppliers’ screen. Follow the below steps to create a relationship between a manufacturing site or component supplier and a component that </w:t>
      </w:r>
      <w:r w:rsidR="006312D5">
        <w:t>does not exist</w:t>
      </w:r>
      <w:r w:rsidRPr="00E71FDD">
        <w:t xml:space="preserve"> in the </w:t>
      </w:r>
      <w:proofErr w:type="spellStart"/>
      <w:r w:rsidRPr="00E71FDD">
        <w:t>eCSF</w:t>
      </w:r>
      <w:proofErr w:type="spellEnd"/>
      <w:r w:rsidRPr="00E71FDD">
        <w:t xml:space="preserve"> XML file.</w:t>
      </w:r>
    </w:p>
    <w:p w:rsidRPr="00E71FDD" w:rsidR="00E71FDD" w:rsidP="00E71FDD" w:rsidRDefault="001465AA" w14:paraId="5C8C6E9A" w14:textId="4230FAD5">
      <w:pPr>
        <w:pStyle w:val="BodyText"/>
        <w:rPr>
          <w:sz w:val="24"/>
          <w:szCs w:val="24"/>
        </w:rPr>
      </w:pPr>
      <w:r w:rsidRPr="001465AA">
        <w:rPr>
          <w:b/>
          <w:sz w:val="24"/>
          <w:szCs w:val="24"/>
        </w:rPr>
        <w:fldChar w:fldCharType="begin"/>
      </w:r>
      <w:r w:rsidRPr="001465AA">
        <w:rPr>
          <w:b/>
          <w:sz w:val="24"/>
          <w:szCs w:val="24"/>
        </w:rPr>
        <w:instrText xml:space="preserve"> REF  Ref94 \h  \* MERGEFORMAT </w:instrText>
      </w:r>
      <w:r w:rsidRPr="001465AA">
        <w:rPr>
          <w:b/>
          <w:sz w:val="24"/>
          <w:szCs w:val="24"/>
        </w:rPr>
      </w:r>
      <w:r w:rsidRPr="001465AA">
        <w:rPr>
          <w:b/>
          <w:sz w:val="24"/>
          <w:szCs w:val="24"/>
        </w:rPr>
        <w:fldChar w:fldCharType="separate"/>
      </w:r>
      <w:r w:rsidRPr="001465AA">
        <w:rPr>
          <w:b/>
          <w:sz w:val="24"/>
          <w:szCs w:val="24"/>
        </w:rPr>
        <w:t xml:space="preserve">Exhibit </w:t>
      </w:r>
      <w:r w:rsidRPr="001465AA">
        <w:rPr>
          <w:b/>
          <w:noProof/>
          <w:sz w:val="24"/>
          <w:szCs w:val="24"/>
        </w:rPr>
        <w:t>5</w:t>
      </w:r>
      <w:r w:rsidRPr="001465AA">
        <w:rPr>
          <w:b/>
          <w:sz w:val="24"/>
          <w:szCs w:val="24"/>
        </w:rPr>
        <w:t>-</w:t>
      </w:r>
      <w:r w:rsidRPr="001465AA">
        <w:rPr>
          <w:b/>
          <w:noProof/>
          <w:sz w:val="24"/>
          <w:szCs w:val="24"/>
        </w:rPr>
        <w:t>29</w:t>
      </w:r>
      <w:r w:rsidRPr="001465AA">
        <w:rPr>
          <w:b/>
          <w:sz w:val="24"/>
          <w:szCs w:val="24"/>
        </w:rPr>
        <w:fldChar w:fldCharType="end"/>
      </w:r>
      <w:r w:rsidRPr="00E71FDD" w:rsidR="00E71FDD">
        <w:rPr>
          <w:sz w:val="24"/>
          <w:szCs w:val="24"/>
        </w:rPr>
        <w:t xml:space="preserve"> shows a screen capture of how to initiate the process to relate a manufacturing site or component supplier to a new component on the ‘Box 11 </w:t>
      </w:r>
      <w:r w:rsidR="00054C8C">
        <w:rPr>
          <w:sz w:val="24"/>
          <w:szCs w:val="24"/>
        </w:rPr>
        <w:t>–</w:t>
      </w:r>
      <w:r w:rsidRPr="00E71FDD" w:rsidR="00E71FDD">
        <w:rPr>
          <w:sz w:val="24"/>
          <w:szCs w:val="24"/>
        </w:rPr>
        <w:t xml:space="preserve"> Manufacturing Sites &amp; Component Suppliers’ screen:</w:t>
      </w:r>
    </w:p>
    <w:p w:rsidR="00E71FDD" w:rsidP="00E71FDD" w:rsidRDefault="001465AA" w14:paraId="127BDFAB" w14:textId="615E21F0">
      <w:pPr>
        <w:jc w:val="center"/>
      </w:pPr>
      <w:r>
        <w:rPr>
          <w:noProof/>
        </w:rPr>
        <w:lastRenderedPageBreak/>
        <w:drawing>
          <wp:inline distT="0" distB="0" distL="0" distR="0" wp14:anchorId="7348EF5E" wp14:editId="69E61C81">
            <wp:extent cx="5943600" cy="290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E71FDD" w:rsidP="00E71FDD" w:rsidRDefault="00E71FDD" w14:paraId="35404ECE" w14:textId="06B20189">
      <w:pPr>
        <w:pStyle w:val="Caption"/>
        <w:spacing w:before="120"/>
      </w:pPr>
      <w:bookmarkStart w:name="Ref94" w:id="207"/>
      <w:bookmarkStart w:name="_Toc70952336" w:id="208"/>
      <w:r w:rsidRPr="00246F8E">
        <w:t xml:space="preserve">Exhibit </w:t>
      </w:r>
      <w:fldSimple w:instr=" STYLEREF 1 \s ">
        <w:r w:rsidR="005C029D">
          <w:rPr>
            <w:noProof/>
          </w:rPr>
          <w:t>5</w:t>
        </w:r>
      </w:fldSimple>
      <w:r w:rsidR="001465AA">
        <w:t>-</w:t>
      </w:r>
      <w:fldSimple w:instr=" SEQ Exhibit \* ARABIC \s 1 ">
        <w:r w:rsidR="005C029D">
          <w:rPr>
            <w:noProof/>
          </w:rPr>
          <w:t>29</w:t>
        </w:r>
      </w:fldSimple>
      <w:bookmarkEnd w:id="207"/>
      <w:r w:rsidRPr="00246F8E">
        <w:t xml:space="preserve">: </w:t>
      </w:r>
      <w:r>
        <w:rPr>
          <w:szCs w:val="23"/>
        </w:rPr>
        <w:t>‘</w:t>
      </w:r>
      <w:r w:rsidRPr="00F82798">
        <w:t xml:space="preserve">Box 11 </w:t>
      </w:r>
      <w:r w:rsidR="00054C8C">
        <w:t>–</w:t>
      </w:r>
      <w:r w:rsidRPr="00F82798">
        <w:t xml:space="preserve"> Manufacturing Sites &amp; Component Suppliers</w:t>
      </w:r>
      <w:r>
        <w:t>’</w:t>
      </w:r>
      <w:r w:rsidRPr="00A25AAC">
        <w:t xml:space="preserve"> </w:t>
      </w:r>
      <w:r>
        <w:t>S</w:t>
      </w:r>
      <w:r w:rsidRPr="00A25AAC">
        <w:t>creen</w:t>
      </w:r>
      <w:r>
        <w:t xml:space="preserve"> – Relate Component</w:t>
      </w:r>
      <w:bookmarkEnd w:id="208"/>
    </w:p>
    <w:p w:rsidR="00E71FDD" w:rsidP="00E71FDD" w:rsidRDefault="00E71FDD" w14:paraId="7F1C0AB3" w14:textId="77777777">
      <w:r w:rsidRPr="004141B6">
        <w:rPr>
          <w:b/>
        </w:rPr>
        <w:t xml:space="preserve">Navigation: </w:t>
      </w:r>
      <w:r>
        <w:t>Select the green ‘plus’ icon from the ‘Relate Components’ column for the entry that will be related.</w:t>
      </w:r>
    </w:p>
    <w:p w:rsidRPr="001465AA" w:rsidR="00E71FDD" w:rsidP="00E71FDD" w:rsidRDefault="001465AA" w14:paraId="71D37B5F" w14:textId="7703ED31">
      <w:pPr>
        <w:pStyle w:val="BodyText"/>
        <w:rPr>
          <w:sz w:val="24"/>
          <w:szCs w:val="24"/>
        </w:rPr>
      </w:pPr>
      <w:r w:rsidRPr="001465AA">
        <w:rPr>
          <w:b/>
          <w:sz w:val="24"/>
          <w:szCs w:val="24"/>
        </w:rPr>
        <w:fldChar w:fldCharType="begin"/>
      </w:r>
      <w:r w:rsidRPr="001465AA">
        <w:rPr>
          <w:b/>
          <w:sz w:val="24"/>
          <w:szCs w:val="24"/>
        </w:rPr>
        <w:instrText xml:space="preserve"> REF  Ref95 \h  \* MERGEFORMAT </w:instrText>
      </w:r>
      <w:r w:rsidRPr="001465AA">
        <w:rPr>
          <w:b/>
          <w:sz w:val="24"/>
          <w:szCs w:val="24"/>
        </w:rPr>
      </w:r>
      <w:r w:rsidRPr="001465AA">
        <w:rPr>
          <w:b/>
          <w:sz w:val="24"/>
          <w:szCs w:val="24"/>
        </w:rPr>
        <w:fldChar w:fldCharType="separate"/>
      </w:r>
      <w:r w:rsidRPr="001465AA">
        <w:rPr>
          <w:b/>
          <w:sz w:val="24"/>
          <w:szCs w:val="24"/>
        </w:rPr>
        <w:t xml:space="preserve">Exhibit </w:t>
      </w:r>
      <w:r w:rsidRPr="001465AA">
        <w:rPr>
          <w:b/>
          <w:noProof/>
          <w:sz w:val="24"/>
          <w:szCs w:val="24"/>
        </w:rPr>
        <w:t>5</w:t>
      </w:r>
      <w:r w:rsidRPr="001465AA">
        <w:rPr>
          <w:b/>
          <w:sz w:val="24"/>
          <w:szCs w:val="24"/>
        </w:rPr>
        <w:t>-</w:t>
      </w:r>
      <w:r w:rsidRPr="001465AA">
        <w:rPr>
          <w:b/>
          <w:noProof/>
          <w:sz w:val="24"/>
          <w:szCs w:val="24"/>
        </w:rPr>
        <w:t>30</w:t>
      </w:r>
      <w:r w:rsidRPr="001465AA">
        <w:rPr>
          <w:b/>
          <w:sz w:val="24"/>
          <w:szCs w:val="24"/>
        </w:rPr>
        <w:fldChar w:fldCharType="end"/>
      </w:r>
      <w:r w:rsidRPr="001465AA" w:rsidR="00E71FDD">
        <w:rPr>
          <w:sz w:val="24"/>
          <w:szCs w:val="24"/>
        </w:rPr>
        <w:t xml:space="preserve"> shows a screen capture of how to view existing components and enter a new component on the ‘Box 11 </w:t>
      </w:r>
      <w:r w:rsidRPr="001465AA" w:rsidR="00054C8C">
        <w:rPr>
          <w:sz w:val="24"/>
          <w:szCs w:val="24"/>
        </w:rPr>
        <w:t>–</w:t>
      </w:r>
      <w:r w:rsidRPr="001465AA" w:rsidR="00E71FDD">
        <w:rPr>
          <w:sz w:val="24"/>
          <w:szCs w:val="24"/>
        </w:rPr>
        <w:t xml:space="preserve"> Manufacturing Sites &amp; Component Suppliers’ screen:</w:t>
      </w:r>
    </w:p>
    <w:p w:rsidR="00E71FDD" w:rsidP="00E71FDD" w:rsidRDefault="001465AA" w14:paraId="5930DF93" w14:textId="304C172E">
      <w:pPr>
        <w:jc w:val="center"/>
      </w:pPr>
      <w:r>
        <w:rPr>
          <w:noProof/>
        </w:rPr>
        <w:drawing>
          <wp:inline distT="0" distB="0" distL="0" distR="0" wp14:anchorId="72220385" wp14:editId="19DB8F54">
            <wp:extent cx="5943600" cy="290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E71FDD" w:rsidP="00E71FDD" w:rsidRDefault="00E71FDD" w14:paraId="42FDF22E" w14:textId="4598D857">
      <w:pPr>
        <w:pStyle w:val="Caption"/>
        <w:spacing w:before="120"/>
      </w:pPr>
      <w:bookmarkStart w:name="Ref95" w:id="209"/>
      <w:bookmarkStart w:name="_Toc70952337" w:id="210"/>
      <w:r w:rsidRPr="00246F8E">
        <w:t xml:space="preserve">Exhibit </w:t>
      </w:r>
      <w:fldSimple w:instr=" STYLEREF 1 \s ">
        <w:r w:rsidR="001465AA">
          <w:rPr>
            <w:noProof/>
          </w:rPr>
          <w:t>5</w:t>
        </w:r>
      </w:fldSimple>
      <w:r w:rsidR="001465AA">
        <w:t>-</w:t>
      </w:r>
      <w:fldSimple w:instr=" SEQ Exhibit \* ARABIC \s 1 ">
        <w:r w:rsidR="001465AA">
          <w:rPr>
            <w:noProof/>
          </w:rPr>
          <w:t>30</w:t>
        </w:r>
      </w:fldSimple>
      <w:bookmarkEnd w:id="209"/>
      <w:r w:rsidRPr="00246F8E">
        <w:t xml:space="preserve">: </w:t>
      </w:r>
      <w:r>
        <w:rPr>
          <w:szCs w:val="23"/>
        </w:rPr>
        <w:t>‘</w:t>
      </w:r>
      <w:r w:rsidRPr="00F82798">
        <w:t xml:space="preserve">Box 11 </w:t>
      </w:r>
      <w:r w:rsidR="00054C8C">
        <w:t>–</w:t>
      </w:r>
      <w:r w:rsidRPr="00F82798">
        <w:t xml:space="preserve"> Manufacturing Sites &amp; Component Suppliers</w:t>
      </w:r>
      <w:r>
        <w:t>’</w:t>
      </w:r>
      <w:r w:rsidRPr="00A25AAC">
        <w:t xml:space="preserve"> </w:t>
      </w:r>
      <w:r>
        <w:t>S</w:t>
      </w:r>
      <w:r w:rsidRPr="00A25AAC">
        <w:t>creen</w:t>
      </w:r>
      <w:r>
        <w:t xml:space="preserve"> – View Existing Components and Add New Component</w:t>
      </w:r>
      <w:bookmarkEnd w:id="210"/>
      <w:r>
        <w:t xml:space="preserve"> </w:t>
      </w:r>
    </w:p>
    <w:p w:rsidR="00E71FDD" w:rsidP="00E71FDD" w:rsidRDefault="00E71FDD" w14:paraId="23409825" w14:textId="3C7863CC">
      <w:r w:rsidRPr="004141B6">
        <w:rPr>
          <w:b/>
        </w:rPr>
        <w:t xml:space="preserve">Navigation: </w:t>
      </w:r>
      <w:r>
        <w:t xml:space="preserve">Select the ‘Add Related Components’ button to launch the ‘Select Related Components’ </w:t>
      </w:r>
      <w:r w:rsidR="00245F33">
        <w:t>pop-up</w:t>
      </w:r>
      <w:r>
        <w:t>.</w:t>
      </w:r>
    </w:p>
    <w:p w:rsidRPr="001465AA" w:rsidR="00E71FDD" w:rsidP="00E71FDD" w:rsidRDefault="001465AA" w14:paraId="00197739" w14:textId="7DC73384">
      <w:pPr>
        <w:pStyle w:val="BodyText"/>
        <w:rPr>
          <w:sz w:val="24"/>
          <w:szCs w:val="24"/>
        </w:rPr>
      </w:pPr>
      <w:r w:rsidRPr="001465AA">
        <w:rPr>
          <w:b/>
          <w:sz w:val="24"/>
          <w:szCs w:val="24"/>
        </w:rPr>
        <w:fldChar w:fldCharType="begin"/>
      </w:r>
      <w:r w:rsidRPr="001465AA">
        <w:rPr>
          <w:b/>
          <w:sz w:val="24"/>
          <w:szCs w:val="24"/>
        </w:rPr>
        <w:instrText xml:space="preserve"> REF  Ref96 \h  \* MERGEFORMAT </w:instrText>
      </w:r>
      <w:r w:rsidRPr="001465AA">
        <w:rPr>
          <w:b/>
          <w:sz w:val="24"/>
          <w:szCs w:val="24"/>
        </w:rPr>
      </w:r>
      <w:r w:rsidRPr="001465AA">
        <w:rPr>
          <w:b/>
          <w:sz w:val="24"/>
          <w:szCs w:val="24"/>
        </w:rPr>
        <w:fldChar w:fldCharType="separate"/>
      </w:r>
      <w:r w:rsidRPr="001465AA">
        <w:rPr>
          <w:b/>
          <w:sz w:val="24"/>
          <w:szCs w:val="24"/>
        </w:rPr>
        <w:t xml:space="preserve">Exhibit </w:t>
      </w:r>
      <w:r w:rsidRPr="001465AA">
        <w:rPr>
          <w:b/>
          <w:noProof/>
          <w:sz w:val="24"/>
          <w:szCs w:val="24"/>
        </w:rPr>
        <w:t>5</w:t>
      </w:r>
      <w:r w:rsidRPr="001465AA">
        <w:rPr>
          <w:b/>
          <w:sz w:val="24"/>
          <w:szCs w:val="24"/>
        </w:rPr>
        <w:t>-</w:t>
      </w:r>
      <w:r w:rsidRPr="001465AA">
        <w:rPr>
          <w:b/>
          <w:noProof/>
          <w:sz w:val="24"/>
          <w:szCs w:val="24"/>
        </w:rPr>
        <w:t>31</w:t>
      </w:r>
      <w:r w:rsidRPr="001465AA">
        <w:rPr>
          <w:b/>
          <w:sz w:val="24"/>
          <w:szCs w:val="24"/>
        </w:rPr>
        <w:fldChar w:fldCharType="end"/>
      </w:r>
      <w:r w:rsidRPr="001465AA" w:rsidR="00E71FDD">
        <w:rPr>
          <w:sz w:val="24"/>
          <w:szCs w:val="24"/>
        </w:rPr>
        <w:t xml:space="preserve"> shows a screen capture of the ‘Select Related Components’ </w:t>
      </w:r>
      <w:r w:rsidRPr="001465AA" w:rsidR="00245F33">
        <w:rPr>
          <w:sz w:val="24"/>
          <w:szCs w:val="24"/>
        </w:rPr>
        <w:t>pop-up</w:t>
      </w:r>
      <w:r w:rsidRPr="001465AA" w:rsidR="00E71FDD">
        <w:rPr>
          <w:sz w:val="24"/>
          <w:szCs w:val="24"/>
        </w:rPr>
        <w:t>:</w:t>
      </w:r>
    </w:p>
    <w:p w:rsidR="00E71FDD" w:rsidP="00E71FDD" w:rsidRDefault="002C60C7" w14:paraId="6BFF6686" w14:textId="09A96837">
      <w:pPr>
        <w:jc w:val="center"/>
      </w:pPr>
      <w:r>
        <w:rPr>
          <w:noProof/>
        </w:rPr>
        <w:lastRenderedPageBreak/>
        <w:drawing>
          <wp:inline distT="0" distB="0" distL="0" distR="0" wp14:anchorId="4591A2A3" wp14:editId="63212586">
            <wp:extent cx="5943600" cy="3108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E71FDD" w:rsidP="00E71FDD" w:rsidRDefault="00E71FDD" w14:paraId="400D11F3" w14:textId="7468EB63">
      <w:pPr>
        <w:pStyle w:val="Caption"/>
        <w:spacing w:before="120"/>
      </w:pPr>
      <w:bookmarkStart w:name="Ref96" w:id="211"/>
      <w:bookmarkStart w:name="_Toc70952338" w:id="212"/>
      <w:r w:rsidRPr="00246F8E">
        <w:t xml:space="preserve">Exhibit </w:t>
      </w:r>
      <w:fldSimple w:instr=" STYLEREF 1 \s ">
        <w:r w:rsidR="005C029D">
          <w:rPr>
            <w:noProof/>
          </w:rPr>
          <w:t>5</w:t>
        </w:r>
      </w:fldSimple>
      <w:r w:rsidR="001465AA">
        <w:t>-</w:t>
      </w:r>
      <w:fldSimple w:instr=" SEQ Exhibit \* ARABIC \s 1 ">
        <w:r w:rsidR="001465AA">
          <w:rPr>
            <w:noProof/>
          </w:rPr>
          <w:t>31</w:t>
        </w:r>
      </w:fldSimple>
      <w:bookmarkEnd w:id="211"/>
      <w:r w:rsidRPr="00246F8E">
        <w:t xml:space="preserve">: </w:t>
      </w:r>
      <w:r>
        <w:rPr>
          <w:szCs w:val="23"/>
        </w:rPr>
        <w:t>‘</w:t>
      </w:r>
      <w:r>
        <w:t xml:space="preserve">Select Related Components’ </w:t>
      </w:r>
      <w:r w:rsidR="00245F33">
        <w:t>Pop-Up</w:t>
      </w:r>
      <w:bookmarkEnd w:id="212"/>
    </w:p>
    <w:p w:rsidRPr="000E0BE0" w:rsidR="00E71FDD" w:rsidP="00E71FDD" w:rsidRDefault="00E71FDD" w14:paraId="507674B6" w14:textId="45933508">
      <w:r w:rsidRPr="004141B6">
        <w:rPr>
          <w:b/>
        </w:rPr>
        <w:t xml:space="preserve">Navigation: </w:t>
      </w:r>
      <w:r>
        <w:t>Select the ‘Create Component’ link</w:t>
      </w:r>
      <w:r w:rsidR="000E0BE0">
        <w:t xml:space="preserve"> to launch the ‘Add Component’ </w:t>
      </w:r>
      <w:r w:rsidR="00245F33">
        <w:t>pop-up</w:t>
      </w:r>
      <w:r>
        <w:t>.</w:t>
      </w:r>
      <w:r w:rsidR="000E0BE0">
        <w:t xml:space="preserve"> Please refer to </w:t>
      </w:r>
      <w:r w:rsidR="000E0BE0">
        <w:rPr>
          <w:b/>
        </w:rPr>
        <w:t xml:space="preserve">Section </w:t>
      </w:r>
      <w:r w:rsidR="000E0BE0">
        <w:rPr>
          <w:b/>
        </w:rPr>
        <w:fldChar w:fldCharType="begin"/>
      </w:r>
      <w:r w:rsidR="000E0BE0">
        <w:rPr>
          <w:b/>
        </w:rPr>
        <w:instrText xml:space="preserve"> REF _Ref70690867 \r \h </w:instrText>
      </w:r>
      <w:r w:rsidR="000E0BE0">
        <w:rPr>
          <w:b/>
        </w:rPr>
      </w:r>
      <w:r w:rsidR="000E0BE0">
        <w:rPr>
          <w:b/>
        </w:rPr>
        <w:fldChar w:fldCharType="separate"/>
      </w:r>
      <w:r w:rsidR="002C60C7">
        <w:rPr>
          <w:b/>
        </w:rPr>
        <w:t>5.6.1</w:t>
      </w:r>
      <w:r w:rsidR="000E0BE0">
        <w:rPr>
          <w:b/>
        </w:rPr>
        <w:fldChar w:fldCharType="end"/>
      </w:r>
      <w:r w:rsidR="000E0BE0">
        <w:t xml:space="preserve"> for detailed instructions on how to complete the ‘Add Components’ </w:t>
      </w:r>
      <w:r w:rsidR="00245F33">
        <w:t>pop-up</w:t>
      </w:r>
      <w:r w:rsidR="000E0BE0">
        <w:t>.</w:t>
      </w:r>
    </w:p>
    <w:p w:rsidRPr="001465AA" w:rsidR="00E71FDD" w:rsidP="00E71FDD" w:rsidRDefault="001465AA" w14:paraId="6B68575C" w14:textId="24C8EB86">
      <w:pPr>
        <w:pStyle w:val="BodyText"/>
        <w:rPr>
          <w:sz w:val="24"/>
          <w:szCs w:val="24"/>
        </w:rPr>
      </w:pPr>
      <w:r w:rsidRPr="001465AA">
        <w:rPr>
          <w:b/>
          <w:sz w:val="24"/>
          <w:szCs w:val="24"/>
        </w:rPr>
        <w:fldChar w:fldCharType="begin"/>
      </w:r>
      <w:r w:rsidRPr="001465AA">
        <w:rPr>
          <w:b/>
          <w:sz w:val="24"/>
          <w:szCs w:val="24"/>
        </w:rPr>
        <w:instrText xml:space="preserve"> REF  Ref97 \h  \* MERGEFORMAT </w:instrText>
      </w:r>
      <w:r w:rsidRPr="001465AA">
        <w:rPr>
          <w:b/>
          <w:sz w:val="24"/>
          <w:szCs w:val="24"/>
        </w:rPr>
      </w:r>
      <w:r w:rsidRPr="001465AA">
        <w:rPr>
          <w:b/>
          <w:sz w:val="24"/>
          <w:szCs w:val="24"/>
        </w:rPr>
        <w:fldChar w:fldCharType="separate"/>
      </w:r>
      <w:r w:rsidRPr="001465AA">
        <w:rPr>
          <w:b/>
          <w:sz w:val="24"/>
          <w:szCs w:val="24"/>
        </w:rPr>
        <w:t xml:space="preserve">Exhibit </w:t>
      </w:r>
      <w:r w:rsidRPr="001465AA">
        <w:rPr>
          <w:b/>
          <w:noProof/>
          <w:sz w:val="24"/>
          <w:szCs w:val="24"/>
        </w:rPr>
        <w:t>5</w:t>
      </w:r>
      <w:r w:rsidRPr="001465AA">
        <w:rPr>
          <w:b/>
          <w:sz w:val="24"/>
          <w:szCs w:val="24"/>
        </w:rPr>
        <w:t>-</w:t>
      </w:r>
      <w:r w:rsidRPr="001465AA">
        <w:rPr>
          <w:b/>
          <w:noProof/>
          <w:sz w:val="24"/>
          <w:szCs w:val="24"/>
        </w:rPr>
        <w:t>32</w:t>
      </w:r>
      <w:r w:rsidRPr="001465AA">
        <w:rPr>
          <w:b/>
          <w:sz w:val="24"/>
          <w:szCs w:val="24"/>
        </w:rPr>
        <w:fldChar w:fldCharType="end"/>
      </w:r>
      <w:r w:rsidRPr="001465AA" w:rsidR="00E71FDD">
        <w:rPr>
          <w:sz w:val="24"/>
          <w:szCs w:val="24"/>
        </w:rPr>
        <w:t xml:space="preserve"> shows a screen capture of the ‘Box 11 </w:t>
      </w:r>
      <w:r w:rsidRPr="001465AA" w:rsidR="00054C8C">
        <w:rPr>
          <w:sz w:val="24"/>
          <w:szCs w:val="24"/>
        </w:rPr>
        <w:t>–</w:t>
      </w:r>
      <w:r w:rsidRPr="001465AA" w:rsidR="00E71FDD">
        <w:rPr>
          <w:sz w:val="24"/>
          <w:szCs w:val="24"/>
        </w:rPr>
        <w:t xml:space="preserve"> Manufacturing Sites &amp; Component Suppliers’ screen after component relationships have been successfully added:</w:t>
      </w:r>
    </w:p>
    <w:p w:rsidR="00E71FDD" w:rsidP="00E71FDD" w:rsidRDefault="002C60C7" w14:paraId="1CEC5E2F" w14:textId="15C3D620">
      <w:pPr>
        <w:jc w:val="center"/>
      </w:pPr>
      <w:r>
        <w:rPr>
          <w:noProof/>
        </w:rPr>
        <w:drawing>
          <wp:inline distT="0" distB="0" distL="0" distR="0" wp14:anchorId="14FA37C9" wp14:editId="38D9EBBA">
            <wp:extent cx="5943600" cy="29273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inline>
        </w:drawing>
      </w:r>
    </w:p>
    <w:p w:rsidR="00E71FDD" w:rsidP="002C60C7" w:rsidRDefault="00E71FDD" w14:paraId="2D3F9F8B" w14:textId="217BD4AB">
      <w:pPr>
        <w:pStyle w:val="Caption"/>
        <w:spacing w:before="120" w:after="480"/>
      </w:pPr>
      <w:bookmarkStart w:name="Ref97" w:id="213"/>
      <w:bookmarkStart w:name="_Toc70952339" w:id="214"/>
      <w:r w:rsidRPr="00246F8E">
        <w:lastRenderedPageBreak/>
        <w:t xml:space="preserve">Exhibit </w:t>
      </w:r>
      <w:fldSimple w:instr=" STYLEREF 1 \s ">
        <w:r w:rsidR="001465AA">
          <w:rPr>
            <w:noProof/>
          </w:rPr>
          <w:t>5</w:t>
        </w:r>
      </w:fldSimple>
      <w:r w:rsidR="001465AA">
        <w:t>-</w:t>
      </w:r>
      <w:fldSimple w:instr=" SEQ Exhibit \* ARABIC \s 1 ">
        <w:r w:rsidR="001465AA">
          <w:rPr>
            <w:noProof/>
          </w:rPr>
          <w:t>32</w:t>
        </w:r>
      </w:fldSimple>
      <w:bookmarkEnd w:id="213"/>
      <w:r w:rsidRPr="00246F8E">
        <w:t xml:space="preserve">: </w:t>
      </w:r>
      <w:r w:rsidRPr="00D2015F">
        <w:t>‘</w:t>
      </w:r>
      <w:r w:rsidRPr="00F82798">
        <w:t xml:space="preserve">Box 11 </w:t>
      </w:r>
      <w:r w:rsidR="00054C8C">
        <w:t>–</w:t>
      </w:r>
      <w:r w:rsidRPr="00F82798">
        <w:t xml:space="preserve"> Manufacturing Sites &amp; Component Suppliers</w:t>
      </w:r>
      <w:r>
        <w:t>’</w:t>
      </w:r>
      <w:r w:rsidRPr="00A25AAC">
        <w:t xml:space="preserve"> </w:t>
      </w:r>
      <w:r>
        <w:t>S</w:t>
      </w:r>
      <w:r w:rsidRPr="00A25AAC">
        <w:t>creen</w:t>
      </w:r>
      <w:r>
        <w:t xml:space="preserve"> – Component Relationship</w:t>
      </w:r>
      <w:r w:rsidR="000E0BE0">
        <w:t xml:space="preserve"> </w:t>
      </w:r>
      <w:r>
        <w:t>Added</w:t>
      </w:r>
      <w:bookmarkEnd w:id="214"/>
    </w:p>
    <w:p w:rsidR="0052694E" w:rsidP="009431EA" w:rsidRDefault="00BC2AAB" w14:paraId="79E48C27" w14:textId="33333B43">
      <w:pPr>
        <w:pStyle w:val="Heading2"/>
      </w:pPr>
      <w:bookmarkStart w:name="_Toc70957044" w:id="215"/>
      <w:r>
        <w:t>‘</w:t>
      </w:r>
      <w:r w:rsidR="00487A26">
        <w:t>Components</w:t>
      </w:r>
      <w:r>
        <w:t>’ Screen</w:t>
      </w:r>
      <w:bookmarkEnd w:id="215"/>
    </w:p>
    <w:p w:rsidRPr="004E375E" w:rsidR="002D6B2A" w:rsidP="002D6B2A" w:rsidRDefault="002D6B2A" w14:paraId="2E893796" w14:textId="47803F1B">
      <w:pPr>
        <w:spacing w:before="120" w:after="120"/>
      </w:pPr>
      <w:r w:rsidRPr="004E375E">
        <w:t xml:space="preserve">The ‘Components’ screen captures data about the components that make up </w:t>
      </w:r>
      <w:r w:rsidRPr="004E375E" w:rsidR="00A14958">
        <w:t>a</w:t>
      </w:r>
      <w:r w:rsidRPr="004E375E">
        <w:t xml:space="preserve"> product formulation. </w:t>
      </w:r>
      <w:r w:rsidRPr="004E375E" w:rsidR="00DF474C">
        <w:t>List each component as introduced into the formulation. For each identifiable ingredient present in a formulation, provide the Chemical Name, Trade Name(s), Registration Number, and Chemical Abstracts Registry</w:t>
      </w:r>
      <w:r w:rsidRPr="004E375E" w:rsidR="004E375E">
        <w:t xml:space="preserve"> Number (CASRN), as applicable.</w:t>
      </w:r>
    </w:p>
    <w:p w:rsidRPr="004E375E" w:rsidR="002D6B2A" w:rsidP="002D6B2A" w:rsidRDefault="002D6B2A" w14:paraId="6126345B" w14:textId="29190826">
      <w:pPr>
        <w:spacing w:before="120" w:after="120"/>
      </w:pPr>
      <w:r w:rsidRPr="004E375E">
        <w:rPr>
          <w:b/>
        </w:rPr>
        <w:t xml:space="preserve">Note: </w:t>
      </w:r>
      <w:r w:rsidRPr="004E375E">
        <w:t>This screen does not display when ‘Is this p</w:t>
      </w:r>
      <w:r w:rsidRPr="004E375E" w:rsidR="00DF474C">
        <w:t xml:space="preserve">roduct a 100% Repack?’ is ‘Yes’ </w:t>
      </w:r>
      <w:r w:rsidRPr="004E375E">
        <w:t>on the ‘Preliminary Questions’ screen.</w:t>
      </w:r>
    </w:p>
    <w:p w:rsidRPr="004E375E" w:rsidR="002D6B2A" w:rsidP="002D6B2A" w:rsidRDefault="002D6B2A" w14:paraId="11B3701C" w14:textId="69AAB49D">
      <w:pPr>
        <w:pStyle w:val="BodyText"/>
        <w:rPr>
          <w:sz w:val="24"/>
          <w:szCs w:val="24"/>
        </w:rPr>
      </w:pPr>
      <w:r w:rsidRPr="004E375E">
        <w:rPr>
          <w:sz w:val="24"/>
          <w:szCs w:val="24"/>
        </w:rPr>
        <w:t>The following items display on the ‘</w:t>
      </w:r>
      <w:r w:rsidRPr="004E375E" w:rsidR="00DF474C">
        <w:rPr>
          <w:sz w:val="24"/>
          <w:szCs w:val="24"/>
        </w:rPr>
        <w:t>Components</w:t>
      </w:r>
      <w:r w:rsidRPr="004E375E">
        <w:rPr>
          <w:sz w:val="24"/>
          <w:szCs w:val="24"/>
        </w:rPr>
        <w:t>’ screen:</w:t>
      </w:r>
    </w:p>
    <w:p w:rsidRPr="004E375E" w:rsidR="002D6B2A" w:rsidP="002D6B2A" w:rsidRDefault="002D6B2A" w14:paraId="2BE0AEFA" w14:textId="2EC0AAB8">
      <w:pPr>
        <w:pStyle w:val="Bull1"/>
        <w:tabs>
          <w:tab w:val="clear" w:pos="360"/>
        </w:tabs>
        <w:spacing w:after="120"/>
        <w:ind w:left="360" w:hanging="173"/>
        <w:rPr>
          <w:sz w:val="24"/>
          <w:szCs w:val="24"/>
        </w:rPr>
      </w:pPr>
      <w:r w:rsidRPr="004E375E">
        <w:rPr>
          <w:b/>
          <w:sz w:val="24"/>
          <w:szCs w:val="24"/>
        </w:rPr>
        <w:t>Mark for Registrant Review:</w:t>
      </w:r>
      <w:r w:rsidRPr="004E375E">
        <w:rPr>
          <w:sz w:val="24"/>
          <w:szCs w:val="24"/>
        </w:rPr>
        <w:t xml:space="preserve"> Select </w:t>
      </w:r>
      <w:r w:rsidRPr="004E375E" w:rsidR="00DF474C">
        <w:rPr>
          <w:sz w:val="24"/>
          <w:szCs w:val="24"/>
        </w:rPr>
        <w:t xml:space="preserve">this checkbox </w:t>
      </w:r>
      <w:r w:rsidRPr="004E375E">
        <w:rPr>
          <w:sz w:val="24"/>
          <w:szCs w:val="24"/>
        </w:rPr>
        <w:t>to by</w:t>
      </w:r>
      <w:r w:rsidR="00054C8C">
        <w:rPr>
          <w:sz w:val="24"/>
          <w:szCs w:val="24"/>
        </w:rPr>
        <w:t>–</w:t>
      </w:r>
      <w:r w:rsidRPr="004E375E">
        <w:rPr>
          <w:sz w:val="24"/>
          <w:szCs w:val="24"/>
        </w:rPr>
        <w:t xml:space="preserve">pass </w:t>
      </w:r>
      <w:r w:rsidR="00630D18">
        <w:rPr>
          <w:sz w:val="24"/>
          <w:szCs w:val="24"/>
        </w:rPr>
        <w:t>on-screen</w:t>
      </w:r>
      <w:r w:rsidRPr="004E375E">
        <w:rPr>
          <w:sz w:val="24"/>
          <w:szCs w:val="24"/>
        </w:rPr>
        <w:t xml:space="preserve"> validation. When a screen has been marked for review</w:t>
      </w:r>
      <w:r w:rsidR="004E375E">
        <w:rPr>
          <w:sz w:val="24"/>
          <w:szCs w:val="24"/>
        </w:rPr>
        <w:t>,</w:t>
      </w:r>
      <w:r w:rsidRPr="004E375E">
        <w:rPr>
          <w:sz w:val="24"/>
          <w:szCs w:val="24"/>
        </w:rPr>
        <w:t xml:space="preserve"> the navigation tree displays its title link text in red with an asterisk to indicate the screen does not pass validation and requires future attention. This field is optional.</w:t>
      </w:r>
    </w:p>
    <w:p w:rsidRPr="004E375E" w:rsidR="002D6B2A" w:rsidP="002D6B2A" w:rsidRDefault="002D6B2A" w14:paraId="65A56743" w14:textId="361C240D">
      <w:pPr>
        <w:pStyle w:val="Bull1"/>
        <w:tabs>
          <w:tab w:val="clear" w:pos="360"/>
        </w:tabs>
        <w:spacing w:after="120"/>
        <w:ind w:left="360" w:hanging="173"/>
        <w:rPr>
          <w:sz w:val="24"/>
          <w:szCs w:val="24"/>
        </w:rPr>
      </w:pPr>
      <w:r w:rsidRPr="004E375E">
        <w:rPr>
          <w:b/>
          <w:sz w:val="24"/>
          <w:szCs w:val="24"/>
        </w:rPr>
        <w:t xml:space="preserve">View by </w:t>
      </w:r>
      <w:r w:rsidRPr="004E375E" w:rsidR="00DF474C">
        <w:rPr>
          <w:b/>
          <w:sz w:val="24"/>
          <w:szCs w:val="24"/>
        </w:rPr>
        <w:t>Sites &amp; Suppliers</w:t>
      </w:r>
      <w:r w:rsidR="004E375E">
        <w:rPr>
          <w:b/>
          <w:sz w:val="24"/>
          <w:szCs w:val="24"/>
        </w:rPr>
        <w:t xml:space="preserve"> (link)</w:t>
      </w:r>
      <w:r w:rsidRPr="004E375E">
        <w:rPr>
          <w:b/>
          <w:sz w:val="24"/>
          <w:szCs w:val="24"/>
        </w:rPr>
        <w:t>:</w:t>
      </w:r>
      <w:r w:rsidRPr="004E375E">
        <w:rPr>
          <w:sz w:val="24"/>
          <w:szCs w:val="24"/>
        </w:rPr>
        <w:t xml:space="preserve"> Select this link to navigate the application to the ‘</w:t>
      </w:r>
      <w:r w:rsidRPr="004E375E" w:rsidR="00DF474C">
        <w:rPr>
          <w:sz w:val="24"/>
          <w:szCs w:val="24"/>
        </w:rPr>
        <w:t xml:space="preserve">Box 11 </w:t>
      </w:r>
      <w:r w:rsidR="004E375E">
        <w:rPr>
          <w:sz w:val="24"/>
          <w:szCs w:val="24"/>
        </w:rPr>
        <w:t>–</w:t>
      </w:r>
      <w:r w:rsidRPr="004E375E" w:rsidR="00DF474C">
        <w:rPr>
          <w:sz w:val="24"/>
          <w:szCs w:val="24"/>
        </w:rPr>
        <w:t xml:space="preserve"> Manufacturing Sites &amp; Component Suppliers</w:t>
      </w:r>
      <w:r w:rsidRPr="004E375E">
        <w:rPr>
          <w:sz w:val="24"/>
          <w:szCs w:val="24"/>
        </w:rPr>
        <w:t>’ screen.</w:t>
      </w:r>
    </w:p>
    <w:p w:rsidRPr="004E375E" w:rsidR="002D6B2A" w:rsidP="002D6B2A" w:rsidRDefault="002D6B2A" w14:paraId="15776942" w14:textId="47387985">
      <w:pPr>
        <w:pStyle w:val="Bull1"/>
        <w:tabs>
          <w:tab w:val="clear" w:pos="360"/>
        </w:tabs>
        <w:spacing w:after="120"/>
        <w:ind w:left="360" w:hanging="173"/>
        <w:rPr>
          <w:sz w:val="24"/>
          <w:szCs w:val="24"/>
        </w:rPr>
      </w:pPr>
      <w:r w:rsidRPr="004E375E">
        <w:rPr>
          <w:b/>
          <w:sz w:val="24"/>
          <w:szCs w:val="24"/>
        </w:rPr>
        <w:t xml:space="preserve">Download </w:t>
      </w:r>
      <w:r w:rsidRPr="004E375E" w:rsidR="00DF474C">
        <w:rPr>
          <w:b/>
          <w:sz w:val="24"/>
          <w:szCs w:val="24"/>
        </w:rPr>
        <w:t>Components</w:t>
      </w:r>
      <w:r w:rsidRPr="004E375E">
        <w:rPr>
          <w:b/>
          <w:sz w:val="24"/>
          <w:szCs w:val="24"/>
        </w:rPr>
        <w:t xml:space="preserve"> Template</w:t>
      </w:r>
      <w:r w:rsidR="004E375E">
        <w:rPr>
          <w:b/>
          <w:sz w:val="24"/>
          <w:szCs w:val="24"/>
        </w:rPr>
        <w:t xml:space="preserve"> (link)</w:t>
      </w:r>
      <w:r w:rsidRPr="004E375E">
        <w:rPr>
          <w:b/>
          <w:sz w:val="24"/>
          <w:szCs w:val="24"/>
        </w:rPr>
        <w:t>:</w:t>
      </w:r>
      <w:r w:rsidRPr="004E375E">
        <w:rPr>
          <w:sz w:val="24"/>
          <w:szCs w:val="24"/>
        </w:rPr>
        <w:t xml:space="preserve"> Select this link to download the latest version of the ‘</w:t>
      </w:r>
      <w:r w:rsidR="004E375E">
        <w:rPr>
          <w:sz w:val="24"/>
          <w:szCs w:val="24"/>
        </w:rPr>
        <w:t>Components</w:t>
      </w:r>
      <w:r w:rsidRPr="004E375E">
        <w:rPr>
          <w:sz w:val="24"/>
          <w:szCs w:val="24"/>
        </w:rPr>
        <w:t>’ template to a local machine.</w:t>
      </w:r>
    </w:p>
    <w:p w:rsidRPr="004E375E" w:rsidR="00DF474C" w:rsidP="00DF474C" w:rsidRDefault="00DF474C" w14:paraId="22C5D05C" w14:textId="114E245D">
      <w:pPr>
        <w:pStyle w:val="Bull1"/>
        <w:tabs>
          <w:tab w:val="clear" w:pos="360"/>
        </w:tabs>
        <w:spacing w:after="120"/>
        <w:ind w:left="360" w:hanging="173"/>
        <w:rPr>
          <w:sz w:val="24"/>
          <w:szCs w:val="24"/>
        </w:rPr>
      </w:pPr>
      <w:r w:rsidRPr="004E375E">
        <w:rPr>
          <w:b/>
          <w:sz w:val="24"/>
          <w:szCs w:val="24"/>
        </w:rPr>
        <w:t>Download All Components</w:t>
      </w:r>
      <w:r w:rsidR="004E375E">
        <w:rPr>
          <w:b/>
          <w:sz w:val="24"/>
          <w:szCs w:val="24"/>
        </w:rPr>
        <w:t xml:space="preserve"> (link)</w:t>
      </w:r>
      <w:r w:rsidRPr="004E375E">
        <w:rPr>
          <w:b/>
          <w:sz w:val="24"/>
          <w:szCs w:val="24"/>
        </w:rPr>
        <w:t>:</w:t>
      </w:r>
      <w:r w:rsidRPr="004E375E">
        <w:rPr>
          <w:sz w:val="24"/>
          <w:szCs w:val="24"/>
        </w:rPr>
        <w:t xml:space="preserve"> Select this link to download a Microsoft Excel file containing </w:t>
      </w:r>
      <w:proofErr w:type="gramStart"/>
      <w:r w:rsidRPr="004E375E">
        <w:rPr>
          <w:sz w:val="24"/>
          <w:szCs w:val="24"/>
        </w:rPr>
        <w:t>all of</w:t>
      </w:r>
      <w:proofErr w:type="gramEnd"/>
      <w:r w:rsidRPr="004E375E">
        <w:rPr>
          <w:sz w:val="24"/>
          <w:szCs w:val="24"/>
        </w:rPr>
        <w:t xml:space="preserve"> the entries in the displayed table.</w:t>
      </w:r>
    </w:p>
    <w:p w:rsidRPr="004E375E" w:rsidR="00DF474C" w:rsidP="002D6B2A" w:rsidRDefault="00630D18" w14:paraId="2F03AAC1" w14:textId="25A0E518">
      <w:pPr>
        <w:pStyle w:val="Bull1"/>
        <w:tabs>
          <w:tab w:val="clear" w:pos="360"/>
        </w:tabs>
        <w:spacing w:after="120"/>
        <w:ind w:left="360" w:hanging="173"/>
        <w:rPr>
          <w:b/>
          <w:sz w:val="24"/>
          <w:szCs w:val="24"/>
        </w:rPr>
      </w:pPr>
      <w:r>
        <w:rPr>
          <w:b/>
          <w:sz w:val="24"/>
          <w:szCs w:val="24"/>
        </w:rPr>
        <w:t>On-screen</w:t>
      </w:r>
      <w:r w:rsidRPr="004E375E" w:rsidR="00DF474C">
        <w:rPr>
          <w:b/>
          <w:sz w:val="24"/>
          <w:szCs w:val="24"/>
        </w:rPr>
        <w:t xml:space="preserve"> Validation Errors:</w:t>
      </w:r>
      <w:r w:rsidRPr="004E375E" w:rsidR="003708EA">
        <w:rPr>
          <w:b/>
          <w:sz w:val="24"/>
          <w:szCs w:val="24"/>
        </w:rPr>
        <w:t xml:space="preserve"> </w:t>
      </w:r>
      <w:r w:rsidRPr="004E375E" w:rsidR="003708EA">
        <w:rPr>
          <w:sz w:val="24"/>
          <w:szCs w:val="24"/>
        </w:rPr>
        <w:t xml:space="preserve">The application performs </w:t>
      </w:r>
      <w:r>
        <w:rPr>
          <w:sz w:val="24"/>
          <w:szCs w:val="24"/>
        </w:rPr>
        <w:t>on-screen</w:t>
      </w:r>
      <w:r w:rsidR="004E375E">
        <w:rPr>
          <w:sz w:val="24"/>
          <w:szCs w:val="24"/>
        </w:rPr>
        <w:t xml:space="preserve"> </w:t>
      </w:r>
      <w:r w:rsidRPr="004E375E" w:rsidR="003708EA">
        <w:rPr>
          <w:sz w:val="24"/>
          <w:szCs w:val="24"/>
        </w:rPr>
        <w:t xml:space="preserve">validations to ensure that both the totality of a formulation is </w:t>
      </w:r>
      <w:proofErr w:type="gramStart"/>
      <w:r w:rsidRPr="004E375E" w:rsidR="003708EA">
        <w:rPr>
          <w:sz w:val="24"/>
          <w:szCs w:val="24"/>
        </w:rPr>
        <w:t>accurate</w:t>
      </w:r>
      <w:proofErr w:type="gramEnd"/>
      <w:r w:rsidRPr="004E375E" w:rsidR="003708EA">
        <w:rPr>
          <w:sz w:val="24"/>
          <w:szCs w:val="24"/>
        </w:rPr>
        <w:t xml:space="preserve"> and that underlying component data is complete and accurate. Error messages display to the right of the screen’s action buttons and provide reference to specific component entries that fail validation. When a generic error message displays, access the ‘Add Component’ </w:t>
      </w:r>
      <w:r w:rsidR="00245F33">
        <w:rPr>
          <w:sz w:val="24"/>
          <w:szCs w:val="24"/>
        </w:rPr>
        <w:t>pop-up</w:t>
      </w:r>
      <w:r w:rsidRPr="004E375E" w:rsidR="003708EA">
        <w:rPr>
          <w:sz w:val="24"/>
          <w:szCs w:val="24"/>
        </w:rPr>
        <w:t xml:space="preserve"> via the ‘Edit’ link in the ‘Actions’ column to view a</w:t>
      </w:r>
      <w:r w:rsidR="004E375E">
        <w:rPr>
          <w:sz w:val="24"/>
          <w:szCs w:val="24"/>
        </w:rPr>
        <w:t>nd resolve the specific error.</w:t>
      </w:r>
    </w:p>
    <w:p w:rsidRPr="004E375E" w:rsidR="002D6B2A" w:rsidP="002D6B2A" w:rsidRDefault="002D6B2A" w14:paraId="210DBC61" w14:textId="2840C111">
      <w:pPr>
        <w:pStyle w:val="Bull1"/>
        <w:tabs>
          <w:tab w:val="clear" w:pos="360"/>
        </w:tabs>
        <w:spacing w:after="120"/>
        <w:ind w:left="360" w:hanging="173"/>
        <w:rPr>
          <w:sz w:val="24"/>
          <w:szCs w:val="24"/>
        </w:rPr>
      </w:pPr>
      <w:r w:rsidRPr="004E375E">
        <w:rPr>
          <w:b/>
          <w:sz w:val="24"/>
          <w:szCs w:val="24"/>
        </w:rPr>
        <w:t xml:space="preserve">Add </w:t>
      </w:r>
      <w:r w:rsidRPr="004E375E" w:rsidR="00DF474C">
        <w:rPr>
          <w:b/>
          <w:sz w:val="24"/>
          <w:szCs w:val="24"/>
        </w:rPr>
        <w:t>Component</w:t>
      </w:r>
      <w:r w:rsidRPr="004E375E">
        <w:rPr>
          <w:b/>
          <w:sz w:val="24"/>
          <w:szCs w:val="24"/>
        </w:rPr>
        <w:t xml:space="preserve"> (button):</w:t>
      </w:r>
      <w:r w:rsidRPr="004E375E">
        <w:rPr>
          <w:sz w:val="24"/>
          <w:szCs w:val="24"/>
        </w:rPr>
        <w:t xml:space="preserve"> Select this button to initiate the manual </w:t>
      </w:r>
      <w:r w:rsidRPr="004E375E" w:rsidR="003708EA">
        <w:rPr>
          <w:sz w:val="24"/>
          <w:szCs w:val="24"/>
        </w:rPr>
        <w:t>component</w:t>
      </w:r>
      <w:r w:rsidRPr="004E375E">
        <w:rPr>
          <w:sz w:val="24"/>
          <w:szCs w:val="24"/>
        </w:rPr>
        <w:t xml:space="preserve"> entry process. Refer to </w:t>
      </w:r>
      <w:r w:rsidRPr="004E375E">
        <w:rPr>
          <w:b/>
          <w:sz w:val="24"/>
          <w:szCs w:val="24"/>
        </w:rPr>
        <w:t>Section</w:t>
      </w:r>
      <w:r w:rsidRPr="004E375E" w:rsidR="003708EA">
        <w:rPr>
          <w:b/>
          <w:sz w:val="24"/>
          <w:szCs w:val="24"/>
        </w:rPr>
        <w:t xml:space="preserve"> </w:t>
      </w:r>
      <w:r w:rsidRPr="004E375E" w:rsidR="003708EA">
        <w:rPr>
          <w:b/>
          <w:sz w:val="24"/>
          <w:szCs w:val="24"/>
        </w:rPr>
        <w:fldChar w:fldCharType="begin"/>
      </w:r>
      <w:r w:rsidRPr="004E375E" w:rsidR="003708EA">
        <w:rPr>
          <w:b/>
          <w:sz w:val="24"/>
          <w:szCs w:val="24"/>
        </w:rPr>
        <w:instrText xml:space="preserve"> REF _Ref70690867 \r \h </w:instrText>
      </w:r>
      <w:r w:rsidR="004E375E">
        <w:rPr>
          <w:b/>
          <w:sz w:val="24"/>
          <w:szCs w:val="24"/>
        </w:rPr>
        <w:instrText xml:space="preserve"> \* MERGEFORMAT </w:instrText>
      </w:r>
      <w:r w:rsidRPr="004E375E" w:rsidR="003708EA">
        <w:rPr>
          <w:b/>
          <w:sz w:val="24"/>
          <w:szCs w:val="24"/>
        </w:rPr>
      </w:r>
      <w:r w:rsidRPr="004E375E" w:rsidR="003708EA">
        <w:rPr>
          <w:b/>
          <w:sz w:val="24"/>
          <w:szCs w:val="24"/>
        </w:rPr>
        <w:fldChar w:fldCharType="separate"/>
      </w:r>
      <w:r w:rsidR="005C029D">
        <w:rPr>
          <w:b/>
          <w:sz w:val="24"/>
          <w:szCs w:val="24"/>
        </w:rPr>
        <w:t>5.6.1</w:t>
      </w:r>
      <w:r w:rsidRPr="004E375E" w:rsidR="003708EA">
        <w:rPr>
          <w:b/>
          <w:sz w:val="24"/>
          <w:szCs w:val="24"/>
        </w:rPr>
        <w:fldChar w:fldCharType="end"/>
      </w:r>
      <w:r w:rsidR="00484853">
        <w:rPr>
          <w:b/>
          <w:sz w:val="24"/>
          <w:szCs w:val="24"/>
        </w:rPr>
        <w:t xml:space="preserve"> </w:t>
      </w:r>
      <w:r w:rsidRPr="004E375E">
        <w:rPr>
          <w:sz w:val="24"/>
          <w:szCs w:val="24"/>
        </w:rPr>
        <w:t xml:space="preserve">for detailed instructions on how to manually enter a </w:t>
      </w:r>
      <w:r w:rsidRPr="004E375E" w:rsidR="003708EA">
        <w:rPr>
          <w:sz w:val="24"/>
          <w:szCs w:val="24"/>
        </w:rPr>
        <w:t>component</w:t>
      </w:r>
      <w:r w:rsidRPr="004E375E">
        <w:rPr>
          <w:sz w:val="24"/>
          <w:szCs w:val="24"/>
        </w:rPr>
        <w:t>.</w:t>
      </w:r>
    </w:p>
    <w:p w:rsidRPr="004E375E" w:rsidR="002D6B2A" w:rsidP="002D6B2A" w:rsidRDefault="002D6B2A" w14:paraId="27009FF2" w14:textId="207189E3">
      <w:pPr>
        <w:pStyle w:val="Bull1"/>
        <w:tabs>
          <w:tab w:val="clear" w:pos="360"/>
        </w:tabs>
        <w:spacing w:after="120"/>
        <w:ind w:left="360" w:hanging="173"/>
        <w:rPr>
          <w:sz w:val="24"/>
          <w:szCs w:val="24"/>
        </w:rPr>
      </w:pPr>
      <w:r w:rsidRPr="004E375E">
        <w:rPr>
          <w:b/>
          <w:sz w:val="24"/>
          <w:szCs w:val="24"/>
        </w:rPr>
        <w:t xml:space="preserve">Upload </w:t>
      </w:r>
      <w:r w:rsidRPr="004E375E" w:rsidR="00DF474C">
        <w:rPr>
          <w:b/>
          <w:sz w:val="24"/>
          <w:szCs w:val="24"/>
        </w:rPr>
        <w:t>Component</w:t>
      </w:r>
      <w:r w:rsidRPr="004E375E">
        <w:rPr>
          <w:b/>
          <w:sz w:val="24"/>
          <w:szCs w:val="24"/>
        </w:rPr>
        <w:t>s (button):</w:t>
      </w:r>
      <w:r w:rsidRPr="004E375E">
        <w:rPr>
          <w:sz w:val="24"/>
          <w:szCs w:val="24"/>
        </w:rPr>
        <w:t xml:space="preserve"> Select this button to initiate the bulk upload process for </w:t>
      </w:r>
      <w:r w:rsidRPr="004E375E" w:rsidR="003708EA">
        <w:rPr>
          <w:sz w:val="24"/>
          <w:szCs w:val="24"/>
        </w:rPr>
        <w:t>components</w:t>
      </w:r>
      <w:r w:rsidRPr="004E375E">
        <w:rPr>
          <w:sz w:val="24"/>
          <w:szCs w:val="24"/>
        </w:rPr>
        <w:t xml:space="preserve">. Refer to </w:t>
      </w:r>
      <w:r w:rsidRPr="004E375E">
        <w:rPr>
          <w:b/>
          <w:sz w:val="24"/>
          <w:szCs w:val="24"/>
        </w:rPr>
        <w:t xml:space="preserve">Section </w:t>
      </w:r>
      <w:r w:rsidRPr="004E375E" w:rsidR="003708EA">
        <w:rPr>
          <w:b/>
          <w:sz w:val="24"/>
          <w:szCs w:val="24"/>
        </w:rPr>
        <w:fldChar w:fldCharType="begin"/>
      </w:r>
      <w:r w:rsidRPr="004E375E" w:rsidR="003708EA">
        <w:rPr>
          <w:b/>
          <w:sz w:val="24"/>
          <w:szCs w:val="24"/>
        </w:rPr>
        <w:instrText xml:space="preserve"> REF _Ref70692504 \r \h </w:instrText>
      </w:r>
      <w:r w:rsidR="004E375E">
        <w:rPr>
          <w:b/>
          <w:sz w:val="24"/>
          <w:szCs w:val="24"/>
        </w:rPr>
        <w:instrText xml:space="preserve"> \* MERGEFORMAT </w:instrText>
      </w:r>
      <w:r w:rsidRPr="004E375E" w:rsidR="003708EA">
        <w:rPr>
          <w:b/>
          <w:sz w:val="24"/>
          <w:szCs w:val="24"/>
        </w:rPr>
      </w:r>
      <w:r w:rsidRPr="004E375E" w:rsidR="003708EA">
        <w:rPr>
          <w:b/>
          <w:sz w:val="24"/>
          <w:szCs w:val="24"/>
        </w:rPr>
        <w:fldChar w:fldCharType="separate"/>
      </w:r>
      <w:r w:rsidR="005C029D">
        <w:rPr>
          <w:b/>
          <w:sz w:val="24"/>
          <w:szCs w:val="24"/>
        </w:rPr>
        <w:t>5.6.2</w:t>
      </w:r>
      <w:r w:rsidRPr="004E375E" w:rsidR="003708EA">
        <w:rPr>
          <w:b/>
          <w:sz w:val="24"/>
          <w:szCs w:val="24"/>
        </w:rPr>
        <w:fldChar w:fldCharType="end"/>
      </w:r>
      <w:r w:rsidRPr="004E375E">
        <w:rPr>
          <w:sz w:val="24"/>
          <w:szCs w:val="24"/>
        </w:rPr>
        <w:t xml:space="preserve"> for detailed instructions on how bulk upload </w:t>
      </w:r>
      <w:r w:rsidRPr="004E375E" w:rsidR="003708EA">
        <w:rPr>
          <w:sz w:val="24"/>
          <w:szCs w:val="24"/>
        </w:rPr>
        <w:t>components</w:t>
      </w:r>
      <w:r w:rsidRPr="004E375E">
        <w:rPr>
          <w:sz w:val="24"/>
          <w:szCs w:val="24"/>
        </w:rPr>
        <w:t>.</w:t>
      </w:r>
    </w:p>
    <w:p w:rsidRPr="004E375E" w:rsidR="002D6B2A" w:rsidP="002D6B2A" w:rsidRDefault="002D6B2A" w14:paraId="5E04BE0F" w14:textId="64C4685B">
      <w:pPr>
        <w:pStyle w:val="Bull1"/>
        <w:tabs>
          <w:tab w:val="clear" w:pos="360"/>
        </w:tabs>
        <w:spacing w:after="120"/>
        <w:ind w:left="360" w:hanging="173"/>
        <w:rPr>
          <w:sz w:val="24"/>
          <w:szCs w:val="24"/>
        </w:rPr>
      </w:pPr>
      <w:r w:rsidRPr="004E375E">
        <w:rPr>
          <w:b/>
          <w:sz w:val="24"/>
          <w:szCs w:val="24"/>
        </w:rPr>
        <w:t xml:space="preserve">Delete All </w:t>
      </w:r>
      <w:r w:rsidRPr="004E375E" w:rsidR="00DF474C">
        <w:rPr>
          <w:b/>
          <w:sz w:val="24"/>
          <w:szCs w:val="24"/>
        </w:rPr>
        <w:t xml:space="preserve">Components </w:t>
      </w:r>
      <w:r w:rsidRPr="004E375E">
        <w:rPr>
          <w:b/>
          <w:sz w:val="24"/>
          <w:szCs w:val="24"/>
        </w:rPr>
        <w:t>(button):</w:t>
      </w:r>
      <w:r w:rsidRPr="004E375E">
        <w:rPr>
          <w:sz w:val="24"/>
          <w:szCs w:val="24"/>
        </w:rPr>
        <w:t xml:space="preserve"> Select this button to remove all </w:t>
      </w:r>
      <w:r w:rsidRPr="004E375E" w:rsidR="003708EA">
        <w:rPr>
          <w:sz w:val="24"/>
          <w:szCs w:val="24"/>
        </w:rPr>
        <w:t>components</w:t>
      </w:r>
      <w:r w:rsidRPr="004E375E">
        <w:rPr>
          <w:sz w:val="24"/>
          <w:szCs w:val="24"/>
        </w:rPr>
        <w:t xml:space="preserve"> listed on the screen. This will completely remove all </w:t>
      </w:r>
      <w:r w:rsidRPr="004E375E" w:rsidR="003708EA">
        <w:rPr>
          <w:sz w:val="24"/>
          <w:szCs w:val="24"/>
        </w:rPr>
        <w:t>components</w:t>
      </w:r>
      <w:r w:rsidRPr="004E375E">
        <w:rPr>
          <w:sz w:val="24"/>
          <w:szCs w:val="24"/>
        </w:rPr>
        <w:t xml:space="preserve"> from </w:t>
      </w:r>
      <w:r w:rsidR="00484853">
        <w:rPr>
          <w:sz w:val="24"/>
          <w:szCs w:val="24"/>
        </w:rPr>
        <w:t>an</w:t>
      </w:r>
      <w:r w:rsidRPr="004E375E">
        <w:rPr>
          <w:sz w:val="24"/>
          <w:szCs w:val="24"/>
        </w:rPr>
        <w:t xml:space="preserve"> </w:t>
      </w:r>
      <w:proofErr w:type="spellStart"/>
      <w:r w:rsidRPr="004E375E">
        <w:rPr>
          <w:sz w:val="24"/>
          <w:szCs w:val="24"/>
        </w:rPr>
        <w:t>eCSF</w:t>
      </w:r>
      <w:proofErr w:type="spellEnd"/>
      <w:r w:rsidRPr="004E375E">
        <w:rPr>
          <w:sz w:val="24"/>
          <w:szCs w:val="24"/>
        </w:rPr>
        <w:t xml:space="preserve"> XML file and sever all </w:t>
      </w:r>
      <w:r w:rsidRPr="004E375E" w:rsidR="003708EA">
        <w:rPr>
          <w:sz w:val="24"/>
          <w:szCs w:val="24"/>
        </w:rPr>
        <w:t>site and supplier</w:t>
      </w:r>
      <w:r w:rsidRPr="004E375E">
        <w:rPr>
          <w:sz w:val="24"/>
          <w:szCs w:val="24"/>
        </w:rPr>
        <w:t xml:space="preserve"> relationships.</w:t>
      </w:r>
    </w:p>
    <w:p w:rsidRPr="004E375E" w:rsidR="002D6B2A" w:rsidP="002D6B2A" w:rsidRDefault="002D6B2A" w14:paraId="76FC39A9" w14:textId="4022B964">
      <w:pPr>
        <w:pStyle w:val="Bull1"/>
        <w:tabs>
          <w:tab w:val="clear" w:pos="360"/>
        </w:tabs>
        <w:spacing w:after="120"/>
        <w:ind w:left="360" w:hanging="173"/>
        <w:rPr>
          <w:sz w:val="24"/>
          <w:szCs w:val="24"/>
        </w:rPr>
      </w:pPr>
      <w:r w:rsidRPr="004E375E">
        <w:rPr>
          <w:b/>
          <w:sz w:val="24"/>
          <w:szCs w:val="24"/>
        </w:rPr>
        <w:t>Table Filters:</w:t>
      </w:r>
      <w:r w:rsidRPr="004E375E">
        <w:rPr>
          <w:sz w:val="24"/>
          <w:szCs w:val="24"/>
        </w:rPr>
        <w:t xml:space="preserve"> Select these tabs to update the table view to display all </w:t>
      </w:r>
      <w:r w:rsidRPr="004E375E" w:rsidR="003708EA">
        <w:rPr>
          <w:sz w:val="24"/>
          <w:szCs w:val="24"/>
        </w:rPr>
        <w:t>components or only a specific component type</w:t>
      </w:r>
      <w:r w:rsidRPr="004E375E">
        <w:rPr>
          <w:sz w:val="24"/>
          <w:szCs w:val="24"/>
        </w:rPr>
        <w:t>.</w:t>
      </w:r>
    </w:p>
    <w:p w:rsidRPr="004E375E" w:rsidR="002D6B2A" w:rsidP="002D6B2A" w:rsidRDefault="002D6B2A" w14:paraId="453CFE08" w14:textId="77777777">
      <w:pPr>
        <w:pStyle w:val="Bull1"/>
        <w:tabs>
          <w:tab w:val="clear" w:pos="360"/>
        </w:tabs>
        <w:spacing w:after="120"/>
        <w:ind w:left="360" w:hanging="173"/>
        <w:rPr>
          <w:sz w:val="24"/>
          <w:szCs w:val="24"/>
        </w:rPr>
      </w:pPr>
      <w:r w:rsidRPr="004E375E">
        <w:rPr>
          <w:b/>
          <w:sz w:val="24"/>
          <w:szCs w:val="24"/>
        </w:rPr>
        <w:t>Pagination:</w:t>
      </w:r>
      <w:r w:rsidRPr="004E375E">
        <w:rPr>
          <w:sz w:val="24"/>
          <w:szCs w:val="24"/>
        </w:rPr>
        <w:t xml:space="preserve"> The pagination feature updates the table view to display 10, 25, 50, or 100 entries and displays the number of pages at the bottom right of the table.</w:t>
      </w:r>
    </w:p>
    <w:p w:rsidRPr="004E375E" w:rsidR="002D6B2A" w:rsidP="002D6B2A" w:rsidRDefault="002D6B2A" w14:paraId="4FEA59A3" w14:textId="77777777">
      <w:pPr>
        <w:pStyle w:val="Bull1"/>
        <w:tabs>
          <w:tab w:val="clear" w:pos="360"/>
        </w:tabs>
        <w:spacing w:after="120"/>
        <w:ind w:left="360" w:hanging="173"/>
        <w:rPr>
          <w:sz w:val="24"/>
          <w:szCs w:val="24"/>
        </w:rPr>
      </w:pPr>
      <w:r w:rsidRPr="004E375E">
        <w:rPr>
          <w:b/>
          <w:sz w:val="24"/>
          <w:szCs w:val="24"/>
        </w:rPr>
        <w:lastRenderedPageBreak/>
        <w:t>Search:</w:t>
      </w:r>
      <w:r w:rsidRPr="004E375E">
        <w:rPr>
          <w:sz w:val="24"/>
          <w:szCs w:val="24"/>
        </w:rPr>
        <w:t xml:space="preserve"> The search function updates the table view to display only those entries for which the entered string is present.</w:t>
      </w:r>
    </w:p>
    <w:p w:rsidRPr="004E375E" w:rsidR="002D6B2A" w:rsidP="002D6B2A" w:rsidRDefault="002D6B2A" w14:paraId="6C7DAF28" w14:textId="6F1B1E82">
      <w:pPr>
        <w:pStyle w:val="Bull1"/>
        <w:tabs>
          <w:tab w:val="clear" w:pos="360"/>
        </w:tabs>
        <w:spacing w:after="120"/>
        <w:ind w:left="360" w:hanging="173"/>
        <w:rPr>
          <w:sz w:val="24"/>
          <w:szCs w:val="24"/>
        </w:rPr>
      </w:pPr>
      <w:r w:rsidRPr="004E375E">
        <w:rPr>
          <w:b/>
          <w:sz w:val="24"/>
          <w:szCs w:val="24"/>
        </w:rPr>
        <w:t xml:space="preserve">Relate </w:t>
      </w:r>
      <w:r w:rsidRPr="004E375E" w:rsidR="00DF474C">
        <w:rPr>
          <w:b/>
          <w:sz w:val="24"/>
          <w:szCs w:val="24"/>
        </w:rPr>
        <w:t>Site/Supplier</w:t>
      </w:r>
      <w:r w:rsidRPr="004E375E">
        <w:rPr>
          <w:b/>
          <w:sz w:val="24"/>
          <w:szCs w:val="24"/>
        </w:rPr>
        <w:t xml:space="preserve"> (table column):</w:t>
      </w:r>
      <w:r w:rsidRPr="004E375E">
        <w:rPr>
          <w:sz w:val="24"/>
          <w:szCs w:val="24"/>
        </w:rPr>
        <w:t xml:space="preserve"> Select the green ‘plus’ icon in this column to expand a table row to relate </w:t>
      </w:r>
      <w:r w:rsidRPr="004E375E" w:rsidR="003708EA">
        <w:rPr>
          <w:sz w:val="24"/>
          <w:szCs w:val="24"/>
        </w:rPr>
        <w:t xml:space="preserve">sites and suppliers </w:t>
      </w:r>
      <w:r w:rsidRPr="004E375E">
        <w:rPr>
          <w:sz w:val="24"/>
          <w:szCs w:val="24"/>
        </w:rPr>
        <w:t xml:space="preserve">to the selected </w:t>
      </w:r>
      <w:r w:rsidRPr="004E375E" w:rsidR="003708EA">
        <w:rPr>
          <w:sz w:val="24"/>
          <w:szCs w:val="24"/>
        </w:rPr>
        <w:t xml:space="preserve">component </w:t>
      </w:r>
      <w:r w:rsidRPr="004E375E">
        <w:rPr>
          <w:sz w:val="24"/>
          <w:szCs w:val="24"/>
        </w:rPr>
        <w:t xml:space="preserve">entry. Refer to </w:t>
      </w:r>
      <w:r w:rsidRPr="004E375E">
        <w:rPr>
          <w:b/>
          <w:sz w:val="24"/>
          <w:szCs w:val="24"/>
        </w:rPr>
        <w:t xml:space="preserve">Section </w:t>
      </w:r>
      <w:r w:rsidRPr="004E375E" w:rsidR="003708EA">
        <w:rPr>
          <w:b/>
          <w:sz w:val="24"/>
          <w:szCs w:val="24"/>
        </w:rPr>
        <w:fldChar w:fldCharType="begin"/>
      </w:r>
      <w:r w:rsidRPr="004E375E" w:rsidR="003708EA">
        <w:rPr>
          <w:b/>
          <w:sz w:val="24"/>
          <w:szCs w:val="24"/>
        </w:rPr>
        <w:instrText xml:space="preserve"> REF _Ref70692616 \r \h </w:instrText>
      </w:r>
      <w:r w:rsidR="004E375E">
        <w:rPr>
          <w:b/>
          <w:sz w:val="24"/>
          <w:szCs w:val="24"/>
        </w:rPr>
        <w:instrText xml:space="preserve"> \* MERGEFORMAT </w:instrText>
      </w:r>
      <w:r w:rsidRPr="004E375E" w:rsidR="003708EA">
        <w:rPr>
          <w:b/>
          <w:sz w:val="24"/>
          <w:szCs w:val="24"/>
        </w:rPr>
      </w:r>
      <w:r w:rsidRPr="004E375E" w:rsidR="003708EA">
        <w:rPr>
          <w:b/>
          <w:sz w:val="24"/>
          <w:szCs w:val="24"/>
        </w:rPr>
        <w:fldChar w:fldCharType="separate"/>
      </w:r>
      <w:r w:rsidR="005C029D">
        <w:rPr>
          <w:b/>
          <w:sz w:val="24"/>
          <w:szCs w:val="24"/>
        </w:rPr>
        <w:t>5.6.3</w:t>
      </w:r>
      <w:r w:rsidRPr="004E375E" w:rsidR="003708EA">
        <w:rPr>
          <w:b/>
          <w:sz w:val="24"/>
          <w:szCs w:val="24"/>
        </w:rPr>
        <w:fldChar w:fldCharType="end"/>
      </w:r>
      <w:r w:rsidRPr="004E375E">
        <w:rPr>
          <w:sz w:val="24"/>
          <w:szCs w:val="24"/>
        </w:rPr>
        <w:t xml:space="preserve"> for detailed instructions on relating </w:t>
      </w:r>
      <w:r w:rsidRPr="004E375E" w:rsidR="003708EA">
        <w:rPr>
          <w:sz w:val="24"/>
          <w:szCs w:val="24"/>
        </w:rPr>
        <w:t xml:space="preserve">components to </w:t>
      </w:r>
      <w:r w:rsidRPr="004E375E">
        <w:rPr>
          <w:sz w:val="24"/>
          <w:szCs w:val="24"/>
        </w:rPr>
        <w:t xml:space="preserve">manufacturing </w:t>
      </w:r>
      <w:r w:rsidRPr="004E375E" w:rsidR="003708EA">
        <w:rPr>
          <w:sz w:val="24"/>
          <w:szCs w:val="24"/>
        </w:rPr>
        <w:t>sites and component suppliers.</w:t>
      </w:r>
    </w:p>
    <w:p w:rsidRPr="004E375E" w:rsidR="002D6B2A" w:rsidP="002D6B2A" w:rsidRDefault="002D6B2A" w14:paraId="2CB595C8" w14:textId="0967EFD2">
      <w:pPr>
        <w:pStyle w:val="Bull1"/>
        <w:tabs>
          <w:tab w:val="clear" w:pos="360"/>
        </w:tabs>
        <w:spacing w:after="120"/>
        <w:ind w:left="360" w:hanging="173"/>
        <w:rPr>
          <w:sz w:val="24"/>
          <w:szCs w:val="24"/>
        </w:rPr>
      </w:pPr>
      <w:r w:rsidRPr="004E375E">
        <w:rPr>
          <w:b/>
          <w:sz w:val="24"/>
          <w:szCs w:val="24"/>
        </w:rPr>
        <w:t>Type (table column):</w:t>
      </w:r>
      <w:r w:rsidRPr="004E375E">
        <w:rPr>
          <w:sz w:val="24"/>
          <w:szCs w:val="24"/>
        </w:rPr>
        <w:t xml:space="preserve"> Displays </w:t>
      </w:r>
      <w:r w:rsidRPr="004E375E" w:rsidR="003708EA">
        <w:rPr>
          <w:sz w:val="24"/>
          <w:szCs w:val="24"/>
        </w:rPr>
        <w:t>the component type</w:t>
      </w:r>
      <w:r w:rsidRPr="004E375E">
        <w:rPr>
          <w:sz w:val="24"/>
          <w:szCs w:val="24"/>
        </w:rPr>
        <w:t xml:space="preserve"> for the listed entry.</w:t>
      </w:r>
    </w:p>
    <w:p w:rsidRPr="004E375E" w:rsidR="002D6B2A" w:rsidP="002D6B2A" w:rsidRDefault="00DF474C" w14:paraId="4D3FE40F" w14:textId="7358F2B7">
      <w:pPr>
        <w:pStyle w:val="Bull1"/>
        <w:tabs>
          <w:tab w:val="clear" w:pos="360"/>
        </w:tabs>
        <w:spacing w:after="120"/>
        <w:ind w:left="360" w:hanging="173"/>
        <w:rPr>
          <w:sz w:val="24"/>
          <w:szCs w:val="24"/>
        </w:rPr>
      </w:pPr>
      <w:r w:rsidRPr="004E375E">
        <w:rPr>
          <w:b/>
          <w:sz w:val="24"/>
          <w:szCs w:val="24"/>
        </w:rPr>
        <w:t xml:space="preserve">Common </w:t>
      </w:r>
      <w:r w:rsidRPr="004E375E" w:rsidR="002D6B2A">
        <w:rPr>
          <w:b/>
          <w:sz w:val="24"/>
          <w:szCs w:val="24"/>
        </w:rPr>
        <w:t>Name (table column):</w:t>
      </w:r>
      <w:r w:rsidRPr="004E375E" w:rsidR="002D6B2A">
        <w:rPr>
          <w:sz w:val="24"/>
          <w:szCs w:val="24"/>
        </w:rPr>
        <w:t xml:space="preserve"> Displays the </w:t>
      </w:r>
      <w:r w:rsidRPr="004E375E" w:rsidR="003708EA">
        <w:rPr>
          <w:sz w:val="24"/>
          <w:szCs w:val="24"/>
        </w:rPr>
        <w:t xml:space="preserve">common </w:t>
      </w:r>
      <w:r w:rsidRPr="004E375E" w:rsidR="002D6B2A">
        <w:rPr>
          <w:sz w:val="24"/>
          <w:szCs w:val="24"/>
        </w:rPr>
        <w:t>name for the listed entry.</w:t>
      </w:r>
    </w:p>
    <w:p w:rsidRPr="004E375E" w:rsidR="002D6B2A" w:rsidP="002D6B2A" w:rsidRDefault="00DF474C" w14:paraId="271CFB74" w14:textId="0605F225">
      <w:pPr>
        <w:pStyle w:val="Bull1"/>
        <w:tabs>
          <w:tab w:val="clear" w:pos="360"/>
        </w:tabs>
        <w:spacing w:after="120"/>
        <w:ind w:left="360" w:hanging="173"/>
        <w:rPr>
          <w:sz w:val="24"/>
          <w:szCs w:val="24"/>
        </w:rPr>
      </w:pPr>
      <w:r w:rsidRPr="004E375E">
        <w:rPr>
          <w:b/>
          <w:sz w:val="24"/>
          <w:szCs w:val="24"/>
        </w:rPr>
        <w:t>Chemical Name</w:t>
      </w:r>
      <w:r w:rsidRPr="004E375E" w:rsidR="002D6B2A">
        <w:rPr>
          <w:b/>
          <w:sz w:val="24"/>
          <w:szCs w:val="24"/>
        </w:rPr>
        <w:t xml:space="preserve"> (table column):</w:t>
      </w:r>
      <w:r w:rsidRPr="004E375E" w:rsidR="002D6B2A">
        <w:rPr>
          <w:sz w:val="24"/>
          <w:szCs w:val="24"/>
        </w:rPr>
        <w:t xml:space="preserve"> Displays the </w:t>
      </w:r>
      <w:r w:rsidRPr="004E375E" w:rsidR="003708EA">
        <w:rPr>
          <w:sz w:val="24"/>
          <w:szCs w:val="24"/>
        </w:rPr>
        <w:t>chemical name</w:t>
      </w:r>
      <w:r w:rsidRPr="004E375E" w:rsidR="002D6B2A">
        <w:rPr>
          <w:sz w:val="24"/>
          <w:szCs w:val="24"/>
        </w:rPr>
        <w:t xml:space="preserve"> for the listed entry.</w:t>
      </w:r>
    </w:p>
    <w:p w:rsidRPr="004E375E" w:rsidR="002D6B2A" w:rsidP="002D6B2A" w:rsidRDefault="00DF474C" w14:paraId="1DE7491D" w14:textId="75E66F27">
      <w:pPr>
        <w:pStyle w:val="Bull1"/>
        <w:tabs>
          <w:tab w:val="clear" w:pos="360"/>
        </w:tabs>
        <w:spacing w:after="120"/>
        <w:ind w:left="360" w:hanging="173"/>
        <w:rPr>
          <w:sz w:val="24"/>
          <w:szCs w:val="24"/>
        </w:rPr>
      </w:pPr>
      <w:r w:rsidRPr="004E375E">
        <w:rPr>
          <w:b/>
          <w:sz w:val="24"/>
          <w:szCs w:val="24"/>
        </w:rPr>
        <w:t>Amount</w:t>
      </w:r>
      <w:r w:rsidRPr="004E375E" w:rsidR="002D6B2A">
        <w:rPr>
          <w:b/>
          <w:sz w:val="24"/>
          <w:szCs w:val="24"/>
        </w:rPr>
        <w:t xml:space="preserve"> (table column):</w:t>
      </w:r>
      <w:r w:rsidRPr="004E375E" w:rsidR="002D6B2A">
        <w:rPr>
          <w:sz w:val="24"/>
          <w:szCs w:val="24"/>
        </w:rPr>
        <w:t xml:space="preserve"> Displays the </w:t>
      </w:r>
      <w:r w:rsidRPr="004E375E" w:rsidR="003708EA">
        <w:rPr>
          <w:sz w:val="24"/>
          <w:szCs w:val="24"/>
        </w:rPr>
        <w:t>entered amount</w:t>
      </w:r>
      <w:r w:rsidRPr="004E375E" w:rsidR="002D6B2A">
        <w:rPr>
          <w:sz w:val="24"/>
          <w:szCs w:val="24"/>
        </w:rPr>
        <w:t xml:space="preserve"> for the listed entry.</w:t>
      </w:r>
    </w:p>
    <w:p w:rsidRPr="004E375E" w:rsidR="002D6B2A" w:rsidP="002D6B2A" w:rsidRDefault="00DF474C" w14:paraId="4CECAB4F" w14:textId="00D67F88">
      <w:pPr>
        <w:pStyle w:val="Bull1"/>
        <w:tabs>
          <w:tab w:val="clear" w:pos="360"/>
        </w:tabs>
        <w:spacing w:after="120"/>
        <w:ind w:left="360" w:hanging="173"/>
        <w:rPr>
          <w:sz w:val="24"/>
          <w:szCs w:val="24"/>
        </w:rPr>
      </w:pPr>
      <w:r w:rsidRPr="004E375E">
        <w:rPr>
          <w:b/>
          <w:sz w:val="24"/>
          <w:szCs w:val="24"/>
        </w:rPr>
        <w:t>%w/w (Nominal)</w:t>
      </w:r>
      <w:r w:rsidRPr="004E375E" w:rsidR="002D6B2A">
        <w:rPr>
          <w:b/>
          <w:sz w:val="24"/>
          <w:szCs w:val="24"/>
        </w:rPr>
        <w:t xml:space="preserve"> (table column):</w:t>
      </w:r>
      <w:r w:rsidRPr="004E375E" w:rsidR="002D6B2A">
        <w:rPr>
          <w:sz w:val="24"/>
          <w:szCs w:val="24"/>
        </w:rPr>
        <w:t xml:space="preserve"> Displays the </w:t>
      </w:r>
      <w:r w:rsidRPr="004E375E" w:rsidR="003708EA">
        <w:rPr>
          <w:sz w:val="24"/>
          <w:szCs w:val="24"/>
        </w:rPr>
        <w:t xml:space="preserve">entered </w:t>
      </w:r>
      <w:r w:rsidRPr="004E375E" w:rsidR="00D56987">
        <w:rPr>
          <w:sz w:val="24"/>
          <w:szCs w:val="24"/>
        </w:rPr>
        <w:t>percent weight of total weight, as well as the calculated nominal value</w:t>
      </w:r>
      <w:r w:rsidRPr="004E375E" w:rsidR="002D6B2A">
        <w:rPr>
          <w:sz w:val="24"/>
          <w:szCs w:val="24"/>
        </w:rPr>
        <w:t xml:space="preserve"> for the listed entry.</w:t>
      </w:r>
    </w:p>
    <w:p w:rsidRPr="004E375E" w:rsidR="002D6B2A" w:rsidP="002D6B2A" w:rsidRDefault="002D6B2A" w14:paraId="5569CEDA" w14:textId="00DE44BD">
      <w:pPr>
        <w:pStyle w:val="Bull1"/>
        <w:tabs>
          <w:tab w:val="clear" w:pos="360"/>
        </w:tabs>
        <w:spacing w:after="120"/>
        <w:ind w:left="360" w:hanging="173"/>
        <w:rPr>
          <w:sz w:val="24"/>
          <w:szCs w:val="24"/>
        </w:rPr>
      </w:pPr>
      <w:r w:rsidRPr="004E375E">
        <w:rPr>
          <w:b/>
          <w:sz w:val="24"/>
          <w:szCs w:val="24"/>
        </w:rPr>
        <w:t>Actions (table column):</w:t>
      </w:r>
      <w:r w:rsidRPr="004E375E">
        <w:rPr>
          <w:sz w:val="24"/>
          <w:szCs w:val="24"/>
        </w:rPr>
        <w:t xml:space="preserve"> Select the ‘Edit’ link to launch the ‘Add </w:t>
      </w:r>
      <w:r w:rsidRPr="004E375E" w:rsidR="00D56987">
        <w:rPr>
          <w:sz w:val="24"/>
          <w:szCs w:val="24"/>
        </w:rPr>
        <w:t>Component</w:t>
      </w:r>
      <w:r w:rsidRPr="004E375E">
        <w:rPr>
          <w:sz w:val="24"/>
          <w:szCs w:val="24"/>
        </w:rPr>
        <w:t xml:space="preserve">’ </w:t>
      </w:r>
      <w:r w:rsidR="00245F33">
        <w:rPr>
          <w:sz w:val="24"/>
          <w:szCs w:val="24"/>
        </w:rPr>
        <w:t>pop-up</w:t>
      </w:r>
      <w:r w:rsidRPr="004E375E">
        <w:rPr>
          <w:sz w:val="24"/>
          <w:szCs w:val="24"/>
        </w:rPr>
        <w:t xml:space="preserve"> to make changes to the listed entry. Select the ‘Delete’ link to remove the entry from the </w:t>
      </w:r>
      <w:proofErr w:type="spellStart"/>
      <w:r w:rsidRPr="004E375E">
        <w:rPr>
          <w:sz w:val="24"/>
          <w:szCs w:val="24"/>
        </w:rPr>
        <w:t>eCSF</w:t>
      </w:r>
      <w:proofErr w:type="spellEnd"/>
      <w:r w:rsidRPr="004E375E">
        <w:rPr>
          <w:sz w:val="24"/>
          <w:szCs w:val="24"/>
        </w:rPr>
        <w:t xml:space="preserve"> XML and sever all associated </w:t>
      </w:r>
      <w:r w:rsidRPr="004E375E" w:rsidR="00D56987">
        <w:rPr>
          <w:sz w:val="24"/>
          <w:szCs w:val="24"/>
        </w:rPr>
        <w:t>site and supplier</w:t>
      </w:r>
      <w:r w:rsidRPr="004E375E">
        <w:rPr>
          <w:sz w:val="24"/>
          <w:szCs w:val="24"/>
        </w:rPr>
        <w:t xml:space="preserve"> relationships.</w:t>
      </w:r>
    </w:p>
    <w:p w:rsidRPr="004E375E" w:rsidR="00DF474C" w:rsidP="002D6B2A" w:rsidRDefault="00DF474C" w14:paraId="10BF76E1" w14:textId="67616839">
      <w:pPr>
        <w:pStyle w:val="Bull1"/>
        <w:tabs>
          <w:tab w:val="clear" w:pos="360"/>
        </w:tabs>
        <w:spacing w:after="120"/>
        <w:ind w:left="360" w:hanging="173"/>
        <w:rPr>
          <w:b/>
          <w:sz w:val="24"/>
          <w:szCs w:val="24"/>
        </w:rPr>
      </w:pPr>
      <w:r w:rsidRPr="004E375E">
        <w:rPr>
          <w:b/>
          <w:sz w:val="24"/>
          <w:szCs w:val="24"/>
        </w:rPr>
        <w:t xml:space="preserve">Total Weight </w:t>
      </w:r>
      <w:r w:rsidR="00054C8C">
        <w:rPr>
          <w:b/>
          <w:sz w:val="24"/>
          <w:szCs w:val="24"/>
        </w:rPr>
        <w:t>–</w:t>
      </w:r>
      <w:r w:rsidRPr="004E375E">
        <w:rPr>
          <w:b/>
          <w:sz w:val="24"/>
          <w:szCs w:val="24"/>
        </w:rPr>
        <w:t xml:space="preserve"> Box 17</w:t>
      </w:r>
      <w:r w:rsidRPr="004E375E" w:rsidR="00D56987">
        <w:rPr>
          <w:b/>
          <w:sz w:val="24"/>
          <w:szCs w:val="24"/>
        </w:rPr>
        <w:t xml:space="preserve">: </w:t>
      </w:r>
      <w:r w:rsidRPr="004E375E" w:rsidR="00D56987">
        <w:rPr>
          <w:sz w:val="24"/>
          <w:szCs w:val="24"/>
        </w:rPr>
        <w:t xml:space="preserve">Displays a running </w:t>
      </w:r>
      <w:r w:rsidR="00484853">
        <w:rPr>
          <w:sz w:val="24"/>
          <w:szCs w:val="24"/>
        </w:rPr>
        <w:t>total</w:t>
      </w:r>
      <w:r w:rsidRPr="004E375E" w:rsidR="00D56987">
        <w:rPr>
          <w:sz w:val="24"/>
          <w:szCs w:val="24"/>
        </w:rPr>
        <w:t xml:space="preserve"> of all values entered in the ‘Amount’ column for each component entry.</w:t>
      </w:r>
    </w:p>
    <w:p w:rsidRPr="004E375E" w:rsidR="00DF474C" w:rsidP="002D6B2A" w:rsidRDefault="00DF474C" w14:paraId="4095DA18" w14:textId="4CDF3593">
      <w:pPr>
        <w:pStyle w:val="Bull1"/>
        <w:tabs>
          <w:tab w:val="clear" w:pos="360"/>
        </w:tabs>
        <w:spacing w:after="120"/>
        <w:ind w:left="360" w:hanging="173"/>
        <w:rPr>
          <w:b/>
          <w:color w:val="auto"/>
          <w:sz w:val="24"/>
          <w:szCs w:val="24"/>
        </w:rPr>
      </w:pPr>
      <w:r w:rsidRPr="004E375E">
        <w:rPr>
          <w:b/>
          <w:sz w:val="24"/>
          <w:szCs w:val="24"/>
        </w:rPr>
        <w:t>Total %w/w</w:t>
      </w:r>
      <w:r w:rsidRPr="004E375E" w:rsidR="00D56987">
        <w:rPr>
          <w:b/>
          <w:sz w:val="24"/>
          <w:szCs w:val="24"/>
        </w:rPr>
        <w:t>:</w:t>
      </w:r>
      <w:r w:rsidRPr="004E375E" w:rsidR="00D56987">
        <w:rPr>
          <w:color w:val="auto"/>
          <w:sz w:val="24"/>
          <w:szCs w:val="24"/>
        </w:rPr>
        <w:t xml:space="preserve"> Displays a running </w:t>
      </w:r>
      <w:r w:rsidR="00484853">
        <w:rPr>
          <w:color w:val="auto"/>
          <w:sz w:val="24"/>
          <w:szCs w:val="24"/>
        </w:rPr>
        <w:t>total</w:t>
      </w:r>
      <w:r w:rsidRPr="004E375E" w:rsidR="00D56987">
        <w:rPr>
          <w:color w:val="auto"/>
          <w:sz w:val="24"/>
          <w:szCs w:val="24"/>
        </w:rPr>
        <w:t xml:space="preserve"> of all values entered in the ‘</w:t>
      </w:r>
      <w:r w:rsidRPr="004E375E" w:rsidR="00D56987">
        <w:rPr>
          <w:sz w:val="24"/>
          <w:szCs w:val="24"/>
        </w:rPr>
        <w:t>%w/w (Nominal)’ column for each component entry</w:t>
      </w:r>
      <w:r w:rsidRPr="004E375E" w:rsidR="00A14958">
        <w:rPr>
          <w:sz w:val="24"/>
          <w:szCs w:val="24"/>
        </w:rPr>
        <w:t>. This must equal 100% for ‘End Use Products (EP)’ and ‘Manufacturing Use Product’. For ‘Technical’ products, this value must be between 98.5%</w:t>
      </w:r>
      <w:r w:rsidR="00054C8C">
        <w:rPr>
          <w:sz w:val="24"/>
          <w:szCs w:val="24"/>
        </w:rPr>
        <w:t>–</w:t>
      </w:r>
      <w:r w:rsidRPr="004E375E" w:rsidR="00A14958">
        <w:rPr>
          <w:sz w:val="24"/>
          <w:szCs w:val="24"/>
        </w:rPr>
        <w:t>101.5%. The application does not apply a validation if the product is a ‘Plant Incorporated Protectant (PIP)</w:t>
      </w:r>
      <w:r w:rsidR="00484853">
        <w:rPr>
          <w:sz w:val="24"/>
          <w:szCs w:val="24"/>
        </w:rPr>
        <w:t>’ product.</w:t>
      </w:r>
    </w:p>
    <w:p w:rsidRPr="004B22A2" w:rsidR="002D6B2A" w:rsidP="002D6B2A" w:rsidRDefault="00484853" w14:paraId="57315FD4" w14:textId="262C722D">
      <w:pPr>
        <w:pStyle w:val="BodyText"/>
        <w:rPr>
          <w:sz w:val="24"/>
          <w:szCs w:val="24"/>
        </w:rPr>
      </w:pPr>
      <w:r w:rsidRPr="00484853">
        <w:rPr>
          <w:b/>
          <w:sz w:val="24"/>
          <w:szCs w:val="24"/>
        </w:rPr>
        <w:fldChar w:fldCharType="begin"/>
      </w:r>
      <w:r w:rsidRPr="00484853">
        <w:rPr>
          <w:b/>
          <w:sz w:val="24"/>
          <w:szCs w:val="24"/>
        </w:rPr>
        <w:instrText xml:space="preserve"> REF  Ref28 \h  \* MERGEFORMAT </w:instrText>
      </w:r>
      <w:r w:rsidRPr="00484853">
        <w:rPr>
          <w:b/>
          <w:sz w:val="24"/>
          <w:szCs w:val="24"/>
        </w:rPr>
      </w:r>
      <w:r w:rsidRPr="00484853">
        <w:rPr>
          <w:b/>
          <w:sz w:val="24"/>
          <w:szCs w:val="24"/>
        </w:rPr>
        <w:fldChar w:fldCharType="separate"/>
      </w:r>
      <w:r w:rsidRPr="005C029D" w:rsidR="005C029D">
        <w:rPr>
          <w:b/>
          <w:sz w:val="24"/>
          <w:szCs w:val="24"/>
        </w:rPr>
        <w:t xml:space="preserve">Exhibit </w:t>
      </w:r>
      <w:r w:rsidRPr="005C029D" w:rsidR="005C029D">
        <w:rPr>
          <w:b/>
          <w:noProof/>
          <w:sz w:val="24"/>
          <w:szCs w:val="24"/>
        </w:rPr>
        <w:t>5</w:t>
      </w:r>
      <w:r w:rsidRPr="005C029D" w:rsidR="005C029D">
        <w:rPr>
          <w:b/>
          <w:sz w:val="24"/>
          <w:szCs w:val="24"/>
        </w:rPr>
        <w:t>–</w:t>
      </w:r>
      <w:r w:rsidRPr="005C029D" w:rsidR="005C029D">
        <w:rPr>
          <w:b/>
          <w:noProof/>
          <w:sz w:val="24"/>
          <w:szCs w:val="24"/>
        </w:rPr>
        <w:t>33</w:t>
      </w:r>
      <w:r w:rsidRPr="00484853">
        <w:rPr>
          <w:b/>
          <w:sz w:val="24"/>
          <w:szCs w:val="24"/>
        </w:rPr>
        <w:fldChar w:fldCharType="end"/>
      </w:r>
      <w:r w:rsidRPr="004E375E" w:rsidR="002D6B2A">
        <w:rPr>
          <w:sz w:val="24"/>
          <w:szCs w:val="24"/>
        </w:rPr>
        <w:t xml:space="preserve"> shows a screen capture of the ‘</w:t>
      </w:r>
      <w:r w:rsidRPr="004E375E" w:rsidR="00F52211">
        <w:rPr>
          <w:sz w:val="24"/>
          <w:szCs w:val="24"/>
        </w:rPr>
        <w:t>Components</w:t>
      </w:r>
      <w:r w:rsidRPr="004E375E" w:rsidR="002D6B2A">
        <w:rPr>
          <w:sz w:val="24"/>
          <w:szCs w:val="24"/>
        </w:rPr>
        <w:t>’ screen:</w:t>
      </w:r>
    </w:p>
    <w:p w:rsidR="002D6B2A" w:rsidP="002D6B2A" w:rsidRDefault="00484853" w14:paraId="1C3631AB" w14:textId="7A2CD060">
      <w:pPr>
        <w:jc w:val="center"/>
      </w:pPr>
      <w:r>
        <w:rPr>
          <w:noProof/>
        </w:rPr>
        <w:drawing>
          <wp:inline distT="0" distB="0" distL="0" distR="0" wp14:anchorId="466B4AD0" wp14:editId="784B41EB">
            <wp:extent cx="5943600" cy="290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2D6B2A" w:rsidP="002D6B2A" w:rsidRDefault="002D6B2A" w14:paraId="661C24F1" w14:textId="74D6326F">
      <w:pPr>
        <w:pStyle w:val="Caption"/>
        <w:spacing w:before="120"/>
      </w:pPr>
      <w:bookmarkStart w:name="Ref28" w:id="216"/>
      <w:bookmarkStart w:name="_Toc70952340" w:id="217"/>
      <w:r w:rsidRPr="00246F8E">
        <w:lastRenderedPageBreak/>
        <w:t xml:space="preserve">Exhibit </w:t>
      </w:r>
      <w:fldSimple w:instr=" STYLEREF 1 \s ">
        <w:r w:rsidR="005C029D">
          <w:rPr>
            <w:noProof/>
          </w:rPr>
          <w:t>5</w:t>
        </w:r>
      </w:fldSimple>
      <w:r w:rsidR="00054C8C">
        <w:t>–</w:t>
      </w:r>
      <w:fldSimple w:instr=" SEQ Exhibit \* ARABIC \s 1 ">
        <w:r w:rsidR="005C029D">
          <w:rPr>
            <w:noProof/>
          </w:rPr>
          <w:t>33</w:t>
        </w:r>
      </w:fldSimple>
      <w:bookmarkEnd w:id="216"/>
      <w:r w:rsidRPr="00246F8E">
        <w:t xml:space="preserve">: </w:t>
      </w:r>
      <w:r w:rsidR="00F52211">
        <w:t>‘Components’ Screen</w:t>
      </w:r>
      <w:bookmarkEnd w:id="217"/>
    </w:p>
    <w:p w:rsidR="002D6B2A" w:rsidP="00484853" w:rsidRDefault="002D6B2A" w14:paraId="1193EBBE" w14:textId="7B328A6F">
      <w:pPr>
        <w:spacing w:before="120" w:after="480"/>
      </w:pPr>
      <w:r w:rsidRPr="004141B6">
        <w:rPr>
          <w:b/>
        </w:rPr>
        <w:t xml:space="preserve">Navigation: </w:t>
      </w:r>
      <w:r>
        <w:t xml:space="preserve">To add </w:t>
      </w:r>
      <w:r w:rsidR="0025052C">
        <w:t>components</w:t>
      </w:r>
      <w:r>
        <w:t xml:space="preserve">, select the ‘Add </w:t>
      </w:r>
      <w:r w:rsidR="0025052C">
        <w:t>Component</w:t>
      </w:r>
      <w:r>
        <w:t xml:space="preserve">’ button to make a single entry or select the ‘Upload </w:t>
      </w:r>
      <w:r w:rsidR="0025052C">
        <w:t>Components’</w:t>
      </w:r>
      <w:r>
        <w:t xml:space="preserve"> button to upload a file containing multiple entries. Refer to </w:t>
      </w:r>
      <w:r>
        <w:rPr>
          <w:b/>
        </w:rPr>
        <w:t xml:space="preserve">Section </w:t>
      </w:r>
      <w:r w:rsidR="0025052C">
        <w:rPr>
          <w:b/>
        </w:rPr>
        <w:fldChar w:fldCharType="begin"/>
      </w:r>
      <w:r w:rsidR="0025052C">
        <w:rPr>
          <w:b/>
        </w:rPr>
        <w:instrText xml:space="preserve"> REF _Ref70690867 \r \h </w:instrText>
      </w:r>
      <w:r w:rsidR="0025052C">
        <w:rPr>
          <w:b/>
        </w:rPr>
      </w:r>
      <w:r w:rsidR="0025052C">
        <w:rPr>
          <w:b/>
        </w:rPr>
        <w:fldChar w:fldCharType="separate"/>
      </w:r>
      <w:r w:rsidR="005C029D">
        <w:rPr>
          <w:b/>
        </w:rPr>
        <w:t>5.6.1</w:t>
      </w:r>
      <w:r w:rsidR="0025052C">
        <w:rPr>
          <w:b/>
        </w:rPr>
        <w:fldChar w:fldCharType="end"/>
      </w:r>
      <w:r>
        <w:rPr>
          <w:b/>
        </w:rPr>
        <w:t xml:space="preserve"> </w:t>
      </w:r>
      <w:r>
        <w:t xml:space="preserve">for information regarding manual entry and </w:t>
      </w:r>
      <w:r>
        <w:rPr>
          <w:b/>
        </w:rPr>
        <w:t xml:space="preserve">Section </w:t>
      </w:r>
      <w:r w:rsidR="0025052C">
        <w:rPr>
          <w:b/>
        </w:rPr>
        <w:fldChar w:fldCharType="begin"/>
      </w:r>
      <w:r w:rsidR="0025052C">
        <w:rPr>
          <w:b/>
        </w:rPr>
        <w:instrText xml:space="preserve"> REF _Ref70692504 \r \h </w:instrText>
      </w:r>
      <w:r w:rsidR="0025052C">
        <w:rPr>
          <w:b/>
        </w:rPr>
      </w:r>
      <w:r w:rsidR="0025052C">
        <w:rPr>
          <w:b/>
        </w:rPr>
        <w:fldChar w:fldCharType="separate"/>
      </w:r>
      <w:r w:rsidR="005C029D">
        <w:rPr>
          <w:b/>
        </w:rPr>
        <w:t>5.6.2</w:t>
      </w:r>
      <w:r w:rsidR="0025052C">
        <w:rPr>
          <w:b/>
        </w:rPr>
        <w:fldChar w:fldCharType="end"/>
      </w:r>
      <w:r>
        <w:t xml:space="preserve"> for information regarding bulk upload. Select the ‘Next’ button to navigate away from the screen when all necessary entries are complete.</w:t>
      </w:r>
    </w:p>
    <w:p w:rsidR="000E71D3" w:rsidP="000E71D3" w:rsidRDefault="000E71D3" w14:paraId="5B91E0BF" w14:textId="5BB99FA7">
      <w:pPr>
        <w:pStyle w:val="Heading3"/>
      </w:pPr>
      <w:bookmarkStart w:name="_Ref70690867" w:id="218"/>
      <w:r>
        <w:t>Manually Add a Component</w:t>
      </w:r>
      <w:bookmarkEnd w:id="218"/>
    </w:p>
    <w:p w:rsidR="000E71D3" w:rsidP="000E71D3" w:rsidRDefault="00F4301C" w14:paraId="7B2EBCC1" w14:textId="423EE5E3">
      <w:r>
        <w:t xml:space="preserve">The ‘Add Component’ </w:t>
      </w:r>
      <w:r w:rsidR="00245F33">
        <w:t>pop-up</w:t>
      </w:r>
      <w:r>
        <w:t xml:space="preserve"> allows a user to manually enter component data onto ‘</w:t>
      </w:r>
      <w:r>
        <w:rPr>
          <w:szCs w:val="23"/>
        </w:rPr>
        <w:t xml:space="preserve">EPA Form </w:t>
      </w:r>
      <w:r w:rsidR="003A48FA">
        <w:rPr>
          <w:szCs w:val="23"/>
        </w:rPr>
        <w:t>8570-4</w:t>
      </w:r>
      <w:r>
        <w:rPr>
          <w:szCs w:val="23"/>
        </w:rPr>
        <w:t xml:space="preserve"> – </w:t>
      </w:r>
      <w:r w:rsidRPr="006C4142">
        <w:rPr>
          <w:szCs w:val="23"/>
        </w:rPr>
        <w:t>Confidential Statement of Formu</w:t>
      </w:r>
      <w:r>
        <w:rPr>
          <w:szCs w:val="23"/>
        </w:rPr>
        <w:t>la’ and is accessed by selecting either the ‘Add Component</w:t>
      </w:r>
      <w:r>
        <w:t xml:space="preserve">’ button or ‘Edit’ link on the </w:t>
      </w:r>
      <w:r w:rsidRPr="00917329">
        <w:t>‘</w:t>
      </w:r>
      <w:r>
        <w:t>Components</w:t>
      </w:r>
      <w:r w:rsidRPr="00917329">
        <w:t xml:space="preserve">’ </w:t>
      </w:r>
      <w:r>
        <w:t>s</w:t>
      </w:r>
      <w:r w:rsidRPr="00917329">
        <w:t>creen</w:t>
      </w:r>
      <w:r>
        <w:t>.</w:t>
      </w:r>
    </w:p>
    <w:p w:rsidRPr="000E71D3" w:rsidR="00F4301C" w:rsidP="00D3729E" w:rsidRDefault="00F4301C" w14:paraId="11C08221" w14:textId="135B67C1">
      <w:pPr>
        <w:spacing w:before="120" w:after="480"/>
      </w:pPr>
      <w:r>
        <w:t xml:space="preserve">The following </w:t>
      </w:r>
      <w:proofErr w:type="gramStart"/>
      <w:r>
        <w:t>sub</w:t>
      </w:r>
      <w:r w:rsidR="00054C8C">
        <w:t>–</w:t>
      </w:r>
      <w:r>
        <w:t>sections</w:t>
      </w:r>
      <w:proofErr w:type="gramEnd"/>
      <w:r>
        <w:t xml:space="preserve"> detail the ‘Add Component’ </w:t>
      </w:r>
      <w:r w:rsidR="00245F33">
        <w:t>pop-up</w:t>
      </w:r>
      <w:r>
        <w:t xml:space="preserve"> for each component type available within the </w:t>
      </w:r>
      <w:proofErr w:type="spellStart"/>
      <w:r>
        <w:t>eCSF</w:t>
      </w:r>
      <w:proofErr w:type="spellEnd"/>
      <w:r>
        <w:t xml:space="preserve"> application.</w:t>
      </w:r>
    </w:p>
    <w:p w:rsidR="00BC2AAB" w:rsidP="00BC2AAB" w:rsidRDefault="00BC2AAB" w14:paraId="046CE43D" w14:textId="245ABDDE">
      <w:pPr>
        <w:pStyle w:val="Heading4"/>
      </w:pPr>
      <w:r>
        <w:t>Active Component</w:t>
      </w:r>
      <w:r w:rsidR="00950856">
        <w:t>s</w:t>
      </w:r>
    </w:p>
    <w:p w:rsidRPr="00FD3EB7" w:rsidR="00C2431D" w:rsidP="00C2431D" w:rsidRDefault="00C2431D" w14:paraId="1BD67BA8" w14:textId="2E071064">
      <w:pPr>
        <w:pStyle w:val="Bull1"/>
        <w:numPr>
          <w:ilvl w:val="0"/>
          <w:numId w:val="0"/>
        </w:numPr>
        <w:tabs>
          <w:tab w:val="clear" w:pos="360"/>
        </w:tabs>
        <w:spacing w:after="120"/>
        <w:rPr>
          <w:color w:val="auto"/>
          <w:sz w:val="24"/>
          <w:szCs w:val="24"/>
        </w:rPr>
      </w:pPr>
      <w:r w:rsidRPr="00FD3EB7">
        <w:rPr>
          <w:color w:val="auto"/>
          <w:sz w:val="24"/>
          <w:szCs w:val="24"/>
        </w:rPr>
        <w:t xml:space="preserve">The following fields display in the ‘Add Component’ </w:t>
      </w:r>
      <w:r w:rsidR="00245F33">
        <w:rPr>
          <w:color w:val="auto"/>
          <w:sz w:val="24"/>
          <w:szCs w:val="24"/>
        </w:rPr>
        <w:t>pop-up</w:t>
      </w:r>
      <w:r w:rsidRPr="00FD3EB7">
        <w:rPr>
          <w:color w:val="auto"/>
          <w:sz w:val="24"/>
          <w:szCs w:val="24"/>
        </w:rPr>
        <w:t xml:space="preserve"> for an ‘Active’ component:</w:t>
      </w:r>
    </w:p>
    <w:p w:rsidRPr="00FD3EB7" w:rsidR="00A14958" w:rsidP="00A14958" w:rsidRDefault="00A14958" w14:paraId="05A9EB18" w14:textId="5DBA6F09">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w:t>
      </w:r>
      <w:r w:rsidRPr="00FD3EB7" w:rsidR="00C2431D">
        <w:rPr>
          <w:sz w:val="24"/>
          <w:szCs w:val="24"/>
        </w:rPr>
        <w:t xml:space="preserve">Select the component type to update the </w:t>
      </w:r>
      <w:r w:rsidR="00245F33">
        <w:rPr>
          <w:sz w:val="24"/>
          <w:szCs w:val="24"/>
        </w:rPr>
        <w:t>pop-up</w:t>
      </w:r>
      <w:r w:rsidRPr="00FD3EB7" w:rsidR="00C2431D">
        <w:rPr>
          <w:sz w:val="24"/>
          <w:szCs w:val="24"/>
        </w:rPr>
        <w:t xml:space="preserve"> to display only those fields necessary for the selected component type. </w:t>
      </w:r>
      <w:r w:rsidRPr="00FD3EB7">
        <w:rPr>
          <w:sz w:val="24"/>
          <w:szCs w:val="24"/>
        </w:rPr>
        <w:t>This field</w:t>
      </w:r>
      <w:r w:rsidRPr="00FD3EB7" w:rsidR="00C2431D">
        <w:rPr>
          <w:sz w:val="24"/>
          <w:szCs w:val="24"/>
        </w:rPr>
        <w:t xml:space="preserve"> is required.</w:t>
      </w:r>
    </w:p>
    <w:p w:rsidRPr="00FD3EB7" w:rsidR="00C2431D" w:rsidP="00A14958" w:rsidRDefault="00C2431D" w14:paraId="56DEE088" w14:textId="6BC12621">
      <w:pPr>
        <w:pStyle w:val="Bull1"/>
        <w:tabs>
          <w:tab w:val="clear" w:pos="360"/>
        </w:tabs>
        <w:spacing w:after="120"/>
        <w:ind w:left="360" w:hanging="173"/>
        <w:rPr>
          <w:sz w:val="24"/>
          <w:szCs w:val="24"/>
        </w:rPr>
      </w:pPr>
      <w:r w:rsidRPr="00FD3EB7">
        <w:rPr>
          <w:b/>
          <w:sz w:val="24"/>
          <w:szCs w:val="24"/>
        </w:rPr>
        <w:t xml:space="preserve">Is this a registered active </w:t>
      </w:r>
      <w:proofErr w:type="gramStart"/>
      <w:r w:rsidRPr="00FD3EB7">
        <w:rPr>
          <w:b/>
          <w:sz w:val="24"/>
          <w:szCs w:val="24"/>
        </w:rPr>
        <w:t>ingredient?:</w:t>
      </w:r>
      <w:proofErr w:type="gramEnd"/>
      <w:r w:rsidRPr="00FD3EB7">
        <w:rPr>
          <w:sz w:val="24"/>
          <w:szCs w:val="24"/>
        </w:rPr>
        <w:t xml:space="preserve"> Indicate whether the ‘Active’ component is a registered ingredient. This field is required.</w:t>
      </w:r>
    </w:p>
    <w:p w:rsidRPr="00FD3EB7" w:rsidR="00C2431D" w:rsidP="00E80CAE" w:rsidRDefault="00C2431D" w14:paraId="3D38DE1B" w14:textId="1B1F03CE">
      <w:pPr>
        <w:pStyle w:val="Bull1"/>
        <w:tabs>
          <w:tab w:val="clear" w:pos="360"/>
        </w:tabs>
        <w:spacing w:after="120"/>
        <w:ind w:left="360" w:hanging="173"/>
        <w:rPr>
          <w:sz w:val="24"/>
          <w:szCs w:val="24"/>
        </w:rPr>
      </w:pPr>
      <w:r w:rsidRPr="00FD3EB7">
        <w:rPr>
          <w:b/>
          <w:sz w:val="24"/>
          <w:szCs w:val="24"/>
        </w:rPr>
        <w:t xml:space="preserve">Registration Number </w:t>
      </w:r>
      <w:r w:rsidR="00054C8C">
        <w:rPr>
          <w:b/>
          <w:sz w:val="24"/>
          <w:szCs w:val="24"/>
        </w:rPr>
        <w:t>–</w:t>
      </w:r>
      <w:r w:rsidRPr="00FD3EB7">
        <w:rPr>
          <w:b/>
          <w:sz w:val="24"/>
          <w:szCs w:val="24"/>
        </w:rPr>
        <w:t xml:space="preserve"> Box 12: </w:t>
      </w:r>
      <w:r w:rsidRPr="00FD3EB7">
        <w:rPr>
          <w:sz w:val="24"/>
          <w:szCs w:val="24"/>
        </w:rPr>
        <w:t>Enter the ‘EPA Registration Number’ for the ‘Active’ component.</w:t>
      </w:r>
      <w:r w:rsidRPr="00FD3EB7" w:rsidR="00E80CAE">
        <w:rPr>
          <w:sz w:val="24"/>
          <w:szCs w:val="24"/>
        </w:rPr>
        <w:t xml:space="preserve"> If the product is pending registration, enter the registration number if known. If EPA has not assigned a registration number, enter the submission number or 'Pending'. If the component is an unregistered formulation preservative or grandfathered technical, a registration number is not required.</w:t>
      </w:r>
      <w:r w:rsidRPr="00FD3EB7">
        <w:rPr>
          <w:sz w:val="24"/>
          <w:szCs w:val="24"/>
        </w:rPr>
        <w:t xml:space="preserve"> After a user enters a number and navigates away from the field, the application performs a search of current registered product data to </w:t>
      </w:r>
      <w:r w:rsidRPr="00FD3EB7" w:rsidR="00DC0D77">
        <w:rPr>
          <w:sz w:val="24"/>
          <w:szCs w:val="24"/>
        </w:rPr>
        <w:t xml:space="preserve">validate the number’s validity and automatically populate certain fields within the </w:t>
      </w:r>
      <w:r w:rsidR="00245F33">
        <w:rPr>
          <w:sz w:val="24"/>
          <w:szCs w:val="24"/>
        </w:rPr>
        <w:t>pop-up</w:t>
      </w:r>
      <w:r w:rsidRPr="00FD3EB7" w:rsidR="00DC0D77">
        <w:rPr>
          <w:sz w:val="24"/>
          <w:szCs w:val="24"/>
        </w:rPr>
        <w:t>.</w:t>
      </w:r>
      <w:r w:rsidRPr="00FD3EB7" w:rsidR="00E80CAE">
        <w:rPr>
          <w:sz w:val="24"/>
          <w:szCs w:val="24"/>
        </w:rPr>
        <w:t xml:space="preserve"> This field is required when ‘Is this a registered active ingredient?’ is ‘Yes.’</w:t>
      </w:r>
    </w:p>
    <w:p w:rsidRPr="00FD3EB7" w:rsidR="00C2431D" w:rsidP="00A14958" w:rsidRDefault="00C2431D" w14:paraId="1DEA2B08" w14:textId="0DD21F8E">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sidR="00DC0D77">
        <w:rPr>
          <w:sz w:val="24"/>
          <w:szCs w:val="24"/>
        </w:rPr>
        <w:t xml:space="preserve"> Enter the component’s chemical name.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sidR="00DC0D77">
        <w:rPr>
          <w:sz w:val="24"/>
          <w:szCs w:val="24"/>
        </w:rPr>
        <w:t xml:space="preserve"> Box 12’ field. This field is required.</w:t>
      </w:r>
    </w:p>
    <w:p w:rsidRPr="00FD3EB7" w:rsidR="00C2431D" w:rsidP="00A14958" w:rsidRDefault="00C2431D" w14:paraId="33F97355" w14:textId="299497FB">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Pr>
          <w:b/>
          <w:sz w:val="24"/>
          <w:szCs w:val="24"/>
        </w:rPr>
        <w:t xml:space="preserve"> Box 10:</w:t>
      </w:r>
      <w:r w:rsidRPr="00FD3EB7" w:rsidR="00DC0D77">
        <w:rPr>
          <w:b/>
          <w:sz w:val="24"/>
          <w:szCs w:val="24"/>
        </w:rPr>
        <w:t xml:space="preserve"> </w:t>
      </w:r>
      <w:r w:rsidRPr="00FD3EB7" w:rsidR="00DC0D77">
        <w:rPr>
          <w:sz w:val="24"/>
          <w:szCs w:val="24"/>
        </w:rPr>
        <w:t xml:space="preserve">Enter the component’s Chemical Abstracts Service Registry Number (CASRN).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sidR="00DC0D77">
        <w:rPr>
          <w:sz w:val="24"/>
          <w:szCs w:val="24"/>
        </w:rPr>
        <w:t xml:space="preserve"> Box 12’ field. This field is required for registered active ingredients and optional for unregistered active ingredients.</w:t>
      </w:r>
    </w:p>
    <w:p w:rsidRPr="00FD3EB7" w:rsidR="00C2431D" w:rsidP="00A14958" w:rsidRDefault="00C2431D" w14:paraId="1234DC4A" w14:textId="0C811B7D">
      <w:pPr>
        <w:pStyle w:val="Bull1"/>
        <w:tabs>
          <w:tab w:val="clear" w:pos="360"/>
        </w:tabs>
        <w:spacing w:after="120"/>
        <w:ind w:left="360" w:hanging="173"/>
        <w:rPr>
          <w:sz w:val="24"/>
          <w:szCs w:val="24"/>
        </w:rPr>
      </w:pPr>
      <w:r w:rsidRPr="00FD3EB7">
        <w:rPr>
          <w:b/>
          <w:sz w:val="24"/>
          <w:szCs w:val="24"/>
        </w:rPr>
        <w:t xml:space="preserve">Common Name (ISO Proposed or Accepted) </w:t>
      </w:r>
      <w:r w:rsidR="00054C8C">
        <w:rPr>
          <w:b/>
          <w:sz w:val="24"/>
          <w:szCs w:val="24"/>
        </w:rPr>
        <w:t>–</w:t>
      </w:r>
      <w:r w:rsidRPr="00FD3EB7">
        <w:rPr>
          <w:b/>
          <w:sz w:val="24"/>
          <w:szCs w:val="24"/>
        </w:rPr>
        <w:t xml:space="preserve"> Box 10:</w:t>
      </w:r>
      <w:r w:rsidRPr="00FD3EB7" w:rsidR="00DC0D77">
        <w:rPr>
          <w:sz w:val="24"/>
          <w:szCs w:val="24"/>
        </w:rPr>
        <w:t xml:space="preserve"> Enter the component’s proposed or accepted ISO common name. The application will automatically populate this field with registered product data into a fixed field when a user indicates the component is a registered </w:t>
      </w:r>
      <w:r w:rsidRPr="00FD3EB7" w:rsidR="00DC0D77">
        <w:rPr>
          <w:sz w:val="24"/>
          <w:szCs w:val="24"/>
        </w:rPr>
        <w:lastRenderedPageBreak/>
        <w:t xml:space="preserve">active ingredient and enters a valid number in the ‘Registration Number </w:t>
      </w:r>
      <w:r w:rsidR="00054C8C">
        <w:rPr>
          <w:sz w:val="24"/>
          <w:szCs w:val="24"/>
        </w:rPr>
        <w:t>–</w:t>
      </w:r>
      <w:r w:rsidRPr="00FD3EB7" w:rsidR="00DC0D77">
        <w:rPr>
          <w:sz w:val="24"/>
          <w:szCs w:val="24"/>
        </w:rPr>
        <w:t xml:space="preserve"> Box 12’ field. This field is required for registered active ingredients and optional for unregistered active ingredients.</w:t>
      </w:r>
    </w:p>
    <w:p w:rsidRPr="00FD3EB7" w:rsidR="00C2431D" w:rsidP="00A14958" w:rsidRDefault="00C2431D" w14:paraId="2111A3D3" w14:textId="72D4F7F4">
      <w:pPr>
        <w:pStyle w:val="Bull1"/>
        <w:tabs>
          <w:tab w:val="clear" w:pos="360"/>
        </w:tabs>
        <w:spacing w:after="120"/>
        <w:ind w:left="360" w:hanging="173"/>
        <w:rPr>
          <w:b/>
          <w:sz w:val="24"/>
          <w:szCs w:val="24"/>
        </w:rPr>
      </w:pPr>
      <w:r w:rsidRPr="00FD3EB7">
        <w:rPr>
          <w:b/>
          <w:sz w:val="24"/>
          <w:szCs w:val="24"/>
        </w:rPr>
        <w:t>IUPAC Name</w:t>
      </w:r>
      <w:r w:rsidR="00607946">
        <w:rPr>
          <w:b/>
          <w:sz w:val="24"/>
          <w:szCs w:val="24"/>
        </w:rPr>
        <w:t xml:space="preserve"> – Box 10</w:t>
      </w:r>
      <w:r w:rsidRPr="00FD3EB7">
        <w:rPr>
          <w:b/>
          <w:sz w:val="24"/>
          <w:szCs w:val="24"/>
        </w:rPr>
        <w:t>:</w:t>
      </w:r>
      <w:r w:rsidR="00607946">
        <w:rPr>
          <w:b/>
          <w:sz w:val="24"/>
          <w:szCs w:val="24"/>
        </w:rPr>
        <w:t xml:space="preserve"> </w:t>
      </w:r>
      <w:r w:rsidR="00607946">
        <w:rPr>
          <w:sz w:val="24"/>
          <w:szCs w:val="24"/>
        </w:rPr>
        <w:t xml:space="preserve">Enter the component’s </w:t>
      </w:r>
      <w:r w:rsidRPr="00607946" w:rsidR="00607946">
        <w:rPr>
          <w:sz w:val="24"/>
          <w:szCs w:val="24"/>
        </w:rPr>
        <w:t>International Union of Pure and Applied Chemistry</w:t>
      </w:r>
      <w:r w:rsidR="00607946">
        <w:rPr>
          <w:sz w:val="24"/>
          <w:szCs w:val="24"/>
        </w:rPr>
        <w:t xml:space="preserve"> (IUPAC) name. This field is optional.</w:t>
      </w:r>
    </w:p>
    <w:p w:rsidRPr="00FD3EB7" w:rsidR="00C2431D" w:rsidP="00A14958" w:rsidRDefault="00C2431D" w14:paraId="70A52113" w14:textId="2B6A2B1E">
      <w:pPr>
        <w:pStyle w:val="Bull1"/>
        <w:tabs>
          <w:tab w:val="clear" w:pos="360"/>
        </w:tabs>
        <w:spacing w:after="120"/>
        <w:ind w:left="360" w:hanging="173"/>
        <w:rPr>
          <w:sz w:val="24"/>
          <w:szCs w:val="24"/>
        </w:rPr>
      </w:pPr>
      <w:r w:rsidRPr="00FD3EB7">
        <w:rPr>
          <w:b/>
          <w:sz w:val="24"/>
          <w:szCs w:val="24"/>
        </w:rPr>
        <w:t xml:space="preserve">PC Code </w:t>
      </w:r>
      <w:r w:rsidR="00054C8C">
        <w:rPr>
          <w:b/>
          <w:sz w:val="24"/>
          <w:szCs w:val="24"/>
        </w:rPr>
        <w:t>–</w:t>
      </w:r>
      <w:r w:rsidRPr="00FD3EB7">
        <w:rPr>
          <w:b/>
          <w:sz w:val="24"/>
          <w:szCs w:val="24"/>
        </w:rPr>
        <w:t xml:space="preserve"> Box 10:</w:t>
      </w:r>
      <w:r w:rsidRPr="00FD3EB7" w:rsidR="00DC0D77">
        <w:rPr>
          <w:sz w:val="24"/>
          <w:szCs w:val="24"/>
        </w:rPr>
        <w:t xml:space="preserve"> Enter the component’s PC Code. The application will automatically populate this field with registered product data when a user indicates the component is a registered active ingredient and enters a valid number in the ‘Registration Number </w:t>
      </w:r>
      <w:r w:rsidR="00054C8C">
        <w:rPr>
          <w:sz w:val="24"/>
          <w:szCs w:val="24"/>
        </w:rPr>
        <w:t>–</w:t>
      </w:r>
      <w:r w:rsidRPr="00FD3EB7" w:rsidR="00DC0D77">
        <w:rPr>
          <w:sz w:val="24"/>
          <w:szCs w:val="24"/>
        </w:rPr>
        <w:t xml:space="preserve"> Box 12’ field. This field is optional.</w:t>
      </w:r>
    </w:p>
    <w:p w:rsidRPr="00FD3EB7" w:rsidR="00DC0D77" w:rsidP="00A14958" w:rsidRDefault="00DC0D77" w14:paraId="5F7C2201" w14:textId="5DF97DD0">
      <w:pPr>
        <w:pStyle w:val="Bull1"/>
        <w:tabs>
          <w:tab w:val="clear" w:pos="360"/>
        </w:tabs>
        <w:spacing w:after="120"/>
        <w:ind w:left="360" w:hanging="173"/>
        <w:rPr>
          <w:sz w:val="24"/>
          <w:szCs w:val="24"/>
        </w:rPr>
      </w:pPr>
      <w:r w:rsidRPr="00FD3EB7">
        <w:rPr>
          <w:b/>
          <w:sz w:val="24"/>
          <w:szCs w:val="24"/>
        </w:rPr>
        <w:t xml:space="preserve">Override Chemical Name: </w:t>
      </w:r>
      <w:r w:rsidRPr="00FD3EB7">
        <w:rPr>
          <w:sz w:val="24"/>
          <w:szCs w:val="24"/>
        </w:rPr>
        <w:t xml:space="preserve">Select this checkbox to </w:t>
      </w:r>
      <w:r w:rsidRPr="00FD3EB7" w:rsidR="00D95E89">
        <w:rPr>
          <w:sz w:val="24"/>
          <w:szCs w:val="24"/>
        </w:rPr>
        <w:t xml:space="preserve">enable the ‘Chemical Name </w:t>
      </w:r>
      <w:r w:rsidR="00054C8C">
        <w:rPr>
          <w:sz w:val="24"/>
          <w:szCs w:val="24"/>
        </w:rPr>
        <w:t>–</w:t>
      </w:r>
      <w:r w:rsidRPr="00FD3EB7" w:rsidR="00D95E89">
        <w:rPr>
          <w:sz w:val="24"/>
          <w:szCs w:val="24"/>
        </w:rPr>
        <w:t xml:space="preserve"> Box 10,’ ‘CASRN </w:t>
      </w:r>
      <w:r w:rsidR="00054C8C">
        <w:rPr>
          <w:sz w:val="24"/>
          <w:szCs w:val="24"/>
        </w:rPr>
        <w:t>–</w:t>
      </w:r>
      <w:r w:rsidRPr="00FD3EB7" w:rsidR="00D95E89">
        <w:rPr>
          <w:sz w:val="24"/>
          <w:szCs w:val="24"/>
        </w:rPr>
        <w:t xml:space="preserve"> Box 10,’ and ‘Common Name (ISO Proposed or Accepted) </w:t>
      </w:r>
      <w:r w:rsidR="00054C8C">
        <w:rPr>
          <w:sz w:val="24"/>
          <w:szCs w:val="24"/>
        </w:rPr>
        <w:t>–</w:t>
      </w:r>
      <w:r w:rsidRPr="00FD3EB7" w:rsidR="00D95E89">
        <w:rPr>
          <w:sz w:val="24"/>
          <w:szCs w:val="24"/>
        </w:rPr>
        <w:t xml:space="preserve"> Box 10’ fields for manual data entry when data has been automatically populated into fixed fields based on ‘EPA Registration Number’ or </w:t>
      </w:r>
      <w:r w:rsidR="00D3729E">
        <w:rPr>
          <w:sz w:val="24"/>
          <w:szCs w:val="24"/>
        </w:rPr>
        <w:t>chemical identity</w:t>
      </w:r>
      <w:r w:rsidRPr="00FD3EB7" w:rsidR="00D95E89">
        <w:rPr>
          <w:sz w:val="24"/>
          <w:szCs w:val="24"/>
        </w:rPr>
        <w:t xml:space="preserve"> searches. This field is optional.</w:t>
      </w:r>
    </w:p>
    <w:p w:rsidRPr="00FD3EB7" w:rsidR="00DC0D77" w:rsidP="00A14958" w:rsidRDefault="00DC0D77" w14:paraId="0331C6C9" w14:textId="393176F6">
      <w:pPr>
        <w:pStyle w:val="Bull1"/>
        <w:tabs>
          <w:tab w:val="clear" w:pos="360"/>
        </w:tabs>
        <w:spacing w:after="120"/>
        <w:ind w:left="360" w:hanging="173"/>
        <w:rPr>
          <w:sz w:val="24"/>
          <w:szCs w:val="24"/>
        </w:rPr>
      </w:pPr>
      <w:r w:rsidRPr="00FD3EB7">
        <w:rPr>
          <w:b/>
          <w:sz w:val="24"/>
          <w:szCs w:val="24"/>
        </w:rPr>
        <w:t>Reason for Chemical Name Override:</w:t>
      </w:r>
      <w:r w:rsidRPr="00FD3EB7" w:rsidR="00D95E89">
        <w:rPr>
          <w:sz w:val="24"/>
          <w:szCs w:val="24"/>
        </w:rPr>
        <w:t xml:space="preserve"> Indicate a reason why changes to the automatically populated chemical identity fields are necessary. This field only displays when ‘Override Chemical Name’ is selected and is required when displayed.</w:t>
      </w:r>
    </w:p>
    <w:p w:rsidRPr="00FD3EB7" w:rsidR="00C2431D" w:rsidP="00A14958" w:rsidRDefault="00C2431D" w14:paraId="1A7A01E0" w14:textId="63734254">
      <w:pPr>
        <w:pStyle w:val="Bull1"/>
        <w:tabs>
          <w:tab w:val="clear" w:pos="360"/>
        </w:tabs>
        <w:spacing w:after="120"/>
        <w:ind w:left="360" w:hanging="173"/>
        <w:rPr>
          <w:sz w:val="24"/>
          <w:szCs w:val="24"/>
        </w:rPr>
      </w:pPr>
      <w:r w:rsidRPr="00FD3EB7">
        <w:rPr>
          <w:b/>
          <w:sz w:val="24"/>
          <w:szCs w:val="24"/>
        </w:rPr>
        <w:t xml:space="preserve">Trade Name </w:t>
      </w:r>
      <w:r w:rsidR="00054C8C">
        <w:rPr>
          <w:b/>
          <w:sz w:val="24"/>
          <w:szCs w:val="24"/>
        </w:rPr>
        <w:t>–</w:t>
      </w:r>
      <w:r w:rsidRPr="00FD3EB7">
        <w:rPr>
          <w:b/>
          <w:sz w:val="24"/>
          <w:szCs w:val="24"/>
        </w:rPr>
        <w:t xml:space="preserve"> Box 10:</w:t>
      </w:r>
      <w:r w:rsidRPr="00FD3EB7" w:rsidR="00DC0D77">
        <w:rPr>
          <w:b/>
          <w:sz w:val="24"/>
          <w:szCs w:val="24"/>
        </w:rPr>
        <w:t xml:space="preserve"> </w:t>
      </w:r>
      <w:r w:rsidRPr="00FD3EB7" w:rsidR="00D95E89">
        <w:rPr>
          <w:sz w:val="24"/>
          <w:szCs w:val="24"/>
        </w:rPr>
        <w:t xml:space="preserve">Enter up to ten (10) </w:t>
      </w:r>
      <w:r w:rsidRPr="00FD3EB7" w:rsidR="00DC0D77">
        <w:rPr>
          <w:sz w:val="24"/>
          <w:szCs w:val="24"/>
        </w:rPr>
        <w:t>brand name</w:t>
      </w:r>
      <w:r w:rsidRPr="00FD3EB7" w:rsidR="00D95E89">
        <w:rPr>
          <w:sz w:val="24"/>
          <w:szCs w:val="24"/>
        </w:rPr>
        <w:t>s</w:t>
      </w:r>
      <w:r w:rsidRPr="00FD3EB7" w:rsidR="00DC0D77">
        <w:rPr>
          <w:sz w:val="24"/>
          <w:szCs w:val="24"/>
        </w:rPr>
        <w:t xml:space="preserve"> for the component</w:t>
      </w:r>
      <w:r w:rsidRPr="00FD3EB7" w:rsidR="00D95E89">
        <w:rPr>
          <w:sz w:val="24"/>
          <w:szCs w:val="24"/>
        </w:rPr>
        <w:t>.</w:t>
      </w:r>
      <w:r w:rsidR="00D3729E">
        <w:rPr>
          <w:sz w:val="24"/>
          <w:szCs w:val="24"/>
        </w:rPr>
        <w:t xml:space="preserve"> S</w:t>
      </w:r>
      <w:r w:rsidRPr="00FD3EB7" w:rsidR="00D95E89">
        <w:rPr>
          <w:sz w:val="24"/>
          <w:szCs w:val="24"/>
        </w:rPr>
        <w:t>elect the ‘+ Add Trade Name’ button</w:t>
      </w:r>
      <w:r w:rsidRPr="00FD3EB7" w:rsidR="0056237D">
        <w:rPr>
          <w:sz w:val="24"/>
          <w:szCs w:val="24"/>
        </w:rPr>
        <w:t xml:space="preserve"> once the name is complete</w:t>
      </w:r>
      <w:r w:rsidRPr="00D3729E" w:rsidR="00D3729E">
        <w:rPr>
          <w:sz w:val="24"/>
          <w:szCs w:val="24"/>
        </w:rPr>
        <w:t xml:space="preserve"> </w:t>
      </w:r>
      <w:r w:rsidR="00D3729E">
        <w:rPr>
          <w:sz w:val="24"/>
          <w:szCs w:val="24"/>
        </w:rPr>
        <w:t>t</w:t>
      </w:r>
      <w:r w:rsidRPr="00FD3EB7" w:rsidR="00D3729E">
        <w:rPr>
          <w:sz w:val="24"/>
          <w:szCs w:val="24"/>
        </w:rPr>
        <w:t xml:space="preserve">o save a ‘Trade Name to the ‘Add Component’ </w:t>
      </w:r>
      <w:r w:rsidR="00245F33">
        <w:rPr>
          <w:sz w:val="24"/>
          <w:szCs w:val="24"/>
        </w:rPr>
        <w:t>pop-up</w:t>
      </w:r>
      <w:r w:rsidRPr="00FD3EB7" w:rsidR="0056237D">
        <w:rPr>
          <w:sz w:val="24"/>
          <w:szCs w:val="24"/>
        </w:rPr>
        <w:t xml:space="preserve">. </w:t>
      </w:r>
      <w:r w:rsidRPr="00FD3EB7" w:rsidR="00D95E89">
        <w:rPr>
          <w:sz w:val="24"/>
          <w:szCs w:val="24"/>
        </w:rPr>
        <w:t xml:space="preserve">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sidR="00D95E89">
        <w:rPr>
          <w:sz w:val="24"/>
          <w:szCs w:val="24"/>
        </w:rPr>
        <w:t xml:space="preserve"> Box 12’ field. This field is optional.</w:t>
      </w:r>
    </w:p>
    <w:p w:rsidRPr="00FD3EB7" w:rsidR="00D95E89" w:rsidP="00A14958" w:rsidRDefault="00D95E89" w14:paraId="35FACF4C" w14:textId="3F7896B8">
      <w:pPr>
        <w:pStyle w:val="Bull1"/>
        <w:tabs>
          <w:tab w:val="clear" w:pos="360"/>
        </w:tabs>
        <w:spacing w:after="120"/>
        <w:ind w:left="360" w:hanging="173"/>
        <w:rPr>
          <w:sz w:val="24"/>
          <w:szCs w:val="24"/>
        </w:rPr>
      </w:pPr>
      <w:r w:rsidRPr="00FD3EB7">
        <w:rPr>
          <w:b/>
          <w:sz w:val="24"/>
          <w:szCs w:val="24"/>
        </w:rPr>
        <w:t>Site/Supplier</w:t>
      </w:r>
      <w:r w:rsidRPr="00FD3EB7" w:rsidR="0056237D">
        <w:rPr>
          <w:b/>
          <w:sz w:val="24"/>
          <w:szCs w:val="24"/>
        </w:rPr>
        <w:t xml:space="preserve"> (for a Trade Name)</w:t>
      </w:r>
      <w:r w:rsidRPr="00FD3EB7">
        <w:rPr>
          <w:b/>
          <w:sz w:val="24"/>
          <w:szCs w:val="24"/>
        </w:rPr>
        <w:t>:</w:t>
      </w:r>
      <w:r w:rsidRPr="00FD3EB7" w:rsidR="0056237D">
        <w:rPr>
          <w:sz w:val="24"/>
          <w:szCs w:val="24"/>
        </w:rPr>
        <w:t xml:space="preserve"> The application pairs each saved ‘Trade Name’ to a ‘Site/Supplier’ </w:t>
      </w:r>
      <w:r w:rsidR="0075276C">
        <w:rPr>
          <w:sz w:val="24"/>
          <w:szCs w:val="24"/>
        </w:rPr>
        <w:t>drop-down</w:t>
      </w:r>
      <w:r w:rsidRPr="00FD3EB7" w:rsidR="0056237D">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w:t>
      </w:r>
      <w:r w:rsidR="00D3729E">
        <w:rPr>
          <w:sz w:val="24"/>
          <w:szCs w:val="24"/>
        </w:rPr>
        <w:t>‘</w:t>
      </w:r>
      <w:r w:rsidRPr="00FD3EB7" w:rsidR="0056237D">
        <w:rPr>
          <w:sz w:val="24"/>
          <w:szCs w:val="24"/>
        </w:rPr>
        <w:t xml:space="preserve">EPA Form </w:t>
      </w:r>
      <w:r w:rsidR="003A48FA">
        <w:rPr>
          <w:sz w:val="24"/>
          <w:szCs w:val="24"/>
        </w:rPr>
        <w:t>8570-4</w:t>
      </w:r>
      <w:r w:rsidRPr="00FD3EB7" w:rsidR="0056237D">
        <w:rPr>
          <w:sz w:val="24"/>
          <w:szCs w:val="24"/>
        </w:rPr>
        <w:t>.</w:t>
      </w:r>
      <w:r w:rsidR="00D3729E">
        <w:rPr>
          <w:sz w:val="24"/>
          <w:szCs w:val="24"/>
        </w:rPr>
        <w:t>’</w:t>
      </w:r>
      <w:r w:rsidRPr="00FD3EB7" w:rsidR="0056237D">
        <w:rPr>
          <w:sz w:val="24"/>
          <w:szCs w:val="24"/>
        </w:rPr>
        <w:t xml:space="preserve"> Subsequent ‘Trade Names’ may be associated to manufacturing sites and/or component suppliers other than the ‘Primary Site/Supplier’ and render onto addendum pages to </w:t>
      </w:r>
      <w:r w:rsidR="00D3729E">
        <w:rPr>
          <w:sz w:val="24"/>
          <w:szCs w:val="24"/>
        </w:rPr>
        <w:t>‘</w:t>
      </w:r>
      <w:r w:rsidRPr="00FD3EB7" w:rsidR="0056237D">
        <w:rPr>
          <w:sz w:val="24"/>
          <w:szCs w:val="24"/>
        </w:rPr>
        <w:t xml:space="preserve">EPA Form </w:t>
      </w:r>
      <w:r w:rsidR="003A48FA">
        <w:rPr>
          <w:sz w:val="24"/>
          <w:szCs w:val="24"/>
        </w:rPr>
        <w:t>8570-4</w:t>
      </w:r>
      <w:r w:rsidRPr="00FD3EB7" w:rsidR="0056237D">
        <w:rPr>
          <w:sz w:val="24"/>
          <w:szCs w:val="24"/>
        </w:rPr>
        <w:t>.</w:t>
      </w:r>
      <w:r w:rsidR="00D3729E">
        <w:rPr>
          <w:sz w:val="24"/>
          <w:szCs w:val="24"/>
        </w:rPr>
        <w:t>’</w:t>
      </w:r>
      <w:r w:rsidRPr="00FD3EB7" w:rsidR="0056237D">
        <w:rPr>
          <w:sz w:val="24"/>
          <w:szCs w:val="24"/>
        </w:rPr>
        <w:t xml:space="preserve"> Refer to </w:t>
      </w:r>
      <w:r w:rsidRPr="00FD3EB7" w:rsidR="0056237D">
        <w:rPr>
          <w:b/>
          <w:sz w:val="24"/>
          <w:szCs w:val="24"/>
        </w:rPr>
        <w:t xml:space="preserve">Section </w:t>
      </w:r>
      <w:r w:rsidRPr="00FD3EB7" w:rsidR="0056237D">
        <w:rPr>
          <w:b/>
          <w:sz w:val="24"/>
          <w:szCs w:val="24"/>
        </w:rPr>
        <w:fldChar w:fldCharType="begin"/>
      </w:r>
      <w:r w:rsidRPr="00FD3EB7" w:rsidR="0056237D">
        <w:rPr>
          <w:b/>
          <w:sz w:val="24"/>
          <w:szCs w:val="24"/>
        </w:rPr>
        <w:instrText xml:space="preserve"> REF _Ref70742586 \r \h  \* MERGEFORMAT </w:instrText>
      </w:r>
      <w:r w:rsidRPr="00FD3EB7" w:rsidR="0056237D">
        <w:rPr>
          <w:b/>
          <w:sz w:val="24"/>
          <w:szCs w:val="24"/>
        </w:rPr>
      </w:r>
      <w:r w:rsidRPr="00FD3EB7" w:rsidR="0056237D">
        <w:rPr>
          <w:b/>
          <w:sz w:val="24"/>
          <w:szCs w:val="24"/>
        </w:rPr>
        <w:fldChar w:fldCharType="separate"/>
      </w:r>
      <w:r w:rsidR="005C029D">
        <w:rPr>
          <w:b/>
          <w:sz w:val="24"/>
          <w:szCs w:val="24"/>
        </w:rPr>
        <w:t>5.6.3.1</w:t>
      </w:r>
      <w:r w:rsidRPr="00FD3EB7" w:rsidR="0056237D">
        <w:rPr>
          <w:b/>
          <w:sz w:val="24"/>
          <w:szCs w:val="24"/>
        </w:rPr>
        <w:fldChar w:fldCharType="end"/>
      </w:r>
      <w:r w:rsidRPr="00FD3EB7" w:rsidR="0056237D">
        <w:rPr>
          <w:sz w:val="24"/>
          <w:szCs w:val="24"/>
        </w:rPr>
        <w:t xml:space="preserve"> and </w:t>
      </w:r>
      <w:r w:rsidR="00D3729E">
        <w:rPr>
          <w:b/>
          <w:sz w:val="24"/>
          <w:szCs w:val="24"/>
        </w:rPr>
        <w:t xml:space="preserve">Section </w:t>
      </w:r>
      <w:r w:rsidR="00D3729E">
        <w:rPr>
          <w:b/>
          <w:sz w:val="24"/>
          <w:szCs w:val="24"/>
        </w:rPr>
        <w:fldChar w:fldCharType="begin"/>
      </w:r>
      <w:r w:rsidR="00D3729E">
        <w:rPr>
          <w:b/>
          <w:sz w:val="24"/>
          <w:szCs w:val="24"/>
        </w:rPr>
        <w:instrText xml:space="preserve"> REF _Ref70943621 \r \h </w:instrText>
      </w:r>
      <w:r w:rsidR="00D3729E">
        <w:rPr>
          <w:b/>
          <w:sz w:val="24"/>
          <w:szCs w:val="24"/>
        </w:rPr>
      </w:r>
      <w:r w:rsidR="00D3729E">
        <w:rPr>
          <w:b/>
          <w:sz w:val="24"/>
          <w:szCs w:val="24"/>
        </w:rPr>
        <w:fldChar w:fldCharType="separate"/>
      </w:r>
      <w:r w:rsidR="005C029D">
        <w:rPr>
          <w:b/>
          <w:sz w:val="24"/>
          <w:szCs w:val="24"/>
        </w:rPr>
        <w:t>5.6.3.3</w:t>
      </w:r>
      <w:r w:rsidR="00D3729E">
        <w:rPr>
          <w:b/>
          <w:sz w:val="24"/>
          <w:szCs w:val="24"/>
        </w:rPr>
        <w:fldChar w:fldCharType="end"/>
      </w:r>
      <w:r w:rsidR="00D3729E">
        <w:rPr>
          <w:b/>
          <w:sz w:val="24"/>
          <w:szCs w:val="24"/>
        </w:rPr>
        <w:t xml:space="preserve"> </w:t>
      </w:r>
      <w:r w:rsidRPr="00FD3EB7" w:rsidR="0056237D">
        <w:rPr>
          <w:sz w:val="24"/>
          <w:szCs w:val="24"/>
        </w:rPr>
        <w:t>for information about how to set a ‘Primary Site/Supplier’ and how to view addendum pages, respectively.</w:t>
      </w:r>
    </w:p>
    <w:p w:rsidRPr="00746CDB" w:rsidR="00746CDB" w:rsidP="00A14958" w:rsidRDefault="00746CDB" w14:paraId="2239D78D" w14:textId="7E027C48">
      <w:pPr>
        <w:pStyle w:val="Bull1"/>
        <w:tabs>
          <w:tab w:val="clear" w:pos="360"/>
        </w:tabs>
        <w:spacing w:after="120"/>
        <w:ind w:left="360" w:hanging="173"/>
        <w:rPr>
          <w:sz w:val="24"/>
          <w:szCs w:val="24"/>
        </w:rPr>
      </w:pPr>
      <w:r w:rsidRPr="00746CDB">
        <w:rPr>
          <w:b/>
          <w:sz w:val="24"/>
          <w:szCs w:val="24"/>
        </w:rPr>
        <w:t>Consisting of (table for blended ‘Active Components’:</w:t>
      </w:r>
      <w:r w:rsidR="001576F1">
        <w:rPr>
          <w:b/>
          <w:sz w:val="24"/>
          <w:szCs w:val="24"/>
        </w:rPr>
        <w:t xml:space="preserve"> </w:t>
      </w:r>
      <w:r w:rsidR="001576F1">
        <w:rPr>
          <w:sz w:val="24"/>
          <w:szCs w:val="24"/>
        </w:rPr>
        <w:t>When a user enters the EPA registration number for a blended ‘Active’ component, the ‘Consisting of’ table displays and populates with the chemical information for the component’s underlying chemicals. These values are directly tied to current registration data and cannot be changed.</w:t>
      </w:r>
    </w:p>
    <w:p w:rsidRPr="00FD3EB7" w:rsidR="00C2431D" w:rsidP="00A14958" w:rsidRDefault="00C2431D" w14:paraId="4C9B76EF" w14:textId="0CB7E142">
      <w:pPr>
        <w:pStyle w:val="Bull1"/>
        <w:tabs>
          <w:tab w:val="clear" w:pos="360"/>
        </w:tabs>
        <w:spacing w:after="120"/>
        <w:ind w:left="360" w:hanging="173"/>
        <w:rPr>
          <w:sz w:val="24"/>
          <w:szCs w:val="24"/>
        </w:rPr>
      </w:pPr>
      <w:r w:rsidRPr="00FD3EB7">
        <w:rPr>
          <w:b/>
          <w:sz w:val="24"/>
          <w:szCs w:val="24"/>
        </w:rPr>
        <w:t xml:space="preserve">% Purity </w:t>
      </w:r>
      <w:r w:rsidR="00D3729E">
        <w:rPr>
          <w:b/>
          <w:sz w:val="24"/>
          <w:szCs w:val="24"/>
        </w:rPr>
        <w:t>–</w:t>
      </w:r>
      <w:r w:rsidRPr="00FD3EB7">
        <w:rPr>
          <w:b/>
          <w:sz w:val="24"/>
          <w:szCs w:val="24"/>
        </w:rPr>
        <w:t xml:space="preserve"> Box 10:</w:t>
      </w:r>
      <w:r w:rsidRPr="00FD3EB7" w:rsidR="0017598F">
        <w:rPr>
          <w:b/>
          <w:sz w:val="24"/>
          <w:szCs w:val="24"/>
        </w:rPr>
        <w:t xml:space="preserve"> </w:t>
      </w:r>
      <w:r w:rsidRPr="00FD3EB7" w:rsidR="0017598F">
        <w:rPr>
          <w:sz w:val="24"/>
          <w:szCs w:val="24"/>
        </w:rPr>
        <w:t xml:space="preserve">Enter the purity for the component.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sidR="0017598F">
        <w:rPr>
          <w:sz w:val="24"/>
          <w:szCs w:val="24"/>
        </w:rPr>
        <w:t xml:space="preserve"> Box 12’ field. This field is required.</w:t>
      </w:r>
    </w:p>
    <w:p w:rsidRPr="00FD3EB7" w:rsidR="00C2431D" w:rsidP="00A14958" w:rsidRDefault="00C2431D" w14:paraId="7D3A1197" w14:textId="73543AAE">
      <w:pPr>
        <w:pStyle w:val="Bull1"/>
        <w:tabs>
          <w:tab w:val="clear" w:pos="360"/>
        </w:tabs>
        <w:spacing w:after="120"/>
        <w:ind w:left="360" w:hanging="173"/>
        <w:rPr>
          <w:sz w:val="24"/>
          <w:szCs w:val="24"/>
        </w:rPr>
      </w:pPr>
      <w:r w:rsidRPr="00FD3EB7">
        <w:rPr>
          <w:b/>
          <w:sz w:val="24"/>
          <w:szCs w:val="24"/>
        </w:rPr>
        <w:t xml:space="preserve">Amount </w:t>
      </w:r>
      <w:r w:rsidR="00D3729E">
        <w:rPr>
          <w:b/>
          <w:sz w:val="24"/>
          <w:szCs w:val="24"/>
        </w:rPr>
        <w:t xml:space="preserve">– </w:t>
      </w:r>
      <w:r w:rsidRPr="00FD3EB7">
        <w:rPr>
          <w:b/>
          <w:sz w:val="24"/>
          <w:szCs w:val="24"/>
        </w:rPr>
        <w:t>Box 13a:</w:t>
      </w:r>
      <w:r w:rsidRPr="00FD3EB7" w:rsidR="00E80CAE">
        <w:rPr>
          <w:sz w:val="24"/>
          <w:szCs w:val="24"/>
        </w:rPr>
        <w:t xml:space="preserve"> Enter the amount of the component included in the formulation. This field is used in the calculations performed on the ‘Components’ screen. This field is required.</w:t>
      </w:r>
    </w:p>
    <w:p w:rsidRPr="00FD3EB7" w:rsidR="00C2431D" w:rsidP="00A14958" w:rsidRDefault="00C2431D" w14:paraId="385FE295" w14:textId="6853C228">
      <w:pPr>
        <w:pStyle w:val="Bull1"/>
        <w:tabs>
          <w:tab w:val="clear" w:pos="360"/>
        </w:tabs>
        <w:spacing w:after="120"/>
        <w:ind w:left="360" w:hanging="173"/>
        <w:rPr>
          <w:sz w:val="24"/>
          <w:szCs w:val="24"/>
        </w:rPr>
      </w:pPr>
      <w:r w:rsidRPr="00FD3EB7">
        <w:rPr>
          <w:b/>
          <w:sz w:val="24"/>
          <w:szCs w:val="24"/>
        </w:rPr>
        <w:lastRenderedPageBreak/>
        <w:t xml:space="preserve">% Weight / Total Weight </w:t>
      </w:r>
      <w:r w:rsidR="00054C8C">
        <w:rPr>
          <w:b/>
          <w:sz w:val="24"/>
          <w:szCs w:val="24"/>
        </w:rPr>
        <w:t>–</w:t>
      </w:r>
      <w:r w:rsidRPr="00FD3EB7">
        <w:rPr>
          <w:b/>
          <w:sz w:val="24"/>
          <w:szCs w:val="24"/>
        </w:rPr>
        <w:t xml:space="preserve"> Box 13b:</w:t>
      </w:r>
      <w:r w:rsidRPr="00FD3EB7" w:rsidR="00E80CAE">
        <w:rPr>
          <w:sz w:val="24"/>
          <w:szCs w:val="24"/>
        </w:rPr>
        <w:t xml:space="preserve"> Enter the percent of the total composition the component comprises. The application sums this value with other components’ values to perform a validation on the ‘Components’ screen. This field is required.</w:t>
      </w:r>
    </w:p>
    <w:p w:rsidRPr="00FD3EB7" w:rsidR="00C2431D" w:rsidP="00E80CAE" w:rsidRDefault="00C2431D" w14:paraId="50F929BA" w14:textId="0D58DA0F">
      <w:pPr>
        <w:pStyle w:val="Bull1"/>
        <w:tabs>
          <w:tab w:val="clear" w:pos="360"/>
        </w:tabs>
        <w:spacing w:after="120"/>
        <w:ind w:left="360" w:hanging="173"/>
        <w:rPr>
          <w:sz w:val="24"/>
          <w:szCs w:val="24"/>
        </w:rPr>
      </w:pPr>
      <w:r w:rsidRPr="00FD3EB7">
        <w:rPr>
          <w:b/>
          <w:sz w:val="24"/>
          <w:szCs w:val="24"/>
        </w:rPr>
        <w:t xml:space="preserve">% Nominal </w:t>
      </w:r>
      <w:r w:rsidR="00D3729E">
        <w:rPr>
          <w:b/>
          <w:sz w:val="24"/>
          <w:szCs w:val="24"/>
        </w:rPr>
        <w:t>–</w:t>
      </w:r>
      <w:r w:rsidRPr="00FD3EB7" w:rsidR="00D3729E">
        <w:rPr>
          <w:b/>
          <w:sz w:val="24"/>
          <w:szCs w:val="24"/>
        </w:rPr>
        <w:t xml:space="preserve"> </w:t>
      </w:r>
      <w:r w:rsidRPr="00FD3EB7">
        <w:rPr>
          <w:b/>
          <w:sz w:val="24"/>
          <w:szCs w:val="24"/>
        </w:rPr>
        <w:t>Box 13b:</w:t>
      </w:r>
      <w:r w:rsidRPr="00FD3EB7" w:rsidR="00E80CAE">
        <w:rPr>
          <w:sz w:val="24"/>
          <w:szCs w:val="24"/>
        </w:rPr>
        <w:t xml:space="preserve"> Enter the percent nominal value </w:t>
      </w:r>
      <w:r w:rsidRPr="00FD3EB7" w:rsidR="000C0E76">
        <w:rPr>
          <w:sz w:val="24"/>
          <w:szCs w:val="24"/>
        </w:rPr>
        <w:t>as</w:t>
      </w:r>
      <w:r w:rsidRPr="00FD3EB7" w:rsidR="00E80CAE">
        <w:rPr>
          <w:sz w:val="24"/>
          <w:szCs w:val="24"/>
        </w:rPr>
        <w:t xml:space="preserve"> captured on the </w:t>
      </w:r>
      <w:r w:rsidRPr="00FD3EB7" w:rsidR="000C0E76">
        <w:rPr>
          <w:sz w:val="24"/>
          <w:szCs w:val="24"/>
        </w:rPr>
        <w:t xml:space="preserve">product </w:t>
      </w:r>
      <w:r w:rsidRPr="00FD3EB7" w:rsidR="00E80CAE">
        <w:rPr>
          <w:sz w:val="24"/>
          <w:szCs w:val="24"/>
        </w:rPr>
        <w:t>label.</w:t>
      </w:r>
      <w:r w:rsidRPr="00FD3EB7" w:rsidR="000C0E76">
        <w:rPr>
          <w:sz w:val="24"/>
          <w:szCs w:val="24"/>
        </w:rPr>
        <w:t xml:space="preserve"> The application automatically calculates this value based on the values entered in the ‘% Purity </w:t>
      </w:r>
      <w:r w:rsidR="00054C8C">
        <w:rPr>
          <w:sz w:val="24"/>
          <w:szCs w:val="24"/>
        </w:rPr>
        <w:t>–</w:t>
      </w:r>
      <w:r w:rsidRPr="00FD3EB7" w:rsidR="000C0E76">
        <w:rPr>
          <w:sz w:val="24"/>
          <w:szCs w:val="24"/>
        </w:rPr>
        <w:t xml:space="preserve"> Box 10’ and ‘% Weight / Total Weight </w:t>
      </w:r>
      <w:r w:rsidR="00054C8C">
        <w:rPr>
          <w:sz w:val="24"/>
          <w:szCs w:val="24"/>
        </w:rPr>
        <w:t>–</w:t>
      </w:r>
      <w:r w:rsidRPr="00FD3EB7" w:rsidR="000C0E76">
        <w:rPr>
          <w:sz w:val="24"/>
          <w:szCs w:val="24"/>
        </w:rPr>
        <w:t xml:space="preserve"> Box 13b’ fields. This field is optional within the </w:t>
      </w:r>
      <w:proofErr w:type="gramStart"/>
      <w:r w:rsidR="00245F33">
        <w:rPr>
          <w:sz w:val="24"/>
          <w:szCs w:val="24"/>
        </w:rPr>
        <w:t>pop-up</w:t>
      </w:r>
      <w:r w:rsidRPr="00FD3EB7" w:rsidR="000C0E76">
        <w:rPr>
          <w:sz w:val="24"/>
          <w:szCs w:val="24"/>
        </w:rPr>
        <w:t>, but</w:t>
      </w:r>
      <w:proofErr w:type="gramEnd"/>
      <w:r w:rsidRPr="00FD3EB7" w:rsidR="000C0E76">
        <w:rPr>
          <w:sz w:val="24"/>
          <w:szCs w:val="24"/>
        </w:rPr>
        <w:t xml:space="preserve"> required to pass many </w:t>
      </w:r>
      <w:r w:rsidR="00630D18">
        <w:rPr>
          <w:sz w:val="24"/>
          <w:szCs w:val="24"/>
        </w:rPr>
        <w:t>on-screen</w:t>
      </w:r>
      <w:r w:rsidRPr="00FD3EB7" w:rsidR="000C0E76">
        <w:rPr>
          <w:sz w:val="24"/>
          <w:szCs w:val="24"/>
        </w:rPr>
        <w:t xml:space="preserve"> validations.</w:t>
      </w:r>
    </w:p>
    <w:p w:rsidRPr="00FD3EB7" w:rsidR="00C2431D" w:rsidP="00A14958" w:rsidRDefault="00C2431D" w14:paraId="5524B6CD" w14:textId="601160C6">
      <w:pPr>
        <w:pStyle w:val="Bull1"/>
        <w:tabs>
          <w:tab w:val="clear" w:pos="360"/>
        </w:tabs>
        <w:spacing w:after="120"/>
        <w:ind w:left="360" w:hanging="173"/>
        <w:rPr>
          <w:sz w:val="24"/>
          <w:szCs w:val="24"/>
        </w:rPr>
      </w:pPr>
      <w:r w:rsidRPr="00FD3EB7">
        <w:rPr>
          <w:b/>
          <w:sz w:val="24"/>
          <w:szCs w:val="24"/>
        </w:rPr>
        <w:t xml:space="preserve">% Upper Certified Limit </w:t>
      </w:r>
      <w:r w:rsidR="00D3729E">
        <w:rPr>
          <w:b/>
          <w:sz w:val="24"/>
          <w:szCs w:val="24"/>
        </w:rPr>
        <w:t>–</w:t>
      </w:r>
      <w:r w:rsidRPr="00FD3EB7" w:rsidR="00D3729E">
        <w:rPr>
          <w:b/>
          <w:sz w:val="24"/>
          <w:szCs w:val="24"/>
        </w:rPr>
        <w:t xml:space="preserve"> </w:t>
      </w:r>
      <w:r w:rsidRPr="00FD3EB7">
        <w:rPr>
          <w:b/>
          <w:sz w:val="24"/>
          <w:szCs w:val="24"/>
        </w:rPr>
        <w:t>Box 14a:</w:t>
      </w:r>
      <w:r w:rsidRPr="00FD3EB7" w:rsidR="000C0E76">
        <w:rPr>
          <w:sz w:val="24"/>
          <w:szCs w:val="24"/>
        </w:rPr>
        <w:t xml:space="preserve"> Enter the 40 CFR 158.350 percent upper certified limit. The application automatically calculates this value based on the values entered in the ‘% Purity </w:t>
      </w:r>
      <w:r w:rsidR="00054C8C">
        <w:rPr>
          <w:sz w:val="24"/>
          <w:szCs w:val="24"/>
        </w:rPr>
        <w:t>–</w:t>
      </w:r>
      <w:r w:rsidRPr="00FD3EB7" w:rsidR="000C0E76">
        <w:rPr>
          <w:sz w:val="24"/>
          <w:szCs w:val="24"/>
        </w:rPr>
        <w:t xml:space="preserve"> Box 10’ and ‘% Weight / Total Weight </w:t>
      </w:r>
      <w:r w:rsidR="00054C8C">
        <w:rPr>
          <w:sz w:val="24"/>
          <w:szCs w:val="24"/>
        </w:rPr>
        <w:t>–</w:t>
      </w:r>
      <w:r w:rsidRPr="00FD3EB7" w:rsidR="000C0E76">
        <w:rPr>
          <w:sz w:val="24"/>
          <w:szCs w:val="24"/>
        </w:rPr>
        <w:t xml:space="preserve"> Box 13b’ fields. This field is optional.</w:t>
      </w:r>
    </w:p>
    <w:p w:rsidRPr="00FD3EB7" w:rsidR="00C2431D" w:rsidP="00A14958" w:rsidRDefault="00C2431D" w14:paraId="5817D0A4" w14:textId="7C1E2F88">
      <w:pPr>
        <w:pStyle w:val="Bull1"/>
        <w:tabs>
          <w:tab w:val="clear" w:pos="360"/>
        </w:tabs>
        <w:spacing w:after="120"/>
        <w:ind w:left="360" w:hanging="173"/>
        <w:rPr>
          <w:sz w:val="24"/>
          <w:szCs w:val="24"/>
        </w:rPr>
      </w:pPr>
      <w:r w:rsidRPr="00FD3EB7">
        <w:rPr>
          <w:b/>
          <w:sz w:val="24"/>
          <w:szCs w:val="24"/>
        </w:rPr>
        <w:t xml:space="preserve">% Upper Certified Limit </w:t>
      </w:r>
      <w:r w:rsidR="00D3729E">
        <w:rPr>
          <w:b/>
          <w:sz w:val="24"/>
          <w:szCs w:val="24"/>
        </w:rPr>
        <w:t>–</w:t>
      </w:r>
      <w:r w:rsidRPr="00FD3EB7" w:rsidR="00D3729E">
        <w:rPr>
          <w:b/>
          <w:sz w:val="24"/>
          <w:szCs w:val="24"/>
        </w:rPr>
        <w:t xml:space="preserve"> </w:t>
      </w:r>
      <w:r w:rsidRPr="00FD3EB7">
        <w:rPr>
          <w:b/>
          <w:sz w:val="24"/>
          <w:szCs w:val="24"/>
        </w:rPr>
        <w:t>Box 14a (Nominal)</w:t>
      </w:r>
      <w:r w:rsidRPr="00FD3EB7" w:rsidR="000C0E76">
        <w:rPr>
          <w:b/>
          <w:sz w:val="24"/>
          <w:szCs w:val="24"/>
        </w:rPr>
        <w:t>:</w:t>
      </w:r>
      <w:r w:rsidRPr="00FD3EB7" w:rsidR="000C0E76">
        <w:rPr>
          <w:sz w:val="24"/>
          <w:szCs w:val="24"/>
        </w:rPr>
        <w:t xml:space="preserve"> Enter the 40 CFR 158.350 percent upper certified limit for the nominal percentage. The application automatically calculates this value based on the values entered in the ‘% Purity </w:t>
      </w:r>
      <w:r w:rsidR="00054C8C">
        <w:rPr>
          <w:sz w:val="24"/>
          <w:szCs w:val="24"/>
        </w:rPr>
        <w:t>–</w:t>
      </w:r>
      <w:r w:rsidRPr="00FD3EB7" w:rsidR="000C0E76">
        <w:rPr>
          <w:sz w:val="24"/>
          <w:szCs w:val="24"/>
        </w:rPr>
        <w:t xml:space="preserve"> Box 10,’ ‘% Weight / Total Weight </w:t>
      </w:r>
      <w:r w:rsidR="00054C8C">
        <w:rPr>
          <w:sz w:val="24"/>
          <w:szCs w:val="24"/>
        </w:rPr>
        <w:t>–</w:t>
      </w:r>
      <w:r w:rsidRPr="00FD3EB7" w:rsidR="000C0E76">
        <w:rPr>
          <w:sz w:val="24"/>
          <w:szCs w:val="24"/>
        </w:rPr>
        <w:t xml:space="preserve"> Box 13b,’ and ‘% Nominal </w:t>
      </w:r>
      <w:r w:rsidR="00054C8C">
        <w:rPr>
          <w:sz w:val="24"/>
          <w:szCs w:val="24"/>
        </w:rPr>
        <w:t>–</w:t>
      </w:r>
      <w:r w:rsidRPr="00FD3EB7" w:rsidR="000C0E76">
        <w:rPr>
          <w:sz w:val="24"/>
          <w:szCs w:val="24"/>
        </w:rPr>
        <w:t xml:space="preserve"> Box 13b’ fields. This field is optional.</w:t>
      </w:r>
    </w:p>
    <w:p w:rsidRPr="00FD3EB7" w:rsidR="00C2431D" w:rsidP="00A14958" w:rsidRDefault="00C2431D" w14:paraId="1542A448" w14:textId="6AEFF06A">
      <w:pPr>
        <w:pStyle w:val="Bull1"/>
        <w:tabs>
          <w:tab w:val="clear" w:pos="360"/>
        </w:tabs>
        <w:spacing w:after="120"/>
        <w:ind w:left="360" w:hanging="173"/>
        <w:rPr>
          <w:sz w:val="24"/>
          <w:szCs w:val="24"/>
        </w:rPr>
      </w:pPr>
      <w:r w:rsidRPr="00FD3EB7">
        <w:rPr>
          <w:b/>
          <w:sz w:val="24"/>
          <w:szCs w:val="24"/>
        </w:rPr>
        <w:t xml:space="preserve">% Lower Certified Limit </w:t>
      </w:r>
      <w:r w:rsidR="00D3729E">
        <w:rPr>
          <w:b/>
          <w:sz w:val="24"/>
          <w:szCs w:val="24"/>
        </w:rPr>
        <w:t>–</w:t>
      </w:r>
      <w:r w:rsidRPr="00FD3EB7" w:rsidR="00D3729E">
        <w:rPr>
          <w:b/>
          <w:sz w:val="24"/>
          <w:szCs w:val="24"/>
        </w:rPr>
        <w:t xml:space="preserve"> </w:t>
      </w:r>
      <w:r w:rsidRPr="00FD3EB7">
        <w:rPr>
          <w:b/>
          <w:sz w:val="24"/>
          <w:szCs w:val="24"/>
        </w:rPr>
        <w:t>Box 14b:</w:t>
      </w:r>
      <w:r w:rsidRPr="00FD3EB7" w:rsidR="000C0E76">
        <w:rPr>
          <w:sz w:val="24"/>
          <w:szCs w:val="24"/>
        </w:rPr>
        <w:t xml:space="preserve"> Enter the 40 CFR 158.350 percent lower certified limit. The application automatically calculates this value based on the values entered in the ‘% Purity </w:t>
      </w:r>
      <w:r w:rsidR="00054C8C">
        <w:rPr>
          <w:sz w:val="24"/>
          <w:szCs w:val="24"/>
        </w:rPr>
        <w:t>–</w:t>
      </w:r>
      <w:r w:rsidRPr="00FD3EB7" w:rsidR="000C0E76">
        <w:rPr>
          <w:sz w:val="24"/>
          <w:szCs w:val="24"/>
        </w:rPr>
        <w:t xml:space="preserve"> Box 10’ and ‘% Weight / Total Weight </w:t>
      </w:r>
      <w:r w:rsidR="00054C8C">
        <w:rPr>
          <w:sz w:val="24"/>
          <w:szCs w:val="24"/>
        </w:rPr>
        <w:t>–</w:t>
      </w:r>
      <w:r w:rsidRPr="00FD3EB7" w:rsidR="000C0E76">
        <w:rPr>
          <w:sz w:val="24"/>
          <w:szCs w:val="24"/>
        </w:rPr>
        <w:t xml:space="preserve"> Box 13b’ fields. This field is optional.</w:t>
      </w:r>
    </w:p>
    <w:p w:rsidRPr="00FD3EB7" w:rsidR="00C2431D" w:rsidP="00A14958" w:rsidRDefault="00C2431D" w14:paraId="42B889A8" w14:textId="4EA01B9E">
      <w:pPr>
        <w:pStyle w:val="Bull1"/>
        <w:tabs>
          <w:tab w:val="clear" w:pos="360"/>
        </w:tabs>
        <w:spacing w:after="120"/>
        <w:ind w:left="360" w:hanging="173"/>
        <w:rPr>
          <w:sz w:val="24"/>
          <w:szCs w:val="24"/>
        </w:rPr>
      </w:pPr>
      <w:r w:rsidRPr="00FD3EB7">
        <w:rPr>
          <w:b/>
          <w:sz w:val="24"/>
          <w:szCs w:val="24"/>
        </w:rPr>
        <w:t xml:space="preserve">% Lower Certified Limit </w:t>
      </w:r>
      <w:r w:rsidR="00D3729E">
        <w:rPr>
          <w:b/>
          <w:sz w:val="24"/>
          <w:szCs w:val="24"/>
        </w:rPr>
        <w:t>–</w:t>
      </w:r>
      <w:r w:rsidRPr="00FD3EB7" w:rsidR="00D3729E">
        <w:rPr>
          <w:b/>
          <w:sz w:val="24"/>
          <w:szCs w:val="24"/>
        </w:rPr>
        <w:t xml:space="preserve"> </w:t>
      </w:r>
      <w:r w:rsidRPr="00FD3EB7">
        <w:rPr>
          <w:b/>
          <w:sz w:val="24"/>
          <w:szCs w:val="24"/>
        </w:rPr>
        <w:t>Box 14b (Nominal)</w:t>
      </w:r>
      <w:r w:rsidRPr="00FD3EB7" w:rsidR="000C0E76">
        <w:rPr>
          <w:b/>
          <w:sz w:val="24"/>
          <w:szCs w:val="24"/>
        </w:rPr>
        <w:t>:</w:t>
      </w:r>
      <w:r w:rsidRPr="00FD3EB7" w:rsidR="000C0E76">
        <w:rPr>
          <w:sz w:val="24"/>
          <w:szCs w:val="24"/>
        </w:rPr>
        <w:t xml:space="preserve"> Enter the 40 CFR 158.350 percent lower certified limit for the nominal percentage. The application automatically calculates this value based on the values entered in the ‘% Purity </w:t>
      </w:r>
      <w:r w:rsidR="00054C8C">
        <w:rPr>
          <w:sz w:val="24"/>
          <w:szCs w:val="24"/>
        </w:rPr>
        <w:t>–</w:t>
      </w:r>
      <w:r w:rsidRPr="00FD3EB7" w:rsidR="000C0E76">
        <w:rPr>
          <w:sz w:val="24"/>
          <w:szCs w:val="24"/>
        </w:rPr>
        <w:t xml:space="preserve"> Box 10,’ ‘% Weight / Total Weight </w:t>
      </w:r>
      <w:r w:rsidR="00054C8C">
        <w:rPr>
          <w:sz w:val="24"/>
          <w:szCs w:val="24"/>
        </w:rPr>
        <w:t>–</w:t>
      </w:r>
      <w:r w:rsidRPr="00FD3EB7" w:rsidR="000C0E76">
        <w:rPr>
          <w:sz w:val="24"/>
          <w:szCs w:val="24"/>
        </w:rPr>
        <w:t xml:space="preserve"> Box 13b,’ and ‘% Nominal </w:t>
      </w:r>
      <w:r w:rsidR="00054C8C">
        <w:rPr>
          <w:sz w:val="24"/>
          <w:szCs w:val="24"/>
        </w:rPr>
        <w:t>–</w:t>
      </w:r>
      <w:r w:rsidRPr="00FD3EB7" w:rsidR="000C0E76">
        <w:rPr>
          <w:sz w:val="24"/>
          <w:szCs w:val="24"/>
        </w:rPr>
        <w:t xml:space="preserve"> Box 13b’ fields. This field is optional.</w:t>
      </w:r>
    </w:p>
    <w:p w:rsidRPr="00FD3EB7" w:rsidR="00C2431D" w:rsidP="00A14958" w:rsidRDefault="00C2431D" w14:paraId="22BDE575" w14:textId="431A85EA">
      <w:pPr>
        <w:pStyle w:val="Bull1"/>
        <w:tabs>
          <w:tab w:val="clear" w:pos="360"/>
        </w:tabs>
        <w:spacing w:after="120"/>
        <w:ind w:left="360" w:hanging="173"/>
        <w:rPr>
          <w:sz w:val="24"/>
          <w:szCs w:val="24"/>
        </w:rPr>
      </w:pPr>
      <w:r w:rsidRPr="00FD3EB7">
        <w:rPr>
          <w:b/>
          <w:sz w:val="24"/>
          <w:szCs w:val="24"/>
        </w:rPr>
        <w:t>Request Wider Certified Limits:</w:t>
      </w:r>
      <w:r w:rsidRPr="00FD3EB7" w:rsidR="000C0E76">
        <w:rPr>
          <w:sz w:val="24"/>
          <w:szCs w:val="24"/>
        </w:rPr>
        <w:t xml:space="preserve"> </w:t>
      </w:r>
      <w:r w:rsidRPr="00FD3EB7" w:rsidR="006E4A24">
        <w:rPr>
          <w:sz w:val="24"/>
          <w:szCs w:val="24"/>
        </w:rPr>
        <w:t>Select this checkbox to make manual changes to the</w:t>
      </w:r>
      <w:r w:rsidRPr="00FD3EB7" w:rsidR="000C0E76">
        <w:rPr>
          <w:sz w:val="24"/>
          <w:szCs w:val="24"/>
        </w:rPr>
        <w:t xml:space="preserve"> calculated </w:t>
      </w:r>
      <w:r w:rsidRPr="00FD3EB7" w:rsidR="006E4A24">
        <w:rPr>
          <w:sz w:val="24"/>
          <w:szCs w:val="24"/>
        </w:rPr>
        <w:t xml:space="preserve">values </w:t>
      </w:r>
      <w:r w:rsidRPr="00FD3EB7" w:rsidR="000C0E76">
        <w:rPr>
          <w:sz w:val="24"/>
          <w:szCs w:val="24"/>
        </w:rPr>
        <w:t xml:space="preserve">in the ‘% Nominal </w:t>
      </w:r>
      <w:r w:rsidR="00054C8C">
        <w:rPr>
          <w:sz w:val="24"/>
          <w:szCs w:val="24"/>
        </w:rPr>
        <w:t>–</w:t>
      </w:r>
      <w:r w:rsidRPr="00FD3EB7" w:rsidR="000C0E76">
        <w:rPr>
          <w:sz w:val="24"/>
          <w:szCs w:val="24"/>
        </w:rPr>
        <w:t xml:space="preserve"> Box 13b,’ ‘% Upper Certified Limit </w:t>
      </w:r>
      <w:r w:rsidR="00054C8C">
        <w:rPr>
          <w:sz w:val="24"/>
          <w:szCs w:val="24"/>
        </w:rPr>
        <w:t>–</w:t>
      </w:r>
      <w:r w:rsidRPr="00FD3EB7" w:rsidR="000C0E76">
        <w:rPr>
          <w:sz w:val="24"/>
          <w:szCs w:val="24"/>
        </w:rPr>
        <w:t xml:space="preserve"> Box 14a,’ ‘% Upper Certified Limit </w:t>
      </w:r>
      <w:r w:rsidR="00054C8C">
        <w:rPr>
          <w:sz w:val="24"/>
          <w:szCs w:val="24"/>
        </w:rPr>
        <w:t>–</w:t>
      </w:r>
      <w:r w:rsidRPr="00FD3EB7" w:rsidR="000C0E76">
        <w:rPr>
          <w:sz w:val="24"/>
          <w:szCs w:val="24"/>
        </w:rPr>
        <w:t xml:space="preserve"> Box 14a (Nominal),’ ‘% Lower Certified Limit </w:t>
      </w:r>
      <w:r w:rsidR="00054C8C">
        <w:rPr>
          <w:sz w:val="24"/>
          <w:szCs w:val="24"/>
        </w:rPr>
        <w:t>–</w:t>
      </w:r>
      <w:r w:rsidRPr="00FD3EB7" w:rsidR="000C0E76">
        <w:rPr>
          <w:sz w:val="24"/>
          <w:szCs w:val="24"/>
        </w:rPr>
        <w:t xml:space="preserve"> Box 14b,’ or ‘</w:t>
      </w:r>
      <w:r w:rsidRPr="00FD3EB7" w:rsidR="006E4A24">
        <w:rPr>
          <w:sz w:val="24"/>
          <w:szCs w:val="24"/>
        </w:rPr>
        <w:t xml:space="preserve">% Lower Certified Limit </w:t>
      </w:r>
      <w:r w:rsidR="00054C8C">
        <w:rPr>
          <w:sz w:val="24"/>
          <w:szCs w:val="24"/>
        </w:rPr>
        <w:t>–</w:t>
      </w:r>
      <w:r w:rsidRPr="00FD3EB7" w:rsidR="006E4A24">
        <w:rPr>
          <w:sz w:val="24"/>
          <w:szCs w:val="24"/>
        </w:rPr>
        <w:t xml:space="preserve"> Box 14b (Nominal)’ fields</w:t>
      </w:r>
      <w:r w:rsidRPr="00FD3EB7" w:rsidR="0017598F">
        <w:rPr>
          <w:sz w:val="24"/>
          <w:szCs w:val="24"/>
        </w:rPr>
        <w:t>.</w:t>
      </w:r>
      <w:r w:rsidRPr="00FD3EB7" w:rsidR="006E4A24">
        <w:rPr>
          <w:sz w:val="24"/>
          <w:szCs w:val="24"/>
        </w:rPr>
        <w:t xml:space="preserve"> This field is optional.</w:t>
      </w:r>
    </w:p>
    <w:p w:rsidRPr="00FD3EB7" w:rsidR="00C2431D" w:rsidP="00A14958" w:rsidRDefault="00C2431D" w14:paraId="2A93B9F9" w14:textId="62F633DB">
      <w:pPr>
        <w:pStyle w:val="Bull1"/>
        <w:tabs>
          <w:tab w:val="clear" w:pos="360"/>
        </w:tabs>
        <w:spacing w:after="120"/>
        <w:ind w:left="360" w:hanging="173"/>
        <w:rPr>
          <w:sz w:val="24"/>
          <w:szCs w:val="24"/>
        </w:rPr>
      </w:pPr>
      <w:r w:rsidRPr="00FD3EB7">
        <w:rPr>
          <w:b/>
          <w:sz w:val="24"/>
          <w:szCs w:val="24"/>
        </w:rPr>
        <w:t>Justification for Wider Certified Limits:</w:t>
      </w:r>
      <w:r w:rsidRPr="00FD3EB7" w:rsidR="006E4A24">
        <w:rPr>
          <w:sz w:val="24"/>
          <w:szCs w:val="24"/>
        </w:rPr>
        <w:t xml:space="preserve"> Indicate a reason why wider and/or changes certified limits are necessary. This field only displays when ‘Request Wider Certified Limits’ is selected and is required when displayed.</w:t>
      </w:r>
    </w:p>
    <w:p w:rsidRPr="00FD3EB7" w:rsidR="00C2431D" w:rsidP="00A14958" w:rsidRDefault="00C2431D" w14:paraId="61C77AD8" w14:textId="1BDE3F57">
      <w:pPr>
        <w:pStyle w:val="Bull1"/>
        <w:tabs>
          <w:tab w:val="clear" w:pos="360"/>
        </w:tabs>
        <w:spacing w:after="120"/>
        <w:ind w:left="360" w:hanging="173"/>
        <w:rPr>
          <w:sz w:val="24"/>
          <w:szCs w:val="24"/>
        </w:rPr>
      </w:pPr>
      <w:r w:rsidRPr="00FD3EB7">
        <w:rPr>
          <w:b/>
          <w:sz w:val="24"/>
          <w:szCs w:val="24"/>
        </w:rPr>
        <w:t xml:space="preserve">Purpose in Formulation </w:t>
      </w:r>
      <w:r w:rsidR="00D3729E">
        <w:rPr>
          <w:b/>
          <w:sz w:val="24"/>
          <w:szCs w:val="24"/>
        </w:rPr>
        <w:t>–</w:t>
      </w:r>
      <w:r w:rsidRPr="00FD3EB7" w:rsidR="00D3729E">
        <w:rPr>
          <w:b/>
          <w:sz w:val="24"/>
          <w:szCs w:val="24"/>
        </w:rPr>
        <w:t xml:space="preserve"> </w:t>
      </w:r>
      <w:r w:rsidRPr="00FD3EB7">
        <w:rPr>
          <w:b/>
          <w:sz w:val="24"/>
          <w:szCs w:val="24"/>
        </w:rPr>
        <w:t>Box 15:</w:t>
      </w:r>
      <w:r w:rsidRPr="00FD3EB7" w:rsidR="009E0832">
        <w:rPr>
          <w:sz w:val="24"/>
          <w:szCs w:val="24"/>
        </w:rPr>
        <w:t xml:space="preserve"> Select a purpose in formulation for the component. This value is fixed as ‘Active Ingredient’ for ‘Active’ components. This field is required.</w:t>
      </w:r>
    </w:p>
    <w:p w:rsidRPr="00FD3EB7" w:rsidR="00C2431D" w:rsidP="00A14958" w:rsidRDefault="00C2431D" w14:paraId="3DF86ACF" w14:textId="7C4AB473">
      <w:pPr>
        <w:pStyle w:val="Bull1"/>
        <w:tabs>
          <w:tab w:val="clear" w:pos="360"/>
        </w:tabs>
        <w:spacing w:after="120"/>
        <w:ind w:left="360" w:hanging="173"/>
        <w:rPr>
          <w:sz w:val="24"/>
          <w:szCs w:val="24"/>
        </w:rPr>
      </w:pPr>
      <w:r w:rsidRPr="00FD3EB7">
        <w:rPr>
          <w:b/>
          <w:sz w:val="24"/>
          <w:szCs w:val="24"/>
        </w:rPr>
        <w:t xml:space="preserve">Is this component a </w:t>
      </w:r>
      <w:proofErr w:type="gramStart"/>
      <w:r w:rsidRPr="00FD3EB7">
        <w:rPr>
          <w:b/>
          <w:sz w:val="24"/>
          <w:szCs w:val="24"/>
        </w:rPr>
        <w:t>Nanomaterial?:</w:t>
      </w:r>
      <w:proofErr w:type="gramEnd"/>
      <w:r w:rsidRPr="00FD3EB7" w:rsidR="009E0832">
        <w:rPr>
          <w:sz w:val="24"/>
          <w:szCs w:val="24"/>
        </w:rPr>
        <w:t xml:space="preserve"> Indicate whether the component is a nanomaterial. This field is required.</w:t>
      </w:r>
    </w:p>
    <w:p w:rsidRPr="00FD3EB7" w:rsidR="00C2431D" w:rsidP="00A14958" w:rsidRDefault="00C2431D" w14:paraId="6EC53523" w14:textId="49728D8B">
      <w:pPr>
        <w:pStyle w:val="Bull1"/>
        <w:tabs>
          <w:tab w:val="clear" w:pos="360"/>
        </w:tabs>
        <w:spacing w:after="120"/>
        <w:ind w:left="360" w:hanging="173"/>
        <w:rPr>
          <w:sz w:val="24"/>
          <w:szCs w:val="24"/>
        </w:rPr>
      </w:pPr>
      <w:r w:rsidRPr="00FD3EB7">
        <w:rPr>
          <w:b/>
          <w:sz w:val="24"/>
          <w:szCs w:val="24"/>
        </w:rPr>
        <w:t xml:space="preserve">Culture Collection Deposit </w:t>
      </w:r>
      <w:r w:rsidR="00D3729E">
        <w:rPr>
          <w:b/>
          <w:sz w:val="24"/>
          <w:szCs w:val="24"/>
        </w:rPr>
        <w:t>–</w:t>
      </w:r>
      <w:r w:rsidRPr="00FD3EB7" w:rsidR="00D3729E">
        <w:rPr>
          <w:b/>
          <w:sz w:val="24"/>
          <w:szCs w:val="24"/>
        </w:rPr>
        <w:t xml:space="preserve"> </w:t>
      </w:r>
      <w:r w:rsidRPr="00FD3EB7">
        <w:rPr>
          <w:b/>
          <w:sz w:val="24"/>
          <w:szCs w:val="24"/>
        </w:rPr>
        <w:t>Box 10:</w:t>
      </w:r>
      <w:r w:rsidRPr="00FD3EB7" w:rsidR="009E0832">
        <w:rPr>
          <w:sz w:val="24"/>
          <w:szCs w:val="24"/>
        </w:rPr>
        <w:t xml:space="preserve"> Enter the culture collection in which a ‘Microbial Pest Control Agent’ is deposited and the ‘Deposit Number.’ This field only displays when ‘</w:t>
      </w:r>
      <w:r w:rsidRPr="00FD3EB7" w:rsidR="009E0832">
        <w:rPr>
          <w:b/>
          <w:sz w:val="24"/>
          <w:szCs w:val="24"/>
        </w:rPr>
        <w:t xml:space="preserve">Is </w:t>
      </w:r>
      <w:r w:rsidRPr="00FD3EB7" w:rsidR="009E0832">
        <w:rPr>
          <w:sz w:val="24"/>
          <w:szCs w:val="24"/>
        </w:rPr>
        <w:t>product microbial?’ is ‘Yes’ on the ‘Preliminary Questions’ screen and is optional when displayed.</w:t>
      </w:r>
    </w:p>
    <w:p w:rsidRPr="00FD3EB7" w:rsidR="00C2431D" w:rsidP="009E0832" w:rsidRDefault="00C2431D" w14:paraId="671D05C0" w14:textId="38760750">
      <w:pPr>
        <w:pStyle w:val="Bull1"/>
        <w:tabs>
          <w:tab w:val="clear" w:pos="360"/>
        </w:tabs>
        <w:spacing w:after="120"/>
        <w:ind w:left="360" w:hanging="173"/>
        <w:rPr>
          <w:sz w:val="24"/>
          <w:szCs w:val="24"/>
        </w:rPr>
      </w:pPr>
      <w:r w:rsidRPr="00FD3EB7">
        <w:rPr>
          <w:b/>
          <w:sz w:val="24"/>
          <w:szCs w:val="24"/>
        </w:rPr>
        <w:t xml:space="preserve">Potency </w:t>
      </w:r>
      <w:r w:rsidR="00D3729E">
        <w:rPr>
          <w:b/>
          <w:sz w:val="24"/>
          <w:szCs w:val="24"/>
        </w:rPr>
        <w:t>–</w:t>
      </w:r>
      <w:r w:rsidRPr="00FD3EB7" w:rsidR="00D3729E">
        <w:rPr>
          <w:b/>
          <w:sz w:val="24"/>
          <w:szCs w:val="24"/>
        </w:rPr>
        <w:t xml:space="preserve"> </w:t>
      </w:r>
      <w:r w:rsidRPr="00FD3EB7">
        <w:rPr>
          <w:b/>
          <w:sz w:val="24"/>
          <w:szCs w:val="24"/>
        </w:rPr>
        <w:t>Box 10:</w:t>
      </w:r>
      <w:r w:rsidRPr="00FD3EB7" w:rsidR="009E0832">
        <w:rPr>
          <w:b/>
          <w:sz w:val="24"/>
          <w:szCs w:val="24"/>
        </w:rPr>
        <w:t xml:space="preserve"> </w:t>
      </w:r>
      <w:r w:rsidRPr="00FD3EB7" w:rsidR="009E0832">
        <w:rPr>
          <w:sz w:val="24"/>
          <w:szCs w:val="24"/>
        </w:rPr>
        <w:t>Enter the numerical value of the guarantee, expressed in terms of potency. This field only displays when ‘</w:t>
      </w:r>
      <w:r w:rsidRPr="00D3729E" w:rsidR="009E0832">
        <w:rPr>
          <w:sz w:val="24"/>
          <w:szCs w:val="24"/>
        </w:rPr>
        <w:t>Is</w:t>
      </w:r>
      <w:r w:rsidRPr="00FD3EB7" w:rsidR="009E0832">
        <w:rPr>
          <w:b/>
          <w:sz w:val="24"/>
          <w:szCs w:val="24"/>
        </w:rPr>
        <w:t xml:space="preserve"> </w:t>
      </w:r>
      <w:r w:rsidRPr="00FD3EB7" w:rsidR="009E0832">
        <w:rPr>
          <w:sz w:val="24"/>
          <w:szCs w:val="24"/>
        </w:rPr>
        <w:t>product microbial?’ is ‘Yes’ on the ‘Preliminary Questions’ screen and is optional when displayed.</w:t>
      </w:r>
    </w:p>
    <w:p w:rsidRPr="00FD3EB7" w:rsidR="00C2431D" w:rsidP="009E0832" w:rsidRDefault="00C2431D" w14:paraId="5F413290" w14:textId="59F5F4F2">
      <w:pPr>
        <w:pStyle w:val="Bull1"/>
        <w:tabs>
          <w:tab w:val="clear" w:pos="360"/>
        </w:tabs>
        <w:spacing w:after="120"/>
        <w:ind w:left="360" w:hanging="173"/>
        <w:rPr>
          <w:sz w:val="24"/>
          <w:szCs w:val="24"/>
        </w:rPr>
      </w:pPr>
      <w:r w:rsidRPr="00FD3EB7">
        <w:rPr>
          <w:b/>
          <w:sz w:val="24"/>
          <w:szCs w:val="24"/>
        </w:rPr>
        <w:lastRenderedPageBreak/>
        <w:t xml:space="preserve">Viability </w:t>
      </w:r>
      <w:r w:rsidR="00D3729E">
        <w:rPr>
          <w:b/>
          <w:sz w:val="24"/>
          <w:szCs w:val="24"/>
        </w:rPr>
        <w:t>–</w:t>
      </w:r>
      <w:r w:rsidRPr="00FD3EB7" w:rsidR="00D3729E">
        <w:rPr>
          <w:b/>
          <w:sz w:val="24"/>
          <w:szCs w:val="24"/>
        </w:rPr>
        <w:t xml:space="preserve"> </w:t>
      </w:r>
      <w:r w:rsidRPr="00FD3EB7">
        <w:rPr>
          <w:b/>
          <w:sz w:val="24"/>
          <w:szCs w:val="24"/>
        </w:rPr>
        <w:t>Box 10:</w:t>
      </w:r>
      <w:r w:rsidRPr="00FD3EB7" w:rsidR="009E0832">
        <w:rPr>
          <w:sz w:val="24"/>
          <w:szCs w:val="24"/>
        </w:rPr>
        <w:t xml:space="preserve"> Enter the numerical value of the guarantee, expressed in terms of viability. This field only displays when ‘</w:t>
      </w:r>
      <w:r w:rsidRPr="00D3729E" w:rsidR="009E0832">
        <w:rPr>
          <w:sz w:val="24"/>
          <w:szCs w:val="24"/>
        </w:rPr>
        <w:t>Is</w:t>
      </w:r>
      <w:r w:rsidRPr="00FD3EB7" w:rsidR="009E0832">
        <w:rPr>
          <w:b/>
          <w:sz w:val="24"/>
          <w:szCs w:val="24"/>
        </w:rPr>
        <w:t xml:space="preserve"> </w:t>
      </w:r>
      <w:r w:rsidRPr="00FD3EB7" w:rsidR="009E0832">
        <w:rPr>
          <w:sz w:val="24"/>
          <w:szCs w:val="24"/>
        </w:rPr>
        <w:t>product microbial?’ is ‘Yes’ on the ‘Preliminary Questions’ screen and is optional when displayed.</w:t>
      </w:r>
    </w:p>
    <w:p w:rsidRPr="00FD3EB7" w:rsidR="00C2431D" w:rsidP="000120CA" w:rsidRDefault="00C2431D" w14:paraId="7FF4AC7C" w14:textId="6797AC52">
      <w:pPr>
        <w:pStyle w:val="Bull1"/>
        <w:tabs>
          <w:tab w:val="clear" w:pos="360"/>
        </w:tabs>
        <w:spacing w:after="120"/>
        <w:ind w:left="360" w:hanging="173"/>
        <w:rPr>
          <w:sz w:val="24"/>
          <w:szCs w:val="24"/>
        </w:rPr>
      </w:pPr>
      <w:r w:rsidRPr="00FD3EB7">
        <w:rPr>
          <w:b/>
          <w:sz w:val="24"/>
          <w:szCs w:val="24"/>
        </w:rPr>
        <w:t>% Upper Certified Limit – Expressed:</w:t>
      </w:r>
      <w:r w:rsidRPr="00FD3EB7" w:rsidR="0064315C">
        <w:rPr>
          <w:sz w:val="24"/>
          <w:szCs w:val="24"/>
        </w:rPr>
        <w:t xml:space="preserve"> </w:t>
      </w:r>
      <w:r w:rsidRPr="00FD3EB7" w:rsidR="000120CA">
        <w:rPr>
          <w:sz w:val="24"/>
          <w:szCs w:val="24"/>
        </w:rPr>
        <w:t xml:space="preserve">Enter the percent upper certified limit expressed for the product. This field only displays </w:t>
      </w:r>
      <w:r w:rsidRPr="00FD3EB7" w:rsidR="0064315C">
        <w:rPr>
          <w:sz w:val="24"/>
          <w:szCs w:val="24"/>
        </w:rPr>
        <w:t>when 'Formulation Type Code' is 'Liquid' and 'Does this product contain substrate/towelette/wipe? is 'Yes' on the 'Product Properties' screen</w:t>
      </w:r>
      <w:r w:rsidRPr="00FD3EB7" w:rsidR="000120CA">
        <w:rPr>
          <w:sz w:val="24"/>
          <w:szCs w:val="24"/>
        </w:rPr>
        <w:t xml:space="preserve"> and is required when displayed</w:t>
      </w:r>
      <w:r w:rsidRPr="00FD3EB7" w:rsidR="0064315C">
        <w:rPr>
          <w:sz w:val="24"/>
          <w:szCs w:val="24"/>
        </w:rPr>
        <w:t>.</w:t>
      </w:r>
    </w:p>
    <w:p w:rsidRPr="00FD3EB7" w:rsidR="00C2431D" w:rsidP="00A14958" w:rsidRDefault="00C2431D" w14:paraId="7361CEAE" w14:textId="1FEF4A7B">
      <w:pPr>
        <w:pStyle w:val="Bull1"/>
        <w:tabs>
          <w:tab w:val="clear" w:pos="360"/>
        </w:tabs>
        <w:spacing w:after="120"/>
        <w:ind w:left="360" w:hanging="173"/>
        <w:rPr>
          <w:sz w:val="24"/>
          <w:szCs w:val="24"/>
        </w:rPr>
      </w:pPr>
      <w:r w:rsidRPr="00FD3EB7">
        <w:rPr>
          <w:b/>
          <w:sz w:val="24"/>
          <w:szCs w:val="24"/>
        </w:rPr>
        <w:t xml:space="preserve">% Lower Certified Limit </w:t>
      </w:r>
      <w:r w:rsidR="00D3729E">
        <w:rPr>
          <w:b/>
          <w:sz w:val="24"/>
          <w:szCs w:val="24"/>
        </w:rPr>
        <w:t>–</w:t>
      </w:r>
      <w:r w:rsidRPr="00FD3EB7" w:rsidR="00D3729E">
        <w:rPr>
          <w:b/>
          <w:sz w:val="24"/>
          <w:szCs w:val="24"/>
        </w:rPr>
        <w:t xml:space="preserve"> </w:t>
      </w:r>
      <w:r w:rsidRPr="00FD3EB7">
        <w:rPr>
          <w:b/>
          <w:sz w:val="24"/>
          <w:szCs w:val="24"/>
        </w:rPr>
        <w:t>Expressed:</w:t>
      </w:r>
      <w:r w:rsidRPr="00FD3EB7" w:rsidR="000120CA">
        <w:rPr>
          <w:sz w:val="24"/>
          <w:szCs w:val="24"/>
        </w:rPr>
        <w:t xml:space="preserve"> Enter the percent lower certified limit expressed for the product. This field only displays when 'Formulation Type Code' is 'Liquid' and 'Does this product contain substrate/towelette/wipe? is 'Yes' on the 'Product Properties' screen and is required when displayed.</w:t>
      </w:r>
      <w:r w:rsidRPr="00FD3EB7" w:rsidR="0064315C">
        <w:rPr>
          <w:sz w:val="24"/>
          <w:szCs w:val="24"/>
        </w:rPr>
        <w:t xml:space="preserve"> </w:t>
      </w:r>
    </w:p>
    <w:p w:rsidRPr="00FD3EB7" w:rsidR="00C2431D" w:rsidP="00C2431D" w:rsidRDefault="00C2431D" w14:paraId="76C11654" w14:textId="0A3E9C75">
      <w:pPr>
        <w:pStyle w:val="Bull1"/>
        <w:tabs>
          <w:tab w:val="clear" w:pos="360"/>
        </w:tabs>
        <w:spacing w:after="120"/>
        <w:ind w:left="360" w:hanging="173"/>
        <w:rPr>
          <w:sz w:val="24"/>
          <w:szCs w:val="24"/>
        </w:rPr>
      </w:pPr>
      <w:r w:rsidRPr="00FD3EB7">
        <w:rPr>
          <w:b/>
          <w:sz w:val="24"/>
          <w:szCs w:val="24"/>
        </w:rPr>
        <w:t>% Nominal – Expressed:</w:t>
      </w:r>
      <w:r w:rsidRPr="00FD3EB7" w:rsidR="000120CA">
        <w:rPr>
          <w:b/>
          <w:sz w:val="24"/>
          <w:szCs w:val="24"/>
        </w:rPr>
        <w:t xml:space="preserve"> </w:t>
      </w:r>
      <w:r w:rsidRPr="00FD3EB7" w:rsidR="000120CA">
        <w:rPr>
          <w:sz w:val="24"/>
          <w:szCs w:val="24"/>
        </w:rPr>
        <w:t>Enter the percent nominal expressed for the product. This field only displays when 'Formulation Type Code' is 'Liquid' and 'Does this product contain substrate/towelette/wipe? is 'Yes' on the 'Product Properties' screen and is required when displayed.</w:t>
      </w:r>
    </w:p>
    <w:p w:rsidR="00C2431D" w:rsidP="00A14958" w:rsidRDefault="00C2431D" w14:paraId="7E43E03E" w14:textId="05FEB6A3">
      <w:pPr>
        <w:pStyle w:val="Bull1"/>
        <w:tabs>
          <w:tab w:val="clear" w:pos="360"/>
        </w:tabs>
        <w:spacing w:after="120"/>
        <w:ind w:left="360" w:hanging="173"/>
        <w:rPr>
          <w:sz w:val="24"/>
          <w:szCs w:val="24"/>
        </w:rPr>
      </w:pPr>
      <w:r w:rsidRPr="00FD3EB7">
        <w:rPr>
          <w:b/>
          <w:sz w:val="24"/>
          <w:szCs w:val="24"/>
        </w:rPr>
        <w:t>Other Information:</w:t>
      </w:r>
      <w:r w:rsidRPr="00FD3EB7" w:rsidR="0064315C">
        <w:rPr>
          <w:sz w:val="24"/>
          <w:szCs w:val="24"/>
        </w:rPr>
        <w:t xml:space="preserve"> Enter additional information related to the component that is not captured in other fields. This field is optional.</w:t>
      </w:r>
    </w:p>
    <w:p w:rsidRPr="004B22A2" w:rsidR="003547B8" w:rsidP="003547B8" w:rsidRDefault="004C4081" w14:paraId="1BF72298" w14:textId="26FA68F0">
      <w:pPr>
        <w:pStyle w:val="BodyText"/>
        <w:rPr>
          <w:sz w:val="24"/>
          <w:szCs w:val="24"/>
        </w:rPr>
      </w:pPr>
      <w:r w:rsidRPr="004C4081">
        <w:rPr>
          <w:b/>
          <w:sz w:val="24"/>
          <w:szCs w:val="24"/>
        </w:rPr>
        <w:fldChar w:fldCharType="begin"/>
      </w:r>
      <w:r w:rsidRPr="004C4081">
        <w:rPr>
          <w:b/>
          <w:sz w:val="24"/>
          <w:szCs w:val="24"/>
        </w:rPr>
        <w:instrText xml:space="preserve"> REF  Ref29 \h  \* MERGEFORMAT </w:instrText>
      </w:r>
      <w:r w:rsidRPr="004C4081">
        <w:rPr>
          <w:b/>
          <w:sz w:val="24"/>
          <w:szCs w:val="24"/>
        </w:rPr>
      </w:r>
      <w:r w:rsidRPr="004C4081">
        <w:rPr>
          <w:b/>
          <w:sz w:val="24"/>
          <w:szCs w:val="24"/>
        </w:rPr>
        <w:fldChar w:fldCharType="separate"/>
      </w:r>
      <w:r w:rsidRPr="005C029D" w:rsidR="005C029D">
        <w:rPr>
          <w:b/>
          <w:sz w:val="24"/>
          <w:szCs w:val="24"/>
        </w:rPr>
        <w:t xml:space="preserve">Exhibit </w:t>
      </w:r>
      <w:r w:rsidRPr="005C029D" w:rsidR="005C029D">
        <w:rPr>
          <w:b/>
          <w:noProof/>
          <w:sz w:val="24"/>
          <w:szCs w:val="24"/>
        </w:rPr>
        <w:t>5</w:t>
      </w:r>
      <w:r w:rsidRPr="005C029D" w:rsidR="005C029D">
        <w:rPr>
          <w:b/>
          <w:sz w:val="24"/>
          <w:szCs w:val="24"/>
        </w:rPr>
        <w:t>–</w:t>
      </w:r>
      <w:r w:rsidRPr="005C029D" w:rsidR="005C029D">
        <w:rPr>
          <w:b/>
          <w:noProof/>
          <w:sz w:val="24"/>
          <w:szCs w:val="24"/>
        </w:rPr>
        <w:t>34</w:t>
      </w:r>
      <w:r w:rsidRPr="004C4081">
        <w:rPr>
          <w:b/>
          <w:sz w:val="24"/>
          <w:szCs w:val="24"/>
        </w:rPr>
        <w:fldChar w:fldCharType="end"/>
      </w:r>
      <w:r w:rsidRPr="004B22A2" w:rsidR="003547B8">
        <w:rPr>
          <w:sz w:val="24"/>
          <w:szCs w:val="24"/>
        </w:rPr>
        <w:t xml:space="preserve"> shows a screen capture of the </w:t>
      </w:r>
      <w:r w:rsidR="003547B8">
        <w:rPr>
          <w:sz w:val="24"/>
          <w:szCs w:val="24"/>
        </w:rPr>
        <w:t>‘</w:t>
      </w:r>
      <w:r w:rsidR="00D3729E">
        <w:rPr>
          <w:sz w:val="24"/>
          <w:szCs w:val="24"/>
        </w:rPr>
        <w:t>Add Component</w:t>
      </w:r>
      <w:r w:rsidR="003547B8">
        <w:rPr>
          <w:sz w:val="24"/>
          <w:szCs w:val="24"/>
        </w:rPr>
        <w:t>’</w:t>
      </w:r>
      <w:r w:rsidRPr="004B22A2" w:rsidR="003547B8">
        <w:rPr>
          <w:sz w:val="24"/>
          <w:szCs w:val="24"/>
        </w:rPr>
        <w:t xml:space="preserve"> </w:t>
      </w:r>
      <w:r w:rsidR="00245F33">
        <w:rPr>
          <w:sz w:val="24"/>
          <w:szCs w:val="24"/>
        </w:rPr>
        <w:t>pop-up</w:t>
      </w:r>
      <w:r w:rsidR="00D3729E">
        <w:rPr>
          <w:sz w:val="24"/>
          <w:szCs w:val="24"/>
        </w:rPr>
        <w:t xml:space="preserve"> for a registered ‘Active’ component</w:t>
      </w:r>
      <w:r w:rsidRPr="004B22A2" w:rsidR="003547B8">
        <w:rPr>
          <w:sz w:val="24"/>
          <w:szCs w:val="24"/>
        </w:rPr>
        <w:t>:</w:t>
      </w:r>
    </w:p>
    <w:p w:rsidR="003547B8" w:rsidP="003547B8" w:rsidRDefault="00D3729E" w14:paraId="72F6DAB0" w14:textId="6FFAFFF2">
      <w:pPr>
        <w:jc w:val="center"/>
      </w:pPr>
      <w:r>
        <w:rPr>
          <w:noProof/>
        </w:rPr>
        <w:lastRenderedPageBreak/>
        <w:drawing>
          <wp:inline distT="0" distB="0" distL="0" distR="0" wp14:anchorId="6FAE00B7" wp14:editId="2F9E8903">
            <wp:extent cx="5937250" cy="64897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6489700"/>
                    </a:xfrm>
                    <a:prstGeom prst="rect">
                      <a:avLst/>
                    </a:prstGeom>
                    <a:noFill/>
                    <a:ln>
                      <a:noFill/>
                    </a:ln>
                  </pic:spPr>
                </pic:pic>
              </a:graphicData>
            </a:graphic>
          </wp:inline>
        </w:drawing>
      </w:r>
    </w:p>
    <w:p w:rsidR="003547B8" w:rsidP="003547B8" w:rsidRDefault="003547B8" w14:paraId="033077FE" w14:textId="622DCCB1">
      <w:pPr>
        <w:pStyle w:val="Caption"/>
        <w:spacing w:before="120"/>
      </w:pPr>
      <w:bookmarkStart w:name="Ref29" w:id="219"/>
      <w:bookmarkStart w:name="_Toc70952341" w:id="220"/>
      <w:r w:rsidRPr="00246F8E">
        <w:t xml:space="preserve">Exhibit </w:t>
      </w:r>
      <w:fldSimple w:instr=" STYLEREF 1 \s ">
        <w:r w:rsidR="005C029D">
          <w:rPr>
            <w:noProof/>
          </w:rPr>
          <w:t>5</w:t>
        </w:r>
      </w:fldSimple>
      <w:r w:rsidR="00054C8C">
        <w:t>–</w:t>
      </w:r>
      <w:fldSimple w:instr=" SEQ Exhibit \* ARABIC \s 1 ">
        <w:r w:rsidR="005C029D">
          <w:rPr>
            <w:noProof/>
          </w:rPr>
          <w:t>34</w:t>
        </w:r>
      </w:fldSimple>
      <w:bookmarkEnd w:id="219"/>
      <w:r w:rsidRPr="00246F8E">
        <w:t xml:space="preserve">: </w:t>
      </w:r>
      <w:r>
        <w:t>‘</w:t>
      </w:r>
      <w:r w:rsidR="004C4081">
        <w:t xml:space="preserve">Add Component’ </w:t>
      </w:r>
      <w:r w:rsidR="00245F33">
        <w:t>Pop-Up</w:t>
      </w:r>
      <w:r w:rsidR="004C4081">
        <w:t xml:space="preserve"> – Registered Active</w:t>
      </w:r>
      <w:bookmarkEnd w:id="220"/>
    </w:p>
    <w:p w:rsidR="004C4081" w:rsidP="004C4081" w:rsidRDefault="004C4081" w14:paraId="0170E8D6" w14:textId="31BB3055">
      <w:r w:rsidRPr="004141B6">
        <w:rPr>
          <w:b/>
        </w:rPr>
        <w:t xml:space="preserve">Navigation: </w:t>
      </w:r>
      <w:r>
        <w:t>Enter data in all required fields and select the ‘Add Component’ button.</w:t>
      </w:r>
    </w:p>
    <w:p w:rsidRPr="004B22A2" w:rsidR="00D3729E" w:rsidP="00D3729E" w:rsidRDefault="004C4081" w14:paraId="75C89292" w14:textId="0833EE9B">
      <w:pPr>
        <w:pStyle w:val="BodyText"/>
        <w:rPr>
          <w:sz w:val="24"/>
          <w:szCs w:val="24"/>
        </w:rPr>
      </w:pPr>
      <w:r w:rsidRPr="004C4081">
        <w:rPr>
          <w:b/>
          <w:sz w:val="24"/>
          <w:szCs w:val="24"/>
        </w:rPr>
        <w:fldChar w:fldCharType="begin"/>
      </w:r>
      <w:r w:rsidRPr="004C4081">
        <w:rPr>
          <w:b/>
          <w:sz w:val="24"/>
          <w:szCs w:val="24"/>
        </w:rPr>
        <w:instrText xml:space="preserve"> REF  Ref30 \h  \* MERGEFORMAT </w:instrText>
      </w:r>
      <w:r w:rsidRPr="004C4081">
        <w:rPr>
          <w:b/>
          <w:sz w:val="24"/>
          <w:szCs w:val="24"/>
        </w:rPr>
      </w:r>
      <w:r w:rsidRPr="004C4081">
        <w:rPr>
          <w:b/>
          <w:sz w:val="24"/>
          <w:szCs w:val="24"/>
        </w:rPr>
        <w:fldChar w:fldCharType="separate"/>
      </w:r>
      <w:r w:rsidRPr="005C029D" w:rsidR="005C029D">
        <w:rPr>
          <w:b/>
          <w:sz w:val="24"/>
          <w:szCs w:val="24"/>
        </w:rPr>
        <w:t xml:space="preserve">Exhibit </w:t>
      </w:r>
      <w:r w:rsidRPr="005C029D" w:rsidR="005C029D">
        <w:rPr>
          <w:b/>
          <w:noProof/>
          <w:sz w:val="24"/>
          <w:szCs w:val="24"/>
        </w:rPr>
        <w:t>5</w:t>
      </w:r>
      <w:r w:rsidRPr="005C029D" w:rsidR="005C029D">
        <w:rPr>
          <w:b/>
          <w:sz w:val="24"/>
          <w:szCs w:val="24"/>
        </w:rPr>
        <w:t>–</w:t>
      </w:r>
      <w:r w:rsidRPr="005C029D" w:rsidR="005C029D">
        <w:rPr>
          <w:b/>
          <w:noProof/>
          <w:sz w:val="24"/>
          <w:szCs w:val="24"/>
        </w:rPr>
        <w:t>35</w:t>
      </w:r>
      <w:r w:rsidRPr="004C4081">
        <w:rPr>
          <w:b/>
          <w:sz w:val="24"/>
          <w:szCs w:val="24"/>
        </w:rPr>
        <w:fldChar w:fldCharType="end"/>
      </w:r>
      <w:r w:rsidRPr="004B22A2" w:rsidR="00D3729E">
        <w:rPr>
          <w:sz w:val="24"/>
          <w:szCs w:val="24"/>
        </w:rPr>
        <w:t xml:space="preserve"> shows a screen capture of the </w:t>
      </w:r>
      <w:r w:rsidR="00D3729E">
        <w:rPr>
          <w:sz w:val="24"/>
          <w:szCs w:val="24"/>
        </w:rPr>
        <w:t>‘Add Component’</w:t>
      </w:r>
      <w:r w:rsidRPr="004B22A2" w:rsidR="00D3729E">
        <w:rPr>
          <w:sz w:val="24"/>
          <w:szCs w:val="24"/>
        </w:rPr>
        <w:t xml:space="preserve"> </w:t>
      </w:r>
      <w:r w:rsidR="00245F33">
        <w:rPr>
          <w:sz w:val="24"/>
          <w:szCs w:val="24"/>
        </w:rPr>
        <w:t>pop-up</w:t>
      </w:r>
      <w:r w:rsidR="00D3729E">
        <w:rPr>
          <w:sz w:val="24"/>
          <w:szCs w:val="24"/>
        </w:rPr>
        <w:t xml:space="preserve"> for a</w:t>
      </w:r>
      <w:r w:rsidR="009D2021">
        <w:rPr>
          <w:sz w:val="24"/>
          <w:szCs w:val="24"/>
        </w:rPr>
        <w:t>n</w:t>
      </w:r>
      <w:r w:rsidR="00D3729E">
        <w:rPr>
          <w:sz w:val="24"/>
          <w:szCs w:val="24"/>
        </w:rPr>
        <w:t xml:space="preserve"> </w:t>
      </w:r>
      <w:r w:rsidR="009D2021">
        <w:rPr>
          <w:sz w:val="24"/>
          <w:szCs w:val="24"/>
        </w:rPr>
        <w:t>un</w:t>
      </w:r>
      <w:r w:rsidR="00D3729E">
        <w:rPr>
          <w:sz w:val="24"/>
          <w:szCs w:val="24"/>
        </w:rPr>
        <w:t>registered ‘Active’ component</w:t>
      </w:r>
      <w:r w:rsidRPr="004B22A2" w:rsidR="00D3729E">
        <w:rPr>
          <w:sz w:val="24"/>
          <w:szCs w:val="24"/>
        </w:rPr>
        <w:t>:</w:t>
      </w:r>
    </w:p>
    <w:p w:rsidR="00D3729E" w:rsidP="00D3729E" w:rsidRDefault="009D2021" w14:paraId="2AABDD4E" w14:textId="44D50D36">
      <w:pPr>
        <w:jc w:val="center"/>
      </w:pPr>
      <w:r>
        <w:rPr>
          <w:noProof/>
        </w:rPr>
        <w:lastRenderedPageBreak/>
        <w:drawing>
          <wp:inline distT="0" distB="0" distL="0" distR="0" wp14:anchorId="65724CB9" wp14:editId="11D21DFC">
            <wp:extent cx="5943600" cy="6756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6756400"/>
                    </a:xfrm>
                    <a:prstGeom prst="rect">
                      <a:avLst/>
                    </a:prstGeom>
                    <a:noFill/>
                    <a:ln>
                      <a:noFill/>
                    </a:ln>
                  </pic:spPr>
                </pic:pic>
              </a:graphicData>
            </a:graphic>
          </wp:inline>
        </w:drawing>
      </w:r>
    </w:p>
    <w:p w:rsidR="00D3729E" w:rsidP="00D3729E" w:rsidRDefault="00D3729E" w14:paraId="1E55D354" w14:textId="272FE819">
      <w:pPr>
        <w:pStyle w:val="Caption"/>
        <w:spacing w:before="120"/>
      </w:pPr>
      <w:bookmarkStart w:name="Ref30" w:id="221"/>
      <w:bookmarkStart w:name="_Toc70952342" w:id="222"/>
      <w:r w:rsidRPr="00246F8E">
        <w:t xml:space="preserve">Exhibit </w:t>
      </w:r>
      <w:fldSimple w:instr=" STYLEREF 1 \s ">
        <w:r w:rsidR="005C029D">
          <w:rPr>
            <w:noProof/>
          </w:rPr>
          <w:t>5</w:t>
        </w:r>
      </w:fldSimple>
      <w:r w:rsidR="00054C8C">
        <w:t>–</w:t>
      </w:r>
      <w:fldSimple w:instr=" SEQ Exhibit \* ARABIC \s 1 ">
        <w:r w:rsidR="005C029D">
          <w:rPr>
            <w:noProof/>
          </w:rPr>
          <w:t>35</w:t>
        </w:r>
      </w:fldSimple>
      <w:bookmarkEnd w:id="221"/>
      <w:r w:rsidRPr="00246F8E">
        <w:t xml:space="preserve">: </w:t>
      </w:r>
      <w:r w:rsidR="004C4081">
        <w:t xml:space="preserve">‘Add Component’ </w:t>
      </w:r>
      <w:r w:rsidR="00245F33">
        <w:t>Pop-Up</w:t>
      </w:r>
      <w:r w:rsidR="004C4081">
        <w:t xml:space="preserve"> – Un</w:t>
      </w:r>
      <w:r w:rsidR="00054C8C">
        <w:t>–</w:t>
      </w:r>
      <w:r w:rsidR="004C4081">
        <w:t>registered Active</w:t>
      </w:r>
      <w:bookmarkEnd w:id="222"/>
    </w:p>
    <w:p w:rsidR="004C4081" w:rsidP="004C4081" w:rsidRDefault="004C4081" w14:paraId="2D632F29" w14:textId="77777777">
      <w:r w:rsidRPr="004141B6">
        <w:rPr>
          <w:b/>
        </w:rPr>
        <w:t xml:space="preserve">Navigation: </w:t>
      </w:r>
      <w:r>
        <w:t>Enter data in all required fields and select the ‘Add Component’ button.</w:t>
      </w:r>
    </w:p>
    <w:p w:rsidRPr="004B22A2" w:rsidR="00D3729E" w:rsidP="00D3729E" w:rsidRDefault="004C4081" w14:paraId="161942DE" w14:textId="3F97252A">
      <w:pPr>
        <w:pStyle w:val="BodyText"/>
        <w:rPr>
          <w:sz w:val="24"/>
          <w:szCs w:val="24"/>
        </w:rPr>
      </w:pPr>
      <w:r w:rsidRPr="004C4081">
        <w:rPr>
          <w:b/>
          <w:sz w:val="24"/>
          <w:szCs w:val="24"/>
        </w:rPr>
        <w:fldChar w:fldCharType="begin"/>
      </w:r>
      <w:r w:rsidRPr="004C4081">
        <w:rPr>
          <w:b/>
          <w:sz w:val="24"/>
          <w:szCs w:val="24"/>
        </w:rPr>
        <w:instrText xml:space="preserve"> REF  Ref31 \h  \* MERGEFORMAT </w:instrText>
      </w:r>
      <w:r w:rsidRPr="004C4081">
        <w:rPr>
          <w:b/>
          <w:sz w:val="24"/>
          <w:szCs w:val="24"/>
        </w:rPr>
      </w:r>
      <w:r w:rsidRPr="004C4081">
        <w:rPr>
          <w:b/>
          <w:sz w:val="24"/>
          <w:szCs w:val="24"/>
        </w:rPr>
        <w:fldChar w:fldCharType="separate"/>
      </w:r>
      <w:r w:rsidRPr="005C029D" w:rsidR="005C029D">
        <w:rPr>
          <w:b/>
          <w:sz w:val="24"/>
          <w:szCs w:val="24"/>
        </w:rPr>
        <w:t xml:space="preserve">Exhibit </w:t>
      </w:r>
      <w:r w:rsidRPr="005C029D" w:rsidR="005C029D">
        <w:rPr>
          <w:b/>
          <w:noProof/>
          <w:sz w:val="24"/>
          <w:szCs w:val="24"/>
        </w:rPr>
        <w:t>5</w:t>
      </w:r>
      <w:r w:rsidRPr="005C029D" w:rsidR="005C029D">
        <w:rPr>
          <w:b/>
          <w:sz w:val="24"/>
          <w:szCs w:val="24"/>
        </w:rPr>
        <w:t>–</w:t>
      </w:r>
      <w:r w:rsidRPr="005C029D" w:rsidR="005C029D">
        <w:rPr>
          <w:b/>
          <w:noProof/>
          <w:sz w:val="24"/>
          <w:szCs w:val="24"/>
        </w:rPr>
        <w:t>36</w:t>
      </w:r>
      <w:r w:rsidRPr="004C4081">
        <w:rPr>
          <w:b/>
          <w:sz w:val="24"/>
          <w:szCs w:val="24"/>
        </w:rPr>
        <w:fldChar w:fldCharType="end"/>
      </w:r>
      <w:r w:rsidRPr="004B22A2" w:rsidR="00D3729E">
        <w:rPr>
          <w:sz w:val="24"/>
          <w:szCs w:val="24"/>
        </w:rPr>
        <w:t xml:space="preserve"> shows a screen capture of the </w:t>
      </w:r>
      <w:r w:rsidR="00D3729E">
        <w:rPr>
          <w:sz w:val="24"/>
          <w:szCs w:val="24"/>
        </w:rPr>
        <w:t>‘Add Component’</w:t>
      </w:r>
      <w:r w:rsidRPr="004B22A2" w:rsidR="00D3729E">
        <w:rPr>
          <w:sz w:val="24"/>
          <w:szCs w:val="24"/>
        </w:rPr>
        <w:t xml:space="preserve"> </w:t>
      </w:r>
      <w:r w:rsidR="00245F33">
        <w:rPr>
          <w:sz w:val="24"/>
          <w:szCs w:val="24"/>
        </w:rPr>
        <w:t>pop-up</w:t>
      </w:r>
      <w:r w:rsidR="00D3729E">
        <w:rPr>
          <w:sz w:val="24"/>
          <w:szCs w:val="24"/>
        </w:rPr>
        <w:t xml:space="preserve"> for a registered</w:t>
      </w:r>
      <w:r w:rsidR="009D2021">
        <w:rPr>
          <w:sz w:val="24"/>
          <w:szCs w:val="24"/>
        </w:rPr>
        <w:t>, blended</w:t>
      </w:r>
      <w:r w:rsidR="00D3729E">
        <w:rPr>
          <w:sz w:val="24"/>
          <w:szCs w:val="24"/>
        </w:rPr>
        <w:t xml:space="preserve"> ‘Active’ component</w:t>
      </w:r>
      <w:r w:rsidRPr="004B22A2" w:rsidR="00D3729E">
        <w:rPr>
          <w:sz w:val="24"/>
          <w:szCs w:val="24"/>
        </w:rPr>
        <w:t>:</w:t>
      </w:r>
    </w:p>
    <w:p w:rsidR="00D3729E" w:rsidP="00D3729E" w:rsidRDefault="009D2021" w14:paraId="6226EFE0" w14:textId="0EEDDB62">
      <w:pPr>
        <w:jc w:val="center"/>
      </w:pPr>
      <w:r>
        <w:rPr>
          <w:noProof/>
        </w:rPr>
        <w:lastRenderedPageBreak/>
        <w:drawing>
          <wp:inline distT="0" distB="0" distL="0" distR="0" wp14:anchorId="10205AD2" wp14:editId="2091A82F">
            <wp:extent cx="5943600" cy="6675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a:noFill/>
                    </a:ln>
                  </pic:spPr>
                </pic:pic>
              </a:graphicData>
            </a:graphic>
          </wp:inline>
        </w:drawing>
      </w:r>
    </w:p>
    <w:p w:rsidR="004C4081" w:rsidP="004C4081" w:rsidRDefault="00D3729E" w14:paraId="445F0118" w14:textId="1E250F63">
      <w:pPr>
        <w:pStyle w:val="Caption"/>
        <w:spacing w:before="120"/>
      </w:pPr>
      <w:bookmarkStart w:name="Ref31" w:id="223"/>
      <w:bookmarkStart w:name="_Toc70952343" w:id="224"/>
      <w:r w:rsidRPr="00246F8E">
        <w:t xml:space="preserve">Exhibit </w:t>
      </w:r>
      <w:fldSimple w:instr=" STYLEREF 1 \s ">
        <w:r w:rsidR="005C029D">
          <w:rPr>
            <w:noProof/>
          </w:rPr>
          <w:t>5</w:t>
        </w:r>
      </w:fldSimple>
      <w:r w:rsidR="00054C8C">
        <w:t>–</w:t>
      </w:r>
      <w:fldSimple w:instr=" SEQ Exhibit \* ARABIC \s 1 ">
        <w:r w:rsidR="005C029D">
          <w:rPr>
            <w:noProof/>
          </w:rPr>
          <w:t>36</w:t>
        </w:r>
      </w:fldSimple>
      <w:bookmarkEnd w:id="223"/>
      <w:r w:rsidRPr="00246F8E">
        <w:t xml:space="preserve">: </w:t>
      </w:r>
      <w:r w:rsidR="007A3D08">
        <w:t>‘</w:t>
      </w:r>
      <w:r w:rsidR="004C4081">
        <w:t xml:space="preserve">Add Component’ </w:t>
      </w:r>
      <w:r w:rsidR="00245F33">
        <w:t>Pop-Up</w:t>
      </w:r>
      <w:r w:rsidR="004C4081">
        <w:t xml:space="preserve"> – Blended Active</w:t>
      </w:r>
      <w:bookmarkEnd w:id="224"/>
    </w:p>
    <w:p w:rsidR="004C4081" w:rsidP="004C4081" w:rsidRDefault="004C4081" w14:paraId="0BB9C1D9" w14:textId="77777777">
      <w:pPr>
        <w:spacing w:before="120" w:after="480"/>
      </w:pPr>
      <w:r w:rsidRPr="004141B6">
        <w:rPr>
          <w:b/>
        </w:rPr>
        <w:t xml:space="preserve">Navigation: </w:t>
      </w:r>
      <w:r>
        <w:t>Enter data in all required fields and select the ‘Add Component’ button.</w:t>
      </w:r>
    </w:p>
    <w:p w:rsidR="00BC2AAB" w:rsidP="00BC2AAB" w:rsidRDefault="00BC2AAB" w14:paraId="490B3BFC" w14:textId="4368F853">
      <w:pPr>
        <w:pStyle w:val="Heading4"/>
      </w:pPr>
      <w:r>
        <w:t>Alternate Active Component</w:t>
      </w:r>
      <w:r w:rsidR="00950856">
        <w:t>s</w:t>
      </w:r>
    </w:p>
    <w:p w:rsidR="003547B8" w:rsidP="00FD3EB7" w:rsidRDefault="003547B8" w14:paraId="1DADD10D" w14:textId="3783562C">
      <w:pPr>
        <w:pStyle w:val="Bull1"/>
        <w:numPr>
          <w:ilvl w:val="0"/>
          <w:numId w:val="0"/>
        </w:numPr>
        <w:tabs>
          <w:tab w:val="clear" w:pos="360"/>
        </w:tabs>
        <w:spacing w:after="120"/>
        <w:rPr>
          <w:color w:val="auto"/>
          <w:sz w:val="24"/>
          <w:szCs w:val="24"/>
        </w:rPr>
      </w:pPr>
      <w:r>
        <w:rPr>
          <w:color w:val="auto"/>
          <w:sz w:val="24"/>
          <w:szCs w:val="24"/>
        </w:rPr>
        <w:t xml:space="preserve">To add an alternate source for a registered active </w:t>
      </w:r>
      <w:proofErr w:type="gramStart"/>
      <w:r>
        <w:rPr>
          <w:color w:val="auto"/>
          <w:sz w:val="24"/>
          <w:szCs w:val="24"/>
        </w:rPr>
        <w:t>component</w:t>
      </w:r>
      <w:proofErr w:type="gramEnd"/>
      <w:r>
        <w:rPr>
          <w:color w:val="auto"/>
          <w:sz w:val="24"/>
          <w:szCs w:val="24"/>
        </w:rPr>
        <w:t xml:space="preserve"> select ‘Alternate Active’ from the ‘Component Type’ drop down and enter the registration number for the alternate source of the </w:t>
      </w:r>
      <w:r>
        <w:rPr>
          <w:color w:val="auto"/>
          <w:sz w:val="24"/>
          <w:szCs w:val="24"/>
        </w:rPr>
        <w:lastRenderedPageBreak/>
        <w:t>active ingredient. Note that all chemical identity and purity data must match between a parent active ingredient and alternate source for an active ingredient.</w:t>
      </w:r>
    </w:p>
    <w:p w:rsidRPr="00FD3EB7" w:rsidR="00FD3EB7" w:rsidP="00FD3EB7" w:rsidRDefault="00FD3EB7" w14:paraId="696F0E5F" w14:textId="22EBB385">
      <w:pPr>
        <w:pStyle w:val="Bull1"/>
        <w:numPr>
          <w:ilvl w:val="0"/>
          <w:numId w:val="0"/>
        </w:numPr>
        <w:tabs>
          <w:tab w:val="clear" w:pos="360"/>
        </w:tabs>
        <w:spacing w:after="120"/>
        <w:rPr>
          <w:color w:val="auto"/>
          <w:sz w:val="24"/>
          <w:szCs w:val="24"/>
        </w:rPr>
      </w:pPr>
      <w:r w:rsidRPr="00FD3EB7">
        <w:rPr>
          <w:color w:val="auto"/>
          <w:sz w:val="24"/>
          <w:szCs w:val="24"/>
        </w:rPr>
        <w:t xml:space="preserve">The following fields display in the ‘Add Component’ </w:t>
      </w:r>
      <w:r w:rsidR="00245F33">
        <w:rPr>
          <w:color w:val="auto"/>
          <w:sz w:val="24"/>
          <w:szCs w:val="24"/>
        </w:rPr>
        <w:t>pop-up</w:t>
      </w:r>
      <w:r w:rsidRPr="00FD3EB7">
        <w:rPr>
          <w:color w:val="auto"/>
          <w:sz w:val="24"/>
          <w:szCs w:val="24"/>
        </w:rPr>
        <w:t xml:space="preserve"> for an ‘</w:t>
      </w:r>
      <w:r w:rsidR="003547B8">
        <w:rPr>
          <w:color w:val="auto"/>
          <w:sz w:val="24"/>
          <w:szCs w:val="24"/>
        </w:rPr>
        <w:t xml:space="preserve">Alternate </w:t>
      </w:r>
      <w:r w:rsidRPr="00FD3EB7">
        <w:rPr>
          <w:color w:val="auto"/>
          <w:sz w:val="24"/>
          <w:szCs w:val="24"/>
        </w:rPr>
        <w:t>Active’ component:</w:t>
      </w:r>
    </w:p>
    <w:p w:rsidR="00FD3EB7" w:rsidP="00FD3EB7" w:rsidRDefault="00FD3EB7" w14:paraId="64875137" w14:textId="2F5022EB">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Select the component type to update the modal to display only those fields necessary for the selected component type. This field is required.</w:t>
      </w:r>
    </w:p>
    <w:p w:rsidRPr="0038157A" w:rsidR="0038157A" w:rsidP="0038157A" w:rsidRDefault="0038157A" w14:paraId="45BC9909" w14:textId="6C438420">
      <w:pPr>
        <w:pStyle w:val="Bull1"/>
        <w:tabs>
          <w:tab w:val="clear" w:pos="360"/>
        </w:tabs>
        <w:spacing w:after="120"/>
        <w:ind w:left="360" w:hanging="173"/>
        <w:rPr>
          <w:b/>
          <w:sz w:val="24"/>
          <w:szCs w:val="24"/>
        </w:rPr>
      </w:pPr>
      <w:r w:rsidRPr="0038157A">
        <w:rPr>
          <w:b/>
          <w:sz w:val="24"/>
          <w:szCs w:val="24"/>
        </w:rPr>
        <w:t>Add Alternate Source for:</w:t>
      </w:r>
      <w:r>
        <w:rPr>
          <w:sz w:val="24"/>
          <w:szCs w:val="24"/>
        </w:rPr>
        <w:t xml:space="preserve"> Select the parent active ingredient for which this component is an alternate source. This field is required.</w:t>
      </w:r>
    </w:p>
    <w:p w:rsidRPr="00FD3EB7" w:rsidR="00FD3EB7" w:rsidP="00FD3EB7" w:rsidRDefault="00FD3EB7" w14:paraId="582E53BE" w14:textId="4AB4B350">
      <w:pPr>
        <w:pStyle w:val="Bull1"/>
        <w:tabs>
          <w:tab w:val="clear" w:pos="360"/>
        </w:tabs>
        <w:spacing w:after="120"/>
        <w:ind w:left="360" w:hanging="173"/>
        <w:rPr>
          <w:sz w:val="24"/>
          <w:szCs w:val="24"/>
        </w:rPr>
      </w:pPr>
      <w:r w:rsidRPr="00FD3EB7">
        <w:rPr>
          <w:b/>
          <w:sz w:val="24"/>
          <w:szCs w:val="24"/>
        </w:rPr>
        <w:t xml:space="preserve">Registration Number </w:t>
      </w:r>
      <w:r w:rsidR="00054C8C">
        <w:rPr>
          <w:b/>
          <w:sz w:val="24"/>
          <w:szCs w:val="24"/>
        </w:rPr>
        <w:t>–</w:t>
      </w:r>
      <w:r w:rsidRPr="00FD3EB7">
        <w:rPr>
          <w:b/>
          <w:sz w:val="24"/>
          <w:szCs w:val="24"/>
        </w:rPr>
        <w:t xml:space="preserve"> Box 12: </w:t>
      </w:r>
      <w:r w:rsidRPr="00FD3EB7">
        <w:rPr>
          <w:sz w:val="24"/>
          <w:szCs w:val="24"/>
        </w:rPr>
        <w:t>Enter the ‘EPA Registration Number’ for the ‘</w:t>
      </w:r>
      <w:r w:rsidR="00014DDB">
        <w:rPr>
          <w:sz w:val="24"/>
          <w:szCs w:val="24"/>
        </w:rPr>
        <w:t xml:space="preserve">Alternate </w:t>
      </w:r>
      <w:r w:rsidRPr="00FD3EB7">
        <w:rPr>
          <w:sz w:val="24"/>
          <w:szCs w:val="24"/>
        </w:rPr>
        <w:t>Active’ component</w:t>
      </w:r>
      <w:r w:rsidR="00014DDB">
        <w:rPr>
          <w:sz w:val="24"/>
          <w:szCs w:val="24"/>
        </w:rPr>
        <w:t>.</w:t>
      </w:r>
      <w:r w:rsidRPr="00FD3EB7">
        <w:rPr>
          <w:sz w:val="24"/>
          <w:szCs w:val="24"/>
        </w:rPr>
        <w:t xml:space="preserve"> After a user enters a number and navigates away from the field, the application performs a search of current registered product data to validate the number’s validity and automatically populate certain fields within the </w:t>
      </w:r>
      <w:r w:rsidR="00245F33">
        <w:rPr>
          <w:sz w:val="24"/>
          <w:szCs w:val="24"/>
        </w:rPr>
        <w:t>pop-up</w:t>
      </w:r>
      <w:r w:rsidRPr="00FD3EB7">
        <w:rPr>
          <w:sz w:val="24"/>
          <w:szCs w:val="24"/>
        </w:rPr>
        <w:t>. This field is required</w:t>
      </w:r>
      <w:r w:rsidR="00014DDB">
        <w:rPr>
          <w:sz w:val="24"/>
          <w:szCs w:val="24"/>
        </w:rPr>
        <w:t>.</w:t>
      </w:r>
    </w:p>
    <w:p w:rsidRPr="00FD3EB7" w:rsidR="00FD3EB7" w:rsidP="00FD3EB7" w:rsidRDefault="00FD3EB7" w14:paraId="044F8D1F" w14:textId="3BDF4B7C">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sidR="00054C8C">
        <w:rPr>
          <w:b/>
          <w:sz w:val="24"/>
          <w:szCs w:val="24"/>
        </w:rPr>
        <w:t xml:space="preserve"> </w:t>
      </w:r>
      <w:r w:rsidRPr="00FD3EB7">
        <w:rPr>
          <w:b/>
          <w:sz w:val="24"/>
          <w:szCs w:val="24"/>
        </w:rPr>
        <w:t>Box 10:</w:t>
      </w:r>
      <w:r w:rsidRPr="00FD3EB7">
        <w:rPr>
          <w:sz w:val="24"/>
          <w:szCs w:val="24"/>
        </w:rPr>
        <w:t xml:space="preserve"> Enter the component’s chemical name.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Pr>
          <w:sz w:val="24"/>
          <w:szCs w:val="24"/>
        </w:rPr>
        <w:t xml:space="preserve"> Box 12’ field. This field is required</w:t>
      </w:r>
      <w:r w:rsidR="00014DDB">
        <w:rPr>
          <w:sz w:val="24"/>
          <w:szCs w:val="24"/>
        </w:rPr>
        <w:t xml:space="preserve"> and must match its parent active ingredient value</w:t>
      </w:r>
      <w:r w:rsidRPr="00FD3EB7">
        <w:rPr>
          <w:sz w:val="24"/>
          <w:szCs w:val="24"/>
        </w:rPr>
        <w:t>.</w:t>
      </w:r>
    </w:p>
    <w:p w:rsidRPr="00FD3EB7" w:rsidR="00FD3EB7" w:rsidP="00FD3EB7" w:rsidRDefault="00FD3EB7" w14:paraId="7AE5A3B8" w14:textId="70BE7939">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sidR="00054C8C">
        <w:rPr>
          <w:b/>
          <w:sz w:val="24"/>
          <w:szCs w:val="24"/>
        </w:rPr>
        <w:t xml:space="preserve"> </w:t>
      </w:r>
      <w:r w:rsidRPr="00FD3EB7">
        <w:rPr>
          <w:b/>
          <w:sz w:val="24"/>
          <w:szCs w:val="24"/>
        </w:rPr>
        <w:t xml:space="preserve">Box 10: </w:t>
      </w:r>
      <w:r w:rsidRPr="00FD3EB7">
        <w:rPr>
          <w:sz w:val="24"/>
          <w:szCs w:val="24"/>
        </w:rPr>
        <w:t xml:space="preserve">Enter the component’s Chemical Abstracts Service Registry Number (CASRN).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Pr>
          <w:sz w:val="24"/>
          <w:szCs w:val="24"/>
        </w:rPr>
        <w:t xml:space="preserve"> Box 12’ field. </w:t>
      </w:r>
      <w:r w:rsidRPr="00FD3EB7" w:rsidR="00014DDB">
        <w:rPr>
          <w:sz w:val="24"/>
          <w:szCs w:val="24"/>
        </w:rPr>
        <w:t>This field is required</w:t>
      </w:r>
      <w:r w:rsidR="00014DDB">
        <w:rPr>
          <w:sz w:val="24"/>
          <w:szCs w:val="24"/>
        </w:rPr>
        <w:t xml:space="preserve"> and must match its parent active ingredient value</w:t>
      </w:r>
      <w:r w:rsidRPr="00FD3EB7" w:rsidR="00014DDB">
        <w:rPr>
          <w:sz w:val="24"/>
          <w:szCs w:val="24"/>
        </w:rPr>
        <w:t>.</w:t>
      </w:r>
    </w:p>
    <w:p w:rsidRPr="00FD3EB7" w:rsidR="00FD3EB7" w:rsidP="00FD3EB7" w:rsidRDefault="00FD3EB7" w14:paraId="56C6B24B" w14:textId="0CBD97AF">
      <w:pPr>
        <w:pStyle w:val="Bull1"/>
        <w:tabs>
          <w:tab w:val="clear" w:pos="360"/>
        </w:tabs>
        <w:spacing w:after="120"/>
        <w:ind w:left="360" w:hanging="173"/>
        <w:rPr>
          <w:sz w:val="24"/>
          <w:szCs w:val="24"/>
        </w:rPr>
      </w:pPr>
      <w:r w:rsidRPr="00FD3EB7">
        <w:rPr>
          <w:b/>
          <w:sz w:val="24"/>
          <w:szCs w:val="24"/>
        </w:rPr>
        <w:t xml:space="preserve">Common Name (ISO Proposed or Accepted) </w:t>
      </w:r>
      <w:r w:rsidR="00054C8C">
        <w:rPr>
          <w:b/>
          <w:sz w:val="24"/>
          <w:szCs w:val="24"/>
        </w:rPr>
        <w:t>–</w:t>
      </w:r>
      <w:r w:rsidRPr="00FD3EB7" w:rsidR="00054C8C">
        <w:rPr>
          <w:b/>
          <w:sz w:val="24"/>
          <w:szCs w:val="24"/>
        </w:rPr>
        <w:t xml:space="preserve"> </w:t>
      </w:r>
      <w:r w:rsidRPr="00FD3EB7">
        <w:rPr>
          <w:b/>
          <w:sz w:val="24"/>
          <w:szCs w:val="24"/>
        </w:rPr>
        <w:t>Box 10:</w:t>
      </w:r>
      <w:r w:rsidRPr="00FD3EB7">
        <w:rPr>
          <w:sz w:val="24"/>
          <w:szCs w:val="24"/>
        </w:rPr>
        <w:t xml:space="preserve"> Enter the component’s proposed or accepted ISO common name.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Pr>
          <w:sz w:val="24"/>
          <w:szCs w:val="24"/>
        </w:rPr>
        <w:t xml:space="preserve"> Box 12’ field. </w:t>
      </w:r>
      <w:r w:rsidRPr="00FD3EB7" w:rsidR="00014DDB">
        <w:rPr>
          <w:sz w:val="24"/>
          <w:szCs w:val="24"/>
        </w:rPr>
        <w:t>This field is required</w:t>
      </w:r>
      <w:r w:rsidR="00014DDB">
        <w:rPr>
          <w:sz w:val="24"/>
          <w:szCs w:val="24"/>
        </w:rPr>
        <w:t xml:space="preserve"> and must match its parent active ingredient value</w:t>
      </w:r>
      <w:r w:rsidRPr="00FD3EB7" w:rsidR="00014DDB">
        <w:rPr>
          <w:sz w:val="24"/>
          <w:szCs w:val="24"/>
        </w:rPr>
        <w:t>.</w:t>
      </w:r>
    </w:p>
    <w:p w:rsidRPr="00FD3EB7" w:rsidR="00FD3EB7" w:rsidP="00FD3EB7" w:rsidRDefault="00FD3EB7" w14:paraId="1FB2C92E" w14:textId="63D36786">
      <w:pPr>
        <w:pStyle w:val="Bull1"/>
        <w:tabs>
          <w:tab w:val="clear" w:pos="360"/>
        </w:tabs>
        <w:spacing w:after="120"/>
        <w:ind w:left="360" w:hanging="173"/>
        <w:rPr>
          <w:b/>
          <w:sz w:val="24"/>
          <w:szCs w:val="24"/>
        </w:rPr>
      </w:pPr>
      <w:r w:rsidRPr="00FD3EB7">
        <w:rPr>
          <w:b/>
          <w:sz w:val="24"/>
          <w:szCs w:val="24"/>
        </w:rPr>
        <w:t>IUPAC Name</w:t>
      </w:r>
      <w:r w:rsidR="00607946">
        <w:rPr>
          <w:b/>
          <w:sz w:val="24"/>
          <w:szCs w:val="24"/>
        </w:rPr>
        <w:t xml:space="preserve"> – Box 10</w:t>
      </w:r>
      <w:r w:rsidRPr="00FD3EB7">
        <w:rPr>
          <w:b/>
          <w:sz w:val="24"/>
          <w:szCs w:val="24"/>
        </w:rPr>
        <w:t>:</w:t>
      </w:r>
      <w:r w:rsidR="00607946">
        <w:rPr>
          <w:b/>
          <w:sz w:val="24"/>
          <w:szCs w:val="24"/>
        </w:rPr>
        <w:t xml:space="preserve"> </w:t>
      </w:r>
      <w:r w:rsidR="00607946">
        <w:rPr>
          <w:sz w:val="24"/>
          <w:szCs w:val="24"/>
        </w:rPr>
        <w:t>Enter the component’s IUPAC name. This field is optional.</w:t>
      </w:r>
    </w:p>
    <w:p w:rsidRPr="00FD3EB7" w:rsidR="00FD3EB7" w:rsidP="00FD3EB7" w:rsidRDefault="00FD3EB7" w14:paraId="28DCACB3" w14:textId="60DA165A">
      <w:pPr>
        <w:pStyle w:val="Bull1"/>
        <w:tabs>
          <w:tab w:val="clear" w:pos="360"/>
        </w:tabs>
        <w:spacing w:after="120"/>
        <w:ind w:left="360" w:hanging="173"/>
        <w:rPr>
          <w:sz w:val="24"/>
          <w:szCs w:val="24"/>
        </w:rPr>
      </w:pPr>
      <w:r w:rsidRPr="00FD3EB7">
        <w:rPr>
          <w:b/>
          <w:sz w:val="24"/>
          <w:szCs w:val="24"/>
        </w:rPr>
        <w:t xml:space="preserve">PC Code </w:t>
      </w:r>
      <w:r w:rsidR="00054C8C">
        <w:rPr>
          <w:b/>
          <w:sz w:val="24"/>
          <w:szCs w:val="24"/>
        </w:rPr>
        <w:t>–</w:t>
      </w:r>
      <w:r w:rsidRPr="00FD3EB7" w:rsidR="00054C8C">
        <w:rPr>
          <w:b/>
          <w:sz w:val="24"/>
          <w:szCs w:val="24"/>
        </w:rPr>
        <w:t xml:space="preserve"> </w:t>
      </w:r>
      <w:r w:rsidRPr="00FD3EB7">
        <w:rPr>
          <w:b/>
          <w:sz w:val="24"/>
          <w:szCs w:val="24"/>
        </w:rPr>
        <w:t>Box 10:</w:t>
      </w:r>
      <w:r w:rsidRPr="00FD3EB7">
        <w:rPr>
          <w:sz w:val="24"/>
          <w:szCs w:val="24"/>
        </w:rPr>
        <w:t xml:space="preserve"> Enter the component’s PC Code. The application will automatically populate this field with registered product data when a user indicates the component is a registered active ingredient and enters a valid number in the ‘Registration Number </w:t>
      </w:r>
      <w:r w:rsidR="00054C8C">
        <w:rPr>
          <w:sz w:val="24"/>
          <w:szCs w:val="24"/>
        </w:rPr>
        <w:t>–</w:t>
      </w:r>
      <w:r w:rsidRPr="00FD3EB7">
        <w:rPr>
          <w:sz w:val="24"/>
          <w:szCs w:val="24"/>
        </w:rPr>
        <w:t xml:space="preserve"> Box 12’ field. This field is optional.</w:t>
      </w:r>
    </w:p>
    <w:p w:rsidRPr="00FD3EB7" w:rsidR="00FD3EB7" w:rsidP="00FD3EB7" w:rsidRDefault="00FD3EB7" w14:paraId="34DA1157" w14:textId="18B87657">
      <w:pPr>
        <w:pStyle w:val="Bull1"/>
        <w:tabs>
          <w:tab w:val="clear" w:pos="360"/>
        </w:tabs>
        <w:spacing w:after="120"/>
        <w:ind w:left="360" w:hanging="173"/>
        <w:rPr>
          <w:sz w:val="24"/>
          <w:szCs w:val="24"/>
        </w:rPr>
      </w:pPr>
      <w:r w:rsidRPr="00FD3EB7">
        <w:rPr>
          <w:b/>
          <w:sz w:val="24"/>
          <w:szCs w:val="24"/>
        </w:rPr>
        <w:t xml:space="preserve">Override Chemical Name: </w:t>
      </w:r>
      <w:r w:rsidRPr="00FD3EB7">
        <w:rPr>
          <w:sz w:val="24"/>
          <w:szCs w:val="24"/>
        </w:rPr>
        <w:t xml:space="preserve">Select this checkbox to enable the ‘Chemical Name </w:t>
      </w:r>
      <w:r w:rsidR="00054C8C">
        <w:rPr>
          <w:sz w:val="24"/>
          <w:szCs w:val="24"/>
        </w:rPr>
        <w:t>–</w:t>
      </w:r>
      <w:r w:rsidRPr="00FD3EB7">
        <w:rPr>
          <w:sz w:val="24"/>
          <w:szCs w:val="24"/>
        </w:rPr>
        <w:t xml:space="preserve"> Box 10,’ ‘CASRN </w:t>
      </w:r>
      <w:r w:rsidR="00054C8C">
        <w:rPr>
          <w:sz w:val="24"/>
          <w:szCs w:val="24"/>
        </w:rPr>
        <w:t>–</w:t>
      </w:r>
      <w:r w:rsidRPr="00FD3EB7">
        <w:rPr>
          <w:sz w:val="24"/>
          <w:szCs w:val="24"/>
        </w:rPr>
        <w:t xml:space="preserve"> Box 10,’ and ‘Common Name (ISO Proposed or Accepted) </w:t>
      </w:r>
      <w:r w:rsidR="00054C8C">
        <w:rPr>
          <w:sz w:val="24"/>
          <w:szCs w:val="24"/>
        </w:rPr>
        <w:t>–</w:t>
      </w:r>
      <w:r w:rsidRPr="00FD3EB7">
        <w:rPr>
          <w:sz w:val="24"/>
          <w:szCs w:val="24"/>
        </w:rPr>
        <w:t xml:space="preserve"> Box 10’ fields for manual data entry when data has been automatically populated into fixed fields based on ‘EPA Registration Number’ or Substance Registry Services (SRS) searches. This field is optional.</w:t>
      </w:r>
    </w:p>
    <w:p w:rsidRPr="00FD3EB7" w:rsidR="00FD3EB7" w:rsidP="00FD3EB7" w:rsidRDefault="00FD3EB7" w14:paraId="2CD806EE" w14:textId="77777777">
      <w:pPr>
        <w:pStyle w:val="Bull1"/>
        <w:tabs>
          <w:tab w:val="clear" w:pos="360"/>
        </w:tabs>
        <w:spacing w:after="120"/>
        <w:ind w:left="360" w:hanging="173"/>
        <w:rPr>
          <w:sz w:val="24"/>
          <w:szCs w:val="24"/>
        </w:rPr>
      </w:pPr>
      <w:r w:rsidRPr="00FD3EB7">
        <w:rPr>
          <w:b/>
          <w:sz w:val="24"/>
          <w:szCs w:val="24"/>
        </w:rPr>
        <w:t>Reason for Chemical Name Override:</w:t>
      </w:r>
      <w:r w:rsidRPr="00FD3EB7">
        <w:rPr>
          <w:sz w:val="24"/>
          <w:szCs w:val="24"/>
        </w:rPr>
        <w:t xml:space="preserve"> Indicate a reason why changes to the automatically populated chemical identity fields are necessary. This field only displays when ‘Override Chemical Name’ is selected and is required when displayed.</w:t>
      </w:r>
    </w:p>
    <w:p w:rsidRPr="00FD3EB7" w:rsidR="00FD3EB7" w:rsidP="00FD3EB7" w:rsidRDefault="00FD3EB7" w14:paraId="768EA782" w14:textId="3FB5FBF4">
      <w:pPr>
        <w:pStyle w:val="Bull1"/>
        <w:tabs>
          <w:tab w:val="clear" w:pos="360"/>
        </w:tabs>
        <w:spacing w:after="120"/>
        <w:ind w:left="360" w:hanging="173"/>
        <w:rPr>
          <w:sz w:val="24"/>
          <w:szCs w:val="24"/>
        </w:rPr>
      </w:pPr>
      <w:r w:rsidRPr="00FD3EB7">
        <w:rPr>
          <w:b/>
          <w:sz w:val="24"/>
          <w:szCs w:val="24"/>
        </w:rPr>
        <w:lastRenderedPageBreak/>
        <w:t xml:space="preserve">Trade Name </w:t>
      </w:r>
      <w:r w:rsidR="00054C8C">
        <w:rPr>
          <w:b/>
          <w:sz w:val="24"/>
          <w:szCs w:val="24"/>
        </w:rPr>
        <w:t>–</w:t>
      </w:r>
      <w:r w:rsidRPr="00FD3EB7" w:rsidR="00054C8C">
        <w:rPr>
          <w:b/>
          <w:sz w:val="24"/>
          <w:szCs w:val="24"/>
        </w:rPr>
        <w:t xml:space="preserve"> </w:t>
      </w:r>
      <w:r w:rsidRPr="00FD3EB7">
        <w:rPr>
          <w:b/>
          <w:sz w:val="24"/>
          <w:szCs w:val="24"/>
        </w:rPr>
        <w:t xml:space="preserve">Box 10: </w:t>
      </w:r>
      <w:r w:rsidRPr="00FD3EB7">
        <w:rPr>
          <w:sz w:val="24"/>
          <w:szCs w:val="24"/>
        </w:rPr>
        <w:t xml:space="preserve">Enter up to ten (10) brand names for the component. To save a ‘Trade Name to the ‘Add Component’ </w:t>
      </w:r>
      <w:r w:rsidR="00245F33">
        <w:rPr>
          <w:sz w:val="24"/>
          <w:szCs w:val="24"/>
        </w:rPr>
        <w:t>pop-up</w:t>
      </w:r>
      <w:r w:rsidRPr="00FD3EB7">
        <w:rPr>
          <w:sz w:val="24"/>
          <w:szCs w:val="24"/>
        </w:rPr>
        <w:t xml:space="preserve">, select the ‘+ Add Trade Name’ button once the name is complete.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Pr>
          <w:sz w:val="24"/>
          <w:szCs w:val="24"/>
        </w:rPr>
        <w:t xml:space="preserve"> Box 12’ field. This field is optional.</w:t>
      </w:r>
    </w:p>
    <w:p w:rsidRPr="00FD3EB7" w:rsidR="00FD3EB7" w:rsidP="00FD3EB7" w:rsidRDefault="00FD3EB7" w14:paraId="59BD1844" w14:textId="3DA38042">
      <w:pPr>
        <w:pStyle w:val="Bull1"/>
        <w:tabs>
          <w:tab w:val="clear" w:pos="360"/>
        </w:tabs>
        <w:spacing w:after="120"/>
        <w:ind w:left="360" w:hanging="173"/>
        <w:rPr>
          <w:sz w:val="24"/>
          <w:szCs w:val="24"/>
        </w:rPr>
      </w:pPr>
      <w:r w:rsidRPr="00FD3EB7">
        <w:rPr>
          <w:b/>
          <w:sz w:val="24"/>
          <w:szCs w:val="24"/>
        </w:rPr>
        <w:t>Site/Supplier (for a Trade Name):</w:t>
      </w:r>
      <w:r w:rsidRPr="00FD3EB7">
        <w:rPr>
          <w:sz w:val="24"/>
          <w:szCs w:val="24"/>
        </w:rPr>
        <w:t xml:space="preserve"> The application pairs each saved ‘Trade Name’ to a ‘Site/Supplier’ </w:t>
      </w:r>
      <w:r w:rsidR="0075276C">
        <w:rPr>
          <w:sz w:val="24"/>
          <w:szCs w:val="24"/>
        </w:rPr>
        <w:t>drop-down</w:t>
      </w:r>
      <w:r w:rsidRPr="00FD3EB7">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the main EPA Form </w:t>
      </w:r>
      <w:r w:rsidR="003A48FA">
        <w:rPr>
          <w:sz w:val="24"/>
          <w:szCs w:val="24"/>
        </w:rPr>
        <w:t>8570-4</w:t>
      </w:r>
      <w:r w:rsidRPr="00FD3EB7">
        <w:rPr>
          <w:sz w:val="24"/>
          <w:szCs w:val="24"/>
        </w:rPr>
        <w:t xml:space="preserve">. Subsequent ‘Trade Names’ may be associated to manufacturing sites and/or component suppliers other than the ‘Primary Site/Supplier’ and render onto addendum pages to EPA Form </w:t>
      </w:r>
      <w:r w:rsidR="003A48FA">
        <w:rPr>
          <w:sz w:val="24"/>
          <w:szCs w:val="24"/>
        </w:rPr>
        <w:t>8570-4</w:t>
      </w:r>
      <w:r w:rsidRPr="00FD3EB7">
        <w:rPr>
          <w:sz w:val="24"/>
          <w:szCs w:val="24"/>
        </w:rPr>
        <w:t xml:space="preserve">. Refer to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_Ref70742586 \r \h  \* MERGEFORMAT </w:instrText>
      </w:r>
      <w:r w:rsidRPr="00FD3EB7">
        <w:rPr>
          <w:b/>
          <w:sz w:val="24"/>
          <w:szCs w:val="24"/>
        </w:rPr>
      </w:r>
      <w:r w:rsidRPr="00FD3EB7">
        <w:rPr>
          <w:b/>
          <w:sz w:val="24"/>
          <w:szCs w:val="24"/>
        </w:rPr>
        <w:fldChar w:fldCharType="separate"/>
      </w:r>
      <w:r w:rsidR="005C029D">
        <w:rPr>
          <w:b/>
          <w:sz w:val="24"/>
          <w:szCs w:val="24"/>
        </w:rPr>
        <w:t>5.6.3.1</w:t>
      </w:r>
      <w:r w:rsidRPr="00FD3EB7">
        <w:rPr>
          <w:b/>
          <w:sz w:val="24"/>
          <w:szCs w:val="24"/>
        </w:rPr>
        <w:fldChar w:fldCharType="end"/>
      </w:r>
      <w:r w:rsidRPr="00FD3EB7">
        <w:rPr>
          <w:sz w:val="24"/>
          <w:szCs w:val="24"/>
        </w:rPr>
        <w:t xml:space="preserve"> and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_Ref70742600 \r \h  \* MERGEFORMAT </w:instrText>
      </w:r>
      <w:r w:rsidRPr="00FD3EB7">
        <w:rPr>
          <w:b/>
          <w:sz w:val="24"/>
          <w:szCs w:val="24"/>
        </w:rPr>
      </w:r>
      <w:r w:rsidRPr="00FD3EB7">
        <w:rPr>
          <w:b/>
          <w:sz w:val="24"/>
          <w:szCs w:val="24"/>
        </w:rPr>
        <w:fldChar w:fldCharType="separate"/>
      </w:r>
      <w:r w:rsidR="005C029D">
        <w:rPr>
          <w:bCs/>
          <w:sz w:val="24"/>
          <w:szCs w:val="24"/>
        </w:rPr>
        <w:t>Error! Reference source not found.</w:t>
      </w:r>
      <w:r w:rsidRPr="00FD3EB7">
        <w:rPr>
          <w:b/>
          <w:sz w:val="24"/>
          <w:szCs w:val="24"/>
        </w:rPr>
        <w:fldChar w:fldCharType="end"/>
      </w:r>
      <w:r w:rsidRPr="00FD3EB7">
        <w:rPr>
          <w:sz w:val="24"/>
          <w:szCs w:val="24"/>
        </w:rPr>
        <w:t xml:space="preserve"> for information about how to set a ‘Primary Site/Supplier’ and how to view addendum pages, respectively.</w:t>
      </w:r>
    </w:p>
    <w:p w:rsidRPr="00FD3EB7" w:rsidR="00FD3EB7" w:rsidP="00FD3EB7" w:rsidRDefault="00FD3EB7" w14:paraId="4658D43A" w14:textId="72B7FEF5">
      <w:pPr>
        <w:pStyle w:val="Bull1"/>
        <w:tabs>
          <w:tab w:val="clear" w:pos="360"/>
        </w:tabs>
        <w:spacing w:after="120"/>
        <w:ind w:left="360" w:hanging="173"/>
        <w:rPr>
          <w:sz w:val="24"/>
          <w:szCs w:val="24"/>
        </w:rPr>
      </w:pPr>
      <w:r w:rsidRPr="00FD3EB7">
        <w:rPr>
          <w:b/>
          <w:sz w:val="24"/>
          <w:szCs w:val="24"/>
        </w:rPr>
        <w:t xml:space="preserve">% Purity </w:t>
      </w:r>
      <w:r w:rsidR="00054C8C">
        <w:rPr>
          <w:b/>
          <w:sz w:val="24"/>
          <w:szCs w:val="24"/>
        </w:rPr>
        <w:t>–</w:t>
      </w:r>
      <w:r w:rsidRPr="00FD3EB7" w:rsidR="00054C8C">
        <w:rPr>
          <w:b/>
          <w:sz w:val="24"/>
          <w:szCs w:val="24"/>
        </w:rPr>
        <w:t xml:space="preserve"> </w:t>
      </w:r>
      <w:r w:rsidRPr="00FD3EB7">
        <w:rPr>
          <w:b/>
          <w:sz w:val="24"/>
          <w:szCs w:val="24"/>
        </w:rPr>
        <w:t xml:space="preserve">Box 10: </w:t>
      </w:r>
      <w:r w:rsidRPr="00FD3EB7">
        <w:rPr>
          <w:sz w:val="24"/>
          <w:szCs w:val="24"/>
        </w:rPr>
        <w:t xml:space="preserve">Enter the purity for the component. The application will automatically populate this field with registered product data into a fixed field when a user indicates the component is a registered active ingredient and enters a valid number in the ‘Registration Number </w:t>
      </w:r>
      <w:r w:rsidR="00054C8C">
        <w:rPr>
          <w:sz w:val="24"/>
          <w:szCs w:val="24"/>
        </w:rPr>
        <w:t>–</w:t>
      </w:r>
      <w:r w:rsidRPr="00FD3EB7">
        <w:rPr>
          <w:sz w:val="24"/>
          <w:szCs w:val="24"/>
        </w:rPr>
        <w:t xml:space="preserve"> Box 12’ field. </w:t>
      </w:r>
      <w:r w:rsidRPr="00FD3EB7" w:rsidR="00014DDB">
        <w:rPr>
          <w:sz w:val="24"/>
          <w:szCs w:val="24"/>
        </w:rPr>
        <w:t>This field is required</w:t>
      </w:r>
      <w:r w:rsidR="00014DDB">
        <w:rPr>
          <w:sz w:val="24"/>
          <w:szCs w:val="24"/>
        </w:rPr>
        <w:t xml:space="preserve"> and must match its parent active ingredient value</w:t>
      </w:r>
      <w:r w:rsidRPr="00FD3EB7" w:rsidR="00014DDB">
        <w:rPr>
          <w:sz w:val="24"/>
          <w:szCs w:val="24"/>
        </w:rPr>
        <w:t>.</w:t>
      </w:r>
    </w:p>
    <w:p w:rsidRPr="00FD3EB7" w:rsidR="00FD3EB7" w:rsidP="00FD3EB7" w:rsidRDefault="00FD3EB7" w14:paraId="58D281A5" w14:textId="399870F4">
      <w:pPr>
        <w:pStyle w:val="Bull1"/>
        <w:tabs>
          <w:tab w:val="clear" w:pos="360"/>
        </w:tabs>
        <w:spacing w:after="120"/>
        <w:ind w:left="360" w:hanging="173"/>
        <w:rPr>
          <w:sz w:val="24"/>
          <w:szCs w:val="24"/>
        </w:rPr>
      </w:pPr>
      <w:r w:rsidRPr="00FD3EB7">
        <w:rPr>
          <w:b/>
          <w:sz w:val="24"/>
          <w:szCs w:val="24"/>
        </w:rPr>
        <w:t xml:space="preserve">Amount </w:t>
      </w:r>
      <w:r w:rsidR="00054C8C">
        <w:rPr>
          <w:b/>
          <w:sz w:val="24"/>
          <w:szCs w:val="24"/>
        </w:rPr>
        <w:t>–</w:t>
      </w:r>
      <w:r w:rsidRPr="00FD3EB7" w:rsidR="00054C8C">
        <w:rPr>
          <w:b/>
          <w:sz w:val="24"/>
          <w:szCs w:val="24"/>
        </w:rPr>
        <w:t xml:space="preserve"> </w:t>
      </w:r>
      <w:r w:rsidRPr="00FD3EB7">
        <w:rPr>
          <w:b/>
          <w:sz w:val="24"/>
          <w:szCs w:val="24"/>
        </w:rPr>
        <w:t>Box 13a:</w:t>
      </w:r>
      <w:r w:rsidRPr="00FD3EB7">
        <w:rPr>
          <w:sz w:val="24"/>
          <w:szCs w:val="24"/>
        </w:rPr>
        <w:t xml:space="preserve"> Enter the amount of the component included in the formulation. This field is used in the calculations performed on the ‘Components’ screen. This field is required.</w:t>
      </w:r>
    </w:p>
    <w:p w:rsidRPr="00FD3EB7" w:rsidR="00FD3EB7" w:rsidP="00FD3EB7" w:rsidRDefault="00FD3EB7" w14:paraId="1EC48936" w14:textId="4E906403">
      <w:pPr>
        <w:pStyle w:val="Bull1"/>
        <w:tabs>
          <w:tab w:val="clear" w:pos="360"/>
        </w:tabs>
        <w:spacing w:after="120"/>
        <w:ind w:left="360" w:hanging="173"/>
        <w:rPr>
          <w:sz w:val="24"/>
          <w:szCs w:val="24"/>
        </w:rPr>
      </w:pPr>
      <w:r w:rsidRPr="00FD3EB7">
        <w:rPr>
          <w:b/>
          <w:sz w:val="24"/>
          <w:szCs w:val="24"/>
        </w:rPr>
        <w:t xml:space="preserve">% Weight / Total Weight </w:t>
      </w:r>
      <w:r w:rsidR="00054C8C">
        <w:rPr>
          <w:b/>
          <w:sz w:val="24"/>
          <w:szCs w:val="24"/>
        </w:rPr>
        <w:t>–</w:t>
      </w:r>
      <w:r w:rsidRPr="00FD3EB7" w:rsidR="00054C8C">
        <w:rPr>
          <w:b/>
          <w:sz w:val="24"/>
          <w:szCs w:val="24"/>
        </w:rPr>
        <w:t xml:space="preserve"> </w:t>
      </w:r>
      <w:r w:rsidRPr="00FD3EB7">
        <w:rPr>
          <w:b/>
          <w:sz w:val="24"/>
          <w:szCs w:val="24"/>
        </w:rPr>
        <w:t>Box 13b:</w:t>
      </w:r>
      <w:r w:rsidRPr="00FD3EB7">
        <w:rPr>
          <w:sz w:val="24"/>
          <w:szCs w:val="24"/>
        </w:rPr>
        <w:t xml:space="preserve"> Enter the percent of the total composition the component comprises. The application sums this value with other components’ values to perform a validation on the ‘Components’ screen. This field is required.</w:t>
      </w:r>
    </w:p>
    <w:p w:rsidRPr="00FD3EB7" w:rsidR="00FD3EB7" w:rsidP="00FD3EB7" w:rsidRDefault="00FD3EB7" w14:paraId="74D0902A" w14:textId="63AC4DD5">
      <w:pPr>
        <w:pStyle w:val="Bull1"/>
        <w:tabs>
          <w:tab w:val="clear" w:pos="360"/>
        </w:tabs>
        <w:spacing w:after="120"/>
        <w:ind w:left="360" w:hanging="173"/>
        <w:rPr>
          <w:sz w:val="24"/>
          <w:szCs w:val="24"/>
        </w:rPr>
      </w:pPr>
      <w:r w:rsidRPr="00FD3EB7">
        <w:rPr>
          <w:b/>
          <w:sz w:val="24"/>
          <w:szCs w:val="24"/>
        </w:rPr>
        <w:t xml:space="preserve">% Nominal </w:t>
      </w:r>
      <w:r w:rsidR="00054C8C">
        <w:rPr>
          <w:b/>
          <w:sz w:val="24"/>
          <w:szCs w:val="24"/>
        </w:rPr>
        <w:t>–</w:t>
      </w:r>
      <w:r w:rsidRPr="00FD3EB7" w:rsidR="00054C8C">
        <w:rPr>
          <w:b/>
          <w:sz w:val="24"/>
          <w:szCs w:val="24"/>
        </w:rPr>
        <w:t xml:space="preserve"> </w:t>
      </w:r>
      <w:r w:rsidRPr="00FD3EB7">
        <w:rPr>
          <w:b/>
          <w:sz w:val="24"/>
          <w:szCs w:val="24"/>
        </w:rPr>
        <w:t>Box 13b:</w:t>
      </w:r>
      <w:r w:rsidRPr="00FD3EB7">
        <w:rPr>
          <w:sz w:val="24"/>
          <w:szCs w:val="24"/>
        </w:rPr>
        <w:t xml:space="preserve"> Enter the percent nominal value as captured on the product label.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 within the </w:t>
      </w:r>
      <w:proofErr w:type="gramStart"/>
      <w:r w:rsidR="00245F33">
        <w:rPr>
          <w:sz w:val="24"/>
          <w:szCs w:val="24"/>
        </w:rPr>
        <w:t>pop-up</w:t>
      </w:r>
      <w:r w:rsidRPr="00FD3EB7">
        <w:rPr>
          <w:sz w:val="24"/>
          <w:szCs w:val="24"/>
        </w:rPr>
        <w:t>, but</w:t>
      </w:r>
      <w:proofErr w:type="gramEnd"/>
      <w:r w:rsidRPr="00FD3EB7">
        <w:rPr>
          <w:sz w:val="24"/>
          <w:szCs w:val="24"/>
        </w:rPr>
        <w:t xml:space="preserve"> required to pass many </w:t>
      </w:r>
      <w:r w:rsidR="00630D18">
        <w:rPr>
          <w:sz w:val="24"/>
          <w:szCs w:val="24"/>
        </w:rPr>
        <w:t>on-screen</w:t>
      </w:r>
      <w:r w:rsidRPr="00FD3EB7">
        <w:rPr>
          <w:sz w:val="24"/>
          <w:szCs w:val="24"/>
        </w:rPr>
        <w:t xml:space="preserve"> validations.</w:t>
      </w:r>
    </w:p>
    <w:p w:rsidRPr="00FD3EB7" w:rsidR="00FD3EB7" w:rsidP="00FD3EB7" w:rsidRDefault="00FD3EB7" w14:paraId="00379A44" w14:textId="2780E72B">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sidR="00054C8C">
        <w:rPr>
          <w:b/>
          <w:sz w:val="24"/>
          <w:szCs w:val="24"/>
        </w:rPr>
        <w:t xml:space="preserve"> </w:t>
      </w:r>
      <w:r w:rsidRPr="00FD3EB7">
        <w:rPr>
          <w:b/>
          <w:sz w:val="24"/>
          <w:szCs w:val="24"/>
        </w:rPr>
        <w:t>Box 14a:</w:t>
      </w:r>
      <w:r w:rsidRPr="00FD3EB7">
        <w:rPr>
          <w:sz w:val="24"/>
          <w:szCs w:val="24"/>
        </w:rPr>
        <w:t xml:space="preserve"> Enter the 40 CFR 158.350 percent upper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FD3EB7" w:rsidP="00FD3EB7" w:rsidRDefault="00FD3EB7" w14:paraId="7025D1AE" w14:textId="4444DA72">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sidR="00054C8C">
        <w:rPr>
          <w:b/>
          <w:sz w:val="24"/>
          <w:szCs w:val="24"/>
        </w:rPr>
        <w:t xml:space="preserve"> </w:t>
      </w:r>
      <w:r w:rsidRPr="00FD3EB7">
        <w:rPr>
          <w:b/>
          <w:sz w:val="24"/>
          <w:szCs w:val="24"/>
        </w:rPr>
        <w:t>Box 14a (Nominal):</w:t>
      </w:r>
      <w:r w:rsidRPr="00FD3EB7">
        <w:rPr>
          <w:sz w:val="24"/>
          <w:szCs w:val="24"/>
        </w:rPr>
        <w:t xml:space="preserve"> Enter the 40 CFR 158.350 percent upper certified limit for the nominal percentage. The application automatically calculates this value based on the values entered in the ‘% Purity </w:t>
      </w:r>
      <w:r w:rsidR="00054C8C">
        <w:rPr>
          <w:sz w:val="24"/>
          <w:szCs w:val="24"/>
        </w:rPr>
        <w:t>–</w:t>
      </w:r>
      <w:r w:rsidRPr="00FD3EB7">
        <w:rPr>
          <w:sz w:val="24"/>
          <w:szCs w:val="24"/>
        </w:rPr>
        <w:t xml:space="preserve"> Box 10,’ ‘% Weight / Total Weight </w:t>
      </w:r>
      <w:r w:rsidR="00054C8C">
        <w:rPr>
          <w:sz w:val="24"/>
          <w:szCs w:val="24"/>
        </w:rPr>
        <w:t>–</w:t>
      </w:r>
      <w:r w:rsidRPr="00FD3EB7">
        <w:rPr>
          <w:sz w:val="24"/>
          <w:szCs w:val="24"/>
        </w:rPr>
        <w:t xml:space="preserve"> Box 13b,’ and ‘% Nominal </w:t>
      </w:r>
      <w:r w:rsidR="00054C8C">
        <w:rPr>
          <w:sz w:val="24"/>
          <w:szCs w:val="24"/>
        </w:rPr>
        <w:t>–</w:t>
      </w:r>
      <w:r w:rsidRPr="00FD3EB7">
        <w:rPr>
          <w:sz w:val="24"/>
          <w:szCs w:val="24"/>
        </w:rPr>
        <w:t xml:space="preserve"> Box 13b’ fields. This field is optional.</w:t>
      </w:r>
    </w:p>
    <w:p w:rsidRPr="00FD3EB7" w:rsidR="00FD3EB7" w:rsidP="00FD3EB7" w:rsidRDefault="00FD3EB7" w14:paraId="75E9FC24" w14:textId="76A65740">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sidR="00054C8C">
        <w:rPr>
          <w:b/>
          <w:sz w:val="24"/>
          <w:szCs w:val="24"/>
        </w:rPr>
        <w:t xml:space="preserve"> </w:t>
      </w:r>
      <w:r w:rsidRPr="00FD3EB7">
        <w:rPr>
          <w:b/>
          <w:sz w:val="24"/>
          <w:szCs w:val="24"/>
        </w:rPr>
        <w:t>Box 14b:</w:t>
      </w:r>
      <w:r w:rsidRPr="00FD3EB7">
        <w:rPr>
          <w:sz w:val="24"/>
          <w:szCs w:val="24"/>
        </w:rPr>
        <w:t xml:space="preserve"> Enter the 40 CFR 158.350 percent lower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FD3EB7" w:rsidP="00FD3EB7" w:rsidRDefault="00FD3EB7" w14:paraId="2C7AE9F0" w14:textId="3231E975">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sidR="00054C8C">
        <w:rPr>
          <w:b/>
          <w:sz w:val="24"/>
          <w:szCs w:val="24"/>
        </w:rPr>
        <w:t xml:space="preserve"> </w:t>
      </w:r>
      <w:r w:rsidRPr="00FD3EB7">
        <w:rPr>
          <w:b/>
          <w:sz w:val="24"/>
          <w:szCs w:val="24"/>
        </w:rPr>
        <w:t>Box 14b (Nominal):</w:t>
      </w:r>
      <w:r w:rsidRPr="00FD3EB7">
        <w:rPr>
          <w:sz w:val="24"/>
          <w:szCs w:val="24"/>
        </w:rPr>
        <w:t xml:space="preserve"> Enter the 40 CFR 158.350 percent lower certified limit for the nominal percentage. The application automatically calculates this value </w:t>
      </w:r>
      <w:r w:rsidRPr="00FD3EB7">
        <w:rPr>
          <w:sz w:val="24"/>
          <w:szCs w:val="24"/>
        </w:rPr>
        <w:lastRenderedPageBreak/>
        <w:t xml:space="preserve">based on the values entered in the ‘% Purity </w:t>
      </w:r>
      <w:r w:rsidR="00054C8C">
        <w:rPr>
          <w:sz w:val="24"/>
          <w:szCs w:val="24"/>
        </w:rPr>
        <w:t>–</w:t>
      </w:r>
      <w:r w:rsidRPr="00FD3EB7">
        <w:rPr>
          <w:sz w:val="24"/>
          <w:szCs w:val="24"/>
        </w:rPr>
        <w:t xml:space="preserve"> Box 10,’ ‘% Weight / Total Weight </w:t>
      </w:r>
      <w:r w:rsidR="00054C8C">
        <w:rPr>
          <w:sz w:val="24"/>
          <w:szCs w:val="24"/>
        </w:rPr>
        <w:t>–</w:t>
      </w:r>
      <w:r w:rsidRPr="00FD3EB7">
        <w:rPr>
          <w:sz w:val="24"/>
          <w:szCs w:val="24"/>
        </w:rPr>
        <w:t xml:space="preserve"> Box 13b,’ and ‘% Nominal </w:t>
      </w:r>
      <w:r w:rsidR="00054C8C">
        <w:rPr>
          <w:sz w:val="24"/>
          <w:szCs w:val="24"/>
        </w:rPr>
        <w:t>–</w:t>
      </w:r>
      <w:r w:rsidRPr="00FD3EB7">
        <w:rPr>
          <w:sz w:val="24"/>
          <w:szCs w:val="24"/>
        </w:rPr>
        <w:t xml:space="preserve"> Box 13b’ fields. This field is optional.</w:t>
      </w:r>
    </w:p>
    <w:p w:rsidRPr="00FD3EB7" w:rsidR="00FD3EB7" w:rsidP="00FD3EB7" w:rsidRDefault="00FD3EB7" w14:paraId="026D7595" w14:textId="5700BF2F">
      <w:pPr>
        <w:pStyle w:val="Bull1"/>
        <w:tabs>
          <w:tab w:val="clear" w:pos="360"/>
        </w:tabs>
        <w:spacing w:after="120"/>
        <w:ind w:left="360" w:hanging="173"/>
        <w:rPr>
          <w:sz w:val="24"/>
          <w:szCs w:val="24"/>
        </w:rPr>
      </w:pPr>
      <w:r w:rsidRPr="00FD3EB7">
        <w:rPr>
          <w:b/>
          <w:sz w:val="24"/>
          <w:szCs w:val="24"/>
        </w:rPr>
        <w:t>Request Wider Certified Limits:</w:t>
      </w:r>
      <w:r w:rsidRPr="00FD3EB7">
        <w:rPr>
          <w:sz w:val="24"/>
          <w:szCs w:val="24"/>
        </w:rPr>
        <w:t xml:space="preserve"> Select this checkbox to make manual changes to the calculated values in the ‘% Nominal </w:t>
      </w:r>
      <w:r w:rsidR="00054C8C">
        <w:rPr>
          <w:sz w:val="24"/>
          <w:szCs w:val="24"/>
        </w:rPr>
        <w:t>–</w:t>
      </w:r>
      <w:r w:rsidRPr="00FD3EB7">
        <w:rPr>
          <w:sz w:val="24"/>
          <w:szCs w:val="24"/>
        </w:rPr>
        <w:t xml:space="preserve"> Box 13b,’ ‘% Upper Certified Limit </w:t>
      </w:r>
      <w:r w:rsidR="00054C8C">
        <w:rPr>
          <w:sz w:val="24"/>
          <w:szCs w:val="24"/>
        </w:rPr>
        <w:t>–</w:t>
      </w:r>
      <w:r w:rsidRPr="00FD3EB7">
        <w:rPr>
          <w:sz w:val="24"/>
          <w:szCs w:val="24"/>
        </w:rPr>
        <w:t xml:space="preserve"> Box 14a,’ ‘% Upper Certified Limit </w:t>
      </w:r>
      <w:r w:rsidR="00054C8C">
        <w:rPr>
          <w:sz w:val="24"/>
          <w:szCs w:val="24"/>
        </w:rPr>
        <w:t>–</w:t>
      </w:r>
      <w:r w:rsidRPr="00FD3EB7">
        <w:rPr>
          <w:sz w:val="24"/>
          <w:szCs w:val="24"/>
        </w:rPr>
        <w:t xml:space="preserve"> Box 14a (Nominal),’ ‘% Lower Certified Limit </w:t>
      </w:r>
      <w:r w:rsidR="00054C8C">
        <w:rPr>
          <w:sz w:val="24"/>
          <w:szCs w:val="24"/>
        </w:rPr>
        <w:t>–</w:t>
      </w:r>
      <w:r w:rsidRPr="00FD3EB7">
        <w:rPr>
          <w:sz w:val="24"/>
          <w:szCs w:val="24"/>
        </w:rPr>
        <w:t xml:space="preserve"> Box 14b,’ or ‘% Lower Certified Limit </w:t>
      </w:r>
      <w:r w:rsidR="00054C8C">
        <w:rPr>
          <w:sz w:val="24"/>
          <w:szCs w:val="24"/>
        </w:rPr>
        <w:t>–</w:t>
      </w:r>
      <w:r w:rsidRPr="00FD3EB7">
        <w:rPr>
          <w:sz w:val="24"/>
          <w:szCs w:val="24"/>
        </w:rPr>
        <w:t xml:space="preserve"> Box 14b (Nominal)’ fields. This field is optional.</w:t>
      </w:r>
    </w:p>
    <w:p w:rsidRPr="00FD3EB7" w:rsidR="00FD3EB7" w:rsidP="00FD3EB7" w:rsidRDefault="00FD3EB7" w14:paraId="3C447CFE" w14:textId="77777777">
      <w:pPr>
        <w:pStyle w:val="Bull1"/>
        <w:tabs>
          <w:tab w:val="clear" w:pos="360"/>
        </w:tabs>
        <w:spacing w:after="120"/>
        <w:ind w:left="360" w:hanging="173"/>
        <w:rPr>
          <w:sz w:val="24"/>
          <w:szCs w:val="24"/>
        </w:rPr>
      </w:pPr>
      <w:r w:rsidRPr="00FD3EB7">
        <w:rPr>
          <w:b/>
          <w:sz w:val="24"/>
          <w:szCs w:val="24"/>
        </w:rPr>
        <w:t>Justification for Wider Certified Limits:</w:t>
      </w:r>
      <w:r w:rsidRPr="00FD3EB7">
        <w:rPr>
          <w:sz w:val="24"/>
          <w:szCs w:val="24"/>
        </w:rPr>
        <w:t xml:space="preserve"> Indicate a reason why wider and/or changes certified limits are necessary. This field only displays when ‘Request Wider Certified Limits’ is selected and is required when displayed.</w:t>
      </w:r>
    </w:p>
    <w:p w:rsidRPr="00FD3EB7" w:rsidR="00FD3EB7" w:rsidP="00FD3EB7" w:rsidRDefault="00FD3EB7" w14:paraId="2A7BE808" w14:textId="701C168C">
      <w:pPr>
        <w:pStyle w:val="Bull1"/>
        <w:tabs>
          <w:tab w:val="clear" w:pos="360"/>
        </w:tabs>
        <w:spacing w:after="120"/>
        <w:ind w:left="360" w:hanging="173"/>
        <w:rPr>
          <w:sz w:val="24"/>
          <w:szCs w:val="24"/>
        </w:rPr>
      </w:pPr>
      <w:r w:rsidRPr="00FD3EB7">
        <w:rPr>
          <w:b/>
          <w:sz w:val="24"/>
          <w:szCs w:val="24"/>
        </w:rPr>
        <w:t xml:space="preserve">Purpose in Formulation </w:t>
      </w:r>
      <w:r w:rsidR="00054C8C">
        <w:rPr>
          <w:b/>
          <w:sz w:val="24"/>
          <w:szCs w:val="24"/>
        </w:rPr>
        <w:t>–</w:t>
      </w:r>
      <w:r w:rsidRPr="00FD3EB7" w:rsidR="00054C8C">
        <w:rPr>
          <w:b/>
          <w:sz w:val="24"/>
          <w:szCs w:val="24"/>
        </w:rPr>
        <w:t xml:space="preserve"> </w:t>
      </w:r>
      <w:r w:rsidRPr="00FD3EB7">
        <w:rPr>
          <w:b/>
          <w:sz w:val="24"/>
          <w:szCs w:val="24"/>
        </w:rPr>
        <w:t>Box 15:</w:t>
      </w:r>
      <w:r w:rsidRPr="00FD3EB7">
        <w:rPr>
          <w:sz w:val="24"/>
          <w:szCs w:val="24"/>
        </w:rPr>
        <w:t xml:space="preserve"> Select a purpose in formulation for the component. This value is fixed as ‘Active Ingredient’ for ‘Active’ components. This field is required.</w:t>
      </w:r>
    </w:p>
    <w:p w:rsidRPr="00FD3EB7" w:rsidR="00FD3EB7" w:rsidP="00FD3EB7" w:rsidRDefault="00FD3EB7" w14:paraId="6E813785" w14:textId="77777777">
      <w:pPr>
        <w:pStyle w:val="Bull1"/>
        <w:tabs>
          <w:tab w:val="clear" w:pos="360"/>
        </w:tabs>
        <w:spacing w:after="120"/>
        <w:ind w:left="360" w:hanging="173"/>
        <w:rPr>
          <w:sz w:val="24"/>
          <w:szCs w:val="24"/>
        </w:rPr>
      </w:pPr>
      <w:r w:rsidRPr="00FD3EB7">
        <w:rPr>
          <w:b/>
          <w:sz w:val="24"/>
          <w:szCs w:val="24"/>
        </w:rPr>
        <w:t xml:space="preserve">Is this component a </w:t>
      </w:r>
      <w:proofErr w:type="gramStart"/>
      <w:r w:rsidRPr="00FD3EB7">
        <w:rPr>
          <w:b/>
          <w:sz w:val="24"/>
          <w:szCs w:val="24"/>
        </w:rPr>
        <w:t>Nanomaterial?:</w:t>
      </w:r>
      <w:proofErr w:type="gramEnd"/>
      <w:r w:rsidRPr="00FD3EB7">
        <w:rPr>
          <w:sz w:val="24"/>
          <w:szCs w:val="24"/>
        </w:rPr>
        <w:t xml:space="preserve"> Indicate whether the component is a nanomaterial. This field is required.</w:t>
      </w:r>
    </w:p>
    <w:p w:rsidRPr="00FD3EB7" w:rsidR="00FD3EB7" w:rsidP="00FD3EB7" w:rsidRDefault="00FD3EB7" w14:paraId="6E3BE77E" w14:textId="4B493F46">
      <w:pPr>
        <w:pStyle w:val="Bull1"/>
        <w:tabs>
          <w:tab w:val="clear" w:pos="360"/>
        </w:tabs>
        <w:spacing w:after="120"/>
        <w:ind w:left="360" w:hanging="173"/>
        <w:rPr>
          <w:sz w:val="24"/>
          <w:szCs w:val="24"/>
        </w:rPr>
      </w:pPr>
      <w:r w:rsidRPr="00FD3EB7">
        <w:rPr>
          <w:b/>
          <w:sz w:val="24"/>
          <w:szCs w:val="24"/>
        </w:rPr>
        <w:t xml:space="preserve">Culture Collection Deposit </w:t>
      </w:r>
      <w:r w:rsidR="00054C8C">
        <w:rPr>
          <w:b/>
          <w:sz w:val="24"/>
          <w:szCs w:val="24"/>
        </w:rPr>
        <w:t>–</w:t>
      </w:r>
      <w:r w:rsidRPr="00FD3EB7" w:rsidR="00054C8C">
        <w:rPr>
          <w:b/>
          <w:sz w:val="24"/>
          <w:szCs w:val="24"/>
        </w:rPr>
        <w:t xml:space="preserve"> </w:t>
      </w:r>
      <w:r w:rsidRPr="00FD3EB7">
        <w:rPr>
          <w:b/>
          <w:sz w:val="24"/>
          <w:szCs w:val="24"/>
        </w:rPr>
        <w:t>Box 10:</w:t>
      </w:r>
      <w:r w:rsidRPr="00FD3EB7">
        <w:rPr>
          <w:sz w:val="24"/>
          <w:szCs w:val="24"/>
        </w:rPr>
        <w:t xml:space="preserve"> Enter the culture collection in which a ‘Microbial Pest Control Agent’ is deposited and the ‘Deposit Number.’ This field only displays when ‘</w:t>
      </w:r>
      <w:r w:rsidRPr="00FD3EB7">
        <w:rPr>
          <w:b/>
          <w:sz w:val="24"/>
          <w:szCs w:val="24"/>
        </w:rPr>
        <w:t xml:space="preserve">Is </w:t>
      </w:r>
      <w:r w:rsidRPr="00FD3EB7">
        <w:rPr>
          <w:sz w:val="24"/>
          <w:szCs w:val="24"/>
        </w:rPr>
        <w:t>product microbial?’ is ‘Yes’ on the ‘Preliminary Questions’ screen and is optional when displayed.</w:t>
      </w:r>
    </w:p>
    <w:p w:rsidRPr="00FD3EB7" w:rsidR="00FD3EB7" w:rsidP="00FD3EB7" w:rsidRDefault="00FD3EB7" w14:paraId="0B2CC87C" w14:textId="7156C7B3">
      <w:pPr>
        <w:pStyle w:val="Bull1"/>
        <w:tabs>
          <w:tab w:val="clear" w:pos="360"/>
        </w:tabs>
        <w:spacing w:after="120"/>
        <w:ind w:left="360" w:hanging="173"/>
        <w:rPr>
          <w:sz w:val="24"/>
          <w:szCs w:val="24"/>
        </w:rPr>
      </w:pPr>
      <w:r w:rsidRPr="00FD3EB7">
        <w:rPr>
          <w:b/>
          <w:sz w:val="24"/>
          <w:szCs w:val="24"/>
        </w:rPr>
        <w:t xml:space="preserve">Potency </w:t>
      </w:r>
      <w:r w:rsidR="00054C8C">
        <w:rPr>
          <w:b/>
          <w:sz w:val="24"/>
          <w:szCs w:val="24"/>
        </w:rPr>
        <w:t>–</w:t>
      </w:r>
      <w:r w:rsidRPr="00FD3EB7" w:rsidR="00054C8C">
        <w:rPr>
          <w:b/>
          <w:sz w:val="24"/>
          <w:szCs w:val="24"/>
        </w:rPr>
        <w:t xml:space="preserve"> </w:t>
      </w:r>
      <w:r w:rsidRPr="00FD3EB7">
        <w:rPr>
          <w:b/>
          <w:sz w:val="24"/>
          <w:szCs w:val="24"/>
        </w:rPr>
        <w:t xml:space="preserve">Box 10: </w:t>
      </w:r>
      <w:r w:rsidRPr="00FD3EB7">
        <w:rPr>
          <w:sz w:val="24"/>
          <w:szCs w:val="24"/>
        </w:rPr>
        <w:t>Enter the numerical value of the guarantee, expressed in terms of potency. This field only displays when ‘</w:t>
      </w:r>
      <w:r w:rsidRPr="00FD3EB7">
        <w:rPr>
          <w:b/>
          <w:sz w:val="24"/>
          <w:szCs w:val="24"/>
        </w:rPr>
        <w:t xml:space="preserve">Is </w:t>
      </w:r>
      <w:r w:rsidRPr="00FD3EB7">
        <w:rPr>
          <w:sz w:val="24"/>
          <w:szCs w:val="24"/>
        </w:rPr>
        <w:t>product microbial?’ is ‘Yes’ on the ‘Preliminary Questions’ screen and is optional when displayed.</w:t>
      </w:r>
    </w:p>
    <w:p w:rsidRPr="00FD3EB7" w:rsidR="00FD3EB7" w:rsidP="00FD3EB7" w:rsidRDefault="00FD3EB7" w14:paraId="5013EC53" w14:textId="4CA98145">
      <w:pPr>
        <w:pStyle w:val="Bull1"/>
        <w:tabs>
          <w:tab w:val="clear" w:pos="360"/>
        </w:tabs>
        <w:spacing w:after="120"/>
        <w:ind w:left="360" w:hanging="173"/>
        <w:rPr>
          <w:sz w:val="24"/>
          <w:szCs w:val="24"/>
        </w:rPr>
      </w:pPr>
      <w:r w:rsidRPr="00FD3EB7">
        <w:rPr>
          <w:b/>
          <w:sz w:val="24"/>
          <w:szCs w:val="24"/>
        </w:rPr>
        <w:t xml:space="preserve">Viability </w:t>
      </w:r>
      <w:r w:rsidR="00054C8C">
        <w:rPr>
          <w:b/>
          <w:sz w:val="24"/>
          <w:szCs w:val="24"/>
        </w:rPr>
        <w:t>–</w:t>
      </w:r>
      <w:r w:rsidRPr="00FD3EB7" w:rsidR="00054C8C">
        <w:rPr>
          <w:b/>
          <w:sz w:val="24"/>
          <w:szCs w:val="24"/>
        </w:rPr>
        <w:t xml:space="preserve"> </w:t>
      </w:r>
      <w:r w:rsidRPr="00FD3EB7">
        <w:rPr>
          <w:b/>
          <w:sz w:val="24"/>
          <w:szCs w:val="24"/>
        </w:rPr>
        <w:t>Box 10:</w:t>
      </w:r>
      <w:r w:rsidRPr="00FD3EB7">
        <w:rPr>
          <w:sz w:val="24"/>
          <w:szCs w:val="24"/>
        </w:rPr>
        <w:t xml:space="preserve"> Enter the numerical value of the guarantee, expressed in terms of viability. This field only displays when ‘</w:t>
      </w:r>
      <w:r w:rsidRPr="00FD3EB7">
        <w:rPr>
          <w:b/>
          <w:sz w:val="24"/>
          <w:szCs w:val="24"/>
        </w:rPr>
        <w:t xml:space="preserve">Is </w:t>
      </w:r>
      <w:r w:rsidRPr="00FD3EB7">
        <w:rPr>
          <w:sz w:val="24"/>
          <w:szCs w:val="24"/>
        </w:rPr>
        <w:t>product microbial?’ is ‘Yes’ on the ‘Preliminary Questions’ screen and is optional when displayed.</w:t>
      </w:r>
    </w:p>
    <w:p w:rsidRPr="00FD3EB7" w:rsidR="00FD3EB7" w:rsidP="00FD3EB7" w:rsidRDefault="00FD3EB7" w14:paraId="275E1D98" w14:textId="77777777">
      <w:pPr>
        <w:pStyle w:val="Bull1"/>
        <w:tabs>
          <w:tab w:val="clear" w:pos="360"/>
        </w:tabs>
        <w:spacing w:after="120"/>
        <w:ind w:left="360" w:hanging="173"/>
        <w:rPr>
          <w:sz w:val="24"/>
          <w:szCs w:val="24"/>
        </w:rPr>
      </w:pPr>
      <w:r w:rsidRPr="00FD3EB7">
        <w:rPr>
          <w:b/>
          <w:sz w:val="24"/>
          <w:szCs w:val="24"/>
        </w:rPr>
        <w:t>% Upper Certified Limit – Expressed:</w:t>
      </w:r>
      <w:r w:rsidRPr="00FD3EB7">
        <w:rPr>
          <w:sz w:val="24"/>
          <w:szCs w:val="24"/>
        </w:rPr>
        <w:t xml:space="preserve"> Enter the percent upper certified limit expressed for the product. This field only displays when 'Formulation Type Code' is 'Liquid' and 'Does this product contain substrate/towelette/wipe? is 'Yes' on the 'Product Properties' screen and is required when displayed.</w:t>
      </w:r>
    </w:p>
    <w:p w:rsidRPr="00FD3EB7" w:rsidR="00FD3EB7" w:rsidP="00FD3EB7" w:rsidRDefault="00FD3EB7" w14:paraId="60A22A35" w14:textId="6940F5F7">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Pr>
          <w:b/>
          <w:sz w:val="24"/>
          <w:szCs w:val="24"/>
        </w:rPr>
        <w:t xml:space="preserve"> Expressed:</w:t>
      </w:r>
      <w:r w:rsidRPr="00FD3EB7">
        <w:rPr>
          <w:sz w:val="24"/>
          <w:szCs w:val="24"/>
        </w:rPr>
        <w:t xml:space="preserve"> Enter the percent lower certified limit expressed for the product. This field only displays when 'Formulation Type Code' is 'Liquid' and 'Does this product contain substrate/towelette/wipe? is 'Yes' on the 'Product Properties' screen and is required when displayed. </w:t>
      </w:r>
    </w:p>
    <w:p w:rsidRPr="00FD3EB7" w:rsidR="00FD3EB7" w:rsidP="00FD3EB7" w:rsidRDefault="00FD3EB7" w14:paraId="483A12DD" w14:textId="77777777">
      <w:pPr>
        <w:pStyle w:val="Bull1"/>
        <w:tabs>
          <w:tab w:val="clear" w:pos="360"/>
        </w:tabs>
        <w:spacing w:after="120"/>
        <w:ind w:left="360" w:hanging="173"/>
        <w:rPr>
          <w:sz w:val="24"/>
          <w:szCs w:val="24"/>
        </w:rPr>
      </w:pPr>
      <w:r w:rsidRPr="00FD3EB7">
        <w:rPr>
          <w:b/>
          <w:sz w:val="24"/>
          <w:szCs w:val="24"/>
        </w:rPr>
        <w:t xml:space="preserve">% Nominal – Expressed: </w:t>
      </w:r>
      <w:r w:rsidRPr="00FD3EB7">
        <w:rPr>
          <w:sz w:val="24"/>
          <w:szCs w:val="24"/>
        </w:rPr>
        <w:t>Enter the percent nominal expressed for the product. This field only displays when 'Formulation Type Code' is 'Liquid' and 'Does this product contain substrate/towelette/wipe? is 'Yes' on the 'Product Properties' screen and is required when displayed.</w:t>
      </w:r>
    </w:p>
    <w:p w:rsidRPr="00054C8C" w:rsidR="00054C8C" w:rsidP="00054C8C" w:rsidRDefault="00FD3EB7" w14:paraId="5D82B59D" w14:textId="6280A769">
      <w:pPr>
        <w:pStyle w:val="Bull1"/>
        <w:tabs>
          <w:tab w:val="clear" w:pos="360"/>
        </w:tabs>
        <w:spacing w:after="120"/>
        <w:ind w:left="360" w:hanging="173"/>
        <w:rPr>
          <w:sz w:val="24"/>
          <w:szCs w:val="24"/>
        </w:rPr>
      </w:pPr>
      <w:r w:rsidRPr="00FD3EB7">
        <w:rPr>
          <w:b/>
          <w:sz w:val="24"/>
          <w:szCs w:val="24"/>
        </w:rPr>
        <w:t>Other Information:</w:t>
      </w:r>
      <w:r w:rsidRPr="00FD3EB7">
        <w:rPr>
          <w:sz w:val="24"/>
          <w:szCs w:val="24"/>
        </w:rPr>
        <w:t xml:space="preserve"> Enter additional information related to the component that is not captured in other fields. This field is optional.</w:t>
      </w:r>
    </w:p>
    <w:p w:rsidRPr="004B22A2" w:rsidR="00054C8C" w:rsidP="00054C8C" w:rsidRDefault="00245F33" w14:paraId="7365B0BF" w14:textId="499D8210">
      <w:pPr>
        <w:pStyle w:val="BodyText"/>
        <w:rPr>
          <w:sz w:val="24"/>
          <w:szCs w:val="24"/>
        </w:rPr>
      </w:pPr>
      <w:r w:rsidRPr="00245F33">
        <w:rPr>
          <w:b/>
          <w:sz w:val="24"/>
          <w:szCs w:val="24"/>
        </w:rPr>
        <w:fldChar w:fldCharType="begin"/>
      </w:r>
      <w:r w:rsidRPr="00245F33">
        <w:rPr>
          <w:b/>
          <w:sz w:val="24"/>
          <w:szCs w:val="24"/>
        </w:rPr>
        <w:instrText xml:space="preserve"> REF  Ref32 \h  \* MERGEFORMAT </w:instrText>
      </w:r>
      <w:r w:rsidRPr="00245F33">
        <w:rPr>
          <w:b/>
          <w:sz w:val="24"/>
          <w:szCs w:val="24"/>
        </w:rPr>
      </w:r>
      <w:r w:rsidRPr="00245F33">
        <w:rPr>
          <w:b/>
          <w:sz w:val="24"/>
          <w:szCs w:val="24"/>
        </w:rPr>
        <w:fldChar w:fldCharType="separate"/>
      </w:r>
      <w:r w:rsidRPr="005C029D" w:rsidR="005C029D">
        <w:rPr>
          <w:b/>
          <w:sz w:val="24"/>
          <w:szCs w:val="24"/>
        </w:rPr>
        <w:t xml:space="preserve">Exhibit </w:t>
      </w:r>
      <w:r w:rsidRPr="005C029D" w:rsidR="005C029D">
        <w:rPr>
          <w:b/>
          <w:noProof/>
          <w:sz w:val="24"/>
          <w:szCs w:val="24"/>
        </w:rPr>
        <w:t>5-37</w:t>
      </w:r>
      <w:r w:rsidRPr="00245F33">
        <w:rPr>
          <w:b/>
          <w:sz w:val="24"/>
          <w:szCs w:val="24"/>
        </w:rPr>
        <w:fldChar w:fldCharType="end"/>
      </w:r>
      <w:r w:rsidRPr="004B22A2" w:rsidR="00054C8C">
        <w:rPr>
          <w:sz w:val="24"/>
          <w:szCs w:val="24"/>
        </w:rPr>
        <w:t xml:space="preserve"> shows a screen capture of the </w:t>
      </w:r>
      <w:r w:rsidR="00054C8C">
        <w:rPr>
          <w:sz w:val="24"/>
          <w:szCs w:val="24"/>
        </w:rPr>
        <w:t>‘Add Component’</w:t>
      </w:r>
      <w:r w:rsidRPr="004B22A2" w:rsidR="00054C8C">
        <w:rPr>
          <w:sz w:val="24"/>
          <w:szCs w:val="24"/>
        </w:rPr>
        <w:t xml:space="preserve"> </w:t>
      </w:r>
      <w:r>
        <w:rPr>
          <w:sz w:val="24"/>
          <w:szCs w:val="24"/>
        </w:rPr>
        <w:t xml:space="preserve">pop-up for an </w:t>
      </w:r>
      <w:r w:rsidR="00054C8C">
        <w:rPr>
          <w:sz w:val="24"/>
          <w:szCs w:val="24"/>
        </w:rPr>
        <w:t>‘</w:t>
      </w:r>
      <w:r>
        <w:rPr>
          <w:sz w:val="24"/>
          <w:szCs w:val="24"/>
        </w:rPr>
        <w:t xml:space="preserve">Alternate </w:t>
      </w:r>
      <w:r w:rsidR="00054C8C">
        <w:rPr>
          <w:sz w:val="24"/>
          <w:szCs w:val="24"/>
        </w:rPr>
        <w:t>Active’ component</w:t>
      </w:r>
      <w:r w:rsidRPr="004B22A2" w:rsidR="00054C8C">
        <w:rPr>
          <w:sz w:val="24"/>
          <w:szCs w:val="24"/>
        </w:rPr>
        <w:t>:</w:t>
      </w:r>
    </w:p>
    <w:p w:rsidR="00054C8C" w:rsidP="00054C8C" w:rsidRDefault="00054C8C" w14:paraId="1F3A719F" w14:textId="77777777">
      <w:pPr>
        <w:jc w:val="center"/>
      </w:pPr>
      <w:r>
        <w:rPr>
          <w:noProof/>
        </w:rPr>
        <w:lastRenderedPageBreak/>
        <w:drawing>
          <wp:inline distT="0" distB="0" distL="0" distR="0" wp14:anchorId="66FE1A55" wp14:editId="3D451695">
            <wp:extent cx="5943600" cy="667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a:noFill/>
                    </a:ln>
                  </pic:spPr>
                </pic:pic>
              </a:graphicData>
            </a:graphic>
          </wp:inline>
        </w:drawing>
      </w:r>
    </w:p>
    <w:p w:rsidR="00054C8C" w:rsidP="00054C8C" w:rsidRDefault="00054C8C" w14:paraId="20259956" w14:textId="63830AFF">
      <w:pPr>
        <w:pStyle w:val="Caption"/>
        <w:spacing w:before="120"/>
      </w:pPr>
      <w:bookmarkStart w:name="Ref32" w:id="225"/>
      <w:bookmarkStart w:name="_Toc70952344" w:id="226"/>
      <w:r w:rsidRPr="00246F8E">
        <w:t xml:space="preserve">Exhibit </w:t>
      </w:r>
      <w:fldSimple w:instr=" STYLEREF 1 \s ">
        <w:r w:rsidR="005C029D">
          <w:rPr>
            <w:noProof/>
          </w:rPr>
          <w:t>5</w:t>
        </w:r>
      </w:fldSimple>
      <w:r w:rsidR="00245F33">
        <w:t>-</w:t>
      </w:r>
      <w:fldSimple w:instr=" SEQ Exhibit \* ARABIC \s 1 ">
        <w:r w:rsidR="005C029D">
          <w:rPr>
            <w:noProof/>
          </w:rPr>
          <w:t>37</w:t>
        </w:r>
      </w:fldSimple>
      <w:bookmarkEnd w:id="225"/>
      <w:r w:rsidRPr="00246F8E">
        <w:t xml:space="preserve">: </w:t>
      </w:r>
      <w:r>
        <w:t xml:space="preserve">‘‘Add Component’ </w:t>
      </w:r>
      <w:r w:rsidR="00245F33">
        <w:t>Pop-Up</w:t>
      </w:r>
      <w:r>
        <w:t xml:space="preserve"> – Blended Active</w:t>
      </w:r>
      <w:bookmarkEnd w:id="226"/>
    </w:p>
    <w:p w:rsidRPr="00245F33" w:rsidR="00054C8C" w:rsidP="00245F33" w:rsidRDefault="00054C8C" w14:paraId="36E94D01" w14:textId="5D783109">
      <w:pPr>
        <w:pStyle w:val="Bull1"/>
        <w:numPr>
          <w:ilvl w:val="0"/>
          <w:numId w:val="0"/>
        </w:numPr>
        <w:tabs>
          <w:tab w:val="clear" w:pos="360"/>
        </w:tabs>
        <w:spacing w:after="480"/>
        <w:rPr>
          <w:b/>
          <w:sz w:val="24"/>
          <w:szCs w:val="24"/>
        </w:rPr>
      </w:pPr>
      <w:r w:rsidRPr="00245F33">
        <w:rPr>
          <w:b/>
          <w:sz w:val="24"/>
          <w:szCs w:val="24"/>
        </w:rPr>
        <w:t xml:space="preserve">Navigation: </w:t>
      </w:r>
      <w:r w:rsidRPr="00245F33">
        <w:rPr>
          <w:sz w:val="24"/>
          <w:szCs w:val="24"/>
        </w:rPr>
        <w:t>Enter data in all required fields and select the ‘Add Component’ button.</w:t>
      </w:r>
    </w:p>
    <w:p w:rsidR="00BC2AAB" w:rsidP="00BC2AAB" w:rsidRDefault="00BC2AAB" w14:paraId="3F50F921" w14:textId="596C6A51">
      <w:pPr>
        <w:pStyle w:val="Heading4"/>
      </w:pPr>
      <w:r>
        <w:lastRenderedPageBreak/>
        <w:t>Impurity Component</w:t>
      </w:r>
      <w:r w:rsidR="00950856">
        <w:t>s</w:t>
      </w:r>
    </w:p>
    <w:p w:rsidR="008101A7" w:rsidP="008101A7" w:rsidRDefault="008101A7" w14:paraId="7D30A889" w14:textId="50F319C6">
      <w:pPr>
        <w:pStyle w:val="Bull1"/>
        <w:numPr>
          <w:ilvl w:val="0"/>
          <w:numId w:val="0"/>
        </w:numPr>
        <w:tabs>
          <w:tab w:val="clear" w:pos="360"/>
        </w:tabs>
        <w:spacing w:after="120"/>
        <w:rPr>
          <w:color w:val="auto"/>
          <w:sz w:val="24"/>
          <w:szCs w:val="24"/>
        </w:rPr>
      </w:pPr>
      <w:r>
        <w:rPr>
          <w:color w:val="auto"/>
          <w:sz w:val="24"/>
          <w:szCs w:val="24"/>
        </w:rPr>
        <w:t xml:space="preserve">The application allows the inclusion of ‘Impurity’ components in ‘Technical’ </w:t>
      </w:r>
      <w:r w:rsidR="00DE1A80">
        <w:rPr>
          <w:color w:val="auto"/>
          <w:sz w:val="24"/>
          <w:szCs w:val="24"/>
        </w:rPr>
        <w:t>and ‘Manufacturing Use Product’ formulations</w:t>
      </w:r>
      <w:r>
        <w:rPr>
          <w:color w:val="auto"/>
          <w:sz w:val="24"/>
          <w:szCs w:val="24"/>
        </w:rPr>
        <w:t>. Each ‘Technical’ product must have at least one (1) ‘Impurity’ component.</w:t>
      </w:r>
    </w:p>
    <w:p w:rsidRPr="00FD3EB7" w:rsidR="008101A7" w:rsidP="008101A7" w:rsidRDefault="008101A7" w14:paraId="4EBE978A" w14:textId="06DCA33A">
      <w:pPr>
        <w:pStyle w:val="Bull1"/>
        <w:numPr>
          <w:ilvl w:val="0"/>
          <w:numId w:val="0"/>
        </w:numPr>
        <w:tabs>
          <w:tab w:val="clear" w:pos="360"/>
        </w:tabs>
        <w:spacing w:after="120"/>
        <w:rPr>
          <w:color w:val="auto"/>
          <w:sz w:val="24"/>
          <w:szCs w:val="24"/>
        </w:rPr>
      </w:pPr>
      <w:r w:rsidRPr="00FD3EB7">
        <w:rPr>
          <w:color w:val="auto"/>
          <w:sz w:val="24"/>
          <w:szCs w:val="24"/>
        </w:rPr>
        <w:t xml:space="preserve">The following fields display in the ‘Add Component’ </w:t>
      </w:r>
      <w:r w:rsidR="00245F33">
        <w:rPr>
          <w:color w:val="auto"/>
          <w:sz w:val="24"/>
          <w:szCs w:val="24"/>
        </w:rPr>
        <w:t>pop-up</w:t>
      </w:r>
      <w:r w:rsidRPr="00FD3EB7">
        <w:rPr>
          <w:color w:val="auto"/>
          <w:sz w:val="24"/>
          <w:szCs w:val="24"/>
        </w:rPr>
        <w:t xml:space="preserve"> for an ‘</w:t>
      </w:r>
      <w:r>
        <w:rPr>
          <w:color w:val="auto"/>
          <w:sz w:val="24"/>
          <w:szCs w:val="24"/>
        </w:rPr>
        <w:t>Impurity</w:t>
      </w:r>
      <w:r w:rsidRPr="00FD3EB7">
        <w:rPr>
          <w:color w:val="auto"/>
          <w:sz w:val="24"/>
          <w:szCs w:val="24"/>
        </w:rPr>
        <w:t>’ component:</w:t>
      </w:r>
    </w:p>
    <w:p w:rsidRPr="008101A7" w:rsidR="008101A7" w:rsidP="008101A7" w:rsidRDefault="008101A7" w14:paraId="63B737F1" w14:textId="2BEF61F4">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Select the component type to update the modal to display only those fields necessary for the selected component type. This field is required.</w:t>
      </w:r>
    </w:p>
    <w:p w:rsidRPr="00FD3EB7" w:rsidR="008101A7" w:rsidP="008101A7" w:rsidRDefault="008101A7" w14:paraId="06EA0BC2" w14:textId="55593260">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Pr>
          <w:sz w:val="24"/>
          <w:szCs w:val="24"/>
        </w:rPr>
        <w:t xml:space="preserve"> Enter the component’s chemical name. This field is required.</w:t>
      </w:r>
    </w:p>
    <w:p w:rsidRPr="00FD3EB7" w:rsidR="008101A7" w:rsidP="008101A7" w:rsidRDefault="008101A7" w14:paraId="5BD1BC2F" w14:textId="2CDE2A03">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Pr>
          <w:b/>
          <w:sz w:val="24"/>
          <w:szCs w:val="24"/>
        </w:rPr>
        <w:t xml:space="preserve"> Box 10: </w:t>
      </w:r>
      <w:r w:rsidRPr="00FD3EB7">
        <w:rPr>
          <w:sz w:val="24"/>
          <w:szCs w:val="24"/>
        </w:rPr>
        <w:t xml:space="preserve">Enter the component’s </w:t>
      </w:r>
      <w:r>
        <w:rPr>
          <w:sz w:val="24"/>
          <w:szCs w:val="24"/>
        </w:rPr>
        <w:t xml:space="preserve">CASRN. </w:t>
      </w:r>
      <w:r w:rsidRPr="00FD3EB7">
        <w:rPr>
          <w:sz w:val="24"/>
          <w:szCs w:val="24"/>
        </w:rPr>
        <w:t xml:space="preserve">This field is </w:t>
      </w:r>
      <w:r>
        <w:rPr>
          <w:sz w:val="24"/>
          <w:szCs w:val="24"/>
        </w:rPr>
        <w:t>optional.</w:t>
      </w:r>
    </w:p>
    <w:p w:rsidRPr="00FD3EB7" w:rsidR="008101A7" w:rsidP="008101A7" w:rsidRDefault="008101A7" w14:paraId="182D4572" w14:textId="7B9BEAB4">
      <w:pPr>
        <w:pStyle w:val="Bull1"/>
        <w:tabs>
          <w:tab w:val="clear" w:pos="360"/>
        </w:tabs>
        <w:spacing w:after="120"/>
        <w:ind w:left="360" w:hanging="173"/>
        <w:rPr>
          <w:sz w:val="24"/>
          <w:szCs w:val="24"/>
        </w:rPr>
      </w:pPr>
      <w:r w:rsidRPr="00FD3EB7">
        <w:rPr>
          <w:b/>
          <w:sz w:val="24"/>
          <w:szCs w:val="24"/>
        </w:rPr>
        <w:t xml:space="preserve">Common Name (ISO Proposed or Accepted) </w:t>
      </w:r>
      <w:r w:rsidR="00054C8C">
        <w:rPr>
          <w:b/>
          <w:sz w:val="24"/>
          <w:szCs w:val="24"/>
        </w:rPr>
        <w:t>–</w:t>
      </w:r>
      <w:r w:rsidRPr="00FD3EB7">
        <w:rPr>
          <w:b/>
          <w:sz w:val="24"/>
          <w:szCs w:val="24"/>
        </w:rPr>
        <w:t xml:space="preserve"> Box 10:</w:t>
      </w:r>
      <w:r w:rsidRPr="00FD3EB7">
        <w:rPr>
          <w:sz w:val="24"/>
          <w:szCs w:val="24"/>
        </w:rPr>
        <w:t xml:space="preserve"> Enter the component’s proposed or accepted ISO common name. </w:t>
      </w:r>
      <w:r>
        <w:rPr>
          <w:sz w:val="24"/>
          <w:szCs w:val="24"/>
        </w:rPr>
        <w:t>This field is optional.</w:t>
      </w:r>
    </w:p>
    <w:p w:rsidRPr="00DE1A80" w:rsidR="008101A7" w:rsidP="00DE1A80" w:rsidRDefault="00607946" w14:paraId="7BCAE56B" w14:textId="16DA2252">
      <w:pPr>
        <w:pStyle w:val="Bull1"/>
        <w:tabs>
          <w:tab w:val="clear" w:pos="360"/>
        </w:tabs>
        <w:spacing w:after="120"/>
        <w:ind w:left="360" w:hanging="173"/>
        <w:rPr>
          <w:b/>
          <w:sz w:val="24"/>
          <w:szCs w:val="24"/>
        </w:rPr>
      </w:pPr>
      <w:r w:rsidRPr="00FD3EB7">
        <w:rPr>
          <w:b/>
          <w:sz w:val="24"/>
          <w:szCs w:val="24"/>
        </w:rPr>
        <w:t>IUPAC Name</w:t>
      </w:r>
      <w:r>
        <w:rPr>
          <w:b/>
          <w:sz w:val="24"/>
          <w:szCs w:val="24"/>
        </w:rPr>
        <w:t xml:space="preserve"> – Box 10</w:t>
      </w:r>
      <w:r w:rsidRPr="00FD3EB7">
        <w:rPr>
          <w:b/>
          <w:sz w:val="24"/>
          <w:szCs w:val="24"/>
        </w:rPr>
        <w:t>:</w:t>
      </w:r>
      <w:r>
        <w:rPr>
          <w:b/>
          <w:sz w:val="24"/>
          <w:szCs w:val="24"/>
        </w:rPr>
        <w:t xml:space="preserve"> </w:t>
      </w:r>
      <w:r>
        <w:rPr>
          <w:sz w:val="24"/>
          <w:szCs w:val="24"/>
        </w:rPr>
        <w:t>Enter the component’s IUPAC name. This field is optional.</w:t>
      </w:r>
    </w:p>
    <w:p w:rsidRPr="00FD3EB7" w:rsidR="008101A7" w:rsidP="008101A7" w:rsidRDefault="008101A7" w14:paraId="31D03C66" w14:textId="23566FCD">
      <w:pPr>
        <w:pStyle w:val="Bull1"/>
        <w:tabs>
          <w:tab w:val="clear" w:pos="360"/>
        </w:tabs>
        <w:spacing w:after="120"/>
        <w:ind w:left="360" w:hanging="173"/>
        <w:rPr>
          <w:sz w:val="24"/>
          <w:szCs w:val="24"/>
        </w:rPr>
      </w:pPr>
      <w:r w:rsidRPr="00FD3EB7">
        <w:rPr>
          <w:b/>
          <w:sz w:val="24"/>
          <w:szCs w:val="24"/>
        </w:rPr>
        <w:t xml:space="preserve">Amount </w:t>
      </w:r>
      <w:r w:rsidR="00054C8C">
        <w:rPr>
          <w:b/>
          <w:sz w:val="24"/>
          <w:szCs w:val="24"/>
        </w:rPr>
        <w:t>–</w:t>
      </w:r>
      <w:r w:rsidRPr="00FD3EB7">
        <w:rPr>
          <w:b/>
          <w:sz w:val="24"/>
          <w:szCs w:val="24"/>
        </w:rPr>
        <w:t xml:space="preserve"> Box 13a:</w:t>
      </w:r>
      <w:r w:rsidRPr="00FD3EB7">
        <w:rPr>
          <w:sz w:val="24"/>
          <w:szCs w:val="24"/>
        </w:rPr>
        <w:t xml:space="preserve"> Enter the amount of the component included in the formulation. This field is used in the calculations performed on the ‘Components’ screen. This field is </w:t>
      </w:r>
      <w:r w:rsidR="00DE1A80">
        <w:rPr>
          <w:sz w:val="24"/>
          <w:szCs w:val="24"/>
        </w:rPr>
        <w:t>optional</w:t>
      </w:r>
      <w:r w:rsidRPr="00FD3EB7">
        <w:rPr>
          <w:sz w:val="24"/>
          <w:szCs w:val="24"/>
        </w:rPr>
        <w:t>.</w:t>
      </w:r>
    </w:p>
    <w:p w:rsidRPr="00DE1A80" w:rsidR="008101A7" w:rsidP="00DE1A80" w:rsidRDefault="008101A7" w14:paraId="3AEBBF25" w14:textId="4D21D102">
      <w:pPr>
        <w:pStyle w:val="Bull1"/>
        <w:tabs>
          <w:tab w:val="clear" w:pos="360"/>
        </w:tabs>
        <w:spacing w:after="120"/>
        <w:ind w:left="360" w:hanging="173"/>
        <w:rPr>
          <w:sz w:val="24"/>
          <w:szCs w:val="24"/>
        </w:rPr>
      </w:pPr>
      <w:r w:rsidRPr="00FD3EB7">
        <w:rPr>
          <w:b/>
          <w:sz w:val="24"/>
          <w:szCs w:val="24"/>
        </w:rPr>
        <w:t xml:space="preserve">% Weight / Total Weight </w:t>
      </w:r>
      <w:r w:rsidR="00054C8C">
        <w:rPr>
          <w:b/>
          <w:sz w:val="24"/>
          <w:szCs w:val="24"/>
        </w:rPr>
        <w:t>–</w:t>
      </w:r>
      <w:r w:rsidRPr="00FD3EB7">
        <w:rPr>
          <w:b/>
          <w:sz w:val="24"/>
          <w:szCs w:val="24"/>
        </w:rPr>
        <w:t xml:space="preserve"> Box 13b:</w:t>
      </w:r>
      <w:r w:rsidRPr="00FD3EB7">
        <w:rPr>
          <w:sz w:val="24"/>
          <w:szCs w:val="24"/>
        </w:rPr>
        <w:t xml:space="preserve"> Enter the percent of the total composition the component comprises. The application sums this value with other components’ values to perform a validation on the ‘Components’ </w:t>
      </w:r>
      <w:r w:rsidR="00DE1A80">
        <w:rPr>
          <w:sz w:val="24"/>
          <w:szCs w:val="24"/>
        </w:rPr>
        <w:t>screen. This field is optional.</w:t>
      </w:r>
    </w:p>
    <w:p w:rsidRPr="00DE1A80" w:rsidR="008101A7" w:rsidP="00DE1A80" w:rsidRDefault="008101A7" w14:paraId="7AA4120D" w14:textId="06595145">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Pr>
          <w:b/>
          <w:sz w:val="24"/>
          <w:szCs w:val="24"/>
        </w:rPr>
        <w:t xml:space="preserve"> Box 14a:</w:t>
      </w:r>
      <w:r w:rsidRPr="00FD3EB7">
        <w:rPr>
          <w:sz w:val="24"/>
          <w:szCs w:val="24"/>
        </w:rPr>
        <w:t xml:space="preserve"> Enter the 40 CFR 158.350 percent upper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w:t>
      </w:r>
      <w:r w:rsidR="00DE1A80">
        <w:rPr>
          <w:sz w:val="24"/>
          <w:szCs w:val="24"/>
        </w:rPr>
        <w:t>fields. This field is required.</w:t>
      </w:r>
    </w:p>
    <w:p w:rsidRPr="00FD3EB7" w:rsidR="008101A7" w:rsidP="008101A7" w:rsidRDefault="008101A7" w14:paraId="72E3212D" w14:textId="3A657B9C">
      <w:pPr>
        <w:pStyle w:val="Bull1"/>
        <w:tabs>
          <w:tab w:val="clear" w:pos="360"/>
        </w:tabs>
        <w:spacing w:after="120"/>
        <w:ind w:left="360" w:hanging="173"/>
        <w:rPr>
          <w:sz w:val="24"/>
          <w:szCs w:val="24"/>
        </w:rPr>
      </w:pPr>
      <w:r w:rsidRPr="00FD3EB7">
        <w:rPr>
          <w:b/>
          <w:sz w:val="24"/>
          <w:szCs w:val="24"/>
        </w:rPr>
        <w:t xml:space="preserve">Purpose in Formulation </w:t>
      </w:r>
      <w:r w:rsidR="00054C8C">
        <w:rPr>
          <w:b/>
          <w:sz w:val="24"/>
          <w:szCs w:val="24"/>
        </w:rPr>
        <w:t>–</w:t>
      </w:r>
      <w:r w:rsidRPr="00FD3EB7">
        <w:rPr>
          <w:b/>
          <w:sz w:val="24"/>
          <w:szCs w:val="24"/>
        </w:rPr>
        <w:t xml:space="preserve"> Box 15:</w:t>
      </w:r>
      <w:r w:rsidRPr="00FD3EB7">
        <w:rPr>
          <w:sz w:val="24"/>
          <w:szCs w:val="24"/>
        </w:rPr>
        <w:t xml:space="preserve"> Select a purpose in formulation for the component. This value is fixed as ‘</w:t>
      </w:r>
      <w:r w:rsidR="00DE1A80">
        <w:rPr>
          <w:sz w:val="24"/>
          <w:szCs w:val="24"/>
        </w:rPr>
        <w:t>Impurity</w:t>
      </w:r>
      <w:r w:rsidRPr="00FD3EB7">
        <w:rPr>
          <w:sz w:val="24"/>
          <w:szCs w:val="24"/>
        </w:rPr>
        <w:t>’ for ‘</w:t>
      </w:r>
      <w:r w:rsidR="00DE1A80">
        <w:rPr>
          <w:sz w:val="24"/>
          <w:szCs w:val="24"/>
        </w:rPr>
        <w:t>Impurity’</w:t>
      </w:r>
      <w:r w:rsidRPr="00FD3EB7">
        <w:rPr>
          <w:sz w:val="24"/>
          <w:szCs w:val="24"/>
        </w:rPr>
        <w:t xml:space="preserve"> components. This field is required.</w:t>
      </w:r>
    </w:p>
    <w:p w:rsidRPr="00DE1A80" w:rsidR="008101A7" w:rsidP="00DE1A80" w:rsidRDefault="008101A7" w14:paraId="28CBA7F4" w14:textId="49671D75">
      <w:pPr>
        <w:pStyle w:val="Bull1"/>
        <w:tabs>
          <w:tab w:val="clear" w:pos="360"/>
        </w:tabs>
        <w:spacing w:after="120"/>
        <w:ind w:left="360" w:hanging="173"/>
        <w:rPr>
          <w:sz w:val="24"/>
          <w:szCs w:val="24"/>
        </w:rPr>
      </w:pPr>
      <w:r w:rsidRPr="00FD3EB7">
        <w:rPr>
          <w:b/>
          <w:sz w:val="24"/>
          <w:szCs w:val="24"/>
        </w:rPr>
        <w:t xml:space="preserve">Is this component a </w:t>
      </w:r>
      <w:proofErr w:type="gramStart"/>
      <w:r w:rsidRPr="00FD3EB7">
        <w:rPr>
          <w:b/>
          <w:sz w:val="24"/>
          <w:szCs w:val="24"/>
        </w:rPr>
        <w:t>Nanomaterial?:</w:t>
      </w:r>
      <w:proofErr w:type="gramEnd"/>
      <w:r w:rsidRPr="00FD3EB7">
        <w:rPr>
          <w:sz w:val="24"/>
          <w:szCs w:val="24"/>
        </w:rPr>
        <w:t xml:space="preserve"> Indicate whether the component is a nanoma</w:t>
      </w:r>
      <w:r w:rsidR="00DE1A80">
        <w:rPr>
          <w:sz w:val="24"/>
          <w:szCs w:val="24"/>
        </w:rPr>
        <w:t>terial. This field is required.</w:t>
      </w:r>
    </w:p>
    <w:p w:rsidR="008101A7" w:rsidP="008101A7" w:rsidRDefault="008101A7" w14:paraId="27F70DB0" w14:textId="77777777">
      <w:pPr>
        <w:pStyle w:val="Bull1"/>
        <w:tabs>
          <w:tab w:val="clear" w:pos="360"/>
        </w:tabs>
        <w:spacing w:after="120"/>
        <w:ind w:left="360" w:hanging="173"/>
        <w:rPr>
          <w:sz w:val="24"/>
          <w:szCs w:val="24"/>
        </w:rPr>
      </w:pPr>
      <w:r w:rsidRPr="00FD3EB7">
        <w:rPr>
          <w:b/>
          <w:sz w:val="24"/>
          <w:szCs w:val="24"/>
        </w:rPr>
        <w:t>Other Information:</w:t>
      </w:r>
      <w:r w:rsidRPr="00FD3EB7">
        <w:rPr>
          <w:sz w:val="24"/>
          <w:szCs w:val="24"/>
        </w:rPr>
        <w:t xml:space="preserve"> Enter additional information related to the component that is not captured in other fields. This field is optional.</w:t>
      </w:r>
    </w:p>
    <w:p w:rsidRPr="009021F7" w:rsidR="009021F7" w:rsidP="009021F7" w:rsidRDefault="009021F7" w14:paraId="53A4B11B" w14:textId="4873FDC7">
      <w:pPr>
        <w:pStyle w:val="BodyText"/>
        <w:rPr>
          <w:sz w:val="24"/>
          <w:szCs w:val="24"/>
        </w:rPr>
      </w:pPr>
      <w:r w:rsidRPr="009021F7">
        <w:rPr>
          <w:b/>
          <w:sz w:val="24"/>
          <w:szCs w:val="24"/>
        </w:rPr>
        <w:fldChar w:fldCharType="begin"/>
      </w:r>
      <w:r w:rsidRPr="009021F7">
        <w:rPr>
          <w:b/>
          <w:sz w:val="24"/>
          <w:szCs w:val="24"/>
        </w:rPr>
        <w:instrText xml:space="preserve"> REF  Ref33 \h  \* MERGEFORMAT </w:instrText>
      </w:r>
      <w:r w:rsidRPr="009021F7">
        <w:rPr>
          <w:b/>
          <w:sz w:val="24"/>
          <w:szCs w:val="24"/>
        </w:rPr>
      </w:r>
      <w:r w:rsidRPr="009021F7">
        <w:rPr>
          <w:b/>
          <w:sz w:val="24"/>
          <w:szCs w:val="24"/>
        </w:rPr>
        <w:fldChar w:fldCharType="separate"/>
      </w:r>
      <w:r w:rsidRPr="005C029D" w:rsidR="005C029D">
        <w:rPr>
          <w:b/>
          <w:sz w:val="24"/>
          <w:szCs w:val="24"/>
        </w:rPr>
        <w:t xml:space="preserve">Exhibit </w:t>
      </w:r>
      <w:r w:rsidRPr="005C029D" w:rsidR="005C029D">
        <w:rPr>
          <w:b/>
          <w:noProof/>
          <w:sz w:val="24"/>
          <w:szCs w:val="24"/>
        </w:rPr>
        <w:t>5-38</w:t>
      </w:r>
      <w:r w:rsidRPr="009021F7">
        <w:rPr>
          <w:b/>
          <w:sz w:val="24"/>
          <w:szCs w:val="24"/>
        </w:rPr>
        <w:fldChar w:fldCharType="end"/>
      </w:r>
      <w:r w:rsidRPr="009021F7">
        <w:rPr>
          <w:sz w:val="24"/>
          <w:szCs w:val="24"/>
        </w:rPr>
        <w:t xml:space="preserve"> shows a screen capture of the ‘Add Component’ pop-up for a registered, blended ‘Active’ component:</w:t>
      </w:r>
    </w:p>
    <w:p w:rsidR="009021F7" w:rsidP="009021F7" w:rsidRDefault="009021F7" w14:paraId="702B412E" w14:textId="77777777">
      <w:pPr>
        <w:jc w:val="center"/>
      </w:pPr>
      <w:r>
        <w:rPr>
          <w:noProof/>
        </w:rPr>
        <w:lastRenderedPageBreak/>
        <w:drawing>
          <wp:inline distT="0" distB="0" distL="0" distR="0" wp14:anchorId="4D3DB02E" wp14:editId="529CA7CE">
            <wp:extent cx="5943600" cy="6675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a:noFill/>
                    </a:ln>
                  </pic:spPr>
                </pic:pic>
              </a:graphicData>
            </a:graphic>
          </wp:inline>
        </w:drawing>
      </w:r>
    </w:p>
    <w:p w:rsidR="009021F7" w:rsidP="009021F7" w:rsidRDefault="009021F7" w14:paraId="467082E3" w14:textId="4DA5722C">
      <w:pPr>
        <w:pStyle w:val="Caption"/>
        <w:spacing w:before="120"/>
      </w:pPr>
      <w:bookmarkStart w:name="Ref33" w:id="227"/>
      <w:bookmarkStart w:name="_Toc70952345" w:id="228"/>
      <w:r w:rsidRPr="00246F8E">
        <w:t xml:space="preserve">Exhibit </w:t>
      </w:r>
      <w:fldSimple w:instr=" STYLEREF 1 \s ">
        <w:r w:rsidR="005C029D">
          <w:rPr>
            <w:noProof/>
          </w:rPr>
          <w:t>5</w:t>
        </w:r>
      </w:fldSimple>
      <w:r>
        <w:t>-</w:t>
      </w:r>
      <w:fldSimple w:instr=" SEQ Exhibit \* ARABIC \s 1 ">
        <w:r w:rsidR="005C029D">
          <w:rPr>
            <w:noProof/>
          </w:rPr>
          <w:t>38</w:t>
        </w:r>
      </w:fldSimple>
      <w:bookmarkEnd w:id="227"/>
      <w:r w:rsidRPr="00246F8E">
        <w:t xml:space="preserve">: </w:t>
      </w:r>
      <w:r>
        <w:t>‘‘Add Component’ Pop-Up – Blended Active</w:t>
      </w:r>
      <w:bookmarkEnd w:id="228"/>
    </w:p>
    <w:p w:rsidRPr="00FD3EB7" w:rsidR="00FD3EB7" w:rsidP="009021F7" w:rsidRDefault="009021F7" w14:paraId="655F9E8F" w14:textId="655A1DFF">
      <w:r w:rsidRPr="004141B6">
        <w:rPr>
          <w:b/>
        </w:rPr>
        <w:t xml:space="preserve">Navigation: </w:t>
      </w:r>
      <w:r>
        <w:t>Enter data in all required fields and select the ‘Add Component’ button.</w:t>
      </w:r>
    </w:p>
    <w:p w:rsidR="00BC2AAB" w:rsidP="00BC2AAB" w:rsidRDefault="00BC2AAB" w14:paraId="15A08F22" w14:textId="5CE12AEE">
      <w:pPr>
        <w:pStyle w:val="Heading4"/>
      </w:pPr>
      <w:r>
        <w:t>Inert Component</w:t>
      </w:r>
      <w:r w:rsidR="00950856">
        <w:t>s</w:t>
      </w:r>
    </w:p>
    <w:p w:rsidRPr="004B22A2" w:rsidR="009021F7" w:rsidP="009021F7" w:rsidRDefault="009021F7" w14:paraId="67E50363" w14:textId="13D1F188">
      <w:pPr>
        <w:pStyle w:val="BodyText"/>
        <w:rPr>
          <w:sz w:val="24"/>
          <w:szCs w:val="24"/>
        </w:rPr>
      </w:pPr>
      <w:r w:rsidRPr="004C4081">
        <w:rPr>
          <w:b/>
          <w:sz w:val="24"/>
          <w:szCs w:val="24"/>
        </w:rPr>
        <w:fldChar w:fldCharType="begin"/>
      </w:r>
      <w:r w:rsidRPr="004C4081">
        <w:rPr>
          <w:b/>
          <w:sz w:val="24"/>
          <w:szCs w:val="24"/>
        </w:rPr>
        <w:instrText xml:space="preserve"> REF  Ref31 \h  \* MERGEFORMAT </w:instrText>
      </w:r>
      <w:r w:rsidRPr="004C4081">
        <w:rPr>
          <w:b/>
          <w:sz w:val="24"/>
          <w:szCs w:val="24"/>
        </w:rPr>
      </w:r>
      <w:r w:rsidRPr="004C4081">
        <w:rPr>
          <w:b/>
          <w:sz w:val="24"/>
          <w:szCs w:val="24"/>
        </w:rPr>
        <w:fldChar w:fldCharType="separate"/>
      </w:r>
      <w:r w:rsidRPr="005C029D" w:rsidR="005C029D">
        <w:rPr>
          <w:b/>
          <w:sz w:val="24"/>
          <w:szCs w:val="24"/>
        </w:rPr>
        <w:t xml:space="preserve">Exhibit </w:t>
      </w:r>
      <w:r w:rsidRPr="005C029D" w:rsidR="005C029D">
        <w:rPr>
          <w:b/>
          <w:noProof/>
          <w:sz w:val="24"/>
          <w:szCs w:val="24"/>
        </w:rPr>
        <w:t>5</w:t>
      </w:r>
      <w:r w:rsidRPr="005C029D" w:rsidR="005C029D">
        <w:rPr>
          <w:b/>
          <w:sz w:val="24"/>
          <w:szCs w:val="24"/>
        </w:rPr>
        <w:t>–</w:t>
      </w:r>
      <w:r w:rsidRPr="005C029D" w:rsidR="005C029D">
        <w:rPr>
          <w:b/>
          <w:noProof/>
          <w:sz w:val="24"/>
          <w:szCs w:val="24"/>
        </w:rPr>
        <w:t>36</w:t>
      </w:r>
      <w:r w:rsidRPr="004C4081">
        <w:rPr>
          <w:b/>
          <w:sz w:val="24"/>
          <w:szCs w:val="24"/>
        </w:rPr>
        <w:fldChar w:fldCharType="end"/>
      </w:r>
      <w:r w:rsidRPr="004B22A2">
        <w:rPr>
          <w:sz w:val="24"/>
          <w:szCs w:val="24"/>
        </w:rPr>
        <w:t xml:space="preserve"> shows a screen capture of the </w:t>
      </w:r>
      <w:r>
        <w:rPr>
          <w:sz w:val="24"/>
          <w:szCs w:val="24"/>
        </w:rPr>
        <w:t>‘Add Component’</w:t>
      </w:r>
      <w:r w:rsidRPr="004B22A2">
        <w:rPr>
          <w:sz w:val="24"/>
          <w:szCs w:val="24"/>
        </w:rPr>
        <w:t xml:space="preserve"> </w:t>
      </w:r>
      <w:r>
        <w:rPr>
          <w:sz w:val="24"/>
          <w:szCs w:val="24"/>
        </w:rPr>
        <w:t>pop-up for a registered, blended ‘Active’ component</w:t>
      </w:r>
      <w:r w:rsidRPr="004B22A2">
        <w:rPr>
          <w:sz w:val="24"/>
          <w:szCs w:val="24"/>
        </w:rPr>
        <w:t>:</w:t>
      </w:r>
    </w:p>
    <w:p w:rsidR="009021F7" w:rsidP="009021F7" w:rsidRDefault="009021F7" w14:paraId="57BFC8C0" w14:textId="77777777">
      <w:pPr>
        <w:jc w:val="center"/>
      </w:pPr>
      <w:r>
        <w:rPr>
          <w:noProof/>
        </w:rPr>
        <w:lastRenderedPageBreak/>
        <w:drawing>
          <wp:inline distT="0" distB="0" distL="0" distR="0" wp14:anchorId="39C732F9" wp14:editId="29FB3E58">
            <wp:extent cx="5943600" cy="6675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a:noFill/>
                    </a:ln>
                  </pic:spPr>
                </pic:pic>
              </a:graphicData>
            </a:graphic>
          </wp:inline>
        </w:drawing>
      </w:r>
    </w:p>
    <w:p w:rsidR="009021F7" w:rsidP="009021F7" w:rsidRDefault="009021F7" w14:paraId="73855B24" w14:textId="5B192E66">
      <w:pPr>
        <w:pStyle w:val="Caption"/>
        <w:spacing w:before="120"/>
      </w:pPr>
      <w:bookmarkStart w:name="_Toc70952346" w:id="229"/>
      <w:r w:rsidRPr="00246F8E">
        <w:t xml:space="preserve">Exhibit </w:t>
      </w:r>
      <w:fldSimple w:instr=" STYLEREF 1 \s ">
        <w:r w:rsidR="005C029D">
          <w:rPr>
            <w:noProof/>
          </w:rPr>
          <w:t>5</w:t>
        </w:r>
      </w:fldSimple>
      <w:r>
        <w:t>-</w:t>
      </w:r>
      <w:fldSimple w:instr=" SEQ Exhibit \* ARABIC \s 1 ">
        <w:r w:rsidR="005C029D">
          <w:rPr>
            <w:noProof/>
          </w:rPr>
          <w:t>39</w:t>
        </w:r>
      </w:fldSimple>
      <w:r w:rsidRPr="00246F8E">
        <w:t xml:space="preserve">: </w:t>
      </w:r>
      <w:r>
        <w:t>‘‘Add Component’ Pop-Up – Inert Component</w:t>
      </w:r>
      <w:bookmarkEnd w:id="229"/>
    </w:p>
    <w:p w:rsidRPr="00FD3EB7" w:rsidR="00FD3EB7" w:rsidP="009021F7" w:rsidRDefault="009021F7" w14:paraId="79F1CA4E" w14:textId="5E067BC6">
      <w:r w:rsidRPr="004141B6">
        <w:rPr>
          <w:b/>
        </w:rPr>
        <w:t xml:space="preserve">Navigation: </w:t>
      </w:r>
      <w:r>
        <w:t>Enter data in all required fields and select the ‘Add Component’ button.</w:t>
      </w:r>
    </w:p>
    <w:p w:rsidR="00BC2AAB" w:rsidP="00BC2AAB" w:rsidRDefault="00BC2AAB" w14:paraId="36980D03" w14:textId="6F3DCBD8">
      <w:pPr>
        <w:pStyle w:val="Heading4"/>
      </w:pPr>
      <w:r>
        <w:t>Dye Component</w:t>
      </w:r>
      <w:r w:rsidR="00950856">
        <w:t>s</w:t>
      </w:r>
    </w:p>
    <w:p w:rsidR="00D62838" w:rsidP="00D62838" w:rsidRDefault="00D62838" w14:paraId="53D4564C" w14:textId="740B2A5F">
      <w:pPr>
        <w:pStyle w:val="Bull1"/>
        <w:numPr>
          <w:ilvl w:val="0"/>
          <w:numId w:val="0"/>
        </w:numPr>
        <w:tabs>
          <w:tab w:val="clear" w:pos="360"/>
        </w:tabs>
        <w:spacing w:after="120"/>
        <w:rPr>
          <w:color w:val="auto"/>
          <w:sz w:val="24"/>
          <w:szCs w:val="24"/>
        </w:rPr>
      </w:pPr>
      <w:r>
        <w:rPr>
          <w:color w:val="auto"/>
          <w:sz w:val="24"/>
          <w:szCs w:val="24"/>
        </w:rPr>
        <w:t>The application allows the inclusion of ‘Dye’ components in ‘End Use Product’ and ‘Manufacturing Use Product’ formulations.</w:t>
      </w:r>
    </w:p>
    <w:p w:rsidRPr="00FD3EB7" w:rsidR="00D62838" w:rsidP="00D62838" w:rsidRDefault="00D62838" w14:paraId="38AF071B" w14:textId="009A7AD5">
      <w:pPr>
        <w:pStyle w:val="Bull1"/>
        <w:numPr>
          <w:ilvl w:val="0"/>
          <w:numId w:val="0"/>
        </w:numPr>
        <w:tabs>
          <w:tab w:val="clear" w:pos="360"/>
        </w:tabs>
        <w:spacing w:after="120"/>
        <w:rPr>
          <w:color w:val="auto"/>
          <w:sz w:val="24"/>
          <w:szCs w:val="24"/>
        </w:rPr>
      </w:pPr>
      <w:r w:rsidRPr="00FD3EB7">
        <w:rPr>
          <w:color w:val="auto"/>
          <w:sz w:val="24"/>
          <w:szCs w:val="24"/>
        </w:rPr>
        <w:t>The following fields display in t</w:t>
      </w:r>
      <w:r>
        <w:rPr>
          <w:color w:val="auto"/>
          <w:sz w:val="24"/>
          <w:szCs w:val="24"/>
        </w:rPr>
        <w:t xml:space="preserve">he ‘Add Component’ </w:t>
      </w:r>
      <w:r w:rsidR="00245F33">
        <w:rPr>
          <w:color w:val="auto"/>
          <w:sz w:val="24"/>
          <w:szCs w:val="24"/>
        </w:rPr>
        <w:t>pop-up</w:t>
      </w:r>
      <w:r>
        <w:rPr>
          <w:color w:val="auto"/>
          <w:sz w:val="24"/>
          <w:szCs w:val="24"/>
        </w:rPr>
        <w:t xml:space="preserve"> for a</w:t>
      </w:r>
      <w:r w:rsidRPr="00FD3EB7">
        <w:rPr>
          <w:color w:val="auto"/>
          <w:sz w:val="24"/>
          <w:szCs w:val="24"/>
        </w:rPr>
        <w:t xml:space="preserve"> ‘</w:t>
      </w:r>
      <w:r>
        <w:rPr>
          <w:color w:val="auto"/>
          <w:sz w:val="24"/>
          <w:szCs w:val="24"/>
        </w:rPr>
        <w:t>Dye</w:t>
      </w:r>
      <w:r w:rsidRPr="00FD3EB7">
        <w:rPr>
          <w:color w:val="auto"/>
          <w:sz w:val="24"/>
          <w:szCs w:val="24"/>
        </w:rPr>
        <w:t>’ component:</w:t>
      </w:r>
    </w:p>
    <w:p w:rsidRPr="00D62838" w:rsidR="00D62838" w:rsidP="00D62838" w:rsidRDefault="00D62838" w14:paraId="628365BA" w14:textId="6D941FCF">
      <w:pPr>
        <w:pStyle w:val="Bull1"/>
        <w:tabs>
          <w:tab w:val="clear" w:pos="360"/>
        </w:tabs>
        <w:spacing w:after="120"/>
        <w:ind w:left="360" w:hanging="173"/>
        <w:rPr>
          <w:sz w:val="24"/>
          <w:szCs w:val="24"/>
        </w:rPr>
      </w:pPr>
      <w:r w:rsidRPr="00FD3EB7">
        <w:rPr>
          <w:b/>
          <w:sz w:val="24"/>
          <w:szCs w:val="24"/>
        </w:rPr>
        <w:lastRenderedPageBreak/>
        <w:t>Component Type:</w:t>
      </w:r>
      <w:r w:rsidRPr="00FD3EB7">
        <w:rPr>
          <w:sz w:val="24"/>
          <w:szCs w:val="24"/>
        </w:rPr>
        <w:t xml:space="preserve"> Select the component type to update the modal to display only those fields necessary for the selected component type. This field is required.</w:t>
      </w:r>
    </w:p>
    <w:p w:rsidRPr="00FD3EB7" w:rsidR="00D62838" w:rsidP="00D62838" w:rsidRDefault="00D62838" w14:paraId="65E27B1E" w14:textId="664A93FD">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Pr>
          <w:sz w:val="24"/>
          <w:szCs w:val="24"/>
        </w:rPr>
        <w:t xml:space="preserve"> Enter the compon</w:t>
      </w:r>
      <w:r w:rsidR="00E33BA6">
        <w:rPr>
          <w:sz w:val="24"/>
          <w:szCs w:val="24"/>
        </w:rPr>
        <w:t xml:space="preserve">ent’s chemical name. </w:t>
      </w:r>
      <w:r w:rsidRPr="00FD3EB7">
        <w:rPr>
          <w:sz w:val="24"/>
          <w:szCs w:val="24"/>
        </w:rPr>
        <w:t>This field is required.</w:t>
      </w:r>
    </w:p>
    <w:p w:rsidRPr="00FD3EB7" w:rsidR="00D62838" w:rsidP="00D62838" w:rsidRDefault="00D62838" w14:paraId="3C9A12FA" w14:textId="137B2416">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Pr>
          <w:b/>
          <w:sz w:val="24"/>
          <w:szCs w:val="24"/>
        </w:rPr>
        <w:t xml:space="preserve"> Box 10: </w:t>
      </w:r>
      <w:r w:rsidRPr="00FD3EB7">
        <w:rPr>
          <w:sz w:val="24"/>
          <w:szCs w:val="24"/>
        </w:rPr>
        <w:t xml:space="preserve">Enter the component’s </w:t>
      </w:r>
      <w:r>
        <w:rPr>
          <w:sz w:val="24"/>
          <w:szCs w:val="24"/>
        </w:rPr>
        <w:t>CASRN</w:t>
      </w:r>
      <w:r w:rsidRPr="00FD3EB7">
        <w:rPr>
          <w:sz w:val="24"/>
          <w:szCs w:val="24"/>
        </w:rPr>
        <w:t xml:space="preserve">. </w:t>
      </w:r>
      <w:r>
        <w:rPr>
          <w:sz w:val="24"/>
          <w:szCs w:val="24"/>
        </w:rPr>
        <w:t>This field is optional</w:t>
      </w:r>
      <w:r w:rsidRPr="00FD3EB7">
        <w:rPr>
          <w:sz w:val="24"/>
          <w:szCs w:val="24"/>
        </w:rPr>
        <w:t>.</w:t>
      </w:r>
    </w:p>
    <w:p w:rsidRPr="00FD3EB7" w:rsidR="00D62838" w:rsidP="00D62838" w:rsidRDefault="00D62838" w14:paraId="7DD6DBEE" w14:textId="628FC2CE">
      <w:pPr>
        <w:pStyle w:val="Bull1"/>
        <w:tabs>
          <w:tab w:val="clear" w:pos="360"/>
        </w:tabs>
        <w:spacing w:after="120"/>
        <w:ind w:left="360" w:hanging="173"/>
        <w:rPr>
          <w:sz w:val="24"/>
          <w:szCs w:val="24"/>
        </w:rPr>
      </w:pPr>
      <w:r w:rsidRPr="00FD3EB7">
        <w:rPr>
          <w:b/>
          <w:sz w:val="24"/>
          <w:szCs w:val="24"/>
        </w:rPr>
        <w:t xml:space="preserve">Common Name (ISO Proposed or Accepted) </w:t>
      </w:r>
      <w:r w:rsidR="00054C8C">
        <w:rPr>
          <w:b/>
          <w:sz w:val="24"/>
          <w:szCs w:val="24"/>
        </w:rPr>
        <w:t>–</w:t>
      </w:r>
      <w:r w:rsidRPr="00FD3EB7">
        <w:rPr>
          <w:b/>
          <w:sz w:val="24"/>
          <w:szCs w:val="24"/>
        </w:rPr>
        <w:t xml:space="preserve"> Box 10:</w:t>
      </w:r>
      <w:r w:rsidRPr="00FD3EB7">
        <w:rPr>
          <w:sz w:val="24"/>
          <w:szCs w:val="24"/>
        </w:rPr>
        <w:t xml:space="preserve"> Enter the component’s proposed or accepted ISO common name. </w:t>
      </w:r>
      <w:r>
        <w:rPr>
          <w:sz w:val="24"/>
          <w:szCs w:val="24"/>
        </w:rPr>
        <w:t>This field is optional.</w:t>
      </w:r>
    </w:p>
    <w:p w:rsidRPr="00D62838" w:rsidR="00D62838" w:rsidP="00D62838" w:rsidRDefault="00607946" w14:paraId="2F4B88D6" w14:textId="73A1B6A3">
      <w:pPr>
        <w:pStyle w:val="Bull1"/>
        <w:tabs>
          <w:tab w:val="clear" w:pos="360"/>
        </w:tabs>
        <w:spacing w:after="120"/>
        <w:ind w:left="360" w:hanging="173"/>
        <w:rPr>
          <w:b/>
          <w:sz w:val="24"/>
          <w:szCs w:val="24"/>
        </w:rPr>
      </w:pPr>
      <w:r w:rsidRPr="00FD3EB7">
        <w:rPr>
          <w:b/>
          <w:sz w:val="24"/>
          <w:szCs w:val="24"/>
        </w:rPr>
        <w:t>IUPAC Name</w:t>
      </w:r>
      <w:r>
        <w:rPr>
          <w:b/>
          <w:sz w:val="24"/>
          <w:szCs w:val="24"/>
        </w:rPr>
        <w:t xml:space="preserve"> – Box 10</w:t>
      </w:r>
      <w:r w:rsidRPr="00FD3EB7">
        <w:rPr>
          <w:b/>
          <w:sz w:val="24"/>
          <w:szCs w:val="24"/>
        </w:rPr>
        <w:t>:</w:t>
      </w:r>
      <w:r>
        <w:rPr>
          <w:b/>
          <w:sz w:val="24"/>
          <w:szCs w:val="24"/>
        </w:rPr>
        <w:t xml:space="preserve"> </w:t>
      </w:r>
      <w:r>
        <w:rPr>
          <w:sz w:val="24"/>
          <w:szCs w:val="24"/>
        </w:rPr>
        <w:t>Enter the component’s IUPAC name. This field is optional.</w:t>
      </w:r>
    </w:p>
    <w:p w:rsidRPr="00FD3EB7" w:rsidR="00D62838" w:rsidP="00D62838" w:rsidRDefault="00D62838" w14:paraId="7FCD4112" w14:textId="251BD445">
      <w:pPr>
        <w:pStyle w:val="Bull1"/>
        <w:tabs>
          <w:tab w:val="clear" w:pos="360"/>
        </w:tabs>
        <w:spacing w:after="120"/>
        <w:ind w:left="360" w:hanging="173"/>
        <w:rPr>
          <w:sz w:val="24"/>
          <w:szCs w:val="24"/>
        </w:rPr>
      </w:pPr>
      <w:r w:rsidRPr="00FD3EB7">
        <w:rPr>
          <w:b/>
          <w:sz w:val="24"/>
          <w:szCs w:val="24"/>
        </w:rPr>
        <w:t xml:space="preserve">Trade Name </w:t>
      </w:r>
      <w:r w:rsidR="00054C8C">
        <w:rPr>
          <w:b/>
          <w:sz w:val="24"/>
          <w:szCs w:val="24"/>
        </w:rPr>
        <w:t>–</w:t>
      </w:r>
      <w:r w:rsidRPr="00FD3EB7">
        <w:rPr>
          <w:b/>
          <w:sz w:val="24"/>
          <w:szCs w:val="24"/>
        </w:rPr>
        <w:t xml:space="preserve"> Box 10: </w:t>
      </w:r>
      <w:r w:rsidRPr="00FD3EB7">
        <w:rPr>
          <w:sz w:val="24"/>
          <w:szCs w:val="24"/>
        </w:rPr>
        <w:t xml:space="preserve">Enter up to ten (10) </w:t>
      </w:r>
      <w:r>
        <w:rPr>
          <w:sz w:val="24"/>
          <w:szCs w:val="24"/>
        </w:rPr>
        <w:t xml:space="preserve">unique </w:t>
      </w:r>
      <w:r w:rsidRPr="00FD3EB7">
        <w:rPr>
          <w:sz w:val="24"/>
          <w:szCs w:val="24"/>
        </w:rPr>
        <w:t xml:space="preserve">brand names for the component. To save a ‘Trade Name to the ‘Add Component’ </w:t>
      </w:r>
      <w:r w:rsidR="00245F33">
        <w:rPr>
          <w:sz w:val="24"/>
          <w:szCs w:val="24"/>
        </w:rPr>
        <w:t>pop-up</w:t>
      </w:r>
      <w:r w:rsidRPr="00FD3EB7">
        <w:rPr>
          <w:sz w:val="24"/>
          <w:szCs w:val="24"/>
        </w:rPr>
        <w:t>, select the ‘+ Add Trade Name’ button</w:t>
      </w:r>
      <w:r>
        <w:rPr>
          <w:sz w:val="24"/>
          <w:szCs w:val="24"/>
        </w:rPr>
        <w:t xml:space="preserve"> once the name is complete. </w:t>
      </w:r>
      <w:r w:rsidRPr="00FD3EB7">
        <w:rPr>
          <w:sz w:val="24"/>
          <w:szCs w:val="24"/>
        </w:rPr>
        <w:t>This field is optional.</w:t>
      </w:r>
    </w:p>
    <w:p w:rsidRPr="00FD3EB7" w:rsidR="00D62838" w:rsidP="00D62838" w:rsidRDefault="00D62838" w14:paraId="00464CC0" w14:textId="6C177B36">
      <w:pPr>
        <w:pStyle w:val="Bull1"/>
        <w:tabs>
          <w:tab w:val="clear" w:pos="360"/>
        </w:tabs>
        <w:spacing w:after="120"/>
        <w:ind w:left="360" w:hanging="173"/>
        <w:rPr>
          <w:sz w:val="24"/>
          <w:szCs w:val="24"/>
        </w:rPr>
      </w:pPr>
      <w:r w:rsidRPr="00FD3EB7">
        <w:rPr>
          <w:b/>
          <w:sz w:val="24"/>
          <w:szCs w:val="24"/>
        </w:rPr>
        <w:t>Site/Supplier (for a Trade Name):</w:t>
      </w:r>
      <w:r w:rsidRPr="00FD3EB7">
        <w:rPr>
          <w:sz w:val="24"/>
          <w:szCs w:val="24"/>
        </w:rPr>
        <w:t xml:space="preserve"> The application pairs each saved ‘Trade Name’ to a ‘Site/Supplier’ </w:t>
      </w:r>
      <w:r w:rsidR="0075276C">
        <w:rPr>
          <w:sz w:val="24"/>
          <w:szCs w:val="24"/>
        </w:rPr>
        <w:t>drop-down</w:t>
      </w:r>
      <w:r w:rsidRPr="00FD3EB7">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the main EPA Form </w:t>
      </w:r>
      <w:r w:rsidR="003A48FA">
        <w:rPr>
          <w:sz w:val="24"/>
          <w:szCs w:val="24"/>
        </w:rPr>
        <w:t>8570-4</w:t>
      </w:r>
      <w:r w:rsidRPr="00FD3EB7">
        <w:rPr>
          <w:sz w:val="24"/>
          <w:szCs w:val="24"/>
        </w:rPr>
        <w:t xml:space="preserve">. Subsequent ‘Trade Names’ may be associated to manufacturing sites and/or component suppliers other than the ‘Primary Site/Supplier’ and render onto addendum pages to EPA Form </w:t>
      </w:r>
      <w:r w:rsidR="003A48FA">
        <w:rPr>
          <w:sz w:val="24"/>
          <w:szCs w:val="24"/>
        </w:rPr>
        <w:t>8570-4</w:t>
      </w:r>
      <w:r w:rsidRPr="00FD3EB7">
        <w:rPr>
          <w:sz w:val="24"/>
          <w:szCs w:val="24"/>
        </w:rPr>
        <w:t xml:space="preserve">. Refer to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_Ref70742586 \r \h  \* MERGEFORMAT </w:instrText>
      </w:r>
      <w:r w:rsidRPr="00FD3EB7">
        <w:rPr>
          <w:b/>
          <w:sz w:val="24"/>
          <w:szCs w:val="24"/>
        </w:rPr>
      </w:r>
      <w:r w:rsidRPr="00FD3EB7">
        <w:rPr>
          <w:b/>
          <w:sz w:val="24"/>
          <w:szCs w:val="24"/>
        </w:rPr>
        <w:fldChar w:fldCharType="separate"/>
      </w:r>
      <w:r w:rsidR="005C029D">
        <w:rPr>
          <w:b/>
          <w:sz w:val="24"/>
          <w:szCs w:val="24"/>
        </w:rPr>
        <w:t>5.6.3.1</w:t>
      </w:r>
      <w:r w:rsidRPr="00FD3EB7">
        <w:rPr>
          <w:b/>
          <w:sz w:val="24"/>
          <w:szCs w:val="24"/>
        </w:rPr>
        <w:fldChar w:fldCharType="end"/>
      </w:r>
      <w:r w:rsidRPr="00FD3EB7">
        <w:rPr>
          <w:sz w:val="24"/>
          <w:szCs w:val="24"/>
        </w:rPr>
        <w:t xml:space="preserve"> and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_Ref70742600 \r \h  \* MERGEFORMAT </w:instrText>
      </w:r>
      <w:r w:rsidRPr="00FD3EB7">
        <w:rPr>
          <w:b/>
          <w:sz w:val="24"/>
          <w:szCs w:val="24"/>
        </w:rPr>
      </w:r>
      <w:r w:rsidRPr="00FD3EB7">
        <w:rPr>
          <w:b/>
          <w:sz w:val="24"/>
          <w:szCs w:val="24"/>
        </w:rPr>
        <w:fldChar w:fldCharType="separate"/>
      </w:r>
      <w:r w:rsidR="005C029D">
        <w:rPr>
          <w:bCs/>
          <w:sz w:val="24"/>
          <w:szCs w:val="24"/>
        </w:rPr>
        <w:t>Error! Reference source not found.</w:t>
      </w:r>
      <w:r w:rsidRPr="00FD3EB7">
        <w:rPr>
          <w:b/>
          <w:sz w:val="24"/>
          <w:szCs w:val="24"/>
        </w:rPr>
        <w:fldChar w:fldCharType="end"/>
      </w:r>
      <w:r w:rsidRPr="00FD3EB7">
        <w:rPr>
          <w:sz w:val="24"/>
          <w:szCs w:val="24"/>
        </w:rPr>
        <w:t xml:space="preserve"> for information about how to set a ‘Primary Site/Supplier’ and how to view addendum pages, respectively.</w:t>
      </w:r>
    </w:p>
    <w:p w:rsidRPr="00FD3EB7" w:rsidR="00D62838" w:rsidP="00D62838" w:rsidRDefault="00D62838" w14:paraId="23FB02F2" w14:textId="51994809">
      <w:pPr>
        <w:pStyle w:val="Bull1"/>
        <w:tabs>
          <w:tab w:val="clear" w:pos="360"/>
        </w:tabs>
        <w:spacing w:after="120"/>
        <w:ind w:left="360" w:hanging="173"/>
        <w:rPr>
          <w:sz w:val="24"/>
          <w:szCs w:val="24"/>
        </w:rPr>
      </w:pPr>
      <w:r w:rsidRPr="00FD3EB7">
        <w:rPr>
          <w:b/>
          <w:sz w:val="24"/>
          <w:szCs w:val="24"/>
        </w:rPr>
        <w:t xml:space="preserve">% Purity </w:t>
      </w:r>
      <w:r w:rsidR="00054C8C">
        <w:rPr>
          <w:b/>
          <w:sz w:val="24"/>
          <w:szCs w:val="24"/>
        </w:rPr>
        <w:t>–</w:t>
      </w:r>
      <w:r w:rsidRPr="00FD3EB7">
        <w:rPr>
          <w:b/>
          <w:sz w:val="24"/>
          <w:szCs w:val="24"/>
        </w:rPr>
        <w:t xml:space="preserve"> Box 10: </w:t>
      </w:r>
      <w:r w:rsidRPr="00FD3EB7">
        <w:rPr>
          <w:sz w:val="24"/>
          <w:szCs w:val="24"/>
        </w:rPr>
        <w:t>Enter</w:t>
      </w:r>
      <w:r>
        <w:rPr>
          <w:sz w:val="24"/>
          <w:szCs w:val="24"/>
        </w:rPr>
        <w:t xml:space="preserve"> the purity for the component</w:t>
      </w:r>
      <w:r w:rsidRPr="00FD3EB7">
        <w:rPr>
          <w:sz w:val="24"/>
          <w:szCs w:val="24"/>
        </w:rPr>
        <w:t xml:space="preserve">. This field is </w:t>
      </w:r>
      <w:r>
        <w:rPr>
          <w:sz w:val="24"/>
          <w:szCs w:val="24"/>
        </w:rPr>
        <w:t>optional</w:t>
      </w:r>
      <w:r w:rsidRPr="00FD3EB7">
        <w:rPr>
          <w:sz w:val="24"/>
          <w:szCs w:val="24"/>
        </w:rPr>
        <w:t>.</w:t>
      </w:r>
    </w:p>
    <w:p w:rsidRPr="00FD3EB7" w:rsidR="00D62838" w:rsidP="00D62838" w:rsidRDefault="00D62838" w14:paraId="6FACC34C" w14:textId="00A01814">
      <w:pPr>
        <w:pStyle w:val="Bull1"/>
        <w:tabs>
          <w:tab w:val="clear" w:pos="360"/>
        </w:tabs>
        <w:spacing w:after="120"/>
        <w:ind w:left="360" w:hanging="173"/>
        <w:rPr>
          <w:sz w:val="24"/>
          <w:szCs w:val="24"/>
        </w:rPr>
      </w:pPr>
      <w:r w:rsidRPr="00FD3EB7">
        <w:rPr>
          <w:b/>
          <w:sz w:val="24"/>
          <w:szCs w:val="24"/>
        </w:rPr>
        <w:t xml:space="preserve">Amount </w:t>
      </w:r>
      <w:r w:rsidR="00054C8C">
        <w:rPr>
          <w:b/>
          <w:sz w:val="24"/>
          <w:szCs w:val="24"/>
        </w:rPr>
        <w:t>–</w:t>
      </w:r>
      <w:r w:rsidRPr="00FD3EB7">
        <w:rPr>
          <w:b/>
          <w:sz w:val="24"/>
          <w:szCs w:val="24"/>
        </w:rPr>
        <w:t xml:space="preserve"> Box 13a:</w:t>
      </w:r>
      <w:r w:rsidRPr="00FD3EB7">
        <w:rPr>
          <w:sz w:val="24"/>
          <w:szCs w:val="24"/>
        </w:rPr>
        <w:t xml:space="preserve"> Enter the amount of the component included in the formulation. This field is used in the calculations performed on the ‘Components’ screen. This field is required.</w:t>
      </w:r>
    </w:p>
    <w:p w:rsidRPr="00D62838" w:rsidR="00D62838" w:rsidP="00D62838" w:rsidRDefault="00D62838" w14:paraId="46E36B81" w14:textId="5A46C89E">
      <w:pPr>
        <w:pStyle w:val="Bull1"/>
        <w:tabs>
          <w:tab w:val="clear" w:pos="360"/>
        </w:tabs>
        <w:spacing w:after="120"/>
        <w:ind w:left="360" w:hanging="173"/>
        <w:rPr>
          <w:sz w:val="24"/>
          <w:szCs w:val="24"/>
        </w:rPr>
      </w:pPr>
      <w:r w:rsidRPr="00FD3EB7">
        <w:rPr>
          <w:b/>
          <w:sz w:val="24"/>
          <w:szCs w:val="24"/>
        </w:rPr>
        <w:t xml:space="preserve">% Weight / Total Weight </w:t>
      </w:r>
      <w:r w:rsidR="00054C8C">
        <w:rPr>
          <w:b/>
          <w:sz w:val="24"/>
          <w:szCs w:val="24"/>
        </w:rPr>
        <w:t>–</w:t>
      </w:r>
      <w:r w:rsidRPr="00FD3EB7">
        <w:rPr>
          <w:b/>
          <w:sz w:val="24"/>
          <w:szCs w:val="24"/>
        </w:rPr>
        <w:t xml:space="preserve"> Box 13b:</w:t>
      </w:r>
      <w:r w:rsidRPr="00FD3EB7">
        <w:rPr>
          <w:sz w:val="24"/>
          <w:szCs w:val="24"/>
        </w:rPr>
        <w:t xml:space="preserve"> Enter the percent of the total composition the component comprises. The application sums this value with other components’ values to perform a validation on the ‘Components’ screen. This field is required.</w:t>
      </w:r>
    </w:p>
    <w:p w:rsidRPr="00FD3EB7" w:rsidR="00D62838" w:rsidP="00D62838" w:rsidRDefault="00D62838" w14:paraId="1D9FFDE5" w14:textId="492A2EE0">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Pr>
          <w:b/>
          <w:sz w:val="24"/>
          <w:szCs w:val="24"/>
        </w:rPr>
        <w:t xml:space="preserve"> Box 14a:</w:t>
      </w:r>
      <w:r w:rsidRPr="00FD3EB7">
        <w:rPr>
          <w:sz w:val="24"/>
          <w:szCs w:val="24"/>
        </w:rPr>
        <w:t xml:space="preserve"> Enter the 40 CFR 158.350 percent upper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D62838" w:rsidP="00D62838" w:rsidRDefault="00D62838" w14:paraId="1BDFEC46" w14:textId="76D5F96B">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Pr>
          <w:b/>
          <w:sz w:val="24"/>
          <w:szCs w:val="24"/>
        </w:rPr>
        <w:t xml:space="preserve"> Box 14b:</w:t>
      </w:r>
      <w:r w:rsidRPr="00FD3EB7">
        <w:rPr>
          <w:sz w:val="24"/>
          <w:szCs w:val="24"/>
        </w:rPr>
        <w:t xml:space="preserve"> Enter the 40 CFR 158.350 percent lower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D62838" w:rsidP="00D62838" w:rsidRDefault="00D62838" w14:paraId="2F7167CB" w14:textId="3AE20F54">
      <w:pPr>
        <w:pStyle w:val="Bull1"/>
        <w:tabs>
          <w:tab w:val="clear" w:pos="360"/>
        </w:tabs>
        <w:spacing w:after="120"/>
        <w:ind w:left="360" w:hanging="173"/>
        <w:rPr>
          <w:sz w:val="24"/>
          <w:szCs w:val="24"/>
        </w:rPr>
      </w:pPr>
      <w:r w:rsidRPr="00FD3EB7">
        <w:rPr>
          <w:b/>
          <w:sz w:val="24"/>
          <w:szCs w:val="24"/>
        </w:rPr>
        <w:t>Request Wider Certified Limits:</w:t>
      </w:r>
      <w:r w:rsidRPr="00FD3EB7">
        <w:rPr>
          <w:sz w:val="24"/>
          <w:szCs w:val="24"/>
        </w:rPr>
        <w:t xml:space="preserve"> Select this checkbox to make manual changes to the calculated values in the ‘% Up</w:t>
      </w:r>
      <w:r>
        <w:rPr>
          <w:sz w:val="24"/>
          <w:szCs w:val="24"/>
        </w:rPr>
        <w:t xml:space="preserve">per Certified Limit </w:t>
      </w:r>
      <w:r w:rsidR="00054C8C">
        <w:rPr>
          <w:sz w:val="24"/>
          <w:szCs w:val="24"/>
        </w:rPr>
        <w:t>–</w:t>
      </w:r>
      <w:r>
        <w:rPr>
          <w:sz w:val="24"/>
          <w:szCs w:val="24"/>
        </w:rPr>
        <w:t xml:space="preserve"> Box 14a’ and </w:t>
      </w:r>
      <w:r w:rsidRPr="00FD3EB7">
        <w:rPr>
          <w:sz w:val="24"/>
          <w:szCs w:val="24"/>
        </w:rPr>
        <w:t>‘% Lo</w:t>
      </w:r>
      <w:r>
        <w:rPr>
          <w:sz w:val="24"/>
          <w:szCs w:val="24"/>
        </w:rPr>
        <w:t xml:space="preserve">wer Certified Limit </w:t>
      </w:r>
      <w:r w:rsidR="00054C8C">
        <w:rPr>
          <w:sz w:val="24"/>
          <w:szCs w:val="24"/>
        </w:rPr>
        <w:t>–</w:t>
      </w:r>
      <w:r>
        <w:rPr>
          <w:sz w:val="24"/>
          <w:szCs w:val="24"/>
        </w:rPr>
        <w:t xml:space="preserve"> Box 14b,’ </w:t>
      </w:r>
      <w:r w:rsidRPr="00FD3EB7">
        <w:rPr>
          <w:sz w:val="24"/>
          <w:szCs w:val="24"/>
        </w:rPr>
        <w:t>fields. This field is optional.</w:t>
      </w:r>
    </w:p>
    <w:p w:rsidRPr="00FD3EB7" w:rsidR="00D62838" w:rsidP="00D62838" w:rsidRDefault="00D62838" w14:paraId="2CA7AF63" w14:textId="77777777">
      <w:pPr>
        <w:pStyle w:val="Bull1"/>
        <w:tabs>
          <w:tab w:val="clear" w:pos="360"/>
        </w:tabs>
        <w:spacing w:after="120"/>
        <w:ind w:left="360" w:hanging="173"/>
        <w:rPr>
          <w:sz w:val="24"/>
          <w:szCs w:val="24"/>
        </w:rPr>
      </w:pPr>
      <w:r w:rsidRPr="00FD3EB7">
        <w:rPr>
          <w:b/>
          <w:sz w:val="24"/>
          <w:szCs w:val="24"/>
        </w:rPr>
        <w:t>Justification for Wider Certified Limits:</w:t>
      </w:r>
      <w:r w:rsidRPr="00FD3EB7">
        <w:rPr>
          <w:sz w:val="24"/>
          <w:szCs w:val="24"/>
        </w:rPr>
        <w:t xml:space="preserve"> Indicate a reason why wider and/or changes certified limits are necessary. This field only displays when ‘Request Wider Certified Limits’ is selected and is required when displayed.</w:t>
      </w:r>
    </w:p>
    <w:p w:rsidRPr="00FD3EB7" w:rsidR="00D62838" w:rsidP="00D62838" w:rsidRDefault="00D62838" w14:paraId="38003E3C" w14:textId="09A32197">
      <w:pPr>
        <w:pStyle w:val="Bull1"/>
        <w:tabs>
          <w:tab w:val="clear" w:pos="360"/>
        </w:tabs>
        <w:spacing w:after="120"/>
        <w:ind w:left="360" w:hanging="173"/>
        <w:rPr>
          <w:sz w:val="24"/>
          <w:szCs w:val="24"/>
        </w:rPr>
      </w:pPr>
      <w:r w:rsidRPr="00FD3EB7">
        <w:rPr>
          <w:b/>
          <w:sz w:val="24"/>
          <w:szCs w:val="24"/>
        </w:rPr>
        <w:lastRenderedPageBreak/>
        <w:t xml:space="preserve">Purpose in Formulation </w:t>
      </w:r>
      <w:r w:rsidR="00054C8C">
        <w:rPr>
          <w:b/>
          <w:sz w:val="24"/>
          <w:szCs w:val="24"/>
        </w:rPr>
        <w:t>–</w:t>
      </w:r>
      <w:r w:rsidRPr="00FD3EB7">
        <w:rPr>
          <w:b/>
          <w:sz w:val="24"/>
          <w:szCs w:val="24"/>
        </w:rPr>
        <w:t xml:space="preserve"> Box 15:</w:t>
      </w:r>
      <w:r w:rsidRPr="00FD3EB7">
        <w:rPr>
          <w:sz w:val="24"/>
          <w:szCs w:val="24"/>
        </w:rPr>
        <w:t xml:space="preserve"> Select a purpose in formulation for the component. This value is fixed as ‘</w:t>
      </w:r>
      <w:r>
        <w:rPr>
          <w:sz w:val="24"/>
          <w:szCs w:val="24"/>
        </w:rPr>
        <w:t>Dye/Coloring Agent/Colorant/Pigment</w:t>
      </w:r>
      <w:r w:rsidRPr="00FD3EB7">
        <w:rPr>
          <w:sz w:val="24"/>
          <w:szCs w:val="24"/>
        </w:rPr>
        <w:t>’ for ‘</w:t>
      </w:r>
      <w:r>
        <w:rPr>
          <w:sz w:val="24"/>
          <w:szCs w:val="24"/>
        </w:rPr>
        <w:t>Dye’</w:t>
      </w:r>
      <w:r w:rsidRPr="00FD3EB7">
        <w:rPr>
          <w:sz w:val="24"/>
          <w:szCs w:val="24"/>
        </w:rPr>
        <w:t xml:space="preserve"> components. This field is </w:t>
      </w:r>
      <w:r>
        <w:rPr>
          <w:sz w:val="24"/>
          <w:szCs w:val="24"/>
        </w:rPr>
        <w:t>optional</w:t>
      </w:r>
      <w:r w:rsidRPr="00FD3EB7">
        <w:rPr>
          <w:sz w:val="24"/>
          <w:szCs w:val="24"/>
        </w:rPr>
        <w:t>.</w:t>
      </w:r>
    </w:p>
    <w:p w:rsidRPr="00D62838" w:rsidR="00D62838" w:rsidP="00D62838" w:rsidRDefault="00D62838" w14:paraId="08D9E5DF" w14:textId="3955A9D3">
      <w:pPr>
        <w:pStyle w:val="Bull1"/>
        <w:tabs>
          <w:tab w:val="clear" w:pos="360"/>
        </w:tabs>
        <w:spacing w:after="120"/>
        <w:ind w:left="360" w:hanging="173"/>
        <w:rPr>
          <w:sz w:val="24"/>
          <w:szCs w:val="24"/>
        </w:rPr>
      </w:pPr>
      <w:r w:rsidRPr="00FD3EB7">
        <w:rPr>
          <w:b/>
          <w:sz w:val="24"/>
          <w:szCs w:val="24"/>
        </w:rPr>
        <w:t xml:space="preserve">Is this component a </w:t>
      </w:r>
      <w:proofErr w:type="gramStart"/>
      <w:r w:rsidRPr="00FD3EB7">
        <w:rPr>
          <w:b/>
          <w:sz w:val="24"/>
          <w:szCs w:val="24"/>
        </w:rPr>
        <w:t>Nanomaterial?:</w:t>
      </w:r>
      <w:proofErr w:type="gramEnd"/>
      <w:r w:rsidRPr="00FD3EB7">
        <w:rPr>
          <w:sz w:val="24"/>
          <w:szCs w:val="24"/>
        </w:rPr>
        <w:t xml:space="preserve"> Indicate whether the component is a nanomaterial. This field is required.</w:t>
      </w:r>
    </w:p>
    <w:p w:rsidR="00D62838" w:rsidP="00D62838" w:rsidRDefault="00D62838" w14:paraId="2A544034" w14:textId="77777777">
      <w:pPr>
        <w:pStyle w:val="Bull1"/>
        <w:tabs>
          <w:tab w:val="clear" w:pos="360"/>
        </w:tabs>
        <w:spacing w:after="120"/>
        <w:ind w:left="360" w:hanging="173"/>
        <w:rPr>
          <w:sz w:val="24"/>
          <w:szCs w:val="24"/>
        </w:rPr>
      </w:pPr>
      <w:r w:rsidRPr="00FD3EB7">
        <w:rPr>
          <w:b/>
          <w:sz w:val="24"/>
          <w:szCs w:val="24"/>
        </w:rPr>
        <w:t>Other Information:</w:t>
      </w:r>
      <w:r w:rsidRPr="00FD3EB7">
        <w:rPr>
          <w:sz w:val="24"/>
          <w:szCs w:val="24"/>
        </w:rPr>
        <w:t xml:space="preserve"> Enter additional information related to the component that is not captured in other fields. This field is optional.</w:t>
      </w:r>
    </w:p>
    <w:p w:rsidRPr="004B22A2" w:rsidR="009021F7" w:rsidP="009021F7" w:rsidRDefault="009021F7" w14:paraId="0DC3C6FA" w14:textId="3748C8A1">
      <w:pPr>
        <w:pStyle w:val="BodyText"/>
        <w:rPr>
          <w:sz w:val="24"/>
          <w:szCs w:val="24"/>
        </w:rPr>
      </w:pPr>
      <w:r w:rsidRPr="009021F7">
        <w:rPr>
          <w:b/>
          <w:sz w:val="24"/>
          <w:szCs w:val="24"/>
        </w:rPr>
        <w:fldChar w:fldCharType="begin"/>
      </w:r>
      <w:r w:rsidRPr="009021F7">
        <w:rPr>
          <w:b/>
          <w:sz w:val="24"/>
          <w:szCs w:val="24"/>
        </w:rPr>
        <w:instrText xml:space="preserve"> REF  Ref34 \h  \* MERGEFORMAT </w:instrText>
      </w:r>
      <w:r w:rsidRPr="009021F7">
        <w:rPr>
          <w:b/>
          <w:sz w:val="24"/>
          <w:szCs w:val="24"/>
        </w:rPr>
      </w:r>
      <w:r w:rsidRPr="009021F7">
        <w:rPr>
          <w:b/>
          <w:sz w:val="24"/>
          <w:szCs w:val="24"/>
        </w:rPr>
        <w:fldChar w:fldCharType="separate"/>
      </w:r>
      <w:r w:rsidRPr="005C029D" w:rsidR="005C029D">
        <w:rPr>
          <w:b/>
          <w:sz w:val="24"/>
          <w:szCs w:val="24"/>
        </w:rPr>
        <w:t xml:space="preserve">Exhibit </w:t>
      </w:r>
      <w:r w:rsidRPr="005C029D" w:rsidR="005C029D">
        <w:rPr>
          <w:b/>
          <w:noProof/>
          <w:sz w:val="24"/>
          <w:szCs w:val="24"/>
        </w:rPr>
        <w:t>5-40</w:t>
      </w:r>
      <w:r w:rsidRPr="009021F7">
        <w:rPr>
          <w:b/>
          <w:sz w:val="24"/>
          <w:szCs w:val="24"/>
        </w:rPr>
        <w:fldChar w:fldCharType="end"/>
      </w:r>
      <w:r w:rsidRPr="004B22A2">
        <w:rPr>
          <w:sz w:val="24"/>
          <w:szCs w:val="24"/>
        </w:rPr>
        <w:t xml:space="preserve"> shows a screen capture of the </w:t>
      </w:r>
      <w:r>
        <w:rPr>
          <w:sz w:val="24"/>
          <w:szCs w:val="24"/>
        </w:rPr>
        <w:t>‘Add Component’</w:t>
      </w:r>
      <w:r w:rsidRPr="004B22A2">
        <w:rPr>
          <w:sz w:val="24"/>
          <w:szCs w:val="24"/>
        </w:rPr>
        <w:t xml:space="preserve"> </w:t>
      </w:r>
      <w:r>
        <w:rPr>
          <w:sz w:val="24"/>
          <w:szCs w:val="24"/>
        </w:rPr>
        <w:t>pop-up for a ‘Dye’ component</w:t>
      </w:r>
      <w:r w:rsidRPr="004B22A2">
        <w:rPr>
          <w:sz w:val="24"/>
          <w:szCs w:val="24"/>
        </w:rPr>
        <w:t>:</w:t>
      </w:r>
    </w:p>
    <w:p w:rsidR="009021F7" w:rsidP="009021F7" w:rsidRDefault="009021F7" w14:paraId="2AB50F02" w14:textId="77777777">
      <w:pPr>
        <w:jc w:val="center"/>
      </w:pPr>
      <w:r>
        <w:rPr>
          <w:noProof/>
        </w:rPr>
        <w:drawing>
          <wp:inline distT="0" distB="0" distL="0" distR="0" wp14:anchorId="245F3C05" wp14:editId="4EBA222E">
            <wp:extent cx="4801470" cy="5392420"/>
            <wp:effectExtent l="0" t="0" r="0" b="0"/>
            <wp:docPr id="33387" name="Picture 3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2392" cy="5393456"/>
                    </a:xfrm>
                    <a:prstGeom prst="rect">
                      <a:avLst/>
                    </a:prstGeom>
                    <a:noFill/>
                    <a:ln>
                      <a:noFill/>
                    </a:ln>
                  </pic:spPr>
                </pic:pic>
              </a:graphicData>
            </a:graphic>
          </wp:inline>
        </w:drawing>
      </w:r>
    </w:p>
    <w:p w:rsidR="009021F7" w:rsidP="009021F7" w:rsidRDefault="009021F7" w14:paraId="7F0D7D50" w14:textId="7E63A8CF">
      <w:pPr>
        <w:pStyle w:val="Caption"/>
        <w:spacing w:before="120"/>
      </w:pPr>
      <w:bookmarkStart w:name="Ref34" w:id="230"/>
      <w:bookmarkStart w:name="_Toc70952347" w:id="231"/>
      <w:r w:rsidRPr="00246F8E">
        <w:t xml:space="preserve">Exhibit </w:t>
      </w:r>
      <w:fldSimple w:instr=" STYLEREF 1 \s ">
        <w:r w:rsidR="005C029D">
          <w:rPr>
            <w:noProof/>
          </w:rPr>
          <w:t>5</w:t>
        </w:r>
      </w:fldSimple>
      <w:r>
        <w:t>-</w:t>
      </w:r>
      <w:fldSimple w:instr=" SEQ Exhibit \* ARABIC \s 1 ">
        <w:r w:rsidR="005C029D">
          <w:rPr>
            <w:noProof/>
          </w:rPr>
          <w:t>40</w:t>
        </w:r>
      </w:fldSimple>
      <w:bookmarkEnd w:id="230"/>
      <w:r w:rsidRPr="00246F8E">
        <w:t xml:space="preserve">: </w:t>
      </w:r>
      <w:r>
        <w:t>‘‘Add Component’ Pop-Up – Dye Component</w:t>
      </w:r>
      <w:bookmarkEnd w:id="231"/>
    </w:p>
    <w:p w:rsidRPr="00FD3EB7" w:rsidR="00FD3EB7" w:rsidP="009021F7" w:rsidRDefault="009021F7" w14:paraId="02074FB3" w14:textId="438D721B">
      <w:pPr>
        <w:spacing w:before="120" w:after="480"/>
      </w:pPr>
      <w:r w:rsidRPr="004141B6">
        <w:rPr>
          <w:b/>
        </w:rPr>
        <w:t xml:space="preserve">Navigation: </w:t>
      </w:r>
      <w:r>
        <w:t>Enter data in all required fields and select the ‘Add Component’ button.</w:t>
      </w:r>
    </w:p>
    <w:p w:rsidR="00BC2AAB" w:rsidP="00BC2AAB" w:rsidRDefault="00BC2AAB" w14:paraId="48340E60" w14:textId="5EA82E73">
      <w:pPr>
        <w:pStyle w:val="Heading4"/>
      </w:pPr>
      <w:r>
        <w:lastRenderedPageBreak/>
        <w:t>Fragrance Component</w:t>
      </w:r>
      <w:r w:rsidR="00950856">
        <w:t>s</w:t>
      </w:r>
    </w:p>
    <w:p w:rsidR="00D81507" w:rsidP="00D81507" w:rsidRDefault="00D81507" w14:paraId="6847AD80" w14:textId="404D7C8B">
      <w:pPr>
        <w:pStyle w:val="Bull1"/>
        <w:numPr>
          <w:ilvl w:val="0"/>
          <w:numId w:val="0"/>
        </w:numPr>
        <w:tabs>
          <w:tab w:val="clear" w:pos="360"/>
        </w:tabs>
        <w:spacing w:after="120"/>
        <w:rPr>
          <w:color w:val="auto"/>
          <w:sz w:val="24"/>
          <w:szCs w:val="24"/>
        </w:rPr>
      </w:pPr>
      <w:r>
        <w:rPr>
          <w:color w:val="auto"/>
          <w:sz w:val="24"/>
          <w:szCs w:val="24"/>
        </w:rPr>
        <w:t>The application allows the inclusion of ‘Fragrance’ components in ‘End Use Product’ and ‘Manufacturing Use Product’ formulations.</w:t>
      </w:r>
    </w:p>
    <w:p w:rsidRPr="00FD3EB7" w:rsidR="00D81507" w:rsidP="00D81507" w:rsidRDefault="00D81507" w14:paraId="20D807EE" w14:textId="39315278">
      <w:pPr>
        <w:pStyle w:val="Bull1"/>
        <w:numPr>
          <w:ilvl w:val="0"/>
          <w:numId w:val="0"/>
        </w:numPr>
        <w:tabs>
          <w:tab w:val="clear" w:pos="360"/>
        </w:tabs>
        <w:spacing w:after="120"/>
        <w:rPr>
          <w:color w:val="auto"/>
          <w:sz w:val="24"/>
          <w:szCs w:val="24"/>
        </w:rPr>
      </w:pPr>
      <w:r w:rsidRPr="00FD3EB7">
        <w:rPr>
          <w:color w:val="auto"/>
          <w:sz w:val="24"/>
          <w:szCs w:val="24"/>
        </w:rPr>
        <w:t>The following fields display in t</w:t>
      </w:r>
      <w:r>
        <w:rPr>
          <w:color w:val="auto"/>
          <w:sz w:val="24"/>
          <w:szCs w:val="24"/>
        </w:rPr>
        <w:t xml:space="preserve">he ‘Add Component’ </w:t>
      </w:r>
      <w:r w:rsidR="00245F33">
        <w:rPr>
          <w:color w:val="auto"/>
          <w:sz w:val="24"/>
          <w:szCs w:val="24"/>
        </w:rPr>
        <w:t>pop-up</w:t>
      </w:r>
      <w:r>
        <w:rPr>
          <w:color w:val="auto"/>
          <w:sz w:val="24"/>
          <w:szCs w:val="24"/>
        </w:rPr>
        <w:t xml:space="preserve"> for a</w:t>
      </w:r>
      <w:r w:rsidRPr="00FD3EB7">
        <w:rPr>
          <w:color w:val="auto"/>
          <w:sz w:val="24"/>
          <w:szCs w:val="24"/>
        </w:rPr>
        <w:t xml:space="preserve"> ‘</w:t>
      </w:r>
      <w:r>
        <w:rPr>
          <w:color w:val="auto"/>
          <w:sz w:val="24"/>
          <w:szCs w:val="24"/>
        </w:rPr>
        <w:t>Fragrance</w:t>
      </w:r>
      <w:r w:rsidRPr="00FD3EB7">
        <w:rPr>
          <w:color w:val="auto"/>
          <w:sz w:val="24"/>
          <w:szCs w:val="24"/>
        </w:rPr>
        <w:t>’ component:</w:t>
      </w:r>
    </w:p>
    <w:p w:rsidRPr="00D62838" w:rsidR="00D81507" w:rsidP="00D81507" w:rsidRDefault="00D81507" w14:paraId="1AB4F5AD" w14:textId="77777777">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Select the component type to update the modal to display only those fields necessary for the selected component type. This field is required.</w:t>
      </w:r>
    </w:p>
    <w:p w:rsidRPr="00FD3EB7" w:rsidR="00D81507" w:rsidP="00D81507" w:rsidRDefault="00D81507" w14:paraId="2B41BAE0" w14:textId="564463C4">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Pr>
          <w:sz w:val="24"/>
          <w:szCs w:val="24"/>
        </w:rPr>
        <w:t xml:space="preserve"> Enter the component’s chemical name. This field is required.</w:t>
      </w:r>
    </w:p>
    <w:p w:rsidRPr="00FD3EB7" w:rsidR="00D81507" w:rsidP="00D81507" w:rsidRDefault="00D81507" w14:paraId="13AAF2BA" w14:textId="52C0D1E2">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Pr>
          <w:b/>
          <w:sz w:val="24"/>
          <w:szCs w:val="24"/>
        </w:rPr>
        <w:t xml:space="preserve"> Box 10: </w:t>
      </w:r>
      <w:r w:rsidRPr="00FD3EB7">
        <w:rPr>
          <w:sz w:val="24"/>
          <w:szCs w:val="24"/>
        </w:rPr>
        <w:t xml:space="preserve">Enter the component’s </w:t>
      </w:r>
      <w:r>
        <w:rPr>
          <w:sz w:val="24"/>
          <w:szCs w:val="24"/>
        </w:rPr>
        <w:t>CASRN</w:t>
      </w:r>
      <w:r w:rsidRPr="00FD3EB7">
        <w:rPr>
          <w:sz w:val="24"/>
          <w:szCs w:val="24"/>
        </w:rPr>
        <w:t xml:space="preserve">. </w:t>
      </w:r>
      <w:r>
        <w:rPr>
          <w:sz w:val="24"/>
          <w:szCs w:val="24"/>
        </w:rPr>
        <w:t>This field is optional</w:t>
      </w:r>
      <w:r w:rsidRPr="00FD3EB7">
        <w:rPr>
          <w:sz w:val="24"/>
          <w:szCs w:val="24"/>
        </w:rPr>
        <w:t>.</w:t>
      </w:r>
    </w:p>
    <w:p w:rsidRPr="00FD3EB7" w:rsidR="00D81507" w:rsidP="00D81507" w:rsidRDefault="00D81507" w14:paraId="202E8AC3" w14:textId="2FBF03CC">
      <w:pPr>
        <w:pStyle w:val="Bull1"/>
        <w:tabs>
          <w:tab w:val="clear" w:pos="360"/>
        </w:tabs>
        <w:spacing w:after="120"/>
        <w:ind w:left="360" w:hanging="173"/>
        <w:rPr>
          <w:sz w:val="24"/>
          <w:szCs w:val="24"/>
        </w:rPr>
      </w:pPr>
      <w:r w:rsidRPr="00FD3EB7">
        <w:rPr>
          <w:b/>
          <w:sz w:val="24"/>
          <w:szCs w:val="24"/>
        </w:rPr>
        <w:t xml:space="preserve">Common Name (ISO Proposed or Accepted) </w:t>
      </w:r>
      <w:r w:rsidR="00054C8C">
        <w:rPr>
          <w:b/>
          <w:sz w:val="24"/>
          <w:szCs w:val="24"/>
        </w:rPr>
        <w:t>–</w:t>
      </w:r>
      <w:r w:rsidRPr="00FD3EB7">
        <w:rPr>
          <w:b/>
          <w:sz w:val="24"/>
          <w:szCs w:val="24"/>
        </w:rPr>
        <w:t xml:space="preserve"> Box 10:</w:t>
      </w:r>
      <w:r w:rsidRPr="00FD3EB7">
        <w:rPr>
          <w:sz w:val="24"/>
          <w:szCs w:val="24"/>
        </w:rPr>
        <w:t xml:space="preserve"> Enter the component’s proposed or accepted ISO common name. </w:t>
      </w:r>
      <w:r>
        <w:rPr>
          <w:sz w:val="24"/>
          <w:szCs w:val="24"/>
        </w:rPr>
        <w:t>This field is optional.</w:t>
      </w:r>
    </w:p>
    <w:p w:rsidRPr="00D62838" w:rsidR="00D81507" w:rsidP="00D81507" w:rsidRDefault="00607946" w14:paraId="348E0F5E" w14:textId="498097F1">
      <w:pPr>
        <w:pStyle w:val="Bull1"/>
        <w:tabs>
          <w:tab w:val="clear" w:pos="360"/>
        </w:tabs>
        <w:spacing w:after="120"/>
        <w:ind w:left="360" w:hanging="173"/>
        <w:rPr>
          <w:b/>
          <w:sz w:val="24"/>
          <w:szCs w:val="24"/>
        </w:rPr>
      </w:pPr>
      <w:r w:rsidRPr="00FD3EB7">
        <w:rPr>
          <w:b/>
          <w:sz w:val="24"/>
          <w:szCs w:val="24"/>
        </w:rPr>
        <w:t>IUPAC Name</w:t>
      </w:r>
      <w:r>
        <w:rPr>
          <w:b/>
          <w:sz w:val="24"/>
          <w:szCs w:val="24"/>
        </w:rPr>
        <w:t xml:space="preserve"> – Box 10</w:t>
      </w:r>
      <w:r w:rsidRPr="00FD3EB7">
        <w:rPr>
          <w:b/>
          <w:sz w:val="24"/>
          <w:szCs w:val="24"/>
        </w:rPr>
        <w:t>:</w:t>
      </w:r>
      <w:r>
        <w:rPr>
          <w:b/>
          <w:sz w:val="24"/>
          <w:szCs w:val="24"/>
        </w:rPr>
        <w:t xml:space="preserve"> </w:t>
      </w:r>
      <w:r>
        <w:rPr>
          <w:sz w:val="24"/>
          <w:szCs w:val="24"/>
        </w:rPr>
        <w:t>Enter the component’s IUPAC name. This field is optional.</w:t>
      </w:r>
    </w:p>
    <w:p w:rsidRPr="00FD3EB7" w:rsidR="00D81507" w:rsidP="00D81507" w:rsidRDefault="00D81507" w14:paraId="48F04949" w14:textId="07CD9B87">
      <w:pPr>
        <w:pStyle w:val="Bull1"/>
        <w:tabs>
          <w:tab w:val="clear" w:pos="360"/>
        </w:tabs>
        <w:spacing w:after="120"/>
        <w:ind w:left="360" w:hanging="173"/>
        <w:rPr>
          <w:sz w:val="24"/>
          <w:szCs w:val="24"/>
        </w:rPr>
      </w:pPr>
      <w:r w:rsidRPr="00FD3EB7">
        <w:rPr>
          <w:b/>
          <w:sz w:val="24"/>
          <w:szCs w:val="24"/>
        </w:rPr>
        <w:t xml:space="preserve">Trade Name </w:t>
      </w:r>
      <w:r w:rsidR="00054C8C">
        <w:rPr>
          <w:b/>
          <w:sz w:val="24"/>
          <w:szCs w:val="24"/>
        </w:rPr>
        <w:t>–</w:t>
      </w:r>
      <w:r w:rsidRPr="00FD3EB7">
        <w:rPr>
          <w:b/>
          <w:sz w:val="24"/>
          <w:szCs w:val="24"/>
        </w:rPr>
        <w:t xml:space="preserve"> Box 10: </w:t>
      </w:r>
      <w:r w:rsidRPr="00FD3EB7">
        <w:rPr>
          <w:sz w:val="24"/>
          <w:szCs w:val="24"/>
        </w:rPr>
        <w:t xml:space="preserve">Enter up to ten (10) </w:t>
      </w:r>
      <w:r>
        <w:rPr>
          <w:sz w:val="24"/>
          <w:szCs w:val="24"/>
        </w:rPr>
        <w:t xml:space="preserve">unique </w:t>
      </w:r>
      <w:r w:rsidRPr="00FD3EB7">
        <w:rPr>
          <w:sz w:val="24"/>
          <w:szCs w:val="24"/>
        </w:rPr>
        <w:t xml:space="preserve">brand names for the component. To save a ‘Trade Name to the ‘Add Component’ </w:t>
      </w:r>
      <w:r w:rsidR="00245F33">
        <w:rPr>
          <w:sz w:val="24"/>
          <w:szCs w:val="24"/>
        </w:rPr>
        <w:t>pop-up</w:t>
      </w:r>
      <w:r w:rsidRPr="00FD3EB7">
        <w:rPr>
          <w:sz w:val="24"/>
          <w:szCs w:val="24"/>
        </w:rPr>
        <w:t>, select the ‘+ Add Trade Name’ button</w:t>
      </w:r>
      <w:r>
        <w:rPr>
          <w:sz w:val="24"/>
          <w:szCs w:val="24"/>
        </w:rPr>
        <w:t xml:space="preserve"> once the name is complete. </w:t>
      </w:r>
      <w:r w:rsidRPr="00FD3EB7">
        <w:rPr>
          <w:sz w:val="24"/>
          <w:szCs w:val="24"/>
        </w:rPr>
        <w:t>This field is optional.</w:t>
      </w:r>
    </w:p>
    <w:p w:rsidRPr="00FD3EB7" w:rsidR="00D81507" w:rsidP="00D81507" w:rsidRDefault="00D81507" w14:paraId="453861F1" w14:textId="077951C6">
      <w:pPr>
        <w:pStyle w:val="Bull1"/>
        <w:tabs>
          <w:tab w:val="clear" w:pos="360"/>
        </w:tabs>
        <w:spacing w:after="120"/>
        <w:ind w:left="360" w:hanging="173"/>
        <w:rPr>
          <w:sz w:val="24"/>
          <w:szCs w:val="24"/>
        </w:rPr>
      </w:pPr>
      <w:r w:rsidRPr="00FD3EB7">
        <w:rPr>
          <w:b/>
          <w:sz w:val="24"/>
          <w:szCs w:val="24"/>
        </w:rPr>
        <w:t>Site/Supplier (for a Trade Name):</w:t>
      </w:r>
      <w:r w:rsidRPr="00FD3EB7">
        <w:rPr>
          <w:sz w:val="24"/>
          <w:szCs w:val="24"/>
        </w:rPr>
        <w:t xml:space="preserve"> The application pairs each saved ‘Trade Name’ to a ‘Site/Supplier’ </w:t>
      </w:r>
      <w:r w:rsidR="0075276C">
        <w:rPr>
          <w:sz w:val="24"/>
          <w:szCs w:val="24"/>
        </w:rPr>
        <w:t>drop-down</w:t>
      </w:r>
      <w:r w:rsidRPr="00FD3EB7">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the main EPA Form </w:t>
      </w:r>
      <w:r w:rsidR="003A48FA">
        <w:rPr>
          <w:sz w:val="24"/>
          <w:szCs w:val="24"/>
        </w:rPr>
        <w:t>8570-4</w:t>
      </w:r>
      <w:r w:rsidRPr="00FD3EB7">
        <w:rPr>
          <w:sz w:val="24"/>
          <w:szCs w:val="24"/>
        </w:rPr>
        <w:t xml:space="preserve">. Subsequent ‘Trade Names’ may be associated to manufacturing sites and/or component suppliers other than the ‘Primary Site/Supplier’ and render onto addendum pages to EPA Form </w:t>
      </w:r>
      <w:r w:rsidR="003A48FA">
        <w:rPr>
          <w:sz w:val="24"/>
          <w:szCs w:val="24"/>
        </w:rPr>
        <w:t>8570-4</w:t>
      </w:r>
      <w:r w:rsidRPr="00FD3EB7">
        <w:rPr>
          <w:sz w:val="24"/>
          <w:szCs w:val="24"/>
        </w:rPr>
        <w:t xml:space="preserve">. Refer to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_Ref70742586 \r \h  \* MERGEFORMAT </w:instrText>
      </w:r>
      <w:r w:rsidRPr="00FD3EB7">
        <w:rPr>
          <w:b/>
          <w:sz w:val="24"/>
          <w:szCs w:val="24"/>
        </w:rPr>
      </w:r>
      <w:r w:rsidRPr="00FD3EB7">
        <w:rPr>
          <w:b/>
          <w:sz w:val="24"/>
          <w:szCs w:val="24"/>
        </w:rPr>
        <w:fldChar w:fldCharType="separate"/>
      </w:r>
      <w:r w:rsidR="005C029D">
        <w:rPr>
          <w:b/>
          <w:sz w:val="24"/>
          <w:szCs w:val="24"/>
        </w:rPr>
        <w:t>5.6.3.1</w:t>
      </w:r>
      <w:r w:rsidRPr="00FD3EB7">
        <w:rPr>
          <w:b/>
          <w:sz w:val="24"/>
          <w:szCs w:val="24"/>
        </w:rPr>
        <w:fldChar w:fldCharType="end"/>
      </w:r>
      <w:r w:rsidRPr="00FD3EB7">
        <w:rPr>
          <w:sz w:val="24"/>
          <w:szCs w:val="24"/>
        </w:rPr>
        <w:t xml:space="preserve"> and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_Ref70742600 \r \h  \* MERGEFORMAT </w:instrText>
      </w:r>
      <w:r w:rsidRPr="00FD3EB7">
        <w:rPr>
          <w:b/>
          <w:sz w:val="24"/>
          <w:szCs w:val="24"/>
        </w:rPr>
      </w:r>
      <w:r w:rsidRPr="00FD3EB7">
        <w:rPr>
          <w:b/>
          <w:sz w:val="24"/>
          <w:szCs w:val="24"/>
        </w:rPr>
        <w:fldChar w:fldCharType="separate"/>
      </w:r>
      <w:r w:rsidR="005C029D">
        <w:rPr>
          <w:bCs/>
          <w:sz w:val="24"/>
          <w:szCs w:val="24"/>
        </w:rPr>
        <w:t>Error! Reference source not found.</w:t>
      </w:r>
      <w:r w:rsidRPr="00FD3EB7">
        <w:rPr>
          <w:b/>
          <w:sz w:val="24"/>
          <w:szCs w:val="24"/>
        </w:rPr>
        <w:fldChar w:fldCharType="end"/>
      </w:r>
      <w:r w:rsidRPr="00FD3EB7">
        <w:rPr>
          <w:sz w:val="24"/>
          <w:szCs w:val="24"/>
        </w:rPr>
        <w:t xml:space="preserve"> for information about how to set a ‘Primary Site/Supplier’ and how to view addendum pages, respectively.</w:t>
      </w:r>
    </w:p>
    <w:p w:rsidRPr="00FD3EB7" w:rsidR="00D81507" w:rsidP="00D81507" w:rsidRDefault="00D81507" w14:paraId="1F122E06" w14:textId="42211BC1">
      <w:pPr>
        <w:pStyle w:val="Bull1"/>
        <w:tabs>
          <w:tab w:val="clear" w:pos="360"/>
        </w:tabs>
        <w:spacing w:after="120"/>
        <w:ind w:left="360" w:hanging="173"/>
        <w:rPr>
          <w:sz w:val="24"/>
          <w:szCs w:val="24"/>
        </w:rPr>
      </w:pPr>
      <w:r w:rsidRPr="00FD3EB7">
        <w:rPr>
          <w:b/>
          <w:sz w:val="24"/>
          <w:szCs w:val="24"/>
        </w:rPr>
        <w:t xml:space="preserve">% Purity </w:t>
      </w:r>
      <w:r w:rsidR="00054C8C">
        <w:rPr>
          <w:b/>
          <w:sz w:val="24"/>
          <w:szCs w:val="24"/>
        </w:rPr>
        <w:t>–</w:t>
      </w:r>
      <w:r w:rsidRPr="00FD3EB7">
        <w:rPr>
          <w:b/>
          <w:sz w:val="24"/>
          <w:szCs w:val="24"/>
        </w:rPr>
        <w:t xml:space="preserve"> Box 10: </w:t>
      </w:r>
      <w:r w:rsidRPr="00FD3EB7">
        <w:rPr>
          <w:sz w:val="24"/>
          <w:szCs w:val="24"/>
        </w:rPr>
        <w:t>Enter</w:t>
      </w:r>
      <w:r>
        <w:rPr>
          <w:sz w:val="24"/>
          <w:szCs w:val="24"/>
        </w:rPr>
        <w:t xml:space="preserve"> the purity for the component</w:t>
      </w:r>
      <w:r w:rsidRPr="00FD3EB7">
        <w:rPr>
          <w:sz w:val="24"/>
          <w:szCs w:val="24"/>
        </w:rPr>
        <w:t xml:space="preserve">. This field is </w:t>
      </w:r>
      <w:r>
        <w:rPr>
          <w:sz w:val="24"/>
          <w:szCs w:val="24"/>
        </w:rPr>
        <w:t>optional</w:t>
      </w:r>
      <w:r w:rsidRPr="00FD3EB7">
        <w:rPr>
          <w:sz w:val="24"/>
          <w:szCs w:val="24"/>
        </w:rPr>
        <w:t>.</w:t>
      </w:r>
    </w:p>
    <w:p w:rsidRPr="00FD3EB7" w:rsidR="00D81507" w:rsidP="00D81507" w:rsidRDefault="00D81507" w14:paraId="177C5CFF" w14:textId="2D1C16BD">
      <w:pPr>
        <w:pStyle w:val="Bull1"/>
        <w:tabs>
          <w:tab w:val="clear" w:pos="360"/>
        </w:tabs>
        <w:spacing w:after="120"/>
        <w:ind w:left="360" w:hanging="173"/>
        <w:rPr>
          <w:sz w:val="24"/>
          <w:szCs w:val="24"/>
        </w:rPr>
      </w:pPr>
      <w:r w:rsidRPr="00FD3EB7">
        <w:rPr>
          <w:b/>
          <w:sz w:val="24"/>
          <w:szCs w:val="24"/>
        </w:rPr>
        <w:t xml:space="preserve">Amount </w:t>
      </w:r>
      <w:r w:rsidR="00054C8C">
        <w:rPr>
          <w:b/>
          <w:sz w:val="24"/>
          <w:szCs w:val="24"/>
        </w:rPr>
        <w:t>–</w:t>
      </w:r>
      <w:r w:rsidRPr="00FD3EB7">
        <w:rPr>
          <w:b/>
          <w:sz w:val="24"/>
          <w:szCs w:val="24"/>
        </w:rPr>
        <w:t xml:space="preserve"> Box 13a:</w:t>
      </w:r>
      <w:r w:rsidRPr="00FD3EB7">
        <w:rPr>
          <w:sz w:val="24"/>
          <w:szCs w:val="24"/>
        </w:rPr>
        <w:t xml:space="preserve"> Enter the amount of the component included in the formulation. This field is used in the calculations performed on the ‘Components’ screen. This field is required.</w:t>
      </w:r>
    </w:p>
    <w:p w:rsidRPr="00D62838" w:rsidR="00D81507" w:rsidP="00D81507" w:rsidRDefault="00D81507" w14:paraId="19085AB0" w14:textId="24C8FA9E">
      <w:pPr>
        <w:pStyle w:val="Bull1"/>
        <w:tabs>
          <w:tab w:val="clear" w:pos="360"/>
        </w:tabs>
        <w:spacing w:after="120"/>
        <w:ind w:left="360" w:hanging="173"/>
        <w:rPr>
          <w:sz w:val="24"/>
          <w:szCs w:val="24"/>
        </w:rPr>
      </w:pPr>
      <w:r w:rsidRPr="00FD3EB7">
        <w:rPr>
          <w:b/>
          <w:sz w:val="24"/>
          <w:szCs w:val="24"/>
        </w:rPr>
        <w:t xml:space="preserve">% Weight / Total Weight </w:t>
      </w:r>
      <w:r w:rsidR="00054C8C">
        <w:rPr>
          <w:b/>
          <w:sz w:val="24"/>
          <w:szCs w:val="24"/>
        </w:rPr>
        <w:t>–</w:t>
      </w:r>
      <w:r w:rsidRPr="00FD3EB7">
        <w:rPr>
          <w:b/>
          <w:sz w:val="24"/>
          <w:szCs w:val="24"/>
        </w:rPr>
        <w:t xml:space="preserve"> Box 13b:</w:t>
      </w:r>
      <w:r w:rsidRPr="00FD3EB7">
        <w:rPr>
          <w:sz w:val="24"/>
          <w:szCs w:val="24"/>
        </w:rPr>
        <w:t xml:space="preserve"> Enter the percent of the total composition the component comprises. The application sums this value with other components’ values to perform a validation on the ‘Components’ screen. This field is required.</w:t>
      </w:r>
    </w:p>
    <w:p w:rsidRPr="00FD3EB7" w:rsidR="00E33BA6" w:rsidP="00E33BA6" w:rsidRDefault="00E33BA6" w14:paraId="31724C79" w14:textId="0E3BC808">
      <w:pPr>
        <w:pStyle w:val="Bull1"/>
        <w:tabs>
          <w:tab w:val="clear" w:pos="360"/>
        </w:tabs>
        <w:spacing w:after="120"/>
        <w:ind w:left="360" w:hanging="173"/>
        <w:rPr>
          <w:sz w:val="24"/>
          <w:szCs w:val="24"/>
        </w:rPr>
      </w:pPr>
      <w:r w:rsidRPr="00FD3EB7">
        <w:rPr>
          <w:b/>
          <w:sz w:val="24"/>
          <w:szCs w:val="24"/>
        </w:rPr>
        <w:t xml:space="preserve">% Nominal </w:t>
      </w:r>
      <w:r w:rsidR="00054C8C">
        <w:rPr>
          <w:b/>
          <w:sz w:val="24"/>
          <w:szCs w:val="24"/>
        </w:rPr>
        <w:t>–</w:t>
      </w:r>
      <w:r w:rsidRPr="00FD3EB7">
        <w:rPr>
          <w:b/>
          <w:sz w:val="24"/>
          <w:szCs w:val="24"/>
        </w:rPr>
        <w:t xml:space="preserve"> Box 13b:</w:t>
      </w:r>
      <w:r w:rsidRPr="00FD3EB7">
        <w:rPr>
          <w:sz w:val="24"/>
          <w:szCs w:val="24"/>
        </w:rPr>
        <w:t xml:space="preserve"> Enter the percent nominal value as captured on the product label.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 within the </w:t>
      </w:r>
      <w:proofErr w:type="gramStart"/>
      <w:r w:rsidR="00245F33">
        <w:rPr>
          <w:sz w:val="24"/>
          <w:szCs w:val="24"/>
        </w:rPr>
        <w:t>pop-up</w:t>
      </w:r>
      <w:r w:rsidRPr="00FD3EB7">
        <w:rPr>
          <w:sz w:val="24"/>
          <w:szCs w:val="24"/>
        </w:rPr>
        <w:t>, but</w:t>
      </w:r>
      <w:proofErr w:type="gramEnd"/>
      <w:r w:rsidRPr="00FD3EB7">
        <w:rPr>
          <w:sz w:val="24"/>
          <w:szCs w:val="24"/>
        </w:rPr>
        <w:t xml:space="preserve"> required to pass many </w:t>
      </w:r>
      <w:r w:rsidR="00630D18">
        <w:rPr>
          <w:sz w:val="24"/>
          <w:szCs w:val="24"/>
        </w:rPr>
        <w:t>on-screen</w:t>
      </w:r>
      <w:r w:rsidRPr="00FD3EB7">
        <w:rPr>
          <w:sz w:val="24"/>
          <w:szCs w:val="24"/>
        </w:rPr>
        <w:t xml:space="preserve"> validations.</w:t>
      </w:r>
    </w:p>
    <w:p w:rsidRPr="00FD3EB7" w:rsidR="00E33BA6" w:rsidP="00E33BA6" w:rsidRDefault="00E33BA6" w14:paraId="08EC8C8F" w14:textId="5260F385">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Pr>
          <w:b/>
          <w:sz w:val="24"/>
          <w:szCs w:val="24"/>
        </w:rPr>
        <w:t xml:space="preserve"> Box 14a:</w:t>
      </w:r>
      <w:r w:rsidRPr="00FD3EB7">
        <w:rPr>
          <w:sz w:val="24"/>
          <w:szCs w:val="24"/>
        </w:rPr>
        <w:t xml:space="preserve"> Enter the 40 CFR 158.350 percent upper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E33BA6" w:rsidP="00E33BA6" w:rsidRDefault="00E33BA6" w14:paraId="75D9122D" w14:textId="5639F385">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Pr>
          <w:b/>
          <w:sz w:val="24"/>
          <w:szCs w:val="24"/>
        </w:rPr>
        <w:t xml:space="preserve"> Box 14a (Nominal):</w:t>
      </w:r>
      <w:r w:rsidRPr="00FD3EB7">
        <w:rPr>
          <w:sz w:val="24"/>
          <w:szCs w:val="24"/>
        </w:rPr>
        <w:t xml:space="preserve"> Enter the 40 CFR 158.350 percent upper certified limit for the nominal percentage. The application automatically calculates this value </w:t>
      </w:r>
      <w:r w:rsidRPr="00FD3EB7">
        <w:rPr>
          <w:sz w:val="24"/>
          <w:szCs w:val="24"/>
        </w:rPr>
        <w:lastRenderedPageBreak/>
        <w:t xml:space="preserve">based on the values entered in the ‘% Purity </w:t>
      </w:r>
      <w:r w:rsidR="00054C8C">
        <w:rPr>
          <w:sz w:val="24"/>
          <w:szCs w:val="24"/>
        </w:rPr>
        <w:t>–</w:t>
      </w:r>
      <w:r w:rsidRPr="00FD3EB7">
        <w:rPr>
          <w:sz w:val="24"/>
          <w:szCs w:val="24"/>
        </w:rPr>
        <w:t xml:space="preserve"> Box 10,’ ‘% Weight / Total Weight </w:t>
      </w:r>
      <w:r w:rsidR="00054C8C">
        <w:rPr>
          <w:sz w:val="24"/>
          <w:szCs w:val="24"/>
        </w:rPr>
        <w:t>–</w:t>
      </w:r>
      <w:r w:rsidRPr="00FD3EB7">
        <w:rPr>
          <w:sz w:val="24"/>
          <w:szCs w:val="24"/>
        </w:rPr>
        <w:t xml:space="preserve"> Box 13b,’ and ‘% Nominal </w:t>
      </w:r>
      <w:r w:rsidR="00054C8C">
        <w:rPr>
          <w:sz w:val="24"/>
          <w:szCs w:val="24"/>
        </w:rPr>
        <w:t>–</w:t>
      </w:r>
      <w:r w:rsidRPr="00FD3EB7">
        <w:rPr>
          <w:sz w:val="24"/>
          <w:szCs w:val="24"/>
        </w:rPr>
        <w:t xml:space="preserve"> Box 13b’ fields. This field is optional.</w:t>
      </w:r>
    </w:p>
    <w:p w:rsidRPr="00FD3EB7" w:rsidR="00E33BA6" w:rsidP="00E33BA6" w:rsidRDefault="00E33BA6" w14:paraId="239B4C73" w14:textId="3E52548D">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Pr>
          <w:b/>
          <w:sz w:val="24"/>
          <w:szCs w:val="24"/>
        </w:rPr>
        <w:t xml:space="preserve"> Box 14b:</w:t>
      </w:r>
      <w:r w:rsidRPr="00FD3EB7">
        <w:rPr>
          <w:sz w:val="24"/>
          <w:szCs w:val="24"/>
        </w:rPr>
        <w:t xml:space="preserve"> Enter the 40 CFR 158.350 percent lower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E33BA6" w:rsidP="00E33BA6" w:rsidRDefault="00E33BA6" w14:paraId="17D0943F" w14:textId="0A1C2852">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Pr>
          <w:b/>
          <w:sz w:val="24"/>
          <w:szCs w:val="24"/>
        </w:rPr>
        <w:t xml:space="preserve"> Box 14b (Nominal):</w:t>
      </w:r>
      <w:r w:rsidRPr="00FD3EB7">
        <w:rPr>
          <w:sz w:val="24"/>
          <w:szCs w:val="24"/>
        </w:rPr>
        <w:t xml:space="preserve"> Enter the 40 CFR 158.350 percent lower certified limit for the nominal percentage. The application automatically calculates this value based on the values entered in the ‘% Purity </w:t>
      </w:r>
      <w:r w:rsidR="00054C8C">
        <w:rPr>
          <w:sz w:val="24"/>
          <w:szCs w:val="24"/>
        </w:rPr>
        <w:t>–</w:t>
      </w:r>
      <w:r w:rsidRPr="00FD3EB7">
        <w:rPr>
          <w:sz w:val="24"/>
          <w:szCs w:val="24"/>
        </w:rPr>
        <w:t xml:space="preserve"> Box 10,’ ‘% Weight / Total Weight </w:t>
      </w:r>
      <w:r w:rsidR="00054C8C">
        <w:rPr>
          <w:sz w:val="24"/>
          <w:szCs w:val="24"/>
        </w:rPr>
        <w:t>–</w:t>
      </w:r>
      <w:r w:rsidRPr="00FD3EB7">
        <w:rPr>
          <w:sz w:val="24"/>
          <w:szCs w:val="24"/>
        </w:rPr>
        <w:t xml:space="preserve"> Box 13b,’ and ‘% Nominal </w:t>
      </w:r>
      <w:r w:rsidR="00054C8C">
        <w:rPr>
          <w:sz w:val="24"/>
          <w:szCs w:val="24"/>
        </w:rPr>
        <w:t>–</w:t>
      </w:r>
      <w:r w:rsidRPr="00FD3EB7">
        <w:rPr>
          <w:sz w:val="24"/>
          <w:szCs w:val="24"/>
        </w:rPr>
        <w:t xml:space="preserve"> Box 13b’ fields. This field is optional.</w:t>
      </w:r>
    </w:p>
    <w:p w:rsidRPr="00FD3EB7" w:rsidR="00E33BA6" w:rsidP="00E33BA6" w:rsidRDefault="00E33BA6" w14:paraId="37D3FEC4" w14:textId="1B927616">
      <w:pPr>
        <w:pStyle w:val="Bull1"/>
        <w:tabs>
          <w:tab w:val="clear" w:pos="360"/>
        </w:tabs>
        <w:spacing w:after="120"/>
        <w:ind w:left="360" w:hanging="173"/>
        <w:rPr>
          <w:sz w:val="24"/>
          <w:szCs w:val="24"/>
        </w:rPr>
      </w:pPr>
      <w:r w:rsidRPr="00FD3EB7">
        <w:rPr>
          <w:b/>
          <w:sz w:val="24"/>
          <w:szCs w:val="24"/>
        </w:rPr>
        <w:t>Request Wider Certified Limits:</w:t>
      </w:r>
      <w:r w:rsidRPr="00FD3EB7">
        <w:rPr>
          <w:sz w:val="24"/>
          <w:szCs w:val="24"/>
        </w:rPr>
        <w:t xml:space="preserve"> Select this checkbox to make manual changes to the calculated values in the ‘% Nominal </w:t>
      </w:r>
      <w:r w:rsidR="00054C8C">
        <w:rPr>
          <w:sz w:val="24"/>
          <w:szCs w:val="24"/>
        </w:rPr>
        <w:t>–</w:t>
      </w:r>
      <w:r w:rsidRPr="00FD3EB7">
        <w:rPr>
          <w:sz w:val="24"/>
          <w:szCs w:val="24"/>
        </w:rPr>
        <w:t xml:space="preserve"> Box 13b,’ ‘% Upper Certified Limit </w:t>
      </w:r>
      <w:r w:rsidR="00054C8C">
        <w:rPr>
          <w:sz w:val="24"/>
          <w:szCs w:val="24"/>
        </w:rPr>
        <w:t>–</w:t>
      </w:r>
      <w:r w:rsidRPr="00FD3EB7">
        <w:rPr>
          <w:sz w:val="24"/>
          <w:szCs w:val="24"/>
        </w:rPr>
        <w:t xml:space="preserve"> Box 14a,’ ‘% Upper Certified Limit </w:t>
      </w:r>
      <w:r w:rsidR="00054C8C">
        <w:rPr>
          <w:sz w:val="24"/>
          <w:szCs w:val="24"/>
        </w:rPr>
        <w:t>–</w:t>
      </w:r>
      <w:r w:rsidRPr="00FD3EB7">
        <w:rPr>
          <w:sz w:val="24"/>
          <w:szCs w:val="24"/>
        </w:rPr>
        <w:t xml:space="preserve"> Box 14a (Nominal),’ ‘% Lower Certified Limit </w:t>
      </w:r>
      <w:r w:rsidR="00054C8C">
        <w:rPr>
          <w:sz w:val="24"/>
          <w:szCs w:val="24"/>
        </w:rPr>
        <w:t>–</w:t>
      </w:r>
      <w:r w:rsidRPr="00FD3EB7">
        <w:rPr>
          <w:sz w:val="24"/>
          <w:szCs w:val="24"/>
        </w:rPr>
        <w:t xml:space="preserve"> Box 14b,’ or ‘% Lower Certified Limit </w:t>
      </w:r>
      <w:r w:rsidR="00054C8C">
        <w:rPr>
          <w:sz w:val="24"/>
          <w:szCs w:val="24"/>
        </w:rPr>
        <w:t>–</w:t>
      </w:r>
      <w:r w:rsidRPr="00FD3EB7">
        <w:rPr>
          <w:sz w:val="24"/>
          <w:szCs w:val="24"/>
        </w:rPr>
        <w:t xml:space="preserve"> Box 14b (Nominal)’ fields. This field is optional.</w:t>
      </w:r>
    </w:p>
    <w:p w:rsidRPr="00FD3EB7" w:rsidR="00D81507" w:rsidP="00E33BA6" w:rsidRDefault="00E33BA6" w14:paraId="094158A1" w14:textId="5AE182CA">
      <w:pPr>
        <w:pStyle w:val="Bull1"/>
        <w:tabs>
          <w:tab w:val="clear" w:pos="360"/>
        </w:tabs>
        <w:spacing w:after="120"/>
        <w:ind w:left="360" w:hanging="173"/>
        <w:rPr>
          <w:sz w:val="24"/>
          <w:szCs w:val="24"/>
        </w:rPr>
      </w:pPr>
      <w:r w:rsidRPr="00FD3EB7">
        <w:rPr>
          <w:b/>
          <w:sz w:val="24"/>
          <w:szCs w:val="24"/>
        </w:rPr>
        <w:t>Justification for Wider Certified Limits:</w:t>
      </w:r>
      <w:r w:rsidRPr="00FD3EB7">
        <w:rPr>
          <w:sz w:val="24"/>
          <w:szCs w:val="24"/>
        </w:rPr>
        <w:t xml:space="preserve"> Indicate a reason why wider and/or changes certified limits are necessary. This field only displays when ‘Request Wider Certified Limits’ is selected and is required when displayed.</w:t>
      </w:r>
    </w:p>
    <w:p w:rsidRPr="00FD3EB7" w:rsidR="00D81507" w:rsidP="00D81507" w:rsidRDefault="00D81507" w14:paraId="2AF1BF14" w14:textId="23BF356B">
      <w:pPr>
        <w:pStyle w:val="Bull1"/>
        <w:tabs>
          <w:tab w:val="clear" w:pos="360"/>
        </w:tabs>
        <w:spacing w:after="120"/>
        <w:ind w:left="360" w:hanging="173"/>
        <w:rPr>
          <w:sz w:val="24"/>
          <w:szCs w:val="24"/>
        </w:rPr>
      </w:pPr>
      <w:r w:rsidRPr="00FD3EB7">
        <w:rPr>
          <w:b/>
          <w:sz w:val="24"/>
          <w:szCs w:val="24"/>
        </w:rPr>
        <w:t xml:space="preserve">Purpose in Formulation </w:t>
      </w:r>
      <w:r w:rsidR="00054C8C">
        <w:rPr>
          <w:b/>
          <w:sz w:val="24"/>
          <w:szCs w:val="24"/>
        </w:rPr>
        <w:t>–</w:t>
      </w:r>
      <w:r w:rsidRPr="00FD3EB7">
        <w:rPr>
          <w:b/>
          <w:sz w:val="24"/>
          <w:szCs w:val="24"/>
        </w:rPr>
        <w:t xml:space="preserve"> Box 15:</w:t>
      </w:r>
      <w:r w:rsidRPr="00FD3EB7">
        <w:rPr>
          <w:sz w:val="24"/>
          <w:szCs w:val="24"/>
        </w:rPr>
        <w:t xml:space="preserve"> Select a purpose in formulation for the component. This value is fixed as ‘</w:t>
      </w:r>
      <w:r w:rsidR="00E33BA6">
        <w:rPr>
          <w:sz w:val="24"/>
          <w:szCs w:val="24"/>
        </w:rPr>
        <w:t>Fragrance</w:t>
      </w:r>
      <w:r w:rsidRPr="00FD3EB7">
        <w:rPr>
          <w:sz w:val="24"/>
          <w:szCs w:val="24"/>
        </w:rPr>
        <w:t>’ for ‘</w:t>
      </w:r>
      <w:r w:rsidR="00E33BA6">
        <w:rPr>
          <w:sz w:val="24"/>
          <w:szCs w:val="24"/>
        </w:rPr>
        <w:t>Fragrance</w:t>
      </w:r>
      <w:r w:rsidRPr="00FD3EB7" w:rsidR="00E33BA6">
        <w:rPr>
          <w:sz w:val="24"/>
          <w:szCs w:val="24"/>
        </w:rPr>
        <w:t xml:space="preserve">’ </w:t>
      </w:r>
      <w:r w:rsidRPr="00FD3EB7">
        <w:rPr>
          <w:sz w:val="24"/>
          <w:szCs w:val="24"/>
        </w:rPr>
        <w:t xml:space="preserve">components. This field is </w:t>
      </w:r>
      <w:r>
        <w:rPr>
          <w:sz w:val="24"/>
          <w:szCs w:val="24"/>
        </w:rPr>
        <w:t>optional</w:t>
      </w:r>
      <w:r w:rsidRPr="00FD3EB7">
        <w:rPr>
          <w:sz w:val="24"/>
          <w:szCs w:val="24"/>
        </w:rPr>
        <w:t>.</w:t>
      </w:r>
    </w:p>
    <w:p w:rsidRPr="00D62838" w:rsidR="00D81507" w:rsidP="00D81507" w:rsidRDefault="00D81507" w14:paraId="173C2AA6" w14:textId="77777777">
      <w:pPr>
        <w:pStyle w:val="Bull1"/>
        <w:tabs>
          <w:tab w:val="clear" w:pos="360"/>
        </w:tabs>
        <w:spacing w:after="120"/>
        <w:ind w:left="360" w:hanging="173"/>
        <w:rPr>
          <w:sz w:val="24"/>
          <w:szCs w:val="24"/>
        </w:rPr>
      </w:pPr>
      <w:r w:rsidRPr="00FD3EB7">
        <w:rPr>
          <w:b/>
          <w:sz w:val="24"/>
          <w:szCs w:val="24"/>
        </w:rPr>
        <w:t xml:space="preserve">Is this component a </w:t>
      </w:r>
      <w:proofErr w:type="gramStart"/>
      <w:r w:rsidRPr="00FD3EB7">
        <w:rPr>
          <w:b/>
          <w:sz w:val="24"/>
          <w:szCs w:val="24"/>
        </w:rPr>
        <w:t>Nanomaterial?:</w:t>
      </w:r>
      <w:proofErr w:type="gramEnd"/>
      <w:r w:rsidRPr="00FD3EB7">
        <w:rPr>
          <w:sz w:val="24"/>
          <w:szCs w:val="24"/>
        </w:rPr>
        <w:t xml:space="preserve"> Indicate whether the component is a nanomaterial. This field is required.</w:t>
      </w:r>
    </w:p>
    <w:p w:rsidR="00D81507" w:rsidP="00D81507" w:rsidRDefault="00D81507" w14:paraId="7A3CE79C" w14:textId="77777777">
      <w:pPr>
        <w:pStyle w:val="Bull1"/>
        <w:tabs>
          <w:tab w:val="clear" w:pos="360"/>
        </w:tabs>
        <w:spacing w:after="120"/>
        <w:ind w:left="360" w:hanging="173"/>
        <w:rPr>
          <w:sz w:val="24"/>
          <w:szCs w:val="24"/>
        </w:rPr>
      </w:pPr>
      <w:r w:rsidRPr="00FD3EB7">
        <w:rPr>
          <w:b/>
          <w:sz w:val="24"/>
          <w:szCs w:val="24"/>
        </w:rPr>
        <w:t>Other Information:</w:t>
      </w:r>
      <w:r w:rsidRPr="00FD3EB7">
        <w:rPr>
          <w:sz w:val="24"/>
          <w:szCs w:val="24"/>
        </w:rPr>
        <w:t xml:space="preserve"> Enter additional information related to the component that is not captured in other fields. This field is optional.</w:t>
      </w:r>
    </w:p>
    <w:p w:rsidRPr="004B22A2" w:rsidR="009021F7" w:rsidP="009021F7" w:rsidRDefault="009021F7" w14:paraId="050E864D" w14:textId="5698112E">
      <w:pPr>
        <w:pStyle w:val="BodyText"/>
        <w:rPr>
          <w:sz w:val="24"/>
          <w:szCs w:val="24"/>
        </w:rPr>
      </w:pPr>
      <w:r w:rsidRPr="009021F7">
        <w:rPr>
          <w:b/>
          <w:sz w:val="24"/>
          <w:szCs w:val="24"/>
        </w:rPr>
        <w:fldChar w:fldCharType="begin"/>
      </w:r>
      <w:r w:rsidRPr="009021F7">
        <w:rPr>
          <w:b/>
          <w:sz w:val="24"/>
          <w:szCs w:val="24"/>
        </w:rPr>
        <w:instrText xml:space="preserve"> REF  Ref35 \h  \* MERGEFORMAT </w:instrText>
      </w:r>
      <w:r w:rsidRPr="009021F7">
        <w:rPr>
          <w:b/>
          <w:sz w:val="24"/>
          <w:szCs w:val="24"/>
        </w:rPr>
      </w:r>
      <w:r w:rsidRPr="009021F7">
        <w:rPr>
          <w:b/>
          <w:sz w:val="24"/>
          <w:szCs w:val="24"/>
        </w:rPr>
        <w:fldChar w:fldCharType="separate"/>
      </w:r>
      <w:r w:rsidRPr="005C029D" w:rsidR="005C029D">
        <w:rPr>
          <w:b/>
          <w:sz w:val="24"/>
          <w:szCs w:val="24"/>
        </w:rPr>
        <w:t xml:space="preserve">Exhibit </w:t>
      </w:r>
      <w:r w:rsidRPr="005C029D" w:rsidR="005C029D">
        <w:rPr>
          <w:b/>
          <w:noProof/>
          <w:sz w:val="24"/>
          <w:szCs w:val="24"/>
        </w:rPr>
        <w:t>5-41</w:t>
      </w:r>
      <w:r w:rsidRPr="009021F7">
        <w:rPr>
          <w:b/>
          <w:sz w:val="24"/>
          <w:szCs w:val="24"/>
        </w:rPr>
        <w:fldChar w:fldCharType="end"/>
      </w:r>
      <w:r w:rsidRPr="004B22A2">
        <w:rPr>
          <w:sz w:val="24"/>
          <w:szCs w:val="24"/>
        </w:rPr>
        <w:t xml:space="preserve"> shows a screen capture of the </w:t>
      </w:r>
      <w:r>
        <w:rPr>
          <w:sz w:val="24"/>
          <w:szCs w:val="24"/>
        </w:rPr>
        <w:t>‘Add Component’</w:t>
      </w:r>
      <w:r w:rsidRPr="004B22A2">
        <w:rPr>
          <w:sz w:val="24"/>
          <w:szCs w:val="24"/>
        </w:rPr>
        <w:t xml:space="preserve"> </w:t>
      </w:r>
      <w:r>
        <w:rPr>
          <w:sz w:val="24"/>
          <w:szCs w:val="24"/>
        </w:rPr>
        <w:t>pop-up for a ‘Fragrance’ component</w:t>
      </w:r>
      <w:r w:rsidRPr="004B22A2">
        <w:rPr>
          <w:sz w:val="24"/>
          <w:szCs w:val="24"/>
        </w:rPr>
        <w:t>:</w:t>
      </w:r>
    </w:p>
    <w:p w:rsidR="009021F7" w:rsidP="009021F7" w:rsidRDefault="009021F7" w14:paraId="1942ECA6" w14:textId="77777777">
      <w:pPr>
        <w:jc w:val="center"/>
      </w:pPr>
      <w:r>
        <w:rPr>
          <w:noProof/>
        </w:rPr>
        <w:lastRenderedPageBreak/>
        <w:drawing>
          <wp:inline distT="0" distB="0" distL="0" distR="0" wp14:anchorId="44FBB017" wp14:editId="069F427E">
            <wp:extent cx="4801470" cy="5392420"/>
            <wp:effectExtent l="0" t="0" r="0" b="0"/>
            <wp:docPr id="33388" name="Picture 3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2392" cy="5393456"/>
                    </a:xfrm>
                    <a:prstGeom prst="rect">
                      <a:avLst/>
                    </a:prstGeom>
                    <a:noFill/>
                    <a:ln>
                      <a:noFill/>
                    </a:ln>
                  </pic:spPr>
                </pic:pic>
              </a:graphicData>
            </a:graphic>
          </wp:inline>
        </w:drawing>
      </w:r>
    </w:p>
    <w:p w:rsidR="009021F7" w:rsidP="009021F7" w:rsidRDefault="009021F7" w14:paraId="377D6A61" w14:textId="7A8349FE">
      <w:pPr>
        <w:pStyle w:val="Caption"/>
        <w:spacing w:before="120"/>
      </w:pPr>
      <w:bookmarkStart w:name="Ref35" w:id="232"/>
      <w:bookmarkStart w:name="_Toc70952348" w:id="233"/>
      <w:r w:rsidRPr="00246F8E">
        <w:t xml:space="preserve">Exhibit </w:t>
      </w:r>
      <w:fldSimple w:instr=" STYLEREF 1 \s ">
        <w:r w:rsidR="005C029D">
          <w:rPr>
            <w:noProof/>
          </w:rPr>
          <w:t>5</w:t>
        </w:r>
      </w:fldSimple>
      <w:r>
        <w:t>-</w:t>
      </w:r>
      <w:fldSimple w:instr=" SEQ Exhibit \* ARABIC \s 1 ">
        <w:r w:rsidR="005C029D">
          <w:rPr>
            <w:noProof/>
          </w:rPr>
          <w:t>41</w:t>
        </w:r>
      </w:fldSimple>
      <w:bookmarkEnd w:id="232"/>
      <w:r w:rsidRPr="00246F8E">
        <w:t xml:space="preserve">: </w:t>
      </w:r>
      <w:r>
        <w:t>‘Add Component’ Pop-Up – Fragrance Component</w:t>
      </w:r>
      <w:bookmarkEnd w:id="233"/>
    </w:p>
    <w:p w:rsidRPr="00FD3EB7" w:rsidR="00FD3EB7" w:rsidP="009021F7" w:rsidRDefault="009021F7" w14:paraId="1A282FA9" w14:textId="6166EF6A">
      <w:pPr>
        <w:spacing w:before="120" w:after="480"/>
      </w:pPr>
      <w:r w:rsidRPr="004141B6">
        <w:rPr>
          <w:b/>
        </w:rPr>
        <w:t xml:space="preserve">Navigation: </w:t>
      </w:r>
      <w:r>
        <w:t>Enter data in all required fields and select the ‘Add Component’ button.</w:t>
      </w:r>
    </w:p>
    <w:p w:rsidR="00BC2AAB" w:rsidP="00BC2AAB" w:rsidRDefault="00BC2AAB" w14:paraId="47BDC536" w14:textId="30041362">
      <w:pPr>
        <w:pStyle w:val="Heading4"/>
      </w:pPr>
      <w:r>
        <w:t>Fertilizer Component</w:t>
      </w:r>
      <w:r w:rsidR="00E33BA6">
        <w:t>s</w:t>
      </w:r>
    </w:p>
    <w:p w:rsidR="00E33BA6" w:rsidP="00E33BA6" w:rsidRDefault="00E33BA6" w14:paraId="606911B6" w14:textId="620EFD93">
      <w:pPr>
        <w:pStyle w:val="Bull1"/>
        <w:numPr>
          <w:ilvl w:val="0"/>
          <w:numId w:val="0"/>
        </w:numPr>
        <w:tabs>
          <w:tab w:val="clear" w:pos="360"/>
        </w:tabs>
        <w:spacing w:after="120"/>
        <w:rPr>
          <w:color w:val="auto"/>
          <w:sz w:val="24"/>
          <w:szCs w:val="24"/>
        </w:rPr>
      </w:pPr>
      <w:r>
        <w:rPr>
          <w:color w:val="auto"/>
          <w:sz w:val="24"/>
          <w:szCs w:val="24"/>
        </w:rPr>
        <w:t>The application allows the inclusion of ‘Fertilizer’ components in ‘End Use Product’ and ‘Manufacturing Use Product’ formulations.</w:t>
      </w:r>
    </w:p>
    <w:p w:rsidRPr="00FD3EB7" w:rsidR="00E33BA6" w:rsidP="00E33BA6" w:rsidRDefault="00E33BA6" w14:paraId="39D9544D" w14:textId="3A8FCCEA">
      <w:pPr>
        <w:pStyle w:val="Bull1"/>
        <w:numPr>
          <w:ilvl w:val="0"/>
          <w:numId w:val="0"/>
        </w:numPr>
        <w:tabs>
          <w:tab w:val="clear" w:pos="360"/>
        </w:tabs>
        <w:spacing w:after="120"/>
        <w:rPr>
          <w:color w:val="auto"/>
          <w:sz w:val="24"/>
          <w:szCs w:val="24"/>
        </w:rPr>
      </w:pPr>
      <w:r w:rsidRPr="00FD3EB7">
        <w:rPr>
          <w:color w:val="auto"/>
          <w:sz w:val="24"/>
          <w:szCs w:val="24"/>
        </w:rPr>
        <w:t>The following fields display in t</w:t>
      </w:r>
      <w:r>
        <w:rPr>
          <w:color w:val="auto"/>
          <w:sz w:val="24"/>
          <w:szCs w:val="24"/>
        </w:rPr>
        <w:t xml:space="preserve">he ‘Add Component’ </w:t>
      </w:r>
      <w:r w:rsidR="00245F33">
        <w:rPr>
          <w:color w:val="auto"/>
          <w:sz w:val="24"/>
          <w:szCs w:val="24"/>
        </w:rPr>
        <w:t>pop-up</w:t>
      </w:r>
      <w:r>
        <w:rPr>
          <w:color w:val="auto"/>
          <w:sz w:val="24"/>
          <w:szCs w:val="24"/>
        </w:rPr>
        <w:t xml:space="preserve"> for a</w:t>
      </w:r>
      <w:r w:rsidRPr="00FD3EB7">
        <w:rPr>
          <w:color w:val="auto"/>
          <w:sz w:val="24"/>
          <w:szCs w:val="24"/>
        </w:rPr>
        <w:t xml:space="preserve"> ‘</w:t>
      </w:r>
      <w:r>
        <w:rPr>
          <w:color w:val="auto"/>
          <w:sz w:val="24"/>
          <w:szCs w:val="24"/>
        </w:rPr>
        <w:t>Fertilizer’</w:t>
      </w:r>
      <w:r w:rsidRPr="00FD3EB7">
        <w:rPr>
          <w:color w:val="auto"/>
          <w:sz w:val="24"/>
          <w:szCs w:val="24"/>
        </w:rPr>
        <w:t xml:space="preserve"> component:</w:t>
      </w:r>
    </w:p>
    <w:p w:rsidRPr="00D62838" w:rsidR="00E33BA6" w:rsidP="00E33BA6" w:rsidRDefault="00E33BA6" w14:paraId="6183D800" w14:textId="77777777">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Select the component type to update the modal to display only those fields necessary for the selected component type. This field is required.</w:t>
      </w:r>
    </w:p>
    <w:p w:rsidRPr="00FD3EB7" w:rsidR="00E33BA6" w:rsidP="00E33BA6" w:rsidRDefault="00E33BA6" w14:paraId="1A026386" w14:textId="328B9D4A">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Pr>
          <w:sz w:val="24"/>
          <w:szCs w:val="24"/>
        </w:rPr>
        <w:t xml:space="preserve"> Enter the component’s chemical name. This field is required.</w:t>
      </w:r>
    </w:p>
    <w:p w:rsidRPr="00FD3EB7" w:rsidR="00E33BA6" w:rsidP="00E33BA6" w:rsidRDefault="00E33BA6" w14:paraId="68B0D841" w14:textId="6589454F">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Pr>
          <w:b/>
          <w:sz w:val="24"/>
          <w:szCs w:val="24"/>
        </w:rPr>
        <w:t xml:space="preserve"> Box 10: </w:t>
      </w:r>
      <w:r w:rsidRPr="00FD3EB7">
        <w:rPr>
          <w:sz w:val="24"/>
          <w:szCs w:val="24"/>
        </w:rPr>
        <w:t xml:space="preserve">Enter the component’s </w:t>
      </w:r>
      <w:r>
        <w:rPr>
          <w:sz w:val="24"/>
          <w:szCs w:val="24"/>
        </w:rPr>
        <w:t>CASRN</w:t>
      </w:r>
      <w:r w:rsidRPr="00FD3EB7">
        <w:rPr>
          <w:sz w:val="24"/>
          <w:szCs w:val="24"/>
        </w:rPr>
        <w:t xml:space="preserve">. </w:t>
      </w:r>
      <w:r>
        <w:rPr>
          <w:sz w:val="24"/>
          <w:szCs w:val="24"/>
        </w:rPr>
        <w:t>This field is optional</w:t>
      </w:r>
      <w:r w:rsidRPr="00FD3EB7">
        <w:rPr>
          <w:sz w:val="24"/>
          <w:szCs w:val="24"/>
        </w:rPr>
        <w:t>.</w:t>
      </w:r>
    </w:p>
    <w:p w:rsidRPr="00FD3EB7" w:rsidR="00E33BA6" w:rsidP="00E33BA6" w:rsidRDefault="00E33BA6" w14:paraId="636527E1" w14:textId="2BD17BB3">
      <w:pPr>
        <w:pStyle w:val="Bull1"/>
        <w:tabs>
          <w:tab w:val="clear" w:pos="360"/>
        </w:tabs>
        <w:spacing w:after="120"/>
        <w:ind w:left="360" w:hanging="173"/>
        <w:rPr>
          <w:sz w:val="24"/>
          <w:szCs w:val="24"/>
        </w:rPr>
      </w:pPr>
      <w:r w:rsidRPr="00FD3EB7">
        <w:rPr>
          <w:b/>
          <w:sz w:val="24"/>
          <w:szCs w:val="24"/>
        </w:rPr>
        <w:lastRenderedPageBreak/>
        <w:t xml:space="preserve">Common Name (ISO Proposed or Accepted) </w:t>
      </w:r>
      <w:r w:rsidR="00054C8C">
        <w:rPr>
          <w:b/>
          <w:sz w:val="24"/>
          <w:szCs w:val="24"/>
        </w:rPr>
        <w:t>–</w:t>
      </w:r>
      <w:r w:rsidRPr="00FD3EB7">
        <w:rPr>
          <w:b/>
          <w:sz w:val="24"/>
          <w:szCs w:val="24"/>
        </w:rPr>
        <w:t xml:space="preserve"> Box 10:</w:t>
      </w:r>
      <w:r w:rsidRPr="00FD3EB7">
        <w:rPr>
          <w:sz w:val="24"/>
          <w:szCs w:val="24"/>
        </w:rPr>
        <w:t xml:space="preserve"> Enter the component’s proposed or accepted ISO common name. </w:t>
      </w:r>
      <w:r>
        <w:rPr>
          <w:sz w:val="24"/>
          <w:szCs w:val="24"/>
        </w:rPr>
        <w:t>This field is optional.</w:t>
      </w:r>
    </w:p>
    <w:p w:rsidRPr="00D62838" w:rsidR="00E33BA6" w:rsidP="00E33BA6" w:rsidRDefault="00607946" w14:paraId="3AB7BCA7" w14:textId="107C0EFA">
      <w:pPr>
        <w:pStyle w:val="Bull1"/>
        <w:tabs>
          <w:tab w:val="clear" w:pos="360"/>
        </w:tabs>
        <w:spacing w:after="120"/>
        <w:ind w:left="360" w:hanging="173"/>
        <w:rPr>
          <w:b/>
          <w:sz w:val="24"/>
          <w:szCs w:val="24"/>
        </w:rPr>
      </w:pPr>
      <w:r w:rsidRPr="00FD3EB7">
        <w:rPr>
          <w:b/>
          <w:sz w:val="24"/>
          <w:szCs w:val="24"/>
        </w:rPr>
        <w:t>IUPAC Name</w:t>
      </w:r>
      <w:r>
        <w:rPr>
          <w:b/>
          <w:sz w:val="24"/>
          <w:szCs w:val="24"/>
        </w:rPr>
        <w:t xml:space="preserve"> – Box 10</w:t>
      </w:r>
      <w:r w:rsidRPr="00FD3EB7">
        <w:rPr>
          <w:b/>
          <w:sz w:val="24"/>
          <w:szCs w:val="24"/>
        </w:rPr>
        <w:t>:</w:t>
      </w:r>
      <w:r>
        <w:rPr>
          <w:b/>
          <w:sz w:val="24"/>
          <w:szCs w:val="24"/>
        </w:rPr>
        <w:t xml:space="preserve"> </w:t>
      </w:r>
      <w:r>
        <w:rPr>
          <w:sz w:val="24"/>
          <w:szCs w:val="24"/>
        </w:rPr>
        <w:t>Enter the component’s IUPAC name. This field is optional.</w:t>
      </w:r>
    </w:p>
    <w:p w:rsidRPr="00607946" w:rsidR="00E33BA6" w:rsidP="00E33BA6" w:rsidRDefault="00E33BA6" w14:paraId="399DF904" w14:textId="13486BD1">
      <w:pPr>
        <w:pStyle w:val="Bull1"/>
        <w:tabs>
          <w:tab w:val="clear" w:pos="360"/>
        </w:tabs>
        <w:spacing w:after="120"/>
        <w:ind w:left="360" w:hanging="173"/>
        <w:rPr>
          <w:sz w:val="24"/>
          <w:szCs w:val="24"/>
        </w:rPr>
      </w:pPr>
      <w:r w:rsidRPr="00607946">
        <w:rPr>
          <w:b/>
          <w:sz w:val="24"/>
          <w:szCs w:val="24"/>
        </w:rPr>
        <w:t xml:space="preserve">Contains </w:t>
      </w:r>
      <w:proofErr w:type="gramStart"/>
      <w:r w:rsidRPr="00607946">
        <w:rPr>
          <w:b/>
          <w:sz w:val="24"/>
          <w:szCs w:val="24"/>
        </w:rPr>
        <w:t>Nitrogen?:</w:t>
      </w:r>
      <w:proofErr w:type="gramEnd"/>
      <w:r w:rsidRPr="00607946">
        <w:rPr>
          <w:b/>
          <w:sz w:val="24"/>
          <w:szCs w:val="24"/>
        </w:rPr>
        <w:t xml:space="preserve"> </w:t>
      </w:r>
      <w:r w:rsidRPr="00607946">
        <w:rPr>
          <w:sz w:val="24"/>
          <w:szCs w:val="24"/>
        </w:rPr>
        <w:t>Indicate whether the ‘Fertilizer’ component contains nitrogen. This field is required.</w:t>
      </w:r>
    </w:p>
    <w:p w:rsidRPr="00E33BA6" w:rsidR="00E33BA6" w:rsidP="00E33BA6" w:rsidRDefault="00E33BA6" w14:paraId="55502770" w14:textId="2D770735">
      <w:pPr>
        <w:pStyle w:val="Bull1"/>
        <w:tabs>
          <w:tab w:val="clear" w:pos="360"/>
        </w:tabs>
        <w:spacing w:after="120"/>
        <w:ind w:left="360" w:hanging="173"/>
        <w:rPr>
          <w:sz w:val="24"/>
          <w:szCs w:val="24"/>
        </w:rPr>
      </w:pPr>
      <w:r w:rsidRPr="00E33BA6">
        <w:rPr>
          <w:b/>
          <w:sz w:val="24"/>
          <w:szCs w:val="24"/>
        </w:rPr>
        <w:t xml:space="preserve">Maximum Nitrogen Percentage Tested </w:t>
      </w:r>
      <w:r w:rsidR="00054C8C">
        <w:rPr>
          <w:b/>
          <w:sz w:val="24"/>
          <w:szCs w:val="24"/>
        </w:rPr>
        <w:t>–</w:t>
      </w:r>
      <w:r w:rsidRPr="00E33BA6">
        <w:rPr>
          <w:b/>
          <w:sz w:val="24"/>
          <w:szCs w:val="24"/>
        </w:rPr>
        <w:t xml:space="preserve"> Box 10: </w:t>
      </w:r>
      <w:r>
        <w:rPr>
          <w:sz w:val="24"/>
          <w:szCs w:val="24"/>
        </w:rPr>
        <w:t xml:space="preserve">Enter </w:t>
      </w:r>
      <w:r w:rsidRPr="00B20850">
        <w:rPr>
          <w:sz w:val="24"/>
          <w:szCs w:val="24"/>
        </w:rPr>
        <w:t xml:space="preserve">the maximum percent of nitrogen tested in the </w:t>
      </w:r>
      <w:r>
        <w:rPr>
          <w:sz w:val="24"/>
          <w:szCs w:val="24"/>
        </w:rPr>
        <w:t>‘</w:t>
      </w:r>
      <w:r w:rsidRPr="00B20850">
        <w:rPr>
          <w:sz w:val="24"/>
          <w:szCs w:val="24"/>
        </w:rPr>
        <w:t>Acute Eye Irritation</w:t>
      </w:r>
      <w:r>
        <w:rPr>
          <w:sz w:val="24"/>
          <w:szCs w:val="24"/>
        </w:rPr>
        <w:t>’</w:t>
      </w:r>
      <w:r w:rsidRPr="00B20850">
        <w:rPr>
          <w:sz w:val="24"/>
          <w:szCs w:val="24"/>
        </w:rPr>
        <w:t xml:space="preserve"> guideline study, OPPTS 870.2400.</w:t>
      </w:r>
      <w:r>
        <w:rPr>
          <w:sz w:val="24"/>
          <w:szCs w:val="24"/>
        </w:rPr>
        <w:t xml:space="preserve"> This field only displays when ‘</w:t>
      </w:r>
      <w:r w:rsidRPr="00E33BA6">
        <w:rPr>
          <w:sz w:val="24"/>
          <w:szCs w:val="24"/>
        </w:rPr>
        <w:t>Contains Nitrogen?’ is ‘Yes’ and is required when displayed.</w:t>
      </w:r>
    </w:p>
    <w:p w:rsidRPr="00FD3EB7" w:rsidR="00E33BA6" w:rsidP="00E33BA6" w:rsidRDefault="00E33BA6" w14:paraId="35CD2B4F" w14:textId="6D312E67">
      <w:pPr>
        <w:pStyle w:val="Bull1"/>
        <w:tabs>
          <w:tab w:val="clear" w:pos="360"/>
        </w:tabs>
        <w:spacing w:after="120"/>
        <w:ind w:left="360" w:hanging="173"/>
        <w:rPr>
          <w:sz w:val="24"/>
          <w:szCs w:val="24"/>
        </w:rPr>
      </w:pPr>
      <w:r w:rsidRPr="00FD3EB7">
        <w:rPr>
          <w:b/>
          <w:sz w:val="24"/>
          <w:szCs w:val="24"/>
        </w:rPr>
        <w:t xml:space="preserve">Trade Name </w:t>
      </w:r>
      <w:r w:rsidR="00054C8C">
        <w:rPr>
          <w:b/>
          <w:sz w:val="24"/>
          <w:szCs w:val="24"/>
        </w:rPr>
        <w:t>–</w:t>
      </w:r>
      <w:r w:rsidRPr="00FD3EB7">
        <w:rPr>
          <w:b/>
          <w:sz w:val="24"/>
          <w:szCs w:val="24"/>
        </w:rPr>
        <w:t xml:space="preserve"> Box 10: </w:t>
      </w:r>
      <w:r w:rsidRPr="00FD3EB7">
        <w:rPr>
          <w:sz w:val="24"/>
          <w:szCs w:val="24"/>
        </w:rPr>
        <w:t xml:space="preserve">Enter up to ten (10) </w:t>
      </w:r>
      <w:r>
        <w:rPr>
          <w:sz w:val="24"/>
          <w:szCs w:val="24"/>
        </w:rPr>
        <w:t xml:space="preserve">unique </w:t>
      </w:r>
      <w:r w:rsidRPr="00FD3EB7">
        <w:rPr>
          <w:sz w:val="24"/>
          <w:szCs w:val="24"/>
        </w:rPr>
        <w:t xml:space="preserve">brand names for the component. To save a ‘Trade Name to the ‘Add Component’ </w:t>
      </w:r>
      <w:r w:rsidR="00245F33">
        <w:rPr>
          <w:sz w:val="24"/>
          <w:szCs w:val="24"/>
        </w:rPr>
        <w:t>pop-up</w:t>
      </w:r>
      <w:r w:rsidRPr="00FD3EB7">
        <w:rPr>
          <w:sz w:val="24"/>
          <w:szCs w:val="24"/>
        </w:rPr>
        <w:t>, select the ‘+ Add Trade Name’ button</w:t>
      </w:r>
      <w:r>
        <w:rPr>
          <w:sz w:val="24"/>
          <w:szCs w:val="24"/>
        </w:rPr>
        <w:t xml:space="preserve"> once the name is complete. </w:t>
      </w:r>
      <w:r w:rsidRPr="00FD3EB7">
        <w:rPr>
          <w:sz w:val="24"/>
          <w:szCs w:val="24"/>
        </w:rPr>
        <w:t>This field is optional.</w:t>
      </w:r>
    </w:p>
    <w:p w:rsidRPr="00FD3EB7" w:rsidR="00E33BA6" w:rsidP="00E33BA6" w:rsidRDefault="00E33BA6" w14:paraId="1B034AF8" w14:textId="21B12311">
      <w:pPr>
        <w:pStyle w:val="Bull1"/>
        <w:tabs>
          <w:tab w:val="clear" w:pos="360"/>
        </w:tabs>
        <w:spacing w:after="120"/>
        <w:ind w:left="360" w:hanging="173"/>
        <w:rPr>
          <w:sz w:val="24"/>
          <w:szCs w:val="24"/>
        </w:rPr>
      </w:pPr>
      <w:r w:rsidRPr="00FD3EB7">
        <w:rPr>
          <w:b/>
          <w:sz w:val="24"/>
          <w:szCs w:val="24"/>
        </w:rPr>
        <w:t>Site/Supplier (for a Trade Name):</w:t>
      </w:r>
      <w:r w:rsidRPr="00FD3EB7">
        <w:rPr>
          <w:sz w:val="24"/>
          <w:szCs w:val="24"/>
        </w:rPr>
        <w:t xml:space="preserve"> The application pairs each saved ‘Trade Name’ to a ‘Site/Supplier’ </w:t>
      </w:r>
      <w:r w:rsidR="0075276C">
        <w:rPr>
          <w:sz w:val="24"/>
          <w:szCs w:val="24"/>
        </w:rPr>
        <w:t>drop-down</w:t>
      </w:r>
      <w:r w:rsidRPr="00FD3EB7">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the main EPA Form </w:t>
      </w:r>
      <w:r w:rsidR="003A48FA">
        <w:rPr>
          <w:sz w:val="24"/>
          <w:szCs w:val="24"/>
        </w:rPr>
        <w:t>8570-4</w:t>
      </w:r>
      <w:r w:rsidRPr="00FD3EB7">
        <w:rPr>
          <w:sz w:val="24"/>
          <w:szCs w:val="24"/>
        </w:rPr>
        <w:t xml:space="preserve">. Subsequent ‘Trade Names’ may be associated to manufacturing sites and/or component suppliers other than the ‘Primary Site/Supplier’ and render onto addendum pages to EPA Form </w:t>
      </w:r>
      <w:r w:rsidR="003A48FA">
        <w:rPr>
          <w:sz w:val="24"/>
          <w:szCs w:val="24"/>
        </w:rPr>
        <w:t>8570-4</w:t>
      </w:r>
      <w:r w:rsidRPr="00FD3EB7">
        <w:rPr>
          <w:sz w:val="24"/>
          <w:szCs w:val="24"/>
        </w:rPr>
        <w:t xml:space="preserve">. Refer to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_Ref70742586 \r \h  \* MERGEFORMAT </w:instrText>
      </w:r>
      <w:r w:rsidRPr="00FD3EB7">
        <w:rPr>
          <w:b/>
          <w:sz w:val="24"/>
          <w:szCs w:val="24"/>
        </w:rPr>
      </w:r>
      <w:r w:rsidRPr="00FD3EB7">
        <w:rPr>
          <w:b/>
          <w:sz w:val="24"/>
          <w:szCs w:val="24"/>
        </w:rPr>
        <w:fldChar w:fldCharType="separate"/>
      </w:r>
      <w:r w:rsidR="005C029D">
        <w:rPr>
          <w:b/>
          <w:sz w:val="24"/>
          <w:szCs w:val="24"/>
        </w:rPr>
        <w:t>5.6.3.1</w:t>
      </w:r>
      <w:r w:rsidRPr="00FD3EB7">
        <w:rPr>
          <w:b/>
          <w:sz w:val="24"/>
          <w:szCs w:val="24"/>
        </w:rPr>
        <w:fldChar w:fldCharType="end"/>
      </w:r>
      <w:r w:rsidRPr="00FD3EB7">
        <w:rPr>
          <w:sz w:val="24"/>
          <w:szCs w:val="24"/>
        </w:rPr>
        <w:t xml:space="preserve"> and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_Ref70742600 \r \h  \* MERGEFORMAT </w:instrText>
      </w:r>
      <w:r w:rsidRPr="00FD3EB7">
        <w:rPr>
          <w:b/>
          <w:sz w:val="24"/>
          <w:szCs w:val="24"/>
        </w:rPr>
      </w:r>
      <w:r w:rsidRPr="00FD3EB7">
        <w:rPr>
          <w:b/>
          <w:sz w:val="24"/>
          <w:szCs w:val="24"/>
        </w:rPr>
        <w:fldChar w:fldCharType="separate"/>
      </w:r>
      <w:r w:rsidR="005C029D">
        <w:rPr>
          <w:bCs/>
          <w:sz w:val="24"/>
          <w:szCs w:val="24"/>
        </w:rPr>
        <w:t>Error! Reference source not found.</w:t>
      </w:r>
      <w:r w:rsidRPr="00FD3EB7">
        <w:rPr>
          <w:b/>
          <w:sz w:val="24"/>
          <w:szCs w:val="24"/>
        </w:rPr>
        <w:fldChar w:fldCharType="end"/>
      </w:r>
      <w:r w:rsidRPr="00FD3EB7">
        <w:rPr>
          <w:sz w:val="24"/>
          <w:szCs w:val="24"/>
        </w:rPr>
        <w:t xml:space="preserve"> for information about how to set a ‘Primary Site/Supplier’ and how to view addendum pages, respectively.</w:t>
      </w:r>
    </w:p>
    <w:p w:rsidRPr="00FD3EB7" w:rsidR="00E33BA6" w:rsidP="00E33BA6" w:rsidRDefault="00E33BA6" w14:paraId="685FDAB1" w14:textId="303D83F4">
      <w:pPr>
        <w:pStyle w:val="Bull1"/>
        <w:tabs>
          <w:tab w:val="clear" w:pos="360"/>
        </w:tabs>
        <w:spacing w:after="120"/>
        <w:ind w:left="360" w:hanging="173"/>
        <w:rPr>
          <w:sz w:val="24"/>
          <w:szCs w:val="24"/>
        </w:rPr>
      </w:pPr>
      <w:r w:rsidRPr="00FD3EB7">
        <w:rPr>
          <w:b/>
          <w:sz w:val="24"/>
          <w:szCs w:val="24"/>
        </w:rPr>
        <w:t xml:space="preserve">% Purity </w:t>
      </w:r>
      <w:r w:rsidR="00054C8C">
        <w:rPr>
          <w:b/>
          <w:sz w:val="24"/>
          <w:szCs w:val="24"/>
        </w:rPr>
        <w:t>–</w:t>
      </w:r>
      <w:r w:rsidRPr="00FD3EB7">
        <w:rPr>
          <w:b/>
          <w:sz w:val="24"/>
          <w:szCs w:val="24"/>
        </w:rPr>
        <w:t xml:space="preserve"> Box 10: </w:t>
      </w:r>
      <w:r w:rsidRPr="00FD3EB7">
        <w:rPr>
          <w:sz w:val="24"/>
          <w:szCs w:val="24"/>
        </w:rPr>
        <w:t>Enter</w:t>
      </w:r>
      <w:r>
        <w:rPr>
          <w:sz w:val="24"/>
          <w:szCs w:val="24"/>
        </w:rPr>
        <w:t xml:space="preserve"> the purity for the component</w:t>
      </w:r>
      <w:r w:rsidRPr="00FD3EB7">
        <w:rPr>
          <w:sz w:val="24"/>
          <w:szCs w:val="24"/>
        </w:rPr>
        <w:t xml:space="preserve">. This field is </w:t>
      </w:r>
      <w:r>
        <w:rPr>
          <w:sz w:val="24"/>
          <w:szCs w:val="24"/>
        </w:rPr>
        <w:t>optional</w:t>
      </w:r>
      <w:r w:rsidRPr="00FD3EB7">
        <w:rPr>
          <w:sz w:val="24"/>
          <w:szCs w:val="24"/>
        </w:rPr>
        <w:t>.</w:t>
      </w:r>
    </w:p>
    <w:p w:rsidRPr="00FD3EB7" w:rsidR="00E33BA6" w:rsidP="00E33BA6" w:rsidRDefault="00E33BA6" w14:paraId="4055A6E5" w14:textId="578FABD7">
      <w:pPr>
        <w:pStyle w:val="Bull1"/>
        <w:tabs>
          <w:tab w:val="clear" w:pos="360"/>
        </w:tabs>
        <w:spacing w:after="120"/>
        <w:ind w:left="360" w:hanging="173"/>
        <w:rPr>
          <w:sz w:val="24"/>
          <w:szCs w:val="24"/>
        </w:rPr>
      </w:pPr>
      <w:r w:rsidRPr="00FD3EB7">
        <w:rPr>
          <w:b/>
          <w:sz w:val="24"/>
          <w:szCs w:val="24"/>
        </w:rPr>
        <w:t xml:space="preserve">Amount </w:t>
      </w:r>
      <w:r w:rsidR="00054C8C">
        <w:rPr>
          <w:b/>
          <w:sz w:val="24"/>
          <w:szCs w:val="24"/>
        </w:rPr>
        <w:t>–</w:t>
      </w:r>
      <w:r w:rsidRPr="00FD3EB7">
        <w:rPr>
          <w:b/>
          <w:sz w:val="24"/>
          <w:szCs w:val="24"/>
        </w:rPr>
        <w:t xml:space="preserve"> Box 13a:</w:t>
      </w:r>
      <w:r w:rsidRPr="00FD3EB7">
        <w:rPr>
          <w:sz w:val="24"/>
          <w:szCs w:val="24"/>
        </w:rPr>
        <w:t xml:space="preserve"> Enter the amount of the component included in the formulation. This field is used in the calculations performed on the ‘Components’ screen. This field is required.</w:t>
      </w:r>
    </w:p>
    <w:p w:rsidRPr="00D62838" w:rsidR="00E33BA6" w:rsidP="00E33BA6" w:rsidRDefault="00E33BA6" w14:paraId="30F07CEE" w14:textId="113F444C">
      <w:pPr>
        <w:pStyle w:val="Bull1"/>
        <w:tabs>
          <w:tab w:val="clear" w:pos="360"/>
        </w:tabs>
        <w:spacing w:after="120"/>
        <w:ind w:left="360" w:hanging="173"/>
        <w:rPr>
          <w:sz w:val="24"/>
          <w:szCs w:val="24"/>
        </w:rPr>
      </w:pPr>
      <w:r w:rsidRPr="00FD3EB7">
        <w:rPr>
          <w:b/>
          <w:sz w:val="24"/>
          <w:szCs w:val="24"/>
        </w:rPr>
        <w:t xml:space="preserve">% Weight / Total Weight </w:t>
      </w:r>
      <w:r w:rsidR="00054C8C">
        <w:rPr>
          <w:b/>
          <w:sz w:val="24"/>
          <w:szCs w:val="24"/>
        </w:rPr>
        <w:t>–</w:t>
      </w:r>
      <w:r w:rsidRPr="00FD3EB7">
        <w:rPr>
          <w:b/>
          <w:sz w:val="24"/>
          <w:szCs w:val="24"/>
        </w:rPr>
        <w:t xml:space="preserve"> Box 13b:</w:t>
      </w:r>
      <w:r w:rsidRPr="00FD3EB7">
        <w:rPr>
          <w:sz w:val="24"/>
          <w:szCs w:val="24"/>
        </w:rPr>
        <w:t xml:space="preserve"> Enter the percent of the total composition the component comprises. The application sums this value with other components’ values to perform a validation on the ‘Components’ screen. This field is required.</w:t>
      </w:r>
    </w:p>
    <w:p w:rsidRPr="00FD3EB7" w:rsidR="00E33BA6" w:rsidP="00E33BA6" w:rsidRDefault="00E33BA6" w14:paraId="14F572DB" w14:textId="05C4A436">
      <w:pPr>
        <w:pStyle w:val="Bull1"/>
        <w:tabs>
          <w:tab w:val="clear" w:pos="360"/>
        </w:tabs>
        <w:spacing w:after="120"/>
        <w:ind w:left="360" w:hanging="173"/>
        <w:rPr>
          <w:sz w:val="24"/>
          <w:szCs w:val="24"/>
        </w:rPr>
      </w:pPr>
      <w:r w:rsidRPr="00FD3EB7">
        <w:rPr>
          <w:b/>
          <w:sz w:val="24"/>
          <w:szCs w:val="24"/>
        </w:rPr>
        <w:t xml:space="preserve">% Nominal </w:t>
      </w:r>
      <w:r w:rsidR="00054C8C">
        <w:rPr>
          <w:b/>
          <w:sz w:val="24"/>
          <w:szCs w:val="24"/>
        </w:rPr>
        <w:t>–</w:t>
      </w:r>
      <w:r w:rsidRPr="00FD3EB7">
        <w:rPr>
          <w:b/>
          <w:sz w:val="24"/>
          <w:szCs w:val="24"/>
        </w:rPr>
        <w:t xml:space="preserve"> Box 13b:</w:t>
      </w:r>
      <w:r w:rsidRPr="00FD3EB7">
        <w:rPr>
          <w:sz w:val="24"/>
          <w:szCs w:val="24"/>
        </w:rPr>
        <w:t xml:space="preserve"> Enter the percent nominal value as captured on the product label.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 within the </w:t>
      </w:r>
      <w:proofErr w:type="gramStart"/>
      <w:r w:rsidR="00245F33">
        <w:rPr>
          <w:sz w:val="24"/>
          <w:szCs w:val="24"/>
        </w:rPr>
        <w:t>pop-up</w:t>
      </w:r>
      <w:r w:rsidRPr="00FD3EB7">
        <w:rPr>
          <w:sz w:val="24"/>
          <w:szCs w:val="24"/>
        </w:rPr>
        <w:t>, but</w:t>
      </w:r>
      <w:proofErr w:type="gramEnd"/>
      <w:r w:rsidRPr="00FD3EB7">
        <w:rPr>
          <w:sz w:val="24"/>
          <w:szCs w:val="24"/>
        </w:rPr>
        <w:t xml:space="preserve"> required to pass many </w:t>
      </w:r>
      <w:r w:rsidR="00630D18">
        <w:rPr>
          <w:sz w:val="24"/>
          <w:szCs w:val="24"/>
        </w:rPr>
        <w:t>on-screen</w:t>
      </w:r>
      <w:r w:rsidRPr="00FD3EB7">
        <w:rPr>
          <w:sz w:val="24"/>
          <w:szCs w:val="24"/>
        </w:rPr>
        <w:t xml:space="preserve"> validations.</w:t>
      </w:r>
    </w:p>
    <w:p w:rsidRPr="00FD3EB7" w:rsidR="00E33BA6" w:rsidP="00E33BA6" w:rsidRDefault="00E33BA6" w14:paraId="2743FE79" w14:textId="334B17C7">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Pr>
          <w:b/>
          <w:sz w:val="24"/>
          <w:szCs w:val="24"/>
        </w:rPr>
        <w:t xml:space="preserve"> Box 14a:</w:t>
      </w:r>
      <w:r w:rsidRPr="00FD3EB7">
        <w:rPr>
          <w:sz w:val="24"/>
          <w:szCs w:val="24"/>
        </w:rPr>
        <w:t xml:space="preserve"> Enter the 40 CFR 158.350 percent upper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E33BA6" w:rsidP="00E33BA6" w:rsidRDefault="00E33BA6" w14:paraId="7686234C" w14:textId="1F25F7F8">
      <w:pPr>
        <w:pStyle w:val="Bull1"/>
        <w:tabs>
          <w:tab w:val="clear" w:pos="360"/>
        </w:tabs>
        <w:spacing w:after="120"/>
        <w:ind w:left="360" w:hanging="173"/>
        <w:rPr>
          <w:sz w:val="24"/>
          <w:szCs w:val="24"/>
        </w:rPr>
      </w:pPr>
      <w:r w:rsidRPr="00FD3EB7">
        <w:rPr>
          <w:b/>
          <w:sz w:val="24"/>
          <w:szCs w:val="24"/>
        </w:rPr>
        <w:t xml:space="preserve">% Upper Certified Limit </w:t>
      </w:r>
      <w:r w:rsidR="00054C8C">
        <w:rPr>
          <w:b/>
          <w:sz w:val="24"/>
          <w:szCs w:val="24"/>
        </w:rPr>
        <w:t>–</w:t>
      </w:r>
      <w:r w:rsidRPr="00FD3EB7">
        <w:rPr>
          <w:b/>
          <w:sz w:val="24"/>
          <w:szCs w:val="24"/>
        </w:rPr>
        <w:t xml:space="preserve"> Box 14a (Nominal):</w:t>
      </w:r>
      <w:r w:rsidRPr="00FD3EB7">
        <w:rPr>
          <w:sz w:val="24"/>
          <w:szCs w:val="24"/>
        </w:rPr>
        <w:t xml:space="preserve"> Enter the 40 CFR 158.350 percent upper certified limit for the nominal percentage. The application automatically calculates this value based on the values entered in the ‘% Purity </w:t>
      </w:r>
      <w:r w:rsidR="00054C8C">
        <w:rPr>
          <w:sz w:val="24"/>
          <w:szCs w:val="24"/>
        </w:rPr>
        <w:t>–</w:t>
      </w:r>
      <w:r w:rsidRPr="00FD3EB7">
        <w:rPr>
          <w:sz w:val="24"/>
          <w:szCs w:val="24"/>
        </w:rPr>
        <w:t xml:space="preserve"> Box 10,’ ‘% Weight / Total Weight </w:t>
      </w:r>
      <w:r w:rsidR="00054C8C">
        <w:rPr>
          <w:sz w:val="24"/>
          <w:szCs w:val="24"/>
        </w:rPr>
        <w:t>–</w:t>
      </w:r>
      <w:r w:rsidRPr="00FD3EB7">
        <w:rPr>
          <w:sz w:val="24"/>
          <w:szCs w:val="24"/>
        </w:rPr>
        <w:t xml:space="preserve"> Box 13b,’ and ‘% Nominal </w:t>
      </w:r>
      <w:r w:rsidR="00054C8C">
        <w:rPr>
          <w:sz w:val="24"/>
          <w:szCs w:val="24"/>
        </w:rPr>
        <w:t>–</w:t>
      </w:r>
      <w:r w:rsidRPr="00FD3EB7">
        <w:rPr>
          <w:sz w:val="24"/>
          <w:szCs w:val="24"/>
        </w:rPr>
        <w:t xml:space="preserve"> Box 13b’ fields. This field is optional.</w:t>
      </w:r>
    </w:p>
    <w:p w:rsidRPr="00FD3EB7" w:rsidR="00E33BA6" w:rsidP="00E33BA6" w:rsidRDefault="00E33BA6" w14:paraId="1305156B" w14:textId="5CC4C5DC">
      <w:pPr>
        <w:pStyle w:val="Bull1"/>
        <w:tabs>
          <w:tab w:val="clear" w:pos="360"/>
        </w:tabs>
        <w:spacing w:after="120"/>
        <w:ind w:left="360" w:hanging="173"/>
        <w:rPr>
          <w:sz w:val="24"/>
          <w:szCs w:val="24"/>
        </w:rPr>
      </w:pPr>
      <w:r w:rsidRPr="00FD3EB7">
        <w:rPr>
          <w:b/>
          <w:sz w:val="24"/>
          <w:szCs w:val="24"/>
        </w:rPr>
        <w:t xml:space="preserve">% Lower Certified Limit </w:t>
      </w:r>
      <w:r w:rsidR="00054C8C">
        <w:rPr>
          <w:b/>
          <w:sz w:val="24"/>
          <w:szCs w:val="24"/>
        </w:rPr>
        <w:t>–</w:t>
      </w:r>
      <w:r w:rsidRPr="00FD3EB7">
        <w:rPr>
          <w:b/>
          <w:sz w:val="24"/>
          <w:szCs w:val="24"/>
        </w:rPr>
        <w:t xml:space="preserve"> Box 14b:</w:t>
      </w:r>
      <w:r w:rsidRPr="00FD3EB7">
        <w:rPr>
          <w:sz w:val="24"/>
          <w:szCs w:val="24"/>
        </w:rPr>
        <w:t xml:space="preserve"> Enter the 40 CFR 158.350 percent lower certified limit. The application automatically calculates this value based on the values entered in the ‘% Purity </w:t>
      </w:r>
      <w:r w:rsidR="00054C8C">
        <w:rPr>
          <w:sz w:val="24"/>
          <w:szCs w:val="24"/>
        </w:rPr>
        <w:t>–</w:t>
      </w:r>
      <w:r w:rsidRPr="00FD3EB7">
        <w:rPr>
          <w:sz w:val="24"/>
          <w:szCs w:val="24"/>
        </w:rPr>
        <w:t xml:space="preserve"> Box 10’ and ‘% Weight / Total Weight </w:t>
      </w:r>
      <w:r w:rsidR="00054C8C">
        <w:rPr>
          <w:sz w:val="24"/>
          <w:szCs w:val="24"/>
        </w:rPr>
        <w:t>–</w:t>
      </w:r>
      <w:r w:rsidRPr="00FD3EB7">
        <w:rPr>
          <w:sz w:val="24"/>
          <w:szCs w:val="24"/>
        </w:rPr>
        <w:t xml:space="preserve"> Box 13b’ fields. This field is optional.</w:t>
      </w:r>
    </w:p>
    <w:p w:rsidRPr="00FD3EB7" w:rsidR="00E33BA6" w:rsidP="00E33BA6" w:rsidRDefault="00E33BA6" w14:paraId="4513789F" w14:textId="06C11BCB">
      <w:pPr>
        <w:pStyle w:val="Bull1"/>
        <w:tabs>
          <w:tab w:val="clear" w:pos="360"/>
        </w:tabs>
        <w:spacing w:after="120"/>
        <w:ind w:left="360" w:hanging="173"/>
        <w:rPr>
          <w:sz w:val="24"/>
          <w:szCs w:val="24"/>
        </w:rPr>
      </w:pPr>
      <w:r w:rsidRPr="00FD3EB7">
        <w:rPr>
          <w:b/>
          <w:sz w:val="24"/>
          <w:szCs w:val="24"/>
        </w:rPr>
        <w:lastRenderedPageBreak/>
        <w:t xml:space="preserve">% Lower Certified Limit </w:t>
      </w:r>
      <w:r w:rsidR="00054C8C">
        <w:rPr>
          <w:b/>
          <w:sz w:val="24"/>
          <w:szCs w:val="24"/>
        </w:rPr>
        <w:t>–</w:t>
      </w:r>
      <w:r w:rsidRPr="00FD3EB7">
        <w:rPr>
          <w:b/>
          <w:sz w:val="24"/>
          <w:szCs w:val="24"/>
        </w:rPr>
        <w:t xml:space="preserve"> Box 14b (Nominal):</w:t>
      </w:r>
      <w:r w:rsidRPr="00FD3EB7">
        <w:rPr>
          <w:sz w:val="24"/>
          <w:szCs w:val="24"/>
        </w:rPr>
        <w:t xml:space="preserve"> Enter the 40 CFR 158.350 percent lower certified limit for the nominal percentage. The application automatically calculates this value based on the values entered in the ‘% Purity </w:t>
      </w:r>
      <w:r w:rsidR="00054C8C">
        <w:rPr>
          <w:sz w:val="24"/>
          <w:szCs w:val="24"/>
        </w:rPr>
        <w:t>–</w:t>
      </w:r>
      <w:r w:rsidRPr="00FD3EB7">
        <w:rPr>
          <w:sz w:val="24"/>
          <w:szCs w:val="24"/>
        </w:rPr>
        <w:t xml:space="preserve"> Box 10,’ ‘% Weight / Total Weight </w:t>
      </w:r>
      <w:r w:rsidR="00054C8C">
        <w:rPr>
          <w:sz w:val="24"/>
          <w:szCs w:val="24"/>
        </w:rPr>
        <w:t>–</w:t>
      </w:r>
      <w:r w:rsidRPr="00FD3EB7">
        <w:rPr>
          <w:sz w:val="24"/>
          <w:szCs w:val="24"/>
        </w:rPr>
        <w:t xml:space="preserve"> Box 13b,’ and ‘% Nominal </w:t>
      </w:r>
      <w:r w:rsidR="00054C8C">
        <w:rPr>
          <w:sz w:val="24"/>
          <w:szCs w:val="24"/>
        </w:rPr>
        <w:t>–</w:t>
      </w:r>
      <w:r w:rsidRPr="00FD3EB7">
        <w:rPr>
          <w:sz w:val="24"/>
          <w:szCs w:val="24"/>
        </w:rPr>
        <w:t xml:space="preserve"> Box 13b’ fields. This field is optional.</w:t>
      </w:r>
    </w:p>
    <w:p w:rsidRPr="00FD3EB7" w:rsidR="00E33BA6" w:rsidP="00E33BA6" w:rsidRDefault="00E33BA6" w14:paraId="170741EF" w14:textId="71D33921">
      <w:pPr>
        <w:pStyle w:val="Bull1"/>
        <w:tabs>
          <w:tab w:val="clear" w:pos="360"/>
        </w:tabs>
        <w:spacing w:after="120"/>
        <w:ind w:left="360" w:hanging="173"/>
        <w:rPr>
          <w:sz w:val="24"/>
          <w:szCs w:val="24"/>
        </w:rPr>
      </w:pPr>
      <w:r w:rsidRPr="00FD3EB7">
        <w:rPr>
          <w:b/>
          <w:sz w:val="24"/>
          <w:szCs w:val="24"/>
        </w:rPr>
        <w:t>Request Wider Certified Limits:</w:t>
      </w:r>
      <w:r w:rsidRPr="00FD3EB7">
        <w:rPr>
          <w:sz w:val="24"/>
          <w:szCs w:val="24"/>
        </w:rPr>
        <w:t xml:space="preserve"> Select this checkbox to make manual changes to the calculated values in the ‘% Nominal </w:t>
      </w:r>
      <w:r w:rsidR="00054C8C">
        <w:rPr>
          <w:sz w:val="24"/>
          <w:szCs w:val="24"/>
        </w:rPr>
        <w:t>–</w:t>
      </w:r>
      <w:r w:rsidRPr="00FD3EB7">
        <w:rPr>
          <w:sz w:val="24"/>
          <w:szCs w:val="24"/>
        </w:rPr>
        <w:t xml:space="preserve"> Box 13b,’ ‘% Upper Certified Limit </w:t>
      </w:r>
      <w:r w:rsidR="00054C8C">
        <w:rPr>
          <w:sz w:val="24"/>
          <w:szCs w:val="24"/>
        </w:rPr>
        <w:t>–</w:t>
      </w:r>
      <w:r w:rsidRPr="00FD3EB7">
        <w:rPr>
          <w:sz w:val="24"/>
          <w:szCs w:val="24"/>
        </w:rPr>
        <w:t xml:space="preserve"> Box 14a,’ ‘% Upper Certified Limit </w:t>
      </w:r>
      <w:r w:rsidR="00054C8C">
        <w:rPr>
          <w:sz w:val="24"/>
          <w:szCs w:val="24"/>
        </w:rPr>
        <w:t>–</w:t>
      </w:r>
      <w:r w:rsidRPr="00FD3EB7">
        <w:rPr>
          <w:sz w:val="24"/>
          <w:szCs w:val="24"/>
        </w:rPr>
        <w:t xml:space="preserve"> Box 14a (Nominal),’ ‘% Lower Certified Limit </w:t>
      </w:r>
      <w:r w:rsidR="00054C8C">
        <w:rPr>
          <w:sz w:val="24"/>
          <w:szCs w:val="24"/>
        </w:rPr>
        <w:t>–</w:t>
      </w:r>
      <w:r w:rsidRPr="00FD3EB7">
        <w:rPr>
          <w:sz w:val="24"/>
          <w:szCs w:val="24"/>
        </w:rPr>
        <w:t xml:space="preserve"> Box 14b,’ or ‘% Lower Certified Limit </w:t>
      </w:r>
      <w:r w:rsidR="00054C8C">
        <w:rPr>
          <w:sz w:val="24"/>
          <w:szCs w:val="24"/>
        </w:rPr>
        <w:t>–</w:t>
      </w:r>
      <w:r w:rsidRPr="00FD3EB7">
        <w:rPr>
          <w:sz w:val="24"/>
          <w:szCs w:val="24"/>
        </w:rPr>
        <w:t xml:space="preserve"> Box 14b (Nominal)’ fields. This field is optional.</w:t>
      </w:r>
    </w:p>
    <w:p w:rsidRPr="00FD3EB7" w:rsidR="00E33BA6" w:rsidP="00E33BA6" w:rsidRDefault="00E33BA6" w14:paraId="0C791CF5" w14:textId="77777777">
      <w:pPr>
        <w:pStyle w:val="Bull1"/>
        <w:tabs>
          <w:tab w:val="clear" w:pos="360"/>
        </w:tabs>
        <w:spacing w:after="120"/>
        <w:ind w:left="360" w:hanging="173"/>
        <w:rPr>
          <w:sz w:val="24"/>
          <w:szCs w:val="24"/>
        </w:rPr>
      </w:pPr>
      <w:r w:rsidRPr="00FD3EB7">
        <w:rPr>
          <w:b/>
          <w:sz w:val="24"/>
          <w:szCs w:val="24"/>
        </w:rPr>
        <w:t>Justification for Wider Certified Limits:</w:t>
      </w:r>
      <w:r w:rsidRPr="00FD3EB7">
        <w:rPr>
          <w:sz w:val="24"/>
          <w:szCs w:val="24"/>
        </w:rPr>
        <w:t xml:space="preserve"> Indicate a reason why wider and/or changes certified limits are necessary. This field only displays when ‘Request Wider Certified Limits’ is selected and is required when displayed.</w:t>
      </w:r>
    </w:p>
    <w:p w:rsidRPr="00FD3EB7" w:rsidR="00E33BA6" w:rsidP="00E33BA6" w:rsidRDefault="00E33BA6" w14:paraId="1D58A026" w14:textId="6E80B66E">
      <w:pPr>
        <w:pStyle w:val="Bull1"/>
        <w:tabs>
          <w:tab w:val="clear" w:pos="360"/>
        </w:tabs>
        <w:spacing w:after="120"/>
        <w:ind w:left="360" w:hanging="173"/>
        <w:rPr>
          <w:sz w:val="24"/>
          <w:szCs w:val="24"/>
        </w:rPr>
      </w:pPr>
      <w:r w:rsidRPr="00FD3EB7">
        <w:rPr>
          <w:b/>
          <w:sz w:val="24"/>
          <w:szCs w:val="24"/>
        </w:rPr>
        <w:t xml:space="preserve">Purpose in Formulation </w:t>
      </w:r>
      <w:r w:rsidR="00054C8C">
        <w:rPr>
          <w:b/>
          <w:sz w:val="24"/>
          <w:szCs w:val="24"/>
        </w:rPr>
        <w:t>–</w:t>
      </w:r>
      <w:r w:rsidRPr="00FD3EB7">
        <w:rPr>
          <w:b/>
          <w:sz w:val="24"/>
          <w:szCs w:val="24"/>
        </w:rPr>
        <w:t xml:space="preserve"> Box 15:</w:t>
      </w:r>
      <w:r w:rsidRPr="00FD3EB7">
        <w:rPr>
          <w:sz w:val="24"/>
          <w:szCs w:val="24"/>
        </w:rPr>
        <w:t xml:space="preserve"> Select a purpose in formulation for the component. This value is fixed as ‘</w:t>
      </w:r>
      <w:r>
        <w:rPr>
          <w:sz w:val="24"/>
          <w:szCs w:val="24"/>
        </w:rPr>
        <w:t>Fertilizer’</w:t>
      </w:r>
      <w:r w:rsidRPr="00FD3EB7">
        <w:rPr>
          <w:sz w:val="24"/>
          <w:szCs w:val="24"/>
        </w:rPr>
        <w:t xml:space="preserve"> for ‘</w:t>
      </w:r>
      <w:r>
        <w:rPr>
          <w:sz w:val="24"/>
          <w:szCs w:val="24"/>
        </w:rPr>
        <w:t>Fertilizer’</w:t>
      </w:r>
      <w:r w:rsidRPr="00FD3EB7">
        <w:rPr>
          <w:sz w:val="24"/>
          <w:szCs w:val="24"/>
        </w:rPr>
        <w:t xml:space="preserve"> components. This field is </w:t>
      </w:r>
      <w:r>
        <w:rPr>
          <w:sz w:val="24"/>
          <w:szCs w:val="24"/>
        </w:rPr>
        <w:t>optional</w:t>
      </w:r>
      <w:r w:rsidRPr="00FD3EB7">
        <w:rPr>
          <w:sz w:val="24"/>
          <w:szCs w:val="24"/>
        </w:rPr>
        <w:t>.</w:t>
      </w:r>
    </w:p>
    <w:p w:rsidRPr="00D62838" w:rsidR="00E33BA6" w:rsidP="00E33BA6" w:rsidRDefault="00E33BA6" w14:paraId="6C048DAC" w14:textId="77777777">
      <w:pPr>
        <w:pStyle w:val="Bull1"/>
        <w:tabs>
          <w:tab w:val="clear" w:pos="360"/>
        </w:tabs>
        <w:spacing w:after="120"/>
        <w:ind w:left="360" w:hanging="173"/>
        <w:rPr>
          <w:sz w:val="24"/>
          <w:szCs w:val="24"/>
        </w:rPr>
      </w:pPr>
      <w:r w:rsidRPr="00FD3EB7">
        <w:rPr>
          <w:b/>
          <w:sz w:val="24"/>
          <w:szCs w:val="24"/>
        </w:rPr>
        <w:t xml:space="preserve">Is this component a </w:t>
      </w:r>
      <w:proofErr w:type="gramStart"/>
      <w:r w:rsidRPr="00FD3EB7">
        <w:rPr>
          <w:b/>
          <w:sz w:val="24"/>
          <w:szCs w:val="24"/>
        </w:rPr>
        <w:t>Nanomaterial?:</w:t>
      </w:r>
      <w:proofErr w:type="gramEnd"/>
      <w:r w:rsidRPr="00FD3EB7">
        <w:rPr>
          <w:sz w:val="24"/>
          <w:szCs w:val="24"/>
        </w:rPr>
        <w:t xml:space="preserve"> Indicate whether the component is a nanomaterial. This field is required.</w:t>
      </w:r>
    </w:p>
    <w:p w:rsidR="00E33BA6" w:rsidP="00E33BA6" w:rsidRDefault="00E33BA6" w14:paraId="05BBDE59" w14:textId="77777777">
      <w:pPr>
        <w:pStyle w:val="Bull1"/>
        <w:tabs>
          <w:tab w:val="clear" w:pos="360"/>
        </w:tabs>
        <w:spacing w:after="120"/>
        <w:ind w:left="360" w:hanging="173"/>
        <w:rPr>
          <w:sz w:val="24"/>
          <w:szCs w:val="24"/>
        </w:rPr>
      </w:pPr>
      <w:r w:rsidRPr="00FD3EB7">
        <w:rPr>
          <w:b/>
          <w:sz w:val="24"/>
          <w:szCs w:val="24"/>
        </w:rPr>
        <w:t>Other Information:</w:t>
      </w:r>
      <w:r w:rsidRPr="00FD3EB7">
        <w:rPr>
          <w:sz w:val="24"/>
          <w:szCs w:val="24"/>
        </w:rPr>
        <w:t xml:space="preserve"> Enter additional information related to the component that is not captured in other fields. This field is optional.</w:t>
      </w:r>
    </w:p>
    <w:p w:rsidRPr="004B22A2" w:rsidR="009021F7" w:rsidP="009021F7" w:rsidRDefault="00BF7E42" w14:paraId="7E4E35F3" w14:textId="09ABD609">
      <w:pPr>
        <w:pStyle w:val="BodyText"/>
        <w:rPr>
          <w:sz w:val="24"/>
          <w:szCs w:val="24"/>
        </w:rPr>
      </w:pPr>
      <w:r w:rsidRPr="00BF7E42">
        <w:rPr>
          <w:b/>
          <w:sz w:val="24"/>
          <w:szCs w:val="24"/>
        </w:rPr>
        <w:fldChar w:fldCharType="begin"/>
      </w:r>
      <w:r w:rsidRPr="00BF7E42">
        <w:rPr>
          <w:b/>
          <w:sz w:val="24"/>
          <w:szCs w:val="24"/>
        </w:rPr>
        <w:instrText xml:space="preserve"> REF  Ref36 \h  \* MERGEFORMAT </w:instrText>
      </w:r>
      <w:r w:rsidRPr="00BF7E42">
        <w:rPr>
          <w:b/>
          <w:sz w:val="24"/>
          <w:szCs w:val="24"/>
        </w:rPr>
      </w:r>
      <w:r w:rsidRPr="00BF7E42">
        <w:rPr>
          <w:b/>
          <w:sz w:val="24"/>
          <w:szCs w:val="24"/>
        </w:rPr>
        <w:fldChar w:fldCharType="separate"/>
      </w:r>
      <w:r w:rsidRPr="005C029D" w:rsidR="005C029D">
        <w:rPr>
          <w:b/>
          <w:sz w:val="24"/>
          <w:szCs w:val="24"/>
        </w:rPr>
        <w:t xml:space="preserve">Exhibit </w:t>
      </w:r>
      <w:r w:rsidRPr="005C029D" w:rsidR="005C029D">
        <w:rPr>
          <w:b/>
          <w:noProof/>
          <w:sz w:val="24"/>
          <w:szCs w:val="24"/>
        </w:rPr>
        <w:t>5-42</w:t>
      </w:r>
      <w:r w:rsidRPr="00BF7E42">
        <w:rPr>
          <w:b/>
          <w:sz w:val="24"/>
          <w:szCs w:val="24"/>
        </w:rPr>
        <w:fldChar w:fldCharType="end"/>
      </w:r>
      <w:r w:rsidRPr="004B22A2" w:rsidR="009021F7">
        <w:rPr>
          <w:sz w:val="24"/>
          <w:szCs w:val="24"/>
        </w:rPr>
        <w:t xml:space="preserve"> shows a screen capture of the </w:t>
      </w:r>
      <w:r w:rsidR="009021F7">
        <w:rPr>
          <w:sz w:val="24"/>
          <w:szCs w:val="24"/>
        </w:rPr>
        <w:t>‘Add Component’</w:t>
      </w:r>
      <w:r w:rsidRPr="004B22A2" w:rsidR="009021F7">
        <w:rPr>
          <w:sz w:val="24"/>
          <w:szCs w:val="24"/>
        </w:rPr>
        <w:t xml:space="preserve"> </w:t>
      </w:r>
      <w:r w:rsidR="009021F7">
        <w:rPr>
          <w:sz w:val="24"/>
          <w:szCs w:val="24"/>
        </w:rPr>
        <w:t>pop-up for a ‘</w:t>
      </w:r>
      <w:r>
        <w:rPr>
          <w:sz w:val="24"/>
          <w:szCs w:val="24"/>
        </w:rPr>
        <w:t>Fertilizer</w:t>
      </w:r>
      <w:r w:rsidR="009021F7">
        <w:rPr>
          <w:sz w:val="24"/>
          <w:szCs w:val="24"/>
        </w:rPr>
        <w:t>’ component</w:t>
      </w:r>
      <w:r w:rsidRPr="004B22A2" w:rsidR="009021F7">
        <w:rPr>
          <w:sz w:val="24"/>
          <w:szCs w:val="24"/>
        </w:rPr>
        <w:t>:</w:t>
      </w:r>
    </w:p>
    <w:p w:rsidR="009021F7" w:rsidP="009021F7" w:rsidRDefault="009021F7" w14:paraId="1978A5B6" w14:textId="77777777">
      <w:pPr>
        <w:jc w:val="center"/>
      </w:pPr>
      <w:r>
        <w:rPr>
          <w:noProof/>
        </w:rPr>
        <w:lastRenderedPageBreak/>
        <w:drawing>
          <wp:inline distT="0" distB="0" distL="0" distR="0" wp14:anchorId="147A612C" wp14:editId="35EEA41C">
            <wp:extent cx="4801470" cy="5392420"/>
            <wp:effectExtent l="0" t="0" r="0" b="0"/>
            <wp:docPr id="33391" name="Picture 3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2392" cy="5393456"/>
                    </a:xfrm>
                    <a:prstGeom prst="rect">
                      <a:avLst/>
                    </a:prstGeom>
                    <a:noFill/>
                    <a:ln>
                      <a:noFill/>
                    </a:ln>
                  </pic:spPr>
                </pic:pic>
              </a:graphicData>
            </a:graphic>
          </wp:inline>
        </w:drawing>
      </w:r>
    </w:p>
    <w:p w:rsidR="009021F7" w:rsidP="009021F7" w:rsidRDefault="009021F7" w14:paraId="447A0977" w14:textId="29D8893A">
      <w:pPr>
        <w:pStyle w:val="Caption"/>
        <w:spacing w:before="120"/>
      </w:pPr>
      <w:bookmarkStart w:name="Ref36" w:id="234"/>
      <w:bookmarkStart w:name="_Toc70952349" w:id="235"/>
      <w:r w:rsidRPr="00246F8E">
        <w:t xml:space="preserve">Exhibit </w:t>
      </w:r>
      <w:fldSimple w:instr=" STYLEREF 1 \s ">
        <w:r w:rsidR="005C029D">
          <w:rPr>
            <w:noProof/>
          </w:rPr>
          <w:t>5</w:t>
        </w:r>
      </w:fldSimple>
      <w:r>
        <w:t>-</w:t>
      </w:r>
      <w:fldSimple w:instr=" SEQ Exhibit \* ARABIC \s 1 ">
        <w:r w:rsidR="005C029D">
          <w:rPr>
            <w:noProof/>
          </w:rPr>
          <w:t>42</w:t>
        </w:r>
      </w:fldSimple>
      <w:bookmarkEnd w:id="234"/>
      <w:r w:rsidRPr="00246F8E">
        <w:t xml:space="preserve">: </w:t>
      </w:r>
      <w:r>
        <w:t xml:space="preserve">‘Add Component’ Pop-Up – </w:t>
      </w:r>
      <w:r w:rsidR="006C4A2F">
        <w:t>Fertilizer</w:t>
      </w:r>
      <w:r>
        <w:t xml:space="preserve"> Component</w:t>
      </w:r>
      <w:bookmarkEnd w:id="235"/>
    </w:p>
    <w:p w:rsidRPr="00BF7E42" w:rsidR="0064315C" w:rsidP="00BF7E42" w:rsidRDefault="009021F7" w14:paraId="766D330B" w14:textId="3E9427A9">
      <w:pPr>
        <w:spacing w:before="120" w:after="480"/>
        <w:rPr>
          <w:b/>
        </w:rPr>
      </w:pPr>
      <w:r w:rsidRPr="004141B6">
        <w:rPr>
          <w:b/>
        </w:rPr>
        <w:t xml:space="preserve">Navigation: </w:t>
      </w:r>
      <w:r w:rsidRPr="00BF7E42">
        <w:t>Enter data in all required fields and select the ‘Add Component’ button.</w:t>
      </w:r>
    </w:p>
    <w:p w:rsidR="00BC2AAB" w:rsidP="00BC2AAB" w:rsidRDefault="00BC2AAB" w14:paraId="7428BF81" w14:textId="68754486">
      <w:pPr>
        <w:pStyle w:val="Heading4"/>
      </w:pPr>
      <w:r>
        <w:t>Water Soluble Packaging Material and Ink Type Components</w:t>
      </w:r>
    </w:p>
    <w:p w:rsidRPr="00745A8B" w:rsidR="00745A8B" w:rsidP="00745A8B" w:rsidRDefault="00745A8B" w14:paraId="7AA30DA8" w14:textId="35F89F55">
      <w:pPr>
        <w:pStyle w:val="Bull1"/>
        <w:numPr>
          <w:ilvl w:val="0"/>
          <w:numId w:val="0"/>
        </w:numPr>
        <w:tabs>
          <w:tab w:val="clear" w:pos="360"/>
        </w:tabs>
        <w:spacing w:after="120"/>
        <w:rPr>
          <w:color w:val="auto"/>
          <w:sz w:val="24"/>
          <w:szCs w:val="24"/>
        </w:rPr>
      </w:pPr>
      <w:r>
        <w:rPr>
          <w:color w:val="auto"/>
          <w:sz w:val="24"/>
          <w:szCs w:val="24"/>
        </w:rPr>
        <w:t>The application allows the inclusion of ‘Water Soluble Packaging Material’ and ‘Water Soluble</w:t>
      </w:r>
      <w:r w:rsidR="00622370">
        <w:rPr>
          <w:color w:val="auto"/>
          <w:sz w:val="24"/>
          <w:szCs w:val="24"/>
        </w:rPr>
        <w:t xml:space="preserve"> Packaging</w:t>
      </w:r>
      <w:r>
        <w:rPr>
          <w:color w:val="auto"/>
          <w:sz w:val="24"/>
          <w:szCs w:val="24"/>
        </w:rPr>
        <w:t xml:space="preserve"> Ink Type’ components when </w:t>
      </w:r>
      <w:r w:rsidRPr="00745A8B">
        <w:rPr>
          <w:color w:val="auto"/>
          <w:sz w:val="24"/>
          <w:szCs w:val="24"/>
        </w:rPr>
        <w:t xml:space="preserve">'Is this a </w:t>
      </w:r>
      <w:proofErr w:type="gramStart"/>
      <w:r w:rsidRPr="00745A8B">
        <w:rPr>
          <w:color w:val="auto"/>
          <w:sz w:val="24"/>
          <w:szCs w:val="24"/>
        </w:rPr>
        <w:t>water soluble</w:t>
      </w:r>
      <w:proofErr w:type="gramEnd"/>
      <w:r w:rsidRPr="00745A8B">
        <w:rPr>
          <w:color w:val="auto"/>
          <w:sz w:val="24"/>
          <w:szCs w:val="24"/>
        </w:rPr>
        <w:t xml:space="preserve"> package?' is '</w:t>
      </w:r>
      <w:r>
        <w:rPr>
          <w:color w:val="auto"/>
          <w:sz w:val="24"/>
          <w:szCs w:val="24"/>
        </w:rPr>
        <w:t>Yes</w:t>
      </w:r>
      <w:r w:rsidRPr="00745A8B">
        <w:rPr>
          <w:color w:val="auto"/>
          <w:sz w:val="24"/>
          <w:szCs w:val="24"/>
        </w:rPr>
        <w:t>' on the 'Product Properties' screen</w:t>
      </w:r>
      <w:r>
        <w:rPr>
          <w:color w:val="auto"/>
          <w:sz w:val="24"/>
          <w:szCs w:val="24"/>
        </w:rPr>
        <w:t>.</w:t>
      </w:r>
    </w:p>
    <w:p w:rsidRPr="00FD3EB7" w:rsidR="00745A8B" w:rsidP="00745A8B" w:rsidRDefault="00745A8B" w14:paraId="5C4FEFAC" w14:textId="4852641A">
      <w:pPr>
        <w:pStyle w:val="Bull1"/>
        <w:numPr>
          <w:ilvl w:val="0"/>
          <w:numId w:val="0"/>
        </w:numPr>
        <w:tabs>
          <w:tab w:val="clear" w:pos="360"/>
        </w:tabs>
        <w:spacing w:after="120"/>
        <w:rPr>
          <w:color w:val="auto"/>
          <w:sz w:val="24"/>
          <w:szCs w:val="24"/>
        </w:rPr>
      </w:pPr>
      <w:r w:rsidRPr="00FD3EB7">
        <w:rPr>
          <w:color w:val="auto"/>
          <w:sz w:val="24"/>
          <w:szCs w:val="24"/>
        </w:rPr>
        <w:t>The following fields display in t</w:t>
      </w:r>
      <w:r>
        <w:rPr>
          <w:color w:val="auto"/>
          <w:sz w:val="24"/>
          <w:szCs w:val="24"/>
        </w:rPr>
        <w:t xml:space="preserve">he ‘Add Component’ </w:t>
      </w:r>
      <w:r w:rsidR="00245F33">
        <w:rPr>
          <w:color w:val="auto"/>
          <w:sz w:val="24"/>
          <w:szCs w:val="24"/>
        </w:rPr>
        <w:t>pop-up</w:t>
      </w:r>
      <w:r>
        <w:rPr>
          <w:color w:val="auto"/>
          <w:sz w:val="24"/>
          <w:szCs w:val="24"/>
        </w:rPr>
        <w:t xml:space="preserve"> for a</w:t>
      </w:r>
      <w:r w:rsidRPr="00FD3EB7">
        <w:rPr>
          <w:color w:val="auto"/>
          <w:sz w:val="24"/>
          <w:szCs w:val="24"/>
        </w:rPr>
        <w:t xml:space="preserve"> </w:t>
      </w:r>
      <w:r>
        <w:rPr>
          <w:color w:val="auto"/>
          <w:sz w:val="24"/>
          <w:szCs w:val="24"/>
        </w:rPr>
        <w:t xml:space="preserve">‘Water Soluble Packaging Material’ or </w:t>
      </w:r>
      <w:r w:rsidR="00622370">
        <w:rPr>
          <w:color w:val="auto"/>
          <w:sz w:val="24"/>
          <w:szCs w:val="24"/>
        </w:rPr>
        <w:t>‘Water Soluble Packaging Ink Type’</w:t>
      </w:r>
      <w:r>
        <w:rPr>
          <w:color w:val="auto"/>
          <w:sz w:val="24"/>
          <w:szCs w:val="24"/>
        </w:rPr>
        <w:t xml:space="preserve"> </w:t>
      </w:r>
      <w:r w:rsidRPr="00FD3EB7">
        <w:rPr>
          <w:color w:val="auto"/>
          <w:sz w:val="24"/>
          <w:szCs w:val="24"/>
        </w:rPr>
        <w:t>component:</w:t>
      </w:r>
    </w:p>
    <w:p w:rsidRPr="00D62838" w:rsidR="00745A8B" w:rsidP="00745A8B" w:rsidRDefault="00745A8B" w14:paraId="01AA8D41" w14:textId="77777777">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Select the component type to update the modal to display only those fields necessary for the selected component type. This field is required.</w:t>
      </w:r>
    </w:p>
    <w:p w:rsidRPr="00FD3EB7" w:rsidR="00745A8B" w:rsidP="00745A8B" w:rsidRDefault="00745A8B" w14:paraId="06F99C15" w14:textId="6FB0B0D7">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Pr>
          <w:sz w:val="24"/>
          <w:szCs w:val="24"/>
        </w:rPr>
        <w:t xml:space="preserve"> Enter the component’s chemical name. This field is required.</w:t>
      </w:r>
    </w:p>
    <w:p w:rsidRPr="00FD3EB7" w:rsidR="00745A8B" w:rsidP="00745A8B" w:rsidRDefault="00745A8B" w14:paraId="30E57E37" w14:textId="21BA3051">
      <w:pPr>
        <w:pStyle w:val="Bull1"/>
        <w:tabs>
          <w:tab w:val="clear" w:pos="360"/>
        </w:tabs>
        <w:spacing w:after="120"/>
        <w:ind w:left="360" w:hanging="173"/>
        <w:rPr>
          <w:sz w:val="24"/>
          <w:szCs w:val="24"/>
        </w:rPr>
      </w:pPr>
      <w:r w:rsidRPr="00FD3EB7">
        <w:rPr>
          <w:b/>
          <w:sz w:val="24"/>
          <w:szCs w:val="24"/>
        </w:rPr>
        <w:lastRenderedPageBreak/>
        <w:t xml:space="preserve">CASRN </w:t>
      </w:r>
      <w:r w:rsidR="00054C8C">
        <w:rPr>
          <w:b/>
          <w:sz w:val="24"/>
          <w:szCs w:val="24"/>
        </w:rPr>
        <w:t>–</w:t>
      </w:r>
      <w:r w:rsidRPr="00FD3EB7">
        <w:rPr>
          <w:b/>
          <w:sz w:val="24"/>
          <w:szCs w:val="24"/>
        </w:rPr>
        <w:t xml:space="preserve"> Box 10: </w:t>
      </w:r>
      <w:r w:rsidRPr="00FD3EB7">
        <w:rPr>
          <w:sz w:val="24"/>
          <w:szCs w:val="24"/>
        </w:rPr>
        <w:t xml:space="preserve">Enter the component’s </w:t>
      </w:r>
      <w:r>
        <w:rPr>
          <w:sz w:val="24"/>
          <w:szCs w:val="24"/>
        </w:rPr>
        <w:t>CASRN</w:t>
      </w:r>
      <w:r w:rsidRPr="00FD3EB7">
        <w:rPr>
          <w:sz w:val="24"/>
          <w:szCs w:val="24"/>
        </w:rPr>
        <w:t xml:space="preserve">. </w:t>
      </w:r>
      <w:r>
        <w:rPr>
          <w:sz w:val="24"/>
          <w:szCs w:val="24"/>
        </w:rPr>
        <w:t>This field is required</w:t>
      </w:r>
      <w:r w:rsidRPr="00FD3EB7">
        <w:rPr>
          <w:sz w:val="24"/>
          <w:szCs w:val="24"/>
        </w:rPr>
        <w:t>.</w:t>
      </w:r>
    </w:p>
    <w:p w:rsidRPr="00FD3EB7" w:rsidR="00745A8B" w:rsidP="00745A8B" w:rsidRDefault="00745A8B" w14:paraId="6F27D15F" w14:textId="66985B0F">
      <w:pPr>
        <w:pStyle w:val="Bull1"/>
        <w:tabs>
          <w:tab w:val="clear" w:pos="360"/>
        </w:tabs>
        <w:spacing w:after="120"/>
        <w:ind w:left="360" w:hanging="173"/>
        <w:rPr>
          <w:sz w:val="24"/>
          <w:szCs w:val="24"/>
        </w:rPr>
      </w:pPr>
      <w:r w:rsidRPr="00FD3EB7">
        <w:rPr>
          <w:b/>
          <w:sz w:val="24"/>
          <w:szCs w:val="24"/>
        </w:rPr>
        <w:t xml:space="preserve">Common Name (ISO Proposed or Accepted) </w:t>
      </w:r>
      <w:r w:rsidR="00054C8C">
        <w:rPr>
          <w:b/>
          <w:sz w:val="24"/>
          <w:szCs w:val="24"/>
        </w:rPr>
        <w:t>–</w:t>
      </w:r>
      <w:r w:rsidRPr="00FD3EB7">
        <w:rPr>
          <w:b/>
          <w:sz w:val="24"/>
          <w:szCs w:val="24"/>
        </w:rPr>
        <w:t xml:space="preserve"> Box 10:</w:t>
      </w:r>
      <w:r w:rsidRPr="00FD3EB7">
        <w:rPr>
          <w:sz w:val="24"/>
          <w:szCs w:val="24"/>
        </w:rPr>
        <w:t xml:space="preserve"> Enter the component’s proposed or accepted ISO common name. </w:t>
      </w:r>
      <w:r>
        <w:rPr>
          <w:sz w:val="24"/>
          <w:szCs w:val="24"/>
        </w:rPr>
        <w:t>This field is required.</w:t>
      </w:r>
    </w:p>
    <w:p w:rsidRPr="00622370" w:rsidR="00745A8B" w:rsidP="00622370" w:rsidRDefault="00607946" w14:paraId="6D3E320F" w14:textId="7A08F0A2">
      <w:pPr>
        <w:pStyle w:val="Bull1"/>
        <w:tabs>
          <w:tab w:val="clear" w:pos="360"/>
        </w:tabs>
        <w:spacing w:after="120"/>
        <w:ind w:left="360" w:hanging="173"/>
        <w:rPr>
          <w:b/>
          <w:sz w:val="24"/>
          <w:szCs w:val="24"/>
        </w:rPr>
      </w:pPr>
      <w:r w:rsidRPr="00FD3EB7">
        <w:rPr>
          <w:b/>
          <w:sz w:val="24"/>
          <w:szCs w:val="24"/>
        </w:rPr>
        <w:t>IUPAC Name</w:t>
      </w:r>
      <w:r>
        <w:rPr>
          <w:b/>
          <w:sz w:val="24"/>
          <w:szCs w:val="24"/>
        </w:rPr>
        <w:t xml:space="preserve"> – Box 10</w:t>
      </w:r>
      <w:r w:rsidRPr="00FD3EB7">
        <w:rPr>
          <w:b/>
          <w:sz w:val="24"/>
          <w:szCs w:val="24"/>
        </w:rPr>
        <w:t>:</w:t>
      </w:r>
      <w:r>
        <w:rPr>
          <w:b/>
          <w:sz w:val="24"/>
          <w:szCs w:val="24"/>
        </w:rPr>
        <w:t xml:space="preserve"> </w:t>
      </w:r>
      <w:r>
        <w:rPr>
          <w:sz w:val="24"/>
          <w:szCs w:val="24"/>
        </w:rPr>
        <w:t>Enter the component’s IUPAC name. This field is optional.</w:t>
      </w:r>
    </w:p>
    <w:p w:rsidRPr="00FD3EB7" w:rsidR="00745A8B" w:rsidP="00745A8B" w:rsidRDefault="00745A8B" w14:paraId="06134BD5" w14:textId="2730B07E">
      <w:pPr>
        <w:pStyle w:val="Bull1"/>
        <w:tabs>
          <w:tab w:val="clear" w:pos="360"/>
        </w:tabs>
        <w:spacing w:after="120"/>
        <w:ind w:left="360" w:hanging="173"/>
        <w:rPr>
          <w:sz w:val="24"/>
          <w:szCs w:val="24"/>
        </w:rPr>
      </w:pPr>
      <w:r w:rsidRPr="00FD3EB7">
        <w:rPr>
          <w:b/>
          <w:sz w:val="24"/>
          <w:szCs w:val="24"/>
        </w:rPr>
        <w:t xml:space="preserve">Trade Name </w:t>
      </w:r>
      <w:r w:rsidR="00054C8C">
        <w:rPr>
          <w:b/>
          <w:sz w:val="24"/>
          <w:szCs w:val="24"/>
        </w:rPr>
        <w:t>–</w:t>
      </w:r>
      <w:r w:rsidRPr="00FD3EB7">
        <w:rPr>
          <w:b/>
          <w:sz w:val="24"/>
          <w:szCs w:val="24"/>
        </w:rPr>
        <w:t xml:space="preserve"> Box 10: </w:t>
      </w:r>
      <w:r w:rsidRPr="00FD3EB7">
        <w:rPr>
          <w:sz w:val="24"/>
          <w:szCs w:val="24"/>
        </w:rPr>
        <w:t xml:space="preserve">Enter up to ten (10) </w:t>
      </w:r>
      <w:r>
        <w:rPr>
          <w:sz w:val="24"/>
          <w:szCs w:val="24"/>
        </w:rPr>
        <w:t xml:space="preserve">unique </w:t>
      </w:r>
      <w:r w:rsidRPr="00FD3EB7">
        <w:rPr>
          <w:sz w:val="24"/>
          <w:szCs w:val="24"/>
        </w:rPr>
        <w:t xml:space="preserve">brand names for the component. To save a ‘Trade Name to the ‘Add Component’ </w:t>
      </w:r>
      <w:r w:rsidR="00245F33">
        <w:rPr>
          <w:sz w:val="24"/>
          <w:szCs w:val="24"/>
        </w:rPr>
        <w:t>pop-up</w:t>
      </w:r>
      <w:r w:rsidRPr="00FD3EB7">
        <w:rPr>
          <w:sz w:val="24"/>
          <w:szCs w:val="24"/>
        </w:rPr>
        <w:t>, select the ‘+ Add Trade Name’ button</w:t>
      </w:r>
      <w:r>
        <w:rPr>
          <w:sz w:val="24"/>
          <w:szCs w:val="24"/>
        </w:rPr>
        <w:t xml:space="preserve"> once the name is complete. </w:t>
      </w:r>
      <w:r w:rsidRPr="00FD3EB7">
        <w:rPr>
          <w:sz w:val="24"/>
          <w:szCs w:val="24"/>
        </w:rPr>
        <w:t xml:space="preserve">This field is </w:t>
      </w:r>
      <w:r>
        <w:rPr>
          <w:sz w:val="24"/>
          <w:szCs w:val="24"/>
        </w:rPr>
        <w:t>required</w:t>
      </w:r>
      <w:r w:rsidRPr="00FD3EB7">
        <w:rPr>
          <w:sz w:val="24"/>
          <w:szCs w:val="24"/>
        </w:rPr>
        <w:t>.</w:t>
      </w:r>
    </w:p>
    <w:p w:rsidRPr="00950856" w:rsidR="00745A8B" w:rsidP="00745A8B" w:rsidRDefault="00745A8B" w14:paraId="2D50F0E3" w14:textId="0EC96A3E">
      <w:pPr>
        <w:pStyle w:val="Bull1"/>
        <w:tabs>
          <w:tab w:val="clear" w:pos="360"/>
        </w:tabs>
        <w:spacing w:after="120"/>
        <w:ind w:left="360" w:hanging="173"/>
        <w:rPr>
          <w:sz w:val="24"/>
          <w:szCs w:val="24"/>
        </w:rPr>
      </w:pPr>
      <w:r w:rsidRPr="00FD3EB7">
        <w:rPr>
          <w:b/>
          <w:sz w:val="24"/>
          <w:szCs w:val="24"/>
        </w:rPr>
        <w:t>Site/Supplier (for a Trade Name):</w:t>
      </w:r>
      <w:r w:rsidRPr="00FD3EB7">
        <w:rPr>
          <w:sz w:val="24"/>
          <w:szCs w:val="24"/>
        </w:rPr>
        <w:t xml:space="preserve"> The application pairs each saved ‘Trade Name’ to a ‘Site/Supplier’ </w:t>
      </w:r>
      <w:r w:rsidR="0075276C">
        <w:rPr>
          <w:sz w:val="24"/>
          <w:szCs w:val="24"/>
        </w:rPr>
        <w:t>drop-down</w:t>
      </w:r>
      <w:r w:rsidRPr="00FD3EB7">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the main EPA Form </w:t>
      </w:r>
      <w:r w:rsidR="003A48FA">
        <w:rPr>
          <w:sz w:val="24"/>
          <w:szCs w:val="24"/>
        </w:rPr>
        <w:t>8570-4</w:t>
      </w:r>
      <w:r w:rsidRPr="00FD3EB7">
        <w:rPr>
          <w:sz w:val="24"/>
          <w:szCs w:val="24"/>
        </w:rPr>
        <w:t xml:space="preserve">. Subsequent ‘Trade Names’ may be associated to manufacturing sites and/or component suppliers other than the ‘Primary Site/Supplier’ and render onto addendum pages to EPA Form </w:t>
      </w:r>
      <w:r w:rsidR="003A48FA">
        <w:rPr>
          <w:sz w:val="24"/>
          <w:szCs w:val="24"/>
        </w:rPr>
        <w:t>8570-4</w:t>
      </w:r>
      <w:r w:rsidRPr="00FD3EB7">
        <w:rPr>
          <w:sz w:val="24"/>
          <w:szCs w:val="24"/>
        </w:rPr>
        <w:t xml:space="preserve">. Refer to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_Ref70742586 \r \h  \* MERGEFORMAT </w:instrText>
      </w:r>
      <w:r w:rsidRPr="00FD3EB7">
        <w:rPr>
          <w:b/>
          <w:sz w:val="24"/>
          <w:szCs w:val="24"/>
        </w:rPr>
      </w:r>
      <w:r w:rsidRPr="00FD3EB7">
        <w:rPr>
          <w:b/>
          <w:sz w:val="24"/>
          <w:szCs w:val="24"/>
        </w:rPr>
        <w:fldChar w:fldCharType="separate"/>
      </w:r>
      <w:r w:rsidR="005C029D">
        <w:rPr>
          <w:b/>
          <w:sz w:val="24"/>
          <w:szCs w:val="24"/>
        </w:rPr>
        <w:t>5.6.3.1</w:t>
      </w:r>
      <w:r w:rsidRPr="00FD3EB7">
        <w:rPr>
          <w:b/>
          <w:sz w:val="24"/>
          <w:szCs w:val="24"/>
        </w:rPr>
        <w:fldChar w:fldCharType="end"/>
      </w:r>
      <w:r w:rsidRPr="00FD3EB7">
        <w:rPr>
          <w:sz w:val="24"/>
          <w:szCs w:val="24"/>
        </w:rPr>
        <w:t xml:space="preserve"> and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_Ref70742600 \r \h  \* MERGEFORMAT </w:instrText>
      </w:r>
      <w:r w:rsidRPr="00FD3EB7">
        <w:rPr>
          <w:b/>
          <w:sz w:val="24"/>
          <w:szCs w:val="24"/>
        </w:rPr>
      </w:r>
      <w:r w:rsidRPr="00FD3EB7">
        <w:rPr>
          <w:b/>
          <w:sz w:val="24"/>
          <w:szCs w:val="24"/>
        </w:rPr>
        <w:fldChar w:fldCharType="separate"/>
      </w:r>
      <w:r w:rsidR="005C029D">
        <w:rPr>
          <w:bCs/>
          <w:sz w:val="24"/>
          <w:szCs w:val="24"/>
        </w:rPr>
        <w:t>Error! Reference source not found.</w:t>
      </w:r>
      <w:r w:rsidRPr="00FD3EB7">
        <w:rPr>
          <w:b/>
          <w:sz w:val="24"/>
          <w:szCs w:val="24"/>
        </w:rPr>
        <w:fldChar w:fldCharType="end"/>
      </w:r>
      <w:r w:rsidRPr="00FD3EB7">
        <w:rPr>
          <w:sz w:val="24"/>
          <w:szCs w:val="24"/>
        </w:rPr>
        <w:t xml:space="preserve"> for information about how to set a ‘Primary Site/Supplier’ and how to view addendum pages, respectively.</w:t>
      </w:r>
    </w:p>
    <w:p w:rsidRPr="00FD3EB7" w:rsidR="00745A8B" w:rsidP="00745A8B" w:rsidRDefault="00745A8B" w14:paraId="15360B62" w14:textId="3C13F454">
      <w:pPr>
        <w:pStyle w:val="Bull1"/>
        <w:tabs>
          <w:tab w:val="clear" w:pos="360"/>
        </w:tabs>
        <w:spacing w:after="120"/>
        <w:ind w:left="360" w:hanging="173"/>
        <w:rPr>
          <w:sz w:val="24"/>
          <w:szCs w:val="24"/>
        </w:rPr>
      </w:pPr>
      <w:r w:rsidRPr="00FD3EB7">
        <w:rPr>
          <w:b/>
          <w:sz w:val="24"/>
          <w:szCs w:val="24"/>
        </w:rPr>
        <w:t xml:space="preserve">Purpose in Formulation </w:t>
      </w:r>
      <w:r w:rsidR="00054C8C">
        <w:rPr>
          <w:b/>
          <w:sz w:val="24"/>
          <w:szCs w:val="24"/>
        </w:rPr>
        <w:t>–</w:t>
      </w:r>
      <w:r w:rsidRPr="00FD3EB7">
        <w:rPr>
          <w:b/>
          <w:sz w:val="24"/>
          <w:szCs w:val="24"/>
        </w:rPr>
        <w:t xml:space="preserve"> Box 15:</w:t>
      </w:r>
      <w:r w:rsidRPr="00FD3EB7">
        <w:rPr>
          <w:sz w:val="24"/>
          <w:szCs w:val="24"/>
        </w:rPr>
        <w:t xml:space="preserve"> Select a purpose in formulation for the component. This value is fixed as </w:t>
      </w:r>
      <w:r w:rsidR="00622370">
        <w:rPr>
          <w:color w:val="auto"/>
          <w:sz w:val="24"/>
          <w:szCs w:val="24"/>
        </w:rPr>
        <w:t xml:space="preserve">‘Water Soluble Packaging’ for ‘Water Soluble Packaging Material’ components and ‘Water Soluble Packaging Ink Type’ for ‘Water Soluble Packaging Ink Type’ </w:t>
      </w:r>
      <w:r w:rsidRPr="00FD3EB7">
        <w:rPr>
          <w:sz w:val="24"/>
          <w:szCs w:val="24"/>
        </w:rPr>
        <w:t xml:space="preserve">components. This field is </w:t>
      </w:r>
      <w:r>
        <w:rPr>
          <w:sz w:val="24"/>
          <w:szCs w:val="24"/>
        </w:rPr>
        <w:t>optional</w:t>
      </w:r>
      <w:r w:rsidRPr="00FD3EB7">
        <w:rPr>
          <w:sz w:val="24"/>
          <w:szCs w:val="24"/>
        </w:rPr>
        <w:t>.</w:t>
      </w:r>
    </w:p>
    <w:p w:rsidRPr="004B22A2" w:rsidR="006C4A2F" w:rsidP="006C4A2F" w:rsidRDefault="006C4A2F" w14:paraId="4C11481D" w14:textId="3BE23624">
      <w:pPr>
        <w:pStyle w:val="BodyText"/>
        <w:rPr>
          <w:sz w:val="24"/>
          <w:szCs w:val="24"/>
        </w:rPr>
      </w:pPr>
      <w:r w:rsidRPr="006C4A2F">
        <w:rPr>
          <w:b/>
          <w:sz w:val="24"/>
          <w:szCs w:val="24"/>
        </w:rPr>
        <w:fldChar w:fldCharType="begin"/>
      </w:r>
      <w:r w:rsidRPr="006C4A2F">
        <w:rPr>
          <w:b/>
          <w:sz w:val="24"/>
          <w:szCs w:val="24"/>
        </w:rPr>
        <w:instrText xml:space="preserve"> REF  Ref37 \h  \* MERGEFORMAT </w:instrText>
      </w:r>
      <w:r w:rsidRPr="006C4A2F">
        <w:rPr>
          <w:b/>
          <w:sz w:val="24"/>
          <w:szCs w:val="24"/>
        </w:rPr>
      </w:r>
      <w:r w:rsidRPr="006C4A2F">
        <w:rPr>
          <w:b/>
          <w:sz w:val="24"/>
          <w:szCs w:val="24"/>
        </w:rPr>
        <w:fldChar w:fldCharType="separate"/>
      </w:r>
      <w:r w:rsidRPr="005C029D" w:rsidR="005C029D">
        <w:rPr>
          <w:b/>
          <w:sz w:val="24"/>
          <w:szCs w:val="24"/>
        </w:rPr>
        <w:t xml:space="preserve">Exhibit </w:t>
      </w:r>
      <w:r w:rsidRPr="005C029D" w:rsidR="005C029D">
        <w:rPr>
          <w:b/>
          <w:noProof/>
          <w:sz w:val="24"/>
          <w:szCs w:val="24"/>
        </w:rPr>
        <w:t>5-43</w:t>
      </w:r>
      <w:r w:rsidRPr="006C4A2F">
        <w:rPr>
          <w:b/>
          <w:sz w:val="24"/>
          <w:szCs w:val="24"/>
        </w:rPr>
        <w:fldChar w:fldCharType="end"/>
      </w:r>
      <w:r w:rsidRPr="004B22A2">
        <w:rPr>
          <w:sz w:val="24"/>
          <w:szCs w:val="24"/>
        </w:rPr>
        <w:t xml:space="preserve"> shows a screen capture of the </w:t>
      </w:r>
      <w:r>
        <w:rPr>
          <w:sz w:val="24"/>
          <w:szCs w:val="24"/>
        </w:rPr>
        <w:t>‘Add Component’</w:t>
      </w:r>
      <w:r w:rsidRPr="004B22A2">
        <w:rPr>
          <w:sz w:val="24"/>
          <w:szCs w:val="24"/>
        </w:rPr>
        <w:t xml:space="preserve"> </w:t>
      </w:r>
      <w:r>
        <w:rPr>
          <w:sz w:val="24"/>
          <w:szCs w:val="24"/>
        </w:rPr>
        <w:t>pop-up for a ‘Water Soluble’ component</w:t>
      </w:r>
      <w:r w:rsidRPr="004B22A2">
        <w:rPr>
          <w:sz w:val="24"/>
          <w:szCs w:val="24"/>
        </w:rPr>
        <w:t>:</w:t>
      </w:r>
    </w:p>
    <w:p w:rsidR="006C4A2F" w:rsidP="006C4A2F" w:rsidRDefault="006C4A2F" w14:paraId="4E0854AE" w14:textId="77777777">
      <w:pPr>
        <w:jc w:val="center"/>
      </w:pPr>
      <w:r>
        <w:rPr>
          <w:noProof/>
        </w:rPr>
        <w:lastRenderedPageBreak/>
        <w:drawing>
          <wp:inline distT="0" distB="0" distL="0" distR="0" wp14:anchorId="656A3010" wp14:editId="35C2C708">
            <wp:extent cx="4801470" cy="539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2392" cy="5393456"/>
                    </a:xfrm>
                    <a:prstGeom prst="rect">
                      <a:avLst/>
                    </a:prstGeom>
                    <a:noFill/>
                    <a:ln>
                      <a:noFill/>
                    </a:ln>
                  </pic:spPr>
                </pic:pic>
              </a:graphicData>
            </a:graphic>
          </wp:inline>
        </w:drawing>
      </w:r>
    </w:p>
    <w:p w:rsidR="006C4A2F" w:rsidP="006C4A2F" w:rsidRDefault="006C4A2F" w14:paraId="30A57060" w14:textId="4E697FC8">
      <w:pPr>
        <w:pStyle w:val="Caption"/>
        <w:spacing w:before="120"/>
      </w:pPr>
      <w:bookmarkStart w:name="Ref37" w:id="236"/>
      <w:bookmarkStart w:name="_Toc70952350" w:id="237"/>
      <w:r w:rsidRPr="00246F8E">
        <w:t xml:space="preserve">Exhibit </w:t>
      </w:r>
      <w:fldSimple w:instr=" STYLEREF 1 \s ">
        <w:r w:rsidR="005C029D">
          <w:rPr>
            <w:noProof/>
          </w:rPr>
          <w:t>5</w:t>
        </w:r>
      </w:fldSimple>
      <w:r>
        <w:t>-</w:t>
      </w:r>
      <w:fldSimple w:instr=" SEQ Exhibit \* ARABIC \s 1 ">
        <w:r w:rsidR="005C029D">
          <w:rPr>
            <w:noProof/>
          </w:rPr>
          <w:t>43</w:t>
        </w:r>
      </w:fldSimple>
      <w:bookmarkEnd w:id="236"/>
      <w:r w:rsidRPr="00246F8E">
        <w:t xml:space="preserve">: </w:t>
      </w:r>
      <w:r>
        <w:t>‘Add Component’ Pop-Up – Water Soluble Component</w:t>
      </w:r>
      <w:bookmarkEnd w:id="237"/>
    </w:p>
    <w:p w:rsidRPr="00BF7E42" w:rsidR="006C4A2F" w:rsidP="006C4A2F" w:rsidRDefault="006C4A2F" w14:paraId="55D4F28F" w14:textId="77777777">
      <w:pPr>
        <w:spacing w:before="120" w:after="480"/>
        <w:rPr>
          <w:b/>
        </w:rPr>
      </w:pPr>
      <w:r w:rsidRPr="004141B6">
        <w:rPr>
          <w:b/>
        </w:rPr>
        <w:t xml:space="preserve">Navigation: </w:t>
      </w:r>
      <w:r w:rsidRPr="00BF7E42">
        <w:t>Enter data in all required fields and select the ‘Add Component’ button.</w:t>
      </w:r>
    </w:p>
    <w:p w:rsidR="00BC2AAB" w:rsidP="00BC2AAB" w:rsidRDefault="00BC2AAB" w14:paraId="34EB5081" w14:textId="11A1D0E7">
      <w:pPr>
        <w:pStyle w:val="Heading4"/>
      </w:pPr>
      <w:r>
        <w:t>Towelette Component</w:t>
      </w:r>
      <w:r w:rsidR="00950856">
        <w:t>s</w:t>
      </w:r>
    </w:p>
    <w:p w:rsidR="00950856" w:rsidP="00950856" w:rsidRDefault="00950856" w14:paraId="16637ADA" w14:textId="521E029A">
      <w:pPr>
        <w:pStyle w:val="Bull1"/>
        <w:numPr>
          <w:ilvl w:val="0"/>
          <w:numId w:val="0"/>
        </w:numPr>
        <w:tabs>
          <w:tab w:val="clear" w:pos="360"/>
        </w:tabs>
        <w:spacing w:after="120"/>
        <w:rPr>
          <w:color w:val="auto"/>
          <w:sz w:val="24"/>
          <w:szCs w:val="24"/>
        </w:rPr>
      </w:pPr>
      <w:r>
        <w:rPr>
          <w:color w:val="auto"/>
          <w:sz w:val="24"/>
          <w:szCs w:val="24"/>
        </w:rPr>
        <w:t xml:space="preserve">The application allows the inclusion of ‘Towelette’ components when </w:t>
      </w:r>
      <w:r w:rsidRPr="00950856">
        <w:rPr>
          <w:color w:val="auto"/>
          <w:sz w:val="24"/>
          <w:szCs w:val="24"/>
        </w:rPr>
        <w:t xml:space="preserve">'Does this product contain substrate/towelette/wipe? is </w:t>
      </w:r>
      <w:r>
        <w:rPr>
          <w:color w:val="auto"/>
          <w:sz w:val="24"/>
          <w:szCs w:val="24"/>
        </w:rPr>
        <w:t>‘Yes’</w:t>
      </w:r>
      <w:r w:rsidRPr="00950856">
        <w:rPr>
          <w:color w:val="auto"/>
          <w:sz w:val="24"/>
          <w:szCs w:val="24"/>
        </w:rPr>
        <w:t xml:space="preserve"> on the 'Product Properties' screen.</w:t>
      </w:r>
    </w:p>
    <w:p w:rsidRPr="00FD3EB7" w:rsidR="00950856" w:rsidP="00950856" w:rsidRDefault="00950856" w14:paraId="016CAFC7" w14:textId="2F8C7AC1">
      <w:pPr>
        <w:pStyle w:val="Bull1"/>
        <w:numPr>
          <w:ilvl w:val="0"/>
          <w:numId w:val="0"/>
        </w:numPr>
        <w:tabs>
          <w:tab w:val="clear" w:pos="360"/>
        </w:tabs>
        <w:spacing w:after="120"/>
        <w:rPr>
          <w:color w:val="auto"/>
          <w:sz w:val="24"/>
          <w:szCs w:val="24"/>
        </w:rPr>
      </w:pPr>
      <w:r w:rsidRPr="00FD3EB7">
        <w:rPr>
          <w:color w:val="auto"/>
          <w:sz w:val="24"/>
          <w:szCs w:val="24"/>
        </w:rPr>
        <w:t>The following fields display in t</w:t>
      </w:r>
      <w:r>
        <w:rPr>
          <w:color w:val="auto"/>
          <w:sz w:val="24"/>
          <w:szCs w:val="24"/>
        </w:rPr>
        <w:t xml:space="preserve">he ‘Add Component’ </w:t>
      </w:r>
      <w:r w:rsidR="00245F33">
        <w:rPr>
          <w:color w:val="auto"/>
          <w:sz w:val="24"/>
          <w:szCs w:val="24"/>
        </w:rPr>
        <w:t>pop-up</w:t>
      </w:r>
      <w:r>
        <w:rPr>
          <w:color w:val="auto"/>
          <w:sz w:val="24"/>
          <w:szCs w:val="24"/>
        </w:rPr>
        <w:t xml:space="preserve"> for a</w:t>
      </w:r>
      <w:r w:rsidRPr="00FD3EB7">
        <w:rPr>
          <w:color w:val="auto"/>
          <w:sz w:val="24"/>
          <w:szCs w:val="24"/>
        </w:rPr>
        <w:t xml:space="preserve"> ‘</w:t>
      </w:r>
      <w:r>
        <w:rPr>
          <w:color w:val="auto"/>
          <w:sz w:val="24"/>
          <w:szCs w:val="24"/>
        </w:rPr>
        <w:t>Towelette’</w:t>
      </w:r>
      <w:r w:rsidRPr="00FD3EB7">
        <w:rPr>
          <w:color w:val="auto"/>
          <w:sz w:val="24"/>
          <w:szCs w:val="24"/>
        </w:rPr>
        <w:t xml:space="preserve"> component:</w:t>
      </w:r>
    </w:p>
    <w:p w:rsidRPr="00D62838" w:rsidR="00950856" w:rsidP="00950856" w:rsidRDefault="00950856" w14:paraId="41A009B5" w14:textId="77777777">
      <w:pPr>
        <w:pStyle w:val="Bull1"/>
        <w:tabs>
          <w:tab w:val="clear" w:pos="360"/>
        </w:tabs>
        <w:spacing w:after="120"/>
        <w:ind w:left="360" w:hanging="173"/>
        <w:rPr>
          <w:sz w:val="24"/>
          <w:szCs w:val="24"/>
        </w:rPr>
      </w:pPr>
      <w:r w:rsidRPr="00FD3EB7">
        <w:rPr>
          <w:b/>
          <w:sz w:val="24"/>
          <w:szCs w:val="24"/>
        </w:rPr>
        <w:t>Component Type:</w:t>
      </w:r>
      <w:r w:rsidRPr="00FD3EB7">
        <w:rPr>
          <w:sz w:val="24"/>
          <w:szCs w:val="24"/>
        </w:rPr>
        <w:t xml:space="preserve"> Select the component type to update the modal to display only those fields necessary for the selected component type. This field is required.</w:t>
      </w:r>
    </w:p>
    <w:p w:rsidRPr="00FD3EB7" w:rsidR="00950856" w:rsidP="00950856" w:rsidRDefault="00950856" w14:paraId="33A1493C" w14:textId="7A701990">
      <w:pPr>
        <w:pStyle w:val="Bull1"/>
        <w:tabs>
          <w:tab w:val="clear" w:pos="360"/>
        </w:tabs>
        <w:spacing w:after="120"/>
        <w:ind w:left="360" w:hanging="173"/>
        <w:rPr>
          <w:sz w:val="24"/>
          <w:szCs w:val="24"/>
        </w:rPr>
      </w:pPr>
      <w:r w:rsidRPr="00FD3EB7">
        <w:rPr>
          <w:b/>
          <w:sz w:val="24"/>
          <w:szCs w:val="24"/>
        </w:rPr>
        <w:t xml:space="preserve">Chemical Name </w:t>
      </w:r>
      <w:r w:rsidR="00054C8C">
        <w:rPr>
          <w:b/>
          <w:sz w:val="24"/>
          <w:szCs w:val="24"/>
        </w:rPr>
        <w:t>–</w:t>
      </w:r>
      <w:r w:rsidRPr="00FD3EB7">
        <w:rPr>
          <w:b/>
          <w:sz w:val="24"/>
          <w:szCs w:val="24"/>
        </w:rPr>
        <w:t xml:space="preserve"> Box 10:</w:t>
      </w:r>
      <w:r w:rsidRPr="00FD3EB7">
        <w:rPr>
          <w:sz w:val="24"/>
          <w:szCs w:val="24"/>
        </w:rPr>
        <w:t xml:space="preserve"> Enter the component’s chemical name. This field is required.</w:t>
      </w:r>
    </w:p>
    <w:p w:rsidRPr="00FD3EB7" w:rsidR="00950856" w:rsidP="00950856" w:rsidRDefault="00950856" w14:paraId="4D8357FD" w14:textId="22C52E6D">
      <w:pPr>
        <w:pStyle w:val="Bull1"/>
        <w:tabs>
          <w:tab w:val="clear" w:pos="360"/>
        </w:tabs>
        <w:spacing w:after="120"/>
        <w:ind w:left="360" w:hanging="173"/>
        <w:rPr>
          <w:sz w:val="24"/>
          <w:szCs w:val="24"/>
        </w:rPr>
      </w:pPr>
      <w:r w:rsidRPr="00FD3EB7">
        <w:rPr>
          <w:b/>
          <w:sz w:val="24"/>
          <w:szCs w:val="24"/>
        </w:rPr>
        <w:t xml:space="preserve">CASRN </w:t>
      </w:r>
      <w:r w:rsidR="00054C8C">
        <w:rPr>
          <w:b/>
          <w:sz w:val="24"/>
          <w:szCs w:val="24"/>
        </w:rPr>
        <w:t>–</w:t>
      </w:r>
      <w:r w:rsidRPr="00FD3EB7">
        <w:rPr>
          <w:b/>
          <w:sz w:val="24"/>
          <w:szCs w:val="24"/>
        </w:rPr>
        <w:t xml:space="preserve"> Box 10: </w:t>
      </w:r>
      <w:r w:rsidRPr="00FD3EB7">
        <w:rPr>
          <w:sz w:val="24"/>
          <w:szCs w:val="24"/>
        </w:rPr>
        <w:t xml:space="preserve">Enter the component’s </w:t>
      </w:r>
      <w:r>
        <w:rPr>
          <w:sz w:val="24"/>
          <w:szCs w:val="24"/>
        </w:rPr>
        <w:t>CASRN</w:t>
      </w:r>
      <w:r w:rsidRPr="00FD3EB7">
        <w:rPr>
          <w:sz w:val="24"/>
          <w:szCs w:val="24"/>
        </w:rPr>
        <w:t xml:space="preserve">. </w:t>
      </w:r>
      <w:r>
        <w:rPr>
          <w:sz w:val="24"/>
          <w:szCs w:val="24"/>
        </w:rPr>
        <w:t>This field is required</w:t>
      </w:r>
      <w:r w:rsidRPr="00FD3EB7">
        <w:rPr>
          <w:sz w:val="24"/>
          <w:szCs w:val="24"/>
        </w:rPr>
        <w:t>.</w:t>
      </w:r>
    </w:p>
    <w:p w:rsidRPr="00FD3EB7" w:rsidR="00950856" w:rsidP="00950856" w:rsidRDefault="00950856" w14:paraId="42D372E8" w14:textId="77BB966C">
      <w:pPr>
        <w:pStyle w:val="Bull1"/>
        <w:tabs>
          <w:tab w:val="clear" w:pos="360"/>
        </w:tabs>
        <w:spacing w:after="120"/>
        <w:ind w:left="360" w:hanging="173"/>
        <w:rPr>
          <w:sz w:val="24"/>
          <w:szCs w:val="24"/>
        </w:rPr>
      </w:pPr>
      <w:r w:rsidRPr="00FD3EB7">
        <w:rPr>
          <w:b/>
          <w:sz w:val="24"/>
          <w:szCs w:val="24"/>
        </w:rPr>
        <w:lastRenderedPageBreak/>
        <w:t xml:space="preserve">Common Name (ISO Proposed or Accepted) </w:t>
      </w:r>
      <w:r w:rsidR="00054C8C">
        <w:rPr>
          <w:b/>
          <w:sz w:val="24"/>
          <w:szCs w:val="24"/>
        </w:rPr>
        <w:t>–</w:t>
      </w:r>
      <w:r w:rsidRPr="00FD3EB7">
        <w:rPr>
          <w:b/>
          <w:sz w:val="24"/>
          <w:szCs w:val="24"/>
        </w:rPr>
        <w:t xml:space="preserve"> Box 10:</w:t>
      </w:r>
      <w:r w:rsidRPr="00FD3EB7">
        <w:rPr>
          <w:sz w:val="24"/>
          <w:szCs w:val="24"/>
        </w:rPr>
        <w:t xml:space="preserve"> Enter the component’s proposed or accepted ISO common name. </w:t>
      </w:r>
      <w:r>
        <w:rPr>
          <w:sz w:val="24"/>
          <w:szCs w:val="24"/>
        </w:rPr>
        <w:t>This field is required.</w:t>
      </w:r>
    </w:p>
    <w:p w:rsidRPr="00D62838" w:rsidR="00950856" w:rsidP="00950856" w:rsidRDefault="00607946" w14:paraId="44EBFAA2" w14:textId="122742B2">
      <w:pPr>
        <w:pStyle w:val="Bull1"/>
        <w:tabs>
          <w:tab w:val="clear" w:pos="360"/>
        </w:tabs>
        <w:spacing w:after="120"/>
        <w:ind w:left="360" w:hanging="173"/>
        <w:rPr>
          <w:b/>
          <w:sz w:val="24"/>
          <w:szCs w:val="24"/>
        </w:rPr>
      </w:pPr>
      <w:r w:rsidRPr="00FD3EB7">
        <w:rPr>
          <w:b/>
          <w:sz w:val="24"/>
          <w:szCs w:val="24"/>
        </w:rPr>
        <w:t>IUPAC Name</w:t>
      </w:r>
      <w:r>
        <w:rPr>
          <w:b/>
          <w:sz w:val="24"/>
          <w:szCs w:val="24"/>
        </w:rPr>
        <w:t xml:space="preserve"> – Box 10</w:t>
      </w:r>
      <w:r w:rsidRPr="00FD3EB7">
        <w:rPr>
          <w:b/>
          <w:sz w:val="24"/>
          <w:szCs w:val="24"/>
        </w:rPr>
        <w:t>:</w:t>
      </w:r>
      <w:r>
        <w:rPr>
          <w:b/>
          <w:sz w:val="24"/>
          <w:szCs w:val="24"/>
        </w:rPr>
        <w:t xml:space="preserve"> </w:t>
      </w:r>
      <w:r>
        <w:rPr>
          <w:sz w:val="24"/>
          <w:szCs w:val="24"/>
        </w:rPr>
        <w:t>Enter the component’s IUPAC name. This field is optional.</w:t>
      </w:r>
    </w:p>
    <w:p w:rsidRPr="00FD3EB7" w:rsidR="00950856" w:rsidP="00950856" w:rsidRDefault="00950856" w14:paraId="690637B5" w14:textId="3E8C56B8">
      <w:pPr>
        <w:pStyle w:val="Bull1"/>
        <w:tabs>
          <w:tab w:val="clear" w:pos="360"/>
        </w:tabs>
        <w:spacing w:after="120"/>
        <w:ind w:left="360" w:hanging="173"/>
        <w:rPr>
          <w:sz w:val="24"/>
          <w:szCs w:val="24"/>
        </w:rPr>
      </w:pPr>
      <w:r w:rsidRPr="00FD3EB7">
        <w:rPr>
          <w:b/>
          <w:sz w:val="24"/>
          <w:szCs w:val="24"/>
        </w:rPr>
        <w:t xml:space="preserve">Trade Name </w:t>
      </w:r>
      <w:r w:rsidR="00054C8C">
        <w:rPr>
          <w:b/>
          <w:sz w:val="24"/>
          <w:szCs w:val="24"/>
        </w:rPr>
        <w:t>–</w:t>
      </w:r>
      <w:r w:rsidRPr="00FD3EB7">
        <w:rPr>
          <w:b/>
          <w:sz w:val="24"/>
          <w:szCs w:val="24"/>
        </w:rPr>
        <w:t xml:space="preserve"> Box 10: </w:t>
      </w:r>
      <w:r w:rsidRPr="00FD3EB7">
        <w:rPr>
          <w:sz w:val="24"/>
          <w:szCs w:val="24"/>
        </w:rPr>
        <w:t xml:space="preserve">Enter up to ten (10) </w:t>
      </w:r>
      <w:r>
        <w:rPr>
          <w:sz w:val="24"/>
          <w:szCs w:val="24"/>
        </w:rPr>
        <w:t xml:space="preserve">unique </w:t>
      </w:r>
      <w:r w:rsidRPr="00FD3EB7">
        <w:rPr>
          <w:sz w:val="24"/>
          <w:szCs w:val="24"/>
        </w:rPr>
        <w:t xml:space="preserve">brand names for the component. To save a ‘Trade Name to the ‘Add Component’ </w:t>
      </w:r>
      <w:r w:rsidR="00245F33">
        <w:rPr>
          <w:sz w:val="24"/>
          <w:szCs w:val="24"/>
        </w:rPr>
        <w:t>pop-up</w:t>
      </w:r>
      <w:r w:rsidRPr="00FD3EB7">
        <w:rPr>
          <w:sz w:val="24"/>
          <w:szCs w:val="24"/>
        </w:rPr>
        <w:t>, select the ‘+ Add Trade Name’ button</w:t>
      </w:r>
      <w:r>
        <w:rPr>
          <w:sz w:val="24"/>
          <w:szCs w:val="24"/>
        </w:rPr>
        <w:t xml:space="preserve"> once the name is complete. </w:t>
      </w:r>
      <w:r w:rsidRPr="00FD3EB7">
        <w:rPr>
          <w:sz w:val="24"/>
          <w:szCs w:val="24"/>
        </w:rPr>
        <w:t xml:space="preserve">This field is </w:t>
      </w:r>
      <w:r>
        <w:rPr>
          <w:sz w:val="24"/>
          <w:szCs w:val="24"/>
        </w:rPr>
        <w:t>required</w:t>
      </w:r>
      <w:r w:rsidRPr="00FD3EB7">
        <w:rPr>
          <w:sz w:val="24"/>
          <w:szCs w:val="24"/>
        </w:rPr>
        <w:t>.</w:t>
      </w:r>
    </w:p>
    <w:p w:rsidRPr="00950856" w:rsidR="00950856" w:rsidP="00950856" w:rsidRDefault="00950856" w14:paraId="55DA6298" w14:textId="1D325A02">
      <w:pPr>
        <w:pStyle w:val="Bull1"/>
        <w:tabs>
          <w:tab w:val="clear" w:pos="360"/>
        </w:tabs>
        <w:spacing w:after="120"/>
        <w:ind w:left="360" w:hanging="173"/>
        <w:rPr>
          <w:sz w:val="24"/>
          <w:szCs w:val="24"/>
        </w:rPr>
      </w:pPr>
      <w:r w:rsidRPr="00FD3EB7">
        <w:rPr>
          <w:b/>
          <w:sz w:val="24"/>
          <w:szCs w:val="24"/>
        </w:rPr>
        <w:t>Site/Supplier (for a Trade Name):</w:t>
      </w:r>
      <w:r w:rsidRPr="00FD3EB7">
        <w:rPr>
          <w:sz w:val="24"/>
          <w:szCs w:val="24"/>
        </w:rPr>
        <w:t xml:space="preserve"> The application pairs each saved ‘Trade Name’ to a ‘Site/Supplier’ </w:t>
      </w:r>
      <w:r w:rsidR="0075276C">
        <w:rPr>
          <w:sz w:val="24"/>
          <w:szCs w:val="24"/>
        </w:rPr>
        <w:t>drop-down</w:t>
      </w:r>
      <w:r w:rsidRPr="00FD3EB7">
        <w:rPr>
          <w:sz w:val="24"/>
          <w:szCs w:val="24"/>
        </w:rPr>
        <w:t xml:space="preserve"> menu that lists all the manufacturing sites and/or component suppliers related to the component. The first saved ‘Trade Name’ will automatically inherit a relationship with the component’s ‘Primary Site/Supplier’ to ensure the name renders on the main EPA Form </w:t>
      </w:r>
      <w:r w:rsidR="003A48FA">
        <w:rPr>
          <w:sz w:val="24"/>
          <w:szCs w:val="24"/>
        </w:rPr>
        <w:t>8570-4</w:t>
      </w:r>
      <w:r w:rsidRPr="00FD3EB7">
        <w:rPr>
          <w:sz w:val="24"/>
          <w:szCs w:val="24"/>
        </w:rPr>
        <w:t xml:space="preserve">. Subsequent ‘Trade Names’ may be associated to manufacturing sites and/or component suppliers other than the ‘Primary Site/Supplier’ and render onto addendum pages to EPA Form </w:t>
      </w:r>
      <w:r w:rsidR="003A48FA">
        <w:rPr>
          <w:sz w:val="24"/>
          <w:szCs w:val="24"/>
        </w:rPr>
        <w:t>8570-4</w:t>
      </w:r>
      <w:r w:rsidRPr="00FD3EB7">
        <w:rPr>
          <w:sz w:val="24"/>
          <w:szCs w:val="24"/>
        </w:rPr>
        <w:t xml:space="preserve">. Refer to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_Ref70742586 \r \h  \* MERGEFORMAT </w:instrText>
      </w:r>
      <w:r w:rsidRPr="00FD3EB7">
        <w:rPr>
          <w:b/>
          <w:sz w:val="24"/>
          <w:szCs w:val="24"/>
        </w:rPr>
      </w:r>
      <w:r w:rsidRPr="00FD3EB7">
        <w:rPr>
          <w:b/>
          <w:sz w:val="24"/>
          <w:szCs w:val="24"/>
        </w:rPr>
        <w:fldChar w:fldCharType="separate"/>
      </w:r>
      <w:r w:rsidR="005C029D">
        <w:rPr>
          <w:b/>
          <w:sz w:val="24"/>
          <w:szCs w:val="24"/>
        </w:rPr>
        <w:t>5.6.3.1</w:t>
      </w:r>
      <w:r w:rsidRPr="00FD3EB7">
        <w:rPr>
          <w:b/>
          <w:sz w:val="24"/>
          <w:szCs w:val="24"/>
        </w:rPr>
        <w:fldChar w:fldCharType="end"/>
      </w:r>
      <w:r w:rsidRPr="00FD3EB7">
        <w:rPr>
          <w:sz w:val="24"/>
          <w:szCs w:val="24"/>
        </w:rPr>
        <w:t xml:space="preserve"> and </w:t>
      </w:r>
      <w:r w:rsidRPr="00FD3EB7">
        <w:rPr>
          <w:b/>
          <w:sz w:val="24"/>
          <w:szCs w:val="24"/>
        </w:rPr>
        <w:t xml:space="preserve">Section </w:t>
      </w:r>
      <w:r w:rsidRPr="00FD3EB7">
        <w:rPr>
          <w:b/>
          <w:sz w:val="24"/>
          <w:szCs w:val="24"/>
        </w:rPr>
        <w:fldChar w:fldCharType="begin"/>
      </w:r>
      <w:r w:rsidRPr="00FD3EB7">
        <w:rPr>
          <w:b/>
          <w:sz w:val="24"/>
          <w:szCs w:val="24"/>
        </w:rPr>
        <w:instrText xml:space="preserve"> REF _Ref70742600 \r \h  \* MERGEFORMAT </w:instrText>
      </w:r>
      <w:r w:rsidRPr="00FD3EB7">
        <w:rPr>
          <w:b/>
          <w:sz w:val="24"/>
          <w:szCs w:val="24"/>
        </w:rPr>
      </w:r>
      <w:r w:rsidRPr="00FD3EB7">
        <w:rPr>
          <w:b/>
          <w:sz w:val="24"/>
          <w:szCs w:val="24"/>
        </w:rPr>
        <w:fldChar w:fldCharType="separate"/>
      </w:r>
      <w:r w:rsidR="005C029D">
        <w:rPr>
          <w:bCs/>
          <w:sz w:val="24"/>
          <w:szCs w:val="24"/>
        </w:rPr>
        <w:t>Error! Reference source not found.</w:t>
      </w:r>
      <w:r w:rsidRPr="00FD3EB7">
        <w:rPr>
          <w:b/>
          <w:sz w:val="24"/>
          <w:szCs w:val="24"/>
        </w:rPr>
        <w:fldChar w:fldCharType="end"/>
      </w:r>
      <w:r w:rsidRPr="00FD3EB7">
        <w:rPr>
          <w:sz w:val="24"/>
          <w:szCs w:val="24"/>
        </w:rPr>
        <w:t xml:space="preserve"> for information about how to set a ‘Primary Site/Supplier’ and how to view addendum pages, respectively.</w:t>
      </w:r>
    </w:p>
    <w:p w:rsidRPr="00FD3EB7" w:rsidR="00950856" w:rsidP="00950856" w:rsidRDefault="00950856" w14:paraId="36054480" w14:textId="03F13FC1">
      <w:pPr>
        <w:pStyle w:val="Bull1"/>
        <w:tabs>
          <w:tab w:val="clear" w:pos="360"/>
        </w:tabs>
        <w:spacing w:after="120"/>
        <w:ind w:left="360" w:hanging="173"/>
        <w:rPr>
          <w:sz w:val="24"/>
          <w:szCs w:val="24"/>
        </w:rPr>
      </w:pPr>
      <w:r w:rsidRPr="00FD3EB7">
        <w:rPr>
          <w:b/>
          <w:sz w:val="24"/>
          <w:szCs w:val="24"/>
        </w:rPr>
        <w:t xml:space="preserve">Purpose in Formulation </w:t>
      </w:r>
      <w:r w:rsidR="00054C8C">
        <w:rPr>
          <w:b/>
          <w:sz w:val="24"/>
          <w:szCs w:val="24"/>
        </w:rPr>
        <w:t>–</w:t>
      </w:r>
      <w:r w:rsidRPr="00FD3EB7">
        <w:rPr>
          <w:b/>
          <w:sz w:val="24"/>
          <w:szCs w:val="24"/>
        </w:rPr>
        <w:t xml:space="preserve"> Box 15:</w:t>
      </w:r>
      <w:r w:rsidRPr="00FD3EB7">
        <w:rPr>
          <w:sz w:val="24"/>
          <w:szCs w:val="24"/>
        </w:rPr>
        <w:t xml:space="preserve"> Select a purpose in formulation for the component. This value is fixed as ‘</w:t>
      </w:r>
      <w:r>
        <w:rPr>
          <w:sz w:val="24"/>
          <w:szCs w:val="24"/>
        </w:rPr>
        <w:t>Towelette’</w:t>
      </w:r>
      <w:r w:rsidRPr="00FD3EB7">
        <w:rPr>
          <w:sz w:val="24"/>
          <w:szCs w:val="24"/>
        </w:rPr>
        <w:t xml:space="preserve"> for ‘</w:t>
      </w:r>
      <w:r>
        <w:rPr>
          <w:sz w:val="24"/>
          <w:szCs w:val="24"/>
        </w:rPr>
        <w:t>Towelette’</w:t>
      </w:r>
      <w:r w:rsidRPr="00FD3EB7">
        <w:rPr>
          <w:sz w:val="24"/>
          <w:szCs w:val="24"/>
        </w:rPr>
        <w:t xml:space="preserve"> components. This field is </w:t>
      </w:r>
      <w:r>
        <w:rPr>
          <w:sz w:val="24"/>
          <w:szCs w:val="24"/>
        </w:rPr>
        <w:t>optional</w:t>
      </w:r>
      <w:r w:rsidRPr="00FD3EB7">
        <w:rPr>
          <w:sz w:val="24"/>
          <w:szCs w:val="24"/>
        </w:rPr>
        <w:t>.</w:t>
      </w:r>
    </w:p>
    <w:p w:rsidRPr="004B22A2" w:rsidR="006C4A2F" w:rsidP="006C4A2F" w:rsidRDefault="006C4A2F" w14:paraId="75854D3C" w14:textId="4F07DC75">
      <w:pPr>
        <w:pStyle w:val="BodyText"/>
        <w:rPr>
          <w:sz w:val="24"/>
          <w:szCs w:val="24"/>
        </w:rPr>
      </w:pPr>
      <w:r w:rsidRPr="006C4A2F">
        <w:rPr>
          <w:b/>
          <w:sz w:val="24"/>
          <w:szCs w:val="24"/>
        </w:rPr>
        <w:fldChar w:fldCharType="begin"/>
      </w:r>
      <w:r w:rsidRPr="006C4A2F">
        <w:rPr>
          <w:b/>
          <w:sz w:val="24"/>
          <w:szCs w:val="24"/>
        </w:rPr>
        <w:instrText xml:space="preserve"> REF  Ref38 \h  \* MERGEFORMAT </w:instrText>
      </w:r>
      <w:r w:rsidRPr="006C4A2F">
        <w:rPr>
          <w:b/>
          <w:sz w:val="24"/>
          <w:szCs w:val="24"/>
        </w:rPr>
      </w:r>
      <w:r w:rsidRPr="006C4A2F">
        <w:rPr>
          <w:b/>
          <w:sz w:val="24"/>
          <w:szCs w:val="24"/>
        </w:rPr>
        <w:fldChar w:fldCharType="separate"/>
      </w:r>
      <w:r w:rsidRPr="005C029D" w:rsidR="005C029D">
        <w:rPr>
          <w:b/>
          <w:sz w:val="24"/>
          <w:szCs w:val="24"/>
        </w:rPr>
        <w:t xml:space="preserve">Exhibit </w:t>
      </w:r>
      <w:r w:rsidRPr="005C029D" w:rsidR="005C029D">
        <w:rPr>
          <w:b/>
          <w:noProof/>
          <w:sz w:val="24"/>
          <w:szCs w:val="24"/>
        </w:rPr>
        <w:t>5-44</w:t>
      </w:r>
      <w:r w:rsidRPr="006C4A2F">
        <w:rPr>
          <w:b/>
          <w:sz w:val="24"/>
          <w:szCs w:val="24"/>
        </w:rPr>
        <w:fldChar w:fldCharType="end"/>
      </w:r>
      <w:r w:rsidRPr="004B22A2">
        <w:rPr>
          <w:sz w:val="24"/>
          <w:szCs w:val="24"/>
        </w:rPr>
        <w:t xml:space="preserve"> shows a screen capture of the </w:t>
      </w:r>
      <w:r>
        <w:rPr>
          <w:sz w:val="24"/>
          <w:szCs w:val="24"/>
        </w:rPr>
        <w:t>‘Add Component’</w:t>
      </w:r>
      <w:r w:rsidRPr="004B22A2">
        <w:rPr>
          <w:sz w:val="24"/>
          <w:szCs w:val="24"/>
        </w:rPr>
        <w:t xml:space="preserve"> </w:t>
      </w:r>
      <w:r>
        <w:rPr>
          <w:sz w:val="24"/>
          <w:szCs w:val="24"/>
        </w:rPr>
        <w:t>pop-up for a ‘Towelette’ component</w:t>
      </w:r>
      <w:r w:rsidRPr="004B22A2">
        <w:rPr>
          <w:sz w:val="24"/>
          <w:szCs w:val="24"/>
        </w:rPr>
        <w:t>:</w:t>
      </w:r>
    </w:p>
    <w:p w:rsidR="006C4A2F" w:rsidP="006C4A2F" w:rsidRDefault="006C4A2F" w14:paraId="15F0ED30" w14:textId="77777777">
      <w:pPr>
        <w:jc w:val="center"/>
      </w:pPr>
      <w:r>
        <w:rPr>
          <w:noProof/>
        </w:rPr>
        <w:lastRenderedPageBreak/>
        <w:drawing>
          <wp:inline distT="0" distB="0" distL="0" distR="0" wp14:anchorId="69CD0409" wp14:editId="7920C05B">
            <wp:extent cx="4801470" cy="5392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2392" cy="5393456"/>
                    </a:xfrm>
                    <a:prstGeom prst="rect">
                      <a:avLst/>
                    </a:prstGeom>
                    <a:noFill/>
                    <a:ln>
                      <a:noFill/>
                    </a:ln>
                  </pic:spPr>
                </pic:pic>
              </a:graphicData>
            </a:graphic>
          </wp:inline>
        </w:drawing>
      </w:r>
    </w:p>
    <w:p w:rsidR="006C4A2F" w:rsidP="006C4A2F" w:rsidRDefault="006C4A2F" w14:paraId="56C7FD9D" w14:textId="79AF9366">
      <w:pPr>
        <w:pStyle w:val="Caption"/>
        <w:spacing w:before="120"/>
      </w:pPr>
      <w:bookmarkStart w:name="Ref38" w:id="238"/>
      <w:bookmarkStart w:name="_Toc70952351" w:id="239"/>
      <w:r w:rsidRPr="00246F8E">
        <w:t xml:space="preserve">Exhibit </w:t>
      </w:r>
      <w:fldSimple w:instr=" STYLEREF 1 \s ">
        <w:r w:rsidR="005C029D">
          <w:rPr>
            <w:noProof/>
          </w:rPr>
          <w:t>5</w:t>
        </w:r>
      </w:fldSimple>
      <w:r>
        <w:t>-</w:t>
      </w:r>
      <w:fldSimple w:instr=" SEQ Exhibit \* ARABIC \s 1 ">
        <w:r w:rsidR="005C029D">
          <w:rPr>
            <w:noProof/>
          </w:rPr>
          <w:t>44</w:t>
        </w:r>
      </w:fldSimple>
      <w:bookmarkEnd w:id="238"/>
      <w:r w:rsidRPr="00246F8E">
        <w:t xml:space="preserve">: </w:t>
      </w:r>
      <w:r>
        <w:t>‘Add Component’ Pop-Up – Towelette Component</w:t>
      </w:r>
      <w:bookmarkEnd w:id="239"/>
    </w:p>
    <w:p w:rsidR="00950856" w:rsidP="006C4A2F" w:rsidRDefault="006C4A2F" w14:paraId="5B5ED6C8" w14:textId="6599B3AB">
      <w:pPr>
        <w:spacing w:before="120" w:after="480"/>
      </w:pPr>
      <w:r w:rsidRPr="004141B6">
        <w:rPr>
          <w:b/>
        </w:rPr>
        <w:t xml:space="preserve">Navigation: </w:t>
      </w:r>
      <w:r w:rsidRPr="00BF7E42">
        <w:t>Enter data in all required fields and select the ‘Add Component’ button.</w:t>
      </w:r>
    </w:p>
    <w:p w:rsidR="000E71D3" w:rsidP="000E71D3" w:rsidRDefault="000E71D3" w14:paraId="6816BD0B" w14:textId="478E2B34">
      <w:pPr>
        <w:pStyle w:val="Heading3"/>
      </w:pPr>
      <w:bookmarkStart w:name="_Ref70692504" w:id="240"/>
      <w:r>
        <w:t>Bulk Upload Components</w:t>
      </w:r>
      <w:bookmarkEnd w:id="240"/>
    </w:p>
    <w:p w:rsidR="000557B9" w:rsidP="000557B9" w:rsidRDefault="000557B9" w14:paraId="7B8FD6FC" w14:textId="30B0EDBD">
      <w:pPr>
        <w:spacing w:before="120" w:after="120"/>
      </w:pPr>
      <w:r>
        <w:t xml:space="preserve">The </w:t>
      </w:r>
      <w:proofErr w:type="spellStart"/>
      <w:r>
        <w:t>eCSF</w:t>
      </w:r>
      <w:proofErr w:type="spellEnd"/>
      <w:r>
        <w:t xml:space="preserve"> application allows a user to upload many component entries into an </w:t>
      </w:r>
      <w:proofErr w:type="spellStart"/>
      <w:r>
        <w:t>eCSF</w:t>
      </w:r>
      <w:proofErr w:type="spellEnd"/>
      <w:r>
        <w:t xml:space="preserve"> XML file using a Microsoft Excel spreadsheet template file. This allows for </w:t>
      </w:r>
      <w:r w:rsidR="006C4A2F">
        <w:t xml:space="preserve">the </w:t>
      </w:r>
      <w:r>
        <w:t xml:space="preserve">easy population </w:t>
      </w:r>
      <w:r w:rsidR="006C4A2F">
        <w:t xml:space="preserve">of </w:t>
      </w:r>
      <w:r>
        <w:t xml:space="preserve">component entries when a registrant uses a regular set across </w:t>
      </w:r>
      <w:r w:rsidR="006C4A2F">
        <w:t xml:space="preserve">products, </w:t>
      </w:r>
      <w:proofErr w:type="spellStart"/>
      <w:r w:rsidR="006C4A2F">
        <w:t>eCSF</w:t>
      </w:r>
      <w:proofErr w:type="spellEnd"/>
      <w:r w:rsidR="006C4A2F">
        <w:t xml:space="preserve"> XML files, etc. </w:t>
      </w:r>
      <w:r>
        <w:t>The application applies all applicable validations regardless of whether component data is bulk uploaded or manually entered.</w:t>
      </w:r>
    </w:p>
    <w:p w:rsidRPr="00A25AAC" w:rsidR="000557B9" w:rsidP="000557B9" w:rsidRDefault="000557B9" w14:paraId="58377144" w14:textId="32F4EDE6">
      <w:pPr>
        <w:spacing w:before="120" w:after="120"/>
      </w:pPr>
      <w:r>
        <w:rPr>
          <w:b/>
        </w:rPr>
        <w:t>Note:</w:t>
      </w:r>
      <w:r>
        <w:t xml:space="preserve"> The template file does occasionally change when </w:t>
      </w:r>
      <w:r w:rsidR="006C4A2F">
        <w:t xml:space="preserve">application features are added or </w:t>
      </w:r>
      <w:r>
        <w:t>updated. All efforts to ensure backward compatibility are made, but a user should check that their template file matches the current template file prior to upload.</w:t>
      </w:r>
    </w:p>
    <w:p w:rsidRPr="0002516E" w:rsidR="000557B9" w:rsidP="000557B9" w:rsidRDefault="0002516E" w14:paraId="620127E0" w14:textId="45DF20A3">
      <w:pPr>
        <w:pStyle w:val="BodyText"/>
        <w:rPr>
          <w:sz w:val="24"/>
          <w:szCs w:val="24"/>
        </w:rPr>
      </w:pPr>
      <w:r w:rsidRPr="0002516E">
        <w:rPr>
          <w:b/>
          <w:sz w:val="24"/>
          <w:szCs w:val="24"/>
        </w:rPr>
        <w:lastRenderedPageBreak/>
        <w:fldChar w:fldCharType="begin"/>
      </w:r>
      <w:r w:rsidRPr="0002516E">
        <w:rPr>
          <w:b/>
          <w:sz w:val="24"/>
          <w:szCs w:val="24"/>
        </w:rPr>
        <w:instrText xml:space="preserve"> REF  Ref39 \h  \* MERGEFORMAT </w:instrText>
      </w:r>
      <w:r w:rsidRPr="0002516E">
        <w:rPr>
          <w:b/>
          <w:sz w:val="24"/>
          <w:szCs w:val="24"/>
        </w:rPr>
      </w:r>
      <w:r w:rsidRPr="0002516E">
        <w:rPr>
          <w:b/>
          <w:sz w:val="24"/>
          <w:szCs w:val="24"/>
        </w:rPr>
        <w:fldChar w:fldCharType="separate"/>
      </w:r>
      <w:r w:rsidRPr="005C029D" w:rsidR="005C029D">
        <w:rPr>
          <w:b/>
          <w:sz w:val="24"/>
          <w:szCs w:val="24"/>
        </w:rPr>
        <w:t xml:space="preserve">Exhibit </w:t>
      </w:r>
      <w:r w:rsidRPr="005C029D" w:rsidR="005C029D">
        <w:rPr>
          <w:b/>
          <w:noProof/>
          <w:sz w:val="24"/>
          <w:szCs w:val="24"/>
        </w:rPr>
        <w:t>5-45</w:t>
      </w:r>
      <w:r w:rsidRPr="0002516E">
        <w:rPr>
          <w:b/>
          <w:sz w:val="24"/>
          <w:szCs w:val="24"/>
        </w:rPr>
        <w:fldChar w:fldCharType="end"/>
      </w:r>
      <w:r w:rsidRPr="0002516E" w:rsidR="000557B9">
        <w:rPr>
          <w:sz w:val="24"/>
          <w:szCs w:val="24"/>
        </w:rPr>
        <w:t xml:space="preserve"> shows a screen capture of how to download the bulk upload template file from the ‘Components’ screen:</w:t>
      </w:r>
    </w:p>
    <w:p w:rsidR="000557B9" w:rsidP="000557B9" w:rsidRDefault="0002516E" w14:paraId="6163A4F9" w14:textId="44BECB28">
      <w:pPr>
        <w:jc w:val="center"/>
      </w:pPr>
      <w:r>
        <w:rPr>
          <w:noProof/>
        </w:rPr>
        <w:drawing>
          <wp:inline distT="0" distB="0" distL="0" distR="0" wp14:anchorId="451D376B" wp14:editId="78D955D5">
            <wp:extent cx="5943600" cy="290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0557B9" w:rsidP="000557B9" w:rsidRDefault="000557B9" w14:paraId="46BCD42D" w14:textId="17CF0CA5">
      <w:pPr>
        <w:pStyle w:val="Caption"/>
        <w:spacing w:before="120"/>
      </w:pPr>
      <w:bookmarkStart w:name="Ref39" w:id="241"/>
      <w:bookmarkStart w:name="_Toc70952352" w:id="242"/>
      <w:r w:rsidRPr="00246F8E">
        <w:t xml:space="preserve">Exhibit </w:t>
      </w:r>
      <w:fldSimple w:instr=" STYLEREF 1 \s ">
        <w:r w:rsidR="005C029D">
          <w:rPr>
            <w:noProof/>
          </w:rPr>
          <w:t>5</w:t>
        </w:r>
      </w:fldSimple>
      <w:r w:rsidR="0002516E">
        <w:t>-</w:t>
      </w:r>
      <w:fldSimple w:instr=" SEQ Exhibit \* ARABIC \s 1 ">
        <w:r w:rsidR="005C029D">
          <w:rPr>
            <w:noProof/>
          </w:rPr>
          <w:t>45</w:t>
        </w:r>
      </w:fldSimple>
      <w:bookmarkEnd w:id="241"/>
      <w:r w:rsidRPr="00246F8E">
        <w:t xml:space="preserve">: </w:t>
      </w:r>
      <w:r>
        <w:rPr>
          <w:szCs w:val="23"/>
        </w:rPr>
        <w:t>‘</w:t>
      </w:r>
      <w:r>
        <w:t>Component</w:t>
      </w:r>
      <w:r w:rsidRPr="00F82798">
        <w:t>s</w:t>
      </w:r>
      <w:r>
        <w:t>’</w:t>
      </w:r>
      <w:r w:rsidRPr="00A25AAC">
        <w:t xml:space="preserve"> </w:t>
      </w:r>
      <w:r>
        <w:t>S</w:t>
      </w:r>
      <w:r w:rsidRPr="00A25AAC">
        <w:t>creen</w:t>
      </w:r>
      <w:r>
        <w:t xml:space="preserve"> – Template Download</w:t>
      </w:r>
      <w:bookmarkEnd w:id="242"/>
    </w:p>
    <w:p w:rsidR="000557B9" w:rsidP="000557B9" w:rsidRDefault="000557B9" w14:paraId="55249584" w14:textId="5219BB0E">
      <w:r w:rsidRPr="004141B6">
        <w:rPr>
          <w:b/>
        </w:rPr>
        <w:t xml:space="preserve">Navigation: </w:t>
      </w:r>
      <w:r>
        <w:t>Select the ‘Download Components Template’ link to save and work on the template on a local machine.</w:t>
      </w:r>
    </w:p>
    <w:p w:rsidRPr="0002516E" w:rsidR="000557B9" w:rsidP="000557B9" w:rsidRDefault="0002516E" w14:paraId="7788DA9E" w14:textId="4829B293">
      <w:pPr>
        <w:pStyle w:val="BodyText"/>
        <w:rPr>
          <w:sz w:val="24"/>
          <w:szCs w:val="24"/>
        </w:rPr>
      </w:pPr>
      <w:r w:rsidRPr="0002516E">
        <w:rPr>
          <w:b/>
          <w:sz w:val="24"/>
          <w:szCs w:val="24"/>
        </w:rPr>
        <w:fldChar w:fldCharType="begin"/>
      </w:r>
      <w:r w:rsidRPr="0002516E">
        <w:rPr>
          <w:b/>
          <w:sz w:val="24"/>
          <w:szCs w:val="24"/>
        </w:rPr>
        <w:instrText xml:space="preserve"> REF  Ref40 \h  \* MERGEFORMAT </w:instrText>
      </w:r>
      <w:r w:rsidRPr="0002516E">
        <w:rPr>
          <w:b/>
          <w:sz w:val="24"/>
          <w:szCs w:val="24"/>
        </w:rPr>
      </w:r>
      <w:r w:rsidRPr="0002516E">
        <w:rPr>
          <w:b/>
          <w:sz w:val="24"/>
          <w:szCs w:val="24"/>
        </w:rPr>
        <w:fldChar w:fldCharType="separate"/>
      </w:r>
      <w:r w:rsidRPr="005C029D" w:rsidR="005C029D">
        <w:rPr>
          <w:b/>
          <w:sz w:val="24"/>
          <w:szCs w:val="24"/>
        </w:rPr>
        <w:t xml:space="preserve">Exhibit </w:t>
      </w:r>
      <w:r w:rsidRPr="005C029D" w:rsidR="005C029D">
        <w:rPr>
          <w:b/>
          <w:noProof/>
          <w:sz w:val="24"/>
          <w:szCs w:val="24"/>
        </w:rPr>
        <w:t>5-46</w:t>
      </w:r>
      <w:r w:rsidRPr="0002516E">
        <w:rPr>
          <w:b/>
          <w:sz w:val="24"/>
          <w:szCs w:val="24"/>
        </w:rPr>
        <w:fldChar w:fldCharType="end"/>
      </w:r>
      <w:r w:rsidRPr="0002516E" w:rsidR="000557B9">
        <w:rPr>
          <w:sz w:val="24"/>
          <w:szCs w:val="24"/>
        </w:rPr>
        <w:t xml:space="preserve"> shows a screen capture of how to initiate the bulk upload on the ‘Components’ screen:</w:t>
      </w:r>
    </w:p>
    <w:p w:rsidR="000557B9" w:rsidP="000557B9" w:rsidRDefault="0002516E" w14:paraId="5837CE4B" w14:textId="38ECB59A">
      <w:pPr>
        <w:jc w:val="center"/>
      </w:pPr>
      <w:r>
        <w:rPr>
          <w:noProof/>
        </w:rPr>
        <w:drawing>
          <wp:inline distT="0" distB="0" distL="0" distR="0" wp14:anchorId="550885F0" wp14:editId="0D38038B">
            <wp:extent cx="5943600" cy="2901950"/>
            <wp:effectExtent l="0" t="0" r="0" b="0"/>
            <wp:docPr id="33379" name="Picture 3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0557B9" w:rsidP="000557B9" w:rsidRDefault="000557B9" w14:paraId="6FF1E67D" w14:textId="3C63172F">
      <w:pPr>
        <w:pStyle w:val="Caption"/>
        <w:spacing w:before="120"/>
      </w:pPr>
      <w:bookmarkStart w:name="Ref40" w:id="243"/>
      <w:bookmarkStart w:name="_Toc70952353" w:id="244"/>
      <w:r w:rsidRPr="00246F8E">
        <w:t xml:space="preserve">Exhibit </w:t>
      </w:r>
      <w:fldSimple w:instr=" STYLEREF 1 \s ">
        <w:r w:rsidR="005C029D">
          <w:rPr>
            <w:noProof/>
          </w:rPr>
          <w:t>5</w:t>
        </w:r>
      </w:fldSimple>
      <w:r w:rsidR="0002516E">
        <w:t>-</w:t>
      </w:r>
      <w:fldSimple w:instr=" SEQ Exhibit \* ARABIC \s 1 ">
        <w:r w:rsidR="005C029D">
          <w:rPr>
            <w:noProof/>
          </w:rPr>
          <w:t>46</w:t>
        </w:r>
      </w:fldSimple>
      <w:bookmarkEnd w:id="243"/>
      <w:r w:rsidRPr="00246F8E">
        <w:t xml:space="preserve">: </w:t>
      </w:r>
      <w:r>
        <w:rPr>
          <w:szCs w:val="23"/>
        </w:rPr>
        <w:t>‘</w:t>
      </w:r>
      <w:r>
        <w:t>Components’</w:t>
      </w:r>
      <w:r w:rsidRPr="00A25AAC">
        <w:t xml:space="preserve"> </w:t>
      </w:r>
      <w:r>
        <w:t>S</w:t>
      </w:r>
      <w:r w:rsidRPr="00A25AAC">
        <w:t>creen</w:t>
      </w:r>
      <w:r>
        <w:t xml:space="preserve"> – Initiate Template Upload</w:t>
      </w:r>
      <w:bookmarkEnd w:id="244"/>
      <w:r>
        <w:t xml:space="preserve"> </w:t>
      </w:r>
    </w:p>
    <w:p w:rsidR="000557B9" w:rsidP="000557B9" w:rsidRDefault="000557B9" w14:paraId="2E24420C" w14:textId="57BA4DB5">
      <w:r w:rsidRPr="004141B6">
        <w:rPr>
          <w:b/>
        </w:rPr>
        <w:t xml:space="preserve">Navigation: </w:t>
      </w:r>
      <w:r>
        <w:t xml:space="preserve">Select the ‘Upload Components Template’ button to launch the upload </w:t>
      </w:r>
      <w:r w:rsidR="00245F33">
        <w:t>pop-up</w:t>
      </w:r>
      <w:r>
        <w:t>.</w:t>
      </w:r>
    </w:p>
    <w:p w:rsidRPr="004B22A2" w:rsidR="000557B9" w:rsidP="000557B9" w:rsidRDefault="0002516E" w14:paraId="40068AEB" w14:textId="6044ACFC">
      <w:pPr>
        <w:pStyle w:val="BodyText"/>
        <w:rPr>
          <w:sz w:val="24"/>
          <w:szCs w:val="24"/>
        </w:rPr>
      </w:pPr>
      <w:r w:rsidRPr="0002516E">
        <w:rPr>
          <w:b/>
          <w:sz w:val="24"/>
          <w:szCs w:val="24"/>
        </w:rPr>
        <w:fldChar w:fldCharType="begin"/>
      </w:r>
      <w:r w:rsidRPr="0002516E">
        <w:rPr>
          <w:b/>
          <w:sz w:val="24"/>
          <w:szCs w:val="24"/>
        </w:rPr>
        <w:instrText xml:space="preserve"> REF  Ref41 \h  \* MERGEFORMAT </w:instrText>
      </w:r>
      <w:r w:rsidRPr="0002516E">
        <w:rPr>
          <w:b/>
          <w:sz w:val="24"/>
          <w:szCs w:val="24"/>
        </w:rPr>
      </w:r>
      <w:r w:rsidRPr="0002516E">
        <w:rPr>
          <w:b/>
          <w:sz w:val="24"/>
          <w:szCs w:val="24"/>
        </w:rPr>
        <w:fldChar w:fldCharType="separate"/>
      </w:r>
      <w:r w:rsidRPr="005C029D" w:rsidR="005C029D">
        <w:rPr>
          <w:b/>
          <w:sz w:val="24"/>
          <w:szCs w:val="24"/>
        </w:rPr>
        <w:t xml:space="preserve">Exhibit </w:t>
      </w:r>
      <w:r w:rsidRPr="005C029D" w:rsidR="005C029D">
        <w:rPr>
          <w:b/>
          <w:noProof/>
          <w:sz w:val="24"/>
          <w:szCs w:val="24"/>
        </w:rPr>
        <w:t>5-47</w:t>
      </w:r>
      <w:r w:rsidRPr="0002516E">
        <w:rPr>
          <w:b/>
          <w:sz w:val="24"/>
          <w:szCs w:val="24"/>
        </w:rPr>
        <w:fldChar w:fldCharType="end"/>
      </w:r>
      <w:r w:rsidRPr="004B22A2" w:rsidR="000557B9">
        <w:rPr>
          <w:sz w:val="24"/>
          <w:szCs w:val="24"/>
        </w:rPr>
        <w:t xml:space="preserve"> shows a screen capture of </w:t>
      </w:r>
      <w:r w:rsidR="000557B9">
        <w:rPr>
          <w:sz w:val="24"/>
          <w:szCs w:val="24"/>
        </w:rPr>
        <w:t xml:space="preserve">how to upload a ‘Components’ template in the </w:t>
      </w:r>
      <w:r w:rsidR="00245F33">
        <w:rPr>
          <w:sz w:val="24"/>
          <w:szCs w:val="24"/>
        </w:rPr>
        <w:t>pop-up</w:t>
      </w:r>
      <w:r w:rsidRPr="004B22A2" w:rsidR="000557B9">
        <w:rPr>
          <w:sz w:val="24"/>
          <w:szCs w:val="24"/>
        </w:rPr>
        <w:t>:</w:t>
      </w:r>
    </w:p>
    <w:p w:rsidR="000557B9" w:rsidP="000557B9" w:rsidRDefault="0002516E" w14:paraId="560C3AED" w14:textId="7CCA5777">
      <w:pPr>
        <w:jc w:val="center"/>
      </w:pPr>
      <w:r>
        <w:rPr>
          <w:noProof/>
        </w:rPr>
        <w:lastRenderedPageBreak/>
        <w:drawing>
          <wp:inline distT="0" distB="0" distL="0" distR="0" wp14:anchorId="67F8592F" wp14:editId="2DF07522">
            <wp:extent cx="5937250" cy="3009900"/>
            <wp:effectExtent l="0" t="0" r="6350" b="0"/>
            <wp:docPr id="33380" name="Picture 3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3009900"/>
                    </a:xfrm>
                    <a:prstGeom prst="rect">
                      <a:avLst/>
                    </a:prstGeom>
                    <a:noFill/>
                    <a:ln>
                      <a:noFill/>
                    </a:ln>
                  </pic:spPr>
                </pic:pic>
              </a:graphicData>
            </a:graphic>
          </wp:inline>
        </w:drawing>
      </w:r>
    </w:p>
    <w:p w:rsidR="000557B9" w:rsidP="000557B9" w:rsidRDefault="000557B9" w14:paraId="2E3D82F8" w14:textId="048DBBE6">
      <w:pPr>
        <w:pStyle w:val="Caption"/>
        <w:spacing w:before="120"/>
      </w:pPr>
      <w:bookmarkStart w:name="Ref41" w:id="245"/>
      <w:bookmarkStart w:name="_Toc70952354" w:id="246"/>
      <w:r w:rsidRPr="00246F8E">
        <w:t xml:space="preserve">Exhibit </w:t>
      </w:r>
      <w:fldSimple w:instr=" STYLEREF 1 \s ">
        <w:r w:rsidR="005C029D">
          <w:rPr>
            <w:noProof/>
          </w:rPr>
          <w:t>5</w:t>
        </w:r>
      </w:fldSimple>
      <w:r w:rsidR="0002516E">
        <w:t>-</w:t>
      </w:r>
      <w:fldSimple w:instr=" SEQ Exhibit \* ARABIC \s 1 ">
        <w:r w:rsidR="005C029D">
          <w:rPr>
            <w:noProof/>
          </w:rPr>
          <w:t>47</w:t>
        </w:r>
      </w:fldSimple>
      <w:bookmarkEnd w:id="245"/>
      <w:r w:rsidRPr="00246F8E">
        <w:t xml:space="preserve">: </w:t>
      </w:r>
      <w:r>
        <w:rPr>
          <w:szCs w:val="23"/>
        </w:rPr>
        <w:t>‘</w:t>
      </w:r>
      <w:r>
        <w:t xml:space="preserve">Upload Template’ </w:t>
      </w:r>
      <w:r w:rsidR="00245F33">
        <w:t>Pop-Up</w:t>
      </w:r>
      <w:bookmarkEnd w:id="246"/>
    </w:p>
    <w:p w:rsidR="000557B9" w:rsidP="000557B9" w:rsidRDefault="000557B9" w14:paraId="08D63B04" w14:textId="2F037A43">
      <w:r w:rsidRPr="004141B6">
        <w:rPr>
          <w:b/>
        </w:rPr>
        <w:t xml:space="preserve">Navigation: </w:t>
      </w:r>
      <w:r w:rsidR="0002516E">
        <w:t>Select the ‘browse’ link to search the local machine for a file or drag and drop the file onto the pop-up to initiate upload. Next, wait for the file name to display (upload processing is incomplete until the file name displays) and then select the ‘Upload File’ button.</w:t>
      </w:r>
    </w:p>
    <w:p w:rsidRPr="0002516E" w:rsidR="0002516E" w:rsidP="0002516E" w:rsidRDefault="0002516E" w14:paraId="14998421" w14:textId="07AAB994">
      <w:pPr>
        <w:pStyle w:val="BodyText"/>
        <w:rPr>
          <w:sz w:val="24"/>
          <w:szCs w:val="24"/>
        </w:rPr>
      </w:pPr>
      <w:r w:rsidRPr="0002516E">
        <w:rPr>
          <w:b/>
          <w:sz w:val="24"/>
          <w:szCs w:val="24"/>
        </w:rPr>
        <w:fldChar w:fldCharType="begin"/>
      </w:r>
      <w:r w:rsidRPr="0002516E">
        <w:rPr>
          <w:b/>
          <w:sz w:val="24"/>
          <w:szCs w:val="24"/>
        </w:rPr>
        <w:instrText xml:space="preserve"> REF  Ref42 \h  \* MERGEFORMAT </w:instrText>
      </w:r>
      <w:r w:rsidRPr="0002516E">
        <w:rPr>
          <w:b/>
          <w:sz w:val="24"/>
          <w:szCs w:val="24"/>
        </w:rPr>
      </w:r>
      <w:r w:rsidRPr="0002516E">
        <w:rPr>
          <w:b/>
          <w:sz w:val="24"/>
          <w:szCs w:val="24"/>
        </w:rPr>
        <w:fldChar w:fldCharType="separate"/>
      </w:r>
      <w:r w:rsidRPr="005C029D" w:rsidR="005C029D">
        <w:rPr>
          <w:b/>
          <w:sz w:val="24"/>
          <w:szCs w:val="24"/>
        </w:rPr>
        <w:t xml:space="preserve">Exhibit </w:t>
      </w:r>
      <w:r w:rsidRPr="005C029D" w:rsidR="005C029D">
        <w:rPr>
          <w:b/>
          <w:noProof/>
          <w:sz w:val="24"/>
          <w:szCs w:val="24"/>
        </w:rPr>
        <w:t>5-48</w:t>
      </w:r>
      <w:r w:rsidRPr="0002516E">
        <w:rPr>
          <w:b/>
          <w:sz w:val="24"/>
          <w:szCs w:val="24"/>
        </w:rPr>
        <w:fldChar w:fldCharType="end"/>
      </w:r>
      <w:r w:rsidRPr="0002516E">
        <w:rPr>
          <w:sz w:val="24"/>
          <w:szCs w:val="24"/>
        </w:rPr>
        <w:t xml:space="preserve"> shows a screen capture the ‘Components’ screen following a successful bulk upload:</w:t>
      </w:r>
    </w:p>
    <w:p w:rsidR="0002516E" w:rsidP="0002516E" w:rsidRDefault="0002516E" w14:paraId="606E974A" w14:textId="1A015C00">
      <w:pPr>
        <w:jc w:val="center"/>
      </w:pPr>
      <w:r>
        <w:rPr>
          <w:noProof/>
        </w:rPr>
        <w:drawing>
          <wp:inline distT="0" distB="0" distL="0" distR="0" wp14:anchorId="597BE1B9" wp14:editId="009CCA16">
            <wp:extent cx="5924550" cy="2921000"/>
            <wp:effectExtent l="0" t="0" r="0" b="0"/>
            <wp:docPr id="33393" name="Picture 3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24550" cy="2921000"/>
                    </a:xfrm>
                    <a:prstGeom prst="rect">
                      <a:avLst/>
                    </a:prstGeom>
                    <a:noFill/>
                    <a:ln>
                      <a:noFill/>
                    </a:ln>
                  </pic:spPr>
                </pic:pic>
              </a:graphicData>
            </a:graphic>
          </wp:inline>
        </w:drawing>
      </w:r>
    </w:p>
    <w:p w:rsidR="0002516E" w:rsidP="0002516E" w:rsidRDefault="0002516E" w14:paraId="0DAEDFA8" w14:textId="5982D80B">
      <w:pPr>
        <w:pStyle w:val="Caption"/>
        <w:spacing w:before="120"/>
      </w:pPr>
      <w:bookmarkStart w:name="Ref42" w:id="247"/>
      <w:bookmarkStart w:name="_Toc70952355" w:id="248"/>
      <w:r w:rsidRPr="00246F8E">
        <w:t xml:space="preserve">Exhibit </w:t>
      </w:r>
      <w:fldSimple w:instr=" STYLEREF 1 \s ">
        <w:r w:rsidR="005C029D">
          <w:rPr>
            <w:noProof/>
          </w:rPr>
          <w:t>5</w:t>
        </w:r>
      </w:fldSimple>
      <w:r>
        <w:t>-</w:t>
      </w:r>
      <w:fldSimple w:instr=" SEQ Exhibit \* ARABIC \s 1 ">
        <w:r w:rsidR="005C029D">
          <w:rPr>
            <w:noProof/>
          </w:rPr>
          <w:t>48</w:t>
        </w:r>
      </w:fldSimple>
      <w:bookmarkEnd w:id="247"/>
      <w:r w:rsidRPr="00246F8E">
        <w:t xml:space="preserve">: </w:t>
      </w:r>
      <w:r>
        <w:rPr>
          <w:szCs w:val="23"/>
        </w:rPr>
        <w:t>‘</w:t>
      </w:r>
      <w:r>
        <w:t>Components’</w:t>
      </w:r>
      <w:r w:rsidRPr="00A25AAC">
        <w:t xml:space="preserve"> </w:t>
      </w:r>
      <w:r>
        <w:t>S</w:t>
      </w:r>
      <w:r w:rsidRPr="00A25AAC">
        <w:t>creen</w:t>
      </w:r>
      <w:r>
        <w:t xml:space="preserve"> – Upload Complete</w:t>
      </w:r>
      <w:bookmarkEnd w:id="248"/>
    </w:p>
    <w:p w:rsidRPr="000E71D3" w:rsidR="0002516E" w:rsidP="0002516E" w:rsidRDefault="0002516E" w14:paraId="21F0044E" w14:textId="6E2D75D6">
      <w:pPr>
        <w:spacing w:before="120" w:after="480"/>
      </w:pPr>
      <w:r w:rsidRPr="004141B6">
        <w:rPr>
          <w:b/>
        </w:rPr>
        <w:t xml:space="preserve">Navigation: </w:t>
      </w:r>
      <w:r>
        <w:t>Select the ‘Next’ button to navigate away from the screen when all necessary component entries are complete.</w:t>
      </w:r>
    </w:p>
    <w:p w:rsidR="00D607C5" w:rsidP="00D607C5" w:rsidRDefault="00D607C5" w14:paraId="064C6085" w14:textId="2751AD6E">
      <w:pPr>
        <w:pStyle w:val="Heading3"/>
      </w:pPr>
      <w:bookmarkStart w:name="_Ref70692616" w:id="249"/>
      <w:r>
        <w:lastRenderedPageBreak/>
        <w:t>Relate a Manufacturing Site or Component Supplier to a Component</w:t>
      </w:r>
      <w:bookmarkEnd w:id="249"/>
    </w:p>
    <w:p w:rsidR="000557B9" w:rsidP="000557B9" w:rsidRDefault="000557B9" w14:paraId="2815FE81" w14:textId="64083DE3">
      <w:r>
        <w:t xml:space="preserve">Generally, components within an </w:t>
      </w:r>
      <w:proofErr w:type="spellStart"/>
      <w:r>
        <w:t>eCSF</w:t>
      </w:r>
      <w:proofErr w:type="spellEnd"/>
      <w:r>
        <w:t xml:space="preserve"> XML file </w:t>
      </w:r>
      <w:r w:rsidRPr="00C5543F">
        <w:t>are required to have a</w:t>
      </w:r>
      <w:r>
        <w:t>t least one</w:t>
      </w:r>
      <w:r w:rsidRPr="00C5543F">
        <w:t xml:space="preserve"> </w:t>
      </w:r>
      <w:r>
        <w:t xml:space="preserve">manufacturing </w:t>
      </w:r>
      <w:r w:rsidRPr="00C5543F">
        <w:t>site and</w:t>
      </w:r>
      <w:r>
        <w:t>/or component supplier relationship. However, registrants should consider the following situations when linking components to manufacturing sites and component suppliers:</w:t>
      </w:r>
    </w:p>
    <w:p w:rsidR="000557B9" w:rsidP="000557B9" w:rsidRDefault="000557B9" w14:paraId="6ED166EA" w14:textId="77777777">
      <w:pPr>
        <w:pStyle w:val="Bull1"/>
        <w:tabs>
          <w:tab w:val="clear" w:pos="360"/>
        </w:tabs>
        <w:spacing w:after="120"/>
        <w:ind w:left="360" w:hanging="173"/>
        <w:rPr>
          <w:sz w:val="24"/>
          <w:szCs w:val="24"/>
        </w:rPr>
      </w:pPr>
      <w:r>
        <w:rPr>
          <w:sz w:val="24"/>
          <w:szCs w:val="24"/>
        </w:rPr>
        <w:t>Components in a basic formulation may only relate to a single site or supplier, which the application renders on the main form.</w:t>
      </w:r>
    </w:p>
    <w:p w:rsidR="000557B9" w:rsidP="000557B9" w:rsidRDefault="000557B9" w14:paraId="726606DB" w14:textId="77777777">
      <w:pPr>
        <w:pStyle w:val="Bull1"/>
        <w:tabs>
          <w:tab w:val="clear" w:pos="360"/>
        </w:tabs>
        <w:spacing w:after="120"/>
        <w:ind w:left="360" w:hanging="173"/>
        <w:rPr>
          <w:sz w:val="24"/>
          <w:szCs w:val="24"/>
        </w:rPr>
      </w:pPr>
      <w:r>
        <w:rPr>
          <w:sz w:val="24"/>
          <w:szCs w:val="24"/>
        </w:rPr>
        <w:t xml:space="preserve">When multiple </w:t>
      </w:r>
      <w:proofErr w:type="gramStart"/>
      <w:r>
        <w:rPr>
          <w:sz w:val="24"/>
          <w:szCs w:val="24"/>
        </w:rPr>
        <w:t>component</w:t>
      </w:r>
      <w:proofErr w:type="gramEnd"/>
      <w:r>
        <w:rPr>
          <w:sz w:val="24"/>
          <w:szCs w:val="24"/>
        </w:rPr>
        <w:t xml:space="preserve"> to site and supplier relationships exist in an alternate formulation, the application renders ‘Box 11’ data to addendum pages.</w:t>
      </w:r>
    </w:p>
    <w:p w:rsidR="000557B9" w:rsidP="000557B9" w:rsidRDefault="000557B9" w14:paraId="4F21F678" w14:textId="77777777">
      <w:pPr>
        <w:pStyle w:val="Bull1"/>
        <w:tabs>
          <w:tab w:val="clear" w:pos="360"/>
        </w:tabs>
        <w:spacing w:after="120"/>
        <w:ind w:left="360" w:hanging="173"/>
        <w:rPr>
          <w:sz w:val="24"/>
          <w:szCs w:val="24"/>
        </w:rPr>
      </w:pPr>
      <w:r>
        <w:rPr>
          <w:sz w:val="24"/>
          <w:szCs w:val="24"/>
        </w:rPr>
        <w:t>The application enforces ‘Supplier Type’ to component rules via validations and disabled application functionality (e.g., registered Active components cannot be associated to manufacturing sites).</w:t>
      </w:r>
    </w:p>
    <w:p w:rsidR="000557B9" w:rsidP="000557B9" w:rsidRDefault="000557B9" w14:paraId="64F93D9F" w14:textId="77777777">
      <w:pPr>
        <w:pStyle w:val="Bull1"/>
        <w:tabs>
          <w:tab w:val="clear" w:pos="360"/>
        </w:tabs>
        <w:spacing w:after="120"/>
        <w:ind w:left="360" w:hanging="173"/>
        <w:rPr>
          <w:sz w:val="24"/>
          <w:szCs w:val="24"/>
        </w:rPr>
      </w:pPr>
      <w:r>
        <w:rPr>
          <w:sz w:val="24"/>
          <w:szCs w:val="24"/>
        </w:rPr>
        <w:t>Registrants cannot make component to manufacturing site and component supplier relationships using the bulk upload functionality.</w:t>
      </w:r>
    </w:p>
    <w:p w:rsidRPr="005F1A9A" w:rsidR="00707D77" w:rsidP="005F1A9A" w:rsidRDefault="000557B9" w14:paraId="7484B0C8" w14:textId="48BDE968">
      <w:pPr>
        <w:pStyle w:val="Bull1"/>
        <w:tabs>
          <w:tab w:val="clear" w:pos="360"/>
        </w:tabs>
        <w:spacing w:after="480"/>
        <w:ind w:left="360" w:hanging="173"/>
        <w:rPr>
          <w:sz w:val="24"/>
          <w:szCs w:val="24"/>
        </w:rPr>
      </w:pPr>
      <w:r w:rsidRPr="005F1A9A">
        <w:rPr>
          <w:sz w:val="24"/>
          <w:szCs w:val="24"/>
        </w:rPr>
        <w:t xml:space="preserve">The application does not render orphaned manufacturing sites and component suppliers (i.e., entries that are not associated to any component) onto the form PDF rendering. However, the application does maintain these entries in the </w:t>
      </w:r>
      <w:proofErr w:type="spellStart"/>
      <w:r w:rsidRPr="005F1A9A">
        <w:rPr>
          <w:sz w:val="24"/>
          <w:szCs w:val="24"/>
        </w:rPr>
        <w:t>eCSF</w:t>
      </w:r>
      <w:proofErr w:type="spellEnd"/>
      <w:r w:rsidRPr="005F1A9A">
        <w:rPr>
          <w:sz w:val="24"/>
          <w:szCs w:val="24"/>
        </w:rPr>
        <w:t xml:space="preserve"> XML file.</w:t>
      </w:r>
    </w:p>
    <w:p w:rsidR="001576F1" w:rsidP="001576F1" w:rsidRDefault="001576F1" w14:paraId="5FD5A5FC" w14:textId="77777777">
      <w:pPr>
        <w:pStyle w:val="Heading4"/>
      </w:pPr>
      <w:bookmarkStart w:name="_Ref70742586" w:id="250"/>
      <w:r>
        <w:t>Create Site/Supplier Relationship for Existing Site(s)/Supplier(s)</w:t>
      </w:r>
    </w:p>
    <w:p w:rsidR="001576F1" w:rsidP="001576F1" w:rsidRDefault="001576F1" w14:paraId="224DAC82" w14:textId="77777777">
      <w:r>
        <w:t xml:space="preserve">Follow the below steps to create a relationship between a component and a manufacturing site(s) or component supplier(s) that already exists in the </w:t>
      </w:r>
      <w:proofErr w:type="spellStart"/>
      <w:r>
        <w:t>eCSF</w:t>
      </w:r>
      <w:proofErr w:type="spellEnd"/>
      <w:r>
        <w:t xml:space="preserve"> XML file.</w:t>
      </w:r>
    </w:p>
    <w:p w:rsidRPr="005F1A9A" w:rsidR="001576F1" w:rsidP="001576F1" w:rsidRDefault="005F1A9A" w14:paraId="18DFC9A7" w14:textId="4D8F6CF9">
      <w:pPr>
        <w:pStyle w:val="BodyText"/>
        <w:rPr>
          <w:sz w:val="24"/>
          <w:szCs w:val="24"/>
        </w:rPr>
      </w:pPr>
      <w:r w:rsidRPr="005F1A9A">
        <w:rPr>
          <w:b/>
          <w:sz w:val="24"/>
          <w:szCs w:val="24"/>
        </w:rPr>
        <w:fldChar w:fldCharType="begin"/>
      </w:r>
      <w:r w:rsidRPr="005F1A9A">
        <w:rPr>
          <w:b/>
          <w:sz w:val="24"/>
          <w:szCs w:val="24"/>
        </w:rPr>
        <w:instrText xml:space="preserve"> REF  Ref43 \h  \* MERGEFORMAT </w:instrText>
      </w:r>
      <w:r w:rsidRPr="005F1A9A">
        <w:rPr>
          <w:b/>
          <w:sz w:val="24"/>
          <w:szCs w:val="24"/>
        </w:rPr>
      </w:r>
      <w:r w:rsidRPr="005F1A9A">
        <w:rPr>
          <w:b/>
          <w:sz w:val="24"/>
          <w:szCs w:val="24"/>
        </w:rPr>
        <w:fldChar w:fldCharType="separate"/>
      </w:r>
      <w:r w:rsidRPr="005C029D" w:rsidR="005C029D">
        <w:rPr>
          <w:b/>
          <w:sz w:val="24"/>
          <w:szCs w:val="24"/>
        </w:rPr>
        <w:t xml:space="preserve">Exhibit </w:t>
      </w:r>
      <w:r w:rsidRPr="005C029D" w:rsidR="005C029D">
        <w:rPr>
          <w:b/>
          <w:noProof/>
          <w:sz w:val="24"/>
          <w:szCs w:val="24"/>
        </w:rPr>
        <w:t>5-49</w:t>
      </w:r>
      <w:r w:rsidRPr="005F1A9A">
        <w:rPr>
          <w:b/>
          <w:sz w:val="24"/>
          <w:szCs w:val="24"/>
        </w:rPr>
        <w:fldChar w:fldCharType="end"/>
      </w:r>
      <w:r w:rsidRPr="005F1A9A" w:rsidR="001576F1">
        <w:rPr>
          <w:sz w:val="24"/>
          <w:szCs w:val="24"/>
        </w:rPr>
        <w:t xml:space="preserve"> shows a screen capture of how to initiate the process to relate a </w:t>
      </w:r>
      <w:r w:rsidR="004F5BA7">
        <w:rPr>
          <w:sz w:val="24"/>
          <w:szCs w:val="24"/>
        </w:rPr>
        <w:t xml:space="preserve">component </w:t>
      </w:r>
      <w:r w:rsidRPr="005F1A9A" w:rsidR="001576F1">
        <w:rPr>
          <w:sz w:val="24"/>
          <w:szCs w:val="24"/>
        </w:rPr>
        <w:t xml:space="preserve">to an existing </w:t>
      </w:r>
      <w:r w:rsidRPr="005F1A9A" w:rsidR="004F5BA7">
        <w:rPr>
          <w:sz w:val="24"/>
          <w:szCs w:val="24"/>
        </w:rPr>
        <w:t xml:space="preserve">manufacturing site or component supplier </w:t>
      </w:r>
      <w:r w:rsidRPr="005F1A9A" w:rsidR="001576F1">
        <w:rPr>
          <w:sz w:val="24"/>
          <w:szCs w:val="24"/>
        </w:rPr>
        <w:t>on the ‘Components’ screen:</w:t>
      </w:r>
    </w:p>
    <w:p w:rsidR="001576F1" w:rsidP="001576F1" w:rsidRDefault="00517C1F" w14:paraId="5C47B7A6" w14:textId="686F93A4">
      <w:pPr>
        <w:jc w:val="center"/>
      </w:pPr>
      <w:r>
        <w:rPr>
          <w:noProof/>
        </w:rPr>
        <w:drawing>
          <wp:inline distT="0" distB="0" distL="0" distR="0" wp14:anchorId="7DF0727C" wp14:editId="775DE6E3">
            <wp:extent cx="5924550" cy="2921000"/>
            <wp:effectExtent l="0" t="0" r="0" b="0"/>
            <wp:docPr id="33394" name="Picture 3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24550" cy="2921000"/>
                    </a:xfrm>
                    <a:prstGeom prst="rect">
                      <a:avLst/>
                    </a:prstGeom>
                    <a:noFill/>
                    <a:ln>
                      <a:noFill/>
                    </a:ln>
                  </pic:spPr>
                </pic:pic>
              </a:graphicData>
            </a:graphic>
          </wp:inline>
        </w:drawing>
      </w:r>
    </w:p>
    <w:p w:rsidR="001576F1" w:rsidP="001576F1" w:rsidRDefault="001576F1" w14:paraId="465D4D0C" w14:textId="7618B8F8">
      <w:pPr>
        <w:pStyle w:val="Caption"/>
        <w:spacing w:before="120"/>
      </w:pPr>
      <w:bookmarkStart w:name="Ref43" w:id="251"/>
      <w:bookmarkStart w:name="_Toc70952356" w:id="252"/>
      <w:r w:rsidRPr="00246F8E">
        <w:lastRenderedPageBreak/>
        <w:t xml:space="preserve">Exhibit </w:t>
      </w:r>
      <w:fldSimple w:instr=" STYLEREF 1 \s ">
        <w:r w:rsidR="005C029D">
          <w:rPr>
            <w:noProof/>
          </w:rPr>
          <w:t>5</w:t>
        </w:r>
      </w:fldSimple>
      <w:r w:rsidR="005F1A9A">
        <w:t>-</w:t>
      </w:r>
      <w:fldSimple w:instr=" SEQ Exhibit \* ARABIC \s 1 ">
        <w:r w:rsidR="005C029D">
          <w:rPr>
            <w:noProof/>
          </w:rPr>
          <w:t>49</w:t>
        </w:r>
      </w:fldSimple>
      <w:bookmarkEnd w:id="251"/>
      <w:r w:rsidRPr="00246F8E">
        <w:t xml:space="preserve">: </w:t>
      </w:r>
      <w:r>
        <w:rPr>
          <w:szCs w:val="23"/>
        </w:rPr>
        <w:t>‘</w:t>
      </w:r>
      <w:r>
        <w:t>Components’</w:t>
      </w:r>
      <w:r w:rsidRPr="00A25AAC">
        <w:t xml:space="preserve"> </w:t>
      </w:r>
      <w:r>
        <w:t>S</w:t>
      </w:r>
      <w:r w:rsidRPr="00A25AAC">
        <w:t>creen</w:t>
      </w:r>
      <w:r>
        <w:t xml:space="preserve"> – Relate Site/Supplier</w:t>
      </w:r>
      <w:bookmarkEnd w:id="252"/>
    </w:p>
    <w:p w:rsidR="001576F1" w:rsidP="001576F1" w:rsidRDefault="001576F1" w14:paraId="046194DD" w14:textId="77777777">
      <w:r w:rsidRPr="004141B6">
        <w:rPr>
          <w:b/>
        </w:rPr>
        <w:t xml:space="preserve">Navigation: </w:t>
      </w:r>
      <w:r>
        <w:t>Select the green ‘plus’ icon from the ‘Relate Site/Supplier’ column for the entry that will be related.</w:t>
      </w:r>
    </w:p>
    <w:p w:rsidRPr="00517C1F" w:rsidR="001576F1" w:rsidP="001576F1" w:rsidRDefault="00517C1F" w14:paraId="2E988B0C" w14:textId="38C59FEB">
      <w:pPr>
        <w:pStyle w:val="BodyText"/>
        <w:rPr>
          <w:sz w:val="24"/>
          <w:szCs w:val="24"/>
        </w:rPr>
      </w:pPr>
      <w:r w:rsidRPr="00517C1F">
        <w:rPr>
          <w:b/>
          <w:sz w:val="24"/>
          <w:szCs w:val="24"/>
        </w:rPr>
        <w:fldChar w:fldCharType="begin"/>
      </w:r>
      <w:r w:rsidRPr="00517C1F">
        <w:rPr>
          <w:b/>
          <w:sz w:val="24"/>
          <w:szCs w:val="24"/>
        </w:rPr>
        <w:instrText xml:space="preserve"> REF  Ref44 \h  \* MERGEFORMAT </w:instrText>
      </w:r>
      <w:r w:rsidRPr="00517C1F">
        <w:rPr>
          <w:b/>
          <w:sz w:val="24"/>
          <w:szCs w:val="24"/>
        </w:rPr>
      </w:r>
      <w:r w:rsidRPr="00517C1F">
        <w:rPr>
          <w:b/>
          <w:sz w:val="24"/>
          <w:szCs w:val="24"/>
        </w:rPr>
        <w:fldChar w:fldCharType="separate"/>
      </w:r>
      <w:r w:rsidRPr="005C029D" w:rsidR="005C029D">
        <w:rPr>
          <w:b/>
          <w:sz w:val="24"/>
          <w:szCs w:val="24"/>
        </w:rPr>
        <w:t xml:space="preserve">Exhibit </w:t>
      </w:r>
      <w:r w:rsidRPr="005C029D" w:rsidR="005C029D">
        <w:rPr>
          <w:b/>
          <w:noProof/>
          <w:sz w:val="24"/>
          <w:szCs w:val="24"/>
        </w:rPr>
        <w:t>5-50</w:t>
      </w:r>
      <w:r w:rsidRPr="00517C1F">
        <w:rPr>
          <w:b/>
          <w:sz w:val="24"/>
          <w:szCs w:val="24"/>
        </w:rPr>
        <w:fldChar w:fldCharType="end"/>
      </w:r>
      <w:r w:rsidRPr="00517C1F" w:rsidR="001576F1">
        <w:rPr>
          <w:sz w:val="24"/>
          <w:szCs w:val="24"/>
        </w:rPr>
        <w:t xml:space="preserve"> shows a screen capture of how to view existing manufacturing sites and component suppliers to create a relationship on the ‘Components’ screen:</w:t>
      </w:r>
    </w:p>
    <w:p w:rsidR="001576F1" w:rsidP="001576F1" w:rsidRDefault="00517C1F" w14:paraId="2D1B1E02" w14:textId="2DCED076">
      <w:pPr>
        <w:jc w:val="center"/>
      </w:pPr>
      <w:r>
        <w:rPr>
          <w:noProof/>
        </w:rPr>
        <w:drawing>
          <wp:inline distT="0" distB="0" distL="0" distR="0" wp14:anchorId="708E3942" wp14:editId="6007FF02">
            <wp:extent cx="5924550" cy="2921000"/>
            <wp:effectExtent l="0" t="0" r="0" b="0"/>
            <wp:docPr id="33395" name="Picture 3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24550" cy="2921000"/>
                    </a:xfrm>
                    <a:prstGeom prst="rect">
                      <a:avLst/>
                    </a:prstGeom>
                    <a:noFill/>
                    <a:ln>
                      <a:noFill/>
                    </a:ln>
                  </pic:spPr>
                </pic:pic>
              </a:graphicData>
            </a:graphic>
          </wp:inline>
        </w:drawing>
      </w:r>
    </w:p>
    <w:p w:rsidR="001576F1" w:rsidP="001576F1" w:rsidRDefault="001576F1" w14:paraId="045AF39E" w14:textId="5AB04A9C">
      <w:pPr>
        <w:pStyle w:val="Caption"/>
        <w:spacing w:before="120"/>
      </w:pPr>
      <w:bookmarkStart w:name="Ref44" w:id="253"/>
      <w:bookmarkStart w:name="_Toc70952357" w:id="254"/>
      <w:r w:rsidRPr="00246F8E">
        <w:t xml:space="preserve">Exhibit </w:t>
      </w:r>
      <w:fldSimple w:instr=" STYLEREF 1 \s ">
        <w:r w:rsidR="005C029D">
          <w:rPr>
            <w:noProof/>
          </w:rPr>
          <w:t>5</w:t>
        </w:r>
      </w:fldSimple>
      <w:r w:rsidR="00517C1F">
        <w:t>-</w:t>
      </w:r>
      <w:fldSimple w:instr=" SEQ Exhibit \* ARABIC \s 1 ">
        <w:r w:rsidR="005C029D">
          <w:rPr>
            <w:noProof/>
          </w:rPr>
          <w:t>50</w:t>
        </w:r>
      </w:fldSimple>
      <w:bookmarkEnd w:id="253"/>
      <w:r w:rsidRPr="00246F8E">
        <w:t xml:space="preserve">: </w:t>
      </w:r>
      <w:r>
        <w:rPr>
          <w:szCs w:val="23"/>
        </w:rPr>
        <w:t>‘</w:t>
      </w:r>
      <w:r>
        <w:t>Components’</w:t>
      </w:r>
      <w:r w:rsidRPr="00A25AAC">
        <w:t xml:space="preserve"> </w:t>
      </w:r>
      <w:r>
        <w:t>S</w:t>
      </w:r>
      <w:r w:rsidRPr="00A25AAC">
        <w:t>creen</w:t>
      </w:r>
      <w:r>
        <w:t xml:space="preserve"> – View Existing</w:t>
      </w:r>
      <w:r w:rsidR="00DE6F3C">
        <w:t xml:space="preserve"> Sites/Suppliers</w:t>
      </w:r>
      <w:bookmarkEnd w:id="254"/>
    </w:p>
    <w:p w:rsidR="001576F1" w:rsidP="001576F1" w:rsidRDefault="001576F1" w14:paraId="3040B36A" w14:textId="78BEA30F">
      <w:r w:rsidRPr="004141B6">
        <w:rPr>
          <w:b/>
        </w:rPr>
        <w:t xml:space="preserve">Navigation: </w:t>
      </w:r>
      <w:r>
        <w:t xml:space="preserve">Select the ‘Add Related Sites/Suppliers’ button to launch the ‘Select Related Sites/Suppliers’ </w:t>
      </w:r>
      <w:r w:rsidR="00245F33">
        <w:t>pop-up</w:t>
      </w:r>
      <w:r>
        <w:t>.</w:t>
      </w:r>
    </w:p>
    <w:p w:rsidRPr="00517C1F" w:rsidR="001576F1" w:rsidP="001576F1" w:rsidRDefault="00517C1F" w14:paraId="3D2FBA22" w14:textId="10BEF391">
      <w:pPr>
        <w:pStyle w:val="BodyText"/>
        <w:rPr>
          <w:sz w:val="24"/>
          <w:szCs w:val="24"/>
        </w:rPr>
      </w:pPr>
      <w:r w:rsidRPr="00517C1F">
        <w:rPr>
          <w:b/>
          <w:sz w:val="24"/>
          <w:szCs w:val="24"/>
        </w:rPr>
        <w:fldChar w:fldCharType="begin"/>
      </w:r>
      <w:r w:rsidRPr="00517C1F">
        <w:rPr>
          <w:b/>
          <w:sz w:val="24"/>
          <w:szCs w:val="24"/>
        </w:rPr>
        <w:instrText xml:space="preserve"> REF  Ref45 \h  \* MERGEFORMAT </w:instrText>
      </w:r>
      <w:r w:rsidRPr="00517C1F">
        <w:rPr>
          <w:b/>
          <w:sz w:val="24"/>
          <w:szCs w:val="24"/>
        </w:rPr>
      </w:r>
      <w:r w:rsidRPr="00517C1F">
        <w:rPr>
          <w:b/>
          <w:sz w:val="24"/>
          <w:szCs w:val="24"/>
        </w:rPr>
        <w:fldChar w:fldCharType="separate"/>
      </w:r>
      <w:r w:rsidRPr="005C029D" w:rsidR="005C029D">
        <w:rPr>
          <w:b/>
          <w:sz w:val="24"/>
          <w:szCs w:val="24"/>
        </w:rPr>
        <w:t xml:space="preserve">Exhibit </w:t>
      </w:r>
      <w:r w:rsidRPr="005C029D" w:rsidR="005C029D">
        <w:rPr>
          <w:b/>
          <w:noProof/>
          <w:sz w:val="24"/>
          <w:szCs w:val="24"/>
        </w:rPr>
        <w:t>5-51</w:t>
      </w:r>
      <w:r w:rsidRPr="00517C1F">
        <w:rPr>
          <w:b/>
          <w:sz w:val="24"/>
          <w:szCs w:val="24"/>
        </w:rPr>
        <w:fldChar w:fldCharType="end"/>
      </w:r>
      <w:r w:rsidRPr="00517C1F" w:rsidR="001576F1">
        <w:rPr>
          <w:sz w:val="24"/>
          <w:szCs w:val="24"/>
        </w:rPr>
        <w:t xml:space="preserve"> shows a screen capture of the ‘Select Related Sites/Suppliers’ </w:t>
      </w:r>
      <w:r w:rsidRPr="00517C1F" w:rsidR="00245F33">
        <w:rPr>
          <w:sz w:val="24"/>
          <w:szCs w:val="24"/>
        </w:rPr>
        <w:t>pop-up</w:t>
      </w:r>
      <w:r w:rsidRPr="00517C1F" w:rsidR="001576F1">
        <w:rPr>
          <w:sz w:val="24"/>
          <w:szCs w:val="24"/>
        </w:rPr>
        <w:t>:</w:t>
      </w:r>
    </w:p>
    <w:p w:rsidR="001576F1" w:rsidP="001576F1" w:rsidRDefault="00517C1F" w14:paraId="6B046EE9" w14:textId="2AB1AFA9">
      <w:pPr>
        <w:jc w:val="center"/>
      </w:pPr>
      <w:r>
        <w:rPr>
          <w:noProof/>
        </w:rPr>
        <w:lastRenderedPageBreak/>
        <w:drawing>
          <wp:inline distT="0" distB="0" distL="0" distR="0" wp14:anchorId="354B7FB8" wp14:editId="26050C32">
            <wp:extent cx="5943600" cy="3474720"/>
            <wp:effectExtent l="0" t="0" r="0" b="0"/>
            <wp:docPr id="33397" name="Picture 3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1576F1" w:rsidP="001576F1" w:rsidRDefault="001576F1" w14:paraId="241FC234" w14:textId="689FF3AA">
      <w:pPr>
        <w:pStyle w:val="Caption"/>
        <w:spacing w:before="120"/>
      </w:pPr>
      <w:bookmarkStart w:name="Ref45" w:id="255"/>
      <w:bookmarkStart w:name="_Toc70952358" w:id="256"/>
      <w:r w:rsidRPr="00246F8E">
        <w:t xml:space="preserve">Exhibit </w:t>
      </w:r>
      <w:fldSimple w:instr=" STYLEREF 1 \s ">
        <w:r w:rsidR="005C029D">
          <w:rPr>
            <w:noProof/>
          </w:rPr>
          <w:t>5</w:t>
        </w:r>
      </w:fldSimple>
      <w:r w:rsidR="00517C1F">
        <w:t>-</w:t>
      </w:r>
      <w:fldSimple w:instr=" SEQ Exhibit \* ARABIC \s 1 ">
        <w:r w:rsidR="005C029D">
          <w:rPr>
            <w:noProof/>
          </w:rPr>
          <w:t>51</w:t>
        </w:r>
      </w:fldSimple>
      <w:bookmarkEnd w:id="255"/>
      <w:r w:rsidRPr="00246F8E">
        <w:t xml:space="preserve">: </w:t>
      </w:r>
      <w:r>
        <w:rPr>
          <w:szCs w:val="23"/>
        </w:rPr>
        <w:t>‘</w:t>
      </w:r>
      <w:r>
        <w:t xml:space="preserve">Select Related Sites/Suppliers’ </w:t>
      </w:r>
      <w:r w:rsidR="00245F33">
        <w:t>Pop-Up</w:t>
      </w:r>
      <w:bookmarkEnd w:id="256"/>
    </w:p>
    <w:p w:rsidR="001576F1" w:rsidP="001576F1" w:rsidRDefault="001576F1" w14:paraId="716A0B8C" w14:textId="77777777">
      <w:r w:rsidRPr="004141B6">
        <w:rPr>
          <w:b/>
        </w:rPr>
        <w:t xml:space="preserve">Navigation: </w:t>
      </w:r>
      <w:r>
        <w:t>Select the checkbox(es) for the manufacturing site(s) and/or component supplier(s) that should be related to the listed component and then select the ‘OK’ button.</w:t>
      </w:r>
    </w:p>
    <w:p w:rsidRPr="00DE6F3C" w:rsidR="001576F1" w:rsidP="001576F1" w:rsidRDefault="00DE6F3C" w14:paraId="0C49DEB7" w14:textId="0D860EDA">
      <w:pPr>
        <w:pStyle w:val="BodyText"/>
        <w:rPr>
          <w:sz w:val="24"/>
          <w:szCs w:val="24"/>
        </w:rPr>
      </w:pPr>
      <w:r w:rsidRPr="00DE6F3C">
        <w:rPr>
          <w:b/>
          <w:sz w:val="24"/>
          <w:szCs w:val="24"/>
        </w:rPr>
        <w:fldChar w:fldCharType="begin"/>
      </w:r>
      <w:r w:rsidRPr="00DE6F3C">
        <w:rPr>
          <w:b/>
          <w:sz w:val="24"/>
          <w:szCs w:val="24"/>
        </w:rPr>
        <w:instrText xml:space="preserve"> REF  Ref46 \h  \* MERGEFORMAT </w:instrText>
      </w:r>
      <w:r w:rsidRPr="00DE6F3C">
        <w:rPr>
          <w:b/>
          <w:sz w:val="24"/>
          <w:szCs w:val="24"/>
        </w:rPr>
      </w:r>
      <w:r w:rsidRPr="00DE6F3C">
        <w:rPr>
          <w:b/>
          <w:sz w:val="24"/>
          <w:szCs w:val="24"/>
        </w:rPr>
        <w:fldChar w:fldCharType="separate"/>
      </w:r>
      <w:r w:rsidRPr="005C029D" w:rsidR="005C029D">
        <w:rPr>
          <w:b/>
          <w:sz w:val="24"/>
          <w:szCs w:val="24"/>
        </w:rPr>
        <w:t xml:space="preserve">Exhibit </w:t>
      </w:r>
      <w:r w:rsidRPr="005C029D" w:rsidR="005C029D">
        <w:rPr>
          <w:b/>
          <w:noProof/>
          <w:sz w:val="24"/>
          <w:szCs w:val="24"/>
        </w:rPr>
        <w:t>5-52</w:t>
      </w:r>
      <w:r w:rsidRPr="00DE6F3C">
        <w:rPr>
          <w:b/>
          <w:sz w:val="24"/>
          <w:szCs w:val="24"/>
        </w:rPr>
        <w:fldChar w:fldCharType="end"/>
      </w:r>
      <w:r w:rsidRPr="00DE6F3C" w:rsidR="001576F1">
        <w:rPr>
          <w:sz w:val="24"/>
          <w:szCs w:val="24"/>
        </w:rPr>
        <w:t xml:space="preserve"> shows a screen capture of the ‘Components’ screen</w:t>
      </w:r>
      <w:r w:rsidR="004F5BA7">
        <w:rPr>
          <w:sz w:val="24"/>
          <w:szCs w:val="24"/>
        </w:rPr>
        <w:t xml:space="preserve"> after </w:t>
      </w:r>
      <w:r w:rsidRPr="005F1A9A" w:rsidR="004F5BA7">
        <w:rPr>
          <w:sz w:val="24"/>
          <w:szCs w:val="24"/>
        </w:rPr>
        <w:t>manufacturing site or component supplier</w:t>
      </w:r>
      <w:r w:rsidRPr="00DE6F3C" w:rsidR="001576F1">
        <w:rPr>
          <w:sz w:val="24"/>
          <w:szCs w:val="24"/>
        </w:rPr>
        <w:t xml:space="preserve"> relationships have been successfully added:</w:t>
      </w:r>
    </w:p>
    <w:p w:rsidR="001576F1" w:rsidP="001576F1" w:rsidRDefault="00DE6F3C" w14:paraId="08F1D8D8" w14:textId="73D7CA7D">
      <w:pPr>
        <w:jc w:val="center"/>
      </w:pPr>
      <w:r>
        <w:rPr>
          <w:noProof/>
        </w:rPr>
        <w:drawing>
          <wp:inline distT="0" distB="0" distL="0" distR="0" wp14:anchorId="4E6E61A6" wp14:editId="3EAFA849">
            <wp:extent cx="5943600" cy="2926080"/>
            <wp:effectExtent l="0" t="0" r="0" b="7620"/>
            <wp:docPr id="33398" name="Picture 3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DE6F3C" w:rsidP="00DE6F3C" w:rsidRDefault="00DE6F3C" w14:paraId="170379FE" w14:textId="048F79F3">
      <w:pPr>
        <w:pStyle w:val="Caption"/>
        <w:spacing w:before="120"/>
      </w:pPr>
      <w:bookmarkStart w:name="Ref46" w:id="257"/>
      <w:bookmarkStart w:name="_Toc70952359" w:id="258"/>
      <w:r w:rsidRPr="00246F8E">
        <w:lastRenderedPageBreak/>
        <w:t xml:space="preserve">Exhibit </w:t>
      </w:r>
      <w:fldSimple w:instr=" STYLEREF 1 \s ">
        <w:r w:rsidR="005C029D">
          <w:rPr>
            <w:noProof/>
          </w:rPr>
          <w:t>5</w:t>
        </w:r>
      </w:fldSimple>
      <w:r>
        <w:t>-</w:t>
      </w:r>
      <w:fldSimple w:instr=" SEQ Exhibit \* ARABIC \s 1 ">
        <w:r w:rsidR="005C029D">
          <w:rPr>
            <w:noProof/>
          </w:rPr>
          <w:t>52</w:t>
        </w:r>
      </w:fldSimple>
      <w:bookmarkEnd w:id="257"/>
      <w:r w:rsidRPr="00246F8E">
        <w:t xml:space="preserve">: </w:t>
      </w:r>
      <w:r>
        <w:rPr>
          <w:szCs w:val="23"/>
        </w:rPr>
        <w:t>‘</w:t>
      </w:r>
      <w:r>
        <w:t>Components’</w:t>
      </w:r>
      <w:r w:rsidRPr="00A25AAC">
        <w:t xml:space="preserve"> </w:t>
      </w:r>
      <w:r>
        <w:t>S</w:t>
      </w:r>
      <w:r w:rsidRPr="00A25AAC">
        <w:t>creen</w:t>
      </w:r>
      <w:r>
        <w:t xml:space="preserve"> – Select Primary Site/Supplier</w:t>
      </w:r>
      <w:bookmarkEnd w:id="258"/>
    </w:p>
    <w:p w:rsidR="001576F1" w:rsidP="00DE6F3C" w:rsidRDefault="00DE6F3C" w14:paraId="41187916" w14:textId="49839200">
      <w:pPr>
        <w:spacing w:before="120" w:after="480"/>
      </w:pPr>
      <w:r w:rsidRPr="004141B6">
        <w:rPr>
          <w:b/>
        </w:rPr>
        <w:t xml:space="preserve">Navigation: </w:t>
      </w:r>
      <w:r>
        <w:t>Select the radio button in the ‘Primary Site/Supplier’ column for the entry that will display on the main section of ‘</w:t>
      </w:r>
      <w:r>
        <w:rPr>
          <w:szCs w:val="23"/>
        </w:rPr>
        <w:t xml:space="preserve">EPA Form 8570-4 – </w:t>
      </w:r>
      <w:r w:rsidRPr="006C4142">
        <w:rPr>
          <w:szCs w:val="23"/>
        </w:rPr>
        <w:t>Confidential</w:t>
      </w:r>
      <w:r>
        <w:rPr>
          <w:szCs w:val="23"/>
        </w:rPr>
        <w:t xml:space="preserve"> </w:t>
      </w:r>
      <w:r w:rsidRPr="006C4142">
        <w:rPr>
          <w:szCs w:val="23"/>
        </w:rPr>
        <w:t>Statement of Formu</w:t>
      </w:r>
      <w:r>
        <w:rPr>
          <w:szCs w:val="23"/>
        </w:rPr>
        <w:t>la’ (all other entries display on addendum pages).</w:t>
      </w:r>
    </w:p>
    <w:p w:rsidR="000557B9" w:rsidP="000557B9" w:rsidRDefault="000557B9" w14:paraId="1F781F31" w14:textId="43363E07">
      <w:pPr>
        <w:pStyle w:val="Heading4"/>
      </w:pPr>
      <w:r>
        <w:t>Create Site/Supplier Relationship for a New Site/Supplier</w:t>
      </w:r>
    </w:p>
    <w:p w:rsidRPr="00E71FDD" w:rsidR="006312D5" w:rsidP="006312D5" w:rsidRDefault="006312D5" w14:paraId="01BA24EF" w14:textId="552A0C8C">
      <w:r w:rsidRPr="00E71FDD">
        <w:t xml:space="preserve">Follow the below steps to create a relationship between a </w:t>
      </w:r>
      <w:r>
        <w:t xml:space="preserve">component and a </w:t>
      </w:r>
      <w:r w:rsidRPr="00E71FDD">
        <w:t xml:space="preserve">manufacturing site or component supplier </w:t>
      </w:r>
      <w:r>
        <w:t>that does not</w:t>
      </w:r>
      <w:r w:rsidR="00DE6F3C">
        <w:t xml:space="preserve"> yet</w:t>
      </w:r>
      <w:r>
        <w:t xml:space="preserve"> exist</w:t>
      </w:r>
      <w:r w:rsidRPr="00E71FDD">
        <w:t xml:space="preserve"> in the </w:t>
      </w:r>
      <w:proofErr w:type="spellStart"/>
      <w:r w:rsidRPr="00E71FDD">
        <w:t>eCSF</w:t>
      </w:r>
      <w:proofErr w:type="spellEnd"/>
      <w:r w:rsidRPr="00E71FDD">
        <w:t xml:space="preserve"> XML file.</w:t>
      </w:r>
    </w:p>
    <w:p w:rsidRPr="005F1A9A" w:rsidR="00DE6F3C" w:rsidP="00DE6F3C" w:rsidRDefault="004F5BA7" w14:paraId="53150E7A" w14:textId="64C12F70">
      <w:pPr>
        <w:pStyle w:val="BodyText"/>
        <w:rPr>
          <w:sz w:val="24"/>
          <w:szCs w:val="24"/>
        </w:rPr>
      </w:pPr>
      <w:r w:rsidRPr="004F5BA7">
        <w:rPr>
          <w:b/>
          <w:sz w:val="24"/>
          <w:szCs w:val="24"/>
        </w:rPr>
        <w:fldChar w:fldCharType="begin"/>
      </w:r>
      <w:r w:rsidRPr="004F5BA7">
        <w:rPr>
          <w:b/>
          <w:sz w:val="24"/>
          <w:szCs w:val="24"/>
        </w:rPr>
        <w:instrText xml:space="preserve"> REF  Ref47 \h  \* MERGEFORMAT </w:instrText>
      </w:r>
      <w:r w:rsidRPr="004F5BA7">
        <w:rPr>
          <w:b/>
          <w:sz w:val="24"/>
          <w:szCs w:val="24"/>
        </w:rPr>
      </w:r>
      <w:r w:rsidRPr="004F5BA7">
        <w:rPr>
          <w:b/>
          <w:sz w:val="24"/>
          <w:szCs w:val="24"/>
        </w:rPr>
        <w:fldChar w:fldCharType="separate"/>
      </w:r>
      <w:r w:rsidRPr="005C029D" w:rsidR="005C029D">
        <w:rPr>
          <w:b/>
          <w:sz w:val="24"/>
          <w:szCs w:val="24"/>
        </w:rPr>
        <w:t xml:space="preserve">Exhibit </w:t>
      </w:r>
      <w:r w:rsidRPr="005C029D" w:rsidR="005C029D">
        <w:rPr>
          <w:b/>
          <w:noProof/>
          <w:sz w:val="24"/>
          <w:szCs w:val="24"/>
        </w:rPr>
        <w:t>5-53</w:t>
      </w:r>
      <w:r w:rsidRPr="004F5BA7">
        <w:rPr>
          <w:b/>
          <w:sz w:val="24"/>
          <w:szCs w:val="24"/>
        </w:rPr>
        <w:fldChar w:fldCharType="end"/>
      </w:r>
      <w:r w:rsidRPr="005F1A9A" w:rsidR="00DE6F3C">
        <w:rPr>
          <w:sz w:val="24"/>
          <w:szCs w:val="24"/>
        </w:rPr>
        <w:t xml:space="preserve"> shows a screen capture of how to initiate the process to relate a component </w:t>
      </w:r>
      <w:r>
        <w:rPr>
          <w:sz w:val="24"/>
          <w:szCs w:val="24"/>
        </w:rPr>
        <w:t xml:space="preserve">to a new </w:t>
      </w:r>
      <w:r w:rsidRPr="005F1A9A">
        <w:rPr>
          <w:sz w:val="24"/>
          <w:szCs w:val="24"/>
        </w:rPr>
        <w:t xml:space="preserve">manufacturing site or component supplier </w:t>
      </w:r>
      <w:r w:rsidRPr="005F1A9A" w:rsidR="00DE6F3C">
        <w:rPr>
          <w:sz w:val="24"/>
          <w:szCs w:val="24"/>
        </w:rPr>
        <w:t>on the ‘Components’ screen:</w:t>
      </w:r>
    </w:p>
    <w:p w:rsidR="00DE6F3C" w:rsidP="00DE6F3C" w:rsidRDefault="00DE6F3C" w14:paraId="69D94F4F" w14:textId="77777777">
      <w:pPr>
        <w:jc w:val="center"/>
      </w:pPr>
      <w:r>
        <w:rPr>
          <w:noProof/>
        </w:rPr>
        <w:drawing>
          <wp:inline distT="0" distB="0" distL="0" distR="0" wp14:anchorId="5BF1C646" wp14:editId="6550421F">
            <wp:extent cx="5924550" cy="2921000"/>
            <wp:effectExtent l="0" t="0" r="0" b="0"/>
            <wp:docPr id="33401" name="Picture 3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24550" cy="2921000"/>
                    </a:xfrm>
                    <a:prstGeom prst="rect">
                      <a:avLst/>
                    </a:prstGeom>
                    <a:noFill/>
                    <a:ln>
                      <a:noFill/>
                    </a:ln>
                  </pic:spPr>
                </pic:pic>
              </a:graphicData>
            </a:graphic>
          </wp:inline>
        </w:drawing>
      </w:r>
    </w:p>
    <w:p w:rsidR="00DE6F3C" w:rsidP="00DE6F3C" w:rsidRDefault="00DE6F3C" w14:paraId="50C4869B" w14:textId="35B8AA7A">
      <w:pPr>
        <w:pStyle w:val="Caption"/>
        <w:spacing w:before="120"/>
      </w:pPr>
      <w:bookmarkStart w:name="Ref47" w:id="259"/>
      <w:bookmarkStart w:name="_Toc70952360" w:id="260"/>
      <w:r w:rsidRPr="00246F8E">
        <w:t xml:space="preserve">Exhibit </w:t>
      </w:r>
      <w:fldSimple w:instr=" STYLEREF 1 \s ">
        <w:r w:rsidR="005C029D">
          <w:rPr>
            <w:noProof/>
          </w:rPr>
          <w:t>5</w:t>
        </w:r>
      </w:fldSimple>
      <w:r>
        <w:t>-</w:t>
      </w:r>
      <w:fldSimple w:instr=" SEQ Exhibit \* ARABIC \s 1 ">
        <w:r w:rsidR="005C029D">
          <w:rPr>
            <w:noProof/>
          </w:rPr>
          <w:t>53</w:t>
        </w:r>
      </w:fldSimple>
      <w:bookmarkEnd w:id="259"/>
      <w:r w:rsidRPr="00246F8E">
        <w:t xml:space="preserve">: </w:t>
      </w:r>
      <w:r>
        <w:rPr>
          <w:szCs w:val="23"/>
        </w:rPr>
        <w:t>‘</w:t>
      </w:r>
      <w:r>
        <w:t>Components’</w:t>
      </w:r>
      <w:r w:rsidRPr="00A25AAC">
        <w:t xml:space="preserve"> </w:t>
      </w:r>
      <w:r>
        <w:t>S</w:t>
      </w:r>
      <w:r w:rsidRPr="00A25AAC">
        <w:t>creen</w:t>
      </w:r>
      <w:r>
        <w:t xml:space="preserve"> – Relate Site/Supplier</w:t>
      </w:r>
      <w:bookmarkEnd w:id="260"/>
    </w:p>
    <w:p w:rsidR="00DE6F3C" w:rsidP="00DE6F3C" w:rsidRDefault="00DE6F3C" w14:paraId="1E6CBA48" w14:textId="77777777">
      <w:r w:rsidRPr="004141B6">
        <w:rPr>
          <w:b/>
        </w:rPr>
        <w:t xml:space="preserve">Navigation: </w:t>
      </w:r>
      <w:r>
        <w:t>Select the green ‘plus’ icon from the ‘Relate Site/Supplier’ column for the entry that will be related.</w:t>
      </w:r>
    </w:p>
    <w:p w:rsidRPr="00517C1F" w:rsidR="00DE6F3C" w:rsidP="00DE6F3C" w:rsidRDefault="004F5BA7" w14:paraId="4C332B0E" w14:textId="0572DC10">
      <w:pPr>
        <w:pStyle w:val="BodyText"/>
        <w:rPr>
          <w:sz w:val="24"/>
          <w:szCs w:val="24"/>
        </w:rPr>
      </w:pPr>
      <w:r w:rsidRPr="004F5BA7">
        <w:rPr>
          <w:b/>
          <w:sz w:val="24"/>
          <w:szCs w:val="24"/>
        </w:rPr>
        <w:fldChar w:fldCharType="begin"/>
      </w:r>
      <w:r w:rsidRPr="004F5BA7">
        <w:rPr>
          <w:b/>
          <w:sz w:val="24"/>
          <w:szCs w:val="24"/>
        </w:rPr>
        <w:instrText xml:space="preserve"> REF  Ref48 \h  \* MERGEFORMAT </w:instrText>
      </w:r>
      <w:r w:rsidRPr="004F5BA7">
        <w:rPr>
          <w:b/>
          <w:sz w:val="24"/>
          <w:szCs w:val="24"/>
        </w:rPr>
      </w:r>
      <w:r w:rsidRPr="004F5BA7">
        <w:rPr>
          <w:b/>
          <w:sz w:val="24"/>
          <w:szCs w:val="24"/>
        </w:rPr>
        <w:fldChar w:fldCharType="separate"/>
      </w:r>
      <w:r w:rsidRPr="005C029D" w:rsidR="005C029D">
        <w:rPr>
          <w:b/>
          <w:sz w:val="24"/>
          <w:szCs w:val="24"/>
        </w:rPr>
        <w:t xml:space="preserve">Exhibit </w:t>
      </w:r>
      <w:r w:rsidRPr="005C029D" w:rsidR="005C029D">
        <w:rPr>
          <w:b/>
          <w:noProof/>
          <w:sz w:val="24"/>
          <w:szCs w:val="24"/>
        </w:rPr>
        <w:t>5-54</w:t>
      </w:r>
      <w:r w:rsidRPr="004F5BA7">
        <w:rPr>
          <w:b/>
          <w:sz w:val="24"/>
          <w:szCs w:val="24"/>
        </w:rPr>
        <w:fldChar w:fldCharType="end"/>
      </w:r>
      <w:r w:rsidRPr="00517C1F" w:rsidR="00DE6F3C">
        <w:rPr>
          <w:sz w:val="24"/>
          <w:szCs w:val="24"/>
        </w:rPr>
        <w:t xml:space="preserve"> shows a screen capture of how to view existing manufacturing sites and component suppliers on the ‘Components’ screen:</w:t>
      </w:r>
    </w:p>
    <w:p w:rsidR="00DE6F3C" w:rsidP="00DE6F3C" w:rsidRDefault="00DE6F3C" w14:paraId="62079C30" w14:textId="77777777">
      <w:pPr>
        <w:jc w:val="center"/>
      </w:pPr>
      <w:r>
        <w:rPr>
          <w:noProof/>
        </w:rPr>
        <w:lastRenderedPageBreak/>
        <w:drawing>
          <wp:inline distT="0" distB="0" distL="0" distR="0" wp14:anchorId="53057F2B" wp14:editId="14EC81A5">
            <wp:extent cx="5924550" cy="2921000"/>
            <wp:effectExtent l="0" t="0" r="0" b="0"/>
            <wp:docPr id="33403" name="Picture 3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24550" cy="2921000"/>
                    </a:xfrm>
                    <a:prstGeom prst="rect">
                      <a:avLst/>
                    </a:prstGeom>
                    <a:noFill/>
                    <a:ln>
                      <a:noFill/>
                    </a:ln>
                  </pic:spPr>
                </pic:pic>
              </a:graphicData>
            </a:graphic>
          </wp:inline>
        </w:drawing>
      </w:r>
    </w:p>
    <w:p w:rsidR="00DE6F3C" w:rsidP="00DE6F3C" w:rsidRDefault="00DE6F3C" w14:paraId="58FFD10D" w14:textId="06F868F6">
      <w:pPr>
        <w:pStyle w:val="Caption"/>
        <w:spacing w:before="120"/>
      </w:pPr>
      <w:bookmarkStart w:name="Ref48" w:id="261"/>
      <w:bookmarkStart w:name="_Toc70952361" w:id="262"/>
      <w:r w:rsidRPr="00246F8E">
        <w:t xml:space="preserve">Exhibit </w:t>
      </w:r>
      <w:fldSimple w:instr=" STYLEREF 1 \s ">
        <w:r w:rsidR="005C029D">
          <w:rPr>
            <w:noProof/>
          </w:rPr>
          <w:t>5</w:t>
        </w:r>
      </w:fldSimple>
      <w:r>
        <w:t>-</w:t>
      </w:r>
      <w:fldSimple w:instr=" SEQ Exhibit \* ARABIC \s 1 ">
        <w:r w:rsidR="005C029D">
          <w:rPr>
            <w:noProof/>
          </w:rPr>
          <w:t>54</w:t>
        </w:r>
      </w:fldSimple>
      <w:bookmarkEnd w:id="261"/>
      <w:r w:rsidRPr="00246F8E">
        <w:t xml:space="preserve">: </w:t>
      </w:r>
      <w:r>
        <w:rPr>
          <w:szCs w:val="23"/>
        </w:rPr>
        <w:t>‘</w:t>
      </w:r>
      <w:r>
        <w:t>Components’</w:t>
      </w:r>
      <w:r w:rsidRPr="00A25AAC">
        <w:t xml:space="preserve"> </w:t>
      </w:r>
      <w:r>
        <w:t>S</w:t>
      </w:r>
      <w:r w:rsidRPr="00A25AAC">
        <w:t>creen</w:t>
      </w:r>
      <w:r>
        <w:t xml:space="preserve"> – View Existing Sites/Suppliers</w:t>
      </w:r>
      <w:bookmarkEnd w:id="262"/>
    </w:p>
    <w:p w:rsidR="00DE6F3C" w:rsidP="00DE6F3C" w:rsidRDefault="00DE6F3C" w14:paraId="6903C3F9" w14:textId="77777777">
      <w:r w:rsidRPr="004141B6">
        <w:rPr>
          <w:b/>
        </w:rPr>
        <w:t xml:space="preserve">Navigation: </w:t>
      </w:r>
      <w:r>
        <w:t>Select the ‘Add Related Sites/Suppliers’ button to launch the ‘Select Related Sites/Suppliers’ pop-up.</w:t>
      </w:r>
    </w:p>
    <w:p w:rsidRPr="00517C1F" w:rsidR="00DE6F3C" w:rsidP="00DE6F3C" w:rsidRDefault="00D22F40" w14:paraId="50822902" w14:textId="6F19BCB9">
      <w:pPr>
        <w:pStyle w:val="BodyText"/>
        <w:rPr>
          <w:sz w:val="24"/>
          <w:szCs w:val="24"/>
        </w:rPr>
      </w:pPr>
      <w:r w:rsidRPr="00D22F40">
        <w:rPr>
          <w:b/>
          <w:sz w:val="24"/>
          <w:szCs w:val="24"/>
        </w:rPr>
        <w:fldChar w:fldCharType="begin"/>
      </w:r>
      <w:r w:rsidRPr="00D22F40">
        <w:rPr>
          <w:b/>
          <w:sz w:val="24"/>
          <w:szCs w:val="24"/>
        </w:rPr>
        <w:instrText xml:space="preserve"> REF  Ref49 \h  \* MERGEFORMAT </w:instrText>
      </w:r>
      <w:r w:rsidRPr="00D22F40">
        <w:rPr>
          <w:b/>
          <w:sz w:val="24"/>
          <w:szCs w:val="24"/>
        </w:rPr>
      </w:r>
      <w:r w:rsidRPr="00D22F40">
        <w:rPr>
          <w:b/>
          <w:sz w:val="24"/>
          <w:szCs w:val="24"/>
        </w:rPr>
        <w:fldChar w:fldCharType="separate"/>
      </w:r>
      <w:r w:rsidRPr="005C029D" w:rsidR="005C029D">
        <w:rPr>
          <w:b/>
          <w:sz w:val="24"/>
          <w:szCs w:val="24"/>
        </w:rPr>
        <w:t xml:space="preserve">Exhibit </w:t>
      </w:r>
      <w:r w:rsidRPr="005C029D" w:rsidR="005C029D">
        <w:rPr>
          <w:b/>
          <w:noProof/>
          <w:sz w:val="24"/>
          <w:szCs w:val="24"/>
        </w:rPr>
        <w:t>5-55</w:t>
      </w:r>
      <w:r w:rsidRPr="00D22F40">
        <w:rPr>
          <w:b/>
          <w:sz w:val="24"/>
          <w:szCs w:val="24"/>
        </w:rPr>
        <w:fldChar w:fldCharType="end"/>
      </w:r>
      <w:r w:rsidRPr="00517C1F" w:rsidR="00DE6F3C">
        <w:rPr>
          <w:sz w:val="24"/>
          <w:szCs w:val="24"/>
        </w:rPr>
        <w:t xml:space="preserve"> shows a screen capture of the ‘Select Related Sites/Suppliers’ pop-up:</w:t>
      </w:r>
    </w:p>
    <w:p w:rsidR="00DE6F3C" w:rsidP="00DE6F3C" w:rsidRDefault="00D22F40" w14:paraId="2C6C0DBD" w14:textId="26EA5E51">
      <w:pPr>
        <w:jc w:val="center"/>
      </w:pPr>
      <w:r>
        <w:rPr>
          <w:noProof/>
        </w:rPr>
        <w:drawing>
          <wp:inline distT="0" distB="0" distL="0" distR="0" wp14:anchorId="2DD98369" wp14:editId="01835898">
            <wp:extent cx="5943600" cy="3511550"/>
            <wp:effectExtent l="0" t="0" r="0" b="0"/>
            <wp:docPr id="33406" name="Picture 3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p>
    <w:p w:rsidR="00DE6F3C" w:rsidP="00DE6F3C" w:rsidRDefault="00DE6F3C" w14:paraId="4857E799" w14:textId="1C83E699">
      <w:pPr>
        <w:pStyle w:val="Caption"/>
        <w:spacing w:before="120"/>
      </w:pPr>
      <w:bookmarkStart w:name="Ref49" w:id="263"/>
      <w:bookmarkStart w:name="_Toc70952362" w:id="264"/>
      <w:r w:rsidRPr="00246F8E">
        <w:t xml:space="preserve">Exhibit </w:t>
      </w:r>
      <w:fldSimple w:instr=" STYLEREF 1 \s ">
        <w:r w:rsidR="005C029D">
          <w:rPr>
            <w:noProof/>
          </w:rPr>
          <w:t>5</w:t>
        </w:r>
      </w:fldSimple>
      <w:r>
        <w:t>-</w:t>
      </w:r>
      <w:fldSimple w:instr=" SEQ Exhibit \* ARABIC \s 1 ">
        <w:r w:rsidR="005C029D">
          <w:rPr>
            <w:noProof/>
          </w:rPr>
          <w:t>55</w:t>
        </w:r>
      </w:fldSimple>
      <w:bookmarkEnd w:id="263"/>
      <w:r w:rsidRPr="00246F8E">
        <w:t xml:space="preserve">: </w:t>
      </w:r>
      <w:r>
        <w:rPr>
          <w:szCs w:val="23"/>
        </w:rPr>
        <w:t>‘</w:t>
      </w:r>
      <w:r>
        <w:t>Select Related Sites/Suppliers’ Pop-Up</w:t>
      </w:r>
      <w:bookmarkEnd w:id="264"/>
    </w:p>
    <w:p w:rsidR="00DE6F3C" w:rsidP="00DE6F3C" w:rsidRDefault="00DE6F3C" w14:paraId="6F5CAD8C" w14:textId="38E38B32">
      <w:r w:rsidRPr="004141B6">
        <w:rPr>
          <w:b/>
        </w:rPr>
        <w:t xml:space="preserve">Navigation: </w:t>
      </w:r>
      <w:r>
        <w:t xml:space="preserve">Select the </w:t>
      </w:r>
      <w:r w:rsidR="00D22F40">
        <w:t>‘Create Site or Supplier’ link to access the ‘Add Site/Supplier’ pop-up</w:t>
      </w:r>
      <w:r>
        <w:t>.</w:t>
      </w:r>
    </w:p>
    <w:p w:rsidRPr="002B2406" w:rsidR="00CE1377" w:rsidP="00CE1377" w:rsidRDefault="00CE1377" w14:paraId="5D9BB3F6" w14:textId="4F40CC6F">
      <w:pPr>
        <w:pStyle w:val="BodyText"/>
        <w:rPr>
          <w:sz w:val="24"/>
          <w:szCs w:val="24"/>
        </w:rPr>
      </w:pPr>
      <w:r w:rsidRPr="00CE1377">
        <w:rPr>
          <w:b/>
          <w:sz w:val="24"/>
          <w:szCs w:val="24"/>
        </w:rPr>
        <w:fldChar w:fldCharType="begin"/>
      </w:r>
      <w:r w:rsidRPr="00CE1377">
        <w:rPr>
          <w:b/>
          <w:sz w:val="24"/>
          <w:szCs w:val="24"/>
        </w:rPr>
        <w:instrText xml:space="preserve"> REF  Ref50 \h  \* MERGEFORMAT </w:instrText>
      </w:r>
      <w:r w:rsidRPr="00CE1377">
        <w:rPr>
          <w:b/>
          <w:sz w:val="24"/>
          <w:szCs w:val="24"/>
        </w:rPr>
      </w:r>
      <w:r w:rsidRPr="00CE1377">
        <w:rPr>
          <w:b/>
          <w:sz w:val="24"/>
          <w:szCs w:val="24"/>
        </w:rPr>
        <w:fldChar w:fldCharType="separate"/>
      </w:r>
      <w:r w:rsidRPr="005C029D" w:rsidR="005C029D">
        <w:rPr>
          <w:b/>
          <w:sz w:val="24"/>
          <w:szCs w:val="24"/>
        </w:rPr>
        <w:t xml:space="preserve">Exhibit </w:t>
      </w:r>
      <w:r w:rsidRPr="005C029D" w:rsidR="005C029D">
        <w:rPr>
          <w:b/>
          <w:noProof/>
          <w:sz w:val="24"/>
          <w:szCs w:val="24"/>
        </w:rPr>
        <w:t>5</w:t>
      </w:r>
      <w:r w:rsidRPr="005C029D" w:rsidR="005C029D">
        <w:rPr>
          <w:b/>
          <w:sz w:val="24"/>
          <w:szCs w:val="24"/>
        </w:rPr>
        <w:t>–</w:t>
      </w:r>
      <w:r w:rsidRPr="005C029D" w:rsidR="005C029D">
        <w:rPr>
          <w:b/>
          <w:noProof/>
          <w:sz w:val="24"/>
          <w:szCs w:val="24"/>
        </w:rPr>
        <w:t>56</w:t>
      </w:r>
      <w:r w:rsidRPr="00CE1377">
        <w:rPr>
          <w:b/>
          <w:sz w:val="24"/>
          <w:szCs w:val="24"/>
        </w:rPr>
        <w:fldChar w:fldCharType="end"/>
      </w:r>
      <w:r w:rsidRPr="002B2406">
        <w:rPr>
          <w:sz w:val="24"/>
          <w:szCs w:val="24"/>
        </w:rPr>
        <w:t xml:space="preserve"> shows a screen capture of the ‘Add Site or Supplier’ </w:t>
      </w:r>
      <w:r>
        <w:rPr>
          <w:sz w:val="24"/>
          <w:szCs w:val="24"/>
        </w:rPr>
        <w:t>pop-up</w:t>
      </w:r>
      <w:r w:rsidRPr="002B2406">
        <w:rPr>
          <w:sz w:val="24"/>
          <w:szCs w:val="24"/>
        </w:rPr>
        <w:t>:</w:t>
      </w:r>
    </w:p>
    <w:p w:rsidR="00CE1377" w:rsidP="00CE1377" w:rsidRDefault="00CE1377" w14:paraId="3953BAAF" w14:textId="77777777">
      <w:pPr>
        <w:jc w:val="center"/>
      </w:pPr>
      <w:r>
        <w:rPr>
          <w:noProof/>
        </w:rPr>
        <w:lastRenderedPageBreak/>
        <w:drawing>
          <wp:inline distT="0" distB="0" distL="0" distR="0" wp14:anchorId="0815A11C" wp14:editId="40D260A0">
            <wp:extent cx="5943600" cy="2651760"/>
            <wp:effectExtent l="0" t="0" r="0" b="0"/>
            <wp:docPr id="33407" name="Picture 3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CE1377" w:rsidP="00CE1377" w:rsidRDefault="00CE1377" w14:paraId="5C2DAF01" w14:textId="78C95494">
      <w:pPr>
        <w:pStyle w:val="Caption"/>
        <w:spacing w:before="120"/>
      </w:pPr>
      <w:bookmarkStart w:name="Ref50" w:id="265"/>
      <w:bookmarkStart w:name="_Toc70952363" w:id="266"/>
      <w:r w:rsidRPr="00246F8E">
        <w:t xml:space="preserve">Exhibit </w:t>
      </w:r>
      <w:fldSimple w:instr=" STYLEREF 1 \s ">
        <w:r w:rsidR="005C029D">
          <w:rPr>
            <w:noProof/>
          </w:rPr>
          <w:t>5</w:t>
        </w:r>
      </w:fldSimple>
      <w:r>
        <w:t>–</w:t>
      </w:r>
      <w:fldSimple w:instr=" SEQ Exhibit \* ARABIC \s 1 ">
        <w:r w:rsidR="005C029D">
          <w:rPr>
            <w:noProof/>
          </w:rPr>
          <w:t>56</w:t>
        </w:r>
      </w:fldSimple>
      <w:bookmarkEnd w:id="265"/>
      <w:r w:rsidRPr="00246F8E">
        <w:t xml:space="preserve">: </w:t>
      </w:r>
      <w:r>
        <w:rPr>
          <w:szCs w:val="23"/>
        </w:rPr>
        <w:t>‘Add Site or Supplier’ Pop-Up</w:t>
      </w:r>
      <w:bookmarkEnd w:id="266"/>
    </w:p>
    <w:p w:rsidR="00CE1377" w:rsidP="00DE6F3C" w:rsidRDefault="00CE1377" w14:paraId="24A3C977" w14:textId="19DE32BC">
      <w:r w:rsidRPr="004141B6">
        <w:rPr>
          <w:b/>
        </w:rPr>
        <w:t xml:space="preserve">Navigation: </w:t>
      </w:r>
      <w:r>
        <w:t xml:space="preserve">Enter data in all required fields and select the ‘Add Site or Supplier’ button. Refer to </w:t>
      </w:r>
      <w:r>
        <w:rPr>
          <w:b/>
        </w:rPr>
        <w:t xml:space="preserve">Section </w:t>
      </w:r>
      <w:r>
        <w:rPr>
          <w:b/>
        </w:rPr>
        <w:fldChar w:fldCharType="begin"/>
      </w:r>
      <w:r>
        <w:rPr>
          <w:b/>
        </w:rPr>
        <w:instrText xml:space="preserve"> REF _Ref70684252 \r \h </w:instrText>
      </w:r>
      <w:r>
        <w:rPr>
          <w:b/>
        </w:rPr>
      </w:r>
      <w:r>
        <w:rPr>
          <w:b/>
        </w:rPr>
        <w:fldChar w:fldCharType="separate"/>
      </w:r>
      <w:r w:rsidR="005C029D">
        <w:rPr>
          <w:b/>
        </w:rPr>
        <w:t>5.5.1</w:t>
      </w:r>
      <w:r>
        <w:rPr>
          <w:b/>
        </w:rPr>
        <w:fldChar w:fldCharType="end"/>
      </w:r>
      <w:r>
        <w:t xml:space="preserve"> for additional information on create sites and suppliers.</w:t>
      </w:r>
    </w:p>
    <w:p w:rsidRPr="00DE6F3C" w:rsidR="00DE6F3C" w:rsidP="00DE6F3C" w:rsidRDefault="00CE1377" w14:paraId="517AD350" w14:textId="69D26BA0">
      <w:pPr>
        <w:pStyle w:val="BodyText"/>
        <w:rPr>
          <w:sz w:val="24"/>
          <w:szCs w:val="24"/>
        </w:rPr>
      </w:pPr>
      <w:r w:rsidRPr="00CE1377">
        <w:rPr>
          <w:b/>
          <w:sz w:val="24"/>
          <w:szCs w:val="24"/>
        </w:rPr>
        <w:fldChar w:fldCharType="begin"/>
      </w:r>
      <w:r w:rsidRPr="00CE1377">
        <w:rPr>
          <w:b/>
          <w:sz w:val="24"/>
          <w:szCs w:val="24"/>
        </w:rPr>
        <w:instrText xml:space="preserve"> REF  Ref51 \h  \* MERGEFORMAT </w:instrText>
      </w:r>
      <w:r w:rsidRPr="00CE1377">
        <w:rPr>
          <w:b/>
          <w:sz w:val="24"/>
          <w:szCs w:val="24"/>
        </w:rPr>
      </w:r>
      <w:r w:rsidRPr="00CE1377">
        <w:rPr>
          <w:b/>
          <w:sz w:val="24"/>
          <w:szCs w:val="24"/>
        </w:rPr>
        <w:fldChar w:fldCharType="separate"/>
      </w:r>
      <w:r w:rsidRPr="005C029D" w:rsidR="005C029D">
        <w:rPr>
          <w:b/>
          <w:sz w:val="24"/>
          <w:szCs w:val="24"/>
        </w:rPr>
        <w:t xml:space="preserve">Exhibit </w:t>
      </w:r>
      <w:r w:rsidRPr="005C029D" w:rsidR="005C029D">
        <w:rPr>
          <w:b/>
          <w:noProof/>
          <w:sz w:val="24"/>
          <w:szCs w:val="24"/>
        </w:rPr>
        <w:t>5-57</w:t>
      </w:r>
      <w:r w:rsidRPr="00CE1377">
        <w:rPr>
          <w:b/>
          <w:sz w:val="24"/>
          <w:szCs w:val="24"/>
        </w:rPr>
        <w:fldChar w:fldCharType="end"/>
      </w:r>
      <w:r w:rsidRPr="00DE6F3C" w:rsidR="00DE6F3C">
        <w:rPr>
          <w:sz w:val="24"/>
          <w:szCs w:val="24"/>
        </w:rPr>
        <w:t xml:space="preserve"> shows a screen capture of the ‘Components’ screen after component relationships have been successfully added:</w:t>
      </w:r>
    </w:p>
    <w:p w:rsidR="00DE6F3C" w:rsidP="00DE6F3C" w:rsidRDefault="00DE6F3C" w14:paraId="70097CDA" w14:textId="77777777">
      <w:pPr>
        <w:jc w:val="center"/>
      </w:pPr>
      <w:r>
        <w:rPr>
          <w:noProof/>
        </w:rPr>
        <w:drawing>
          <wp:inline distT="0" distB="0" distL="0" distR="0" wp14:anchorId="54A9C7D0" wp14:editId="10635580">
            <wp:extent cx="5943600" cy="2926080"/>
            <wp:effectExtent l="0" t="0" r="0" b="7620"/>
            <wp:docPr id="33405" name="Picture 3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DE6F3C" w:rsidP="00DE6F3C" w:rsidRDefault="00DE6F3C" w14:paraId="37079A67" w14:textId="6AE36ABF">
      <w:pPr>
        <w:pStyle w:val="Caption"/>
        <w:spacing w:before="120"/>
      </w:pPr>
      <w:bookmarkStart w:name="Ref51" w:id="267"/>
      <w:bookmarkStart w:name="_Toc70952364" w:id="268"/>
      <w:r w:rsidRPr="00246F8E">
        <w:t xml:space="preserve">Exhibit </w:t>
      </w:r>
      <w:fldSimple w:instr=" STYLEREF 1 \s ">
        <w:r w:rsidR="005C029D">
          <w:rPr>
            <w:noProof/>
          </w:rPr>
          <w:t>5</w:t>
        </w:r>
      </w:fldSimple>
      <w:r>
        <w:t>-</w:t>
      </w:r>
      <w:fldSimple w:instr=" SEQ Exhibit \* ARABIC \s 1 ">
        <w:r w:rsidR="005C029D">
          <w:rPr>
            <w:noProof/>
          </w:rPr>
          <w:t>57</w:t>
        </w:r>
      </w:fldSimple>
      <w:bookmarkEnd w:id="267"/>
      <w:r w:rsidRPr="00246F8E">
        <w:t xml:space="preserve">: </w:t>
      </w:r>
      <w:r>
        <w:rPr>
          <w:szCs w:val="23"/>
        </w:rPr>
        <w:t>‘</w:t>
      </w:r>
      <w:r>
        <w:t>Components’</w:t>
      </w:r>
      <w:r w:rsidRPr="00A25AAC">
        <w:t xml:space="preserve"> </w:t>
      </w:r>
      <w:r>
        <w:t>S</w:t>
      </w:r>
      <w:r w:rsidRPr="00A25AAC">
        <w:t>creen</w:t>
      </w:r>
      <w:r>
        <w:t xml:space="preserve"> – Select Primary Site/Supplier</w:t>
      </w:r>
      <w:bookmarkEnd w:id="268"/>
    </w:p>
    <w:p w:rsidRPr="000557B9" w:rsidR="000557B9" w:rsidP="00CE1377" w:rsidRDefault="00DE6F3C" w14:paraId="5B6FEFB4" w14:textId="39BB27C7">
      <w:pPr>
        <w:spacing w:before="120" w:after="480"/>
      </w:pPr>
      <w:r w:rsidRPr="004141B6">
        <w:rPr>
          <w:b/>
        </w:rPr>
        <w:t xml:space="preserve">Navigation: </w:t>
      </w:r>
      <w:r>
        <w:t>Select the radio button in the ‘Primary Site/Supplier’ column for the entry that will display on the main section of ‘</w:t>
      </w:r>
      <w:r>
        <w:rPr>
          <w:szCs w:val="23"/>
        </w:rPr>
        <w:t xml:space="preserve">EPA Form 8570-4 – </w:t>
      </w:r>
      <w:r w:rsidRPr="006C4142">
        <w:rPr>
          <w:szCs w:val="23"/>
        </w:rPr>
        <w:t>Confidential</w:t>
      </w:r>
      <w:r>
        <w:rPr>
          <w:szCs w:val="23"/>
        </w:rPr>
        <w:t xml:space="preserve"> </w:t>
      </w:r>
      <w:r w:rsidRPr="006C4142">
        <w:rPr>
          <w:szCs w:val="23"/>
        </w:rPr>
        <w:t>Statement of Formu</w:t>
      </w:r>
      <w:r>
        <w:rPr>
          <w:szCs w:val="23"/>
        </w:rPr>
        <w:t>la’ (all other entries display on addendum pages).</w:t>
      </w:r>
    </w:p>
    <w:p w:rsidR="0056237D" w:rsidP="0056237D" w:rsidRDefault="00292725" w14:paraId="5366A278" w14:textId="5E886746">
      <w:pPr>
        <w:pStyle w:val="Heading4"/>
      </w:pPr>
      <w:bookmarkStart w:name="_Ref70943621" w:id="269"/>
      <w:bookmarkEnd w:id="250"/>
      <w:r>
        <w:lastRenderedPageBreak/>
        <w:t>View Component to Site/Supplier Relationships in Rendered PDF</w:t>
      </w:r>
      <w:bookmarkEnd w:id="269"/>
    </w:p>
    <w:p w:rsidR="00A142BB" w:rsidP="00A142BB" w:rsidRDefault="00292725" w14:paraId="13275FCA" w14:textId="28D836C3">
      <w:r>
        <w:t xml:space="preserve">The </w:t>
      </w:r>
      <w:proofErr w:type="spellStart"/>
      <w:r>
        <w:t>eCSF</w:t>
      </w:r>
      <w:proofErr w:type="spellEnd"/>
      <w:r>
        <w:t xml:space="preserve"> application allows multiple </w:t>
      </w:r>
      <w:proofErr w:type="gramStart"/>
      <w:r>
        <w:t>component</w:t>
      </w:r>
      <w:proofErr w:type="gramEnd"/>
      <w:r>
        <w:t xml:space="preserve"> to manufacturing site or component supplier relationships in an alternate formulation. When there are multiple relationships, the entry identified as the primary on the </w:t>
      </w:r>
      <w:r w:rsidRPr="00F06AB1">
        <w:t>‘</w:t>
      </w:r>
      <w:r>
        <w:t>Components</w:t>
      </w:r>
      <w:r w:rsidRPr="00F06AB1">
        <w:t xml:space="preserve">’ </w:t>
      </w:r>
      <w:r>
        <w:t>s</w:t>
      </w:r>
      <w:r w:rsidRPr="00F06AB1">
        <w:t>creen</w:t>
      </w:r>
      <w:r>
        <w:t xml:space="preserve"> displays in ‘Box 11’ on the rendered PDF of ‘</w:t>
      </w:r>
      <w:r>
        <w:rPr>
          <w:szCs w:val="23"/>
        </w:rPr>
        <w:t xml:space="preserve">EPA Form </w:t>
      </w:r>
      <w:r w:rsidR="003A48FA">
        <w:rPr>
          <w:szCs w:val="23"/>
        </w:rPr>
        <w:t>8570-4</w:t>
      </w:r>
      <w:r>
        <w:rPr>
          <w:szCs w:val="23"/>
        </w:rPr>
        <w:t xml:space="preserve"> – </w:t>
      </w:r>
      <w:r w:rsidRPr="006C4142">
        <w:rPr>
          <w:szCs w:val="23"/>
        </w:rPr>
        <w:t>Confidential</w:t>
      </w:r>
      <w:r>
        <w:rPr>
          <w:szCs w:val="23"/>
        </w:rPr>
        <w:t xml:space="preserve"> </w:t>
      </w:r>
      <w:r w:rsidRPr="006C4142">
        <w:rPr>
          <w:szCs w:val="23"/>
        </w:rPr>
        <w:t xml:space="preserve"> Statement of Formu</w:t>
      </w:r>
      <w:r>
        <w:rPr>
          <w:szCs w:val="23"/>
        </w:rPr>
        <w:t xml:space="preserve">la.’ </w:t>
      </w:r>
      <w:r>
        <w:t>All other relationships and ‘Alternate Active’ components display on addendum pages. The primary designation has no significance other than to indicate which entry displays on the main form.</w:t>
      </w:r>
    </w:p>
    <w:p w:rsidRPr="004B22A2" w:rsidR="00292725" w:rsidP="00292725" w:rsidRDefault="007A3D08" w14:paraId="63A052AE" w14:textId="6DC3F0DF">
      <w:pPr>
        <w:pStyle w:val="BodyText"/>
        <w:rPr>
          <w:sz w:val="24"/>
          <w:szCs w:val="24"/>
        </w:rPr>
      </w:pPr>
      <w:r w:rsidRPr="007A3D08">
        <w:rPr>
          <w:b/>
          <w:sz w:val="24"/>
          <w:szCs w:val="24"/>
        </w:rPr>
        <w:fldChar w:fldCharType="begin"/>
      </w:r>
      <w:r w:rsidRPr="007A3D08">
        <w:rPr>
          <w:b/>
          <w:sz w:val="24"/>
          <w:szCs w:val="24"/>
        </w:rPr>
        <w:instrText xml:space="preserve"> REF  Ref85 \h  \* MERGEFORMAT </w:instrText>
      </w:r>
      <w:r w:rsidRPr="007A3D08">
        <w:rPr>
          <w:b/>
          <w:sz w:val="24"/>
          <w:szCs w:val="24"/>
        </w:rPr>
      </w:r>
      <w:r w:rsidRPr="007A3D08">
        <w:rPr>
          <w:b/>
          <w:sz w:val="24"/>
          <w:szCs w:val="24"/>
        </w:rPr>
        <w:fldChar w:fldCharType="separate"/>
      </w:r>
      <w:r w:rsidRPr="007A3D08">
        <w:rPr>
          <w:b/>
          <w:sz w:val="24"/>
          <w:szCs w:val="24"/>
        </w:rPr>
        <w:t xml:space="preserve">Exhibit </w:t>
      </w:r>
      <w:r w:rsidRPr="007A3D08">
        <w:rPr>
          <w:b/>
          <w:noProof/>
          <w:sz w:val="24"/>
          <w:szCs w:val="24"/>
        </w:rPr>
        <w:t>5</w:t>
      </w:r>
      <w:r w:rsidRPr="007A3D08">
        <w:rPr>
          <w:b/>
          <w:sz w:val="24"/>
          <w:szCs w:val="24"/>
        </w:rPr>
        <w:t>-</w:t>
      </w:r>
      <w:r w:rsidRPr="007A3D08">
        <w:rPr>
          <w:b/>
          <w:noProof/>
          <w:sz w:val="24"/>
          <w:szCs w:val="24"/>
        </w:rPr>
        <w:t>58</w:t>
      </w:r>
      <w:r w:rsidRPr="007A3D08">
        <w:rPr>
          <w:b/>
          <w:sz w:val="24"/>
          <w:szCs w:val="24"/>
        </w:rPr>
        <w:fldChar w:fldCharType="end"/>
      </w:r>
      <w:r w:rsidRPr="004B22A2" w:rsidR="00292725">
        <w:rPr>
          <w:sz w:val="24"/>
          <w:szCs w:val="24"/>
        </w:rPr>
        <w:t xml:space="preserve"> shows </w:t>
      </w:r>
      <w:r w:rsidR="00292725">
        <w:rPr>
          <w:sz w:val="24"/>
          <w:szCs w:val="24"/>
        </w:rPr>
        <w:t xml:space="preserve">the PDF rendering of </w:t>
      </w:r>
      <w:r w:rsidR="007D5F73">
        <w:rPr>
          <w:sz w:val="24"/>
          <w:szCs w:val="24"/>
        </w:rPr>
        <w:t>a component to primary site/supplier relationship</w:t>
      </w:r>
      <w:r w:rsidRPr="004B22A2" w:rsidR="00292725">
        <w:rPr>
          <w:sz w:val="24"/>
          <w:szCs w:val="24"/>
        </w:rPr>
        <w:t>:</w:t>
      </w:r>
    </w:p>
    <w:p w:rsidR="00292725" w:rsidP="00292725" w:rsidRDefault="00292725" w14:paraId="1890CC68" w14:textId="77777777">
      <w:pPr>
        <w:jc w:val="center"/>
      </w:pPr>
      <w:r>
        <w:rPr>
          <w:noProof/>
        </w:rPr>
        <w:drawing>
          <wp:inline distT="0" distB="0" distL="0" distR="0" wp14:anchorId="5171AFFB" wp14:editId="11791185">
            <wp:extent cx="3675413" cy="2672921"/>
            <wp:effectExtent l="0" t="0" r="1270" b="0"/>
            <wp:docPr id="94" name="Picture 94"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Pr="00E74640" w:rsidR="00292725" w:rsidP="00292725" w:rsidRDefault="00292725" w14:paraId="05FE7A8A" w14:textId="316B68A3">
      <w:pPr>
        <w:pStyle w:val="Caption"/>
        <w:spacing w:before="120"/>
      </w:pPr>
      <w:bookmarkStart w:name="Ref85" w:id="270"/>
      <w:bookmarkStart w:name="_Toc70952365" w:id="271"/>
      <w:r w:rsidRPr="00E74640">
        <w:t xml:space="preserve">Exhibit </w:t>
      </w:r>
      <w:fldSimple w:instr=" STYLEREF 1 \s ">
        <w:r w:rsidR="005C029D">
          <w:rPr>
            <w:noProof/>
          </w:rPr>
          <w:t>5</w:t>
        </w:r>
      </w:fldSimple>
      <w:r w:rsidRPr="00E74640" w:rsidR="00E74640">
        <w:t>-</w:t>
      </w:r>
      <w:fldSimple w:instr=" SEQ Exhibit \* ARABIC \s 1 ">
        <w:r w:rsidR="005C029D">
          <w:rPr>
            <w:noProof/>
          </w:rPr>
          <w:t>58</w:t>
        </w:r>
      </w:fldSimple>
      <w:bookmarkEnd w:id="270"/>
      <w:r w:rsidRPr="00E74640">
        <w:t xml:space="preserve">: </w:t>
      </w:r>
      <w:r w:rsidRPr="00E74640" w:rsidR="007D5F73">
        <w:t xml:space="preserve">Primary Site/Supplier Relationship </w:t>
      </w:r>
      <w:r w:rsidRPr="00E74640">
        <w:t>PDF Rendering</w:t>
      </w:r>
      <w:bookmarkEnd w:id="271"/>
    </w:p>
    <w:p w:rsidRPr="004B22A2" w:rsidR="00292725" w:rsidP="00292725" w:rsidRDefault="007A3D08" w14:paraId="0EAFC1EC" w14:textId="7B7FBEC7">
      <w:pPr>
        <w:pStyle w:val="BodyText"/>
        <w:rPr>
          <w:sz w:val="24"/>
          <w:szCs w:val="24"/>
        </w:rPr>
      </w:pPr>
      <w:r w:rsidRPr="007A3D08">
        <w:rPr>
          <w:b/>
          <w:sz w:val="24"/>
          <w:szCs w:val="24"/>
        </w:rPr>
        <w:fldChar w:fldCharType="begin"/>
      </w:r>
      <w:r w:rsidRPr="007A3D08">
        <w:rPr>
          <w:b/>
          <w:sz w:val="24"/>
          <w:szCs w:val="24"/>
        </w:rPr>
        <w:instrText xml:space="preserve"> REF  Ref86 \h  \* MERGEFORMAT </w:instrText>
      </w:r>
      <w:r w:rsidRPr="007A3D08">
        <w:rPr>
          <w:b/>
          <w:sz w:val="24"/>
          <w:szCs w:val="24"/>
        </w:rPr>
      </w:r>
      <w:r w:rsidRPr="007A3D08">
        <w:rPr>
          <w:b/>
          <w:sz w:val="24"/>
          <w:szCs w:val="24"/>
        </w:rPr>
        <w:fldChar w:fldCharType="separate"/>
      </w:r>
      <w:r w:rsidRPr="007A3D08">
        <w:rPr>
          <w:b/>
          <w:sz w:val="24"/>
          <w:szCs w:val="24"/>
        </w:rPr>
        <w:t xml:space="preserve">Exhibit </w:t>
      </w:r>
      <w:r w:rsidRPr="007A3D08">
        <w:rPr>
          <w:b/>
          <w:noProof/>
          <w:sz w:val="24"/>
          <w:szCs w:val="24"/>
        </w:rPr>
        <w:t>5</w:t>
      </w:r>
      <w:r w:rsidRPr="007A3D08">
        <w:rPr>
          <w:b/>
          <w:sz w:val="24"/>
          <w:szCs w:val="24"/>
        </w:rPr>
        <w:t>-</w:t>
      </w:r>
      <w:r w:rsidRPr="007A3D08">
        <w:rPr>
          <w:b/>
          <w:noProof/>
          <w:sz w:val="24"/>
          <w:szCs w:val="24"/>
        </w:rPr>
        <w:t>59</w:t>
      </w:r>
      <w:r w:rsidRPr="007A3D08">
        <w:rPr>
          <w:b/>
          <w:sz w:val="24"/>
          <w:szCs w:val="24"/>
        </w:rPr>
        <w:fldChar w:fldCharType="end"/>
      </w:r>
      <w:r w:rsidRPr="004B22A2" w:rsidR="00292725">
        <w:rPr>
          <w:sz w:val="24"/>
          <w:szCs w:val="24"/>
        </w:rPr>
        <w:t xml:space="preserve"> shows </w:t>
      </w:r>
      <w:r w:rsidR="00292725">
        <w:rPr>
          <w:sz w:val="24"/>
          <w:szCs w:val="24"/>
        </w:rPr>
        <w:t xml:space="preserve">the PDF </w:t>
      </w:r>
      <w:r w:rsidR="007D5F73">
        <w:rPr>
          <w:sz w:val="24"/>
          <w:szCs w:val="24"/>
        </w:rPr>
        <w:t>rendering of a component to non</w:t>
      </w:r>
      <w:r w:rsidR="00054C8C">
        <w:rPr>
          <w:sz w:val="24"/>
          <w:szCs w:val="24"/>
        </w:rPr>
        <w:t>–</w:t>
      </w:r>
      <w:r w:rsidR="007D5F73">
        <w:rPr>
          <w:sz w:val="24"/>
          <w:szCs w:val="24"/>
        </w:rPr>
        <w:t>primary site/supplier relationship on an addendum page</w:t>
      </w:r>
      <w:r w:rsidRPr="004B22A2" w:rsidR="00292725">
        <w:rPr>
          <w:sz w:val="24"/>
          <w:szCs w:val="24"/>
        </w:rPr>
        <w:t>:</w:t>
      </w:r>
    </w:p>
    <w:p w:rsidR="00292725" w:rsidP="00292725" w:rsidRDefault="00292725" w14:paraId="07AF40A5" w14:textId="77777777">
      <w:pPr>
        <w:jc w:val="center"/>
      </w:pPr>
      <w:r>
        <w:rPr>
          <w:noProof/>
        </w:rPr>
        <w:drawing>
          <wp:inline distT="0" distB="0" distL="0" distR="0" wp14:anchorId="6CA1CCEB" wp14:editId="163F36A7">
            <wp:extent cx="3675413" cy="2672921"/>
            <wp:effectExtent l="0" t="0" r="1270" b="0"/>
            <wp:docPr id="95" name="Picture 95"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292725" w:rsidP="00292725" w:rsidRDefault="00292725" w14:paraId="694FBF79" w14:textId="667A67A4">
      <w:pPr>
        <w:pStyle w:val="Caption"/>
        <w:spacing w:before="120"/>
      </w:pPr>
      <w:bookmarkStart w:name="Ref86" w:id="272"/>
      <w:bookmarkStart w:name="_Toc70952366" w:id="273"/>
      <w:r w:rsidRPr="00246F8E">
        <w:lastRenderedPageBreak/>
        <w:t xml:space="preserve">Exhibit </w:t>
      </w:r>
      <w:fldSimple w:instr=" STYLEREF 1 \s ">
        <w:r w:rsidR="007A3D08">
          <w:rPr>
            <w:noProof/>
          </w:rPr>
          <w:t>5</w:t>
        </w:r>
      </w:fldSimple>
      <w:r w:rsidR="007A3D08">
        <w:t>-</w:t>
      </w:r>
      <w:fldSimple w:instr=" SEQ Exhibit \* ARABIC \s 1 ">
        <w:r w:rsidR="007A3D08">
          <w:rPr>
            <w:noProof/>
          </w:rPr>
          <w:t>59</w:t>
        </w:r>
      </w:fldSimple>
      <w:bookmarkEnd w:id="272"/>
      <w:r w:rsidRPr="00246F8E">
        <w:t xml:space="preserve">: </w:t>
      </w:r>
      <w:r w:rsidR="007D5F73">
        <w:t>Non</w:t>
      </w:r>
      <w:r w:rsidR="00054C8C">
        <w:t>–</w:t>
      </w:r>
      <w:r w:rsidRPr="007D5F73" w:rsidR="007D5F73">
        <w:t>Primary Site/Supplier Relationship</w:t>
      </w:r>
      <w:r w:rsidR="007D5F73">
        <w:t xml:space="preserve"> PDF Rendering</w:t>
      </w:r>
      <w:bookmarkEnd w:id="273"/>
    </w:p>
    <w:p w:rsidRPr="004B22A2" w:rsidR="00292725" w:rsidP="00292725" w:rsidRDefault="007A3D08" w14:paraId="33717460" w14:textId="5E675BD9">
      <w:pPr>
        <w:pStyle w:val="BodyText"/>
        <w:rPr>
          <w:sz w:val="24"/>
          <w:szCs w:val="24"/>
        </w:rPr>
      </w:pPr>
      <w:r w:rsidRPr="007A3D08">
        <w:rPr>
          <w:b/>
          <w:sz w:val="24"/>
          <w:szCs w:val="24"/>
        </w:rPr>
        <w:fldChar w:fldCharType="begin"/>
      </w:r>
      <w:r w:rsidRPr="007A3D08">
        <w:rPr>
          <w:b/>
          <w:sz w:val="24"/>
          <w:szCs w:val="24"/>
        </w:rPr>
        <w:instrText xml:space="preserve"> REF  Ref87 \h  \* MERGEFORMAT </w:instrText>
      </w:r>
      <w:r w:rsidRPr="007A3D08">
        <w:rPr>
          <w:b/>
          <w:sz w:val="24"/>
          <w:szCs w:val="24"/>
        </w:rPr>
      </w:r>
      <w:r w:rsidRPr="007A3D08">
        <w:rPr>
          <w:b/>
          <w:sz w:val="24"/>
          <w:szCs w:val="24"/>
        </w:rPr>
        <w:fldChar w:fldCharType="separate"/>
      </w:r>
      <w:r w:rsidRPr="007A3D08">
        <w:rPr>
          <w:b/>
          <w:sz w:val="24"/>
          <w:szCs w:val="24"/>
        </w:rPr>
        <w:t xml:space="preserve">Exhibit </w:t>
      </w:r>
      <w:r w:rsidRPr="007A3D08">
        <w:rPr>
          <w:b/>
          <w:noProof/>
          <w:sz w:val="24"/>
          <w:szCs w:val="24"/>
        </w:rPr>
        <w:t>5</w:t>
      </w:r>
      <w:r w:rsidRPr="007A3D08">
        <w:rPr>
          <w:b/>
          <w:sz w:val="24"/>
          <w:szCs w:val="24"/>
        </w:rPr>
        <w:t>-</w:t>
      </w:r>
      <w:r w:rsidRPr="007A3D08">
        <w:rPr>
          <w:b/>
          <w:noProof/>
          <w:sz w:val="24"/>
          <w:szCs w:val="24"/>
        </w:rPr>
        <w:t>60</w:t>
      </w:r>
      <w:r w:rsidRPr="007A3D08">
        <w:rPr>
          <w:b/>
          <w:sz w:val="24"/>
          <w:szCs w:val="24"/>
        </w:rPr>
        <w:fldChar w:fldCharType="end"/>
      </w:r>
      <w:r w:rsidRPr="004B22A2" w:rsidR="00292725">
        <w:rPr>
          <w:sz w:val="24"/>
          <w:szCs w:val="24"/>
        </w:rPr>
        <w:t xml:space="preserve"> shows </w:t>
      </w:r>
      <w:r w:rsidR="00292725">
        <w:rPr>
          <w:sz w:val="24"/>
          <w:szCs w:val="24"/>
        </w:rPr>
        <w:t xml:space="preserve">the PDF rendering </w:t>
      </w:r>
      <w:r w:rsidR="007D5F73">
        <w:rPr>
          <w:sz w:val="24"/>
          <w:szCs w:val="24"/>
        </w:rPr>
        <w:t>of an ‘Alternate Active’ component on</w:t>
      </w:r>
      <w:r w:rsidR="00292725">
        <w:rPr>
          <w:sz w:val="24"/>
          <w:szCs w:val="24"/>
        </w:rPr>
        <w:t xml:space="preserve"> an addendum page</w:t>
      </w:r>
      <w:r w:rsidRPr="004B22A2" w:rsidR="00292725">
        <w:rPr>
          <w:sz w:val="24"/>
          <w:szCs w:val="24"/>
        </w:rPr>
        <w:t>:</w:t>
      </w:r>
    </w:p>
    <w:p w:rsidR="00292725" w:rsidP="00292725" w:rsidRDefault="00292725" w14:paraId="228A648A" w14:textId="6D33342E">
      <w:pPr>
        <w:jc w:val="center"/>
      </w:pPr>
      <w:r>
        <w:rPr>
          <w:noProof/>
        </w:rPr>
        <w:drawing>
          <wp:inline distT="0" distB="0" distL="0" distR="0" wp14:anchorId="12207212" wp14:editId="01C4E85F">
            <wp:extent cx="3675413" cy="2672921"/>
            <wp:effectExtent l="0" t="0" r="1270" b="0"/>
            <wp:docPr id="34144" name="Picture 34144" descr="The ‘User ID’ and ‘Password’ fields in the red container on the Central Data Exchange (CDX) login screen are used to access a CDX account for a previously registered user. &#10;&#10;Enter a valid User ID and password into the ‘User ID’ and ‘Password’ fields and select the ‘Log In’ button to navigate to the ‘MyCDX’ screen." title="CDX ‘Home’ Screen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159" cy="2707644"/>
                    </a:xfrm>
                    <a:prstGeom prst="rect">
                      <a:avLst/>
                    </a:prstGeom>
                    <a:noFill/>
                    <a:ln>
                      <a:noFill/>
                    </a:ln>
                  </pic:spPr>
                </pic:pic>
              </a:graphicData>
            </a:graphic>
          </wp:inline>
        </w:drawing>
      </w:r>
    </w:p>
    <w:p w:rsidR="007A3D08" w:rsidP="007A3D08" w:rsidRDefault="007A3D08" w14:paraId="6065ACE3" w14:textId="7BE42990">
      <w:pPr>
        <w:pStyle w:val="Caption"/>
        <w:spacing w:before="120" w:after="480"/>
      </w:pPr>
      <w:bookmarkStart w:name="Ref87" w:id="274"/>
      <w:r w:rsidRPr="00246F8E">
        <w:t xml:space="preserve">Exhibit </w:t>
      </w:r>
      <w:fldSimple w:instr=" STYLEREF 1 \s ">
        <w:r>
          <w:rPr>
            <w:noProof/>
          </w:rPr>
          <w:t>5</w:t>
        </w:r>
      </w:fldSimple>
      <w:r>
        <w:t>-</w:t>
      </w:r>
      <w:fldSimple w:instr=" SEQ Exhibit \* ARABIC \s 1 ">
        <w:r>
          <w:rPr>
            <w:noProof/>
          </w:rPr>
          <w:t>60</w:t>
        </w:r>
      </w:fldSimple>
      <w:bookmarkEnd w:id="274"/>
      <w:r w:rsidRPr="00246F8E">
        <w:t xml:space="preserve">: </w:t>
      </w:r>
      <w:r>
        <w:t>Non-</w:t>
      </w:r>
      <w:r w:rsidRPr="007D5F73">
        <w:t>Primary Site/Supplier Relationship</w:t>
      </w:r>
      <w:r>
        <w:t xml:space="preserve"> PDF Rendering</w:t>
      </w:r>
    </w:p>
    <w:p w:rsidR="001365E6" w:rsidP="004B355D" w:rsidRDefault="00AE12E0" w14:paraId="0408CFDE" w14:textId="29F840AA">
      <w:pPr>
        <w:pStyle w:val="Heading3"/>
      </w:pPr>
      <w:r>
        <w:t>Chemical Identity Searches</w:t>
      </w:r>
    </w:p>
    <w:p w:rsidR="00AE12E0" w:rsidP="00AE12E0" w:rsidRDefault="00AE12E0" w14:paraId="59358D2C" w14:textId="1C671AF0">
      <w:pPr>
        <w:spacing w:before="120" w:after="120"/>
      </w:pPr>
      <w:r>
        <w:t xml:space="preserve">The </w:t>
      </w:r>
      <w:proofErr w:type="spellStart"/>
      <w:r>
        <w:t>eCSF</w:t>
      </w:r>
      <w:proofErr w:type="spellEnd"/>
      <w:r>
        <w:t xml:space="preserve"> application provides chemical identity searches for unregistered ‘Active’ components as well as ‘Inert’ components. Using the search functionality within the ‘Add Component’ </w:t>
      </w:r>
      <w:r w:rsidR="00245F33">
        <w:t>pop-up</w:t>
      </w:r>
      <w:r>
        <w:t xml:space="preserve"> ensures that chemical identities are correct and that chemical tags are properly applied (e.g., for commodity ‘Inert’ components).</w:t>
      </w:r>
    </w:p>
    <w:p w:rsidRPr="00E74640" w:rsidR="00AE12E0" w:rsidP="00E74640" w:rsidRDefault="00115ED6" w14:paraId="3CD659FB" w14:textId="2F838D29">
      <w:pPr>
        <w:spacing w:before="120" w:after="120"/>
      </w:pPr>
      <w:r>
        <w:t>When a user chooses to manually enter or alter a chemical identity search result, the application flags the component as having an overridden chemical name and a reason for the override becomes required.</w:t>
      </w:r>
    </w:p>
    <w:p w:rsidRPr="0075276C" w:rsidR="00AE12E0" w:rsidP="00AE12E0" w:rsidRDefault="0075276C" w14:paraId="69EA1654" w14:textId="312F75E2">
      <w:pPr>
        <w:pStyle w:val="BodyText"/>
        <w:rPr>
          <w:sz w:val="24"/>
          <w:szCs w:val="24"/>
        </w:rPr>
      </w:pPr>
      <w:r w:rsidRPr="0075276C">
        <w:rPr>
          <w:b/>
          <w:sz w:val="24"/>
          <w:szCs w:val="24"/>
        </w:rPr>
        <w:fldChar w:fldCharType="begin"/>
      </w:r>
      <w:r w:rsidRPr="0075276C">
        <w:rPr>
          <w:b/>
          <w:sz w:val="24"/>
          <w:szCs w:val="24"/>
        </w:rPr>
        <w:instrText xml:space="preserve"> REF  Ref88 \h  \* MERGEFORMAT </w:instrText>
      </w:r>
      <w:r w:rsidRPr="0075276C">
        <w:rPr>
          <w:b/>
          <w:sz w:val="24"/>
          <w:szCs w:val="24"/>
        </w:rPr>
      </w:r>
      <w:r w:rsidRPr="0075276C">
        <w:rPr>
          <w:b/>
          <w:sz w:val="24"/>
          <w:szCs w:val="24"/>
        </w:rPr>
        <w:fldChar w:fldCharType="separate"/>
      </w:r>
      <w:r w:rsidRPr="0075276C">
        <w:rPr>
          <w:b/>
          <w:sz w:val="24"/>
          <w:szCs w:val="24"/>
        </w:rPr>
        <w:t xml:space="preserve">Exhibit </w:t>
      </w:r>
      <w:r w:rsidRPr="0075276C">
        <w:rPr>
          <w:b/>
          <w:noProof/>
          <w:sz w:val="24"/>
          <w:szCs w:val="24"/>
        </w:rPr>
        <w:t>5</w:t>
      </w:r>
      <w:r w:rsidRPr="0075276C">
        <w:rPr>
          <w:b/>
          <w:sz w:val="24"/>
          <w:szCs w:val="24"/>
        </w:rPr>
        <w:t>-</w:t>
      </w:r>
      <w:r w:rsidRPr="0075276C">
        <w:rPr>
          <w:b/>
          <w:noProof/>
          <w:sz w:val="24"/>
          <w:szCs w:val="24"/>
        </w:rPr>
        <w:t>61</w:t>
      </w:r>
      <w:r w:rsidRPr="0075276C">
        <w:rPr>
          <w:b/>
          <w:sz w:val="24"/>
          <w:szCs w:val="24"/>
        </w:rPr>
        <w:fldChar w:fldCharType="end"/>
      </w:r>
      <w:r w:rsidRPr="0075276C" w:rsidR="00AE12E0">
        <w:rPr>
          <w:sz w:val="24"/>
          <w:szCs w:val="24"/>
        </w:rPr>
        <w:t xml:space="preserve"> shows a screen capture of the </w:t>
      </w:r>
      <w:r w:rsidRPr="0075276C" w:rsidR="00115ED6">
        <w:rPr>
          <w:sz w:val="24"/>
          <w:szCs w:val="24"/>
        </w:rPr>
        <w:t xml:space="preserve">chemical identity search in the </w:t>
      </w:r>
      <w:r w:rsidRPr="0075276C" w:rsidR="00AE12E0">
        <w:rPr>
          <w:sz w:val="24"/>
          <w:szCs w:val="24"/>
        </w:rPr>
        <w:t>‘</w:t>
      </w:r>
      <w:r w:rsidRPr="0075276C" w:rsidR="00115ED6">
        <w:rPr>
          <w:sz w:val="24"/>
          <w:szCs w:val="24"/>
        </w:rPr>
        <w:t>Add Component</w:t>
      </w:r>
      <w:r w:rsidRPr="0075276C" w:rsidR="00AE12E0">
        <w:rPr>
          <w:sz w:val="24"/>
          <w:szCs w:val="24"/>
        </w:rPr>
        <w:t xml:space="preserve">’ </w:t>
      </w:r>
      <w:r w:rsidRPr="0075276C" w:rsidR="00245F33">
        <w:rPr>
          <w:sz w:val="24"/>
          <w:szCs w:val="24"/>
        </w:rPr>
        <w:t>pop-up</w:t>
      </w:r>
      <w:r w:rsidRPr="0075276C" w:rsidR="00AE12E0">
        <w:rPr>
          <w:sz w:val="24"/>
          <w:szCs w:val="24"/>
        </w:rPr>
        <w:t>:</w:t>
      </w:r>
    </w:p>
    <w:p w:rsidR="00AE12E0" w:rsidP="00AE12E0" w:rsidRDefault="00AE12E0" w14:paraId="546771E0" w14:textId="58638367">
      <w:pPr>
        <w:jc w:val="center"/>
      </w:pPr>
      <w:r>
        <w:rPr>
          <w:noProof/>
        </w:rPr>
        <w:drawing>
          <wp:inline distT="0" distB="0" distL="0" distR="0" wp14:anchorId="7F626F0B" wp14:editId="74587F3C">
            <wp:extent cx="5943600" cy="201168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solidFill>
                        <a:schemeClr val="tx1"/>
                      </a:solidFill>
                    </a:ln>
                  </pic:spPr>
                </pic:pic>
              </a:graphicData>
            </a:graphic>
          </wp:inline>
        </w:drawing>
      </w:r>
    </w:p>
    <w:p w:rsidR="00AE12E0" w:rsidP="00AE12E0" w:rsidRDefault="00AE12E0" w14:paraId="1F8884A8" w14:textId="1691B646">
      <w:pPr>
        <w:pStyle w:val="Caption"/>
        <w:spacing w:before="120"/>
      </w:pPr>
      <w:bookmarkStart w:name="Ref88" w:id="275"/>
      <w:bookmarkStart w:name="_Toc70952367" w:id="276"/>
      <w:r w:rsidRPr="00246F8E">
        <w:lastRenderedPageBreak/>
        <w:t xml:space="preserve">Exhibit </w:t>
      </w:r>
      <w:fldSimple w:instr=" STYLEREF 1 \s ">
        <w:r w:rsidR="0075276C">
          <w:rPr>
            <w:noProof/>
          </w:rPr>
          <w:t>5</w:t>
        </w:r>
      </w:fldSimple>
      <w:r w:rsidR="0075276C">
        <w:t>-</w:t>
      </w:r>
      <w:fldSimple w:instr=" SEQ Exhibit \* ARABIC \s 1 ">
        <w:r w:rsidR="0075276C">
          <w:rPr>
            <w:noProof/>
          </w:rPr>
          <w:t>61</w:t>
        </w:r>
      </w:fldSimple>
      <w:bookmarkEnd w:id="275"/>
      <w:r w:rsidRPr="00246F8E">
        <w:t xml:space="preserve">: </w:t>
      </w:r>
      <w:r>
        <w:rPr>
          <w:szCs w:val="23"/>
        </w:rPr>
        <w:t>‘</w:t>
      </w:r>
      <w:r w:rsidR="00115ED6">
        <w:t>Add Component</w:t>
      </w:r>
      <w:r>
        <w:t xml:space="preserve">’ </w:t>
      </w:r>
      <w:r w:rsidR="00245F33">
        <w:t>Pop-Up</w:t>
      </w:r>
      <w:r w:rsidR="00115ED6">
        <w:t xml:space="preserve"> – Chemical Identity Search</w:t>
      </w:r>
      <w:bookmarkEnd w:id="276"/>
    </w:p>
    <w:p w:rsidRPr="00AE12E0" w:rsidR="00AE12E0" w:rsidP="00AE12E0" w:rsidRDefault="00AE12E0" w14:paraId="3512844D" w14:textId="627058F7">
      <w:pPr>
        <w:pStyle w:val="Caption"/>
        <w:jc w:val="left"/>
        <w:rPr>
          <w:rFonts w:ascii="Times New Roman" w:hAnsi="Times New Roman"/>
          <w:b w:val="0"/>
          <w:sz w:val="24"/>
          <w:szCs w:val="24"/>
        </w:rPr>
      </w:pPr>
      <w:r w:rsidRPr="00AE12E0">
        <w:rPr>
          <w:rFonts w:ascii="Times New Roman" w:hAnsi="Times New Roman"/>
          <w:bCs w:val="0"/>
          <w:sz w:val="24"/>
          <w:szCs w:val="24"/>
        </w:rPr>
        <w:t>Navigation:</w:t>
      </w:r>
      <w:r w:rsidRPr="00AE12E0">
        <w:rPr>
          <w:rFonts w:ascii="Times New Roman" w:hAnsi="Times New Roman"/>
          <w:b w:val="0"/>
          <w:bCs w:val="0"/>
          <w:sz w:val="24"/>
          <w:szCs w:val="24"/>
        </w:rPr>
        <w:t xml:space="preserve"> Select </w:t>
      </w:r>
      <w:r w:rsidR="00115ED6">
        <w:rPr>
          <w:rFonts w:ascii="Times New Roman" w:hAnsi="Times New Roman"/>
          <w:b w:val="0"/>
          <w:bCs w:val="0"/>
          <w:sz w:val="24"/>
          <w:szCs w:val="24"/>
        </w:rPr>
        <w:t xml:space="preserve">a search criterion (e.g., </w:t>
      </w:r>
      <w:r w:rsidR="00B52CC5">
        <w:rPr>
          <w:rFonts w:ascii="Times New Roman" w:hAnsi="Times New Roman"/>
          <w:b w:val="0"/>
          <w:bCs w:val="0"/>
          <w:sz w:val="24"/>
          <w:szCs w:val="24"/>
        </w:rPr>
        <w:t>‘</w:t>
      </w:r>
      <w:r w:rsidR="00115ED6">
        <w:rPr>
          <w:rFonts w:ascii="Times New Roman" w:hAnsi="Times New Roman"/>
          <w:b w:val="0"/>
          <w:bCs w:val="0"/>
          <w:sz w:val="24"/>
          <w:szCs w:val="24"/>
        </w:rPr>
        <w:t>CASRN</w:t>
      </w:r>
      <w:r w:rsidR="00B52CC5">
        <w:rPr>
          <w:rFonts w:ascii="Times New Roman" w:hAnsi="Times New Roman"/>
          <w:b w:val="0"/>
          <w:bCs w:val="0"/>
          <w:sz w:val="24"/>
          <w:szCs w:val="24"/>
        </w:rPr>
        <w:t>’</w:t>
      </w:r>
      <w:r w:rsidR="00115ED6">
        <w:rPr>
          <w:rFonts w:ascii="Times New Roman" w:hAnsi="Times New Roman"/>
          <w:b w:val="0"/>
          <w:bCs w:val="0"/>
          <w:sz w:val="24"/>
          <w:szCs w:val="24"/>
        </w:rPr>
        <w:t xml:space="preserve">) from the </w:t>
      </w:r>
      <w:r w:rsidR="0075276C">
        <w:rPr>
          <w:rFonts w:ascii="Times New Roman" w:hAnsi="Times New Roman"/>
          <w:b w:val="0"/>
          <w:bCs w:val="0"/>
          <w:sz w:val="24"/>
          <w:szCs w:val="24"/>
        </w:rPr>
        <w:t>drop-down</w:t>
      </w:r>
      <w:r w:rsidR="00115ED6">
        <w:rPr>
          <w:rFonts w:ascii="Times New Roman" w:hAnsi="Times New Roman"/>
          <w:b w:val="0"/>
          <w:bCs w:val="0"/>
          <w:sz w:val="24"/>
          <w:szCs w:val="24"/>
        </w:rPr>
        <w:t xml:space="preserve"> menu, select a search qualifier from the next </w:t>
      </w:r>
      <w:r w:rsidR="0075276C">
        <w:rPr>
          <w:rFonts w:ascii="Times New Roman" w:hAnsi="Times New Roman"/>
          <w:b w:val="0"/>
          <w:bCs w:val="0"/>
          <w:sz w:val="24"/>
          <w:szCs w:val="24"/>
        </w:rPr>
        <w:t>drop-down</w:t>
      </w:r>
      <w:r w:rsidR="00115ED6">
        <w:rPr>
          <w:rFonts w:ascii="Times New Roman" w:hAnsi="Times New Roman"/>
          <w:b w:val="0"/>
          <w:bCs w:val="0"/>
          <w:sz w:val="24"/>
          <w:szCs w:val="24"/>
        </w:rPr>
        <w:t xml:space="preserve"> menu (e.g., </w:t>
      </w:r>
      <w:r w:rsidR="00B52CC5">
        <w:rPr>
          <w:rFonts w:ascii="Times New Roman" w:hAnsi="Times New Roman"/>
          <w:b w:val="0"/>
          <w:bCs w:val="0"/>
          <w:sz w:val="24"/>
          <w:szCs w:val="24"/>
        </w:rPr>
        <w:t>‘Exactly’), enter a search term, and finally select the ‘Search’ button.</w:t>
      </w:r>
    </w:p>
    <w:p w:rsidRPr="004B22A2" w:rsidR="00AE12E0" w:rsidP="00AE12E0" w:rsidRDefault="0075276C" w14:paraId="47BE1224" w14:textId="27D4E473">
      <w:pPr>
        <w:pStyle w:val="BodyText"/>
        <w:rPr>
          <w:sz w:val="24"/>
          <w:szCs w:val="24"/>
        </w:rPr>
      </w:pPr>
      <w:r w:rsidRPr="0075276C">
        <w:rPr>
          <w:b/>
          <w:sz w:val="24"/>
          <w:szCs w:val="24"/>
        </w:rPr>
        <w:fldChar w:fldCharType="begin"/>
      </w:r>
      <w:r w:rsidRPr="0075276C">
        <w:rPr>
          <w:b/>
          <w:sz w:val="24"/>
          <w:szCs w:val="24"/>
        </w:rPr>
        <w:instrText xml:space="preserve"> REF  Ref89 \h  \* MERGEFORMAT </w:instrText>
      </w:r>
      <w:r w:rsidRPr="0075276C">
        <w:rPr>
          <w:b/>
          <w:sz w:val="24"/>
          <w:szCs w:val="24"/>
        </w:rPr>
      </w:r>
      <w:r w:rsidRPr="0075276C">
        <w:rPr>
          <w:b/>
          <w:sz w:val="24"/>
          <w:szCs w:val="24"/>
        </w:rPr>
        <w:fldChar w:fldCharType="separate"/>
      </w:r>
      <w:r w:rsidRPr="0075276C">
        <w:rPr>
          <w:b/>
          <w:sz w:val="24"/>
          <w:szCs w:val="24"/>
        </w:rPr>
        <w:t xml:space="preserve">Exhibit </w:t>
      </w:r>
      <w:r w:rsidRPr="0075276C">
        <w:rPr>
          <w:b/>
          <w:noProof/>
          <w:sz w:val="24"/>
          <w:szCs w:val="24"/>
        </w:rPr>
        <w:t>5</w:t>
      </w:r>
      <w:r w:rsidRPr="0075276C">
        <w:rPr>
          <w:b/>
          <w:sz w:val="24"/>
          <w:szCs w:val="24"/>
        </w:rPr>
        <w:t>-</w:t>
      </w:r>
      <w:r w:rsidRPr="0075276C">
        <w:rPr>
          <w:b/>
          <w:noProof/>
          <w:sz w:val="24"/>
          <w:szCs w:val="24"/>
        </w:rPr>
        <w:t>62</w:t>
      </w:r>
      <w:r w:rsidRPr="0075276C">
        <w:rPr>
          <w:b/>
          <w:sz w:val="24"/>
          <w:szCs w:val="24"/>
        </w:rPr>
        <w:fldChar w:fldCharType="end"/>
      </w:r>
      <w:r w:rsidRPr="004B22A2" w:rsidR="00AE12E0">
        <w:rPr>
          <w:sz w:val="24"/>
          <w:szCs w:val="24"/>
        </w:rPr>
        <w:t xml:space="preserve"> shows a screen capture of </w:t>
      </w:r>
      <w:r w:rsidR="00B52CC5">
        <w:rPr>
          <w:sz w:val="24"/>
          <w:szCs w:val="24"/>
        </w:rPr>
        <w:t xml:space="preserve">chemical identity search results in the </w:t>
      </w:r>
      <w:r w:rsidR="00B52CC5">
        <w:t xml:space="preserve">‘Add Component’ </w:t>
      </w:r>
      <w:r w:rsidR="00245F33">
        <w:t>pop-up</w:t>
      </w:r>
      <w:r w:rsidRPr="004B22A2" w:rsidR="00AE12E0">
        <w:rPr>
          <w:sz w:val="24"/>
          <w:szCs w:val="24"/>
        </w:rPr>
        <w:t>:</w:t>
      </w:r>
    </w:p>
    <w:p w:rsidR="00AE12E0" w:rsidP="00AE12E0" w:rsidRDefault="00115ED6" w14:paraId="61CABA3B" w14:textId="53D28D5B">
      <w:pPr>
        <w:jc w:val="center"/>
      </w:pPr>
      <w:r>
        <w:rPr>
          <w:noProof/>
        </w:rPr>
        <w:drawing>
          <wp:inline distT="0" distB="0" distL="0" distR="0" wp14:anchorId="4130CEC4" wp14:editId="00F586CF">
            <wp:extent cx="5943600" cy="4389120"/>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solidFill>
                        <a:schemeClr val="tx1"/>
                      </a:solidFill>
                    </a:ln>
                  </pic:spPr>
                </pic:pic>
              </a:graphicData>
            </a:graphic>
          </wp:inline>
        </w:drawing>
      </w:r>
    </w:p>
    <w:p w:rsidR="00AE12E0" w:rsidP="00AE12E0" w:rsidRDefault="00AE12E0" w14:paraId="39574A64" w14:textId="68EAD48A">
      <w:pPr>
        <w:pStyle w:val="Caption"/>
        <w:spacing w:before="120"/>
      </w:pPr>
      <w:bookmarkStart w:name="Ref89" w:id="277"/>
      <w:bookmarkStart w:name="_Toc70952368" w:id="278"/>
      <w:r w:rsidRPr="00246F8E">
        <w:t xml:space="preserve">Exhibit </w:t>
      </w:r>
      <w:fldSimple w:instr=" STYLEREF 1 \s ">
        <w:r w:rsidR="0075276C">
          <w:rPr>
            <w:noProof/>
          </w:rPr>
          <w:t>5</w:t>
        </w:r>
      </w:fldSimple>
      <w:r w:rsidR="0075276C">
        <w:t>-</w:t>
      </w:r>
      <w:fldSimple w:instr=" SEQ Exhibit \* ARABIC \s 1 ">
        <w:r w:rsidR="0075276C">
          <w:rPr>
            <w:noProof/>
          </w:rPr>
          <w:t>62</w:t>
        </w:r>
      </w:fldSimple>
      <w:bookmarkEnd w:id="277"/>
      <w:r w:rsidRPr="00246F8E">
        <w:t xml:space="preserve">: </w:t>
      </w:r>
      <w:r w:rsidR="00115ED6">
        <w:rPr>
          <w:szCs w:val="23"/>
        </w:rPr>
        <w:t>‘</w:t>
      </w:r>
      <w:r w:rsidR="00115ED6">
        <w:t xml:space="preserve">Add Component’ </w:t>
      </w:r>
      <w:r w:rsidR="00245F33">
        <w:t>Pop-Up</w:t>
      </w:r>
      <w:r w:rsidR="00115ED6">
        <w:t xml:space="preserve"> – Chemical Identity Search Results</w:t>
      </w:r>
      <w:bookmarkEnd w:id="278"/>
    </w:p>
    <w:p w:rsidRPr="00AE12E0" w:rsidR="00AE12E0" w:rsidP="00D02D17" w:rsidRDefault="00AE12E0" w14:paraId="330AAF26" w14:textId="4B10E9F2">
      <w:pPr>
        <w:spacing w:before="120" w:after="480"/>
      </w:pPr>
      <w:r w:rsidRPr="004141B6">
        <w:rPr>
          <w:b/>
        </w:rPr>
        <w:t xml:space="preserve">Navigation: </w:t>
      </w:r>
      <w:r w:rsidR="00B52CC5">
        <w:t>Review the complete list of search results to identify the desired chemical</w:t>
      </w:r>
      <w:r>
        <w:t>.</w:t>
      </w:r>
      <w:r w:rsidR="00B52CC5">
        <w:t xml:space="preserve"> Update the display of the search results table by changing the number of displayed results and navigating through results pages as needed. After locating the desired chemical, select the link from the first column of the table to populate the selected chemical identity data into the ‘Add Component’ </w:t>
      </w:r>
      <w:r w:rsidR="00245F33">
        <w:t>pop-up</w:t>
      </w:r>
      <w:r w:rsidR="0075276C">
        <w:t>.</w:t>
      </w:r>
    </w:p>
    <w:p w:rsidR="00EA456E" w:rsidP="002B03CC" w:rsidRDefault="002B03CC" w14:paraId="28AD991B" w14:textId="31CE3D5B">
      <w:pPr>
        <w:pStyle w:val="Heading2"/>
      </w:pPr>
      <w:bookmarkStart w:name="_Toc70957045" w:id="279"/>
      <w:r>
        <w:t>‘</w:t>
      </w:r>
      <w:r w:rsidRPr="002B03CC">
        <w:t>Certification of Approving Official</w:t>
      </w:r>
      <w:r>
        <w:t>’ Screen</w:t>
      </w:r>
      <w:bookmarkEnd w:id="279"/>
    </w:p>
    <w:p w:rsidRPr="00B564A8" w:rsidR="00EA456E" w:rsidP="00EA456E" w:rsidRDefault="000F5161" w14:paraId="7325A402" w14:textId="670B4EE2">
      <w:r w:rsidRPr="00B564A8">
        <w:t>The ‘</w:t>
      </w:r>
      <w:r w:rsidRPr="00B564A8" w:rsidR="00EA456E">
        <w:t>Certification of Approving Official</w:t>
      </w:r>
      <w:r w:rsidRPr="00B564A8">
        <w:t xml:space="preserve">’ screen captures information for the Approving Official responsible for the contents of </w:t>
      </w:r>
      <w:r w:rsidR="0075276C">
        <w:t>an</w:t>
      </w:r>
      <w:r w:rsidRPr="00B564A8">
        <w:t xml:space="preserve"> </w:t>
      </w:r>
      <w:proofErr w:type="spellStart"/>
      <w:r w:rsidRPr="00B564A8">
        <w:t>eCSF</w:t>
      </w:r>
      <w:proofErr w:type="spellEnd"/>
      <w:r w:rsidRPr="00B564A8">
        <w:t xml:space="preserve"> file. </w:t>
      </w:r>
      <w:r w:rsidRPr="00B564A8" w:rsidR="0075276C">
        <w:t xml:space="preserve">EPA will contact the listed individual </w:t>
      </w:r>
      <w:r w:rsidR="0075276C">
        <w:t>i</w:t>
      </w:r>
      <w:r w:rsidRPr="00B564A8">
        <w:t xml:space="preserve">f any questions arise during the review of </w:t>
      </w:r>
      <w:r w:rsidR="0075276C">
        <w:t xml:space="preserve">an </w:t>
      </w:r>
      <w:proofErr w:type="spellStart"/>
      <w:r w:rsidR="0075276C">
        <w:t>eCSF</w:t>
      </w:r>
      <w:proofErr w:type="spellEnd"/>
      <w:r w:rsidR="0075276C">
        <w:t xml:space="preserve"> file</w:t>
      </w:r>
      <w:r w:rsidRPr="00B564A8">
        <w:t xml:space="preserve">. A user can </w:t>
      </w:r>
      <w:r w:rsidRPr="00B564A8" w:rsidR="00E25D78">
        <w:t xml:space="preserve">either </w:t>
      </w:r>
      <w:r w:rsidRPr="00B564A8">
        <w:t>populate contact information from thei</w:t>
      </w:r>
      <w:r w:rsidRPr="00B564A8" w:rsidR="00E25D78">
        <w:t>r CDX account or manually complete the fields</w:t>
      </w:r>
      <w:r w:rsidRPr="00B564A8">
        <w:t xml:space="preserve">. </w:t>
      </w:r>
      <w:r w:rsidRPr="00B564A8" w:rsidR="00E25D78">
        <w:t xml:space="preserve">The signature and certification block </w:t>
      </w:r>
      <w:r w:rsidRPr="00B564A8" w:rsidR="00E25D78">
        <w:lastRenderedPageBreak/>
        <w:t>enables only after</w:t>
      </w:r>
      <w:r w:rsidRPr="00B564A8">
        <w:t xml:space="preserve"> </w:t>
      </w:r>
      <w:r w:rsidR="0075276C">
        <w:t>an</w:t>
      </w:r>
      <w:r w:rsidRPr="00B564A8" w:rsidR="00E25D78">
        <w:t xml:space="preserve"> entire </w:t>
      </w:r>
      <w:proofErr w:type="spellStart"/>
      <w:r w:rsidRPr="00B564A8" w:rsidR="00E25D78">
        <w:t>eCSF</w:t>
      </w:r>
      <w:proofErr w:type="spellEnd"/>
      <w:r w:rsidRPr="00B564A8" w:rsidR="00E25D78">
        <w:t xml:space="preserve"> file passes global validation. Refer to </w:t>
      </w:r>
      <w:r w:rsidRPr="00B564A8" w:rsidR="00E25D78">
        <w:rPr>
          <w:b/>
        </w:rPr>
        <w:t xml:space="preserve">Section </w:t>
      </w:r>
      <w:r w:rsidRPr="00B564A8" w:rsidR="00E25D78">
        <w:rPr>
          <w:b/>
        </w:rPr>
        <w:fldChar w:fldCharType="begin"/>
      </w:r>
      <w:r w:rsidRPr="00B564A8" w:rsidR="00E25D78">
        <w:rPr>
          <w:b/>
        </w:rPr>
        <w:instrText xml:space="preserve"> REF _Ref55817183 \r \h </w:instrText>
      </w:r>
      <w:r w:rsidR="00B564A8">
        <w:rPr>
          <w:b/>
        </w:rPr>
        <w:instrText xml:space="preserve"> \* MERGEFORMAT </w:instrText>
      </w:r>
      <w:r w:rsidRPr="00B564A8" w:rsidR="00E25D78">
        <w:rPr>
          <w:b/>
        </w:rPr>
      </w:r>
      <w:r w:rsidRPr="00B564A8" w:rsidR="00E25D78">
        <w:rPr>
          <w:b/>
        </w:rPr>
        <w:fldChar w:fldCharType="separate"/>
      </w:r>
      <w:r w:rsidR="0075276C">
        <w:rPr>
          <w:b/>
        </w:rPr>
        <w:t>4.7.3</w:t>
      </w:r>
      <w:r w:rsidRPr="00B564A8" w:rsidR="00E25D78">
        <w:rPr>
          <w:b/>
        </w:rPr>
        <w:fldChar w:fldCharType="end"/>
      </w:r>
      <w:r w:rsidRPr="00B564A8" w:rsidR="00E25D78">
        <w:t xml:space="preserve"> for additional information about global validation.</w:t>
      </w:r>
    </w:p>
    <w:p w:rsidRPr="00B564A8" w:rsidR="00EA456E" w:rsidP="00EA456E" w:rsidRDefault="00EA456E" w14:paraId="0611C416" w14:textId="50838848">
      <w:pPr>
        <w:pStyle w:val="BodyText"/>
        <w:rPr>
          <w:sz w:val="24"/>
          <w:szCs w:val="24"/>
        </w:rPr>
      </w:pPr>
      <w:r w:rsidRPr="00B564A8">
        <w:rPr>
          <w:sz w:val="24"/>
          <w:szCs w:val="24"/>
        </w:rPr>
        <w:t xml:space="preserve">The following fields </w:t>
      </w:r>
      <w:r w:rsidRPr="00B564A8" w:rsidR="000F5161">
        <w:rPr>
          <w:sz w:val="24"/>
          <w:szCs w:val="24"/>
        </w:rPr>
        <w:t>display</w:t>
      </w:r>
      <w:r w:rsidRPr="00B564A8">
        <w:rPr>
          <w:sz w:val="24"/>
          <w:szCs w:val="24"/>
        </w:rPr>
        <w:t xml:space="preserve"> on the ‘Certification of Approving Official’ screen:</w:t>
      </w:r>
    </w:p>
    <w:p w:rsidRPr="00B564A8" w:rsidR="00EA456E" w:rsidP="00EA456E" w:rsidRDefault="00E25D78" w14:paraId="6CA05D93" w14:textId="0DD49BE1">
      <w:pPr>
        <w:pStyle w:val="Bull1"/>
        <w:tabs>
          <w:tab w:val="clear" w:pos="360"/>
        </w:tabs>
        <w:spacing w:after="120"/>
        <w:ind w:left="360" w:hanging="173"/>
        <w:rPr>
          <w:sz w:val="24"/>
          <w:szCs w:val="24"/>
        </w:rPr>
      </w:pPr>
      <w:r w:rsidRPr="00B564A8">
        <w:rPr>
          <w:b/>
          <w:sz w:val="24"/>
          <w:szCs w:val="24"/>
        </w:rPr>
        <w:t xml:space="preserve">Name </w:t>
      </w:r>
      <w:r w:rsidR="00054C8C">
        <w:rPr>
          <w:b/>
          <w:sz w:val="24"/>
          <w:szCs w:val="24"/>
        </w:rPr>
        <w:t>–</w:t>
      </w:r>
      <w:r w:rsidRPr="00B564A8">
        <w:rPr>
          <w:b/>
          <w:sz w:val="24"/>
          <w:szCs w:val="24"/>
        </w:rPr>
        <w:t xml:space="preserve"> Box 16</w:t>
      </w:r>
      <w:r w:rsidRPr="00B564A8" w:rsidR="00EA456E">
        <w:rPr>
          <w:b/>
          <w:sz w:val="24"/>
          <w:szCs w:val="24"/>
        </w:rPr>
        <w:t>:</w:t>
      </w:r>
      <w:r w:rsidRPr="00B564A8" w:rsidR="00EA456E">
        <w:rPr>
          <w:sz w:val="24"/>
          <w:szCs w:val="24"/>
        </w:rPr>
        <w:t xml:space="preserve"> </w:t>
      </w:r>
      <w:r w:rsidRPr="00B564A8">
        <w:rPr>
          <w:sz w:val="24"/>
          <w:szCs w:val="24"/>
        </w:rPr>
        <w:t>Enter</w:t>
      </w:r>
      <w:r w:rsidRPr="00B564A8" w:rsidR="00EA456E">
        <w:rPr>
          <w:sz w:val="24"/>
          <w:szCs w:val="24"/>
        </w:rPr>
        <w:t xml:space="preserve"> the name of the </w:t>
      </w:r>
      <w:r w:rsidRPr="00B564A8">
        <w:rPr>
          <w:sz w:val="24"/>
          <w:szCs w:val="24"/>
        </w:rPr>
        <w:t>Approving Official</w:t>
      </w:r>
      <w:r w:rsidRPr="00B564A8" w:rsidR="00EA456E">
        <w:rPr>
          <w:sz w:val="24"/>
          <w:szCs w:val="24"/>
        </w:rPr>
        <w:t xml:space="preserve"> certifying the submitted </w:t>
      </w:r>
      <w:proofErr w:type="spellStart"/>
      <w:r w:rsidRPr="00B564A8">
        <w:rPr>
          <w:sz w:val="24"/>
          <w:szCs w:val="24"/>
        </w:rPr>
        <w:t>eCSF</w:t>
      </w:r>
      <w:proofErr w:type="spellEnd"/>
      <w:r w:rsidRPr="00B564A8">
        <w:rPr>
          <w:sz w:val="24"/>
          <w:szCs w:val="24"/>
        </w:rPr>
        <w:t xml:space="preserve"> XML file</w:t>
      </w:r>
      <w:r w:rsidRPr="00B564A8" w:rsidR="00EA456E">
        <w:rPr>
          <w:sz w:val="24"/>
          <w:szCs w:val="24"/>
        </w:rPr>
        <w:t xml:space="preserve">. This </w:t>
      </w:r>
      <w:r w:rsidRPr="00B564A8" w:rsidR="00EC2B20">
        <w:rPr>
          <w:sz w:val="24"/>
          <w:szCs w:val="24"/>
        </w:rPr>
        <w:t xml:space="preserve">‘Approving Official’ </w:t>
      </w:r>
      <w:r w:rsidRPr="00B564A8" w:rsidR="00EA456E">
        <w:rPr>
          <w:sz w:val="24"/>
          <w:szCs w:val="24"/>
        </w:rPr>
        <w:t xml:space="preserve">represents the </w:t>
      </w:r>
      <w:r w:rsidRPr="00B564A8">
        <w:rPr>
          <w:sz w:val="24"/>
          <w:szCs w:val="24"/>
        </w:rPr>
        <w:t>product’s applicant/</w:t>
      </w:r>
      <w:proofErr w:type="gramStart"/>
      <w:r w:rsidRPr="00B564A8">
        <w:rPr>
          <w:sz w:val="24"/>
          <w:szCs w:val="24"/>
        </w:rPr>
        <w:t>registrant, but</w:t>
      </w:r>
      <w:proofErr w:type="gramEnd"/>
      <w:r w:rsidRPr="00B564A8">
        <w:rPr>
          <w:sz w:val="24"/>
          <w:szCs w:val="24"/>
        </w:rPr>
        <w:t xml:space="preserve"> does not necessarily have to be the same individual submitting via PSP (e.g., a chemist could certify a form and an ‘Authorized Agent’ could submit via PSP)</w:t>
      </w:r>
      <w:r w:rsidRPr="00B564A8" w:rsidR="00EA456E">
        <w:rPr>
          <w:sz w:val="24"/>
          <w:szCs w:val="24"/>
        </w:rPr>
        <w:t xml:space="preserve">. </w:t>
      </w:r>
      <w:r w:rsidRPr="00B564A8" w:rsidR="00EC2B20">
        <w:rPr>
          <w:sz w:val="24"/>
          <w:szCs w:val="24"/>
        </w:rPr>
        <w:t xml:space="preserve">A user can populate this </w:t>
      </w:r>
      <w:r w:rsidR="00303A53">
        <w:rPr>
          <w:sz w:val="24"/>
          <w:szCs w:val="24"/>
        </w:rPr>
        <w:t xml:space="preserve">field </w:t>
      </w:r>
      <w:r w:rsidRPr="00B564A8" w:rsidR="00EC2B20">
        <w:rPr>
          <w:sz w:val="24"/>
          <w:szCs w:val="24"/>
        </w:rPr>
        <w:t xml:space="preserve">from their CDX account by selecting the ‘Copy Information from CDX Profile’ link. This field </w:t>
      </w:r>
      <w:r w:rsidRPr="00B564A8">
        <w:rPr>
          <w:sz w:val="24"/>
          <w:szCs w:val="24"/>
        </w:rPr>
        <w:t>is required</w:t>
      </w:r>
      <w:r w:rsidRPr="00B564A8" w:rsidR="00EA456E">
        <w:rPr>
          <w:sz w:val="24"/>
          <w:szCs w:val="24"/>
        </w:rPr>
        <w:t>.</w:t>
      </w:r>
    </w:p>
    <w:p w:rsidRPr="00B564A8" w:rsidR="00E25D78" w:rsidP="00E25D78" w:rsidRDefault="00E25D78" w14:paraId="72DDAD0C" w14:textId="6C332C41">
      <w:pPr>
        <w:pStyle w:val="Bull1"/>
        <w:tabs>
          <w:tab w:val="clear" w:pos="360"/>
        </w:tabs>
        <w:spacing w:after="120"/>
        <w:ind w:left="360" w:hanging="173"/>
        <w:rPr>
          <w:sz w:val="24"/>
          <w:szCs w:val="24"/>
        </w:rPr>
      </w:pPr>
      <w:r w:rsidRPr="00B564A8">
        <w:rPr>
          <w:b/>
          <w:sz w:val="24"/>
          <w:szCs w:val="24"/>
        </w:rPr>
        <w:t xml:space="preserve">Position Title </w:t>
      </w:r>
      <w:r w:rsidR="00054C8C">
        <w:rPr>
          <w:b/>
          <w:sz w:val="24"/>
          <w:szCs w:val="24"/>
        </w:rPr>
        <w:t>–</w:t>
      </w:r>
      <w:r w:rsidRPr="00B564A8">
        <w:rPr>
          <w:b/>
          <w:sz w:val="24"/>
          <w:szCs w:val="24"/>
        </w:rPr>
        <w:t xml:space="preserve"> Box 19: </w:t>
      </w:r>
      <w:r w:rsidRPr="00B564A8">
        <w:rPr>
          <w:sz w:val="24"/>
          <w:szCs w:val="24"/>
        </w:rPr>
        <w:t xml:space="preserve">Enter the </w:t>
      </w:r>
      <w:r w:rsidRPr="00B564A8" w:rsidR="00EC2B20">
        <w:rPr>
          <w:sz w:val="24"/>
          <w:szCs w:val="24"/>
        </w:rPr>
        <w:t>Approving Official</w:t>
      </w:r>
      <w:r w:rsidRPr="00B564A8">
        <w:rPr>
          <w:sz w:val="24"/>
          <w:szCs w:val="24"/>
        </w:rPr>
        <w:t>’s title. This field is required.</w:t>
      </w:r>
    </w:p>
    <w:p w:rsidRPr="00B564A8" w:rsidR="00EA456E" w:rsidP="00EA456E" w:rsidRDefault="00EA456E" w14:paraId="5F32C61D" w14:textId="236482D0">
      <w:pPr>
        <w:pStyle w:val="Bull1"/>
        <w:tabs>
          <w:tab w:val="clear" w:pos="360"/>
        </w:tabs>
        <w:spacing w:after="120"/>
        <w:ind w:left="360" w:hanging="173"/>
        <w:rPr>
          <w:sz w:val="24"/>
          <w:szCs w:val="24"/>
        </w:rPr>
      </w:pPr>
      <w:r w:rsidRPr="00B564A8">
        <w:rPr>
          <w:b/>
          <w:sz w:val="24"/>
          <w:szCs w:val="24"/>
        </w:rPr>
        <w:t>Address:</w:t>
      </w:r>
      <w:r w:rsidRPr="00B564A8">
        <w:rPr>
          <w:sz w:val="24"/>
          <w:szCs w:val="24"/>
        </w:rPr>
        <w:t xml:space="preserve"> </w:t>
      </w:r>
      <w:r w:rsidRPr="00B564A8" w:rsidR="00EC2B20">
        <w:rPr>
          <w:sz w:val="24"/>
          <w:szCs w:val="24"/>
        </w:rPr>
        <w:t xml:space="preserve">Enter the first line of the Approving Official’s </w:t>
      </w:r>
      <w:r w:rsidRPr="00B564A8">
        <w:rPr>
          <w:sz w:val="24"/>
          <w:szCs w:val="24"/>
        </w:rPr>
        <w:t xml:space="preserve">address. </w:t>
      </w:r>
      <w:r w:rsidRPr="00B564A8" w:rsidR="00EC2B20">
        <w:rPr>
          <w:sz w:val="24"/>
          <w:szCs w:val="24"/>
        </w:rPr>
        <w:t xml:space="preserve">A user can populate this </w:t>
      </w:r>
      <w:r w:rsidR="00303A53">
        <w:rPr>
          <w:sz w:val="24"/>
          <w:szCs w:val="24"/>
        </w:rPr>
        <w:t xml:space="preserve">field </w:t>
      </w:r>
      <w:r w:rsidRPr="00B564A8" w:rsidR="00EC2B20">
        <w:rPr>
          <w:sz w:val="24"/>
          <w:szCs w:val="24"/>
        </w:rPr>
        <w:t>from their CDX account by selecting the ‘Copy Information from CDX Profile’ link. This field is required.</w:t>
      </w:r>
    </w:p>
    <w:p w:rsidRPr="00B564A8" w:rsidR="00E25D78" w:rsidP="00EA456E" w:rsidRDefault="00E25D78" w14:paraId="02360450" w14:textId="04EB5E65">
      <w:pPr>
        <w:pStyle w:val="Bull1"/>
        <w:tabs>
          <w:tab w:val="clear" w:pos="360"/>
        </w:tabs>
        <w:spacing w:after="120"/>
        <w:ind w:left="360" w:hanging="173"/>
        <w:rPr>
          <w:sz w:val="24"/>
          <w:szCs w:val="24"/>
        </w:rPr>
      </w:pPr>
      <w:r w:rsidRPr="00B564A8">
        <w:rPr>
          <w:b/>
          <w:sz w:val="24"/>
          <w:szCs w:val="24"/>
        </w:rPr>
        <w:t>Address Cont.:</w:t>
      </w:r>
      <w:r w:rsidRPr="00B564A8">
        <w:rPr>
          <w:sz w:val="24"/>
          <w:szCs w:val="24"/>
        </w:rPr>
        <w:t xml:space="preserve"> </w:t>
      </w:r>
      <w:r w:rsidRPr="00B564A8" w:rsidR="00EC2B20">
        <w:rPr>
          <w:sz w:val="24"/>
          <w:szCs w:val="24"/>
        </w:rPr>
        <w:t xml:space="preserve">Enter the second line of the Approving Official’s address. A user can populate this </w:t>
      </w:r>
      <w:r w:rsidR="00303A53">
        <w:rPr>
          <w:sz w:val="24"/>
          <w:szCs w:val="24"/>
        </w:rPr>
        <w:t xml:space="preserve">field </w:t>
      </w:r>
      <w:r w:rsidRPr="00B564A8" w:rsidR="00EC2B20">
        <w:rPr>
          <w:sz w:val="24"/>
          <w:szCs w:val="24"/>
        </w:rPr>
        <w:t>from their CDX account by selecting the ‘Copy Information from CDX Profile’ link. This field is optional.</w:t>
      </w:r>
    </w:p>
    <w:p w:rsidRPr="00B564A8" w:rsidR="00EA456E" w:rsidP="00EA456E" w:rsidRDefault="00EA456E" w14:paraId="39E72E29" w14:textId="200E9C41">
      <w:pPr>
        <w:pStyle w:val="Bull1"/>
        <w:tabs>
          <w:tab w:val="clear" w:pos="360"/>
        </w:tabs>
        <w:spacing w:after="120"/>
        <w:ind w:left="360" w:hanging="173"/>
        <w:rPr>
          <w:sz w:val="24"/>
          <w:szCs w:val="24"/>
        </w:rPr>
      </w:pPr>
      <w:r w:rsidRPr="00B564A8">
        <w:rPr>
          <w:b/>
          <w:sz w:val="24"/>
          <w:szCs w:val="24"/>
        </w:rPr>
        <w:t>City:</w:t>
      </w:r>
      <w:r w:rsidRPr="00B564A8">
        <w:rPr>
          <w:sz w:val="24"/>
          <w:szCs w:val="24"/>
        </w:rPr>
        <w:t xml:space="preserve"> </w:t>
      </w:r>
      <w:r w:rsidRPr="00B564A8" w:rsidR="00EC2B20">
        <w:rPr>
          <w:sz w:val="24"/>
          <w:szCs w:val="24"/>
        </w:rPr>
        <w:t xml:space="preserve">Enter the city for the Approving Official’s address. A user can populate this </w:t>
      </w:r>
      <w:r w:rsidR="00303A53">
        <w:rPr>
          <w:sz w:val="24"/>
          <w:szCs w:val="24"/>
        </w:rPr>
        <w:t xml:space="preserve">field </w:t>
      </w:r>
      <w:r w:rsidRPr="00B564A8" w:rsidR="00EC2B20">
        <w:rPr>
          <w:sz w:val="24"/>
          <w:szCs w:val="24"/>
        </w:rPr>
        <w:t>from their CDX account by selecting the ‘Copy Information from CDX Profile’ link. This field is required.</w:t>
      </w:r>
    </w:p>
    <w:p w:rsidRPr="00B564A8" w:rsidR="00EA456E" w:rsidP="00EA456E" w:rsidRDefault="00EA456E" w14:paraId="74E2BCBF" w14:textId="30F4500F">
      <w:pPr>
        <w:pStyle w:val="Bull1"/>
        <w:tabs>
          <w:tab w:val="clear" w:pos="360"/>
        </w:tabs>
        <w:spacing w:after="120"/>
        <w:ind w:left="360" w:hanging="173"/>
        <w:rPr>
          <w:sz w:val="24"/>
          <w:szCs w:val="24"/>
        </w:rPr>
      </w:pPr>
      <w:r w:rsidRPr="00B564A8">
        <w:rPr>
          <w:b/>
          <w:sz w:val="24"/>
          <w:szCs w:val="24"/>
        </w:rPr>
        <w:t>State:</w:t>
      </w:r>
      <w:r w:rsidRPr="00B564A8">
        <w:rPr>
          <w:sz w:val="24"/>
          <w:szCs w:val="24"/>
        </w:rPr>
        <w:t xml:space="preserve"> </w:t>
      </w:r>
      <w:r w:rsidRPr="00B564A8" w:rsidR="00EC2B20">
        <w:rPr>
          <w:sz w:val="24"/>
          <w:szCs w:val="24"/>
        </w:rPr>
        <w:t>Select the state for the Approving Official’s add</w:t>
      </w:r>
      <w:r w:rsidR="00303A53">
        <w:rPr>
          <w:sz w:val="24"/>
          <w:szCs w:val="24"/>
        </w:rPr>
        <w:t>ress. A user can populate this field f</w:t>
      </w:r>
      <w:r w:rsidRPr="00B564A8" w:rsidR="00EC2B20">
        <w:rPr>
          <w:sz w:val="24"/>
          <w:szCs w:val="24"/>
        </w:rPr>
        <w:t>rom their CDX account by selecting the ‘Copy Information from CDX Profile’ link. This field is required.</w:t>
      </w:r>
    </w:p>
    <w:p w:rsidRPr="00B564A8" w:rsidR="00EA456E" w:rsidP="00EA456E" w:rsidRDefault="00EA456E" w14:paraId="396FF422" w14:textId="2436B37B">
      <w:pPr>
        <w:pStyle w:val="Bull1"/>
        <w:tabs>
          <w:tab w:val="clear" w:pos="360"/>
        </w:tabs>
        <w:spacing w:after="120"/>
        <w:ind w:left="360" w:hanging="173"/>
        <w:rPr>
          <w:sz w:val="24"/>
          <w:szCs w:val="24"/>
        </w:rPr>
      </w:pPr>
      <w:r w:rsidRPr="00B564A8">
        <w:rPr>
          <w:b/>
          <w:sz w:val="24"/>
          <w:szCs w:val="24"/>
        </w:rPr>
        <w:t>Country:</w:t>
      </w:r>
      <w:r w:rsidRPr="00B564A8">
        <w:rPr>
          <w:sz w:val="24"/>
          <w:szCs w:val="24"/>
        </w:rPr>
        <w:t xml:space="preserve"> </w:t>
      </w:r>
      <w:r w:rsidRPr="00B564A8" w:rsidR="00EC2B20">
        <w:rPr>
          <w:sz w:val="24"/>
          <w:szCs w:val="24"/>
        </w:rPr>
        <w:t xml:space="preserve">Only a United States based Approving Official may certify an </w:t>
      </w:r>
      <w:proofErr w:type="spellStart"/>
      <w:r w:rsidRPr="00B564A8" w:rsidR="00EC2B20">
        <w:rPr>
          <w:sz w:val="24"/>
          <w:szCs w:val="24"/>
        </w:rPr>
        <w:t>eCSF</w:t>
      </w:r>
      <w:proofErr w:type="spellEnd"/>
      <w:r w:rsidRPr="00B564A8" w:rsidR="00EC2B20">
        <w:rPr>
          <w:sz w:val="24"/>
          <w:szCs w:val="24"/>
        </w:rPr>
        <w:t xml:space="preserve"> XML file and therefore this field is fixed as ‘United States.’</w:t>
      </w:r>
    </w:p>
    <w:p w:rsidRPr="00B564A8" w:rsidR="00EC2B20" w:rsidP="00EC2B20" w:rsidRDefault="00EC2B20" w14:paraId="0869D221" w14:textId="44C1EC4A">
      <w:pPr>
        <w:pStyle w:val="Bull1"/>
        <w:tabs>
          <w:tab w:val="clear" w:pos="360"/>
        </w:tabs>
        <w:spacing w:after="120"/>
        <w:ind w:left="360" w:hanging="173"/>
        <w:rPr>
          <w:sz w:val="24"/>
          <w:szCs w:val="24"/>
        </w:rPr>
      </w:pPr>
      <w:r w:rsidRPr="00B564A8">
        <w:rPr>
          <w:b/>
          <w:sz w:val="24"/>
          <w:szCs w:val="24"/>
        </w:rPr>
        <w:t>Zip Code:</w:t>
      </w:r>
      <w:r w:rsidRPr="00B564A8">
        <w:rPr>
          <w:sz w:val="24"/>
          <w:szCs w:val="24"/>
        </w:rPr>
        <w:t xml:space="preserve"> Enter the ZIP Code for the Approving Official’s address. A user can populate this </w:t>
      </w:r>
      <w:r w:rsidR="00303A53">
        <w:rPr>
          <w:sz w:val="24"/>
          <w:szCs w:val="24"/>
        </w:rPr>
        <w:t xml:space="preserve">field </w:t>
      </w:r>
      <w:r w:rsidRPr="00B564A8">
        <w:rPr>
          <w:sz w:val="24"/>
          <w:szCs w:val="24"/>
        </w:rPr>
        <w:t>from their CDX account by selecting the ‘Copy Information from CDX Profile’ link. This field is required.</w:t>
      </w:r>
    </w:p>
    <w:p w:rsidRPr="00B564A8" w:rsidR="00EA456E" w:rsidP="00EA456E" w:rsidRDefault="00E25D78" w14:paraId="16F582DD" w14:textId="42C7FE12">
      <w:pPr>
        <w:pStyle w:val="Bull1"/>
        <w:tabs>
          <w:tab w:val="clear" w:pos="360"/>
        </w:tabs>
        <w:spacing w:after="120"/>
        <w:ind w:left="360" w:hanging="173"/>
        <w:rPr>
          <w:sz w:val="24"/>
          <w:szCs w:val="24"/>
        </w:rPr>
      </w:pPr>
      <w:r w:rsidRPr="00B564A8">
        <w:rPr>
          <w:b/>
          <w:sz w:val="24"/>
          <w:szCs w:val="24"/>
        </w:rPr>
        <w:t>Phone Number</w:t>
      </w:r>
      <w:r w:rsidR="00B564A8">
        <w:rPr>
          <w:b/>
          <w:sz w:val="24"/>
          <w:szCs w:val="24"/>
        </w:rPr>
        <w:t>:</w:t>
      </w:r>
      <w:r w:rsidR="00B564A8">
        <w:rPr>
          <w:sz w:val="24"/>
          <w:szCs w:val="24"/>
        </w:rPr>
        <w:t xml:space="preserve"> </w:t>
      </w:r>
      <w:r w:rsidRPr="00B564A8" w:rsidR="00EC2B20">
        <w:rPr>
          <w:sz w:val="24"/>
          <w:szCs w:val="24"/>
        </w:rPr>
        <w:t xml:space="preserve">Enter the Approving Official’s phone number. A user can populate this </w:t>
      </w:r>
      <w:r w:rsidR="00303A53">
        <w:rPr>
          <w:sz w:val="24"/>
          <w:szCs w:val="24"/>
        </w:rPr>
        <w:t xml:space="preserve">field </w:t>
      </w:r>
      <w:r w:rsidRPr="00B564A8" w:rsidR="00EC2B20">
        <w:rPr>
          <w:sz w:val="24"/>
          <w:szCs w:val="24"/>
        </w:rPr>
        <w:t>from their CDX account by selecting the ‘Copy Information from CDX Profile’ link. This field is required.</w:t>
      </w:r>
    </w:p>
    <w:p w:rsidRPr="00B564A8" w:rsidR="00EA456E" w:rsidP="00EA456E" w:rsidRDefault="00EA456E" w14:paraId="0D21EE8F" w14:textId="5C59DAD7">
      <w:pPr>
        <w:pStyle w:val="Bull1"/>
        <w:tabs>
          <w:tab w:val="clear" w:pos="360"/>
        </w:tabs>
        <w:spacing w:after="120"/>
        <w:ind w:left="360" w:hanging="173"/>
        <w:rPr>
          <w:sz w:val="24"/>
          <w:szCs w:val="24"/>
        </w:rPr>
      </w:pPr>
      <w:r w:rsidRPr="00B564A8">
        <w:rPr>
          <w:b/>
          <w:sz w:val="24"/>
          <w:szCs w:val="24"/>
        </w:rPr>
        <w:t>Fax</w:t>
      </w:r>
      <w:r w:rsidRPr="00B564A8" w:rsidR="00E25D78">
        <w:rPr>
          <w:b/>
          <w:sz w:val="24"/>
          <w:szCs w:val="24"/>
        </w:rPr>
        <w:t xml:space="preserve"> Number</w:t>
      </w:r>
      <w:r w:rsidRPr="00B564A8">
        <w:rPr>
          <w:b/>
          <w:sz w:val="24"/>
          <w:szCs w:val="24"/>
        </w:rPr>
        <w:t>:</w:t>
      </w:r>
      <w:r w:rsidRPr="00B564A8">
        <w:rPr>
          <w:sz w:val="24"/>
          <w:szCs w:val="24"/>
        </w:rPr>
        <w:t xml:space="preserve"> </w:t>
      </w:r>
      <w:r w:rsidRPr="00B564A8" w:rsidR="00EC2B20">
        <w:rPr>
          <w:sz w:val="24"/>
          <w:szCs w:val="24"/>
        </w:rPr>
        <w:t>Enter the Approving Official’s fax number. This field is optional.</w:t>
      </w:r>
    </w:p>
    <w:p w:rsidRPr="00B564A8" w:rsidR="00EA456E" w:rsidP="00EA456E" w:rsidRDefault="00EA456E" w14:paraId="69C99E3E" w14:textId="6CF29DFD">
      <w:pPr>
        <w:pStyle w:val="Bull1"/>
        <w:tabs>
          <w:tab w:val="clear" w:pos="360"/>
        </w:tabs>
        <w:spacing w:after="120"/>
        <w:ind w:left="360" w:hanging="173"/>
        <w:rPr>
          <w:sz w:val="24"/>
          <w:szCs w:val="24"/>
        </w:rPr>
      </w:pPr>
      <w:r w:rsidRPr="00B564A8">
        <w:rPr>
          <w:b/>
          <w:sz w:val="24"/>
          <w:szCs w:val="24"/>
        </w:rPr>
        <w:t>Email</w:t>
      </w:r>
      <w:r w:rsidRPr="00B564A8" w:rsidR="00E25D78">
        <w:rPr>
          <w:b/>
          <w:sz w:val="24"/>
          <w:szCs w:val="24"/>
        </w:rPr>
        <w:t xml:space="preserve"> Address</w:t>
      </w:r>
      <w:r w:rsidRPr="00B564A8">
        <w:rPr>
          <w:b/>
          <w:sz w:val="24"/>
          <w:szCs w:val="24"/>
        </w:rPr>
        <w:t>:</w:t>
      </w:r>
      <w:r w:rsidRPr="00B564A8">
        <w:rPr>
          <w:sz w:val="24"/>
          <w:szCs w:val="24"/>
        </w:rPr>
        <w:t xml:space="preserve"> </w:t>
      </w:r>
      <w:r w:rsidRPr="00B564A8" w:rsidR="00EC2B20">
        <w:rPr>
          <w:sz w:val="24"/>
          <w:szCs w:val="24"/>
        </w:rPr>
        <w:t xml:space="preserve">Enter the Approving Official’s email address. A user can populate this </w:t>
      </w:r>
      <w:r w:rsidR="00303A53">
        <w:rPr>
          <w:sz w:val="24"/>
          <w:szCs w:val="24"/>
        </w:rPr>
        <w:t xml:space="preserve">field </w:t>
      </w:r>
      <w:r w:rsidRPr="00B564A8" w:rsidR="00EC2B20">
        <w:rPr>
          <w:sz w:val="24"/>
          <w:szCs w:val="24"/>
        </w:rPr>
        <w:t>from their CDX account by selecting the ‘Copy Information from CDX Profile’ link. This field is required.</w:t>
      </w:r>
    </w:p>
    <w:p w:rsidRPr="00B564A8" w:rsidR="00EA456E" w:rsidP="00EA456E" w:rsidRDefault="00EA456E" w14:paraId="76C8967F" w14:textId="16ABE3B7">
      <w:pPr>
        <w:pStyle w:val="Bull1"/>
        <w:numPr>
          <w:ilvl w:val="0"/>
          <w:numId w:val="0"/>
        </w:numPr>
        <w:rPr>
          <w:sz w:val="24"/>
          <w:szCs w:val="24"/>
        </w:rPr>
      </w:pPr>
      <w:r w:rsidRPr="00B564A8">
        <w:rPr>
          <w:sz w:val="24"/>
          <w:szCs w:val="24"/>
        </w:rPr>
        <w:t xml:space="preserve">The following fields </w:t>
      </w:r>
      <w:r w:rsidRPr="00B564A8" w:rsidR="00EC2B20">
        <w:rPr>
          <w:sz w:val="24"/>
          <w:szCs w:val="24"/>
        </w:rPr>
        <w:t xml:space="preserve">enable only </w:t>
      </w:r>
      <w:r w:rsidRPr="00B564A8">
        <w:rPr>
          <w:sz w:val="24"/>
          <w:szCs w:val="24"/>
        </w:rPr>
        <w:t xml:space="preserve">after </w:t>
      </w:r>
      <w:r w:rsidRPr="00B564A8" w:rsidR="00EC2B20">
        <w:rPr>
          <w:sz w:val="24"/>
          <w:szCs w:val="24"/>
        </w:rPr>
        <w:t>an</w:t>
      </w:r>
      <w:r w:rsidRPr="00B564A8">
        <w:rPr>
          <w:sz w:val="24"/>
          <w:szCs w:val="24"/>
        </w:rPr>
        <w:t xml:space="preserve"> </w:t>
      </w:r>
      <w:proofErr w:type="spellStart"/>
      <w:r w:rsidRPr="00B564A8" w:rsidR="00E25D78">
        <w:rPr>
          <w:sz w:val="24"/>
          <w:szCs w:val="24"/>
        </w:rPr>
        <w:t>e</w:t>
      </w:r>
      <w:r w:rsidRPr="00B564A8">
        <w:rPr>
          <w:sz w:val="24"/>
          <w:szCs w:val="24"/>
        </w:rPr>
        <w:t>CSF</w:t>
      </w:r>
      <w:proofErr w:type="spellEnd"/>
      <w:r w:rsidRPr="00B564A8">
        <w:rPr>
          <w:sz w:val="24"/>
          <w:szCs w:val="24"/>
        </w:rPr>
        <w:t xml:space="preserve"> </w:t>
      </w:r>
      <w:r w:rsidRPr="00B564A8" w:rsidR="00E25D78">
        <w:rPr>
          <w:sz w:val="24"/>
          <w:szCs w:val="24"/>
        </w:rPr>
        <w:t>passes global validation</w:t>
      </w:r>
      <w:r w:rsidRPr="00B564A8">
        <w:rPr>
          <w:sz w:val="24"/>
          <w:szCs w:val="24"/>
        </w:rPr>
        <w:t>:</w:t>
      </w:r>
    </w:p>
    <w:p w:rsidRPr="00B564A8" w:rsidR="00EA456E" w:rsidP="00EA456E" w:rsidRDefault="00EA456E" w14:paraId="08428E83" w14:textId="2E62C2E4">
      <w:pPr>
        <w:pStyle w:val="Bull1"/>
        <w:tabs>
          <w:tab w:val="clear" w:pos="360"/>
        </w:tabs>
        <w:spacing w:after="120"/>
        <w:ind w:left="360" w:hanging="173"/>
        <w:rPr>
          <w:sz w:val="24"/>
          <w:szCs w:val="24"/>
        </w:rPr>
      </w:pPr>
      <w:r w:rsidRPr="00B564A8">
        <w:rPr>
          <w:b/>
          <w:sz w:val="24"/>
          <w:szCs w:val="24"/>
        </w:rPr>
        <w:t xml:space="preserve">I certify that all the information contained within this form is true and complete: </w:t>
      </w:r>
      <w:r w:rsidRPr="00B564A8" w:rsidR="00EC2B20">
        <w:rPr>
          <w:sz w:val="24"/>
          <w:szCs w:val="24"/>
        </w:rPr>
        <w:t xml:space="preserve">Check this box to certify to the validity and accuracy of data contained in the </w:t>
      </w:r>
      <w:proofErr w:type="spellStart"/>
      <w:r w:rsidRPr="00B564A8" w:rsidR="00EC2B20">
        <w:rPr>
          <w:sz w:val="24"/>
          <w:szCs w:val="24"/>
        </w:rPr>
        <w:t>eCSF</w:t>
      </w:r>
      <w:proofErr w:type="spellEnd"/>
      <w:r w:rsidRPr="00B564A8" w:rsidR="00EC2B20">
        <w:rPr>
          <w:sz w:val="24"/>
          <w:szCs w:val="24"/>
        </w:rPr>
        <w:t xml:space="preserve"> XM</w:t>
      </w:r>
      <w:r w:rsidR="00303A53">
        <w:rPr>
          <w:sz w:val="24"/>
          <w:szCs w:val="24"/>
        </w:rPr>
        <w:t>L file. This field is required.</w:t>
      </w:r>
    </w:p>
    <w:p w:rsidRPr="00B564A8" w:rsidR="00EA456E" w:rsidP="00EA456E" w:rsidRDefault="00E25D78" w14:paraId="7C61DB2D" w14:textId="5DB6EBAE">
      <w:pPr>
        <w:pStyle w:val="Bull1"/>
        <w:tabs>
          <w:tab w:val="clear" w:pos="360"/>
        </w:tabs>
        <w:spacing w:after="120"/>
        <w:ind w:left="360" w:hanging="173"/>
        <w:rPr>
          <w:sz w:val="24"/>
          <w:szCs w:val="24"/>
        </w:rPr>
      </w:pPr>
      <w:r w:rsidRPr="00B564A8">
        <w:rPr>
          <w:b/>
          <w:sz w:val="24"/>
          <w:szCs w:val="24"/>
        </w:rPr>
        <w:lastRenderedPageBreak/>
        <w:t xml:space="preserve">Signature </w:t>
      </w:r>
      <w:r w:rsidR="00054C8C">
        <w:rPr>
          <w:b/>
          <w:sz w:val="24"/>
          <w:szCs w:val="24"/>
        </w:rPr>
        <w:t>–</w:t>
      </w:r>
      <w:r w:rsidRPr="00B564A8">
        <w:rPr>
          <w:b/>
          <w:sz w:val="24"/>
          <w:szCs w:val="24"/>
        </w:rPr>
        <w:t xml:space="preserve"> Box 18</w:t>
      </w:r>
      <w:r w:rsidRPr="00B564A8" w:rsidR="00EA456E">
        <w:rPr>
          <w:b/>
          <w:sz w:val="24"/>
          <w:szCs w:val="24"/>
        </w:rPr>
        <w:t xml:space="preserve">: </w:t>
      </w:r>
      <w:r w:rsidRPr="00B564A8" w:rsidR="00EC2B20">
        <w:rPr>
          <w:sz w:val="24"/>
          <w:szCs w:val="24"/>
        </w:rPr>
        <w:t>Type the Approving Official’s signature</w:t>
      </w:r>
      <w:r w:rsidRPr="00B564A8" w:rsidR="00B564A8">
        <w:rPr>
          <w:sz w:val="24"/>
          <w:szCs w:val="24"/>
        </w:rPr>
        <w:t>. When included in a PSP package, this field is used in conjunction with PSP’s ‘CROMMER eSignature Widget’ to provide a valid electronic signature. This field is required.</w:t>
      </w:r>
    </w:p>
    <w:p w:rsidRPr="00B564A8" w:rsidR="00EA456E" w:rsidP="00EA456E" w:rsidRDefault="00E25D78" w14:paraId="51225844" w14:textId="7EC77B30">
      <w:pPr>
        <w:pStyle w:val="Bull1"/>
        <w:tabs>
          <w:tab w:val="clear" w:pos="360"/>
        </w:tabs>
        <w:spacing w:after="120"/>
        <w:ind w:left="360" w:hanging="173"/>
        <w:rPr>
          <w:sz w:val="24"/>
          <w:szCs w:val="24"/>
        </w:rPr>
      </w:pPr>
      <w:r w:rsidRPr="00B564A8">
        <w:rPr>
          <w:b/>
          <w:sz w:val="24"/>
          <w:szCs w:val="24"/>
        </w:rPr>
        <w:t xml:space="preserve">Date </w:t>
      </w:r>
      <w:r w:rsidR="00054C8C">
        <w:rPr>
          <w:b/>
          <w:sz w:val="24"/>
          <w:szCs w:val="24"/>
        </w:rPr>
        <w:t>–</w:t>
      </w:r>
      <w:r w:rsidRPr="00B564A8">
        <w:rPr>
          <w:b/>
          <w:sz w:val="24"/>
          <w:szCs w:val="24"/>
        </w:rPr>
        <w:t xml:space="preserve"> Box 21</w:t>
      </w:r>
      <w:r w:rsidRPr="00B564A8" w:rsidR="00EA456E">
        <w:rPr>
          <w:b/>
          <w:sz w:val="24"/>
          <w:szCs w:val="24"/>
        </w:rPr>
        <w:t xml:space="preserve">: </w:t>
      </w:r>
      <w:r w:rsidRPr="00B564A8" w:rsidR="00EA456E">
        <w:rPr>
          <w:sz w:val="24"/>
          <w:szCs w:val="24"/>
        </w:rPr>
        <w:t xml:space="preserve">Provide the date </w:t>
      </w:r>
      <w:r w:rsidRPr="00B564A8" w:rsidR="00B564A8">
        <w:rPr>
          <w:sz w:val="24"/>
          <w:szCs w:val="24"/>
        </w:rPr>
        <w:t xml:space="preserve">on which the </w:t>
      </w:r>
      <w:r w:rsidR="00303A53">
        <w:rPr>
          <w:sz w:val="24"/>
          <w:szCs w:val="24"/>
        </w:rPr>
        <w:t xml:space="preserve">Authorized Official added their </w:t>
      </w:r>
      <w:r w:rsidRPr="00B564A8" w:rsidR="00B564A8">
        <w:rPr>
          <w:sz w:val="24"/>
          <w:szCs w:val="24"/>
        </w:rPr>
        <w:t xml:space="preserve">signature to </w:t>
      </w:r>
      <w:r w:rsidR="00303A53">
        <w:rPr>
          <w:sz w:val="24"/>
          <w:szCs w:val="24"/>
        </w:rPr>
        <w:t>an</w:t>
      </w:r>
      <w:r w:rsidRPr="00B564A8" w:rsidR="00B564A8">
        <w:rPr>
          <w:sz w:val="24"/>
          <w:szCs w:val="24"/>
        </w:rPr>
        <w:t xml:space="preserve"> </w:t>
      </w:r>
      <w:proofErr w:type="spellStart"/>
      <w:r w:rsidRPr="00B564A8" w:rsidR="00B564A8">
        <w:rPr>
          <w:sz w:val="24"/>
          <w:szCs w:val="24"/>
        </w:rPr>
        <w:t>eCSF</w:t>
      </w:r>
      <w:proofErr w:type="spellEnd"/>
      <w:r w:rsidRPr="00B564A8" w:rsidR="00B564A8">
        <w:rPr>
          <w:sz w:val="24"/>
          <w:szCs w:val="24"/>
        </w:rPr>
        <w:t xml:space="preserve"> XM</w:t>
      </w:r>
      <w:r w:rsidR="00303A53">
        <w:rPr>
          <w:sz w:val="24"/>
          <w:szCs w:val="24"/>
        </w:rPr>
        <w:t>L file. This field is required.</w:t>
      </w:r>
    </w:p>
    <w:p w:rsidR="002B03CC" w:rsidP="002B03CC" w:rsidRDefault="00303A53" w14:paraId="58503C28" w14:textId="450E54CB">
      <w:pPr>
        <w:pStyle w:val="Exhibit"/>
        <w:spacing w:before="120" w:after="120"/>
        <w:jc w:val="left"/>
        <w:rPr>
          <w:rFonts w:ascii="Times New Roman" w:hAnsi="Times New Roman"/>
          <w:sz w:val="24"/>
        </w:rPr>
      </w:pPr>
      <w:r w:rsidRPr="00303A53">
        <w:rPr>
          <w:rFonts w:ascii="Times New Roman" w:hAnsi="Times New Roman"/>
          <w:b/>
          <w:sz w:val="24"/>
        </w:rPr>
        <w:fldChar w:fldCharType="begin"/>
      </w:r>
      <w:r w:rsidRPr="00303A53">
        <w:rPr>
          <w:rFonts w:ascii="Times New Roman" w:hAnsi="Times New Roman"/>
          <w:b/>
          <w:sz w:val="24"/>
        </w:rPr>
        <w:instrText xml:space="preserve"> REF  Ref90 \h  \* MERGEFORMAT </w:instrText>
      </w:r>
      <w:r w:rsidRPr="00303A53">
        <w:rPr>
          <w:rFonts w:ascii="Times New Roman" w:hAnsi="Times New Roman"/>
          <w:b/>
          <w:sz w:val="24"/>
        </w:rPr>
      </w:r>
      <w:r w:rsidRPr="00303A53">
        <w:rPr>
          <w:rFonts w:ascii="Times New Roman" w:hAnsi="Times New Roman"/>
          <w:b/>
          <w:sz w:val="24"/>
        </w:rPr>
        <w:fldChar w:fldCharType="separate"/>
      </w:r>
      <w:r w:rsidRPr="00303A53">
        <w:rPr>
          <w:rFonts w:ascii="Times New Roman" w:hAnsi="Times New Roman"/>
          <w:b/>
          <w:sz w:val="24"/>
        </w:rPr>
        <w:t xml:space="preserve">Exhibit </w:t>
      </w:r>
      <w:r w:rsidRPr="00303A53">
        <w:rPr>
          <w:rFonts w:ascii="Times New Roman" w:hAnsi="Times New Roman"/>
          <w:b/>
          <w:noProof/>
          <w:sz w:val="24"/>
        </w:rPr>
        <w:t>5</w:t>
      </w:r>
      <w:r w:rsidRPr="00303A53">
        <w:rPr>
          <w:rFonts w:ascii="Times New Roman" w:hAnsi="Times New Roman"/>
          <w:b/>
          <w:sz w:val="24"/>
        </w:rPr>
        <w:t>-</w:t>
      </w:r>
      <w:r w:rsidRPr="00303A53">
        <w:rPr>
          <w:rFonts w:ascii="Times New Roman" w:hAnsi="Times New Roman"/>
          <w:b/>
          <w:noProof/>
          <w:sz w:val="24"/>
        </w:rPr>
        <w:t>63</w:t>
      </w:r>
      <w:r w:rsidRPr="00303A53">
        <w:rPr>
          <w:rFonts w:ascii="Times New Roman" w:hAnsi="Times New Roman"/>
          <w:b/>
          <w:sz w:val="24"/>
        </w:rPr>
        <w:fldChar w:fldCharType="end"/>
      </w:r>
      <w:r>
        <w:rPr>
          <w:rFonts w:ascii="Times New Roman" w:hAnsi="Times New Roman"/>
          <w:sz w:val="24"/>
        </w:rPr>
        <w:t xml:space="preserve"> shows a screen capture of the ‘</w:t>
      </w:r>
      <w:r w:rsidRPr="002B03CC" w:rsidR="002B03CC">
        <w:rPr>
          <w:rFonts w:ascii="Times New Roman" w:hAnsi="Times New Roman"/>
          <w:sz w:val="24"/>
        </w:rPr>
        <w:t>Certification of Approving Official’ screen</w:t>
      </w:r>
      <w:r w:rsidR="002B03CC">
        <w:rPr>
          <w:rFonts w:ascii="Times New Roman" w:hAnsi="Times New Roman"/>
          <w:sz w:val="24"/>
        </w:rPr>
        <w:t>:</w:t>
      </w:r>
    </w:p>
    <w:p w:rsidR="002B03CC" w:rsidP="002B03CC" w:rsidRDefault="00303A53" w14:paraId="1920B48F" w14:textId="31E84176">
      <w:pPr>
        <w:jc w:val="center"/>
      </w:pPr>
      <w:r>
        <w:rPr>
          <w:noProof/>
        </w:rPr>
        <w:drawing>
          <wp:inline distT="0" distB="0" distL="0" distR="0" wp14:anchorId="3FE0FFBA" wp14:editId="74A67BCC">
            <wp:extent cx="5943600" cy="2926080"/>
            <wp:effectExtent l="0" t="0" r="0" b="7620"/>
            <wp:docPr id="34158" name="Picture 3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Pr="00002DB0" w:rsidR="00EA456E" w:rsidP="002B03CC" w:rsidRDefault="002B03CC" w14:paraId="463CCDF9" w14:textId="196EB738">
      <w:pPr>
        <w:pStyle w:val="Caption"/>
      </w:pPr>
      <w:bookmarkStart w:name="Ref90" w:id="280"/>
      <w:bookmarkStart w:name="_Toc70952369" w:id="281"/>
      <w:r w:rsidRPr="00270263">
        <w:t xml:space="preserve">Exhibit </w:t>
      </w:r>
      <w:fldSimple w:instr=" STYLEREF 1 \s ">
        <w:r w:rsidR="005C029D">
          <w:rPr>
            <w:noProof/>
          </w:rPr>
          <w:t>5</w:t>
        </w:r>
      </w:fldSimple>
      <w:r w:rsidR="00303A53">
        <w:t>-</w:t>
      </w:r>
      <w:fldSimple w:instr=" SEQ Exhibit \* ARABIC \s 1 ">
        <w:r w:rsidR="00303A53">
          <w:rPr>
            <w:noProof/>
          </w:rPr>
          <w:t>63</w:t>
        </w:r>
      </w:fldSimple>
      <w:bookmarkEnd w:id="280"/>
      <w:r w:rsidRPr="00270263">
        <w:t xml:space="preserve">: </w:t>
      </w:r>
      <w:r>
        <w:t>‘</w:t>
      </w:r>
      <w:r w:rsidRPr="002B03CC">
        <w:t>Certification of Approving Official</w:t>
      </w:r>
      <w:r>
        <w:t>’ Screen</w:t>
      </w:r>
      <w:bookmarkEnd w:id="281"/>
    </w:p>
    <w:p w:rsidRPr="00303A53" w:rsidR="00EA456E" w:rsidP="00303A53" w:rsidRDefault="00EA456E" w14:paraId="7482FA3A" w14:textId="076A4E39">
      <w:pPr>
        <w:spacing w:before="120" w:after="480"/>
      </w:pPr>
      <w:r>
        <w:rPr>
          <w:b/>
        </w:rPr>
        <w:t xml:space="preserve">Navigation: </w:t>
      </w:r>
      <w:r w:rsidR="00303A53">
        <w:t xml:space="preserve">Complete all required fields displayed on the screen, select the ‘Validate’ button to confirm that the entire </w:t>
      </w:r>
      <w:proofErr w:type="spellStart"/>
      <w:r w:rsidR="00303A53">
        <w:t>eCSF</w:t>
      </w:r>
      <w:proofErr w:type="spellEnd"/>
      <w:r w:rsidR="00303A53">
        <w:t xml:space="preserve"> XML file passes global validation, and finally select the ‘Save to local’ icon in the application footer to save the completed file to a local drive.</w:t>
      </w:r>
    </w:p>
    <w:p w:rsidR="00AA4F94" w:rsidP="00AA4F94" w:rsidRDefault="001D3ED7" w14:paraId="15741F1D" w14:textId="6C7D8927">
      <w:pPr>
        <w:pStyle w:val="Heading1"/>
      </w:pPr>
      <w:bookmarkStart w:name="_Toc70957046" w:id="282"/>
      <w:bookmarkStart w:name="_Toc428535924" w:id="283"/>
      <w:bookmarkStart w:name="_Ref70599107" w:id="284"/>
      <w:bookmarkStart w:name="_Ref70599115" w:id="285"/>
      <w:bookmarkStart w:name="_Ref70599120" w:id="286"/>
      <w:r>
        <w:lastRenderedPageBreak/>
        <w:t xml:space="preserve">Including </w:t>
      </w:r>
      <w:proofErr w:type="spellStart"/>
      <w:r w:rsidRPr="00AA4F94" w:rsidR="00AA4F94">
        <w:t>eCSF</w:t>
      </w:r>
      <w:proofErr w:type="spellEnd"/>
      <w:r>
        <w:t xml:space="preserve"> XML Files in a PSP Package Submission</w:t>
      </w:r>
      <w:bookmarkEnd w:id="282"/>
    </w:p>
    <w:p w:rsidRPr="00E851DB" w:rsidR="00AA4F94" w:rsidP="00AA4F94" w:rsidRDefault="00AA4F94" w14:paraId="04AEABB9" w14:textId="11565C48">
      <w:pPr>
        <w:spacing w:before="120" w:after="120"/>
        <w:rPr>
          <w:b/>
        </w:rPr>
      </w:pPr>
      <w:r>
        <w:t xml:space="preserve">The </w:t>
      </w:r>
      <w:proofErr w:type="spellStart"/>
      <w:r>
        <w:t>eCSF</w:t>
      </w:r>
      <w:proofErr w:type="spellEnd"/>
      <w:r>
        <w:t xml:space="preserve"> </w:t>
      </w:r>
      <w:r w:rsidR="001D3ED7">
        <w:t>application</w:t>
      </w:r>
      <w:r>
        <w:t xml:space="preserve"> allow</w:t>
      </w:r>
      <w:r w:rsidR="001D3ED7">
        <w:t>s a user</w:t>
      </w:r>
      <w:r>
        <w:t xml:space="preserve"> to prepare electronic versions of </w:t>
      </w:r>
      <w:r w:rsidR="001D3ED7">
        <w:t>‘</w:t>
      </w:r>
      <w:r w:rsidR="001D3ED7">
        <w:rPr>
          <w:szCs w:val="23"/>
        </w:rPr>
        <w:t xml:space="preserve">EPA Form </w:t>
      </w:r>
      <w:r w:rsidR="003A48FA">
        <w:rPr>
          <w:szCs w:val="23"/>
        </w:rPr>
        <w:t>8570-4</w:t>
      </w:r>
      <w:r w:rsidR="001D3ED7">
        <w:rPr>
          <w:szCs w:val="23"/>
        </w:rPr>
        <w:t xml:space="preserve"> – </w:t>
      </w:r>
      <w:r w:rsidRPr="006C4142" w:rsidR="001D3ED7">
        <w:rPr>
          <w:szCs w:val="23"/>
        </w:rPr>
        <w:t>Confidential</w:t>
      </w:r>
      <w:r w:rsidR="001D3ED7">
        <w:rPr>
          <w:szCs w:val="23"/>
        </w:rPr>
        <w:t xml:space="preserve"> </w:t>
      </w:r>
      <w:r w:rsidRPr="006C4142" w:rsidR="001D3ED7">
        <w:rPr>
          <w:szCs w:val="23"/>
        </w:rPr>
        <w:t>Statement of Formu</w:t>
      </w:r>
      <w:r w:rsidR="001D3ED7">
        <w:rPr>
          <w:szCs w:val="23"/>
        </w:rPr>
        <w:t>la’ for submission to EPA</w:t>
      </w:r>
      <w:r>
        <w:t xml:space="preserve">. </w:t>
      </w:r>
      <w:r w:rsidR="00E851DB">
        <w:t>E</w:t>
      </w:r>
      <w:r>
        <w:t xml:space="preserve">lectronic </w:t>
      </w:r>
      <w:r w:rsidR="00F80035">
        <w:t xml:space="preserve">submission </w:t>
      </w:r>
      <w:r>
        <w:t xml:space="preserve">provides efficiencies to both registrants and EPA reviewers </w:t>
      </w:r>
      <w:r w:rsidR="00F80035">
        <w:t>due to</w:t>
      </w:r>
      <w:r>
        <w:t xml:space="preserve"> faster </w:t>
      </w:r>
      <w:r w:rsidR="00F80035">
        <w:t xml:space="preserve">file </w:t>
      </w:r>
      <w:r w:rsidR="00E851DB">
        <w:t>creation, review, and approval.</w:t>
      </w:r>
    </w:p>
    <w:p w:rsidR="00AA4F94" w:rsidP="00AA4F94" w:rsidRDefault="00AA4F94" w14:paraId="3BFE94F9" w14:textId="08E3E702">
      <w:pPr>
        <w:spacing w:before="120" w:after="120"/>
      </w:pPr>
      <w:r>
        <w:rPr>
          <w:b/>
        </w:rPr>
        <w:t>Note:</w:t>
      </w:r>
      <w:r w:rsidRPr="002457A1">
        <w:t xml:space="preserve"> </w:t>
      </w:r>
      <w:r>
        <w:t xml:space="preserve">The </w:t>
      </w:r>
      <w:proofErr w:type="spellStart"/>
      <w:r>
        <w:t>eCSF</w:t>
      </w:r>
      <w:proofErr w:type="spellEnd"/>
      <w:r>
        <w:t xml:space="preserve"> </w:t>
      </w:r>
      <w:r w:rsidR="001D3ED7">
        <w:t>file type is</w:t>
      </w:r>
      <w:r>
        <w:t xml:space="preserve"> available on the </w:t>
      </w:r>
      <w:r w:rsidR="00F80035">
        <w:t xml:space="preserve">PSP </w:t>
      </w:r>
      <w:r>
        <w:t>‘Documents for the Application’ screen for all application/regulatory types wit</w:t>
      </w:r>
      <w:r w:rsidR="001D3ED7">
        <w:t xml:space="preserve">hin a PSP registration package </w:t>
      </w:r>
      <w:r w:rsidRPr="00542DAE">
        <w:t>except</w:t>
      </w:r>
      <w:r w:rsidRPr="002457A1">
        <w:t xml:space="preserve"> </w:t>
      </w:r>
      <w:r>
        <w:t>for Distributor Products and Gold Seal Letter Requests.</w:t>
      </w:r>
    </w:p>
    <w:p w:rsidR="00AA4F94" w:rsidP="00AA4F94" w:rsidRDefault="00AA4F94" w14:paraId="30A5FA36" w14:textId="4AECC6A6">
      <w:pPr>
        <w:spacing w:before="120" w:after="120"/>
      </w:pPr>
      <w:r w:rsidRPr="00055544">
        <w:rPr>
          <w:b/>
        </w:rPr>
        <w:fldChar w:fldCharType="begin"/>
      </w:r>
      <w:r w:rsidRPr="00055544">
        <w:rPr>
          <w:b/>
        </w:rPr>
        <w:instrText xml:space="preserve"> REF _Ref525812446 \h </w:instrText>
      </w:r>
      <w:r w:rsidRPr="00B95572">
        <w:rPr>
          <w:b/>
        </w:rPr>
        <w:instrText xml:space="preserve"> \* MERGEFORMAT </w:instrText>
      </w:r>
      <w:r w:rsidRPr="00055544">
        <w:rPr>
          <w:b/>
        </w:rPr>
      </w:r>
      <w:r w:rsidRPr="00055544">
        <w:rPr>
          <w:b/>
        </w:rPr>
        <w:fldChar w:fldCharType="separate"/>
      </w:r>
      <w:r w:rsidRPr="00F80035" w:rsidR="00F80035">
        <w:rPr>
          <w:b/>
        </w:rPr>
        <w:t xml:space="preserve">Exhibit </w:t>
      </w:r>
      <w:r w:rsidRPr="00F80035" w:rsidR="00F80035">
        <w:rPr>
          <w:b/>
          <w:noProof/>
        </w:rPr>
        <w:t>6-1</w:t>
      </w:r>
      <w:r w:rsidRPr="00055544">
        <w:rPr>
          <w:b/>
        </w:rPr>
        <w:fldChar w:fldCharType="end"/>
      </w:r>
      <w:r>
        <w:t xml:space="preserve"> shows a screen capture of how to upload an </w:t>
      </w:r>
      <w:proofErr w:type="spellStart"/>
      <w:r>
        <w:t>eCSF</w:t>
      </w:r>
      <w:proofErr w:type="spellEnd"/>
      <w:r>
        <w:t xml:space="preserve"> file on the ‘Documents for the Application’ screen:</w:t>
      </w:r>
    </w:p>
    <w:p w:rsidR="00AA4F94" w:rsidP="00AA4F94" w:rsidRDefault="00AA4F94" w14:paraId="6A7CB6B7" w14:textId="77777777">
      <w:pPr>
        <w:jc w:val="center"/>
      </w:pPr>
      <w:r>
        <w:rPr>
          <w:noProof/>
        </w:rPr>
        <w:drawing>
          <wp:inline distT="0" distB="0" distL="0" distR="0" wp14:anchorId="63B489A2" wp14:editId="20110AEF">
            <wp:extent cx="5943600" cy="4419600"/>
            <wp:effectExtent l="0" t="0" r="0" b="0"/>
            <wp:docPr id="33428" name="Picture 33428" descr="This screen capture of the ‘Documents for the Application’ screen demonstrates how to upload an eCSF file. Select the ‘Add’ button (not pictured), select ‘Form’ from the ‘Document Type’ drop-down menu, select ‘8570-4: eCSF’ from the ‘Document Sub-Type’ drop-down menu, upload an eCSF file, indicate whether the eCSF file contains CBI, and finally select the ‘Save’ button to save the file to the application." title="‘Documents for the Application’ Screen – Upload eCS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AA4F94" w:rsidP="00AA4F94" w:rsidRDefault="00AA4F94" w14:paraId="4D7A8729" w14:textId="0F1A136C">
      <w:pPr>
        <w:pStyle w:val="Caption"/>
        <w:spacing w:before="120"/>
      </w:pPr>
      <w:bookmarkStart w:name="_Ref525812446" w:id="287"/>
      <w:bookmarkStart w:name="_Toc58595392" w:id="288"/>
      <w:bookmarkStart w:name="_Toc70952370" w:id="289"/>
      <w:r>
        <w:t xml:space="preserve">Exhibit </w:t>
      </w:r>
      <w:fldSimple w:instr=" STYLEREF 1 \s ">
        <w:r w:rsidR="00F80035">
          <w:rPr>
            <w:noProof/>
          </w:rPr>
          <w:t>6</w:t>
        </w:r>
      </w:fldSimple>
      <w:r w:rsidR="00F80035">
        <w:t>-</w:t>
      </w:r>
      <w:fldSimple w:instr=" SEQ Exhibit \* ARABIC \s 1 ">
        <w:r w:rsidR="00F80035">
          <w:rPr>
            <w:noProof/>
          </w:rPr>
          <w:t>1</w:t>
        </w:r>
      </w:fldSimple>
      <w:bookmarkEnd w:id="287"/>
      <w:r>
        <w:rPr>
          <w:noProof/>
        </w:rPr>
        <w:t>:</w:t>
      </w:r>
      <w:r>
        <w:t xml:space="preserve"> ‘Documents for the Application’ Screen – Upload </w:t>
      </w:r>
      <w:proofErr w:type="spellStart"/>
      <w:r>
        <w:t>eCSF</w:t>
      </w:r>
      <w:proofErr w:type="spellEnd"/>
      <w:r>
        <w:t xml:space="preserve"> File</w:t>
      </w:r>
      <w:bookmarkEnd w:id="288"/>
      <w:bookmarkEnd w:id="289"/>
    </w:p>
    <w:p w:rsidR="00AA4F94" w:rsidP="00AA4F94" w:rsidRDefault="00AA4F94" w14:paraId="70A01352" w14:textId="148820C4">
      <w:pPr>
        <w:spacing w:before="120" w:after="120"/>
      </w:pPr>
      <w:r>
        <w:rPr>
          <w:b/>
        </w:rPr>
        <w:t xml:space="preserve">Navigation: </w:t>
      </w:r>
      <w:r>
        <w:t xml:space="preserve">Select the ‘Add’ button (not pictured), select ‘Form’ from the ‘Document Type’ </w:t>
      </w:r>
      <w:r w:rsidR="0075276C">
        <w:t>drop-down</w:t>
      </w:r>
      <w:r>
        <w:t xml:space="preserve"> menu, select ‘</w:t>
      </w:r>
      <w:r w:rsidR="003A48FA">
        <w:t>8570-4</w:t>
      </w:r>
      <w:r>
        <w:t xml:space="preserve">: </w:t>
      </w:r>
      <w:proofErr w:type="spellStart"/>
      <w:r>
        <w:t>eCSF</w:t>
      </w:r>
      <w:proofErr w:type="spellEnd"/>
      <w:r>
        <w:t>’ from the ‘Document Sub</w:t>
      </w:r>
      <w:r w:rsidR="00F80035">
        <w:t>-</w:t>
      </w:r>
      <w:r>
        <w:t xml:space="preserve">Type’ </w:t>
      </w:r>
      <w:r w:rsidR="0075276C">
        <w:t>drop-down</w:t>
      </w:r>
      <w:r>
        <w:t xml:space="preserve"> menu, upload an </w:t>
      </w:r>
      <w:proofErr w:type="spellStart"/>
      <w:r>
        <w:t>eCSF</w:t>
      </w:r>
      <w:proofErr w:type="spellEnd"/>
      <w:r>
        <w:t xml:space="preserve"> </w:t>
      </w:r>
      <w:r w:rsidR="001D3ED7">
        <w:t xml:space="preserve">XML </w:t>
      </w:r>
      <w:r>
        <w:t xml:space="preserve">file, indicate whether the </w:t>
      </w:r>
      <w:proofErr w:type="spellStart"/>
      <w:r>
        <w:t>eCSF</w:t>
      </w:r>
      <w:proofErr w:type="spellEnd"/>
      <w:r>
        <w:t xml:space="preserve"> file contains CBI, and finally select the ‘Save’ button to save the file to the application.</w:t>
      </w:r>
    </w:p>
    <w:p w:rsidR="00AA4F94" w:rsidP="00AA4F94" w:rsidRDefault="00AA4F94" w14:paraId="7D24EFA2" w14:textId="6C301242">
      <w:pPr>
        <w:spacing w:before="120" w:after="120"/>
      </w:pPr>
      <w:r>
        <w:t xml:space="preserve">The application performs a validation check on the uploaded file when </w:t>
      </w:r>
      <w:r w:rsidR="001D3ED7">
        <w:t xml:space="preserve">a user selects the ‘Save’ button. If </w:t>
      </w:r>
      <w:r>
        <w:t xml:space="preserve">the uploaded file is determined to not be in the correct </w:t>
      </w:r>
      <w:proofErr w:type="spellStart"/>
      <w:r>
        <w:t>eCSF</w:t>
      </w:r>
      <w:proofErr w:type="spellEnd"/>
      <w:r>
        <w:t xml:space="preserve"> format and/or contain </w:t>
      </w:r>
      <w:r>
        <w:lastRenderedPageBreak/>
        <w:t>validation errors, it will not save to the documents table and a corresponding error message will display.</w:t>
      </w:r>
    </w:p>
    <w:p w:rsidR="00AA4F94" w:rsidP="00AA4F94" w:rsidRDefault="00AA4F94" w14:paraId="0D0A25F9" w14:textId="71D5ED90">
      <w:pPr>
        <w:spacing w:before="120" w:after="120"/>
      </w:pPr>
      <w:r w:rsidRPr="00055544">
        <w:rPr>
          <w:b/>
        </w:rPr>
        <w:fldChar w:fldCharType="begin"/>
      </w:r>
      <w:r w:rsidRPr="00055544">
        <w:rPr>
          <w:b/>
        </w:rPr>
        <w:instrText xml:space="preserve"> REF  Ref83 \h  \* MERGEFORMAT </w:instrText>
      </w:r>
      <w:r w:rsidRPr="00055544">
        <w:rPr>
          <w:b/>
        </w:rPr>
      </w:r>
      <w:r w:rsidRPr="00055544">
        <w:rPr>
          <w:b/>
        </w:rPr>
        <w:fldChar w:fldCharType="separate"/>
      </w:r>
      <w:r w:rsidRPr="00F80035" w:rsidR="00F80035">
        <w:rPr>
          <w:b/>
        </w:rPr>
        <w:t xml:space="preserve">Exhibit </w:t>
      </w:r>
      <w:r w:rsidRPr="00F80035" w:rsidR="00F80035">
        <w:rPr>
          <w:b/>
          <w:noProof/>
        </w:rPr>
        <w:t>6-2</w:t>
      </w:r>
      <w:r w:rsidRPr="00055544">
        <w:rPr>
          <w:b/>
        </w:rPr>
        <w:fldChar w:fldCharType="end"/>
      </w:r>
      <w:r>
        <w:t xml:space="preserve"> shows a screen capture of a validation error message for an uploaded </w:t>
      </w:r>
      <w:proofErr w:type="spellStart"/>
      <w:r>
        <w:t>eCSF</w:t>
      </w:r>
      <w:proofErr w:type="spellEnd"/>
      <w:r>
        <w:t xml:space="preserve"> file:</w:t>
      </w:r>
    </w:p>
    <w:p w:rsidR="00AA4F94" w:rsidP="00AA4F94" w:rsidRDefault="00AA4F94" w14:paraId="595F6858" w14:textId="77777777">
      <w:pPr>
        <w:jc w:val="center"/>
      </w:pPr>
      <w:r>
        <w:rPr>
          <w:noProof/>
        </w:rPr>
        <w:drawing>
          <wp:inline distT="0" distB="0" distL="0" distR="0" wp14:anchorId="48DD28B3" wp14:editId="676F2581">
            <wp:extent cx="5943600" cy="2819400"/>
            <wp:effectExtent l="0" t="0" r="0" b="0"/>
            <wp:docPr id="33429" name="Picture 33429" descr="The application performs a validation check on the uploaded file when the ‘Save’ button is selected and if the uploaded file is determined to not be in the correct eCSF format and/or contain validation errors, it will not save to the documents table and a corresponding error message will display.&#10;&#10;Select the ‘eCSF Validation Report’ link to access a report detailing the validation errors present within the uploaded eCSF file. An eCSF file cannot be saved to a package when it contains validation errors." title="‘Documents for the Application’ Screen – eCSF File Valida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AA4F94" w:rsidP="00AA4F94" w:rsidRDefault="00AA4F94" w14:paraId="3C32DC39" w14:textId="5CE195E1">
      <w:pPr>
        <w:pStyle w:val="Caption"/>
        <w:spacing w:before="120"/>
      </w:pPr>
      <w:bookmarkStart w:name="Ref83" w:id="290"/>
      <w:bookmarkStart w:name="_Toc58595393" w:id="291"/>
      <w:bookmarkStart w:name="_Toc70952372" w:id="292"/>
      <w:r>
        <w:t xml:space="preserve">Exhibit </w:t>
      </w:r>
      <w:fldSimple w:instr=" STYLEREF 1 \s ">
        <w:r w:rsidR="00F80035">
          <w:rPr>
            <w:noProof/>
          </w:rPr>
          <w:t>6</w:t>
        </w:r>
      </w:fldSimple>
      <w:r w:rsidR="00F80035">
        <w:t>-</w:t>
      </w:r>
      <w:fldSimple w:instr=" SEQ Exhibit \* ARABIC \s 1 ">
        <w:r w:rsidR="00F80035">
          <w:rPr>
            <w:noProof/>
          </w:rPr>
          <w:t>2</w:t>
        </w:r>
      </w:fldSimple>
      <w:bookmarkEnd w:id="290"/>
      <w:r>
        <w:t xml:space="preserve">: ‘Documents for the Application’ Screen – </w:t>
      </w:r>
      <w:proofErr w:type="spellStart"/>
      <w:r>
        <w:t>eCSF</w:t>
      </w:r>
      <w:proofErr w:type="spellEnd"/>
      <w:r>
        <w:t xml:space="preserve"> File Validation Error Report Link</w:t>
      </w:r>
      <w:bookmarkEnd w:id="291"/>
      <w:bookmarkEnd w:id="292"/>
    </w:p>
    <w:p w:rsidRPr="009B2BC9" w:rsidR="00AA4F94" w:rsidP="00AA4F94" w:rsidRDefault="00AA4F94" w14:paraId="063751E6" w14:textId="5F8FBFF4">
      <w:pPr>
        <w:pStyle w:val="Exhibit"/>
        <w:spacing w:before="120" w:after="120"/>
        <w:jc w:val="left"/>
        <w:rPr>
          <w:rFonts w:ascii="Times New Roman" w:hAnsi="Times New Roman"/>
          <w:sz w:val="24"/>
        </w:rPr>
      </w:pPr>
      <w:r w:rsidRPr="006D69A8">
        <w:rPr>
          <w:rFonts w:ascii="Times New Roman" w:hAnsi="Times New Roman"/>
          <w:b/>
          <w:sz w:val="24"/>
        </w:rPr>
        <w:t xml:space="preserve">Navigation: </w:t>
      </w:r>
      <w:r>
        <w:rPr>
          <w:rFonts w:ascii="Times New Roman" w:hAnsi="Times New Roman"/>
          <w:sz w:val="24"/>
        </w:rPr>
        <w:t>Select</w:t>
      </w:r>
      <w:r w:rsidRPr="006D69A8">
        <w:rPr>
          <w:rFonts w:ascii="Times New Roman" w:hAnsi="Times New Roman"/>
          <w:sz w:val="24"/>
        </w:rPr>
        <w:t xml:space="preserve"> the </w:t>
      </w:r>
      <w:r>
        <w:rPr>
          <w:rFonts w:ascii="Times New Roman" w:hAnsi="Times New Roman"/>
          <w:sz w:val="24"/>
        </w:rPr>
        <w:t>‘</w:t>
      </w:r>
      <w:proofErr w:type="spellStart"/>
      <w:r w:rsidRPr="006D69A8">
        <w:rPr>
          <w:rFonts w:ascii="Times New Roman" w:hAnsi="Times New Roman"/>
          <w:sz w:val="24"/>
        </w:rPr>
        <w:t>eCSF</w:t>
      </w:r>
      <w:proofErr w:type="spellEnd"/>
      <w:r w:rsidRPr="006D69A8">
        <w:rPr>
          <w:rFonts w:ascii="Times New Roman" w:hAnsi="Times New Roman"/>
          <w:sz w:val="24"/>
        </w:rPr>
        <w:t xml:space="preserve"> Validation Report’</w:t>
      </w:r>
      <w:r>
        <w:rPr>
          <w:rFonts w:ascii="Times New Roman" w:hAnsi="Times New Roman"/>
          <w:sz w:val="24"/>
        </w:rPr>
        <w:t xml:space="preserve"> link to access a report detailing the validation errors present w</w:t>
      </w:r>
      <w:r w:rsidR="001D3ED7">
        <w:rPr>
          <w:rFonts w:ascii="Times New Roman" w:hAnsi="Times New Roman"/>
          <w:sz w:val="24"/>
        </w:rPr>
        <w:t xml:space="preserve">ithin the uploaded </w:t>
      </w:r>
      <w:proofErr w:type="spellStart"/>
      <w:r w:rsidR="001D3ED7">
        <w:rPr>
          <w:rFonts w:ascii="Times New Roman" w:hAnsi="Times New Roman"/>
          <w:sz w:val="24"/>
        </w:rPr>
        <w:t>eCSF</w:t>
      </w:r>
      <w:proofErr w:type="spellEnd"/>
      <w:r w:rsidR="001D3ED7">
        <w:rPr>
          <w:rFonts w:ascii="Times New Roman" w:hAnsi="Times New Roman"/>
          <w:sz w:val="24"/>
        </w:rPr>
        <w:t xml:space="preserve"> file. A user cannot save an</w:t>
      </w:r>
      <w:r>
        <w:rPr>
          <w:rFonts w:ascii="Times New Roman" w:hAnsi="Times New Roman"/>
          <w:sz w:val="24"/>
        </w:rPr>
        <w:t xml:space="preserve"> </w:t>
      </w:r>
      <w:proofErr w:type="spellStart"/>
      <w:r>
        <w:rPr>
          <w:rFonts w:ascii="Times New Roman" w:hAnsi="Times New Roman"/>
          <w:sz w:val="24"/>
        </w:rPr>
        <w:t>eCSF</w:t>
      </w:r>
      <w:proofErr w:type="spellEnd"/>
      <w:r>
        <w:rPr>
          <w:rFonts w:ascii="Times New Roman" w:hAnsi="Times New Roman"/>
          <w:sz w:val="24"/>
        </w:rPr>
        <w:t xml:space="preserve"> </w:t>
      </w:r>
      <w:r w:rsidR="001D3ED7">
        <w:rPr>
          <w:rFonts w:ascii="Times New Roman" w:hAnsi="Times New Roman"/>
          <w:sz w:val="24"/>
        </w:rPr>
        <w:t xml:space="preserve">XML </w:t>
      </w:r>
      <w:r>
        <w:rPr>
          <w:rFonts w:ascii="Times New Roman" w:hAnsi="Times New Roman"/>
          <w:sz w:val="24"/>
        </w:rPr>
        <w:t>file to a package when it contains validation errors.</w:t>
      </w:r>
    </w:p>
    <w:p w:rsidR="00AA4F94" w:rsidP="00AA4F94" w:rsidRDefault="00AA4F94" w14:paraId="134D9A35" w14:textId="5FAE729B">
      <w:pPr>
        <w:spacing w:before="120" w:after="120"/>
      </w:pPr>
      <w:r w:rsidRPr="00870897">
        <w:rPr>
          <w:b/>
        </w:rPr>
        <w:fldChar w:fldCharType="begin"/>
      </w:r>
      <w:r w:rsidRPr="00870897">
        <w:rPr>
          <w:b/>
        </w:rPr>
        <w:instrText xml:space="preserve"> REF _Ref57897615 \h </w:instrText>
      </w:r>
      <w:r>
        <w:rPr>
          <w:b/>
        </w:rPr>
        <w:instrText xml:space="preserve"> \* MERGEFORMAT </w:instrText>
      </w:r>
      <w:r w:rsidRPr="00870897">
        <w:rPr>
          <w:b/>
        </w:rPr>
      </w:r>
      <w:r w:rsidRPr="00870897">
        <w:rPr>
          <w:b/>
        </w:rPr>
        <w:fldChar w:fldCharType="separate"/>
      </w:r>
      <w:r w:rsidRPr="00F80035" w:rsidR="00F80035">
        <w:rPr>
          <w:b/>
        </w:rPr>
        <w:t xml:space="preserve">Exhibit </w:t>
      </w:r>
      <w:r w:rsidRPr="00F80035" w:rsidR="00F80035">
        <w:rPr>
          <w:b/>
          <w:noProof/>
        </w:rPr>
        <w:t>6-3</w:t>
      </w:r>
      <w:r w:rsidRPr="00870897">
        <w:rPr>
          <w:b/>
        </w:rPr>
        <w:fldChar w:fldCharType="end"/>
      </w:r>
      <w:r>
        <w:t xml:space="preserve"> shows a screen capture of an </w:t>
      </w:r>
      <w:proofErr w:type="spellStart"/>
      <w:r>
        <w:t>eCSF</w:t>
      </w:r>
      <w:proofErr w:type="spellEnd"/>
      <w:r>
        <w:t xml:space="preserve"> Validation Report for an </w:t>
      </w:r>
      <w:proofErr w:type="spellStart"/>
      <w:r>
        <w:t>eCSF</w:t>
      </w:r>
      <w:proofErr w:type="spellEnd"/>
      <w:r>
        <w:t xml:space="preserve"> file:</w:t>
      </w:r>
    </w:p>
    <w:p w:rsidR="00AA4F94" w:rsidP="00AA4F94" w:rsidRDefault="00AA4F94" w14:paraId="232198D4" w14:textId="68795E84">
      <w:pPr>
        <w:jc w:val="center"/>
      </w:pPr>
      <w:r>
        <w:rPr>
          <w:noProof/>
        </w:rPr>
        <w:drawing>
          <wp:inline distT="0" distB="0" distL="0" distR="0" wp14:anchorId="2DFEB4D5" wp14:editId="1F6C2998">
            <wp:extent cx="4849091" cy="2882065"/>
            <wp:effectExtent l="0" t="0" r="8890" b="0"/>
            <wp:docPr id="33431" name="Picture 33431" descr="This screen capture provides an example of an eCSF validation report detailing validation errors contained in an uploaded eCSF file." title="eCSF Valid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82273" cy="2901787"/>
                    </a:xfrm>
                    <a:prstGeom prst="rect">
                      <a:avLst/>
                    </a:prstGeom>
                    <a:noFill/>
                    <a:ln>
                      <a:noFill/>
                    </a:ln>
                  </pic:spPr>
                </pic:pic>
              </a:graphicData>
            </a:graphic>
          </wp:inline>
        </w:drawing>
      </w:r>
    </w:p>
    <w:p w:rsidR="00F80035" w:rsidP="00F80035" w:rsidRDefault="00F80035" w14:paraId="132BE132" w14:textId="66F57C57">
      <w:pPr>
        <w:pStyle w:val="Caption"/>
        <w:spacing w:before="120"/>
      </w:pPr>
      <w:bookmarkStart w:name="_Ref57897615" w:id="293"/>
      <w:bookmarkStart w:name="_Toc58595394" w:id="294"/>
      <w:bookmarkStart w:name="_Toc70952373" w:id="295"/>
      <w:r w:rsidRPr="006D69A8">
        <w:t xml:space="preserve">Exhibit </w:t>
      </w:r>
      <w:fldSimple w:instr=" STYLEREF 1 \s ">
        <w:r>
          <w:rPr>
            <w:noProof/>
          </w:rPr>
          <w:t>6</w:t>
        </w:r>
      </w:fldSimple>
      <w:r>
        <w:t>-</w:t>
      </w:r>
      <w:fldSimple w:instr=" SEQ Exhibit \* ARABIC \s 1 ">
        <w:r>
          <w:rPr>
            <w:noProof/>
          </w:rPr>
          <w:t>3</w:t>
        </w:r>
      </w:fldSimple>
      <w:bookmarkEnd w:id="293"/>
      <w:r w:rsidRPr="006D69A8">
        <w:t xml:space="preserve">: </w:t>
      </w:r>
      <w:proofErr w:type="spellStart"/>
      <w:r>
        <w:t>eCSF</w:t>
      </w:r>
      <w:proofErr w:type="spellEnd"/>
      <w:r w:rsidRPr="006D69A8">
        <w:t xml:space="preserve"> </w:t>
      </w:r>
      <w:r>
        <w:t xml:space="preserve">File </w:t>
      </w:r>
      <w:r w:rsidRPr="006D69A8">
        <w:t>Validation Report</w:t>
      </w:r>
      <w:bookmarkEnd w:id="294"/>
      <w:bookmarkEnd w:id="295"/>
    </w:p>
    <w:p w:rsidRPr="00F80035" w:rsidR="00F80035" w:rsidP="00F80035" w:rsidRDefault="00F80035" w14:paraId="05BAF294" w14:textId="44FF4D88">
      <w:pPr>
        <w:pStyle w:val="Exhibit"/>
        <w:spacing w:before="120" w:after="120"/>
        <w:jc w:val="left"/>
        <w:rPr>
          <w:rFonts w:ascii="Times New Roman" w:hAnsi="Times New Roman"/>
          <w:sz w:val="24"/>
        </w:rPr>
      </w:pPr>
      <w:r w:rsidRPr="006D69A8">
        <w:rPr>
          <w:rFonts w:ascii="Times New Roman" w:hAnsi="Times New Roman"/>
          <w:b/>
          <w:sz w:val="24"/>
        </w:rPr>
        <w:t xml:space="preserve">Navigation: </w:t>
      </w:r>
      <w:r>
        <w:rPr>
          <w:rFonts w:ascii="Times New Roman" w:hAnsi="Times New Roman"/>
          <w:sz w:val="24"/>
        </w:rPr>
        <w:t xml:space="preserve">Correct all validation errors detailed in the report and then re-upload the file. Global validation in the </w:t>
      </w:r>
      <w:proofErr w:type="spellStart"/>
      <w:r>
        <w:rPr>
          <w:rFonts w:ascii="Times New Roman" w:hAnsi="Times New Roman"/>
          <w:sz w:val="24"/>
        </w:rPr>
        <w:t>eCSF</w:t>
      </w:r>
      <w:proofErr w:type="spellEnd"/>
      <w:r>
        <w:rPr>
          <w:rFonts w:ascii="Times New Roman" w:hAnsi="Times New Roman"/>
          <w:sz w:val="24"/>
        </w:rPr>
        <w:t xml:space="preserve"> application is the same as the validation applied in PSP; and it is therefore </w:t>
      </w:r>
      <w:r>
        <w:rPr>
          <w:rFonts w:ascii="Times New Roman" w:hAnsi="Times New Roman"/>
          <w:sz w:val="24"/>
        </w:rPr>
        <w:lastRenderedPageBreak/>
        <w:t xml:space="preserve">highly recommended that users upload a file that fails PSP validation into the </w:t>
      </w:r>
      <w:proofErr w:type="spellStart"/>
      <w:r>
        <w:rPr>
          <w:rFonts w:ascii="Times New Roman" w:hAnsi="Times New Roman"/>
          <w:sz w:val="24"/>
        </w:rPr>
        <w:t>eCSF</w:t>
      </w:r>
      <w:proofErr w:type="spellEnd"/>
      <w:r>
        <w:rPr>
          <w:rFonts w:ascii="Times New Roman" w:hAnsi="Times New Roman"/>
          <w:sz w:val="24"/>
        </w:rPr>
        <w:t xml:space="preserve"> application to correct errors. Refer to </w:t>
      </w:r>
      <w:r>
        <w:rPr>
          <w:rFonts w:ascii="Times New Roman" w:hAnsi="Times New Roman"/>
          <w:b/>
          <w:sz w:val="24"/>
        </w:rPr>
        <w:t xml:space="preserve">Section </w:t>
      </w:r>
      <w:r>
        <w:rPr>
          <w:rFonts w:ascii="Times New Roman" w:hAnsi="Times New Roman"/>
          <w:b/>
          <w:sz w:val="24"/>
        </w:rPr>
        <w:fldChar w:fldCharType="begin"/>
      </w:r>
      <w:r>
        <w:rPr>
          <w:rFonts w:ascii="Times New Roman" w:hAnsi="Times New Roman"/>
          <w:b/>
          <w:sz w:val="24"/>
        </w:rPr>
        <w:instrText xml:space="preserve"> REF _Ref55817183 \r \h </w:instrText>
      </w:r>
      <w:r>
        <w:rPr>
          <w:rFonts w:ascii="Times New Roman" w:hAnsi="Times New Roman"/>
          <w:b/>
          <w:sz w:val="24"/>
        </w:rPr>
      </w:r>
      <w:r>
        <w:rPr>
          <w:rFonts w:ascii="Times New Roman" w:hAnsi="Times New Roman"/>
          <w:b/>
          <w:sz w:val="24"/>
        </w:rPr>
        <w:fldChar w:fldCharType="separate"/>
      </w:r>
      <w:r>
        <w:rPr>
          <w:rFonts w:ascii="Times New Roman" w:hAnsi="Times New Roman"/>
          <w:b/>
          <w:sz w:val="24"/>
        </w:rPr>
        <w:t>4.7.3</w:t>
      </w:r>
      <w:r>
        <w:rPr>
          <w:rFonts w:ascii="Times New Roman" w:hAnsi="Times New Roman"/>
          <w:b/>
          <w:sz w:val="24"/>
        </w:rPr>
        <w:fldChar w:fldCharType="end"/>
      </w:r>
      <w:r>
        <w:rPr>
          <w:rFonts w:ascii="Times New Roman" w:hAnsi="Times New Roman"/>
          <w:sz w:val="24"/>
        </w:rPr>
        <w:t xml:space="preserve"> for additional information about global validation.</w:t>
      </w:r>
    </w:p>
    <w:p w:rsidR="00EC6D9B" w:rsidP="00271F43" w:rsidRDefault="00EC6D9B" w14:paraId="2433409B" w14:textId="552EC50D">
      <w:pPr>
        <w:pStyle w:val="Heading1"/>
        <w:spacing w:before="120"/>
      </w:pPr>
      <w:bookmarkStart w:name="_Toc70957047" w:id="296"/>
      <w:r>
        <w:lastRenderedPageBreak/>
        <w:t>Appendix A</w:t>
      </w:r>
      <w:r w:rsidR="00DF08E6">
        <w:t xml:space="preserve"> </w:t>
      </w:r>
      <w:r w:rsidR="00054C8C">
        <w:t>–</w:t>
      </w:r>
      <w:r w:rsidR="00DF08E6">
        <w:t xml:space="preserve"> </w:t>
      </w:r>
      <w:r w:rsidRPr="00DF08E6" w:rsidR="00DF08E6">
        <w:t>Definitions, Acronyms, and Abbreviations</w:t>
      </w:r>
      <w:bookmarkEnd w:id="283"/>
      <w:bookmarkEnd w:id="284"/>
      <w:bookmarkEnd w:id="285"/>
      <w:bookmarkEnd w:id="286"/>
      <w:bookmarkEnd w:id="296"/>
    </w:p>
    <w:tbl>
      <w:tblPr>
        <w:tblpPr w:leftFromText="180" w:rightFromText="180" w:vertAnchor="text" w:horzAnchor="margin" w:tblpXSpec="center" w:tblpY="58"/>
        <w:tblOverlap w:val="neve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
      <w:tblGrid>
        <w:gridCol w:w="2249"/>
        <w:gridCol w:w="7081"/>
      </w:tblGrid>
      <w:tr w:rsidRPr="00D93850" w:rsidR="008D4A8B" w:rsidTr="00235AD6" w14:paraId="3790F501" w14:textId="77777777">
        <w:trPr>
          <w:trHeight w:val="267"/>
          <w:tblHeader/>
        </w:trPr>
        <w:tc>
          <w:tcPr>
            <w:tcW w:w="2249" w:type="dxa"/>
            <w:tcBorders>
              <w:top w:val="single" w:color="595959" w:sz="12" w:space="0"/>
              <w:left w:val="single" w:color="595959" w:sz="12" w:space="0"/>
              <w:bottom w:val="single" w:color="595959" w:sz="12" w:space="0"/>
              <w:right w:val="single" w:color="A6A6A6" w:sz="4" w:space="0"/>
            </w:tcBorders>
            <w:shd w:val="pct12" w:color="auto" w:fill="FFFFFF"/>
          </w:tcPr>
          <w:p w:rsidRPr="00D93850" w:rsidR="008D4A8B" w:rsidP="00406E1F" w:rsidRDefault="008D4A8B" w14:paraId="5D4246B2" w14:textId="77777777">
            <w:pPr>
              <w:spacing w:before="120" w:after="120"/>
              <w:jc w:val="center"/>
              <w:rPr>
                <w:rFonts w:ascii="Arial" w:hAnsi="Arial" w:cs="Arial"/>
                <w:b/>
                <w:sz w:val="18"/>
                <w:szCs w:val="18"/>
              </w:rPr>
            </w:pPr>
            <w:bookmarkStart w:name="_Ref271815357" w:id="297"/>
            <w:bookmarkStart w:name="_Toc264038340" w:id="298"/>
            <w:bookmarkStart w:name="_Toc276648109" w:id="299"/>
            <w:r w:rsidRPr="00D93850">
              <w:rPr>
                <w:rFonts w:ascii="Arial" w:hAnsi="Arial" w:cs="Arial"/>
                <w:b/>
                <w:sz w:val="18"/>
                <w:szCs w:val="18"/>
              </w:rPr>
              <w:t>Acronym</w:t>
            </w:r>
          </w:p>
        </w:tc>
        <w:tc>
          <w:tcPr>
            <w:tcW w:w="7081" w:type="dxa"/>
            <w:tcBorders>
              <w:top w:val="single" w:color="595959" w:sz="12" w:space="0"/>
              <w:left w:val="single" w:color="A6A6A6" w:sz="4" w:space="0"/>
              <w:bottom w:val="single" w:color="595959" w:sz="12" w:space="0"/>
              <w:right w:val="single" w:color="595959" w:sz="12" w:space="0"/>
            </w:tcBorders>
            <w:shd w:val="pct12" w:color="auto" w:fill="FFFFFF"/>
          </w:tcPr>
          <w:p w:rsidRPr="00D93850" w:rsidR="008D4A8B" w:rsidP="00406E1F" w:rsidRDefault="008D4A8B" w14:paraId="529EF7B0" w14:textId="77777777">
            <w:pPr>
              <w:spacing w:before="120" w:after="120"/>
              <w:jc w:val="center"/>
              <w:rPr>
                <w:rFonts w:ascii="Arial" w:hAnsi="Arial" w:cs="Arial"/>
                <w:b/>
                <w:sz w:val="18"/>
                <w:szCs w:val="18"/>
              </w:rPr>
            </w:pPr>
            <w:r w:rsidRPr="00D93850">
              <w:rPr>
                <w:rFonts w:ascii="Arial" w:hAnsi="Arial" w:cs="Arial"/>
                <w:b/>
                <w:sz w:val="18"/>
                <w:szCs w:val="18"/>
              </w:rPr>
              <w:t>Full Name</w:t>
            </w:r>
          </w:p>
        </w:tc>
      </w:tr>
      <w:tr w:rsidRPr="00D93850" w:rsidR="00437AD1" w:rsidTr="00D60FAF" w14:paraId="022A479F"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437AD1" w:rsidP="00437AD1" w:rsidRDefault="00437AD1" w14:paraId="58145C52" w14:textId="77777777">
            <w:pPr>
              <w:spacing w:before="120" w:after="120"/>
              <w:rPr>
                <w:rFonts w:ascii="Arial" w:hAnsi="Arial" w:cs="Arial"/>
                <w:sz w:val="18"/>
                <w:szCs w:val="18"/>
              </w:rPr>
            </w:pPr>
            <w:r>
              <w:rPr>
                <w:rFonts w:ascii="Arial" w:hAnsi="Arial" w:cs="Arial"/>
                <w:sz w:val="18"/>
                <w:szCs w:val="18"/>
              </w:rPr>
              <w:t>CASRN</w:t>
            </w:r>
          </w:p>
        </w:tc>
        <w:tc>
          <w:tcPr>
            <w:tcW w:w="7081" w:type="dxa"/>
            <w:tcBorders>
              <w:top w:val="single" w:color="595959" w:sz="4" w:space="0"/>
              <w:left w:val="single" w:color="595959" w:sz="4" w:space="0"/>
              <w:bottom w:val="single" w:color="595959" w:sz="4" w:space="0"/>
              <w:right w:val="single" w:color="595959" w:sz="4" w:space="0"/>
            </w:tcBorders>
            <w:vAlign w:val="center"/>
          </w:tcPr>
          <w:p w:rsidR="00437AD1" w:rsidP="00437AD1" w:rsidRDefault="00437AD1" w14:paraId="20268E35" w14:textId="77777777">
            <w:pPr>
              <w:pStyle w:val="FootnoteText"/>
              <w:spacing w:before="120" w:after="120"/>
              <w:rPr>
                <w:rFonts w:ascii="Arial" w:hAnsi="Arial" w:cs="Arial"/>
                <w:sz w:val="18"/>
                <w:szCs w:val="18"/>
              </w:rPr>
            </w:pPr>
            <w:r>
              <w:rPr>
                <w:rFonts w:ascii="Arial" w:hAnsi="Arial" w:cs="Arial"/>
                <w:sz w:val="18"/>
                <w:szCs w:val="18"/>
              </w:rPr>
              <w:t>Chemical Abstracts Registration Number</w:t>
            </w:r>
          </w:p>
        </w:tc>
      </w:tr>
      <w:tr w:rsidRPr="00D93850" w:rsidR="008D4A8B" w:rsidTr="00235AD6" w14:paraId="49276C18"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8D4A8B" w:rsidP="00406E1F" w:rsidRDefault="008D4A8B" w14:paraId="4F13E794" w14:textId="77777777">
            <w:pPr>
              <w:spacing w:before="120" w:after="120"/>
              <w:rPr>
                <w:rFonts w:ascii="Arial" w:hAnsi="Arial" w:cs="Arial"/>
                <w:sz w:val="18"/>
                <w:szCs w:val="18"/>
              </w:rPr>
            </w:pPr>
            <w:r>
              <w:rPr>
                <w:rFonts w:ascii="Arial" w:hAnsi="Arial" w:cs="Arial"/>
                <w:sz w:val="18"/>
                <w:szCs w:val="18"/>
              </w:rPr>
              <w:t>CBI</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8D4A8B" w:rsidP="00406E1F" w:rsidRDefault="008D4A8B" w14:paraId="49A7E5CB" w14:textId="77777777">
            <w:pPr>
              <w:pStyle w:val="FootnoteText"/>
              <w:spacing w:before="120" w:after="120"/>
              <w:rPr>
                <w:rFonts w:ascii="Arial" w:hAnsi="Arial" w:cs="Arial"/>
                <w:sz w:val="18"/>
                <w:szCs w:val="18"/>
              </w:rPr>
            </w:pPr>
            <w:r>
              <w:rPr>
                <w:rFonts w:ascii="Arial" w:hAnsi="Arial" w:cs="Arial"/>
                <w:sz w:val="18"/>
                <w:szCs w:val="18"/>
              </w:rPr>
              <w:t>Confidential Business Information</w:t>
            </w:r>
          </w:p>
        </w:tc>
      </w:tr>
      <w:tr w:rsidRPr="00D93850" w:rsidR="008D4A8B" w:rsidTr="00235AD6" w14:paraId="107DE025"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8D4A8B" w:rsidP="00406E1F" w:rsidRDefault="008D4A8B" w14:paraId="086ABC46" w14:textId="77777777">
            <w:pPr>
              <w:spacing w:before="120" w:after="120"/>
              <w:rPr>
                <w:rFonts w:ascii="Arial" w:hAnsi="Arial" w:cs="Arial"/>
                <w:sz w:val="18"/>
                <w:szCs w:val="18"/>
              </w:rPr>
            </w:pPr>
            <w:r w:rsidRPr="00D93850">
              <w:rPr>
                <w:rFonts w:ascii="Arial" w:hAnsi="Arial" w:cs="Arial"/>
                <w:sz w:val="18"/>
                <w:szCs w:val="18"/>
              </w:rPr>
              <w:t>CDX</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8D4A8B" w:rsidP="00406E1F" w:rsidRDefault="008D4A8B" w14:paraId="01C57DF5" w14:textId="77777777">
            <w:pPr>
              <w:spacing w:before="120" w:after="120"/>
              <w:rPr>
                <w:rFonts w:ascii="Arial" w:hAnsi="Arial" w:cs="Arial"/>
                <w:sz w:val="18"/>
                <w:szCs w:val="18"/>
              </w:rPr>
            </w:pPr>
            <w:r w:rsidRPr="00D93850">
              <w:rPr>
                <w:rFonts w:ascii="Arial" w:hAnsi="Arial" w:cs="Arial"/>
                <w:sz w:val="18"/>
                <w:szCs w:val="18"/>
              </w:rPr>
              <w:t>Central Data Exchange</w:t>
            </w:r>
          </w:p>
        </w:tc>
      </w:tr>
      <w:tr w:rsidRPr="00D93850" w:rsidR="00901E05" w:rsidTr="00235AD6" w14:paraId="3B40D521"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901E05" w:rsidP="00406E1F" w:rsidRDefault="00901E05" w14:paraId="2DD561B2" w14:textId="207C6AD2">
            <w:pPr>
              <w:spacing w:before="120" w:after="120"/>
              <w:rPr>
                <w:rFonts w:ascii="Arial" w:hAnsi="Arial" w:cs="Arial"/>
                <w:sz w:val="18"/>
                <w:szCs w:val="18"/>
              </w:rPr>
            </w:pPr>
            <w:r w:rsidRPr="00901E05">
              <w:rPr>
                <w:rFonts w:ascii="Arial" w:hAnsi="Arial" w:cs="Arial"/>
                <w:sz w:val="18"/>
                <w:szCs w:val="18"/>
              </w:rPr>
              <w:t>CDXHD</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901E05" w:rsidP="00406E1F" w:rsidRDefault="00901E05" w14:paraId="6E11C85F" w14:textId="565A7AD2">
            <w:pPr>
              <w:spacing w:before="120" w:after="120"/>
              <w:rPr>
                <w:rFonts w:ascii="Arial" w:hAnsi="Arial" w:cs="Arial"/>
                <w:sz w:val="18"/>
                <w:szCs w:val="18"/>
              </w:rPr>
            </w:pPr>
            <w:r w:rsidRPr="00901E05">
              <w:rPr>
                <w:rFonts w:ascii="Arial" w:hAnsi="Arial" w:cs="Arial"/>
                <w:sz w:val="18"/>
                <w:szCs w:val="18"/>
              </w:rPr>
              <w:t>CDX Help Desk</w:t>
            </w:r>
          </w:p>
        </w:tc>
      </w:tr>
      <w:tr w:rsidRPr="00D93850" w:rsidR="008D4A8B" w:rsidTr="00235AD6" w14:paraId="390EDF91"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8D4A8B" w:rsidP="00406E1F" w:rsidRDefault="008D4A8B" w14:paraId="480CB180" w14:textId="77777777">
            <w:pPr>
              <w:spacing w:before="120" w:after="120"/>
              <w:rPr>
                <w:rFonts w:ascii="Arial" w:hAnsi="Arial" w:cs="Arial"/>
                <w:sz w:val="18"/>
                <w:szCs w:val="18"/>
              </w:rPr>
            </w:pPr>
            <w:proofErr w:type="spellStart"/>
            <w:r w:rsidRPr="00D93850">
              <w:rPr>
                <w:rFonts w:ascii="Arial" w:hAnsi="Arial" w:cs="Arial"/>
                <w:sz w:val="18"/>
                <w:szCs w:val="18"/>
              </w:rPr>
              <w:t>CoR</w:t>
            </w:r>
            <w:proofErr w:type="spellEnd"/>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8D4A8B" w:rsidP="00406E1F" w:rsidRDefault="008D4A8B" w14:paraId="2A0265FA" w14:textId="77777777">
            <w:pPr>
              <w:pStyle w:val="FootnoteText"/>
              <w:spacing w:before="120" w:after="120"/>
              <w:rPr>
                <w:rFonts w:ascii="Arial" w:hAnsi="Arial" w:cs="Arial"/>
                <w:sz w:val="18"/>
                <w:szCs w:val="18"/>
              </w:rPr>
            </w:pPr>
            <w:r w:rsidRPr="00D93850">
              <w:rPr>
                <w:rFonts w:ascii="Arial" w:hAnsi="Arial" w:cs="Arial"/>
                <w:sz w:val="18"/>
                <w:szCs w:val="18"/>
              </w:rPr>
              <w:t>Copy of Record</w:t>
            </w:r>
          </w:p>
        </w:tc>
      </w:tr>
      <w:tr w:rsidRPr="00D93850" w:rsidR="00956B8E" w:rsidTr="00235AD6" w14:paraId="1A6CBFA5"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956B8E" w:rsidP="00406E1F" w:rsidRDefault="00956B8E" w14:paraId="0AA39CEA" w14:textId="77777777">
            <w:pPr>
              <w:spacing w:before="120" w:after="120"/>
              <w:rPr>
                <w:rFonts w:ascii="Arial" w:hAnsi="Arial" w:cs="Arial"/>
                <w:sz w:val="18"/>
                <w:szCs w:val="18"/>
              </w:rPr>
            </w:pPr>
            <w:r>
              <w:rPr>
                <w:rFonts w:ascii="Arial" w:hAnsi="Arial" w:cs="Arial"/>
                <w:sz w:val="18"/>
                <w:szCs w:val="18"/>
              </w:rPr>
              <w:t>CRM</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956B8E" w:rsidP="00406E1F" w:rsidRDefault="00956B8E" w14:paraId="41C76B50" w14:textId="77777777">
            <w:pPr>
              <w:pStyle w:val="FootnoteText"/>
              <w:spacing w:before="120" w:after="120"/>
              <w:rPr>
                <w:rFonts w:ascii="Arial" w:hAnsi="Arial" w:cs="Arial"/>
                <w:sz w:val="18"/>
                <w:szCs w:val="18"/>
              </w:rPr>
            </w:pPr>
            <w:r>
              <w:rPr>
                <w:rFonts w:ascii="Arial" w:hAnsi="Arial" w:cs="Arial"/>
                <w:sz w:val="18"/>
                <w:szCs w:val="18"/>
              </w:rPr>
              <w:t>Chemical Review Manager</w:t>
            </w:r>
          </w:p>
        </w:tc>
      </w:tr>
      <w:tr w:rsidRPr="00D93850" w:rsidR="00235AD6" w:rsidTr="00235AD6" w14:paraId="02EF8AFE"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5E59F7AD" w14:textId="64952CCF">
            <w:pPr>
              <w:spacing w:before="120" w:after="120"/>
              <w:rPr>
                <w:rFonts w:ascii="Arial" w:hAnsi="Arial" w:cs="Arial"/>
                <w:sz w:val="18"/>
                <w:szCs w:val="18"/>
              </w:rPr>
            </w:pPr>
            <w:r w:rsidRPr="00D93850">
              <w:rPr>
                <w:rFonts w:ascii="Arial" w:hAnsi="Arial" w:cs="Arial"/>
                <w:sz w:val="18"/>
                <w:szCs w:val="18"/>
              </w:rPr>
              <w:t>CROMERR</w:t>
            </w:r>
          </w:p>
        </w:tc>
        <w:tc>
          <w:tcPr>
            <w:tcW w:w="7081"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3C7F83C9" w14:textId="5E4DC236">
            <w:pPr>
              <w:pStyle w:val="FootnoteText"/>
              <w:spacing w:before="120" w:after="120"/>
              <w:rPr>
                <w:rFonts w:ascii="Arial" w:hAnsi="Arial" w:cs="Arial"/>
                <w:sz w:val="18"/>
                <w:szCs w:val="18"/>
              </w:rPr>
            </w:pPr>
            <w:r w:rsidRPr="00D93850">
              <w:rPr>
                <w:rFonts w:ascii="Arial" w:hAnsi="Arial" w:cs="Arial"/>
                <w:sz w:val="18"/>
                <w:szCs w:val="18"/>
              </w:rPr>
              <w:t>Cross</w:t>
            </w:r>
            <w:r w:rsidR="00054C8C">
              <w:rPr>
                <w:rFonts w:ascii="Arial" w:hAnsi="Arial" w:cs="Arial"/>
                <w:sz w:val="18"/>
                <w:szCs w:val="18"/>
              </w:rPr>
              <w:t>–</w:t>
            </w:r>
            <w:r w:rsidRPr="00D93850">
              <w:rPr>
                <w:rFonts w:ascii="Arial" w:hAnsi="Arial" w:cs="Arial"/>
                <w:sz w:val="18"/>
                <w:szCs w:val="18"/>
              </w:rPr>
              <w:t>Media Electronic Reporting Regulation Security System</w:t>
            </w:r>
          </w:p>
        </w:tc>
      </w:tr>
      <w:tr w:rsidRPr="00D93850" w:rsidR="00235AD6" w:rsidTr="00235AD6" w14:paraId="5E8898AC"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22A3149D" w14:textId="02166C6A">
            <w:pPr>
              <w:spacing w:before="120" w:after="120"/>
              <w:rPr>
                <w:rFonts w:ascii="Arial" w:hAnsi="Arial" w:cs="Arial"/>
                <w:sz w:val="18"/>
                <w:szCs w:val="18"/>
              </w:rPr>
            </w:pPr>
            <w:r>
              <w:rPr>
                <w:rFonts w:ascii="Arial" w:hAnsi="Arial" w:cs="Arial"/>
                <w:sz w:val="18"/>
                <w:szCs w:val="18"/>
              </w:rPr>
              <w:t>CSF</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655A9164" w14:textId="3149DBE0">
            <w:pPr>
              <w:pStyle w:val="FootnoteText"/>
              <w:spacing w:before="120" w:after="120"/>
              <w:rPr>
                <w:rFonts w:ascii="Arial" w:hAnsi="Arial" w:cs="Arial"/>
                <w:sz w:val="18"/>
                <w:szCs w:val="18"/>
              </w:rPr>
            </w:pPr>
            <w:r>
              <w:rPr>
                <w:rFonts w:ascii="Arial" w:hAnsi="Arial" w:cs="Arial"/>
                <w:sz w:val="18"/>
                <w:szCs w:val="18"/>
              </w:rPr>
              <w:t>Confidential Statement of Formula</w:t>
            </w:r>
          </w:p>
        </w:tc>
      </w:tr>
      <w:tr w:rsidRPr="00D93850" w:rsidR="00235AD6" w:rsidTr="00235AD6" w14:paraId="29C90FE3"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26521F42" w14:textId="0D271B41">
            <w:pPr>
              <w:spacing w:before="120" w:after="120"/>
              <w:rPr>
                <w:rFonts w:ascii="Arial" w:hAnsi="Arial" w:cs="Arial"/>
                <w:sz w:val="18"/>
                <w:szCs w:val="18"/>
              </w:rPr>
            </w:pPr>
            <w:proofErr w:type="spellStart"/>
            <w:r>
              <w:rPr>
                <w:rFonts w:ascii="Arial" w:hAnsi="Arial" w:cs="Arial"/>
                <w:sz w:val="18"/>
                <w:szCs w:val="18"/>
              </w:rPr>
              <w:t>eCSF</w:t>
            </w:r>
            <w:proofErr w:type="spellEnd"/>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3785F9B3" w14:textId="555A132E">
            <w:pPr>
              <w:spacing w:before="120" w:after="120"/>
              <w:rPr>
                <w:rFonts w:ascii="Arial" w:hAnsi="Arial" w:cs="Arial"/>
                <w:sz w:val="18"/>
                <w:szCs w:val="18"/>
              </w:rPr>
            </w:pPr>
            <w:r>
              <w:rPr>
                <w:rFonts w:ascii="Arial" w:hAnsi="Arial" w:cs="Arial"/>
                <w:sz w:val="18"/>
                <w:szCs w:val="18"/>
              </w:rPr>
              <w:t>Electronic Confidential Statement of Formula</w:t>
            </w:r>
          </w:p>
        </w:tc>
      </w:tr>
      <w:tr w:rsidRPr="00D93850" w:rsidR="00235AD6" w:rsidTr="00235AD6" w14:paraId="03FF2447"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2173325C" w14:textId="77777777">
            <w:pPr>
              <w:spacing w:before="120" w:after="120"/>
              <w:rPr>
                <w:rFonts w:ascii="Arial" w:hAnsi="Arial" w:cs="Arial"/>
                <w:sz w:val="18"/>
                <w:szCs w:val="18"/>
              </w:rPr>
            </w:pPr>
            <w:r>
              <w:rPr>
                <w:rFonts w:ascii="Arial" w:hAnsi="Arial" w:cs="Arial"/>
                <w:sz w:val="18"/>
                <w:szCs w:val="18"/>
              </w:rPr>
              <w:t>EPA</w:t>
            </w:r>
          </w:p>
        </w:tc>
        <w:tc>
          <w:tcPr>
            <w:tcW w:w="7081"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5B5FC46B" w14:textId="54522872">
            <w:pPr>
              <w:spacing w:before="120" w:after="120"/>
              <w:rPr>
                <w:rFonts w:ascii="Arial" w:hAnsi="Arial" w:cs="Arial"/>
                <w:sz w:val="18"/>
                <w:szCs w:val="18"/>
              </w:rPr>
            </w:pPr>
            <w:r>
              <w:rPr>
                <w:rFonts w:ascii="Arial" w:hAnsi="Arial" w:cs="Arial"/>
                <w:sz w:val="18"/>
                <w:szCs w:val="18"/>
              </w:rPr>
              <w:t>United States Environmental Protection Agency</w:t>
            </w:r>
          </w:p>
        </w:tc>
      </w:tr>
      <w:tr w:rsidRPr="00D93850" w:rsidR="00901E05" w:rsidTr="00235AD6" w14:paraId="743ADD05"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901E05" w:rsidP="00235AD6" w:rsidRDefault="00901E05" w14:paraId="71725B8F" w14:textId="1F79B00F">
            <w:pPr>
              <w:spacing w:before="120" w:after="120"/>
              <w:rPr>
                <w:rFonts w:ascii="Arial" w:hAnsi="Arial" w:cs="Arial"/>
                <w:sz w:val="18"/>
                <w:szCs w:val="18"/>
              </w:rPr>
            </w:pPr>
            <w:r>
              <w:rPr>
                <w:rFonts w:ascii="Arial" w:hAnsi="Arial" w:cs="Arial"/>
                <w:sz w:val="18"/>
                <w:szCs w:val="18"/>
              </w:rPr>
              <w:t>FIFRA</w:t>
            </w:r>
          </w:p>
        </w:tc>
        <w:tc>
          <w:tcPr>
            <w:tcW w:w="7081" w:type="dxa"/>
            <w:tcBorders>
              <w:top w:val="single" w:color="595959" w:sz="4" w:space="0"/>
              <w:left w:val="single" w:color="595959" w:sz="4" w:space="0"/>
              <w:bottom w:val="single" w:color="595959" w:sz="4" w:space="0"/>
              <w:right w:val="single" w:color="595959" w:sz="4" w:space="0"/>
            </w:tcBorders>
            <w:vAlign w:val="center"/>
          </w:tcPr>
          <w:p w:rsidR="00901E05" w:rsidP="00235AD6" w:rsidRDefault="00901E05" w14:paraId="4B2F64CD" w14:textId="2593132D">
            <w:pPr>
              <w:spacing w:before="120" w:after="120"/>
              <w:rPr>
                <w:rFonts w:ascii="Arial" w:hAnsi="Arial" w:cs="Arial"/>
                <w:sz w:val="18"/>
                <w:szCs w:val="18"/>
              </w:rPr>
            </w:pPr>
            <w:r w:rsidRPr="00901E05">
              <w:rPr>
                <w:rFonts w:ascii="Arial" w:hAnsi="Arial" w:cs="Arial"/>
                <w:sz w:val="18"/>
                <w:szCs w:val="18"/>
              </w:rPr>
              <w:t>Federal Insecticide, Fungicide, and Rodenticide Act</w:t>
            </w:r>
          </w:p>
        </w:tc>
      </w:tr>
      <w:tr w:rsidRPr="00D93850" w:rsidR="00437AD1" w:rsidTr="00235AD6" w14:paraId="1B115740"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437AD1" w:rsidP="00235AD6" w:rsidRDefault="00437AD1" w14:paraId="3A372F91" w14:textId="18118051">
            <w:pPr>
              <w:spacing w:before="120" w:after="120"/>
              <w:rPr>
                <w:rFonts w:ascii="Arial" w:hAnsi="Arial" w:cs="Arial"/>
                <w:sz w:val="18"/>
                <w:szCs w:val="18"/>
              </w:rPr>
            </w:pPr>
            <w:r>
              <w:rPr>
                <w:rFonts w:ascii="Arial" w:hAnsi="Arial" w:cs="Arial"/>
                <w:sz w:val="18"/>
                <w:szCs w:val="18"/>
              </w:rPr>
              <w:t>IUPAC</w:t>
            </w:r>
          </w:p>
        </w:tc>
        <w:tc>
          <w:tcPr>
            <w:tcW w:w="7081" w:type="dxa"/>
            <w:tcBorders>
              <w:top w:val="single" w:color="595959" w:sz="4" w:space="0"/>
              <w:left w:val="single" w:color="595959" w:sz="4" w:space="0"/>
              <w:bottom w:val="single" w:color="595959" w:sz="4" w:space="0"/>
              <w:right w:val="single" w:color="595959" w:sz="4" w:space="0"/>
            </w:tcBorders>
            <w:vAlign w:val="center"/>
          </w:tcPr>
          <w:p w:rsidRPr="00901E05" w:rsidR="00437AD1" w:rsidP="00235AD6" w:rsidRDefault="00437AD1" w14:paraId="72289CB9" w14:textId="44E4435F">
            <w:pPr>
              <w:spacing w:before="120" w:after="120"/>
              <w:rPr>
                <w:rFonts w:ascii="Arial" w:hAnsi="Arial" w:cs="Arial"/>
                <w:sz w:val="18"/>
                <w:szCs w:val="18"/>
              </w:rPr>
            </w:pPr>
            <w:r w:rsidRPr="00437AD1">
              <w:rPr>
                <w:rFonts w:ascii="Arial" w:hAnsi="Arial" w:cs="Arial"/>
                <w:sz w:val="18"/>
                <w:szCs w:val="18"/>
              </w:rPr>
              <w:t>International Union of Pure and Applied Chemistry</w:t>
            </w:r>
          </w:p>
        </w:tc>
      </w:tr>
      <w:tr w:rsidRPr="00D93850" w:rsidR="00235AD6" w:rsidTr="00235AD6" w14:paraId="33029C75"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773718CF" w14:textId="77777777">
            <w:pPr>
              <w:spacing w:before="120" w:after="120"/>
              <w:rPr>
                <w:rFonts w:ascii="Arial" w:hAnsi="Arial" w:cs="Arial"/>
                <w:sz w:val="18"/>
                <w:szCs w:val="18"/>
              </w:rPr>
            </w:pPr>
            <w:r>
              <w:rPr>
                <w:rFonts w:ascii="Arial" w:hAnsi="Arial" w:cs="Arial"/>
                <w:sz w:val="18"/>
                <w:szCs w:val="18"/>
              </w:rPr>
              <w:t>MRID</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17BFC559" w14:textId="77777777">
            <w:pPr>
              <w:spacing w:before="120" w:after="120"/>
              <w:rPr>
                <w:rFonts w:ascii="Arial" w:hAnsi="Arial" w:cs="Arial"/>
                <w:sz w:val="18"/>
                <w:szCs w:val="18"/>
              </w:rPr>
            </w:pPr>
            <w:r>
              <w:rPr>
                <w:rFonts w:ascii="Arial" w:hAnsi="Arial" w:cs="Arial"/>
                <w:sz w:val="18"/>
                <w:szCs w:val="18"/>
              </w:rPr>
              <w:t>Master Record Identification Number</w:t>
            </w:r>
          </w:p>
        </w:tc>
      </w:tr>
      <w:tr w:rsidRPr="00D93850" w:rsidR="00235AD6" w:rsidTr="00235AD6" w14:paraId="7357DE1A"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06390608" w14:textId="77777777">
            <w:pPr>
              <w:spacing w:before="120" w:after="120"/>
              <w:rPr>
                <w:rFonts w:ascii="Arial" w:hAnsi="Arial" w:cs="Arial"/>
                <w:sz w:val="18"/>
                <w:szCs w:val="18"/>
              </w:rPr>
            </w:pPr>
            <w:r w:rsidRPr="00D93850">
              <w:rPr>
                <w:rFonts w:ascii="Arial" w:hAnsi="Arial" w:cs="Arial"/>
                <w:sz w:val="18"/>
                <w:szCs w:val="18"/>
              </w:rPr>
              <w:t>OPP</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54A905FF" w14:textId="77777777">
            <w:pPr>
              <w:spacing w:before="120" w:after="120"/>
              <w:rPr>
                <w:rFonts w:ascii="Arial" w:hAnsi="Arial" w:cs="Arial"/>
                <w:sz w:val="18"/>
                <w:szCs w:val="18"/>
              </w:rPr>
            </w:pPr>
            <w:r w:rsidRPr="00D93850">
              <w:rPr>
                <w:rFonts w:ascii="Arial" w:hAnsi="Arial" w:cs="Arial"/>
                <w:sz w:val="18"/>
                <w:szCs w:val="18"/>
              </w:rPr>
              <w:t xml:space="preserve">Office of </w:t>
            </w:r>
            <w:r>
              <w:rPr>
                <w:rFonts w:ascii="Arial" w:hAnsi="Arial" w:cs="Arial"/>
                <w:sz w:val="18"/>
                <w:szCs w:val="18"/>
              </w:rPr>
              <w:t>Pesticide Programs</w:t>
            </w:r>
          </w:p>
        </w:tc>
      </w:tr>
      <w:tr w:rsidRPr="00D93850" w:rsidR="00235AD6" w:rsidTr="00235AD6" w14:paraId="3A32B9BB"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0CF07CD1" w14:textId="77777777">
            <w:pPr>
              <w:spacing w:before="120" w:after="120"/>
              <w:rPr>
                <w:rFonts w:ascii="Arial" w:hAnsi="Arial" w:cs="Arial"/>
                <w:sz w:val="18"/>
                <w:szCs w:val="18"/>
              </w:rPr>
            </w:pPr>
            <w:r>
              <w:rPr>
                <w:rFonts w:ascii="Arial" w:hAnsi="Arial" w:cs="Arial"/>
                <w:sz w:val="18"/>
                <w:szCs w:val="18"/>
              </w:rPr>
              <w:t>PDF</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00F10AAA" w14:textId="77777777">
            <w:pPr>
              <w:spacing w:before="120" w:after="120"/>
              <w:rPr>
                <w:rFonts w:ascii="Arial" w:hAnsi="Arial" w:cs="Arial"/>
                <w:sz w:val="18"/>
                <w:szCs w:val="18"/>
              </w:rPr>
            </w:pPr>
            <w:r>
              <w:rPr>
                <w:rFonts w:ascii="Arial" w:hAnsi="Arial" w:cs="Arial"/>
                <w:sz w:val="18"/>
                <w:szCs w:val="18"/>
              </w:rPr>
              <w:t xml:space="preserve">Portable Document Format </w:t>
            </w:r>
          </w:p>
        </w:tc>
      </w:tr>
      <w:tr w:rsidRPr="00D93850" w:rsidR="00235AD6" w:rsidTr="00235AD6" w14:paraId="18B009CB"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470C0796" w14:textId="77777777">
            <w:pPr>
              <w:spacing w:before="120" w:after="120"/>
              <w:rPr>
                <w:rFonts w:ascii="Arial" w:hAnsi="Arial" w:cs="Arial"/>
                <w:sz w:val="18"/>
                <w:szCs w:val="18"/>
              </w:rPr>
            </w:pPr>
            <w:r>
              <w:rPr>
                <w:rFonts w:ascii="Arial" w:hAnsi="Arial" w:cs="Arial"/>
                <w:sz w:val="18"/>
                <w:szCs w:val="18"/>
              </w:rPr>
              <w:t>PRIA</w:t>
            </w:r>
          </w:p>
        </w:tc>
        <w:tc>
          <w:tcPr>
            <w:tcW w:w="7081"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338BE3D4" w14:textId="77777777">
            <w:pPr>
              <w:spacing w:before="120" w:after="120"/>
              <w:rPr>
                <w:rFonts w:ascii="Arial" w:hAnsi="Arial" w:cs="Arial"/>
                <w:sz w:val="18"/>
                <w:szCs w:val="18"/>
              </w:rPr>
            </w:pPr>
            <w:r>
              <w:rPr>
                <w:rFonts w:ascii="Arial" w:hAnsi="Arial" w:cs="Arial"/>
                <w:sz w:val="18"/>
                <w:szCs w:val="18"/>
              </w:rPr>
              <w:t>Pesticide Registration Improvement Extension Act</w:t>
            </w:r>
          </w:p>
        </w:tc>
      </w:tr>
      <w:tr w:rsidRPr="00D93850" w:rsidR="00235AD6" w:rsidTr="00235AD6" w14:paraId="1733503C"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3474790E" w14:textId="77777777">
            <w:pPr>
              <w:spacing w:before="120" w:after="120"/>
              <w:rPr>
                <w:rFonts w:ascii="Arial" w:hAnsi="Arial" w:cs="Arial"/>
                <w:sz w:val="18"/>
                <w:szCs w:val="18"/>
              </w:rPr>
            </w:pPr>
            <w:r>
              <w:rPr>
                <w:rFonts w:ascii="Arial" w:hAnsi="Arial" w:cs="Arial"/>
                <w:sz w:val="18"/>
                <w:szCs w:val="18"/>
              </w:rPr>
              <w:t>PSP</w:t>
            </w:r>
          </w:p>
        </w:tc>
        <w:tc>
          <w:tcPr>
            <w:tcW w:w="7081"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7354CC6C" w14:textId="77777777">
            <w:pPr>
              <w:spacing w:before="120" w:after="120"/>
              <w:rPr>
                <w:rFonts w:ascii="Arial" w:hAnsi="Arial" w:cs="Arial"/>
                <w:sz w:val="18"/>
                <w:szCs w:val="18"/>
              </w:rPr>
            </w:pPr>
            <w:r>
              <w:rPr>
                <w:rFonts w:ascii="Arial" w:hAnsi="Arial" w:cs="Arial"/>
                <w:sz w:val="18"/>
                <w:szCs w:val="18"/>
              </w:rPr>
              <w:t>Pesticide Submission Portal</w:t>
            </w:r>
          </w:p>
        </w:tc>
      </w:tr>
      <w:tr w:rsidRPr="00D93850" w:rsidR="00235AD6" w:rsidTr="00235AD6" w14:paraId="0BC7ABA9"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2699D129" w14:textId="77777777">
            <w:pPr>
              <w:spacing w:before="120" w:after="120"/>
              <w:rPr>
                <w:rFonts w:ascii="Arial" w:hAnsi="Arial" w:cs="Arial"/>
                <w:sz w:val="18"/>
                <w:szCs w:val="18"/>
              </w:rPr>
            </w:pPr>
            <w:r>
              <w:rPr>
                <w:rFonts w:ascii="Arial" w:hAnsi="Arial" w:cs="Arial"/>
                <w:sz w:val="18"/>
                <w:szCs w:val="18"/>
              </w:rPr>
              <w:t>SLN</w:t>
            </w:r>
          </w:p>
        </w:tc>
        <w:tc>
          <w:tcPr>
            <w:tcW w:w="7081" w:type="dxa"/>
            <w:tcBorders>
              <w:top w:val="single" w:color="595959" w:sz="4" w:space="0"/>
              <w:left w:val="single" w:color="595959" w:sz="4" w:space="0"/>
              <w:bottom w:val="single" w:color="595959" w:sz="4" w:space="0"/>
              <w:right w:val="single" w:color="595959" w:sz="4" w:space="0"/>
            </w:tcBorders>
            <w:vAlign w:val="center"/>
          </w:tcPr>
          <w:p w:rsidR="00235AD6" w:rsidP="00235AD6" w:rsidRDefault="00235AD6" w14:paraId="75F9D0AE" w14:textId="77777777">
            <w:pPr>
              <w:spacing w:before="120" w:after="120"/>
              <w:rPr>
                <w:rFonts w:ascii="Arial" w:hAnsi="Arial" w:cs="Arial"/>
                <w:sz w:val="18"/>
                <w:szCs w:val="18"/>
              </w:rPr>
            </w:pPr>
            <w:r>
              <w:rPr>
                <w:rFonts w:ascii="Arial" w:hAnsi="Arial" w:cs="Arial"/>
                <w:sz w:val="18"/>
                <w:szCs w:val="18"/>
              </w:rPr>
              <w:t>Special Local Need</w:t>
            </w:r>
          </w:p>
        </w:tc>
      </w:tr>
      <w:tr w:rsidRPr="00D93850" w:rsidR="00235AD6" w:rsidTr="00235AD6" w14:paraId="0A2D1CDE" w14:textId="77777777">
        <w:trPr>
          <w:trHeight w:val="267"/>
          <w:tblHeader/>
        </w:trPr>
        <w:tc>
          <w:tcPr>
            <w:tcW w:w="2249"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06111D08" w14:textId="3C58FCCD">
            <w:pPr>
              <w:spacing w:before="120" w:after="120"/>
              <w:rPr>
                <w:rFonts w:ascii="Arial" w:hAnsi="Arial" w:cs="Arial"/>
                <w:sz w:val="18"/>
                <w:szCs w:val="18"/>
              </w:rPr>
            </w:pPr>
            <w:r>
              <w:rPr>
                <w:rFonts w:ascii="Arial" w:hAnsi="Arial" w:cs="Arial"/>
                <w:sz w:val="18"/>
                <w:szCs w:val="18"/>
              </w:rPr>
              <w:t>XML</w:t>
            </w:r>
          </w:p>
        </w:tc>
        <w:tc>
          <w:tcPr>
            <w:tcW w:w="7081" w:type="dxa"/>
            <w:tcBorders>
              <w:top w:val="single" w:color="595959" w:sz="4" w:space="0"/>
              <w:left w:val="single" w:color="595959" w:sz="4" w:space="0"/>
              <w:bottom w:val="single" w:color="595959" w:sz="4" w:space="0"/>
              <w:right w:val="single" w:color="595959" w:sz="4" w:space="0"/>
            </w:tcBorders>
            <w:vAlign w:val="center"/>
          </w:tcPr>
          <w:p w:rsidRPr="00D93850" w:rsidR="00235AD6" w:rsidP="00235AD6" w:rsidRDefault="00235AD6" w14:paraId="59937CF1" w14:textId="0CC150A7">
            <w:pPr>
              <w:spacing w:before="120" w:after="120"/>
              <w:rPr>
                <w:rFonts w:ascii="Arial" w:hAnsi="Arial" w:cs="Arial"/>
                <w:sz w:val="18"/>
                <w:szCs w:val="18"/>
              </w:rPr>
            </w:pPr>
            <w:r>
              <w:rPr>
                <w:rFonts w:ascii="Arial" w:hAnsi="Arial" w:cs="Arial"/>
                <w:sz w:val="18"/>
                <w:szCs w:val="18"/>
              </w:rPr>
              <w:t xml:space="preserve">Extensible Markup Language </w:t>
            </w:r>
          </w:p>
        </w:tc>
      </w:tr>
      <w:bookmarkEnd w:id="297"/>
      <w:bookmarkEnd w:id="298"/>
      <w:bookmarkEnd w:id="299"/>
    </w:tbl>
    <w:p w:rsidRPr="004257C0" w:rsidR="00EC6D9B" w:rsidP="00271F43" w:rsidRDefault="00EC6D9B" w14:paraId="7FB93907" w14:textId="77777777">
      <w:pPr>
        <w:spacing w:before="120" w:after="120"/>
        <w:rPr>
          <w:b/>
        </w:rPr>
      </w:pPr>
    </w:p>
    <w:p w:rsidR="00D312F5" w:rsidP="00D312F5" w:rsidRDefault="00D312F5" w14:paraId="3AB938F4" w14:textId="77777777">
      <w:pPr>
        <w:pStyle w:val="Heading1"/>
        <w:tabs>
          <w:tab w:val="num" w:pos="720"/>
        </w:tabs>
        <w:spacing w:before="120"/>
        <w:ind w:left="720" w:hanging="720"/>
      </w:pPr>
      <w:bookmarkStart w:name="_Ref428277248" w:id="300"/>
      <w:bookmarkStart w:name="_Ref428277498" w:id="301"/>
      <w:bookmarkStart w:name="_Toc428535925" w:id="302"/>
      <w:bookmarkStart w:name="_Toc58595163" w:id="303"/>
      <w:bookmarkStart w:name="_Toc70957048" w:id="304"/>
      <w:r>
        <w:lastRenderedPageBreak/>
        <w:t>Appendix B – Admin Number</w:t>
      </w:r>
      <w:bookmarkEnd w:id="300"/>
      <w:bookmarkEnd w:id="301"/>
      <w:r>
        <w:t xml:space="preserve"> Information</w:t>
      </w:r>
      <w:bookmarkEnd w:id="302"/>
      <w:bookmarkEnd w:id="303"/>
      <w:bookmarkEnd w:id="304"/>
    </w:p>
    <w:p w:rsidRPr="00162543" w:rsidR="00D312F5" w:rsidP="00D312F5" w:rsidRDefault="00D312F5" w14:paraId="6ECAB298" w14:textId="77777777">
      <w:pPr>
        <w:spacing w:before="120" w:after="120"/>
        <w:rPr>
          <w:b/>
        </w:rPr>
      </w:pPr>
      <w:r w:rsidRPr="00162543">
        <w:rPr>
          <w:b/>
        </w:rPr>
        <w:t xml:space="preserve">Admin Number </w:t>
      </w:r>
      <w:r>
        <w:rPr>
          <w:b/>
        </w:rPr>
        <w:t>Information</w:t>
      </w:r>
    </w:p>
    <w:p w:rsidRPr="00A32520" w:rsidR="00D312F5" w:rsidP="00D312F5" w:rsidRDefault="00D312F5" w14:paraId="713255C5" w14:textId="77777777">
      <w:pPr>
        <w:pStyle w:val="NormalWeb"/>
        <w:shd w:val="clear" w:color="auto" w:fill="FFFFFF"/>
        <w:spacing w:before="120" w:after="120"/>
        <w:rPr>
          <w:color w:val="000000"/>
        </w:rPr>
      </w:pPr>
      <w:r w:rsidRPr="00A32520">
        <w:rPr>
          <w:color w:val="000000"/>
        </w:rPr>
        <w:t>The EPA Registration Number (Admin Number) is required on all pesticide products. The purpose of an Identification Number is to provide a unique product number for regular registrations, distributor registrations, Special Local Needs registrations, and Experimental Use Permits.</w:t>
      </w:r>
    </w:p>
    <w:p w:rsidR="00D312F5" w:rsidP="00D312F5" w:rsidRDefault="00D312F5" w14:paraId="33115DC7" w14:textId="77777777">
      <w:pPr>
        <w:pStyle w:val="NormalWeb"/>
        <w:shd w:val="clear" w:color="auto" w:fill="FFFFFF"/>
        <w:spacing w:before="120" w:after="120"/>
        <w:rPr>
          <w:color w:val="000000"/>
        </w:rPr>
      </w:pPr>
      <w:r w:rsidRPr="00A32520">
        <w:rPr>
          <w:color w:val="000000"/>
        </w:rPr>
        <w:t>The EPA Registration Number indicates which company holds the registration for the pesticide product, and in which sequence the product was submitted to EPA by the company.</w:t>
      </w:r>
    </w:p>
    <w:p w:rsidR="00D312F5" w:rsidP="00D312F5" w:rsidRDefault="00D312F5" w14:paraId="3C4774D5" w14:textId="6E67AE28">
      <w:pPr>
        <w:pStyle w:val="NormalWeb"/>
        <w:shd w:val="clear" w:color="auto" w:fill="FFFFFF"/>
        <w:spacing w:before="120" w:after="120"/>
        <w:rPr>
          <w:color w:val="000000"/>
        </w:rPr>
      </w:pPr>
      <w:r>
        <w:rPr>
          <w:color w:val="000000"/>
        </w:rPr>
        <w:t xml:space="preserve">Refer to </w:t>
      </w:r>
      <w:r w:rsidRPr="00055544">
        <w:rPr>
          <w:b/>
          <w:color w:val="000000"/>
        </w:rPr>
        <w:fldChar w:fldCharType="begin"/>
      </w:r>
      <w:r w:rsidRPr="00055544">
        <w:rPr>
          <w:b/>
          <w:color w:val="000000"/>
        </w:rPr>
        <w:instrText xml:space="preserve"> REF _Ref434490214 \h  \* MERGEFORMAT </w:instrText>
      </w:r>
      <w:r w:rsidRPr="00055544">
        <w:rPr>
          <w:b/>
          <w:color w:val="000000"/>
        </w:rPr>
      </w:r>
      <w:r w:rsidRPr="00055544">
        <w:rPr>
          <w:b/>
          <w:color w:val="000000"/>
        </w:rPr>
        <w:fldChar w:fldCharType="separate"/>
      </w:r>
      <w:r w:rsidRPr="00D312F5">
        <w:rPr>
          <w:b/>
          <w:color w:val="000000"/>
        </w:rPr>
        <w:t>Exhibit 8</w:t>
      </w:r>
      <w:r w:rsidRPr="00D312F5">
        <w:rPr>
          <w:b/>
          <w:color w:val="000000"/>
        </w:rPr>
        <w:noBreakHyphen/>
        <w:t>1</w:t>
      </w:r>
      <w:r w:rsidRPr="00055544">
        <w:rPr>
          <w:b/>
          <w:color w:val="000000"/>
        </w:rPr>
        <w:fldChar w:fldCharType="end"/>
      </w:r>
      <w:r>
        <w:rPr>
          <w:color w:val="000000"/>
        </w:rPr>
        <w:t xml:space="preserve"> below for examples of Admin Numbers. Please note the following:</w:t>
      </w:r>
    </w:p>
    <w:p w:rsidR="00D312F5" w:rsidP="00D312F5" w:rsidRDefault="00D312F5" w14:paraId="1C59EB8B" w14:textId="77777777">
      <w:pPr>
        <w:pStyle w:val="Bull1"/>
        <w:tabs>
          <w:tab w:val="num" w:pos="360"/>
        </w:tabs>
        <w:spacing w:after="120"/>
        <w:ind w:left="360" w:hanging="173"/>
        <w:rPr>
          <w:sz w:val="24"/>
          <w:szCs w:val="24"/>
        </w:rPr>
      </w:pPr>
      <w:proofErr w:type="spellStart"/>
      <w:r>
        <w:rPr>
          <w:sz w:val="24"/>
          <w:szCs w:val="24"/>
        </w:rPr>
        <w:t>CompanyNum</w:t>
      </w:r>
      <w:proofErr w:type="spellEnd"/>
      <w:r>
        <w:rPr>
          <w:sz w:val="24"/>
          <w:szCs w:val="24"/>
        </w:rPr>
        <w:t xml:space="preserve"> = Company Number</w:t>
      </w:r>
    </w:p>
    <w:p w:rsidR="00D312F5" w:rsidP="00D312F5" w:rsidRDefault="00D312F5" w14:paraId="40ADF702" w14:textId="77777777">
      <w:pPr>
        <w:pStyle w:val="Bull1"/>
        <w:tabs>
          <w:tab w:val="num" w:pos="360"/>
        </w:tabs>
        <w:spacing w:after="120"/>
        <w:ind w:left="360" w:hanging="173"/>
        <w:rPr>
          <w:sz w:val="24"/>
          <w:szCs w:val="24"/>
        </w:rPr>
      </w:pPr>
      <w:proofErr w:type="spellStart"/>
      <w:r>
        <w:rPr>
          <w:sz w:val="24"/>
          <w:szCs w:val="24"/>
        </w:rPr>
        <w:t>xxSEQxx</w:t>
      </w:r>
      <w:proofErr w:type="spellEnd"/>
      <w:r>
        <w:rPr>
          <w:sz w:val="24"/>
          <w:szCs w:val="24"/>
        </w:rPr>
        <w:t xml:space="preserve"> = Sequence</w:t>
      </w:r>
    </w:p>
    <w:p w:rsidR="00D312F5" w:rsidP="00D312F5" w:rsidRDefault="00D312F5" w14:paraId="6CE9D473" w14:textId="77777777">
      <w:pPr>
        <w:pStyle w:val="Bull1"/>
        <w:tabs>
          <w:tab w:val="num" w:pos="360"/>
        </w:tabs>
        <w:spacing w:after="120"/>
        <w:ind w:left="360" w:hanging="173"/>
        <w:rPr>
          <w:sz w:val="24"/>
          <w:szCs w:val="24"/>
        </w:rPr>
      </w:pPr>
      <w:r>
        <w:rPr>
          <w:sz w:val="24"/>
          <w:szCs w:val="24"/>
        </w:rPr>
        <w:t>Seq = Sequence</w:t>
      </w:r>
    </w:p>
    <w:p w:rsidR="00D312F5" w:rsidP="00D312F5" w:rsidRDefault="00D312F5" w14:paraId="61883FFA" w14:textId="77777777">
      <w:pPr>
        <w:pStyle w:val="Bull1"/>
        <w:tabs>
          <w:tab w:val="num" w:pos="360"/>
        </w:tabs>
        <w:spacing w:after="120"/>
        <w:ind w:left="360" w:hanging="173"/>
        <w:rPr>
          <w:sz w:val="24"/>
          <w:szCs w:val="24"/>
        </w:rPr>
      </w:pPr>
      <w:proofErr w:type="spellStart"/>
      <w:r>
        <w:rPr>
          <w:sz w:val="24"/>
          <w:szCs w:val="24"/>
        </w:rPr>
        <w:t>ParentRegNum</w:t>
      </w:r>
      <w:proofErr w:type="spellEnd"/>
      <w:r>
        <w:rPr>
          <w:sz w:val="24"/>
          <w:szCs w:val="24"/>
        </w:rPr>
        <w:t xml:space="preserve"> means = Parent Regulatory Number</w:t>
      </w:r>
    </w:p>
    <w:p w:rsidR="00D312F5" w:rsidP="00D312F5" w:rsidRDefault="00D312F5" w14:paraId="430B51EE" w14:textId="77777777">
      <w:pPr>
        <w:pStyle w:val="Bull1"/>
        <w:tabs>
          <w:tab w:val="num" w:pos="360"/>
        </w:tabs>
        <w:spacing w:after="120"/>
        <w:ind w:left="360" w:hanging="173"/>
        <w:rPr>
          <w:sz w:val="24"/>
          <w:szCs w:val="24"/>
        </w:rPr>
      </w:pPr>
      <w:r>
        <w:rPr>
          <w:sz w:val="24"/>
          <w:szCs w:val="24"/>
        </w:rPr>
        <w:t>EUP = Experimental Use Permit</w:t>
      </w:r>
    </w:p>
    <w:p w:rsidR="00D312F5" w:rsidP="00D312F5" w:rsidRDefault="00D312F5" w14:paraId="2452F7D2" w14:textId="77777777">
      <w:pPr>
        <w:pStyle w:val="Bull1"/>
        <w:tabs>
          <w:tab w:val="num" w:pos="360"/>
        </w:tabs>
        <w:spacing w:after="120"/>
        <w:ind w:left="360" w:hanging="173"/>
        <w:rPr>
          <w:sz w:val="24"/>
          <w:szCs w:val="24"/>
        </w:rPr>
      </w:pPr>
      <w:r>
        <w:rPr>
          <w:sz w:val="24"/>
          <w:szCs w:val="24"/>
        </w:rPr>
        <w:t>IN = Inert Ingredient Request</w:t>
      </w:r>
    </w:p>
    <w:p w:rsidRPr="00D312F5" w:rsidR="00D312F5" w:rsidP="00D312F5" w:rsidRDefault="00D312F5" w14:paraId="1A7AD7D2" w14:textId="2DF0D6B0">
      <w:pPr>
        <w:pStyle w:val="Bull1"/>
        <w:tabs>
          <w:tab w:val="num" w:pos="360"/>
        </w:tabs>
        <w:spacing w:after="120"/>
        <w:ind w:left="360" w:hanging="173"/>
        <w:rPr>
          <w:sz w:val="24"/>
          <w:szCs w:val="24"/>
        </w:rPr>
      </w:pPr>
      <w:r>
        <w:rPr>
          <w:sz w:val="24"/>
          <w:szCs w:val="24"/>
        </w:rPr>
        <w:t>PA = Pre-Application</w:t>
      </w:r>
    </w:p>
    <w:tbl>
      <w:tblPr>
        <w:tblStyle w:val="TableDeliverableStyle"/>
        <w:tblW w:w="9350" w:type="dxa"/>
        <w:tblLook w:val="01E0" w:firstRow="1" w:lastRow="1" w:firstColumn="1" w:lastColumn="1" w:noHBand="0" w:noVBand="0"/>
        <w:tblCaption w:val="Admin Number Examples"/>
        <w:tblDescription w:val="This table lists the various regulatory actions available in PSP, describes the format of each regulatory action's admin number, and provides an example of each admin number format."/>
      </w:tblPr>
      <w:tblGrid>
        <w:gridCol w:w="3225"/>
        <w:gridCol w:w="3030"/>
        <w:gridCol w:w="3095"/>
      </w:tblGrid>
      <w:tr w:rsidRPr="0058012A" w:rsidR="00D312F5" w:rsidTr="00630D18" w14:paraId="290F3605" w14:textId="77777777">
        <w:trPr>
          <w:cnfStyle w:val="100000000000" w:firstRow="1" w:lastRow="0" w:firstColumn="0" w:lastColumn="0" w:oddVBand="0" w:evenVBand="0" w:oddHBand="0" w:evenHBand="0" w:firstRowFirstColumn="0" w:firstRowLastColumn="0" w:lastRowFirstColumn="0" w:lastRowLastColumn="0"/>
          <w:tblHeader/>
        </w:trPr>
        <w:tc>
          <w:tcPr>
            <w:tcW w:w="3225" w:type="dxa"/>
          </w:tcPr>
          <w:p w:rsidRPr="00D1380A" w:rsidR="00D312F5" w:rsidP="00630D18" w:rsidRDefault="00D312F5" w14:paraId="75B65BBE" w14:textId="77777777">
            <w:pPr>
              <w:rPr>
                <w:sz w:val="18"/>
                <w:szCs w:val="18"/>
              </w:rPr>
            </w:pPr>
            <w:r w:rsidRPr="00D1380A">
              <w:rPr>
                <w:sz w:val="18"/>
                <w:szCs w:val="18"/>
              </w:rPr>
              <w:t>Regulatory Action</w:t>
            </w:r>
          </w:p>
        </w:tc>
        <w:tc>
          <w:tcPr>
            <w:tcW w:w="3030" w:type="dxa"/>
          </w:tcPr>
          <w:p w:rsidRPr="00D1380A" w:rsidR="00D312F5" w:rsidP="00630D18" w:rsidRDefault="00D312F5" w14:paraId="6FEA7AA9" w14:textId="77777777">
            <w:pPr>
              <w:rPr>
                <w:sz w:val="18"/>
                <w:szCs w:val="18"/>
              </w:rPr>
            </w:pPr>
            <w:r w:rsidRPr="00D1380A">
              <w:rPr>
                <w:sz w:val="18"/>
                <w:szCs w:val="18"/>
              </w:rPr>
              <w:t>Format</w:t>
            </w:r>
          </w:p>
        </w:tc>
        <w:tc>
          <w:tcPr>
            <w:tcW w:w="3095" w:type="dxa"/>
          </w:tcPr>
          <w:p w:rsidRPr="00D1380A" w:rsidR="00D312F5" w:rsidP="00630D18" w:rsidRDefault="00D312F5" w14:paraId="1170A24E" w14:textId="77777777">
            <w:pPr>
              <w:rPr>
                <w:sz w:val="18"/>
                <w:szCs w:val="18"/>
              </w:rPr>
            </w:pPr>
            <w:r w:rsidRPr="00D1380A">
              <w:rPr>
                <w:sz w:val="18"/>
                <w:szCs w:val="18"/>
              </w:rPr>
              <w:t>Examples</w:t>
            </w:r>
          </w:p>
        </w:tc>
      </w:tr>
      <w:tr w:rsidRPr="0058012A" w:rsidR="00D312F5" w:rsidTr="00630D18" w14:paraId="6D2B017E" w14:textId="77777777">
        <w:tc>
          <w:tcPr>
            <w:tcW w:w="3225" w:type="dxa"/>
          </w:tcPr>
          <w:p w:rsidRPr="009739F7" w:rsidR="00D312F5" w:rsidP="00630D18" w:rsidRDefault="00D312F5" w14:paraId="479833AF" w14:textId="77777777">
            <w:pPr>
              <w:rPr>
                <w:rFonts w:cs="Arial"/>
                <w:sz w:val="18"/>
                <w:szCs w:val="18"/>
              </w:rPr>
            </w:pPr>
            <w:r w:rsidRPr="009739F7">
              <w:rPr>
                <w:rFonts w:cs="Arial"/>
                <w:sz w:val="18"/>
                <w:szCs w:val="18"/>
              </w:rPr>
              <w:t>Product Registration – Section 3</w:t>
            </w:r>
          </w:p>
        </w:tc>
        <w:tc>
          <w:tcPr>
            <w:tcW w:w="3030" w:type="dxa"/>
          </w:tcPr>
          <w:p w:rsidRPr="009739F7" w:rsidR="00D312F5" w:rsidP="00630D18" w:rsidRDefault="00D312F5" w14:paraId="3503A08F" w14:textId="77777777">
            <w:pPr>
              <w:rPr>
                <w:rFonts w:cs="Arial"/>
                <w:sz w:val="18"/>
                <w:szCs w:val="18"/>
              </w:rPr>
            </w:pPr>
            <w:proofErr w:type="spellStart"/>
            <w:r w:rsidRPr="009739F7">
              <w:rPr>
                <w:rFonts w:cs="Arial"/>
                <w:sz w:val="18"/>
                <w:szCs w:val="18"/>
              </w:rPr>
              <w:t>CompanyNum-xxSEQxx</w:t>
            </w:r>
            <w:proofErr w:type="spellEnd"/>
          </w:p>
        </w:tc>
        <w:tc>
          <w:tcPr>
            <w:tcW w:w="3095" w:type="dxa"/>
          </w:tcPr>
          <w:p w:rsidRPr="009739F7" w:rsidR="00D312F5" w:rsidP="00630D18" w:rsidRDefault="00D312F5" w14:paraId="67335B93" w14:textId="77777777">
            <w:pPr>
              <w:pStyle w:val="Bull1"/>
              <w:tabs>
                <w:tab w:val="num" w:pos="360"/>
              </w:tabs>
              <w:spacing w:after="120"/>
              <w:ind w:left="360" w:hanging="173"/>
              <w:rPr>
                <w:rFonts w:cs="Arial"/>
                <w:sz w:val="18"/>
              </w:rPr>
            </w:pPr>
            <w:r w:rsidRPr="009739F7">
              <w:rPr>
                <w:rFonts w:cs="Arial"/>
                <w:sz w:val="18"/>
              </w:rPr>
              <w:t>55050-1</w:t>
            </w:r>
          </w:p>
          <w:p w:rsidRPr="009739F7" w:rsidR="00D312F5" w:rsidP="00630D18" w:rsidRDefault="00D312F5" w14:paraId="384CF723" w14:textId="77777777">
            <w:pPr>
              <w:pStyle w:val="Bull1"/>
              <w:tabs>
                <w:tab w:val="num" w:pos="360"/>
              </w:tabs>
              <w:spacing w:after="120"/>
              <w:ind w:left="360" w:hanging="173"/>
              <w:rPr>
                <w:rFonts w:cs="Arial"/>
                <w:sz w:val="18"/>
              </w:rPr>
            </w:pPr>
            <w:r w:rsidRPr="009739F7">
              <w:rPr>
                <w:rFonts w:cs="Arial"/>
                <w:sz w:val="18"/>
              </w:rPr>
              <w:t>334-165</w:t>
            </w:r>
          </w:p>
          <w:p w:rsidRPr="00CF2AFF" w:rsidR="00D312F5" w:rsidP="00630D18" w:rsidRDefault="00D312F5" w14:paraId="7BB1C04B" w14:textId="77777777">
            <w:pPr>
              <w:pStyle w:val="Bull1"/>
              <w:tabs>
                <w:tab w:val="num" w:pos="360"/>
              </w:tabs>
              <w:spacing w:after="120"/>
              <w:ind w:left="360" w:hanging="173"/>
              <w:rPr>
                <w:rFonts w:cs="Arial"/>
                <w:sz w:val="18"/>
              </w:rPr>
            </w:pPr>
            <w:r w:rsidRPr="009739F7">
              <w:rPr>
                <w:rFonts w:cs="Arial"/>
                <w:sz w:val="18"/>
              </w:rPr>
              <w:t>334-ANA (Temporary File Symbol before the product</w:t>
            </w:r>
            <w:r>
              <w:rPr>
                <w:rFonts w:cs="Arial"/>
                <w:sz w:val="18"/>
              </w:rPr>
              <w:t xml:space="preserve"> is registered, see </w:t>
            </w:r>
            <w:r w:rsidRPr="00CF5D2A">
              <w:rPr>
                <w:rFonts w:cs="Arial"/>
                <w:b/>
                <w:sz w:val="18"/>
              </w:rPr>
              <w:fldChar w:fldCharType="begin"/>
            </w:r>
            <w:r w:rsidRPr="00CF5D2A">
              <w:rPr>
                <w:rFonts w:cs="Arial"/>
                <w:b/>
                <w:sz w:val="18"/>
              </w:rPr>
              <w:instrText xml:space="preserve"> REF _Ref428461078 \h  \* MERGEFORMAT </w:instrText>
            </w:r>
            <w:r w:rsidRPr="00CF5D2A">
              <w:rPr>
                <w:rFonts w:cs="Arial"/>
                <w:b/>
                <w:sz w:val="18"/>
              </w:rPr>
            </w:r>
            <w:r w:rsidRPr="00CF5D2A">
              <w:rPr>
                <w:rFonts w:cs="Arial"/>
                <w:b/>
                <w:sz w:val="18"/>
              </w:rPr>
              <w:fldChar w:fldCharType="separate"/>
            </w:r>
            <w:r w:rsidRPr="00CF5D2A">
              <w:rPr>
                <w:rFonts w:cs="Arial"/>
                <w:b/>
                <w:sz w:val="18"/>
              </w:rPr>
              <w:t xml:space="preserve">Exhibit </w:t>
            </w:r>
            <w:r w:rsidRPr="00CF5D2A">
              <w:rPr>
                <w:rFonts w:cs="Arial"/>
                <w:b/>
                <w:noProof/>
                <w:sz w:val="18"/>
              </w:rPr>
              <w:t>13</w:t>
            </w:r>
            <w:r w:rsidRPr="00CF5D2A">
              <w:rPr>
                <w:rFonts w:cs="Arial"/>
                <w:b/>
                <w:noProof/>
                <w:sz w:val="18"/>
              </w:rPr>
              <w:noBreakHyphen/>
              <w:t>2</w:t>
            </w:r>
            <w:r w:rsidRPr="00CF5D2A">
              <w:rPr>
                <w:rFonts w:cs="Arial"/>
                <w:b/>
                <w:sz w:val="18"/>
              </w:rPr>
              <w:fldChar w:fldCharType="end"/>
            </w:r>
            <w:r w:rsidRPr="009739F7">
              <w:rPr>
                <w:rFonts w:cs="Arial"/>
                <w:sz w:val="18"/>
              </w:rPr>
              <w:t>)</w:t>
            </w:r>
          </w:p>
        </w:tc>
      </w:tr>
      <w:tr w:rsidRPr="0058012A" w:rsidR="00D312F5" w:rsidTr="00630D18" w14:paraId="46F25110" w14:textId="77777777">
        <w:tc>
          <w:tcPr>
            <w:tcW w:w="3225" w:type="dxa"/>
          </w:tcPr>
          <w:p w:rsidRPr="009739F7" w:rsidR="00D312F5" w:rsidP="00630D18" w:rsidRDefault="00D312F5" w14:paraId="25E52F8B" w14:textId="77777777">
            <w:pPr>
              <w:rPr>
                <w:rFonts w:cs="Arial"/>
                <w:sz w:val="18"/>
                <w:szCs w:val="18"/>
              </w:rPr>
            </w:pPr>
            <w:r w:rsidRPr="009739F7">
              <w:rPr>
                <w:rFonts w:cs="Arial"/>
                <w:sz w:val="18"/>
                <w:szCs w:val="18"/>
              </w:rPr>
              <w:t>Distributor Product</w:t>
            </w:r>
          </w:p>
        </w:tc>
        <w:tc>
          <w:tcPr>
            <w:tcW w:w="3030" w:type="dxa"/>
          </w:tcPr>
          <w:p w:rsidRPr="009739F7" w:rsidR="00D312F5" w:rsidP="00630D18" w:rsidRDefault="00D312F5" w14:paraId="645DA935" w14:textId="77777777">
            <w:pPr>
              <w:rPr>
                <w:rFonts w:cs="Arial"/>
                <w:sz w:val="18"/>
                <w:szCs w:val="18"/>
              </w:rPr>
            </w:pPr>
            <w:proofErr w:type="spellStart"/>
            <w:r w:rsidRPr="009739F7">
              <w:rPr>
                <w:rFonts w:cs="Arial"/>
                <w:sz w:val="18"/>
                <w:szCs w:val="18"/>
              </w:rPr>
              <w:t>ParentRegNum-CompanyNum</w:t>
            </w:r>
            <w:proofErr w:type="spellEnd"/>
          </w:p>
        </w:tc>
        <w:tc>
          <w:tcPr>
            <w:tcW w:w="3095" w:type="dxa"/>
          </w:tcPr>
          <w:p w:rsidRPr="009739F7" w:rsidR="00D312F5" w:rsidP="00630D18" w:rsidRDefault="00D312F5" w14:paraId="78313B8E" w14:textId="77777777">
            <w:pPr>
              <w:pStyle w:val="Bull1"/>
              <w:tabs>
                <w:tab w:val="num" w:pos="360"/>
              </w:tabs>
              <w:spacing w:after="120"/>
              <w:ind w:left="360" w:hanging="173"/>
              <w:rPr>
                <w:rFonts w:cs="Arial"/>
                <w:sz w:val="18"/>
              </w:rPr>
            </w:pPr>
            <w:r w:rsidRPr="009739F7">
              <w:rPr>
                <w:rFonts w:cs="Arial"/>
                <w:sz w:val="18"/>
              </w:rPr>
              <w:t>2155-40-12319</w:t>
            </w:r>
          </w:p>
          <w:p w:rsidRPr="00CF2AFF" w:rsidR="00D312F5" w:rsidP="00630D18" w:rsidRDefault="00D312F5" w14:paraId="13C6A69B" w14:textId="77777777">
            <w:pPr>
              <w:pStyle w:val="Bull1"/>
              <w:tabs>
                <w:tab w:val="num" w:pos="360"/>
              </w:tabs>
              <w:spacing w:after="120"/>
              <w:ind w:left="360" w:hanging="173"/>
              <w:rPr>
                <w:rFonts w:cs="Arial"/>
                <w:sz w:val="18"/>
              </w:rPr>
            </w:pPr>
            <w:r w:rsidRPr="009739F7">
              <w:rPr>
                <w:rFonts w:cs="Arial"/>
                <w:sz w:val="18"/>
              </w:rPr>
              <w:t>3862-140-13103</w:t>
            </w:r>
          </w:p>
        </w:tc>
      </w:tr>
      <w:tr w:rsidRPr="0058012A" w:rsidR="00D312F5" w:rsidTr="00630D18" w14:paraId="6C952383" w14:textId="77777777">
        <w:tc>
          <w:tcPr>
            <w:tcW w:w="3225" w:type="dxa"/>
          </w:tcPr>
          <w:p w:rsidRPr="009739F7" w:rsidR="00D312F5" w:rsidP="00630D18" w:rsidRDefault="00D312F5" w14:paraId="591CBAF6" w14:textId="77777777">
            <w:pPr>
              <w:rPr>
                <w:rFonts w:cs="Arial"/>
                <w:sz w:val="18"/>
                <w:szCs w:val="18"/>
              </w:rPr>
            </w:pPr>
            <w:r w:rsidRPr="009739F7">
              <w:rPr>
                <w:rFonts w:cs="Arial"/>
                <w:sz w:val="18"/>
                <w:szCs w:val="18"/>
              </w:rPr>
              <w:t>Experimental Use Permit - Section 5</w:t>
            </w:r>
          </w:p>
        </w:tc>
        <w:tc>
          <w:tcPr>
            <w:tcW w:w="3030" w:type="dxa"/>
          </w:tcPr>
          <w:p w:rsidRPr="009739F7" w:rsidR="00D312F5" w:rsidP="00630D18" w:rsidRDefault="00D312F5" w14:paraId="3E3D5BA4" w14:textId="77777777">
            <w:pPr>
              <w:rPr>
                <w:rFonts w:cs="Arial"/>
                <w:sz w:val="18"/>
                <w:szCs w:val="18"/>
              </w:rPr>
            </w:pPr>
            <w:proofErr w:type="spellStart"/>
            <w:r w:rsidRPr="009739F7">
              <w:rPr>
                <w:rFonts w:cs="Arial"/>
                <w:sz w:val="18"/>
                <w:szCs w:val="18"/>
              </w:rPr>
              <w:t>CompanyNum</w:t>
            </w:r>
            <w:proofErr w:type="spellEnd"/>
            <w:r w:rsidRPr="009739F7">
              <w:rPr>
                <w:rFonts w:cs="Arial"/>
                <w:sz w:val="18"/>
                <w:szCs w:val="18"/>
              </w:rPr>
              <w:t>-EUP-</w:t>
            </w:r>
            <w:proofErr w:type="spellStart"/>
            <w:r w:rsidRPr="009739F7">
              <w:rPr>
                <w:rFonts w:cs="Arial"/>
                <w:sz w:val="18"/>
                <w:szCs w:val="18"/>
              </w:rPr>
              <w:t>xxSEQxx</w:t>
            </w:r>
            <w:proofErr w:type="spellEnd"/>
          </w:p>
        </w:tc>
        <w:tc>
          <w:tcPr>
            <w:tcW w:w="3095" w:type="dxa"/>
          </w:tcPr>
          <w:p w:rsidRPr="009739F7" w:rsidR="00D312F5" w:rsidP="00630D18" w:rsidRDefault="00D312F5" w14:paraId="52F1681C" w14:textId="77777777">
            <w:pPr>
              <w:pStyle w:val="Bull1"/>
              <w:tabs>
                <w:tab w:val="num" w:pos="360"/>
              </w:tabs>
              <w:spacing w:after="120"/>
              <w:ind w:left="360" w:hanging="173"/>
              <w:rPr>
                <w:rFonts w:cs="Arial"/>
                <w:sz w:val="18"/>
              </w:rPr>
            </w:pPr>
            <w:r w:rsidRPr="009739F7">
              <w:rPr>
                <w:rFonts w:cs="Arial"/>
                <w:sz w:val="18"/>
              </w:rPr>
              <w:t>44544-EUP-2</w:t>
            </w:r>
          </w:p>
          <w:p w:rsidRPr="00CF2AFF" w:rsidR="00D312F5" w:rsidP="00630D18" w:rsidRDefault="00D312F5" w14:paraId="1233E998" w14:textId="77777777">
            <w:pPr>
              <w:pStyle w:val="Bull1"/>
              <w:tabs>
                <w:tab w:val="num" w:pos="360"/>
              </w:tabs>
              <w:spacing w:after="120"/>
              <w:ind w:left="360" w:hanging="173"/>
              <w:rPr>
                <w:rFonts w:cs="Arial"/>
                <w:sz w:val="18"/>
              </w:rPr>
            </w:pPr>
            <w:r w:rsidRPr="009739F7">
              <w:rPr>
                <w:rFonts w:cs="Arial"/>
                <w:sz w:val="18"/>
              </w:rPr>
              <w:t>45054-EUP-1</w:t>
            </w:r>
          </w:p>
        </w:tc>
      </w:tr>
      <w:tr w:rsidRPr="0058012A" w:rsidR="00D312F5" w:rsidTr="00630D18" w14:paraId="4B60DFE0" w14:textId="77777777">
        <w:tc>
          <w:tcPr>
            <w:tcW w:w="3225" w:type="dxa"/>
          </w:tcPr>
          <w:p w:rsidRPr="009739F7" w:rsidR="00D312F5" w:rsidP="00630D18" w:rsidRDefault="00D312F5" w14:paraId="30805ABE" w14:textId="77777777">
            <w:pPr>
              <w:rPr>
                <w:rFonts w:cs="Arial"/>
                <w:sz w:val="18"/>
                <w:szCs w:val="18"/>
              </w:rPr>
            </w:pPr>
            <w:r w:rsidRPr="009739F7">
              <w:rPr>
                <w:rFonts w:cs="Arial"/>
                <w:sz w:val="18"/>
                <w:szCs w:val="18"/>
              </w:rPr>
              <w:t>Tolerance Petition</w:t>
            </w:r>
          </w:p>
        </w:tc>
        <w:tc>
          <w:tcPr>
            <w:tcW w:w="3030" w:type="dxa"/>
          </w:tcPr>
          <w:p w:rsidRPr="009739F7" w:rsidR="00D312F5" w:rsidP="00630D18" w:rsidRDefault="00D312F5" w14:paraId="4725F221" w14:textId="77777777">
            <w:pPr>
              <w:rPr>
                <w:rFonts w:cs="Arial"/>
                <w:sz w:val="18"/>
                <w:szCs w:val="18"/>
              </w:rPr>
            </w:pPr>
            <w:proofErr w:type="spellStart"/>
            <w:r w:rsidRPr="009739F7">
              <w:rPr>
                <w:rFonts w:cs="Arial"/>
                <w:sz w:val="18"/>
                <w:szCs w:val="18"/>
              </w:rPr>
              <w:t>ParentRegNum-CompanyNum</w:t>
            </w:r>
            <w:proofErr w:type="spellEnd"/>
          </w:p>
        </w:tc>
        <w:tc>
          <w:tcPr>
            <w:tcW w:w="3095" w:type="dxa"/>
          </w:tcPr>
          <w:p w:rsidRPr="009739F7" w:rsidR="00D312F5" w:rsidP="00630D18" w:rsidRDefault="00D312F5" w14:paraId="15C6C44B" w14:textId="77777777">
            <w:pPr>
              <w:pStyle w:val="Bull1"/>
              <w:tabs>
                <w:tab w:val="num" w:pos="360"/>
              </w:tabs>
              <w:spacing w:after="120"/>
              <w:ind w:left="360" w:hanging="173"/>
              <w:rPr>
                <w:rFonts w:cs="Arial"/>
                <w:sz w:val="18"/>
              </w:rPr>
            </w:pPr>
            <w:r w:rsidRPr="009739F7">
              <w:rPr>
                <w:rFonts w:cs="Arial"/>
                <w:sz w:val="18"/>
              </w:rPr>
              <w:t>3F1383</w:t>
            </w:r>
          </w:p>
          <w:p w:rsidRPr="009739F7" w:rsidR="00D312F5" w:rsidP="00630D18" w:rsidRDefault="00D312F5" w14:paraId="05651EBB" w14:textId="77777777">
            <w:pPr>
              <w:pStyle w:val="Bull1"/>
              <w:tabs>
                <w:tab w:val="num" w:pos="360"/>
              </w:tabs>
              <w:spacing w:after="120"/>
              <w:ind w:left="360" w:hanging="173"/>
              <w:rPr>
                <w:rFonts w:cs="Arial"/>
                <w:sz w:val="18"/>
              </w:rPr>
            </w:pPr>
            <w:r w:rsidRPr="009739F7">
              <w:rPr>
                <w:rFonts w:cs="Arial"/>
                <w:sz w:val="18"/>
              </w:rPr>
              <w:t>2G1214</w:t>
            </w:r>
          </w:p>
          <w:p w:rsidRPr="009739F7" w:rsidR="00D312F5" w:rsidP="00630D18" w:rsidRDefault="00D312F5" w14:paraId="1358A93A" w14:textId="77777777">
            <w:pPr>
              <w:pStyle w:val="Bull1"/>
              <w:tabs>
                <w:tab w:val="num" w:pos="360"/>
              </w:tabs>
              <w:spacing w:after="120"/>
              <w:ind w:left="360" w:hanging="173"/>
              <w:rPr>
                <w:rFonts w:cs="Arial"/>
                <w:sz w:val="18"/>
              </w:rPr>
            </w:pPr>
            <w:r w:rsidRPr="009739F7">
              <w:rPr>
                <w:rFonts w:cs="Arial"/>
                <w:sz w:val="18"/>
              </w:rPr>
              <w:t>Possible 2</w:t>
            </w:r>
            <w:r w:rsidRPr="00CF2AFF">
              <w:rPr>
                <w:rFonts w:cs="Arial"/>
                <w:sz w:val="18"/>
              </w:rPr>
              <w:t>nd</w:t>
            </w:r>
            <w:r w:rsidRPr="009739F7">
              <w:rPr>
                <w:rFonts w:cs="Arial"/>
                <w:sz w:val="18"/>
              </w:rPr>
              <w:t xml:space="preserve"> characters: E,F,G,H,T - based on the Tolerance Petition type</w:t>
            </w:r>
          </w:p>
        </w:tc>
      </w:tr>
      <w:tr w:rsidRPr="0058012A" w:rsidR="00D312F5" w:rsidTr="00630D18" w14:paraId="0A30FD8E" w14:textId="77777777">
        <w:tc>
          <w:tcPr>
            <w:tcW w:w="3225" w:type="dxa"/>
          </w:tcPr>
          <w:p w:rsidRPr="009739F7" w:rsidR="00D312F5" w:rsidP="00630D18" w:rsidRDefault="00D312F5" w14:paraId="5E796AFE" w14:textId="77777777">
            <w:pPr>
              <w:rPr>
                <w:rFonts w:cs="Arial"/>
                <w:sz w:val="18"/>
                <w:szCs w:val="18"/>
              </w:rPr>
            </w:pPr>
            <w:r w:rsidRPr="009739F7">
              <w:rPr>
                <w:rFonts w:cs="Arial"/>
                <w:sz w:val="18"/>
                <w:szCs w:val="18"/>
              </w:rPr>
              <w:t>Inert Ingredient Request</w:t>
            </w:r>
          </w:p>
        </w:tc>
        <w:tc>
          <w:tcPr>
            <w:tcW w:w="3030" w:type="dxa"/>
          </w:tcPr>
          <w:p w:rsidRPr="009739F7" w:rsidR="00D312F5" w:rsidP="00630D18" w:rsidRDefault="00D312F5" w14:paraId="730A6B36" w14:textId="77777777">
            <w:pPr>
              <w:rPr>
                <w:rFonts w:cs="Arial"/>
                <w:sz w:val="18"/>
                <w:szCs w:val="18"/>
              </w:rPr>
            </w:pPr>
            <w:r w:rsidRPr="009739F7">
              <w:rPr>
                <w:rFonts w:cs="Arial"/>
                <w:sz w:val="18"/>
                <w:szCs w:val="18"/>
              </w:rPr>
              <w:t>As given below 2nd character being E,F,G,H,T based on the tolerance petition type</w:t>
            </w:r>
          </w:p>
        </w:tc>
        <w:tc>
          <w:tcPr>
            <w:tcW w:w="3095" w:type="dxa"/>
          </w:tcPr>
          <w:p w:rsidRPr="009739F7" w:rsidR="00D312F5" w:rsidP="00630D18" w:rsidRDefault="00D312F5" w14:paraId="71BFE7C2" w14:textId="77777777">
            <w:pPr>
              <w:pStyle w:val="Bull1"/>
              <w:tabs>
                <w:tab w:val="num" w:pos="360"/>
              </w:tabs>
              <w:spacing w:after="120"/>
              <w:ind w:left="360" w:hanging="173"/>
              <w:rPr>
                <w:rFonts w:cs="Arial"/>
                <w:sz w:val="18"/>
              </w:rPr>
            </w:pPr>
            <w:r w:rsidRPr="009739F7">
              <w:rPr>
                <w:rFonts w:cs="Arial"/>
                <w:sz w:val="18"/>
              </w:rPr>
              <w:t>IN-10606</w:t>
            </w:r>
          </w:p>
          <w:p w:rsidRPr="00CF2AFF" w:rsidR="00D312F5" w:rsidP="00630D18" w:rsidRDefault="00D312F5" w14:paraId="6A2AE21A" w14:textId="77777777">
            <w:pPr>
              <w:pStyle w:val="Bull1"/>
              <w:tabs>
                <w:tab w:val="num" w:pos="360"/>
              </w:tabs>
              <w:spacing w:after="120"/>
              <w:ind w:left="360" w:hanging="173"/>
              <w:rPr>
                <w:rFonts w:cs="Arial"/>
                <w:sz w:val="18"/>
              </w:rPr>
            </w:pPr>
            <w:r w:rsidRPr="009739F7">
              <w:rPr>
                <w:rFonts w:cs="Arial"/>
                <w:sz w:val="18"/>
              </w:rPr>
              <w:t>IN-10559</w:t>
            </w:r>
          </w:p>
        </w:tc>
      </w:tr>
      <w:tr w:rsidRPr="0058012A" w:rsidR="00D312F5" w:rsidTr="00630D18" w14:paraId="461B3861" w14:textId="77777777">
        <w:trPr>
          <w:cnfStyle w:val="010000000000" w:firstRow="0" w:lastRow="1" w:firstColumn="0" w:lastColumn="0" w:oddVBand="0" w:evenVBand="0" w:oddHBand="0" w:evenHBand="0" w:firstRowFirstColumn="0" w:firstRowLastColumn="0" w:lastRowFirstColumn="0" w:lastRowLastColumn="0"/>
        </w:trPr>
        <w:tc>
          <w:tcPr>
            <w:tcW w:w="3225" w:type="dxa"/>
          </w:tcPr>
          <w:p w:rsidRPr="009739F7" w:rsidR="00D312F5" w:rsidP="00630D18" w:rsidRDefault="00D312F5" w14:paraId="147BD89A" w14:textId="77777777">
            <w:pPr>
              <w:rPr>
                <w:rFonts w:cs="Arial"/>
                <w:sz w:val="18"/>
                <w:szCs w:val="18"/>
              </w:rPr>
            </w:pPr>
            <w:r w:rsidRPr="009739F7">
              <w:rPr>
                <w:rFonts w:cs="Arial"/>
                <w:sz w:val="18"/>
                <w:szCs w:val="18"/>
              </w:rPr>
              <w:lastRenderedPageBreak/>
              <w:t>Pre-Application</w:t>
            </w:r>
          </w:p>
        </w:tc>
        <w:tc>
          <w:tcPr>
            <w:tcW w:w="3030" w:type="dxa"/>
          </w:tcPr>
          <w:p w:rsidRPr="009739F7" w:rsidR="00D312F5" w:rsidP="00630D18" w:rsidRDefault="00D312F5" w14:paraId="6E313F45" w14:textId="77777777">
            <w:pPr>
              <w:rPr>
                <w:rFonts w:cs="Arial"/>
                <w:sz w:val="18"/>
                <w:szCs w:val="18"/>
              </w:rPr>
            </w:pPr>
            <w:proofErr w:type="spellStart"/>
            <w:r w:rsidRPr="009739F7">
              <w:rPr>
                <w:rFonts w:cs="Arial"/>
                <w:sz w:val="18"/>
                <w:szCs w:val="18"/>
              </w:rPr>
              <w:t>CompanyNumPASeq</w:t>
            </w:r>
            <w:proofErr w:type="spellEnd"/>
          </w:p>
        </w:tc>
        <w:tc>
          <w:tcPr>
            <w:tcW w:w="3095" w:type="dxa"/>
          </w:tcPr>
          <w:p w:rsidRPr="009739F7" w:rsidR="00D312F5" w:rsidP="00630D18" w:rsidRDefault="00D312F5" w14:paraId="7255242A" w14:textId="77777777">
            <w:pPr>
              <w:pStyle w:val="Bull1"/>
              <w:tabs>
                <w:tab w:val="num" w:pos="360"/>
              </w:tabs>
              <w:spacing w:after="120"/>
              <w:ind w:left="360" w:hanging="173"/>
              <w:rPr>
                <w:rFonts w:cs="Arial"/>
                <w:sz w:val="18"/>
              </w:rPr>
            </w:pPr>
            <w:r w:rsidRPr="009739F7">
              <w:rPr>
                <w:rFonts w:cs="Arial"/>
                <w:sz w:val="18"/>
              </w:rPr>
              <w:t>2382PA1</w:t>
            </w:r>
          </w:p>
          <w:p w:rsidRPr="009739F7" w:rsidR="00D312F5" w:rsidP="00630D18" w:rsidRDefault="00D312F5" w14:paraId="475940E4" w14:textId="77777777">
            <w:pPr>
              <w:pStyle w:val="Bull1"/>
              <w:tabs>
                <w:tab w:val="num" w:pos="360"/>
              </w:tabs>
              <w:spacing w:after="120"/>
              <w:ind w:left="360" w:hanging="173"/>
              <w:rPr>
                <w:rFonts w:cs="Arial"/>
                <w:sz w:val="18"/>
              </w:rPr>
            </w:pPr>
            <w:r w:rsidRPr="009739F7">
              <w:rPr>
                <w:rFonts w:cs="Arial"/>
                <w:sz w:val="18"/>
              </w:rPr>
              <w:t>54022PA16</w:t>
            </w:r>
          </w:p>
        </w:tc>
      </w:tr>
    </w:tbl>
    <w:p w:rsidRPr="009739F7" w:rsidR="00D312F5" w:rsidP="00D312F5" w:rsidRDefault="00D312F5" w14:paraId="7068E010" w14:textId="1A908682">
      <w:pPr>
        <w:pStyle w:val="Caption"/>
      </w:pPr>
      <w:bookmarkStart w:name="_Ref434490214" w:id="305"/>
      <w:bookmarkStart w:name="_Toc428535967" w:id="306"/>
      <w:bookmarkStart w:name="_Toc58595518" w:id="307"/>
      <w:r w:rsidRPr="00990717">
        <w:t xml:space="preserve">Exhibit </w:t>
      </w:r>
      <w:fldSimple w:instr=" STYLEREF 1 \s ">
        <w:r>
          <w:rPr>
            <w:noProof/>
          </w:rPr>
          <w:t>8</w:t>
        </w:r>
      </w:fldSimple>
      <w:r>
        <w:noBreakHyphen/>
      </w:r>
      <w:fldSimple w:instr=" SEQ Exhibit \* ARABIC \s 1 ">
        <w:r>
          <w:rPr>
            <w:noProof/>
          </w:rPr>
          <w:t>1</w:t>
        </w:r>
      </w:fldSimple>
      <w:bookmarkEnd w:id="305"/>
      <w:r w:rsidRPr="00990717">
        <w:rPr>
          <w:color w:val="000000"/>
        </w:rPr>
        <w:t xml:space="preserve"> Admin Number Examples</w:t>
      </w:r>
      <w:bookmarkEnd w:id="306"/>
      <w:bookmarkEnd w:id="307"/>
    </w:p>
    <w:tbl>
      <w:tblPr>
        <w:tblStyle w:val="TableGridLight"/>
        <w:tblW w:w="0" w:type="auto"/>
        <w:jc w:val="center"/>
        <w:tblLook w:val="04A0" w:firstRow="1" w:lastRow="0" w:firstColumn="1" w:lastColumn="0" w:noHBand="0" w:noVBand="1"/>
        <w:tblCaption w:val="File Symbol"/>
        <w:tblDescription w:val="This table details the file symbol scheme used within PSP."/>
      </w:tblPr>
      <w:tblGrid>
        <w:gridCol w:w="737"/>
        <w:gridCol w:w="733"/>
        <w:gridCol w:w="742"/>
        <w:gridCol w:w="737"/>
        <w:gridCol w:w="733"/>
        <w:gridCol w:w="737"/>
        <w:gridCol w:w="733"/>
        <w:gridCol w:w="718"/>
        <w:gridCol w:w="742"/>
        <w:gridCol w:w="737"/>
      </w:tblGrid>
      <w:tr w:rsidRPr="00A32520" w:rsidR="00D312F5" w:rsidTr="00630D18" w14:paraId="355E667A" w14:textId="77777777">
        <w:trPr>
          <w:tblHeader/>
          <w:jc w:val="center"/>
        </w:trPr>
        <w:tc>
          <w:tcPr>
            <w:tcW w:w="737" w:type="dxa"/>
            <w:hideMark/>
          </w:tcPr>
          <w:p w:rsidRPr="00A32520" w:rsidR="00D312F5" w:rsidP="00630D18" w:rsidRDefault="00D312F5" w14:paraId="0268C9B1" w14:textId="77777777">
            <w:pPr>
              <w:spacing w:before="120" w:after="120"/>
              <w:rPr>
                <w:b/>
                <w:bCs/>
                <w:color w:val="000000"/>
              </w:rPr>
            </w:pPr>
            <w:r w:rsidRPr="00A32520">
              <w:rPr>
                <w:b/>
                <w:bCs/>
                <w:color w:val="000000"/>
              </w:rPr>
              <w:t>R</w:t>
            </w:r>
          </w:p>
        </w:tc>
        <w:tc>
          <w:tcPr>
            <w:tcW w:w="733" w:type="dxa"/>
            <w:hideMark/>
          </w:tcPr>
          <w:p w:rsidRPr="00A32520" w:rsidR="00D312F5" w:rsidP="00630D18" w:rsidRDefault="00D312F5" w14:paraId="090E32CB" w14:textId="77777777">
            <w:pPr>
              <w:spacing w:before="120" w:after="120"/>
              <w:rPr>
                <w:b/>
                <w:bCs/>
                <w:color w:val="000000"/>
              </w:rPr>
            </w:pPr>
            <w:r w:rsidRPr="00A32520">
              <w:rPr>
                <w:b/>
                <w:bCs/>
                <w:color w:val="000000"/>
              </w:rPr>
              <w:t>E</w:t>
            </w:r>
          </w:p>
        </w:tc>
        <w:tc>
          <w:tcPr>
            <w:tcW w:w="742" w:type="dxa"/>
            <w:hideMark/>
          </w:tcPr>
          <w:p w:rsidRPr="00A32520" w:rsidR="00D312F5" w:rsidP="00630D18" w:rsidRDefault="00D312F5" w14:paraId="00BF3EAA" w14:textId="77777777">
            <w:pPr>
              <w:spacing w:before="120" w:after="120"/>
              <w:rPr>
                <w:b/>
                <w:bCs/>
                <w:color w:val="000000"/>
              </w:rPr>
            </w:pPr>
            <w:r w:rsidRPr="00A32520">
              <w:rPr>
                <w:b/>
                <w:bCs/>
                <w:color w:val="000000"/>
              </w:rPr>
              <w:t>G</w:t>
            </w:r>
          </w:p>
        </w:tc>
        <w:tc>
          <w:tcPr>
            <w:tcW w:w="737" w:type="dxa"/>
            <w:hideMark/>
          </w:tcPr>
          <w:p w:rsidRPr="00A32520" w:rsidR="00D312F5" w:rsidP="00630D18" w:rsidRDefault="00D312F5" w14:paraId="43D3AA9C" w14:textId="77777777">
            <w:pPr>
              <w:spacing w:before="120" w:after="120"/>
              <w:rPr>
                <w:b/>
                <w:bCs/>
                <w:color w:val="000000"/>
              </w:rPr>
            </w:pPr>
            <w:r w:rsidRPr="00A32520">
              <w:rPr>
                <w:b/>
                <w:bCs/>
                <w:color w:val="000000"/>
              </w:rPr>
              <w:t>U</w:t>
            </w:r>
          </w:p>
        </w:tc>
        <w:tc>
          <w:tcPr>
            <w:tcW w:w="733" w:type="dxa"/>
            <w:hideMark/>
          </w:tcPr>
          <w:p w:rsidRPr="00A32520" w:rsidR="00D312F5" w:rsidP="00630D18" w:rsidRDefault="00D312F5" w14:paraId="2A44E95C" w14:textId="77777777">
            <w:pPr>
              <w:spacing w:before="120" w:after="120"/>
              <w:rPr>
                <w:b/>
                <w:bCs/>
                <w:color w:val="000000"/>
              </w:rPr>
            </w:pPr>
            <w:r w:rsidRPr="00A32520">
              <w:rPr>
                <w:b/>
                <w:bCs/>
                <w:color w:val="000000"/>
              </w:rPr>
              <w:t>L</w:t>
            </w:r>
          </w:p>
        </w:tc>
        <w:tc>
          <w:tcPr>
            <w:tcW w:w="737" w:type="dxa"/>
            <w:hideMark/>
          </w:tcPr>
          <w:p w:rsidRPr="00A32520" w:rsidR="00D312F5" w:rsidP="00630D18" w:rsidRDefault="00D312F5" w14:paraId="30B93FCC" w14:textId="77777777">
            <w:pPr>
              <w:spacing w:before="120" w:after="120"/>
              <w:rPr>
                <w:b/>
                <w:bCs/>
                <w:color w:val="000000"/>
              </w:rPr>
            </w:pPr>
            <w:r w:rsidRPr="00A32520">
              <w:rPr>
                <w:b/>
                <w:bCs/>
                <w:color w:val="000000"/>
              </w:rPr>
              <w:t>A</w:t>
            </w:r>
          </w:p>
        </w:tc>
        <w:tc>
          <w:tcPr>
            <w:tcW w:w="733" w:type="dxa"/>
            <w:hideMark/>
          </w:tcPr>
          <w:p w:rsidRPr="00A32520" w:rsidR="00D312F5" w:rsidP="00630D18" w:rsidRDefault="00D312F5" w14:paraId="4DD132A0" w14:textId="77777777">
            <w:pPr>
              <w:spacing w:before="120" w:after="120"/>
              <w:rPr>
                <w:b/>
                <w:bCs/>
                <w:color w:val="000000"/>
              </w:rPr>
            </w:pPr>
            <w:r w:rsidRPr="00A32520">
              <w:rPr>
                <w:b/>
                <w:bCs/>
                <w:color w:val="000000"/>
              </w:rPr>
              <w:t>T</w:t>
            </w:r>
          </w:p>
        </w:tc>
        <w:tc>
          <w:tcPr>
            <w:tcW w:w="718" w:type="dxa"/>
            <w:hideMark/>
          </w:tcPr>
          <w:p w:rsidRPr="00A32520" w:rsidR="00D312F5" w:rsidP="00630D18" w:rsidRDefault="00D312F5" w14:paraId="6D9002D5" w14:textId="77777777">
            <w:pPr>
              <w:spacing w:before="120" w:after="120"/>
              <w:rPr>
                <w:b/>
                <w:bCs/>
                <w:color w:val="000000"/>
              </w:rPr>
            </w:pPr>
            <w:r w:rsidRPr="00A32520">
              <w:rPr>
                <w:b/>
                <w:bCs/>
                <w:color w:val="000000"/>
              </w:rPr>
              <w:t>I</w:t>
            </w:r>
          </w:p>
        </w:tc>
        <w:tc>
          <w:tcPr>
            <w:tcW w:w="742" w:type="dxa"/>
            <w:hideMark/>
          </w:tcPr>
          <w:p w:rsidRPr="00A32520" w:rsidR="00D312F5" w:rsidP="00630D18" w:rsidRDefault="00D312F5" w14:paraId="48C995FF" w14:textId="77777777">
            <w:pPr>
              <w:spacing w:before="120" w:after="120"/>
              <w:rPr>
                <w:b/>
                <w:bCs/>
                <w:color w:val="000000"/>
              </w:rPr>
            </w:pPr>
            <w:r w:rsidRPr="00A32520">
              <w:rPr>
                <w:b/>
                <w:bCs/>
                <w:color w:val="000000"/>
              </w:rPr>
              <w:t>O</w:t>
            </w:r>
          </w:p>
        </w:tc>
        <w:tc>
          <w:tcPr>
            <w:tcW w:w="737" w:type="dxa"/>
            <w:hideMark/>
          </w:tcPr>
          <w:p w:rsidRPr="00A32520" w:rsidR="00D312F5" w:rsidP="00630D18" w:rsidRDefault="00D312F5" w14:paraId="788C31C6" w14:textId="77777777">
            <w:pPr>
              <w:spacing w:before="120" w:after="120"/>
              <w:rPr>
                <w:b/>
                <w:bCs/>
                <w:color w:val="000000"/>
              </w:rPr>
            </w:pPr>
            <w:r w:rsidRPr="00A32520">
              <w:rPr>
                <w:b/>
                <w:bCs/>
                <w:color w:val="000000"/>
              </w:rPr>
              <w:t>N</w:t>
            </w:r>
          </w:p>
        </w:tc>
      </w:tr>
      <w:tr w:rsidRPr="00A32520" w:rsidR="00D312F5" w:rsidTr="00630D18" w14:paraId="750D0EEA" w14:textId="77777777">
        <w:trPr>
          <w:jc w:val="center"/>
        </w:trPr>
        <w:tc>
          <w:tcPr>
            <w:tcW w:w="737" w:type="dxa"/>
            <w:hideMark/>
          </w:tcPr>
          <w:p w:rsidRPr="00A32520" w:rsidR="00D312F5" w:rsidP="00630D18" w:rsidRDefault="00D312F5" w14:paraId="018E1F61" w14:textId="77777777">
            <w:pPr>
              <w:spacing w:before="120" w:after="120"/>
              <w:rPr>
                <w:b/>
                <w:bCs/>
                <w:color w:val="000000"/>
              </w:rPr>
            </w:pPr>
            <w:r w:rsidRPr="00A32520">
              <w:rPr>
                <w:b/>
                <w:bCs/>
                <w:color w:val="000000"/>
              </w:rPr>
              <w:t>1</w:t>
            </w:r>
          </w:p>
        </w:tc>
        <w:tc>
          <w:tcPr>
            <w:tcW w:w="733" w:type="dxa"/>
            <w:hideMark/>
          </w:tcPr>
          <w:p w:rsidRPr="00A32520" w:rsidR="00D312F5" w:rsidP="00630D18" w:rsidRDefault="00D312F5" w14:paraId="44568389" w14:textId="77777777">
            <w:pPr>
              <w:spacing w:before="120" w:after="120"/>
              <w:rPr>
                <w:b/>
                <w:bCs/>
                <w:color w:val="000000"/>
              </w:rPr>
            </w:pPr>
            <w:r w:rsidRPr="00A32520">
              <w:rPr>
                <w:b/>
                <w:bCs/>
                <w:color w:val="000000"/>
              </w:rPr>
              <w:t>2</w:t>
            </w:r>
          </w:p>
        </w:tc>
        <w:tc>
          <w:tcPr>
            <w:tcW w:w="742" w:type="dxa"/>
            <w:hideMark/>
          </w:tcPr>
          <w:p w:rsidRPr="00A32520" w:rsidR="00D312F5" w:rsidP="00630D18" w:rsidRDefault="00D312F5" w14:paraId="4600FA8F" w14:textId="77777777">
            <w:pPr>
              <w:spacing w:before="120" w:after="120"/>
              <w:rPr>
                <w:b/>
                <w:bCs/>
                <w:color w:val="000000"/>
              </w:rPr>
            </w:pPr>
            <w:r w:rsidRPr="00A32520">
              <w:rPr>
                <w:b/>
                <w:bCs/>
                <w:color w:val="000000"/>
              </w:rPr>
              <w:t>3</w:t>
            </w:r>
          </w:p>
        </w:tc>
        <w:tc>
          <w:tcPr>
            <w:tcW w:w="737" w:type="dxa"/>
            <w:hideMark/>
          </w:tcPr>
          <w:p w:rsidRPr="00A32520" w:rsidR="00D312F5" w:rsidP="00630D18" w:rsidRDefault="00D312F5" w14:paraId="2E991272" w14:textId="77777777">
            <w:pPr>
              <w:spacing w:before="120" w:after="120"/>
              <w:rPr>
                <w:b/>
                <w:bCs/>
                <w:color w:val="000000"/>
              </w:rPr>
            </w:pPr>
            <w:r w:rsidRPr="00A32520">
              <w:rPr>
                <w:b/>
                <w:bCs/>
                <w:color w:val="000000"/>
              </w:rPr>
              <w:t>4</w:t>
            </w:r>
          </w:p>
        </w:tc>
        <w:tc>
          <w:tcPr>
            <w:tcW w:w="733" w:type="dxa"/>
            <w:hideMark/>
          </w:tcPr>
          <w:p w:rsidRPr="00A32520" w:rsidR="00D312F5" w:rsidP="00630D18" w:rsidRDefault="00D312F5" w14:paraId="416578BB" w14:textId="77777777">
            <w:pPr>
              <w:spacing w:before="120" w:after="120"/>
              <w:rPr>
                <w:b/>
                <w:bCs/>
                <w:color w:val="000000"/>
              </w:rPr>
            </w:pPr>
            <w:r w:rsidRPr="00A32520">
              <w:rPr>
                <w:b/>
                <w:bCs/>
                <w:color w:val="000000"/>
              </w:rPr>
              <w:t>5</w:t>
            </w:r>
          </w:p>
        </w:tc>
        <w:tc>
          <w:tcPr>
            <w:tcW w:w="737" w:type="dxa"/>
            <w:hideMark/>
          </w:tcPr>
          <w:p w:rsidRPr="00A32520" w:rsidR="00D312F5" w:rsidP="00630D18" w:rsidRDefault="00D312F5" w14:paraId="6CD56530" w14:textId="77777777">
            <w:pPr>
              <w:spacing w:before="120" w:after="120"/>
              <w:rPr>
                <w:b/>
                <w:bCs/>
                <w:color w:val="000000"/>
              </w:rPr>
            </w:pPr>
            <w:r w:rsidRPr="00A32520">
              <w:rPr>
                <w:b/>
                <w:bCs/>
                <w:color w:val="000000"/>
              </w:rPr>
              <w:t>6</w:t>
            </w:r>
          </w:p>
        </w:tc>
        <w:tc>
          <w:tcPr>
            <w:tcW w:w="733" w:type="dxa"/>
            <w:hideMark/>
          </w:tcPr>
          <w:p w:rsidRPr="00A32520" w:rsidR="00D312F5" w:rsidP="00630D18" w:rsidRDefault="00D312F5" w14:paraId="5197D8AC" w14:textId="77777777">
            <w:pPr>
              <w:spacing w:before="120" w:after="120"/>
              <w:rPr>
                <w:b/>
                <w:bCs/>
                <w:color w:val="000000"/>
              </w:rPr>
            </w:pPr>
            <w:r w:rsidRPr="00A32520">
              <w:rPr>
                <w:b/>
                <w:bCs/>
                <w:color w:val="000000"/>
              </w:rPr>
              <w:t>7</w:t>
            </w:r>
          </w:p>
        </w:tc>
        <w:tc>
          <w:tcPr>
            <w:tcW w:w="718" w:type="dxa"/>
            <w:hideMark/>
          </w:tcPr>
          <w:p w:rsidRPr="00A32520" w:rsidR="00D312F5" w:rsidP="00630D18" w:rsidRDefault="00D312F5" w14:paraId="4960309A" w14:textId="77777777">
            <w:pPr>
              <w:spacing w:before="120" w:after="120"/>
              <w:rPr>
                <w:b/>
                <w:bCs/>
                <w:color w:val="000000"/>
              </w:rPr>
            </w:pPr>
            <w:r w:rsidRPr="00A32520">
              <w:rPr>
                <w:b/>
                <w:bCs/>
                <w:color w:val="000000"/>
              </w:rPr>
              <w:t>8</w:t>
            </w:r>
          </w:p>
        </w:tc>
        <w:tc>
          <w:tcPr>
            <w:tcW w:w="742" w:type="dxa"/>
            <w:hideMark/>
          </w:tcPr>
          <w:p w:rsidRPr="00A32520" w:rsidR="00D312F5" w:rsidP="00630D18" w:rsidRDefault="00D312F5" w14:paraId="0A354FED" w14:textId="77777777">
            <w:pPr>
              <w:spacing w:before="120" w:after="120"/>
              <w:rPr>
                <w:b/>
                <w:bCs/>
                <w:color w:val="000000"/>
              </w:rPr>
            </w:pPr>
            <w:r w:rsidRPr="00A32520">
              <w:rPr>
                <w:b/>
                <w:bCs/>
                <w:color w:val="000000"/>
              </w:rPr>
              <w:t>9</w:t>
            </w:r>
          </w:p>
        </w:tc>
        <w:tc>
          <w:tcPr>
            <w:tcW w:w="737" w:type="dxa"/>
            <w:hideMark/>
          </w:tcPr>
          <w:p w:rsidRPr="00A32520" w:rsidR="00D312F5" w:rsidP="00630D18" w:rsidRDefault="00D312F5" w14:paraId="3A47F19E" w14:textId="77777777">
            <w:pPr>
              <w:spacing w:before="120" w:after="120"/>
              <w:rPr>
                <w:b/>
                <w:bCs/>
                <w:color w:val="000000"/>
              </w:rPr>
            </w:pPr>
            <w:r w:rsidRPr="00A32520">
              <w:rPr>
                <w:b/>
                <w:bCs/>
                <w:color w:val="000000"/>
              </w:rPr>
              <w:t>0</w:t>
            </w:r>
          </w:p>
        </w:tc>
      </w:tr>
    </w:tbl>
    <w:p w:rsidR="00E436E8" w:rsidP="00346BC3" w:rsidRDefault="00D312F5" w14:paraId="681B0205" w14:textId="72D681C6">
      <w:pPr>
        <w:pStyle w:val="Caption"/>
      </w:pPr>
      <w:bookmarkStart w:name="_Ref428461078" w:id="308"/>
      <w:bookmarkStart w:name="_Toc428535968" w:id="309"/>
      <w:bookmarkStart w:name="_Toc58595519" w:id="310"/>
      <w:r w:rsidRPr="00990717">
        <w:t xml:space="preserve">Exhibit </w:t>
      </w:r>
      <w:fldSimple w:instr=" STYLEREF 1 \s ">
        <w:r>
          <w:rPr>
            <w:noProof/>
          </w:rPr>
          <w:t>8</w:t>
        </w:r>
      </w:fldSimple>
      <w:r>
        <w:noBreakHyphen/>
      </w:r>
      <w:fldSimple w:instr=" SEQ Exhibit \* ARABIC \s 1 ">
        <w:r>
          <w:rPr>
            <w:noProof/>
          </w:rPr>
          <w:t>2</w:t>
        </w:r>
      </w:fldSimple>
      <w:bookmarkEnd w:id="308"/>
      <w:r w:rsidRPr="00990717">
        <w:t xml:space="preserve"> File Symbol</w:t>
      </w:r>
      <w:bookmarkEnd w:id="309"/>
      <w:bookmarkEnd w:id="310"/>
    </w:p>
    <w:sectPr w:rsidR="00E436E8" w:rsidSect="00224441">
      <w:headerReference w:type="even" r:id="rId92"/>
      <w:headerReference w:type="default" r:id="rId93"/>
      <w:footerReference w:type="default" r:id="rId94"/>
      <w:headerReference w:type="first" r:id="rId95"/>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04FA9" w14:textId="77777777" w:rsidR="00E24D11" w:rsidRDefault="00E24D11">
      <w:r>
        <w:separator/>
      </w:r>
    </w:p>
    <w:p w14:paraId="421CB6CC" w14:textId="77777777" w:rsidR="00E24D11" w:rsidRDefault="00E24D11"/>
    <w:p w14:paraId="629D96FC" w14:textId="77777777" w:rsidR="00E24D11" w:rsidRDefault="00E24D11"/>
    <w:p w14:paraId="52B62A72" w14:textId="77777777" w:rsidR="00E24D11" w:rsidRDefault="00E24D11"/>
  </w:endnote>
  <w:endnote w:type="continuationSeparator" w:id="0">
    <w:p w14:paraId="2C2E48A1" w14:textId="77777777" w:rsidR="00E24D11" w:rsidRDefault="00E24D11">
      <w:r>
        <w:continuationSeparator/>
      </w:r>
    </w:p>
    <w:p w14:paraId="06A5154B" w14:textId="77777777" w:rsidR="00E24D11" w:rsidRDefault="00E24D11"/>
    <w:p w14:paraId="062E98B2" w14:textId="77777777" w:rsidR="00E24D11" w:rsidRDefault="00E24D11"/>
    <w:p w14:paraId="44A48BDA" w14:textId="77777777" w:rsidR="00E24D11" w:rsidRDefault="00E24D11"/>
  </w:endnote>
  <w:endnote w:type="continuationNotice" w:id="1">
    <w:p w14:paraId="5122BF12" w14:textId="77777777" w:rsidR="00E24D11" w:rsidRDefault="00E24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9C742" w14:textId="77777777" w:rsidR="00FA0E29" w:rsidRDefault="00FA0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41E32" w14:textId="77777777" w:rsidR="00FA0E29" w:rsidRDefault="00FA0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92953" w14:textId="77777777" w:rsidR="00FA0E29" w:rsidRDefault="00FA0E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33592" w14:textId="6CA96E7B" w:rsidR="00001DF7" w:rsidRPr="00EE785A" w:rsidRDefault="005A0146" w:rsidP="005D25EE">
    <w:pPr>
      <w:pStyle w:val="Footer"/>
      <w:pBdr>
        <w:top w:val="single" w:sz="4" w:space="1" w:color="808080"/>
      </w:pBdr>
    </w:pPr>
    <w:r>
      <w:fldChar w:fldCharType="begin"/>
    </w:r>
    <w:r>
      <w:instrText xml:space="preserve"> STYLEREF  "LOE Heading"  \* MERGEFORMAT </w:instrText>
    </w:r>
    <w:r>
      <w:fldChar w:fldCharType="separate"/>
    </w:r>
    <w:r w:rsidR="00001DF7">
      <w:rPr>
        <w:noProof/>
      </w:rPr>
      <w:t>List of Exhibits</w:t>
    </w:r>
    <w:r>
      <w:rPr>
        <w:noProof/>
      </w:rPr>
      <w:fldChar w:fldCharType="end"/>
    </w:r>
    <w:r w:rsidR="00001DF7">
      <w:tab/>
      <w:t>EPA Requirements Analysis Document Template</w:t>
    </w:r>
    <w:r w:rsidR="00001DF7" w:rsidRPr="00EE785A">
      <w:t xml:space="preserve"> </w:t>
    </w:r>
  </w:p>
  <w:p w14:paraId="416AE6D3" w14:textId="49316F7D" w:rsidR="00001DF7" w:rsidRPr="00CD7CB7" w:rsidRDefault="00001DF7" w:rsidP="005D25EE">
    <w:pPr>
      <w:pStyle w:val="Footer"/>
    </w:pPr>
    <w:r w:rsidRPr="00CD7CB7">
      <w:rPr>
        <w:szCs w:val="16"/>
        <w:vertAlign w:val="superscript"/>
      </w:rPr>
      <w:t>©</w:t>
    </w:r>
    <w:r w:rsidRPr="00640EFC">
      <w:t xml:space="preserve">Copyright </w:t>
    </w:r>
    <w:r>
      <w:fldChar w:fldCharType="begin"/>
    </w:r>
    <w:r>
      <w:instrText xml:space="preserve"> DATE  \@ "YYYY"  \* MERGEFORMAT </w:instrText>
    </w:r>
    <w:r>
      <w:fldChar w:fldCharType="separate"/>
    </w:r>
    <w:r w:rsidR="005A0146">
      <w:rPr>
        <w:noProof/>
      </w:rPr>
      <w:t>2021</w:t>
    </w:r>
    <w:r>
      <w:fldChar w:fldCharType="end"/>
    </w:r>
    <w:r w:rsidRPr="00CD7CB7">
      <w:t>, CGI Federal</w:t>
    </w:r>
    <w:r w:rsidRPr="00CD7CB7">
      <w:tab/>
    </w:r>
    <w:r>
      <w:fldChar w:fldCharType="begin"/>
    </w:r>
    <w:r>
      <w:instrText xml:space="preserve"> DATE \@ "MMMM d, yyyy" </w:instrText>
    </w:r>
    <w:r>
      <w:fldChar w:fldCharType="separate"/>
    </w:r>
    <w:r w:rsidR="005A0146">
      <w:rPr>
        <w:noProof/>
      </w:rPr>
      <w:t>June 29, 2021</w:t>
    </w:r>
    <w:r>
      <w:fldChar w:fldCharType="end"/>
    </w:r>
  </w:p>
  <w:p w14:paraId="3D25FCC0" w14:textId="77777777" w:rsidR="00001DF7" w:rsidRDefault="00001DF7" w:rsidP="005D25EE">
    <w:pPr>
      <w:pStyle w:val="Footer"/>
      <w:rPr>
        <w:rFonts w:cs="Arial"/>
        <w:szCs w:val="16"/>
      </w:rPr>
    </w:pPr>
    <w:r>
      <w:fldChar w:fldCharType="begin"/>
    </w:r>
    <w:r>
      <w:instrText xml:space="preserve"> PAGE </w:instrText>
    </w:r>
    <w:r>
      <w:fldChar w:fldCharType="separate"/>
    </w:r>
    <w:r>
      <w:rPr>
        <w:noProof/>
      </w:rPr>
      <w:t>ii</w:t>
    </w:r>
    <w:r>
      <w:fldChar w:fldCharType="end"/>
    </w:r>
    <w:r>
      <w:tab/>
    </w:r>
  </w:p>
  <w:p w14:paraId="755E3241" w14:textId="77777777" w:rsidR="00001DF7" w:rsidRDefault="00001DF7" w:rsidP="00C431C0">
    <w:pPr>
      <w:pStyle w:val="Footer"/>
    </w:pPr>
  </w:p>
  <w:p w14:paraId="39BAE605" w14:textId="77777777" w:rsidR="00001DF7" w:rsidRPr="00CB257B" w:rsidRDefault="00001DF7" w:rsidP="00C431C0">
    <w:pPr>
      <w:pStyle w:val="Footer"/>
      <w:jc w:val="center"/>
    </w:pPr>
    <w:r w:rsidRPr="00C431C0">
      <w:t xml:space="preserve">Confidential and Proprietary Data. Use of the data contained herein is subject to CGI Federal restrictions </w:t>
    </w:r>
    <w:r>
      <w:br/>
    </w:r>
    <w:r w:rsidRPr="00C431C0">
      <w:t>and applicable Federal Acquisition Data Rights Clauses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1CF77" w14:textId="250E6DB0" w:rsidR="00001DF7" w:rsidRPr="0003485F" w:rsidRDefault="00001DF7" w:rsidP="004D326C">
    <w:pPr>
      <w:pStyle w:val="Footer"/>
      <w:pBdr>
        <w:top w:val="single" w:sz="4" w:space="1" w:color="808080"/>
      </w:pBdr>
    </w:pPr>
    <w:r>
      <w:t xml:space="preserve">OPP </w:t>
    </w:r>
    <w:r w:rsidRPr="001538DF">
      <w:t xml:space="preserve">Electronic </w:t>
    </w:r>
    <w:r>
      <w:t>Confidential Statement of Formula User Guide (Draft)</w:t>
    </w:r>
    <w:r>
      <w:tab/>
      <w:t>June 15, 2017</w:t>
    </w:r>
  </w:p>
  <w:p w14:paraId="7850EFB4" w14:textId="03777E90" w:rsidR="00001DF7" w:rsidRDefault="00001DF7" w:rsidP="004D326C">
    <w:pPr>
      <w:pStyle w:val="Footer"/>
    </w:pPr>
    <w:r w:rsidRPr="00640EFC">
      <w:tab/>
    </w:r>
    <w:r w:rsidRPr="00640EFC">
      <w:fldChar w:fldCharType="begin"/>
    </w:r>
    <w:r w:rsidRPr="00640EFC">
      <w:instrText xml:space="preserve"> PAGE </w:instrText>
    </w:r>
    <w:r w:rsidRPr="00640EFC">
      <w:fldChar w:fldCharType="separate"/>
    </w:r>
    <w:r w:rsidR="00CA1803">
      <w:rPr>
        <w:noProof/>
      </w:rPr>
      <w:t>i</w:t>
    </w:r>
    <w:r w:rsidRPr="00640EF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A9F1B" w14:textId="29D1E659" w:rsidR="00001DF7" w:rsidRPr="00030359" w:rsidRDefault="00001DF7" w:rsidP="004B2CE9">
    <w:pPr>
      <w:pStyle w:val="Footer"/>
      <w:pBdr>
        <w:top w:val="single" w:sz="4" w:space="1" w:color="808080"/>
      </w:pBdr>
      <w:rPr>
        <w:lang w:val="fr-FR"/>
      </w:rPr>
    </w:pPr>
    <w:r>
      <w:t xml:space="preserve">OPP </w:t>
    </w:r>
    <w:proofErr w:type="spellStart"/>
    <w:r>
      <w:t>eCSF</w:t>
    </w:r>
    <w:proofErr w:type="spellEnd"/>
    <w:r>
      <w:t xml:space="preserve"> User Guide</w:t>
    </w:r>
    <w:r>
      <w:tab/>
      <w:t>May ##, 2021</w:t>
    </w:r>
  </w:p>
  <w:p w14:paraId="6576BADA" w14:textId="49BC8FF4" w:rsidR="00001DF7" w:rsidRDefault="00001DF7" w:rsidP="004B2CE9">
    <w:pPr>
      <w:pStyle w:val="Footer"/>
    </w:pPr>
    <w:r w:rsidRPr="00640EFC">
      <w:tab/>
    </w:r>
    <w:r w:rsidRPr="00640EFC">
      <w:fldChar w:fldCharType="begin"/>
    </w:r>
    <w:r w:rsidRPr="00640EFC">
      <w:instrText xml:space="preserve"> PAGE </w:instrText>
    </w:r>
    <w:r w:rsidRPr="00640EFC">
      <w:fldChar w:fldCharType="separate"/>
    </w:r>
    <w:r w:rsidR="00CA1803">
      <w:rPr>
        <w:noProof/>
      </w:rPr>
      <w:t>29</w:t>
    </w:r>
    <w:r w:rsidRPr="00640EFC">
      <w:fldChar w:fldCharType="end"/>
    </w:r>
  </w:p>
  <w:p w14:paraId="7189E19B" w14:textId="77777777" w:rsidR="00001DF7" w:rsidRDefault="00001D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750E5" w14:textId="77777777" w:rsidR="00E24D11" w:rsidRDefault="00E24D11">
      <w:r>
        <w:separator/>
      </w:r>
    </w:p>
    <w:p w14:paraId="10573BDC" w14:textId="77777777" w:rsidR="00E24D11" w:rsidRDefault="00E24D11"/>
  </w:footnote>
  <w:footnote w:type="continuationSeparator" w:id="0">
    <w:p w14:paraId="00E55AF5" w14:textId="77777777" w:rsidR="00E24D11" w:rsidRDefault="00E24D11">
      <w:r>
        <w:continuationSeparator/>
      </w:r>
    </w:p>
    <w:p w14:paraId="79DF14FC" w14:textId="77777777" w:rsidR="00E24D11" w:rsidRDefault="00E24D11"/>
    <w:p w14:paraId="7E34F949" w14:textId="77777777" w:rsidR="00E24D11" w:rsidRDefault="00E24D11"/>
    <w:p w14:paraId="514C66EC" w14:textId="77777777" w:rsidR="00E24D11" w:rsidRDefault="00E24D11"/>
  </w:footnote>
  <w:footnote w:type="continuationNotice" w:id="1">
    <w:p w14:paraId="785A7E3F" w14:textId="77777777" w:rsidR="00E24D11" w:rsidRDefault="00E24D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BD1C9" w14:textId="4D8B97C5" w:rsidR="00FA0E29" w:rsidRDefault="005A0146">
    <w:pPr>
      <w:pStyle w:val="Header"/>
    </w:pPr>
    <w:r>
      <w:rPr>
        <w:noProof/>
      </w:rPr>
      <w:pict w14:anchorId="5F4AA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797" o:spid="_x0000_s4098"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94E92" w14:textId="1CBF3AAC" w:rsidR="00FA0E29" w:rsidRDefault="005A0146">
    <w:pPr>
      <w:pStyle w:val="Header"/>
    </w:pPr>
    <w:r>
      <w:rPr>
        <w:noProof/>
      </w:rPr>
      <w:pict w14:anchorId="6969D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798" o:spid="_x0000_s4099"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0313F" w14:textId="6686DA60" w:rsidR="00FA0E29" w:rsidRDefault="005A0146">
    <w:pPr>
      <w:pStyle w:val="Header"/>
    </w:pPr>
    <w:r>
      <w:rPr>
        <w:noProof/>
      </w:rPr>
      <w:pict w14:anchorId="105D4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796" o:spid="_x0000_s4097"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74F76" w14:textId="6B1BBCBC" w:rsidR="00001DF7" w:rsidRPr="00383089" w:rsidRDefault="005A0146" w:rsidP="00527AA9">
    <w:pPr>
      <w:pStyle w:val="Header"/>
      <w:rPr>
        <w:rFonts w:cs="Arial"/>
        <w:color w:val="5F5F5F"/>
        <w:szCs w:val="18"/>
      </w:rPr>
    </w:pPr>
    <w:r>
      <w:rPr>
        <w:noProof/>
      </w:rPr>
      <w:pict w14:anchorId="317B8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800" o:spid="_x0000_s4101"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01DF7" w:rsidRPr="00D40CF4">
      <w:rPr>
        <w:color w:val="000000"/>
      </w:rPr>
      <w:t>_experience the commitment</w:t>
    </w:r>
    <w:r w:rsidR="00001DF7" w:rsidRPr="00D40CF4">
      <w:rPr>
        <w:rFonts w:cs="Arial"/>
        <w:color w:val="000000"/>
        <w:sz w:val="20"/>
        <w:szCs w:val="20"/>
      </w:rPr>
      <w:t>™</w:t>
    </w:r>
    <w:r w:rsidR="00001DF7" w:rsidRPr="00D40CF4">
      <w:rPr>
        <w:color w:val="000000"/>
      </w:rPr>
      <w:sym w:font="Webdings" w:char="F07C"/>
    </w:r>
    <w:r w:rsidR="00001DF7" w:rsidRPr="00D40CF4">
      <w:rPr>
        <w:rFonts w:cs="Arial"/>
        <w:color w:val="000000"/>
        <w:szCs w:val="18"/>
      </w:rPr>
      <w:t>ISO 9001:2000 Certified</w:t>
    </w:r>
    <w:r w:rsidR="00001DF7" w:rsidRPr="00D40CF4">
      <w:rPr>
        <w:color w:val="000000"/>
      </w:rPr>
      <w:t xml:space="preserve"> </w:t>
    </w:r>
    <w:r w:rsidR="00001DF7">
      <w:tab/>
    </w:r>
    <w:r w:rsidR="00001DF7" w:rsidRPr="00900CEA">
      <w:rPr>
        <w:noProof/>
      </w:rPr>
      <w:drawing>
        <wp:inline distT="0" distB="0" distL="0" distR="0" wp14:anchorId="4C0F2BE5" wp14:editId="7D13D74A">
          <wp:extent cx="685800" cy="464820"/>
          <wp:effectExtent l="0" t="0" r="0" b="0"/>
          <wp:docPr id="34169" name="Picture 3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6"/>
                  <pic:cNvPicPr>
                    <a:picLocks noChangeAspect="1" noChangeArrowheads="1"/>
                  </pic:cNvPicPr>
                </pic:nvPicPr>
                <pic:blipFill>
                  <a:blip r:embed="rId1">
                    <a:extLst>
                      <a:ext uri="{28A0092B-C50C-407E-A947-70E740481C1C}">
                        <a14:useLocalDpi xmlns:a14="http://schemas.microsoft.com/office/drawing/2010/main" val="0"/>
                      </a:ext>
                    </a:extLst>
                  </a:blip>
                  <a:srcRect l="9338" t="12451" r="9338" b="14230"/>
                  <a:stretch>
                    <a:fillRect/>
                  </a:stretch>
                </pic:blipFill>
                <pic:spPr bwMode="auto">
                  <a:xfrm>
                    <a:off x="0" y="0"/>
                    <a:ext cx="685800" cy="464820"/>
                  </a:xfrm>
                  <a:prstGeom prst="rect">
                    <a:avLst/>
                  </a:prstGeom>
                  <a:noFill/>
                  <a:ln>
                    <a:noFill/>
                  </a:ln>
                </pic:spPr>
              </pic:pic>
            </a:graphicData>
          </a:graphic>
        </wp:inline>
      </w:drawing>
    </w:r>
    <w:r w:rsidR="00001DF7">
      <w:tab/>
    </w:r>
  </w:p>
  <w:p w14:paraId="70E027D9" w14:textId="77777777" w:rsidR="00001DF7" w:rsidRPr="00527AA9" w:rsidRDefault="00001DF7" w:rsidP="00527AA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209" w14:textId="2E60D8AC" w:rsidR="00001DF7" w:rsidRPr="00527AA9" w:rsidRDefault="005A0146" w:rsidP="00BC24F0">
    <w:pPr>
      <w:pStyle w:val="Header"/>
    </w:pPr>
    <w:r>
      <w:rPr>
        <w:noProof/>
      </w:rPr>
      <w:pict w14:anchorId="2C936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801" o:spid="_x0000_s4102"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01DF7" w:rsidRPr="00663C95">
      <w:rPr>
        <w:noProof/>
      </w:rPr>
      <w:drawing>
        <wp:inline distT="0" distB="0" distL="0" distR="0" wp14:anchorId="7D372FAF" wp14:editId="492D4BE1">
          <wp:extent cx="731520" cy="365760"/>
          <wp:effectExtent l="0" t="0" r="0" b="0"/>
          <wp:docPr id="34170" name="Picture 34170"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7" descr="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00001DF7" w:rsidRPr="00527AA9">
      <w:tab/>
    </w:r>
  </w:p>
  <w:p w14:paraId="0166A847" w14:textId="77777777" w:rsidR="00001DF7" w:rsidRDefault="00001D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B6E5F" w14:textId="1747CCA8" w:rsidR="00FA0E29" w:rsidRDefault="005A0146">
    <w:pPr>
      <w:pStyle w:val="Header"/>
    </w:pPr>
    <w:r>
      <w:rPr>
        <w:noProof/>
      </w:rPr>
      <w:pict w14:anchorId="46A086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799" o:spid="_x0000_s4100"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B56BC" w14:textId="02AE676E" w:rsidR="00FA0E29" w:rsidRDefault="005A0146">
    <w:pPr>
      <w:pStyle w:val="Header"/>
    </w:pPr>
    <w:r>
      <w:rPr>
        <w:noProof/>
      </w:rPr>
      <w:pict w14:anchorId="1CA50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803" o:spid="_x0000_s4104" type="#_x0000_t136" style="position:absolute;margin-left:0;margin-top:0;width:471.3pt;height:188.5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EF305" w14:textId="2202AD1A" w:rsidR="00FA0E29" w:rsidRDefault="005A0146">
    <w:pPr>
      <w:pStyle w:val="Header"/>
    </w:pPr>
    <w:r>
      <w:rPr>
        <w:noProof/>
      </w:rPr>
      <w:pict w14:anchorId="4FEF1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804" o:spid="_x0000_s4105" type="#_x0000_t136" style="position:absolute;margin-left:0;margin-top:0;width:471.3pt;height:188.5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FC00" w14:textId="42DED3AF" w:rsidR="00FA0E29" w:rsidRDefault="005A0146">
    <w:pPr>
      <w:pStyle w:val="Header"/>
    </w:pPr>
    <w:r>
      <w:rPr>
        <w:noProof/>
      </w:rPr>
      <w:pict w14:anchorId="635EB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59802" o:spid="_x0000_s4103"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0D77B1"/>
    <w:multiLevelType w:val="hybridMultilevel"/>
    <w:tmpl w:val="D52818D4"/>
    <w:lvl w:ilvl="0" w:tplc="4B684282">
      <w:start w:val="1"/>
      <w:numFmt w:val="bullet"/>
      <w:pStyle w:val="Bull3"/>
      <w:lvlText w:val=""/>
      <w:lvlJc w:val="left"/>
      <w:pPr>
        <w:ind w:left="907" w:hanging="360"/>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FAE13D7"/>
    <w:multiLevelType w:val="multilevel"/>
    <w:tmpl w:val="BF06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946D03"/>
    <w:multiLevelType w:val="hybridMultilevel"/>
    <w:tmpl w:val="6472D70C"/>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F80C20"/>
    <w:multiLevelType w:val="multilevel"/>
    <w:tmpl w:val="9FBC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3C67AA"/>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26245A5"/>
    <w:multiLevelType w:val="hybridMultilevel"/>
    <w:tmpl w:val="839C7B98"/>
    <w:lvl w:ilvl="0" w:tplc="E2C2EA3C">
      <w:start w:val="1"/>
      <w:numFmt w:val="bullet"/>
      <w:pStyle w:val="Bull1"/>
      <w:lvlText w:val=""/>
      <w:lvlJc w:val="left"/>
      <w:pPr>
        <w:ind w:left="4950" w:hanging="360"/>
      </w:pPr>
      <w:rPr>
        <w:rFonts w:ascii="Symbol" w:hAnsi="Symbol" w:hint="default"/>
        <w:color w:val="0000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CE5669"/>
    <w:multiLevelType w:val="hybridMultilevel"/>
    <w:tmpl w:val="8B6AC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4"/>
  </w:num>
  <w:num w:numId="13">
    <w:abstractNumId w:val="11"/>
  </w:num>
  <w:num w:numId="14">
    <w:abstractNumId w:val="13"/>
  </w:num>
  <w:num w:numId="15">
    <w:abstractNumId w:val="19"/>
  </w:num>
  <w:num w:numId="16">
    <w:abstractNumId w:val="25"/>
  </w:num>
  <w:num w:numId="17">
    <w:abstractNumId w:val="10"/>
  </w:num>
  <w:num w:numId="18">
    <w:abstractNumId w:val="18"/>
  </w:num>
  <w:num w:numId="19">
    <w:abstractNumId w:val="23"/>
  </w:num>
  <w:num w:numId="20">
    <w:abstractNumId w:val="16"/>
  </w:num>
  <w:num w:numId="21">
    <w:abstractNumId w:val="15"/>
  </w:num>
  <w:num w:numId="22">
    <w:abstractNumId w:val="21"/>
  </w:num>
  <w:num w:numId="23">
    <w:abstractNumId w:val="22"/>
  </w:num>
  <w:num w:numId="24">
    <w:abstractNumId w:val="26"/>
  </w:num>
  <w:num w:numId="2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9"/>
  </w:num>
  <w:num w:numId="28">
    <w:abstractNumId w:val="19"/>
  </w:num>
  <w:num w:numId="29">
    <w:abstractNumId w:val="19"/>
  </w:num>
  <w:num w:numId="30">
    <w:abstractNumId w:val="18"/>
  </w:num>
  <w:num w:numId="31">
    <w:abstractNumId w:val="18"/>
  </w:num>
  <w:num w:numId="32">
    <w:abstractNumId w:val="19"/>
  </w:num>
  <w:num w:numId="33">
    <w:abstractNumId w:val="19"/>
  </w:num>
  <w:num w:numId="34">
    <w:abstractNumId w:val="17"/>
  </w:num>
  <w:num w:numId="35">
    <w:abstractNumId w:val="12"/>
  </w:num>
  <w:num w:numId="3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4106"/>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F6"/>
    <w:rsid w:val="00000414"/>
    <w:rsid w:val="00001156"/>
    <w:rsid w:val="00001DF7"/>
    <w:rsid w:val="000025DB"/>
    <w:rsid w:val="00002DB0"/>
    <w:rsid w:val="00003932"/>
    <w:rsid w:val="00004692"/>
    <w:rsid w:val="00004F57"/>
    <w:rsid w:val="00006186"/>
    <w:rsid w:val="00006867"/>
    <w:rsid w:val="00006C25"/>
    <w:rsid w:val="00006E35"/>
    <w:rsid w:val="000102C9"/>
    <w:rsid w:val="00011D72"/>
    <w:rsid w:val="000120CA"/>
    <w:rsid w:val="00013485"/>
    <w:rsid w:val="000139BE"/>
    <w:rsid w:val="00014DDB"/>
    <w:rsid w:val="0001525D"/>
    <w:rsid w:val="0001593E"/>
    <w:rsid w:val="00017254"/>
    <w:rsid w:val="000173D4"/>
    <w:rsid w:val="00017DC3"/>
    <w:rsid w:val="00020CD6"/>
    <w:rsid w:val="00020F08"/>
    <w:rsid w:val="00022093"/>
    <w:rsid w:val="000232E5"/>
    <w:rsid w:val="000243E5"/>
    <w:rsid w:val="0002456C"/>
    <w:rsid w:val="0002489A"/>
    <w:rsid w:val="0002516E"/>
    <w:rsid w:val="00025B43"/>
    <w:rsid w:val="00030359"/>
    <w:rsid w:val="00031233"/>
    <w:rsid w:val="00032E7B"/>
    <w:rsid w:val="000333F6"/>
    <w:rsid w:val="00033D3F"/>
    <w:rsid w:val="0003485F"/>
    <w:rsid w:val="00035138"/>
    <w:rsid w:val="000358BF"/>
    <w:rsid w:val="00035B69"/>
    <w:rsid w:val="00035D7E"/>
    <w:rsid w:val="00035F7D"/>
    <w:rsid w:val="00036337"/>
    <w:rsid w:val="00036FF0"/>
    <w:rsid w:val="000415D6"/>
    <w:rsid w:val="00043360"/>
    <w:rsid w:val="000448BF"/>
    <w:rsid w:val="000463D7"/>
    <w:rsid w:val="00047C45"/>
    <w:rsid w:val="00051054"/>
    <w:rsid w:val="00054677"/>
    <w:rsid w:val="00054C8C"/>
    <w:rsid w:val="00054DE5"/>
    <w:rsid w:val="00055018"/>
    <w:rsid w:val="000557B9"/>
    <w:rsid w:val="0005596C"/>
    <w:rsid w:val="00056060"/>
    <w:rsid w:val="00060665"/>
    <w:rsid w:val="00060BF6"/>
    <w:rsid w:val="00060C37"/>
    <w:rsid w:val="00061629"/>
    <w:rsid w:val="00061ACB"/>
    <w:rsid w:val="00062AAC"/>
    <w:rsid w:val="000659B8"/>
    <w:rsid w:val="00065BC0"/>
    <w:rsid w:val="0006605D"/>
    <w:rsid w:val="000662A2"/>
    <w:rsid w:val="00066657"/>
    <w:rsid w:val="00070A0F"/>
    <w:rsid w:val="0007196F"/>
    <w:rsid w:val="00073712"/>
    <w:rsid w:val="00075040"/>
    <w:rsid w:val="00075B4E"/>
    <w:rsid w:val="0007647A"/>
    <w:rsid w:val="0007648E"/>
    <w:rsid w:val="000767C7"/>
    <w:rsid w:val="00076943"/>
    <w:rsid w:val="00076A58"/>
    <w:rsid w:val="00080BE7"/>
    <w:rsid w:val="000816FA"/>
    <w:rsid w:val="00085F66"/>
    <w:rsid w:val="00087118"/>
    <w:rsid w:val="000874A3"/>
    <w:rsid w:val="00087C49"/>
    <w:rsid w:val="000900AE"/>
    <w:rsid w:val="0009060F"/>
    <w:rsid w:val="00091611"/>
    <w:rsid w:val="00091F12"/>
    <w:rsid w:val="0009250D"/>
    <w:rsid w:val="000945C4"/>
    <w:rsid w:val="0009503A"/>
    <w:rsid w:val="0009573F"/>
    <w:rsid w:val="0009654C"/>
    <w:rsid w:val="00096A31"/>
    <w:rsid w:val="00096E03"/>
    <w:rsid w:val="000977F7"/>
    <w:rsid w:val="000A1789"/>
    <w:rsid w:val="000A1EC6"/>
    <w:rsid w:val="000A2E6E"/>
    <w:rsid w:val="000A521B"/>
    <w:rsid w:val="000A594B"/>
    <w:rsid w:val="000A60A4"/>
    <w:rsid w:val="000A6911"/>
    <w:rsid w:val="000B0E5F"/>
    <w:rsid w:val="000B13EE"/>
    <w:rsid w:val="000B1AE0"/>
    <w:rsid w:val="000B255B"/>
    <w:rsid w:val="000B270E"/>
    <w:rsid w:val="000B5751"/>
    <w:rsid w:val="000B5779"/>
    <w:rsid w:val="000B7423"/>
    <w:rsid w:val="000C05C9"/>
    <w:rsid w:val="000C0E76"/>
    <w:rsid w:val="000C1BA9"/>
    <w:rsid w:val="000C1E1C"/>
    <w:rsid w:val="000C270C"/>
    <w:rsid w:val="000C3CD3"/>
    <w:rsid w:val="000C3E8F"/>
    <w:rsid w:val="000C4B12"/>
    <w:rsid w:val="000C590A"/>
    <w:rsid w:val="000C5AEF"/>
    <w:rsid w:val="000C6670"/>
    <w:rsid w:val="000C7980"/>
    <w:rsid w:val="000D0ECB"/>
    <w:rsid w:val="000D267F"/>
    <w:rsid w:val="000D303F"/>
    <w:rsid w:val="000D54B1"/>
    <w:rsid w:val="000D58A6"/>
    <w:rsid w:val="000D7849"/>
    <w:rsid w:val="000D7B36"/>
    <w:rsid w:val="000D7DCF"/>
    <w:rsid w:val="000E0971"/>
    <w:rsid w:val="000E0A9C"/>
    <w:rsid w:val="000E0BE0"/>
    <w:rsid w:val="000E0E5B"/>
    <w:rsid w:val="000E0ED1"/>
    <w:rsid w:val="000E1A2B"/>
    <w:rsid w:val="000E1ED1"/>
    <w:rsid w:val="000E21A0"/>
    <w:rsid w:val="000E2C79"/>
    <w:rsid w:val="000E3035"/>
    <w:rsid w:val="000E3157"/>
    <w:rsid w:val="000E4A6A"/>
    <w:rsid w:val="000E4D65"/>
    <w:rsid w:val="000E71D3"/>
    <w:rsid w:val="000E7383"/>
    <w:rsid w:val="000E751E"/>
    <w:rsid w:val="000E765F"/>
    <w:rsid w:val="000E7B1A"/>
    <w:rsid w:val="000F0351"/>
    <w:rsid w:val="000F2375"/>
    <w:rsid w:val="000F2F43"/>
    <w:rsid w:val="000F3FAB"/>
    <w:rsid w:val="000F3FB7"/>
    <w:rsid w:val="000F40B6"/>
    <w:rsid w:val="000F4D41"/>
    <w:rsid w:val="000F5161"/>
    <w:rsid w:val="000F6A14"/>
    <w:rsid w:val="000F6DD2"/>
    <w:rsid w:val="000F6FDA"/>
    <w:rsid w:val="00100451"/>
    <w:rsid w:val="0010317E"/>
    <w:rsid w:val="00103379"/>
    <w:rsid w:val="0010375C"/>
    <w:rsid w:val="00103A15"/>
    <w:rsid w:val="00103EE2"/>
    <w:rsid w:val="0010466D"/>
    <w:rsid w:val="00105732"/>
    <w:rsid w:val="00105CDB"/>
    <w:rsid w:val="00106871"/>
    <w:rsid w:val="00106910"/>
    <w:rsid w:val="00106E41"/>
    <w:rsid w:val="00115CAD"/>
    <w:rsid w:val="00115ED6"/>
    <w:rsid w:val="00117733"/>
    <w:rsid w:val="00117D57"/>
    <w:rsid w:val="00120141"/>
    <w:rsid w:val="00123995"/>
    <w:rsid w:val="001244A7"/>
    <w:rsid w:val="00124D92"/>
    <w:rsid w:val="00125391"/>
    <w:rsid w:val="00125B60"/>
    <w:rsid w:val="00126286"/>
    <w:rsid w:val="0012717B"/>
    <w:rsid w:val="0012746C"/>
    <w:rsid w:val="00127B05"/>
    <w:rsid w:val="0013207F"/>
    <w:rsid w:val="001324BE"/>
    <w:rsid w:val="00132BA6"/>
    <w:rsid w:val="0013395F"/>
    <w:rsid w:val="0013489A"/>
    <w:rsid w:val="00134AE0"/>
    <w:rsid w:val="00134B16"/>
    <w:rsid w:val="00135C02"/>
    <w:rsid w:val="001365E6"/>
    <w:rsid w:val="001370DF"/>
    <w:rsid w:val="00137700"/>
    <w:rsid w:val="0014018A"/>
    <w:rsid w:val="0014104F"/>
    <w:rsid w:val="00142465"/>
    <w:rsid w:val="00144BFE"/>
    <w:rsid w:val="0014574C"/>
    <w:rsid w:val="00145771"/>
    <w:rsid w:val="00145C80"/>
    <w:rsid w:val="001465AA"/>
    <w:rsid w:val="00146DBE"/>
    <w:rsid w:val="00146FF7"/>
    <w:rsid w:val="00150D29"/>
    <w:rsid w:val="00150F2C"/>
    <w:rsid w:val="00151252"/>
    <w:rsid w:val="001516C3"/>
    <w:rsid w:val="00153336"/>
    <w:rsid w:val="001538DF"/>
    <w:rsid w:val="0015401E"/>
    <w:rsid w:val="0015492D"/>
    <w:rsid w:val="00155575"/>
    <w:rsid w:val="00155587"/>
    <w:rsid w:val="00156394"/>
    <w:rsid w:val="001576F1"/>
    <w:rsid w:val="00161C2D"/>
    <w:rsid w:val="00162543"/>
    <w:rsid w:val="00162FAD"/>
    <w:rsid w:val="001636A9"/>
    <w:rsid w:val="00163D6D"/>
    <w:rsid w:val="001643FA"/>
    <w:rsid w:val="00164B15"/>
    <w:rsid w:val="001668B4"/>
    <w:rsid w:val="001676F4"/>
    <w:rsid w:val="00170FD5"/>
    <w:rsid w:val="001710EA"/>
    <w:rsid w:val="00171327"/>
    <w:rsid w:val="00171918"/>
    <w:rsid w:val="0017273D"/>
    <w:rsid w:val="00173689"/>
    <w:rsid w:val="00173E25"/>
    <w:rsid w:val="001748CD"/>
    <w:rsid w:val="0017598F"/>
    <w:rsid w:val="00175A38"/>
    <w:rsid w:val="0017613E"/>
    <w:rsid w:val="001804E8"/>
    <w:rsid w:val="0018151A"/>
    <w:rsid w:val="001820E7"/>
    <w:rsid w:val="00182332"/>
    <w:rsid w:val="001835AE"/>
    <w:rsid w:val="00183E6C"/>
    <w:rsid w:val="001846AA"/>
    <w:rsid w:val="00186C9C"/>
    <w:rsid w:val="00186E83"/>
    <w:rsid w:val="00187EF7"/>
    <w:rsid w:val="00190276"/>
    <w:rsid w:val="001917C7"/>
    <w:rsid w:val="00193115"/>
    <w:rsid w:val="00193A53"/>
    <w:rsid w:val="00194E96"/>
    <w:rsid w:val="001A06A4"/>
    <w:rsid w:val="001A220F"/>
    <w:rsid w:val="001A47D9"/>
    <w:rsid w:val="001A4B97"/>
    <w:rsid w:val="001A5462"/>
    <w:rsid w:val="001A57C1"/>
    <w:rsid w:val="001A6CB8"/>
    <w:rsid w:val="001A72FA"/>
    <w:rsid w:val="001B015D"/>
    <w:rsid w:val="001B04C4"/>
    <w:rsid w:val="001B0898"/>
    <w:rsid w:val="001B111E"/>
    <w:rsid w:val="001B2A66"/>
    <w:rsid w:val="001B5243"/>
    <w:rsid w:val="001B64FE"/>
    <w:rsid w:val="001C02F8"/>
    <w:rsid w:val="001C0C76"/>
    <w:rsid w:val="001C11B3"/>
    <w:rsid w:val="001C2402"/>
    <w:rsid w:val="001C241C"/>
    <w:rsid w:val="001C2E2E"/>
    <w:rsid w:val="001C3F9D"/>
    <w:rsid w:val="001C4C98"/>
    <w:rsid w:val="001C4D2F"/>
    <w:rsid w:val="001C4D55"/>
    <w:rsid w:val="001C5184"/>
    <w:rsid w:val="001C64B0"/>
    <w:rsid w:val="001C6B4A"/>
    <w:rsid w:val="001C769B"/>
    <w:rsid w:val="001D1BE3"/>
    <w:rsid w:val="001D363B"/>
    <w:rsid w:val="001D3B8D"/>
    <w:rsid w:val="001D3B9C"/>
    <w:rsid w:val="001D3CB7"/>
    <w:rsid w:val="001D3ED7"/>
    <w:rsid w:val="001D4125"/>
    <w:rsid w:val="001E01C7"/>
    <w:rsid w:val="001E1E23"/>
    <w:rsid w:val="001E2206"/>
    <w:rsid w:val="001E459D"/>
    <w:rsid w:val="001E57CF"/>
    <w:rsid w:val="001E59E2"/>
    <w:rsid w:val="001E62F8"/>
    <w:rsid w:val="001E6A3A"/>
    <w:rsid w:val="001E77AB"/>
    <w:rsid w:val="001E793B"/>
    <w:rsid w:val="001F043A"/>
    <w:rsid w:val="001F0732"/>
    <w:rsid w:val="001F0EE8"/>
    <w:rsid w:val="001F1B0A"/>
    <w:rsid w:val="001F35FE"/>
    <w:rsid w:val="001F360D"/>
    <w:rsid w:val="001F37CC"/>
    <w:rsid w:val="001F3970"/>
    <w:rsid w:val="001F480D"/>
    <w:rsid w:val="001F654E"/>
    <w:rsid w:val="001F7C30"/>
    <w:rsid w:val="0020036A"/>
    <w:rsid w:val="00203430"/>
    <w:rsid w:val="0020530A"/>
    <w:rsid w:val="002055D1"/>
    <w:rsid w:val="00205672"/>
    <w:rsid w:val="002071CF"/>
    <w:rsid w:val="0021106C"/>
    <w:rsid w:val="002114EB"/>
    <w:rsid w:val="00212FA5"/>
    <w:rsid w:val="00213813"/>
    <w:rsid w:val="00214882"/>
    <w:rsid w:val="0021490C"/>
    <w:rsid w:val="0022190D"/>
    <w:rsid w:val="00222620"/>
    <w:rsid w:val="002233B0"/>
    <w:rsid w:val="002234EB"/>
    <w:rsid w:val="00223C15"/>
    <w:rsid w:val="00224441"/>
    <w:rsid w:val="002251C3"/>
    <w:rsid w:val="00226880"/>
    <w:rsid w:val="0022706A"/>
    <w:rsid w:val="0022759C"/>
    <w:rsid w:val="00227E2E"/>
    <w:rsid w:val="002300C9"/>
    <w:rsid w:val="00231164"/>
    <w:rsid w:val="00231252"/>
    <w:rsid w:val="00232385"/>
    <w:rsid w:val="002335AD"/>
    <w:rsid w:val="00233EFF"/>
    <w:rsid w:val="00235AD6"/>
    <w:rsid w:val="00235C46"/>
    <w:rsid w:val="00236839"/>
    <w:rsid w:val="00236FA8"/>
    <w:rsid w:val="00237796"/>
    <w:rsid w:val="00240725"/>
    <w:rsid w:val="0024078F"/>
    <w:rsid w:val="0024107A"/>
    <w:rsid w:val="002410DA"/>
    <w:rsid w:val="00241593"/>
    <w:rsid w:val="00241B50"/>
    <w:rsid w:val="00241FA3"/>
    <w:rsid w:val="00244061"/>
    <w:rsid w:val="0024474A"/>
    <w:rsid w:val="00245095"/>
    <w:rsid w:val="00245F33"/>
    <w:rsid w:val="00247158"/>
    <w:rsid w:val="0025034E"/>
    <w:rsid w:val="0025052C"/>
    <w:rsid w:val="00251BF4"/>
    <w:rsid w:val="00251D39"/>
    <w:rsid w:val="002520C5"/>
    <w:rsid w:val="00252451"/>
    <w:rsid w:val="002539D0"/>
    <w:rsid w:val="00253C2D"/>
    <w:rsid w:val="002545EB"/>
    <w:rsid w:val="00254794"/>
    <w:rsid w:val="0025683B"/>
    <w:rsid w:val="00257EF5"/>
    <w:rsid w:val="002609F1"/>
    <w:rsid w:val="0026165F"/>
    <w:rsid w:val="002616EF"/>
    <w:rsid w:val="00261EA3"/>
    <w:rsid w:val="00261F1C"/>
    <w:rsid w:val="00261F38"/>
    <w:rsid w:val="00263B0E"/>
    <w:rsid w:val="00264CF2"/>
    <w:rsid w:val="002653D2"/>
    <w:rsid w:val="002675DB"/>
    <w:rsid w:val="002676E2"/>
    <w:rsid w:val="00267CB9"/>
    <w:rsid w:val="0027044B"/>
    <w:rsid w:val="00270F5D"/>
    <w:rsid w:val="00271F43"/>
    <w:rsid w:val="002721EF"/>
    <w:rsid w:val="002749F6"/>
    <w:rsid w:val="00275233"/>
    <w:rsid w:val="002755E8"/>
    <w:rsid w:val="00276283"/>
    <w:rsid w:val="002763EB"/>
    <w:rsid w:val="00280491"/>
    <w:rsid w:val="00282151"/>
    <w:rsid w:val="00282ECA"/>
    <w:rsid w:val="00283105"/>
    <w:rsid w:val="0028393E"/>
    <w:rsid w:val="0028416B"/>
    <w:rsid w:val="002852DD"/>
    <w:rsid w:val="0028648C"/>
    <w:rsid w:val="0028725F"/>
    <w:rsid w:val="002879F1"/>
    <w:rsid w:val="00290A8F"/>
    <w:rsid w:val="002914EA"/>
    <w:rsid w:val="00292725"/>
    <w:rsid w:val="002927D2"/>
    <w:rsid w:val="00293A5B"/>
    <w:rsid w:val="00293BA7"/>
    <w:rsid w:val="00295534"/>
    <w:rsid w:val="00295C54"/>
    <w:rsid w:val="00297CD6"/>
    <w:rsid w:val="002A0A91"/>
    <w:rsid w:val="002A11E4"/>
    <w:rsid w:val="002A1815"/>
    <w:rsid w:val="002A27EF"/>
    <w:rsid w:val="002A2EB5"/>
    <w:rsid w:val="002A58E7"/>
    <w:rsid w:val="002A5B4E"/>
    <w:rsid w:val="002A68C5"/>
    <w:rsid w:val="002A739C"/>
    <w:rsid w:val="002A77F2"/>
    <w:rsid w:val="002B03CC"/>
    <w:rsid w:val="002B0E76"/>
    <w:rsid w:val="002B18A4"/>
    <w:rsid w:val="002B2406"/>
    <w:rsid w:val="002B3F98"/>
    <w:rsid w:val="002B5044"/>
    <w:rsid w:val="002B5956"/>
    <w:rsid w:val="002B6733"/>
    <w:rsid w:val="002B68CB"/>
    <w:rsid w:val="002C1FCC"/>
    <w:rsid w:val="002C46BC"/>
    <w:rsid w:val="002C4B10"/>
    <w:rsid w:val="002C4F38"/>
    <w:rsid w:val="002C5303"/>
    <w:rsid w:val="002C5814"/>
    <w:rsid w:val="002C60C7"/>
    <w:rsid w:val="002C6C74"/>
    <w:rsid w:val="002D13AE"/>
    <w:rsid w:val="002D363A"/>
    <w:rsid w:val="002D3879"/>
    <w:rsid w:val="002D3E9F"/>
    <w:rsid w:val="002D41A1"/>
    <w:rsid w:val="002D479B"/>
    <w:rsid w:val="002D4FB6"/>
    <w:rsid w:val="002D51DF"/>
    <w:rsid w:val="002D5AC9"/>
    <w:rsid w:val="002D6856"/>
    <w:rsid w:val="002D6B2A"/>
    <w:rsid w:val="002D6F7B"/>
    <w:rsid w:val="002D70F1"/>
    <w:rsid w:val="002D7693"/>
    <w:rsid w:val="002E0363"/>
    <w:rsid w:val="002E2775"/>
    <w:rsid w:val="002E2D38"/>
    <w:rsid w:val="002E3138"/>
    <w:rsid w:val="002E35F8"/>
    <w:rsid w:val="002E53A8"/>
    <w:rsid w:val="002E58F1"/>
    <w:rsid w:val="002E5AD6"/>
    <w:rsid w:val="002F0492"/>
    <w:rsid w:val="002F1324"/>
    <w:rsid w:val="002F1A73"/>
    <w:rsid w:val="002F21D0"/>
    <w:rsid w:val="002F4472"/>
    <w:rsid w:val="002F5994"/>
    <w:rsid w:val="002F6897"/>
    <w:rsid w:val="0030145E"/>
    <w:rsid w:val="00301942"/>
    <w:rsid w:val="00301C29"/>
    <w:rsid w:val="00302470"/>
    <w:rsid w:val="00302512"/>
    <w:rsid w:val="00302566"/>
    <w:rsid w:val="0030337A"/>
    <w:rsid w:val="00303A53"/>
    <w:rsid w:val="00306B46"/>
    <w:rsid w:val="00306FA8"/>
    <w:rsid w:val="00306FF6"/>
    <w:rsid w:val="003074BB"/>
    <w:rsid w:val="00307CEC"/>
    <w:rsid w:val="0031208B"/>
    <w:rsid w:val="003120E9"/>
    <w:rsid w:val="00312AC2"/>
    <w:rsid w:val="00313337"/>
    <w:rsid w:val="00314618"/>
    <w:rsid w:val="00314FB0"/>
    <w:rsid w:val="00315366"/>
    <w:rsid w:val="003160B5"/>
    <w:rsid w:val="003177B9"/>
    <w:rsid w:val="00321D1C"/>
    <w:rsid w:val="003225EB"/>
    <w:rsid w:val="00323F19"/>
    <w:rsid w:val="00324023"/>
    <w:rsid w:val="003250F8"/>
    <w:rsid w:val="00325B71"/>
    <w:rsid w:val="00327182"/>
    <w:rsid w:val="003329A0"/>
    <w:rsid w:val="00333240"/>
    <w:rsid w:val="00333A76"/>
    <w:rsid w:val="003346E8"/>
    <w:rsid w:val="003352C2"/>
    <w:rsid w:val="00335A0A"/>
    <w:rsid w:val="00335C01"/>
    <w:rsid w:val="00344568"/>
    <w:rsid w:val="00346763"/>
    <w:rsid w:val="00346BC3"/>
    <w:rsid w:val="00346D27"/>
    <w:rsid w:val="00351AF5"/>
    <w:rsid w:val="00353721"/>
    <w:rsid w:val="00353BAB"/>
    <w:rsid w:val="003547B8"/>
    <w:rsid w:val="003548D3"/>
    <w:rsid w:val="00354FA5"/>
    <w:rsid w:val="00355971"/>
    <w:rsid w:val="00356B02"/>
    <w:rsid w:val="003571A1"/>
    <w:rsid w:val="00364E64"/>
    <w:rsid w:val="00366352"/>
    <w:rsid w:val="0036764F"/>
    <w:rsid w:val="00367687"/>
    <w:rsid w:val="00367DF1"/>
    <w:rsid w:val="00370270"/>
    <w:rsid w:val="003708EA"/>
    <w:rsid w:val="003715DD"/>
    <w:rsid w:val="00371743"/>
    <w:rsid w:val="00371AA2"/>
    <w:rsid w:val="00371B00"/>
    <w:rsid w:val="00371C08"/>
    <w:rsid w:val="00371C38"/>
    <w:rsid w:val="003741C0"/>
    <w:rsid w:val="00374F54"/>
    <w:rsid w:val="00375A49"/>
    <w:rsid w:val="00375E71"/>
    <w:rsid w:val="00376E49"/>
    <w:rsid w:val="00377FB6"/>
    <w:rsid w:val="00380791"/>
    <w:rsid w:val="00381341"/>
    <w:rsid w:val="0038157A"/>
    <w:rsid w:val="003822A6"/>
    <w:rsid w:val="003828CD"/>
    <w:rsid w:val="00382983"/>
    <w:rsid w:val="00383089"/>
    <w:rsid w:val="0038389D"/>
    <w:rsid w:val="00384515"/>
    <w:rsid w:val="00384662"/>
    <w:rsid w:val="0038494A"/>
    <w:rsid w:val="00384A73"/>
    <w:rsid w:val="00384FFF"/>
    <w:rsid w:val="00385189"/>
    <w:rsid w:val="00385568"/>
    <w:rsid w:val="0038600B"/>
    <w:rsid w:val="00386957"/>
    <w:rsid w:val="00386AD8"/>
    <w:rsid w:val="00387388"/>
    <w:rsid w:val="00387FD6"/>
    <w:rsid w:val="00392081"/>
    <w:rsid w:val="0039267A"/>
    <w:rsid w:val="00392E8F"/>
    <w:rsid w:val="00394C75"/>
    <w:rsid w:val="003951DD"/>
    <w:rsid w:val="00395871"/>
    <w:rsid w:val="00395C13"/>
    <w:rsid w:val="00396330"/>
    <w:rsid w:val="003971C8"/>
    <w:rsid w:val="003A15DB"/>
    <w:rsid w:val="003A4195"/>
    <w:rsid w:val="003A441C"/>
    <w:rsid w:val="003A48FA"/>
    <w:rsid w:val="003A5F2B"/>
    <w:rsid w:val="003A658C"/>
    <w:rsid w:val="003B0BC0"/>
    <w:rsid w:val="003B2187"/>
    <w:rsid w:val="003B2D5F"/>
    <w:rsid w:val="003B2F43"/>
    <w:rsid w:val="003B7730"/>
    <w:rsid w:val="003C05F3"/>
    <w:rsid w:val="003C2423"/>
    <w:rsid w:val="003C3605"/>
    <w:rsid w:val="003C3917"/>
    <w:rsid w:val="003C3B69"/>
    <w:rsid w:val="003C6145"/>
    <w:rsid w:val="003C6237"/>
    <w:rsid w:val="003C6702"/>
    <w:rsid w:val="003C7497"/>
    <w:rsid w:val="003C74C1"/>
    <w:rsid w:val="003D03F6"/>
    <w:rsid w:val="003D0960"/>
    <w:rsid w:val="003D2878"/>
    <w:rsid w:val="003D2A5E"/>
    <w:rsid w:val="003D2A93"/>
    <w:rsid w:val="003D3A81"/>
    <w:rsid w:val="003D43B6"/>
    <w:rsid w:val="003D4A42"/>
    <w:rsid w:val="003D6AC9"/>
    <w:rsid w:val="003D717D"/>
    <w:rsid w:val="003D7ACC"/>
    <w:rsid w:val="003E0520"/>
    <w:rsid w:val="003E15C8"/>
    <w:rsid w:val="003E2CBC"/>
    <w:rsid w:val="003E2CE9"/>
    <w:rsid w:val="003E440A"/>
    <w:rsid w:val="003E5861"/>
    <w:rsid w:val="003E5FD3"/>
    <w:rsid w:val="003E68F6"/>
    <w:rsid w:val="003E7D11"/>
    <w:rsid w:val="003F0D13"/>
    <w:rsid w:val="003F0E84"/>
    <w:rsid w:val="003F18CA"/>
    <w:rsid w:val="003F2542"/>
    <w:rsid w:val="003F47C5"/>
    <w:rsid w:val="003F568C"/>
    <w:rsid w:val="003F6FA7"/>
    <w:rsid w:val="00402DEA"/>
    <w:rsid w:val="00405C47"/>
    <w:rsid w:val="00406E1F"/>
    <w:rsid w:val="004103FA"/>
    <w:rsid w:val="004105BD"/>
    <w:rsid w:val="00411E63"/>
    <w:rsid w:val="004120CD"/>
    <w:rsid w:val="0041351C"/>
    <w:rsid w:val="00413B13"/>
    <w:rsid w:val="0041486A"/>
    <w:rsid w:val="004154EC"/>
    <w:rsid w:val="00415ACE"/>
    <w:rsid w:val="0042029A"/>
    <w:rsid w:val="00422DE8"/>
    <w:rsid w:val="004256B1"/>
    <w:rsid w:val="004257C0"/>
    <w:rsid w:val="0042587B"/>
    <w:rsid w:val="00425891"/>
    <w:rsid w:val="00425E66"/>
    <w:rsid w:val="00427002"/>
    <w:rsid w:val="00430BF2"/>
    <w:rsid w:val="0043203A"/>
    <w:rsid w:val="00432670"/>
    <w:rsid w:val="00432BF0"/>
    <w:rsid w:val="00432CA6"/>
    <w:rsid w:val="0043302C"/>
    <w:rsid w:val="004331A1"/>
    <w:rsid w:val="00433261"/>
    <w:rsid w:val="00434B6C"/>
    <w:rsid w:val="00434E01"/>
    <w:rsid w:val="004350EB"/>
    <w:rsid w:val="0043573A"/>
    <w:rsid w:val="00435926"/>
    <w:rsid w:val="004361CB"/>
    <w:rsid w:val="00436CAB"/>
    <w:rsid w:val="00437283"/>
    <w:rsid w:val="00437AD1"/>
    <w:rsid w:val="00437CA2"/>
    <w:rsid w:val="00441163"/>
    <w:rsid w:val="004416F5"/>
    <w:rsid w:val="00442A37"/>
    <w:rsid w:val="004456F2"/>
    <w:rsid w:val="004470D5"/>
    <w:rsid w:val="004478D4"/>
    <w:rsid w:val="00450355"/>
    <w:rsid w:val="00450C49"/>
    <w:rsid w:val="00453A4A"/>
    <w:rsid w:val="00453CE6"/>
    <w:rsid w:val="004548E4"/>
    <w:rsid w:val="004556DF"/>
    <w:rsid w:val="00456039"/>
    <w:rsid w:val="00456165"/>
    <w:rsid w:val="004567D6"/>
    <w:rsid w:val="0045789F"/>
    <w:rsid w:val="004603EC"/>
    <w:rsid w:val="004627B1"/>
    <w:rsid w:val="00463144"/>
    <w:rsid w:val="00463AA5"/>
    <w:rsid w:val="00466554"/>
    <w:rsid w:val="00467A87"/>
    <w:rsid w:val="00467D22"/>
    <w:rsid w:val="0047000E"/>
    <w:rsid w:val="00470A26"/>
    <w:rsid w:val="00473A90"/>
    <w:rsid w:val="00474F5D"/>
    <w:rsid w:val="00475256"/>
    <w:rsid w:val="00475C09"/>
    <w:rsid w:val="00476DDC"/>
    <w:rsid w:val="004779B4"/>
    <w:rsid w:val="00477E7F"/>
    <w:rsid w:val="0048028D"/>
    <w:rsid w:val="004807D7"/>
    <w:rsid w:val="0048154B"/>
    <w:rsid w:val="00482559"/>
    <w:rsid w:val="00482C16"/>
    <w:rsid w:val="00484853"/>
    <w:rsid w:val="00484A6E"/>
    <w:rsid w:val="00485471"/>
    <w:rsid w:val="004855C4"/>
    <w:rsid w:val="00487A26"/>
    <w:rsid w:val="00487A75"/>
    <w:rsid w:val="00487E86"/>
    <w:rsid w:val="00491EAE"/>
    <w:rsid w:val="004925D8"/>
    <w:rsid w:val="00492FC1"/>
    <w:rsid w:val="00494F6F"/>
    <w:rsid w:val="00497C11"/>
    <w:rsid w:val="004A0DB9"/>
    <w:rsid w:val="004A1149"/>
    <w:rsid w:val="004A217B"/>
    <w:rsid w:val="004A2689"/>
    <w:rsid w:val="004A2707"/>
    <w:rsid w:val="004A3CB2"/>
    <w:rsid w:val="004A55C9"/>
    <w:rsid w:val="004A5C76"/>
    <w:rsid w:val="004A6320"/>
    <w:rsid w:val="004A640E"/>
    <w:rsid w:val="004A6438"/>
    <w:rsid w:val="004B0A37"/>
    <w:rsid w:val="004B135D"/>
    <w:rsid w:val="004B2200"/>
    <w:rsid w:val="004B2CE9"/>
    <w:rsid w:val="004B2FBC"/>
    <w:rsid w:val="004B2FD3"/>
    <w:rsid w:val="004B355D"/>
    <w:rsid w:val="004B456A"/>
    <w:rsid w:val="004B5159"/>
    <w:rsid w:val="004B7ED4"/>
    <w:rsid w:val="004C049D"/>
    <w:rsid w:val="004C0967"/>
    <w:rsid w:val="004C4038"/>
    <w:rsid w:val="004C4081"/>
    <w:rsid w:val="004C413D"/>
    <w:rsid w:val="004C42BF"/>
    <w:rsid w:val="004C5EE8"/>
    <w:rsid w:val="004C7CF3"/>
    <w:rsid w:val="004D0589"/>
    <w:rsid w:val="004D326C"/>
    <w:rsid w:val="004D335D"/>
    <w:rsid w:val="004D358B"/>
    <w:rsid w:val="004D3623"/>
    <w:rsid w:val="004D4708"/>
    <w:rsid w:val="004D53BC"/>
    <w:rsid w:val="004D5504"/>
    <w:rsid w:val="004D6C6F"/>
    <w:rsid w:val="004D6E77"/>
    <w:rsid w:val="004D78EC"/>
    <w:rsid w:val="004E0B0C"/>
    <w:rsid w:val="004E1103"/>
    <w:rsid w:val="004E19BD"/>
    <w:rsid w:val="004E1D52"/>
    <w:rsid w:val="004E375E"/>
    <w:rsid w:val="004E44EE"/>
    <w:rsid w:val="004E4837"/>
    <w:rsid w:val="004E666D"/>
    <w:rsid w:val="004F04FF"/>
    <w:rsid w:val="004F49F6"/>
    <w:rsid w:val="004F5BA7"/>
    <w:rsid w:val="004F6C29"/>
    <w:rsid w:val="004F723C"/>
    <w:rsid w:val="004F72AC"/>
    <w:rsid w:val="00500213"/>
    <w:rsid w:val="005014BA"/>
    <w:rsid w:val="00501F48"/>
    <w:rsid w:val="005024DF"/>
    <w:rsid w:val="0050296C"/>
    <w:rsid w:val="00504FB9"/>
    <w:rsid w:val="00506B50"/>
    <w:rsid w:val="00510817"/>
    <w:rsid w:val="005115EB"/>
    <w:rsid w:val="00511A18"/>
    <w:rsid w:val="00512AAD"/>
    <w:rsid w:val="0051433A"/>
    <w:rsid w:val="00515F48"/>
    <w:rsid w:val="00517513"/>
    <w:rsid w:val="00517C1F"/>
    <w:rsid w:val="00521357"/>
    <w:rsid w:val="00522151"/>
    <w:rsid w:val="00522206"/>
    <w:rsid w:val="005257B9"/>
    <w:rsid w:val="0052694E"/>
    <w:rsid w:val="00527AA9"/>
    <w:rsid w:val="005308AE"/>
    <w:rsid w:val="00532791"/>
    <w:rsid w:val="005339B1"/>
    <w:rsid w:val="00533EE4"/>
    <w:rsid w:val="00536571"/>
    <w:rsid w:val="0053674F"/>
    <w:rsid w:val="00536B99"/>
    <w:rsid w:val="00537B72"/>
    <w:rsid w:val="00541790"/>
    <w:rsid w:val="00542E71"/>
    <w:rsid w:val="0054312E"/>
    <w:rsid w:val="0054642B"/>
    <w:rsid w:val="00550FD7"/>
    <w:rsid w:val="00551AD6"/>
    <w:rsid w:val="005526B5"/>
    <w:rsid w:val="00553759"/>
    <w:rsid w:val="0055440D"/>
    <w:rsid w:val="005552AA"/>
    <w:rsid w:val="00556073"/>
    <w:rsid w:val="00556209"/>
    <w:rsid w:val="005568DD"/>
    <w:rsid w:val="00560BEE"/>
    <w:rsid w:val="0056237D"/>
    <w:rsid w:val="0056355E"/>
    <w:rsid w:val="0056402B"/>
    <w:rsid w:val="0056480A"/>
    <w:rsid w:val="00565A8C"/>
    <w:rsid w:val="00565B70"/>
    <w:rsid w:val="0056654F"/>
    <w:rsid w:val="00566B6F"/>
    <w:rsid w:val="005720A1"/>
    <w:rsid w:val="00572917"/>
    <w:rsid w:val="0057599D"/>
    <w:rsid w:val="00575B05"/>
    <w:rsid w:val="00577DA2"/>
    <w:rsid w:val="00577EDA"/>
    <w:rsid w:val="0058029A"/>
    <w:rsid w:val="00580F40"/>
    <w:rsid w:val="005815F6"/>
    <w:rsid w:val="00583082"/>
    <w:rsid w:val="00583411"/>
    <w:rsid w:val="00583D60"/>
    <w:rsid w:val="005845E3"/>
    <w:rsid w:val="005847D9"/>
    <w:rsid w:val="00584B69"/>
    <w:rsid w:val="005851EC"/>
    <w:rsid w:val="00586DE1"/>
    <w:rsid w:val="00586E0E"/>
    <w:rsid w:val="005923CF"/>
    <w:rsid w:val="0059345D"/>
    <w:rsid w:val="00594123"/>
    <w:rsid w:val="0059485C"/>
    <w:rsid w:val="00594BC0"/>
    <w:rsid w:val="00595A1F"/>
    <w:rsid w:val="00596015"/>
    <w:rsid w:val="005979CC"/>
    <w:rsid w:val="005979F2"/>
    <w:rsid w:val="00597D72"/>
    <w:rsid w:val="005A0146"/>
    <w:rsid w:val="005A0AF2"/>
    <w:rsid w:val="005A1459"/>
    <w:rsid w:val="005A1A61"/>
    <w:rsid w:val="005A227D"/>
    <w:rsid w:val="005A2DB7"/>
    <w:rsid w:val="005A464E"/>
    <w:rsid w:val="005A46F0"/>
    <w:rsid w:val="005A5B1C"/>
    <w:rsid w:val="005A5EF3"/>
    <w:rsid w:val="005B0031"/>
    <w:rsid w:val="005B1268"/>
    <w:rsid w:val="005B1ABF"/>
    <w:rsid w:val="005B2256"/>
    <w:rsid w:val="005B293D"/>
    <w:rsid w:val="005B4172"/>
    <w:rsid w:val="005B6340"/>
    <w:rsid w:val="005B65D9"/>
    <w:rsid w:val="005B727C"/>
    <w:rsid w:val="005C0029"/>
    <w:rsid w:val="005C029D"/>
    <w:rsid w:val="005C07C6"/>
    <w:rsid w:val="005C1326"/>
    <w:rsid w:val="005C28B9"/>
    <w:rsid w:val="005C29C6"/>
    <w:rsid w:val="005C3777"/>
    <w:rsid w:val="005C3FE2"/>
    <w:rsid w:val="005C5C08"/>
    <w:rsid w:val="005C5E79"/>
    <w:rsid w:val="005C653A"/>
    <w:rsid w:val="005C65AC"/>
    <w:rsid w:val="005D0BF2"/>
    <w:rsid w:val="005D16EF"/>
    <w:rsid w:val="005D1978"/>
    <w:rsid w:val="005D1A32"/>
    <w:rsid w:val="005D25EE"/>
    <w:rsid w:val="005D2712"/>
    <w:rsid w:val="005D2910"/>
    <w:rsid w:val="005D354B"/>
    <w:rsid w:val="005D400D"/>
    <w:rsid w:val="005D4C81"/>
    <w:rsid w:val="005D629F"/>
    <w:rsid w:val="005D6785"/>
    <w:rsid w:val="005E0023"/>
    <w:rsid w:val="005E1846"/>
    <w:rsid w:val="005E2E93"/>
    <w:rsid w:val="005E3BBF"/>
    <w:rsid w:val="005E46DB"/>
    <w:rsid w:val="005E48CF"/>
    <w:rsid w:val="005E511B"/>
    <w:rsid w:val="005E573D"/>
    <w:rsid w:val="005E6BC6"/>
    <w:rsid w:val="005F03C3"/>
    <w:rsid w:val="005F15FC"/>
    <w:rsid w:val="005F1A9A"/>
    <w:rsid w:val="005F2AEF"/>
    <w:rsid w:val="005F57CA"/>
    <w:rsid w:val="00600AF4"/>
    <w:rsid w:val="00601C3F"/>
    <w:rsid w:val="00603011"/>
    <w:rsid w:val="00604635"/>
    <w:rsid w:val="006069F8"/>
    <w:rsid w:val="00606FE1"/>
    <w:rsid w:val="0060753E"/>
    <w:rsid w:val="0060777D"/>
    <w:rsid w:val="006078D1"/>
    <w:rsid w:val="00607911"/>
    <w:rsid w:val="00607946"/>
    <w:rsid w:val="00610699"/>
    <w:rsid w:val="006110B8"/>
    <w:rsid w:val="006119A5"/>
    <w:rsid w:val="00611FDC"/>
    <w:rsid w:val="00612702"/>
    <w:rsid w:val="00612985"/>
    <w:rsid w:val="00612CCE"/>
    <w:rsid w:val="006147ED"/>
    <w:rsid w:val="00615C7F"/>
    <w:rsid w:val="00615ECB"/>
    <w:rsid w:val="00616C54"/>
    <w:rsid w:val="00617B2B"/>
    <w:rsid w:val="00620834"/>
    <w:rsid w:val="00620C3F"/>
    <w:rsid w:val="00622370"/>
    <w:rsid w:val="006224CD"/>
    <w:rsid w:val="00622D72"/>
    <w:rsid w:val="00623090"/>
    <w:rsid w:val="00625F1E"/>
    <w:rsid w:val="0062615B"/>
    <w:rsid w:val="00627B57"/>
    <w:rsid w:val="00630985"/>
    <w:rsid w:val="00630A37"/>
    <w:rsid w:val="00630D18"/>
    <w:rsid w:val="006312D5"/>
    <w:rsid w:val="00633ADE"/>
    <w:rsid w:val="0063549D"/>
    <w:rsid w:val="00636016"/>
    <w:rsid w:val="0063660D"/>
    <w:rsid w:val="00636EEA"/>
    <w:rsid w:val="006375FD"/>
    <w:rsid w:val="0064085D"/>
    <w:rsid w:val="00640A5C"/>
    <w:rsid w:val="00640EFC"/>
    <w:rsid w:val="0064315C"/>
    <w:rsid w:val="006446F3"/>
    <w:rsid w:val="00644AE6"/>
    <w:rsid w:val="00646BF5"/>
    <w:rsid w:val="00651287"/>
    <w:rsid w:val="00652615"/>
    <w:rsid w:val="00653D8E"/>
    <w:rsid w:val="00654493"/>
    <w:rsid w:val="00657088"/>
    <w:rsid w:val="006577BC"/>
    <w:rsid w:val="006578D6"/>
    <w:rsid w:val="006578E9"/>
    <w:rsid w:val="006627E5"/>
    <w:rsid w:val="00663F3F"/>
    <w:rsid w:val="006642C2"/>
    <w:rsid w:val="006658DA"/>
    <w:rsid w:val="0066668A"/>
    <w:rsid w:val="00666D71"/>
    <w:rsid w:val="00666EA2"/>
    <w:rsid w:val="00667871"/>
    <w:rsid w:val="0066791C"/>
    <w:rsid w:val="00672FE2"/>
    <w:rsid w:val="00673188"/>
    <w:rsid w:val="0067411F"/>
    <w:rsid w:val="00674A7E"/>
    <w:rsid w:val="00675740"/>
    <w:rsid w:val="00676B25"/>
    <w:rsid w:val="0068250D"/>
    <w:rsid w:val="0068366B"/>
    <w:rsid w:val="00683A96"/>
    <w:rsid w:val="00683C70"/>
    <w:rsid w:val="00684B53"/>
    <w:rsid w:val="006902B0"/>
    <w:rsid w:val="006916C5"/>
    <w:rsid w:val="006921EC"/>
    <w:rsid w:val="00692E73"/>
    <w:rsid w:val="00693C5F"/>
    <w:rsid w:val="0069431D"/>
    <w:rsid w:val="006965D4"/>
    <w:rsid w:val="00696692"/>
    <w:rsid w:val="00696D30"/>
    <w:rsid w:val="00697151"/>
    <w:rsid w:val="0069751A"/>
    <w:rsid w:val="00697F49"/>
    <w:rsid w:val="006A0241"/>
    <w:rsid w:val="006A08C5"/>
    <w:rsid w:val="006A0D67"/>
    <w:rsid w:val="006A0F52"/>
    <w:rsid w:val="006A1F2C"/>
    <w:rsid w:val="006A22A3"/>
    <w:rsid w:val="006A31B1"/>
    <w:rsid w:val="006A4FF1"/>
    <w:rsid w:val="006A65B1"/>
    <w:rsid w:val="006A69C9"/>
    <w:rsid w:val="006B0A02"/>
    <w:rsid w:val="006B0BA7"/>
    <w:rsid w:val="006B1138"/>
    <w:rsid w:val="006B32C6"/>
    <w:rsid w:val="006B33D8"/>
    <w:rsid w:val="006B37C2"/>
    <w:rsid w:val="006B6ADB"/>
    <w:rsid w:val="006B7F5A"/>
    <w:rsid w:val="006C1973"/>
    <w:rsid w:val="006C1E49"/>
    <w:rsid w:val="006C224F"/>
    <w:rsid w:val="006C4142"/>
    <w:rsid w:val="006C4A2F"/>
    <w:rsid w:val="006C4BBC"/>
    <w:rsid w:val="006C7D9C"/>
    <w:rsid w:val="006D04B7"/>
    <w:rsid w:val="006D086E"/>
    <w:rsid w:val="006D15F2"/>
    <w:rsid w:val="006D19A8"/>
    <w:rsid w:val="006D29B1"/>
    <w:rsid w:val="006D2D88"/>
    <w:rsid w:val="006D5E72"/>
    <w:rsid w:val="006D6DE1"/>
    <w:rsid w:val="006E21FB"/>
    <w:rsid w:val="006E2F24"/>
    <w:rsid w:val="006E3C16"/>
    <w:rsid w:val="006E4081"/>
    <w:rsid w:val="006E4956"/>
    <w:rsid w:val="006E4A24"/>
    <w:rsid w:val="006E4C9C"/>
    <w:rsid w:val="006E5CEF"/>
    <w:rsid w:val="006E6B71"/>
    <w:rsid w:val="006F0AB8"/>
    <w:rsid w:val="006F11F0"/>
    <w:rsid w:val="006F2181"/>
    <w:rsid w:val="006F2F24"/>
    <w:rsid w:val="006F359A"/>
    <w:rsid w:val="006F46E8"/>
    <w:rsid w:val="006F61AF"/>
    <w:rsid w:val="006F748B"/>
    <w:rsid w:val="0070008E"/>
    <w:rsid w:val="0070069D"/>
    <w:rsid w:val="00700934"/>
    <w:rsid w:val="007009EF"/>
    <w:rsid w:val="00700F1A"/>
    <w:rsid w:val="007027DE"/>
    <w:rsid w:val="00703B03"/>
    <w:rsid w:val="00705263"/>
    <w:rsid w:val="00705D87"/>
    <w:rsid w:val="00706646"/>
    <w:rsid w:val="0070776F"/>
    <w:rsid w:val="00707D77"/>
    <w:rsid w:val="00711ACE"/>
    <w:rsid w:val="00712A30"/>
    <w:rsid w:val="00712C85"/>
    <w:rsid w:val="0071371F"/>
    <w:rsid w:val="00714F55"/>
    <w:rsid w:val="0071516C"/>
    <w:rsid w:val="00715935"/>
    <w:rsid w:val="00716238"/>
    <w:rsid w:val="00717ABB"/>
    <w:rsid w:val="0072083A"/>
    <w:rsid w:val="00721604"/>
    <w:rsid w:val="00721791"/>
    <w:rsid w:val="00721A07"/>
    <w:rsid w:val="00722442"/>
    <w:rsid w:val="007236B1"/>
    <w:rsid w:val="00724A99"/>
    <w:rsid w:val="00727A29"/>
    <w:rsid w:val="00730B96"/>
    <w:rsid w:val="00733947"/>
    <w:rsid w:val="00734522"/>
    <w:rsid w:val="00735808"/>
    <w:rsid w:val="00737349"/>
    <w:rsid w:val="00737EAB"/>
    <w:rsid w:val="007401DC"/>
    <w:rsid w:val="007414BE"/>
    <w:rsid w:val="007419DF"/>
    <w:rsid w:val="007422F9"/>
    <w:rsid w:val="0074234B"/>
    <w:rsid w:val="00744272"/>
    <w:rsid w:val="007453DB"/>
    <w:rsid w:val="00745778"/>
    <w:rsid w:val="00745A8B"/>
    <w:rsid w:val="00746CDB"/>
    <w:rsid w:val="007477D1"/>
    <w:rsid w:val="0075106F"/>
    <w:rsid w:val="0075276C"/>
    <w:rsid w:val="00753A08"/>
    <w:rsid w:val="007546AA"/>
    <w:rsid w:val="0075509B"/>
    <w:rsid w:val="0075554E"/>
    <w:rsid w:val="00761391"/>
    <w:rsid w:val="007613F6"/>
    <w:rsid w:val="00763419"/>
    <w:rsid w:val="00766324"/>
    <w:rsid w:val="00766481"/>
    <w:rsid w:val="00767E47"/>
    <w:rsid w:val="007700F3"/>
    <w:rsid w:val="00770BE9"/>
    <w:rsid w:val="00772F1F"/>
    <w:rsid w:val="0077629A"/>
    <w:rsid w:val="00776CA2"/>
    <w:rsid w:val="00776E8B"/>
    <w:rsid w:val="007771CD"/>
    <w:rsid w:val="007808CC"/>
    <w:rsid w:val="0078221B"/>
    <w:rsid w:val="007827CC"/>
    <w:rsid w:val="00782C31"/>
    <w:rsid w:val="00782C94"/>
    <w:rsid w:val="00783589"/>
    <w:rsid w:val="00783F3B"/>
    <w:rsid w:val="007849C0"/>
    <w:rsid w:val="00785141"/>
    <w:rsid w:val="007855AC"/>
    <w:rsid w:val="00785606"/>
    <w:rsid w:val="00786801"/>
    <w:rsid w:val="00786C0E"/>
    <w:rsid w:val="007909EE"/>
    <w:rsid w:val="00790CD2"/>
    <w:rsid w:val="00790DFC"/>
    <w:rsid w:val="007917E6"/>
    <w:rsid w:val="00793799"/>
    <w:rsid w:val="0079432A"/>
    <w:rsid w:val="00797B38"/>
    <w:rsid w:val="00797C5E"/>
    <w:rsid w:val="007A0969"/>
    <w:rsid w:val="007A2219"/>
    <w:rsid w:val="007A3C40"/>
    <w:rsid w:val="007A3D08"/>
    <w:rsid w:val="007A3E05"/>
    <w:rsid w:val="007A55AE"/>
    <w:rsid w:val="007A62E2"/>
    <w:rsid w:val="007A682A"/>
    <w:rsid w:val="007A6920"/>
    <w:rsid w:val="007B0973"/>
    <w:rsid w:val="007B0D21"/>
    <w:rsid w:val="007B3CF7"/>
    <w:rsid w:val="007B3E59"/>
    <w:rsid w:val="007B5E35"/>
    <w:rsid w:val="007C1C36"/>
    <w:rsid w:val="007C2D5C"/>
    <w:rsid w:val="007C4025"/>
    <w:rsid w:val="007C5BB7"/>
    <w:rsid w:val="007C6591"/>
    <w:rsid w:val="007C7645"/>
    <w:rsid w:val="007D0F7C"/>
    <w:rsid w:val="007D1384"/>
    <w:rsid w:val="007D1D7F"/>
    <w:rsid w:val="007D2322"/>
    <w:rsid w:val="007D50C5"/>
    <w:rsid w:val="007D50D5"/>
    <w:rsid w:val="007D5F28"/>
    <w:rsid w:val="007D5F73"/>
    <w:rsid w:val="007D5FE5"/>
    <w:rsid w:val="007D62C2"/>
    <w:rsid w:val="007D681A"/>
    <w:rsid w:val="007D7689"/>
    <w:rsid w:val="007E0CC6"/>
    <w:rsid w:val="007E4EED"/>
    <w:rsid w:val="007E4FF4"/>
    <w:rsid w:val="007E534D"/>
    <w:rsid w:val="007E6731"/>
    <w:rsid w:val="007E6999"/>
    <w:rsid w:val="007F01CA"/>
    <w:rsid w:val="007F17B1"/>
    <w:rsid w:val="007F45D8"/>
    <w:rsid w:val="007F47CA"/>
    <w:rsid w:val="008011A3"/>
    <w:rsid w:val="008017A8"/>
    <w:rsid w:val="00801D57"/>
    <w:rsid w:val="00803906"/>
    <w:rsid w:val="00804518"/>
    <w:rsid w:val="0080487A"/>
    <w:rsid w:val="00804BB9"/>
    <w:rsid w:val="00804BFB"/>
    <w:rsid w:val="00804CC3"/>
    <w:rsid w:val="00806614"/>
    <w:rsid w:val="008101A7"/>
    <w:rsid w:val="0081032E"/>
    <w:rsid w:val="00810746"/>
    <w:rsid w:val="0081104D"/>
    <w:rsid w:val="0081149E"/>
    <w:rsid w:val="008115D3"/>
    <w:rsid w:val="0081490E"/>
    <w:rsid w:val="00815325"/>
    <w:rsid w:val="0081601E"/>
    <w:rsid w:val="00817742"/>
    <w:rsid w:val="008200A9"/>
    <w:rsid w:val="00820B00"/>
    <w:rsid w:val="00821111"/>
    <w:rsid w:val="0082240A"/>
    <w:rsid w:val="008227F1"/>
    <w:rsid w:val="00822861"/>
    <w:rsid w:val="00825C54"/>
    <w:rsid w:val="00825EB8"/>
    <w:rsid w:val="0082697E"/>
    <w:rsid w:val="0082791C"/>
    <w:rsid w:val="0083220C"/>
    <w:rsid w:val="0083419E"/>
    <w:rsid w:val="0083441A"/>
    <w:rsid w:val="00834F4B"/>
    <w:rsid w:val="00835618"/>
    <w:rsid w:val="00835845"/>
    <w:rsid w:val="008362DB"/>
    <w:rsid w:val="00836D84"/>
    <w:rsid w:val="0083751E"/>
    <w:rsid w:val="00837676"/>
    <w:rsid w:val="00840228"/>
    <w:rsid w:val="0084141B"/>
    <w:rsid w:val="0084198C"/>
    <w:rsid w:val="00842995"/>
    <w:rsid w:val="0084353E"/>
    <w:rsid w:val="008436C4"/>
    <w:rsid w:val="0084545E"/>
    <w:rsid w:val="00845AA8"/>
    <w:rsid w:val="008471E9"/>
    <w:rsid w:val="00850B08"/>
    <w:rsid w:val="00853491"/>
    <w:rsid w:val="00853EC0"/>
    <w:rsid w:val="00853F6D"/>
    <w:rsid w:val="008554F6"/>
    <w:rsid w:val="008556E3"/>
    <w:rsid w:val="00855F29"/>
    <w:rsid w:val="00857FA5"/>
    <w:rsid w:val="00860E34"/>
    <w:rsid w:val="00860F92"/>
    <w:rsid w:val="008619CF"/>
    <w:rsid w:val="00862A68"/>
    <w:rsid w:val="008639AA"/>
    <w:rsid w:val="00864BF2"/>
    <w:rsid w:val="0086740A"/>
    <w:rsid w:val="008679F5"/>
    <w:rsid w:val="008707E2"/>
    <w:rsid w:val="008728F8"/>
    <w:rsid w:val="00872EBF"/>
    <w:rsid w:val="00874FA7"/>
    <w:rsid w:val="008750CC"/>
    <w:rsid w:val="00875B36"/>
    <w:rsid w:val="00875D56"/>
    <w:rsid w:val="00876356"/>
    <w:rsid w:val="00876890"/>
    <w:rsid w:val="00877887"/>
    <w:rsid w:val="00881C7C"/>
    <w:rsid w:val="008826E0"/>
    <w:rsid w:val="008832DD"/>
    <w:rsid w:val="00883A4D"/>
    <w:rsid w:val="00883CCB"/>
    <w:rsid w:val="00884575"/>
    <w:rsid w:val="00884764"/>
    <w:rsid w:val="00884ACD"/>
    <w:rsid w:val="00887AF5"/>
    <w:rsid w:val="00887F51"/>
    <w:rsid w:val="008912DC"/>
    <w:rsid w:val="00892641"/>
    <w:rsid w:val="00893BC6"/>
    <w:rsid w:val="00895F46"/>
    <w:rsid w:val="00896389"/>
    <w:rsid w:val="008A1AB4"/>
    <w:rsid w:val="008A1F6F"/>
    <w:rsid w:val="008A2A25"/>
    <w:rsid w:val="008A4700"/>
    <w:rsid w:val="008A5599"/>
    <w:rsid w:val="008A6622"/>
    <w:rsid w:val="008A666F"/>
    <w:rsid w:val="008A6C40"/>
    <w:rsid w:val="008A702A"/>
    <w:rsid w:val="008A7337"/>
    <w:rsid w:val="008B0186"/>
    <w:rsid w:val="008B05AA"/>
    <w:rsid w:val="008B0A86"/>
    <w:rsid w:val="008B1F34"/>
    <w:rsid w:val="008B21AE"/>
    <w:rsid w:val="008B2DF2"/>
    <w:rsid w:val="008B316D"/>
    <w:rsid w:val="008B380B"/>
    <w:rsid w:val="008B5A52"/>
    <w:rsid w:val="008B5F38"/>
    <w:rsid w:val="008B6B9C"/>
    <w:rsid w:val="008C0E44"/>
    <w:rsid w:val="008C185A"/>
    <w:rsid w:val="008C1B75"/>
    <w:rsid w:val="008C2902"/>
    <w:rsid w:val="008C331F"/>
    <w:rsid w:val="008C3320"/>
    <w:rsid w:val="008C3812"/>
    <w:rsid w:val="008C391A"/>
    <w:rsid w:val="008C3FD5"/>
    <w:rsid w:val="008C4AE7"/>
    <w:rsid w:val="008C4EC0"/>
    <w:rsid w:val="008C5371"/>
    <w:rsid w:val="008C6337"/>
    <w:rsid w:val="008D1BD3"/>
    <w:rsid w:val="008D2C59"/>
    <w:rsid w:val="008D3286"/>
    <w:rsid w:val="008D33BE"/>
    <w:rsid w:val="008D3FDA"/>
    <w:rsid w:val="008D4A8B"/>
    <w:rsid w:val="008D4B62"/>
    <w:rsid w:val="008D4EDC"/>
    <w:rsid w:val="008D50EC"/>
    <w:rsid w:val="008D7B3D"/>
    <w:rsid w:val="008E18BF"/>
    <w:rsid w:val="008E3B81"/>
    <w:rsid w:val="008E4BC7"/>
    <w:rsid w:val="008E5C17"/>
    <w:rsid w:val="008F01CE"/>
    <w:rsid w:val="008F0980"/>
    <w:rsid w:val="008F1293"/>
    <w:rsid w:val="008F1D15"/>
    <w:rsid w:val="008F248B"/>
    <w:rsid w:val="008F296C"/>
    <w:rsid w:val="008F3F79"/>
    <w:rsid w:val="008F4B9D"/>
    <w:rsid w:val="008F6C2D"/>
    <w:rsid w:val="0090036E"/>
    <w:rsid w:val="0090051D"/>
    <w:rsid w:val="00900CEA"/>
    <w:rsid w:val="00901B31"/>
    <w:rsid w:val="00901E05"/>
    <w:rsid w:val="009021F7"/>
    <w:rsid w:val="0090234A"/>
    <w:rsid w:val="00903BAF"/>
    <w:rsid w:val="009043FF"/>
    <w:rsid w:val="009044D3"/>
    <w:rsid w:val="00904886"/>
    <w:rsid w:val="00907C1E"/>
    <w:rsid w:val="00911580"/>
    <w:rsid w:val="00911750"/>
    <w:rsid w:val="009125F5"/>
    <w:rsid w:val="00913ADD"/>
    <w:rsid w:val="009146E2"/>
    <w:rsid w:val="009149F5"/>
    <w:rsid w:val="009163CA"/>
    <w:rsid w:val="00917329"/>
    <w:rsid w:val="0091755B"/>
    <w:rsid w:val="0092031E"/>
    <w:rsid w:val="00920E36"/>
    <w:rsid w:val="009213CE"/>
    <w:rsid w:val="0092213F"/>
    <w:rsid w:val="00922721"/>
    <w:rsid w:val="00924AD2"/>
    <w:rsid w:val="00925024"/>
    <w:rsid w:val="00925D75"/>
    <w:rsid w:val="00926654"/>
    <w:rsid w:val="00927AF3"/>
    <w:rsid w:val="00930155"/>
    <w:rsid w:val="009318B8"/>
    <w:rsid w:val="00932B22"/>
    <w:rsid w:val="00933EBB"/>
    <w:rsid w:val="00935AB4"/>
    <w:rsid w:val="00936B50"/>
    <w:rsid w:val="00937549"/>
    <w:rsid w:val="009401C8"/>
    <w:rsid w:val="00940A04"/>
    <w:rsid w:val="009431EA"/>
    <w:rsid w:val="00943DC6"/>
    <w:rsid w:val="00944AD2"/>
    <w:rsid w:val="009457F4"/>
    <w:rsid w:val="00947973"/>
    <w:rsid w:val="00950856"/>
    <w:rsid w:val="00950A53"/>
    <w:rsid w:val="00951780"/>
    <w:rsid w:val="00951CC6"/>
    <w:rsid w:val="00951DE8"/>
    <w:rsid w:val="00952B45"/>
    <w:rsid w:val="009543AB"/>
    <w:rsid w:val="00954505"/>
    <w:rsid w:val="00954D93"/>
    <w:rsid w:val="0095503A"/>
    <w:rsid w:val="0095531E"/>
    <w:rsid w:val="00956B8E"/>
    <w:rsid w:val="009570D6"/>
    <w:rsid w:val="009577A1"/>
    <w:rsid w:val="009604C5"/>
    <w:rsid w:val="00960B78"/>
    <w:rsid w:val="00960C43"/>
    <w:rsid w:val="00961228"/>
    <w:rsid w:val="009618E5"/>
    <w:rsid w:val="00961FF6"/>
    <w:rsid w:val="00962271"/>
    <w:rsid w:val="00962648"/>
    <w:rsid w:val="00963752"/>
    <w:rsid w:val="009637A0"/>
    <w:rsid w:val="009637C7"/>
    <w:rsid w:val="00963B1C"/>
    <w:rsid w:val="00963EF4"/>
    <w:rsid w:val="009668AB"/>
    <w:rsid w:val="00966D76"/>
    <w:rsid w:val="00967BD2"/>
    <w:rsid w:val="00970E84"/>
    <w:rsid w:val="009713EB"/>
    <w:rsid w:val="00972D10"/>
    <w:rsid w:val="00973058"/>
    <w:rsid w:val="009739F7"/>
    <w:rsid w:val="00973EE6"/>
    <w:rsid w:val="009747CE"/>
    <w:rsid w:val="00974BA7"/>
    <w:rsid w:val="00976025"/>
    <w:rsid w:val="0097631D"/>
    <w:rsid w:val="00980B49"/>
    <w:rsid w:val="00981621"/>
    <w:rsid w:val="0098554A"/>
    <w:rsid w:val="00986548"/>
    <w:rsid w:val="00990F19"/>
    <w:rsid w:val="00992E41"/>
    <w:rsid w:val="00994512"/>
    <w:rsid w:val="00995454"/>
    <w:rsid w:val="00995D9F"/>
    <w:rsid w:val="00996E93"/>
    <w:rsid w:val="009970DD"/>
    <w:rsid w:val="00997B35"/>
    <w:rsid w:val="009A0251"/>
    <w:rsid w:val="009A0969"/>
    <w:rsid w:val="009A15EC"/>
    <w:rsid w:val="009A1CE6"/>
    <w:rsid w:val="009A2B1C"/>
    <w:rsid w:val="009A310E"/>
    <w:rsid w:val="009A33A7"/>
    <w:rsid w:val="009A40FD"/>
    <w:rsid w:val="009A54F2"/>
    <w:rsid w:val="009A5A0A"/>
    <w:rsid w:val="009A62D6"/>
    <w:rsid w:val="009A63B9"/>
    <w:rsid w:val="009A6704"/>
    <w:rsid w:val="009A797B"/>
    <w:rsid w:val="009B295D"/>
    <w:rsid w:val="009B2ACF"/>
    <w:rsid w:val="009B2C74"/>
    <w:rsid w:val="009B5319"/>
    <w:rsid w:val="009B5BC9"/>
    <w:rsid w:val="009B75F7"/>
    <w:rsid w:val="009C0A9A"/>
    <w:rsid w:val="009C0C52"/>
    <w:rsid w:val="009C5340"/>
    <w:rsid w:val="009C5D7A"/>
    <w:rsid w:val="009C6C3A"/>
    <w:rsid w:val="009C710E"/>
    <w:rsid w:val="009C7488"/>
    <w:rsid w:val="009D011B"/>
    <w:rsid w:val="009D2021"/>
    <w:rsid w:val="009D2323"/>
    <w:rsid w:val="009D2956"/>
    <w:rsid w:val="009D33ED"/>
    <w:rsid w:val="009D3EBF"/>
    <w:rsid w:val="009D5DDD"/>
    <w:rsid w:val="009D6448"/>
    <w:rsid w:val="009D6703"/>
    <w:rsid w:val="009E0832"/>
    <w:rsid w:val="009E0A98"/>
    <w:rsid w:val="009E0BFE"/>
    <w:rsid w:val="009E0E2A"/>
    <w:rsid w:val="009E193F"/>
    <w:rsid w:val="009E23F9"/>
    <w:rsid w:val="009E405B"/>
    <w:rsid w:val="009E426B"/>
    <w:rsid w:val="009E4EC5"/>
    <w:rsid w:val="009E797D"/>
    <w:rsid w:val="009F004D"/>
    <w:rsid w:val="009F0EAC"/>
    <w:rsid w:val="009F2126"/>
    <w:rsid w:val="009F2F3C"/>
    <w:rsid w:val="009F35E9"/>
    <w:rsid w:val="009F44BB"/>
    <w:rsid w:val="009F4649"/>
    <w:rsid w:val="009F5D0C"/>
    <w:rsid w:val="009F6376"/>
    <w:rsid w:val="009F6E47"/>
    <w:rsid w:val="009F70BD"/>
    <w:rsid w:val="009F735A"/>
    <w:rsid w:val="009F7E19"/>
    <w:rsid w:val="00A0055A"/>
    <w:rsid w:val="00A00A8C"/>
    <w:rsid w:val="00A00D0C"/>
    <w:rsid w:val="00A01193"/>
    <w:rsid w:val="00A02080"/>
    <w:rsid w:val="00A03BFC"/>
    <w:rsid w:val="00A03CEE"/>
    <w:rsid w:val="00A0412A"/>
    <w:rsid w:val="00A043BD"/>
    <w:rsid w:val="00A05371"/>
    <w:rsid w:val="00A063A3"/>
    <w:rsid w:val="00A07160"/>
    <w:rsid w:val="00A073C8"/>
    <w:rsid w:val="00A12E49"/>
    <w:rsid w:val="00A13CE6"/>
    <w:rsid w:val="00A14071"/>
    <w:rsid w:val="00A142BB"/>
    <w:rsid w:val="00A14958"/>
    <w:rsid w:val="00A15349"/>
    <w:rsid w:val="00A15550"/>
    <w:rsid w:val="00A1626F"/>
    <w:rsid w:val="00A1770B"/>
    <w:rsid w:val="00A20892"/>
    <w:rsid w:val="00A220FC"/>
    <w:rsid w:val="00A237EF"/>
    <w:rsid w:val="00A23CB8"/>
    <w:rsid w:val="00A25AAC"/>
    <w:rsid w:val="00A27529"/>
    <w:rsid w:val="00A314A1"/>
    <w:rsid w:val="00A32165"/>
    <w:rsid w:val="00A32520"/>
    <w:rsid w:val="00A32B52"/>
    <w:rsid w:val="00A40210"/>
    <w:rsid w:val="00A40C4B"/>
    <w:rsid w:val="00A41D02"/>
    <w:rsid w:val="00A43405"/>
    <w:rsid w:val="00A43765"/>
    <w:rsid w:val="00A44471"/>
    <w:rsid w:val="00A455AC"/>
    <w:rsid w:val="00A45B91"/>
    <w:rsid w:val="00A46173"/>
    <w:rsid w:val="00A47096"/>
    <w:rsid w:val="00A47892"/>
    <w:rsid w:val="00A47F48"/>
    <w:rsid w:val="00A5036D"/>
    <w:rsid w:val="00A51A88"/>
    <w:rsid w:val="00A549C5"/>
    <w:rsid w:val="00A54F74"/>
    <w:rsid w:val="00A572C3"/>
    <w:rsid w:val="00A57E05"/>
    <w:rsid w:val="00A62F25"/>
    <w:rsid w:val="00A63E9D"/>
    <w:rsid w:val="00A6484B"/>
    <w:rsid w:val="00A669F4"/>
    <w:rsid w:val="00A66B6D"/>
    <w:rsid w:val="00A66FDA"/>
    <w:rsid w:val="00A70BCC"/>
    <w:rsid w:val="00A70CC6"/>
    <w:rsid w:val="00A7191B"/>
    <w:rsid w:val="00A74128"/>
    <w:rsid w:val="00A742EE"/>
    <w:rsid w:val="00A75903"/>
    <w:rsid w:val="00A75DB3"/>
    <w:rsid w:val="00A77589"/>
    <w:rsid w:val="00A8026F"/>
    <w:rsid w:val="00A8172F"/>
    <w:rsid w:val="00A82022"/>
    <w:rsid w:val="00A838BF"/>
    <w:rsid w:val="00A840F3"/>
    <w:rsid w:val="00A853A5"/>
    <w:rsid w:val="00A8553D"/>
    <w:rsid w:val="00A85E0B"/>
    <w:rsid w:val="00A8662A"/>
    <w:rsid w:val="00A86BB0"/>
    <w:rsid w:val="00A87D69"/>
    <w:rsid w:val="00A90126"/>
    <w:rsid w:val="00A9215C"/>
    <w:rsid w:val="00A958CB"/>
    <w:rsid w:val="00A962E4"/>
    <w:rsid w:val="00AA0A31"/>
    <w:rsid w:val="00AA0E02"/>
    <w:rsid w:val="00AA34E4"/>
    <w:rsid w:val="00AA4349"/>
    <w:rsid w:val="00AA44FB"/>
    <w:rsid w:val="00AA4F94"/>
    <w:rsid w:val="00AA5B39"/>
    <w:rsid w:val="00AA5BAB"/>
    <w:rsid w:val="00AA60D3"/>
    <w:rsid w:val="00AA6493"/>
    <w:rsid w:val="00AA6878"/>
    <w:rsid w:val="00AB000E"/>
    <w:rsid w:val="00AB0448"/>
    <w:rsid w:val="00AB0C37"/>
    <w:rsid w:val="00AB0FAC"/>
    <w:rsid w:val="00AB15A4"/>
    <w:rsid w:val="00AB2AC3"/>
    <w:rsid w:val="00AB3001"/>
    <w:rsid w:val="00AB466A"/>
    <w:rsid w:val="00AB5375"/>
    <w:rsid w:val="00AB5386"/>
    <w:rsid w:val="00AB5BA8"/>
    <w:rsid w:val="00AB68A6"/>
    <w:rsid w:val="00AB7514"/>
    <w:rsid w:val="00AC1E75"/>
    <w:rsid w:val="00AC21B0"/>
    <w:rsid w:val="00AC3754"/>
    <w:rsid w:val="00AC5043"/>
    <w:rsid w:val="00AC62AA"/>
    <w:rsid w:val="00AC68F9"/>
    <w:rsid w:val="00AD1A4D"/>
    <w:rsid w:val="00AD1C01"/>
    <w:rsid w:val="00AD1EE4"/>
    <w:rsid w:val="00AD42DA"/>
    <w:rsid w:val="00AD484F"/>
    <w:rsid w:val="00AD6191"/>
    <w:rsid w:val="00AD765E"/>
    <w:rsid w:val="00AE02E0"/>
    <w:rsid w:val="00AE0E74"/>
    <w:rsid w:val="00AE12E0"/>
    <w:rsid w:val="00AE18AD"/>
    <w:rsid w:val="00AE2629"/>
    <w:rsid w:val="00AE389A"/>
    <w:rsid w:val="00AE477F"/>
    <w:rsid w:val="00AE4D2B"/>
    <w:rsid w:val="00AE648A"/>
    <w:rsid w:val="00AE7890"/>
    <w:rsid w:val="00AE7D1D"/>
    <w:rsid w:val="00AE7E97"/>
    <w:rsid w:val="00AF0824"/>
    <w:rsid w:val="00AF194B"/>
    <w:rsid w:val="00AF2A39"/>
    <w:rsid w:val="00AF3A99"/>
    <w:rsid w:val="00AF5492"/>
    <w:rsid w:val="00AF615C"/>
    <w:rsid w:val="00AF6943"/>
    <w:rsid w:val="00AF6BE2"/>
    <w:rsid w:val="00AF7FD3"/>
    <w:rsid w:val="00B00169"/>
    <w:rsid w:val="00B00A15"/>
    <w:rsid w:val="00B00ECC"/>
    <w:rsid w:val="00B01C74"/>
    <w:rsid w:val="00B02897"/>
    <w:rsid w:val="00B02E94"/>
    <w:rsid w:val="00B03495"/>
    <w:rsid w:val="00B03AC8"/>
    <w:rsid w:val="00B06549"/>
    <w:rsid w:val="00B07AC4"/>
    <w:rsid w:val="00B07E6B"/>
    <w:rsid w:val="00B12D2B"/>
    <w:rsid w:val="00B13A8D"/>
    <w:rsid w:val="00B20850"/>
    <w:rsid w:val="00B20C5A"/>
    <w:rsid w:val="00B226D3"/>
    <w:rsid w:val="00B2376B"/>
    <w:rsid w:val="00B24B82"/>
    <w:rsid w:val="00B25192"/>
    <w:rsid w:val="00B2535C"/>
    <w:rsid w:val="00B2572A"/>
    <w:rsid w:val="00B309FD"/>
    <w:rsid w:val="00B30E4A"/>
    <w:rsid w:val="00B32C7E"/>
    <w:rsid w:val="00B34332"/>
    <w:rsid w:val="00B3568C"/>
    <w:rsid w:val="00B356F4"/>
    <w:rsid w:val="00B4025F"/>
    <w:rsid w:val="00B40BD1"/>
    <w:rsid w:val="00B40F29"/>
    <w:rsid w:val="00B4207C"/>
    <w:rsid w:val="00B42C69"/>
    <w:rsid w:val="00B42EB0"/>
    <w:rsid w:val="00B43110"/>
    <w:rsid w:val="00B44395"/>
    <w:rsid w:val="00B46514"/>
    <w:rsid w:val="00B46EB1"/>
    <w:rsid w:val="00B47B88"/>
    <w:rsid w:val="00B5106E"/>
    <w:rsid w:val="00B52AC0"/>
    <w:rsid w:val="00B52CC5"/>
    <w:rsid w:val="00B52E9A"/>
    <w:rsid w:val="00B53278"/>
    <w:rsid w:val="00B53A3B"/>
    <w:rsid w:val="00B54553"/>
    <w:rsid w:val="00B54B40"/>
    <w:rsid w:val="00B564A8"/>
    <w:rsid w:val="00B56F99"/>
    <w:rsid w:val="00B57788"/>
    <w:rsid w:val="00B6044A"/>
    <w:rsid w:val="00B62390"/>
    <w:rsid w:val="00B62C0F"/>
    <w:rsid w:val="00B6351F"/>
    <w:rsid w:val="00B63DAC"/>
    <w:rsid w:val="00B64486"/>
    <w:rsid w:val="00B70D78"/>
    <w:rsid w:val="00B711F9"/>
    <w:rsid w:val="00B72E17"/>
    <w:rsid w:val="00B7382B"/>
    <w:rsid w:val="00B753F6"/>
    <w:rsid w:val="00B76B39"/>
    <w:rsid w:val="00B77574"/>
    <w:rsid w:val="00B80056"/>
    <w:rsid w:val="00B80164"/>
    <w:rsid w:val="00B82115"/>
    <w:rsid w:val="00B832CA"/>
    <w:rsid w:val="00B8505C"/>
    <w:rsid w:val="00B852BF"/>
    <w:rsid w:val="00B8675D"/>
    <w:rsid w:val="00B87570"/>
    <w:rsid w:val="00B90B21"/>
    <w:rsid w:val="00B90FB7"/>
    <w:rsid w:val="00B9212B"/>
    <w:rsid w:val="00B943C4"/>
    <w:rsid w:val="00B94431"/>
    <w:rsid w:val="00B9483E"/>
    <w:rsid w:val="00B9501B"/>
    <w:rsid w:val="00B95434"/>
    <w:rsid w:val="00B97260"/>
    <w:rsid w:val="00BA0B06"/>
    <w:rsid w:val="00BA0B14"/>
    <w:rsid w:val="00BA1371"/>
    <w:rsid w:val="00BA1B75"/>
    <w:rsid w:val="00BA224F"/>
    <w:rsid w:val="00BA2D04"/>
    <w:rsid w:val="00BA3DAF"/>
    <w:rsid w:val="00BA5626"/>
    <w:rsid w:val="00BA7ECF"/>
    <w:rsid w:val="00BB40FD"/>
    <w:rsid w:val="00BB4362"/>
    <w:rsid w:val="00BB52F9"/>
    <w:rsid w:val="00BB5FF4"/>
    <w:rsid w:val="00BB63C4"/>
    <w:rsid w:val="00BB7317"/>
    <w:rsid w:val="00BB776E"/>
    <w:rsid w:val="00BB7A5E"/>
    <w:rsid w:val="00BC07E4"/>
    <w:rsid w:val="00BC1404"/>
    <w:rsid w:val="00BC23D6"/>
    <w:rsid w:val="00BC24F0"/>
    <w:rsid w:val="00BC2582"/>
    <w:rsid w:val="00BC2AAB"/>
    <w:rsid w:val="00BC4662"/>
    <w:rsid w:val="00BC4668"/>
    <w:rsid w:val="00BC4C16"/>
    <w:rsid w:val="00BC59EA"/>
    <w:rsid w:val="00BC5D85"/>
    <w:rsid w:val="00BD0014"/>
    <w:rsid w:val="00BD0DA7"/>
    <w:rsid w:val="00BD1A56"/>
    <w:rsid w:val="00BD6512"/>
    <w:rsid w:val="00BD6538"/>
    <w:rsid w:val="00BD6AF7"/>
    <w:rsid w:val="00BD6CA5"/>
    <w:rsid w:val="00BD7CEE"/>
    <w:rsid w:val="00BE105D"/>
    <w:rsid w:val="00BE108C"/>
    <w:rsid w:val="00BE31CF"/>
    <w:rsid w:val="00BE3394"/>
    <w:rsid w:val="00BE3649"/>
    <w:rsid w:val="00BE38FA"/>
    <w:rsid w:val="00BE48D2"/>
    <w:rsid w:val="00BE6091"/>
    <w:rsid w:val="00BE7077"/>
    <w:rsid w:val="00BE723B"/>
    <w:rsid w:val="00BE7BE0"/>
    <w:rsid w:val="00BF1BBA"/>
    <w:rsid w:val="00BF1FB9"/>
    <w:rsid w:val="00BF2A9D"/>
    <w:rsid w:val="00BF3777"/>
    <w:rsid w:val="00BF48AD"/>
    <w:rsid w:val="00BF4986"/>
    <w:rsid w:val="00BF5297"/>
    <w:rsid w:val="00BF7772"/>
    <w:rsid w:val="00BF7E42"/>
    <w:rsid w:val="00C02542"/>
    <w:rsid w:val="00C02933"/>
    <w:rsid w:val="00C03153"/>
    <w:rsid w:val="00C03259"/>
    <w:rsid w:val="00C04E2B"/>
    <w:rsid w:val="00C051A8"/>
    <w:rsid w:val="00C06F18"/>
    <w:rsid w:val="00C0730E"/>
    <w:rsid w:val="00C077BE"/>
    <w:rsid w:val="00C118DC"/>
    <w:rsid w:val="00C11FA5"/>
    <w:rsid w:val="00C13187"/>
    <w:rsid w:val="00C13847"/>
    <w:rsid w:val="00C14246"/>
    <w:rsid w:val="00C14483"/>
    <w:rsid w:val="00C16153"/>
    <w:rsid w:val="00C17359"/>
    <w:rsid w:val="00C17737"/>
    <w:rsid w:val="00C21CA2"/>
    <w:rsid w:val="00C228E2"/>
    <w:rsid w:val="00C23265"/>
    <w:rsid w:val="00C23BD8"/>
    <w:rsid w:val="00C2431D"/>
    <w:rsid w:val="00C26898"/>
    <w:rsid w:val="00C27EBB"/>
    <w:rsid w:val="00C304A8"/>
    <w:rsid w:val="00C30C39"/>
    <w:rsid w:val="00C30C6A"/>
    <w:rsid w:val="00C3140A"/>
    <w:rsid w:val="00C317B6"/>
    <w:rsid w:val="00C31DDD"/>
    <w:rsid w:val="00C33DA0"/>
    <w:rsid w:val="00C34154"/>
    <w:rsid w:val="00C342AC"/>
    <w:rsid w:val="00C34DDA"/>
    <w:rsid w:val="00C36BD4"/>
    <w:rsid w:val="00C3730C"/>
    <w:rsid w:val="00C37618"/>
    <w:rsid w:val="00C3776C"/>
    <w:rsid w:val="00C407B8"/>
    <w:rsid w:val="00C40BCB"/>
    <w:rsid w:val="00C40CBE"/>
    <w:rsid w:val="00C431C0"/>
    <w:rsid w:val="00C44926"/>
    <w:rsid w:val="00C45526"/>
    <w:rsid w:val="00C50202"/>
    <w:rsid w:val="00C50438"/>
    <w:rsid w:val="00C51347"/>
    <w:rsid w:val="00C51A47"/>
    <w:rsid w:val="00C53A10"/>
    <w:rsid w:val="00C55042"/>
    <w:rsid w:val="00C552E9"/>
    <w:rsid w:val="00C5543F"/>
    <w:rsid w:val="00C557C0"/>
    <w:rsid w:val="00C55C31"/>
    <w:rsid w:val="00C55D30"/>
    <w:rsid w:val="00C55E3F"/>
    <w:rsid w:val="00C603F9"/>
    <w:rsid w:val="00C608F0"/>
    <w:rsid w:val="00C62EA1"/>
    <w:rsid w:val="00C6422C"/>
    <w:rsid w:val="00C6474D"/>
    <w:rsid w:val="00C647D9"/>
    <w:rsid w:val="00C65922"/>
    <w:rsid w:val="00C65CD7"/>
    <w:rsid w:val="00C65EA6"/>
    <w:rsid w:val="00C677B0"/>
    <w:rsid w:val="00C70307"/>
    <w:rsid w:val="00C71720"/>
    <w:rsid w:val="00C73AEF"/>
    <w:rsid w:val="00C750F9"/>
    <w:rsid w:val="00C7597F"/>
    <w:rsid w:val="00C8057A"/>
    <w:rsid w:val="00C81FAD"/>
    <w:rsid w:val="00C827B5"/>
    <w:rsid w:val="00C83945"/>
    <w:rsid w:val="00C90882"/>
    <w:rsid w:val="00C90F50"/>
    <w:rsid w:val="00C91099"/>
    <w:rsid w:val="00C93178"/>
    <w:rsid w:val="00C948BE"/>
    <w:rsid w:val="00C94A45"/>
    <w:rsid w:val="00C94FBE"/>
    <w:rsid w:val="00C95555"/>
    <w:rsid w:val="00C95946"/>
    <w:rsid w:val="00C97BD5"/>
    <w:rsid w:val="00C97EC7"/>
    <w:rsid w:val="00CA0743"/>
    <w:rsid w:val="00CA08B0"/>
    <w:rsid w:val="00CA0FC7"/>
    <w:rsid w:val="00CA1803"/>
    <w:rsid w:val="00CA1EB2"/>
    <w:rsid w:val="00CA2789"/>
    <w:rsid w:val="00CA3654"/>
    <w:rsid w:val="00CA3934"/>
    <w:rsid w:val="00CA5E45"/>
    <w:rsid w:val="00CA65C6"/>
    <w:rsid w:val="00CA6D62"/>
    <w:rsid w:val="00CB08F2"/>
    <w:rsid w:val="00CB0FA8"/>
    <w:rsid w:val="00CB257B"/>
    <w:rsid w:val="00CB2C1A"/>
    <w:rsid w:val="00CB4010"/>
    <w:rsid w:val="00CB555A"/>
    <w:rsid w:val="00CB63C8"/>
    <w:rsid w:val="00CB7CCC"/>
    <w:rsid w:val="00CB7FFB"/>
    <w:rsid w:val="00CC194E"/>
    <w:rsid w:val="00CC1D6E"/>
    <w:rsid w:val="00CC1D81"/>
    <w:rsid w:val="00CC2A60"/>
    <w:rsid w:val="00CC3833"/>
    <w:rsid w:val="00CC4D04"/>
    <w:rsid w:val="00CC602A"/>
    <w:rsid w:val="00CC6D16"/>
    <w:rsid w:val="00CC748A"/>
    <w:rsid w:val="00CC7AD3"/>
    <w:rsid w:val="00CD10C4"/>
    <w:rsid w:val="00CD2EAE"/>
    <w:rsid w:val="00CD37F8"/>
    <w:rsid w:val="00CD4610"/>
    <w:rsid w:val="00CD4A21"/>
    <w:rsid w:val="00CD566D"/>
    <w:rsid w:val="00CD5C9F"/>
    <w:rsid w:val="00CD5CFB"/>
    <w:rsid w:val="00CD69FC"/>
    <w:rsid w:val="00CD6C10"/>
    <w:rsid w:val="00CD7CA4"/>
    <w:rsid w:val="00CD7CB7"/>
    <w:rsid w:val="00CE018C"/>
    <w:rsid w:val="00CE1377"/>
    <w:rsid w:val="00CE2610"/>
    <w:rsid w:val="00CE3B0E"/>
    <w:rsid w:val="00CE43AB"/>
    <w:rsid w:val="00CE4D45"/>
    <w:rsid w:val="00CE4E75"/>
    <w:rsid w:val="00CE4F91"/>
    <w:rsid w:val="00CE507F"/>
    <w:rsid w:val="00CE5330"/>
    <w:rsid w:val="00CE77F5"/>
    <w:rsid w:val="00CE7A94"/>
    <w:rsid w:val="00CF0151"/>
    <w:rsid w:val="00CF1521"/>
    <w:rsid w:val="00CF2BC0"/>
    <w:rsid w:val="00CF35EB"/>
    <w:rsid w:val="00CF3722"/>
    <w:rsid w:val="00CF5103"/>
    <w:rsid w:val="00CF536B"/>
    <w:rsid w:val="00CF576B"/>
    <w:rsid w:val="00CF5B47"/>
    <w:rsid w:val="00CF659D"/>
    <w:rsid w:val="00CF7D56"/>
    <w:rsid w:val="00CF7DD9"/>
    <w:rsid w:val="00D01BA8"/>
    <w:rsid w:val="00D02D17"/>
    <w:rsid w:val="00D03338"/>
    <w:rsid w:val="00D0467D"/>
    <w:rsid w:val="00D0498C"/>
    <w:rsid w:val="00D0779C"/>
    <w:rsid w:val="00D07CB9"/>
    <w:rsid w:val="00D10B25"/>
    <w:rsid w:val="00D11522"/>
    <w:rsid w:val="00D1233A"/>
    <w:rsid w:val="00D13DEA"/>
    <w:rsid w:val="00D1574C"/>
    <w:rsid w:val="00D20117"/>
    <w:rsid w:val="00D2015F"/>
    <w:rsid w:val="00D213F1"/>
    <w:rsid w:val="00D2202B"/>
    <w:rsid w:val="00D224DB"/>
    <w:rsid w:val="00D22F40"/>
    <w:rsid w:val="00D23210"/>
    <w:rsid w:val="00D23962"/>
    <w:rsid w:val="00D25E01"/>
    <w:rsid w:val="00D2669C"/>
    <w:rsid w:val="00D26850"/>
    <w:rsid w:val="00D27551"/>
    <w:rsid w:val="00D30359"/>
    <w:rsid w:val="00D30D00"/>
    <w:rsid w:val="00D312F5"/>
    <w:rsid w:val="00D32B44"/>
    <w:rsid w:val="00D32E4A"/>
    <w:rsid w:val="00D335DC"/>
    <w:rsid w:val="00D34B70"/>
    <w:rsid w:val="00D353F4"/>
    <w:rsid w:val="00D3729E"/>
    <w:rsid w:val="00D40281"/>
    <w:rsid w:val="00D41ADD"/>
    <w:rsid w:val="00D4250D"/>
    <w:rsid w:val="00D43428"/>
    <w:rsid w:val="00D43E50"/>
    <w:rsid w:val="00D501B7"/>
    <w:rsid w:val="00D5030A"/>
    <w:rsid w:val="00D51273"/>
    <w:rsid w:val="00D517E5"/>
    <w:rsid w:val="00D52E58"/>
    <w:rsid w:val="00D55D10"/>
    <w:rsid w:val="00D56987"/>
    <w:rsid w:val="00D56E7C"/>
    <w:rsid w:val="00D575D4"/>
    <w:rsid w:val="00D6025A"/>
    <w:rsid w:val="00D607C5"/>
    <w:rsid w:val="00D607E8"/>
    <w:rsid w:val="00D619AC"/>
    <w:rsid w:val="00D61ABB"/>
    <w:rsid w:val="00D61AEA"/>
    <w:rsid w:val="00D62838"/>
    <w:rsid w:val="00D62EBD"/>
    <w:rsid w:val="00D64FE1"/>
    <w:rsid w:val="00D667F8"/>
    <w:rsid w:val="00D705F7"/>
    <w:rsid w:val="00D71322"/>
    <w:rsid w:val="00D71D91"/>
    <w:rsid w:val="00D74B8D"/>
    <w:rsid w:val="00D75FE6"/>
    <w:rsid w:val="00D77307"/>
    <w:rsid w:val="00D77E77"/>
    <w:rsid w:val="00D805D2"/>
    <w:rsid w:val="00D81507"/>
    <w:rsid w:val="00D81C6B"/>
    <w:rsid w:val="00D83550"/>
    <w:rsid w:val="00D84A2E"/>
    <w:rsid w:val="00D84C1F"/>
    <w:rsid w:val="00D86485"/>
    <w:rsid w:val="00D86D7C"/>
    <w:rsid w:val="00D86DA3"/>
    <w:rsid w:val="00D91F61"/>
    <w:rsid w:val="00D9257E"/>
    <w:rsid w:val="00D932C3"/>
    <w:rsid w:val="00D95E89"/>
    <w:rsid w:val="00D9648C"/>
    <w:rsid w:val="00D97646"/>
    <w:rsid w:val="00D9787F"/>
    <w:rsid w:val="00DA042F"/>
    <w:rsid w:val="00DA0613"/>
    <w:rsid w:val="00DA0F18"/>
    <w:rsid w:val="00DA106B"/>
    <w:rsid w:val="00DA4B09"/>
    <w:rsid w:val="00DA4BB0"/>
    <w:rsid w:val="00DA694F"/>
    <w:rsid w:val="00DB033A"/>
    <w:rsid w:val="00DB0429"/>
    <w:rsid w:val="00DB07E4"/>
    <w:rsid w:val="00DB27C2"/>
    <w:rsid w:val="00DB3F0F"/>
    <w:rsid w:val="00DB59D5"/>
    <w:rsid w:val="00DB74CA"/>
    <w:rsid w:val="00DB7F4D"/>
    <w:rsid w:val="00DC0D77"/>
    <w:rsid w:val="00DC3F6E"/>
    <w:rsid w:val="00DC45DF"/>
    <w:rsid w:val="00DC50EC"/>
    <w:rsid w:val="00DC527E"/>
    <w:rsid w:val="00DC554A"/>
    <w:rsid w:val="00DC5C1D"/>
    <w:rsid w:val="00DC76A9"/>
    <w:rsid w:val="00DD0910"/>
    <w:rsid w:val="00DD0A97"/>
    <w:rsid w:val="00DD0E4F"/>
    <w:rsid w:val="00DD1554"/>
    <w:rsid w:val="00DD1DCF"/>
    <w:rsid w:val="00DD3738"/>
    <w:rsid w:val="00DD569E"/>
    <w:rsid w:val="00DD7F89"/>
    <w:rsid w:val="00DE1A80"/>
    <w:rsid w:val="00DE5EC1"/>
    <w:rsid w:val="00DE6459"/>
    <w:rsid w:val="00DE69A7"/>
    <w:rsid w:val="00DE6F3C"/>
    <w:rsid w:val="00DE77E8"/>
    <w:rsid w:val="00DE7CB2"/>
    <w:rsid w:val="00DE7D67"/>
    <w:rsid w:val="00DE7EE9"/>
    <w:rsid w:val="00DF02F5"/>
    <w:rsid w:val="00DF08E6"/>
    <w:rsid w:val="00DF1730"/>
    <w:rsid w:val="00DF1853"/>
    <w:rsid w:val="00DF1937"/>
    <w:rsid w:val="00DF30F0"/>
    <w:rsid w:val="00DF3176"/>
    <w:rsid w:val="00DF474C"/>
    <w:rsid w:val="00DF4756"/>
    <w:rsid w:val="00DF5BE4"/>
    <w:rsid w:val="00DF5FC0"/>
    <w:rsid w:val="00DF6A50"/>
    <w:rsid w:val="00DF6B22"/>
    <w:rsid w:val="00DF7760"/>
    <w:rsid w:val="00E005C0"/>
    <w:rsid w:val="00E00C4B"/>
    <w:rsid w:val="00E01FC2"/>
    <w:rsid w:val="00E02B38"/>
    <w:rsid w:val="00E03CB1"/>
    <w:rsid w:val="00E046CB"/>
    <w:rsid w:val="00E048F8"/>
    <w:rsid w:val="00E054B5"/>
    <w:rsid w:val="00E0646A"/>
    <w:rsid w:val="00E0741B"/>
    <w:rsid w:val="00E07AD2"/>
    <w:rsid w:val="00E101CA"/>
    <w:rsid w:val="00E10977"/>
    <w:rsid w:val="00E10EB6"/>
    <w:rsid w:val="00E1142E"/>
    <w:rsid w:val="00E11CF9"/>
    <w:rsid w:val="00E1292C"/>
    <w:rsid w:val="00E12C42"/>
    <w:rsid w:val="00E1355B"/>
    <w:rsid w:val="00E14DA4"/>
    <w:rsid w:val="00E15751"/>
    <w:rsid w:val="00E15797"/>
    <w:rsid w:val="00E206B6"/>
    <w:rsid w:val="00E21DEF"/>
    <w:rsid w:val="00E24D11"/>
    <w:rsid w:val="00E25D78"/>
    <w:rsid w:val="00E30963"/>
    <w:rsid w:val="00E313DB"/>
    <w:rsid w:val="00E316D0"/>
    <w:rsid w:val="00E31CAD"/>
    <w:rsid w:val="00E31F68"/>
    <w:rsid w:val="00E33117"/>
    <w:rsid w:val="00E335EA"/>
    <w:rsid w:val="00E33BA6"/>
    <w:rsid w:val="00E34960"/>
    <w:rsid w:val="00E3566B"/>
    <w:rsid w:val="00E3762A"/>
    <w:rsid w:val="00E40A17"/>
    <w:rsid w:val="00E40B75"/>
    <w:rsid w:val="00E41D0F"/>
    <w:rsid w:val="00E436E8"/>
    <w:rsid w:val="00E458F0"/>
    <w:rsid w:val="00E4690C"/>
    <w:rsid w:val="00E5009C"/>
    <w:rsid w:val="00E508C5"/>
    <w:rsid w:val="00E5247C"/>
    <w:rsid w:val="00E53BB9"/>
    <w:rsid w:val="00E53DEC"/>
    <w:rsid w:val="00E54D6D"/>
    <w:rsid w:val="00E562F6"/>
    <w:rsid w:val="00E568D6"/>
    <w:rsid w:val="00E61586"/>
    <w:rsid w:val="00E61736"/>
    <w:rsid w:val="00E63493"/>
    <w:rsid w:val="00E63DB1"/>
    <w:rsid w:val="00E659D9"/>
    <w:rsid w:val="00E66217"/>
    <w:rsid w:val="00E67734"/>
    <w:rsid w:val="00E67ABF"/>
    <w:rsid w:val="00E67E09"/>
    <w:rsid w:val="00E71FDD"/>
    <w:rsid w:val="00E726FF"/>
    <w:rsid w:val="00E73AE1"/>
    <w:rsid w:val="00E74274"/>
    <w:rsid w:val="00E7436D"/>
    <w:rsid w:val="00E74640"/>
    <w:rsid w:val="00E7503C"/>
    <w:rsid w:val="00E770B2"/>
    <w:rsid w:val="00E7782B"/>
    <w:rsid w:val="00E80CAE"/>
    <w:rsid w:val="00E81751"/>
    <w:rsid w:val="00E825B9"/>
    <w:rsid w:val="00E825CA"/>
    <w:rsid w:val="00E83656"/>
    <w:rsid w:val="00E83C9B"/>
    <w:rsid w:val="00E84E69"/>
    <w:rsid w:val="00E851DB"/>
    <w:rsid w:val="00E8522A"/>
    <w:rsid w:val="00E87B70"/>
    <w:rsid w:val="00E90412"/>
    <w:rsid w:val="00E95966"/>
    <w:rsid w:val="00E97C1A"/>
    <w:rsid w:val="00EA04C1"/>
    <w:rsid w:val="00EA0A40"/>
    <w:rsid w:val="00EA0C40"/>
    <w:rsid w:val="00EA116F"/>
    <w:rsid w:val="00EA1A5B"/>
    <w:rsid w:val="00EA3282"/>
    <w:rsid w:val="00EA369F"/>
    <w:rsid w:val="00EA456E"/>
    <w:rsid w:val="00EA4802"/>
    <w:rsid w:val="00EA4BCA"/>
    <w:rsid w:val="00EA61D4"/>
    <w:rsid w:val="00EA627F"/>
    <w:rsid w:val="00EA7415"/>
    <w:rsid w:val="00EA7419"/>
    <w:rsid w:val="00EB037A"/>
    <w:rsid w:val="00EB195B"/>
    <w:rsid w:val="00EB2CE6"/>
    <w:rsid w:val="00EB4806"/>
    <w:rsid w:val="00EB48A2"/>
    <w:rsid w:val="00EB624D"/>
    <w:rsid w:val="00EB6293"/>
    <w:rsid w:val="00EB6D3E"/>
    <w:rsid w:val="00EC0F4E"/>
    <w:rsid w:val="00EC22B6"/>
    <w:rsid w:val="00EC24D1"/>
    <w:rsid w:val="00EC2B20"/>
    <w:rsid w:val="00EC3298"/>
    <w:rsid w:val="00EC3451"/>
    <w:rsid w:val="00EC4E6E"/>
    <w:rsid w:val="00EC64A3"/>
    <w:rsid w:val="00EC69AF"/>
    <w:rsid w:val="00EC6B7B"/>
    <w:rsid w:val="00EC6D9B"/>
    <w:rsid w:val="00EC706E"/>
    <w:rsid w:val="00ED1A70"/>
    <w:rsid w:val="00ED387B"/>
    <w:rsid w:val="00ED3F83"/>
    <w:rsid w:val="00ED4B12"/>
    <w:rsid w:val="00ED4BE0"/>
    <w:rsid w:val="00ED4F51"/>
    <w:rsid w:val="00ED597E"/>
    <w:rsid w:val="00ED6399"/>
    <w:rsid w:val="00ED6745"/>
    <w:rsid w:val="00ED6DBA"/>
    <w:rsid w:val="00ED6F9F"/>
    <w:rsid w:val="00EE15BB"/>
    <w:rsid w:val="00EE22E3"/>
    <w:rsid w:val="00EE3960"/>
    <w:rsid w:val="00EE4933"/>
    <w:rsid w:val="00EE4B05"/>
    <w:rsid w:val="00EE55F1"/>
    <w:rsid w:val="00EE76A4"/>
    <w:rsid w:val="00EE785A"/>
    <w:rsid w:val="00EE7B8D"/>
    <w:rsid w:val="00EE7DC5"/>
    <w:rsid w:val="00EF02B6"/>
    <w:rsid w:val="00EF08AB"/>
    <w:rsid w:val="00EF0FCE"/>
    <w:rsid w:val="00EF17EB"/>
    <w:rsid w:val="00EF242A"/>
    <w:rsid w:val="00EF2859"/>
    <w:rsid w:val="00EF4202"/>
    <w:rsid w:val="00EF497C"/>
    <w:rsid w:val="00EF4996"/>
    <w:rsid w:val="00EF4D06"/>
    <w:rsid w:val="00EF5F65"/>
    <w:rsid w:val="00EF624B"/>
    <w:rsid w:val="00EF6876"/>
    <w:rsid w:val="00EF6E43"/>
    <w:rsid w:val="00EF7348"/>
    <w:rsid w:val="00EF7CC6"/>
    <w:rsid w:val="00F019EC"/>
    <w:rsid w:val="00F02B21"/>
    <w:rsid w:val="00F04F97"/>
    <w:rsid w:val="00F05023"/>
    <w:rsid w:val="00F06810"/>
    <w:rsid w:val="00F06AB1"/>
    <w:rsid w:val="00F07508"/>
    <w:rsid w:val="00F10253"/>
    <w:rsid w:val="00F1032D"/>
    <w:rsid w:val="00F10E12"/>
    <w:rsid w:val="00F11C3C"/>
    <w:rsid w:val="00F127A3"/>
    <w:rsid w:val="00F12E28"/>
    <w:rsid w:val="00F12F6B"/>
    <w:rsid w:val="00F13BC6"/>
    <w:rsid w:val="00F14231"/>
    <w:rsid w:val="00F166E0"/>
    <w:rsid w:val="00F16A9B"/>
    <w:rsid w:val="00F175F8"/>
    <w:rsid w:val="00F179E4"/>
    <w:rsid w:val="00F22C9F"/>
    <w:rsid w:val="00F2365B"/>
    <w:rsid w:val="00F2487A"/>
    <w:rsid w:val="00F24984"/>
    <w:rsid w:val="00F24A77"/>
    <w:rsid w:val="00F31012"/>
    <w:rsid w:val="00F31ADB"/>
    <w:rsid w:val="00F320EE"/>
    <w:rsid w:val="00F32120"/>
    <w:rsid w:val="00F332A4"/>
    <w:rsid w:val="00F349EB"/>
    <w:rsid w:val="00F35391"/>
    <w:rsid w:val="00F36026"/>
    <w:rsid w:val="00F36807"/>
    <w:rsid w:val="00F36F7E"/>
    <w:rsid w:val="00F37785"/>
    <w:rsid w:val="00F37A23"/>
    <w:rsid w:val="00F41567"/>
    <w:rsid w:val="00F4195A"/>
    <w:rsid w:val="00F41AAD"/>
    <w:rsid w:val="00F41C70"/>
    <w:rsid w:val="00F429E5"/>
    <w:rsid w:val="00F42DA0"/>
    <w:rsid w:val="00F4301C"/>
    <w:rsid w:val="00F44518"/>
    <w:rsid w:val="00F46B4C"/>
    <w:rsid w:val="00F46FD0"/>
    <w:rsid w:val="00F47914"/>
    <w:rsid w:val="00F50333"/>
    <w:rsid w:val="00F5043B"/>
    <w:rsid w:val="00F5092D"/>
    <w:rsid w:val="00F516A8"/>
    <w:rsid w:val="00F52211"/>
    <w:rsid w:val="00F5240C"/>
    <w:rsid w:val="00F53BB5"/>
    <w:rsid w:val="00F54133"/>
    <w:rsid w:val="00F542E6"/>
    <w:rsid w:val="00F54B95"/>
    <w:rsid w:val="00F55821"/>
    <w:rsid w:val="00F558FA"/>
    <w:rsid w:val="00F55918"/>
    <w:rsid w:val="00F55F8E"/>
    <w:rsid w:val="00F57875"/>
    <w:rsid w:val="00F57BDC"/>
    <w:rsid w:val="00F607C7"/>
    <w:rsid w:val="00F61857"/>
    <w:rsid w:val="00F62416"/>
    <w:rsid w:val="00F62EEC"/>
    <w:rsid w:val="00F644F8"/>
    <w:rsid w:val="00F65209"/>
    <w:rsid w:val="00F65A0B"/>
    <w:rsid w:val="00F65A3A"/>
    <w:rsid w:val="00F65CCB"/>
    <w:rsid w:val="00F66A81"/>
    <w:rsid w:val="00F7100C"/>
    <w:rsid w:val="00F73274"/>
    <w:rsid w:val="00F75765"/>
    <w:rsid w:val="00F76B4F"/>
    <w:rsid w:val="00F76DD8"/>
    <w:rsid w:val="00F77DC1"/>
    <w:rsid w:val="00F80035"/>
    <w:rsid w:val="00F82798"/>
    <w:rsid w:val="00F849AC"/>
    <w:rsid w:val="00F85431"/>
    <w:rsid w:val="00F86E2D"/>
    <w:rsid w:val="00F912EA"/>
    <w:rsid w:val="00F93281"/>
    <w:rsid w:val="00F933EC"/>
    <w:rsid w:val="00F973B5"/>
    <w:rsid w:val="00F97E64"/>
    <w:rsid w:val="00FA0790"/>
    <w:rsid w:val="00FA0B65"/>
    <w:rsid w:val="00FA0E29"/>
    <w:rsid w:val="00FA2428"/>
    <w:rsid w:val="00FA2778"/>
    <w:rsid w:val="00FA2C0D"/>
    <w:rsid w:val="00FA3665"/>
    <w:rsid w:val="00FA3712"/>
    <w:rsid w:val="00FA5073"/>
    <w:rsid w:val="00FA57B2"/>
    <w:rsid w:val="00FA7148"/>
    <w:rsid w:val="00FA71BE"/>
    <w:rsid w:val="00FA7597"/>
    <w:rsid w:val="00FB0794"/>
    <w:rsid w:val="00FB0F6E"/>
    <w:rsid w:val="00FB19DA"/>
    <w:rsid w:val="00FB2313"/>
    <w:rsid w:val="00FB2E87"/>
    <w:rsid w:val="00FB3191"/>
    <w:rsid w:val="00FB4ABF"/>
    <w:rsid w:val="00FB52D5"/>
    <w:rsid w:val="00FB5694"/>
    <w:rsid w:val="00FB59BD"/>
    <w:rsid w:val="00FB6219"/>
    <w:rsid w:val="00FB6D10"/>
    <w:rsid w:val="00FB76C1"/>
    <w:rsid w:val="00FB7904"/>
    <w:rsid w:val="00FC44EC"/>
    <w:rsid w:val="00FC69E6"/>
    <w:rsid w:val="00FC6EB8"/>
    <w:rsid w:val="00FC7A0D"/>
    <w:rsid w:val="00FC7B4E"/>
    <w:rsid w:val="00FD09B0"/>
    <w:rsid w:val="00FD09DD"/>
    <w:rsid w:val="00FD182A"/>
    <w:rsid w:val="00FD1A1C"/>
    <w:rsid w:val="00FD3485"/>
    <w:rsid w:val="00FD3EB7"/>
    <w:rsid w:val="00FD4D3E"/>
    <w:rsid w:val="00FD5222"/>
    <w:rsid w:val="00FD5CC3"/>
    <w:rsid w:val="00FD6350"/>
    <w:rsid w:val="00FD6A08"/>
    <w:rsid w:val="00FE067C"/>
    <w:rsid w:val="00FE2502"/>
    <w:rsid w:val="00FE38F7"/>
    <w:rsid w:val="00FE3C9F"/>
    <w:rsid w:val="00FE42AA"/>
    <w:rsid w:val="00FE48F7"/>
    <w:rsid w:val="00FE58E1"/>
    <w:rsid w:val="00FE703B"/>
    <w:rsid w:val="00FE708F"/>
    <w:rsid w:val="00FF008F"/>
    <w:rsid w:val="00FF0667"/>
    <w:rsid w:val="00FF2955"/>
    <w:rsid w:val="00FF4D7B"/>
    <w:rsid w:val="00FF53A9"/>
    <w:rsid w:val="00FF6AAD"/>
    <w:rsid w:val="00FF6ACF"/>
    <w:rsid w:val="00FF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6"/>
    <o:shapelayout v:ext="edit">
      <o:idmap v:ext="edit" data="1"/>
    </o:shapelayout>
  </w:shapeDefaults>
  <w:decimalSymbol w:val="."/>
  <w:listSeparator w:val=","/>
  <w14:docId w14:val="0B7A46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1F7"/>
    <w:rPr>
      <w:sz w:val="24"/>
      <w:szCs w:val="24"/>
    </w:rPr>
  </w:style>
  <w:style w:type="paragraph" w:styleId="Heading1">
    <w:name w:val="heading 1"/>
    <w:next w:val="Normal"/>
    <w:autoRedefine/>
    <w:qFormat/>
    <w:rsid w:val="009F5D0C"/>
    <w:pPr>
      <w:keepNext/>
      <w:pageBreakBefore/>
      <w:numPr>
        <w:numId w:val="18"/>
      </w:numPr>
      <w:spacing w:before="100" w:after="120"/>
      <w:outlineLvl w:val="0"/>
    </w:pPr>
    <w:rPr>
      <w:rFonts w:ascii="Arial" w:hAnsi="Arial" w:cs="Arial"/>
      <w:bCs/>
      <w:kern w:val="32"/>
      <w:sz w:val="28"/>
      <w:szCs w:val="32"/>
    </w:rPr>
  </w:style>
  <w:style w:type="paragraph" w:styleId="Heading2">
    <w:name w:val="heading 2"/>
    <w:basedOn w:val="Heading1"/>
    <w:next w:val="Normal"/>
    <w:autoRedefine/>
    <w:qFormat/>
    <w:rsid w:val="009431EA"/>
    <w:pPr>
      <w:pageBreakBefore w:val="0"/>
      <w:numPr>
        <w:ilvl w:val="1"/>
      </w:numPr>
      <w:pBdr>
        <w:bottom w:val="single" w:sz="6" w:space="1" w:color="808080"/>
      </w:pBdr>
      <w:spacing w:before="120"/>
      <w:outlineLvl w:val="1"/>
    </w:pPr>
    <w:rPr>
      <w:bCs w:val="0"/>
      <w:iCs/>
      <w:sz w:val="24"/>
      <w:szCs w:val="28"/>
    </w:rPr>
  </w:style>
  <w:style w:type="paragraph" w:styleId="Heading3">
    <w:name w:val="heading 3"/>
    <w:basedOn w:val="Heading2"/>
    <w:next w:val="Normal"/>
    <w:qFormat/>
    <w:rsid w:val="006147ED"/>
    <w:pPr>
      <w:numPr>
        <w:ilvl w:val="2"/>
      </w:numPr>
      <w:outlineLvl w:val="2"/>
    </w:pPr>
    <w:rPr>
      <w:bCs/>
      <w:szCs w:val="26"/>
    </w:rPr>
  </w:style>
  <w:style w:type="paragraph" w:styleId="Heading4">
    <w:name w:val="heading 4"/>
    <w:basedOn w:val="Heading3"/>
    <w:next w:val="Normal"/>
    <w:qFormat/>
    <w:rsid w:val="006147ED"/>
    <w:pPr>
      <w:numPr>
        <w:ilvl w:val="3"/>
      </w:numPr>
      <w:outlineLvl w:val="3"/>
    </w:pPr>
    <w:rPr>
      <w:bCs w:val="0"/>
      <w:szCs w:val="28"/>
    </w:rPr>
  </w:style>
  <w:style w:type="paragraph" w:styleId="Heading5">
    <w:name w:val="heading 5"/>
    <w:basedOn w:val="Heading4"/>
    <w:next w:val="Normal"/>
    <w:qFormat/>
    <w:rsid w:val="006147ED"/>
    <w:pPr>
      <w:numPr>
        <w:ilvl w:val="4"/>
      </w:numPr>
      <w:outlineLvl w:val="4"/>
    </w:pPr>
    <w:rPr>
      <w:bCs/>
      <w:iCs w:val="0"/>
      <w:sz w:val="22"/>
      <w:szCs w:val="26"/>
    </w:rPr>
  </w:style>
  <w:style w:type="paragraph" w:styleId="Heading6">
    <w:name w:val="heading 6"/>
    <w:basedOn w:val="Heading5"/>
    <w:next w:val="Normal"/>
    <w:qFormat/>
    <w:rsid w:val="006147ED"/>
    <w:pPr>
      <w:numPr>
        <w:ilvl w:val="5"/>
      </w:numPr>
      <w:outlineLvl w:val="5"/>
    </w:pPr>
    <w:rPr>
      <w:bCs w:val="0"/>
      <w:i/>
      <w:szCs w:val="22"/>
    </w:rPr>
  </w:style>
  <w:style w:type="paragraph" w:styleId="Heading7">
    <w:name w:val="heading 7"/>
    <w:basedOn w:val="Heading6"/>
    <w:next w:val="Normal"/>
    <w:qFormat/>
    <w:rsid w:val="006147ED"/>
    <w:pPr>
      <w:numPr>
        <w:ilvl w:val="6"/>
      </w:numPr>
      <w:outlineLvl w:val="6"/>
    </w:pPr>
    <w:rPr>
      <w:i w:val="0"/>
    </w:rPr>
  </w:style>
  <w:style w:type="paragraph" w:styleId="Heading8">
    <w:name w:val="heading 8"/>
    <w:basedOn w:val="Heading7"/>
    <w:next w:val="Normal"/>
    <w:qFormat/>
    <w:rsid w:val="006147ED"/>
    <w:pPr>
      <w:numPr>
        <w:ilvl w:val="7"/>
      </w:numPr>
      <w:pBdr>
        <w:bottom w:val="none" w:sz="0" w:space="0" w:color="auto"/>
      </w:pBdr>
      <w:outlineLvl w:val="7"/>
    </w:pPr>
    <w:rPr>
      <w:i/>
      <w:iCs/>
    </w:rPr>
  </w:style>
  <w:style w:type="paragraph" w:styleId="Heading9">
    <w:name w:val="heading 9"/>
    <w:basedOn w:val="Heading8"/>
    <w:next w:val="Normal"/>
    <w:qFormat/>
    <w:rsid w:val="006147ED"/>
    <w:pPr>
      <w:numPr>
        <w:ilvl w:val="8"/>
      </w:num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527AA9"/>
    <w:pPr>
      <w:pBdr>
        <w:bottom w:val="single" w:sz="4" w:space="1" w:color="5F5F5F"/>
      </w:pBdr>
      <w:tabs>
        <w:tab w:val="right" w:pos="9360"/>
      </w:tabs>
    </w:pPr>
    <w:rPr>
      <w:rFonts w:ascii="Arial" w:hAnsi="Arial"/>
      <w:sz w:val="18"/>
      <w:szCs w:val="24"/>
    </w:rPr>
  </w:style>
  <w:style w:type="paragraph" w:styleId="Footer">
    <w:name w:val="footer"/>
    <w:rsid w:val="005D25EE"/>
    <w:pPr>
      <w:tabs>
        <w:tab w:val="right" w:pos="9360"/>
      </w:tabs>
    </w:pPr>
    <w:rPr>
      <w:rFonts w:ascii="Arial" w:hAnsi="Arial"/>
      <w:sz w:val="16"/>
      <w:szCs w:val="24"/>
    </w:rPr>
  </w:style>
  <w:style w:type="paragraph" w:styleId="Caption">
    <w:name w:val="caption"/>
    <w:next w:val="Exhibit"/>
    <w:qFormat/>
    <w:rsid w:val="0001525D"/>
    <w:pPr>
      <w:keepNext/>
      <w:spacing w:before="60" w:after="120"/>
      <w:jc w:val="center"/>
    </w:pPr>
    <w:rPr>
      <w:rFonts w:ascii="Arial" w:hAnsi="Arial"/>
      <w:b/>
      <w:bCs/>
    </w:rPr>
  </w:style>
  <w:style w:type="paragraph" w:customStyle="1" w:styleId="Exhibit">
    <w:name w:val="Exhibit"/>
    <w:next w:val="Normal"/>
    <w:rsid w:val="00BA7ECF"/>
    <w:pPr>
      <w:spacing w:before="60" w:after="240"/>
      <w:jc w:val="center"/>
    </w:pPr>
    <w:rPr>
      <w:rFonts w:ascii="Verdana" w:hAnsi="Verdana"/>
      <w:sz w:val="18"/>
      <w:szCs w:val="24"/>
    </w:rPr>
  </w:style>
  <w:style w:type="paragraph" w:styleId="TOCHeading">
    <w:name w:val="TOC Heading"/>
    <w:basedOn w:val="Heading1"/>
    <w:next w:val="TOC1"/>
    <w:uiPriority w:val="39"/>
    <w:qFormat/>
    <w:rsid w:val="00C81FAD"/>
    <w:pPr>
      <w:numPr>
        <w:numId w:val="0"/>
      </w:numPr>
    </w:p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Normal"/>
    <w:link w:val="Bull1Char"/>
    <w:uiPriority w:val="99"/>
    <w:qFormat/>
    <w:rsid w:val="0012746C"/>
    <w:pPr>
      <w:numPr>
        <w:numId w:val="15"/>
      </w:numPr>
      <w:tabs>
        <w:tab w:val="left" w:pos="360"/>
      </w:tabs>
      <w:spacing w:before="120" w:after="80"/>
    </w:pPr>
    <w:rPr>
      <w:color w:val="000000"/>
      <w:sz w:val="22"/>
      <w:szCs w:val="18"/>
    </w:rPr>
  </w:style>
  <w:style w:type="paragraph" w:customStyle="1" w:styleId="Bull1para">
    <w:name w:val="Bull1 para"/>
    <w:basedOn w:val="Normal"/>
    <w:next w:val="Bull1"/>
    <w:rsid w:val="008B5A52"/>
    <w:pPr>
      <w:spacing w:before="120" w:after="80"/>
      <w:ind w:left="360"/>
    </w:pPr>
    <w:rPr>
      <w:sz w:val="22"/>
    </w:rPr>
  </w:style>
  <w:style w:type="paragraph" w:customStyle="1" w:styleId="Bull2para">
    <w:name w:val="Bull2 para"/>
    <w:basedOn w:val="Bull1para"/>
    <w:next w:val="Bull2"/>
    <w:rsid w:val="006147ED"/>
    <w:pPr>
      <w:ind w:left="540"/>
    </w:pPr>
  </w:style>
  <w:style w:type="paragraph" w:customStyle="1" w:styleId="Bull2">
    <w:name w:val="Bull2"/>
    <w:basedOn w:val="Bull1"/>
    <w:autoRedefine/>
    <w:uiPriority w:val="99"/>
    <w:rsid w:val="00556209"/>
    <w:pPr>
      <w:numPr>
        <w:numId w:val="0"/>
      </w:numPr>
      <w:tabs>
        <w:tab w:val="clear" w:pos="360"/>
      </w:tabs>
      <w:spacing w:after="120"/>
      <w:ind w:left="720"/>
    </w:pPr>
    <w:rPr>
      <w:sz w:val="24"/>
      <w:szCs w:val="24"/>
    </w:rPr>
  </w:style>
  <w:style w:type="paragraph" w:customStyle="1" w:styleId="Bull3">
    <w:name w:val="Bull3"/>
    <w:basedOn w:val="Bull2"/>
    <w:rsid w:val="0012746C"/>
    <w:pPr>
      <w:numPr>
        <w:numId w:val="17"/>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6147ED"/>
    <w:pPr>
      <w:tabs>
        <w:tab w:val="right" w:leader="dot" w:pos="9360"/>
      </w:tabs>
      <w:spacing w:before="60" w:after="120"/>
      <w:ind w:left="540" w:hanging="540"/>
    </w:pPr>
    <w:rPr>
      <w:rFonts w:ascii="Arial" w:hAnsi="Arial" w:cs="Arial"/>
      <w:noProof/>
      <w:sz w:val="22"/>
      <w:szCs w:val="24"/>
    </w:rPr>
  </w:style>
  <w:style w:type="paragraph" w:styleId="TOC2">
    <w:name w:val="toc 2"/>
    <w:basedOn w:val="TOC1"/>
    <w:uiPriority w:val="39"/>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rsid w:val="006147ED"/>
    <w:pPr>
      <w:ind w:left="1800" w:hanging="1260"/>
    </w:pPr>
  </w:style>
  <w:style w:type="paragraph" w:styleId="TOC5">
    <w:name w:val="toc 5"/>
    <w:basedOn w:val="TOC4"/>
    <w:rsid w:val="006147ED"/>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6147ED"/>
    <w:pPr>
      <w:numPr>
        <w:numId w:val="20"/>
      </w:numPr>
      <w:spacing w:before="40" w:after="60"/>
    </w:pPr>
  </w:style>
  <w:style w:type="paragraph" w:customStyle="1" w:styleId="TableNum2">
    <w:name w:val="Table Num2"/>
    <w:basedOn w:val="TableNum1"/>
    <w:rsid w:val="006147ED"/>
    <w:pPr>
      <w:numPr>
        <w:numId w:val="21"/>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6"/>
      </w:numPr>
    </w:pPr>
  </w:style>
  <w:style w:type="paragraph" w:customStyle="1" w:styleId="LOE">
    <w:name w:val="LOE"/>
    <w:basedOn w:val="TOC1"/>
    <w:rsid w:val="00441163"/>
  </w:style>
  <w:style w:type="paragraph" w:customStyle="1" w:styleId="BodyTextNum">
    <w:name w:val="Body Text Num"/>
    <w:basedOn w:val="Normal"/>
    <w:uiPriority w:val="99"/>
    <w:rsid w:val="008B5A52"/>
    <w:pPr>
      <w:numPr>
        <w:numId w:val="14"/>
      </w:numPr>
      <w:spacing w:before="120" w:after="80"/>
    </w:pPr>
    <w:rPr>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 w:val="20"/>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Normal"/>
    <w:rsid w:val="008B5A52"/>
    <w:pPr>
      <w:spacing w:before="120" w:after="120"/>
      <w:ind w:left="360"/>
    </w:pPr>
    <w:rPr>
      <w:sz w:val="22"/>
    </w:r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link w:val="FootnoteTextChar"/>
    <w:uiPriority w:val="99"/>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24"/>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uiPriority w:val="22"/>
    <w:qFormat/>
    <w:rsid w:val="00C677B0"/>
    <w:rPr>
      <w:b/>
      <w:bCs/>
    </w:rPr>
  </w:style>
  <w:style w:type="paragraph" w:styleId="Subtitle">
    <w:name w:val="Subtitle"/>
    <w:basedOn w:val="Normal"/>
    <w:qFormat/>
    <w:rsid w:val="00C677B0"/>
    <w:pPr>
      <w:spacing w:after="60"/>
      <w:jc w:val="center"/>
      <w:outlineLvl w:val="1"/>
    </w:pPr>
    <w:rPr>
      <w:rFonts w:ascii="Arial" w:hAnsi="Arial" w:cs="Arial"/>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style>
  <w:style w:type="paragraph" w:styleId="BodyText">
    <w:name w:val="Body Text"/>
    <w:basedOn w:val="Normal"/>
    <w:link w:val="BodyTextChar"/>
    <w:rsid w:val="0001525D"/>
    <w:pPr>
      <w:spacing w:before="120" w:after="120"/>
    </w:pPr>
    <w:rPr>
      <w:sz w:val="22"/>
      <w:szCs w:val="22"/>
    </w:rPr>
  </w:style>
  <w:style w:type="paragraph" w:styleId="TOC6">
    <w:name w:val="toc 6"/>
    <w:basedOn w:val="Normal"/>
    <w:next w:val="Normal"/>
    <w:autoRedefine/>
    <w:semiHidden/>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Heading9"/>
    <w:next w:val="LOE"/>
    <w:uiPriority w:val="99"/>
    <w:rsid w:val="003D43B6"/>
  </w:style>
  <w:style w:type="paragraph" w:customStyle="1" w:styleId="Title4">
    <w:name w:val="Title 4"/>
    <w:basedOn w:val="Title3"/>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BalloonText">
    <w:name w:val="Balloon Text"/>
    <w:basedOn w:val="Normal"/>
    <w:semiHidden/>
    <w:rsid w:val="00B53A3B"/>
    <w:rPr>
      <w:rFonts w:ascii="Tahoma" w:hAnsi="Tahoma" w:cs="Tahoma"/>
      <w:sz w:val="16"/>
      <w:szCs w:val="16"/>
    </w:rPr>
  </w:style>
  <w:style w:type="character" w:customStyle="1" w:styleId="BodyTextChar">
    <w:name w:val="Body Text Char"/>
    <w:link w:val="BodyText"/>
    <w:rsid w:val="00E84E69"/>
    <w:rPr>
      <w:noProof/>
      <w:sz w:val="22"/>
      <w:szCs w:val="22"/>
      <w:lang w:val="en-US" w:eastAsia="en-US" w:bidi="ar-SA"/>
    </w:rPr>
  </w:style>
  <w:style w:type="paragraph" w:customStyle="1" w:styleId="TableBullCheckMark">
    <w:name w:val="Table Bull Check Mark"/>
    <w:basedOn w:val="Normal"/>
    <w:uiPriority w:val="99"/>
    <w:rsid w:val="008362DB"/>
    <w:pPr>
      <w:numPr>
        <w:numId w:val="23"/>
      </w:numPr>
      <w:spacing w:before="80" w:after="80"/>
    </w:pPr>
    <w:rPr>
      <w:rFonts w:ascii="Arial" w:hAnsi="Arial"/>
      <w:color w:val="000000"/>
      <w:sz w:val="18"/>
      <w:szCs w:val="18"/>
    </w:rPr>
  </w:style>
  <w:style w:type="paragraph" w:customStyle="1" w:styleId="TableBull1">
    <w:name w:val="Table Bull1"/>
    <w:rsid w:val="004B2CE9"/>
    <w:pPr>
      <w:numPr>
        <w:numId w:val="19"/>
      </w:numPr>
      <w:spacing w:before="80" w:after="80"/>
    </w:pPr>
    <w:rPr>
      <w:rFonts w:ascii="Arial" w:hAnsi="Arial"/>
      <w:color w:val="000000"/>
      <w:sz w:val="18"/>
      <w:szCs w:val="18"/>
    </w:rPr>
  </w:style>
  <w:style w:type="paragraph" w:styleId="Title">
    <w:name w:val="Title"/>
    <w:basedOn w:val="Normal"/>
    <w:qFormat/>
    <w:rsid w:val="00DA042F"/>
    <w:pPr>
      <w:spacing w:before="240"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rsid w:val="00DA042F"/>
    <w:pPr>
      <w:spacing w:before="120" w:after="60"/>
      <w:ind w:left="-115"/>
    </w:pPr>
    <w:rPr>
      <w:sz w:val="28"/>
    </w:rPr>
  </w:style>
  <w:style w:type="paragraph" w:customStyle="1" w:styleId="TableBull2">
    <w:name w:val="Table Bull2"/>
    <w:basedOn w:val="TableBull1"/>
    <w:rsid w:val="00925024"/>
    <w:pPr>
      <w:numPr>
        <w:numId w:val="22"/>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semiHidden/>
    <w:rsid w:val="00475C09"/>
    <w:rPr>
      <w:sz w:val="20"/>
      <w:szCs w:val="20"/>
    </w:rPr>
  </w:style>
  <w:style w:type="character" w:styleId="Emphasis">
    <w:name w:val="Emphasis"/>
    <w:uiPriority w:val="20"/>
    <w:qFormat/>
    <w:rsid w:val="00C677B0"/>
    <w:rPr>
      <w:rFonts w:ascii="Times New Roman" w:hAnsi="Times New Roman"/>
      <w:b/>
      <w:iCs/>
      <w:sz w:val="22"/>
      <w:szCs w:val="24"/>
      <w:lang w:val="en-US" w:eastAsia="en-US" w:bidi="ar-SA"/>
    </w:rPr>
  </w:style>
  <w:style w:type="paragraph" w:styleId="CommentSubject">
    <w:name w:val="annotation subject"/>
    <w:basedOn w:val="CommentText"/>
    <w:next w:val="CommentText"/>
    <w:semiHidden/>
    <w:rsid w:val="00475C09"/>
    <w:rPr>
      <w:b/>
      <w:bCs/>
    </w:rPr>
  </w:style>
  <w:style w:type="paragraph" w:customStyle="1" w:styleId="CarCar1">
    <w:name w:val="Car Car1"/>
    <w:basedOn w:val="Normal"/>
    <w:rsid w:val="00994512"/>
    <w:pPr>
      <w:spacing w:after="160" w:line="240" w:lineRule="exact"/>
    </w:pPr>
    <w:rPr>
      <w:rFonts w:ascii="Verdana" w:hAnsi="Verdana" w:cs="Arial"/>
      <w:sz w:val="22"/>
      <w:szCs w:val="20"/>
    </w:rPr>
  </w:style>
  <w:style w:type="paragraph" w:customStyle="1" w:styleId="LOEHeading">
    <w:name w:val="LOE Heading"/>
    <w:basedOn w:val="TOCHeading"/>
    <w:next w:val="LOE"/>
    <w:rsid w:val="00441163"/>
  </w:style>
  <w:style w:type="paragraph" w:customStyle="1" w:styleId="Tabletext">
    <w:name w:val="Table text"/>
    <w:rsid w:val="003F568C"/>
    <w:pPr>
      <w:keepNext/>
      <w:spacing w:before="40" w:after="40"/>
    </w:pPr>
    <w:rPr>
      <w:rFonts w:ascii="Verdana" w:eastAsia="Calibri" w:hAnsi="Verdana"/>
      <w:sz w:val="16"/>
    </w:rPr>
  </w:style>
  <w:style w:type="character" w:customStyle="1" w:styleId="Bull1Char">
    <w:name w:val="Bull1 Char"/>
    <w:link w:val="Bull1"/>
    <w:uiPriority w:val="99"/>
    <w:locked/>
    <w:rsid w:val="004D6C6F"/>
    <w:rPr>
      <w:color w:val="000000"/>
      <w:sz w:val="22"/>
      <w:szCs w:val="18"/>
    </w:rPr>
  </w:style>
  <w:style w:type="character" w:customStyle="1" w:styleId="FootnoteTextChar">
    <w:name w:val="Footnote Text Char"/>
    <w:link w:val="FootnoteText"/>
    <w:uiPriority w:val="99"/>
    <w:locked/>
    <w:rsid w:val="007A62E2"/>
    <w:rPr>
      <w:noProof/>
      <w:sz w:val="16"/>
      <w:szCs w:val="16"/>
    </w:rPr>
  </w:style>
  <w:style w:type="paragraph" w:styleId="ListParagraph">
    <w:name w:val="List Paragraph"/>
    <w:basedOn w:val="Normal"/>
    <w:uiPriority w:val="34"/>
    <w:qFormat/>
    <w:rsid w:val="002616EF"/>
    <w:pPr>
      <w:spacing w:after="200" w:line="276" w:lineRule="auto"/>
      <w:ind w:left="720"/>
      <w:contextualSpacing/>
    </w:pPr>
    <w:rPr>
      <w:rFonts w:ascii="Calibri" w:eastAsia="Calibri" w:hAnsi="Calibri" w:cs="Calibri"/>
      <w:sz w:val="22"/>
      <w:szCs w:val="22"/>
    </w:rPr>
  </w:style>
  <w:style w:type="paragraph" w:styleId="Revision">
    <w:name w:val="Revision"/>
    <w:hidden/>
    <w:uiPriority w:val="99"/>
    <w:semiHidden/>
    <w:rsid w:val="00853491"/>
    <w:rPr>
      <w:sz w:val="24"/>
      <w:szCs w:val="24"/>
    </w:rPr>
  </w:style>
  <w:style w:type="paragraph" w:styleId="EndnoteText">
    <w:name w:val="endnote text"/>
    <w:basedOn w:val="Normal"/>
    <w:link w:val="EndnoteTextChar"/>
    <w:rsid w:val="00002DB0"/>
    <w:rPr>
      <w:sz w:val="20"/>
      <w:szCs w:val="20"/>
    </w:rPr>
  </w:style>
  <w:style w:type="character" w:customStyle="1" w:styleId="EndnoteTextChar">
    <w:name w:val="Endnote Text Char"/>
    <w:basedOn w:val="DefaultParagraphFont"/>
    <w:link w:val="EndnoteText"/>
    <w:rsid w:val="00002DB0"/>
  </w:style>
  <w:style w:type="character" w:styleId="EndnoteReference">
    <w:name w:val="endnote reference"/>
    <w:basedOn w:val="DefaultParagraphFont"/>
    <w:rsid w:val="00002DB0"/>
    <w:rPr>
      <w:vertAlign w:val="superscript"/>
    </w:rPr>
  </w:style>
  <w:style w:type="table" w:styleId="TableGridLight">
    <w:name w:val="Grid Table Light"/>
    <w:basedOn w:val="TableNormal"/>
    <w:uiPriority w:val="40"/>
    <w:rsid w:val="00346B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wer-limit-inner-txt">
    <w:name w:val="lower-limit-inner-txt"/>
    <w:basedOn w:val="DefaultParagraphFont"/>
    <w:rsid w:val="00EA7419"/>
  </w:style>
  <w:style w:type="character" w:customStyle="1" w:styleId="ph-inner-txt">
    <w:name w:val="ph-inner-txt"/>
    <w:basedOn w:val="DefaultParagraphFont"/>
    <w:rsid w:val="00C37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860775">
      <w:bodyDiv w:val="1"/>
      <w:marLeft w:val="0"/>
      <w:marRight w:val="0"/>
      <w:marTop w:val="0"/>
      <w:marBottom w:val="0"/>
      <w:divBdr>
        <w:top w:val="none" w:sz="0" w:space="0" w:color="auto"/>
        <w:left w:val="none" w:sz="0" w:space="0" w:color="auto"/>
        <w:bottom w:val="none" w:sz="0" w:space="0" w:color="auto"/>
        <w:right w:val="none" w:sz="0" w:space="0" w:color="auto"/>
      </w:divBdr>
    </w:div>
    <w:div w:id="181940606">
      <w:bodyDiv w:val="1"/>
      <w:marLeft w:val="0"/>
      <w:marRight w:val="0"/>
      <w:marTop w:val="0"/>
      <w:marBottom w:val="0"/>
      <w:divBdr>
        <w:top w:val="none" w:sz="0" w:space="0" w:color="auto"/>
        <w:left w:val="none" w:sz="0" w:space="0" w:color="auto"/>
        <w:bottom w:val="none" w:sz="0" w:space="0" w:color="auto"/>
        <w:right w:val="none" w:sz="0" w:space="0" w:color="auto"/>
      </w:divBdr>
    </w:div>
    <w:div w:id="254940572">
      <w:bodyDiv w:val="1"/>
      <w:marLeft w:val="0"/>
      <w:marRight w:val="0"/>
      <w:marTop w:val="0"/>
      <w:marBottom w:val="0"/>
      <w:divBdr>
        <w:top w:val="none" w:sz="0" w:space="0" w:color="auto"/>
        <w:left w:val="none" w:sz="0" w:space="0" w:color="auto"/>
        <w:bottom w:val="none" w:sz="0" w:space="0" w:color="auto"/>
        <w:right w:val="none" w:sz="0" w:space="0" w:color="auto"/>
      </w:divBdr>
      <w:divsChild>
        <w:div w:id="1059595654">
          <w:marLeft w:val="0"/>
          <w:marRight w:val="0"/>
          <w:marTop w:val="0"/>
          <w:marBottom w:val="0"/>
          <w:divBdr>
            <w:top w:val="none" w:sz="0" w:space="0" w:color="auto"/>
            <w:left w:val="none" w:sz="0" w:space="0" w:color="auto"/>
            <w:bottom w:val="none" w:sz="0" w:space="0" w:color="auto"/>
            <w:right w:val="none" w:sz="0" w:space="0" w:color="auto"/>
          </w:divBdr>
          <w:divsChild>
            <w:div w:id="11516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9870">
      <w:bodyDiv w:val="1"/>
      <w:marLeft w:val="0"/>
      <w:marRight w:val="0"/>
      <w:marTop w:val="0"/>
      <w:marBottom w:val="0"/>
      <w:divBdr>
        <w:top w:val="none" w:sz="0" w:space="0" w:color="auto"/>
        <w:left w:val="none" w:sz="0" w:space="0" w:color="auto"/>
        <w:bottom w:val="none" w:sz="0" w:space="0" w:color="auto"/>
        <w:right w:val="none" w:sz="0" w:space="0" w:color="auto"/>
      </w:divBdr>
    </w:div>
    <w:div w:id="615135572">
      <w:bodyDiv w:val="1"/>
      <w:marLeft w:val="0"/>
      <w:marRight w:val="0"/>
      <w:marTop w:val="0"/>
      <w:marBottom w:val="0"/>
      <w:divBdr>
        <w:top w:val="none" w:sz="0" w:space="0" w:color="auto"/>
        <w:left w:val="none" w:sz="0" w:space="0" w:color="auto"/>
        <w:bottom w:val="none" w:sz="0" w:space="0" w:color="auto"/>
        <w:right w:val="none" w:sz="0" w:space="0" w:color="auto"/>
      </w:divBdr>
    </w:div>
    <w:div w:id="770080462">
      <w:bodyDiv w:val="1"/>
      <w:marLeft w:val="0"/>
      <w:marRight w:val="0"/>
      <w:marTop w:val="0"/>
      <w:marBottom w:val="0"/>
      <w:divBdr>
        <w:top w:val="none" w:sz="0" w:space="0" w:color="auto"/>
        <w:left w:val="none" w:sz="0" w:space="0" w:color="auto"/>
        <w:bottom w:val="none" w:sz="0" w:space="0" w:color="auto"/>
        <w:right w:val="none" w:sz="0" w:space="0" w:color="auto"/>
      </w:divBdr>
    </w:div>
    <w:div w:id="788403295">
      <w:bodyDiv w:val="1"/>
      <w:marLeft w:val="0"/>
      <w:marRight w:val="0"/>
      <w:marTop w:val="0"/>
      <w:marBottom w:val="0"/>
      <w:divBdr>
        <w:top w:val="none" w:sz="0" w:space="0" w:color="auto"/>
        <w:left w:val="none" w:sz="0" w:space="0" w:color="auto"/>
        <w:bottom w:val="none" w:sz="0" w:space="0" w:color="auto"/>
        <w:right w:val="none" w:sz="0" w:space="0" w:color="auto"/>
      </w:divBdr>
    </w:div>
    <w:div w:id="793136052">
      <w:bodyDiv w:val="1"/>
      <w:marLeft w:val="0"/>
      <w:marRight w:val="0"/>
      <w:marTop w:val="0"/>
      <w:marBottom w:val="0"/>
      <w:divBdr>
        <w:top w:val="none" w:sz="0" w:space="0" w:color="auto"/>
        <w:left w:val="none" w:sz="0" w:space="0" w:color="auto"/>
        <w:bottom w:val="none" w:sz="0" w:space="0" w:color="auto"/>
        <w:right w:val="none" w:sz="0" w:space="0" w:color="auto"/>
      </w:divBdr>
      <w:divsChild>
        <w:div w:id="8408507">
          <w:marLeft w:val="0"/>
          <w:marRight w:val="0"/>
          <w:marTop w:val="0"/>
          <w:marBottom w:val="0"/>
          <w:divBdr>
            <w:top w:val="none" w:sz="0" w:space="0" w:color="auto"/>
            <w:left w:val="none" w:sz="0" w:space="0" w:color="auto"/>
            <w:bottom w:val="none" w:sz="0" w:space="0" w:color="auto"/>
            <w:right w:val="none" w:sz="0" w:space="0" w:color="auto"/>
          </w:divBdr>
        </w:div>
      </w:divsChild>
    </w:div>
    <w:div w:id="846138079">
      <w:bodyDiv w:val="1"/>
      <w:marLeft w:val="0"/>
      <w:marRight w:val="0"/>
      <w:marTop w:val="0"/>
      <w:marBottom w:val="0"/>
      <w:divBdr>
        <w:top w:val="none" w:sz="0" w:space="0" w:color="auto"/>
        <w:left w:val="none" w:sz="0" w:space="0" w:color="auto"/>
        <w:bottom w:val="none" w:sz="0" w:space="0" w:color="auto"/>
        <w:right w:val="none" w:sz="0" w:space="0" w:color="auto"/>
      </w:divBdr>
    </w:div>
    <w:div w:id="859852575">
      <w:bodyDiv w:val="1"/>
      <w:marLeft w:val="0"/>
      <w:marRight w:val="0"/>
      <w:marTop w:val="0"/>
      <w:marBottom w:val="0"/>
      <w:divBdr>
        <w:top w:val="none" w:sz="0" w:space="0" w:color="auto"/>
        <w:left w:val="none" w:sz="0" w:space="0" w:color="auto"/>
        <w:bottom w:val="none" w:sz="0" w:space="0" w:color="auto"/>
        <w:right w:val="none" w:sz="0" w:space="0" w:color="auto"/>
      </w:divBdr>
      <w:divsChild>
        <w:div w:id="1031154332">
          <w:marLeft w:val="0"/>
          <w:marRight w:val="0"/>
          <w:marTop w:val="0"/>
          <w:marBottom w:val="0"/>
          <w:divBdr>
            <w:top w:val="none" w:sz="0" w:space="0" w:color="auto"/>
            <w:left w:val="none" w:sz="0" w:space="0" w:color="auto"/>
            <w:bottom w:val="none" w:sz="0" w:space="0" w:color="auto"/>
            <w:right w:val="none" w:sz="0" w:space="0" w:color="auto"/>
          </w:divBdr>
        </w:div>
      </w:divsChild>
    </w:div>
    <w:div w:id="892735274">
      <w:bodyDiv w:val="1"/>
      <w:marLeft w:val="0"/>
      <w:marRight w:val="0"/>
      <w:marTop w:val="0"/>
      <w:marBottom w:val="0"/>
      <w:divBdr>
        <w:top w:val="none" w:sz="0" w:space="0" w:color="auto"/>
        <w:left w:val="none" w:sz="0" w:space="0" w:color="auto"/>
        <w:bottom w:val="none" w:sz="0" w:space="0" w:color="auto"/>
        <w:right w:val="none" w:sz="0" w:space="0" w:color="auto"/>
      </w:divBdr>
      <w:divsChild>
        <w:div w:id="1470324030">
          <w:marLeft w:val="0"/>
          <w:marRight w:val="0"/>
          <w:marTop w:val="0"/>
          <w:marBottom w:val="0"/>
          <w:divBdr>
            <w:top w:val="none" w:sz="0" w:space="0" w:color="auto"/>
            <w:left w:val="none" w:sz="0" w:space="0" w:color="auto"/>
            <w:bottom w:val="none" w:sz="0" w:space="0" w:color="auto"/>
            <w:right w:val="none" w:sz="0" w:space="0" w:color="auto"/>
          </w:divBdr>
        </w:div>
      </w:divsChild>
    </w:div>
    <w:div w:id="916019128">
      <w:bodyDiv w:val="1"/>
      <w:marLeft w:val="0"/>
      <w:marRight w:val="0"/>
      <w:marTop w:val="0"/>
      <w:marBottom w:val="0"/>
      <w:divBdr>
        <w:top w:val="none" w:sz="0" w:space="0" w:color="auto"/>
        <w:left w:val="none" w:sz="0" w:space="0" w:color="auto"/>
        <w:bottom w:val="none" w:sz="0" w:space="0" w:color="auto"/>
        <w:right w:val="none" w:sz="0" w:space="0" w:color="auto"/>
      </w:divBdr>
      <w:divsChild>
        <w:div w:id="951353074">
          <w:marLeft w:val="0"/>
          <w:marRight w:val="0"/>
          <w:marTop w:val="0"/>
          <w:marBottom w:val="0"/>
          <w:divBdr>
            <w:top w:val="none" w:sz="0" w:space="0" w:color="auto"/>
            <w:left w:val="none" w:sz="0" w:space="0" w:color="auto"/>
            <w:bottom w:val="none" w:sz="0" w:space="0" w:color="auto"/>
            <w:right w:val="none" w:sz="0" w:space="0" w:color="auto"/>
          </w:divBdr>
          <w:divsChild>
            <w:div w:id="21357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4604">
      <w:bodyDiv w:val="1"/>
      <w:marLeft w:val="0"/>
      <w:marRight w:val="0"/>
      <w:marTop w:val="0"/>
      <w:marBottom w:val="0"/>
      <w:divBdr>
        <w:top w:val="none" w:sz="0" w:space="0" w:color="auto"/>
        <w:left w:val="none" w:sz="0" w:space="0" w:color="auto"/>
        <w:bottom w:val="none" w:sz="0" w:space="0" w:color="auto"/>
        <w:right w:val="none" w:sz="0" w:space="0" w:color="auto"/>
      </w:divBdr>
    </w:div>
    <w:div w:id="952326254">
      <w:bodyDiv w:val="1"/>
      <w:marLeft w:val="0"/>
      <w:marRight w:val="0"/>
      <w:marTop w:val="0"/>
      <w:marBottom w:val="0"/>
      <w:divBdr>
        <w:top w:val="none" w:sz="0" w:space="0" w:color="auto"/>
        <w:left w:val="none" w:sz="0" w:space="0" w:color="auto"/>
        <w:bottom w:val="none" w:sz="0" w:space="0" w:color="auto"/>
        <w:right w:val="none" w:sz="0" w:space="0" w:color="auto"/>
      </w:divBdr>
    </w:div>
    <w:div w:id="967466688">
      <w:bodyDiv w:val="1"/>
      <w:marLeft w:val="0"/>
      <w:marRight w:val="0"/>
      <w:marTop w:val="0"/>
      <w:marBottom w:val="0"/>
      <w:divBdr>
        <w:top w:val="none" w:sz="0" w:space="0" w:color="auto"/>
        <w:left w:val="none" w:sz="0" w:space="0" w:color="auto"/>
        <w:bottom w:val="none" w:sz="0" w:space="0" w:color="auto"/>
        <w:right w:val="none" w:sz="0" w:space="0" w:color="auto"/>
      </w:divBdr>
    </w:div>
    <w:div w:id="1021321173">
      <w:bodyDiv w:val="1"/>
      <w:marLeft w:val="0"/>
      <w:marRight w:val="0"/>
      <w:marTop w:val="0"/>
      <w:marBottom w:val="0"/>
      <w:divBdr>
        <w:top w:val="none" w:sz="0" w:space="0" w:color="auto"/>
        <w:left w:val="none" w:sz="0" w:space="0" w:color="auto"/>
        <w:bottom w:val="none" w:sz="0" w:space="0" w:color="auto"/>
        <w:right w:val="none" w:sz="0" w:space="0" w:color="auto"/>
      </w:divBdr>
      <w:divsChild>
        <w:div w:id="1683506032">
          <w:marLeft w:val="0"/>
          <w:marRight w:val="0"/>
          <w:marTop w:val="0"/>
          <w:marBottom w:val="0"/>
          <w:divBdr>
            <w:top w:val="none" w:sz="0" w:space="0" w:color="auto"/>
            <w:left w:val="none" w:sz="0" w:space="0" w:color="auto"/>
            <w:bottom w:val="none" w:sz="0" w:space="0" w:color="auto"/>
            <w:right w:val="none" w:sz="0" w:space="0" w:color="auto"/>
          </w:divBdr>
        </w:div>
      </w:divsChild>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78733139">
      <w:bodyDiv w:val="1"/>
      <w:marLeft w:val="0"/>
      <w:marRight w:val="0"/>
      <w:marTop w:val="0"/>
      <w:marBottom w:val="0"/>
      <w:divBdr>
        <w:top w:val="none" w:sz="0" w:space="0" w:color="auto"/>
        <w:left w:val="none" w:sz="0" w:space="0" w:color="auto"/>
        <w:bottom w:val="none" w:sz="0" w:space="0" w:color="auto"/>
        <w:right w:val="none" w:sz="0" w:space="0" w:color="auto"/>
      </w:divBdr>
    </w:div>
    <w:div w:id="1334991031">
      <w:bodyDiv w:val="1"/>
      <w:marLeft w:val="0"/>
      <w:marRight w:val="0"/>
      <w:marTop w:val="0"/>
      <w:marBottom w:val="0"/>
      <w:divBdr>
        <w:top w:val="none" w:sz="0" w:space="0" w:color="auto"/>
        <w:left w:val="none" w:sz="0" w:space="0" w:color="auto"/>
        <w:bottom w:val="none" w:sz="0" w:space="0" w:color="auto"/>
        <w:right w:val="none" w:sz="0" w:space="0" w:color="auto"/>
      </w:divBdr>
      <w:divsChild>
        <w:div w:id="780958050">
          <w:marLeft w:val="0"/>
          <w:marRight w:val="0"/>
          <w:marTop w:val="0"/>
          <w:marBottom w:val="0"/>
          <w:divBdr>
            <w:top w:val="none" w:sz="0" w:space="0" w:color="auto"/>
            <w:left w:val="none" w:sz="0" w:space="0" w:color="auto"/>
            <w:bottom w:val="none" w:sz="0" w:space="0" w:color="auto"/>
            <w:right w:val="none" w:sz="0" w:space="0" w:color="auto"/>
          </w:divBdr>
        </w:div>
      </w:divsChild>
    </w:div>
    <w:div w:id="1354959576">
      <w:bodyDiv w:val="1"/>
      <w:marLeft w:val="0"/>
      <w:marRight w:val="0"/>
      <w:marTop w:val="0"/>
      <w:marBottom w:val="0"/>
      <w:divBdr>
        <w:top w:val="none" w:sz="0" w:space="0" w:color="auto"/>
        <w:left w:val="none" w:sz="0" w:space="0" w:color="auto"/>
        <w:bottom w:val="none" w:sz="0" w:space="0" w:color="auto"/>
        <w:right w:val="none" w:sz="0" w:space="0" w:color="auto"/>
      </w:divBdr>
    </w:div>
    <w:div w:id="1390766875">
      <w:bodyDiv w:val="1"/>
      <w:marLeft w:val="0"/>
      <w:marRight w:val="0"/>
      <w:marTop w:val="0"/>
      <w:marBottom w:val="0"/>
      <w:divBdr>
        <w:top w:val="none" w:sz="0" w:space="0" w:color="auto"/>
        <w:left w:val="none" w:sz="0" w:space="0" w:color="auto"/>
        <w:bottom w:val="none" w:sz="0" w:space="0" w:color="auto"/>
        <w:right w:val="none" w:sz="0" w:space="0" w:color="auto"/>
      </w:divBdr>
    </w:div>
    <w:div w:id="1391919778">
      <w:bodyDiv w:val="1"/>
      <w:marLeft w:val="0"/>
      <w:marRight w:val="0"/>
      <w:marTop w:val="0"/>
      <w:marBottom w:val="0"/>
      <w:divBdr>
        <w:top w:val="none" w:sz="0" w:space="0" w:color="auto"/>
        <w:left w:val="none" w:sz="0" w:space="0" w:color="auto"/>
        <w:bottom w:val="none" w:sz="0" w:space="0" w:color="auto"/>
        <w:right w:val="none" w:sz="0" w:space="0" w:color="auto"/>
      </w:divBdr>
      <w:divsChild>
        <w:div w:id="770777786">
          <w:marLeft w:val="0"/>
          <w:marRight w:val="0"/>
          <w:marTop w:val="0"/>
          <w:marBottom w:val="0"/>
          <w:divBdr>
            <w:top w:val="none" w:sz="0" w:space="0" w:color="auto"/>
            <w:left w:val="none" w:sz="0" w:space="0" w:color="auto"/>
            <w:bottom w:val="none" w:sz="0" w:space="0" w:color="auto"/>
            <w:right w:val="none" w:sz="0" w:space="0" w:color="auto"/>
          </w:divBdr>
        </w:div>
      </w:divsChild>
    </w:div>
    <w:div w:id="1452237997">
      <w:bodyDiv w:val="1"/>
      <w:marLeft w:val="0"/>
      <w:marRight w:val="0"/>
      <w:marTop w:val="0"/>
      <w:marBottom w:val="0"/>
      <w:divBdr>
        <w:top w:val="none" w:sz="0" w:space="0" w:color="auto"/>
        <w:left w:val="none" w:sz="0" w:space="0" w:color="auto"/>
        <w:bottom w:val="none" w:sz="0" w:space="0" w:color="auto"/>
        <w:right w:val="none" w:sz="0" w:space="0" w:color="auto"/>
      </w:divBdr>
      <w:divsChild>
        <w:div w:id="1437019625">
          <w:marLeft w:val="0"/>
          <w:marRight w:val="0"/>
          <w:marTop w:val="0"/>
          <w:marBottom w:val="0"/>
          <w:divBdr>
            <w:top w:val="none" w:sz="0" w:space="0" w:color="auto"/>
            <w:left w:val="none" w:sz="0" w:space="0" w:color="auto"/>
            <w:bottom w:val="none" w:sz="0" w:space="0" w:color="auto"/>
            <w:right w:val="none" w:sz="0" w:space="0" w:color="auto"/>
          </w:divBdr>
        </w:div>
      </w:divsChild>
    </w:div>
    <w:div w:id="15042784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267">
          <w:marLeft w:val="0"/>
          <w:marRight w:val="0"/>
          <w:marTop w:val="0"/>
          <w:marBottom w:val="0"/>
          <w:divBdr>
            <w:top w:val="none" w:sz="0" w:space="0" w:color="auto"/>
            <w:left w:val="none" w:sz="0" w:space="0" w:color="auto"/>
            <w:bottom w:val="none" w:sz="0" w:space="0" w:color="auto"/>
            <w:right w:val="none" w:sz="0" w:space="0" w:color="auto"/>
          </w:divBdr>
        </w:div>
      </w:divsChild>
    </w:div>
    <w:div w:id="1513564562">
      <w:bodyDiv w:val="1"/>
      <w:marLeft w:val="0"/>
      <w:marRight w:val="0"/>
      <w:marTop w:val="0"/>
      <w:marBottom w:val="0"/>
      <w:divBdr>
        <w:top w:val="none" w:sz="0" w:space="0" w:color="auto"/>
        <w:left w:val="none" w:sz="0" w:space="0" w:color="auto"/>
        <w:bottom w:val="none" w:sz="0" w:space="0" w:color="auto"/>
        <w:right w:val="none" w:sz="0" w:space="0" w:color="auto"/>
      </w:divBdr>
    </w:div>
    <w:div w:id="1597209817">
      <w:bodyDiv w:val="1"/>
      <w:marLeft w:val="0"/>
      <w:marRight w:val="0"/>
      <w:marTop w:val="0"/>
      <w:marBottom w:val="0"/>
      <w:divBdr>
        <w:top w:val="none" w:sz="0" w:space="0" w:color="auto"/>
        <w:left w:val="none" w:sz="0" w:space="0" w:color="auto"/>
        <w:bottom w:val="none" w:sz="0" w:space="0" w:color="auto"/>
        <w:right w:val="none" w:sz="0" w:space="0" w:color="auto"/>
      </w:divBdr>
      <w:divsChild>
        <w:div w:id="709301459">
          <w:marLeft w:val="0"/>
          <w:marRight w:val="0"/>
          <w:marTop w:val="0"/>
          <w:marBottom w:val="0"/>
          <w:divBdr>
            <w:top w:val="none" w:sz="0" w:space="0" w:color="auto"/>
            <w:left w:val="none" w:sz="0" w:space="0" w:color="auto"/>
            <w:bottom w:val="none" w:sz="0" w:space="0" w:color="auto"/>
            <w:right w:val="none" w:sz="0" w:space="0" w:color="auto"/>
          </w:divBdr>
          <w:divsChild>
            <w:div w:id="12007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7793">
      <w:bodyDiv w:val="1"/>
      <w:marLeft w:val="0"/>
      <w:marRight w:val="0"/>
      <w:marTop w:val="0"/>
      <w:marBottom w:val="0"/>
      <w:divBdr>
        <w:top w:val="none" w:sz="0" w:space="0" w:color="auto"/>
        <w:left w:val="none" w:sz="0" w:space="0" w:color="auto"/>
        <w:bottom w:val="none" w:sz="0" w:space="0" w:color="auto"/>
        <w:right w:val="none" w:sz="0" w:space="0" w:color="auto"/>
      </w:divBdr>
    </w:div>
    <w:div w:id="1709642532">
      <w:bodyDiv w:val="1"/>
      <w:marLeft w:val="0"/>
      <w:marRight w:val="0"/>
      <w:marTop w:val="0"/>
      <w:marBottom w:val="0"/>
      <w:divBdr>
        <w:top w:val="none" w:sz="0" w:space="0" w:color="auto"/>
        <w:left w:val="none" w:sz="0" w:space="0" w:color="auto"/>
        <w:bottom w:val="none" w:sz="0" w:space="0" w:color="auto"/>
        <w:right w:val="none" w:sz="0" w:space="0" w:color="auto"/>
      </w:divBdr>
      <w:divsChild>
        <w:div w:id="1167869619">
          <w:marLeft w:val="0"/>
          <w:marRight w:val="0"/>
          <w:marTop w:val="0"/>
          <w:marBottom w:val="0"/>
          <w:divBdr>
            <w:top w:val="none" w:sz="0" w:space="0" w:color="auto"/>
            <w:left w:val="none" w:sz="0" w:space="0" w:color="auto"/>
            <w:bottom w:val="none" w:sz="0" w:space="0" w:color="auto"/>
            <w:right w:val="none" w:sz="0" w:space="0" w:color="auto"/>
          </w:divBdr>
        </w:div>
      </w:divsChild>
    </w:div>
    <w:div w:id="1720282389">
      <w:bodyDiv w:val="1"/>
      <w:marLeft w:val="0"/>
      <w:marRight w:val="0"/>
      <w:marTop w:val="0"/>
      <w:marBottom w:val="0"/>
      <w:divBdr>
        <w:top w:val="none" w:sz="0" w:space="0" w:color="auto"/>
        <w:left w:val="none" w:sz="0" w:space="0" w:color="auto"/>
        <w:bottom w:val="none" w:sz="0" w:space="0" w:color="auto"/>
        <w:right w:val="none" w:sz="0" w:space="0" w:color="auto"/>
      </w:divBdr>
    </w:div>
    <w:div w:id="1731952433">
      <w:bodyDiv w:val="1"/>
      <w:marLeft w:val="0"/>
      <w:marRight w:val="0"/>
      <w:marTop w:val="0"/>
      <w:marBottom w:val="0"/>
      <w:divBdr>
        <w:top w:val="none" w:sz="0" w:space="0" w:color="auto"/>
        <w:left w:val="none" w:sz="0" w:space="0" w:color="auto"/>
        <w:bottom w:val="none" w:sz="0" w:space="0" w:color="auto"/>
        <w:right w:val="none" w:sz="0" w:space="0" w:color="auto"/>
      </w:divBdr>
    </w:div>
    <w:div w:id="1759599817">
      <w:bodyDiv w:val="1"/>
      <w:marLeft w:val="0"/>
      <w:marRight w:val="0"/>
      <w:marTop w:val="0"/>
      <w:marBottom w:val="0"/>
      <w:divBdr>
        <w:top w:val="none" w:sz="0" w:space="0" w:color="auto"/>
        <w:left w:val="none" w:sz="0" w:space="0" w:color="auto"/>
        <w:bottom w:val="none" w:sz="0" w:space="0" w:color="auto"/>
        <w:right w:val="none" w:sz="0" w:space="0" w:color="auto"/>
      </w:divBdr>
      <w:divsChild>
        <w:div w:id="646472046">
          <w:marLeft w:val="0"/>
          <w:marRight w:val="0"/>
          <w:marTop w:val="0"/>
          <w:marBottom w:val="0"/>
          <w:divBdr>
            <w:top w:val="none" w:sz="0" w:space="0" w:color="auto"/>
            <w:left w:val="none" w:sz="0" w:space="0" w:color="auto"/>
            <w:bottom w:val="none" w:sz="0" w:space="0" w:color="auto"/>
            <w:right w:val="none" w:sz="0" w:space="0" w:color="auto"/>
          </w:divBdr>
        </w:div>
      </w:divsChild>
    </w:div>
    <w:div w:id="1785071613">
      <w:bodyDiv w:val="1"/>
      <w:marLeft w:val="0"/>
      <w:marRight w:val="0"/>
      <w:marTop w:val="0"/>
      <w:marBottom w:val="0"/>
      <w:divBdr>
        <w:top w:val="none" w:sz="0" w:space="0" w:color="auto"/>
        <w:left w:val="none" w:sz="0" w:space="0" w:color="auto"/>
        <w:bottom w:val="none" w:sz="0" w:space="0" w:color="auto"/>
        <w:right w:val="none" w:sz="0" w:space="0" w:color="auto"/>
      </w:divBdr>
      <w:divsChild>
        <w:div w:id="609972698">
          <w:marLeft w:val="0"/>
          <w:marRight w:val="0"/>
          <w:marTop w:val="0"/>
          <w:marBottom w:val="0"/>
          <w:divBdr>
            <w:top w:val="none" w:sz="0" w:space="0" w:color="auto"/>
            <w:left w:val="none" w:sz="0" w:space="0" w:color="auto"/>
            <w:bottom w:val="none" w:sz="0" w:space="0" w:color="auto"/>
            <w:right w:val="none" w:sz="0" w:space="0" w:color="auto"/>
          </w:divBdr>
        </w:div>
      </w:divsChild>
    </w:div>
    <w:div w:id="1924411458">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2052488251">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lpdesk@epacdx.net" TargetMode="External"/><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hyperlink" Target="https://cdx.epa.gov/Terms"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60.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www.mozilla.org/en-US/firefox/new/"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www.epa.gov/cdx/"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header" Target="header9.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cdx.epa.gov/Contact"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cdx.epa.gov/privacy.asp"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www.microsoft.com/en-us/edge"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4.xml"/><Relationship Id="rId41" Type="http://schemas.openxmlformats.org/officeDocument/2006/relationships/hyperlink" Target="http://www.epa.gov/"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google.com/chrome" TargetMode="External"/><Relationship Id="rId28" Type="http://schemas.openxmlformats.org/officeDocument/2006/relationships/hyperlink" Target="https://cdx.epa.gov/CDX/MyCDX" TargetMode="External"/><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Type xmlns="275fea97-410a-4b3e-807c-339c307b37e3">Training Materials</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84404FF51B8404CA783875F8F6CD1C2" ma:contentTypeVersion="1" ma:contentTypeDescription="Create a new document." ma:contentTypeScope="" ma:versionID="bb956e12419bf15cc9bc7f827afc411a">
  <xsd:schema xmlns:xsd="http://www.w3.org/2001/XMLSchema" xmlns:p="http://schemas.microsoft.com/office/2006/metadata/properties" xmlns:ns2="275fea97-410a-4b3e-807c-339c307b37e3" targetNamespace="http://schemas.microsoft.com/office/2006/metadata/properties" ma:root="true" ma:fieldsID="d919a6d68fe65b88f482d6f64733e195" ns2:_="">
    <xsd:import namespace="275fea97-410a-4b3e-807c-339c307b37e3"/>
    <xsd:element name="properties">
      <xsd:complexType>
        <xsd:sequence>
          <xsd:element name="documentManagement">
            <xsd:complexType>
              <xsd:all>
                <xsd:element ref="ns2:Document_x0020_Type"/>
              </xsd:all>
            </xsd:complexType>
          </xsd:element>
        </xsd:sequence>
      </xsd:complexType>
    </xsd:element>
  </xsd:schema>
  <xsd:schema xmlns:xsd="http://www.w3.org/2001/XMLSchema" xmlns:dms="http://schemas.microsoft.com/office/2006/documentManagement/types" targetNamespace="275fea97-410a-4b3e-807c-339c307b37e3"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Configuration Management Document"/>
          <xsd:enumeration value="Communications Plan"/>
          <xsd:enumeration value="Decision Analysis"/>
          <xsd:enumeration value="Deliverable Acceptance Form"/>
          <xsd:enumeration value="Detailed Design"/>
          <xsd:enumeration value="Detailed Requirements"/>
          <xsd:enumeration value="Disaster Planning"/>
          <xsd:enumeration value="Document Comments Form"/>
          <xsd:enumeration value="Functional Handbook"/>
          <xsd:enumeration value="Functional Release Notes"/>
          <xsd:enumeration value="Internal Policy/Procedure/Process"/>
          <xsd:enumeration value="Memo"/>
          <xsd:enumeration value="Migration Checklist"/>
          <xsd:enumeration value="Operational Framework"/>
          <xsd:enumeration value="Operations Guide"/>
          <xsd:enumeration value="Performance Measures"/>
          <xsd:enumeration value="Progress/Status Report"/>
          <xsd:enumeration value="Project Management Plan"/>
          <xsd:enumeration value="Project Schedule"/>
          <xsd:enumeration value="Quality Assurance Surveillance Plan"/>
          <xsd:enumeration value="Release/Installation Notes/Migration Forms"/>
          <xsd:enumeration value="Requirements Analysis Document"/>
          <xsd:enumeration value="Requirements Analysis and Design Document"/>
          <xsd:enumeration value="Requirements Traceability Matrix (RTM)"/>
          <xsd:enumeration value="Response to Comments"/>
          <xsd:enumeration value="Test Plan"/>
          <xsd:enumeration value="Test Scripts"/>
          <xsd:enumeration value="Training Materia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674EED7-09A0-4A02-BDB0-177B9F3F85C5}">
  <ds:schemaRefs>
    <ds:schemaRef ds:uri="http://schemas.microsoft.com/office/2006/metadata/properties"/>
    <ds:schemaRef ds:uri="275fea97-410a-4b3e-807c-339c307b37e3"/>
  </ds:schemaRefs>
</ds:datastoreItem>
</file>

<file path=customXml/itemProps2.xml><?xml version="1.0" encoding="utf-8"?>
<ds:datastoreItem xmlns:ds="http://schemas.openxmlformats.org/officeDocument/2006/customXml" ds:itemID="{3B2D4C73-D8C2-4642-A320-7D759DC22F1D}">
  <ds:schemaRefs>
    <ds:schemaRef ds:uri="http://schemas.microsoft.com/sharepoint/v3/contenttype/forms"/>
  </ds:schemaRefs>
</ds:datastoreItem>
</file>

<file path=customXml/itemProps3.xml><?xml version="1.0" encoding="utf-8"?>
<ds:datastoreItem xmlns:ds="http://schemas.openxmlformats.org/officeDocument/2006/customXml" ds:itemID="{FB15351B-A458-4C5D-ACBF-ABD328F75AB6}">
  <ds:schemaRefs>
    <ds:schemaRef ds:uri="http://schemas.openxmlformats.org/officeDocument/2006/bibliography"/>
  </ds:schemaRefs>
</ds:datastoreItem>
</file>

<file path=customXml/itemProps4.xml><?xml version="1.0" encoding="utf-8"?>
<ds:datastoreItem xmlns:ds="http://schemas.openxmlformats.org/officeDocument/2006/customXml" ds:itemID="{637AF93F-16DC-4BCB-9E34-6EE8C7C04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fea97-410a-4b3e-807c-339c307b37e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20525</Words>
  <Characters>127290</Characters>
  <Application>Microsoft Office Word</Application>
  <DocSecurity>4</DocSecurity>
  <Lines>1060</Lines>
  <Paragraphs>295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2021-06-29T22:43:00Z</dcterms:created>
  <dcterms:modified xsi:type="dcterms:W3CDTF">2021-06-29T22:43:00Z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0x010100384404FF51B8404CA783875F8F6CD1C2</vt:lpwstr>
  </property>
</Properties>
</file>