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6B6" w:rsidR="00A4760F" w:rsidP="00A116B6" w:rsidRDefault="00A4760F" w14:paraId="52FFB697" w14:textId="406C5C96">
      <w:pPr>
        <w:pStyle w:val="NoSpacing"/>
        <w:jc w:val="center"/>
        <w:rPr>
          <w:rFonts w:ascii="Times New Roman" w:hAnsi="Times New Roman" w:cs="Times New Roman"/>
          <w:b/>
          <w:bCs/>
          <w:sz w:val="24"/>
          <w:szCs w:val="24"/>
        </w:rPr>
      </w:pPr>
      <w:r w:rsidRPr="00A116B6">
        <w:rPr>
          <w:rFonts w:ascii="Times New Roman" w:hAnsi="Times New Roman" w:cs="Times New Roman"/>
          <w:b/>
          <w:bCs/>
          <w:sz w:val="24"/>
          <w:szCs w:val="24"/>
        </w:rPr>
        <w:t>Supporting Statement for Paperwork Reduction Act Submissions</w:t>
      </w:r>
    </w:p>
    <w:p w:rsidRPr="00A116B6" w:rsidR="00A4760F" w:rsidP="00A116B6" w:rsidRDefault="00A4760F" w14:paraId="370C9FAA" w14:textId="77777777">
      <w:pPr>
        <w:pStyle w:val="NoSpacing"/>
        <w:jc w:val="center"/>
        <w:rPr>
          <w:rFonts w:ascii="Times New Roman" w:hAnsi="Times New Roman" w:cs="Times New Roman"/>
          <w:b/>
          <w:bCs/>
          <w:sz w:val="24"/>
          <w:szCs w:val="24"/>
        </w:rPr>
      </w:pPr>
      <w:r w:rsidRPr="00A116B6">
        <w:rPr>
          <w:rFonts w:ascii="Times New Roman" w:hAnsi="Times New Roman" w:cs="Times New Roman"/>
          <w:b/>
          <w:bCs/>
          <w:sz w:val="24"/>
          <w:szCs w:val="24"/>
        </w:rPr>
        <w:t>Section 3 Reporting</w:t>
      </w:r>
    </w:p>
    <w:p w:rsidR="00A4760F" w:rsidP="00A116B6" w:rsidRDefault="00A4760F" w14:paraId="7A560A4E" w14:textId="054395C4">
      <w:pPr>
        <w:pStyle w:val="NoSpacing"/>
        <w:jc w:val="center"/>
        <w:rPr>
          <w:rFonts w:ascii="Times New Roman" w:hAnsi="Times New Roman" w:cs="Times New Roman"/>
          <w:b/>
          <w:bCs/>
          <w:sz w:val="24"/>
          <w:szCs w:val="24"/>
        </w:rPr>
      </w:pPr>
      <w:r w:rsidRPr="00A116B6">
        <w:rPr>
          <w:rFonts w:ascii="Times New Roman" w:hAnsi="Times New Roman" w:cs="Times New Roman"/>
          <w:b/>
          <w:bCs/>
          <w:sz w:val="24"/>
          <w:szCs w:val="24"/>
        </w:rPr>
        <w:t>(OMB# 2501-New)</w:t>
      </w:r>
    </w:p>
    <w:p w:rsidRPr="00A116B6" w:rsidR="00A116B6" w:rsidP="00A116B6" w:rsidRDefault="00A116B6" w14:paraId="0CD5345B" w14:textId="77777777">
      <w:pPr>
        <w:pStyle w:val="NoSpacing"/>
        <w:jc w:val="center"/>
        <w:rPr>
          <w:rFonts w:ascii="Times New Roman" w:hAnsi="Times New Roman" w:cs="Times New Roman"/>
          <w:b/>
          <w:bCs/>
          <w:sz w:val="24"/>
          <w:szCs w:val="24"/>
        </w:rPr>
      </w:pPr>
    </w:p>
    <w:p w:rsidRPr="00A4760F" w:rsidR="00A4760F" w:rsidP="00A4760F" w:rsidRDefault="00A4760F" w14:paraId="51D65276" w14:textId="77777777">
      <w:pPr>
        <w:rPr>
          <w:rFonts w:ascii="Times New Roman" w:hAnsi="Times New Roman" w:cs="Times New Roman"/>
          <w:sz w:val="24"/>
          <w:szCs w:val="24"/>
        </w:rPr>
      </w:pPr>
      <w:r w:rsidRPr="00A4760F">
        <w:rPr>
          <w:rFonts w:ascii="Times New Roman" w:hAnsi="Times New Roman" w:cs="Times New Roman"/>
          <w:sz w:val="24"/>
          <w:szCs w:val="24"/>
        </w:rPr>
        <w:t>A. Justification</w:t>
      </w:r>
    </w:p>
    <w:p w:rsidRPr="00A4760F" w:rsidR="00A4760F" w:rsidP="00A4760F" w:rsidRDefault="00A4760F" w14:paraId="26266A16" w14:textId="62C72011">
      <w:pPr>
        <w:pStyle w:val="ListParagraph"/>
        <w:numPr>
          <w:ilvl w:val="0"/>
          <w:numId w:val="1"/>
        </w:numPr>
        <w:rPr>
          <w:rFonts w:ascii="Times New Roman" w:hAnsi="Times New Roman" w:cs="Times New Roman"/>
          <w:sz w:val="24"/>
          <w:szCs w:val="24"/>
        </w:rPr>
      </w:pPr>
      <w:r w:rsidRPr="00A4760F">
        <w:rPr>
          <w:rFonts w:ascii="Times New Roman" w:hAnsi="Times New Roman" w:cs="Times New Roman"/>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4760F" w:rsidP="00A4760F" w:rsidRDefault="00A4760F" w14:paraId="5F5A3984" w14:textId="77777777">
      <w:pPr>
        <w:pStyle w:val="ListParagraph"/>
        <w:rPr>
          <w:rFonts w:ascii="Times New Roman" w:hAnsi="Times New Roman" w:cs="Times New Roman"/>
          <w:sz w:val="24"/>
          <w:szCs w:val="24"/>
        </w:rPr>
      </w:pPr>
    </w:p>
    <w:p w:rsidR="00A4760F" w:rsidP="00A4760F" w:rsidRDefault="00A4760F" w14:paraId="2AC09314" w14:textId="3F489A74">
      <w:pPr>
        <w:pStyle w:val="ListParagraph"/>
        <w:rPr>
          <w:rFonts w:ascii="Times New Roman" w:hAnsi="Times New Roman" w:cs="Times New Roman"/>
          <w:sz w:val="24"/>
          <w:szCs w:val="24"/>
        </w:rPr>
      </w:pPr>
      <w:r w:rsidRPr="00A4760F">
        <w:rPr>
          <w:rFonts w:ascii="Times New Roman" w:hAnsi="Times New Roman" w:cs="Times New Roman"/>
          <w:sz w:val="24"/>
          <w:szCs w:val="24"/>
        </w:rPr>
        <w:t>This request is for a new collection of a new form HUD Form 60002-A, the Opportunity Portal and Business Registry to reflect changes from a new rule called “Enhancing and Streamlining the Implementation of Section 3 Requirements for Creating Opportunities for Low- and Very-Low Income Persons and Eligible Businesses,” published at 24 CFR § 75. The Section 3 Working group including participants from all affected program offices, have determined the necessary changes on the forms affected.</w:t>
      </w:r>
    </w:p>
    <w:p w:rsidRPr="00A4760F" w:rsidR="00A4760F" w:rsidP="00A4760F" w:rsidRDefault="00A4760F" w14:paraId="78E267F2" w14:textId="77777777">
      <w:pPr>
        <w:pStyle w:val="ListParagraph"/>
        <w:rPr>
          <w:rFonts w:ascii="Times New Roman" w:hAnsi="Times New Roman" w:cs="Times New Roman"/>
          <w:sz w:val="24"/>
          <w:szCs w:val="24"/>
        </w:rPr>
      </w:pPr>
    </w:p>
    <w:p w:rsidR="00A4760F" w:rsidP="00A4760F" w:rsidRDefault="00A4760F" w14:paraId="38D72BE0" w14:textId="20BAA0A8">
      <w:pPr>
        <w:pStyle w:val="ListParagraph"/>
        <w:numPr>
          <w:ilvl w:val="0"/>
          <w:numId w:val="1"/>
        </w:numPr>
        <w:rPr>
          <w:rFonts w:ascii="Times New Roman" w:hAnsi="Times New Roman" w:cs="Times New Roman"/>
          <w:sz w:val="24"/>
          <w:szCs w:val="24"/>
        </w:rPr>
      </w:pPr>
      <w:r w:rsidRPr="00A4760F">
        <w:rPr>
          <w:rFonts w:ascii="Times New Roman" w:hAnsi="Times New Roman" w:cs="Times New Roman"/>
          <w:sz w:val="24"/>
          <w:szCs w:val="24"/>
        </w:rPr>
        <w:t>Indicate how, by whom and for what purpose the information is to be used. Except for a new collection, indicate the actual use the agency has made of the information received from the current collection.</w:t>
      </w:r>
    </w:p>
    <w:p w:rsidRPr="00A4760F" w:rsidR="00A4760F" w:rsidP="00A4760F" w:rsidRDefault="00A4760F" w14:paraId="32B21CAE" w14:textId="77777777">
      <w:pPr>
        <w:pStyle w:val="ListParagraph"/>
        <w:rPr>
          <w:rFonts w:ascii="Times New Roman" w:hAnsi="Times New Roman" w:cs="Times New Roman"/>
          <w:sz w:val="24"/>
          <w:szCs w:val="24"/>
        </w:rPr>
      </w:pPr>
    </w:p>
    <w:p w:rsidR="00A4760F" w:rsidP="00A4760F" w:rsidRDefault="00A4760F" w14:paraId="706073D5" w14:textId="6AC8AF19">
      <w:pPr>
        <w:pStyle w:val="ListParagraph"/>
        <w:rPr>
          <w:rFonts w:ascii="Times New Roman" w:hAnsi="Times New Roman" w:cs="Times New Roman"/>
          <w:sz w:val="24"/>
          <w:szCs w:val="24"/>
        </w:rPr>
      </w:pPr>
      <w:r w:rsidRPr="00A4760F">
        <w:rPr>
          <w:rFonts w:ascii="Times New Roman" w:hAnsi="Times New Roman" w:cs="Times New Roman"/>
          <w:sz w:val="24"/>
          <w:szCs w:val="24"/>
        </w:rPr>
        <w:t>The Section 3 Summary Report (Form HUD 60002-A) is used by certain recipients of HUD financial assistance (e.g., public housing agencies, municipalities, and property owners) to report the number of labor hours that have been worked by Section 3 workers from their usage of covered HUD financial assistance, as required at 24 CFR § 75. Data collected on this form is used to assess the overall effectiveness of Section 3 and to make determinations of compliance with regulatory requirements. This form is typically completed by the staff at these agencies.</w:t>
      </w:r>
    </w:p>
    <w:p w:rsidRPr="00A4760F" w:rsidR="00A4760F" w:rsidP="00A4760F" w:rsidRDefault="00A4760F" w14:paraId="31BB0066" w14:textId="76031C45">
      <w:pPr>
        <w:pStyle w:val="ListParagraph"/>
        <w:rPr>
          <w:rFonts w:ascii="Times New Roman" w:hAnsi="Times New Roman" w:cs="Times New Roman"/>
          <w:sz w:val="24"/>
          <w:szCs w:val="24"/>
        </w:rPr>
      </w:pPr>
      <w:r w:rsidRPr="00A4760F">
        <w:rPr>
          <w:rFonts w:ascii="Times New Roman" w:hAnsi="Times New Roman" w:cs="Times New Roman"/>
          <w:sz w:val="24"/>
          <w:szCs w:val="24"/>
        </w:rPr>
        <w:t xml:space="preserve"> </w:t>
      </w:r>
    </w:p>
    <w:p w:rsidRPr="00A4760F" w:rsidR="00A4760F" w:rsidP="00A4760F" w:rsidRDefault="00A4760F" w14:paraId="6E0B2297" w14:textId="77777777">
      <w:pPr>
        <w:pStyle w:val="ListParagraph"/>
        <w:rPr>
          <w:rFonts w:ascii="Times New Roman" w:hAnsi="Times New Roman" w:cs="Times New Roman"/>
          <w:sz w:val="24"/>
          <w:szCs w:val="24"/>
        </w:rPr>
      </w:pPr>
      <w:r w:rsidRPr="00A4760F">
        <w:rPr>
          <w:rFonts w:ascii="Times New Roman" w:hAnsi="Times New Roman" w:cs="Times New Roman"/>
          <w:sz w:val="24"/>
          <w:szCs w:val="24"/>
        </w:rPr>
        <w:t>The HUD Opportunity Portal is utilized by low- or very-</w:t>
      </w:r>
      <w:proofErr w:type="gramStart"/>
      <w:r w:rsidRPr="00A4760F">
        <w:rPr>
          <w:rFonts w:ascii="Times New Roman" w:hAnsi="Times New Roman" w:cs="Times New Roman"/>
          <w:sz w:val="24"/>
          <w:szCs w:val="24"/>
        </w:rPr>
        <w:t>low income</w:t>
      </w:r>
      <w:proofErr w:type="gramEnd"/>
      <w:r w:rsidRPr="00A4760F">
        <w:rPr>
          <w:rFonts w:ascii="Times New Roman" w:hAnsi="Times New Roman" w:cs="Times New Roman"/>
          <w:sz w:val="24"/>
          <w:szCs w:val="24"/>
        </w:rPr>
        <w:t xml:space="preserve"> workers as determined by HUD. Low income is an average income of 50% lower than the Annual Median Income (AMI) and Very-low income is considered 80% lower than the AMI. The average wage of low- or very-</w:t>
      </w:r>
      <w:proofErr w:type="gramStart"/>
      <w:r w:rsidRPr="00A4760F">
        <w:rPr>
          <w:rFonts w:ascii="Times New Roman" w:hAnsi="Times New Roman" w:cs="Times New Roman"/>
          <w:sz w:val="24"/>
          <w:szCs w:val="24"/>
        </w:rPr>
        <w:t>low income</w:t>
      </w:r>
      <w:proofErr w:type="gramEnd"/>
      <w:r w:rsidRPr="00A4760F">
        <w:rPr>
          <w:rFonts w:ascii="Times New Roman" w:hAnsi="Times New Roman" w:cs="Times New Roman"/>
          <w:sz w:val="24"/>
          <w:szCs w:val="24"/>
        </w:rPr>
        <w:t xml:space="preserve"> workers is the federal minimum wage of $7.25.</w:t>
      </w:r>
    </w:p>
    <w:p w:rsidR="00A4760F" w:rsidP="00A4760F" w:rsidRDefault="00A4760F" w14:paraId="5335A91C" w14:textId="77777777">
      <w:pPr>
        <w:pStyle w:val="ListParagraph"/>
        <w:rPr>
          <w:rFonts w:ascii="Times New Roman" w:hAnsi="Times New Roman" w:cs="Times New Roman"/>
          <w:sz w:val="24"/>
          <w:szCs w:val="24"/>
        </w:rPr>
      </w:pPr>
    </w:p>
    <w:p w:rsidR="00A4760F" w:rsidP="00A4760F" w:rsidRDefault="00A4760F" w14:paraId="39E70AE6" w14:textId="77777777">
      <w:pPr>
        <w:pStyle w:val="ListParagraph"/>
        <w:rPr>
          <w:rFonts w:ascii="Times New Roman" w:hAnsi="Times New Roman" w:cs="Times New Roman"/>
          <w:sz w:val="24"/>
          <w:szCs w:val="24"/>
        </w:rPr>
      </w:pPr>
      <w:r w:rsidRPr="00A4760F">
        <w:rPr>
          <w:rFonts w:ascii="Times New Roman" w:hAnsi="Times New Roman" w:cs="Times New Roman"/>
          <w:sz w:val="24"/>
          <w:szCs w:val="24"/>
        </w:rPr>
        <w:t>The Section 3 Business Registry is utilized by businesses and contractors who are eligible under the definitions in 24 CFR Part 75 to be considered a Section 3 Business Concern. These eligible businesses are typically construction businesses.</w:t>
      </w:r>
    </w:p>
    <w:p w:rsidR="00A4760F" w:rsidP="00A4760F" w:rsidRDefault="00A4760F" w14:paraId="017FAB55" w14:textId="77777777">
      <w:pPr>
        <w:pStyle w:val="ListParagraph"/>
        <w:rPr>
          <w:rFonts w:ascii="Times New Roman" w:hAnsi="Times New Roman" w:cs="Times New Roman"/>
          <w:sz w:val="24"/>
          <w:szCs w:val="24"/>
        </w:rPr>
      </w:pPr>
    </w:p>
    <w:p w:rsidR="00A4760F" w:rsidP="00A4760F" w:rsidRDefault="00A4760F" w14:paraId="3B917D75" w14:textId="77777777">
      <w:pPr>
        <w:pStyle w:val="ListParagraph"/>
        <w:rPr>
          <w:rFonts w:ascii="Times New Roman" w:hAnsi="Times New Roman" w:cs="Times New Roman"/>
          <w:sz w:val="24"/>
          <w:szCs w:val="24"/>
        </w:rPr>
      </w:pPr>
    </w:p>
    <w:p w:rsidR="00A4760F" w:rsidP="00A4760F" w:rsidRDefault="00A4760F" w14:paraId="6B20BA7F" w14:textId="77777777">
      <w:pPr>
        <w:pStyle w:val="ListParagraph"/>
        <w:rPr>
          <w:rFonts w:ascii="Times New Roman" w:hAnsi="Times New Roman" w:cs="Times New Roman"/>
          <w:sz w:val="24"/>
          <w:szCs w:val="24"/>
        </w:rPr>
      </w:pPr>
    </w:p>
    <w:p w:rsidR="00A4760F" w:rsidP="00A4760F" w:rsidRDefault="00A4760F" w14:paraId="3C3AFD62" w14:textId="6A464AB7">
      <w:pPr>
        <w:pStyle w:val="ListParagraph"/>
        <w:rPr>
          <w:rFonts w:ascii="Times New Roman" w:hAnsi="Times New Roman" w:cs="Times New Roman"/>
          <w:sz w:val="24"/>
          <w:szCs w:val="24"/>
        </w:rPr>
      </w:pPr>
      <w:r w:rsidRPr="00A4760F">
        <w:rPr>
          <w:rFonts w:ascii="Times New Roman" w:hAnsi="Times New Roman" w:cs="Times New Roman"/>
          <w:sz w:val="24"/>
          <w:szCs w:val="24"/>
        </w:rPr>
        <w:t xml:space="preserve"> </w:t>
      </w:r>
    </w:p>
    <w:p w:rsidRPr="00A4760F" w:rsidR="00A116B6" w:rsidP="00A4760F" w:rsidRDefault="00A116B6" w14:paraId="25AD4F82" w14:textId="77777777">
      <w:pPr>
        <w:pStyle w:val="ListParagraph"/>
        <w:rPr>
          <w:rFonts w:ascii="Times New Roman" w:hAnsi="Times New Roman" w:cs="Times New Roman"/>
          <w:sz w:val="24"/>
          <w:szCs w:val="24"/>
        </w:rPr>
      </w:pPr>
    </w:p>
    <w:p w:rsidRPr="00A4760F" w:rsidR="00A4760F" w:rsidP="00A4760F" w:rsidRDefault="00A4760F" w14:paraId="3E175C43" w14:textId="3DA9106E">
      <w:pPr>
        <w:pStyle w:val="ListParagraph"/>
        <w:numPr>
          <w:ilvl w:val="0"/>
          <w:numId w:val="1"/>
        </w:numPr>
        <w:rPr>
          <w:rFonts w:ascii="Times New Roman" w:hAnsi="Times New Roman" w:cs="Times New Roman"/>
          <w:sz w:val="24"/>
          <w:szCs w:val="24"/>
        </w:rPr>
      </w:pPr>
      <w:r w:rsidRPr="00A4760F">
        <w:rPr>
          <w:rFonts w:ascii="Times New Roman" w:hAnsi="Times New Roman" w:cs="Times New Roman"/>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4760F" w:rsidP="00A4760F" w:rsidRDefault="00A4760F" w14:paraId="40F6E41D" w14:textId="77777777">
      <w:pPr>
        <w:pStyle w:val="ListParagraph"/>
        <w:rPr>
          <w:rFonts w:ascii="Times New Roman" w:hAnsi="Times New Roman" w:cs="Times New Roman"/>
          <w:sz w:val="24"/>
          <w:szCs w:val="24"/>
        </w:rPr>
      </w:pPr>
    </w:p>
    <w:p w:rsidRPr="00A4760F" w:rsidR="00A4760F" w:rsidP="00A4760F" w:rsidRDefault="00A4760F" w14:paraId="213B5101" w14:textId="619F8D26">
      <w:pPr>
        <w:pStyle w:val="ListParagraph"/>
        <w:rPr>
          <w:rFonts w:ascii="Times New Roman" w:hAnsi="Times New Roman" w:cs="Times New Roman"/>
          <w:sz w:val="24"/>
          <w:szCs w:val="24"/>
        </w:rPr>
      </w:pPr>
      <w:r w:rsidRPr="00A4760F">
        <w:rPr>
          <w:rFonts w:ascii="Times New Roman" w:hAnsi="Times New Roman" w:cs="Times New Roman"/>
          <w:sz w:val="24"/>
          <w:szCs w:val="24"/>
        </w:rPr>
        <w:t>Form HUD 60002-A is submitted electronically by recipients of certain HUD financial assistance.</w:t>
      </w:r>
    </w:p>
    <w:p w:rsidR="00A4760F" w:rsidP="00A4760F" w:rsidRDefault="00A4760F" w14:paraId="62637D80" w14:textId="77777777">
      <w:pPr>
        <w:pStyle w:val="ListParagraph"/>
        <w:rPr>
          <w:rFonts w:ascii="Times New Roman" w:hAnsi="Times New Roman" w:cs="Times New Roman"/>
          <w:sz w:val="24"/>
          <w:szCs w:val="24"/>
        </w:rPr>
      </w:pPr>
    </w:p>
    <w:p w:rsidR="00A4760F" w:rsidP="00A4760F" w:rsidRDefault="00A4760F" w14:paraId="2000B4E5" w14:textId="77777777">
      <w:pPr>
        <w:pStyle w:val="ListParagraph"/>
        <w:rPr>
          <w:rFonts w:ascii="Times New Roman" w:hAnsi="Times New Roman" w:cs="Times New Roman"/>
          <w:sz w:val="24"/>
          <w:szCs w:val="24"/>
        </w:rPr>
      </w:pPr>
      <w:r w:rsidRPr="00A4760F">
        <w:rPr>
          <w:rFonts w:ascii="Times New Roman" w:hAnsi="Times New Roman" w:cs="Times New Roman"/>
          <w:sz w:val="24"/>
          <w:szCs w:val="24"/>
        </w:rPr>
        <w:t>The Opportunity Portal and Business Registry are separate online portals utilized by Section 3 workers and businesses.</w:t>
      </w:r>
    </w:p>
    <w:p w:rsidR="00A4760F" w:rsidP="00A4760F" w:rsidRDefault="00A4760F" w14:paraId="66F97D27" w14:textId="77777777">
      <w:pPr>
        <w:pStyle w:val="ListParagraph"/>
        <w:rPr>
          <w:rFonts w:ascii="Times New Roman" w:hAnsi="Times New Roman" w:cs="Times New Roman"/>
          <w:sz w:val="24"/>
          <w:szCs w:val="24"/>
        </w:rPr>
      </w:pPr>
    </w:p>
    <w:p w:rsidRPr="00A4760F" w:rsidR="00A4760F" w:rsidP="00A4760F" w:rsidRDefault="00A4760F" w14:paraId="2CF103CA" w14:textId="0279A3C0">
      <w:pPr>
        <w:pStyle w:val="ListParagraph"/>
        <w:numPr>
          <w:ilvl w:val="0"/>
          <w:numId w:val="1"/>
        </w:numPr>
        <w:rPr>
          <w:rFonts w:ascii="Times New Roman" w:hAnsi="Times New Roman" w:cs="Times New Roman"/>
          <w:sz w:val="24"/>
          <w:szCs w:val="24"/>
        </w:rPr>
      </w:pPr>
      <w:r w:rsidRPr="00A4760F">
        <w:rPr>
          <w:rFonts w:ascii="Times New Roman" w:hAnsi="Times New Roman" w:cs="Times New Roman"/>
          <w:sz w:val="24"/>
          <w:szCs w:val="24"/>
        </w:rPr>
        <w:t>Describe efforts to identify duplication. Show specifically why any similar information already available cannot be used or modified for use for the purposes described in Item 2 above.</w:t>
      </w:r>
    </w:p>
    <w:p w:rsidR="00A4760F" w:rsidP="00A4760F" w:rsidRDefault="00A4760F" w14:paraId="7C75F86E" w14:textId="77777777">
      <w:pPr>
        <w:pStyle w:val="ListParagraph"/>
        <w:rPr>
          <w:rFonts w:ascii="Times New Roman" w:hAnsi="Times New Roman" w:cs="Times New Roman"/>
          <w:sz w:val="24"/>
          <w:szCs w:val="24"/>
        </w:rPr>
      </w:pPr>
    </w:p>
    <w:p w:rsidR="00A4760F" w:rsidP="00A116B6" w:rsidRDefault="00A4760F" w14:paraId="352B2EBB" w14:textId="63F8C18E">
      <w:pPr>
        <w:pStyle w:val="ListParagraph"/>
        <w:rPr>
          <w:rFonts w:ascii="Times New Roman" w:hAnsi="Times New Roman" w:cs="Times New Roman"/>
          <w:sz w:val="24"/>
          <w:szCs w:val="24"/>
        </w:rPr>
      </w:pPr>
      <w:r w:rsidRPr="00A4760F">
        <w:rPr>
          <w:rFonts w:ascii="Times New Roman" w:hAnsi="Times New Roman" w:cs="Times New Roman"/>
          <w:sz w:val="24"/>
          <w:szCs w:val="24"/>
        </w:rPr>
        <w:t>There is no duplication of information</w:t>
      </w:r>
      <w:r w:rsidRPr="00A116B6">
        <w:rPr>
          <w:rFonts w:ascii="Times New Roman" w:hAnsi="Times New Roman" w:cs="Times New Roman"/>
          <w:sz w:val="24"/>
          <w:szCs w:val="24"/>
        </w:rPr>
        <w:t>.</w:t>
      </w:r>
    </w:p>
    <w:p w:rsidRPr="00A116B6" w:rsidR="00A116B6" w:rsidP="00A116B6" w:rsidRDefault="00A116B6" w14:paraId="5926580D" w14:textId="77777777">
      <w:pPr>
        <w:pStyle w:val="ListParagraph"/>
        <w:rPr>
          <w:rFonts w:ascii="Times New Roman" w:hAnsi="Times New Roman" w:cs="Times New Roman"/>
          <w:sz w:val="24"/>
          <w:szCs w:val="24"/>
        </w:rPr>
      </w:pPr>
    </w:p>
    <w:p w:rsidRPr="00A4760F" w:rsidR="00A4760F" w:rsidP="00A4760F" w:rsidRDefault="00A4760F" w14:paraId="79CFD78F" w14:textId="3208A0DC">
      <w:pPr>
        <w:pStyle w:val="ListParagraph"/>
        <w:numPr>
          <w:ilvl w:val="0"/>
          <w:numId w:val="1"/>
        </w:numPr>
        <w:rPr>
          <w:rFonts w:ascii="Times New Roman" w:hAnsi="Times New Roman" w:cs="Times New Roman"/>
          <w:sz w:val="24"/>
          <w:szCs w:val="24"/>
        </w:rPr>
      </w:pPr>
      <w:r w:rsidRPr="00A4760F">
        <w:rPr>
          <w:rFonts w:ascii="Times New Roman" w:hAnsi="Times New Roman" w:cs="Times New Roman"/>
          <w:sz w:val="24"/>
          <w:szCs w:val="24"/>
        </w:rPr>
        <w:t>If the collection of information impacts small businesses or other small entities (Item 5 of OMB Form 83-I) describe any methods used to minimize burden.</w:t>
      </w:r>
    </w:p>
    <w:p w:rsidR="00A4760F" w:rsidP="00A4760F" w:rsidRDefault="00A4760F" w14:paraId="4DDD4178" w14:textId="77777777">
      <w:pPr>
        <w:pStyle w:val="ListParagraph"/>
        <w:rPr>
          <w:rFonts w:ascii="Times New Roman" w:hAnsi="Times New Roman" w:cs="Times New Roman"/>
          <w:sz w:val="24"/>
          <w:szCs w:val="24"/>
        </w:rPr>
      </w:pPr>
    </w:p>
    <w:p w:rsidR="00A4760F" w:rsidP="00A4760F" w:rsidRDefault="00A4760F" w14:paraId="05222CCD" w14:textId="77777777">
      <w:pPr>
        <w:pStyle w:val="ListParagraph"/>
        <w:rPr>
          <w:rFonts w:ascii="Times New Roman" w:hAnsi="Times New Roman" w:cs="Times New Roman"/>
          <w:sz w:val="24"/>
          <w:szCs w:val="24"/>
        </w:rPr>
      </w:pPr>
      <w:r w:rsidRPr="00A4760F">
        <w:rPr>
          <w:rFonts w:ascii="Times New Roman" w:hAnsi="Times New Roman" w:cs="Times New Roman"/>
          <w:sz w:val="24"/>
          <w:szCs w:val="24"/>
        </w:rPr>
        <w:t>This collection does not impose a significant burden on Small Entities. The regulation allows for small PHAs to report quantitively on their agency efforts instead of recording quantitative information on labor hours. In addition, small businesses are encouraged to use the Section 3 Business Registry to self-identify Section 3 Business concern status for funding recipients that are looking to contract with Section 3 Businesses; however, such utilization is not required.</w:t>
      </w:r>
    </w:p>
    <w:p w:rsidRPr="00A4760F" w:rsidR="00A4760F" w:rsidP="00A4760F" w:rsidRDefault="00A4760F" w14:paraId="358D7E70" w14:textId="3C257C66">
      <w:pPr>
        <w:pStyle w:val="ListParagraph"/>
        <w:rPr>
          <w:rFonts w:ascii="Times New Roman" w:hAnsi="Times New Roman" w:cs="Times New Roman"/>
          <w:sz w:val="24"/>
          <w:szCs w:val="24"/>
        </w:rPr>
      </w:pPr>
      <w:r w:rsidRPr="00A4760F">
        <w:rPr>
          <w:rFonts w:ascii="Times New Roman" w:hAnsi="Times New Roman" w:cs="Times New Roman"/>
          <w:sz w:val="24"/>
          <w:szCs w:val="24"/>
        </w:rPr>
        <w:t xml:space="preserve"> </w:t>
      </w:r>
    </w:p>
    <w:p w:rsidRPr="00A4760F" w:rsidR="00A4760F" w:rsidP="00A4760F" w:rsidRDefault="00A4760F" w14:paraId="10386156" w14:textId="2AE14866">
      <w:pPr>
        <w:pStyle w:val="ListParagraph"/>
        <w:numPr>
          <w:ilvl w:val="0"/>
          <w:numId w:val="1"/>
        </w:numPr>
        <w:rPr>
          <w:rFonts w:ascii="Times New Roman" w:hAnsi="Times New Roman" w:cs="Times New Roman"/>
          <w:sz w:val="24"/>
          <w:szCs w:val="24"/>
        </w:rPr>
      </w:pPr>
      <w:r w:rsidRPr="00A4760F">
        <w:rPr>
          <w:rFonts w:ascii="Times New Roman" w:hAnsi="Times New Roman" w:cs="Times New Roman"/>
          <w:sz w:val="24"/>
          <w:szCs w:val="24"/>
        </w:rPr>
        <w:t>Describe the consequence to Federal program or policy activities if the collection is not conducted or is conducted less frequently, as well as any technical or legal obstacles to reducing burden.</w:t>
      </w:r>
    </w:p>
    <w:p w:rsidR="00A4760F" w:rsidP="00A4760F" w:rsidRDefault="00A4760F" w14:paraId="51E84521" w14:textId="77777777">
      <w:pPr>
        <w:pStyle w:val="ListParagraph"/>
        <w:rPr>
          <w:rFonts w:ascii="Times New Roman" w:hAnsi="Times New Roman" w:cs="Times New Roman"/>
          <w:sz w:val="24"/>
          <w:szCs w:val="24"/>
        </w:rPr>
      </w:pPr>
    </w:p>
    <w:p w:rsidRPr="00A4760F" w:rsidR="00A4760F" w:rsidP="00A4760F" w:rsidRDefault="00A4760F" w14:paraId="5DFAE121" w14:textId="1FA32C54">
      <w:pPr>
        <w:pStyle w:val="ListParagraph"/>
        <w:rPr>
          <w:rFonts w:ascii="Times New Roman" w:hAnsi="Times New Roman" w:cs="Times New Roman"/>
          <w:sz w:val="24"/>
          <w:szCs w:val="24"/>
        </w:rPr>
      </w:pPr>
      <w:r w:rsidRPr="00A4760F">
        <w:rPr>
          <w:rFonts w:ascii="Times New Roman" w:hAnsi="Times New Roman" w:cs="Times New Roman"/>
          <w:sz w:val="24"/>
          <w:szCs w:val="24"/>
        </w:rPr>
        <w:t>The information collected on Form HUD 60002-A is required by the regulation entitled “Enhancing and Streamlining the Implementation of Section 3 Requirements for Creating Opportunities for Low- and Very-Low Income Persons and Eligible Businesses” at 24 CFR § 75.</w:t>
      </w:r>
    </w:p>
    <w:p w:rsidR="00A4760F" w:rsidP="00A4760F" w:rsidRDefault="00A4760F" w14:paraId="5B384599" w14:textId="77777777">
      <w:pPr>
        <w:pStyle w:val="ListParagraph"/>
        <w:rPr>
          <w:rFonts w:ascii="Times New Roman" w:hAnsi="Times New Roman" w:cs="Times New Roman"/>
          <w:sz w:val="24"/>
          <w:szCs w:val="24"/>
        </w:rPr>
      </w:pPr>
    </w:p>
    <w:p w:rsidR="00A4760F" w:rsidP="00A4760F" w:rsidRDefault="00A4760F" w14:paraId="719909F3" w14:textId="77777777">
      <w:pPr>
        <w:pStyle w:val="ListParagraph"/>
        <w:rPr>
          <w:rFonts w:ascii="Times New Roman" w:hAnsi="Times New Roman" w:cs="Times New Roman"/>
          <w:sz w:val="24"/>
          <w:szCs w:val="24"/>
        </w:rPr>
      </w:pPr>
      <w:r w:rsidRPr="00A4760F">
        <w:rPr>
          <w:rFonts w:ascii="Times New Roman" w:hAnsi="Times New Roman" w:cs="Times New Roman"/>
          <w:sz w:val="24"/>
          <w:szCs w:val="24"/>
        </w:rPr>
        <w:t>The Opportunity Portal and Business registry are optional portals available for stakeholder use. There is no mandate to utilize these systems.</w:t>
      </w:r>
    </w:p>
    <w:p w:rsidR="00A4760F" w:rsidP="00A4760F" w:rsidRDefault="00A4760F" w14:paraId="30F5C8F9" w14:textId="77777777">
      <w:pPr>
        <w:pStyle w:val="ListParagraph"/>
        <w:rPr>
          <w:rFonts w:ascii="Times New Roman" w:hAnsi="Times New Roman" w:cs="Times New Roman"/>
          <w:sz w:val="24"/>
          <w:szCs w:val="24"/>
        </w:rPr>
      </w:pPr>
    </w:p>
    <w:p w:rsidR="00A4760F" w:rsidP="00A4760F" w:rsidRDefault="00A4760F" w14:paraId="7C9B945D" w14:textId="2F0CC10B">
      <w:pPr>
        <w:pStyle w:val="ListParagraph"/>
        <w:rPr>
          <w:rFonts w:ascii="Times New Roman" w:hAnsi="Times New Roman" w:cs="Times New Roman"/>
          <w:sz w:val="24"/>
          <w:szCs w:val="24"/>
        </w:rPr>
      </w:pPr>
      <w:r w:rsidRPr="00A4760F">
        <w:rPr>
          <w:rFonts w:ascii="Times New Roman" w:hAnsi="Times New Roman" w:cs="Times New Roman"/>
          <w:sz w:val="24"/>
          <w:szCs w:val="24"/>
        </w:rPr>
        <w:t xml:space="preserve"> </w:t>
      </w:r>
    </w:p>
    <w:p w:rsidRPr="00A4760F" w:rsidR="00A116B6" w:rsidP="00A4760F" w:rsidRDefault="00A116B6" w14:paraId="17568011" w14:textId="77777777">
      <w:pPr>
        <w:pStyle w:val="ListParagraph"/>
        <w:rPr>
          <w:rFonts w:ascii="Times New Roman" w:hAnsi="Times New Roman" w:cs="Times New Roman"/>
          <w:sz w:val="24"/>
          <w:szCs w:val="24"/>
        </w:rPr>
      </w:pPr>
    </w:p>
    <w:p w:rsidRPr="00A4760F" w:rsidR="00A4760F" w:rsidP="00A4760F" w:rsidRDefault="00A4760F" w14:paraId="7797AAC5" w14:textId="567D6FD4">
      <w:pPr>
        <w:pStyle w:val="ListParagraph"/>
        <w:numPr>
          <w:ilvl w:val="0"/>
          <w:numId w:val="1"/>
        </w:numPr>
        <w:rPr>
          <w:rFonts w:ascii="Times New Roman" w:hAnsi="Times New Roman" w:cs="Times New Roman"/>
          <w:sz w:val="24"/>
          <w:szCs w:val="24"/>
        </w:rPr>
      </w:pPr>
      <w:r w:rsidRPr="00A4760F">
        <w:rPr>
          <w:rFonts w:ascii="Times New Roman" w:hAnsi="Times New Roman" w:cs="Times New Roman"/>
          <w:sz w:val="24"/>
          <w:szCs w:val="24"/>
        </w:rPr>
        <w:lastRenderedPageBreak/>
        <w:t>Explain any special circumstances that would cause an information collection to be conducted in a manner:</w:t>
      </w:r>
    </w:p>
    <w:p w:rsidRPr="00A4760F" w:rsidR="00A4760F" w:rsidP="00A4760F" w:rsidRDefault="00A4760F" w14:paraId="7AC0C70A" w14:textId="617EAA8D">
      <w:pPr>
        <w:pStyle w:val="ListParagraph"/>
        <w:numPr>
          <w:ilvl w:val="1"/>
          <w:numId w:val="1"/>
        </w:numPr>
        <w:ind w:left="1080" w:hanging="360"/>
        <w:rPr>
          <w:rFonts w:ascii="Times New Roman" w:hAnsi="Times New Roman" w:cs="Times New Roman"/>
          <w:sz w:val="24"/>
          <w:szCs w:val="24"/>
        </w:rPr>
      </w:pPr>
      <w:r w:rsidRPr="00A4760F">
        <w:rPr>
          <w:rFonts w:ascii="Times New Roman" w:hAnsi="Times New Roman" w:cs="Times New Roman"/>
          <w:sz w:val="24"/>
          <w:szCs w:val="24"/>
        </w:rPr>
        <w:t xml:space="preserve">requiring respondents to report information to the agency more than quarterly; </w:t>
      </w:r>
      <w:r w:rsidRPr="00A116B6">
        <w:rPr>
          <w:rFonts w:ascii="Times New Roman" w:hAnsi="Times New Roman" w:cs="Times New Roman"/>
          <w:b/>
          <w:bCs/>
          <w:sz w:val="24"/>
          <w:szCs w:val="24"/>
        </w:rPr>
        <w:t>Not Applicable</w:t>
      </w:r>
    </w:p>
    <w:p w:rsidRPr="00A4760F" w:rsidR="00A4760F" w:rsidP="00A4760F" w:rsidRDefault="00A4760F" w14:paraId="50A0BE79" w14:textId="15D3F17A">
      <w:pPr>
        <w:pStyle w:val="ListParagraph"/>
        <w:numPr>
          <w:ilvl w:val="1"/>
          <w:numId w:val="1"/>
        </w:numPr>
        <w:ind w:left="1080" w:hanging="360"/>
        <w:rPr>
          <w:rFonts w:ascii="Times New Roman" w:hAnsi="Times New Roman" w:cs="Times New Roman"/>
          <w:sz w:val="24"/>
          <w:szCs w:val="24"/>
        </w:rPr>
      </w:pPr>
      <w:r w:rsidRPr="00A4760F">
        <w:rPr>
          <w:rFonts w:ascii="Times New Roman" w:hAnsi="Times New Roman" w:cs="Times New Roman"/>
          <w:sz w:val="24"/>
          <w:szCs w:val="24"/>
        </w:rPr>
        <w:t xml:space="preserve">requiring respondents to prepare a written response to a collection of information in fewer than 30 days after receipt of </w:t>
      </w:r>
      <w:proofErr w:type="gramStart"/>
      <w:r w:rsidRPr="00A4760F">
        <w:rPr>
          <w:rFonts w:ascii="Times New Roman" w:hAnsi="Times New Roman" w:cs="Times New Roman"/>
          <w:sz w:val="24"/>
          <w:szCs w:val="24"/>
        </w:rPr>
        <w:t>it;</w:t>
      </w:r>
      <w:proofErr w:type="gramEnd"/>
      <w:r w:rsidRPr="00A4760F">
        <w:rPr>
          <w:rFonts w:ascii="Times New Roman" w:hAnsi="Times New Roman" w:cs="Times New Roman"/>
          <w:sz w:val="24"/>
          <w:szCs w:val="24"/>
        </w:rPr>
        <w:t xml:space="preserve"> </w:t>
      </w:r>
      <w:r w:rsidRPr="00A116B6">
        <w:rPr>
          <w:rFonts w:ascii="Times New Roman" w:hAnsi="Times New Roman" w:cs="Times New Roman"/>
          <w:b/>
          <w:bCs/>
          <w:sz w:val="24"/>
          <w:szCs w:val="24"/>
        </w:rPr>
        <w:t>Not Applicable</w:t>
      </w:r>
    </w:p>
    <w:p w:rsidRPr="00A4760F" w:rsidR="00A4760F" w:rsidP="00A4760F" w:rsidRDefault="00A4760F" w14:paraId="41B7FAE7" w14:textId="52831F1F">
      <w:pPr>
        <w:pStyle w:val="ListParagraph"/>
        <w:numPr>
          <w:ilvl w:val="1"/>
          <w:numId w:val="1"/>
        </w:numPr>
        <w:ind w:left="1080" w:hanging="360"/>
        <w:rPr>
          <w:rFonts w:ascii="Times New Roman" w:hAnsi="Times New Roman" w:cs="Times New Roman"/>
          <w:sz w:val="24"/>
          <w:szCs w:val="24"/>
        </w:rPr>
      </w:pPr>
      <w:r w:rsidRPr="00A4760F">
        <w:rPr>
          <w:rFonts w:ascii="Times New Roman" w:hAnsi="Times New Roman" w:cs="Times New Roman"/>
          <w:sz w:val="24"/>
          <w:szCs w:val="24"/>
        </w:rPr>
        <w:t xml:space="preserve">requiring respondents to submit more than an original and two copies of any </w:t>
      </w:r>
      <w:proofErr w:type="gramStart"/>
      <w:r w:rsidRPr="00A4760F">
        <w:rPr>
          <w:rFonts w:ascii="Times New Roman" w:hAnsi="Times New Roman" w:cs="Times New Roman"/>
          <w:sz w:val="24"/>
          <w:szCs w:val="24"/>
        </w:rPr>
        <w:t>document;</w:t>
      </w:r>
      <w:proofErr w:type="gramEnd"/>
      <w:r w:rsidRPr="00A4760F">
        <w:rPr>
          <w:rFonts w:ascii="Times New Roman" w:hAnsi="Times New Roman" w:cs="Times New Roman"/>
          <w:sz w:val="24"/>
          <w:szCs w:val="24"/>
        </w:rPr>
        <w:t xml:space="preserve"> </w:t>
      </w:r>
      <w:r w:rsidRPr="00A116B6">
        <w:rPr>
          <w:rFonts w:ascii="Times New Roman" w:hAnsi="Times New Roman" w:cs="Times New Roman"/>
          <w:b/>
          <w:bCs/>
          <w:sz w:val="24"/>
          <w:szCs w:val="24"/>
        </w:rPr>
        <w:t>Not Applicable</w:t>
      </w:r>
    </w:p>
    <w:p w:rsidRPr="00A4760F" w:rsidR="00A4760F" w:rsidP="00A4760F" w:rsidRDefault="00A4760F" w14:paraId="4A214CAE" w14:textId="0E7C55FB">
      <w:pPr>
        <w:pStyle w:val="ListParagraph"/>
        <w:numPr>
          <w:ilvl w:val="1"/>
          <w:numId w:val="1"/>
        </w:numPr>
        <w:ind w:left="1080" w:hanging="360"/>
        <w:rPr>
          <w:rFonts w:ascii="Times New Roman" w:hAnsi="Times New Roman" w:cs="Times New Roman"/>
          <w:sz w:val="24"/>
          <w:szCs w:val="24"/>
        </w:rPr>
      </w:pPr>
      <w:r w:rsidRPr="00A4760F">
        <w:rPr>
          <w:rFonts w:ascii="Times New Roman" w:hAnsi="Times New Roman" w:cs="Times New Roman"/>
          <w:sz w:val="24"/>
          <w:szCs w:val="24"/>
        </w:rPr>
        <w:t>requiring respondents to retain records other than health, medical, government contract, grant-in-aid, or tax records for more than three years; Not Applicable</w:t>
      </w:r>
    </w:p>
    <w:p w:rsidRPr="00A4760F" w:rsidR="00A4760F" w:rsidP="00A4760F" w:rsidRDefault="00A4760F" w14:paraId="7A87841A" w14:textId="263DA787">
      <w:pPr>
        <w:pStyle w:val="ListParagraph"/>
        <w:numPr>
          <w:ilvl w:val="1"/>
          <w:numId w:val="1"/>
        </w:numPr>
        <w:ind w:left="1080" w:hanging="360"/>
        <w:rPr>
          <w:rFonts w:ascii="Times New Roman" w:hAnsi="Times New Roman" w:cs="Times New Roman"/>
          <w:sz w:val="24"/>
          <w:szCs w:val="24"/>
        </w:rPr>
      </w:pPr>
      <w:r w:rsidRPr="00A4760F">
        <w:rPr>
          <w:rFonts w:ascii="Times New Roman" w:hAnsi="Times New Roman" w:cs="Times New Roman"/>
          <w:sz w:val="24"/>
          <w:szCs w:val="24"/>
        </w:rPr>
        <w:t xml:space="preserve">in connection with a statistical survey, that is not designed to produce valid and reliable results than can be generalized to the universe of study; </w:t>
      </w:r>
      <w:r w:rsidRPr="00A116B6">
        <w:rPr>
          <w:rFonts w:ascii="Times New Roman" w:hAnsi="Times New Roman" w:cs="Times New Roman"/>
          <w:b/>
          <w:bCs/>
          <w:sz w:val="24"/>
          <w:szCs w:val="24"/>
        </w:rPr>
        <w:t>Not Applicable</w:t>
      </w:r>
    </w:p>
    <w:p w:rsidRPr="00A4760F" w:rsidR="00A4760F" w:rsidP="00A4760F" w:rsidRDefault="00A4760F" w14:paraId="3BE3D1EE" w14:textId="6F3F7529">
      <w:pPr>
        <w:pStyle w:val="ListParagraph"/>
        <w:numPr>
          <w:ilvl w:val="1"/>
          <w:numId w:val="1"/>
        </w:numPr>
        <w:ind w:left="1080" w:hanging="360"/>
        <w:rPr>
          <w:rFonts w:ascii="Times New Roman" w:hAnsi="Times New Roman" w:cs="Times New Roman"/>
          <w:sz w:val="24"/>
          <w:szCs w:val="24"/>
        </w:rPr>
      </w:pPr>
      <w:r w:rsidRPr="00A4760F">
        <w:rPr>
          <w:rFonts w:ascii="Times New Roman" w:hAnsi="Times New Roman" w:cs="Times New Roman"/>
          <w:sz w:val="24"/>
          <w:szCs w:val="24"/>
        </w:rPr>
        <w:t xml:space="preserve">requiring the use of a statistical data classification that has not been reviewed and approved by OMB; </w:t>
      </w:r>
      <w:r w:rsidRPr="00A116B6">
        <w:rPr>
          <w:rFonts w:ascii="Times New Roman" w:hAnsi="Times New Roman" w:cs="Times New Roman"/>
          <w:b/>
          <w:bCs/>
          <w:sz w:val="24"/>
          <w:szCs w:val="24"/>
        </w:rPr>
        <w:t>Not Applicable</w:t>
      </w:r>
    </w:p>
    <w:p w:rsidRPr="00A4760F" w:rsidR="00A4760F" w:rsidP="00A4760F" w:rsidRDefault="00A4760F" w14:paraId="55EF6378" w14:textId="30433F98">
      <w:pPr>
        <w:pStyle w:val="ListParagraph"/>
        <w:numPr>
          <w:ilvl w:val="1"/>
          <w:numId w:val="1"/>
        </w:numPr>
        <w:ind w:left="1080" w:hanging="360"/>
        <w:rPr>
          <w:rFonts w:ascii="Times New Roman" w:hAnsi="Times New Roman" w:cs="Times New Roman"/>
          <w:sz w:val="24"/>
          <w:szCs w:val="24"/>
        </w:rPr>
      </w:pPr>
      <w:r w:rsidRPr="00A4760F">
        <w:rPr>
          <w:rFonts w:ascii="Times New Roman" w:hAnsi="Times New Roman" w:cs="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ascii="Times New Roman" w:hAnsi="Times New Roman" w:cs="Times New Roman"/>
          <w:sz w:val="24"/>
          <w:szCs w:val="24"/>
        </w:rPr>
        <w:t xml:space="preserve"> </w:t>
      </w:r>
      <w:r w:rsidRPr="00A116B6">
        <w:rPr>
          <w:rFonts w:ascii="Times New Roman" w:hAnsi="Times New Roman" w:cs="Times New Roman"/>
          <w:b/>
          <w:bCs/>
          <w:sz w:val="24"/>
          <w:szCs w:val="24"/>
        </w:rPr>
        <w:t>Not Applicable</w:t>
      </w:r>
    </w:p>
    <w:p w:rsidRPr="00A116B6" w:rsidR="00A4760F" w:rsidP="00A4760F" w:rsidRDefault="00A4760F" w14:paraId="1EF42238" w14:textId="29C6B88A">
      <w:pPr>
        <w:pStyle w:val="ListParagraph"/>
        <w:numPr>
          <w:ilvl w:val="1"/>
          <w:numId w:val="1"/>
        </w:numPr>
        <w:ind w:left="1080" w:hanging="360"/>
        <w:rPr>
          <w:rFonts w:ascii="Times New Roman" w:hAnsi="Times New Roman" w:cs="Times New Roman"/>
          <w:b/>
          <w:bCs/>
          <w:sz w:val="24"/>
          <w:szCs w:val="24"/>
        </w:rPr>
      </w:pPr>
      <w:r w:rsidRPr="00A4760F">
        <w:rPr>
          <w:rFonts w:ascii="Times New Roman" w:hAnsi="Times New Roman" w:cs="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w:t>
      </w:r>
      <w:r>
        <w:rPr>
          <w:rFonts w:ascii="Times New Roman" w:hAnsi="Times New Roman" w:cs="Times New Roman"/>
          <w:sz w:val="24"/>
          <w:szCs w:val="24"/>
        </w:rPr>
        <w:t xml:space="preserve"> </w:t>
      </w:r>
      <w:r w:rsidRPr="00A116B6">
        <w:rPr>
          <w:rFonts w:ascii="Times New Roman" w:hAnsi="Times New Roman" w:cs="Times New Roman"/>
          <w:b/>
          <w:bCs/>
          <w:sz w:val="24"/>
          <w:szCs w:val="24"/>
        </w:rPr>
        <w:t>Not Applicable</w:t>
      </w:r>
    </w:p>
    <w:p w:rsidR="00A4760F" w:rsidP="00A4760F" w:rsidRDefault="00A4760F" w14:paraId="3906DF20" w14:textId="77777777">
      <w:pPr>
        <w:pStyle w:val="ListParagraph"/>
        <w:rPr>
          <w:rFonts w:ascii="Times New Roman" w:hAnsi="Times New Roman" w:cs="Times New Roman"/>
          <w:sz w:val="24"/>
          <w:szCs w:val="24"/>
        </w:rPr>
      </w:pPr>
    </w:p>
    <w:p w:rsidR="00A4760F" w:rsidP="00A4760F" w:rsidRDefault="00A4760F" w14:paraId="7BCED98B" w14:textId="57AA985A">
      <w:pPr>
        <w:pStyle w:val="ListParagraph"/>
        <w:rPr>
          <w:rFonts w:ascii="Times New Roman" w:hAnsi="Times New Roman" w:cs="Times New Roman"/>
          <w:sz w:val="24"/>
          <w:szCs w:val="24"/>
        </w:rPr>
      </w:pPr>
      <w:r w:rsidRPr="00A4760F">
        <w:rPr>
          <w:rFonts w:ascii="Times New Roman" w:hAnsi="Times New Roman" w:cs="Times New Roman"/>
          <w:sz w:val="24"/>
          <w:szCs w:val="24"/>
        </w:rPr>
        <w:t>There are no special circumstances that would cause this information collection to be conducted in a manner that would impose one or more of the additional requirements identified under this item.</w:t>
      </w:r>
    </w:p>
    <w:p w:rsidRPr="00A4760F" w:rsidR="00A4760F" w:rsidP="00A4760F" w:rsidRDefault="00A4760F" w14:paraId="46A3AAB5" w14:textId="77777777">
      <w:pPr>
        <w:pStyle w:val="ListParagraph"/>
        <w:rPr>
          <w:rFonts w:ascii="Times New Roman" w:hAnsi="Times New Roman" w:cs="Times New Roman"/>
          <w:sz w:val="24"/>
          <w:szCs w:val="24"/>
        </w:rPr>
      </w:pPr>
    </w:p>
    <w:p w:rsidRPr="00A4760F" w:rsidR="00A4760F" w:rsidP="00A4760F" w:rsidRDefault="00A4760F" w14:paraId="497CAEF1" w14:textId="44111E4A">
      <w:pPr>
        <w:pStyle w:val="ListParagraph"/>
        <w:numPr>
          <w:ilvl w:val="0"/>
          <w:numId w:val="1"/>
        </w:numPr>
        <w:rPr>
          <w:rFonts w:ascii="Times New Roman" w:hAnsi="Times New Roman" w:cs="Times New Roman"/>
          <w:sz w:val="24"/>
          <w:szCs w:val="24"/>
        </w:rPr>
      </w:pPr>
      <w:r w:rsidRPr="00A4760F">
        <w:rPr>
          <w:rFonts w:ascii="Times New Roman" w:hAnsi="Times New Roman" w:cs="Times New Roman"/>
          <w:sz w:val="24"/>
          <w:szCs w:val="24"/>
        </w:rPr>
        <w:t>If applicable, provide a copy and identify the date and page number of publications in the Federal Register of the agency's notice, required by 5 CFR §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4760F" w:rsidR="00A4760F" w:rsidP="00A4760F" w:rsidRDefault="00A4760F" w14:paraId="4F5040B8" w14:textId="228618C0">
      <w:pPr>
        <w:pStyle w:val="ListParagraph"/>
        <w:numPr>
          <w:ilvl w:val="1"/>
          <w:numId w:val="1"/>
        </w:numPr>
        <w:ind w:left="1080" w:hanging="360"/>
        <w:rPr>
          <w:rFonts w:ascii="Times New Roman" w:hAnsi="Times New Roman" w:cs="Times New Roman"/>
          <w:sz w:val="24"/>
          <w:szCs w:val="24"/>
        </w:rPr>
      </w:pPr>
      <w:r w:rsidRPr="00A4760F">
        <w:rPr>
          <w:rFonts w:ascii="Times New Roman" w:hAnsi="Times New Roman" w:cs="Times New Roman"/>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A4760F" w:rsidR="00A4760F" w:rsidP="00A4760F" w:rsidRDefault="00A4760F" w14:paraId="54CFC5A2" w14:textId="429319C5">
      <w:pPr>
        <w:pStyle w:val="ListParagraph"/>
        <w:numPr>
          <w:ilvl w:val="1"/>
          <w:numId w:val="1"/>
        </w:numPr>
        <w:ind w:left="1080" w:hanging="360"/>
        <w:rPr>
          <w:rFonts w:ascii="Times New Roman" w:hAnsi="Times New Roman" w:cs="Times New Roman"/>
          <w:sz w:val="24"/>
          <w:szCs w:val="24"/>
        </w:rPr>
      </w:pPr>
      <w:r w:rsidRPr="00A4760F">
        <w:rPr>
          <w:rFonts w:ascii="Times New Roman" w:hAnsi="Times New Roman" w:cs="Times New Roman"/>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A4760F" w:rsidP="00A4760F" w:rsidRDefault="00A4760F" w14:paraId="352C2402" w14:textId="77777777">
      <w:pPr>
        <w:pStyle w:val="ListParagraph"/>
        <w:rPr>
          <w:rFonts w:ascii="Times New Roman" w:hAnsi="Times New Roman" w:cs="Times New Roman"/>
          <w:sz w:val="24"/>
          <w:szCs w:val="24"/>
        </w:rPr>
      </w:pPr>
    </w:p>
    <w:p w:rsidR="00A4760F" w:rsidP="00A4760F" w:rsidRDefault="00A4760F" w14:paraId="41DDBC2E" w14:textId="125063C2">
      <w:pPr>
        <w:pStyle w:val="ListParagraph"/>
        <w:ind w:left="1080"/>
        <w:rPr>
          <w:rFonts w:ascii="Times New Roman" w:hAnsi="Times New Roman" w:cs="Times New Roman"/>
          <w:sz w:val="24"/>
          <w:szCs w:val="24"/>
        </w:rPr>
      </w:pPr>
      <w:r w:rsidRPr="00A4760F">
        <w:rPr>
          <w:rFonts w:ascii="Times New Roman" w:hAnsi="Times New Roman" w:cs="Times New Roman"/>
          <w:sz w:val="24"/>
          <w:szCs w:val="24"/>
        </w:rPr>
        <w:lastRenderedPageBreak/>
        <w:t>In accordance with the Paperwork Reduction Act of 1995, the Department of Housing and Urban Development published a notice in the Federal Register March 11, 2021, Vol. 86, No. 46, page 13911, announcing the agency’s intention to request an OMB review of data collection activities for the Section 3.  The notice provided a 60-day period for public comments and no comments were received.</w:t>
      </w:r>
    </w:p>
    <w:p w:rsidRPr="00A4760F" w:rsidR="00A4760F" w:rsidP="00A4760F" w:rsidRDefault="00A4760F" w14:paraId="310FC1E6" w14:textId="77777777">
      <w:pPr>
        <w:pStyle w:val="ListParagraph"/>
        <w:ind w:left="1080"/>
        <w:rPr>
          <w:rFonts w:ascii="Times New Roman" w:hAnsi="Times New Roman" w:cs="Times New Roman"/>
          <w:sz w:val="24"/>
          <w:szCs w:val="24"/>
        </w:rPr>
      </w:pPr>
    </w:p>
    <w:p w:rsidRPr="00A4760F" w:rsidR="00A4760F" w:rsidP="00A4760F" w:rsidRDefault="00A4760F" w14:paraId="728912DD" w14:textId="74BCC1FE">
      <w:pPr>
        <w:pStyle w:val="ListParagraph"/>
        <w:numPr>
          <w:ilvl w:val="0"/>
          <w:numId w:val="1"/>
        </w:numPr>
        <w:rPr>
          <w:rFonts w:ascii="Times New Roman" w:hAnsi="Times New Roman" w:cs="Times New Roman"/>
          <w:sz w:val="24"/>
          <w:szCs w:val="24"/>
        </w:rPr>
      </w:pPr>
      <w:r w:rsidRPr="00A4760F">
        <w:rPr>
          <w:rFonts w:ascii="Times New Roman" w:hAnsi="Times New Roman" w:cs="Times New Roman"/>
          <w:sz w:val="24"/>
          <w:szCs w:val="24"/>
        </w:rPr>
        <w:t>Explain any decision to provide any payment or gift to respondents, other than renumeration of contractors or grantees.</w:t>
      </w:r>
    </w:p>
    <w:p w:rsidR="00A4760F" w:rsidP="00A4760F" w:rsidRDefault="00A4760F" w14:paraId="1007B250" w14:textId="77777777">
      <w:pPr>
        <w:pStyle w:val="ListParagraph"/>
        <w:rPr>
          <w:rFonts w:ascii="Times New Roman" w:hAnsi="Times New Roman" w:cs="Times New Roman"/>
          <w:sz w:val="24"/>
          <w:szCs w:val="24"/>
        </w:rPr>
      </w:pPr>
    </w:p>
    <w:p w:rsidR="00A4760F" w:rsidP="00A4760F" w:rsidRDefault="00A4760F" w14:paraId="0FA5A68B" w14:textId="448E65C7">
      <w:pPr>
        <w:pStyle w:val="ListParagraph"/>
        <w:rPr>
          <w:rFonts w:ascii="Times New Roman" w:hAnsi="Times New Roman" w:cs="Times New Roman"/>
          <w:sz w:val="24"/>
          <w:szCs w:val="24"/>
        </w:rPr>
      </w:pPr>
      <w:r w:rsidRPr="00A4760F">
        <w:rPr>
          <w:rFonts w:ascii="Times New Roman" w:hAnsi="Times New Roman" w:cs="Times New Roman"/>
          <w:sz w:val="24"/>
          <w:szCs w:val="24"/>
        </w:rPr>
        <w:t>This information collection does not involve any payments or gifts to respondents.</w:t>
      </w:r>
    </w:p>
    <w:p w:rsidRPr="00A4760F" w:rsidR="00A4760F" w:rsidP="00A4760F" w:rsidRDefault="00A4760F" w14:paraId="25E3593D" w14:textId="77777777">
      <w:pPr>
        <w:pStyle w:val="ListParagraph"/>
        <w:rPr>
          <w:rFonts w:ascii="Times New Roman" w:hAnsi="Times New Roman" w:cs="Times New Roman"/>
          <w:sz w:val="24"/>
          <w:szCs w:val="24"/>
        </w:rPr>
      </w:pPr>
    </w:p>
    <w:p w:rsidRPr="00A4760F" w:rsidR="00A4760F" w:rsidP="00A4760F" w:rsidRDefault="00A4760F" w14:paraId="60F2D885" w14:textId="16004645">
      <w:pPr>
        <w:pStyle w:val="ListParagraph"/>
        <w:numPr>
          <w:ilvl w:val="0"/>
          <w:numId w:val="1"/>
        </w:numPr>
        <w:rPr>
          <w:rFonts w:ascii="Times New Roman" w:hAnsi="Times New Roman" w:cs="Times New Roman"/>
          <w:sz w:val="24"/>
          <w:szCs w:val="24"/>
        </w:rPr>
      </w:pPr>
      <w:r w:rsidRPr="00A4760F">
        <w:rPr>
          <w:rFonts w:ascii="Times New Roman" w:hAnsi="Times New Roman" w:cs="Times New Roman"/>
          <w:sz w:val="24"/>
          <w:szCs w:val="24"/>
        </w:rPr>
        <w:t xml:space="preserve">Describe any assurance of confidentiality provided to respondents and the basis for assurance in statute, </w:t>
      </w:r>
      <w:proofErr w:type="gramStart"/>
      <w:r w:rsidRPr="00A4760F">
        <w:rPr>
          <w:rFonts w:ascii="Times New Roman" w:hAnsi="Times New Roman" w:cs="Times New Roman"/>
          <w:sz w:val="24"/>
          <w:szCs w:val="24"/>
        </w:rPr>
        <w:t>regulation</w:t>
      </w:r>
      <w:proofErr w:type="gramEnd"/>
      <w:r w:rsidRPr="00A4760F">
        <w:rPr>
          <w:rFonts w:ascii="Times New Roman" w:hAnsi="Times New Roman" w:cs="Times New Roman"/>
          <w:sz w:val="24"/>
          <w:szCs w:val="24"/>
        </w:rPr>
        <w:t xml:space="preserve"> or agency policy.</w:t>
      </w:r>
    </w:p>
    <w:p w:rsidR="00A4760F" w:rsidP="00A4760F" w:rsidRDefault="00A4760F" w14:paraId="1525B889" w14:textId="77777777">
      <w:pPr>
        <w:pStyle w:val="ListParagraph"/>
        <w:rPr>
          <w:rFonts w:ascii="Times New Roman" w:hAnsi="Times New Roman" w:cs="Times New Roman"/>
          <w:sz w:val="24"/>
          <w:szCs w:val="24"/>
        </w:rPr>
      </w:pPr>
    </w:p>
    <w:p w:rsidR="00A4760F" w:rsidP="00A4760F" w:rsidRDefault="00A4760F" w14:paraId="5F693EBB" w14:textId="14112AC5">
      <w:pPr>
        <w:pStyle w:val="ListParagraph"/>
        <w:rPr>
          <w:rFonts w:ascii="Times New Roman" w:hAnsi="Times New Roman" w:cs="Times New Roman"/>
          <w:sz w:val="24"/>
          <w:szCs w:val="24"/>
        </w:rPr>
      </w:pPr>
      <w:r w:rsidRPr="00A4760F">
        <w:rPr>
          <w:rFonts w:ascii="Times New Roman" w:hAnsi="Times New Roman" w:cs="Times New Roman"/>
          <w:sz w:val="24"/>
          <w:szCs w:val="24"/>
        </w:rPr>
        <w:t>Form HUD 60002-A does not request confidential information. A statement included in the burden statement will exist within the system identifying, “No assurance of confidentiality is provided nor is any such assurance needed as confidential information is not requested.” The Opportunity Portal collects confidential information (name/workers and business address/telephone numbers), HUD requires verification of any business that requests to review workers submitted information into the Portal. A statement included in the burden statement will exist within the system identifying that no assurance of confidentiality is provided.</w:t>
      </w:r>
    </w:p>
    <w:p w:rsidRPr="00A4760F" w:rsidR="00A4760F" w:rsidP="00A4760F" w:rsidRDefault="00A4760F" w14:paraId="71A2866E" w14:textId="77777777">
      <w:pPr>
        <w:pStyle w:val="ListParagraph"/>
        <w:rPr>
          <w:rFonts w:ascii="Times New Roman" w:hAnsi="Times New Roman" w:cs="Times New Roman"/>
          <w:sz w:val="24"/>
          <w:szCs w:val="24"/>
        </w:rPr>
      </w:pPr>
    </w:p>
    <w:p w:rsidRPr="00A4760F" w:rsidR="00A4760F" w:rsidP="00A4760F" w:rsidRDefault="00A4760F" w14:paraId="639872A9" w14:textId="5C0DAF76">
      <w:pPr>
        <w:pStyle w:val="ListParagraph"/>
        <w:numPr>
          <w:ilvl w:val="0"/>
          <w:numId w:val="1"/>
        </w:numPr>
        <w:rPr>
          <w:rFonts w:ascii="Times New Roman" w:hAnsi="Times New Roman" w:cs="Times New Roman"/>
          <w:sz w:val="24"/>
          <w:szCs w:val="24"/>
        </w:rPr>
      </w:pPr>
      <w:r w:rsidRPr="00A4760F">
        <w:rPr>
          <w:rFonts w:ascii="Times New Roman" w:hAnsi="Times New Roman" w:cs="Times New Roman"/>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4760F" w:rsidP="00A4760F" w:rsidRDefault="00A4760F" w14:paraId="0068FA8C" w14:textId="77777777">
      <w:pPr>
        <w:pStyle w:val="ListParagraph"/>
        <w:rPr>
          <w:rFonts w:ascii="Times New Roman" w:hAnsi="Times New Roman" w:cs="Times New Roman"/>
          <w:sz w:val="24"/>
          <w:szCs w:val="24"/>
        </w:rPr>
      </w:pPr>
    </w:p>
    <w:p w:rsidR="00A4760F" w:rsidP="00A4760F" w:rsidRDefault="00A4760F" w14:paraId="6A73985B" w14:textId="3469166C">
      <w:pPr>
        <w:pStyle w:val="ListParagraph"/>
        <w:rPr>
          <w:rFonts w:ascii="Times New Roman" w:hAnsi="Times New Roman" w:cs="Times New Roman"/>
          <w:sz w:val="24"/>
          <w:szCs w:val="24"/>
        </w:rPr>
      </w:pPr>
      <w:r w:rsidRPr="00A4760F">
        <w:rPr>
          <w:rFonts w:ascii="Times New Roman" w:hAnsi="Times New Roman" w:cs="Times New Roman"/>
          <w:sz w:val="24"/>
          <w:szCs w:val="24"/>
        </w:rPr>
        <w:t>No information collection requests information of a sensitive nature.</w:t>
      </w:r>
    </w:p>
    <w:p w:rsidRPr="00A4760F" w:rsidR="00A4760F" w:rsidP="00A4760F" w:rsidRDefault="00A4760F" w14:paraId="3E8DF8FD" w14:textId="77777777">
      <w:pPr>
        <w:pStyle w:val="ListParagraph"/>
        <w:rPr>
          <w:rFonts w:ascii="Times New Roman" w:hAnsi="Times New Roman" w:cs="Times New Roman"/>
          <w:sz w:val="24"/>
          <w:szCs w:val="24"/>
        </w:rPr>
      </w:pPr>
    </w:p>
    <w:p w:rsidRPr="00A4760F" w:rsidR="00A4760F" w:rsidP="00A4760F" w:rsidRDefault="00A4760F" w14:paraId="6FA8C887" w14:textId="199641DA">
      <w:pPr>
        <w:pStyle w:val="ListParagraph"/>
        <w:numPr>
          <w:ilvl w:val="0"/>
          <w:numId w:val="1"/>
        </w:numPr>
        <w:rPr>
          <w:rFonts w:ascii="Times New Roman" w:hAnsi="Times New Roman" w:cs="Times New Roman"/>
          <w:sz w:val="24"/>
          <w:szCs w:val="24"/>
        </w:rPr>
      </w:pPr>
      <w:r w:rsidRPr="00A4760F">
        <w:rPr>
          <w:rFonts w:ascii="Times New Roman" w:hAnsi="Times New Roman" w:cs="Times New Roman"/>
          <w:sz w:val="24"/>
          <w:szCs w:val="24"/>
        </w:rPr>
        <w:t>Provide estimates of the hour burden of the collection of information. The statement should:</w:t>
      </w:r>
    </w:p>
    <w:p w:rsidRPr="00A4760F" w:rsidR="00A4760F" w:rsidP="00A4760F" w:rsidRDefault="00A4760F" w14:paraId="3921CB58" w14:textId="2D925E2F">
      <w:pPr>
        <w:pStyle w:val="ListParagraph"/>
        <w:numPr>
          <w:ilvl w:val="1"/>
          <w:numId w:val="1"/>
        </w:numPr>
        <w:ind w:left="1080" w:hanging="360"/>
        <w:rPr>
          <w:rFonts w:ascii="Times New Roman" w:hAnsi="Times New Roman" w:cs="Times New Roman"/>
          <w:sz w:val="24"/>
          <w:szCs w:val="24"/>
        </w:rPr>
      </w:pPr>
      <w:r w:rsidRPr="00A4760F">
        <w:rPr>
          <w:rFonts w:ascii="Times New Roman" w:hAnsi="Times New Roman" w:cs="Times New Roman"/>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proofErr w:type="gramStart"/>
      <w:r w:rsidRPr="00A4760F">
        <w:rPr>
          <w:rFonts w:ascii="Times New Roman" w:hAnsi="Times New Roman" w:cs="Times New Roman"/>
          <w:sz w:val="24"/>
          <w:szCs w:val="24"/>
        </w:rPr>
        <w:t>practices;</w:t>
      </w:r>
      <w:proofErr w:type="gramEnd"/>
    </w:p>
    <w:p w:rsidRPr="00A4760F" w:rsidR="00A4760F" w:rsidP="00A4760F" w:rsidRDefault="00A4760F" w14:paraId="6082C2D0" w14:textId="20E91C8A">
      <w:pPr>
        <w:pStyle w:val="ListParagraph"/>
        <w:numPr>
          <w:ilvl w:val="1"/>
          <w:numId w:val="1"/>
        </w:numPr>
        <w:ind w:left="1080" w:hanging="360"/>
        <w:rPr>
          <w:rFonts w:ascii="Times New Roman" w:hAnsi="Times New Roman" w:cs="Times New Roman"/>
          <w:sz w:val="24"/>
          <w:szCs w:val="24"/>
        </w:rPr>
      </w:pPr>
      <w:r w:rsidRPr="00A4760F">
        <w:rPr>
          <w:rFonts w:ascii="Times New Roman" w:hAnsi="Times New Roman" w:cs="Times New Roman"/>
          <w:sz w:val="24"/>
          <w:szCs w:val="24"/>
        </w:rPr>
        <w:lastRenderedPageBreak/>
        <w:t>if this request covers more than one form, provide separate hour burden estimates for each form and aggregate the hour burdens in Item 13 of OMB Form 83-</w:t>
      </w:r>
      <w:proofErr w:type="gramStart"/>
      <w:r w:rsidRPr="00A4760F">
        <w:rPr>
          <w:rFonts w:ascii="Times New Roman" w:hAnsi="Times New Roman" w:cs="Times New Roman"/>
          <w:sz w:val="24"/>
          <w:szCs w:val="24"/>
        </w:rPr>
        <w:t>I;</w:t>
      </w:r>
      <w:proofErr w:type="gramEnd"/>
      <w:r w:rsidRPr="00A4760F">
        <w:rPr>
          <w:rFonts w:ascii="Times New Roman" w:hAnsi="Times New Roman" w:cs="Times New Roman"/>
          <w:sz w:val="24"/>
          <w:szCs w:val="24"/>
        </w:rPr>
        <w:t xml:space="preserve"> and</w:t>
      </w:r>
    </w:p>
    <w:p w:rsidRPr="00A4760F" w:rsidR="00A4760F" w:rsidP="00A4760F" w:rsidRDefault="00A4760F" w14:paraId="13788938" w14:textId="7E007B27">
      <w:pPr>
        <w:pStyle w:val="ListParagraph"/>
        <w:numPr>
          <w:ilvl w:val="1"/>
          <w:numId w:val="1"/>
        </w:numPr>
        <w:ind w:left="1080" w:hanging="360"/>
        <w:rPr>
          <w:rFonts w:ascii="Times New Roman" w:hAnsi="Times New Roman" w:cs="Times New Roman"/>
          <w:sz w:val="24"/>
          <w:szCs w:val="24"/>
        </w:rPr>
      </w:pPr>
      <w:r w:rsidRPr="00A4760F">
        <w:rPr>
          <w:rFonts w:ascii="Times New Roman" w:hAnsi="Times New Roman" w:cs="Times New Roman"/>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tbl>
      <w:tblPr>
        <w:tblStyle w:val="TableGrid"/>
        <w:tblW w:w="9625" w:type="dxa"/>
        <w:tblInd w:w="-185" w:type="dxa"/>
        <w:tblLayout w:type="fixed"/>
        <w:tblLook w:val="04A0" w:firstRow="1" w:lastRow="0" w:firstColumn="1" w:lastColumn="0" w:noHBand="0" w:noVBand="1"/>
      </w:tblPr>
      <w:tblGrid>
        <w:gridCol w:w="1350"/>
        <w:gridCol w:w="1260"/>
        <w:gridCol w:w="1260"/>
        <w:gridCol w:w="1170"/>
        <w:gridCol w:w="1170"/>
        <w:gridCol w:w="1080"/>
        <w:gridCol w:w="1080"/>
        <w:gridCol w:w="1255"/>
      </w:tblGrid>
      <w:tr w:rsidRPr="00A4760F" w:rsidR="00A4760F" w:rsidTr="00A4760F" w14:paraId="44E319AC" w14:textId="77777777">
        <w:trPr>
          <w:trHeight w:val="728"/>
        </w:trPr>
        <w:tc>
          <w:tcPr>
            <w:tcW w:w="1350" w:type="dxa"/>
          </w:tcPr>
          <w:p w:rsidRPr="00A4760F" w:rsidR="00A4760F" w:rsidP="00A4760F" w:rsidRDefault="00A4760F" w14:paraId="4ACD07E2" w14:textId="77777777">
            <w:pPr>
              <w:jc w:val="center"/>
              <w:rPr>
                <w:rFonts w:ascii="Times New Roman" w:hAnsi="Times New Roman" w:eastAsia="PMingLiU" w:cs="Times New Roman"/>
                <w:sz w:val="20"/>
                <w:szCs w:val="20"/>
              </w:rPr>
            </w:pPr>
            <w:r w:rsidRPr="00A4760F">
              <w:rPr>
                <w:rFonts w:ascii="Times New Roman" w:hAnsi="Times New Roman" w:eastAsia="PMingLiU" w:cs="Times New Roman"/>
                <w:sz w:val="20"/>
                <w:szCs w:val="20"/>
              </w:rPr>
              <w:t>Information Collection</w:t>
            </w:r>
          </w:p>
        </w:tc>
        <w:tc>
          <w:tcPr>
            <w:tcW w:w="1260" w:type="dxa"/>
          </w:tcPr>
          <w:p w:rsidRPr="00A4760F" w:rsidR="00A4760F" w:rsidP="00A4760F" w:rsidRDefault="00A4760F" w14:paraId="36B44018" w14:textId="77777777">
            <w:pPr>
              <w:jc w:val="center"/>
              <w:rPr>
                <w:rFonts w:ascii="Times New Roman" w:hAnsi="Times New Roman" w:eastAsia="PMingLiU" w:cs="Times New Roman"/>
                <w:sz w:val="20"/>
                <w:szCs w:val="20"/>
              </w:rPr>
            </w:pPr>
            <w:r w:rsidRPr="00A4760F">
              <w:rPr>
                <w:rFonts w:ascii="Times New Roman" w:hAnsi="Times New Roman" w:eastAsia="PMingLiU" w:cs="Times New Roman"/>
                <w:sz w:val="20"/>
                <w:szCs w:val="20"/>
              </w:rPr>
              <w:t>Number of Respondents</w:t>
            </w:r>
          </w:p>
        </w:tc>
        <w:tc>
          <w:tcPr>
            <w:tcW w:w="1260" w:type="dxa"/>
          </w:tcPr>
          <w:p w:rsidRPr="00A4760F" w:rsidR="00A4760F" w:rsidP="00A4760F" w:rsidRDefault="00A4760F" w14:paraId="3C0BAE23" w14:textId="77777777">
            <w:pPr>
              <w:jc w:val="center"/>
              <w:rPr>
                <w:rFonts w:ascii="Times New Roman" w:hAnsi="Times New Roman" w:eastAsia="PMingLiU" w:cs="Times New Roman"/>
                <w:sz w:val="20"/>
                <w:szCs w:val="20"/>
              </w:rPr>
            </w:pPr>
            <w:r w:rsidRPr="00A4760F">
              <w:rPr>
                <w:rFonts w:ascii="Times New Roman" w:hAnsi="Times New Roman" w:eastAsia="PMingLiU" w:cs="Times New Roman"/>
                <w:sz w:val="20"/>
                <w:szCs w:val="20"/>
              </w:rPr>
              <w:t>Frequency of Response</w:t>
            </w:r>
          </w:p>
        </w:tc>
        <w:tc>
          <w:tcPr>
            <w:tcW w:w="1170" w:type="dxa"/>
          </w:tcPr>
          <w:p w:rsidRPr="00A4760F" w:rsidR="00A4760F" w:rsidP="00A4760F" w:rsidRDefault="00A4760F" w14:paraId="27245141" w14:textId="77777777">
            <w:pPr>
              <w:jc w:val="center"/>
              <w:rPr>
                <w:rFonts w:ascii="Times New Roman" w:hAnsi="Times New Roman" w:eastAsia="PMingLiU" w:cs="Times New Roman"/>
                <w:sz w:val="20"/>
                <w:szCs w:val="20"/>
              </w:rPr>
            </w:pPr>
            <w:r w:rsidRPr="00A4760F">
              <w:rPr>
                <w:rFonts w:ascii="Times New Roman" w:hAnsi="Times New Roman" w:eastAsia="PMingLiU" w:cs="Times New Roman"/>
                <w:sz w:val="20"/>
                <w:szCs w:val="20"/>
              </w:rPr>
              <w:t>Responses per Annum</w:t>
            </w:r>
          </w:p>
        </w:tc>
        <w:tc>
          <w:tcPr>
            <w:tcW w:w="1170" w:type="dxa"/>
          </w:tcPr>
          <w:p w:rsidRPr="00A4760F" w:rsidR="00A4760F" w:rsidP="00A4760F" w:rsidRDefault="00A4760F" w14:paraId="374DEA9A" w14:textId="77777777">
            <w:pPr>
              <w:jc w:val="center"/>
              <w:rPr>
                <w:rFonts w:ascii="Times New Roman" w:hAnsi="Times New Roman" w:eastAsia="PMingLiU" w:cs="Times New Roman"/>
                <w:sz w:val="20"/>
                <w:szCs w:val="20"/>
              </w:rPr>
            </w:pPr>
            <w:r w:rsidRPr="00A4760F">
              <w:rPr>
                <w:rFonts w:ascii="Times New Roman" w:hAnsi="Times New Roman" w:eastAsia="PMingLiU" w:cs="Times New Roman"/>
                <w:sz w:val="20"/>
                <w:szCs w:val="20"/>
              </w:rPr>
              <w:t>Burden hour per response</w:t>
            </w:r>
          </w:p>
        </w:tc>
        <w:tc>
          <w:tcPr>
            <w:tcW w:w="1080" w:type="dxa"/>
          </w:tcPr>
          <w:p w:rsidRPr="00A4760F" w:rsidR="00A4760F" w:rsidP="00A4760F" w:rsidRDefault="00A4760F" w14:paraId="432DF46E" w14:textId="77777777">
            <w:pPr>
              <w:jc w:val="center"/>
              <w:rPr>
                <w:rFonts w:ascii="Times New Roman" w:hAnsi="Times New Roman" w:eastAsia="PMingLiU" w:cs="Times New Roman"/>
                <w:sz w:val="20"/>
                <w:szCs w:val="20"/>
              </w:rPr>
            </w:pPr>
            <w:r w:rsidRPr="00A4760F">
              <w:rPr>
                <w:rFonts w:ascii="Times New Roman" w:hAnsi="Times New Roman" w:eastAsia="PMingLiU" w:cs="Times New Roman"/>
                <w:sz w:val="20"/>
                <w:szCs w:val="20"/>
              </w:rPr>
              <w:t>Burden Hours</w:t>
            </w:r>
          </w:p>
        </w:tc>
        <w:tc>
          <w:tcPr>
            <w:tcW w:w="1080" w:type="dxa"/>
          </w:tcPr>
          <w:p w:rsidRPr="00A4760F" w:rsidR="00A4760F" w:rsidP="00A4760F" w:rsidRDefault="00A4760F" w14:paraId="5506FBAC" w14:textId="77777777">
            <w:pPr>
              <w:jc w:val="center"/>
              <w:rPr>
                <w:rFonts w:ascii="Times New Roman" w:hAnsi="Times New Roman" w:eastAsia="PMingLiU" w:cs="Times New Roman"/>
                <w:sz w:val="20"/>
                <w:szCs w:val="20"/>
              </w:rPr>
            </w:pPr>
            <w:r w:rsidRPr="00A4760F">
              <w:rPr>
                <w:rFonts w:ascii="Times New Roman" w:hAnsi="Times New Roman" w:eastAsia="PMingLiU" w:cs="Times New Roman"/>
                <w:sz w:val="20"/>
                <w:szCs w:val="20"/>
              </w:rPr>
              <w:t>Hourly</w:t>
            </w:r>
          </w:p>
          <w:p w:rsidRPr="00A4760F" w:rsidR="00A4760F" w:rsidP="00A4760F" w:rsidRDefault="00A4760F" w14:paraId="07F1DBEA" w14:textId="77777777">
            <w:pPr>
              <w:jc w:val="center"/>
              <w:rPr>
                <w:rFonts w:ascii="Times New Roman" w:hAnsi="Times New Roman" w:eastAsia="PMingLiU" w:cs="Times New Roman"/>
                <w:sz w:val="20"/>
                <w:szCs w:val="20"/>
              </w:rPr>
            </w:pPr>
            <w:r w:rsidRPr="00A4760F">
              <w:rPr>
                <w:rFonts w:ascii="Times New Roman" w:hAnsi="Times New Roman" w:eastAsia="PMingLiU" w:cs="Times New Roman"/>
                <w:sz w:val="20"/>
                <w:szCs w:val="20"/>
              </w:rPr>
              <w:t>per response</w:t>
            </w:r>
          </w:p>
        </w:tc>
        <w:tc>
          <w:tcPr>
            <w:tcW w:w="1255" w:type="dxa"/>
          </w:tcPr>
          <w:p w:rsidRPr="00A4760F" w:rsidR="00A4760F" w:rsidP="00A4760F" w:rsidRDefault="00A4760F" w14:paraId="648E5F18" w14:textId="77777777">
            <w:pPr>
              <w:jc w:val="center"/>
              <w:rPr>
                <w:rFonts w:ascii="Times New Roman" w:hAnsi="Times New Roman" w:eastAsia="PMingLiU" w:cs="Times New Roman"/>
                <w:sz w:val="20"/>
                <w:szCs w:val="20"/>
              </w:rPr>
            </w:pPr>
            <w:r w:rsidRPr="00A4760F">
              <w:rPr>
                <w:rFonts w:ascii="Times New Roman" w:hAnsi="Times New Roman" w:eastAsia="PMingLiU" w:cs="Times New Roman"/>
                <w:sz w:val="20"/>
                <w:szCs w:val="20"/>
              </w:rPr>
              <w:t>Annual Cost</w:t>
            </w:r>
          </w:p>
        </w:tc>
      </w:tr>
      <w:tr w:rsidRPr="00A4760F" w:rsidR="00A4760F" w:rsidTr="00A4760F" w14:paraId="25F920A6" w14:textId="77777777">
        <w:trPr>
          <w:trHeight w:val="539"/>
        </w:trPr>
        <w:tc>
          <w:tcPr>
            <w:tcW w:w="1350" w:type="dxa"/>
          </w:tcPr>
          <w:p w:rsidRPr="00A4760F" w:rsidR="00A4760F" w:rsidP="00A4760F" w:rsidRDefault="00A4760F" w14:paraId="575CC249" w14:textId="77777777">
            <w:pPr>
              <w:rPr>
                <w:rFonts w:ascii="Times New Roman" w:hAnsi="Times New Roman" w:eastAsia="PMingLiU" w:cs="Times New Roman"/>
                <w:sz w:val="20"/>
                <w:szCs w:val="20"/>
              </w:rPr>
            </w:pPr>
            <w:r w:rsidRPr="00A4760F">
              <w:rPr>
                <w:rFonts w:ascii="Times New Roman" w:hAnsi="Times New Roman" w:eastAsia="PMingLiU" w:cs="Times New Roman"/>
                <w:sz w:val="20"/>
                <w:szCs w:val="20"/>
              </w:rPr>
              <w:t>Opportunity Portal</w:t>
            </w:r>
          </w:p>
        </w:tc>
        <w:tc>
          <w:tcPr>
            <w:tcW w:w="1260" w:type="dxa"/>
          </w:tcPr>
          <w:p w:rsidRPr="00A4760F" w:rsidR="00A4760F" w:rsidP="00A4760F" w:rsidRDefault="00A4760F" w14:paraId="1C964C74"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350.00</w:t>
            </w:r>
          </w:p>
        </w:tc>
        <w:tc>
          <w:tcPr>
            <w:tcW w:w="1260" w:type="dxa"/>
          </w:tcPr>
          <w:p w:rsidRPr="00A4760F" w:rsidR="00A4760F" w:rsidP="00A4760F" w:rsidRDefault="00A4760F" w14:paraId="4CFFC120"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1.00</w:t>
            </w:r>
          </w:p>
        </w:tc>
        <w:tc>
          <w:tcPr>
            <w:tcW w:w="1170" w:type="dxa"/>
          </w:tcPr>
          <w:p w:rsidRPr="00A4760F" w:rsidR="00A4760F" w:rsidP="00A4760F" w:rsidRDefault="00A4760F" w14:paraId="0AA0D14E"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350.00</w:t>
            </w:r>
          </w:p>
        </w:tc>
        <w:tc>
          <w:tcPr>
            <w:tcW w:w="1170" w:type="dxa"/>
          </w:tcPr>
          <w:p w:rsidRPr="00A4760F" w:rsidR="00A4760F" w:rsidP="00A4760F" w:rsidRDefault="00A4760F" w14:paraId="568A474B"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1.00</w:t>
            </w:r>
          </w:p>
        </w:tc>
        <w:tc>
          <w:tcPr>
            <w:tcW w:w="1080" w:type="dxa"/>
          </w:tcPr>
          <w:p w:rsidRPr="00A4760F" w:rsidR="00A4760F" w:rsidP="00A4760F" w:rsidRDefault="00A4760F" w14:paraId="11DDFDA9"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350.00</w:t>
            </w:r>
          </w:p>
        </w:tc>
        <w:tc>
          <w:tcPr>
            <w:tcW w:w="1080" w:type="dxa"/>
          </w:tcPr>
          <w:p w:rsidRPr="00A4760F" w:rsidR="00A4760F" w:rsidP="00A4760F" w:rsidRDefault="00A4760F" w14:paraId="0C590813"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$7.25</w:t>
            </w:r>
          </w:p>
        </w:tc>
        <w:tc>
          <w:tcPr>
            <w:tcW w:w="1255" w:type="dxa"/>
          </w:tcPr>
          <w:p w:rsidRPr="00A4760F" w:rsidR="00A4760F" w:rsidP="00A4760F" w:rsidRDefault="00A4760F" w14:paraId="4E9785E9"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$2,537.50</w:t>
            </w:r>
          </w:p>
        </w:tc>
      </w:tr>
      <w:tr w:rsidRPr="00A4760F" w:rsidR="00A4760F" w:rsidTr="00A4760F" w14:paraId="21C17510" w14:textId="77777777">
        <w:trPr>
          <w:trHeight w:val="521"/>
        </w:trPr>
        <w:tc>
          <w:tcPr>
            <w:tcW w:w="1350" w:type="dxa"/>
          </w:tcPr>
          <w:p w:rsidRPr="00A4760F" w:rsidR="00A4760F" w:rsidP="00A4760F" w:rsidRDefault="00A4760F" w14:paraId="61665473" w14:textId="77777777">
            <w:pPr>
              <w:rPr>
                <w:rFonts w:ascii="Times New Roman" w:hAnsi="Times New Roman" w:eastAsia="PMingLiU" w:cs="Times New Roman"/>
                <w:sz w:val="20"/>
                <w:szCs w:val="20"/>
              </w:rPr>
            </w:pPr>
            <w:r w:rsidRPr="00A4760F">
              <w:rPr>
                <w:rFonts w:ascii="Times New Roman" w:hAnsi="Times New Roman" w:eastAsia="PMingLiU" w:cs="Times New Roman"/>
                <w:sz w:val="20"/>
                <w:szCs w:val="20"/>
              </w:rPr>
              <w:t>Business Registry*</w:t>
            </w:r>
          </w:p>
        </w:tc>
        <w:tc>
          <w:tcPr>
            <w:tcW w:w="1260" w:type="dxa"/>
          </w:tcPr>
          <w:p w:rsidRPr="00A4760F" w:rsidR="00A4760F" w:rsidP="00A4760F" w:rsidRDefault="00A4760F" w14:paraId="2DC298F2"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6,000.00</w:t>
            </w:r>
          </w:p>
        </w:tc>
        <w:tc>
          <w:tcPr>
            <w:tcW w:w="1260" w:type="dxa"/>
          </w:tcPr>
          <w:p w:rsidRPr="00A4760F" w:rsidR="00A4760F" w:rsidP="00A4760F" w:rsidRDefault="00A4760F" w14:paraId="1D72353D"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1.00</w:t>
            </w:r>
          </w:p>
        </w:tc>
        <w:tc>
          <w:tcPr>
            <w:tcW w:w="1170" w:type="dxa"/>
          </w:tcPr>
          <w:p w:rsidRPr="00A4760F" w:rsidR="00A4760F" w:rsidP="00A4760F" w:rsidRDefault="00A4760F" w14:paraId="417116EA"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6000.00</w:t>
            </w:r>
          </w:p>
        </w:tc>
        <w:tc>
          <w:tcPr>
            <w:tcW w:w="1170" w:type="dxa"/>
          </w:tcPr>
          <w:p w:rsidRPr="00A4760F" w:rsidR="00A4760F" w:rsidP="00A4760F" w:rsidRDefault="00A4760F" w14:paraId="2A88D9DD"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1.00</w:t>
            </w:r>
          </w:p>
        </w:tc>
        <w:tc>
          <w:tcPr>
            <w:tcW w:w="1080" w:type="dxa"/>
          </w:tcPr>
          <w:p w:rsidRPr="00A4760F" w:rsidR="00A4760F" w:rsidP="00A4760F" w:rsidRDefault="00A4760F" w14:paraId="5F1AB85E"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6,000.00</w:t>
            </w:r>
          </w:p>
        </w:tc>
        <w:tc>
          <w:tcPr>
            <w:tcW w:w="1080" w:type="dxa"/>
          </w:tcPr>
          <w:p w:rsidRPr="00A4760F" w:rsidR="00A4760F" w:rsidP="00A4760F" w:rsidRDefault="00A4760F" w14:paraId="1F1FDA1F"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$45.80</w:t>
            </w:r>
          </w:p>
        </w:tc>
        <w:tc>
          <w:tcPr>
            <w:tcW w:w="1255" w:type="dxa"/>
          </w:tcPr>
          <w:p w:rsidRPr="00A4760F" w:rsidR="00A4760F" w:rsidP="00A4760F" w:rsidRDefault="00A4760F" w14:paraId="23FFA74A"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$274,800.00</w:t>
            </w:r>
          </w:p>
        </w:tc>
      </w:tr>
      <w:tr w:rsidRPr="00A4760F" w:rsidR="00A4760F" w:rsidTr="00A4760F" w14:paraId="03C810B3" w14:textId="77777777">
        <w:trPr>
          <w:trHeight w:val="629"/>
        </w:trPr>
        <w:tc>
          <w:tcPr>
            <w:tcW w:w="1350" w:type="dxa"/>
          </w:tcPr>
          <w:p w:rsidRPr="00A4760F" w:rsidR="00A4760F" w:rsidP="00A4760F" w:rsidRDefault="00A4760F" w14:paraId="15B49C9D" w14:textId="77777777">
            <w:pPr>
              <w:rPr>
                <w:rFonts w:ascii="Times New Roman" w:hAnsi="Times New Roman" w:eastAsia="PMingLiU" w:cs="Times New Roman"/>
                <w:sz w:val="20"/>
                <w:szCs w:val="20"/>
              </w:rPr>
            </w:pPr>
            <w:r w:rsidRPr="00A4760F">
              <w:rPr>
                <w:rFonts w:ascii="Times New Roman" w:hAnsi="Times New Roman" w:eastAsia="PMingLiU" w:cs="Times New Roman"/>
                <w:sz w:val="20"/>
                <w:szCs w:val="20"/>
              </w:rPr>
              <w:t>HUD Form 60002-A**</w:t>
            </w:r>
          </w:p>
        </w:tc>
        <w:tc>
          <w:tcPr>
            <w:tcW w:w="1260" w:type="dxa"/>
          </w:tcPr>
          <w:p w:rsidRPr="00A4760F" w:rsidR="00A4760F" w:rsidP="00A4760F" w:rsidRDefault="00A4760F" w14:paraId="4CE8F68C"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4,283.00</w:t>
            </w:r>
          </w:p>
        </w:tc>
        <w:tc>
          <w:tcPr>
            <w:tcW w:w="1260" w:type="dxa"/>
          </w:tcPr>
          <w:p w:rsidRPr="00A4760F" w:rsidR="00A4760F" w:rsidP="00A4760F" w:rsidRDefault="00A4760F" w14:paraId="20472597"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1.00</w:t>
            </w:r>
          </w:p>
        </w:tc>
        <w:tc>
          <w:tcPr>
            <w:tcW w:w="1170" w:type="dxa"/>
          </w:tcPr>
          <w:p w:rsidRPr="00A4760F" w:rsidR="00A4760F" w:rsidP="00A4760F" w:rsidRDefault="00A4760F" w14:paraId="6479C554"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4283.00</w:t>
            </w:r>
          </w:p>
        </w:tc>
        <w:tc>
          <w:tcPr>
            <w:tcW w:w="1170" w:type="dxa"/>
          </w:tcPr>
          <w:p w:rsidRPr="00A4760F" w:rsidR="00A4760F" w:rsidP="00A4760F" w:rsidRDefault="00A4760F" w14:paraId="2E941F8D"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3.00</w:t>
            </w:r>
          </w:p>
        </w:tc>
        <w:tc>
          <w:tcPr>
            <w:tcW w:w="1080" w:type="dxa"/>
          </w:tcPr>
          <w:p w:rsidRPr="00A4760F" w:rsidR="00A4760F" w:rsidP="00A4760F" w:rsidRDefault="00A4760F" w14:paraId="038B3D9E"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12,849.00</w:t>
            </w:r>
          </w:p>
        </w:tc>
        <w:tc>
          <w:tcPr>
            <w:tcW w:w="1080" w:type="dxa"/>
          </w:tcPr>
          <w:p w:rsidRPr="00A4760F" w:rsidR="00A4760F" w:rsidP="00A4760F" w:rsidRDefault="00A4760F" w14:paraId="0FC77E43"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$18.12</w:t>
            </w:r>
          </w:p>
        </w:tc>
        <w:tc>
          <w:tcPr>
            <w:tcW w:w="1255" w:type="dxa"/>
          </w:tcPr>
          <w:p w:rsidRPr="00A4760F" w:rsidR="00A4760F" w:rsidP="00A4760F" w:rsidRDefault="00A4760F" w14:paraId="73439C17"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$232,823.88</w:t>
            </w:r>
          </w:p>
        </w:tc>
      </w:tr>
      <w:tr w:rsidRPr="00A4760F" w:rsidR="00A4760F" w:rsidTr="00A4760F" w14:paraId="7AA8730C" w14:textId="77777777">
        <w:trPr>
          <w:trHeight w:val="341"/>
        </w:trPr>
        <w:tc>
          <w:tcPr>
            <w:tcW w:w="1350" w:type="dxa"/>
          </w:tcPr>
          <w:p w:rsidRPr="00A4760F" w:rsidR="00A4760F" w:rsidP="00A4760F" w:rsidRDefault="00A4760F" w14:paraId="2D355DB3" w14:textId="77777777">
            <w:pPr>
              <w:rPr>
                <w:rFonts w:ascii="Times New Roman" w:hAnsi="Times New Roman" w:eastAsia="PMingLiU" w:cs="Times New Roman"/>
                <w:sz w:val="20"/>
                <w:szCs w:val="20"/>
              </w:rPr>
            </w:pPr>
            <w:r w:rsidRPr="00A4760F">
              <w:rPr>
                <w:rFonts w:ascii="Times New Roman" w:hAnsi="Times New Roman" w:eastAsia="PMingLiU" w:cs="Times New Roman"/>
                <w:sz w:val="20"/>
                <w:szCs w:val="20"/>
              </w:rPr>
              <w:t>Total</w:t>
            </w:r>
          </w:p>
        </w:tc>
        <w:tc>
          <w:tcPr>
            <w:tcW w:w="1260" w:type="dxa"/>
          </w:tcPr>
          <w:p w:rsidRPr="00A4760F" w:rsidR="00A4760F" w:rsidP="00A4760F" w:rsidRDefault="00A4760F" w14:paraId="7358581E"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10,633.00</w:t>
            </w:r>
          </w:p>
        </w:tc>
        <w:tc>
          <w:tcPr>
            <w:tcW w:w="1260" w:type="dxa"/>
          </w:tcPr>
          <w:p w:rsidRPr="00A4760F" w:rsidR="00A4760F" w:rsidP="00A4760F" w:rsidRDefault="00A4760F" w14:paraId="1F396AAA" w14:textId="77777777">
            <w:pPr>
              <w:jc w:val="right"/>
              <w:rPr>
                <w:rFonts w:ascii="Times New Roman" w:hAnsi="Times New Roman" w:eastAsia="PMingLiU" w:cs="Times New Roman"/>
                <w:sz w:val="20"/>
                <w:szCs w:val="20"/>
              </w:rPr>
            </w:pPr>
          </w:p>
        </w:tc>
        <w:tc>
          <w:tcPr>
            <w:tcW w:w="1170" w:type="dxa"/>
          </w:tcPr>
          <w:p w:rsidRPr="00A4760F" w:rsidR="00A4760F" w:rsidP="00A4760F" w:rsidRDefault="00A4760F" w14:paraId="78BDC7A8" w14:textId="77777777">
            <w:pPr>
              <w:jc w:val="right"/>
              <w:rPr>
                <w:rFonts w:ascii="Times New Roman" w:hAnsi="Times New Roman" w:eastAsia="PMingLiU" w:cs="Times New Roman"/>
                <w:sz w:val="20"/>
                <w:szCs w:val="20"/>
              </w:rPr>
            </w:pPr>
          </w:p>
        </w:tc>
        <w:tc>
          <w:tcPr>
            <w:tcW w:w="1170" w:type="dxa"/>
          </w:tcPr>
          <w:p w:rsidRPr="00A4760F" w:rsidR="00A4760F" w:rsidP="00A4760F" w:rsidRDefault="00A4760F" w14:paraId="23A1784F" w14:textId="77777777">
            <w:pPr>
              <w:jc w:val="right"/>
              <w:rPr>
                <w:rFonts w:ascii="Times New Roman" w:hAnsi="Times New Roman" w:eastAsia="PMingLiU" w:cs="Times New Roman"/>
                <w:sz w:val="20"/>
                <w:szCs w:val="20"/>
              </w:rPr>
            </w:pPr>
          </w:p>
        </w:tc>
        <w:tc>
          <w:tcPr>
            <w:tcW w:w="1080" w:type="dxa"/>
          </w:tcPr>
          <w:p w:rsidRPr="00A4760F" w:rsidR="00A4760F" w:rsidP="00A4760F" w:rsidRDefault="00A4760F" w14:paraId="04914758"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19,199.00</w:t>
            </w:r>
          </w:p>
        </w:tc>
        <w:tc>
          <w:tcPr>
            <w:tcW w:w="1080" w:type="dxa"/>
          </w:tcPr>
          <w:p w:rsidRPr="00A4760F" w:rsidR="00A4760F" w:rsidP="00A4760F" w:rsidRDefault="00A4760F" w14:paraId="546AA9DF" w14:textId="77777777">
            <w:pPr>
              <w:jc w:val="right"/>
              <w:rPr>
                <w:rFonts w:ascii="Times New Roman" w:hAnsi="Times New Roman" w:eastAsia="PMingLiU" w:cs="Times New Roman"/>
                <w:sz w:val="20"/>
                <w:szCs w:val="20"/>
              </w:rPr>
            </w:pPr>
          </w:p>
        </w:tc>
        <w:tc>
          <w:tcPr>
            <w:tcW w:w="1255" w:type="dxa"/>
          </w:tcPr>
          <w:p w:rsidRPr="00A4760F" w:rsidR="00A4760F" w:rsidP="00A4760F" w:rsidRDefault="00A4760F" w14:paraId="1B03C4FA" w14:textId="77777777">
            <w:pPr>
              <w:jc w:val="right"/>
              <w:rPr>
                <w:rFonts w:ascii="Times New Roman" w:hAnsi="Times New Roman" w:eastAsia="PMingLiU" w:cs="Times New Roman"/>
                <w:sz w:val="20"/>
                <w:szCs w:val="20"/>
              </w:rPr>
            </w:pPr>
            <w:r w:rsidRPr="00A4760F">
              <w:rPr>
                <w:rFonts w:ascii="Times New Roman" w:hAnsi="Times New Roman" w:eastAsia="PMingLiU" w:cs="Times New Roman"/>
                <w:sz w:val="20"/>
                <w:szCs w:val="20"/>
              </w:rPr>
              <w:t>$510,161.38</w:t>
            </w:r>
          </w:p>
        </w:tc>
      </w:tr>
      <w:tr w:rsidRPr="00A4760F" w:rsidR="00A116B6" w:rsidTr="00A4760F" w14:paraId="09421835" w14:textId="77777777">
        <w:trPr>
          <w:trHeight w:val="341"/>
        </w:trPr>
        <w:tc>
          <w:tcPr>
            <w:tcW w:w="1350" w:type="dxa"/>
          </w:tcPr>
          <w:p w:rsidRPr="00A4760F" w:rsidR="00A116B6" w:rsidP="00A4760F" w:rsidRDefault="00A116B6" w14:paraId="6DC904A5" w14:textId="77777777">
            <w:pPr>
              <w:rPr>
                <w:rFonts w:ascii="Times New Roman" w:hAnsi="Times New Roman" w:eastAsia="PMingLiU" w:cs="Times New Roman"/>
                <w:sz w:val="20"/>
                <w:szCs w:val="20"/>
              </w:rPr>
            </w:pPr>
          </w:p>
        </w:tc>
        <w:tc>
          <w:tcPr>
            <w:tcW w:w="1260" w:type="dxa"/>
          </w:tcPr>
          <w:p w:rsidRPr="00A4760F" w:rsidR="00A116B6" w:rsidP="00A4760F" w:rsidRDefault="00A116B6" w14:paraId="53C4150B" w14:textId="77777777">
            <w:pPr>
              <w:jc w:val="right"/>
              <w:rPr>
                <w:rFonts w:ascii="Times New Roman" w:hAnsi="Times New Roman" w:eastAsia="PMingLiU" w:cs="Times New Roman"/>
                <w:sz w:val="20"/>
                <w:szCs w:val="20"/>
              </w:rPr>
            </w:pPr>
          </w:p>
        </w:tc>
        <w:tc>
          <w:tcPr>
            <w:tcW w:w="1260" w:type="dxa"/>
          </w:tcPr>
          <w:p w:rsidRPr="00A4760F" w:rsidR="00A116B6" w:rsidP="00A4760F" w:rsidRDefault="00A116B6" w14:paraId="24681E70" w14:textId="77777777">
            <w:pPr>
              <w:jc w:val="right"/>
              <w:rPr>
                <w:rFonts w:ascii="Times New Roman" w:hAnsi="Times New Roman" w:eastAsia="PMingLiU" w:cs="Times New Roman"/>
                <w:sz w:val="20"/>
                <w:szCs w:val="20"/>
              </w:rPr>
            </w:pPr>
          </w:p>
        </w:tc>
        <w:tc>
          <w:tcPr>
            <w:tcW w:w="1170" w:type="dxa"/>
          </w:tcPr>
          <w:p w:rsidRPr="00A4760F" w:rsidR="00A116B6" w:rsidP="00A4760F" w:rsidRDefault="00A116B6" w14:paraId="4964878D" w14:textId="77777777">
            <w:pPr>
              <w:jc w:val="right"/>
              <w:rPr>
                <w:rFonts w:ascii="Times New Roman" w:hAnsi="Times New Roman" w:eastAsia="PMingLiU" w:cs="Times New Roman"/>
                <w:sz w:val="20"/>
                <w:szCs w:val="20"/>
              </w:rPr>
            </w:pPr>
          </w:p>
        </w:tc>
        <w:tc>
          <w:tcPr>
            <w:tcW w:w="1170" w:type="dxa"/>
          </w:tcPr>
          <w:p w:rsidRPr="00A4760F" w:rsidR="00A116B6" w:rsidP="00A4760F" w:rsidRDefault="00A116B6" w14:paraId="30B11666" w14:textId="77777777">
            <w:pPr>
              <w:jc w:val="right"/>
              <w:rPr>
                <w:rFonts w:ascii="Times New Roman" w:hAnsi="Times New Roman" w:eastAsia="PMingLiU" w:cs="Times New Roman"/>
                <w:sz w:val="20"/>
                <w:szCs w:val="20"/>
              </w:rPr>
            </w:pPr>
          </w:p>
        </w:tc>
        <w:tc>
          <w:tcPr>
            <w:tcW w:w="1080" w:type="dxa"/>
          </w:tcPr>
          <w:p w:rsidRPr="00A4760F" w:rsidR="00A116B6" w:rsidP="00A4760F" w:rsidRDefault="00A116B6" w14:paraId="14B5094B" w14:textId="77777777">
            <w:pPr>
              <w:jc w:val="right"/>
              <w:rPr>
                <w:rFonts w:ascii="Times New Roman" w:hAnsi="Times New Roman" w:eastAsia="PMingLiU" w:cs="Times New Roman"/>
                <w:sz w:val="20"/>
                <w:szCs w:val="20"/>
              </w:rPr>
            </w:pPr>
          </w:p>
        </w:tc>
        <w:tc>
          <w:tcPr>
            <w:tcW w:w="1080" w:type="dxa"/>
          </w:tcPr>
          <w:p w:rsidRPr="00A4760F" w:rsidR="00A116B6" w:rsidP="00A4760F" w:rsidRDefault="00A116B6" w14:paraId="00324B9B" w14:textId="77777777">
            <w:pPr>
              <w:jc w:val="right"/>
              <w:rPr>
                <w:rFonts w:ascii="Times New Roman" w:hAnsi="Times New Roman" w:eastAsia="PMingLiU" w:cs="Times New Roman"/>
                <w:sz w:val="20"/>
                <w:szCs w:val="20"/>
              </w:rPr>
            </w:pPr>
          </w:p>
        </w:tc>
        <w:tc>
          <w:tcPr>
            <w:tcW w:w="1255" w:type="dxa"/>
          </w:tcPr>
          <w:p w:rsidRPr="00A4760F" w:rsidR="00A116B6" w:rsidP="00A4760F" w:rsidRDefault="00A116B6" w14:paraId="248B261E" w14:textId="77777777">
            <w:pPr>
              <w:jc w:val="right"/>
              <w:rPr>
                <w:rFonts w:ascii="Times New Roman" w:hAnsi="Times New Roman" w:eastAsia="PMingLiU" w:cs="Times New Roman"/>
                <w:sz w:val="20"/>
                <w:szCs w:val="20"/>
              </w:rPr>
            </w:pPr>
          </w:p>
        </w:tc>
      </w:tr>
    </w:tbl>
    <w:p w:rsidRPr="00A4760F" w:rsidR="00A4760F" w:rsidP="00A116B6" w:rsidRDefault="00A4760F" w14:paraId="63E802E3" w14:textId="666D04FA">
      <w:pPr>
        <w:pStyle w:val="NoSpacing"/>
        <w:ind w:hanging="180"/>
        <w:rPr>
          <w:rFonts w:ascii="Times New Roman" w:hAnsi="Times New Roman" w:cs="Times New Roman"/>
          <w:sz w:val="18"/>
          <w:szCs w:val="18"/>
        </w:rPr>
      </w:pPr>
      <w:r w:rsidRPr="00A4760F">
        <w:rPr>
          <w:sz w:val="18"/>
          <w:szCs w:val="18"/>
        </w:rPr>
        <w:t>*</w:t>
      </w:r>
      <w:r w:rsidRPr="00A4760F">
        <w:rPr>
          <w:rFonts w:ascii="Times New Roman" w:hAnsi="Times New Roman" w:cs="Times New Roman"/>
          <w:sz w:val="18"/>
          <w:szCs w:val="18"/>
        </w:rPr>
        <w:t>The Business Registry is primarily utilized by small business owners and construction managers with an annual wage of $45.80 (https://www.bls.gov/oes/current/oes119021.htm)</w:t>
      </w:r>
    </w:p>
    <w:p w:rsidRPr="00A4760F" w:rsidR="00A4760F" w:rsidP="00A116B6" w:rsidRDefault="00A4760F" w14:paraId="13AA63B8" w14:textId="55D6D0AD">
      <w:pPr>
        <w:pStyle w:val="NoSpacing"/>
        <w:ind w:hanging="180"/>
        <w:rPr>
          <w:sz w:val="24"/>
          <w:szCs w:val="24"/>
        </w:rPr>
      </w:pPr>
      <w:r w:rsidRPr="00A4760F">
        <w:rPr>
          <w:rFonts w:ascii="Times New Roman" w:hAnsi="Times New Roman" w:cs="Times New Roman"/>
          <w:sz w:val="18"/>
          <w:szCs w:val="18"/>
        </w:rPr>
        <w:t>**The HUD Form 60002-A is primarily utilized by agency Section 3 coordinators</w:t>
      </w:r>
      <w:r w:rsidR="00A116B6">
        <w:rPr>
          <w:rFonts w:ascii="Times New Roman" w:hAnsi="Times New Roman" w:cs="Times New Roman"/>
          <w:sz w:val="18"/>
          <w:szCs w:val="18"/>
        </w:rPr>
        <w:t>(</w:t>
      </w:r>
      <w:r w:rsidRPr="00A4760F">
        <w:rPr>
          <w:rFonts w:ascii="Times New Roman" w:hAnsi="Times New Roman" w:cs="Times New Roman"/>
          <w:sz w:val="18"/>
          <w:szCs w:val="18"/>
        </w:rPr>
        <w:t>https://www.bls.gov/oes/current/oes436014.htm)</w:t>
      </w:r>
      <w:r w:rsidRPr="00A4760F">
        <w:rPr>
          <w:sz w:val="24"/>
          <w:szCs w:val="24"/>
        </w:rPr>
        <w:t xml:space="preserve"> </w:t>
      </w:r>
    </w:p>
    <w:p w:rsidRPr="00A4760F" w:rsidR="00A4760F" w:rsidP="00A4760F" w:rsidRDefault="00A4760F" w14:paraId="0F6CDCE4" w14:textId="6A030CE7">
      <w:pPr>
        <w:ind w:firstLine="60"/>
        <w:rPr>
          <w:rFonts w:ascii="Times New Roman" w:hAnsi="Times New Roman" w:cs="Times New Roman"/>
          <w:sz w:val="24"/>
          <w:szCs w:val="24"/>
        </w:rPr>
      </w:pPr>
    </w:p>
    <w:p w:rsidRPr="00A4760F" w:rsidR="00A4760F" w:rsidP="00A4760F" w:rsidRDefault="00A4760F" w14:paraId="5E62CECC" w14:textId="30C87A27">
      <w:pPr>
        <w:pStyle w:val="ListParagraph"/>
        <w:numPr>
          <w:ilvl w:val="0"/>
          <w:numId w:val="1"/>
        </w:numPr>
        <w:rPr>
          <w:rFonts w:ascii="Times New Roman" w:hAnsi="Times New Roman" w:cs="Times New Roman"/>
          <w:sz w:val="24"/>
          <w:szCs w:val="24"/>
        </w:rPr>
      </w:pPr>
      <w:r w:rsidRPr="00A4760F">
        <w:rPr>
          <w:rFonts w:ascii="Times New Roman" w:hAnsi="Times New Roman" w:cs="Times New Roman"/>
          <w:sz w:val="24"/>
          <w:szCs w:val="24"/>
        </w:rPr>
        <w:t>Provide an estimate of the total annual cost burden to respondents or recordkeepers resulting from the collection of information (do not include the cost of any hour burden shown in Items 12 and 14).</w:t>
      </w:r>
    </w:p>
    <w:p w:rsidRPr="00A4760F" w:rsidR="00A4760F" w:rsidP="00A116B6" w:rsidRDefault="00A4760F" w14:paraId="0FA45C40" w14:textId="02A98270">
      <w:pPr>
        <w:pStyle w:val="ListParagraph"/>
        <w:numPr>
          <w:ilvl w:val="1"/>
          <w:numId w:val="1"/>
        </w:numPr>
        <w:ind w:left="1080" w:hanging="360"/>
        <w:rPr>
          <w:rFonts w:ascii="Times New Roman" w:hAnsi="Times New Roman" w:cs="Times New Roman"/>
          <w:sz w:val="24"/>
          <w:szCs w:val="24"/>
        </w:rPr>
      </w:pPr>
      <w:r w:rsidRPr="00A4760F">
        <w:rPr>
          <w:rFonts w:ascii="Times New Roman" w:hAnsi="Times New Roman" w:cs="Times New Roman"/>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A4760F">
        <w:rPr>
          <w:rFonts w:ascii="Times New Roman" w:hAnsi="Times New Roman" w:cs="Times New Roman"/>
          <w:sz w:val="24"/>
          <w:szCs w:val="24"/>
        </w:rPr>
        <w:t>take into account</w:t>
      </w:r>
      <w:proofErr w:type="gramEnd"/>
      <w:r w:rsidRPr="00A4760F">
        <w:rPr>
          <w:rFonts w:ascii="Times New Roman" w:hAnsi="Times New Roman" w:cs="Times New Roman"/>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A4760F">
        <w:rPr>
          <w:rFonts w:ascii="Times New Roman" w:hAnsi="Times New Roman" w:cs="Times New Roman"/>
          <w:sz w:val="24"/>
          <w:szCs w:val="24"/>
        </w:rPr>
        <w:t>time period</w:t>
      </w:r>
      <w:proofErr w:type="gramEnd"/>
      <w:r w:rsidRPr="00A4760F">
        <w:rPr>
          <w:rFonts w:ascii="Times New Roman" w:hAnsi="Times New Roman" w:cs="Times New Roman"/>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A4760F">
        <w:rPr>
          <w:rFonts w:ascii="Times New Roman" w:hAnsi="Times New Roman" w:cs="Times New Roman"/>
          <w:sz w:val="24"/>
          <w:szCs w:val="24"/>
        </w:rPr>
        <w:t>facilities;</w:t>
      </w:r>
      <w:proofErr w:type="gramEnd"/>
    </w:p>
    <w:p w:rsidRPr="00A4760F" w:rsidR="00A4760F" w:rsidP="00A116B6" w:rsidRDefault="00A4760F" w14:paraId="2F73CB8F" w14:textId="5861EE34">
      <w:pPr>
        <w:pStyle w:val="ListParagraph"/>
        <w:numPr>
          <w:ilvl w:val="1"/>
          <w:numId w:val="1"/>
        </w:numPr>
        <w:ind w:left="1080" w:hanging="360"/>
        <w:rPr>
          <w:rFonts w:ascii="Times New Roman" w:hAnsi="Times New Roman" w:cs="Times New Roman"/>
          <w:sz w:val="24"/>
          <w:szCs w:val="24"/>
        </w:rPr>
      </w:pPr>
      <w:r w:rsidRPr="00A4760F">
        <w:rPr>
          <w:rFonts w:ascii="Times New Roman" w:hAnsi="Times New Roman" w:cs="Times New Roman"/>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4760F" w:rsidP="00A116B6" w:rsidRDefault="00A4760F" w14:paraId="0854EB4B" w14:textId="641DEB31">
      <w:pPr>
        <w:pStyle w:val="ListParagraph"/>
        <w:numPr>
          <w:ilvl w:val="1"/>
          <w:numId w:val="1"/>
        </w:numPr>
        <w:ind w:left="1080" w:hanging="360"/>
        <w:rPr>
          <w:rFonts w:ascii="Times New Roman" w:hAnsi="Times New Roman" w:cs="Times New Roman"/>
          <w:sz w:val="24"/>
          <w:szCs w:val="24"/>
        </w:rPr>
      </w:pPr>
      <w:r w:rsidRPr="00A4760F">
        <w:rPr>
          <w:rFonts w:ascii="Times New Roman" w:hAnsi="Times New Roman" w:cs="Times New Roman"/>
          <w:sz w:val="24"/>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4760F" w:rsidR="00A116B6" w:rsidP="00A116B6" w:rsidRDefault="00A116B6" w14:paraId="6AD4A71E" w14:textId="77777777">
      <w:pPr>
        <w:pStyle w:val="ListParagraph"/>
        <w:ind w:left="1080"/>
        <w:rPr>
          <w:rFonts w:ascii="Times New Roman" w:hAnsi="Times New Roman" w:cs="Times New Roman"/>
          <w:sz w:val="24"/>
          <w:szCs w:val="24"/>
        </w:rPr>
      </w:pPr>
    </w:p>
    <w:p w:rsidR="00A4760F" w:rsidP="00A116B6" w:rsidRDefault="00A4760F" w14:paraId="3CD35485" w14:textId="7B1C0E73">
      <w:pPr>
        <w:pStyle w:val="ListParagraph"/>
        <w:rPr>
          <w:rFonts w:ascii="Times New Roman" w:hAnsi="Times New Roman" w:cs="Times New Roman"/>
          <w:sz w:val="24"/>
          <w:szCs w:val="24"/>
        </w:rPr>
      </w:pPr>
      <w:r w:rsidRPr="00A4760F">
        <w:rPr>
          <w:rFonts w:ascii="Times New Roman" w:hAnsi="Times New Roman" w:cs="Times New Roman"/>
          <w:sz w:val="24"/>
          <w:szCs w:val="24"/>
        </w:rPr>
        <w:t>There are no additional cost burdens for respondents or record keepers beyond the labor- cost of burden hours described in item 12 above.</w:t>
      </w:r>
    </w:p>
    <w:p w:rsidRPr="00A4760F" w:rsidR="00A116B6" w:rsidP="00A116B6" w:rsidRDefault="00A116B6" w14:paraId="7E6348FC" w14:textId="77777777">
      <w:pPr>
        <w:pStyle w:val="ListParagraph"/>
        <w:rPr>
          <w:rFonts w:ascii="Times New Roman" w:hAnsi="Times New Roman" w:cs="Times New Roman"/>
          <w:sz w:val="24"/>
          <w:szCs w:val="24"/>
        </w:rPr>
      </w:pPr>
    </w:p>
    <w:p w:rsidRPr="00A4760F" w:rsidR="00A4760F" w:rsidP="00A4760F" w:rsidRDefault="00A4760F" w14:paraId="125E359B" w14:textId="6073FF6E">
      <w:pPr>
        <w:pStyle w:val="ListParagraph"/>
        <w:numPr>
          <w:ilvl w:val="0"/>
          <w:numId w:val="1"/>
        </w:numPr>
        <w:rPr>
          <w:rFonts w:ascii="Times New Roman" w:hAnsi="Times New Roman" w:cs="Times New Roman"/>
          <w:sz w:val="24"/>
          <w:szCs w:val="24"/>
        </w:rPr>
      </w:pPr>
      <w:r w:rsidRPr="00A4760F">
        <w:rPr>
          <w:rFonts w:ascii="Times New Roman" w:hAnsi="Times New Roman" w:cs="Times New Roman"/>
          <w:sz w:val="24"/>
          <w:szCs w:val="24"/>
        </w:rPr>
        <w:t>Provide estimates of annualized cost to the Federal government. Also, provide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0508D" w:rsidP="00A116B6" w:rsidRDefault="0080508D" w14:paraId="05304DFF" w14:textId="77777777">
      <w:pPr>
        <w:pStyle w:val="ListParagraph"/>
        <w:rPr>
          <w:rFonts w:ascii="Times New Roman" w:hAnsi="Times New Roman" w:cs="Times New Roman"/>
          <w:sz w:val="24"/>
          <w:szCs w:val="24"/>
        </w:rPr>
      </w:pPr>
    </w:p>
    <w:p w:rsidRPr="00A4760F" w:rsidR="00A4760F" w:rsidP="00A116B6" w:rsidRDefault="00A4760F" w14:paraId="51255F31" w14:textId="6BBE78E1">
      <w:pPr>
        <w:pStyle w:val="ListParagraph"/>
        <w:rPr>
          <w:rFonts w:ascii="Times New Roman" w:hAnsi="Times New Roman" w:cs="Times New Roman"/>
          <w:sz w:val="24"/>
          <w:szCs w:val="24"/>
        </w:rPr>
      </w:pPr>
      <w:r w:rsidRPr="00A4760F">
        <w:rPr>
          <w:rFonts w:ascii="Times New Roman" w:hAnsi="Times New Roman" w:cs="Times New Roman"/>
          <w:sz w:val="24"/>
          <w:szCs w:val="24"/>
        </w:rPr>
        <w:t xml:space="preserve">The HUD Form 60002-A will be analyzed by HUD staff located in HQ with an average salary of GS-14, step 1The Opportunity Portal and Business Registry do not </w:t>
      </w:r>
    </w:p>
    <w:p w:rsidR="00A4760F" w:rsidP="00A116B6" w:rsidRDefault="00A4760F" w14:paraId="21C1AB5A" w14:textId="6ED6017F">
      <w:pPr>
        <w:pStyle w:val="ListParagraph"/>
        <w:rPr>
          <w:rFonts w:ascii="Times New Roman" w:hAnsi="Times New Roman" w:cs="Times New Roman"/>
          <w:sz w:val="24"/>
          <w:szCs w:val="24"/>
        </w:rPr>
      </w:pPr>
      <w:r w:rsidRPr="00A4760F">
        <w:rPr>
          <w:rFonts w:ascii="Times New Roman" w:hAnsi="Times New Roman" w:cs="Times New Roman"/>
          <w:sz w:val="24"/>
          <w:szCs w:val="24"/>
        </w:rPr>
        <w:t>require any processing from the federal government and function as independent resources for Section 3 stakeholders.</w:t>
      </w:r>
    </w:p>
    <w:p w:rsidR="00A116B6" w:rsidP="0080508D" w:rsidRDefault="00A116B6" w14:paraId="23045049" w14:textId="4AC7A146">
      <w:pPr>
        <w:pStyle w:val="NoSpacing"/>
      </w:pPr>
    </w:p>
    <w:tbl>
      <w:tblPr>
        <w:tblStyle w:val="TableGrid"/>
        <w:tblW w:w="9350" w:type="dxa"/>
        <w:tblLayout w:type="fixed"/>
        <w:tblLook w:val="04A0" w:firstRow="1" w:lastRow="0" w:firstColumn="1" w:lastColumn="0" w:noHBand="0" w:noVBand="1"/>
      </w:tblPr>
      <w:tblGrid>
        <w:gridCol w:w="1255"/>
        <w:gridCol w:w="1170"/>
        <w:gridCol w:w="1170"/>
        <w:gridCol w:w="1170"/>
        <w:gridCol w:w="1260"/>
        <w:gridCol w:w="987"/>
        <w:gridCol w:w="1173"/>
        <w:gridCol w:w="1165"/>
      </w:tblGrid>
      <w:tr w:rsidRPr="00A116B6" w:rsidR="00A116B6" w:rsidTr="00A116B6" w14:paraId="586563D7" w14:textId="77777777">
        <w:trPr>
          <w:trHeight w:val="476"/>
        </w:trPr>
        <w:tc>
          <w:tcPr>
            <w:tcW w:w="1255" w:type="dxa"/>
          </w:tcPr>
          <w:p w:rsidRPr="00A116B6" w:rsidR="00A116B6" w:rsidP="00A116B6" w:rsidRDefault="00A116B6" w14:paraId="198A8DED" w14:textId="77777777">
            <w:pPr>
              <w:jc w:val="center"/>
              <w:rPr>
                <w:rFonts w:ascii="Times New Roman" w:hAnsi="Times New Roman" w:eastAsia="PMingLiU" w:cs="Times New Roman"/>
                <w:sz w:val="18"/>
                <w:szCs w:val="18"/>
              </w:rPr>
            </w:pPr>
            <w:r w:rsidRPr="00A116B6">
              <w:rPr>
                <w:rFonts w:ascii="Times New Roman" w:hAnsi="Times New Roman" w:eastAsia="PMingLiU" w:cs="Times New Roman"/>
                <w:sz w:val="18"/>
                <w:szCs w:val="18"/>
              </w:rPr>
              <w:t>Information Collection</w:t>
            </w:r>
          </w:p>
        </w:tc>
        <w:tc>
          <w:tcPr>
            <w:tcW w:w="1170" w:type="dxa"/>
          </w:tcPr>
          <w:p w:rsidRPr="00A116B6" w:rsidR="00A116B6" w:rsidP="00A116B6" w:rsidRDefault="00A116B6" w14:paraId="73738494" w14:textId="77777777">
            <w:pPr>
              <w:jc w:val="center"/>
              <w:rPr>
                <w:rFonts w:ascii="Times New Roman" w:hAnsi="Times New Roman" w:eastAsia="PMingLiU" w:cs="Times New Roman"/>
                <w:sz w:val="18"/>
                <w:szCs w:val="18"/>
              </w:rPr>
            </w:pPr>
            <w:r w:rsidRPr="00A116B6">
              <w:rPr>
                <w:rFonts w:ascii="Times New Roman" w:hAnsi="Times New Roman" w:eastAsia="PMingLiU" w:cs="Times New Roman"/>
                <w:sz w:val="18"/>
                <w:szCs w:val="18"/>
              </w:rPr>
              <w:t>Number of Respondents</w:t>
            </w:r>
          </w:p>
        </w:tc>
        <w:tc>
          <w:tcPr>
            <w:tcW w:w="1170" w:type="dxa"/>
          </w:tcPr>
          <w:p w:rsidRPr="00A116B6" w:rsidR="00A116B6" w:rsidP="00A116B6" w:rsidRDefault="00A116B6" w14:paraId="31B2068C" w14:textId="77777777">
            <w:pPr>
              <w:jc w:val="center"/>
              <w:rPr>
                <w:rFonts w:ascii="Times New Roman" w:hAnsi="Times New Roman" w:eastAsia="PMingLiU" w:cs="Times New Roman"/>
                <w:sz w:val="18"/>
                <w:szCs w:val="18"/>
              </w:rPr>
            </w:pPr>
            <w:r w:rsidRPr="00A116B6">
              <w:rPr>
                <w:rFonts w:ascii="Times New Roman" w:hAnsi="Times New Roman" w:eastAsia="PMingLiU" w:cs="Times New Roman"/>
                <w:sz w:val="18"/>
                <w:szCs w:val="18"/>
              </w:rPr>
              <w:t>Frequency of Response</w:t>
            </w:r>
          </w:p>
        </w:tc>
        <w:tc>
          <w:tcPr>
            <w:tcW w:w="1170" w:type="dxa"/>
          </w:tcPr>
          <w:p w:rsidRPr="00A116B6" w:rsidR="00A116B6" w:rsidP="00A116B6" w:rsidRDefault="00A116B6" w14:paraId="15B1E82D" w14:textId="77777777">
            <w:pPr>
              <w:jc w:val="center"/>
              <w:rPr>
                <w:rFonts w:ascii="Times New Roman" w:hAnsi="Times New Roman" w:eastAsia="PMingLiU" w:cs="Times New Roman"/>
                <w:sz w:val="18"/>
                <w:szCs w:val="18"/>
              </w:rPr>
            </w:pPr>
            <w:r w:rsidRPr="00A116B6">
              <w:rPr>
                <w:rFonts w:ascii="Times New Roman" w:hAnsi="Times New Roman" w:eastAsia="PMingLiU" w:cs="Times New Roman"/>
                <w:sz w:val="18"/>
                <w:szCs w:val="18"/>
              </w:rPr>
              <w:t>Responses per Annum</w:t>
            </w:r>
          </w:p>
        </w:tc>
        <w:tc>
          <w:tcPr>
            <w:tcW w:w="1260" w:type="dxa"/>
          </w:tcPr>
          <w:p w:rsidRPr="00A116B6" w:rsidR="00A116B6" w:rsidP="00A116B6" w:rsidRDefault="00A116B6" w14:paraId="6524CC7B" w14:textId="77777777">
            <w:pPr>
              <w:jc w:val="center"/>
              <w:rPr>
                <w:rFonts w:ascii="Times New Roman" w:hAnsi="Times New Roman" w:eastAsia="PMingLiU" w:cs="Times New Roman"/>
                <w:sz w:val="18"/>
                <w:szCs w:val="18"/>
              </w:rPr>
            </w:pPr>
            <w:r w:rsidRPr="00A116B6">
              <w:rPr>
                <w:rFonts w:ascii="Times New Roman" w:hAnsi="Times New Roman" w:eastAsia="PMingLiU" w:cs="Times New Roman"/>
                <w:sz w:val="18"/>
                <w:szCs w:val="18"/>
              </w:rPr>
              <w:t>Burden hour per response</w:t>
            </w:r>
          </w:p>
        </w:tc>
        <w:tc>
          <w:tcPr>
            <w:tcW w:w="987" w:type="dxa"/>
          </w:tcPr>
          <w:p w:rsidRPr="00A116B6" w:rsidR="00A116B6" w:rsidP="00A116B6" w:rsidRDefault="00A116B6" w14:paraId="4FC5651F" w14:textId="77777777">
            <w:pPr>
              <w:jc w:val="center"/>
              <w:rPr>
                <w:rFonts w:ascii="Times New Roman" w:hAnsi="Times New Roman" w:eastAsia="PMingLiU" w:cs="Times New Roman"/>
                <w:sz w:val="18"/>
                <w:szCs w:val="18"/>
              </w:rPr>
            </w:pPr>
            <w:r w:rsidRPr="00A116B6">
              <w:rPr>
                <w:rFonts w:ascii="Times New Roman" w:hAnsi="Times New Roman" w:eastAsia="PMingLiU" w:cs="Times New Roman"/>
                <w:sz w:val="18"/>
                <w:szCs w:val="18"/>
              </w:rPr>
              <w:t>Burden Hours</w:t>
            </w:r>
          </w:p>
        </w:tc>
        <w:tc>
          <w:tcPr>
            <w:tcW w:w="1173" w:type="dxa"/>
          </w:tcPr>
          <w:p w:rsidRPr="00A116B6" w:rsidR="00A116B6" w:rsidP="00A116B6" w:rsidRDefault="00A116B6" w14:paraId="62C53951" w14:textId="77777777">
            <w:pPr>
              <w:jc w:val="center"/>
              <w:rPr>
                <w:rFonts w:ascii="Times New Roman" w:hAnsi="Times New Roman" w:eastAsia="PMingLiU" w:cs="Times New Roman"/>
                <w:sz w:val="18"/>
                <w:szCs w:val="18"/>
              </w:rPr>
            </w:pPr>
            <w:r w:rsidRPr="00A116B6">
              <w:rPr>
                <w:rFonts w:ascii="Times New Roman" w:hAnsi="Times New Roman" w:eastAsia="PMingLiU" w:cs="Times New Roman"/>
                <w:sz w:val="18"/>
                <w:szCs w:val="18"/>
              </w:rPr>
              <w:t>Hourly per response</w:t>
            </w:r>
          </w:p>
        </w:tc>
        <w:tc>
          <w:tcPr>
            <w:tcW w:w="1165" w:type="dxa"/>
          </w:tcPr>
          <w:p w:rsidRPr="00A116B6" w:rsidR="00A116B6" w:rsidP="00A116B6" w:rsidRDefault="00A116B6" w14:paraId="4334B736" w14:textId="77777777">
            <w:pPr>
              <w:jc w:val="center"/>
              <w:rPr>
                <w:rFonts w:ascii="Times New Roman" w:hAnsi="Times New Roman" w:eastAsia="PMingLiU" w:cs="Times New Roman"/>
                <w:sz w:val="18"/>
                <w:szCs w:val="18"/>
              </w:rPr>
            </w:pPr>
            <w:r w:rsidRPr="00A116B6">
              <w:rPr>
                <w:rFonts w:ascii="Times New Roman" w:hAnsi="Times New Roman" w:eastAsia="PMingLiU" w:cs="Times New Roman"/>
                <w:sz w:val="18"/>
                <w:szCs w:val="18"/>
              </w:rPr>
              <w:t>Annual Cost</w:t>
            </w:r>
          </w:p>
        </w:tc>
      </w:tr>
      <w:tr w:rsidRPr="00A116B6" w:rsidR="00A116B6" w:rsidTr="00A116B6" w14:paraId="0213F586" w14:textId="77777777">
        <w:trPr>
          <w:trHeight w:val="566"/>
        </w:trPr>
        <w:tc>
          <w:tcPr>
            <w:tcW w:w="1255" w:type="dxa"/>
          </w:tcPr>
          <w:p w:rsidRPr="00A116B6" w:rsidR="00A116B6" w:rsidP="00A116B6" w:rsidRDefault="00A116B6" w14:paraId="44B4050C" w14:textId="77777777">
            <w:pPr>
              <w:rPr>
                <w:rFonts w:ascii="Times New Roman" w:hAnsi="Times New Roman" w:eastAsia="PMingLiU" w:cs="Times New Roman"/>
                <w:sz w:val="18"/>
                <w:szCs w:val="18"/>
              </w:rPr>
            </w:pPr>
            <w:r w:rsidRPr="00A116B6">
              <w:rPr>
                <w:rFonts w:ascii="Times New Roman" w:hAnsi="Times New Roman" w:eastAsia="PMingLiU" w:cs="Times New Roman"/>
                <w:sz w:val="18"/>
                <w:szCs w:val="18"/>
              </w:rPr>
              <w:t>HUD Form 60002-A</w:t>
            </w:r>
          </w:p>
        </w:tc>
        <w:tc>
          <w:tcPr>
            <w:tcW w:w="1170" w:type="dxa"/>
          </w:tcPr>
          <w:p w:rsidRPr="00A116B6" w:rsidR="00A116B6" w:rsidP="00A116B6" w:rsidRDefault="00A116B6" w14:paraId="49328450" w14:textId="77777777">
            <w:pPr>
              <w:jc w:val="right"/>
              <w:rPr>
                <w:rFonts w:ascii="Times New Roman" w:hAnsi="Times New Roman" w:eastAsia="PMingLiU" w:cs="Times New Roman"/>
                <w:sz w:val="18"/>
                <w:szCs w:val="18"/>
              </w:rPr>
            </w:pPr>
            <w:r w:rsidRPr="00A116B6">
              <w:rPr>
                <w:rFonts w:ascii="Times New Roman" w:hAnsi="Times New Roman" w:eastAsia="PMingLiU" w:cs="Times New Roman"/>
                <w:sz w:val="18"/>
                <w:szCs w:val="18"/>
              </w:rPr>
              <w:t>4,283.00</w:t>
            </w:r>
          </w:p>
        </w:tc>
        <w:tc>
          <w:tcPr>
            <w:tcW w:w="1170" w:type="dxa"/>
          </w:tcPr>
          <w:p w:rsidRPr="00A116B6" w:rsidR="00A116B6" w:rsidP="00A116B6" w:rsidRDefault="00A116B6" w14:paraId="320ABA91" w14:textId="77777777">
            <w:pPr>
              <w:jc w:val="right"/>
              <w:rPr>
                <w:rFonts w:ascii="Times New Roman" w:hAnsi="Times New Roman" w:eastAsia="PMingLiU" w:cs="Times New Roman"/>
                <w:sz w:val="18"/>
                <w:szCs w:val="18"/>
              </w:rPr>
            </w:pPr>
            <w:r w:rsidRPr="00A116B6">
              <w:rPr>
                <w:rFonts w:ascii="Times New Roman" w:hAnsi="Times New Roman" w:eastAsia="PMingLiU" w:cs="Times New Roman"/>
                <w:sz w:val="18"/>
                <w:szCs w:val="18"/>
              </w:rPr>
              <w:t>1.00</w:t>
            </w:r>
          </w:p>
        </w:tc>
        <w:tc>
          <w:tcPr>
            <w:tcW w:w="1170" w:type="dxa"/>
          </w:tcPr>
          <w:p w:rsidRPr="00A116B6" w:rsidR="00A116B6" w:rsidP="00A116B6" w:rsidRDefault="00A116B6" w14:paraId="60A42DC8" w14:textId="77777777">
            <w:pPr>
              <w:jc w:val="right"/>
              <w:rPr>
                <w:rFonts w:ascii="Times New Roman" w:hAnsi="Times New Roman" w:eastAsia="PMingLiU" w:cs="Times New Roman"/>
                <w:sz w:val="18"/>
                <w:szCs w:val="18"/>
              </w:rPr>
            </w:pPr>
            <w:r w:rsidRPr="00A116B6">
              <w:rPr>
                <w:rFonts w:ascii="Times New Roman" w:hAnsi="Times New Roman" w:eastAsia="PMingLiU" w:cs="Times New Roman"/>
                <w:sz w:val="18"/>
                <w:szCs w:val="18"/>
              </w:rPr>
              <w:t>4,283.00</w:t>
            </w:r>
          </w:p>
        </w:tc>
        <w:tc>
          <w:tcPr>
            <w:tcW w:w="1260" w:type="dxa"/>
          </w:tcPr>
          <w:p w:rsidRPr="00A116B6" w:rsidR="00A116B6" w:rsidP="00A116B6" w:rsidRDefault="00A116B6" w14:paraId="157D3B15" w14:textId="77777777">
            <w:pPr>
              <w:jc w:val="right"/>
              <w:rPr>
                <w:rFonts w:ascii="Times New Roman" w:hAnsi="Times New Roman" w:eastAsia="PMingLiU" w:cs="Times New Roman"/>
                <w:sz w:val="18"/>
                <w:szCs w:val="18"/>
              </w:rPr>
            </w:pPr>
            <w:r w:rsidRPr="00A116B6">
              <w:rPr>
                <w:rFonts w:ascii="Times New Roman" w:hAnsi="Times New Roman" w:eastAsia="PMingLiU" w:cs="Times New Roman"/>
                <w:sz w:val="18"/>
                <w:szCs w:val="18"/>
              </w:rPr>
              <w:t>3.00</w:t>
            </w:r>
          </w:p>
        </w:tc>
        <w:tc>
          <w:tcPr>
            <w:tcW w:w="987" w:type="dxa"/>
          </w:tcPr>
          <w:p w:rsidRPr="00A116B6" w:rsidR="00A116B6" w:rsidP="00A116B6" w:rsidRDefault="00A116B6" w14:paraId="00505DEA" w14:textId="77777777">
            <w:pPr>
              <w:jc w:val="right"/>
              <w:rPr>
                <w:rFonts w:ascii="Times New Roman" w:hAnsi="Times New Roman" w:eastAsia="PMingLiU" w:cs="Times New Roman"/>
                <w:sz w:val="18"/>
                <w:szCs w:val="18"/>
              </w:rPr>
            </w:pPr>
            <w:r w:rsidRPr="00A116B6">
              <w:rPr>
                <w:rFonts w:ascii="Times New Roman" w:hAnsi="Times New Roman" w:eastAsia="PMingLiU" w:cs="Times New Roman"/>
                <w:sz w:val="18"/>
                <w:szCs w:val="18"/>
              </w:rPr>
              <w:t>12,849.00</w:t>
            </w:r>
          </w:p>
        </w:tc>
        <w:tc>
          <w:tcPr>
            <w:tcW w:w="1173" w:type="dxa"/>
          </w:tcPr>
          <w:p w:rsidRPr="00A116B6" w:rsidR="00A116B6" w:rsidP="00A116B6" w:rsidRDefault="00A116B6" w14:paraId="262F7FD9" w14:textId="77777777">
            <w:pPr>
              <w:jc w:val="right"/>
              <w:rPr>
                <w:rFonts w:ascii="Times New Roman" w:hAnsi="Times New Roman" w:eastAsia="PMingLiU" w:cs="Times New Roman"/>
                <w:sz w:val="18"/>
                <w:szCs w:val="18"/>
              </w:rPr>
            </w:pPr>
            <w:r w:rsidRPr="00A116B6">
              <w:rPr>
                <w:rFonts w:ascii="Times New Roman" w:hAnsi="Times New Roman" w:eastAsia="PMingLiU" w:cs="Times New Roman"/>
                <w:sz w:val="18"/>
                <w:szCs w:val="18"/>
              </w:rPr>
              <w:t>$18.12</w:t>
            </w:r>
          </w:p>
        </w:tc>
        <w:tc>
          <w:tcPr>
            <w:tcW w:w="1165" w:type="dxa"/>
          </w:tcPr>
          <w:p w:rsidRPr="00A116B6" w:rsidR="00A116B6" w:rsidP="00A116B6" w:rsidRDefault="00A116B6" w14:paraId="07487743" w14:textId="77777777">
            <w:pPr>
              <w:jc w:val="right"/>
              <w:rPr>
                <w:rFonts w:ascii="Times New Roman" w:hAnsi="Times New Roman" w:eastAsia="PMingLiU" w:cs="Times New Roman"/>
                <w:sz w:val="18"/>
                <w:szCs w:val="18"/>
              </w:rPr>
            </w:pPr>
            <w:r w:rsidRPr="00A116B6">
              <w:rPr>
                <w:rFonts w:ascii="Times New Roman" w:hAnsi="Times New Roman" w:eastAsia="PMingLiU" w:cs="Times New Roman"/>
                <w:sz w:val="18"/>
                <w:szCs w:val="18"/>
              </w:rPr>
              <w:t>$232,823.88</w:t>
            </w:r>
          </w:p>
        </w:tc>
      </w:tr>
    </w:tbl>
    <w:p w:rsidR="00A116B6" w:rsidP="00A116B6" w:rsidRDefault="00A116B6" w14:paraId="6782C595" w14:textId="77777777">
      <w:pPr>
        <w:pStyle w:val="ListParagraph"/>
        <w:rPr>
          <w:rFonts w:ascii="Times New Roman" w:hAnsi="Times New Roman" w:cs="Times New Roman"/>
          <w:sz w:val="24"/>
          <w:szCs w:val="24"/>
        </w:rPr>
      </w:pPr>
    </w:p>
    <w:p w:rsidRPr="00A4760F" w:rsidR="00A4760F" w:rsidP="00A4760F" w:rsidRDefault="00A4760F" w14:paraId="2FBE72D6" w14:textId="4EAAAD81">
      <w:pPr>
        <w:pStyle w:val="ListParagraph"/>
        <w:numPr>
          <w:ilvl w:val="0"/>
          <w:numId w:val="1"/>
        </w:numPr>
        <w:rPr>
          <w:rFonts w:ascii="Times New Roman" w:hAnsi="Times New Roman" w:cs="Times New Roman"/>
          <w:sz w:val="24"/>
          <w:szCs w:val="24"/>
        </w:rPr>
      </w:pPr>
      <w:r w:rsidRPr="00A4760F">
        <w:rPr>
          <w:rFonts w:ascii="Times New Roman" w:hAnsi="Times New Roman" w:cs="Times New Roman"/>
          <w:sz w:val="24"/>
          <w:szCs w:val="24"/>
        </w:rPr>
        <w:t>Explain the reasons for any program changes or adjustments reported in Items 13 and 14 of the OMB Form 83-I.</w:t>
      </w:r>
    </w:p>
    <w:p w:rsidR="00A116B6" w:rsidP="00A116B6" w:rsidRDefault="00A116B6" w14:paraId="1367AD16" w14:textId="77777777">
      <w:pPr>
        <w:pStyle w:val="ListParagraph"/>
        <w:rPr>
          <w:rFonts w:ascii="Times New Roman" w:hAnsi="Times New Roman" w:cs="Times New Roman"/>
          <w:sz w:val="24"/>
          <w:szCs w:val="24"/>
        </w:rPr>
      </w:pPr>
    </w:p>
    <w:p w:rsidR="00A4760F" w:rsidP="00A116B6" w:rsidRDefault="00A4760F" w14:paraId="45A9D91C" w14:textId="36636D55">
      <w:pPr>
        <w:pStyle w:val="ListParagraph"/>
        <w:rPr>
          <w:rFonts w:ascii="Times New Roman" w:hAnsi="Times New Roman" w:cs="Times New Roman"/>
          <w:sz w:val="24"/>
          <w:szCs w:val="24"/>
        </w:rPr>
      </w:pPr>
      <w:r w:rsidRPr="00A4760F">
        <w:rPr>
          <w:rFonts w:ascii="Times New Roman" w:hAnsi="Times New Roman" w:cs="Times New Roman"/>
          <w:sz w:val="24"/>
          <w:szCs w:val="24"/>
        </w:rPr>
        <w:t>This is a new collection</w:t>
      </w:r>
    </w:p>
    <w:p w:rsidRPr="00A4760F" w:rsidR="00A116B6" w:rsidP="00A116B6" w:rsidRDefault="00A116B6" w14:paraId="1F661EF0" w14:textId="77777777">
      <w:pPr>
        <w:pStyle w:val="ListParagraph"/>
        <w:rPr>
          <w:rFonts w:ascii="Times New Roman" w:hAnsi="Times New Roman" w:cs="Times New Roman"/>
          <w:sz w:val="24"/>
          <w:szCs w:val="24"/>
        </w:rPr>
      </w:pPr>
    </w:p>
    <w:p w:rsidRPr="00A4760F" w:rsidR="00A4760F" w:rsidP="00A4760F" w:rsidRDefault="00A4760F" w14:paraId="754C70A2" w14:textId="73EBC14C">
      <w:pPr>
        <w:pStyle w:val="ListParagraph"/>
        <w:numPr>
          <w:ilvl w:val="0"/>
          <w:numId w:val="1"/>
        </w:numPr>
        <w:rPr>
          <w:rFonts w:ascii="Times New Roman" w:hAnsi="Times New Roman" w:cs="Times New Roman"/>
          <w:sz w:val="24"/>
          <w:szCs w:val="24"/>
        </w:rPr>
      </w:pPr>
      <w:r w:rsidRPr="00A4760F">
        <w:rPr>
          <w:rFonts w:ascii="Times New Roman" w:hAnsi="Times New Roman" w:cs="Times New Roman"/>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116B6" w:rsidP="00A116B6" w:rsidRDefault="00A116B6" w14:paraId="22F634D6" w14:textId="77777777">
      <w:pPr>
        <w:pStyle w:val="ListParagraph"/>
        <w:rPr>
          <w:rFonts w:ascii="Times New Roman" w:hAnsi="Times New Roman" w:cs="Times New Roman"/>
          <w:sz w:val="24"/>
          <w:szCs w:val="24"/>
        </w:rPr>
      </w:pPr>
    </w:p>
    <w:p w:rsidR="00A4760F" w:rsidP="00A116B6" w:rsidRDefault="00A4760F" w14:paraId="1089DDCE" w14:textId="1DEDF708">
      <w:pPr>
        <w:pStyle w:val="ListParagraph"/>
        <w:rPr>
          <w:rFonts w:ascii="Times New Roman" w:hAnsi="Times New Roman" w:cs="Times New Roman"/>
          <w:sz w:val="24"/>
          <w:szCs w:val="24"/>
        </w:rPr>
      </w:pPr>
      <w:r w:rsidRPr="00A4760F">
        <w:rPr>
          <w:rFonts w:ascii="Times New Roman" w:hAnsi="Times New Roman" w:cs="Times New Roman"/>
          <w:sz w:val="24"/>
          <w:szCs w:val="24"/>
        </w:rPr>
        <w:t>Information collected on HUD Form 60002-A will be analyzed by HUD staff to determine the overall effectiveness of the Department’s enforcement of the regulatory requirements at 24 CFR § 75, and to track the percentage of labor hours performed by section 3 workers and targeted section 3 workers. This collection will begin on July 1, 2021 and will continue to be collected indefinitely until this form is updated or replaced.</w:t>
      </w:r>
    </w:p>
    <w:p w:rsidRPr="00A4760F" w:rsidR="00A116B6" w:rsidP="00A116B6" w:rsidRDefault="00A116B6" w14:paraId="4D2AA414" w14:textId="77777777">
      <w:pPr>
        <w:pStyle w:val="ListParagraph"/>
        <w:rPr>
          <w:rFonts w:ascii="Times New Roman" w:hAnsi="Times New Roman" w:cs="Times New Roman"/>
          <w:sz w:val="24"/>
          <w:szCs w:val="24"/>
        </w:rPr>
      </w:pPr>
    </w:p>
    <w:p w:rsidRPr="00A4760F" w:rsidR="00A4760F" w:rsidP="00A4760F" w:rsidRDefault="00A4760F" w14:paraId="1C533775" w14:textId="7C030E9D">
      <w:pPr>
        <w:pStyle w:val="ListParagraph"/>
        <w:numPr>
          <w:ilvl w:val="0"/>
          <w:numId w:val="1"/>
        </w:numPr>
        <w:rPr>
          <w:rFonts w:ascii="Times New Roman" w:hAnsi="Times New Roman" w:cs="Times New Roman"/>
          <w:sz w:val="24"/>
          <w:szCs w:val="24"/>
        </w:rPr>
      </w:pPr>
      <w:r w:rsidRPr="00A4760F">
        <w:rPr>
          <w:rFonts w:ascii="Times New Roman" w:hAnsi="Times New Roman" w:cs="Times New Roman"/>
          <w:sz w:val="24"/>
          <w:szCs w:val="24"/>
        </w:rPr>
        <w:lastRenderedPageBreak/>
        <w:t>If seeking approval to not display the expiration date for OMB approval of the information collection, explain the reasons that display would be inappropriate.</w:t>
      </w:r>
    </w:p>
    <w:p w:rsidR="00A116B6" w:rsidP="00A116B6" w:rsidRDefault="00A116B6" w14:paraId="7340F46D" w14:textId="77777777">
      <w:pPr>
        <w:pStyle w:val="ListParagraph"/>
        <w:rPr>
          <w:rFonts w:ascii="Times New Roman" w:hAnsi="Times New Roman" w:cs="Times New Roman"/>
          <w:sz w:val="24"/>
          <w:szCs w:val="24"/>
        </w:rPr>
      </w:pPr>
    </w:p>
    <w:p w:rsidR="00A4760F" w:rsidP="00A116B6" w:rsidRDefault="00A4760F" w14:paraId="28FAC02F" w14:textId="77E5799D">
      <w:pPr>
        <w:pStyle w:val="ListParagraph"/>
        <w:rPr>
          <w:rFonts w:ascii="Times New Roman" w:hAnsi="Times New Roman" w:cs="Times New Roman"/>
          <w:sz w:val="24"/>
          <w:szCs w:val="24"/>
        </w:rPr>
      </w:pPr>
      <w:r w:rsidRPr="00A4760F">
        <w:rPr>
          <w:rFonts w:ascii="Times New Roman" w:hAnsi="Times New Roman" w:cs="Times New Roman"/>
          <w:sz w:val="24"/>
          <w:szCs w:val="24"/>
        </w:rPr>
        <w:t>This information collection is not seeking approval to not display the expiration date for OMB approval of the information collection.</w:t>
      </w:r>
    </w:p>
    <w:p w:rsidRPr="00A4760F" w:rsidR="00A116B6" w:rsidP="00A116B6" w:rsidRDefault="00A116B6" w14:paraId="397780E2" w14:textId="77777777">
      <w:pPr>
        <w:pStyle w:val="ListParagraph"/>
        <w:rPr>
          <w:rFonts w:ascii="Times New Roman" w:hAnsi="Times New Roman" w:cs="Times New Roman"/>
          <w:sz w:val="24"/>
          <w:szCs w:val="24"/>
        </w:rPr>
      </w:pPr>
    </w:p>
    <w:p w:rsidRPr="00A4760F" w:rsidR="00A4760F" w:rsidP="00A4760F" w:rsidRDefault="00A4760F" w14:paraId="6EC91A5F" w14:textId="1A3DC095">
      <w:pPr>
        <w:pStyle w:val="ListParagraph"/>
        <w:numPr>
          <w:ilvl w:val="0"/>
          <w:numId w:val="1"/>
        </w:numPr>
        <w:rPr>
          <w:rFonts w:ascii="Times New Roman" w:hAnsi="Times New Roman" w:cs="Times New Roman"/>
          <w:sz w:val="24"/>
          <w:szCs w:val="24"/>
        </w:rPr>
      </w:pPr>
      <w:r w:rsidRPr="00A4760F">
        <w:rPr>
          <w:rFonts w:ascii="Times New Roman" w:hAnsi="Times New Roman" w:cs="Times New Roman"/>
          <w:sz w:val="24"/>
          <w:szCs w:val="24"/>
        </w:rPr>
        <w:t>Explain each exception to the certification statement identified in item 19.</w:t>
      </w:r>
    </w:p>
    <w:p w:rsidR="00A116B6" w:rsidP="00A116B6" w:rsidRDefault="00A116B6" w14:paraId="1C8D86B0" w14:textId="77777777">
      <w:pPr>
        <w:pStyle w:val="ListParagraph"/>
        <w:rPr>
          <w:rFonts w:ascii="Times New Roman" w:hAnsi="Times New Roman" w:cs="Times New Roman"/>
          <w:sz w:val="24"/>
          <w:szCs w:val="24"/>
        </w:rPr>
      </w:pPr>
    </w:p>
    <w:p w:rsidRPr="00A4760F" w:rsidR="00A4760F" w:rsidP="00A116B6" w:rsidRDefault="00A4760F" w14:paraId="56F5CC48" w14:textId="4E11D10C">
      <w:pPr>
        <w:pStyle w:val="ListParagraph"/>
        <w:rPr>
          <w:rFonts w:ascii="Times New Roman" w:hAnsi="Times New Roman" w:cs="Times New Roman"/>
          <w:sz w:val="24"/>
          <w:szCs w:val="24"/>
        </w:rPr>
      </w:pPr>
      <w:r w:rsidRPr="00A4760F">
        <w:rPr>
          <w:rFonts w:ascii="Times New Roman" w:hAnsi="Times New Roman" w:cs="Times New Roman"/>
          <w:sz w:val="24"/>
          <w:szCs w:val="24"/>
        </w:rPr>
        <w:t>There are no exceptions to the certification statement.</w:t>
      </w:r>
    </w:p>
    <w:p w:rsidRPr="00A116B6" w:rsidR="00A4760F" w:rsidP="00A116B6" w:rsidRDefault="00A4760F" w14:paraId="6871C159" w14:textId="7C74D2CB">
      <w:pPr>
        <w:rPr>
          <w:rFonts w:ascii="Times New Roman" w:hAnsi="Times New Roman" w:cs="Times New Roman"/>
          <w:sz w:val="24"/>
          <w:szCs w:val="24"/>
        </w:rPr>
      </w:pPr>
      <w:r w:rsidRPr="00A116B6">
        <w:rPr>
          <w:rFonts w:ascii="Times New Roman" w:hAnsi="Times New Roman" w:cs="Times New Roman"/>
          <w:sz w:val="24"/>
          <w:szCs w:val="24"/>
        </w:rPr>
        <w:t>B. Collections of Information Employing Statistical Methods.</w:t>
      </w:r>
    </w:p>
    <w:p w:rsidRPr="00A116B6" w:rsidR="00342482" w:rsidP="00A116B6" w:rsidRDefault="00A4760F" w14:paraId="2757CF9F" w14:textId="188F0AB4">
      <w:pPr>
        <w:ind w:firstLine="720"/>
        <w:rPr>
          <w:rFonts w:ascii="Times New Roman" w:hAnsi="Times New Roman" w:cs="Times New Roman"/>
          <w:sz w:val="24"/>
          <w:szCs w:val="24"/>
        </w:rPr>
      </w:pPr>
      <w:r w:rsidRPr="00A116B6">
        <w:rPr>
          <w:rFonts w:ascii="Times New Roman" w:hAnsi="Times New Roman" w:cs="Times New Roman"/>
          <w:sz w:val="24"/>
          <w:szCs w:val="24"/>
        </w:rPr>
        <w:t>This information collection does not employ statistical method.</w:t>
      </w:r>
    </w:p>
    <w:sectPr w:rsidRPr="00A116B6" w:rsidR="00342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65B16"/>
    <w:multiLevelType w:val="hybridMultilevel"/>
    <w:tmpl w:val="A6C2D426"/>
    <w:lvl w:ilvl="0" w:tplc="0409000F">
      <w:start w:val="1"/>
      <w:numFmt w:val="decimal"/>
      <w:lvlText w:val="%1."/>
      <w:lvlJc w:val="left"/>
      <w:pPr>
        <w:ind w:left="720" w:hanging="360"/>
      </w:pPr>
    </w:lvl>
    <w:lvl w:ilvl="1" w:tplc="56A67284">
      <w:start w:val="7"/>
      <w:numFmt w:val="bullet"/>
      <w:lvlText w:val="•"/>
      <w:lvlJc w:val="left"/>
      <w:pPr>
        <w:ind w:left="207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0F"/>
    <w:rsid w:val="00342482"/>
    <w:rsid w:val="00441E9C"/>
    <w:rsid w:val="0080508D"/>
    <w:rsid w:val="00A116B6"/>
    <w:rsid w:val="00A4760F"/>
    <w:rsid w:val="00E00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469D5"/>
  <w15:chartTrackingRefBased/>
  <w15:docId w15:val="{9F05B7F7-7759-425C-BC44-D671187C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60F"/>
    <w:pPr>
      <w:ind w:left="720"/>
      <w:contextualSpacing/>
    </w:pPr>
  </w:style>
  <w:style w:type="table" w:styleId="TableGrid">
    <w:name w:val="Table Grid"/>
    <w:basedOn w:val="TableNormal"/>
    <w:uiPriority w:val="39"/>
    <w:rsid w:val="00A47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76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2308</Words>
  <Characters>13159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Anna P</dc:creator>
  <cp:keywords/>
  <dc:description/>
  <cp:lastModifiedBy>Guido, Anna P</cp:lastModifiedBy>
  <cp:revision>2</cp:revision>
  <dcterms:created xsi:type="dcterms:W3CDTF">2021-06-22T14:06:00Z</dcterms:created>
  <dcterms:modified xsi:type="dcterms:W3CDTF">2021-06-22T14:39:00Z</dcterms:modified>
</cp:coreProperties>
</file>