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403A6F" w:rsidRPr="00515ACE" w14:paraId="7DC728F6" w14:textId="77777777" w:rsidTr="00403A6F">
        <w:tc>
          <w:tcPr>
            <w:tcW w:w="3192" w:type="dxa"/>
            <w:tcBorders>
              <w:top w:val="nil"/>
              <w:left w:val="nil"/>
              <w:bottom w:val="nil"/>
              <w:right w:val="nil"/>
            </w:tcBorders>
          </w:tcPr>
          <w:p w14:paraId="28A650CD" w14:textId="457802F0" w:rsidR="00403A6F" w:rsidRDefault="00403A6F" w:rsidP="00403A6F">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rPr>
            </w:pPr>
            <w:bookmarkStart w:id="0" w:name="_GoBack"/>
            <w:bookmarkEnd w:id="0"/>
            <w:r>
              <w:rPr>
                <w:rFonts w:ascii="Helvetica" w:hAnsi="Helvetica"/>
                <w:b/>
              </w:rPr>
              <w:t>Subordination</w:t>
            </w:r>
            <w:r w:rsidR="0004708B">
              <w:rPr>
                <w:rFonts w:ascii="Helvetica" w:hAnsi="Helvetica"/>
                <w:b/>
              </w:rPr>
              <w:t>[</w:t>
            </w:r>
            <w:r>
              <w:rPr>
                <w:rFonts w:ascii="Helvetica" w:hAnsi="Helvetica"/>
                <w:b/>
              </w:rPr>
              <w:t xml:space="preserve">, </w:t>
            </w:r>
            <w:r w:rsidRPr="00403A6F">
              <w:rPr>
                <w:rFonts w:ascii="Helvetica" w:hAnsi="Helvetica"/>
                <w:b/>
              </w:rPr>
              <w:t>Non-Disturbance</w:t>
            </w:r>
            <w:r>
              <w:rPr>
                <w:rFonts w:ascii="Helvetica" w:hAnsi="Helvetica"/>
                <w:b/>
              </w:rPr>
              <w:t xml:space="preserve"> a</w:t>
            </w:r>
            <w:r w:rsidRPr="00403A6F">
              <w:rPr>
                <w:rFonts w:ascii="Helvetica" w:hAnsi="Helvetica"/>
                <w:b/>
              </w:rPr>
              <w:t>nd Attornment</w:t>
            </w:r>
            <w:r w:rsidR="0004708B">
              <w:rPr>
                <w:rFonts w:ascii="Helvetica" w:hAnsi="Helvetica"/>
                <w:b/>
              </w:rPr>
              <w:t>]</w:t>
            </w:r>
            <w:r w:rsidRPr="00403A6F">
              <w:rPr>
                <w:rFonts w:ascii="Helvetica" w:hAnsi="Helvetica"/>
                <w:b/>
              </w:rPr>
              <w:t xml:space="preserve"> Agreement</w:t>
            </w:r>
          </w:p>
          <w:p w14:paraId="0F769FD8" w14:textId="2F780FA3" w:rsidR="00FC0A8F" w:rsidRPr="00403A6F" w:rsidRDefault="00BC09F1" w:rsidP="00403A6F">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rPr>
            </w:pPr>
            <w:r>
              <w:rPr>
                <w:rFonts w:ascii="Helvetica" w:hAnsi="Helvetica"/>
                <w:b/>
              </w:rPr>
              <w:t>o</w:t>
            </w:r>
            <w:r w:rsidR="00FC0A8F">
              <w:rPr>
                <w:rFonts w:ascii="Helvetica" w:hAnsi="Helvetica"/>
                <w:b/>
              </w:rPr>
              <w:t>f Operat</w:t>
            </w:r>
            <w:r w:rsidR="00CC284C">
              <w:rPr>
                <w:rFonts w:ascii="Helvetica" w:hAnsi="Helvetica"/>
                <w:b/>
              </w:rPr>
              <w:t>or</w:t>
            </w:r>
            <w:r w:rsidR="00FC0A8F">
              <w:rPr>
                <w:rFonts w:ascii="Helvetica" w:hAnsi="Helvetica"/>
                <w:b/>
              </w:rPr>
              <w:t xml:space="preserve"> </w:t>
            </w:r>
            <w:r w:rsidR="00065F69">
              <w:rPr>
                <w:rFonts w:ascii="Helvetica" w:hAnsi="Helvetica"/>
                <w:b/>
              </w:rPr>
              <w:t>Lease</w:t>
            </w:r>
          </w:p>
          <w:p w14:paraId="54DECD00" w14:textId="77777777" w:rsidR="00403A6F" w:rsidRPr="00403A6F" w:rsidRDefault="00403A6F" w:rsidP="00403A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rFonts w:ascii="Helvetica" w:hAnsi="Helvetica" w:cs="Arial"/>
                <w:b/>
                <w:szCs w:val="24"/>
              </w:rPr>
            </w:pPr>
          </w:p>
        </w:tc>
        <w:tc>
          <w:tcPr>
            <w:tcW w:w="3192" w:type="dxa"/>
            <w:tcBorders>
              <w:top w:val="nil"/>
              <w:left w:val="nil"/>
              <w:bottom w:val="nil"/>
              <w:right w:val="nil"/>
            </w:tcBorders>
          </w:tcPr>
          <w:p w14:paraId="026B674C" w14:textId="77777777" w:rsidR="000B3FB2" w:rsidRDefault="000B3FB2" w:rsidP="000B3FB2">
            <w:pPr>
              <w:jc w:val="center"/>
              <w:rPr>
                <w:rFonts w:ascii="Helvetica" w:hAnsi="Helvetica" w:cs="Arial"/>
                <w:b/>
                <w:sz w:val="20"/>
              </w:rPr>
            </w:pPr>
            <w:r w:rsidRPr="00E2492A">
              <w:rPr>
                <w:rFonts w:ascii="Helvetica" w:hAnsi="Helvetica" w:cs="Arial"/>
                <w:b/>
                <w:sz w:val="20"/>
              </w:rPr>
              <w:t xml:space="preserve">U.S. Department of Housing </w:t>
            </w:r>
          </w:p>
          <w:p w14:paraId="6D669078" w14:textId="77777777" w:rsidR="000B3FB2" w:rsidRPr="00E2492A" w:rsidRDefault="000B3FB2" w:rsidP="000B3FB2">
            <w:pPr>
              <w:jc w:val="center"/>
              <w:rPr>
                <w:rFonts w:ascii="Helvetica" w:hAnsi="Helvetica" w:cs="Arial"/>
                <w:b/>
                <w:sz w:val="20"/>
              </w:rPr>
            </w:pPr>
            <w:r w:rsidRPr="00E2492A">
              <w:rPr>
                <w:rFonts w:ascii="Helvetica" w:hAnsi="Helvetica" w:cs="Arial"/>
                <w:b/>
                <w:sz w:val="20"/>
              </w:rPr>
              <w:t>and Urban Development</w:t>
            </w:r>
          </w:p>
          <w:p w14:paraId="12C13ED7" w14:textId="77777777" w:rsidR="000B3FB2" w:rsidRDefault="000B3FB2" w:rsidP="000B3FB2">
            <w:pPr>
              <w:jc w:val="center"/>
              <w:rPr>
                <w:rFonts w:ascii="Helvetica" w:hAnsi="Helvetica" w:cs="Arial"/>
                <w:sz w:val="20"/>
              </w:rPr>
            </w:pPr>
            <w:r>
              <w:rPr>
                <w:rFonts w:ascii="Helvetica" w:hAnsi="Helvetica" w:cs="Arial"/>
                <w:sz w:val="20"/>
              </w:rPr>
              <w:t xml:space="preserve">Office of Residential </w:t>
            </w:r>
          </w:p>
          <w:p w14:paraId="1A947016" w14:textId="77777777" w:rsidR="000B3FB2" w:rsidRDefault="000B3FB2" w:rsidP="000B3FB2">
            <w:pPr>
              <w:jc w:val="center"/>
              <w:rPr>
                <w:rFonts w:ascii="Helvetica" w:hAnsi="Helvetica" w:cs="Arial"/>
                <w:b/>
                <w:sz w:val="16"/>
                <w:szCs w:val="16"/>
              </w:rPr>
            </w:pPr>
            <w:r>
              <w:rPr>
                <w:rFonts w:ascii="Helvetica" w:hAnsi="Helvetica" w:cs="Arial"/>
                <w:sz w:val="20"/>
              </w:rPr>
              <w:t>Care Facilities</w:t>
            </w:r>
          </w:p>
          <w:p w14:paraId="4B9CB563" w14:textId="77777777" w:rsidR="00403A6F" w:rsidRPr="00403A6F" w:rsidRDefault="00403A6F" w:rsidP="00403A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w:hAnsi="Helvetica" w:cs="Arial"/>
                <w:szCs w:val="24"/>
              </w:rPr>
            </w:pPr>
          </w:p>
        </w:tc>
        <w:tc>
          <w:tcPr>
            <w:tcW w:w="3192" w:type="dxa"/>
            <w:tcBorders>
              <w:top w:val="nil"/>
              <w:left w:val="nil"/>
              <w:bottom w:val="nil"/>
              <w:right w:val="nil"/>
            </w:tcBorders>
          </w:tcPr>
          <w:p w14:paraId="313F241C" w14:textId="77777777" w:rsidR="002866BE" w:rsidRDefault="002866BE" w:rsidP="002866BE">
            <w:pPr>
              <w:jc w:val="right"/>
              <w:rPr>
                <w:rFonts w:ascii="Helvetica" w:hAnsi="Helvetica" w:cs="Arial"/>
                <w:sz w:val="18"/>
              </w:rPr>
            </w:pPr>
            <w:r>
              <w:rPr>
                <w:rFonts w:ascii="Helvetica" w:hAnsi="Helvetica" w:cs="Arial"/>
                <w:sz w:val="18"/>
              </w:rPr>
              <w:t>OMB Approval No. 2502-0605</w:t>
            </w:r>
          </w:p>
          <w:p w14:paraId="2BA89775" w14:textId="2BBE801E" w:rsidR="00403A6F" w:rsidRPr="00403A6F" w:rsidRDefault="002866BE" w:rsidP="00510A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Helvetica" w:hAnsi="Helvetica" w:cs="Arial"/>
                <w:sz w:val="18"/>
                <w:szCs w:val="24"/>
              </w:rPr>
            </w:pPr>
            <w:r>
              <w:rPr>
                <w:rFonts w:ascii="Helvetica" w:hAnsi="Helvetica" w:cs="Arial"/>
                <w:sz w:val="18"/>
              </w:rPr>
              <w:t xml:space="preserve">(exp. </w:t>
            </w:r>
            <w:r w:rsidR="00F60214">
              <w:rPr>
                <w:rFonts w:ascii="Helvetica" w:hAnsi="Helvetica" w:cs="Arial"/>
                <w:sz w:val="18"/>
              </w:rPr>
              <w:t>03/31/2018</w:t>
            </w:r>
            <w:r>
              <w:rPr>
                <w:rFonts w:ascii="Helvetica" w:hAnsi="Helvetica" w:cs="Arial"/>
                <w:sz w:val="18"/>
              </w:rPr>
              <w:t>)</w:t>
            </w:r>
          </w:p>
        </w:tc>
      </w:tr>
    </w:tbl>
    <w:p w14:paraId="5C7B4DD1" w14:textId="77777777" w:rsidR="00403A6F" w:rsidRPr="00B31ED4" w:rsidRDefault="00403A6F" w:rsidP="00403A6F">
      <w:pPr>
        <w:rPr>
          <w:rFonts w:ascii="Helvetica" w:hAnsi="Helvetica"/>
        </w:rPr>
      </w:pPr>
    </w:p>
    <w:p w14:paraId="01652CB6" w14:textId="09172873" w:rsidR="00403A6F" w:rsidRPr="00B31ED4" w:rsidRDefault="00403A6F" w:rsidP="00403A6F">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00F13148">
        <w:rPr>
          <w:rFonts w:ascii="Helvetica" w:hAnsi="Helvetica" w:cs="Arial"/>
          <w:sz w:val="16"/>
          <w:szCs w:val="16"/>
        </w:rPr>
        <w:t>0</w:t>
      </w:r>
      <w:r w:rsidR="008D2C47">
        <w:rPr>
          <w:rFonts w:ascii="Helvetica" w:hAnsi="Helvetica" w:cs="Arial"/>
          <w:bCs/>
          <w:sz w:val="16"/>
          <w:szCs w:val="16"/>
        </w:rPr>
        <w:t>.</w:t>
      </w:r>
      <w:r>
        <w:rPr>
          <w:rFonts w:ascii="Helvetica" w:hAnsi="Helvetica" w:cs="Arial"/>
          <w:bCs/>
          <w:sz w:val="16"/>
          <w:szCs w:val="16"/>
        </w:rPr>
        <w:t>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008D2C47">
        <w:rPr>
          <w:rFonts w:ascii="Helvetica" w:hAnsi="Helvetica" w:cs="Arial"/>
          <w:sz w:val="16"/>
          <w:szCs w:val="16"/>
        </w:rPr>
        <w:t xml:space="preserve">  </w:t>
      </w:r>
      <w:r w:rsidR="008D2C47" w:rsidRPr="007E15EF">
        <w:rPr>
          <w:rFonts w:ascii="Helvetica" w:hAnsi="Helvetica" w:cs="Arial"/>
          <w:sz w:val="16"/>
          <w:szCs w:val="16"/>
        </w:rPr>
        <w:t>This agency may not collect this information, and you are not required to complete this form unless it displays a currently valid OMB control number.</w:t>
      </w:r>
      <w:r w:rsidR="008D2C47" w:rsidRPr="00F54A5E">
        <w:rPr>
          <w:rFonts w:ascii="Helvetica" w:hAnsi="Helvetica" w:cs="Arial"/>
          <w:sz w:val="16"/>
          <w:szCs w:val="16"/>
        </w:rPr>
        <w:t> </w:t>
      </w:r>
      <w:r w:rsidR="00F13148">
        <w:rPr>
          <w:rFonts w:ascii="Helvetica" w:hAnsi="Helvetica" w:cs="Arial"/>
          <w:sz w:val="16"/>
          <w:szCs w:val="16"/>
        </w:rPr>
        <w:t xml:space="preserve"> </w:t>
      </w:r>
    </w:p>
    <w:p w14:paraId="2170F72B" w14:textId="77777777" w:rsidR="00403A6F" w:rsidRDefault="00403A6F" w:rsidP="00403A6F">
      <w:pPr>
        <w:rPr>
          <w:rFonts w:ascii="Helvetica" w:hAnsi="Helvetica" w:cs="Arial"/>
          <w:sz w:val="16"/>
          <w:szCs w:val="16"/>
        </w:rPr>
      </w:pPr>
    </w:p>
    <w:p w14:paraId="05C6F72E" w14:textId="77777777" w:rsidR="000B3FB2" w:rsidRDefault="000B3FB2" w:rsidP="000B3FB2">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010BBD">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3D05546C" w14:textId="77777777" w:rsidR="00403A6F" w:rsidRDefault="00403A6F" w:rsidP="00A03D2E">
      <w:pPr>
        <w:jc w:val="both"/>
      </w:pPr>
    </w:p>
    <w:p w14:paraId="108497FB" w14:textId="77777777" w:rsidR="000B3FB2" w:rsidRDefault="000B3FB2" w:rsidP="00A03D2E">
      <w:pPr>
        <w:jc w:val="both"/>
      </w:pPr>
    </w:p>
    <w:p w14:paraId="49C720CB" w14:textId="77777777" w:rsidR="00480594" w:rsidRDefault="00506658" w:rsidP="00A03D2E">
      <w:pPr>
        <w:jc w:val="both"/>
      </w:pPr>
      <w:r>
        <w:fldChar w:fldCharType="begin"/>
      </w:r>
      <w:r w:rsidR="00A03D2E">
        <w:instrText xml:space="preserve"> SEQ CHAPTER \h \r 1</w:instrText>
      </w:r>
      <w:r>
        <w:fldChar w:fldCharType="end"/>
      </w:r>
      <w:r w:rsidR="00480594">
        <w:t>RECORDING REQUESTED BY:</w:t>
      </w:r>
    </w:p>
    <w:p w14:paraId="7741F6D1" w14:textId="77777777" w:rsidR="00A03D2E" w:rsidRDefault="00A03D2E" w:rsidP="00A03D2E">
      <w:pPr>
        <w:jc w:val="both"/>
      </w:pPr>
    </w:p>
    <w:p w14:paraId="38A69F6B" w14:textId="77777777" w:rsidR="00A03D2E" w:rsidRDefault="00A03D2E" w:rsidP="00A03D2E">
      <w:pPr>
        <w:jc w:val="both"/>
      </w:pPr>
      <w:r>
        <w:t>AND WHEN RECORDED RETURN TO:</w:t>
      </w:r>
    </w:p>
    <w:p w14:paraId="6B3EB07F" w14:textId="77777777" w:rsidR="00A03D2E" w:rsidRDefault="00A03D2E" w:rsidP="00480594"/>
    <w:p w14:paraId="5F05F62A" w14:textId="77777777" w:rsidR="00A03D2E" w:rsidRDefault="00480594" w:rsidP="00480594">
      <w:pPr>
        <w:rPr>
          <w:b/>
          <w:u w:val="single"/>
        </w:rPr>
      </w:pPr>
      <w:r>
        <w:rPr>
          <w:b/>
          <w:u w:val="single"/>
        </w:rPr>
        <w:t>____________</w:t>
      </w:r>
      <w:r w:rsidR="00A03D2E">
        <w:rPr>
          <w:b/>
          <w:u w:val="single"/>
        </w:rPr>
        <w:t>__________________________________________________________________</w:t>
      </w:r>
    </w:p>
    <w:p w14:paraId="02C19708" w14:textId="77777777" w:rsidR="00A03D2E" w:rsidRDefault="00A03D2E" w:rsidP="00A03D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2490"/>
        <w:jc w:val="both"/>
      </w:pPr>
      <w:r>
        <w:t>(Space above this line for Recorder’s Use)</w:t>
      </w:r>
    </w:p>
    <w:p w14:paraId="57CBC55A" w14:textId="77777777" w:rsidR="00A03D2E" w:rsidRDefault="00A03D2E" w:rsidP="00A03D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F5EF76C" w14:textId="77777777" w:rsidR="00A03D2E" w:rsidRPr="005F4FE7" w:rsidRDefault="005F4FE7" w:rsidP="00B421A1">
      <w:pPr>
        <w:rPr>
          <w:b/>
          <w:u w:val="single"/>
        </w:rPr>
      </w:pPr>
      <w:r>
        <w:rPr>
          <w:b/>
          <w:u w:val="single"/>
        </w:rPr>
        <w:t xml:space="preserve">INSTRUCTIONS: </w:t>
      </w:r>
      <w:r w:rsidR="007F17C2">
        <w:rPr>
          <w:b/>
          <w:u w:val="single"/>
        </w:rPr>
        <w:t xml:space="preserve"> </w:t>
      </w:r>
      <w:r>
        <w:rPr>
          <w:b/>
          <w:u w:val="single"/>
        </w:rPr>
        <w:t xml:space="preserve">THIS FORM IS NOT FOR USE IN PROJECTS INVOLVING A MASTER </w:t>
      </w:r>
      <w:r w:rsidR="00065F69">
        <w:rPr>
          <w:b/>
          <w:u w:val="single"/>
        </w:rPr>
        <w:t>LEASE</w:t>
      </w:r>
      <w:r w:rsidRPr="000348B9">
        <w:rPr>
          <w:b/>
        </w:rPr>
        <w:t>.</w:t>
      </w:r>
    </w:p>
    <w:p w14:paraId="3946C007" w14:textId="77777777" w:rsidR="005F4FE7" w:rsidRDefault="005F4FE7" w:rsidP="00B421A1"/>
    <w:p w14:paraId="6A41A58E" w14:textId="77777777" w:rsidR="00A03D2E" w:rsidRDefault="00B421A1" w:rsidP="00B421A1">
      <w:r>
        <w:rPr>
          <w:b/>
        </w:rPr>
        <w:t xml:space="preserve">NOTICE:  </w:t>
      </w:r>
      <w:r w:rsidR="00A03D2E">
        <w:rPr>
          <w:b/>
        </w:rPr>
        <w:t>THE SUB</w:t>
      </w:r>
      <w:r>
        <w:rPr>
          <w:b/>
        </w:rPr>
        <w:t xml:space="preserve">ORDINATION PROVIDED FOR IN THIS </w:t>
      </w:r>
      <w:r w:rsidR="00A03D2E">
        <w:rPr>
          <w:b/>
        </w:rPr>
        <w:t xml:space="preserve">AGREEMENT RESULTS IN YOUR </w:t>
      </w:r>
      <w:r w:rsidR="00065F69">
        <w:rPr>
          <w:b/>
        </w:rPr>
        <w:t>LEASE</w:t>
      </w:r>
      <w:r w:rsidR="00A03D2E">
        <w:rPr>
          <w:b/>
        </w:rPr>
        <w:t>HOLD ESTATE BECOMING SUBJECT TO AND OF LOWER PRIORITY THAN THE INTEREST CREATED BY SOME OTHER OR LATER INSTRUMENT.</w:t>
      </w:r>
    </w:p>
    <w:p w14:paraId="737930B1" w14:textId="77777777" w:rsidR="00A03D2E" w:rsidRDefault="00A03D2E" w:rsidP="00B421A1"/>
    <w:p w14:paraId="0B4DFD06" w14:textId="77777777" w:rsidR="00226707" w:rsidRDefault="00226707" w:rsidP="00226707"/>
    <w:p w14:paraId="49F09949" w14:textId="77777777" w:rsidR="00226707" w:rsidRDefault="00226707" w:rsidP="00226707">
      <w:pPr>
        <w:jc w:val="center"/>
        <w:rPr>
          <w:b/>
        </w:rPr>
      </w:pPr>
      <w:r>
        <w:rPr>
          <w:b/>
        </w:rPr>
        <w:t>[SUBORDINATION, NON-DISTURBANCE AND ATTORNMENT AGREEEMENT]</w:t>
      </w:r>
    </w:p>
    <w:p w14:paraId="2E3551A6" w14:textId="77777777" w:rsidR="00226707" w:rsidRDefault="00226707" w:rsidP="00226707">
      <w:pPr>
        <w:jc w:val="center"/>
        <w:rPr>
          <w:b/>
        </w:rPr>
      </w:pPr>
      <w:r>
        <w:rPr>
          <w:b/>
          <w:i/>
        </w:rPr>
        <w:t xml:space="preserve">OR </w:t>
      </w:r>
      <w:r>
        <w:rPr>
          <w:b/>
        </w:rPr>
        <w:t>[SUBORDINATION AGREEMENT]</w:t>
      </w:r>
    </w:p>
    <w:p w14:paraId="4E8A15C3" w14:textId="02668EA1" w:rsidR="00226707" w:rsidRPr="00226707" w:rsidRDefault="00226707" w:rsidP="00226707">
      <w:pPr>
        <w:jc w:val="center"/>
        <w:rPr>
          <w:b/>
        </w:rPr>
      </w:pPr>
      <w:r>
        <w:rPr>
          <w:b/>
        </w:rPr>
        <w:t>(of Operat</w:t>
      </w:r>
      <w:r w:rsidR="00CC284C">
        <w:rPr>
          <w:b/>
        </w:rPr>
        <w:t>or</w:t>
      </w:r>
      <w:r>
        <w:rPr>
          <w:b/>
        </w:rPr>
        <w:t xml:space="preserve"> Lease)</w:t>
      </w:r>
    </w:p>
    <w:p w14:paraId="2271A61E" w14:textId="77777777" w:rsidR="00226707" w:rsidRPr="00226707" w:rsidRDefault="00226707" w:rsidP="00226707">
      <w:pPr>
        <w:jc w:val="center"/>
        <w:rPr>
          <w:b/>
        </w:rPr>
      </w:pPr>
    </w:p>
    <w:p w14:paraId="7CFEA34A" w14:textId="1EE07F59" w:rsidR="000348B9" w:rsidRDefault="00B421A1" w:rsidP="000348B9">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jc w:val="left"/>
        <w:rPr>
          <w:rFonts w:cs="Times New Roman"/>
          <w:szCs w:val="20"/>
        </w:rPr>
      </w:pPr>
      <w:r>
        <w:rPr>
          <w:rFonts w:cs="Times New Roman"/>
          <w:szCs w:val="20"/>
        </w:rPr>
        <w:t xml:space="preserve">This </w:t>
      </w:r>
      <w:r w:rsidR="00226707">
        <w:rPr>
          <w:rFonts w:cs="Times New Roman"/>
          <w:szCs w:val="20"/>
        </w:rPr>
        <w:t xml:space="preserve">AGREEMENT </w:t>
      </w:r>
      <w:r>
        <w:rPr>
          <w:rFonts w:cs="Times New Roman"/>
          <w:szCs w:val="20"/>
        </w:rPr>
        <w:t>(this “</w:t>
      </w:r>
      <w:r w:rsidRPr="00B421A1">
        <w:rPr>
          <w:rFonts w:cs="Times New Roman"/>
          <w:b/>
          <w:szCs w:val="20"/>
        </w:rPr>
        <w:t>Agreement</w:t>
      </w:r>
      <w:r>
        <w:rPr>
          <w:rFonts w:cs="Times New Roman"/>
          <w:szCs w:val="20"/>
        </w:rPr>
        <w:t>”)</w:t>
      </w:r>
      <w:r w:rsidR="00A03D2E">
        <w:rPr>
          <w:rFonts w:cs="Times New Roman"/>
          <w:szCs w:val="20"/>
        </w:rPr>
        <w:t xml:space="preserve">, </w:t>
      </w:r>
      <w:r>
        <w:rPr>
          <w:rFonts w:cs="Times New Roman"/>
          <w:szCs w:val="20"/>
        </w:rPr>
        <w:t>is entered into</w:t>
      </w:r>
      <w:r w:rsidR="00D861D7">
        <w:rPr>
          <w:rFonts w:cs="Times New Roman"/>
          <w:szCs w:val="20"/>
        </w:rPr>
        <w:t xml:space="preserve"> as of </w:t>
      </w:r>
      <w:r w:rsidR="00D861D7" w:rsidRPr="00D861D7">
        <w:rPr>
          <w:rFonts w:cs="Times New Roman"/>
        </w:rPr>
        <w:t>this</w:t>
      </w:r>
      <w:r w:rsidR="00D861D7">
        <w:rPr>
          <w:rFonts w:cs="Times New Roman"/>
        </w:rPr>
        <w:t xml:space="preserve"> ____ </w:t>
      </w:r>
      <w:r w:rsidR="00A03D2E" w:rsidRPr="00D861D7">
        <w:rPr>
          <w:rFonts w:cs="Times New Roman"/>
        </w:rPr>
        <w:t>day</w:t>
      </w:r>
      <w:r w:rsidR="00A03D2E">
        <w:rPr>
          <w:rFonts w:cs="Times New Roman"/>
          <w:szCs w:val="20"/>
        </w:rPr>
        <w:t xml:space="preserve"> of ______</w:t>
      </w:r>
      <w:r>
        <w:rPr>
          <w:rFonts w:cs="Times New Roman"/>
          <w:szCs w:val="20"/>
        </w:rPr>
        <w:t>____</w:t>
      </w:r>
      <w:r w:rsidR="00A03D2E">
        <w:rPr>
          <w:rFonts w:cs="Times New Roman"/>
          <w:szCs w:val="20"/>
        </w:rPr>
        <w:t>, 20</w:t>
      </w:r>
      <w:r w:rsidRPr="00D861D7">
        <w:rPr>
          <w:rFonts w:cs="Times New Roman"/>
          <w:szCs w:val="20"/>
        </w:rPr>
        <w:t>__</w:t>
      </w:r>
      <w:r w:rsidR="00A03D2E">
        <w:rPr>
          <w:rFonts w:cs="Times New Roman"/>
          <w:szCs w:val="20"/>
        </w:rPr>
        <w:t xml:space="preserve">, by and between </w:t>
      </w:r>
      <w:r w:rsidR="00A03D2E">
        <w:t>__________</w:t>
      </w:r>
      <w:r>
        <w:t>, a __________ organized and existing under the laws of __________</w:t>
      </w:r>
      <w:r w:rsidR="00A03D2E">
        <w:t xml:space="preserve"> </w:t>
      </w:r>
      <w:r w:rsidR="00A03D2E">
        <w:rPr>
          <w:rFonts w:cs="Times New Roman"/>
          <w:szCs w:val="20"/>
        </w:rPr>
        <w:t>(</w:t>
      </w:r>
      <w:r w:rsidR="005F4FE7">
        <w:rPr>
          <w:rFonts w:cs="Times New Roman"/>
          <w:szCs w:val="20"/>
        </w:rPr>
        <w:t>“</w:t>
      </w:r>
      <w:r w:rsidR="005F4FE7" w:rsidRPr="00B421A1">
        <w:rPr>
          <w:rFonts w:cs="Times New Roman"/>
          <w:b/>
          <w:szCs w:val="20"/>
        </w:rPr>
        <w:t>Lessor</w:t>
      </w:r>
      <w:r w:rsidR="005F4FE7">
        <w:rPr>
          <w:rFonts w:cs="Times New Roman"/>
          <w:szCs w:val="20"/>
        </w:rPr>
        <w:t>”</w:t>
      </w:r>
      <w:r w:rsidR="00A03D2E">
        <w:rPr>
          <w:rFonts w:cs="Times New Roman"/>
          <w:szCs w:val="20"/>
        </w:rPr>
        <w:t xml:space="preserve">), as </w:t>
      </w:r>
      <w:r w:rsidR="00B71845" w:rsidRPr="00E420F7">
        <w:rPr>
          <w:rFonts w:cs="Times New Roman"/>
          <w:szCs w:val="20"/>
        </w:rPr>
        <w:t>l</w:t>
      </w:r>
      <w:r w:rsidR="00D92CA7">
        <w:rPr>
          <w:rFonts w:cs="Times New Roman"/>
          <w:szCs w:val="20"/>
        </w:rPr>
        <w:t xml:space="preserve">essor </w:t>
      </w:r>
      <w:r w:rsidR="00A03D2E">
        <w:rPr>
          <w:rFonts w:cs="Times New Roman"/>
          <w:szCs w:val="20"/>
        </w:rPr>
        <w:t xml:space="preserve">under the </w:t>
      </w:r>
      <w:r w:rsidR="00065F69">
        <w:rPr>
          <w:rFonts w:cs="Times New Roman"/>
          <w:szCs w:val="20"/>
        </w:rPr>
        <w:t>Operator Lease</w:t>
      </w:r>
      <w:r w:rsidR="00A03D2E">
        <w:rPr>
          <w:rFonts w:cs="Times New Roman"/>
          <w:szCs w:val="20"/>
        </w:rPr>
        <w:t xml:space="preserve"> hereinafter described, and </w:t>
      </w:r>
      <w:r>
        <w:t xml:space="preserve">__________, a __________ organized and existing under the laws of __________ </w:t>
      </w:r>
      <w:r w:rsidR="00A03D2E">
        <w:rPr>
          <w:rFonts w:cs="Times New Roman"/>
          <w:szCs w:val="20"/>
        </w:rPr>
        <w:t>(</w:t>
      </w:r>
      <w:r w:rsidR="005F4FE7">
        <w:rPr>
          <w:rFonts w:cs="Times New Roman"/>
          <w:szCs w:val="20"/>
        </w:rPr>
        <w:t>“</w:t>
      </w:r>
      <w:r w:rsidR="005F4FE7" w:rsidRPr="00B421A1">
        <w:rPr>
          <w:rFonts w:cs="Times New Roman"/>
          <w:b/>
          <w:szCs w:val="20"/>
        </w:rPr>
        <w:t>Lessee</w:t>
      </w:r>
      <w:r w:rsidR="005F4FE7">
        <w:rPr>
          <w:rFonts w:cs="Times New Roman"/>
          <w:szCs w:val="20"/>
        </w:rPr>
        <w:t>”</w:t>
      </w:r>
      <w:r w:rsidR="00A03D2E">
        <w:rPr>
          <w:rFonts w:cs="Times New Roman"/>
          <w:szCs w:val="20"/>
        </w:rPr>
        <w:t xml:space="preserve">), </w:t>
      </w:r>
      <w:r w:rsidR="00D92CA7">
        <w:rPr>
          <w:rFonts w:cs="Times New Roman"/>
          <w:szCs w:val="20"/>
        </w:rPr>
        <w:t xml:space="preserve">lessee </w:t>
      </w:r>
      <w:r w:rsidR="00A03D2E">
        <w:rPr>
          <w:rFonts w:cs="Times New Roman"/>
          <w:szCs w:val="20"/>
        </w:rPr>
        <w:t xml:space="preserve">under the aforementioned </w:t>
      </w:r>
      <w:r w:rsidR="00065F69">
        <w:rPr>
          <w:rFonts w:cs="Times New Roman"/>
          <w:szCs w:val="20"/>
        </w:rPr>
        <w:t>Operator Lease</w:t>
      </w:r>
      <w:r w:rsidR="00A03D2E">
        <w:rPr>
          <w:rFonts w:cs="Times New Roman"/>
          <w:szCs w:val="20"/>
        </w:rPr>
        <w:t xml:space="preserve">, in favor of </w:t>
      </w:r>
      <w:r w:rsidR="000348B9">
        <w:t>__________, a __________ organized and existing under the laws of __________</w:t>
      </w:r>
      <w:r w:rsidR="000348B9">
        <w:rPr>
          <w:rFonts w:cs="Times New Roman"/>
          <w:szCs w:val="20"/>
        </w:rPr>
        <w:t xml:space="preserve"> </w:t>
      </w:r>
      <w:r w:rsidR="00A03D2E">
        <w:rPr>
          <w:rFonts w:cs="Times New Roman"/>
          <w:szCs w:val="20"/>
        </w:rPr>
        <w:t>(“</w:t>
      </w:r>
      <w:r w:rsidR="00AA2455" w:rsidRPr="000348B9">
        <w:rPr>
          <w:rFonts w:cs="Times New Roman"/>
          <w:b/>
          <w:szCs w:val="20"/>
        </w:rPr>
        <w:t>Lender</w:t>
      </w:r>
      <w:r w:rsidR="00A03D2E">
        <w:rPr>
          <w:rFonts w:cs="Times New Roman"/>
          <w:szCs w:val="20"/>
        </w:rPr>
        <w:t xml:space="preserve">”), the </w:t>
      </w:r>
      <w:r w:rsidR="005F4FE7">
        <w:rPr>
          <w:rFonts w:cs="Times New Roman"/>
          <w:szCs w:val="20"/>
        </w:rPr>
        <w:t xml:space="preserve">owner and holder of the </w:t>
      </w:r>
      <w:r w:rsidR="000348B9">
        <w:rPr>
          <w:rFonts w:cs="Times New Roman"/>
          <w:szCs w:val="20"/>
        </w:rPr>
        <w:t xml:space="preserve">Borrowers </w:t>
      </w:r>
      <w:r w:rsidR="005F4FE7">
        <w:rPr>
          <w:rFonts w:cs="Times New Roman"/>
          <w:szCs w:val="20"/>
        </w:rPr>
        <w:t>Security Instrument</w:t>
      </w:r>
      <w:r w:rsidR="00A03D2E">
        <w:rPr>
          <w:rFonts w:cs="Times New Roman"/>
          <w:szCs w:val="20"/>
        </w:rPr>
        <w:t xml:space="preserve"> hereinafter described.</w:t>
      </w:r>
    </w:p>
    <w:p w14:paraId="4FCB3848" w14:textId="77777777" w:rsidR="000348B9" w:rsidRDefault="000348B9" w:rsidP="000348B9">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jc w:val="left"/>
        <w:rPr>
          <w:rFonts w:cs="Times New Roman"/>
          <w:szCs w:val="20"/>
        </w:rPr>
      </w:pPr>
    </w:p>
    <w:p w14:paraId="423AF94C" w14:textId="77777777" w:rsidR="00A03D2E" w:rsidRPr="000348B9" w:rsidRDefault="00A03D2E" w:rsidP="000348B9">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jc w:val="center"/>
        <w:rPr>
          <w:rFonts w:cs="Times New Roman"/>
          <w:szCs w:val="20"/>
        </w:rPr>
      </w:pPr>
      <w:r w:rsidRPr="00A7433D">
        <w:rPr>
          <w:b/>
        </w:rPr>
        <w:t>W I T N E S S E T H</w:t>
      </w:r>
      <w:r>
        <w:rPr>
          <w:b/>
        </w:rPr>
        <w:t>:</w:t>
      </w:r>
    </w:p>
    <w:p w14:paraId="6B7ABBF6" w14:textId="77777777" w:rsidR="00A03D2E" w:rsidRDefault="00A03D2E" w:rsidP="00B421A1"/>
    <w:p w14:paraId="5E89C706" w14:textId="2F403AA8" w:rsidR="00A03D2E" w:rsidRDefault="00A03D2E" w:rsidP="000348B9">
      <w:pPr>
        <w:ind w:firstLine="720"/>
      </w:pPr>
      <w:r>
        <w:t xml:space="preserve">WHEREAS, </w:t>
      </w:r>
      <w:r w:rsidR="005F4FE7">
        <w:t>Lessor</w:t>
      </w:r>
      <w:r>
        <w:t xml:space="preserve"> has or will execute that certain</w:t>
      </w:r>
      <w:r w:rsidR="000348B9">
        <w:t xml:space="preserve"> Healthcare </w:t>
      </w:r>
      <w:r w:rsidR="00395145">
        <w:t>[Mortgage, Deed of Trust, Deed to Secure Debt, Security Deed or Other Designation as appropriate in Jurisdiction]</w:t>
      </w:r>
      <w:r w:rsidR="009C2283">
        <w:t xml:space="preserve">, </w:t>
      </w:r>
      <w:r w:rsidR="000348B9">
        <w:lastRenderedPageBreak/>
        <w:t xml:space="preserve">Assignment of </w:t>
      </w:r>
      <w:r w:rsidR="00065F69">
        <w:t>Lease</w:t>
      </w:r>
      <w:r w:rsidR="000348B9">
        <w:t>s</w:t>
      </w:r>
      <w:r w:rsidR="001F3184">
        <w:t>, Rents</w:t>
      </w:r>
      <w:r w:rsidR="000348B9">
        <w:t xml:space="preserve"> and Revenue and Security Agreement</w:t>
      </w:r>
      <w:r w:rsidR="005E2135">
        <w:t>,</w:t>
      </w:r>
      <w:r w:rsidR="000348B9">
        <w:t xml:space="preserve"> dated as of __________</w:t>
      </w:r>
      <w:r>
        <w:t>, 20</w:t>
      </w:r>
      <w:r w:rsidR="000348B9" w:rsidRPr="00D861D7">
        <w:t>__</w:t>
      </w:r>
      <w:r>
        <w:t xml:space="preserve"> (the “</w:t>
      </w:r>
      <w:r w:rsidR="000348B9" w:rsidRPr="000348B9">
        <w:rPr>
          <w:b/>
        </w:rPr>
        <w:t xml:space="preserve">Borrowers </w:t>
      </w:r>
      <w:r w:rsidR="00AA2455" w:rsidRPr="000348B9">
        <w:rPr>
          <w:b/>
        </w:rPr>
        <w:t>Security Instrument</w:t>
      </w:r>
      <w:r>
        <w:t xml:space="preserve">”), in favor of </w:t>
      </w:r>
      <w:r w:rsidR="00AA2455">
        <w:t>Lender</w:t>
      </w:r>
      <w:r>
        <w:t xml:space="preserve"> and covering certain real property (the “</w:t>
      </w:r>
      <w:r w:rsidR="00AA2455" w:rsidRPr="000348B9">
        <w:rPr>
          <w:b/>
        </w:rPr>
        <w:t>Land</w:t>
      </w:r>
      <w:r>
        <w:t xml:space="preserve">”) located in the City of </w:t>
      </w:r>
      <w:r w:rsidR="000348B9">
        <w:t>__________, County of __________, State of __________</w:t>
      </w:r>
      <w:r>
        <w:t>, with a legal descr</w:t>
      </w:r>
      <w:r w:rsidR="000348B9">
        <w:t xml:space="preserve">iption as set forth in </w:t>
      </w:r>
      <w:r w:rsidR="000348B9" w:rsidRPr="000348B9">
        <w:rPr>
          <w:u w:val="single"/>
        </w:rPr>
        <w:t>Exhibit A</w:t>
      </w:r>
      <w:r w:rsidR="000348B9">
        <w:t>,</w:t>
      </w:r>
      <w:r>
        <w:t xml:space="preserve"> attached hereto and, which </w:t>
      </w:r>
      <w:r w:rsidR="006842F1">
        <w:t xml:space="preserve">the </w:t>
      </w:r>
      <w:r w:rsidR="000348B9">
        <w:t xml:space="preserve">Borrower’s </w:t>
      </w:r>
      <w:r w:rsidR="00AA2455">
        <w:t>Security Instrument</w:t>
      </w:r>
      <w:r>
        <w:t xml:space="preserve"> is being recorded concurrently herewith; and</w:t>
      </w:r>
    </w:p>
    <w:p w14:paraId="66A5185B" w14:textId="77777777" w:rsidR="00A03D2E" w:rsidRDefault="00A03D2E" w:rsidP="00B421A1"/>
    <w:p w14:paraId="66A43977" w14:textId="59FA57FD" w:rsidR="00A03D2E" w:rsidRDefault="00A03D2E" w:rsidP="00B421A1">
      <w:pPr>
        <w:widowControl w:val="0"/>
        <w:overflowPunct w:val="0"/>
        <w:autoSpaceDE w:val="0"/>
        <w:autoSpaceDN w:val="0"/>
        <w:adjustRightInd w:val="0"/>
        <w:ind w:firstLine="720"/>
        <w:textAlignment w:val="baseline"/>
      </w:pPr>
      <w:r>
        <w:t xml:space="preserve">WHEREAS, </w:t>
      </w:r>
      <w:r w:rsidR="005F4FE7">
        <w:t>Lessor</w:t>
      </w:r>
      <w:r>
        <w:t xml:space="preserve"> and </w:t>
      </w:r>
      <w:r w:rsidR="005F4FE7">
        <w:t>Lessee</w:t>
      </w:r>
      <w:r>
        <w:t xml:space="preserve"> entered into that certai</w:t>
      </w:r>
      <w:r w:rsidR="00FE46D5">
        <w:t xml:space="preserve">n unrecorded </w:t>
      </w:r>
      <w:r w:rsidR="00065F69">
        <w:t>lease</w:t>
      </w:r>
      <w:r w:rsidR="00FE46D5">
        <w:t xml:space="preserve"> dated __________</w:t>
      </w:r>
      <w:r>
        <w:t>, 20</w:t>
      </w:r>
      <w:r w:rsidR="00FE46D5">
        <w:t>__</w:t>
      </w:r>
      <w:r>
        <w:t>, as it may thereafter be amended (the “</w:t>
      </w:r>
      <w:r w:rsidR="00065F69">
        <w:rPr>
          <w:b/>
        </w:rPr>
        <w:t>Operator Lease</w:t>
      </w:r>
      <w:r>
        <w:t xml:space="preserve">”), </w:t>
      </w:r>
      <w:r w:rsidR="00226707">
        <w:t xml:space="preserve">relating to the </w:t>
      </w:r>
      <w:r w:rsidR="00F1504F">
        <w:t xml:space="preserve">Lessee’s </w:t>
      </w:r>
      <w:r w:rsidR="00226707">
        <w:t>operation of a healthcare facility (the “</w:t>
      </w:r>
      <w:r w:rsidR="00226707">
        <w:rPr>
          <w:b/>
        </w:rPr>
        <w:t>Healthcare Facility</w:t>
      </w:r>
      <w:r w:rsidR="00226707" w:rsidRPr="00226707">
        <w:t>”)</w:t>
      </w:r>
      <w:r w:rsidR="00226707">
        <w:rPr>
          <w:b/>
        </w:rPr>
        <w:t xml:space="preserve"> </w:t>
      </w:r>
      <w:r w:rsidR="00226707">
        <w:t xml:space="preserve">on the Land </w:t>
      </w:r>
      <w:r>
        <w:t xml:space="preserve">upon the </w:t>
      </w:r>
      <w:r w:rsidR="00226707">
        <w:t xml:space="preserve">terms and </w:t>
      </w:r>
      <w:r>
        <w:t>conditions set forth therein</w:t>
      </w:r>
      <w:r w:rsidR="009E6346">
        <w:t xml:space="preserve"> </w:t>
      </w:r>
      <w:r w:rsidR="009E6346">
        <w:rPr>
          <w:szCs w:val="24"/>
        </w:rPr>
        <w:t xml:space="preserve">(the </w:t>
      </w:r>
      <w:r w:rsidR="009E6346">
        <w:t>Land, the Healthcare Facility, and any other</w:t>
      </w:r>
      <w:r w:rsidR="009E6346">
        <w:rPr>
          <w:szCs w:val="24"/>
        </w:rPr>
        <w:t xml:space="preserve"> improvements, </w:t>
      </w:r>
      <w:r w:rsidR="009E6346">
        <w:t xml:space="preserve">together with </w:t>
      </w:r>
      <w:r w:rsidR="009E6346">
        <w:rPr>
          <w:bCs/>
          <w:szCs w:val="24"/>
        </w:rPr>
        <w:t>any and all assets of whatever nature</w:t>
      </w:r>
      <w:r w:rsidR="002E4222">
        <w:rPr>
          <w:bCs/>
          <w:szCs w:val="24"/>
        </w:rPr>
        <w:t>,</w:t>
      </w:r>
      <w:r w:rsidR="009E6346">
        <w:rPr>
          <w:bCs/>
          <w:szCs w:val="24"/>
        </w:rPr>
        <w:t xml:space="preserve"> wherever situated</w:t>
      </w:r>
      <w:r w:rsidR="002E4222">
        <w:rPr>
          <w:bCs/>
          <w:szCs w:val="24"/>
        </w:rPr>
        <w:t>,</w:t>
      </w:r>
      <w:r w:rsidR="009E6346">
        <w:rPr>
          <w:bCs/>
          <w:szCs w:val="24"/>
        </w:rPr>
        <w:t xml:space="preserve"> related to the loan from Lender to Lessor</w:t>
      </w:r>
      <w:r w:rsidR="009E6346">
        <w:t>,</w:t>
      </w:r>
      <w:r w:rsidR="009E6346">
        <w:rPr>
          <w:szCs w:val="24"/>
        </w:rPr>
        <w:t xml:space="preserve"> are hereinafter sometimes referred to as the “</w:t>
      </w:r>
      <w:r w:rsidR="009E6346">
        <w:rPr>
          <w:b/>
          <w:szCs w:val="24"/>
        </w:rPr>
        <w:t>Project</w:t>
      </w:r>
      <w:r w:rsidR="009E6346">
        <w:rPr>
          <w:szCs w:val="24"/>
        </w:rPr>
        <w:t>”)</w:t>
      </w:r>
      <w:r>
        <w:t>; and</w:t>
      </w:r>
    </w:p>
    <w:p w14:paraId="453D8556" w14:textId="77777777" w:rsidR="00A03D2E" w:rsidRDefault="00A03D2E" w:rsidP="00FE46D5"/>
    <w:p w14:paraId="1128A664" w14:textId="52E2C407" w:rsidR="00F1504F" w:rsidRPr="00911A78" w:rsidRDefault="00226707" w:rsidP="009E6346">
      <w:pPr>
        <w:rPr>
          <w:szCs w:val="24"/>
        </w:rPr>
      </w:pPr>
      <w:r>
        <w:tab/>
        <w:t>WHEREAS, Lessee has or will execute that certain Operator Security Agreement, dated as of ________________, 20_____ (the “</w:t>
      </w:r>
      <w:r w:rsidRPr="00F1504F">
        <w:rPr>
          <w:b/>
        </w:rPr>
        <w:t>Operators Security Agreement</w:t>
      </w:r>
      <w:r>
        <w:t xml:space="preserve">”) in favor of Lender, granting lender a security interest in the Healthcare Facility; and </w:t>
      </w:r>
    </w:p>
    <w:p w14:paraId="31BF59FB" w14:textId="77777777" w:rsidR="00A03D2E" w:rsidRDefault="00A03D2E" w:rsidP="00B421A1">
      <w:pPr>
        <w:pStyle w:val="BodyTextI2"/>
        <w:tabs>
          <w:tab w:val="clear" w:pos="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720"/>
        <w:jc w:val="left"/>
      </w:pPr>
      <w:r>
        <w:t>WHEREAS, the parties hereto now desire to enter into this Agreement to establish certain rights and obligations with respect to their interests, and to provide for various contingencies as hereinafter set forth.</w:t>
      </w:r>
    </w:p>
    <w:p w14:paraId="14EBC73B" w14:textId="77777777" w:rsidR="00A03D2E" w:rsidRDefault="00A03D2E" w:rsidP="00B421A1"/>
    <w:p w14:paraId="3446DC21" w14:textId="72099A9E" w:rsidR="00A03D2E" w:rsidRDefault="00A03D2E" w:rsidP="00B421A1">
      <w:pPr>
        <w:ind w:firstLine="720"/>
      </w:pPr>
      <w:r>
        <w:t xml:space="preserve">NOW, THEREFORE, in consideration for the foregoing and other good and valuable consideration, the receipt and sufficiency of which are hereby acknowledged, and of the mutual benefits to accrue to the parties hereto, it is hereby declared, understood and agreed that the </w:t>
      </w:r>
      <w:r w:rsidR="00065F69">
        <w:t>Operator Lease</w:t>
      </w:r>
      <w:r>
        <w:t xml:space="preserve">, all terms and conditions set forth in the </w:t>
      </w:r>
      <w:r w:rsidR="00065F69">
        <w:t>Operator Lease</w:t>
      </w:r>
      <w:r>
        <w:t xml:space="preserve">, the </w:t>
      </w:r>
      <w:r w:rsidR="00065F69">
        <w:t>lease</w:t>
      </w:r>
      <w:r>
        <w:t xml:space="preserve">hold interests and estates created thereby, and the priorities, rights, privileges and powers of </w:t>
      </w:r>
      <w:r w:rsidR="005F4FE7">
        <w:t>Lessee</w:t>
      </w:r>
      <w:r>
        <w:t xml:space="preserve"> and </w:t>
      </w:r>
      <w:r w:rsidR="005F4FE7">
        <w:t>Lessor</w:t>
      </w:r>
      <w:r w:rsidR="00D92CA7">
        <w:t xml:space="preserve"> </w:t>
      </w:r>
      <w:r>
        <w:t xml:space="preserve">thereunder shall be and the same are hereby, and with full knowledge and understanding of the effect thereof, unconditionally made subject and subordinate to the lien and charge of the </w:t>
      </w:r>
      <w:r w:rsidR="009E078B">
        <w:t xml:space="preserve">Borrower’s </w:t>
      </w:r>
      <w:r w:rsidR="00AA2455">
        <w:t>Security Instrument</w:t>
      </w:r>
      <w:r>
        <w:t>, all terms</w:t>
      </w:r>
      <w:r w:rsidRPr="00A03D2E">
        <w:t xml:space="preserve"> </w:t>
      </w:r>
      <w:r>
        <w:t xml:space="preserve">and conditions contained therein, any renewals, extensions, modifications or replacements thereof, and the rights, privileges and powers of the trustee and </w:t>
      </w:r>
      <w:r w:rsidR="00AA2455">
        <w:t>Lender</w:t>
      </w:r>
      <w:r>
        <w:t xml:space="preserve"> thereunder, and shall hereafter be junior and inferior to the lien and charge of the </w:t>
      </w:r>
      <w:r w:rsidR="009E078B">
        <w:t xml:space="preserve">Borrower’s </w:t>
      </w:r>
      <w:r w:rsidR="00AA2455">
        <w:t>Security Instrument</w:t>
      </w:r>
      <w:r>
        <w:t>.</w:t>
      </w:r>
      <w:r w:rsidR="008837B8">
        <w:t xml:space="preserve">  Any term not defined herein has the meaning given in the Borrower Security Instrument.</w:t>
      </w:r>
      <w:r>
        <w:t xml:space="preserve">  The parties further agree as follows:</w:t>
      </w:r>
    </w:p>
    <w:p w14:paraId="1D77B296" w14:textId="77777777" w:rsidR="00A03D2E" w:rsidRDefault="00A03D2E" w:rsidP="00B421A1"/>
    <w:p w14:paraId="140ADABE" w14:textId="77777777" w:rsidR="00A03D2E" w:rsidRDefault="00A03D2E" w:rsidP="009E078B">
      <w:pPr>
        <w:numPr>
          <w:ilvl w:val="0"/>
          <w:numId w:val="1"/>
        </w:numPr>
        <w:ind w:left="0" w:firstLine="720"/>
      </w:pPr>
      <w:r>
        <w:t xml:space="preserve">It is expressly understood and agreed that this Agreement shall supersede, to the extent inconsistent herewith, the provisions of the </w:t>
      </w:r>
      <w:r w:rsidR="00065F69">
        <w:t>Operator Lease</w:t>
      </w:r>
      <w:r>
        <w:t xml:space="preserve"> relating to the subordination of the </w:t>
      </w:r>
      <w:r w:rsidR="00065F69">
        <w:t>Operator Lease</w:t>
      </w:r>
      <w:r>
        <w:t xml:space="preserve"> and the </w:t>
      </w:r>
      <w:r w:rsidR="00065F69">
        <w:t>lease</w:t>
      </w:r>
      <w:r>
        <w:t xml:space="preserve">hold interests and estates created thereby to the lien or charge of the </w:t>
      </w:r>
      <w:r w:rsidR="00231AB5">
        <w:t xml:space="preserve">Borrower’s </w:t>
      </w:r>
      <w:r w:rsidR="00AA2455">
        <w:t>Security Instrument</w:t>
      </w:r>
      <w:r w:rsidR="009E078B">
        <w:t>.</w:t>
      </w:r>
    </w:p>
    <w:p w14:paraId="7F7671FA" w14:textId="77777777" w:rsidR="009E078B" w:rsidRDefault="009E078B" w:rsidP="00B421A1"/>
    <w:p w14:paraId="7DFF848B" w14:textId="77777777" w:rsidR="00A03D2E" w:rsidRDefault="00AA2455" w:rsidP="009E078B">
      <w:pPr>
        <w:numPr>
          <w:ilvl w:val="0"/>
          <w:numId w:val="1"/>
        </w:numPr>
        <w:ind w:left="0" w:firstLine="720"/>
      </w:pPr>
      <w:r>
        <w:t>Lender</w:t>
      </w:r>
      <w:r w:rsidR="00A03D2E">
        <w:t xml:space="preserve"> consents to the</w:t>
      </w:r>
      <w:r w:rsidR="00065F69">
        <w:t xml:space="preserve"> Operator</w:t>
      </w:r>
      <w:r w:rsidR="00A03D2E">
        <w:t xml:space="preserve"> </w:t>
      </w:r>
      <w:r w:rsidR="00065F69">
        <w:t>Lease</w:t>
      </w:r>
      <w:r w:rsidR="00A03D2E">
        <w:t>.</w:t>
      </w:r>
    </w:p>
    <w:p w14:paraId="4E8CCAF2" w14:textId="77777777" w:rsidR="00A03D2E" w:rsidRDefault="00A03D2E" w:rsidP="00B421A1"/>
    <w:p w14:paraId="0A5288E6" w14:textId="77777777" w:rsidR="00A03D2E" w:rsidRDefault="00A03D2E" w:rsidP="009E078B">
      <w:pPr>
        <w:numPr>
          <w:ilvl w:val="0"/>
          <w:numId w:val="1"/>
        </w:numPr>
        <w:ind w:left="0" w:firstLine="720"/>
      </w:pPr>
      <w:r>
        <w:t xml:space="preserve">In the event </w:t>
      </w:r>
      <w:r w:rsidR="00AA2455">
        <w:t>Lender</w:t>
      </w:r>
      <w:r w:rsidR="00D43ADC">
        <w:t xml:space="preserve"> </w:t>
      </w:r>
      <w:r>
        <w:t xml:space="preserve">or any other purchaser at a foreclosure sale or sale under private power contained in the </w:t>
      </w:r>
      <w:r w:rsidR="00231AB5">
        <w:t xml:space="preserve">Borrower’s </w:t>
      </w:r>
      <w:r w:rsidR="00AA2455">
        <w:t>Security Instrument</w:t>
      </w:r>
      <w:r>
        <w:t>, or by acceptance of a deed in lieu of foreclosu</w:t>
      </w:r>
      <w:r w:rsidR="005F4FE7">
        <w:t xml:space="preserve">re, succeeds to the interest of Lessor </w:t>
      </w:r>
      <w:r>
        <w:t xml:space="preserve">under the </w:t>
      </w:r>
      <w:r w:rsidR="00065F69">
        <w:t>Operator Lease</w:t>
      </w:r>
      <w:r>
        <w:t>, or by any manner, it is agreed as follows:</w:t>
      </w:r>
    </w:p>
    <w:p w14:paraId="1B5A9103" w14:textId="77777777" w:rsidR="00A03D2E" w:rsidRDefault="00A03D2E" w:rsidP="00B421A1"/>
    <w:p w14:paraId="7C79CF11" w14:textId="77777777" w:rsidR="00231AB5" w:rsidRDefault="005F4FE7" w:rsidP="00B421A1">
      <w:pPr>
        <w:numPr>
          <w:ilvl w:val="0"/>
          <w:numId w:val="2"/>
        </w:numPr>
        <w:ind w:left="0" w:firstLine="720"/>
      </w:pPr>
      <w:r>
        <w:lastRenderedPageBreak/>
        <w:t>Lessee</w:t>
      </w:r>
      <w:r w:rsidR="00A03D2E">
        <w:t xml:space="preserve"> shall be bound to </w:t>
      </w:r>
      <w:r w:rsidR="00AA2455">
        <w:t>Lender</w:t>
      </w:r>
      <w:r w:rsidR="00A03D2E">
        <w:t xml:space="preserve"> or such other purchaser under all of the terms, covenants and conditions of the</w:t>
      </w:r>
      <w:r w:rsidR="00065F69">
        <w:t xml:space="preserve"> Operator</w:t>
      </w:r>
      <w:r w:rsidR="00A03D2E">
        <w:t xml:space="preserve"> </w:t>
      </w:r>
      <w:r w:rsidR="00065F69">
        <w:t>Lease</w:t>
      </w:r>
      <w:r w:rsidR="00A03D2E">
        <w:t xml:space="preserve"> for the remaining balance of the term thereof, with the same force and effect as if </w:t>
      </w:r>
      <w:r w:rsidR="00AA2455">
        <w:t>Lender</w:t>
      </w:r>
      <w:r w:rsidR="00A03D2E">
        <w:t xml:space="preserve"> or such other purchaser were the lessor under </w:t>
      </w:r>
      <w:r w:rsidR="00E362B8">
        <w:t>the</w:t>
      </w:r>
      <w:r w:rsidR="00A03D2E">
        <w:t xml:space="preserve"> </w:t>
      </w:r>
      <w:r w:rsidR="00065F69">
        <w:t>Operator Lease</w:t>
      </w:r>
      <w:r w:rsidR="00A03D2E">
        <w:t xml:space="preserve">, and </w:t>
      </w:r>
      <w:r>
        <w:t>Lessee</w:t>
      </w:r>
      <w:r w:rsidR="00A03D2E">
        <w:t xml:space="preserve"> does hereby agree to attorn to </w:t>
      </w:r>
      <w:r w:rsidR="00AA2455">
        <w:t>Lender</w:t>
      </w:r>
      <w:r w:rsidR="00A03D2E">
        <w:t xml:space="preserve"> or such other purchaser as its lessor, such attornment to be effective and self-operative without the execution of any further instruments on the part of any of the parties to this Agreement, immediately upon </w:t>
      </w:r>
      <w:r w:rsidR="00AA2455">
        <w:t>Lender</w:t>
      </w:r>
      <w:r w:rsidR="00D43ADC">
        <w:t xml:space="preserve"> </w:t>
      </w:r>
      <w:r w:rsidR="00A03D2E">
        <w:t xml:space="preserve">or such other purchaser succeeding to the interest of </w:t>
      </w:r>
      <w:r>
        <w:t>Lessor</w:t>
      </w:r>
      <w:r w:rsidR="00A03D2E">
        <w:t xml:space="preserve"> under the </w:t>
      </w:r>
      <w:r w:rsidR="00065F69">
        <w:t>Operator Lease</w:t>
      </w:r>
      <w:r w:rsidR="00A03D2E">
        <w:t>.</w:t>
      </w:r>
    </w:p>
    <w:p w14:paraId="6809BB1B" w14:textId="77777777" w:rsidR="00231AB5" w:rsidRDefault="00231AB5" w:rsidP="00231AB5"/>
    <w:p w14:paraId="585BE548" w14:textId="30F5C8D8" w:rsidR="00A03D2E" w:rsidRDefault="00EE511F" w:rsidP="00B421A1">
      <w:pPr>
        <w:numPr>
          <w:ilvl w:val="0"/>
          <w:numId w:val="2"/>
        </w:numPr>
        <w:ind w:left="0" w:firstLine="720"/>
      </w:pPr>
      <w:r>
        <w:t>[</w:t>
      </w:r>
      <w:r>
        <w:rPr>
          <w:b/>
        </w:rPr>
        <w:t>Remove this Section 3(b) if there is an identity of interest between the Lessor and Lessee, and this Agreement is intended to be only a Subordination Agreement</w:t>
      </w:r>
      <w:r w:rsidR="002F4ED8" w:rsidRPr="00911A78">
        <w:rPr>
          <w:b/>
        </w:rPr>
        <w:t>, and insert “Intentionally Omitted” to preserve paragraph enumeration</w:t>
      </w:r>
      <w:r>
        <w:rPr>
          <w:b/>
        </w:rPr>
        <w:t xml:space="preserve">:]  </w:t>
      </w:r>
      <w:r w:rsidR="00A03D2E">
        <w:t xml:space="preserve">Subject to the observance and performance by </w:t>
      </w:r>
      <w:r w:rsidR="004A7791">
        <w:t>Lessee</w:t>
      </w:r>
      <w:r w:rsidR="00A03D2E">
        <w:t xml:space="preserve"> of all the terms, covenants and conditions of the </w:t>
      </w:r>
      <w:r w:rsidR="00065F69">
        <w:t>Operator Lease</w:t>
      </w:r>
      <w:r w:rsidR="00A03D2E">
        <w:t xml:space="preserve"> on the part of </w:t>
      </w:r>
      <w:r w:rsidR="004A7791">
        <w:t>Lessee</w:t>
      </w:r>
      <w:r w:rsidR="00A03D2E">
        <w:t xml:space="preserve"> to be observed and performed, </w:t>
      </w:r>
      <w:r w:rsidR="00AA2455">
        <w:t>Lender</w:t>
      </w:r>
      <w:r w:rsidR="00A03D2E">
        <w:t xml:space="preserve"> or such other purchaser shall recognize</w:t>
      </w:r>
      <w:r w:rsidR="004A7791">
        <w:t xml:space="preserve"> the </w:t>
      </w:r>
      <w:r w:rsidR="00065F69">
        <w:t>lease</w:t>
      </w:r>
      <w:r w:rsidR="004A7791">
        <w:t>hold estate of Lessee</w:t>
      </w:r>
      <w:r w:rsidR="00A03D2E">
        <w:t xml:space="preserve"> under all of the terms, covenants and conditions of the </w:t>
      </w:r>
      <w:r w:rsidR="00065F69">
        <w:t>Operator Lease</w:t>
      </w:r>
      <w:r w:rsidR="00A03D2E">
        <w:t xml:space="preserve"> for the remaining balance of the term (as the same may be extended in accordance with the provisions of the</w:t>
      </w:r>
      <w:r w:rsidR="00065F69">
        <w:t xml:space="preserve"> Operator</w:t>
      </w:r>
      <w:r w:rsidR="00A03D2E">
        <w:t xml:space="preserve"> </w:t>
      </w:r>
      <w:r w:rsidR="00065F69">
        <w:t>Lease</w:t>
      </w:r>
      <w:r w:rsidR="00A03D2E">
        <w:t xml:space="preserve">) with the same force and effect as if </w:t>
      </w:r>
      <w:r w:rsidR="00AA2455">
        <w:t>Lender</w:t>
      </w:r>
      <w:r w:rsidR="00A03D2E">
        <w:t xml:space="preserve"> or such other purchaser were the lessor under the </w:t>
      </w:r>
      <w:r w:rsidR="00065F69">
        <w:t>Operator Lease</w:t>
      </w:r>
      <w:r w:rsidR="00231AB5">
        <w:t>,</w:t>
      </w:r>
      <w:r w:rsidR="00A03D2E">
        <w:t xml:space="preserve"> and the </w:t>
      </w:r>
      <w:r w:rsidR="00065F69">
        <w:t>Operator Lease</w:t>
      </w:r>
      <w:r w:rsidR="00A03D2E">
        <w:t xml:space="preserve"> shall remain in full force and effect and shall not be terminated, except in accordance with the terms of the </w:t>
      </w:r>
      <w:r w:rsidR="00065F69">
        <w:t>Operator Lease</w:t>
      </w:r>
      <w:r w:rsidR="00A03D2E">
        <w:t xml:space="preserve"> or this Agreement; provided, however, that </w:t>
      </w:r>
      <w:r w:rsidR="00AA2455">
        <w:t>Lender</w:t>
      </w:r>
      <w:r w:rsidR="00A03D2E">
        <w:t xml:space="preserve"> or such other purchaser shall not be (i) liable for any act or omission of </w:t>
      </w:r>
      <w:r w:rsidR="004A7791">
        <w:t>Lessor</w:t>
      </w:r>
      <w:r w:rsidR="00A03D2E">
        <w:t xml:space="preserve"> or any other prior lessor, (ii) obligated to cure any defaults of </w:t>
      </w:r>
      <w:r w:rsidR="004A7791">
        <w:t>Lessor</w:t>
      </w:r>
      <w:r w:rsidR="00A03D2E">
        <w:t xml:space="preserve"> or any other prior </w:t>
      </w:r>
      <w:r w:rsidR="00D92CA7">
        <w:t>lessor</w:t>
      </w:r>
      <w:r w:rsidR="00A03D2E">
        <w:t xml:space="preserve"> under the </w:t>
      </w:r>
      <w:r w:rsidR="00065F69">
        <w:t>Operator Lease</w:t>
      </w:r>
      <w:r w:rsidR="00A03D2E">
        <w:t xml:space="preserve"> which occurred prior to the time that </w:t>
      </w:r>
      <w:r w:rsidR="00AA2455">
        <w:t>Lender</w:t>
      </w:r>
      <w:r w:rsidR="00A03D2E">
        <w:t xml:space="preserve"> or such other purchaser succeeded to the interest of </w:t>
      </w:r>
      <w:r w:rsidR="004A7791">
        <w:t>Lessor</w:t>
      </w:r>
      <w:r w:rsidR="00A03D2E">
        <w:t xml:space="preserve"> or any other prior lessor under the </w:t>
      </w:r>
      <w:r w:rsidR="00065F69">
        <w:t>Operator Lease</w:t>
      </w:r>
      <w:r w:rsidR="00A03D2E">
        <w:t xml:space="preserve">, (iii) subject to any offsets or defenses which </w:t>
      </w:r>
      <w:r w:rsidR="00231AB5">
        <w:t>Lessee</w:t>
      </w:r>
      <w:r w:rsidR="00A03D2E">
        <w:t xml:space="preserve"> may be entitled to assert against </w:t>
      </w:r>
      <w:r w:rsidR="004A7791">
        <w:t>Lessor</w:t>
      </w:r>
      <w:r w:rsidR="00A03D2E">
        <w:t xml:space="preserve"> or any other prior lessor, (iv) bound by any payment of rent or additional rent by </w:t>
      </w:r>
      <w:r w:rsidR="004A7791">
        <w:t>Lessee</w:t>
      </w:r>
      <w:r w:rsidR="00A03D2E">
        <w:t xml:space="preserve"> to </w:t>
      </w:r>
      <w:r w:rsidR="004A7791">
        <w:t>Lessor</w:t>
      </w:r>
      <w:r w:rsidR="00A03D2E">
        <w:t xml:space="preserve"> or any other prior lessor for more than one (1) month in advance, (v) bound by any amendment or modification of the </w:t>
      </w:r>
      <w:r w:rsidR="00065F69">
        <w:t>Operator Lease</w:t>
      </w:r>
      <w:r w:rsidR="00A03D2E">
        <w:t xml:space="preserve"> made without the written consent of </w:t>
      </w:r>
      <w:r w:rsidR="00AA2455">
        <w:t>Lender</w:t>
      </w:r>
      <w:r w:rsidR="00A03D2E">
        <w:t xml:space="preserve"> or such other purchaser, or (vi) liable or responsible for or with respect to the retention, application and/or return to </w:t>
      </w:r>
      <w:r w:rsidR="004A7791">
        <w:t>Lessee</w:t>
      </w:r>
      <w:r w:rsidR="00A03D2E">
        <w:t xml:space="preserve"> of any security deposit paid to </w:t>
      </w:r>
      <w:r w:rsidR="004A7791">
        <w:t>Lessor</w:t>
      </w:r>
      <w:r w:rsidR="00A03D2E">
        <w:t xml:space="preserve"> or any other prior landlord, whether or not still held by </w:t>
      </w:r>
      <w:r w:rsidR="004A7791">
        <w:t>Lessor</w:t>
      </w:r>
      <w:r w:rsidR="00A03D2E">
        <w:t xml:space="preserve">, unless and until </w:t>
      </w:r>
      <w:r w:rsidR="00AA2455">
        <w:t>Lender</w:t>
      </w:r>
      <w:r w:rsidR="00A03D2E">
        <w:t xml:space="preserve"> or such other purchaser has actually received for its own account as lessor the full amount of such security deposit.  The</w:t>
      </w:r>
      <w:r w:rsidR="00A03D2E" w:rsidRPr="00A03D2E">
        <w:t xml:space="preserve"> </w:t>
      </w:r>
      <w:r w:rsidR="00A03D2E">
        <w:t xml:space="preserve">non-disturbance provisions of this Section 3(b) are conditioned upon </w:t>
      </w:r>
      <w:r w:rsidR="004A7791">
        <w:t>Lessor</w:t>
      </w:r>
      <w:r w:rsidR="00A03D2E">
        <w:t xml:space="preserve"> at all times having no identity of ownership interest with </w:t>
      </w:r>
      <w:r w:rsidR="004A7791">
        <w:t>Lessee</w:t>
      </w:r>
      <w:r w:rsidR="00A03D2E">
        <w:t xml:space="preserve">, any management agent </w:t>
      </w:r>
      <w:r w:rsidR="00231AB5">
        <w:t>of</w:t>
      </w:r>
      <w:r w:rsidR="00A03D2E">
        <w:t xml:space="preserve"> the </w:t>
      </w:r>
      <w:r w:rsidR="00226707">
        <w:t>Healthcare Facility</w:t>
      </w:r>
      <w:r w:rsidR="00A03D2E">
        <w:t xml:space="preserve">, any service provider to the </w:t>
      </w:r>
      <w:r w:rsidR="00226707">
        <w:t>Healthcare Facility</w:t>
      </w:r>
      <w:r w:rsidR="00A03D2E">
        <w:t xml:space="preserve">, or any sub-contractor or supplier to the </w:t>
      </w:r>
      <w:r w:rsidR="00226707">
        <w:t>Healthcare Facility</w:t>
      </w:r>
      <w:r w:rsidR="00A03D2E">
        <w:t>.</w:t>
      </w:r>
    </w:p>
    <w:p w14:paraId="5877D944" w14:textId="77777777" w:rsidR="00A03D2E" w:rsidRDefault="00A03D2E" w:rsidP="00B421A1"/>
    <w:p w14:paraId="08D6E4F1" w14:textId="77777777" w:rsidR="00A03D2E" w:rsidRDefault="004A7791" w:rsidP="00231AB5">
      <w:pPr>
        <w:numPr>
          <w:ilvl w:val="0"/>
          <w:numId w:val="1"/>
        </w:numPr>
        <w:ind w:left="0" w:firstLine="720"/>
      </w:pPr>
      <w:r>
        <w:t>Lessee</w:t>
      </w:r>
      <w:r w:rsidR="00A03D2E">
        <w:t xml:space="preserve"> hereby agrees that it will not exercise any right granted it under the </w:t>
      </w:r>
      <w:r w:rsidR="00065F69">
        <w:t>Operator Lease</w:t>
      </w:r>
      <w:r w:rsidR="00A03D2E">
        <w:t xml:space="preserve">, or which it might otherwise have under applicable law, to terminate the </w:t>
      </w:r>
      <w:r w:rsidR="00065F69">
        <w:t>Operator Lease</w:t>
      </w:r>
      <w:r w:rsidR="00A03D2E">
        <w:t xml:space="preserve"> on account of a default of </w:t>
      </w:r>
      <w:r>
        <w:t>Lessor</w:t>
      </w:r>
      <w:r w:rsidR="00A03D2E">
        <w:t xml:space="preserve"> thereunder or the occurrence of any other event without first giving to </w:t>
      </w:r>
      <w:r w:rsidR="00AA2455">
        <w:t>Lender</w:t>
      </w:r>
      <w:r w:rsidR="00A03D2E">
        <w:t xml:space="preserve"> prior written notice of its intent to terminate, which notice shall include a statement of the default or event on which such intent to terminate is based.  Thereafter, </w:t>
      </w:r>
      <w:r>
        <w:t>Lessee</w:t>
      </w:r>
      <w:r w:rsidR="00A03D2E">
        <w:t xml:space="preserve"> shall not take any action to terminate the </w:t>
      </w:r>
      <w:r w:rsidR="00065F69">
        <w:t>Operator Lease</w:t>
      </w:r>
      <w:r w:rsidR="00A03D2E">
        <w:t xml:space="preserve"> if </w:t>
      </w:r>
      <w:r w:rsidR="00AA2455">
        <w:t>Lender</w:t>
      </w:r>
      <w:r w:rsidR="00A03D2E">
        <w:t xml:space="preserve"> (a) within thirty (30) days after service of such written notice on </w:t>
      </w:r>
      <w:r w:rsidR="00AA2455">
        <w:t>Lender</w:t>
      </w:r>
      <w:r w:rsidR="00D92CA7">
        <w:t xml:space="preserve"> </w:t>
      </w:r>
      <w:r>
        <w:t>by Lessee</w:t>
      </w:r>
      <w:r w:rsidR="00A03D2E">
        <w:t xml:space="preserve"> of its intention to terminate the </w:t>
      </w:r>
      <w:r w:rsidR="00065F69">
        <w:t>Operator Lease</w:t>
      </w:r>
      <w:r w:rsidR="00A03D2E">
        <w:t xml:space="preserve">, shall cure such default or event if the same can be cured by the payment or expenditure of money, or (b) shall diligently take action to obtain possession of the </w:t>
      </w:r>
      <w:r w:rsidR="005C3508">
        <w:t xml:space="preserve">Healthcare </w:t>
      </w:r>
      <w:r w:rsidR="00BC5DC6">
        <w:t>F</w:t>
      </w:r>
      <w:r w:rsidR="005C3508">
        <w:t>acility, as such term is defined in the Borrower’s Security Instrument</w:t>
      </w:r>
      <w:r w:rsidR="00A03D2E">
        <w:t xml:space="preserve"> (including possession by receiver) and to cure such default or event in the case of a default or event which cannot be cured unless and until </w:t>
      </w:r>
      <w:r w:rsidR="00AA2455">
        <w:t>Lender</w:t>
      </w:r>
      <w:r w:rsidR="00A03D2E">
        <w:t xml:space="preserve"> has obtained possession, but in no event to exceed ninety (90) days after service of such written notice on </w:t>
      </w:r>
      <w:r w:rsidR="00AA2455">
        <w:t>Lender</w:t>
      </w:r>
      <w:r w:rsidR="00A03D2E">
        <w:t xml:space="preserve"> by </w:t>
      </w:r>
      <w:r>
        <w:t>Lessee</w:t>
      </w:r>
      <w:r w:rsidR="00A03D2E">
        <w:t xml:space="preserve"> of its intention to terminate.</w:t>
      </w:r>
    </w:p>
    <w:p w14:paraId="37199FDB" w14:textId="77777777" w:rsidR="00A03D2E" w:rsidRDefault="00A03D2E" w:rsidP="00B421A1"/>
    <w:p w14:paraId="6D167823" w14:textId="77777777" w:rsidR="00A03D2E" w:rsidRDefault="00A03D2E" w:rsidP="00BE7BA1">
      <w:pPr>
        <w:numPr>
          <w:ilvl w:val="0"/>
          <w:numId w:val="1"/>
        </w:numPr>
        <w:ind w:left="0" w:firstLine="720"/>
      </w:pPr>
      <w:r>
        <w:t xml:space="preserve">For the purposes of facilitating </w:t>
      </w:r>
      <w:r w:rsidR="00AA2455">
        <w:t>Lender</w:t>
      </w:r>
      <w:r>
        <w:t xml:space="preserve">’s rights hereunder, </w:t>
      </w:r>
      <w:r w:rsidR="00AA2455">
        <w:t>Lender</w:t>
      </w:r>
      <w:r>
        <w:t xml:space="preserve"> shall have, and for such purposes is hereby granted by </w:t>
      </w:r>
      <w:r w:rsidR="004A7791">
        <w:t>Lessee</w:t>
      </w:r>
      <w:r w:rsidR="00D43ADC" w:rsidDel="00D43ADC">
        <w:t xml:space="preserve"> </w:t>
      </w:r>
      <w:r>
        <w:t xml:space="preserve">and </w:t>
      </w:r>
      <w:r w:rsidR="004A7791">
        <w:t>Lessor</w:t>
      </w:r>
      <w:r>
        <w:t xml:space="preserve">, the right to enter upon the </w:t>
      </w:r>
      <w:r w:rsidR="00AA2455">
        <w:t>Land</w:t>
      </w:r>
      <w:r>
        <w:t xml:space="preserve"> and the </w:t>
      </w:r>
      <w:r w:rsidR="00226707">
        <w:t xml:space="preserve">Healthcare Facility </w:t>
      </w:r>
      <w:r>
        <w:t>thereon for the purpose of effecting any such cure.</w:t>
      </w:r>
    </w:p>
    <w:p w14:paraId="120BBFEB" w14:textId="77777777" w:rsidR="00A03D2E" w:rsidRDefault="00A03D2E" w:rsidP="00B421A1"/>
    <w:p w14:paraId="67CE4EBE" w14:textId="77777777" w:rsidR="00BE7BA1" w:rsidRDefault="004A7791" w:rsidP="00B421A1">
      <w:pPr>
        <w:numPr>
          <w:ilvl w:val="0"/>
          <w:numId w:val="1"/>
        </w:numPr>
        <w:ind w:left="0" w:firstLine="720"/>
      </w:pPr>
      <w:r>
        <w:t xml:space="preserve">If Lessee gives a notice of default under the </w:t>
      </w:r>
      <w:r w:rsidR="00065F69">
        <w:t>Operator Lease</w:t>
      </w:r>
      <w:r>
        <w:t>, Lessee hereby agrees to concurrently provide Lender a copy of such notice, and no such notice given to Lessor which is not concurrently given to Lender shall be valid or effective against Lender for any purpose.</w:t>
      </w:r>
    </w:p>
    <w:p w14:paraId="70AFCDF3" w14:textId="77777777" w:rsidR="00BE7BA1" w:rsidRDefault="00BE7BA1" w:rsidP="00BE7BA1">
      <w:pPr>
        <w:pStyle w:val="ListParagraph"/>
        <w:rPr>
          <w:b/>
        </w:rPr>
      </w:pPr>
    </w:p>
    <w:p w14:paraId="237CD7F1" w14:textId="11F94DB2" w:rsidR="00A03D2E" w:rsidRDefault="00A03D2E" w:rsidP="00B421A1">
      <w:pPr>
        <w:numPr>
          <w:ilvl w:val="0"/>
          <w:numId w:val="1"/>
        </w:numPr>
        <w:ind w:left="0" w:firstLine="720"/>
      </w:pPr>
      <w:r w:rsidRPr="00BE7BA1">
        <w:rPr>
          <w:b/>
        </w:rPr>
        <w:t xml:space="preserve">Subordination of </w:t>
      </w:r>
      <w:r w:rsidR="00BE7BA1">
        <w:rPr>
          <w:b/>
        </w:rPr>
        <w:t xml:space="preserve">the </w:t>
      </w:r>
      <w:r w:rsidR="00065F69">
        <w:rPr>
          <w:b/>
        </w:rPr>
        <w:t>Operator Lease</w:t>
      </w:r>
      <w:r w:rsidRPr="00BE7BA1">
        <w:rPr>
          <w:b/>
        </w:rPr>
        <w:t xml:space="preserve"> to </w:t>
      </w:r>
      <w:r w:rsidR="00BE7BA1">
        <w:rPr>
          <w:b/>
        </w:rPr>
        <w:t xml:space="preserve">the Borrowers </w:t>
      </w:r>
      <w:r w:rsidR="00AA2455" w:rsidRPr="00BE7BA1">
        <w:rPr>
          <w:b/>
        </w:rPr>
        <w:t>Security Instrument</w:t>
      </w:r>
      <w:r w:rsidRPr="00BE7BA1">
        <w:rPr>
          <w:b/>
        </w:rPr>
        <w:t xml:space="preserve"> and Regul</w:t>
      </w:r>
      <w:r w:rsidR="00BE7BA1">
        <w:rPr>
          <w:b/>
        </w:rPr>
        <w:t xml:space="preserve">atory Agreements </w:t>
      </w:r>
      <w:r w:rsidR="00413985" w:rsidRPr="00BE7BA1">
        <w:rPr>
          <w:b/>
        </w:rPr>
        <w:t>and Program Obligations.</w:t>
      </w:r>
    </w:p>
    <w:p w14:paraId="07750B5A" w14:textId="77777777" w:rsidR="00A03D2E" w:rsidRDefault="00A03D2E" w:rsidP="00B421A1"/>
    <w:p w14:paraId="30412428" w14:textId="2FEF8042" w:rsidR="00BE7BA1" w:rsidRDefault="00A03D2E" w:rsidP="00B421A1">
      <w:pPr>
        <w:numPr>
          <w:ilvl w:val="0"/>
          <w:numId w:val="3"/>
        </w:numPr>
        <w:ind w:left="0" w:firstLine="720"/>
      </w:pPr>
      <w:r>
        <w:t xml:space="preserve">The </w:t>
      </w:r>
      <w:r w:rsidR="00065F69">
        <w:t>Operator Lease</w:t>
      </w:r>
      <w:r>
        <w:t xml:space="preserve"> and all estates, rights, options, liens and charges therein contained or created under the </w:t>
      </w:r>
      <w:r w:rsidR="00065F69">
        <w:t>Operator Lease</w:t>
      </w:r>
      <w:r>
        <w:t xml:space="preserve"> are and shall be subject and subordinate to the lien or interest of (i) the </w:t>
      </w:r>
      <w:r w:rsidR="00BE7BA1">
        <w:t xml:space="preserve">Borrower’s </w:t>
      </w:r>
      <w:r w:rsidR="00AA2455">
        <w:t>Security Instrument</w:t>
      </w:r>
      <w:r>
        <w:t xml:space="preserve"> on </w:t>
      </w:r>
      <w:r w:rsidR="00BE7BA1">
        <w:t>Lessor’s</w:t>
      </w:r>
      <w:r>
        <w:t xml:space="preserve"> interest in the </w:t>
      </w:r>
      <w:r w:rsidR="00AA2455">
        <w:t>Land</w:t>
      </w:r>
      <w:r>
        <w:t xml:space="preserve"> in favor of </w:t>
      </w:r>
      <w:r w:rsidR="00AA2455">
        <w:t>Lender</w:t>
      </w:r>
      <w:r>
        <w:t xml:space="preserve">, its successors and assigns insofar as it affects the real and personal property comprising the </w:t>
      </w:r>
      <w:r w:rsidR="00413985">
        <w:t>Mortgaged Property</w:t>
      </w:r>
      <w:r w:rsidR="00BE7BA1">
        <w:t xml:space="preserve"> </w:t>
      </w:r>
      <w:r w:rsidR="00413985">
        <w:t xml:space="preserve">(as such term is defined in the </w:t>
      </w:r>
      <w:r w:rsidR="00BE7BA1">
        <w:t xml:space="preserve">Borrower’s </w:t>
      </w:r>
      <w:r w:rsidR="00413985">
        <w:t xml:space="preserve">Security Instrument and not otherwise owned </w:t>
      </w:r>
      <w:r>
        <w:t xml:space="preserve">or licensed by </w:t>
      </w:r>
      <w:r w:rsidR="00413985">
        <w:t>Lessee</w:t>
      </w:r>
      <w:r>
        <w:t>) or located thereon or therein, and to all renewals, modifications, consolidations, rep</w:t>
      </w:r>
      <w:r w:rsidR="00413985">
        <w:t xml:space="preserve">lacements and extensions of the </w:t>
      </w:r>
      <w:r w:rsidR="00BE7BA1">
        <w:t xml:space="preserve">Borrower’s </w:t>
      </w:r>
      <w:r w:rsidR="00413985">
        <w:t>Security Instrument</w:t>
      </w:r>
      <w:r>
        <w:t>, and to all advances made or to be made thereunder, to the full extent of amounts secured thereby and interest</w:t>
      </w:r>
      <w:r w:rsidR="00BE7BA1">
        <w:t>s</w:t>
      </w:r>
      <w:r>
        <w:t xml:space="preserve"> thereon, (ii) that certain </w:t>
      </w:r>
      <w:r w:rsidR="009C2283">
        <w:t xml:space="preserve">Healthcare Regulatory </w:t>
      </w:r>
      <w:r w:rsidR="00413985">
        <w:t xml:space="preserve">Agreement </w:t>
      </w:r>
      <w:r w:rsidR="00BE7BA1">
        <w:t>–</w:t>
      </w:r>
      <w:r w:rsidR="00413985">
        <w:t xml:space="preserve"> </w:t>
      </w:r>
      <w:r w:rsidR="00AA2455">
        <w:t>Borrower</w:t>
      </w:r>
      <w:r>
        <w:t xml:space="preserve"> </w:t>
      </w:r>
      <w:r w:rsidR="00413985">
        <w:t xml:space="preserve">between Lessor </w:t>
      </w:r>
      <w:r>
        <w:t xml:space="preserve">and </w:t>
      </w:r>
      <w:r w:rsidR="00C60A11">
        <w:t>the U.S. Department of Housing and Urban Development (“</w:t>
      </w:r>
      <w:r w:rsidRPr="00C60A11">
        <w:rPr>
          <w:b/>
        </w:rPr>
        <w:t>HUD</w:t>
      </w:r>
      <w:r w:rsidR="00C60A11">
        <w:t>”)</w:t>
      </w:r>
      <w:r>
        <w:t xml:space="preserve"> to be recorded against the </w:t>
      </w:r>
      <w:r w:rsidR="00AA2455">
        <w:t>Land</w:t>
      </w:r>
      <w:r w:rsidR="00BE7BA1">
        <w:t xml:space="preserve"> (the “</w:t>
      </w:r>
      <w:r w:rsidR="00BE7BA1" w:rsidRPr="00BE7BA1">
        <w:rPr>
          <w:b/>
        </w:rPr>
        <w:t>Borrowers Regulatory Agreement</w:t>
      </w:r>
      <w:r w:rsidR="00BE7BA1">
        <w:t>”)</w:t>
      </w:r>
      <w:r>
        <w:t xml:space="preserve">, and (iii) that certain </w:t>
      </w:r>
      <w:r w:rsidR="00413985">
        <w:t xml:space="preserve">Healthcare </w:t>
      </w:r>
      <w:r>
        <w:t>Regulatory Agreement</w:t>
      </w:r>
      <w:r w:rsidR="00413985">
        <w:t xml:space="preserve"> – Operator between Lessee</w:t>
      </w:r>
      <w:r>
        <w:t xml:space="preserve"> and HUD to </w:t>
      </w:r>
      <w:r w:rsidR="00413985">
        <w:t>be recorded against the Land</w:t>
      </w:r>
      <w:r>
        <w:t xml:space="preserve"> (the “</w:t>
      </w:r>
      <w:r w:rsidR="00AA2455" w:rsidRPr="00BE7BA1">
        <w:rPr>
          <w:b/>
        </w:rPr>
        <w:t>Operator</w:t>
      </w:r>
      <w:r w:rsidRPr="00BE7BA1">
        <w:rPr>
          <w:b/>
        </w:rPr>
        <w:t>s Regulatory Agreement</w:t>
      </w:r>
      <w:r>
        <w:t>”)</w:t>
      </w:r>
      <w:r w:rsidR="00BE7BA1">
        <w:t xml:space="preserve"> </w:t>
      </w:r>
      <w:r w:rsidR="00413985">
        <w:t xml:space="preserve">((ii) and (iii) are </w:t>
      </w:r>
      <w:r w:rsidR="00BE7BA1">
        <w:t xml:space="preserve">collectively </w:t>
      </w:r>
      <w:r w:rsidR="00413985">
        <w:t>referred to</w:t>
      </w:r>
      <w:r w:rsidR="00BE7BA1">
        <w:t xml:space="preserve"> herein</w:t>
      </w:r>
      <w:r w:rsidR="00413985">
        <w:t xml:space="preserve"> as the “</w:t>
      </w:r>
      <w:r w:rsidR="00413985" w:rsidRPr="00BE7BA1">
        <w:rPr>
          <w:b/>
        </w:rPr>
        <w:t>Regulatory Agreements</w:t>
      </w:r>
      <w:r w:rsidR="0016108C">
        <w:t>”).</w:t>
      </w:r>
      <w:r w:rsidR="009E6346">
        <w:t xml:space="preserve">  </w:t>
      </w:r>
      <w:r w:rsidR="009E6346">
        <w:rPr>
          <w:szCs w:val="24"/>
        </w:rPr>
        <w:t>The documents and instruments that evidence, secure and govern the loan from Lender to Lessor (including but not limited to the</w:t>
      </w:r>
      <w:r w:rsidR="002F4ED8">
        <w:rPr>
          <w:szCs w:val="24"/>
        </w:rPr>
        <w:t xml:space="preserve"> promissory</w:t>
      </w:r>
      <w:r w:rsidR="009E6346">
        <w:rPr>
          <w:szCs w:val="24"/>
        </w:rPr>
        <w:t xml:space="preserve"> note from Lessor to Lender, the Borrower’s Security Instrument, the Regulatory Agreements, any security agreements, and this Agreement), as each of the same may be amended, modified and/or restated from time to time, shall hereinafter be referred to collectively as the “</w:t>
      </w:r>
      <w:r w:rsidR="009E6346">
        <w:rPr>
          <w:b/>
          <w:szCs w:val="24"/>
        </w:rPr>
        <w:t>Loan Documents</w:t>
      </w:r>
      <w:r w:rsidR="009E6346">
        <w:rPr>
          <w:szCs w:val="24"/>
        </w:rPr>
        <w:t>”.</w:t>
      </w:r>
    </w:p>
    <w:p w14:paraId="4E14EFAB" w14:textId="77777777" w:rsidR="00BE7BA1" w:rsidRDefault="00BE7BA1" w:rsidP="00BE7BA1"/>
    <w:p w14:paraId="143B447F" w14:textId="77777777" w:rsidR="00BE7BA1" w:rsidRDefault="00A03D2E" w:rsidP="00B421A1">
      <w:pPr>
        <w:numPr>
          <w:ilvl w:val="0"/>
          <w:numId w:val="3"/>
        </w:numPr>
        <w:ind w:left="0" w:firstLine="720"/>
      </w:pPr>
      <w:r>
        <w:t xml:space="preserve">The parties to the </w:t>
      </w:r>
      <w:r w:rsidR="00065F69">
        <w:t>Operator Lease</w:t>
      </w:r>
      <w:r>
        <w:t xml:space="preserve"> agree to execute and deliver to </w:t>
      </w:r>
      <w:r w:rsidR="00AA2455">
        <w:t>Lender</w:t>
      </w:r>
      <w:r>
        <w:t xml:space="preserve"> and/or HUD such other instrument or instruments as </w:t>
      </w:r>
      <w:r w:rsidR="00AA2455">
        <w:t>Lender</w:t>
      </w:r>
      <w:r>
        <w:t xml:space="preserve"> and/or HUD, or their respective successors or assigns, shall reasonably request to effect and/or confirm the subordination of the </w:t>
      </w:r>
      <w:r w:rsidR="00065F69">
        <w:t>Operator Lease</w:t>
      </w:r>
      <w:r>
        <w:t xml:space="preserve"> to the lien of the </w:t>
      </w:r>
      <w:r w:rsidR="00BE7BA1">
        <w:t xml:space="preserve">Borrower’s </w:t>
      </w:r>
      <w:r w:rsidR="00AA2455">
        <w:t>Security Instrument</w:t>
      </w:r>
      <w:r w:rsidR="0016108C">
        <w:t xml:space="preserve"> and the</w:t>
      </w:r>
      <w:r>
        <w:t xml:space="preserve"> Regulatory Agreements.  To the</w:t>
      </w:r>
      <w:r w:rsidRPr="00A03D2E">
        <w:t xml:space="preserve"> </w:t>
      </w:r>
      <w:r>
        <w:t xml:space="preserve">extent that any provision of the </w:t>
      </w:r>
      <w:r w:rsidR="00065F69">
        <w:t>Operator Lease</w:t>
      </w:r>
      <w:r w:rsidR="009C2283">
        <w:t xml:space="preserve"> shall be in conflict with </w:t>
      </w:r>
      <w:r w:rsidR="00364A7C">
        <w:t>Program Obligations (as such term is defined below)</w:t>
      </w:r>
      <w:r>
        <w:t xml:space="preserve">, </w:t>
      </w:r>
      <w:r w:rsidR="00364A7C">
        <w:t xml:space="preserve">Program Obligations </w:t>
      </w:r>
      <w:r>
        <w:t>shall be controlling.</w:t>
      </w:r>
    </w:p>
    <w:p w14:paraId="40BF79A7" w14:textId="77777777" w:rsidR="00BE7BA1" w:rsidRDefault="00BE7BA1" w:rsidP="00BE7BA1">
      <w:pPr>
        <w:pStyle w:val="ListParagraph"/>
        <w:ind w:left="0"/>
      </w:pPr>
    </w:p>
    <w:p w14:paraId="0CAADA61" w14:textId="77777777" w:rsidR="00A03D2E" w:rsidRDefault="0016108C" w:rsidP="00B421A1">
      <w:pPr>
        <w:numPr>
          <w:ilvl w:val="0"/>
          <w:numId w:val="3"/>
        </w:numPr>
        <w:ind w:left="0" w:firstLine="720"/>
      </w:pPr>
      <w:r>
        <w:t xml:space="preserve">In the event HUD </w:t>
      </w:r>
      <w:r w:rsidR="00A03D2E">
        <w:t xml:space="preserve">succeeds to the interest of </w:t>
      </w:r>
      <w:r>
        <w:t>Lesso</w:t>
      </w:r>
      <w:r w:rsidR="00AA2455">
        <w:t>r</w:t>
      </w:r>
      <w:r w:rsidR="00A03D2E">
        <w:t xml:space="preserve"> under the </w:t>
      </w:r>
      <w:r w:rsidR="00065F69">
        <w:t>Operator Lease</w:t>
      </w:r>
      <w:r w:rsidR="00A03D2E">
        <w:t xml:space="preserve"> by reason of any foreclosure of the </w:t>
      </w:r>
      <w:r w:rsidR="00BE7BA1">
        <w:t xml:space="preserve">Borrower’s </w:t>
      </w:r>
      <w:r w:rsidR="00AA2455">
        <w:t>Security Instrument</w:t>
      </w:r>
      <w:r>
        <w:t xml:space="preserve"> or </w:t>
      </w:r>
      <w:r w:rsidR="00A03D2E">
        <w:t>by HUD</w:t>
      </w:r>
      <w:r>
        <w:t>’s acceptance</w:t>
      </w:r>
      <w:r w:rsidR="00A03D2E">
        <w:t xml:space="preserve"> of a deed in lieu of foreclosure, or by any other manner, it is agreed as follows:</w:t>
      </w:r>
    </w:p>
    <w:p w14:paraId="1188857F" w14:textId="77777777" w:rsidR="00A03D2E" w:rsidRDefault="00A03D2E" w:rsidP="00B421A1">
      <w:pPr>
        <w:pStyle w:val="BodyTextI1"/>
        <w:ind w:firstLine="0"/>
      </w:pPr>
    </w:p>
    <w:p w14:paraId="3D760CD6" w14:textId="0DC3CE0B" w:rsidR="002403A2" w:rsidRPr="00E362B8" w:rsidRDefault="00A03D2E" w:rsidP="00BA676B">
      <w:pPr>
        <w:pStyle w:val="BodyTextI1"/>
        <w:numPr>
          <w:ilvl w:val="0"/>
          <w:numId w:val="4"/>
        </w:numPr>
        <w:rPr>
          <w:szCs w:val="24"/>
        </w:rPr>
      </w:pPr>
      <w:r w:rsidRPr="000718A3">
        <w:rPr>
          <w:szCs w:val="24"/>
        </w:rPr>
        <w:t>HUD</w:t>
      </w:r>
      <w:r>
        <w:rPr>
          <w:szCs w:val="24"/>
        </w:rPr>
        <w:t xml:space="preserve"> </w:t>
      </w:r>
      <w:r w:rsidRPr="000718A3">
        <w:rPr>
          <w:szCs w:val="24"/>
        </w:rPr>
        <w:t>can</w:t>
      </w:r>
      <w:r>
        <w:rPr>
          <w:szCs w:val="24"/>
        </w:rPr>
        <w:t xml:space="preserve"> </w:t>
      </w:r>
      <w:r w:rsidRPr="000718A3">
        <w:rPr>
          <w:szCs w:val="24"/>
        </w:rPr>
        <w:t>terminate</w:t>
      </w:r>
      <w:r>
        <w:rPr>
          <w:szCs w:val="24"/>
        </w:rPr>
        <w:t xml:space="preserve"> </w:t>
      </w:r>
      <w:r w:rsidRPr="000718A3">
        <w:rPr>
          <w:szCs w:val="24"/>
        </w:rPr>
        <w:t>the</w:t>
      </w:r>
      <w:r>
        <w:rPr>
          <w:szCs w:val="24"/>
        </w:rPr>
        <w:t xml:space="preserve"> </w:t>
      </w:r>
      <w:r w:rsidR="00065F69">
        <w:rPr>
          <w:szCs w:val="24"/>
        </w:rPr>
        <w:t>Operator Lease</w:t>
      </w:r>
      <w:r>
        <w:rPr>
          <w:szCs w:val="24"/>
        </w:rPr>
        <w:t xml:space="preserve"> (A) </w:t>
      </w:r>
      <w:r w:rsidRPr="000718A3">
        <w:rPr>
          <w:szCs w:val="24"/>
        </w:rPr>
        <w:t>for</w:t>
      </w:r>
      <w:r>
        <w:rPr>
          <w:szCs w:val="24"/>
        </w:rPr>
        <w:t xml:space="preserve"> </w:t>
      </w:r>
      <w:r w:rsidRPr="000718A3">
        <w:rPr>
          <w:szCs w:val="24"/>
        </w:rPr>
        <w:t>any</w:t>
      </w:r>
      <w:r>
        <w:rPr>
          <w:szCs w:val="24"/>
        </w:rPr>
        <w:t xml:space="preserve"> </w:t>
      </w:r>
      <w:r w:rsidRPr="000718A3">
        <w:rPr>
          <w:szCs w:val="24"/>
        </w:rPr>
        <w:t>violation</w:t>
      </w:r>
      <w:r>
        <w:rPr>
          <w:szCs w:val="24"/>
        </w:rPr>
        <w:t xml:space="preserve"> of </w:t>
      </w:r>
      <w:r w:rsidRPr="000718A3">
        <w:rPr>
          <w:szCs w:val="24"/>
        </w:rPr>
        <w:t>the</w:t>
      </w:r>
      <w:r>
        <w:rPr>
          <w:szCs w:val="24"/>
        </w:rPr>
        <w:t xml:space="preserve"> </w:t>
      </w:r>
      <w:r w:rsidR="00065F69">
        <w:rPr>
          <w:szCs w:val="24"/>
        </w:rPr>
        <w:t>Operator Lease</w:t>
      </w:r>
      <w:r>
        <w:rPr>
          <w:szCs w:val="24"/>
        </w:rPr>
        <w:t xml:space="preserve"> that is not cured within any applicable notice and cure period given in the </w:t>
      </w:r>
      <w:r w:rsidR="00065F69">
        <w:rPr>
          <w:szCs w:val="24"/>
        </w:rPr>
        <w:t>Operator Lease</w:t>
      </w:r>
      <w:r w:rsidRPr="000718A3">
        <w:rPr>
          <w:szCs w:val="24"/>
        </w:rPr>
        <w:t>,</w:t>
      </w:r>
      <w:r>
        <w:rPr>
          <w:szCs w:val="24"/>
        </w:rPr>
        <w:t xml:space="preserve"> (B) </w:t>
      </w:r>
      <w:r w:rsidRPr="000718A3">
        <w:rPr>
          <w:szCs w:val="24"/>
        </w:rPr>
        <w:t>for</w:t>
      </w:r>
      <w:r>
        <w:rPr>
          <w:szCs w:val="24"/>
        </w:rPr>
        <w:t xml:space="preserve"> </w:t>
      </w:r>
      <w:r w:rsidRPr="000718A3">
        <w:rPr>
          <w:szCs w:val="24"/>
        </w:rPr>
        <w:t>any</w:t>
      </w:r>
      <w:r>
        <w:rPr>
          <w:szCs w:val="24"/>
        </w:rPr>
        <w:t xml:space="preserve"> </w:t>
      </w:r>
      <w:r w:rsidRPr="000718A3">
        <w:rPr>
          <w:szCs w:val="24"/>
        </w:rPr>
        <w:t>violation</w:t>
      </w:r>
      <w:r>
        <w:rPr>
          <w:szCs w:val="24"/>
        </w:rPr>
        <w:t xml:space="preserve"> of </w:t>
      </w:r>
      <w:r w:rsidR="002403A2">
        <w:rPr>
          <w:szCs w:val="24"/>
        </w:rPr>
        <w:t xml:space="preserve">the </w:t>
      </w:r>
      <w:r w:rsidR="00AA2455">
        <w:rPr>
          <w:szCs w:val="24"/>
        </w:rPr>
        <w:t>Operator</w:t>
      </w:r>
      <w:r>
        <w:rPr>
          <w:szCs w:val="24"/>
        </w:rPr>
        <w:t xml:space="preserve">’s </w:t>
      </w:r>
      <w:r w:rsidRPr="000718A3">
        <w:rPr>
          <w:szCs w:val="24"/>
        </w:rPr>
        <w:t>Regulatory</w:t>
      </w:r>
      <w:r w:rsidR="002403A2">
        <w:rPr>
          <w:szCs w:val="24"/>
        </w:rPr>
        <w:t xml:space="preserve"> Agreement, </w:t>
      </w:r>
      <w:r w:rsidR="00BC5DC6">
        <w:rPr>
          <w:szCs w:val="24"/>
        </w:rPr>
        <w:t xml:space="preserve">pursuant to its terms; (C) for any violation of </w:t>
      </w:r>
      <w:r w:rsidRPr="000718A3">
        <w:rPr>
          <w:szCs w:val="24"/>
        </w:rPr>
        <w:t>Program</w:t>
      </w:r>
      <w:r>
        <w:rPr>
          <w:szCs w:val="24"/>
        </w:rPr>
        <w:t xml:space="preserve"> </w:t>
      </w:r>
      <w:r w:rsidRPr="000718A3">
        <w:rPr>
          <w:szCs w:val="24"/>
        </w:rPr>
        <w:t>Obligations</w:t>
      </w:r>
      <w:r>
        <w:rPr>
          <w:szCs w:val="24"/>
        </w:rPr>
        <w:t xml:space="preserve"> </w:t>
      </w:r>
      <w:r w:rsidRPr="000718A3">
        <w:rPr>
          <w:szCs w:val="24"/>
        </w:rPr>
        <w:t>or</w:t>
      </w:r>
      <w:r>
        <w:rPr>
          <w:szCs w:val="24"/>
        </w:rPr>
        <w:t xml:space="preserve"> </w:t>
      </w:r>
      <w:r w:rsidRPr="000718A3">
        <w:rPr>
          <w:szCs w:val="24"/>
        </w:rPr>
        <w:t>Health</w:t>
      </w:r>
      <w:r w:rsidR="0058328C">
        <w:rPr>
          <w:szCs w:val="24"/>
        </w:rPr>
        <w:t>c</w:t>
      </w:r>
      <w:r w:rsidRPr="000718A3">
        <w:rPr>
          <w:szCs w:val="24"/>
        </w:rPr>
        <w:t>are</w:t>
      </w:r>
      <w:r>
        <w:rPr>
          <w:szCs w:val="24"/>
        </w:rPr>
        <w:t xml:space="preserve"> R</w:t>
      </w:r>
      <w:r w:rsidRPr="000718A3">
        <w:rPr>
          <w:szCs w:val="24"/>
        </w:rPr>
        <w:t>equirements</w:t>
      </w:r>
      <w:r>
        <w:rPr>
          <w:szCs w:val="24"/>
        </w:rPr>
        <w:t xml:space="preserve"> (both as defined below) that is not cure</w:t>
      </w:r>
      <w:r w:rsidR="0016108C">
        <w:rPr>
          <w:szCs w:val="24"/>
        </w:rPr>
        <w:t>d within thirty (30) days of Lessee</w:t>
      </w:r>
      <w:r w:rsidR="0016108C" w:rsidRPr="00E362B8">
        <w:rPr>
          <w:szCs w:val="24"/>
        </w:rPr>
        <w:t xml:space="preserve">’s receipt </w:t>
      </w:r>
      <w:r w:rsidRPr="00E362B8">
        <w:rPr>
          <w:szCs w:val="24"/>
        </w:rPr>
        <w:t xml:space="preserve">of written notice of such violation; provided, however, that if such cure reasonably requires more than thirty (30) days to cure, HUD may not terminate the </w:t>
      </w:r>
      <w:r w:rsidR="00065F69">
        <w:rPr>
          <w:szCs w:val="24"/>
        </w:rPr>
        <w:t>Operator Lease</w:t>
      </w:r>
      <w:r w:rsidRPr="00E362B8">
        <w:rPr>
          <w:szCs w:val="24"/>
        </w:rPr>
        <w:t xml:space="preserve"> if </w:t>
      </w:r>
      <w:r w:rsidR="0016108C">
        <w:t>Lessee</w:t>
      </w:r>
      <w:r w:rsidRPr="00E362B8">
        <w:rPr>
          <w:szCs w:val="24"/>
        </w:rPr>
        <w:t xml:space="preserve"> commences such cure within such thirty (30) day period and thereafter diligently prosecutes such cure to completion, (</w:t>
      </w:r>
      <w:r w:rsidR="00BC5DC6">
        <w:rPr>
          <w:szCs w:val="24"/>
        </w:rPr>
        <w:t>D</w:t>
      </w:r>
      <w:r w:rsidRPr="00E362B8">
        <w:rPr>
          <w:szCs w:val="24"/>
        </w:rPr>
        <w:t xml:space="preserve">) if HUD, as a result of the occurrence of </w:t>
      </w:r>
      <w:r w:rsidR="00BC5DC6">
        <w:rPr>
          <w:szCs w:val="24"/>
        </w:rPr>
        <w:t xml:space="preserve">any </w:t>
      </w:r>
      <w:r w:rsidRPr="00E362B8">
        <w:rPr>
          <w:szCs w:val="24"/>
        </w:rPr>
        <w:t>of the events described in the foregoing items (A)</w:t>
      </w:r>
      <w:r w:rsidR="00BC5DC6">
        <w:rPr>
          <w:szCs w:val="24"/>
        </w:rPr>
        <w:t>,</w:t>
      </w:r>
      <w:r w:rsidRPr="00E362B8">
        <w:rPr>
          <w:szCs w:val="24"/>
        </w:rPr>
        <w:t xml:space="preserve"> (B), </w:t>
      </w:r>
      <w:r w:rsidR="00BC5DC6">
        <w:rPr>
          <w:szCs w:val="24"/>
        </w:rPr>
        <w:t xml:space="preserve">or (C) </w:t>
      </w:r>
      <w:r w:rsidRPr="00E362B8">
        <w:rPr>
          <w:szCs w:val="24"/>
        </w:rPr>
        <w:t xml:space="preserve">is required to advance funds for the operation of the </w:t>
      </w:r>
      <w:r w:rsidR="00226707">
        <w:rPr>
          <w:szCs w:val="24"/>
        </w:rPr>
        <w:t>Healthcare F</w:t>
      </w:r>
      <w:r w:rsidRPr="00E362B8">
        <w:rPr>
          <w:szCs w:val="24"/>
        </w:rPr>
        <w:t>acility</w:t>
      </w:r>
      <w:r w:rsidR="00BC5DC6">
        <w:rPr>
          <w:szCs w:val="24"/>
        </w:rPr>
        <w:t>,  or (E) if the Lessor has an identity of interest with the Lessee, for any reason</w:t>
      </w:r>
      <w:r w:rsidRPr="00E362B8">
        <w:rPr>
          <w:szCs w:val="24"/>
        </w:rPr>
        <w:t>.</w:t>
      </w:r>
    </w:p>
    <w:p w14:paraId="74D75451" w14:textId="77777777" w:rsidR="002403A2" w:rsidRDefault="002403A2" w:rsidP="00BA676B">
      <w:pPr>
        <w:pStyle w:val="BodyTextI1"/>
        <w:ind w:firstLine="0"/>
        <w:rPr>
          <w:szCs w:val="24"/>
        </w:rPr>
      </w:pPr>
    </w:p>
    <w:p w14:paraId="03CA9AD2" w14:textId="77777777" w:rsidR="00A03D2E" w:rsidRPr="002403A2" w:rsidRDefault="00A03D2E" w:rsidP="00BA676B">
      <w:pPr>
        <w:pStyle w:val="BodyTextI1"/>
        <w:numPr>
          <w:ilvl w:val="0"/>
          <w:numId w:val="4"/>
        </w:numPr>
        <w:rPr>
          <w:szCs w:val="24"/>
        </w:rPr>
      </w:pPr>
      <w:r w:rsidRPr="002403A2">
        <w:rPr>
          <w:szCs w:val="24"/>
        </w:rPr>
        <w:t>As used in th</w:t>
      </w:r>
      <w:r w:rsidR="00364A7C" w:rsidRPr="002403A2">
        <w:rPr>
          <w:szCs w:val="24"/>
        </w:rPr>
        <w:t>is Agreement</w:t>
      </w:r>
      <w:r w:rsidRPr="002403A2">
        <w:rPr>
          <w:szCs w:val="24"/>
        </w:rPr>
        <w:t>:</w:t>
      </w:r>
    </w:p>
    <w:p w14:paraId="0EA21347" w14:textId="77777777" w:rsidR="002403A2" w:rsidRDefault="002403A2" w:rsidP="00BA676B">
      <w:pPr>
        <w:pStyle w:val="BodyTextI1"/>
        <w:ind w:firstLine="2880"/>
      </w:pPr>
    </w:p>
    <w:p w14:paraId="7ACA4BFA" w14:textId="388356C1" w:rsidR="002403A2" w:rsidRPr="002403A2" w:rsidRDefault="00A03D2E" w:rsidP="00BA676B">
      <w:pPr>
        <w:pStyle w:val="BodyTextI1"/>
        <w:numPr>
          <w:ilvl w:val="0"/>
          <w:numId w:val="5"/>
        </w:numPr>
        <w:ind w:left="0" w:firstLine="2160"/>
      </w:pPr>
      <w:r w:rsidRPr="000718A3">
        <w:rPr>
          <w:szCs w:val="24"/>
        </w:rPr>
        <w:t>“</w:t>
      </w:r>
      <w:r w:rsidRPr="002403A2">
        <w:rPr>
          <w:b/>
          <w:szCs w:val="24"/>
        </w:rPr>
        <w:t>Program Obligations</w:t>
      </w:r>
      <w:r w:rsidRPr="000718A3">
        <w:rPr>
          <w:szCs w:val="24"/>
        </w:rPr>
        <w:t>”</w:t>
      </w:r>
      <w:r>
        <w:rPr>
          <w:szCs w:val="24"/>
        </w:rPr>
        <w:t xml:space="preserve"> </w:t>
      </w:r>
      <w:r w:rsidRPr="000718A3">
        <w:rPr>
          <w:szCs w:val="24"/>
        </w:rPr>
        <w:t>mean</w:t>
      </w:r>
      <w:r w:rsidR="0016108C">
        <w:rPr>
          <w:szCs w:val="24"/>
        </w:rPr>
        <w:t>s (1)</w:t>
      </w:r>
      <w:r>
        <w:rPr>
          <w:szCs w:val="24"/>
        </w:rPr>
        <w:t xml:space="preserve"> </w:t>
      </w:r>
      <w:r w:rsidRPr="000718A3">
        <w:rPr>
          <w:szCs w:val="24"/>
        </w:rPr>
        <w:t>all</w:t>
      </w:r>
      <w:r>
        <w:rPr>
          <w:szCs w:val="24"/>
        </w:rPr>
        <w:t xml:space="preserve"> </w:t>
      </w:r>
      <w:r w:rsidRPr="000718A3">
        <w:rPr>
          <w:szCs w:val="24"/>
        </w:rPr>
        <w:t>applicable</w:t>
      </w:r>
      <w:r>
        <w:rPr>
          <w:szCs w:val="24"/>
        </w:rPr>
        <w:t xml:space="preserve"> </w:t>
      </w:r>
      <w:r w:rsidRPr="000718A3">
        <w:rPr>
          <w:szCs w:val="24"/>
        </w:rPr>
        <w:t>statutes</w:t>
      </w:r>
      <w:r>
        <w:rPr>
          <w:szCs w:val="24"/>
        </w:rPr>
        <w:t xml:space="preserve"> </w:t>
      </w:r>
      <w:r w:rsidRPr="000718A3">
        <w:rPr>
          <w:szCs w:val="24"/>
        </w:rPr>
        <w:t>and</w:t>
      </w:r>
      <w:r>
        <w:rPr>
          <w:szCs w:val="24"/>
        </w:rPr>
        <w:t xml:space="preserve"> </w:t>
      </w:r>
      <w:r w:rsidR="0016108C">
        <w:rPr>
          <w:szCs w:val="24"/>
        </w:rPr>
        <w:t xml:space="preserve">any </w:t>
      </w:r>
      <w:r w:rsidRPr="000718A3">
        <w:rPr>
          <w:szCs w:val="24"/>
        </w:rPr>
        <w:t>regulations</w:t>
      </w:r>
      <w:r w:rsidR="0016108C">
        <w:rPr>
          <w:szCs w:val="24"/>
        </w:rPr>
        <w:t xml:space="preserve"> issued by HUD pursuant thereto that apply to the </w:t>
      </w:r>
      <w:r w:rsidR="00E15DDC">
        <w:rPr>
          <w:szCs w:val="24"/>
        </w:rPr>
        <w:t>Healthcare F</w:t>
      </w:r>
      <w:r w:rsidR="002403A2">
        <w:rPr>
          <w:szCs w:val="24"/>
        </w:rPr>
        <w:t>acility</w:t>
      </w:r>
      <w:r w:rsidRPr="000718A3">
        <w:rPr>
          <w:szCs w:val="24"/>
        </w:rPr>
        <w:t>,</w:t>
      </w:r>
      <w:r>
        <w:rPr>
          <w:szCs w:val="24"/>
        </w:rPr>
        <w:t xml:space="preserve"> </w:t>
      </w:r>
      <w:r w:rsidRPr="000718A3">
        <w:rPr>
          <w:szCs w:val="24"/>
        </w:rPr>
        <w:t>except</w:t>
      </w:r>
      <w:r>
        <w:rPr>
          <w:szCs w:val="24"/>
        </w:rPr>
        <w:t xml:space="preserve"> </w:t>
      </w:r>
      <w:r w:rsidRPr="000718A3">
        <w:rPr>
          <w:szCs w:val="24"/>
        </w:rPr>
        <w:t>that</w:t>
      </w:r>
      <w:r>
        <w:rPr>
          <w:szCs w:val="24"/>
        </w:rPr>
        <w:t xml:space="preserve"> </w:t>
      </w:r>
      <w:r w:rsidRPr="000718A3">
        <w:rPr>
          <w:szCs w:val="24"/>
        </w:rPr>
        <w:t>changes</w:t>
      </w:r>
      <w:r>
        <w:rPr>
          <w:szCs w:val="24"/>
        </w:rPr>
        <w:t xml:space="preserve"> </w:t>
      </w:r>
      <w:r w:rsidRPr="000718A3">
        <w:rPr>
          <w:szCs w:val="24"/>
        </w:rPr>
        <w:t>subject</w:t>
      </w:r>
      <w:r>
        <w:rPr>
          <w:szCs w:val="24"/>
        </w:rPr>
        <w:t xml:space="preserve"> </w:t>
      </w:r>
      <w:r w:rsidRPr="000718A3">
        <w:rPr>
          <w:szCs w:val="24"/>
        </w:rPr>
        <w:t>to</w:t>
      </w:r>
      <w:r>
        <w:rPr>
          <w:szCs w:val="24"/>
        </w:rPr>
        <w:t xml:space="preserve"> </w:t>
      </w:r>
      <w:r w:rsidRPr="000718A3">
        <w:rPr>
          <w:szCs w:val="24"/>
        </w:rPr>
        <w:t>notice</w:t>
      </w:r>
      <w:r>
        <w:rPr>
          <w:szCs w:val="24"/>
        </w:rPr>
        <w:t xml:space="preserve"> </w:t>
      </w:r>
      <w:r w:rsidRPr="000718A3">
        <w:rPr>
          <w:szCs w:val="24"/>
        </w:rPr>
        <w:t>and</w:t>
      </w:r>
      <w:r>
        <w:rPr>
          <w:szCs w:val="24"/>
        </w:rPr>
        <w:t xml:space="preserve"> </w:t>
      </w:r>
      <w:r w:rsidRPr="000718A3">
        <w:rPr>
          <w:szCs w:val="24"/>
        </w:rPr>
        <w:t>comment</w:t>
      </w:r>
      <w:r>
        <w:rPr>
          <w:szCs w:val="24"/>
        </w:rPr>
        <w:t xml:space="preserve"> </w:t>
      </w:r>
      <w:r w:rsidRPr="000718A3">
        <w:rPr>
          <w:szCs w:val="24"/>
        </w:rPr>
        <w:t>rulemaking</w:t>
      </w:r>
      <w:r>
        <w:rPr>
          <w:szCs w:val="24"/>
        </w:rPr>
        <w:t xml:space="preserve"> </w:t>
      </w:r>
      <w:r w:rsidRPr="000718A3">
        <w:rPr>
          <w:szCs w:val="24"/>
        </w:rPr>
        <w:t>shall</w:t>
      </w:r>
      <w:r>
        <w:rPr>
          <w:szCs w:val="24"/>
        </w:rPr>
        <w:t xml:space="preserve"> </w:t>
      </w:r>
      <w:r w:rsidRPr="000718A3">
        <w:rPr>
          <w:szCs w:val="24"/>
        </w:rPr>
        <w:t>become</w:t>
      </w:r>
      <w:r>
        <w:rPr>
          <w:szCs w:val="24"/>
        </w:rPr>
        <w:t xml:space="preserve"> </w:t>
      </w:r>
      <w:r w:rsidRPr="000718A3">
        <w:rPr>
          <w:szCs w:val="24"/>
        </w:rPr>
        <w:t>effective</w:t>
      </w:r>
      <w:r>
        <w:rPr>
          <w:szCs w:val="24"/>
        </w:rPr>
        <w:t xml:space="preserve"> </w:t>
      </w:r>
      <w:r w:rsidRPr="000718A3">
        <w:rPr>
          <w:szCs w:val="24"/>
        </w:rPr>
        <w:t>upon</w:t>
      </w:r>
      <w:r>
        <w:rPr>
          <w:szCs w:val="24"/>
        </w:rPr>
        <w:t xml:space="preserve"> </w:t>
      </w:r>
      <w:r w:rsidRPr="000718A3">
        <w:rPr>
          <w:szCs w:val="24"/>
        </w:rPr>
        <w:t>completion</w:t>
      </w:r>
      <w:r>
        <w:rPr>
          <w:szCs w:val="24"/>
        </w:rPr>
        <w:t xml:space="preserve"> </w:t>
      </w:r>
      <w:r w:rsidRPr="000718A3">
        <w:rPr>
          <w:szCs w:val="24"/>
        </w:rPr>
        <w:t>of</w:t>
      </w:r>
      <w:r>
        <w:rPr>
          <w:szCs w:val="24"/>
        </w:rPr>
        <w:t xml:space="preserve"> </w:t>
      </w:r>
      <w:r w:rsidRPr="000718A3">
        <w:rPr>
          <w:szCs w:val="24"/>
        </w:rPr>
        <w:t>the</w:t>
      </w:r>
      <w:r>
        <w:rPr>
          <w:szCs w:val="24"/>
        </w:rPr>
        <w:t xml:space="preserve"> </w:t>
      </w:r>
      <w:r w:rsidRPr="000718A3">
        <w:rPr>
          <w:szCs w:val="24"/>
        </w:rPr>
        <w:t>rulemaking</w:t>
      </w:r>
      <w:r>
        <w:rPr>
          <w:szCs w:val="24"/>
        </w:rPr>
        <w:t xml:space="preserve"> </w:t>
      </w:r>
      <w:r w:rsidR="00390DEE">
        <w:rPr>
          <w:szCs w:val="24"/>
        </w:rPr>
        <w:t xml:space="preserve">process, and (2) all current requirements in HUD handbooks and guides, notices, and mortgagee letters that apply to </w:t>
      </w:r>
      <w:r w:rsidR="002403A2">
        <w:rPr>
          <w:szCs w:val="24"/>
        </w:rPr>
        <w:t xml:space="preserve">the </w:t>
      </w:r>
      <w:r w:rsidR="00E15DDC">
        <w:rPr>
          <w:szCs w:val="24"/>
        </w:rPr>
        <w:t>Healthcare F</w:t>
      </w:r>
      <w:r w:rsidR="002403A2">
        <w:rPr>
          <w:szCs w:val="24"/>
        </w:rPr>
        <w:t>acility</w:t>
      </w:r>
      <w:r w:rsidR="00390DEE">
        <w:rPr>
          <w:szCs w:val="24"/>
        </w:rPr>
        <w:t xml:space="preserve">,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w:t>
      </w:r>
      <w:r w:rsidR="002403A2">
        <w:rPr>
          <w:szCs w:val="24"/>
        </w:rPr>
        <w:t xml:space="preserve">the </w:t>
      </w:r>
      <w:r w:rsidR="00E15DDC">
        <w:rPr>
          <w:szCs w:val="24"/>
        </w:rPr>
        <w:t xml:space="preserve">Healthcare Facility </w:t>
      </w:r>
      <w:r w:rsidR="00390DEE">
        <w:rPr>
          <w:szCs w:val="24"/>
        </w:rPr>
        <w:t xml:space="preserve">only to the extent that they interpret, clarify and implement terms in this Agreement rather than add or delete provisions from such document.  Handbooks, guides, notices and mortgagee letters are available on HUD’s official website: </w:t>
      </w:r>
      <w:r w:rsidR="00390DEE" w:rsidRPr="002403A2">
        <w:rPr>
          <w:szCs w:val="24"/>
          <w:u w:val="single"/>
        </w:rPr>
        <w:t>http://www.hud.gov/offices/adm/hudclips/</w:t>
      </w:r>
      <w:r w:rsidR="000832ED">
        <w:rPr>
          <w:szCs w:val="24"/>
          <w:u w:val="single"/>
        </w:rPr>
        <w:t>i</w:t>
      </w:r>
      <w:r w:rsidR="00390DEE" w:rsidRPr="002403A2">
        <w:rPr>
          <w:szCs w:val="24"/>
          <w:u w:val="single"/>
        </w:rPr>
        <w:t>ndex.cfm</w:t>
      </w:r>
      <w:r w:rsidR="00390DEE">
        <w:rPr>
          <w:szCs w:val="24"/>
        </w:rPr>
        <w:t xml:space="preserve"> or a s</w:t>
      </w:r>
      <w:r w:rsidR="002403A2">
        <w:rPr>
          <w:szCs w:val="24"/>
        </w:rPr>
        <w:t>uccessor location to that site.</w:t>
      </w:r>
    </w:p>
    <w:p w14:paraId="3DD1B712" w14:textId="77777777" w:rsidR="002403A2" w:rsidRPr="002403A2" w:rsidRDefault="002403A2" w:rsidP="00BA676B">
      <w:pPr>
        <w:pStyle w:val="BodyTextI1"/>
        <w:ind w:firstLine="0"/>
      </w:pPr>
    </w:p>
    <w:p w14:paraId="3169141E" w14:textId="77777777" w:rsidR="00A03D2E" w:rsidRDefault="00A03D2E" w:rsidP="00BA676B">
      <w:pPr>
        <w:pStyle w:val="BodyTextI1"/>
        <w:numPr>
          <w:ilvl w:val="0"/>
          <w:numId w:val="5"/>
        </w:numPr>
        <w:ind w:left="0" w:firstLine="2160"/>
      </w:pPr>
      <w:r w:rsidRPr="002403A2">
        <w:rPr>
          <w:szCs w:val="24"/>
        </w:rPr>
        <w:t>“</w:t>
      </w:r>
      <w:r w:rsidR="0058328C">
        <w:rPr>
          <w:b/>
          <w:szCs w:val="24"/>
        </w:rPr>
        <w:t>Healthc</w:t>
      </w:r>
      <w:r w:rsidRPr="002403A2">
        <w:rPr>
          <w:b/>
          <w:szCs w:val="24"/>
        </w:rPr>
        <w:t>are Requirements</w:t>
      </w:r>
      <w:r w:rsidRPr="002403A2">
        <w:rPr>
          <w:szCs w:val="24"/>
        </w:rPr>
        <w:t xml:space="preserve">” </w:t>
      </w:r>
      <w:r w:rsidR="002403A2">
        <w:rPr>
          <w:szCs w:val="24"/>
        </w:rPr>
        <w:t>means</w:t>
      </w:r>
      <w:r w:rsidRPr="002403A2">
        <w:rPr>
          <w:szCs w:val="24"/>
        </w:rPr>
        <w:t xml:space="preserve">, </w:t>
      </w:r>
      <w:r w:rsidR="0016108C" w:rsidRPr="002403A2">
        <w:rPr>
          <w:szCs w:val="24"/>
        </w:rPr>
        <w:t xml:space="preserve">relating to </w:t>
      </w:r>
      <w:r w:rsidRPr="002403A2">
        <w:rPr>
          <w:szCs w:val="24"/>
        </w:rPr>
        <w:t xml:space="preserve">the </w:t>
      </w:r>
      <w:r w:rsidR="00AA2455" w:rsidRPr="002403A2">
        <w:rPr>
          <w:szCs w:val="24"/>
        </w:rPr>
        <w:t>Land</w:t>
      </w:r>
      <w:r w:rsidRPr="002403A2">
        <w:rPr>
          <w:szCs w:val="24"/>
        </w:rPr>
        <w:t xml:space="preserve">, all federal, state, county, municipal and other governmental statutes, laws, rules, orders, regulations, ordinances, judgments, decrees and injunctions or agreements, in each case, pertaining to or concerned with the establishment, construction, ownership, operation, use or occupancy of the </w:t>
      </w:r>
      <w:r w:rsidR="00E15DDC">
        <w:rPr>
          <w:szCs w:val="24"/>
        </w:rPr>
        <w:t>Healthcare Facility</w:t>
      </w:r>
      <w:r w:rsidRPr="002403A2">
        <w:rPr>
          <w:szCs w:val="24"/>
        </w:rPr>
        <w:t xml:space="preserve"> or any part thereof as a </w:t>
      </w:r>
      <w:r w:rsidR="009C2283" w:rsidRPr="002403A2">
        <w:rPr>
          <w:szCs w:val="24"/>
        </w:rPr>
        <w:t xml:space="preserve">healthcare </w:t>
      </w:r>
      <w:r w:rsidRPr="002403A2">
        <w:rPr>
          <w:szCs w:val="24"/>
        </w:rPr>
        <w:t>facility, and all material permits, licenses and authorizations and regulations relating thereto, including all material rules, orders, regulations and decree</w:t>
      </w:r>
      <w:r w:rsidR="0058328C">
        <w:rPr>
          <w:szCs w:val="24"/>
        </w:rPr>
        <w:t>s of and agreements with health</w:t>
      </w:r>
      <w:r w:rsidRPr="002403A2">
        <w:rPr>
          <w:szCs w:val="24"/>
        </w:rPr>
        <w:t xml:space="preserve">care authorities pertaining to the </w:t>
      </w:r>
      <w:r w:rsidR="00E15DDC">
        <w:rPr>
          <w:szCs w:val="24"/>
        </w:rPr>
        <w:t>Healthcare Facility</w:t>
      </w:r>
      <w:r w:rsidRPr="002403A2">
        <w:rPr>
          <w:szCs w:val="24"/>
        </w:rPr>
        <w:t>.</w:t>
      </w:r>
    </w:p>
    <w:p w14:paraId="27358FED" w14:textId="77777777" w:rsidR="00A03D2E" w:rsidRDefault="00A03D2E" w:rsidP="00BA676B">
      <w:pPr>
        <w:suppressAutoHyphens/>
      </w:pPr>
    </w:p>
    <w:p w14:paraId="4CDF4672" w14:textId="77777777" w:rsidR="00A03D2E" w:rsidRDefault="00A03D2E" w:rsidP="00BA676B">
      <w:pPr>
        <w:numPr>
          <w:ilvl w:val="0"/>
          <w:numId w:val="3"/>
        </w:numPr>
        <w:suppressAutoHyphens/>
        <w:ind w:left="0" w:firstLine="720"/>
      </w:pPr>
      <w:r>
        <w:t xml:space="preserve">To the extent there is any inconsistency between </w:t>
      </w:r>
      <w:r w:rsidR="007B54D3">
        <w:t xml:space="preserve">the terms of this </w:t>
      </w:r>
      <w:r>
        <w:t xml:space="preserve">Agreement, and the </w:t>
      </w:r>
      <w:r w:rsidR="00065F69">
        <w:t>Operator Lease</w:t>
      </w:r>
      <w:r>
        <w:t xml:space="preserve">, </w:t>
      </w:r>
      <w:r w:rsidR="007B54D3">
        <w:t xml:space="preserve">the terms of this </w:t>
      </w:r>
      <w:r>
        <w:t>A</w:t>
      </w:r>
      <w:r w:rsidR="002403A2">
        <w:t>greement shall be controlling.</w:t>
      </w:r>
    </w:p>
    <w:p w14:paraId="2C9E6AF7" w14:textId="77777777" w:rsidR="00A03D2E" w:rsidRDefault="00A03D2E" w:rsidP="00BA676B">
      <w:pPr>
        <w:pStyle w:val="BodyTextIn"/>
        <w:ind w:firstLine="0"/>
      </w:pPr>
    </w:p>
    <w:p w14:paraId="46F7DBEE" w14:textId="07277CD6" w:rsidR="00F1504F" w:rsidRDefault="00F1504F" w:rsidP="00BA676B">
      <w:pPr>
        <w:pStyle w:val="BodyTextIn"/>
        <w:numPr>
          <w:ilvl w:val="0"/>
          <w:numId w:val="1"/>
        </w:numPr>
        <w:ind w:left="0" w:firstLine="720"/>
      </w:pPr>
      <w:r w:rsidRPr="00911A78">
        <w:rPr>
          <w:b/>
        </w:rPr>
        <w:t xml:space="preserve">[Remove this Section </w:t>
      </w:r>
      <w:r>
        <w:rPr>
          <w:b/>
        </w:rPr>
        <w:t>8</w:t>
      </w:r>
      <w:r w:rsidRPr="00911A78">
        <w:rPr>
          <w:b/>
        </w:rPr>
        <w:t xml:space="preserve"> if using Subordination Agreement for affiliated Borrowers and Operators, and insert “Intentionally Omitted” to preserve paragraph enumeration].  </w:t>
      </w:r>
      <w:r w:rsidRPr="00911A78">
        <w:t xml:space="preserve">Notwithstanding any other provision of the Loan Documents and subject to HUD’s rights under the Loan Documents, the Lender agrees that, upon providing written notice of a </w:t>
      </w:r>
      <w:r>
        <w:t>Lessor</w:t>
      </w:r>
      <w:r w:rsidRPr="00911A78">
        <w:t xml:space="preserve"> default to </w:t>
      </w:r>
      <w:r>
        <w:t>Lessee</w:t>
      </w:r>
      <w:r w:rsidRPr="00911A78">
        <w:t>, provided that there is no Material Risk of Termination, there is no payment default under the Loan Documents</w:t>
      </w:r>
      <w:r w:rsidR="00982B6F">
        <w:t xml:space="preserve"> </w:t>
      </w:r>
      <w:r w:rsidR="00E12C1E" w:rsidRPr="00BC24ED">
        <w:t>and the Borrower has the right under the Loan Documents to cure such default</w:t>
      </w:r>
      <w:r w:rsidRPr="00911A78">
        <w:t xml:space="preserve">:   (i)  Lender shall provide </w:t>
      </w:r>
      <w:r>
        <w:t>Lessee</w:t>
      </w:r>
      <w:r w:rsidRPr="00911A78">
        <w:t xml:space="preserve"> a concurrent </w:t>
      </w:r>
      <w:r w:rsidR="00BC24ED" w:rsidRPr="00BC24ED">
        <w:rPr>
          <w:rStyle w:val="CommentReference"/>
          <w:sz w:val="24"/>
          <w:szCs w:val="24"/>
        </w:rPr>
        <w:t>period of</w:t>
      </w:r>
      <w:r w:rsidR="00BC24ED">
        <w:rPr>
          <w:rStyle w:val="CommentReference"/>
        </w:rPr>
        <w:t xml:space="preserve"> </w:t>
      </w:r>
      <w:r w:rsidRPr="00911A78">
        <w:t xml:space="preserve">thirty (30) days to cure any default by </w:t>
      </w:r>
      <w:r>
        <w:t>Lessor</w:t>
      </w:r>
      <w:r w:rsidRPr="00911A78">
        <w:t xml:space="preserve"> under the Loan Documents, provided that such default can be reasonably cured and such cure is being diligently pursued; and (ii) if such default of this Agreement can be cured, but cannot be cured within thirty (30) days, and if such cure is commenced within such initial thirty (30) day period and diligently pursued continuously thereafter, Lender shall provide </w:t>
      </w:r>
      <w:r>
        <w:t>Lessee</w:t>
      </w:r>
      <w:r w:rsidRPr="00911A78">
        <w:t xml:space="preserve"> an additional </w:t>
      </w:r>
      <w:r w:rsidR="00E12C1E" w:rsidRPr="00E12C1E">
        <w:t xml:space="preserve"> </w:t>
      </w:r>
      <w:r w:rsidR="00E12C1E">
        <w:t>period of up to</w:t>
      </w:r>
      <w:r w:rsidR="00BC24ED">
        <w:t xml:space="preserve"> </w:t>
      </w:r>
      <w:r w:rsidRPr="00911A78">
        <w:t>ninety (90) days</w:t>
      </w:r>
      <w:r>
        <w:t>, concurrent with any additional cure period extended to the Lessor</w:t>
      </w:r>
      <w:r w:rsidRPr="00911A78">
        <w:t xml:space="preserve">.  After such thirty (30) day period, as it may be extended, Lender shall be entitled to declare an Event of Default under the Loan Documents.  </w:t>
      </w:r>
    </w:p>
    <w:p w14:paraId="414337B5" w14:textId="01F42E26" w:rsidR="00F1504F" w:rsidRDefault="00F1504F" w:rsidP="00F1504F">
      <w:pPr>
        <w:pStyle w:val="BodyTextIn"/>
        <w:ind w:firstLine="0"/>
        <w:rPr>
          <w:b/>
        </w:rPr>
      </w:pPr>
    </w:p>
    <w:p w14:paraId="5F28DB19" w14:textId="6806F006" w:rsidR="00F1504F" w:rsidRPr="00911A78" w:rsidRDefault="00F1504F" w:rsidP="00F1504F">
      <w:pPr>
        <w:pStyle w:val="BodyText"/>
        <w:spacing w:after="0"/>
        <w:rPr>
          <w:szCs w:val="24"/>
        </w:rPr>
      </w:pPr>
      <w:r w:rsidRPr="00911A78">
        <w:rPr>
          <w:szCs w:val="24"/>
        </w:rPr>
        <w:t>“</w:t>
      </w:r>
      <w:r w:rsidRPr="00911A78">
        <w:rPr>
          <w:b/>
          <w:szCs w:val="24"/>
        </w:rPr>
        <w:t>Material Risk of Termination</w:t>
      </w:r>
      <w:r w:rsidRPr="00911A78">
        <w:rPr>
          <w:szCs w:val="24"/>
        </w:rPr>
        <w:t xml:space="preserve">” </w:t>
      </w:r>
      <w:r w:rsidRPr="00911A78">
        <w:rPr>
          <w:rFonts w:cstheme="minorHAnsi"/>
        </w:rPr>
        <w:t xml:space="preserve">shall be deemed to occur when any of the applicable Permits and Approvals </w:t>
      </w:r>
      <w:r w:rsidR="009E6346">
        <w:rPr>
          <w:rFonts w:cstheme="minorHAnsi"/>
        </w:rPr>
        <w:t xml:space="preserve">(as such term is defined in the Operator’s Regulatory Agreement) </w:t>
      </w:r>
      <w:r w:rsidRPr="00911A78">
        <w:rPr>
          <w:rFonts w:cstheme="minorHAnsi"/>
        </w:rPr>
        <w:t>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14:paraId="0F9B0794" w14:textId="77777777" w:rsidR="00F1504F" w:rsidRDefault="00F1504F" w:rsidP="00F1504F">
      <w:pPr>
        <w:pStyle w:val="BodyTextIn"/>
        <w:ind w:firstLine="0"/>
      </w:pPr>
    </w:p>
    <w:p w14:paraId="4620020F" w14:textId="77777777" w:rsidR="00F1504F" w:rsidRDefault="00F1504F" w:rsidP="00F1504F">
      <w:pPr>
        <w:pStyle w:val="BodyTextIn"/>
        <w:ind w:left="720" w:firstLine="0"/>
      </w:pPr>
    </w:p>
    <w:p w14:paraId="547A609E" w14:textId="4C67D33F" w:rsidR="00A03D2E" w:rsidRDefault="00390DEE" w:rsidP="002403A2">
      <w:pPr>
        <w:pStyle w:val="BodyTextIn"/>
        <w:numPr>
          <w:ilvl w:val="0"/>
          <w:numId w:val="1"/>
        </w:numPr>
        <w:ind w:left="0" w:firstLine="720"/>
      </w:pPr>
      <w:r>
        <w:t>Notices to be given to Lender hereunder</w:t>
      </w:r>
      <w:r w:rsidR="00A03D2E">
        <w:t xml:space="preserve"> shall be sent by U.S. certified mail, return receipt requested, postage prepaid, to </w:t>
      </w:r>
      <w:r w:rsidR="00AA2455">
        <w:t>Lender</w:t>
      </w:r>
      <w:r w:rsidR="00A03D2E">
        <w:t xml:space="preserve"> at the following address:</w:t>
      </w:r>
    </w:p>
    <w:p w14:paraId="0C039469" w14:textId="77777777" w:rsidR="00F1504F" w:rsidRDefault="00F1504F" w:rsidP="00F1504F">
      <w:pPr>
        <w:pStyle w:val="ListParagraph"/>
        <w:widowControl w:val="0"/>
      </w:pPr>
    </w:p>
    <w:p w14:paraId="75D973E6" w14:textId="216890B8" w:rsidR="00A03D2E" w:rsidRDefault="002403A2" w:rsidP="00F1504F">
      <w:pPr>
        <w:widowControl w:val="0"/>
      </w:pPr>
      <w:r>
        <w:tab/>
      </w:r>
      <w:r w:rsidR="00A03D2E">
        <w:t>[</w:t>
      </w:r>
      <w:r w:rsidR="00A03D2E" w:rsidRPr="00F1504F">
        <w:rPr>
          <w:b/>
        </w:rPr>
        <w:t>Insert Address</w:t>
      </w:r>
      <w:r w:rsidR="00A03D2E">
        <w:t>]</w:t>
      </w:r>
    </w:p>
    <w:p w14:paraId="32402AFA" w14:textId="77777777" w:rsidR="00A03D2E" w:rsidRDefault="00A03D2E" w:rsidP="00B421A1">
      <w:pPr>
        <w:widowControl w:val="0"/>
      </w:pPr>
    </w:p>
    <w:p w14:paraId="62BD8C5D" w14:textId="77777777" w:rsidR="00A03D2E" w:rsidRDefault="00A03D2E" w:rsidP="00B421A1">
      <w:r>
        <w:t xml:space="preserve">or to such other address as </w:t>
      </w:r>
      <w:r w:rsidR="00AA2455">
        <w:t>Lender</w:t>
      </w:r>
      <w:r>
        <w:t xml:space="preserve"> may </w:t>
      </w:r>
      <w:r w:rsidR="00390DEE">
        <w:t xml:space="preserve">provide Lessee in writing by notice sent to Lessee at the </w:t>
      </w:r>
      <w:r w:rsidR="00E15DDC">
        <w:rPr>
          <w:szCs w:val="24"/>
        </w:rPr>
        <w:t>Healthcare Facility</w:t>
      </w:r>
      <w:r w:rsidR="00390DEE">
        <w:t>, or such other address as Lessee may provide in writing by notice sent to Lender.</w:t>
      </w:r>
    </w:p>
    <w:p w14:paraId="1CBEB9EF" w14:textId="77777777" w:rsidR="002403A2" w:rsidRDefault="002403A2" w:rsidP="00B421A1"/>
    <w:p w14:paraId="5BEFB9C0" w14:textId="77777777" w:rsidR="002403A2" w:rsidRDefault="00A03D2E" w:rsidP="002403A2">
      <w:pPr>
        <w:numPr>
          <w:ilvl w:val="0"/>
          <w:numId w:val="1"/>
        </w:numPr>
        <w:ind w:left="0" w:firstLine="720"/>
      </w:pPr>
      <w:r>
        <w:t>The agreements conta</w:t>
      </w:r>
      <w:r w:rsidR="002403A2">
        <w:t>ined herein shall run with the l</w:t>
      </w:r>
      <w:r>
        <w:t>and and shall be binding upon and inure to the benefit of the respective heirs, administrators, executors, legal representatives, successors and assigns of the parties hereto.</w:t>
      </w:r>
    </w:p>
    <w:p w14:paraId="16B5CFDF" w14:textId="77777777" w:rsidR="002403A2" w:rsidRDefault="002403A2" w:rsidP="002403A2"/>
    <w:p w14:paraId="57F45EAC" w14:textId="77777777" w:rsidR="002403A2" w:rsidRDefault="00A03D2E" w:rsidP="00B421A1">
      <w:pPr>
        <w:numPr>
          <w:ilvl w:val="0"/>
          <w:numId w:val="1"/>
        </w:numPr>
        <w:ind w:left="0" w:firstLine="720"/>
      </w:pPr>
      <w:r w:rsidRPr="002403A2">
        <w:t>This Agreement may be executed in o</w:t>
      </w:r>
      <w:r w:rsidR="002403A2">
        <w:t xml:space="preserve">ne or more counterparts, all of </w:t>
      </w:r>
      <w:r w:rsidRPr="002403A2">
        <w:t xml:space="preserve">which when taken together shall </w:t>
      </w:r>
      <w:r w:rsidR="002403A2">
        <w:t>constitute a single instrument.</w:t>
      </w:r>
    </w:p>
    <w:p w14:paraId="54E0E352" w14:textId="77777777" w:rsidR="002403A2" w:rsidRDefault="002403A2" w:rsidP="002403A2">
      <w:pPr>
        <w:pStyle w:val="ListParagraph"/>
        <w:ind w:left="0"/>
        <w:rPr>
          <w:lang w:val="en-CA"/>
        </w:rPr>
      </w:pPr>
    </w:p>
    <w:p w14:paraId="527D9DC6" w14:textId="77777777" w:rsidR="00A03D2E" w:rsidRPr="003E3DC6" w:rsidRDefault="00506658" w:rsidP="00B421A1">
      <w:pPr>
        <w:numPr>
          <w:ilvl w:val="0"/>
          <w:numId w:val="1"/>
        </w:numPr>
        <w:ind w:left="0" w:firstLine="720"/>
      </w:pPr>
      <w:r w:rsidRPr="002403A2">
        <w:rPr>
          <w:lang w:val="en-CA"/>
        </w:rPr>
        <w:fldChar w:fldCharType="begin"/>
      </w:r>
      <w:r w:rsidR="00A03D2E" w:rsidRPr="002403A2">
        <w:rPr>
          <w:lang w:val="en-CA"/>
        </w:rPr>
        <w:instrText xml:space="preserve"> SEQ CHAPTER \h \r 1</w:instrText>
      </w:r>
      <w:r w:rsidRPr="002403A2">
        <w:rPr>
          <w:lang w:val="en-CA"/>
        </w:rPr>
        <w:fldChar w:fldCharType="end"/>
      </w:r>
      <w:r w:rsidR="00A03D2E">
        <w:t xml:space="preserve">This Agreement </w:t>
      </w:r>
      <w:r w:rsidR="00A7433D">
        <w:t xml:space="preserve">and all rights and obligations under this Agreement, including matters of construction, validity and performance, shall be governed by the laws of the state in which </w:t>
      </w:r>
      <w:r w:rsidR="005C3508">
        <w:t>the Healthcare F</w:t>
      </w:r>
      <w:r w:rsidR="00A7433D">
        <w:t>acility is located, without giving effect to conflicts of law principles</w:t>
      </w:r>
      <w:r w:rsidR="00390DEE" w:rsidRPr="002403A2">
        <w:rPr>
          <w:bCs/>
          <w:szCs w:val="24"/>
        </w:rPr>
        <w:t>.</w:t>
      </w:r>
    </w:p>
    <w:p w14:paraId="381A9EBB" w14:textId="77777777" w:rsidR="003E3DC6" w:rsidRDefault="003E3DC6" w:rsidP="003E3DC6">
      <w:pPr>
        <w:pStyle w:val="ListParagraph"/>
      </w:pPr>
    </w:p>
    <w:p w14:paraId="704831B0" w14:textId="77777777" w:rsidR="003E3DC6" w:rsidRDefault="003E3DC6" w:rsidP="00B421A1">
      <w:pPr>
        <w:numPr>
          <w:ilvl w:val="0"/>
          <w:numId w:val="1"/>
        </w:numPr>
        <w:ind w:left="0" w:firstLine="720"/>
      </w:pPr>
      <w:r>
        <w:t>The following Exhibit is attached to this Agreement:</w:t>
      </w:r>
    </w:p>
    <w:p w14:paraId="1CA73143" w14:textId="77777777" w:rsidR="003E3DC6" w:rsidRDefault="003E3DC6" w:rsidP="003E3DC6">
      <w:pPr>
        <w:pStyle w:val="ListParagraph"/>
      </w:pPr>
    </w:p>
    <w:p w14:paraId="5519A8A3" w14:textId="77777777" w:rsidR="003E3DC6" w:rsidRPr="002403A2" w:rsidRDefault="003E3DC6" w:rsidP="003E3DC6">
      <w:pPr>
        <w:ind w:left="720"/>
      </w:pPr>
      <w:r>
        <w:tab/>
      </w:r>
      <w:r w:rsidRPr="003E3DC6">
        <w:rPr>
          <w:u w:val="single"/>
        </w:rPr>
        <w:t>Exhibit A</w:t>
      </w:r>
      <w:r>
        <w:tab/>
        <w:t>Legal Description of the Land</w:t>
      </w:r>
    </w:p>
    <w:p w14:paraId="54675220" w14:textId="77777777" w:rsidR="002403A2" w:rsidRDefault="002403A2" w:rsidP="00B421A1">
      <w:pPr>
        <w:rPr>
          <w:b/>
        </w:rPr>
      </w:pPr>
    </w:p>
    <w:p w14:paraId="1AC67875" w14:textId="77777777" w:rsidR="003E3DC6" w:rsidRDefault="003E3DC6" w:rsidP="00B421A1">
      <w:pPr>
        <w:rPr>
          <w:b/>
        </w:rPr>
      </w:pPr>
    </w:p>
    <w:p w14:paraId="4B07EA62" w14:textId="77777777" w:rsidR="002403A2" w:rsidRDefault="00A03D2E" w:rsidP="00D56DCF">
      <w:pPr>
        <w:jc w:val="center"/>
        <w:rPr>
          <w:b/>
        </w:rPr>
      </w:pPr>
      <w:r>
        <w:rPr>
          <w:b/>
        </w:rPr>
        <w:t>[SEE ATTACHED SIGNATURE PAGES]</w:t>
      </w:r>
    </w:p>
    <w:p w14:paraId="09B78F31" w14:textId="77777777" w:rsidR="000B3FB2" w:rsidRDefault="00A03D2E" w:rsidP="00A7433D">
      <w:pPr>
        <w:keepNext/>
        <w:keepLines/>
      </w:pPr>
      <w:r w:rsidRPr="00A7433D">
        <w:rPr>
          <w:b/>
        </w:rPr>
        <w:t>IN WITNESS WHEREOF</w:t>
      </w:r>
      <w:r>
        <w:t>, the undersigned have executed this instrument as of the day and year first above written.</w:t>
      </w:r>
    </w:p>
    <w:p w14:paraId="61FCF941" w14:textId="77777777" w:rsidR="00A03D2E" w:rsidRDefault="00A03D2E" w:rsidP="00A7433D">
      <w:pPr>
        <w:keepNext/>
        <w:keepLines/>
      </w:pPr>
    </w:p>
    <w:p w14:paraId="40F32421" w14:textId="77777777" w:rsidR="00A7433D" w:rsidRDefault="00A7433D" w:rsidP="00A7433D">
      <w:pPr>
        <w:keepNext/>
        <w:keepLines/>
      </w:pPr>
    </w:p>
    <w:p w14:paraId="4ABDE6F2" w14:textId="77777777" w:rsidR="00A7433D" w:rsidRPr="00A7433D" w:rsidRDefault="00A7433D" w:rsidP="00A7433D">
      <w:pPr>
        <w:keepNext/>
        <w:keepLines/>
        <w:ind w:left="4320"/>
        <w:rPr>
          <w:b/>
        </w:rPr>
      </w:pPr>
      <w:r w:rsidRPr="00A7433D">
        <w:rPr>
          <w:b/>
        </w:rPr>
        <w:t>LESSOR:</w:t>
      </w:r>
    </w:p>
    <w:p w14:paraId="7251AD66" w14:textId="77777777" w:rsidR="00A7433D" w:rsidRDefault="00A7433D" w:rsidP="00A7433D">
      <w:pPr>
        <w:keepNext/>
        <w:keepLines/>
        <w:ind w:left="4320"/>
      </w:pPr>
    </w:p>
    <w:p w14:paraId="427619F1" w14:textId="77777777" w:rsidR="00A7433D" w:rsidRDefault="00A7433D" w:rsidP="00A7433D">
      <w:pPr>
        <w:keepNext/>
        <w:keepLines/>
        <w:ind w:left="4320"/>
      </w:pPr>
      <w:r>
        <w:t>_________________________________________</w:t>
      </w:r>
    </w:p>
    <w:p w14:paraId="47CDFE01" w14:textId="77777777" w:rsidR="00A7433D" w:rsidRDefault="00A7433D" w:rsidP="00A7433D">
      <w:pPr>
        <w:keepNext/>
        <w:keepLines/>
        <w:ind w:left="4320"/>
      </w:pPr>
    </w:p>
    <w:p w14:paraId="449642D5" w14:textId="77777777" w:rsidR="00A7433D" w:rsidRDefault="00A7433D" w:rsidP="00A7433D">
      <w:pPr>
        <w:keepNext/>
        <w:keepLines/>
        <w:ind w:left="4320"/>
      </w:pPr>
    </w:p>
    <w:p w14:paraId="538EB062" w14:textId="77777777" w:rsidR="00A7433D" w:rsidRDefault="00A7433D" w:rsidP="00A7433D">
      <w:pPr>
        <w:keepNext/>
        <w:keepLines/>
        <w:ind w:left="4320"/>
      </w:pPr>
      <w:r>
        <w:t>By:_______________________________________</w:t>
      </w:r>
    </w:p>
    <w:p w14:paraId="241172A0" w14:textId="77777777" w:rsidR="00A7433D" w:rsidRDefault="00A7433D" w:rsidP="00A7433D">
      <w:pPr>
        <w:keepNext/>
        <w:keepLines/>
        <w:ind w:left="4320"/>
      </w:pPr>
      <w:r>
        <w:t>Name:____________________________________</w:t>
      </w:r>
    </w:p>
    <w:p w14:paraId="4C67217E" w14:textId="77777777" w:rsidR="00A7433D" w:rsidRDefault="00A7433D" w:rsidP="00A7433D">
      <w:pPr>
        <w:keepNext/>
        <w:keepLines/>
        <w:ind w:left="4320"/>
      </w:pPr>
      <w:r>
        <w:t>Title:_____________________________________</w:t>
      </w:r>
    </w:p>
    <w:p w14:paraId="2B7CAF8C" w14:textId="77777777" w:rsidR="00A7433D" w:rsidRDefault="00A7433D" w:rsidP="00A7433D">
      <w:pPr>
        <w:keepNext/>
        <w:keepLines/>
        <w:ind w:left="4320"/>
      </w:pPr>
    </w:p>
    <w:p w14:paraId="6967605A" w14:textId="77777777" w:rsidR="00A7433D" w:rsidRDefault="00A7433D" w:rsidP="00A7433D">
      <w:pPr>
        <w:keepNext/>
        <w:keepLines/>
        <w:ind w:left="4320"/>
      </w:pPr>
    </w:p>
    <w:p w14:paraId="3DE85C60" w14:textId="77777777" w:rsidR="00A7433D" w:rsidRPr="00A7433D" w:rsidRDefault="00A7433D" w:rsidP="00A7433D">
      <w:pPr>
        <w:keepNext/>
        <w:keepLines/>
        <w:ind w:left="4320"/>
        <w:rPr>
          <w:b/>
        </w:rPr>
      </w:pPr>
      <w:r w:rsidRPr="00A7433D">
        <w:rPr>
          <w:b/>
        </w:rPr>
        <w:t>LESSEE:</w:t>
      </w:r>
    </w:p>
    <w:p w14:paraId="162C9622" w14:textId="77777777" w:rsidR="00A7433D" w:rsidRDefault="00A7433D" w:rsidP="00A7433D">
      <w:pPr>
        <w:keepNext/>
        <w:keepLines/>
        <w:ind w:left="4320"/>
      </w:pPr>
    </w:p>
    <w:p w14:paraId="4788663A" w14:textId="77777777" w:rsidR="00A7433D" w:rsidRDefault="00A7433D" w:rsidP="00A7433D">
      <w:pPr>
        <w:keepNext/>
        <w:keepLines/>
        <w:ind w:left="4320"/>
      </w:pPr>
      <w:r>
        <w:t>__________________________________________</w:t>
      </w:r>
    </w:p>
    <w:p w14:paraId="56C68AAC" w14:textId="77777777" w:rsidR="00A7433D" w:rsidRDefault="00A7433D" w:rsidP="00A7433D">
      <w:pPr>
        <w:keepNext/>
        <w:keepLines/>
        <w:ind w:left="4320"/>
      </w:pPr>
    </w:p>
    <w:p w14:paraId="19C2CCE4" w14:textId="77777777" w:rsidR="00A7433D" w:rsidRDefault="00A7433D" w:rsidP="00A7433D">
      <w:pPr>
        <w:keepNext/>
        <w:keepLines/>
        <w:ind w:left="4320"/>
      </w:pPr>
    </w:p>
    <w:p w14:paraId="613B0996" w14:textId="77777777" w:rsidR="00A7433D" w:rsidRDefault="00A7433D" w:rsidP="00A7433D">
      <w:pPr>
        <w:keepNext/>
        <w:keepLines/>
        <w:ind w:left="4320"/>
      </w:pPr>
      <w:r>
        <w:t>By:_______________________________________</w:t>
      </w:r>
    </w:p>
    <w:p w14:paraId="30EBB9A0" w14:textId="77777777" w:rsidR="00A7433D" w:rsidRDefault="00A7433D" w:rsidP="00A7433D">
      <w:pPr>
        <w:keepNext/>
        <w:keepLines/>
        <w:ind w:left="4320"/>
      </w:pPr>
      <w:r>
        <w:t>Name:____________________________________</w:t>
      </w:r>
    </w:p>
    <w:p w14:paraId="5E3D0BCF" w14:textId="77777777" w:rsidR="00A7433D" w:rsidRDefault="00A7433D" w:rsidP="00A7433D">
      <w:pPr>
        <w:keepNext/>
        <w:keepLines/>
        <w:ind w:left="4320"/>
      </w:pPr>
      <w:r>
        <w:t>Title:_____________________________________</w:t>
      </w:r>
    </w:p>
    <w:p w14:paraId="66FAF87C" w14:textId="77777777" w:rsidR="00A7433D" w:rsidRDefault="00A7433D" w:rsidP="00A7433D">
      <w:pPr>
        <w:keepNext/>
        <w:keepLines/>
        <w:ind w:left="4320"/>
      </w:pPr>
    </w:p>
    <w:p w14:paraId="451BA9A7" w14:textId="77777777" w:rsidR="00A7433D" w:rsidRDefault="00A7433D" w:rsidP="00A7433D">
      <w:pPr>
        <w:keepNext/>
        <w:keepLines/>
        <w:ind w:left="4320"/>
      </w:pPr>
    </w:p>
    <w:p w14:paraId="51484821" w14:textId="77777777" w:rsidR="00A7433D" w:rsidRPr="00A7433D" w:rsidRDefault="00A7433D" w:rsidP="00A7433D">
      <w:pPr>
        <w:keepNext/>
        <w:keepLines/>
        <w:ind w:left="4320"/>
        <w:rPr>
          <w:b/>
        </w:rPr>
      </w:pPr>
      <w:r w:rsidRPr="00A7433D">
        <w:rPr>
          <w:b/>
        </w:rPr>
        <w:t>LENDER:</w:t>
      </w:r>
    </w:p>
    <w:p w14:paraId="5D03F95F" w14:textId="77777777" w:rsidR="00A7433D" w:rsidRDefault="00A7433D" w:rsidP="00A7433D">
      <w:pPr>
        <w:keepNext/>
        <w:keepLines/>
        <w:ind w:left="4320"/>
      </w:pPr>
    </w:p>
    <w:p w14:paraId="7C82941D" w14:textId="77777777" w:rsidR="00A7433D" w:rsidRDefault="00A7433D" w:rsidP="00A7433D">
      <w:pPr>
        <w:keepNext/>
        <w:keepLines/>
        <w:ind w:left="4320"/>
      </w:pPr>
      <w:r>
        <w:t>__________________________________________</w:t>
      </w:r>
    </w:p>
    <w:p w14:paraId="38791E3D" w14:textId="77777777" w:rsidR="00A7433D" w:rsidRDefault="00A7433D" w:rsidP="00A7433D">
      <w:pPr>
        <w:keepNext/>
        <w:keepLines/>
        <w:ind w:left="4320"/>
      </w:pPr>
    </w:p>
    <w:p w14:paraId="1989CDD3" w14:textId="77777777" w:rsidR="00A7433D" w:rsidRDefault="00A7433D" w:rsidP="00A7433D">
      <w:pPr>
        <w:keepNext/>
        <w:keepLines/>
        <w:ind w:left="4320"/>
      </w:pPr>
    </w:p>
    <w:p w14:paraId="56A9CBF4" w14:textId="77777777" w:rsidR="00A7433D" w:rsidRDefault="00A7433D" w:rsidP="00A7433D">
      <w:pPr>
        <w:keepNext/>
        <w:keepLines/>
        <w:ind w:left="4320"/>
      </w:pPr>
      <w:r>
        <w:t>By:_______________________________________</w:t>
      </w:r>
    </w:p>
    <w:p w14:paraId="4B02213D" w14:textId="77777777" w:rsidR="00A7433D" w:rsidRDefault="00A7433D" w:rsidP="00A7433D">
      <w:pPr>
        <w:keepNext/>
        <w:keepLines/>
        <w:ind w:left="4320"/>
      </w:pPr>
      <w:r>
        <w:t>Name:____________________________________</w:t>
      </w:r>
    </w:p>
    <w:p w14:paraId="2BC1F395" w14:textId="77777777" w:rsidR="00A7433D" w:rsidRDefault="00A7433D" w:rsidP="00A7433D">
      <w:pPr>
        <w:keepNext/>
        <w:keepLines/>
        <w:ind w:left="4320"/>
      </w:pPr>
      <w:r>
        <w:t>Title:_____________________________________</w:t>
      </w:r>
    </w:p>
    <w:p w14:paraId="4AAA6D7A" w14:textId="77777777" w:rsidR="00A03D2E" w:rsidRDefault="00A03D2E" w:rsidP="00B421A1"/>
    <w:p w14:paraId="0736ACB4" w14:textId="77777777" w:rsidR="00A03D2E" w:rsidRDefault="00E60BC1" w:rsidP="00B421A1">
      <w:pPr>
        <w:jc w:val="center"/>
        <w:rPr>
          <w:b/>
        </w:rPr>
      </w:pPr>
      <w:r>
        <w:rPr>
          <w:b/>
        </w:rPr>
        <w:br w:type="page"/>
      </w:r>
      <w:r w:rsidR="002403A2">
        <w:rPr>
          <w:b/>
        </w:rPr>
        <w:t>EXHIBIT A</w:t>
      </w:r>
    </w:p>
    <w:p w14:paraId="578C1E86" w14:textId="77777777" w:rsidR="00A03D2E" w:rsidRDefault="00A03D2E" w:rsidP="00A03D2E"/>
    <w:p w14:paraId="357BF02B" w14:textId="77777777" w:rsidR="005D617E" w:rsidRDefault="005D617E" w:rsidP="005D617E">
      <w:pPr>
        <w:jc w:val="center"/>
      </w:pPr>
      <w:r>
        <w:t>[</w:t>
      </w:r>
      <w:r w:rsidR="003E3DC6">
        <w:t xml:space="preserve">LEGAL </w:t>
      </w:r>
      <w:r>
        <w:t xml:space="preserve">DESCRIPTION OF </w:t>
      </w:r>
      <w:r w:rsidR="00E362B8">
        <w:t xml:space="preserve">THE </w:t>
      </w:r>
      <w:r>
        <w:t>LAND]</w:t>
      </w:r>
    </w:p>
    <w:sectPr w:rsidR="005D617E" w:rsidSect="00E069FB">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2AFB9" w14:textId="77777777" w:rsidR="00F83CEA" w:rsidRDefault="00F83CEA" w:rsidP="007439DF">
      <w:r>
        <w:separator/>
      </w:r>
    </w:p>
  </w:endnote>
  <w:endnote w:type="continuationSeparator" w:id="0">
    <w:p w14:paraId="5A5E0687" w14:textId="77777777" w:rsidR="00F83CEA" w:rsidRDefault="00F83CEA" w:rsidP="0074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91D40" w14:textId="1831FC66" w:rsidR="00BC5DC6" w:rsidRDefault="009B3C90" w:rsidP="00403A6F">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42D57728" wp14:editId="6BB84B69">
              <wp:simplePos x="0" y="0"/>
              <wp:positionH relativeFrom="column">
                <wp:posOffset>-19050</wp:posOffset>
              </wp:positionH>
              <wp:positionV relativeFrom="paragraph">
                <wp:posOffset>86995</wp:posOffset>
              </wp:positionV>
              <wp:extent cx="5953125" cy="0"/>
              <wp:effectExtent l="9525" t="10795" r="9525"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0DD36D" id="_x0000_t32" coordsize="21600,21600" o:spt="32" o:oned="t" path="m,l21600,21600e" filled="f">
              <v:path arrowok="t" fillok="f" o:connecttype="none"/>
              <o:lock v:ext="edit" shapetype="t"/>
            </v:shapetype>
            <v:shape id="AutoShape 2"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EF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6mD9l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UM6hBR4CAAA8BAAADgAAAAAAAAAAAAAAAAAuAgAAZHJzL2Uyb0RvYy54bWxQSwECLQAU&#10;AAYACAAAACEAB8nbkNoAAAAIAQAADwAAAAAAAAAAAAAAAAB4BAAAZHJzL2Rvd25yZXYueG1sUEsF&#10;BgAAAAAEAAQA8wAAAH8FAAAAAA==&#10;" strokeweight="1.5pt"/>
          </w:pict>
        </mc:Fallback>
      </mc:AlternateContent>
    </w:r>
  </w:p>
  <w:p w14:paraId="20C3D706" w14:textId="3E595582" w:rsidR="00BC5DC6" w:rsidRPr="00403A6F" w:rsidRDefault="00BC5DC6" w:rsidP="00403A6F">
    <w:pPr>
      <w:pStyle w:val="Footer"/>
      <w:ind w:right="-720"/>
      <w:rPr>
        <w:rFonts w:ascii="Helvetica" w:hAnsi="Helvetica"/>
        <w:sz w:val="18"/>
        <w:szCs w:val="18"/>
      </w:rPr>
    </w:pPr>
    <w:r w:rsidRPr="00515ACE">
      <w:rPr>
        <w:rFonts w:ascii="Helvetica" w:hAnsi="Helvetica" w:cs="Arial"/>
        <w:sz w:val="18"/>
        <w:szCs w:val="18"/>
      </w:rPr>
      <w:t xml:space="preserve">Previous versions obsolete                     </w:t>
    </w:r>
    <w:r w:rsidR="00510A4D">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73862">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73862">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510A4D">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91110-ORCF</w:t>
    </w:r>
    <w:r w:rsidRPr="00515ACE">
      <w:rPr>
        <w:rFonts w:ascii="Helvetica" w:hAnsi="Helvetica" w:cs="Arial"/>
        <w:sz w:val="18"/>
        <w:szCs w:val="18"/>
      </w:rPr>
      <w:t xml:space="preserve"> (</w:t>
    </w:r>
    <w:r w:rsidR="00F60214" w:rsidRPr="00113D9C">
      <w:rPr>
        <w:rFonts w:ascii="Arial" w:hAnsi="Arial" w:cs="Arial"/>
        <w:sz w:val="18"/>
        <w:szCs w:val="18"/>
      </w:rPr>
      <w:t>03/2018</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58A51" w14:textId="77777777" w:rsidR="00F83CEA" w:rsidRDefault="00F83CEA" w:rsidP="007439DF">
      <w:r>
        <w:separator/>
      </w:r>
    </w:p>
  </w:footnote>
  <w:footnote w:type="continuationSeparator" w:id="0">
    <w:p w14:paraId="60D1DDA1" w14:textId="77777777" w:rsidR="00F83CEA" w:rsidRDefault="00F83CEA" w:rsidP="00743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B4AE8" w14:textId="2BE39F4F" w:rsidR="001F4EB6" w:rsidRDefault="001F4E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D460B"/>
    <w:multiLevelType w:val="hybridMultilevel"/>
    <w:tmpl w:val="B35AFAA0"/>
    <w:lvl w:ilvl="0" w:tplc="52CA9F60">
      <w:start w:val="1"/>
      <w:numFmt w:val="upperLetter"/>
      <w:lvlText w:val="(%1)"/>
      <w:lvlJc w:val="left"/>
      <w:pPr>
        <w:ind w:left="5040" w:hanging="28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380B3A66"/>
    <w:multiLevelType w:val="hybridMultilevel"/>
    <w:tmpl w:val="5F640136"/>
    <w:lvl w:ilvl="0" w:tplc="B59A6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17B31B7"/>
    <w:multiLevelType w:val="hybridMultilevel"/>
    <w:tmpl w:val="B0125978"/>
    <w:lvl w:ilvl="0" w:tplc="ABF437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65D6D60"/>
    <w:multiLevelType w:val="hybridMultilevel"/>
    <w:tmpl w:val="EA30D300"/>
    <w:lvl w:ilvl="0" w:tplc="B31CE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692C39"/>
    <w:multiLevelType w:val="hybridMultilevel"/>
    <w:tmpl w:val="C8E0EB4A"/>
    <w:lvl w:ilvl="0" w:tplc="AC3AC2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D2E"/>
    <w:rsid w:val="00004A33"/>
    <w:rsid w:val="00010BBD"/>
    <w:rsid w:val="0002559C"/>
    <w:rsid w:val="000348B9"/>
    <w:rsid w:val="0004708B"/>
    <w:rsid w:val="00052153"/>
    <w:rsid w:val="00065F69"/>
    <w:rsid w:val="000832ED"/>
    <w:rsid w:val="000B3FB2"/>
    <w:rsid w:val="00101F5F"/>
    <w:rsid w:val="00110E42"/>
    <w:rsid w:val="00140F94"/>
    <w:rsid w:val="00141C6F"/>
    <w:rsid w:val="0014246B"/>
    <w:rsid w:val="0014736F"/>
    <w:rsid w:val="0016108C"/>
    <w:rsid w:val="00180396"/>
    <w:rsid w:val="00196377"/>
    <w:rsid w:val="001B7B67"/>
    <w:rsid w:val="001C620B"/>
    <w:rsid w:val="001E1173"/>
    <w:rsid w:val="001F3184"/>
    <w:rsid w:val="001F4EB6"/>
    <w:rsid w:val="00226638"/>
    <w:rsid w:val="00226707"/>
    <w:rsid w:val="00231AB5"/>
    <w:rsid w:val="00232A30"/>
    <w:rsid w:val="002403A2"/>
    <w:rsid w:val="002866BE"/>
    <w:rsid w:val="00295D59"/>
    <w:rsid w:val="002A2DE0"/>
    <w:rsid w:val="002E4222"/>
    <w:rsid w:val="002F4ED8"/>
    <w:rsid w:val="002F7D52"/>
    <w:rsid w:val="00300DBB"/>
    <w:rsid w:val="00307546"/>
    <w:rsid w:val="0031426B"/>
    <w:rsid w:val="0031618C"/>
    <w:rsid w:val="00363427"/>
    <w:rsid w:val="00364A7C"/>
    <w:rsid w:val="00373346"/>
    <w:rsid w:val="00390DEE"/>
    <w:rsid w:val="00395145"/>
    <w:rsid w:val="003E3DC6"/>
    <w:rsid w:val="003E778A"/>
    <w:rsid w:val="003F0FD4"/>
    <w:rsid w:val="00403A6F"/>
    <w:rsid w:val="00413985"/>
    <w:rsid w:val="004219E7"/>
    <w:rsid w:val="00424708"/>
    <w:rsid w:val="004255AD"/>
    <w:rsid w:val="004422B4"/>
    <w:rsid w:val="00466E67"/>
    <w:rsid w:val="00480594"/>
    <w:rsid w:val="00491A4A"/>
    <w:rsid w:val="0049722C"/>
    <w:rsid w:val="004A7791"/>
    <w:rsid w:val="004F1407"/>
    <w:rsid w:val="00506658"/>
    <w:rsid w:val="00510A4D"/>
    <w:rsid w:val="00526534"/>
    <w:rsid w:val="00541CDC"/>
    <w:rsid w:val="00553867"/>
    <w:rsid w:val="00555844"/>
    <w:rsid w:val="0058328C"/>
    <w:rsid w:val="005935CF"/>
    <w:rsid w:val="005A1091"/>
    <w:rsid w:val="005C3508"/>
    <w:rsid w:val="005D187B"/>
    <w:rsid w:val="005D617E"/>
    <w:rsid w:val="005E2135"/>
    <w:rsid w:val="005F4FE7"/>
    <w:rsid w:val="00635B7C"/>
    <w:rsid w:val="00665EA9"/>
    <w:rsid w:val="006775C8"/>
    <w:rsid w:val="006842F1"/>
    <w:rsid w:val="007439DF"/>
    <w:rsid w:val="0077056F"/>
    <w:rsid w:val="007A3DA5"/>
    <w:rsid w:val="007B54D3"/>
    <w:rsid w:val="007F17C2"/>
    <w:rsid w:val="008275F8"/>
    <w:rsid w:val="0083774C"/>
    <w:rsid w:val="00857BDA"/>
    <w:rsid w:val="00866160"/>
    <w:rsid w:val="008837B8"/>
    <w:rsid w:val="008868F6"/>
    <w:rsid w:val="008C1544"/>
    <w:rsid w:val="008C74B0"/>
    <w:rsid w:val="008D2C47"/>
    <w:rsid w:val="008F23CE"/>
    <w:rsid w:val="00920E15"/>
    <w:rsid w:val="00926E7B"/>
    <w:rsid w:val="00927C79"/>
    <w:rsid w:val="00963167"/>
    <w:rsid w:val="00982B6F"/>
    <w:rsid w:val="009A7756"/>
    <w:rsid w:val="009B3C90"/>
    <w:rsid w:val="009C2283"/>
    <w:rsid w:val="009E078B"/>
    <w:rsid w:val="009E6346"/>
    <w:rsid w:val="00A03D2E"/>
    <w:rsid w:val="00A24EE4"/>
    <w:rsid w:val="00A7433D"/>
    <w:rsid w:val="00AA2455"/>
    <w:rsid w:val="00AB590B"/>
    <w:rsid w:val="00AF3403"/>
    <w:rsid w:val="00B421A1"/>
    <w:rsid w:val="00B517FC"/>
    <w:rsid w:val="00B61DDB"/>
    <w:rsid w:val="00B673E2"/>
    <w:rsid w:val="00B71845"/>
    <w:rsid w:val="00BA0187"/>
    <w:rsid w:val="00BA676B"/>
    <w:rsid w:val="00BA7D68"/>
    <w:rsid w:val="00BC09F1"/>
    <w:rsid w:val="00BC24ED"/>
    <w:rsid w:val="00BC49A0"/>
    <w:rsid w:val="00BC5DC6"/>
    <w:rsid w:val="00BE7BA1"/>
    <w:rsid w:val="00C00292"/>
    <w:rsid w:val="00C24A2B"/>
    <w:rsid w:val="00C60A11"/>
    <w:rsid w:val="00C73862"/>
    <w:rsid w:val="00C7465B"/>
    <w:rsid w:val="00C91E49"/>
    <w:rsid w:val="00CC284C"/>
    <w:rsid w:val="00CE29CE"/>
    <w:rsid w:val="00CE3B27"/>
    <w:rsid w:val="00CE680B"/>
    <w:rsid w:val="00D00087"/>
    <w:rsid w:val="00D01A1E"/>
    <w:rsid w:val="00D43ADC"/>
    <w:rsid w:val="00D546D2"/>
    <w:rsid w:val="00D56DCF"/>
    <w:rsid w:val="00D65958"/>
    <w:rsid w:val="00D861D7"/>
    <w:rsid w:val="00D90DEB"/>
    <w:rsid w:val="00D92CA7"/>
    <w:rsid w:val="00DC0E7A"/>
    <w:rsid w:val="00DC5000"/>
    <w:rsid w:val="00DD74E9"/>
    <w:rsid w:val="00DE4467"/>
    <w:rsid w:val="00DE6C5A"/>
    <w:rsid w:val="00E069FB"/>
    <w:rsid w:val="00E12C1E"/>
    <w:rsid w:val="00E15DDC"/>
    <w:rsid w:val="00E362B8"/>
    <w:rsid w:val="00E37113"/>
    <w:rsid w:val="00E420F7"/>
    <w:rsid w:val="00E45FE2"/>
    <w:rsid w:val="00E60BC1"/>
    <w:rsid w:val="00E66830"/>
    <w:rsid w:val="00E76C52"/>
    <w:rsid w:val="00E85986"/>
    <w:rsid w:val="00E92D81"/>
    <w:rsid w:val="00EE511F"/>
    <w:rsid w:val="00F13148"/>
    <w:rsid w:val="00F1504F"/>
    <w:rsid w:val="00F2119A"/>
    <w:rsid w:val="00F459FC"/>
    <w:rsid w:val="00F60214"/>
    <w:rsid w:val="00F83CEA"/>
    <w:rsid w:val="00FA03A8"/>
    <w:rsid w:val="00FA7507"/>
    <w:rsid w:val="00FB77F6"/>
    <w:rsid w:val="00FC0A8F"/>
    <w:rsid w:val="00FD1B94"/>
    <w:rsid w:val="00FE4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23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D2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03D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Pr>
      <w:rFonts w:cs="Arial"/>
      <w:szCs w:val="24"/>
    </w:rPr>
  </w:style>
  <w:style w:type="paragraph" w:customStyle="1" w:styleId="BodyTextI2">
    <w:name w:val="Body Text I2"/>
    <w:basedOn w:val="Normal"/>
    <w:rsid w:val="00A03D2E"/>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jc w:val="both"/>
    </w:pPr>
  </w:style>
  <w:style w:type="paragraph" w:customStyle="1" w:styleId="BodyTextI1">
    <w:name w:val="Body Text I1"/>
    <w:basedOn w:val="Normal"/>
    <w:rsid w:val="00A03D2E"/>
    <w:pPr>
      <w:ind w:firstLine="720"/>
    </w:pPr>
  </w:style>
  <w:style w:type="paragraph" w:customStyle="1" w:styleId="BodyTextIn">
    <w:name w:val="Body Text In"/>
    <w:basedOn w:val="Normal"/>
    <w:rsid w:val="00A03D2E"/>
    <w:pPr>
      <w:ind w:firstLine="1440"/>
    </w:pPr>
  </w:style>
  <w:style w:type="paragraph" w:customStyle="1" w:styleId="WP9Heading3">
    <w:name w:val="WP9_Heading 3"/>
    <w:basedOn w:val="Normal"/>
    <w:rsid w:val="00A03D2E"/>
    <w:pPr>
      <w:widowControl w:val="0"/>
    </w:pPr>
    <w:rPr>
      <w:b/>
    </w:rPr>
  </w:style>
  <w:style w:type="paragraph" w:styleId="BalloonText">
    <w:name w:val="Balloon Text"/>
    <w:basedOn w:val="Normal"/>
    <w:semiHidden/>
    <w:rsid w:val="00D92CA7"/>
    <w:rPr>
      <w:rFonts w:ascii="Tahoma" w:hAnsi="Tahoma" w:cs="Tahoma"/>
      <w:sz w:val="16"/>
      <w:szCs w:val="16"/>
    </w:rPr>
  </w:style>
  <w:style w:type="character" w:styleId="CommentReference">
    <w:name w:val="annotation reference"/>
    <w:rsid w:val="008275F8"/>
    <w:rPr>
      <w:sz w:val="16"/>
      <w:szCs w:val="16"/>
    </w:rPr>
  </w:style>
  <w:style w:type="paragraph" w:styleId="CommentText">
    <w:name w:val="annotation text"/>
    <w:basedOn w:val="Normal"/>
    <w:link w:val="CommentTextChar"/>
    <w:rsid w:val="008275F8"/>
    <w:rPr>
      <w:sz w:val="20"/>
    </w:rPr>
  </w:style>
  <w:style w:type="character" w:customStyle="1" w:styleId="CommentTextChar">
    <w:name w:val="Comment Text Char"/>
    <w:basedOn w:val="DefaultParagraphFont"/>
    <w:link w:val="CommentText"/>
    <w:rsid w:val="008275F8"/>
  </w:style>
  <w:style w:type="paragraph" w:styleId="CommentSubject">
    <w:name w:val="annotation subject"/>
    <w:basedOn w:val="CommentText"/>
    <w:next w:val="CommentText"/>
    <w:link w:val="CommentSubjectChar"/>
    <w:rsid w:val="008275F8"/>
    <w:rPr>
      <w:b/>
      <w:bCs/>
    </w:rPr>
  </w:style>
  <w:style w:type="character" w:customStyle="1" w:styleId="CommentSubjectChar">
    <w:name w:val="Comment Subject Char"/>
    <w:link w:val="CommentSubject"/>
    <w:rsid w:val="008275F8"/>
    <w:rPr>
      <w:b/>
      <w:bCs/>
    </w:rPr>
  </w:style>
  <w:style w:type="paragraph" w:styleId="Header">
    <w:name w:val="header"/>
    <w:basedOn w:val="Normal"/>
    <w:link w:val="HeaderChar"/>
    <w:uiPriority w:val="99"/>
    <w:rsid w:val="007439DF"/>
    <w:pPr>
      <w:tabs>
        <w:tab w:val="center" w:pos="4680"/>
        <w:tab w:val="right" w:pos="9360"/>
      </w:tabs>
    </w:pPr>
  </w:style>
  <w:style w:type="character" w:customStyle="1" w:styleId="HeaderChar">
    <w:name w:val="Header Char"/>
    <w:link w:val="Header"/>
    <w:uiPriority w:val="99"/>
    <w:rsid w:val="007439DF"/>
    <w:rPr>
      <w:sz w:val="24"/>
    </w:rPr>
  </w:style>
  <w:style w:type="paragraph" w:styleId="Footer">
    <w:name w:val="footer"/>
    <w:basedOn w:val="Normal"/>
    <w:link w:val="FooterChar"/>
    <w:uiPriority w:val="99"/>
    <w:rsid w:val="007439DF"/>
    <w:pPr>
      <w:tabs>
        <w:tab w:val="center" w:pos="4680"/>
        <w:tab w:val="right" w:pos="9360"/>
      </w:tabs>
    </w:pPr>
  </w:style>
  <w:style w:type="character" w:customStyle="1" w:styleId="FooterChar">
    <w:name w:val="Footer Char"/>
    <w:link w:val="Footer"/>
    <w:uiPriority w:val="99"/>
    <w:rsid w:val="007439DF"/>
    <w:rPr>
      <w:sz w:val="24"/>
    </w:rPr>
  </w:style>
  <w:style w:type="table" w:styleId="TableGrid">
    <w:name w:val="Table Grid"/>
    <w:basedOn w:val="TableNormal"/>
    <w:uiPriority w:val="59"/>
    <w:rsid w:val="00403A6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90DEE"/>
    <w:rPr>
      <w:color w:val="0000FF"/>
      <w:u w:val="single"/>
    </w:rPr>
  </w:style>
  <w:style w:type="paragraph" w:styleId="ListParagraph">
    <w:name w:val="List Paragraph"/>
    <w:basedOn w:val="Normal"/>
    <w:uiPriority w:val="34"/>
    <w:qFormat/>
    <w:rsid w:val="00BE7BA1"/>
    <w:pPr>
      <w:ind w:left="720"/>
    </w:pPr>
  </w:style>
  <w:style w:type="paragraph" w:styleId="BodyText">
    <w:name w:val="Body Text"/>
    <w:basedOn w:val="Normal"/>
    <w:link w:val="BodyTextChar"/>
    <w:rsid w:val="00F1504F"/>
    <w:pPr>
      <w:spacing w:after="120"/>
    </w:pPr>
  </w:style>
  <w:style w:type="character" w:customStyle="1" w:styleId="BodyTextChar">
    <w:name w:val="Body Text Char"/>
    <w:basedOn w:val="DefaultParagraphFont"/>
    <w:link w:val="BodyText"/>
    <w:rsid w:val="00F1504F"/>
    <w:rPr>
      <w:sz w:val="24"/>
    </w:rPr>
  </w:style>
  <w:style w:type="character" w:styleId="LineNumber">
    <w:name w:val="line number"/>
    <w:basedOn w:val="DefaultParagraphFont"/>
    <w:semiHidden/>
    <w:unhideWhenUsed/>
    <w:rsid w:val="001F4E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D2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03D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Pr>
      <w:rFonts w:cs="Arial"/>
      <w:szCs w:val="24"/>
    </w:rPr>
  </w:style>
  <w:style w:type="paragraph" w:customStyle="1" w:styleId="BodyTextI2">
    <w:name w:val="Body Text I2"/>
    <w:basedOn w:val="Normal"/>
    <w:rsid w:val="00A03D2E"/>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jc w:val="both"/>
    </w:pPr>
  </w:style>
  <w:style w:type="paragraph" w:customStyle="1" w:styleId="BodyTextI1">
    <w:name w:val="Body Text I1"/>
    <w:basedOn w:val="Normal"/>
    <w:rsid w:val="00A03D2E"/>
    <w:pPr>
      <w:ind w:firstLine="720"/>
    </w:pPr>
  </w:style>
  <w:style w:type="paragraph" w:customStyle="1" w:styleId="BodyTextIn">
    <w:name w:val="Body Text In"/>
    <w:basedOn w:val="Normal"/>
    <w:rsid w:val="00A03D2E"/>
    <w:pPr>
      <w:ind w:firstLine="1440"/>
    </w:pPr>
  </w:style>
  <w:style w:type="paragraph" w:customStyle="1" w:styleId="WP9Heading3">
    <w:name w:val="WP9_Heading 3"/>
    <w:basedOn w:val="Normal"/>
    <w:rsid w:val="00A03D2E"/>
    <w:pPr>
      <w:widowControl w:val="0"/>
    </w:pPr>
    <w:rPr>
      <w:b/>
    </w:rPr>
  </w:style>
  <w:style w:type="paragraph" w:styleId="BalloonText">
    <w:name w:val="Balloon Text"/>
    <w:basedOn w:val="Normal"/>
    <w:semiHidden/>
    <w:rsid w:val="00D92CA7"/>
    <w:rPr>
      <w:rFonts w:ascii="Tahoma" w:hAnsi="Tahoma" w:cs="Tahoma"/>
      <w:sz w:val="16"/>
      <w:szCs w:val="16"/>
    </w:rPr>
  </w:style>
  <w:style w:type="character" w:styleId="CommentReference">
    <w:name w:val="annotation reference"/>
    <w:rsid w:val="008275F8"/>
    <w:rPr>
      <w:sz w:val="16"/>
      <w:szCs w:val="16"/>
    </w:rPr>
  </w:style>
  <w:style w:type="paragraph" w:styleId="CommentText">
    <w:name w:val="annotation text"/>
    <w:basedOn w:val="Normal"/>
    <w:link w:val="CommentTextChar"/>
    <w:rsid w:val="008275F8"/>
    <w:rPr>
      <w:sz w:val="20"/>
    </w:rPr>
  </w:style>
  <w:style w:type="character" w:customStyle="1" w:styleId="CommentTextChar">
    <w:name w:val="Comment Text Char"/>
    <w:basedOn w:val="DefaultParagraphFont"/>
    <w:link w:val="CommentText"/>
    <w:rsid w:val="008275F8"/>
  </w:style>
  <w:style w:type="paragraph" w:styleId="CommentSubject">
    <w:name w:val="annotation subject"/>
    <w:basedOn w:val="CommentText"/>
    <w:next w:val="CommentText"/>
    <w:link w:val="CommentSubjectChar"/>
    <w:rsid w:val="008275F8"/>
    <w:rPr>
      <w:b/>
      <w:bCs/>
    </w:rPr>
  </w:style>
  <w:style w:type="character" w:customStyle="1" w:styleId="CommentSubjectChar">
    <w:name w:val="Comment Subject Char"/>
    <w:link w:val="CommentSubject"/>
    <w:rsid w:val="008275F8"/>
    <w:rPr>
      <w:b/>
      <w:bCs/>
    </w:rPr>
  </w:style>
  <w:style w:type="paragraph" w:styleId="Header">
    <w:name w:val="header"/>
    <w:basedOn w:val="Normal"/>
    <w:link w:val="HeaderChar"/>
    <w:uiPriority w:val="99"/>
    <w:rsid w:val="007439DF"/>
    <w:pPr>
      <w:tabs>
        <w:tab w:val="center" w:pos="4680"/>
        <w:tab w:val="right" w:pos="9360"/>
      </w:tabs>
    </w:pPr>
  </w:style>
  <w:style w:type="character" w:customStyle="1" w:styleId="HeaderChar">
    <w:name w:val="Header Char"/>
    <w:link w:val="Header"/>
    <w:uiPriority w:val="99"/>
    <w:rsid w:val="007439DF"/>
    <w:rPr>
      <w:sz w:val="24"/>
    </w:rPr>
  </w:style>
  <w:style w:type="paragraph" w:styleId="Footer">
    <w:name w:val="footer"/>
    <w:basedOn w:val="Normal"/>
    <w:link w:val="FooterChar"/>
    <w:uiPriority w:val="99"/>
    <w:rsid w:val="007439DF"/>
    <w:pPr>
      <w:tabs>
        <w:tab w:val="center" w:pos="4680"/>
        <w:tab w:val="right" w:pos="9360"/>
      </w:tabs>
    </w:pPr>
  </w:style>
  <w:style w:type="character" w:customStyle="1" w:styleId="FooterChar">
    <w:name w:val="Footer Char"/>
    <w:link w:val="Footer"/>
    <w:uiPriority w:val="99"/>
    <w:rsid w:val="007439DF"/>
    <w:rPr>
      <w:sz w:val="24"/>
    </w:rPr>
  </w:style>
  <w:style w:type="table" w:styleId="TableGrid">
    <w:name w:val="Table Grid"/>
    <w:basedOn w:val="TableNormal"/>
    <w:uiPriority w:val="59"/>
    <w:rsid w:val="00403A6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90DEE"/>
    <w:rPr>
      <w:color w:val="0000FF"/>
      <w:u w:val="single"/>
    </w:rPr>
  </w:style>
  <w:style w:type="paragraph" w:styleId="ListParagraph">
    <w:name w:val="List Paragraph"/>
    <w:basedOn w:val="Normal"/>
    <w:uiPriority w:val="34"/>
    <w:qFormat/>
    <w:rsid w:val="00BE7BA1"/>
    <w:pPr>
      <w:ind w:left="720"/>
    </w:pPr>
  </w:style>
  <w:style w:type="paragraph" w:styleId="BodyText">
    <w:name w:val="Body Text"/>
    <w:basedOn w:val="Normal"/>
    <w:link w:val="BodyTextChar"/>
    <w:rsid w:val="00F1504F"/>
    <w:pPr>
      <w:spacing w:after="120"/>
    </w:pPr>
  </w:style>
  <w:style w:type="character" w:customStyle="1" w:styleId="BodyTextChar">
    <w:name w:val="Body Text Char"/>
    <w:basedOn w:val="DefaultParagraphFont"/>
    <w:link w:val="BodyText"/>
    <w:rsid w:val="00F1504F"/>
    <w:rPr>
      <w:sz w:val="24"/>
    </w:rPr>
  </w:style>
  <w:style w:type="character" w:styleId="LineNumber">
    <w:name w:val="line number"/>
    <w:basedOn w:val="DefaultParagraphFont"/>
    <w:semiHidden/>
    <w:unhideWhenUsed/>
    <w:rsid w:val="001F4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22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WUQRW3SEJQDQ-2105250395-5050</_dlc_DocId>
    <_dlc_DocIdUrl xmlns="d4a638c4-874f-49c0-bb2b-5cb8563c2b18">
      <Url>https://hudgov.sharepoint.com/sites/IHCF2/DEVL/pp/_layouts/15/DocIdRedir.aspx?ID=WUQRW3SEJQDQ-2105250395-5050</Url>
      <Description>WUQRW3SEJQDQ-2105250395-5050</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C7A43-3500-49AE-BE9E-93B7D6378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E972B-FFD2-46AD-B4EF-7BBF29DA6F9C}">
  <ds:schemaRefs>
    <ds:schemaRef ds:uri="http://schemas.microsoft.com/sharepoint/v3/contenttype/forms"/>
  </ds:schemaRefs>
</ds:datastoreItem>
</file>

<file path=customXml/itemProps3.xml><?xml version="1.0" encoding="utf-8"?>
<ds:datastoreItem xmlns:ds="http://schemas.openxmlformats.org/officeDocument/2006/customXml" ds:itemID="{6CBD0BBB-CC4D-464E-A50C-52F4AFF53E4D}">
  <ds:schemaRefs>
    <ds:schemaRef ds:uri="http://schemas.microsoft.com/sharepoint/events"/>
  </ds:schemaRefs>
</ds:datastoreItem>
</file>

<file path=customXml/itemProps4.xml><?xml version="1.0" encoding="utf-8"?>
<ds:datastoreItem xmlns:ds="http://schemas.openxmlformats.org/officeDocument/2006/customXml" ds:itemID="{54D39F31-BEFC-424C-9086-905E87A28D8B}">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91F7ADAA-5960-46DD-A6D6-B0D8BBA7EF97}">
  <ds:schemaRefs>
    <ds:schemaRef ds:uri="http://schemas.microsoft.com/office/2006/metadata/longProperties"/>
  </ds:schemaRefs>
</ds:datastoreItem>
</file>

<file path=customXml/itemProps6.xml><?xml version="1.0" encoding="utf-8"?>
<ds:datastoreItem xmlns:ds="http://schemas.openxmlformats.org/officeDocument/2006/customXml" ds:itemID="{42809B04-A0EB-4DEB-80DD-44F0938C1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2988</Words>
  <Characters>17032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2018-12-21T21:21:00Z</dcterms:created>
  <dcterms:modified xsi:type="dcterms:W3CDTF">2018-12-21T21:21:00Z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21130374-9c2f-485e-8efb-24b4bb398e5f</vt:lpwstr>
  </property>
</Properties>
</file>