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D595C" w:rsidRDefault="00CD595C" w14:paraId="1914134B" w14:textId="77777777">
      <w:pPr>
        <w:tabs>
          <w:tab w:val="left" w:pos="-720"/>
        </w:tabs>
        <w:suppressAutoHyphens/>
        <w:jc w:val="center"/>
        <w:rPr>
          <w:b/>
          <w:sz w:val="24"/>
        </w:rPr>
      </w:pPr>
    </w:p>
    <w:p w:rsidR="002634B5" w:rsidRDefault="0027091E" w14:paraId="3234E01D" w14:textId="77777777">
      <w:pPr>
        <w:tabs>
          <w:tab w:val="left" w:pos="-720"/>
        </w:tabs>
        <w:suppressAutoHyphens/>
        <w:jc w:val="center"/>
        <w:rPr>
          <w:b/>
          <w:sz w:val="24"/>
        </w:rPr>
      </w:pPr>
      <w:r w:rsidRPr="003C6303">
        <w:rPr>
          <w:b/>
          <w:sz w:val="24"/>
        </w:rPr>
        <w:t xml:space="preserve">SUPPORTING </w:t>
      </w:r>
      <w:r w:rsidRPr="003C6303" w:rsidR="002634B5">
        <w:rPr>
          <w:b/>
          <w:sz w:val="24"/>
        </w:rPr>
        <w:t>STATEMENT</w:t>
      </w:r>
    </w:p>
    <w:p w:rsidR="005A67C8" w:rsidRDefault="005A67C8" w14:paraId="31869765" w14:textId="77777777">
      <w:pPr>
        <w:tabs>
          <w:tab w:val="left" w:pos="-720"/>
        </w:tabs>
        <w:suppressAutoHyphens/>
        <w:jc w:val="center"/>
        <w:rPr>
          <w:b/>
          <w:sz w:val="24"/>
        </w:rPr>
      </w:pPr>
    </w:p>
    <w:p w:rsidR="002634B5" w:rsidRDefault="002634B5" w14:paraId="136AD5E3" w14:textId="77777777">
      <w:pPr>
        <w:tabs>
          <w:tab w:val="left" w:pos="-720"/>
        </w:tabs>
        <w:suppressAutoHyphens/>
        <w:jc w:val="center"/>
        <w:rPr>
          <w:b/>
          <w:sz w:val="24"/>
        </w:rPr>
      </w:pPr>
    </w:p>
    <w:p w:rsidRPr="00AC2935" w:rsidR="002634B5" w:rsidRDefault="002634B5" w14:paraId="049C10ED" w14:textId="77777777">
      <w:pPr>
        <w:tabs>
          <w:tab w:val="left" w:pos="-720"/>
        </w:tabs>
        <w:suppressAutoHyphens/>
        <w:rPr>
          <w:b/>
          <w:sz w:val="24"/>
          <w:szCs w:val="24"/>
          <w:u w:val="single"/>
        </w:rPr>
      </w:pPr>
      <w:r w:rsidRPr="00AC2935">
        <w:rPr>
          <w:b/>
          <w:sz w:val="24"/>
          <w:szCs w:val="24"/>
          <w:u w:val="single"/>
        </w:rPr>
        <w:t>A.  Justification:</w:t>
      </w:r>
    </w:p>
    <w:p w:rsidRPr="00A22948" w:rsidR="0016042F" w:rsidP="0016042F" w:rsidRDefault="0016042F" w14:paraId="0094B47A" w14:textId="77777777">
      <w:pPr>
        <w:pStyle w:val="Footer"/>
        <w:tabs>
          <w:tab w:val="clear" w:pos="4320"/>
          <w:tab w:val="clear" w:pos="8640"/>
          <w:tab w:val="left" w:pos="360"/>
        </w:tabs>
        <w:rPr>
          <w:sz w:val="24"/>
          <w:szCs w:val="24"/>
        </w:rPr>
      </w:pPr>
    </w:p>
    <w:p w:rsidRPr="00A3311C" w:rsidR="00A22948" w:rsidP="00A22948" w:rsidRDefault="0016042F" w14:paraId="789E2DD5" w14:textId="734539CE">
      <w:pPr>
        <w:pStyle w:val="ListParagraph"/>
        <w:numPr>
          <w:ilvl w:val="0"/>
          <w:numId w:val="11"/>
        </w:numPr>
        <w:ind w:left="360"/>
        <w:rPr>
          <w:sz w:val="24"/>
          <w:szCs w:val="24"/>
        </w:rPr>
      </w:pPr>
      <w:r w:rsidRPr="00A3311C">
        <w:rPr>
          <w:i/>
          <w:sz w:val="24"/>
          <w:szCs w:val="24"/>
        </w:rPr>
        <w:t xml:space="preserve">Circumstances that make the collection necessary.  </w:t>
      </w:r>
      <w:r w:rsidRPr="00A3311C" w:rsidR="00A22948">
        <w:rPr>
          <w:sz w:val="24"/>
          <w:szCs w:val="24"/>
        </w:rPr>
        <w:t xml:space="preserve">The Federal Communications </w:t>
      </w:r>
    </w:p>
    <w:p w:rsidRPr="00FF1645" w:rsidR="00FF1645" w:rsidP="00FF1645" w:rsidRDefault="00A22948" w14:paraId="43269524" w14:textId="32AFE588">
      <w:pPr>
        <w:rPr>
          <w:sz w:val="24"/>
          <w:szCs w:val="24"/>
        </w:rPr>
      </w:pPr>
      <w:r w:rsidRPr="00A22948">
        <w:rPr>
          <w:sz w:val="24"/>
          <w:szCs w:val="24"/>
        </w:rPr>
        <w:t>Commission (Commission) is seeking approval from the Office of Management and Budget (OMB)</w:t>
      </w:r>
      <w:r w:rsidR="00C928D2">
        <w:rPr>
          <w:sz w:val="24"/>
          <w:szCs w:val="24"/>
        </w:rPr>
        <w:t xml:space="preserve"> to establish a new information collection </w:t>
      </w:r>
      <w:r w:rsidR="00C61A5B">
        <w:rPr>
          <w:sz w:val="24"/>
          <w:szCs w:val="24"/>
        </w:rPr>
        <w:t xml:space="preserve">titled, </w:t>
      </w:r>
      <w:bookmarkStart w:name="_Hlk76525362" w:id="0"/>
      <w:r w:rsidR="00C61A5B">
        <w:rPr>
          <w:sz w:val="24"/>
          <w:szCs w:val="24"/>
        </w:rPr>
        <w:t xml:space="preserve">“Application for Voluntary Assignment of Transfers and Controls, </w:t>
      </w:r>
      <w:bookmarkStart w:name="_Hlk76558591" w:id="1"/>
      <w:r w:rsidR="00C928D2">
        <w:rPr>
          <w:sz w:val="24"/>
          <w:szCs w:val="24"/>
        </w:rPr>
        <w:t>47 CFR 73.3540</w:t>
      </w:r>
      <w:bookmarkEnd w:id="1"/>
      <w:r w:rsidR="001652B9">
        <w:rPr>
          <w:sz w:val="24"/>
          <w:szCs w:val="24"/>
        </w:rPr>
        <w:t>.</w:t>
      </w:r>
      <w:r w:rsidR="00C61A5B">
        <w:rPr>
          <w:sz w:val="24"/>
          <w:szCs w:val="24"/>
        </w:rPr>
        <w:t>”</w:t>
      </w:r>
      <w:bookmarkEnd w:id="0"/>
      <w:r w:rsidRPr="00A22948">
        <w:rPr>
          <w:sz w:val="24"/>
          <w:szCs w:val="24"/>
        </w:rPr>
        <w:t xml:space="preserve"> </w:t>
      </w:r>
      <w:r w:rsidR="001652B9">
        <w:rPr>
          <w:sz w:val="24"/>
          <w:szCs w:val="24"/>
        </w:rPr>
        <w:t xml:space="preserve"> </w:t>
      </w:r>
      <w:r w:rsidR="001544DF">
        <w:rPr>
          <w:sz w:val="24"/>
          <w:szCs w:val="24"/>
        </w:rPr>
        <w:t>T</w:t>
      </w:r>
      <w:r w:rsidR="00FF1645">
        <w:rPr>
          <w:sz w:val="24"/>
          <w:szCs w:val="24"/>
        </w:rPr>
        <w:t xml:space="preserve">his request is </w:t>
      </w:r>
      <w:r w:rsidRPr="00FF1645" w:rsidR="00FF1645">
        <w:rPr>
          <w:sz w:val="24"/>
          <w:szCs w:val="24"/>
        </w:rPr>
        <w:t>being submitted pursuant to</w:t>
      </w:r>
      <w:r w:rsidR="001544DF">
        <w:rPr>
          <w:sz w:val="24"/>
          <w:szCs w:val="24"/>
        </w:rPr>
        <w:t xml:space="preserve"> 5 CFR</w:t>
      </w:r>
      <w:r w:rsidRPr="00FF1645" w:rsidR="00FF1645">
        <w:rPr>
          <w:sz w:val="24"/>
          <w:szCs w:val="24"/>
        </w:rPr>
        <w:t xml:space="preserve"> 1320.12(b) regarding collections contained in rules that </w:t>
      </w:r>
      <w:r w:rsidR="008664F2">
        <w:rPr>
          <w:sz w:val="24"/>
          <w:szCs w:val="24"/>
        </w:rPr>
        <w:t xml:space="preserve">were established </w:t>
      </w:r>
      <w:bookmarkStart w:name="_Hlk76565215" w:id="2"/>
      <w:r w:rsidRPr="00FF1645" w:rsidR="00FF1645">
        <w:rPr>
          <w:sz w:val="24"/>
          <w:szCs w:val="24"/>
        </w:rPr>
        <w:t xml:space="preserve">prior to </w:t>
      </w:r>
      <w:r w:rsidRPr="008664F2" w:rsidR="008664F2">
        <w:rPr>
          <w:sz w:val="24"/>
          <w:szCs w:val="24"/>
        </w:rPr>
        <w:t xml:space="preserve">the Paperwork Reduction Act </w:t>
      </w:r>
      <w:r w:rsidR="008664F2">
        <w:rPr>
          <w:sz w:val="24"/>
          <w:szCs w:val="24"/>
        </w:rPr>
        <w:t>(</w:t>
      </w:r>
      <w:r w:rsidRPr="00FF1645" w:rsidR="00FF1645">
        <w:rPr>
          <w:sz w:val="24"/>
          <w:szCs w:val="24"/>
        </w:rPr>
        <w:t>PRA</w:t>
      </w:r>
      <w:bookmarkEnd w:id="2"/>
      <w:r w:rsidR="008664F2">
        <w:rPr>
          <w:sz w:val="24"/>
          <w:szCs w:val="24"/>
        </w:rPr>
        <w:t>)</w:t>
      </w:r>
      <w:r w:rsidR="001544DF">
        <w:rPr>
          <w:sz w:val="24"/>
          <w:szCs w:val="24"/>
        </w:rPr>
        <w:t xml:space="preserve"> and 5 CFR 1320.13 </w:t>
      </w:r>
      <w:r w:rsidR="002204BB">
        <w:rPr>
          <w:sz w:val="24"/>
          <w:szCs w:val="24"/>
        </w:rPr>
        <w:t>governing emergency processing</w:t>
      </w:r>
      <w:r w:rsidRPr="00FF1645" w:rsidR="00FF1645">
        <w:rPr>
          <w:sz w:val="24"/>
          <w:szCs w:val="24"/>
        </w:rPr>
        <w:t>.</w:t>
      </w:r>
    </w:p>
    <w:p w:rsidR="00B21017" w:rsidP="00BD199C" w:rsidRDefault="00B21017" w14:paraId="1AF6680E" w14:textId="4571F5E5">
      <w:pPr>
        <w:rPr>
          <w:sz w:val="24"/>
          <w:szCs w:val="24"/>
        </w:rPr>
      </w:pPr>
    </w:p>
    <w:p w:rsidR="00142449" w:rsidP="00FF1645" w:rsidRDefault="00FF1645" w14:paraId="5BC88ACF" w14:textId="77777777">
      <w:pPr>
        <w:rPr>
          <w:sz w:val="24"/>
          <w:szCs w:val="24"/>
        </w:rPr>
      </w:pPr>
      <w:r>
        <w:rPr>
          <w:sz w:val="24"/>
          <w:szCs w:val="24"/>
        </w:rPr>
        <w:t xml:space="preserve">Under </w:t>
      </w:r>
      <w:bookmarkStart w:name="_Hlk76561291" w:id="3"/>
      <w:bookmarkStart w:name="_Hlk76561059" w:id="4"/>
      <w:r w:rsidRPr="00FF1645">
        <w:rPr>
          <w:sz w:val="24"/>
          <w:szCs w:val="24"/>
        </w:rPr>
        <w:t>47 CFR</w:t>
      </w:r>
      <w:bookmarkEnd w:id="3"/>
      <w:r w:rsidRPr="00FF1645">
        <w:rPr>
          <w:sz w:val="24"/>
          <w:szCs w:val="24"/>
        </w:rPr>
        <w:t xml:space="preserve"> 73.3540</w:t>
      </w:r>
      <w:r>
        <w:rPr>
          <w:sz w:val="24"/>
          <w:szCs w:val="24"/>
        </w:rPr>
        <w:t xml:space="preserve">, </w:t>
      </w:r>
      <w:bookmarkEnd w:id="4"/>
      <w:r>
        <w:rPr>
          <w:sz w:val="24"/>
          <w:szCs w:val="24"/>
        </w:rPr>
        <w:t>the f</w:t>
      </w:r>
      <w:r w:rsidRPr="00B21017" w:rsidR="00B21017">
        <w:rPr>
          <w:sz w:val="24"/>
          <w:szCs w:val="24"/>
        </w:rPr>
        <w:t>iling</w:t>
      </w:r>
      <w:r>
        <w:rPr>
          <w:sz w:val="24"/>
          <w:szCs w:val="24"/>
        </w:rPr>
        <w:t>s</w:t>
      </w:r>
      <w:r w:rsidRPr="00B21017" w:rsidR="00B21017">
        <w:rPr>
          <w:sz w:val="24"/>
          <w:szCs w:val="24"/>
        </w:rPr>
        <w:t xml:space="preserve"> of </w:t>
      </w:r>
      <w:bookmarkStart w:name="_Hlk76559923" w:id="5"/>
      <w:r w:rsidRPr="00B21017" w:rsidR="00B21017">
        <w:rPr>
          <w:sz w:val="24"/>
          <w:szCs w:val="24"/>
        </w:rPr>
        <w:t xml:space="preserve">the FCC Forms 314, 315, and 316 </w:t>
      </w:r>
      <w:bookmarkEnd w:id="5"/>
      <w:r>
        <w:rPr>
          <w:sz w:val="24"/>
          <w:szCs w:val="24"/>
        </w:rPr>
        <w:t>are</w:t>
      </w:r>
      <w:r w:rsidRPr="00B21017" w:rsidR="00B21017">
        <w:rPr>
          <w:sz w:val="24"/>
          <w:szCs w:val="24"/>
        </w:rPr>
        <w:t xml:space="preserve"> required when applying for consent for assignment of a broadcast station construction permit or license</w:t>
      </w:r>
      <w:r>
        <w:rPr>
          <w:sz w:val="24"/>
          <w:szCs w:val="24"/>
        </w:rPr>
        <w:t xml:space="preserve">. </w:t>
      </w:r>
      <w:r w:rsidRPr="00B21017" w:rsidR="00B21017">
        <w:rPr>
          <w:sz w:val="24"/>
          <w:szCs w:val="24"/>
        </w:rPr>
        <w:t xml:space="preserve"> In addition, the applicant must notify the Commission when an approved assignment or transfer of control of a broadcast station construction permit or license has been consummated.  </w:t>
      </w:r>
    </w:p>
    <w:p w:rsidR="00142449" w:rsidP="00FF1645" w:rsidRDefault="00142449" w14:paraId="11B3AB34" w14:textId="75365EB7">
      <w:pPr>
        <w:rPr>
          <w:sz w:val="24"/>
          <w:szCs w:val="24"/>
        </w:rPr>
      </w:pPr>
    </w:p>
    <w:p w:rsidR="00142449" w:rsidP="00FF1645" w:rsidRDefault="00142449" w14:paraId="1EEC95AA" w14:textId="77777777">
      <w:pPr>
        <w:rPr>
          <w:sz w:val="24"/>
          <w:szCs w:val="24"/>
        </w:rPr>
      </w:pPr>
    </w:p>
    <w:p w:rsidRPr="002F63D9" w:rsidR="00FF1645" w:rsidP="00FF1645" w:rsidRDefault="00460F1C" w14:paraId="07F31AE4" w14:textId="087FAC64">
      <w:pPr>
        <w:rPr>
          <w:sz w:val="24"/>
          <w:szCs w:val="24"/>
        </w:rPr>
      </w:pPr>
      <w:r>
        <w:rPr>
          <w:sz w:val="24"/>
          <w:szCs w:val="24"/>
        </w:rPr>
        <w:t>T</w:t>
      </w:r>
      <w:r w:rsidRPr="00B21017">
        <w:rPr>
          <w:sz w:val="24"/>
          <w:szCs w:val="24"/>
        </w:rPr>
        <w:t xml:space="preserve">he FCC Forms 314, 315, and 316 </w:t>
      </w:r>
      <w:r w:rsidRPr="00460F1C">
        <w:rPr>
          <w:sz w:val="24"/>
          <w:szCs w:val="24"/>
        </w:rPr>
        <w:t xml:space="preserve">are currently shared between the Media Bureau and the International Bureau.  The forms are used by the International Bureau for </w:t>
      </w:r>
      <w:r>
        <w:rPr>
          <w:sz w:val="24"/>
          <w:szCs w:val="24"/>
        </w:rPr>
        <w:t>I</w:t>
      </w:r>
      <w:r w:rsidRPr="00460F1C">
        <w:rPr>
          <w:sz w:val="24"/>
          <w:szCs w:val="24"/>
        </w:rPr>
        <w:t xml:space="preserve">nternational </w:t>
      </w:r>
      <w:r>
        <w:rPr>
          <w:sz w:val="24"/>
          <w:szCs w:val="24"/>
        </w:rPr>
        <w:t>B</w:t>
      </w:r>
      <w:r w:rsidRPr="00460F1C">
        <w:rPr>
          <w:sz w:val="24"/>
          <w:szCs w:val="24"/>
        </w:rPr>
        <w:t xml:space="preserve">roadcast stations </w:t>
      </w:r>
      <w:r>
        <w:rPr>
          <w:sz w:val="24"/>
          <w:szCs w:val="24"/>
        </w:rPr>
        <w:t xml:space="preserve">and </w:t>
      </w:r>
      <w:r w:rsidRPr="00460F1C">
        <w:rPr>
          <w:sz w:val="24"/>
          <w:szCs w:val="24"/>
        </w:rPr>
        <w:t xml:space="preserve">by the Media Bureau for </w:t>
      </w:r>
      <w:r>
        <w:rPr>
          <w:sz w:val="24"/>
          <w:szCs w:val="24"/>
        </w:rPr>
        <w:t>other</w:t>
      </w:r>
      <w:r w:rsidRPr="00460F1C">
        <w:rPr>
          <w:sz w:val="24"/>
          <w:szCs w:val="24"/>
        </w:rPr>
        <w:t xml:space="preserve"> broadcast licenses.</w:t>
      </w:r>
      <w:r>
        <w:rPr>
          <w:sz w:val="24"/>
          <w:szCs w:val="24"/>
        </w:rPr>
        <w:t xml:space="preserve">  </w:t>
      </w:r>
      <w:r w:rsidR="00FF1645">
        <w:rPr>
          <w:sz w:val="24"/>
          <w:szCs w:val="24"/>
        </w:rPr>
        <w:t>T</w:t>
      </w:r>
      <w:r w:rsidRPr="00FF1645" w:rsidR="00FF1645">
        <w:rPr>
          <w:sz w:val="24"/>
          <w:szCs w:val="24"/>
        </w:rPr>
        <w:t xml:space="preserve">hese FCC Forms </w:t>
      </w:r>
      <w:r w:rsidR="00E921A4">
        <w:rPr>
          <w:sz w:val="24"/>
          <w:szCs w:val="24"/>
        </w:rPr>
        <w:t>were</w:t>
      </w:r>
      <w:r w:rsidRPr="00FF1645" w:rsidR="00FF1645">
        <w:rPr>
          <w:sz w:val="24"/>
          <w:szCs w:val="24"/>
        </w:rPr>
        <w:t xml:space="preserve"> previously approved by </w:t>
      </w:r>
      <w:r w:rsidRPr="002F63D9" w:rsidR="00E55554">
        <w:rPr>
          <w:sz w:val="24"/>
          <w:szCs w:val="24"/>
        </w:rPr>
        <w:t xml:space="preserve">Office of Management and Budget </w:t>
      </w:r>
      <w:r w:rsidR="00E55554">
        <w:rPr>
          <w:sz w:val="24"/>
          <w:szCs w:val="24"/>
        </w:rPr>
        <w:t>(</w:t>
      </w:r>
      <w:r w:rsidRPr="00FF1645" w:rsidR="00FF1645">
        <w:rPr>
          <w:sz w:val="24"/>
          <w:szCs w:val="24"/>
        </w:rPr>
        <w:t>OMB</w:t>
      </w:r>
      <w:r w:rsidR="00E55554">
        <w:rPr>
          <w:sz w:val="24"/>
          <w:szCs w:val="24"/>
        </w:rPr>
        <w:t>)</w:t>
      </w:r>
      <w:r w:rsidR="00D941A2">
        <w:rPr>
          <w:sz w:val="24"/>
          <w:szCs w:val="24"/>
        </w:rPr>
        <w:t xml:space="preserve"> for use by Media Bureau licensees</w:t>
      </w:r>
      <w:r w:rsidRPr="00FF1645" w:rsidR="00FF1645">
        <w:rPr>
          <w:sz w:val="24"/>
          <w:szCs w:val="24"/>
        </w:rPr>
        <w:t xml:space="preserve"> under OMB 3060-0031 and OMB 3060-0009</w:t>
      </w:r>
      <w:r w:rsidRPr="002F63D9" w:rsidR="00FF1645">
        <w:rPr>
          <w:sz w:val="24"/>
          <w:szCs w:val="24"/>
        </w:rPr>
        <w:t>.</w:t>
      </w:r>
      <w:r w:rsidR="00FF1645">
        <w:rPr>
          <w:sz w:val="24"/>
          <w:szCs w:val="24"/>
        </w:rPr>
        <w:t xml:space="preserve">  </w:t>
      </w:r>
      <w:r w:rsidRPr="002F63D9" w:rsidR="00FF1645">
        <w:rPr>
          <w:sz w:val="24"/>
          <w:szCs w:val="24"/>
        </w:rPr>
        <w:t xml:space="preserve">Due to an administrative error, </w:t>
      </w:r>
      <w:r w:rsidRPr="00FF1645" w:rsidR="00FF1645">
        <w:rPr>
          <w:sz w:val="24"/>
          <w:szCs w:val="24"/>
        </w:rPr>
        <w:t xml:space="preserve">however, </w:t>
      </w:r>
      <w:r w:rsidRPr="002F63D9" w:rsidR="00FF1645">
        <w:rPr>
          <w:sz w:val="24"/>
          <w:szCs w:val="24"/>
        </w:rPr>
        <w:t>the information collections in 47 CFR §</w:t>
      </w:r>
      <w:r w:rsidRPr="00FF1645" w:rsidR="00FF1645">
        <w:rPr>
          <w:sz w:val="24"/>
          <w:szCs w:val="24"/>
        </w:rPr>
        <w:t xml:space="preserve"> </w:t>
      </w:r>
      <w:r w:rsidRPr="002F63D9" w:rsidR="00FF1645">
        <w:rPr>
          <w:sz w:val="24"/>
          <w:szCs w:val="24"/>
        </w:rPr>
        <w:t>73.3540</w:t>
      </w:r>
      <w:r w:rsidR="00FF1645">
        <w:rPr>
          <w:sz w:val="24"/>
          <w:szCs w:val="24"/>
        </w:rPr>
        <w:t xml:space="preserve"> </w:t>
      </w:r>
      <w:r w:rsidRPr="002F63D9" w:rsidR="00FF1645">
        <w:rPr>
          <w:sz w:val="24"/>
          <w:szCs w:val="24"/>
        </w:rPr>
        <w:t xml:space="preserve">do not </w:t>
      </w:r>
      <w:r>
        <w:rPr>
          <w:sz w:val="24"/>
          <w:szCs w:val="24"/>
        </w:rPr>
        <w:t xml:space="preserve">appear to </w:t>
      </w:r>
      <w:r w:rsidRPr="002F63D9" w:rsidR="00FF1645">
        <w:rPr>
          <w:sz w:val="24"/>
          <w:szCs w:val="24"/>
        </w:rPr>
        <w:t xml:space="preserve">have a current OMB </w:t>
      </w:r>
      <w:r>
        <w:rPr>
          <w:sz w:val="24"/>
          <w:szCs w:val="24"/>
        </w:rPr>
        <w:t>approval with a c</w:t>
      </w:r>
      <w:r w:rsidRPr="002F63D9" w:rsidR="00FF1645">
        <w:rPr>
          <w:sz w:val="24"/>
          <w:szCs w:val="24"/>
        </w:rPr>
        <w:t xml:space="preserve">ontrol </w:t>
      </w:r>
      <w:r>
        <w:rPr>
          <w:sz w:val="24"/>
          <w:szCs w:val="24"/>
        </w:rPr>
        <w:t>n</w:t>
      </w:r>
      <w:r w:rsidRPr="002F63D9" w:rsidR="00FF1645">
        <w:rPr>
          <w:sz w:val="24"/>
          <w:szCs w:val="24"/>
        </w:rPr>
        <w:t>umber</w:t>
      </w:r>
      <w:r w:rsidRPr="00FF1645" w:rsidR="00FF1645">
        <w:rPr>
          <w:sz w:val="24"/>
          <w:szCs w:val="24"/>
        </w:rPr>
        <w:t xml:space="preserve"> </w:t>
      </w:r>
      <w:r>
        <w:rPr>
          <w:sz w:val="24"/>
          <w:szCs w:val="24"/>
        </w:rPr>
        <w:t xml:space="preserve">that </w:t>
      </w:r>
      <w:r w:rsidR="00E55554">
        <w:rPr>
          <w:sz w:val="24"/>
          <w:szCs w:val="24"/>
        </w:rPr>
        <w:t>explicitly</w:t>
      </w:r>
      <w:r>
        <w:rPr>
          <w:sz w:val="24"/>
          <w:szCs w:val="24"/>
        </w:rPr>
        <w:t xml:space="preserve"> include</w:t>
      </w:r>
      <w:r w:rsidR="00D941A2">
        <w:rPr>
          <w:sz w:val="24"/>
          <w:szCs w:val="24"/>
        </w:rPr>
        <w:t>s</w:t>
      </w:r>
      <w:r w:rsidR="00E55554">
        <w:rPr>
          <w:sz w:val="24"/>
          <w:szCs w:val="24"/>
        </w:rPr>
        <w:t xml:space="preserve"> </w:t>
      </w:r>
      <w:r w:rsidRPr="00FF1645" w:rsidR="00FF1645">
        <w:rPr>
          <w:sz w:val="24"/>
          <w:szCs w:val="24"/>
        </w:rPr>
        <w:t>International Broadcast stations</w:t>
      </w:r>
      <w:r>
        <w:rPr>
          <w:sz w:val="24"/>
          <w:szCs w:val="24"/>
        </w:rPr>
        <w:t xml:space="preserve"> in the collection</w:t>
      </w:r>
      <w:r w:rsidR="00FF1645">
        <w:rPr>
          <w:sz w:val="24"/>
          <w:szCs w:val="24"/>
        </w:rPr>
        <w:t xml:space="preserve">.  </w:t>
      </w:r>
    </w:p>
    <w:p w:rsidR="00B21017" w:rsidP="00BD199C" w:rsidRDefault="00B21017" w14:paraId="4FF8EAC2" w14:textId="77777777">
      <w:pPr>
        <w:rPr>
          <w:sz w:val="24"/>
          <w:szCs w:val="24"/>
        </w:rPr>
      </w:pPr>
    </w:p>
    <w:p w:rsidR="007431C6" w:rsidP="00A22948" w:rsidRDefault="00A22948" w14:paraId="2A50F9C4" w14:textId="37DF6265">
      <w:pPr>
        <w:rPr>
          <w:sz w:val="24"/>
          <w:szCs w:val="24"/>
        </w:rPr>
      </w:pPr>
      <w:r w:rsidRPr="00A22948">
        <w:rPr>
          <w:sz w:val="24"/>
          <w:szCs w:val="24"/>
        </w:rPr>
        <w:t xml:space="preserve">The Commission is requesting clearance </w:t>
      </w:r>
      <w:r w:rsidR="00C928D2">
        <w:rPr>
          <w:sz w:val="24"/>
          <w:szCs w:val="24"/>
        </w:rPr>
        <w:t>for this</w:t>
      </w:r>
      <w:r w:rsidR="00E55554">
        <w:rPr>
          <w:sz w:val="24"/>
          <w:szCs w:val="24"/>
        </w:rPr>
        <w:t xml:space="preserve"> </w:t>
      </w:r>
      <w:r w:rsidR="00C928D2">
        <w:rPr>
          <w:sz w:val="24"/>
          <w:szCs w:val="24"/>
        </w:rPr>
        <w:t xml:space="preserve">new information collection in order </w:t>
      </w:r>
      <w:r w:rsidRPr="00A22948">
        <w:rPr>
          <w:sz w:val="24"/>
          <w:szCs w:val="24"/>
        </w:rPr>
        <w:t>to</w:t>
      </w:r>
      <w:r w:rsidR="006B0AA5">
        <w:rPr>
          <w:sz w:val="24"/>
          <w:szCs w:val="24"/>
        </w:rPr>
        <w:t xml:space="preserve"> obtain a control number applica</w:t>
      </w:r>
      <w:r w:rsidR="00FC0A49">
        <w:rPr>
          <w:sz w:val="24"/>
          <w:szCs w:val="24"/>
        </w:rPr>
        <w:t>ble to International Broadcast stations and to</w:t>
      </w:r>
      <w:r w:rsidRPr="00A22948">
        <w:rPr>
          <w:sz w:val="24"/>
          <w:szCs w:val="24"/>
        </w:rPr>
        <w:t xml:space="preserve"> implement </w:t>
      </w:r>
      <w:r>
        <w:rPr>
          <w:sz w:val="24"/>
          <w:szCs w:val="24"/>
        </w:rPr>
        <w:t xml:space="preserve">mandatory electronic filing of </w:t>
      </w:r>
      <w:r w:rsidRPr="00AC2935" w:rsidR="008B7332">
        <w:rPr>
          <w:sz w:val="24"/>
          <w:szCs w:val="24"/>
        </w:rPr>
        <w:t xml:space="preserve">International Broadcast </w:t>
      </w:r>
      <w:r w:rsidR="00E55554">
        <w:rPr>
          <w:sz w:val="24"/>
          <w:szCs w:val="24"/>
        </w:rPr>
        <w:t>s</w:t>
      </w:r>
      <w:r w:rsidRPr="00AC2935" w:rsidR="008B7332">
        <w:rPr>
          <w:sz w:val="24"/>
          <w:szCs w:val="24"/>
        </w:rPr>
        <w:t xml:space="preserve">tation </w:t>
      </w:r>
      <w:r w:rsidR="00E55554">
        <w:rPr>
          <w:sz w:val="24"/>
          <w:szCs w:val="24"/>
        </w:rPr>
        <w:t xml:space="preserve">applications </w:t>
      </w:r>
      <w:r>
        <w:rPr>
          <w:sz w:val="24"/>
          <w:szCs w:val="24"/>
        </w:rPr>
        <w:t>in the International Bureau Filing System</w:t>
      </w:r>
      <w:r w:rsidR="008B7332">
        <w:rPr>
          <w:sz w:val="24"/>
          <w:szCs w:val="24"/>
        </w:rPr>
        <w:t xml:space="preserve"> (IBFS).</w:t>
      </w:r>
      <w:r>
        <w:rPr>
          <w:sz w:val="24"/>
          <w:szCs w:val="24"/>
        </w:rPr>
        <w:t xml:space="preserve"> </w:t>
      </w:r>
      <w:r w:rsidR="007431C6">
        <w:rPr>
          <w:sz w:val="24"/>
          <w:szCs w:val="24"/>
        </w:rPr>
        <w:t xml:space="preserve"> </w:t>
      </w:r>
      <w:r w:rsidR="000F690B">
        <w:rPr>
          <w:sz w:val="24"/>
          <w:szCs w:val="24"/>
        </w:rPr>
        <w:t>The</w:t>
      </w:r>
      <w:r w:rsidR="004A34F5">
        <w:rPr>
          <w:sz w:val="24"/>
          <w:szCs w:val="24"/>
        </w:rPr>
        <w:t xml:space="preserve"> versions of</w:t>
      </w:r>
      <w:r w:rsidR="000F690B">
        <w:rPr>
          <w:sz w:val="24"/>
          <w:szCs w:val="24"/>
        </w:rPr>
        <w:t xml:space="preserve"> </w:t>
      </w:r>
      <w:r w:rsidR="00A33A9D">
        <w:rPr>
          <w:sz w:val="24"/>
          <w:szCs w:val="24"/>
        </w:rPr>
        <w:t>FCC Forms 314, 315, and 316</w:t>
      </w:r>
      <w:r w:rsidR="004A34F5">
        <w:rPr>
          <w:sz w:val="24"/>
          <w:szCs w:val="24"/>
        </w:rPr>
        <w:t xml:space="preserve"> to be used by Internat</w:t>
      </w:r>
      <w:r w:rsidR="007E66F4">
        <w:rPr>
          <w:sz w:val="24"/>
          <w:szCs w:val="24"/>
        </w:rPr>
        <w:t>ional Bureau licensees</w:t>
      </w:r>
      <w:r w:rsidR="00A33A9D">
        <w:rPr>
          <w:sz w:val="24"/>
          <w:szCs w:val="24"/>
        </w:rPr>
        <w:t xml:space="preserve"> </w:t>
      </w:r>
      <w:r w:rsidR="000F690B">
        <w:rPr>
          <w:sz w:val="24"/>
          <w:szCs w:val="24"/>
        </w:rPr>
        <w:t xml:space="preserve">will be </w:t>
      </w:r>
      <w:r w:rsidR="00A17279">
        <w:rPr>
          <w:sz w:val="24"/>
          <w:szCs w:val="24"/>
        </w:rPr>
        <w:t>re</w:t>
      </w:r>
      <w:r w:rsidR="000F690B">
        <w:rPr>
          <w:sz w:val="24"/>
          <w:szCs w:val="24"/>
        </w:rPr>
        <w:t>named as FCC Form 314</w:t>
      </w:r>
      <w:r w:rsidR="00A33A9D">
        <w:rPr>
          <w:sz w:val="24"/>
          <w:szCs w:val="24"/>
        </w:rPr>
        <w:t xml:space="preserve"> </w:t>
      </w:r>
      <w:r w:rsidR="000F690B">
        <w:rPr>
          <w:sz w:val="24"/>
          <w:szCs w:val="24"/>
        </w:rPr>
        <w:t>(IBFS), FCC Form 315</w:t>
      </w:r>
      <w:r w:rsidR="00A33A9D">
        <w:rPr>
          <w:sz w:val="24"/>
          <w:szCs w:val="24"/>
        </w:rPr>
        <w:t xml:space="preserve"> </w:t>
      </w:r>
      <w:r w:rsidR="000F690B">
        <w:rPr>
          <w:sz w:val="24"/>
          <w:szCs w:val="24"/>
        </w:rPr>
        <w:t>(IBFS) and FCC Form 316</w:t>
      </w:r>
      <w:r w:rsidR="00A33A9D">
        <w:rPr>
          <w:sz w:val="24"/>
          <w:szCs w:val="24"/>
        </w:rPr>
        <w:t xml:space="preserve"> </w:t>
      </w:r>
      <w:r w:rsidR="000F690B">
        <w:rPr>
          <w:sz w:val="24"/>
          <w:szCs w:val="24"/>
        </w:rPr>
        <w:t>(IBFS)</w:t>
      </w:r>
      <w:r w:rsidR="00A33A9D">
        <w:rPr>
          <w:sz w:val="24"/>
          <w:szCs w:val="24"/>
        </w:rPr>
        <w:t>.  These forms will only be used by the International Broadcast stations in IBFS</w:t>
      </w:r>
      <w:r w:rsidR="000F690B">
        <w:rPr>
          <w:sz w:val="24"/>
          <w:szCs w:val="24"/>
        </w:rPr>
        <w:t xml:space="preserve">.  </w:t>
      </w:r>
    </w:p>
    <w:p w:rsidR="00A17279" w:rsidP="00A22948" w:rsidRDefault="00A17279" w14:paraId="467573E8" w14:textId="77777777">
      <w:pPr>
        <w:rPr>
          <w:sz w:val="24"/>
          <w:szCs w:val="24"/>
        </w:rPr>
      </w:pPr>
    </w:p>
    <w:p w:rsidR="0016042F" w:rsidP="00A22948" w:rsidRDefault="00A22948" w14:paraId="63DC651D" w14:textId="3D838E27">
      <w:pPr>
        <w:rPr>
          <w:bCs/>
          <w:sz w:val="24"/>
          <w:szCs w:val="24"/>
        </w:rPr>
      </w:pPr>
      <w:bookmarkStart w:name="_Hlk76985996" w:id="6"/>
      <w:r>
        <w:rPr>
          <w:sz w:val="24"/>
          <w:szCs w:val="24"/>
        </w:rPr>
        <w:t xml:space="preserve">The Commission </w:t>
      </w:r>
      <w:r w:rsidRPr="00A22948" w:rsidR="0016042F">
        <w:rPr>
          <w:sz w:val="24"/>
          <w:szCs w:val="24"/>
        </w:rPr>
        <w:t xml:space="preserve">seeks emergency processing under the Paperwork Reduction Act (PRA), 5 U.S.C. § 1320.13.  The Commission is requesting </w:t>
      </w:r>
      <w:r w:rsidRPr="00A22948" w:rsidR="0016042F">
        <w:rPr>
          <w:bCs/>
          <w:sz w:val="24"/>
          <w:szCs w:val="24"/>
        </w:rPr>
        <w:t xml:space="preserve">approval from </w:t>
      </w:r>
      <w:r w:rsidRPr="00A22948" w:rsidR="0016042F">
        <w:rPr>
          <w:sz w:val="24"/>
          <w:szCs w:val="24"/>
        </w:rPr>
        <w:t xml:space="preserve">OMB </w:t>
      </w:r>
      <w:r w:rsidRPr="00A22948" w:rsidR="0016042F">
        <w:rPr>
          <w:bCs/>
          <w:sz w:val="24"/>
          <w:szCs w:val="24"/>
        </w:rPr>
        <w:t xml:space="preserve">for this </w:t>
      </w:r>
      <w:r w:rsidR="00BD199C">
        <w:rPr>
          <w:bCs/>
          <w:sz w:val="24"/>
          <w:szCs w:val="24"/>
        </w:rPr>
        <w:t>new</w:t>
      </w:r>
      <w:r w:rsidRPr="00A22948" w:rsidR="00BD199C">
        <w:rPr>
          <w:bCs/>
          <w:sz w:val="24"/>
          <w:szCs w:val="24"/>
        </w:rPr>
        <w:t xml:space="preserve"> </w:t>
      </w:r>
      <w:r w:rsidRPr="00A22948" w:rsidR="0016042F">
        <w:rPr>
          <w:bCs/>
          <w:sz w:val="24"/>
          <w:szCs w:val="24"/>
        </w:rPr>
        <w:t xml:space="preserve">information collection </w:t>
      </w:r>
      <w:r w:rsidR="00052876">
        <w:rPr>
          <w:bCs/>
          <w:sz w:val="24"/>
          <w:szCs w:val="24"/>
        </w:rPr>
        <w:t>immediately</w:t>
      </w:r>
      <w:r w:rsidRPr="00A22948" w:rsidR="0016042F">
        <w:rPr>
          <w:bCs/>
          <w:sz w:val="24"/>
          <w:szCs w:val="24"/>
        </w:rPr>
        <w:t xml:space="preserve"> after it is received at </w:t>
      </w:r>
      <w:r w:rsidRPr="00A22948" w:rsidR="004A0347">
        <w:rPr>
          <w:bCs/>
          <w:sz w:val="24"/>
          <w:szCs w:val="24"/>
        </w:rPr>
        <w:t xml:space="preserve">the </w:t>
      </w:r>
      <w:r w:rsidRPr="00A22948" w:rsidR="0016042F">
        <w:rPr>
          <w:bCs/>
          <w:sz w:val="24"/>
          <w:szCs w:val="24"/>
        </w:rPr>
        <w:t>OMB.</w:t>
      </w:r>
      <w:r w:rsidR="00187CCE">
        <w:rPr>
          <w:bCs/>
          <w:sz w:val="24"/>
          <w:szCs w:val="24"/>
        </w:rPr>
        <w:t xml:space="preserve"> </w:t>
      </w:r>
      <w:bookmarkEnd w:id="6"/>
    </w:p>
    <w:p w:rsidR="00F12785" w:rsidP="00A22948" w:rsidRDefault="00F12785" w14:paraId="5D3C6B9B" w14:textId="71F8FF0F">
      <w:pPr>
        <w:rPr>
          <w:bCs/>
          <w:sz w:val="24"/>
          <w:szCs w:val="24"/>
        </w:rPr>
      </w:pPr>
    </w:p>
    <w:p w:rsidRPr="00F12785" w:rsidR="00F12785" w:rsidP="00A22948" w:rsidRDefault="00F12785" w14:paraId="785DD5E9" w14:textId="01915DB7">
      <w:pPr>
        <w:rPr>
          <w:b/>
          <w:sz w:val="24"/>
          <w:szCs w:val="24"/>
          <w:u w:val="single"/>
        </w:rPr>
      </w:pPr>
      <w:r w:rsidRPr="00F12785">
        <w:rPr>
          <w:b/>
          <w:sz w:val="24"/>
          <w:szCs w:val="24"/>
          <w:u w:val="single"/>
        </w:rPr>
        <w:t>Background</w:t>
      </w:r>
    </w:p>
    <w:p w:rsidRPr="00AC2935" w:rsidR="00C135EE" w:rsidP="004B1A45" w:rsidRDefault="00C135EE" w14:paraId="01AAAF51" w14:textId="77777777">
      <w:pPr>
        <w:tabs>
          <w:tab w:val="left" w:pos="-720"/>
        </w:tabs>
        <w:suppressAutoHyphens/>
        <w:rPr>
          <w:bCs/>
          <w:iCs/>
          <w:spacing w:val="-3"/>
          <w:sz w:val="24"/>
          <w:szCs w:val="24"/>
        </w:rPr>
      </w:pPr>
    </w:p>
    <w:p w:rsidR="00362E84" w:rsidP="00845AB6" w:rsidRDefault="00362E84" w14:paraId="2FFE66D6" w14:textId="77777777">
      <w:pPr>
        <w:tabs>
          <w:tab w:val="center" w:pos="4680"/>
        </w:tabs>
        <w:suppressAutoHyphens/>
        <w:rPr>
          <w:spacing w:val="-2"/>
          <w:sz w:val="24"/>
          <w:szCs w:val="24"/>
        </w:rPr>
      </w:pPr>
    </w:p>
    <w:p w:rsidR="00362E84" w:rsidP="00845AB6" w:rsidRDefault="005A6BDE" w14:paraId="218F5231" w14:textId="12F76256">
      <w:pPr>
        <w:tabs>
          <w:tab w:val="center" w:pos="4680"/>
        </w:tabs>
        <w:suppressAutoHyphens/>
        <w:rPr>
          <w:spacing w:val="-2"/>
          <w:sz w:val="24"/>
          <w:szCs w:val="24"/>
        </w:rPr>
      </w:pPr>
      <w:r>
        <w:rPr>
          <w:spacing w:val="-2"/>
          <w:sz w:val="24"/>
          <w:szCs w:val="24"/>
        </w:rPr>
        <w:t xml:space="preserve">The obligations in </w:t>
      </w:r>
      <w:bookmarkStart w:name="_Hlk76565445" w:id="7"/>
      <w:r w:rsidRPr="00142449" w:rsidR="00142449">
        <w:rPr>
          <w:spacing w:val="-2"/>
          <w:sz w:val="24"/>
          <w:szCs w:val="24"/>
        </w:rPr>
        <w:t>47 CFR 73.3540</w:t>
      </w:r>
      <w:r w:rsidR="00142449">
        <w:rPr>
          <w:spacing w:val="-2"/>
          <w:sz w:val="24"/>
          <w:szCs w:val="24"/>
        </w:rPr>
        <w:t xml:space="preserve"> </w:t>
      </w:r>
      <w:bookmarkEnd w:id="7"/>
      <w:r w:rsidR="00142449">
        <w:rPr>
          <w:spacing w:val="-2"/>
          <w:sz w:val="24"/>
          <w:szCs w:val="24"/>
        </w:rPr>
        <w:t>(</w:t>
      </w:r>
      <w:r w:rsidRPr="006035EC" w:rsidR="00142449">
        <w:rPr>
          <w:spacing w:val="-2"/>
          <w:sz w:val="24"/>
          <w:szCs w:val="24"/>
        </w:rPr>
        <w:t>Application for voluntary assignment or transfer of control)</w:t>
      </w:r>
      <w:r w:rsidR="00142449">
        <w:rPr>
          <w:b/>
          <w:bCs/>
          <w:spacing w:val="-2"/>
          <w:sz w:val="24"/>
          <w:szCs w:val="24"/>
        </w:rPr>
        <w:t xml:space="preserve"> </w:t>
      </w:r>
      <w:r w:rsidR="001218C9">
        <w:rPr>
          <w:spacing w:val="-2"/>
          <w:sz w:val="24"/>
          <w:szCs w:val="24"/>
        </w:rPr>
        <w:t>were</w:t>
      </w:r>
      <w:r w:rsidRPr="006035EC" w:rsidR="00A33A9D">
        <w:rPr>
          <w:spacing w:val="-2"/>
          <w:sz w:val="24"/>
          <w:szCs w:val="24"/>
        </w:rPr>
        <w:t xml:space="preserve"> </w:t>
      </w:r>
      <w:r w:rsidRPr="00A33A9D">
        <w:rPr>
          <w:spacing w:val="-2"/>
          <w:sz w:val="24"/>
          <w:szCs w:val="24"/>
        </w:rPr>
        <w:t>i</w:t>
      </w:r>
      <w:r>
        <w:rPr>
          <w:spacing w:val="-2"/>
          <w:sz w:val="24"/>
          <w:szCs w:val="24"/>
        </w:rPr>
        <w:t xml:space="preserve">nitially </w:t>
      </w:r>
      <w:r w:rsidR="00A33A9D">
        <w:rPr>
          <w:spacing w:val="-2"/>
          <w:sz w:val="24"/>
          <w:szCs w:val="24"/>
        </w:rPr>
        <w:t>promulgated</w:t>
      </w:r>
      <w:r>
        <w:rPr>
          <w:spacing w:val="-2"/>
          <w:sz w:val="24"/>
          <w:szCs w:val="24"/>
        </w:rPr>
        <w:t xml:space="preserve"> </w:t>
      </w:r>
      <w:r w:rsidR="00A33A9D">
        <w:rPr>
          <w:spacing w:val="-2"/>
          <w:sz w:val="24"/>
          <w:szCs w:val="24"/>
        </w:rPr>
        <w:t>as</w:t>
      </w:r>
      <w:r w:rsidR="001218C9">
        <w:rPr>
          <w:spacing w:val="-2"/>
          <w:sz w:val="24"/>
          <w:szCs w:val="24"/>
        </w:rPr>
        <w:t xml:space="preserve"> a</w:t>
      </w:r>
      <w:r>
        <w:rPr>
          <w:spacing w:val="-2"/>
          <w:sz w:val="24"/>
          <w:szCs w:val="24"/>
        </w:rPr>
        <w:t xml:space="preserve"> </w:t>
      </w:r>
      <w:r w:rsidR="00A33A9D">
        <w:rPr>
          <w:spacing w:val="-2"/>
          <w:sz w:val="24"/>
          <w:szCs w:val="24"/>
        </w:rPr>
        <w:t xml:space="preserve">Part 1 rule, </w:t>
      </w:r>
      <w:r>
        <w:rPr>
          <w:spacing w:val="-2"/>
          <w:sz w:val="24"/>
          <w:szCs w:val="24"/>
        </w:rPr>
        <w:t>47 CFR 1.540</w:t>
      </w:r>
      <w:r w:rsidR="00A33A9D">
        <w:rPr>
          <w:spacing w:val="-2"/>
          <w:sz w:val="24"/>
          <w:szCs w:val="24"/>
        </w:rPr>
        <w:t>,</w:t>
      </w:r>
      <w:r>
        <w:rPr>
          <w:spacing w:val="-2"/>
          <w:sz w:val="24"/>
          <w:szCs w:val="24"/>
        </w:rPr>
        <w:t xml:space="preserve"> </w:t>
      </w:r>
      <w:r w:rsidR="00A33A9D">
        <w:rPr>
          <w:spacing w:val="-2"/>
          <w:sz w:val="24"/>
          <w:szCs w:val="24"/>
        </w:rPr>
        <w:t xml:space="preserve">prior to PRA, </w:t>
      </w:r>
      <w:r w:rsidR="001500B9">
        <w:rPr>
          <w:spacing w:val="-2"/>
          <w:sz w:val="24"/>
          <w:szCs w:val="24"/>
        </w:rPr>
        <w:t xml:space="preserve">and </w:t>
      </w:r>
      <w:r w:rsidR="00A33A9D">
        <w:rPr>
          <w:spacing w:val="-2"/>
          <w:sz w:val="24"/>
          <w:szCs w:val="24"/>
        </w:rPr>
        <w:t xml:space="preserve">in 1979, the </w:t>
      </w:r>
      <w:r w:rsidR="00A33A9D">
        <w:rPr>
          <w:spacing w:val="-2"/>
          <w:sz w:val="24"/>
          <w:szCs w:val="24"/>
        </w:rPr>
        <w:lastRenderedPageBreak/>
        <w:t xml:space="preserve">Commission redesignated </w:t>
      </w:r>
      <w:r w:rsidR="001500B9">
        <w:rPr>
          <w:spacing w:val="-2"/>
          <w:sz w:val="24"/>
          <w:szCs w:val="24"/>
        </w:rPr>
        <w:t xml:space="preserve">that provision as </w:t>
      </w:r>
      <w:bookmarkStart w:name="_Hlk76985485" w:id="8"/>
      <w:r w:rsidRPr="005A6BDE" w:rsidR="001500B9">
        <w:rPr>
          <w:spacing w:val="-2"/>
          <w:sz w:val="24"/>
          <w:szCs w:val="24"/>
        </w:rPr>
        <w:t xml:space="preserve">47 CFR 73.3540 </w:t>
      </w:r>
      <w:bookmarkEnd w:id="8"/>
      <w:r w:rsidR="001500B9">
        <w:rPr>
          <w:spacing w:val="-2"/>
          <w:sz w:val="24"/>
          <w:szCs w:val="24"/>
        </w:rPr>
        <w:t>in an effort to restructure and consolidate all broadcast rules into Part 73 rules (</w:t>
      </w:r>
      <w:hyperlink w:history="1" r:id="rId8">
        <w:r w:rsidRPr="005A6BDE" w:rsidR="001500B9">
          <w:rPr>
            <w:rStyle w:val="Hyperlink"/>
            <w:spacing w:val="-2"/>
            <w:sz w:val="24"/>
            <w:szCs w:val="24"/>
          </w:rPr>
          <w:t>44 FR 38496</w:t>
        </w:r>
      </w:hyperlink>
      <w:r w:rsidR="001500B9">
        <w:rPr>
          <w:spacing w:val="-2"/>
          <w:sz w:val="24"/>
          <w:szCs w:val="24"/>
        </w:rPr>
        <w:t>))</w:t>
      </w:r>
      <w:r>
        <w:rPr>
          <w:spacing w:val="-2"/>
          <w:sz w:val="24"/>
          <w:szCs w:val="24"/>
        </w:rPr>
        <w:t xml:space="preserve">.  </w:t>
      </w:r>
    </w:p>
    <w:p w:rsidR="00362E84" w:rsidP="00845AB6" w:rsidRDefault="00362E84" w14:paraId="41BC9A58" w14:textId="77777777">
      <w:pPr>
        <w:tabs>
          <w:tab w:val="center" w:pos="4680"/>
        </w:tabs>
        <w:suppressAutoHyphens/>
        <w:rPr>
          <w:spacing w:val="-2"/>
          <w:sz w:val="24"/>
          <w:szCs w:val="24"/>
        </w:rPr>
      </w:pPr>
    </w:p>
    <w:p w:rsidRPr="00D076AA" w:rsidR="001A5604" w:rsidP="00362E84" w:rsidRDefault="001A5604" w14:paraId="463DA9F4" w14:textId="550A1375">
      <w:pPr>
        <w:tabs>
          <w:tab w:val="left" w:pos="-720"/>
        </w:tabs>
        <w:suppressAutoHyphens/>
        <w:rPr>
          <w:sz w:val="24"/>
        </w:rPr>
      </w:pPr>
      <w:r>
        <w:rPr>
          <w:sz w:val="24"/>
        </w:rPr>
        <w:t xml:space="preserve">On April 1, 1981, the collections </w:t>
      </w:r>
      <w:r w:rsidR="006E6950">
        <w:rPr>
          <w:sz w:val="24"/>
        </w:rPr>
        <w:t xml:space="preserve">in </w:t>
      </w:r>
      <w:r w:rsidRPr="006E6950" w:rsidR="006E6950">
        <w:rPr>
          <w:sz w:val="24"/>
        </w:rPr>
        <w:t xml:space="preserve">47 CFR 73.3540 </w:t>
      </w:r>
      <w:r>
        <w:rPr>
          <w:sz w:val="24"/>
        </w:rPr>
        <w:t>for transfers of control and assignments of broadcast stations (OMB 3060-0009, OMB 3060-0031) were approved</w:t>
      </w:r>
      <w:r w:rsidR="006E6950">
        <w:rPr>
          <w:sz w:val="24"/>
        </w:rPr>
        <w:t>.  These approved collections cover the use of FCC Forms 314, 315, and 316.  D</w:t>
      </w:r>
      <w:r w:rsidRPr="006E6950" w:rsidR="006E6950">
        <w:rPr>
          <w:sz w:val="24"/>
        </w:rPr>
        <w:t xml:space="preserve">ue to an administrative error, </w:t>
      </w:r>
      <w:r w:rsidR="006E6950">
        <w:rPr>
          <w:sz w:val="24"/>
        </w:rPr>
        <w:t>however, currently, these OMB approved</w:t>
      </w:r>
      <w:r w:rsidRPr="006E6950" w:rsidR="006E6950">
        <w:rPr>
          <w:sz w:val="24"/>
        </w:rPr>
        <w:t xml:space="preserve"> information collections do not explicitly include International Broadcast stations</w:t>
      </w:r>
      <w:r w:rsidR="006E6950">
        <w:rPr>
          <w:sz w:val="24"/>
        </w:rPr>
        <w:t xml:space="preserve">’ </w:t>
      </w:r>
      <w:r w:rsidR="004B752F">
        <w:rPr>
          <w:sz w:val="24"/>
        </w:rPr>
        <w:t xml:space="preserve">applications and their </w:t>
      </w:r>
      <w:r w:rsidR="006E6950">
        <w:rPr>
          <w:sz w:val="24"/>
        </w:rPr>
        <w:t xml:space="preserve">use of these </w:t>
      </w:r>
      <w:r w:rsidR="004B752F">
        <w:rPr>
          <w:sz w:val="24"/>
        </w:rPr>
        <w:t xml:space="preserve">FCC </w:t>
      </w:r>
      <w:r w:rsidR="006E6950">
        <w:rPr>
          <w:sz w:val="24"/>
        </w:rPr>
        <w:t>forms</w:t>
      </w:r>
      <w:r>
        <w:rPr>
          <w:sz w:val="24"/>
        </w:rPr>
        <w:t xml:space="preserve">. </w:t>
      </w:r>
    </w:p>
    <w:p w:rsidR="00362E84" w:rsidP="00845AB6" w:rsidRDefault="00362E84" w14:paraId="09A4F1F2" w14:textId="77777777">
      <w:pPr>
        <w:tabs>
          <w:tab w:val="center" w:pos="4680"/>
        </w:tabs>
        <w:suppressAutoHyphens/>
        <w:rPr>
          <w:spacing w:val="-2"/>
          <w:sz w:val="24"/>
          <w:szCs w:val="24"/>
        </w:rPr>
      </w:pPr>
    </w:p>
    <w:p w:rsidR="00845AB6" w:rsidP="00845AB6" w:rsidRDefault="00B738A6" w14:paraId="6981F0D6" w14:textId="1C32699B">
      <w:pPr>
        <w:tabs>
          <w:tab w:val="center" w:pos="4680"/>
        </w:tabs>
        <w:suppressAutoHyphens/>
        <w:rPr>
          <w:sz w:val="24"/>
          <w:szCs w:val="24"/>
        </w:rPr>
      </w:pPr>
      <w:r w:rsidRPr="00AC2935">
        <w:rPr>
          <w:spacing w:val="-2"/>
          <w:sz w:val="24"/>
          <w:szCs w:val="24"/>
        </w:rPr>
        <w:t xml:space="preserve">On </w:t>
      </w:r>
      <w:r w:rsidRPr="00941275" w:rsidR="00FA75E1">
        <w:rPr>
          <w:spacing w:val="-2"/>
          <w:sz w:val="24"/>
          <w:szCs w:val="24"/>
        </w:rPr>
        <w:t>July 13, 2021</w:t>
      </w:r>
      <w:r w:rsidRPr="00941275">
        <w:rPr>
          <w:spacing w:val="-2"/>
          <w:sz w:val="24"/>
          <w:szCs w:val="24"/>
        </w:rPr>
        <w:t>,</w:t>
      </w:r>
      <w:r w:rsidRPr="00AC2935">
        <w:rPr>
          <w:spacing w:val="-2"/>
          <w:sz w:val="24"/>
          <w:szCs w:val="24"/>
        </w:rPr>
        <w:t xml:space="preserve"> the Commission released an Order titled, “</w:t>
      </w:r>
      <w:r w:rsidRPr="00AC2935" w:rsidR="00DB1DAB">
        <w:rPr>
          <w:spacing w:val="-2"/>
          <w:sz w:val="24"/>
          <w:szCs w:val="24"/>
        </w:rPr>
        <w:t>In the Matter of Mandatory Electronic Filing of Section 325(c) Applications, International Broadcast Applications, and Dominant Carrier Section 63.10(c) Quarterly Reports</w:t>
      </w:r>
      <w:r w:rsidRPr="00AC2935">
        <w:rPr>
          <w:spacing w:val="-2"/>
          <w:sz w:val="24"/>
          <w:szCs w:val="24"/>
        </w:rPr>
        <w:t>.”</w:t>
      </w:r>
      <w:r w:rsidR="00845AB6">
        <w:rPr>
          <w:spacing w:val="-2"/>
          <w:sz w:val="24"/>
          <w:szCs w:val="24"/>
        </w:rPr>
        <w:t xml:space="preserve">  </w:t>
      </w:r>
      <w:r w:rsidR="00845AB6">
        <w:rPr>
          <w:sz w:val="24"/>
          <w:szCs w:val="24"/>
        </w:rPr>
        <w:t xml:space="preserve">The purpose of this Order is to </w:t>
      </w:r>
      <w:r w:rsidRPr="00AC2935" w:rsidR="00C135EE">
        <w:rPr>
          <w:sz w:val="24"/>
          <w:szCs w:val="24"/>
        </w:rPr>
        <w:t xml:space="preserve">require that any remaining applications and reports administered by the International Bureau and filed on paper or through an alternative filing process be filed only electronically through the Commission’s International Bureau Filing System (IBFS).  </w:t>
      </w:r>
    </w:p>
    <w:p w:rsidR="00845AB6" w:rsidP="00845AB6" w:rsidRDefault="00845AB6" w14:paraId="7C40E124" w14:textId="77777777">
      <w:pPr>
        <w:tabs>
          <w:tab w:val="center" w:pos="4680"/>
        </w:tabs>
        <w:suppressAutoHyphens/>
        <w:rPr>
          <w:sz w:val="24"/>
          <w:szCs w:val="24"/>
        </w:rPr>
      </w:pPr>
    </w:p>
    <w:p w:rsidR="00C135EE" w:rsidP="00845AB6" w:rsidRDefault="00C135EE" w14:paraId="02A99CCC" w14:textId="7BD55827">
      <w:pPr>
        <w:tabs>
          <w:tab w:val="center" w:pos="4680"/>
        </w:tabs>
        <w:suppressAutoHyphens/>
        <w:rPr>
          <w:sz w:val="24"/>
          <w:szCs w:val="24"/>
        </w:rPr>
      </w:pPr>
      <w:r w:rsidRPr="00AC2935">
        <w:rPr>
          <w:sz w:val="24"/>
          <w:szCs w:val="24"/>
        </w:rPr>
        <w:t xml:space="preserve">Specifically, </w:t>
      </w:r>
      <w:r w:rsidR="00845AB6">
        <w:rPr>
          <w:sz w:val="24"/>
          <w:szCs w:val="24"/>
        </w:rPr>
        <w:t xml:space="preserve">the Commission modified its </w:t>
      </w:r>
      <w:r w:rsidRPr="00AC2935">
        <w:rPr>
          <w:sz w:val="24"/>
          <w:szCs w:val="24"/>
        </w:rPr>
        <w:t>rules to mandate the electronic filing of</w:t>
      </w:r>
      <w:r w:rsidR="008661EF">
        <w:rPr>
          <w:sz w:val="24"/>
          <w:szCs w:val="24"/>
        </w:rPr>
        <w:t>, among other things,</w:t>
      </w:r>
      <w:r w:rsidRPr="00AC2935">
        <w:rPr>
          <w:sz w:val="24"/>
          <w:szCs w:val="24"/>
        </w:rPr>
        <w:t xml:space="preserve"> applications for International Broadcast Stations, </w:t>
      </w:r>
      <w:r w:rsidR="00BE7698">
        <w:rPr>
          <w:sz w:val="24"/>
          <w:szCs w:val="24"/>
        </w:rPr>
        <w:t>including applications for voluntary assignments and transfers of contro</w:t>
      </w:r>
      <w:r w:rsidR="008C7595">
        <w:rPr>
          <w:sz w:val="24"/>
          <w:szCs w:val="24"/>
        </w:rPr>
        <w:t>l</w:t>
      </w:r>
      <w:r w:rsidRPr="00AC2935">
        <w:rPr>
          <w:sz w:val="24"/>
          <w:szCs w:val="24"/>
        </w:rPr>
        <w:t>.</w:t>
      </w:r>
      <w:r w:rsidR="008C7595">
        <w:rPr>
          <w:rStyle w:val="FootnoteReference"/>
          <w:sz w:val="24"/>
          <w:szCs w:val="24"/>
        </w:rPr>
        <w:footnoteReference w:id="1"/>
      </w:r>
      <w:r w:rsidRPr="00AC2935">
        <w:rPr>
          <w:sz w:val="24"/>
          <w:szCs w:val="24"/>
        </w:rPr>
        <w:t xml:space="preserve">  These mandatory electronic filing requirements will reduce costs and administrative burdens, result in greater efficiencies, facilitate faster and more efficient communications, and improve transparency to the public. </w:t>
      </w:r>
      <w:r w:rsidR="002F63D9">
        <w:rPr>
          <w:sz w:val="24"/>
          <w:szCs w:val="24"/>
        </w:rPr>
        <w:t xml:space="preserve"> </w:t>
      </w:r>
      <w:r w:rsidR="001500B9">
        <w:rPr>
          <w:sz w:val="24"/>
          <w:szCs w:val="24"/>
        </w:rPr>
        <w:t xml:space="preserve">The changes to </w:t>
      </w:r>
      <w:bookmarkStart w:name="_Hlk76567702" w:id="9"/>
      <w:r w:rsidR="001500B9">
        <w:rPr>
          <w:sz w:val="24"/>
          <w:szCs w:val="24"/>
        </w:rPr>
        <w:t>section 73.3540</w:t>
      </w:r>
      <w:bookmarkEnd w:id="9"/>
      <w:r w:rsidR="00A33A9D">
        <w:rPr>
          <w:sz w:val="24"/>
          <w:szCs w:val="24"/>
        </w:rPr>
        <w:t xml:space="preserve"> </w:t>
      </w:r>
      <w:r w:rsidR="001500B9">
        <w:rPr>
          <w:sz w:val="24"/>
          <w:szCs w:val="24"/>
        </w:rPr>
        <w:t>(c)</w:t>
      </w:r>
      <w:r w:rsidR="00A33A9D">
        <w:rPr>
          <w:sz w:val="24"/>
          <w:szCs w:val="24"/>
        </w:rPr>
        <w:t xml:space="preserve"> </w:t>
      </w:r>
      <w:r w:rsidR="001500B9">
        <w:rPr>
          <w:sz w:val="24"/>
          <w:szCs w:val="24"/>
        </w:rPr>
        <w:t>and (d) state that “[f]</w:t>
      </w:r>
      <w:r w:rsidRPr="001500B9" w:rsidR="001500B9">
        <w:rPr>
          <w:sz w:val="24"/>
          <w:szCs w:val="24"/>
        </w:rPr>
        <w:t>or International Broadcast Stations, the application shall be filed electronically in the International Bureau Filing System (IBFS).</w:t>
      </w:r>
      <w:r w:rsidR="001500B9">
        <w:rPr>
          <w:sz w:val="24"/>
          <w:szCs w:val="24"/>
        </w:rPr>
        <w:t>”</w:t>
      </w:r>
      <w:r w:rsidR="00A33A9D">
        <w:rPr>
          <w:sz w:val="24"/>
          <w:szCs w:val="24"/>
        </w:rPr>
        <w:t xml:space="preserve">  There are currently </w:t>
      </w:r>
      <w:r w:rsidR="001F5273">
        <w:rPr>
          <w:sz w:val="24"/>
          <w:szCs w:val="24"/>
        </w:rPr>
        <w:t>fewer</w:t>
      </w:r>
      <w:r w:rsidR="00A33A9D">
        <w:rPr>
          <w:sz w:val="24"/>
          <w:szCs w:val="24"/>
        </w:rPr>
        <w:t xml:space="preserve"> than 20 International Broadcast stations</w:t>
      </w:r>
      <w:r w:rsidR="0067050B">
        <w:rPr>
          <w:sz w:val="24"/>
          <w:szCs w:val="24"/>
        </w:rPr>
        <w:t xml:space="preserve"> subject to obligations in </w:t>
      </w:r>
      <w:r w:rsidRPr="0067050B" w:rsidR="0067050B">
        <w:rPr>
          <w:sz w:val="24"/>
          <w:szCs w:val="24"/>
        </w:rPr>
        <w:t>section 73.3540</w:t>
      </w:r>
      <w:r w:rsidR="00A33A9D">
        <w:rPr>
          <w:sz w:val="24"/>
          <w:szCs w:val="24"/>
        </w:rPr>
        <w:t>, and the International Bureau receives an average of one application involving voluntary transactions per year pursuant to section</w:t>
      </w:r>
      <w:r w:rsidRPr="00A33A9D" w:rsidR="00A33A9D">
        <w:rPr>
          <w:sz w:val="24"/>
          <w:szCs w:val="24"/>
        </w:rPr>
        <w:t xml:space="preserve"> 73.3540</w:t>
      </w:r>
      <w:r w:rsidR="00A33A9D">
        <w:rPr>
          <w:sz w:val="24"/>
          <w:szCs w:val="24"/>
        </w:rPr>
        <w:t>.</w:t>
      </w:r>
    </w:p>
    <w:p w:rsidR="00ED0071" w:rsidP="00845AB6" w:rsidRDefault="00ED0071" w14:paraId="66430C29" w14:textId="35365FE8">
      <w:pPr>
        <w:tabs>
          <w:tab w:val="center" w:pos="4680"/>
        </w:tabs>
        <w:suppressAutoHyphens/>
        <w:rPr>
          <w:sz w:val="24"/>
          <w:szCs w:val="24"/>
        </w:rPr>
      </w:pPr>
    </w:p>
    <w:p w:rsidRPr="00ED0071" w:rsidR="00ED0071" w:rsidP="00ED0071" w:rsidRDefault="00ED0071" w14:paraId="49D33D50" w14:textId="77777777">
      <w:pPr>
        <w:widowControl/>
        <w:shd w:val="clear" w:color="auto" w:fill="FFFFFF"/>
        <w:spacing w:line="280" w:lineRule="atLeast"/>
        <w:textAlignment w:val="baseline"/>
        <w:rPr>
          <w:b/>
          <w:bCs/>
          <w:snapToGrid/>
          <w:color w:val="3D3D3D"/>
          <w:sz w:val="24"/>
          <w:szCs w:val="24"/>
        </w:rPr>
      </w:pPr>
      <w:r w:rsidRPr="00ED0071">
        <w:rPr>
          <w:b/>
          <w:bCs/>
          <w:snapToGrid/>
          <w:color w:val="3D3D3D"/>
          <w:sz w:val="24"/>
          <w:szCs w:val="24"/>
          <w:bdr w:val="none" w:color="auto" w:sz="0" w:space="0" w:frame="1"/>
        </w:rPr>
        <w:t>§ 73.3540 Application for voluntary assignment or transfer of control.</w:t>
      </w:r>
    </w:p>
    <w:p w:rsidRPr="00ED0071" w:rsidR="00ED0071" w:rsidP="00ED0071" w:rsidRDefault="00ED0071" w14:paraId="0FDA5E3B"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(a)</w:t>
      </w:r>
      <w:r w:rsidRPr="00ED0071">
        <w:rPr>
          <w:snapToGrid/>
          <w:color w:val="3D3D3D"/>
          <w:sz w:val="24"/>
          <w:szCs w:val="24"/>
        </w:rPr>
        <w:t> Prior consent of the FCC must be obtained for a voluntary assignment or transfer of control.</w:t>
      </w:r>
    </w:p>
    <w:p w:rsidRPr="00ED0071" w:rsidR="00ED0071" w:rsidP="00ED0071" w:rsidRDefault="00ED0071" w14:paraId="475DCA16"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(b)</w:t>
      </w:r>
      <w:r w:rsidRPr="00ED0071">
        <w:rPr>
          <w:snapToGrid/>
          <w:color w:val="3D3D3D"/>
          <w:sz w:val="24"/>
          <w:szCs w:val="24"/>
        </w:rPr>
        <w:t> Application should be filed with the FCC at least 45 days prior to the contemplated effective date of assignment or transfer of control.</w:t>
      </w:r>
    </w:p>
    <w:p w:rsidRPr="001500B9" w:rsidR="001500B9" w:rsidP="001500B9" w:rsidRDefault="00ED0071" w14:paraId="292C16C5" w14:textId="12C40B22">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(c)</w:t>
      </w:r>
      <w:r w:rsidRPr="00ED0071">
        <w:rPr>
          <w:snapToGrid/>
          <w:color w:val="3D3D3D"/>
          <w:sz w:val="24"/>
          <w:szCs w:val="24"/>
        </w:rPr>
        <w:t> Application for consent to the assignment of construction permit or license must be filed on FCC Form 314 “Assignment of license” or FCC Form 316 “Short form” (See paragraph (f) of this section).</w:t>
      </w:r>
      <w:r w:rsidR="001500B9">
        <w:rPr>
          <w:snapToGrid/>
          <w:color w:val="3D3D3D"/>
          <w:sz w:val="24"/>
          <w:szCs w:val="24"/>
        </w:rPr>
        <w:t xml:space="preserve">  </w:t>
      </w:r>
      <w:bookmarkStart w:name="_Hlk76566246" w:id="10"/>
      <w:r w:rsidRPr="006035EC" w:rsidR="001500B9">
        <w:rPr>
          <w:snapToGrid/>
          <w:color w:val="3D3D3D"/>
          <w:sz w:val="24"/>
          <w:szCs w:val="24"/>
        </w:rPr>
        <w:t>For International Broadcast Stations, the application shall be filed electronically in the International Bureau Filing System (IBFS).</w:t>
      </w:r>
      <w:bookmarkEnd w:id="10"/>
    </w:p>
    <w:p w:rsidRPr="00ED0071" w:rsidR="00ED0071" w:rsidP="00ED0071" w:rsidRDefault="00ED0071" w14:paraId="51427414" w14:textId="68BBFD03">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(d)</w:t>
      </w:r>
      <w:r w:rsidRPr="00ED0071">
        <w:rPr>
          <w:snapToGrid/>
          <w:color w:val="3D3D3D"/>
          <w:sz w:val="24"/>
          <w:szCs w:val="24"/>
        </w:rPr>
        <w:t> Application for consent to the transfer of control of a corporation holding a construction permit or license must be filed on FCC Form 315 “Transfer of Control” or FCC Form 316 “Short form” (see paragraph (f) of this section).</w:t>
      </w:r>
      <w:r w:rsidRPr="001500B9" w:rsidR="001500B9">
        <w:rPr>
          <w:snapToGrid/>
          <w:color w:val="3D3D3D"/>
          <w:sz w:val="24"/>
          <w:szCs w:val="24"/>
        </w:rPr>
        <w:t xml:space="preserve"> For International Broadcast Stations, the application shall be filed electronically in the IBFS.</w:t>
      </w:r>
    </w:p>
    <w:p w:rsidRPr="00ED0071" w:rsidR="00ED0071" w:rsidP="00ED0071" w:rsidRDefault="00ED0071" w14:paraId="7D6BFC5A"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(e)</w:t>
      </w:r>
      <w:r w:rsidRPr="00ED0071">
        <w:rPr>
          <w:snapToGrid/>
          <w:color w:val="3D3D3D"/>
          <w:sz w:val="24"/>
          <w:szCs w:val="24"/>
        </w:rPr>
        <w:t xml:space="preserve"> Application for consent to the assignment of construction permit or license or to the transfer of control of a corporate licensee or permittee for an FM or TV translator station, a low power </w:t>
      </w:r>
      <w:r w:rsidRPr="00ED0071">
        <w:rPr>
          <w:snapToGrid/>
          <w:color w:val="3D3D3D"/>
          <w:sz w:val="24"/>
          <w:szCs w:val="24"/>
        </w:rPr>
        <w:lastRenderedPageBreak/>
        <w:t>TV station and any associated auxiliary station, such as translator microwave relay stations and UHF translator booster stations, only must be filed on FCC Form 345 “Application for Transfer of Control of Corporate Licensee or Permittee, or Assignment of License or Permit for an FM or TV translator Station, or a Low Power TV Station.”</w:t>
      </w:r>
    </w:p>
    <w:p w:rsidRPr="00ED0071" w:rsidR="00ED0071" w:rsidP="00ED0071" w:rsidRDefault="00ED0071" w14:paraId="32BD07C6"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(f)</w:t>
      </w:r>
      <w:r w:rsidRPr="00ED0071">
        <w:rPr>
          <w:snapToGrid/>
          <w:color w:val="3D3D3D"/>
          <w:sz w:val="24"/>
          <w:szCs w:val="24"/>
        </w:rPr>
        <w:t> The following assignment or transfer applications may be filed on FCC “Short form” 316:</w:t>
      </w:r>
    </w:p>
    <w:p w:rsidRPr="00ED0071" w:rsidR="00ED0071" w:rsidP="00ED0071" w:rsidRDefault="00ED0071" w14:paraId="18E0132B"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(1)</w:t>
      </w:r>
      <w:r w:rsidRPr="00ED0071">
        <w:rPr>
          <w:snapToGrid/>
          <w:color w:val="3D3D3D"/>
          <w:sz w:val="24"/>
          <w:szCs w:val="24"/>
        </w:rPr>
        <w:t xml:space="preserve"> Assignment from an individual or individuals (including partnerships) to a corporation owned and controlled by such individuals or partnerships without any substantial change in their relative </w:t>
      </w:r>
      <w:proofErr w:type="gramStart"/>
      <w:r w:rsidRPr="00ED0071">
        <w:rPr>
          <w:snapToGrid/>
          <w:color w:val="3D3D3D"/>
          <w:sz w:val="24"/>
          <w:szCs w:val="24"/>
        </w:rPr>
        <w:t>interests;</w:t>
      </w:r>
      <w:proofErr w:type="gramEnd"/>
    </w:p>
    <w:p w:rsidRPr="00ED0071" w:rsidR="00ED0071" w:rsidP="00ED0071" w:rsidRDefault="00ED0071" w14:paraId="674C2319"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(2)</w:t>
      </w:r>
      <w:r w:rsidRPr="00ED0071">
        <w:rPr>
          <w:snapToGrid/>
          <w:color w:val="3D3D3D"/>
          <w:sz w:val="24"/>
          <w:szCs w:val="24"/>
        </w:rPr>
        <w:t xml:space="preserve"> Assignment from a corporation to its individual stockholders without effecting any substantial change in the disposition of their </w:t>
      </w:r>
      <w:proofErr w:type="gramStart"/>
      <w:r w:rsidRPr="00ED0071">
        <w:rPr>
          <w:snapToGrid/>
          <w:color w:val="3D3D3D"/>
          <w:sz w:val="24"/>
          <w:szCs w:val="24"/>
        </w:rPr>
        <w:t>interests;</w:t>
      </w:r>
      <w:proofErr w:type="gramEnd"/>
    </w:p>
    <w:p w:rsidRPr="00ED0071" w:rsidR="00ED0071" w:rsidP="00ED0071" w:rsidRDefault="00ED0071" w14:paraId="6EEB650C"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(3)</w:t>
      </w:r>
      <w:r w:rsidRPr="00ED0071">
        <w:rPr>
          <w:snapToGrid/>
          <w:color w:val="3D3D3D"/>
          <w:sz w:val="24"/>
          <w:szCs w:val="24"/>
        </w:rPr>
        <w:t xml:space="preserve"> Assignment or transfer by which certain stockholders retire and the interest transferred is not a controlling </w:t>
      </w:r>
      <w:proofErr w:type="gramStart"/>
      <w:r w:rsidRPr="00ED0071">
        <w:rPr>
          <w:snapToGrid/>
          <w:color w:val="3D3D3D"/>
          <w:sz w:val="24"/>
          <w:szCs w:val="24"/>
        </w:rPr>
        <w:t>one;</w:t>
      </w:r>
      <w:proofErr w:type="gramEnd"/>
    </w:p>
    <w:p w:rsidRPr="00ED0071" w:rsidR="00ED0071" w:rsidP="00ED0071" w:rsidRDefault="00ED0071" w14:paraId="57907DEF"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(4)</w:t>
      </w:r>
      <w:r w:rsidRPr="00ED0071">
        <w:rPr>
          <w:snapToGrid/>
          <w:color w:val="3D3D3D"/>
          <w:sz w:val="24"/>
          <w:szCs w:val="24"/>
        </w:rPr>
        <w:t xml:space="preserve"> Corporate reorganization which involves no substantial change in the beneficial ownership of the </w:t>
      </w:r>
      <w:proofErr w:type="gramStart"/>
      <w:r w:rsidRPr="00ED0071">
        <w:rPr>
          <w:snapToGrid/>
          <w:color w:val="3D3D3D"/>
          <w:sz w:val="24"/>
          <w:szCs w:val="24"/>
        </w:rPr>
        <w:t>corporation;</w:t>
      </w:r>
      <w:proofErr w:type="gramEnd"/>
    </w:p>
    <w:p w:rsidRPr="00ED0071" w:rsidR="00ED0071" w:rsidP="00ED0071" w:rsidRDefault="00ED0071" w14:paraId="5D3C2E56"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(5)</w:t>
      </w:r>
      <w:r w:rsidRPr="00ED0071">
        <w:rPr>
          <w:snapToGrid/>
          <w:color w:val="3D3D3D"/>
          <w:sz w:val="24"/>
          <w:szCs w:val="24"/>
        </w:rPr>
        <w:t> Assignment or transfer from a corporation to a wholly owned subsidiary thereof or vice versa, or where there is an assignment from a corporation to a corporation owned or controlled by the assignor stockholders without substantial change in their interests; or</w:t>
      </w:r>
    </w:p>
    <w:p w:rsidRPr="00ED0071" w:rsidR="00ED0071" w:rsidP="00ED0071" w:rsidRDefault="00ED0071" w14:paraId="68CA8463" w14:textId="77777777">
      <w:pPr>
        <w:widowControl/>
        <w:shd w:val="clear" w:color="auto" w:fill="FFFFFF"/>
        <w:textAlignment w:val="baseline"/>
        <w:rPr>
          <w:snapToGrid/>
          <w:color w:val="3D3D3D"/>
          <w:sz w:val="24"/>
          <w:szCs w:val="24"/>
        </w:rPr>
      </w:pPr>
      <w:r w:rsidRPr="00ED0071">
        <w:rPr>
          <w:snapToGrid/>
          <w:color w:val="3D3D3D"/>
          <w:sz w:val="24"/>
          <w:szCs w:val="24"/>
          <w:bdr w:val="none" w:color="auto" w:sz="0" w:space="0" w:frame="1"/>
        </w:rPr>
        <w:t>(6)</w:t>
      </w:r>
      <w:r w:rsidRPr="00ED0071">
        <w:rPr>
          <w:snapToGrid/>
          <w:color w:val="3D3D3D"/>
          <w:sz w:val="24"/>
          <w:szCs w:val="24"/>
        </w:rPr>
        <w:t> Assignment of less than a controlling interest in a partnership.</w:t>
      </w:r>
    </w:p>
    <w:p w:rsidRPr="00ED0071" w:rsidR="00ED0071" w:rsidP="00845AB6" w:rsidRDefault="00ED0071" w14:paraId="53A57F44" w14:textId="0F1029A6">
      <w:pPr>
        <w:tabs>
          <w:tab w:val="center" w:pos="4680"/>
        </w:tabs>
        <w:suppressAutoHyphens/>
        <w:rPr>
          <w:sz w:val="24"/>
          <w:szCs w:val="24"/>
        </w:rPr>
      </w:pPr>
    </w:p>
    <w:p w:rsidR="00AA4392" w:rsidP="00AA4392" w:rsidRDefault="00AA4392" w14:paraId="22C9BB58" w14:textId="5F537AA6">
      <w:pPr>
        <w:rPr>
          <w:sz w:val="24"/>
          <w:szCs w:val="24"/>
        </w:rPr>
      </w:pPr>
      <w:r w:rsidRPr="00B453FA">
        <w:rPr>
          <w:sz w:val="24"/>
          <w:szCs w:val="24"/>
        </w:rPr>
        <w:t xml:space="preserve">The Commission is preparing a system of records notice, FCC/IB-1 "International Bureau Filing System," to cover any PII that will be added to IBFS as part of this collection. </w:t>
      </w:r>
      <w:r w:rsidR="00B45380">
        <w:rPr>
          <w:sz w:val="24"/>
          <w:szCs w:val="24"/>
        </w:rPr>
        <w:t xml:space="preserve"> </w:t>
      </w:r>
      <w:r w:rsidRPr="00B453FA">
        <w:rPr>
          <w:sz w:val="24"/>
          <w:szCs w:val="24"/>
        </w:rPr>
        <w:t>The Commission is also preparing a Privacy Impact Assessment for the system.</w:t>
      </w:r>
      <w:r w:rsidR="00D32E54">
        <w:rPr>
          <w:sz w:val="24"/>
          <w:szCs w:val="24"/>
        </w:rPr>
        <w:t xml:space="preserve"> </w:t>
      </w:r>
      <w:bookmarkStart w:name="_Hlk76759365" w:id="11"/>
      <w:r w:rsidR="00D32E54">
        <w:rPr>
          <w:sz w:val="24"/>
          <w:szCs w:val="24"/>
        </w:rPr>
        <w:t xml:space="preserve"> </w:t>
      </w:r>
    </w:p>
    <w:bookmarkEnd w:id="11"/>
    <w:p w:rsidRPr="00AC2935" w:rsidR="00B453FA" w:rsidP="00995782" w:rsidRDefault="00B453FA" w14:paraId="3CD0AD18" w14:textId="77777777">
      <w:pPr>
        <w:rPr>
          <w:sz w:val="24"/>
          <w:szCs w:val="24"/>
        </w:rPr>
      </w:pPr>
    </w:p>
    <w:p w:rsidRPr="007E2C1D" w:rsidR="002F522A" w:rsidP="002F522A" w:rsidRDefault="008B5BB9" w14:paraId="0F943160" w14:textId="2D26EB55">
      <w:pPr>
        <w:pStyle w:val="ParaNum"/>
        <w:numPr>
          <w:ilvl w:val="0"/>
          <w:numId w:val="0"/>
        </w:numPr>
        <w:rPr>
          <w:sz w:val="24"/>
          <w:szCs w:val="24"/>
        </w:rPr>
      </w:pPr>
      <w:r w:rsidRPr="007E2C1D">
        <w:rPr>
          <w:sz w:val="24"/>
          <w:szCs w:val="24"/>
        </w:rPr>
        <w:t xml:space="preserve">The statutory authority for this information collection is contained in </w:t>
      </w:r>
      <w:r w:rsidRPr="007E2C1D" w:rsidR="002F522A">
        <w:rPr>
          <w:sz w:val="24"/>
          <w:szCs w:val="24"/>
        </w:rPr>
        <w:t xml:space="preserve">Sections 1, 4(i), 301, 303, 307, </w:t>
      </w:r>
      <w:r w:rsidR="006035EC">
        <w:rPr>
          <w:sz w:val="24"/>
          <w:szCs w:val="24"/>
        </w:rPr>
        <w:t xml:space="preserve">and </w:t>
      </w:r>
      <w:r w:rsidRPr="007E2C1D" w:rsidR="002F522A">
        <w:rPr>
          <w:sz w:val="24"/>
          <w:szCs w:val="24"/>
        </w:rPr>
        <w:t>308(b)</w:t>
      </w:r>
      <w:r w:rsidRPr="006035EC" w:rsidR="006035EC">
        <w:rPr>
          <w:sz w:val="24"/>
        </w:rPr>
        <w:t xml:space="preserve"> </w:t>
      </w:r>
      <w:r w:rsidR="006035EC">
        <w:rPr>
          <w:sz w:val="24"/>
        </w:rPr>
        <w:t>334, 336, 554</w:t>
      </w:r>
      <w:r w:rsidRPr="007E2C1D" w:rsidR="002F522A">
        <w:rPr>
          <w:sz w:val="24"/>
          <w:szCs w:val="24"/>
        </w:rPr>
        <w:t xml:space="preserve"> of the Communications Act of 1934, as amended, 47 U.S.C. §§ 151, 154(i), 301, 303, 307, 308(b),</w:t>
      </w:r>
      <w:r w:rsidRPr="006035EC" w:rsidR="006035EC">
        <w:rPr>
          <w:sz w:val="24"/>
        </w:rPr>
        <w:t xml:space="preserve"> </w:t>
      </w:r>
      <w:bookmarkStart w:name="_Hlk76639944" w:id="12"/>
      <w:r w:rsidR="006035EC">
        <w:rPr>
          <w:sz w:val="24"/>
        </w:rPr>
        <w:t>334, 336, 554,</w:t>
      </w:r>
      <w:r w:rsidRPr="007E2C1D" w:rsidR="002F522A">
        <w:rPr>
          <w:sz w:val="24"/>
          <w:szCs w:val="24"/>
        </w:rPr>
        <w:t xml:space="preserve"> </w:t>
      </w:r>
      <w:bookmarkEnd w:id="12"/>
      <w:r w:rsidRPr="007E2C1D" w:rsidR="002F522A">
        <w:rPr>
          <w:sz w:val="24"/>
          <w:szCs w:val="24"/>
        </w:rPr>
        <w:t xml:space="preserve">and </w:t>
      </w:r>
      <w:r w:rsidR="006035EC">
        <w:rPr>
          <w:sz w:val="24"/>
          <w:szCs w:val="24"/>
        </w:rPr>
        <w:t xml:space="preserve">Part </w:t>
      </w:r>
      <w:r w:rsidRPr="007E2C1D" w:rsidR="002F522A">
        <w:rPr>
          <w:sz w:val="24"/>
          <w:szCs w:val="24"/>
        </w:rPr>
        <w:t>73 of the Commission’s rules.</w:t>
      </w:r>
    </w:p>
    <w:p w:rsidR="002F522A" w:rsidRDefault="002F522A" w14:paraId="5A330858" w14:textId="77777777">
      <w:pPr>
        <w:tabs>
          <w:tab w:val="left" w:pos="-720"/>
        </w:tabs>
        <w:suppressAutoHyphens/>
        <w:rPr>
          <w:sz w:val="24"/>
          <w:szCs w:val="24"/>
        </w:rPr>
      </w:pPr>
    </w:p>
    <w:p w:rsidRPr="00AC2935" w:rsidR="002634B5" w:rsidRDefault="00023A59" w14:paraId="641E012E" w14:textId="6495999D">
      <w:pPr>
        <w:tabs>
          <w:tab w:val="left" w:pos="-720"/>
        </w:tabs>
        <w:suppressAutoHyphens/>
        <w:rPr>
          <w:sz w:val="24"/>
          <w:szCs w:val="24"/>
        </w:rPr>
      </w:pPr>
      <w:r w:rsidRPr="00AC2935">
        <w:rPr>
          <w:sz w:val="24"/>
          <w:szCs w:val="24"/>
        </w:rPr>
        <w:t xml:space="preserve">2.   </w:t>
      </w:r>
      <w:r w:rsidRPr="00AC2935" w:rsidR="00C33CD8">
        <w:rPr>
          <w:sz w:val="24"/>
          <w:szCs w:val="24"/>
        </w:rPr>
        <w:t>The i</w:t>
      </w:r>
      <w:r w:rsidRPr="00AC2935" w:rsidR="002634B5">
        <w:rPr>
          <w:sz w:val="24"/>
          <w:szCs w:val="24"/>
        </w:rPr>
        <w:t xml:space="preserve">nformation collected pursuant to the rules set forth in 47 CFR Part 73 Subpart F is used by the Commission to assign frequencies for use by international broadcast stations, to grant authority to operate such stations, and to determine if interference or adverse propagation conditions exists that may impact the operation of such stations.    </w:t>
      </w:r>
    </w:p>
    <w:p w:rsidRPr="00AC2935" w:rsidR="002634B5" w:rsidRDefault="002634B5" w14:paraId="6E202A62" w14:textId="77777777">
      <w:pPr>
        <w:tabs>
          <w:tab w:val="left" w:pos="-720"/>
        </w:tabs>
        <w:suppressAutoHyphens/>
        <w:rPr>
          <w:sz w:val="24"/>
          <w:szCs w:val="24"/>
        </w:rPr>
      </w:pPr>
    </w:p>
    <w:p w:rsidRPr="00AC2935" w:rsidR="00D076AA" w:rsidP="00D076AA" w:rsidRDefault="00023A59" w14:paraId="1B0A2DEF" w14:textId="78E601E3">
      <w:pPr>
        <w:tabs>
          <w:tab w:val="left" w:pos="-720"/>
        </w:tabs>
        <w:suppressAutoHyphens/>
        <w:rPr>
          <w:sz w:val="24"/>
          <w:szCs w:val="24"/>
        </w:rPr>
      </w:pPr>
      <w:r w:rsidRPr="00AC2935">
        <w:rPr>
          <w:sz w:val="24"/>
          <w:szCs w:val="24"/>
        </w:rPr>
        <w:t xml:space="preserve">3. </w:t>
      </w:r>
      <w:r w:rsidRPr="00AC2935" w:rsidR="00DE3539">
        <w:rPr>
          <w:sz w:val="24"/>
          <w:szCs w:val="24"/>
        </w:rPr>
        <w:t xml:space="preserve">   </w:t>
      </w:r>
      <w:r w:rsidR="00F70400">
        <w:rPr>
          <w:sz w:val="24"/>
          <w:szCs w:val="24"/>
        </w:rPr>
        <w:t xml:space="preserve">The Electronic Filing Order mandates that all </w:t>
      </w:r>
      <w:r w:rsidR="00296F2F">
        <w:rPr>
          <w:sz w:val="24"/>
          <w:szCs w:val="24"/>
        </w:rPr>
        <w:t xml:space="preserve">100 percent of all </w:t>
      </w:r>
      <w:r w:rsidR="00F70400">
        <w:rPr>
          <w:sz w:val="24"/>
          <w:szCs w:val="24"/>
        </w:rPr>
        <w:t>applications be filed electronically in the International Bureau Filing System (IBFS)</w:t>
      </w:r>
      <w:r w:rsidR="00296F2F">
        <w:rPr>
          <w:sz w:val="24"/>
          <w:szCs w:val="24"/>
        </w:rPr>
        <w:t>.</w:t>
      </w:r>
    </w:p>
    <w:p w:rsidRPr="00AC2935" w:rsidR="00D076AA" w:rsidRDefault="00D076AA" w14:paraId="04271AE0" w14:textId="77777777">
      <w:pPr>
        <w:tabs>
          <w:tab w:val="left" w:pos="-720"/>
        </w:tabs>
        <w:suppressAutoHyphens/>
        <w:rPr>
          <w:sz w:val="24"/>
          <w:szCs w:val="24"/>
        </w:rPr>
      </w:pPr>
    </w:p>
    <w:p w:rsidRPr="00AC2935" w:rsidR="002634B5" w:rsidRDefault="00023A59" w14:paraId="6B3EC216" w14:textId="77777777">
      <w:pPr>
        <w:tabs>
          <w:tab w:val="left" w:pos="-720"/>
        </w:tabs>
        <w:suppressAutoHyphens/>
        <w:rPr>
          <w:sz w:val="24"/>
          <w:szCs w:val="24"/>
        </w:rPr>
      </w:pPr>
      <w:r w:rsidRPr="00AC2935">
        <w:rPr>
          <w:sz w:val="24"/>
          <w:szCs w:val="24"/>
        </w:rPr>
        <w:t xml:space="preserve">4.   </w:t>
      </w:r>
      <w:r w:rsidRPr="00AC2935" w:rsidR="002634B5">
        <w:rPr>
          <w:sz w:val="24"/>
          <w:szCs w:val="24"/>
        </w:rPr>
        <w:t>These information collection requirement</w:t>
      </w:r>
      <w:r w:rsidRPr="00AC2935" w:rsidR="00E314FA">
        <w:rPr>
          <w:sz w:val="24"/>
          <w:szCs w:val="24"/>
        </w:rPr>
        <w:t>s</w:t>
      </w:r>
      <w:r w:rsidRPr="00AC2935" w:rsidR="002634B5">
        <w:rPr>
          <w:sz w:val="24"/>
          <w:szCs w:val="24"/>
        </w:rPr>
        <w:t xml:space="preserve"> are not duplicated elsewhere in the Commission’s rules.</w:t>
      </w:r>
    </w:p>
    <w:p w:rsidRPr="00AC2935" w:rsidR="00E314FA" w:rsidP="00941275" w:rsidRDefault="00E314FA" w14:paraId="61A8C777" w14:textId="2CC8ED29">
      <w:pPr>
        <w:tabs>
          <w:tab w:val="left" w:pos="-720"/>
          <w:tab w:val="left" w:pos="2724"/>
        </w:tabs>
        <w:suppressAutoHyphens/>
        <w:rPr>
          <w:sz w:val="24"/>
          <w:szCs w:val="24"/>
        </w:rPr>
      </w:pPr>
    </w:p>
    <w:p w:rsidRPr="00AC2935" w:rsidR="002634B5" w:rsidRDefault="00023A59" w14:paraId="22F91BA4" w14:textId="77777777">
      <w:pPr>
        <w:pStyle w:val="BodyText2"/>
        <w:rPr>
          <w:sz w:val="24"/>
          <w:szCs w:val="24"/>
        </w:rPr>
      </w:pPr>
      <w:r w:rsidRPr="00AC2935">
        <w:rPr>
          <w:sz w:val="24"/>
          <w:szCs w:val="24"/>
        </w:rPr>
        <w:t xml:space="preserve">5.   </w:t>
      </w:r>
      <w:r w:rsidRPr="00AC2935" w:rsidR="002634B5">
        <w:rPr>
          <w:sz w:val="24"/>
          <w:szCs w:val="24"/>
        </w:rPr>
        <w:t>These information collection requirements do not have a significant impact on a substan</w:t>
      </w:r>
      <w:r w:rsidRPr="00AC2935">
        <w:rPr>
          <w:sz w:val="24"/>
          <w:szCs w:val="24"/>
        </w:rPr>
        <w:t>tial number of small entities</w:t>
      </w:r>
      <w:r w:rsidRPr="00AC2935" w:rsidR="00DC247E">
        <w:rPr>
          <w:sz w:val="24"/>
          <w:szCs w:val="24"/>
        </w:rPr>
        <w:t xml:space="preserve"> or businesses</w:t>
      </w:r>
      <w:r w:rsidRPr="00AC2935">
        <w:rPr>
          <w:sz w:val="24"/>
          <w:szCs w:val="24"/>
        </w:rPr>
        <w:t xml:space="preserve">.  </w:t>
      </w:r>
    </w:p>
    <w:p w:rsidRPr="00AC2935" w:rsidR="002634B5" w:rsidRDefault="002634B5" w14:paraId="49A61C46" w14:textId="77777777">
      <w:pPr>
        <w:tabs>
          <w:tab w:val="left" w:pos="-720"/>
        </w:tabs>
        <w:suppressAutoHyphens/>
        <w:rPr>
          <w:sz w:val="24"/>
          <w:szCs w:val="24"/>
        </w:rPr>
      </w:pPr>
    </w:p>
    <w:p w:rsidRPr="00AC2935" w:rsidR="002634B5" w:rsidRDefault="007C1E9C" w14:paraId="04977E07" w14:textId="77777777">
      <w:pPr>
        <w:tabs>
          <w:tab w:val="left" w:pos="-720"/>
        </w:tabs>
        <w:suppressAutoHyphens/>
        <w:rPr>
          <w:sz w:val="24"/>
          <w:szCs w:val="24"/>
        </w:rPr>
      </w:pPr>
      <w:r w:rsidRPr="00AC2935">
        <w:rPr>
          <w:sz w:val="24"/>
          <w:szCs w:val="24"/>
        </w:rPr>
        <w:t xml:space="preserve">6.   </w:t>
      </w:r>
      <w:r w:rsidRPr="00AC2935" w:rsidR="002634B5">
        <w:rPr>
          <w:sz w:val="24"/>
          <w:szCs w:val="24"/>
        </w:rPr>
        <w:t xml:space="preserve">If the Commission did not collect this information, it would not be in a position to effectively coordinate spectrum for international broadcasters or to act for entities in times of frequency interference or adverse propagation conditions.  The orderly nature of the provision of </w:t>
      </w:r>
      <w:r w:rsidRPr="00AC2935" w:rsidR="002634B5">
        <w:rPr>
          <w:sz w:val="24"/>
          <w:szCs w:val="24"/>
        </w:rPr>
        <w:lastRenderedPageBreak/>
        <w:t>international broadcast service would be in jeopardy without the Commission’s involvement.</w:t>
      </w:r>
    </w:p>
    <w:p w:rsidRPr="00AC2935" w:rsidR="002634B5" w:rsidRDefault="002634B5" w14:paraId="42CA88CB" w14:textId="77777777">
      <w:pPr>
        <w:tabs>
          <w:tab w:val="left" w:pos="-720"/>
        </w:tabs>
        <w:suppressAutoHyphens/>
        <w:rPr>
          <w:sz w:val="24"/>
          <w:szCs w:val="24"/>
        </w:rPr>
      </w:pPr>
    </w:p>
    <w:p w:rsidRPr="00AC2935" w:rsidR="002634B5" w:rsidRDefault="007C1E9C" w14:paraId="6EEE9AB3" w14:textId="77777777">
      <w:pPr>
        <w:pStyle w:val="BodyText"/>
        <w:rPr>
          <w:szCs w:val="24"/>
        </w:rPr>
      </w:pPr>
      <w:r w:rsidRPr="00AC2935">
        <w:rPr>
          <w:szCs w:val="24"/>
        </w:rPr>
        <w:t xml:space="preserve">7.   </w:t>
      </w:r>
      <w:r w:rsidRPr="00AC2935" w:rsidR="001C7E6A">
        <w:rPr>
          <w:spacing w:val="-3"/>
          <w:szCs w:val="24"/>
        </w:rPr>
        <w:t>This collection of information is consistent with the guidelines in 5 C.F.R. Section 1320.</w:t>
      </w:r>
      <w:r w:rsidRPr="00AC2935" w:rsidR="00DE63A4">
        <w:rPr>
          <w:spacing w:val="-3"/>
          <w:szCs w:val="24"/>
        </w:rPr>
        <w:t>5</w:t>
      </w:r>
      <w:r w:rsidRPr="00AC2935" w:rsidR="001C7E6A">
        <w:rPr>
          <w:spacing w:val="-3"/>
          <w:szCs w:val="24"/>
        </w:rPr>
        <w:t>.</w:t>
      </w:r>
      <w:r w:rsidRPr="00AC2935" w:rsidR="002634B5">
        <w:rPr>
          <w:szCs w:val="24"/>
        </w:rPr>
        <w:t xml:space="preserve"> </w:t>
      </w:r>
    </w:p>
    <w:p w:rsidRPr="00AC2935" w:rsidR="002634B5" w:rsidRDefault="002634B5" w14:paraId="52B1C5C1" w14:textId="77777777">
      <w:pPr>
        <w:tabs>
          <w:tab w:val="left" w:pos="-720"/>
        </w:tabs>
        <w:suppressAutoHyphens/>
        <w:rPr>
          <w:sz w:val="24"/>
          <w:szCs w:val="24"/>
        </w:rPr>
      </w:pPr>
    </w:p>
    <w:p w:rsidRPr="006035EC" w:rsidR="00125A3B" w:rsidP="006035EC" w:rsidRDefault="007C1E9C" w14:paraId="2CE1D5CF" w14:textId="1EE82545">
      <w:pPr>
        <w:suppressAutoHyphens/>
        <w:rPr>
          <w:sz w:val="24"/>
          <w:szCs w:val="24"/>
        </w:rPr>
      </w:pPr>
      <w:r w:rsidRPr="00AC2935">
        <w:rPr>
          <w:sz w:val="24"/>
          <w:szCs w:val="24"/>
        </w:rPr>
        <w:t xml:space="preserve">8.   </w:t>
      </w:r>
      <w:r w:rsidRPr="006035EC" w:rsidR="00125A3B">
        <w:rPr>
          <w:i/>
          <w:iCs/>
          <w:sz w:val="24"/>
          <w:szCs w:val="24"/>
        </w:rPr>
        <w:t>Federal Register notice; efforts to consult with persons outside the Commission.</w:t>
      </w:r>
      <w:r w:rsidRPr="006035EC" w:rsidR="00125A3B">
        <w:rPr>
          <w:sz w:val="24"/>
          <w:szCs w:val="24"/>
        </w:rPr>
        <w:t xml:space="preserve">  </w:t>
      </w:r>
      <w:r w:rsidRPr="006035EC" w:rsidR="000F690B">
        <w:rPr>
          <w:sz w:val="24"/>
          <w:szCs w:val="24"/>
        </w:rPr>
        <w:t>This request is being submitted pursuant to</w:t>
      </w:r>
      <w:r w:rsidR="0089671C">
        <w:rPr>
          <w:sz w:val="24"/>
          <w:szCs w:val="24"/>
        </w:rPr>
        <w:t xml:space="preserve"> 5 C.F.R. §</w:t>
      </w:r>
      <w:r w:rsidRPr="006035EC" w:rsidR="000F690B">
        <w:rPr>
          <w:sz w:val="24"/>
          <w:szCs w:val="24"/>
        </w:rPr>
        <w:t xml:space="preserve"> 1320.12(b) regarding collections contained in rules that existed prior to the PRA   </w:t>
      </w:r>
      <w:r w:rsidRPr="006035EC" w:rsidR="00125A3B">
        <w:rPr>
          <w:sz w:val="24"/>
          <w:szCs w:val="24"/>
        </w:rPr>
        <w:t xml:space="preserve">Emergency approval is being sought for this revised information collection, and the Commission seeks a waiver of the 60-day notice requirement in 5 C.F.R. § 1320.8(d) due to the emergency nature of this request.  </w:t>
      </w:r>
      <w:bookmarkStart w:name="_Hlk76989930" w:id="13"/>
      <w:r w:rsidRPr="004B752F" w:rsidR="004B752F">
        <w:rPr>
          <w:sz w:val="24"/>
          <w:szCs w:val="24"/>
        </w:rPr>
        <w:t xml:space="preserve">The Commission seeks emergency processing under the Paperwork Reduction Act (PRA), 5 U.S.C. § 1320.13.  The Commission is requesting </w:t>
      </w:r>
      <w:r w:rsidRPr="004B752F" w:rsidR="004B752F">
        <w:rPr>
          <w:bCs/>
          <w:sz w:val="24"/>
          <w:szCs w:val="24"/>
        </w:rPr>
        <w:t xml:space="preserve">approval from </w:t>
      </w:r>
      <w:r w:rsidRPr="004B752F" w:rsidR="004B752F">
        <w:rPr>
          <w:sz w:val="24"/>
          <w:szCs w:val="24"/>
        </w:rPr>
        <w:t xml:space="preserve">OMB </w:t>
      </w:r>
      <w:r w:rsidRPr="004B752F" w:rsidR="004B752F">
        <w:rPr>
          <w:bCs/>
          <w:sz w:val="24"/>
          <w:szCs w:val="24"/>
        </w:rPr>
        <w:t xml:space="preserve">for this revised and/or new information collection immediately after it is received at the OMB. </w:t>
      </w:r>
      <w:bookmarkEnd w:id="13"/>
    </w:p>
    <w:p w:rsidRPr="006035EC" w:rsidR="00125A3B" w:rsidP="006035EC" w:rsidRDefault="00125A3B" w14:paraId="6ED4347F" w14:textId="77777777">
      <w:pPr>
        <w:suppressAutoHyphens/>
        <w:rPr>
          <w:sz w:val="24"/>
          <w:szCs w:val="24"/>
        </w:rPr>
      </w:pPr>
    </w:p>
    <w:p w:rsidRPr="006035EC" w:rsidR="00125A3B" w:rsidP="006035EC" w:rsidRDefault="00125A3B" w14:paraId="5DEEE538" w14:textId="4FDCE624">
      <w:pPr>
        <w:suppressAutoHyphens/>
        <w:rPr>
          <w:sz w:val="24"/>
          <w:szCs w:val="24"/>
        </w:rPr>
      </w:pPr>
      <w:r w:rsidRPr="006035EC">
        <w:rPr>
          <w:sz w:val="24"/>
          <w:szCs w:val="24"/>
        </w:rPr>
        <w:t xml:space="preserve">The Commission will follow all of the regular OMB clearance processes and procedures for the </w:t>
      </w:r>
      <w:r w:rsidR="00D21B33">
        <w:rPr>
          <w:sz w:val="24"/>
          <w:szCs w:val="24"/>
        </w:rPr>
        <w:t xml:space="preserve">renewal </w:t>
      </w:r>
      <w:r w:rsidRPr="006035EC">
        <w:rPr>
          <w:sz w:val="24"/>
          <w:szCs w:val="24"/>
        </w:rPr>
        <w:t xml:space="preserve">collection upon approval of its emergency request and will publish the necessary notices in the Federal Register when seeking regular OMB approval.   </w:t>
      </w:r>
    </w:p>
    <w:p w:rsidRPr="00AC2935" w:rsidR="00B76C6B" w:rsidRDefault="00B76C6B" w14:paraId="53FC9C2C" w14:textId="77777777">
      <w:pPr>
        <w:tabs>
          <w:tab w:val="left" w:pos="-720"/>
        </w:tabs>
        <w:suppressAutoHyphens/>
        <w:rPr>
          <w:sz w:val="24"/>
          <w:szCs w:val="24"/>
        </w:rPr>
      </w:pPr>
    </w:p>
    <w:p w:rsidRPr="00AC2935" w:rsidR="002634B5" w:rsidRDefault="007C1E9C" w14:paraId="1D0032F5" w14:textId="77777777">
      <w:pPr>
        <w:tabs>
          <w:tab w:val="left" w:pos="-720"/>
        </w:tabs>
        <w:suppressAutoHyphens/>
        <w:rPr>
          <w:sz w:val="24"/>
          <w:szCs w:val="24"/>
        </w:rPr>
      </w:pPr>
      <w:r w:rsidRPr="00AC2935">
        <w:rPr>
          <w:sz w:val="24"/>
          <w:szCs w:val="24"/>
        </w:rPr>
        <w:t xml:space="preserve">9.   </w:t>
      </w:r>
      <w:r w:rsidRPr="00AC2935" w:rsidR="002634B5">
        <w:rPr>
          <w:sz w:val="24"/>
          <w:szCs w:val="24"/>
        </w:rPr>
        <w:t>The Commission does not provide any payment or gift to respondents.</w:t>
      </w:r>
    </w:p>
    <w:p w:rsidRPr="00AC2935" w:rsidR="002634B5" w:rsidRDefault="002634B5" w14:paraId="2BAF94DB" w14:textId="77777777">
      <w:pPr>
        <w:tabs>
          <w:tab w:val="left" w:pos="-720"/>
        </w:tabs>
        <w:suppressAutoHyphens/>
        <w:rPr>
          <w:sz w:val="24"/>
          <w:szCs w:val="24"/>
        </w:rPr>
      </w:pPr>
    </w:p>
    <w:p w:rsidR="00D32E54" w:rsidP="00D32E54" w:rsidRDefault="007C1E9C" w14:paraId="3AED3440" w14:textId="6875E5DE">
      <w:pPr>
        <w:rPr>
          <w:sz w:val="24"/>
          <w:szCs w:val="24"/>
        </w:rPr>
      </w:pPr>
      <w:r w:rsidRPr="00AC2935">
        <w:rPr>
          <w:sz w:val="24"/>
          <w:szCs w:val="24"/>
        </w:rPr>
        <w:t xml:space="preserve">10.   </w:t>
      </w:r>
      <w:r w:rsidRPr="00AC2935" w:rsidR="002634B5">
        <w:rPr>
          <w:sz w:val="24"/>
          <w:szCs w:val="24"/>
        </w:rPr>
        <w:t>There is no need for confidentiality pertaining to the information collection requirements in this collection.</w:t>
      </w:r>
      <w:r w:rsidR="00B453FA">
        <w:rPr>
          <w:sz w:val="24"/>
          <w:szCs w:val="24"/>
        </w:rPr>
        <w:t xml:space="preserve"> </w:t>
      </w:r>
      <w:r w:rsidRPr="00B453FA" w:rsidR="00AA4392">
        <w:rPr>
          <w:sz w:val="24"/>
          <w:szCs w:val="24"/>
        </w:rPr>
        <w:t>The Commission is preparing a system of records notice, FCC/IB-1 "International Bureau Filing System," to cover any PII that will be added to IBFS as part of this collection. The Commission is also preparing a Privacy Impact Assessment for the system.</w:t>
      </w:r>
      <w:r w:rsidRPr="00D32E54" w:rsidR="00D32E54">
        <w:rPr>
          <w:sz w:val="24"/>
          <w:szCs w:val="24"/>
        </w:rPr>
        <w:t xml:space="preserve"> </w:t>
      </w:r>
    </w:p>
    <w:p w:rsidRPr="00AC2935" w:rsidR="002634B5" w:rsidRDefault="002634B5" w14:paraId="09EE63B6" w14:textId="38FA52EB">
      <w:pPr>
        <w:suppressAutoHyphens/>
        <w:rPr>
          <w:sz w:val="24"/>
          <w:szCs w:val="24"/>
        </w:rPr>
      </w:pPr>
    </w:p>
    <w:p w:rsidRPr="00AC2935" w:rsidR="002634B5" w:rsidRDefault="007C1E9C" w14:paraId="1279CB05" w14:textId="79981E70">
      <w:pPr>
        <w:tabs>
          <w:tab w:val="left" w:pos="-720"/>
        </w:tabs>
        <w:suppressAutoHyphens/>
        <w:rPr>
          <w:sz w:val="24"/>
          <w:szCs w:val="24"/>
        </w:rPr>
      </w:pPr>
      <w:r w:rsidRPr="00AC2935">
        <w:rPr>
          <w:sz w:val="24"/>
          <w:szCs w:val="24"/>
        </w:rPr>
        <w:t xml:space="preserve">11.   </w:t>
      </w:r>
      <w:r w:rsidRPr="00AC2935" w:rsidR="002634B5">
        <w:rPr>
          <w:sz w:val="24"/>
          <w:szCs w:val="24"/>
        </w:rPr>
        <w:t>This collection does not contain questions of a sensitive nature.</w:t>
      </w:r>
    </w:p>
    <w:p w:rsidRPr="00AC2935" w:rsidR="006C42B7" w:rsidRDefault="006C42B7" w14:paraId="0742C35D" w14:textId="77777777">
      <w:pPr>
        <w:tabs>
          <w:tab w:val="left" w:pos="-720"/>
        </w:tabs>
        <w:suppressAutoHyphens/>
        <w:rPr>
          <w:b/>
          <w:sz w:val="24"/>
          <w:szCs w:val="24"/>
        </w:rPr>
      </w:pPr>
    </w:p>
    <w:p w:rsidRPr="00AC2935" w:rsidR="005C5C3A" w:rsidP="006C42B7" w:rsidRDefault="00610B5D" w14:paraId="16D6DB1D" w14:textId="5A48698E">
      <w:pPr>
        <w:pStyle w:val="BodyText"/>
        <w:rPr>
          <w:szCs w:val="24"/>
        </w:rPr>
      </w:pPr>
      <w:r w:rsidRPr="00AC2935">
        <w:rPr>
          <w:szCs w:val="24"/>
        </w:rPr>
        <w:t>12.</w:t>
      </w:r>
      <w:r w:rsidRPr="00AC2935" w:rsidR="007C1E9C">
        <w:rPr>
          <w:szCs w:val="24"/>
        </w:rPr>
        <w:t xml:space="preserve">   </w:t>
      </w:r>
      <w:r w:rsidRPr="00AC2935" w:rsidR="004E2F56">
        <w:rPr>
          <w:szCs w:val="24"/>
        </w:rPr>
        <w:t>The e</w:t>
      </w:r>
      <w:r w:rsidRPr="00AC2935" w:rsidR="005C5C3A">
        <w:rPr>
          <w:szCs w:val="24"/>
        </w:rPr>
        <w:t xml:space="preserve">stimate of </w:t>
      </w:r>
      <w:r w:rsidRPr="00AC2935" w:rsidR="002840F1">
        <w:rPr>
          <w:szCs w:val="24"/>
        </w:rPr>
        <w:t xml:space="preserve">annual </w:t>
      </w:r>
      <w:r w:rsidRPr="00AC2935" w:rsidR="006C42B7">
        <w:rPr>
          <w:szCs w:val="24"/>
        </w:rPr>
        <w:t xml:space="preserve">burden </w:t>
      </w:r>
      <w:r w:rsidRPr="00AC2935" w:rsidR="002840F1">
        <w:rPr>
          <w:szCs w:val="24"/>
        </w:rPr>
        <w:t>hour</w:t>
      </w:r>
      <w:r w:rsidRPr="00AC2935" w:rsidR="006C42B7">
        <w:rPr>
          <w:szCs w:val="24"/>
        </w:rPr>
        <w:t>s</w:t>
      </w:r>
      <w:r w:rsidRPr="00AC2935" w:rsidR="002840F1">
        <w:rPr>
          <w:szCs w:val="24"/>
        </w:rPr>
        <w:t xml:space="preserve"> of </w:t>
      </w:r>
      <w:r w:rsidRPr="00AC2935" w:rsidR="00324968">
        <w:rPr>
          <w:szCs w:val="24"/>
        </w:rPr>
        <w:t xml:space="preserve">the </w:t>
      </w:r>
      <w:r w:rsidR="00224B30">
        <w:rPr>
          <w:szCs w:val="24"/>
        </w:rPr>
        <w:t xml:space="preserve">x </w:t>
      </w:r>
      <w:r w:rsidRPr="00AC2935" w:rsidR="002840F1">
        <w:rPr>
          <w:szCs w:val="24"/>
        </w:rPr>
        <w:t>respondents</w:t>
      </w:r>
      <w:r w:rsidRPr="00AC2935" w:rsidR="005E6EFA">
        <w:rPr>
          <w:szCs w:val="24"/>
        </w:rPr>
        <w:t xml:space="preserve"> for international broadcasters licenses</w:t>
      </w:r>
      <w:r w:rsidRPr="00AC2935" w:rsidR="006C42B7">
        <w:rPr>
          <w:szCs w:val="24"/>
        </w:rPr>
        <w:t xml:space="preserve"> are as follows</w:t>
      </w:r>
      <w:r w:rsidRPr="00AC2935" w:rsidR="002840F1">
        <w:rPr>
          <w:szCs w:val="24"/>
        </w:rPr>
        <w:t>:</w:t>
      </w:r>
    </w:p>
    <w:p w:rsidRPr="00AC2935" w:rsidR="004E2F56" w:rsidP="005C5C3A" w:rsidRDefault="004E2F56" w14:paraId="4BA0AF51" w14:textId="77777777">
      <w:pPr>
        <w:suppressAutoHyphens/>
        <w:rPr>
          <w:sz w:val="24"/>
          <w:szCs w:val="24"/>
        </w:rPr>
      </w:pPr>
    </w:p>
    <w:tbl>
      <w:tblPr>
        <w:tblStyle w:val="TableGrid"/>
        <w:tblW w:w="0" w:type="auto"/>
        <w:tblLayout w:type="fixed"/>
        <w:tblLook w:val="01E0" w:firstRow="1" w:lastRow="1" w:firstColumn="1" w:lastColumn="1" w:noHBand="0" w:noVBand="0"/>
      </w:tblPr>
      <w:tblGrid>
        <w:gridCol w:w="3258"/>
        <w:gridCol w:w="1710"/>
        <w:gridCol w:w="1170"/>
        <w:gridCol w:w="1800"/>
        <w:gridCol w:w="1170"/>
      </w:tblGrid>
      <w:tr w:rsidRPr="00AC2935" w:rsidR="00EC31B2" w14:paraId="0584CA23" w14:textId="77777777">
        <w:tc>
          <w:tcPr>
            <w:tcW w:w="3258" w:type="dxa"/>
            <w:shd w:val="clear" w:color="auto" w:fill="999999"/>
          </w:tcPr>
          <w:p w:rsidRPr="00AC2935" w:rsidR="00EC31B2" w:rsidP="00547AFA" w:rsidRDefault="00EC31B2" w14:paraId="6E7290B6" w14:textId="77777777">
            <w:pPr>
              <w:suppressAutoHyphens/>
              <w:jc w:val="center"/>
              <w:rPr>
                <w:sz w:val="24"/>
                <w:szCs w:val="24"/>
              </w:rPr>
            </w:pPr>
          </w:p>
          <w:p w:rsidRPr="00AC2935" w:rsidR="00EC31B2" w:rsidP="00547AFA" w:rsidRDefault="00EC31B2" w14:paraId="3C269199" w14:textId="77777777">
            <w:pPr>
              <w:suppressAutoHyphens/>
              <w:jc w:val="center"/>
              <w:rPr>
                <w:sz w:val="24"/>
                <w:szCs w:val="24"/>
              </w:rPr>
            </w:pPr>
            <w:r w:rsidRPr="00AC2935">
              <w:rPr>
                <w:sz w:val="24"/>
                <w:szCs w:val="24"/>
              </w:rPr>
              <w:t>Information Collection</w:t>
            </w:r>
          </w:p>
          <w:p w:rsidRPr="00AC2935" w:rsidR="00EC31B2" w:rsidP="00547AFA" w:rsidRDefault="00EC31B2" w14:paraId="2EAC819C" w14:textId="77777777">
            <w:pPr>
              <w:suppressAutoHyphens/>
              <w:jc w:val="center"/>
              <w:rPr>
                <w:sz w:val="24"/>
                <w:szCs w:val="24"/>
              </w:rPr>
            </w:pPr>
            <w:r w:rsidRPr="00AC2935">
              <w:rPr>
                <w:sz w:val="24"/>
                <w:szCs w:val="24"/>
              </w:rPr>
              <w:t>Requirements</w:t>
            </w:r>
          </w:p>
        </w:tc>
        <w:tc>
          <w:tcPr>
            <w:tcW w:w="1710" w:type="dxa"/>
            <w:shd w:val="clear" w:color="auto" w:fill="999999"/>
          </w:tcPr>
          <w:p w:rsidRPr="00AC2935" w:rsidR="00EC31B2" w:rsidP="00547AFA" w:rsidRDefault="00EC31B2" w14:paraId="2AF50E25" w14:textId="77777777">
            <w:pPr>
              <w:suppressAutoHyphens/>
              <w:jc w:val="center"/>
              <w:rPr>
                <w:sz w:val="24"/>
                <w:szCs w:val="24"/>
                <w:highlight w:val="yellow"/>
              </w:rPr>
            </w:pPr>
          </w:p>
          <w:p w:rsidRPr="00AC2935" w:rsidR="00EC31B2" w:rsidP="00547AFA" w:rsidRDefault="00EC31B2" w14:paraId="162C7E6E" w14:textId="77777777">
            <w:pPr>
              <w:suppressAutoHyphens/>
              <w:jc w:val="center"/>
              <w:rPr>
                <w:sz w:val="24"/>
                <w:szCs w:val="24"/>
              </w:rPr>
            </w:pPr>
            <w:r w:rsidRPr="00AC2935">
              <w:rPr>
                <w:sz w:val="24"/>
                <w:szCs w:val="24"/>
              </w:rPr>
              <w:t>Responses/</w:t>
            </w:r>
          </w:p>
          <w:p w:rsidRPr="00AC2935" w:rsidR="00EC31B2" w:rsidP="00547AFA" w:rsidRDefault="00EC31B2" w14:paraId="43FB0566" w14:textId="77777777">
            <w:pPr>
              <w:suppressAutoHyphens/>
              <w:jc w:val="center"/>
              <w:rPr>
                <w:sz w:val="24"/>
                <w:szCs w:val="24"/>
              </w:rPr>
            </w:pPr>
            <w:r w:rsidRPr="00AC2935">
              <w:rPr>
                <w:sz w:val="24"/>
                <w:szCs w:val="24"/>
              </w:rPr>
              <w:t>Applications</w:t>
            </w:r>
          </w:p>
        </w:tc>
        <w:tc>
          <w:tcPr>
            <w:tcW w:w="1170" w:type="dxa"/>
            <w:shd w:val="clear" w:color="auto" w:fill="999999"/>
          </w:tcPr>
          <w:p w:rsidRPr="00AC2935" w:rsidR="00EC31B2" w:rsidP="00547AFA" w:rsidRDefault="00EC31B2" w14:paraId="100ADFD1" w14:textId="77777777">
            <w:pPr>
              <w:suppressAutoHyphens/>
              <w:jc w:val="center"/>
              <w:rPr>
                <w:sz w:val="24"/>
                <w:szCs w:val="24"/>
              </w:rPr>
            </w:pPr>
          </w:p>
          <w:p w:rsidRPr="00AC2935" w:rsidR="00EC31B2" w:rsidP="00547AFA" w:rsidRDefault="00EC31B2" w14:paraId="0C390C87" w14:textId="77777777">
            <w:pPr>
              <w:suppressAutoHyphens/>
              <w:jc w:val="center"/>
              <w:rPr>
                <w:sz w:val="24"/>
                <w:szCs w:val="24"/>
              </w:rPr>
            </w:pPr>
          </w:p>
          <w:p w:rsidRPr="00AC2935" w:rsidR="00EC31B2" w:rsidP="00547AFA" w:rsidRDefault="00EC31B2" w14:paraId="03A241FB" w14:textId="77777777">
            <w:pPr>
              <w:suppressAutoHyphens/>
              <w:jc w:val="center"/>
              <w:rPr>
                <w:sz w:val="24"/>
                <w:szCs w:val="24"/>
              </w:rPr>
            </w:pPr>
            <w:r w:rsidRPr="00AC2935">
              <w:rPr>
                <w:sz w:val="24"/>
                <w:szCs w:val="24"/>
              </w:rPr>
              <w:t>Hours</w:t>
            </w:r>
          </w:p>
        </w:tc>
        <w:tc>
          <w:tcPr>
            <w:tcW w:w="1800" w:type="dxa"/>
            <w:shd w:val="clear" w:color="auto" w:fill="999999"/>
          </w:tcPr>
          <w:p w:rsidRPr="00AC2935" w:rsidR="00EC31B2" w:rsidP="00547AFA" w:rsidRDefault="00EC31B2" w14:paraId="02C9F0BC" w14:textId="77777777">
            <w:pPr>
              <w:suppressAutoHyphens/>
              <w:jc w:val="center"/>
              <w:rPr>
                <w:sz w:val="24"/>
                <w:szCs w:val="24"/>
              </w:rPr>
            </w:pPr>
          </w:p>
          <w:p w:rsidRPr="00AC2935" w:rsidR="00EC31B2" w:rsidP="00547AFA" w:rsidRDefault="00EC31B2" w14:paraId="182518C4" w14:textId="77777777">
            <w:pPr>
              <w:suppressAutoHyphens/>
              <w:jc w:val="center"/>
              <w:rPr>
                <w:sz w:val="24"/>
                <w:szCs w:val="24"/>
              </w:rPr>
            </w:pPr>
            <w:r w:rsidRPr="00AC2935">
              <w:rPr>
                <w:sz w:val="24"/>
                <w:szCs w:val="24"/>
              </w:rPr>
              <w:t>Seasons</w:t>
            </w:r>
          </w:p>
          <w:p w:rsidRPr="00AC2935" w:rsidR="00EC31B2" w:rsidP="00547AFA" w:rsidRDefault="00EC31B2" w14:paraId="6233E115" w14:textId="77777777">
            <w:pPr>
              <w:suppressAutoHyphens/>
              <w:jc w:val="center"/>
              <w:rPr>
                <w:sz w:val="24"/>
                <w:szCs w:val="24"/>
              </w:rPr>
            </w:pPr>
            <w:r w:rsidRPr="00AC2935">
              <w:rPr>
                <w:sz w:val="24"/>
                <w:szCs w:val="24"/>
              </w:rPr>
              <w:t>(If applicable)</w:t>
            </w:r>
          </w:p>
        </w:tc>
        <w:tc>
          <w:tcPr>
            <w:tcW w:w="1170" w:type="dxa"/>
            <w:shd w:val="clear" w:color="auto" w:fill="999999"/>
          </w:tcPr>
          <w:p w:rsidRPr="00AC2935" w:rsidR="00EC31B2" w:rsidP="00547AFA" w:rsidRDefault="00EC31B2" w14:paraId="7B4ED737" w14:textId="77777777">
            <w:pPr>
              <w:suppressAutoHyphens/>
              <w:jc w:val="center"/>
              <w:rPr>
                <w:sz w:val="24"/>
                <w:szCs w:val="24"/>
              </w:rPr>
            </w:pPr>
          </w:p>
          <w:p w:rsidRPr="00AC2935" w:rsidR="00EC31B2" w:rsidP="00547AFA" w:rsidRDefault="00EC31B2" w14:paraId="1AA34B19" w14:textId="77777777">
            <w:pPr>
              <w:suppressAutoHyphens/>
              <w:jc w:val="center"/>
              <w:rPr>
                <w:sz w:val="24"/>
                <w:szCs w:val="24"/>
              </w:rPr>
            </w:pPr>
            <w:r w:rsidRPr="00AC2935">
              <w:rPr>
                <w:sz w:val="24"/>
                <w:szCs w:val="24"/>
              </w:rPr>
              <w:t>Total Hours</w:t>
            </w:r>
          </w:p>
        </w:tc>
      </w:tr>
      <w:tr w:rsidRPr="00AC2935" w:rsidR="00342DC3" w14:paraId="1F0C850C" w14:textId="77777777">
        <w:tc>
          <w:tcPr>
            <w:tcW w:w="3258" w:type="dxa"/>
          </w:tcPr>
          <w:p w:rsidRPr="00BD199C" w:rsidR="00342DC3" w:rsidP="004177D9" w:rsidRDefault="00BD199C" w14:paraId="63202DE6" w14:textId="7716F94E">
            <w:pPr>
              <w:suppressAutoHyphens/>
              <w:rPr>
                <w:sz w:val="24"/>
                <w:szCs w:val="24"/>
              </w:rPr>
            </w:pPr>
            <w:r w:rsidRPr="006035EC">
              <w:rPr>
                <w:b/>
                <w:bCs/>
                <w:sz w:val="24"/>
                <w:szCs w:val="24"/>
              </w:rPr>
              <w:t>47 CFR § 73.3540 (c)</w:t>
            </w:r>
            <w:r>
              <w:rPr>
                <w:sz w:val="24"/>
                <w:szCs w:val="24"/>
              </w:rPr>
              <w:t xml:space="preserve"> Application for Assignment</w:t>
            </w:r>
          </w:p>
        </w:tc>
        <w:tc>
          <w:tcPr>
            <w:tcW w:w="1710" w:type="dxa"/>
          </w:tcPr>
          <w:p w:rsidRPr="00AC2935" w:rsidR="00342DC3" w:rsidP="004177D9" w:rsidRDefault="00BD199C" w14:paraId="648DBE79" w14:textId="710DB88E">
            <w:pPr>
              <w:suppressAutoHyphens/>
              <w:jc w:val="center"/>
              <w:rPr>
                <w:sz w:val="24"/>
                <w:szCs w:val="24"/>
              </w:rPr>
            </w:pPr>
            <w:r>
              <w:rPr>
                <w:sz w:val="24"/>
                <w:szCs w:val="24"/>
              </w:rPr>
              <w:t>1</w:t>
            </w:r>
          </w:p>
        </w:tc>
        <w:tc>
          <w:tcPr>
            <w:tcW w:w="1170" w:type="dxa"/>
          </w:tcPr>
          <w:p w:rsidRPr="00AC2935" w:rsidR="00342DC3" w:rsidP="004177D9" w:rsidRDefault="00BD199C" w14:paraId="2CD113B5" w14:textId="03E9D523">
            <w:pPr>
              <w:suppressAutoHyphens/>
              <w:jc w:val="center"/>
              <w:rPr>
                <w:sz w:val="24"/>
                <w:szCs w:val="24"/>
              </w:rPr>
            </w:pPr>
            <w:r>
              <w:rPr>
                <w:sz w:val="24"/>
                <w:szCs w:val="24"/>
              </w:rPr>
              <w:t>10</w:t>
            </w:r>
          </w:p>
        </w:tc>
        <w:tc>
          <w:tcPr>
            <w:tcW w:w="1800" w:type="dxa"/>
          </w:tcPr>
          <w:p w:rsidRPr="00AC2935" w:rsidR="00342DC3" w:rsidP="004177D9" w:rsidRDefault="00342DC3" w14:paraId="6BEDC1DF" w14:textId="77777777">
            <w:pPr>
              <w:suppressAutoHyphens/>
              <w:jc w:val="center"/>
              <w:rPr>
                <w:sz w:val="24"/>
                <w:szCs w:val="24"/>
              </w:rPr>
            </w:pPr>
          </w:p>
        </w:tc>
        <w:tc>
          <w:tcPr>
            <w:tcW w:w="1170" w:type="dxa"/>
          </w:tcPr>
          <w:p w:rsidRPr="00AC2935" w:rsidR="00342DC3" w:rsidP="004177D9" w:rsidRDefault="00BD199C" w14:paraId="1B336DEB" w14:textId="36B14149">
            <w:pPr>
              <w:suppressAutoHyphens/>
              <w:jc w:val="center"/>
              <w:rPr>
                <w:sz w:val="24"/>
                <w:szCs w:val="24"/>
              </w:rPr>
            </w:pPr>
            <w:r>
              <w:rPr>
                <w:sz w:val="24"/>
                <w:szCs w:val="24"/>
              </w:rPr>
              <w:t>10</w:t>
            </w:r>
          </w:p>
        </w:tc>
      </w:tr>
      <w:tr w:rsidRPr="00AC2935" w:rsidR="00342DC3" w14:paraId="276824AA" w14:textId="77777777">
        <w:tc>
          <w:tcPr>
            <w:tcW w:w="3258" w:type="dxa"/>
          </w:tcPr>
          <w:p w:rsidRPr="00AC2935" w:rsidR="00342DC3" w:rsidP="004177D9" w:rsidRDefault="00BD199C" w14:paraId="450D5A15" w14:textId="2C55C25A">
            <w:pPr>
              <w:suppressAutoHyphens/>
              <w:rPr>
                <w:sz w:val="24"/>
                <w:szCs w:val="24"/>
              </w:rPr>
            </w:pPr>
            <w:r w:rsidRPr="001C3F15">
              <w:rPr>
                <w:b/>
                <w:bCs/>
                <w:sz w:val="24"/>
                <w:szCs w:val="24"/>
              </w:rPr>
              <w:t>47 CFR § 73.3540 (</w:t>
            </w:r>
            <w:r>
              <w:rPr>
                <w:b/>
                <w:bCs/>
                <w:sz w:val="24"/>
                <w:szCs w:val="24"/>
              </w:rPr>
              <w:t>d</w:t>
            </w:r>
            <w:r w:rsidRPr="001C3F15">
              <w:rPr>
                <w:b/>
                <w:bCs/>
                <w:sz w:val="24"/>
                <w:szCs w:val="24"/>
              </w:rPr>
              <w:t>)</w:t>
            </w:r>
            <w:r>
              <w:rPr>
                <w:sz w:val="24"/>
                <w:szCs w:val="24"/>
              </w:rPr>
              <w:t xml:space="preserve"> Application for Transfer of Control</w:t>
            </w:r>
          </w:p>
        </w:tc>
        <w:tc>
          <w:tcPr>
            <w:tcW w:w="1710" w:type="dxa"/>
          </w:tcPr>
          <w:p w:rsidRPr="00AC2935" w:rsidR="00342DC3" w:rsidP="004177D9" w:rsidRDefault="00BD199C" w14:paraId="2C45B7C3" w14:textId="366E12D4">
            <w:pPr>
              <w:suppressAutoHyphens/>
              <w:jc w:val="center"/>
              <w:rPr>
                <w:sz w:val="24"/>
                <w:szCs w:val="24"/>
              </w:rPr>
            </w:pPr>
            <w:r>
              <w:rPr>
                <w:sz w:val="24"/>
                <w:szCs w:val="24"/>
              </w:rPr>
              <w:t>1</w:t>
            </w:r>
          </w:p>
        </w:tc>
        <w:tc>
          <w:tcPr>
            <w:tcW w:w="1170" w:type="dxa"/>
          </w:tcPr>
          <w:p w:rsidRPr="00AC2935" w:rsidR="00342DC3" w:rsidP="004177D9" w:rsidRDefault="00BD199C" w14:paraId="09A78F68" w14:textId="5620EE10">
            <w:pPr>
              <w:suppressAutoHyphens/>
              <w:jc w:val="center"/>
              <w:rPr>
                <w:sz w:val="24"/>
                <w:szCs w:val="24"/>
              </w:rPr>
            </w:pPr>
            <w:r>
              <w:rPr>
                <w:sz w:val="24"/>
                <w:szCs w:val="24"/>
              </w:rPr>
              <w:t>10</w:t>
            </w:r>
          </w:p>
        </w:tc>
        <w:tc>
          <w:tcPr>
            <w:tcW w:w="1800" w:type="dxa"/>
          </w:tcPr>
          <w:p w:rsidRPr="00AC2935" w:rsidR="00342DC3" w:rsidP="004177D9" w:rsidRDefault="00342DC3" w14:paraId="7C353AE8" w14:textId="77777777">
            <w:pPr>
              <w:suppressAutoHyphens/>
              <w:jc w:val="center"/>
              <w:rPr>
                <w:sz w:val="24"/>
                <w:szCs w:val="24"/>
              </w:rPr>
            </w:pPr>
          </w:p>
        </w:tc>
        <w:tc>
          <w:tcPr>
            <w:tcW w:w="1170" w:type="dxa"/>
          </w:tcPr>
          <w:p w:rsidRPr="00AC2935" w:rsidR="00342DC3" w:rsidP="004177D9" w:rsidRDefault="00BD199C" w14:paraId="2121C3FA" w14:textId="47EF8594">
            <w:pPr>
              <w:suppressAutoHyphens/>
              <w:jc w:val="center"/>
              <w:rPr>
                <w:sz w:val="24"/>
                <w:szCs w:val="24"/>
              </w:rPr>
            </w:pPr>
            <w:r>
              <w:rPr>
                <w:sz w:val="24"/>
                <w:szCs w:val="24"/>
              </w:rPr>
              <w:t>10</w:t>
            </w:r>
          </w:p>
        </w:tc>
      </w:tr>
      <w:tr w:rsidRPr="00AC2935" w:rsidR="004B1197" w14:paraId="44C2515D" w14:textId="77777777">
        <w:tc>
          <w:tcPr>
            <w:tcW w:w="3258" w:type="dxa"/>
          </w:tcPr>
          <w:p w:rsidRPr="001C3F15" w:rsidR="004B1197" w:rsidP="004177D9" w:rsidRDefault="004B1197" w14:paraId="1087D6B4" w14:textId="77777777">
            <w:pPr>
              <w:suppressAutoHyphens/>
              <w:rPr>
                <w:b/>
                <w:bCs/>
                <w:sz w:val="24"/>
                <w:szCs w:val="24"/>
              </w:rPr>
            </w:pPr>
          </w:p>
        </w:tc>
        <w:tc>
          <w:tcPr>
            <w:tcW w:w="1710" w:type="dxa"/>
          </w:tcPr>
          <w:p w:rsidRPr="006035EC" w:rsidR="004B1197" w:rsidP="004177D9" w:rsidRDefault="004B1197" w14:paraId="4644640C" w14:textId="4BBE233D">
            <w:pPr>
              <w:suppressAutoHyphens/>
              <w:jc w:val="center"/>
              <w:rPr>
                <w:b/>
                <w:bCs/>
                <w:sz w:val="24"/>
                <w:szCs w:val="24"/>
              </w:rPr>
            </w:pPr>
            <w:r w:rsidRPr="006035EC">
              <w:rPr>
                <w:b/>
                <w:bCs/>
                <w:sz w:val="24"/>
                <w:szCs w:val="24"/>
              </w:rPr>
              <w:t>2 Reponses/</w:t>
            </w:r>
            <w:r>
              <w:rPr>
                <w:b/>
                <w:bCs/>
                <w:sz w:val="24"/>
                <w:szCs w:val="24"/>
              </w:rPr>
              <w:t xml:space="preserve"> </w:t>
            </w:r>
            <w:r w:rsidRPr="006035EC">
              <w:rPr>
                <w:b/>
                <w:bCs/>
                <w:sz w:val="24"/>
                <w:szCs w:val="24"/>
              </w:rPr>
              <w:t>Ap</w:t>
            </w:r>
            <w:r>
              <w:rPr>
                <w:b/>
                <w:bCs/>
                <w:sz w:val="24"/>
                <w:szCs w:val="24"/>
              </w:rPr>
              <w:t>pli</w:t>
            </w:r>
            <w:r w:rsidRPr="006035EC">
              <w:rPr>
                <w:b/>
                <w:bCs/>
                <w:sz w:val="24"/>
                <w:szCs w:val="24"/>
              </w:rPr>
              <w:t>cations</w:t>
            </w:r>
          </w:p>
        </w:tc>
        <w:tc>
          <w:tcPr>
            <w:tcW w:w="1170" w:type="dxa"/>
          </w:tcPr>
          <w:p w:rsidR="004B1197" w:rsidP="004177D9" w:rsidRDefault="004B1197" w14:paraId="48BF0417" w14:textId="77777777">
            <w:pPr>
              <w:suppressAutoHyphens/>
              <w:jc w:val="center"/>
              <w:rPr>
                <w:sz w:val="24"/>
                <w:szCs w:val="24"/>
              </w:rPr>
            </w:pPr>
          </w:p>
        </w:tc>
        <w:tc>
          <w:tcPr>
            <w:tcW w:w="1800" w:type="dxa"/>
          </w:tcPr>
          <w:p w:rsidRPr="00AC2935" w:rsidR="004B1197" w:rsidP="004177D9" w:rsidRDefault="004B1197" w14:paraId="630CB720" w14:textId="77777777">
            <w:pPr>
              <w:suppressAutoHyphens/>
              <w:jc w:val="center"/>
              <w:rPr>
                <w:sz w:val="24"/>
                <w:szCs w:val="24"/>
              </w:rPr>
            </w:pPr>
          </w:p>
        </w:tc>
        <w:tc>
          <w:tcPr>
            <w:tcW w:w="1170" w:type="dxa"/>
          </w:tcPr>
          <w:p w:rsidRPr="006035EC" w:rsidR="004B1197" w:rsidP="004177D9" w:rsidRDefault="004B1197" w14:paraId="79DA3F7B" w14:textId="4F14BC79">
            <w:pPr>
              <w:suppressAutoHyphens/>
              <w:jc w:val="center"/>
              <w:rPr>
                <w:b/>
                <w:bCs/>
                <w:sz w:val="24"/>
                <w:szCs w:val="24"/>
              </w:rPr>
            </w:pPr>
            <w:r>
              <w:rPr>
                <w:b/>
                <w:bCs/>
                <w:sz w:val="24"/>
                <w:szCs w:val="24"/>
              </w:rPr>
              <w:t>20 Burden Hours</w:t>
            </w:r>
          </w:p>
        </w:tc>
      </w:tr>
    </w:tbl>
    <w:p w:rsidRPr="00AC2935" w:rsidR="00052399" w:rsidP="00EF1F64" w:rsidRDefault="00052399" w14:paraId="68F347E2" w14:textId="77777777">
      <w:pPr>
        <w:tabs>
          <w:tab w:val="left" w:pos="-720"/>
        </w:tabs>
        <w:suppressAutoHyphens/>
        <w:rPr>
          <w:sz w:val="24"/>
          <w:szCs w:val="24"/>
        </w:rPr>
      </w:pPr>
    </w:p>
    <w:p w:rsidRPr="00AC2935" w:rsidR="00EF1F64" w:rsidP="00EF1F64" w:rsidRDefault="00963A34" w14:paraId="58199E83" w14:textId="77777777">
      <w:pPr>
        <w:tabs>
          <w:tab w:val="left" w:pos="-720"/>
        </w:tabs>
        <w:suppressAutoHyphens/>
        <w:rPr>
          <w:sz w:val="24"/>
          <w:szCs w:val="24"/>
        </w:rPr>
      </w:pPr>
      <w:r w:rsidRPr="00AC2935">
        <w:rPr>
          <w:sz w:val="24"/>
          <w:szCs w:val="24"/>
        </w:rPr>
        <w:t>Annual “In-House Cost”:</w:t>
      </w:r>
      <w:r w:rsidRPr="00AC2935" w:rsidR="00EF1F64">
        <w:rPr>
          <w:sz w:val="24"/>
          <w:szCs w:val="24"/>
        </w:rPr>
        <w:t xml:space="preserve">  The hourly rate for in-house staff is estimated at $45 per hour.  </w:t>
      </w:r>
    </w:p>
    <w:p w:rsidRPr="00AC2935" w:rsidR="00963A34" w:rsidP="005C5C3A" w:rsidRDefault="00963A34" w14:paraId="69E2F9A1" w14:textId="77777777">
      <w:pPr>
        <w:suppressAutoHyphens/>
        <w:rPr>
          <w:sz w:val="24"/>
          <w:szCs w:val="24"/>
        </w:rPr>
      </w:pPr>
    </w:p>
    <w:p w:rsidRPr="00AC2935" w:rsidR="000B776B" w:rsidRDefault="00EF1F64" w14:paraId="438F80DC" w14:textId="27064C0C">
      <w:pPr>
        <w:tabs>
          <w:tab w:val="left" w:pos="-720"/>
        </w:tabs>
        <w:suppressAutoHyphens/>
        <w:rPr>
          <w:sz w:val="24"/>
          <w:szCs w:val="24"/>
        </w:rPr>
      </w:pPr>
      <w:r w:rsidRPr="00AC2935">
        <w:rPr>
          <w:sz w:val="24"/>
          <w:szCs w:val="24"/>
        </w:rPr>
        <w:tab/>
      </w:r>
      <w:r w:rsidRPr="00AC2935">
        <w:rPr>
          <w:sz w:val="24"/>
          <w:szCs w:val="24"/>
        </w:rPr>
        <w:tab/>
      </w:r>
      <w:r w:rsidR="004B1197">
        <w:rPr>
          <w:sz w:val="24"/>
          <w:szCs w:val="24"/>
        </w:rPr>
        <w:t>20 x $45/hour for in-house staff = $900.</w:t>
      </w:r>
      <w:r w:rsidRPr="00AC2935">
        <w:rPr>
          <w:sz w:val="24"/>
          <w:szCs w:val="24"/>
        </w:rPr>
        <w:t xml:space="preserve"> </w:t>
      </w:r>
    </w:p>
    <w:p w:rsidRPr="00AC2935" w:rsidR="00EF1F64" w:rsidRDefault="00EF1F64" w14:paraId="734F5CEC" w14:textId="77777777">
      <w:pPr>
        <w:tabs>
          <w:tab w:val="left" w:pos="-720"/>
        </w:tabs>
        <w:suppressAutoHyphens/>
        <w:rPr>
          <w:sz w:val="24"/>
          <w:szCs w:val="24"/>
        </w:rPr>
      </w:pPr>
    </w:p>
    <w:p w:rsidRPr="00AC2935" w:rsidR="00963A34" w:rsidRDefault="00963A34" w14:paraId="46ACC43E" w14:textId="77777777">
      <w:pPr>
        <w:tabs>
          <w:tab w:val="left" w:pos="-720"/>
        </w:tabs>
        <w:suppressAutoHyphens/>
        <w:rPr>
          <w:sz w:val="24"/>
          <w:szCs w:val="24"/>
        </w:rPr>
      </w:pPr>
      <w:r w:rsidRPr="00AC2935">
        <w:rPr>
          <w:sz w:val="24"/>
          <w:szCs w:val="24"/>
        </w:rPr>
        <w:lastRenderedPageBreak/>
        <w:t>13.  Annual Cost Burden:</w:t>
      </w:r>
    </w:p>
    <w:p w:rsidRPr="00AC2935" w:rsidR="00963A34" w:rsidRDefault="00963A34" w14:paraId="6CF157C3" w14:textId="77777777">
      <w:pPr>
        <w:tabs>
          <w:tab w:val="left" w:pos="-720"/>
        </w:tabs>
        <w:suppressAutoHyphens/>
        <w:rPr>
          <w:sz w:val="24"/>
          <w:szCs w:val="24"/>
        </w:rPr>
      </w:pPr>
    </w:p>
    <w:p w:rsidRPr="00AC2935" w:rsidR="002634B5" w:rsidRDefault="007C1E9C" w14:paraId="01C0BA7F" w14:textId="77777777">
      <w:pPr>
        <w:pStyle w:val="BodyText3"/>
        <w:rPr>
          <w:b w:val="0"/>
          <w:sz w:val="24"/>
          <w:szCs w:val="24"/>
        </w:rPr>
      </w:pPr>
      <w:r w:rsidRPr="00AC2935">
        <w:rPr>
          <w:b w:val="0"/>
          <w:sz w:val="24"/>
          <w:szCs w:val="24"/>
        </w:rPr>
        <w:t>(a).</w:t>
      </w:r>
      <w:r w:rsidRPr="00AC2935" w:rsidR="002634B5">
        <w:rPr>
          <w:b w:val="0"/>
          <w:sz w:val="24"/>
          <w:szCs w:val="24"/>
        </w:rPr>
        <w:t xml:space="preserve">  </w:t>
      </w:r>
      <w:r w:rsidRPr="00AC2935" w:rsidR="002634B5">
        <w:rPr>
          <w:b w:val="0"/>
          <w:sz w:val="24"/>
          <w:szCs w:val="24"/>
        </w:rPr>
        <w:tab/>
      </w:r>
      <w:r w:rsidRPr="00AC2935" w:rsidR="002A53D9">
        <w:rPr>
          <w:b w:val="0"/>
          <w:sz w:val="24"/>
          <w:szCs w:val="24"/>
        </w:rPr>
        <w:t xml:space="preserve"> </w:t>
      </w:r>
      <w:r w:rsidRPr="00AC2935" w:rsidR="002634B5">
        <w:rPr>
          <w:b w:val="0"/>
          <w:sz w:val="24"/>
          <w:szCs w:val="24"/>
          <w:u w:val="single"/>
        </w:rPr>
        <w:t>The capital or start-up costs associ</w:t>
      </w:r>
      <w:r w:rsidRPr="00AC2935" w:rsidR="00F56B37">
        <w:rPr>
          <w:b w:val="0"/>
          <w:sz w:val="24"/>
          <w:szCs w:val="24"/>
          <w:u w:val="single"/>
        </w:rPr>
        <w:t>ated with this collection</w:t>
      </w:r>
      <w:r w:rsidRPr="00AC2935" w:rsidR="00BB7D9B">
        <w:rPr>
          <w:b w:val="0"/>
          <w:sz w:val="24"/>
          <w:szCs w:val="24"/>
        </w:rPr>
        <w:t>:</w:t>
      </w:r>
      <w:r w:rsidRPr="00AC2935" w:rsidR="005B55DB">
        <w:rPr>
          <w:b w:val="0"/>
          <w:sz w:val="24"/>
          <w:szCs w:val="24"/>
        </w:rPr>
        <w:t xml:space="preserve">  None.  </w:t>
      </w:r>
    </w:p>
    <w:p w:rsidRPr="00AC2935" w:rsidR="00F56B37" w:rsidRDefault="00F56B37" w14:paraId="59BF47EB" w14:textId="77777777">
      <w:pPr>
        <w:pStyle w:val="BodyText3"/>
        <w:rPr>
          <w:b w:val="0"/>
          <w:sz w:val="24"/>
          <w:szCs w:val="24"/>
        </w:rPr>
      </w:pPr>
    </w:p>
    <w:p w:rsidRPr="00AC2935" w:rsidR="002A53D9" w:rsidRDefault="005B55DB" w14:paraId="1A36DB8A" w14:textId="77777777">
      <w:pPr>
        <w:pStyle w:val="BodyText3"/>
        <w:rPr>
          <w:b w:val="0"/>
          <w:sz w:val="24"/>
          <w:szCs w:val="24"/>
        </w:rPr>
      </w:pPr>
      <w:r w:rsidRPr="00AC2935">
        <w:rPr>
          <w:b w:val="0"/>
          <w:sz w:val="24"/>
          <w:szCs w:val="24"/>
        </w:rPr>
        <w:t xml:space="preserve">(b).  </w:t>
      </w:r>
      <w:r w:rsidRPr="00AC2935">
        <w:rPr>
          <w:b w:val="0"/>
          <w:sz w:val="24"/>
          <w:szCs w:val="24"/>
        </w:rPr>
        <w:tab/>
      </w:r>
      <w:r w:rsidRPr="00AC2935">
        <w:rPr>
          <w:b w:val="0"/>
          <w:sz w:val="24"/>
          <w:szCs w:val="24"/>
          <w:u w:val="single"/>
        </w:rPr>
        <w:t>The operation and maintenance costs associated with this collection</w:t>
      </w:r>
      <w:r w:rsidRPr="00AC2935">
        <w:rPr>
          <w:b w:val="0"/>
          <w:sz w:val="24"/>
          <w:szCs w:val="24"/>
        </w:rPr>
        <w:t xml:space="preserve">:  </w:t>
      </w:r>
    </w:p>
    <w:p w:rsidRPr="00AC2935" w:rsidR="002A53D9" w:rsidRDefault="002A53D9" w14:paraId="45910D75" w14:textId="77777777">
      <w:pPr>
        <w:pStyle w:val="BodyText3"/>
        <w:rPr>
          <w:b w:val="0"/>
          <w:sz w:val="24"/>
          <w:szCs w:val="24"/>
        </w:rPr>
      </w:pPr>
    </w:p>
    <w:p w:rsidRPr="00AC2935" w:rsidR="00C305C0" w:rsidP="00EF1F64" w:rsidRDefault="00EF1F64" w14:paraId="68BE108D" w14:textId="37A02B92">
      <w:pPr>
        <w:tabs>
          <w:tab w:val="left" w:pos="-720"/>
        </w:tabs>
        <w:suppressAutoHyphens/>
        <w:rPr>
          <w:sz w:val="24"/>
          <w:szCs w:val="24"/>
        </w:rPr>
      </w:pPr>
      <w:r w:rsidRPr="00AC2935">
        <w:rPr>
          <w:sz w:val="24"/>
          <w:szCs w:val="24"/>
        </w:rPr>
        <w:t xml:space="preserve">The applicants use outside legal or engineering assistance for </w:t>
      </w:r>
      <w:r w:rsidR="004B1197">
        <w:rPr>
          <w:sz w:val="24"/>
          <w:szCs w:val="24"/>
        </w:rPr>
        <w:t xml:space="preserve">30% (1) </w:t>
      </w:r>
      <w:r w:rsidRPr="00AC2935">
        <w:rPr>
          <w:sz w:val="24"/>
          <w:szCs w:val="24"/>
        </w:rPr>
        <w:t xml:space="preserve">of the responses. </w:t>
      </w:r>
    </w:p>
    <w:p w:rsidRPr="00AC2935" w:rsidR="00EF1F64" w:rsidP="00EF1F64" w:rsidRDefault="002A53D9" w14:paraId="5E8DE343" w14:textId="77777777">
      <w:pPr>
        <w:tabs>
          <w:tab w:val="left" w:pos="-720"/>
        </w:tabs>
        <w:suppressAutoHyphens/>
        <w:rPr>
          <w:sz w:val="24"/>
          <w:szCs w:val="24"/>
        </w:rPr>
      </w:pPr>
      <w:r w:rsidRPr="00AC2935">
        <w:rPr>
          <w:sz w:val="24"/>
          <w:szCs w:val="24"/>
        </w:rPr>
        <w:t>The hourly rate for outside legal and engineering assistance is $2</w:t>
      </w:r>
      <w:r w:rsidRPr="00AC2935" w:rsidR="00C305C0">
        <w:rPr>
          <w:sz w:val="24"/>
          <w:szCs w:val="24"/>
        </w:rPr>
        <w:t>75</w:t>
      </w:r>
      <w:r w:rsidRPr="00AC2935">
        <w:rPr>
          <w:sz w:val="24"/>
          <w:szCs w:val="24"/>
        </w:rPr>
        <w:t xml:space="preserve"> per hour.  </w:t>
      </w:r>
    </w:p>
    <w:p w:rsidRPr="00AC2935" w:rsidR="00EF1F64" w:rsidP="00EF1F64" w:rsidRDefault="00EF1F64" w14:paraId="04546CB7" w14:textId="77777777">
      <w:pPr>
        <w:tabs>
          <w:tab w:val="left" w:pos="-720"/>
        </w:tabs>
        <w:suppressAutoHyphens/>
        <w:rPr>
          <w:sz w:val="24"/>
          <w:szCs w:val="24"/>
        </w:rPr>
      </w:pPr>
    </w:p>
    <w:p w:rsidR="00A32C93" w:rsidP="00EF1F64" w:rsidRDefault="00EF1F64" w14:paraId="35DB671F" w14:textId="3008C15D">
      <w:pPr>
        <w:tabs>
          <w:tab w:val="left" w:pos="-720"/>
        </w:tabs>
        <w:suppressAutoHyphens/>
        <w:rPr>
          <w:b/>
          <w:sz w:val="24"/>
          <w:szCs w:val="24"/>
        </w:rPr>
      </w:pPr>
      <w:r w:rsidRPr="00AC2935">
        <w:rPr>
          <w:sz w:val="24"/>
          <w:szCs w:val="24"/>
        </w:rPr>
        <w:tab/>
      </w:r>
      <w:r w:rsidR="004B1197">
        <w:rPr>
          <w:sz w:val="24"/>
          <w:szCs w:val="24"/>
        </w:rPr>
        <w:t>1</w:t>
      </w:r>
      <w:r w:rsidRPr="00AC2935" w:rsidR="002A53D9">
        <w:rPr>
          <w:sz w:val="24"/>
          <w:szCs w:val="24"/>
        </w:rPr>
        <w:t xml:space="preserve"> X $2</w:t>
      </w:r>
      <w:r w:rsidRPr="00AC2935" w:rsidR="00C305C0">
        <w:rPr>
          <w:sz w:val="24"/>
          <w:szCs w:val="24"/>
        </w:rPr>
        <w:t>75</w:t>
      </w:r>
      <w:r w:rsidRPr="00AC2935" w:rsidR="002A53D9">
        <w:rPr>
          <w:sz w:val="24"/>
          <w:szCs w:val="24"/>
        </w:rPr>
        <w:t xml:space="preserve"> per hour</w:t>
      </w:r>
      <w:r w:rsidRPr="00AC2935">
        <w:rPr>
          <w:sz w:val="24"/>
          <w:szCs w:val="24"/>
        </w:rPr>
        <w:t xml:space="preserve"> x 2 hours per submission</w:t>
      </w:r>
      <w:r w:rsidRPr="00AC2935" w:rsidR="002A53D9">
        <w:rPr>
          <w:sz w:val="24"/>
          <w:szCs w:val="24"/>
        </w:rPr>
        <w:t xml:space="preserve"> =</w:t>
      </w:r>
      <w:r w:rsidRPr="00AC2935" w:rsidR="004621D7">
        <w:rPr>
          <w:sz w:val="24"/>
          <w:szCs w:val="24"/>
        </w:rPr>
        <w:t xml:space="preserve"> </w:t>
      </w:r>
      <w:r w:rsidR="004B1197">
        <w:rPr>
          <w:b/>
          <w:sz w:val="24"/>
          <w:szCs w:val="24"/>
        </w:rPr>
        <w:t>$550.</w:t>
      </w:r>
    </w:p>
    <w:p w:rsidRPr="00AC2935" w:rsidR="004B1197" w:rsidP="004B1197" w:rsidRDefault="004B1197" w14:paraId="447B80DD" w14:textId="77777777">
      <w:pPr>
        <w:tabs>
          <w:tab w:val="left" w:pos="-720"/>
        </w:tabs>
        <w:suppressAutoHyphens/>
        <w:rPr>
          <w:sz w:val="24"/>
          <w:szCs w:val="24"/>
        </w:rPr>
      </w:pPr>
    </w:p>
    <w:p w:rsidRPr="00AC2935" w:rsidR="004B1197" w:rsidP="004B1197" w:rsidRDefault="004B1197" w14:paraId="510B834A" w14:textId="77777777">
      <w:pPr>
        <w:pStyle w:val="BodyText3"/>
        <w:rPr>
          <w:b w:val="0"/>
          <w:sz w:val="24"/>
          <w:szCs w:val="24"/>
          <w:u w:val="single"/>
        </w:rPr>
      </w:pPr>
      <w:r w:rsidRPr="00AC2935">
        <w:rPr>
          <w:b w:val="0"/>
          <w:sz w:val="24"/>
          <w:szCs w:val="24"/>
          <w:u w:val="single"/>
        </w:rPr>
        <w:t>Estimate of Filing Fees</w:t>
      </w:r>
    </w:p>
    <w:p w:rsidRPr="00AC2935" w:rsidR="004B1197" w:rsidP="004B1197" w:rsidRDefault="004B1197" w14:paraId="41B88207" w14:textId="77777777">
      <w:pPr>
        <w:pStyle w:val="BodyText3"/>
        <w:rPr>
          <w:b w:val="0"/>
          <w:sz w:val="24"/>
          <w:szCs w:val="24"/>
          <w:u w:val="single"/>
        </w:rPr>
      </w:pPr>
    </w:p>
    <w:tbl>
      <w:tblPr>
        <w:tblStyle w:val="TableGrid"/>
        <w:tblW w:w="0" w:type="auto"/>
        <w:tblLook w:val="01E0" w:firstRow="1" w:lastRow="1" w:firstColumn="1" w:lastColumn="1" w:noHBand="0" w:noVBand="0"/>
      </w:tblPr>
      <w:tblGrid>
        <w:gridCol w:w="2511"/>
        <w:gridCol w:w="1443"/>
        <w:gridCol w:w="1585"/>
        <w:gridCol w:w="1579"/>
        <w:gridCol w:w="2232"/>
      </w:tblGrid>
      <w:tr w:rsidRPr="00AC2935" w:rsidR="004B1197" w:rsidTr="006035EC" w14:paraId="40896DC2" w14:textId="77777777">
        <w:tc>
          <w:tcPr>
            <w:tcW w:w="2511" w:type="dxa"/>
            <w:shd w:val="clear" w:color="auto" w:fill="C0C0C0"/>
          </w:tcPr>
          <w:p w:rsidRPr="00AC2935" w:rsidR="004B1197" w:rsidP="001C3F15" w:rsidRDefault="004B1197" w14:paraId="5E611FB5" w14:textId="77777777">
            <w:pPr>
              <w:pStyle w:val="BodyText3"/>
              <w:jc w:val="center"/>
              <w:rPr>
                <w:b w:val="0"/>
                <w:sz w:val="24"/>
                <w:szCs w:val="24"/>
              </w:rPr>
            </w:pPr>
          </w:p>
          <w:p w:rsidRPr="00AC2935" w:rsidR="004B1197" w:rsidP="001C3F15" w:rsidRDefault="004B1197" w14:paraId="4F0A4270" w14:textId="77777777">
            <w:pPr>
              <w:pStyle w:val="BodyText3"/>
              <w:jc w:val="center"/>
              <w:rPr>
                <w:b w:val="0"/>
                <w:sz w:val="24"/>
                <w:szCs w:val="24"/>
              </w:rPr>
            </w:pPr>
            <w:r w:rsidRPr="00AC2935">
              <w:rPr>
                <w:b w:val="0"/>
                <w:sz w:val="24"/>
                <w:szCs w:val="24"/>
              </w:rPr>
              <w:t>Information Collection Requirement</w:t>
            </w:r>
          </w:p>
        </w:tc>
        <w:tc>
          <w:tcPr>
            <w:tcW w:w="1443" w:type="dxa"/>
            <w:shd w:val="clear" w:color="auto" w:fill="C0C0C0"/>
          </w:tcPr>
          <w:p w:rsidRPr="00AC2935" w:rsidR="004B1197" w:rsidP="001C3F15" w:rsidRDefault="004B1197" w14:paraId="57A39ACD" w14:textId="77777777">
            <w:pPr>
              <w:pStyle w:val="BodyText3"/>
              <w:jc w:val="center"/>
              <w:rPr>
                <w:b w:val="0"/>
                <w:sz w:val="24"/>
                <w:szCs w:val="24"/>
              </w:rPr>
            </w:pPr>
          </w:p>
          <w:p w:rsidRPr="00AC2935" w:rsidR="004B1197" w:rsidP="001C3F15" w:rsidRDefault="004B1197" w14:paraId="3A769BB1" w14:textId="77777777">
            <w:pPr>
              <w:pStyle w:val="BodyText3"/>
              <w:jc w:val="center"/>
              <w:rPr>
                <w:b w:val="0"/>
                <w:sz w:val="24"/>
                <w:szCs w:val="24"/>
              </w:rPr>
            </w:pPr>
          </w:p>
          <w:p w:rsidRPr="00AC2935" w:rsidR="004B1197" w:rsidP="001C3F15" w:rsidRDefault="004B1197" w14:paraId="733F9A62" w14:textId="77777777">
            <w:pPr>
              <w:pStyle w:val="BodyText3"/>
              <w:jc w:val="center"/>
              <w:rPr>
                <w:b w:val="0"/>
                <w:sz w:val="24"/>
                <w:szCs w:val="24"/>
              </w:rPr>
            </w:pPr>
            <w:r w:rsidRPr="00AC2935">
              <w:rPr>
                <w:b w:val="0"/>
                <w:sz w:val="24"/>
                <w:szCs w:val="24"/>
              </w:rPr>
              <w:t>Responses/</w:t>
            </w:r>
          </w:p>
          <w:p w:rsidRPr="00AC2935" w:rsidR="004B1197" w:rsidP="001C3F15" w:rsidRDefault="004B1197" w14:paraId="6A128D92" w14:textId="77777777">
            <w:pPr>
              <w:pStyle w:val="BodyText3"/>
              <w:jc w:val="center"/>
              <w:rPr>
                <w:b w:val="0"/>
                <w:sz w:val="24"/>
                <w:szCs w:val="24"/>
              </w:rPr>
            </w:pPr>
            <w:r w:rsidRPr="00AC2935">
              <w:rPr>
                <w:b w:val="0"/>
                <w:sz w:val="24"/>
                <w:szCs w:val="24"/>
              </w:rPr>
              <w:t>Applications</w:t>
            </w:r>
          </w:p>
        </w:tc>
        <w:tc>
          <w:tcPr>
            <w:tcW w:w="1585" w:type="dxa"/>
            <w:shd w:val="clear" w:color="auto" w:fill="C0C0C0"/>
          </w:tcPr>
          <w:p w:rsidRPr="00AC2935" w:rsidR="004B1197" w:rsidP="001C3F15" w:rsidRDefault="004B1197" w14:paraId="64CE1080" w14:textId="77777777">
            <w:pPr>
              <w:pStyle w:val="BodyText3"/>
              <w:jc w:val="center"/>
              <w:rPr>
                <w:b w:val="0"/>
                <w:sz w:val="24"/>
                <w:szCs w:val="24"/>
              </w:rPr>
            </w:pPr>
          </w:p>
          <w:p w:rsidRPr="00AC2935" w:rsidR="004B1197" w:rsidP="001C3F15" w:rsidRDefault="004B1197" w14:paraId="505BDF02" w14:textId="77777777">
            <w:pPr>
              <w:pStyle w:val="BodyText3"/>
              <w:jc w:val="center"/>
              <w:rPr>
                <w:b w:val="0"/>
                <w:sz w:val="24"/>
                <w:szCs w:val="24"/>
              </w:rPr>
            </w:pPr>
          </w:p>
          <w:p w:rsidRPr="00AC2935" w:rsidR="004B1197" w:rsidP="001C3F15" w:rsidRDefault="004B1197" w14:paraId="6F8727C4" w14:textId="77777777">
            <w:pPr>
              <w:pStyle w:val="BodyText3"/>
              <w:jc w:val="center"/>
              <w:rPr>
                <w:b w:val="0"/>
                <w:sz w:val="24"/>
                <w:szCs w:val="24"/>
              </w:rPr>
            </w:pPr>
            <w:r w:rsidRPr="00AC2935">
              <w:rPr>
                <w:b w:val="0"/>
                <w:sz w:val="24"/>
                <w:szCs w:val="24"/>
              </w:rPr>
              <w:t xml:space="preserve">Seasons </w:t>
            </w:r>
          </w:p>
          <w:p w:rsidRPr="00AC2935" w:rsidR="004B1197" w:rsidP="001C3F15" w:rsidRDefault="004B1197" w14:paraId="2F0D7474" w14:textId="77777777">
            <w:pPr>
              <w:pStyle w:val="BodyText3"/>
              <w:jc w:val="center"/>
              <w:rPr>
                <w:b w:val="0"/>
                <w:sz w:val="24"/>
                <w:szCs w:val="24"/>
              </w:rPr>
            </w:pPr>
            <w:r w:rsidRPr="00AC2935">
              <w:rPr>
                <w:b w:val="0"/>
                <w:sz w:val="24"/>
                <w:szCs w:val="24"/>
              </w:rPr>
              <w:t>(If applicable)</w:t>
            </w:r>
          </w:p>
        </w:tc>
        <w:tc>
          <w:tcPr>
            <w:tcW w:w="1579" w:type="dxa"/>
            <w:shd w:val="clear" w:color="auto" w:fill="C0C0C0"/>
          </w:tcPr>
          <w:p w:rsidRPr="00AC2935" w:rsidR="004B1197" w:rsidP="001C3F15" w:rsidRDefault="004B1197" w14:paraId="32394F7F" w14:textId="77777777">
            <w:pPr>
              <w:pStyle w:val="BodyText3"/>
              <w:jc w:val="center"/>
              <w:rPr>
                <w:b w:val="0"/>
                <w:sz w:val="24"/>
                <w:szCs w:val="24"/>
              </w:rPr>
            </w:pPr>
          </w:p>
          <w:p w:rsidRPr="00AC2935" w:rsidR="004B1197" w:rsidP="001C3F15" w:rsidRDefault="004B1197" w14:paraId="5BAB8E4E" w14:textId="77777777">
            <w:pPr>
              <w:pStyle w:val="BodyText3"/>
              <w:jc w:val="center"/>
              <w:rPr>
                <w:b w:val="0"/>
                <w:sz w:val="24"/>
                <w:szCs w:val="24"/>
              </w:rPr>
            </w:pPr>
          </w:p>
          <w:p w:rsidRPr="00AC2935" w:rsidR="004B1197" w:rsidP="001C3F15" w:rsidRDefault="004B1197" w14:paraId="5F7F3800" w14:textId="77777777">
            <w:pPr>
              <w:pStyle w:val="BodyText3"/>
              <w:jc w:val="center"/>
              <w:rPr>
                <w:b w:val="0"/>
                <w:sz w:val="24"/>
                <w:szCs w:val="24"/>
              </w:rPr>
            </w:pPr>
            <w:r w:rsidRPr="00AC2935">
              <w:rPr>
                <w:b w:val="0"/>
                <w:sz w:val="24"/>
                <w:szCs w:val="24"/>
              </w:rPr>
              <w:t>Filing</w:t>
            </w:r>
          </w:p>
          <w:p w:rsidRPr="00AC2935" w:rsidR="004B1197" w:rsidP="001C3F15" w:rsidRDefault="004B1197" w14:paraId="2E9446E5" w14:textId="77777777">
            <w:pPr>
              <w:pStyle w:val="BodyText3"/>
              <w:jc w:val="center"/>
              <w:rPr>
                <w:b w:val="0"/>
                <w:sz w:val="24"/>
                <w:szCs w:val="24"/>
              </w:rPr>
            </w:pPr>
            <w:r w:rsidRPr="00AC2935">
              <w:rPr>
                <w:b w:val="0"/>
                <w:sz w:val="24"/>
                <w:szCs w:val="24"/>
              </w:rPr>
              <w:t>Fees</w:t>
            </w:r>
          </w:p>
        </w:tc>
        <w:tc>
          <w:tcPr>
            <w:tcW w:w="2232" w:type="dxa"/>
            <w:shd w:val="clear" w:color="auto" w:fill="C0C0C0"/>
          </w:tcPr>
          <w:p w:rsidRPr="00AC2935" w:rsidR="004B1197" w:rsidP="001C3F15" w:rsidRDefault="004B1197" w14:paraId="09709271" w14:textId="77777777">
            <w:pPr>
              <w:pStyle w:val="BodyText3"/>
              <w:jc w:val="center"/>
              <w:rPr>
                <w:b w:val="0"/>
                <w:sz w:val="24"/>
                <w:szCs w:val="24"/>
              </w:rPr>
            </w:pPr>
          </w:p>
          <w:p w:rsidRPr="00AC2935" w:rsidR="004B1197" w:rsidP="001C3F15" w:rsidRDefault="004B1197" w14:paraId="3EAEA4F6" w14:textId="77777777">
            <w:pPr>
              <w:pStyle w:val="BodyText3"/>
              <w:jc w:val="center"/>
              <w:rPr>
                <w:b w:val="0"/>
                <w:sz w:val="24"/>
                <w:szCs w:val="24"/>
              </w:rPr>
            </w:pPr>
          </w:p>
          <w:p w:rsidRPr="00AC2935" w:rsidR="004B1197" w:rsidP="001C3F15" w:rsidRDefault="004B1197" w14:paraId="4CFB35C7" w14:textId="77777777">
            <w:pPr>
              <w:pStyle w:val="BodyText3"/>
              <w:jc w:val="center"/>
              <w:rPr>
                <w:b w:val="0"/>
                <w:sz w:val="24"/>
                <w:szCs w:val="24"/>
              </w:rPr>
            </w:pPr>
          </w:p>
          <w:p w:rsidRPr="00AC2935" w:rsidR="004B1197" w:rsidP="001C3F15" w:rsidRDefault="004B1197" w14:paraId="5C4AE6E9" w14:textId="77777777">
            <w:pPr>
              <w:pStyle w:val="BodyText3"/>
              <w:jc w:val="center"/>
              <w:rPr>
                <w:b w:val="0"/>
                <w:sz w:val="24"/>
                <w:szCs w:val="24"/>
              </w:rPr>
            </w:pPr>
            <w:r w:rsidRPr="00AC2935">
              <w:rPr>
                <w:b w:val="0"/>
                <w:sz w:val="24"/>
                <w:szCs w:val="24"/>
              </w:rPr>
              <w:t>Cost of Filing Fees</w:t>
            </w:r>
          </w:p>
        </w:tc>
      </w:tr>
      <w:tr w:rsidRPr="00AC2935" w:rsidR="004B1197" w:rsidTr="006035EC" w14:paraId="6092ECF4" w14:textId="77777777">
        <w:tc>
          <w:tcPr>
            <w:tcW w:w="2511" w:type="dxa"/>
          </w:tcPr>
          <w:p w:rsidRPr="00AC2935" w:rsidR="004B1197" w:rsidP="004B1197" w:rsidRDefault="004B1197" w14:paraId="262E6C70" w14:textId="669D1321">
            <w:pPr>
              <w:pStyle w:val="BodyText3"/>
              <w:rPr>
                <w:b w:val="0"/>
                <w:sz w:val="24"/>
                <w:szCs w:val="24"/>
              </w:rPr>
            </w:pPr>
            <w:r w:rsidRPr="001C3F15">
              <w:rPr>
                <w:b w:val="0"/>
                <w:bCs/>
                <w:sz w:val="24"/>
                <w:szCs w:val="24"/>
              </w:rPr>
              <w:t>47 CFR § 73.3540 (c)</w:t>
            </w:r>
            <w:r>
              <w:rPr>
                <w:sz w:val="24"/>
                <w:szCs w:val="24"/>
              </w:rPr>
              <w:t xml:space="preserve"> Application for Assignment</w:t>
            </w:r>
          </w:p>
        </w:tc>
        <w:tc>
          <w:tcPr>
            <w:tcW w:w="1443" w:type="dxa"/>
          </w:tcPr>
          <w:p w:rsidRPr="00AC2935" w:rsidR="004B1197" w:rsidP="004B1197" w:rsidRDefault="004B1197" w14:paraId="5E02C1E7" w14:textId="49594755">
            <w:pPr>
              <w:pStyle w:val="BodyText3"/>
              <w:jc w:val="center"/>
              <w:rPr>
                <w:b w:val="0"/>
                <w:sz w:val="24"/>
                <w:szCs w:val="24"/>
              </w:rPr>
            </w:pPr>
            <w:r>
              <w:rPr>
                <w:b w:val="0"/>
                <w:sz w:val="24"/>
                <w:szCs w:val="24"/>
              </w:rPr>
              <w:t>1</w:t>
            </w:r>
          </w:p>
        </w:tc>
        <w:tc>
          <w:tcPr>
            <w:tcW w:w="1585" w:type="dxa"/>
            <w:shd w:val="clear" w:color="auto" w:fill="C0C0C0"/>
          </w:tcPr>
          <w:p w:rsidRPr="00AC2935" w:rsidR="004B1197" w:rsidP="004B1197" w:rsidRDefault="004B1197" w14:paraId="2AD5A41E" w14:textId="77777777">
            <w:pPr>
              <w:pStyle w:val="BodyText3"/>
              <w:jc w:val="center"/>
              <w:rPr>
                <w:b w:val="0"/>
                <w:sz w:val="24"/>
                <w:szCs w:val="24"/>
              </w:rPr>
            </w:pPr>
          </w:p>
        </w:tc>
        <w:tc>
          <w:tcPr>
            <w:tcW w:w="1579" w:type="dxa"/>
          </w:tcPr>
          <w:p w:rsidRPr="00AC2935" w:rsidR="004B1197" w:rsidP="004B1197" w:rsidRDefault="004B1197" w14:paraId="6105EDA3" w14:textId="362AE290">
            <w:pPr>
              <w:pStyle w:val="BodyText3"/>
              <w:jc w:val="center"/>
              <w:rPr>
                <w:b w:val="0"/>
                <w:sz w:val="24"/>
                <w:szCs w:val="24"/>
              </w:rPr>
            </w:pPr>
            <w:r w:rsidRPr="00AC2935">
              <w:rPr>
                <w:b w:val="0"/>
                <w:sz w:val="24"/>
                <w:szCs w:val="24"/>
              </w:rPr>
              <w:t>$</w:t>
            </w:r>
            <w:r>
              <w:rPr>
                <w:b w:val="0"/>
                <w:sz w:val="24"/>
                <w:szCs w:val="24"/>
              </w:rPr>
              <w:t>120</w:t>
            </w:r>
          </w:p>
        </w:tc>
        <w:tc>
          <w:tcPr>
            <w:tcW w:w="2232" w:type="dxa"/>
          </w:tcPr>
          <w:p w:rsidRPr="001C3F15" w:rsidR="004B1197" w:rsidP="004B1197" w:rsidRDefault="004B1197" w14:paraId="3B7A5EC8" w14:textId="6F81F45C">
            <w:pPr>
              <w:pStyle w:val="BodyText3"/>
              <w:jc w:val="center"/>
              <w:rPr>
                <w:b w:val="0"/>
                <w:sz w:val="24"/>
                <w:szCs w:val="24"/>
              </w:rPr>
            </w:pPr>
            <w:r w:rsidRPr="001C3F15">
              <w:rPr>
                <w:b w:val="0"/>
                <w:sz w:val="24"/>
                <w:szCs w:val="24"/>
              </w:rPr>
              <w:t>$</w:t>
            </w:r>
            <w:r>
              <w:rPr>
                <w:b w:val="0"/>
                <w:sz w:val="24"/>
                <w:szCs w:val="24"/>
              </w:rPr>
              <w:t>120</w:t>
            </w:r>
          </w:p>
        </w:tc>
      </w:tr>
      <w:tr w:rsidRPr="00AC2935" w:rsidR="004B1197" w:rsidTr="006035EC" w14:paraId="11CF3A57" w14:textId="77777777">
        <w:tc>
          <w:tcPr>
            <w:tcW w:w="2511" w:type="dxa"/>
          </w:tcPr>
          <w:p w:rsidRPr="00AC2935" w:rsidR="004B1197" w:rsidP="004B1197" w:rsidRDefault="004B1197" w14:paraId="3614B86D" w14:textId="43E63C2D">
            <w:pPr>
              <w:pStyle w:val="BodyText3"/>
              <w:rPr>
                <w:b w:val="0"/>
                <w:sz w:val="24"/>
                <w:szCs w:val="24"/>
              </w:rPr>
            </w:pPr>
            <w:r w:rsidRPr="001C3F15">
              <w:rPr>
                <w:b w:val="0"/>
                <w:bCs/>
                <w:sz w:val="24"/>
                <w:szCs w:val="24"/>
              </w:rPr>
              <w:t>47 CFR § 73.3540 (</w:t>
            </w:r>
            <w:r>
              <w:rPr>
                <w:b w:val="0"/>
                <w:bCs/>
                <w:sz w:val="24"/>
                <w:szCs w:val="24"/>
              </w:rPr>
              <w:t>d</w:t>
            </w:r>
            <w:r w:rsidRPr="001C3F15">
              <w:rPr>
                <w:b w:val="0"/>
                <w:bCs/>
                <w:sz w:val="24"/>
                <w:szCs w:val="24"/>
              </w:rPr>
              <w:t>)</w:t>
            </w:r>
            <w:r>
              <w:rPr>
                <w:sz w:val="24"/>
                <w:szCs w:val="24"/>
              </w:rPr>
              <w:t xml:space="preserve"> Application for Transfer of Control</w:t>
            </w:r>
          </w:p>
        </w:tc>
        <w:tc>
          <w:tcPr>
            <w:tcW w:w="1443" w:type="dxa"/>
          </w:tcPr>
          <w:p w:rsidRPr="00AC2935" w:rsidR="004B1197" w:rsidP="004B1197" w:rsidRDefault="004B1197" w14:paraId="53F40EEE" w14:textId="36CEBD73">
            <w:pPr>
              <w:pStyle w:val="BodyText3"/>
              <w:jc w:val="center"/>
              <w:rPr>
                <w:b w:val="0"/>
                <w:sz w:val="24"/>
                <w:szCs w:val="24"/>
              </w:rPr>
            </w:pPr>
            <w:r>
              <w:rPr>
                <w:b w:val="0"/>
                <w:sz w:val="24"/>
                <w:szCs w:val="24"/>
              </w:rPr>
              <w:t>1</w:t>
            </w:r>
          </w:p>
        </w:tc>
        <w:tc>
          <w:tcPr>
            <w:tcW w:w="1585" w:type="dxa"/>
            <w:shd w:val="clear" w:color="auto" w:fill="C0C0C0"/>
          </w:tcPr>
          <w:p w:rsidRPr="00AC2935" w:rsidR="004B1197" w:rsidP="004B1197" w:rsidRDefault="004B1197" w14:paraId="54ED986D" w14:textId="77777777">
            <w:pPr>
              <w:pStyle w:val="BodyText3"/>
              <w:jc w:val="center"/>
              <w:rPr>
                <w:b w:val="0"/>
                <w:sz w:val="24"/>
                <w:szCs w:val="24"/>
              </w:rPr>
            </w:pPr>
          </w:p>
        </w:tc>
        <w:tc>
          <w:tcPr>
            <w:tcW w:w="1579" w:type="dxa"/>
          </w:tcPr>
          <w:p w:rsidRPr="00AC2935" w:rsidR="004B1197" w:rsidP="004B1197" w:rsidRDefault="004B1197" w14:paraId="39FD70E1" w14:textId="7FB8F0EC">
            <w:pPr>
              <w:pStyle w:val="BodyText3"/>
              <w:jc w:val="center"/>
              <w:rPr>
                <w:b w:val="0"/>
                <w:sz w:val="24"/>
                <w:szCs w:val="24"/>
              </w:rPr>
            </w:pPr>
            <w:r w:rsidRPr="00AC2935">
              <w:rPr>
                <w:b w:val="0"/>
                <w:sz w:val="24"/>
                <w:szCs w:val="24"/>
              </w:rPr>
              <w:t>$</w:t>
            </w:r>
            <w:r>
              <w:rPr>
                <w:b w:val="0"/>
                <w:sz w:val="24"/>
                <w:szCs w:val="24"/>
              </w:rPr>
              <w:t>120</w:t>
            </w:r>
          </w:p>
        </w:tc>
        <w:tc>
          <w:tcPr>
            <w:tcW w:w="2232" w:type="dxa"/>
          </w:tcPr>
          <w:p w:rsidRPr="001C3F15" w:rsidR="004B1197" w:rsidP="004B1197" w:rsidRDefault="004B1197" w14:paraId="4AE03510" w14:textId="6125BFC4">
            <w:pPr>
              <w:widowControl/>
              <w:jc w:val="center"/>
              <w:rPr>
                <w:snapToGrid/>
                <w:color w:val="000000"/>
                <w:sz w:val="24"/>
                <w:szCs w:val="24"/>
              </w:rPr>
            </w:pPr>
            <w:r w:rsidRPr="001C3F15">
              <w:rPr>
                <w:color w:val="000000"/>
                <w:sz w:val="24"/>
                <w:szCs w:val="24"/>
              </w:rPr>
              <w:t>$</w:t>
            </w:r>
            <w:r>
              <w:rPr>
                <w:color w:val="000000"/>
                <w:sz w:val="24"/>
                <w:szCs w:val="24"/>
              </w:rPr>
              <w:t>120</w:t>
            </w:r>
          </w:p>
          <w:p w:rsidRPr="001C3F15" w:rsidR="004B1197" w:rsidP="004B1197" w:rsidRDefault="004B1197" w14:paraId="1660920A" w14:textId="77777777">
            <w:pPr>
              <w:pStyle w:val="BodyText3"/>
              <w:jc w:val="center"/>
              <w:rPr>
                <w:b w:val="0"/>
                <w:sz w:val="24"/>
                <w:szCs w:val="24"/>
              </w:rPr>
            </w:pPr>
          </w:p>
        </w:tc>
      </w:tr>
      <w:tr w:rsidRPr="00AC2935" w:rsidR="004B1197" w:rsidTr="006035EC" w14:paraId="06DC862E" w14:textId="77777777">
        <w:tc>
          <w:tcPr>
            <w:tcW w:w="2511" w:type="dxa"/>
            <w:shd w:val="clear" w:color="auto" w:fill="C0C0C0"/>
          </w:tcPr>
          <w:p w:rsidRPr="00AC2935" w:rsidR="004B1197" w:rsidP="001C3F15" w:rsidRDefault="004B1197" w14:paraId="6F073DE8" w14:textId="77777777">
            <w:pPr>
              <w:pStyle w:val="BodyText3"/>
              <w:rPr>
                <w:b w:val="0"/>
                <w:sz w:val="24"/>
                <w:szCs w:val="24"/>
              </w:rPr>
            </w:pPr>
          </w:p>
          <w:p w:rsidRPr="00AC2935" w:rsidR="004B1197" w:rsidP="001C3F15" w:rsidRDefault="004B1197" w14:paraId="03DED1D7" w14:textId="77777777">
            <w:pPr>
              <w:pStyle w:val="BodyText3"/>
              <w:rPr>
                <w:b w:val="0"/>
                <w:sz w:val="24"/>
                <w:szCs w:val="24"/>
              </w:rPr>
            </w:pPr>
          </w:p>
        </w:tc>
        <w:tc>
          <w:tcPr>
            <w:tcW w:w="1443" w:type="dxa"/>
            <w:shd w:val="clear" w:color="auto" w:fill="C0C0C0"/>
          </w:tcPr>
          <w:p w:rsidRPr="00AC2935" w:rsidR="004B1197" w:rsidP="001C3F15" w:rsidRDefault="004B1197" w14:paraId="1624CF98" w14:textId="77777777">
            <w:pPr>
              <w:pStyle w:val="BodyText3"/>
              <w:jc w:val="center"/>
              <w:rPr>
                <w:b w:val="0"/>
                <w:sz w:val="24"/>
                <w:szCs w:val="24"/>
              </w:rPr>
            </w:pPr>
          </w:p>
        </w:tc>
        <w:tc>
          <w:tcPr>
            <w:tcW w:w="1585" w:type="dxa"/>
            <w:shd w:val="clear" w:color="auto" w:fill="C0C0C0"/>
          </w:tcPr>
          <w:p w:rsidRPr="00AC2935" w:rsidR="004B1197" w:rsidP="001C3F15" w:rsidRDefault="004B1197" w14:paraId="1D3CAD53" w14:textId="77777777">
            <w:pPr>
              <w:pStyle w:val="BodyText3"/>
              <w:jc w:val="center"/>
              <w:rPr>
                <w:b w:val="0"/>
                <w:sz w:val="24"/>
                <w:szCs w:val="24"/>
              </w:rPr>
            </w:pPr>
          </w:p>
        </w:tc>
        <w:tc>
          <w:tcPr>
            <w:tcW w:w="1579" w:type="dxa"/>
            <w:shd w:val="clear" w:color="auto" w:fill="C0C0C0"/>
          </w:tcPr>
          <w:p w:rsidRPr="00AC2935" w:rsidR="004B1197" w:rsidP="001C3F15" w:rsidRDefault="004B1197" w14:paraId="3BD1F7FC" w14:textId="77777777">
            <w:pPr>
              <w:pStyle w:val="BodyText3"/>
              <w:jc w:val="center"/>
              <w:rPr>
                <w:b w:val="0"/>
                <w:sz w:val="24"/>
                <w:szCs w:val="24"/>
              </w:rPr>
            </w:pPr>
          </w:p>
        </w:tc>
        <w:tc>
          <w:tcPr>
            <w:tcW w:w="2232" w:type="dxa"/>
          </w:tcPr>
          <w:p w:rsidRPr="001C3F15" w:rsidR="004B1197" w:rsidP="001C3F15" w:rsidRDefault="004B1197" w14:paraId="0123462F" w14:textId="1022FED4">
            <w:pPr>
              <w:widowControl/>
              <w:jc w:val="center"/>
              <w:rPr>
                <w:b/>
                <w:bCs/>
                <w:snapToGrid/>
                <w:color w:val="000000"/>
                <w:sz w:val="24"/>
                <w:szCs w:val="24"/>
              </w:rPr>
            </w:pPr>
            <w:r w:rsidRPr="001C3F15">
              <w:rPr>
                <w:b/>
                <w:bCs/>
                <w:color w:val="000000"/>
                <w:sz w:val="24"/>
                <w:szCs w:val="24"/>
              </w:rPr>
              <w:t>$</w:t>
            </w:r>
            <w:r>
              <w:rPr>
                <w:b/>
                <w:bCs/>
                <w:color w:val="000000"/>
                <w:sz w:val="24"/>
                <w:szCs w:val="24"/>
              </w:rPr>
              <w:t>240</w:t>
            </w:r>
            <w:r w:rsidRPr="001C3F15">
              <w:rPr>
                <w:b/>
                <w:bCs/>
                <w:color w:val="000000"/>
                <w:sz w:val="24"/>
                <w:szCs w:val="24"/>
              </w:rPr>
              <w:t xml:space="preserve"> </w:t>
            </w:r>
          </w:p>
          <w:p w:rsidRPr="001C3F15" w:rsidR="004B1197" w:rsidP="001C3F15" w:rsidRDefault="004B1197" w14:paraId="41481F10" w14:textId="77777777">
            <w:pPr>
              <w:pStyle w:val="BodyText3"/>
              <w:jc w:val="center"/>
              <w:rPr>
                <w:sz w:val="24"/>
                <w:szCs w:val="24"/>
              </w:rPr>
            </w:pPr>
          </w:p>
        </w:tc>
      </w:tr>
    </w:tbl>
    <w:p w:rsidRPr="00AC2935" w:rsidR="004B1197" w:rsidP="00EF1F64" w:rsidRDefault="004B1197" w14:paraId="5BA0D796" w14:textId="77777777">
      <w:pPr>
        <w:tabs>
          <w:tab w:val="left" w:pos="-720"/>
        </w:tabs>
        <w:suppressAutoHyphens/>
        <w:rPr>
          <w:sz w:val="24"/>
          <w:szCs w:val="24"/>
        </w:rPr>
      </w:pPr>
    </w:p>
    <w:p w:rsidRPr="00AC2935" w:rsidR="004C162D" w:rsidP="00EF1F64" w:rsidRDefault="004C162D" w14:paraId="3D0FE468" w14:textId="77777777">
      <w:pPr>
        <w:tabs>
          <w:tab w:val="left" w:pos="-720"/>
        </w:tabs>
        <w:suppressAutoHyphens/>
        <w:rPr>
          <w:sz w:val="24"/>
          <w:szCs w:val="24"/>
        </w:rPr>
      </w:pPr>
    </w:p>
    <w:p w:rsidRPr="00AC2935" w:rsidR="005B55DB" w:rsidRDefault="004C162D" w14:paraId="0F033D2E" w14:textId="77777777">
      <w:pPr>
        <w:pStyle w:val="BodyText3"/>
        <w:rPr>
          <w:b w:val="0"/>
          <w:sz w:val="24"/>
          <w:szCs w:val="24"/>
        </w:rPr>
      </w:pPr>
      <w:r w:rsidRPr="00AC2935">
        <w:rPr>
          <w:sz w:val="24"/>
          <w:szCs w:val="24"/>
        </w:rPr>
        <w:t xml:space="preserve"> </w:t>
      </w:r>
      <w:r w:rsidRPr="00AC2935" w:rsidR="006C42B7">
        <w:rPr>
          <w:sz w:val="24"/>
          <w:szCs w:val="24"/>
        </w:rPr>
        <w:t>(c)</w:t>
      </w:r>
      <w:r w:rsidRPr="00AC2935" w:rsidR="00213CC2">
        <w:rPr>
          <w:sz w:val="24"/>
          <w:szCs w:val="24"/>
        </w:rPr>
        <w:t>.</w:t>
      </w:r>
      <w:r w:rsidRPr="00AC2935" w:rsidR="006C42B7">
        <w:rPr>
          <w:sz w:val="24"/>
          <w:szCs w:val="24"/>
        </w:rPr>
        <w:t xml:space="preserve">  </w:t>
      </w:r>
      <w:r w:rsidRPr="00AC2935" w:rsidR="005B55DB">
        <w:rPr>
          <w:sz w:val="24"/>
          <w:szCs w:val="24"/>
        </w:rPr>
        <w:t>Total Annual Cost Burden</w:t>
      </w:r>
      <w:r w:rsidRPr="00AC2935" w:rsidR="005B55DB">
        <w:rPr>
          <w:b w:val="0"/>
          <w:sz w:val="24"/>
          <w:szCs w:val="24"/>
        </w:rPr>
        <w:t>:</w:t>
      </w:r>
    </w:p>
    <w:p w:rsidRPr="00AC2935" w:rsidR="005B55DB" w:rsidRDefault="005B55DB" w14:paraId="0A4EC935" w14:textId="77777777">
      <w:pPr>
        <w:pStyle w:val="BodyText3"/>
        <w:rPr>
          <w:b w:val="0"/>
          <w:sz w:val="24"/>
          <w:szCs w:val="24"/>
        </w:rPr>
      </w:pPr>
    </w:p>
    <w:p w:rsidRPr="00AC2935" w:rsidR="004B1197" w:rsidP="004B1197" w:rsidRDefault="004B1197" w14:paraId="3CF1083E" w14:textId="6C04C6C5">
      <w:pPr>
        <w:pStyle w:val="BodyText"/>
        <w:rPr>
          <w:szCs w:val="24"/>
        </w:rPr>
      </w:pPr>
      <w:r w:rsidRPr="00AC2935">
        <w:rPr>
          <w:bCs/>
          <w:szCs w:val="24"/>
        </w:rPr>
        <w:t xml:space="preserve">The total of for outside engineering/legal assistance </w:t>
      </w:r>
      <w:r w:rsidRPr="00AC2935">
        <w:rPr>
          <w:szCs w:val="24"/>
        </w:rPr>
        <w:t>$</w:t>
      </w:r>
      <w:r>
        <w:rPr>
          <w:szCs w:val="24"/>
        </w:rPr>
        <w:t>550</w:t>
      </w:r>
      <w:r w:rsidRPr="00AC2935">
        <w:rPr>
          <w:bCs/>
          <w:szCs w:val="24"/>
        </w:rPr>
        <w:t>+ $</w:t>
      </w:r>
      <w:r>
        <w:rPr>
          <w:bCs/>
          <w:szCs w:val="24"/>
        </w:rPr>
        <w:t>240</w:t>
      </w:r>
      <w:r w:rsidRPr="00AC2935">
        <w:rPr>
          <w:bCs/>
          <w:szCs w:val="24"/>
        </w:rPr>
        <w:t xml:space="preserve"> in annual application fees = </w:t>
      </w:r>
      <w:r w:rsidRPr="00AC2935">
        <w:rPr>
          <w:b/>
          <w:bCs/>
          <w:szCs w:val="24"/>
        </w:rPr>
        <w:t>$</w:t>
      </w:r>
      <w:r>
        <w:rPr>
          <w:b/>
          <w:bCs/>
          <w:szCs w:val="24"/>
        </w:rPr>
        <w:t>790</w:t>
      </w:r>
      <w:r w:rsidRPr="00AC2935">
        <w:rPr>
          <w:bCs/>
          <w:szCs w:val="24"/>
        </w:rPr>
        <w:t xml:space="preserve">.  </w:t>
      </w:r>
    </w:p>
    <w:p w:rsidR="007A69F2" w:rsidP="00A32C93" w:rsidRDefault="007A69F2" w14:paraId="2651EA19" w14:textId="2F8E7D07">
      <w:pPr>
        <w:pStyle w:val="BodyText"/>
        <w:rPr>
          <w:bCs/>
          <w:szCs w:val="24"/>
        </w:rPr>
      </w:pPr>
    </w:p>
    <w:p w:rsidRPr="00AC2935" w:rsidR="004B1197" w:rsidP="004B1197" w:rsidRDefault="007A69F2" w14:paraId="0E77028B" w14:textId="26474095">
      <w:pPr>
        <w:pStyle w:val="BodyText"/>
        <w:rPr>
          <w:szCs w:val="24"/>
        </w:rPr>
      </w:pPr>
      <w:r>
        <w:rPr>
          <w:szCs w:val="24"/>
        </w:rPr>
        <w:t>1</w:t>
      </w:r>
      <w:r w:rsidRPr="00AC2935" w:rsidR="007C1E9C">
        <w:rPr>
          <w:szCs w:val="24"/>
        </w:rPr>
        <w:t xml:space="preserve">4.    </w:t>
      </w:r>
      <w:r w:rsidRPr="00AC2935" w:rsidR="006951CA">
        <w:rPr>
          <w:szCs w:val="24"/>
          <w:u w:val="single"/>
        </w:rPr>
        <w:t xml:space="preserve">Federal </w:t>
      </w:r>
      <w:r w:rsidRPr="00AC2935" w:rsidR="0065694A">
        <w:rPr>
          <w:szCs w:val="24"/>
          <w:u w:val="single"/>
        </w:rPr>
        <w:t>Government C</w:t>
      </w:r>
      <w:r w:rsidRPr="00AC2935" w:rsidR="006951CA">
        <w:rPr>
          <w:szCs w:val="24"/>
          <w:u w:val="single"/>
        </w:rPr>
        <w:t>osts</w:t>
      </w:r>
      <w:r w:rsidRPr="00AC2935" w:rsidR="006951CA">
        <w:rPr>
          <w:szCs w:val="24"/>
        </w:rPr>
        <w:t xml:space="preserve">:  </w:t>
      </w:r>
      <w:r w:rsidRPr="00AC2935" w:rsidR="004B1197">
        <w:rPr>
          <w:szCs w:val="24"/>
        </w:rPr>
        <w:t>One GS-14/Step 5 Electronics Engineer (International Bureau) reviews the international-related applications and requests.  Please see Chart A for a list of information collection requirements reviewed by Federal government staff.</w:t>
      </w:r>
    </w:p>
    <w:p w:rsidRPr="00AC2935" w:rsidR="00671F5E" w:rsidP="00356487" w:rsidRDefault="00671F5E" w14:paraId="3D945B5E" w14:textId="14D3578F">
      <w:pPr>
        <w:pStyle w:val="BodyText"/>
        <w:rPr>
          <w:szCs w:val="24"/>
        </w:rPr>
      </w:pPr>
    </w:p>
    <w:p w:rsidRPr="00AC2935" w:rsidR="001C278B" w:rsidP="00356487" w:rsidRDefault="001C278B" w14:paraId="7F820594" w14:textId="77777777">
      <w:pPr>
        <w:pStyle w:val="BodyText"/>
        <w:rPr>
          <w:szCs w:val="24"/>
        </w:rPr>
      </w:pPr>
    </w:p>
    <w:p w:rsidRPr="00AC2935" w:rsidR="001C278B" w:rsidP="00356487" w:rsidRDefault="001C278B" w14:paraId="3A1CF634" w14:textId="77777777">
      <w:pPr>
        <w:pStyle w:val="BodyText"/>
        <w:rPr>
          <w:szCs w:val="24"/>
        </w:rPr>
      </w:pPr>
      <w:r w:rsidRPr="00AC2935">
        <w:rPr>
          <w:szCs w:val="24"/>
        </w:rPr>
        <w:t>Chart B provides Federal Government Costs that are calculated as follows:</w:t>
      </w:r>
    </w:p>
    <w:p w:rsidRPr="00AC2935" w:rsidR="00671F5E" w:rsidP="00356487" w:rsidRDefault="00671F5E" w14:paraId="041DF10D" w14:textId="77777777">
      <w:pPr>
        <w:pStyle w:val="BodyText"/>
        <w:rPr>
          <w:szCs w:val="24"/>
        </w:rPr>
      </w:pPr>
    </w:p>
    <w:p w:rsidR="004B1197" w:rsidP="004B1197" w:rsidRDefault="004B1197" w14:paraId="163BDA15" w14:textId="2A6950D7">
      <w:pPr>
        <w:pStyle w:val="BodyText"/>
        <w:rPr>
          <w:szCs w:val="24"/>
        </w:rPr>
      </w:pPr>
      <w:r w:rsidRPr="00AC2935">
        <w:rPr>
          <w:szCs w:val="24"/>
        </w:rPr>
        <w:t xml:space="preserve">The total number of annual burden hours for the FCC Forms </w:t>
      </w:r>
      <w:r w:rsidR="00E110F2">
        <w:rPr>
          <w:szCs w:val="24"/>
        </w:rPr>
        <w:t>314-IBFS, 315-IBFS, and 316-IBFS</w:t>
      </w:r>
      <w:r w:rsidRPr="00AC2935">
        <w:rPr>
          <w:szCs w:val="24"/>
        </w:rPr>
        <w:t xml:space="preserve"> </w:t>
      </w:r>
      <w:r w:rsidR="00E110F2">
        <w:rPr>
          <w:szCs w:val="24"/>
        </w:rPr>
        <w:t xml:space="preserve">is 20. </w:t>
      </w:r>
      <w:r w:rsidRPr="00AC2935">
        <w:rPr>
          <w:szCs w:val="24"/>
        </w:rPr>
        <w:t>The annual burden hours are multiplied by the staff’s hourly salary rates (see Chart B for details).</w:t>
      </w:r>
    </w:p>
    <w:p w:rsidR="00D8419D" w:rsidP="004B1197" w:rsidRDefault="00D8419D" w14:paraId="254F14AF" w14:textId="65D94979">
      <w:pPr>
        <w:pStyle w:val="BodyText"/>
        <w:rPr>
          <w:szCs w:val="24"/>
        </w:rPr>
      </w:pPr>
    </w:p>
    <w:p w:rsidR="00D8419D" w:rsidP="004B1197" w:rsidRDefault="00D8419D" w14:paraId="5BE4A73C" w14:textId="6DF0816F">
      <w:pPr>
        <w:pStyle w:val="BodyText"/>
        <w:rPr>
          <w:szCs w:val="24"/>
        </w:rPr>
      </w:pPr>
    </w:p>
    <w:p w:rsidR="00224B30" w:rsidP="00BF23F1" w:rsidRDefault="00224B30" w14:paraId="777E7D3A" w14:textId="77777777">
      <w:pPr>
        <w:pStyle w:val="BodyText"/>
        <w:rPr>
          <w:szCs w:val="24"/>
          <w:u w:val="single"/>
        </w:rPr>
      </w:pPr>
    </w:p>
    <w:p w:rsidRPr="00AC2935" w:rsidR="00795E0F" w:rsidP="00BF23F1" w:rsidRDefault="00795E0F" w14:paraId="56AC7166" w14:textId="19B2B2B5">
      <w:pPr>
        <w:pStyle w:val="BodyText"/>
        <w:rPr>
          <w:szCs w:val="24"/>
          <w:u w:val="single"/>
        </w:rPr>
      </w:pPr>
      <w:r w:rsidRPr="00AC2935">
        <w:rPr>
          <w:szCs w:val="24"/>
          <w:u w:val="single"/>
        </w:rPr>
        <w:lastRenderedPageBreak/>
        <w:t>Chart A – Information Collection Requirements Reviewed by Federal Government Staff</w:t>
      </w:r>
    </w:p>
    <w:p w:rsidRPr="00AC2935" w:rsidR="00F9767A" w:rsidP="00BF23F1" w:rsidRDefault="00F9767A" w14:paraId="30873B49" w14:textId="77777777">
      <w:pPr>
        <w:pStyle w:val="BodyText"/>
        <w:rPr>
          <w:szCs w:val="24"/>
        </w:rPr>
      </w:pPr>
    </w:p>
    <w:tbl>
      <w:tblPr>
        <w:tblStyle w:val="TableGrid"/>
        <w:tblW w:w="0" w:type="auto"/>
        <w:tblLook w:val="01E0" w:firstRow="1" w:lastRow="1" w:firstColumn="1" w:lastColumn="1" w:noHBand="0" w:noVBand="0"/>
      </w:tblPr>
      <w:tblGrid>
        <w:gridCol w:w="2988"/>
        <w:gridCol w:w="1530"/>
        <w:gridCol w:w="1260"/>
        <w:gridCol w:w="1620"/>
        <w:gridCol w:w="1890"/>
      </w:tblGrid>
      <w:tr w:rsidRPr="00AC2935" w:rsidR="00C31B2C" w:rsidTr="00D960FE" w14:paraId="4EBE9CCB" w14:textId="77777777">
        <w:tc>
          <w:tcPr>
            <w:tcW w:w="2988" w:type="dxa"/>
            <w:shd w:val="clear" w:color="auto" w:fill="999999"/>
          </w:tcPr>
          <w:p w:rsidRPr="00AC2935" w:rsidR="00C31B2C" w:rsidP="00E632C0" w:rsidRDefault="00C31B2C" w14:paraId="4EFA2235" w14:textId="77777777">
            <w:pPr>
              <w:suppressAutoHyphens/>
              <w:jc w:val="center"/>
              <w:rPr>
                <w:sz w:val="24"/>
                <w:szCs w:val="24"/>
              </w:rPr>
            </w:pPr>
            <w:r w:rsidRPr="00AC2935">
              <w:rPr>
                <w:sz w:val="24"/>
                <w:szCs w:val="24"/>
              </w:rPr>
              <w:t>Information Collection</w:t>
            </w:r>
          </w:p>
          <w:p w:rsidRPr="00AC2935" w:rsidR="00C31B2C" w:rsidP="00E632C0" w:rsidRDefault="00C31B2C" w14:paraId="6CFF180E" w14:textId="7F5FDFA7">
            <w:pPr>
              <w:suppressAutoHyphens/>
              <w:jc w:val="center"/>
              <w:rPr>
                <w:sz w:val="24"/>
                <w:szCs w:val="24"/>
              </w:rPr>
            </w:pPr>
            <w:r w:rsidRPr="00AC2935">
              <w:rPr>
                <w:sz w:val="24"/>
                <w:szCs w:val="24"/>
              </w:rPr>
              <w:t>Requirements</w:t>
            </w:r>
            <w:r w:rsidRPr="00AC2935" w:rsidR="000F20D4">
              <w:rPr>
                <w:sz w:val="24"/>
                <w:szCs w:val="24"/>
              </w:rPr>
              <w:t xml:space="preserve"> </w:t>
            </w:r>
          </w:p>
        </w:tc>
        <w:tc>
          <w:tcPr>
            <w:tcW w:w="1530" w:type="dxa"/>
            <w:shd w:val="clear" w:color="auto" w:fill="999999"/>
          </w:tcPr>
          <w:p w:rsidRPr="00AC2935" w:rsidR="00C31B2C" w:rsidP="00E632C0" w:rsidRDefault="00C31B2C" w14:paraId="114AB1E5" w14:textId="77777777">
            <w:pPr>
              <w:suppressAutoHyphens/>
              <w:jc w:val="center"/>
              <w:rPr>
                <w:sz w:val="24"/>
                <w:szCs w:val="24"/>
              </w:rPr>
            </w:pPr>
          </w:p>
          <w:p w:rsidRPr="00AC2935" w:rsidR="00C31B2C" w:rsidP="00E632C0" w:rsidRDefault="00916012" w14:paraId="79976BBD" w14:textId="77777777">
            <w:pPr>
              <w:suppressAutoHyphens/>
              <w:jc w:val="center"/>
              <w:rPr>
                <w:sz w:val="24"/>
                <w:szCs w:val="24"/>
              </w:rPr>
            </w:pPr>
            <w:r w:rsidRPr="00AC2935">
              <w:rPr>
                <w:sz w:val="24"/>
                <w:szCs w:val="24"/>
              </w:rPr>
              <w:t>Responses/</w:t>
            </w:r>
          </w:p>
          <w:p w:rsidRPr="00AC2935" w:rsidR="00C31B2C" w:rsidP="00E632C0" w:rsidRDefault="00916012" w14:paraId="410D31CA" w14:textId="77777777">
            <w:pPr>
              <w:suppressAutoHyphens/>
              <w:jc w:val="center"/>
              <w:rPr>
                <w:sz w:val="24"/>
                <w:szCs w:val="24"/>
              </w:rPr>
            </w:pPr>
            <w:r w:rsidRPr="00AC2935">
              <w:rPr>
                <w:sz w:val="24"/>
                <w:szCs w:val="24"/>
              </w:rPr>
              <w:t>Applications</w:t>
            </w:r>
          </w:p>
        </w:tc>
        <w:tc>
          <w:tcPr>
            <w:tcW w:w="1260" w:type="dxa"/>
            <w:shd w:val="clear" w:color="auto" w:fill="999999"/>
          </w:tcPr>
          <w:p w:rsidRPr="00AC2935" w:rsidR="00C31B2C" w:rsidP="00E632C0" w:rsidRDefault="00C31B2C" w14:paraId="323BDD3D" w14:textId="77777777">
            <w:pPr>
              <w:suppressAutoHyphens/>
              <w:jc w:val="center"/>
              <w:rPr>
                <w:sz w:val="24"/>
                <w:szCs w:val="24"/>
              </w:rPr>
            </w:pPr>
          </w:p>
          <w:p w:rsidRPr="00AC2935" w:rsidR="00C31B2C" w:rsidP="00E632C0" w:rsidRDefault="00C31B2C" w14:paraId="3DA3323F" w14:textId="77777777">
            <w:pPr>
              <w:suppressAutoHyphens/>
              <w:jc w:val="center"/>
              <w:rPr>
                <w:sz w:val="24"/>
                <w:szCs w:val="24"/>
              </w:rPr>
            </w:pPr>
          </w:p>
          <w:p w:rsidRPr="00AC2935" w:rsidR="00C31B2C" w:rsidP="00E632C0" w:rsidRDefault="00C31B2C" w14:paraId="38CB607F" w14:textId="77777777">
            <w:pPr>
              <w:suppressAutoHyphens/>
              <w:jc w:val="center"/>
              <w:rPr>
                <w:sz w:val="24"/>
                <w:szCs w:val="24"/>
              </w:rPr>
            </w:pPr>
            <w:r w:rsidRPr="00AC2935">
              <w:rPr>
                <w:sz w:val="24"/>
                <w:szCs w:val="24"/>
              </w:rPr>
              <w:t>Hours</w:t>
            </w:r>
          </w:p>
        </w:tc>
        <w:tc>
          <w:tcPr>
            <w:tcW w:w="1620" w:type="dxa"/>
            <w:shd w:val="clear" w:color="auto" w:fill="999999"/>
          </w:tcPr>
          <w:p w:rsidRPr="00AC2935" w:rsidR="00C31B2C" w:rsidP="00E632C0" w:rsidRDefault="00C31B2C" w14:paraId="6D41B828" w14:textId="77777777">
            <w:pPr>
              <w:suppressAutoHyphens/>
              <w:jc w:val="center"/>
              <w:rPr>
                <w:sz w:val="24"/>
                <w:szCs w:val="24"/>
              </w:rPr>
            </w:pPr>
          </w:p>
          <w:p w:rsidRPr="00AC2935" w:rsidR="00C31B2C" w:rsidP="00E632C0" w:rsidRDefault="00C31B2C" w14:paraId="0D42D670" w14:textId="77777777">
            <w:pPr>
              <w:suppressAutoHyphens/>
              <w:jc w:val="center"/>
              <w:rPr>
                <w:sz w:val="24"/>
                <w:szCs w:val="24"/>
              </w:rPr>
            </w:pPr>
            <w:r w:rsidRPr="00AC2935">
              <w:rPr>
                <w:sz w:val="24"/>
                <w:szCs w:val="24"/>
              </w:rPr>
              <w:t>Seasons</w:t>
            </w:r>
          </w:p>
          <w:p w:rsidRPr="00AC2935" w:rsidR="00C31B2C" w:rsidP="00E632C0" w:rsidRDefault="00C31B2C" w14:paraId="58293C8F" w14:textId="77777777">
            <w:pPr>
              <w:suppressAutoHyphens/>
              <w:jc w:val="center"/>
              <w:rPr>
                <w:sz w:val="24"/>
                <w:szCs w:val="24"/>
              </w:rPr>
            </w:pPr>
            <w:r w:rsidRPr="00AC2935">
              <w:rPr>
                <w:sz w:val="24"/>
                <w:szCs w:val="24"/>
              </w:rPr>
              <w:t>(If applicable)</w:t>
            </w:r>
          </w:p>
        </w:tc>
        <w:tc>
          <w:tcPr>
            <w:tcW w:w="1890" w:type="dxa"/>
            <w:shd w:val="clear" w:color="auto" w:fill="999999"/>
          </w:tcPr>
          <w:p w:rsidRPr="00AC2935" w:rsidR="00C31B2C" w:rsidP="00E632C0" w:rsidRDefault="00C31B2C" w14:paraId="41052ACB" w14:textId="77777777">
            <w:pPr>
              <w:suppressAutoHyphens/>
              <w:jc w:val="center"/>
              <w:rPr>
                <w:sz w:val="24"/>
                <w:szCs w:val="24"/>
              </w:rPr>
            </w:pPr>
          </w:p>
          <w:p w:rsidRPr="00AC2935" w:rsidR="00C31B2C" w:rsidP="00E632C0" w:rsidRDefault="00C31B2C" w14:paraId="7E477659" w14:textId="77777777">
            <w:pPr>
              <w:suppressAutoHyphens/>
              <w:jc w:val="center"/>
              <w:rPr>
                <w:sz w:val="24"/>
                <w:szCs w:val="24"/>
              </w:rPr>
            </w:pPr>
          </w:p>
          <w:p w:rsidRPr="00AC2935" w:rsidR="00C31B2C" w:rsidP="00E632C0" w:rsidRDefault="00C31B2C" w14:paraId="169434E9" w14:textId="77777777">
            <w:pPr>
              <w:suppressAutoHyphens/>
              <w:jc w:val="center"/>
              <w:rPr>
                <w:sz w:val="24"/>
                <w:szCs w:val="24"/>
              </w:rPr>
            </w:pPr>
            <w:r w:rsidRPr="00AC2935">
              <w:rPr>
                <w:sz w:val="24"/>
                <w:szCs w:val="24"/>
              </w:rPr>
              <w:t>Total Hours</w:t>
            </w:r>
          </w:p>
        </w:tc>
      </w:tr>
      <w:tr w:rsidRPr="00AC2935" w:rsidR="00E110F2" w:rsidTr="006035EC" w14:paraId="7AA0E999" w14:textId="77777777">
        <w:tc>
          <w:tcPr>
            <w:tcW w:w="2988" w:type="dxa"/>
          </w:tcPr>
          <w:p w:rsidRPr="00E110F2" w:rsidR="00E110F2" w:rsidP="00E110F2" w:rsidRDefault="00E110F2" w14:paraId="5985DB4A" w14:textId="672B7907">
            <w:pPr>
              <w:suppressAutoHyphens/>
              <w:rPr>
                <w:sz w:val="24"/>
                <w:szCs w:val="24"/>
              </w:rPr>
            </w:pPr>
            <w:r w:rsidRPr="006035EC">
              <w:rPr>
                <w:sz w:val="24"/>
                <w:szCs w:val="24"/>
              </w:rPr>
              <w:t>47 CFR § 73.3540 (c)</w:t>
            </w:r>
            <w:r w:rsidRPr="00E110F2">
              <w:rPr>
                <w:sz w:val="24"/>
                <w:szCs w:val="24"/>
              </w:rPr>
              <w:t xml:space="preserve"> Application for Assignment</w:t>
            </w:r>
          </w:p>
        </w:tc>
        <w:tc>
          <w:tcPr>
            <w:tcW w:w="1530" w:type="dxa"/>
            <w:vAlign w:val="center"/>
          </w:tcPr>
          <w:p w:rsidRPr="00E110F2" w:rsidR="00E110F2" w:rsidRDefault="00E110F2" w14:paraId="7F3A8663" w14:textId="09CEF144">
            <w:pPr>
              <w:suppressAutoHyphens/>
              <w:jc w:val="center"/>
              <w:rPr>
                <w:sz w:val="24"/>
                <w:szCs w:val="24"/>
              </w:rPr>
            </w:pPr>
            <w:r w:rsidRPr="006035EC">
              <w:rPr>
                <w:sz w:val="24"/>
                <w:szCs w:val="24"/>
              </w:rPr>
              <w:t>1</w:t>
            </w:r>
          </w:p>
        </w:tc>
        <w:tc>
          <w:tcPr>
            <w:tcW w:w="1260" w:type="dxa"/>
            <w:vAlign w:val="center"/>
          </w:tcPr>
          <w:p w:rsidRPr="00E110F2" w:rsidR="00E110F2" w:rsidRDefault="00E110F2" w14:paraId="03428DD6" w14:textId="46C72207">
            <w:pPr>
              <w:suppressAutoHyphens/>
              <w:jc w:val="center"/>
              <w:rPr>
                <w:sz w:val="24"/>
                <w:szCs w:val="24"/>
              </w:rPr>
            </w:pPr>
            <w:r>
              <w:rPr>
                <w:sz w:val="24"/>
                <w:szCs w:val="24"/>
              </w:rPr>
              <w:t>10</w:t>
            </w:r>
          </w:p>
        </w:tc>
        <w:tc>
          <w:tcPr>
            <w:tcW w:w="1620" w:type="dxa"/>
            <w:vAlign w:val="center"/>
          </w:tcPr>
          <w:p w:rsidRPr="00E110F2" w:rsidR="00E110F2" w:rsidRDefault="00E110F2" w14:paraId="2B48069D" w14:textId="69E7BE37">
            <w:pPr>
              <w:suppressAutoHyphens/>
              <w:jc w:val="center"/>
              <w:rPr>
                <w:sz w:val="24"/>
                <w:szCs w:val="24"/>
              </w:rPr>
            </w:pPr>
          </w:p>
        </w:tc>
        <w:tc>
          <w:tcPr>
            <w:tcW w:w="1890" w:type="dxa"/>
            <w:vAlign w:val="center"/>
          </w:tcPr>
          <w:p w:rsidRPr="00E110F2" w:rsidR="00E110F2" w:rsidRDefault="00E110F2" w14:paraId="05326D8A" w14:textId="29D616FB">
            <w:pPr>
              <w:suppressAutoHyphens/>
              <w:jc w:val="center"/>
              <w:rPr>
                <w:sz w:val="24"/>
                <w:szCs w:val="24"/>
              </w:rPr>
            </w:pPr>
            <w:r>
              <w:rPr>
                <w:sz w:val="24"/>
                <w:szCs w:val="24"/>
              </w:rPr>
              <w:t>10</w:t>
            </w:r>
          </w:p>
        </w:tc>
      </w:tr>
      <w:tr w:rsidRPr="00AC2935" w:rsidR="00E110F2" w:rsidTr="006035EC" w14:paraId="08413776" w14:textId="77777777">
        <w:tc>
          <w:tcPr>
            <w:tcW w:w="2988" w:type="dxa"/>
          </w:tcPr>
          <w:p w:rsidRPr="00E110F2" w:rsidR="00E110F2" w:rsidP="00E110F2" w:rsidRDefault="00E110F2" w14:paraId="35329841" w14:textId="4F6D8FB9">
            <w:pPr>
              <w:suppressAutoHyphens/>
              <w:rPr>
                <w:sz w:val="24"/>
                <w:szCs w:val="24"/>
              </w:rPr>
            </w:pPr>
            <w:r w:rsidRPr="006035EC">
              <w:rPr>
                <w:sz w:val="24"/>
                <w:szCs w:val="24"/>
              </w:rPr>
              <w:t>47 CFR § 73.3540 (d)</w:t>
            </w:r>
            <w:r w:rsidRPr="00E110F2">
              <w:rPr>
                <w:sz w:val="24"/>
                <w:szCs w:val="24"/>
              </w:rPr>
              <w:t xml:space="preserve"> Application for Transfer of Control</w:t>
            </w:r>
          </w:p>
        </w:tc>
        <w:tc>
          <w:tcPr>
            <w:tcW w:w="1530" w:type="dxa"/>
            <w:vAlign w:val="center"/>
          </w:tcPr>
          <w:p w:rsidRPr="00E110F2" w:rsidR="00E110F2" w:rsidRDefault="00E110F2" w14:paraId="7107C27D" w14:textId="392F7F74">
            <w:pPr>
              <w:suppressAutoHyphens/>
              <w:jc w:val="center"/>
              <w:rPr>
                <w:sz w:val="24"/>
                <w:szCs w:val="24"/>
              </w:rPr>
            </w:pPr>
            <w:r w:rsidRPr="006035EC">
              <w:rPr>
                <w:sz w:val="24"/>
                <w:szCs w:val="24"/>
              </w:rPr>
              <w:t>1</w:t>
            </w:r>
          </w:p>
        </w:tc>
        <w:tc>
          <w:tcPr>
            <w:tcW w:w="1260" w:type="dxa"/>
            <w:vAlign w:val="center"/>
          </w:tcPr>
          <w:p w:rsidRPr="00E110F2" w:rsidR="00E110F2" w:rsidRDefault="00E110F2" w14:paraId="51BD1D2F" w14:textId="74AB76AA">
            <w:pPr>
              <w:suppressAutoHyphens/>
              <w:jc w:val="center"/>
              <w:rPr>
                <w:sz w:val="24"/>
                <w:szCs w:val="24"/>
              </w:rPr>
            </w:pPr>
            <w:r>
              <w:rPr>
                <w:sz w:val="24"/>
                <w:szCs w:val="24"/>
              </w:rPr>
              <w:t>10</w:t>
            </w:r>
          </w:p>
        </w:tc>
        <w:tc>
          <w:tcPr>
            <w:tcW w:w="1620" w:type="dxa"/>
            <w:vAlign w:val="center"/>
          </w:tcPr>
          <w:p w:rsidRPr="00E110F2" w:rsidR="00E110F2" w:rsidRDefault="00E110F2" w14:paraId="5F1583F1" w14:textId="15233FD3">
            <w:pPr>
              <w:suppressAutoHyphens/>
              <w:jc w:val="center"/>
              <w:rPr>
                <w:sz w:val="24"/>
                <w:szCs w:val="24"/>
              </w:rPr>
            </w:pPr>
          </w:p>
        </w:tc>
        <w:tc>
          <w:tcPr>
            <w:tcW w:w="1890" w:type="dxa"/>
            <w:vAlign w:val="center"/>
          </w:tcPr>
          <w:p w:rsidRPr="00E110F2" w:rsidR="00E110F2" w:rsidRDefault="00E110F2" w14:paraId="28DB41EB" w14:textId="3CB81C79">
            <w:pPr>
              <w:widowControl/>
              <w:jc w:val="center"/>
              <w:rPr>
                <w:snapToGrid/>
                <w:color w:val="000000"/>
                <w:sz w:val="24"/>
                <w:szCs w:val="24"/>
              </w:rPr>
            </w:pPr>
            <w:r>
              <w:rPr>
                <w:snapToGrid/>
                <w:color w:val="000000"/>
                <w:sz w:val="24"/>
                <w:szCs w:val="24"/>
              </w:rPr>
              <w:t>10</w:t>
            </w:r>
          </w:p>
          <w:p w:rsidRPr="00E110F2" w:rsidR="00E110F2" w:rsidRDefault="00E110F2" w14:paraId="577395A8" w14:textId="3F8897F3">
            <w:pPr>
              <w:suppressAutoHyphens/>
              <w:jc w:val="center"/>
              <w:rPr>
                <w:sz w:val="24"/>
                <w:szCs w:val="24"/>
              </w:rPr>
            </w:pPr>
          </w:p>
        </w:tc>
      </w:tr>
      <w:tr w:rsidRPr="00AC2935" w:rsidR="00E110F2" w:rsidTr="006035EC" w14:paraId="45D2C3B4" w14:textId="77777777">
        <w:tc>
          <w:tcPr>
            <w:tcW w:w="2988" w:type="dxa"/>
          </w:tcPr>
          <w:p w:rsidRPr="00E110F2" w:rsidR="00E110F2" w:rsidP="00E110F2" w:rsidRDefault="00E110F2" w14:paraId="7E7CA810" w14:textId="77777777">
            <w:pPr>
              <w:pStyle w:val="BodyText3"/>
              <w:rPr>
                <w:b w:val="0"/>
                <w:sz w:val="24"/>
                <w:szCs w:val="24"/>
              </w:rPr>
            </w:pPr>
          </w:p>
          <w:p w:rsidRPr="00E110F2" w:rsidR="00E110F2" w:rsidP="00E110F2" w:rsidRDefault="00E110F2" w14:paraId="1F038739" w14:textId="77777777">
            <w:pPr>
              <w:suppressAutoHyphens/>
              <w:rPr>
                <w:sz w:val="24"/>
                <w:szCs w:val="24"/>
              </w:rPr>
            </w:pPr>
          </w:p>
        </w:tc>
        <w:tc>
          <w:tcPr>
            <w:tcW w:w="1530" w:type="dxa"/>
            <w:vAlign w:val="center"/>
          </w:tcPr>
          <w:p w:rsidRPr="006035EC" w:rsidR="00E110F2" w:rsidRDefault="00E110F2" w14:paraId="65676521" w14:textId="72887182">
            <w:pPr>
              <w:suppressAutoHyphens/>
              <w:jc w:val="center"/>
              <w:rPr>
                <w:b/>
                <w:bCs/>
                <w:sz w:val="24"/>
                <w:szCs w:val="24"/>
              </w:rPr>
            </w:pPr>
            <w:r>
              <w:rPr>
                <w:b/>
                <w:bCs/>
                <w:sz w:val="24"/>
                <w:szCs w:val="24"/>
              </w:rPr>
              <w:t>2</w:t>
            </w:r>
          </w:p>
        </w:tc>
        <w:tc>
          <w:tcPr>
            <w:tcW w:w="1260" w:type="dxa"/>
            <w:tcBorders>
              <w:bottom w:val="single" w:color="auto" w:sz="4" w:space="0"/>
            </w:tcBorders>
            <w:vAlign w:val="center"/>
          </w:tcPr>
          <w:p w:rsidRPr="006035EC" w:rsidR="00E110F2" w:rsidRDefault="00E110F2" w14:paraId="4A9F9182" w14:textId="3CABD8E3">
            <w:pPr>
              <w:suppressAutoHyphens/>
              <w:jc w:val="center"/>
              <w:rPr>
                <w:b/>
                <w:bCs/>
                <w:sz w:val="24"/>
                <w:szCs w:val="24"/>
              </w:rPr>
            </w:pPr>
            <w:r>
              <w:rPr>
                <w:b/>
                <w:bCs/>
                <w:sz w:val="24"/>
                <w:szCs w:val="24"/>
              </w:rPr>
              <w:t>20</w:t>
            </w:r>
          </w:p>
        </w:tc>
        <w:tc>
          <w:tcPr>
            <w:tcW w:w="1620" w:type="dxa"/>
            <w:tcBorders>
              <w:bottom w:val="single" w:color="auto" w:sz="4" w:space="0"/>
            </w:tcBorders>
            <w:vAlign w:val="center"/>
          </w:tcPr>
          <w:p w:rsidRPr="00E110F2" w:rsidR="00E110F2" w:rsidRDefault="00E110F2" w14:paraId="669DFEFE" w14:textId="77777777">
            <w:pPr>
              <w:suppressAutoHyphens/>
              <w:jc w:val="center"/>
              <w:rPr>
                <w:sz w:val="24"/>
                <w:szCs w:val="24"/>
              </w:rPr>
            </w:pPr>
          </w:p>
        </w:tc>
        <w:tc>
          <w:tcPr>
            <w:tcW w:w="1890" w:type="dxa"/>
            <w:vAlign w:val="center"/>
          </w:tcPr>
          <w:p w:rsidRPr="00E110F2" w:rsidR="00E110F2" w:rsidRDefault="00E110F2" w14:paraId="0F4869E6" w14:textId="0A27263D">
            <w:pPr>
              <w:widowControl/>
              <w:jc w:val="center"/>
              <w:rPr>
                <w:b/>
                <w:bCs/>
                <w:snapToGrid/>
                <w:color w:val="000000"/>
                <w:sz w:val="24"/>
                <w:szCs w:val="24"/>
              </w:rPr>
            </w:pPr>
            <w:r w:rsidRPr="006035EC">
              <w:rPr>
                <w:b/>
                <w:bCs/>
                <w:color w:val="000000"/>
                <w:sz w:val="24"/>
                <w:szCs w:val="24"/>
              </w:rPr>
              <w:t>20</w:t>
            </w:r>
          </w:p>
          <w:p w:rsidRPr="00E110F2" w:rsidR="00E110F2" w:rsidRDefault="00E110F2" w14:paraId="564C3D26" w14:textId="59A100F5">
            <w:pPr>
              <w:suppressAutoHyphens/>
              <w:jc w:val="center"/>
              <w:rPr>
                <w:sz w:val="24"/>
                <w:szCs w:val="24"/>
              </w:rPr>
            </w:pPr>
          </w:p>
        </w:tc>
      </w:tr>
    </w:tbl>
    <w:p w:rsidRPr="00AC2935" w:rsidR="002F21F4" w:rsidP="00C31B2C" w:rsidRDefault="002F21F4" w14:paraId="55EF6ED3" w14:textId="77777777">
      <w:pPr>
        <w:suppressAutoHyphens/>
        <w:rPr>
          <w:sz w:val="24"/>
          <w:szCs w:val="24"/>
        </w:rPr>
      </w:pPr>
    </w:p>
    <w:p w:rsidRPr="00AC2935" w:rsidR="008842DF" w:rsidP="00C31B2C" w:rsidRDefault="008842DF" w14:paraId="5D7B8831" w14:textId="77777777">
      <w:pPr>
        <w:suppressAutoHyphens/>
        <w:rPr>
          <w:sz w:val="24"/>
          <w:szCs w:val="24"/>
        </w:rPr>
      </w:pPr>
    </w:p>
    <w:tbl>
      <w:tblPr>
        <w:tblStyle w:val="TableGrid"/>
        <w:tblW w:w="0" w:type="auto"/>
        <w:tblLook w:val="01E0" w:firstRow="1" w:lastRow="1" w:firstColumn="1" w:lastColumn="1" w:noHBand="0" w:noVBand="0"/>
      </w:tblPr>
      <w:tblGrid>
        <w:gridCol w:w="2389"/>
        <w:gridCol w:w="2310"/>
        <w:gridCol w:w="2312"/>
        <w:gridCol w:w="2339"/>
      </w:tblGrid>
      <w:tr w:rsidRPr="00AC2935" w:rsidR="008842DF" w:rsidTr="0071502E" w14:paraId="4DEA2CEA" w14:textId="77777777">
        <w:tc>
          <w:tcPr>
            <w:tcW w:w="2389" w:type="dxa"/>
            <w:shd w:val="clear" w:color="auto" w:fill="C0C0C0"/>
          </w:tcPr>
          <w:p w:rsidRPr="00AC2935" w:rsidR="008842DF" w:rsidP="0026268D" w:rsidRDefault="008842DF" w14:paraId="67249D16" w14:textId="77777777">
            <w:pPr>
              <w:suppressAutoHyphens/>
              <w:jc w:val="center"/>
              <w:rPr>
                <w:sz w:val="24"/>
                <w:szCs w:val="24"/>
              </w:rPr>
            </w:pPr>
            <w:r w:rsidRPr="00AC2935">
              <w:rPr>
                <w:sz w:val="24"/>
                <w:szCs w:val="24"/>
              </w:rPr>
              <w:t>Federal Government</w:t>
            </w:r>
          </w:p>
          <w:p w:rsidRPr="00AC2935" w:rsidR="008842DF" w:rsidP="0026268D" w:rsidRDefault="008842DF" w14:paraId="02AB344E" w14:textId="77777777">
            <w:pPr>
              <w:suppressAutoHyphens/>
              <w:jc w:val="center"/>
              <w:rPr>
                <w:sz w:val="24"/>
                <w:szCs w:val="24"/>
              </w:rPr>
            </w:pPr>
            <w:r w:rsidRPr="00AC2935">
              <w:rPr>
                <w:sz w:val="24"/>
                <w:szCs w:val="24"/>
              </w:rPr>
              <w:t>Employee</w:t>
            </w:r>
          </w:p>
        </w:tc>
        <w:tc>
          <w:tcPr>
            <w:tcW w:w="2310" w:type="dxa"/>
            <w:shd w:val="clear" w:color="auto" w:fill="C0C0C0"/>
          </w:tcPr>
          <w:p w:rsidRPr="00AC2935" w:rsidR="008842DF" w:rsidP="0026268D" w:rsidRDefault="008842DF" w14:paraId="7D02499B" w14:textId="77777777">
            <w:pPr>
              <w:suppressAutoHyphens/>
              <w:jc w:val="center"/>
              <w:rPr>
                <w:sz w:val="24"/>
                <w:szCs w:val="24"/>
              </w:rPr>
            </w:pPr>
          </w:p>
          <w:p w:rsidRPr="00AC2935" w:rsidR="008842DF" w:rsidP="0026268D" w:rsidRDefault="008842DF" w14:paraId="5BCEC522" w14:textId="77777777">
            <w:pPr>
              <w:suppressAutoHyphens/>
              <w:jc w:val="center"/>
              <w:rPr>
                <w:sz w:val="24"/>
                <w:szCs w:val="24"/>
              </w:rPr>
            </w:pPr>
            <w:r w:rsidRPr="00AC2935">
              <w:rPr>
                <w:sz w:val="24"/>
                <w:szCs w:val="24"/>
              </w:rPr>
              <w:t>Hourly Rate</w:t>
            </w:r>
          </w:p>
        </w:tc>
        <w:tc>
          <w:tcPr>
            <w:tcW w:w="2312" w:type="dxa"/>
            <w:shd w:val="clear" w:color="auto" w:fill="C0C0C0"/>
          </w:tcPr>
          <w:p w:rsidRPr="00AC2935" w:rsidR="008842DF" w:rsidP="0026268D" w:rsidRDefault="008842DF" w14:paraId="266D83A4" w14:textId="77777777">
            <w:pPr>
              <w:suppressAutoHyphens/>
              <w:jc w:val="center"/>
              <w:rPr>
                <w:sz w:val="24"/>
                <w:szCs w:val="24"/>
              </w:rPr>
            </w:pPr>
          </w:p>
          <w:p w:rsidRPr="00AC2935" w:rsidR="008842DF" w:rsidP="0026268D" w:rsidRDefault="008842DF" w14:paraId="525FFFB2" w14:textId="77777777">
            <w:pPr>
              <w:suppressAutoHyphens/>
              <w:jc w:val="center"/>
              <w:rPr>
                <w:sz w:val="24"/>
                <w:szCs w:val="24"/>
              </w:rPr>
            </w:pPr>
            <w:r w:rsidRPr="00AC2935">
              <w:rPr>
                <w:sz w:val="24"/>
                <w:szCs w:val="24"/>
              </w:rPr>
              <w:t>Annual Hours</w:t>
            </w:r>
          </w:p>
        </w:tc>
        <w:tc>
          <w:tcPr>
            <w:tcW w:w="2339" w:type="dxa"/>
            <w:shd w:val="clear" w:color="auto" w:fill="C0C0C0"/>
          </w:tcPr>
          <w:p w:rsidRPr="00AC2935" w:rsidR="008842DF" w:rsidP="0026268D" w:rsidRDefault="008842DF" w14:paraId="47E136B1" w14:textId="77777777">
            <w:pPr>
              <w:suppressAutoHyphens/>
              <w:jc w:val="center"/>
              <w:rPr>
                <w:sz w:val="24"/>
                <w:szCs w:val="24"/>
              </w:rPr>
            </w:pPr>
            <w:r w:rsidRPr="00AC2935">
              <w:rPr>
                <w:sz w:val="24"/>
                <w:szCs w:val="24"/>
              </w:rPr>
              <w:t>Federal Government</w:t>
            </w:r>
          </w:p>
          <w:p w:rsidRPr="00AC2935" w:rsidR="008842DF" w:rsidP="0026268D" w:rsidRDefault="008842DF" w14:paraId="25FBF4C7" w14:textId="77777777">
            <w:pPr>
              <w:suppressAutoHyphens/>
              <w:jc w:val="center"/>
              <w:rPr>
                <w:sz w:val="24"/>
                <w:szCs w:val="24"/>
              </w:rPr>
            </w:pPr>
            <w:r w:rsidRPr="00AC2935">
              <w:rPr>
                <w:sz w:val="24"/>
                <w:szCs w:val="24"/>
              </w:rPr>
              <w:t>Costs</w:t>
            </w:r>
          </w:p>
        </w:tc>
      </w:tr>
      <w:tr w:rsidRPr="00AC2935" w:rsidR="008842DF" w:rsidTr="006035EC" w14:paraId="23590E93" w14:textId="77777777">
        <w:tc>
          <w:tcPr>
            <w:tcW w:w="2389" w:type="dxa"/>
            <w:vAlign w:val="center"/>
          </w:tcPr>
          <w:p w:rsidRPr="00AC2935" w:rsidR="008842DF" w:rsidP="006035EC" w:rsidRDefault="008842DF" w14:paraId="2BC9F6CF" w14:textId="77777777">
            <w:pPr>
              <w:suppressAutoHyphens/>
              <w:jc w:val="center"/>
              <w:rPr>
                <w:sz w:val="24"/>
                <w:szCs w:val="24"/>
              </w:rPr>
            </w:pPr>
            <w:r w:rsidRPr="00AC2935">
              <w:rPr>
                <w:sz w:val="24"/>
                <w:szCs w:val="24"/>
              </w:rPr>
              <w:t>GS-14/Step 5</w:t>
            </w:r>
          </w:p>
          <w:p w:rsidRPr="00AC2935" w:rsidR="008842DF" w:rsidP="006035EC" w:rsidRDefault="008842DF" w14:paraId="7E0E28F4" w14:textId="77777777">
            <w:pPr>
              <w:suppressAutoHyphens/>
              <w:jc w:val="center"/>
              <w:rPr>
                <w:sz w:val="24"/>
                <w:szCs w:val="24"/>
              </w:rPr>
            </w:pPr>
            <w:r w:rsidRPr="00AC2935">
              <w:rPr>
                <w:sz w:val="24"/>
                <w:szCs w:val="24"/>
              </w:rPr>
              <w:t>Electronics Engineer</w:t>
            </w:r>
          </w:p>
          <w:p w:rsidRPr="00AC2935" w:rsidR="008842DF" w:rsidP="006035EC" w:rsidRDefault="008842DF" w14:paraId="00461CF8" w14:textId="77777777">
            <w:pPr>
              <w:suppressAutoHyphens/>
              <w:jc w:val="center"/>
              <w:rPr>
                <w:sz w:val="24"/>
                <w:szCs w:val="24"/>
              </w:rPr>
            </w:pPr>
            <w:r w:rsidRPr="00AC2935">
              <w:rPr>
                <w:sz w:val="24"/>
                <w:szCs w:val="24"/>
              </w:rPr>
              <w:t>(International-related applications/requests)</w:t>
            </w:r>
          </w:p>
          <w:p w:rsidRPr="00AC2935" w:rsidR="008842DF" w:rsidP="006035EC" w:rsidRDefault="008842DF" w14:paraId="1CD2012E" w14:textId="77777777">
            <w:pPr>
              <w:suppressAutoHyphens/>
              <w:jc w:val="center"/>
              <w:rPr>
                <w:sz w:val="24"/>
                <w:szCs w:val="24"/>
              </w:rPr>
            </w:pPr>
          </w:p>
        </w:tc>
        <w:tc>
          <w:tcPr>
            <w:tcW w:w="2310" w:type="dxa"/>
            <w:vAlign w:val="center"/>
          </w:tcPr>
          <w:p w:rsidRPr="00AC2935" w:rsidR="008842DF" w:rsidRDefault="00E110F2" w14:paraId="3F840632" w14:textId="68A6DCF2">
            <w:pPr>
              <w:suppressAutoHyphens/>
              <w:jc w:val="center"/>
              <w:rPr>
                <w:sz w:val="24"/>
                <w:szCs w:val="24"/>
              </w:rPr>
            </w:pPr>
            <w:r w:rsidRPr="00AC2935">
              <w:rPr>
                <w:sz w:val="24"/>
                <w:szCs w:val="24"/>
              </w:rPr>
              <w:t>$66.54</w:t>
            </w:r>
          </w:p>
        </w:tc>
        <w:tc>
          <w:tcPr>
            <w:tcW w:w="2312" w:type="dxa"/>
            <w:vAlign w:val="center"/>
          </w:tcPr>
          <w:p w:rsidRPr="00AC2935" w:rsidR="008842DF" w:rsidRDefault="00E110F2" w14:paraId="46EE9523" w14:textId="50E9DAE6">
            <w:pPr>
              <w:suppressAutoHyphens/>
              <w:jc w:val="center"/>
              <w:rPr>
                <w:sz w:val="24"/>
                <w:szCs w:val="24"/>
              </w:rPr>
            </w:pPr>
            <w:r>
              <w:rPr>
                <w:sz w:val="24"/>
                <w:szCs w:val="24"/>
              </w:rPr>
              <w:t>20</w:t>
            </w:r>
          </w:p>
        </w:tc>
        <w:tc>
          <w:tcPr>
            <w:tcW w:w="2339" w:type="dxa"/>
            <w:vAlign w:val="center"/>
          </w:tcPr>
          <w:p w:rsidRPr="00AC2935" w:rsidR="008842DF" w:rsidP="006035EC" w:rsidRDefault="00E110F2" w14:paraId="49DC4BE9" w14:textId="126792A7">
            <w:pPr>
              <w:suppressAutoHyphens/>
              <w:jc w:val="center"/>
              <w:rPr>
                <w:sz w:val="24"/>
                <w:szCs w:val="24"/>
              </w:rPr>
            </w:pPr>
            <w:r w:rsidRPr="00941275">
              <w:rPr>
                <w:sz w:val="24"/>
                <w:szCs w:val="24"/>
              </w:rPr>
              <w:t>$</w:t>
            </w:r>
            <w:r w:rsidRPr="00941275" w:rsidR="00A74828">
              <w:rPr>
                <w:sz w:val="24"/>
                <w:szCs w:val="24"/>
              </w:rPr>
              <w:t>1,330.80</w:t>
            </w:r>
          </w:p>
        </w:tc>
      </w:tr>
    </w:tbl>
    <w:p w:rsidRPr="00AC2935" w:rsidR="008842DF" w:rsidRDefault="008842DF" w14:paraId="38DC5D1F" w14:textId="77777777">
      <w:pPr>
        <w:tabs>
          <w:tab w:val="left" w:pos="-720"/>
        </w:tabs>
        <w:suppressAutoHyphens/>
        <w:rPr>
          <w:bCs/>
          <w:sz w:val="24"/>
          <w:szCs w:val="24"/>
        </w:rPr>
      </w:pPr>
    </w:p>
    <w:p w:rsidRPr="00AC2935" w:rsidR="006D6975" w:rsidP="00B70248" w:rsidRDefault="007C1E9C" w14:paraId="4391CC7F" w14:textId="1C8727B7">
      <w:pPr>
        <w:tabs>
          <w:tab w:val="left" w:pos="-720"/>
        </w:tabs>
        <w:suppressAutoHyphens/>
        <w:rPr>
          <w:bCs/>
          <w:sz w:val="24"/>
          <w:szCs w:val="24"/>
        </w:rPr>
      </w:pPr>
      <w:r w:rsidRPr="00AC2935">
        <w:rPr>
          <w:bCs/>
          <w:sz w:val="24"/>
          <w:szCs w:val="24"/>
        </w:rPr>
        <w:t xml:space="preserve">15.   </w:t>
      </w:r>
      <w:r w:rsidRPr="00941275" w:rsidR="006D1890">
        <w:rPr>
          <w:bCs/>
          <w:sz w:val="24"/>
          <w:szCs w:val="24"/>
        </w:rPr>
        <w:t xml:space="preserve">This is a new information collection.  </w:t>
      </w:r>
      <w:r w:rsidRPr="00941275" w:rsidR="00EE603A">
        <w:rPr>
          <w:bCs/>
          <w:sz w:val="24"/>
          <w:szCs w:val="24"/>
        </w:rPr>
        <w:t>The program changes</w:t>
      </w:r>
      <w:r w:rsidRPr="00941275" w:rsidR="00A74828">
        <w:rPr>
          <w:bCs/>
          <w:sz w:val="24"/>
          <w:szCs w:val="24"/>
        </w:rPr>
        <w:t xml:space="preserve"> </w:t>
      </w:r>
      <w:r w:rsidRPr="00941275" w:rsidR="00833B8C">
        <w:rPr>
          <w:bCs/>
          <w:sz w:val="24"/>
          <w:szCs w:val="24"/>
        </w:rPr>
        <w:t>are</w:t>
      </w:r>
      <w:r w:rsidRPr="00941275" w:rsidR="00EE603A">
        <w:rPr>
          <w:bCs/>
          <w:sz w:val="24"/>
          <w:szCs w:val="24"/>
        </w:rPr>
        <w:t xml:space="preserve"> </w:t>
      </w:r>
      <w:r w:rsidRPr="00941275" w:rsidR="00833B8C">
        <w:rPr>
          <w:bCs/>
          <w:sz w:val="24"/>
          <w:szCs w:val="24"/>
        </w:rPr>
        <w:t>+</w:t>
      </w:r>
      <w:r w:rsidRPr="00941275" w:rsidR="00D8419D">
        <w:rPr>
          <w:bCs/>
          <w:sz w:val="24"/>
          <w:szCs w:val="24"/>
        </w:rPr>
        <w:t xml:space="preserve">2 respondents, </w:t>
      </w:r>
      <w:r w:rsidRPr="00941275" w:rsidR="00833B8C">
        <w:rPr>
          <w:bCs/>
          <w:sz w:val="24"/>
          <w:szCs w:val="24"/>
        </w:rPr>
        <w:t>+</w:t>
      </w:r>
      <w:r w:rsidRPr="00941275" w:rsidR="00D8419D">
        <w:rPr>
          <w:bCs/>
          <w:sz w:val="24"/>
          <w:szCs w:val="24"/>
        </w:rPr>
        <w:t>2 annual responses,</w:t>
      </w:r>
      <w:r w:rsidRPr="00941275" w:rsidR="00833B8C">
        <w:rPr>
          <w:bCs/>
          <w:sz w:val="24"/>
          <w:szCs w:val="24"/>
        </w:rPr>
        <w:t>+</w:t>
      </w:r>
      <w:r w:rsidRPr="00941275" w:rsidR="00D8419D">
        <w:rPr>
          <w:bCs/>
          <w:sz w:val="24"/>
          <w:szCs w:val="24"/>
        </w:rPr>
        <w:t>20 annual burden hours and $790 in annual cost once the information collection is approved by OMB.</w:t>
      </w:r>
      <w:r w:rsidR="00D8419D">
        <w:rPr>
          <w:bCs/>
          <w:sz w:val="24"/>
          <w:szCs w:val="24"/>
        </w:rPr>
        <w:t xml:space="preserve">  </w:t>
      </w:r>
    </w:p>
    <w:p w:rsidRPr="00AC2935" w:rsidR="00B70248" w:rsidP="00B70248" w:rsidRDefault="00B70248" w14:paraId="541506BC" w14:textId="77777777">
      <w:pPr>
        <w:tabs>
          <w:tab w:val="left" w:pos="-720"/>
        </w:tabs>
        <w:suppressAutoHyphens/>
        <w:rPr>
          <w:sz w:val="24"/>
          <w:szCs w:val="24"/>
        </w:rPr>
      </w:pPr>
    </w:p>
    <w:p w:rsidRPr="00AC2935" w:rsidR="002634B5" w:rsidRDefault="007C1E9C" w14:paraId="4B5EEBB1" w14:textId="77777777">
      <w:pPr>
        <w:tabs>
          <w:tab w:val="left" w:pos="-720"/>
        </w:tabs>
        <w:suppressAutoHyphens/>
        <w:rPr>
          <w:sz w:val="24"/>
          <w:szCs w:val="24"/>
        </w:rPr>
      </w:pPr>
      <w:r w:rsidRPr="00AC2935">
        <w:rPr>
          <w:sz w:val="24"/>
          <w:szCs w:val="24"/>
        </w:rPr>
        <w:t xml:space="preserve">16.   </w:t>
      </w:r>
      <w:r w:rsidRPr="00AC2935" w:rsidR="002634B5">
        <w:rPr>
          <w:sz w:val="24"/>
          <w:szCs w:val="24"/>
        </w:rPr>
        <w:t>The results of this information collection requirement will not be published for statistical use.</w:t>
      </w:r>
    </w:p>
    <w:p w:rsidRPr="00AC2935" w:rsidR="00737EBB" w:rsidRDefault="00737EBB" w14:paraId="1384D10D" w14:textId="77777777">
      <w:pPr>
        <w:tabs>
          <w:tab w:val="left" w:pos="-720"/>
        </w:tabs>
        <w:suppressAutoHyphens/>
        <w:rPr>
          <w:b/>
          <w:sz w:val="24"/>
          <w:szCs w:val="24"/>
        </w:rPr>
      </w:pPr>
    </w:p>
    <w:p w:rsidRPr="00AC2935" w:rsidR="0065694A" w:rsidRDefault="007C1E9C" w14:paraId="69549AD7" w14:textId="77777777">
      <w:pPr>
        <w:tabs>
          <w:tab w:val="left" w:pos="-720"/>
        </w:tabs>
        <w:suppressAutoHyphens/>
        <w:rPr>
          <w:sz w:val="24"/>
          <w:szCs w:val="24"/>
        </w:rPr>
      </w:pPr>
      <w:r w:rsidRPr="00AC2935">
        <w:rPr>
          <w:sz w:val="24"/>
          <w:szCs w:val="24"/>
        </w:rPr>
        <w:t xml:space="preserve">17.   </w:t>
      </w:r>
      <w:r w:rsidRPr="00AC2935" w:rsidR="002634B5">
        <w:rPr>
          <w:sz w:val="24"/>
          <w:szCs w:val="24"/>
        </w:rPr>
        <w:t xml:space="preserve">We are seeking approval to not display the expiration date for OMB approval </w:t>
      </w:r>
      <w:r w:rsidRPr="00AC2935" w:rsidR="00144B62">
        <w:rPr>
          <w:sz w:val="24"/>
          <w:szCs w:val="24"/>
        </w:rPr>
        <w:t>of this information collection.</w:t>
      </w:r>
      <w:r w:rsidRPr="00AC2935" w:rsidR="00AA6987">
        <w:rPr>
          <w:sz w:val="24"/>
          <w:szCs w:val="24"/>
        </w:rPr>
        <w:t xml:space="preserve"> The Commission will use an edition date in lieu</w:t>
      </w:r>
      <w:r w:rsidRPr="00AC2935" w:rsidR="00144B62">
        <w:rPr>
          <w:sz w:val="24"/>
          <w:szCs w:val="24"/>
        </w:rPr>
        <w:t xml:space="preserve"> of the OMB expiration date.  </w:t>
      </w:r>
      <w:r w:rsidRPr="00AC2935" w:rsidR="00AA6987">
        <w:rPr>
          <w:sz w:val="24"/>
          <w:szCs w:val="24"/>
        </w:rPr>
        <w:t xml:space="preserve">Additionally, the OMB expiration date and OMB control number are “displayed” in </w:t>
      </w:r>
    </w:p>
    <w:p w:rsidRPr="00AC2935" w:rsidR="002634B5" w:rsidRDefault="00AA6987" w14:paraId="6DC51001" w14:textId="77777777">
      <w:pPr>
        <w:tabs>
          <w:tab w:val="left" w:pos="-720"/>
        </w:tabs>
        <w:suppressAutoHyphens/>
        <w:rPr>
          <w:sz w:val="24"/>
          <w:szCs w:val="24"/>
        </w:rPr>
      </w:pPr>
      <w:r w:rsidRPr="00AC2935">
        <w:rPr>
          <w:sz w:val="24"/>
          <w:szCs w:val="24"/>
        </w:rPr>
        <w:t xml:space="preserve">47 CFR 0.408. </w:t>
      </w:r>
    </w:p>
    <w:p w:rsidRPr="00AC2935" w:rsidR="000A7BB3" w:rsidRDefault="000A7BB3" w14:paraId="3C03F7C4" w14:textId="77777777">
      <w:pPr>
        <w:tabs>
          <w:tab w:val="left" w:pos="-720"/>
        </w:tabs>
        <w:suppressAutoHyphens/>
        <w:rPr>
          <w:sz w:val="24"/>
          <w:szCs w:val="24"/>
        </w:rPr>
      </w:pPr>
    </w:p>
    <w:p w:rsidRPr="00AC2935" w:rsidR="00144B62" w:rsidP="00144B62" w:rsidRDefault="00144B62" w14:paraId="7F44E85A" w14:textId="77777777">
      <w:pPr>
        <w:tabs>
          <w:tab w:val="left" w:pos="-720"/>
        </w:tabs>
        <w:suppressAutoHyphens/>
        <w:rPr>
          <w:sz w:val="24"/>
          <w:szCs w:val="24"/>
        </w:rPr>
      </w:pPr>
      <w:r w:rsidRPr="00AC2935">
        <w:rPr>
          <w:sz w:val="24"/>
          <w:szCs w:val="24"/>
        </w:rPr>
        <w:t xml:space="preserve">18.   </w:t>
      </w:r>
      <w:r w:rsidRPr="00AC2935" w:rsidR="00456439">
        <w:rPr>
          <w:sz w:val="24"/>
          <w:szCs w:val="24"/>
        </w:rPr>
        <w:t xml:space="preserve">There are no exceptions to the </w:t>
      </w:r>
      <w:r w:rsidRPr="00AC2935" w:rsidR="005A7D54">
        <w:rPr>
          <w:sz w:val="24"/>
          <w:szCs w:val="24"/>
        </w:rPr>
        <w:t>Certification S</w:t>
      </w:r>
      <w:r w:rsidRPr="00AC2935" w:rsidR="00456439">
        <w:rPr>
          <w:sz w:val="24"/>
          <w:szCs w:val="24"/>
        </w:rPr>
        <w:t>tatement.</w:t>
      </w:r>
    </w:p>
    <w:p w:rsidRPr="00AC2935" w:rsidR="00AA6987" w:rsidP="003D2A1F" w:rsidRDefault="002634B5" w14:paraId="1192AFD9" w14:textId="77777777">
      <w:pPr>
        <w:tabs>
          <w:tab w:val="center" w:pos="4680"/>
        </w:tabs>
        <w:suppressAutoHyphens/>
        <w:rPr>
          <w:b/>
          <w:sz w:val="24"/>
          <w:szCs w:val="24"/>
          <w:u w:val="single"/>
        </w:rPr>
      </w:pPr>
      <w:r w:rsidRPr="00AC2935">
        <w:rPr>
          <w:sz w:val="24"/>
          <w:szCs w:val="24"/>
        </w:rPr>
        <w:tab/>
      </w:r>
    </w:p>
    <w:p w:rsidRPr="00AC2935" w:rsidR="002634B5" w:rsidRDefault="002634B5" w14:paraId="4370C1B8" w14:textId="77777777">
      <w:pPr>
        <w:tabs>
          <w:tab w:val="left" w:pos="-720"/>
        </w:tabs>
        <w:suppressAutoHyphens/>
        <w:rPr>
          <w:sz w:val="24"/>
          <w:szCs w:val="24"/>
          <w:u w:val="single"/>
        </w:rPr>
      </w:pPr>
      <w:r w:rsidRPr="00AC2935">
        <w:rPr>
          <w:b/>
          <w:sz w:val="24"/>
          <w:szCs w:val="24"/>
          <w:u w:val="single"/>
        </w:rPr>
        <w:t>Part B.  Collections of Information Employing Statistical Methods</w:t>
      </w:r>
      <w:r w:rsidRPr="00AC2935" w:rsidR="00AA6987">
        <w:rPr>
          <w:b/>
          <w:sz w:val="24"/>
          <w:szCs w:val="24"/>
          <w:u w:val="single"/>
        </w:rPr>
        <w:t>:</w:t>
      </w:r>
    </w:p>
    <w:p w:rsidRPr="00AC2935" w:rsidR="002634B5" w:rsidRDefault="002634B5" w14:paraId="57C477EC" w14:textId="77777777">
      <w:pPr>
        <w:tabs>
          <w:tab w:val="left" w:pos="-720"/>
        </w:tabs>
        <w:suppressAutoHyphens/>
        <w:rPr>
          <w:sz w:val="24"/>
          <w:szCs w:val="24"/>
        </w:rPr>
      </w:pPr>
    </w:p>
    <w:p w:rsidR="002634B5" w:rsidRDefault="002634B5" w14:paraId="27398EE6" w14:textId="77777777">
      <w:pPr>
        <w:tabs>
          <w:tab w:val="left" w:pos="-720"/>
        </w:tabs>
        <w:suppressAutoHyphens/>
        <w:rPr>
          <w:sz w:val="24"/>
        </w:rPr>
      </w:pPr>
      <w:r w:rsidRPr="00AC2935">
        <w:rPr>
          <w:sz w:val="24"/>
          <w:szCs w:val="24"/>
        </w:rPr>
        <w:t>Not applicable.  This information collection does not employ statistic</w:t>
      </w:r>
      <w:r>
        <w:rPr>
          <w:sz w:val="24"/>
        </w:rPr>
        <w:t>al methods.</w:t>
      </w:r>
    </w:p>
    <w:sectPr w:rsidR="002634B5">
      <w:headerReference w:type="default" r:id="rId9"/>
      <w:footerReference w:type="default" r:id="rId10"/>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13DAD8" w14:textId="77777777" w:rsidR="00605B8F" w:rsidRDefault="00605B8F">
      <w:pPr>
        <w:spacing w:line="20" w:lineRule="exact"/>
        <w:rPr>
          <w:sz w:val="24"/>
        </w:rPr>
      </w:pPr>
    </w:p>
  </w:endnote>
  <w:endnote w:type="continuationSeparator" w:id="0">
    <w:p w14:paraId="3ECBE7FD" w14:textId="77777777" w:rsidR="00605B8F" w:rsidRDefault="00605B8F">
      <w:r>
        <w:rPr>
          <w:sz w:val="24"/>
        </w:rPr>
        <w:t xml:space="preserve"> </w:t>
      </w:r>
    </w:p>
  </w:endnote>
  <w:endnote w:type="continuationNotice" w:id="1">
    <w:p w14:paraId="33D148B6" w14:textId="77777777" w:rsidR="00605B8F" w:rsidRDefault="00605B8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D532C6" w14:textId="77777777" w:rsidR="00EF06E0" w:rsidRDefault="00EF06E0">
    <w:pPr>
      <w:spacing w:before="428" w:line="100" w:lineRule="exact"/>
      <w:ind w:right="360" w:firstLine="360"/>
      <w:jc w:val="center"/>
      <w:rPr>
        <w:sz w:val="24"/>
      </w:rPr>
    </w:pPr>
    <w:r>
      <w:rPr>
        <w:rStyle w:val="PageNumber"/>
        <w:sz w:val="24"/>
      </w:rPr>
      <w:fldChar w:fldCharType="begin"/>
    </w:r>
    <w:r>
      <w:rPr>
        <w:rStyle w:val="PageNumber"/>
        <w:sz w:val="24"/>
      </w:rPr>
      <w:instrText xml:space="preserve"> PAGE </w:instrText>
    </w:r>
    <w:r>
      <w:rPr>
        <w:rStyle w:val="PageNumber"/>
        <w:sz w:val="24"/>
      </w:rPr>
      <w:fldChar w:fldCharType="separate"/>
    </w:r>
    <w:r w:rsidR="00964BDC">
      <w:rPr>
        <w:rStyle w:val="PageNumber"/>
        <w:noProof/>
        <w:sz w:val="24"/>
      </w:rPr>
      <w:t>1</w:t>
    </w:r>
    <w:r>
      <w:rPr>
        <w:rStyle w:val="PageNumber"/>
        <w:sz w:val="24"/>
      </w:rPr>
      <w:fldChar w:fldCharType="end"/>
    </w:r>
  </w:p>
  <w:p w14:paraId="1F09B431" w14:textId="77777777" w:rsidR="00EF06E0" w:rsidRDefault="00EF06E0">
    <w:pPr>
      <w:tabs>
        <w:tab w:val="left" w:pos="-720"/>
      </w:tabs>
      <w:suppressAutoHyphens/>
      <w:rPr>
        <w:rFonts w:ascii="Courier" w:hAnsi="Courier"/>
        <w:sz w:val="24"/>
      </w:rPr>
    </w:pPr>
  </w:p>
  <w:p w14:paraId="5252829B" w14:textId="77777777" w:rsidR="00EF06E0" w:rsidRDefault="0012154F">
    <w:pPr>
      <w:tabs>
        <w:tab w:val="left" w:pos="-720"/>
      </w:tabs>
      <w:suppressAutoHyphens/>
      <w:rPr>
        <w:rFonts w:ascii="Courier" w:hAnsi="Courier"/>
        <w:sz w:val="24"/>
      </w:rPr>
    </w:pPr>
    <w:r>
      <w:rPr>
        <w:noProof/>
        <w:snapToGrid/>
      </w:rPr>
      <mc:AlternateContent>
        <mc:Choice Requires="wps">
          <w:drawing>
            <wp:anchor distT="0" distB="0" distL="114300" distR="114300" simplePos="0" relativeHeight="251657728" behindDoc="1" locked="0" layoutInCell="0" allowOverlap="1" wp14:anchorId="3726B44D" wp14:editId="62DFC5DD">
              <wp:simplePos x="0" y="0"/>
              <wp:positionH relativeFrom="margin">
                <wp:posOffset>-895350</wp:posOffset>
              </wp:positionH>
              <wp:positionV relativeFrom="paragraph">
                <wp:posOffset>152400</wp:posOffset>
              </wp:positionV>
              <wp:extent cx="57150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FB078B" w14:textId="77777777" w:rsidR="00EF06E0" w:rsidRDefault="00EF06E0">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6B44D" id="Rectangle 1" o:spid="_x0000_s1026" style="position:absolute;margin-left:-70.5pt;margin-top:12pt;width:450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" o:allowincell="f" filled="f" stroked="f" strokeweight="0">
              <v:textbox inset="0,0,0,0">
                <w:txbxContent>
                  <w:p w14:paraId="34FB078B" w14:textId="77777777" w:rsidR="00EF06E0" w:rsidRDefault="00EF06E0">
                    <w:pPr>
                      <w:tabs>
                        <w:tab w:val="left" w:pos="0"/>
                        <w:tab w:val="center" w:pos="4530"/>
                        <w:tab w:val="left" w:pos="5040"/>
                      </w:tabs>
                      <w:suppressAutoHyphens/>
                      <w:jc w:val="both"/>
                      <w:rPr>
                        <w:rFonts w:ascii="Courier" w:hAnsi="Courier"/>
                        <w:spacing w:val="-3"/>
                        <w:sz w:val="24"/>
                      </w:rPr>
                    </w:pPr>
                    <w:r>
                      <w:rPr>
                        <w:rFonts w:ascii="Courier" w:hAnsi="Courier"/>
                        <w:spacing w:val="-3"/>
                        <w:sz w:val="24"/>
                      </w:rPr>
                      <w:tab/>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A3F1B" w14:textId="77777777" w:rsidR="00605B8F" w:rsidRDefault="00605B8F">
      <w:r>
        <w:rPr>
          <w:sz w:val="24"/>
        </w:rPr>
        <w:separator/>
      </w:r>
    </w:p>
  </w:footnote>
  <w:footnote w:type="continuationSeparator" w:id="0">
    <w:p w14:paraId="3D35960A" w14:textId="77777777" w:rsidR="00605B8F" w:rsidRDefault="00605B8F">
      <w:r>
        <w:continuationSeparator/>
      </w:r>
    </w:p>
  </w:footnote>
  <w:footnote w:id="1">
    <w:p w14:paraId="52378453" w14:textId="5B788BDA" w:rsidR="008C7595" w:rsidRDefault="008C7595">
      <w:pPr>
        <w:pStyle w:val="FootnoteText"/>
      </w:pPr>
      <w:r>
        <w:rPr>
          <w:rStyle w:val="FootnoteReference"/>
        </w:rPr>
        <w:footnoteRef/>
      </w:r>
      <w:r>
        <w:t xml:space="preserve"> The Commission is separately submitting an emergency request </w:t>
      </w:r>
      <w:r w:rsidR="00952033">
        <w:t xml:space="preserve">for revision of OMB Control No. 3060-1035 and a non-substantive change request for OMB Control Nos. </w:t>
      </w:r>
      <w:r w:rsidR="0019397B">
        <w:t xml:space="preserve">3060-1133, 3060-0686, and 3060-0678 to reflect other rule changes made in the same Order.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011A3" w14:textId="4B30583E" w:rsidR="00490274" w:rsidRDefault="00EF06E0" w:rsidP="00490274">
    <w:pPr>
      <w:pStyle w:val="Header"/>
      <w:tabs>
        <w:tab w:val="left" w:pos="5760"/>
      </w:tabs>
      <w:rPr>
        <w:sz w:val="24"/>
        <w:szCs w:val="24"/>
      </w:rPr>
    </w:pPr>
    <w:r w:rsidRPr="00AF1D93">
      <w:rPr>
        <w:b/>
        <w:bCs/>
        <w:sz w:val="24"/>
        <w:szCs w:val="24"/>
      </w:rPr>
      <w:t xml:space="preserve"> </w:t>
    </w:r>
    <w:r w:rsidR="00490274">
      <w:rPr>
        <w:sz w:val="24"/>
        <w:szCs w:val="24"/>
      </w:rPr>
      <w:t xml:space="preserve">“Application for Voluntary Assignment </w:t>
    </w:r>
    <w:r w:rsidR="00490274">
      <w:rPr>
        <w:sz w:val="24"/>
        <w:szCs w:val="24"/>
      </w:rPr>
      <w:tab/>
    </w:r>
    <w:r w:rsidR="00490274">
      <w:rPr>
        <w:sz w:val="24"/>
        <w:szCs w:val="24"/>
      </w:rPr>
      <w:tab/>
    </w:r>
    <w:r w:rsidR="00490274" w:rsidRPr="00AF1D93">
      <w:rPr>
        <w:b/>
        <w:bCs/>
        <w:sz w:val="24"/>
        <w:szCs w:val="24"/>
      </w:rPr>
      <w:t>OMB Control No.:  3060-</w:t>
    </w:r>
    <w:r w:rsidR="00490274">
      <w:rPr>
        <w:b/>
        <w:bCs/>
        <w:sz w:val="24"/>
        <w:szCs w:val="24"/>
      </w:rPr>
      <w:t>XXXX</w:t>
    </w:r>
  </w:p>
  <w:p w14:paraId="15AC58AD" w14:textId="232A5B02" w:rsidR="00EF06E0" w:rsidRDefault="00490274" w:rsidP="00490274">
    <w:pPr>
      <w:pStyle w:val="Header"/>
      <w:tabs>
        <w:tab w:val="left" w:pos="5760"/>
      </w:tabs>
      <w:rPr>
        <w:b/>
        <w:bCs/>
        <w:sz w:val="24"/>
        <w:szCs w:val="24"/>
      </w:rPr>
    </w:pPr>
    <w:r>
      <w:rPr>
        <w:sz w:val="24"/>
        <w:szCs w:val="24"/>
      </w:rPr>
      <w:t>of Transfers and Controls, 47 CFR 73.3540</w:t>
    </w:r>
    <w:r w:rsidRPr="00A22948">
      <w:rPr>
        <w:sz w:val="24"/>
        <w:szCs w:val="24"/>
      </w:rPr>
      <w:t>.</w:t>
    </w:r>
    <w:r>
      <w:rPr>
        <w:sz w:val="24"/>
        <w:szCs w:val="24"/>
      </w:rPr>
      <w:t>”</w:t>
    </w:r>
    <w:r w:rsidR="00EF06E0" w:rsidRPr="00AF1D93">
      <w:rPr>
        <w:b/>
        <w:bCs/>
        <w:sz w:val="24"/>
        <w:szCs w:val="24"/>
      </w:rPr>
      <w:t xml:space="preserve">         </w:t>
    </w:r>
    <w:r w:rsidR="0037122E">
      <w:rPr>
        <w:b/>
        <w:bCs/>
        <w:sz w:val="24"/>
        <w:szCs w:val="24"/>
      </w:rPr>
      <w:t xml:space="preserve">  </w:t>
    </w:r>
    <w:r>
      <w:rPr>
        <w:b/>
        <w:bCs/>
        <w:sz w:val="24"/>
        <w:szCs w:val="24"/>
      </w:rPr>
      <w:tab/>
      <w:t>July 2021</w:t>
    </w:r>
    <w:r w:rsidR="0037122E">
      <w:rPr>
        <w:b/>
        <w:bCs/>
        <w:sz w:val="24"/>
        <w:szCs w:val="24"/>
      </w:rPr>
      <w:tab/>
    </w:r>
    <w:r w:rsidR="0037122E">
      <w:rPr>
        <w:b/>
        <w:bCs/>
        <w:sz w:val="24"/>
        <w:szCs w:val="24"/>
      </w:rPr>
      <w:tab/>
    </w:r>
    <w:r w:rsidR="00FC2C96">
      <w:rPr>
        <w:b/>
        <w:bCs/>
        <w:sz w:val="24"/>
        <w:szCs w:val="24"/>
      </w:rPr>
      <w:t xml:space="preserve"> </w:t>
    </w:r>
    <w:r w:rsidR="003B54FC">
      <w:rPr>
        <w:b/>
        <w:bCs/>
        <w:sz w:val="24"/>
        <w:szCs w:val="24"/>
      </w:rPr>
      <w:t xml:space="preserve">               </w:t>
    </w:r>
  </w:p>
  <w:p w14:paraId="0FD2B28D" w14:textId="77777777" w:rsidR="00EF06E0" w:rsidRPr="007049EC" w:rsidRDefault="00EF06E0" w:rsidP="00C304A3">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D85A98"/>
    <w:multiLevelType w:val="singleLevel"/>
    <w:tmpl w:val="0409000F"/>
    <w:lvl w:ilvl="0">
      <w:start w:val="15"/>
      <w:numFmt w:val="decimal"/>
      <w:lvlText w:val="%1."/>
      <w:lvlJc w:val="left"/>
      <w:pPr>
        <w:tabs>
          <w:tab w:val="num" w:pos="360"/>
        </w:tabs>
        <w:ind w:left="360" w:hanging="360"/>
      </w:pPr>
      <w:rPr>
        <w:rFonts w:hint="default"/>
      </w:rPr>
    </w:lvl>
  </w:abstractNum>
  <w:abstractNum w:abstractNumId="1" w15:restartNumberingAfterBreak="0">
    <w:nsid w:val="34527E78"/>
    <w:multiLevelType w:val="hybridMultilevel"/>
    <w:tmpl w:val="5680C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A13D88"/>
    <w:multiLevelType w:val="hybridMultilevel"/>
    <w:tmpl w:val="37C4B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72691"/>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6AD25DE"/>
    <w:multiLevelType w:val="singleLevel"/>
    <w:tmpl w:val="0D96A456"/>
    <w:lvl w:ilvl="0">
      <w:start w:val="1"/>
      <w:numFmt w:val="upperLetter"/>
      <w:lvlText w:val="%1."/>
      <w:lvlJc w:val="left"/>
      <w:pPr>
        <w:tabs>
          <w:tab w:val="num" w:pos="360"/>
        </w:tabs>
        <w:ind w:left="360" w:hanging="360"/>
      </w:pPr>
      <w:rPr>
        <w:rFonts w:hint="default"/>
        <w:b/>
      </w:rPr>
    </w:lvl>
  </w:abstractNum>
  <w:abstractNum w:abstractNumId="5" w15:restartNumberingAfterBreak="0">
    <w:nsid w:val="4D0219FF"/>
    <w:multiLevelType w:val="singleLevel"/>
    <w:tmpl w:val="0409000F"/>
    <w:lvl w:ilvl="0">
      <w:start w:val="3"/>
      <w:numFmt w:val="decimal"/>
      <w:lvlText w:val="%1."/>
      <w:lvlJc w:val="left"/>
      <w:pPr>
        <w:tabs>
          <w:tab w:val="num" w:pos="360"/>
        </w:tabs>
        <w:ind w:left="360" w:hanging="360"/>
      </w:pPr>
      <w:rPr>
        <w:rFonts w:hint="default"/>
      </w:rPr>
    </w:lvl>
  </w:abstractNum>
  <w:abstractNum w:abstractNumId="6" w15:restartNumberingAfterBreak="0">
    <w:nsid w:val="61182925"/>
    <w:multiLevelType w:val="singleLevel"/>
    <w:tmpl w:val="A398B128"/>
    <w:lvl w:ilvl="0">
      <w:start w:val="1"/>
      <w:numFmt w:val="decimal"/>
      <w:pStyle w:val="ParaNum"/>
      <w:lvlText w:val="%1."/>
      <w:lvlJc w:val="left"/>
      <w:pPr>
        <w:tabs>
          <w:tab w:val="num" w:pos="1080"/>
        </w:tabs>
        <w:ind w:left="0" w:firstLine="720"/>
      </w:pPr>
      <w:rPr>
        <w:b w:val="0"/>
        <w:bCs w:val="0"/>
      </w:rPr>
    </w:lvl>
  </w:abstractNum>
  <w:abstractNum w:abstractNumId="7" w15:restartNumberingAfterBreak="0">
    <w:nsid w:val="64C35056"/>
    <w:multiLevelType w:val="hybridMultilevel"/>
    <w:tmpl w:val="50C65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9B29FA"/>
    <w:multiLevelType w:val="singleLevel"/>
    <w:tmpl w:val="08C49040"/>
    <w:lvl w:ilvl="0">
      <w:start w:val="13"/>
      <w:numFmt w:val="decimal"/>
      <w:lvlText w:val="%1."/>
      <w:lvlJc w:val="left"/>
      <w:pPr>
        <w:tabs>
          <w:tab w:val="num" w:pos="405"/>
        </w:tabs>
        <w:ind w:left="405" w:hanging="405"/>
      </w:pPr>
      <w:rPr>
        <w:rFonts w:hint="default"/>
      </w:rPr>
    </w:lvl>
  </w:abstractNum>
  <w:abstractNum w:abstractNumId="9" w15:restartNumberingAfterBreak="0">
    <w:nsid w:val="6FE44EC3"/>
    <w:multiLevelType w:val="hybridMultilevel"/>
    <w:tmpl w:val="79F2AF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07A40D0"/>
    <w:multiLevelType w:val="singleLevel"/>
    <w:tmpl w:val="5AB2BA86"/>
    <w:lvl w:ilvl="0">
      <w:start w:val="15"/>
      <w:numFmt w:val="decimal"/>
      <w:lvlText w:val="%1."/>
      <w:lvlJc w:val="left"/>
      <w:pPr>
        <w:tabs>
          <w:tab w:val="num" w:pos="420"/>
        </w:tabs>
        <w:ind w:left="420" w:hanging="420"/>
      </w:pPr>
      <w:rPr>
        <w:rFonts w:hint="default"/>
      </w:rPr>
    </w:lvl>
  </w:abstractNum>
  <w:num w:numId="1">
    <w:abstractNumId w:val="3"/>
  </w:num>
  <w:num w:numId="2">
    <w:abstractNumId w:val="5"/>
  </w:num>
  <w:num w:numId="3">
    <w:abstractNumId w:val="8"/>
  </w:num>
  <w:num w:numId="4">
    <w:abstractNumId w:val="10"/>
  </w:num>
  <w:num w:numId="5">
    <w:abstractNumId w:val="0"/>
  </w:num>
  <w:num w:numId="6">
    <w:abstractNumId w:val="7"/>
  </w:num>
  <w:num w:numId="7">
    <w:abstractNumId w:val="1"/>
  </w:num>
  <w:num w:numId="8">
    <w:abstractNumId w:val="9"/>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559"/>
    <w:rsid w:val="0001323D"/>
    <w:rsid w:val="00013938"/>
    <w:rsid w:val="000145D4"/>
    <w:rsid w:val="000158AC"/>
    <w:rsid w:val="00020E2C"/>
    <w:rsid w:val="000219D1"/>
    <w:rsid w:val="00023280"/>
    <w:rsid w:val="00023A59"/>
    <w:rsid w:val="00032947"/>
    <w:rsid w:val="0003522F"/>
    <w:rsid w:val="000458C2"/>
    <w:rsid w:val="000458FB"/>
    <w:rsid w:val="00050DD8"/>
    <w:rsid w:val="00052399"/>
    <w:rsid w:val="00052876"/>
    <w:rsid w:val="00054DB7"/>
    <w:rsid w:val="00055DF4"/>
    <w:rsid w:val="00055F03"/>
    <w:rsid w:val="00057128"/>
    <w:rsid w:val="00061B0F"/>
    <w:rsid w:val="00064BB9"/>
    <w:rsid w:val="00072A4D"/>
    <w:rsid w:val="00072D32"/>
    <w:rsid w:val="000812A9"/>
    <w:rsid w:val="00083676"/>
    <w:rsid w:val="000864D2"/>
    <w:rsid w:val="000866E5"/>
    <w:rsid w:val="0009066C"/>
    <w:rsid w:val="00092CAF"/>
    <w:rsid w:val="00093F6B"/>
    <w:rsid w:val="000A4DD9"/>
    <w:rsid w:val="000A4DEC"/>
    <w:rsid w:val="000A7BB3"/>
    <w:rsid w:val="000A7D0C"/>
    <w:rsid w:val="000B3CAA"/>
    <w:rsid w:val="000B776B"/>
    <w:rsid w:val="000B7786"/>
    <w:rsid w:val="000D179D"/>
    <w:rsid w:val="000D35F9"/>
    <w:rsid w:val="000D38EC"/>
    <w:rsid w:val="000D4584"/>
    <w:rsid w:val="000E2392"/>
    <w:rsid w:val="000E66A6"/>
    <w:rsid w:val="000F20D4"/>
    <w:rsid w:val="000F690B"/>
    <w:rsid w:val="00102365"/>
    <w:rsid w:val="001026D9"/>
    <w:rsid w:val="00104F69"/>
    <w:rsid w:val="00105277"/>
    <w:rsid w:val="001170F1"/>
    <w:rsid w:val="0012154F"/>
    <w:rsid w:val="001218C9"/>
    <w:rsid w:val="00122A0A"/>
    <w:rsid w:val="0012320F"/>
    <w:rsid w:val="00125A3B"/>
    <w:rsid w:val="001335C5"/>
    <w:rsid w:val="00133BBD"/>
    <w:rsid w:val="00142449"/>
    <w:rsid w:val="00144B62"/>
    <w:rsid w:val="001459C3"/>
    <w:rsid w:val="001500B9"/>
    <w:rsid w:val="001529AE"/>
    <w:rsid w:val="001544DF"/>
    <w:rsid w:val="0016042F"/>
    <w:rsid w:val="0016265B"/>
    <w:rsid w:val="00164172"/>
    <w:rsid w:val="001652B9"/>
    <w:rsid w:val="00173DEC"/>
    <w:rsid w:val="00175A00"/>
    <w:rsid w:val="00177A36"/>
    <w:rsid w:val="00180C5D"/>
    <w:rsid w:val="00183F7B"/>
    <w:rsid w:val="00187CCE"/>
    <w:rsid w:val="001911BA"/>
    <w:rsid w:val="001937F6"/>
    <w:rsid w:val="0019397B"/>
    <w:rsid w:val="00194DE1"/>
    <w:rsid w:val="0019638C"/>
    <w:rsid w:val="001A5604"/>
    <w:rsid w:val="001A5E83"/>
    <w:rsid w:val="001A6496"/>
    <w:rsid w:val="001A793C"/>
    <w:rsid w:val="001B0522"/>
    <w:rsid w:val="001B111B"/>
    <w:rsid w:val="001B1ABB"/>
    <w:rsid w:val="001B2514"/>
    <w:rsid w:val="001B7563"/>
    <w:rsid w:val="001B7DF7"/>
    <w:rsid w:val="001C0BD8"/>
    <w:rsid w:val="001C1B83"/>
    <w:rsid w:val="001C278B"/>
    <w:rsid w:val="001C4270"/>
    <w:rsid w:val="001C5970"/>
    <w:rsid w:val="001C6502"/>
    <w:rsid w:val="001C7784"/>
    <w:rsid w:val="001C7E6A"/>
    <w:rsid w:val="001D192B"/>
    <w:rsid w:val="001D2CC4"/>
    <w:rsid w:val="001D4E5F"/>
    <w:rsid w:val="001E4064"/>
    <w:rsid w:val="001E4A08"/>
    <w:rsid w:val="001E6853"/>
    <w:rsid w:val="001F1F00"/>
    <w:rsid w:val="001F2FE8"/>
    <w:rsid w:val="001F486B"/>
    <w:rsid w:val="001F5273"/>
    <w:rsid w:val="002047F7"/>
    <w:rsid w:val="00204FE1"/>
    <w:rsid w:val="00207781"/>
    <w:rsid w:val="002133FA"/>
    <w:rsid w:val="00213CC2"/>
    <w:rsid w:val="0021477A"/>
    <w:rsid w:val="00214E46"/>
    <w:rsid w:val="00216DDA"/>
    <w:rsid w:val="002204BB"/>
    <w:rsid w:val="00222CB5"/>
    <w:rsid w:val="00224B30"/>
    <w:rsid w:val="00231D20"/>
    <w:rsid w:val="002334D8"/>
    <w:rsid w:val="002341FD"/>
    <w:rsid w:val="002375D7"/>
    <w:rsid w:val="00240A2C"/>
    <w:rsid w:val="0024798C"/>
    <w:rsid w:val="0025153B"/>
    <w:rsid w:val="00252ECF"/>
    <w:rsid w:val="00254056"/>
    <w:rsid w:val="00254C73"/>
    <w:rsid w:val="00256E86"/>
    <w:rsid w:val="0026268D"/>
    <w:rsid w:val="002634B5"/>
    <w:rsid w:val="0026716B"/>
    <w:rsid w:val="0027091E"/>
    <w:rsid w:val="00272BFF"/>
    <w:rsid w:val="00272CDF"/>
    <w:rsid w:val="00283F49"/>
    <w:rsid w:val="002840F1"/>
    <w:rsid w:val="00284BC0"/>
    <w:rsid w:val="00285D04"/>
    <w:rsid w:val="00287970"/>
    <w:rsid w:val="00296F2F"/>
    <w:rsid w:val="002A53D9"/>
    <w:rsid w:val="002A74B7"/>
    <w:rsid w:val="002A798C"/>
    <w:rsid w:val="002B101C"/>
    <w:rsid w:val="002B202F"/>
    <w:rsid w:val="002C258D"/>
    <w:rsid w:val="002C6F3A"/>
    <w:rsid w:val="002C77A4"/>
    <w:rsid w:val="002D0D32"/>
    <w:rsid w:val="002D34AA"/>
    <w:rsid w:val="002D39C2"/>
    <w:rsid w:val="002E7375"/>
    <w:rsid w:val="002E73B3"/>
    <w:rsid w:val="002F1679"/>
    <w:rsid w:val="002F21F4"/>
    <w:rsid w:val="002F30C8"/>
    <w:rsid w:val="002F522A"/>
    <w:rsid w:val="002F55F4"/>
    <w:rsid w:val="002F63D9"/>
    <w:rsid w:val="002F6D5F"/>
    <w:rsid w:val="00302650"/>
    <w:rsid w:val="0030324B"/>
    <w:rsid w:val="00313559"/>
    <w:rsid w:val="00313DE5"/>
    <w:rsid w:val="00321634"/>
    <w:rsid w:val="00324968"/>
    <w:rsid w:val="00324F4E"/>
    <w:rsid w:val="003279FD"/>
    <w:rsid w:val="0033052F"/>
    <w:rsid w:val="00335779"/>
    <w:rsid w:val="00342DC3"/>
    <w:rsid w:val="00342E2E"/>
    <w:rsid w:val="003465EB"/>
    <w:rsid w:val="00355C32"/>
    <w:rsid w:val="00356487"/>
    <w:rsid w:val="00362A6E"/>
    <w:rsid w:val="00362E84"/>
    <w:rsid w:val="0036399C"/>
    <w:rsid w:val="00364C36"/>
    <w:rsid w:val="00366699"/>
    <w:rsid w:val="00367B87"/>
    <w:rsid w:val="0037122E"/>
    <w:rsid w:val="00374D65"/>
    <w:rsid w:val="0037681E"/>
    <w:rsid w:val="003827B0"/>
    <w:rsid w:val="00385508"/>
    <w:rsid w:val="00386272"/>
    <w:rsid w:val="00391740"/>
    <w:rsid w:val="00391D00"/>
    <w:rsid w:val="00396851"/>
    <w:rsid w:val="00397B05"/>
    <w:rsid w:val="003A0323"/>
    <w:rsid w:val="003A0F17"/>
    <w:rsid w:val="003A587D"/>
    <w:rsid w:val="003B2B00"/>
    <w:rsid w:val="003B2B10"/>
    <w:rsid w:val="003B2DAC"/>
    <w:rsid w:val="003B5153"/>
    <w:rsid w:val="003B54FC"/>
    <w:rsid w:val="003C6303"/>
    <w:rsid w:val="003D12E2"/>
    <w:rsid w:val="003D2A1F"/>
    <w:rsid w:val="003E30C2"/>
    <w:rsid w:val="003F5498"/>
    <w:rsid w:val="00401941"/>
    <w:rsid w:val="00405A1D"/>
    <w:rsid w:val="00415D51"/>
    <w:rsid w:val="004167FB"/>
    <w:rsid w:val="004177D9"/>
    <w:rsid w:val="00423584"/>
    <w:rsid w:val="00424972"/>
    <w:rsid w:val="00425A0C"/>
    <w:rsid w:val="00425CA8"/>
    <w:rsid w:val="004300C4"/>
    <w:rsid w:val="00430FAC"/>
    <w:rsid w:val="00431C24"/>
    <w:rsid w:val="00432069"/>
    <w:rsid w:val="00432743"/>
    <w:rsid w:val="004333E9"/>
    <w:rsid w:val="0044143A"/>
    <w:rsid w:val="00443196"/>
    <w:rsid w:val="0044568E"/>
    <w:rsid w:val="00456439"/>
    <w:rsid w:val="004575D5"/>
    <w:rsid w:val="00460F1C"/>
    <w:rsid w:val="004621D7"/>
    <w:rsid w:val="004639D7"/>
    <w:rsid w:val="00466CDD"/>
    <w:rsid w:val="004724F6"/>
    <w:rsid w:val="00473409"/>
    <w:rsid w:val="00476C2D"/>
    <w:rsid w:val="00482A5B"/>
    <w:rsid w:val="00483566"/>
    <w:rsid w:val="00490274"/>
    <w:rsid w:val="004928E2"/>
    <w:rsid w:val="00492BDC"/>
    <w:rsid w:val="004938CE"/>
    <w:rsid w:val="004957CE"/>
    <w:rsid w:val="004979A2"/>
    <w:rsid w:val="004A0347"/>
    <w:rsid w:val="004A34F5"/>
    <w:rsid w:val="004A4E02"/>
    <w:rsid w:val="004B0E01"/>
    <w:rsid w:val="004B1197"/>
    <w:rsid w:val="004B15DE"/>
    <w:rsid w:val="004B1A45"/>
    <w:rsid w:val="004B1B9E"/>
    <w:rsid w:val="004B2AE6"/>
    <w:rsid w:val="004B3731"/>
    <w:rsid w:val="004B4BF2"/>
    <w:rsid w:val="004B7519"/>
    <w:rsid w:val="004B752F"/>
    <w:rsid w:val="004C162D"/>
    <w:rsid w:val="004C1A22"/>
    <w:rsid w:val="004C3B9F"/>
    <w:rsid w:val="004C4024"/>
    <w:rsid w:val="004C44EC"/>
    <w:rsid w:val="004D6577"/>
    <w:rsid w:val="004E2F56"/>
    <w:rsid w:val="004F25C7"/>
    <w:rsid w:val="004F2CB9"/>
    <w:rsid w:val="004F7A62"/>
    <w:rsid w:val="0050065D"/>
    <w:rsid w:val="0050344B"/>
    <w:rsid w:val="00503D8E"/>
    <w:rsid w:val="00506DF3"/>
    <w:rsid w:val="00512BF5"/>
    <w:rsid w:val="00514482"/>
    <w:rsid w:val="00522A74"/>
    <w:rsid w:val="00522F81"/>
    <w:rsid w:val="00530A06"/>
    <w:rsid w:val="0053453A"/>
    <w:rsid w:val="005376A2"/>
    <w:rsid w:val="005416A0"/>
    <w:rsid w:val="0054555D"/>
    <w:rsid w:val="00546D0E"/>
    <w:rsid w:val="0054734E"/>
    <w:rsid w:val="00547AFA"/>
    <w:rsid w:val="0055155B"/>
    <w:rsid w:val="00560E05"/>
    <w:rsid w:val="00563DE6"/>
    <w:rsid w:val="0057612F"/>
    <w:rsid w:val="005778F1"/>
    <w:rsid w:val="005833EB"/>
    <w:rsid w:val="00584C35"/>
    <w:rsid w:val="00585FF3"/>
    <w:rsid w:val="00586675"/>
    <w:rsid w:val="0059029B"/>
    <w:rsid w:val="00590812"/>
    <w:rsid w:val="00591715"/>
    <w:rsid w:val="00594FF1"/>
    <w:rsid w:val="005A080E"/>
    <w:rsid w:val="005A3D64"/>
    <w:rsid w:val="005A67C8"/>
    <w:rsid w:val="005A6BDE"/>
    <w:rsid w:val="005A76F2"/>
    <w:rsid w:val="005A7D54"/>
    <w:rsid w:val="005B186F"/>
    <w:rsid w:val="005B1D32"/>
    <w:rsid w:val="005B3125"/>
    <w:rsid w:val="005B4F19"/>
    <w:rsid w:val="005B55DB"/>
    <w:rsid w:val="005B6298"/>
    <w:rsid w:val="005C020E"/>
    <w:rsid w:val="005C5C3A"/>
    <w:rsid w:val="005D0C06"/>
    <w:rsid w:val="005D4649"/>
    <w:rsid w:val="005D5447"/>
    <w:rsid w:val="005E215A"/>
    <w:rsid w:val="005E6EFA"/>
    <w:rsid w:val="005F3771"/>
    <w:rsid w:val="005F56AC"/>
    <w:rsid w:val="00600652"/>
    <w:rsid w:val="006035EC"/>
    <w:rsid w:val="00603788"/>
    <w:rsid w:val="00605B8F"/>
    <w:rsid w:val="0060736A"/>
    <w:rsid w:val="00607D18"/>
    <w:rsid w:val="00610B5D"/>
    <w:rsid w:val="006133A3"/>
    <w:rsid w:val="006209C3"/>
    <w:rsid w:val="006227F6"/>
    <w:rsid w:val="00640A3D"/>
    <w:rsid w:val="00642646"/>
    <w:rsid w:val="00642DC2"/>
    <w:rsid w:val="00645E4D"/>
    <w:rsid w:val="0065226E"/>
    <w:rsid w:val="00653894"/>
    <w:rsid w:val="00656304"/>
    <w:rsid w:val="0065694A"/>
    <w:rsid w:val="00663D25"/>
    <w:rsid w:val="0067050B"/>
    <w:rsid w:val="00671F5E"/>
    <w:rsid w:val="00671FC6"/>
    <w:rsid w:val="0068164A"/>
    <w:rsid w:val="00682C3F"/>
    <w:rsid w:val="006852BF"/>
    <w:rsid w:val="00686FA0"/>
    <w:rsid w:val="0068788A"/>
    <w:rsid w:val="006951CA"/>
    <w:rsid w:val="00696904"/>
    <w:rsid w:val="006A520E"/>
    <w:rsid w:val="006A7358"/>
    <w:rsid w:val="006B0AA5"/>
    <w:rsid w:val="006B7210"/>
    <w:rsid w:val="006C42B7"/>
    <w:rsid w:val="006C6345"/>
    <w:rsid w:val="006C650F"/>
    <w:rsid w:val="006C7C92"/>
    <w:rsid w:val="006D1890"/>
    <w:rsid w:val="006D6975"/>
    <w:rsid w:val="006D6B2D"/>
    <w:rsid w:val="006D7559"/>
    <w:rsid w:val="006D7F7D"/>
    <w:rsid w:val="006E3927"/>
    <w:rsid w:val="006E6950"/>
    <w:rsid w:val="006F0725"/>
    <w:rsid w:val="006F0EA1"/>
    <w:rsid w:val="006F3D76"/>
    <w:rsid w:val="006F3EEF"/>
    <w:rsid w:val="007049EC"/>
    <w:rsid w:val="00704B7C"/>
    <w:rsid w:val="00705316"/>
    <w:rsid w:val="00705CAF"/>
    <w:rsid w:val="0071502E"/>
    <w:rsid w:val="00717B60"/>
    <w:rsid w:val="00724585"/>
    <w:rsid w:val="00725625"/>
    <w:rsid w:val="00725B48"/>
    <w:rsid w:val="007309A8"/>
    <w:rsid w:val="007377FD"/>
    <w:rsid w:val="00737EBB"/>
    <w:rsid w:val="00740058"/>
    <w:rsid w:val="007417A3"/>
    <w:rsid w:val="007431C6"/>
    <w:rsid w:val="007467BD"/>
    <w:rsid w:val="0074785F"/>
    <w:rsid w:val="00750864"/>
    <w:rsid w:val="00760A67"/>
    <w:rsid w:val="007617F3"/>
    <w:rsid w:val="00762CFC"/>
    <w:rsid w:val="00766083"/>
    <w:rsid w:val="007732EF"/>
    <w:rsid w:val="007756D0"/>
    <w:rsid w:val="00780245"/>
    <w:rsid w:val="00784289"/>
    <w:rsid w:val="00785170"/>
    <w:rsid w:val="00785851"/>
    <w:rsid w:val="0078691C"/>
    <w:rsid w:val="00786F20"/>
    <w:rsid w:val="007906BA"/>
    <w:rsid w:val="00791AD5"/>
    <w:rsid w:val="0079453B"/>
    <w:rsid w:val="00795E0F"/>
    <w:rsid w:val="007A0A9F"/>
    <w:rsid w:val="007A6805"/>
    <w:rsid w:val="007A69F2"/>
    <w:rsid w:val="007B6379"/>
    <w:rsid w:val="007B66B2"/>
    <w:rsid w:val="007B7475"/>
    <w:rsid w:val="007C1E9C"/>
    <w:rsid w:val="007C25BC"/>
    <w:rsid w:val="007D7B0C"/>
    <w:rsid w:val="007E2C1D"/>
    <w:rsid w:val="007E400C"/>
    <w:rsid w:val="007E4893"/>
    <w:rsid w:val="007E5272"/>
    <w:rsid w:val="007E66F4"/>
    <w:rsid w:val="007E7335"/>
    <w:rsid w:val="007F51F1"/>
    <w:rsid w:val="007F52CF"/>
    <w:rsid w:val="007F6B74"/>
    <w:rsid w:val="00800A76"/>
    <w:rsid w:val="00812128"/>
    <w:rsid w:val="00813E18"/>
    <w:rsid w:val="008275C3"/>
    <w:rsid w:val="00827A15"/>
    <w:rsid w:val="00830821"/>
    <w:rsid w:val="00833B8C"/>
    <w:rsid w:val="0084371E"/>
    <w:rsid w:val="00845AB6"/>
    <w:rsid w:val="008561E7"/>
    <w:rsid w:val="00856743"/>
    <w:rsid w:val="00860779"/>
    <w:rsid w:val="00862EC0"/>
    <w:rsid w:val="00865E82"/>
    <w:rsid w:val="008661EF"/>
    <w:rsid w:val="008664F2"/>
    <w:rsid w:val="00872C4A"/>
    <w:rsid w:val="008734C6"/>
    <w:rsid w:val="00873507"/>
    <w:rsid w:val="008758E6"/>
    <w:rsid w:val="008842DF"/>
    <w:rsid w:val="00884BE1"/>
    <w:rsid w:val="008854F1"/>
    <w:rsid w:val="00891392"/>
    <w:rsid w:val="00892F69"/>
    <w:rsid w:val="00895226"/>
    <w:rsid w:val="0089671C"/>
    <w:rsid w:val="008A64CA"/>
    <w:rsid w:val="008B0E66"/>
    <w:rsid w:val="008B5BB9"/>
    <w:rsid w:val="008B7332"/>
    <w:rsid w:val="008B7C27"/>
    <w:rsid w:val="008C0791"/>
    <w:rsid w:val="008C12AD"/>
    <w:rsid w:val="008C329C"/>
    <w:rsid w:val="008C5CE3"/>
    <w:rsid w:val="008C7595"/>
    <w:rsid w:val="008D0A36"/>
    <w:rsid w:val="008D0B17"/>
    <w:rsid w:val="008D0D57"/>
    <w:rsid w:val="008D3162"/>
    <w:rsid w:val="008D3A2D"/>
    <w:rsid w:val="008D5F1C"/>
    <w:rsid w:val="008E0ADF"/>
    <w:rsid w:val="008E151F"/>
    <w:rsid w:val="008E2E84"/>
    <w:rsid w:val="008E3689"/>
    <w:rsid w:val="008E4E50"/>
    <w:rsid w:val="008E5EBE"/>
    <w:rsid w:val="008E78BE"/>
    <w:rsid w:val="008F17C7"/>
    <w:rsid w:val="008F1BE9"/>
    <w:rsid w:val="008F1F1E"/>
    <w:rsid w:val="008F2329"/>
    <w:rsid w:val="008F5ED6"/>
    <w:rsid w:val="00900242"/>
    <w:rsid w:val="0090269C"/>
    <w:rsid w:val="009123B9"/>
    <w:rsid w:val="00916012"/>
    <w:rsid w:val="00917C8D"/>
    <w:rsid w:val="00922A0E"/>
    <w:rsid w:val="00927D90"/>
    <w:rsid w:val="00932EC6"/>
    <w:rsid w:val="00934B68"/>
    <w:rsid w:val="009367EF"/>
    <w:rsid w:val="00936E54"/>
    <w:rsid w:val="00941275"/>
    <w:rsid w:val="009452D1"/>
    <w:rsid w:val="00945618"/>
    <w:rsid w:val="00946816"/>
    <w:rsid w:val="00947152"/>
    <w:rsid w:val="009513EE"/>
    <w:rsid w:val="00951CDA"/>
    <w:rsid w:val="00952033"/>
    <w:rsid w:val="00954B0A"/>
    <w:rsid w:val="00956FF1"/>
    <w:rsid w:val="00961087"/>
    <w:rsid w:val="00962FE3"/>
    <w:rsid w:val="00963569"/>
    <w:rsid w:val="00963A34"/>
    <w:rsid w:val="00964BDC"/>
    <w:rsid w:val="00966D26"/>
    <w:rsid w:val="009676D9"/>
    <w:rsid w:val="00970EF0"/>
    <w:rsid w:val="0097279D"/>
    <w:rsid w:val="0097318B"/>
    <w:rsid w:val="00981789"/>
    <w:rsid w:val="009831F0"/>
    <w:rsid w:val="0099164D"/>
    <w:rsid w:val="00991CCF"/>
    <w:rsid w:val="00991D3B"/>
    <w:rsid w:val="009935E6"/>
    <w:rsid w:val="0099493D"/>
    <w:rsid w:val="009949E9"/>
    <w:rsid w:val="00995782"/>
    <w:rsid w:val="00995DA1"/>
    <w:rsid w:val="00996CC3"/>
    <w:rsid w:val="009A252C"/>
    <w:rsid w:val="009B0E1F"/>
    <w:rsid w:val="009B1DA5"/>
    <w:rsid w:val="009B2C75"/>
    <w:rsid w:val="009B6E6C"/>
    <w:rsid w:val="009B7B6A"/>
    <w:rsid w:val="009C3167"/>
    <w:rsid w:val="009C45F5"/>
    <w:rsid w:val="009D41AF"/>
    <w:rsid w:val="009D729D"/>
    <w:rsid w:val="009E3277"/>
    <w:rsid w:val="009E4B40"/>
    <w:rsid w:val="009E5B77"/>
    <w:rsid w:val="009F0F7C"/>
    <w:rsid w:val="009F349D"/>
    <w:rsid w:val="009F39E1"/>
    <w:rsid w:val="009F5FDB"/>
    <w:rsid w:val="00A067D4"/>
    <w:rsid w:val="00A10571"/>
    <w:rsid w:val="00A13A52"/>
    <w:rsid w:val="00A17102"/>
    <w:rsid w:val="00A17238"/>
    <w:rsid w:val="00A17279"/>
    <w:rsid w:val="00A20940"/>
    <w:rsid w:val="00A2191D"/>
    <w:rsid w:val="00A22948"/>
    <w:rsid w:val="00A22B60"/>
    <w:rsid w:val="00A2389C"/>
    <w:rsid w:val="00A32C93"/>
    <w:rsid w:val="00A3311C"/>
    <w:rsid w:val="00A33A9D"/>
    <w:rsid w:val="00A34683"/>
    <w:rsid w:val="00A3566F"/>
    <w:rsid w:val="00A4029A"/>
    <w:rsid w:val="00A45EBF"/>
    <w:rsid w:val="00A51DFD"/>
    <w:rsid w:val="00A52208"/>
    <w:rsid w:val="00A52F0E"/>
    <w:rsid w:val="00A537AA"/>
    <w:rsid w:val="00A547E0"/>
    <w:rsid w:val="00A60731"/>
    <w:rsid w:val="00A64A26"/>
    <w:rsid w:val="00A712E7"/>
    <w:rsid w:val="00A74828"/>
    <w:rsid w:val="00A74D7D"/>
    <w:rsid w:val="00A75170"/>
    <w:rsid w:val="00A77AF7"/>
    <w:rsid w:val="00A85DEC"/>
    <w:rsid w:val="00A87C58"/>
    <w:rsid w:val="00A87DB9"/>
    <w:rsid w:val="00A90744"/>
    <w:rsid w:val="00A91053"/>
    <w:rsid w:val="00A911A9"/>
    <w:rsid w:val="00AA23E2"/>
    <w:rsid w:val="00AA4392"/>
    <w:rsid w:val="00AA45A6"/>
    <w:rsid w:val="00AA5A6C"/>
    <w:rsid w:val="00AA6987"/>
    <w:rsid w:val="00AA7098"/>
    <w:rsid w:val="00AB0C76"/>
    <w:rsid w:val="00AB0F1E"/>
    <w:rsid w:val="00AC16E7"/>
    <w:rsid w:val="00AC2935"/>
    <w:rsid w:val="00AD0C15"/>
    <w:rsid w:val="00AD32E2"/>
    <w:rsid w:val="00AE1657"/>
    <w:rsid w:val="00AE24D8"/>
    <w:rsid w:val="00AF0F1E"/>
    <w:rsid w:val="00AF1D93"/>
    <w:rsid w:val="00AF412A"/>
    <w:rsid w:val="00AF4D2D"/>
    <w:rsid w:val="00AF6E87"/>
    <w:rsid w:val="00B02183"/>
    <w:rsid w:val="00B05B57"/>
    <w:rsid w:val="00B07FC0"/>
    <w:rsid w:val="00B11EB4"/>
    <w:rsid w:val="00B12A86"/>
    <w:rsid w:val="00B12D05"/>
    <w:rsid w:val="00B168F2"/>
    <w:rsid w:val="00B206AA"/>
    <w:rsid w:val="00B21017"/>
    <w:rsid w:val="00B24528"/>
    <w:rsid w:val="00B307F8"/>
    <w:rsid w:val="00B30DBD"/>
    <w:rsid w:val="00B33D24"/>
    <w:rsid w:val="00B37EB2"/>
    <w:rsid w:val="00B45380"/>
    <w:rsid w:val="00B453FA"/>
    <w:rsid w:val="00B4649A"/>
    <w:rsid w:val="00B52212"/>
    <w:rsid w:val="00B56A7E"/>
    <w:rsid w:val="00B56EB6"/>
    <w:rsid w:val="00B60EC1"/>
    <w:rsid w:val="00B65FF7"/>
    <w:rsid w:val="00B70248"/>
    <w:rsid w:val="00B7039B"/>
    <w:rsid w:val="00B71837"/>
    <w:rsid w:val="00B72412"/>
    <w:rsid w:val="00B736B6"/>
    <w:rsid w:val="00B738A6"/>
    <w:rsid w:val="00B76C6B"/>
    <w:rsid w:val="00B825A9"/>
    <w:rsid w:val="00B850FB"/>
    <w:rsid w:val="00B90123"/>
    <w:rsid w:val="00B908E5"/>
    <w:rsid w:val="00B90F75"/>
    <w:rsid w:val="00B924CC"/>
    <w:rsid w:val="00B9491F"/>
    <w:rsid w:val="00BA13E8"/>
    <w:rsid w:val="00BA256B"/>
    <w:rsid w:val="00BA60FF"/>
    <w:rsid w:val="00BB3062"/>
    <w:rsid w:val="00BB7D9B"/>
    <w:rsid w:val="00BC1049"/>
    <w:rsid w:val="00BC38DC"/>
    <w:rsid w:val="00BD0D1D"/>
    <w:rsid w:val="00BD199C"/>
    <w:rsid w:val="00BD2D86"/>
    <w:rsid w:val="00BD41CA"/>
    <w:rsid w:val="00BD7CAA"/>
    <w:rsid w:val="00BE5D1B"/>
    <w:rsid w:val="00BE739C"/>
    <w:rsid w:val="00BE7698"/>
    <w:rsid w:val="00BE7941"/>
    <w:rsid w:val="00BF1549"/>
    <w:rsid w:val="00BF20EE"/>
    <w:rsid w:val="00BF23F1"/>
    <w:rsid w:val="00BF287F"/>
    <w:rsid w:val="00BF7998"/>
    <w:rsid w:val="00C01EC2"/>
    <w:rsid w:val="00C050EF"/>
    <w:rsid w:val="00C05DF6"/>
    <w:rsid w:val="00C11BBE"/>
    <w:rsid w:val="00C1295D"/>
    <w:rsid w:val="00C12BAF"/>
    <w:rsid w:val="00C135EE"/>
    <w:rsid w:val="00C14E54"/>
    <w:rsid w:val="00C2509E"/>
    <w:rsid w:val="00C304A3"/>
    <w:rsid w:val="00C305C0"/>
    <w:rsid w:val="00C31B2C"/>
    <w:rsid w:val="00C32C46"/>
    <w:rsid w:val="00C33CD8"/>
    <w:rsid w:val="00C41E6E"/>
    <w:rsid w:val="00C41E82"/>
    <w:rsid w:val="00C50675"/>
    <w:rsid w:val="00C60599"/>
    <w:rsid w:val="00C61A5B"/>
    <w:rsid w:val="00C65AF5"/>
    <w:rsid w:val="00C65AF8"/>
    <w:rsid w:val="00C70390"/>
    <w:rsid w:val="00C71B69"/>
    <w:rsid w:val="00C76C9D"/>
    <w:rsid w:val="00C779DE"/>
    <w:rsid w:val="00C839BE"/>
    <w:rsid w:val="00C91D66"/>
    <w:rsid w:val="00C928D2"/>
    <w:rsid w:val="00C9697B"/>
    <w:rsid w:val="00CA2ED0"/>
    <w:rsid w:val="00CB054F"/>
    <w:rsid w:val="00CC2573"/>
    <w:rsid w:val="00CC5BB7"/>
    <w:rsid w:val="00CD595C"/>
    <w:rsid w:val="00CE01EA"/>
    <w:rsid w:val="00CE02B7"/>
    <w:rsid w:val="00CE2A57"/>
    <w:rsid w:val="00CE474C"/>
    <w:rsid w:val="00CE6E4E"/>
    <w:rsid w:val="00D02722"/>
    <w:rsid w:val="00D0391B"/>
    <w:rsid w:val="00D05586"/>
    <w:rsid w:val="00D059BE"/>
    <w:rsid w:val="00D076AA"/>
    <w:rsid w:val="00D21B33"/>
    <w:rsid w:val="00D24E9C"/>
    <w:rsid w:val="00D25544"/>
    <w:rsid w:val="00D25CB9"/>
    <w:rsid w:val="00D26AAA"/>
    <w:rsid w:val="00D32E54"/>
    <w:rsid w:val="00D34F29"/>
    <w:rsid w:val="00D37755"/>
    <w:rsid w:val="00D37DE8"/>
    <w:rsid w:val="00D40AC7"/>
    <w:rsid w:val="00D4320C"/>
    <w:rsid w:val="00D52EA5"/>
    <w:rsid w:val="00D6055B"/>
    <w:rsid w:val="00D65296"/>
    <w:rsid w:val="00D75B84"/>
    <w:rsid w:val="00D8382F"/>
    <w:rsid w:val="00D8419D"/>
    <w:rsid w:val="00D84256"/>
    <w:rsid w:val="00D84282"/>
    <w:rsid w:val="00D87A1C"/>
    <w:rsid w:val="00D87D5E"/>
    <w:rsid w:val="00D941A2"/>
    <w:rsid w:val="00D94791"/>
    <w:rsid w:val="00D960FE"/>
    <w:rsid w:val="00DA0436"/>
    <w:rsid w:val="00DA0E93"/>
    <w:rsid w:val="00DA18E1"/>
    <w:rsid w:val="00DA3943"/>
    <w:rsid w:val="00DA7E0D"/>
    <w:rsid w:val="00DB1DAB"/>
    <w:rsid w:val="00DB2791"/>
    <w:rsid w:val="00DB4687"/>
    <w:rsid w:val="00DB5A8D"/>
    <w:rsid w:val="00DC0819"/>
    <w:rsid w:val="00DC133C"/>
    <w:rsid w:val="00DC1C51"/>
    <w:rsid w:val="00DC247E"/>
    <w:rsid w:val="00DC2515"/>
    <w:rsid w:val="00DC41DD"/>
    <w:rsid w:val="00DC6ED9"/>
    <w:rsid w:val="00DD25DE"/>
    <w:rsid w:val="00DE0CF5"/>
    <w:rsid w:val="00DE3539"/>
    <w:rsid w:val="00DE63A4"/>
    <w:rsid w:val="00DF09A8"/>
    <w:rsid w:val="00DF111C"/>
    <w:rsid w:val="00DF2CB3"/>
    <w:rsid w:val="00E02271"/>
    <w:rsid w:val="00E0320C"/>
    <w:rsid w:val="00E05843"/>
    <w:rsid w:val="00E1074F"/>
    <w:rsid w:val="00E110F2"/>
    <w:rsid w:val="00E1699F"/>
    <w:rsid w:val="00E16F1B"/>
    <w:rsid w:val="00E20850"/>
    <w:rsid w:val="00E30924"/>
    <w:rsid w:val="00E314FA"/>
    <w:rsid w:val="00E31866"/>
    <w:rsid w:val="00E32AD2"/>
    <w:rsid w:val="00E33E97"/>
    <w:rsid w:val="00E3776A"/>
    <w:rsid w:val="00E43460"/>
    <w:rsid w:val="00E43B17"/>
    <w:rsid w:val="00E44B6A"/>
    <w:rsid w:val="00E51191"/>
    <w:rsid w:val="00E55554"/>
    <w:rsid w:val="00E632C0"/>
    <w:rsid w:val="00E651B3"/>
    <w:rsid w:val="00E675EC"/>
    <w:rsid w:val="00E7174C"/>
    <w:rsid w:val="00E80514"/>
    <w:rsid w:val="00E806AC"/>
    <w:rsid w:val="00E85F74"/>
    <w:rsid w:val="00E87A4A"/>
    <w:rsid w:val="00E91399"/>
    <w:rsid w:val="00E921A4"/>
    <w:rsid w:val="00E928B3"/>
    <w:rsid w:val="00E96FC9"/>
    <w:rsid w:val="00EA057D"/>
    <w:rsid w:val="00EA21B9"/>
    <w:rsid w:val="00EA5486"/>
    <w:rsid w:val="00EA77F1"/>
    <w:rsid w:val="00EA7B3E"/>
    <w:rsid w:val="00EB0810"/>
    <w:rsid w:val="00EB246F"/>
    <w:rsid w:val="00EB2475"/>
    <w:rsid w:val="00EB2E17"/>
    <w:rsid w:val="00EB3311"/>
    <w:rsid w:val="00EB7378"/>
    <w:rsid w:val="00EC2012"/>
    <w:rsid w:val="00EC312F"/>
    <w:rsid w:val="00EC31B2"/>
    <w:rsid w:val="00EC6307"/>
    <w:rsid w:val="00EC77A5"/>
    <w:rsid w:val="00ED0071"/>
    <w:rsid w:val="00ED54B2"/>
    <w:rsid w:val="00EE24EF"/>
    <w:rsid w:val="00EE254B"/>
    <w:rsid w:val="00EE565E"/>
    <w:rsid w:val="00EE603A"/>
    <w:rsid w:val="00EE639A"/>
    <w:rsid w:val="00EE7FD9"/>
    <w:rsid w:val="00EF06E0"/>
    <w:rsid w:val="00EF086D"/>
    <w:rsid w:val="00EF10AC"/>
    <w:rsid w:val="00EF1F64"/>
    <w:rsid w:val="00EF28AC"/>
    <w:rsid w:val="00F019AF"/>
    <w:rsid w:val="00F05457"/>
    <w:rsid w:val="00F06702"/>
    <w:rsid w:val="00F12785"/>
    <w:rsid w:val="00F134D0"/>
    <w:rsid w:val="00F14565"/>
    <w:rsid w:val="00F14EC8"/>
    <w:rsid w:val="00F17682"/>
    <w:rsid w:val="00F30DAB"/>
    <w:rsid w:val="00F31142"/>
    <w:rsid w:val="00F33496"/>
    <w:rsid w:val="00F33F96"/>
    <w:rsid w:val="00F37A96"/>
    <w:rsid w:val="00F410C5"/>
    <w:rsid w:val="00F521A1"/>
    <w:rsid w:val="00F54D7C"/>
    <w:rsid w:val="00F5561B"/>
    <w:rsid w:val="00F56B37"/>
    <w:rsid w:val="00F649BD"/>
    <w:rsid w:val="00F65317"/>
    <w:rsid w:val="00F65510"/>
    <w:rsid w:val="00F658CC"/>
    <w:rsid w:val="00F67C06"/>
    <w:rsid w:val="00F70400"/>
    <w:rsid w:val="00F70CEA"/>
    <w:rsid w:val="00F71BD6"/>
    <w:rsid w:val="00F728E8"/>
    <w:rsid w:val="00F753BF"/>
    <w:rsid w:val="00F82204"/>
    <w:rsid w:val="00F82F14"/>
    <w:rsid w:val="00F830B3"/>
    <w:rsid w:val="00F84220"/>
    <w:rsid w:val="00F87191"/>
    <w:rsid w:val="00F879A2"/>
    <w:rsid w:val="00F90CE1"/>
    <w:rsid w:val="00F9767A"/>
    <w:rsid w:val="00FA4294"/>
    <w:rsid w:val="00FA71CE"/>
    <w:rsid w:val="00FA75E1"/>
    <w:rsid w:val="00FA7BF3"/>
    <w:rsid w:val="00FC0A49"/>
    <w:rsid w:val="00FC2C96"/>
    <w:rsid w:val="00FD093E"/>
    <w:rsid w:val="00FD192A"/>
    <w:rsid w:val="00FD346B"/>
    <w:rsid w:val="00FD429A"/>
    <w:rsid w:val="00FE3310"/>
    <w:rsid w:val="00FE426B"/>
    <w:rsid w:val="00FF1126"/>
    <w:rsid w:val="00FF1645"/>
    <w:rsid w:val="00FF2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BD0A16C"/>
  <w15:docId w15:val="{84BDB7B4-8F07-4A31-A180-37842F80D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rPr>
  </w:style>
  <w:style w:type="paragraph" w:styleId="Heading1">
    <w:name w:val="heading 1"/>
    <w:basedOn w:val="Normal"/>
    <w:next w:val="Normal"/>
    <w:qFormat/>
    <w:pPr>
      <w:keepNext/>
      <w:tabs>
        <w:tab w:val="center" w:pos="4680"/>
      </w:tabs>
      <w:suppressAutoHyphens/>
      <w:outlineLvl w:val="0"/>
    </w:pPr>
    <w:rPr>
      <w:sz w:val="24"/>
    </w:rPr>
  </w:style>
  <w:style w:type="paragraph" w:styleId="Heading2">
    <w:name w:val="heading 2"/>
    <w:basedOn w:val="Normal"/>
    <w:next w:val="Normal"/>
    <w:link w:val="Heading2Char"/>
    <w:semiHidden/>
    <w:unhideWhenUsed/>
    <w:qFormat/>
    <w:rsid w:val="00522A7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604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aliases w:val="ALTS FOOTNOTE,fn,Footnote Text Char1,Footnote Text Char2 Char1,Footnote Text Char Char1 Char,Footnote Text Char2 Char Char Char,Footnote Text Char Char2 Char Char Char,Footnote Text Char3 Char Char Char Char Char,Footnote Text Char,f"/>
    <w:basedOn w:val="Normal"/>
    <w:link w:val="FootnoteTextChar2"/>
    <w:rPr>
      <w:sz w:val="24"/>
    </w:rPr>
  </w:style>
  <w:style w:type="character" w:styleId="FootnoteReference">
    <w:name w:val="footnote reference"/>
    <w:aliases w:val="Appel note de bas de p,Style 12,(NECG) Footnote Reference,Style 124,o,fr,Style 3,Style 13,FR,Style 17,Footnote Reference/,Style 6,Style 4,Style 7,Footnote Reference1,Style 34,Style 9"/>
    <w:basedOn w:val="DefaultParagraphFont"/>
    <w:uiPriority w:val="99"/>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pPr>
      <w:tabs>
        <w:tab w:val="left" w:pos="-720"/>
      </w:tabs>
      <w:suppressAutoHyphens/>
    </w:pPr>
    <w:rPr>
      <w:sz w:val="24"/>
    </w:rPr>
  </w:style>
  <w:style w:type="paragraph" w:styleId="BodyText2">
    <w:name w:val="Body Text 2"/>
    <w:basedOn w:val="Normal"/>
    <w:pPr>
      <w:tabs>
        <w:tab w:val="left" w:pos="-720"/>
      </w:tabs>
      <w:suppressAutoHyphens/>
    </w:pPr>
    <w:rPr>
      <w:sz w:val="22"/>
    </w:rPr>
  </w:style>
  <w:style w:type="paragraph" w:styleId="List">
    <w:name w:val="List"/>
    <w:basedOn w:val="Normal"/>
    <w:pPr>
      <w:ind w:left="360" w:hanging="360"/>
    </w:pPr>
  </w:style>
  <w:style w:type="paragraph" w:styleId="BodyText3">
    <w:name w:val="Body Text 3"/>
    <w:basedOn w:val="Normal"/>
    <w:link w:val="BodyText3Char"/>
    <w:pPr>
      <w:tabs>
        <w:tab w:val="left" w:pos="-720"/>
      </w:tabs>
      <w:suppressAutoHyphens/>
    </w:pPr>
    <w:rPr>
      <w:b/>
      <w:sz w:val="22"/>
    </w:rPr>
  </w:style>
  <w:style w:type="paragraph" w:styleId="BalloonText">
    <w:name w:val="Balloon Text"/>
    <w:basedOn w:val="Normal"/>
    <w:semiHidden/>
    <w:rsid w:val="00951CDA"/>
    <w:rPr>
      <w:rFonts w:ascii="Tahoma" w:hAnsi="Tahoma" w:cs="Tahoma"/>
      <w:sz w:val="16"/>
      <w:szCs w:val="16"/>
    </w:rPr>
  </w:style>
  <w:style w:type="table" w:styleId="TableGrid">
    <w:name w:val="Table Grid"/>
    <w:basedOn w:val="TableNormal"/>
    <w:rsid w:val="004E2F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ALTS FOOTNOTE Char,fn Char,Footnote Text Char1 Char,Footnote Text Char2 Char1 Char,Footnote Text Char Char1 Char Char,Footnote Text Char2 Char Char Char Char,Footnote Text Char Char2 Char Char Char Char,Footnote Text Char Char,f Char"/>
    <w:basedOn w:val="DefaultParagraphFont"/>
    <w:link w:val="FootnoteText"/>
    <w:rsid w:val="00EF1F64"/>
    <w:rPr>
      <w:snapToGrid w:val="0"/>
      <w:sz w:val="24"/>
      <w:lang w:val="en-US" w:eastAsia="en-US" w:bidi="ar-SA"/>
    </w:rPr>
  </w:style>
  <w:style w:type="paragraph" w:styleId="ListParagraph">
    <w:name w:val="List Paragraph"/>
    <w:basedOn w:val="Normal"/>
    <w:uiPriority w:val="34"/>
    <w:qFormat/>
    <w:rsid w:val="005833EB"/>
    <w:pPr>
      <w:ind w:left="720"/>
      <w:contextualSpacing/>
    </w:pPr>
  </w:style>
  <w:style w:type="character" w:customStyle="1" w:styleId="Heading3Char">
    <w:name w:val="Heading 3 Char"/>
    <w:basedOn w:val="DefaultParagraphFont"/>
    <w:link w:val="Heading3"/>
    <w:semiHidden/>
    <w:rsid w:val="0016042F"/>
    <w:rPr>
      <w:rFonts w:asciiTheme="majorHAnsi" w:eastAsiaTheme="majorEastAsia" w:hAnsiTheme="majorHAnsi" w:cstheme="majorBidi"/>
      <w:snapToGrid w:val="0"/>
      <w:color w:val="243F60" w:themeColor="accent1" w:themeShade="7F"/>
      <w:sz w:val="24"/>
      <w:szCs w:val="24"/>
    </w:rPr>
  </w:style>
  <w:style w:type="paragraph" w:customStyle="1" w:styleId="ParaNum">
    <w:name w:val="ParaNum"/>
    <w:basedOn w:val="Normal"/>
    <w:link w:val="ParaNumChar"/>
    <w:rsid w:val="00C135EE"/>
    <w:pPr>
      <w:numPr>
        <w:numId w:val="10"/>
      </w:numPr>
      <w:spacing w:after="120"/>
    </w:pPr>
    <w:rPr>
      <w:kern w:val="28"/>
      <w:sz w:val="22"/>
    </w:rPr>
  </w:style>
  <w:style w:type="character" w:styleId="Hyperlink">
    <w:name w:val="Hyperlink"/>
    <w:uiPriority w:val="99"/>
    <w:rsid w:val="00C135EE"/>
    <w:rPr>
      <w:color w:val="0000FF"/>
      <w:u w:val="single"/>
    </w:rPr>
  </w:style>
  <w:style w:type="character" w:customStyle="1" w:styleId="ParaNumChar">
    <w:name w:val="ParaNum Char"/>
    <w:link w:val="ParaNum"/>
    <w:locked/>
    <w:rsid w:val="00C135EE"/>
    <w:rPr>
      <w:snapToGrid w:val="0"/>
      <w:kern w:val="28"/>
      <w:sz w:val="22"/>
    </w:rPr>
  </w:style>
  <w:style w:type="character" w:customStyle="1" w:styleId="Heading2Char">
    <w:name w:val="Heading 2 Char"/>
    <w:basedOn w:val="DefaultParagraphFont"/>
    <w:link w:val="Heading2"/>
    <w:semiHidden/>
    <w:rsid w:val="00522A74"/>
    <w:rPr>
      <w:rFonts w:asciiTheme="majorHAnsi" w:eastAsiaTheme="majorEastAsia" w:hAnsiTheme="majorHAnsi" w:cstheme="majorBidi"/>
      <w:snapToGrid w:val="0"/>
      <w:color w:val="365F91" w:themeColor="accent1" w:themeShade="BF"/>
      <w:sz w:val="26"/>
      <w:szCs w:val="26"/>
    </w:rPr>
  </w:style>
  <w:style w:type="character" w:customStyle="1" w:styleId="BodyTextChar">
    <w:name w:val="Body Text Char"/>
    <w:basedOn w:val="DefaultParagraphFont"/>
    <w:link w:val="BodyText"/>
    <w:rsid w:val="004B1197"/>
    <w:rPr>
      <w:snapToGrid w:val="0"/>
      <w:sz w:val="24"/>
    </w:rPr>
  </w:style>
  <w:style w:type="character" w:customStyle="1" w:styleId="BodyText3Char">
    <w:name w:val="Body Text 3 Char"/>
    <w:basedOn w:val="DefaultParagraphFont"/>
    <w:link w:val="BodyText3"/>
    <w:rsid w:val="00E110F2"/>
    <w:rPr>
      <w:b/>
      <w:snapToGrid w:val="0"/>
      <w:sz w:val="22"/>
    </w:rPr>
  </w:style>
  <w:style w:type="character" w:styleId="UnresolvedMention">
    <w:name w:val="Unresolved Mention"/>
    <w:basedOn w:val="DefaultParagraphFont"/>
    <w:uiPriority w:val="99"/>
    <w:semiHidden/>
    <w:unhideWhenUsed/>
    <w:rsid w:val="00142449"/>
    <w:rPr>
      <w:color w:val="605E5C"/>
      <w:shd w:val="clear" w:color="auto" w:fill="E1DFDD"/>
    </w:rPr>
  </w:style>
  <w:style w:type="character" w:styleId="CommentReference">
    <w:name w:val="annotation reference"/>
    <w:basedOn w:val="DefaultParagraphFont"/>
    <w:semiHidden/>
    <w:unhideWhenUsed/>
    <w:rsid w:val="000F690B"/>
    <w:rPr>
      <w:sz w:val="16"/>
      <w:szCs w:val="16"/>
    </w:rPr>
  </w:style>
  <w:style w:type="paragraph" w:styleId="CommentText">
    <w:name w:val="annotation text"/>
    <w:basedOn w:val="Normal"/>
    <w:link w:val="CommentTextChar"/>
    <w:semiHidden/>
    <w:unhideWhenUsed/>
    <w:rsid w:val="000F690B"/>
  </w:style>
  <w:style w:type="character" w:customStyle="1" w:styleId="CommentTextChar">
    <w:name w:val="Comment Text Char"/>
    <w:basedOn w:val="DefaultParagraphFont"/>
    <w:link w:val="CommentText"/>
    <w:semiHidden/>
    <w:rsid w:val="000F690B"/>
    <w:rPr>
      <w:snapToGrid w:val="0"/>
    </w:rPr>
  </w:style>
  <w:style w:type="paragraph" w:styleId="CommentSubject">
    <w:name w:val="annotation subject"/>
    <w:basedOn w:val="CommentText"/>
    <w:next w:val="CommentText"/>
    <w:link w:val="CommentSubjectChar"/>
    <w:semiHidden/>
    <w:unhideWhenUsed/>
    <w:rsid w:val="000F690B"/>
    <w:rPr>
      <w:b/>
      <w:bCs/>
    </w:rPr>
  </w:style>
  <w:style w:type="character" w:customStyle="1" w:styleId="CommentSubjectChar">
    <w:name w:val="Comment Subject Char"/>
    <w:basedOn w:val="CommentTextChar"/>
    <w:link w:val="CommentSubject"/>
    <w:semiHidden/>
    <w:rsid w:val="000F690B"/>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6545017">
      <w:bodyDiv w:val="1"/>
      <w:marLeft w:val="0"/>
      <w:marRight w:val="0"/>
      <w:marTop w:val="0"/>
      <w:marBottom w:val="0"/>
      <w:divBdr>
        <w:top w:val="none" w:sz="0" w:space="0" w:color="auto"/>
        <w:left w:val="none" w:sz="0" w:space="0" w:color="auto"/>
        <w:bottom w:val="none" w:sz="0" w:space="0" w:color="auto"/>
        <w:right w:val="none" w:sz="0" w:space="0" w:color="auto"/>
      </w:divBdr>
      <w:divsChild>
        <w:div w:id="718406851">
          <w:marLeft w:val="0"/>
          <w:marRight w:val="0"/>
          <w:marTop w:val="0"/>
          <w:marBottom w:val="0"/>
          <w:divBdr>
            <w:top w:val="none" w:sz="0" w:space="0" w:color="auto"/>
            <w:left w:val="none" w:sz="0" w:space="0" w:color="auto"/>
            <w:bottom w:val="none" w:sz="0" w:space="0" w:color="auto"/>
            <w:right w:val="none" w:sz="0" w:space="0" w:color="auto"/>
          </w:divBdr>
        </w:div>
      </w:divsChild>
    </w:div>
    <w:div w:id="612981452">
      <w:bodyDiv w:val="1"/>
      <w:marLeft w:val="0"/>
      <w:marRight w:val="0"/>
      <w:marTop w:val="0"/>
      <w:marBottom w:val="0"/>
      <w:divBdr>
        <w:top w:val="none" w:sz="0" w:space="0" w:color="auto"/>
        <w:left w:val="none" w:sz="0" w:space="0" w:color="auto"/>
        <w:bottom w:val="none" w:sz="0" w:space="0" w:color="auto"/>
        <w:right w:val="none" w:sz="0" w:space="0" w:color="auto"/>
      </w:divBdr>
    </w:div>
    <w:div w:id="660621616">
      <w:bodyDiv w:val="1"/>
      <w:marLeft w:val="0"/>
      <w:marRight w:val="0"/>
      <w:marTop w:val="0"/>
      <w:marBottom w:val="0"/>
      <w:divBdr>
        <w:top w:val="none" w:sz="0" w:space="0" w:color="auto"/>
        <w:left w:val="none" w:sz="0" w:space="0" w:color="auto"/>
        <w:bottom w:val="none" w:sz="0" w:space="0" w:color="auto"/>
        <w:right w:val="none" w:sz="0" w:space="0" w:color="auto"/>
      </w:divBdr>
    </w:div>
    <w:div w:id="886141934">
      <w:bodyDiv w:val="1"/>
      <w:marLeft w:val="0"/>
      <w:marRight w:val="0"/>
      <w:marTop w:val="0"/>
      <w:marBottom w:val="0"/>
      <w:divBdr>
        <w:top w:val="none" w:sz="0" w:space="0" w:color="auto"/>
        <w:left w:val="none" w:sz="0" w:space="0" w:color="auto"/>
        <w:bottom w:val="none" w:sz="0" w:space="0" w:color="auto"/>
        <w:right w:val="none" w:sz="0" w:space="0" w:color="auto"/>
      </w:divBdr>
    </w:div>
    <w:div w:id="967125101">
      <w:bodyDiv w:val="1"/>
      <w:marLeft w:val="0"/>
      <w:marRight w:val="0"/>
      <w:marTop w:val="0"/>
      <w:marBottom w:val="0"/>
      <w:divBdr>
        <w:top w:val="none" w:sz="0" w:space="0" w:color="auto"/>
        <w:left w:val="none" w:sz="0" w:space="0" w:color="auto"/>
        <w:bottom w:val="none" w:sz="0" w:space="0" w:color="auto"/>
        <w:right w:val="none" w:sz="0" w:space="0" w:color="auto"/>
      </w:divBdr>
    </w:div>
    <w:div w:id="967278389">
      <w:bodyDiv w:val="1"/>
      <w:marLeft w:val="0"/>
      <w:marRight w:val="0"/>
      <w:marTop w:val="0"/>
      <w:marBottom w:val="0"/>
      <w:divBdr>
        <w:top w:val="none" w:sz="0" w:space="0" w:color="auto"/>
        <w:left w:val="none" w:sz="0" w:space="0" w:color="auto"/>
        <w:bottom w:val="none" w:sz="0" w:space="0" w:color="auto"/>
        <w:right w:val="none" w:sz="0" w:space="0" w:color="auto"/>
      </w:divBdr>
      <w:divsChild>
        <w:div w:id="700521325">
          <w:marLeft w:val="0"/>
          <w:marRight w:val="0"/>
          <w:marTop w:val="0"/>
          <w:marBottom w:val="0"/>
          <w:divBdr>
            <w:top w:val="none" w:sz="0" w:space="0" w:color="auto"/>
            <w:left w:val="none" w:sz="0" w:space="0" w:color="auto"/>
            <w:bottom w:val="none" w:sz="0" w:space="0" w:color="auto"/>
            <w:right w:val="none" w:sz="0" w:space="0" w:color="auto"/>
          </w:divBdr>
        </w:div>
        <w:div w:id="77597808">
          <w:marLeft w:val="0"/>
          <w:marRight w:val="0"/>
          <w:marTop w:val="240"/>
          <w:marBottom w:val="0"/>
          <w:divBdr>
            <w:top w:val="none" w:sz="0" w:space="0" w:color="auto"/>
            <w:left w:val="none" w:sz="0" w:space="0" w:color="auto"/>
            <w:bottom w:val="none" w:sz="0" w:space="0" w:color="auto"/>
            <w:right w:val="none" w:sz="0" w:space="0" w:color="auto"/>
          </w:divBdr>
          <w:divsChild>
            <w:div w:id="1379356944">
              <w:marLeft w:val="0"/>
              <w:marRight w:val="0"/>
              <w:marTop w:val="0"/>
              <w:marBottom w:val="0"/>
              <w:divBdr>
                <w:top w:val="none" w:sz="0" w:space="0" w:color="auto"/>
                <w:left w:val="none" w:sz="0" w:space="0" w:color="auto"/>
                <w:bottom w:val="none" w:sz="0" w:space="0" w:color="auto"/>
                <w:right w:val="none" w:sz="0" w:space="0" w:color="auto"/>
              </w:divBdr>
              <w:divsChild>
                <w:div w:id="72628205">
                  <w:marLeft w:val="0"/>
                  <w:marRight w:val="0"/>
                  <w:marTop w:val="0"/>
                  <w:marBottom w:val="0"/>
                  <w:divBdr>
                    <w:top w:val="none" w:sz="0" w:space="0" w:color="auto"/>
                    <w:left w:val="none" w:sz="0" w:space="0" w:color="auto"/>
                    <w:bottom w:val="none" w:sz="0" w:space="0" w:color="auto"/>
                    <w:right w:val="none" w:sz="0" w:space="0" w:color="auto"/>
                  </w:divBdr>
                  <w:divsChild>
                    <w:div w:id="1119951180">
                      <w:marLeft w:val="0"/>
                      <w:marRight w:val="0"/>
                      <w:marTop w:val="0"/>
                      <w:marBottom w:val="0"/>
                      <w:divBdr>
                        <w:top w:val="none" w:sz="0" w:space="0" w:color="auto"/>
                        <w:left w:val="none" w:sz="0" w:space="0" w:color="auto"/>
                        <w:bottom w:val="none" w:sz="0" w:space="0" w:color="auto"/>
                        <w:right w:val="none" w:sz="0" w:space="0" w:color="auto"/>
                      </w:divBdr>
                      <w:divsChild>
                        <w:div w:id="103692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9752">
                  <w:marLeft w:val="0"/>
                  <w:marRight w:val="0"/>
                  <w:marTop w:val="0"/>
                  <w:marBottom w:val="0"/>
                  <w:divBdr>
                    <w:top w:val="none" w:sz="0" w:space="0" w:color="auto"/>
                    <w:left w:val="none" w:sz="0" w:space="0" w:color="auto"/>
                    <w:bottom w:val="none" w:sz="0" w:space="0" w:color="auto"/>
                    <w:right w:val="none" w:sz="0" w:space="0" w:color="auto"/>
                  </w:divBdr>
                  <w:divsChild>
                    <w:div w:id="492449950">
                      <w:marLeft w:val="0"/>
                      <w:marRight w:val="0"/>
                      <w:marTop w:val="0"/>
                      <w:marBottom w:val="0"/>
                      <w:divBdr>
                        <w:top w:val="none" w:sz="0" w:space="0" w:color="auto"/>
                        <w:left w:val="none" w:sz="0" w:space="0" w:color="auto"/>
                        <w:bottom w:val="none" w:sz="0" w:space="0" w:color="auto"/>
                        <w:right w:val="none" w:sz="0" w:space="0" w:color="auto"/>
                      </w:divBdr>
                      <w:divsChild>
                        <w:div w:id="32185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6141">
                  <w:marLeft w:val="0"/>
                  <w:marRight w:val="0"/>
                  <w:marTop w:val="0"/>
                  <w:marBottom w:val="0"/>
                  <w:divBdr>
                    <w:top w:val="none" w:sz="0" w:space="0" w:color="auto"/>
                    <w:left w:val="none" w:sz="0" w:space="0" w:color="auto"/>
                    <w:bottom w:val="none" w:sz="0" w:space="0" w:color="auto"/>
                    <w:right w:val="none" w:sz="0" w:space="0" w:color="auto"/>
                  </w:divBdr>
                  <w:divsChild>
                    <w:div w:id="791288609">
                      <w:marLeft w:val="0"/>
                      <w:marRight w:val="0"/>
                      <w:marTop w:val="0"/>
                      <w:marBottom w:val="0"/>
                      <w:divBdr>
                        <w:top w:val="none" w:sz="0" w:space="0" w:color="auto"/>
                        <w:left w:val="none" w:sz="0" w:space="0" w:color="auto"/>
                        <w:bottom w:val="none" w:sz="0" w:space="0" w:color="auto"/>
                        <w:right w:val="none" w:sz="0" w:space="0" w:color="auto"/>
                      </w:divBdr>
                      <w:divsChild>
                        <w:div w:id="203209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2697">
                  <w:marLeft w:val="0"/>
                  <w:marRight w:val="0"/>
                  <w:marTop w:val="0"/>
                  <w:marBottom w:val="0"/>
                  <w:divBdr>
                    <w:top w:val="none" w:sz="0" w:space="0" w:color="auto"/>
                    <w:left w:val="none" w:sz="0" w:space="0" w:color="auto"/>
                    <w:bottom w:val="none" w:sz="0" w:space="0" w:color="auto"/>
                    <w:right w:val="none" w:sz="0" w:space="0" w:color="auto"/>
                  </w:divBdr>
                  <w:divsChild>
                    <w:div w:id="1540049284">
                      <w:marLeft w:val="0"/>
                      <w:marRight w:val="0"/>
                      <w:marTop w:val="0"/>
                      <w:marBottom w:val="0"/>
                      <w:divBdr>
                        <w:top w:val="none" w:sz="0" w:space="0" w:color="auto"/>
                        <w:left w:val="none" w:sz="0" w:space="0" w:color="auto"/>
                        <w:bottom w:val="none" w:sz="0" w:space="0" w:color="auto"/>
                        <w:right w:val="none" w:sz="0" w:space="0" w:color="auto"/>
                      </w:divBdr>
                      <w:divsChild>
                        <w:div w:id="9288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16872">
                  <w:marLeft w:val="0"/>
                  <w:marRight w:val="0"/>
                  <w:marTop w:val="0"/>
                  <w:marBottom w:val="0"/>
                  <w:divBdr>
                    <w:top w:val="none" w:sz="0" w:space="0" w:color="auto"/>
                    <w:left w:val="none" w:sz="0" w:space="0" w:color="auto"/>
                    <w:bottom w:val="none" w:sz="0" w:space="0" w:color="auto"/>
                    <w:right w:val="none" w:sz="0" w:space="0" w:color="auto"/>
                  </w:divBdr>
                  <w:divsChild>
                    <w:div w:id="675767330">
                      <w:marLeft w:val="0"/>
                      <w:marRight w:val="0"/>
                      <w:marTop w:val="0"/>
                      <w:marBottom w:val="0"/>
                      <w:divBdr>
                        <w:top w:val="none" w:sz="0" w:space="0" w:color="auto"/>
                        <w:left w:val="none" w:sz="0" w:space="0" w:color="auto"/>
                        <w:bottom w:val="none" w:sz="0" w:space="0" w:color="auto"/>
                        <w:right w:val="none" w:sz="0" w:space="0" w:color="auto"/>
                      </w:divBdr>
                      <w:divsChild>
                        <w:div w:id="12135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96892">
                  <w:marLeft w:val="0"/>
                  <w:marRight w:val="0"/>
                  <w:marTop w:val="0"/>
                  <w:marBottom w:val="0"/>
                  <w:divBdr>
                    <w:top w:val="none" w:sz="0" w:space="0" w:color="auto"/>
                    <w:left w:val="none" w:sz="0" w:space="0" w:color="auto"/>
                    <w:bottom w:val="none" w:sz="0" w:space="0" w:color="auto"/>
                    <w:right w:val="none" w:sz="0" w:space="0" w:color="auto"/>
                  </w:divBdr>
                  <w:divsChild>
                    <w:div w:id="1488472580">
                      <w:marLeft w:val="0"/>
                      <w:marRight w:val="0"/>
                      <w:marTop w:val="0"/>
                      <w:marBottom w:val="0"/>
                      <w:divBdr>
                        <w:top w:val="none" w:sz="0" w:space="0" w:color="auto"/>
                        <w:left w:val="none" w:sz="0" w:space="0" w:color="auto"/>
                        <w:bottom w:val="none" w:sz="0" w:space="0" w:color="auto"/>
                        <w:right w:val="none" w:sz="0" w:space="0" w:color="auto"/>
                      </w:divBdr>
                      <w:divsChild>
                        <w:div w:id="1127551650">
                          <w:marLeft w:val="0"/>
                          <w:marRight w:val="0"/>
                          <w:marTop w:val="0"/>
                          <w:marBottom w:val="0"/>
                          <w:divBdr>
                            <w:top w:val="none" w:sz="0" w:space="0" w:color="auto"/>
                            <w:left w:val="none" w:sz="0" w:space="0" w:color="auto"/>
                            <w:bottom w:val="none" w:sz="0" w:space="0" w:color="auto"/>
                            <w:right w:val="none" w:sz="0" w:space="0" w:color="auto"/>
                          </w:divBdr>
                        </w:div>
                      </w:divsChild>
                    </w:div>
                    <w:div w:id="1494683866">
                      <w:marLeft w:val="0"/>
                      <w:marRight w:val="0"/>
                      <w:marTop w:val="0"/>
                      <w:marBottom w:val="0"/>
                      <w:divBdr>
                        <w:top w:val="none" w:sz="0" w:space="0" w:color="auto"/>
                        <w:left w:val="none" w:sz="0" w:space="0" w:color="auto"/>
                        <w:bottom w:val="none" w:sz="0" w:space="0" w:color="auto"/>
                        <w:right w:val="none" w:sz="0" w:space="0" w:color="auto"/>
                      </w:divBdr>
                      <w:divsChild>
                        <w:div w:id="1228685118">
                          <w:marLeft w:val="0"/>
                          <w:marRight w:val="0"/>
                          <w:marTop w:val="0"/>
                          <w:marBottom w:val="0"/>
                          <w:divBdr>
                            <w:top w:val="none" w:sz="0" w:space="0" w:color="auto"/>
                            <w:left w:val="none" w:sz="0" w:space="0" w:color="auto"/>
                            <w:bottom w:val="none" w:sz="0" w:space="0" w:color="auto"/>
                            <w:right w:val="none" w:sz="0" w:space="0" w:color="auto"/>
                          </w:divBdr>
                          <w:divsChild>
                            <w:div w:id="44238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3094">
                      <w:marLeft w:val="0"/>
                      <w:marRight w:val="0"/>
                      <w:marTop w:val="0"/>
                      <w:marBottom w:val="0"/>
                      <w:divBdr>
                        <w:top w:val="none" w:sz="0" w:space="0" w:color="auto"/>
                        <w:left w:val="none" w:sz="0" w:space="0" w:color="auto"/>
                        <w:bottom w:val="none" w:sz="0" w:space="0" w:color="auto"/>
                        <w:right w:val="none" w:sz="0" w:space="0" w:color="auto"/>
                      </w:divBdr>
                      <w:divsChild>
                        <w:div w:id="1223829311">
                          <w:marLeft w:val="0"/>
                          <w:marRight w:val="0"/>
                          <w:marTop w:val="0"/>
                          <w:marBottom w:val="0"/>
                          <w:divBdr>
                            <w:top w:val="none" w:sz="0" w:space="0" w:color="auto"/>
                            <w:left w:val="none" w:sz="0" w:space="0" w:color="auto"/>
                            <w:bottom w:val="none" w:sz="0" w:space="0" w:color="auto"/>
                            <w:right w:val="none" w:sz="0" w:space="0" w:color="auto"/>
                          </w:divBdr>
                          <w:divsChild>
                            <w:div w:id="38287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6992">
                      <w:marLeft w:val="0"/>
                      <w:marRight w:val="0"/>
                      <w:marTop w:val="0"/>
                      <w:marBottom w:val="0"/>
                      <w:divBdr>
                        <w:top w:val="none" w:sz="0" w:space="0" w:color="auto"/>
                        <w:left w:val="none" w:sz="0" w:space="0" w:color="auto"/>
                        <w:bottom w:val="none" w:sz="0" w:space="0" w:color="auto"/>
                        <w:right w:val="none" w:sz="0" w:space="0" w:color="auto"/>
                      </w:divBdr>
                      <w:divsChild>
                        <w:div w:id="1150486897">
                          <w:marLeft w:val="0"/>
                          <w:marRight w:val="0"/>
                          <w:marTop w:val="0"/>
                          <w:marBottom w:val="0"/>
                          <w:divBdr>
                            <w:top w:val="none" w:sz="0" w:space="0" w:color="auto"/>
                            <w:left w:val="none" w:sz="0" w:space="0" w:color="auto"/>
                            <w:bottom w:val="none" w:sz="0" w:space="0" w:color="auto"/>
                            <w:right w:val="none" w:sz="0" w:space="0" w:color="auto"/>
                          </w:divBdr>
                          <w:divsChild>
                            <w:div w:id="106221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052">
                      <w:marLeft w:val="0"/>
                      <w:marRight w:val="0"/>
                      <w:marTop w:val="0"/>
                      <w:marBottom w:val="0"/>
                      <w:divBdr>
                        <w:top w:val="none" w:sz="0" w:space="0" w:color="auto"/>
                        <w:left w:val="none" w:sz="0" w:space="0" w:color="auto"/>
                        <w:bottom w:val="none" w:sz="0" w:space="0" w:color="auto"/>
                        <w:right w:val="none" w:sz="0" w:space="0" w:color="auto"/>
                      </w:divBdr>
                      <w:divsChild>
                        <w:div w:id="1445996443">
                          <w:marLeft w:val="0"/>
                          <w:marRight w:val="0"/>
                          <w:marTop w:val="0"/>
                          <w:marBottom w:val="0"/>
                          <w:divBdr>
                            <w:top w:val="none" w:sz="0" w:space="0" w:color="auto"/>
                            <w:left w:val="none" w:sz="0" w:space="0" w:color="auto"/>
                            <w:bottom w:val="none" w:sz="0" w:space="0" w:color="auto"/>
                            <w:right w:val="none" w:sz="0" w:space="0" w:color="auto"/>
                          </w:divBdr>
                          <w:divsChild>
                            <w:div w:id="20385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00145">
                      <w:marLeft w:val="0"/>
                      <w:marRight w:val="0"/>
                      <w:marTop w:val="0"/>
                      <w:marBottom w:val="0"/>
                      <w:divBdr>
                        <w:top w:val="none" w:sz="0" w:space="0" w:color="auto"/>
                        <w:left w:val="none" w:sz="0" w:space="0" w:color="auto"/>
                        <w:bottom w:val="none" w:sz="0" w:space="0" w:color="auto"/>
                        <w:right w:val="none" w:sz="0" w:space="0" w:color="auto"/>
                      </w:divBdr>
                      <w:divsChild>
                        <w:div w:id="273749706">
                          <w:marLeft w:val="0"/>
                          <w:marRight w:val="0"/>
                          <w:marTop w:val="0"/>
                          <w:marBottom w:val="0"/>
                          <w:divBdr>
                            <w:top w:val="none" w:sz="0" w:space="0" w:color="auto"/>
                            <w:left w:val="none" w:sz="0" w:space="0" w:color="auto"/>
                            <w:bottom w:val="none" w:sz="0" w:space="0" w:color="auto"/>
                            <w:right w:val="none" w:sz="0" w:space="0" w:color="auto"/>
                          </w:divBdr>
                          <w:divsChild>
                            <w:div w:id="15164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5409">
                      <w:marLeft w:val="0"/>
                      <w:marRight w:val="0"/>
                      <w:marTop w:val="0"/>
                      <w:marBottom w:val="0"/>
                      <w:divBdr>
                        <w:top w:val="none" w:sz="0" w:space="0" w:color="auto"/>
                        <w:left w:val="none" w:sz="0" w:space="0" w:color="auto"/>
                        <w:bottom w:val="none" w:sz="0" w:space="0" w:color="auto"/>
                        <w:right w:val="none" w:sz="0" w:space="0" w:color="auto"/>
                      </w:divBdr>
                      <w:divsChild>
                        <w:div w:id="1770391646">
                          <w:marLeft w:val="0"/>
                          <w:marRight w:val="0"/>
                          <w:marTop w:val="0"/>
                          <w:marBottom w:val="0"/>
                          <w:divBdr>
                            <w:top w:val="none" w:sz="0" w:space="0" w:color="auto"/>
                            <w:left w:val="none" w:sz="0" w:space="0" w:color="auto"/>
                            <w:bottom w:val="none" w:sz="0" w:space="0" w:color="auto"/>
                            <w:right w:val="none" w:sz="0" w:space="0" w:color="auto"/>
                          </w:divBdr>
                          <w:divsChild>
                            <w:div w:id="105207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584528">
      <w:bodyDiv w:val="1"/>
      <w:marLeft w:val="0"/>
      <w:marRight w:val="0"/>
      <w:marTop w:val="0"/>
      <w:marBottom w:val="0"/>
      <w:divBdr>
        <w:top w:val="none" w:sz="0" w:space="0" w:color="auto"/>
        <w:left w:val="none" w:sz="0" w:space="0" w:color="auto"/>
        <w:bottom w:val="none" w:sz="0" w:space="0" w:color="auto"/>
        <w:right w:val="none" w:sz="0" w:space="0" w:color="auto"/>
      </w:divBdr>
    </w:div>
    <w:div w:id="1458448571">
      <w:bodyDiv w:val="1"/>
      <w:marLeft w:val="0"/>
      <w:marRight w:val="0"/>
      <w:marTop w:val="0"/>
      <w:marBottom w:val="0"/>
      <w:divBdr>
        <w:top w:val="none" w:sz="0" w:space="0" w:color="auto"/>
        <w:left w:val="none" w:sz="0" w:space="0" w:color="auto"/>
        <w:bottom w:val="none" w:sz="0" w:space="0" w:color="auto"/>
        <w:right w:val="none" w:sz="0" w:space="0" w:color="auto"/>
      </w:divBdr>
      <w:divsChild>
        <w:div w:id="198862298">
          <w:marLeft w:val="0"/>
          <w:marRight w:val="0"/>
          <w:marTop w:val="0"/>
          <w:marBottom w:val="0"/>
          <w:divBdr>
            <w:top w:val="none" w:sz="0" w:space="0" w:color="auto"/>
            <w:left w:val="none" w:sz="0" w:space="0" w:color="auto"/>
            <w:bottom w:val="none" w:sz="0" w:space="0" w:color="auto"/>
            <w:right w:val="none" w:sz="0" w:space="0" w:color="auto"/>
          </w:divBdr>
        </w:div>
        <w:div w:id="445276352">
          <w:marLeft w:val="0"/>
          <w:marRight w:val="0"/>
          <w:marTop w:val="240"/>
          <w:marBottom w:val="0"/>
          <w:divBdr>
            <w:top w:val="none" w:sz="0" w:space="0" w:color="auto"/>
            <w:left w:val="none" w:sz="0" w:space="0" w:color="auto"/>
            <w:bottom w:val="none" w:sz="0" w:space="0" w:color="auto"/>
            <w:right w:val="none" w:sz="0" w:space="0" w:color="auto"/>
          </w:divBdr>
          <w:divsChild>
            <w:div w:id="733087632">
              <w:marLeft w:val="0"/>
              <w:marRight w:val="0"/>
              <w:marTop w:val="0"/>
              <w:marBottom w:val="0"/>
              <w:divBdr>
                <w:top w:val="none" w:sz="0" w:space="0" w:color="auto"/>
                <w:left w:val="none" w:sz="0" w:space="0" w:color="auto"/>
                <w:bottom w:val="none" w:sz="0" w:space="0" w:color="auto"/>
                <w:right w:val="none" w:sz="0" w:space="0" w:color="auto"/>
              </w:divBdr>
              <w:divsChild>
                <w:div w:id="443615492">
                  <w:marLeft w:val="0"/>
                  <w:marRight w:val="0"/>
                  <w:marTop w:val="0"/>
                  <w:marBottom w:val="0"/>
                  <w:divBdr>
                    <w:top w:val="none" w:sz="0" w:space="0" w:color="auto"/>
                    <w:left w:val="none" w:sz="0" w:space="0" w:color="auto"/>
                    <w:bottom w:val="none" w:sz="0" w:space="0" w:color="auto"/>
                    <w:right w:val="none" w:sz="0" w:space="0" w:color="auto"/>
                  </w:divBdr>
                  <w:divsChild>
                    <w:div w:id="350031770">
                      <w:marLeft w:val="0"/>
                      <w:marRight w:val="0"/>
                      <w:marTop w:val="0"/>
                      <w:marBottom w:val="0"/>
                      <w:divBdr>
                        <w:top w:val="none" w:sz="0" w:space="0" w:color="auto"/>
                        <w:left w:val="none" w:sz="0" w:space="0" w:color="auto"/>
                        <w:bottom w:val="none" w:sz="0" w:space="0" w:color="auto"/>
                        <w:right w:val="none" w:sz="0" w:space="0" w:color="auto"/>
                      </w:divBdr>
                      <w:divsChild>
                        <w:div w:id="216818522">
                          <w:marLeft w:val="0"/>
                          <w:marRight w:val="0"/>
                          <w:marTop w:val="0"/>
                          <w:marBottom w:val="0"/>
                          <w:divBdr>
                            <w:top w:val="none" w:sz="0" w:space="0" w:color="auto"/>
                            <w:left w:val="none" w:sz="0" w:space="0" w:color="auto"/>
                            <w:bottom w:val="none" w:sz="0" w:space="0" w:color="auto"/>
                            <w:right w:val="none" w:sz="0" w:space="0" w:color="auto"/>
                          </w:divBdr>
                        </w:div>
                      </w:divsChild>
                    </w:div>
                    <w:div w:id="1318268779">
                      <w:marLeft w:val="0"/>
                      <w:marRight w:val="0"/>
                      <w:marTop w:val="0"/>
                      <w:marBottom w:val="0"/>
                      <w:divBdr>
                        <w:top w:val="none" w:sz="0" w:space="0" w:color="auto"/>
                        <w:left w:val="none" w:sz="0" w:space="0" w:color="auto"/>
                        <w:bottom w:val="none" w:sz="0" w:space="0" w:color="auto"/>
                        <w:right w:val="none" w:sz="0" w:space="0" w:color="auto"/>
                      </w:divBdr>
                      <w:divsChild>
                        <w:div w:id="612857109">
                          <w:marLeft w:val="0"/>
                          <w:marRight w:val="0"/>
                          <w:marTop w:val="0"/>
                          <w:marBottom w:val="0"/>
                          <w:divBdr>
                            <w:top w:val="none" w:sz="0" w:space="0" w:color="auto"/>
                            <w:left w:val="none" w:sz="0" w:space="0" w:color="auto"/>
                            <w:bottom w:val="none" w:sz="0" w:space="0" w:color="auto"/>
                            <w:right w:val="none" w:sz="0" w:space="0" w:color="auto"/>
                          </w:divBdr>
                          <w:divsChild>
                            <w:div w:id="1728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7152">
                      <w:marLeft w:val="0"/>
                      <w:marRight w:val="0"/>
                      <w:marTop w:val="0"/>
                      <w:marBottom w:val="0"/>
                      <w:divBdr>
                        <w:top w:val="none" w:sz="0" w:space="0" w:color="auto"/>
                        <w:left w:val="none" w:sz="0" w:space="0" w:color="auto"/>
                        <w:bottom w:val="none" w:sz="0" w:space="0" w:color="auto"/>
                        <w:right w:val="none" w:sz="0" w:space="0" w:color="auto"/>
                      </w:divBdr>
                      <w:divsChild>
                        <w:div w:id="600528582">
                          <w:marLeft w:val="0"/>
                          <w:marRight w:val="0"/>
                          <w:marTop w:val="0"/>
                          <w:marBottom w:val="0"/>
                          <w:divBdr>
                            <w:top w:val="none" w:sz="0" w:space="0" w:color="auto"/>
                            <w:left w:val="none" w:sz="0" w:space="0" w:color="auto"/>
                            <w:bottom w:val="none" w:sz="0" w:space="0" w:color="auto"/>
                            <w:right w:val="none" w:sz="0" w:space="0" w:color="auto"/>
                          </w:divBdr>
                          <w:divsChild>
                            <w:div w:id="5222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1077">
                      <w:marLeft w:val="0"/>
                      <w:marRight w:val="0"/>
                      <w:marTop w:val="0"/>
                      <w:marBottom w:val="0"/>
                      <w:divBdr>
                        <w:top w:val="none" w:sz="0" w:space="0" w:color="auto"/>
                        <w:left w:val="none" w:sz="0" w:space="0" w:color="auto"/>
                        <w:bottom w:val="none" w:sz="0" w:space="0" w:color="auto"/>
                        <w:right w:val="none" w:sz="0" w:space="0" w:color="auto"/>
                      </w:divBdr>
                      <w:divsChild>
                        <w:div w:id="1764032784">
                          <w:marLeft w:val="0"/>
                          <w:marRight w:val="0"/>
                          <w:marTop w:val="0"/>
                          <w:marBottom w:val="0"/>
                          <w:divBdr>
                            <w:top w:val="none" w:sz="0" w:space="0" w:color="auto"/>
                            <w:left w:val="none" w:sz="0" w:space="0" w:color="auto"/>
                            <w:bottom w:val="none" w:sz="0" w:space="0" w:color="auto"/>
                            <w:right w:val="none" w:sz="0" w:space="0" w:color="auto"/>
                          </w:divBdr>
                          <w:divsChild>
                            <w:div w:id="10349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27557">
                      <w:marLeft w:val="0"/>
                      <w:marRight w:val="0"/>
                      <w:marTop w:val="0"/>
                      <w:marBottom w:val="0"/>
                      <w:divBdr>
                        <w:top w:val="none" w:sz="0" w:space="0" w:color="auto"/>
                        <w:left w:val="none" w:sz="0" w:space="0" w:color="auto"/>
                        <w:bottom w:val="none" w:sz="0" w:space="0" w:color="auto"/>
                        <w:right w:val="none" w:sz="0" w:space="0" w:color="auto"/>
                      </w:divBdr>
                      <w:divsChild>
                        <w:div w:id="1510292764">
                          <w:marLeft w:val="0"/>
                          <w:marRight w:val="0"/>
                          <w:marTop w:val="0"/>
                          <w:marBottom w:val="0"/>
                          <w:divBdr>
                            <w:top w:val="none" w:sz="0" w:space="0" w:color="auto"/>
                            <w:left w:val="none" w:sz="0" w:space="0" w:color="auto"/>
                            <w:bottom w:val="none" w:sz="0" w:space="0" w:color="auto"/>
                            <w:right w:val="none" w:sz="0" w:space="0" w:color="auto"/>
                          </w:divBdr>
                          <w:divsChild>
                            <w:div w:id="18849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5615">
                      <w:marLeft w:val="0"/>
                      <w:marRight w:val="0"/>
                      <w:marTop w:val="0"/>
                      <w:marBottom w:val="0"/>
                      <w:divBdr>
                        <w:top w:val="none" w:sz="0" w:space="0" w:color="auto"/>
                        <w:left w:val="none" w:sz="0" w:space="0" w:color="auto"/>
                        <w:bottom w:val="none" w:sz="0" w:space="0" w:color="auto"/>
                        <w:right w:val="none" w:sz="0" w:space="0" w:color="auto"/>
                      </w:divBdr>
                      <w:divsChild>
                        <w:div w:id="1712536799">
                          <w:marLeft w:val="0"/>
                          <w:marRight w:val="0"/>
                          <w:marTop w:val="0"/>
                          <w:marBottom w:val="0"/>
                          <w:divBdr>
                            <w:top w:val="none" w:sz="0" w:space="0" w:color="auto"/>
                            <w:left w:val="none" w:sz="0" w:space="0" w:color="auto"/>
                            <w:bottom w:val="none" w:sz="0" w:space="0" w:color="auto"/>
                            <w:right w:val="none" w:sz="0" w:space="0" w:color="auto"/>
                          </w:divBdr>
                          <w:divsChild>
                            <w:div w:id="83252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7453">
                      <w:marLeft w:val="0"/>
                      <w:marRight w:val="0"/>
                      <w:marTop w:val="0"/>
                      <w:marBottom w:val="0"/>
                      <w:divBdr>
                        <w:top w:val="none" w:sz="0" w:space="0" w:color="auto"/>
                        <w:left w:val="none" w:sz="0" w:space="0" w:color="auto"/>
                        <w:bottom w:val="none" w:sz="0" w:space="0" w:color="auto"/>
                        <w:right w:val="none" w:sz="0" w:space="0" w:color="auto"/>
                      </w:divBdr>
                      <w:divsChild>
                        <w:div w:id="344791925">
                          <w:marLeft w:val="0"/>
                          <w:marRight w:val="0"/>
                          <w:marTop w:val="0"/>
                          <w:marBottom w:val="0"/>
                          <w:divBdr>
                            <w:top w:val="none" w:sz="0" w:space="0" w:color="auto"/>
                            <w:left w:val="none" w:sz="0" w:space="0" w:color="auto"/>
                            <w:bottom w:val="none" w:sz="0" w:space="0" w:color="auto"/>
                            <w:right w:val="none" w:sz="0" w:space="0" w:color="auto"/>
                          </w:divBdr>
                          <w:divsChild>
                            <w:div w:id="274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2125">
                      <w:marLeft w:val="0"/>
                      <w:marRight w:val="0"/>
                      <w:marTop w:val="0"/>
                      <w:marBottom w:val="0"/>
                      <w:divBdr>
                        <w:top w:val="none" w:sz="0" w:space="0" w:color="auto"/>
                        <w:left w:val="none" w:sz="0" w:space="0" w:color="auto"/>
                        <w:bottom w:val="none" w:sz="0" w:space="0" w:color="auto"/>
                        <w:right w:val="none" w:sz="0" w:space="0" w:color="auto"/>
                      </w:divBdr>
                      <w:divsChild>
                        <w:div w:id="233636256">
                          <w:marLeft w:val="0"/>
                          <w:marRight w:val="0"/>
                          <w:marTop w:val="0"/>
                          <w:marBottom w:val="0"/>
                          <w:divBdr>
                            <w:top w:val="none" w:sz="0" w:space="0" w:color="auto"/>
                            <w:left w:val="none" w:sz="0" w:space="0" w:color="auto"/>
                            <w:bottom w:val="none" w:sz="0" w:space="0" w:color="auto"/>
                            <w:right w:val="none" w:sz="0" w:space="0" w:color="auto"/>
                          </w:divBdr>
                          <w:divsChild>
                            <w:div w:id="13353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1331">
                  <w:marLeft w:val="0"/>
                  <w:marRight w:val="0"/>
                  <w:marTop w:val="0"/>
                  <w:marBottom w:val="0"/>
                  <w:divBdr>
                    <w:top w:val="none" w:sz="0" w:space="0" w:color="auto"/>
                    <w:left w:val="none" w:sz="0" w:space="0" w:color="auto"/>
                    <w:bottom w:val="none" w:sz="0" w:space="0" w:color="auto"/>
                    <w:right w:val="none" w:sz="0" w:space="0" w:color="auto"/>
                  </w:divBdr>
                  <w:divsChild>
                    <w:div w:id="1948808523">
                      <w:marLeft w:val="0"/>
                      <w:marRight w:val="0"/>
                      <w:marTop w:val="0"/>
                      <w:marBottom w:val="0"/>
                      <w:divBdr>
                        <w:top w:val="none" w:sz="0" w:space="0" w:color="auto"/>
                        <w:left w:val="none" w:sz="0" w:space="0" w:color="auto"/>
                        <w:bottom w:val="none" w:sz="0" w:space="0" w:color="auto"/>
                        <w:right w:val="none" w:sz="0" w:space="0" w:color="auto"/>
                      </w:divBdr>
                      <w:divsChild>
                        <w:div w:id="15553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90948">
                  <w:marLeft w:val="0"/>
                  <w:marRight w:val="0"/>
                  <w:marTop w:val="0"/>
                  <w:marBottom w:val="0"/>
                  <w:divBdr>
                    <w:top w:val="none" w:sz="0" w:space="0" w:color="auto"/>
                    <w:left w:val="none" w:sz="0" w:space="0" w:color="auto"/>
                    <w:bottom w:val="none" w:sz="0" w:space="0" w:color="auto"/>
                    <w:right w:val="none" w:sz="0" w:space="0" w:color="auto"/>
                  </w:divBdr>
                  <w:divsChild>
                    <w:div w:id="1612207614">
                      <w:marLeft w:val="0"/>
                      <w:marRight w:val="0"/>
                      <w:marTop w:val="0"/>
                      <w:marBottom w:val="0"/>
                      <w:divBdr>
                        <w:top w:val="none" w:sz="0" w:space="0" w:color="auto"/>
                        <w:left w:val="none" w:sz="0" w:space="0" w:color="auto"/>
                        <w:bottom w:val="none" w:sz="0" w:space="0" w:color="auto"/>
                        <w:right w:val="none" w:sz="0" w:space="0" w:color="auto"/>
                      </w:divBdr>
                      <w:divsChild>
                        <w:div w:id="133884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781740">
              <w:marLeft w:val="0"/>
              <w:marRight w:val="0"/>
              <w:marTop w:val="0"/>
              <w:marBottom w:val="0"/>
              <w:divBdr>
                <w:top w:val="none" w:sz="0" w:space="0" w:color="auto"/>
                <w:left w:val="none" w:sz="0" w:space="0" w:color="auto"/>
                <w:bottom w:val="none" w:sz="0" w:space="0" w:color="auto"/>
                <w:right w:val="none" w:sz="0" w:space="0" w:color="auto"/>
              </w:divBdr>
            </w:div>
            <w:div w:id="1434977960">
              <w:marLeft w:val="0"/>
              <w:marRight w:val="0"/>
              <w:marTop w:val="0"/>
              <w:marBottom w:val="0"/>
              <w:divBdr>
                <w:top w:val="none" w:sz="0" w:space="0" w:color="auto"/>
                <w:left w:val="none" w:sz="0" w:space="0" w:color="auto"/>
                <w:bottom w:val="none" w:sz="0" w:space="0" w:color="auto"/>
                <w:right w:val="none" w:sz="0" w:space="0" w:color="auto"/>
              </w:divBdr>
              <w:divsChild>
                <w:div w:id="1476264302">
                  <w:marLeft w:val="0"/>
                  <w:marRight w:val="0"/>
                  <w:marTop w:val="0"/>
                  <w:marBottom w:val="0"/>
                  <w:divBdr>
                    <w:top w:val="none" w:sz="0" w:space="0" w:color="auto"/>
                    <w:left w:val="none" w:sz="0" w:space="0" w:color="auto"/>
                    <w:bottom w:val="none" w:sz="0" w:space="0" w:color="auto"/>
                    <w:right w:val="none" w:sz="0" w:space="0" w:color="auto"/>
                  </w:divBdr>
                </w:div>
              </w:divsChild>
            </w:div>
            <w:div w:id="1082489822">
              <w:marLeft w:val="0"/>
              <w:marRight w:val="0"/>
              <w:marTop w:val="0"/>
              <w:marBottom w:val="0"/>
              <w:divBdr>
                <w:top w:val="none" w:sz="0" w:space="0" w:color="auto"/>
                <w:left w:val="none" w:sz="0" w:space="0" w:color="auto"/>
                <w:bottom w:val="none" w:sz="0" w:space="0" w:color="auto"/>
                <w:right w:val="none" w:sz="0" w:space="0" w:color="auto"/>
              </w:divBdr>
              <w:divsChild>
                <w:div w:id="331765298">
                  <w:marLeft w:val="0"/>
                  <w:marRight w:val="0"/>
                  <w:marTop w:val="0"/>
                  <w:marBottom w:val="0"/>
                  <w:divBdr>
                    <w:top w:val="none" w:sz="0" w:space="0" w:color="auto"/>
                    <w:left w:val="none" w:sz="0" w:space="0" w:color="auto"/>
                    <w:bottom w:val="none" w:sz="0" w:space="0" w:color="auto"/>
                    <w:right w:val="none" w:sz="0" w:space="0" w:color="auto"/>
                  </w:divBdr>
                  <w:divsChild>
                    <w:div w:id="1881670266">
                      <w:marLeft w:val="0"/>
                      <w:marRight w:val="0"/>
                      <w:marTop w:val="0"/>
                      <w:marBottom w:val="0"/>
                      <w:divBdr>
                        <w:top w:val="none" w:sz="0" w:space="0" w:color="auto"/>
                        <w:left w:val="none" w:sz="0" w:space="0" w:color="auto"/>
                        <w:bottom w:val="none" w:sz="0" w:space="0" w:color="auto"/>
                        <w:right w:val="none" w:sz="0" w:space="0" w:color="auto"/>
                      </w:divBdr>
                      <w:divsChild>
                        <w:div w:id="1949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80989">
                  <w:marLeft w:val="0"/>
                  <w:marRight w:val="0"/>
                  <w:marTop w:val="0"/>
                  <w:marBottom w:val="0"/>
                  <w:divBdr>
                    <w:top w:val="none" w:sz="0" w:space="0" w:color="auto"/>
                    <w:left w:val="none" w:sz="0" w:space="0" w:color="auto"/>
                    <w:bottom w:val="none" w:sz="0" w:space="0" w:color="auto"/>
                    <w:right w:val="none" w:sz="0" w:space="0" w:color="auto"/>
                  </w:divBdr>
                  <w:divsChild>
                    <w:div w:id="1070230427">
                      <w:marLeft w:val="0"/>
                      <w:marRight w:val="0"/>
                      <w:marTop w:val="0"/>
                      <w:marBottom w:val="0"/>
                      <w:divBdr>
                        <w:top w:val="none" w:sz="0" w:space="0" w:color="auto"/>
                        <w:left w:val="none" w:sz="0" w:space="0" w:color="auto"/>
                        <w:bottom w:val="none" w:sz="0" w:space="0" w:color="auto"/>
                        <w:right w:val="none" w:sz="0" w:space="0" w:color="auto"/>
                      </w:divBdr>
                      <w:divsChild>
                        <w:div w:id="18325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8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144613">
      <w:bodyDiv w:val="1"/>
      <w:marLeft w:val="0"/>
      <w:marRight w:val="0"/>
      <w:marTop w:val="0"/>
      <w:marBottom w:val="0"/>
      <w:divBdr>
        <w:top w:val="none" w:sz="0" w:space="0" w:color="auto"/>
        <w:left w:val="none" w:sz="0" w:space="0" w:color="auto"/>
        <w:bottom w:val="none" w:sz="0" w:space="0" w:color="auto"/>
        <w:right w:val="none" w:sz="0" w:space="0" w:color="auto"/>
      </w:divBdr>
      <w:divsChild>
        <w:div w:id="1166048872">
          <w:marLeft w:val="0"/>
          <w:marRight w:val="0"/>
          <w:marTop w:val="0"/>
          <w:marBottom w:val="0"/>
          <w:divBdr>
            <w:top w:val="none" w:sz="0" w:space="0" w:color="auto"/>
            <w:left w:val="none" w:sz="0" w:space="0" w:color="auto"/>
            <w:bottom w:val="none" w:sz="0" w:space="0" w:color="auto"/>
            <w:right w:val="none" w:sz="0" w:space="0" w:color="auto"/>
          </w:divBdr>
        </w:div>
        <w:div w:id="1224491165">
          <w:marLeft w:val="0"/>
          <w:marRight w:val="0"/>
          <w:marTop w:val="240"/>
          <w:marBottom w:val="0"/>
          <w:divBdr>
            <w:top w:val="none" w:sz="0" w:space="0" w:color="auto"/>
            <w:left w:val="none" w:sz="0" w:space="0" w:color="auto"/>
            <w:bottom w:val="none" w:sz="0" w:space="0" w:color="auto"/>
            <w:right w:val="none" w:sz="0" w:space="0" w:color="auto"/>
          </w:divBdr>
          <w:divsChild>
            <w:div w:id="825975697">
              <w:marLeft w:val="0"/>
              <w:marRight w:val="0"/>
              <w:marTop w:val="0"/>
              <w:marBottom w:val="0"/>
              <w:divBdr>
                <w:top w:val="none" w:sz="0" w:space="0" w:color="auto"/>
                <w:left w:val="none" w:sz="0" w:space="0" w:color="auto"/>
                <w:bottom w:val="none" w:sz="0" w:space="0" w:color="auto"/>
                <w:right w:val="none" w:sz="0" w:space="0" w:color="auto"/>
              </w:divBdr>
              <w:divsChild>
                <w:div w:id="1736008085">
                  <w:marLeft w:val="0"/>
                  <w:marRight w:val="0"/>
                  <w:marTop w:val="0"/>
                  <w:marBottom w:val="0"/>
                  <w:divBdr>
                    <w:top w:val="none" w:sz="0" w:space="0" w:color="auto"/>
                    <w:left w:val="none" w:sz="0" w:space="0" w:color="auto"/>
                    <w:bottom w:val="none" w:sz="0" w:space="0" w:color="auto"/>
                    <w:right w:val="none" w:sz="0" w:space="0" w:color="auto"/>
                  </w:divBdr>
                  <w:divsChild>
                    <w:div w:id="5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2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rio/citation/44_FR_3849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039DE-C7BE-4071-98CC-647338EB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2029</Words>
  <Characters>11628</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Draft/jstify</vt:lpstr>
    </vt:vector>
  </TitlesOfParts>
  <Company>FCC</Company>
  <LinksUpToDate>false</LinksUpToDate>
  <CharactersWithSpaces>13630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Draft/jstify</dc:title>
  <dc:creator>PREITZEL</dc:creator>
  <cp:lastModifiedBy>Cathy Williams</cp:lastModifiedBy>
  <cp:revision>2</cp:revision>
  <cp:lastPrinted>2016-08-23T15:16:00Z</cp:lastPrinted>
  <dcterms:created xsi:type="dcterms:W3CDTF">2021-07-13T15:51:00Z</dcterms:created>
  <dcterms:modified xsi:type="dcterms:W3CDTF">2021-07-13T15:51:00Z</dcterms:modified>
</cp:coreProperties>
</file>