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A76" w:rsidRPr="00F3424E" w14:paraId="2D64EDB2" w14:textId="77777777">
      <w:pPr>
        <w:jc w:val="center"/>
        <w:rPr>
          <w:rFonts w:ascii="Times New Roman" w:hAnsi="Times New Roman"/>
          <w:b/>
          <w:bCs/>
          <w:sz w:val="24"/>
          <w:szCs w:val="24"/>
          <w:u w:val="single"/>
        </w:rPr>
      </w:pPr>
      <w:r w:rsidRPr="00F3424E">
        <w:rPr>
          <w:rFonts w:ascii="Times New Roman" w:hAnsi="Times New Roman"/>
          <w:b/>
          <w:bCs/>
          <w:sz w:val="24"/>
          <w:szCs w:val="24"/>
          <w:u w:val="single"/>
        </w:rPr>
        <w:t xml:space="preserve"> </w:t>
      </w:r>
      <w:r w:rsidRPr="00F3424E">
        <w:rPr>
          <w:rFonts w:ascii="Times New Roman" w:hAnsi="Times New Roman"/>
          <w:b/>
          <w:bCs/>
          <w:sz w:val="24"/>
          <w:szCs w:val="24"/>
          <w:u w:val="single"/>
        </w:rPr>
        <w:t>SUPPORTING STATEMENT</w:t>
      </w:r>
    </w:p>
    <w:p w:rsidR="00C04A76" w:rsidRPr="00F3424E" w14:paraId="13FF83EF" w14:textId="77777777">
      <w:pPr>
        <w:jc w:val="center"/>
        <w:rPr>
          <w:rFonts w:ascii="Times New Roman" w:hAnsi="Times New Roman"/>
          <w:b/>
          <w:bCs/>
          <w:sz w:val="24"/>
          <w:szCs w:val="24"/>
          <w:u w:val="single"/>
        </w:rPr>
      </w:pPr>
    </w:p>
    <w:p w:rsidR="00C04A76" w:rsidRPr="00F3424E" w14:paraId="4C751920" w14:textId="77777777">
      <w:pPr>
        <w:pStyle w:val="Heading2"/>
        <w:spacing w:line="240" w:lineRule="auto"/>
        <w:rPr>
          <w:b/>
          <w:bCs/>
          <w:szCs w:val="24"/>
        </w:rPr>
      </w:pPr>
      <w:r w:rsidRPr="00F3424E">
        <w:rPr>
          <w:b/>
          <w:bCs/>
          <w:szCs w:val="24"/>
        </w:rPr>
        <w:t>7 CFR Part 1951 Subpart F</w:t>
      </w:r>
      <w:r w:rsidRPr="00F3424E" w:rsidR="00374D7B">
        <w:rPr>
          <w:b/>
          <w:bCs/>
          <w:szCs w:val="24"/>
        </w:rPr>
        <w:t xml:space="preserve">     </w:t>
      </w:r>
    </w:p>
    <w:p w:rsidR="00C04A76" w:rsidRPr="00F3424E" w14:paraId="4351CE65" w14:textId="77777777">
      <w:pPr>
        <w:jc w:val="center"/>
        <w:rPr>
          <w:rFonts w:ascii="Times New Roman" w:hAnsi="Times New Roman"/>
          <w:b/>
          <w:bCs/>
          <w:sz w:val="24"/>
          <w:szCs w:val="24"/>
        </w:rPr>
      </w:pPr>
      <w:r w:rsidRPr="00F3424E">
        <w:rPr>
          <w:rFonts w:ascii="Times New Roman" w:hAnsi="Times New Roman"/>
          <w:b/>
          <w:bCs/>
          <w:sz w:val="24"/>
          <w:szCs w:val="24"/>
        </w:rPr>
        <w:t>Analyzing Credit Needs and Graduation Review</w:t>
      </w:r>
    </w:p>
    <w:p w:rsidR="00374D7B" w:rsidRPr="00F3424E" w:rsidP="00374D7B" w14:paraId="3467D681" w14:textId="77777777">
      <w:pPr>
        <w:pStyle w:val="Heading2"/>
        <w:spacing w:line="240" w:lineRule="auto"/>
        <w:rPr>
          <w:b/>
          <w:bCs/>
          <w:szCs w:val="24"/>
        </w:rPr>
      </w:pPr>
      <w:r w:rsidRPr="00F3424E">
        <w:rPr>
          <w:b/>
          <w:bCs/>
          <w:szCs w:val="24"/>
        </w:rPr>
        <w:t>OMB Control No. 0575-0093</w:t>
      </w:r>
    </w:p>
    <w:p w:rsidR="008B49BE" w:rsidRPr="00F3424E" w14:paraId="0E9CD63A" w14:textId="77777777">
      <w:pPr>
        <w:rPr>
          <w:rFonts w:ascii="Times New Roman" w:hAnsi="Times New Roman"/>
          <w:sz w:val="24"/>
          <w:szCs w:val="24"/>
        </w:rPr>
      </w:pPr>
    </w:p>
    <w:p w:rsidR="00C04A76" w:rsidRPr="00F3424E" w14:paraId="31D32DDD" w14:textId="77777777">
      <w:pPr>
        <w:pStyle w:val="Heading3"/>
        <w:rPr>
          <w:szCs w:val="24"/>
        </w:rPr>
      </w:pPr>
      <w:r w:rsidRPr="00F3424E">
        <w:rPr>
          <w:szCs w:val="24"/>
        </w:rPr>
        <w:t>Justification</w:t>
      </w:r>
    </w:p>
    <w:p w:rsidR="00C04A76" w:rsidRPr="00F3424E" w14:paraId="0D933302" w14:textId="77777777">
      <w:pPr>
        <w:rPr>
          <w:rFonts w:ascii="Times New Roman" w:hAnsi="Times New Roman"/>
          <w:sz w:val="24"/>
          <w:szCs w:val="24"/>
        </w:rPr>
      </w:pPr>
    </w:p>
    <w:p w:rsidR="00C04A76" w:rsidRPr="00F3424E" w:rsidP="00AE63A3" w14:paraId="63187E49" w14:textId="77777777">
      <w:pPr>
        <w:numPr>
          <w:ilvl w:val="0"/>
          <w:numId w:val="1"/>
        </w:numPr>
        <w:tabs>
          <w:tab w:val="num" w:pos="0"/>
          <w:tab w:val="left" w:pos="360"/>
          <w:tab w:val="clear" w:pos="480"/>
        </w:tabs>
        <w:ind w:left="0" w:firstLine="0"/>
        <w:rPr>
          <w:rFonts w:ascii="Times New Roman" w:hAnsi="Times New Roman"/>
          <w:b/>
          <w:sz w:val="24"/>
          <w:szCs w:val="24"/>
          <w:u w:val="single"/>
        </w:rPr>
      </w:pPr>
      <w:r w:rsidRPr="00F3424E">
        <w:rPr>
          <w:rFonts w:ascii="Times New Roman" w:hAnsi="Times New Roman"/>
          <w:b/>
          <w:sz w:val="24"/>
          <w:szCs w:val="24"/>
          <w:u w:val="single"/>
        </w:rPr>
        <w:t>Explain the circumstances that make the collection of information necessary.</w:t>
      </w:r>
    </w:p>
    <w:p w:rsidR="00C04A76" w:rsidRPr="00F3424E" w14:paraId="3DB196F4" w14:textId="77777777">
      <w:pPr>
        <w:ind w:left="475"/>
        <w:rPr>
          <w:rFonts w:ascii="Times New Roman" w:hAnsi="Times New Roman"/>
          <w:b/>
          <w:sz w:val="24"/>
          <w:szCs w:val="24"/>
          <w:highlight w:val="yellow"/>
          <w:u w:val="single"/>
        </w:rPr>
      </w:pPr>
    </w:p>
    <w:p w:rsidR="0025427A" w:rsidRPr="00F3424E" w:rsidP="0025427A" w14:paraId="60F8DFB6" w14:textId="191E0E10">
      <w:pPr>
        <w:rPr>
          <w:rFonts w:ascii="Times New Roman" w:hAnsi="Times New Roman"/>
          <w:sz w:val="24"/>
          <w:szCs w:val="24"/>
        </w:rPr>
      </w:pPr>
      <w:r w:rsidRPr="00F3424E">
        <w:rPr>
          <w:rFonts w:ascii="Times New Roman" w:hAnsi="Times New Roman"/>
          <w:sz w:val="24"/>
          <w:szCs w:val="24"/>
        </w:rPr>
        <w:t xml:space="preserve">The Rural Housing Service (RHS or the Agency) </w:t>
      </w:r>
      <w:r w:rsidRPr="00F3424E" w:rsidR="00A56E0E">
        <w:rPr>
          <w:rFonts w:ascii="Times New Roman" w:hAnsi="Times New Roman"/>
          <w:sz w:val="24"/>
          <w:szCs w:val="24"/>
        </w:rPr>
        <w:t xml:space="preserve">offers a variety of programs to build </w:t>
      </w:r>
      <w:r w:rsidRPr="00F3424E">
        <w:rPr>
          <w:rFonts w:ascii="Times New Roman" w:hAnsi="Times New Roman"/>
          <w:sz w:val="24"/>
          <w:szCs w:val="24"/>
        </w:rPr>
        <w:t>and</w:t>
      </w:r>
      <w:r w:rsidRPr="00F3424E" w:rsidR="00A56E0E">
        <w:rPr>
          <w:rFonts w:ascii="Times New Roman" w:hAnsi="Times New Roman"/>
          <w:sz w:val="24"/>
          <w:szCs w:val="24"/>
        </w:rPr>
        <w:t xml:space="preserve"> improve housing and essential community facilities in rural areas.  </w:t>
      </w:r>
      <w:r w:rsidRPr="00F3424E" w:rsidR="00B76233">
        <w:rPr>
          <w:rFonts w:ascii="Times New Roman" w:hAnsi="Times New Roman"/>
          <w:sz w:val="24"/>
          <w:szCs w:val="24"/>
        </w:rPr>
        <w:t>The Agency offer</w:t>
      </w:r>
      <w:r w:rsidRPr="00F3424E" w:rsidR="000B3735">
        <w:rPr>
          <w:rFonts w:ascii="Times New Roman" w:hAnsi="Times New Roman"/>
          <w:sz w:val="24"/>
          <w:szCs w:val="24"/>
        </w:rPr>
        <w:t>s</w:t>
      </w:r>
      <w:r w:rsidRPr="00F3424E" w:rsidR="00B76233">
        <w:rPr>
          <w:rFonts w:ascii="Times New Roman" w:hAnsi="Times New Roman"/>
          <w:sz w:val="24"/>
          <w:szCs w:val="24"/>
        </w:rPr>
        <w:t xml:space="preserve"> loans, grants</w:t>
      </w:r>
      <w:r w:rsidRPr="00F3424E" w:rsidR="006429ED">
        <w:rPr>
          <w:rFonts w:ascii="Times New Roman" w:hAnsi="Times New Roman"/>
          <w:sz w:val="24"/>
          <w:szCs w:val="24"/>
        </w:rPr>
        <w:t>,</w:t>
      </w:r>
      <w:r w:rsidRPr="00F3424E" w:rsidR="00B76233">
        <w:rPr>
          <w:rFonts w:ascii="Times New Roman" w:hAnsi="Times New Roman"/>
          <w:sz w:val="24"/>
          <w:szCs w:val="24"/>
        </w:rPr>
        <w:t xml:space="preserve"> loan guarantees</w:t>
      </w:r>
      <w:r w:rsidRPr="00F3424E" w:rsidR="006429ED">
        <w:rPr>
          <w:rFonts w:ascii="Times New Roman" w:hAnsi="Times New Roman"/>
          <w:sz w:val="24"/>
          <w:szCs w:val="24"/>
        </w:rPr>
        <w:t>,</w:t>
      </w:r>
      <w:r w:rsidRPr="00F3424E" w:rsidR="00B76233">
        <w:rPr>
          <w:rFonts w:ascii="Times New Roman" w:hAnsi="Times New Roman"/>
          <w:sz w:val="24"/>
          <w:szCs w:val="24"/>
        </w:rPr>
        <w:t xml:space="preserve"> </w:t>
      </w:r>
      <w:r w:rsidRPr="00F3424E" w:rsidR="00397EA2">
        <w:rPr>
          <w:rFonts w:ascii="Times New Roman" w:hAnsi="Times New Roman"/>
          <w:sz w:val="24"/>
          <w:szCs w:val="24"/>
        </w:rPr>
        <w:t>and</w:t>
      </w:r>
      <w:r w:rsidRPr="00F3424E" w:rsidR="00A56E0E">
        <w:rPr>
          <w:rFonts w:ascii="Times New Roman" w:hAnsi="Times New Roman"/>
          <w:sz w:val="24"/>
          <w:szCs w:val="24"/>
        </w:rPr>
        <w:t xml:space="preserve"> </w:t>
      </w:r>
      <w:r w:rsidRPr="00F3424E">
        <w:rPr>
          <w:rFonts w:ascii="Times New Roman" w:hAnsi="Times New Roman"/>
          <w:sz w:val="24"/>
          <w:szCs w:val="24"/>
        </w:rPr>
        <w:t>supervised credit in the form of Community Facility (CF) loans.</w:t>
      </w:r>
      <w:r w:rsidRPr="00F3424E" w:rsidR="00D82797">
        <w:rPr>
          <w:rFonts w:ascii="Times New Roman" w:hAnsi="Times New Roman"/>
          <w:sz w:val="24"/>
          <w:szCs w:val="24"/>
        </w:rPr>
        <w:t xml:space="preserve"> The CF loan program of RHS </w:t>
      </w:r>
      <w:r w:rsidRPr="00F3424E" w:rsidR="00510B40">
        <w:rPr>
          <w:rFonts w:ascii="Times New Roman" w:hAnsi="Times New Roman"/>
          <w:sz w:val="24"/>
          <w:szCs w:val="24"/>
        </w:rPr>
        <w:t>is</w:t>
      </w:r>
      <w:r w:rsidRPr="00F3424E" w:rsidR="00D82797">
        <w:rPr>
          <w:rFonts w:ascii="Times New Roman" w:hAnsi="Times New Roman"/>
          <w:sz w:val="24"/>
          <w:szCs w:val="24"/>
        </w:rPr>
        <w:t xml:space="preserve"> authorized by Section 306 of the Consolidated Farm and Rural Development Act </w:t>
      </w:r>
      <w:r w:rsidRPr="00F3424E" w:rsidR="00510B40">
        <w:rPr>
          <w:rFonts w:ascii="Times New Roman" w:eastAsia="Calibri" w:hAnsi="Times New Roman"/>
          <w:sz w:val="24"/>
          <w:szCs w:val="24"/>
        </w:rPr>
        <w:t xml:space="preserve">(CONACT) </w:t>
      </w:r>
      <w:r w:rsidRPr="00F3424E" w:rsidR="00D82797">
        <w:rPr>
          <w:rFonts w:ascii="Times New Roman" w:hAnsi="Times New Roman"/>
          <w:sz w:val="24"/>
          <w:szCs w:val="24"/>
        </w:rPr>
        <w:t xml:space="preserve">(7 U.S.C. 1926).  The purpose of the CF loan program is to make loans to public entities, nonprofit corporations, and Indian tribes for the development of essential community facilities for public use in rural areas.  </w:t>
      </w:r>
      <w:r w:rsidRPr="00F3424E">
        <w:rPr>
          <w:rFonts w:ascii="Times New Roman" w:hAnsi="Times New Roman"/>
          <w:sz w:val="24"/>
          <w:szCs w:val="24"/>
        </w:rPr>
        <w:t>The notes, security instruments, or loan agreements of most borrowers require them to refinance their Agency loans when other credit becomes available at reasonable rates and terms</w:t>
      </w:r>
      <w:r w:rsidRPr="00F3424E" w:rsidR="00CA22D5">
        <w:rPr>
          <w:rFonts w:ascii="Times New Roman" w:hAnsi="Times New Roman"/>
          <w:sz w:val="24"/>
          <w:szCs w:val="24"/>
        </w:rPr>
        <w:t xml:space="preserve"> for</w:t>
      </w:r>
      <w:r w:rsidRPr="00F3424E" w:rsidR="00DA179E">
        <w:rPr>
          <w:rFonts w:ascii="Times New Roman" w:hAnsi="Times New Roman"/>
          <w:sz w:val="24"/>
          <w:szCs w:val="24"/>
        </w:rPr>
        <w:t xml:space="preserve"> lo</w:t>
      </w:r>
      <w:r w:rsidRPr="00F3424E" w:rsidR="008C5435">
        <w:rPr>
          <w:rFonts w:ascii="Times New Roman" w:hAnsi="Times New Roman"/>
          <w:sz w:val="24"/>
          <w:szCs w:val="24"/>
        </w:rPr>
        <w:t>a</w:t>
      </w:r>
      <w:r w:rsidRPr="00F3424E" w:rsidR="00DA179E">
        <w:rPr>
          <w:rFonts w:ascii="Times New Roman" w:hAnsi="Times New Roman"/>
          <w:sz w:val="24"/>
          <w:szCs w:val="24"/>
        </w:rPr>
        <w:t>n graduation</w:t>
      </w:r>
      <w:r w:rsidRPr="00F3424E" w:rsidR="00B407EC">
        <w:rPr>
          <w:rFonts w:ascii="Times New Roman" w:hAnsi="Times New Roman"/>
          <w:sz w:val="24"/>
          <w:szCs w:val="24"/>
        </w:rPr>
        <w:t>, otherwise known as loan graduation</w:t>
      </w:r>
      <w:r w:rsidRPr="00F3424E">
        <w:rPr>
          <w:rFonts w:ascii="Times New Roman" w:hAnsi="Times New Roman"/>
          <w:sz w:val="24"/>
          <w:szCs w:val="24"/>
        </w:rPr>
        <w:t xml:space="preserve">. Direct loan graduation is an integral part of the Agency’s lending, as government </w:t>
      </w:r>
      <w:r w:rsidRPr="00F3424E" w:rsidR="00B407EC">
        <w:rPr>
          <w:rFonts w:ascii="Times New Roman" w:hAnsi="Times New Roman"/>
          <w:sz w:val="24"/>
          <w:szCs w:val="24"/>
        </w:rPr>
        <w:t xml:space="preserve">issued </w:t>
      </w:r>
      <w:r w:rsidRPr="00F3424E">
        <w:rPr>
          <w:rFonts w:ascii="Times New Roman" w:hAnsi="Times New Roman"/>
          <w:sz w:val="24"/>
          <w:szCs w:val="24"/>
        </w:rPr>
        <w:t xml:space="preserve">loans are not meant to be extended beyond a borrower’s need for subsidized rates or non-market terms. </w:t>
      </w:r>
    </w:p>
    <w:p w:rsidR="0025427A" w:rsidRPr="00F3424E" w:rsidP="0025427A" w14:paraId="46AB377D" w14:textId="77777777">
      <w:pPr>
        <w:rPr>
          <w:rFonts w:ascii="Times New Roman" w:hAnsi="Times New Roman"/>
          <w:sz w:val="24"/>
          <w:szCs w:val="24"/>
        </w:rPr>
      </w:pPr>
    </w:p>
    <w:p w:rsidR="00D41F6B" w:rsidRPr="00F3424E" w14:paraId="317C7F3E" w14:textId="058DCC70">
      <w:pPr>
        <w:rPr>
          <w:rFonts w:ascii="Times New Roman" w:eastAsia="Calibri" w:hAnsi="Times New Roman"/>
          <w:sz w:val="24"/>
          <w:szCs w:val="24"/>
        </w:rPr>
      </w:pPr>
      <w:r w:rsidRPr="00F3424E">
        <w:rPr>
          <w:rFonts w:ascii="Times New Roman" w:eastAsia="Calibri" w:hAnsi="Times New Roman"/>
          <w:sz w:val="24"/>
          <w:szCs w:val="24"/>
        </w:rPr>
        <w:t xml:space="preserve">Section 333 of the </w:t>
      </w:r>
      <w:r w:rsidRPr="00F3424E" w:rsidR="00510B40">
        <w:rPr>
          <w:rFonts w:ascii="Times New Roman" w:eastAsia="Calibri" w:hAnsi="Times New Roman"/>
          <w:sz w:val="24"/>
          <w:szCs w:val="24"/>
        </w:rPr>
        <w:t>CONACT</w:t>
      </w:r>
      <w:r w:rsidRPr="00F3424E" w:rsidR="00510B40">
        <w:rPr>
          <w:rFonts w:ascii="Times New Roman" w:eastAsia="Calibri" w:hAnsi="Times New Roman"/>
          <w:sz w:val="24"/>
          <w:szCs w:val="24"/>
        </w:rPr>
        <w:t xml:space="preserve"> </w:t>
      </w:r>
      <w:r w:rsidRPr="00F3424E">
        <w:rPr>
          <w:rFonts w:ascii="Times New Roman" w:eastAsia="Calibri" w:hAnsi="Times New Roman"/>
          <w:sz w:val="24"/>
          <w:szCs w:val="24"/>
        </w:rPr>
        <w:t>(7 U. S.C.1983),</w:t>
      </w:r>
      <w:r w:rsidRPr="00F3424E">
        <w:rPr>
          <w:rFonts w:ascii="Times New Roman" w:hAnsi="Times New Roman"/>
          <w:sz w:val="24"/>
          <w:szCs w:val="24"/>
        </w:rPr>
        <w:t xml:space="preserve"> as amended, requires the Agency to graduate their direct loan borrowers to other credit when they can. </w:t>
      </w:r>
      <w:r w:rsidRPr="00F3424E" w:rsidR="0025427A">
        <w:rPr>
          <w:rFonts w:ascii="Times New Roman" w:eastAsia="Calibri" w:hAnsi="Times New Roman"/>
          <w:sz w:val="24"/>
          <w:szCs w:val="24"/>
        </w:rPr>
        <w:t xml:space="preserve">Graduation is required because the </w:t>
      </w:r>
      <w:r w:rsidRPr="00F3424E" w:rsidR="00B850A4">
        <w:rPr>
          <w:rFonts w:ascii="Times New Roman" w:eastAsia="Calibri" w:hAnsi="Times New Roman"/>
          <w:sz w:val="24"/>
          <w:szCs w:val="24"/>
        </w:rPr>
        <w:t>g</w:t>
      </w:r>
      <w:r w:rsidRPr="00F3424E" w:rsidR="0025427A">
        <w:rPr>
          <w:rFonts w:ascii="Times New Roman" w:eastAsia="Calibri" w:hAnsi="Times New Roman"/>
          <w:sz w:val="24"/>
          <w:szCs w:val="24"/>
        </w:rPr>
        <w:t xml:space="preserve">overnment loans are not to be extended beyond a borrower’s need for subsidized rates or Government credit.  Borrowers must refinance their direct Government loan when other credit becomes available at reasonable rates and terms. If other credit is not available, the Agencies will continue to periodically review the account for possible graduation intervals. </w:t>
      </w:r>
    </w:p>
    <w:p w:rsidR="0025427A" w:rsidRPr="00F3424E" w14:paraId="102A3648" w14:textId="77777777">
      <w:pPr>
        <w:rPr>
          <w:rFonts w:ascii="Times New Roman" w:hAnsi="Times New Roman"/>
          <w:sz w:val="24"/>
          <w:szCs w:val="24"/>
        </w:rPr>
      </w:pPr>
    </w:p>
    <w:p w:rsidR="001F437C" w:rsidRPr="00F3424E" w:rsidP="001A1C77" w14:paraId="3E7129F2" w14:textId="0065F77C">
      <w:pPr>
        <w:pStyle w:val="CommentText"/>
        <w:rPr>
          <w:rFonts w:ascii="Times New Roman" w:hAnsi="Times New Roman"/>
          <w:sz w:val="24"/>
          <w:szCs w:val="24"/>
        </w:rPr>
      </w:pPr>
      <w:r w:rsidRPr="00F3424E">
        <w:rPr>
          <w:rFonts w:ascii="Times New Roman" w:hAnsi="Times New Roman"/>
          <w:sz w:val="24"/>
          <w:szCs w:val="24"/>
        </w:rPr>
        <w:t>The information collected will primarily be financial data such as: Amount of income, expenses,</w:t>
      </w:r>
      <w:r w:rsidRPr="00A8566B">
        <w:rPr>
          <w:rFonts w:ascii="Times New Roman" w:hAnsi="Times New Roman"/>
          <w:sz w:val="24"/>
          <w:szCs w:val="24"/>
        </w:rPr>
        <w:t xml:space="preserve"> </w:t>
      </w:r>
      <w:r w:rsidRPr="00F3424E">
        <w:rPr>
          <w:rFonts w:ascii="Times New Roman" w:hAnsi="Times New Roman"/>
          <w:sz w:val="24"/>
          <w:szCs w:val="24"/>
        </w:rPr>
        <w:t xml:space="preserve">asset values, and liabilities. </w:t>
      </w:r>
      <w:r w:rsidRPr="00F3424E" w:rsidR="0025427A">
        <w:rPr>
          <w:rFonts w:ascii="Times New Roman" w:eastAsia="Calibri" w:hAnsi="Times New Roman"/>
          <w:sz w:val="24"/>
          <w:szCs w:val="24"/>
        </w:rPr>
        <w:t>This information collection is then submitted by the Agencies to private creditors.</w:t>
      </w:r>
      <w:r w:rsidRPr="00F3424E" w:rsidR="00C04A76">
        <w:rPr>
          <w:rFonts w:ascii="Times New Roman" w:hAnsi="Times New Roman"/>
          <w:sz w:val="24"/>
          <w:szCs w:val="24"/>
        </w:rPr>
        <w:t xml:space="preserve">  </w:t>
      </w:r>
      <w:r w:rsidRPr="00F3424E" w:rsidR="001A1C77">
        <w:rPr>
          <w:rFonts w:ascii="Times New Roman" w:hAnsi="Times New Roman"/>
          <w:sz w:val="24"/>
          <w:szCs w:val="24"/>
        </w:rPr>
        <w:t>A borrower’s prospectus is sent to local lenders to ascertain whether the lender is interested in refinancing the borrower on a guaranteed or non-guaranteed basis.</w:t>
      </w:r>
    </w:p>
    <w:p w:rsidR="00A56E0E" w:rsidRPr="00F3424E" w14:paraId="1662EED3" w14:textId="77777777">
      <w:pPr>
        <w:rPr>
          <w:rFonts w:ascii="Times New Roman" w:hAnsi="Times New Roman"/>
          <w:sz w:val="24"/>
          <w:szCs w:val="24"/>
        </w:rPr>
      </w:pPr>
    </w:p>
    <w:p w:rsidR="00C04A76" w:rsidRPr="00F3424E" w14:paraId="6C70DA2F" w14:textId="77777777">
      <w:pPr>
        <w:rPr>
          <w:rFonts w:ascii="Times New Roman" w:hAnsi="Times New Roman"/>
          <w:sz w:val="24"/>
          <w:szCs w:val="24"/>
        </w:rPr>
      </w:pPr>
      <w:r w:rsidRPr="00F3424E">
        <w:rPr>
          <w:rFonts w:ascii="Times New Roman" w:hAnsi="Times New Roman"/>
          <w:b/>
          <w:sz w:val="24"/>
          <w:szCs w:val="24"/>
        </w:rPr>
        <w:t xml:space="preserve">2.  </w:t>
      </w:r>
      <w:r w:rsidRPr="00F3424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3424E">
        <w:rPr>
          <w:rFonts w:ascii="Times New Roman" w:hAnsi="Times New Roman"/>
          <w:sz w:val="24"/>
          <w:szCs w:val="24"/>
        </w:rPr>
        <w:t>.</w:t>
      </w:r>
    </w:p>
    <w:p w:rsidR="00C04A76" w:rsidRPr="00F3424E" w14:paraId="406F2C7E" w14:textId="77777777">
      <w:pPr>
        <w:rPr>
          <w:rFonts w:ascii="Times New Roman" w:hAnsi="Times New Roman"/>
          <w:sz w:val="24"/>
          <w:szCs w:val="24"/>
        </w:rPr>
      </w:pPr>
    </w:p>
    <w:p w:rsidR="00C04A76" w:rsidP="00B84F1D" w14:paraId="2AC84CFC" w14:textId="3B637F3F">
      <w:pPr>
        <w:rPr>
          <w:rFonts w:ascii="Times New Roman" w:hAnsi="Times New Roman"/>
          <w:sz w:val="24"/>
          <w:szCs w:val="24"/>
        </w:rPr>
      </w:pPr>
      <w:r w:rsidRPr="00F3424E">
        <w:rPr>
          <w:rFonts w:ascii="Times New Roman" w:hAnsi="Times New Roman"/>
          <w:sz w:val="24"/>
          <w:szCs w:val="24"/>
        </w:rPr>
        <w:t xml:space="preserve"> </w:t>
      </w:r>
      <w:r w:rsidRPr="00F3424E" w:rsidR="00B571BA">
        <w:rPr>
          <w:rFonts w:ascii="Times New Roman" w:hAnsi="Times New Roman"/>
          <w:sz w:val="24"/>
          <w:szCs w:val="24"/>
        </w:rPr>
        <w:t xml:space="preserve">The information </w:t>
      </w:r>
      <w:r w:rsidRPr="00F3424E" w:rsidR="00250B79">
        <w:rPr>
          <w:rFonts w:ascii="Times New Roman" w:hAnsi="Times New Roman"/>
          <w:sz w:val="24"/>
          <w:szCs w:val="24"/>
        </w:rPr>
        <w:t xml:space="preserve">is collected by the Agency which will </w:t>
      </w:r>
      <w:r w:rsidRPr="00F3424E" w:rsidR="00B571BA">
        <w:rPr>
          <w:rFonts w:ascii="Times New Roman" w:hAnsi="Times New Roman"/>
          <w:sz w:val="24"/>
          <w:szCs w:val="24"/>
        </w:rPr>
        <w:t xml:space="preserve">be used in the Agency’s efforts to graduate direct loan borrowers to private credit, with or without the Agency loan guarantees. </w:t>
      </w:r>
      <w:r w:rsidRPr="00F3424E" w:rsidR="00A0266F">
        <w:rPr>
          <w:rFonts w:ascii="Times New Roman" w:hAnsi="Times New Roman"/>
          <w:sz w:val="24"/>
          <w:szCs w:val="24"/>
        </w:rPr>
        <w:t>The Agency will conduct a thorough review of the borrower’s financial information</w:t>
      </w:r>
      <w:r w:rsidRPr="00F3424E" w:rsidR="00C25331">
        <w:rPr>
          <w:rFonts w:ascii="Times New Roman" w:hAnsi="Times New Roman"/>
          <w:sz w:val="24"/>
          <w:szCs w:val="24"/>
        </w:rPr>
        <w:t xml:space="preserve"> </w:t>
      </w:r>
      <w:r w:rsidRPr="00F3424E" w:rsidR="00A0266F">
        <w:rPr>
          <w:rFonts w:ascii="Times New Roman" w:hAnsi="Times New Roman"/>
          <w:sz w:val="24"/>
          <w:szCs w:val="24"/>
        </w:rPr>
        <w:t xml:space="preserve">to determine whether they are able to graduate to other credit.  </w:t>
      </w:r>
      <w:bookmarkStart w:id="0" w:name="_Hlk95116381"/>
      <w:r w:rsidRPr="00F3424E" w:rsidR="00250B79">
        <w:rPr>
          <w:rFonts w:ascii="Times New Roman" w:hAnsi="Times New Roman"/>
          <w:sz w:val="24"/>
          <w:szCs w:val="24"/>
        </w:rPr>
        <w:t>RHS</w:t>
      </w:r>
      <w:r w:rsidRPr="00F3424E" w:rsidR="00C25331">
        <w:rPr>
          <w:rFonts w:ascii="Times New Roman" w:hAnsi="Times New Roman"/>
          <w:sz w:val="24"/>
          <w:szCs w:val="24"/>
        </w:rPr>
        <w:t xml:space="preserve"> </w:t>
      </w:r>
      <w:bookmarkEnd w:id="0"/>
      <w:r w:rsidRPr="00F3424E" w:rsidR="00250B79">
        <w:rPr>
          <w:rFonts w:ascii="Times New Roman" w:hAnsi="Times New Roman"/>
          <w:sz w:val="24"/>
          <w:szCs w:val="24"/>
        </w:rPr>
        <w:t xml:space="preserve">uses this </w:t>
      </w:r>
      <w:r w:rsidRPr="00F3424E" w:rsidR="00C25331">
        <w:rPr>
          <w:rFonts w:ascii="Times New Roman" w:hAnsi="Times New Roman"/>
          <w:sz w:val="24"/>
          <w:szCs w:val="24"/>
        </w:rPr>
        <w:t>information</w:t>
      </w:r>
      <w:r w:rsidRPr="00F3424E" w:rsidR="00C25331">
        <w:rPr>
          <w:rFonts w:ascii="Times New Roman" w:hAnsi="Times New Roman"/>
          <w:sz w:val="24"/>
          <w:szCs w:val="24"/>
        </w:rPr>
        <w:t xml:space="preserve"> </w:t>
      </w:r>
      <w:r w:rsidRPr="00F3424E" w:rsidR="006C4306">
        <w:rPr>
          <w:rFonts w:ascii="Times New Roman" w:hAnsi="Times New Roman"/>
          <w:sz w:val="24"/>
          <w:szCs w:val="24"/>
        </w:rPr>
        <w:t xml:space="preserve">to </w:t>
      </w:r>
      <w:r w:rsidRPr="00F3424E" w:rsidR="00C25331">
        <w:rPr>
          <w:rFonts w:ascii="Times New Roman" w:hAnsi="Times New Roman"/>
          <w:sz w:val="24"/>
          <w:szCs w:val="24"/>
        </w:rPr>
        <w:t>evaluate the borrower’s financial condition for direct loan graduation purposes</w:t>
      </w:r>
      <w:r w:rsidRPr="00F3424E" w:rsidR="00250B79">
        <w:rPr>
          <w:rFonts w:ascii="Times New Roman" w:hAnsi="Times New Roman"/>
          <w:sz w:val="24"/>
          <w:szCs w:val="24"/>
        </w:rPr>
        <w:t xml:space="preserve"> and which assists the Agency with the </w:t>
      </w:r>
      <w:r w:rsidRPr="00F3424E" w:rsidR="00C25331">
        <w:rPr>
          <w:rFonts w:ascii="Times New Roman" w:hAnsi="Times New Roman"/>
          <w:sz w:val="24"/>
          <w:szCs w:val="24"/>
        </w:rPr>
        <w:t>review of the borrower’s financial strength and repayment ability</w:t>
      </w:r>
      <w:r w:rsidRPr="00F3424E">
        <w:rPr>
          <w:rFonts w:ascii="Times New Roman" w:hAnsi="Times New Roman"/>
          <w:sz w:val="24"/>
          <w:szCs w:val="24"/>
        </w:rPr>
        <w:t xml:space="preserve">.  </w:t>
      </w:r>
      <w:r w:rsidRPr="00F3424E" w:rsidR="00C25331">
        <w:rPr>
          <w:rFonts w:ascii="Times New Roman" w:hAnsi="Times New Roman"/>
          <w:sz w:val="24"/>
          <w:szCs w:val="24"/>
        </w:rPr>
        <w:t xml:space="preserve">This review will </w:t>
      </w:r>
      <w:r w:rsidRPr="00F3424E" w:rsidR="004068EB">
        <w:rPr>
          <w:rFonts w:ascii="Times New Roman" w:hAnsi="Times New Roman"/>
          <w:sz w:val="24"/>
          <w:szCs w:val="24"/>
        </w:rPr>
        <w:t>eliminate borrowers</w:t>
      </w:r>
      <w:r w:rsidRPr="00F3424E" w:rsidR="00C25331">
        <w:rPr>
          <w:rFonts w:ascii="Times New Roman" w:hAnsi="Times New Roman"/>
          <w:sz w:val="24"/>
          <w:szCs w:val="24"/>
        </w:rPr>
        <w:t xml:space="preserve"> who are unable to meet the lending criteria and policies of the area lenders. </w:t>
      </w:r>
    </w:p>
    <w:p w:rsidR="00CF66C1" w:rsidRPr="00F3424E" w:rsidP="00B84F1D" w14:paraId="73156F12" w14:textId="77777777">
      <w:pPr>
        <w:rPr>
          <w:rFonts w:ascii="Times New Roman" w:hAnsi="Times New Roman"/>
          <w:sz w:val="24"/>
          <w:szCs w:val="24"/>
        </w:rPr>
      </w:pPr>
    </w:p>
    <w:p w:rsidR="00C04A76" w:rsidRPr="00F3424E" w14:paraId="4C096990" w14:textId="77777777">
      <w:pPr>
        <w:rPr>
          <w:rFonts w:ascii="Times New Roman" w:hAnsi="Times New Roman"/>
          <w:sz w:val="24"/>
          <w:szCs w:val="24"/>
        </w:rPr>
      </w:pPr>
      <w:r w:rsidRPr="00F3424E">
        <w:rPr>
          <w:rFonts w:ascii="Times New Roman" w:hAnsi="Times New Roman"/>
          <w:b/>
          <w:sz w:val="24"/>
          <w:szCs w:val="24"/>
        </w:rPr>
        <w:t xml:space="preserve">3.  </w:t>
      </w:r>
      <w:r w:rsidRPr="00F3424E">
        <w:rPr>
          <w:rFonts w:ascii="Times New Roman" w:hAnsi="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w:t>
      </w:r>
      <w:r w:rsidRPr="00F3424E">
        <w:rPr>
          <w:rFonts w:ascii="Times New Roman" w:hAnsi="Times New Roman"/>
          <w:b/>
          <w:sz w:val="24"/>
          <w:szCs w:val="24"/>
          <w:u w:val="single"/>
        </w:rPr>
        <w:t>e.g.</w:t>
      </w:r>
      <w:r w:rsidRPr="00F3424E">
        <w:rPr>
          <w:rFonts w:ascii="Times New Roman" w:hAnsi="Times New Roman"/>
          <w:b/>
          <w:sz w:val="24"/>
          <w:szCs w:val="24"/>
          <w:u w:val="single"/>
        </w:rPr>
        <w:t xml:space="preserve"> permitting electronic submission of responses, and the basis for the decision for adopting this means of collection</w:t>
      </w:r>
      <w:r w:rsidRPr="00F3424E">
        <w:rPr>
          <w:rFonts w:ascii="Times New Roman" w:hAnsi="Times New Roman"/>
          <w:sz w:val="24"/>
          <w:szCs w:val="24"/>
        </w:rPr>
        <w:t>.</w:t>
      </w:r>
    </w:p>
    <w:p w:rsidR="00C04A76" w:rsidRPr="00F3424E" w14:paraId="20239494" w14:textId="77777777">
      <w:pPr>
        <w:rPr>
          <w:rFonts w:ascii="Times New Roman" w:hAnsi="Times New Roman"/>
          <w:sz w:val="24"/>
          <w:szCs w:val="24"/>
        </w:rPr>
      </w:pPr>
    </w:p>
    <w:p w:rsidR="00C04A76" w:rsidRPr="00F3424E" w14:paraId="1007AE63" w14:textId="1CE80D92">
      <w:pPr>
        <w:rPr>
          <w:rFonts w:ascii="Times New Roman" w:hAnsi="Times New Roman"/>
          <w:sz w:val="24"/>
          <w:szCs w:val="24"/>
        </w:rPr>
      </w:pPr>
      <w:r w:rsidRPr="00F3424E">
        <w:rPr>
          <w:rFonts w:ascii="Times New Roman" w:hAnsi="Times New Roman"/>
          <w:sz w:val="24"/>
          <w:szCs w:val="24"/>
        </w:rPr>
        <w:t>The Agenc</w:t>
      </w:r>
      <w:r w:rsidRPr="00F3424E" w:rsidR="009B0399">
        <w:rPr>
          <w:rFonts w:ascii="Times New Roman" w:hAnsi="Times New Roman"/>
          <w:sz w:val="24"/>
          <w:szCs w:val="24"/>
        </w:rPr>
        <w:t>y is</w:t>
      </w:r>
      <w:r w:rsidRPr="00F3424E" w:rsidR="006A6B3B">
        <w:rPr>
          <w:rFonts w:ascii="Times New Roman" w:hAnsi="Times New Roman"/>
          <w:sz w:val="24"/>
          <w:szCs w:val="24"/>
        </w:rPr>
        <w:t xml:space="preserve"> committed to </w:t>
      </w:r>
      <w:r w:rsidRPr="00F3424E" w:rsidR="00A8122E">
        <w:rPr>
          <w:rFonts w:ascii="Times New Roman" w:hAnsi="Times New Roman"/>
          <w:sz w:val="24"/>
          <w:szCs w:val="24"/>
        </w:rPr>
        <w:t>supporting the provision</w:t>
      </w:r>
      <w:r w:rsidRPr="00F3424E" w:rsidR="0067795F">
        <w:rPr>
          <w:rFonts w:ascii="Times New Roman" w:hAnsi="Times New Roman"/>
          <w:sz w:val="24"/>
          <w:szCs w:val="24"/>
        </w:rPr>
        <w:t>s</w:t>
      </w:r>
      <w:r w:rsidRPr="00F3424E" w:rsidR="00A8122E">
        <w:rPr>
          <w:rFonts w:ascii="Times New Roman" w:hAnsi="Times New Roman"/>
          <w:sz w:val="24"/>
          <w:szCs w:val="24"/>
        </w:rPr>
        <w:t xml:space="preserve"> of </w:t>
      </w:r>
      <w:r w:rsidRPr="00F3424E" w:rsidR="006A6B3B">
        <w:rPr>
          <w:rFonts w:ascii="Times New Roman" w:hAnsi="Times New Roman"/>
          <w:sz w:val="24"/>
          <w:szCs w:val="24"/>
        </w:rPr>
        <w:t xml:space="preserve">the E-Government </w:t>
      </w:r>
      <w:r w:rsidRPr="00F3424E" w:rsidR="006E5ED9">
        <w:rPr>
          <w:rFonts w:ascii="Times New Roman" w:hAnsi="Times New Roman"/>
          <w:sz w:val="24"/>
          <w:szCs w:val="24"/>
        </w:rPr>
        <w:t>Act</w:t>
      </w:r>
      <w:r w:rsidRPr="00F3424E" w:rsidR="00EF5CB5">
        <w:rPr>
          <w:rFonts w:ascii="Times New Roman" w:hAnsi="Times New Roman"/>
          <w:sz w:val="24"/>
          <w:szCs w:val="24"/>
        </w:rPr>
        <w:t>,</w:t>
      </w:r>
      <w:r w:rsidRPr="00F3424E" w:rsidR="006E5ED9">
        <w:rPr>
          <w:rFonts w:ascii="Times New Roman" w:hAnsi="Times New Roman"/>
          <w:sz w:val="24"/>
          <w:szCs w:val="24"/>
        </w:rPr>
        <w:t xml:space="preserve"> </w:t>
      </w:r>
      <w:r w:rsidRPr="00F3424E" w:rsidR="00A8122E">
        <w:rPr>
          <w:rFonts w:ascii="Times New Roman" w:hAnsi="Times New Roman"/>
          <w:sz w:val="24"/>
          <w:szCs w:val="24"/>
        </w:rPr>
        <w:t>which</w:t>
      </w:r>
      <w:r w:rsidRPr="00F3424E" w:rsidR="006A6B3B">
        <w:rPr>
          <w:rFonts w:ascii="Times New Roman" w:hAnsi="Times New Roman"/>
          <w:sz w:val="24"/>
          <w:szCs w:val="24"/>
        </w:rPr>
        <w:t xml:space="preserve"> </w:t>
      </w:r>
      <w:r w:rsidRPr="00F3424E" w:rsidR="00EF5CB5">
        <w:rPr>
          <w:rFonts w:ascii="Times New Roman" w:hAnsi="Times New Roman"/>
          <w:sz w:val="24"/>
          <w:szCs w:val="24"/>
        </w:rPr>
        <w:t xml:space="preserve">in general </w:t>
      </w:r>
      <w:r w:rsidRPr="00F3424E" w:rsidR="006A6B3B">
        <w:rPr>
          <w:rFonts w:ascii="Times New Roman" w:hAnsi="Times New Roman"/>
          <w:sz w:val="24"/>
          <w:szCs w:val="24"/>
        </w:rPr>
        <w:t>requires Government agencies, to provide the public the option of submitting information or transacting business electronically to the maximum extent possible.</w:t>
      </w:r>
    </w:p>
    <w:p w:rsidR="00C04A76" w:rsidRPr="00F3424E" w14:paraId="11B9BD6C" w14:textId="77777777">
      <w:pPr>
        <w:rPr>
          <w:rFonts w:ascii="Times New Roman" w:hAnsi="Times New Roman"/>
          <w:sz w:val="24"/>
          <w:szCs w:val="24"/>
        </w:rPr>
      </w:pPr>
    </w:p>
    <w:p w:rsidR="00C04A76" w:rsidRPr="00F3424E" w14:paraId="4BE41E8C" w14:textId="451A5606">
      <w:pPr>
        <w:rPr>
          <w:rFonts w:ascii="Times New Roman" w:hAnsi="Times New Roman"/>
          <w:sz w:val="24"/>
          <w:szCs w:val="24"/>
        </w:rPr>
      </w:pPr>
      <w:r w:rsidRPr="00F3424E">
        <w:rPr>
          <w:rFonts w:ascii="Times New Roman" w:hAnsi="Times New Roman"/>
          <w:sz w:val="24"/>
          <w:szCs w:val="24"/>
        </w:rPr>
        <w:t xml:space="preserve">In effort to support </w:t>
      </w:r>
      <w:r w:rsidRPr="00F3424E" w:rsidR="009E7F2B">
        <w:rPr>
          <w:rFonts w:ascii="Times New Roman" w:hAnsi="Times New Roman"/>
          <w:sz w:val="24"/>
          <w:szCs w:val="24"/>
        </w:rPr>
        <w:t xml:space="preserve">the </w:t>
      </w:r>
      <w:r w:rsidRPr="00F3424E" w:rsidR="00AB1B3E">
        <w:rPr>
          <w:rFonts w:ascii="Times New Roman" w:hAnsi="Times New Roman"/>
          <w:sz w:val="24"/>
          <w:szCs w:val="24"/>
        </w:rPr>
        <w:t>Agency</w:t>
      </w:r>
      <w:r w:rsidRPr="00F3424E">
        <w:rPr>
          <w:rFonts w:ascii="Times New Roman" w:hAnsi="Times New Roman"/>
          <w:sz w:val="24"/>
          <w:szCs w:val="24"/>
        </w:rPr>
        <w:t xml:space="preserve">’s commitments, </w:t>
      </w:r>
      <w:r w:rsidRPr="00F3424E" w:rsidR="009E7F2B">
        <w:rPr>
          <w:rFonts w:ascii="Times New Roman" w:hAnsi="Times New Roman"/>
          <w:sz w:val="24"/>
          <w:szCs w:val="24"/>
        </w:rPr>
        <w:t>the program</w:t>
      </w:r>
      <w:r w:rsidRPr="00F3424E" w:rsidR="00AB1B3E">
        <w:rPr>
          <w:rFonts w:ascii="Times New Roman" w:hAnsi="Times New Roman"/>
          <w:sz w:val="24"/>
          <w:szCs w:val="24"/>
        </w:rPr>
        <w:t xml:space="preserve"> </w:t>
      </w:r>
      <w:r w:rsidRPr="00F3424E" w:rsidR="00AB1B3E">
        <w:rPr>
          <w:rFonts w:ascii="Times New Roman" w:hAnsi="Times New Roman"/>
          <w:sz w:val="24"/>
          <w:szCs w:val="24"/>
        </w:rPr>
        <w:t>utilize</w:t>
      </w:r>
      <w:r w:rsidRPr="00F3424E">
        <w:rPr>
          <w:rFonts w:ascii="Times New Roman" w:hAnsi="Times New Roman"/>
          <w:sz w:val="24"/>
          <w:szCs w:val="24"/>
        </w:rPr>
        <w:t>s</w:t>
      </w:r>
      <w:r w:rsidRPr="00F3424E" w:rsidR="00AB1B3E">
        <w:rPr>
          <w:rFonts w:ascii="Times New Roman" w:hAnsi="Times New Roman"/>
          <w:sz w:val="24"/>
          <w:szCs w:val="24"/>
        </w:rPr>
        <w:t xml:space="preserve"> technology </w:t>
      </w:r>
      <w:r w:rsidRPr="00F3424E">
        <w:rPr>
          <w:rFonts w:ascii="Times New Roman" w:hAnsi="Times New Roman"/>
          <w:sz w:val="24"/>
          <w:szCs w:val="24"/>
        </w:rPr>
        <w:t xml:space="preserve">to reduce the burden of information collection on its customers.  </w:t>
      </w:r>
      <w:r w:rsidRPr="00F3424E">
        <w:rPr>
          <w:rFonts w:ascii="Times New Roman" w:hAnsi="Times New Roman"/>
          <w:sz w:val="24"/>
          <w:szCs w:val="24"/>
        </w:rPr>
        <w:t>M</w:t>
      </w:r>
      <w:r w:rsidRPr="00F3424E">
        <w:rPr>
          <w:rFonts w:ascii="Times New Roman" w:hAnsi="Times New Roman"/>
          <w:sz w:val="24"/>
          <w:szCs w:val="24"/>
        </w:rPr>
        <w:t>ost R</w:t>
      </w:r>
      <w:r w:rsidRPr="00F3424E" w:rsidR="006A6B3B">
        <w:rPr>
          <w:rFonts w:ascii="Times New Roman" w:hAnsi="Times New Roman"/>
          <w:sz w:val="24"/>
          <w:szCs w:val="24"/>
        </w:rPr>
        <w:t xml:space="preserve">ural </w:t>
      </w:r>
      <w:r w:rsidRPr="00F3424E">
        <w:rPr>
          <w:rFonts w:ascii="Times New Roman" w:hAnsi="Times New Roman"/>
          <w:sz w:val="24"/>
          <w:szCs w:val="24"/>
        </w:rPr>
        <w:t>D</w:t>
      </w:r>
      <w:r w:rsidRPr="00F3424E" w:rsidR="006A6B3B">
        <w:rPr>
          <w:rFonts w:ascii="Times New Roman" w:hAnsi="Times New Roman"/>
          <w:sz w:val="24"/>
          <w:szCs w:val="24"/>
        </w:rPr>
        <w:t>evelopment</w:t>
      </w:r>
      <w:r w:rsidRPr="00F3424E">
        <w:rPr>
          <w:rFonts w:ascii="Times New Roman" w:hAnsi="Times New Roman"/>
          <w:sz w:val="24"/>
          <w:szCs w:val="24"/>
        </w:rPr>
        <w:t xml:space="preserve"> forms are ac</w:t>
      </w:r>
      <w:r w:rsidRPr="00F3424E" w:rsidR="00796B25">
        <w:rPr>
          <w:rFonts w:ascii="Times New Roman" w:hAnsi="Times New Roman"/>
          <w:sz w:val="24"/>
          <w:szCs w:val="24"/>
        </w:rPr>
        <w:t>cessible electronically on the i</w:t>
      </w:r>
      <w:r w:rsidRPr="00F3424E">
        <w:rPr>
          <w:rFonts w:ascii="Times New Roman" w:hAnsi="Times New Roman"/>
          <w:sz w:val="24"/>
          <w:szCs w:val="24"/>
        </w:rPr>
        <w:t>nternet and many program participants</w:t>
      </w:r>
      <w:r w:rsidRPr="00F3424E" w:rsidR="004E25EB">
        <w:rPr>
          <w:rFonts w:ascii="Times New Roman" w:hAnsi="Times New Roman"/>
          <w:sz w:val="24"/>
          <w:szCs w:val="24"/>
        </w:rPr>
        <w:t xml:space="preserve"> (</w:t>
      </w:r>
      <w:r w:rsidRPr="00F3424E">
        <w:rPr>
          <w:rFonts w:ascii="Times New Roman" w:hAnsi="Times New Roman"/>
          <w:sz w:val="24"/>
          <w:szCs w:val="24"/>
        </w:rPr>
        <w:t>particularly Preferred and Certified Lender</w:t>
      </w:r>
      <w:r w:rsidRPr="00F3424E" w:rsidR="004E25EB">
        <w:rPr>
          <w:rFonts w:ascii="Times New Roman" w:hAnsi="Times New Roman"/>
          <w:sz w:val="24"/>
          <w:szCs w:val="24"/>
        </w:rPr>
        <w:t>s) u</w:t>
      </w:r>
      <w:r w:rsidRPr="00F3424E">
        <w:rPr>
          <w:rFonts w:ascii="Times New Roman" w:hAnsi="Times New Roman"/>
          <w:sz w:val="24"/>
          <w:szCs w:val="24"/>
        </w:rPr>
        <w:t>tilize this method to obtain loan documents</w:t>
      </w:r>
      <w:r w:rsidRPr="00F3424E" w:rsidR="004E25EB">
        <w:rPr>
          <w:rFonts w:ascii="Times New Roman" w:hAnsi="Times New Roman"/>
          <w:sz w:val="24"/>
          <w:szCs w:val="24"/>
        </w:rPr>
        <w:t xml:space="preserve"> - </w:t>
      </w:r>
      <w:r w:rsidRPr="00F3424E" w:rsidR="004E25EB">
        <w:rPr>
          <w:rFonts w:ascii="Times New Roman" w:hAnsi="Times New Roman"/>
          <w:sz w:val="24"/>
          <w:szCs w:val="24"/>
        </w:rPr>
        <w:t>t</w:t>
      </w:r>
      <w:r w:rsidRPr="00F3424E">
        <w:rPr>
          <w:rFonts w:ascii="Times New Roman" w:hAnsi="Times New Roman"/>
          <w:sz w:val="24"/>
          <w:szCs w:val="24"/>
        </w:rPr>
        <w:t>h</w:t>
      </w:r>
      <w:r w:rsidRPr="00F3424E">
        <w:rPr>
          <w:rFonts w:ascii="Times New Roman" w:hAnsi="Times New Roman"/>
          <w:sz w:val="24"/>
          <w:szCs w:val="24"/>
        </w:rPr>
        <w:t>us</w:t>
      </w:r>
      <w:r w:rsidRPr="00F3424E" w:rsidR="00873721">
        <w:rPr>
          <w:rFonts w:ascii="Times New Roman" w:hAnsi="Times New Roman"/>
          <w:sz w:val="24"/>
          <w:szCs w:val="24"/>
        </w:rPr>
        <w:t xml:space="preserve"> </w:t>
      </w:r>
      <w:r w:rsidRPr="00F3424E">
        <w:rPr>
          <w:rFonts w:ascii="Times New Roman" w:hAnsi="Times New Roman"/>
          <w:sz w:val="24"/>
          <w:szCs w:val="24"/>
        </w:rPr>
        <w:t>reduc</w:t>
      </w:r>
      <w:r w:rsidRPr="00F3424E">
        <w:rPr>
          <w:rFonts w:ascii="Times New Roman" w:hAnsi="Times New Roman"/>
          <w:sz w:val="24"/>
          <w:szCs w:val="24"/>
        </w:rPr>
        <w:t>ing</w:t>
      </w:r>
      <w:r w:rsidRPr="00F3424E">
        <w:rPr>
          <w:rFonts w:ascii="Times New Roman" w:hAnsi="Times New Roman"/>
          <w:sz w:val="24"/>
          <w:szCs w:val="24"/>
        </w:rPr>
        <w:t xml:space="preserve"> annual reporting and record keeping burden hours.  </w:t>
      </w:r>
      <w:r w:rsidRPr="00F3424E">
        <w:rPr>
          <w:rFonts w:ascii="Times New Roman" w:hAnsi="Times New Roman"/>
          <w:sz w:val="24"/>
          <w:szCs w:val="24"/>
        </w:rPr>
        <w:t>Still, i</w:t>
      </w:r>
      <w:r w:rsidRPr="00F3424E">
        <w:rPr>
          <w:rFonts w:ascii="Times New Roman" w:hAnsi="Times New Roman"/>
          <w:sz w:val="24"/>
          <w:szCs w:val="24"/>
        </w:rPr>
        <w:t>n most cases approximately 96 percent of the Agency must meet with a direct loan borrower on at least an annual basis for other requirements</w:t>
      </w:r>
      <w:r w:rsidRPr="00F3424E">
        <w:rPr>
          <w:rFonts w:ascii="Times New Roman" w:hAnsi="Times New Roman"/>
          <w:sz w:val="24"/>
          <w:szCs w:val="24"/>
        </w:rPr>
        <w:t>.  Also</w:t>
      </w:r>
      <w:r w:rsidRPr="00F3424E" w:rsidR="00796B25">
        <w:rPr>
          <w:rFonts w:ascii="Times New Roman" w:hAnsi="Times New Roman"/>
          <w:sz w:val="24"/>
          <w:szCs w:val="24"/>
        </w:rPr>
        <w:t>,</w:t>
      </w:r>
      <w:r w:rsidRPr="00F3424E">
        <w:rPr>
          <w:rFonts w:ascii="Times New Roman" w:hAnsi="Times New Roman"/>
          <w:sz w:val="24"/>
          <w:szCs w:val="24"/>
        </w:rPr>
        <w:t xml:space="preserve"> no forms are being approved under this package</w:t>
      </w:r>
      <w:r w:rsidRPr="00F3424E">
        <w:rPr>
          <w:rFonts w:ascii="Times New Roman" w:hAnsi="Times New Roman"/>
          <w:sz w:val="24"/>
          <w:szCs w:val="24"/>
        </w:rPr>
        <w:t>.</w:t>
      </w:r>
      <w:r w:rsidRPr="00F3424E">
        <w:rPr>
          <w:rFonts w:ascii="Times New Roman" w:hAnsi="Times New Roman"/>
          <w:sz w:val="24"/>
          <w:szCs w:val="24"/>
        </w:rPr>
        <w:t xml:space="preserve">  </w:t>
      </w:r>
    </w:p>
    <w:p w:rsidR="44575BFF" w:rsidRPr="00F3424E" w:rsidP="44575BFF" w14:paraId="65BBCEED" w14:textId="75683012">
      <w:pPr>
        <w:rPr>
          <w:rFonts w:ascii="Times New Roman" w:hAnsi="Times New Roman"/>
          <w:sz w:val="24"/>
          <w:szCs w:val="24"/>
        </w:rPr>
      </w:pPr>
    </w:p>
    <w:p w:rsidR="00C04A76" w:rsidRPr="00F3424E" w14:paraId="0974CB56" w14:textId="77777777">
      <w:pPr>
        <w:rPr>
          <w:rFonts w:ascii="Times New Roman" w:hAnsi="Times New Roman"/>
          <w:b/>
          <w:sz w:val="24"/>
          <w:szCs w:val="24"/>
        </w:rPr>
      </w:pPr>
      <w:r w:rsidRPr="00F3424E">
        <w:rPr>
          <w:rFonts w:ascii="Times New Roman" w:hAnsi="Times New Roman"/>
          <w:b/>
          <w:sz w:val="24"/>
          <w:szCs w:val="24"/>
        </w:rPr>
        <w:t xml:space="preserve">4.  </w:t>
      </w:r>
      <w:r w:rsidRPr="00F3424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3424E">
        <w:rPr>
          <w:rFonts w:ascii="Times New Roman" w:hAnsi="Times New Roman"/>
          <w:b/>
          <w:sz w:val="24"/>
          <w:szCs w:val="24"/>
        </w:rPr>
        <w:t>.</w:t>
      </w:r>
    </w:p>
    <w:p w:rsidR="008B7A98" w:rsidRPr="00F3424E" w14:paraId="60A959FD" w14:textId="77777777">
      <w:pPr>
        <w:rPr>
          <w:rFonts w:ascii="Times New Roman" w:hAnsi="Times New Roman"/>
          <w:b/>
          <w:sz w:val="24"/>
          <w:szCs w:val="24"/>
        </w:rPr>
      </w:pPr>
    </w:p>
    <w:p w:rsidR="00F744B0" w:rsidRPr="00F3424E" w:rsidP="00F744B0" w14:paraId="76BED66A" w14:textId="21F43C14">
      <w:pPr>
        <w:rPr>
          <w:rFonts w:ascii="Times New Roman" w:hAnsi="Times New Roman"/>
          <w:sz w:val="24"/>
          <w:szCs w:val="24"/>
        </w:rPr>
      </w:pPr>
      <w:r w:rsidRPr="00F3424E">
        <w:rPr>
          <w:rFonts w:ascii="Times New Roman" w:hAnsi="Times New Roman"/>
          <w:sz w:val="24"/>
          <w:szCs w:val="24"/>
        </w:rPr>
        <w:t>The Agency</w:t>
      </w:r>
      <w:r w:rsidRPr="00F3424E" w:rsidR="002B62CE">
        <w:rPr>
          <w:rFonts w:ascii="Times New Roman" w:hAnsi="Times New Roman"/>
          <w:sz w:val="24"/>
          <w:szCs w:val="24"/>
        </w:rPr>
        <w:t xml:space="preserve"> identif</w:t>
      </w:r>
      <w:r w:rsidRPr="00F3424E">
        <w:rPr>
          <w:rFonts w:ascii="Times New Roman" w:hAnsi="Times New Roman"/>
          <w:sz w:val="24"/>
          <w:szCs w:val="24"/>
        </w:rPr>
        <w:t>ies</w:t>
      </w:r>
      <w:r w:rsidRPr="00F3424E" w:rsidR="002B62CE">
        <w:rPr>
          <w:rFonts w:ascii="Times New Roman" w:hAnsi="Times New Roman"/>
          <w:sz w:val="24"/>
          <w:szCs w:val="24"/>
        </w:rPr>
        <w:t xml:space="preserve"> duplication</w:t>
      </w:r>
      <w:r w:rsidRPr="00F3424E">
        <w:rPr>
          <w:rFonts w:ascii="Times New Roman" w:hAnsi="Times New Roman"/>
          <w:sz w:val="24"/>
          <w:szCs w:val="24"/>
        </w:rPr>
        <w:t xml:space="preserve"> through </w:t>
      </w:r>
      <w:r w:rsidRPr="00F3424E" w:rsidR="008B7A98">
        <w:rPr>
          <w:rFonts w:ascii="Times New Roman" w:hAnsi="Times New Roman"/>
          <w:sz w:val="24"/>
          <w:szCs w:val="24"/>
        </w:rPr>
        <w:t xml:space="preserve">the ongoing </w:t>
      </w:r>
      <w:r w:rsidRPr="00F3424E">
        <w:rPr>
          <w:rFonts w:ascii="Times New Roman" w:hAnsi="Times New Roman"/>
          <w:sz w:val="24"/>
          <w:szCs w:val="24"/>
        </w:rPr>
        <w:t xml:space="preserve">effort of </w:t>
      </w:r>
      <w:r w:rsidRPr="00F3424E" w:rsidR="008B7A98">
        <w:rPr>
          <w:rFonts w:ascii="Times New Roman" w:hAnsi="Times New Roman"/>
          <w:sz w:val="24"/>
          <w:szCs w:val="24"/>
        </w:rPr>
        <w:t xml:space="preserve">improvements of </w:t>
      </w:r>
      <w:r w:rsidRPr="00F3424E">
        <w:rPr>
          <w:rFonts w:ascii="Times New Roman" w:hAnsi="Times New Roman"/>
          <w:sz w:val="24"/>
          <w:szCs w:val="24"/>
        </w:rPr>
        <w:t xml:space="preserve">its </w:t>
      </w:r>
      <w:r w:rsidRPr="00F3424E" w:rsidR="008B7A98">
        <w:rPr>
          <w:rFonts w:ascii="Times New Roman" w:hAnsi="Times New Roman"/>
          <w:sz w:val="24"/>
          <w:szCs w:val="24"/>
        </w:rPr>
        <w:t>automation</w:t>
      </w:r>
      <w:r w:rsidRPr="00F3424E">
        <w:rPr>
          <w:rFonts w:ascii="Times New Roman" w:hAnsi="Times New Roman"/>
          <w:sz w:val="24"/>
          <w:szCs w:val="24"/>
        </w:rPr>
        <w:t xml:space="preserve"> systems</w:t>
      </w:r>
      <w:r w:rsidRPr="00F3424E" w:rsidR="008B7A98">
        <w:rPr>
          <w:rFonts w:ascii="Times New Roman" w:hAnsi="Times New Roman"/>
          <w:sz w:val="24"/>
          <w:szCs w:val="24"/>
        </w:rPr>
        <w:t xml:space="preserve"> </w:t>
      </w:r>
      <w:r w:rsidRPr="00F3424E">
        <w:rPr>
          <w:rFonts w:ascii="Times New Roman" w:hAnsi="Times New Roman"/>
          <w:sz w:val="24"/>
          <w:szCs w:val="24"/>
        </w:rPr>
        <w:t xml:space="preserve">that </w:t>
      </w:r>
      <w:r w:rsidRPr="00F3424E" w:rsidR="008B7A98">
        <w:rPr>
          <w:rFonts w:ascii="Times New Roman" w:hAnsi="Times New Roman"/>
          <w:sz w:val="24"/>
          <w:szCs w:val="24"/>
        </w:rPr>
        <w:t>allow data sharing capabilities</w:t>
      </w:r>
      <w:r w:rsidRPr="00F3424E">
        <w:rPr>
          <w:rFonts w:ascii="Times New Roman" w:hAnsi="Times New Roman"/>
          <w:sz w:val="24"/>
          <w:szCs w:val="24"/>
        </w:rPr>
        <w:t xml:space="preserve"> electronically, especially with other agencies</w:t>
      </w:r>
      <w:r w:rsidRPr="00F3424E" w:rsidR="002B62CE">
        <w:rPr>
          <w:rFonts w:ascii="Times New Roman" w:hAnsi="Times New Roman"/>
          <w:sz w:val="24"/>
          <w:szCs w:val="24"/>
        </w:rPr>
        <w:t xml:space="preserve">. </w:t>
      </w:r>
      <w:r w:rsidRPr="00F3424E" w:rsidR="00A90964">
        <w:rPr>
          <w:rFonts w:ascii="Times New Roman" w:hAnsi="Times New Roman"/>
          <w:sz w:val="24"/>
          <w:szCs w:val="24"/>
        </w:rPr>
        <w:t xml:space="preserve">The information will be used to graduate direct loan borrowers to private credit, with or without the Agency loan guarantees.  The </w:t>
      </w:r>
      <w:r w:rsidRPr="00F3424E" w:rsidR="009A25F5">
        <w:rPr>
          <w:rFonts w:ascii="Times New Roman" w:hAnsi="Times New Roman"/>
          <w:sz w:val="24"/>
          <w:szCs w:val="24"/>
        </w:rPr>
        <w:t>Agency</w:t>
      </w:r>
      <w:r w:rsidRPr="00F3424E" w:rsidR="00A90964">
        <w:rPr>
          <w:rFonts w:ascii="Times New Roman" w:hAnsi="Times New Roman"/>
          <w:sz w:val="24"/>
          <w:szCs w:val="24"/>
        </w:rPr>
        <w:t xml:space="preserve"> submits this information collection to evaluate the borrower’s financial condition for direct loan graduation purposes. </w:t>
      </w:r>
      <w:r w:rsidRPr="00F3424E">
        <w:rPr>
          <w:rFonts w:ascii="Times New Roman" w:hAnsi="Times New Roman"/>
          <w:sz w:val="24"/>
          <w:szCs w:val="24"/>
        </w:rPr>
        <w:t>Information obtained for other Agency purposes will be utilized when possible.  Also, a borrower may substitute other forms for Agency forms when they are substantially similar.  In the past, due to technology limitations, the Agency could not share data electronically with other agencies.  However, the ongoing improvements of automation through the common computing environment will allow for the data sharing capabilities.</w:t>
      </w:r>
    </w:p>
    <w:p w:rsidR="00C04A76" w:rsidRPr="00F3424E" w14:paraId="4238B018" w14:textId="304DED72">
      <w:pPr>
        <w:rPr>
          <w:rFonts w:ascii="Times New Roman" w:hAnsi="Times New Roman"/>
          <w:sz w:val="24"/>
          <w:szCs w:val="24"/>
        </w:rPr>
      </w:pPr>
      <w:bookmarkStart w:id="1" w:name="_Hlk89775610"/>
      <w:bookmarkEnd w:id="1"/>
    </w:p>
    <w:p w:rsidR="00C04A76" w:rsidRPr="00F3424E" w14:paraId="13C85DFD" w14:textId="77777777">
      <w:pPr>
        <w:rPr>
          <w:rFonts w:ascii="Times New Roman" w:hAnsi="Times New Roman"/>
          <w:b/>
          <w:sz w:val="24"/>
          <w:szCs w:val="24"/>
        </w:rPr>
      </w:pPr>
      <w:r w:rsidRPr="00F3424E">
        <w:rPr>
          <w:rFonts w:ascii="Times New Roman" w:hAnsi="Times New Roman"/>
          <w:b/>
          <w:sz w:val="24"/>
          <w:szCs w:val="24"/>
        </w:rPr>
        <w:t xml:space="preserve">5.  </w:t>
      </w:r>
      <w:r w:rsidRPr="00F3424E">
        <w:rPr>
          <w:rFonts w:ascii="Times New Roman" w:hAnsi="Times New Roman"/>
          <w:b/>
          <w:sz w:val="24"/>
          <w:szCs w:val="24"/>
          <w:u w:val="single"/>
        </w:rPr>
        <w:t>If the collection of information impacts small businesses or other small entities (item 5 of OMB Form 83-1), describe any methods used to minimize burden</w:t>
      </w:r>
      <w:r w:rsidRPr="00F3424E">
        <w:rPr>
          <w:rFonts w:ascii="Times New Roman" w:hAnsi="Times New Roman"/>
          <w:b/>
          <w:sz w:val="24"/>
          <w:szCs w:val="24"/>
        </w:rPr>
        <w:t>.</w:t>
      </w:r>
    </w:p>
    <w:p w:rsidR="00C04A76" w:rsidRPr="00F3424E" w14:paraId="08CA8183" w14:textId="77777777">
      <w:pPr>
        <w:rPr>
          <w:rFonts w:ascii="Times New Roman" w:hAnsi="Times New Roman"/>
          <w:sz w:val="24"/>
          <w:szCs w:val="24"/>
        </w:rPr>
      </w:pPr>
    </w:p>
    <w:p w:rsidR="00C04A76" w:rsidRPr="00F3424E" w14:paraId="5BD746D2" w14:textId="5919E675">
      <w:pPr>
        <w:rPr>
          <w:rFonts w:ascii="Times New Roman" w:hAnsi="Times New Roman"/>
          <w:sz w:val="24"/>
          <w:szCs w:val="24"/>
        </w:rPr>
      </w:pPr>
      <w:r w:rsidRPr="00F3424E">
        <w:rPr>
          <w:rFonts w:ascii="Times New Roman" w:hAnsi="Times New Roman"/>
          <w:sz w:val="24"/>
          <w:szCs w:val="24"/>
        </w:rPr>
        <w:t xml:space="preserve">The information collection required by </w:t>
      </w:r>
      <w:r w:rsidRPr="00F3424E" w:rsidR="00295614">
        <w:rPr>
          <w:rFonts w:ascii="Times New Roman" w:hAnsi="Times New Roman"/>
          <w:sz w:val="24"/>
          <w:szCs w:val="24"/>
        </w:rPr>
        <w:t>7 CFR Part 1951</w:t>
      </w:r>
      <w:r w:rsidR="00D50F1F">
        <w:rPr>
          <w:rFonts w:ascii="Times New Roman" w:hAnsi="Times New Roman"/>
          <w:sz w:val="24"/>
          <w:szCs w:val="24"/>
        </w:rPr>
        <w:t>,</w:t>
      </w:r>
      <w:r w:rsidRPr="00F3424E" w:rsidR="00295614">
        <w:rPr>
          <w:rFonts w:ascii="Times New Roman" w:hAnsi="Times New Roman"/>
          <w:sz w:val="24"/>
          <w:szCs w:val="24"/>
        </w:rPr>
        <w:t xml:space="preserve"> Subpart F </w:t>
      </w:r>
      <w:r w:rsidRPr="00F3424E">
        <w:rPr>
          <w:rFonts w:ascii="Times New Roman" w:hAnsi="Times New Roman"/>
          <w:sz w:val="24"/>
          <w:szCs w:val="24"/>
        </w:rPr>
        <w:t>place</w:t>
      </w:r>
      <w:r w:rsidRPr="00F3424E" w:rsidR="00AB1B3E">
        <w:rPr>
          <w:rFonts w:ascii="Times New Roman" w:hAnsi="Times New Roman"/>
          <w:sz w:val="24"/>
          <w:szCs w:val="24"/>
        </w:rPr>
        <w:t>s</w:t>
      </w:r>
      <w:r w:rsidRPr="00F3424E">
        <w:rPr>
          <w:rFonts w:ascii="Times New Roman" w:hAnsi="Times New Roman"/>
          <w:sz w:val="24"/>
          <w:szCs w:val="24"/>
        </w:rPr>
        <w:t xml:space="preserve"> no burden on small businesses or other small entities beyond that performed </w:t>
      </w:r>
      <w:r w:rsidRPr="00F3424E">
        <w:rPr>
          <w:rFonts w:ascii="Times New Roman" w:hAnsi="Times New Roman"/>
          <w:sz w:val="24"/>
          <w:szCs w:val="24"/>
        </w:rPr>
        <w:t>in the course of</w:t>
      </w:r>
      <w:r w:rsidRPr="00F3424E">
        <w:rPr>
          <w:rFonts w:ascii="Times New Roman" w:hAnsi="Times New Roman"/>
          <w:sz w:val="24"/>
          <w:szCs w:val="24"/>
        </w:rPr>
        <w:t xml:space="preserve"> normal business or on small business inordinately as compared to large farms.  Moreover, the information collection requirements imposed are not unreasonable in return for the benefit for which the respondent is receiving loans at attractive rates and terms to the Federal </w:t>
      </w:r>
      <w:r w:rsidRPr="00F3424E" w:rsidR="00E96930">
        <w:rPr>
          <w:rFonts w:ascii="Times New Roman" w:hAnsi="Times New Roman"/>
          <w:sz w:val="24"/>
          <w:szCs w:val="24"/>
        </w:rPr>
        <w:t>g</w:t>
      </w:r>
      <w:r w:rsidRPr="00F3424E">
        <w:rPr>
          <w:rFonts w:ascii="Times New Roman" w:hAnsi="Times New Roman"/>
          <w:sz w:val="24"/>
          <w:szCs w:val="24"/>
        </w:rPr>
        <w:t>overnment.</w:t>
      </w:r>
    </w:p>
    <w:p w:rsidR="00C04A76" w:rsidRPr="00F3424E" w14:paraId="6CC4C406" w14:textId="77777777">
      <w:pPr>
        <w:rPr>
          <w:rFonts w:ascii="Times New Roman" w:hAnsi="Times New Roman"/>
          <w:sz w:val="24"/>
          <w:szCs w:val="24"/>
        </w:rPr>
      </w:pPr>
    </w:p>
    <w:p w:rsidR="006A5ACD" w14:paraId="6214463F" w14:textId="49D92BCF">
      <w:pPr>
        <w:rPr>
          <w:rFonts w:ascii="Times New Roman" w:hAnsi="Times New Roman"/>
          <w:sz w:val="24"/>
          <w:szCs w:val="24"/>
        </w:rPr>
      </w:pPr>
      <w:r w:rsidRPr="00F3424E">
        <w:rPr>
          <w:rFonts w:ascii="Times New Roman" w:hAnsi="Times New Roman"/>
          <w:sz w:val="24"/>
          <w:szCs w:val="24"/>
        </w:rPr>
        <w:t>Financial service providers that must complete the information collection for the debtor are not considered small business.</w:t>
      </w:r>
    </w:p>
    <w:p w:rsidR="00B57AAE" w:rsidRPr="00F3424E" w14:paraId="51BC8C74" w14:textId="77777777">
      <w:pPr>
        <w:rPr>
          <w:rFonts w:ascii="Times New Roman" w:hAnsi="Times New Roman"/>
          <w:sz w:val="24"/>
          <w:szCs w:val="24"/>
        </w:rPr>
      </w:pPr>
    </w:p>
    <w:p w:rsidR="00C04A76" w:rsidRPr="00F3424E" w:rsidP="006A5ACD" w14:paraId="3ED7CE88" w14:textId="77777777">
      <w:pPr>
        <w:numPr>
          <w:ilvl w:val="0"/>
          <w:numId w:val="18"/>
        </w:numPr>
        <w:tabs>
          <w:tab w:val="left" w:pos="0"/>
          <w:tab w:val="left" w:pos="360"/>
          <w:tab w:val="left" w:pos="450"/>
          <w:tab w:val="clear" w:pos="720"/>
        </w:tabs>
        <w:ind w:left="90" w:hanging="90"/>
        <w:rPr>
          <w:rFonts w:ascii="Times New Roman" w:hAnsi="Times New Roman"/>
          <w:b/>
          <w:sz w:val="24"/>
          <w:szCs w:val="24"/>
        </w:rPr>
      </w:pPr>
      <w:r w:rsidRPr="00F3424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3424E" w:rsidR="003F4D0B">
        <w:rPr>
          <w:rFonts w:ascii="Times New Roman" w:hAnsi="Times New Roman"/>
          <w:b/>
          <w:sz w:val="24"/>
          <w:szCs w:val="24"/>
          <w:u w:val="single"/>
        </w:rPr>
        <w:t>.</w:t>
      </w:r>
    </w:p>
    <w:p w:rsidR="00C04A76" w:rsidRPr="00F3424E" w14:paraId="781B039B" w14:textId="77777777">
      <w:pPr>
        <w:rPr>
          <w:rFonts w:ascii="Times New Roman" w:hAnsi="Times New Roman"/>
          <w:sz w:val="24"/>
          <w:szCs w:val="24"/>
        </w:rPr>
      </w:pPr>
    </w:p>
    <w:p w:rsidR="00C04A76" w14:paraId="3F664719" w14:textId="49651E33">
      <w:pPr>
        <w:rPr>
          <w:rFonts w:ascii="Times New Roman" w:hAnsi="Times New Roman"/>
          <w:sz w:val="24"/>
          <w:szCs w:val="24"/>
        </w:rPr>
      </w:pPr>
      <w:r w:rsidRPr="00F3424E">
        <w:rPr>
          <w:rFonts w:ascii="Times New Roman" w:hAnsi="Times New Roman"/>
          <w:sz w:val="24"/>
          <w:szCs w:val="24"/>
        </w:rPr>
        <w:t xml:space="preserve">The consequences are that the program would not </w:t>
      </w:r>
      <w:r w:rsidRPr="00F3424E">
        <w:rPr>
          <w:rFonts w:ascii="Times New Roman" w:hAnsi="Times New Roman"/>
          <w:sz w:val="24"/>
          <w:szCs w:val="24"/>
        </w:rPr>
        <w:t>be in compliance with</w:t>
      </w:r>
      <w:r w:rsidRPr="00F3424E">
        <w:rPr>
          <w:rFonts w:ascii="Times New Roman" w:hAnsi="Times New Roman"/>
          <w:sz w:val="24"/>
          <w:szCs w:val="24"/>
        </w:rPr>
        <w:t xml:space="preserve"> the regulation 7 CFR 1951</w:t>
      </w:r>
      <w:r w:rsidRPr="00F3424E" w:rsidR="00ED0CED">
        <w:rPr>
          <w:rFonts w:ascii="Times New Roman" w:hAnsi="Times New Roman"/>
          <w:sz w:val="24"/>
          <w:szCs w:val="24"/>
        </w:rPr>
        <w:t>,</w:t>
      </w:r>
      <w:r w:rsidRPr="00F3424E">
        <w:rPr>
          <w:rFonts w:ascii="Times New Roman" w:hAnsi="Times New Roman"/>
          <w:sz w:val="24"/>
          <w:szCs w:val="24"/>
        </w:rPr>
        <w:t xml:space="preserve"> Subpart F.  There are no technical or legal obstacles. </w:t>
      </w:r>
      <w:r w:rsidRPr="00F3424E">
        <w:rPr>
          <w:rFonts w:ascii="Times New Roman" w:hAnsi="Times New Roman"/>
          <w:sz w:val="24"/>
          <w:szCs w:val="24"/>
        </w:rPr>
        <w:t>This information collection</w:t>
      </w:r>
      <w:r w:rsidRPr="00F3424E" w:rsidR="009B0399">
        <w:rPr>
          <w:rFonts w:ascii="Times New Roman" w:hAnsi="Times New Roman"/>
          <w:sz w:val="24"/>
          <w:szCs w:val="24"/>
        </w:rPr>
        <w:t xml:space="preserve"> is required by the Agency’s</w:t>
      </w:r>
      <w:r w:rsidRPr="00F3424E">
        <w:rPr>
          <w:rFonts w:ascii="Times New Roman" w:hAnsi="Times New Roman"/>
          <w:sz w:val="24"/>
          <w:szCs w:val="24"/>
        </w:rPr>
        <w:t xml:space="preserve"> authorizing legislation as a condition for program participation.  The agricultural production and financial reporting cycle </w:t>
      </w:r>
      <w:r w:rsidRPr="00F3424E" w:rsidR="00454BAF">
        <w:rPr>
          <w:rFonts w:ascii="Times New Roman" w:hAnsi="Times New Roman"/>
          <w:sz w:val="24"/>
          <w:szCs w:val="24"/>
        </w:rPr>
        <w:t>are</w:t>
      </w:r>
      <w:r w:rsidRPr="00F3424E">
        <w:rPr>
          <w:rFonts w:ascii="Times New Roman" w:hAnsi="Times New Roman"/>
          <w:sz w:val="24"/>
          <w:szCs w:val="24"/>
        </w:rPr>
        <w:t xml:space="preserve"> typically annual.  The Agency reviews and information collection have been designed to conform to that cycle </w:t>
      </w:r>
      <w:r w:rsidRPr="00F3424E" w:rsidR="00A47995">
        <w:rPr>
          <w:rFonts w:ascii="Times New Roman" w:hAnsi="Times New Roman"/>
          <w:sz w:val="24"/>
          <w:szCs w:val="24"/>
        </w:rPr>
        <w:t>to</w:t>
      </w:r>
      <w:r w:rsidRPr="00F3424E">
        <w:rPr>
          <w:rFonts w:ascii="Times New Roman" w:hAnsi="Times New Roman"/>
          <w:sz w:val="24"/>
          <w:szCs w:val="24"/>
        </w:rPr>
        <w:t xml:space="preserve"> minimize burden.  This also ensures that the Agency</w:t>
      </w:r>
      <w:r w:rsidRPr="00F3424E" w:rsidR="008F39E2">
        <w:rPr>
          <w:rFonts w:ascii="Times New Roman" w:hAnsi="Times New Roman"/>
          <w:sz w:val="24"/>
          <w:szCs w:val="24"/>
        </w:rPr>
        <w:t>’s</w:t>
      </w:r>
      <w:r w:rsidRPr="00F3424E">
        <w:rPr>
          <w:rFonts w:ascii="Times New Roman" w:hAnsi="Times New Roman"/>
          <w:sz w:val="24"/>
          <w:szCs w:val="24"/>
        </w:rPr>
        <w:t xml:space="preserve"> decisions are based on current financial data.</w:t>
      </w:r>
    </w:p>
    <w:p w:rsidR="00B57AAE" w:rsidRPr="00F3424E" w14:paraId="47445F1F" w14:textId="77777777">
      <w:pPr>
        <w:rPr>
          <w:rFonts w:ascii="Times New Roman" w:hAnsi="Times New Roman"/>
          <w:sz w:val="24"/>
          <w:szCs w:val="24"/>
        </w:rPr>
      </w:pPr>
    </w:p>
    <w:p w:rsidR="00C04A76" w:rsidRPr="00F3424E" w:rsidP="00B57AAE" w14:paraId="26D9C4EE" w14:textId="539296DD">
      <w:pPr>
        <w:numPr>
          <w:ilvl w:val="0"/>
          <w:numId w:val="18"/>
        </w:numPr>
        <w:tabs>
          <w:tab w:val="left" w:pos="360"/>
          <w:tab w:val="clear" w:pos="720"/>
        </w:tabs>
        <w:ind w:left="0" w:hanging="90"/>
        <w:rPr>
          <w:rFonts w:ascii="Times New Roman" w:hAnsi="Times New Roman"/>
          <w:b/>
          <w:sz w:val="24"/>
          <w:szCs w:val="24"/>
        </w:rPr>
      </w:pPr>
      <w:r w:rsidRPr="00F3424E">
        <w:rPr>
          <w:rFonts w:ascii="Times New Roman" w:hAnsi="Times New Roman"/>
          <w:b/>
          <w:sz w:val="24"/>
          <w:szCs w:val="24"/>
          <w:u w:val="single"/>
        </w:rPr>
        <w:t>Explain any special circumstances that would cause an information collection to be</w:t>
      </w:r>
      <w:r w:rsidRPr="00F3424E" w:rsidR="00B84F1D">
        <w:rPr>
          <w:rFonts w:ascii="Times New Roman" w:hAnsi="Times New Roman"/>
          <w:b/>
          <w:sz w:val="24"/>
          <w:szCs w:val="24"/>
          <w:u w:val="single"/>
        </w:rPr>
        <w:t xml:space="preserve"> </w:t>
      </w:r>
      <w:r w:rsidRPr="00F3424E">
        <w:rPr>
          <w:rFonts w:ascii="Times New Roman" w:hAnsi="Times New Roman"/>
          <w:b/>
          <w:sz w:val="24"/>
          <w:szCs w:val="24"/>
          <w:u w:val="single"/>
        </w:rPr>
        <w:t>conducted in a manner</w:t>
      </w:r>
      <w:r w:rsidRPr="00F3424E" w:rsidR="002914C4">
        <w:rPr>
          <w:rFonts w:ascii="Times New Roman" w:hAnsi="Times New Roman"/>
          <w:b/>
          <w:bCs/>
          <w:sz w:val="24"/>
          <w:szCs w:val="24"/>
        </w:rPr>
        <w:t>:</w:t>
      </w:r>
    </w:p>
    <w:p w:rsidR="00931795" w:rsidRPr="00F3424E" w:rsidP="00AF0C61" w14:paraId="0B649EFA" w14:textId="77777777">
      <w:pPr>
        <w:ind w:left="720"/>
        <w:rPr>
          <w:rFonts w:ascii="Times New Roman" w:hAnsi="Times New Roman"/>
          <w:b/>
          <w:sz w:val="24"/>
          <w:szCs w:val="24"/>
        </w:rPr>
      </w:pPr>
    </w:p>
    <w:p w:rsidR="00931795" w:rsidRPr="00F3424E" w:rsidP="00AF0C61" w14:paraId="2E339F5C" w14:textId="39EC03B8">
      <w:pPr>
        <w:rPr>
          <w:rFonts w:ascii="Times New Roman" w:hAnsi="Times New Roman"/>
          <w:sz w:val="24"/>
          <w:szCs w:val="24"/>
        </w:rPr>
      </w:pPr>
      <w:r w:rsidRPr="00F3424E">
        <w:rPr>
          <w:rFonts w:ascii="Times New Roman" w:hAnsi="Times New Roman"/>
          <w:sz w:val="24"/>
          <w:szCs w:val="24"/>
        </w:rPr>
        <w:t xml:space="preserve">The current data collection plans </w:t>
      </w:r>
      <w:r w:rsidRPr="00F3424E" w:rsidR="00A55970">
        <w:rPr>
          <w:rFonts w:ascii="Times New Roman" w:hAnsi="Times New Roman"/>
          <w:sz w:val="24"/>
          <w:szCs w:val="24"/>
        </w:rPr>
        <w:t>provide public protection</w:t>
      </w:r>
      <w:r w:rsidRPr="00F3424E">
        <w:rPr>
          <w:rFonts w:ascii="Times New Roman" w:hAnsi="Times New Roman"/>
          <w:sz w:val="24"/>
          <w:szCs w:val="24"/>
        </w:rPr>
        <w:t xml:space="preserve"> consistent with </w:t>
      </w:r>
      <w:r w:rsidRPr="00F3424E" w:rsidR="00A55970">
        <w:rPr>
          <w:rFonts w:ascii="Times New Roman" w:hAnsi="Times New Roman"/>
          <w:sz w:val="24"/>
          <w:szCs w:val="24"/>
        </w:rPr>
        <w:t xml:space="preserve">the provisions of </w:t>
      </w:r>
      <w:r w:rsidRPr="00F3424E">
        <w:rPr>
          <w:rFonts w:ascii="Times New Roman" w:hAnsi="Times New Roman"/>
          <w:sz w:val="24"/>
          <w:szCs w:val="24"/>
        </w:rPr>
        <w:t xml:space="preserve">5 CFR 1320.6 </w:t>
      </w:r>
      <w:r w:rsidRPr="00F3424E" w:rsidR="00A55970">
        <w:rPr>
          <w:rFonts w:ascii="Times New Roman" w:hAnsi="Times New Roman"/>
          <w:sz w:val="24"/>
          <w:szCs w:val="24"/>
        </w:rPr>
        <w:t>by</w:t>
      </w:r>
      <w:r w:rsidRPr="00F3424E" w:rsidR="00445FE1">
        <w:rPr>
          <w:rFonts w:ascii="Times New Roman" w:hAnsi="Times New Roman"/>
          <w:sz w:val="24"/>
          <w:szCs w:val="24"/>
        </w:rPr>
        <w:t>:</w:t>
      </w:r>
    </w:p>
    <w:p w:rsidR="00C04A76" w:rsidRPr="00F3424E" w14:paraId="0D754B4A" w14:textId="77777777">
      <w:pPr>
        <w:rPr>
          <w:rFonts w:ascii="Times New Roman" w:hAnsi="Times New Roman"/>
          <w:sz w:val="24"/>
          <w:szCs w:val="24"/>
        </w:rPr>
      </w:pPr>
      <w:r w:rsidRPr="00F3424E">
        <w:rPr>
          <w:rFonts w:ascii="Times New Roman" w:hAnsi="Times New Roman"/>
          <w:sz w:val="24"/>
          <w:szCs w:val="24"/>
        </w:rPr>
        <w:t xml:space="preserve"> </w:t>
      </w:r>
    </w:p>
    <w:p w:rsidR="002914C4" w:rsidRPr="00F3424E" w:rsidP="08939567" w14:paraId="67D61891" w14:textId="7089D7AB">
      <w:pPr>
        <w:numPr>
          <w:ilvl w:val="0"/>
          <w:numId w:val="19"/>
        </w:numPr>
        <w:rPr>
          <w:rFonts w:ascii="Times New Roman" w:hAnsi="Times New Roman"/>
          <w:sz w:val="24"/>
          <w:szCs w:val="24"/>
          <w:u w:val="single"/>
        </w:rPr>
      </w:pPr>
      <w:r w:rsidRPr="00F3424E">
        <w:rPr>
          <w:rFonts w:ascii="Times New Roman" w:hAnsi="Times New Roman"/>
          <w:sz w:val="24"/>
          <w:szCs w:val="24"/>
          <w:u w:val="single"/>
        </w:rPr>
        <w:t>Requiring</w:t>
      </w:r>
      <w:r w:rsidRPr="00F3424E" w:rsidR="00C04A76">
        <w:rPr>
          <w:rFonts w:ascii="Times New Roman" w:hAnsi="Times New Roman"/>
          <w:sz w:val="24"/>
          <w:szCs w:val="24"/>
          <w:u w:val="single"/>
        </w:rPr>
        <w:t xml:space="preserve"> respondents to report information more than quarterly</w:t>
      </w:r>
      <w:r w:rsidRPr="00F3424E">
        <w:rPr>
          <w:rFonts w:ascii="Times New Roman" w:hAnsi="Times New Roman"/>
          <w:sz w:val="24"/>
          <w:szCs w:val="24"/>
          <w:u w:val="single"/>
        </w:rPr>
        <w:t>.</w:t>
      </w:r>
      <w:r w:rsidRPr="00F3424E" w:rsidR="00472C7A">
        <w:rPr>
          <w:rFonts w:ascii="Times New Roman" w:hAnsi="Times New Roman"/>
          <w:sz w:val="24"/>
          <w:szCs w:val="24"/>
          <w:u w:val="single"/>
        </w:rPr>
        <w:t xml:space="preserve"> </w:t>
      </w:r>
    </w:p>
    <w:p w:rsidR="002914C4" w:rsidRPr="00F3424E" w:rsidP="002914C4" w14:paraId="1B7965D8" w14:textId="61086ACB">
      <w:pPr>
        <w:ind w:left="660"/>
        <w:rPr>
          <w:rFonts w:ascii="Times New Roman" w:hAnsi="Times New Roman"/>
          <w:sz w:val="24"/>
          <w:szCs w:val="24"/>
          <w:highlight w:val="yellow"/>
        </w:rPr>
      </w:pPr>
      <w:r w:rsidRPr="00F3424E">
        <w:rPr>
          <w:rFonts w:ascii="Times New Roman" w:hAnsi="Times New Roman"/>
          <w:sz w:val="24"/>
          <w:szCs w:val="24"/>
          <w:u w:val="single"/>
        </w:rPr>
        <w:t xml:space="preserve"> </w:t>
      </w:r>
      <w:r w:rsidRPr="00F3424E">
        <w:rPr>
          <w:rFonts w:ascii="Times New Roman" w:hAnsi="Times New Roman"/>
          <w:sz w:val="24"/>
          <w:szCs w:val="24"/>
          <w:u w:val="single"/>
        </w:rPr>
        <w:t xml:space="preserve">There is no requirement to respond more frequently than quarterly. </w:t>
      </w:r>
    </w:p>
    <w:p w:rsidR="00C04A76" w:rsidRPr="00F3424E" w:rsidP="009C7DDE" w14:paraId="1B44C9EA" w14:textId="4F983EA3">
      <w:pPr>
        <w:ind w:left="660"/>
        <w:rPr>
          <w:rFonts w:ascii="Times New Roman" w:hAnsi="Times New Roman"/>
          <w:sz w:val="24"/>
          <w:szCs w:val="24"/>
          <w:highlight w:val="yellow"/>
        </w:rPr>
      </w:pPr>
    </w:p>
    <w:p w:rsidR="002914C4" w:rsidRPr="00F3424E" w:rsidP="683391BA" w14:paraId="3902E38F" w14:textId="510F6B80">
      <w:pPr>
        <w:numPr>
          <w:ilvl w:val="0"/>
          <w:numId w:val="19"/>
        </w:numPr>
        <w:rPr>
          <w:rFonts w:ascii="Times New Roman" w:hAnsi="Times New Roman"/>
          <w:sz w:val="24"/>
          <w:szCs w:val="24"/>
          <w:u w:val="single"/>
        </w:rPr>
      </w:pPr>
      <w:r w:rsidRPr="00F3424E">
        <w:rPr>
          <w:rFonts w:ascii="Times New Roman" w:hAnsi="Times New Roman"/>
          <w:sz w:val="24"/>
          <w:szCs w:val="24"/>
          <w:u w:val="single"/>
        </w:rPr>
        <w:t>Requiring</w:t>
      </w:r>
      <w:r w:rsidRPr="00F3424E" w:rsidR="00C04A76">
        <w:rPr>
          <w:rFonts w:ascii="Times New Roman" w:hAnsi="Times New Roman"/>
          <w:sz w:val="24"/>
          <w:szCs w:val="24"/>
          <w:u w:val="single"/>
        </w:rPr>
        <w:t xml:space="preserve"> written responses in less than 30 days</w:t>
      </w:r>
      <w:r w:rsidRPr="00F3424E">
        <w:rPr>
          <w:rFonts w:ascii="Times New Roman" w:hAnsi="Times New Roman"/>
          <w:sz w:val="24"/>
          <w:szCs w:val="24"/>
          <w:u w:val="single"/>
        </w:rPr>
        <w:t>.</w:t>
      </w:r>
    </w:p>
    <w:p w:rsidR="00C04A76" w:rsidRPr="00F3424E" w:rsidP="002914C4" w14:paraId="3EE0BEB7" w14:textId="3F227A10">
      <w:pPr>
        <w:ind w:left="660"/>
        <w:rPr>
          <w:rFonts w:ascii="Times New Roman" w:hAnsi="Times New Roman"/>
          <w:sz w:val="24"/>
          <w:szCs w:val="24"/>
        </w:rPr>
      </w:pPr>
      <w:r w:rsidRPr="00F3424E">
        <w:rPr>
          <w:rFonts w:ascii="Times New Roman" w:hAnsi="Times New Roman"/>
          <w:sz w:val="24"/>
          <w:szCs w:val="24"/>
        </w:rPr>
        <w:t xml:space="preserve">There </w:t>
      </w:r>
      <w:r w:rsidRPr="00F3424E" w:rsidR="002914C4">
        <w:rPr>
          <w:rFonts w:ascii="Times New Roman" w:hAnsi="Times New Roman"/>
          <w:sz w:val="24"/>
          <w:szCs w:val="24"/>
        </w:rPr>
        <w:t>is not requirement to respond in less than 30 days</w:t>
      </w:r>
      <w:r w:rsidRPr="00F3424E">
        <w:rPr>
          <w:rFonts w:ascii="Times New Roman" w:hAnsi="Times New Roman"/>
          <w:sz w:val="24"/>
          <w:szCs w:val="24"/>
        </w:rPr>
        <w:t>.</w:t>
      </w:r>
    </w:p>
    <w:p w:rsidR="002914C4" w:rsidRPr="00F3424E" w:rsidP="009C7DDE" w14:paraId="4F013D2F" w14:textId="77777777">
      <w:pPr>
        <w:ind w:left="660"/>
        <w:rPr>
          <w:rFonts w:ascii="Times New Roman" w:hAnsi="Times New Roman"/>
          <w:sz w:val="24"/>
          <w:szCs w:val="24"/>
          <w:u w:val="single"/>
        </w:rPr>
      </w:pPr>
    </w:p>
    <w:p w:rsidR="00C04A76" w:rsidRPr="00F3424E" w:rsidP="002914C4" w14:paraId="7D951195" w14:textId="452EFC7A">
      <w:pPr>
        <w:numPr>
          <w:ilvl w:val="0"/>
          <w:numId w:val="19"/>
        </w:numPr>
        <w:rPr>
          <w:rFonts w:ascii="Times New Roman" w:hAnsi="Times New Roman"/>
          <w:sz w:val="24"/>
          <w:szCs w:val="24"/>
        </w:rPr>
      </w:pPr>
      <w:r w:rsidRPr="00F3424E">
        <w:rPr>
          <w:rFonts w:ascii="Times New Roman" w:hAnsi="Times New Roman"/>
          <w:sz w:val="24"/>
          <w:szCs w:val="24"/>
          <w:u w:val="single"/>
        </w:rPr>
        <w:t>Requiring</w:t>
      </w:r>
      <w:r w:rsidRPr="00F3424E">
        <w:rPr>
          <w:rFonts w:ascii="Times New Roman" w:hAnsi="Times New Roman"/>
          <w:sz w:val="24"/>
          <w:szCs w:val="24"/>
          <w:u w:val="single"/>
        </w:rPr>
        <w:t xml:space="preserve"> more than an original and two copies</w:t>
      </w:r>
      <w:r w:rsidRPr="00F3424E">
        <w:rPr>
          <w:rFonts w:ascii="Times New Roman" w:hAnsi="Times New Roman"/>
          <w:sz w:val="24"/>
          <w:szCs w:val="24"/>
          <w:u w:val="single"/>
        </w:rPr>
        <w:t>.</w:t>
      </w:r>
    </w:p>
    <w:p w:rsidR="002914C4" w:rsidRPr="00F3424E" w:rsidP="3B5163EA" w14:paraId="5AD07557" w14:textId="77777777">
      <w:pPr>
        <w:rPr>
          <w:rFonts w:ascii="Times New Roman" w:hAnsi="Times New Roman"/>
          <w:sz w:val="24"/>
          <w:szCs w:val="24"/>
        </w:rPr>
      </w:pPr>
      <w:r w:rsidRPr="00F3424E">
        <w:rPr>
          <w:rFonts w:ascii="Times New Roman" w:hAnsi="Times New Roman"/>
          <w:sz w:val="24"/>
          <w:szCs w:val="24"/>
        </w:rPr>
        <w:t>There is no requirement of more than original and two copies to be submitted.</w:t>
      </w:r>
    </w:p>
    <w:p w:rsidR="002914C4" w:rsidRPr="00F3424E" w:rsidP="00C03D27" w14:paraId="0A328052" w14:textId="77777777">
      <w:pPr>
        <w:rPr>
          <w:rFonts w:ascii="Times New Roman" w:hAnsi="Times New Roman"/>
          <w:sz w:val="24"/>
          <w:szCs w:val="24"/>
          <w:u w:val="single"/>
        </w:rPr>
      </w:pPr>
    </w:p>
    <w:p w:rsidR="002914C4" w:rsidRPr="00F3424E" w:rsidP="3D06F420" w14:paraId="4E718AFA" w14:textId="19C7CBC2">
      <w:pPr>
        <w:numPr>
          <w:ilvl w:val="0"/>
          <w:numId w:val="19"/>
        </w:numPr>
        <w:rPr>
          <w:rFonts w:ascii="Times New Roman" w:hAnsi="Times New Roman"/>
          <w:sz w:val="24"/>
          <w:szCs w:val="24"/>
          <w:u w:val="single"/>
        </w:rPr>
      </w:pPr>
      <w:r w:rsidRPr="00F3424E">
        <w:rPr>
          <w:rFonts w:ascii="Times New Roman" w:hAnsi="Times New Roman"/>
          <w:sz w:val="24"/>
          <w:szCs w:val="24"/>
          <w:u w:val="single"/>
        </w:rPr>
        <w:t>Requiring</w:t>
      </w:r>
      <w:r w:rsidRPr="00F3424E" w:rsidR="00C04A76">
        <w:rPr>
          <w:rFonts w:ascii="Times New Roman" w:hAnsi="Times New Roman"/>
          <w:sz w:val="24"/>
          <w:szCs w:val="24"/>
          <w:u w:val="single"/>
        </w:rPr>
        <w:t xml:space="preserve"> respondents to retain records for more than 3 years</w:t>
      </w:r>
      <w:r w:rsidRPr="00F3424E">
        <w:rPr>
          <w:rFonts w:ascii="Times New Roman" w:hAnsi="Times New Roman"/>
          <w:sz w:val="24"/>
          <w:szCs w:val="24"/>
          <w:u w:val="single"/>
        </w:rPr>
        <w:t xml:space="preserve">. </w:t>
      </w:r>
    </w:p>
    <w:p w:rsidR="002914C4" w:rsidRPr="00F3424E" w:rsidP="002914C4" w14:paraId="74ED73B5" w14:textId="77777777">
      <w:pPr>
        <w:ind w:left="660"/>
        <w:rPr>
          <w:rFonts w:ascii="Times New Roman" w:hAnsi="Times New Roman"/>
          <w:sz w:val="24"/>
          <w:szCs w:val="24"/>
        </w:rPr>
      </w:pPr>
      <w:r w:rsidRPr="00F3424E">
        <w:rPr>
          <w:rFonts w:ascii="Times New Roman" w:hAnsi="Times New Roman"/>
          <w:sz w:val="24"/>
          <w:szCs w:val="24"/>
        </w:rPr>
        <w:t xml:space="preserve">Record retention requirements shall be in accordance with 7 CFR 1951. </w:t>
      </w:r>
    </w:p>
    <w:p w:rsidR="002914C4" w:rsidRPr="00F3424E" w:rsidP="009C7DDE" w14:paraId="52DB2309" w14:textId="7591C4DF">
      <w:pPr>
        <w:ind w:left="660"/>
        <w:rPr>
          <w:rFonts w:ascii="Times New Roman" w:hAnsi="Times New Roman"/>
          <w:sz w:val="24"/>
          <w:szCs w:val="24"/>
        </w:rPr>
      </w:pPr>
      <w:r w:rsidRPr="00F3424E">
        <w:rPr>
          <w:rFonts w:ascii="Times New Roman" w:hAnsi="Times New Roman"/>
          <w:sz w:val="24"/>
          <w:szCs w:val="24"/>
        </w:rPr>
        <w:t xml:space="preserve">     </w:t>
      </w:r>
    </w:p>
    <w:p w:rsidR="002914C4" w:rsidRPr="00F3424E" w:rsidP="3D06F420" w14:paraId="3BDBE3BD" w14:textId="1A2729B7">
      <w:pPr>
        <w:numPr>
          <w:ilvl w:val="0"/>
          <w:numId w:val="19"/>
        </w:numPr>
        <w:rPr>
          <w:rFonts w:ascii="Times New Roman" w:hAnsi="Times New Roman"/>
          <w:sz w:val="24"/>
          <w:szCs w:val="24"/>
          <w:u w:val="single"/>
        </w:rPr>
      </w:pPr>
      <w:r w:rsidRPr="00F3424E">
        <w:rPr>
          <w:rFonts w:ascii="Times New Roman" w:hAnsi="Times New Roman"/>
          <w:sz w:val="24"/>
          <w:szCs w:val="24"/>
          <w:u w:val="single"/>
        </w:rPr>
        <w:t>Not</w:t>
      </w:r>
      <w:r w:rsidRPr="00F3424E" w:rsidR="00C04A76">
        <w:rPr>
          <w:rFonts w:ascii="Times New Roman" w:hAnsi="Times New Roman"/>
          <w:sz w:val="24"/>
          <w:szCs w:val="24"/>
          <w:u w:val="single"/>
        </w:rPr>
        <w:t xml:space="preserve"> utilizing statistical sampling. There is no such requirement</w:t>
      </w:r>
      <w:r w:rsidRPr="00F3424E" w:rsidR="00F42BF6">
        <w:rPr>
          <w:rFonts w:ascii="Times New Roman" w:hAnsi="Times New Roman"/>
          <w:sz w:val="24"/>
          <w:szCs w:val="24"/>
          <w:u w:val="single"/>
        </w:rPr>
        <w:t xml:space="preserve">. </w:t>
      </w:r>
    </w:p>
    <w:p w:rsidR="00C04A76" w:rsidRPr="00F3424E" w:rsidP="3D06F420" w14:paraId="7DBCB0D5" w14:textId="59077B0A">
      <w:pPr>
        <w:ind w:left="660"/>
        <w:rPr>
          <w:rFonts w:ascii="Times New Roman" w:hAnsi="Times New Roman"/>
          <w:sz w:val="24"/>
          <w:szCs w:val="24"/>
          <w:u w:val="single"/>
        </w:rPr>
      </w:pPr>
      <w:r w:rsidRPr="00F3424E">
        <w:rPr>
          <w:rFonts w:ascii="Times New Roman" w:hAnsi="Times New Roman"/>
          <w:sz w:val="24"/>
          <w:szCs w:val="24"/>
          <w:u w:val="single"/>
        </w:rPr>
        <w:t>This collection is not a survey</w:t>
      </w:r>
      <w:r w:rsidRPr="00F3424E">
        <w:rPr>
          <w:rFonts w:ascii="Times New Roman" w:hAnsi="Times New Roman"/>
          <w:sz w:val="24"/>
          <w:szCs w:val="24"/>
          <w:u w:val="single"/>
        </w:rPr>
        <w:t>.</w:t>
      </w:r>
    </w:p>
    <w:p w:rsidR="002914C4" w:rsidRPr="00F3424E" w:rsidP="00F42BF6" w14:paraId="4AD8E027" w14:textId="77777777">
      <w:pPr>
        <w:ind w:left="270"/>
        <w:rPr>
          <w:rFonts w:ascii="Times New Roman" w:hAnsi="Times New Roman"/>
          <w:sz w:val="24"/>
          <w:szCs w:val="24"/>
        </w:rPr>
      </w:pPr>
    </w:p>
    <w:p w:rsidR="002914C4" w:rsidRPr="00F3424E" w:rsidP="395962DE" w14:paraId="7D1C0CE9" w14:textId="28E0D392">
      <w:pPr>
        <w:numPr>
          <w:ilvl w:val="0"/>
          <w:numId w:val="19"/>
        </w:numPr>
        <w:rPr>
          <w:rFonts w:ascii="Times New Roman" w:hAnsi="Times New Roman"/>
          <w:sz w:val="24"/>
          <w:szCs w:val="24"/>
          <w:u w:val="single"/>
        </w:rPr>
      </w:pPr>
      <w:r w:rsidRPr="00F3424E">
        <w:rPr>
          <w:rFonts w:ascii="Times New Roman" w:hAnsi="Times New Roman"/>
          <w:sz w:val="24"/>
          <w:szCs w:val="24"/>
          <w:u w:val="single"/>
        </w:rPr>
        <w:t>Requiring</w:t>
      </w:r>
      <w:r w:rsidRPr="00F3424E" w:rsidR="00C04A76">
        <w:rPr>
          <w:rFonts w:ascii="Times New Roman" w:hAnsi="Times New Roman"/>
          <w:sz w:val="24"/>
          <w:szCs w:val="24"/>
          <w:u w:val="single"/>
        </w:rPr>
        <w:t xml:space="preserve"> use of statistical sampling which has not been reviewed and approved by OMB.</w:t>
      </w:r>
    </w:p>
    <w:p w:rsidR="00C04A76" w:rsidRPr="00F3424E" w:rsidP="002914C4" w14:paraId="38283132" w14:textId="5A6B9835">
      <w:pPr>
        <w:ind w:left="660"/>
        <w:rPr>
          <w:rFonts w:ascii="Times New Roman" w:hAnsi="Times New Roman"/>
          <w:sz w:val="24"/>
          <w:szCs w:val="24"/>
          <w:highlight w:val="yellow"/>
        </w:rPr>
      </w:pPr>
      <w:r w:rsidRPr="00F3424E">
        <w:rPr>
          <w:rFonts w:ascii="Times New Roman" w:hAnsi="Times New Roman"/>
          <w:sz w:val="24"/>
          <w:szCs w:val="24"/>
          <w:u w:val="single"/>
        </w:rPr>
        <w:t>This collection does not employ statistical sampling.</w:t>
      </w:r>
    </w:p>
    <w:p w:rsidR="002914C4" w:rsidRPr="00F3424E" w:rsidP="002914C4" w14:paraId="78F40A07" w14:textId="77777777">
      <w:pPr>
        <w:ind w:left="660"/>
        <w:rPr>
          <w:rFonts w:ascii="Times New Roman" w:hAnsi="Times New Roman"/>
          <w:sz w:val="24"/>
          <w:szCs w:val="24"/>
          <w:u w:val="single"/>
        </w:rPr>
      </w:pPr>
    </w:p>
    <w:p w:rsidR="002914C4" w:rsidRPr="00F3424E" w:rsidP="009C7DDE" w14:paraId="1A916F2C" w14:textId="052934B4">
      <w:pPr>
        <w:numPr>
          <w:ilvl w:val="0"/>
          <w:numId w:val="19"/>
        </w:numPr>
        <w:rPr>
          <w:rFonts w:ascii="Times New Roman" w:hAnsi="Times New Roman"/>
          <w:sz w:val="24"/>
          <w:szCs w:val="24"/>
          <w:u w:val="single"/>
        </w:rPr>
      </w:pPr>
      <w:r w:rsidRPr="00F3424E">
        <w:rPr>
          <w:rFonts w:ascii="Times New Roman" w:hAnsi="Times New Roman"/>
          <w:sz w:val="24"/>
          <w:szCs w:val="24"/>
          <w:u w:val="single"/>
        </w:rPr>
        <w:t>Requiring</w:t>
      </w:r>
      <w:r w:rsidRPr="00F3424E" w:rsidR="00C04A76">
        <w:rPr>
          <w:rFonts w:ascii="Times New Roman" w:hAnsi="Times New Roman"/>
          <w:sz w:val="24"/>
          <w:szCs w:val="24"/>
          <w:u w:val="single"/>
        </w:rPr>
        <w:t xml:space="preserve"> a pledge of confidentiality. </w:t>
      </w:r>
    </w:p>
    <w:p w:rsidR="00C04A76" w:rsidRPr="00F3424E" w:rsidP="009C7DDE" w14:paraId="5862B35D" w14:textId="72F61245">
      <w:pPr>
        <w:ind w:firstLine="660"/>
        <w:rPr>
          <w:rFonts w:ascii="Times New Roman" w:hAnsi="Times New Roman"/>
          <w:sz w:val="24"/>
          <w:szCs w:val="24"/>
          <w:highlight w:val="yellow"/>
        </w:rPr>
      </w:pPr>
      <w:r w:rsidRPr="00F3424E">
        <w:rPr>
          <w:rFonts w:ascii="Times New Roman" w:hAnsi="Times New Roman"/>
          <w:sz w:val="24"/>
          <w:szCs w:val="24"/>
        </w:rPr>
        <w:t>This collection contains no requirement of a pledge of confidentiality.</w:t>
      </w:r>
    </w:p>
    <w:p w:rsidR="002914C4" w:rsidRPr="00F3424E" w:rsidP="00892EBE" w14:paraId="5D87E275" w14:textId="77777777">
      <w:pPr>
        <w:rPr>
          <w:rFonts w:ascii="Times New Roman" w:hAnsi="Times New Roman"/>
          <w:sz w:val="24"/>
          <w:szCs w:val="24"/>
        </w:rPr>
      </w:pPr>
    </w:p>
    <w:p w:rsidR="002914C4" w:rsidRPr="00F3424E" w:rsidP="009C7DDE" w14:paraId="41077D04" w14:textId="06787242">
      <w:pPr>
        <w:numPr>
          <w:ilvl w:val="0"/>
          <w:numId w:val="19"/>
        </w:numPr>
        <w:rPr>
          <w:rFonts w:ascii="Times New Roman" w:hAnsi="Times New Roman"/>
          <w:sz w:val="24"/>
          <w:szCs w:val="24"/>
        </w:rPr>
      </w:pPr>
      <w:r w:rsidRPr="00F3424E">
        <w:rPr>
          <w:rFonts w:ascii="Times New Roman" w:hAnsi="Times New Roman"/>
          <w:sz w:val="24"/>
          <w:szCs w:val="24"/>
          <w:u w:val="single"/>
        </w:rPr>
        <w:t>Requiring submission of proprietary trade secrets.</w:t>
      </w:r>
      <w:r w:rsidRPr="00F3424E">
        <w:rPr>
          <w:rFonts w:ascii="Times New Roman" w:hAnsi="Times New Roman"/>
          <w:sz w:val="24"/>
          <w:szCs w:val="24"/>
        </w:rPr>
        <w:t xml:space="preserve"> </w:t>
      </w:r>
    </w:p>
    <w:p w:rsidR="006F6556" w:rsidP="00ED0F19" w14:paraId="47A98A7F" w14:textId="70F33C19">
      <w:pPr>
        <w:ind w:left="660"/>
        <w:rPr>
          <w:rFonts w:ascii="Times New Roman" w:hAnsi="Times New Roman"/>
          <w:sz w:val="24"/>
          <w:szCs w:val="24"/>
        </w:rPr>
      </w:pPr>
      <w:r w:rsidRPr="00F3424E">
        <w:rPr>
          <w:rFonts w:ascii="Times New Roman" w:hAnsi="Times New Roman"/>
          <w:sz w:val="24"/>
          <w:szCs w:val="24"/>
        </w:rPr>
        <w:t xml:space="preserve">There is no requirement to submit propriety trade secrets. </w:t>
      </w:r>
    </w:p>
    <w:p w:rsidR="006F6556" w:rsidRPr="00F3424E" w:rsidP="002914C4" w14:paraId="79662B38" w14:textId="77777777">
      <w:pPr>
        <w:ind w:left="660"/>
        <w:rPr>
          <w:rFonts w:ascii="Times New Roman" w:hAnsi="Times New Roman"/>
          <w:sz w:val="24"/>
          <w:szCs w:val="24"/>
        </w:rPr>
      </w:pPr>
    </w:p>
    <w:p w:rsidR="00C04A76" w:rsidRPr="00F3424E" w14:paraId="667C7CE0" w14:textId="42CBA4E4">
      <w:pPr>
        <w:rPr>
          <w:rFonts w:ascii="Times New Roman" w:hAnsi="Times New Roman"/>
          <w:b/>
          <w:sz w:val="24"/>
          <w:szCs w:val="24"/>
        </w:rPr>
      </w:pPr>
      <w:r w:rsidRPr="00F3424E">
        <w:rPr>
          <w:rFonts w:ascii="Times New Roman" w:hAnsi="Times New Roman"/>
          <w:b/>
          <w:sz w:val="24"/>
          <w:szCs w:val="24"/>
        </w:rPr>
        <w:t>8.</w:t>
      </w:r>
      <w:r w:rsidRPr="00F3424E" w:rsidR="008F39E2">
        <w:rPr>
          <w:rFonts w:ascii="Times New Roman" w:hAnsi="Times New Roman"/>
          <w:b/>
          <w:sz w:val="24"/>
          <w:szCs w:val="24"/>
        </w:rPr>
        <w:t xml:space="preserve"> </w:t>
      </w:r>
      <w:r w:rsidRPr="00F3424E">
        <w:rPr>
          <w:rFonts w:ascii="Times New Roman" w:hAnsi="Times New Roman"/>
          <w:b/>
          <w:sz w:val="24"/>
          <w:szCs w:val="24"/>
        </w:rPr>
        <w:t xml:space="preserve"> </w:t>
      </w:r>
      <w:r w:rsidRPr="00F3424E">
        <w:rPr>
          <w:rFonts w:ascii="Times New Roman" w:hAnsi="Times New Roman"/>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3424E">
        <w:rPr>
          <w:rFonts w:ascii="Times New Roman" w:hAnsi="Times New Roman"/>
          <w:b/>
          <w:sz w:val="24"/>
          <w:szCs w:val="24"/>
        </w:rPr>
        <w:t>.</w:t>
      </w:r>
    </w:p>
    <w:p w:rsidR="00C04A76" w:rsidRPr="00F3424E" w14:paraId="46AF3604" w14:textId="77777777">
      <w:pPr>
        <w:rPr>
          <w:rFonts w:ascii="Times New Roman" w:hAnsi="Times New Roman"/>
          <w:sz w:val="24"/>
          <w:szCs w:val="24"/>
        </w:rPr>
      </w:pPr>
    </w:p>
    <w:p w:rsidR="00C03D27" w:rsidRPr="00F3424E" w:rsidP="009C7DDE" w14:paraId="4AB81B8F" w14:textId="797CE2A4">
      <w:pPr>
        <w:rPr>
          <w:rFonts w:ascii="Times New Roman" w:hAnsi="Times New Roman"/>
          <w:sz w:val="24"/>
          <w:szCs w:val="24"/>
        </w:rPr>
      </w:pPr>
      <w:r w:rsidRPr="00F3424E">
        <w:rPr>
          <w:rFonts w:ascii="Times New Roman" w:hAnsi="Times New Roman"/>
          <w:sz w:val="24"/>
          <w:szCs w:val="24"/>
        </w:rPr>
        <w:t>As required by 5 CFR 1320.9(d), the Agency published a 60-</w:t>
      </w:r>
      <w:r w:rsidR="00660F3C">
        <w:rPr>
          <w:rFonts w:ascii="Times New Roman" w:hAnsi="Times New Roman"/>
          <w:sz w:val="24"/>
          <w:szCs w:val="24"/>
        </w:rPr>
        <w:t>D</w:t>
      </w:r>
      <w:r w:rsidRPr="00F3424E">
        <w:rPr>
          <w:rFonts w:ascii="Times New Roman" w:hAnsi="Times New Roman"/>
          <w:sz w:val="24"/>
          <w:szCs w:val="24"/>
        </w:rPr>
        <w:t xml:space="preserve">ay Notice in the Federal Register on </w:t>
      </w:r>
      <w:r w:rsidR="00554627">
        <w:rPr>
          <w:rFonts w:ascii="Times New Roman" w:hAnsi="Times New Roman"/>
          <w:sz w:val="24"/>
          <w:szCs w:val="24"/>
        </w:rPr>
        <w:t>July</w:t>
      </w:r>
      <w:r w:rsidRPr="00F3424E">
        <w:rPr>
          <w:rFonts w:ascii="Times New Roman" w:hAnsi="Times New Roman"/>
          <w:sz w:val="24"/>
          <w:szCs w:val="24"/>
        </w:rPr>
        <w:t xml:space="preserve"> </w:t>
      </w:r>
      <w:r w:rsidR="0087184B">
        <w:rPr>
          <w:rFonts w:ascii="Times New Roman" w:hAnsi="Times New Roman"/>
          <w:sz w:val="24"/>
          <w:szCs w:val="24"/>
        </w:rPr>
        <w:t>22</w:t>
      </w:r>
      <w:r w:rsidRPr="00F3424E">
        <w:rPr>
          <w:rFonts w:ascii="Times New Roman" w:hAnsi="Times New Roman"/>
          <w:sz w:val="24"/>
          <w:szCs w:val="24"/>
        </w:rPr>
        <w:t xml:space="preserve">, </w:t>
      </w:r>
      <w:r w:rsidRPr="00F3424E" w:rsidR="00554627">
        <w:rPr>
          <w:rFonts w:ascii="Times New Roman" w:hAnsi="Times New Roman"/>
          <w:sz w:val="24"/>
          <w:szCs w:val="24"/>
        </w:rPr>
        <w:t>2022,</w:t>
      </w:r>
      <w:r w:rsidRPr="00F3424E">
        <w:rPr>
          <w:rFonts w:ascii="Times New Roman" w:hAnsi="Times New Roman"/>
          <w:sz w:val="24"/>
          <w:szCs w:val="24"/>
        </w:rPr>
        <w:t xml:space="preserve"> at </w:t>
      </w:r>
      <w:r w:rsidR="0087184B">
        <w:rPr>
          <w:rFonts w:ascii="Times New Roman" w:hAnsi="Times New Roman"/>
          <w:sz w:val="24"/>
          <w:szCs w:val="24"/>
        </w:rPr>
        <w:t>87</w:t>
      </w:r>
      <w:r w:rsidRPr="00F3424E">
        <w:rPr>
          <w:rFonts w:ascii="Times New Roman" w:hAnsi="Times New Roman"/>
          <w:sz w:val="24"/>
          <w:szCs w:val="24"/>
        </w:rPr>
        <w:t xml:space="preserve"> FR </w:t>
      </w:r>
      <w:r w:rsidR="0087184B">
        <w:rPr>
          <w:rFonts w:ascii="Times New Roman" w:hAnsi="Times New Roman"/>
          <w:sz w:val="24"/>
          <w:szCs w:val="24"/>
        </w:rPr>
        <w:t>4371</w:t>
      </w:r>
      <w:r w:rsidRPr="00F3424E">
        <w:rPr>
          <w:rFonts w:ascii="Times New Roman" w:hAnsi="Times New Roman"/>
          <w:sz w:val="24"/>
          <w:szCs w:val="24"/>
        </w:rPr>
        <w:t xml:space="preserve">.  The public was given until </w:t>
      </w:r>
      <w:r w:rsidR="00706A24">
        <w:rPr>
          <w:rFonts w:ascii="Times New Roman" w:hAnsi="Times New Roman"/>
          <w:sz w:val="24"/>
          <w:szCs w:val="24"/>
        </w:rPr>
        <w:t>September</w:t>
      </w:r>
      <w:r w:rsidRPr="00F3424E">
        <w:rPr>
          <w:rFonts w:ascii="Times New Roman" w:hAnsi="Times New Roman"/>
          <w:sz w:val="24"/>
          <w:szCs w:val="24"/>
        </w:rPr>
        <w:t xml:space="preserve"> </w:t>
      </w:r>
      <w:r w:rsidR="0087184B">
        <w:rPr>
          <w:rFonts w:ascii="Times New Roman" w:hAnsi="Times New Roman"/>
          <w:sz w:val="24"/>
          <w:szCs w:val="24"/>
        </w:rPr>
        <w:t>20</w:t>
      </w:r>
      <w:r w:rsidRPr="00F3424E">
        <w:rPr>
          <w:rFonts w:ascii="Times New Roman" w:hAnsi="Times New Roman"/>
          <w:sz w:val="24"/>
          <w:szCs w:val="24"/>
        </w:rPr>
        <w:t xml:space="preserve">, </w:t>
      </w:r>
      <w:r w:rsidRPr="00F3424E" w:rsidR="00706A24">
        <w:rPr>
          <w:rFonts w:ascii="Times New Roman" w:hAnsi="Times New Roman"/>
          <w:sz w:val="24"/>
          <w:szCs w:val="24"/>
        </w:rPr>
        <w:t>2022,</w:t>
      </w:r>
      <w:r w:rsidRPr="00F3424E">
        <w:rPr>
          <w:rFonts w:ascii="Times New Roman" w:hAnsi="Times New Roman"/>
          <w:sz w:val="24"/>
          <w:szCs w:val="24"/>
        </w:rPr>
        <w:t xml:space="preserve"> to submit comments on the collection. </w:t>
      </w:r>
      <w:r w:rsidRPr="001A5760">
        <w:rPr>
          <w:rFonts w:ascii="Times New Roman" w:hAnsi="Times New Roman"/>
          <w:sz w:val="24"/>
          <w:szCs w:val="24"/>
        </w:rPr>
        <w:t>No comments were received</w:t>
      </w:r>
      <w:r w:rsidRPr="001A5760" w:rsidR="001A5760">
        <w:rPr>
          <w:rFonts w:ascii="Times New Roman" w:hAnsi="Times New Roman"/>
          <w:sz w:val="24"/>
          <w:szCs w:val="24"/>
        </w:rPr>
        <w:t>.</w:t>
      </w:r>
    </w:p>
    <w:p w:rsidR="00241A0D" w:rsidRPr="00F3424E" w:rsidP="00C03D27" w14:paraId="14060A34" w14:textId="77777777">
      <w:pPr>
        <w:ind w:firstLine="720"/>
        <w:rPr>
          <w:rFonts w:ascii="Times New Roman" w:hAnsi="Times New Roman"/>
          <w:sz w:val="24"/>
          <w:szCs w:val="24"/>
        </w:rPr>
      </w:pPr>
    </w:p>
    <w:p w:rsidR="009B0399" w:rsidRPr="00F3424E" w:rsidP="36C118B6" w14:paraId="46C22AC8" w14:textId="260D42BD">
      <w:pPr>
        <w:rPr>
          <w:rFonts w:ascii="Times New Roman" w:hAnsi="Times New Roman"/>
          <w:sz w:val="24"/>
          <w:szCs w:val="24"/>
        </w:rPr>
      </w:pPr>
      <w:r w:rsidRPr="00F3424E">
        <w:rPr>
          <w:rFonts w:ascii="Times New Roman" w:hAnsi="Times New Roman"/>
          <w:sz w:val="24"/>
          <w:szCs w:val="24"/>
        </w:rPr>
        <w:t>S</w:t>
      </w:r>
      <w:r w:rsidRPr="00F3424E" w:rsidR="00C03D27">
        <w:rPr>
          <w:rFonts w:ascii="Times New Roman" w:hAnsi="Times New Roman"/>
          <w:sz w:val="24"/>
          <w:szCs w:val="24"/>
        </w:rPr>
        <w:t>uggestions and comments are always considered by the Agency, and RD remains committed to pursuing further reductions in both the burdens placed upon our borrowers/customers and the total volume of regulations imposed.  The Agency did not receive any comments.</w:t>
      </w:r>
    </w:p>
    <w:p w:rsidR="009B0399" w:rsidRPr="00F3424E" w:rsidP="005F1816" w14:paraId="21F015D9" w14:textId="77777777">
      <w:pPr>
        <w:rPr>
          <w:rFonts w:ascii="Times New Roman" w:hAnsi="Times New Roman"/>
          <w:sz w:val="24"/>
          <w:szCs w:val="24"/>
        </w:rPr>
      </w:pPr>
    </w:p>
    <w:p w:rsidR="00D915EB" w:rsidRPr="00F3424E" w:rsidP="36C118B6" w14:paraId="1282DB7C" w14:textId="77777777">
      <w:pPr>
        <w:rPr>
          <w:rFonts w:ascii="Times New Roman" w:hAnsi="Times New Roman"/>
          <w:sz w:val="24"/>
          <w:szCs w:val="24"/>
        </w:rPr>
      </w:pPr>
      <w:r w:rsidRPr="00F3424E">
        <w:rPr>
          <w:rFonts w:ascii="Times New Roman" w:hAnsi="Times New Roman"/>
          <w:sz w:val="24"/>
          <w:szCs w:val="24"/>
        </w:rPr>
        <w:t xml:space="preserve">The information requested is standard throughout the </w:t>
      </w:r>
      <w:r w:rsidRPr="00F3424E" w:rsidR="001250E0">
        <w:rPr>
          <w:rFonts w:ascii="Times New Roman" w:hAnsi="Times New Roman"/>
          <w:sz w:val="24"/>
          <w:szCs w:val="24"/>
        </w:rPr>
        <w:t>credit industry and the Agency has</w:t>
      </w:r>
      <w:r w:rsidRPr="00F3424E">
        <w:rPr>
          <w:rFonts w:ascii="Times New Roman" w:hAnsi="Times New Roman"/>
          <w:sz w:val="24"/>
          <w:szCs w:val="24"/>
        </w:rPr>
        <w:t xml:space="preserve"> the expertise to make the require</w:t>
      </w:r>
      <w:r w:rsidRPr="00F3424E" w:rsidR="001250E0">
        <w:rPr>
          <w:rFonts w:ascii="Times New Roman" w:hAnsi="Times New Roman"/>
          <w:sz w:val="24"/>
          <w:szCs w:val="24"/>
        </w:rPr>
        <w:t>d determinations.  The Agency</w:t>
      </w:r>
      <w:r w:rsidRPr="00F3424E">
        <w:rPr>
          <w:rFonts w:ascii="Times New Roman" w:hAnsi="Times New Roman"/>
          <w:sz w:val="24"/>
          <w:szCs w:val="24"/>
        </w:rPr>
        <w:t xml:space="preserve"> regularly consult</w:t>
      </w:r>
      <w:r w:rsidRPr="00F3424E" w:rsidR="001250E0">
        <w:rPr>
          <w:rFonts w:ascii="Times New Roman" w:hAnsi="Times New Roman"/>
          <w:sz w:val="24"/>
          <w:szCs w:val="24"/>
        </w:rPr>
        <w:t>s</w:t>
      </w:r>
      <w:r w:rsidRPr="00F3424E">
        <w:rPr>
          <w:rFonts w:ascii="Times New Roman" w:hAnsi="Times New Roman"/>
          <w:sz w:val="24"/>
          <w:szCs w:val="24"/>
        </w:rPr>
        <w:t xml:space="preserve"> with interested persons inside and outside of the Government who are familiar with its programs and information collection requirements. </w:t>
      </w:r>
    </w:p>
    <w:p w:rsidR="00D915EB" w:rsidRPr="00F3424E" w:rsidP="00D915EB" w14:paraId="412AD99F" w14:textId="77777777">
      <w:pPr>
        <w:rPr>
          <w:rFonts w:ascii="Times New Roman" w:hAnsi="Times New Roman"/>
          <w:sz w:val="24"/>
          <w:szCs w:val="24"/>
        </w:rPr>
      </w:pPr>
    </w:p>
    <w:p w:rsidR="00D915EB" w:rsidRPr="00F3424E" w:rsidP="00D915EB" w14:paraId="23EB7DBC" w14:textId="77777777">
      <w:pPr>
        <w:rPr>
          <w:rFonts w:ascii="Times New Roman" w:hAnsi="Times New Roman"/>
          <w:sz w:val="24"/>
          <w:szCs w:val="24"/>
        </w:rPr>
      </w:pPr>
      <w:r w:rsidRPr="00F3424E">
        <w:rPr>
          <w:rFonts w:ascii="Times New Roman" w:hAnsi="Times New Roman"/>
          <w:sz w:val="24"/>
          <w:szCs w:val="24"/>
        </w:rPr>
        <w:t>Hillsboro Volunteer Fire Department</w:t>
      </w:r>
    </w:p>
    <w:p w:rsidR="00D915EB" w:rsidRPr="00F3424E" w:rsidP="00D915EB" w14:paraId="1C434807" w14:textId="3F27FB8D">
      <w:pPr>
        <w:rPr>
          <w:rFonts w:ascii="Times New Roman" w:hAnsi="Times New Roman"/>
          <w:sz w:val="24"/>
          <w:szCs w:val="24"/>
        </w:rPr>
      </w:pPr>
      <w:r w:rsidRPr="00F3424E">
        <w:rPr>
          <w:rFonts w:ascii="Times New Roman" w:hAnsi="Times New Roman"/>
          <w:sz w:val="24"/>
          <w:szCs w:val="24"/>
        </w:rPr>
        <w:t>Fire Chief</w:t>
      </w:r>
      <w:r w:rsidR="00555C31">
        <w:rPr>
          <w:rFonts w:ascii="Times New Roman" w:hAnsi="Times New Roman"/>
          <w:sz w:val="24"/>
          <w:szCs w:val="24"/>
        </w:rPr>
        <w:t xml:space="preserve"> - See Below</w:t>
      </w:r>
    </w:p>
    <w:p w:rsidR="00D915EB" w:rsidRPr="00F3424E" w:rsidP="00D915EB" w14:paraId="5C2EE6E5" w14:textId="77777777">
      <w:pPr>
        <w:rPr>
          <w:rFonts w:ascii="Times New Roman" w:hAnsi="Times New Roman"/>
          <w:sz w:val="24"/>
          <w:szCs w:val="24"/>
        </w:rPr>
      </w:pPr>
    </w:p>
    <w:p w:rsidR="00D915EB" w:rsidRPr="00F3424E" w:rsidP="00D915EB" w14:paraId="0E5CBB6E" w14:textId="77777777">
      <w:pPr>
        <w:rPr>
          <w:rFonts w:ascii="Times New Roman" w:hAnsi="Times New Roman"/>
          <w:sz w:val="24"/>
          <w:szCs w:val="24"/>
        </w:rPr>
      </w:pPr>
      <w:r w:rsidRPr="00F3424E">
        <w:rPr>
          <w:rFonts w:ascii="Times New Roman" w:hAnsi="Times New Roman"/>
          <w:sz w:val="24"/>
          <w:szCs w:val="24"/>
        </w:rPr>
        <w:t>Montgomery County Fiscal Court</w:t>
      </w:r>
    </w:p>
    <w:p w:rsidR="00D915EB" w:rsidRPr="00F3424E" w:rsidP="00D915EB" w14:paraId="168F3571" w14:textId="44BC2972">
      <w:pPr>
        <w:rPr>
          <w:rFonts w:ascii="Times New Roman" w:hAnsi="Times New Roman"/>
          <w:sz w:val="24"/>
          <w:szCs w:val="24"/>
        </w:rPr>
      </w:pPr>
      <w:r w:rsidRPr="00F3424E">
        <w:rPr>
          <w:rFonts w:ascii="Times New Roman" w:hAnsi="Times New Roman"/>
          <w:sz w:val="24"/>
          <w:szCs w:val="24"/>
        </w:rPr>
        <w:t>Judge Executive</w:t>
      </w:r>
      <w:r w:rsidR="00555C31">
        <w:rPr>
          <w:rFonts w:ascii="Times New Roman" w:hAnsi="Times New Roman"/>
          <w:sz w:val="24"/>
          <w:szCs w:val="24"/>
        </w:rPr>
        <w:t xml:space="preserve"> – See Below</w:t>
      </w:r>
    </w:p>
    <w:p w:rsidR="00D915EB" w:rsidRPr="00F3424E" w:rsidP="000F18F7" w14:paraId="0F01F8A9" w14:textId="77777777">
      <w:pPr>
        <w:rPr>
          <w:rFonts w:ascii="Times New Roman" w:hAnsi="Times New Roman"/>
          <w:sz w:val="24"/>
          <w:szCs w:val="24"/>
        </w:rPr>
      </w:pPr>
    </w:p>
    <w:p w:rsidR="00D915EB" w:rsidRPr="00F3424E" w:rsidP="00D915EB" w14:paraId="61948209" w14:textId="77777777">
      <w:pPr>
        <w:rPr>
          <w:rFonts w:ascii="Times New Roman" w:hAnsi="Times New Roman"/>
          <w:sz w:val="24"/>
          <w:szCs w:val="24"/>
        </w:rPr>
      </w:pPr>
      <w:r w:rsidRPr="00F3424E">
        <w:rPr>
          <w:rFonts w:ascii="Times New Roman" w:hAnsi="Times New Roman"/>
          <w:sz w:val="24"/>
          <w:szCs w:val="24"/>
        </w:rPr>
        <w:t>Jessamine County Fiscal Court</w:t>
      </w:r>
    </w:p>
    <w:p w:rsidR="00D915EB" w:rsidP="00D915EB" w14:paraId="194D7E6B" w14:textId="58E1D735">
      <w:pPr>
        <w:rPr>
          <w:rFonts w:ascii="Times New Roman" w:hAnsi="Times New Roman"/>
          <w:sz w:val="24"/>
          <w:szCs w:val="24"/>
        </w:rPr>
      </w:pPr>
      <w:r w:rsidRPr="00F3424E">
        <w:rPr>
          <w:rFonts w:ascii="Times New Roman" w:hAnsi="Times New Roman"/>
          <w:sz w:val="24"/>
          <w:szCs w:val="24"/>
        </w:rPr>
        <w:t>Judge Executive</w:t>
      </w:r>
      <w:r w:rsidR="00555C31">
        <w:rPr>
          <w:rFonts w:ascii="Times New Roman" w:hAnsi="Times New Roman"/>
          <w:sz w:val="24"/>
          <w:szCs w:val="24"/>
        </w:rPr>
        <w:t xml:space="preserve"> – See Below</w:t>
      </w:r>
    </w:p>
    <w:p w:rsidR="00555C31" w:rsidP="00D915EB" w14:paraId="6B09F2C1" w14:textId="77B2C288">
      <w:pPr>
        <w:rPr>
          <w:rFonts w:ascii="Times New Roman" w:hAnsi="Times New Roman"/>
          <w:sz w:val="24"/>
          <w:szCs w:val="24"/>
        </w:rPr>
      </w:pPr>
    </w:p>
    <w:p w:rsidR="00555C31" w:rsidRPr="00F3424E" w:rsidP="00D915EB" w14:paraId="1FDDD551" w14:textId="0CDE2B00">
      <w:pPr>
        <w:rPr>
          <w:rFonts w:ascii="Times New Roman" w:hAnsi="Times New Roman"/>
          <w:sz w:val="24"/>
          <w:szCs w:val="24"/>
        </w:rPr>
      </w:pPr>
      <w:r>
        <w:rPr>
          <w:rFonts w:ascii="Times New Roman" w:hAnsi="Times New Roman"/>
          <w:sz w:val="24"/>
          <w:szCs w:val="24"/>
        </w:rPr>
        <w:t xml:space="preserve">All </w:t>
      </w:r>
      <w:r w:rsidR="00D82259">
        <w:rPr>
          <w:rFonts w:ascii="Times New Roman" w:hAnsi="Times New Roman"/>
          <w:sz w:val="24"/>
          <w:szCs w:val="24"/>
        </w:rPr>
        <w:t xml:space="preserve">3 </w:t>
      </w:r>
      <w:r>
        <w:rPr>
          <w:rFonts w:ascii="Times New Roman" w:hAnsi="Times New Roman"/>
          <w:sz w:val="24"/>
          <w:szCs w:val="24"/>
        </w:rPr>
        <w:t>borrowers above were encouraged to graduate. All borrowers voluntarily paid off their loans and shared no issues with the Agency on the requirements.</w:t>
      </w:r>
    </w:p>
    <w:p w:rsidR="00D915EB" w:rsidRPr="00F3424E" w:rsidP="00D915EB" w14:paraId="4CF79EF8" w14:textId="77777777">
      <w:pPr>
        <w:rPr>
          <w:rFonts w:ascii="Times New Roman" w:hAnsi="Times New Roman"/>
          <w:sz w:val="24"/>
          <w:szCs w:val="24"/>
        </w:rPr>
      </w:pPr>
    </w:p>
    <w:p w:rsidR="00D915EB" w:rsidRPr="00F3424E" w:rsidP="00D915EB" w14:paraId="529A709A" w14:textId="77777777">
      <w:pPr>
        <w:rPr>
          <w:rFonts w:ascii="Times New Roman" w:hAnsi="Times New Roman"/>
          <w:sz w:val="24"/>
          <w:szCs w:val="24"/>
        </w:rPr>
      </w:pPr>
      <w:r w:rsidRPr="00F3424E">
        <w:rPr>
          <w:rFonts w:ascii="Times New Roman" w:hAnsi="Times New Roman"/>
          <w:sz w:val="24"/>
          <w:szCs w:val="24"/>
        </w:rPr>
        <w:t>Westmoreland County Industrial Development Authority</w:t>
      </w:r>
    </w:p>
    <w:p w:rsidR="00D915EB" w:rsidP="00D915EB" w14:paraId="09DE9BFD" w14:textId="7BEA1F1E">
      <w:pPr>
        <w:rPr>
          <w:rFonts w:ascii="Times New Roman" w:hAnsi="Times New Roman"/>
          <w:sz w:val="24"/>
          <w:szCs w:val="24"/>
        </w:rPr>
      </w:pPr>
      <w:r w:rsidRPr="00F3424E">
        <w:rPr>
          <w:rFonts w:ascii="Times New Roman" w:hAnsi="Times New Roman"/>
          <w:sz w:val="24"/>
          <w:szCs w:val="24"/>
        </w:rPr>
        <w:t>County Administrator</w:t>
      </w:r>
    </w:p>
    <w:p w:rsidR="00555C31" w:rsidP="00D915EB" w14:paraId="5FB8CC5D" w14:textId="4F84FF66">
      <w:pPr>
        <w:rPr>
          <w:rFonts w:ascii="Times New Roman" w:hAnsi="Times New Roman"/>
          <w:sz w:val="24"/>
          <w:szCs w:val="24"/>
        </w:rPr>
      </w:pPr>
    </w:p>
    <w:p w:rsidR="00555C31" w:rsidRPr="00555C31" w:rsidP="00555C31" w14:paraId="5B883087" w14:textId="65EABF3E">
      <w:pPr>
        <w:rPr>
          <w:rFonts w:ascii="Times New Roman" w:hAnsi="Times New Roman"/>
          <w:sz w:val="24"/>
          <w:szCs w:val="24"/>
        </w:rPr>
      </w:pPr>
      <w:r w:rsidRPr="00555C31">
        <w:rPr>
          <w:rFonts w:ascii="Times New Roman" w:hAnsi="Times New Roman"/>
          <w:sz w:val="24"/>
          <w:szCs w:val="24"/>
        </w:rPr>
        <w:t>The borrower indicated</w:t>
      </w:r>
      <w:r>
        <w:rPr>
          <w:rFonts w:ascii="Times New Roman" w:hAnsi="Times New Roman"/>
          <w:sz w:val="24"/>
          <w:szCs w:val="24"/>
        </w:rPr>
        <w:t xml:space="preserve"> </w:t>
      </w:r>
      <w:r w:rsidRPr="00555C31">
        <w:rPr>
          <w:rFonts w:ascii="Times New Roman" w:hAnsi="Times New Roman"/>
          <w:sz w:val="24"/>
          <w:szCs w:val="24"/>
        </w:rPr>
        <w:t xml:space="preserve">that </w:t>
      </w:r>
      <w:r>
        <w:rPr>
          <w:rFonts w:ascii="Times New Roman" w:hAnsi="Times New Roman"/>
          <w:sz w:val="24"/>
          <w:szCs w:val="24"/>
        </w:rPr>
        <w:t>t</w:t>
      </w:r>
      <w:r w:rsidRPr="00555C31">
        <w:rPr>
          <w:rFonts w:ascii="Times New Roman" w:hAnsi="Times New Roman"/>
          <w:sz w:val="24"/>
          <w:szCs w:val="24"/>
        </w:rPr>
        <w:t>he process was about as they expected, not difficult but may</w:t>
      </w:r>
      <w:r>
        <w:rPr>
          <w:rFonts w:ascii="Times New Roman" w:hAnsi="Times New Roman"/>
          <w:sz w:val="24"/>
          <w:szCs w:val="24"/>
        </w:rPr>
        <w:t xml:space="preserve"> </w:t>
      </w:r>
      <w:r w:rsidRPr="00555C31">
        <w:rPr>
          <w:rFonts w:ascii="Times New Roman" w:hAnsi="Times New Roman"/>
          <w:sz w:val="24"/>
          <w:szCs w:val="24"/>
        </w:rPr>
        <w:t>be a little more challenging than a private sector bank.</w:t>
      </w:r>
    </w:p>
    <w:p w:rsidR="00D915EB" w:rsidRPr="00F3424E" w:rsidP="00D915EB" w14:paraId="3C12FCCC" w14:textId="77777777">
      <w:pPr>
        <w:rPr>
          <w:rFonts w:ascii="Times New Roman" w:hAnsi="Times New Roman"/>
          <w:sz w:val="24"/>
          <w:szCs w:val="24"/>
        </w:rPr>
      </w:pPr>
      <w:r w:rsidRPr="00F3424E">
        <w:rPr>
          <w:rFonts w:ascii="Times New Roman" w:hAnsi="Times New Roman"/>
          <w:sz w:val="24"/>
          <w:szCs w:val="24"/>
        </w:rPr>
        <w:t xml:space="preserve"> </w:t>
      </w:r>
    </w:p>
    <w:p w:rsidR="00C04A76" w:rsidRPr="00F3424E" w14:paraId="3F78E751" w14:textId="77777777">
      <w:pPr>
        <w:rPr>
          <w:rFonts w:ascii="Times New Roman" w:hAnsi="Times New Roman"/>
          <w:b/>
          <w:sz w:val="24"/>
          <w:szCs w:val="24"/>
        </w:rPr>
      </w:pPr>
      <w:r w:rsidRPr="00F3424E">
        <w:rPr>
          <w:rFonts w:ascii="Times New Roman" w:hAnsi="Times New Roman"/>
          <w:b/>
          <w:sz w:val="24"/>
          <w:szCs w:val="24"/>
        </w:rPr>
        <w:t xml:space="preserve">9.  </w:t>
      </w:r>
      <w:r w:rsidRPr="00F3424E">
        <w:rPr>
          <w:rFonts w:ascii="Times New Roman" w:hAnsi="Times New Roman"/>
          <w:b/>
          <w:sz w:val="24"/>
          <w:szCs w:val="24"/>
          <w:u w:val="single"/>
        </w:rPr>
        <w:t>Explain any decision to provide any payment or gift to respondents, other than remuneration of contractors or grantees</w:t>
      </w:r>
      <w:r w:rsidRPr="00F3424E">
        <w:rPr>
          <w:rFonts w:ascii="Times New Roman" w:hAnsi="Times New Roman"/>
          <w:b/>
          <w:sz w:val="24"/>
          <w:szCs w:val="24"/>
        </w:rPr>
        <w:t>.</w:t>
      </w:r>
    </w:p>
    <w:p w:rsidR="00C04A76" w:rsidRPr="00F3424E" w14:paraId="1C4ED3A9" w14:textId="77777777">
      <w:pPr>
        <w:rPr>
          <w:rFonts w:ascii="Times New Roman" w:hAnsi="Times New Roman"/>
          <w:sz w:val="24"/>
          <w:szCs w:val="24"/>
        </w:rPr>
      </w:pPr>
    </w:p>
    <w:p w:rsidR="00C04A76" w:rsidRPr="00F3424E" w14:paraId="171ACDF1" w14:textId="68B0E377">
      <w:pPr>
        <w:rPr>
          <w:rFonts w:ascii="Times New Roman" w:hAnsi="Times New Roman"/>
          <w:sz w:val="24"/>
          <w:szCs w:val="24"/>
        </w:rPr>
      </w:pPr>
      <w:r w:rsidRPr="00F3424E">
        <w:rPr>
          <w:rFonts w:ascii="Times New Roman" w:hAnsi="Times New Roman"/>
          <w:sz w:val="24"/>
          <w:szCs w:val="24"/>
        </w:rPr>
        <w:t>P</w:t>
      </w:r>
      <w:r w:rsidRPr="00F3424E">
        <w:rPr>
          <w:rFonts w:ascii="Times New Roman" w:hAnsi="Times New Roman"/>
          <w:sz w:val="24"/>
          <w:szCs w:val="24"/>
        </w:rPr>
        <w:t>ayment</w:t>
      </w:r>
      <w:r w:rsidRPr="00F3424E">
        <w:rPr>
          <w:rFonts w:ascii="Times New Roman" w:hAnsi="Times New Roman"/>
          <w:sz w:val="24"/>
          <w:szCs w:val="24"/>
        </w:rPr>
        <w:t>s</w:t>
      </w:r>
      <w:r w:rsidRPr="00F3424E">
        <w:rPr>
          <w:rFonts w:ascii="Times New Roman" w:hAnsi="Times New Roman"/>
          <w:sz w:val="24"/>
          <w:szCs w:val="24"/>
        </w:rPr>
        <w:t xml:space="preserve"> or gift</w:t>
      </w:r>
      <w:r w:rsidRPr="00F3424E">
        <w:rPr>
          <w:rFonts w:ascii="Times New Roman" w:hAnsi="Times New Roman"/>
          <w:sz w:val="24"/>
          <w:szCs w:val="24"/>
        </w:rPr>
        <w:t>s are not provided</w:t>
      </w:r>
      <w:r w:rsidRPr="00F3424E">
        <w:rPr>
          <w:rFonts w:ascii="Times New Roman" w:hAnsi="Times New Roman"/>
          <w:sz w:val="24"/>
          <w:szCs w:val="24"/>
        </w:rPr>
        <w:t xml:space="preserve"> to respondents.</w:t>
      </w:r>
    </w:p>
    <w:p w:rsidR="00C04A76" w:rsidRPr="00F3424E" w14:paraId="7A5B5E54" w14:textId="77777777">
      <w:pPr>
        <w:rPr>
          <w:rFonts w:ascii="Times New Roman" w:hAnsi="Times New Roman"/>
          <w:sz w:val="24"/>
          <w:szCs w:val="24"/>
        </w:rPr>
      </w:pPr>
    </w:p>
    <w:p w:rsidR="00C04A76" w:rsidRPr="00F3424E" w14:paraId="1E3EBD2B" w14:textId="77777777">
      <w:pPr>
        <w:pStyle w:val="BodyText3"/>
        <w:spacing w:line="240" w:lineRule="auto"/>
        <w:rPr>
          <w:b/>
          <w:szCs w:val="24"/>
        </w:rPr>
      </w:pPr>
      <w:r w:rsidRPr="00F3424E">
        <w:rPr>
          <w:b/>
          <w:szCs w:val="24"/>
          <w:u w:val="none"/>
        </w:rPr>
        <w:t>10.</w:t>
      </w:r>
      <w:r w:rsidRPr="00F3424E" w:rsidR="008F39E2">
        <w:rPr>
          <w:b/>
          <w:szCs w:val="24"/>
          <w:u w:val="none"/>
        </w:rPr>
        <w:t xml:space="preserve"> </w:t>
      </w:r>
      <w:r w:rsidRPr="00F3424E">
        <w:rPr>
          <w:b/>
          <w:szCs w:val="24"/>
          <w:u w:val="none"/>
        </w:rPr>
        <w:t xml:space="preserve"> </w:t>
      </w:r>
      <w:r w:rsidRPr="00F3424E">
        <w:rPr>
          <w:b/>
          <w:szCs w:val="24"/>
        </w:rPr>
        <w:t>Describe any assurance of confidentiality provided to respondents and the basis for the assurance in statute, regulation, or Agency policy.</w:t>
      </w:r>
    </w:p>
    <w:p w:rsidR="00C04A76" w:rsidRPr="00F3424E" w14:paraId="67EBEFD0" w14:textId="77777777">
      <w:pPr>
        <w:rPr>
          <w:rFonts w:ascii="Times New Roman" w:hAnsi="Times New Roman"/>
          <w:sz w:val="24"/>
          <w:szCs w:val="24"/>
        </w:rPr>
      </w:pPr>
    </w:p>
    <w:p w:rsidR="00241A0D" w:rsidRPr="00F3424E" w:rsidP="00241A0D" w14:paraId="615BEC8E" w14:textId="77777777">
      <w:pPr>
        <w:rPr>
          <w:rFonts w:ascii="Times New Roman" w:hAnsi="Times New Roman"/>
          <w:sz w:val="24"/>
          <w:szCs w:val="24"/>
        </w:rPr>
      </w:pPr>
      <w:r w:rsidRPr="00F3424E">
        <w:rPr>
          <w:rFonts w:ascii="Times New Roman" w:hAnsi="Times New Roman"/>
          <w:sz w:val="24"/>
          <w:szCs w:val="24"/>
        </w:rPr>
        <w:t xml:space="preserve">This information collection does not require confidentiality.  Rural Development (RD) does  </w:t>
      </w:r>
    </w:p>
    <w:p w:rsidR="00C04A76" w:rsidRPr="00F3424E" w:rsidP="49F22910" w14:paraId="13B89501" w14:textId="30FD913F">
      <w:pPr>
        <w:rPr>
          <w:rStyle w:val="Hyperlink"/>
          <w:rFonts w:ascii="Times New Roman" w:hAnsi="Times New Roman"/>
          <w:color w:val="auto"/>
          <w:sz w:val="24"/>
          <w:szCs w:val="24"/>
          <w:u w:val="none"/>
        </w:rPr>
      </w:pPr>
      <w:r w:rsidRPr="00F3424E">
        <w:rPr>
          <w:rFonts w:ascii="Times New Roman" w:hAnsi="Times New Roman"/>
          <w:sz w:val="24"/>
          <w:szCs w:val="24"/>
        </w:rPr>
        <w:t xml:space="preserve">support the maintenance of confidentiality when appropriate.  The Agency published a Privacy Act of 1974, System of Records (SORN) in the Federal Register on May 14, 2019 (84 FR 21315).  A copy of that document can be found at </w:t>
      </w:r>
      <w:hyperlink r:id="rId7" w:history="1">
        <w:r w:rsidRPr="00F3424E">
          <w:rPr>
            <w:rStyle w:val="Hyperlink"/>
            <w:rFonts w:ascii="Times New Roman" w:hAnsi="Times New Roman"/>
            <w:color w:val="auto"/>
            <w:sz w:val="24"/>
            <w:szCs w:val="24"/>
          </w:rPr>
          <w:t>https://www.govinfo.gov/content/pkg/FR-2019-05-14/pdf/2019-09874.pdf</w:t>
        </w:r>
      </w:hyperlink>
      <w:r w:rsidRPr="00F3424E">
        <w:rPr>
          <w:rStyle w:val="Hyperlink"/>
          <w:rFonts w:ascii="Times New Roman" w:hAnsi="Times New Roman"/>
          <w:color w:val="auto"/>
          <w:sz w:val="24"/>
          <w:szCs w:val="24"/>
        </w:rPr>
        <w:t>.</w:t>
      </w:r>
    </w:p>
    <w:p w:rsidR="00241A0D" w:rsidRPr="00F3424E" w:rsidP="00241A0D" w14:paraId="6FC3BA1F" w14:textId="71F8C65F">
      <w:pPr>
        <w:rPr>
          <w:rFonts w:ascii="Times New Roman" w:hAnsi="Times New Roman"/>
          <w:sz w:val="24"/>
          <w:szCs w:val="24"/>
        </w:rPr>
      </w:pPr>
    </w:p>
    <w:p w:rsidR="00C04A76" w:rsidRPr="00F3424E" w14:paraId="42C81E10" w14:textId="77777777">
      <w:pPr>
        <w:rPr>
          <w:rFonts w:ascii="Times New Roman" w:hAnsi="Times New Roman"/>
          <w:b/>
          <w:sz w:val="24"/>
          <w:szCs w:val="24"/>
        </w:rPr>
      </w:pPr>
      <w:r w:rsidRPr="00F3424E">
        <w:rPr>
          <w:rFonts w:ascii="Times New Roman" w:hAnsi="Times New Roman"/>
          <w:sz w:val="24"/>
          <w:szCs w:val="24"/>
        </w:rPr>
        <w:t xml:space="preserve"> </w:t>
      </w:r>
      <w:r w:rsidRPr="00F3424E">
        <w:rPr>
          <w:rFonts w:ascii="Times New Roman" w:hAnsi="Times New Roman"/>
          <w:b/>
          <w:sz w:val="24"/>
          <w:szCs w:val="24"/>
        </w:rPr>
        <w:t xml:space="preserve">11.  </w:t>
      </w:r>
      <w:r w:rsidRPr="00F3424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3424E">
        <w:rPr>
          <w:rFonts w:ascii="Times New Roman" w:hAnsi="Times New Roman"/>
          <w:b/>
          <w:sz w:val="24"/>
          <w:szCs w:val="24"/>
        </w:rPr>
        <w:t>.</w:t>
      </w:r>
    </w:p>
    <w:p w:rsidR="00C04A76" w:rsidRPr="00F3424E" w14:paraId="12362DBF" w14:textId="77777777">
      <w:pPr>
        <w:rPr>
          <w:rFonts w:ascii="Times New Roman" w:hAnsi="Times New Roman"/>
          <w:sz w:val="24"/>
          <w:szCs w:val="24"/>
        </w:rPr>
      </w:pPr>
    </w:p>
    <w:p w:rsidR="00D05565" w:rsidRPr="00F3424E" w14:paraId="7C72142F" w14:textId="5EF769BD">
      <w:pPr>
        <w:rPr>
          <w:rFonts w:ascii="Times New Roman" w:hAnsi="Times New Roman"/>
          <w:sz w:val="24"/>
          <w:szCs w:val="24"/>
        </w:rPr>
      </w:pPr>
      <w:r w:rsidRPr="00F3424E">
        <w:rPr>
          <w:rFonts w:ascii="Times New Roman" w:hAnsi="Times New Roman"/>
          <w:sz w:val="24"/>
          <w:szCs w:val="24"/>
        </w:rPr>
        <w:t>There is no information collection of a sensitive nature.</w:t>
      </w:r>
    </w:p>
    <w:p w:rsidR="00C04A76" w:rsidRPr="00F3424E" w14:paraId="3F7D45C3" w14:textId="77777777">
      <w:pPr>
        <w:rPr>
          <w:rFonts w:ascii="Times New Roman" w:hAnsi="Times New Roman"/>
          <w:sz w:val="24"/>
          <w:szCs w:val="24"/>
        </w:rPr>
      </w:pPr>
    </w:p>
    <w:p w:rsidR="00C04A76" w:rsidRPr="00F3424E" w14:paraId="43EA18E4" w14:textId="77777777">
      <w:pPr>
        <w:rPr>
          <w:rFonts w:ascii="Times New Roman" w:hAnsi="Times New Roman"/>
          <w:b/>
          <w:sz w:val="24"/>
          <w:szCs w:val="24"/>
        </w:rPr>
      </w:pPr>
      <w:r w:rsidRPr="00F3424E">
        <w:rPr>
          <w:rFonts w:ascii="Times New Roman" w:hAnsi="Times New Roman"/>
          <w:b/>
          <w:sz w:val="24"/>
          <w:szCs w:val="24"/>
        </w:rPr>
        <w:t xml:space="preserve">12.  </w:t>
      </w:r>
      <w:r w:rsidRPr="00F3424E">
        <w:rPr>
          <w:rFonts w:ascii="Times New Roman" w:hAnsi="Times New Roman"/>
          <w:b/>
          <w:sz w:val="24"/>
          <w:szCs w:val="24"/>
          <w:u w:val="single"/>
        </w:rPr>
        <w:t>Provide estimates of the hour burden of the collection of information</w:t>
      </w:r>
      <w:r w:rsidRPr="00F3424E">
        <w:rPr>
          <w:rFonts w:ascii="Times New Roman" w:hAnsi="Times New Roman"/>
          <w:b/>
          <w:sz w:val="24"/>
          <w:szCs w:val="24"/>
        </w:rPr>
        <w:t>.</w:t>
      </w:r>
    </w:p>
    <w:p w:rsidR="00C04A76" w:rsidRPr="00F3424E" w14:paraId="06C9AE82" w14:textId="77777777">
      <w:pPr>
        <w:rPr>
          <w:rFonts w:ascii="Times New Roman" w:hAnsi="Times New Roman"/>
          <w:sz w:val="24"/>
          <w:szCs w:val="24"/>
        </w:rPr>
      </w:pPr>
    </w:p>
    <w:p w:rsidR="00F711D1" w:rsidP="00927E99" w14:paraId="0238763D" w14:textId="3E558E82">
      <w:pPr>
        <w:rPr>
          <w:rFonts w:ascii="Times New Roman" w:hAnsi="Times New Roman"/>
          <w:sz w:val="24"/>
          <w:szCs w:val="24"/>
        </w:rPr>
      </w:pPr>
      <w:r w:rsidRPr="00F3424E">
        <w:rPr>
          <w:rFonts w:ascii="Times New Roman" w:hAnsi="Times New Roman"/>
          <w:sz w:val="24"/>
          <w:szCs w:val="24"/>
        </w:rPr>
        <w:t xml:space="preserve">For this </w:t>
      </w:r>
      <w:r w:rsidRPr="00F3424E" w:rsidR="00FD28B3">
        <w:rPr>
          <w:rFonts w:ascii="Times New Roman" w:hAnsi="Times New Roman"/>
          <w:sz w:val="24"/>
          <w:szCs w:val="24"/>
        </w:rPr>
        <w:t>collection</w:t>
      </w:r>
      <w:r w:rsidRPr="00F3424E">
        <w:rPr>
          <w:rFonts w:ascii="Times New Roman" w:hAnsi="Times New Roman"/>
          <w:sz w:val="24"/>
          <w:szCs w:val="24"/>
        </w:rPr>
        <w:t xml:space="preserve">, there are </w:t>
      </w:r>
      <w:r w:rsidRPr="00F3424E" w:rsidR="00ED5D42">
        <w:rPr>
          <w:rFonts w:ascii="Times New Roman" w:hAnsi="Times New Roman"/>
          <w:sz w:val="24"/>
          <w:szCs w:val="24"/>
        </w:rPr>
        <w:t>4</w:t>
      </w:r>
      <w:r w:rsidR="00572341">
        <w:rPr>
          <w:rFonts w:ascii="Times New Roman" w:hAnsi="Times New Roman"/>
          <w:sz w:val="24"/>
          <w:szCs w:val="24"/>
        </w:rPr>
        <w:t>56</w:t>
      </w:r>
      <w:r w:rsidRPr="00F3424E" w:rsidR="00AB1B3E">
        <w:rPr>
          <w:rFonts w:ascii="Times New Roman" w:hAnsi="Times New Roman"/>
          <w:sz w:val="24"/>
          <w:szCs w:val="24"/>
        </w:rPr>
        <w:t xml:space="preserve"> respondents</w:t>
      </w:r>
      <w:r w:rsidRPr="00F3424E" w:rsidR="00927E99">
        <w:rPr>
          <w:rFonts w:ascii="Times New Roman" w:hAnsi="Times New Roman"/>
          <w:sz w:val="24"/>
          <w:szCs w:val="24"/>
        </w:rPr>
        <w:t>,</w:t>
      </w:r>
      <w:r w:rsidRPr="00F3424E" w:rsidR="00AB1B3E">
        <w:rPr>
          <w:rFonts w:ascii="Times New Roman" w:hAnsi="Times New Roman"/>
          <w:sz w:val="24"/>
          <w:szCs w:val="24"/>
        </w:rPr>
        <w:t xml:space="preserve"> with </w:t>
      </w:r>
      <w:r w:rsidRPr="00F3424E" w:rsidR="00ED5D42">
        <w:rPr>
          <w:rFonts w:ascii="Times New Roman" w:hAnsi="Times New Roman"/>
          <w:sz w:val="24"/>
          <w:szCs w:val="24"/>
        </w:rPr>
        <w:t>4</w:t>
      </w:r>
      <w:r w:rsidR="00572341">
        <w:rPr>
          <w:rFonts w:ascii="Times New Roman" w:hAnsi="Times New Roman"/>
          <w:sz w:val="24"/>
          <w:szCs w:val="24"/>
        </w:rPr>
        <w:t>56</w:t>
      </w:r>
      <w:r w:rsidRPr="00F3424E" w:rsidR="00AB1B3E">
        <w:rPr>
          <w:rFonts w:ascii="Times New Roman" w:hAnsi="Times New Roman"/>
          <w:sz w:val="24"/>
          <w:szCs w:val="24"/>
        </w:rPr>
        <w:t xml:space="preserve"> responses</w:t>
      </w:r>
      <w:r w:rsidRPr="00F3424E" w:rsidR="00927E99">
        <w:rPr>
          <w:rFonts w:ascii="Times New Roman" w:hAnsi="Times New Roman"/>
          <w:sz w:val="24"/>
          <w:szCs w:val="24"/>
        </w:rPr>
        <w:t>,</w:t>
      </w:r>
      <w:r w:rsidRPr="00F3424E" w:rsidR="00AB1B3E">
        <w:rPr>
          <w:rFonts w:ascii="Times New Roman" w:hAnsi="Times New Roman"/>
          <w:sz w:val="24"/>
          <w:szCs w:val="24"/>
        </w:rPr>
        <w:t xml:space="preserve"> for </w:t>
      </w:r>
      <w:r w:rsidRPr="00F3424E">
        <w:rPr>
          <w:rFonts w:ascii="Times New Roman" w:hAnsi="Times New Roman"/>
          <w:sz w:val="24"/>
          <w:szCs w:val="24"/>
        </w:rPr>
        <w:t xml:space="preserve">a total of </w:t>
      </w:r>
      <w:r w:rsidR="00A35C8A">
        <w:rPr>
          <w:rFonts w:ascii="Times New Roman" w:hAnsi="Times New Roman"/>
          <w:sz w:val="24"/>
          <w:szCs w:val="24"/>
        </w:rPr>
        <w:t>902</w:t>
      </w:r>
      <w:r w:rsidRPr="00F3424E" w:rsidR="00AB1B3E">
        <w:rPr>
          <w:rFonts w:ascii="Times New Roman" w:hAnsi="Times New Roman"/>
          <w:sz w:val="24"/>
          <w:szCs w:val="24"/>
        </w:rPr>
        <w:t xml:space="preserve"> burden hours. </w:t>
      </w:r>
      <w:r w:rsidRPr="00F3424E" w:rsidR="00C04A76">
        <w:rPr>
          <w:rFonts w:ascii="Times New Roman" w:hAnsi="Times New Roman"/>
          <w:sz w:val="24"/>
          <w:szCs w:val="24"/>
        </w:rPr>
        <w:t>Regulations governing credit analysis and graduation reviews require the collection of this information.  Estimated averag</w:t>
      </w:r>
      <w:r w:rsidRPr="00F3424E" w:rsidR="0041116B">
        <w:rPr>
          <w:rFonts w:ascii="Times New Roman" w:hAnsi="Times New Roman"/>
          <w:sz w:val="24"/>
          <w:szCs w:val="24"/>
        </w:rPr>
        <w:t>e response per respondent is 2</w:t>
      </w:r>
      <w:r w:rsidRPr="00F3424E" w:rsidR="00C04A76">
        <w:rPr>
          <w:rFonts w:ascii="Times New Roman" w:hAnsi="Times New Roman"/>
          <w:sz w:val="24"/>
          <w:szCs w:val="24"/>
        </w:rPr>
        <w:t xml:space="preserve"> hours</w:t>
      </w:r>
      <w:r w:rsidRPr="00F3424E" w:rsidR="00CE3F00">
        <w:rPr>
          <w:rFonts w:ascii="Times New Roman" w:hAnsi="Times New Roman"/>
          <w:sz w:val="24"/>
          <w:szCs w:val="24"/>
        </w:rPr>
        <w:t xml:space="preserve">.  The spreadsheet with this package details this information, however, see the table below for a summary: </w:t>
      </w:r>
    </w:p>
    <w:p w:rsidR="00ED0F19" w:rsidRPr="00F3424E" w:rsidP="00927E99" w14:paraId="7348DBC7" w14:textId="77777777">
      <w:pPr>
        <w:rPr>
          <w:rFonts w:ascii="Times New Roman" w:hAnsi="Times New Roman"/>
          <w:sz w:val="24"/>
          <w:szCs w:val="24"/>
        </w:rPr>
      </w:pPr>
    </w:p>
    <w:tbl>
      <w:tblPr>
        <w:tblpPr w:leftFromText="180" w:rightFromText="180" w:vertAnchor="text" w:horzAnchor="margin" w:tblpXSpec="center" w:tblpY="140"/>
        <w:tblW w:w="10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91"/>
        <w:gridCol w:w="1525"/>
        <w:gridCol w:w="1270"/>
        <w:gridCol w:w="1177"/>
        <w:gridCol w:w="992"/>
        <w:gridCol w:w="764"/>
        <w:gridCol w:w="1698"/>
        <w:gridCol w:w="1296"/>
      </w:tblGrid>
      <w:tr w14:paraId="442B1DAE" w14:textId="77777777" w:rsidTr="00C87177">
        <w:tblPrEx>
          <w:tblW w:w="10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50F1F" w:rsidRPr="00F3424E" w:rsidP="00D50F1F" w14:paraId="6E718FBA" w14:textId="77777777">
            <w:pPr>
              <w:overflowPunct w:val="0"/>
              <w:autoSpaceDE w:val="0"/>
              <w:autoSpaceDN w:val="0"/>
              <w:adjustRightInd w:val="0"/>
              <w:jc w:val="center"/>
              <w:rPr>
                <w:rFonts w:ascii="Times New Roman" w:eastAsia="Calibri" w:hAnsi="Times New Roman"/>
                <w:b/>
                <w:snapToGrid w:val="0"/>
                <w:sz w:val="24"/>
                <w:szCs w:val="24"/>
              </w:rPr>
            </w:pPr>
          </w:p>
        </w:tc>
        <w:tc>
          <w:tcPr>
            <w:tcW w:w="87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D50F1F" w:rsidRPr="00F3424E" w:rsidP="00D50F1F" w14:paraId="15A3B388"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Estimate of the Hour of Burden of the Collection of Information</w:t>
            </w:r>
          </w:p>
        </w:tc>
      </w:tr>
      <w:tr w14:paraId="06CC788E" w14:textId="77777777" w:rsidTr="00C87177">
        <w:tblPrEx>
          <w:tblW w:w="10113" w:type="dxa"/>
          <w:tblLook w:val="04A0"/>
        </w:tblPrEx>
        <w:trPr>
          <w:trHeight w:val="1142"/>
        </w:trPr>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451E7BAB"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Program</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50F1F" w:rsidRPr="00F3424E" w:rsidP="00D50F1F" w14:paraId="3D7B38B2"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Number of Respondents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50F1F" w:rsidRPr="00F3424E" w:rsidP="00D50F1F" w14:paraId="3B3ADBE2"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Total Annual Responses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5C12310F"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Number Hour Per Response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50F1F" w:rsidRPr="00F3424E" w:rsidP="00D50F1F" w14:paraId="40F102FC"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Total Burden Hours</w:t>
            </w:r>
          </w:p>
        </w:tc>
        <w:tc>
          <w:tcPr>
            <w:tcW w:w="76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D50F1F" w:rsidRPr="00F3424E" w:rsidP="00D50F1F" w14:paraId="790C6505"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 xml:space="preserve"> Cost Per</w:t>
            </w:r>
          </w:p>
          <w:p w:rsidR="00D50F1F" w:rsidRPr="00F3424E" w:rsidP="00D50F1F" w14:paraId="6B8C6B19"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Hour</w:t>
            </w:r>
          </w:p>
        </w:tc>
        <w:tc>
          <w:tcPr>
            <w:tcW w:w="169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D50F1F" w:rsidRPr="00F3424E" w:rsidP="00D50F1F" w14:paraId="04F588B5"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+Total Hourly Compensation Percentage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50F1F" w:rsidRPr="00F3424E" w:rsidP="00D50F1F" w14:paraId="5A8A4D83"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Total Annual Cost</w:t>
            </w:r>
          </w:p>
        </w:tc>
      </w:tr>
      <w:tr w14:paraId="7248BCDC" w14:textId="77777777" w:rsidTr="00C87177">
        <w:tblPrEx>
          <w:tblW w:w="10113" w:type="dxa"/>
          <w:tblLook w:val="04A0"/>
        </w:tblPrEx>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6D398A84"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Cs/>
                <w:snapToGrid w:val="0"/>
                <w:sz w:val="24"/>
                <w:szCs w:val="24"/>
              </w:rPr>
              <w:t>Community Facilities (CF</w:t>
            </w:r>
            <w:r w:rsidRPr="00F3424E">
              <w:rPr>
                <w:rFonts w:ascii="Times New Roman" w:eastAsia="Calibri" w:hAnsi="Times New Roman"/>
                <w:b/>
                <w:snapToGrid w:val="0"/>
                <w:sz w:val="24"/>
                <w:szCs w:val="24"/>
              </w:rPr>
              <w:t>)</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5383ED3A"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437</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0730ACE8"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437</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7165E3CB"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6CE0E6B1"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874</w:t>
            </w:r>
          </w:p>
        </w:tc>
        <w:tc>
          <w:tcPr>
            <w:tcW w:w="76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D50F1F" w:rsidRPr="00F3424E" w:rsidP="00D50F1F" w14:paraId="0AFF0F90"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 xml:space="preserve">$48 </w:t>
            </w:r>
          </w:p>
        </w:tc>
        <w:tc>
          <w:tcPr>
            <w:tcW w:w="169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D50F1F" w:rsidRPr="00F3424E" w:rsidP="00D50F1F" w14:paraId="7604B325"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$12,417.79</w:t>
            </w:r>
          </w:p>
          <w:p w:rsidR="00D50F1F" w:rsidRPr="00F3424E" w:rsidP="00D50F1F" w14:paraId="2D59763F" w14:textId="77777777">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Cs/>
                <w:snapToGrid w:val="0"/>
                <w:sz w:val="24"/>
                <w:szCs w:val="24"/>
              </w:rPr>
              <w:t>(29.6%)</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F1F" w:rsidRPr="00F3424E" w:rsidP="00D50F1F" w14:paraId="5C1A26A0" w14:textId="77777777">
            <w:pPr>
              <w:overflowPunct w:val="0"/>
              <w:autoSpaceDE w:val="0"/>
              <w:autoSpaceDN w:val="0"/>
              <w:adjustRightInd w:val="0"/>
              <w:jc w:val="center"/>
              <w:rPr>
                <w:rFonts w:ascii="Times New Roman" w:eastAsia="Calibri" w:hAnsi="Times New Roman"/>
                <w:b/>
                <w:snapToGrid w:val="0"/>
                <w:sz w:val="24"/>
                <w:szCs w:val="24"/>
              </w:rPr>
            </w:pPr>
            <w:r w:rsidRPr="00F3424E">
              <w:rPr>
                <w:rFonts w:ascii="Times New Roman" w:eastAsia="Calibri" w:hAnsi="Times New Roman"/>
                <w:b/>
                <w:snapToGrid w:val="0"/>
                <w:sz w:val="24"/>
                <w:szCs w:val="24"/>
              </w:rPr>
              <w:t>$54,369.79</w:t>
            </w:r>
          </w:p>
        </w:tc>
      </w:tr>
      <w:tr w14:paraId="34389882" w14:textId="77777777" w:rsidTr="00C87177">
        <w:tblPrEx>
          <w:tblW w:w="10113" w:type="dxa"/>
          <w:tblLook w:val="04A0"/>
        </w:tblPrEx>
        <w:trPr>
          <w:trHeight w:val="680"/>
        </w:trPr>
        <w:tc>
          <w:tcPr>
            <w:tcW w:w="1391"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C87177" w:rsidRPr="00F3424E" w:rsidP="00D50F1F" w14:paraId="6B8243F9" w14:textId="0FAC7CB4">
            <w:pPr>
              <w:overflowPunct w:val="0"/>
              <w:autoSpaceDE w:val="0"/>
              <w:autoSpaceDN w:val="0"/>
              <w:adjustRightInd w:val="0"/>
              <w:jc w:val="center"/>
              <w:rPr>
                <w:rFonts w:ascii="Times New Roman" w:eastAsia="Calibri" w:hAnsi="Times New Roman"/>
                <w:bCs/>
                <w:snapToGrid w:val="0"/>
                <w:sz w:val="24"/>
                <w:szCs w:val="24"/>
              </w:rPr>
            </w:pPr>
            <w:r w:rsidRPr="00F3424E">
              <w:rPr>
                <w:rFonts w:ascii="Times New Roman" w:eastAsia="Calibri" w:hAnsi="Times New Roman"/>
                <w:b/>
                <w:snapToGrid w:val="0"/>
                <w:sz w:val="24"/>
                <w:szCs w:val="24"/>
              </w:rPr>
              <w:t>Total</w:t>
            </w:r>
          </w:p>
        </w:tc>
        <w:tc>
          <w:tcPr>
            <w:tcW w:w="1525"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C87177" w:rsidRPr="00F3424E" w:rsidP="00D50F1F" w14:paraId="7F7691A0" w14:textId="6738B784">
            <w:pPr>
              <w:overflowPunct w:val="0"/>
              <w:autoSpaceDE w:val="0"/>
              <w:autoSpaceDN w:val="0"/>
              <w:adjustRightInd w:val="0"/>
              <w:jc w:val="center"/>
              <w:rPr>
                <w:rFonts w:ascii="Times New Roman" w:eastAsia="Calibri" w:hAnsi="Times New Roman"/>
                <w:bCs/>
                <w:snapToGrid w:val="0"/>
                <w:sz w:val="24"/>
                <w:szCs w:val="24"/>
              </w:rPr>
            </w:pPr>
          </w:p>
        </w:tc>
        <w:tc>
          <w:tcPr>
            <w:tcW w:w="1270"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C87177" w:rsidRPr="00F3424E" w:rsidP="00D50F1F" w14:paraId="02BDB62B" w14:textId="05E530A7">
            <w:pPr>
              <w:overflowPunct w:val="0"/>
              <w:autoSpaceDE w:val="0"/>
              <w:autoSpaceDN w:val="0"/>
              <w:adjustRightInd w:val="0"/>
              <w:jc w:val="center"/>
              <w:rPr>
                <w:rFonts w:ascii="Times New Roman" w:eastAsia="Calibri" w:hAnsi="Times New Roman"/>
                <w:bCs/>
                <w:snapToGrid w:val="0"/>
                <w:sz w:val="24"/>
                <w:szCs w:val="24"/>
              </w:rPr>
            </w:pPr>
          </w:p>
        </w:tc>
        <w:tc>
          <w:tcPr>
            <w:tcW w:w="1177"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C87177" w:rsidRPr="00F3424E" w:rsidP="00D50F1F" w14:paraId="430239A8" w14:textId="44882726">
            <w:pPr>
              <w:overflowPunct w:val="0"/>
              <w:autoSpaceDE w:val="0"/>
              <w:autoSpaceDN w:val="0"/>
              <w:adjustRightInd w:val="0"/>
              <w:jc w:val="center"/>
              <w:rPr>
                <w:rFonts w:ascii="Times New Roman" w:eastAsia="Calibri" w:hAnsi="Times New Roman"/>
                <w:bCs/>
                <w:snapToGrid w:val="0"/>
                <w:sz w:val="24"/>
                <w:szCs w:val="24"/>
              </w:rPr>
            </w:pP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C87177" w:rsidRPr="00F3424E" w:rsidP="00D50F1F" w14:paraId="476AB80D" w14:textId="3652A44A">
            <w:pPr>
              <w:overflowPunct w:val="0"/>
              <w:autoSpaceDE w:val="0"/>
              <w:autoSpaceDN w:val="0"/>
              <w:adjustRightInd w:val="0"/>
              <w:jc w:val="center"/>
              <w:rPr>
                <w:rFonts w:ascii="Times New Roman" w:eastAsia="Calibri" w:hAnsi="Times New Roman"/>
                <w:bCs/>
                <w:snapToGrid w:val="0"/>
                <w:sz w:val="24"/>
                <w:szCs w:val="24"/>
              </w:rPr>
            </w:pPr>
          </w:p>
        </w:tc>
        <w:tc>
          <w:tcPr>
            <w:tcW w:w="764" w:type="dxa"/>
            <w:tcBorders>
              <w:top w:val="nil"/>
              <w:left w:val="single" w:sz="4" w:space="0" w:color="000000" w:themeColor="text1"/>
              <w:bottom w:val="single" w:sz="4" w:space="0" w:color="000000" w:themeColor="text1"/>
              <w:right w:val="single" w:sz="4" w:space="0" w:color="auto"/>
            </w:tcBorders>
            <w:shd w:val="clear" w:color="auto" w:fill="auto"/>
          </w:tcPr>
          <w:p w:rsidR="00C87177" w:rsidRPr="00F3424E" w:rsidP="00D50F1F" w14:paraId="6423A948" w14:textId="1B75694D">
            <w:pPr>
              <w:overflowPunct w:val="0"/>
              <w:autoSpaceDE w:val="0"/>
              <w:autoSpaceDN w:val="0"/>
              <w:adjustRightInd w:val="0"/>
              <w:jc w:val="center"/>
              <w:rPr>
                <w:rFonts w:ascii="Times New Roman" w:eastAsia="Calibri" w:hAnsi="Times New Roman"/>
                <w:bCs/>
                <w:snapToGrid w:val="0"/>
                <w:sz w:val="24"/>
                <w:szCs w:val="24"/>
              </w:rPr>
            </w:pPr>
          </w:p>
        </w:tc>
        <w:tc>
          <w:tcPr>
            <w:tcW w:w="1698" w:type="dxa"/>
            <w:tcBorders>
              <w:top w:val="nil"/>
              <w:left w:val="single" w:sz="4" w:space="0" w:color="auto"/>
              <w:bottom w:val="single" w:sz="4" w:space="0" w:color="000000" w:themeColor="text1"/>
              <w:right w:val="single" w:sz="4" w:space="0" w:color="auto"/>
            </w:tcBorders>
            <w:shd w:val="clear" w:color="auto" w:fill="auto"/>
          </w:tcPr>
          <w:p w:rsidR="00C87177" w:rsidRPr="00F3424E" w:rsidP="00D50F1F" w14:paraId="0113210D" w14:textId="02556E37">
            <w:pPr>
              <w:overflowPunct w:val="0"/>
              <w:autoSpaceDE w:val="0"/>
              <w:autoSpaceDN w:val="0"/>
              <w:adjustRightInd w:val="0"/>
              <w:jc w:val="center"/>
              <w:rPr>
                <w:rFonts w:ascii="Times New Roman" w:eastAsia="Calibri" w:hAnsi="Times New Roman"/>
                <w:bCs/>
                <w:snapToGrid w:val="0"/>
                <w:sz w:val="24"/>
                <w:szCs w:val="24"/>
              </w:rPr>
            </w:pPr>
          </w:p>
        </w:tc>
        <w:tc>
          <w:tcPr>
            <w:tcW w:w="1296" w:type="dxa"/>
            <w:tcBorders>
              <w:top w:val="nil"/>
              <w:left w:val="single" w:sz="4" w:space="0" w:color="auto"/>
              <w:bottom w:val="single" w:sz="4" w:space="0" w:color="000000" w:themeColor="text1"/>
              <w:right w:val="single" w:sz="4" w:space="0" w:color="auto"/>
            </w:tcBorders>
            <w:shd w:val="clear" w:color="auto" w:fill="auto"/>
          </w:tcPr>
          <w:p w:rsidR="00C87177" w:rsidRPr="00F3424E" w:rsidP="00D50F1F" w14:paraId="55E7AF30" w14:textId="321921C6">
            <w:pPr>
              <w:overflowPunct w:val="0"/>
              <w:autoSpaceDE w:val="0"/>
              <w:autoSpaceDN w:val="0"/>
              <w:adjustRightInd w:val="0"/>
              <w:jc w:val="center"/>
              <w:rPr>
                <w:rFonts w:ascii="Times New Roman" w:eastAsia="Calibri" w:hAnsi="Times New Roman"/>
                <w:b/>
                <w:snapToGrid w:val="0"/>
                <w:sz w:val="24"/>
                <w:szCs w:val="24"/>
              </w:rPr>
            </w:pPr>
            <w:r w:rsidRPr="00C87177">
              <w:rPr>
                <w:rFonts w:ascii="Times New Roman" w:eastAsia="Calibri" w:hAnsi="Times New Roman"/>
                <w:b/>
                <w:snapToGrid w:val="0"/>
                <w:sz w:val="24"/>
                <w:szCs w:val="24"/>
              </w:rPr>
              <w:t>$54,369.79</w:t>
            </w:r>
          </w:p>
        </w:tc>
      </w:tr>
    </w:tbl>
    <w:p w:rsidR="00CB1F9F" w:rsidRPr="00F3424E" w:rsidP="004068EB" w14:paraId="291D4C9F" w14:textId="6C0B9DDB">
      <w:pPr>
        <w:rPr>
          <w:rFonts w:ascii="Times New Roman" w:hAnsi="Times New Roman"/>
          <w:sz w:val="24"/>
          <w:szCs w:val="24"/>
          <w:highlight w:val="yellow"/>
        </w:rPr>
      </w:pPr>
    </w:p>
    <w:p w:rsidR="00D061A3" w:rsidRPr="00F3424E" w14:paraId="10AFFA86" w14:textId="77777777">
      <w:pPr>
        <w:rPr>
          <w:rFonts w:ascii="Times New Roman" w:hAnsi="Times New Roman"/>
          <w:b/>
          <w:sz w:val="24"/>
          <w:szCs w:val="24"/>
        </w:rPr>
      </w:pPr>
    </w:p>
    <w:p w:rsidR="00C87177" w14:paraId="0BC166B6" w14:textId="77777777">
      <w:pPr>
        <w:rPr>
          <w:rFonts w:ascii="Times New Roman" w:hAnsi="Times New Roman"/>
          <w:b/>
          <w:sz w:val="24"/>
          <w:szCs w:val="24"/>
        </w:rPr>
      </w:pPr>
    </w:p>
    <w:p w:rsidR="00C87177" w14:paraId="036773AC" w14:textId="77777777">
      <w:pPr>
        <w:rPr>
          <w:rFonts w:ascii="Times New Roman" w:hAnsi="Times New Roman"/>
          <w:b/>
          <w:sz w:val="24"/>
          <w:szCs w:val="24"/>
        </w:rPr>
      </w:pPr>
    </w:p>
    <w:p w:rsidR="00C87177" w14:paraId="07CBE8D6" w14:textId="77777777">
      <w:pPr>
        <w:rPr>
          <w:rFonts w:ascii="Times New Roman" w:hAnsi="Times New Roman"/>
          <w:b/>
          <w:sz w:val="24"/>
          <w:szCs w:val="24"/>
        </w:rPr>
      </w:pPr>
    </w:p>
    <w:p w:rsidR="00C87177" w14:paraId="6000BA23" w14:textId="77777777">
      <w:pPr>
        <w:rPr>
          <w:rFonts w:ascii="Times New Roman" w:hAnsi="Times New Roman"/>
          <w:b/>
          <w:sz w:val="24"/>
          <w:szCs w:val="24"/>
        </w:rPr>
      </w:pPr>
    </w:p>
    <w:p w:rsidR="00C87177" w14:paraId="51764C41" w14:textId="77777777">
      <w:pPr>
        <w:rPr>
          <w:rFonts w:ascii="Times New Roman" w:hAnsi="Times New Roman"/>
          <w:b/>
          <w:sz w:val="24"/>
          <w:szCs w:val="24"/>
        </w:rPr>
      </w:pPr>
    </w:p>
    <w:p w:rsidR="00C87177" w14:paraId="4FC2D7E5" w14:textId="77777777">
      <w:pPr>
        <w:rPr>
          <w:rFonts w:ascii="Times New Roman" w:hAnsi="Times New Roman"/>
          <w:b/>
          <w:sz w:val="24"/>
          <w:szCs w:val="24"/>
        </w:rPr>
      </w:pPr>
    </w:p>
    <w:p w:rsidR="00C87177" w14:paraId="5D31739C" w14:textId="77777777">
      <w:pPr>
        <w:rPr>
          <w:rFonts w:ascii="Times New Roman" w:hAnsi="Times New Roman"/>
          <w:b/>
          <w:sz w:val="24"/>
          <w:szCs w:val="24"/>
        </w:rPr>
      </w:pPr>
    </w:p>
    <w:p w:rsidR="00C87177" w14:paraId="577F6399" w14:textId="77777777">
      <w:pPr>
        <w:rPr>
          <w:rFonts w:ascii="Times New Roman" w:hAnsi="Times New Roman"/>
          <w:b/>
          <w:sz w:val="24"/>
          <w:szCs w:val="24"/>
        </w:rPr>
      </w:pPr>
    </w:p>
    <w:p w:rsidR="00C87177" w14:paraId="4E04D709" w14:textId="77777777">
      <w:pPr>
        <w:rPr>
          <w:rFonts w:ascii="Times New Roman" w:hAnsi="Times New Roman"/>
          <w:b/>
          <w:sz w:val="24"/>
          <w:szCs w:val="24"/>
        </w:rPr>
      </w:pPr>
    </w:p>
    <w:p w:rsidR="00C87177" w14:paraId="4A6A01CA" w14:textId="77777777">
      <w:pPr>
        <w:rPr>
          <w:rFonts w:ascii="Times New Roman" w:hAnsi="Times New Roman"/>
          <w:b/>
          <w:sz w:val="24"/>
          <w:szCs w:val="24"/>
        </w:rPr>
      </w:pPr>
    </w:p>
    <w:p w:rsidR="00C04A76" w:rsidRPr="00F3424E" w14:paraId="4A2A9AC1" w14:textId="2ABA5C0C">
      <w:pPr>
        <w:rPr>
          <w:rFonts w:ascii="Times New Roman" w:hAnsi="Times New Roman"/>
          <w:b/>
          <w:sz w:val="24"/>
          <w:szCs w:val="24"/>
        </w:rPr>
      </w:pPr>
      <w:r w:rsidRPr="00F3424E">
        <w:rPr>
          <w:rFonts w:ascii="Times New Roman" w:hAnsi="Times New Roman"/>
          <w:b/>
          <w:sz w:val="24"/>
          <w:szCs w:val="24"/>
        </w:rPr>
        <w:t xml:space="preserve">13.  </w:t>
      </w:r>
      <w:r w:rsidRPr="00F3424E">
        <w:rPr>
          <w:rFonts w:ascii="Times New Roman" w:hAnsi="Times New Roman"/>
          <w:b/>
          <w:sz w:val="24"/>
          <w:szCs w:val="24"/>
          <w:u w:val="single"/>
        </w:rPr>
        <w:t>Provide an estimate of the total annual cost burden to respondents or recordkeepers resulting from the collection of information</w:t>
      </w:r>
      <w:r w:rsidRPr="00F3424E">
        <w:rPr>
          <w:rFonts w:ascii="Times New Roman" w:hAnsi="Times New Roman"/>
          <w:b/>
          <w:sz w:val="24"/>
          <w:szCs w:val="24"/>
        </w:rPr>
        <w:t>.</w:t>
      </w:r>
    </w:p>
    <w:p w:rsidR="004E5DC1" w:rsidRPr="00F3424E" w14:paraId="1ACC0002" w14:textId="63960518">
      <w:pPr>
        <w:rPr>
          <w:rFonts w:ascii="Times New Roman" w:hAnsi="Times New Roman"/>
          <w:sz w:val="24"/>
          <w:szCs w:val="24"/>
        </w:rPr>
      </w:pPr>
    </w:p>
    <w:p w:rsidR="004E5DC1" w:rsidRPr="00F3424E" w:rsidP="004E5DC1" w14:paraId="1F28FC4F" w14:textId="77777777">
      <w:pPr>
        <w:pStyle w:val="paragraph"/>
        <w:spacing w:before="0" w:beforeAutospacing="0" w:after="0" w:afterAutospacing="0"/>
        <w:ind w:left="720"/>
        <w:textAlignment w:val="baseline"/>
      </w:pPr>
      <w:r w:rsidRPr="00F3424E">
        <w:rPr>
          <w:rStyle w:val="normaltextrun"/>
          <w:b/>
          <w:bCs/>
        </w:rPr>
        <w:t>a. Total capital and start-up cost component (annualized over expected useful life); and</w:t>
      </w:r>
      <w:r w:rsidRPr="00F3424E">
        <w:rPr>
          <w:rStyle w:val="eop"/>
        </w:rPr>
        <w:t> </w:t>
      </w:r>
    </w:p>
    <w:p w:rsidR="004E5DC1" w:rsidRPr="00F3424E" w:rsidP="004E5DC1" w14:paraId="0264234B" w14:textId="77777777">
      <w:pPr>
        <w:pStyle w:val="paragraph"/>
        <w:spacing w:before="0" w:beforeAutospacing="0" w:after="0" w:afterAutospacing="0"/>
        <w:textAlignment w:val="baseline"/>
      </w:pPr>
      <w:r w:rsidRPr="00F3424E">
        <w:rPr>
          <w:rStyle w:val="eop"/>
        </w:rPr>
        <w:t> </w:t>
      </w:r>
    </w:p>
    <w:p w:rsidR="004E5DC1" w:rsidRPr="00F3424E" w:rsidP="004E5DC1" w14:paraId="56AA9763" w14:textId="77777777">
      <w:pPr>
        <w:pStyle w:val="paragraph"/>
        <w:spacing w:before="0" w:beforeAutospacing="0" w:after="0" w:afterAutospacing="0"/>
        <w:ind w:left="720"/>
        <w:textAlignment w:val="baseline"/>
      </w:pPr>
      <w:r w:rsidRPr="00F3424E">
        <w:rPr>
          <w:rStyle w:val="normaltextrun"/>
        </w:rPr>
        <w:t>There are no capital or start-up costs associated with this collection.</w:t>
      </w:r>
      <w:r w:rsidRPr="00F3424E">
        <w:rPr>
          <w:rStyle w:val="eop"/>
        </w:rPr>
        <w:t> </w:t>
      </w:r>
    </w:p>
    <w:p w:rsidR="004E5DC1" w:rsidRPr="00F3424E" w:rsidP="004E5DC1" w14:paraId="697E9212" w14:textId="77777777">
      <w:pPr>
        <w:pStyle w:val="paragraph"/>
        <w:spacing w:before="0" w:beforeAutospacing="0" w:after="0" w:afterAutospacing="0"/>
        <w:ind w:left="720"/>
        <w:textAlignment w:val="baseline"/>
      </w:pPr>
      <w:r w:rsidRPr="00F3424E">
        <w:rPr>
          <w:rStyle w:val="scxw78312975"/>
        </w:rPr>
        <w:t> </w:t>
      </w:r>
      <w:r w:rsidRPr="00F3424E">
        <w:br/>
      </w:r>
      <w:r w:rsidRPr="00F3424E">
        <w:rPr>
          <w:rStyle w:val="normaltextrun"/>
          <w:b/>
          <w:bCs/>
        </w:rPr>
        <w:t>b. Total operation and maintenance or purchase of services costs associated with this collection.</w:t>
      </w:r>
      <w:r w:rsidRPr="00F3424E">
        <w:rPr>
          <w:rStyle w:val="eop"/>
        </w:rPr>
        <w:t> </w:t>
      </w:r>
    </w:p>
    <w:p w:rsidR="004E5DC1" w:rsidRPr="00F3424E" w:rsidP="004E5DC1" w14:paraId="37B6BCF8" w14:textId="77777777">
      <w:pPr>
        <w:pStyle w:val="paragraph"/>
        <w:spacing w:before="0" w:beforeAutospacing="0" w:after="0" w:afterAutospacing="0"/>
        <w:ind w:left="720"/>
        <w:textAlignment w:val="baseline"/>
      </w:pPr>
      <w:r w:rsidRPr="00F3424E">
        <w:rPr>
          <w:rStyle w:val="eop"/>
        </w:rPr>
        <w:t> </w:t>
      </w:r>
    </w:p>
    <w:p w:rsidR="004E5DC1" w:rsidRPr="00F3424E" w:rsidP="004E5DC1" w14:paraId="787C364E" w14:textId="77777777">
      <w:pPr>
        <w:pStyle w:val="paragraph"/>
        <w:spacing w:before="0" w:beforeAutospacing="0" w:after="0" w:afterAutospacing="0"/>
        <w:ind w:left="720"/>
        <w:textAlignment w:val="baseline"/>
      </w:pPr>
      <w:r w:rsidRPr="00F3424E">
        <w:rPr>
          <w:rStyle w:val="normaltextrun"/>
        </w:rPr>
        <w:t>There are no operations and maintenance, or purchase of services costs associated with this collection.</w:t>
      </w:r>
      <w:r w:rsidRPr="00F3424E">
        <w:rPr>
          <w:rStyle w:val="eop"/>
        </w:rPr>
        <w:t> </w:t>
      </w:r>
    </w:p>
    <w:p w:rsidR="008B49BE" w:rsidRPr="00F3424E" w14:paraId="32B24BEC" w14:textId="77777777">
      <w:pPr>
        <w:rPr>
          <w:rFonts w:ascii="Times New Roman" w:hAnsi="Times New Roman"/>
          <w:b/>
          <w:sz w:val="24"/>
          <w:szCs w:val="24"/>
        </w:rPr>
      </w:pPr>
    </w:p>
    <w:p w:rsidR="00C04A76" w:rsidRPr="00F3424E" w14:paraId="7D175DEB" w14:textId="77777777">
      <w:pPr>
        <w:rPr>
          <w:rFonts w:ascii="Times New Roman" w:hAnsi="Times New Roman"/>
          <w:b/>
          <w:sz w:val="24"/>
          <w:szCs w:val="24"/>
        </w:rPr>
      </w:pPr>
      <w:r w:rsidRPr="00F3424E">
        <w:rPr>
          <w:rFonts w:ascii="Times New Roman" w:hAnsi="Times New Roman"/>
          <w:b/>
          <w:sz w:val="24"/>
          <w:szCs w:val="24"/>
        </w:rPr>
        <w:t>14.</w:t>
      </w:r>
      <w:r w:rsidRPr="00F3424E" w:rsidR="008F39E2">
        <w:rPr>
          <w:rFonts w:ascii="Times New Roman" w:hAnsi="Times New Roman"/>
          <w:b/>
          <w:sz w:val="24"/>
          <w:szCs w:val="24"/>
        </w:rPr>
        <w:t xml:space="preserve"> </w:t>
      </w:r>
      <w:r w:rsidRPr="00F3424E">
        <w:rPr>
          <w:rFonts w:ascii="Times New Roman" w:hAnsi="Times New Roman"/>
          <w:b/>
          <w:sz w:val="24"/>
          <w:szCs w:val="24"/>
        </w:rPr>
        <w:t xml:space="preserve"> </w:t>
      </w:r>
      <w:r w:rsidRPr="00F3424E">
        <w:rPr>
          <w:rFonts w:ascii="Times New Roman" w:hAnsi="Times New Roman"/>
          <w:b/>
          <w:sz w:val="24"/>
          <w:szCs w:val="24"/>
          <w:u w:val="single"/>
        </w:rPr>
        <w:t>Provide estimates of annualized cost to the Federal Government</w:t>
      </w:r>
      <w:r w:rsidRPr="00F3424E">
        <w:rPr>
          <w:rFonts w:ascii="Times New Roman" w:hAnsi="Times New Roman"/>
          <w:b/>
          <w:sz w:val="24"/>
          <w:szCs w:val="24"/>
        </w:rPr>
        <w:t>.</w:t>
      </w:r>
    </w:p>
    <w:p w:rsidR="00203016" w:rsidRPr="00F3424E" w:rsidP="00203016" w14:paraId="7DFA1756" w14:textId="7DD48C30">
      <w:pPr>
        <w:pStyle w:val="BodyText2"/>
        <w:rPr>
          <w:szCs w:val="24"/>
          <w:highlight w:val="cyan"/>
        </w:rPr>
      </w:pPr>
      <w:r w:rsidRPr="00F3424E">
        <w:rPr>
          <w:szCs w:val="24"/>
        </w:rPr>
        <w:t>The estimated annual cost to the</w:t>
      </w:r>
      <w:r w:rsidRPr="00F3424E" w:rsidR="00226DE0">
        <w:rPr>
          <w:szCs w:val="24"/>
        </w:rPr>
        <w:t xml:space="preserve"> Federal Government is</w:t>
      </w:r>
      <w:r w:rsidRPr="00F3424E">
        <w:rPr>
          <w:szCs w:val="24"/>
        </w:rPr>
        <w:t xml:space="preserve"> </w:t>
      </w:r>
      <w:r w:rsidRPr="00ED0F19" w:rsidR="00ED0F19">
        <w:rPr>
          <w:b/>
          <w:szCs w:val="24"/>
        </w:rPr>
        <w:t>$54,369.79</w:t>
      </w:r>
      <w:r w:rsidRPr="00F3424E">
        <w:rPr>
          <w:szCs w:val="24"/>
        </w:rPr>
        <w:t>.</w:t>
      </w:r>
      <w:r w:rsidRPr="00F3424E" w:rsidR="0053513C">
        <w:rPr>
          <w:szCs w:val="24"/>
        </w:rPr>
        <w:t xml:space="preserve">  </w:t>
      </w:r>
      <w:r w:rsidRPr="00F3424E">
        <w:rPr>
          <w:szCs w:val="24"/>
        </w:rPr>
        <w:t>This cost is salary, copying</w:t>
      </w:r>
      <w:r w:rsidRPr="00F3424E" w:rsidR="00AF4C89">
        <w:rPr>
          <w:szCs w:val="24"/>
        </w:rPr>
        <w:t>,</w:t>
      </w:r>
      <w:r w:rsidRPr="00F3424E">
        <w:rPr>
          <w:szCs w:val="24"/>
        </w:rPr>
        <w:t xml:space="preserve"> and administrative expense for Government employee time associated with information collection.  There is no special equipment aside from that needed for day-to-day operations.</w:t>
      </w:r>
      <w:r w:rsidRPr="00F3424E">
        <w:rPr>
          <w:szCs w:val="24"/>
        </w:rPr>
        <w:t xml:space="preserve"> There is no cost to the Government for printing or overhead cost, as this burden consists of only non-form collection.</w:t>
      </w:r>
    </w:p>
    <w:p w:rsidR="00F44EEF" w:rsidRPr="00F3424E" w14:paraId="7E5E31A1" w14:textId="77777777">
      <w:pPr>
        <w:pStyle w:val="BodyText2"/>
        <w:rPr>
          <w:strike/>
          <w:szCs w:val="24"/>
          <w:highlight w:val="cyan"/>
        </w:rPr>
      </w:pPr>
    </w:p>
    <w:p w:rsidR="00C04A76" w:rsidRPr="00F3424E" w14:paraId="7EA2E332" w14:textId="77777777">
      <w:pPr>
        <w:pStyle w:val="BodyText2"/>
        <w:rPr>
          <w:szCs w:val="24"/>
        </w:rPr>
      </w:pPr>
      <w:r w:rsidRPr="00F3424E">
        <w:rPr>
          <w:szCs w:val="24"/>
        </w:rPr>
        <w:t>Summary of cost to the Government:</w:t>
      </w:r>
    </w:p>
    <w:p w:rsidR="00C04A76" w:rsidRPr="00F3424E" w14:paraId="0ACCD11A" w14:textId="77777777">
      <w:pPr>
        <w:pStyle w:val="BodyText2"/>
        <w:rPr>
          <w:szCs w:val="24"/>
        </w:rPr>
      </w:pPr>
    </w:p>
    <w:p w:rsidR="00C04A76" w:rsidRPr="00F3424E" w14:paraId="6E7E956E" w14:textId="77777777">
      <w:pPr>
        <w:pStyle w:val="BodyText2"/>
        <w:pBdr>
          <w:top w:val="single" w:sz="4" w:space="1" w:color="auto"/>
          <w:left w:val="single" w:sz="4" w:space="1" w:color="auto"/>
          <w:bottom w:val="single" w:sz="4" w:space="1" w:color="auto"/>
          <w:right w:val="single" w:sz="4" w:space="1" w:color="auto"/>
        </w:pBdr>
        <w:rPr>
          <w:szCs w:val="24"/>
        </w:rPr>
      </w:pPr>
      <w:r w:rsidRPr="00F3424E">
        <w:rPr>
          <w:szCs w:val="24"/>
        </w:rPr>
        <w:t>Graduation of non-FLP Borrowers</w:t>
      </w:r>
    </w:p>
    <w:p w:rsidR="00C04A76" w:rsidRPr="00F3424E" w14:paraId="093785A4" w14:textId="2A6DA8C2">
      <w:pPr>
        <w:pStyle w:val="BodyText2"/>
        <w:pBdr>
          <w:top w:val="single" w:sz="4" w:space="1" w:color="auto"/>
          <w:left w:val="single" w:sz="4" w:space="1" w:color="auto"/>
          <w:bottom w:val="single" w:sz="4" w:space="1" w:color="auto"/>
          <w:right w:val="single" w:sz="4" w:space="1" w:color="auto"/>
        </w:pBdr>
        <w:rPr>
          <w:szCs w:val="24"/>
        </w:rPr>
      </w:pPr>
      <w:r w:rsidRPr="00F3424E">
        <w:rPr>
          <w:szCs w:val="24"/>
        </w:rPr>
        <w:tab/>
      </w:r>
      <w:r w:rsidRPr="00F3424E" w:rsidR="00EA38F3">
        <w:rPr>
          <w:szCs w:val="24"/>
        </w:rPr>
        <w:t>2</w:t>
      </w:r>
      <w:r w:rsidRPr="00F3424E">
        <w:rPr>
          <w:szCs w:val="24"/>
        </w:rPr>
        <w:t xml:space="preserve"> hours X $</w:t>
      </w:r>
      <w:r w:rsidRPr="00F3424E" w:rsidR="00C0761D">
        <w:rPr>
          <w:szCs w:val="24"/>
        </w:rPr>
        <w:t>48</w:t>
      </w:r>
      <w:r w:rsidRPr="00F3424E">
        <w:rPr>
          <w:szCs w:val="24"/>
        </w:rPr>
        <w:t xml:space="preserve"> X</w:t>
      </w:r>
      <w:r w:rsidRPr="00F3424E" w:rsidR="00BF7437">
        <w:rPr>
          <w:szCs w:val="24"/>
        </w:rPr>
        <w:t xml:space="preserve"> </w:t>
      </w:r>
      <w:r w:rsidRPr="00F3424E" w:rsidR="002113B4">
        <w:rPr>
          <w:szCs w:val="24"/>
        </w:rPr>
        <w:t>437</w:t>
      </w:r>
      <w:r w:rsidRPr="00F3424E">
        <w:rPr>
          <w:szCs w:val="24"/>
        </w:rPr>
        <w:t xml:space="preserve"> Respondents</w:t>
      </w:r>
      <w:r w:rsidRPr="00F3424E">
        <w:rPr>
          <w:szCs w:val="24"/>
          <w:u w:val="single"/>
        </w:rPr>
        <w:tab/>
      </w:r>
      <w:r w:rsidRPr="00F3424E">
        <w:rPr>
          <w:szCs w:val="24"/>
          <w:u w:val="single"/>
        </w:rPr>
        <w:tab/>
      </w:r>
      <w:r w:rsidRPr="00F3424E">
        <w:rPr>
          <w:szCs w:val="24"/>
          <w:u w:val="single"/>
        </w:rPr>
        <w:tab/>
        <w:t xml:space="preserve">  </w:t>
      </w:r>
      <w:r w:rsidRPr="00F3424E" w:rsidR="00BF7437">
        <w:rPr>
          <w:szCs w:val="24"/>
          <w:u w:val="single"/>
        </w:rPr>
        <w:t xml:space="preserve"> _ </w:t>
      </w:r>
      <w:r w:rsidRPr="00F3424E">
        <w:rPr>
          <w:szCs w:val="24"/>
        </w:rPr>
        <w:t>= $</w:t>
      </w:r>
      <w:r w:rsidRPr="00F3424E" w:rsidR="00652D64">
        <w:rPr>
          <w:szCs w:val="24"/>
        </w:rPr>
        <w:tab/>
      </w:r>
      <w:r w:rsidRPr="00F3424E" w:rsidR="00EA38F3">
        <w:rPr>
          <w:szCs w:val="24"/>
        </w:rPr>
        <w:t xml:space="preserve">  </w:t>
      </w:r>
      <w:r w:rsidRPr="00F3424E" w:rsidR="008F39E2">
        <w:rPr>
          <w:szCs w:val="24"/>
        </w:rPr>
        <w:t xml:space="preserve">   </w:t>
      </w:r>
      <w:r w:rsidRPr="00F3424E" w:rsidR="00DF368C">
        <w:rPr>
          <w:szCs w:val="24"/>
        </w:rPr>
        <w:t>41,952</w:t>
      </w:r>
    </w:p>
    <w:p w:rsidR="00C04A76" w14:paraId="133BAA67" w14:textId="04EDF49E">
      <w:pPr>
        <w:pStyle w:val="BodyText2"/>
        <w:pBdr>
          <w:top w:val="single" w:sz="4" w:space="1" w:color="auto"/>
          <w:left w:val="single" w:sz="4" w:space="1" w:color="auto"/>
          <w:bottom w:val="single" w:sz="4" w:space="1" w:color="auto"/>
          <w:right w:val="single" w:sz="4" w:space="1" w:color="auto"/>
        </w:pBdr>
        <w:rPr>
          <w:szCs w:val="24"/>
        </w:rPr>
      </w:pPr>
      <w:r w:rsidRPr="00F3424E">
        <w:rPr>
          <w:szCs w:val="24"/>
        </w:rPr>
        <w:t>Total Cost __________________________________________</w:t>
      </w:r>
      <w:r w:rsidRPr="00F3424E" w:rsidR="00BF7437">
        <w:rPr>
          <w:szCs w:val="24"/>
        </w:rPr>
        <w:t xml:space="preserve"> </w:t>
      </w:r>
      <w:r w:rsidRPr="00F3424E">
        <w:rPr>
          <w:szCs w:val="24"/>
        </w:rPr>
        <w:t>= $</w:t>
      </w:r>
      <w:r w:rsidRPr="00F3424E" w:rsidR="00EA38F3">
        <w:rPr>
          <w:szCs w:val="24"/>
        </w:rPr>
        <w:t xml:space="preserve"> </w:t>
      </w:r>
      <w:r w:rsidRPr="00F3424E" w:rsidR="0001747B">
        <w:rPr>
          <w:szCs w:val="24"/>
        </w:rPr>
        <w:t xml:space="preserve">    </w:t>
      </w:r>
      <w:r w:rsidRPr="00ED0F19" w:rsidR="00ED0F19">
        <w:rPr>
          <w:szCs w:val="24"/>
        </w:rPr>
        <w:t>54,369.79</w:t>
      </w:r>
      <w:r w:rsidR="009C5246">
        <w:rPr>
          <w:szCs w:val="24"/>
        </w:rPr>
        <w:t>*</w:t>
      </w:r>
    </w:p>
    <w:p w:rsidR="009C5246" w14:paraId="45472495" w14:textId="555340FE">
      <w:pPr>
        <w:pStyle w:val="BodyText2"/>
        <w:pBdr>
          <w:top w:val="single" w:sz="4" w:space="1" w:color="auto"/>
          <w:left w:val="single" w:sz="4" w:space="1" w:color="auto"/>
          <w:bottom w:val="single" w:sz="4" w:space="1" w:color="auto"/>
          <w:right w:val="single" w:sz="4" w:space="1" w:color="auto"/>
        </w:pBdr>
        <w:rPr>
          <w:szCs w:val="24"/>
        </w:rPr>
      </w:pPr>
    </w:p>
    <w:p w:rsidR="00C04A76" w:rsidRPr="001F5BE7" w14:paraId="7304F380" w14:textId="544FA3B1">
      <w:pPr>
        <w:pStyle w:val="BodyText2"/>
        <w:pBdr>
          <w:top w:val="single" w:sz="4" w:space="1" w:color="auto"/>
          <w:left w:val="single" w:sz="4" w:space="1" w:color="auto"/>
          <w:bottom w:val="single" w:sz="4" w:space="1" w:color="auto"/>
          <w:right w:val="single" w:sz="4" w:space="1" w:color="auto"/>
        </w:pBdr>
        <w:rPr>
          <w:b/>
          <w:bCs/>
          <w:i/>
          <w:iCs/>
          <w:sz w:val="16"/>
          <w:szCs w:val="16"/>
        </w:rPr>
      </w:pPr>
      <w:r w:rsidRPr="009C5246">
        <w:rPr>
          <w:b/>
          <w:bCs/>
          <w:i/>
          <w:iCs/>
          <w:sz w:val="16"/>
          <w:szCs w:val="16"/>
        </w:rPr>
        <w:t xml:space="preserve">* </w:t>
      </w:r>
      <w:r w:rsidRPr="009C5246">
        <w:rPr>
          <w:rFonts w:eastAsia="Calibri"/>
          <w:b/>
          <w:bCs/>
          <w:i/>
          <w:iCs/>
          <w:snapToGrid w:val="0"/>
          <w:sz w:val="16"/>
          <w:szCs w:val="16"/>
        </w:rPr>
        <w:t>+ 29.6% Total Hourly Compensation Percentage</w:t>
      </w:r>
    </w:p>
    <w:p w:rsidR="00286707" w:rsidRPr="00F3424E" w14:paraId="0155C781" w14:textId="10C0A666">
      <w:pPr>
        <w:pStyle w:val="BodyText2"/>
        <w:rPr>
          <w:szCs w:val="24"/>
        </w:rPr>
      </w:pPr>
      <w:r w:rsidRPr="00F3424E">
        <w:rPr>
          <w:szCs w:val="24"/>
        </w:rPr>
        <w:t>There is no cost to the Government for printing or overhead cost, as this burden consists</w:t>
      </w:r>
      <w:r w:rsidRPr="00F3424E" w:rsidR="00012804">
        <w:rPr>
          <w:szCs w:val="24"/>
        </w:rPr>
        <w:t xml:space="preserve"> of only non-form collection.</w:t>
      </w:r>
      <w:r w:rsidR="00886712">
        <w:rPr>
          <w:szCs w:val="24"/>
        </w:rPr>
        <w:t xml:space="preserve"> </w:t>
      </w:r>
      <w:r w:rsidRPr="00F3424E" w:rsidR="00012804">
        <w:rPr>
          <w:szCs w:val="24"/>
        </w:rPr>
        <w:t>Hourly wage</w:t>
      </w:r>
      <w:r w:rsidRPr="00F3424E" w:rsidR="000E11DD">
        <w:rPr>
          <w:szCs w:val="24"/>
        </w:rPr>
        <w:t xml:space="preserve"> of $</w:t>
      </w:r>
      <w:r w:rsidRPr="00F3424E" w:rsidR="00DF368C">
        <w:rPr>
          <w:szCs w:val="24"/>
        </w:rPr>
        <w:t>35.48</w:t>
      </w:r>
      <w:r w:rsidRPr="00F3424E">
        <w:rPr>
          <w:szCs w:val="24"/>
        </w:rPr>
        <w:t xml:space="preserve"> </w:t>
      </w:r>
      <w:r w:rsidRPr="00F3424E" w:rsidR="000E11DD">
        <w:rPr>
          <w:szCs w:val="24"/>
        </w:rPr>
        <w:t>x 36.25</w:t>
      </w:r>
      <w:r w:rsidRPr="00F3424E" w:rsidR="00012804">
        <w:rPr>
          <w:szCs w:val="24"/>
        </w:rPr>
        <w:t xml:space="preserve">% </w:t>
      </w:r>
      <w:r w:rsidRPr="00F3424E" w:rsidR="000E11DD">
        <w:rPr>
          <w:szCs w:val="24"/>
        </w:rPr>
        <w:t>(for fringe benefits, etc.) = $</w:t>
      </w:r>
      <w:r w:rsidRPr="00F3424E" w:rsidR="00DF368C">
        <w:rPr>
          <w:szCs w:val="24"/>
        </w:rPr>
        <w:t>48.34</w:t>
      </w:r>
      <w:r w:rsidRPr="00F3424E" w:rsidR="002113B4">
        <w:rPr>
          <w:szCs w:val="24"/>
        </w:rPr>
        <w:t xml:space="preserve"> ($</w:t>
      </w:r>
      <w:r w:rsidRPr="00F3424E" w:rsidR="00DF368C">
        <w:rPr>
          <w:szCs w:val="24"/>
        </w:rPr>
        <w:t>48</w:t>
      </w:r>
      <w:r w:rsidRPr="00F3424E" w:rsidR="002113B4">
        <w:rPr>
          <w:szCs w:val="24"/>
        </w:rPr>
        <w:t>)</w:t>
      </w:r>
      <w:r w:rsidRPr="00F3424E" w:rsidR="00F44EEF">
        <w:rPr>
          <w:szCs w:val="24"/>
        </w:rPr>
        <w:t xml:space="preserve">.  The average </w:t>
      </w:r>
      <w:r w:rsidRPr="00F3424E" w:rsidR="00012804">
        <w:rPr>
          <w:szCs w:val="24"/>
        </w:rPr>
        <w:t>was</w:t>
      </w:r>
      <w:r w:rsidRPr="00F3424E">
        <w:rPr>
          <w:szCs w:val="24"/>
        </w:rPr>
        <w:t xml:space="preserve"> derived from, SALARY TABLE </w:t>
      </w:r>
      <w:r w:rsidRPr="00F3424E" w:rsidR="00F60A28">
        <w:rPr>
          <w:szCs w:val="24"/>
        </w:rPr>
        <w:t>2</w:t>
      </w:r>
      <w:r w:rsidRPr="00F3424E" w:rsidR="002113B4">
        <w:rPr>
          <w:szCs w:val="24"/>
        </w:rPr>
        <w:t>021</w:t>
      </w:r>
      <w:r w:rsidRPr="00F3424E">
        <w:rPr>
          <w:szCs w:val="24"/>
        </w:rPr>
        <w:t>-GS a</w:t>
      </w:r>
      <w:r w:rsidRPr="00F3424E" w:rsidR="00BF7437">
        <w:rPr>
          <w:szCs w:val="24"/>
        </w:rPr>
        <w:t xml:space="preserve">t </w:t>
      </w:r>
      <w:hyperlink r:id="rId8" w:history="1">
        <w:r w:rsidRPr="00F3424E" w:rsidR="00567730">
          <w:rPr>
            <w:rStyle w:val="Hyperlink"/>
            <w:color w:val="auto"/>
            <w:szCs w:val="24"/>
          </w:rPr>
          <w:t>http://www.opm.gov</w:t>
        </w:r>
      </w:hyperlink>
      <w:r w:rsidRPr="00F3424E" w:rsidR="00BF7437">
        <w:rPr>
          <w:szCs w:val="24"/>
        </w:rPr>
        <w:t xml:space="preserve">.  </w:t>
      </w:r>
      <w:r w:rsidRPr="00F3424E">
        <w:rPr>
          <w:szCs w:val="24"/>
        </w:rPr>
        <w:t xml:space="preserve">The </w:t>
      </w:r>
      <w:r w:rsidRPr="00F3424E" w:rsidR="00BF7437">
        <w:rPr>
          <w:szCs w:val="24"/>
        </w:rPr>
        <w:t xml:space="preserve">average </w:t>
      </w:r>
      <w:r w:rsidRPr="00F3424E">
        <w:rPr>
          <w:szCs w:val="24"/>
        </w:rPr>
        <w:t xml:space="preserve">wage </w:t>
      </w:r>
      <w:r w:rsidRPr="00F3424E" w:rsidR="00BF7437">
        <w:rPr>
          <w:szCs w:val="24"/>
        </w:rPr>
        <w:t>is</w:t>
      </w:r>
      <w:r w:rsidRPr="00F3424E">
        <w:rPr>
          <w:szCs w:val="24"/>
        </w:rPr>
        <w:t xml:space="preserve"> based on USDA employee</w:t>
      </w:r>
      <w:r w:rsidRPr="00F3424E" w:rsidR="00BF7437">
        <w:rPr>
          <w:szCs w:val="24"/>
        </w:rPr>
        <w:t>s</w:t>
      </w:r>
      <w:r w:rsidRPr="00F3424E">
        <w:rPr>
          <w:szCs w:val="24"/>
        </w:rPr>
        <w:t xml:space="preserve"> at GS-12, GS- 11 and GS- 7 step 5. </w:t>
      </w:r>
    </w:p>
    <w:p w:rsidR="00172D10" w:rsidRPr="00F3424E" w14:paraId="48E5EED6" w14:textId="77777777">
      <w:pPr>
        <w:pStyle w:val="BodyText2"/>
        <w:rPr>
          <w:szCs w:val="24"/>
        </w:rPr>
      </w:pPr>
      <w:r w:rsidRPr="00F3424E">
        <w:rPr>
          <w:szCs w:val="24"/>
        </w:rPr>
        <w:tab/>
      </w:r>
    </w:p>
    <w:p w:rsidR="00C04A76" w:rsidRPr="00F3424E" w14:paraId="38087669" w14:textId="77777777">
      <w:pPr>
        <w:numPr>
          <w:ilvl w:val="0"/>
          <w:numId w:val="15"/>
        </w:numPr>
        <w:rPr>
          <w:rFonts w:ascii="Times New Roman" w:hAnsi="Times New Roman"/>
          <w:b/>
          <w:sz w:val="24"/>
          <w:szCs w:val="24"/>
          <w:u w:val="single"/>
        </w:rPr>
      </w:pPr>
      <w:r w:rsidRPr="00F3424E">
        <w:rPr>
          <w:rFonts w:ascii="Times New Roman" w:hAnsi="Times New Roman"/>
          <w:b/>
          <w:sz w:val="24"/>
          <w:szCs w:val="24"/>
          <w:u w:val="single"/>
        </w:rPr>
        <w:t xml:space="preserve">Explain the reasons for any program changes or adjustments reported in items </w:t>
      </w:r>
    </w:p>
    <w:p w:rsidR="00C04A76" w:rsidRPr="00F3424E" w14:paraId="37B37ED9" w14:textId="77777777">
      <w:pPr>
        <w:rPr>
          <w:rFonts w:ascii="Times New Roman" w:hAnsi="Times New Roman"/>
          <w:b/>
          <w:sz w:val="24"/>
          <w:szCs w:val="24"/>
          <w:u w:val="single"/>
        </w:rPr>
      </w:pPr>
      <w:r w:rsidRPr="00F3424E">
        <w:rPr>
          <w:rFonts w:ascii="Times New Roman" w:hAnsi="Times New Roman"/>
          <w:b/>
          <w:sz w:val="24"/>
          <w:szCs w:val="24"/>
          <w:u w:val="single"/>
        </w:rPr>
        <w:t>13 or 14 of the OMB Form 83-1.</w:t>
      </w:r>
    </w:p>
    <w:p w:rsidR="00B9191C" w:rsidRPr="00F3424E" w14:paraId="7C162977" w14:textId="77777777">
      <w:pPr>
        <w:rPr>
          <w:rFonts w:ascii="Times New Roman" w:hAnsi="Times New Roman"/>
          <w:b/>
          <w:sz w:val="24"/>
          <w:szCs w:val="24"/>
          <w:u w:val="single"/>
        </w:rPr>
      </w:pPr>
    </w:p>
    <w:p w:rsidR="00B63752" w:rsidRPr="00F3424E" w:rsidP="00B63752" w14:paraId="7941A3E0" w14:textId="4106FC4F">
      <w:pPr>
        <w:rPr>
          <w:rFonts w:ascii="Times New Roman" w:hAnsi="Times New Roman"/>
          <w:b/>
          <w:bCs/>
          <w:sz w:val="24"/>
          <w:szCs w:val="24"/>
        </w:rPr>
      </w:pPr>
      <w:bookmarkStart w:id="2" w:name="_Hlk114135595"/>
      <w:r w:rsidRPr="00F3424E">
        <w:rPr>
          <w:rFonts w:ascii="Times New Roman" w:hAnsi="Times New Roman"/>
          <w:sz w:val="24"/>
          <w:szCs w:val="24"/>
        </w:rPr>
        <w:t>The decrease in burden hours is attributed to the decrease in the number of recipients applying for the program</w:t>
      </w:r>
      <w:r w:rsidRPr="00F3424E">
        <w:rPr>
          <w:rFonts w:ascii="Times New Roman" w:hAnsi="Times New Roman"/>
          <w:b/>
          <w:bCs/>
          <w:sz w:val="24"/>
          <w:szCs w:val="24"/>
        </w:rPr>
        <w:t xml:space="preserve">. </w:t>
      </w:r>
      <w:r w:rsidRPr="00F3424E">
        <w:rPr>
          <w:rFonts w:ascii="Times New Roman" w:hAnsi="Times New Roman"/>
          <w:sz w:val="24"/>
          <w:szCs w:val="24"/>
        </w:rPr>
        <w:t xml:space="preserve"> As a result, </w:t>
      </w:r>
      <w:r w:rsidRPr="00F3424E" w:rsidR="0052038F">
        <w:rPr>
          <w:rFonts w:ascii="Times New Roman" w:hAnsi="Times New Roman"/>
          <w:sz w:val="24"/>
          <w:szCs w:val="24"/>
        </w:rPr>
        <w:t>r</w:t>
      </w:r>
      <w:r w:rsidRPr="00F3424E" w:rsidR="00E80171">
        <w:rPr>
          <w:rFonts w:ascii="Times New Roman" w:hAnsi="Times New Roman"/>
          <w:sz w:val="24"/>
          <w:szCs w:val="24"/>
        </w:rPr>
        <w:t>e</w:t>
      </w:r>
      <w:r w:rsidRPr="00F3424E" w:rsidR="0052038F">
        <w:rPr>
          <w:rFonts w:ascii="Times New Roman" w:hAnsi="Times New Roman"/>
          <w:sz w:val="24"/>
          <w:szCs w:val="24"/>
        </w:rPr>
        <w:t>s</w:t>
      </w:r>
      <w:r w:rsidRPr="00F3424E" w:rsidR="00E80171">
        <w:rPr>
          <w:rFonts w:ascii="Times New Roman" w:hAnsi="Times New Roman"/>
          <w:sz w:val="24"/>
          <w:szCs w:val="24"/>
        </w:rPr>
        <w:t>ponses</w:t>
      </w:r>
      <w:r w:rsidRPr="00F3424E" w:rsidR="005B32A5">
        <w:rPr>
          <w:rFonts w:ascii="Times New Roman" w:hAnsi="Times New Roman"/>
          <w:sz w:val="24"/>
          <w:szCs w:val="24"/>
        </w:rPr>
        <w:t xml:space="preserve"> have</w:t>
      </w:r>
      <w:r w:rsidRPr="00F3424E" w:rsidR="00784ABA">
        <w:rPr>
          <w:rFonts w:ascii="Times New Roman" w:hAnsi="Times New Roman"/>
          <w:sz w:val="24"/>
          <w:szCs w:val="24"/>
        </w:rPr>
        <w:t xml:space="preserve"> decreased</w:t>
      </w:r>
      <w:r w:rsidRPr="00F3424E" w:rsidR="005B32A5">
        <w:rPr>
          <w:rFonts w:ascii="Times New Roman" w:hAnsi="Times New Roman"/>
          <w:sz w:val="24"/>
          <w:szCs w:val="24"/>
        </w:rPr>
        <w:t xml:space="preserve"> from </w:t>
      </w:r>
      <w:r w:rsidRPr="00F3424E" w:rsidR="00784ABA">
        <w:rPr>
          <w:rFonts w:ascii="Times New Roman" w:hAnsi="Times New Roman"/>
          <w:sz w:val="24"/>
          <w:szCs w:val="24"/>
        </w:rPr>
        <w:t>585</w:t>
      </w:r>
      <w:r w:rsidRPr="00F3424E" w:rsidR="005B32A5">
        <w:rPr>
          <w:rFonts w:ascii="Times New Roman" w:hAnsi="Times New Roman"/>
          <w:sz w:val="24"/>
          <w:szCs w:val="24"/>
        </w:rPr>
        <w:t xml:space="preserve"> to </w:t>
      </w:r>
      <w:r w:rsidRPr="00F3424E" w:rsidR="00784ABA">
        <w:rPr>
          <w:rFonts w:ascii="Times New Roman" w:hAnsi="Times New Roman"/>
          <w:sz w:val="24"/>
          <w:szCs w:val="24"/>
        </w:rPr>
        <w:t>4</w:t>
      </w:r>
      <w:r w:rsidR="007B087A">
        <w:rPr>
          <w:rFonts w:ascii="Times New Roman" w:hAnsi="Times New Roman"/>
          <w:sz w:val="24"/>
          <w:szCs w:val="24"/>
        </w:rPr>
        <w:t>56</w:t>
      </w:r>
      <w:r w:rsidRPr="00F3424E" w:rsidR="001F4819">
        <w:rPr>
          <w:rFonts w:ascii="Times New Roman" w:hAnsi="Times New Roman"/>
          <w:sz w:val="24"/>
          <w:szCs w:val="24"/>
        </w:rPr>
        <w:t>,</w:t>
      </w:r>
      <w:r w:rsidRPr="00F3424E" w:rsidR="005B32A5">
        <w:rPr>
          <w:rFonts w:ascii="Times New Roman" w:hAnsi="Times New Roman"/>
          <w:sz w:val="24"/>
          <w:szCs w:val="24"/>
        </w:rPr>
        <w:t xml:space="preserve"> and </w:t>
      </w:r>
      <w:r w:rsidRPr="00F3424E" w:rsidR="005D2DDC">
        <w:rPr>
          <w:rFonts w:ascii="Times New Roman" w:hAnsi="Times New Roman"/>
          <w:sz w:val="24"/>
          <w:szCs w:val="24"/>
        </w:rPr>
        <w:t xml:space="preserve">total </w:t>
      </w:r>
      <w:r w:rsidRPr="00F3424E" w:rsidR="001F4819">
        <w:rPr>
          <w:rFonts w:ascii="Times New Roman" w:hAnsi="Times New Roman"/>
          <w:sz w:val="24"/>
          <w:szCs w:val="24"/>
        </w:rPr>
        <w:t xml:space="preserve">respondent burden </w:t>
      </w:r>
      <w:r w:rsidRPr="00F3424E" w:rsidR="005B32A5">
        <w:rPr>
          <w:rFonts w:ascii="Times New Roman" w:hAnsi="Times New Roman"/>
          <w:sz w:val="24"/>
          <w:szCs w:val="24"/>
        </w:rPr>
        <w:t xml:space="preserve">hours </w:t>
      </w:r>
      <w:r w:rsidRPr="00F3424E" w:rsidR="0052038F">
        <w:rPr>
          <w:rFonts w:ascii="Times New Roman" w:hAnsi="Times New Roman"/>
          <w:sz w:val="24"/>
          <w:szCs w:val="24"/>
        </w:rPr>
        <w:t xml:space="preserve">from </w:t>
      </w:r>
      <w:r w:rsidRPr="00F3424E" w:rsidR="00784ABA">
        <w:rPr>
          <w:rFonts w:ascii="Times New Roman" w:hAnsi="Times New Roman"/>
          <w:sz w:val="24"/>
          <w:szCs w:val="24"/>
        </w:rPr>
        <w:t>1160</w:t>
      </w:r>
      <w:r w:rsidRPr="00F3424E" w:rsidR="00E80171">
        <w:rPr>
          <w:rFonts w:ascii="Times New Roman" w:hAnsi="Times New Roman"/>
          <w:sz w:val="24"/>
          <w:szCs w:val="24"/>
        </w:rPr>
        <w:t xml:space="preserve"> to </w:t>
      </w:r>
      <w:r w:rsidR="007B087A">
        <w:rPr>
          <w:rFonts w:ascii="Times New Roman" w:hAnsi="Times New Roman"/>
          <w:sz w:val="24"/>
          <w:szCs w:val="24"/>
        </w:rPr>
        <w:t>902</w:t>
      </w:r>
      <w:r w:rsidRPr="00F3424E" w:rsidR="005B32A5">
        <w:rPr>
          <w:rFonts w:ascii="Times New Roman" w:hAnsi="Times New Roman"/>
          <w:sz w:val="24"/>
          <w:szCs w:val="24"/>
        </w:rPr>
        <w:t xml:space="preserve">.  </w:t>
      </w:r>
      <w:r w:rsidRPr="00F3424E" w:rsidR="00B30DD2">
        <w:rPr>
          <w:rFonts w:ascii="Times New Roman" w:hAnsi="Times New Roman"/>
          <w:sz w:val="24"/>
          <w:szCs w:val="24"/>
        </w:rPr>
        <w:t>The program changes resulted from an overall decrease o</w:t>
      </w:r>
      <w:r w:rsidR="00E02180">
        <w:rPr>
          <w:rFonts w:ascii="Times New Roman" w:hAnsi="Times New Roman"/>
          <w:sz w:val="24"/>
          <w:szCs w:val="24"/>
        </w:rPr>
        <w:t>f</w:t>
      </w:r>
      <w:r w:rsidRPr="00F3424E" w:rsidR="00B30DD2">
        <w:rPr>
          <w:rFonts w:ascii="Times New Roman" w:hAnsi="Times New Roman"/>
          <w:sz w:val="24"/>
          <w:szCs w:val="24"/>
        </w:rPr>
        <w:t xml:space="preserve"> 1</w:t>
      </w:r>
      <w:r w:rsidR="007B087A">
        <w:rPr>
          <w:rFonts w:ascii="Times New Roman" w:hAnsi="Times New Roman"/>
          <w:sz w:val="24"/>
          <w:szCs w:val="24"/>
        </w:rPr>
        <w:t xml:space="preserve">29 </w:t>
      </w:r>
      <w:r w:rsidRPr="00F3424E" w:rsidR="00B30DD2">
        <w:rPr>
          <w:rFonts w:ascii="Times New Roman" w:hAnsi="Times New Roman"/>
          <w:sz w:val="24"/>
          <w:szCs w:val="24"/>
        </w:rPr>
        <w:t>responses and 2</w:t>
      </w:r>
      <w:r w:rsidR="007B087A">
        <w:rPr>
          <w:rFonts w:ascii="Times New Roman" w:hAnsi="Times New Roman"/>
          <w:sz w:val="24"/>
          <w:szCs w:val="24"/>
        </w:rPr>
        <w:t>58</w:t>
      </w:r>
      <w:r w:rsidRPr="00F3424E" w:rsidR="00B30DD2">
        <w:rPr>
          <w:rFonts w:ascii="Times New Roman" w:hAnsi="Times New Roman"/>
          <w:sz w:val="24"/>
          <w:szCs w:val="24"/>
        </w:rPr>
        <w:t xml:space="preserve"> burden hours</w:t>
      </w:r>
      <w:r w:rsidRPr="00F3424E" w:rsidR="00241A0D">
        <w:rPr>
          <w:rFonts w:ascii="Times New Roman" w:hAnsi="Times New Roman"/>
          <w:sz w:val="24"/>
          <w:szCs w:val="24"/>
        </w:rPr>
        <w:t xml:space="preserve">.  </w:t>
      </w:r>
    </w:p>
    <w:bookmarkEnd w:id="2"/>
    <w:p w:rsidR="005A4C8F" w:rsidRPr="00F3424E" w14:paraId="6638CD12" w14:textId="77777777">
      <w:pPr>
        <w:rPr>
          <w:rFonts w:ascii="Times New Roman" w:hAnsi="Times New Roman"/>
          <w:b/>
          <w:bCs/>
          <w:sz w:val="24"/>
          <w:szCs w:val="24"/>
        </w:rPr>
      </w:pPr>
    </w:p>
    <w:p w:rsidR="00C04A76" w:rsidRPr="00F3424E" w14:paraId="2C201FC1" w14:textId="77777777">
      <w:pPr>
        <w:rPr>
          <w:rFonts w:ascii="Times New Roman" w:hAnsi="Times New Roman"/>
          <w:b/>
          <w:sz w:val="24"/>
          <w:szCs w:val="24"/>
        </w:rPr>
      </w:pPr>
      <w:r w:rsidRPr="00F3424E">
        <w:rPr>
          <w:rFonts w:ascii="Times New Roman" w:hAnsi="Times New Roman"/>
          <w:b/>
          <w:sz w:val="24"/>
          <w:szCs w:val="24"/>
        </w:rPr>
        <w:t xml:space="preserve">16. </w:t>
      </w:r>
      <w:r w:rsidRPr="00F3424E">
        <w:rPr>
          <w:rFonts w:ascii="Times New Roman" w:hAnsi="Times New Roman"/>
          <w:b/>
          <w:sz w:val="24"/>
          <w:szCs w:val="24"/>
          <w:u w:val="single"/>
        </w:rPr>
        <w:t>For collection of information whose results will be published, outline plans for tabulation and publication</w:t>
      </w:r>
      <w:r w:rsidRPr="00F3424E">
        <w:rPr>
          <w:rFonts w:ascii="Times New Roman" w:hAnsi="Times New Roman"/>
          <w:b/>
          <w:sz w:val="24"/>
          <w:szCs w:val="24"/>
        </w:rPr>
        <w:t>.</w:t>
      </w:r>
    </w:p>
    <w:p w:rsidR="00C04A76" w:rsidRPr="00F3424E" w14:paraId="676EFE63" w14:textId="77777777">
      <w:pPr>
        <w:rPr>
          <w:rFonts w:ascii="Times New Roman" w:hAnsi="Times New Roman"/>
          <w:sz w:val="24"/>
          <w:szCs w:val="24"/>
        </w:rPr>
      </w:pPr>
    </w:p>
    <w:p w:rsidR="00C04A76" w:rsidRPr="00F3424E" w14:paraId="2821FC8D" w14:textId="77777777">
      <w:pPr>
        <w:pStyle w:val="BodyText2"/>
        <w:rPr>
          <w:szCs w:val="24"/>
        </w:rPr>
      </w:pPr>
      <w:r w:rsidRPr="00F3424E">
        <w:rPr>
          <w:szCs w:val="24"/>
        </w:rPr>
        <w:t>There is no collection of information requirements in this regulation which will be published.</w:t>
      </w:r>
    </w:p>
    <w:p w:rsidR="00C04A76" w:rsidRPr="00F3424E" w14:paraId="3AE265DE" w14:textId="77777777">
      <w:pPr>
        <w:rPr>
          <w:rFonts w:ascii="Times New Roman" w:hAnsi="Times New Roman"/>
          <w:b/>
          <w:sz w:val="24"/>
          <w:szCs w:val="24"/>
        </w:rPr>
      </w:pPr>
    </w:p>
    <w:p w:rsidR="00C04A76" w:rsidRPr="00F3424E" w14:paraId="1A6ADBC7" w14:textId="77777777">
      <w:pPr>
        <w:numPr>
          <w:ilvl w:val="0"/>
          <w:numId w:val="16"/>
        </w:numPr>
        <w:rPr>
          <w:rFonts w:ascii="Times New Roman" w:hAnsi="Times New Roman"/>
          <w:b/>
          <w:sz w:val="24"/>
          <w:szCs w:val="24"/>
          <w:u w:val="single"/>
        </w:rPr>
      </w:pPr>
      <w:r w:rsidRPr="00F3424E">
        <w:rPr>
          <w:rFonts w:ascii="Times New Roman" w:hAnsi="Times New Roman"/>
          <w:b/>
          <w:sz w:val="24"/>
          <w:szCs w:val="24"/>
          <w:u w:val="single"/>
        </w:rPr>
        <w:t xml:space="preserve">If seeking approval to not display the expiration date for OMB approval of the </w:t>
      </w:r>
    </w:p>
    <w:p w:rsidR="00C04A76" w:rsidRPr="00F3424E" w14:paraId="107E2AE0" w14:textId="77777777">
      <w:pPr>
        <w:rPr>
          <w:rFonts w:ascii="Times New Roman" w:hAnsi="Times New Roman"/>
          <w:b/>
          <w:sz w:val="24"/>
          <w:szCs w:val="24"/>
          <w:u w:val="single"/>
        </w:rPr>
      </w:pPr>
      <w:r w:rsidRPr="00F3424E">
        <w:rPr>
          <w:rFonts w:ascii="Times New Roman" w:hAnsi="Times New Roman"/>
          <w:b/>
          <w:sz w:val="24"/>
          <w:szCs w:val="24"/>
          <w:u w:val="single"/>
        </w:rPr>
        <w:t>information collection, explain the reasons that display would be inappropriate.</w:t>
      </w:r>
    </w:p>
    <w:p w:rsidR="00C04A76" w:rsidRPr="00F3424E" w14:paraId="533F9516" w14:textId="77777777">
      <w:pPr>
        <w:rPr>
          <w:rFonts w:ascii="Times New Roman" w:hAnsi="Times New Roman"/>
          <w:sz w:val="24"/>
          <w:szCs w:val="24"/>
        </w:rPr>
      </w:pPr>
    </w:p>
    <w:p w:rsidR="00C04A76" w:rsidRPr="00F3424E" w14:paraId="4947524C" w14:textId="77777777">
      <w:pPr>
        <w:rPr>
          <w:rFonts w:ascii="Times New Roman" w:hAnsi="Times New Roman"/>
          <w:sz w:val="24"/>
          <w:szCs w:val="24"/>
        </w:rPr>
      </w:pPr>
      <w:r w:rsidRPr="00F3424E">
        <w:rPr>
          <w:rFonts w:ascii="Times New Roman" w:hAnsi="Times New Roman"/>
          <w:sz w:val="24"/>
          <w:szCs w:val="24"/>
        </w:rPr>
        <w:t>There are n</w:t>
      </w:r>
      <w:r w:rsidRPr="00F3424E">
        <w:rPr>
          <w:rFonts w:ascii="Times New Roman" w:hAnsi="Times New Roman"/>
          <w:sz w:val="24"/>
          <w:szCs w:val="24"/>
        </w:rPr>
        <w:t xml:space="preserve">o forms </w:t>
      </w:r>
      <w:r w:rsidRPr="00F3424E" w:rsidR="005B32A5">
        <w:rPr>
          <w:rFonts w:ascii="Times New Roman" w:hAnsi="Times New Roman"/>
          <w:sz w:val="24"/>
          <w:szCs w:val="24"/>
        </w:rPr>
        <w:t>associated with</w:t>
      </w:r>
      <w:r w:rsidRPr="00F3424E">
        <w:rPr>
          <w:rFonts w:ascii="Times New Roman" w:hAnsi="Times New Roman"/>
          <w:sz w:val="24"/>
          <w:szCs w:val="24"/>
        </w:rPr>
        <w:t xml:space="preserve"> this docket.</w:t>
      </w:r>
    </w:p>
    <w:p w:rsidR="00C04A76" w:rsidRPr="00F3424E" w14:paraId="502CF743" w14:textId="77777777">
      <w:pPr>
        <w:rPr>
          <w:rFonts w:ascii="Times New Roman" w:hAnsi="Times New Roman"/>
          <w:sz w:val="24"/>
          <w:szCs w:val="24"/>
        </w:rPr>
      </w:pPr>
    </w:p>
    <w:p w:rsidR="00C04A76" w:rsidRPr="00F3424E" w14:paraId="6816B462" w14:textId="77777777">
      <w:pPr>
        <w:numPr>
          <w:ilvl w:val="0"/>
          <w:numId w:val="16"/>
        </w:numPr>
        <w:rPr>
          <w:rFonts w:ascii="Times New Roman" w:hAnsi="Times New Roman"/>
          <w:b/>
          <w:sz w:val="24"/>
          <w:szCs w:val="24"/>
          <w:u w:val="single"/>
        </w:rPr>
      </w:pPr>
      <w:r w:rsidRPr="00F3424E">
        <w:rPr>
          <w:rFonts w:ascii="Times New Roman" w:hAnsi="Times New Roman"/>
          <w:b/>
          <w:sz w:val="24"/>
          <w:szCs w:val="24"/>
          <w:u w:val="single"/>
        </w:rPr>
        <w:t xml:space="preserve">Explain each exception to the certification statement identified in item 19 on </w:t>
      </w:r>
    </w:p>
    <w:p w:rsidR="00C04A76" w:rsidRPr="00F3424E" w14:paraId="4A12F4C9" w14:textId="77777777">
      <w:pPr>
        <w:rPr>
          <w:rFonts w:ascii="Times New Roman" w:hAnsi="Times New Roman"/>
          <w:b/>
          <w:sz w:val="24"/>
          <w:szCs w:val="24"/>
        </w:rPr>
      </w:pPr>
      <w:r w:rsidRPr="00F3424E">
        <w:rPr>
          <w:rFonts w:ascii="Times New Roman" w:hAnsi="Times New Roman"/>
          <w:b/>
          <w:sz w:val="24"/>
          <w:szCs w:val="24"/>
          <w:u w:val="single"/>
        </w:rPr>
        <w:t>OMB 83-</w:t>
      </w:r>
      <w:r w:rsidRPr="00F3424E" w:rsidR="00334366">
        <w:rPr>
          <w:rFonts w:ascii="Times New Roman" w:hAnsi="Times New Roman"/>
          <w:b/>
          <w:sz w:val="24"/>
          <w:szCs w:val="24"/>
          <w:u w:val="single"/>
        </w:rPr>
        <w:t>I</w:t>
      </w:r>
      <w:r w:rsidRPr="00F3424E">
        <w:rPr>
          <w:rFonts w:ascii="Times New Roman" w:hAnsi="Times New Roman"/>
          <w:b/>
          <w:sz w:val="24"/>
          <w:szCs w:val="24"/>
        </w:rPr>
        <w:t>.</w:t>
      </w:r>
    </w:p>
    <w:p w:rsidR="00C04A76" w:rsidRPr="00F3424E" w14:paraId="54458D0C" w14:textId="77777777">
      <w:pPr>
        <w:rPr>
          <w:rFonts w:ascii="Times New Roman" w:hAnsi="Times New Roman"/>
          <w:b/>
          <w:sz w:val="24"/>
          <w:szCs w:val="24"/>
        </w:rPr>
      </w:pPr>
    </w:p>
    <w:p w:rsidR="00C04A76" w:rsidRPr="00F3424E" w14:paraId="0B40F0E3" w14:textId="77777777">
      <w:pPr>
        <w:rPr>
          <w:rFonts w:ascii="Times New Roman" w:hAnsi="Times New Roman"/>
          <w:sz w:val="24"/>
          <w:szCs w:val="24"/>
        </w:rPr>
      </w:pPr>
      <w:r w:rsidRPr="00F3424E">
        <w:rPr>
          <w:rFonts w:ascii="Times New Roman" w:hAnsi="Times New Roman"/>
          <w:sz w:val="24"/>
          <w:szCs w:val="24"/>
        </w:rPr>
        <w:t>There are no exception</w:t>
      </w:r>
      <w:r w:rsidRPr="00F3424E" w:rsidR="00222C2F">
        <w:rPr>
          <w:rFonts w:ascii="Times New Roman" w:hAnsi="Times New Roman"/>
          <w:sz w:val="24"/>
          <w:szCs w:val="24"/>
        </w:rPr>
        <w:t>s</w:t>
      </w:r>
      <w:r w:rsidRPr="00F3424E">
        <w:rPr>
          <w:rFonts w:ascii="Times New Roman" w:hAnsi="Times New Roman"/>
          <w:sz w:val="24"/>
          <w:szCs w:val="24"/>
        </w:rPr>
        <w:t xml:space="preserve"> requested.</w:t>
      </w:r>
    </w:p>
    <w:p w:rsidR="00241A0D" w:rsidRPr="00F3424E" w14:paraId="5565DAAD" w14:textId="77777777">
      <w:pPr>
        <w:rPr>
          <w:rFonts w:ascii="Times New Roman" w:hAnsi="Times New Roman"/>
          <w:sz w:val="24"/>
          <w:szCs w:val="24"/>
        </w:rPr>
      </w:pPr>
    </w:p>
    <w:p w:rsidR="004E5DC1" w:rsidRPr="00F3424E" w:rsidP="00833563" w14:paraId="798903C8" w14:textId="7C207084">
      <w:pPr>
        <w:pStyle w:val="paragraph"/>
        <w:spacing w:before="0" w:beforeAutospacing="0" w:after="0" w:afterAutospacing="0"/>
        <w:textAlignment w:val="baseline"/>
      </w:pPr>
      <w:r w:rsidRPr="00F3424E">
        <w:rPr>
          <w:rStyle w:val="normaltextrun"/>
          <w:b/>
          <w:bCs/>
          <w:u w:val="single"/>
        </w:rPr>
        <w:t xml:space="preserve">B. </w:t>
      </w:r>
      <w:r w:rsidRPr="00F3424E">
        <w:rPr>
          <w:rStyle w:val="normaltextrun"/>
          <w:b/>
          <w:u w:val="single"/>
        </w:rPr>
        <w:t>COLLECTIONS OF INFORMATION EMPLOYING STATISTICAL METHODS</w:t>
      </w:r>
      <w:r w:rsidRPr="00F3424E">
        <w:rPr>
          <w:rStyle w:val="eop"/>
          <w:u w:val="single"/>
        </w:rPr>
        <w:t> </w:t>
      </w:r>
    </w:p>
    <w:p w:rsidR="004E5DC1" w:rsidRPr="00F3424E" w:rsidP="004E5DC1" w14:paraId="186318C7" w14:textId="77777777">
      <w:pPr>
        <w:pStyle w:val="paragraph"/>
        <w:spacing w:before="0" w:beforeAutospacing="0" w:after="0" w:afterAutospacing="0"/>
        <w:textAlignment w:val="baseline"/>
      </w:pPr>
      <w:r w:rsidRPr="00F3424E">
        <w:rPr>
          <w:rStyle w:val="eop"/>
        </w:rPr>
        <w:t> </w:t>
      </w:r>
    </w:p>
    <w:p w:rsidR="004E5DC1" w:rsidRPr="00F3424E" w:rsidP="004E5DC1" w14:paraId="2CBA4D5B" w14:textId="77777777">
      <w:pPr>
        <w:pStyle w:val="paragraph"/>
        <w:spacing w:before="0" w:beforeAutospacing="0" w:after="0" w:afterAutospacing="0"/>
        <w:textAlignment w:val="baseline"/>
      </w:pPr>
      <w:r w:rsidRPr="00F3424E">
        <w:rPr>
          <w:rStyle w:val="normaltextrun"/>
        </w:rPr>
        <w:t>This information collection does not employ statistical methods.</w:t>
      </w:r>
      <w:r w:rsidRPr="00F3424E">
        <w:rPr>
          <w:rStyle w:val="eop"/>
        </w:rPr>
        <w:t> </w:t>
      </w:r>
    </w:p>
    <w:p w:rsidR="00C04A76" w:rsidRPr="00F3424E" w14:paraId="7BDA86CE" w14:textId="77777777">
      <w:pPr>
        <w:rPr>
          <w:rFonts w:ascii="Times New Roman" w:hAnsi="Times New Roman"/>
          <w:sz w:val="24"/>
          <w:szCs w:val="24"/>
        </w:rPr>
      </w:pPr>
    </w:p>
    <w:sectPr w:rsidSect="006374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BC8" w14:paraId="7E9B27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664" w14:paraId="39D7E90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C2664" w14:paraId="2B13D1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BC8" w14:paraId="45937F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BC8" w14:paraId="49E56A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741" w14:paraId="2F866687" w14:textId="3E270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BC8" w14:paraId="7A78BE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E660B"/>
    <w:multiLevelType w:val="singleLevel"/>
    <w:tmpl w:val="060071C0"/>
    <w:lvl w:ilvl="0">
      <w:start w:val="1"/>
      <w:numFmt w:val="decimal"/>
      <w:lvlText w:val="%1)"/>
      <w:lvlJc w:val="left"/>
      <w:pPr>
        <w:tabs>
          <w:tab w:val="num" w:pos="720"/>
        </w:tabs>
        <w:ind w:left="720" w:hanging="720"/>
      </w:pPr>
      <w:rPr>
        <w:rFonts w:hint="default"/>
      </w:rPr>
    </w:lvl>
  </w:abstractNum>
  <w:abstractNum w:abstractNumId="1">
    <w:nsid w:val="05E43DE6"/>
    <w:multiLevelType w:val="singleLevel"/>
    <w:tmpl w:val="0409000F"/>
    <w:lvl w:ilvl="0">
      <w:start w:val="15"/>
      <w:numFmt w:val="decimal"/>
      <w:lvlText w:val="%1."/>
      <w:lvlJc w:val="left"/>
      <w:pPr>
        <w:tabs>
          <w:tab w:val="num" w:pos="360"/>
        </w:tabs>
        <w:ind w:left="360" w:hanging="360"/>
      </w:pPr>
      <w:rPr>
        <w:rFonts w:hint="default"/>
      </w:rPr>
    </w:lvl>
  </w:abstractNum>
  <w:abstractNum w:abstractNumId="2">
    <w:nsid w:val="0D1D4279"/>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182EBF"/>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4">
    <w:nsid w:val="286C5FD7"/>
    <w:multiLevelType w:val="singleLevel"/>
    <w:tmpl w:val="FA82E522"/>
    <w:lvl w:ilvl="0">
      <w:start w:val="10"/>
      <w:numFmt w:val="decimal"/>
      <w:lvlText w:val="%1."/>
      <w:lvlJc w:val="left"/>
      <w:pPr>
        <w:tabs>
          <w:tab w:val="num" w:pos="600"/>
        </w:tabs>
        <w:ind w:left="600" w:hanging="600"/>
      </w:pPr>
      <w:rPr>
        <w:rFonts w:hint="default"/>
      </w:rPr>
    </w:lvl>
  </w:abstractNum>
  <w:abstractNum w:abstractNumId="5">
    <w:nsid w:val="295277DD"/>
    <w:multiLevelType w:val="hybridMultilevel"/>
    <w:tmpl w:val="FF0AC252"/>
    <w:lvl w:ilvl="0">
      <w:start w:val="1"/>
      <w:numFmt w:val="lowerLetter"/>
      <w:lvlText w:val="%1."/>
      <w:lvlJc w:val="left"/>
      <w:pPr>
        <w:ind w:left="660" w:hanging="360"/>
      </w:pPr>
      <w:rPr>
        <w:rFonts w:hint="default"/>
        <w:u w:val="none"/>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6">
    <w:nsid w:val="2B2F6830"/>
    <w:multiLevelType w:val="singleLevel"/>
    <w:tmpl w:val="6880680C"/>
    <w:lvl w:ilvl="0">
      <w:start w:val="1"/>
      <w:numFmt w:val="upperLetter"/>
      <w:pStyle w:val="Heading3"/>
      <w:lvlText w:val="%1."/>
      <w:lvlJc w:val="left"/>
      <w:pPr>
        <w:tabs>
          <w:tab w:val="num" w:pos="360"/>
        </w:tabs>
        <w:ind w:left="360" w:hanging="360"/>
      </w:pPr>
      <w:rPr>
        <w:rFonts w:hint="default"/>
        <w:u w:val="none"/>
      </w:rPr>
    </w:lvl>
  </w:abstractNum>
  <w:abstractNum w:abstractNumId="7">
    <w:nsid w:val="2C767532"/>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B93485"/>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1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222811"/>
    <w:multiLevelType w:val="singleLevel"/>
    <w:tmpl w:val="0409000F"/>
    <w:lvl w:ilvl="0">
      <w:start w:val="10"/>
      <w:numFmt w:val="decimal"/>
      <w:lvlText w:val="%1."/>
      <w:lvlJc w:val="left"/>
      <w:pPr>
        <w:tabs>
          <w:tab w:val="num" w:pos="360"/>
        </w:tabs>
        <w:ind w:left="360" w:hanging="360"/>
      </w:pPr>
      <w:rPr>
        <w:rFonts w:hint="default"/>
      </w:rPr>
    </w:lvl>
  </w:abstractNum>
  <w:abstractNum w:abstractNumId="11">
    <w:nsid w:val="41C975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1E8109B"/>
    <w:multiLevelType w:val="singleLevel"/>
    <w:tmpl w:val="0409000F"/>
    <w:lvl w:ilvl="0">
      <w:start w:val="10"/>
      <w:numFmt w:val="decimal"/>
      <w:lvlText w:val="%1."/>
      <w:lvlJc w:val="left"/>
      <w:pPr>
        <w:tabs>
          <w:tab w:val="num" w:pos="360"/>
        </w:tabs>
        <w:ind w:left="360" w:hanging="360"/>
      </w:pPr>
      <w:rPr>
        <w:rFonts w:hint="default"/>
      </w:rPr>
    </w:lvl>
  </w:abstractNum>
  <w:abstractNum w:abstractNumId="13">
    <w:nsid w:val="4FAB1E32"/>
    <w:multiLevelType w:val="singleLevel"/>
    <w:tmpl w:val="52FA9966"/>
    <w:lvl w:ilvl="0">
      <w:start w:val="8"/>
      <w:numFmt w:val="lowerLetter"/>
      <w:lvlText w:val="%1."/>
      <w:lvlJc w:val="left"/>
      <w:pPr>
        <w:tabs>
          <w:tab w:val="num" w:pos="660"/>
        </w:tabs>
        <w:ind w:left="660" w:hanging="360"/>
      </w:pPr>
      <w:rPr>
        <w:rFonts w:hint="default"/>
      </w:rPr>
    </w:lvl>
  </w:abstractNum>
  <w:abstractNum w:abstractNumId="14">
    <w:nsid w:val="51433D86"/>
    <w:multiLevelType w:val="singleLevel"/>
    <w:tmpl w:val="FC4A54D2"/>
    <w:lvl w:ilvl="0">
      <w:start w:val="14"/>
      <w:numFmt w:val="decimal"/>
      <w:lvlText w:val="%1."/>
      <w:lvlJc w:val="left"/>
      <w:pPr>
        <w:tabs>
          <w:tab w:val="num" w:pos="420"/>
        </w:tabs>
        <w:ind w:left="420" w:hanging="420"/>
      </w:pPr>
      <w:rPr>
        <w:rFonts w:hint="default"/>
      </w:rPr>
    </w:lvl>
  </w:abstractNum>
  <w:abstractNum w:abstractNumId="15">
    <w:nsid w:val="546A2054"/>
    <w:multiLevelType w:val="singleLevel"/>
    <w:tmpl w:val="7786CD78"/>
    <w:lvl w:ilvl="0">
      <w:start w:val="6"/>
      <w:numFmt w:val="decimal"/>
      <w:lvlText w:val="%1."/>
      <w:lvlJc w:val="left"/>
      <w:pPr>
        <w:tabs>
          <w:tab w:val="num" w:pos="720"/>
        </w:tabs>
        <w:ind w:left="720" w:hanging="600"/>
      </w:pPr>
      <w:rPr>
        <w:rFonts w:hint="default"/>
      </w:rPr>
    </w:lvl>
  </w:abstractNum>
  <w:abstractNum w:abstractNumId="16">
    <w:nsid w:val="63835B7E"/>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64F3E7C"/>
    <w:multiLevelType w:val="singleLevel"/>
    <w:tmpl w:val="B8B81672"/>
    <w:lvl w:ilvl="0">
      <w:start w:val="6"/>
      <w:numFmt w:val="decimal"/>
      <w:lvlText w:val="%1."/>
      <w:lvlJc w:val="left"/>
      <w:pPr>
        <w:tabs>
          <w:tab w:val="num" w:pos="600"/>
        </w:tabs>
        <w:ind w:left="600" w:hanging="480"/>
      </w:pPr>
      <w:rPr>
        <w:rFonts w:hint="default"/>
      </w:rPr>
    </w:lvl>
  </w:abstractNum>
  <w:abstractNum w:abstractNumId="18">
    <w:nsid w:val="67672D7F"/>
    <w:multiLevelType w:val="singleLevel"/>
    <w:tmpl w:val="0409000F"/>
    <w:lvl w:ilvl="0">
      <w:start w:val="17"/>
      <w:numFmt w:val="decimal"/>
      <w:lvlText w:val="%1."/>
      <w:lvlJc w:val="left"/>
      <w:pPr>
        <w:tabs>
          <w:tab w:val="num" w:pos="360"/>
        </w:tabs>
        <w:ind w:left="360" w:hanging="360"/>
      </w:pPr>
      <w:rPr>
        <w:rFonts w:hint="default"/>
      </w:rPr>
    </w:lvl>
  </w:abstractNum>
  <w:abstractNum w:abstractNumId="19">
    <w:nsid w:val="6B5F63DA"/>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2E05143"/>
    <w:multiLevelType w:val="singleLevel"/>
    <w:tmpl w:val="8CF41240"/>
    <w:lvl w:ilvl="0">
      <w:start w:val="17"/>
      <w:numFmt w:val="decimal"/>
      <w:lvlText w:val="%1."/>
      <w:lvlJc w:val="left"/>
      <w:pPr>
        <w:tabs>
          <w:tab w:val="num" w:pos="360"/>
        </w:tabs>
        <w:ind w:left="360" w:hanging="360"/>
      </w:pPr>
      <w:rPr>
        <w:rFonts w:hint="default"/>
        <w:b/>
      </w:rPr>
    </w:lvl>
  </w:abstractNum>
  <w:abstractNum w:abstractNumId="21">
    <w:nsid w:val="73182472"/>
    <w:multiLevelType w:val="singleLevel"/>
    <w:tmpl w:val="A08E1596"/>
    <w:lvl w:ilvl="0">
      <w:start w:val="1"/>
      <w:numFmt w:val="decimal"/>
      <w:lvlText w:val="%1."/>
      <w:lvlJc w:val="left"/>
      <w:pPr>
        <w:tabs>
          <w:tab w:val="num" w:pos="480"/>
        </w:tabs>
        <w:ind w:left="480" w:hanging="480"/>
      </w:pPr>
      <w:rPr>
        <w:rFonts w:hint="default"/>
      </w:rPr>
    </w:lvl>
  </w:abstractNum>
  <w:abstractNum w:abstractNumId="22">
    <w:nsid w:val="76C82F12"/>
    <w:multiLevelType w:val="singleLevel"/>
    <w:tmpl w:val="0A7234D8"/>
    <w:lvl w:ilvl="0">
      <w:start w:val="15"/>
      <w:numFmt w:val="decimal"/>
      <w:lvlText w:val="%1."/>
      <w:lvlJc w:val="left"/>
      <w:pPr>
        <w:tabs>
          <w:tab w:val="num" w:pos="360"/>
        </w:tabs>
        <w:ind w:left="360" w:hanging="360"/>
      </w:pPr>
      <w:rPr>
        <w:rFonts w:hint="default"/>
        <w:u w:val="single"/>
      </w:rPr>
    </w:lvl>
  </w:abstractNum>
  <w:abstractNum w:abstractNumId="23">
    <w:nsid w:val="77C92703"/>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1C3039"/>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BF2E4E"/>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FE0288"/>
    <w:multiLevelType w:val="singleLevel"/>
    <w:tmpl w:val="A1CA6B44"/>
    <w:lvl w:ilvl="0">
      <w:start w:val="17"/>
      <w:numFmt w:val="decimal"/>
      <w:lvlText w:val="%1."/>
      <w:lvlJc w:val="left"/>
      <w:pPr>
        <w:tabs>
          <w:tab w:val="num" w:pos="600"/>
        </w:tabs>
        <w:ind w:left="600" w:hanging="600"/>
      </w:pPr>
      <w:rPr>
        <w:rFonts w:hint="default"/>
      </w:rPr>
    </w:lvl>
  </w:abstractNum>
  <w:num w:numId="1">
    <w:abstractNumId w:val="21"/>
  </w:num>
  <w:num w:numId="2">
    <w:abstractNumId w:val="17"/>
  </w:num>
  <w:num w:numId="3">
    <w:abstractNumId w:val="4"/>
  </w:num>
  <w:num w:numId="4">
    <w:abstractNumId w:val="26"/>
  </w:num>
  <w:num w:numId="5">
    <w:abstractNumId w:val="0"/>
  </w:num>
  <w:num w:numId="6">
    <w:abstractNumId w:val="14"/>
  </w:num>
  <w:num w:numId="7">
    <w:abstractNumId w:val="10"/>
  </w:num>
  <w:num w:numId="8">
    <w:abstractNumId w:val="12"/>
  </w:num>
  <w:num w:numId="9">
    <w:abstractNumId w:val="11"/>
  </w:num>
  <w:num w:numId="10">
    <w:abstractNumId w:val="9"/>
  </w:num>
  <w:num w:numId="11">
    <w:abstractNumId w:val="6"/>
  </w:num>
  <w:num w:numId="12">
    <w:abstractNumId w:val="22"/>
  </w:num>
  <w:num w:numId="13">
    <w:abstractNumId w:val="18"/>
  </w:num>
  <w:num w:numId="14">
    <w:abstractNumId w:val="3"/>
  </w:num>
  <w:num w:numId="15">
    <w:abstractNumId w:val="1"/>
  </w:num>
  <w:num w:numId="16">
    <w:abstractNumId w:val="20"/>
  </w:num>
  <w:num w:numId="17">
    <w:abstractNumId w:val="13"/>
  </w:num>
  <w:num w:numId="18">
    <w:abstractNumId w:val="15"/>
  </w:num>
  <w:num w:numId="19">
    <w:abstractNumId w:val="5"/>
  </w:num>
  <w:num w:numId="20">
    <w:abstractNumId w:val="25"/>
  </w:num>
  <w:num w:numId="21">
    <w:abstractNumId w:val="2"/>
  </w:num>
  <w:num w:numId="22">
    <w:abstractNumId w:val="8"/>
  </w:num>
  <w:num w:numId="23">
    <w:abstractNumId w:val="7"/>
  </w:num>
  <w:num w:numId="24">
    <w:abstractNumId w:val="19"/>
  </w:num>
  <w:num w:numId="25">
    <w:abstractNumId w:val="16"/>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9F"/>
    <w:rsid w:val="00012804"/>
    <w:rsid w:val="000147EA"/>
    <w:rsid w:val="00015E09"/>
    <w:rsid w:val="0001747B"/>
    <w:rsid w:val="000232BA"/>
    <w:rsid w:val="00024CF8"/>
    <w:rsid w:val="00025200"/>
    <w:rsid w:val="0002556A"/>
    <w:rsid w:val="00030268"/>
    <w:rsid w:val="000340C2"/>
    <w:rsid w:val="000342FE"/>
    <w:rsid w:val="0004015A"/>
    <w:rsid w:val="000403EA"/>
    <w:rsid w:val="00040966"/>
    <w:rsid w:val="00040FA1"/>
    <w:rsid w:val="00041106"/>
    <w:rsid w:val="00041702"/>
    <w:rsid w:val="000425A9"/>
    <w:rsid w:val="00047CC6"/>
    <w:rsid w:val="00056AE2"/>
    <w:rsid w:val="00060196"/>
    <w:rsid w:val="0008183A"/>
    <w:rsid w:val="00082CC6"/>
    <w:rsid w:val="00084155"/>
    <w:rsid w:val="00086482"/>
    <w:rsid w:val="000946B9"/>
    <w:rsid w:val="00094B87"/>
    <w:rsid w:val="000A01F0"/>
    <w:rsid w:val="000A19B0"/>
    <w:rsid w:val="000B03BC"/>
    <w:rsid w:val="000B20C0"/>
    <w:rsid w:val="000B3735"/>
    <w:rsid w:val="000D0E81"/>
    <w:rsid w:val="000D27E6"/>
    <w:rsid w:val="000D64E8"/>
    <w:rsid w:val="000E11DD"/>
    <w:rsid w:val="000E1F6E"/>
    <w:rsid w:val="000E3075"/>
    <w:rsid w:val="000E4F4D"/>
    <w:rsid w:val="000E681A"/>
    <w:rsid w:val="000E7A18"/>
    <w:rsid w:val="000F18F7"/>
    <w:rsid w:val="000F52D4"/>
    <w:rsid w:val="00106946"/>
    <w:rsid w:val="00111153"/>
    <w:rsid w:val="00111835"/>
    <w:rsid w:val="001126DE"/>
    <w:rsid w:val="00112BEC"/>
    <w:rsid w:val="00114D11"/>
    <w:rsid w:val="00117D9F"/>
    <w:rsid w:val="00120969"/>
    <w:rsid w:val="00121C80"/>
    <w:rsid w:val="00124040"/>
    <w:rsid w:val="001250E0"/>
    <w:rsid w:val="00133D8A"/>
    <w:rsid w:val="001340FF"/>
    <w:rsid w:val="001356DB"/>
    <w:rsid w:val="00140A76"/>
    <w:rsid w:val="00141B83"/>
    <w:rsid w:val="00147DE3"/>
    <w:rsid w:val="001547BB"/>
    <w:rsid w:val="00154846"/>
    <w:rsid w:val="00157744"/>
    <w:rsid w:val="001673FA"/>
    <w:rsid w:val="00171582"/>
    <w:rsid w:val="00172D10"/>
    <w:rsid w:val="00173858"/>
    <w:rsid w:val="0017545D"/>
    <w:rsid w:val="0018304F"/>
    <w:rsid w:val="00186EE4"/>
    <w:rsid w:val="0019160B"/>
    <w:rsid w:val="00191EFC"/>
    <w:rsid w:val="00194E72"/>
    <w:rsid w:val="001A1AAF"/>
    <w:rsid w:val="001A1C77"/>
    <w:rsid w:val="001A4442"/>
    <w:rsid w:val="001A4B6B"/>
    <w:rsid w:val="001A5760"/>
    <w:rsid w:val="001A69A1"/>
    <w:rsid w:val="001B5BBD"/>
    <w:rsid w:val="001B6A1F"/>
    <w:rsid w:val="001B7327"/>
    <w:rsid w:val="001C1ECB"/>
    <w:rsid w:val="001C3F1B"/>
    <w:rsid w:val="001C5B16"/>
    <w:rsid w:val="001D05A0"/>
    <w:rsid w:val="001D084F"/>
    <w:rsid w:val="001D0DE1"/>
    <w:rsid w:val="001D1A9A"/>
    <w:rsid w:val="001D317C"/>
    <w:rsid w:val="001D353C"/>
    <w:rsid w:val="001E25EE"/>
    <w:rsid w:val="001E2CF8"/>
    <w:rsid w:val="001E5E32"/>
    <w:rsid w:val="001E5EA3"/>
    <w:rsid w:val="001F172F"/>
    <w:rsid w:val="001F22E8"/>
    <w:rsid w:val="001F437C"/>
    <w:rsid w:val="001F4819"/>
    <w:rsid w:val="001F5BE7"/>
    <w:rsid w:val="001F7719"/>
    <w:rsid w:val="00203016"/>
    <w:rsid w:val="00203FB7"/>
    <w:rsid w:val="00204BC8"/>
    <w:rsid w:val="002113B4"/>
    <w:rsid w:val="00211956"/>
    <w:rsid w:val="002174E9"/>
    <w:rsid w:val="00222C2F"/>
    <w:rsid w:val="00226DE0"/>
    <w:rsid w:val="00227E7D"/>
    <w:rsid w:val="0023296F"/>
    <w:rsid w:val="002330A1"/>
    <w:rsid w:val="00233478"/>
    <w:rsid w:val="00234732"/>
    <w:rsid w:val="00235A9B"/>
    <w:rsid w:val="00240123"/>
    <w:rsid w:val="0024082E"/>
    <w:rsid w:val="00241A0D"/>
    <w:rsid w:val="00241E57"/>
    <w:rsid w:val="0024364E"/>
    <w:rsid w:val="0025098A"/>
    <w:rsid w:val="00250B79"/>
    <w:rsid w:val="002520C5"/>
    <w:rsid w:val="00252C27"/>
    <w:rsid w:val="0025427A"/>
    <w:rsid w:val="00256DEF"/>
    <w:rsid w:val="002648F6"/>
    <w:rsid w:val="00264FB2"/>
    <w:rsid w:val="00265937"/>
    <w:rsid w:val="002664FF"/>
    <w:rsid w:val="0026785F"/>
    <w:rsid w:val="00271CBC"/>
    <w:rsid w:val="002738AD"/>
    <w:rsid w:val="00273B8F"/>
    <w:rsid w:val="00276041"/>
    <w:rsid w:val="00276963"/>
    <w:rsid w:val="00283BE4"/>
    <w:rsid w:val="00284889"/>
    <w:rsid w:val="002863D4"/>
    <w:rsid w:val="00286707"/>
    <w:rsid w:val="00290780"/>
    <w:rsid w:val="002914C4"/>
    <w:rsid w:val="00294FE0"/>
    <w:rsid w:val="00295614"/>
    <w:rsid w:val="002A41F9"/>
    <w:rsid w:val="002A6688"/>
    <w:rsid w:val="002A69F4"/>
    <w:rsid w:val="002B1208"/>
    <w:rsid w:val="002B1A5B"/>
    <w:rsid w:val="002B2053"/>
    <w:rsid w:val="002B5B75"/>
    <w:rsid w:val="002B62CE"/>
    <w:rsid w:val="002B6473"/>
    <w:rsid w:val="002B7A49"/>
    <w:rsid w:val="002C082B"/>
    <w:rsid w:val="002C5C3F"/>
    <w:rsid w:val="002D3028"/>
    <w:rsid w:val="002D318D"/>
    <w:rsid w:val="002D5E0A"/>
    <w:rsid w:val="002E1A64"/>
    <w:rsid w:val="002F0FFC"/>
    <w:rsid w:val="002F106B"/>
    <w:rsid w:val="002F299E"/>
    <w:rsid w:val="002F2E15"/>
    <w:rsid w:val="0030624A"/>
    <w:rsid w:val="00307C3B"/>
    <w:rsid w:val="0031239C"/>
    <w:rsid w:val="0031323F"/>
    <w:rsid w:val="00315EEE"/>
    <w:rsid w:val="00320EE9"/>
    <w:rsid w:val="00334366"/>
    <w:rsid w:val="00334447"/>
    <w:rsid w:val="00335DED"/>
    <w:rsid w:val="00336364"/>
    <w:rsid w:val="00337A19"/>
    <w:rsid w:val="0034009A"/>
    <w:rsid w:val="003419A9"/>
    <w:rsid w:val="00354746"/>
    <w:rsid w:val="0035476C"/>
    <w:rsid w:val="00360100"/>
    <w:rsid w:val="00362509"/>
    <w:rsid w:val="00365EF7"/>
    <w:rsid w:val="00374D7B"/>
    <w:rsid w:val="0037601F"/>
    <w:rsid w:val="00383E0D"/>
    <w:rsid w:val="00386ABE"/>
    <w:rsid w:val="003951EE"/>
    <w:rsid w:val="00397EA2"/>
    <w:rsid w:val="003A072E"/>
    <w:rsid w:val="003A287B"/>
    <w:rsid w:val="003A5196"/>
    <w:rsid w:val="003A6C89"/>
    <w:rsid w:val="003B4DB1"/>
    <w:rsid w:val="003B64CD"/>
    <w:rsid w:val="003B6F5C"/>
    <w:rsid w:val="003C0688"/>
    <w:rsid w:val="003C1CB7"/>
    <w:rsid w:val="003C38E8"/>
    <w:rsid w:val="003C3A54"/>
    <w:rsid w:val="003D2121"/>
    <w:rsid w:val="003D4938"/>
    <w:rsid w:val="003E28C1"/>
    <w:rsid w:val="003E4205"/>
    <w:rsid w:val="003E4338"/>
    <w:rsid w:val="003E4AC9"/>
    <w:rsid w:val="003E6683"/>
    <w:rsid w:val="003E6D28"/>
    <w:rsid w:val="003F005F"/>
    <w:rsid w:val="003F227F"/>
    <w:rsid w:val="003F4D0B"/>
    <w:rsid w:val="00400F59"/>
    <w:rsid w:val="004068EB"/>
    <w:rsid w:val="0041066A"/>
    <w:rsid w:val="0041116B"/>
    <w:rsid w:val="0041135D"/>
    <w:rsid w:val="0041341A"/>
    <w:rsid w:val="0041588B"/>
    <w:rsid w:val="00422DCF"/>
    <w:rsid w:val="00425340"/>
    <w:rsid w:val="00426758"/>
    <w:rsid w:val="0042734D"/>
    <w:rsid w:val="004279A6"/>
    <w:rsid w:val="00427D8D"/>
    <w:rsid w:val="00434C41"/>
    <w:rsid w:val="00441A71"/>
    <w:rsid w:val="00445FE1"/>
    <w:rsid w:val="00451FF9"/>
    <w:rsid w:val="00454BAF"/>
    <w:rsid w:val="00455CD9"/>
    <w:rsid w:val="00455D72"/>
    <w:rsid w:val="004561DB"/>
    <w:rsid w:val="0046314B"/>
    <w:rsid w:val="00470628"/>
    <w:rsid w:val="00472C7A"/>
    <w:rsid w:val="004740D2"/>
    <w:rsid w:val="00477371"/>
    <w:rsid w:val="004878AC"/>
    <w:rsid w:val="004932ED"/>
    <w:rsid w:val="004956EE"/>
    <w:rsid w:val="004A1E88"/>
    <w:rsid w:val="004A1F11"/>
    <w:rsid w:val="004A1FA0"/>
    <w:rsid w:val="004A405A"/>
    <w:rsid w:val="004A6757"/>
    <w:rsid w:val="004B5140"/>
    <w:rsid w:val="004B7531"/>
    <w:rsid w:val="004C04EF"/>
    <w:rsid w:val="004C3741"/>
    <w:rsid w:val="004C4177"/>
    <w:rsid w:val="004C5DF8"/>
    <w:rsid w:val="004D0790"/>
    <w:rsid w:val="004D33F0"/>
    <w:rsid w:val="004D3600"/>
    <w:rsid w:val="004D41F2"/>
    <w:rsid w:val="004D637E"/>
    <w:rsid w:val="004D6919"/>
    <w:rsid w:val="004E0383"/>
    <w:rsid w:val="004E1C82"/>
    <w:rsid w:val="004E25EB"/>
    <w:rsid w:val="004E5DC1"/>
    <w:rsid w:val="004E6516"/>
    <w:rsid w:val="004F028C"/>
    <w:rsid w:val="004F17A8"/>
    <w:rsid w:val="004F2311"/>
    <w:rsid w:val="004F511F"/>
    <w:rsid w:val="004F7E5F"/>
    <w:rsid w:val="005027FA"/>
    <w:rsid w:val="00505343"/>
    <w:rsid w:val="00510B40"/>
    <w:rsid w:val="0051521E"/>
    <w:rsid w:val="00520354"/>
    <w:rsid w:val="0052038F"/>
    <w:rsid w:val="00522325"/>
    <w:rsid w:val="00523F23"/>
    <w:rsid w:val="00524E95"/>
    <w:rsid w:val="00530CEC"/>
    <w:rsid w:val="00532D0E"/>
    <w:rsid w:val="0053444B"/>
    <w:rsid w:val="0053513C"/>
    <w:rsid w:val="00541ED4"/>
    <w:rsid w:val="00541F9A"/>
    <w:rsid w:val="005443CB"/>
    <w:rsid w:val="005502C6"/>
    <w:rsid w:val="005519E5"/>
    <w:rsid w:val="00554627"/>
    <w:rsid w:val="005547F2"/>
    <w:rsid w:val="00555489"/>
    <w:rsid w:val="00555C31"/>
    <w:rsid w:val="0056029B"/>
    <w:rsid w:val="00565329"/>
    <w:rsid w:val="00567730"/>
    <w:rsid w:val="00570D5B"/>
    <w:rsid w:val="005718F4"/>
    <w:rsid w:val="005722DC"/>
    <w:rsid w:val="00572341"/>
    <w:rsid w:val="005815C2"/>
    <w:rsid w:val="0058315F"/>
    <w:rsid w:val="00587486"/>
    <w:rsid w:val="005918F1"/>
    <w:rsid w:val="005923B4"/>
    <w:rsid w:val="00592BF3"/>
    <w:rsid w:val="0059701A"/>
    <w:rsid w:val="005A4531"/>
    <w:rsid w:val="005A4C8F"/>
    <w:rsid w:val="005A5168"/>
    <w:rsid w:val="005A5AD2"/>
    <w:rsid w:val="005A6D60"/>
    <w:rsid w:val="005B015A"/>
    <w:rsid w:val="005B17CC"/>
    <w:rsid w:val="005B32A5"/>
    <w:rsid w:val="005D02AA"/>
    <w:rsid w:val="005D045E"/>
    <w:rsid w:val="005D2DDC"/>
    <w:rsid w:val="005D2EDD"/>
    <w:rsid w:val="005D35C4"/>
    <w:rsid w:val="005D40BB"/>
    <w:rsid w:val="005D5487"/>
    <w:rsid w:val="005E2BC5"/>
    <w:rsid w:val="005E3296"/>
    <w:rsid w:val="005E62B9"/>
    <w:rsid w:val="005E6347"/>
    <w:rsid w:val="005E79C0"/>
    <w:rsid w:val="005F1816"/>
    <w:rsid w:val="0061251B"/>
    <w:rsid w:val="00621E21"/>
    <w:rsid w:val="0062270C"/>
    <w:rsid w:val="00622E9F"/>
    <w:rsid w:val="00625CF8"/>
    <w:rsid w:val="0063745D"/>
    <w:rsid w:val="006429ED"/>
    <w:rsid w:val="0064590D"/>
    <w:rsid w:val="00652D64"/>
    <w:rsid w:val="00657A99"/>
    <w:rsid w:val="0066063D"/>
    <w:rsid w:val="00660F3C"/>
    <w:rsid w:val="00664B9B"/>
    <w:rsid w:val="0067795F"/>
    <w:rsid w:val="0069038C"/>
    <w:rsid w:val="006904C2"/>
    <w:rsid w:val="006924B3"/>
    <w:rsid w:val="006964CB"/>
    <w:rsid w:val="00696663"/>
    <w:rsid w:val="00696A9D"/>
    <w:rsid w:val="00697C1B"/>
    <w:rsid w:val="006A29C7"/>
    <w:rsid w:val="006A3C9E"/>
    <w:rsid w:val="006A473E"/>
    <w:rsid w:val="006A5ACD"/>
    <w:rsid w:val="006A6B3B"/>
    <w:rsid w:val="006B1827"/>
    <w:rsid w:val="006B1A16"/>
    <w:rsid w:val="006B25F2"/>
    <w:rsid w:val="006B2F75"/>
    <w:rsid w:val="006B4FCF"/>
    <w:rsid w:val="006B51CD"/>
    <w:rsid w:val="006B7DC3"/>
    <w:rsid w:val="006C1160"/>
    <w:rsid w:val="006C3FA3"/>
    <w:rsid w:val="006C40D2"/>
    <w:rsid w:val="006C4306"/>
    <w:rsid w:val="006C5CD0"/>
    <w:rsid w:val="006C739C"/>
    <w:rsid w:val="006D0226"/>
    <w:rsid w:val="006D30C2"/>
    <w:rsid w:val="006D4D27"/>
    <w:rsid w:val="006D79C4"/>
    <w:rsid w:val="006E21F0"/>
    <w:rsid w:val="006E298D"/>
    <w:rsid w:val="006E3629"/>
    <w:rsid w:val="006E4F7D"/>
    <w:rsid w:val="006E5ED9"/>
    <w:rsid w:val="006F15A8"/>
    <w:rsid w:val="006F247E"/>
    <w:rsid w:val="006F6556"/>
    <w:rsid w:val="007026F5"/>
    <w:rsid w:val="00702FA0"/>
    <w:rsid w:val="00706558"/>
    <w:rsid w:val="00706A24"/>
    <w:rsid w:val="007074E6"/>
    <w:rsid w:val="00712718"/>
    <w:rsid w:val="00713DE5"/>
    <w:rsid w:val="00717EEE"/>
    <w:rsid w:val="00720112"/>
    <w:rsid w:val="007202F2"/>
    <w:rsid w:val="007206C1"/>
    <w:rsid w:val="007227B2"/>
    <w:rsid w:val="00727CD8"/>
    <w:rsid w:val="007346A8"/>
    <w:rsid w:val="00736513"/>
    <w:rsid w:val="00737731"/>
    <w:rsid w:val="00737F3F"/>
    <w:rsid w:val="00744AF8"/>
    <w:rsid w:val="007500C3"/>
    <w:rsid w:val="0075321C"/>
    <w:rsid w:val="007545B7"/>
    <w:rsid w:val="0075616A"/>
    <w:rsid w:val="00756B4D"/>
    <w:rsid w:val="00761B20"/>
    <w:rsid w:val="007670A4"/>
    <w:rsid w:val="00770E2C"/>
    <w:rsid w:val="00781B72"/>
    <w:rsid w:val="00782C9F"/>
    <w:rsid w:val="00783D94"/>
    <w:rsid w:val="00784503"/>
    <w:rsid w:val="00784ABA"/>
    <w:rsid w:val="00786A01"/>
    <w:rsid w:val="00795090"/>
    <w:rsid w:val="00795553"/>
    <w:rsid w:val="00796B25"/>
    <w:rsid w:val="007A40A6"/>
    <w:rsid w:val="007A4FEE"/>
    <w:rsid w:val="007B087A"/>
    <w:rsid w:val="007B157C"/>
    <w:rsid w:val="007B2CB3"/>
    <w:rsid w:val="007B69C4"/>
    <w:rsid w:val="007B7589"/>
    <w:rsid w:val="007B7BAD"/>
    <w:rsid w:val="007C2B3E"/>
    <w:rsid w:val="007C3658"/>
    <w:rsid w:val="007C3736"/>
    <w:rsid w:val="007C5DC6"/>
    <w:rsid w:val="007C68FE"/>
    <w:rsid w:val="007D0DF1"/>
    <w:rsid w:val="007D1773"/>
    <w:rsid w:val="007D41DA"/>
    <w:rsid w:val="007E164C"/>
    <w:rsid w:val="007E2704"/>
    <w:rsid w:val="007E2F18"/>
    <w:rsid w:val="007E4E20"/>
    <w:rsid w:val="007E5D86"/>
    <w:rsid w:val="007E5EBC"/>
    <w:rsid w:val="007E7CC3"/>
    <w:rsid w:val="007F1CCA"/>
    <w:rsid w:val="00800010"/>
    <w:rsid w:val="0080094D"/>
    <w:rsid w:val="008018B0"/>
    <w:rsid w:val="00804AEE"/>
    <w:rsid w:val="00805754"/>
    <w:rsid w:val="00807B82"/>
    <w:rsid w:val="008124A2"/>
    <w:rsid w:val="0081338F"/>
    <w:rsid w:val="008174DF"/>
    <w:rsid w:val="00827572"/>
    <w:rsid w:val="008326D5"/>
    <w:rsid w:val="00833563"/>
    <w:rsid w:val="00834264"/>
    <w:rsid w:val="00837148"/>
    <w:rsid w:val="0083787E"/>
    <w:rsid w:val="00837C21"/>
    <w:rsid w:val="008406F3"/>
    <w:rsid w:val="00853347"/>
    <w:rsid w:val="00855259"/>
    <w:rsid w:val="00857A88"/>
    <w:rsid w:val="00857ED5"/>
    <w:rsid w:val="008618AF"/>
    <w:rsid w:val="00862048"/>
    <w:rsid w:val="00862609"/>
    <w:rsid w:val="00870A43"/>
    <w:rsid w:val="0087184B"/>
    <w:rsid w:val="00873721"/>
    <w:rsid w:val="00873A9D"/>
    <w:rsid w:val="00877A92"/>
    <w:rsid w:val="008841DF"/>
    <w:rsid w:val="00886712"/>
    <w:rsid w:val="00887633"/>
    <w:rsid w:val="00892997"/>
    <w:rsid w:val="00892EBE"/>
    <w:rsid w:val="00892F02"/>
    <w:rsid w:val="00893F0D"/>
    <w:rsid w:val="00895CAD"/>
    <w:rsid w:val="008A0C81"/>
    <w:rsid w:val="008A1DB6"/>
    <w:rsid w:val="008A39E7"/>
    <w:rsid w:val="008A7918"/>
    <w:rsid w:val="008A7D69"/>
    <w:rsid w:val="008B0CD2"/>
    <w:rsid w:val="008B1387"/>
    <w:rsid w:val="008B14D2"/>
    <w:rsid w:val="008B49BE"/>
    <w:rsid w:val="008B5E78"/>
    <w:rsid w:val="008B5EB8"/>
    <w:rsid w:val="008B7A98"/>
    <w:rsid w:val="008C0E73"/>
    <w:rsid w:val="008C30E6"/>
    <w:rsid w:val="008C5435"/>
    <w:rsid w:val="008C6C48"/>
    <w:rsid w:val="008C6DBD"/>
    <w:rsid w:val="008C71BB"/>
    <w:rsid w:val="008D40BB"/>
    <w:rsid w:val="008D52BF"/>
    <w:rsid w:val="008D6F3A"/>
    <w:rsid w:val="008E0427"/>
    <w:rsid w:val="008E3CF6"/>
    <w:rsid w:val="008E4B34"/>
    <w:rsid w:val="008E5703"/>
    <w:rsid w:val="008E60A7"/>
    <w:rsid w:val="008E7241"/>
    <w:rsid w:val="008E77FD"/>
    <w:rsid w:val="008E7E41"/>
    <w:rsid w:val="008F0A3E"/>
    <w:rsid w:val="008F0D6F"/>
    <w:rsid w:val="008F39E2"/>
    <w:rsid w:val="008F59BB"/>
    <w:rsid w:val="008F5C2A"/>
    <w:rsid w:val="00900480"/>
    <w:rsid w:val="009004F7"/>
    <w:rsid w:val="00912AC5"/>
    <w:rsid w:val="0091384C"/>
    <w:rsid w:val="00913B33"/>
    <w:rsid w:val="00922944"/>
    <w:rsid w:val="00923DFE"/>
    <w:rsid w:val="0092436A"/>
    <w:rsid w:val="00927E99"/>
    <w:rsid w:val="00930ABF"/>
    <w:rsid w:val="00931795"/>
    <w:rsid w:val="0093242E"/>
    <w:rsid w:val="00940DA6"/>
    <w:rsid w:val="00941591"/>
    <w:rsid w:val="009456E4"/>
    <w:rsid w:val="00946CF0"/>
    <w:rsid w:val="009532F5"/>
    <w:rsid w:val="00954586"/>
    <w:rsid w:val="00956B08"/>
    <w:rsid w:val="00970A28"/>
    <w:rsid w:val="00970BD7"/>
    <w:rsid w:val="009771A6"/>
    <w:rsid w:val="009771C8"/>
    <w:rsid w:val="00977FCE"/>
    <w:rsid w:val="00980807"/>
    <w:rsid w:val="00980987"/>
    <w:rsid w:val="00982040"/>
    <w:rsid w:val="00993194"/>
    <w:rsid w:val="00994570"/>
    <w:rsid w:val="009A0F7F"/>
    <w:rsid w:val="009A25F5"/>
    <w:rsid w:val="009A72C4"/>
    <w:rsid w:val="009A7DED"/>
    <w:rsid w:val="009B0399"/>
    <w:rsid w:val="009B1BF1"/>
    <w:rsid w:val="009B20F4"/>
    <w:rsid w:val="009B321B"/>
    <w:rsid w:val="009B57E4"/>
    <w:rsid w:val="009B5FB2"/>
    <w:rsid w:val="009C1FC0"/>
    <w:rsid w:val="009C2F6C"/>
    <w:rsid w:val="009C36D8"/>
    <w:rsid w:val="009C5246"/>
    <w:rsid w:val="009C54EB"/>
    <w:rsid w:val="009C6C14"/>
    <w:rsid w:val="009C7DDE"/>
    <w:rsid w:val="009D58F3"/>
    <w:rsid w:val="009D781F"/>
    <w:rsid w:val="009D7DEB"/>
    <w:rsid w:val="009E3C58"/>
    <w:rsid w:val="009E7F2B"/>
    <w:rsid w:val="009F2ED4"/>
    <w:rsid w:val="009F61CE"/>
    <w:rsid w:val="009F7E55"/>
    <w:rsid w:val="00A0266F"/>
    <w:rsid w:val="00A0285A"/>
    <w:rsid w:val="00A04B48"/>
    <w:rsid w:val="00A06D58"/>
    <w:rsid w:val="00A070CD"/>
    <w:rsid w:val="00A10734"/>
    <w:rsid w:val="00A1351F"/>
    <w:rsid w:val="00A13A22"/>
    <w:rsid w:val="00A145C6"/>
    <w:rsid w:val="00A20F59"/>
    <w:rsid w:val="00A22429"/>
    <w:rsid w:val="00A27F08"/>
    <w:rsid w:val="00A3132D"/>
    <w:rsid w:val="00A32D38"/>
    <w:rsid w:val="00A35C8A"/>
    <w:rsid w:val="00A373C0"/>
    <w:rsid w:val="00A41896"/>
    <w:rsid w:val="00A4616D"/>
    <w:rsid w:val="00A47995"/>
    <w:rsid w:val="00A4799D"/>
    <w:rsid w:val="00A47BE8"/>
    <w:rsid w:val="00A55970"/>
    <w:rsid w:val="00A56E0E"/>
    <w:rsid w:val="00A640A8"/>
    <w:rsid w:val="00A65AE6"/>
    <w:rsid w:val="00A66840"/>
    <w:rsid w:val="00A671DB"/>
    <w:rsid w:val="00A716A6"/>
    <w:rsid w:val="00A75B56"/>
    <w:rsid w:val="00A8122E"/>
    <w:rsid w:val="00A8291D"/>
    <w:rsid w:val="00A8566B"/>
    <w:rsid w:val="00A90621"/>
    <w:rsid w:val="00A90964"/>
    <w:rsid w:val="00A91468"/>
    <w:rsid w:val="00A955DD"/>
    <w:rsid w:val="00A9701C"/>
    <w:rsid w:val="00A97960"/>
    <w:rsid w:val="00AA02DB"/>
    <w:rsid w:val="00AA2445"/>
    <w:rsid w:val="00AA2535"/>
    <w:rsid w:val="00AA254C"/>
    <w:rsid w:val="00AA2F6D"/>
    <w:rsid w:val="00AA595F"/>
    <w:rsid w:val="00AB1B3E"/>
    <w:rsid w:val="00AB2214"/>
    <w:rsid w:val="00AB4537"/>
    <w:rsid w:val="00AB5D4E"/>
    <w:rsid w:val="00AB6821"/>
    <w:rsid w:val="00AB6C87"/>
    <w:rsid w:val="00AC4837"/>
    <w:rsid w:val="00AC7D0C"/>
    <w:rsid w:val="00AD0BE0"/>
    <w:rsid w:val="00AD2737"/>
    <w:rsid w:val="00AD3193"/>
    <w:rsid w:val="00AD4AEE"/>
    <w:rsid w:val="00AD5E38"/>
    <w:rsid w:val="00AE01AF"/>
    <w:rsid w:val="00AE0482"/>
    <w:rsid w:val="00AE31D8"/>
    <w:rsid w:val="00AE5193"/>
    <w:rsid w:val="00AE63A3"/>
    <w:rsid w:val="00AF0A00"/>
    <w:rsid w:val="00AF0C61"/>
    <w:rsid w:val="00AF4C89"/>
    <w:rsid w:val="00AF5CA6"/>
    <w:rsid w:val="00AF6EA2"/>
    <w:rsid w:val="00AF73F9"/>
    <w:rsid w:val="00B00745"/>
    <w:rsid w:val="00B044EC"/>
    <w:rsid w:val="00B05A02"/>
    <w:rsid w:val="00B07366"/>
    <w:rsid w:val="00B07B2F"/>
    <w:rsid w:val="00B07E2D"/>
    <w:rsid w:val="00B101E9"/>
    <w:rsid w:val="00B1421A"/>
    <w:rsid w:val="00B1472A"/>
    <w:rsid w:val="00B15BD1"/>
    <w:rsid w:val="00B267F5"/>
    <w:rsid w:val="00B26C0F"/>
    <w:rsid w:val="00B30DD2"/>
    <w:rsid w:val="00B357C2"/>
    <w:rsid w:val="00B36757"/>
    <w:rsid w:val="00B407EC"/>
    <w:rsid w:val="00B41510"/>
    <w:rsid w:val="00B44B57"/>
    <w:rsid w:val="00B541EC"/>
    <w:rsid w:val="00B571BA"/>
    <w:rsid w:val="00B57AAE"/>
    <w:rsid w:val="00B61D6B"/>
    <w:rsid w:val="00B63752"/>
    <w:rsid w:val="00B64752"/>
    <w:rsid w:val="00B712A7"/>
    <w:rsid w:val="00B74672"/>
    <w:rsid w:val="00B755D9"/>
    <w:rsid w:val="00B76233"/>
    <w:rsid w:val="00B84F1D"/>
    <w:rsid w:val="00B850A4"/>
    <w:rsid w:val="00B9191C"/>
    <w:rsid w:val="00B97471"/>
    <w:rsid w:val="00B97A71"/>
    <w:rsid w:val="00BA1696"/>
    <w:rsid w:val="00BA2EC9"/>
    <w:rsid w:val="00BB75C9"/>
    <w:rsid w:val="00BC0536"/>
    <w:rsid w:val="00BC1C1B"/>
    <w:rsid w:val="00BD1480"/>
    <w:rsid w:val="00BD2FE2"/>
    <w:rsid w:val="00BD395D"/>
    <w:rsid w:val="00BD3DA4"/>
    <w:rsid w:val="00BD3F8A"/>
    <w:rsid w:val="00BD4344"/>
    <w:rsid w:val="00BD4D53"/>
    <w:rsid w:val="00BE1B69"/>
    <w:rsid w:val="00BE703B"/>
    <w:rsid w:val="00BE7E1B"/>
    <w:rsid w:val="00BF1A48"/>
    <w:rsid w:val="00BF2C4A"/>
    <w:rsid w:val="00BF34D3"/>
    <w:rsid w:val="00BF5A0A"/>
    <w:rsid w:val="00BF71CF"/>
    <w:rsid w:val="00BF7437"/>
    <w:rsid w:val="00BF793F"/>
    <w:rsid w:val="00C006EF"/>
    <w:rsid w:val="00C03BC7"/>
    <w:rsid w:val="00C03D27"/>
    <w:rsid w:val="00C03FD4"/>
    <w:rsid w:val="00C04A76"/>
    <w:rsid w:val="00C059A7"/>
    <w:rsid w:val="00C0761D"/>
    <w:rsid w:val="00C07BC5"/>
    <w:rsid w:val="00C12812"/>
    <w:rsid w:val="00C154B8"/>
    <w:rsid w:val="00C2218A"/>
    <w:rsid w:val="00C22432"/>
    <w:rsid w:val="00C25331"/>
    <w:rsid w:val="00C26C11"/>
    <w:rsid w:val="00C2720D"/>
    <w:rsid w:val="00C2C565"/>
    <w:rsid w:val="00C37803"/>
    <w:rsid w:val="00C40710"/>
    <w:rsid w:val="00C425BE"/>
    <w:rsid w:val="00C442A7"/>
    <w:rsid w:val="00C450FD"/>
    <w:rsid w:val="00C46165"/>
    <w:rsid w:val="00C5662F"/>
    <w:rsid w:val="00C70858"/>
    <w:rsid w:val="00C708F8"/>
    <w:rsid w:val="00C71210"/>
    <w:rsid w:val="00C758C9"/>
    <w:rsid w:val="00C760D3"/>
    <w:rsid w:val="00C76BDC"/>
    <w:rsid w:val="00C7773C"/>
    <w:rsid w:val="00C8180C"/>
    <w:rsid w:val="00C85DBA"/>
    <w:rsid w:val="00C86AFE"/>
    <w:rsid w:val="00C87177"/>
    <w:rsid w:val="00C912C5"/>
    <w:rsid w:val="00C95A48"/>
    <w:rsid w:val="00CA12CC"/>
    <w:rsid w:val="00CA22D5"/>
    <w:rsid w:val="00CA7677"/>
    <w:rsid w:val="00CA7B17"/>
    <w:rsid w:val="00CB0360"/>
    <w:rsid w:val="00CB1F9F"/>
    <w:rsid w:val="00CB3F15"/>
    <w:rsid w:val="00CC2664"/>
    <w:rsid w:val="00CC5A2E"/>
    <w:rsid w:val="00CD0564"/>
    <w:rsid w:val="00CD1040"/>
    <w:rsid w:val="00CD399E"/>
    <w:rsid w:val="00CE0747"/>
    <w:rsid w:val="00CE3597"/>
    <w:rsid w:val="00CE3F00"/>
    <w:rsid w:val="00CE4EB0"/>
    <w:rsid w:val="00CF4201"/>
    <w:rsid w:val="00CF6056"/>
    <w:rsid w:val="00CF66C1"/>
    <w:rsid w:val="00D049F6"/>
    <w:rsid w:val="00D05565"/>
    <w:rsid w:val="00D056EE"/>
    <w:rsid w:val="00D061A3"/>
    <w:rsid w:val="00D116CF"/>
    <w:rsid w:val="00D121FA"/>
    <w:rsid w:val="00D14928"/>
    <w:rsid w:val="00D1511A"/>
    <w:rsid w:val="00D16F11"/>
    <w:rsid w:val="00D20AC6"/>
    <w:rsid w:val="00D2427C"/>
    <w:rsid w:val="00D256FC"/>
    <w:rsid w:val="00D27B02"/>
    <w:rsid w:val="00D31AC1"/>
    <w:rsid w:val="00D36154"/>
    <w:rsid w:val="00D374F3"/>
    <w:rsid w:val="00D401DC"/>
    <w:rsid w:val="00D4045F"/>
    <w:rsid w:val="00D413CB"/>
    <w:rsid w:val="00D41C34"/>
    <w:rsid w:val="00D41F6B"/>
    <w:rsid w:val="00D4263C"/>
    <w:rsid w:val="00D42752"/>
    <w:rsid w:val="00D4330C"/>
    <w:rsid w:val="00D44387"/>
    <w:rsid w:val="00D447B2"/>
    <w:rsid w:val="00D46B1C"/>
    <w:rsid w:val="00D50F1F"/>
    <w:rsid w:val="00D64443"/>
    <w:rsid w:val="00D66795"/>
    <w:rsid w:val="00D7297D"/>
    <w:rsid w:val="00D73886"/>
    <w:rsid w:val="00D74437"/>
    <w:rsid w:val="00D767A3"/>
    <w:rsid w:val="00D769EC"/>
    <w:rsid w:val="00D77AB7"/>
    <w:rsid w:val="00D81E98"/>
    <w:rsid w:val="00D82259"/>
    <w:rsid w:val="00D82797"/>
    <w:rsid w:val="00D845C2"/>
    <w:rsid w:val="00D866B1"/>
    <w:rsid w:val="00D871E1"/>
    <w:rsid w:val="00D87AAE"/>
    <w:rsid w:val="00D915EB"/>
    <w:rsid w:val="00D9281C"/>
    <w:rsid w:val="00DA179E"/>
    <w:rsid w:val="00DA370D"/>
    <w:rsid w:val="00DA6C9D"/>
    <w:rsid w:val="00DB369D"/>
    <w:rsid w:val="00DC34F8"/>
    <w:rsid w:val="00DC4FE7"/>
    <w:rsid w:val="00DC523A"/>
    <w:rsid w:val="00DD43D4"/>
    <w:rsid w:val="00DE40E5"/>
    <w:rsid w:val="00DE7001"/>
    <w:rsid w:val="00DE7B70"/>
    <w:rsid w:val="00DF368C"/>
    <w:rsid w:val="00DF4A31"/>
    <w:rsid w:val="00DF582F"/>
    <w:rsid w:val="00E02180"/>
    <w:rsid w:val="00E04BA4"/>
    <w:rsid w:val="00E05B5F"/>
    <w:rsid w:val="00E1117A"/>
    <w:rsid w:val="00E12D75"/>
    <w:rsid w:val="00E13C88"/>
    <w:rsid w:val="00E14477"/>
    <w:rsid w:val="00E1527E"/>
    <w:rsid w:val="00E21F3F"/>
    <w:rsid w:val="00E23D81"/>
    <w:rsid w:val="00E31E56"/>
    <w:rsid w:val="00E33450"/>
    <w:rsid w:val="00E36918"/>
    <w:rsid w:val="00E46940"/>
    <w:rsid w:val="00E50002"/>
    <w:rsid w:val="00E65B81"/>
    <w:rsid w:val="00E65DB3"/>
    <w:rsid w:val="00E6737F"/>
    <w:rsid w:val="00E72DA0"/>
    <w:rsid w:val="00E75550"/>
    <w:rsid w:val="00E75BF6"/>
    <w:rsid w:val="00E76211"/>
    <w:rsid w:val="00E80171"/>
    <w:rsid w:val="00E803CF"/>
    <w:rsid w:val="00E81F6B"/>
    <w:rsid w:val="00E876EA"/>
    <w:rsid w:val="00E87D7A"/>
    <w:rsid w:val="00E90F80"/>
    <w:rsid w:val="00E91844"/>
    <w:rsid w:val="00E94E3B"/>
    <w:rsid w:val="00E96930"/>
    <w:rsid w:val="00EA0501"/>
    <w:rsid w:val="00EA2017"/>
    <w:rsid w:val="00EA25AA"/>
    <w:rsid w:val="00EA38F3"/>
    <w:rsid w:val="00EA4092"/>
    <w:rsid w:val="00EA4B81"/>
    <w:rsid w:val="00EA57D9"/>
    <w:rsid w:val="00EB0C75"/>
    <w:rsid w:val="00EB29FF"/>
    <w:rsid w:val="00EB2EB7"/>
    <w:rsid w:val="00EB4D57"/>
    <w:rsid w:val="00EC30CA"/>
    <w:rsid w:val="00ED0CED"/>
    <w:rsid w:val="00ED0F19"/>
    <w:rsid w:val="00ED441B"/>
    <w:rsid w:val="00ED5D42"/>
    <w:rsid w:val="00ED6804"/>
    <w:rsid w:val="00EE082B"/>
    <w:rsid w:val="00EE7C16"/>
    <w:rsid w:val="00EF2C6F"/>
    <w:rsid w:val="00EF508F"/>
    <w:rsid w:val="00EF5CB5"/>
    <w:rsid w:val="00F035B9"/>
    <w:rsid w:val="00F123E0"/>
    <w:rsid w:val="00F154A4"/>
    <w:rsid w:val="00F20A6E"/>
    <w:rsid w:val="00F25FDD"/>
    <w:rsid w:val="00F2769F"/>
    <w:rsid w:val="00F32240"/>
    <w:rsid w:val="00F3352E"/>
    <w:rsid w:val="00F3424E"/>
    <w:rsid w:val="00F343F2"/>
    <w:rsid w:val="00F347CB"/>
    <w:rsid w:val="00F34D62"/>
    <w:rsid w:val="00F35AD7"/>
    <w:rsid w:val="00F369BE"/>
    <w:rsid w:val="00F403C9"/>
    <w:rsid w:val="00F42BF6"/>
    <w:rsid w:val="00F42E9F"/>
    <w:rsid w:val="00F44EEF"/>
    <w:rsid w:val="00F47392"/>
    <w:rsid w:val="00F52614"/>
    <w:rsid w:val="00F5570A"/>
    <w:rsid w:val="00F60A28"/>
    <w:rsid w:val="00F638EB"/>
    <w:rsid w:val="00F63C66"/>
    <w:rsid w:val="00F64A79"/>
    <w:rsid w:val="00F67020"/>
    <w:rsid w:val="00F67A2F"/>
    <w:rsid w:val="00F711D1"/>
    <w:rsid w:val="00F72654"/>
    <w:rsid w:val="00F744B0"/>
    <w:rsid w:val="00F76198"/>
    <w:rsid w:val="00F767EE"/>
    <w:rsid w:val="00F80310"/>
    <w:rsid w:val="00F822BE"/>
    <w:rsid w:val="00F87F47"/>
    <w:rsid w:val="00F90674"/>
    <w:rsid w:val="00FA2DF1"/>
    <w:rsid w:val="00FA3600"/>
    <w:rsid w:val="00FA733A"/>
    <w:rsid w:val="00FB2B18"/>
    <w:rsid w:val="00FB5A6F"/>
    <w:rsid w:val="00FB6D82"/>
    <w:rsid w:val="00FC5D45"/>
    <w:rsid w:val="00FC5F4A"/>
    <w:rsid w:val="00FD28B3"/>
    <w:rsid w:val="00FE049A"/>
    <w:rsid w:val="00FE1CA3"/>
    <w:rsid w:val="00FE497E"/>
    <w:rsid w:val="00FF226E"/>
    <w:rsid w:val="00FF2B65"/>
    <w:rsid w:val="00FF37CD"/>
    <w:rsid w:val="00FF53F5"/>
    <w:rsid w:val="01D53AC2"/>
    <w:rsid w:val="021A6E1F"/>
    <w:rsid w:val="03F0AD9B"/>
    <w:rsid w:val="043C766F"/>
    <w:rsid w:val="048C468A"/>
    <w:rsid w:val="04C74D1D"/>
    <w:rsid w:val="0518F5F4"/>
    <w:rsid w:val="06C7A056"/>
    <w:rsid w:val="078FF95E"/>
    <w:rsid w:val="07E4949D"/>
    <w:rsid w:val="08125E5D"/>
    <w:rsid w:val="0819E641"/>
    <w:rsid w:val="0826394F"/>
    <w:rsid w:val="0828BBFE"/>
    <w:rsid w:val="085BE8D3"/>
    <w:rsid w:val="08939567"/>
    <w:rsid w:val="09119AAB"/>
    <w:rsid w:val="0A16A30D"/>
    <w:rsid w:val="0AD6A9E8"/>
    <w:rsid w:val="0B6EC7FC"/>
    <w:rsid w:val="0C278F0D"/>
    <w:rsid w:val="0C2D1EB3"/>
    <w:rsid w:val="0CB1E9BA"/>
    <w:rsid w:val="0CFB0633"/>
    <w:rsid w:val="0D08B568"/>
    <w:rsid w:val="0DC728AC"/>
    <w:rsid w:val="0EE47A07"/>
    <w:rsid w:val="0F5A4F32"/>
    <w:rsid w:val="0F63E6BA"/>
    <w:rsid w:val="0FFAC7C3"/>
    <w:rsid w:val="10177826"/>
    <w:rsid w:val="1070682C"/>
    <w:rsid w:val="112251DE"/>
    <w:rsid w:val="11398B6E"/>
    <w:rsid w:val="1158D2CC"/>
    <w:rsid w:val="121B292D"/>
    <w:rsid w:val="12400753"/>
    <w:rsid w:val="12549C29"/>
    <w:rsid w:val="12F98395"/>
    <w:rsid w:val="136F02AF"/>
    <w:rsid w:val="13849E3C"/>
    <w:rsid w:val="140E8C1A"/>
    <w:rsid w:val="14E8F4DA"/>
    <w:rsid w:val="150D3B88"/>
    <w:rsid w:val="1515BF8B"/>
    <w:rsid w:val="15523277"/>
    <w:rsid w:val="16C8F9B3"/>
    <w:rsid w:val="172C9206"/>
    <w:rsid w:val="17CA63D6"/>
    <w:rsid w:val="17D869E1"/>
    <w:rsid w:val="1830A183"/>
    <w:rsid w:val="186547D2"/>
    <w:rsid w:val="187736A1"/>
    <w:rsid w:val="18842C1B"/>
    <w:rsid w:val="18E383D7"/>
    <w:rsid w:val="1907C7F6"/>
    <w:rsid w:val="194E2B14"/>
    <w:rsid w:val="19BC41D9"/>
    <w:rsid w:val="1A14F2C8"/>
    <w:rsid w:val="1A391418"/>
    <w:rsid w:val="1AB927F1"/>
    <w:rsid w:val="1AC4D8E7"/>
    <w:rsid w:val="1BD3791B"/>
    <w:rsid w:val="1BD44269"/>
    <w:rsid w:val="1C6FDB58"/>
    <w:rsid w:val="1C7629B4"/>
    <w:rsid w:val="1C8AFAF8"/>
    <w:rsid w:val="1C8E7751"/>
    <w:rsid w:val="1CEA3478"/>
    <w:rsid w:val="1CFC8AC2"/>
    <w:rsid w:val="1D2FE233"/>
    <w:rsid w:val="1D89AA66"/>
    <w:rsid w:val="1F83FEBA"/>
    <w:rsid w:val="205A155D"/>
    <w:rsid w:val="223EFBF9"/>
    <w:rsid w:val="22EBC42C"/>
    <w:rsid w:val="23F2F417"/>
    <w:rsid w:val="2434254E"/>
    <w:rsid w:val="24DD2B4B"/>
    <w:rsid w:val="2595A8D0"/>
    <w:rsid w:val="259CDBA7"/>
    <w:rsid w:val="25C5DD1A"/>
    <w:rsid w:val="2657BA8D"/>
    <w:rsid w:val="267D2129"/>
    <w:rsid w:val="270AE538"/>
    <w:rsid w:val="27492202"/>
    <w:rsid w:val="274E1D44"/>
    <w:rsid w:val="2764E03C"/>
    <w:rsid w:val="278FDE41"/>
    <w:rsid w:val="27CEB551"/>
    <w:rsid w:val="2A4FB741"/>
    <w:rsid w:val="2A9430FC"/>
    <w:rsid w:val="2AADBBD5"/>
    <w:rsid w:val="2AD06EEC"/>
    <w:rsid w:val="2AE20F65"/>
    <w:rsid w:val="2AEE9035"/>
    <w:rsid w:val="2AF27FF3"/>
    <w:rsid w:val="2B9C3B35"/>
    <w:rsid w:val="2B9DBEB3"/>
    <w:rsid w:val="2BB30E0D"/>
    <w:rsid w:val="2C5DF9C9"/>
    <w:rsid w:val="2CE15AEC"/>
    <w:rsid w:val="2D0BFD41"/>
    <w:rsid w:val="2D37B9BD"/>
    <w:rsid w:val="2D5A9CA4"/>
    <w:rsid w:val="2E734A6E"/>
    <w:rsid w:val="2F7723A4"/>
    <w:rsid w:val="2FEB66B4"/>
    <w:rsid w:val="306525B9"/>
    <w:rsid w:val="315E9DB3"/>
    <w:rsid w:val="3173C697"/>
    <w:rsid w:val="3198D78E"/>
    <w:rsid w:val="31D7B1F7"/>
    <w:rsid w:val="31DD3705"/>
    <w:rsid w:val="32714715"/>
    <w:rsid w:val="32796671"/>
    <w:rsid w:val="3294B8E2"/>
    <w:rsid w:val="32C8A7CB"/>
    <w:rsid w:val="338A78F4"/>
    <w:rsid w:val="33D9475C"/>
    <w:rsid w:val="3465D8F2"/>
    <w:rsid w:val="356E48B3"/>
    <w:rsid w:val="36003944"/>
    <w:rsid w:val="36C118B6"/>
    <w:rsid w:val="36FE231A"/>
    <w:rsid w:val="373869FC"/>
    <w:rsid w:val="3757EB4D"/>
    <w:rsid w:val="3780202F"/>
    <w:rsid w:val="378783BB"/>
    <w:rsid w:val="37AC5CEB"/>
    <w:rsid w:val="382A5C60"/>
    <w:rsid w:val="3913DF0F"/>
    <w:rsid w:val="3931C231"/>
    <w:rsid w:val="395962DE"/>
    <w:rsid w:val="39B77570"/>
    <w:rsid w:val="3A737C05"/>
    <w:rsid w:val="3B5163EA"/>
    <w:rsid w:val="3B73A2C4"/>
    <w:rsid w:val="3BCAE03F"/>
    <w:rsid w:val="3C34B554"/>
    <w:rsid w:val="3CB26FB5"/>
    <w:rsid w:val="3D06F420"/>
    <w:rsid w:val="3D4BB83E"/>
    <w:rsid w:val="3DE7E7AA"/>
    <w:rsid w:val="3E74C9E5"/>
    <w:rsid w:val="3EC4D588"/>
    <w:rsid w:val="4081F83A"/>
    <w:rsid w:val="40EBCD4F"/>
    <w:rsid w:val="4171838B"/>
    <w:rsid w:val="4175BA32"/>
    <w:rsid w:val="41A00140"/>
    <w:rsid w:val="41E8FE50"/>
    <w:rsid w:val="41FD4B2B"/>
    <w:rsid w:val="42186ACB"/>
    <w:rsid w:val="426CA453"/>
    <w:rsid w:val="42892D88"/>
    <w:rsid w:val="4366E1DD"/>
    <w:rsid w:val="43C18587"/>
    <w:rsid w:val="43F6582B"/>
    <w:rsid w:val="44575BFF"/>
    <w:rsid w:val="45911200"/>
    <w:rsid w:val="45A9F6C0"/>
    <w:rsid w:val="45B54A73"/>
    <w:rsid w:val="460E14E7"/>
    <w:rsid w:val="46F57A10"/>
    <w:rsid w:val="478CA3C2"/>
    <w:rsid w:val="482E2814"/>
    <w:rsid w:val="48519352"/>
    <w:rsid w:val="48757559"/>
    <w:rsid w:val="489F1AAD"/>
    <w:rsid w:val="49095BE4"/>
    <w:rsid w:val="49683C2D"/>
    <w:rsid w:val="49F22910"/>
    <w:rsid w:val="4A5CFB3F"/>
    <w:rsid w:val="4AFD80C9"/>
    <w:rsid w:val="4B28206B"/>
    <w:rsid w:val="4B52839F"/>
    <w:rsid w:val="4BAD0773"/>
    <w:rsid w:val="4BB95FD0"/>
    <w:rsid w:val="4BBD2202"/>
    <w:rsid w:val="4BCD73C8"/>
    <w:rsid w:val="4BF665F3"/>
    <w:rsid w:val="4C208638"/>
    <w:rsid w:val="4C3A9439"/>
    <w:rsid w:val="4C3A9A66"/>
    <w:rsid w:val="4CA564F1"/>
    <w:rsid w:val="4D5C1D9F"/>
    <w:rsid w:val="4D678161"/>
    <w:rsid w:val="4DDBEFD5"/>
    <w:rsid w:val="4DF8B31D"/>
    <w:rsid w:val="4E71937C"/>
    <w:rsid w:val="4E7E8E97"/>
    <w:rsid w:val="4E9A6319"/>
    <w:rsid w:val="4F1EF6AD"/>
    <w:rsid w:val="4F264CFA"/>
    <w:rsid w:val="4FE9125F"/>
    <w:rsid w:val="5114974E"/>
    <w:rsid w:val="5175D81A"/>
    <w:rsid w:val="52180181"/>
    <w:rsid w:val="526584DC"/>
    <w:rsid w:val="52F4BC8E"/>
    <w:rsid w:val="5325834E"/>
    <w:rsid w:val="53336521"/>
    <w:rsid w:val="53557628"/>
    <w:rsid w:val="5428ED81"/>
    <w:rsid w:val="5625777C"/>
    <w:rsid w:val="562F8F16"/>
    <w:rsid w:val="56B1B075"/>
    <w:rsid w:val="56F4D8B5"/>
    <w:rsid w:val="57211C62"/>
    <w:rsid w:val="575EFAAC"/>
    <w:rsid w:val="579289B2"/>
    <w:rsid w:val="57DC62FE"/>
    <w:rsid w:val="57E306C7"/>
    <w:rsid w:val="580EAB83"/>
    <w:rsid w:val="582228B5"/>
    <w:rsid w:val="591789D7"/>
    <w:rsid w:val="5973E2BB"/>
    <w:rsid w:val="5983BBD9"/>
    <w:rsid w:val="5992098F"/>
    <w:rsid w:val="59CB4371"/>
    <w:rsid w:val="59DA71A1"/>
    <w:rsid w:val="59EEFDA5"/>
    <w:rsid w:val="5A4E4622"/>
    <w:rsid w:val="5A503921"/>
    <w:rsid w:val="5B419551"/>
    <w:rsid w:val="5B894340"/>
    <w:rsid w:val="5BCDB821"/>
    <w:rsid w:val="5C5F4206"/>
    <w:rsid w:val="5C65F516"/>
    <w:rsid w:val="5C6E1472"/>
    <w:rsid w:val="5C94B900"/>
    <w:rsid w:val="5D8FF93F"/>
    <w:rsid w:val="5E49B1BE"/>
    <w:rsid w:val="5E633DC7"/>
    <w:rsid w:val="5EB257E3"/>
    <w:rsid w:val="5EC3F761"/>
    <w:rsid w:val="5ED4CD91"/>
    <w:rsid w:val="603F5FCE"/>
    <w:rsid w:val="60D465B4"/>
    <w:rsid w:val="60FA2729"/>
    <w:rsid w:val="610D6376"/>
    <w:rsid w:val="61753715"/>
    <w:rsid w:val="61BE01CB"/>
    <w:rsid w:val="61D5BDDE"/>
    <w:rsid w:val="61ECDFBB"/>
    <w:rsid w:val="61F0FCEE"/>
    <w:rsid w:val="6217C070"/>
    <w:rsid w:val="6221EBB3"/>
    <w:rsid w:val="62249E17"/>
    <w:rsid w:val="62D713F2"/>
    <w:rsid w:val="640DC5C5"/>
    <w:rsid w:val="643DE356"/>
    <w:rsid w:val="64B69562"/>
    <w:rsid w:val="64C1ACD0"/>
    <w:rsid w:val="6524F366"/>
    <w:rsid w:val="65E366AA"/>
    <w:rsid w:val="66070790"/>
    <w:rsid w:val="665E6BEE"/>
    <w:rsid w:val="66C6209C"/>
    <w:rsid w:val="66EC9A3B"/>
    <w:rsid w:val="671E5538"/>
    <w:rsid w:val="6740663F"/>
    <w:rsid w:val="6751D60E"/>
    <w:rsid w:val="67751E76"/>
    <w:rsid w:val="67DCC87C"/>
    <w:rsid w:val="68071ECC"/>
    <w:rsid w:val="6819FA1E"/>
    <w:rsid w:val="683391BA"/>
    <w:rsid w:val="68768396"/>
    <w:rsid w:val="687CD75E"/>
    <w:rsid w:val="68DB08AB"/>
    <w:rsid w:val="69F1A5F3"/>
    <w:rsid w:val="6A05ADE9"/>
    <w:rsid w:val="6AD8515C"/>
    <w:rsid w:val="6B39D444"/>
    <w:rsid w:val="6B42E349"/>
    <w:rsid w:val="6B6E59AA"/>
    <w:rsid w:val="6B9E1BD3"/>
    <w:rsid w:val="6BD700CA"/>
    <w:rsid w:val="6BEA7780"/>
    <w:rsid w:val="6BFBDEF0"/>
    <w:rsid w:val="6C47E2BA"/>
    <w:rsid w:val="6C8B3610"/>
    <w:rsid w:val="6D788E13"/>
    <w:rsid w:val="6DA6F1EA"/>
    <w:rsid w:val="6DC0ED0B"/>
    <w:rsid w:val="6DC6EFF8"/>
    <w:rsid w:val="6E3BF381"/>
    <w:rsid w:val="6EFA66C5"/>
    <w:rsid w:val="6F1B693D"/>
    <w:rsid w:val="6F3B3D89"/>
    <w:rsid w:val="6FA43A9B"/>
    <w:rsid w:val="6FCB4E68"/>
    <w:rsid w:val="707EC785"/>
    <w:rsid w:val="70BC09C1"/>
    <w:rsid w:val="7151E7E3"/>
    <w:rsid w:val="71EC7920"/>
    <w:rsid w:val="72362D4B"/>
    <w:rsid w:val="7291C407"/>
    <w:rsid w:val="73097FFC"/>
    <w:rsid w:val="7361AD21"/>
    <w:rsid w:val="739368CD"/>
    <w:rsid w:val="73AFF4C6"/>
    <w:rsid w:val="73B88243"/>
    <w:rsid w:val="7413337E"/>
    <w:rsid w:val="744989E4"/>
    <w:rsid w:val="74582339"/>
    <w:rsid w:val="74784DCE"/>
    <w:rsid w:val="7526B430"/>
    <w:rsid w:val="755B291F"/>
    <w:rsid w:val="75A18CC3"/>
    <w:rsid w:val="75A581A8"/>
    <w:rsid w:val="75AE6A16"/>
    <w:rsid w:val="75CCABDB"/>
    <w:rsid w:val="75F9EF1B"/>
    <w:rsid w:val="762360C8"/>
    <w:rsid w:val="76870EBF"/>
    <w:rsid w:val="76A78C2F"/>
    <w:rsid w:val="77122A92"/>
    <w:rsid w:val="7743BB9B"/>
    <w:rsid w:val="779C90F2"/>
    <w:rsid w:val="77F7763B"/>
    <w:rsid w:val="781143D7"/>
    <w:rsid w:val="781D64F3"/>
    <w:rsid w:val="788A456A"/>
    <w:rsid w:val="78D97109"/>
    <w:rsid w:val="791ADEC7"/>
    <w:rsid w:val="79435B76"/>
    <w:rsid w:val="7994C43A"/>
    <w:rsid w:val="79D3E667"/>
    <w:rsid w:val="7A5C0345"/>
    <w:rsid w:val="7B1F544D"/>
    <w:rsid w:val="7BDA3E1A"/>
    <w:rsid w:val="7C77DBC8"/>
    <w:rsid w:val="7D17FD83"/>
    <w:rsid w:val="7E84B6F6"/>
    <w:rsid w:val="7EC34173"/>
    <w:rsid w:val="7F58B344"/>
    <w:rsid w:val="7FB80B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BED8D7"/>
  <w15:chartTrackingRefBased/>
  <w15:docId w15:val="{B65DCBC0-5A38-4534-B6D2-6C63225E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line="480" w:lineRule="auto"/>
      <w:jc w:val="center"/>
      <w:outlineLvl w:val="1"/>
    </w:pPr>
    <w:rPr>
      <w:rFonts w:ascii="Times New Roman" w:hAnsi="Times New Roman"/>
      <w:sz w:val="24"/>
    </w:rPr>
  </w:style>
  <w:style w:type="paragraph" w:styleId="Heading3">
    <w:name w:val="heading 3"/>
    <w:basedOn w:val="Normal"/>
    <w:next w:val="Normal"/>
    <w:qFormat/>
    <w:pPr>
      <w:keepNext/>
      <w:numPr>
        <w:numId w:val="11"/>
      </w:numPr>
      <w:outlineLvl w:val="2"/>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2">
    <w:name w:val="Body Text 2"/>
    <w:basedOn w:val="Normal"/>
    <w:rPr>
      <w:rFonts w:ascii="Times New Roman" w:hAnsi="Times New Roman"/>
      <w:sz w:val="24"/>
    </w:rPr>
  </w:style>
  <w:style w:type="paragraph" w:styleId="BodyText3">
    <w:name w:val="Body Text 3"/>
    <w:basedOn w:val="Normal"/>
    <w:pPr>
      <w:spacing w:line="480" w:lineRule="auto"/>
    </w:pPr>
    <w:rPr>
      <w:rFonts w:ascii="Times New Roman" w:hAnsi="Times New Roman"/>
      <w:sz w:val="24"/>
      <w:u w:val="single"/>
    </w:rPr>
  </w:style>
  <w:style w:type="character" w:styleId="Hyperlink">
    <w:name w:val="Hyperlink"/>
    <w:rPr>
      <w:color w:val="0000FF"/>
      <w:u w:val="single"/>
    </w:rPr>
  </w:style>
  <w:style w:type="character" w:styleId="FollowedHyperlink">
    <w:name w:val="FollowedHyperlink"/>
    <w:rsid w:val="00567730"/>
    <w:rPr>
      <w:color w:val="800080"/>
      <w:u w:val="single"/>
    </w:rPr>
  </w:style>
  <w:style w:type="paragraph" w:styleId="BalloonText">
    <w:name w:val="Balloon Text"/>
    <w:basedOn w:val="Normal"/>
    <w:link w:val="BalloonTextChar"/>
    <w:rsid w:val="00FB6D82"/>
    <w:rPr>
      <w:rFonts w:ascii="Tahoma" w:hAnsi="Tahoma" w:cs="Tahoma"/>
      <w:sz w:val="16"/>
      <w:szCs w:val="16"/>
    </w:rPr>
  </w:style>
  <w:style w:type="character" w:customStyle="1" w:styleId="BalloonTextChar">
    <w:name w:val="Balloon Text Char"/>
    <w:link w:val="BalloonText"/>
    <w:rsid w:val="00FB6D82"/>
    <w:rPr>
      <w:rFonts w:ascii="Tahoma" w:hAnsi="Tahoma" w:cs="Tahoma"/>
      <w:sz w:val="16"/>
      <w:szCs w:val="16"/>
    </w:rPr>
  </w:style>
  <w:style w:type="character" w:styleId="CommentReference">
    <w:name w:val="annotation reference"/>
    <w:rsid w:val="002F0FFC"/>
    <w:rPr>
      <w:sz w:val="16"/>
      <w:szCs w:val="16"/>
    </w:rPr>
  </w:style>
  <w:style w:type="paragraph" w:styleId="CommentText">
    <w:name w:val="annotation text"/>
    <w:basedOn w:val="Normal"/>
    <w:link w:val="CommentTextChar"/>
    <w:rsid w:val="002F0FFC"/>
  </w:style>
  <w:style w:type="character" w:customStyle="1" w:styleId="CommentTextChar">
    <w:name w:val="Comment Text Char"/>
    <w:link w:val="CommentText"/>
    <w:rsid w:val="002F0FFC"/>
    <w:rPr>
      <w:rFonts w:ascii="Courier" w:hAnsi="Courier"/>
    </w:rPr>
  </w:style>
  <w:style w:type="paragraph" w:styleId="CommentSubject">
    <w:name w:val="annotation subject"/>
    <w:basedOn w:val="CommentText"/>
    <w:next w:val="CommentText"/>
    <w:link w:val="CommentSubjectChar"/>
    <w:rsid w:val="002F0FFC"/>
    <w:rPr>
      <w:b/>
      <w:bCs/>
    </w:rPr>
  </w:style>
  <w:style w:type="character" w:customStyle="1" w:styleId="CommentSubjectChar">
    <w:name w:val="Comment Subject Char"/>
    <w:link w:val="CommentSubject"/>
    <w:rsid w:val="002F0FFC"/>
    <w:rPr>
      <w:rFonts w:ascii="Courier" w:hAnsi="Courier"/>
      <w:b/>
      <w:bCs/>
    </w:rPr>
  </w:style>
  <w:style w:type="table" w:customStyle="1" w:styleId="TableGrid11">
    <w:name w:val="Table Grid11"/>
    <w:basedOn w:val="TableNormal"/>
    <w:next w:val="TableGrid"/>
    <w:uiPriority w:val="59"/>
    <w:rsid w:val="00CB1F9F"/>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CB1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3741"/>
    <w:pPr>
      <w:tabs>
        <w:tab w:val="center" w:pos="4680"/>
        <w:tab w:val="right" w:pos="9360"/>
      </w:tabs>
    </w:pPr>
  </w:style>
  <w:style w:type="character" w:customStyle="1" w:styleId="HeaderChar">
    <w:name w:val="Header Char"/>
    <w:link w:val="Header"/>
    <w:uiPriority w:val="99"/>
    <w:rsid w:val="004C3741"/>
    <w:rPr>
      <w:rFonts w:ascii="Courier" w:hAnsi="Courier"/>
    </w:rPr>
  </w:style>
  <w:style w:type="paragraph" w:styleId="Footer">
    <w:name w:val="footer"/>
    <w:basedOn w:val="Normal"/>
    <w:link w:val="FooterChar"/>
    <w:uiPriority w:val="99"/>
    <w:rsid w:val="004C3741"/>
    <w:pPr>
      <w:tabs>
        <w:tab w:val="center" w:pos="4680"/>
        <w:tab w:val="right" w:pos="9360"/>
      </w:tabs>
    </w:pPr>
  </w:style>
  <w:style w:type="character" w:customStyle="1" w:styleId="FooterChar">
    <w:name w:val="Footer Char"/>
    <w:link w:val="Footer"/>
    <w:uiPriority w:val="99"/>
    <w:rsid w:val="004C3741"/>
    <w:rPr>
      <w:rFonts w:ascii="Courier" w:hAnsi="Courier"/>
    </w:rPr>
  </w:style>
  <w:style w:type="table" w:customStyle="1" w:styleId="TableGrid22">
    <w:name w:val="Table Grid22"/>
    <w:basedOn w:val="TableNormal"/>
    <w:next w:val="TableGrid"/>
    <w:uiPriority w:val="59"/>
    <w:rsid w:val="00286707"/>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918F1"/>
    <w:rPr>
      <w:rFonts w:ascii="Courier" w:hAnsi="Courier"/>
      <w:lang w:eastAsia="en-US"/>
    </w:rPr>
  </w:style>
  <w:style w:type="character" w:styleId="LineNumber">
    <w:name w:val="line number"/>
    <w:basedOn w:val="DefaultParagraphFont"/>
    <w:rsid w:val="00204BC8"/>
  </w:style>
  <w:style w:type="paragraph" w:styleId="NormalWeb">
    <w:name w:val="Normal (Web)"/>
    <w:basedOn w:val="Normal"/>
    <w:uiPriority w:val="99"/>
    <w:unhideWhenUsed/>
    <w:rsid w:val="001A444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4E5DC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E5DC1"/>
  </w:style>
  <w:style w:type="character" w:customStyle="1" w:styleId="eop">
    <w:name w:val="eop"/>
    <w:basedOn w:val="DefaultParagraphFont"/>
    <w:rsid w:val="004E5DC1"/>
  </w:style>
  <w:style w:type="character" w:customStyle="1" w:styleId="scxw78312975">
    <w:name w:val="scxw78312975"/>
    <w:basedOn w:val="DefaultParagraphFont"/>
    <w:rsid w:val="004E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19-05-14/pdf/2019-09874.pdf" TargetMode="External" /><Relationship Id="rId8" Type="http://schemas.openxmlformats.org/officeDocument/2006/relationships/hyperlink" Target="http://www.opm.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2" ma:contentTypeDescription="Create a new document." ma:contentTypeScope="" ma:versionID="31f0178699280d9c78361a939b55b20c">
  <xsd:schema xmlns:xsd="http://www.w3.org/2001/XMLSchema" xmlns:xs="http://www.w3.org/2001/XMLSchema" xmlns:p="http://schemas.microsoft.com/office/2006/metadata/properties" xmlns:ns2="eb9ed168-19c8-4633-a1ec-ec6df6c71bf0" targetNamespace="http://schemas.microsoft.com/office/2006/metadata/properties" ma:root="true" ma:fieldsID="1b7afc2941ef9fdf7abd301866d2980a" ns2:_="">
    <xsd:import namespace="eb9ed168-19c8-4633-a1ec-ec6df6c71b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A53E-9BE9-4CBF-8295-BFD55A77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A2E36-4272-4C67-9A95-A0CF136A9599}">
  <ds:schemaRefs>
    <ds:schemaRef ds:uri="http://schemas.microsoft.com/sharepoint/v3/contenttype/forms"/>
  </ds:schemaRefs>
</ds:datastoreItem>
</file>

<file path=customXml/itemProps3.xml><?xml version="1.0" encoding="utf-8"?>
<ds:datastoreItem xmlns:ds="http://schemas.openxmlformats.org/officeDocument/2006/customXml" ds:itemID="{60686862-5FC3-490C-BF7A-A332BFC7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2117</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Pemberton, Crystal - RD, National Office</cp:lastModifiedBy>
  <cp:revision>2</cp:revision>
  <cp:lastPrinted>2015-12-18T21:50:00Z</cp:lastPrinted>
  <dcterms:created xsi:type="dcterms:W3CDTF">2022-10-03T11:12:00Z</dcterms:created>
  <dcterms:modified xsi:type="dcterms:W3CDTF">2022-10-03T11:12:00Z</dcterms:modified>
</cp:coreProperties>
</file>