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1307" w:rsidR="008F31C1" w:rsidP="008F31C1" w:rsidRDefault="008F31C1" w14:paraId="56649C17" w14:textId="77777777">
      <w:pPr>
        <w:pStyle w:val="NoSpacing"/>
        <w:spacing w:line="276" w:lineRule="auto"/>
        <w:jc w:val="center"/>
        <w:rPr>
          <w:rFonts w:asciiTheme="minorHAnsi" w:hAnsiTheme="minorHAnsi"/>
          <w:b/>
        </w:rPr>
      </w:pPr>
      <w:r w:rsidRPr="00FB1307">
        <w:rPr>
          <w:rFonts w:asciiTheme="minorHAnsi" w:hAnsiTheme="minorHAnsi"/>
          <w:b/>
        </w:rPr>
        <w:t>Department of Commerce</w:t>
      </w:r>
    </w:p>
    <w:p w:rsidRPr="00FB1307" w:rsidR="008F31C1" w:rsidP="008F31C1" w:rsidRDefault="008F31C1" w14:paraId="6CC4F5E3" w14:textId="77777777">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Pr="00FB1307" w:rsidR="008F31C1" w:rsidP="008F31C1" w:rsidRDefault="008F31C1" w14:paraId="5B1A03CB" w14:textId="77777777">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Pr="00FB1307" w:rsidR="008F31C1" w:rsidP="008F31C1" w:rsidRDefault="008F31C1" w14:paraId="1010662E" w14:textId="027C777F">
      <w:pPr>
        <w:pStyle w:val="NoSpacing"/>
        <w:spacing w:line="276" w:lineRule="auto"/>
        <w:jc w:val="center"/>
        <w:rPr>
          <w:rFonts w:asciiTheme="minorHAnsi" w:hAnsiTheme="minorHAnsi"/>
          <w:b/>
        </w:rPr>
      </w:pPr>
      <w:r w:rsidRPr="00FB1307">
        <w:rPr>
          <w:rFonts w:asciiTheme="minorHAnsi" w:hAnsiTheme="minorHAnsi"/>
          <w:b/>
        </w:rPr>
        <w:t xml:space="preserve">Business </w:t>
      </w:r>
      <w:r w:rsidR="009649B3">
        <w:rPr>
          <w:rFonts w:asciiTheme="minorHAnsi" w:hAnsiTheme="minorHAnsi"/>
          <w:b/>
        </w:rPr>
        <w:t xml:space="preserve">Enterprise </w:t>
      </w:r>
      <w:r w:rsidRPr="00FB1307">
        <w:rPr>
          <w:rFonts w:asciiTheme="minorHAnsi" w:hAnsiTheme="minorHAnsi"/>
          <w:b/>
        </w:rPr>
        <w:t>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Pr="00FB1307" w:rsidR="008F31C1" w:rsidP="008F31C1" w:rsidRDefault="008F31C1" w14:paraId="602CA79C" w14:textId="14635B2C">
      <w:pPr>
        <w:pStyle w:val="NoSpacing"/>
        <w:spacing w:line="276" w:lineRule="auto"/>
        <w:jc w:val="center"/>
        <w:rPr>
          <w:rFonts w:asciiTheme="minorHAnsi" w:hAnsiTheme="minorHAnsi"/>
          <w:b/>
        </w:rPr>
      </w:pPr>
      <w:r w:rsidRPr="00FB1307">
        <w:rPr>
          <w:rFonts w:asciiTheme="minorHAnsi" w:hAnsiTheme="minorHAnsi"/>
          <w:b/>
        </w:rPr>
        <w:t>(Form BRD-1)</w:t>
      </w:r>
    </w:p>
    <w:p w:rsidRPr="00FB1307" w:rsidR="008F31C1" w:rsidP="008F31C1" w:rsidRDefault="008F31C1" w14:paraId="2C26EEA7" w14:textId="77777777">
      <w:pPr>
        <w:pStyle w:val="NoSpacing"/>
        <w:spacing w:line="276" w:lineRule="auto"/>
        <w:jc w:val="center"/>
        <w:rPr>
          <w:rFonts w:asciiTheme="minorHAnsi" w:hAnsiTheme="minorHAnsi"/>
          <w:b/>
        </w:rPr>
      </w:pPr>
      <w:r w:rsidRPr="00FB1307">
        <w:rPr>
          <w:rFonts w:asciiTheme="minorHAnsi" w:hAnsiTheme="minorHAnsi"/>
          <w:b/>
        </w:rPr>
        <w:t>OMB Control Number: 0607-0912</w:t>
      </w:r>
    </w:p>
    <w:p w:rsidR="008F31C1" w:rsidP="008F31C1" w:rsidRDefault="008F31C1" w14:paraId="6C9E547B" w14:textId="77777777">
      <w:pPr>
        <w:rPr>
          <w:rFonts w:asciiTheme="minorHAnsi" w:hAnsiTheme="minorHAnsi"/>
          <w:sz w:val="22"/>
          <w:szCs w:val="22"/>
        </w:rPr>
      </w:pPr>
    </w:p>
    <w:p w:rsidRPr="00FB1307" w:rsidR="008F31C1" w:rsidP="008F31C1" w:rsidRDefault="008F31C1" w14:paraId="111BEE65" w14:textId="77777777">
      <w:pPr>
        <w:rPr>
          <w:rFonts w:asciiTheme="minorHAnsi" w:hAnsiTheme="minorHAnsi"/>
          <w:sz w:val="22"/>
          <w:szCs w:val="22"/>
        </w:rPr>
      </w:pPr>
    </w:p>
    <w:p w:rsidRPr="00FB1307" w:rsidR="008F31C1" w:rsidP="008F31C1" w:rsidRDefault="008F31C1" w14:paraId="779547F8" w14:textId="77777777">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rsidRPr="00F7189E" w:rsidR="00E80A2D" w:rsidP="00E80A2D" w:rsidRDefault="00E80A2D" w14:paraId="34F6E689" w14:textId="77777777">
      <w:pPr>
        <w:widowControl w:val="0"/>
        <w:jc w:val="center"/>
        <w:rPr>
          <w:rFonts w:asciiTheme="minorHAnsi" w:hAnsiTheme="minorHAnsi"/>
          <w:color w:val="000000"/>
          <w:sz w:val="22"/>
          <w:szCs w:val="22"/>
        </w:rPr>
      </w:pPr>
    </w:p>
    <w:p w:rsidRPr="00F7189E" w:rsidR="00E80A2D" w:rsidP="00E80A2D" w:rsidRDefault="00E80A2D" w14:paraId="7EF6EFE8" w14:textId="77777777">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721E78" w:rsidRDefault="00721E78" w14:paraId="625E84D3" w14:textId="77777777">
      <w:pPr>
        <w:widowControl w:val="0"/>
        <w:ind w:left="1440"/>
        <w:rPr>
          <w:color w:val="000000"/>
        </w:rPr>
      </w:pPr>
    </w:p>
    <w:p w:rsidRPr="00E80A2D" w:rsidR="00721E78" w:rsidRDefault="005461F2" w14:paraId="5F1A8212" w14:textId="110C602E">
      <w:pPr>
        <w:widowControl w:val="0"/>
        <w:ind w:left="1440"/>
        <w:rPr>
          <w:rFonts w:asciiTheme="minorHAnsi" w:hAnsiTheme="minorHAnsi"/>
          <w:color w:val="000000"/>
          <w:sz w:val="22"/>
          <w:szCs w:val="22"/>
        </w:rPr>
      </w:pPr>
      <w:r w:rsidRPr="00E80A2D">
        <w:rPr>
          <w:rFonts w:asciiTheme="minorHAnsi" w:hAnsiTheme="minorHAnsi"/>
          <w:color w:val="000000"/>
          <w:sz w:val="22"/>
          <w:szCs w:val="22"/>
        </w:rPr>
        <w:t>Th</w:t>
      </w:r>
      <w:r w:rsidRPr="00E80A2D" w:rsidR="00FA75D2">
        <w:rPr>
          <w:rFonts w:asciiTheme="minorHAnsi" w:hAnsiTheme="minorHAnsi"/>
          <w:color w:val="000000"/>
          <w:sz w:val="22"/>
          <w:szCs w:val="22"/>
        </w:rPr>
        <w:t>e</w:t>
      </w:r>
      <w:r w:rsidRPr="00E80A2D">
        <w:rPr>
          <w:rFonts w:asciiTheme="minorHAnsi" w:hAnsiTheme="minorHAnsi"/>
          <w:color w:val="000000"/>
          <w:sz w:val="22"/>
          <w:szCs w:val="22"/>
        </w:rPr>
        <w:t xml:space="preserve"> sample fra</w:t>
      </w:r>
      <w:r w:rsidR="00616BD3">
        <w:rPr>
          <w:rFonts w:asciiTheme="minorHAnsi" w:hAnsiTheme="minorHAnsi"/>
          <w:color w:val="000000"/>
          <w:sz w:val="22"/>
          <w:szCs w:val="22"/>
        </w:rPr>
        <w:t xml:space="preserve">me consists of a list of about </w:t>
      </w:r>
      <w:r w:rsidR="003B1249">
        <w:rPr>
          <w:rFonts w:asciiTheme="minorHAnsi" w:hAnsiTheme="minorHAnsi"/>
          <w:color w:val="000000"/>
          <w:sz w:val="22"/>
          <w:szCs w:val="22"/>
        </w:rPr>
        <w:t>1.1</w:t>
      </w:r>
      <w:r w:rsidRPr="00E80A2D">
        <w:rPr>
          <w:rFonts w:asciiTheme="minorHAnsi" w:hAnsiTheme="minorHAnsi"/>
          <w:color w:val="000000"/>
          <w:sz w:val="22"/>
          <w:szCs w:val="22"/>
        </w:rPr>
        <w:t xml:space="preserve"> million company records that are created by aggregating data from establishment records contained on the Census Bureau’s Business Register.  The companies represented on the sample frame are located in the United States, are large enough to conduct research and development, </w:t>
      </w:r>
      <w:r w:rsidRPr="00E80A2D" w:rsidR="006C2580">
        <w:rPr>
          <w:rFonts w:asciiTheme="minorHAnsi" w:hAnsiTheme="minorHAnsi"/>
          <w:color w:val="000000"/>
          <w:sz w:val="22"/>
          <w:szCs w:val="22"/>
        </w:rPr>
        <w:t xml:space="preserve">are </w:t>
      </w:r>
      <w:r w:rsidRPr="00E80A2D" w:rsidR="004F00F8">
        <w:rPr>
          <w:rFonts w:asciiTheme="minorHAnsi" w:hAnsiTheme="minorHAnsi"/>
          <w:color w:val="000000"/>
          <w:sz w:val="22"/>
          <w:szCs w:val="22"/>
        </w:rPr>
        <w:t>primarily</w:t>
      </w:r>
      <w:r w:rsidRPr="00E80A2D" w:rsidR="006C2580">
        <w:rPr>
          <w:rFonts w:asciiTheme="minorHAnsi" w:hAnsiTheme="minorHAnsi"/>
          <w:color w:val="000000"/>
          <w:sz w:val="22"/>
          <w:szCs w:val="22"/>
        </w:rPr>
        <w:t xml:space="preserve"> composed of for-profit entities</w:t>
      </w:r>
      <w:r w:rsidRPr="00E80A2D">
        <w:rPr>
          <w:rFonts w:asciiTheme="minorHAnsi" w:hAnsiTheme="minorHAnsi"/>
          <w:color w:val="000000"/>
          <w:sz w:val="22"/>
          <w:szCs w:val="22"/>
        </w:rPr>
        <w:t>, are within the scope of the survey based on the North American Industry Classification System (NAICS</w:t>
      </w:r>
      <w:r w:rsidRPr="00E80A2D" w:rsidR="00C736AC">
        <w:rPr>
          <w:rFonts w:asciiTheme="minorHAnsi" w:hAnsiTheme="minorHAnsi"/>
          <w:color w:val="000000"/>
          <w:sz w:val="22"/>
          <w:szCs w:val="22"/>
        </w:rPr>
        <w:t>) and</w:t>
      </w:r>
      <w:r w:rsidRPr="00E80A2D">
        <w:rPr>
          <w:rFonts w:asciiTheme="minorHAnsi" w:hAnsiTheme="minorHAnsi"/>
          <w:color w:val="000000"/>
          <w:sz w:val="22"/>
          <w:szCs w:val="22"/>
        </w:rPr>
        <w:t xml:space="preserve"> are in business at the end of the year prior to the survey year.  Each company record on the sample frame is assigned a 6-digit NAICS code</w:t>
      </w:r>
      <w:r w:rsidRPr="00E80A2D" w:rsidR="001F6465">
        <w:rPr>
          <w:rFonts w:asciiTheme="minorHAnsi" w:hAnsiTheme="minorHAnsi"/>
          <w:color w:val="000000"/>
          <w:sz w:val="22"/>
          <w:szCs w:val="22"/>
        </w:rPr>
        <w:t>,</w:t>
      </w:r>
      <w:r w:rsidRPr="00E80A2D">
        <w:rPr>
          <w:rFonts w:asciiTheme="minorHAnsi" w:hAnsiTheme="minorHAnsi"/>
          <w:color w:val="000000"/>
          <w:sz w:val="22"/>
          <w:szCs w:val="22"/>
        </w:rPr>
        <w:t xml:space="preserve"> regardless of the number of business activities the company conducts.</w:t>
      </w:r>
    </w:p>
    <w:p w:rsidRPr="00E80A2D" w:rsidR="00721E78" w:rsidRDefault="00721E78" w14:paraId="16FCCA34" w14:textId="77777777">
      <w:pPr>
        <w:widowControl w:val="0"/>
        <w:ind w:left="1440"/>
        <w:rPr>
          <w:rFonts w:asciiTheme="minorHAnsi" w:hAnsiTheme="minorHAnsi"/>
          <w:color w:val="000000"/>
          <w:sz w:val="22"/>
          <w:szCs w:val="22"/>
        </w:rPr>
      </w:pPr>
    </w:p>
    <w:p w:rsidRPr="00E80A2D" w:rsidR="00721E78" w:rsidRDefault="005461F2" w14:paraId="7AE5E250" w14:textId="52AB931B">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A probability sample of approximately </w:t>
      </w:r>
      <w:r w:rsidR="00726FAC">
        <w:rPr>
          <w:rFonts w:asciiTheme="minorHAnsi" w:hAnsiTheme="minorHAnsi"/>
          <w:color w:val="000000"/>
          <w:sz w:val="22"/>
          <w:szCs w:val="22"/>
        </w:rPr>
        <w:t>47,500</w:t>
      </w:r>
      <w:r w:rsidRPr="00E80A2D">
        <w:rPr>
          <w:rFonts w:asciiTheme="minorHAnsi" w:hAnsiTheme="minorHAnsi"/>
          <w:color w:val="000000"/>
          <w:sz w:val="22"/>
          <w:szCs w:val="22"/>
        </w:rPr>
        <w:t xml:space="preserve"> companies will be selected annually during the clearance period </w:t>
      </w:r>
      <w:r w:rsidR="00616BD3">
        <w:rPr>
          <w:rFonts w:asciiTheme="minorHAnsi" w:hAnsiTheme="minorHAnsi"/>
          <w:color w:val="000000"/>
          <w:sz w:val="22"/>
          <w:szCs w:val="22"/>
        </w:rPr>
        <w:t>to represent the approximately 1</w:t>
      </w:r>
      <w:r w:rsidR="003B1249">
        <w:rPr>
          <w:rFonts w:asciiTheme="minorHAnsi" w:hAnsiTheme="minorHAnsi"/>
          <w:color w:val="000000"/>
          <w:sz w:val="22"/>
          <w:szCs w:val="22"/>
        </w:rPr>
        <w:t>.1</w:t>
      </w:r>
      <w:r w:rsidRPr="00E80A2D">
        <w:rPr>
          <w:rFonts w:asciiTheme="minorHAnsi" w:hAnsiTheme="minorHAnsi"/>
          <w:color w:val="000000"/>
          <w:sz w:val="22"/>
          <w:szCs w:val="22"/>
        </w:rPr>
        <w:t xml:space="preserve"> million companies on the sample frame.  For the </w:t>
      </w:r>
      <w:r w:rsidR="00F571E1">
        <w:rPr>
          <w:rFonts w:asciiTheme="minorHAnsi" w:hAnsiTheme="minorHAnsi"/>
          <w:color w:val="000000"/>
          <w:sz w:val="22"/>
          <w:szCs w:val="22"/>
        </w:rPr>
        <w:t>five years from 201</w:t>
      </w:r>
      <w:r w:rsidR="008673D3">
        <w:rPr>
          <w:rFonts w:asciiTheme="minorHAnsi" w:hAnsiTheme="minorHAnsi"/>
          <w:color w:val="000000"/>
          <w:sz w:val="22"/>
          <w:szCs w:val="22"/>
        </w:rPr>
        <w:t>5</w:t>
      </w:r>
      <w:r w:rsidR="00F571E1">
        <w:rPr>
          <w:rFonts w:asciiTheme="minorHAnsi" w:hAnsiTheme="minorHAnsi"/>
          <w:color w:val="000000"/>
          <w:sz w:val="22"/>
          <w:szCs w:val="22"/>
        </w:rPr>
        <w:t>-</w:t>
      </w:r>
      <w:r w:rsidRPr="00E80A2D" w:rsidR="009F2E93">
        <w:rPr>
          <w:rFonts w:asciiTheme="minorHAnsi" w:hAnsiTheme="minorHAnsi"/>
          <w:color w:val="000000"/>
          <w:sz w:val="22"/>
          <w:szCs w:val="22"/>
        </w:rPr>
        <w:t>201</w:t>
      </w:r>
      <w:r w:rsidR="008673D3">
        <w:rPr>
          <w:rFonts w:asciiTheme="minorHAnsi" w:hAnsiTheme="minorHAnsi"/>
          <w:color w:val="000000"/>
          <w:sz w:val="22"/>
          <w:szCs w:val="22"/>
        </w:rPr>
        <w:t>9</w:t>
      </w:r>
      <w:r w:rsidRPr="00E80A2D">
        <w:rPr>
          <w:rFonts w:asciiTheme="minorHAnsi" w:hAnsiTheme="minorHAnsi"/>
          <w:color w:val="000000"/>
          <w:sz w:val="22"/>
          <w:szCs w:val="22"/>
        </w:rPr>
        <w:t xml:space="preserve">, the </w:t>
      </w:r>
      <w:r w:rsidR="00F571E1">
        <w:rPr>
          <w:rFonts w:asciiTheme="minorHAnsi" w:hAnsiTheme="minorHAnsi"/>
          <w:color w:val="000000"/>
          <w:sz w:val="22"/>
          <w:szCs w:val="22"/>
        </w:rPr>
        <w:t xml:space="preserve">survey’s </w:t>
      </w:r>
      <w:r w:rsidRPr="00E80A2D">
        <w:rPr>
          <w:rFonts w:asciiTheme="minorHAnsi" w:hAnsiTheme="minorHAnsi"/>
          <w:color w:val="000000"/>
          <w:sz w:val="22"/>
          <w:szCs w:val="22"/>
        </w:rPr>
        <w:t xml:space="preserve">overall response rate </w:t>
      </w:r>
      <w:r w:rsidR="00F571E1">
        <w:rPr>
          <w:rFonts w:asciiTheme="minorHAnsi" w:hAnsiTheme="minorHAnsi"/>
          <w:color w:val="000000"/>
          <w:sz w:val="22"/>
          <w:szCs w:val="22"/>
        </w:rPr>
        <w:t xml:space="preserve">averaged </w:t>
      </w:r>
      <w:r w:rsidR="000601AF">
        <w:rPr>
          <w:rFonts w:asciiTheme="minorHAnsi" w:hAnsiTheme="minorHAnsi"/>
          <w:color w:val="000000"/>
          <w:sz w:val="22"/>
          <w:szCs w:val="22"/>
        </w:rPr>
        <w:t>75</w:t>
      </w:r>
      <w:r w:rsidR="005222CE">
        <w:rPr>
          <w:rFonts w:asciiTheme="minorHAnsi" w:hAnsiTheme="minorHAnsi"/>
          <w:color w:val="000000"/>
          <w:sz w:val="22"/>
          <w:szCs w:val="22"/>
        </w:rPr>
        <w:t>% and we expect it to remai</w:t>
      </w:r>
      <w:r w:rsidR="00F571E1">
        <w:rPr>
          <w:rFonts w:asciiTheme="minorHAnsi" w:hAnsiTheme="minorHAnsi"/>
          <w:color w:val="000000"/>
          <w:sz w:val="22"/>
          <w:szCs w:val="22"/>
        </w:rPr>
        <w:t xml:space="preserve">n </w:t>
      </w:r>
      <w:r w:rsidR="00260732">
        <w:rPr>
          <w:rFonts w:asciiTheme="minorHAnsi" w:hAnsiTheme="minorHAnsi"/>
          <w:color w:val="000000"/>
          <w:sz w:val="22"/>
          <w:szCs w:val="22"/>
        </w:rPr>
        <w:t>consistent</w:t>
      </w:r>
      <w:r w:rsidR="00F571E1">
        <w:rPr>
          <w:rFonts w:asciiTheme="minorHAnsi" w:hAnsiTheme="minorHAnsi"/>
          <w:color w:val="000000"/>
          <w:sz w:val="22"/>
          <w:szCs w:val="22"/>
        </w:rPr>
        <w:t xml:space="preserve"> for the </w:t>
      </w:r>
      <w:r w:rsidR="000601AF">
        <w:rPr>
          <w:rFonts w:asciiTheme="minorHAnsi" w:hAnsiTheme="minorHAnsi"/>
          <w:color w:val="000000"/>
          <w:sz w:val="22"/>
          <w:szCs w:val="22"/>
        </w:rPr>
        <w:t>2021</w:t>
      </w:r>
      <w:r w:rsidR="005222CE">
        <w:rPr>
          <w:rFonts w:asciiTheme="minorHAnsi" w:hAnsiTheme="minorHAnsi"/>
          <w:color w:val="000000"/>
          <w:sz w:val="22"/>
          <w:szCs w:val="22"/>
        </w:rPr>
        <w:t>-20</w:t>
      </w:r>
      <w:r w:rsidR="00F571E1">
        <w:rPr>
          <w:rFonts w:asciiTheme="minorHAnsi" w:hAnsiTheme="minorHAnsi"/>
          <w:color w:val="000000"/>
          <w:sz w:val="22"/>
          <w:szCs w:val="22"/>
        </w:rPr>
        <w:t>2</w:t>
      </w:r>
      <w:r w:rsidR="000601AF">
        <w:rPr>
          <w:rFonts w:asciiTheme="minorHAnsi" w:hAnsiTheme="minorHAnsi"/>
          <w:color w:val="000000"/>
          <w:sz w:val="22"/>
          <w:szCs w:val="22"/>
        </w:rPr>
        <w:t>3</w:t>
      </w:r>
      <w:r w:rsidR="005222CE">
        <w:rPr>
          <w:rFonts w:asciiTheme="minorHAnsi" w:hAnsiTheme="minorHAnsi"/>
          <w:color w:val="000000"/>
          <w:sz w:val="22"/>
          <w:szCs w:val="22"/>
        </w:rPr>
        <w:t xml:space="preserve"> Surveys.</w:t>
      </w:r>
    </w:p>
    <w:p w:rsidR="00721E78" w:rsidRDefault="00721E78" w14:paraId="60280475" w14:textId="77777777">
      <w:pPr>
        <w:ind w:left="1440"/>
        <w:rPr>
          <w:color w:val="000000"/>
        </w:rPr>
      </w:pPr>
    </w:p>
    <w:p w:rsidR="009E3198" w:rsidRDefault="009E3198" w14:paraId="7A3FDDD5" w14:textId="77777777">
      <w:pPr>
        <w:ind w:left="1440"/>
        <w:rPr>
          <w:color w:val="000000"/>
        </w:rPr>
      </w:pPr>
    </w:p>
    <w:p w:rsidRPr="00F7189E" w:rsidR="00E80A2D" w:rsidP="00E80A2D" w:rsidRDefault="00E80A2D" w14:paraId="7F2E32B4" w14:textId="77777777">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Procedures for Collection of Information</w:t>
      </w:r>
    </w:p>
    <w:p w:rsidRPr="00F7189E" w:rsidR="00E80A2D" w:rsidP="00E80A2D" w:rsidRDefault="00E80A2D" w14:paraId="2A5C2D2F" w14:textId="77777777">
      <w:pPr>
        <w:widowControl w:val="0"/>
        <w:ind w:left="1440"/>
        <w:rPr>
          <w:rFonts w:asciiTheme="minorHAnsi" w:hAnsiTheme="minorHAnsi"/>
          <w:color w:val="000000"/>
          <w:sz w:val="22"/>
          <w:szCs w:val="22"/>
        </w:rPr>
      </w:pPr>
    </w:p>
    <w:p w:rsidRPr="00F7189E" w:rsidR="00E80A2D" w:rsidP="00E80A2D" w:rsidRDefault="00E80A2D" w14:paraId="2D3E3F6A" w14:textId="77777777">
      <w:pPr>
        <w:pStyle w:val="Heading1"/>
        <w:rPr>
          <w:rFonts w:asciiTheme="minorHAnsi" w:hAnsiTheme="minorHAnsi"/>
          <w:sz w:val="22"/>
          <w:szCs w:val="22"/>
        </w:rPr>
      </w:pPr>
      <w:r w:rsidRPr="00F7189E">
        <w:rPr>
          <w:rFonts w:asciiTheme="minorHAnsi" w:hAnsiTheme="minorHAnsi"/>
          <w:sz w:val="22"/>
          <w:szCs w:val="22"/>
        </w:rPr>
        <w:t>Statistical Methodology for Stratification and Sample Selection</w:t>
      </w:r>
    </w:p>
    <w:p w:rsidRPr="00F7189E" w:rsidR="00E80A2D" w:rsidP="00E80A2D" w:rsidRDefault="00E80A2D" w14:paraId="48138918" w14:textId="77777777">
      <w:pPr>
        <w:widowControl w:val="0"/>
        <w:ind w:left="1440"/>
        <w:rPr>
          <w:rFonts w:asciiTheme="minorHAnsi" w:hAnsiTheme="minorHAnsi"/>
          <w:color w:val="000000"/>
          <w:sz w:val="22"/>
          <w:szCs w:val="22"/>
        </w:rPr>
      </w:pPr>
    </w:p>
    <w:p w:rsidRPr="00E80A2D" w:rsidR="00721E78" w:rsidRDefault="005461F2" w14:paraId="307F316A" w14:textId="4BEA42E2">
      <w:pPr>
        <w:widowControl w:val="0"/>
        <w:ind w:left="1440"/>
        <w:rPr>
          <w:rFonts w:asciiTheme="minorHAnsi" w:hAnsiTheme="minorHAnsi"/>
          <w:color w:val="000000"/>
          <w:sz w:val="22"/>
          <w:szCs w:val="22"/>
        </w:rPr>
      </w:pPr>
      <w:r w:rsidRPr="00E80A2D">
        <w:rPr>
          <w:rFonts w:asciiTheme="minorHAnsi" w:hAnsiTheme="minorHAnsi"/>
          <w:color w:val="000000"/>
          <w:sz w:val="22"/>
          <w:szCs w:val="22"/>
        </w:rPr>
        <w:t>The sample design takes advantage of several pieces of information concerning the conduct of R&amp;D.  They</w:t>
      </w:r>
      <w:r w:rsidRPr="00E80A2D" w:rsidR="00D200EB">
        <w:rPr>
          <w:rFonts w:asciiTheme="minorHAnsi" w:hAnsiTheme="minorHAnsi"/>
          <w:color w:val="000000"/>
          <w:sz w:val="22"/>
          <w:szCs w:val="22"/>
        </w:rPr>
        <w:t xml:space="preserve"> are (1</w:t>
      </w:r>
      <w:r w:rsidRPr="00E80A2D">
        <w:rPr>
          <w:rFonts w:asciiTheme="minorHAnsi" w:hAnsiTheme="minorHAnsi"/>
          <w:color w:val="000000"/>
          <w:sz w:val="22"/>
          <w:szCs w:val="22"/>
        </w:rPr>
        <w:t xml:space="preserve">) </w:t>
      </w:r>
      <w:r w:rsidRPr="00E80A2D" w:rsidR="00D2534E">
        <w:rPr>
          <w:rFonts w:asciiTheme="minorHAnsi" w:hAnsiTheme="minorHAnsi"/>
          <w:color w:val="000000"/>
          <w:sz w:val="22"/>
          <w:szCs w:val="22"/>
        </w:rPr>
        <w:t xml:space="preserve">reported and imputed R&amp;D information </w:t>
      </w:r>
      <w:r w:rsidRPr="00E80A2D" w:rsidR="008604F5">
        <w:rPr>
          <w:rFonts w:asciiTheme="minorHAnsi" w:hAnsiTheme="minorHAnsi"/>
          <w:color w:val="000000"/>
          <w:sz w:val="22"/>
          <w:szCs w:val="22"/>
        </w:rPr>
        <w:t>in</w:t>
      </w:r>
      <w:r w:rsidRPr="00E80A2D">
        <w:rPr>
          <w:rFonts w:asciiTheme="minorHAnsi" w:hAnsiTheme="minorHAnsi"/>
          <w:color w:val="000000"/>
          <w:sz w:val="22"/>
          <w:szCs w:val="22"/>
        </w:rPr>
        <w:t xml:space="preserve"> the Survey over the past 5 years, </w:t>
      </w:r>
      <w:r w:rsidRPr="00E80A2D" w:rsidR="00D200EB">
        <w:rPr>
          <w:rFonts w:asciiTheme="minorHAnsi" w:hAnsiTheme="minorHAnsi"/>
          <w:color w:val="000000"/>
          <w:sz w:val="22"/>
          <w:szCs w:val="22"/>
        </w:rPr>
        <w:t xml:space="preserve">(2) </w:t>
      </w:r>
      <w:r w:rsidRPr="00E80A2D" w:rsidR="005C228E">
        <w:rPr>
          <w:rFonts w:asciiTheme="minorHAnsi" w:hAnsiTheme="minorHAnsi"/>
          <w:color w:val="000000"/>
          <w:sz w:val="22"/>
          <w:szCs w:val="22"/>
        </w:rPr>
        <w:t xml:space="preserve">R&amp;D information from the Company Organization Survey (COS) and the Internal Revenue Service that is extracted from the Census Bureau’s Business Register, (3) </w:t>
      </w:r>
      <w:r w:rsidRPr="00E80A2D" w:rsidR="008604F5">
        <w:rPr>
          <w:rFonts w:asciiTheme="minorHAnsi" w:hAnsiTheme="minorHAnsi"/>
          <w:color w:val="000000"/>
          <w:sz w:val="22"/>
          <w:szCs w:val="22"/>
        </w:rPr>
        <w:t xml:space="preserve">R&amp;D </w:t>
      </w:r>
      <w:r w:rsidRPr="00E80A2D" w:rsidR="001F6465">
        <w:rPr>
          <w:rFonts w:asciiTheme="minorHAnsi" w:hAnsiTheme="minorHAnsi"/>
          <w:color w:val="000000"/>
          <w:sz w:val="22"/>
          <w:szCs w:val="22"/>
        </w:rPr>
        <w:t>information from online financial databases</w:t>
      </w:r>
      <w:r w:rsidR="006958EC">
        <w:rPr>
          <w:rFonts w:asciiTheme="minorHAnsi" w:hAnsiTheme="minorHAnsi"/>
          <w:color w:val="000000"/>
          <w:sz w:val="22"/>
          <w:szCs w:val="22"/>
        </w:rPr>
        <w:t>, and</w:t>
      </w:r>
      <w:r w:rsidRPr="00E80A2D" w:rsidR="00AD3059">
        <w:rPr>
          <w:rFonts w:asciiTheme="minorHAnsi" w:hAnsiTheme="minorHAnsi"/>
          <w:color w:val="000000"/>
          <w:sz w:val="22"/>
          <w:szCs w:val="22"/>
        </w:rPr>
        <w:t xml:space="preserve"> </w:t>
      </w:r>
      <w:r w:rsidRPr="00E80A2D" w:rsidR="005C228E">
        <w:rPr>
          <w:rFonts w:asciiTheme="minorHAnsi" w:hAnsiTheme="minorHAnsi"/>
          <w:color w:val="000000"/>
          <w:sz w:val="22"/>
          <w:szCs w:val="22"/>
        </w:rPr>
        <w:t>(4</w:t>
      </w:r>
      <w:r w:rsidRPr="00E80A2D">
        <w:rPr>
          <w:rFonts w:asciiTheme="minorHAnsi" w:hAnsiTheme="minorHAnsi"/>
          <w:color w:val="000000"/>
          <w:sz w:val="22"/>
          <w:szCs w:val="22"/>
        </w:rPr>
        <w:t xml:space="preserve">) </w:t>
      </w:r>
      <w:r w:rsidRPr="00E80A2D" w:rsidR="008604F5">
        <w:rPr>
          <w:rFonts w:asciiTheme="minorHAnsi" w:hAnsiTheme="minorHAnsi"/>
          <w:color w:val="000000"/>
          <w:sz w:val="22"/>
          <w:szCs w:val="22"/>
        </w:rPr>
        <w:t xml:space="preserve">R&amp;D </w:t>
      </w:r>
      <w:r w:rsidRPr="00E80A2D">
        <w:rPr>
          <w:rFonts w:asciiTheme="minorHAnsi" w:hAnsiTheme="minorHAnsi"/>
          <w:color w:val="000000"/>
          <w:sz w:val="22"/>
          <w:szCs w:val="22"/>
        </w:rPr>
        <w:t>information from various trade as</w:t>
      </w:r>
      <w:r w:rsidRPr="00E80A2D" w:rsidR="005C228E">
        <w:rPr>
          <w:rFonts w:asciiTheme="minorHAnsi" w:hAnsiTheme="minorHAnsi"/>
          <w:color w:val="000000"/>
          <w:sz w:val="22"/>
          <w:szCs w:val="22"/>
        </w:rPr>
        <w:t>sociations</w:t>
      </w:r>
    </w:p>
    <w:p w:rsidRPr="00E80A2D" w:rsidR="00721E78" w:rsidRDefault="00721E78" w14:paraId="1A97853A" w14:textId="77777777">
      <w:pPr>
        <w:widowControl w:val="0"/>
        <w:ind w:left="1440"/>
        <w:rPr>
          <w:rFonts w:asciiTheme="minorHAnsi" w:hAnsiTheme="minorHAnsi"/>
          <w:color w:val="000000"/>
          <w:sz w:val="22"/>
          <w:szCs w:val="22"/>
        </w:rPr>
      </w:pPr>
    </w:p>
    <w:p w:rsidR="00721E78" w:rsidRDefault="005461F2" w14:paraId="41DED41E" w14:textId="389EBDD5">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The sample frame of approximately </w:t>
      </w:r>
      <w:r w:rsidR="00616BD3">
        <w:rPr>
          <w:rFonts w:asciiTheme="minorHAnsi" w:hAnsiTheme="minorHAnsi"/>
          <w:color w:val="000000"/>
          <w:sz w:val="22"/>
          <w:szCs w:val="22"/>
        </w:rPr>
        <w:t>1</w:t>
      </w:r>
      <w:r w:rsidR="003B1249">
        <w:rPr>
          <w:rFonts w:asciiTheme="minorHAnsi" w:hAnsiTheme="minorHAnsi"/>
          <w:color w:val="000000"/>
          <w:sz w:val="22"/>
          <w:szCs w:val="22"/>
        </w:rPr>
        <w:t>.1</w:t>
      </w:r>
      <w:r w:rsidRPr="00E80A2D">
        <w:rPr>
          <w:rFonts w:asciiTheme="minorHAnsi" w:hAnsiTheme="minorHAnsi"/>
          <w:color w:val="000000"/>
          <w:sz w:val="22"/>
          <w:szCs w:val="22"/>
        </w:rPr>
        <w:t xml:space="preserve"> million compani</w:t>
      </w:r>
      <w:r w:rsidRPr="00E80A2D" w:rsidR="00F81D45">
        <w:rPr>
          <w:rFonts w:asciiTheme="minorHAnsi" w:hAnsiTheme="minorHAnsi"/>
          <w:color w:val="000000"/>
          <w:sz w:val="22"/>
          <w:szCs w:val="22"/>
        </w:rPr>
        <w:t>es is first partitioned into three</w:t>
      </w:r>
      <w:r w:rsidRPr="00E80A2D">
        <w:rPr>
          <w:rFonts w:asciiTheme="minorHAnsi" w:hAnsiTheme="minorHAnsi"/>
          <w:color w:val="000000"/>
          <w:sz w:val="22"/>
          <w:szCs w:val="22"/>
        </w:rPr>
        <w:t xml:space="preserve"> groups</w:t>
      </w:r>
      <w:r w:rsidRPr="00E80A2D" w:rsidR="008A1DAF">
        <w:rPr>
          <w:rFonts w:asciiTheme="minorHAnsi" w:hAnsiTheme="minorHAnsi"/>
          <w:color w:val="000000"/>
          <w:sz w:val="22"/>
          <w:szCs w:val="22"/>
        </w:rPr>
        <w:t xml:space="preserve">.  </w:t>
      </w:r>
      <w:r w:rsidRPr="00E80A2D">
        <w:rPr>
          <w:rFonts w:asciiTheme="minorHAnsi" w:hAnsiTheme="minorHAnsi"/>
          <w:color w:val="000000"/>
          <w:sz w:val="22"/>
          <w:szCs w:val="22"/>
        </w:rPr>
        <w:t>Group 1 consists of comp</w:t>
      </w:r>
      <w:r w:rsidRPr="00E80A2D" w:rsidR="009C6FF5">
        <w:rPr>
          <w:rFonts w:asciiTheme="minorHAnsi" w:hAnsiTheme="minorHAnsi"/>
          <w:color w:val="000000"/>
          <w:sz w:val="22"/>
          <w:szCs w:val="22"/>
        </w:rPr>
        <w:t>anies where the status</w:t>
      </w:r>
      <w:r w:rsidRPr="00E80A2D">
        <w:rPr>
          <w:rFonts w:asciiTheme="minorHAnsi" w:hAnsiTheme="minorHAnsi"/>
          <w:color w:val="000000"/>
          <w:sz w:val="22"/>
          <w:szCs w:val="22"/>
        </w:rPr>
        <w:t xml:space="preserve"> o</w:t>
      </w:r>
      <w:r w:rsidRPr="00E80A2D" w:rsidR="00101CC4">
        <w:rPr>
          <w:rFonts w:asciiTheme="minorHAnsi" w:hAnsiTheme="minorHAnsi"/>
          <w:color w:val="000000"/>
          <w:sz w:val="22"/>
          <w:szCs w:val="22"/>
        </w:rPr>
        <w:t xml:space="preserve">f R&amp;D is known </w:t>
      </w:r>
      <w:r w:rsidRPr="00E80A2D" w:rsidR="0036051D">
        <w:rPr>
          <w:rFonts w:asciiTheme="minorHAnsi" w:hAnsiTheme="minorHAnsi"/>
          <w:color w:val="000000"/>
          <w:sz w:val="22"/>
          <w:szCs w:val="22"/>
        </w:rPr>
        <w:t xml:space="preserve">to be </w:t>
      </w:r>
      <w:r w:rsidRPr="00E80A2D" w:rsidR="009C6FF5">
        <w:rPr>
          <w:rFonts w:asciiTheme="minorHAnsi" w:hAnsiTheme="minorHAnsi"/>
          <w:color w:val="000000"/>
          <w:sz w:val="22"/>
          <w:szCs w:val="22"/>
        </w:rPr>
        <w:t xml:space="preserve">positive </w:t>
      </w:r>
      <w:r w:rsidRPr="00E80A2D" w:rsidR="00101CC4">
        <w:rPr>
          <w:rFonts w:asciiTheme="minorHAnsi" w:hAnsiTheme="minorHAnsi"/>
          <w:color w:val="000000"/>
          <w:sz w:val="22"/>
          <w:szCs w:val="22"/>
        </w:rPr>
        <w:t>from the pieces of R&amp;D information given above</w:t>
      </w:r>
      <w:r w:rsidRPr="00E80A2D" w:rsidR="009C6FF5">
        <w:rPr>
          <w:rFonts w:asciiTheme="minorHAnsi" w:hAnsiTheme="minorHAnsi"/>
          <w:color w:val="000000"/>
          <w:sz w:val="22"/>
          <w:szCs w:val="22"/>
        </w:rPr>
        <w:t xml:space="preserve">.  Group 2 consists of companies where the status of R&amp;D is known </w:t>
      </w:r>
      <w:r w:rsidRPr="00E80A2D" w:rsidR="0036051D">
        <w:rPr>
          <w:rFonts w:asciiTheme="minorHAnsi" w:hAnsiTheme="minorHAnsi"/>
          <w:color w:val="000000"/>
          <w:sz w:val="22"/>
          <w:szCs w:val="22"/>
        </w:rPr>
        <w:t xml:space="preserve">to be </w:t>
      </w:r>
      <w:r w:rsidRPr="00E80A2D" w:rsidR="009C6FF5">
        <w:rPr>
          <w:rFonts w:asciiTheme="minorHAnsi" w:hAnsiTheme="minorHAnsi"/>
          <w:color w:val="000000"/>
          <w:sz w:val="22"/>
          <w:szCs w:val="22"/>
        </w:rPr>
        <w:t>zero from the pieces of R&amp;D information given above.  Group 3</w:t>
      </w:r>
      <w:r w:rsidRPr="00E80A2D">
        <w:rPr>
          <w:rFonts w:asciiTheme="minorHAnsi" w:hAnsiTheme="minorHAnsi"/>
          <w:color w:val="000000"/>
          <w:sz w:val="22"/>
          <w:szCs w:val="22"/>
        </w:rPr>
        <w:t xml:space="preserve"> consists of companies where the status of R&amp;D is unknown.  Table 1 </w:t>
      </w:r>
      <w:r w:rsidRPr="00E80A2D" w:rsidR="00F118F1">
        <w:rPr>
          <w:rFonts w:asciiTheme="minorHAnsi" w:hAnsiTheme="minorHAnsi"/>
          <w:color w:val="000000"/>
          <w:sz w:val="22"/>
          <w:szCs w:val="22"/>
        </w:rPr>
        <w:t>provid</w:t>
      </w:r>
      <w:r w:rsidRPr="00E80A2D">
        <w:rPr>
          <w:rFonts w:asciiTheme="minorHAnsi" w:hAnsiTheme="minorHAnsi"/>
          <w:color w:val="000000"/>
          <w:sz w:val="22"/>
          <w:szCs w:val="22"/>
        </w:rPr>
        <w:t>es approximate sample frame counts by group ba</w:t>
      </w:r>
      <w:r w:rsidRPr="00E80A2D" w:rsidR="001F6465">
        <w:rPr>
          <w:rFonts w:asciiTheme="minorHAnsi" w:hAnsiTheme="minorHAnsi"/>
          <w:color w:val="000000"/>
          <w:sz w:val="22"/>
          <w:szCs w:val="22"/>
        </w:rPr>
        <w:t xml:space="preserve">sed on information from the </w:t>
      </w:r>
      <w:r w:rsidR="008673D3">
        <w:rPr>
          <w:rFonts w:asciiTheme="minorHAnsi" w:hAnsiTheme="minorHAnsi"/>
          <w:color w:val="000000"/>
          <w:sz w:val="22"/>
          <w:szCs w:val="22"/>
        </w:rPr>
        <w:t>2020</w:t>
      </w:r>
      <w:r w:rsidRPr="00E80A2D" w:rsidR="008673D3">
        <w:rPr>
          <w:rFonts w:asciiTheme="minorHAnsi" w:hAnsiTheme="minorHAnsi"/>
          <w:color w:val="000000"/>
          <w:sz w:val="22"/>
          <w:szCs w:val="22"/>
        </w:rPr>
        <w:t xml:space="preserve"> </w:t>
      </w:r>
      <w:r w:rsidRPr="00E80A2D">
        <w:rPr>
          <w:rFonts w:asciiTheme="minorHAnsi" w:hAnsiTheme="minorHAnsi"/>
          <w:color w:val="000000"/>
          <w:sz w:val="22"/>
          <w:szCs w:val="22"/>
        </w:rPr>
        <w:t>Survey.</w:t>
      </w:r>
    </w:p>
    <w:p w:rsidRPr="00E80A2D" w:rsidR="009E3198" w:rsidRDefault="009E3198" w14:paraId="1C7C58C5" w14:textId="77777777">
      <w:pPr>
        <w:widowControl w:val="0"/>
        <w:ind w:left="1440"/>
        <w:rPr>
          <w:rFonts w:asciiTheme="minorHAnsi" w:hAnsiTheme="minorHAnsi"/>
          <w:color w:val="000000"/>
          <w:sz w:val="22"/>
          <w:szCs w:val="22"/>
        </w:rPr>
      </w:pPr>
    </w:p>
    <w:p w:rsidR="00721E78" w:rsidRDefault="00721E78" w14:paraId="6966372F" w14:textId="77777777">
      <w:pPr>
        <w:widowControl w:val="0"/>
        <w:ind w:left="1440"/>
      </w:pPr>
    </w:p>
    <w:p w:rsidRPr="004F090C" w:rsidR="00721E78" w:rsidRDefault="005461F2" w14:paraId="115FFA11" w14:textId="77777777">
      <w:pPr>
        <w:pStyle w:val="Heading1"/>
        <w:ind w:left="1440" w:firstLine="0"/>
        <w:rPr>
          <w:rFonts w:asciiTheme="minorHAnsi" w:hAnsiTheme="minorHAnsi"/>
          <w:sz w:val="22"/>
          <w:szCs w:val="22"/>
          <w:u w:val="none"/>
        </w:rPr>
      </w:pPr>
      <w:r w:rsidRPr="004F090C">
        <w:rPr>
          <w:rFonts w:asciiTheme="minorHAnsi" w:hAnsiTheme="minorHAnsi"/>
          <w:sz w:val="22"/>
          <w:szCs w:val="22"/>
          <w:u w:val="none"/>
        </w:rPr>
        <w:lastRenderedPageBreak/>
        <w:t>Table 1 – Approximate Sample Frame Counts by Group</w:t>
      </w:r>
    </w:p>
    <w:tbl>
      <w:tblPr>
        <w:tblW w:w="7488"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68"/>
        <w:gridCol w:w="3420"/>
      </w:tblGrid>
      <w:tr w:rsidRPr="004F090C" w:rsidR="00721E78" w14:paraId="18E2C1F0" w14:textId="77777777">
        <w:tc>
          <w:tcPr>
            <w:tcW w:w="4068" w:type="dxa"/>
          </w:tcPr>
          <w:p w:rsidRPr="004F090C" w:rsidR="00721E78" w:rsidRDefault="005461F2" w14:paraId="2A09188C" w14:textId="77777777">
            <w:pPr>
              <w:widowControl w:val="0"/>
              <w:rPr>
                <w:rFonts w:asciiTheme="minorHAnsi" w:hAnsiTheme="minorHAnsi"/>
                <w:b/>
                <w:bCs/>
                <w:color w:val="000000"/>
                <w:sz w:val="22"/>
                <w:szCs w:val="22"/>
              </w:rPr>
            </w:pPr>
            <w:r w:rsidRPr="004F090C">
              <w:rPr>
                <w:rFonts w:asciiTheme="minorHAnsi" w:hAnsiTheme="minorHAnsi"/>
                <w:b/>
                <w:bCs/>
                <w:color w:val="000000"/>
                <w:sz w:val="22"/>
                <w:szCs w:val="22"/>
              </w:rPr>
              <w:t>Group/Category</w:t>
            </w:r>
          </w:p>
        </w:tc>
        <w:tc>
          <w:tcPr>
            <w:tcW w:w="3420" w:type="dxa"/>
          </w:tcPr>
          <w:p w:rsidRPr="004F090C" w:rsidR="00721E78" w:rsidP="004F090C" w:rsidRDefault="005461F2" w14:paraId="39FF7971" w14:textId="77777777">
            <w:pPr>
              <w:widowControl w:val="0"/>
              <w:jc w:val="center"/>
              <w:rPr>
                <w:rFonts w:asciiTheme="minorHAnsi" w:hAnsiTheme="minorHAnsi"/>
                <w:b/>
                <w:bCs/>
                <w:color w:val="000000"/>
                <w:sz w:val="22"/>
                <w:szCs w:val="22"/>
              </w:rPr>
            </w:pPr>
            <w:r w:rsidRPr="004F090C">
              <w:rPr>
                <w:rFonts w:asciiTheme="minorHAnsi" w:hAnsiTheme="minorHAnsi"/>
                <w:b/>
                <w:bCs/>
                <w:color w:val="000000"/>
                <w:sz w:val="22"/>
                <w:szCs w:val="22"/>
              </w:rPr>
              <w:t>Number of Company Records</w:t>
            </w:r>
          </w:p>
        </w:tc>
      </w:tr>
      <w:tr w:rsidRPr="004F090C" w:rsidR="00721E78" w14:paraId="5BF9FC00" w14:textId="77777777">
        <w:tc>
          <w:tcPr>
            <w:tcW w:w="4068" w:type="dxa"/>
          </w:tcPr>
          <w:p w:rsidRPr="004F090C" w:rsidR="00721E78" w:rsidRDefault="005461F2" w14:paraId="4E36DE84" w14:textId="77777777">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1 – Known </w:t>
            </w:r>
            <w:r w:rsidRPr="004F090C" w:rsidR="001B04F2">
              <w:rPr>
                <w:rFonts w:asciiTheme="minorHAnsi" w:hAnsiTheme="minorHAnsi"/>
                <w:color w:val="000000"/>
                <w:sz w:val="22"/>
                <w:szCs w:val="22"/>
              </w:rPr>
              <w:t xml:space="preserve">Positive </w:t>
            </w:r>
            <w:r w:rsidRPr="004F090C">
              <w:rPr>
                <w:rFonts w:asciiTheme="minorHAnsi" w:hAnsiTheme="minorHAnsi"/>
                <w:color w:val="000000"/>
                <w:sz w:val="22"/>
                <w:szCs w:val="22"/>
              </w:rPr>
              <w:t>R&amp;D status</w:t>
            </w:r>
          </w:p>
        </w:tc>
        <w:tc>
          <w:tcPr>
            <w:tcW w:w="3420" w:type="dxa"/>
          </w:tcPr>
          <w:p w:rsidRPr="004F090C" w:rsidR="00721E78" w:rsidP="00616BD3" w:rsidRDefault="001B04F2" w14:paraId="2A034EFD" w14:textId="474C7CD4">
            <w:pPr>
              <w:widowControl w:val="0"/>
              <w:jc w:val="center"/>
              <w:rPr>
                <w:rFonts w:asciiTheme="minorHAnsi" w:hAnsiTheme="minorHAnsi"/>
                <w:color w:val="000000"/>
                <w:sz w:val="22"/>
                <w:szCs w:val="22"/>
              </w:rPr>
            </w:pPr>
            <w:r w:rsidRPr="004F090C">
              <w:rPr>
                <w:rFonts w:asciiTheme="minorHAnsi" w:hAnsiTheme="minorHAnsi"/>
                <w:color w:val="000000"/>
                <w:sz w:val="22"/>
                <w:szCs w:val="22"/>
              </w:rPr>
              <w:t>3</w:t>
            </w:r>
            <w:r w:rsidR="003B1249">
              <w:rPr>
                <w:rFonts w:asciiTheme="minorHAnsi" w:hAnsiTheme="minorHAnsi"/>
                <w:color w:val="000000"/>
                <w:sz w:val="22"/>
                <w:szCs w:val="22"/>
              </w:rPr>
              <w:t>1</w:t>
            </w:r>
            <w:r w:rsidRPr="004F090C" w:rsidR="005461F2">
              <w:rPr>
                <w:rFonts w:asciiTheme="minorHAnsi" w:hAnsiTheme="minorHAnsi"/>
                <w:color w:val="000000"/>
                <w:sz w:val="22"/>
                <w:szCs w:val="22"/>
              </w:rPr>
              <w:t>,</w:t>
            </w:r>
            <w:r w:rsidR="003B1249">
              <w:rPr>
                <w:rFonts w:asciiTheme="minorHAnsi" w:hAnsiTheme="minorHAnsi"/>
                <w:color w:val="000000"/>
                <w:sz w:val="22"/>
                <w:szCs w:val="22"/>
              </w:rPr>
              <w:t>5</w:t>
            </w:r>
            <w:r w:rsidR="00616BD3">
              <w:rPr>
                <w:rFonts w:asciiTheme="minorHAnsi" w:hAnsiTheme="minorHAnsi"/>
                <w:color w:val="000000"/>
                <w:sz w:val="22"/>
                <w:szCs w:val="22"/>
              </w:rPr>
              <w:t>00</w:t>
            </w:r>
          </w:p>
        </w:tc>
      </w:tr>
      <w:tr w:rsidRPr="004F090C" w:rsidR="001B04F2" w14:paraId="22155BDB" w14:textId="77777777">
        <w:tc>
          <w:tcPr>
            <w:tcW w:w="4068" w:type="dxa"/>
          </w:tcPr>
          <w:p w:rsidRPr="004F090C" w:rsidR="001B04F2" w:rsidRDefault="001B04F2" w14:paraId="20457FC4" w14:textId="77777777">
            <w:pPr>
              <w:widowControl w:val="0"/>
              <w:rPr>
                <w:rFonts w:asciiTheme="minorHAnsi" w:hAnsiTheme="minorHAnsi"/>
                <w:color w:val="000000"/>
                <w:sz w:val="22"/>
                <w:szCs w:val="22"/>
              </w:rPr>
            </w:pPr>
            <w:r w:rsidRPr="004F090C">
              <w:rPr>
                <w:rFonts w:asciiTheme="minorHAnsi" w:hAnsiTheme="minorHAnsi"/>
                <w:color w:val="000000"/>
                <w:sz w:val="22"/>
                <w:szCs w:val="22"/>
              </w:rPr>
              <w:t>Group 2 – Known Zero R&amp;D status</w:t>
            </w:r>
          </w:p>
        </w:tc>
        <w:tc>
          <w:tcPr>
            <w:tcW w:w="3420" w:type="dxa"/>
          </w:tcPr>
          <w:p w:rsidRPr="004F090C" w:rsidR="001B04F2" w:rsidP="00616BD3" w:rsidRDefault="003B1249" w14:paraId="25434E08" w14:textId="102B6856">
            <w:pPr>
              <w:widowControl w:val="0"/>
              <w:jc w:val="center"/>
              <w:rPr>
                <w:rFonts w:asciiTheme="minorHAnsi" w:hAnsiTheme="minorHAnsi"/>
                <w:color w:val="000000"/>
                <w:sz w:val="22"/>
                <w:szCs w:val="22"/>
              </w:rPr>
            </w:pPr>
            <w:r>
              <w:rPr>
                <w:rFonts w:asciiTheme="minorHAnsi" w:hAnsiTheme="minorHAnsi"/>
                <w:color w:val="000000"/>
                <w:sz w:val="22"/>
                <w:szCs w:val="22"/>
              </w:rPr>
              <w:t>36,500</w:t>
            </w:r>
          </w:p>
        </w:tc>
      </w:tr>
      <w:tr w:rsidRPr="004F090C" w:rsidR="00721E78" w14:paraId="5DBD8EAD" w14:textId="77777777">
        <w:tc>
          <w:tcPr>
            <w:tcW w:w="4068" w:type="dxa"/>
          </w:tcPr>
          <w:p w:rsidRPr="004F090C" w:rsidR="00721E78" w:rsidRDefault="005461F2" w14:paraId="287196F5" w14:textId="77777777">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w:t>
            </w:r>
            <w:r w:rsidRPr="004F090C" w:rsidR="001B04F2">
              <w:rPr>
                <w:rFonts w:asciiTheme="minorHAnsi" w:hAnsiTheme="minorHAnsi"/>
                <w:color w:val="000000"/>
                <w:sz w:val="22"/>
                <w:szCs w:val="22"/>
              </w:rPr>
              <w:t>3</w:t>
            </w:r>
            <w:r w:rsidRPr="004F090C">
              <w:rPr>
                <w:rFonts w:asciiTheme="minorHAnsi" w:hAnsiTheme="minorHAnsi"/>
                <w:color w:val="000000"/>
                <w:sz w:val="22"/>
                <w:szCs w:val="22"/>
              </w:rPr>
              <w:t xml:space="preserve"> – Unknown R&amp;D status</w:t>
            </w:r>
          </w:p>
        </w:tc>
        <w:tc>
          <w:tcPr>
            <w:tcW w:w="3420" w:type="dxa"/>
          </w:tcPr>
          <w:p w:rsidRPr="004F090C" w:rsidR="00721E78" w:rsidP="006958EC" w:rsidRDefault="001F6465" w14:paraId="28B909E6" w14:textId="6C4E7472">
            <w:pPr>
              <w:widowControl w:val="0"/>
              <w:jc w:val="center"/>
              <w:rPr>
                <w:rFonts w:asciiTheme="minorHAnsi" w:hAnsiTheme="minorHAnsi"/>
                <w:color w:val="000000"/>
                <w:sz w:val="22"/>
                <w:szCs w:val="22"/>
              </w:rPr>
            </w:pPr>
            <w:r w:rsidRPr="004F090C">
              <w:rPr>
                <w:rFonts w:asciiTheme="minorHAnsi" w:hAnsiTheme="minorHAnsi"/>
                <w:color w:val="000000"/>
                <w:sz w:val="22"/>
                <w:szCs w:val="22"/>
              </w:rPr>
              <w:t>1,</w:t>
            </w:r>
            <w:r w:rsidR="0024160A">
              <w:rPr>
                <w:rFonts w:asciiTheme="minorHAnsi" w:hAnsiTheme="minorHAnsi"/>
                <w:color w:val="000000"/>
                <w:sz w:val="22"/>
                <w:szCs w:val="22"/>
              </w:rPr>
              <w:t>0</w:t>
            </w:r>
            <w:r w:rsidR="003B1249">
              <w:rPr>
                <w:rFonts w:asciiTheme="minorHAnsi" w:hAnsiTheme="minorHAnsi"/>
                <w:color w:val="000000"/>
                <w:sz w:val="22"/>
                <w:szCs w:val="22"/>
              </w:rPr>
              <w:t>71</w:t>
            </w:r>
            <w:r w:rsidRPr="004F090C" w:rsidR="005461F2">
              <w:rPr>
                <w:rFonts w:asciiTheme="minorHAnsi" w:hAnsiTheme="minorHAnsi"/>
                <w:color w:val="000000"/>
                <w:sz w:val="22"/>
                <w:szCs w:val="22"/>
              </w:rPr>
              <w:t>,000</w:t>
            </w:r>
          </w:p>
        </w:tc>
      </w:tr>
      <w:tr w:rsidRPr="004F090C" w:rsidR="00721E78" w14:paraId="25EACEB1" w14:textId="77777777">
        <w:tc>
          <w:tcPr>
            <w:tcW w:w="4068" w:type="dxa"/>
          </w:tcPr>
          <w:p w:rsidRPr="004F090C" w:rsidR="00721E78" w:rsidRDefault="005461F2" w14:paraId="4C175FAF" w14:textId="77777777">
            <w:pPr>
              <w:widowControl w:val="0"/>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TOTAL</w:t>
            </w:r>
          </w:p>
        </w:tc>
        <w:tc>
          <w:tcPr>
            <w:tcW w:w="3420" w:type="dxa"/>
          </w:tcPr>
          <w:p w:rsidRPr="004F090C" w:rsidR="00721E78" w:rsidP="006958EC" w:rsidRDefault="001F6465" w14:paraId="37BE9870" w14:textId="6A56B7A2">
            <w:pPr>
              <w:widowControl w:val="0"/>
              <w:jc w:val="center"/>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1,</w:t>
            </w:r>
            <w:r w:rsidR="003B1249">
              <w:rPr>
                <w:rFonts w:asciiTheme="minorHAnsi" w:hAnsiTheme="minorHAnsi"/>
                <w:b/>
                <w:color w:val="000000"/>
                <w:sz w:val="22"/>
                <w:szCs w:val="22"/>
                <w:highlight w:val="yellow"/>
              </w:rPr>
              <w:t>139</w:t>
            </w:r>
            <w:r w:rsidRPr="004F090C" w:rsidR="005461F2">
              <w:rPr>
                <w:rFonts w:asciiTheme="minorHAnsi" w:hAnsiTheme="minorHAnsi"/>
                <w:b/>
                <w:color w:val="000000"/>
                <w:sz w:val="22"/>
                <w:szCs w:val="22"/>
                <w:highlight w:val="yellow"/>
              </w:rPr>
              <w:t>,000</w:t>
            </w:r>
          </w:p>
        </w:tc>
      </w:tr>
    </w:tbl>
    <w:p w:rsidR="00721E78" w:rsidRDefault="00721E78" w14:paraId="3C081326" w14:textId="77777777">
      <w:pPr>
        <w:widowControl w:val="0"/>
      </w:pPr>
    </w:p>
    <w:p w:rsidRPr="004F090C" w:rsidR="00721E78" w:rsidP="00797AD5" w:rsidRDefault="009C6FF5" w14:paraId="1CD37126" w14:textId="4B857663">
      <w:pPr>
        <w:widowControl w:val="0"/>
        <w:ind w:left="1440"/>
        <w:rPr>
          <w:rFonts w:asciiTheme="minorHAnsi" w:hAnsiTheme="minorHAnsi"/>
          <w:color w:val="000000"/>
          <w:sz w:val="22"/>
          <w:szCs w:val="22"/>
        </w:rPr>
      </w:pPr>
      <w:r w:rsidRPr="004F090C">
        <w:rPr>
          <w:rFonts w:asciiTheme="minorHAnsi" w:hAnsiTheme="minorHAnsi"/>
          <w:color w:val="000000"/>
          <w:sz w:val="22"/>
          <w:szCs w:val="22"/>
        </w:rPr>
        <w:t>After the three</w:t>
      </w:r>
      <w:r w:rsidRPr="004F090C" w:rsidR="005461F2">
        <w:rPr>
          <w:rFonts w:asciiTheme="minorHAnsi" w:hAnsiTheme="minorHAnsi"/>
          <w:color w:val="000000"/>
          <w:sz w:val="22"/>
          <w:szCs w:val="22"/>
        </w:rPr>
        <w:t xml:space="preserve"> groups are formed,</w:t>
      </w:r>
      <w:r w:rsidRPr="004F090C" w:rsidR="0078339D">
        <w:rPr>
          <w:rFonts w:asciiTheme="minorHAnsi" w:hAnsiTheme="minorHAnsi"/>
          <w:color w:val="000000"/>
          <w:sz w:val="22"/>
          <w:szCs w:val="22"/>
        </w:rPr>
        <w:t xml:space="preserve"> the sample frame is stratified</w:t>
      </w:r>
      <w:r w:rsidRPr="004F090C" w:rsidR="00797AD5">
        <w:rPr>
          <w:rFonts w:asciiTheme="minorHAnsi" w:hAnsiTheme="minorHAnsi"/>
          <w:color w:val="000000"/>
          <w:sz w:val="22"/>
          <w:szCs w:val="22"/>
        </w:rPr>
        <w:t xml:space="preserve"> and companies to be selected with certainty are identified</w:t>
      </w:r>
      <w:r w:rsidRPr="004F090C">
        <w:rPr>
          <w:rFonts w:asciiTheme="minorHAnsi" w:hAnsiTheme="minorHAnsi"/>
          <w:color w:val="000000"/>
          <w:sz w:val="22"/>
          <w:szCs w:val="22"/>
        </w:rPr>
        <w:t xml:space="preserve">.  </w:t>
      </w:r>
      <w:r w:rsidR="003B1249">
        <w:rPr>
          <w:rFonts w:asciiTheme="minorHAnsi" w:hAnsiTheme="minorHAnsi"/>
          <w:color w:val="000000"/>
          <w:sz w:val="22"/>
          <w:szCs w:val="22"/>
        </w:rPr>
        <w:t>The three groups are</w:t>
      </w:r>
      <w:r w:rsidRPr="004F090C" w:rsidR="0078339D">
        <w:rPr>
          <w:rFonts w:asciiTheme="minorHAnsi" w:hAnsiTheme="minorHAnsi"/>
          <w:color w:val="000000"/>
          <w:sz w:val="22"/>
          <w:szCs w:val="22"/>
        </w:rPr>
        <w:t xml:space="preserve"> stratified by ind</w:t>
      </w:r>
      <w:r w:rsidRPr="004F090C" w:rsidR="00035FCB">
        <w:rPr>
          <w:rFonts w:asciiTheme="minorHAnsi" w:hAnsiTheme="minorHAnsi"/>
          <w:color w:val="000000"/>
          <w:sz w:val="22"/>
          <w:szCs w:val="22"/>
        </w:rPr>
        <w:t>ustry category that reflects</w:t>
      </w:r>
      <w:r w:rsidRPr="004F090C" w:rsidR="0078339D">
        <w:rPr>
          <w:rFonts w:asciiTheme="minorHAnsi" w:hAnsiTheme="minorHAnsi"/>
          <w:color w:val="000000"/>
          <w:sz w:val="22"/>
          <w:szCs w:val="22"/>
        </w:rPr>
        <w:t xml:space="preserve"> the de</w:t>
      </w:r>
      <w:r w:rsidRPr="004F090C" w:rsidR="00D562F7">
        <w:rPr>
          <w:rFonts w:asciiTheme="minorHAnsi" w:hAnsiTheme="minorHAnsi"/>
          <w:color w:val="000000"/>
          <w:sz w:val="22"/>
          <w:szCs w:val="22"/>
        </w:rPr>
        <w:t>tail expected for the published estimates</w:t>
      </w:r>
      <w:r w:rsidRPr="004F090C">
        <w:rPr>
          <w:rFonts w:asciiTheme="minorHAnsi" w:hAnsiTheme="minorHAnsi"/>
          <w:color w:val="000000"/>
          <w:sz w:val="22"/>
          <w:szCs w:val="22"/>
        </w:rPr>
        <w:t xml:space="preserve">.  </w:t>
      </w:r>
      <w:r w:rsidRPr="004F090C" w:rsidR="005461F2">
        <w:rPr>
          <w:rFonts w:asciiTheme="minorHAnsi" w:hAnsiTheme="minorHAnsi"/>
          <w:color w:val="000000"/>
          <w:sz w:val="22"/>
          <w:szCs w:val="22"/>
        </w:rPr>
        <w:t xml:space="preserve">An independent probability sample is then selected within each </w:t>
      </w:r>
      <w:r w:rsidRPr="004F090C" w:rsidR="00797AD5">
        <w:rPr>
          <w:rFonts w:asciiTheme="minorHAnsi" w:hAnsiTheme="minorHAnsi"/>
          <w:color w:val="000000"/>
          <w:sz w:val="22"/>
          <w:szCs w:val="22"/>
        </w:rPr>
        <w:t xml:space="preserve">group and </w:t>
      </w:r>
      <w:r w:rsidRPr="004F090C" w:rsidR="00AD5969">
        <w:rPr>
          <w:rFonts w:asciiTheme="minorHAnsi" w:hAnsiTheme="minorHAnsi"/>
          <w:color w:val="000000"/>
          <w:sz w:val="22"/>
          <w:szCs w:val="22"/>
        </w:rPr>
        <w:t xml:space="preserve">industry </w:t>
      </w:r>
      <w:r w:rsidRPr="004F090C" w:rsidR="00797AD5">
        <w:rPr>
          <w:rFonts w:asciiTheme="minorHAnsi" w:hAnsiTheme="minorHAnsi"/>
          <w:color w:val="000000"/>
          <w:sz w:val="22"/>
          <w:szCs w:val="22"/>
        </w:rPr>
        <w:t>stratum, using c</w:t>
      </w:r>
      <w:r w:rsidRPr="004F090C" w:rsidR="005461F2">
        <w:rPr>
          <w:rFonts w:asciiTheme="minorHAnsi" w:hAnsiTheme="minorHAnsi"/>
          <w:color w:val="000000"/>
          <w:sz w:val="22"/>
          <w:szCs w:val="22"/>
        </w:rPr>
        <w:t xml:space="preserve">onstraints on the coefficient of variation achieved </w:t>
      </w:r>
      <w:r w:rsidRPr="004F090C" w:rsidR="00797AD5">
        <w:rPr>
          <w:rFonts w:asciiTheme="minorHAnsi" w:hAnsiTheme="minorHAnsi"/>
          <w:color w:val="000000"/>
          <w:sz w:val="22"/>
          <w:szCs w:val="22"/>
        </w:rPr>
        <w:t xml:space="preserve">on estimated totals </w:t>
      </w:r>
      <w:r w:rsidRPr="004F090C" w:rsidR="005461F2">
        <w:rPr>
          <w:rFonts w:asciiTheme="minorHAnsi" w:hAnsiTheme="minorHAnsi"/>
          <w:color w:val="000000"/>
          <w:sz w:val="22"/>
          <w:szCs w:val="22"/>
        </w:rPr>
        <w:t>to allocate th</w:t>
      </w:r>
      <w:r w:rsidRPr="004F090C" w:rsidR="001F6465">
        <w:rPr>
          <w:rFonts w:asciiTheme="minorHAnsi" w:hAnsiTheme="minorHAnsi"/>
          <w:color w:val="000000"/>
          <w:sz w:val="22"/>
          <w:szCs w:val="22"/>
        </w:rPr>
        <w:t xml:space="preserve">e target sample size of about </w:t>
      </w:r>
      <w:r w:rsidR="00726FAC">
        <w:rPr>
          <w:rFonts w:asciiTheme="minorHAnsi" w:hAnsiTheme="minorHAnsi"/>
          <w:color w:val="000000"/>
          <w:sz w:val="22"/>
          <w:szCs w:val="22"/>
        </w:rPr>
        <w:t>47,500</w:t>
      </w:r>
      <w:r w:rsidRPr="004F090C" w:rsidR="005461F2">
        <w:rPr>
          <w:rFonts w:asciiTheme="minorHAnsi" w:hAnsiTheme="minorHAnsi"/>
          <w:color w:val="000000"/>
          <w:sz w:val="22"/>
          <w:szCs w:val="22"/>
        </w:rPr>
        <w:t xml:space="preserve"> companies to the strata.</w:t>
      </w:r>
      <w:r w:rsidRPr="004F090C" w:rsidR="00797AD5">
        <w:rPr>
          <w:rFonts w:asciiTheme="minorHAnsi" w:hAnsiTheme="minorHAnsi"/>
          <w:color w:val="000000"/>
          <w:sz w:val="22"/>
          <w:szCs w:val="22"/>
        </w:rPr>
        <w:t xml:space="preserve">  In addition, we </w:t>
      </w:r>
      <w:r w:rsidRPr="004F090C" w:rsidR="005461F2">
        <w:rPr>
          <w:rFonts w:asciiTheme="minorHAnsi" w:hAnsiTheme="minorHAnsi"/>
          <w:color w:val="000000"/>
          <w:sz w:val="22"/>
          <w:szCs w:val="22"/>
        </w:rPr>
        <w:t>incorporate constraints on the minimum probability of selection to limit the size of the sample weights.</w:t>
      </w:r>
    </w:p>
    <w:p w:rsidR="00721E78" w:rsidRDefault="00721E78" w14:paraId="76A87832" w14:textId="77777777">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Pr="004F090C" w:rsidR="00721E78" w:rsidP="004F090C" w:rsidRDefault="005461F2" w14:paraId="38181B9D" w14:textId="77777777">
      <w:pPr>
        <w:pStyle w:val="Heading1"/>
        <w:rPr>
          <w:rFonts w:asciiTheme="minorHAnsi" w:hAnsiTheme="minorHAnsi"/>
          <w:sz w:val="22"/>
          <w:szCs w:val="22"/>
        </w:rPr>
      </w:pPr>
      <w:r w:rsidRPr="004F090C">
        <w:rPr>
          <w:rFonts w:asciiTheme="minorHAnsi" w:hAnsiTheme="minorHAnsi"/>
          <w:sz w:val="22"/>
          <w:szCs w:val="22"/>
        </w:rPr>
        <w:t>Estimation Procedure</w:t>
      </w:r>
    </w:p>
    <w:p w:rsidR="00721E78" w:rsidRDefault="00721E78" w14:paraId="0FE81CD8" w14:textId="77777777">
      <w:pPr>
        <w:tabs>
          <w:tab w:val="left" w:pos="0"/>
        </w:tabs>
        <w:suppressAutoHyphens/>
        <w:ind w:left="1440"/>
        <w:rPr>
          <w:i/>
          <w:color w:val="000000"/>
        </w:rPr>
      </w:pPr>
    </w:p>
    <w:p w:rsidRPr="004F090C" w:rsidR="00721E78" w:rsidP="004F090C" w:rsidRDefault="005461F2" w14:paraId="56A756E5"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For </w:t>
      </w:r>
      <w:r w:rsidRPr="004F090C" w:rsidR="00AC5DC9">
        <w:rPr>
          <w:rFonts w:asciiTheme="minorHAnsi" w:hAnsiTheme="minorHAnsi"/>
          <w:color w:val="000000"/>
          <w:sz w:val="22"/>
          <w:szCs w:val="22"/>
        </w:rPr>
        <w:t>a majority of the estimates, an adjusted</w:t>
      </w:r>
      <w:r w:rsidRPr="004F090C">
        <w:rPr>
          <w:rFonts w:asciiTheme="minorHAnsi" w:hAnsiTheme="minorHAnsi"/>
          <w:color w:val="000000"/>
          <w:sz w:val="22"/>
          <w:szCs w:val="22"/>
        </w:rPr>
        <w:t xml:space="preserve"> Horvitz-Thompson (H-T) estimator and variance is computed.  For the </w:t>
      </w:r>
      <w:r w:rsidRPr="004F090C" w:rsidR="00AC5DC9">
        <w:rPr>
          <w:rFonts w:asciiTheme="minorHAnsi" w:hAnsiTheme="minorHAnsi"/>
          <w:color w:val="000000"/>
          <w:sz w:val="22"/>
          <w:szCs w:val="22"/>
        </w:rPr>
        <w:t xml:space="preserve">adjusted </w:t>
      </w:r>
      <w:r w:rsidRPr="004F090C">
        <w:rPr>
          <w:rFonts w:asciiTheme="minorHAnsi" w:hAnsiTheme="minorHAnsi"/>
          <w:color w:val="000000"/>
          <w:sz w:val="22"/>
          <w:szCs w:val="22"/>
        </w:rPr>
        <w:t xml:space="preserve">H-T estimator, an individual company’s data is weighted, </w:t>
      </w:r>
      <w:r w:rsidRPr="004F090C" w:rsidR="00AC5DC9">
        <w:rPr>
          <w:rFonts w:asciiTheme="minorHAnsi" w:hAnsiTheme="minorHAnsi"/>
          <w:color w:val="000000"/>
          <w:sz w:val="22"/>
          <w:szCs w:val="22"/>
        </w:rPr>
        <w:t xml:space="preserve">and the weights are based on </w:t>
      </w:r>
      <w:r w:rsidRPr="004F090C" w:rsidR="00225B30">
        <w:rPr>
          <w:rFonts w:asciiTheme="minorHAnsi" w:hAnsiTheme="minorHAnsi"/>
          <w:color w:val="000000"/>
          <w:sz w:val="22"/>
          <w:szCs w:val="22"/>
        </w:rPr>
        <w:t xml:space="preserve">the product of </w:t>
      </w:r>
      <w:r w:rsidRPr="004F090C" w:rsidR="00AC5DC9">
        <w:rPr>
          <w:rFonts w:asciiTheme="minorHAnsi" w:hAnsiTheme="minorHAnsi"/>
          <w:color w:val="000000"/>
          <w:sz w:val="22"/>
          <w:szCs w:val="22"/>
        </w:rPr>
        <w:t xml:space="preserve">two component weights.  The first component weight is the </w:t>
      </w:r>
      <w:r w:rsidRPr="004F090C" w:rsidR="00A20A6F">
        <w:rPr>
          <w:rFonts w:asciiTheme="minorHAnsi" w:hAnsiTheme="minorHAnsi"/>
          <w:color w:val="000000"/>
          <w:sz w:val="22"/>
          <w:szCs w:val="22"/>
        </w:rPr>
        <w:t xml:space="preserve">sample weight, which is the </w:t>
      </w:r>
      <w:r w:rsidRPr="004F090C" w:rsidR="00AC5DC9">
        <w:rPr>
          <w:rFonts w:asciiTheme="minorHAnsi" w:hAnsiTheme="minorHAnsi"/>
          <w:color w:val="000000"/>
          <w:sz w:val="22"/>
          <w:szCs w:val="22"/>
        </w:rPr>
        <w:t>reciprocal of the given company’s</w:t>
      </w:r>
      <w:r w:rsidRPr="004F090C">
        <w:rPr>
          <w:rFonts w:asciiTheme="minorHAnsi" w:hAnsiTheme="minorHAnsi"/>
          <w:color w:val="000000"/>
          <w:sz w:val="22"/>
          <w:szCs w:val="22"/>
        </w:rPr>
        <w:t xml:space="preserve"> probability of being selected in the sample.  </w:t>
      </w:r>
      <w:r w:rsidRPr="004F090C" w:rsidR="00AC5DC9">
        <w:rPr>
          <w:rFonts w:asciiTheme="minorHAnsi" w:hAnsiTheme="minorHAnsi"/>
          <w:color w:val="000000"/>
          <w:sz w:val="22"/>
          <w:szCs w:val="22"/>
        </w:rPr>
        <w:t>The second component weight is the unit nonresponse adjustment factor</w:t>
      </w:r>
      <w:r w:rsidRPr="004F090C" w:rsidR="00A20A6F">
        <w:rPr>
          <w:rFonts w:asciiTheme="minorHAnsi" w:hAnsiTheme="minorHAnsi"/>
          <w:color w:val="000000"/>
          <w:sz w:val="22"/>
          <w:szCs w:val="22"/>
        </w:rPr>
        <w:t>, which is applied to reported or imputed data</w:t>
      </w:r>
      <w:r w:rsidRPr="004F090C" w:rsidR="00D20902">
        <w:rPr>
          <w:rFonts w:asciiTheme="minorHAnsi" w:hAnsiTheme="minorHAnsi"/>
          <w:color w:val="000000"/>
          <w:sz w:val="22"/>
          <w:szCs w:val="22"/>
        </w:rPr>
        <w:t xml:space="preserve"> for the given company</w:t>
      </w:r>
      <w:r w:rsidRPr="004F090C" w:rsidR="00AC5DC9">
        <w:rPr>
          <w:rFonts w:asciiTheme="minorHAnsi" w:hAnsiTheme="minorHAnsi"/>
          <w:color w:val="000000"/>
          <w:sz w:val="22"/>
          <w:szCs w:val="22"/>
        </w:rPr>
        <w:t xml:space="preserve">.  </w:t>
      </w:r>
      <w:r w:rsidRPr="004F090C">
        <w:rPr>
          <w:rFonts w:asciiTheme="minorHAnsi" w:hAnsiTheme="minorHAnsi"/>
          <w:color w:val="000000"/>
          <w:sz w:val="22"/>
          <w:szCs w:val="22"/>
        </w:rPr>
        <w:t>Then, the weighted company data are aggregated to produce estimated totals.</w:t>
      </w:r>
    </w:p>
    <w:p w:rsidRPr="004F090C" w:rsidR="00721E78" w:rsidRDefault="00721E78" w14:paraId="6CBD7385" w14:textId="77777777">
      <w:pPr>
        <w:widowControl w:val="0"/>
        <w:ind w:left="1440"/>
        <w:rPr>
          <w:rFonts w:asciiTheme="minorHAnsi" w:hAnsiTheme="minorHAnsi"/>
          <w:color w:val="000000"/>
          <w:sz w:val="22"/>
          <w:szCs w:val="22"/>
        </w:rPr>
      </w:pPr>
    </w:p>
    <w:p w:rsidRPr="004F090C" w:rsidR="00721E78" w:rsidRDefault="00721E78" w14:paraId="3B059779" w14:textId="77777777">
      <w:pPr>
        <w:widowControl w:val="0"/>
        <w:ind w:left="1440"/>
        <w:rPr>
          <w:rFonts w:asciiTheme="minorHAnsi" w:hAnsiTheme="minorHAnsi"/>
          <w:color w:val="000000"/>
          <w:sz w:val="22"/>
          <w:szCs w:val="22"/>
        </w:rPr>
      </w:pPr>
    </w:p>
    <w:p w:rsidRPr="004F090C" w:rsidR="00721E78" w:rsidP="004F090C" w:rsidRDefault="005461F2" w14:paraId="6090D4FF"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rsidR="00721E78" w:rsidRDefault="00721E78" w14:paraId="2F4824E3" w14:textId="77777777">
      <w:pPr>
        <w:widowControl w:val="0"/>
        <w:ind w:left="1440"/>
        <w:rPr>
          <w:color w:val="000000"/>
        </w:rPr>
      </w:pPr>
    </w:p>
    <w:p w:rsidRPr="004F090C" w:rsidR="00A8226F" w:rsidRDefault="00A8226F" w14:paraId="7DBBE1AB" w14:textId="77777777">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Use of Multiple Modes – </w:t>
      </w:r>
      <w:r w:rsidRPr="004F090C">
        <w:rPr>
          <w:rFonts w:asciiTheme="minorHAnsi" w:hAnsiTheme="minorHAnsi"/>
          <w:color w:val="000000"/>
          <w:sz w:val="22"/>
          <w:szCs w:val="22"/>
        </w:rPr>
        <w:t>Sampled companies have the option to respond either via the web or mail.</w:t>
      </w:r>
    </w:p>
    <w:p w:rsidRPr="004F090C" w:rsidR="00D41F0B" w:rsidRDefault="00D41F0B" w14:paraId="2BCD48B8" w14:textId="77777777">
      <w:pPr>
        <w:tabs>
          <w:tab w:val="left" w:pos="0"/>
        </w:tabs>
        <w:suppressAutoHyphens/>
        <w:ind w:left="1440"/>
        <w:rPr>
          <w:rFonts w:asciiTheme="minorHAnsi" w:hAnsiTheme="minorHAnsi"/>
          <w:color w:val="000000"/>
          <w:sz w:val="22"/>
          <w:szCs w:val="22"/>
        </w:rPr>
      </w:pPr>
    </w:p>
    <w:p w:rsidRPr="004F090C" w:rsidR="00D41F0B" w:rsidRDefault="00D41F0B" w14:paraId="7D6B8E63" w14:textId="77777777">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Mandatory Reporting Requirement</w:t>
      </w:r>
      <w:r w:rsidRPr="004F090C">
        <w:rPr>
          <w:rFonts w:asciiTheme="minorHAnsi" w:hAnsiTheme="minorHAnsi"/>
          <w:color w:val="000000"/>
          <w:sz w:val="22"/>
          <w:szCs w:val="22"/>
        </w:rPr>
        <w:t xml:space="preserve"> – Title 13, USC, requires businesses and other organizations that receive the questionnaire to answer the questions and return the report to the Census Bureau</w:t>
      </w:r>
      <w:r w:rsidRPr="004F090C" w:rsidR="00C5013C">
        <w:rPr>
          <w:rFonts w:asciiTheme="minorHAnsi" w:hAnsiTheme="minorHAnsi"/>
          <w:color w:val="000000"/>
          <w:sz w:val="22"/>
          <w:szCs w:val="22"/>
        </w:rPr>
        <w:t>, which protects the co</w:t>
      </w:r>
      <w:r w:rsidRPr="004F090C" w:rsidR="000227E7">
        <w:rPr>
          <w:rFonts w:asciiTheme="minorHAnsi" w:hAnsiTheme="minorHAnsi"/>
          <w:color w:val="000000"/>
          <w:sz w:val="22"/>
          <w:szCs w:val="22"/>
        </w:rPr>
        <w:t>nfidentiality of the survey responses</w:t>
      </w:r>
      <w:r w:rsidRPr="004F090C">
        <w:rPr>
          <w:rFonts w:asciiTheme="minorHAnsi" w:hAnsiTheme="minorHAnsi"/>
          <w:color w:val="000000"/>
          <w:sz w:val="22"/>
          <w:szCs w:val="22"/>
        </w:rPr>
        <w:t>.</w:t>
      </w:r>
    </w:p>
    <w:p w:rsidRPr="004F090C" w:rsidR="00A8226F" w:rsidRDefault="00A8226F" w14:paraId="22425A1D" w14:textId="77777777">
      <w:pPr>
        <w:tabs>
          <w:tab w:val="left" w:pos="0"/>
        </w:tabs>
        <w:suppressAutoHyphens/>
        <w:ind w:left="1440"/>
        <w:rPr>
          <w:rFonts w:asciiTheme="minorHAnsi" w:hAnsiTheme="minorHAnsi"/>
          <w:i/>
          <w:color w:val="000000"/>
          <w:sz w:val="22"/>
          <w:szCs w:val="22"/>
        </w:rPr>
      </w:pPr>
    </w:p>
    <w:p w:rsidR="000E1D51" w:rsidRDefault="005461F2" w14:paraId="6687BE9C" w14:textId="5A1BA016">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Follow-up procedures </w:t>
      </w:r>
      <w:r w:rsidR="00ED0622">
        <w:rPr>
          <w:rFonts w:asciiTheme="minorHAnsi" w:hAnsiTheme="minorHAnsi"/>
          <w:i/>
          <w:color w:val="000000"/>
          <w:sz w:val="22"/>
          <w:szCs w:val="22"/>
        </w:rPr>
        <w:t>–</w:t>
      </w:r>
      <w:r w:rsidRPr="004F090C">
        <w:rPr>
          <w:rFonts w:asciiTheme="minorHAnsi" w:hAnsiTheme="minorHAnsi"/>
          <w:i/>
          <w:color w:val="000000"/>
          <w:sz w:val="22"/>
          <w:szCs w:val="22"/>
        </w:rPr>
        <w:t xml:space="preserve"> </w:t>
      </w:r>
      <w:r w:rsidR="00ED0622">
        <w:rPr>
          <w:rFonts w:asciiTheme="minorHAnsi" w:hAnsiTheme="minorHAnsi"/>
          <w:color w:val="000000"/>
          <w:sz w:val="22"/>
          <w:szCs w:val="22"/>
        </w:rPr>
        <w:t>The due date for c</w:t>
      </w:r>
      <w:r w:rsidRPr="004F090C">
        <w:rPr>
          <w:rFonts w:asciiTheme="minorHAnsi" w:hAnsiTheme="minorHAnsi"/>
          <w:color w:val="000000"/>
          <w:sz w:val="22"/>
          <w:szCs w:val="22"/>
        </w:rPr>
        <w:t xml:space="preserve">ompanies </w:t>
      </w:r>
      <w:r w:rsidRPr="004F090C" w:rsidR="00ED0622">
        <w:rPr>
          <w:rFonts w:asciiTheme="minorHAnsi" w:hAnsiTheme="minorHAnsi"/>
          <w:color w:val="000000"/>
          <w:sz w:val="22"/>
          <w:szCs w:val="22"/>
        </w:rPr>
        <w:t xml:space="preserve">to report </w:t>
      </w:r>
      <w:r w:rsidRPr="004F090C">
        <w:rPr>
          <w:rFonts w:asciiTheme="minorHAnsi" w:hAnsiTheme="minorHAnsi"/>
          <w:color w:val="000000"/>
          <w:sz w:val="22"/>
          <w:szCs w:val="22"/>
        </w:rPr>
        <w:t xml:space="preserve">will </w:t>
      </w:r>
      <w:r w:rsidR="00ED0622">
        <w:rPr>
          <w:rFonts w:asciiTheme="minorHAnsi" w:hAnsiTheme="minorHAnsi"/>
          <w:color w:val="000000"/>
          <w:sz w:val="22"/>
          <w:szCs w:val="22"/>
        </w:rPr>
        <w:t>be</w:t>
      </w:r>
      <w:r w:rsidRPr="004F090C">
        <w:rPr>
          <w:rFonts w:asciiTheme="minorHAnsi" w:hAnsiTheme="minorHAnsi"/>
          <w:color w:val="000000"/>
          <w:sz w:val="22"/>
          <w:szCs w:val="22"/>
        </w:rPr>
        <w:t xml:space="preserve"> </w:t>
      </w:r>
      <w:r w:rsidR="007513FA">
        <w:rPr>
          <w:rFonts w:asciiTheme="minorHAnsi" w:hAnsiTheme="minorHAnsi"/>
          <w:color w:val="000000"/>
          <w:sz w:val="22"/>
          <w:szCs w:val="22"/>
        </w:rPr>
        <w:t>6</w:t>
      </w:r>
      <w:r w:rsidR="00ED0622">
        <w:rPr>
          <w:rFonts w:asciiTheme="minorHAnsi" w:hAnsiTheme="minorHAnsi"/>
          <w:color w:val="000000"/>
          <w:sz w:val="22"/>
          <w:szCs w:val="22"/>
        </w:rPr>
        <w:t xml:space="preserve"> weeks from mail out</w:t>
      </w:r>
      <w:r w:rsidRPr="004F090C">
        <w:rPr>
          <w:rFonts w:asciiTheme="minorHAnsi" w:hAnsiTheme="minorHAnsi"/>
          <w:color w:val="000000"/>
          <w:sz w:val="22"/>
          <w:szCs w:val="22"/>
        </w:rPr>
        <w:t xml:space="preserve">.  </w:t>
      </w:r>
      <w:r w:rsidR="00ED0622">
        <w:rPr>
          <w:rFonts w:asciiTheme="minorHAnsi" w:hAnsiTheme="minorHAnsi"/>
          <w:color w:val="000000"/>
          <w:sz w:val="22"/>
          <w:szCs w:val="22"/>
        </w:rPr>
        <w:t xml:space="preserve">A due date reminder letter will be sent two weeks prior to the due date.  </w:t>
      </w:r>
      <w:r w:rsidRPr="004F090C">
        <w:rPr>
          <w:rFonts w:asciiTheme="minorHAnsi" w:hAnsiTheme="minorHAnsi"/>
          <w:color w:val="000000"/>
          <w:sz w:val="22"/>
          <w:szCs w:val="22"/>
        </w:rPr>
        <w:t xml:space="preserve">Follow-up letters will be sent in </w:t>
      </w:r>
      <w:r w:rsidR="00AD7E3C">
        <w:rPr>
          <w:rFonts w:asciiTheme="minorHAnsi" w:hAnsiTheme="minorHAnsi"/>
          <w:color w:val="000000"/>
          <w:sz w:val="22"/>
          <w:szCs w:val="22"/>
        </w:rPr>
        <w:t>May</w:t>
      </w:r>
      <w:r w:rsidR="00ED0622">
        <w:rPr>
          <w:rFonts w:asciiTheme="minorHAnsi" w:hAnsiTheme="minorHAnsi"/>
          <w:color w:val="000000"/>
          <w:sz w:val="22"/>
          <w:szCs w:val="22"/>
        </w:rPr>
        <w:t xml:space="preserve">, </w:t>
      </w:r>
      <w:r w:rsidR="00AD7E3C">
        <w:rPr>
          <w:rFonts w:asciiTheme="minorHAnsi" w:hAnsiTheme="minorHAnsi"/>
          <w:color w:val="000000"/>
          <w:sz w:val="22"/>
          <w:szCs w:val="22"/>
        </w:rPr>
        <w:t>June</w:t>
      </w:r>
      <w:r w:rsidR="00ED0622">
        <w:rPr>
          <w:rFonts w:asciiTheme="minorHAnsi" w:hAnsiTheme="minorHAnsi"/>
          <w:color w:val="000000"/>
          <w:sz w:val="22"/>
          <w:szCs w:val="22"/>
        </w:rPr>
        <w:t xml:space="preserve">, and </w:t>
      </w:r>
      <w:r w:rsidR="00AD7E3C">
        <w:rPr>
          <w:rFonts w:asciiTheme="minorHAnsi" w:hAnsiTheme="minorHAnsi"/>
          <w:color w:val="000000"/>
          <w:sz w:val="22"/>
          <w:szCs w:val="22"/>
        </w:rPr>
        <w:t>August</w:t>
      </w:r>
      <w:r w:rsidRPr="004F090C">
        <w:rPr>
          <w:rFonts w:asciiTheme="minorHAnsi" w:hAnsiTheme="minorHAnsi"/>
          <w:color w:val="000000"/>
          <w:sz w:val="22"/>
          <w:szCs w:val="22"/>
        </w:rPr>
        <w:t xml:space="preserve">.  </w:t>
      </w:r>
      <w:r w:rsidR="00726FAC">
        <w:rPr>
          <w:rFonts w:asciiTheme="minorHAnsi" w:hAnsiTheme="minorHAnsi"/>
          <w:color w:val="000000"/>
          <w:sz w:val="22"/>
          <w:szCs w:val="22"/>
        </w:rPr>
        <w:t xml:space="preserve">A </w:t>
      </w:r>
      <w:r w:rsidR="000E1D51">
        <w:rPr>
          <w:rFonts w:asciiTheme="minorHAnsi" w:hAnsiTheme="minorHAnsi"/>
          <w:color w:val="000000"/>
          <w:sz w:val="22"/>
          <w:szCs w:val="22"/>
        </w:rPr>
        <w:t xml:space="preserve">fourth follow-up package </w:t>
      </w:r>
      <w:r w:rsidR="00726FAC">
        <w:rPr>
          <w:rFonts w:asciiTheme="minorHAnsi" w:hAnsiTheme="minorHAnsi"/>
          <w:color w:val="000000"/>
          <w:sz w:val="22"/>
          <w:szCs w:val="22"/>
        </w:rPr>
        <w:t xml:space="preserve">will be </w:t>
      </w:r>
      <w:r w:rsidR="000E1D51">
        <w:rPr>
          <w:rFonts w:asciiTheme="minorHAnsi" w:hAnsiTheme="minorHAnsi"/>
          <w:color w:val="000000"/>
          <w:sz w:val="22"/>
          <w:szCs w:val="22"/>
        </w:rPr>
        <w:t>sent in October which would include a duplicate form</w:t>
      </w:r>
      <w:r w:rsidRPr="004F090C">
        <w:rPr>
          <w:rFonts w:asciiTheme="minorHAnsi" w:hAnsiTheme="minorHAnsi"/>
          <w:color w:val="000000"/>
          <w:sz w:val="22"/>
          <w:szCs w:val="22"/>
        </w:rPr>
        <w:t xml:space="preserve">.  In addition, Census Bureau staff will telephone companies among the largest R&amp;D performers that have not returned a survey form or requested a filing time extension </w:t>
      </w:r>
      <w:r w:rsidR="000E1D51">
        <w:rPr>
          <w:rFonts w:asciiTheme="minorHAnsi" w:hAnsiTheme="minorHAnsi"/>
          <w:color w:val="000000"/>
          <w:sz w:val="22"/>
          <w:szCs w:val="22"/>
        </w:rPr>
        <w:t>by the due date.</w:t>
      </w:r>
      <w:r w:rsidRPr="004F090C">
        <w:rPr>
          <w:rFonts w:asciiTheme="minorHAnsi" w:hAnsiTheme="minorHAnsi"/>
          <w:color w:val="000000"/>
          <w:sz w:val="22"/>
          <w:szCs w:val="22"/>
        </w:rPr>
        <w:t xml:space="preserve">  These companies account for a</w:t>
      </w:r>
      <w:r w:rsidR="000E1D51">
        <w:rPr>
          <w:rFonts w:asciiTheme="minorHAnsi" w:hAnsiTheme="minorHAnsi"/>
          <w:color w:val="000000"/>
          <w:sz w:val="22"/>
          <w:szCs w:val="22"/>
        </w:rPr>
        <w:t xml:space="preserve">pproximately </w:t>
      </w:r>
      <w:r w:rsidRPr="004F090C">
        <w:rPr>
          <w:rFonts w:asciiTheme="minorHAnsi" w:hAnsiTheme="minorHAnsi"/>
          <w:color w:val="000000"/>
          <w:sz w:val="22"/>
          <w:szCs w:val="22"/>
        </w:rPr>
        <w:t>85 percent of the value of the data and their responses are critical for the com</w:t>
      </w:r>
      <w:r w:rsidR="000E1D51">
        <w:rPr>
          <w:rFonts w:asciiTheme="minorHAnsi" w:hAnsiTheme="minorHAnsi"/>
          <w:color w:val="000000"/>
          <w:sz w:val="22"/>
          <w:szCs w:val="22"/>
        </w:rPr>
        <w:t>pleteness of the estimates.</w:t>
      </w:r>
    </w:p>
    <w:p w:rsidR="009E3198" w:rsidRDefault="009E3198" w14:paraId="00A849BB" w14:textId="77777777">
      <w:pPr>
        <w:tabs>
          <w:tab w:val="left" w:pos="0"/>
        </w:tabs>
        <w:suppressAutoHyphens/>
        <w:ind w:left="1440"/>
        <w:rPr>
          <w:rFonts w:asciiTheme="minorHAnsi" w:hAnsiTheme="minorHAnsi"/>
          <w:color w:val="000000"/>
          <w:sz w:val="22"/>
          <w:szCs w:val="22"/>
        </w:rPr>
      </w:pPr>
    </w:p>
    <w:p w:rsidRPr="004F090C" w:rsidR="00721E78" w:rsidRDefault="005461F2" w14:paraId="5321435B" w14:textId="77777777">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lastRenderedPageBreak/>
        <w:t xml:space="preserve">Estimating for missing data – </w:t>
      </w:r>
      <w:r w:rsidRPr="004F090C" w:rsidR="009A5F12">
        <w:rPr>
          <w:rFonts w:asciiTheme="minorHAnsi" w:hAnsiTheme="minorHAnsi"/>
          <w:color w:val="000000"/>
          <w:sz w:val="22"/>
          <w:szCs w:val="22"/>
        </w:rPr>
        <w:t xml:space="preserve">Unit nonresponse is handled by adjusting </w:t>
      </w:r>
      <w:r w:rsidRPr="004F090C" w:rsidR="006B2945">
        <w:rPr>
          <w:rFonts w:asciiTheme="minorHAnsi" w:hAnsiTheme="minorHAnsi"/>
          <w:color w:val="000000"/>
          <w:sz w:val="22"/>
          <w:szCs w:val="22"/>
        </w:rPr>
        <w:t>weighted reported and</w:t>
      </w:r>
      <w:r w:rsidRPr="004F090C" w:rsidR="006160FC">
        <w:rPr>
          <w:rFonts w:asciiTheme="minorHAnsi" w:hAnsiTheme="minorHAnsi"/>
          <w:color w:val="000000"/>
          <w:sz w:val="22"/>
          <w:szCs w:val="22"/>
        </w:rPr>
        <w:t xml:space="preserve"> imputed data</w:t>
      </w:r>
      <w:r w:rsidRPr="004F090C" w:rsidR="009A5F12">
        <w:rPr>
          <w:rFonts w:asciiTheme="minorHAnsi" w:hAnsiTheme="minorHAnsi"/>
          <w:color w:val="000000"/>
          <w:sz w:val="22"/>
          <w:szCs w:val="22"/>
        </w:rPr>
        <w:t>.  Item nonre</w:t>
      </w:r>
      <w:r w:rsidRPr="004F090C" w:rsidR="006160FC">
        <w:rPr>
          <w:rFonts w:asciiTheme="minorHAnsi" w:hAnsiTheme="minorHAnsi"/>
          <w:color w:val="000000"/>
          <w:sz w:val="22"/>
          <w:szCs w:val="22"/>
        </w:rPr>
        <w:t>sponse for a gi</w:t>
      </w:r>
      <w:r w:rsidRPr="004F090C" w:rsidR="000E2993">
        <w:rPr>
          <w:rFonts w:asciiTheme="minorHAnsi" w:hAnsiTheme="minorHAnsi"/>
          <w:color w:val="000000"/>
          <w:sz w:val="22"/>
          <w:szCs w:val="22"/>
        </w:rPr>
        <w:t xml:space="preserve">ven company is </w:t>
      </w:r>
      <w:r w:rsidRPr="004F090C" w:rsidR="00127889">
        <w:rPr>
          <w:rFonts w:asciiTheme="minorHAnsi" w:hAnsiTheme="minorHAnsi"/>
          <w:color w:val="000000"/>
          <w:sz w:val="22"/>
          <w:szCs w:val="22"/>
        </w:rPr>
        <w:t xml:space="preserve">handled by imputation, which is </w:t>
      </w:r>
      <w:r w:rsidRPr="004F090C" w:rsidR="00C17BF1">
        <w:rPr>
          <w:rFonts w:asciiTheme="minorHAnsi" w:hAnsiTheme="minorHAnsi"/>
          <w:color w:val="000000"/>
          <w:sz w:val="22"/>
          <w:szCs w:val="22"/>
        </w:rPr>
        <w:t xml:space="preserve">primarily </w:t>
      </w:r>
      <w:r w:rsidRPr="004F090C" w:rsidR="000E2993">
        <w:rPr>
          <w:rFonts w:asciiTheme="minorHAnsi" w:hAnsiTheme="minorHAnsi"/>
          <w:color w:val="000000"/>
          <w:sz w:val="22"/>
          <w:szCs w:val="22"/>
        </w:rPr>
        <w:t>based on</w:t>
      </w:r>
      <w:r w:rsidRPr="004F090C" w:rsidR="006160FC">
        <w:rPr>
          <w:rFonts w:asciiTheme="minorHAnsi" w:hAnsiTheme="minorHAnsi"/>
          <w:color w:val="000000"/>
          <w:sz w:val="22"/>
          <w:szCs w:val="22"/>
        </w:rPr>
        <w:t xml:space="preserve"> three </w:t>
      </w:r>
      <w:r w:rsidRPr="004F090C" w:rsidR="00127889">
        <w:rPr>
          <w:rFonts w:asciiTheme="minorHAnsi" w:hAnsiTheme="minorHAnsi"/>
          <w:color w:val="000000"/>
          <w:sz w:val="22"/>
          <w:szCs w:val="22"/>
        </w:rPr>
        <w:t xml:space="preserve">different </w:t>
      </w:r>
      <w:r w:rsidRPr="004F090C" w:rsidR="009A5F12">
        <w:rPr>
          <w:rFonts w:asciiTheme="minorHAnsi" w:hAnsiTheme="minorHAnsi"/>
          <w:color w:val="000000"/>
          <w:sz w:val="22"/>
          <w:szCs w:val="22"/>
        </w:rPr>
        <w:t xml:space="preserve">methods – </w:t>
      </w:r>
      <w:r w:rsidRPr="004F090C" w:rsidR="003C08A3">
        <w:rPr>
          <w:rFonts w:asciiTheme="minorHAnsi" w:hAnsiTheme="minorHAnsi"/>
          <w:color w:val="000000"/>
          <w:sz w:val="22"/>
          <w:szCs w:val="22"/>
        </w:rPr>
        <w:t xml:space="preserve">(1) </w:t>
      </w:r>
      <w:r w:rsidRPr="004F090C" w:rsidR="009A5F12">
        <w:rPr>
          <w:rFonts w:asciiTheme="minorHAnsi" w:hAnsiTheme="minorHAnsi"/>
          <w:color w:val="000000"/>
          <w:sz w:val="22"/>
          <w:szCs w:val="22"/>
        </w:rPr>
        <w:t xml:space="preserve">direct substitution of </w:t>
      </w:r>
      <w:r w:rsidRPr="004F090C" w:rsidR="001F5855">
        <w:rPr>
          <w:rFonts w:asciiTheme="minorHAnsi" w:hAnsiTheme="minorHAnsi"/>
          <w:color w:val="000000"/>
          <w:sz w:val="22"/>
          <w:szCs w:val="22"/>
        </w:rPr>
        <w:t xml:space="preserve">data from the company’s annual Form </w:t>
      </w:r>
      <w:r w:rsidRPr="004F090C" w:rsidR="009A5F12">
        <w:rPr>
          <w:rFonts w:asciiTheme="minorHAnsi" w:hAnsiTheme="minorHAnsi"/>
          <w:color w:val="000000"/>
          <w:sz w:val="22"/>
          <w:szCs w:val="22"/>
        </w:rPr>
        <w:t>10</w:t>
      </w:r>
      <w:r w:rsidRPr="004F090C" w:rsidR="001F5855">
        <w:rPr>
          <w:rFonts w:asciiTheme="minorHAnsi" w:hAnsiTheme="minorHAnsi"/>
          <w:color w:val="000000"/>
          <w:sz w:val="22"/>
          <w:szCs w:val="22"/>
        </w:rPr>
        <w:t>-</w:t>
      </w:r>
      <w:r w:rsidRPr="004F090C" w:rsidR="009A5F12">
        <w:rPr>
          <w:rFonts w:asciiTheme="minorHAnsi" w:hAnsiTheme="minorHAnsi"/>
          <w:color w:val="000000"/>
          <w:sz w:val="22"/>
          <w:szCs w:val="22"/>
        </w:rPr>
        <w:t>K</w:t>
      </w:r>
      <w:r w:rsidRPr="004F090C" w:rsidR="001F5855">
        <w:rPr>
          <w:rFonts w:asciiTheme="minorHAnsi" w:hAnsiTheme="minorHAnsi"/>
          <w:color w:val="000000"/>
          <w:sz w:val="22"/>
          <w:szCs w:val="22"/>
        </w:rPr>
        <w:t xml:space="preserve"> report, if the company is publicly traded</w:t>
      </w:r>
      <w:r w:rsidRPr="004F090C" w:rsidR="003C08A3">
        <w:rPr>
          <w:rFonts w:asciiTheme="minorHAnsi" w:hAnsiTheme="minorHAnsi"/>
          <w:color w:val="000000"/>
          <w:sz w:val="22"/>
          <w:szCs w:val="22"/>
        </w:rPr>
        <w:t>, or administrative data for the company</w:t>
      </w:r>
      <w:r w:rsidRPr="004F090C" w:rsidR="001F5855">
        <w:rPr>
          <w:rFonts w:asciiTheme="minorHAnsi" w:hAnsiTheme="minorHAnsi"/>
          <w:color w:val="000000"/>
          <w:sz w:val="22"/>
          <w:szCs w:val="22"/>
        </w:rPr>
        <w:t>;</w:t>
      </w:r>
      <w:r w:rsidRPr="004F090C" w:rsidR="006160FC">
        <w:rPr>
          <w:rFonts w:asciiTheme="minorHAnsi" w:hAnsiTheme="minorHAnsi"/>
          <w:color w:val="000000"/>
          <w:sz w:val="22"/>
          <w:szCs w:val="22"/>
        </w:rPr>
        <w:t xml:space="preserve"> </w:t>
      </w:r>
      <w:r w:rsidRPr="004F090C" w:rsidR="003C08A3">
        <w:rPr>
          <w:rFonts w:asciiTheme="minorHAnsi" w:hAnsiTheme="minorHAnsi"/>
          <w:color w:val="000000"/>
          <w:sz w:val="22"/>
          <w:szCs w:val="22"/>
        </w:rPr>
        <w:t xml:space="preserve">(2) </w:t>
      </w:r>
      <w:r w:rsidRPr="004F090C" w:rsidR="00DE7E5C">
        <w:rPr>
          <w:rFonts w:asciiTheme="minorHAnsi" w:hAnsiTheme="minorHAnsi"/>
          <w:color w:val="000000"/>
          <w:sz w:val="22"/>
          <w:szCs w:val="22"/>
        </w:rPr>
        <w:t>ratio imputation using</w:t>
      </w:r>
      <w:r w:rsidRPr="004F090C" w:rsidR="009A5F12">
        <w:rPr>
          <w:rFonts w:asciiTheme="minorHAnsi" w:hAnsiTheme="minorHAnsi"/>
          <w:color w:val="000000"/>
          <w:sz w:val="22"/>
          <w:szCs w:val="22"/>
        </w:rPr>
        <w:t xml:space="preserve"> </w:t>
      </w:r>
      <w:r w:rsidRPr="004F090C" w:rsidR="00DE7E5C">
        <w:rPr>
          <w:rFonts w:asciiTheme="minorHAnsi" w:hAnsiTheme="minorHAnsi"/>
          <w:color w:val="000000"/>
          <w:sz w:val="22"/>
          <w:szCs w:val="22"/>
        </w:rPr>
        <w:t xml:space="preserve">the company’s </w:t>
      </w:r>
      <w:r w:rsidRPr="004F090C" w:rsidR="006160FC">
        <w:rPr>
          <w:rFonts w:asciiTheme="minorHAnsi" w:hAnsiTheme="minorHAnsi"/>
          <w:color w:val="000000"/>
          <w:sz w:val="22"/>
          <w:szCs w:val="22"/>
        </w:rPr>
        <w:t xml:space="preserve">survey </w:t>
      </w:r>
      <w:r w:rsidRPr="004F090C" w:rsidR="009A5F12">
        <w:rPr>
          <w:rFonts w:asciiTheme="minorHAnsi" w:hAnsiTheme="minorHAnsi"/>
          <w:color w:val="000000"/>
          <w:sz w:val="22"/>
          <w:szCs w:val="22"/>
        </w:rPr>
        <w:t xml:space="preserve">data </w:t>
      </w:r>
      <w:r w:rsidRPr="004F090C" w:rsidR="00DE7E5C">
        <w:rPr>
          <w:rFonts w:asciiTheme="minorHAnsi" w:hAnsiTheme="minorHAnsi"/>
          <w:color w:val="000000"/>
          <w:sz w:val="22"/>
          <w:szCs w:val="22"/>
        </w:rPr>
        <w:t>for both current and prior year</w:t>
      </w:r>
      <w:r w:rsidRPr="004F090C" w:rsidR="001F5855">
        <w:rPr>
          <w:rFonts w:asciiTheme="minorHAnsi" w:hAnsiTheme="minorHAnsi"/>
          <w:color w:val="000000"/>
          <w:sz w:val="22"/>
          <w:szCs w:val="22"/>
        </w:rPr>
        <w:t>;</w:t>
      </w:r>
      <w:r w:rsidRPr="004F090C" w:rsidR="006160FC">
        <w:rPr>
          <w:rFonts w:asciiTheme="minorHAnsi" w:hAnsiTheme="minorHAnsi"/>
          <w:color w:val="000000"/>
          <w:sz w:val="22"/>
          <w:szCs w:val="22"/>
        </w:rPr>
        <w:t xml:space="preserve"> and </w:t>
      </w:r>
      <w:r w:rsidRPr="004F090C" w:rsidR="003C08A3">
        <w:rPr>
          <w:rFonts w:asciiTheme="minorHAnsi" w:hAnsiTheme="minorHAnsi"/>
          <w:color w:val="000000"/>
          <w:sz w:val="22"/>
          <w:szCs w:val="22"/>
        </w:rPr>
        <w:t xml:space="preserve">(3) </w:t>
      </w:r>
      <w:r w:rsidRPr="004F090C" w:rsidR="006160FC">
        <w:rPr>
          <w:rFonts w:asciiTheme="minorHAnsi" w:hAnsiTheme="minorHAnsi"/>
          <w:color w:val="000000"/>
          <w:sz w:val="22"/>
          <w:szCs w:val="22"/>
        </w:rPr>
        <w:t xml:space="preserve">ratio imputation using current-year survey data from </w:t>
      </w:r>
      <w:r w:rsidRPr="004F090C" w:rsidR="00521359">
        <w:rPr>
          <w:rFonts w:asciiTheme="minorHAnsi" w:hAnsiTheme="minorHAnsi"/>
          <w:color w:val="000000"/>
          <w:sz w:val="22"/>
          <w:szCs w:val="22"/>
        </w:rPr>
        <w:t xml:space="preserve">both </w:t>
      </w:r>
      <w:r w:rsidRPr="004F090C" w:rsidR="006160FC">
        <w:rPr>
          <w:rFonts w:asciiTheme="minorHAnsi" w:hAnsiTheme="minorHAnsi"/>
          <w:color w:val="000000"/>
          <w:sz w:val="22"/>
          <w:szCs w:val="22"/>
        </w:rPr>
        <w:t xml:space="preserve">the company and </w:t>
      </w:r>
      <w:r w:rsidRPr="004F090C" w:rsidR="004A71F3">
        <w:rPr>
          <w:rFonts w:asciiTheme="minorHAnsi" w:hAnsiTheme="minorHAnsi"/>
          <w:color w:val="000000"/>
          <w:sz w:val="22"/>
          <w:szCs w:val="22"/>
        </w:rPr>
        <w:t xml:space="preserve">other companies, which reported both </w:t>
      </w:r>
      <w:r w:rsidRPr="004F090C" w:rsidR="005B05C4">
        <w:rPr>
          <w:rFonts w:asciiTheme="minorHAnsi" w:hAnsiTheme="minorHAnsi"/>
          <w:color w:val="000000"/>
          <w:sz w:val="22"/>
          <w:szCs w:val="22"/>
        </w:rPr>
        <w:t>the survey item being imputed</w:t>
      </w:r>
      <w:r w:rsidRPr="004F090C" w:rsidR="008E68BB">
        <w:rPr>
          <w:rFonts w:asciiTheme="minorHAnsi" w:hAnsiTheme="minorHAnsi"/>
          <w:color w:val="000000"/>
          <w:sz w:val="22"/>
          <w:szCs w:val="22"/>
        </w:rPr>
        <w:t xml:space="preserve"> for the company</w:t>
      </w:r>
      <w:r w:rsidRPr="004F090C" w:rsidR="005B05C4">
        <w:rPr>
          <w:rFonts w:asciiTheme="minorHAnsi" w:hAnsiTheme="minorHAnsi"/>
          <w:color w:val="000000"/>
          <w:sz w:val="22"/>
          <w:szCs w:val="22"/>
        </w:rPr>
        <w:t>, as well as the other survey item</w:t>
      </w:r>
      <w:r w:rsidRPr="004F090C" w:rsidR="004A71F3">
        <w:rPr>
          <w:rFonts w:asciiTheme="minorHAnsi" w:hAnsiTheme="minorHAnsi"/>
          <w:color w:val="000000"/>
          <w:sz w:val="22"/>
          <w:szCs w:val="22"/>
        </w:rPr>
        <w:t xml:space="preserve"> used in the ratio</w:t>
      </w:r>
      <w:r w:rsidRPr="004F090C" w:rsidR="006160FC">
        <w:rPr>
          <w:rFonts w:asciiTheme="minorHAnsi" w:hAnsiTheme="minorHAnsi"/>
          <w:color w:val="000000"/>
          <w:sz w:val="22"/>
          <w:szCs w:val="22"/>
        </w:rPr>
        <w:t xml:space="preserve">. </w:t>
      </w:r>
    </w:p>
    <w:p w:rsidRPr="004F090C" w:rsidR="00721E78" w:rsidRDefault="00721E78" w14:paraId="3E21CB48" w14:textId="77777777">
      <w:pPr>
        <w:widowControl w:val="0"/>
        <w:ind w:left="1440"/>
        <w:rPr>
          <w:rFonts w:asciiTheme="minorHAnsi" w:hAnsiTheme="minorHAnsi"/>
          <w:color w:val="000000"/>
          <w:sz w:val="22"/>
          <w:szCs w:val="22"/>
        </w:rPr>
      </w:pPr>
    </w:p>
    <w:p w:rsidRPr="004F090C" w:rsidR="005461F2" w:rsidP="00D21BC9" w:rsidRDefault="00D21BC9" w14:paraId="31806A90" w14:textId="77777777">
      <w:pPr>
        <w:rPr>
          <w:rFonts w:asciiTheme="minorHAnsi" w:hAnsiTheme="minorHAnsi"/>
          <w:color w:val="000000"/>
          <w:sz w:val="22"/>
          <w:szCs w:val="22"/>
        </w:rPr>
      </w:pPr>
      <w:r w:rsidRPr="004F090C">
        <w:rPr>
          <w:rFonts w:asciiTheme="minorHAnsi" w:hAnsiTheme="minorHAnsi"/>
          <w:color w:val="000000"/>
          <w:sz w:val="22"/>
          <w:szCs w:val="22"/>
        </w:rPr>
        <w:t xml:space="preserve"> </w:t>
      </w:r>
    </w:p>
    <w:p w:rsidRPr="004F090C" w:rsidR="00721E78" w:rsidRDefault="005461F2" w14:paraId="2684F540"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rsidRPr="004F090C" w:rsidR="00721E78" w:rsidRDefault="00721E78" w14:paraId="55C1510B" w14:textId="77777777">
      <w:pPr>
        <w:widowControl w:val="0"/>
        <w:ind w:left="1440"/>
        <w:rPr>
          <w:rFonts w:asciiTheme="minorHAnsi" w:hAnsiTheme="minorHAnsi"/>
          <w:color w:val="000000"/>
          <w:sz w:val="22"/>
          <w:szCs w:val="22"/>
        </w:rPr>
      </w:pPr>
    </w:p>
    <w:p w:rsidRPr="004F090C" w:rsidR="00721E78" w:rsidRDefault="008B2023" w14:paraId="744F070F" w14:textId="77777777">
      <w:pPr>
        <w:ind w:left="1440"/>
        <w:rPr>
          <w:rFonts w:asciiTheme="minorHAnsi" w:hAnsiTheme="minorHAnsi"/>
          <w:color w:val="000000"/>
          <w:sz w:val="22"/>
          <w:szCs w:val="22"/>
        </w:rPr>
      </w:pPr>
      <w:r w:rsidRPr="004F090C">
        <w:rPr>
          <w:rFonts w:asciiTheme="minorHAnsi" w:hAnsiTheme="minorHAnsi"/>
          <w:color w:val="000000"/>
          <w:sz w:val="22"/>
          <w:szCs w:val="22"/>
        </w:rPr>
        <w:t xml:space="preserve">The </w:t>
      </w:r>
      <w:r w:rsidRPr="004F090C" w:rsidR="005461F2">
        <w:rPr>
          <w:rFonts w:asciiTheme="minorHAnsi" w:hAnsiTheme="minorHAnsi"/>
          <w:color w:val="000000"/>
          <w:sz w:val="22"/>
          <w:szCs w:val="22"/>
        </w:rPr>
        <w:t xml:space="preserve">NSF and the Census Bureau </w:t>
      </w:r>
      <w:r w:rsidRPr="004F090C" w:rsidR="00E14206">
        <w:rPr>
          <w:rFonts w:asciiTheme="minorHAnsi" w:hAnsiTheme="minorHAnsi"/>
          <w:color w:val="000000"/>
          <w:sz w:val="22"/>
          <w:szCs w:val="22"/>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Pr="004F090C" w:rsidR="00D64E1E">
        <w:rPr>
          <w:rFonts w:asciiTheme="minorHAnsi" w:hAnsiTheme="minorHAnsi"/>
          <w:color w:val="000000"/>
          <w:sz w:val="22"/>
          <w:szCs w:val="22"/>
        </w:rPr>
        <w:t>.</w:t>
      </w:r>
      <w:r w:rsidRPr="004F090C" w:rsidR="00E14206">
        <w:rPr>
          <w:rFonts w:asciiTheme="minorHAnsi" w:hAnsiTheme="minorHAnsi"/>
          <w:color w:val="000000"/>
          <w:sz w:val="22"/>
          <w:szCs w:val="22"/>
        </w:rPr>
        <w:t xml:space="preserve"> </w:t>
      </w:r>
    </w:p>
    <w:p w:rsidR="00721E78" w:rsidRDefault="00721E78" w14:paraId="16CEB227" w14:textId="77777777">
      <w:pPr>
        <w:ind w:left="1440"/>
        <w:rPr>
          <w:rFonts w:asciiTheme="minorHAnsi" w:hAnsiTheme="minorHAnsi"/>
          <w:color w:val="000000"/>
          <w:sz w:val="22"/>
          <w:szCs w:val="22"/>
        </w:rPr>
      </w:pPr>
    </w:p>
    <w:p w:rsidRPr="004F090C" w:rsidR="000E1D51" w:rsidRDefault="000E1D51" w14:paraId="129544A2" w14:textId="77777777">
      <w:pPr>
        <w:ind w:left="1440"/>
        <w:rPr>
          <w:rFonts w:asciiTheme="minorHAnsi" w:hAnsiTheme="minorHAnsi"/>
          <w:color w:val="000000"/>
          <w:sz w:val="22"/>
          <w:szCs w:val="22"/>
        </w:rPr>
      </w:pPr>
    </w:p>
    <w:p w:rsidRPr="004F090C" w:rsidR="00721E78" w:rsidP="004F090C" w:rsidRDefault="005461F2" w14:paraId="0376B2C1" w14:textId="77777777">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rsidRPr="004F090C" w:rsidR="00721E78" w:rsidRDefault="00721E78" w14:paraId="7BB4368E" w14:textId="77777777">
      <w:pPr>
        <w:widowControl w:val="0"/>
        <w:ind w:left="1440"/>
        <w:rPr>
          <w:rFonts w:asciiTheme="minorHAnsi" w:hAnsiTheme="minorHAnsi"/>
          <w:color w:val="000000"/>
          <w:sz w:val="22"/>
          <w:szCs w:val="22"/>
        </w:rPr>
      </w:pPr>
    </w:p>
    <w:p w:rsidR="00721E78" w:rsidRDefault="005461F2" w14:paraId="4B9DD86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rsidRPr="004F090C" w:rsidR="0048113E" w:rsidRDefault="0048113E" w14:paraId="0182BF35" w14:textId="77777777">
      <w:pPr>
        <w:widowControl w:val="0"/>
        <w:ind w:left="1440"/>
        <w:rPr>
          <w:rFonts w:asciiTheme="minorHAnsi" w:hAnsiTheme="minorHAnsi"/>
          <w:color w:val="000000"/>
          <w:sz w:val="22"/>
          <w:szCs w:val="22"/>
        </w:rPr>
      </w:pPr>
    </w:p>
    <w:p w:rsidRPr="00F7189E" w:rsidR="0048113E" w:rsidP="0048113E" w:rsidRDefault="00FF556D" w14:paraId="0FEE100D" w14:textId="5AF6E6F0">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James W. Hunt</w:t>
      </w:r>
      <w:r w:rsidRPr="00F7189E" w:rsidR="0048113E">
        <w:rPr>
          <w:rFonts w:asciiTheme="minorHAnsi" w:hAnsiTheme="minorHAnsi"/>
          <w:color w:val="000000"/>
          <w:sz w:val="22"/>
          <w:szCs w:val="22"/>
        </w:rPr>
        <w:t>, Methodology Director</w:t>
      </w:r>
    </w:p>
    <w:p w:rsidRPr="00F7189E" w:rsidR="0048113E" w:rsidP="0048113E" w:rsidRDefault="00FF556D" w14:paraId="3AEA7441" w14:textId="4D06622C">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Retail, Wholesale, and Services Programs</w:t>
      </w:r>
    </w:p>
    <w:p w:rsidRPr="00F7189E" w:rsidR="0048113E" w:rsidP="0048113E" w:rsidRDefault="0048113E" w14:paraId="4F7AA310" w14:textId="77777777">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 Division</w:t>
      </w:r>
    </w:p>
    <w:p w:rsidRPr="004F090C" w:rsidR="00721E78" w:rsidRDefault="005461F2" w14:paraId="2ECE7CDF" w14:textId="77777777">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Pr="004F090C" w:rsidR="00721E78" w:rsidRDefault="00EB7D7C" w14:paraId="42994B9B" w14:textId="08F11BC9">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FF556D">
        <w:rPr>
          <w:rFonts w:asciiTheme="minorHAnsi" w:hAnsiTheme="minorHAnsi"/>
          <w:color w:val="000000"/>
          <w:sz w:val="22"/>
          <w:szCs w:val="22"/>
          <w:lang w:val="fr-FR"/>
        </w:rPr>
        <w:t>6599</w:t>
      </w:r>
    </w:p>
    <w:p w:rsidRPr="004F090C" w:rsidR="00721E78" w:rsidRDefault="005461F2" w14:paraId="0DF655EC" w14:textId="77777777">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Pr="004F090C" w:rsidR="003545E1">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Pr="00BD3A65" w:rsidR="003F4FA5" w:rsidRDefault="00402C27" w14:paraId="3206ECEB" w14:textId="02D4B742">
      <w:pPr>
        <w:tabs>
          <w:tab w:val="left" w:pos="1560"/>
          <w:tab w:val="left" w:pos="2160"/>
        </w:tabs>
        <w:ind w:left="1440"/>
        <w:rPr>
          <w:rFonts w:asciiTheme="minorHAnsi" w:hAnsiTheme="minorHAnsi" w:cstheme="minorHAnsi"/>
          <w:color w:val="000000"/>
          <w:sz w:val="22"/>
          <w:szCs w:val="22"/>
          <w:lang w:val="fr-FR"/>
        </w:rPr>
      </w:pPr>
      <w:hyperlink w:history="1" r:id="rId8">
        <w:r w:rsidRPr="00B2194D" w:rsidR="003F4FA5">
          <w:rPr>
            <w:rStyle w:val="Hyperlink"/>
            <w:rFonts w:asciiTheme="minorHAnsi" w:hAnsiTheme="minorHAnsi" w:cstheme="minorHAnsi"/>
            <w:sz w:val="22"/>
            <w:szCs w:val="22"/>
          </w:rPr>
          <w:t>james.w.hunt@census.gov</w:t>
        </w:r>
      </w:hyperlink>
    </w:p>
    <w:p w:rsidRPr="004F090C" w:rsidR="00721E78" w:rsidRDefault="00721E78" w14:paraId="5F2631AA" w14:textId="77777777">
      <w:pPr>
        <w:ind w:left="720" w:firstLine="720"/>
        <w:rPr>
          <w:rFonts w:asciiTheme="minorHAnsi" w:hAnsiTheme="minorHAnsi"/>
          <w:color w:val="000000"/>
          <w:sz w:val="22"/>
          <w:szCs w:val="22"/>
          <w:lang w:val="fr-FR"/>
        </w:rPr>
      </w:pPr>
    </w:p>
    <w:p w:rsidRPr="00F7189E" w:rsidR="0048113E" w:rsidP="0048113E" w:rsidRDefault="00FF556D" w14:paraId="574C22D8" w14:textId="358709E9">
      <w:pPr>
        <w:widowControl w:val="0"/>
        <w:ind w:left="1440"/>
        <w:rPr>
          <w:rFonts w:asciiTheme="minorHAnsi" w:hAnsiTheme="minorHAnsi"/>
          <w:color w:val="000000"/>
          <w:sz w:val="22"/>
          <w:szCs w:val="22"/>
        </w:rPr>
      </w:pPr>
      <w:r>
        <w:rPr>
          <w:rFonts w:asciiTheme="minorHAnsi" w:hAnsiTheme="minorHAnsi"/>
          <w:color w:val="000000"/>
          <w:sz w:val="22"/>
          <w:szCs w:val="22"/>
        </w:rPr>
        <w:t>Roberta Kurec</w:t>
      </w:r>
      <w:r w:rsidRPr="00F7189E" w:rsidR="0048113E">
        <w:rPr>
          <w:rFonts w:asciiTheme="minorHAnsi" w:hAnsiTheme="minorHAnsi"/>
          <w:color w:val="000000"/>
          <w:sz w:val="22"/>
          <w:szCs w:val="22"/>
        </w:rPr>
        <w:t>, Mathematical Statistician</w:t>
      </w:r>
    </w:p>
    <w:p w:rsidRPr="004F090C" w:rsidR="00721E78" w:rsidRDefault="0003076A" w14:paraId="1EE19B6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Statistical Methods</w:t>
      </w:r>
      <w:r w:rsidRPr="004F090C" w:rsidR="005461F2">
        <w:rPr>
          <w:rFonts w:asciiTheme="minorHAnsi" w:hAnsiTheme="minorHAnsi"/>
          <w:color w:val="000000"/>
          <w:sz w:val="22"/>
          <w:szCs w:val="22"/>
        </w:rPr>
        <w:t xml:space="preserve"> Division</w:t>
      </w:r>
    </w:p>
    <w:p w:rsidRPr="004F090C" w:rsidR="00721E78" w:rsidRDefault="005461F2" w14:paraId="501282B9"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Pr="004F090C" w:rsidR="00721E78" w:rsidRDefault="005461F2" w14:paraId="712DCCAB" w14:textId="18940C90">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FF556D">
        <w:rPr>
          <w:rFonts w:asciiTheme="minorHAnsi" w:hAnsiTheme="minorHAnsi"/>
          <w:color w:val="000000"/>
          <w:sz w:val="22"/>
          <w:szCs w:val="22"/>
          <w:lang w:val="fr-FR"/>
        </w:rPr>
        <w:t>4690</w:t>
      </w:r>
    </w:p>
    <w:p w:rsidRPr="004F090C" w:rsidR="00721E78" w:rsidRDefault="005461F2" w14:paraId="0511B7AF"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Pr="004F090C" w:rsidR="003545E1">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Pr="004F090C" w:rsidR="00721E78" w:rsidRDefault="00402C27" w14:paraId="13C055EC" w14:textId="5F581FC5">
      <w:pPr>
        <w:widowControl w:val="0"/>
        <w:ind w:left="1440"/>
        <w:rPr>
          <w:rFonts w:asciiTheme="minorHAnsi" w:hAnsiTheme="minorHAnsi"/>
          <w:color w:val="000000"/>
          <w:sz w:val="22"/>
          <w:szCs w:val="22"/>
          <w:lang w:val="fr-FR"/>
        </w:rPr>
      </w:pPr>
      <w:hyperlink w:history="1" r:id="rId9">
        <w:r w:rsidRPr="00BB13C2" w:rsidR="00FF556D">
          <w:rPr>
            <w:rStyle w:val="Hyperlink"/>
            <w:rFonts w:asciiTheme="minorHAnsi" w:hAnsiTheme="minorHAnsi"/>
            <w:sz w:val="22"/>
            <w:szCs w:val="22"/>
            <w:lang w:val="fr-FR"/>
          </w:rPr>
          <w:t>roberta.kurec@census.gov</w:t>
        </w:r>
      </w:hyperlink>
    </w:p>
    <w:p w:rsidRPr="004F090C" w:rsidR="00721E78" w:rsidRDefault="00721E78" w14:paraId="54ACEBB1" w14:textId="77777777">
      <w:pPr>
        <w:ind w:left="720" w:firstLine="720"/>
        <w:rPr>
          <w:rFonts w:asciiTheme="minorHAnsi" w:hAnsiTheme="minorHAnsi"/>
          <w:color w:val="000000"/>
          <w:sz w:val="22"/>
          <w:szCs w:val="22"/>
        </w:rPr>
      </w:pPr>
    </w:p>
    <w:p w:rsidRPr="004F090C" w:rsidR="00721E78" w:rsidRDefault="005461F2" w14:paraId="08DABE8B" w14:textId="77777777">
      <w:pPr>
        <w:widowControl w:val="0"/>
        <w:ind w:left="1440"/>
        <w:rPr>
          <w:rFonts w:asciiTheme="minorHAnsi" w:hAnsiTheme="minorHAnsi"/>
          <w:color w:val="000000"/>
          <w:sz w:val="22"/>
          <w:szCs w:val="22"/>
        </w:rPr>
      </w:pPr>
      <w:r w:rsidRPr="004F090C">
        <w:rPr>
          <w:rFonts w:asciiTheme="minorHAnsi" w:hAnsiTheme="minorHAnsi"/>
          <w:sz w:val="22"/>
          <w:szCs w:val="22"/>
        </w:rPr>
        <w:t>Jock Black</w:t>
      </w:r>
      <w:r w:rsidRPr="004F090C">
        <w:rPr>
          <w:rFonts w:asciiTheme="minorHAnsi" w:hAnsiTheme="minorHAnsi"/>
          <w:color w:val="000000"/>
          <w:sz w:val="22"/>
          <w:szCs w:val="22"/>
        </w:rPr>
        <w:t>, Mathematical Statistician</w:t>
      </w:r>
    </w:p>
    <w:p w:rsidRPr="004F090C" w:rsidR="00721E78" w:rsidRDefault="00A8193A" w14:paraId="4ACC9AC9"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w:t>
      </w:r>
      <w:r w:rsidRPr="004F090C" w:rsidR="005461F2">
        <w:rPr>
          <w:rFonts w:asciiTheme="minorHAnsi" w:hAnsiTheme="minorHAnsi"/>
          <w:color w:val="000000"/>
          <w:sz w:val="22"/>
          <w:szCs w:val="22"/>
        </w:rPr>
        <w:t xml:space="preserve"> Statistics</w:t>
      </w:r>
    </w:p>
    <w:p w:rsidRPr="004F090C" w:rsidR="00721E78" w:rsidRDefault="005461F2" w14:paraId="265AE504"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Pr="004F090C" w:rsidR="00721E78" w:rsidRDefault="005461F2" w14:paraId="081095AF"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w:t>
      </w:r>
      <w:r w:rsidRPr="004F090C">
        <w:rPr>
          <w:rFonts w:asciiTheme="minorHAnsi" w:hAnsiTheme="minorHAnsi"/>
          <w:sz w:val="22"/>
          <w:szCs w:val="22"/>
        </w:rPr>
        <w:t>-7802</w:t>
      </w:r>
    </w:p>
    <w:p w:rsidRPr="004F090C" w:rsidR="00721E78" w:rsidRDefault="005461F2" w14:paraId="7F4B1C22" w14:textId="77777777">
      <w:pPr>
        <w:widowControl w:val="0"/>
        <w:ind w:left="1440"/>
        <w:rPr>
          <w:rFonts w:asciiTheme="minorHAnsi" w:hAnsiTheme="minorHAnsi"/>
          <w:sz w:val="22"/>
          <w:szCs w:val="22"/>
        </w:rPr>
      </w:pPr>
      <w:r w:rsidRPr="004F090C">
        <w:rPr>
          <w:rFonts w:asciiTheme="minorHAnsi" w:hAnsiTheme="minorHAnsi"/>
          <w:color w:val="000000"/>
          <w:sz w:val="22"/>
          <w:szCs w:val="22"/>
        </w:rPr>
        <w:t>(</w:t>
      </w:r>
      <w:r w:rsidRPr="004F090C">
        <w:rPr>
          <w:rFonts w:asciiTheme="minorHAnsi" w:hAnsiTheme="minorHAnsi"/>
          <w:sz w:val="22"/>
          <w:szCs w:val="22"/>
        </w:rPr>
        <w:t>703) 292-9092 (FAX)</w:t>
      </w:r>
    </w:p>
    <w:p w:rsidRPr="004F090C" w:rsidR="00721E78" w:rsidRDefault="00402C27" w14:paraId="7F834214" w14:textId="77777777">
      <w:pPr>
        <w:widowControl w:val="0"/>
        <w:ind w:left="1440"/>
        <w:rPr>
          <w:rFonts w:asciiTheme="minorHAnsi" w:hAnsiTheme="minorHAnsi"/>
          <w:color w:val="FF0000"/>
          <w:sz w:val="22"/>
          <w:szCs w:val="22"/>
          <w:u w:val="single"/>
        </w:rPr>
      </w:pPr>
      <w:hyperlink w:history="1" r:id="rId10">
        <w:r w:rsidRPr="004F090C" w:rsidR="005461F2">
          <w:rPr>
            <w:rStyle w:val="Hyperlink"/>
            <w:rFonts w:asciiTheme="minorHAnsi" w:hAnsiTheme="minorHAnsi"/>
            <w:sz w:val="22"/>
            <w:szCs w:val="22"/>
          </w:rPr>
          <w:t>jblack@nsf.gov</w:t>
        </w:r>
      </w:hyperlink>
    </w:p>
    <w:p w:rsidR="00610446" w:rsidRDefault="00610446" w14:paraId="698AF1AC" w14:textId="77777777">
      <w:pPr>
        <w:widowControl w:val="0"/>
        <w:ind w:left="1440"/>
        <w:rPr>
          <w:rFonts w:asciiTheme="minorHAnsi" w:hAnsiTheme="minorHAnsi"/>
          <w:color w:val="000000"/>
          <w:sz w:val="22"/>
          <w:szCs w:val="22"/>
        </w:rPr>
      </w:pPr>
    </w:p>
    <w:p w:rsidR="00260732" w:rsidRDefault="00260732" w14:paraId="36FF65E3" w14:textId="77777777">
      <w:pPr>
        <w:widowControl w:val="0"/>
        <w:ind w:left="1440"/>
        <w:rPr>
          <w:rFonts w:asciiTheme="minorHAnsi" w:hAnsiTheme="minorHAnsi"/>
          <w:color w:val="000000"/>
          <w:sz w:val="22"/>
          <w:szCs w:val="22"/>
        </w:rPr>
      </w:pPr>
    </w:p>
    <w:p w:rsidR="00260732" w:rsidRDefault="00260732" w14:paraId="055E89B4" w14:textId="77777777">
      <w:pPr>
        <w:widowControl w:val="0"/>
        <w:ind w:left="1440"/>
        <w:rPr>
          <w:rFonts w:asciiTheme="minorHAnsi" w:hAnsiTheme="minorHAnsi"/>
          <w:color w:val="000000"/>
          <w:sz w:val="22"/>
          <w:szCs w:val="22"/>
        </w:rPr>
      </w:pPr>
    </w:p>
    <w:p w:rsidR="00260732" w:rsidRDefault="00260732" w14:paraId="1686976D" w14:textId="77777777">
      <w:pPr>
        <w:widowControl w:val="0"/>
        <w:ind w:left="1440"/>
        <w:rPr>
          <w:rFonts w:asciiTheme="minorHAnsi" w:hAnsiTheme="minorHAnsi"/>
          <w:color w:val="000000"/>
          <w:sz w:val="22"/>
          <w:szCs w:val="22"/>
        </w:rPr>
      </w:pPr>
    </w:p>
    <w:p w:rsidRPr="004F090C" w:rsidR="00721E78" w:rsidRDefault="005461F2" w14:paraId="12664FCB" w14:textId="16D578C3">
      <w:pPr>
        <w:widowControl w:val="0"/>
        <w:ind w:left="1440"/>
        <w:rPr>
          <w:rFonts w:asciiTheme="minorHAnsi" w:hAnsiTheme="minorHAnsi"/>
          <w:color w:val="000000"/>
          <w:sz w:val="22"/>
          <w:szCs w:val="22"/>
        </w:rPr>
      </w:pPr>
      <w:r w:rsidRPr="004F090C">
        <w:rPr>
          <w:rFonts w:asciiTheme="minorHAnsi" w:hAnsiTheme="minorHAnsi"/>
          <w:color w:val="000000"/>
          <w:sz w:val="22"/>
          <w:szCs w:val="22"/>
        </w:rPr>
        <w:lastRenderedPageBreak/>
        <w:t>Person</w:t>
      </w:r>
      <w:r w:rsidRPr="004F090C" w:rsidR="003238E5">
        <w:rPr>
          <w:rFonts w:asciiTheme="minorHAnsi" w:hAnsiTheme="minorHAnsi"/>
          <w:color w:val="000000"/>
          <w:sz w:val="22"/>
          <w:szCs w:val="22"/>
        </w:rPr>
        <w:t>s</w:t>
      </w:r>
      <w:r w:rsidRPr="004F090C">
        <w:rPr>
          <w:rFonts w:asciiTheme="minorHAnsi" w:hAnsiTheme="minorHAnsi"/>
          <w:color w:val="000000"/>
          <w:sz w:val="22"/>
          <w:szCs w:val="22"/>
        </w:rPr>
        <w:t xml:space="preserve"> responsible for data collection:</w:t>
      </w:r>
    </w:p>
    <w:p w:rsidRPr="004F090C" w:rsidR="0077039A" w:rsidRDefault="0077039A" w14:paraId="7A0FDF55" w14:textId="77777777">
      <w:pPr>
        <w:widowControl w:val="0"/>
        <w:ind w:left="1440"/>
        <w:rPr>
          <w:rFonts w:asciiTheme="minorHAnsi" w:hAnsiTheme="minorHAnsi"/>
          <w:color w:val="000000"/>
          <w:sz w:val="22"/>
          <w:szCs w:val="22"/>
        </w:rPr>
      </w:pPr>
    </w:p>
    <w:p w:rsidRPr="004F090C" w:rsidR="005A3B9E" w:rsidRDefault="001E526C" w14:paraId="4DF7AFBF"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Richard S. Hough</w:t>
      </w:r>
      <w:r w:rsidRPr="004F090C" w:rsidR="005A3B9E">
        <w:rPr>
          <w:rFonts w:asciiTheme="minorHAnsi" w:hAnsiTheme="minorHAnsi"/>
          <w:color w:val="000000"/>
          <w:sz w:val="22"/>
          <w:szCs w:val="22"/>
        </w:rPr>
        <w:t>, Assistant Division Chief</w:t>
      </w:r>
    </w:p>
    <w:p w:rsidRPr="004F090C" w:rsidR="005A3B9E" w:rsidRDefault="0003076A" w14:paraId="321E1392"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R&amp;D and Special Surveys</w:t>
      </w:r>
    </w:p>
    <w:p w:rsidRPr="004F090C" w:rsidR="005A3B9E" w:rsidRDefault="0003076A" w14:paraId="46E19211"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w:t>
      </w:r>
      <w:r w:rsidRPr="004F090C" w:rsidR="005A3B9E">
        <w:rPr>
          <w:rFonts w:asciiTheme="minorHAnsi" w:hAnsiTheme="minorHAnsi"/>
          <w:color w:val="000000"/>
          <w:sz w:val="22"/>
          <w:szCs w:val="22"/>
        </w:rPr>
        <w:t xml:space="preserve"> Division</w:t>
      </w:r>
    </w:p>
    <w:p w:rsidRPr="004F090C" w:rsidR="005A3B9E" w:rsidRDefault="005A3B9E" w14:paraId="56AD81B2"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U.S. Census Bureau</w:t>
      </w:r>
    </w:p>
    <w:p w:rsidRPr="004F090C" w:rsidR="001E526C" w:rsidP="001E526C" w:rsidRDefault="001E526C" w14:paraId="59557C9A"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763-4823</w:t>
      </w:r>
    </w:p>
    <w:p w:rsidRPr="004F090C" w:rsidR="005A3B9E" w:rsidRDefault="005A3B9E" w14:paraId="3F9A123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(301) 763-4718 (FAX)</w:t>
      </w:r>
    </w:p>
    <w:p w:rsidRPr="004F090C" w:rsidR="0003076A" w:rsidP="0003076A" w:rsidRDefault="00402C27" w14:paraId="14B97B89" w14:textId="77777777">
      <w:pPr>
        <w:widowControl w:val="0"/>
        <w:ind w:left="1440"/>
        <w:rPr>
          <w:rFonts w:asciiTheme="minorHAnsi" w:hAnsiTheme="minorHAnsi"/>
          <w:color w:val="000000"/>
          <w:sz w:val="22"/>
          <w:szCs w:val="22"/>
          <w:lang w:val="fr-FR"/>
        </w:rPr>
      </w:pPr>
      <w:hyperlink w:history="1" r:id="rId11">
        <w:r w:rsidRPr="004F090C" w:rsidR="0003076A">
          <w:rPr>
            <w:rStyle w:val="Hyperlink"/>
            <w:rFonts w:asciiTheme="minorHAnsi" w:hAnsiTheme="minorHAnsi"/>
            <w:sz w:val="22"/>
            <w:szCs w:val="22"/>
            <w:lang w:val="fr-FR"/>
          </w:rPr>
          <w:t>richard.s.hough@census.gov</w:t>
        </w:r>
      </w:hyperlink>
    </w:p>
    <w:p w:rsidRPr="004F090C" w:rsidR="005A3B9E" w:rsidRDefault="005A3B9E" w14:paraId="2AC4E90C" w14:textId="77777777">
      <w:pPr>
        <w:widowControl w:val="0"/>
        <w:ind w:left="1440"/>
        <w:rPr>
          <w:rFonts w:asciiTheme="minorHAnsi" w:hAnsiTheme="minorHAnsi"/>
          <w:color w:val="000000"/>
          <w:sz w:val="22"/>
          <w:szCs w:val="22"/>
        </w:rPr>
      </w:pPr>
    </w:p>
    <w:p w:rsidRPr="004F090C" w:rsidR="00721E78" w:rsidRDefault="001E526C" w14:paraId="5F2D46A0"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Michael Flaherty</w:t>
      </w:r>
      <w:r w:rsidRPr="004F090C" w:rsidR="005461F2">
        <w:rPr>
          <w:rFonts w:asciiTheme="minorHAnsi" w:hAnsiTheme="minorHAnsi"/>
          <w:color w:val="000000"/>
          <w:sz w:val="22"/>
          <w:szCs w:val="22"/>
        </w:rPr>
        <w:t>, Chief</w:t>
      </w:r>
    </w:p>
    <w:p w:rsidRPr="004F090C" w:rsidR="00721E78" w:rsidRDefault="004A0EBD" w14:paraId="66FB5D1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Research, Development, and Innovation Surveys </w:t>
      </w:r>
      <w:r w:rsidRPr="004F090C" w:rsidR="005461F2">
        <w:rPr>
          <w:rFonts w:asciiTheme="minorHAnsi" w:hAnsiTheme="minorHAnsi"/>
          <w:color w:val="000000"/>
          <w:sz w:val="22"/>
          <w:szCs w:val="22"/>
        </w:rPr>
        <w:t>Branch</w:t>
      </w:r>
    </w:p>
    <w:p w:rsidRPr="004F090C" w:rsidR="0077039A" w:rsidP="0077039A" w:rsidRDefault="0077039A" w14:paraId="542F039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 Division</w:t>
      </w:r>
    </w:p>
    <w:p w:rsidRPr="004F090C" w:rsidR="00721E78" w:rsidRDefault="005461F2" w14:paraId="2AA96F3B"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Pr="004F090C" w:rsidR="00721E78" w:rsidRDefault="004A0EBD" w14:paraId="411CE6D3"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Pr="004F090C" w:rsidR="001E526C">
        <w:rPr>
          <w:rFonts w:asciiTheme="minorHAnsi" w:hAnsiTheme="minorHAnsi"/>
          <w:color w:val="000000"/>
          <w:sz w:val="22"/>
          <w:szCs w:val="22"/>
          <w:lang w:val="fr-FR"/>
        </w:rPr>
        <w:t>7699</w:t>
      </w:r>
    </w:p>
    <w:p w:rsidRPr="004F090C" w:rsidR="00721E78" w:rsidRDefault="005461F2" w14:paraId="0CD015EE" w14:textId="77777777">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Pr="004F090C" w:rsidR="00721E78" w:rsidRDefault="00402C27" w14:paraId="25E606CE" w14:textId="77777777">
      <w:pPr>
        <w:widowControl w:val="0"/>
        <w:ind w:left="1440"/>
        <w:rPr>
          <w:rFonts w:asciiTheme="minorHAnsi" w:hAnsiTheme="minorHAnsi"/>
          <w:color w:val="000000"/>
          <w:sz w:val="22"/>
          <w:szCs w:val="22"/>
          <w:lang w:val="fr-FR"/>
        </w:rPr>
      </w:pPr>
      <w:hyperlink w:history="1" r:id="rId12">
        <w:r w:rsidRPr="004F090C" w:rsidR="0077039A">
          <w:rPr>
            <w:rStyle w:val="Hyperlink"/>
            <w:rFonts w:asciiTheme="minorHAnsi" w:hAnsiTheme="minorHAnsi"/>
            <w:sz w:val="22"/>
            <w:szCs w:val="22"/>
            <w:lang w:val="fr-FR"/>
          </w:rPr>
          <w:t>michael.j.flaherty@census.gov</w:t>
        </w:r>
      </w:hyperlink>
    </w:p>
    <w:p w:rsidRPr="004F090C" w:rsidR="005461F2" w:rsidP="00AC6B03" w:rsidRDefault="005461F2" w14:paraId="049FE149" w14:textId="77777777">
      <w:pPr>
        <w:rPr>
          <w:rFonts w:asciiTheme="minorHAnsi" w:hAnsiTheme="minorHAnsi"/>
          <w:color w:val="000000"/>
          <w:sz w:val="22"/>
          <w:szCs w:val="22"/>
        </w:rPr>
      </w:pPr>
    </w:p>
    <w:p w:rsidRPr="004F090C" w:rsidR="00721E78" w:rsidRDefault="005461F2" w14:paraId="049255D6" w14:textId="77777777">
      <w:pPr>
        <w:ind w:left="720" w:firstLine="720"/>
        <w:rPr>
          <w:rFonts w:asciiTheme="minorHAnsi" w:hAnsiTheme="minorHAnsi"/>
          <w:color w:val="000000"/>
          <w:sz w:val="22"/>
          <w:szCs w:val="22"/>
        </w:rPr>
      </w:pPr>
      <w:r w:rsidRPr="004F090C">
        <w:rPr>
          <w:rFonts w:asciiTheme="minorHAnsi" w:hAnsiTheme="minorHAnsi"/>
          <w:color w:val="000000"/>
          <w:sz w:val="22"/>
          <w:szCs w:val="22"/>
        </w:rPr>
        <w:t>Person</w:t>
      </w:r>
      <w:r w:rsidRPr="004F090C" w:rsidR="00785281">
        <w:rPr>
          <w:rFonts w:asciiTheme="minorHAnsi" w:hAnsiTheme="minorHAnsi"/>
          <w:color w:val="000000"/>
          <w:sz w:val="22"/>
          <w:szCs w:val="22"/>
        </w:rPr>
        <w:t>s</w:t>
      </w:r>
      <w:r w:rsidRPr="004F090C">
        <w:rPr>
          <w:rFonts w:asciiTheme="minorHAnsi" w:hAnsiTheme="minorHAnsi"/>
          <w:color w:val="000000"/>
          <w:sz w:val="22"/>
          <w:szCs w:val="22"/>
        </w:rPr>
        <w:t xml:space="preserve"> responsible for analysis of the statistics and publication:</w:t>
      </w:r>
    </w:p>
    <w:p w:rsidRPr="004F090C" w:rsidR="00721E78" w:rsidRDefault="00721E78" w14:paraId="7CF39B93" w14:textId="77777777">
      <w:pPr>
        <w:ind w:left="720" w:firstLine="720"/>
        <w:rPr>
          <w:rFonts w:asciiTheme="minorHAnsi" w:hAnsiTheme="minorHAnsi"/>
          <w:color w:val="000000"/>
          <w:sz w:val="22"/>
          <w:szCs w:val="22"/>
        </w:rPr>
      </w:pPr>
    </w:p>
    <w:p w:rsidRPr="004F090C" w:rsidR="00721E78" w:rsidRDefault="005461F2" w14:paraId="28A45662"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Raymond M. W</w:t>
      </w:r>
      <w:r w:rsidRPr="004F090C" w:rsidR="005C20ED">
        <w:rPr>
          <w:rFonts w:asciiTheme="minorHAnsi" w:hAnsiTheme="minorHAnsi"/>
          <w:color w:val="000000"/>
          <w:sz w:val="22"/>
          <w:szCs w:val="22"/>
        </w:rPr>
        <w:t>olfe, Senior Analyst</w:t>
      </w:r>
    </w:p>
    <w:p w:rsidRPr="004F090C" w:rsidR="00721E78" w:rsidRDefault="005461F2" w14:paraId="4392AA5E"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Research and Development Statistics Program</w:t>
      </w:r>
    </w:p>
    <w:p w:rsidRPr="004F090C" w:rsidR="00A8193A" w:rsidP="00A8193A" w:rsidRDefault="00A8193A" w14:paraId="6C9EBDE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 Statistics</w:t>
      </w:r>
    </w:p>
    <w:p w:rsidRPr="004F090C" w:rsidR="00721E78" w:rsidRDefault="005461F2" w14:paraId="20E81405"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Pr="004F090C" w:rsidR="00721E78" w:rsidRDefault="005461F2" w14:paraId="0254DA36"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292-7789</w:t>
      </w:r>
    </w:p>
    <w:p w:rsidRPr="004F090C" w:rsidR="00721E78" w:rsidRDefault="005461F2" w14:paraId="0C440DA8" w14:textId="77777777">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292-9091 (FAX)</w:t>
      </w:r>
    </w:p>
    <w:p w:rsidRPr="004F090C" w:rsidR="00721E78" w:rsidRDefault="00402C27" w14:paraId="29CC96D0" w14:textId="77777777">
      <w:pPr>
        <w:widowControl w:val="0"/>
        <w:ind w:left="1440"/>
        <w:rPr>
          <w:rStyle w:val="Hyperlink"/>
          <w:rFonts w:asciiTheme="minorHAnsi" w:hAnsiTheme="minorHAnsi"/>
          <w:sz w:val="22"/>
          <w:szCs w:val="22"/>
        </w:rPr>
      </w:pPr>
      <w:hyperlink w:history="1" r:id="rId13">
        <w:r w:rsidRPr="004F090C" w:rsidR="005461F2">
          <w:rPr>
            <w:rStyle w:val="Hyperlink"/>
            <w:rFonts w:asciiTheme="minorHAnsi" w:hAnsiTheme="minorHAnsi"/>
            <w:sz w:val="22"/>
            <w:szCs w:val="22"/>
          </w:rPr>
          <w:t>rwolfe@nsf.gov</w:t>
        </w:r>
      </w:hyperlink>
    </w:p>
    <w:p w:rsidRPr="004F090C" w:rsidR="00430177" w:rsidRDefault="00430177" w14:paraId="28C27D8D" w14:textId="77777777">
      <w:pPr>
        <w:widowControl w:val="0"/>
        <w:ind w:left="1440"/>
        <w:rPr>
          <w:rStyle w:val="Hyperlink"/>
          <w:rFonts w:asciiTheme="minorHAnsi" w:hAnsiTheme="minorHAnsi"/>
          <w:color w:val="auto"/>
          <w:sz w:val="22"/>
          <w:szCs w:val="22"/>
          <w:u w:val="none"/>
        </w:rPr>
      </w:pPr>
    </w:p>
    <w:p w:rsidRPr="004F090C" w:rsidR="00916F39" w:rsidRDefault="00916F39" w14:paraId="48574634"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John E. Jankowski, Program Director</w:t>
      </w:r>
    </w:p>
    <w:p w:rsidRPr="004F090C" w:rsidR="00916F39" w:rsidRDefault="00916F39" w14:paraId="572D0F05"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Research and Development Statistics Program</w:t>
      </w:r>
    </w:p>
    <w:p w:rsidRPr="004F090C" w:rsidR="00A8193A" w:rsidP="00A8193A" w:rsidRDefault="00A8193A" w14:paraId="76A617F7" w14:textId="77777777">
      <w:pPr>
        <w:widowControl w:val="0"/>
        <w:ind w:left="1440"/>
        <w:rPr>
          <w:rFonts w:asciiTheme="minorHAnsi" w:hAnsiTheme="minorHAnsi"/>
          <w:sz w:val="22"/>
          <w:szCs w:val="22"/>
        </w:rPr>
      </w:pPr>
      <w:r w:rsidRPr="004F090C">
        <w:rPr>
          <w:rFonts w:asciiTheme="minorHAnsi" w:hAnsiTheme="minorHAnsi"/>
          <w:sz w:val="22"/>
          <w:szCs w:val="22"/>
        </w:rPr>
        <w:t>National Center for Science and Engineering Statistics</w:t>
      </w:r>
    </w:p>
    <w:p w:rsidRPr="004F090C" w:rsidR="00916F39" w:rsidRDefault="00916F39" w14:paraId="5CF2672C"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National Science Foundation</w:t>
      </w:r>
    </w:p>
    <w:p w:rsidRPr="004F090C" w:rsidR="00916F39" w:rsidRDefault="00916F39" w14:paraId="5A6CFA58"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292-7781</w:t>
      </w:r>
    </w:p>
    <w:p w:rsidRPr="004F090C" w:rsidR="00916F39" w:rsidRDefault="00916F39" w14:paraId="21CCE95F" w14:textId="77777777">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292-9091 (FAX)</w:t>
      </w:r>
    </w:p>
    <w:p w:rsidRPr="004F090C" w:rsidR="00916F39" w:rsidRDefault="00402C27" w14:paraId="4D21AE76" w14:textId="77777777">
      <w:pPr>
        <w:widowControl w:val="0"/>
        <w:ind w:left="1440"/>
        <w:rPr>
          <w:rStyle w:val="Hyperlink"/>
          <w:rFonts w:asciiTheme="minorHAnsi" w:hAnsiTheme="minorHAnsi"/>
          <w:sz w:val="22"/>
          <w:szCs w:val="22"/>
        </w:rPr>
      </w:pPr>
      <w:hyperlink w:history="1" r:id="rId14">
        <w:r w:rsidRPr="004F090C" w:rsidR="00393F37">
          <w:rPr>
            <w:rStyle w:val="Hyperlink"/>
            <w:rFonts w:asciiTheme="minorHAnsi" w:hAnsiTheme="minorHAnsi"/>
            <w:sz w:val="22"/>
            <w:szCs w:val="22"/>
          </w:rPr>
          <w:t>jjankows@nsf.gov</w:t>
        </w:r>
      </w:hyperlink>
    </w:p>
    <w:p w:rsidRPr="004F090C" w:rsidR="00A5726D" w:rsidRDefault="00A5726D" w14:paraId="202ED39D" w14:textId="77777777">
      <w:pPr>
        <w:widowControl w:val="0"/>
        <w:ind w:left="1440"/>
        <w:rPr>
          <w:rStyle w:val="Hyperlink"/>
          <w:rFonts w:asciiTheme="minorHAnsi" w:hAnsiTheme="minorHAnsi"/>
          <w:sz w:val="22"/>
          <w:szCs w:val="22"/>
        </w:rPr>
      </w:pPr>
    </w:p>
    <w:p w:rsidR="00A5726D" w:rsidRDefault="00A5726D" w14:paraId="3F78F358" w14:textId="77777777">
      <w:pPr>
        <w:widowControl w:val="0"/>
        <w:ind w:left="1440"/>
        <w:rPr>
          <w:rStyle w:val="Hyperlink"/>
          <w:rFonts w:asciiTheme="minorHAnsi" w:hAnsiTheme="minorHAnsi"/>
          <w:sz w:val="22"/>
          <w:szCs w:val="22"/>
        </w:rPr>
      </w:pPr>
    </w:p>
    <w:p w:rsidR="0048113E" w:rsidRDefault="0048113E" w14:paraId="1E1C517C" w14:textId="77777777">
      <w:pPr>
        <w:widowControl w:val="0"/>
        <w:ind w:left="1440"/>
        <w:rPr>
          <w:rStyle w:val="Hyperlink"/>
          <w:rFonts w:asciiTheme="minorHAnsi" w:hAnsiTheme="minorHAnsi"/>
          <w:sz w:val="22"/>
          <w:szCs w:val="22"/>
        </w:rPr>
      </w:pPr>
    </w:p>
    <w:p w:rsidR="0048113E" w:rsidRDefault="0048113E" w14:paraId="3F6EC5B5" w14:textId="77777777">
      <w:pPr>
        <w:widowControl w:val="0"/>
        <w:ind w:left="1440"/>
        <w:rPr>
          <w:rStyle w:val="Hyperlink"/>
          <w:rFonts w:asciiTheme="minorHAnsi" w:hAnsiTheme="minorHAnsi"/>
          <w:sz w:val="22"/>
          <w:szCs w:val="22"/>
        </w:rPr>
      </w:pPr>
    </w:p>
    <w:p w:rsidR="0048113E" w:rsidRDefault="0048113E" w14:paraId="17A38B6C" w14:textId="77777777">
      <w:pPr>
        <w:widowControl w:val="0"/>
        <w:ind w:left="1440"/>
        <w:rPr>
          <w:rStyle w:val="Hyperlink"/>
          <w:rFonts w:asciiTheme="minorHAnsi" w:hAnsiTheme="minorHAnsi"/>
          <w:sz w:val="22"/>
          <w:szCs w:val="22"/>
        </w:rPr>
      </w:pPr>
    </w:p>
    <w:p w:rsidR="0048113E" w:rsidRDefault="0048113E" w14:paraId="78285977" w14:textId="77777777">
      <w:pPr>
        <w:widowControl w:val="0"/>
        <w:ind w:left="1440"/>
        <w:rPr>
          <w:rStyle w:val="Hyperlink"/>
          <w:rFonts w:asciiTheme="minorHAnsi" w:hAnsiTheme="minorHAnsi"/>
          <w:sz w:val="22"/>
          <w:szCs w:val="22"/>
        </w:rPr>
      </w:pPr>
    </w:p>
    <w:p w:rsidR="0048113E" w:rsidRDefault="0048113E" w14:paraId="3EFD2304" w14:textId="77777777">
      <w:pPr>
        <w:widowControl w:val="0"/>
        <w:ind w:left="1440"/>
        <w:rPr>
          <w:rStyle w:val="Hyperlink"/>
          <w:rFonts w:asciiTheme="minorHAnsi" w:hAnsiTheme="minorHAnsi"/>
          <w:sz w:val="22"/>
          <w:szCs w:val="22"/>
        </w:rPr>
      </w:pPr>
    </w:p>
    <w:p w:rsidR="000E1D51" w:rsidRDefault="000E1D51" w14:paraId="103522CD" w14:textId="77777777">
      <w:pPr>
        <w:widowControl w:val="0"/>
        <w:ind w:left="1440"/>
        <w:rPr>
          <w:rStyle w:val="Hyperlink"/>
          <w:rFonts w:asciiTheme="minorHAnsi" w:hAnsiTheme="minorHAnsi"/>
          <w:sz w:val="22"/>
          <w:szCs w:val="22"/>
        </w:rPr>
      </w:pPr>
    </w:p>
    <w:p w:rsidR="000E1D51" w:rsidRDefault="000E1D51" w14:paraId="6184DDD9" w14:textId="77777777">
      <w:pPr>
        <w:widowControl w:val="0"/>
        <w:ind w:left="1440"/>
        <w:rPr>
          <w:rStyle w:val="Hyperlink"/>
          <w:rFonts w:asciiTheme="minorHAnsi" w:hAnsiTheme="minorHAnsi"/>
          <w:sz w:val="22"/>
          <w:szCs w:val="22"/>
        </w:rPr>
      </w:pPr>
    </w:p>
    <w:p w:rsidR="000E1D51" w:rsidRDefault="000E1D51" w14:paraId="413FC3B2" w14:textId="77777777">
      <w:pPr>
        <w:widowControl w:val="0"/>
        <w:ind w:left="1440"/>
        <w:rPr>
          <w:rStyle w:val="Hyperlink"/>
          <w:rFonts w:asciiTheme="minorHAnsi" w:hAnsiTheme="minorHAnsi"/>
          <w:sz w:val="22"/>
          <w:szCs w:val="22"/>
        </w:rPr>
      </w:pPr>
    </w:p>
    <w:p w:rsidR="000E1D51" w:rsidRDefault="000E1D51" w14:paraId="464352CA" w14:textId="77777777">
      <w:pPr>
        <w:widowControl w:val="0"/>
        <w:ind w:left="1440"/>
        <w:rPr>
          <w:rStyle w:val="Hyperlink"/>
          <w:rFonts w:asciiTheme="minorHAnsi" w:hAnsiTheme="minorHAnsi"/>
          <w:sz w:val="22"/>
          <w:szCs w:val="22"/>
        </w:rPr>
      </w:pPr>
    </w:p>
    <w:p w:rsidR="000E1D51" w:rsidRDefault="000E1D51" w14:paraId="1FCBE208" w14:textId="77777777">
      <w:pPr>
        <w:widowControl w:val="0"/>
        <w:ind w:left="1440"/>
        <w:rPr>
          <w:rStyle w:val="Hyperlink"/>
          <w:rFonts w:asciiTheme="minorHAnsi" w:hAnsiTheme="minorHAnsi"/>
          <w:sz w:val="22"/>
          <w:szCs w:val="22"/>
        </w:rPr>
      </w:pPr>
    </w:p>
    <w:p w:rsidRPr="004F090C" w:rsidR="0048113E" w:rsidRDefault="0048113E" w14:paraId="6BAB0DCB" w14:textId="77777777">
      <w:pPr>
        <w:widowControl w:val="0"/>
        <w:ind w:left="1440"/>
        <w:rPr>
          <w:rStyle w:val="Hyperlink"/>
          <w:rFonts w:asciiTheme="minorHAnsi" w:hAnsiTheme="minorHAnsi"/>
          <w:sz w:val="22"/>
          <w:szCs w:val="22"/>
        </w:rPr>
      </w:pPr>
    </w:p>
    <w:p w:rsidRPr="004F090C" w:rsidR="00A5726D" w:rsidRDefault="00A5726D" w14:paraId="1C3D0A20" w14:textId="77777777">
      <w:pPr>
        <w:widowControl w:val="0"/>
        <w:ind w:left="1440"/>
        <w:rPr>
          <w:rStyle w:val="Hyperlink"/>
          <w:rFonts w:asciiTheme="minorHAnsi" w:hAnsiTheme="minorHAnsi"/>
          <w:sz w:val="22"/>
          <w:szCs w:val="22"/>
        </w:rPr>
      </w:pPr>
    </w:p>
    <w:p w:rsidRPr="004F090C" w:rsidR="00721E78" w:rsidRDefault="005461F2" w14:paraId="6CBA3E52" w14:textId="77777777">
      <w:pPr>
        <w:pStyle w:val="Heading7"/>
        <w:rPr>
          <w:rFonts w:asciiTheme="minorHAnsi" w:hAnsiTheme="minorHAnsi"/>
          <w:sz w:val="22"/>
          <w:szCs w:val="22"/>
        </w:rPr>
      </w:pPr>
      <w:r w:rsidRPr="004F090C">
        <w:rPr>
          <w:rFonts w:asciiTheme="minorHAnsi" w:hAnsiTheme="minorHAnsi"/>
          <w:sz w:val="22"/>
          <w:szCs w:val="22"/>
        </w:rPr>
        <w:lastRenderedPageBreak/>
        <w:t>Attachments</w:t>
      </w:r>
    </w:p>
    <w:p w:rsidRPr="004F090C" w:rsidR="00721E78" w:rsidRDefault="00721E78" w14:paraId="3FF5C1AE" w14:textId="77777777">
      <w:pPr>
        <w:jc w:val="center"/>
        <w:rPr>
          <w:rFonts w:asciiTheme="minorHAnsi" w:hAnsiTheme="minorHAnsi"/>
          <w:color w:val="000000"/>
          <w:sz w:val="22"/>
          <w:szCs w:val="22"/>
        </w:rPr>
      </w:pPr>
    </w:p>
    <w:p w:rsidR="0048113E" w:rsidP="0048113E" w:rsidRDefault="0048113E" w14:paraId="52140DA5" w14:textId="77777777">
      <w:pPr>
        <w:pStyle w:val="ListParagraph"/>
        <w:numPr>
          <w:ilvl w:val="0"/>
          <w:numId w:val="47"/>
        </w:numPr>
        <w:spacing w:line="360" w:lineRule="auto"/>
        <w:rPr>
          <w:rFonts w:cs="Times New Roman"/>
        </w:rPr>
      </w:pPr>
      <w:r w:rsidRPr="004F090C">
        <w:rPr>
          <w:rFonts w:cs="Times New Roman"/>
        </w:rPr>
        <w:t>BRD</w:t>
      </w:r>
      <w:r>
        <w:rPr>
          <w:rFonts w:cs="Times New Roman"/>
        </w:rPr>
        <w:t>-</w:t>
      </w:r>
      <w:r w:rsidRPr="004F090C">
        <w:rPr>
          <w:rFonts w:cs="Times New Roman"/>
        </w:rPr>
        <w:t>1 Questionnaire</w:t>
      </w:r>
    </w:p>
    <w:p w:rsidRPr="004F090C" w:rsidR="0077039A" w:rsidP="0077039A" w:rsidRDefault="0077039A" w14:paraId="665C602F" w14:textId="77777777">
      <w:pPr>
        <w:pStyle w:val="ListParagraph"/>
        <w:numPr>
          <w:ilvl w:val="0"/>
          <w:numId w:val="47"/>
        </w:numPr>
        <w:spacing w:line="360" w:lineRule="auto"/>
        <w:rPr>
          <w:rFonts w:cs="Times New Roman"/>
        </w:rPr>
      </w:pPr>
      <w:r w:rsidRPr="004F090C">
        <w:rPr>
          <w:rFonts w:cs="Times New Roman"/>
        </w:rPr>
        <w:t>Letters</w:t>
      </w:r>
    </w:p>
    <w:p w:rsidRPr="004F090C" w:rsidR="0077039A" w:rsidP="0077039A" w:rsidRDefault="0077039A" w14:paraId="00E2E4D6" w14:textId="77777777">
      <w:pPr>
        <w:pStyle w:val="ListParagraph"/>
        <w:numPr>
          <w:ilvl w:val="1"/>
          <w:numId w:val="47"/>
        </w:numPr>
        <w:spacing w:line="360" w:lineRule="auto"/>
        <w:rPr>
          <w:rFonts w:cs="Times New Roman"/>
        </w:rPr>
      </w:pPr>
      <w:r w:rsidRPr="004F090C">
        <w:rPr>
          <w:rFonts w:cs="Times New Roman"/>
        </w:rPr>
        <w:t>Initial Letter</w:t>
      </w:r>
    </w:p>
    <w:p w:rsidRPr="004F090C" w:rsidR="0077039A" w:rsidP="0077039A" w:rsidRDefault="009526B3" w14:paraId="1B719F97" w14:textId="77777777">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Pr="004F090C" w:rsidR="0077039A">
        <w:rPr>
          <w:rFonts w:cs="Times New Roman"/>
        </w:rPr>
        <w:t>_ No Form Included</w:t>
      </w:r>
    </w:p>
    <w:p w:rsidRPr="004F090C" w:rsidR="009526B3" w:rsidP="009526B3" w:rsidRDefault="009526B3" w14:paraId="71042005" w14:textId="77777777">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Pr="004F090C">
        <w:rPr>
          <w:rFonts w:cs="Times New Roman"/>
        </w:rPr>
        <w:t>_ Form Included</w:t>
      </w:r>
    </w:p>
    <w:p w:rsidR="0077039A" w:rsidP="0077039A" w:rsidRDefault="009526B3" w14:paraId="464D660D" w14:textId="117636BF">
      <w:pPr>
        <w:pStyle w:val="ListParagraph"/>
        <w:numPr>
          <w:ilvl w:val="0"/>
          <w:numId w:val="47"/>
        </w:numPr>
        <w:spacing w:line="360" w:lineRule="auto"/>
        <w:rPr>
          <w:rFonts w:cs="Times New Roman"/>
        </w:rPr>
      </w:pPr>
      <w:r>
        <w:rPr>
          <w:rFonts w:cs="Times New Roman"/>
        </w:rPr>
        <w:t>Selected Screenshots from Electronic Instrument</w:t>
      </w:r>
    </w:p>
    <w:p w:rsidR="00537694" w:rsidP="00537694" w:rsidRDefault="00537694" w14:paraId="6BE503FD" w14:textId="23487737">
      <w:pPr>
        <w:pStyle w:val="ListParagraph"/>
        <w:numPr>
          <w:ilvl w:val="0"/>
          <w:numId w:val="47"/>
        </w:numPr>
        <w:spacing w:line="360" w:lineRule="auto"/>
        <w:rPr>
          <w:rFonts w:cs="Times New Roman"/>
        </w:rPr>
      </w:pPr>
      <w:r>
        <w:rPr>
          <w:rFonts w:cs="Times New Roman"/>
        </w:rPr>
        <w:t>Legal Citations</w:t>
      </w:r>
    </w:p>
    <w:p w:rsidRPr="00537694" w:rsidR="00402C27" w:rsidP="00537694" w:rsidRDefault="00402C27" w14:paraId="2E1247F5" w14:textId="19563DCC">
      <w:pPr>
        <w:pStyle w:val="ListParagraph"/>
        <w:numPr>
          <w:ilvl w:val="0"/>
          <w:numId w:val="47"/>
        </w:numPr>
        <w:spacing w:line="360" w:lineRule="auto"/>
        <w:rPr>
          <w:rFonts w:cs="Times New Roman"/>
        </w:rPr>
      </w:pPr>
      <w:r>
        <w:rPr>
          <w:rFonts w:cs="Times New Roman"/>
        </w:rPr>
        <w:t>BEA Letter of Support</w:t>
      </w:r>
    </w:p>
    <w:p w:rsidRPr="004F090C" w:rsidR="0077039A" w:rsidP="0077039A" w:rsidRDefault="0077039A" w14:paraId="2250D71E" w14:textId="77777777">
      <w:pPr>
        <w:ind w:left="360"/>
        <w:rPr>
          <w:rFonts w:asciiTheme="minorHAnsi" w:hAnsiTheme="minorHAnsi"/>
          <w:sz w:val="22"/>
          <w:szCs w:val="22"/>
        </w:rPr>
      </w:pPr>
    </w:p>
    <w:p w:rsidRPr="0077039A" w:rsidR="0077039A" w:rsidP="0077039A" w:rsidRDefault="0077039A" w14:paraId="12595DF0" w14:textId="77777777">
      <w:pPr>
        <w:ind w:left="360"/>
      </w:pPr>
    </w:p>
    <w:sectPr w:rsidRPr="0077039A" w:rsidR="0077039A" w:rsidSect="00721E78">
      <w:headerReference w:type="even" r:id="rId15"/>
      <w:headerReference w:type="default" r:id="rId16"/>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1BDB8" w14:textId="77777777" w:rsidR="00EC6BB4" w:rsidRDefault="00EC6BB4">
      <w:r>
        <w:separator/>
      </w:r>
    </w:p>
  </w:endnote>
  <w:endnote w:type="continuationSeparator" w:id="0">
    <w:p w14:paraId="0CFF5415" w14:textId="77777777" w:rsidR="00EC6BB4" w:rsidRDefault="00E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388F4" w14:textId="77777777" w:rsidR="00EC6BB4" w:rsidRDefault="00EC6BB4">
      <w:r>
        <w:separator/>
      </w:r>
    </w:p>
  </w:footnote>
  <w:footnote w:type="continuationSeparator" w:id="0">
    <w:p w14:paraId="5E83AA6D" w14:textId="77777777" w:rsidR="00EC6BB4" w:rsidRDefault="00EC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FE486" w14:textId="77777777"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EBDBA" w14:textId="77777777" w:rsidR="00430177" w:rsidRDefault="004301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7FF4B" w14:textId="77777777"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446">
      <w:rPr>
        <w:rStyle w:val="PageNumber"/>
        <w:noProof/>
      </w:rPr>
      <w:t>5</w:t>
    </w:r>
    <w:r>
      <w:rPr>
        <w:rStyle w:val="PageNumber"/>
      </w:rPr>
      <w:fldChar w:fldCharType="end"/>
    </w:r>
  </w:p>
  <w:p w14:paraId="5249E338" w14:textId="77777777" w:rsidR="00430177" w:rsidRDefault="004301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5546E812"/>
    <w:lvl w:ilvl="0">
      <w:numFmt w:val="decimal"/>
      <w:lvlText w:val="*"/>
      <w:lvlJc w:val="left"/>
    </w:lvl>
  </w:abstractNum>
  <w:abstractNum w:abstractNumId="7"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15:restartNumberingAfterBreak="0">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15:restartNumberingAfterBreak="0">
    <w:nsid w:val="00000004"/>
    <w:multiLevelType w:val="singleLevel"/>
    <w:tmpl w:val="00000004"/>
    <w:lvl w:ilvl="0">
      <w:start w:val="2"/>
      <w:numFmt w:val="upperLetter"/>
      <w:suff w:val="nothing"/>
      <w:lvlText w:val="%1."/>
      <w:lvlJc w:val="left"/>
    </w:lvl>
  </w:abstractNum>
  <w:abstractNum w:abstractNumId="11" w15:restartNumberingAfterBreak="0">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9"/>
  </w:num>
  <w:num w:numId="25">
    <w:abstractNumId w:val="38"/>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2C"/>
    <w:rsid w:val="000227E7"/>
    <w:rsid w:val="0003076A"/>
    <w:rsid w:val="00035FCB"/>
    <w:rsid w:val="000601AF"/>
    <w:rsid w:val="000B156B"/>
    <w:rsid w:val="000E1D51"/>
    <w:rsid w:val="000E2993"/>
    <w:rsid w:val="000E47FC"/>
    <w:rsid w:val="000E6575"/>
    <w:rsid w:val="000E6BD5"/>
    <w:rsid w:val="00101CC4"/>
    <w:rsid w:val="00125782"/>
    <w:rsid w:val="00127889"/>
    <w:rsid w:val="001552C4"/>
    <w:rsid w:val="00197C93"/>
    <w:rsid w:val="001B04F2"/>
    <w:rsid w:val="001E526C"/>
    <w:rsid w:val="001F5855"/>
    <w:rsid w:val="001F6465"/>
    <w:rsid w:val="00225B30"/>
    <w:rsid w:val="0024160A"/>
    <w:rsid w:val="002462AC"/>
    <w:rsid w:val="00260732"/>
    <w:rsid w:val="00272A33"/>
    <w:rsid w:val="00283E7D"/>
    <w:rsid w:val="002A6BAD"/>
    <w:rsid w:val="003238E5"/>
    <w:rsid w:val="003545E1"/>
    <w:rsid w:val="0036051D"/>
    <w:rsid w:val="00393F37"/>
    <w:rsid w:val="003B1249"/>
    <w:rsid w:val="003C08A3"/>
    <w:rsid w:val="003F4FA5"/>
    <w:rsid w:val="00402C27"/>
    <w:rsid w:val="00410D50"/>
    <w:rsid w:val="00430177"/>
    <w:rsid w:val="00461F23"/>
    <w:rsid w:val="0048113E"/>
    <w:rsid w:val="004A0EBD"/>
    <w:rsid w:val="004A71F3"/>
    <w:rsid w:val="004B5445"/>
    <w:rsid w:val="004F00F8"/>
    <w:rsid w:val="004F090C"/>
    <w:rsid w:val="00521359"/>
    <w:rsid w:val="005222CE"/>
    <w:rsid w:val="00525C58"/>
    <w:rsid w:val="00536C44"/>
    <w:rsid w:val="00537694"/>
    <w:rsid w:val="0054351D"/>
    <w:rsid w:val="005461F2"/>
    <w:rsid w:val="00556863"/>
    <w:rsid w:val="00564B01"/>
    <w:rsid w:val="0059790E"/>
    <w:rsid w:val="005A3A01"/>
    <w:rsid w:val="005A3B9E"/>
    <w:rsid w:val="005B05C4"/>
    <w:rsid w:val="005C20ED"/>
    <w:rsid w:val="005C228E"/>
    <w:rsid w:val="005C593E"/>
    <w:rsid w:val="005F6D2C"/>
    <w:rsid w:val="00610446"/>
    <w:rsid w:val="006160FC"/>
    <w:rsid w:val="00616BD3"/>
    <w:rsid w:val="0062117B"/>
    <w:rsid w:val="006400B9"/>
    <w:rsid w:val="0066552E"/>
    <w:rsid w:val="006958EC"/>
    <w:rsid w:val="006A0285"/>
    <w:rsid w:val="006A79C6"/>
    <w:rsid w:val="006B2945"/>
    <w:rsid w:val="006C2580"/>
    <w:rsid w:val="006C5BD5"/>
    <w:rsid w:val="006D643D"/>
    <w:rsid w:val="00721E78"/>
    <w:rsid w:val="00726FAC"/>
    <w:rsid w:val="00730674"/>
    <w:rsid w:val="007513FA"/>
    <w:rsid w:val="007549DA"/>
    <w:rsid w:val="0075555A"/>
    <w:rsid w:val="0077039A"/>
    <w:rsid w:val="0078339D"/>
    <w:rsid w:val="00785281"/>
    <w:rsid w:val="00797AD5"/>
    <w:rsid w:val="007C2519"/>
    <w:rsid w:val="007D157B"/>
    <w:rsid w:val="007E198F"/>
    <w:rsid w:val="00814D5B"/>
    <w:rsid w:val="008407B1"/>
    <w:rsid w:val="008604F5"/>
    <w:rsid w:val="008673D3"/>
    <w:rsid w:val="008727C9"/>
    <w:rsid w:val="008A1DAF"/>
    <w:rsid w:val="008B2023"/>
    <w:rsid w:val="008E68BB"/>
    <w:rsid w:val="008F31C1"/>
    <w:rsid w:val="00916F39"/>
    <w:rsid w:val="009526B3"/>
    <w:rsid w:val="009649B3"/>
    <w:rsid w:val="00977C18"/>
    <w:rsid w:val="009819E9"/>
    <w:rsid w:val="00986A84"/>
    <w:rsid w:val="009A5F12"/>
    <w:rsid w:val="009C6FF5"/>
    <w:rsid w:val="009E3198"/>
    <w:rsid w:val="009E3EC0"/>
    <w:rsid w:val="009E76F8"/>
    <w:rsid w:val="009F2E93"/>
    <w:rsid w:val="00A10A2E"/>
    <w:rsid w:val="00A17F82"/>
    <w:rsid w:val="00A20A6F"/>
    <w:rsid w:val="00A5726D"/>
    <w:rsid w:val="00A8193A"/>
    <w:rsid w:val="00A8226F"/>
    <w:rsid w:val="00A8654A"/>
    <w:rsid w:val="00AA1A2A"/>
    <w:rsid w:val="00AA1A72"/>
    <w:rsid w:val="00AC5DC9"/>
    <w:rsid w:val="00AC6B03"/>
    <w:rsid w:val="00AD3059"/>
    <w:rsid w:val="00AD5969"/>
    <w:rsid w:val="00AD7E3C"/>
    <w:rsid w:val="00B05382"/>
    <w:rsid w:val="00B14F22"/>
    <w:rsid w:val="00B2194D"/>
    <w:rsid w:val="00B23137"/>
    <w:rsid w:val="00B327BB"/>
    <w:rsid w:val="00B37641"/>
    <w:rsid w:val="00B863BC"/>
    <w:rsid w:val="00B9063E"/>
    <w:rsid w:val="00BB0440"/>
    <w:rsid w:val="00BD3A65"/>
    <w:rsid w:val="00C17BF1"/>
    <w:rsid w:val="00C26336"/>
    <w:rsid w:val="00C5013C"/>
    <w:rsid w:val="00C61AB6"/>
    <w:rsid w:val="00C71C0A"/>
    <w:rsid w:val="00C736AC"/>
    <w:rsid w:val="00CA2D5E"/>
    <w:rsid w:val="00CB41C4"/>
    <w:rsid w:val="00CC4594"/>
    <w:rsid w:val="00CE729A"/>
    <w:rsid w:val="00CF0230"/>
    <w:rsid w:val="00D1226B"/>
    <w:rsid w:val="00D200EB"/>
    <w:rsid w:val="00D20902"/>
    <w:rsid w:val="00D21BC9"/>
    <w:rsid w:val="00D2534E"/>
    <w:rsid w:val="00D41F0B"/>
    <w:rsid w:val="00D562F7"/>
    <w:rsid w:val="00D64E1E"/>
    <w:rsid w:val="00DB22B1"/>
    <w:rsid w:val="00DD259E"/>
    <w:rsid w:val="00DE7E5C"/>
    <w:rsid w:val="00E14206"/>
    <w:rsid w:val="00E46034"/>
    <w:rsid w:val="00E60E8D"/>
    <w:rsid w:val="00E63378"/>
    <w:rsid w:val="00E80A2D"/>
    <w:rsid w:val="00E831E7"/>
    <w:rsid w:val="00E8498E"/>
    <w:rsid w:val="00EA0D71"/>
    <w:rsid w:val="00EB7D7C"/>
    <w:rsid w:val="00EC6BB4"/>
    <w:rsid w:val="00ED0622"/>
    <w:rsid w:val="00F118F1"/>
    <w:rsid w:val="00F25930"/>
    <w:rsid w:val="00F55B24"/>
    <w:rsid w:val="00F571E1"/>
    <w:rsid w:val="00F601E0"/>
    <w:rsid w:val="00F81D45"/>
    <w:rsid w:val="00F8408F"/>
    <w:rsid w:val="00FA6FA4"/>
    <w:rsid w:val="00FA75D2"/>
    <w:rsid w:val="00FC5D56"/>
    <w:rsid w:val="00FF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7B1FB"/>
  <w15:docId w15:val="{9779D21A-684F-4BCF-B2BD-540A9ACA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 w:type="character" w:styleId="UnresolvedMention">
    <w:name w:val="Unresolved Mention"/>
    <w:basedOn w:val="DefaultParagraphFont"/>
    <w:uiPriority w:val="99"/>
    <w:semiHidden/>
    <w:unhideWhenUsed/>
    <w:rsid w:val="003F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w.hunt@census.gov" TargetMode="External"/><Relationship Id="rId13" Type="http://schemas.openxmlformats.org/officeDocument/2006/relationships/hyperlink" Target="mailto:rwolfe@nsf.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j.flaherty@censu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s.hough@censu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black@nsf.gov" TargetMode="External"/><Relationship Id="rId4" Type="http://schemas.openxmlformats.org/officeDocument/2006/relationships/settings" Target="settings.xml"/><Relationship Id="rId9" Type="http://schemas.openxmlformats.org/officeDocument/2006/relationships/hyperlink" Target="mailto:roberta.kurec@census.gov" TargetMode="External"/><Relationship Id="rId14" Type="http://schemas.openxmlformats.org/officeDocument/2006/relationships/hyperlink" Target="mailto:jjankow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D166-6187-4407-9636-A6F0CC04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8180</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Thomas J Smith (CENSUS/EMD FED)</cp:lastModifiedBy>
  <cp:revision>5</cp:revision>
  <cp:lastPrinted>2015-08-06T11:59:00Z</cp:lastPrinted>
  <dcterms:created xsi:type="dcterms:W3CDTF">2021-07-28T14:17:00Z</dcterms:created>
  <dcterms:modified xsi:type="dcterms:W3CDTF">2021-08-30T10:56:00Z</dcterms:modified>
</cp:coreProperties>
</file>