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65EDB" w:rsidP="00465EDB" w:rsidRDefault="00465EDB" w14:paraId="4BE8BA1C" w14:textId="77777777">
      <w:pPr>
        <w:pStyle w:val="NoSpacing"/>
        <w:jc w:val="center"/>
        <w:rPr>
          <w:b/>
          <w:bCs/>
          <w:sz w:val="28"/>
          <w:szCs w:val="28"/>
        </w:rPr>
      </w:pPr>
      <w:r w:rsidRPr="00972DDE">
        <w:rPr>
          <w:b/>
          <w:bCs/>
          <w:sz w:val="28"/>
          <w:szCs w:val="28"/>
        </w:rPr>
        <w:t>Component 2: Core Viral Hepatitis Prevention Activities</w:t>
      </w:r>
    </w:p>
    <w:p w:rsidR="00465EDB" w:rsidP="008E79BC" w:rsidRDefault="00465EDB" w14:paraId="1D37F28C" w14:textId="77777777">
      <w:pPr>
        <w:autoSpaceDE w:val="0"/>
        <w:autoSpaceDN w:val="0"/>
        <w:adjustRightInd w:val="0"/>
        <w:spacing w:after="0" w:line="240" w:lineRule="auto"/>
        <w:rPr>
          <w:rFonts w:cs="Times New Roman"/>
          <w:b/>
          <w:bCs/>
          <w:color w:val="000000"/>
        </w:rPr>
      </w:pPr>
    </w:p>
    <w:p w:rsidRPr="002D4944" w:rsidR="008E79BC" w:rsidP="008E79BC" w:rsidRDefault="008E79BC" w14:paraId="51556D85" w14:textId="30D2ACB2">
      <w:pPr>
        <w:autoSpaceDE w:val="0"/>
        <w:autoSpaceDN w:val="0"/>
        <w:adjustRightInd w:val="0"/>
        <w:spacing w:after="0" w:line="240" w:lineRule="auto"/>
        <w:rPr>
          <w:rFonts w:cs="Times New Roman"/>
          <w:color w:val="000000"/>
        </w:rPr>
      </w:pPr>
      <w:r>
        <w:rPr>
          <w:rFonts w:cs="Times New Roman"/>
          <w:b/>
          <w:bCs/>
          <w:color w:val="000000"/>
        </w:rPr>
        <w:t xml:space="preserve">The </w:t>
      </w:r>
      <w:r w:rsidRPr="002D4944">
        <w:rPr>
          <w:rFonts w:cs="Times New Roman"/>
          <w:b/>
          <w:bCs/>
          <w:color w:val="000000"/>
        </w:rPr>
        <w:t xml:space="preserve">Annual Performance Report (APR) </w:t>
      </w:r>
      <w:r>
        <w:rPr>
          <w:rFonts w:cs="Times New Roman"/>
          <w:b/>
          <w:bCs/>
          <w:color w:val="000000"/>
        </w:rPr>
        <w:t xml:space="preserve">is </w:t>
      </w:r>
      <w:r w:rsidRPr="002D4944">
        <w:rPr>
          <w:rFonts w:cs="Times New Roman"/>
          <w:b/>
          <w:bCs/>
          <w:color w:val="000000"/>
        </w:rPr>
        <w:t>require</w:t>
      </w:r>
      <w:r>
        <w:rPr>
          <w:rFonts w:cs="Times New Roman"/>
          <w:b/>
          <w:bCs/>
          <w:color w:val="000000"/>
        </w:rPr>
        <w:t xml:space="preserve">d. </w:t>
      </w:r>
      <w:r w:rsidRPr="002D4944">
        <w:rPr>
          <w:rFonts w:cs="Times New Roman"/>
          <w:b/>
          <w:bCs/>
          <w:color w:val="000000"/>
        </w:rPr>
        <w:t xml:space="preserve"> </w:t>
      </w:r>
    </w:p>
    <w:p w:rsidRPr="002D4944" w:rsidR="008E79BC" w:rsidP="008E79BC" w:rsidRDefault="008E79BC" w14:paraId="55576A4C" w14:textId="77777777">
      <w:pPr>
        <w:autoSpaceDE w:val="0"/>
        <w:autoSpaceDN w:val="0"/>
        <w:adjustRightInd w:val="0"/>
        <w:spacing w:after="0" w:line="240" w:lineRule="auto"/>
        <w:rPr>
          <w:rFonts w:cs="Times New Roman"/>
          <w:color w:val="000000"/>
        </w:rPr>
      </w:pPr>
      <w:r>
        <w:rPr>
          <w:rFonts w:cs="Times New Roman"/>
          <w:color w:val="000000"/>
        </w:rPr>
        <w:t>Recipients</w:t>
      </w:r>
      <w:r w:rsidRPr="002D4944">
        <w:rPr>
          <w:rFonts w:cs="Times New Roman"/>
          <w:color w:val="000000"/>
        </w:rPr>
        <w:t xml:space="preserve"> must submit the APR via </w:t>
      </w:r>
      <w:hyperlink w:history="1" r:id="rId8">
        <w:r w:rsidRPr="002D4944">
          <w:rPr>
            <w:rStyle w:val="Hyperlink"/>
            <w:rFonts w:cs="Times New Roman"/>
          </w:rPr>
          <w:t>www.Grantsolutions.gov</w:t>
        </w:r>
      </w:hyperlink>
      <w:r w:rsidRPr="002D4944">
        <w:rPr>
          <w:rFonts w:cs="Times New Roman"/>
          <w:color w:val="0000EE"/>
        </w:rPr>
        <w:t xml:space="preserve"> </w:t>
      </w:r>
      <w:r w:rsidRPr="002D4944">
        <w:rPr>
          <w:rFonts w:cs="Times New Roman"/>
          <w:color w:val="000000"/>
        </w:rPr>
        <w:t>no later than</w:t>
      </w:r>
      <w:r>
        <w:rPr>
          <w:rFonts w:cs="Times New Roman"/>
          <w:color w:val="000000"/>
        </w:rPr>
        <w:t xml:space="preserve"> </w:t>
      </w:r>
      <w:r w:rsidRPr="002D4944">
        <w:rPr>
          <w:rFonts w:cs="Times New Roman"/>
          <w:color w:val="000000"/>
        </w:rPr>
        <w:t xml:space="preserve">120 days prior to the end of the budget period. </w:t>
      </w:r>
      <w:r>
        <w:rPr>
          <w:rFonts w:cs="Times New Roman"/>
          <w:color w:val="000000"/>
        </w:rPr>
        <w:t>Please visit the Notice of Funding Opportunity (CDC-RFA-PS21-2103) starting on page 68 for additional information.</w:t>
      </w:r>
    </w:p>
    <w:p w:rsidRPr="00EE65AF" w:rsidR="008E79BC" w:rsidP="008E79BC" w:rsidRDefault="008E79BC" w14:paraId="1595BD6E" w14:textId="77777777">
      <w:pPr>
        <w:pStyle w:val="NoSpacing"/>
        <w:rPr>
          <w:b/>
          <w:bCs/>
        </w:rPr>
      </w:pPr>
    </w:p>
    <w:p w:rsidR="008E79BC" w:rsidP="008E79BC" w:rsidRDefault="008E79BC" w14:paraId="2C90D3F1" w14:textId="77777777">
      <w:pPr>
        <w:autoSpaceDE w:val="0"/>
        <w:autoSpaceDN w:val="0"/>
        <w:adjustRightInd w:val="0"/>
        <w:spacing w:after="0" w:line="240" w:lineRule="auto"/>
        <w:rPr>
          <w:rFonts w:cs="Times New Roman"/>
          <w:color w:val="000000"/>
        </w:rPr>
      </w:pPr>
      <w:r>
        <w:rPr>
          <w:rFonts w:cs="Times New Roman"/>
          <w:color w:val="000000"/>
        </w:rPr>
        <w:t>Evaluation and Performance Measures are listed in the Notice of Funding Opportunity (CDC-RFA-PS21-2103) starting on page 29. Please review this section, along with Strategies and Activities starting on page 11, before completing your APR.</w:t>
      </w:r>
    </w:p>
    <w:p w:rsidRPr="005B4D10" w:rsidR="008E79BC" w:rsidP="008E79BC" w:rsidRDefault="008E79BC" w14:paraId="4B1F9A1E" w14:textId="77777777">
      <w:pPr>
        <w:pStyle w:val="NoSpacing"/>
      </w:pPr>
    </w:p>
    <w:p w:rsidR="003161B2" w:rsidP="008E79BC" w:rsidRDefault="008E79BC" w14:paraId="4E14E95A" w14:textId="3C7FE197">
      <w:pPr>
        <w:pStyle w:val="NoSpacing"/>
        <w:rPr>
          <w:b/>
          <w:bCs/>
        </w:rPr>
      </w:pPr>
      <w:r w:rsidRPr="00A97C3F">
        <w:rPr>
          <w:b/>
          <w:bCs/>
        </w:rPr>
        <w:t>Complete this form with information from the Reporting Period selected.</w:t>
      </w:r>
    </w:p>
    <w:p w:rsidRPr="00390F57" w:rsidR="003161B2" w:rsidP="008E79BC" w:rsidRDefault="003161B2" w14:paraId="71B88A82" w14:textId="3740B851">
      <w:pPr>
        <w:pStyle w:val="NoSpacing"/>
        <w:rPr>
          <w:b/>
          <w:bCs/>
          <w:sz w:val="12"/>
          <w:szCs w:val="12"/>
        </w:rPr>
      </w:pPr>
    </w:p>
    <w:p w:rsidR="00A50BE0" w:rsidP="00A50BE0" w:rsidRDefault="00A50BE0" w14:paraId="695F9D64" w14:textId="77777777">
      <w:pPr>
        <w:pStyle w:val="NoSpacing"/>
        <w:jc w:val="center"/>
        <w:rPr>
          <w:b/>
          <w:bCs/>
          <w:sz w:val="28"/>
          <w:szCs w:val="28"/>
        </w:rPr>
      </w:pPr>
      <w:r w:rsidRPr="00754C8F">
        <w:rPr>
          <w:b/>
          <w:bCs/>
          <w:sz w:val="28"/>
          <w:szCs w:val="28"/>
        </w:rPr>
        <w:t xml:space="preserve">2.1—Support viral hepatitis elimination planning and surveillance, </w:t>
      </w:r>
    </w:p>
    <w:p w:rsidRPr="002B10D5" w:rsidR="00A50BE0" w:rsidP="002B10D5" w:rsidRDefault="00A50BE0" w14:paraId="48EBCC33" w14:textId="11DC20F2">
      <w:pPr>
        <w:pStyle w:val="NoSpacing"/>
        <w:jc w:val="center"/>
        <w:rPr>
          <w:b/>
          <w:bCs/>
          <w:sz w:val="28"/>
          <w:szCs w:val="28"/>
        </w:rPr>
      </w:pPr>
      <w:r w:rsidRPr="00754C8F">
        <w:rPr>
          <w:b/>
          <w:bCs/>
          <w:sz w:val="28"/>
          <w:szCs w:val="28"/>
        </w:rPr>
        <w:t>and maximize access to testing, treatment</w:t>
      </w:r>
      <w:r>
        <w:rPr>
          <w:b/>
          <w:bCs/>
          <w:sz w:val="28"/>
          <w:szCs w:val="28"/>
        </w:rPr>
        <w:t>,</w:t>
      </w:r>
      <w:r w:rsidRPr="00754C8F">
        <w:rPr>
          <w:b/>
          <w:bCs/>
          <w:sz w:val="28"/>
          <w:szCs w:val="28"/>
        </w:rPr>
        <w:t xml:space="preserve"> and prevention</w:t>
      </w:r>
    </w:p>
    <w:p w:rsidRPr="00390F57" w:rsidR="00F32DEB" w:rsidP="008E79BC" w:rsidRDefault="00F32DEB" w14:paraId="24C40431" w14:textId="77777777">
      <w:pPr>
        <w:pStyle w:val="NoSpacing"/>
        <w:rPr>
          <w:b/>
          <w:bCs/>
          <w:sz w:val="8"/>
          <w:szCs w:val="8"/>
        </w:rPr>
      </w:pPr>
    </w:p>
    <w:p w:rsidRPr="005753A7" w:rsidR="008E79BC" w:rsidP="008E79BC" w:rsidRDefault="008E79BC" w14:paraId="01F79800" w14:textId="59AD7B42">
      <w:pPr>
        <w:pStyle w:val="NoSpacing"/>
        <w:rPr>
          <w:b/>
          <w:bCs/>
          <w:sz w:val="28"/>
          <w:szCs w:val="28"/>
        </w:rPr>
      </w:pPr>
      <w:r w:rsidRPr="005753A7">
        <w:rPr>
          <w:b/>
          <w:bCs/>
          <w:sz w:val="28"/>
          <w:szCs w:val="28"/>
        </w:rPr>
        <w:t xml:space="preserve">Measure </w:t>
      </w:r>
      <w:r>
        <w:rPr>
          <w:b/>
          <w:bCs/>
          <w:sz w:val="28"/>
          <w:szCs w:val="28"/>
        </w:rPr>
        <w:t>2</w:t>
      </w:r>
      <w:r w:rsidRPr="005753A7">
        <w:rPr>
          <w:b/>
          <w:bCs/>
          <w:sz w:val="28"/>
          <w:szCs w:val="28"/>
        </w:rPr>
        <w:t>.1.1.a</w:t>
      </w:r>
    </w:p>
    <w:p w:rsidRPr="00D152A2" w:rsidR="00D4770E" w:rsidP="00D4770E" w:rsidRDefault="00D4770E" w14:paraId="599E72BC" w14:textId="79CCEE13">
      <w:pPr>
        <w:pStyle w:val="NoSpacing"/>
        <w:rPr>
          <w:sz w:val="18"/>
          <w:szCs w:val="18"/>
        </w:rPr>
      </w:pPr>
      <w:r w:rsidRPr="00D152A2">
        <w:rPr>
          <w:sz w:val="18"/>
          <w:szCs w:val="18"/>
        </w:rPr>
        <w:t>Have you established a viral hepatitis elimination technical advisory committee (or coalition) to support viral hepatitis elimination planning?</w:t>
      </w:r>
    </w:p>
    <w:p w:rsidR="00D4770E" w:rsidP="00D4770E" w:rsidRDefault="00F32DEB" w14:paraId="5133879B" w14:textId="0824C789">
      <w:pPr>
        <w:pStyle w:val="NoSpacing"/>
        <w:rPr>
          <w:sz w:val="18"/>
          <w:szCs w:val="18"/>
        </w:rPr>
      </w:pPr>
      <w:r>
        <w:rPr>
          <w:sz w:val="18"/>
          <w:szCs w:val="18"/>
        </w:rPr>
        <w:t>Identify the</w:t>
      </w:r>
      <w:r w:rsidRPr="00D152A2">
        <w:rPr>
          <w:sz w:val="18"/>
          <w:szCs w:val="18"/>
        </w:rPr>
        <w:t xml:space="preserve"> </w:t>
      </w:r>
      <w:r w:rsidR="002346BA">
        <w:rPr>
          <w:sz w:val="18"/>
          <w:szCs w:val="18"/>
        </w:rPr>
        <w:t xml:space="preserve">stakeholder </w:t>
      </w:r>
      <w:r w:rsidRPr="00D152A2" w:rsidR="00D4770E">
        <w:rPr>
          <w:sz w:val="18"/>
          <w:szCs w:val="18"/>
        </w:rPr>
        <w:t>groups represented on this committee (or coalition)</w:t>
      </w:r>
      <w:r w:rsidR="00B64BB9">
        <w:rPr>
          <w:sz w:val="18"/>
          <w:szCs w:val="18"/>
        </w:rPr>
        <w:t>.</w:t>
      </w:r>
      <w:r w:rsidRPr="00D152A2" w:rsidR="00BB0F99">
        <w:rPr>
          <w:sz w:val="18"/>
          <w:szCs w:val="18"/>
        </w:rPr>
        <w:t xml:space="preserve"> </w:t>
      </w:r>
      <w:r w:rsidRPr="00D152A2" w:rsidR="00D4770E">
        <w:rPr>
          <w:sz w:val="18"/>
          <w:szCs w:val="18"/>
        </w:rPr>
        <w:t>(</w:t>
      </w:r>
      <w:r w:rsidRPr="00D152A2" w:rsidR="00D4770E">
        <w:rPr>
          <w:i/>
          <w:iCs/>
          <w:sz w:val="18"/>
          <w:szCs w:val="18"/>
        </w:rPr>
        <w:t>select all that apply</w:t>
      </w:r>
      <w:r w:rsidRPr="00D152A2" w:rsidR="00D4770E">
        <w:rPr>
          <w:sz w:val="18"/>
          <w:szCs w:val="18"/>
        </w:rPr>
        <w:t>)</w:t>
      </w:r>
    </w:p>
    <w:p w:rsidRPr="00D152A2" w:rsidR="009018DF" w:rsidP="009018DF" w:rsidRDefault="009018DF" w14:paraId="060796CF" w14:textId="6E1FC7ED">
      <w:pPr>
        <w:pStyle w:val="NoSpacing"/>
        <w:rPr>
          <w:sz w:val="18"/>
          <w:szCs w:val="18"/>
        </w:rPr>
      </w:pPr>
      <w:r w:rsidRPr="009018DF">
        <w:rPr>
          <w:sz w:val="18"/>
          <w:szCs w:val="18"/>
        </w:rPr>
        <w:t xml:space="preserve">Does the committee (or coalition) plan to support elimination for hepatitis </w:t>
      </w:r>
      <w:r w:rsidR="00A87885">
        <w:rPr>
          <w:sz w:val="18"/>
          <w:szCs w:val="18"/>
        </w:rPr>
        <w:t>C and/or hepatitis B</w:t>
      </w:r>
      <w:r w:rsidRPr="009018DF">
        <w:rPr>
          <w:sz w:val="18"/>
          <w:szCs w:val="18"/>
        </w:rPr>
        <w:t xml:space="preserve">?  </w:t>
      </w:r>
      <w:r w:rsidRPr="00C74384">
        <w:rPr>
          <w:sz w:val="18"/>
          <w:szCs w:val="18"/>
        </w:rPr>
        <w:t>(</w:t>
      </w:r>
      <w:r w:rsidRPr="00C74384">
        <w:rPr>
          <w:i/>
          <w:iCs/>
          <w:sz w:val="18"/>
          <w:szCs w:val="18"/>
        </w:rPr>
        <w:t>select all that apply</w:t>
      </w:r>
      <w:r w:rsidRPr="00C74384">
        <w:rPr>
          <w:sz w:val="18"/>
          <w:szCs w:val="18"/>
        </w:rPr>
        <w:t>)</w:t>
      </w:r>
    </w:p>
    <w:p w:rsidRPr="00336C41" w:rsidR="00D4770E" w:rsidP="00D4770E" w:rsidRDefault="00D4770E" w14:paraId="55741B6D" w14:textId="5E362D13">
      <w:pPr>
        <w:pStyle w:val="NoSpacing"/>
        <w:rPr>
          <w:sz w:val="16"/>
          <w:szCs w:val="16"/>
        </w:rPr>
      </w:pPr>
    </w:p>
    <w:p w:rsidRPr="00122296" w:rsidR="00B11952" w:rsidP="0037634C" w:rsidRDefault="001D12C8" w14:paraId="5E97FB00" w14:textId="02019487">
      <w:pPr>
        <w:pStyle w:val="NoSpacing"/>
        <w:numPr>
          <w:ilvl w:val="0"/>
          <w:numId w:val="23"/>
        </w:numPr>
        <w:rPr>
          <w:rStyle w:val="normaltextrun"/>
        </w:rPr>
      </w:pPr>
      <w:r w:rsidRPr="001D12C8">
        <w:rPr>
          <w:rFonts w:cstheme="minorHAnsi"/>
          <w:color w:val="000000"/>
        </w:rPr>
        <w:t xml:space="preserve">The purpose of this section is to facilitate the development and implementation of viral hepatitis elimination plans. </w:t>
      </w:r>
      <w:r w:rsidR="004E1125">
        <w:t>This is a</w:t>
      </w:r>
      <w:r w:rsidR="00B11952">
        <w:t xml:space="preserve"> short-term outcome (years </w:t>
      </w:r>
      <w:r w:rsidRPr="001D12C8" w:rsidR="00B11952">
        <w:rPr>
          <w:rStyle w:val="normaltextrun"/>
          <w:rFonts w:ascii="Calibri" w:hAnsi="Calibri"/>
          <w:color w:val="000000"/>
          <w:bdr w:val="none" w:color="auto" w:sz="0" w:space="0" w:frame="1"/>
        </w:rPr>
        <w:t>1–3).</w:t>
      </w:r>
      <w:r w:rsidRPr="001D12C8" w:rsidR="00CA2FC8">
        <w:rPr>
          <w:rStyle w:val="normaltextrun"/>
          <w:rFonts w:ascii="Calibri" w:hAnsi="Calibri"/>
          <w:color w:val="000000"/>
          <w:bdr w:val="none" w:color="auto" w:sz="0" w:space="0" w:frame="1"/>
        </w:rPr>
        <w:t xml:space="preserve"> Jurisdictions will vary when they are able to </w:t>
      </w:r>
      <w:r w:rsidRPr="001D12C8" w:rsidR="004469BC">
        <w:rPr>
          <w:rStyle w:val="normaltextrun"/>
          <w:rFonts w:ascii="Calibri" w:hAnsi="Calibri"/>
          <w:color w:val="000000"/>
          <w:bdr w:val="none" w:color="auto" w:sz="0" w:space="0" w:frame="1"/>
        </w:rPr>
        <w:t xml:space="preserve">establish a viral </w:t>
      </w:r>
      <w:r w:rsidRPr="001D12C8" w:rsidR="00B310F6">
        <w:rPr>
          <w:rStyle w:val="normaltextrun"/>
          <w:rFonts w:ascii="Calibri" w:hAnsi="Calibri"/>
          <w:color w:val="000000"/>
          <w:bdr w:val="none" w:color="auto" w:sz="0" w:space="0" w:frame="1"/>
        </w:rPr>
        <w:t xml:space="preserve">hepatitis elimination technical advisory committee (or coalition) </w:t>
      </w:r>
      <w:r w:rsidRPr="001D12C8" w:rsidR="00CA2FC8">
        <w:rPr>
          <w:rStyle w:val="normaltextrun"/>
          <w:rFonts w:ascii="Calibri" w:hAnsi="Calibri"/>
          <w:color w:val="000000"/>
          <w:bdr w:val="none" w:color="auto" w:sz="0" w:space="0" w:frame="1"/>
        </w:rPr>
        <w:t xml:space="preserve">within years 1–3. After </w:t>
      </w:r>
      <w:r w:rsidRPr="001D12C8" w:rsidR="004F7C0D">
        <w:rPr>
          <w:rStyle w:val="normaltextrun"/>
          <w:rFonts w:ascii="Calibri" w:hAnsi="Calibri"/>
          <w:color w:val="000000"/>
          <w:bdr w:val="none" w:color="auto" w:sz="0" w:space="0" w:frame="1"/>
        </w:rPr>
        <w:t>the committee (or coalition) is established</w:t>
      </w:r>
      <w:r w:rsidRPr="001D12C8" w:rsidR="00CA2FC8">
        <w:rPr>
          <w:rStyle w:val="normaltextrun"/>
          <w:rFonts w:ascii="Calibri" w:hAnsi="Calibri"/>
          <w:color w:val="000000"/>
          <w:bdr w:val="none" w:color="auto" w:sz="0" w:space="0" w:frame="1"/>
        </w:rPr>
        <w:t xml:space="preserve">, jurisdictions should continue to report on progress </w:t>
      </w:r>
      <w:r w:rsidRPr="001D12C8" w:rsidR="006773B7">
        <w:rPr>
          <w:rStyle w:val="normaltextrun"/>
          <w:rFonts w:ascii="Calibri" w:hAnsi="Calibri"/>
          <w:color w:val="000000"/>
          <w:bdr w:val="none" w:color="auto" w:sz="0" w:space="0" w:frame="1"/>
        </w:rPr>
        <w:t>of the</w:t>
      </w:r>
      <w:r w:rsidRPr="001D12C8" w:rsidR="00E2617A">
        <w:rPr>
          <w:rStyle w:val="normaltextrun"/>
          <w:rFonts w:ascii="Calibri" w:hAnsi="Calibri"/>
          <w:color w:val="000000"/>
          <w:bdr w:val="none" w:color="auto" w:sz="0" w:space="0" w:frame="1"/>
        </w:rPr>
        <w:t xml:space="preserve"> committee</w:t>
      </w:r>
      <w:r w:rsidRPr="001D12C8" w:rsidR="006D2161">
        <w:rPr>
          <w:rStyle w:val="normaltextrun"/>
          <w:rFonts w:ascii="Calibri" w:hAnsi="Calibri"/>
          <w:color w:val="000000"/>
          <w:bdr w:val="none" w:color="auto" w:sz="0" w:space="0" w:frame="1"/>
        </w:rPr>
        <w:t xml:space="preserve"> (or coalition)</w:t>
      </w:r>
      <w:r w:rsidRPr="001D12C8" w:rsidR="00E2617A">
        <w:rPr>
          <w:rStyle w:val="normaltextrun"/>
          <w:rFonts w:ascii="Calibri" w:hAnsi="Calibri"/>
          <w:color w:val="000000"/>
          <w:bdr w:val="none" w:color="auto" w:sz="0" w:space="0" w:frame="1"/>
        </w:rPr>
        <w:t xml:space="preserve"> proceedings </w:t>
      </w:r>
      <w:r w:rsidRPr="001D12C8" w:rsidR="00CA2FC8">
        <w:rPr>
          <w:rStyle w:val="normaltextrun"/>
          <w:rFonts w:ascii="Calibri" w:hAnsi="Calibri"/>
          <w:color w:val="000000"/>
          <w:bdr w:val="none" w:color="auto" w:sz="0" w:space="0" w:frame="1"/>
        </w:rPr>
        <w:t>through</w:t>
      </w:r>
      <w:r w:rsidRPr="001D12C8" w:rsidR="00F32DEB">
        <w:rPr>
          <w:rStyle w:val="normaltextrun"/>
          <w:rFonts w:ascii="Calibri" w:hAnsi="Calibri"/>
          <w:color w:val="000000"/>
          <w:bdr w:val="none" w:color="auto" w:sz="0" w:space="0" w:frame="1"/>
        </w:rPr>
        <w:t>out</w:t>
      </w:r>
      <w:r w:rsidRPr="001D12C8" w:rsidR="00DB400B">
        <w:rPr>
          <w:rStyle w:val="normaltextrun"/>
          <w:rFonts w:ascii="Calibri" w:hAnsi="Calibri"/>
          <w:color w:val="000000"/>
          <w:bdr w:val="none" w:color="auto" w:sz="0" w:space="0" w:frame="1"/>
        </w:rPr>
        <w:t xml:space="preserve"> the five</w:t>
      </w:r>
      <w:r w:rsidRPr="001D12C8" w:rsidR="00B64BB9">
        <w:rPr>
          <w:rStyle w:val="normaltextrun"/>
          <w:rFonts w:ascii="Calibri" w:hAnsi="Calibri"/>
          <w:color w:val="000000"/>
          <w:bdr w:val="none" w:color="auto" w:sz="0" w:space="0" w:frame="1"/>
        </w:rPr>
        <w:t>-</w:t>
      </w:r>
      <w:r w:rsidRPr="001D12C8" w:rsidR="00DB400B">
        <w:rPr>
          <w:rStyle w:val="normaltextrun"/>
          <w:rFonts w:ascii="Calibri" w:hAnsi="Calibri"/>
          <w:color w:val="000000"/>
          <w:bdr w:val="none" w:color="auto" w:sz="0" w:space="0" w:frame="1"/>
        </w:rPr>
        <w:t>year funded reporting period</w:t>
      </w:r>
      <w:r w:rsidRPr="001D12C8" w:rsidR="00CA2FC8">
        <w:rPr>
          <w:rStyle w:val="normaltextrun"/>
          <w:rFonts w:ascii="Calibri" w:hAnsi="Calibri"/>
          <w:color w:val="000000"/>
          <w:bdr w:val="none" w:color="auto" w:sz="0" w:space="0" w:frame="1"/>
        </w:rPr>
        <w:t xml:space="preserve">.   </w:t>
      </w:r>
    </w:p>
    <w:p w:rsidRPr="005C724D" w:rsidR="00B5435A" w:rsidP="00B5435A" w:rsidRDefault="00B5435A" w14:paraId="068857E4" w14:textId="2432AAB8">
      <w:pPr>
        <w:pStyle w:val="NoSpacing"/>
        <w:numPr>
          <w:ilvl w:val="0"/>
          <w:numId w:val="23"/>
        </w:numPr>
      </w:pPr>
      <w:r>
        <w:rPr>
          <w:b/>
          <w:bCs/>
        </w:rPr>
        <w:t>Committee (</w:t>
      </w:r>
      <w:r w:rsidR="00A4149D">
        <w:rPr>
          <w:b/>
          <w:bCs/>
        </w:rPr>
        <w:t xml:space="preserve">or </w:t>
      </w:r>
      <w:r>
        <w:rPr>
          <w:b/>
          <w:bCs/>
        </w:rPr>
        <w:t>coalition)</w:t>
      </w:r>
      <w:r w:rsidRPr="005C724D">
        <w:rPr>
          <w:b/>
          <w:bCs/>
        </w:rPr>
        <w:t xml:space="preserve"> status</w:t>
      </w:r>
      <w:r>
        <w:rPr>
          <w:b/>
          <w:bCs/>
        </w:rPr>
        <w:t xml:space="preserve"> </w:t>
      </w:r>
      <w:r w:rsidRPr="009E6C80">
        <w:t xml:space="preserve">— </w:t>
      </w:r>
      <w:r w:rsidR="00FB7090">
        <w:t>Report</w:t>
      </w:r>
      <w:r w:rsidRPr="005C724D">
        <w:t xml:space="preserve"> the </w:t>
      </w:r>
      <w:r w:rsidR="000E68A8">
        <w:t>committee (</w:t>
      </w:r>
      <w:r w:rsidR="006D2161">
        <w:t xml:space="preserve">or </w:t>
      </w:r>
      <w:r w:rsidR="000E68A8">
        <w:t>coa</w:t>
      </w:r>
      <w:r w:rsidR="006D2161">
        <w:t xml:space="preserve">lition) </w:t>
      </w:r>
      <w:r w:rsidRPr="005C724D">
        <w:t xml:space="preserve">status as of the close of the </w:t>
      </w:r>
      <w:r>
        <w:t>reporting</w:t>
      </w:r>
      <w:r w:rsidRPr="005C724D">
        <w:t xml:space="preserve"> period.</w:t>
      </w:r>
    </w:p>
    <w:p w:rsidR="00B5435A" w:rsidP="00714433" w:rsidRDefault="00454C43" w14:paraId="2CDEFEAB" w14:textId="1CF69AAC">
      <w:pPr>
        <w:pStyle w:val="NoSpacing"/>
        <w:numPr>
          <w:ilvl w:val="0"/>
          <w:numId w:val="23"/>
        </w:numPr>
      </w:pPr>
      <w:r>
        <w:rPr>
          <w:b/>
          <w:bCs/>
        </w:rPr>
        <w:t>Groups represented</w:t>
      </w:r>
      <w:r w:rsidRPr="005C724D" w:rsidR="00B5435A">
        <w:rPr>
          <w:b/>
          <w:bCs/>
        </w:rPr>
        <w:t xml:space="preserve"> (</w:t>
      </w:r>
      <w:r w:rsidRPr="005C724D" w:rsidR="00B5435A">
        <w:rPr>
          <w:b/>
          <w:bCs/>
          <w:i/>
          <w:iCs/>
        </w:rPr>
        <w:t>select all that apply</w:t>
      </w:r>
      <w:r w:rsidRPr="005C724D" w:rsidR="00B5435A">
        <w:rPr>
          <w:b/>
          <w:bCs/>
        </w:rPr>
        <w:t xml:space="preserve">) </w:t>
      </w:r>
      <w:r w:rsidRPr="009E6C80" w:rsidR="00B5435A">
        <w:t>—</w:t>
      </w:r>
      <w:r>
        <w:t xml:space="preserve"> </w:t>
      </w:r>
      <w:r w:rsidR="00303DB4">
        <w:t>Once the committee (or coalition) is established, r</w:t>
      </w:r>
      <w:r w:rsidR="00C64CD0">
        <w:t>eport</w:t>
      </w:r>
      <w:r>
        <w:t xml:space="preserve"> the stakeholder groups </w:t>
      </w:r>
      <w:r w:rsidR="00714433">
        <w:t>represented on the committee (</w:t>
      </w:r>
      <w:r w:rsidR="006D2161">
        <w:t xml:space="preserve">or </w:t>
      </w:r>
      <w:r w:rsidR="00714433">
        <w:t xml:space="preserve">coalition) as </w:t>
      </w:r>
      <w:r w:rsidRPr="005C724D" w:rsidR="00714433">
        <w:t xml:space="preserve">of the close of the </w:t>
      </w:r>
      <w:r w:rsidR="00714433">
        <w:t>reporting</w:t>
      </w:r>
      <w:r w:rsidRPr="005C724D" w:rsidR="00714433">
        <w:t xml:space="preserve"> period.</w:t>
      </w:r>
    </w:p>
    <w:p w:rsidRPr="009018DF" w:rsidR="009018DF" w:rsidP="00B5435A" w:rsidRDefault="009018DF" w14:paraId="6FFD7C2C" w14:textId="3B6AD74A">
      <w:pPr>
        <w:pStyle w:val="NoSpacing"/>
        <w:numPr>
          <w:ilvl w:val="0"/>
          <w:numId w:val="23"/>
        </w:numPr>
      </w:pPr>
      <w:r>
        <w:rPr>
          <w:b/>
          <w:bCs/>
        </w:rPr>
        <w:t>Committee (or coalition) plans</w:t>
      </w:r>
      <w:r w:rsidRPr="005C724D">
        <w:rPr>
          <w:b/>
          <w:bCs/>
        </w:rPr>
        <w:t xml:space="preserve"> (</w:t>
      </w:r>
      <w:r w:rsidRPr="005C724D">
        <w:rPr>
          <w:b/>
          <w:bCs/>
          <w:i/>
          <w:iCs/>
        </w:rPr>
        <w:t>select all that apply</w:t>
      </w:r>
      <w:r w:rsidRPr="005C724D">
        <w:rPr>
          <w:b/>
          <w:bCs/>
        </w:rPr>
        <w:t xml:space="preserve">) </w:t>
      </w:r>
      <w:r w:rsidRPr="009E6C80">
        <w:t>—</w:t>
      </w:r>
      <w:r>
        <w:t xml:space="preserve"> Does the committee (or coalition) plan to support elimination for hepatitis C</w:t>
      </w:r>
      <w:r w:rsidR="00174BAB">
        <w:t xml:space="preserve"> and/or hepatitis B</w:t>
      </w:r>
      <w:r>
        <w:t xml:space="preserve">? </w:t>
      </w:r>
      <w:r w:rsidRPr="00445E0A" w:rsidR="00390F57">
        <w:rPr>
          <w:rStyle w:val="normaltextrun"/>
          <w:rFonts w:ascii="Calibri" w:hAnsi="Calibri"/>
          <w:color w:val="000000"/>
          <w:bdr w:val="none" w:color="auto" w:sz="0" w:space="0" w:frame="1"/>
        </w:rPr>
        <w:t xml:space="preserve">Jurisdictions may choose to prioritize hepatitis C elimination initially, depending upon available resources. </w:t>
      </w:r>
      <w:r>
        <w:t xml:space="preserve"> </w:t>
      </w:r>
    </w:p>
    <w:p w:rsidRPr="00122296" w:rsidR="00D4770E" w:rsidP="00B5435A" w:rsidRDefault="00D3789F" w14:paraId="5F6C2A29" w14:textId="585FD865">
      <w:pPr>
        <w:pStyle w:val="NoSpacing"/>
        <w:numPr>
          <w:ilvl w:val="0"/>
          <w:numId w:val="23"/>
        </w:numPr>
      </w:pPr>
      <w:r w:rsidRPr="00122296">
        <w:rPr>
          <w:rFonts w:cs="Times New Roman"/>
          <w:color w:val="000000"/>
        </w:rPr>
        <w:t>See page 14 in the Notice of Funding Opportunity (CDC-RFA-PS21-2103) for more information.</w:t>
      </w:r>
    </w:p>
    <w:p w:rsidRPr="00390F57" w:rsidR="00122F7F" w:rsidP="00D4770E" w:rsidRDefault="00122F7F" w14:paraId="3862EE88" w14:textId="77777777">
      <w:pPr>
        <w:pStyle w:val="NoSpacing"/>
        <w:rPr>
          <w:sz w:val="8"/>
          <w:szCs w:val="8"/>
        </w:rPr>
      </w:pPr>
    </w:p>
    <w:p w:rsidRPr="00525DD3" w:rsidR="00B943BB" w:rsidP="00D4770E" w:rsidRDefault="00150596" w14:paraId="0F319E5A" w14:textId="40E61302">
      <w:pPr>
        <w:pStyle w:val="NoSpacing"/>
        <w:rPr>
          <w:b/>
          <w:bCs/>
          <w:sz w:val="28"/>
          <w:szCs w:val="28"/>
        </w:rPr>
      </w:pPr>
      <w:r w:rsidRPr="00525DD3">
        <w:rPr>
          <w:b/>
          <w:bCs/>
          <w:sz w:val="28"/>
          <w:szCs w:val="28"/>
        </w:rPr>
        <w:t>Measure 2.1.1.</w:t>
      </w:r>
      <w:r w:rsidR="004017F3">
        <w:rPr>
          <w:b/>
          <w:bCs/>
          <w:sz w:val="28"/>
          <w:szCs w:val="28"/>
        </w:rPr>
        <w:t>b</w:t>
      </w:r>
    </w:p>
    <w:p w:rsidRPr="00FF0E0F" w:rsidR="00B943BB" w:rsidP="00D4770E" w:rsidRDefault="009018DF" w14:paraId="4A62DD84" w14:textId="0A0EFAF6">
      <w:pPr>
        <w:pStyle w:val="NoSpacing"/>
        <w:rPr>
          <w:sz w:val="18"/>
          <w:szCs w:val="18"/>
        </w:rPr>
      </w:pPr>
      <w:r w:rsidRPr="009018DF">
        <w:rPr>
          <w:rFonts w:cstheme="minorHAnsi"/>
          <w:sz w:val="18"/>
          <w:szCs w:val="18"/>
        </w:rPr>
        <w:t>During this reporting period, w</w:t>
      </w:r>
      <w:r w:rsidRPr="009018DF">
        <w:rPr>
          <w:rFonts w:cstheme="minorHAnsi"/>
          <w:color w:val="000000"/>
          <w:sz w:val="18"/>
          <w:szCs w:val="18"/>
        </w:rPr>
        <w:t xml:space="preserve">hen did the </w:t>
      </w:r>
      <w:r w:rsidRPr="009018DF">
        <w:rPr>
          <w:rFonts w:cstheme="minorHAnsi"/>
          <w:sz w:val="18"/>
          <w:szCs w:val="18"/>
        </w:rPr>
        <w:t>committee (or coalition) meet</w:t>
      </w:r>
      <w:r w:rsidRPr="00FF0E0F" w:rsidR="00D4770E">
        <w:rPr>
          <w:sz w:val="18"/>
          <w:szCs w:val="18"/>
        </w:rPr>
        <w:t>? (</w:t>
      </w:r>
      <w:r w:rsidRPr="00FF0E0F" w:rsidR="00D4770E">
        <w:rPr>
          <w:i/>
          <w:iCs/>
          <w:sz w:val="18"/>
          <w:szCs w:val="18"/>
        </w:rPr>
        <w:t>MM/DD/YYYY</w:t>
      </w:r>
      <w:r w:rsidRPr="00FF0E0F" w:rsidR="00D4770E">
        <w:rPr>
          <w:sz w:val="18"/>
          <w:szCs w:val="18"/>
        </w:rPr>
        <w:t>)</w:t>
      </w:r>
    </w:p>
    <w:p w:rsidRPr="00FF0E0F" w:rsidR="00D4770E" w:rsidP="00D4770E" w:rsidRDefault="00D4770E" w14:paraId="78F42106" w14:textId="46A61C55">
      <w:pPr>
        <w:pStyle w:val="NoSpacing"/>
        <w:rPr>
          <w:sz w:val="18"/>
          <w:szCs w:val="18"/>
        </w:rPr>
      </w:pPr>
      <w:r w:rsidRPr="00FF0E0F">
        <w:rPr>
          <w:sz w:val="18"/>
          <w:szCs w:val="18"/>
        </w:rPr>
        <w:t xml:space="preserve">If the committee (or coalition) met during this reporting period, please submit a copy of meeting agenda(s).  </w:t>
      </w:r>
    </w:p>
    <w:p w:rsidRPr="00336C41" w:rsidR="00D4770E" w:rsidP="00D4770E" w:rsidRDefault="00D4770E" w14:paraId="47726DBB" w14:textId="0BE8861D">
      <w:pPr>
        <w:pStyle w:val="NoSpacing"/>
        <w:rPr>
          <w:b/>
          <w:bCs/>
          <w:sz w:val="16"/>
          <w:szCs w:val="16"/>
        </w:rPr>
      </w:pPr>
    </w:p>
    <w:p w:rsidR="005565D4" w:rsidP="0052180C" w:rsidRDefault="00445E0A" w14:paraId="7C99862D" w14:textId="43C8A5AF">
      <w:pPr>
        <w:pStyle w:val="NoSpacing"/>
        <w:numPr>
          <w:ilvl w:val="0"/>
          <w:numId w:val="23"/>
        </w:numPr>
      </w:pPr>
      <w:r w:rsidRPr="00445E0A">
        <w:t xml:space="preserve">The purpose of this section is to provide detailed </w:t>
      </w:r>
      <w:r>
        <w:t>information about</w:t>
      </w:r>
      <w:r w:rsidRPr="00445E0A">
        <w:t xml:space="preserve"> committee (or coalition) meet</w:t>
      </w:r>
      <w:r>
        <w:t xml:space="preserve">ings. </w:t>
      </w:r>
      <w:r w:rsidRPr="00445E0A" w:rsidR="00CA0CB6">
        <w:t xml:space="preserve">This is a short-term outcome (years </w:t>
      </w:r>
      <w:r w:rsidRPr="00445E0A" w:rsidR="00CA0CB6">
        <w:rPr>
          <w:rStyle w:val="normaltextrun"/>
          <w:rFonts w:ascii="Calibri" w:hAnsi="Calibri"/>
          <w:color w:val="000000"/>
          <w:bdr w:val="none" w:color="auto" w:sz="0" w:space="0" w:frame="1"/>
        </w:rPr>
        <w:t>1–3).</w:t>
      </w:r>
      <w:r w:rsidRPr="00445E0A" w:rsidR="005565D4">
        <w:rPr>
          <w:rStyle w:val="normaltextrun"/>
          <w:rFonts w:ascii="Calibri" w:hAnsi="Calibri"/>
          <w:color w:val="000000"/>
          <w:bdr w:val="none" w:color="auto" w:sz="0" w:space="0" w:frame="1"/>
        </w:rPr>
        <w:t xml:space="preserve"> </w:t>
      </w:r>
      <w:r w:rsidRPr="00445E0A" w:rsidR="005565D4">
        <w:t xml:space="preserve">Committee (or coalition) </w:t>
      </w:r>
      <w:r w:rsidRPr="00445E0A" w:rsidR="004E1125">
        <w:t xml:space="preserve">meetings </w:t>
      </w:r>
      <w:r w:rsidRPr="00445E0A" w:rsidR="005565D4">
        <w:t>should begin once</w:t>
      </w:r>
      <w:r w:rsidR="005565D4">
        <w:t xml:space="preserve"> the committee (or coalition) is established.</w:t>
      </w:r>
      <w:r w:rsidRPr="004E1125" w:rsidR="004E1125">
        <w:t xml:space="preserve"> </w:t>
      </w:r>
      <w:r w:rsidR="004E1125">
        <w:t>Each jurisdiction should conduct at least two meetings per year once the committee (or coalition) has been established.</w:t>
      </w:r>
    </w:p>
    <w:p w:rsidRPr="005C724D" w:rsidR="00171F1A" w:rsidP="0052180C" w:rsidRDefault="00171F1A" w14:paraId="222AABFE" w14:textId="4947675A">
      <w:pPr>
        <w:pStyle w:val="NoSpacing"/>
        <w:numPr>
          <w:ilvl w:val="0"/>
          <w:numId w:val="23"/>
        </w:numPr>
      </w:pPr>
      <w:r w:rsidRPr="005565D4">
        <w:rPr>
          <w:b/>
          <w:bCs/>
        </w:rPr>
        <w:t>Committee (</w:t>
      </w:r>
      <w:r w:rsidRPr="005565D4" w:rsidR="00A4149D">
        <w:rPr>
          <w:b/>
          <w:bCs/>
        </w:rPr>
        <w:t xml:space="preserve">or </w:t>
      </w:r>
      <w:r w:rsidRPr="005565D4">
        <w:rPr>
          <w:b/>
          <w:bCs/>
        </w:rPr>
        <w:t xml:space="preserve">coalition) meeting dates </w:t>
      </w:r>
      <w:r w:rsidRPr="009E6C80">
        <w:t xml:space="preserve">— </w:t>
      </w:r>
      <w:r w:rsidR="004E1125">
        <w:t>Report</w:t>
      </w:r>
      <w:r w:rsidRPr="005C724D">
        <w:t xml:space="preserve"> </w:t>
      </w:r>
      <w:r w:rsidR="005565D4">
        <w:t xml:space="preserve">the dates of the </w:t>
      </w:r>
      <w:r w:rsidR="00D30331">
        <w:t>committee (or coalition) meetings that occurred during this</w:t>
      </w:r>
      <w:r w:rsidRPr="005C724D" w:rsidR="00D30331">
        <w:t xml:space="preserve"> </w:t>
      </w:r>
      <w:r w:rsidR="00D30331">
        <w:t>reporting</w:t>
      </w:r>
      <w:r w:rsidRPr="005C724D" w:rsidR="00D30331">
        <w:t xml:space="preserve"> period</w:t>
      </w:r>
      <w:r w:rsidRPr="005C724D">
        <w:t>.</w:t>
      </w:r>
      <w:r w:rsidR="005565D4">
        <w:t xml:space="preserve"> </w:t>
      </w:r>
    </w:p>
    <w:p w:rsidRPr="00FB51EB" w:rsidR="00171F1A" w:rsidP="00CA0CB6" w:rsidRDefault="00D30331" w14:paraId="1FC89D48" w14:textId="6D1C28F0">
      <w:pPr>
        <w:pStyle w:val="NoSpacing"/>
        <w:numPr>
          <w:ilvl w:val="0"/>
          <w:numId w:val="23"/>
        </w:numPr>
        <w:rPr>
          <w:rStyle w:val="normaltextrun"/>
        </w:rPr>
      </w:pPr>
      <w:r w:rsidRPr="00D30331">
        <w:rPr>
          <w:rStyle w:val="normaltextrun"/>
          <w:b/>
          <w:bCs/>
        </w:rPr>
        <w:t>Meeting agenda(s)</w:t>
      </w:r>
      <w:r>
        <w:rPr>
          <w:rStyle w:val="normaltextrun"/>
        </w:rPr>
        <w:t xml:space="preserve"> — For informational purposes, please submit meeting agendas for the </w:t>
      </w:r>
      <w:r>
        <w:t>committee (or coalition) meetings that occurred during this</w:t>
      </w:r>
      <w:r w:rsidRPr="005C724D">
        <w:t xml:space="preserve"> </w:t>
      </w:r>
      <w:r>
        <w:t>reporting</w:t>
      </w:r>
      <w:r w:rsidRPr="005C724D">
        <w:t xml:space="preserve"> period</w:t>
      </w:r>
      <w:r>
        <w:t xml:space="preserve"> to your Regional Team.</w:t>
      </w:r>
    </w:p>
    <w:p w:rsidRPr="00FF0E0F" w:rsidR="00E345D4" w:rsidP="00122F7F" w:rsidRDefault="00E345D4" w14:paraId="350A44DC" w14:textId="71340BB4">
      <w:pPr>
        <w:pStyle w:val="NoSpacing"/>
        <w:rPr>
          <w:b/>
          <w:bCs/>
          <w:sz w:val="28"/>
          <w:szCs w:val="28"/>
        </w:rPr>
      </w:pPr>
      <w:r w:rsidRPr="00525DD3">
        <w:rPr>
          <w:b/>
          <w:bCs/>
          <w:sz w:val="28"/>
          <w:szCs w:val="28"/>
        </w:rPr>
        <w:lastRenderedPageBreak/>
        <w:t>Measure</w:t>
      </w:r>
      <w:r w:rsidR="004017F3">
        <w:rPr>
          <w:b/>
          <w:bCs/>
          <w:sz w:val="28"/>
          <w:szCs w:val="28"/>
        </w:rPr>
        <w:t xml:space="preserve"> </w:t>
      </w:r>
      <w:r w:rsidRPr="00525DD3">
        <w:rPr>
          <w:b/>
          <w:bCs/>
          <w:sz w:val="28"/>
          <w:szCs w:val="28"/>
        </w:rPr>
        <w:t>2.1.1.c</w:t>
      </w:r>
    </w:p>
    <w:p w:rsidR="00445E0A" w:rsidP="00122F7F" w:rsidRDefault="00445E0A" w14:paraId="260006B3" w14:textId="7C615049">
      <w:pPr>
        <w:pStyle w:val="NoSpacing"/>
        <w:rPr>
          <w:rFonts w:cstheme="minorHAnsi"/>
          <w:sz w:val="18"/>
          <w:szCs w:val="18"/>
        </w:rPr>
      </w:pPr>
      <w:r w:rsidRPr="00445E0A">
        <w:rPr>
          <w:rFonts w:cstheme="minorHAnsi"/>
          <w:color w:val="000000"/>
          <w:sz w:val="18"/>
          <w:szCs w:val="18"/>
        </w:rPr>
        <w:t>Have</w:t>
      </w:r>
      <w:r w:rsidRPr="00445E0A">
        <w:rPr>
          <w:rFonts w:cstheme="minorHAnsi"/>
          <w:sz w:val="18"/>
          <w:szCs w:val="18"/>
        </w:rPr>
        <w:t xml:space="preserve"> you developed a viral hepatitis elimination plan</w:t>
      </w:r>
      <w:r w:rsidR="00FA2AA2">
        <w:rPr>
          <w:rFonts w:cstheme="minorHAnsi"/>
          <w:sz w:val="18"/>
          <w:szCs w:val="18"/>
        </w:rPr>
        <w:t xml:space="preserve"> as part of this cooperative agreement</w:t>
      </w:r>
      <w:r w:rsidRPr="00445E0A">
        <w:rPr>
          <w:rFonts w:cstheme="minorHAnsi"/>
          <w:sz w:val="18"/>
          <w:szCs w:val="18"/>
        </w:rPr>
        <w:t>?</w:t>
      </w:r>
    </w:p>
    <w:p w:rsidRPr="00445E0A" w:rsidR="00FA2AA2" w:rsidP="00122F7F" w:rsidRDefault="00FA2AA2" w14:paraId="78146263" w14:textId="020A65B1">
      <w:pPr>
        <w:pStyle w:val="NoSpacing"/>
        <w:rPr>
          <w:rFonts w:cstheme="minorHAnsi"/>
          <w:sz w:val="18"/>
          <w:szCs w:val="18"/>
        </w:rPr>
      </w:pPr>
      <w:r>
        <w:rPr>
          <w:rFonts w:cstheme="minorHAnsi"/>
          <w:sz w:val="18"/>
          <w:szCs w:val="18"/>
        </w:rPr>
        <w:t>Does it contain plans for elimination of hepatitis C and/or hepatitis B?</w:t>
      </w:r>
    </w:p>
    <w:p w:rsidRPr="00FF0E0F" w:rsidR="00122F7F" w:rsidP="00122F7F" w:rsidRDefault="00122F7F" w14:paraId="64EC3DE7" w14:textId="588CA0C2">
      <w:pPr>
        <w:pStyle w:val="NoSpacing"/>
        <w:rPr>
          <w:sz w:val="18"/>
          <w:szCs w:val="18"/>
        </w:rPr>
      </w:pPr>
      <w:r w:rsidRPr="00FF0E0F">
        <w:rPr>
          <w:sz w:val="18"/>
          <w:szCs w:val="18"/>
        </w:rPr>
        <w:t>If the viral hepatitis elimination plan is completed or in progress, please submit a copy.</w:t>
      </w:r>
    </w:p>
    <w:p w:rsidR="00122F7F" w:rsidP="00122F7F" w:rsidRDefault="00122F7F" w14:paraId="0F8C5699" w14:textId="15E2EFC5">
      <w:pPr>
        <w:pStyle w:val="NoSpacing"/>
        <w:rPr>
          <w:b/>
          <w:bCs/>
        </w:rPr>
      </w:pPr>
    </w:p>
    <w:p w:rsidRPr="005C724D" w:rsidR="00A75465" w:rsidP="0052180C" w:rsidRDefault="00445E0A" w14:paraId="0BABC215" w14:textId="5B03E536">
      <w:pPr>
        <w:pStyle w:val="NoSpacing"/>
        <w:numPr>
          <w:ilvl w:val="0"/>
          <w:numId w:val="24"/>
        </w:numPr>
      </w:pPr>
      <w:r>
        <w:t xml:space="preserve">The purpose </w:t>
      </w:r>
      <w:r w:rsidRPr="00445E0A">
        <w:t xml:space="preserve">of this section is to provide detailed information about the viral hepatitis elimination plan, which should be developed </w:t>
      </w:r>
      <w:r w:rsidRPr="00445E0A">
        <w:rPr>
          <w:rFonts w:cstheme="minorHAnsi"/>
          <w:color w:val="000000"/>
        </w:rPr>
        <w:t xml:space="preserve">with support from the technical advisory committee (or coalition). </w:t>
      </w:r>
      <w:r w:rsidR="00CA0CB6">
        <w:t xml:space="preserve">This is a short-term outcome (years </w:t>
      </w:r>
      <w:r w:rsidRPr="00445E0A" w:rsidR="00CA0CB6">
        <w:rPr>
          <w:rStyle w:val="normaltextrun"/>
          <w:rFonts w:ascii="Calibri" w:hAnsi="Calibri"/>
          <w:color w:val="000000"/>
          <w:bdr w:val="none" w:color="auto" w:sz="0" w:space="0" w:frame="1"/>
        </w:rPr>
        <w:t>1–3).</w:t>
      </w:r>
      <w:r w:rsidRPr="00445E0A" w:rsidR="007E3436">
        <w:rPr>
          <w:rStyle w:val="normaltextrun"/>
          <w:rFonts w:ascii="Calibri" w:hAnsi="Calibri"/>
          <w:color w:val="000000"/>
          <w:bdr w:val="none" w:color="auto" w:sz="0" w:space="0" w:frame="1"/>
        </w:rPr>
        <w:t xml:space="preserve"> Jurisdictions will vary when they are able to complete </w:t>
      </w:r>
      <w:r w:rsidRPr="009A23BD" w:rsidR="009A23BD">
        <w:t xml:space="preserve">viral hepatitis elimination plan </w:t>
      </w:r>
      <w:r w:rsidRPr="00445E0A" w:rsidR="007E3436">
        <w:rPr>
          <w:rStyle w:val="normaltextrun"/>
          <w:rFonts w:ascii="Calibri" w:hAnsi="Calibri"/>
          <w:color w:val="000000"/>
          <w:bdr w:val="none" w:color="auto" w:sz="0" w:space="0" w:frame="1"/>
        </w:rPr>
        <w:t xml:space="preserve">within years 1–3. </w:t>
      </w:r>
      <w:r w:rsidRPr="00445E0A" w:rsidR="00A75465">
        <w:rPr>
          <w:rStyle w:val="normaltextrun"/>
          <w:rFonts w:ascii="Calibri" w:hAnsi="Calibri"/>
          <w:color w:val="000000"/>
          <w:bdr w:val="none" w:color="auto" w:sz="0" w:space="0" w:frame="1"/>
        </w:rPr>
        <w:t xml:space="preserve">After </w:t>
      </w:r>
      <w:r w:rsidRPr="00445E0A" w:rsidR="00F102D1">
        <w:rPr>
          <w:rStyle w:val="normaltextrun"/>
          <w:rFonts w:ascii="Calibri" w:hAnsi="Calibri"/>
          <w:color w:val="000000"/>
          <w:bdr w:val="none" w:color="auto" w:sz="0" w:space="0" w:frame="1"/>
        </w:rPr>
        <w:t>the elimination plan is</w:t>
      </w:r>
      <w:r w:rsidRPr="00445E0A" w:rsidR="00A75465">
        <w:rPr>
          <w:rStyle w:val="normaltextrun"/>
          <w:rFonts w:ascii="Calibri" w:hAnsi="Calibri"/>
          <w:color w:val="000000"/>
          <w:bdr w:val="none" w:color="auto" w:sz="0" w:space="0" w:frame="1"/>
        </w:rPr>
        <w:t xml:space="preserve"> completed, jurisdictions should continue to report on elimination plan</w:t>
      </w:r>
      <w:r w:rsidRPr="00445E0A" w:rsidR="00664296">
        <w:rPr>
          <w:rStyle w:val="normaltextrun"/>
          <w:rFonts w:ascii="Calibri" w:hAnsi="Calibri"/>
          <w:color w:val="000000"/>
          <w:bdr w:val="none" w:color="auto" w:sz="0" w:space="0" w:frame="1"/>
        </w:rPr>
        <w:t xml:space="preserve"> updates</w:t>
      </w:r>
      <w:r w:rsidRPr="00445E0A" w:rsidR="00A75465">
        <w:rPr>
          <w:rStyle w:val="normaltextrun"/>
          <w:rFonts w:ascii="Calibri" w:hAnsi="Calibri"/>
          <w:color w:val="000000"/>
          <w:bdr w:val="none" w:color="auto" w:sz="0" w:space="0" w:frame="1"/>
        </w:rPr>
        <w:t xml:space="preserve"> </w:t>
      </w:r>
      <w:r w:rsidRPr="00122296">
        <w:rPr>
          <w:rStyle w:val="normaltextrun"/>
          <w:rFonts w:ascii="Calibri" w:hAnsi="Calibri"/>
          <w:color w:val="000000"/>
          <w:bdr w:val="none" w:color="auto" w:sz="0" w:space="0" w:frame="1"/>
        </w:rPr>
        <w:t>through</w:t>
      </w:r>
      <w:r>
        <w:rPr>
          <w:rStyle w:val="normaltextrun"/>
          <w:rFonts w:ascii="Calibri" w:hAnsi="Calibri"/>
          <w:color w:val="000000"/>
          <w:bdr w:val="none" w:color="auto" w:sz="0" w:space="0" w:frame="1"/>
        </w:rPr>
        <w:t>out the five-year funded reporting period</w:t>
      </w:r>
      <w:r w:rsidRPr="00445E0A" w:rsidR="00A75465">
        <w:rPr>
          <w:rStyle w:val="normaltextrun"/>
          <w:rFonts w:ascii="Calibri" w:hAnsi="Calibri"/>
          <w:color w:val="000000"/>
          <w:bdr w:val="none" w:color="auto" w:sz="0" w:space="0" w:frame="1"/>
        </w:rPr>
        <w:t xml:space="preserve">.   </w:t>
      </w:r>
    </w:p>
    <w:p w:rsidRPr="005C724D" w:rsidR="007E3436" w:rsidP="0052180C" w:rsidRDefault="007E3436" w14:paraId="09BF6B5E" w14:textId="004E080B">
      <w:pPr>
        <w:pStyle w:val="NoSpacing"/>
        <w:numPr>
          <w:ilvl w:val="0"/>
          <w:numId w:val="24"/>
        </w:numPr>
      </w:pPr>
      <w:r w:rsidRPr="00A75465">
        <w:rPr>
          <w:b/>
          <w:bCs/>
        </w:rPr>
        <w:t xml:space="preserve">Plan status </w:t>
      </w:r>
      <w:r w:rsidRPr="009E6C80">
        <w:t xml:space="preserve">— </w:t>
      </w:r>
      <w:r>
        <w:t>Report</w:t>
      </w:r>
      <w:r w:rsidRPr="005C724D">
        <w:t xml:space="preserve"> the status of plan </w:t>
      </w:r>
      <w:r w:rsidR="00A15508">
        <w:t>development</w:t>
      </w:r>
      <w:r w:rsidRPr="005C724D">
        <w:t xml:space="preserve"> as of the close of the </w:t>
      </w:r>
      <w:r>
        <w:t>reporting</w:t>
      </w:r>
      <w:r w:rsidRPr="005C724D">
        <w:t xml:space="preserve"> period.</w:t>
      </w:r>
    </w:p>
    <w:p w:rsidRPr="009018DF" w:rsidR="00183CB4" w:rsidP="00183CB4" w:rsidRDefault="005E6E8F" w14:paraId="5457B9B4" w14:textId="4C97F870">
      <w:pPr>
        <w:pStyle w:val="NoSpacing"/>
        <w:numPr>
          <w:ilvl w:val="0"/>
          <w:numId w:val="23"/>
        </w:numPr>
      </w:pPr>
      <w:r>
        <w:rPr>
          <w:b/>
          <w:bCs/>
        </w:rPr>
        <w:t>Content</w:t>
      </w:r>
      <w:r w:rsidRPr="005C724D" w:rsidR="00183CB4">
        <w:rPr>
          <w:b/>
          <w:bCs/>
        </w:rPr>
        <w:t xml:space="preserve"> (</w:t>
      </w:r>
      <w:r w:rsidRPr="005C724D" w:rsidR="00183CB4">
        <w:rPr>
          <w:b/>
          <w:bCs/>
          <w:i/>
          <w:iCs/>
        </w:rPr>
        <w:t>select all that apply</w:t>
      </w:r>
      <w:r w:rsidRPr="005C724D" w:rsidR="00183CB4">
        <w:rPr>
          <w:b/>
          <w:bCs/>
        </w:rPr>
        <w:t xml:space="preserve">) </w:t>
      </w:r>
      <w:r w:rsidRPr="009E6C80" w:rsidR="00183CB4">
        <w:t>—</w:t>
      </w:r>
      <w:r w:rsidR="00183CB4">
        <w:t xml:space="preserve"> Does </w:t>
      </w:r>
      <w:r>
        <w:t>it contain plans for elimination of</w:t>
      </w:r>
      <w:r w:rsidR="00183CB4">
        <w:t xml:space="preserve"> hepatitis C and/or hepatitis B? </w:t>
      </w:r>
      <w:r w:rsidRPr="00445E0A" w:rsidR="00390F57">
        <w:rPr>
          <w:rStyle w:val="normaltextrun"/>
          <w:rFonts w:ascii="Calibri" w:hAnsi="Calibri"/>
          <w:color w:val="000000"/>
          <w:bdr w:val="none" w:color="auto" w:sz="0" w:space="0" w:frame="1"/>
        </w:rPr>
        <w:t>Jurisdictions may choose to prioritize hepatitis C elimination initially, depending upon available resources.</w:t>
      </w:r>
    </w:p>
    <w:p w:rsidR="00CA0CB6" w:rsidP="00DD3340" w:rsidRDefault="00E85010" w14:paraId="1E84F294" w14:textId="3DEF2A92">
      <w:pPr>
        <w:pStyle w:val="NoSpacing"/>
        <w:numPr>
          <w:ilvl w:val="0"/>
          <w:numId w:val="23"/>
        </w:numPr>
      </w:pPr>
      <w:r w:rsidRPr="00E85010">
        <w:rPr>
          <w:rStyle w:val="normaltextrun"/>
          <w:b/>
          <w:bCs/>
        </w:rPr>
        <w:t>Completed elimination plans</w:t>
      </w:r>
      <w:r>
        <w:rPr>
          <w:rStyle w:val="normaltextrun"/>
        </w:rPr>
        <w:t xml:space="preserve"> </w:t>
      </w:r>
      <w:r w:rsidRPr="009E6C80">
        <w:t>—</w:t>
      </w:r>
      <w:r>
        <w:t xml:space="preserve"> </w:t>
      </w:r>
      <w:r>
        <w:rPr>
          <w:rStyle w:val="normaltextrun"/>
        </w:rPr>
        <w:t xml:space="preserve">For informational purposes, please submit </w:t>
      </w:r>
      <w:r w:rsidR="00DD3340">
        <w:rPr>
          <w:rStyle w:val="normaltextrun"/>
        </w:rPr>
        <w:t>a copy of your elimination plan</w:t>
      </w:r>
      <w:r>
        <w:t xml:space="preserve"> to your Regional Team.</w:t>
      </w:r>
    </w:p>
    <w:p w:rsidRPr="00282464" w:rsidR="00282464" w:rsidP="00282464" w:rsidRDefault="00282464" w14:paraId="1B40FAB5" w14:textId="740D43C6">
      <w:pPr>
        <w:pStyle w:val="Default"/>
        <w:numPr>
          <w:ilvl w:val="0"/>
          <w:numId w:val="23"/>
        </w:numPr>
        <w:rPr>
          <w:rStyle w:val="normaltextrun"/>
          <w:rFonts w:asciiTheme="minorHAnsi" w:hAnsiTheme="minorHAnsi" w:cstheme="minorHAnsi"/>
          <w:sz w:val="22"/>
          <w:szCs w:val="22"/>
        </w:rPr>
      </w:pPr>
      <w:r w:rsidRPr="00723882">
        <w:rPr>
          <w:rFonts w:asciiTheme="minorHAnsi" w:hAnsiTheme="minorHAnsi" w:cstheme="minorHAnsi"/>
          <w:sz w:val="22"/>
          <w:szCs w:val="22"/>
        </w:rPr>
        <w:t xml:space="preserve">Additional guidance on </w:t>
      </w:r>
      <w:r w:rsidR="007871F6">
        <w:rPr>
          <w:rFonts w:asciiTheme="minorHAnsi" w:hAnsiTheme="minorHAnsi" w:cstheme="minorHAnsi"/>
          <w:sz w:val="22"/>
          <w:szCs w:val="22"/>
        </w:rPr>
        <w:t>developing</w:t>
      </w:r>
      <w:r w:rsidRPr="00723882">
        <w:rPr>
          <w:rFonts w:asciiTheme="minorHAnsi" w:hAnsiTheme="minorHAnsi" w:cstheme="minorHAnsi"/>
          <w:sz w:val="22"/>
          <w:szCs w:val="22"/>
        </w:rPr>
        <w:t xml:space="preserve"> </w:t>
      </w:r>
      <w:r w:rsidR="00B709FE">
        <w:rPr>
          <w:rFonts w:asciiTheme="minorHAnsi" w:hAnsiTheme="minorHAnsi" w:cstheme="minorHAnsi"/>
          <w:sz w:val="22"/>
          <w:szCs w:val="22"/>
        </w:rPr>
        <w:t>a viral hepatitis elimination plan</w:t>
      </w:r>
      <w:r w:rsidRPr="009179CC">
        <w:rPr>
          <w:rFonts w:asciiTheme="minorHAnsi" w:hAnsiTheme="minorHAnsi" w:cstheme="minorHAnsi"/>
          <w:sz w:val="22"/>
          <w:szCs w:val="22"/>
        </w:rPr>
        <w:t xml:space="preserve"> will be shared </w:t>
      </w:r>
      <w:r w:rsidRPr="009179CC">
        <w:rPr>
          <w:rFonts w:asciiTheme="minorHAnsi" w:hAnsiTheme="minorHAnsi" w:cstheme="minorHAnsi"/>
        </w:rPr>
        <w:t>by CDC</w:t>
      </w:r>
      <w:r w:rsidRPr="009179CC">
        <w:rPr>
          <w:rFonts w:asciiTheme="minorHAnsi" w:hAnsiTheme="minorHAnsi" w:cstheme="minorHAnsi"/>
          <w:sz w:val="22"/>
          <w:szCs w:val="22"/>
        </w:rPr>
        <w:t>.</w:t>
      </w:r>
    </w:p>
    <w:p w:rsidRPr="00531E96" w:rsidR="00122F7F" w:rsidP="00122F7F" w:rsidRDefault="00492B4A" w14:paraId="3E151748" w14:textId="56047B70">
      <w:pPr>
        <w:pStyle w:val="NoSpacing"/>
        <w:numPr>
          <w:ilvl w:val="0"/>
          <w:numId w:val="23"/>
        </w:numPr>
        <w:rPr>
          <w:b/>
          <w:bCs/>
        </w:rPr>
      </w:pPr>
      <w:r>
        <w:rPr>
          <w:rFonts w:cs="Times New Roman"/>
          <w:color w:val="000000"/>
        </w:rPr>
        <w:t>See page 14 in the Notice of Funding Opportunity (CDC-RFA-PS21-2103) for more information.</w:t>
      </w:r>
    </w:p>
    <w:p w:rsidRPr="00390F57" w:rsidR="00123CBB" w:rsidP="00A26FEE" w:rsidRDefault="00123CBB" w14:paraId="0DB728C8" w14:textId="77777777">
      <w:pPr>
        <w:autoSpaceDE w:val="0"/>
        <w:autoSpaceDN w:val="0"/>
        <w:adjustRightInd w:val="0"/>
        <w:spacing w:after="0" w:line="240" w:lineRule="auto"/>
        <w:rPr>
          <w:rFonts w:cstheme="minorHAnsi"/>
          <w:b/>
          <w:bCs/>
          <w:color w:val="000000"/>
          <w:sz w:val="8"/>
          <w:szCs w:val="8"/>
        </w:rPr>
      </w:pPr>
    </w:p>
    <w:p w:rsidRPr="00445E0A" w:rsidR="00AC2F2B" w:rsidP="00A26FEE" w:rsidRDefault="00A5368E" w14:paraId="249D984E" w14:textId="6F8EC49E">
      <w:pPr>
        <w:autoSpaceDE w:val="0"/>
        <w:autoSpaceDN w:val="0"/>
        <w:adjustRightInd w:val="0"/>
        <w:spacing w:after="0" w:line="240" w:lineRule="auto"/>
        <w:rPr>
          <w:rFonts w:cstheme="minorHAnsi"/>
          <w:b/>
          <w:bCs/>
          <w:color w:val="000000"/>
          <w:sz w:val="28"/>
          <w:szCs w:val="28"/>
        </w:rPr>
      </w:pPr>
      <w:r w:rsidRPr="00A422CC">
        <w:rPr>
          <w:rFonts w:cstheme="minorHAnsi"/>
          <w:b/>
          <w:bCs/>
          <w:color w:val="000000"/>
          <w:sz w:val="28"/>
          <w:szCs w:val="28"/>
        </w:rPr>
        <w:t>Measure</w:t>
      </w:r>
      <w:r w:rsidR="00EB4CB6">
        <w:rPr>
          <w:rFonts w:cstheme="minorHAnsi"/>
          <w:b/>
          <w:bCs/>
          <w:color w:val="000000"/>
          <w:sz w:val="28"/>
          <w:szCs w:val="28"/>
        </w:rPr>
        <w:t>s</w:t>
      </w:r>
      <w:r w:rsidRPr="00A422CC">
        <w:rPr>
          <w:rFonts w:cstheme="minorHAnsi"/>
          <w:b/>
          <w:bCs/>
          <w:color w:val="000000"/>
          <w:sz w:val="28"/>
          <w:szCs w:val="28"/>
        </w:rPr>
        <w:t xml:space="preserve"> 2.1.2.c</w:t>
      </w:r>
      <w:r w:rsidR="00EB4CB6">
        <w:rPr>
          <w:rFonts w:cstheme="minorHAnsi"/>
          <w:b/>
          <w:bCs/>
          <w:color w:val="000000"/>
          <w:sz w:val="28"/>
          <w:szCs w:val="28"/>
        </w:rPr>
        <w:t xml:space="preserve"> </w:t>
      </w:r>
      <w:r w:rsidRPr="00EB4CB6" w:rsidR="00EB4CB6">
        <w:rPr>
          <w:rFonts w:cstheme="minorHAnsi"/>
          <w:b/>
          <w:bCs/>
          <w:color w:val="000000"/>
          <w:sz w:val="28"/>
          <w:szCs w:val="28"/>
          <w:u w:val="single"/>
        </w:rPr>
        <w:t>and</w:t>
      </w:r>
      <w:r w:rsidR="00EB4CB6">
        <w:rPr>
          <w:rFonts w:cstheme="minorHAnsi"/>
          <w:b/>
          <w:bCs/>
          <w:color w:val="000000"/>
          <w:sz w:val="28"/>
          <w:szCs w:val="28"/>
        </w:rPr>
        <w:t xml:space="preserve"> </w:t>
      </w:r>
      <w:r w:rsidRPr="00A422CC" w:rsidR="00EB4CB6">
        <w:rPr>
          <w:rFonts w:cstheme="minorHAnsi"/>
          <w:b/>
          <w:bCs/>
          <w:color w:val="000000"/>
          <w:sz w:val="28"/>
          <w:szCs w:val="28"/>
        </w:rPr>
        <w:t>2.1.4.a</w:t>
      </w:r>
    </w:p>
    <w:p w:rsidRPr="00FF0E0F" w:rsidR="00C567E5" w:rsidP="00445E0A" w:rsidRDefault="00026DF1" w14:paraId="55B586A1" w14:textId="0B217576">
      <w:pPr>
        <w:pStyle w:val="NoSpacing"/>
        <w:rPr>
          <w:sz w:val="18"/>
          <w:szCs w:val="18"/>
        </w:rPr>
      </w:pPr>
      <w:r w:rsidRPr="00FF0E0F">
        <w:rPr>
          <w:sz w:val="18"/>
          <w:szCs w:val="18"/>
        </w:rPr>
        <w:t>Does your viral hepatitis elimination plan address recommendations for increasing HCV RNA reflex testing?</w:t>
      </w:r>
    </w:p>
    <w:p w:rsidRPr="004975AC" w:rsidR="00EB4CB6" w:rsidP="00EB4CB6" w:rsidRDefault="00EB4CB6" w14:paraId="48E142F0" w14:textId="6E18FE7F">
      <w:pPr>
        <w:pStyle w:val="NoSpacing"/>
        <w:rPr>
          <w:sz w:val="18"/>
          <w:szCs w:val="18"/>
        </w:rPr>
      </w:pPr>
      <w:r w:rsidRPr="004975AC">
        <w:rPr>
          <w:sz w:val="18"/>
          <w:szCs w:val="18"/>
        </w:rPr>
        <w:t>Does your viral hepatitis elimination plan address provider training in prescribing hepatitis C treatment?</w:t>
      </w:r>
    </w:p>
    <w:p w:rsidRPr="004975AC" w:rsidR="002D6086" w:rsidP="002D6086" w:rsidRDefault="002D6086" w14:paraId="7821D3F4" w14:textId="10402715">
      <w:pPr>
        <w:pStyle w:val="NoSpacing"/>
        <w:rPr>
          <w:sz w:val="18"/>
          <w:szCs w:val="18"/>
        </w:rPr>
      </w:pPr>
      <w:r w:rsidRPr="004975AC">
        <w:rPr>
          <w:sz w:val="18"/>
          <w:szCs w:val="18"/>
        </w:rPr>
        <w:t xml:space="preserve">Does your viral hepatitis elimination plan address provider training in prescribing hepatitis </w:t>
      </w:r>
      <w:r>
        <w:rPr>
          <w:sz w:val="18"/>
          <w:szCs w:val="18"/>
        </w:rPr>
        <w:t>B</w:t>
      </w:r>
      <w:r w:rsidRPr="004975AC">
        <w:rPr>
          <w:sz w:val="18"/>
          <w:szCs w:val="18"/>
        </w:rPr>
        <w:t xml:space="preserve"> treatment?</w:t>
      </w:r>
    </w:p>
    <w:p w:rsidRPr="00390F57" w:rsidR="00026DF1" w:rsidP="00026DF1" w:rsidRDefault="00026DF1" w14:paraId="5E44023C" w14:textId="7216A39E">
      <w:pPr>
        <w:pStyle w:val="NoSpacing"/>
        <w:rPr>
          <w:b/>
          <w:bCs/>
          <w:sz w:val="8"/>
          <w:szCs w:val="8"/>
        </w:rPr>
      </w:pPr>
    </w:p>
    <w:p w:rsidRPr="00095609" w:rsidR="00CA0CB6" w:rsidP="00095609" w:rsidRDefault="002D6086" w14:paraId="7F1685E7" w14:textId="77691DE2">
      <w:pPr>
        <w:pStyle w:val="NoSpacing"/>
        <w:numPr>
          <w:ilvl w:val="0"/>
          <w:numId w:val="34"/>
        </w:numPr>
        <w:rPr>
          <w:rStyle w:val="normaltextrun"/>
        </w:rPr>
      </w:pPr>
      <w:r w:rsidRPr="00095609">
        <w:t xml:space="preserve">The purpose of this section is for jurisdictions to demonstrate coordination and </w:t>
      </w:r>
      <w:r w:rsidRPr="00095609" w:rsidR="00F91438">
        <w:t>collaboration</w:t>
      </w:r>
      <w:r w:rsidRPr="00095609">
        <w:t xml:space="preserve"> with key </w:t>
      </w:r>
      <w:r w:rsidRPr="00095609" w:rsidR="00F91438">
        <w:t>partners</w:t>
      </w:r>
      <w:r w:rsidRPr="00095609">
        <w:t xml:space="preserve"> to improve viral hepatitis testing and provider capacity and training. </w:t>
      </w:r>
      <w:r w:rsidRPr="00095609" w:rsidR="00EB4CB6">
        <w:t>These</w:t>
      </w:r>
      <w:r w:rsidRPr="00095609" w:rsidR="00CA0CB6">
        <w:t xml:space="preserve"> </w:t>
      </w:r>
      <w:r w:rsidRPr="00095609" w:rsidR="00EB4CB6">
        <w:t>are</w:t>
      </w:r>
      <w:r w:rsidRPr="00095609" w:rsidR="00CA0CB6">
        <w:t xml:space="preserve"> short-term outcome</w:t>
      </w:r>
      <w:r w:rsidRPr="00095609" w:rsidR="00EB4CB6">
        <w:t>s</w:t>
      </w:r>
      <w:r w:rsidRPr="00095609" w:rsidR="00CA0CB6">
        <w:t xml:space="preserve"> (years </w:t>
      </w:r>
      <w:r w:rsidRPr="00095609" w:rsidR="00CA0CB6">
        <w:rPr>
          <w:rStyle w:val="normaltextrun"/>
        </w:rPr>
        <w:t>1–3).</w:t>
      </w:r>
      <w:r w:rsidRPr="00095609" w:rsidR="002220DB">
        <w:rPr>
          <w:rStyle w:val="normaltextrun"/>
        </w:rPr>
        <w:t xml:space="preserve"> Jurisdictions will vary when they are able to complete </w:t>
      </w:r>
      <w:r w:rsidRPr="00095609" w:rsidR="002220DB">
        <w:t xml:space="preserve">viral hepatitis elimination plan </w:t>
      </w:r>
      <w:r w:rsidRPr="00095609" w:rsidR="002220DB">
        <w:rPr>
          <w:rStyle w:val="normaltextrun"/>
        </w:rPr>
        <w:t>within years 1–3.</w:t>
      </w:r>
      <w:r w:rsidRPr="00095609" w:rsidR="00F91438">
        <w:rPr>
          <w:rStyle w:val="normaltextrun"/>
        </w:rPr>
        <w:t xml:space="preserve"> Jurisdictions may choose to prioritize hepatitis C elimination initially, depending upon available resources. After the elimination plan is completed, jurisdictions should continue to report on elimination plan updates throughout the five-year funded reporting period.   </w:t>
      </w:r>
    </w:p>
    <w:p w:rsidRPr="00386AE3" w:rsidR="00987F28" w:rsidP="00CA0CB6" w:rsidRDefault="00083923" w14:paraId="4B360000" w14:textId="6C2092D4">
      <w:pPr>
        <w:pStyle w:val="NoSpacing"/>
        <w:numPr>
          <w:ilvl w:val="0"/>
          <w:numId w:val="23"/>
        </w:numPr>
        <w:rPr>
          <w:rStyle w:val="normaltextrun"/>
        </w:rPr>
      </w:pPr>
      <w:r w:rsidRPr="00386AE3">
        <w:rPr>
          <w:b/>
          <w:bCs/>
        </w:rPr>
        <w:t>HCV RNA reflex testing</w:t>
      </w:r>
      <w:r w:rsidRPr="00386AE3">
        <w:rPr>
          <w:rStyle w:val="normaltextrun"/>
          <w:rFonts w:ascii="Calibri" w:hAnsi="Calibri"/>
          <w:b/>
          <w:bCs/>
          <w:color w:val="000000"/>
          <w:bdr w:val="none" w:color="auto" w:sz="0" w:space="0" w:frame="1"/>
        </w:rPr>
        <w:t>,</w:t>
      </w:r>
      <w:r w:rsidRPr="00386AE3">
        <w:rPr>
          <w:b/>
          <w:bCs/>
        </w:rPr>
        <w:t xml:space="preserve"> prescribing hepatitis C and hepatitis B treatment</w:t>
      </w:r>
      <w:r w:rsidR="00386AE3">
        <w:t xml:space="preserve"> </w:t>
      </w:r>
      <w:r w:rsidRPr="009E6C80" w:rsidR="00386AE3">
        <w:t>—</w:t>
      </w:r>
      <w:r w:rsidRPr="00386AE3">
        <w:rPr>
          <w:rStyle w:val="normaltextrun"/>
          <w:rFonts w:ascii="Calibri" w:hAnsi="Calibri"/>
          <w:color w:val="000000"/>
          <w:bdr w:val="none" w:color="auto" w:sz="0" w:space="0" w:frame="1"/>
        </w:rPr>
        <w:t xml:space="preserve"> </w:t>
      </w:r>
      <w:r w:rsidR="00386AE3">
        <w:rPr>
          <w:rStyle w:val="normaltextrun"/>
          <w:rFonts w:ascii="Calibri" w:hAnsi="Calibri"/>
          <w:color w:val="000000"/>
          <w:bdr w:val="none" w:color="auto" w:sz="0" w:space="0" w:frame="1"/>
        </w:rPr>
        <w:t>Report if the</w:t>
      </w:r>
      <w:r w:rsidRPr="00386AE3" w:rsidR="00987F28">
        <w:rPr>
          <w:rStyle w:val="normaltextrun"/>
          <w:rFonts w:ascii="Calibri" w:hAnsi="Calibri"/>
          <w:color w:val="000000"/>
          <w:bdr w:val="none" w:color="auto" w:sz="0" w:space="0" w:frame="1"/>
        </w:rPr>
        <w:t xml:space="preserve"> viral hepatitis elimination plan</w:t>
      </w:r>
      <w:r w:rsidR="00386AE3">
        <w:rPr>
          <w:rStyle w:val="normaltextrun"/>
          <w:rFonts w:ascii="Calibri" w:hAnsi="Calibri"/>
          <w:color w:val="000000"/>
          <w:bdr w:val="none" w:color="auto" w:sz="0" w:space="0" w:frame="1"/>
        </w:rPr>
        <w:t>, once developed,</w:t>
      </w:r>
      <w:r w:rsidRPr="00386AE3" w:rsidR="00987F28">
        <w:rPr>
          <w:rStyle w:val="normaltextrun"/>
          <w:rFonts w:ascii="Calibri" w:hAnsi="Calibri"/>
          <w:color w:val="000000"/>
          <w:bdr w:val="none" w:color="auto" w:sz="0" w:space="0" w:frame="1"/>
        </w:rPr>
        <w:t xml:space="preserve"> </w:t>
      </w:r>
      <w:r w:rsidR="00386AE3">
        <w:rPr>
          <w:rStyle w:val="normaltextrun"/>
          <w:rFonts w:ascii="Calibri" w:hAnsi="Calibri"/>
          <w:color w:val="000000"/>
          <w:bdr w:val="none" w:color="auto" w:sz="0" w:space="0" w:frame="1"/>
        </w:rPr>
        <w:t xml:space="preserve">addresses </w:t>
      </w:r>
      <w:r w:rsidRPr="00386AE3" w:rsidR="00386AE3">
        <w:t>HCV RNA reflex testing</w:t>
      </w:r>
      <w:r w:rsidRPr="00386AE3" w:rsidR="00386AE3">
        <w:rPr>
          <w:rStyle w:val="normaltextrun"/>
          <w:rFonts w:ascii="Calibri" w:hAnsi="Calibri"/>
          <w:color w:val="000000"/>
          <w:bdr w:val="none" w:color="auto" w:sz="0" w:space="0" w:frame="1"/>
        </w:rPr>
        <w:t>,</w:t>
      </w:r>
      <w:r w:rsidRPr="00386AE3" w:rsidR="00386AE3">
        <w:t xml:space="preserve"> prescribing hepatitis C</w:t>
      </w:r>
      <w:r w:rsidR="00386AE3">
        <w:t xml:space="preserve"> treatment, and prescribing</w:t>
      </w:r>
      <w:r w:rsidRPr="00386AE3" w:rsidR="00386AE3">
        <w:t xml:space="preserve"> hepatitis B treatment</w:t>
      </w:r>
      <w:r w:rsidR="00386AE3">
        <w:t>.</w:t>
      </w:r>
    </w:p>
    <w:p w:rsidRPr="00386AE3" w:rsidR="00026DF1" w:rsidP="00026DF1" w:rsidRDefault="0021059D" w14:paraId="698FCCD9" w14:textId="721FCE62">
      <w:pPr>
        <w:pStyle w:val="NoSpacing"/>
        <w:numPr>
          <w:ilvl w:val="0"/>
          <w:numId w:val="23"/>
        </w:numPr>
        <w:rPr>
          <w:b/>
          <w:bCs/>
        </w:rPr>
      </w:pPr>
      <w:r w:rsidRPr="00386AE3">
        <w:rPr>
          <w:rFonts w:cs="Times New Roman"/>
          <w:color w:val="000000"/>
        </w:rPr>
        <w:t>See page</w:t>
      </w:r>
      <w:r w:rsidR="00396F7B">
        <w:rPr>
          <w:rFonts w:cs="Times New Roman"/>
          <w:color w:val="000000"/>
        </w:rPr>
        <w:t>s</w:t>
      </w:r>
      <w:r w:rsidRPr="00386AE3">
        <w:rPr>
          <w:rFonts w:cs="Times New Roman"/>
          <w:color w:val="000000"/>
        </w:rPr>
        <w:t xml:space="preserve"> 15</w:t>
      </w:r>
      <w:r w:rsidR="00D91C0D">
        <w:rPr>
          <w:rFonts w:cs="Times New Roman"/>
          <w:color w:val="000000"/>
        </w:rPr>
        <w:t xml:space="preserve">–18 </w:t>
      </w:r>
      <w:r w:rsidRPr="00386AE3">
        <w:rPr>
          <w:rFonts w:cs="Times New Roman"/>
          <w:color w:val="000000"/>
        </w:rPr>
        <w:t>in the Notice of Funding Opportunity (CDC-RFA-PS21-2103) for more information.</w:t>
      </w:r>
    </w:p>
    <w:p w:rsidRPr="00390F57" w:rsidR="00A5368E" w:rsidP="00A26FEE" w:rsidRDefault="00A5368E" w14:paraId="02EB7F3D" w14:textId="77777777">
      <w:pPr>
        <w:autoSpaceDE w:val="0"/>
        <w:autoSpaceDN w:val="0"/>
        <w:adjustRightInd w:val="0"/>
        <w:spacing w:after="0" w:line="240" w:lineRule="auto"/>
        <w:rPr>
          <w:rFonts w:cstheme="minorHAnsi"/>
          <w:b/>
          <w:bCs/>
          <w:color w:val="000000"/>
          <w:sz w:val="8"/>
          <w:szCs w:val="8"/>
        </w:rPr>
      </w:pPr>
    </w:p>
    <w:p w:rsidR="007C064B" w:rsidP="00A26FEE" w:rsidRDefault="00A26FEE" w14:paraId="75928966" w14:textId="3E4C0A10">
      <w:pPr>
        <w:autoSpaceDE w:val="0"/>
        <w:autoSpaceDN w:val="0"/>
        <w:adjustRightInd w:val="0"/>
        <w:spacing w:after="0" w:line="240" w:lineRule="auto"/>
        <w:rPr>
          <w:rFonts w:cstheme="minorHAnsi"/>
          <w:b/>
          <w:bCs/>
          <w:color w:val="000000"/>
          <w:sz w:val="28"/>
          <w:szCs w:val="28"/>
        </w:rPr>
      </w:pPr>
      <w:r w:rsidRPr="00A422CC">
        <w:rPr>
          <w:rFonts w:cstheme="minorHAnsi"/>
          <w:b/>
          <w:bCs/>
          <w:color w:val="000000"/>
          <w:sz w:val="28"/>
          <w:szCs w:val="28"/>
        </w:rPr>
        <w:t>Measure</w:t>
      </w:r>
      <w:r w:rsidR="00831E73">
        <w:rPr>
          <w:rFonts w:cstheme="minorHAnsi"/>
          <w:b/>
          <w:bCs/>
          <w:color w:val="000000"/>
          <w:sz w:val="28"/>
          <w:szCs w:val="28"/>
        </w:rPr>
        <w:t>s</w:t>
      </w:r>
      <w:r w:rsidRPr="00A422CC">
        <w:rPr>
          <w:rFonts w:cstheme="minorHAnsi"/>
          <w:b/>
          <w:bCs/>
          <w:color w:val="000000"/>
          <w:sz w:val="28"/>
          <w:szCs w:val="28"/>
        </w:rPr>
        <w:t xml:space="preserve"> 2.1.</w:t>
      </w:r>
      <w:r w:rsidRPr="00A422CC" w:rsidR="00F61B95">
        <w:rPr>
          <w:rFonts w:cstheme="minorHAnsi"/>
          <w:b/>
          <w:bCs/>
          <w:color w:val="000000"/>
          <w:sz w:val="28"/>
          <w:szCs w:val="28"/>
        </w:rPr>
        <w:t>2.a</w:t>
      </w:r>
      <w:r w:rsidR="005F7729">
        <w:rPr>
          <w:rFonts w:cstheme="minorHAnsi"/>
          <w:b/>
          <w:bCs/>
          <w:color w:val="000000"/>
          <w:sz w:val="28"/>
          <w:szCs w:val="28"/>
        </w:rPr>
        <w:t xml:space="preserve"> </w:t>
      </w:r>
      <w:r w:rsidRPr="005F7729" w:rsidR="005F7729">
        <w:rPr>
          <w:rFonts w:cstheme="minorHAnsi"/>
          <w:b/>
          <w:bCs/>
          <w:color w:val="000000"/>
          <w:sz w:val="28"/>
          <w:szCs w:val="28"/>
          <w:u w:val="single"/>
        </w:rPr>
        <w:t>and</w:t>
      </w:r>
      <w:r w:rsidR="005F7729">
        <w:rPr>
          <w:rFonts w:cstheme="minorHAnsi"/>
          <w:b/>
          <w:bCs/>
          <w:color w:val="000000"/>
          <w:sz w:val="28"/>
          <w:szCs w:val="28"/>
        </w:rPr>
        <w:t xml:space="preserve"> 2.1.2.b</w:t>
      </w:r>
    </w:p>
    <w:p w:rsidRPr="00DA0F67" w:rsidR="00DA0F67" w:rsidP="00DA0F67" w:rsidRDefault="00DA0F67" w14:paraId="4D6387B9" w14:textId="0533A657">
      <w:pPr>
        <w:pStyle w:val="NoSpacing"/>
        <w:rPr>
          <w:sz w:val="18"/>
          <w:szCs w:val="18"/>
        </w:rPr>
      </w:pPr>
      <w:r w:rsidRPr="00DA0F67">
        <w:rPr>
          <w:sz w:val="18"/>
          <w:szCs w:val="18"/>
        </w:rPr>
        <w:t>Have you worked with your surveillance and/or epidemiology teams to identify the total number of CLIA-certified laboratories in your jurisdiction that report hepatitis C antibody testing results?</w:t>
      </w:r>
    </w:p>
    <w:p w:rsidR="006B77EF" w:rsidP="00DA0F67" w:rsidRDefault="00DA0F67" w14:paraId="25ACE4CE" w14:textId="6FFDEF4E">
      <w:pPr>
        <w:pStyle w:val="NoSpacing"/>
        <w:rPr>
          <w:sz w:val="18"/>
          <w:szCs w:val="18"/>
        </w:rPr>
      </w:pPr>
      <w:r w:rsidRPr="00DA0F67">
        <w:rPr>
          <w:sz w:val="18"/>
          <w:szCs w:val="18"/>
        </w:rPr>
        <w:t xml:space="preserve">Of those, </w:t>
      </w:r>
      <w:r w:rsidR="00201139">
        <w:rPr>
          <w:sz w:val="18"/>
          <w:szCs w:val="18"/>
        </w:rPr>
        <w:t xml:space="preserve">have you </w:t>
      </w:r>
      <w:r w:rsidRPr="00DA0F67">
        <w:rPr>
          <w:sz w:val="18"/>
          <w:szCs w:val="18"/>
        </w:rPr>
        <w:t>select</w:t>
      </w:r>
      <w:r w:rsidR="00201139">
        <w:rPr>
          <w:sz w:val="18"/>
          <w:szCs w:val="18"/>
        </w:rPr>
        <w:t>ed</w:t>
      </w:r>
      <w:r w:rsidRPr="00DA0F67">
        <w:rPr>
          <w:sz w:val="18"/>
          <w:szCs w:val="18"/>
        </w:rPr>
        <w:t xml:space="preserve"> the subset that reports at least 80% of the hepatitis C antibody testing results in your jurisdiction</w:t>
      </w:r>
      <w:r w:rsidR="00201139">
        <w:rPr>
          <w:sz w:val="18"/>
          <w:szCs w:val="18"/>
        </w:rPr>
        <w:t>?</w:t>
      </w:r>
      <w:r w:rsidRPr="00DA0F67">
        <w:rPr>
          <w:sz w:val="18"/>
          <w:szCs w:val="18"/>
        </w:rPr>
        <w:t xml:space="preserve"> </w:t>
      </w:r>
    </w:p>
    <w:p w:rsidR="006B77EF" w:rsidP="00DA0F67" w:rsidRDefault="006B77EF" w14:paraId="4C34FCFA" w14:textId="680A78CC">
      <w:pPr>
        <w:pStyle w:val="NoSpacing"/>
        <w:rPr>
          <w:sz w:val="18"/>
          <w:szCs w:val="18"/>
        </w:rPr>
      </w:pPr>
      <w:r w:rsidRPr="00DA0F67">
        <w:rPr>
          <w:sz w:val="18"/>
          <w:szCs w:val="18"/>
        </w:rPr>
        <w:t>Have you performed a needs assessment to identify key barriers and challenges to increasing HCV RNA reflex testing?</w:t>
      </w:r>
    </w:p>
    <w:p w:rsidRPr="00DA0F67" w:rsidR="00DA0F67" w:rsidP="00DA0F67" w:rsidRDefault="00201139" w14:paraId="7E5A8FBB" w14:textId="40372C45">
      <w:pPr>
        <w:pStyle w:val="NoSpacing"/>
        <w:rPr>
          <w:sz w:val="18"/>
          <w:szCs w:val="18"/>
        </w:rPr>
      </w:pPr>
      <w:r>
        <w:rPr>
          <w:sz w:val="18"/>
          <w:szCs w:val="18"/>
        </w:rPr>
        <w:t>What</w:t>
      </w:r>
      <w:r w:rsidRPr="00DA0F67" w:rsidR="00DA0F67">
        <w:rPr>
          <w:sz w:val="18"/>
          <w:szCs w:val="18"/>
        </w:rPr>
        <w:t xml:space="preserve"> proportion </w:t>
      </w:r>
      <w:r>
        <w:rPr>
          <w:sz w:val="18"/>
          <w:szCs w:val="18"/>
        </w:rPr>
        <w:t xml:space="preserve">of that subset </w:t>
      </w:r>
      <w:r w:rsidRPr="00DA0F67" w:rsidR="00DA0F67">
        <w:rPr>
          <w:sz w:val="18"/>
          <w:szCs w:val="18"/>
        </w:rPr>
        <w:t>is conducting HCV RNA reflex testing?</w:t>
      </w:r>
    </w:p>
    <w:p w:rsidRPr="00DA0F67" w:rsidR="00DA0F67" w:rsidP="00DA0F67" w:rsidRDefault="00DA0F67" w14:paraId="52147F41" w14:textId="77777777">
      <w:pPr>
        <w:pStyle w:val="NoSpacing"/>
        <w:rPr>
          <w:sz w:val="18"/>
          <w:szCs w:val="18"/>
        </w:rPr>
      </w:pPr>
      <w:r w:rsidRPr="00DA0F67">
        <w:rPr>
          <w:sz w:val="18"/>
          <w:szCs w:val="18"/>
        </w:rPr>
        <w:t>Have you provided recommendations to increase HCV RNA reflex testing?</w:t>
      </w:r>
    </w:p>
    <w:p w:rsidR="007C064B" w:rsidP="007C064B" w:rsidRDefault="007C064B" w14:paraId="0E464D88" w14:textId="3A190DA8">
      <w:pPr>
        <w:pStyle w:val="NoSpacing"/>
        <w:rPr>
          <w:b/>
          <w:bCs/>
        </w:rPr>
      </w:pPr>
    </w:p>
    <w:p w:rsidRPr="00DE6130" w:rsidR="00CA0CB6" w:rsidP="0052180C" w:rsidRDefault="002468E0" w14:paraId="2C8C7402" w14:textId="22D50678">
      <w:pPr>
        <w:pStyle w:val="NoSpacing"/>
        <w:numPr>
          <w:ilvl w:val="0"/>
          <w:numId w:val="23"/>
        </w:numPr>
        <w:rPr>
          <w:rStyle w:val="normaltextrun"/>
          <w:rFonts w:cstheme="minorHAnsi"/>
        </w:rPr>
      </w:pPr>
      <w:r w:rsidRPr="00DE6130">
        <w:rPr>
          <w:rFonts w:cstheme="minorHAnsi"/>
        </w:rPr>
        <w:t xml:space="preserve">The purpose of this section is </w:t>
      </w:r>
      <w:r w:rsidR="005377D2">
        <w:rPr>
          <w:rFonts w:cstheme="minorHAnsi"/>
        </w:rPr>
        <w:t>to ensure that</w:t>
      </w:r>
      <w:r w:rsidRPr="00DE6130">
        <w:rPr>
          <w:rFonts w:cstheme="minorHAnsi"/>
        </w:rPr>
        <w:t xml:space="preserve"> jurisdictions </w:t>
      </w:r>
      <w:r w:rsidR="005377D2">
        <w:rPr>
          <w:rFonts w:cstheme="minorHAnsi"/>
        </w:rPr>
        <w:t>have</w:t>
      </w:r>
      <w:r w:rsidRPr="00DE6130">
        <w:rPr>
          <w:rFonts w:cstheme="minorHAnsi"/>
        </w:rPr>
        <w:t xml:space="preserve"> identif</w:t>
      </w:r>
      <w:r w:rsidR="005377D2">
        <w:rPr>
          <w:rFonts w:cstheme="minorHAnsi"/>
        </w:rPr>
        <w:t>ied</w:t>
      </w:r>
      <w:r w:rsidRPr="00DE6130">
        <w:rPr>
          <w:rFonts w:cstheme="minorHAnsi"/>
        </w:rPr>
        <w:t xml:space="preserve"> CLIA-certified </w:t>
      </w:r>
      <w:r w:rsidRPr="00DE6130" w:rsidR="00DE6130">
        <w:rPr>
          <w:rFonts w:cstheme="minorHAnsi"/>
          <w:color w:val="000000"/>
        </w:rPr>
        <w:t>laboratories in the</w:t>
      </w:r>
      <w:r w:rsidR="005377D2">
        <w:rPr>
          <w:rFonts w:cstheme="minorHAnsi"/>
          <w:color w:val="000000"/>
        </w:rPr>
        <w:t>ir</w:t>
      </w:r>
      <w:r w:rsidRPr="00DE6130" w:rsidR="00DE6130">
        <w:rPr>
          <w:rFonts w:cstheme="minorHAnsi"/>
          <w:color w:val="000000"/>
        </w:rPr>
        <w:t xml:space="preserve"> jurisdiction that perform hepatitis C antibody testing, </w:t>
      </w:r>
      <w:r w:rsidR="005377D2">
        <w:rPr>
          <w:rFonts w:cstheme="minorHAnsi"/>
          <w:color w:val="000000"/>
        </w:rPr>
        <w:t>have performed</w:t>
      </w:r>
      <w:r w:rsidRPr="00DE6130" w:rsidR="00DE6130">
        <w:rPr>
          <w:rFonts w:cstheme="minorHAnsi"/>
          <w:color w:val="000000"/>
        </w:rPr>
        <w:t xml:space="preserve"> a needs assessment</w:t>
      </w:r>
      <w:r w:rsidR="005377D2">
        <w:rPr>
          <w:rFonts w:cstheme="minorHAnsi"/>
          <w:color w:val="000000"/>
        </w:rPr>
        <w:t xml:space="preserve"> regarding the </w:t>
      </w:r>
      <w:r w:rsidR="00FF6E2A">
        <w:rPr>
          <w:rFonts w:cstheme="minorHAnsi"/>
          <w:color w:val="000000"/>
        </w:rPr>
        <w:t>performance</w:t>
      </w:r>
      <w:r w:rsidR="005377D2">
        <w:rPr>
          <w:rFonts w:cstheme="minorHAnsi"/>
          <w:color w:val="000000"/>
        </w:rPr>
        <w:t xml:space="preserve"> of HCV RNA reflex testing</w:t>
      </w:r>
      <w:r w:rsidRPr="00DE6130" w:rsidR="00DE6130">
        <w:rPr>
          <w:rFonts w:cstheme="minorHAnsi"/>
          <w:color w:val="000000"/>
        </w:rPr>
        <w:t xml:space="preserve">, and </w:t>
      </w:r>
      <w:r w:rsidR="005377D2">
        <w:rPr>
          <w:rFonts w:cstheme="minorHAnsi"/>
          <w:color w:val="000000"/>
        </w:rPr>
        <w:t>have provided</w:t>
      </w:r>
      <w:r w:rsidRPr="00DE6130" w:rsidR="00DE6130">
        <w:rPr>
          <w:rFonts w:cstheme="minorHAnsi"/>
          <w:color w:val="000000"/>
        </w:rPr>
        <w:t xml:space="preserve"> feedback</w:t>
      </w:r>
      <w:r w:rsidR="005377D2">
        <w:rPr>
          <w:rFonts w:cstheme="minorHAnsi"/>
          <w:color w:val="000000"/>
        </w:rPr>
        <w:t xml:space="preserve"> to these laboratories with recommendations</w:t>
      </w:r>
      <w:r w:rsidRPr="00DE6130" w:rsidR="00DE6130">
        <w:rPr>
          <w:rFonts w:cstheme="minorHAnsi"/>
          <w:color w:val="000000"/>
        </w:rPr>
        <w:t xml:space="preserve">. </w:t>
      </w:r>
      <w:r w:rsidR="00DE6130">
        <w:rPr>
          <w:rFonts w:cstheme="minorHAnsi"/>
          <w:color w:val="000000"/>
        </w:rPr>
        <w:t>T</w:t>
      </w:r>
      <w:r w:rsidRPr="00DE6130" w:rsidR="003C757F">
        <w:rPr>
          <w:rFonts w:cstheme="minorHAnsi"/>
        </w:rPr>
        <w:t>hese are</w:t>
      </w:r>
      <w:r w:rsidRPr="00DE6130" w:rsidR="00CA0CB6">
        <w:rPr>
          <w:rFonts w:cstheme="minorHAnsi"/>
        </w:rPr>
        <w:t xml:space="preserve"> short-term outcome</w:t>
      </w:r>
      <w:r w:rsidRPr="00DE6130" w:rsidR="003C757F">
        <w:rPr>
          <w:rFonts w:cstheme="minorHAnsi"/>
        </w:rPr>
        <w:t>s</w:t>
      </w:r>
      <w:r w:rsidRPr="00DE6130" w:rsidR="00CA0CB6">
        <w:rPr>
          <w:rFonts w:cstheme="minorHAnsi"/>
        </w:rPr>
        <w:t xml:space="preserve"> (years </w:t>
      </w:r>
      <w:r w:rsidRPr="00DE6130" w:rsidR="00CA0CB6">
        <w:rPr>
          <w:rStyle w:val="normaltextrun"/>
          <w:rFonts w:cstheme="minorHAnsi"/>
          <w:color w:val="000000"/>
          <w:bdr w:val="none" w:color="auto" w:sz="0" w:space="0" w:frame="1"/>
        </w:rPr>
        <w:t>1–3).</w:t>
      </w:r>
    </w:p>
    <w:p w:rsidRPr="00DE6130" w:rsidR="00DE6130" w:rsidP="00DE6130" w:rsidRDefault="00DE6130" w14:paraId="25F1B01D" w14:textId="684C2973">
      <w:pPr>
        <w:pStyle w:val="NoSpacing"/>
        <w:numPr>
          <w:ilvl w:val="0"/>
          <w:numId w:val="23"/>
        </w:numPr>
        <w:rPr>
          <w:rFonts w:cstheme="minorHAnsi"/>
        </w:rPr>
      </w:pPr>
      <w:r w:rsidRPr="002468E0">
        <w:rPr>
          <w:rFonts w:cstheme="minorHAnsi"/>
          <w:b/>
          <w:bCs/>
          <w:color w:val="000000"/>
        </w:rPr>
        <w:t xml:space="preserve">Clinical Laboratory Improvement Amendments </w:t>
      </w:r>
      <w:r>
        <w:rPr>
          <w:rFonts w:cstheme="minorHAnsi"/>
          <w:b/>
          <w:bCs/>
          <w:color w:val="000000"/>
        </w:rPr>
        <w:t xml:space="preserve">(CLIA) </w:t>
      </w:r>
      <w:r w:rsidRPr="002468E0">
        <w:rPr>
          <w:rFonts w:cstheme="minorHAnsi"/>
          <w:b/>
          <w:bCs/>
          <w:color w:val="000000"/>
        </w:rPr>
        <w:t xml:space="preserve">of 1988 </w:t>
      </w:r>
      <w:r w:rsidRPr="003C448E">
        <w:t xml:space="preserve">— </w:t>
      </w:r>
      <w:r w:rsidRPr="002468E0">
        <w:rPr>
          <w:rFonts w:cstheme="minorHAnsi"/>
          <w:color w:val="000000"/>
        </w:rPr>
        <w:t xml:space="preserve">regulations that include federal standards applicable to all U.S. facilities or sites that test human specimens for health assessment or to diagnose, prevent, or treat disease. For more information, please refer to CLIA at 42 CFR 493.3. </w:t>
      </w:r>
      <w:r w:rsidRPr="002468E0">
        <w:rPr>
          <w:rFonts w:cstheme="minorHAnsi"/>
          <w:color w:val="000000"/>
        </w:rPr>
        <w:lastRenderedPageBreak/>
        <w:t xml:space="preserve">Demographic information about CLIA-certified laboratories is available here: </w:t>
      </w:r>
      <w:hyperlink w:history="1" r:id="rId9">
        <w:r w:rsidRPr="002468E0">
          <w:rPr>
            <w:rStyle w:val="Hyperlink"/>
            <w:rFonts w:cstheme="minorHAnsi"/>
          </w:rPr>
          <w:t>https://www.cdc.gov/clia/LabSearch.html</w:t>
        </w:r>
      </w:hyperlink>
    </w:p>
    <w:p w:rsidR="005377D2" w:rsidP="005377D2" w:rsidRDefault="00934A5A" w14:paraId="11B539CC" w14:textId="2C2C4AC0">
      <w:pPr>
        <w:pStyle w:val="NoSpacing"/>
        <w:numPr>
          <w:ilvl w:val="0"/>
          <w:numId w:val="23"/>
        </w:numPr>
      </w:pPr>
      <w:r>
        <w:rPr>
          <w:rFonts w:cstheme="minorHAnsi"/>
          <w:b/>
          <w:bCs/>
          <w:color w:val="000000"/>
        </w:rPr>
        <w:t>Laboratory identification</w:t>
      </w:r>
      <w:r w:rsidRPr="003C448E" w:rsidR="00CC0FDA">
        <w:rPr>
          <w:rFonts w:cstheme="minorHAnsi"/>
          <w:b/>
          <w:bCs/>
          <w:color w:val="000000"/>
        </w:rPr>
        <w:t xml:space="preserve"> </w:t>
      </w:r>
      <w:r w:rsidRPr="003C448E" w:rsidR="00CC0FDA">
        <w:t>—</w:t>
      </w:r>
      <w:r w:rsidR="005377D2">
        <w:t>In year 1, each jurisdiction should work with their surveillance and/or epidemiology teams to identify the total number of CLIA-certified laboratories in their jurisdiction that report hepatitis C antibody testing results</w:t>
      </w:r>
      <w:r>
        <w:t>. A</w:t>
      </w:r>
      <w:r w:rsidR="005377D2">
        <w:t xml:space="preserve">mong these, </w:t>
      </w:r>
      <w:r>
        <w:t xml:space="preserve">they should </w:t>
      </w:r>
      <w:r w:rsidR="005377D2">
        <w:t xml:space="preserve">select the subset </w:t>
      </w:r>
      <w:r>
        <w:t xml:space="preserve">of laboratories </w:t>
      </w:r>
      <w:r w:rsidR="005377D2">
        <w:t>that report 80% or more of the hepatitis C antibody testing results.</w:t>
      </w:r>
    </w:p>
    <w:p w:rsidR="007565C2" w:rsidP="007565C2" w:rsidRDefault="007565C2" w14:paraId="4E36D62C" w14:textId="77777777">
      <w:pPr>
        <w:pStyle w:val="NoSpacing"/>
        <w:numPr>
          <w:ilvl w:val="0"/>
          <w:numId w:val="33"/>
        </w:numPr>
      </w:pPr>
      <w:r>
        <w:rPr>
          <w:rFonts w:cstheme="minorHAnsi"/>
          <w:b/>
          <w:bCs/>
          <w:color w:val="000000"/>
        </w:rPr>
        <w:t>Needs assessment</w:t>
      </w:r>
      <w:r w:rsidRPr="003C448E">
        <w:rPr>
          <w:rFonts w:cstheme="minorHAnsi"/>
          <w:b/>
          <w:bCs/>
          <w:color w:val="000000"/>
        </w:rPr>
        <w:t xml:space="preserve"> </w:t>
      </w:r>
      <w:r w:rsidRPr="003C448E">
        <w:t>—</w:t>
      </w:r>
      <w:r>
        <w:t xml:space="preserve"> By the end of year 1, each jurisdiction should, in consultation with the </w:t>
      </w:r>
      <w:r w:rsidRPr="005377D2">
        <w:rPr>
          <w:rFonts w:cstheme="minorHAnsi"/>
          <w:color w:val="000000"/>
        </w:rPr>
        <w:t>technical advisory committee (or coalition</w:t>
      </w:r>
      <w:r>
        <w:t>), conduct a needs assessment that describes</w:t>
      </w:r>
      <w:r w:rsidRPr="00F469BC">
        <w:t xml:space="preserve"> </w:t>
      </w:r>
      <w:r>
        <w:rPr>
          <w:noProof/>
        </w:rPr>
        <w:t xml:space="preserve">the </w:t>
      </w:r>
      <w:r w:rsidRPr="00F469BC">
        <w:t xml:space="preserve">current hepatitis C </w:t>
      </w:r>
      <w:r>
        <w:t xml:space="preserve">antibody and </w:t>
      </w:r>
      <w:r w:rsidRPr="00D5659E">
        <w:t xml:space="preserve">HCV RNA reflex </w:t>
      </w:r>
      <w:r w:rsidRPr="00F469BC">
        <w:t>testing practices</w:t>
      </w:r>
      <w:r>
        <w:t xml:space="preserve"> among this subset of laboratories and</w:t>
      </w:r>
      <w:r w:rsidRPr="00F469BC">
        <w:t xml:space="preserve"> identif</w:t>
      </w:r>
      <w:r>
        <w:t>ies</w:t>
      </w:r>
      <w:r w:rsidRPr="00F469BC">
        <w:t xml:space="preserve"> key barriers</w:t>
      </w:r>
      <w:r>
        <w:t xml:space="preserve"> and </w:t>
      </w:r>
      <w:r w:rsidRPr="00F469BC">
        <w:t>challenges</w:t>
      </w:r>
      <w:r>
        <w:t xml:space="preserve"> to</w:t>
      </w:r>
      <w:r w:rsidRPr="00F469BC">
        <w:t xml:space="preserve"> </w:t>
      </w:r>
      <w:r w:rsidRPr="00D5659E">
        <w:t>HCV RNA reflex testing</w:t>
      </w:r>
      <w:r>
        <w:t>.</w:t>
      </w:r>
    </w:p>
    <w:p w:rsidR="005377D2" w:rsidP="005377D2" w:rsidRDefault="00934A5A" w14:paraId="2E4EAB98" w14:textId="1AF1EE14">
      <w:pPr>
        <w:pStyle w:val="NoSpacing"/>
        <w:numPr>
          <w:ilvl w:val="0"/>
          <w:numId w:val="33"/>
        </w:numPr>
      </w:pPr>
      <w:r w:rsidRPr="003C448E">
        <w:rPr>
          <w:rFonts w:cstheme="minorHAnsi"/>
          <w:b/>
          <w:bCs/>
          <w:color w:val="000000"/>
        </w:rPr>
        <w:t xml:space="preserve">HCV RNA reflex testing </w:t>
      </w:r>
      <w:r w:rsidRPr="003C448E">
        <w:t>—</w:t>
      </w:r>
      <w:r>
        <w:t xml:space="preserve"> </w:t>
      </w:r>
      <w:r w:rsidR="00A01B61">
        <w:t>By the end of year 1</w:t>
      </w:r>
      <w:r>
        <w:t>, f</w:t>
      </w:r>
      <w:r w:rsidR="005377D2">
        <w:t xml:space="preserve">or the subset that reports 80% or more of the hepatitis C antibody testing results, each jurisdiction should determine the proportion that is </w:t>
      </w:r>
      <w:r>
        <w:t>conducting</w:t>
      </w:r>
      <w:r w:rsidR="005377D2">
        <w:t xml:space="preserve"> HCV RNA reflex testing. </w:t>
      </w:r>
    </w:p>
    <w:p w:rsidRPr="00F469BC" w:rsidR="00A4531A" w:rsidP="00A4531A" w:rsidRDefault="00FF6E2A" w14:paraId="6474E00B" w14:textId="7CEC524C">
      <w:pPr>
        <w:pStyle w:val="NoSpacing"/>
        <w:numPr>
          <w:ilvl w:val="0"/>
          <w:numId w:val="33"/>
        </w:numPr>
        <w:rPr>
          <w:rFonts w:cstheme="minorHAnsi"/>
          <w:b/>
          <w:bCs/>
        </w:rPr>
      </w:pPr>
      <w:r>
        <w:rPr>
          <w:rFonts w:cstheme="minorHAnsi"/>
          <w:b/>
          <w:bCs/>
          <w:color w:val="000000"/>
        </w:rPr>
        <w:t>Providing f</w:t>
      </w:r>
      <w:r w:rsidRPr="00D24223" w:rsidR="00A4531A">
        <w:rPr>
          <w:rFonts w:cstheme="minorHAnsi"/>
          <w:b/>
          <w:bCs/>
          <w:color w:val="000000"/>
        </w:rPr>
        <w:t xml:space="preserve">eedback </w:t>
      </w:r>
      <w:r w:rsidRPr="003C448E" w:rsidR="00A4531A">
        <w:t xml:space="preserve">— </w:t>
      </w:r>
      <w:r w:rsidR="00A4531A">
        <w:rPr>
          <w:rFonts w:cstheme="minorHAnsi"/>
        </w:rPr>
        <w:t>In year 2, each jurisdiction should</w:t>
      </w:r>
      <w:r w:rsidR="00934A5A">
        <w:rPr>
          <w:rFonts w:cstheme="minorHAnsi"/>
        </w:rPr>
        <w:t xml:space="preserve">, </w:t>
      </w:r>
      <w:r w:rsidR="00934A5A">
        <w:t xml:space="preserve">in consultation with the </w:t>
      </w:r>
      <w:r w:rsidRPr="00D5659E" w:rsidR="00934A5A">
        <w:rPr>
          <w:rFonts w:cstheme="minorHAnsi"/>
          <w:color w:val="000000"/>
        </w:rPr>
        <w:t>technical advisory committee (or coalition</w:t>
      </w:r>
      <w:r w:rsidR="00934A5A">
        <w:t>)</w:t>
      </w:r>
      <w:r w:rsidR="00934A5A">
        <w:rPr>
          <w:rFonts w:cstheme="minorHAnsi"/>
        </w:rPr>
        <w:t>,</w:t>
      </w:r>
      <w:r w:rsidRPr="00F469BC" w:rsidR="00A4531A">
        <w:rPr>
          <w:rFonts w:cstheme="minorHAnsi"/>
        </w:rPr>
        <w:t xml:space="preserve"> summarize </w:t>
      </w:r>
      <w:r w:rsidR="00934A5A">
        <w:rPr>
          <w:rFonts w:cstheme="minorHAnsi"/>
        </w:rPr>
        <w:t>this</w:t>
      </w:r>
      <w:r w:rsidR="00A4531A">
        <w:rPr>
          <w:rFonts w:cstheme="minorHAnsi"/>
        </w:rPr>
        <w:t xml:space="preserve"> needs assessment</w:t>
      </w:r>
      <w:r>
        <w:rPr>
          <w:rFonts w:cstheme="minorHAnsi"/>
        </w:rPr>
        <w:t xml:space="preserve">, </w:t>
      </w:r>
      <w:r w:rsidR="00A4531A">
        <w:rPr>
          <w:noProof/>
        </w:rPr>
        <w:t>develop</w:t>
      </w:r>
      <w:r w:rsidR="00A4531A">
        <w:t xml:space="preserve"> recommendations to improve </w:t>
      </w:r>
      <w:r w:rsidRPr="00D5659E" w:rsidR="00A4531A">
        <w:t>HCV RNA reflex testin</w:t>
      </w:r>
      <w:r w:rsidR="00A4531A">
        <w:t>g</w:t>
      </w:r>
      <w:r>
        <w:t>, and share these recommendations with this subset of laboratories</w:t>
      </w:r>
      <w:r w:rsidRPr="00F469BC" w:rsidR="00A4531A">
        <w:rPr>
          <w:rFonts w:cstheme="minorHAnsi"/>
        </w:rPr>
        <w:t xml:space="preserve">. </w:t>
      </w:r>
    </w:p>
    <w:p w:rsidR="00A4531A" w:rsidP="00A4531A" w:rsidRDefault="00A4531A" w14:paraId="3858B205" w14:textId="39036CDE">
      <w:pPr>
        <w:pStyle w:val="NoSpacing"/>
        <w:numPr>
          <w:ilvl w:val="0"/>
          <w:numId w:val="33"/>
        </w:numPr>
      </w:pPr>
      <w:r>
        <w:t>In years 3–5</w:t>
      </w:r>
      <w:r w:rsidR="00934A5A">
        <w:t xml:space="preserve">, </w:t>
      </w:r>
      <w:r>
        <w:t>each jurisdiction should</w:t>
      </w:r>
      <w:r w:rsidR="00934A5A">
        <w:t xml:space="preserve">, in consultation with the </w:t>
      </w:r>
      <w:r w:rsidRPr="00D5659E" w:rsidR="00934A5A">
        <w:rPr>
          <w:rFonts w:cstheme="minorHAnsi"/>
          <w:color w:val="000000"/>
        </w:rPr>
        <w:t>technical advisory committee (or coalition</w:t>
      </w:r>
      <w:r w:rsidR="00934A5A">
        <w:t>),</w:t>
      </w:r>
      <w:r>
        <w:t xml:space="preserve"> work with the laboratories to improve </w:t>
      </w:r>
      <w:r w:rsidRPr="00D5659E">
        <w:t>HCV RNA reflex testing</w:t>
      </w:r>
      <w:r>
        <w:t>.</w:t>
      </w:r>
    </w:p>
    <w:p w:rsidRPr="00A87885" w:rsidR="00A57974" w:rsidP="00A87885" w:rsidRDefault="00A570B8" w14:paraId="1C22D9C3" w14:textId="40665724">
      <w:pPr>
        <w:pStyle w:val="NoSpacing"/>
        <w:numPr>
          <w:ilvl w:val="0"/>
          <w:numId w:val="23"/>
        </w:numPr>
        <w:rPr>
          <w:rFonts w:cstheme="minorHAnsi"/>
          <w:b/>
          <w:bCs/>
        </w:rPr>
      </w:pPr>
      <w:r w:rsidRPr="00D24223">
        <w:rPr>
          <w:rFonts w:cstheme="minorHAnsi"/>
          <w:color w:val="000000"/>
        </w:rPr>
        <w:t>See page 15 in the Notice of Funding Opportunity (CDC-RFA-PS21-2103) for more information.</w:t>
      </w:r>
    </w:p>
    <w:p w:rsidRPr="00E347E2" w:rsidR="00A87885" w:rsidP="00A87885" w:rsidRDefault="00A87885" w14:paraId="3129E109" w14:textId="77777777">
      <w:pPr>
        <w:pStyle w:val="NoSpacing"/>
        <w:ind w:left="720"/>
        <w:rPr>
          <w:rFonts w:cstheme="minorHAnsi"/>
          <w:b/>
          <w:bCs/>
          <w:sz w:val="8"/>
          <w:szCs w:val="8"/>
        </w:rPr>
      </w:pPr>
    </w:p>
    <w:p w:rsidR="0099775E" w:rsidP="00337803" w:rsidRDefault="00337803" w14:paraId="18C9251D" w14:textId="3E068B82">
      <w:pPr>
        <w:autoSpaceDE w:val="0"/>
        <w:autoSpaceDN w:val="0"/>
        <w:adjustRightInd w:val="0"/>
        <w:spacing w:after="0" w:line="240" w:lineRule="auto"/>
        <w:rPr>
          <w:rFonts w:cstheme="minorHAnsi"/>
          <w:b/>
          <w:bCs/>
          <w:color w:val="000000"/>
          <w:sz w:val="28"/>
          <w:szCs w:val="28"/>
        </w:rPr>
      </w:pPr>
      <w:r w:rsidRPr="00BF0F18">
        <w:rPr>
          <w:rFonts w:cstheme="minorHAnsi"/>
          <w:b/>
          <w:bCs/>
          <w:color w:val="000000"/>
          <w:sz w:val="28"/>
          <w:szCs w:val="28"/>
        </w:rPr>
        <w:t>Measure</w:t>
      </w:r>
      <w:r w:rsidR="00831E73">
        <w:rPr>
          <w:rFonts w:cstheme="minorHAnsi"/>
          <w:b/>
          <w:bCs/>
          <w:color w:val="000000"/>
          <w:sz w:val="28"/>
          <w:szCs w:val="28"/>
        </w:rPr>
        <w:t>s</w:t>
      </w:r>
      <w:r w:rsidRPr="00BF0F18">
        <w:rPr>
          <w:rFonts w:cstheme="minorHAnsi"/>
          <w:b/>
          <w:bCs/>
          <w:color w:val="000000"/>
          <w:sz w:val="28"/>
          <w:szCs w:val="28"/>
        </w:rPr>
        <w:t xml:space="preserve"> 2.1.</w:t>
      </w:r>
      <w:r w:rsidRPr="00BF0F18" w:rsidR="00613248">
        <w:rPr>
          <w:rFonts w:cstheme="minorHAnsi"/>
          <w:b/>
          <w:bCs/>
          <w:color w:val="000000"/>
          <w:sz w:val="28"/>
          <w:szCs w:val="28"/>
        </w:rPr>
        <w:t>3</w:t>
      </w:r>
      <w:r w:rsidRPr="00BF0F18">
        <w:rPr>
          <w:rFonts w:cstheme="minorHAnsi"/>
          <w:b/>
          <w:bCs/>
          <w:color w:val="000000"/>
          <w:sz w:val="28"/>
          <w:szCs w:val="28"/>
        </w:rPr>
        <w:t xml:space="preserve">.a </w:t>
      </w:r>
      <w:r w:rsidRPr="00843ACC" w:rsidR="00843ACC">
        <w:rPr>
          <w:rFonts w:cstheme="minorHAnsi"/>
          <w:b/>
          <w:bCs/>
          <w:color w:val="000000"/>
          <w:sz w:val="28"/>
          <w:szCs w:val="28"/>
          <w:u w:val="single"/>
        </w:rPr>
        <w:t>and</w:t>
      </w:r>
      <w:r w:rsidR="00843ACC">
        <w:rPr>
          <w:rFonts w:cstheme="minorHAnsi"/>
          <w:b/>
          <w:bCs/>
          <w:color w:val="000000"/>
          <w:sz w:val="28"/>
          <w:szCs w:val="28"/>
        </w:rPr>
        <w:t xml:space="preserve"> 2.1.3.b</w:t>
      </w:r>
    </w:p>
    <w:p w:rsidRPr="00F469BC" w:rsidR="003E6AB6" w:rsidP="003E6AB6" w:rsidRDefault="003E6AB6" w14:paraId="18AF8809" w14:textId="21E0555A">
      <w:pPr>
        <w:pStyle w:val="NoSpacing"/>
        <w:rPr>
          <w:sz w:val="18"/>
          <w:szCs w:val="18"/>
        </w:rPr>
      </w:pPr>
      <w:r w:rsidRPr="00F469BC">
        <w:rPr>
          <w:sz w:val="18"/>
          <w:szCs w:val="18"/>
        </w:rPr>
        <w:t>What are the top 5 highest volume health systems in your jurisdiction?</w:t>
      </w:r>
    </w:p>
    <w:p w:rsidRPr="00393F25" w:rsidR="00843ACC" w:rsidP="00843ACC" w:rsidRDefault="00843ACC" w14:paraId="19B500D0" w14:textId="77777777">
      <w:pPr>
        <w:pStyle w:val="NoSpacing"/>
        <w:rPr>
          <w:sz w:val="18"/>
          <w:szCs w:val="18"/>
        </w:rPr>
      </w:pPr>
      <w:r w:rsidRPr="00393F25">
        <w:rPr>
          <w:sz w:val="18"/>
          <w:szCs w:val="18"/>
        </w:rPr>
        <w:t>Have you assessed how many of these health systems are promoting routine HCV testing?</w:t>
      </w:r>
    </w:p>
    <w:p w:rsidRPr="00393F25" w:rsidR="00843ACC" w:rsidP="00843ACC" w:rsidRDefault="00843ACC" w14:paraId="4FECED6C" w14:textId="77777777">
      <w:pPr>
        <w:pStyle w:val="NoSpacing"/>
        <w:rPr>
          <w:sz w:val="18"/>
          <w:szCs w:val="18"/>
        </w:rPr>
      </w:pPr>
      <w:r w:rsidRPr="00393F25">
        <w:rPr>
          <w:sz w:val="18"/>
          <w:szCs w:val="18"/>
        </w:rPr>
        <w:t>If so, what percent of health systems are promoting routine HCV testing?</w:t>
      </w:r>
    </w:p>
    <w:p w:rsidRPr="00393F25" w:rsidR="00843ACC" w:rsidP="00843ACC" w:rsidRDefault="00843ACC" w14:paraId="4F5D3B79" w14:textId="77777777">
      <w:pPr>
        <w:pStyle w:val="NoSpacing"/>
        <w:rPr>
          <w:sz w:val="18"/>
          <w:szCs w:val="18"/>
        </w:rPr>
      </w:pPr>
      <w:r w:rsidRPr="00393F25">
        <w:rPr>
          <w:sz w:val="18"/>
          <w:szCs w:val="18"/>
        </w:rPr>
        <w:t>Have you assessed how many of these health systems are promoting routine HBV testing?</w:t>
      </w:r>
    </w:p>
    <w:p w:rsidRPr="00393F25" w:rsidR="00843ACC" w:rsidP="00843ACC" w:rsidRDefault="00843ACC" w14:paraId="46BF78BC" w14:textId="77777777">
      <w:pPr>
        <w:pStyle w:val="NoSpacing"/>
        <w:rPr>
          <w:sz w:val="18"/>
          <w:szCs w:val="18"/>
        </w:rPr>
      </w:pPr>
      <w:r w:rsidRPr="00393F25">
        <w:rPr>
          <w:sz w:val="18"/>
          <w:szCs w:val="18"/>
        </w:rPr>
        <w:t>If so, what percent of health systems are promoting routine HBV testing?</w:t>
      </w:r>
    </w:p>
    <w:p w:rsidRPr="00393F25" w:rsidR="00843ACC" w:rsidP="00843ACC" w:rsidRDefault="00843ACC" w14:paraId="3A878DBA" w14:textId="77777777">
      <w:pPr>
        <w:pStyle w:val="NoSpacing"/>
        <w:rPr>
          <w:sz w:val="18"/>
          <w:szCs w:val="18"/>
        </w:rPr>
      </w:pPr>
      <w:r w:rsidRPr="00393F25">
        <w:rPr>
          <w:sz w:val="18"/>
          <w:szCs w:val="18"/>
        </w:rPr>
        <w:t>Have you provided feedback to the top 5 highest volume health systems with recommendations on promoting routine HBV and HCV testing?</w:t>
      </w:r>
    </w:p>
    <w:p w:rsidRPr="00E347E2" w:rsidR="003E6AB6" w:rsidP="003E6AB6" w:rsidRDefault="003E6AB6" w14:paraId="36372780" w14:textId="7CF3301D">
      <w:pPr>
        <w:pStyle w:val="NoSpacing"/>
        <w:rPr>
          <w:b/>
          <w:bCs/>
          <w:sz w:val="4"/>
          <w:szCs w:val="4"/>
        </w:rPr>
      </w:pPr>
    </w:p>
    <w:p w:rsidRPr="00F469BC" w:rsidR="00CA0CB6" w:rsidP="00CA0CB6" w:rsidRDefault="00470125" w14:paraId="354445FE" w14:textId="195078FF">
      <w:pPr>
        <w:pStyle w:val="NoSpacing"/>
        <w:numPr>
          <w:ilvl w:val="0"/>
          <w:numId w:val="23"/>
        </w:numPr>
        <w:rPr>
          <w:rStyle w:val="normaltextrun"/>
          <w:rFonts w:cstheme="minorHAnsi"/>
        </w:rPr>
      </w:pPr>
      <w:r>
        <w:rPr>
          <w:rFonts w:cstheme="minorHAnsi"/>
        </w:rPr>
        <w:t>These are</w:t>
      </w:r>
      <w:r w:rsidRPr="00F469BC" w:rsidR="00CA0CB6">
        <w:rPr>
          <w:rFonts w:cstheme="minorHAnsi"/>
        </w:rPr>
        <w:t xml:space="preserve"> short-term outcome (years </w:t>
      </w:r>
      <w:r w:rsidRPr="00F469BC" w:rsidR="00CA0CB6">
        <w:rPr>
          <w:rStyle w:val="normaltextrun"/>
          <w:rFonts w:cstheme="minorHAnsi"/>
          <w:color w:val="000000"/>
          <w:bdr w:val="none" w:color="auto" w:sz="0" w:space="0" w:frame="1"/>
        </w:rPr>
        <w:t>1–3).</w:t>
      </w:r>
    </w:p>
    <w:p w:rsidRPr="0052180C" w:rsidR="00762B5D" w:rsidP="0052180C" w:rsidRDefault="00470125" w14:paraId="74847EBA" w14:textId="040ACBFB">
      <w:pPr>
        <w:pStyle w:val="NoSpacing"/>
        <w:numPr>
          <w:ilvl w:val="0"/>
          <w:numId w:val="23"/>
        </w:numPr>
        <w:autoSpaceDE w:val="0"/>
        <w:autoSpaceDN w:val="0"/>
        <w:adjustRightInd w:val="0"/>
        <w:rPr>
          <w:rFonts w:cstheme="minorHAnsi"/>
          <w:color w:val="000000"/>
        </w:rPr>
      </w:pPr>
      <w:r w:rsidRPr="00470125">
        <w:rPr>
          <w:rFonts w:cstheme="minorHAnsi"/>
          <w:b/>
          <w:bCs/>
          <w:color w:val="000000"/>
        </w:rPr>
        <w:t>Top 5 highest volume health systems</w:t>
      </w:r>
      <w:r>
        <w:rPr>
          <w:rFonts w:cstheme="minorHAnsi"/>
          <w:color w:val="000000"/>
        </w:rPr>
        <w:t xml:space="preserve"> </w:t>
      </w:r>
      <w:r w:rsidRPr="003C448E">
        <w:t xml:space="preserve">— </w:t>
      </w:r>
      <w:r w:rsidRPr="00D32195">
        <w:rPr>
          <w:rFonts w:cstheme="minorHAnsi"/>
          <w:color w:val="000000"/>
        </w:rPr>
        <w:t xml:space="preserve">In </w:t>
      </w:r>
      <w:r w:rsidR="0052180C">
        <w:rPr>
          <w:rFonts w:cstheme="minorHAnsi"/>
          <w:color w:val="000000"/>
        </w:rPr>
        <w:t xml:space="preserve">year 1, </w:t>
      </w:r>
      <w:r w:rsidR="0052180C">
        <w:t>each jurisdiction should work with their surveillance and/or epidemiology teams to identify</w:t>
      </w:r>
      <w:r w:rsidR="0052180C">
        <w:rPr>
          <w:rFonts w:cstheme="minorHAnsi"/>
          <w:color w:val="000000"/>
        </w:rPr>
        <w:t xml:space="preserve"> </w:t>
      </w:r>
      <w:r w:rsidR="00762B5D">
        <w:rPr>
          <w:noProof/>
        </w:rPr>
        <w:t>the</w:t>
      </w:r>
      <w:r w:rsidR="0052180C">
        <w:rPr>
          <w:noProof/>
        </w:rPr>
        <w:t xml:space="preserve"> </w:t>
      </w:r>
      <w:r w:rsidR="00762B5D">
        <w:rPr>
          <w:noProof/>
        </w:rPr>
        <w:t xml:space="preserve">top five highest volume health systems, either by volume of patients or by volume of </w:t>
      </w:r>
      <w:r w:rsidR="0052180C">
        <w:rPr>
          <w:noProof/>
        </w:rPr>
        <w:t xml:space="preserve">HCV </w:t>
      </w:r>
      <w:r w:rsidR="00762B5D">
        <w:rPr>
          <w:noProof/>
        </w:rPr>
        <w:t xml:space="preserve">and/or </w:t>
      </w:r>
      <w:r w:rsidR="0052180C">
        <w:rPr>
          <w:noProof/>
        </w:rPr>
        <w:t>HBV</w:t>
      </w:r>
      <w:r w:rsidR="00762B5D">
        <w:rPr>
          <w:noProof/>
        </w:rPr>
        <w:t xml:space="preserve"> testing.</w:t>
      </w:r>
    </w:p>
    <w:p w:rsidR="00762B5D" w:rsidP="00762B5D" w:rsidRDefault="00762B5D" w14:paraId="6AC5A122" w14:textId="2F6FE219">
      <w:pPr>
        <w:pStyle w:val="NoSpacing"/>
        <w:numPr>
          <w:ilvl w:val="0"/>
          <w:numId w:val="23"/>
        </w:numPr>
        <w:autoSpaceDE w:val="0"/>
        <w:autoSpaceDN w:val="0"/>
        <w:adjustRightInd w:val="0"/>
        <w:rPr>
          <w:rFonts w:cstheme="minorHAnsi"/>
          <w:color w:val="000000"/>
        </w:rPr>
      </w:pPr>
      <w:r>
        <w:rPr>
          <w:noProof/>
        </w:rPr>
        <w:t xml:space="preserve">Heath systems are defined as organizations of people, institutions, and resources that deliver health care services to meet the health needs of the target population. Examples of health systems could include a group of Federally Qualified Health Systems that share the same Electronic Medical Records system or a group of affiliated hospitals and clinics. </w:t>
      </w:r>
    </w:p>
    <w:p w:rsidRPr="0052180C" w:rsidR="0052180C" w:rsidP="0052180C" w:rsidRDefault="0052180C" w14:paraId="11FB8DF4" w14:textId="2953ADED">
      <w:pPr>
        <w:pStyle w:val="NoSpacing"/>
        <w:numPr>
          <w:ilvl w:val="0"/>
          <w:numId w:val="23"/>
        </w:numPr>
        <w:rPr>
          <w:rFonts w:cstheme="minorHAnsi"/>
          <w:b/>
          <w:bCs/>
        </w:rPr>
      </w:pPr>
      <w:r w:rsidRPr="0052180C">
        <w:rPr>
          <w:rFonts w:cstheme="minorHAnsi"/>
          <w:b/>
          <w:bCs/>
          <w:color w:val="000000"/>
        </w:rPr>
        <w:t xml:space="preserve">Needs assessment </w:t>
      </w:r>
      <w:r w:rsidRPr="003C448E">
        <w:t>—</w:t>
      </w:r>
      <w:r>
        <w:t xml:space="preserve"> By the end of year 1, each jurisdiction should, in consultation with the </w:t>
      </w:r>
      <w:r w:rsidRPr="0052180C">
        <w:rPr>
          <w:rFonts w:cstheme="minorHAnsi"/>
          <w:color w:val="000000"/>
        </w:rPr>
        <w:t>technical advisory committee (or coalition</w:t>
      </w:r>
      <w:r>
        <w:t xml:space="preserve">), conduct a needs </w:t>
      </w:r>
      <w:r w:rsidR="0009777E">
        <w:t xml:space="preserve">assessment </w:t>
      </w:r>
      <w:r w:rsidRPr="00D32195">
        <w:rPr>
          <w:rFonts w:cstheme="minorHAnsi"/>
          <w:color w:val="000000"/>
        </w:rPr>
        <w:t xml:space="preserve">for </w:t>
      </w:r>
      <w:r>
        <w:rPr>
          <w:rFonts w:cstheme="minorHAnsi"/>
          <w:color w:val="000000"/>
        </w:rPr>
        <w:t xml:space="preserve">these </w:t>
      </w:r>
      <w:r w:rsidRPr="00D32195">
        <w:rPr>
          <w:rFonts w:cstheme="minorHAnsi"/>
          <w:color w:val="000000"/>
        </w:rPr>
        <w:t xml:space="preserve">high-volume health systems to describe their current </w:t>
      </w:r>
      <w:r>
        <w:rPr>
          <w:rFonts w:cstheme="minorHAnsi"/>
          <w:color w:val="000000"/>
        </w:rPr>
        <w:t>HCV and/or HBV</w:t>
      </w:r>
      <w:r w:rsidRPr="00D32195">
        <w:rPr>
          <w:rFonts w:cstheme="minorHAnsi"/>
          <w:color w:val="000000"/>
        </w:rPr>
        <w:t xml:space="preserve"> testing practices, </w:t>
      </w:r>
      <w:r>
        <w:rPr>
          <w:rFonts w:cstheme="minorHAnsi"/>
          <w:color w:val="000000"/>
        </w:rPr>
        <w:t xml:space="preserve">disease </w:t>
      </w:r>
      <w:r w:rsidRPr="00D32195">
        <w:rPr>
          <w:rFonts w:cstheme="minorHAnsi"/>
          <w:color w:val="000000"/>
        </w:rPr>
        <w:t xml:space="preserve">prevalence, </w:t>
      </w:r>
      <w:r>
        <w:rPr>
          <w:rFonts w:cstheme="minorHAnsi"/>
          <w:color w:val="000000"/>
        </w:rPr>
        <w:t xml:space="preserve">and </w:t>
      </w:r>
      <w:r w:rsidRPr="00F469BC">
        <w:t>key barriers</w:t>
      </w:r>
      <w:r>
        <w:t xml:space="preserve"> and </w:t>
      </w:r>
      <w:r w:rsidRPr="00F469BC">
        <w:t>challenges</w:t>
      </w:r>
      <w:r>
        <w:t xml:space="preserve"> to</w:t>
      </w:r>
      <w:r w:rsidRPr="00F469BC">
        <w:t xml:space="preserve"> </w:t>
      </w:r>
      <w:r w:rsidRPr="00D32195">
        <w:rPr>
          <w:rFonts w:cstheme="minorHAnsi"/>
          <w:color w:val="000000"/>
        </w:rPr>
        <w:t>routine H</w:t>
      </w:r>
      <w:r w:rsidR="00095609">
        <w:rPr>
          <w:rFonts w:cstheme="minorHAnsi"/>
          <w:color w:val="000000"/>
        </w:rPr>
        <w:t>C</w:t>
      </w:r>
      <w:r w:rsidRPr="00D32195">
        <w:rPr>
          <w:rFonts w:cstheme="minorHAnsi"/>
          <w:color w:val="000000"/>
        </w:rPr>
        <w:t>V and/or H</w:t>
      </w:r>
      <w:r w:rsidR="00095609">
        <w:rPr>
          <w:rFonts w:cstheme="minorHAnsi"/>
          <w:color w:val="000000"/>
        </w:rPr>
        <w:t>B</w:t>
      </w:r>
      <w:r w:rsidRPr="00D32195">
        <w:rPr>
          <w:rFonts w:cstheme="minorHAnsi"/>
          <w:color w:val="000000"/>
        </w:rPr>
        <w:t>V testing</w:t>
      </w:r>
      <w:r>
        <w:rPr>
          <w:rFonts w:cstheme="minorHAnsi"/>
          <w:color w:val="000000"/>
        </w:rPr>
        <w:t xml:space="preserve">. </w:t>
      </w:r>
    </w:p>
    <w:p w:rsidRPr="0052180C" w:rsidR="0052180C" w:rsidP="0052180C" w:rsidRDefault="0052180C" w14:paraId="6314630F" w14:textId="7E4F7E61">
      <w:pPr>
        <w:pStyle w:val="NoSpacing"/>
        <w:numPr>
          <w:ilvl w:val="0"/>
          <w:numId w:val="23"/>
        </w:numPr>
        <w:rPr>
          <w:rFonts w:cstheme="minorHAnsi"/>
          <w:b/>
          <w:bCs/>
        </w:rPr>
      </w:pPr>
      <w:r w:rsidRPr="0052180C">
        <w:rPr>
          <w:rFonts w:cstheme="minorHAnsi"/>
          <w:b/>
          <w:bCs/>
          <w:color w:val="000000"/>
        </w:rPr>
        <w:t xml:space="preserve">Providing feedback </w:t>
      </w:r>
      <w:r w:rsidRPr="003C448E">
        <w:t xml:space="preserve">— </w:t>
      </w:r>
      <w:r w:rsidRPr="0052180C">
        <w:rPr>
          <w:rFonts w:cstheme="minorHAnsi"/>
        </w:rPr>
        <w:t xml:space="preserve">In year 2, each jurisdiction should, </w:t>
      </w:r>
      <w:r>
        <w:t xml:space="preserve">in consultation with the </w:t>
      </w:r>
      <w:r w:rsidRPr="0052180C">
        <w:rPr>
          <w:rFonts w:cstheme="minorHAnsi"/>
          <w:color w:val="000000"/>
        </w:rPr>
        <w:t>technical advisory committee (or coalition</w:t>
      </w:r>
      <w:r>
        <w:t>)</w:t>
      </w:r>
      <w:r w:rsidRPr="0052180C">
        <w:rPr>
          <w:rFonts w:cstheme="minorHAnsi"/>
        </w:rPr>
        <w:t xml:space="preserve">, summarize this needs assessment, </w:t>
      </w:r>
      <w:r>
        <w:rPr>
          <w:noProof/>
        </w:rPr>
        <w:t>develop</w:t>
      </w:r>
      <w:r>
        <w:t xml:space="preserve"> recommendations to </w:t>
      </w:r>
      <w:r w:rsidR="00A87885">
        <w:t xml:space="preserve">improve </w:t>
      </w:r>
      <w:r w:rsidRPr="00D32195">
        <w:rPr>
          <w:rFonts w:cstheme="minorHAnsi"/>
          <w:color w:val="000000"/>
        </w:rPr>
        <w:t xml:space="preserve">routine </w:t>
      </w:r>
      <w:r w:rsidR="00095609">
        <w:rPr>
          <w:rFonts w:cstheme="minorHAnsi"/>
          <w:color w:val="000000"/>
        </w:rPr>
        <w:t>HCV and/or HBV</w:t>
      </w:r>
      <w:r w:rsidRPr="00D32195">
        <w:rPr>
          <w:rFonts w:cstheme="minorHAnsi"/>
          <w:color w:val="000000"/>
        </w:rPr>
        <w:t xml:space="preserve"> testing</w:t>
      </w:r>
      <w:r>
        <w:t xml:space="preserve">, and share these recommendations with </w:t>
      </w:r>
      <w:r>
        <w:rPr>
          <w:rFonts w:cstheme="minorHAnsi"/>
          <w:color w:val="000000"/>
        </w:rPr>
        <w:t xml:space="preserve">these </w:t>
      </w:r>
      <w:r w:rsidRPr="00D32195">
        <w:rPr>
          <w:rFonts w:cstheme="minorHAnsi"/>
          <w:color w:val="000000"/>
        </w:rPr>
        <w:t>high-volume health systems</w:t>
      </w:r>
      <w:r w:rsidRPr="0052180C">
        <w:rPr>
          <w:rFonts w:cstheme="minorHAnsi"/>
        </w:rPr>
        <w:t xml:space="preserve">. </w:t>
      </w:r>
    </w:p>
    <w:p w:rsidR="0052180C" w:rsidP="0052180C" w:rsidRDefault="0052180C" w14:paraId="20291B74" w14:textId="6CA58ED4">
      <w:pPr>
        <w:pStyle w:val="NoSpacing"/>
        <w:numPr>
          <w:ilvl w:val="0"/>
          <w:numId w:val="23"/>
        </w:numPr>
      </w:pPr>
      <w:r>
        <w:t xml:space="preserve">In years 3–5, each jurisdiction should, in consultation with the </w:t>
      </w:r>
      <w:r w:rsidRPr="00D5659E">
        <w:rPr>
          <w:rFonts w:cstheme="minorHAnsi"/>
          <w:color w:val="000000"/>
        </w:rPr>
        <w:t>technical advisory committee (or coalition</w:t>
      </w:r>
      <w:r>
        <w:t xml:space="preserve">), work with </w:t>
      </w:r>
      <w:r>
        <w:rPr>
          <w:rFonts w:cstheme="minorHAnsi"/>
          <w:color w:val="000000"/>
        </w:rPr>
        <w:t xml:space="preserve">these </w:t>
      </w:r>
      <w:r w:rsidRPr="00D32195">
        <w:rPr>
          <w:rFonts w:cstheme="minorHAnsi"/>
          <w:color w:val="000000"/>
        </w:rPr>
        <w:t xml:space="preserve">high-volume health systems </w:t>
      </w:r>
      <w:r>
        <w:t xml:space="preserve">to improve </w:t>
      </w:r>
      <w:r w:rsidRPr="00D32195">
        <w:rPr>
          <w:rFonts w:cstheme="minorHAnsi"/>
          <w:color w:val="000000"/>
        </w:rPr>
        <w:t xml:space="preserve">routine </w:t>
      </w:r>
      <w:r w:rsidR="00095609">
        <w:rPr>
          <w:rFonts w:cstheme="minorHAnsi"/>
          <w:color w:val="000000"/>
        </w:rPr>
        <w:t>HCV and/or HBV</w:t>
      </w:r>
      <w:r w:rsidRPr="00D32195">
        <w:rPr>
          <w:rFonts w:cstheme="minorHAnsi"/>
          <w:color w:val="000000"/>
        </w:rPr>
        <w:t xml:space="preserve"> testing</w:t>
      </w:r>
      <w:r>
        <w:t>.</w:t>
      </w:r>
    </w:p>
    <w:p w:rsidRPr="00F469BC" w:rsidR="00F469BC" w:rsidP="0052180C" w:rsidRDefault="00007E7A" w14:paraId="72B94BC3" w14:textId="77777777">
      <w:pPr>
        <w:pStyle w:val="NoSpacing"/>
        <w:numPr>
          <w:ilvl w:val="0"/>
          <w:numId w:val="23"/>
        </w:numPr>
        <w:autoSpaceDE w:val="0"/>
        <w:autoSpaceDN w:val="0"/>
        <w:adjustRightInd w:val="0"/>
        <w:rPr>
          <w:rFonts w:cstheme="minorHAnsi"/>
          <w:color w:val="000000"/>
        </w:rPr>
      </w:pPr>
      <w:r w:rsidRPr="00F469BC">
        <w:rPr>
          <w:rFonts w:cstheme="minorHAnsi"/>
          <w:color w:val="000000"/>
        </w:rPr>
        <w:t>See page 15 in the Notice of Funding Opportunity (CDC-RFA-PS21-2103) for more information.</w:t>
      </w:r>
    </w:p>
    <w:p w:rsidR="00390F57" w:rsidRDefault="00390F57" w14:paraId="39ED0C9C" w14:textId="77777777">
      <w:pPr>
        <w:rPr>
          <w:b/>
          <w:bCs/>
          <w:sz w:val="28"/>
          <w:szCs w:val="28"/>
        </w:rPr>
      </w:pPr>
      <w:r>
        <w:rPr>
          <w:b/>
          <w:bCs/>
          <w:sz w:val="28"/>
          <w:szCs w:val="28"/>
        </w:rPr>
        <w:br w:type="page"/>
      </w:r>
    </w:p>
    <w:p w:rsidR="00B94401" w:rsidP="00B94401" w:rsidRDefault="00B94401" w14:paraId="138439AD" w14:textId="7D22C503">
      <w:pPr>
        <w:pStyle w:val="NoSpacing"/>
        <w:jc w:val="center"/>
        <w:rPr>
          <w:b/>
          <w:bCs/>
          <w:sz w:val="28"/>
          <w:szCs w:val="28"/>
        </w:rPr>
      </w:pPr>
      <w:r w:rsidRPr="00A63938">
        <w:rPr>
          <w:b/>
          <w:bCs/>
          <w:sz w:val="28"/>
          <w:szCs w:val="28"/>
        </w:rPr>
        <w:lastRenderedPageBreak/>
        <w:t>2.2—Increase access to hepatitis C and/or hepatitis B testing and referral to care</w:t>
      </w:r>
    </w:p>
    <w:p w:rsidRPr="00A63938" w:rsidR="00B94401" w:rsidP="00B94401" w:rsidRDefault="00B94401" w14:paraId="52A5644F" w14:textId="77777777">
      <w:pPr>
        <w:pStyle w:val="NoSpacing"/>
        <w:jc w:val="center"/>
        <w:rPr>
          <w:b/>
          <w:bCs/>
          <w:sz w:val="28"/>
          <w:szCs w:val="28"/>
        </w:rPr>
      </w:pPr>
      <w:r w:rsidRPr="00A63938">
        <w:rPr>
          <w:b/>
          <w:bCs/>
          <w:sz w:val="28"/>
          <w:szCs w:val="28"/>
        </w:rPr>
        <w:t xml:space="preserve"> in high-impact settings</w:t>
      </w:r>
    </w:p>
    <w:p w:rsidRPr="00B94401" w:rsidR="00B94401" w:rsidP="000B1261" w:rsidRDefault="00B94401" w14:paraId="682B9E42" w14:textId="77777777">
      <w:pPr>
        <w:pStyle w:val="NoSpacing"/>
        <w:rPr>
          <w:b/>
          <w:bCs/>
        </w:rPr>
      </w:pPr>
    </w:p>
    <w:p w:rsidRPr="0000339D" w:rsidR="00BF7258" w:rsidP="00BF7258" w:rsidRDefault="00BF7258" w14:paraId="4631FD86" w14:textId="00EBF5CB">
      <w:pPr>
        <w:pStyle w:val="NoSpacing"/>
        <w:rPr>
          <w:b/>
          <w:bCs/>
          <w:sz w:val="28"/>
          <w:szCs w:val="28"/>
        </w:rPr>
      </w:pPr>
      <w:r w:rsidRPr="0000339D">
        <w:rPr>
          <w:b/>
          <w:bCs/>
          <w:sz w:val="28"/>
          <w:szCs w:val="28"/>
        </w:rPr>
        <w:t xml:space="preserve">Was Section </w:t>
      </w:r>
      <w:r w:rsidR="00B14112">
        <w:rPr>
          <w:b/>
          <w:bCs/>
          <w:sz w:val="28"/>
          <w:szCs w:val="28"/>
        </w:rPr>
        <w:t>2.2</w:t>
      </w:r>
      <w:r w:rsidRPr="0000339D">
        <w:rPr>
          <w:b/>
          <w:bCs/>
          <w:sz w:val="28"/>
          <w:szCs w:val="28"/>
        </w:rPr>
        <w:t xml:space="preserve"> funded?</w:t>
      </w:r>
    </w:p>
    <w:p w:rsidRPr="00253F61" w:rsidR="00BF7258" w:rsidP="00BF7258" w:rsidRDefault="00BF7258" w14:paraId="06D7D0A1" w14:textId="0FB5DED5">
      <w:pPr>
        <w:pStyle w:val="NoSpacing"/>
        <w:numPr>
          <w:ilvl w:val="0"/>
          <w:numId w:val="27"/>
        </w:numPr>
      </w:pPr>
      <w:r w:rsidRPr="00253F61">
        <w:t xml:space="preserve">If your jurisdiction was </w:t>
      </w:r>
      <w:r w:rsidRPr="00253F61">
        <w:rPr>
          <w:u w:val="single"/>
        </w:rPr>
        <w:t>not funded</w:t>
      </w:r>
      <w:r w:rsidRPr="00253F61">
        <w:t xml:space="preserve"> for activities described under </w:t>
      </w:r>
      <w:r w:rsidR="00B14112">
        <w:t>2.2</w:t>
      </w:r>
      <w:r w:rsidRPr="00253F61">
        <w:t xml:space="preserve">, check No and stop here. Do not complete measures beginning </w:t>
      </w:r>
      <w:r w:rsidR="00B14112">
        <w:t>2.2</w:t>
      </w:r>
      <w:r w:rsidRPr="00253F61">
        <w:t xml:space="preserve">. </w:t>
      </w:r>
    </w:p>
    <w:p w:rsidRPr="00253F61" w:rsidR="00BF7258" w:rsidP="00BF7258" w:rsidRDefault="00BF7258" w14:paraId="206B66E3" w14:textId="1FE3C3E8">
      <w:pPr>
        <w:pStyle w:val="NoSpacing"/>
        <w:numPr>
          <w:ilvl w:val="0"/>
          <w:numId w:val="27"/>
        </w:numPr>
      </w:pPr>
      <w:r w:rsidRPr="00253F61">
        <w:t xml:space="preserve">If your jurisdiction was funded for activities described under </w:t>
      </w:r>
      <w:r w:rsidR="00F76784">
        <w:t>2.2</w:t>
      </w:r>
      <w:r w:rsidRPr="00253F61">
        <w:t>, check Yes and complete the rest of this form.</w:t>
      </w:r>
    </w:p>
    <w:p w:rsidRPr="00BF7258" w:rsidR="00BF7258" w:rsidP="000B1261" w:rsidRDefault="00BF7258" w14:paraId="719D288F" w14:textId="77777777">
      <w:pPr>
        <w:pStyle w:val="NoSpacing"/>
        <w:rPr>
          <w:b/>
          <w:bCs/>
        </w:rPr>
      </w:pPr>
    </w:p>
    <w:p w:rsidR="003E6AB6" w:rsidP="000B1261" w:rsidRDefault="003055AB" w14:paraId="7E603B9B" w14:textId="5122C77E">
      <w:pPr>
        <w:pStyle w:val="NoSpacing"/>
        <w:rPr>
          <w:b/>
          <w:bCs/>
          <w:sz w:val="28"/>
          <w:szCs w:val="28"/>
        </w:rPr>
      </w:pPr>
      <w:r w:rsidRPr="00D4451B">
        <w:rPr>
          <w:b/>
          <w:bCs/>
          <w:sz w:val="28"/>
          <w:szCs w:val="28"/>
        </w:rPr>
        <w:t>Measure</w:t>
      </w:r>
      <w:r w:rsidR="00831E73">
        <w:rPr>
          <w:b/>
          <w:bCs/>
          <w:sz w:val="28"/>
          <w:szCs w:val="28"/>
        </w:rPr>
        <w:t>s</w:t>
      </w:r>
      <w:r w:rsidRPr="00D4451B">
        <w:rPr>
          <w:b/>
          <w:bCs/>
          <w:sz w:val="28"/>
          <w:szCs w:val="28"/>
        </w:rPr>
        <w:t xml:space="preserve"> 2.2.2</w:t>
      </w:r>
      <w:r w:rsidR="00E82864">
        <w:rPr>
          <w:b/>
          <w:bCs/>
          <w:sz w:val="28"/>
          <w:szCs w:val="28"/>
        </w:rPr>
        <w:t>.</w:t>
      </w:r>
      <w:r w:rsidRPr="00D4451B">
        <w:rPr>
          <w:b/>
          <w:bCs/>
          <w:sz w:val="28"/>
          <w:szCs w:val="28"/>
        </w:rPr>
        <w:t xml:space="preserve">a </w:t>
      </w:r>
      <w:r w:rsidRPr="0010029A" w:rsidR="0010029A">
        <w:rPr>
          <w:b/>
          <w:bCs/>
          <w:sz w:val="28"/>
          <w:szCs w:val="28"/>
          <w:u w:val="single"/>
        </w:rPr>
        <w:t>and</w:t>
      </w:r>
      <w:r w:rsidR="0010029A">
        <w:rPr>
          <w:b/>
          <w:bCs/>
          <w:sz w:val="28"/>
          <w:szCs w:val="28"/>
        </w:rPr>
        <w:t xml:space="preserve"> 2.2.2.b</w:t>
      </w:r>
    </w:p>
    <w:p w:rsidRPr="009F4160" w:rsidR="003E6AB6" w:rsidP="003E6AB6" w:rsidRDefault="009A7015" w14:paraId="16DE918A" w14:textId="43523218">
      <w:pPr>
        <w:pStyle w:val="NoSpacing"/>
        <w:rPr>
          <w:sz w:val="18"/>
          <w:szCs w:val="18"/>
        </w:rPr>
      </w:pPr>
      <w:r w:rsidRPr="009F4160">
        <w:rPr>
          <w:sz w:val="18"/>
          <w:szCs w:val="18"/>
        </w:rPr>
        <w:t>Relationship established to expand HCV testing</w:t>
      </w:r>
      <w:r w:rsidR="004C2289">
        <w:rPr>
          <w:sz w:val="18"/>
          <w:szCs w:val="18"/>
        </w:rPr>
        <w:t>, by setting</w:t>
      </w:r>
      <w:r w:rsidR="00B800C5">
        <w:rPr>
          <w:sz w:val="18"/>
          <w:szCs w:val="18"/>
        </w:rPr>
        <w:t xml:space="preserve"> </w:t>
      </w:r>
    </w:p>
    <w:p w:rsidRPr="009F4160" w:rsidR="009A7015" w:rsidP="003E6AB6" w:rsidRDefault="009A7015" w14:paraId="3A8A286A" w14:textId="1C17306A">
      <w:pPr>
        <w:pStyle w:val="NoSpacing"/>
        <w:rPr>
          <w:sz w:val="18"/>
          <w:szCs w:val="18"/>
        </w:rPr>
      </w:pPr>
      <w:r w:rsidRPr="009F4160">
        <w:rPr>
          <w:sz w:val="18"/>
          <w:szCs w:val="18"/>
        </w:rPr>
        <w:t>Relationship established to expand HBV testing</w:t>
      </w:r>
      <w:r w:rsidR="004C2289">
        <w:rPr>
          <w:sz w:val="18"/>
          <w:szCs w:val="18"/>
        </w:rPr>
        <w:t>, by setting</w:t>
      </w:r>
    </w:p>
    <w:p w:rsidR="0010029A" w:rsidP="0010029A" w:rsidRDefault="00BB59FA" w14:paraId="238E2DCA" w14:textId="1F56A649">
      <w:pPr>
        <w:pStyle w:val="NoSpacing"/>
        <w:rPr>
          <w:sz w:val="18"/>
          <w:szCs w:val="18"/>
        </w:rPr>
      </w:pPr>
      <w:r>
        <w:rPr>
          <w:sz w:val="18"/>
          <w:szCs w:val="18"/>
        </w:rPr>
        <w:t>N</w:t>
      </w:r>
      <w:r w:rsidRPr="00197976" w:rsidR="0010029A">
        <w:rPr>
          <w:sz w:val="18"/>
          <w:szCs w:val="18"/>
        </w:rPr>
        <w:t>umber of clients seen during this reporting period</w:t>
      </w:r>
      <w:r w:rsidR="0010029A">
        <w:rPr>
          <w:sz w:val="18"/>
          <w:szCs w:val="18"/>
        </w:rPr>
        <w:t>, by setting</w:t>
      </w:r>
      <w:r>
        <w:rPr>
          <w:sz w:val="18"/>
          <w:szCs w:val="18"/>
        </w:rPr>
        <w:t>, during this reporting period</w:t>
      </w:r>
    </w:p>
    <w:p w:rsidR="009A7015" w:rsidP="003E6AB6" w:rsidRDefault="009A7015" w14:paraId="0E3E8C59" w14:textId="109AF0D3">
      <w:pPr>
        <w:pStyle w:val="NoSpacing"/>
        <w:rPr>
          <w:b/>
          <w:bCs/>
        </w:rPr>
      </w:pPr>
    </w:p>
    <w:p w:rsidRPr="00FB51EB" w:rsidR="00CA0CB6" w:rsidP="00CA0CB6" w:rsidRDefault="0009777E" w14:paraId="1EDF743A" w14:textId="408E213F">
      <w:pPr>
        <w:pStyle w:val="NoSpacing"/>
        <w:numPr>
          <w:ilvl w:val="0"/>
          <w:numId w:val="23"/>
        </w:numPr>
        <w:rPr>
          <w:rStyle w:val="normaltextrun"/>
        </w:rPr>
      </w:pPr>
      <w:r>
        <w:t xml:space="preserve">The purpose of this section is to ensure that jurisdictions collaborate with key stakeholders and partners to establish relationships with one or more high-impact settings and develop plans to expand HCV and/or HBV testing. </w:t>
      </w:r>
      <w:r w:rsidR="00A75A44">
        <w:t>These are</w:t>
      </w:r>
      <w:r w:rsidR="00CA0CB6">
        <w:t xml:space="preserve"> short-term outcome</w:t>
      </w:r>
      <w:r w:rsidR="00A75A44">
        <w:t>s</w:t>
      </w:r>
      <w:r w:rsidR="00CA0CB6">
        <w:t xml:space="preserve"> (years </w:t>
      </w:r>
      <w:r w:rsidR="00CA0CB6">
        <w:rPr>
          <w:rStyle w:val="normaltextrun"/>
          <w:rFonts w:ascii="Calibri" w:hAnsi="Calibri"/>
          <w:color w:val="000000"/>
          <w:bdr w:val="none" w:color="auto" w:sz="0" w:space="0" w:frame="1"/>
        </w:rPr>
        <w:t>1–3).</w:t>
      </w:r>
      <w:r w:rsidRPr="001840AC" w:rsidR="001840AC">
        <w:rPr>
          <w:rStyle w:val="normaltextrun"/>
          <w:rFonts w:ascii="Calibri" w:hAnsi="Calibri"/>
          <w:color w:val="000000"/>
          <w:bdr w:val="none" w:color="auto" w:sz="0" w:space="0" w:frame="1"/>
        </w:rPr>
        <w:t xml:space="preserve"> </w:t>
      </w:r>
    </w:p>
    <w:p w:rsidRPr="00174BAB" w:rsidR="00E60AA3" w:rsidP="00E60AA3" w:rsidRDefault="00E60AA3" w14:paraId="3DAB1229" w14:textId="7C537421">
      <w:pPr>
        <w:pStyle w:val="NoSpacing"/>
        <w:numPr>
          <w:ilvl w:val="0"/>
          <w:numId w:val="23"/>
        </w:numPr>
      </w:pPr>
      <w:r>
        <w:rPr>
          <w:b/>
          <w:bCs/>
        </w:rPr>
        <w:t xml:space="preserve">High-impact settings </w:t>
      </w:r>
      <w:r w:rsidRPr="009E6C80">
        <w:t xml:space="preserve">— </w:t>
      </w:r>
      <w:r w:rsidR="00095609">
        <w:t>In year 1, f</w:t>
      </w:r>
      <w:r w:rsidRPr="00174BAB" w:rsidR="00332E75">
        <w:t xml:space="preserve">or </w:t>
      </w:r>
      <w:r w:rsidR="00095609">
        <w:t>each</w:t>
      </w:r>
      <w:r w:rsidRPr="00174BAB" w:rsidR="00332E75">
        <w:t xml:space="preserve"> collaborating </w:t>
      </w:r>
      <w:r w:rsidRPr="00174BAB" w:rsidR="00174BAB">
        <w:t xml:space="preserve">high-impact </w:t>
      </w:r>
      <w:r w:rsidRPr="00174BAB" w:rsidR="00332E75">
        <w:t>setting</w:t>
      </w:r>
      <w:r w:rsidR="00095609">
        <w:t xml:space="preserve"> (one or more)</w:t>
      </w:r>
      <w:r w:rsidRPr="00174BAB" w:rsidR="00332E75">
        <w:t>, report if relationship has been established to expand HCV and</w:t>
      </w:r>
      <w:r w:rsidR="00095609">
        <w:t>/or</w:t>
      </w:r>
      <w:r w:rsidRPr="00174BAB" w:rsidR="00332E75">
        <w:t xml:space="preserve"> HBV testing</w:t>
      </w:r>
      <w:r w:rsidRPr="00174BAB">
        <w:t>.</w:t>
      </w:r>
      <w:r w:rsidRPr="00174BAB" w:rsidR="00174BAB">
        <w:t xml:space="preserve"> </w:t>
      </w:r>
      <w:r w:rsidRPr="000810E3" w:rsidR="00095609">
        <w:rPr>
          <w:rFonts w:cs="Times New Roman"/>
          <w:color w:val="000000"/>
        </w:rPr>
        <w:t xml:space="preserve">Stratify by </w:t>
      </w:r>
      <w:r w:rsidRPr="003D300E" w:rsidR="00095609">
        <w:t xml:space="preserve">setting </w:t>
      </w:r>
      <w:r w:rsidR="00095609">
        <w:t xml:space="preserve">(one row per setting). </w:t>
      </w:r>
      <w:r w:rsidRPr="003D300E" w:rsidR="00095609">
        <w:t>Choose the appropriate setting from the drop-down list</w:t>
      </w:r>
      <w:r w:rsidR="00095609">
        <w:t xml:space="preserve"> </w:t>
      </w:r>
      <w:r w:rsidRPr="00174BAB" w:rsidR="00095609">
        <w:t>(Syringe services programs, Substance use disorder treatment programs, Correctional facilities, Emergency departments, Hospital-based programs, Sexually transmitted disease clinics, Homeless services, Health Centers, Other)</w:t>
      </w:r>
      <w:r w:rsidRPr="003D300E" w:rsidR="00095609">
        <w:t>.</w:t>
      </w:r>
    </w:p>
    <w:p w:rsidRPr="0009777E" w:rsidR="0010029A" w:rsidP="00E60AA3" w:rsidRDefault="00730D47" w14:paraId="192A63AE" w14:textId="0DE949A3">
      <w:pPr>
        <w:pStyle w:val="NoSpacing"/>
        <w:numPr>
          <w:ilvl w:val="0"/>
          <w:numId w:val="23"/>
        </w:numPr>
        <w:rPr>
          <w:rFonts w:cs="Times New Roman"/>
          <w:b/>
          <w:bCs/>
          <w:color w:val="000000"/>
        </w:rPr>
      </w:pPr>
      <w:r w:rsidRPr="00730D47">
        <w:rPr>
          <w:b/>
          <w:bCs/>
        </w:rPr>
        <w:t>Number of clients</w:t>
      </w:r>
      <w:r>
        <w:t xml:space="preserve"> </w:t>
      </w:r>
      <w:r w:rsidRPr="003C448E">
        <w:t xml:space="preserve">— </w:t>
      </w:r>
      <w:r w:rsidR="0010029A">
        <w:t xml:space="preserve">Report </w:t>
      </w:r>
      <w:r w:rsidRPr="003D300E" w:rsidR="0010029A">
        <w:t xml:space="preserve">the unduplicated count of clients </w:t>
      </w:r>
      <w:r w:rsidR="0010029A">
        <w:t>seen at least once</w:t>
      </w:r>
      <w:r w:rsidRPr="003D300E" w:rsidR="0010029A">
        <w:t xml:space="preserve"> in each collaborating </w:t>
      </w:r>
      <w:r w:rsidRPr="00174BAB" w:rsidR="00095609">
        <w:t xml:space="preserve">high-impact </w:t>
      </w:r>
      <w:r w:rsidRPr="003D300E" w:rsidR="0010029A">
        <w:t>setting during the reporting period.</w:t>
      </w:r>
    </w:p>
    <w:p w:rsidRPr="00FB51EB" w:rsidR="0009777E" w:rsidP="0089035F" w:rsidRDefault="0009777E" w14:paraId="1B5A5FA5" w14:textId="797652F8">
      <w:pPr>
        <w:pStyle w:val="NoSpacing"/>
        <w:numPr>
          <w:ilvl w:val="0"/>
          <w:numId w:val="23"/>
        </w:numPr>
        <w:rPr>
          <w:rStyle w:val="normaltextrun"/>
        </w:rPr>
      </w:pPr>
      <w:r w:rsidRPr="0052180C">
        <w:rPr>
          <w:rFonts w:cstheme="minorHAnsi"/>
          <w:b/>
          <w:bCs/>
          <w:color w:val="000000"/>
        </w:rPr>
        <w:t xml:space="preserve">Needs assessment </w:t>
      </w:r>
      <w:r w:rsidRPr="003C448E">
        <w:t>—</w:t>
      </w:r>
      <w:r>
        <w:t xml:space="preserve"> By the end of year 1, each jurisdiction should, in consultation with the </w:t>
      </w:r>
      <w:r w:rsidRPr="0052180C">
        <w:rPr>
          <w:rFonts w:cstheme="minorHAnsi"/>
          <w:color w:val="000000"/>
        </w:rPr>
        <w:t>technical advisory committee (or coalition</w:t>
      </w:r>
      <w:r>
        <w:t>), conduct a needs assessment for each collaborating high-impact setting regarding HCV and/or HBV testing practices</w:t>
      </w:r>
      <w:r w:rsidR="0089035F">
        <w:t xml:space="preserve">. </w:t>
      </w:r>
    </w:p>
    <w:p w:rsidRPr="0052180C" w:rsidR="0089035F" w:rsidP="0089035F" w:rsidRDefault="0089035F" w14:paraId="7A4BE6E6" w14:textId="768FEB05">
      <w:pPr>
        <w:pStyle w:val="NoSpacing"/>
        <w:numPr>
          <w:ilvl w:val="0"/>
          <w:numId w:val="23"/>
        </w:numPr>
        <w:rPr>
          <w:rFonts w:cstheme="minorHAnsi"/>
          <w:b/>
          <w:bCs/>
        </w:rPr>
      </w:pPr>
      <w:r w:rsidRPr="0052180C">
        <w:rPr>
          <w:rFonts w:cstheme="minorHAnsi"/>
          <w:b/>
          <w:bCs/>
          <w:color w:val="000000"/>
        </w:rPr>
        <w:t xml:space="preserve">Providing feedback </w:t>
      </w:r>
      <w:r w:rsidRPr="003C448E">
        <w:t xml:space="preserve">— </w:t>
      </w:r>
      <w:r w:rsidRPr="0052180C">
        <w:rPr>
          <w:rFonts w:cstheme="minorHAnsi"/>
        </w:rPr>
        <w:t xml:space="preserve">In year 2, each jurisdiction should, </w:t>
      </w:r>
      <w:r>
        <w:t xml:space="preserve">in consultation with the </w:t>
      </w:r>
      <w:r w:rsidRPr="0052180C">
        <w:rPr>
          <w:rFonts w:cstheme="minorHAnsi"/>
          <w:color w:val="000000"/>
        </w:rPr>
        <w:t>technical advisory committee (or coalition</w:t>
      </w:r>
      <w:r>
        <w:t>)</w:t>
      </w:r>
      <w:r w:rsidRPr="0052180C">
        <w:rPr>
          <w:rFonts w:cstheme="minorHAnsi"/>
        </w:rPr>
        <w:t xml:space="preserve">, summarize this needs assessment, </w:t>
      </w:r>
      <w:r>
        <w:rPr>
          <w:noProof/>
        </w:rPr>
        <w:t>develop</w:t>
      </w:r>
      <w:r>
        <w:t xml:space="preserve"> recommendations to </w:t>
      </w:r>
      <w:r w:rsidR="00F34156">
        <w:t xml:space="preserve">improve </w:t>
      </w:r>
      <w:r>
        <w:rPr>
          <w:rFonts w:cstheme="minorHAnsi"/>
          <w:color w:val="000000"/>
        </w:rPr>
        <w:t>HCV and/or HBV</w:t>
      </w:r>
      <w:r w:rsidRPr="00D32195">
        <w:rPr>
          <w:rFonts w:cstheme="minorHAnsi"/>
          <w:color w:val="000000"/>
        </w:rPr>
        <w:t xml:space="preserve"> testing</w:t>
      </w:r>
      <w:r>
        <w:t>, and share these recommendations with each collaborating high-impact setting</w:t>
      </w:r>
      <w:r w:rsidRPr="0052180C">
        <w:rPr>
          <w:rFonts w:cstheme="minorHAnsi"/>
        </w:rPr>
        <w:t xml:space="preserve">. </w:t>
      </w:r>
    </w:p>
    <w:p w:rsidRPr="0089035F" w:rsidR="0009777E" w:rsidP="0089035F" w:rsidRDefault="0089035F" w14:paraId="7D32A7C0" w14:textId="02AE39AD">
      <w:pPr>
        <w:pStyle w:val="NoSpacing"/>
        <w:numPr>
          <w:ilvl w:val="0"/>
          <w:numId w:val="23"/>
        </w:numPr>
      </w:pPr>
      <w:r>
        <w:t xml:space="preserve">In years 3–5, each jurisdiction should, in consultation with the </w:t>
      </w:r>
      <w:r w:rsidRPr="00D5659E">
        <w:rPr>
          <w:rFonts w:cstheme="minorHAnsi"/>
          <w:color w:val="000000"/>
        </w:rPr>
        <w:t>technical advisory committee (or coalition</w:t>
      </w:r>
      <w:r>
        <w:t xml:space="preserve">), work with each collaborating </w:t>
      </w:r>
      <w:r>
        <w:rPr>
          <w:rFonts w:cstheme="minorHAnsi"/>
          <w:color w:val="000000"/>
        </w:rPr>
        <w:t>high-impact setting</w:t>
      </w:r>
      <w:r w:rsidRPr="00D32195">
        <w:rPr>
          <w:rFonts w:cstheme="minorHAnsi"/>
          <w:color w:val="000000"/>
        </w:rPr>
        <w:t xml:space="preserve"> </w:t>
      </w:r>
      <w:r>
        <w:t xml:space="preserve">to improve </w:t>
      </w:r>
      <w:r w:rsidRPr="00D32195">
        <w:rPr>
          <w:rFonts w:cstheme="minorHAnsi"/>
          <w:color w:val="000000"/>
        </w:rPr>
        <w:t xml:space="preserve">routine </w:t>
      </w:r>
      <w:r>
        <w:rPr>
          <w:rFonts w:cstheme="minorHAnsi"/>
          <w:color w:val="000000"/>
        </w:rPr>
        <w:t>HCV and/or HBV</w:t>
      </w:r>
      <w:r w:rsidRPr="00D32195">
        <w:rPr>
          <w:rFonts w:cstheme="minorHAnsi"/>
          <w:color w:val="000000"/>
        </w:rPr>
        <w:t xml:space="preserve"> testing</w:t>
      </w:r>
      <w:r>
        <w:t>.</w:t>
      </w:r>
    </w:p>
    <w:p w:rsidRPr="00FB1F76" w:rsidR="00FB1F76" w:rsidP="00FB1F76" w:rsidRDefault="00FB1F76" w14:paraId="2C16DA15" w14:textId="07AD68C3">
      <w:pPr>
        <w:pStyle w:val="NoSpacing"/>
        <w:numPr>
          <w:ilvl w:val="0"/>
          <w:numId w:val="23"/>
        </w:numPr>
        <w:rPr>
          <w:rFonts w:cs="Times New Roman"/>
          <w:color w:val="000000"/>
        </w:rPr>
      </w:pPr>
      <w:r>
        <w:rPr>
          <w:rFonts w:cs="Times New Roman"/>
          <w:color w:val="000000"/>
        </w:rPr>
        <w:t xml:space="preserve">Include total number of settings and total number of clients across all settings in last row of table. </w:t>
      </w:r>
    </w:p>
    <w:p w:rsidRPr="00550031" w:rsidR="0089293F" w:rsidP="003E6AB6" w:rsidRDefault="00454924" w14:paraId="6CC1EA19" w14:textId="0EA904EF">
      <w:pPr>
        <w:pStyle w:val="NoSpacing"/>
        <w:numPr>
          <w:ilvl w:val="0"/>
          <w:numId w:val="23"/>
        </w:numPr>
        <w:rPr>
          <w:b/>
          <w:bCs/>
        </w:rPr>
      </w:pPr>
      <w:r>
        <w:rPr>
          <w:rFonts w:cs="Times New Roman"/>
          <w:color w:val="000000"/>
        </w:rPr>
        <w:t>See page</w:t>
      </w:r>
      <w:r w:rsidR="00DD3E50">
        <w:rPr>
          <w:rFonts w:cs="Times New Roman"/>
          <w:color w:val="000000"/>
        </w:rPr>
        <w:t>s 18–</w:t>
      </w:r>
      <w:r w:rsidR="00162A90">
        <w:rPr>
          <w:rFonts w:cs="Times New Roman"/>
          <w:color w:val="000000"/>
        </w:rPr>
        <w:t>20</w:t>
      </w:r>
      <w:r>
        <w:rPr>
          <w:rFonts w:cs="Times New Roman"/>
          <w:color w:val="000000"/>
        </w:rPr>
        <w:t xml:space="preserve"> in the Notice of Funding Opportunity (CDC-RFA-PS21-2103) for more information.</w:t>
      </w:r>
    </w:p>
    <w:p w:rsidR="00174BAB" w:rsidP="009E52FC" w:rsidRDefault="00174BAB" w14:paraId="78A59484" w14:textId="77777777">
      <w:pPr>
        <w:pStyle w:val="NoSpacing"/>
        <w:rPr>
          <w:b/>
          <w:bCs/>
          <w:sz w:val="28"/>
          <w:szCs w:val="28"/>
        </w:rPr>
      </w:pPr>
    </w:p>
    <w:p w:rsidR="00197976" w:rsidP="009E52FC" w:rsidRDefault="009E52FC" w14:paraId="0EBF0AEE" w14:textId="0649A486">
      <w:pPr>
        <w:pStyle w:val="NoSpacing"/>
        <w:rPr>
          <w:b/>
          <w:bCs/>
          <w:sz w:val="28"/>
          <w:szCs w:val="28"/>
        </w:rPr>
      </w:pPr>
      <w:r w:rsidRPr="00D4451B">
        <w:rPr>
          <w:b/>
          <w:bCs/>
          <w:sz w:val="28"/>
          <w:szCs w:val="28"/>
        </w:rPr>
        <w:t>Measure</w:t>
      </w:r>
      <w:r w:rsidR="00831E73">
        <w:rPr>
          <w:b/>
          <w:bCs/>
          <w:sz w:val="28"/>
          <w:szCs w:val="28"/>
        </w:rPr>
        <w:t>s</w:t>
      </w:r>
      <w:r w:rsidRPr="00D4451B">
        <w:rPr>
          <w:b/>
          <w:bCs/>
          <w:sz w:val="28"/>
          <w:szCs w:val="28"/>
        </w:rPr>
        <w:t xml:space="preserve"> 2.2.2</w:t>
      </w:r>
      <w:r w:rsidR="00197976">
        <w:rPr>
          <w:b/>
          <w:bCs/>
          <w:sz w:val="28"/>
          <w:szCs w:val="28"/>
        </w:rPr>
        <w:t>.</w:t>
      </w:r>
      <w:r w:rsidR="00B71F67">
        <w:rPr>
          <w:b/>
          <w:bCs/>
          <w:sz w:val="28"/>
          <w:szCs w:val="28"/>
        </w:rPr>
        <w:t>c</w:t>
      </w:r>
      <w:r w:rsidRPr="00D4451B">
        <w:rPr>
          <w:b/>
          <w:bCs/>
          <w:sz w:val="28"/>
          <w:szCs w:val="28"/>
        </w:rPr>
        <w:t xml:space="preserve"> </w:t>
      </w:r>
      <w:r w:rsidR="00C66560">
        <w:rPr>
          <w:b/>
          <w:bCs/>
          <w:sz w:val="28"/>
          <w:szCs w:val="28"/>
        </w:rPr>
        <w:t xml:space="preserve">– f </w:t>
      </w:r>
      <w:r w:rsidRPr="00C66560" w:rsidR="00C66560">
        <w:rPr>
          <w:b/>
          <w:bCs/>
          <w:sz w:val="28"/>
          <w:szCs w:val="28"/>
          <w:u w:val="single"/>
        </w:rPr>
        <w:t>and</w:t>
      </w:r>
      <w:r w:rsidR="00C66560">
        <w:rPr>
          <w:b/>
          <w:bCs/>
          <w:sz w:val="28"/>
          <w:szCs w:val="28"/>
        </w:rPr>
        <w:t xml:space="preserve"> 2.2.3.a</w:t>
      </w:r>
    </w:p>
    <w:p w:rsidR="00197976" w:rsidP="00004C94" w:rsidRDefault="00183A12" w14:paraId="6827B324" w14:textId="434EE131">
      <w:pPr>
        <w:pStyle w:val="NoSpacing"/>
        <w:rPr>
          <w:sz w:val="18"/>
          <w:szCs w:val="18"/>
        </w:rPr>
      </w:pPr>
      <w:r>
        <w:rPr>
          <w:sz w:val="18"/>
          <w:szCs w:val="18"/>
        </w:rPr>
        <w:t>N</w:t>
      </w:r>
      <w:r w:rsidRPr="00197976">
        <w:rPr>
          <w:sz w:val="18"/>
          <w:szCs w:val="18"/>
        </w:rPr>
        <w:t xml:space="preserve">umber </w:t>
      </w:r>
      <w:r w:rsidRPr="00004C94" w:rsidR="00197976">
        <w:rPr>
          <w:sz w:val="18"/>
          <w:szCs w:val="18"/>
        </w:rPr>
        <w:t>of clients screened for hepatitis C (anti-HCV), by setting</w:t>
      </w:r>
      <w:r>
        <w:rPr>
          <w:sz w:val="18"/>
          <w:szCs w:val="18"/>
        </w:rPr>
        <w:t>, during this reporting period</w:t>
      </w:r>
    </w:p>
    <w:p w:rsidRPr="00ED7696" w:rsidR="00C66560" w:rsidP="00C66560" w:rsidRDefault="00183A12" w14:paraId="7E6640A0" w14:textId="6720E35E">
      <w:pPr>
        <w:pStyle w:val="NoSpacing"/>
        <w:rPr>
          <w:sz w:val="18"/>
          <w:szCs w:val="18"/>
        </w:rPr>
      </w:pPr>
      <w:r>
        <w:rPr>
          <w:sz w:val="18"/>
          <w:szCs w:val="18"/>
        </w:rPr>
        <w:t>N</w:t>
      </w:r>
      <w:r w:rsidRPr="00197976">
        <w:rPr>
          <w:sz w:val="18"/>
          <w:szCs w:val="18"/>
        </w:rPr>
        <w:t xml:space="preserve">umber </w:t>
      </w:r>
      <w:r w:rsidRPr="00ED7696" w:rsidR="00C66560">
        <w:rPr>
          <w:sz w:val="18"/>
          <w:szCs w:val="18"/>
        </w:rPr>
        <w:t xml:space="preserve">of clients </w:t>
      </w:r>
      <w:r w:rsidRPr="00694078" w:rsidR="00511AE4">
        <w:rPr>
          <w:sz w:val="18"/>
          <w:szCs w:val="18"/>
        </w:rPr>
        <w:t>positive for anti-HCV</w:t>
      </w:r>
      <w:r w:rsidR="00C66560">
        <w:rPr>
          <w:sz w:val="18"/>
          <w:szCs w:val="18"/>
        </w:rPr>
        <w:t>, by setting</w:t>
      </w:r>
      <w:r>
        <w:rPr>
          <w:sz w:val="18"/>
          <w:szCs w:val="18"/>
        </w:rPr>
        <w:t>, during this reporting period</w:t>
      </w:r>
    </w:p>
    <w:p w:rsidRPr="004A7C0A" w:rsidR="00C66560" w:rsidP="00C66560" w:rsidRDefault="00183A12" w14:paraId="790CE469" w14:textId="3FD28F94">
      <w:pPr>
        <w:pStyle w:val="NoSpacing"/>
        <w:rPr>
          <w:sz w:val="18"/>
          <w:szCs w:val="18"/>
        </w:rPr>
      </w:pPr>
      <w:r>
        <w:rPr>
          <w:sz w:val="18"/>
          <w:szCs w:val="18"/>
        </w:rPr>
        <w:t>N</w:t>
      </w:r>
      <w:r w:rsidRPr="00197976">
        <w:rPr>
          <w:sz w:val="18"/>
          <w:szCs w:val="18"/>
        </w:rPr>
        <w:t xml:space="preserve">umber </w:t>
      </w:r>
      <w:r w:rsidRPr="004A7C0A" w:rsidR="00C66560">
        <w:rPr>
          <w:sz w:val="18"/>
          <w:szCs w:val="18"/>
        </w:rPr>
        <w:t>of clients tested for HCV RNA</w:t>
      </w:r>
      <w:r w:rsidR="00C66560">
        <w:rPr>
          <w:sz w:val="18"/>
          <w:szCs w:val="18"/>
        </w:rPr>
        <w:t>, by setting</w:t>
      </w:r>
      <w:r>
        <w:rPr>
          <w:sz w:val="18"/>
          <w:szCs w:val="18"/>
        </w:rPr>
        <w:t>, during this reporting period</w:t>
      </w:r>
    </w:p>
    <w:p w:rsidRPr="004A7C0A" w:rsidR="00C66560" w:rsidP="00C66560" w:rsidRDefault="00183A12" w14:paraId="65190A50" w14:textId="28E262FD">
      <w:pPr>
        <w:pStyle w:val="NoSpacing"/>
        <w:rPr>
          <w:sz w:val="18"/>
          <w:szCs w:val="18"/>
        </w:rPr>
      </w:pPr>
      <w:r>
        <w:rPr>
          <w:sz w:val="18"/>
          <w:szCs w:val="18"/>
        </w:rPr>
        <w:t>N</w:t>
      </w:r>
      <w:r w:rsidRPr="00197976">
        <w:rPr>
          <w:sz w:val="18"/>
          <w:szCs w:val="18"/>
        </w:rPr>
        <w:t xml:space="preserve">umber </w:t>
      </w:r>
      <w:r w:rsidRPr="004A7C0A" w:rsidR="00C66560">
        <w:rPr>
          <w:sz w:val="18"/>
          <w:szCs w:val="18"/>
        </w:rPr>
        <w:t>of clients positive for HCV RNA</w:t>
      </w:r>
      <w:r w:rsidR="00C66560">
        <w:rPr>
          <w:sz w:val="18"/>
          <w:szCs w:val="18"/>
        </w:rPr>
        <w:t>, by setting</w:t>
      </w:r>
      <w:r>
        <w:rPr>
          <w:sz w:val="18"/>
          <w:szCs w:val="18"/>
        </w:rPr>
        <w:t>, during this reporting period</w:t>
      </w:r>
    </w:p>
    <w:p w:rsidR="00004C94" w:rsidP="00004C94" w:rsidRDefault="009F14F9" w14:paraId="28F38E79" w14:textId="55F96E24">
      <w:pPr>
        <w:pStyle w:val="NoSpacing"/>
        <w:rPr>
          <w:sz w:val="18"/>
          <w:szCs w:val="18"/>
        </w:rPr>
      </w:pPr>
      <w:r>
        <w:rPr>
          <w:sz w:val="18"/>
          <w:szCs w:val="18"/>
        </w:rPr>
        <w:t>N</w:t>
      </w:r>
      <w:r w:rsidRPr="004A7C0A">
        <w:rPr>
          <w:sz w:val="18"/>
          <w:szCs w:val="18"/>
        </w:rPr>
        <w:t xml:space="preserve">umber of </w:t>
      </w:r>
      <w:r w:rsidRPr="004A7C0A" w:rsidR="00E62FDB">
        <w:rPr>
          <w:sz w:val="18"/>
          <w:szCs w:val="18"/>
        </w:rPr>
        <w:t xml:space="preserve">clients positive for HCV RNA </w:t>
      </w:r>
      <w:r w:rsidR="001075C3">
        <w:rPr>
          <w:sz w:val="18"/>
          <w:szCs w:val="18"/>
        </w:rPr>
        <w:t>linked to treatment</w:t>
      </w:r>
      <w:r>
        <w:rPr>
          <w:sz w:val="18"/>
          <w:szCs w:val="18"/>
        </w:rPr>
        <w:t>, by setting, during this reporting period</w:t>
      </w:r>
    </w:p>
    <w:p w:rsidRPr="009F14F9" w:rsidR="009F14F9" w:rsidP="00004C94" w:rsidRDefault="009F14F9" w14:paraId="69E0388F" w14:textId="77777777">
      <w:pPr>
        <w:pStyle w:val="NoSpacing"/>
      </w:pPr>
    </w:p>
    <w:p w:rsidRPr="00FB51EB" w:rsidR="00CA0CB6" w:rsidP="001676A8" w:rsidRDefault="0089035F" w14:paraId="73E09B3A" w14:textId="4359C59B">
      <w:pPr>
        <w:pStyle w:val="NoSpacing"/>
        <w:numPr>
          <w:ilvl w:val="0"/>
          <w:numId w:val="24"/>
        </w:numPr>
        <w:rPr>
          <w:rStyle w:val="normaltextrun"/>
        </w:rPr>
      </w:pPr>
      <w:r>
        <w:t xml:space="preserve">The purpose of this section is to assess hepatitis C testing in high-impact settings. </w:t>
      </w:r>
      <w:r w:rsidR="00C66560">
        <w:t>These are</w:t>
      </w:r>
      <w:r w:rsidR="00CA0CB6">
        <w:t xml:space="preserve"> short-term outcome</w:t>
      </w:r>
      <w:r w:rsidR="00C66560">
        <w:t>s</w:t>
      </w:r>
      <w:r w:rsidR="00CA0CB6">
        <w:t xml:space="preserve"> (years </w:t>
      </w:r>
      <w:r w:rsidR="00CA0CB6">
        <w:rPr>
          <w:rStyle w:val="normaltextrun"/>
          <w:rFonts w:ascii="Calibri" w:hAnsi="Calibri"/>
          <w:color w:val="000000"/>
          <w:bdr w:val="none" w:color="auto" w:sz="0" w:space="0" w:frame="1"/>
        </w:rPr>
        <w:t>1–3).</w:t>
      </w:r>
      <w:r w:rsidRPr="001676A8" w:rsidR="001676A8">
        <w:rPr>
          <w:rStyle w:val="normaltextrun"/>
          <w:rFonts w:ascii="Calibri" w:hAnsi="Calibri"/>
          <w:color w:val="000000"/>
          <w:bdr w:val="none" w:color="auto" w:sz="0" w:space="0" w:frame="1"/>
        </w:rPr>
        <w:t xml:space="preserve"> </w:t>
      </w:r>
      <w:r w:rsidRPr="000810E3" w:rsidR="001676A8">
        <w:rPr>
          <w:rStyle w:val="normaltextrun"/>
          <w:rFonts w:ascii="Calibri" w:hAnsi="Calibri"/>
          <w:color w:val="000000"/>
          <w:bdr w:val="none" w:color="auto" w:sz="0" w:space="0" w:frame="1"/>
        </w:rPr>
        <w:t xml:space="preserve">All </w:t>
      </w:r>
      <w:r w:rsidR="001676A8">
        <w:rPr>
          <w:rStyle w:val="normaltextrun"/>
          <w:rFonts w:ascii="Calibri" w:hAnsi="Calibri"/>
          <w:color w:val="000000"/>
          <w:bdr w:val="none" w:color="auto" w:sz="0" w:space="0" w:frame="1"/>
        </w:rPr>
        <w:t>recipients</w:t>
      </w:r>
      <w:r w:rsidRPr="000810E3" w:rsidR="001676A8">
        <w:rPr>
          <w:rStyle w:val="normaltextrun"/>
          <w:rFonts w:ascii="Calibri" w:hAnsi="Calibri"/>
          <w:color w:val="000000"/>
          <w:bdr w:val="none" w:color="auto" w:sz="0" w:space="0" w:frame="1"/>
        </w:rPr>
        <w:t xml:space="preserve"> are required to begin reporting this measure within the first three years of funding, as soon as feasible, and should continue reporting on these measures throughout the five-year funding period.</w:t>
      </w:r>
    </w:p>
    <w:p w:rsidRPr="0010029A" w:rsidR="009F4491" w:rsidP="009F4491" w:rsidRDefault="009F4491" w14:paraId="22B2622A" w14:textId="77777777">
      <w:pPr>
        <w:pStyle w:val="NoSpacing"/>
        <w:numPr>
          <w:ilvl w:val="0"/>
          <w:numId w:val="23"/>
        </w:numPr>
        <w:rPr>
          <w:rFonts w:cs="Times New Roman"/>
          <w:b/>
          <w:bCs/>
          <w:color w:val="000000"/>
        </w:rPr>
      </w:pPr>
      <w:r w:rsidRPr="000810E3">
        <w:rPr>
          <w:rFonts w:cs="Times New Roman"/>
          <w:color w:val="000000"/>
        </w:rPr>
        <w:lastRenderedPageBreak/>
        <w:t xml:space="preserve">Stratify by </w:t>
      </w:r>
      <w:r w:rsidRPr="003D300E">
        <w:t xml:space="preserve">setting </w:t>
      </w:r>
      <w:r>
        <w:t xml:space="preserve">(one row per setting). </w:t>
      </w:r>
      <w:r w:rsidRPr="003D300E">
        <w:t xml:space="preserve">Choose the appropriate setting from the drop-down list. Report data for all collaborating settings.  </w:t>
      </w:r>
    </w:p>
    <w:p w:rsidR="004613BB" w:rsidP="004613BB" w:rsidRDefault="00A952BD" w14:paraId="1357E65B" w14:textId="774549B1">
      <w:pPr>
        <w:pStyle w:val="NoSpacing"/>
        <w:numPr>
          <w:ilvl w:val="0"/>
          <w:numId w:val="23"/>
        </w:numPr>
      </w:pPr>
      <w:r w:rsidRPr="003D300E">
        <w:rPr>
          <w:b/>
          <w:bCs/>
        </w:rPr>
        <w:t xml:space="preserve">Clients </w:t>
      </w:r>
      <w:r>
        <w:rPr>
          <w:b/>
          <w:bCs/>
        </w:rPr>
        <w:t>screened</w:t>
      </w:r>
      <w:r w:rsidRPr="003D300E">
        <w:rPr>
          <w:b/>
          <w:bCs/>
        </w:rPr>
        <w:t xml:space="preserve"> for anti-HCV </w:t>
      </w:r>
      <w:r>
        <w:rPr>
          <w:b/>
          <w:bCs/>
        </w:rPr>
        <w:t xml:space="preserve">— </w:t>
      </w:r>
      <w:r w:rsidRPr="003D300E" w:rsidR="004613BB">
        <w:rPr>
          <w:rFonts w:cstheme="minorHAnsi"/>
        </w:rPr>
        <w:t xml:space="preserve">Report the total number of </w:t>
      </w:r>
      <w:r w:rsidR="004613BB">
        <w:rPr>
          <w:rFonts w:cstheme="minorHAnsi"/>
        </w:rPr>
        <w:t>clients</w:t>
      </w:r>
      <w:r w:rsidRPr="003D300E" w:rsidR="004613BB">
        <w:rPr>
          <w:rFonts w:cstheme="minorHAnsi"/>
        </w:rPr>
        <w:t xml:space="preserve"> (from </w:t>
      </w:r>
      <w:r w:rsidR="0014272C">
        <w:rPr>
          <w:rFonts w:cstheme="minorHAnsi"/>
        </w:rPr>
        <w:t>2.2.2.b</w:t>
      </w:r>
      <w:r w:rsidRPr="003D300E" w:rsidR="004613BB">
        <w:rPr>
          <w:rFonts w:cstheme="minorHAnsi"/>
        </w:rPr>
        <w:t>) who</w:t>
      </w:r>
      <w:r w:rsidR="004613BB">
        <w:t xml:space="preserve"> </w:t>
      </w:r>
      <w:r w:rsidRPr="003D300E" w:rsidR="004613BB">
        <w:t xml:space="preserve">were </w:t>
      </w:r>
      <w:r>
        <w:t>screened</w:t>
      </w:r>
      <w:r w:rsidRPr="003D300E" w:rsidR="004613BB">
        <w:t xml:space="preserve"> for anti-HCV antibody.</w:t>
      </w:r>
      <w:r w:rsidR="004613BB">
        <w:t xml:space="preserve"> Anti-HCV tests may include rapid point-of-care tests.  </w:t>
      </w:r>
    </w:p>
    <w:p w:rsidRPr="003D300E" w:rsidR="00E24572" w:rsidP="00E24572" w:rsidRDefault="002211BB" w14:paraId="51DBCEF1" w14:textId="3F36D3EA">
      <w:pPr>
        <w:pStyle w:val="NoSpacing"/>
        <w:numPr>
          <w:ilvl w:val="0"/>
          <w:numId w:val="24"/>
        </w:numPr>
      </w:pPr>
      <w:r w:rsidRPr="003D300E">
        <w:rPr>
          <w:b/>
          <w:bCs/>
        </w:rPr>
        <w:t>Clients positive for anti-HCV</w:t>
      </w:r>
      <w:r w:rsidRPr="003D300E">
        <w:t xml:space="preserve"> </w:t>
      </w:r>
      <w:r>
        <w:rPr>
          <w:b/>
          <w:bCs/>
        </w:rPr>
        <w:t>—</w:t>
      </w:r>
      <w:r w:rsidR="00E24572">
        <w:rPr>
          <w:b/>
          <w:bCs/>
        </w:rPr>
        <w:t xml:space="preserve"> </w:t>
      </w:r>
      <w:r w:rsidRPr="003D300E" w:rsidR="00E24572">
        <w:t>Of clients</w:t>
      </w:r>
      <w:r w:rsidR="00E24572">
        <w:t xml:space="preserve"> who</w:t>
      </w:r>
      <w:r w:rsidRPr="003D300E" w:rsidR="00E24572">
        <w:t xml:space="preserve"> tested for anti-HCV antibody (</w:t>
      </w:r>
      <w:r w:rsidR="00E24572">
        <w:t>from 2.2.2.c</w:t>
      </w:r>
      <w:r w:rsidRPr="003D300E" w:rsidR="00E24572">
        <w:t xml:space="preserve">), </w:t>
      </w:r>
      <w:r w:rsidR="00E24572">
        <w:t>report</w:t>
      </w:r>
      <w:r w:rsidRPr="003D300E" w:rsidR="00E24572">
        <w:t xml:space="preserve"> the number of clients who </w:t>
      </w:r>
      <w:r w:rsidR="00E24572">
        <w:t>were</w:t>
      </w:r>
      <w:r w:rsidRPr="003D300E" w:rsidR="00E24572">
        <w:t xml:space="preserve"> positive for anti-HCV antibody.  </w:t>
      </w:r>
    </w:p>
    <w:p w:rsidR="007F56C9" w:rsidP="007F56C9" w:rsidRDefault="00BA05C3" w14:paraId="6EE4A18E" w14:textId="4681B571">
      <w:pPr>
        <w:pStyle w:val="NoSpacing"/>
        <w:numPr>
          <w:ilvl w:val="0"/>
          <w:numId w:val="24"/>
        </w:numPr>
      </w:pPr>
      <w:r w:rsidRPr="003D300E">
        <w:rPr>
          <w:b/>
          <w:bCs/>
        </w:rPr>
        <w:t xml:space="preserve">Clients </w:t>
      </w:r>
      <w:r w:rsidRPr="003D300E">
        <w:rPr>
          <w:rFonts w:cstheme="minorHAnsi"/>
          <w:b/>
          <w:bCs/>
          <w:color w:val="000000"/>
        </w:rPr>
        <w:t>tested for HCV RNA</w:t>
      </w:r>
      <w:r w:rsidRPr="003D300E">
        <w:t xml:space="preserve"> </w:t>
      </w:r>
      <w:r>
        <w:rPr>
          <w:b/>
          <w:bCs/>
        </w:rPr>
        <w:t>—</w:t>
      </w:r>
      <w:r w:rsidRPr="007F56C9" w:rsidR="007F56C9">
        <w:t xml:space="preserve"> </w:t>
      </w:r>
      <w:r w:rsidR="007F56C9">
        <w:t xml:space="preserve">Of clients </w:t>
      </w:r>
      <w:r w:rsidRPr="003D300E" w:rsidR="007F56C9">
        <w:t>who tested positive for anti-HCV antibody (</w:t>
      </w:r>
      <w:r w:rsidR="007F56C9">
        <w:t>from 2.2.2.d</w:t>
      </w:r>
      <w:r w:rsidRPr="003D300E" w:rsidR="007F56C9">
        <w:t xml:space="preserve">), </w:t>
      </w:r>
      <w:r w:rsidR="007F56C9">
        <w:t>report</w:t>
      </w:r>
      <w:r w:rsidRPr="003D300E" w:rsidR="007F56C9">
        <w:t xml:space="preserve"> the number of clients who were tested for HCV RNA.  </w:t>
      </w:r>
    </w:p>
    <w:p w:rsidRPr="00E62FDB" w:rsidR="007A6AFF" w:rsidP="007A6AFF" w:rsidRDefault="00E63EFC" w14:paraId="0540589B" w14:textId="6C5A99C8">
      <w:pPr>
        <w:pStyle w:val="NoSpacing"/>
        <w:numPr>
          <w:ilvl w:val="0"/>
          <w:numId w:val="24"/>
        </w:numPr>
      </w:pPr>
      <w:r w:rsidRPr="003D300E">
        <w:rPr>
          <w:b/>
          <w:bCs/>
        </w:rPr>
        <w:t xml:space="preserve">Clients </w:t>
      </w:r>
      <w:r w:rsidRPr="003D300E">
        <w:rPr>
          <w:rFonts w:cstheme="minorHAnsi"/>
          <w:b/>
          <w:bCs/>
          <w:color w:val="000000"/>
        </w:rPr>
        <w:t>positive for HCV RNA</w:t>
      </w:r>
      <w:r w:rsidRPr="003D300E">
        <w:t xml:space="preserve"> </w:t>
      </w:r>
      <w:r>
        <w:rPr>
          <w:b/>
          <w:bCs/>
        </w:rPr>
        <w:t>—</w:t>
      </w:r>
      <w:r w:rsidRPr="007A6AFF" w:rsidR="007A6AFF">
        <w:t xml:space="preserve"> </w:t>
      </w:r>
      <w:r w:rsidR="007A6AFF">
        <w:t xml:space="preserve">Of clients </w:t>
      </w:r>
      <w:r w:rsidRPr="003D300E" w:rsidR="007A6AFF">
        <w:t>who</w:t>
      </w:r>
      <w:r w:rsidR="007A6AFF">
        <w:t xml:space="preserve"> </w:t>
      </w:r>
      <w:r w:rsidRPr="003D300E" w:rsidR="007A6AFF">
        <w:t>were tested for HCV RNA (</w:t>
      </w:r>
      <w:r w:rsidR="007A6AFF">
        <w:t>from 2.2.2.e</w:t>
      </w:r>
      <w:r w:rsidRPr="003D300E" w:rsidR="007A6AFF">
        <w:t xml:space="preserve">), </w:t>
      </w:r>
      <w:r w:rsidR="007A6AFF">
        <w:t>report</w:t>
      </w:r>
      <w:r w:rsidRPr="003D300E" w:rsidR="007A6AFF">
        <w:t xml:space="preserve"> the </w:t>
      </w:r>
      <w:r w:rsidRPr="00E62FDB" w:rsidR="007A6AFF">
        <w:t xml:space="preserve">number of clients who had a positive result for HCV RNA. This includes test results that are detectable but not quantifiable. </w:t>
      </w:r>
    </w:p>
    <w:p w:rsidRPr="000C02E7" w:rsidR="004613BB" w:rsidP="000C02E7" w:rsidRDefault="00E62FDB" w14:paraId="62C80DCC" w14:textId="4B42FA34">
      <w:pPr>
        <w:pStyle w:val="NoSpacing"/>
        <w:numPr>
          <w:ilvl w:val="0"/>
          <w:numId w:val="24"/>
        </w:numPr>
        <w:rPr>
          <w:rFonts w:cstheme="minorHAnsi"/>
          <w:color w:val="000000"/>
          <w:spacing w:val="2"/>
          <w:sz w:val="21"/>
          <w:szCs w:val="21"/>
        </w:rPr>
      </w:pPr>
      <w:r w:rsidRPr="00E62FDB">
        <w:rPr>
          <w:b/>
          <w:bCs/>
        </w:rPr>
        <w:t xml:space="preserve">Clients positive for HCV RNA </w:t>
      </w:r>
      <w:r w:rsidR="000C02E7">
        <w:rPr>
          <w:b/>
          <w:bCs/>
        </w:rPr>
        <w:t>linked to hepatitis C treatment</w:t>
      </w:r>
      <w:r>
        <w:t xml:space="preserve"> </w:t>
      </w:r>
      <w:r>
        <w:rPr>
          <w:b/>
          <w:bCs/>
        </w:rPr>
        <w:t>—</w:t>
      </w:r>
      <w:r w:rsidRPr="00E62FDB">
        <w:t xml:space="preserve"> Of clients</w:t>
      </w:r>
      <w:r w:rsidRPr="00E62FDB">
        <w:rPr>
          <w:b/>
          <w:bCs/>
        </w:rPr>
        <w:t xml:space="preserve"> </w:t>
      </w:r>
      <w:r w:rsidRPr="00E62FDB">
        <w:rPr>
          <w:rFonts w:cstheme="minorHAnsi"/>
          <w:color w:val="000000"/>
        </w:rPr>
        <w:t xml:space="preserve">who had a positive HCV RNA result (Measure </w:t>
      </w:r>
      <w:r w:rsidR="004B75EB">
        <w:rPr>
          <w:rFonts w:cstheme="minorHAnsi"/>
          <w:color w:val="000000"/>
        </w:rPr>
        <w:t>2.2.2.f</w:t>
      </w:r>
      <w:r w:rsidRPr="00E62FDB">
        <w:rPr>
          <w:rFonts w:cstheme="minorHAnsi"/>
          <w:color w:val="000000"/>
        </w:rPr>
        <w:t xml:space="preserve">), report the number who were </w:t>
      </w:r>
      <w:r w:rsidRPr="000C02E7" w:rsidR="000C02E7">
        <w:t>linked to hepatitis C treatment</w:t>
      </w:r>
      <w:r w:rsidRPr="00E62FDB">
        <w:rPr>
          <w:rFonts w:cstheme="minorHAnsi"/>
          <w:color w:val="000000"/>
        </w:rPr>
        <w:t>.</w:t>
      </w:r>
      <w:r w:rsidR="000C02E7">
        <w:rPr>
          <w:rFonts w:cstheme="minorHAnsi"/>
          <w:color w:val="000000"/>
        </w:rPr>
        <w:t xml:space="preserve"> </w:t>
      </w:r>
      <w:r w:rsidRPr="003D300E" w:rsidR="000C02E7">
        <w:rPr>
          <w:b/>
          <w:bCs/>
        </w:rPr>
        <w:t xml:space="preserve">Linkage </w:t>
      </w:r>
      <w:r w:rsidRPr="003D300E" w:rsidR="000C02E7">
        <w:t xml:space="preserve">is defined as </w:t>
      </w:r>
      <w:r w:rsidR="000C02E7">
        <w:t xml:space="preserve">provision of medical care at the facility or </w:t>
      </w:r>
      <w:r w:rsidRPr="003D300E" w:rsidR="000C02E7">
        <w:t xml:space="preserve">attendance at the initial visit to evaluate for medical treatment </w:t>
      </w:r>
      <w:r w:rsidR="000C02E7">
        <w:t>of</w:t>
      </w:r>
      <w:r w:rsidRPr="003D300E" w:rsidR="000C02E7">
        <w:t xml:space="preserve"> </w:t>
      </w:r>
      <w:r w:rsidR="000C02E7">
        <w:t>hepatitis C</w:t>
      </w:r>
      <w:r w:rsidRPr="003D300E" w:rsidR="000C02E7">
        <w:t>. “Referral” could have a variety of meanings and does not count as “linkage.”</w:t>
      </w:r>
      <w:r w:rsidR="000C02E7">
        <w:t xml:space="preserve"> Successful linkage can be documented by review of records or direct report by a peer navigator or other reliable means.  </w:t>
      </w:r>
    </w:p>
    <w:p w:rsidRPr="00FB1F76" w:rsidR="00FB1F76" w:rsidP="00FB1F76" w:rsidRDefault="00FB1F76" w14:paraId="2298C540" w14:textId="77777777">
      <w:pPr>
        <w:pStyle w:val="NoSpacing"/>
        <w:numPr>
          <w:ilvl w:val="0"/>
          <w:numId w:val="24"/>
        </w:numPr>
        <w:rPr>
          <w:rFonts w:cs="Times New Roman"/>
          <w:color w:val="000000"/>
        </w:rPr>
      </w:pPr>
      <w:r>
        <w:rPr>
          <w:rFonts w:cs="Times New Roman"/>
          <w:color w:val="000000"/>
        </w:rPr>
        <w:t xml:space="preserve">Include total number of settings and total for each column across all settings in last row of table. </w:t>
      </w:r>
    </w:p>
    <w:p w:rsidR="00024E61" w:rsidP="00024E61" w:rsidRDefault="0023281F" w14:paraId="316F163C" w14:textId="33E93289">
      <w:pPr>
        <w:pStyle w:val="NoSpacing"/>
        <w:numPr>
          <w:ilvl w:val="0"/>
          <w:numId w:val="23"/>
        </w:numPr>
      </w:pPr>
      <w:r w:rsidRPr="00E62FDB">
        <w:rPr>
          <w:rFonts w:cs="Times New Roman"/>
          <w:color w:val="000000"/>
        </w:rPr>
        <w:t>See page</w:t>
      </w:r>
      <w:r w:rsidR="006676F8">
        <w:rPr>
          <w:rFonts w:cs="Times New Roman"/>
          <w:color w:val="000000"/>
        </w:rPr>
        <w:t>s</w:t>
      </w:r>
      <w:r w:rsidRPr="00E62FDB">
        <w:rPr>
          <w:rFonts w:cs="Times New Roman"/>
          <w:color w:val="000000"/>
        </w:rPr>
        <w:t xml:space="preserve"> 20</w:t>
      </w:r>
      <w:r w:rsidR="006676F8">
        <w:rPr>
          <w:rFonts w:cs="Times New Roman"/>
          <w:color w:val="000000"/>
        </w:rPr>
        <w:t xml:space="preserve"> </w:t>
      </w:r>
      <w:r>
        <w:rPr>
          <w:rFonts w:cs="Times New Roman"/>
          <w:color w:val="000000"/>
        </w:rPr>
        <w:t>in the Notice of Funding Opportunity (CDC-RFA-PS21-2103) for more information.</w:t>
      </w:r>
    </w:p>
    <w:p w:rsidR="00CA0CB6" w:rsidP="000838D6" w:rsidRDefault="00CA0CB6" w14:paraId="0D6715A9" w14:textId="77777777">
      <w:pPr>
        <w:pStyle w:val="NoSpacing"/>
      </w:pPr>
    </w:p>
    <w:p w:rsidR="00004C94" w:rsidP="000838D6" w:rsidRDefault="000838D6" w14:paraId="17E840E4" w14:textId="491358FC">
      <w:pPr>
        <w:pStyle w:val="NoSpacing"/>
        <w:rPr>
          <w:b/>
          <w:bCs/>
          <w:sz w:val="28"/>
          <w:szCs w:val="28"/>
        </w:rPr>
      </w:pPr>
      <w:r w:rsidRPr="00D4451B">
        <w:rPr>
          <w:b/>
          <w:bCs/>
          <w:sz w:val="28"/>
          <w:szCs w:val="28"/>
        </w:rPr>
        <w:t>Measure</w:t>
      </w:r>
      <w:r w:rsidR="00831E73">
        <w:rPr>
          <w:b/>
          <w:bCs/>
          <w:sz w:val="28"/>
          <w:szCs w:val="28"/>
        </w:rPr>
        <w:t>s</w:t>
      </w:r>
      <w:r w:rsidRPr="00D4451B">
        <w:rPr>
          <w:b/>
          <w:bCs/>
          <w:sz w:val="28"/>
          <w:szCs w:val="28"/>
        </w:rPr>
        <w:t xml:space="preserve"> 2.2.2</w:t>
      </w:r>
      <w:r w:rsidR="001B078B">
        <w:rPr>
          <w:b/>
          <w:bCs/>
          <w:sz w:val="28"/>
          <w:szCs w:val="28"/>
        </w:rPr>
        <w:t>.g</w:t>
      </w:r>
      <w:r w:rsidRPr="00D4451B">
        <w:rPr>
          <w:b/>
          <w:bCs/>
          <w:sz w:val="28"/>
          <w:szCs w:val="28"/>
        </w:rPr>
        <w:t xml:space="preserve"> </w:t>
      </w:r>
      <w:r w:rsidR="00271458">
        <w:rPr>
          <w:b/>
          <w:bCs/>
          <w:sz w:val="28"/>
          <w:szCs w:val="28"/>
        </w:rPr>
        <w:t xml:space="preserve">– h </w:t>
      </w:r>
      <w:r w:rsidRPr="00271458" w:rsidR="00271458">
        <w:rPr>
          <w:b/>
          <w:bCs/>
          <w:sz w:val="28"/>
          <w:szCs w:val="28"/>
          <w:u w:val="single"/>
        </w:rPr>
        <w:t>and</w:t>
      </w:r>
      <w:r w:rsidR="00271458">
        <w:rPr>
          <w:b/>
          <w:bCs/>
          <w:sz w:val="28"/>
          <w:szCs w:val="28"/>
        </w:rPr>
        <w:t xml:space="preserve"> 2.2.3.b</w:t>
      </w:r>
    </w:p>
    <w:p w:rsidRPr="004A7C0A" w:rsidR="00004C94" w:rsidP="00004C94" w:rsidRDefault="006676F8" w14:paraId="1F03A6CA" w14:textId="5DE5C3F9">
      <w:pPr>
        <w:pStyle w:val="NoSpacing"/>
        <w:rPr>
          <w:sz w:val="18"/>
          <w:szCs w:val="18"/>
        </w:rPr>
      </w:pPr>
      <w:r>
        <w:rPr>
          <w:sz w:val="18"/>
          <w:szCs w:val="18"/>
        </w:rPr>
        <w:t>N</w:t>
      </w:r>
      <w:r w:rsidRPr="004A7C0A" w:rsidR="00002DBD">
        <w:rPr>
          <w:sz w:val="18"/>
          <w:szCs w:val="18"/>
        </w:rPr>
        <w:t xml:space="preserve">umber of clients </w:t>
      </w:r>
      <w:r w:rsidRPr="004A7C0A" w:rsidR="00002DBD">
        <w:rPr>
          <w:rFonts w:cstheme="minorHAnsi"/>
          <w:color w:val="000000"/>
          <w:sz w:val="18"/>
          <w:szCs w:val="18"/>
        </w:rPr>
        <w:t>screened for hepatitis B</w:t>
      </w:r>
      <w:r w:rsidR="00B36CA5">
        <w:rPr>
          <w:rFonts w:cstheme="minorHAnsi"/>
          <w:color w:val="000000"/>
          <w:sz w:val="18"/>
          <w:szCs w:val="18"/>
        </w:rPr>
        <w:t xml:space="preserve">, by </w:t>
      </w:r>
      <w:r>
        <w:rPr>
          <w:rFonts w:cstheme="minorHAnsi"/>
          <w:color w:val="000000"/>
          <w:sz w:val="18"/>
          <w:szCs w:val="18"/>
        </w:rPr>
        <w:t>setting, during this reporting period</w:t>
      </w:r>
    </w:p>
    <w:p w:rsidRPr="00DF78CE" w:rsidR="00271458" w:rsidP="00271458" w:rsidRDefault="006676F8" w14:paraId="28C7F0E7" w14:textId="4F6216CE">
      <w:pPr>
        <w:pStyle w:val="NoSpacing"/>
        <w:rPr>
          <w:sz w:val="18"/>
          <w:szCs w:val="18"/>
        </w:rPr>
      </w:pPr>
      <w:r>
        <w:rPr>
          <w:sz w:val="18"/>
          <w:szCs w:val="18"/>
        </w:rPr>
        <w:t>N</w:t>
      </w:r>
      <w:r w:rsidRPr="004A7C0A">
        <w:rPr>
          <w:sz w:val="18"/>
          <w:szCs w:val="18"/>
        </w:rPr>
        <w:t xml:space="preserve">umber </w:t>
      </w:r>
      <w:r w:rsidRPr="00DF78CE" w:rsidR="00271458">
        <w:rPr>
          <w:sz w:val="18"/>
          <w:szCs w:val="18"/>
        </w:rPr>
        <w:t>of clients positive for HBsAg</w:t>
      </w:r>
      <w:r w:rsidR="00271458">
        <w:rPr>
          <w:sz w:val="18"/>
          <w:szCs w:val="18"/>
        </w:rPr>
        <w:t>, by setting</w:t>
      </w:r>
      <w:r>
        <w:rPr>
          <w:rFonts w:cstheme="minorHAnsi"/>
          <w:color w:val="000000"/>
          <w:sz w:val="18"/>
          <w:szCs w:val="18"/>
        </w:rPr>
        <w:t>, during this reporting period</w:t>
      </w:r>
    </w:p>
    <w:p w:rsidRPr="00DF78CE" w:rsidR="00271458" w:rsidP="00271458" w:rsidRDefault="006676F8" w14:paraId="37043D3F" w14:textId="05956F0E">
      <w:pPr>
        <w:pStyle w:val="NoSpacing"/>
        <w:rPr>
          <w:sz w:val="18"/>
          <w:szCs w:val="18"/>
        </w:rPr>
      </w:pPr>
      <w:r>
        <w:rPr>
          <w:sz w:val="18"/>
          <w:szCs w:val="18"/>
        </w:rPr>
        <w:t>N</w:t>
      </w:r>
      <w:r w:rsidRPr="004A7C0A">
        <w:rPr>
          <w:sz w:val="18"/>
          <w:szCs w:val="18"/>
        </w:rPr>
        <w:t xml:space="preserve">umber </w:t>
      </w:r>
      <w:r w:rsidRPr="00DF78CE" w:rsidR="00271458">
        <w:rPr>
          <w:sz w:val="18"/>
          <w:szCs w:val="18"/>
        </w:rPr>
        <w:t xml:space="preserve">of clients </w:t>
      </w:r>
      <w:r w:rsidRPr="00DF78CE" w:rsidR="00271458">
        <w:rPr>
          <w:rFonts w:cstheme="minorHAnsi"/>
          <w:color w:val="000000"/>
          <w:sz w:val="18"/>
          <w:szCs w:val="18"/>
        </w:rPr>
        <w:t xml:space="preserve">positive for HBsAg </w:t>
      </w:r>
      <w:r w:rsidR="001075C3">
        <w:rPr>
          <w:rFonts w:cstheme="minorHAnsi"/>
          <w:color w:val="000000"/>
          <w:sz w:val="18"/>
          <w:szCs w:val="18"/>
        </w:rPr>
        <w:t>linked to care</w:t>
      </w:r>
      <w:r w:rsidR="00271458">
        <w:rPr>
          <w:rFonts w:cstheme="minorHAnsi"/>
          <w:color w:val="000000"/>
          <w:sz w:val="18"/>
          <w:szCs w:val="18"/>
        </w:rPr>
        <w:t>, by setting</w:t>
      </w:r>
      <w:r>
        <w:rPr>
          <w:rFonts w:cstheme="minorHAnsi"/>
          <w:color w:val="000000"/>
          <w:sz w:val="18"/>
          <w:szCs w:val="18"/>
        </w:rPr>
        <w:t>, during this reporting period</w:t>
      </w:r>
    </w:p>
    <w:p w:rsidRPr="00002DBD" w:rsidR="00002DBD" w:rsidP="00004C94" w:rsidRDefault="00002DBD" w14:paraId="0A37BD87" w14:textId="77777777">
      <w:pPr>
        <w:pStyle w:val="NoSpacing"/>
      </w:pPr>
    </w:p>
    <w:p w:rsidRPr="00FB51EB" w:rsidR="00CA0CB6" w:rsidP="00A75A44" w:rsidRDefault="00F34156" w14:paraId="46B6B7C1" w14:textId="069C67BE">
      <w:pPr>
        <w:pStyle w:val="NoSpacing"/>
        <w:numPr>
          <w:ilvl w:val="0"/>
          <w:numId w:val="24"/>
        </w:numPr>
        <w:rPr>
          <w:rStyle w:val="normaltextrun"/>
        </w:rPr>
      </w:pPr>
      <w:r>
        <w:t xml:space="preserve">The purpose of this section is to assess hepatitis B testing in high-impact settings. </w:t>
      </w:r>
      <w:r w:rsidR="00A75A44">
        <w:t>These are</w:t>
      </w:r>
      <w:r w:rsidR="00CA0CB6">
        <w:t xml:space="preserve"> short-term outcome</w:t>
      </w:r>
      <w:r w:rsidR="00A75A44">
        <w:t>s</w:t>
      </w:r>
      <w:r w:rsidR="00CA0CB6">
        <w:t xml:space="preserve"> (years </w:t>
      </w:r>
      <w:r w:rsidR="00CA0CB6">
        <w:rPr>
          <w:rStyle w:val="normaltextrun"/>
          <w:rFonts w:ascii="Calibri" w:hAnsi="Calibri"/>
          <w:color w:val="000000"/>
          <w:bdr w:val="none" w:color="auto" w:sz="0" w:space="0" w:frame="1"/>
        </w:rPr>
        <w:t>1–3).</w:t>
      </w:r>
      <w:r w:rsidRPr="00A75A44" w:rsidR="00A75A44">
        <w:rPr>
          <w:rStyle w:val="normaltextrun"/>
          <w:rFonts w:ascii="Calibri" w:hAnsi="Calibri"/>
          <w:color w:val="000000"/>
          <w:bdr w:val="none" w:color="auto" w:sz="0" w:space="0" w:frame="1"/>
        </w:rPr>
        <w:t xml:space="preserve"> </w:t>
      </w:r>
      <w:r w:rsidRPr="000810E3" w:rsidR="00A75A44">
        <w:rPr>
          <w:rStyle w:val="normaltextrun"/>
          <w:rFonts w:ascii="Calibri" w:hAnsi="Calibri"/>
          <w:color w:val="000000"/>
          <w:bdr w:val="none" w:color="auto" w:sz="0" w:space="0" w:frame="1"/>
        </w:rPr>
        <w:t xml:space="preserve">All </w:t>
      </w:r>
      <w:r w:rsidR="00A75A44">
        <w:rPr>
          <w:rStyle w:val="normaltextrun"/>
          <w:rFonts w:ascii="Calibri" w:hAnsi="Calibri"/>
          <w:color w:val="000000"/>
          <w:bdr w:val="none" w:color="auto" w:sz="0" w:space="0" w:frame="1"/>
        </w:rPr>
        <w:t>recipients</w:t>
      </w:r>
      <w:r w:rsidRPr="000810E3" w:rsidR="00A75A44">
        <w:rPr>
          <w:rStyle w:val="normaltextrun"/>
          <w:rFonts w:ascii="Calibri" w:hAnsi="Calibri"/>
          <w:color w:val="000000"/>
          <w:bdr w:val="none" w:color="auto" w:sz="0" w:space="0" w:frame="1"/>
        </w:rPr>
        <w:t xml:space="preserve"> are required to begin reporting this measure within the first three years of funding, as soon as feasible, and should continue reporting on these measures throughout the five-year funding period.</w:t>
      </w:r>
    </w:p>
    <w:p w:rsidRPr="006676F8" w:rsidR="009F4491" w:rsidP="009F4491" w:rsidRDefault="009F4491" w14:paraId="1B704437" w14:textId="3BAC10D4">
      <w:pPr>
        <w:pStyle w:val="NoSpacing"/>
        <w:numPr>
          <w:ilvl w:val="0"/>
          <w:numId w:val="23"/>
        </w:numPr>
        <w:rPr>
          <w:rFonts w:cs="Times New Roman"/>
          <w:b/>
          <w:bCs/>
          <w:color w:val="000000"/>
        </w:rPr>
      </w:pPr>
      <w:r w:rsidRPr="000810E3">
        <w:rPr>
          <w:rFonts w:cs="Times New Roman"/>
          <w:color w:val="000000"/>
        </w:rPr>
        <w:t xml:space="preserve">Stratify by </w:t>
      </w:r>
      <w:r w:rsidRPr="003D300E">
        <w:t xml:space="preserve">setting </w:t>
      </w:r>
      <w:r>
        <w:t xml:space="preserve">(one row per setting). </w:t>
      </w:r>
      <w:r w:rsidRPr="003D300E">
        <w:t xml:space="preserve">Choose the appropriate setting from the drop-down list. Report data for all collaborating settings.  </w:t>
      </w:r>
    </w:p>
    <w:p w:rsidRPr="003D300E" w:rsidR="00316082" w:rsidP="00316082" w:rsidRDefault="00614D19" w14:paraId="2E71117C" w14:textId="77777777">
      <w:pPr>
        <w:pStyle w:val="NoSpacing"/>
        <w:numPr>
          <w:ilvl w:val="0"/>
          <w:numId w:val="24"/>
        </w:numPr>
      </w:pPr>
      <w:r w:rsidRPr="003D300E">
        <w:rPr>
          <w:b/>
          <w:bCs/>
        </w:rPr>
        <w:t xml:space="preserve">Clients screened for </w:t>
      </w:r>
      <w:r>
        <w:rPr>
          <w:b/>
          <w:bCs/>
        </w:rPr>
        <w:t>hepatitis B</w:t>
      </w:r>
      <w:r w:rsidRPr="003D300E">
        <w:rPr>
          <w:b/>
          <w:bCs/>
        </w:rPr>
        <w:t xml:space="preserve"> </w:t>
      </w:r>
      <w:r>
        <w:rPr>
          <w:b/>
          <w:bCs/>
        </w:rPr>
        <w:t>—</w:t>
      </w:r>
      <w:r w:rsidRPr="00614D19">
        <w:rPr>
          <w:rFonts w:cstheme="minorHAnsi"/>
        </w:rPr>
        <w:t xml:space="preserve"> </w:t>
      </w:r>
      <w:r w:rsidRPr="003D300E">
        <w:rPr>
          <w:rFonts w:cstheme="minorHAnsi"/>
        </w:rPr>
        <w:t xml:space="preserve">Report the total number of </w:t>
      </w:r>
      <w:r>
        <w:rPr>
          <w:rFonts w:cstheme="minorHAnsi"/>
        </w:rPr>
        <w:t>clients</w:t>
      </w:r>
      <w:r w:rsidRPr="003D300E">
        <w:rPr>
          <w:rFonts w:cstheme="minorHAnsi"/>
        </w:rPr>
        <w:t xml:space="preserve"> (from </w:t>
      </w:r>
      <w:r>
        <w:rPr>
          <w:rFonts w:cstheme="minorHAnsi"/>
        </w:rPr>
        <w:t>2.2.2.b</w:t>
      </w:r>
      <w:r w:rsidRPr="003D300E">
        <w:rPr>
          <w:rFonts w:cstheme="minorHAnsi"/>
        </w:rPr>
        <w:t>) who</w:t>
      </w:r>
      <w:r>
        <w:t xml:space="preserve"> </w:t>
      </w:r>
      <w:r w:rsidRPr="003D300E">
        <w:t xml:space="preserve">were </w:t>
      </w:r>
      <w:r>
        <w:t>screened</w:t>
      </w:r>
      <w:r w:rsidRPr="003D300E">
        <w:t xml:space="preserve"> for</w:t>
      </w:r>
      <w:r>
        <w:t xml:space="preserve"> he</w:t>
      </w:r>
      <w:r w:rsidR="00065F1E">
        <w:t>patitis B</w:t>
      </w:r>
      <w:r w:rsidRPr="003D300E" w:rsidR="00316082">
        <w:t>, defined as receipt of testing for all of the following:</w:t>
      </w:r>
    </w:p>
    <w:p w:rsidRPr="003D300E" w:rsidR="00316082" w:rsidP="00316082" w:rsidRDefault="00316082" w14:paraId="42B89DFC" w14:textId="77777777">
      <w:pPr>
        <w:pStyle w:val="NoSpacing"/>
        <w:numPr>
          <w:ilvl w:val="1"/>
          <w:numId w:val="24"/>
        </w:numPr>
      </w:pPr>
      <w:r w:rsidRPr="003D300E">
        <w:t>Total anti-hepatitis B core antibody (total anti-HBc)</w:t>
      </w:r>
    </w:p>
    <w:p w:rsidRPr="003D300E" w:rsidR="00316082" w:rsidP="00316082" w:rsidRDefault="00316082" w14:paraId="3F91A184" w14:textId="77777777">
      <w:pPr>
        <w:pStyle w:val="NoSpacing"/>
        <w:numPr>
          <w:ilvl w:val="1"/>
          <w:numId w:val="24"/>
        </w:numPr>
      </w:pPr>
      <w:r w:rsidRPr="003D300E">
        <w:t>Hepatitis B surface antigen (HBsAg); and</w:t>
      </w:r>
    </w:p>
    <w:p w:rsidRPr="003D300E" w:rsidR="00316082" w:rsidP="00316082" w:rsidRDefault="00316082" w14:paraId="50EE1E0B" w14:textId="77777777">
      <w:pPr>
        <w:pStyle w:val="NoSpacing"/>
        <w:numPr>
          <w:ilvl w:val="1"/>
          <w:numId w:val="24"/>
        </w:numPr>
      </w:pPr>
      <w:r w:rsidRPr="003D300E">
        <w:t>Hepatitis B surface antibody (anti-HBs).</w:t>
      </w:r>
    </w:p>
    <w:p w:rsidRPr="003D300E" w:rsidR="001C5982" w:rsidP="001C5982" w:rsidRDefault="00FA023A" w14:paraId="1E8F9DAE" w14:textId="72C02A87">
      <w:pPr>
        <w:pStyle w:val="NoSpacing"/>
        <w:numPr>
          <w:ilvl w:val="0"/>
          <w:numId w:val="24"/>
        </w:numPr>
      </w:pPr>
      <w:r w:rsidRPr="003D300E">
        <w:rPr>
          <w:b/>
          <w:bCs/>
        </w:rPr>
        <w:t xml:space="preserve">Clients positive for HBsAg </w:t>
      </w:r>
      <w:r>
        <w:rPr>
          <w:b/>
          <w:bCs/>
        </w:rPr>
        <w:t>—</w:t>
      </w:r>
      <w:r w:rsidRPr="001C5982" w:rsidR="001C5982">
        <w:t xml:space="preserve"> </w:t>
      </w:r>
      <w:r w:rsidR="001C5982">
        <w:t>Of</w:t>
      </w:r>
      <w:r w:rsidRPr="003D300E" w:rsidR="001C5982">
        <w:t xml:space="preserve"> clients who were </w:t>
      </w:r>
      <w:r w:rsidR="001C5982">
        <w:t>screened</w:t>
      </w:r>
      <w:r w:rsidRPr="003D300E" w:rsidR="001C5982">
        <w:t xml:space="preserve"> for hepatitis B (from </w:t>
      </w:r>
      <w:r w:rsidR="001C5982">
        <w:t>2.2.2.g</w:t>
      </w:r>
      <w:r w:rsidRPr="003D300E" w:rsidR="001C5982">
        <w:t xml:space="preserve">), </w:t>
      </w:r>
      <w:r w:rsidR="001C5982">
        <w:t xml:space="preserve">report the number </w:t>
      </w:r>
      <w:r w:rsidRPr="003D300E" w:rsidR="001C5982">
        <w:t>who had a positive test result for hepatitis B surface antigen (HBsAg).</w:t>
      </w:r>
    </w:p>
    <w:p w:rsidRPr="000C02E7" w:rsidR="006676F8" w:rsidP="000C02E7" w:rsidRDefault="00E23048" w14:paraId="530E6826" w14:textId="401A4960">
      <w:pPr>
        <w:pStyle w:val="NoSpacing"/>
        <w:numPr>
          <w:ilvl w:val="0"/>
          <w:numId w:val="24"/>
        </w:numPr>
      </w:pPr>
      <w:r w:rsidRPr="003D300E">
        <w:rPr>
          <w:b/>
          <w:bCs/>
        </w:rPr>
        <w:t xml:space="preserve">Clients positive for HBsAg </w:t>
      </w:r>
      <w:r w:rsidR="000C02E7">
        <w:rPr>
          <w:b/>
          <w:bCs/>
        </w:rPr>
        <w:t>linked to hepatitis B care</w:t>
      </w:r>
      <w:r>
        <w:rPr>
          <w:b/>
          <w:bCs/>
        </w:rPr>
        <w:t xml:space="preserve"> —</w:t>
      </w:r>
      <w:r w:rsidRPr="00E23048">
        <w:t xml:space="preserve"> </w:t>
      </w:r>
      <w:r w:rsidRPr="00E62FDB">
        <w:t>Of clients</w:t>
      </w:r>
      <w:r w:rsidRPr="00E62FDB">
        <w:rPr>
          <w:b/>
          <w:bCs/>
        </w:rPr>
        <w:t xml:space="preserve"> </w:t>
      </w:r>
      <w:r w:rsidRPr="00E62FDB">
        <w:rPr>
          <w:rFonts w:cstheme="minorHAnsi"/>
          <w:color w:val="000000"/>
        </w:rPr>
        <w:t xml:space="preserve">who had a positive </w:t>
      </w:r>
      <w:r>
        <w:rPr>
          <w:rFonts w:cstheme="minorHAnsi"/>
          <w:color w:val="000000"/>
        </w:rPr>
        <w:t>HBsAg</w:t>
      </w:r>
      <w:r w:rsidRPr="00E62FDB">
        <w:rPr>
          <w:rFonts w:cstheme="minorHAnsi"/>
          <w:color w:val="000000"/>
        </w:rPr>
        <w:t xml:space="preserve"> result (Measure </w:t>
      </w:r>
      <w:r>
        <w:rPr>
          <w:rFonts w:cstheme="minorHAnsi"/>
          <w:color w:val="000000"/>
        </w:rPr>
        <w:t>2.2.2.h</w:t>
      </w:r>
      <w:r w:rsidRPr="00E62FDB">
        <w:rPr>
          <w:rFonts w:cstheme="minorHAnsi"/>
          <w:color w:val="000000"/>
        </w:rPr>
        <w:t xml:space="preserve">), report the number who were </w:t>
      </w:r>
      <w:r w:rsidRPr="000C02E7" w:rsidR="000C02E7">
        <w:t>linked to hepatitis B care</w:t>
      </w:r>
      <w:r w:rsidRPr="00E62FDB">
        <w:rPr>
          <w:rFonts w:cstheme="minorHAnsi"/>
          <w:color w:val="000000"/>
        </w:rPr>
        <w:t>.</w:t>
      </w:r>
      <w:r w:rsidR="000C02E7">
        <w:rPr>
          <w:rFonts w:cstheme="minorHAnsi"/>
          <w:color w:val="000000"/>
        </w:rPr>
        <w:t xml:space="preserve"> </w:t>
      </w:r>
      <w:r w:rsidRPr="00037A60" w:rsidR="000C02E7">
        <w:rPr>
          <w:b/>
          <w:bCs/>
        </w:rPr>
        <w:t>Linkage</w:t>
      </w:r>
      <w:r w:rsidR="000C02E7">
        <w:t xml:space="preserve"> is defined as provision of medical care at the facility or </w:t>
      </w:r>
      <w:r w:rsidRPr="003D300E" w:rsidR="000C02E7">
        <w:t xml:space="preserve">attendance at the initial visit to evaluate for medical treatment for </w:t>
      </w:r>
      <w:r w:rsidR="000C02E7">
        <w:t>hepatitis B</w:t>
      </w:r>
      <w:r w:rsidRPr="003D300E" w:rsidR="000C02E7">
        <w:t>. “Referral” could have a variety of meanings and does not count as “linkage.”</w:t>
      </w:r>
      <w:r w:rsidR="000C02E7">
        <w:t xml:space="preserve"> Successful linkage can be documented by review of records or direct report by a peer navigator or other reliable means.  </w:t>
      </w:r>
    </w:p>
    <w:p w:rsidRPr="00FB1F76" w:rsidR="00FB1F76" w:rsidP="00FB1F76" w:rsidRDefault="00FB1F76" w14:paraId="59D3FBDE" w14:textId="77777777">
      <w:pPr>
        <w:pStyle w:val="NoSpacing"/>
        <w:numPr>
          <w:ilvl w:val="0"/>
          <w:numId w:val="24"/>
        </w:numPr>
        <w:rPr>
          <w:rFonts w:cs="Times New Roman"/>
          <w:color w:val="000000"/>
        </w:rPr>
      </w:pPr>
      <w:r>
        <w:rPr>
          <w:rFonts w:cs="Times New Roman"/>
          <w:color w:val="000000"/>
        </w:rPr>
        <w:t xml:space="preserve">Include total number of settings and total for each column across all settings in last row of table. </w:t>
      </w:r>
    </w:p>
    <w:p w:rsidR="00C3770F" w:rsidP="00DF78CE" w:rsidRDefault="0078115D" w14:paraId="6CC1EBB2" w14:textId="14448072">
      <w:pPr>
        <w:pStyle w:val="NoSpacing"/>
        <w:numPr>
          <w:ilvl w:val="0"/>
          <w:numId w:val="23"/>
        </w:numPr>
      </w:pPr>
      <w:r>
        <w:rPr>
          <w:rFonts w:cs="Times New Roman"/>
          <w:color w:val="000000"/>
        </w:rPr>
        <w:t>See page</w:t>
      </w:r>
      <w:r w:rsidR="006676F8">
        <w:rPr>
          <w:rFonts w:cs="Times New Roman"/>
          <w:color w:val="000000"/>
        </w:rPr>
        <w:t>s</w:t>
      </w:r>
      <w:r>
        <w:rPr>
          <w:rFonts w:cs="Times New Roman"/>
          <w:color w:val="000000"/>
        </w:rPr>
        <w:t xml:space="preserve"> 20</w:t>
      </w:r>
      <w:r w:rsidR="006676F8">
        <w:rPr>
          <w:rFonts w:cs="Times New Roman"/>
          <w:color w:val="000000"/>
        </w:rPr>
        <w:t xml:space="preserve"> </w:t>
      </w:r>
      <w:r>
        <w:rPr>
          <w:rFonts w:cs="Times New Roman"/>
          <w:color w:val="000000"/>
        </w:rPr>
        <w:t>in the Notice of Funding Opportunity (CDC-RFA-PS21-2103) for more information.</w:t>
      </w:r>
    </w:p>
    <w:p w:rsidR="00450404" w:rsidP="00450404" w:rsidRDefault="00450404" w14:paraId="0DDD7D3B" w14:textId="43100699">
      <w:pPr>
        <w:pStyle w:val="NoSpacing"/>
        <w:jc w:val="center"/>
        <w:rPr>
          <w:b/>
          <w:bCs/>
          <w:sz w:val="28"/>
          <w:szCs w:val="28"/>
        </w:rPr>
      </w:pPr>
      <w:r w:rsidRPr="001D5841">
        <w:rPr>
          <w:b/>
          <w:bCs/>
          <w:sz w:val="28"/>
          <w:szCs w:val="28"/>
        </w:rPr>
        <w:lastRenderedPageBreak/>
        <w:t xml:space="preserve">2.3—Improve access to services preventing viral hepatitis </w:t>
      </w:r>
    </w:p>
    <w:p w:rsidRPr="001D5841" w:rsidR="00450404" w:rsidP="00450404" w:rsidRDefault="00450404" w14:paraId="051A0692" w14:textId="77777777">
      <w:pPr>
        <w:pStyle w:val="NoSpacing"/>
        <w:jc w:val="center"/>
        <w:rPr>
          <w:b/>
          <w:bCs/>
          <w:sz w:val="28"/>
          <w:szCs w:val="28"/>
        </w:rPr>
      </w:pPr>
      <w:r w:rsidRPr="001D5841">
        <w:rPr>
          <w:b/>
          <w:bCs/>
          <w:sz w:val="28"/>
          <w:szCs w:val="28"/>
        </w:rPr>
        <w:t xml:space="preserve">and other bloodborne infections among </w:t>
      </w:r>
      <w:r>
        <w:rPr>
          <w:b/>
          <w:bCs/>
          <w:sz w:val="28"/>
          <w:szCs w:val="28"/>
        </w:rPr>
        <w:t>people who inject drugs (PWID)</w:t>
      </w:r>
    </w:p>
    <w:p w:rsidRPr="00F76784" w:rsidR="00F76784" w:rsidP="00F76784" w:rsidRDefault="00F76784" w14:paraId="44F2C017" w14:textId="77777777">
      <w:pPr>
        <w:pStyle w:val="NoSpacing"/>
        <w:rPr>
          <w:b/>
          <w:bCs/>
        </w:rPr>
      </w:pPr>
    </w:p>
    <w:p w:rsidRPr="0000339D" w:rsidR="00F76784" w:rsidP="00F76784" w:rsidRDefault="00F76784" w14:paraId="2BFC335D" w14:textId="742AFCA5">
      <w:pPr>
        <w:pStyle w:val="NoSpacing"/>
        <w:rPr>
          <w:b/>
          <w:bCs/>
          <w:sz w:val="28"/>
          <w:szCs w:val="28"/>
        </w:rPr>
      </w:pPr>
      <w:r w:rsidRPr="0000339D">
        <w:rPr>
          <w:b/>
          <w:bCs/>
          <w:sz w:val="28"/>
          <w:szCs w:val="28"/>
        </w:rPr>
        <w:t xml:space="preserve">Was Section </w:t>
      </w:r>
      <w:r>
        <w:rPr>
          <w:b/>
          <w:bCs/>
          <w:sz w:val="28"/>
          <w:szCs w:val="28"/>
        </w:rPr>
        <w:t>2.3</w:t>
      </w:r>
      <w:r w:rsidRPr="0000339D">
        <w:rPr>
          <w:b/>
          <w:bCs/>
          <w:sz w:val="28"/>
          <w:szCs w:val="28"/>
        </w:rPr>
        <w:t xml:space="preserve"> funded?</w:t>
      </w:r>
    </w:p>
    <w:p w:rsidRPr="00253F61" w:rsidR="00F76784" w:rsidP="00F76784" w:rsidRDefault="00F76784" w14:paraId="054B3F65" w14:textId="0C1FA2E0">
      <w:pPr>
        <w:pStyle w:val="NoSpacing"/>
        <w:numPr>
          <w:ilvl w:val="0"/>
          <w:numId w:val="27"/>
        </w:numPr>
      </w:pPr>
      <w:r w:rsidRPr="00253F61">
        <w:t xml:space="preserve">If your jurisdiction was </w:t>
      </w:r>
      <w:r w:rsidRPr="00253F61">
        <w:rPr>
          <w:u w:val="single"/>
        </w:rPr>
        <w:t>not funded</w:t>
      </w:r>
      <w:r w:rsidRPr="00253F61">
        <w:t xml:space="preserve"> for activities described under </w:t>
      </w:r>
      <w:r>
        <w:t>2.3</w:t>
      </w:r>
      <w:r w:rsidRPr="00253F61">
        <w:t xml:space="preserve">, check No and stop here. Do not complete measures beginning </w:t>
      </w:r>
      <w:r>
        <w:t>2.3</w:t>
      </w:r>
      <w:r w:rsidRPr="00253F61">
        <w:t xml:space="preserve">. </w:t>
      </w:r>
    </w:p>
    <w:p w:rsidRPr="00253F61" w:rsidR="00F76784" w:rsidP="00F76784" w:rsidRDefault="00F76784" w14:paraId="32CBB98B" w14:textId="41706759">
      <w:pPr>
        <w:pStyle w:val="NoSpacing"/>
        <w:numPr>
          <w:ilvl w:val="0"/>
          <w:numId w:val="27"/>
        </w:numPr>
      </w:pPr>
      <w:r w:rsidRPr="00253F61">
        <w:t xml:space="preserve">If your jurisdiction was funded for activities described under </w:t>
      </w:r>
      <w:r>
        <w:t>2.3</w:t>
      </w:r>
      <w:r w:rsidRPr="00253F61">
        <w:t>, check Yes and complete the rest of this form.</w:t>
      </w:r>
    </w:p>
    <w:p w:rsidRPr="00450404" w:rsidR="00450404" w:rsidP="00CF6D34" w:rsidRDefault="00450404" w14:paraId="77B8A9CC" w14:textId="77777777">
      <w:pPr>
        <w:pStyle w:val="NoSpacing"/>
        <w:rPr>
          <w:b/>
          <w:bCs/>
        </w:rPr>
      </w:pPr>
    </w:p>
    <w:p w:rsidR="00004C94" w:rsidP="00CF6D34" w:rsidRDefault="00CF6D34" w14:paraId="03EE62D9" w14:textId="650991D9">
      <w:pPr>
        <w:pStyle w:val="NoSpacing"/>
        <w:rPr>
          <w:b/>
          <w:bCs/>
          <w:sz w:val="28"/>
          <w:szCs w:val="28"/>
        </w:rPr>
      </w:pPr>
      <w:r w:rsidRPr="00570596">
        <w:rPr>
          <w:b/>
          <w:bCs/>
          <w:sz w:val="28"/>
          <w:szCs w:val="28"/>
        </w:rPr>
        <w:t>Measure</w:t>
      </w:r>
      <w:r w:rsidR="00831E73">
        <w:rPr>
          <w:b/>
          <w:bCs/>
          <w:sz w:val="28"/>
          <w:szCs w:val="28"/>
        </w:rPr>
        <w:t>s</w:t>
      </w:r>
      <w:r w:rsidRPr="00570596">
        <w:rPr>
          <w:b/>
          <w:bCs/>
          <w:sz w:val="28"/>
          <w:szCs w:val="28"/>
        </w:rPr>
        <w:t xml:space="preserve"> 2.3.3.a </w:t>
      </w:r>
      <w:r w:rsidR="00A75A44">
        <w:rPr>
          <w:b/>
          <w:bCs/>
          <w:sz w:val="28"/>
          <w:szCs w:val="28"/>
        </w:rPr>
        <w:t>–</w:t>
      </w:r>
      <w:r w:rsidR="00831E73">
        <w:rPr>
          <w:b/>
          <w:bCs/>
          <w:sz w:val="28"/>
          <w:szCs w:val="28"/>
        </w:rPr>
        <w:t xml:space="preserve"> 2</w:t>
      </w:r>
      <w:r w:rsidR="00A75A44">
        <w:rPr>
          <w:b/>
          <w:bCs/>
          <w:sz w:val="28"/>
          <w:szCs w:val="28"/>
        </w:rPr>
        <w:t>.3.3.d</w:t>
      </w:r>
    </w:p>
    <w:p w:rsidRPr="00DF78CE" w:rsidR="00004C94" w:rsidP="00004C94" w:rsidRDefault="00A75A44" w14:paraId="06D283FB" w14:textId="2240B58D">
      <w:pPr>
        <w:pStyle w:val="NoSpacing"/>
        <w:rPr>
          <w:sz w:val="18"/>
          <w:szCs w:val="18"/>
        </w:rPr>
      </w:pPr>
      <w:r>
        <w:rPr>
          <w:sz w:val="18"/>
          <w:szCs w:val="18"/>
        </w:rPr>
        <w:t>Number</w:t>
      </w:r>
      <w:r w:rsidRPr="00DF78CE" w:rsidR="00D60955">
        <w:rPr>
          <w:sz w:val="18"/>
          <w:szCs w:val="18"/>
        </w:rPr>
        <w:t xml:space="preserve"> of </w:t>
      </w:r>
      <w:r w:rsidRPr="00DF78CE" w:rsidR="00D60955">
        <w:rPr>
          <w:rFonts w:cstheme="minorHAnsi"/>
          <w:sz w:val="18"/>
          <w:szCs w:val="18"/>
        </w:rPr>
        <w:t>hepatitis A vaccination doses administered</w:t>
      </w:r>
      <w:r w:rsidR="0046548F">
        <w:rPr>
          <w:rFonts w:cstheme="minorHAnsi"/>
          <w:sz w:val="18"/>
          <w:szCs w:val="18"/>
        </w:rPr>
        <w:t>, by setting</w:t>
      </w:r>
      <w:r>
        <w:rPr>
          <w:rFonts w:cstheme="minorHAnsi"/>
          <w:sz w:val="18"/>
          <w:szCs w:val="18"/>
        </w:rPr>
        <w:t>, during this reporting period</w:t>
      </w:r>
      <w:r w:rsidRPr="00DF78CE" w:rsidR="00D60955">
        <w:rPr>
          <w:rFonts w:cstheme="minorHAnsi"/>
          <w:sz w:val="18"/>
          <w:szCs w:val="18"/>
        </w:rPr>
        <w:t xml:space="preserve">  </w:t>
      </w:r>
    </w:p>
    <w:p w:rsidRPr="00FA2DBF" w:rsidR="00A75A44" w:rsidP="00A75A44" w:rsidRDefault="00A75A44" w14:paraId="1ADA765E" w14:textId="63A923C8">
      <w:pPr>
        <w:pStyle w:val="NoSpacing"/>
        <w:rPr>
          <w:sz w:val="18"/>
          <w:szCs w:val="18"/>
        </w:rPr>
      </w:pPr>
      <w:r>
        <w:rPr>
          <w:sz w:val="18"/>
          <w:szCs w:val="18"/>
        </w:rPr>
        <w:t>Number</w:t>
      </w:r>
      <w:r w:rsidRPr="00DF78CE">
        <w:rPr>
          <w:sz w:val="18"/>
          <w:szCs w:val="18"/>
        </w:rPr>
        <w:t xml:space="preserve"> </w:t>
      </w:r>
      <w:r w:rsidRPr="00FA2DBF">
        <w:rPr>
          <w:sz w:val="18"/>
          <w:szCs w:val="18"/>
        </w:rPr>
        <w:t>of</w:t>
      </w:r>
      <w:r w:rsidRPr="00FA2DBF">
        <w:rPr>
          <w:rFonts w:cstheme="minorHAnsi"/>
          <w:color w:val="000000"/>
          <w:sz w:val="18"/>
          <w:szCs w:val="18"/>
        </w:rPr>
        <w:t xml:space="preserve"> clients who completed hepatitis A vaccination series</w:t>
      </w:r>
      <w:r>
        <w:rPr>
          <w:rFonts w:cstheme="minorHAnsi"/>
          <w:color w:val="000000"/>
          <w:sz w:val="18"/>
          <w:szCs w:val="18"/>
        </w:rPr>
        <w:t>, by setting</w:t>
      </w:r>
      <w:r>
        <w:rPr>
          <w:rFonts w:cstheme="minorHAnsi"/>
          <w:sz w:val="18"/>
          <w:szCs w:val="18"/>
        </w:rPr>
        <w:t>, during this reporting period</w:t>
      </w:r>
      <w:r w:rsidRPr="00DF78CE">
        <w:rPr>
          <w:rFonts w:cstheme="minorHAnsi"/>
          <w:sz w:val="18"/>
          <w:szCs w:val="18"/>
        </w:rPr>
        <w:t xml:space="preserve">  </w:t>
      </w:r>
    </w:p>
    <w:p w:rsidRPr="002B33EE" w:rsidR="00A75A44" w:rsidP="00A75A44" w:rsidRDefault="00A75A44" w14:paraId="596B337D" w14:textId="133AFF42">
      <w:pPr>
        <w:pStyle w:val="NoSpacing"/>
        <w:rPr>
          <w:sz w:val="18"/>
          <w:szCs w:val="18"/>
        </w:rPr>
      </w:pPr>
      <w:r>
        <w:rPr>
          <w:sz w:val="18"/>
          <w:szCs w:val="18"/>
        </w:rPr>
        <w:t>Number</w:t>
      </w:r>
      <w:r w:rsidRPr="00DF78CE">
        <w:rPr>
          <w:sz w:val="18"/>
          <w:szCs w:val="18"/>
        </w:rPr>
        <w:t xml:space="preserve"> </w:t>
      </w:r>
      <w:r w:rsidRPr="002B33EE">
        <w:rPr>
          <w:sz w:val="18"/>
          <w:szCs w:val="18"/>
        </w:rPr>
        <w:t xml:space="preserve">of </w:t>
      </w:r>
      <w:r w:rsidRPr="002B33EE">
        <w:rPr>
          <w:rFonts w:cstheme="minorHAnsi"/>
          <w:sz w:val="18"/>
          <w:szCs w:val="18"/>
        </w:rPr>
        <w:t>hepatitis B vaccination doses administered</w:t>
      </w:r>
      <w:r>
        <w:rPr>
          <w:rFonts w:cstheme="minorHAnsi"/>
          <w:sz w:val="18"/>
          <w:szCs w:val="18"/>
        </w:rPr>
        <w:t>, by setting, during this reporting period</w:t>
      </w:r>
      <w:r w:rsidRPr="00DF78CE">
        <w:rPr>
          <w:rFonts w:cstheme="minorHAnsi"/>
          <w:sz w:val="18"/>
          <w:szCs w:val="18"/>
        </w:rPr>
        <w:t xml:space="preserve">  </w:t>
      </w:r>
      <w:r w:rsidRPr="002B33EE">
        <w:rPr>
          <w:rFonts w:cstheme="minorHAnsi"/>
          <w:sz w:val="18"/>
          <w:szCs w:val="18"/>
        </w:rPr>
        <w:t xml:space="preserve"> </w:t>
      </w:r>
      <w:r w:rsidRPr="002B33EE">
        <w:rPr>
          <w:rFonts w:cstheme="minorHAnsi"/>
          <w:color w:val="000000"/>
          <w:sz w:val="18"/>
          <w:szCs w:val="18"/>
        </w:rPr>
        <w:t xml:space="preserve"> </w:t>
      </w:r>
    </w:p>
    <w:p w:rsidRPr="002B33EE" w:rsidR="00A75A44" w:rsidP="00A75A44" w:rsidRDefault="00A75A44" w14:paraId="104E0915" w14:textId="3410544C">
      <w:pPr>
        <w:pStyle w:val="NoSpacing"/>
        <w:rPr>
          <w:sz w:val="18"/>
          <w:szCs w:val="18"/>
        </w:rPr>
      </w:pPr>
      <w:r>
        <w:rPr>
          <w:sz w:val="18"/>
          <w:szCs w:val="18"/>
        </w:rPr>
        <w:t>Number</w:t>
      </w:r>
      <w:r w:rsidRPr="00DF78CE">
        <w:rPr>
          <w:sz w:val="18"/>
          <w:szCs w:val="18"/>
        </w:rPr>
        <w:t xml:space="preserve"> </w:t>
      </w:r>
      <w:r w:rsidRPr="002B33EE">
        <w:rPr>
          <w:sz w:val="18"/>
          <w:szCs w:val="18"/>
        </w:rPr>
        <w:t xml:space="preserve">of </w:t>
      </w:r>
      <w:r w:rsidRPr="002B33EE">
        <w:rPr>
          <w:rFonts w:cstheme="minorHAnsi"/>
          <w:color w:val="000000"/>
          <w:sz w:val="18"/>
          <w:szCs w:val="18"/>
        </w:rPr>
        <w:t>clients who completed hepatitis B vaccination series</w:t>
      </w:r>
      <w:r>
        <w:rPr>
          <w:rFonts w:cstheme="minorHAnsi"/>
          <w:color w:val="000000"/>
          <w:sz w:val="18"/>
          <w:szCs w:val="18"/>
        </w:rPr>
        <w:t>, by setting</w:t>
      </w:r>
      <w:r>
        <w:rPr>
          <w:rFonts w:cstheme="minorHAnsi"/>
          <w:sz w:val="18"/>
          <w:szCs w:val="18"/>
        </w:rPr>
        <w:t>, during this reporting period</w:t>
      </w:r>
      <w:r w:rsidRPr="00DF78CE">
        <w:rPr>
          <w:rFonts w:cstheme="minorHAnsi"/>
          <w:sz w:val="18"/>
          <w:szCs w:val="18"/>
        </w:rPr>
        <w:t xml:space="preserve">  </w:t>
      </w:r>
    </w:p>
    <w:p w:rsidR="00D60955" w:rsidP="00004C94" w:rsidRDefault="00D60955" w14:paraId="6AD9F770" w14:textId="77777777">
      <w:pPr>
        <w:pStyle w:val="NoSpacing"/>
      </w:pPr>
    </w:p>
    <w:p w:rsidRPr="00146D5F" w:rsidR="00D71FD7" w:rsidP="00D71FD7" w:rsidRDefault="00D71FD7" w14:paraId="1088E6BA" w14:textId="77777777">
      <w:pPr>
        <w:pStyle w:val="NoSpacing"/>
        <w:numPr>
          <w:ilvl w:val="0"/>
          <w:numId w:val="23"/>
        </w:numPr>
        <w:rPr>
          <w:rStyle w:val="normaltextrun"/>
        </w:rPr>
      </w:pPr>
      <w:r>
        <w:t xml:space="preserve">These are short-term outcomes (years </w:t>
      </w:r>
      <w:r>
        <w:rPr>
          <w:rStyle w:val="normaltextrun"/>
          <w:rFonts w:ascii="Calibri" w:hAnsi="Calibri"/>
          <w:color w:val="000000"/>
          <w:bdr w:val="none" w:color="auto" w:sz="0" w:space="0" w:frame="1"/>
        </w:rPr>
        <w:t>1–3).</w:t>
      </w:r>
      <w:r w:rsidRPr="00A75A44">
        <w:rPr>
          <w:rStyle w:val="normaltextrun"/>
          <w:rFonts w:ascii="Calibri" w:hAnsi="Calibri"/>
          <w:color w:val="000000"/>
          <w:bdr w:val="none" w:color="auto" w:sz="0" w:space="0" w:frame="1"/>
        </w:rPr>
        <w:t xml:space="preserve"> </w:t>
      </w:r>
      <w:r w:rsidRPr="000810E3">
        <w:rPr>
          <w:rStyle w:val="normaltextrun"/>
          <w:rFonts w:ascii="Calibri" w:hAnsi="Calibri"/>
          <w:color w:val="000000"/>
          <w:bdr w:val="none" w:color="auto" w:sz="0" w:space="0" w:frame="1"/>
        </w:rPr>
        <w:t xml:space="preserve">All </w:t>
      </w:r>
      <w:r>
        <w:rPr>
          <w:rStyle w:val="normaltextrun"/>
          <w:rFonts w:ascii="Calibri" w:hAnsi="Calibri"/>
          <w:color w:val="000000"/>
          <w:bdr w:val="none" w:color="auto" w:sz="0" w:space="0" w:frame="1"/>
        </w:rPr>
        <w:t>recipients</w:t>
      </w:r>
      <w:r w:rsidRPr="000810E3">
        <w:rPr>
          <w:rStyle w:val="normaltextrun"/>
          <w:rFonts w:ascii="Calibri" w:hAnsi="Calibri"/>
          <w:color w:val="000000"/>
          <w:bdr w:val="none" w:color="auto" w:sz="0" w:space="0" w:frame="1"/>
        </w:rPr>
        <w:t xml:space="preserve"> are required to begin reporting this measure within the </w:t>
      </w:r>
      <w:r w:rsidRPr="00146D5F">
        <w:rPr>
          <w:rStyle w:val="normaltextrun"/>
          <w:rFonts w:ascii="Calibri" w:hAnsi="Calibri"/>
          <w:bdr w:val="none" w:color="auto" w:sz="0" w:space="0" w:frame="1"/>
        </w:rPr>
        <w:t>first three years of funding, as soon as feasible, and should continue reporting on these measures throughout the five-year funding period.</w:t>
      </w:r>
    </w:p>
    <w:p w:rsidRPr="00146D5F" w:rsidR="00D71FD7" w:rsidP="00D71FD7" w:rsidRDefault="00D71FD7" w14:paraId="6F083653" w14:textId="77777777">
      <w:pPr>
        <w:pStyle w:val="NoSpacing"/>
        <w:numPr>
          <w:ilvl w:val="0"/>
          <w:numId w:val="23"/>
        </w:numPr>
        <w:rPr>
          <w:rFonts w:cs="Times New Roman"/>
          <w:b/>
          <w:bCs/>
        </w:rPr>
      </w:pPr>
      <w:r w:rsidRPr="00146D5F">
        <w:rPr>
          <w:rFonts w:cs="Times New Roman"/>
        </w:rPr>
        <w:t xml:space="preserve">Stratify by </w:t>
      </w:r>
      <w:r w:rsidRPr="00146D5F">
        <w:t xml:space="preserve">setting (one row per setting). Choose the appropriate setting from the drop-down list. Report data for all collaborating settings.  </w:t>
      </w:r>
    </w:p>
    <w:p w:rsidRPr="007C0738" w:rsidR="00146D5F" w:rsidP="007C0738" w:rsidRDefault="00146D5F" w14:paraId="25245EB1" w14:textId="7FBE99B3">
      <w:pPr>
        <w:pStyle w:val="NoSpacing"/>
        <w:numPr>
          <w:ilvl w:val="0"/>
          <w:numId w:val="24"/>
        </w:numPr>
      </w:pPr>
      <w:r w:rsidRPr="00146D5F">
        <w:rPr>
          <w:b/>
          <w:bCs/>
        </w:rPr>
        <w:t>Hepatitis A vaccination doses administered</w:t>
      </w:r>
      <w:r w:rsidRPr="00146D5F">
        <w:t xml:space="preserve"> </w:t>
      </w:r>
      <w:r w:rsidRPr="00146D5F">
        <w:rPr>
          <w:b/>
          <w:bCs/>
        </w:rPr>
        <w:t xml:space="preserve">— </w:t>
      </w:r>
      <w:r w:rsidR="007C0738">
        <w:t xml:space="preserve">Report </w:t>
      </w:r>
      <w:r w:rsidRPr="003D300E" w:rsidR="007C0738">
        <w:rPr>
          <w:rFonts w:cstheme="minorHAnsi"/>
          <w:color w:val="000000"/>
        </w:rPr>
        <w:t>total doses of any hepatitis A vaccine (single antigen or combination) administered</w:t>
      </w:r>
      <w:r w:rsidR="007C0738">
        <w:rPr>
          <w:rFonts w:cstheme="minorHAnsi"/>
          <w:color w:val="000000"/>
        </w:rPr>
        <w:t>.</w:t>
      </w:r>
    </w:p>
    <w:p w:rsidRPr="002334C4" w:rsidR="00146D5F" w:rsidP="002334C4" w:rsidRDefault="00297E30" w14:paraId="7574462B" w14:textId="52709BEA">
      <w:pPr>
        <w:pStyle w:val="NoSpacing"/>
        <w:numPr>
          <w:ilvl w:val="0"/>
          <w:numId w:val="28"/>
        </w:numPr>
      </w:pPr>
      <w:r w:rsidRPr="003D300E">
        <w:rPr>
          <w:rFonts w:cstheme="minorHAnsi"/>
          <w:b/>
          <w:bCs/>
          <w:color w:val="000000"/>
        </w:rPr>
        <w:t xml:space="preserve">Clients who completed hepatitis A vaccination series </w:t>
      </w:r>
      <w:r>
        <w:rPr>
          <w:b/>
          <w:bCs/>
        </w:rPr>
        <w:t>—</w:t>
      </w:r>
      <w:r w:rsidR="002334C4">
        <w:rPr>
          <w:b/>
          <w:bCs/>
        </w:rPr>
        <w:t xml:space="preserve"> </w:t>
      </w:r>
      <w:r w:rsidR="002334C4">
        <w:t>Report</w:t>
      </w:r>
      <w:r w:rsidRPr="003D300E" w:rsidR="002334C4">
        <w:t xml:space="preserve"> the number of clients (</w:t>
      </w:r>
      <w:r w:rsidRPr="003D300E" w:rsidR="002334C4">
        <w:rPr>
          <w:rFonts w:cstheme="minorHAnsi"/>
        </w:rPr>
        <w:t xml:space="preserve">from </w:t>
      </w:r>
      <w:r w:rsidR="002334C4">
        <w:rPr>
          <w:rFonts w:cstheme="minorHAnsi"/>
        </w:rPr>
        <w:t>2.2.2.b</w:t>
      </w:r>
      <w:r w:rsidRPr="003D300E" w:rsidR="002334C4">
        <w:t>)</w:t>
      </w:r>
      <w:r w:rsidR="002334C4">
        <w:t xml:space="preserve"> w</w:t>
      </w:r>
      <w:r w:rsidRPr="003D300E" w:rsidR="002334C4">
        <w:t xml:space="preserve">ho received </w:t>
      </w:r>
      <w:r w:rsidR="002334C4">
        <w:t xml:space="preserve">the final dose of </w:t>
      </w:r>
      <w:r w:rsidRPr="003D300E" w:rsidR="002334C4">
        <w:t>a complete hepatitis A vaccine series.</w:t>
      </w:r>
    </w:p>
    <w:p w:rsidRPr="009557A6" w:rsidR="00146D5F" w:rsidP="009557A6" w:rsidRDefault="00C46634" w14:paraId="1EF86805" w14:textId="4CAD68A5">
      <w:pPr>
        <w:pStyle w:val="NoSpacing"/>
        <w:numPr>
          <w:ilvl w:val="0"/>
          <w:numId w:val="24"/>
        </w:numPr>
      </w:pPr>
      <w:r w:rsidRPr="003D300E">
        <w:rPr>
          <w:rFonts w:cstheme="minorHAnsi"/>
          <w:b/>
          <w:bCs/>
          <w:color w:val="000000"/>
        </w:rPr>
        <w:t xml:space="preserve">Hepatitis B vaccination doses administered </w:t>
      </w:r>
      <w:r>
        <w:rPr>
          <w:b/>
          <w:bCs/>
        </w:rPr>
        <w:t>—</w:t>
      </w:r>
      <w:r w:rsidRPr="009557A6" w:rsidR="009557A6">
        <w:t xml:space="preserve"> </w:t>
      </w:r>
      <w:r w:rsidR="009557A6">
        <w:t xml:space="preserve">Report </w:t>
      </w:r>
      <w:r w:rsidRPr="003D300E" w:rsidR="009557A6">
        <w:rPr>
          <w:rFonts w:cstheme="minorHAnsi"/>
          <w:color w:val="000000"/>
        </w:rPr>
        <w:t xml:space="preserve">total doses of any hepatitis </w:t>
      </w:r>
      <w:r w:rsidR="009557A6">
        <w:rPr>
          <w:rFonts w:cstheme="minorHAnsi"/>
          <w:color w:val="000000"/>
        </w:rPr>
        <w:t>B</w:t>
      </w:r>
      <w:r w:rsidRPr="003D300E" w:rsidR="009557A6">
        <w:rPr>
          <w:rFonts w:cstheme="minorHAnsi"/>
          <w:color w:val="000000"/>
        </w:rPr>
        <w:t xml:space="preserve"> vaccine (single antigen or combination) administered</w:t>
      </w:r>
      <w:r w:rsidR="009557A6">
        <w:rPr>
          <w:rFonts w:cstheme="minorHAnsi"/>
          <w:color w:val="000000"/>
        </w:rPr>
        <w:t>.</w:t>
      </w:r>
    </w:p>
    <w:p w:rsidR="00FA2DBF" w:rsidP="00004C94" w:rsidRDefault="00CF4D54" w14:paraId="1D53A2DC" w14:textId="50A708C1">
      <w:pPr>
        <w:pStyle w:val="NoSpacing"/>
        <w:numPr>
          <w:ilvl w:val="0"/>
          <w:numId w:val="28"/>
        </w:numPr>
      </w:pPr>
      <w:r w:rsidRPr="003D300E">
        <w:rPr>
          <w:rFonts w:cstheme="minorHAnsi"/>
          <w:b/>
          <w:bCs/>
          <w:color w:val="000000"/>
        </w:rPr>
        <w:t xml:space="preserve">Clients who completed hepatitis </w:t>
      </w:r>
      <w:r>
        <w:rPr>
          <w:rFonts w:cstheme="minorHAnsi"/>
          <w:b/>
          <w:bCs/>
          <w:color w:val="000000"/>
        </w:rPr>
        <w:t>B</w:t>
      </w:r>
      <w:r w:rsidRPr="003D300E">
        <w:rPr>
          <w:rFonts w:cstheme="minorHAnsi"/>
          <w:b/>
          <w:bCs/>
          <w:color w:val="000000"/>
        </w:rPr>
        <w:t xml:space="preserve"> vaccination series </w:t>
      </w:r>
      <w:r>
        <w:rPr>
          <w:b/>
          <w:bCs/>
        </w:rPr>
        <w:t>—</w:t>
      </w:r>
      <w:r w:rsidR="004050EF">
        <w:rPr>
          <w:b/>
          <w:bCs/>
        </w:rPr>
        <w:t xml:space="preserve"> </w:t>
      </w:r>
      <w:r w:rsidR="004050EF">
        <w:t>Report</w:t>
      </w:r>
      <w:r w:rsidRPr="003D300E" w:rsidR="004050EF">
        <w:t xml:space="preserve"> the number of clients (from 3.1.1.a)</w:t>
      </w:r>
      <w:r w:rsidR="004050EF">
        <w:t xml:space="preserve"> w</w:t>
      </w:r>
      <w:r w:rsidRPr="003D300E" w:rsidR="004050EF">
        <w:t xml:space="preserve">ho received </w:t>
      </w:r>
      <w:r w:rsidR="004050EF">
        <w:t xml:space="preserve">the final dose of </w:t>
      </w:r>
      <w:r w:rsidRPr="003D300E" w:rsidR="004050EF">
        <w:t xml:space="preserve">a complete hepatitis </w:t>
      </w:r>
      <w:r w:rsidR="004050EF">
        <w:t>B</w:t>
      </w:r>
      <w:r w:rsidRPr="003D300E" w:rsidR="004050EF">
        <w:t xml:space="preserve"> vaccine series.</w:t>
      </w:r>
    </w:p>
    <w:p w:rsidRPr="00FB1F76" w:rsidR="00FB1F76" w:rsidP="00FB1F76" w:rsidRDefault="00FB1F76" w14:paraId="1028E85E" w14:textId="77777777">
      <w:pPr>
        <w:pStyle w:val="NoSpacing"/>
        <w:numPr>
          <w:ilvl w:val="0"/>
          <w:numId w:val="28"/>
        </w:numPr>
        <w:rPr>
          <w:rFonts w:cs="Times New Roman"/>
          <w:color w:val="000000"/>
        </w:rPr>
      </w:pPr>
      <w:r>
        <w:rPr>
          <w:rFonts w:cs="Times New Roman"/>
          <w:color w:val="000000"/>
        </w:rPr>
        <w:t xml:space="preserve">Include total number of settings and total for each column across all settings in last row of table. </w:t>
      </w:r>
    </w:p>
    <w:p w:rsidR="00FA5C6D" w:rsidP="00FA5C6D" w:rsidRDefault="00FA5C6D" w14:paraId="03E1BC34" w14:textId="11BEF627">
      <w:pPr>
        <w:pStyle w:val="NoSpacing"/>
        <w:numPr>
          <w:ilvl w:val="0"/>
          <w:numId w:val="28"/>
        </w:numPr>
      </w:pPr>
      <w:r>
        <w:rPr>
          <w:rFonts w:cs="Times New Roman"/>
          <w:color w:val="000000"/>
        </w:rPr>
        <w:t>See page 2</w:t>
      </w:r>
      <w:r w:rsidR="001B24BB">
        <w:rPr>
          <w:rFonts w:cs="Times New Roman"/>
          <w:color w:val="000000"/>
        </w:rPr>
        <w:t>2</w:t>
      </w:r>
      <w:r>
        <w:rPr>
          <w:rFonts w:cs="Times New Roman"/>
          <w:color w:val="000000"/>
        </w:rPr>
        <w:t xml:space="preserve"> in the Notice of Funding Opportunity (CDC-RFA-PS21-2103) for more information.</w:t>
      </w:r>
    </w:p>
    <w:p w:rsidR="002B33EE" w:rsidP="006F2899" w:rsidRDefault="002B33EE" w14:paraId="729067BF" w14:textId="77777777">
      <w:pPr>
        <w:pStyle w:val="NoSpacing"/>
      </w:pPr>
    </w:p>
    <w:p w:rsidR="00D60955" w:rsidP="006F2899" w:rsidRDefault="00497734" w14:paraId="29C351AA" w14:textId="09007B8C">
      <w:pPr>
        <w:pStyle w:val="NoSpacing"/>
        <w:rPr>
          <w:b/>
          <w:bCs/>
          <w:sz w:val="28"/>
          <w:szCs w:val="28"/>
        </w:rPr>
      </w:pPr>
      <w:r w:rsidRPr="006F2899">
        <w:rPr>
          <w:b/>
          <w:bCs/>
          <w:sz w:val="28"/>
          <w:szCs w:val="28"/>
        </w:rPr>
        <w:t>Mea</w:t>
      </w:r>
      <w:r w:rsidRPr="006F2899" w:rsidR="00E36434">
        <w:rPr>
          <w:b/>
          <w:bCs/>
          <w:sz w:val="28"/>
          <w:szCs w:val="28"/>
        </w:rPr>
        <w:t xml:space="preserve">sure 2.3.1.a </w:t>
      </w:r>
    </w:p>
    <w:p w:rsidRPr="002B33EE" w:rsidR="00D60955" w:rsidP="00D60955" w:rsidRDefault="0031698C" w14:paraId="162ADBE7" w14:textId="07FF616C">
      <w:pPr>
        <w:pStyle w:val="NoSpacing"/>
        <w:rPr>
          <w:sz w:val="18"/>
          <w:szCs w:val="18"/>
        </w:rPr>
      </w:pPr>
      <w:r>
        <w:rPr>
          <w:sz w:val="18"/>
          <w:szCs w:val="18"/>
        </w:rPr>
        <w:t>List</w:t>
      </w:r>
      <w:r w:rsidR="007D048F">
        <w:rPr>
          <w:sz w:val="18"/>
          <w:szCs w:val="18"/>
        </w:rPr>
        <w:t xml:space="preserve"> </w:t>
      </w:r>
      <w:r w:rsidRPr="002B33EE" w:rsidR="009346DC">
        <w:rPr>
          <w:sz w:val="18"/>
          <w:szCs w:val="18"/>
        </w:rPr>
        <w:t>syringe services programs (SSPs) in the jurisdiction</w:t>
      </w:r>
    </w:p>
    <w:p w:rsidR="00D60955" w:rsidP="00D60955" w:rsidRDefault="00D60955" w14:paraId="78C5AF87" w14:textId="77777777">
      <w:pPr>
        <w:pStyle w:val="NoSpacing"/>
      </w:pPr>
    </w:p>
    <w:p w:rsidRPr="00FB51EB" w:rsidR="00CA0CB6" w:rsidP="00CA0CB6" w:rsidRDefault="00CA0CB6" w14:paraId="29AABBF7" w14:textId="78AEA9F4">
      <w:pPr>
        <w:pStyle w:val="NoSpacing"/>
        <w:numPr>
          <w:ilvl w:val="0"/>
          <w:numId w:val="23"/>
        </w:numPr>
        <w:rPr>
          <w:rStyle w:val="normaltextrun"/>
        </w:rPr>
      </w:pPr>
      <w:r>
        <w:t xml:space="preserve">This is a short-term outcome (years </w:t>
      </w:r>
      <w:r>
        <w:rPr>
          <w:rStyle w:val="normaltextrun"/>
          <w:rFonts w:ascii="Calibri" w:hAnsi="Calibri"/>
          <w:color w:val="000000"/>
          <w:bdr w:val="none" w:color="auto" w:sz="0" w:space="0" w:frame="1"/>
        </w:rPr>
        <w:t>1–3).</w:t>
      </w:r>
      <w:r w:rsidRPr="007E7C4C" w:rsidR="007E7C4C">
        <w:rPr>
          <w:rStyle w:val="normaltextrun"/>
          <w:rFonts w:ascii="Calibri" w:hAnsi="Calibri"/>
          <w:color w:val="000000"/>
          <w:bdr w:val="none" w:color="auto" w:sz="0" w:space="0" w:frame="1"/>
        </w:rPr>
        <w:t xml:space="preserve"> </w:t>
      </w:r>
      <w:r w:rsidRPr="000810E3" w:rsidR="007E7C4C">
        <w:rPr>
          <w:rStyle w:val="normaltextrun"/>
          <w:rFonts w:ascii="Calibri" w:hAnsi="Calibri"/>
          <w:color w:val="000000"/>
          <w:bdr w:val="none" w:color="auto" w:sz="0" w:space="0" w:frame="1"/>
        </w:rPr>
        <w:t xml:space="preserve">All </w:t>
      </w:r>
      <w:r w:rsidR="007E7C4C">
        <w:rPr>
          <w:rStyle w:val="normaltextrun"/>
          <w:rFonts w:ascii="Calibri" w:hAnsi="Calibri"/>
          <w:color w:val="000000"/>
          <w:bdr w:val="none" w:color="auto" w:sz="0" w:space="0" w:frame="1"/>
        </w:rPr>
        <w:t>recipients</w:t>
      </w:r>
      <w:r w:rsidRPr="000810E3" w:rsidR="007E7C4C">
        <w:rPr>
          <w:rStyle w:val="normaltextrun"/>
          <w:rFonts w:ascii="Calibri" w:hAnsi="Calibri"/>
          <w:color w:val="000000"/>
          <w:bdr w:val="none" w:color="auto" w:sz="0" w:space="0" w:frame="1"/>
        </w:rPr>
        <w:t xml:space="preserve"> are required to begin reporting this measure within the </w:t>
      </w:r>
      <w:r w:rsidRPr="00146D5F" w:rsidR="007E7C4C">
        <w:rPr>
          <w:rStyle w:val="normaltextrun"/>
          <w:rFonts w:ascii="Calibri" w:hAnsi="Calibri"/>
          <w:bdr w:val="none" w:color="auto" w:sz="0" w:space="0" w:frame="1"/>
        </w:rPr>
        <w:t>first three years of funding, as soon as feasible, and should continue reporting on these measures throughout the five-year funding period.</w:t>
      </w:r>
    </w:p>
    <w:p w:rsidRPr="0096411E" w:rsidR="0096411E" w:rsidP="0052180C" w:rsidRDefault="0096411E" w14:paraId="3601A602" w14:textId="17589696">
      <w:pPr>
        <w:pStyle w:val="NoSpacing"/>
        <w:numPr>
          <w:ilvl w:val="0"/>
          <w:numId w:val="23"/>
        </w:numPr>
        <w:rPr>
          <w:rFonts w:cs="Times New Roman"/>
          <w:b/>
          <w:bCs/>
        </w:rPr>
      </w:pPr>
      <w:r w:rsidRPr="0096411E">
        <w:rPr>
          <w:b/>
          <w:bCs/>
        </w:rPr>
        <w:t>Syringe services programs (SSPs) —</w:t>
      </w:r>
      <w:r w:rsidRPr="009557A6">
        <w:t xml:space="preserve"> </w:t>
      </w:r>
      <w:r w:rsidR="00EF2556">
        <w:t xml:space="preserve">List the collaborating </w:t>
      </w:r>
      <w:r w:rsidR="00F765FE">
        <w:t>SSPs</w:t>
      </w:r>
      <w:r w:rsidR="00A85DD4">
        <w:t xml:space="preserve"> in your jurisdiction by name</w:t>
      </w:r>
      <w:r w:rsidR="0015357C">
        <w:t xml:space="preserve">. The total number of rows </w:t>
      </w:r>
      <w:r w:rsidR="00EF5A5A">
        <w:t>equals the number of jurisdictions.</w:t>
      </w:r>
      <w:r>
        <w:t xml:space="preserve"> </w:t>
      </w:r>
      <w:r w:rsidRPr="0096411E">
        <w:rPr>
          <w:rFonts w:cs="Times New Roman"/>
        </w:rPr>
        <w:t xml:space="preserve">Stratify by </w:t>
      </w:r>
      <w:r>
        <w:t>SSP</w:t>
      </w:r>
      <w:r w:rsidRPr="00146D5F">
        <w:t xml:space="preserve"> (one row per </w:t>
      </w:r>
      <w:r w:rsidR="0063784B">
        <w:t>SSP</w:t>
      </w:r>
      <w:r w:rsidRPr="00146D5F">
        <w:t xml:space="preserve">). </w:t>
      </w:r>
      <w:r>
        <w:t xml:space="preserve"> </w:t>
      </w:r>
    </w:p>
    <w:p w:rsidRPr="00FB1F76" w:rsidR="00FB1F76" w:rsidP="00FB1F76" w:rsidRDefault="00FB1F76" w14:paraId="0C671599" w14:textId="2713CC75">
      <w:pPr>
        <w:pStyle w:val="NoSpacing"/>
        <w:numPr>
          <w:ilvl w:val="0"/>
          <w:numId w:val="23"/>
        </w:numPr>
        <w:rPr>
          <w:rFonts w:cs="Times New Roman"/>
          <w:color w:val="000000"/>
        </w:rPr>
      </w:pPr>
      <w:r>
        <w:rPr>
          <w:rFonts w:cs="Times New Roman"/>
          <w:color w:val="000000"/>
        </w:rPr>
        <w:t xml:space="preserve">Include total number of SSPs in last row of table. </w:t>
      </w:r>
    </w:p>
    <w:p w:rsidR="003541CC" w:rsidP="003541CC" w:rsidRDefault="003541CC" w14:paraId="7C3D88D6" w14:textId="0CEA174A">
      <w:pPr>
        <w:pStyle w:val="NoSpacing"/>
        <w:numPr>
          <w:ilvl w:val="0"/>
          <w:numId w:val="23"/>
        </w:numPr>
      </w:pPr>
      <w:r>
        <w:rPr>
          <w:rFonts w:cs="Times New Roman"/>
          <w:color w:val="000000"/>
        </w:rPr>
        <w:t>See page</w:t>
      </w:r>
      <w:r w:rsidR="001B24BB">
        <w:rPr>
          <w:rFonts w:cs="Times New Roman"/>
          <w:color w:val="000000"/>
        </w:rPr>
        <w:t>s</w:t>
      </w:r>
      <w:r>
        <w:rPr>
          <w:rFonts w:cs="Times New Roman"/>
          <w:color w:val="000000"/>
        </w:rPr>
        <w:t xml:space="preserve"> 20</w:t>
      </w:r>
      <w:r w:rsidR="001B24BB">
        <w:rPr>
          <w:rFonts w:cs="Times New Roman"/>
          <w:color w:val="000000"/>
        </w:rPr>
        <w:t>–21</w:t>
      </w:r>
      <w:r>
        <w:rPr>
          <w:rFonts w:cs="Times New Roman"/>
          <w:color w:val="000000"/>
        </w:rPr>
        <w:t xml:space="preserve"> in the Notice of Funding Opportunity (CDC-RFA-PS21-2103) for more information.</w:t>
      </w:r>
    </w:p>
    <w:p w:rsidRPr="00D60955" w:rsidR="00D60955" w:rsidP="00D60955" w:rsidRDefault="00D60955" w14:paraId="6759D662" w14:textId="77777777">
      <w:pPr>
        <w:pStyle w:val="NoSpacing"/>
      </w:pPr>
    </w:p>
    <w:p w:rsidR="00D60955" w:rsidP="006F2899" w:rsidRDefault="00D60955" w14:paraId="3A9B9FAA" w14:textId="79E00E02">
      <w:pPr>
        <w:pStyle w:val="NoSpacing"/>
        <w:rPr>
          <w:b/>
          <w:bCs/>
          <w:sz w:val="28"/>
          <w:szCs w:val="28"/>
        </w:rPr>
      </w:pPr>
      <w:r w:rsidRPr="006F2899">
        <w:rPr>
          <w:b/>
          <w:bCs/>
          <w:sz w:val="28"/>
          <w:szCs w:val="28"/>
        </w:rPr>
        <w:t>Measure</w:t>
      </w:r>
      <w:r>
        <w:rPr>
          <w:b/>
          <w:bCs/>
          <w:sz w:val="28"/>
          <w:szCs w:val="28"/>
        </w:rPr>
        <w:t xml:space="preserve"> </w:t>
      </w:r>
      <w:r w:rsidRPr="006F2899">
        <w:rPr>
          <w:b/>
          <w:bCs/>
          <w:sz w:val="28"/>
          <w:szCs w:val="28"/>
        </w:rPr>
        <w:t>2.3.1.</w:t>
      </w:r>
      <w:r>
        <w:rPr>
          <w:b/>
          <w:bCs/>
          <w:sz w:val="28"/>
          <w:szCs w:val="28"/>
        </w:rPr>
        <w:t>b</w:t>
      </w:r>
      <w:r w:rsidR="00CC29B4">
        <w:rPr>
          <w:b/>
          <w:bCs/>
          <w:sz w:val="28"/>
          <w:szCs w:val="28"/>
        </w:rPr>
        <w:t xml:space="preserve"> </w:t>
      </w:r>
      <w:r w:rsidRPr="00CC29B4" w:rsidR="00CC29B4">
        <w:rPr>
          <w:b/>
          <w:bCs/>
          <w:sz w:val="28"/>
          <w:szCs w:val="28"/>
          <w:u w:val="single"/>
        </w:rPr>
        <w:t>and</w:t>
      </w:r>
      <w:r w:rsidR="00CC29B4">
        <w:rPr>
          <w:b/>
          <w:bCs/>
          <w:sz w:val="28"/>
          <w:szCs w:val="28"/>
        </w:rPr>
        <w:t xml:space="preserve"> 2.3.1.c</w:t>
      </w:r>
    </w:p>
    <w:p w:rsidRPr="002B33EE" w:rsidR="009346DC" w:rsidP="009346DC" w:rsidRDefault="00C44BF4" w14:paraId="59C0B5FF" w14:textId="05A72AE7">
      <w:pPr>
        <w:pStyle w:val="NoSpacing"/>
        <w:rPr>
          <w:sz w:val="18"/>
          <w:szCs w:val="18"/>
        </w:rPr>
      </w:pPr>
      <w:r>
        <w:rPr>
          <w:sz w:val="18"/>
          <w:szCs w:val="18"/>
        </w:rPr>
        <w:t>Number</w:t>
      </w:r>
      <w:r w:rsidRPr="002B33EE" w:rsidR="009346DC">
        <w:rPr>
          <w:sz w:val="18"/>
          <w:szCs w:val="18"/>
        </w:rPr>
        <w:t xml:space="preserve"> of client visits</w:t>
      </w:r>
      <w:r w:rsidR="005877A4">
        <w:rPr>
          <w:sz w:val="18"/>
          <w:szCs w:val="18"/>
        </w:rPr>
        <w:t>, by SSP</w:t>
      </w:r>
      <w:r>
        <w:rPr>
          <w:sz w:val="18"/>
          <w:szCs w:val="18"/>
        </w:rPr>
        <w:t>, during this reporting period</w:t>
      </w:r>
    </w:p>
    <w:p w:rsidR="00D60955" w:rsidP="00D60955" w:rsidRDefault="00C44BF4" w14:paraId="535C9E06" w14:textId="09BD0A40">
      <w:pPr>
        <w:pStyle w:val="NoSpacing"/>
        <w:rPr>
          <w:sz w:val="18"/>
          <w:szCs w:val="18"/>
        </w:rPr>
      </w:pPr>
      <w:r>
        <w:rPr>
          <w:sz w:val="18"/>
          <w:szCs w:val="18"/>
        </w:rPr>
        <w:t>Number</w:t>
      </w:r>
      <w:r w:rsidRPr="002B33EE">
        <w:rPr>
          <w:sz w:val="18"/>
          <w:szCs w:val="18"/>
        </w:rPr>
        <w:t xml:space="preserve"> of unduplicated SSP clients</w:t>
      </w:r>
      <w:r>
        <w:rPr>
          <w:sz w:val="18"/>
          <w:szCs w:val="18"/>
        </w:rPr>
        <w:t>, by SS</w:t>
      </w:r>
      <w:r w:rsidR="00187250">
        <w:rPr>
          <w:sz w:val="18"/>
          <w:szCs w:val="18"/>
        </w:rPr>
        <w:t>P</w:t>
      </w:r>
      <w:r>
        <w:rPr>
          <w:sz w:val="18"/>
          <w:szCs w:val="18"/>
        </w:rPr>
        <w:t>, during this reporting period</w:t>
      </w:r>
      <w:r w:rsidRPr="002B33EE">
        <w:rPr>
          <w:sz w:val="18"/>
          <w:szCs w:val="18"/>
        </w:rPr>
        <w:t xml:space="preserve">  </w:t>
      </w:r>
    </w:p>
    <w:p w:rsidR="00C44BF4" w:rsidP="00D60955" w:rsidRDefault="00C44BF4" w14:paraId="1F71F17A" w14:textId="77777777">
      <w:pPr>
        <w:pStyle w:val="NoSpacing"/>
      </w:pPr>
    </w:p>
    <w:p w:rsidRPr="00FB51EB" w:rsidR="00CC29B4" w:rsidP="00CC29B4" w:rsidRDefault="00CA0CB6" w14:paraId="74F2DD30" w14:textId="736E9930">
      <w:pPr>
        <w:pStyle w:val="NoSpacing"/>
        <w:numPr>
          <w:ilvl w:val="0"/>
          <w:numId w:val="23"/>
        </w:numPr>
        <w:rPr>
          <w:rStyle w:val="normaltextrun"/>
        </w:rPr>
      </w:pPr>
      <w:r>
        <w:lastRenderedPageBreak/>
        <w:t xml:space="preserve">This is a short-term outcome (years </w:t>
      </w:r>
      <w:r>
        <w:rPr>
          <w:rStyle w:val="normaltextrun"/>
          <w:rFonts w:ascii="Calibri" w:hAnsi="Calibri"/>
          <w:color w:val="000000"/>
          <w:bdr w:val="none" w:color="auto" w:sz="0" w:space="0" w:frame="1"/>
        </w:rPr>
        <w:t>1–3).</w:t>
      </w:r>
      <w:r w:rsidRPr="00CC29B4" w:rsidR="00CC29B4">
        <w:rPr>
          <w:rStyle w:val="normaltextrun"/>
          <w:rFonts w:ascii="Calibri" w:hAnsi="Calibri"/>
          <w:color w:val="000000"/>
          <w:bdr w:val="none" w:color="auto" w:sz="0" w:space="0" w:frame="1"/>
        </w:rPr>
        <w:t xml:space="preserve"> </w:t>
      </w:r>
      <w:r w:rsidRPr="000810E3" w:rsidR="00CC29B4">
        <w:rPr>
          <w:rStyle w:val="normaltextrun"/>
          <w:rFonts w:ascii="Calibri" w:hAnsi="Calibri"/>
          <w:color w:val="000000"/>
          <w:bdr w:val="none" w:color="auto" w:sz="0" w:space="0" w:frame="1"/>
        </w:rPr>
        <w:t xml:space="preserve">All </w:t>
      </w:r>
      <w:r w:rsidR="00CC29B4">
        <w:rPr>
          <w:rStyle w:val="normaltextrun"/>
          <w:rFonts w:ascii="Calibri" w:hAnsi="Calibri"/>
          <w:color w:val="000000"/>
          <w:bdr w:val="none" w:color="auto" w:sz="0" w:space="0" w:frame="1"/>
        </w:rPr>
        <w:t>recipients</w:t>
      </w:r>
      <w:r w:rsidRPr="000810E3" w:rsidR="00CC29B4">
        <w:rPr>
          <w:rStyle w:val="normaltextrun"/>
          <w:rFonts w:ascii="Calibri" w:hAnsi="Calibri"/>
          <w:color w:val="000000"/>
          <w:bdr w:val="none" w:color="auto" w:sz="0" w:space="0" w:frame="1"/>
        </w:rPr>
        <w:t xml:space="preserve"> are required to begin reporting this measure within the </w:t>
      </w:r>
      <w:r w:rsidRPr="00146D5F" w:rsidR="00CC29B4">
        <w:rPr>
          <w:rStyle w:val="normaltextrun"/>
          <w:rFonts w:ascii="Calibri" w:hAnsi="Calibri"/>
          <w:bdr w:val="none" w:color="auto" w:sz="0" w:space="0" w:frame="1"/>
        </w:rPr>
        <w:t>first three years of funding, as soon as feasible, and should continue reporting on these measures throughout the five-year funding period.</w:t>
      </w:r>
    </w:p>
    <w:p w:rsidRPr="00146D5F" w:rsidR="00942CD7" w:rsidP="00942CD7" w:rsidRDefault="00942CD7" w14:paraId="7C944ABC" w14:textId="1DFBFF53">
      <w:pPr>
        <w:pStyle w:val="NoSpacing"/>
        <w:numPr>
          <w:ilvl w:val="0"/>
          <w:numId w:val="23"/>
        </w:numPr>
        <w:rPr>
          <w:rFonts w:cs="Times New Roman"/>
          <w:b/>
          <w:bCs/>
        </w:rPr>
      </w:pPr>
      <w:r w:rsidRPr="00146D5F">
        <w:rPr>
          <w:rFonts w:cs="Times New Roman"/>
        </w:rPr>
        <w:t xml:space="preserve">Stratify by </w:t>
      </w:r>
      <w:r>
        <w:t>SSP</w:t>
      </w:r>
      <w:r w:rsidRPr="00146D5F">
        <w:t xml:space="preserve"> (one row per </w:t>
      </w:r>
      <w:r>
        <w:t>SSP</w:t>
      </w:r>
      <w:r w:rsidRPr="00146D5F">
        <w:t xml:space="preserve">). Report data for all collaborating </w:t>
      </w:r>
      <w:r w:rsidR="00A73760">
        <w:t>SSPs</w:t>
      </w:r>
      <w:r w:rsidRPr="00146D5F">
        <w:t xml:space="preserve">.  </w:t>
      </w:r>
    </w:p>
    <w:p w:rsidRPr="00187250" w:rsidR="00CA0CB6" w:rsidP="00CA0CB6" w:rsidRDefault="00187250" w14:paraId="78107000" w14:textId="5AE3EFFD">
      <w:pPr>
        <w:pStyle w:val="NoSpacing"/>
        <w:numPr>
          <w:ilvl w:val="0"/>
          <w:numId w:val="23"/>
        </w:numPr>
      </w:pPr>
      <w:r>
        <w:rPr>
          <w:rFonts w:cstheme="minorHAnsi"/>
          <w:b/>
          <w:bCs/>
          <w:color w:val="000000"/>
        </w:rPr>
        <w:t>Number of client visits</w:t>
      </w:r>
      <w:r w:rsidRPr="003D300E">
        <w:rPr>
          <w:rFonts w:cstheme="minorHAnsi"/>
          <w:b/>
          <w:bCs/>
          <w:color w:val="000000"/>
        </w:rPr>
        <w:t xml:space="preserve"> </w:t>
      </w:r>
      <w:r>
        <w:rPr>
          <w:b/>
          <w:bCs/>
        </w:rPr>
        <w:t>—</w:t>
      </w:r>
      <w:r w:rsidRPr="00BE1931" w:rsidR="00BE1931">
        <w:t xml:space="preserve"> </w:t>
      </w:r>
      <w:r w:rsidR="00BE1931">
        <w:t xml:space="preserve">Report </w:t>
      </w:r>
      <w:r w:rsidRPr="003D300E" w:rsidR="00BE1931">
        <w:t xml:space="preserve">the </w:t>
      </w:r>
      <w:r w:rsidR="00BE1931">
        <w:t>number of client visits to</w:t>
      </w:r>
      <w:r w:rsidRPr="003D300E" w:rsidR="00BE1931">
        <w:t xml:space="preserve"> each collaborating </w:t>
      </w:r>
      <w:r w:rsidR="00BE1931">
        <w:t>SSP</w:t>
      </w:r>
      <w:r w:rsidRPr="003D300E" w:rsidR="00BE1931">
        <w:t xml:space="preserve"> during the reporting period.</w:t>
      </w:r>
    </w:p>
    <w:p w:rsidRPr="00FB51EB" w:rsidR="00187250" w:rsidP="00CA0CB6" w:rsidRDefault="00187250" w14:paraId="2D1431AC" w14:textId="58EAABFB">
      <w:pPr>
        <w:pStyle w:val="NoSpacing"/>
        <w:numPr>
          <w:ilvl w:val="0"/>
          <w:numId w:val="23"/>
        </w:numPr>
        <w:rPr>
          <w:rStyle w:val="normaltextrun"/>
        </w:rPr>
      </w:pPr>
      <w:r>
        <w:rPr>
          <w:rFonts w:cstheme="minorHAnsi"/>
          <w:b/>
          <w:bCs/>
          <w:color w:val="000000"/>
        </w:rPr>
        <w:t>Number of unduplicated SSP clients</w:t>
      </w:r>
      <w:r w:rsidRPr="003D300E">
        <w:rPr>
          <w:rFonts w:cstheme="minorHAnsi"/>
          <w:b/>
          <w:bCs/>
          <w:color w:val="000000"/>
        </w:rPr>
        <w:t xml:space="preserve"> </w:t>
      </w:r>
      <w:r>
        <w:rPr>
          <w:b/>
          <w:bCs/>
        </w:rPr>
        <w:t>—</w:t>
      </w:r>
      <w:r w:rsidRPr="00BE1931" w:rsidR="00BE1931">
        <w:t xml:space="preserve"> </w:t>
      </w:r>
      <w:r w:rsidR="00BE1931">
        <w:t xml:space="preserve">Report </w:t>
      </w:r>
      <w:r w:rsidRPr="003D300E" w:rsidR="00BE1931">
        <w:t xml:space="preserve">the unduplicated count of clients </w:t>
      </w:r>
      <w:r w:rsidR="00BE1931">
        <w:t>seen at least once</w:t>
      </w:r>
      <w:r w:rsidRPr="003D300E" w:rsidR="00BE1931">
        <w:t xml:space="preserve"> in each collaborating </w:t>
      </w:r>
      <w:r w:rsidR="00BE1931">
        <w:t>SSP</w:t>
      </w:r>
      <w:r w:rsidRPr="003D300E" w:rsidR="00BE1931">
        <w:t xml:space="preserve"> during the reporting period.</w:t>
      </w:r>
    </w:p>
    <w:p w:rsidRPr="00FB1F76" w:rsidR="00272C70" w:rsidP="00272C70" w:rsidRDefault="00272C70" w14:paraId="06F014C7" w14:textId="5623D086">
      <w:pPr>
        <w:pStyle w:val="NoSpacing"/>
        <w:numPr>
          <w:ilvl w:val="0"/>
          <w:numId w:val="23"/>
        </w:numPr>
        <w:rPr>
          <w:rFonts w:cs="Times New Roman"/>
          <w:color w:val="000000"/>
        </w:rPr>
      </w:pPr>
      <w:r>
        <w:rPr>
          <w:rFonts w:cs="Times New Roman"/>
          <w:color w:val="000000"/>
        </w:rPr>
        <w:t xml:space="preserve">Include total for each column across all SSPs in last row of table. </w:t>
      </w:r>
    </w:p>
    <w:p w:rsidRPr="002B33EE" w:rsidR="003541CC" w:rsidP="003541CC" w:rsidRDefault="003541CC" w14:paraId="064FC4CB" w14:textId="194DEE9F">
      <w:pPr>
        <w:pStyle w:val="NoSpacing"/>
        <w:numPr>
          <w:ilvl w:val="0"/>
          <w:numId w:val="23"/>
        </w:numPr>
      </w:pPr>
      <w:r>
        <w:rPr>
          <w:rFonts w:cs="Times New Roman"/>
          <w:color w:val="000000"/>
        </w:rPr>
        <w:t xml:space="preserve">See </w:t>
      </w:r>
      <w:r w:rsidR="001B24BB">
        <w:rPr>
          <w:rFonts w:cs="Times New Roman"/>
          <w:color w:val="000000"/>
        </w:rPr>
        <w:t xml:space="preserve">pages 20–21 </w:t>
      </w:r>
      <w:r>
        <w:rPr>
          <w:rFonts w:cs="Times New Roman"/>
          <w:color w:val="000000"/>
        </w:rPr>
        <w:t>in the Notice of Funding Opportunity (CDC-RFA-PS21-2103) for more information.</w:t>
      </w:r>
    </w:p>
    <w:p w:rsidRPr="00D60955" w:rsidR="00D60955" w:rsidP="00D60955" w:rsidRDefault="00D60955" w14:paraId="304E4A90" w14:textId="77777777">
      <w:pPr>
        <w:pStyle w:val="NoSpacing"/>
      </w:pPr>
    </w:p>
    <w:p w:rsidR="00D60955" w:rsidP="006F2899" w:rsidRDefault="00D60955" w14:paraId="4483D922" w14:textId="38F8C49D">
      <w:pPr>
        <w:pStyle w:val="NoSpacing"/>
        <w:rPr>
          <w:b/>
          <w:bCs/>
          <w:sz w:val="28"/>
          <w:szCs w:val="28"/>
        </w:rPr>
      </w:pPr>
      <w:r w:rsidRPr="006F2899">
        <w:rPr>
          <w:b/>
          <w:bCs/>
          <w:sz w:val="28"/>
          <w:szCs w:val="28"/>
        </w:rPr>
        <w:t xml:space="preserve">Measure </w:t>
      </w:r>
      <w:r w:rsidRPr="006F2899" w:rsidR="00E36434">
        <w:rPr>
          <w:b/>
          <w:bCs/>
          <w:sz w:val="28"/>
          <w:szCs w:val="28"/>
        </w:rPr>
        <w:t>2.3.1.d</w:t>
      </w:r>
    </w:p>
    <w:p w:rsidRPr="002B33EE" w:rsidR="00D60955" w:rsidP="00D60955" w:rsidRDefault="00A6100B" w14:paraId="6A2DC698" w14:textId="4933BAA8">
      <w:pPr>
        <w:pStyle w:val="NoSpacing"/>
        <w:rPr>
          <w:rFonts w:cstheme="minorHAnsi"/>
          <w:sz w:val="18"/>
          <w:szCs w:val="18"/>
        </w:rPr>
      </w:pPr>
      <w:r w:rsidRPr="002B33EE">
        <w:rPr>
          <w:sz w:val="18"/>
          <w:szCs w:val="18"/>
        </w:rPr>
        <w:t>During this reporting period, number of</w:t>
      </w:r>
      <w:r w:rsidRPr="002B33EE">
        <w:rPr>
          <w:rFonts w:cstheme="minorHAnsi"/>
          <w:sz w:val="18"/>
          <w:szCs w:val="18"/>
        </w:rPr>
        <w:t xml:space="preserve"> clients </w:t>
      </w:r>
      <w:r w:rsidR="001075C3">
        <w:rPr>
          <w:rFonts w:cstheme="minorHAnsi"/>
          <w:sz w:val="18"/>
          <w:szCs w:val="18"/>
        </w:rPr>
        <w:t>linked</w:t>
      </w:r>
      <w:r w:rsidRPr="002B33EE">
        <w:rPr>
          <w:rFonts w:cstheme="minorHAnsi"/>
          <w:sz w:val="18"/>
          <w:szCs w:val="18"/>
        </w:rPr>
        <w:t xml:space="preserve"> to substance use disorder treatment</w:t>
      </w:r>
      <w:r w:rsidR="005877A4">
        <w:rPr>
          <w:sz w:val="18"/>
          <w:szCs w:val="18"/>
        </w:rPr>
        <w:t>, by SSP</w:t>
      </w:r>
      <w:r w:rsidRPr="002B33EE" w:rsidR="005877A4">
        <w:rPr>
          <w:sz w:val="18"/>
          <w:szCs w:val="18"/>
        </w:rPr>
        <w:t xml:space="preserve">  </w:t>
      </w:r>
    </w:p>
    <w:p w:rsidR="00A6100B" w:rsidP="00D60955" w:rsidRDefault="00A6100B" w14:paraId="462FA154" w14:textId="77777777">
      <w:pPr>
        <w:pStyle w:val="NoSpacing"/>
      </w:pPr>
    </w:p>
    <w:p w:rsidRPr="00FB51EB" w:rsidR="00CA0CB6" w:rsidP="00CA0CB6" w:rsidRDefault="00CA0CB6" w14:paraId="64AC8A39" w14:textId="2CF46CDC">
      <w:pPr>
        <w:pStyle w:val="NoSpacing"/>
        <w:numPr>
          <w:ilvl w:val="0"/>
          <w:numId w:val="23"/>
        </w:numPr>
        <w:rPr>
          <w:rStyle w:val="normaltextrun"/>
        </w:rPr>
      </w:pPr>
      <w:r>
        <w:t xml:space="preserve">This is a short-term outcome (years </w:t>
      </w:r>
      <w:r>
        <w:rPr>
          <w:rStyle w:val="normaltextrun"/>
          <w:rFonts w:ascii="Calibri" w:hAnsi="Calibri"/>
          <w:color w:val="000000"/>
          <w:bdr w:val="none" w:color="auto" w:sz="0" w:space="0" w:frame="1"/>
        </w:rPr>
        <w:t>1–3).</w:t>
      </w:r>
      <w:r w:rsidRPr="000107F5" w:rsidR="000107F5">
        <w:rPr>
          <w:rStyle w:val="normaltextrun"/>
          <w:rFonts w:ascii="Calibri" w:hAnsi="Calibri"/>
          <w:color w:val="000000"/>
          <w:bdr w:val="none" w:color="auto" w:sz="0" w:space="0" w:frame="1"/>
        </w:rPr>
        <w:t xml:space="preserve"> </w:t>
      </w:r>
      <w:r w:rsidRPr="000810E3" w:rsidR="000107F5">
        <w:rPr>
          <w:rStyle w:val="normaltextrun"/>
          <w:rFonts w:ascii="Calibri" w:hAnsi="Calibri"/>
          <w:color w:val="000000"/>
          <w:bdr w:val="none" w:color="auto" w:sz="0" w:space="0" w:frame="1"/>
        </w:rPr>
        <w:t xml:space="preserve">All </w:t>
      </w:r>
      <w:r w:rsidR="000107F5">
        <w:rPr>
          <w:rStyle w:val="normaltextrun"/>
          <w:rFonts w:ascii="Calibri" w:hAnsi="Calibri"/>
          <w:color w:val="000000"/>
          <w:bdr w:val="none" w:color="auto" w:sz="0" w:space="0" w:frame="1"/>
        </w:rPr>
        <w:t>recipients</w:t>
      </w:r>
      <w:r w:rsidRPr="000810E3" w:rsidR="000107F5">
        <w:rPr>
          <w:rStyle w:val="normaltextrun"/>
          <w:rFonts w:ascii="Calibri" w:hAnsi="Calibri"/>
          <w:color w:val="000000"/>
          <w:bdr w:val="none" w:color="auto" w:sz="0" w:space="0" w:frame="1"/>
        </w:rPr>
        <w:t xml:space="preserve"> are required to begin reporting this measure within the </w:t>
      </w:r>
      <w:r w:rsidRPr="00146D5F" w:rsidR="000107F5">
        <w:rPr>
          <w:rStyle w:val="normaltextrun"/>
          <w:rFonts w:ascii="Calibri" w:hAnsi="Calibri"/>
          <w:bdr w:val="none" w:color="auto" w:sz="0" w:space="0" w:frame="1"/>
        </w:rPr>
        <w:t>first three years of funding, as soon as feasible, and should continue reporting on these measures throughout the five-year funding period.</w:t>
      </w:r>
    </w:p>
    <w:p w:rsidRPr="00146D5F" w:rsidR="001D1E17" w:rsidP="001D1E17" w:rsidRDefault="001D1E17" w14:paraId="37AA36EA" w14:textId="77777777">
      <w:pPr>
        <w:pStyle w:val="NoSpacing"/>
        <w:numPr>
          <w:ilvl w:val="0"/>
          <w:numId w:val="23"/>
        </w:numPr>
        <w:rPr>
          <w:rFonts w:cs="Times New Roman"/>
          <w:b/>
          <w:bCs/>
        </w:rPr>
      </w:pPr>
      <w:r w:rsidRPr="00146D5F">
        <w:rPr>
          <w:rFonts w:cs="Times New Roman"/>
        </w:rPr>
        <w:t xml:space="preserve">Stratify by </w:t>
      </w:r>
      <w:r>
        <w:t>SSP</w:t>
      </w:r>
      <w:r w:rsidRPr="00146D5F">
        <w:t xml:space="preserve"> (one row per </w:t>
      </w:r>
      <w:r>
        <w:t>SSP</w:t>
      </w:r>
      <w:r w:rsidRPr="00146D5F">
        <w:t xml:space="preserve">). Report data for all collaborating </w:t>
      </w:r>
      <w:r>
        <w:t>SSPs</w:t>
      </w:r>
      <w:r w:rsidRPr="00146D5F">
        <w:t xml:space="preserve">.  </w:t>
      </w:r>
    </w:p>
    <w:p w:rsidRPr="004E1D2A" w:rsidR="004E1D2A" w:rsidP="000C02E7" w:rsidRDefault="00015583" w14:paraId="62A1F838" w14:textId="540540D1">
      <w:pPr>
        <w:pStyle w:val="NoSpacing"/>
        <w:numPr>
          <w:ilvl w:val="0"/>
          <w:numId w:val="24"/>
        </w:numPr>
      </w:pPr>
      <w:r>
        <w:rPr>
          <w:rFonts w:cstheme="minorHAnsi"/>
          <w:b/>
          <w:bCs/>
          <w:color w:val="000000"/>
          <w:spacing w:val="2"/>
          <w:sz w:val="21"/>
          <w:szCs w:val="21"/>
        </w:rPr>
        <w:t>Clients</w:t>
      </w:r>
      <w:r w:rsidRPr="004833F8" w:rsidR="004E1D2A">
        <w:rPr>
          <w:rFonts w:cstheme="minorHAnsi"/>
          <w:b/>
          <w:bCs/>
          <w:color w:val="000000"/>
          <w:spacing w:val="2"/>
          <w:sz w:val="21"/>
          <w:szCs w:val="21"/>
        </w:rPr>
        <w:t xml:space="preserve"> </w:t>
      </w:r>
      <w:r w:rsidR="000C02E7">
        <w:rPr>
          <w:rFonts w:cstheme="minorHAnsi"/>
          <w:b/>
          <w:bCs/>
          <w:color w:val="000000"/>
          <w:spacing w:val="2"/>
          <w:sz w:val="21"/>
          <w:szCs w:val="21"/>
        </w:rPr>
        <w:t>linked</w:t>
      </w:r>
      <w:r w:rsidRPr="004833F8" w:rsidR="004E1D2A">
        <w:rPr>
          <w:rFonts w:cstheme="minorHAnsi"/>
          <w:b/>
          <w:bCs/>
          <w:color w:val="000000"/>
          <w:spacing w:val="2"/>
          <w:sz w:val="21"/>
          <w:szCs w:val="21"/>
        </w:rPr>
        <w:t xml:space="preserve"> t</w:t>
      </w:r>
      <w:r w:rsidRPr="004833F8" w:rsidR="004E1D2A">
        <w:rPr>
          <w:b/>
          <w:bCs/>
        </w:rPr>
        <w:t>o</w:t>
      </w:r>
      <w:r w:rsidRPr="003D300E" w:rsidR="004E1D2A">
        <w:rPr>
          <w:b/>
          <w:bCs/>
        </w:rPr>
        <w:t xml:space="preserve"> </w:t>
      </w:r>
      <w:r w:rsidRPr="003D300E" w:rsidR="004E1D2A">
        <w:rPr>
          <w:rFonts w:cstheme="minorHAnsi"/>
          <w:b/>
          <w:bCs/>
        </w:rPr>
        <w:t>substance use disorder treatment</w:t>
      </w:r>
      <w:r w:rsidR="004E1D2A">
        <w:t xml:space="preserve"> </w:t>
      </w:r>
      <w:r w:rsidR="004E1D2A">
        <w:rPr>
          <w:b/>
          <w:bCs/>
        </w:rPr>
        <w:t>—</w:t>
      </w:r>
      <w:r w:rsidRPr="003D300E" w:rsidR="004E1D2A">
        <w:rPr>
          <w:rFonts w:cstheme="minorHAnsi"/>
          <w:b/>
          <w:bCs/>
        </w:rPr>
        <w:t xml:space="preserve"> </w:t>
      </w:r>
      <w:r w:rsidRPr="003D300E" w:rsidR="00EE5F9F">
        <w:rPr>
          <w:rFonts w:cstheme="minorHAnsi"/>
        </w:rPr>
        <w:t xml:space="preserve">Report the total number of </w:t>
      </w:r>
      <w:r w:rsidR="005E2EAC">
        <w:rPr>
          <w:rFonts w:cstheme="minorHAnsi"/>
        </w:rPr>
        <w:t>SSP clients</w:t>
      </w:r>
      <w:r w:rsidRPr="003D300E" w:rsidR="00EE5F9F">
        <w:rPr>
          <w:rFonts w:cstheme="minorHAnsi"/>
        </w:rPr>
        <w:t xml:space="preserve"> (from </w:t>
      </w:r>
      <w:r w:rsidR="005E2EAC">
        <w:rPr>
          <w:rFonts w:cstheme="minorHAnsi"/>
        </w:rPr>
        <w:t>2.1.3.c</w:t>
      </w:r>
      <w:r w:rsidRPr="003D300E" w:rsidR="00EE5F9F">
        <w:rPr>
          <w:rFonts w:cstheme="minorHAnsi"/>
        </w:rPr>
        <w:t>) who were linked to substance use disorder treatment.</w:t>
      </w:r>
      <w:r w:rsidRPr="000C02E7" w:rsidR="000C02E7">
        <w:rPr>
          <w:b/>
          <w:bCs/>
        </w:rPr>
        <w:t xml:space="preserve"> </w:t>
      </w:r>
      <w:r w:rsidRPr="003D300E" w:rsidR="000C02E7">
        <w:rPr>
          <w:b/>
          <w:bCs/>
        </w:rPr>
        <w:t>Linkage</w:t>
      </w:r>
      <w:r w:rsidRPr="003D300E" w:rsidR="000C02E7">
        <w:t xml:space="preserve"> is defined as attendance at an initial visit to evaluate for medical treatment for </w:t>
      </w:r>
      <w:r w:rsidR="000C02E7">
        <w:t>substance use disorder</w:t>
      </w:r>
      <w:r w:rsidRPr="003D300E" w:rsidR="000C02E7">
        <w:t>. “Referral” could have a variety of meanings and does not count as “linkage.”</w:t>
      </w:r>
      <w:r w:rsidR="000C02E7">
        <w:t xml:space="preserve"> Successful linkage can be documented by review of records or direct report by a peer navigator or other reliable means.  </w:t>
      </w:r>
    </w:p>
    <w:p w:rsidRPr="003D300E" w:rsidR="005E54D0" w:rsidP="005E54D0" w:rsidRDefault="005E54D0" w14:paraId="2617305B" w14:textId="77777777">
      <w:pPr>
        <w:pStyle w:val="NoSpacing"/>
        <w:numPr>
          <w:ilvl w:val="0"/>
          <w:numId w:val="23"/>
        </w:numPr>
        <w:rPr>
          <w:rFonts w:cstheme="minorHAnsi"/>
          <w:color w:val="000000"/>
          <w:spacing w:val="2"/>
          <w:sz w:val="21"/>
          <w:szCs w:val="21"/>
        </w:rPr>
      </w:pPr>
      <w:r w:rsidRPr="003D300E">
        <w:rPr>
          <w:b/>
          <w:bCs/>
        </w:rPr>
        <w:t xml:space="preserve">Treatment </w:t>
      </w:r>
      <w:r w:rsidRPr="003D300E">
        <w:t xml:space="preserve">is defined as any treatment, behavioral or medical or a combination, for substance use disorder under the care of a licensed provider.  </w:t>
      </w:r>
    </w:p>
    <w:p w:rsidRPr="00714588" w:rsidR="005E54D0" w:rsidP="005E54D0" w:rsidRDefault="005E54D0" w14:paraId="62A6D7C4" w14:textId="77777777">
      <w:pPr>
        <w:pStyle w:val="NoSpacing"/>
        <w:numPr>
          <w:ilvl w:val="0"/>
          <w:numId w:val="23"/>
        </w:numPr>
        <w:rPr>
          <w:rFonts w:cstheme="minorHAnsi"/>
          <w:color w:val="000000"/>
          <w:spacing w:val="2"/>
        </w:rPr>
      </w:pPr>
      <w:r w:rsidRPr="00714588">
        <w:rPr>
          <w:rFonts w:cstheme="minorHAnsi"/>
          <w:b/>
          <w:bCs/>
        </w:rPr>
        <w:t>Substance use disorder</w:t>
      </w:r>
      <w:r w:rsidRPr="00714588">
        <w:rPr>
          <w:rFonts w:cstheme="minorHAnsi"/>
        </w:rPr>
        <w:t xml:space="preserve"> is defined as </w:t>
      </w:r>
      <w:r w:rsidRPr="00714588">
        <w:rPr>
          <w:rFonts w:cstheme="minorHAnsi"/>
          <w:color w:val="000000"/>
          <w:spacing w:val="2"/>
        </w:rPr>
        <w:t>a pathologic pattern of behaviors in which patients continue to use a substance despite experiencing significant problems related to its use. The </w:t>
      </w:r>
      <w:r w:rsidRPr="00714588">
        <w:rPr>
          <w:rFonts w:cstheme="minorHAnsi"/>
          <w:i/>
          <w:iCs/>
          <w:color w:val="000000"/>
          <w:spacing w:val="2"/>
        </w:rPr>
        <w:t>Diagnostic and Statistical Manual of Mental Disorders, Fifth Edition</w:t>
      </w:r>
      <w:r w:rsidRPr="00714588">
        <w:rPr>
          <w:rFonts w:cstheme="minorHAnsi"/>
          <w:color w:val="000000"/>
          <w:spacing w:val="2"/>
        </w:rPr>
        <w:t> (DSM 5) gives 11 criteria divided into 4 categories.</w:t>
      </w:r>
    </w:p>
    <w:p w:rsidRPr="00714588" w:rsidR="005E54D0" w:rsidP="005E54D0" w:rsidRDefault="005E54D0" w14:paraId="35B069B3" w14:textId="77777777">
      <w:pPr>
        <w:pStyle w:val="NoSpacing"/>
        <w:numPr>
          <w:ilvl w:val="1"/>
          <w:numId w:val="23"/>
        </w:numPr>
        <w:rPr>
          <w:b/>
          <w:bCs/>
        </w:rPr>
      </w:pPr>
      <w:r w:rsidRPr="00714588">
        <w:rPr>
          <w:b/>
          <w:bCs/>
        </w:rPr>
        <w:t>Impaired control over use</w:t>
      </w:r>
    </w:p>
    <w:p w:rsidRPr="00714588" w:rsidR="005E54D0" w:rsidP="005E54D0" w:rsidRDefault="005E54D0" w14:paraId="4BD3B64B" w14:textId="77777777">
      <w:pPr>
        <w:pStyle w:val="NoSpacing"/>
        <w:numPr>
          <w:ilvl w:val="2"/>
          <w:numId w:val="23"/>
        </w:numPr>
      </w:pPr>
      <w:r w:rsidRPr="00714588">
        <w:t>The person takes the substance in larger amounts or for a longer time than originally planned</w:t>
      </w:r>
    </w:p>
    <w:p w:rsidRPr="00714588" w:rsidR="005E54D0" w:rsidP="005E54D0" w:rsidRDefault="005E54D0" w14:paraId="140532EA" w14:textId="77777777">
      <w:pPr>
        <w:pStyle w:val="NoSpacing"/>
        <w:numPr>
          <w:ilvl w:val="2"/>
          <w:numId w:val="23"/>
        </w:numPr>
      </w:pPr>
      <w:r w:rsidRPr="00714588">
        <w:t>The person desires to stop or cut down use of the substance</w:t>
      </w:r>
    </w:p>
    <w:p w:rsidRPr="00714588" w:rsidR="005E54D0" w:rsidP="005E54D0" w:rsidRDefault="005E54D0" w14:paraId="267F026B" w14:textId="77777777">
      <w:pPr>
        <w:pStyle w:val="NoSpacing"/>
        <w:numPr>
          <w:ilvl w:val="2"/>
          <w:numId w:val="23"/>
        </w:numPr>
      </w:pPr>
      <w:r w:rsidRPr="00714588">
        <w:t>The person spends substantial time obtaining, using, or recovering from the effects of the substance</w:t>
      </w:r>
    </w:p>
    <w:p w:rsidRPr="00714588" w:rsidR="005E54D0" w:rsidP="005E54D0" w:rsidRDefault="005E54D0" w14:paraId="718C7A51" w14:textId="77777777">
      <w:pPr>
        <w:pStyle w:val="NoSpacing"/>
        <w:numPr>
          <w:ilvl w:val="2"/>
          <w:numId w:val="23"/>
        </w:numPr>
      </w:pPr>
      <w:r w:rsidRPr="00714588">
        <w:t>The person has an intense desire (craving) to use the substance</w:t>
      </w:r>
    </w:p>
    <w:p w:rsidRPr="00714588" w:rsidR="005E54D0" w:rsidP="005E54D0" w:rsidRDefault="005E54D0" w14:paraId="353D5F27" w14:textId="77777777">
      <w:pPr>
        <w:pStyle w:val="NoSpacing"/>
        <w:numPr>
          <w:ilvl w:val="1"/>
          <w:numId w:val="23"/>
        </w:numPr>
        <w:rPr>
          <w:b/>
          <w:bCs/>
        </w:rPr>
      </w:pPr>
      <w:r w:rsidRPr="00714588">
        <w:rPr>
          <w:b/>
          <w:bCs/>
        </w:rPr>
        <w:t>Social impairment</w:t>
      </w:r>
    </w:p>
    <w:p w:rsidRPr="00714588" w:rsidR="005E54D0" w:rsidP="005E54D0" w:rsidRDefault="005E54D0" w14:paraId="0E781A09" w14:textId="77777777">
      <w:pPr>
        <w:pStyle w:val="NoSpacing"/>
        <w:numPr>
          <w:ilvl w:val="2"/>
          <w:numId w:val="23"/>
        </w:numPr>
      </w:pPr>
      <w:r w:rsidRPr="00714588">
        <w:t>The person fails to fulfill major role obligations at work, school, or home</w:t>
      </w:r>
    </w:p>
    <w:p w:rsidRPr="00714588" w:rsidR="005E54D0" w:rsidP="005E54D0" w:rsidRDefault="005E54D0" w14:paraId="308B8DF5" w14:textId="77777777">
      <w:pPr>
        <w:pStyle w:val="NoSpacing"/>
        <w:numPr>
          <w:ilvl w:val="2"/>
          <w:numId w:val="23"/>
        </w:numPr>
      </w:pPr>
      <w:r w:rsidRPr="00714588">
        <w:t>The person continues to use the substance even though it causes (or worsens) social or interpersonal problems</w:t>
      </w:r>
    </w:p>
    <w:p w:rsidRPr="00714588" w:rsidR="005E54D0" w:rsidP="005E54D0" w:rsidRDefault="005E54D0" w14:paraId="74D1BCCD" w14:textId="77777777">
      <w:pPr>
        <w:pStyle w:val="NoSpacing"/>
        <w:numPr>
          <w:ilvl w:val="2"/>
          <w:numId w:val="23"/>
        </w:numPr>
      </w:pPr>
      <w:r w:rsidRPr="00714588">
        <w:t>The person gives up or reduces important social, occupational, or recreational activity because of substance use</w:t>
      </w:r>
    </w:p>
    <w:p w:rsidRPr="00714588" w:rsidR="005E54D0" w:rsidP="005E54D0" w:rsidRDefault="005E54D0" w14:paraId="2D450BA5" w14:textId="77777777">
      <w:pPr>
        <w:pStyle w:val="NoSpacing"/>
        <w:numPr>
          <w:ilvl w:val="1"/>
          <w:numId w:val="23"/>
        </w:numPr>
        <w:rPr>
          <w:b/>
          <w:bCs/>
        </w:rPr>
      </w:pPr>
      <w:r w:rsidRPr="00714588">
        <w:rPr>
          <w:b/>
          <w:bCs/>
        </w:rPr>
        <w:t>Risky use</w:t>
      </w:r>
    </w:p>
    <w:p w:rsidRPr="00714588" w:rsidR="005E54D0" w:rsidP="005E54D0" w:rsidRDefault="005E54D0" w14:paraId="4CDC867E" w14:textId="77777777">
      <w:pPr>
        <w:pStyle w:val="NoSpacing"/>
        <w:numPr>
          <w:ilvl w:val="2"/>
          <w:numId w:val="23"/>
        </w:numPr>
      </w:pPr>
      <w:r w:rsidRPr="00714588">
        <w:t>The person uses the substance in physically hazardous situations (eg, when driving or in dangerous social circumstances)</w:t>
      </w:r>
    </w:p>
    <w:p w:rsidRPr="00714588" w:rsidR="005E54D0" w:rsidP="005E54D0" w:rsidRDefault="005E54D0" w14:paraId="4320698A" w14:textId="77777777">
      <w:pPr>
        <w:pStyle w:val="NoSpacing"/>
        <w:numPr>
          <w:ilvl w:val="2"/>
          <w:numId w:val="23"/>
        </w:numPr>
      </w:pPr>
      <w:r w:rsidRPr="00714588">
        <w:t>The person continues to use the substance despite knowing it is worsening a medical or psychologic problem</w:t>
      </w:r>
    </w:p>
    <w:p w:rsidRPr="009F4414" w:rsidR="005E54D0" w:rsidP="005E54D0" w:rsidRDefault="005E54D0" w14:paraId="4D7D9DD6" w14:textId="77777777">
      <w:pPr>
        <w:pStyle w:val="NoSpacing"/>
        <w:numPr>
          <w:ilvl w:val="1"/>
          <w:numId w:val="23"/>
        </w:numPr>
        <w:rPr>
          <w:b/>
          <w:bCs/>
        </w:rPr>
      </w:pPr>
      <w:r w:rsidRPr="009F4414">
        <w:rPr>
          <w:b/>
          <w:bCs/>
        </w:rPr>
        <w:t>Pharmacologic symptoms*</w:t>
      </w:r>
    </w:p>
    <w:p w:rsidRPr="00714588" w:rsidR="005E54D0" w:rsidP="005E54D0" w:rsidRDefault="005E54D0" w14:paraId="671CF840" w14:textId="77777777">
      <w:pPr>
        <w:pStyle w:val="NoSpacing"/>
        <w:numPr>
          <w:ilvl w:val="2"/>
          <w:numId w:val="23"/>
        </w:numPr>
      </w:pPr>
      <w:r w:rsidRPr="00714588">
        <w:lastRenderedPageBreak/>
        <w:t>Tolerance: The person needs to progressively increase the drug dose to produce intoxication or the desired effect, or the effect of a given dose decreases over time</w:t>
      </w:r>
    </w:p>
    <w:p w:rsidRPr="00714588" w:rsidR="005E54D0" w:rsidP="005E54D0" w:rsidRDefault="005E54D0" w14:paraId="5D6CA376" w14:textId="77777777">
      <w:pPr>
        <w:pStyle w:val="NoSpacing"/>
        <w:numPr>
          <w:ilvl w:val="2"/>
          <w:numId w:val="23"/>
        </w:numPr>
      </w:pPr>
      <w:r w:rsidRPr="00714588">
        <w:t>Withdrawal: Untoward physical effects occur when the drug is stopped or when it is counteracted by a specific antagonist</w:t>
      </w:r>
    </w:p>
    <w:p w:rsidRPr="00714588" w:rsidR="005E54D0" w:rsidP="005E54D0" w:rsidRDefault="005E54D0" w14:paraId="2BC7DB82" w14:textId="77777777">
      <w:pPr>
        <w:pStyle w:val="NoSpacing"/>
        <w:ind w:left="720"/>
        <w:rPr>
          <w:color w:val="000000"/>
          <w:spacing w:val="2"/>
        </w:rPr>
      </w:pPr>
      <w:r w:rsidRPr="00714588">
        <w:rPr>
          <w:color w:val="000000"/>
          <w:spacing w:val="2"/>
        </w:rPr>
        <w:t xml:space="preserve">* Note that some drugs, </w:t>
      </w:r>
      <w:r w:rsidRPr="00714588">
        <w:rPr>
          <w:spacing w:val="2"/>
        </w:rPr>
        <w:t>particularly </w:t>
      </w:r>
      <w:hyperlink w:history="1" r:id="rId10">
        <w:r w:rsidRPr="00714588">
          <w:rPr>
            <w:rStyle w:val="Hyperlink"/>
            <w:rFonts w:cstheme="minorHAnsi"/>
            <w:color w:val="auto"/>
            <w:spacing w:val="2"/>
            <w:u w:val="none"/>
          </w:rPr>
          <w:t>opioids</w:t>
        </w:r>
      </w:hyperlink>
      <w:r w:rsidRPr="00714588">
        <w:rPr>
          <w:spacing w:val="2"/>
        </w:rPr>
        <w:t>, </w:t>
      </w:r>
      <w:hyperlink w:history="1" r:id="rId11">
        <w:r w:rsidRPr="00714588">
          <w:rPr>
            <w:rStyle w:val="Hyperlink"/>
            <w:rFonts w:cstheme="minorHAnsi"/>
            <w:color w:val="auto"/>
            <w:spacing w:val="2"/>
            <w:u w:val="none"/>
          </w:rPr>
          <w:t>sedative/hypnotics</w:t>
        </w:r>
      </w:hyperlink>
      <w:r w:rsidRPr="00714588">
        <w:rPr>
          <w:spacing w:val="2"/>
        </w:rPr>
        <w:t>, and </w:t>
      </w:r>
      <w:hyperlink w:history="1" r:id="rId12">
        <w:r w:rsidRPr="00714588">
          <w:rPr>
            <w:rStyle w:val="Hyperlink"/>
            <w:rFonts w:cstheme="minorHAnsi"/>
            <w:color w:val="auto"/>
            <w:spacing w:val="2"/>
            <w:u w:val="none"/>
          </w:rPr>
          <w:t>stimulants</w:t>
        </w:r>
      </w:hyperlink>
      <w:r w:rsidRPr="00714588">
        <w:rPr>
          <w:spacing w:val="2"/>
        </w:rPr>
        <w:t xml:space="preserve">, </w:t>
      </w:r>
      <w:r w:rsidRPr="00714588">
        <w:rPr>
          <w:color w:val="000000"/>
          <w:spacing w:val="2"/>
        </w:rPr>
        <w:t>can result in tolerance and/or withdrawal symptoms even when taken as prescribed for legitimate medical reasons. Withdrawal symptoms that develop following appropriate medical use do not count as criteria for diagnosis of a substance use disorder.</w:t>
      </w:r>
    </w:p>
    <w:p w:rsidR="005E54D0" w:rsidP="005E54D0" w:rsidRDefault="005E54D0" w14:paraId="2D3CC473" w14:textId="77777777">
      <w:pPr>
        <w:pStyle w:val="NoSpacing"/>
        <w:ind w:left="360"/>
        <w:rPr>
          <w:color w:val="000000"/>
          <w:spacing w:val="2"/>
        </w:rPr>
      </w:pPr>
    </w:p>
    <w:p w:rsidR="005E54D0" w:rsidP="005E54D0" w:rsidRDefault="005E54D0" w14:paraId="741F6FF0" w14:textId="77777777">
      <w:pPr>
        <w:pStyle w:val="NoSpacing"/>
        <w:ind w:left="720"/>
        <w:rPr>
          <w:color w:val="000000"/>
          <w:spacing w:val="2"/>
        </w:rPr>
      </w:pPr>
      <w:r w:rsidRPr="00714588">
        <w:rPr>
          <w:color w:val="000000"/>
          <w:spacing w:val="2"/>
        </w:rPr>
        <w:t xml:space="preserve">People with two or more of the 11 criteria within a 12-month period are considered to have a substance use disorder. </w:t>
      </w:r>
      <w:r w:rsidRPr="00CE2BBE">
        <w:rPr>
          <w:b/>
          <w:bCs/>
          <w:color w:val="000000"/>
          <w:spacing w:val="2"/>
        </w:rPr>
        <w:t>Mild substance use disorder</w:t>
      </w:r>
      <w:r w:rsidRPr="00714588">
        <w:rPr>
          <w:color w:val="000000"/>
          <w:spacing w:val="2"/>
        </w:rPr>
        <w:t xml:space="preserve"> is </w:t>
      </w:r>
      <w:r>
        <w:rPr>
          <w:color w:val="000000"/>
          <w:spacing w:val="2"/>
        </w:rPr>
        <w:t>defined as</w:t>
      </w:r>
      <w:r w:rsidRPr="00714588">
        <w:rPr>
          <w:color w:val="000000"/>
          <w:spacing w:val="2"/>
        </w:rPr>
        <w:t xml:space="preserve"> meeting 2 to 3 criteria. </w:t>
      </w:r>
      <w:r w:rsidRPr="005C5879">
        <w:rPr>
          <w:b/>
          <w:bCs/>
          <w:color w:val="000000"/>
          <w:spacing w:val="2"/>
        </w:rPr>
        <w:t xml:space="preserve">Moderate </w:t>
      </w:r>
      <w:r w:rsidRPr="005C5879">
        <w:rPr>
          <w:b/>
          <w:bCs/>
        </w:rPr>
        <w:t>substance use disorder</w:t>
      </w:r>
      <w:r w:rsidRPr="00714588">
        <w:rPr>
          <w:color w:val="000000"/>
          <w:spacing w:val="2"/>
        </w:rPr>
        <w:t xml:space="preserve"> is defined as meeting 4 to 5 criteria</w:t>
      </w:r>
      <w:r w:rsidRPr="005C5879">
        <w:rPr>
          <w:b/>
          <w:bCs/>
          <w:color w:val="000000"/>
          <w:spacing w:val="2"/>
        </w:rPr>
        <w:t xml:space="preserve">. Severe </w:t>
      </w:r>
      <w:r w:rsidRPr="005C5879">
        <w:rPr>
          <w:b/>
          <w:bCs/>
        </w:rPr>
        <w:t>substance use disorder</w:t>
      </w:r>
      <w:r w:rsidRPr="00714588">
        <w:rPr>
          <w:color w:val="000000"/>
          <w:spacing w:val="2"/>
        </w:rPr>
        <w:t xml:space="preserve"> is defined as </w:t>
      </w:r>
      <w:r w:rsidRPr="00714588">
        <w:rPr>
          <w:rStyle w:val="symbol"/>
          <w:rFonts w:cstheme="minorHAnsi"/>
          <w:color w:val="000000"/>
          <w:spacing w:val="2"/>
        </w:rPr>
        <w:t>≥</w:t>
      </w:r>
      <w:r w:rsidRPr="00714588">
        <w:rPr>
          <w:color w:val="000000"/>
          <w:spacing w:val="2"/>
        </w:rPr>
        <w:t xml:space="preserve"> 6 criteria  </w:t>
      </w:r>
    </w:p>
    <w:p w:rsidR="00B32CC6" w:rsidP="005E54D0" w:rsidRDefault="00B32CC6" w14:paraId="42FC338E" w14:textId="77777777">
      <w:pPr>
        <w:pStyle w:val="NoSpacing"/>
        <w:ind w:left="720"/>
        <w:rPr>
          <w:color w:val="000000"/>
          <w:spacing w:val="2"/>
        </w:rPr>
      </w:pPr>
    </w:p>
    <w:p w:rsidRPr="005E54D0" w:rsidR="005E54D0" w:rsidP="005E54D0" w:rsidRDefault="005E54D0" w14:paraId="6D16FDE5" w14:textId="1AE0F3F8">
      <w:pPr>
        <w:pStyle w:val="NoSpacing"/>
        <w:ind w:left="720"/>
        <w:rPr>
          <w:color w:val="000000"/>
          <w:spacing w:val="2"/>
        </w:rPr>
      </w:pPr>
      <w:r w:rsidRPr="00714588">
        <w:rPr>
          <w:color w:val="000000"/>
          <w:spacing w:val="2"/>
        </w:rPr>
        <w:t xml:space="preserve">Source:  </w:t>
      </w:r>
      <w:hyperlink w:history="1" r:id="rId13">
        <w:r w:rsidRPr="00714588">
          <w:rPr>
            <w:rStyle w:val="Hyperlink"/>
            <w:rFonts w:cstheme="minorHAnsi"/>
            <w:spacing w:val="2"/>
          </w:rPr>
          <w:t>https://www.merckmanuals.com/professional/psychiatric-disorders/substance-related-disorders/substance-use-disorders</w:t>
        </w:r>
      </w:hyperlink>
      <w:r w:rsidRPr="00714588">
        <w:rPr>
          <w:color w:val="000000"/>
          <w:spacing w:val="2"/>
        </w:rPr>
        <w:t xml:space="preserve"> </w:t>
      </w:r>
    </w:p>
    <w:p w:rsidR="00D60955" w:rsidP="00D60955" w:rsidRDefault="00D60955" w14:paraId="03FD6167" w14:textId="649333C6">
      <w:pPr>
        <w:pStyle w:val="NoSpacing"/>
      </w:pPr>
    </w:p>
    <w:p w:rsidRPr="00FB1F76" w:rsidR="00272C70" w:rsidP="00272C70" w:rsidRDefault="00272C70" w14:paraId="1D7B1615" w14:textId="636680EC">
      <w:pPr>
        <w:pStyle w:val="NoSpacing"/>
        <w:numPr>
          <w:ilvl w:val="0"/>
          <w:numId w:val="23"/>
        </w:numPr>
        <w:rPr>
          <w:rFonts w:cs="Times New Roman"/>
          <w:color w:val="000000"/>
        </w:rPr>
      </w:pPr>
      <w:r>
        <w:rPr>
          <w:rFonts w:cs="Times New Roman"/>
          <w:color w:val="000000"/>
        </w:rPr>
        <w:t xml:space="preserve">Include total number of clients linked to substance use disorder treatment across all SSPs in last row of table. </w:t>
      </w:r>
    </w:p>
    <w:p w:rsidRPr="005E54D0" w:rsidR="00F34156" w:rsidP="00F34156" w:rsidRDefault="00F34156" w14:paraId="4CC6966D" w14:textId="5F391D14">
      <w:pPr>
        <w:pStyle w:val="NoSpacing"/>
        <w:numPr>
          <w:ilvl w:val="0"/>
          <w:numId w:val="23"/>
        </w:numPr>
      </w:pPr>
      <w:r>
        <w:rPr>
          <w:rFonts w:cs="Times New Roman"/>
          <w:color w:val="000000"/>
        </w:rPr>
        <w:t xml:space="preserve">See </w:t>
      </w:r>
      <w:r w:rsidR="001B24BB">
        <w:rPr>
          <w:rFonts w:cs="Times New Roman"/>
          <w:color w:val="000000"/>
        </w:rPr>
        <w:t xml:space="preserve">pages 20–21 </w:t>
      </w:r>
      <w:r>
        <w:rPr>
          <w:rFonts w:cs="Times New Roman"/>
          <w:color w:val="000000"/>
        </w:rPr>
        <w:t>in the Notice of Funding Opportunity (CDC-RFA-PS21-2103) for more information.</w:t>
      </w:r>
    </w:p>
    <w:p w:rsidRPr="00D60955" w:rsidR="00272C70" w:rsidP="00D60955" w:rsidRDefault="00272C70" w14:paraId="7E362172" w14:textId="77777777">
      <w:pPr>
        <w:pStyle w:val="NoSpacing"/>
      </w:pPr>
    </w:p>
    <w:p w:rsidRPr="006F2899" w:rsidR="00497734" w:rsidP="006F2899" w:rsidRDefault="00D60955" w14:paraId="4EF31FEC" w14:textId="73C3C8BC">
      <w:pPr>
        <w:pStyle w:val="NoSpacing"/>
        <w:rPr>
          <w:b/>
          <w:bCs/>
          <w:sz w:val="28"/>
          <w:szCs w:val="28"/>
        </w:rPr>
      </w:pPr>
      <w:r w:rsidRPr="006F2899">
        <w:rPr>
          <w:b/>
          <w:bCs/>
          <w:sz w:val="28"/>
          <w:szCs w:val="28"/>
        </w:rPr>
        <w:t xml:space="preserve">Measure </w:t>
      </w:r>
      <w:r w:rsidRPr="006F2899" w:rsidR="007B194F">
        <w:rPr>
          <w:b/>
          <w:bCs/>
          <w:sz w:val="28"/>
          <w:szCs w:val="28"/>
        </w:rPr>
        <w:t>2.3.2.a</w:t>
      </w:r>
    </w:p>
    <w:p w:rsidRPr="005877A4" w:rsidR="000A2DAA" w:rsidP="000A2DAA" w:rsidRDefault="000A2DAA" w14:paraId="05884598" w14:textId="2A7668AE">
      <w:pPr>
        <w:pStyle w:val="NoSpacing"/>
        <w:rPr>
          <w:sz w:val="18"/>
          <w:szCs w:val="18"/>
        </w:rPr>
      </w:pPr>
      <w:r w:rsidRPr="005877A4">
        <w:rPr>
          <w:sz w:val="18"/>
          <w:szCs w:val="18"/>
        </w:rPr>
        <w:t xml:space="preserve">During this reporting period, </w:t>
      </w:r>
      <w:r w:rsidRPr="005877A4" w:rsidR="00A6100B">
        <w:rPr>
          <w:rFonts w:cstheme="minorHAnsi"/>
          <w:sz w:val="18"/>
          <w:szCs w:val="18"/>
        </w:rPr>
        <w:t xml:space="preserve">mean (median) syringe coverage rates during </w:t>
      </w:r>
      <w:r w:rsidRPr="005877A4" w:rsidR="00A6100B">
        <w:rPr>
          <w:sz w:val="18"/>
          <w:szCs w:val="18"/>
        </w:rPr>
        <w:t>this reporting period</w:t>
      </w:r>
      <w:r w:rsidRPr="005877A4" w:rsidR="005877A4">
        <w:rPr>
          <w:sz w:val="18"/>
          <w:szCs w:val="18"/>
        </w:rPr>
        <w:t xml:space="preserve">, by SSP  </w:t>
      </w:r>
    </w:p>
    <w:p w:rsidR="00D60955" w:rsidP="00D60955" w:rsidRDefault="00D60955" w14:paraId="71249C80" w14:textId="77777777">
      <w:pPr>
        <w:pStyle w:val="NoSpacing"/>
      </w:pPr>
    </w:p>
    <w:p w:rsidRPr="000C251A" w:rsidR="00CA0CB6" w:rsidP="00CA0CB6" w:rsidRDefault="00CA0CB6" w14:paraId="2AFDD518" w14:textId="16667DF8">
      <w:pPr>
        <w:pStyle w:val="NoSpacing"/>
        <w:numPr>
          <w:ilvl w:val="0"/>
          <w:numId w:val="23"/>
        </w:numPr>
        <w:rPr>
          <w:rStyle w:val="normaltextrun"/>
          <w:rFonts w:cstheme="minorHAnsi"/>
        </w:rPr>
      </w:pPr>
      <w:r>
        <w:t xml:space="preserve">This is a short-term outcome (years </w:t>
      </w:r>
      <w:r>
        <w:rPr>
          <w:rStyle w:val="normaltextrun"/>
          <w:rFonts w:ascii="Calibri" w:hAnsi="Calibri"/>
          <w:color w:val="000000"/>
          <w:bdr w:val="none" w:color="auto" w:sz="0" w:space="0" w:frame="1"/>
        </w:rPr>
        <w:t>1–3).</w:t>
      </w:r>
      <w:r w:rsidRPr="000107F5" w:rsidR="000107F5">
        <w:rPr>
          <w:rStyle w:val="normaltextrun"/>
          <w:rFonts w:ascii="Calibri" w:hAnsi="Calibri"/>
          <w:color w:val="000000"/>
          <w:bdr w:val="none" w:color="auto" w:sz="0" w:space="0" w:frame="1"/>
        </w:rPr>
        <w:t xml:space="preserve"> </w:t>
      </w:r>
      <w:r w:rsidRPr="000810E3" w:rsidR="000107F5">
        <w:rPr>
          <w:rStyle w:val="normaltextrun"/>
          <w:rFonts w:ascii="Calibri" w:hAnsi="Calibri"/>
          <w:color w:val="000000"/>
          <w:bdr w:val="none" w:color="auto" w:sz="0" w:space="0" w:frame="1"/>
        </w:rPr>
        <w:t xml:space="preserve">All </w:t>
      </w:r>
      <w:r w:rsidR="000107F5">
        <w:rPr>
          <w:rStyle w:val="normaltextrun"/>
          <w:rFonts w:ascii="Calibri" w:hAnsi="Calibri"/>
          <w:color w:val="000000"/>
          <w:bdr w:val="none" w:color="auto" w:sz="0" w:space="0" w:frame="1"/>
        </w:rPr>
        <w:t>recipients</w:t>
      </w:r>
      <w:r w:rsidRPr="000810E3" w:rsidR="000107F5">
        <w:rPr>
          <w:rStyle w:val="normaltextrun"/>
          <w:rFonts w:ascii="Calibri" w:hAnsi="Calibri"/>
          <w:color w:val="000000"/>
          <w:bdr w:val="none" w:color="auto" w:sz="0" w:space="0" w:frame="1"/>
        </w:rPr>
        <w:t xml:space="preserve"> are required to begin reporting this measure within the </w:t>
      </w:r>
      <w:r w:rsidRPr="00146D5F" w:rsidR="000107F5">
        <w:rPr>
          <w:rStyle w:val="normaltextrun"/>
          <w:rFonts w:ascii="Calibri" w:hAnsi="Calibri"/>
          <w:bdr w:val="none" w:color="auto" w:sz="0" w:space="0" w:frame="1"/>
        </w:rPr>
        <w:t xml:space="preserve">first three years of funding, as soon as feasible, and should continue reporting on these measures throughout the </w:t>
      </w:r>
      <w:r w:rsidRPr="000C251A" w:rsidR="000107F5">
        <w:rPr>
          <w:rStyle w:val="normaltextrun"/>
          <w:rFonts w:cstheme="minorHAnsi"/>
          <w:bdr w:val="none" w:color="auto" w:sz="0" w:space="0" w:frame="1"/>
        </w:rPr>
        <w:t>five-year funding period.</w:t>
      </w:r>
    </w:p>
    <w:p w:rsidRPr="00146D5F" w:rsidR="001D1E17" w:rsidP="00254E59" w:rsidRDefault="001D1E17" w14:paraId="3B9A4489" w14:textId="77777777">
      <w:pPr>
        <w:pStyle w:val="NoSpacing"/>
        <w:numPr>
          <w:ilvl w:val="0"/>
          <w:numId w:val="23"/>
        </w:numPr>
        <w:rPr>
          <w:rFonts w:cs="Times New Roman"/>
          <w:b/>
          <w:bCs/>
        </w:rPr>
      </w:pPr>
      <w:r w:rsidRPr="00146D5F">
        <w:rPr>
          <w:rFonts w:cs="Times New Roman"/>
        </w:rPr>
        <w:t xml:space="preserve">Stratify by </w:t>
      </w:r>
      <w:r>
        <w:t>SSP</w:t>
      </w:r>
      <w:r w:rsidRPr="00146D5F">
        <w:t xml:space="preserve"> (one row per </w:t>
      </w:r>
      <w:r>
        <w:t>SSP</w:t>
      </w:r>
      <w:r w:rsidRPr="00146D5F">
        <w:t xml:space="preserve">). Report data for all collaborating </w:t>
      </w:r>
      <w:r>
        <w:t>SSPs</w:t>
      </w:r>
      <w:r w:rsidRPr="00146D5F">
        <w:t xml:space="preserve">.  </w:t>
      </w:r>
    </w:p>
    <w:p w:rsidR="00254E59" w:rsidP="00254E59" w:rsidRDefault="00E35DDB" w14:paraId="7BF6BBAE" w14:textId="77777777">
      <w:pPr>
        <w:pStyle w:val="NoSpacing"/>
        <w:numPr>
          <w:ilvl w:val="0"/>
          <w:numId w:val="23"/>
        </w:numPr>
        <w:rPr>
          <w:rFonts w:cstheme="minorHAnsi"/>
          <w:shd w:val="clear" w:color="auto" w:fill="FFFFFF"/>
        </w:rPr>
      </w:pPr>
      <w:r w:rsidRPr="00254E59">
        <w:rPr>
          <w:rFonts w:cstheme="minorHAnsi"/>
          <w:b/>
          <w:bCs/>
        </w:rPr>
        <w:t>Mean (median) syringe coverage rates</w:t>
      </w:r>
      <w:r w:rsidRPr="00254E59">
        <w:rPr>
          <w:rFonts w:cstheme="minorHAnsi"/>
        </w:rPr>
        <w:t xml:space="preserve"> </w:t>
      </w:r>
      <w:r w:rsidRPr="00254E59">
        <w:rPr>
          <w:rFonts w:cstheme="minorHAnsi"/>
          <w:b/>
          <w:bCs/>
        </w:rPr>
        <w:t xml:space="preserve">— </w:t>
      </w:r>
      <w:r w:rsidRPr="00254E59" w:rsidR="00801FDE">
        <w:rPr>
          <w:rFonts w:cstheme="minorHAnsi"/>
        </w:rPr>
        <w:t>Report t</w:t>
      </w:r>
      <w:r w:rsidRPr="00254E59" w:rsidR="000C251A">
        <w:rPr>
          <w:rFonts w:cstheme="minorHAnsi"/>
          <w:shd w:val="clear" w:color="auto" w:fill="FFFFFF"/>
        </w:rPr>
        <w:t>he percentage of injecting episodes covered by the acquisition of a sterile syringe</w:t>
      </w:r>
      <w:r w:rsidRPr="00254E59" w:rsidR="00801FDE">
        <w:rPr>
          <w:rFonts w:cstheme="minorHAnsi"/>
          <w:shd w:val="clear" w:color="auto" w:fill="FFFFFF"/>
        </w:rPr>
        <w:t xml:space="preserve"> for </w:t>
      </w:r>
      <w:r w:rsidRPr="00254E59" w:rsidR="00801FDE">
        <w:rPr>
          <w:rFonts w:cstheme="minorHAnsi"/>
        </w:rPr>
        <w:t xml:space="preserve">SSP clients (from 2.1.3.c) </w:t>
      </w:r>
      <w:r w:rsidRPr="00254E59" w:rsidR="006424E8">
        <w:rPr>
          <w:rFonts w:cstheme="minorHAnsi"/>
        </w:rPr>
        <w:t>from collaborating SSPs</w:t>
      </w:r>
      <w:r w:rsidRPr="00254E59" w:rsidR="00801FDE">
        <w:rPr>
          <w:rFonts w:cstheme="minorHAnsi"/>
          <w:shd w:val="clear" w:color="auto" w:fill="FFFFFF"/>
        </w:rPr>
        <w:t>.</w:t>
      </w:r>
      <w:r w:rsidRPr="00254E59" w:rsidR="00254E59">
        <w:rPr>
          <w:rFonts w:cstheme="minorHAnsi"/>
          <w:shd w:val="clear" w:color="auto" w:fill="FFFFFF"/>
        </w:rPr>
        <w:t xml:space="preserve"> Coverage of needle and syringe distribution is an important dimension in measuring the effectiveness of programs. </w:t>
      </w:r>
    </w:p>
    <w:p w:rsidR="00254E59" w:rsidP="00254E59" w:rsidRDefault="00254E59" w14:paraId="38994D68" w14:textId="77777777">
      <w:pPr>
        <w:pStyle w:val="NoSpacing"/>
        <w:numPr>
          <w:ilvl w:val="0"/>
          <w:numId w:val="23"/>
        </w:numPr>
        <w:rPr>
          <w:rFonts w:cstheme="minorHAnsi"/>
          <w:shd w:val="clear" w:color="auto" w:fill="FFFFFF"/>
        </w:rPr>
      </w:pPr>
      <w:r w:rsidRPr="00254E59">
        <w:rPr>
          <w:rFonts w:cstheme="minorHAnsi"/>
        </w:rPr>
        <w:t xml:space="preserve">An individual-level measure of coverage calculates the percentage of injecting episodes covered by the acquisition of a sterile syringe for each person who injects drugs. </w:t>
      </w:r>
      <w:r w:rsidRPr="00254E59">
        <w:rPr>
          <w:rFonts w:cstheme="minorHAnsi"/>
          <w:shd w:val="clear" w:color="auto" w:fill="FFFFFF"/>
        </w:rPr>
        <w:t xml:space="preserve">Formalized methods of calculating individual-level coverage are relatively recent. For more information, see: </w:t>
      </w:r>
    </w:p>
    <w:p w:rsidR="00254E59" w:rsidP="00254E59" w:rsidRDefault="00B70A50" w14:paraId="6F8C4CAB" w14:textId="77777777">
      <w:pPr>
        <w:pStyle w:val="NoSpacing"/>
        <w:numPr>
          <w:ilvl w:val="1"/>
          <w:numId w:val="23"/>
        </w:numPr>
        <w:rPr>
          <w:rFonts w:cstheme="minorHAnsi"/>
          <w:shd w:val="clear" w:color="auto" w:fill="FFFFFF"/>
        </w:rPr>
      </w:pPr>
      <w:hyperlink w:history="1" r:id="rId14">
        <w:r w:rsidRPr="00254E59" w:rsidR="00254E59">
          <w:rPr>
            <w:rStyle w:val="Hyperlink"/>
            <w:rFonts w:cstheme="minorHAnsi"/>
          </w:rPr>
          <w:t>Measures of harm reduction service provision for people who inject drugs</w:t>
        </w:r>
      </w:hyperlink>
      <w:r w:rsidRPr="00254E59" w:rsidR="00254E59">
        <w:rPr>
          <w:rFonts w:cstheme="minorHAnsi"/>
        </w:rPr>
        <w:t xml:space="preserve"> (World Health Association)</w:t>
      </w:r>
    </w:p>
    <w:p w:rsidRPr="00254E59" w:rsidR="00E35DDB" w:rsidP="00254E59" w:rsidRDefault="00B70A50" w14:paraId="30D175D5" w14:textId="2DB0B7EA">
      <w:pPr>
        <w:pStyle w:val="NoSpacing"/>
        <w:numPr>
          <w:ilvl w:val="1"/>
          <w:numId w:val="23"/>
        </w:numPr>
        <w:rPr>
          <w:rFonts w:cstheme="minorHAnsi"/>
          <w:shd w:val="clear" w:color="auto" w:fill="FFFFFF"/>
        </w:rPr>
      </w:pPr>
      <w:hyperlink w:history="1" r:id="rId15">
        <w:r w:rsidRPr="00254E59" w:rsidR="00254E59">
          <w:rPr>
            <w:rStyle w:val="Hyperlink"/>
            <w:rFonts w:cstheme="minorHAnsi"/>
          </w:rPr>
          <w:t>Needle and syringe programme: coverage calculator</w:t>
        </w:r>
      </w:hyperlink>
      <w:r w:rsidRPr="00254E59" w:rsidR="00254E59">
        <w:rPr>
          <w:rFonts w:cstheme="minorHAnsi"/>
        </w:rPr>
        <w:t xml:space="preserve"> (Harm Reduction Works)</w:t>
      </w:r>
    </w:p>
    <w:p w:rsidRPr="00FB1F76" w:rsidR="00272C70" w:rsidP="00272C70" w:rsidRDefault="00272C70" w14:paraId="6E6CD64B" w14:textId="603A332A">
      <w:pPr>
        <w:pStyle w:val="NoSpacing"/>
        <w:numPr>
          <w:ilvl w:val="0"/>
          <w:numId w:val="23"/>
        </w:numPr>
        <w:rPr>
          <w:rFonts w:cs="Times New Roman"/>
          <w:color w:val="000000"/>
        </w:rPr>
      </w:pPr>
      <w:r>
        <w:rPr>
          <w:rFonts w:cs="Times New Roman"/>
          <w:color w:val="000000"/>
        </w:rPr>
        <w:t xml:space="preserve">Include overall mean (median) syringe coverage rate across all SSPs in last row of table. </w:t>
      </w:r>
    </w:p>
    <w:p w:rsidRPr="000C02E7" w:rsidR="000523B8" w:rsidP="00E35DDB" w:rsidRDefault="003541CC" w14:paraId="7CBAFE4D" w14:textId="5B019AB6">
      <w:pPr>
        <w:pStyle w:val="NoSpacing"/>
        <w:numPr>
          <w:ilvl w:val="0"/>
          <w:numId w:val="23"/>
        </w:numPr>
      </w:pPr>
      <w:r w:rsidRPr="000C251A">
        <w:rPr>
          <w:rFonts w:cstheme="minorHAnsi"/>
          <w:color w:val="000000"/>
        </w:rPr>
        <w:t xml:space="preserve">See </w:t>
      </w:r>
      <w:r w:rsidR="001B24BB">
        <w:rPr>
          <w:rFonts w:cs="Times New Roman"/>
          <w:color w:val="000000"/>
        </w:rPr>
        <w:t xml:space="preserve">pages 20–21 </w:t>
      </w:r>
      <w:r w:rsidRPr="000C251A">
        <w:rPr>
          <w:rFonts w:cstheme="minorHAnsi"/>
          <w:color w:val="000000"/>
        </w:rPr>
        <w:t>in the Notice of Funding Opportunity</w:t>
      </w:r>
      <w:r>
        <w:rPr>
          <w:rFonts w:cs="Times New Roman"/>
          <w:color w:val="000000"/>
        </w:rPr>
        <w:t xml:space="preserve"> (CDC-RFA-PS21-2103) for more information.</w:t>
      </w:r>
    </w:p>
    <w:p w:rsidRPr="00254E59" w:rsidR="00254E59" w:rsidRDefault="00254E59" w14:paraId="75C9E657" w14:textId="77777777">
      <w:pPr>
        <w:pStyle w:val="NoSpacing"/>
        <w:rPr>
          <w:rStyle w:val="normaltextrun"/>
          <w:rFonts w:cstheme="minorHAnsi"/>
        </w:rPr>
      </w:pPr>
    </w:p>
    <w:sectPr w:rsidRPr="00254E59" w:rsidR="00254E59" w:rsidSect="003C773C">
      <w:headerReference w:type="even" r:id="rId16"/>
      <w:headerReference w:type="default" r:id="rId17"/>
      <w:footerReference w:type="even" r:id="rId18"/>
      <w:footerReference w:type="default" r:id="rId19"/>
      <w:headerReference w:type="first" r:id="rId20"/>
      <w:footerReference w:type="first" r:id="rId21"/>
      <w:pgSz w:w="12240" w:h="15840"/>
      <w:pgMar w:top="180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9CC215" w14:textId="77777777" w:rsidR="00B70A50" w:rsidRDefault="00B70A50" w:rsidP="003E409B">
      <w:pPr>
        <w:spacing w:after="0" w:line="240" w:lineRule="auto"/>
      </w:pPr>
      <w:r>
        <w:separator/>
      </w:r>
    </w:p>
  </w:endnote>
  <w:endnote w:type="continuationSeparator" w:id="0">
    <w:p w14:paraId="4C2B8F66" w14:textId="77777777" w:rsidR="00B70A50" w:rsidRDefault="00B70A50" w:rsidP="003E409B">
      <w:pPr>
        <w:spacing w:after="0" w:line="240" w:lineRule="auto"/>
      </w:pPr>
      <w:r>
        <w:continuationSeparator/>
      </w:r>
    </w:p>
  </w:endnote>
  <w:endnote w:type="continuationNotice" w:id="1">
    <w:p w14:paraId="4BFA042E" w14:textId="77777777" w:rsidR="00B70A50" w:rsidRDefault="00B70A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8E76CD" w14:textId="77777777" w:rsidR="0052180C" w:rsidRDefault="005218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41906537"/>
      <w:docPartObj>
        <w:docPartGallery w:val="Page Numbers (Bottom of Page)"/>
        <w:docPartUnique/>
      </w:docPartObj>
    </w:sdtPr>
    <w:sdtEndPr>
      <w:rPr>
        <w:noProof/>
      </w:rPr>
    </w:sdtEndPr>
    <w:sdtContent>
      <w:p w14:paraId="0EFABD4D" w14:textId="6F44DCBD" w:rsidR="0052180C" w:rsidRDefault="0052180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494B54C" w14:textId="63764161" w:rsidR="0052180C" w:rsidRDefault="005218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30940E" w14:textId="77777777" w:rsidR="0052180C" w:rsidRDefault="005218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27DE2B" w14:textId="77777777" w:rsidR="00B70A50" w:rsidRDefault="00B70A50" w:rsidP="003E409B">
      <w:pPr>
        <w:spacing w:after="0" w:line="240" w:lineRule="auto"/>
      </w:pPr>
      <w:r>
        <w:separator/>
      </w:r>
    </w:p>
  </w:footnote>
  <w:footnote w:type="continuationSeparator" w:id="0">
    <w:p w14:paraId="0456C5FC" w14:textId="77777777" w:rsidR="00B70A50" w:rsidRDefault="00B70A50" w:rsidP="003E409B">
      <w:pPr>
        <w:spacing w:after="0" w:line="240" w:lineRule="auto"/>
      </w:pPr>
      <w:r>
        <w:continuationSeparator/>
      </w:r>
    </w:p>
  </w:footnote>
  <w:footnote w:type="continuationNotice" w:id="1">
    <w:p w14:paraId="6E4AEC94" w14:textId="77777777" w:rsidR="00B70A50" w:rsidRDefault="00B70A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177D4F" w14:textId="77777777" w:rsidR="0052180C" w:rsidRDefault="005218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3979AD" w14:textId="77A3313A" w:rsidR="0052180C" w:rsidRPr="007E58DC" w:rsidRDefault="0052180C" w:rsidP="00861FB0">
    <w:pPr>
      <w:pStyle w:val="Header"/>
      <w:tabs>
        <w:tab w:val="clear" w:pos="4680"/>
        <w:tab w:val="clear" w:pos="9360"/>
        <w:tab w:val="left" w:pos="2980"/>
      </w:tabs>
      <w:jc w:val="center"/>
      <w:rPr>
        <w:b/>
        <w:bCs/>
      </w:rPr>
    </w:pPr>
    <w:r>
      <w:rPr>
        <w:b/>
        <w:bCs/>
      </w:rPr>
      <w:t>Annual Performance Report—Component 2: Form Instructions</w:t>
    </w:r>
  </w:p>
  <w:p w14:paraId="719401F2" w14:textId="08487DD3" w:rsidR="0052180C" w:rsidRPr="007E58DC" w:rsidRDefault="0052180C" w:rsidP="00861FB0">
    <w:pPr>
      <w:pStyle w:val="Header"/>
      <w:tabs>
        <w:tab w:val="clear" w:pos="4680"/>
        <w:tab w:val="clear" w:pos="9360"/>
        <w:tab w:val="left" w:pos="2980"/>
      </w:tabs>
      <w:jc w:val="center"/>
      <w:rPr>
        <w:i/>
        <w:iCs/>
      </w:rPr>
    </w:pPr>
    <w:r w:rsidRPr="007E58DC">
      <w:rPr>
        <w:i/>
        <w:iCs/>
      </w:rPr>
      <w:t>Integrated Viral Hepatitis Surveillance and Prevention Funding for Health Departments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F33A56" w14:textId="77777777" w:rsidR="0052180C" w:rsidRDefault="005218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B28F3A8"/>
    <w:lvl w:ilvl="0">
      <w:start w:val="1"/>
      <w:numFmt w:val="decimal"/>
      <w:pStyle w:val="ListNumber5"/>
      <w:lvlText w:val="%1."/>
      <w:lvlJc w:val="left"/>
      <w:pPr>
        <w:tabs>
          <w:tab w:val="num" w:pos="10350"/>
        </w:tabs>
        <w:ind w:left="10350" w:hanging="360"/>
      </w:pPr>
    </w:lvl>
  </w:abstractNum>
  <w:abstractNum w:abstractNumId="1" w15:restartNumberingAfterBreak="0">
    <w:nsid w:val="FFFFFF7D"/>
    <w:multiLevelType w:val="singleLevel"/>
    <w:tmpl w:val="4176C49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E684E5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3AE637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D3C064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86158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780613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10E5C7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2D463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D509D6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33237D"/>
    <w:multiLevelType w:val="hybridMultilevel"/>
    <w:tmpl w:val="CD141F88"/>
    <w:lvl w:ilvl="0" w:tplc="180625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6447D04"/>
    <w:multiLevelType w:val="hybridMultilevel"/>
    <w:tmpl w:val="A21C82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FA720CA"/>
    <w:multiLevelType w:val="hybridMultilevel"/>
    <w:tmpl w:val="2D8A8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5BB6B8B"/>
    <w:multiLevelType w:val="hybridMultilevel"/>
    <w:tmpl w:val="2188BC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6851317"/>
    <w:multiLevelType w:val="hybridMultilevel"/>
    <w:tmpl w:val="3D44DC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9980241"/>
    <w:multiLevelType w:val="hybridMultilevel"/>
    <w:tmpl w:val="55366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0A4306"/>
    <w:multiLevelType w:val="hybridMultilevel"/>
    <w:tmpl w:val="F2CE5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173A85"/>
    <w:multiLevelType w:val="hybridMultilevel"/>
    <w:tmpl w:val="934660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7CF4090"/>
    <w:multiLevelType w:val="hybridMultilevel"/>
    <w:tmpl w:val="1F7E7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9A40F1"/>
    <w:multiLevelType w:val="hybridMultilevel"/>
    <w:tmpl w:val="53F0A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63768D"/>
    <w:multiLevelType w:val="hybridMultilevel"/>
    <w:tmpl w:val="BBEE32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2D175D"/>
    <w:multiLevelType w:val="hybridMultilevel"/>
    <w:tmpl w:val="4E625E5A"/>
    <w:lvl w:ilvl="0" w:tplc="C5501142">
      <w:start w:val="1"/>
      <w:numFmt w:val="decimal"/>
      <w:lvlText w:val="%1."/>
      <w:lvlJc w:val="left"/>
      <w:pPr>
        <w:ind w:left="720" w:hanging="360"/>
      </w:pPr>
      <w:rPr>
        <w:rFonts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BB534C"/>
    <w:multiLevelType w:val="hybridMultilevel"/>
    <w:tmpl w:val="8A94C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0305F7"/>
    <w:multiLevelType w:val="hybridMultilevel"/>
    <w:tmpl w:val="F61E9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65443E"/>
    <w:multiLevelType w:val="hybridMultilevel"/>
    <w:tmpl w:val="261A24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C7069A"/>
    <w:multiLevelType w:val="hybridMultilevel"/>
    <w:tmpl w:val="DDBA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DC0F05"/>
    <w:multiLevelType w:val="hybridMultilevel"/>
    <w:tmpl w:val="B58A0C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C01146F"/>
    <w:multiLevelType w:val="hybridMultilevel"/>
    <w:tmpl w:val="415494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39962C2"/>
    <w:multiLevelType w:val="hybridMultilevel"/>
    <w:tmpl w:val="DA2C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B36B2F"/>
    <w:multiLevelType w:val="hybridMultilevel"/>
    <w:tmpl w:val="5E58C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4C4108"/>
    <w:multiLevelType w:val="hybridMultilevel"/>
    <w:tmpl w:val="F1D86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3C041E"/>
    <w:multiLevelType w:val="hybridMultilevel"/>
    <w:tmpl w:val="2C8429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75B22FD"/>
    <w:multiLevelType w:val="hybridMultilevel"/>
    <w:tmpl w:val="15384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DF4319"/>
    <w:multiLevelType w:val="hybridMultilevel"/>
    <w:tmpl w:val="CE004E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FDF5B1D"/>
    <w:multiLevelType w:val="hybridMultilevel"/>
    <w:tmpl w:val="78CEF6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7"/>
  </w:num>
  <w:num w:numId="12">
    <w:abstractNumId w:val="31"/>
  </w:num>
  <w:num w:numId="13">
    <w:abstractNumId w:val="12"/>
  </w:num>
  <w:num w:numId="14">
    <w:abstractNumId w:val="16"/>
  </w:num>
  <w:num w:numId="15">
    <w:abstractNumId w:val="17"/>
  </w:num>
  <w:num w:numId="16">
    <w:abstractNumId w:val="13"/>
  </w:num>
  <w:num w:numId="17">
    <w:abstractNumId w:val="34"/>
  </w:num>
  <w:num w:numId="18">
    <w:abstractNumId w:val="33"/>
  </w:num>
  <w:num w:numId="19">
    <w:abstractNumId w:val="11"/>
  </w:num>
  <w:num w:numId="20">
    <w:abstractNumId w:val="26"/>
  </w:num>
  <w:num w:numId="21">
    <w:abstractNumId w:val="30"/>
  </w:num>
  <w:num w:numId="22">
    <w:abstractNumId w:val="28"/>
  </w:num>
  <w:num w:numId="23">
    <w:abstractNumId w:val="24"/>
  </w:num>
  <w:num w:numId="24">
    <w:abstractNumId w:val="20"/>
  </w:num>
  <w:num w:numId="25">
    <w:abstractNumId w:val="29"/>
  </w:num>
  <w:num w:numId="26">
    <w:abstractNumId w:val="10"/>
  </w:num>
  <w:num w:numId="27">
    <w:abstractNumId w:val="18"/>
  </w:num>
  <w:num w:numId="28">
    <w:abstractNumId w:val="25"/>
  </w:num>
  <w:num w:numId="29">
    <w:abstractNumId w:val="23"/>
  </w:num>
  <w:num w:numId="30">
    <w:abstractNumId w:val="21"/>
  </w:num>
  <w:num w:numId="31">
    <w:abstractNumId w:val="22"/>
  </w:num>
  <w:num w:numId="32">
    <w:abstractNumId w:val="15"/>
  </w:num>
  <w:num w:numId="33">
    <w:abstractNumId w:val="19"/>
  </w:num>
  <w:num w:numId="34">
    <w:abstractNumId w:val="32"/>
  </w:num>
  <w:num w:numId="35">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09B"/>
    <w:rsid w:val="00002DBD"/>
    <w:rsid w:val="00004C94"/>
    <w:rsid w:val="000071F1"/>
    <w:rsid w:val="00007E7A"/>
    <w:rsid w:val="000107F5"/>
    <w:rsid w:val="00013D53"/>
    <w:rsid w:val="00014154"/>
    <w:rsid w:val="00015583"/>
    <w:rsid w:val="00017900"/>
    <w:rsid w:val="000204E0"/>
    <w:rsid w:val="00021CAF"/>
    <w:rsid w:val="000246E9"/>
    <w:rsid w:val="00024E61"/>
    <w:rsid w:val="000263AC"/>
    <w:rsid w:val="00026DF1"/>
    <w:rsid w:val="0003076D"/>
    <w:rsid w:val="0003111D"/>
    <w:rsid w:val="00032657"/>
    <w:rsid w:val="0003388E"/>
    <w:rsid w:val="00037349"/>
    <w:rsid w:val="00037EE3"/>
    <w:rsid w:val="00040E6D"/>
    <w:rsid w:val="00040E88"/>
    <w:rsid w:val="00041E3A"/>
    <w:rsid w:val="00042476"/>
    <w:rsid w:val="00043098"/>
    <w:rsid w:val="000432A0"/>
    <w:rsid w:val="00043A7D"/>
    <w:rsid w:val="0004499E"/>
    <w:rsid w:val="00044CF2"/>
    <w:rsid w:val="00044EE3"/>
    <w:rsid w:val="00045179"/>
    <w:rsid w:val="00046F85"/>
    <w:rsid w:val="000523B8"/>
    <w:rsid w:val="00053018"/>
    <w:rsid w:val="00053479"/>
    <w:rsid w:val="000534CC"/>
    <w:rsid w:val="000559B7"/>
    <w:rsid w:val="00055EC5"/>
    <w:rsid w:val="0005674C"/>
    <w:rsid w:val="00057D06"/>
    <w:rsid w:val="0006352A"/>
    <w:rsid w:val="00063DB4"/>
    <w:rsid w:val="00064933"/>
    <w:rsid w:val="00065F1E"/>
    <w:rsid w:val="0007136C"/>
    <w:rsid w:val="00071AC3"/>
    <w:rsid w:val="00071BCE"/>
    <w:rsid w:val="000729DF"/>
    <w:rsid w:val="000770F6"/>
    <w:rsid w:val="00082019"/>
    <w:rsid w:val="00082797"/>
    <w:rsid w:val="000837E1"/>
    <w:rsid w:val="000838D6"/>
    <w:rsid w:val="00083923"/>
    <w:rsid w:val="00087BB7"/>
    <w:rsid w:val="0009269A"/>
    <w:rsid w:val="00092AB3"/>
    <w:rsid w:val="00095609"/>
    <w:rsid w:val="00097402"/>
    <w:rsid w:val="0009777E"/>
    <w:rsid w:val="00097FBC"/>
    <w:rsid w:val="000A184D"/>
    <w:rsid w:val="000A2DAA"/>
    <w:rsid w:val="000A3370"/>
    <w:rsid w:val="000A56C9"/>
    <w:rsid w:val="000B028A"/>
    <w:rsid w:val="000B03AD"/>
    <w:rsid w:val="000B09A0"/>
    <w:rsid w:val="000B0E99"/>
    <w:rsid w:val="000B1261"/>
    <w:rsid w:val="000B29E7"/>
    <w:rsid w:val="000B60F2"/>
    <w:rsid w:val="000B7969"/>
    <w:rsid w:val="000C02E7"/>
    <w:rsid w:val="000C062D"/>
    <w:rsid w:val="000C07E8"/>
    <w:rsid w:val="000C251A"/>
    <w:rsid w:val="000C3A7C"/>
    <w:rsid w:val="000C4959"/>
    <w:rsid w:val="000D7C15"/>
    <w:rsid w:val="000E3864"/>
    <w:rsid w:val="000E3F8D"/>
    <w:rsid w:val="000E4D8B"/>
    <w:rsid w:val="000E5B23"/>
    <w:rsid w:val="000E5B25"/>
    <w:rsid w:val="000E68A8"/>
    <w:rsid w:val="000E6B90"/>
    <w:rsid w:val="000F0C8C"/>
    <w:rsid w:val="000F2BBE"/>
    <w:rsid w:val="000F411F"/>
    <w:rsid w:val="000F5106"/>
    <w:rsid w:val="000F5D7E"/>
    <w:rsid w:val="000F6F18"/>
    <w:rsid w:val="000F771A"/>
    <w:rsid w:val="0010029A"/>
    <w:rsid w:val="00101737"/>
    <w:rsid w:val="00103AB8"/>
    <w:rsid w:val="00103C5C"/>
    <w:rsid w:val="0010481F"/>
    <w:rsid w:val="00105004"/>
    <w:rsid w:val="001068AF"/>
    <w:rsid w:val="001075C3"/>
    <w:rsid w:val="001078B4"/>
    <w:rsid w:val="00107BA9"/>
    <w:rsid w:val="001128A2"/>
    <w:rsid w:val="00112C2C"/>
    <w:rsid w:val="00114939"/>
    <w:rsid w:val="00114D70"/>
    <w:rsid w:val="00116DE4"/>
    <w:rsid w:val="00117147"/>
    <w:rsid w:val="001173CD"/>
    <w:rsid w:val="00117F0C"/>
    <w:rsid w:val="00122296"/>
    <w:rsid w:val="00122F7F"/>
    <w:rsid w:val="00123BC8"/>
    <w:rsid w:val="00123CBB"/>
    <w:rsid w:val="001241CF"/>
    <w:rsid w:val="001249D5"/>
    <w:rsid w:val="0012507A"/>
    <w:rsid w:val="00126A2C"/>
    <w:rsid w:val="0012783C"/>
    <w:rsid w:val="00131BC3"/>
    <w:rsid w:val="00132330"/>
    <w:rsid w:val="00132F38"/>
    <w:rsid w:val="001354E5"/>
    <w:rsid w:val="00135BB3"/>
    <w:rsid w:val="001365E9"/>
    <w:rsid w:val="00142111"/>
    <w:rsid w:val="0014227B"/>
    <w:rsid w:val="0014272C"/>
    <w:rsid w:val="00142AA0"/>
    <w:rsid w:val="00142B59"/>
    <w:rsid w:val="00143784"/>
    <w:rsid w:val="001459E0"/>
    <w:rsid w:val="00145AB6"/>
    <w:rsid w:val="00146730"/>
    <w:rsid w:val="00146D5F"/>
    <w:rsid w:val="00150596"/>
    <w:rsid w:val="001524DE"/>
    <w:rsid w:val="0015357C"/>
    <w:rsid w:val="00155B30"/>
    <w:rsid w:val="001560D1"/>
    <w:rsid w:val="001562EA"/>
    <w:rsid w:val="00161A72"/>
    <w:rsid w:val="00161A86"/>
    <w:rsid w:val="00162A90"/>
    <w:rsid w:val="00164D9D"/>
    <w:rsid w:val="001676A8"/>
    <w:rsid w:val="0017056A"/>
    <w:rsid w:val="00171F1A"/>
    <w:rsid w:val="00172289"/>
    <w:rsid w:val="0017434F"/>
    <w:rsid w:val="00174AD5"/>
    <w:rsid w:val="00174BAB"/>
    <w:rsid w:val="0017745D"/>
    <w:rsid w:val="00181130"/>
    <w:rsid w:val="001816D7"/>
    <w:rsid w:val="00181759"/>
    <w:rsid w:val="00181EE7"/>
    <w:rsid w:val="00183793"/>
    <w:rsid w:val="00183A12"/>
    <w:rsid w:val="00183CB4"/>
    <w:rsid w:val="001840AC"/>
    <w:rsid w:val="00185B8F"/>
    <w:rsid w:val="00187250"/>
    <w:rsid w:val="0018744A"/>
    <w:rsid w:val="00191D04"/>
    <w:rsid w:val="0019231C"/>
    <w:rsid w:val="00196478"/>
    <w:rsid w:val="00197799"/>
    <w:rsid w:val="00197976"/>
    <w:rsid w:val="00197EAC"/>
    <w:rsid w:val="001A0C15"/>
    <w:rsid w:val="001A0CE6"/>
    <w:rsid w:val="001A0D50"/>
    <w:rsid w:val="001A5EF0"/>
    <w:rsid w:val="001A67EE"/>
    <w:rsid w:val="001A6AE8"/>
    <w:rsid w:val="001B0418"/>
    <w:rsid w:val="001B05C9"/>
    <w:rsid w:val="001B078B"/>
    <w:rsid w:val="001B0983"/>
    <w:rsid w:val="001B0AC6"/>
    <w:rsid w:val="001B2378"/>
    <w:rsid w:val="001B24BB"/>
    <w:rsid w:val="001B26BB"/>
    <w:rsid w:val="001B2C61"/>
    <w:rsid w:val="001B55A1"/>
    <w:rsid w:val="001B63CD"/>
    <w:rsid w:val="001B73F1"/>
    <w:rsid w:val="001C0DEC"/>
    <w:rsid w:val="001C2A70"/>
    <w:rsid w:val="001C4323"/>
    <w:rsid w:val="001C44DE"/>
    <w:rsid w:val="001C5832"/>
    <w:rsid w:val="001C5982"/>
    <w:rsid w:val="001C5EAD"/>
    <w:rsid w:val="001C66AF"/>
    <w:rsid w:val="001C7BFF"/>
    <w:rsid w:val="001D0623"/>
    <w:rsid w:val="001D12C8"/>
    <w:rsid w:val="001D1E17"/>
    <w:rsid w:val="001D4135"/>
    <w:rsid w:val="001D60B2"/>
    <w:rsid w:val="001D6E08"/>
    <w:rsid w:val="001D726D"/>
    <w:rsid w:val="001E3AFB"/>
    <w:rsid w:val="001E4648"/>
    <w:rsid w:val="001E4DF4"/>
    <w:rsid w:val="001E7E0F"/>
    <w:rsid w:val="001F1216"/>
    <w:rsid w:val="001F1DC1"/>
    <w:rsid w:val="001F2661"/>
    <w:rsid w:val="001F3F50"/>
    <w:rsid w:val="001F44FE"/>
    <w:rsid w:val="001F7D5B"/>
    <w:rsid w:val="00201139"/>
    <w:rsid w:val="00201713"/>
    <w:rsid w:val="00203274"/>
    <w:rsid w:val="00203463"/>
    <w:rsid w:val="00203F72"/>
    <w:rsid w:val="00206387"/>
    <w:rsid w:val="0021059D"/>
    <w:rsid w:val="00213747"/>
    <w:rsid w:val="0021453C"/>
    <w:rsid w:val="00214A7C"/>
    <w:rsid w:val="00214F00"/>
    <w:rsid w:val="00215922"/>
    <w:rsid w:val="0021612A"/>
    <w:rsid w:val="00216AF7"/>
    <w:rsid w:val="002211BB"/>
    <w:rsid w:val="002216A2"/>
    <w:rsid w:val="002220DB"/>
    <w:rsid w:val="00222408"/>
    <w:rsid w:val="00223922"/>
    <w:rsid w:val="00224CD4"/>
    <w:rsid w:val="00224DA1"/>
    <w:rsid w:val="0022543A"/>
    <w:rsid w:val="00226C63"/>
    <w:rsid w:val="002277A3"/>
    <w:rsid w:val="00230211"/>
    <w:rsid w:val="0023281F"/>
    <w:rsid w:val="00232DBB"/>
    <w:rsid w:val="002334C4"/>
    <w:rsid w:val="002346BA"/>
    <w:rsid w:val="002365FB"/>
    <w:rsid w:val="00236DB9"/>
    <w:rsid w:val="002370EF"/>
    <w:rsid w:val="00240795"/>
    <w:rsid w:val="00240A56"/>
    <w:rsid w:val="0024178C"/>
    <w:rsid w:val="002421B9"/>
    <w:rsid w:val="002459B0"/>
    <w:rsid w:val="00245DF7"/>
    <w:rsid w:val="002468E0"/>
    <w:rsid w:val="002547A1"/>
    <w:rsid w:val="00254A83"/>
    <w:rsid w:val="00254E59"/>
    <w:rsid w:val="00255BB3"/>
    <w:rsid w:val="00256316"/>
    <w:rsid w:val="002568F5"/>
    <w:rsid w:val="00260510"/>
    <w:rsid w:val="002605C9"/>
    <w:rsid w:val="00262C23"/>
    <w:rsid w:val="00265D5F"/>
    <w:rsid w:val="002668ED"/>
    <w:rsid w:val="0026745C"/>
    <w:rsid w:val="002709A7"/>
    <w:rsid w:val="00271458"/>
    <w:rsid w:val="002719B9"/>
    <w:rsid w:val="002724FF"/>
    <w:rsid w:val="00272C70"/>
    <w:rsid w:val="00274F17"/>
    <w:rsid w:val="00276AAD"/>
    <w:rsid w:val="00277FC0"/>
    <w:rsid w:val="00280937"/>
    <w:rsid w:val="00280DBC"/>
    <w:rsid w:val="00282464"/>
    <w:rsid w:val="00283482"/>
    <w:rsid w:val="00292BD6"/>
    <w:rsid w:val="002933DE"/>
    <w:rsid w:val="00293CA6"/>
    <w:rsid w:val="0029439D"/>
    <w:rsid w:val="002943A3"/>
    <w:rsid w:val="002946EB"/>
    <w:rsid w:val="00296234"/>
    <w:rsid w:val="002973C3"/>
    <w:rsid w:val="00297E30"/>
    <w:rsid w:val="002A0138"/>
    <w:rsid w:val="002A05A4"/>
    <w:rsid w:val="002A21A3"/>
    <w:rsid w:val="002A2F74"/>
    <w:rsid w:val="002A4565"/>
    <w:rsid w:val="002A4D87"/>
    <w:rsid w:val="002A53BA"/>
    <w:rsid w:val="002A5705"/>
    <w:rsid w:val="002A773E"/>
    <w:rsid w:val="002A7938"/>
    <w:rsid w:val="002B10D5"/>
    <w:rsid w:val="002B19CB"/>
    <w:rsid w:val="002B33EE"/>
    <w:rsid w:val="002B3BD3"/>
    <w:rsid w:val="002B4843"/>
    <w:rsid w:val="002C03BB"/>
    <w:rsid w:val="002C0885"/>
    <w:rsid w:val="002C093A"/>
    <w:rsid w:val="002C0D13"/>
    <w:rsid w:val="002C29EF"/>
    <w:rsid w:val="002C2FC3"/>
    <w:rsid w:val="002C3B14"/>
    <w:rsid w:val="002C46C9"/>
    <w:rsid w:val="002C5A74"/>
    <w:rsid w:val="002C6CDE"/>
    <w:rsid w:val="002C79EB"/>
    <w:rsid w:val="002D0085"/>
    <w:rsid w:val="002D095D"/>
    <w:rsid w:val="002D3447"/>
    <w:rsid w:val="002D437F"/>
    <w:rsid w:val="002D4508"/>
    <w:rsid w:val="002D4605"/>
    <w:rsid w:val="002D4E9E"/>
    <w:rsid w:val="002D6086"/>
    <w:rsid w:val="002D758E"/>
    <w:rsid w:val="002E0032"/>
    <w:rsid w:val="002E1DF4"/>
    <w:rsid w:val="002E486A"/>
    <w:rsid w:val="002E4A98"/>
    <w:rsid w:val="002E73FC"/>
    <w:rsid w:val="002F0055"/>
    <w:rsid w:val="002F0154"/>
    <w:rsid w:val="002F0987"/>
    <w:rsid w:val="002F1B6A"/>
    <w:rsid w:val="002F3D2D"/>
    <w:rsid w:val="002F4882"/>
    <w:rsid w:val="002F48C7"/>
    <w:rsid w:val="002F4DD6"/>
    <w:rsid w:val="002F4F90"/>
    <w:rsid w:val="002F7210"/>
    <w:rsid w:val="002F7231"/>
    <w:rsid w:val="0030112F"/>
    <w:rsid w:val="00301751"/>
    <w:rsid w:val="003026D6"/>
    <w:rsid w:val="003029DC"/>
    <w:rsid w:val="0030318C"/>
    <w:rsid w:val="003038F9"/>
    <w:rsid w:val="00303DB4"/>
    <w:rsid w:val="00303ED1"/>
    <w:rsid w:val="003055AB"/>
    <w:rsid w:val="003078CC"/>
    <w:rsid w:val="00311964"/>
    <w:rsid w:val="00312216"/>
    <w:rsid w:val="00313826"/>
    <w:rsid w:val="00314820"/>
    <w:rsid w:val="00315E15"/>
    <w:rsid w:val="00316082"/>
    <w:rsid w:val="003161B2"/>
    <w:rsid w:val="0031698C"/>
    <w:rsid w:val="00317664"/>
    <w:rsid w:val="00317D9E"/>
    <w:rsid w:val="00321DE6"/>
    <w:rsid w:val="003223D4"/>
    <w:rsid w:val="00322FDE"/>
    <w:rsid w:val="0032425C"/>
    <w:rsid w:val="00324543"/>
    <w:rsid w:val="003246A2"/>
    <w:rsid w:val="00325559"/>
    <w:rsid w:val="003262D5"/>
    <w:rsid w:val="00331666"/>
    <w:rsid w:val="00331E7F"/>
    <w:rsid w:val="00332E75"/>
    <w:rsid w:val="00334846"/>
    <w:rsid w:val="003356F1"/>
    <w:rsid w:val="00335CDE"/>
    <w:rsid w:val="00336C41"/>
    <w:rsid w:val="0033725A"/>
    <w:rsid w:val="00337803"/>
    <w:rsid w:val="003409C9"/>
    <w:rsid w:val="00341107"/>
    <w:rsid w:val="003415A4"/>
    <w:rsid w:val="00351BD1"/>
    <w:rsid w:val="00352C1D"/>
    <w:rsid w:val="003541CC"/>
    <w:rsid w:val="003545F5"/>
    <w:rsid w:val="00355171"/>
    <w:rsid w:val="003609E3"/>
    <w:rsid w:val="00362D08"/>
    <w:rsid w:val="00363D06"/>
    <w:rsid w:val="00364820"/>
    <w:rsid w:val="003650E6"/>
    <w:rsid w:val="003675FC"/>
    <w:rsid w:val="00376857"/>
    <w:rsid w:val="00381B24"/>
    <w:rsid w:val="0038263C"/>
    <w:rsid w:val="00384A84"/>
    <w:rsid w:val="00385A06"/>
    <w:rsid w:val="00385B95"/>
    <w:rsid w:val="00386AE3"/>
    <w:rsid w:val="00386DDB"/>
    <w:rsid w:val="0039046E"/>
    <w:rsid w:val="00390A07"/>
    <w:rsid w:val="00390F57"/>
    <w:rsid w:val="00391A97"/>
    <w:rsid w:val="0039249D"/>
    <w:rsid w:val="00392C0C"/>
    <w:rsid w:val="00393859"/>
    <w:rsid w:val="00393F25"/>
    <w:rsid w:val="003962B2"/>
    <w:rsid w:val="00396F7B"/>
    <w:rsid w:val="003A096F"/>
    <w:rsid w:val="003A1039"/>
    <w:rsid w:val="003A5A6D"/>
    <w:rsid w:val="003A5DA5"/>
    <w:rsid w:val="003A665F"/>
    <w:rsid w:val="003A6F24"/>
    <w:rsid w:val="003B03D3"/>
    <w:rsid w:val="003B0FA5"/>
    <w:rsid w:val="003B1B5F"/>
    <w:rsid w:val="003B5C57"/>
    <w:rsid w:val="003B631B"/>
    <w:rsid w:val="003C11DB"/>
    <w:rsid w:val="003C19BA"/>
    <w:rsid w:val="003C23E4"/>
    <w:rsid w:val="003C41FE"/>
    <w:rsid w:val="003C448E"/>
    <w:rsid w:val="003C4D3B"/>
    <w:rsid w:val="003C57C2"/>
    <w:rsid w:val="003C5C35"/>
    <w:rsid w:val="003C6703"/>
    <w:rsid w:val="003C6725"/>
    <w:rsid w:val="003C757F"/>
    <w:rsid w:val="003C773C"/>
    <w:rsid w:val="003C7C0F"/>
    <w:rsid w:val="003D0A21"/>
    <w:rsid w:val="003D1246"/>
    <w:rsid w:val="003D52FF"/>
    <w:rsid w:val="003D574B"/>
    <w:rsid w:val="003D5C83"/>
    <w:rsid w:val="003D63B9"/>
    <w:rsid w:val="003D6A5E"/>
    <w:rsid w:val="003D6E95"/>
    <w:rsid w:val="003D7B6C"/>
    <w:rsid w:val="003D7E4D"/>
    <w:rsid w:val="003E0C44"/>
    <w:rsid w:val="003E2DB4"/>
    <w:rsid w:val="003E406C"/>
    <w:rsid w:val="003E409B"/>
    <w:rsid w:val="003E434F"/>
    <w:rsid w:val="003E6AB6"/>
    <w:rsid w:val="003E6D8E"/>
    <w:rsid w:val="003E75B0"/>
    <w:rsid w:val="003E7AE3"/>
    <w:rsid w:val="003F0D13"/>
    <w:rsid w:val="003F1525"/>
    <w:rsid w:val="003F1E78"/>
    <w:rsid w:val="003F3547"/>
    <w:rsid w:val="003F5CF4"/>
    <w:rsid w:val="003F773B"/>
    <w:rsid w:val="00400420"/>
    <w:rsid w:val="0040169A"/>
    <w:rsid w:val="004017F3"/>
    <w:rsid w:val="00402122"/>
    <w:rsid w:val="0040248C"/>
    <w:rsid w:val="00402716"/>
    <w:rsid w:val="004037E2"/>
    <w:rsid w:val="004046A0"/>
    <w:rsid w:val="004050EF"/>
    <w:rsid w:val="004058E1"/>
    <w:rsid w:val="00406151"/>
    <w:rsid w:val="00410B9F"/>
    <w:rsid w:val="00411976"/>
    <w:rsid w:val="00413AF1"/>
    <w:rsid w:val="00416790"/>
    <w:rsid w:val="00416BED"/>
    <w:rsid w:val="00420A34"/>
    <w:rsid w:val="00421275"/>
    <w:rsid w:val="0042503F"/>
    <w:rsid w:val="004257B1"/>
    <w:rsid w:val="004310A3"/>
    <w:rsid w:val="00432C9C"/>
    <w:rsid w:val="00433B57"/>
    <w:rsid w:val="0043419B"/>
    <w:rsid w:val="00434638"/>
    <w:rsid w:val="00440BDC"/>
    <w:rsid w:val="004420DA"/>
    <w:rsid w:val="004440C2"/>
    <w:rsid w:val="004452D9"/>
    <w:rsid w:val="00445E0A"/>
    <w:rsid w:val="00446219"/>
    <w:rsid w:val="004469BC"/>
    <w:rsid w:val="00450404"/>
    <w:rsid w:val="00452880"/>
    <w:rsid w:val="00453873"/>
    <w:rsid w:val="00454924"/>
    <w:rsid w:val="00454C43"/>
    <w:rsid w:val="00455374"/>
    <w:rsid w:val="0045541F"/>
    <w:rsid w:val="0045738C"/>
    <w:rsid w:val="004613BB"/>
    <w:rsid w:val="00462DE7"/>
    <w:rsid w:val="0046548F"/>
    <w:rsid w:val="00465EDB"/>
    <w:rsid w:val="00465F61"/>
    <w:rsid w:val="00466953"/>
    <w:rsid w:val="00467EA7"/>
    <w:rsid w:val="00470125"/>
    <w:rsid w:val="004706BC"/>
    <w:rsid w:val="00471CF9"/>
    <w:rsid w:val="00475BD5"/>
    <w:rsid w:val="00476099"/>
    <w:rsid w:val="00476A6D"/>
    <w:rsid w:val="00477750"/>
    <w:rsid w:val="00477AF6"/>
    <w:rsid w:val="004802A3"/>
    <w:rsid w:val="00482586"/>
    <w:rsid w:val="00482DDC"/>
    <w:rsid w:val="00485A01"/>
    <w:rsid w:val="00486047"/>
    <w:rsid w:val="00486775"/>
    <w:rsid w:val="00492B4A"/>
    <w:rsid w:val="00493545"/>
    <w:rsid w:val="00495D6F"/>
    <w:rsid w:val="0049723C"/>
    <w:rsid w:val="004975AC"/>
    <w:rsid w:val="00497734"/>
    <w:rsid w:val="0049784E"/>
    <w:rsid w:val="004A0439"/>
    <w:rsid w:val="004A157A"/>
    <w:rsid w:val="004A42FB"/>
    <w:rsid w:val="004A45F9"/>
    <w:rsid w:val="004A4A02"/>
    <w:rsid w:val="004A4C21"/>
    <w:rsid w:val="004A5E75"/>
    <w:rsid w:val="004A6035"/>
    <w:rsid w:val="004A6675"/>
    <w:rsid w:val="004A6732"/>
    <w:rsid w:val="004A68F0"/>
    <w:rsid w:val="004A7C0A"/>
    <w:rsid w:val="004B14B2"/>
    <w:rsid w:val="004B169A"/>
    <w:rsid w:val="004B4E45"/>
    <w:rsid w:val="004B712C"/>
    <w:rsid w:val="004B75E7"/>
    <w:rsid w:val="004B75EB"/>
    <w:rsid w:val="004C2289"/>
    <w:rsid w:val="004C2E92"/>
    <w:rsid w:val="004C34A2"/>
    <w:rsid w:val="004C4CA6"/>
    <w:rsid w:val="004C6D2E"/>
    <w:rsid w:val="004D1231"/>
    <w:rsid w:val="004D289A"/>
    <w:rsid w:val="004D3528"/>
    <w:rsid w:val="004D39AD"/>
    <w:rsid w:val="004D7BE3"/>
    <w:rsid w:val="004E1125"/>
    <w:rsid w:val="004E1D2A"/>
    <w:rsid w:val="004E3AB1"/>
    <w:rsid w:val="004E4F4D"/>
    <w:rsid w:val="004E6A91"/>
    <w:rsid w:val="004F1D7B"/>
    <w:rsid w:val="004F214A"/>
    <w:rsid w:val="004F507E"/>
    <w:rsid w:val="004F5943"/>
    <w:rsid w:val="004F64BB"/>
    <w:rsid w:val="004F706D"/>
    <w:rsid w:val="004F7C0D"/>
    <w:rsid w:val="005017A0"/>
    <w:rsid w:val="005024E5"/>
    <w:rsid w:val="005030C3"/>
    <w:rsid w:val="00506DE2"/>
    <w:rsid w:val="00511AE4"/>
    <w:rsid w:val="00512281"/>
    <w:rsid w:val="0051236F"/>
    <w:rsid w:val="0051316D"/>
    <w:rsid w:val="00515186"/>
    <w:rsid w:val="00515D15"/>
    <w:rsid w:val="00516871"/>
    <w:rsid w:val="00516D18"/>
    <w:rsid w:val="00520513"/>
    <w:rsid w:val="00521273"/>
    <w:rsid w:val="0052180C"/>
    <w:rsid w:val="005223EC"/>
    <w:rsid w:val="0052503A"/>
    <w:rsid w:val="00525DD3"/>
    <w:rsid w:val="00526675"/>
    <w:rsid w:val="00526CD5"/>
    <w:rsid w:val="00531E96"/>
    <w:rsid w:val="005337E5"/>
    <w:rsid w:val="00533C4B"/>
    <w:rsid w:val="00534ABC"/>
    <w:rsid w:val="00534CF6"/>
    <w:rsid w:val="00534DD8"/>
    <w:rsid w:val="00536CCC"/>
    <w:rsid w:val="005377D2"/>
    <w:rsid w:val="00542AB7"/>
    <w:rsid w:val="005453AA"/>
    <w:rsid w:val="00550031"/>
    <w:rsid w:val="00550D68"/>
    <w:rsid w:val="00550F2B"/>
    <w:rsid w:val="005548D6"/>
    <w:rsid w:val="005565D4"/>
    <w:rsid w:val="00557534"/>
    <w:rsid w:val="005620F9"/>
    <w:rsid w:val="005628D3"/>
    <w:rsid w:val="00564B38"/>
    <w:rsid w:val="00566811"/>
    <w:rsid w:val="00567017"/>
    <w:rsid w:val="00570144"/>
    <w:rsid w:val="00570596"/>
    <w:rsid w:val="00570C15"/>
    <w:rsid w:val="005713FE"/>
    <w:rsid w:val="00571EDA"/>
    <w:rsid w:val="005721C8"/>
    <w:rsid w:val="00572DEE"/>
    <w:rsid w:val="00573546"/>
    <w:rsid w:val="00575178"/>
    <w:rsid w:val="005753A7"/>
    <w:rsid w:val="005767D5"/>
    <w:rsid w:val="005771BE"/>
    <w:rsid w:val="00577F57"/>
    <w:rsid w:val="0058010D"/>
    <w:rsid w:val="00582200"/>
    <w:rsid w:val="00582CE7"/>
    <w:rsid w:val="005832C4"/>
    <w:rsid w:val="00583B13"/>
    <w:rsid w:val="00584BF9"/>
    <w:rsid w:val="00586464"/>
    <w:rsid w:val="005877A4"/>
    <w:rsid w:val="005910CD"/>
    <w:rsid w:val="00591CB4"/>
    <w:rsid w:val="0059297C"/>
    <w:rsid w:val="00593AB8"/>
    <w:rsid w:val="005947F1"/>
    <w:rsid w:val="00595B90"/>
    <w:rsid w:val="00596B73"/>
    <w:rsid w:val="005973CD"/>
    <w:rsid w:val="005A01D7"/>
    <w:rsid w:val="005A426F"/>
    <w:rsid w:val="005B4226"/>
    <w:rsid w:val="005B49F5"/>
    <w:rsid w:val="005B5312"/>
    <w:rsid w:val="005B59DF"/>
    <w:rsid w:val="005B5C47"/>
    <w:rsid w:val="005C048B"/>
    <w:rsid w:val="005C09C6"/>
    <w:rsid w:val="005C0A1C"/>
    <w:rsid w:val="005C2540"/>
    <w:rsid w:val="005C3142"/>
    <w:rsid w:val="005C40B4"/>
    <w:rsid w:val="005C7080"/>
    <w:rsid w:val="005D0A27"/>
    <w:rsid w:val="005D649B"/>
    <w:rsid w:val="005D656D"/>
    <w:rsid w:val="005D6B4E"/>
    <w:rsid w:val="005D6F6B"/>
    <w:rsid w:val="005D7623"/>
    <w:rsid w:val="005D7763"/>
    <w:rsid w:val="005E2EAC"/>
    <w:rsid w:val="005E3008"/>
    <w:rsid w:val="005E3223"/>
    <w:rsid w:val="005E4011"/>
    <w:rsid w:val="005E52EA"/>
    <w:rsid w:val="005E54D0"/>
    <w:rsid w:val="005E643E"/>
    <w:rsid w:val="005E6E8F"/>
    <w:rsid w:val="005E74EF"/>
    <w:rsid w:val="005E7EAA"/>
    <w:rsid w:val="005F5C37"/>
    <w:rsid w:val="005F726E"/>
    <w:rsid w:val="005F7313"/>
    <w:rsid w:val="005F7729"/>
    <w:rsid w:val="00601E07"/>
    <w:rsid w:val="0061141B"/>
    <w:rsid w:val="00611E10"/>
    <w:rsid w:val="00612F8E"/>
    <w:rsid w:val="00613248"/>
    <w:rsid w:val="00614D19"/>
    <w:rsid w:val="006152D3"/>
    <w:rsid w:val="00615D19"/>
    <w:rsid w:val="00616BDB"/>
    <w:rsid w:val="00616E52"/>
    <w:rsid w:val="00617141"/>
    <w:rsid w:val="006176AA"/>
    <w:rsid w:val="006178B5"/>
    <w:rsid w:val="00620E53"/>
    <w:rsid w:val="006216F6"/>
    <w:rsid w:val="0062644E"/>
    <w:rsid w:val="00626B2A"/>
    <w:rsid w:val="00626B79"/>
    <w:rsid w:val="00626C94"/>
    <w:rsid w:val="00635A30"/>
    <w:rsid w:val="0063629F"/>
    <w:rsid w:val="006362EA"/>
    <w:rsid w:val="00636AAF"/>
    <w:rsid w:val="006375D5"/>
    <w:rsid w:val="0063784B"/>
    <w:rsid w:val="006403AD"/>
    <w:rsid w:val="006411C8"/>
    <w:rsid w:val="006424E8"/>
    <w:rsid w:val="006425F9"/>
    <w:rsid w:val="00646356"/>
    <w:rsid w:val="0064705B"/>
    <w:rsid w:val="00650921"/>
    <w:rsid w:val="0065319C"/>
    <w:rsid w:val="006604F1"/>
    <w:rsid w:val="00661CF0"/>
    <w:rsid w:val="00664296"/>
    <w:rsid w:val="00664E15"/>
    <w:rsid w:val="00666C8A"/>
    <w:rsid w:val="006676F8"/>
    <w:rsid w:val="0067156A"/>
    <w:rsid w:val="0067177E"/>
    <w:rsid w:val="006717B1"/>
    <w:rsid w:val="00671B63"/>
    <w:rsid w:val="00671E0C"/>
    <w:rsid w:val="006747AE"/>
    <w:rsid w:val="006761D3"/>
    <w:rsid w:val="006773B7"/>
    <w:rsid w:val="00680821"/>
    <w:rsid w:val="006813AF"/>
    <w:rsid w:val="006816F1"/>
    <w:rsid w:val="006819AE"/>
    <w:rsid w:val="00685521"/>
    <w:rsid w:val="00685874"/>
    <w:rsid w:val="006869E7"/>
    <w:rsid w:val="00687091"/>
    <w:rsid w:val="006874EE"/>
    <w:rsid w:val="0069060F"/>
    <w:rsid w:val="00691624"/>
    <w:rsid w:val="00691FC9"/>
    <w:rsid w:val="00693AF1"/>
    <w:rsid w:val="00694078"/>
    <w:rsid w:val="00695058"/>
    <w:rsid w:val="00695AE1"/>
    <w:rsid w:val="006967B3"/>
    <w:rsid w:val="00697781"/>
    <w:rsid w:val="006A113F"/>
    <w:rsid w:val="006A180E"/>
    <w:rsid w:val="006A1A67"/>
    <w:rsid w:val="006A600C"/>
    <w:rsid w:val="006A6DA9"/>
    <w:rsid w:val="006A78CB"/>
    <w:rsid w:val="006A7DBF"/>
    <w:rsid w:val="006B1462"/>
    <w:rsid w:val="006B2326"/>
    <w:rsid w:val="006B52AA"/>
    <w:rsid w:val="006B77EF"/>
    <w:rsid w:val="006C0727"/>
    <w:rsid w:val="006C0E97"/>
    <w:rsid w:val="006C348E"/>
    <w:rsid w:val="006C4673"/>
    <w:rsid w:val="006C47F2"/>
    <w:rsid w:val="006D01B6"/>
    <w:rsid w:val="006D043E"/>
    <w:rsid w:val="006D1045"/>
    <w:rsid w:val="006D2161"/>
    <w:rsid w:val="006D2AB3"/>
    <w:rsid w:val="006D33B3"/>
    <w:rsid w:val="006D6067"/>
    <w:rsid w:val="006D6CEB"/>
    <w:rsid w:val="006E1977"/>
    <w:rsid w:val="006E1988"/>
    <w:rsid w:val="006E2587"/>
    <w:rsid w:val="006E28A4"/>
    <w:rsid w:val="006E774A"/>
    <w:rsid w:val="006E7B5D"/>
    <w:rsid w:val="006F0ED3"/>
    <w:rsid w:val="006F15A9"/>
    <w:rsid w:val="006F16B6"/>
    <w:rsid w:val="006F194D"/>
    <w:rsid w:val="006F2899"/>
    <w:rsid w:val="006F32FA"/>
    <w:rsid w:val="006F4092"/>
    <w:rsid w:val="006F6684"/>
    <w:rsid w:val="007028A9"/>
    <w:rsid w:val="00702B73"/>
    <w:rsid w:val="007032B3"/>
    <w:rsid w:val="0070331A"/>
    <w:rsid w:val="00705E83"/>
    <w:rsid w:val="007064B5"/>
    <w:rsid w:val="00706687"/>
    <w:rsid w:val="00707EEB"/>
    <w:rsid w:val="00710494"/>
    <w:rsid w:val="007106F7"/>
    <w:rsid w:val="00711FE3"/>
    <w:rsid w:val="00714433"/>
    <w:rsid w:val="00715CA8"/>
    <w:rsid w:val="00716CE0"/>
    <w:rsid w:val="00717513"/>
    <w:rsid w:val="00720D88"/>
    <w:rsid w:val="00720F0D"/>
    <w:rsid w:val="007216C5"/>
    <w:rsid w:val="00722FF2"/>
    <w:rsid w:val="00723C85"/>
    <w:rsid w:val="00724A98"/>
    <w:rsid w:val="007275DA"/>
    <w:rsid w:val="00730031"/>
    <w:rsid w:val="007306F0"/>
    <w:rsid w:val="00730D47"/>
    <w:rsid w:val="00730FD3"/>
    <w:rsid w:val="0073346F"/>
    <w:rsid w:val="0073394C"/>
    <w:rsid w:val="00746011"/>
    <w:rsid w:val="00747123"/>
    <w:rsid w:val="007515F0"/>
    <w:rsid w:val="007526C9"/>
    <w:rsid w:val="00754F8B"/>
    <w:rsid w:val="007565C2"/>
    <w:rsid w:val="00757D89"/>
    <w:rsid w:val="00760381"/>
    <w:rsid w:val="00760DA0"/>
    <w:rsid w:val="0076155E"/>
    <w:rsid w:val="00762B5D"/>
    <w:rsid w:val="00764755"/>
    <w:rsid w:val="00766696"/>
    <w:rsid w:val="00766D86"/>
    <w:rsid w:val="00767B9D"/>
    <w:rsid w:val="00770C9F"/>
    <w:rsid w:val="00774EE6"/>
    <w:rsid w:val="00775A98"/>
    <w:rsid w:val="00776677"/>
    <w:rsid w:val="00777A24"/>
    <w:rsid w:val="00780281"/>
    <w:rsid w:val="0078115D"/>
    <w:rsid w:val="00781DCB"/>
    <w:rsid w:val="00781F2B"/>
    <w:rsid w:val="00783B15"/>
    <w:rsid w:val="00783BAA"/>
    <w:rsid w:val="0078495F"/>
    <w:rsid w:val="007851FD"/>
    <w:rsid w:val="00786B5F"/>
    <w:rsid w:val="007871F6"/>
    <w:rsid w:val="0079193B"/>
    <w:rsid w:val="00791E01"/>
    <w:rsid w:val="00793AF9"/>
    <w:rsid w:val="00794246"/>
    <w:rsid w:val="0079729E"/>
    <w:rsid w:val="00797332"/>
    <w:rsid w:val="007A2086"/>
    <w:rsid w:val="007A3F15"/>
    <w:rsid w:val="007A4079"/>
    <w:rsid w:val="007A6AFF"/>
    <w:rsid w:val="007B194F"/>
    <w:rsid w:val="007B2816"/>
    <w:rsid w:val="007B3D18"/>
    <w:rsid w:val="007B6CD3"/>
    <w:rsid w:val="007B727C"/>
    <w:rsid w:val="007C064B"/>
    <w:rsid w:val="007C0738"/>
    <w:rsid w:val="007C0741"/>
    <w:rsid w:val="007C0AF8"/>
    <w:rsid w:val="007C1FC8"/>
    <w:rsid w:val="007C6307"/>
    <w:rsid w:val="007D048F"/>
    <w:rsid w:val="007D4476"/>
    <w:rsid w:val="007D6F6E"/>
    <w:rsid w:val="007E0A55"/>
    <w:rsid w:val="007E1A11"/>
    <w:rsid w:val="007E24A2"/>
    <w:rsid w:val="007E3436"/>
    <w:rsid w:val="007E58DC"/>
    <w:rsid w:val="007E5E48"/>
    <w:rsid w:val="007E605A"/>
    <w:rsid w:val="007E6AF1"/>
    <w:rsid w:val="007E7C4C"/>
    <w:rsid w:val="007F2BAA"/>
    <w:rsid w:val="007F4739"/>
    <w:rsid w:val="007F4ADC"/>
    <w:rsid w:val="007F5213"/>
    <w:rsid w:val="007F56C9"/>
    <w:rsid w:val="007F6ABC"/>
    <w:rsid w:val="008006EB"/>
    <w:rsid w:val="00801E72"/>
    <w:rsid w:val="00801FDE"/>
    <w:rsid w:val="00804149"/>
    <w:rsid w:val="00805101"/>
    <w:rsid w:val="00805294"/>
    <w:rsid w:val="00812632"/>
    <w:rsid w:val="008127CD"/>
    <w:rsid w:val="00812A31"/>
    <w:rsid w:val="0081435C"/>
    <w:rsid w:val="00814609"/>
    <w:rsid w:val="008171CE"/>
    <w:rsid w:val="00820CD6"/>
    <w:rsid w:val="00822EE9"/>
    <w:rsid w:val="0082312E"/>
    <w:rsid w:val="008242EE"/>
    <w:rsid w:val="008273CE"/>
    <w:rsid w:val="00827791"/>
    <w:rsid w:val="00827A0D"/>
    <w:rsid w:val="00827A53"/>
    <w:rsid w:val="00831E73"/>
    <w:rsid w:val="00833A09"/>
    <w:rsid w:val="00833B39"/>
    <w:rsid w:val="00834934"/>
    <w:rsid w:val="008350FF"/>
    <w:rsid w:val="00835E89"/>
    <w:rsid w:val="00836E6D"/>
    <w:rsid w:val="00837321"/>
    <w:rsid w:val="0083742C"/>
    <w:rsid w:val="0084075F"/>
    <w:rsid w:val="00843338"/>
    <w:rsid w:val="00843ACC"/>
    <w:rsid w:val="00844AC2"/>
    <w:rsid w:val="00846C61"/>
    <w:rsid w:val="00850D75"/>
    <w:rsid w:val="00850F08"/>
    <w:rsid w:val="008527D3"/>
    <w:rsid w:val="00852908"/>
    <w:rsid w:val="008544DB"/>
    <w:rsid w:val="0085592E"/>
    <w:rsid w:val="0085603F"/>
    <w:rsid w:val="0086116F"/>
    <w:rsid w:val="00861233"/>
    <w:rsid w:val="00861FB0"/>
    <w:rsid w:val="008621E8"/>
    <w:rsid w:val="00862C84"/>
    <w:rsid w:val="00864451"/>
    <w:rsid w:val="00864B16"/>
    <w:rsid w:val="00864DDC"/>
    <w:rsid w:val="00864EB2"/>
    <w:rsid w:val="00864EB8"/>
    <w:rsid w:val="00865105"/>
    <w:rsid w:val="00865DCB"/>
    <w:rsid w:val="008675E3"/>
    <w:rsid w:val="0086794D"/>
    <w:rsid w:val="00872822"/>
    <w:rsid w:val="00876FD0"/>
    <w:rsid w:val="0087719E"/>
    <w:rsid w:val="0087763F"/>
    <w:rsid w:val="008779DF"/>
    <w:rsid w:val="008801A9"/>
    <w:rsid w:val="008809BD"/>
    <w:rsid w:val="00883A79"/>
    <w:rsid w:val="00885D66"/>
    <w:rsid w:val="00886D7D"/>
    <w:rsid w:val="00890198"/>
    <w:rsid w:val="0089035F"/>
    <w:rsid w:val="00890769"/>
    <w:rsid w:val="00890821"/>
    <w:rsid w:val="0089293F"/>
    <w:rsid w:val="00893620"/>
    <w:rsid w:val="00893C9C"/>
    <w:rsid w:val="008945CA"/>
    <w:rsid w:val="00895A93"/>
    <w:rsid w:val="0089609D"/>
    <w:rsid w:val="00896284"/>
    <w:rsid w:val="008964BC"/>
    <w:rsid w:val="00896DD1"/>
    <w:rsid w:val="008A19A0"/>
    <w:rsid w:val="008A477E"/>
    <w:rsid w:val="008A6638"/>
    <w:rsid w:val="008B2561"/>
    <w:rsid w:val="008B37F6"/>
    <w:rsid w:val="008B7507"/>
    <w:rsid w:val="008B7871"/>
    <w:rsid w:val="008C10B6"/>
    <w:rsid w:val="008C2009"/>
    <w:rsid w:val="008C3E2A"/>
    <w:rsid w:val="008C5E2F"/>
    <w:rsid w:val="008C70C3"/>
    <w:rsid w:val="008D02A4"/>
    <w:rsid w:val="008D0963"/>
    <w:rsid w:val="008D2104"/>
    <w:rsid w:val="008D44DA"/>
    <w:rsid w:val="008D4759"/>
    <w:rsid w:val="008D4DD8"/>
    <w:rsid w:val="008D4EEC"/>
    <w:rsid w:val="008E423D"/>
    <w:rsid w:val="008E5578"/>
    <w:rsid w:val="008E6BE4"/>
    <w:rsid w:val="008E79BC"/>
    <w:rsid w:val="008F1AA9"/>
    <w:rsid w:val="008F566F"/>
    <w:rsid w:val="008F66C9"/>
    <w:rsid w:val="008F67DB"/>
    <w:rsid w:val="00900534"/>
    <w:rsid w:val="009018DF"/>
    <w:rsid w:val="00901E20"/>
    <w:rsid w:val="0090351E"/>
    <w:rsid w:val="00905006"/>
    <w:rsid w:val="009072F8"/>
    <w:rsid w:val="00907C78"/>
    <w:rsid w:val="00912AAA"/>
    <w:rsid w:val="0091341C"/>
    <w:rsid w:val="0091578A"/>
    <w:rsid w:val="00916534"/>
    <w:rsid w:val="009206D8"/>
    <w:rsid w:val="00922312"/>
    <w:rsid w:val="00922618"/>
    <w:rsid w:val="009253C4"/>
    <w:rsid w:val="00925458"/>
    <w:rsid w:val="009257F3"/>
    <w:rsid w:val="00926D0A"/>
    <w:rsid w:val="009273F7"/>
    <w:rsid w:val="009310B6"/>
    <w:rsid w:val="00932110"/>
    <w:rsid w:val="0093226C"/>
    <w:rsid w:val="009339C5"/>
    <w:rsid w:val="00933C20"/>
    <w:rsid w:val="009346DC"/>
    <w:rsid w:val="00934A5A"/>
    <w:rsid w:val="00935E40"/>
    <w:rsid w:val="00937A72"/>
    <w:rsid w:val="0094242E"/>
    <w:rsid w:val="00942CD7"/>
    <w:rsid w:val="00944AB5"/>
    <w:rsid w:val="009477FE"/>
    <w:rsid w:val="00947E62"/>
    <w:rsid w:val="00950B53"/>
    <w:rsid w:val="00951490"/>
    <w:rsid w:val="0095197E"/>
    <w:rsid w:val="0095267D"/>
    <w:rsid w:val="0095320E"/>
    <w:rsid w:val="009534E2"/>
    <w:rsid w:val="00953FA9"/>
    <w:rsid w:val="009547B1"/>
    <w:rsid w:val="0095486D"/>
    <w:rsid w:val="009557A6"/>
    <w:rsid w:val="00957B05"/>
    <w:rsid w:val="00962C82"/>
    <w:rsid w:val="00963366"/>
    <w:rsid w:val="00963F68"/>
    <w:rsid w:val="0096411E"/>
    <w:rsid w:val="00964943"/>
    <w:rsid w:val="009649E3"/>
    <w:rsid w:val="009651D8"/>
    <w:rsid w:val="00965745"/>
    <w:rsid w:val="00967D57"/>
    <w:rsid w:val="00970AF3"/>
    <w:rsid w:val="00970E4F"/>
    <w:rsid w:val="00972203"/>
    <w:rsid w:val="00972809"/>
    <w:rsid w:val="009755C4"/>
    <w:rsid w:val="00975A60"/>
    <w:rsid w:val="00980A00"/>
    <w:rsid w:val="009835D6"/>
    <w:rsid w:val="009861B1"/>
    <w:rsid w:val="00987F28"/>
    <w:rsid w:val="0099176A"/>
    <w:rsid w:val="009919ED"/>
    <w:rsid w:val="0099204A"/>
    <w:rsid w:val="00993AB4"/>
    <w:rsid w:val="00993AB5"/>
    <w:rsid w:val="0099531E"/>
    <w:rsid w:val="00995DD0"/>
    <w:rsid w:val="00996A62"/>
    <w:rsid w:val="009972E1"/>
    <w:rsid w:val="0099775E"/>
    <w:rsid w:val="009A0B2F"/>
    <w:rsid w:val="009A23BD"/>
    <w:rsid w:val="009A33C4"/>
    <w:rsid w:val="009A4E0D"/>
    <w:rsid w:val="009A60B1"/>
    <w:rsid w:val="009A7015"/>
    <w:rsid w:val="009A7801"/>
    <w:rsid w:val="009B2E1F"/>
    <w:rsid w:val="009B58DA"/>
    <w:rsid w:val="009B605C"/>
    <w:rsid w:val="009B7427"/>
    <w:rsid w:val="009C3CB1"/>
    <w:rsid w:val="009C4F04"/>
    <w:rsid w:val="009C5EBF"/>
    <w:rsid w:val="009C63F6"/>
    <w:rsid w:val="009C7F0A"/>
    <w:rsid w:val="009D0540"/>
    <w:rsid w:val="009D1DCD"/>
    <w:rsid w:val="009D6E03"/>
    <w:rsid w:val="009E190C"/>
    <w:rsid w:val="009E4AEC"/>
    <w:rsid w:val="009E52FC"/>
    <w:rsid w:val="009E76E6"/>
    <w:rsid w:val="009E79AF"/>
    <w:rsid w:val="009F0385"/>
    <w:rsid w:val="009F0561"/>
    <w:rsid w:val="009F14F9"/>
    <w:rsid w:val="009F1B35"/>
    <w:rsid w:val="009F2A37"/>
    <w:rsid w:val="009F4160"/>
    <w:rsid w:val="009F4491"/>
    <w:rsid w:val="009F70F9"/>
    <w:rsid w:val="00A01B61"/>
    <w:rsid w:val="00A02198"/>
    <w:rsid w:val="00A0221E"/>
    <w:rsid w:val="00A0541F"/>
    <w:rsid w:val="00A05C86"/>
    <w:rsid w:val="00A078B6"/>
    <w:rsid w:val="00A07FAC"/>
    <w:rsid w:val="00A142D2"/>
    <w:rsid w:val="00A15508"/>
    <w:rsid w:val="00A16660"/>
    <w:rsid w:val="00A16D40"/>
    <w:rsid w:val="00A211B0"/>
    <w:rsid w:val="00A213F3"/>
    <w:rsid w:val="00A21A7B"/>
    <w:rsid w:val="00A22B8E"/>
    <w:rsid w:val="00A2304C"/>
    <w:rsid w:val="00A249DA"/>
    <w:rsid w:val="00A26A00"/>
    <w:rsid w:val="00A26A8D"/>
    <w:rsid w:val="00A26B21"/>
    <w:rsid w:val="00A26DF7"/>
    <w:rsid w:val="00A26FEE"/>
    <w:rsid w:val="00A30099"/>
    <w:rsid w:val="00A30406"/>
    <w:rsid w:val="00A31B56"/>
    <w:rsid w:val="00A32AAC"/>
    <w:rsid w:val="00A33209"/>
    <w:rsid w:val="00A34450"/>
    <w:rsid w:val="00A36478"/>
    <w:rsid w:val="00A365FF"/>
    <w:rsid w:val="00A4149D"/>
    <w:rsid w:val="00A422CC"/>
    <w:rsid w:val="00A426B8"/>
    <w:rsid w:val="00A42A49"/>
    <w:rsid w:val="00A42D25"/>
    <w:rsid w:val="00A44C14"/>
    <w:rsid w:val="00A452D1"/>
    <w:rsid w:val="00A4531A"/>
    <w:rsid w:val="00A506E1"/>
    <w:rsid w:val="00A50BE0"/>
    <w:rsid w:val="00A526A0"/>
    <w:rsid w:val="00A5368E"/>
    <w:rsid w:val="00A542B8"/>
    <w:rsid w:val="00A56139"/>
    <w:rsid w:val="00A56A68"/>
    <w:rsid w:val="00A570B8"/>
    <w:rsid w:val="00A571C7"/>
    <w:rsid w:val="00A57974"/>
    <w:rsid w:val="00A60452"/>
    <w:rsid w:val="00A60A13"/>
    <w:rsid w:val="00A6100B"/>
    <w:rsid w:val="00A64ED0"/>
    <w:rsid w:val="00A65D84"/>
    <w:rsid w:val="00A6610D"/>
    <w:rsid w:val="00A67E1C"/>
    <w:rsid w:val="00A70372"/>
    <w:rsid w:val="00A71B01"/>
    <w:rsid w:val="00A73760"/>
    <w:rsid w:val="00A73BF7"/>
    <w:rsid w:val="00A75193"/>
    <w:rsid w:val="00A75465"/>
    <w:rsid w:val="00A75817"/>
    <w:rsid w:val="00A75A44"/>
    <w:rsid w:val="00A803D5"/>
    <w:rsid w:val="00A80449"/>
    <w:rsid w:val="00A80B95"/>
    <w:rsid w:val="00A85DD4"/>
    <w:rsid w:val="00A87885"/>
    <w:rsid w:val="00A952BD"/>
    <w:rsid w:val="00A9627E"/>
    <w:rsid w:val="00A973B2"/>
    <w:rsid w:val="00AA0CD1"/>
    <w:rsid w:val="00AA0EF8"/>
    <w:rsid w:val="00AA184D"/>
    <w:rsid w:val="00AA1B45"/>
    <w:rsid w:val="00AA3C5C"/>
    <w:rsid w:val="00AA3FED"/>
    <w:rsid w:val="00AA43CB"/>
    <w:rsid w:val="00AA4DB9"/>
    <w:rsid w:val="00AA513F"/>
    <w:rsid w:val="00AA7453"/>
    <w:rsid w:val="00AB0CAF"/>
    <w:rsid w:val="00AB1C82"/>
    <w:rsid w:val="00AB21F0"/>
    <w:rsid w:val="00AB2E21"/>
    <w:rsid w:val="00AB3291"/>
    <w:rsid w:val="00AB3D6A"/>
    <w:rsid w:val="00AB4E00"/>
    <w:rsid w:val="00AB4EE9"/>
    <w:rsid w:val="00AB55D6"/>
    <w:rsid w:val="00AB6106"/>
    <w:rsid w:val="00AB6D94"/>
    <w:rsid w:val="00AC02D9"/>
    <w:rsid w:val="00AC157C"/>
    <w:rsid w:val="00AC29F7"/>
    <w:rsid w:val="00AC2F2B"/>
    <w:rsid w:val="00AC446C"/>
    <w:rsid w:val="00AC58C7"/>
    <w:rsid w:val="00AC6202"/>
    <w:rsid w:val="00AC66D4"/>
    <w:rsid w:val="00AD1ABD"/>
    <w:rsid w:val="00AD46B6"/>
    <w:rsid w:val="00AD7A19"/>
    <w:rsid w:val="00AE2367"/>
    <w:rsid w:val="00AE3423"/>
    <w:rsid w:val="00AE688E"/>
    <w:rsid w:val="00AE7358"/>
    <w:rsid w:val="00AE776B"/>
    <w:rsid w:val="00AE7E58"/>
    <w:rsid w:val="00AF0696"/>
    <w:rsid w:val="00AF0B83"/>
    <w:rsid w:val="00AF3E19"/>
    <w:rsid w:val="00AF5911"/>
    <w:rsid w:val="00B01E5D"/>
    <w:rsid w:val="00B04505"/>
    <w:rsid w:val="00B11593"/>
    <w:rsid w:val="00B11952"/>
    <w:rsid w:val="00B14112"/>
    <w:rsid w:val="00B1719D"/>
    <w:rsid w:val="00B20B82"/>
    <w:rsid w:val="00B20BA3"/>
    <w:rsid w:val="00B20BDB"/>
    <w:rsid w:val="00B2566F"/>
    <w:rsid w:val="00B310F6"/>
    <w:rsid w:val="00B3248E"/>
    <w:rsid w:val="00B32CC6"/>
    <w:rsid w:val="00B368A8"/>
    <w:rsid w:val="00B36CA5"/>
    <w:rsid w:val="00B40ADA"/>
    <w:rsid w:val="00B42E4E"/>
    <w:rsid w:val="00B42EBC"/>
    <w:rsid w:val="00B4571C"/>
    <w:rsid w:val="00B46F40"/>
    <w:rsid w:val="00B5320D"/>
    <w:rsid w:val="00B536A0"/>
    <w:rsid w:val="00B539CE"/>
    <w:rsid w:val="00B5435A"/>
    <w:rsid w:val="00B54DD4"/>
    <w:rsid w:val="00B607FC"/>
    <w:rsid w:val="00B625A6"/>
    <w:rsid w:val="00B638CD"/>
    <w:rsid w:val="00B64703"/>
    <w:rsid w:val="00B64BB9"/>
    <w:rsid w:val="00B652DF"/>
    <w:rsid w:val="00B66907"/>
    <w:rsid w:val="00B709FE"/>
    <w:rsid w:val="00B70A50"/>
    <w:rsid w:val="00B71F67"/>
    <w:rsid w:val="00B73270"/>
    <w:rsid w:val="00B75918"/>
    <w:rsid w:val="00B75F3B"/>
    <w:rsid w:val="00B7610D"/>
    <w:rsid w:val="00B76752"/>
    <w:rsid w:val="00B800C5"/>
    <w:rsid w:val="00B80909"/>
    <w:rsid w:val="00B818DE"/>
    <w:rsid w:val="00B81941"/>
    <w:rsid w:val="00B840CA"/>
    <w:rsid w:val="00B87E8F"/>
    <w:rsid w:val="00B87FC4"/>
    <w:rsid w:val="00B90668"/>
    <w:rsid w:val="00B91B79"/>
    <w:rsid w:val="00B92D8A"/>
    <w:rsid w:val="00B943BB"/>
    <w:rsid w:val="00B94401"/>
    <w:rsid w:val="00B97B1C"/>
    <w:rsid w:val="00BA05C3"/>
    <w:rsid w:val="00BA09EC"/>
    <w:rsid w:val="00BA1078"/>
    <w:rsid w:val="00BA1321"/>
    <w:rsid w:val="00BA1FFA"/>
    <w:rsid w:val="00BA3137"/>
    <w:rsid w:val="00BA45EE"/>
    <w:rsid w:val="00BA47AF"/>
    <w:rsid w:val="00BA5685"/>
    <w:rsid w:val="00BB0F99"/>
    <w:rsid w:val="00BB2643"/>
    <w:rsid w:val="00BB4DF3"/>
    <w:rsid w:val="00BB59FA"/>
    <w:rsid w:val="00BB5F7C"/>
    <w:rsid w:val="00BB6188"/>
    <w:rsid w:val="00BB663D"/>
    <w:rsid w:val="00BB6CA7"/>
    <w:rsid w:val="00BC337A"/>
    <w:rsid w:val="00BC34C5"/>
    <w:rsid w:val="00BC499A"/>
    <w:rsid w:val="00BC7585"/>
    <w:rsid w:val="00BD355E"/>
    <w:rsid w:val="00BD4339"/>
    <w:rsid w:val="00BD4359"/>
    <w:rsid w:val="00BD4CE9"/>
    <w:rsid w:val="00BD568F"/>
    <w:rsid w:val="00BD6676"/>
    <w:rsid w:val="00BD678C"/>
    <w:rsid w:val="00BD6D94"/>
    <w:rsid w:val="00BD7890"/>
    <w:rsid w:val="00BD7940"/>
    <w:rsid w:val="00BD7F67"/>
    <w:rsid w:val="00BE027A"/>
    <w:rsid w:val="00BE1931"/>
    <w:rsid w:val="00BE1F3C"/>
    <w:rsid w:val="00BE329F"/>
    <w:rsid w:val="00BE456B"/>
    <w:rsid w:val="00BE540F"/>
    <w:rsid w:val="00BE5A17"/>
    <w:rsid w:val="00BE629D"/>
    <w:rsid w:val="00BE675E"/>
    <w:rsid w:val="00BE74FC"/>
    <w:rsid w:val="00BF0F18"/>
    <w:rsid w:val="00BF506D"/>
    <w:rsid w:val="00BF7258"/>
    <w:rsid w:val="00BF7ABD"/>
    <w:rsid w:val="00C039DC"/>
    <w:rsid w:val="00C03D73"/>
    <w:rsid w:val="00C03DC4"/>
    <w:rsid w:val="00C040AE"/>
    <w:rsid w:val="00C04102"/>
    <w:rsid w:val="00C042AC"/>
    <w:rsid w:val="00C04A5F"/>
    <w:rsid w:val="00C056CE"/>
    <w:rsid w:val="00C05BD1"/>
    <w:rsid w:val="00C07473"/>
    <w:rsid w:val="00C10862"/>
    <w:rsid w:val="00C114A9"/>
    <w:rsid w:val="00C11D19"/>
    <w:rsid w:val="00C1216F"/>
    <w:rsid w:val="00C1260E"/>
    <w:rsid w:val="00C16242"/>
    <w:rsid w:val="00C21180"/>
    <w:rsid w:val="00C21AE8"/>
    <w:rsid w:val="00C2311A"/>
    <w:rsid w:val="00C23D5D"/>
    <w:rsid w:val="00C24867"/>
    <w:rsid w:val="00C2744B"/>
    <w:rsid w:val="00C27BBF"/>
    <w:rsid w:val="00C30731"/>
    <w:rsid w:val="00C318F1"/>
    <w:rsid w:val="00C31BEC"/>
    <w:rsid w:val="00C335AB"/>
    <w:rsid w:val="00C34953"/>
    <w:rsid w:val="00C35F09"/>
    <w:rsid w:val="00C369A0"/>
    <w:rsid w:val="00C3770F"/>
    <w:rsid w:val="00C44394"/>
    <w:rsid w:val="00C44BF4"/>
    <w:rsid w:val="00C45415"/>
    <w:rsid w:val="00C454EB"/>
    <w:rsid w:val="00C45CB5"/>
    <w:rsid w:val="00C4626C"/>
    <w:rsid w:val="00C46634"/>
    <w:rsid w:val="00C47260"/>
    <w:rsid w:val="00C472F1"/>
    <w:rsid w:val="00C504FB"/>
    <w:rsid w:val="00C51E10"/>
    <w:rsid w:val="00C52D14"/>
    <w:rsid w:val="00C55B75"/>
    <w:rsid w:val="00C5602D"/>
    <w:rsid w:val="00C5652B"/>
    <w:rsid w:val="00C567E5"/>
    <w:rsid w:val="00C57813"/>
    <w:rsid w:val="00C60F42"/>
    <w:rsid w:val="00C61A36"/>
    <w:rsid w:val="00C61C05"/>
    <w:rsid w:val="00C61FBC"/>
    <w:rsid w:val="00C625BD"/>
    <w:rsid w:val="00C63453"/>
    <w:rsid w:val="00C6352F"/>
    <w:rsid w:val="00C63C29"/>
    <w:rsid w:val="00C63C2E"/>
    <w:rsid w:val="00C63D4B"/>
    <w:rsid w:val="00C64CD0"/>
    <w:rsid w:val="00C657CF"/>
    <w:rsid w:val="00C66560"/>
    <w:rsid w:val="00C674EE"/>
    <w:rsid w:val="00C67860"/>
    <w:rsid w:val="00C70398"/>
    <w:rsid w:val="00C73533"/>
    <w:rsid w:val="00C75E4D"/>
    <w:rsid w:val="00C76DC7"/>
    <w:rsid w:val="00C771F9"/>
    <w:rsid w:val="00C8013E"/>
    <w:rsid w:val="00C821FB"/>
    <w:rsid w:val="00C8255A"/>
    <w:rsid w:val="00C825EA"/>
    <w:rsid w:val="00C83273"/>
    <w:rsid w:val="00C84038"/>
    <w:rsid w:val="00C84CD6"/>
    <w:rsid w:val="00C85C87"/>
    <w:rsid w:val="00C867EE"/>
    <w:rsid w:val="00C8749F"/>
    <w:rsid w:val="00C87BDE"/>
    <w:rsid w:val="00C92293"/>
    <w:rsid w:val="00C9589E"/>
    <w:rsid w:val="00C967B3"/>
    <w:rsid w:val="00C967F0"/>
    <w:rsid w:val="00C970CD"/>
    <w:rsid w:val="00CA0CB6"/>
    <w:rsid w:val="00CA2484"/>
    <w:rsid w:val="00CA2FC8"/>
    <w:rsid w:val="00CA4E98"/>
    <w:rsid w:val="00CA54AA"/>
    <w:rsid w:val="00CA59D1"/>
    <w:rsid w:val="00CB39D2"/>
    <w:rsid w:val="00CB3BD9"/>
    <w:rsid w:val="00CB7764"/>
    <w:rsid w:val="00CC006A"/>
    <w:rsid w:val="00CC0FDA"/>
    <w:rsid w:val="00CC130C"/>
    <w:rsid w:val="00CC135D"/>
    <w:rsid w:val="00CC145F"/>
    <w:rsid w:val="00CC2977"/>
    <w:rsid w:val="00CC29B4"/>
    <w:rsid w:val="00CC32E8"/>
    <w:rsid w:val="00CC34C6"/>
    <w:rsid w:val="00CC3742"/>
    <w:rsid w:val="00CC3BEC"/>
    <w:rsid w:val="00CC42FE"/>
    <w:rsid w:val="00CC6C88"/>
    <w:rsid w:val="00CC6E18"/>
    <w:rsid w:val="00CD0F39"/>
    <w:rsid w:val="00CD3B87"/>
    <w:rsid w:val="00CD520B"/>
    <w:rsid w:val="00CD6F79"/>
    <w:rsid w:val="00CE2AE8"/>
    <w:rsid w:val="00CE3B1B"/>
    <w:rsid w:val="00CE4475"/>
    <w:rsid w:val="00CE50E7"/>
    <w:rsid w:val="00CE525F"/>
    <w:rsid w:val="00CE5B7F"/>
    <w:rsid w:val="00CE5F56"/>
    <w:rsid w:val="00CE74EE"/>
    <w:rsid w:val="00CF0665"/>
    <w:rsid w:val="00CF32E6"/>
    <w:rsid w:val="00CF46C2"/>
    <w:rsid w:val="00CF4D54"/>
    <w:rsid w:val="00CF5F6A"/>
    <w:rsid w:val="00CF61F7"/>
    <w:rsid w:val="00CF6D34"/>
    <w:rsid w:val="00CF7281"/>
    <w:rsid w:val="00CF74DA"/>
    <w:rsid w:val="00CF7B05"/>
    <w:rsid w:val="00CF7BF4"/>
    <w:rsid w:val="00CF7E82"/>
    <w:rsid w:val="00D01702"/>
    <w:rsid w:val="00D020AC"/>
    <w:rsid w:val="00D02614"/>
    <w:rsid w:val="00D03031"/>
    <w:rsid w:val="00D03429"/>
    <w:rsid w:val="00D0423D"/>
    <w:rsid w:val="00D0697B"/>
    <w:rsid w:val="00D07199"/>
    <w:rsid w:val="00D0748F"/>
    <w:rsid w:val="00D100EA"/>
    <w:rsid w:val="00D1401E"/>
    <w:rsid w:val="00D152A2"/>
    <w:rsid w:val="00D179FD"/>
    <w:rsid w:val="00D2054A"/>
    <w:rsid w:val="00D234FD"/>
    <w:rsid w:val="00D24223"/>
    <w:rsid w:val="00D243DE"/>
    <w:rsid w:val="00D248E1"/>
    <w:rsid w:val="00D250BD"/>
    <w:rsid w:val="00D27160"/>
    <w:rsid w:val="00D30331"/>
    <w:rsid w:val="00D3170E"/>
    <w:rsid w:val="00D32195"/>
    <w:rsid w:val="00D323F3"/>
    <w:rsid w:val="00D33E0F"/>
    <w:rsid w:val="00D364A0"/>
    <w:rsid w:val="00D366D6"/>
    <w:rsid w:val="00D3789F"/>
    <w:rsid w:val="00D37E91"/>
    <w:rsid w:val="00D40963"/>
    <w:rsid w:val="00D42C38"/>
    <w:rsid w:val="00D42DAC"/>
    <w:rsid w:val="00D435DF"/>
    <w:rsid w:val="00D4451B"/>
    <w:rsid w:val="00D4473D"/>
    <w:rsid w:val="00D44F54"/>
    <w:rsid w:val="00D4673D"/>
    <w:rsid w:val="00D4762D"/>
    <w:rsid w:val="00D4770E"/>
    <w:rsid w:val="00D477B9"/>
    <w:rsid w:val="00D50F10"/>
    <w:rsid w:val="00D51292"/>
    <w:rsid w:val="00D52CA3"/>
    <w:rsid w:val="00D539D4"/>
    <w:rsid w:val="00D54C44"/>
    <w:rsid w:val="00D54D5E"/>
    <w:rsid w:val="00D55220"/>
    <w:rsid w:val="00D5659E"/>
    <w:rsid w:val="00D57713"/>
    <w:rsid w:val="00D57935"/>
    <w:rsid w:val="00D60955"/>
    <w:rsid w:val="00D62B23"/>
    <w:rsid w:val="00D637B2"/>
    <w:rsid w:val="00D64746"/>
    <w:rsid w:val="00D6527A"/>
    <w:rsid w:val="00D652D5"/>
    <w:rsid w:val="00D6556B"/>
    <w:rsid w:val="00D706F8"/>
    <w:rsid w:val="00D71FD7"/>
    <w:rsid w:val="00D73DC9"/>
    <w:rsid w:val="00D76599"/>
    <w:rsid w:val="00D7739A"/>
    <w:rsid w:val="00D825D0"/>
    <w:rsid w:val="00D82637"/>
    <w:rsid w:val="00D82792"/>
    <w:rsid w:val="00D83932"/>
    <w:rsid w:val="00D8404C"/>
    <w:rsid w:val="00D84668"/>
    <w:rsid w:val="00D84EF3"/>
    <w:rsid w:val="00D84F4E"/>
    <w:rsid w:val="00D87AEE"/>
    <w:rsid w:val="00D9047C"/>
    <w:rsid w:val="00D90D6E"/>
    <w:rsid w:val="00D91C0D"/>
    <w:rsid w:val="00D923A6"/>
    <w:rsid w:val="00D97945"/>
    <w:rsid w:val="00D979F1"/>
    <w:rsid w:val="00DA0F67"/>
    <w:rsid w:val="00DA3F9B"/>
    <w:rsid w:val="00DA5A5F"/>
    <w:rsid w:val="00DA665C"/>
    <w:rsid w:val="00DA6AAB"/>
    <w:rsid w:val="00DA7568"/>
    <w:rsid w:val="00DB0E82"/>
    <w:rsid w:val="00DB2370"/>
    <w:rsid w:val="00DB3231"/>
    <w:rsid w:val="00DB400B"/>
    <w:rsid w:val="00DB58BD"/>
    <w:rsid w:val="00DB60CA"/>
    <w:rsid w:val="00DC2BC0"/>
    <w:rsid w:val="00DC3AA8"/>
    <w:rsid w:val="00DC5C7B"/>
    <w:rsid w:val="00DC5E31"/>
    <w:rsid w:val="00DC704C"/>
    <w:rsid w:val="00DC76C7"/>
    <w:rsid w:val="00DD0205"/>
    <w:rsid w:val="00DD08C5"/>
    <w:rsid w:val="00DD1A91"/>
    <w:rsid w:val="00DD1BE8"/>
    <w:rsid w:val="00DD1BFD"/>
    <w:rsid w:val="00DD1CB0"/>
    <w:rsid w:val="00DD2653"/>
    <w:rsid w:val="00DD2B92"/>
    <w:rsid w:val="00DD3340"/>
    <w:rsid w:val="00DD3E50"/>
    <w:rsid w:val="00DD4A0A"/>
    <w:rsid w:val="00DD4E60"/>
    <w:rsid w:val="00DE1BED"/>
    <w:rsid w:val="00DE334B"/>
    <w:rsid w:val="00DE35D1"/>
    <w:rsid w:val="00DE5804"/>
    <w:rsid w:val="00DE6130"/>
    <w:rsid w:val="00DE71DE"/>
    <w:rsid w:val="00DE7501"/>
    <w:rsid w:val="00DF03A9"/>
    <w:rsid w:val="00DF0498"/>
    <w:rsid w:val="00DF0529"/>
    <w:rsid w:val="00DF07BD"/>
    <w:rsid w:val="00DF21C2"/>
    <w:rsid w:val="00DF3684"/>
    <w:rsid w:val="00DF4D5F"/>
    <w:rsid w:val="00DF78CE"/>
    <w:rsid w:val="00E0110B"/>
    <w:rsid w:val="00E03E1C"/>
    <w:rsid w:val="00E05A0A"/>
    <w:rsid w:val="00E060C1"/>
    <w:rsid w:val="00E06D58"/>
    <w:rsid w:val="00E10AA5"/>
    <w:rsid w:val="00E1263B"/>
    <w:rsid w:val="00E14415"/>
    <w:rsid w:val="00E14BAE"/>
    <w:rsid w:val="00E14D76"/>
    <w:rsid w:val="00E15B61"/>
    <w:rsid w:val="00E20A65"/>
    <w:rsid w:val="00E21313"/>
    <w:rsid w:val="00E22C9D"/>
    <w:rsid w:val="00E23048"/>
    <w:rsid w:val="00E237B6"/>
    <w:rsid w:val="00E2410C"/>
    <w:rsid w:val="00E24572"/>
    <w:rsid w:val="00E254B2"/>
    <w:rsid w:val="00E2617A"/>
    <w:rsid w:val="00E2617F"/>
    <w:rsid w:val="00E27257"/>
    <w:rsid w:val="00E27A93"/>
    <w:rsid w:val="00E31128"/>
    <w:rsid w:val="00E34485"/>
    <w:rsid w:val="00E345D4"/>
    <w:rsid w:val="00E347E2"/>
    <w:rsid w:val="00E35DDB"/>
    <w:rsid w:val="00E36434"/>
    <w:rsid w:val="00E40E64"/>
    <w:rsid w:val="00E40FB9"/>
    <w:rsid w:val="00E41505"/>
    <w:rsid w:val="00E41FB7"/>
    <w:rsid w:val="00E42D05"/>
    <w:rsid w:val="00E43FD4"/>
    <w:rsid w:val="00E44144"/>
    <w:rsid w:val="00E45581"/>
    <w:rsid w:val="00E466A2"/>
    <w:rsid w:val="00E5268A"/>
    <w:rsid w:val="00E53CC5"/>
    <w:rsid w:val="00E547D8"/>
    <w:rsid w:val="00E573B7"/>
    <w:rsid w:val="00E5783A"/>
    <w:rsid w:val="00E609DA"/>
    <w:rsid w:val="00E60AA3"/>
    <w:rsid w:val="00E60FAE"/>
    <w:rsid w:val="00E614DD"/>
    <w:rsid w:val="00E61849"/>
    <w:rsid w:val="00E62699"/>
    <w:rsid w:val="00E62CCD"/>
    <w:rsid w:val="00E62FDB"/>
    <w:rsid w:val="00E634B9"/>
    <w:rsid w:val="00E63EFC"/>
    <w:rsid w:val="00E70F09"/>
    <w:rsid w:val="00E71270"/>
    <w:rsid w:val="00E73833"/>
    <w:rsid w:val="00E7438E"/>
    <w:rsid w:val="00E758AB"/>
    <w:rsid w:val="00E76723"/>
    <w:rsid w:val="00E809BD"/>
    <w:rsid w:val="00E81115"/>
    <w:rsid w:val="00E82864"/>
    <w:rsid w:val="00E85010"/>
    <w:rsid w:val="00E9202E"/>
    <w:rsid w:val="00E92316"/>
    <w:rsid w:val="00E935E1"/>
    <w:rsid w:val="00EA086F"/>
    <w:rsid w:val="00EA4DD3"/>
    <w:rsid w:val="00EB0A43"/>
    <w:rsid w:val="00EB1AE5"/>
    <w:rsid w:val="00EB2816"/>
    <w:rsid w:val="00EB32C3"/>
    <w:rsid w:val="00EB4CB6"/>
    <w:rsid w:val="00EB52A6"/>
    <w:rsid w:val="00EB5E00"/>
    <w:rsid w:val="00EB6333"/>
    <w:rsid w:val="00EC0B91"/>
    <w:rsid w:val="00EC1193"/>
    <w:rsid w:val="00EC3211"/>
    <w:rsid w:val="00EC3947"/>
    <w:rsid w:val="00EC6B45"/>
    <w:rsid w:val="00ED13A6"/>
    <w:rsid w:val="00ED190F"/>
    <w:rsid w:val="00ED1D52"/>
    <w:rsid w:val="00ED1EAD"/>
    <w:rsid w:val="00ED5BDF"/>
    <w:rsid w:val="00ED668E"/>
    <w:rsid w:val="00ED75A8"/>
    <w:rsid w:val="00ED7696"/>
    <w:rsid w:val="00EE1004"/>
    <w:rsid w:val="00EE19F4"/>
    <w:rsid w:val="00EE275F"/>
    <w:rsid w:val="00EE36CB"/>
    <w:rsid w:val="00EE5F9F"/>
    <w:rsid w:val="00EE76BC"/>
    <w:rsid w:val="00EF2556"/>
    <w:rsid w:val="00EF4326"/>
    <w:rsid w:val="00EF5301"/>
    <w:rsid w:val="00EF5A5A"/>
    <w:rsid w:val="00EF7C2E"/>
    <w:rsid w:val="00F005EF"/>
    <w:rsid w:val="00F016F1"/>
    <w:rsid w:val="00F02221"/>
    <w:rsid w:val="00F025F9"/>
    <w:rsid w:val="00F04D49"/>
    <w:rsid w:val="00F05340"/>
    <w:rsid w:val="00F0727B"/>
    <w:rsid w:val="00F102D1"/>
    <w:rsid w:val="00F12796"/>
    <w:rsid w:val="00F139E3"/>
    <w:rsid w:val="00F157FF"/>
    <w:rsid w:val="00F201AC"/>
    <w:rsid w:val="00F208BA"/>
    <w:rsid w:val="00F24AB3"/>
    <w:rsid w:val="00F25AE0"/>
    <w:rsid w:val="00F25C33"/>
    <w:rsid w:val="00F30710"/>
    <w:rsid w:val="00F32DEB"/>
    <w:rsid w:val="00F34156"/>
    <w:rsid w:val="00F3471E"/>
    <w:rsid w:val="00F3577F"/>
    <w:rsid w:val="00F36FA3"/>
    <w:rsid w:val="00F40953"/>
    <w:rsid w:val="00F40B38"/>
    <w:rsid w:val="00F41A10"/>
    <w:rsid w:val="00F421D8"/>
    <w:rsid w:val="00F42474"/>
    <w:rsid w:val="00F44EE0"/>
    <w:rsid w:val="00F45A92"/>
    <w:rsid w:val="00F45C85"/>
    <w:rsid w:val="00F467DB"/>
    <w:rsid w:val="00F469BC"/>
    <w:rsid w:val="00F4757C"/>
    <w:rsid w:val="00F507C1"/>
    <w:rsid w:val="00F50997"/>
    <w:rsid w:val="00F50FD7"/>
    <w:rsid w:val="00F5266A"/>
    <w:rsid w:val="00F527C4"/>
    <w:rsid w:val="00F52F2C"/>
    <w:rsid w:val="00F5386A"/>
    <w:rsid w:val="00F54414"/>
    <w:rsid w:val="00F546A7"/>
    <w:rsid w:val="00F60D99"/>
    <w:rsid w:val="00F61680"/>
    <w:rsid w:val="00F61AA4"/>
    <w:rsid w:val="00F61B95"/>
    <w:rsid w:val="00F64F1E"/>
    <w:rsid w:val="00F66D58"/>
    <w:rsid w:val="00F672DD"/>
    <w:rsid w:val="00F727FE"/>
    <w:rsid w:val="00F73998"/>
    <w:rsid w:val="00F73A4C"/>
    <w:rsid w:val="00F73BB7"/>
    <w:rsid w:val="00F749B6"/>
    <w:rsid w:val="00F74EDF"/>
    <w:rsid w:val="00F75D69"/>
    <w:rsid w:val="00F765FE"/>
    <w:rsid w:val="00F76784"/>
    <w:rsid w:val="00F800DF"/>
    <w:rsid w:val="00F80722"/>
    <w:rsid w:val="00F808EB"/>
    <w:rsid w:val="00F80AFA"/>
    <w:rsid w:val="00F83E51"/>
    <w:rsid w:val="00F83E65"/>
    <w:rsid w:val="00F857AA"/>
    <w:rsid w:val="00F85A96"/>
    <w:rsid w:val="00F865AC"/>
    <w:rsid w:val="00F868C2"/>
    <w:rsid w:val="00F87136"/>
    <w:rsid w:val="00F87CF4"/>
    <w:rsid w:val="00F90110"/>
    <w:rsid w:val="00F91438"/>
    <w:rsid w:val="00F9215D"/>
    <w:rsid w:val="00F936AA"/>
    <w:rsid w:val="00F94A43"/>
    <w:rsid w:val="00F96A5A"/>
    <w:rsid w:val="00FA023A"/>
    <w:rsid w:val="00FA0453"/>
    <w:rsid w:val="00FA0860"/>
    <w:rsid w:val="00FA0AA0"/>
    <w:rsid w:val="00FA1305"/>
    <w:rsid w:val="00FA1EBF"/>
    <w:rsid w:val="00FA2AA2"/>
    <w:rsid w:val="00FA2DBF"/>
    <w:rsid w:val="00FA3C0D"/>
    <w:rsid w:val="00FA4D63"/>
    <w:rsid w:val="00FA58EB"/>
    <w:rsid w:val="00FA5C6D"/>
    <w:rsid w:val="00FA7667"/>
    <w:rsid w:val="00FB1F76"/>
    <w:rsid w:val="00FB263A"/>
    <w:rsid w:val="00FB3DEB"/>
    <w:rsid w:val="00FB4592"/>
    <w:rsid w:val="00FB7090"/>
    <w:rsid w:val="00FB7FBF"/>
    <w:rsid w:val="00FC3A97"/>
    <w:rsid w:val="00FC3F91"/>
    <w:rsid w:val="00FC695A"/>
    <w:rsid w:val="00FD0D26"/>
    <w:rsid w:val="00FD18F9"/>
    <w:rsid w:val="00FD2B85"/>
    <w:rsid w:val="00FD44E5"/>
    <w:rsid w:val="00FD4CE9"/>
    <w:rsid w:val="00FD58B3"/>
    <w:rsid w:val="00FD73FB"/>
    <w:rsid w:val="00FE186E"/>
    <w:rsid w:val="00FE2CA9"/>
    <w:rsid w:val="00FE527A"/>
    <w:rsid w:val="00FE5F2E"/>
    <w:rsid w:val="00FE7C43"/>
    <w:rsid w:val="00FF0E0F"/>
    <w:rsid w:val="00FF150B"/>
    <w:rsid w:val="00FF3987"/>
    <w:rsid w:val="00FF48BF"/>
    <w:rsid w:val="00FF54DD"/>
    <w:rsid w:val="00FF586A"/>
    <w:rsid w:val="00FF6E2A"/>
    <w:rsid w:val="00FF70E7"/>
    <w:rsid w:val="0328E46E"/>
    <w:rsid w:val="0AFB2409"/>
    <w:rsid w:val="0C96F46A"/>
    <w:rsid w:val="0CED4420"/>
    <w:rsid w:val="0EE99AB3"/>
    <w:rsid w:val="107E9020"/>
    <w:rsid w:val="17CE69E1"/>
    <w:rsid w:val="17F4CAE4"/>
    <w:rsid w:val="197F9244"/>
    <w:rsid w:val="2308CC1F"/>
    <w:rsid w:val="2922FFAF"/>
    <w:rsid w:val="2AC01B5E"/>
    <w:rsid w:val="2D47D79F"/>
    <w:rsid w:val="2F7C4A59"/>
    <w:rsid w:val="3231207A"/>
    <w:rsid w:val="330A961E"/>
    <w:rsid w:val="332ABB6D"/>
    <w:rsid w:val="3861430F"/>
    <w:rsid w:val="3934ED39"/>
    <w:rsid w:val="398546FF"/>
    <w:rsid w:val="3C95708B"/>
    <w:rsid w:val="3D8573DD"/>
    <w:rsid w:val="3DD00FB8"/>
    <w:rsid w:val="3F0FFECF"/>
    <w:rsid w:val="453C0FCC"/>
    <w:rsid w:val="4CD633F7"/>
    <w:rsid w:val="4D881FC9"/>
    <w:rsid w:val="50EA71E2"/>
    <w:rsid w:val="5349A31D"/>
    <w:rsid w:val="54AC6529"/>
    <w:rsid w:val="57215515"/>
    <w:rsid w:val="590F968E"/>
    <w:rsid w:val="59AE9A36"/>
    <w:rsid w:val="5AC52AA1"/>
    <w:rsid w:val="5B22578A"/>
    <w:rsid w:val="5FC0EB5E"/>
    <w:rsid w:val="6161188C"/>
    <w:rsid w:val="62EEBCE0"/>
    <w:rsid w:val="648A8D41"/>
    <w:rsid w:val="6E17B80D"/>
    <w:rsid w:val="773272C3"/>
    <w:rsid w:val="77481DEE"/>
    <w:rsid w:val="777416F6"/>
    <w:rsid w:val="7A87FDEA"/>
    <w:rsid w:val="7B3D54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7B48BC"/>
  <w15:chartTrackingRefBased/>
  <w15:docId w15:val="{E35F29D8-B120-40E6-B4BC-088CF1668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14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614D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614D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614D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614D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614DD"/>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E614D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E614D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614D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409B"/>
    <w:pPr>
      <w:spacing w:after="0" w:line="240" w:lineRule="auto"/>
    </w:pPr>
  </w:style>
  <w:style w:type="paragraph" w:customStyle="1" w:styleId="paragraph">
    <w:name w:val="paragraph"/>
    <w:basedOn w:val="Normal"/>
    <w:rsid w:val="003E40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E409B"/>
  </w:style>
  <w:style w:type="character" w:customStyle="1" w:styleId="eop">
    <w:name w:val="eop"/>
    <w:basedOn w:val="DefaultParagraphFont"/>
    <w:rsid w:val="003E409B"/>
  </w:style>
  <w:style w:type="paragraph" w:styleId="BalloonText">
    <w:name w:val="Balloon Text"/>
    <w:basedOn w:val="Normal"/>
    <w:link w:val="BalloonTextChar"/>
    <w:uiPriority w:val="99"/>
    <w:semiHidden/>
    <w:unhideWhenUsed/>
    <w:rsid w:val="002F72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7231"/>
    <w:rPr>
      <w:rFonts w:ascii="Segoe UI" w:hAnsi="Segoe UI" w:cs="Segoe UI"/>
      <w:sz w:val="18"/>
      <w:szCs w:val="18"/>
    </w:rPr>
  </w:style>
  <w:style w:type="character" w:styleId="Hyperlink">
    <w:name w:val="Hyperlink"/>
    <w:basedOn w:val="DefaultParagraphFont"/>
    <w:uiPriority w:val="99"/>
    <w:unhideWhenUsed/>
    <w:rsid w:val="002F7231"/>
    <w:rPr>
      <w:color w:val="0563C1" w:themeColor="hyperlink"/>
      <w:u w:val="single"/>
    </w:rPr>
  </w:style>
  <w:style w:type="character" w:styleId="UnresolvedMention">
    <w:name w:val="Unresolved Mention"/>
    <w:basedOn w:val="DefaultParagraphFont"/>
    <w:uiPriority w:val="99"/>
    <w:semiHidden/>
    <w:unhideWhenUsed/>
    <w:rsid w:val="002F7231"/>
    <w:rPr>
      <w:color w:val="605E5C"/>
      <w:shd w:val="clear" w:color="auto" w:fill="E1DFDD"/>
    </w:rPr>
  </w:style>
  <w:style w:type="character" w:styleId="CommentReference">
    <w:name w:val="annotation reference"/>
    <w:basedOn w:val="DefaultParagraphFont"/>
    <w:uiPriority w:val="99"/>
    <w:semiHidden/>
    <w:unhideWhenUsed/>
    <w:rsid w:val="003F0D13"/>
    <w:rPr>
      <w:sz w:val="16"/>
      <w:szCs w:val="16"/>
    </w:rPr>
  </w:style>
  <w:style w:type="paragraph" w:styleId="CommentText">
    <w:name w:val="annotation text"/>
    <w:basedOn w:val="Normal"/>
    <w:link w:val="CommentTextChar"/>
    <w:uiPriority w:val="99"/>
    <w:unhideWhenUsed/>
    <w:rsid w:val="003F0D13"/>
    <w:pPr>
      <w:spacing w:line="240" w:lineRule="auto"/>
    </w:pPr>
    <w:rPr>
      <w:sz w:val="20"/>
      <w:szCs w:val="20"/>
    </w:rPr>
  </w:style>
  <w:style w:type="character" w:customStyle="1" w:styleId="CommentTextChar">
    <w:name w:val="Comment Text Char"/>
    <w:basedOn w:val="DefaultParagraphFont"/>
    <w:link w:val="CommentText"/>
    <w:uiPriority w:val="99"/>
    <w:rsid w:val="003F0D13"/>
    <w:rPr>
      <w:sz w:val="20"/>
      <w:szCs w:val="20"/>
    </w:rPr>
  </w:style>
  <w:style w:type="paragraph" w:styleId="CommentSubject">
    <w:name w:val="annotation subject"/>
    <w:basedOn w:val="CommentText"/>
    <w:next w:val="CommentText"/>
    <w:link w:val="CommentSubjectChar"/>
    <w:uiPriority w:val="99"/>
    <w:semiHidden/>
    <w:unhideWhenUsed/>
    <w:rsid w:val="003F0D13"/>
    <w:rPr>
      <w:b/>
      <w:bCs/>
    </w:rPr>
  </w:style>
  <w:style w:type="character" w:customStyle="1" w:styleId="CommentSubjectChar">
    <w:name w:val="Comment Subject Char"/>
    <w:basedOn w:val="CommentTextChar"/>
    <w:link w:val="CommentSubject"/>
    <w:uiPriority w:val="99"/>
    <w:semiHidden/>
    <w:rsid w:val="003F0D13"/>
    <w:rPr>
      <w:b/>
      <w:bCs/>
      <w:sz w:val="20"/>
      <w:szCs w:val="20"/>
    </w:rPr>
  </w:style>
  <w:style w:type="paragraph" w:customStyle="1" w:styleId="Default">
    <w:name w:val="Default"/>
    <w:rsid w:val="00B54DD4"/>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5337E5"/>
    <w:pPr>
      <w:ind w:left="720"/>
      <w:contextualSpacing/>
    </w:pPr>
  </w:style>
  <w:style w:type="table" w:styleId="TableGrid">
    <w:name w:val="Table Grid"/>
    <w:basedOn w:val="TableNormal"/>
    <w:uiPriority w:val="39"/>
    <w:rsid w:val="003650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134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341C"/>
  </w:style>
  <w:style w:type="paragraph" w:styleId="Footer">
    <w:name w:val="footer"/>
    <w:basedOn w:val="Normal"/>
    <w:link w:val="FooterChar"/>
    <w:uiPriority w:val="99"/>
    <w:unhideWhenUsed/>
    <w:rsid w:val="009134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341C"/>
  </w:style>
  <w:style w:type="character" w:styleId="FollowedHyperlink">
    <w:name w:val="FollowedHyperlink"/>
    <w:basedOn w:val="DefaultParagraphFont"/>
    <w:uiPriority w:val="99"/>
    <w:semiHidden/>
    <w:unhideWhenUsed/>
    <w:rsid w:val="004A5E75"/>
    <w:rPr>
      <w:color w:val="954F72" w:themeColor="followedHyperlink"/>
      <w:u w:val="single"/>
    </w:rPr>
  </w:style>
  <w:style w:type="paragraph" w:styleId="Revision">
    <w:name w:val="Revision"/>
    <w:hidden/>
    <w:uiPriority w:val="99"/>
    <w:semiHidden/>
    <w:rsid w:val="00FA0453"/>
    <w:pPr>
      <w:spacing w:after="0" w:line="240" w:lineRule="auto"/>
    </w:pPr>
  </w:style>
  <w:style w:type="paragraph" w:styleId="Bibliography">
    <w:name w:val="Bibliography"/>
    <w:basedOn w:val="Normal"/>
    <w:next w:val="Normal"/>
    <w:uiPriority w:val="37"/>
    <w:semiHidden/>
    <w:unhideWhenUsed/>
    <w:rsid w:val="00E614DD"/>
  </w:style>
  <w:style w:type="paragraph" w:styleId="BlockText">
    <w:name w:val="Block Text"/>
    <w:basedOn w:val="Normal"/>
    <w:uiPriority w:val="99"/>
    <w:semiHidden/>
    <w:unhideWhenUsed/>
    <w:rsid w:val="00E614D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E614DD"/>
    <w:pPr>
      <w:spacing w:after="120"/>
    </w:pPr>
  </w:style>
  <w:style w:type="character" w:customStyle="1" w:styleId="BodyTextChar">
    <w:name w:val="Body Text Char"/>
    <w:basedOn w:val="DefaultParagraphFont"/>
    <w:link w:val="BodyText"/>
    <w:uiPriority w:val="99"/>
    <w:semiHidden/>
    <w:rsid w:val="00E614DD"/>
  </w:style>
  <w:style w:type="paragraph" w:styleId="BodyText2">
    <w:name w:val="Body Text 2"/>
    <w:basedOn w:val="Normal"/>
    <w:link w:val="BodyText2Char"/>
    <w:uiPriority w:val="99"/>
    <w:semiHidden/>
    <w:unhideWhenUsed/>
    <w:rsid w:val="00E614DD"/>
    <w:pPr>
      <w:spacing w:after="120" w:line="480" w:lineRule="auto"/>
    </w:pPr>
  </w:style>
  <w:style w:type="character" w:customStyle="1" w:styleId="BodyText2Char">
    <w:name w:val="Body Text 2 Char"/>
    <w:basedOn w:val="DefaultParagraphFont"/>
    <w:link w:val="BodyText2"/>
    <w:uiPriority w:val="99"/>
    <w:semiHidden/>
    <w:rsid w:val="00E614DD"/>
  </w:style>
  <w:style w:type="paragraph" w:styleId="BodyText3">
    <w:name w:val="Body Text 3"/>
    <w:basedOn w:val="Normal"/>
    <w:link w:val="BodyText3Char"/>
    <w:uiPriority w:val="99"/>
    <w:semiHidden/>
    <w:unhideWhenUsed/>
    <w:rsid w:val="00E614DD"/>
    <w:pPr>
      <w:spacing w:after="120"/>
    </w:pPr>
    <w:rPr>
      <w:sz w:val="16"/>
      <w:szCs w:val="16"/>
    </w:rPr>
  </w:style>
  <w:style w:type="character" w:customStyle="1" w:styleId="BodyText3Char">
    <w:name w:val="Body Text 3 Char"/>
    <w:basedOn w:val="DefaultParagraphFont"/>
    <w:link w:val="BodyText3"/>
    <w:uiPriority w:val="99"/>
    <w:semiHidden/>
    <w:rsid w:val="00E614DD"/>
    <w:rPr>
      <w:sz w:val="16"/>
      <w:szCs w:val="16"/>
    </w:rPr>
  </w:style>
  <w:style w:type="paragraph" w:styleId="BodyTextFirstIndent">
    <w:name w:val="Body Text First Indent"/>
    <w:basedOn w:val="BodyText"/>
    <w:link w:val="BodyTextFirstIndentChar"/>
    <w:uiPriority w:val="99"/>
    <w:semiHidden/>
    <w:unhideWhenUsed/>
    <w:rsid w:val="00E614DD"/>
    <w:pPr>
      <w:spacing w:after="160"/>
      <w:ind w:firstLine="360"/>
    </w:pPr>
  </w:style>
  <w:style w:type="character" w:customStyle="1" w:styleId="BodyTextFirstIndentChar">
    <w:name w:val="Body Text First Indent Char"/>
    <w:basedOn w:val="BodyTextChar"/>
    <w:link w:val="BodyTextFirstIndent"/>
    <w:uiPriority w:val="99"/>
    <w:semiHidden/>
    <w:rsid w:val="00E614DD"/>
  </w:style>
  <w:style w:type="paragraph" w:styleId="BodyTextIndent">
    <w:name w:val="Body Text Indent"/>
    <w:basedOn w:val="Normal"/>
    <w:link w:val="BodyTextIndentChar"/>
    <w:uiPriority w:val="99"/>
    <w:semiHidden/>
    <w:unhideWhenUsed/>
    <w:rsid w:val="00E614DD"/>
    <w:pPr>
      <w:spacing w:after="120"/>
      <w:ind w:left="360"/>
    </w:pPr>
  </w:style>
  <w:style w:type="character" w:customStyle="1" w:styleId="BodyTextIndentChar">
    <w:name w:val="Body Text Indent Char"/>
    <w:basedOn w:val="DefaultParagraphFont"/>
    <w:link w:val="BodyTextIndent"/>
    <w:uiPriority w:val="99"/>
    <w:semiHidden/>
    <w:rsid w:val="00E614DD"/>
  </w:style>
  <w:style w:type="paragraph" w:styleId="BodyTextFirstIndent2">
    <w:name w:val="Body Text First Indent 2"/>
    <w:basedOn w:val="BodyTextIndent"/>
    <w:link w:val="BodyTextFirstIndent2Char"/>
    <w:uiPriority w:val="99"/>
    <w:semiHidden/>
    <w:unhideWhenUsed/>
    <w:rsid w:val="00E614DD"/>
    <w:pPr>
      <w:spacing w:after="160"/>
      <w:ind w:firstLine="360"/>
    </w:pPr>
  </w:style>
  <w:style w:type="character" w:customStyle="1" w:styleId="BodyTextFirstIndent2Char">
    <w:name w:val="Body Text First Indent 2 Char"/>
    <w:basedOn w:val="BodyTextIndentChar"/>
    <w:link w:val="BodyTextFirstIndent2"/>
    <w:uiPriority w:val="99"/>
    <w:semiHidden/>
    <w:rsid w:val="00E614DD"/>
  </w:style>
  <w:style w:type="paragraph" w:styleId="BodyTextIndent2">
    <w:name w:val="Body Text Indent 2"/>
    <w:basedOn w:val="Normal"/>
    <w:link w:val="BodyTextIndent2Char"/>
    <w:uiPriority w:val="99"/>
    <w:semiHidden/>
    <w:unhideWhenUsed/>
    <w:rsid w:val="00E614DD"/>
    <w:pPr>
      <w:spacing w:after="120" w:line="480" w:lineRule="auto"/>
      <w:ind w:left="360"/>
    </w:pPr>
  </w:style>
  <w:style w:type="character" w:customStyle="1" w:styleId="BodyTextIndent2Char">
    <w:name w:val="Body Text Indent 2 Char"/>
    <w:basedOn w:val="DefaultParagraphFont"/>
    <w:link w:val="BodyTextIndent2"/>
    <w:uiPriority w:val="99"/>
    <w:semiHidden/>
    <w:rsid w:val="00E614DD"/>
  </w:style>
  <w:style w:type="paragraph" w:styleId="BodyTextIndent3">
    <w:name w:val="Body Text Indent 3"/>
    <w:basedOn w:val="Normal"/>
    <w:link w:val="BodyTextIndent3Char"/>
    <w:uiPriority w:val="99"/>
    <w:semiHidden/>
    <w:unhideWhenUsed/>
    <w:rsid w:val="00E614DD"/>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614DD"/>
    <w:rPr>
      <w:sz w:val="16"/>
      <w:szCs w:val="16"/>
    </w:rPr>
  </w:style>
  <w:style w:type="paragraph" w:styleId="Caption">
    <w:name w:val="caption"/>
    <w:basedOn w:val="Normal"/>
    <w:next w:val="Normal"/>
    <w:uiPriority w:val="35"/>
    <w:semiHidden/>
    <w:unhideWhenUsed/>
    <w:qFormat/>
    <w:rsid w:val="00E614DD"/>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E614DD"/>
    <w:pPr>
      <w:spacing w:after="0" w:line="240" w:lineRule="auto"/>
      <w:ind w:left="4320"/>
    </w:pPr>
  </w:style>
  <w:style w:type="character" w:customStyle="1" w:styleId="ClosingChar">
    <w:name w:val="Closing Char"/>
    <w:basedOn w:val="DefaultParagraphFont"/>
    <w:link w:val="Closing"/>
    <w:uiPriority w:val="99"/>
    <w:semiHidden/>
    <w:rsid w:val="00E614DD"/>
  </w:style>
  <w:style w:type="paragraph" w:styleId="Date">
    <w:name w:val="Date"/>
    <w:basedOn w:val="Normal"/>
    <w:next w:val="Normal"/>
    <w:link w:val="DateChar"/>
    <w:uiPriority w:val="99"/>
    <w:semiHidden/>
    <w:unhideWhenUsed/>
    <w:rsid w:val="00E614DD"/>
  </w:style>
  <w:style w:type="character" w:customStyle="1" w:styleId="DateChar">
    <w:name w:val="Date Char"/>
    <w:basedOn w:val="DefaultParagraphFont"/>
    <w:link w:val="Date"/>
    <w:uiPriority w:val="99"/>
    <w:semiHidden/>
    <w:rsid w:val="00E614DD"/>
  </w:style>
  <w:style w:type="paragraph" w:styleId="DocumentMap">
    <w:name w:val="Document Map"/>
    <w:basedOn w:val="Normal"/>
    <w:link w:val="DocumentMapChar"/>
    <w:uiPriority w:val="99"/>
    <w:semiHidden/>
    <w:unhideWhenUsed/>
    <w:rsid w:val="00E614D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E614DD"/>
    <w:rPr>
      <w:rFonts w:ascii="Segoe UI" w:hAnsi="Segoe UI" w:cs="Segoe UI"/>
      <w:sz w:val="16"/>
      <w:szCs w:val="16"/>
    </w:rPr>
  </w:style>
  <w:style w:type="paragraph" w:styleId="E-mailSignature">
    <w:name w:val="E-mail Signature"/>
    <w:basedOn w:val="Normal"/>
    <w:link w:val="E-mailSignatureChar"/>
    <w:uiPriority w:val="99"/>
    <w:semiHidden/>
    <w:unhideWhenUsed/>
    <w:rsid w:val="00E614DD"/>
    <w:pPr>
      <w:spacing w:after="0" w:line="240" w:lineRule="auto"/>
    </w:pPr>
  </w:style>
  <w:style w:type="character" w:customStyle="1" w:styleId="E-mailSignatureChar">
    <w:name w:val="E-mail Signature Char"/>
    <w:basedOn w:val="DefaultParagraphFont"/>
    <w:link w:val="E-mailSignature"/>
    <w:uiPriority w:val="99"/>
    <w:semiHidden/>
    <w:rsid w:val="00E614DD"/>
  </w:style>
  <w:style w:type="paragraph" w:styleId="EndnoteText">
    <w:name w:val="endnote text"/>
    <w:basedOn w:val="Normal"/>
    <w:link w:val="EndnoteTextChar"/>
    <w:uiPriority w:val="99"/>
    <w:semiHidden/>
    <w:unhideWhenUsed/>
    <w:rsid w:val="00E614D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614DD"/>
    <w:rPr>
      <w:sz w:val="20"/>
      <w:szCs w:val="20"/>
    </w:rPr>
  </w:style>
  <w:style w:type="paragraph" w:styleId="EnvelopeAddress">
    <w:name w:val="envelope address"/>
    <w:basedOn w:val="Normal"/>
    <w:uiPriority w:val="99"/>
    <w:semiHidden/>
    <w:unhideWhenUsed/>
    <w:rsid w:val="00E614D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E614DD"/>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E614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614DD"/>
    <w:rPr>
      <w:sz w:val="20"/>
      <w:szCs w:val="20"/>
    </w:rPr>
  </w:style>
  <w:style w:type="character" w:customStyle="1" w:styleId="Heading1Char">
    <w:name w:val="Heading 1 Char"/>
    <w:basedOn w:val="DefaultParagraphFont"/>
    <w:link w:val="Heading1"/>
    <w:uiPriority w:val="9"/>
    <w:rsid w:val="00E614D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E614D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E614DD"/>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E614DD"/>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E614DD"/>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E614D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E614D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E614D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614DD"/>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E614DD"/>
    <w:pPr>
      <w:spacing w:after="0" w:line="240" w:lineRule="auto"/>
    </w:pPr>
    <w:rPr>
      <w:i/>
      <w:iCs/>
    </w:rPr>
  </w:style>
  <w:style w:type="character" w:customStyle="1" w:styleId="HTMLAddressChar">
    <w:name w:val="HTML Address Char"/>
    <w:basedOn w:val="DefaultParagraphFont"/>
    <w:link w:val="HTMLAddress"/>
    <w:uiPriority w:val="99"/>
    <w:semiHidden/>
    <w:rsid w:val="00E614DD"/>
    <w:rPr>
      <w:i/>
      <w:iCs/>
    </w:rPr>
  </w:style>
  <w:style w:type="paragraph" w:styleId="HTMLPreformatted">
    <w:name w:val="HTML Preformatted"/>
    <w:basedOn w:val="Normal"/>
    <w:link w:val="HTMLPreformattedChar"/>
    <w:uiPriority w:val="99"/>
    <w:semiHidden/>
    <w:unhideWhenUsed/>
    <w:rsid w:val="00E614D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614DD"/>
    <w:rPr>
      <w:rFonts w:ascii="Consolas" w:hAnsi="Consolas"/>
      <w:sz w:val="20"/>
      <w:szCs w:val="20"/>
    </w:rPr>
  </w:style>
  <w:style w:type="paragraph" w:styleId="Index1">
    <w:name w:val="index 1"/>
    <w:basedOn w:val="Normal"/>
    <w:next w:val="Normal"/>
    <w:autoRedefine/>
    <w:uiPriority w:val="99"/>
    <w:semiHidden/>
    <w:unhideWhenUsed/>
    <w:rsid w:val="00E614DD"/>
    <w:pPr>
      <w:spacing w:after="0" w:line="240" w:lineRule="auto"/>
      <w:ind w:left="220" w:hanging="220"/>
    </w:pPr>
  </w:style>
  <w:style w:type="paragraph" w:styleId="Index2">
    <w:name w:val="index 2"/>
    <w:basedOn w:val="Normal"/>
    <w:next w:val="Normal"/>
    <w:autoRedefine/>
    <w:uiPriority w:val="99"/>
    <w:semiHidden/>
    <w:unhideWhenUsed/>
    <w:rsid w:val="00E614DD"/>
    <w:pPr>
      <w:spacing w:after="0" w:line="240" w:lineRule="auto"/>
      <w:ind w:left="440" w:hanging="220"/>
    </w:pPr>
  </w:style>
  <w:style w:type="paragraph" w:styleId="Index3">
    <w:name w:val="index 3"/>
    <w:basedOn w:val="Normal"/>
    <w:next w:val="Normal"/>
    <w:autoRedefine/>
    <w:uiPriority w:val="99"/>
    <w:semiHidden/>
    <w:unhideWhenUsed/>
    <w:rsid w:val="00E614DD"/>
    <w:pPr>
      <w:spacing w:after="0" w:line="240" w:lineRule="auto"/>
      <w:ind w:left="660" w:hanging="220"/>
    </w:pPr>
  </w:style>
  <w:style w:type="paragraph" w:styleId="Index4">
    <w:name w:val="index 4"/>
    <w:basedOn w:val="Normal"/>
    <w:next w:val="Normal"/>
    <w:autoRedefine/>
    <w:uiPriority w:val="99"/>
    <w:semiHidden/>
    <w:unhideWhenUsed/>
    <w:rsid w:val="00E614DD"/>
    <w:pPr>
      <w:spacing w:after="0" w:line="240" w:lineRule="auto"/>
      <w:ind w:left="880" w:hanging="220"/>
    </w:pPr>
  </w:style>
  <w:style w:type="paragraph" w:styleId="Index5">
    <w:name w:val="index 5"/>
    <w:basedOn w:val="Normal"/>
    <w:next w:val="Normal"/>
    <w:autoRedefine/>
    <w:uiPriority w:val="99"/>
    <w:semiHidden/>
    <w:unhideWhenUsed/>
    <w:rsid w:val="00E614DD"/>
    <w:pPr>
      <w:spacing w:after="0" w:line="240" w:lineRule="auto"/>
      <w:ind w:left="1100" w:hanging="220"/>
    </w:pPr>
  </w:style>
  <w:style w:type="paragraph" w:styleId="Index6">
    <w:name w:val="index 6"/>
    <w:basedOn w:val="Normal"/>
    <w:next w:val="Normal"/>
    <w:autoRedefine/>
    <w:uiPriority w:val="99"/>
    <w:semiHidden/>
    <w:unhideWhenUsed/>
    <w:rsid w:val="00E614DD"/>
    <w:pPr>
      <w:spacing w:after="0" w:line="240" w:lineRule="auto"/>
      <w:ind w:left="1320" w:hanging="220"/>
    </w:pPr>
  </w:style>
  <w:style w:type="paragraph" w:styleId="Index7">
    <w:name w:val="index 7"/>
    <w:basedOn w:val="Normal"/>
    <w:next w:val="Normal"/>
    <w:autoRedefine/>
    <w:uiPriority w:val="99"/>
    <w:semiHidden/>
    <w:unhideWhenUsed/>
    <w:rsid w:val="00E614DD"/>
    <w:pPr>
      <w:spacing w:after="0" w:line="240" w:lineRule="auto"/>
      <w:ind w:left="1540" w:hanging="220"/>
    </w:pPr>
  </w:style>
  <w:style w:type="paragraph" w:styleId="Index8">
    <w:name w:val="index 8"/>
    <w:basedOn w:val="Normal"/>
    <w:next w:val="Normal"/>
    <w:autoRedefine/>
    <w:uiPriority w:val="99"/>
    <w:semiHidden/>
    <w:unhideWhenUsed/>
    <w:rsid w:val="00E614DD"/>
    <w:pPr>
      <w:spacing w:after="0" w:line="240" w:lineRule="auto"/>
      <w:ind w:left="1760" w:hanging="220"/>
    </w:pPr>
  </w:style>
  <w:style w:type="paragraph" w:styleId="Index9">
    <w:name w:val="index 9"/>
    <w:basedOn w:val="Normal"/>
    <w:next w:val="Normal"/>
    <w:autoRedefine/>
    <w:uiPriority w:val="99"/>
    <w:semiHidden/>
    <w:unhideWhenUsed/>
    <w:rsid w:val="00E614DD"/>
    <w:pPr>
      <w:spacing w:after="0" w:line="240" w:lineRule="auto"/>
      <w:ind w:left="1980" w:hanging="220"/>
    </w:pPr>
  </w:style>
  <w:style w:type="paragraph" w:styleId="IndexHeading">
    <w:name w:val="index heading"/>
    <w:basedOn w:val="Normal"/>
    <w:next w:val="Index1"/>
    <w:uiPriority w:val="99"/>
    <w:semiHidden/>
    <w:unhideWhenUsed/>
    <w:rsid w:val="00E614D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614D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E614DD"/>
    <w:rPr>
      <w:i/>
      <w:iCs/>
      <w:color w:val="4472C4" w:themeColor="accent1"/>
    </w:rPr>
  </w:style>
  <w:style w:type="paragraph" w:styleId="List">
    <w:name w:val="List"/>
    <w:basedOn w:val="Normal"/>
    <w:uiPriority w:val="99"/>
    <w:semiHidden/>
    <w:unhideWhenUsed/>
    <w:rsid w:val="00E614DD"/>
    <w:pPr>
      <w:ind w:left="360" w:hanging="360"/>
      <w:contextualSpacing/>
    </w:pPr>
  </w:style>
  <w:style w:type="paragraph" w:styleId="List2">
    <w:name w:val="List 2"/>
    <w:basedOn w:val="Normal"/>
    <w:uiPriority w:val="99"/>
    <w:semiHidden/>
    <w:unhideWhenUsed/>
    <w:rsid w:val="00E614DD"/>
    <w:pPr>
      <w:ind w:left="720" w:hanging="360"/>
      <w:contextualSpacing/>
    </w:pPr>
  </w:style>
  <w:style w:type="paragraph" w:styleId="List3">
    <w:name w:val="List 3"/>
    <w:basedOn w:val="Normal"/>
    <w:uiPriority w:val="99"/>
    <w:semiHidden/>
    <w:unhideWhenUsed/>
    <w:rsid w:val="00E614DD"/>
    <w:pPr>
      <w:ind w:left="1080" w:hanging="360"/>
      <w:contextualSpacing/>
    </w:pPr>
  </w:style>
  <w:style w:type="paragraph" w:styleId="List4">
    <w:name w:val="List 4"/>
    <w:basedOn w:val="Normal"/>
    <w:uiPriority w:val="99"/>
    <w:semiHidden/>
    <w:unhideWhenUsed/>
    <w:rsid w:val="00E614DD"/>
    <w:pPr>
      <w:ind w:left="1440" w:hanging="360"/>
      <w:contextualSpacing/>
    </w:pPr>
  </w:style>
  <w:style w:type="paragraph" w:styleId="List5">
    <w:name w:val="List 5"/>
    <w:basedOn w:val="Normal"/>
    <w:uiPriority w:val="99"/>
    <w:semiHidden/>
    <w:unhideWhenUsed/>
    <w:rsid w:val="00E614DD"/>
    <w:pPr>
      <w:ind w:left="1800" w:hanging="360"/>
      <w:contextualSpacing/>
    </w:pPr>
  </w:style>
  <w:style w:type="paragraph" w:styleId="ListBullet">
    <w:name w:val="List Bullet"/>
    <w:basedOn w:val="Normal"/>
    <w:uiPriority w:val="99"/>
    <w:semiHidden/>
    <w:unhideWhenUsed/>
    <w:rsid w:val="00E614DD"/>
    <w:pPr>
      <w:numPr>
        <w:numId w:val="1"/>
      </w:numPr>
      <w:contextualSpacing/>
    </w:pPr>
  </w:style>
  <w:style w:type="paragraph" w:styleId="ListBullet2">
    <w:name w:val="List Bullet 2"/>
    <w:basedOn w:val="Normal"/>
    <w:uiPriority w:val="99"/>
    <w:semiHidden/>
    <w:unhideWhenUsed/>
    <w:rsid w:val="00E614DD"/>
    <w:pPr>
      <w:numPr>
        <w:numId w:val="2"/>
      </w:numPr>
      <w:contextualSpacing/>
    </w:pPr>
  </w:style>
  <w:style w:type="paragraph" w:styleId="ListBullet3">
    <w:name w:val="List Bullet 3"/>
    <w:basedOn w:val="Normal"/>
    <w:uiPriority w:val="99"/>
    <w:semiHidden/>
    <w:unhideWhenUsed/>
    <w:rsid w:val="00E614DD"/>
    <w:pPr>
      <w:numPr>
        <w:numId w:val="3"/>
      </w:numPr>
      <w:contextualSpacing/>
    </w:pPr>
  </w:style>
  <w:style w:type="paragraph" w:styleId="ListBullet4">
    <w:name w:val="List Bullet 4"/>
    <w:basedOn w:val="Normal"/>
    <w:uiPriority w:val="99"/>
    <w:semiHidden/>
    <w:unhideWhenUsed/>
    <w:rsid w:val="00E614DD"/>
    <w:pPr>
      <w:numPr>
        <w:numId w:val="4"/>
      </w:numPr>
      <w:contextualSpacing/>
    </w:pPr>
  </w:style>
  <w:style w:type="paragraph" w:styleId="ListBullet5">
    <w:name w:val="List Bullet 5"/>
    <w:basedOn w:val="Normal"/>
    <w:uiPriority w:val="99"/>
    <w:semiHidden/>
    <w:unhideWhenUsed/>
    <w:rsid w:val="00E614DD"/>
    <w:pPr>
      <w:numPr>
        <w:numId w:val="5"/>
      </w:numPr>
      <w:contextualSpacing/>
    </w:pPr>
  </w:style>
  <w:style w:type="paragraph" w:styleId="ListContinue">
    <w:name w:val="List Continue"/>
    <w:basedOn w:val="Normal"/>
    <w:uiPriority w:val="99"/>
    <w:semiHidden/>
    <w:unhideWhenUsed/>
    <w:rsid w:val="00E614DD"/>
    <w:pPr>
      <w:spacing w:after="120"/>
      <w:ind w:left="360"/>
      <w:contextualSpacing/>
    </w:pPr>
  </w:style>
  <w:style w:type="paragraph" w:styleId="ListContinue2">
    <w:name w:val="List Continue 2"/>
    <w:basedOn w:val="Normal"/>
    <w:uiPriority w:val="99"/>
    <w:semiHidden/>
    <w:unhideWhenUsed/>
    <w:rsid w:val="00E614DD"/>
    <w:pPr>
      <w:spacing w:after="120"/>
      <w:ind w:left="720"/>
      <w:contextualSpacing/>
    </w:pPr>
  </w:style>
  <w:style w:type="paragraph" w:styleId="ListContinue3">
    <w:name w:val="List Continue 3"/>
    <w:basedOn w:val="Normal"/>
    <w:uiPriority w:val="99"/>
    <w:semiHidden/>
    <w:unhideWhenUsed/>
    <w:rsid w:val="00E614DD"/>
    <w:pPr>
      <w:spacing w:after="120"/>
      <w:ind w:left="1080"/>
      <w:contextualSpacing/>
    </w:pPr>
  </w:style>
  <w:style w:type="paragraph" w:styleId="ListContinue4">
    <w:name w:val="List Continue 4"/>
    <w:basedOn w:val="Normal"/>
    <w:uiPriority w:val="99"/>
    <w:semiHidden/>
    <w:unhideWhenUsed/>
    <w:rsid w:val="00E614DD"/>
    <w:pPr>
      <w:spacing w:after="120"/>
      <w:ind w:left="1440"/>
      <w:contextualSpacing/>
    </w:pPr>
  </w:style>
  <w:style w:type="paragraph" w:styleId="ListContinue5">
    <w:name w:val="List Continue 5"/>
    <w:basedOn w:val="Normal"/>
    <w:uiPriority w:val="99"/>
    <w:semiHidden/>
    <w:unhideWhenUsed/>
    <w:rsid w:val="00E614DD"/>
    <w:pPr>
      <w:spacing w:after="120"/>
      <w:ind w:left="1800"/>
      <w:contextualSpacing/>
    </w:pPr>
  </w:style>
  <w:style w:type="paragraph" w:styleId="ListNumber">
    <w:name w:val="List Number"/>
    <w:basedOn w:val="Normal"/>
    <w:uiPriority w:val="99"/>
    <w:semiHidden/>
    <w:unhideWhenUsed/>
    <w:rsid w:val="00E614DD"/>
    <w:pPr>
      <w:numPr>
        <w:numId w:val="6"/>
      </w:numPr>
      <w:contextualSpacing/>
    </w:pPr>
  </w:style>
  <w:style w:type="paragraph" w:styleId="ListNumber2">
    <w:name w:val="List Number 2"/>
    <w:basedOn w:val="Normal"/>
    <w:uiPriority w:val="99"/>
    <w:semiHidden/>
    <w:unhideWhenUsed/>
    <w:rsid w:val="00E614DD"/>
    <w:pPr>
      <w:numPr>
        <w:numId w:val="7"/>
      </w:numPr>
      <w:contextualSpacing/>
    </w:pPr>
  </w:style>
  <w:style w:type="paragraph" w:styleId="ListNumber3">
    <w:name w:val="List Number 3"/>
    <w:basedOn w:val="Normal"/>
    <w:uiPriority w:val="99"/>
    <w:semiHidden/>
    <w:unhideWhenUsed/>
    <w:rsid w:val="00E614DD"/>
    <w:pPr>
      <w:numPr>
        <w:numId w:val="8"/>
      </w:numPr>
      <w:contextualSpacing/>
    </w:pPr>
  </w:style>
  <w:style w:type="paragraph" w:styleId="ListNumber4">
    <w:name w:val="List Number 4"/>
    <w:basedOn w:val="Normal"/>
    <w:uiPriority w:val="99"/>
    <w:semiHidden/>
    <w:unhideWhenUsed/>
    <w:rsid w:val="00E614DD"/>
    <w:pPr>
      <w:numPr>
        <w:numId w:val="9"/>
      </w:numPr>
      <w:contextualSpacing/>
    </w:pPr>
  </w:style>
  <w:style w:type="paragraph" w:styleId="ListNumber5">
    <w:name w:val="List Number 5"/>
    <w:basedOn w:val="Normal"/>
    <w:uiPriority w:val="99"/>
    <w:semiHidden/>
    <w:unhideWhenUsed/>
    <w:rsid w:val="00E614DD"/>
    <w:pPr>
      <w:numPr>
        <w:numId w:val="10"/>
      </w:numPr>
      <w:contextualSpacing/>
    </w:pPr>
  </w:style>
  <w:style w:type="paragraph" w:styleId="MacroText">
    <w:name w:val="macro"/>
    <w:link w:val="MacroTextChar"/>
    <w:uiPriority w:val="99"/>
    <w:semiHidden/>
    <w:unhideWhenUsed/>
    <w:rsid w:val="00E614D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E614DD"/>
    <w:rPr>
      <w:rFonts w:ascii="Consolas" w:hAnsi="Consolas"/>
      <w:sz w:val="20"/>
      <w:szCs w:val="20"/>
    </w:rPr>
  </w:style>
  <w:style w:type="paragraph" w:styleId="MessageHeader">
    <w:name w:val="Message Header"/>
    <w:basedOn w:val="Normal"/>
    <w:link w:val="MessageHeaderChar"/>
    <w:uiPriority w:val="99"/>
    <w:semiHidden/>
    <w:unhideWhenUsed/>
    <w:rsid w:val="00E614D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614DD"/>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E614DD"/>
    <w:rPr>
      <w:rFonts w:ascii="Times New Roman" w:hAnsi="Times New Roman" w:cs="Times New Roman"/>
      <w:sz w:val="24"/>
      <w:szCs w:val="24"/>
    </w:rPr>
  </w:style>
  <w:style w:type="paragraph" w:styleId="NormalIndent">
    <w:name w:val="Normal Indent"/>
    <w:basedOn w:val="Normal"/>
    <w:uiPriority w:val="99"/>
    <w:semiHidden/>
    <w:unhideWhenUsed/>
    <w:rsid w:val="00E614DD"/>
    <w:pPr>
      <w:ind w:left="720"/>
    </w:pPr>
  </w:style>
  <w:style w:type="paragraph" w:styleId="NoteHeading">
    <w:name w:val="Note Heading"/>
    <w:basedOn w:val="Normal"/>
    <w:next w:val="Normal"/>
    <w:link w:val="NoteHeadingChar"/>
    <w:uiPriority w:val="99"/>
    <w:semiHidden/>
    <w:unhideWhenUsed/>
    <w:rsid w:val="00E614DD"/>
    <w:pPr>
      <w:spacing w:after="0" w:line="240" w:lineRule="auto"/>
    </w:pPr>
  </w:style>
  <w:style w:type="character" w:customStyle="1" w:styleId="NoteHeadingChar">
    <w:name w:val="Note Heading Char"/>
    <w:basedOn w:val="DefaultParagraphFont"/>
    <w:link w:val="NoteHeading"/>
    <w:uiPriority w:val="99"/>
    <w:semiHidden/>
    <w:rsid w:val="00E614DD"/>
  </w:style>
  <w:style w:type="paragraph" w:styleId="PlainText">
    <w:name w:val="Plain Text"/>
    <w:basedOn w:val="Normal"/>
    <w:link w:val="PlainTextChar"/>
    <w:uiPriority w:val="99"/>
    <w:semiHidden/>
    <w:unhideWhenUsed/>
    <w:rsid w:val="00E614D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E614DD"/>
    <w:rPr>
      <w:rFonts w:ascii="Consolas" w:hAnsi="Consolas"/>
      <w:sz w:val="21"/>
      <w:szCs w:val="21"/>
    </w:rPr>
  </w:style>
  <w:style w:type="paragraph" w:styleId="Quote">
    <w:name w:val="Quote"/>
    <w:basedOn w:val="Normal"/>
    <w:next w:val="Normal"/>
    <w:link w:val="QuoteChar"/>
    <w:uiPriority w:val="29"/>
    <w:qFormat/>
    <w:rsid w:val="00E614DD"/>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E614DD"/>
    <w:rPr>
      <w:i/>
      <w:iCs/>
      <w:color w:val="404040" w:themeColor="text1" w:themeTint="BF"/>
    </w:rPr>
  </w:style>
  <w:style w:type="paragraph" w:styleId="Salutation">
    <w:name w:val="Salutation"/>
    <w:basedOn w:val="Normal"/>
    <w:next w:val="Normal"/>
    <w:link w:val="SalutationChar"/>
    <w:uiPriority w:val="99"/>
    <w:semiHidden/>
    <w:unhideWhenUsed/>
    <w:rsid w:val="00E614DD"/>
  </w:style>
  <w:style w:type="character" w:customStyle="1" w:styleId="SalutationChar">
    <w:name w:val="Salutation Char"/>
    <w:basedOn w:val="DefaultParagraphFont"/>
    <w:link w:val="Salutation"/>
    <w:uiPriority w:val="99"/>
    <w:semiHidden/>
    <w:rsid w:val="00E614DD"/>
  </w:style>
  <w:style w:type="paragraph" w:styleId="Signature">
    <w:name w:val="Signature"/>
    <w:basedOn w:val="Normal"/>
    <w:link w:val="SignatureChar"/>
    <w:uiPriority w:val="99"/>
    <w:semiHidden/>
    <w:unhideWhenUsed/>
    <w:rsid w:val="00E614DD"/>
    <w:pPr>
      <w:spacing w:after="0" w:line="240" w:lineRule="auto"/>
      <w:ind w:left="4320"/>
    </w:pPr>
  </w:style>
  <w:style w:type="character" w:customStyle="1" w:styleId="SignatureChar">
    <w:name w:val="Signature Char"/>
    <w:basedOn w:val="DefaultParagraphFont"/>
    <w:link w:val="Signature"/>
    <w:uiPriority w:val="99"/>
    <w:semiHidden/>
    <w:rsid w:val="00E614DD"/>
  </w:style>
  <w:style w:type="paragraph" w:styleId="Subtitle">
    <w:name w:val="Subtitle"/>
    <w:basedOn w:val="Normal"/>
    <w:next w:val="Normal"/>
    <w:link w:val="SubtitleChar"/>
    <w:uiPriority w:val="11"/>
    <w:qFormat/>
    <w:rsid w:val="00E614D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614DD"/>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E614DD"/>
    <w:pPr>
      <w:spacing w:after="0"/>
      <w:ind w:left="220" w:hanging="220"/>
    </w:pPr>
  </w:style>
  <w:style w:type="paragraph" w:styleId="TableofFigures">
    <w:name w:val="table of figures"/>
    <w:basedOn w:val="Normal"/>
    <w:next w:val="Normal"/>
    <w:uiPriority w:val="99"/>
    <w:semiHidden/>
    <w:unhideWhenUsed/>
    <w:rsid w:val="00E614DD"/>
    <w:pPr>
      <w:spacing w:after="0"/>
    </w:pPr>
  </w:style>
  <w:style w:type="paragraph" w:styleId="Title">
    <w:name w:val="Title"/>
    <w:basedOn w:val="Normal"/>
    <w:next w:val="Normal"/>
    <w:link w:val="TitleChar"/>
    <w:uiPriority w:val="10"/>
    <w:qFormat/>
    <w:rsid w:val="00E614D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14DD"/>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E614D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E614DD"/>
    <w:pPr>
      <w:spacing w:after="100"/>
    </w:pPr>
  </w:style>
  <w:style w:type="paragraph" w:styleId="TOC2">
    <w:name w:val="toc 2"/>
    <w:basedOn w:val="Normal"/>
    <w:next w:val="Normal"/>
    <w:autoRedefine/>
    <w:uiPriority w:val="39"/>
    <w:semiHidden/>
    <w:unhideWhenUsed/>
    <w:rsid w:val="00E614DD"/>
    <w:pPr>
      <w:spacing w:after="100"/>
      <w:ind w:left="220"/>
    </w:pPr>
  </w:style>
  <w:style w:type="paragraph" w:styleId="TOC3">
    <w:name w:val="toc 3"/>
    <w:basedOn w:val="Normal"/>
    <w:next w:val="Normal"/>
    <w:autoRedefine/>
    <w:uiPriority w:val="39"/>
    <w:semiHidden/>
    <w:unhideWhenUsed/>
    <w:rsid w:val="00E614DD"/>
    <w:pPr>
      <w:spacing w:after="100"/>
      <w:ind w:left="440"/>
    </w:pPr>
  </w:style>
  <w:style w:type="paragraph" w:styleId="TOC4">
    <w:name w:val="toc 4"/>
    <w:basedOn w:val="Normal"/>
    <w:next w:val="Normal"/>
    <w:autoRedefine/>
    <w:uiPriority w:val="39"/>
    <w:semiHidden/>
    <w:unhideWhenUsed/>
    <w:rsid w:val="00E614DD"/>
    <w:pPr>
      <w:spacing w:after="100"/>
      <w:ind w:left="660"/>
    </w:pPr>
  </w:style>
  <w:style w:type="paragraph" w:styleId="TOC5">
    <w:name w:val="toc 5"/>
    <w:basedOn w:val="Normal"/>
    <w:next w:val="Normal"/>
    <w:autoRedefine/>
    <w:uiPriority w:val="39"/>
    <w:semiHidden/>
    <w:unhideWhenUsed/>
    <w:rsid w:val="00E614DD"/>
    <w:pPr>
      <w:spacing w:after="100"/>
      <w:ind w:left="880"/>
    </w:pPr>
  </w:style>
  <w:style w:type="paragraph" w:styleId="TOC6">
    <w:name w:val="toc 6"/>
    <w:basedOn w:val="Normal"/>
    <w:next w:val="Normal"/>
    <w:autoRedefine/>
    <w:uiPriority w:val="39"/>
    <w:semiHidden/>
    <w:unhideWhenUsed/>
    <w:rsid w:val="00E614DD"/>
    <w:pPr>
      <w:spacing w:after="100"/>
      <w:ind w:left="1100"/>
    </w:pPr>
  </w:style>
  <w:style w:type="paragraph" w:styleId="TOC7">
    <w:name w:val="toc 7"/>
    <w:basedOn w:val="Normal"/>
    <w:next w:val="Normal"/>
    <w:autoRedefine/>
    <w:uiPriority w:val="39"/>
    <w:semiHidden/>
    <w:unhideWhenUsed/>
    <w:rsid w:val="00E614DD"/>
    <w:pPr>
      <w:spacing w:after="100"/>
      <w:ind w:left="1320"/>
    </w:pPr>
  </w:style>
  <w:style w:type="paragraph" w:styleId="TOC8">
    <w:name w:val="toc 8"/>
    <w:basedOn w:val="Normal"/>
    <w:next w:val="Normal"/>
    <w:autoRedefine/>
    <w:uiPriority w:val="39"/>
    <w:semiHidden/>
    <w:unhideWhenUsed/>
    <w:rsid w:val="00E614DD"/>
    <w:pPr>
      <w:spacing w:after="100"/>
      <w:ind w:left="1540"/>
    </w:pPr>
  </w:style>
  <w:style w:type="paragraph" w:styleId="TOC9">
    <w:name w:val="toc 9"/>
    <w:basedOn w:val="Normal"/>
    <w:next w:val="Normal"/>
    <w:autoRedefine/>
    <w:uiPriority w:val="39"/>
    <w:semiHidden/>
    <w:unhideWhenUsed/>
    <w:rsid w:val="00E614DD"/>
    <w:pPr>
      <w:spacing w:after="100"/>
      <w:ind w:left="1760"/>
    </w:pPr>
  </w:style>
  <w:style w:type="paragraph" w:styleId="TOCHeading">
    <w:name w:val="TOC Heading"/>
    <w:basedOn w:val="Heading1"/>
    <w:next w:val="Normal"/>
    <w:uiPriority w:val="39"/>
    <w:semiHidden/>
    <w:unhideWhenUsed/>
    <w:qFormat/>
    <w:rsid w:val="00E614DD"/>
    <w:pPr>
      <w:outlineLvl w:val="9"/>
    </w:pPr>
  </w:style>
  <w:style w:type="character" w:customStyle="1" w:styleId="symbol">
    <w:name w:val="symbol"/>
    <w:basedOn w:val="DefaultParagraphFont"/>
    <w:rsid w:val="005E54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2429896">
      <w:bodyDiv w:val="1"/>
      <w:marLeft w:val="0"/>
      <w:marRight w:val="0"/>
      <w:marTop w:val="0"/>
      <w:marBottom w:val="0"/>
      <w:divBdr>
        <w:top w:val="none" w:sz="0" w:space="0" w:color="auto"/>
        <w:left w:val="none" w:sz="0" w:space="0" w:color="auto"/>
        <w:bottom w:val="none" w:sz="0" w:space="0" w:color="auto"/>
        <w:right w:val="none" w:sz="0" w:space="0" w:color="auto"/>
      </w:divBdr>
      <w:divsChild>
        <w:div w:id="594091078">
          <w:marLeft w:val="0"/>
          <w:marRight w:val="0"/>
          <w:marTop w:val="0"/>
          <w:marBottom w:val="0"/>
          <w:divBdr>
            <w:top w:val="none" w:sz="0" w:space="0" w:color="auto"/>
            <w:left w:val="none" w:sz="0" w:space="0" w:color="auto"/>
            <w:bottom w:val="none" w:sz="0" w:space="0" w:color="auto"/>
            <w:right w:val="none" w:sz="0" w:space="0" w:color="auto"/>
          </w:divBdr>
        </w:div>
        <w:div w:id="984896055">
          <w:marLeft w:val="0"/>
          <w:marRight w:val="0"/>
          <w:marTop w:val="0"/>
          <w:marBottom w:val="0"/>
          <w:divBdr>
            <w:top w:val="none" w:sz="0" w:space="0" w:color="auto"/>
            <w:left w:val="none" w:sz="0" w:space="0" w:color="auto"/>
            <w:bottom w:val="none" w:sz="0" w:space="0" w:color="auto"/>
            <w:right w:val="none" w:sz="0" w:space="0" w:color="auto"/>
          </w:divBdr>
        </w:div>
        <w:div w:id="1086724973">
          <w:marLeft w:val="0"/>
          <w:marRight w:val="0"/>
          <w:marTop w:val="0"/>
          <w:marBottom w:val="0"/>
          <w:divBdr>
            <w:top w:val="none" w:sz="0" w:space="0" w:color="auto"/>
            <w:left w:val="none" w:sz="0" w:space="0" w:color="auto"/>
            <w:bottom w:val="none" w:sz="0" w:space="0" w:color="auto"/>
            <w:right w:val="none" w:sz="0" w:space="0" w:color="auto"/>
          </w:divBdr>
        </w:div>
        <w:div w:id="1393310171">
          <w:marLeft w:val="0"/>
          <w:marRight w:val="0"/>
          <w:marTop w:val="0"/>
          <w:marBottom w:val="0"/>
          <w:divBdr>
            <w:top w:val="none" w:sz="0" w:space="0" w:color="auto"/>
            <w:left w:val="none" w:sz="0" w:space="0" w:color="auto"/>
            <w:bottom w:val="none" w:sz="0" w:space="0" w:color="auto"/>
            <w:right w:val="none" w:sz="0" w:space="0" w:color="auto"/>
          </w:divBdr>
        </w:div>
      </w:divsChild>
    </w:div>
    <w:div w:id="526724940">
      <w:bodyDiv w:val="1"/>
      <w:marLeft w:val="0"/>
      <w:marRight w:val="0"/>
      <w:marTop w:val="0"/>
      <w:marBottom w:val="0"/>
      <w:divBdr>
        <w:top w:val="none" w:sz="0" w:space="0" w:color="auto"/>
        <w:left w:val="none" w:sz="0" w:space="0" w:color="auto"/>
        <w:bottom w:val="none" w:sz="0" w:space="0" w:color="auto"/>
        <w:right w:val="none" w:sz="0" w:space="0" w:color="auto"/>
      </w:divBdr>
      <w:divsChild>
        <w:div w:id="1970477602">
          <w:marLeft w:val="0"/>
          <w:marRight w:val="0"/>
          <w:marTop w:val="0"/>
          <w:marBottom w:val="0"/>
          <w:divBdr>
            <w:top w:val="none" w:sz="0" w:space="0" w:color="auto"/>
            <w:left w:val="none" w:sz="0" w:space="0" w:color="auto"/>
            <w:bottom w:val="none" w:sz="0" w:space="0" w:color="auto"/>
            <w:right w:val="none" w:sz="0" w:space="0" w:color="auto"/>
          </w:divBdr>
          <w:divsChild>
            <w:div w:id="949897917">
              <w:marLeft w:val="0"/>
              <w:marRight w:val="0"/>
              <w:marTop w:val="0"/>
              <w:marBottom w:val="0"/>
              <w:divBdr>
                <w:top w:val="none" w:sz="0" w:space="0" w:color="auto"/>
                <w:left w:val="none" w:sz="0" w:space="0" w:color="auto"/>
                <w:bottom w:val="none" w:sz="0" w:space="0" w:color="auto"/>
                <w:right w:val="none" w:sz="0" w:space="0" w:color="auto"/>
              </w:divBdr>
            </w:div>
            <w:div w:id="968900852">
              <w:marLeft w:val="0"/>
              <w:marRight w:val="0"/>
              <w:marTop w:val="0"/>
              <w:marBottom w:val="0"/>
              <w:divBdr>
                <w:top w:val="none" w:sz="0" w:space="0" w:color="auto"/>
                <w:left w:val="none" w:sz="0" w:space="0" w:color="auto"/>
                <w:bottom w:val="none" w:sz="0" w:space="0" w:color="auto"/>
                <w:right w:val="none" w:sz="0" w:space="0" w:color="auto"/>
              </w:divBdr>
            </w:div>
            <w:div w:id="1444307324">
              <w:marLeft w:val="0"/>
              <w:marRight w:val="0"/>
              <w:marTop w:val="0"/>
              <w:marBottom w:val="0"/>
              <w:divBdr>
                <w:top w:val="none" w:sz="0" w:space="0" w:color="auto"/>
                <w:left w:val="none" w:sz="0" w:space="0" w:color="auto"/>
                <w:bottom w:val="none" w:sz="0" w:space="0" w:color="auto"/>
                <w:right w:val="none" w:sz="0" w:space="0" w:color="auto"/>
              </w:divBdr>
            </w:div>
            <w:div w:id="1496333905">
              <w:marLeft w:val="0"/>
              <w:marRight w:val="0"/>
              <w:marTop w:val="0"/>
              <w:marBottom w:val="0"/>
              <w:divBdr>
                <w:top w:val="none" w:sz="0" w:space="0" w:color="auto"/>
                <w:left w:val="none" w:sz="0" w:space="0" w:color="auto"/>
                <w:bottom w:val="none" w:sz="0" w:space="0" w:color="auto"/>
                <w:right w:val="none" w:sz="0" w:space="0" w:color="auto"/>
              </w:divBdr>
            </w:div>
          </w:divsChild>
        </w:div>
        <w:div w:id="2091081033">
          <w:marLeft w:val="0"/>
          <w:marRight w:val="0"/>
          <w:marTop w:val="0"/>
          <w:marBottom w:val="0"/>
          <w:divBdr>
            <w:top w:val="none" w:sz="0" w:space="0" w:color="auto"/>
            <w:left w:val="none" w:sz="0" w:space="0" w:color="auto"/>
            <w:bottom w:val="none" w:sz="0" w:space="0" w:color="auto"/>
            <w:right w:val="none" w:sz="0" w:space="0" w:color="auto"/>
          </w:divBdr>
          <w:divsChild>
            <w:div w:id="319427015">
              <w:marLeft w:val="0"/>
              <w:marRight w:val="0"/>
              <w:marTop w:val="0"/>
              <w:marBottom w:val="0"/>
              <w:divBdr>
                <w:top w:val="none" w:sz="0" w:space="0" w:color="auto"/>
                <w:left w:val="none" w:sz="0" w:space="0" w:color="auto"/>
                <w:bottom w:val="none" w:sz="0" w:space="0" w:color="auto"/>
                <w:right w:val="none" w:sz="0" w:space="0" w:color="auto"/>
              </w:divBdr>
            </w:div>
            <w:div w:id="352148546">
              <w:marLeft w:val="0"/>
              <w:marRight w:val="0"/>
              <w:marTop w:val="0"/>
              <w:marBottom w:val="0"/>
              <w:divBdr>
                <w:top w:val="none" w:sz="0" w:space="0" w:color="auto"/>
                <w:left w:val="none" w:sz="0" w:space="0" w:color="auto"/>
                <w:bottom w:val="none" w:sz="0" w:space="0" w:color="auto"/>
                <w:right w:val="none" w:sz="0" w:space="0" w:color="auto"/>
              </w:divBdr>
            </w:div>
            <w:div w:id="453865765">
              <w:marLeft w:val="0"/>
              <w:marRight w:val="0"/>
              <w:marTop w:val="0"/>
              <w:marBottom w:val="0"/>
              <w:divBdr>
                <w:top w:val="none" w:sz="0" w:space="0" w:color="auto"/>
                <w:left w:val="none" w:sz="0" w:space="0" w:color="auto"/>
                <w:bottom w:val="none" w:sz="0" w:space="0" w:color="auto"/>
                <w:right w:val="none" w:sz="0" w:space="0" w:color="auto"/>
              </w:divBdr>
            </w:div>
            <w:div w:id="140549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443908">
      <w:bodyDiv w:val="1"/>
      <w:marLeft w:val="0"/>
      <w:marRight w:val="0"/>
      <w:marTop w:val="0"/>
      <w:marBottom w:val="0"/>
      <w:divBdr>
        <w:top w:val="none" w:sz="0" w:space="0" w:color="auto"/>
        <w:left w:val="none" w:sz="0" w:space="0" w:color="auto"/>
        <w:bottom w:val="none" w:sz="0" w:space="0" w:color="auto"/>
        <w:right w:val="none" w:sz="0" w:space="0" w:color="auto"/>
      </w:divBdr>
      <w:divsChild>
        <w:div w:id="162285158">
          <w:marLeft w:val="0"/>
          <w:marRight w:val="0"/>
          <w:marTop w:val="0"/>
          <w:marBottom w:val="0"/>
          <w:divBdr>
            <w:top w:val="none" w:sz="0" w:space="0" w:color="auto"/>
            <w:left w:val="none" w:sz="0" w:space="0" w:color="auto"/>
            <w:bottom w:val="none" w:sz="0" w:space="0" w:color="auto"/>
            <w:right w:val="none" w:sz="0" w:space="0" w:color="auto"/>
          </w:divBdr>
        </w:div>
        <w:div w:id="509609764">
          <w:marLeft w:val="0"/>
          <w:marRight w:val="0"/>
          <w:marTop w:val="0"/>
          <w:marBottom w:val="0"/>
          <w:divBdr>
            <w:top w:val="none" w:sz="0" w:space="0" w:color="auto"/>
            <w:left w:val="none" w:sz="0" w:space="0" w:color="auto"/>
            <w:bottom w:val="none" w:sz="0" w:space="0" w:color="auto"/>
            <w:right w:val="none" w:sz="0" w:space="0" w:color="auto"/>
          </w:divBdr>
        </w:div>
        <w:div w:id="1120417850">
          <w:marLeft w:val="0"/>
          <w:marRight w:val="0"/>
          <w:marTop w:val="0"/>
          <w:marBottom w:val="0"/>
          <w:divBdr>
            <w:top w:val="none" w:sz="0" w:space="0" w:color="auto"/>
            <w:left w:val="none" w:sz="0" w:space="0" w:color="auto"/>
            <w:bottom w:val="none" w:sz="0" w:space="0" w:color="auto"/>
            <w:right w:val="none" w:sz="0" w:space="0" w:color="auto"/>
          </w:divBdr>
        </w:div>
        <w:div w:id="1821998723">
          <w:marLeft w:val="0"/>
          <w:marRight w:val="0"/>
          <w:marTop w:val="0"/>
          <w:marBottom w:val="0"/>
          <w:divBdr>
            <w:top w:val="none" w:sz="0" w:space="0" w:color="auto"/>
            <w:left w:val="none" w:sz="0" w:space="0" w:color="auto"/>
            <w:bottom w:val="none" w:sz="0" w:space="0" w:color="auto"/>
            <w:right w:val="none" w:sz="0" w:space="0" w:color="auto"/>
          </w:divBdr>
        </w:div>
      </w:divsChild>
    </w:div>
    <w:div w:id="738789395">
      <w:bodyDiv w:val="1"/>
      <w:marLeft w:val="0"/>
      <w:marRight w:val="0"/>
      <w:marTop w:val="0"/>
      <w:marBottom w:val="0"/>
      <w:divBdr>
        <w:top w:val="none" w:sz="0" w:space="0" w:color="auto"/>
        <w:left w:val="none" w:sz="0" w:space="0" w:color="auto"/>
        <w:bottom w:val="none" w:sz="0" w:space="0" w:color="auto"/>
        <w:right w:val="none" w:sz="0" w:space="0" w:color="auto"/>
      </w:divBdr>
    </w:div>
    <w:div w:id="1053428142">
      <w:bodyDiv w:val="1"/>
      <w:marLeft w:val="0"/>
      <w:marRight w:val="0"/>
      <w:marTop w:val="0"/>
      <w:marBottom w:val="0"/>
      <w:divBdr>
        <w:top w:val="none" w:sz="0" w:space="0" w:color="auto"/>
        <w:left w:val="none" w:sz="0" w:space="0" w:color="auto"/>
        <w:bottom w:val="none" w:sz="0" w:space="0" w:color="auto"/>
        <w:right w:val="none" w:sz="0" w:space="0" w:color="auto"/>
      </w:divBdr>
    </w:div>
    <w:div w:id="1480995913">
      <w:bodyDiv w:val="1"/>
      <w:marLeft w:val="0"/>
      <w:marRight w:val="0"/>
      <w:marTop w:val="0"/>
      <w:marBottom w:val="0"/>
      <w:divBdr>
        <w:top w:val="none" w:sz="0" w:space="0" w:color="auto"/>
        <w:left w:val="none" w:sz="0" w:space="0" w:color="auto"/>
        <w:bottom w:val="none" w:sz="0" w:space="0" w:color="auto"/>
        <w:right w:val="none" w:sz="0" w:space="0" w:color="auto"/>
      </w:divBdr>
      <w:divsChild>
        <w:div w:id="321280758">
          <w:marLeft w:val="0"/>
          <w:marRight w:val="0"/>
          <w:marTop w:val="0"/>
          <w:marBottom w:val="0"/>
          <w:divBdr>
            <w:top w:val="none" w:sz="0" w:space="0" w:color="auto"/>
            <w:left w:val="none" w:sz="0" w:space="0" w:color="auto"/>
            <w:bottom w:val="none" w:sz="0" w:space="0" w:color="auto"/>
            <w:right w:val="none" w:sz="0" w:space="0" w:color="auto"/>
          </w:divBdr>
        </w:div>
        <w:div w:id="19730942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antsolutions.gov" TargetMode="External"/><Relationship Id="rId13" Type="http://schemas.openxmlformats.org/officeDocument/2006/relationships/hyperlink" Target="https://www.merckmanuals.com/professional/psychiatric-disorders/substance-related-disorders/substance-use-disorder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merckmanuals.com/professional/special-subjects/recreational-drugs-and-intoxicants/amphetamines"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rckmanuals.com/professional/special-subjects/recreational-drugs-and-intoxicants/anxiolytics-and-sedatives" TargetMode="External"/><Relationship Id="rId5" Type="http://schemas.openxmlformats.org/officeDocument/2006/relationships/webSettings" Target="webSettings.xml"/><Relationship Id="rId15" Type="http://schemas.openxmlformats.org/officeDocument/2006/relationships/hyperlink" Target="https://www.harmreductionworks.org.uk/5_web/coverage_calculator/index.php" TargetMode="External"/><Relationship Id="rId23" Type="http://schemas.openxmlformats.org/officeDocument/2006/relationships/theme" Target="theme/theme1.xml"/><Relationship Id="rId10" Type="http://schemas.openxmlformats.org/officeDocument/2006/relationships/hyperlink" Target="https://www.merckmanuals.com/professional/special-subjects/recreational-drugs-and-intoxicants/opioid-use-disorder-and-rehabilitation"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cdc.gov/clia/LabSearch.html" TargetMode="External"/><Relationship Id="rId14" Type="http://schemas.openxmlformats.org/officeDocument/2006/relationships/hyperlink" Target="https://www.who.int/bulletin/volumes/97/9/18-224089/e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18AE5-48CF-4534-85EC-F6DDE8A75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8</Pages>
  <Words>4078</Words>
  <Characters>23250</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Cooley, Laura A. (CDC/DDID/NCHHSTP/DVH)</dc:creator>
  <cp:keywords/>
  <dc:description/>
  <cp:lastModifiedBy>Cooley, Laura A. (CDC/DDID/NCHHSTP/DVH)</cp:lastModifiedBy>
  <cp:revision>35</cp:revision>
  <cp:lastPrinted>2020-12-29T00:36:00Z</cp:lastPrinted>
  <dcterms:created xsi:type="dcterms:W3CDTF">2021-05-07T19:05:00Z</dcterms:created>
  <dcterms:modified xsi:type="dcterms:W3CDTF">2021-06-09T20:18:00Z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2020-11-19T02:00:19Z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a1f52f63-85d8-4db8-ba10-eaf03a7e3178</vt:lpwstr>
  </property>
  <property fmtid="{D5CDD505-2E9C-101B-9397-08002B2CF9AE}" pid="8" name="MSIP_Label_7b94a7b8-f06c-4dfe-bdcc-9b548fd58c31_ContentBits">
    <vt:lpwstr>0</vt:lpwstr>
  </property>
</Properties>
</file>