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mo="http://schemas.microsoft.com/office/mac/office/2008/main" xmlns:mv="urn:schemas-microsoft-com:mac:vml"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Pr="00744AE7" w:rsidR="005855A2" w:rsidRDefault="00FE148D" w14:paraId="7BD8DF53" w14:textId="77777777">
      <w:pPr>
        <w:spacing w:after="8"/>
        <w:rPr>
          <w:caps/>
          <w:sz w:val="18"/>
        </w:rPr>
      </w:pPr>
      <w:r>
        <w:rPr>
          <w:caps/>
          <w:noProof/>
          <w:sz w:val="18"/>
        </w:rPr>
        <mc:AlternateContent>
          <mc:Choice Requires="wps">
            <w:drawing>
              <wp:anchor distT="0" distB="0" distL="114300" distR="114300" simplePos="0" relativeHeight="251658240" behindDoc="0" locked="0" layoutInCell="1" allowOverlap="1" wp14:editId="7BD8DF5D" wp14:anchorId="7BD8DF5C">
                <wp:simplePos x="0" y="0"/>
                <wp:positionH relativeFrom="column">
                  <wp:posOffset>3962400</wp:posOffset>
                </wp:positionH>
                <wp:positionV relativeFrom="paragraph">
                  <wp:posOffset>-114300</wp:posOffset>
                </wp:positionV>
                <wp:extent cx="2057400" cy="886460"/>
                <wp:effectExtent l="0" t="0" r="0" b="0"/>
                <wp:wrapTight wrapText="bothSides">
                  <wp:wrapPolygon edited="0">
                    <wp:start x="267" y="619"/>
                    <wp:lineTo x="267" y="20424"/>
                    <wp:lineTo x="21067" y="20424"/>
                    <wp:lineTo x="21067" y="619"/>
                    <wp:lineTo x="267" y="619"/>
                  </wp:wrapPolygon>
                </wp:wrapTight>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86460"/>
                        </a:xfrm>
                        <a:prstGeom prst="rect">
                          <a:avLst/>
                        </a:prstGeom>
                        <a:noFill/>
                        <a:ln>
                          <a:noFill/>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type="none" w="med" len="med"/>
                              <a:tailEnd type="none" w="med" len="med"/>
                            </a14:hiddenLine>
                          </a:ext>
                        </a:extLst>
                      </wps:spPr>
                      <wps:txbx>
                        <w:txbxContent>
                          <w:p w:rsidR="00860614" w:rsidRDefault="00860614" w14:paraId="7BD8DF60" w14:textId="77777777">
                            <w:r>
                              <w:rPr>
                                <w:caps/>
                                <w:noProof/>
                                <w:sz w:val="18"/>
                              </w:rPr>
                              <w:drawing>
                                <wp:inline distT="0" distB="0" distL="0" distR="0" wp14:anchorId="7BD8DF61" wp14:editId="7BD8DF62">
                                  <wp:extent cx="1813257" cy="71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logoOFM.jpg"/>
                                          <pic:cNvPicPr/>
                                        </pic:nvPicPr>
                                        <pic:blipFill>
                                          <a:blip r:embed="rId9">
                                            <a:extLst>
                                              <a:ext uri="{28A0092B-C50C-407E-A947-70E740481C1C}">
                                                <a14:useLocalDpi xmlns:a14="http://schemas.microsoft.com/office/drawing/2010/main" val="0"/>
                                              </a:ext>
                                            </a:extLst>
                                          </a:blip>
                                          <a:stretch>
                                            <a:fillRect/>
                                          </a:stretch>
                                        </pic:blipFill>
                                        <pic:spPr>
                                          <a:xfrm>
                                            <a:off x="0" y="0"/>
                                            <a:ext cx="1814867" cy="711832"/>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7BD8DF5C">
                <v:stroke joinstyle="miter"/>
                <v:path gradientshapeok="t" o:connecttype="rect"/>
              </v:shapetype>
              <v:shape id="Text Box 6" style="position:absolute;margin-left:312pt;margin-top:-9pt;width:162pt;height:6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">
                <v:textbox inset=",7.2pt,,7.2pt">
                  <w:txbxContent>
                    <w:p w:rsidR="00860614" w:rsidRDefault="00860614" w14:paraId="7BD8DF60" w14:textId="77777777">
                      <w:r>
                        <w:rPr>
                          <w:caps/>
                          <w:noProof/>
                          <w:sz w:val="18"/>
                        </w:rPr>
                        <w:drawing>
                          <wp:inline distT="0" distB="0" distL="0" distR="0" wp14:anchorId="7BD8DF61" wp14:editId="7BD8DF62">
                            <wp:extent cx="1813257" cy="71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logoOFM.jpg"/>
                                    <pic:cNvPicPr/>
                                  </pic:nvPicPr>
                                  <pic:blipFill>
                                    <a:blip r:embed="rId10">
                                      <a:extLst>
                                        <a:ext uri="{28A0092B-C50C-407E-A947-70E740481C1C}">
                                          <a14:useLocalDpi xmlns:a14="http://schemas.microsoft.com/office/drawing/2010/main" val="0"/>
                                        </a:ext>
                                      </a:extLst>
                                    </a:blip>
                                    <a:stretch>
                                      <a:fillRect/>
                                    </a:stretch>
                                  </pic:blipFill>
                                  <pic:spPr>
                                    <a:xfrm>
                                      <a:off x="0" y="0"/>
                                      <a:ext cx="1814867" cy="711832"/>
                                    </a:xfrm>
                                    <a:prstGeom prst="rect">
                                      <a:avLst/>
                                    </a:prstGeom>
                                  </pic:spPr>
                                </pic:pic>
                              </a:graphicData>
                            </a:graphic>
                          </wp:inline>
                        </w:drawing>
                      </w:r>
                    </w:p>
                  </w:txbxContent>
                </v:textbox>
                <w10:wrap type="tight"/>
              </v:shape>
            </w:pict>
          </mc:Fallback>
        </mc:AlternateContent>
      </w:r>
      <w:r w:rsidRPr="00744AE7" w:rsidR="005855A2">
        <w:rPr>
          <w:caps/>
          <w:sz w:val="18"/>
        </w:rPr>
        <w:t>Department of Health &amp; Human Services</w:t>
      </w:r>
    </w:p>
    <w:p w:rsidRPr="00744AE7" w:rsidR="005855A2" w:rsidRDefault="005855A2" w14:paraId="7BD8DF54" w14:textId="77777777">
      <w:pPr>
        <w:spacing w:after="8"/>
        <w:rPr>
          <w:sz w:val="18"/>
        </w:rPr>
      </w:pPr>
      <w:r w:rsidRPr="00744AE7">
        <w:rPr>
          <w:sz w:val="18"/>
        </w:rPr>
        <w:t>Centers for Medicare &amp; Medicaid Services</w:t>
      </w:r>
    </w:p>
    <w:p w:rsidRPr="00744AE7" w:rsidR="005855A2" w:rsidRDefault="005855A2" w14:paraId="7BD8DF55" w14:textId="69A5D080">
      <w:pPr>
        <w:spacing w:after="8"/>
        <w:rPr>
          <w:sz w:val="18"/>
        </w:rPr>
      </w:pPr>
      <w:r w:rsidRPr="00744AE7">
        <w:rPr>
          <w:sz w:val="18"/>
        </w:rPr>
        <w:t>7500 Security Boulevard</w:t>
      </w:r>
    </w:p>
    <w:p w:rsidRPr="00744AE7" w:rsidR="005855A2" w:rsidRDefault="005855A2" w14:paraId="7BD8DF56" w14:textId="77777777">
      <w:pPr>
        <w:spacing w:after="8"/>
        <w:rPr>
          <w:sz w:val="19"/>
        </w:rPr>
      </w:pPr>
      <w:r w:rsidRPr="00744AE7">
        <w:rPr>
          <w:sz w:val="18"/>
        </w:rPr>
        <w:t>Baltimore, Maryland 21244-1850</w:t>
      </w:r>
    </w:p>
    <w:p w:rsidRPr="003616F1" w:rsidR="005855A2" w:rsidRDefault="005855A2" w14:paraId="7BD8DF57" w14:textId="77777777">
      <w:pPr>
        <w:rPr>
          <w:rFonts w:ascii="Palatino" w:hAnsi="Palatino"/>
          <w:sz w:val="22"/>
          <w:szCs w:val="22"/>
        </w:rPr>
      </w:pPr>
    </w:p>
    <w:p w:rsidR="007A5A90" w:rsidP="00382594" w:rsidRDefault="003616F1" w14:paraId="7BD8DF5A" w14:textId="1AF59316">
      <w:pPr>
        <w:pStyle w:val="Heading1"/>
        <w:ind w:left="0"/>
      </w:pPr>
      <w:r w:rsidRPr="003616F1">
        <w:rPr>
          <w:b w:val="0"/>
          <w:noProof/>
          <w:sz w:val="20"/>
          <w:szCs w:val="20"/>
        </w:rPr>
        <mc:AlternateContent>
          <mc:Choice Requires="wps">
            <w:drawing>
              <wp:anchor distT="0" distB="0" distL="114300" distR="114300" simplePos="0" relativeHeight="251660288" behindDoc="0" locked="0" layoutInCell="0" allowOverlap="1" wp14:editId="7BD8DF5F" wp14:anchorId="7BD8DF5E">
                <wp:simplePos x="0" y="0"/>
                <wp:positionH relativeFrom="column">
                  <wp:posOffset>-13335</wp:posOffset>
                </wp:positionH>
                <wp:positionV relativeFrom="paragraph">
                  <wp:posOffset>182880</wp:posOffset>
                </wp:positionV>
                <wp:extent cx="594360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2"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pt" from="-1.05pt,14.4pt" to="466.95pt,14.4pt" w14:anchorId="319187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"/>
            </w:pict>
          </mc:Fallback>
        </mc:AlternateContent>
      </w:r>
      <w:r w:rsidR="00382594">
        <w:rPr>
          <w:b w:val="0"/>
          <w:sz w:val="20"/>
          <w:szCs w:val="20"/>
        </w:rPr>
        <w:t>OFFICE OF THE ADMINISTRATOR</w:t>
      </w:r>
    </w:p>
    <w:p w:rsidR="004624A1" w:rsidRDefault="004624A1" w14:paraId="7BD8DF5B" w14:textId="27824EF6"/>
    <w:p w:rsidRPr="003238C6" w:rsidR="007F6748" w:rsidP="007F6748" w:rsidRDefault="007F6748" w14:paraId="1B938633" w14:textId="7FD26B7A">
      <w:pPr>
        <w:rPr>
          <w:rFonts w:eastAsia="Calibri"/>
        </w:rPr>
      </w:pPr>
      <w:r w:rsidRPr="003238C6">
        <w:rPr>
          <w:rFonts w:eastAsia="Calibri"/>
          <w:b/>
          <w:bCs/>
        </w:rPr>
        <w:t>DATE:</w:t>
      </w:r>
      <w:r w:rsidRPr="003238C6">
        <w:rPr>
          <w:rFonts w:eastAsia="Calibri"/>
          <w:b/>
          <w:bCs/>
        </w:rPr>
        <w:tab/>
      </w:r>
      <w:r w:rsidR="003238C6">
        <w:rPr>
          <w:rFonts w:eastAsia="Calibri"/>
        </w:rPr>
        <w:t>August 31,</w:t>
      </w:r>
      <w:r w:rsidRPr="003238C6">
        <w:rPr>
          <w:rFonts w:eastAsia="Calibri"/>
        </w:rPr>
        <w:t xml:space="preserve"> 2021</w:t>
      </w:r>
    </w:p>
    <w:p w:rsidRPr="00074C9A" w:rsidR="007F6748" w:rsidP="007F6748" w:rsidRDefault="007F6748" w14:paraId="0590106C" w14:textId="77777777">
      <w:pPr>
        <w:rPr>
          <w:rFonts w:eastAsia="Calibri"/>
        </w:rPr>
      </w:pPr>
    </w:p>
    <w:p w:rsidRPr="00074C9A" w:rsidR="007F6748" w:rsidP="007F6748" w:rsidRDefault="007F6748" w14:paraId="02D2B410" w14:textId="77777777">
      <w:pPr>
        <w:rPr>
          <w:rFonts w:eastAsia="Calibri"/>
        </w:rPr>
      </w:pPr>
      <w:r w:rsidRPr="00074C9A">
        <w:rPr>
          <w:rFonts w:eastAsia="Calibri"/>
          <w:b/>
          <w:bCs/>
        </w:rPr>
        <w:t>TO:</w:t>
      </w:r>
      <w:r w:rsidRPr="00074C9A">
        <w:rPr>
          <w:rFonts w:eastAsia="Calibri"/>
        </w:rPr>
        <w:tab/>
      </w:r>
      <w:r w:rsidRPr="00074C9A">
        <w:rPr>
          <w:rFonts w:eastAsia="Calibri"/>
        </w:rPr>
        <w:tab/>
        <w:t>Sharon Block</w:t>
      </w:r>
    </w:p>
    <w:p w:rsidRPr="00074C9A" w:rsidR="007F6748" w:rsidP="007F6748" w:rsidRDefault="007F6748" w14:paraId="68527F76" w14:textId="77777777">
      <w:pPr>
        <w:ind w:left="720" w:firstLine="720"/>
        <w:rPr>
          <w:rFonts w:eastAsia="Calibri"/>
        </w:rPr>
      </w:pPr>
      <w:r w:rsidRPr="00074C9A">
        <w:rPr>
          <w:rFonts w:eastAsia="Calibri"/>
        </w:rPr>
        <w:t>Acting Administrator</w:t>
      </w:r>
    </w:p>
    <w:p w:rsidRPr="00074C9A" w:rsidR="007F6748" w:rsidP="007F6748" w:rsidRDefault="007F6748" w14:paraId="3FF0ADCF" w14:textId="77777777">
      <w:pPr>
        <w:ind w:left="720" w:firstLine="720"/>
        <w:rPr>
          <w:rFonts w:eastAsia="Calibri"/>
        </w:rPr>
      </w:pPr>
      <w:r w:rsidRPr="00074C9A">
        <w:rPr>
          <w:rFonts w:eastAsia="Calibri"/>
        </w:rPr>
        <w:t>Office of Information and Regulatory Affairs</w:t>
      </w:r>
    </w:p>
    <w:p w:rsidRPr="00074C9A" w:rsidR="007F6748" w:rsidP="007F6748" w:rsidRDefault="007F6748" w14:paraId="0F48A3D0" w14:textId="77777777">
      <w:pPr>
        <w:ind w:left="720" w:firstLine="720"/>
        <w:rPr>
          <w:rFonts w:eastAsia="Calibri"/>
        </w:rPr>
      </w:pPr>
      <w:r w:rsidRPr="00074C9A">
        <w:rPr>
          <w:rFonts w:eastAsia="Calibri"/>
        </w:rPr>
        <w:t>Office of Management and Budget</w:t>
      </w:r>
    </w:p>
    <w:p w:rsidRPr="00074C9A" w:rsidR="007F6748" w:rsidP="007F6748" w:rsidRDefault="007F6748" w14:paraId="70C10C38" w14:textId="77777777">
      <w:pPr>
        <w:spacing w:after="160"/>
        <w:rPr>
          <w:rFonts w:eastAsia="Calibri"/>
        </w:rPr>
      </w:pPr>
    </w:p>
    <w:p w:rsidRPr="00074C9A" w:rsidR="007F6748" w:rsidP="007F6748" w:rsidRDefault="007F6748" w14:paraId="38FEC03F" w14:textId="77777777">
      <w:pPr>
        <w:rPr>
          <w:rFonts w:eastAsia="Calibri"/>
        </w:rPr>
      </w:pPr>
      <w:r w:rsidRPr="00074C9A">
        <w:rPr>
          <w:rFonts w:eastAsia="Calibri"/>
          <w:b/>
          <w:bCs/>
        </w:rPr>
        <w:t>FROM:</w:t>
      </w:r>
      <w:r w:rsidRPr="00074C9A">
        <w:rPr>
          <w:rFonts w:eastAsia="Calibri"/>
        </w:rPr>
        <w:tab/>
        <w:t>Chiquita Brooks-</w:t>
      </w:r>
      <w:proofErr w:type="spellStart"/>
      <w:r w:rsidRPr="00074C9A">
        <w:rPr>
          <w:rFonts w:eastAsia="Calibri"/>
        </w:rPr>
        <w:t>LaSure</w:t>
      </w:r>
      <w:proofErr w:type="spellEnd"/>
    </w:p>
    <w:p w:rsidRPr="00074C9A" w:rsidR="007F6748" w:rsidP="007F6748" w:rsidRDefault="007F6748" w14:paraId="20220D20" w14:textId="77777777">
      <w:pPr>
        <w:ind w:left="720" w:firstLine="720"/>
        <w:rPr>
          <w:rFonts w:eastAsia="Calibri"/>
        </w:rPr>
      </w:pPr>
      <w:r w:rsidRPr="00074C9A">
        <w:rPr>
          <w:rFonts w:eastAsia="Calibri"/>
        </w:rPr>
        <w:t>Administrator</w:t>
      </w:r>
    </w:p>
    <w:p w:rsidRPr="00074C9A" w:rsidR="007F6748" w:rsidP="007F6748" w:rsidRDefault="007F6748" w14:paraId="555E4F1A" w14:textId="77777777">
      <w:pPr>
        <w:ind w:left="720" w:firstLine="720"/>
        <w:rPr>
          <w:rFonts w:eastAsia="Calibri"/>
        </w:rPr>
      </w:pPr>
      <w:r w:rsidRPr="00074C9A">
        <w:rPr>
          <w:rFonts w:eastAsia="Calibri"/>
        </w:rPr>
        <w:t>Centers for Medicare and Medicaid Services</w:t>
      </w:r>
    </w:p>
    <w:p w:rsidRPr="00074C9A" w:rsidR="007F6748" w:rsidP="007F6748" w:rsidRDefault="007F6748" w14:paraId="1E0D876B" w14:textId="77777777">
      <w:pPr>
        <w:ind w:left="720" w:firstLine="720"/>
        <w:rPr>
          <w:rFonts w:eastAsia="Calibri"/>
        </w:rPr>
      </w:pPr>
      <w:r w:rsidRPr="00074C9A">
        <w:rPr>
          <w:rFonts w:eastAsia="Calibri"/>
        </w:rPr>
        <w:t>Department of Health and Human Services</w:t>
      </w:r>
    </w:p>
    <w:p w:rsidR="007F6748" w:rsidP="007F6748" w:rsidRDefault="007F6748" w14:paraId="0810C7BA" w14:textId="77777777"/>
    <w:p w:rsidR="00606E62" w:rsidP="00606E62" w:rsidRDefault="00606E62" w14:paraId="08824CE5" w14:textId="77777777">
      <w:pPr>
        <w:ind w:left="1440" w:hanging="1440"/>
      </w:pPr>
      <w:r w:rsidRPr="00240DF2">
        <w:rPr>
          <w:b/>
        </w:rPr>
        <w:lastRenderedPageBreak/>
        <w:t>SUBJECT</w:t>
      </w:r>
      <w:r>
        <w:t xml:space="preserve">: </w:t>
      </w:r>
      <w:r>
        <w:tab/>
        <w:t xml:space="preserve">Request for Emergency Clearance of the Paperwork Reduction Act Package for </w:t>
      </w:r>
      <w:r w:rsidRPr="008947BB">
        <w:t xml:space="preserve">Requirement Related to Surprise Billing: </w:t>
      </w:r>
      <w:r w:rsidRPr="00B712D6">
        <w:t>Complaints Process for Surprise Medical Bills</w:t>
      </w:r>
    </w:p>
    <w:p w:rsidR="00606E62" w:rsidP="00606E62" w:rsidRDefault="00606E62" w14:paraId="09CCAB63" w14:textId="77777777"/>
    <w:p w:rsidRPr="00240DF2" w:rsidR="00606E62" w:rsidP="00606E62" w:rsidRDefault="00606E62" w14:paraId="0BD79F4E" w14:textId="77777777">
      <w:pPr>
        <w:rPr>
          <w:b/>
        </w:rPr>
      </w:pPr>
      <w:r w:rsidRPr="00240DF2">
        <w:rPr>
          <w:b/>
        </w:rPr>
        <w:t>Emergency Justification</w:t>
      </w:r>
    </w:p>
    <w:p w:rsidR="00606E62" w:rsidP="00606E62" w:rsidRDefault="00606E62" w14:paraId="6A071880" w14:textId="77777777"/>
    <w:p w:rsidR="00606E62" w:rsidP="00606E62" w:rsidRDefault="00606E62" w14:paraId="2D43C3F0" w14:textId="77777777">
      <w:r>
        <w:t xml:space="preserve">The Centers for Medicare &amp; Medicaid Services (CMS) is requesting that an information collection request for some provisions in the Consolidated Appropriations Act of 2021 (Appropriations Act) enacted on December 27, 2020, related to the No Surprises Act be processed in accordance with the implementing regulations of the Paperwork Reduction Act of 1995 (PRA) at 5 CFR 1320.13(a)(2)(i). We believe that public harm will result if the standard, non-emergency clearance procedures are followed. CMS is also requesting waiver of the notice requirement set forth in </w:t>
      </w:r>
      <w:r w:rsidRPr="005A35F4">
        <w:t>5 CFR 1320.13(d).</w:t>
      </w:r>
      <w:r>
        <w:t xml:space="preserve"> </w:t>
      </w:r>
    </w:p>
    <w:p w:rsidR="00606E62" w:rsidP="00606E62" w:rsidRDefault="00606E62" w14:paraId="1BC09512" w14:textId="77777777"/>
    <w:p w:rsidR="00606E62" w:rsidP="00606E62" w:rsidRDefault="00606E62" w14:paraId="4623A6EF" w14:textId="77777777">
      <w:r>
        <w:t>Specifically, we are requesting emergency approval for the following information collection requirement (ICR): c</w:t>
      </w:r>
      <w:r w:rsidRPr="00B712D6">
        <w:t xml:space="preserve">omplaints </w:t>
      </w:r>
      <w:r>
        <w:t>p</w:t>
      </w:r>
      <w:r w:rsidRPr="00B712D6">
        <w:t xml:space="preserve">rocess for </w:t>
      </w:r>
      <w:r>
        <w:t>s</w:t>
      </w:r>
      <w:r w:rsidRPr="00B712D6">
        <w:t xml:space="preserve">urprise </w:t>
      </w:r>
      <w:r>
        <w:t>m</w:t>
      </w:r>
      <w:r w:rsidRPr="00B712D6">
        <w:t xml:space="preserve">edical </w:t>
      </w:r>
      <w:r>
        <w:t>b</w:t>
      </w:r>
      <w:r w:rsidRPr="00B712D6">
        <w:t>ills</w:t>
      </w:r>
      <w:r w:rsidRPr="00B712D6" w:rsidDel="00B712D6">
        <w:t xml:space="preserve"> </w:t>
      </w:r>
      <w:r w:rsidRPr="001412DB">
        <w:t>(</w:t>
      </w:r>
      <w:r w:rsidRPr="00B712D6">
        <w:t>45 CFR 149.150</w:t>
      </w:r>
      <w:r>
        <w:t xml:space="preserve"> and 149.450</w:t>
      </w:r>
      <w:r w:rsidRPr="00B712D6">
        <w:t>; 29 CFR 2510 &amp; 2590</w:t>
      </w:r>
      <w:r w:rsidRPr="001412DB">
        <w:t>)</w:t>
      </w:r>
      <w:r>
        <w:t xml:space="preserve">. </w:t>
      </w:r>
      <w:r w:rsidRPr="008D2ABF">
        <w:t xml:space="preserve">The cost-sharing and balance billing requirements on plans, issuers, health care providers, facilities, and providers of air ambulance services in the No Surprises Act apply for plan years (in the individual market, policy years) beginning on or after January 1, 2022. </w:t>
      </w:r>
      <w:r>
        <w:t>This</w:t>
      </w:r>
      <w:r w:rsidRPr="002E650F">
        <w:t xml:space="preserve"> </w:t>
      </w:r>
      <w:r>
        <w:t>ICR</w:t>
      </w:r>
      <w:r w:rsidRPr="002E650F">
        <w:t xml:space="preserve"> contain</w:t>
      </w:r>
      <w:r>
        <w:t>s a</w:t>
      </w:r>
      <w:r w:rsidRPr="002E650F">
        <w:t xml:space="preserve"> critical protection for </w:t>
      </w:r>
      <w:r>
        <w:t xml:space="preserve">individuals to submit a complaint in </w:t>
      </w:r>
      <w:r w:rsidRPr="00FF3677">
        <w:t xml:space="preserve">respect to </w:t>
      </w:r>
      <w:r>
        <w:t xml:space="preserve">potential </w:t>
      </w:r>
      <w:r w:rsidRPr="00FF3677">
        <w:t>violations of</w:t>
      </w:r>
      <w:r>
        <w:t xml:space="preserve"> balance billing requirements set forth in</w:t>
      </w:r>
      <w:r w:rsidRPr="00FF3677">
        <w:t xml:space="preserve"> the No Surprises Act.</w:t>
      </w:r>
      <w:r>
        <w:t xml:space="preserve"> </w:t>
      </w:r>
      <w:r w:rsidRPr="00F66CCD">
        <w:t xml:space="preserve">It is </w:t>
      </w:r>
      <w:r>
        <w:t>in the pub</w:t>
      </w:r>
      <w:r>
        <w:lastRenderedPageBreak/>
        <w:t xml:space="preserve">lic interest </w:t>
      </w:r>
      <w:r w:rsidRPr="00F66CCD">
        <w:t>that individuals receive th</w:t>
      </w:r>
      <w:r>
        <w:t>is</w:t>
      </w:r>
      <w:r w:rsidRPr="00F66CCD">
        <w:t xml:space="preserve"> protection under the No Surprises Act on the date on which those protections go into effect. </w:t>
      </w:r>
      <w:r>
        <w:t>Following the standard PRA process will not provide the Department of Health and Human Services (HHS), the Department of Labor (DOL), the Department of Treasury (</w:t>
      </w:r>
      <w:r w:rsidRPr="00AC3305">
        <w:t>collectively, “the Departments”)</w:t>
      </w:r>
      <w:r>
        <w:t>, sufficient</w:t>
      </w:r>
      <w:r w:rsidRPr="00F66CCD">
        <w:t xml:space="preserve"> time to implement </w:t>
      </w:r>
      <w:r>
        <w:t>this</w:t>
      </w:r>
      <w:r w:rsidRPr="00F66CCD">
        <w:t xml:space="preserve"> new requirement</w:t>
      </w:r>
      <w:r>
        <w:t>.</w:t>
      </w:r>
    </w:p>
    <w:p w:rsidR="00606E62" w:rsidP="00606E62" w:rsidRDefault="00606E62" w14:paraId="60C7FF08" w14:textId="77777777"/>
    <w:p w:rsidRPr="00240DF2" w:rsidR="00606E62" w:rsidP="00606E62" w:rsidRDefault="00606E62" w14:paraId="738FB86F" w14:textId="77777777">
      <w:pPr>
        <w:rPr>
          <w:b/>
        </w:rPr>
      </w:pPr>
      <w:r w:rsidRPr="00240DF2">
        <w:rPr>
          <w:b/>
        </w:rPr>
        <w:t>Background</w:t>
      </w:r>
    </w:p>
    <w:p w:rsidR="00606E62" w:rsidP="00606E62" w:rsidRDefault="00606E62" w14:paraId="6BA3750E" w14:textId="77777777"/>
    <w:p w:rsidR="00606E62" w:rsidP="00606E62" w:rsidRDefault="00606E62" w14:paraId="78CE884D" w14:textId="77777777">
      <w:r>
        <w:t xml:space="preserve">The No Surprises Act provides federal protections against surprise billing and limits out-of-network cost sharing under many of the circumstances in which surprise medical bills arise most frequently. The 2021 interim final regulations “Requirements Related to Surprise Billing; Part I” (86 FR 36872, 2021 interim final regulations) issued by the Departments implement provisions of the No Surprises Act that apply to group health plans, health insurance issuers offering group or individual health insurance coverage that provide protections against balance billing and out-of-network cost sharing with respect to emergency services, non-emergency services furnished by nonparticipating providers at certain participating health care facilities, and air ambulance services furnished by nonparticipating providers of air ambulance services. The No Surprises Act and the 2021 interim final regulations directs the Departments </w:t>
      </w:r>
      <w:r w:rsidRPr="00F826A1">
        <w:t xml:space="preserve">to establish a process to receive complaints regarding violations of the application of </w:t>
      </w:r>
      <w:r>
        <w:t>qualifying payment amount (</w:t>
      </w:r>
      <w:r w:rsidRPr="00F826A1">
        <w:t>QPA</w:t>
      </w:r>
      <w:r>
        <w:t>)</w:t>
      </w:r>
      <w:r w:rsidRPr="00F826A1">
        <w:t xml:space="preserve"> requirements by group health plans and health insurance issuers offering grou</w:t>
      </w:r>
      <w:r>
        <w:t>p or individual health coverage.</w:t>
      </w:r>
      <w:r>
        <w:rPr>
          <w:sz w:val="18"/>
          <w:szCs w:val="18"/>
          <w:vertAlign w:val="superscript"/>
        </w:rPr>
        <w:t xml:space="preserve">1 </w:t>
      </w:r>
      <w:r>
        <w:t>T</w:t>
      </w:r>
      <w:r w:rsidRPr="00F826A1">
        <w:t xml:space="preserve">he </w:t>
      </w:r>
      <w:r>
        <w:t>No Surprises Act</w:t>
      </w:r>
      <w:r w:rsidRPr="00F826A1" w:rsidDel="00AC0227">
        <w:t xml:space="preserve"> </w:t>
      </w:r>
      <w:r w:rsidRPr="00F826A1">
        <w:t xml:space="preserve">also directs HHS to establish a process </w:t>
      </w:r>
      <w:r w:rsidRPr="00F826A1">
        <w:lastRenderedPageBreak/>
        <w:t>to receive consumer complaints regarding violations by health care providers, facilities, and providers of air ambulance services regarding balance billing requirements and to respond to</w:t>
      </w:r>
      <w:r>
        <w:t xml:space="preserve"> such complaints within 60 days.</w:t>
      </w:r>
      <w:r>
        <w:rPr>
          <w:vertAlign w:val="superscript"/>
        </w:rPr>
        <w:t>2</w:t>
      </w:r>
      <w:r w:rsidRPr="006C7DB4">
        <w:rPr>
          <w:vertAlign w:val="superscript"/>
        </w:rPr>
        <w:t>,</w:t>
      </w:r>
      <w:r>
        <w:rPr>
          <w:vertAlign w:val="superscript"/>
        </w:rPr>
        <w:t>3</w:t>
      </w:r>
    </w:p>
    <w:p w:rsidR="00606E62" w:rsidP="00606E62" w:rsidRDefault="00606E62" w14:paraId="264FF9AB" w14:textId="77777777"/>
    <w:p w:rsidR="00606E62" w:rsidP="00606E62" w:rsidRDefault="00606E62" w14:paraId="6529ED29" w14:textId="77777777"/>
    <w:p w:rsidR="00606E62" w:rsidP="00606E62" w:rsidRDefault="00606E62" w14:paraId="147C2825" w14:textId="77777777"/>
    <w:p w:rsidR="00606E62" w:rsidP="00606E62" w:rsidRDefault="00606E62" w14:paraId="7A1CDCA5" w14:textId="77777777"/>
    <w:p w:rsidR="00606E62" w:rsidP="00606E62" w:rsidRDefault="00606E62" w14:paraId="4049918A" w14:textId="77777777"/>
    <w:p w:rsidR="00606E62" w:rsidP="00606E62" w:rsidRDefault="00606E62" w14:paraId="61612EAD" w14:textId="77777777"/>
    <w:p w:rsidR="00606E62" w:rsidP="00606E62" w:rsidRDefault="00606E62" w14:paraId="684890FD" w14:textId="77777777"/>
    <w:p w:rsidR="00606E62" w:rsidP="00606E62" w:rsidRDefault="00606E62" w14:paraId="42EF3A90" w14:textId="77777777"/>
    <w:p w:rsidR="00606E62" w:rsidP="00606E62" w:rsidRDefault="00606E62" w14:paraId="6EA67B6E" w14:textId="77777777"/>
    <w:p w:rsidR="00606E62" w:rsidP="00606E62" w:rsidRDefault="00606E62" w14:paraId="03DA11FE" w14:textId="77777777"/>
    <w:p w:rsidR="00606E62" w:rsidP="00606E62" w:rsidRDefault="00606E62" w14:paraId="5FF0E775" w14:textId="77777777"/>
    <w:p w:rsidR="00606E62" w:rsidP="00606E62" w:rsidRDefault="00606E62" w14:paraId="37EC5776" w14:textId="77777777"/>
    <w:p w:rsidR="00606E62" w:rsidP="00606E62" w:rsidRDefault="00606E62" w14:paraId="00E40930" w14:textId="77777777"/>
    <w:p w:rsidR="00606E62" w:rsidP="00606E62" w:rsidRDefault="00606E62" w14:paraId="47411635" w14:textId="77777777"/>
    <w:p w:rsidR="00606E62" w:rsidP="00606E62" w:rsidRDefault="00606E62" w14:paraId="26FDC9B2" w14:textId="77777777"/>
    <w:p w:rsidR="00606E62" w:rsidP="00606E62" w:rsidRDefault="00606E62" w14:paraId="712F79D1" w14:textId="77777777"/>
    <w:p w:rsidR="00606E62" w:rsidP="00606E62" w:rsidRDefault="00606E62" w14:paraId="4561440E" w14:textId="77777777"/>
    <w:p w:rsidR="00606E62" w:rsidP="00606E62" w:rsidRDefault="00606E62" w14:paraId="3F7CB41D" w14:textId="77777777"/>
    <w:p w:rsidR="00606E62" w:rsidP="00606E62" w:rsidRDefault="00606E62" w14:paraId="2E168D02" w14:textId="77777777"/>
    <w:p w:rsidR="00606E62" w:rsidP="00606E62" w:rsidRDefault="00606E62" w14:paraId="322C62B7" w14:textId="77777777"/>
    <w:p w:rsidR="00606E62" w:rsidP="00606E62" w:rsidRDefault="00606E62" w14:paraId="6BD3C9EA" w14:textId="77777777"/>
    <w:p w:rsidR="00606E62" w:rsidP="00606E62" w:rsidRDefault="00606E62" w14:paraId="36F60221" w14:textId="77777777"/>
    <w:p w:rsidR="00606E62" w:rsidP="00606E62" w:rsidRDefault="00606E62" w14:paraId="01C4F972" w14:textId="77777777"/>
    <w:p w:rsidR="00606E62" w:rsidP="00606E62" w:rsidRDefault="00606E62" w14:paraId="7CA22D07" w14:textId="77777777"/>
    <w:p w:rsidR="00606E62" w:rsidP="00606E62" w:rsidRDefault="00606E62" w14:paraId="74A66299" w14:textId="77777777"/>
    <w:p w:rsidR="00606E62" w:rsidP="00606E62" w:rsidRDefault="00606E62" w14:paraId="2E217E7F" w14:textId="77777777"/>
    <w:p w:rsidR="00606E62" w:rsidP="00606E62" w:rsidRDefault="00606E62" w14:paraId="55FE8BCD" w14:textId="77777777">
      <w:r>
        <w:t>________</w:t>
      </w:r>
    </w:p>
    <w:p w:rsidRPr="00504151" w:rsidR="00606E62" w:rsidP="00606E62" w:rsidRDefault="00606E62" w14:paraId="2146241F" w14:textId="77777777">
      <w:pPr>
        <w:rPr>
          <w:sz w:val="14"/>
          <w:szCs w:val="14"/>
        </w:rPr>
      </w:pPr>
      <w:r>
        <w:rPr>
          <w:sz w:val="14"/>
          <w:szCs w:val="14"/>
          <w:vertAlign w:val="superscript"/>
        </w:rPr>
        <w:t>1</w:t>
      </w:r>
      <w:r w:rsidRPr="00B916B2">
        <w:rPr>
          <w:sz w:val="14"/>
          <w:szCs w:val="14"/>
        </w:rPr>
        <w:t>Internal Revenue Code (Code) section 9816(a)(2)(B)(iv), ERISA Section 716(a)(2)(B)(iv) and PHS Act section 2799A- (a)(2)(B)(iv).</w:t>
      </w:r>
    </w:p>
    <w:p w:rsidRPr="00B916B2" w:rsidR="00606E62" w:rsidP="00606E62" w:rsidRDefault="00606E62" w14:paraId="1AE47B47" w14:textId="77777777">
      <w:pPr>
        <w:rPr>
          <w:sz w:val="14"/>
          <w:szCs w:val="14"/>
        </w:rPr>
      </w:pPr>
      <w:r>
        <w:rPr>
          <w:sz w:val="14"/>
          <w:szCs w:val="14"/>
          <w:vertAlign w:val="superscript"/>
        </w:rPr>
        <w:t>2</w:t>
      </w:r>
      <w:r w:rsidRPr="00B916B2">
        <w:rPr>
          <w:sz w:val="14"/>
          <w:szCs w:val="14"/>
        </w:rPr>
        <w:t>PHS Act section 2799B-4(b)(3).</w:t>
      </w:r>
    </w:p>
    <w:p w:rsidR="00606E62" w:rsidP="00606E62" w:rsidRDefault="00606E62" w14:paraId="4A5A073E" w14:textId="77777777">
      <w:r>
        <w:rPr>
          <w:sz w:val="14"/>
          <w:szCs w:val="14"/>
          <w:vertAlign w:val="superscript"/>
        </w:rPr>
        <w:t>3</w:t>
      </w:r>
      <w:r w:rsidRPr="00B916B2">
        <w:rPr>
          <w:sz w:val="14"/>
          <w:szCs w:val="14"/>
        </w:rPr>
        <w:t>PHS Act section 2799B-1, 2799B-2, 2799B-3, and 2799B-5.</w:t>
      </w:r>
    </w:p>
    <w:p w:rsidR="007F6748" w:rsidP="00606E62" w:rsidRDefault="007F6748" w14:paraId="4D1C0D0F" w14:textId="77777777">
      <w:pPr>
        <w:ind w:left="1440" w:hanging="1440"/>
      </w:pPr>
    </w:p>
    <w:sectPr w:rsidR="007F6748" w:rsidSect="00A448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31744F"/>
    <w:multiLevelType w:val="hybridMultilevel"/>
    <w:tmpl w:val="6EC27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AD1"/>
    <w:rsid w:val="00075F62"/>
    <w:rsid w:val="00093DE7"/>
    <w:rsid w:val="000D7152"/>
    <w:rsid w:val="0012504C"/>
    <w:rsid w:val="00125A1F"/>
    <w:rsid w:val="00167AEA"/>
    <w:rsid w:val="001C3FA6"/>
    <w:rsid w:val="001C49F0"/>
    <w:rsid w:val="002106A3"/>
    <w:rsid w:val="002F7282"/>
    <w:rsid w:val="003238C6"/>
    <w:rsid w:val="003616F1"/>
    <w:rsid w:val="00382594"/>
    <w:rsid w:val="004624A1"/>
    <w:rsid w:val="00525EB9"/>
    <w:rsid w:val="0057056A"/>
    <w:rsid w:val="00577814"/>
    <w:rsid w:val="005855A2"/>
    <w:rsid w:val="00606E62"/>
    <w:rsid w:val="006167B8"/>
    <w:rsid w:val="00623C3F"/>
    <w:rsid w:val="006409EF"/>
    <w:rsid w:val="006563B7"/>
    <w:rsid w:val="00664DA6"/>
    <w:rsid w:val="006918D2"/>
    <w:rsid w:val="006D3CF6"/>
    <w:rsid w:val="00744AE7"/>
    <w:rsid w:val="00757B8E"/>
    <w:rsid w:val="00774F50"/>
    <w:rsid w:val="007A5A90"/>
    <w:rsid w:val="007F134E"/>
    <w:rsid w:val="007F16B4"/>
    <w:rsid w:val="007F2DC5"/>
    <w:rsid w:val="007F6748"/>
    <w:rsid w:val="00860614"/>
    <w:rsid w:val="00980186"/>
    <w:rsid w:val="00A448F8"/>
    <w:rsid w:val="00A55EB1"/>
    <w:rsid w:val="00A6248D"/>
    <w:rsid w:val="00A93F8B"/>
    <w:rsid w:val="00AB6199"/>
    <w:rsid w:val="00AE2F67"/>
    <w:rsid w:val="00B242E2"/>
    <w:rsid w:val="00B35DAD"/>
    <w:rsid w:val="00B40895"/>
    <w:rsid w:val="00C70E33"/>
    <w:rsid w:val="00CA1031"/>
    <w:rsid w:val="00CC4AE4"/>
    <w:rsid w:val="00DB0B0A"/>
    <w:rsid w:val="00DC0141"/>
    <w:rsid w:val="00DD0C10"/>
    <w:rsid w:val="00E13DD7"/>
    <w:rsid w:val="00E17826"/>
    <w:rsid w:val="00E302CE"/>
    <w:rsid w:val="00E6098D"/>
    <w:rsid w:val="00F12BB5"/>
    <w:rsid w:val="00F1534D"/>
    <w:rsid w:val="00F24AD1"/>
    <w:rsid w:val="00F71002"/>
    <w:rsid w:val="00FA4183"/>
    <w:rsid w:val="00FE148D"/>
    <w:rsid w:val="00FF5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D8DF53"/>
  <w15:docId w15:val="{21D745EE-3A2E-4BB1-9408-A24D11FD2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DAD"/>
    <w:rPr>
      <w:sz w:val="24"/>
      <w:szCs w:val="24"/>
    </w:rPr>
  </w:style>
  <w:style w:type="paragraph" w:styleId="Heading1">
    <w:name w:val="heading 1"/>
    <w:basedOn w:val="Normal"/>
    <w:next w:val="Normal"/>
    <w:qFormat/>
    <w:rsid w:val="00B35DAD"/>
    <w:pPr>
      <w:keepNext/>
      <w:ind w:left="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B35DAD"/>
    <w:pPr>
      <w:tabs>
        <w:tab w:val="center" w:pos="4320"/>
        <w:tab w:val="right" w:pos="8640"/>
      </w:tabs>
    </w:pPr>
    <w:rPr>
      <w:rFonts w:ascii="Times" w:eastAsia="Times" w:hAnsi="Times"/>
      <w:szCs w:val="20"/>
    </w:rPr>
  </w:style>
  <w:style w:type="character" w:styleId="Hyperlink">
    <w:name w:val="Hyperlink"/>
    <w:basedOn w:val="DefaultParagraphFont"/>
    <w:semiHidden/>
    <w:rsid w:val="00B35DAD"/>
    <w:rPr>
      <w:color w:val="0000FF"/>
      <w:u w:val="single"/>
    </w:rPr>
  </w:style>
  <w:style w:type="paragraph" w:styleId="BalloonText">
    <w:name w:val="Balloon Text"/>
    <w:basedOn w:val="Normal"/>
    <w:link w:val="BalloonTextChar"/>
    <w:uiPriority w:val="99"/>
    <w:semiHidden/>
    <w:unhideWhenUsed/>
    <w:rsid w:val="00B242E2"/>
    <w:rPr>
      <w:rFonts w:ascii="Tahoma" w:hAnsi="Tahoma" w:cs="Tahoma"/>
      <w:sz w:val="16"/>
      <w:szCs w:val="16"/>
    </w:rPr>
  </w:style>
  <w:style w:type="character" w:customStyle="1" w:styleId="BalloonTextChar">
    <w:name w:val="Balloon Text Char"/>
    <w:basedOn w:val="DefaultParagraphFont"/>
    <w:link w:val="BalloonText"/>
    <w:uiPriority w:val="99"/>
    <w:semiHidden/>
    <w:rsid w:val="00B242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88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0.gif"/><Relationship Id="rId4" Type="http://schemas.openxmlformats.org/officeDocument/2006/relationships/customXml" Target="../customXml/item4.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06683110AEA34C8CEBC761FC5EE04C" ma:contentTypeVersion="11" ma:contentTypeDescription="Create a new document." ma:contentTypeScope="" ma:versionID="bb7dac4551aaa48a4da8adbf2320bee7">
  <xsd:schema xmlns:xsd="http://www.w3.org/2001/XMLSchema" xmlns:xs="http://www.w3.org/2001/XMLSchema" xmlns:p="http://schemas.microsoft.com/office/2006/metadata/properties" xmlns:ns1="http://schemas.microsoft.com/sharepoint/v3" xmlns:ns2="c8e927bc-5e37-47f1-ab5c-7e1aca240d20" xmlns:ns3="721426d3-7e96-426b-9132-ae787a3a436b" xmlns:ns4="3935f982-d2dc-4d24-875a-0d8a29e5bb99" targetNamespace="http://schemas.microsoft.com/office/2006/metadata/properties" ma:root="true" ma:fieldsID="450bd7db43f94204907cb2fb63f44ef7" ns1:_="" ns2:_="" ns3:_="" ns4:_="">
    <xsd:import namespace="http://schemas.microsoft.com/sharepoint/v3"/>
    <xsd:import namespace="c8e927bc-5e37-47f1-ab5c-7e1aca240d20"/>
    <xsd:import namespace="721426d3-7e96-426b-9132-ae787a3a436b"/>
    <xsd:import namespace="3935f982-d2dc-4d24-875a-0d8a29e5bb99"/>
    <xsd:element name="properties">
      <xsd:complexType>
        <xsd:sequence>
          <xsd:element name="documentManagement">
            <xsd:complexType>
              <xsd:all>
                <xsd:element ref="ns2:Contact_x002f_SME"/>
                <xsd:element ref="ns2:Group_x002f_Division" minOccurs="0"/>
                <xsd:element ref="ns2:Related_x0020_Page" minOccurs="0"/>
                <xsd:element ref="ns2:_x0035_08_x0020_Compliant" minOccurs="0"/>
                <xsd:element ref="ns1:PublishingStartDate" minOccurs="0"/>
                <xsd:element ref="ns1:PublishingExpirationDate" minOccurs="0"/>
                <xsd:element ref="ns3:TaxKeywordTaxHTField" minOccurs="0"/>
                <xsd:element ref="ns4:TaxCatchAl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e927bc-5e37-47f1-ab5c-7e1aca240d20" elementFormDefault="qualified">
    <xsd:import namespace="http://schemas.microsoft.com/office/2006/documentManagement/types"/>
    <xsd:import namespace="http://schemas.microsoft.com/office/infopath/2007/PartnerControls"/>
    <xsd:element name="Contact_x002f_SME" ma:index="2" ma:displayName="Contact/SME" ma:description="This is the individual who is the subject matter expert for the content on the page" ma:list="UserInfo" ma:SharePointGroup="0" ma:internalName="Contact_x002F_SM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Group_x002f_Division" ma:index="3" nillable="true" ma:displayName="Group/Division" ma:description="This is the group and/or division responsible for the content" ma:internalName="Group_x002F_Division">
      <xsd:simpleType>
        <xsd:restriction base="dms:Text">
          <xsd:maxLength value="255"/>
        </xsd:restriction>
      </xsd:simpleType>
    </xsd:element>
    <xsd:element name="Related_x0020_Page" ma:index="5" nillable="true" ma:displayName="Related Page" ma:description="This is the page(s) that the content is related to" ma:internalName="Related_x0020_Page">
      <xsd:simpleType>
        <xsd:restriction base="dms:Note">
          <xsd:maxLength value="255"/>
        </xsd:restriction>
      </xsd:simpleType>
    </xsd:element>
    <xsd:element name="_x0035_08_x0020_Compliant" ma:index="7" nillable="true" ma:displayName="508 Compliant" ma:default="0" ma:description="This indicates that the content on the page is compliant with Section 508" ma:internalName="_x0035_08_x0020_Complia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21426d3-7e96-426b-9132-ae787a3a436b"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86a8e296-5f29-4af2-954b-0de0d1e1f8bc" ma:termSetId="00000000-0000-0000-0000-000000000000" ma:anchorId="00000000-0000-0000-0000-000000000000" ma:open="true" ma:isKeyword="true">
      <xsd:complexType>
        <xsd:sequence>
          <xsd:element ref="pc:Terms" minOccurs="0" maxOccurs="1"/>
        </xsd:sequence>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35f982-d2dc-4d24-875a-0d8a29e5bb9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129096-eeab-4755-81fc-9be81932d983}" ma:internalName="TaxCatchAll" ma:showField="CatchAllData" ma:web="721426d3-7e96-426b-9132-ae787a3a43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ma:index="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6a8e296-5f29-4af2-954b-0de0d1e1f8bc"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roup_x002f_Division xmlns="c8e927bc-5e37-47f1-ab5c-7e1aca240d20" xsi:nil="true"/>
    <Related_x0020_Page xmlns="c8e927bc-5e37-47f1-ab5c-7e1aca240d20" xsi:nil="true"/>
    <Contact_x002f_SME xmlns="c8e927bc-5e37-47f1-ab5c-7e1aca240d20">
      <UserInfo>
        <DisplayName>Raven Nary</DisplayName>
        <AccountId>2206</AccountId>
        <AccountType/>
      </UserInfo>
    </Contact_x002f_SME>
    <TaxCatchAll xmlns="3935f982-d2dc-4d24-875a-0d8a29e5bb99">
      <Value>526</Value>
      <Value>519</Value>
      <Value>525</Value>
    </TaxCatchAll>
    <TaxKeywordTaxHTField xmlns="721426d3-7e96-426b-9132-ae787a3a436b">
      <Terms xmlns="http://schemas.microsoft.com/office/infopath/2007/PartnerControls">
        <TermInfo xmlns="http://schemas.microsoft.com/office/infopath/2007/PartnerControls">
          <TermName xmlns="http://schemas.microsoft.com/office/infopath/2007/PartnerControls">color</TermName>
          <TermId xmlns="http://schemas.microsoft.com/office/infopath/2007/PartnerControls">9afe058a-f67c-4190-ac5c-1ce30151e4cb</TermId>
        </TermInfo>
        <TermInfo xmlns="http://schemas.microsoft.com/office/infopath/2007/PartnerControls">
          <TermName xmlns="http://schemas.microsoft.com/office/infopath/2007/PartnerControls">Letterhead</TermName>
          <TermId xmlns="http://schemas.microsoft.com/office/infopath/2007/PartnerControls">79c94cb7-d417-4288-82d1-a2b209e46ff7</TermId>
        </TermInfo>
        <TermInfo xmlns="http://schemas.microsoft.com/office/infopath/2007/PartnerControls">
          <TermName xmlns="http://schemas.microsoft.com/office/infopath/2007/PartnerControls">letterhead templates</TermName>
          <TermId xmlns="http://schemas.microsoft.com/office/infopath/2007/PartnerControls">f164c647-0e89-4984-b7ca-5faebdfeb40e</TermId>
        </TermInfo>
      </Terms>
    </TaxKeywordTaxHTField>
    <_x0035_08_x0020_Compliant xmlns="c8e927bc-5e37-47f1-ab5c-7e1aca240d20">true</_x0035_08_x0020_Compliant>
    <PublishingExpirationDate xmlns="http://schemas.microsoft.com/sharepoint/v3" xsi:nil="true"/>
    <PublishingStartDate xmlns="http://schemas.microsoft.com/sharepoint/v3" xsi:nil="true"/>
    <SharedWithUsers xmlns="721426d3-7e96-426b-9132-ae787a3a436b">
      <UserInfo>
        <DisplayName>Janice Smith</DisplayName>
        <AccountId>7995</AccountId>
        <AccountType/>
      </UserInfo>
      <UserInfo>
        <DisplayName>Allison Pompey</DisplayName>
        <AccountId>2025</AccountId>
        <AccountType/>
      </UserInfo>
      <UserInfo>
        <DisplayName>Mark Stewart</DisplayName>
        <AccountId>321</AccountId>
        <AccountType/>
      </UserInfo>
    </SharedWithUsers>
  </documentManagement>
</p:properties>
</file>

<file path=customXml/itemProps1.xml><?xml version="1.0" encoding="utf-8"?>
<ds:datastoreItem xmlns:ds="http://schemas.openxmlformats.org/officeDocument/2006/customXml" ds:itemID="{F741A5CF-CEC9-4F57-8554-359EC1EA8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e927bc-5e37-47f1-ab5c-7e1aca240d20"/>
    <ds:schemaRef ds:uri="721426d3-7e96-426b-9132-ae787a3a436b"/>
    <ds:schemaRef ds:uri="3935f982-d2dc-4d24-875a-0d8a29e5b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351518-1D47-4943-9B78-BD1C1BED11F6}">
  <ds:schemaRefs>
    <ds:schemaRef ds:uri="Microsoft.SharePoint.Taxonomy.ContentTypeSync"/>
  </ds:schemaRefs>
</ds:datastoreItem>
</file>

<file path=customXml/itemProps3.xml><?xml version="1.0" encoding="utf-8"?>
<ds:datastoreItem xmlns:ds="http://schemas.openxmlformats.org/officeDocument/2006/customXml" ds:itemID="{0F85551E-D2A3-4428-835C-5BDE6F95BCCC}">
  <ds:schemaRefs>
    <ds:schemaRef ds:uri="http://schemas.microsoft.com/sharepoint/v3/contenttype/forms"/>
  </ds:schemaRefs>
</ds:datastoreItem>
</file>

<file path=customXml/itemProps4.xml><?xml version="1.0" encoding="utf-8"?>
<ds:datastoreItem xmlns:ds="http://schemas.openxmlformats.org/officeDocument/2006/customXml" ds:itemID="{3CB458BF-C5FE-44A8-9794-1F909A4725EB}">
  <ds:schemaRefs>
    <ds:schemaRef ds:uri="http://purl.org/dc/terms/"/>
    <ds:schemaRef ds:uri="http://schemas.microsoft.com/office/2006/documentManagement/types"/>
    <ds:schemaRef ds:uri="http://schemas.microsoft.com/office/infopath/2007/PartnerControls"/>
    <ds:schemaRef ds:uri="c8e927bc-5e37-47f1-ab5c-7e1aca240d20"/>
    <ds:schemaRef ds:uri="http://schemas.openxmlformats.org/package/2006/metadata/core-properties"/>
    <ds:schemaRef ds:uri="http://purl.org/dc/elements/1.1/"/>
    <ds:schemaRef ds:uri="http://schemas.microsoft.com/office/2006/metadata/properties"/>
    <ds:schemaRef ds:uri="721426d3-7e96-426b-9132-ae787a3a436b"/>
    <ds:schemaRef ds:uri="http://schemas.microsoft.com/sharepoint/v3"/>
    <ds:schemaRef ds:uri="3935f982-d2dc-4d24-875a-0d8a29e5bb9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558</Words>
  <Characters>3417</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CMS-Letterhead-Template-Color</vt:lpstr>
    </vt:vector>
  </TitlesOfParts>
  <Company>CMS</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CMS-Letterhead-Template-Color</dc:title>
  <dc:subject/>
  <dc:creator>CMS</dc:creator>
  <cp:keywords>letterhead templates; Letterhead; color</cp:keywords>
  <dc:description/>
  <cp:lastModifiedBy>JAMAA HILL</cp:lastModifiedBy>
  <cp:revision>2</cp:revision>
  <cp:lastPrinted>2012-09-04T17:07:00Z</cp:lastPrinted>
  <dcterms:created xsi:type="dcterms:W3CDTF">2021-08-31T19:19:00Z</dcterms:created>
  <dcterms:modified xsi:type="dcterms:W3CDTF">2021-08-31T19:19:00Z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0x010100E606683110AEA34C8CEBC761FC5EE04C</vt:lpwstr>
  </property>
  <property fmtid="{D5CDD505-2E9C-101B-9397-08002B2CF9AE}" pid="4" name="TaxKeyword">
    <vt:lpwstr>526;#color|9afe058a-f67c-4190-ac5c-1ce30151e4cb;#519;#Letterhead|79c94cb7-d417-4288-82d1-a2b209e46ff7;#525;#letterhead templates|f164c647-0e89-4984-b7ca-5faebdfeb40e</vt:lpwstr>
  </property>
</Properties>
</file>