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621" w:rsidP="00030BCF" w:rsidRDefault="00030BCF" w14:paraId="13061D96" w14:textId="53A6C473">
      <w:pPr>
        <w:pStyle w:val="ReportCover-Title"/>
        <w:jc w:val="center"/>
        <w:rPr>
          <w:rFonts w:ascii="Arial" w:hAnsi="Arial" w:cs="Arial"/>
          <w:color w:val="auto"/>
          <w:sz w:val="28"/>
          <w:szCs w:val="24"/>
        </w:rPr>
      </w:pPr>
      <w:r w:rsidRPr="00516791">
        <w:rPr>
          <w:rFonts w:ascii="Arial" w:hAnsi="Arial" w:cs="Arial"/>
          <w:color w:val="auto"/>
          <w:sz w:val="28"/>
          <w:szCs w:val="24"/>
        </w:rPr>
        <w:t>Adoption and Foster Care Analysis and Reporting System (AFCARS)</w:t>
      </w:r>
    </w:p>
    <w:p w:rsidRPr="00160621" w:rsidR="00160621" w:rsidP="00160621" w:rsidRDefault="00160621" w14:paraId="6CA9C19B" w14:textId="77777777">
      <w:pPr>
        <w:pStyle w:val="ReportCover-Title"/>
        <w:rPr>
          <w:rFonts w:ascii="Arial" w:hAnsi="Arial" w:cs="Arial"/>
          <w:color w:val="auto"/>
        </w:rPr>
      </w:pPr>
    </w:p>
    <w:p w:rsidRPr="00160621" w:rsidR="00160621" w:rsidP="00160621" w:rsidRDefault="00160621" w14:paraId="4775476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79410A10" w14:textId="494238C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30BCF">
        <w:rPr>
          <w:rFonts w:ascii="Arial" w:hAnsi="Arial" w:cs="Arial"/>
          <w:color w:val="auto"/>
          <w:sz w:val="32"/>
          <w:szCs w:val="32"/>
        </w:rPr>
        <w:t>0422</w:t>
      </w:r>
    </w:p>
    <w:p w:rsidRPr="00160621" w:rsidR="00160621" w:rsidP="00160621" w:rsidRDefault="00160621" w14:paraId="4F2C0B3C" w14:textId="77777777">
      <w:pPr>
        <w:rPr>
          <w:rFonts w:ascii="Arial" w:hAnsi="Arial" w:cs="Arial"/>
          <w:szCs w:val="22"/>
        </w:rPr>
      </w:pPr>
    </w:p>
    <w:p w:rsidRPr="00160621" w:rsidR="00160621" w:rsidP="00160621" w:rsidRDefault="00160621" w14:paraId="67B7EDB6" w14:textId="77777777">
      <w:pPr>
        <w:pStyle w:val="ReportCover-Date"/>
        <w:jc w:val="center"/>
        <w:rPr>
          <w:rFonts w:ascii="Arial" w:hAnsi="Arial" w:cs="Arial"/>
          <w:color w:val="auto"/>
        </w:rPr>
      </w:pPr>
    </w:p>
    <w:p w:rsidRPr="00160621" w:rsidR="00160621" w:rsidP="00597E7F" w:rsidRDefault="00160621" w14:paraId="1627550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FB3A1E" w14:paraId="7DF6D02D" w14:textId="5B13FF3E">
      <w:pPr>
        <w:pStyle w:val="ReportCover-Date"/>
        <w:jc w:val="center"/>
        <w:rPr>
          <w:rFonts w:ascii="Arial" w:hAnsi="Arial" w:cs="Arial"/>
          <w:color w:val="auto"/>
        </w:rPr>
      </w:pPr>
      <w:r>
        <w:rPr>
          <w:rFonts w:ascii="Arial" w:hAnsi="Arial" w:cs="Arial"/>
          <w:color w:val="auto"/>
        </w:rPr>
        <w:t>July 2021</w:t>
      </w:r>
    </w:p>
    <w:p w:rsidR="00160621" w:rsidP="00160621" w:rsidRDefault="00160621" w14:paraId="009D433D" w14:textId="77777777">
      <w:pPr>
        <w:jc w:val="center"/>
        <w:rPr>
          <w:rFonts w:ascii="Arial" w:hAnsi="Arial" w:cs="Arial"/>
        </w:rPr>
      </w:pPr>
    </w:p>
    <w:p w:rsidR="00597E7F" w:rsidP="00160621" w:rsidRDefault="00597E7F" w14:paraId="2C293C6D" w14:textId="77777777">
      <w:pPr>
        <w:jc w:val="center"/>
        <w:rPr>
          <w:rFonts w:ascii="Arial" w:hAnsi="Arial" w:cs="Arial"/>
        </w:rPr>
      </w:pPr>
    </w:p>
    <w:p w:rsidR="00597E7F" w:rsidP="00160621" w:rsidRDefault="00597E7F" w14:paraId="44FFDD18" w14:textId="77777777">
      <w:pPr>
        <w:jc w:val="center"/>
        <w:rPr>
          <w:rFonts w:ascii="Arial" w:hAnsi="Arial" w:cs="Arial"/>
        </w:rPr>
      </w:pPr>
    </w:p>
    <w:p w:rsidR="00597E7F" w:rsidP="00160621" w:rsidRDefault="00597E7F" w14:paraId="26D1A93D" w14:textId="77777777">
      <w:pPr>
        <w:jc w:val="center"/>
        <w:rPr>
          <w:rFonts w:ascii="Arial" w:hAnsi="Arial" w:cs="Arial"/>
        </w:rPr>
      </w:pPr>
    </w:p>
    <w:p w:rsidR="00597E7F" w:rsidP="00160621" w:rsidRDefault="00597E7F" w14:paraId="54565E47" w14:textId="77777777">
      <w:pPr>
        <w:jc w:val="center"/>
        <w:rPr>
          <w:rFonts w:ascii="Arial" w:hAnsi="Arial" w:cs="Arial"/>
        </w:rPr>
      </w:pPr>
    </w:p>
    <w:p w:rsidR="00597E7F" w:rsidP="00160621" w:rsidRDefault="00597E7F" w14:paraId="106BB0D3" w14:textId="77777777">
      <w:pPr>
        <w:jc w:val="center"/>
        <w:rPr>
          <w:rFonts w:ascii="Arial" w:hAnsi="Arial" w:cs="Arial"/>
        </w:rPr>
      </w:pPr>
    </w:p>
    <w:p w:rsidR="00597E7F" w:rsidP="00160621" w:rsidRDefault="00597E7F" w14:paraId="0E6B38C4" w14:textId="77777777">
      <w:pPr>
        <w:jc w:val="center"/>
        <w:rPr>
          <w:rFonts w:ascii="Arial" w:hAnsi="Arial" w:cs="Arial"/>
        </w:rPr>
      </w:pPr>
    </w:p>
    <w:p w:rsidR="00597E7F" w:rsidP="00160621" w:rsidRDefault="00597E7F" w14:paraId="426D6DD3" w14:textId="77777777">
      <w:pPr>
        <w:jc w:val="center"/>
        <w:rPr>
          <w:rFonts w:ascii="Arial" w:hAnsi="Arial" w:cs="Arial"/>
        </w:rPr>
      </w:pPr>
    </w:p>
    <w:p w:rsidR="00597E7F" w:rsidP="00160621" w:rsidRDefault="00597E7F" w14:paraId="7B1B2173" w14:textId="77777777">
      <w:pPr>
        <w:jc w:val="center"/>
        <w:rPr>
          <w:rFonts w:ascii="Arial" w:hAnsi="Arial" w:cs="Arial"/>
        </w:rPr>
      </w:pPr>
    </w:p>
    <w:p w:rsidR="00597E7F" w:rsidP="00160621" w:rsidRDefault="00597E7F" w14:paraId="5ADF24E6" w14:textId="77777777">
      <w:pPr>
        <w:jc w:val="center"/>
        <w:rPr>
          <w:rFonts w:ascii="Arial" w:hAnsi="Arial" w:cs="Arial"/>
        </w:rPr>
      </w:pPr>
    </w:p>
    <w:p w:rsidR="00597E7F" w:rsidP="00160621" w:rsidRDefault="00597E7F" w14:paraId="3D976997" w14:textId="77777777">
      <w:pPr>
        <w:jc w:val="center"/>
        <w:rPr>
          <w:rFonts w:ascii="Arial" w:hAnsi="Arial" w:cs="Arial"/>
        </w:rPr>
      </w:pPr>
    </w:p>
    <w:p w:rsidR="00597E7F" w:rsidP="00160621" w:rsidRDefault="00597E7F" w14:paraId="74BA9E1E" w14:textId="77777777">
      <w:pPr>
        <w:jc w:val="center"/>
        <w:rPr>
          <w:rFonts w:ascii="Arial" w:hAnsi="Arial" w:cs="Arial"/>
        </w:rPr>
      </w:pPr>
    </w:p>
    <w:p w:rsidR="00597E7F" w:rsidP="00160621" w:rsidRDefault="00597E7F" w14:paraId="3650E40D" w14:textId="77777777">
      <w:pPr>
        <w:jc w:val="center"/>
        <w:rPr>
          <w:rFonts w:ascii="Arial" w:hAnsi="Arial" w:cs="Arial"/>
        </w:rPr>
      </w:pPr>
    </w:p>
    <w:p w:rsidRPr="00160621" w:rsidR="00597E7F" w:rsidP="00160621" w:rsidRDefault="00597E7F" w14:paraId="5849AA00" w14:textId="77777777">
      <w:pPr>
        <w:jc w:val="center"/>
        <w:rPr>
          <w:rFonts w:ascii="Arial" w:hAnsi="Arial" w:cs="Arial"/>
        </w:rPr>
      </w:pPr>
    </w:p>
    <w:p w:rsidRPr="00160621" w:rsidR="00160621" w:rsidP="00160621" w:rsidRDefault="00160621" w14:paraId="1D0BB5B1" w14:textId="77777777">
      <w:pPr>
        <w:jc w:val="center"/>
        <w:rPr>
          <w:rFonts w:ascii="Arial" w:hAnsi="Arial" w:cs="Arial"/>
        </w:rPr>
      </w:pPr>
      <w:r w:rsidRPr="00160621">
        <w:rPr>
          <w:rFonts w:ascii="Arial" w:hAnsi="Arial" w:cs="Arial"/>
        </w:rPr>
        <w:t>Submitted By:</w:t>
      </w:r>
    </w:p>
    <w:p w:rsidRPr="00441542" w:rsidR="00160621" w:rsidP="00441542" w:rsidRDefault="00441542" w14:paraId="65460C28" w14:textId="7B62729D">
      <w:pPr>
        <w:jc w:val="center"/>
        <w:rPr>
          <w:rFonts w:ascii="Arial" w:hAnsi="Arial" w:cs="Arial"/>
        </w:rPr>
      </w:pPr>
      <w:r w:rsidRPr="00441542">
        <w:rPr>
          <w:rFonts w:ascii="Arial" w:hAnsi="Arial" w:cs="Arial"/>
        </w:rPr>
        <w:t xml:space="preserve">Administration on Children, Youth and Families </w:t>
      </w:r>
    </w:p>
    <w:p w:rsidRPr="00441542" w:rsidR="00160621" w:rsidP="00160621" w:rsidRDefault="00160621" w14:paraId="4B4D57F6" w14:textId="77777777">
      <w:pPr>
        <w:jc w:val="center"/>
        <w:rPr>
          <w:rFonts w:ascii="Arial" w:hAnsi="Arial" w:cs="Arial"/>
        </w:rPr>
      </w:pPr>
      <w:r w:rsidRPr="00441542">
        <w:rPr>
          <w:rFonts w:ascii="Arial" w:hAnsi="Arial" w:cs="Arial"/>
        </w:rPr>
        <w:t xml:space="preserve">Administration for Children and Families </w:t>
      </w:r>
    </w:p>
    <w:p w:rsidRPr="00441542" w:rsidR="00160621" w:rsidP="00160621" w:rsidRDefault="00160621" w14:paraId="713454C0" w14:textId="77777777">
      <w:pPr>
        <w:jc w:val="center"/>
        <w:rPr>
          <w:rFonts w:ascii="Arial" w:hAnsi="Arial" w:cs="Arial"/>
        </w:rPr>
      </w:pPr>
      <w:r w:rsidRPr="00441542">
        <w:rPr>
          <w:rFonts w:ascii="Arial" w:hAnsi="Arial" w:cs="Arial"/>
        </w:rPr>
        <w:t>U.S. Department of Health and Human Services</w:t>
      </w:r>
    </w:p>
    <w:p w:rsidRPr="00160621" w:rsidR="00160621" w:rsidP="00160621" w:rsidRDefault="00160621" w14:paraId="7FA44886" w14:textId="77777777">
      <w:pPr>
        <w:jc w:val="center"/>
        <w:rPr>
          <w:rFonts w:ascii="Arial" w:hAnsi="Arial" w:cs="Arial"/>
        </w:rPr>
      </w:pPr>
    </w:p>
    <w:p w:rsidR="00160621" w:rsidP="00160621" w:rsidRDefault="00160621" w14:paraId="5C7F49C5" w14:textId="77777777">
      <w:pPr>
        <w:jc w:val="center"/>
        <w:rPr>
          <w:rFonts w:ascii="Arial" w:hAnsi="Arial" w:cs="Arial"/>
        </w:rPr>
      </w:pPr>
    </w:p>
    <w:p w:rsidR="00160621" w:rsidP="00160621" w:rsidRDefault="00160621" w14:paraId="1A3DE59B" w14:textId="77777777">
      <w:pPr>
        <w:jc w:val="center"/>
        <w:rPr>
          <w:rFonts w:ascii="Arial" w:hAnsi="Arial" w:cs="Arial"/>
        </w:rPr>
      </w:pPr>
    </w:p>
    <w:p w:rsidR="00160621" w:rsidP="00160621" w:rsidRDefault="00160621" w14:paraId="539E3962" w14:textId="77777777">
      <w:pPr>
        <w:jc w:val="center"/>
        <w:rPr>
          <w:rFonts w:ascii="Arial" w:hAnsi="Arial" w:cs="Arial"/>
        </w:rPr>
      </w:pPr>
    </w:p>
    <w:p w:rsidR="00160621" w:rsidP="00160621" w:rsidRDefault="00160621" w14:paraId="780C48C7" w14:textId="2EFB90B3">
      <w:pPr>
        <w:jc w:val="center"/>
        <w:rPr>
          <w:rFonts w:ascii="Arial" w:hAnsi="Arial" w:cs="Arial"/>
        </w:rPr>
      </w:pPr>
    </w:p>
    <w:p w:rsidR="00160621" w:rsidP="002B66F7" w:rsidRDefault="009F5FA7" w14:paraId="4978F7CA" w14:textId="0FE2853B">
      <w:pPr>
        <w:widowControl/>
        <w:jc w:val="center"/>
        <w:rPr>
          <w:rFonts w:ascii="Times New Roman" w:hAnsi="Times New Roman"/>
          <w:b/>
          <w:sz w:val="24"/>
          <w:szCs w:val="24"/>
        </w:rPr>
      </w:pPr>
      <w:r>
        <w:rPr>
          <w:rFonts w:ascii="Arial" w:hAnsi="Arial" w:cs="Arial"/>
        </w:rPr>
        <w:br w:type="page"/>
      </w:r>
      <w:r w:rsidRPr="004F7B95" w:rsidR="00160621">
        <w:rPr>
          <w:rFonts w:ascii="Times New Roman" w:hAnsi="Times New Roman"/>
          <w:b/>
          <w:sz w:val="24"/>
          <w:szCs w:val="24"/>
        </w:rPr>
        <w:lastRenderedPageBreak/>
        <w:t>SUPPORTING STATEMENT</w:t>
      </w:r>
      <w:r w:rsidR="00160621">
        <w:rPr>
          <w:rFonts w:ascii="Times New Roman" w:hAnsi="Times New Roman"/>
          <w:b/>
          <w:sz w:val="24"/>
          <w:szCs w:val="24"/>
        </w:rPr>
        <w:t xml:space="preserve"> A – JUSTIFICATION</w:t>
      </w:r>
    </w:p>
    <w:p w:rsidR="00160621" w:rsidP="00160621" w:rsidRDefault="00160621" w14:paraId="2DA58699" w14:textId="77777777">
      <w:pPr>
        <w:widowControl/>
        <w:ind w:left="360"/>
        <w:rPr>
          <w:rFonts w:ascii="Times New Roman" w:hAnsi="Times New Roman"/>
          <w:snapToGrid/>
          <w:sz w:val="24"/>
          <w:szCs w:val="24"/>
        </w:rPr>
      </w:pPr>
    </w:p>
    <w:p w:rsidRPr="00441542" w:rsidR="009F5FA7" w:rsidP="002F0F1C" w:rsidRDefault="009F5FA7" w14:paraId="1355E497" w14:textId="276D2DE7">
      <w:pPr>
        <w:widowControl/>
        <w:numPr>
          <w:ilvl w:val="0"/>
          <w:numId w:val="3"/>
        </w:numPr>
        <w:tabs>
          <w:tab w:val="clear" w:pos="720"/>
          <w:tab w:val="num" w:pos="360"/>
        </w:tabs>
        <w:spacing w:after="120"/>
        <w:ind w:left="360"/>
        <w:rPr>
          <w:rFonts w:ascii="Times New Roman" w:hAnsi="Times New Roman"/>
          <w:b/>
          <w:snapToGrid/>
          <w:sz w:val="24"/>
          <w:szCs w:val="24"/>
        </w:rPr>
      </w:pPr>
      <w:r w:rsidRPr="00441542">
        <w:rPr>
          <w:rFonts w:ascii="Times New Roman" w:hAnsi="Times New Roman"/>
          <w:b/>
          <w:snapToGrid/>
          <w:sz w:val="24"/>
          <w:szCs w:val="24"/>
        </w:rPr>
        <w:t>Circumstances Making the Collection of Information Necessary</w:t>
      </w:r>
      <w:r w:rsidRPr="00441542" w:rsidR="00FA6672">
        <w:rPr>
          <w:rFonts w:ascii="Times New Roman" w:hAnsi="Times New Roman"/>
          <w:b/>
          <w:snapToGrid/>
          <w:sz w:val="24"/>
          <w:szCs w:val="24"/>
        </w:rPr>
        <w:t>.</w:t>
      </w:r>
      <w:r w:rsidRPr="00441542">
        <w:rPr>
          <w:rFonts w:ascii="Times New Roman" w:hAnsi="Times New Roman"/>
          <w:b/>
          <w:snapToGrid/>
          <w:sz w:val="24"/>
          <w:szCs w:val="24"/>
        </w:rPr>
        <w:t xml:space="preserve"> </w:t>
      </w:r>
    </w:p>
    <w:p w:rsidR="00BA2DB5" w:rsidP="002F0F1C" w:rsidRDefault="00441542" w14:paraId="3CCF8648" w14:textId="1B62EDE6">
      <w:pPr>
        <w:ind w:left="360"/>
        <w:rPr>
          <w:rFonts w:ascii="Times New Roman" w:hAnsi="Times New Roman"/>
          <w:sz w:val="24"/>
          <w:szCs w:val="24"/>
        </w:rPr>
      </w:pPr>
      <w:r w:rsidRPr="00441542">
        <w:rPr>
          <w:rFonts w:ascii="Times New Roman" w:hAnsi="Times New Roman"/>
          <w:sz w:val="24"/>
          <w:szCs w:val="24"/>
        </w:rPr>
        <w:t>Adoption and Foster Care Analysis and Reporting System (</w:t>
      </w:r>
      <w:r w:rsidRPr="00B56403" w:rsidR="00BA2DB5">
        <w:rPr>
          <w:rFonts w:ascii="Times New Roman" w:hAnsi="Times New Roman"/>
          <w:sz w:val="24"/>
          <w:szCs w:val="24"/>
        </w:rPr>
        <w:t>AFCARS</w:t>
      </w:r>
      <w:r>
        <w:rPr>
          <w:rFonts w:ascii="Times New Roman" w:hAnsi="Times New Roman"/>
          <w:sz w:val="24"/>
          <w:szCs w:val="24"/>
        </w:rPr>
        <w:t>)</w:t>
      </w:r>
      <w:r w:rsidRPr="00B56403" w:rsidR="00BA2DB5">
        <w:rPr>
          <w:rFonts w:ascii="Times New Roman" w:hAnsi="Times New Roman"/>
          <w:sz w:val="24"/>
          <w:szCs w:val="24"/>
        </w:rPr>
        <w:t xml:space="preserve"> is mandated by 42 U.S.C. 679</w:t>
      </w:r>
      <w:r w:rsidR="00BA2DB5">
        <w:rPr>
          <w:rFonts w:ascii="Times New Roman" w:hAnsi="Times New Roman"/>
          <w:sz w:val="24"/>
          <w:szCs w:val="24"/>
        </w:rPr>
        <w:t xml:space="preserve">. </w:t>
      </w:r>
      <w:r w:rsidRPr="00B56403" w:rsidR="00BA2DB5">
        <w:rPr>
          <w:rFonts w:ascii="Times New Roman" w:hAnsi="Times New Roman"/>
          <w:sz w:val="24"/>
          <w:szCs w:val="24"/>
        </w:rPr>
        <w:t xml:space="preserve">The regulation at </w:t>
      </w:r>
      <w:bookmarkStart w:name="_Hlk78888417" w:id="0"/>
      <w:r w:rsidR="00910CF4">
        <w:fldChar w:fldCharType="begin"/>
      </w:r>
      <w:r w:rsidR="00910CF4">
        <w:instrText xml:space="preserve"> HYPERLINK "https://www.ecfr.gov/cgi-bin/text-idx?SID=c8e2510bf0800317521cbe2f2dcd13dc&amp;mc=true&amp;node=se45.4.1355_140&amp;rgn=div8" </w:instrText>
      </w:r>
      <w:r w:rsidR="00910CF4">
        <w:fldChar w:fldCharType="separate"/>
      </w:r>
      <w:r w:rsidRPr="000D3F06" w:rsidR="00BA2DB5">
        <w:rPr>
          <w:rStyle w:val="Hyperlink"/>
          <w:rFonts w:ascii="Times New Roman" w:hAnsi="Times New Roman"/>
          <w:sz w:val="24"/>
          <w:szCs w:val="24"/>
        </w:rPr>
        <w:t>45 CFR 1355</w:t>
      </w:r>
      <w:r w:rsidR="00910CF4">
        <w:rPr>
          <w:rStyle w:val="Hyperlink"/>
          <w:rFonts w:ascii="Times New Roman" w:hAnsi="Times New Roman"/>
          <w:sz w:val="24"/>
          <w:szCs w:val="24"/>
        </w:rPr>
        <w:fldChar w:fldCharType="end"/>
      </w:r>
      <w:bookmarkEnd w:id="0"/>
      <w:r w:rsidRPr="00B56403" w:rsidR="00BA2DB5">
        <w:rPr>
          <w:rFonts w:ascii="Times New Roman" w:hAnsi="Times New Roman"/>
          <w:sz w:val="24"/>
          <w:szCs w:val="24"/>
        </w:rPr>
        <w:t xml:space="preserve"> sets forth the requirements of section 479 of the Social Security Act (42 U.S.C. 679) (the Act) for the collection of uniform, reliable information on children who are under the responsibility of the state or tribal title IV-B/IV-E agency for placement, care, and adoption.  </w:t>
      </w:r>
    </w:p>
    <w:p w:rsidRPr="00B56403" w:rsidR="00441542" w:rsidP="002F0F1C" w:rsidRDefault="00441542" w14:paraId="3D4D4228" w14:textId="77777777">
      <w:pPr>
        <w:ind w:left="360"/>
        <w:rPr>
          <w:rFonts w:ascii="Times New Roman" w:hAnsi="Times New Roman"/>
          <w:sz w:val="24"/>
          <w:szCs w:val="24"/>
        </w:rPr>
      </w:pPr>
    </w:p>
    <w:p w:rsidR="00BA2DB5" w:rsidP="002F0F1C" w:rsidRDefault="00BA2DB5" w14:paraId="48FD6E6B" w14:textId="78D9B67B">
      <w:pPr>
        <w:ind w:left="360"/>
        <w:rPr>
          <w:rFonts w:ascii="Times New Roman" w:hAnsi="Times New Roman"/>
          <w:sz w:val="24"/>
          <w:szCs w:val="24"/>
        </w:rPr>
      </w:pPr>
      <w:r w:rsidRPr="00B56403">
        <w:rPr>
          <w:rFonts w:ascii="Times New Roman" w:hAnsi="Times New Roman"/>
          <w:sz w:val="24"/>
          <w:szCs w:val="24"/>
        </w:rPr>
        <w:t>States have been required to submit the A</w:t>
      </w:r>
      <w:r>
        <w:rPr>
          <w:rFonts w:ascii="Times New Roman" w:hAnsi="Times New Roman"/>
          <w:sz w:val="24"/>
          <w:szCs w:val="24"/>
        </w:rPr>
        <w:t>FCARS data since 1993.  Indian t</w:t>
      </w:r>
      <w:r w:rsidRPr="00B56403">
        <w:rPr>
          <w:rFonts w:ascii="Times New Roman" w:hAnsi="Times New Roman"/>
          <w:sz w:val="24"/>
          <w:szCs w:val="24"/>
        </w:rPr>
        <w:t xml:space="preserve">ribes, tribal organizations, and tribal consortia that </w:t>
      </w:r>
      <w:r>
        <w:rPr>
          <w:rFonts w:ascii="Times New Roman" w:hAnsi="Times New Roman"/>
          <w:sz w:val="24"/>
          <w:szCs w:val="24"/>
        </w:rPr>
        <w:t>o</w:t>
      </w:r>
      <w:r w:rsidR="000D3F06">
        <w:rPr>
          <w:rFonts w:ascii="Times New Roman" w:hAnsi="Times New Roman"/>
          <w:sz w:val="24"/>
          <w:szCs w:val="24"/>
        </w:rPr>
        <w:t>perate a</w:t>
      </w:r>
      <w:r w:rsidR="00DB2F2A">
        <w:rPr>
          <w:rFonts w:ascii="Times New Roman" w:hAnsi="Times New Roman"/>
          <w:sz w:val="24"/>
          <w:szCs w:val="24"/>
        </w:rPr>
        <w:t xml:space="preserve"> </w:t>
      </w:r>
      <w:r w:rsidRPr="00B56403">
        <w:rPr>
          <w:rFonts w:ascii="Times New Roman" w:hAnsi="Times New Roman"/>
          <w:sz w:val="24"/>
          <w:szCs w:val="24"/>
        </w:rPr>
        <w:t xml:space="preserve">title IV-E </w:t>
      </w:r>
      <w:r w:rsidR="00B709DD">
        <w:rPr>
          <w:rFonts w:ascii="Times New Roman" w:hAnsi="Times New Roman"/>
          <w:sz w:val="24"/>
          <w:szCs w:val="24"/>
        </w:rPr>
        <w:t>program per section 479B of the Act</w:t>
      </w:r>
      <w:r>
        <w:rPr>
          <w:rFonts w:ascii="Times New Roman" w:hAnsi="Times New Roman"/>
          <w:sz w:val="24"/>
          <w:szCs w:val="24"/>
        </w:rPr>
        <w:t xml:space="preserve"> have been required to submit AFCARS </w:t>
      </w:r>
      <w:r w:rsidR="00237ADF">
        <w:rPr>
          <w:rFonts w:ascii="Times New Roman" w:hAnsi="Times New Roman"/>
          <w:sz w:val="24"/>
          <w:szCs w:val="24"/>
        </w:rPr>
        <w:t xml:space="preserve">data </w:t>
      </w:r>
      <w:r>
        <w:rPr>
          <w:rFonts w:ascii="Times New Roman" w:hAnsi="Times New Roman"/>
          <w:sz w:val="24"/>
          <w:szCs w:val="24"/>
        </w:rPr>
        <w:t xml:space="preserve">since </w:t>
      </w:r>
      <w:r w:rsidRPr="00B56403">
        <w:rPr>
          <w:rFonts w:ascii="Times New Roman" w:hAnsi="Times New Roman"/>
          <w:sz w:val="24"/>
          <w:szCs w:val="24"/>
        </w:rPr>
        <w:t>2012</w:t>
      </w:r>
      <w:r>
        <w:rPr>
          <w:rFonts w:ascii="Times New Roman" w:hAnsi="Times New Roman"/>
          <w:sz w:val="24"/>
          <w:szCs w:val="24"/>
        </w:rPr>
        <w:t xml:space="preserve">. </w:t>
      </w:r>
      <w:r w:rsidRPr="00B56403">
        <w:rPr>
          <w:rFonts w:ascii="Times New Roman" w:hAnsi="Times New Roman"/>
          <w:sz w:val="24"/>
          <w:szCs w:val="24"/>
        </w:rPr>
        <w:t xml:space="preserve"> On December 14, 2016, </w:t>
      </w:r>
      <w:r w:rsidR="00237ADF">
        <w:rPr>
          <w:rFonts w:ascii="Times New Roman" w:hAnsi="Times New Roman"/>
          <w:sz w:val="24"/>
          <w:szCs w:val="24"/>
        </w:rPr>
        <w:t>ACF</w:t>
      </w:r>
      <w:r w:rsidRPr="00B56403">
        <w:rPr>
          <w:rFonts w:ascii="Times New Roman" w:hAnsi="Times New Roman"/>
          <w:sz w:val="24"/>
          <w:szCs w:val="24"/>
        </w:rPr>
        <w:t xml:space="preserve"> published a final rule </w:t>
      </w:r>
      <w:r>
        <w:rPr>
          <w:rFonts w:ascii="Times New Roman" w:hAnsi="Times New Roman"/>
          <w:sz w:val="24"/>
          <w:szCs w:val="24"/>
        </w:rPr>
        <w:t>revising the AFCARS requirements</w:t>
      </w:r>
      <w:r w:rsidR="000D3F06">
        <w:rPr>
          <w:rFonts w:ascii="Times New Roman" w:hAnsi="Times New Roman"/>
          <w:sz w:val="24"/>
          <w:szCs w:val="24"/>
        </w:rPr>
        <w:t xml:space="preserve"> (</w:t>
      </w:r>
      <w:hyperlink w:history="1" r:id="rId11">
        <w:r w:rsidRPr="000D3F06" w:rsidR="000D3F06">
          <w:rPr>
            <w:rStyle w:val="Hyperlink"/>
            <w:rFonts w:ascii="Times New Roman" w:hAnsi="Times New Roman"/>
            <w:sz w:val="24"/>
            <w:szCs w:val="24"/>
          </w:rPr>
          <w:t>81 FR 9054</w:t>
        </w:r>
      </w:hyperlink>
      <w:r w:rsidR="000D3F06">
        <w:rPr>
          <w:rFonts w:ascii="Times New Roman" w:hAnsi="Times New Roman"/>
          <w:sz w:val="24"/>
          <w:szCs w:val="24"/>
        </w:rPr>
        <w:t>)</w:t>
      </w:r>
      <w:r>
        <w:rPr>
          <w:rFonts w:ascii="Times New Roman" w:hAnsi="Times New Roman"/>
          <w:sz w:val="24"/>
          <w:szCs w:val="24"/>
        </w:rPr>
        <w:t xml:space="preserve">. </w:t>
      </w:r>
    </w:p>
    <w:p w:rsidRPr="004F7B95" w:rsidR="00441542" w:rsidP="002F0F1C" w:rsidRDefault="00441542" w14:paraId="114DB224" w14:textId="77777777">
      <w:pPr>
        <w:ind w:left="360"/>
        <w:rPr>
          <w:rFonts w:ascii="Times New Roman" w:hAnsi="Times New Roman"/>
          <w:snapToGrid/>
          <w:sz w:val="24"/>
          <w:szCs w:val="24"/>
        </w:rPr>
      </w:pPr>
    </w:p>
    <w:p w:rsidR="00777AE0" w:rsidP="00441542" w:rsidRDefault="00B73B00" w14:paraId="5C251E52" w14:textId="77777777">
      <w:pPr>
        <w:ind w:left="360"/>
        <w:rPr>
          <w:rFonts w:ascii="Times New Roman" w:hAnsi="Times New Roman"/>
          <w:sz w:val="24"/>
          <w:szCs w:val="24"/>
        </w:rPr>
      </w:pPr>
      <w:r w:rsidRPr="00B73B00">
        <w:rPr>
          <w:rFonts w:ascii="Times New Roman" w:hAnsi="Times New Roman"/>
          <w:sz w:val="24"/>
        </w:rPr>
        <w:t xml:space="preserve">In response to </w:t>
      </w:r>
      <w:r w:rsidR="000D3F06">
        <w:rPr>
          <w:rFonts w:ascii="Times New Roman" w:hAnsi="Times New Roman"/>
          <w:sz w:val="24"/>
        </w:rPr>
        <w:t xml:space="preserve">Executive Order </w:t>
      </w:r>
      <w:r w:rsidRPr="00B73B00">
        <w:rPr>
          <w:rFonts w:ascii="Times New Roman" w:hAnsi="Times New Roman"/>
          <w:sz w:val="24"/>
        </w:rPr>
        <w:t xml:space="preserve">13777, </w:t>
      </w:r>
      <w:r>
        <w:rPr>
          <w:rFonts w:ascii="Times New Roman" w:hAnsi="Times New Roman"/>
          <w:sz w:val="24"/>
        </w:rPr>
        <w:t>ACF</w:t>
      </w:r>
      <w:r w:rsidRPr="00B73B00">
        <w:rPr>
          <w:rFonts w:ascii="Times New Roman" w:hAnsi="Times New Roman"/>
          <w:sz w:val="24"/>
        </w:rPr>
        <w:t xml:space="preserve"> published in the </w:t>
      </w:r>
      <w:r w:rsidRPr="00B73B00">
        <w:rPr>
          <w:rFonts w:ascii="Times New Roman" w:hAnsi="Times New Roman"/>
          <w:i/>
          <w:sz w:val="24"/>
        </w:rPr>
        <w:t>Federal Register</w:t>
      </w:r>
      <w:r w:rsidRPr="00B73B00">
        <w:rPr>
          <w:rFonts w:ascii="Times New Roman" w:hAnsi="Times New Roman"/>
          <w:sz w:val="24"/>
        </w:rPr>
        <w:t xml:space="preserve"> an Advance Notice of Proposed Rulemaking </w:t>
      </w:r>
      <w:r>
        <w:rPr>
          <w:rFonts w:ascii="Times New Roman" w:hAnsi="Times New Roman"/>
          <w:sz w:val="24"/>
        </w:rPr>
        <w:t xml:space="preserve">(ANPRM) </w:t>
      </w:r>
      <w:r w:rsidRPr="00B73B00">
        <w:rPr>
          <w:rFonts w:ascii="Times New Roman" w:hAnsi="Times New Roman"/>
          <w:sz w:val="24"/>
        </w:rPr>
        <w:t>on March 15, 2018 (</w:t>
      </w:r>
      <w:hyperlink w:history="1" r:id="rId12">
        <w:r w:rsidRPr="00B73B00">
          <w:rPr>
            <w:rStyle w:val="Hyperlink"/>
            <w:rFonts w:ascii="Times New Roman" w:hAnsi="Times New Roman"/>
            <w:sz w:val="24"/>
          </w:rPr>
          <w:t>83 FR 11449</w:t>
        </w:r>
      </w:hyperlink>
      <w:r>
        <w:rPr>
          <w:rFonts w:ascii="Times New Roman" w:hAnsi="Times New Roman"/>
          <w:sz w:val="24"/>
        </w:rPr>
        <w:t>)</w:t>
      </w:r>
      <w:r w:rsidRPr="00B73B00">
        <w:rPr>
          <w:rFonts w:ascii="Times New Roman" w:hAnsi="Times New Roman"/>
          <w:sz w:val="24"/>
        </w:rPr>
        <w:t xml:space="preserve"> soliciting specific feedback on the 2016</w:t>
      </w:r>
      <w:r w:rsidR="00237ADF">
        <w:rPr>
          <w:rFonts w:ascii="Times New Roman" w:hAnsi="Times New Roman"/>
          <w:sz w:val="24"/>
        </w:rPr>
        <w:t xml:space="preserve"> AFCARS</w:t>
      </w:r>
      <w:r w:rsidRPr="00B73B00">
        <w:rPr>
          <w:rFonts w:ascii="Times New Roman" w:hAnsi="Times New Roman"/>
          <w:sz w:val="24"/>
        </w:rPr>
        <w:t xml:space="preserve"> final rule data elements </w:t>
      </w:r>
      <w:r>
        <w:rPr>
          <w:rFonts w:ascii="Times New Roman" w:hAnsi="Times New Roman"/>
          <w:sz w:val="24"/>
        </w:rPr>
        <w:t xml:space="preserve">and associated burden.  </w:t>
      </w:r>
      <w:r w:rsidR="004D7F77">
        <w:rPr>
          <w:rFonts w:ascii="Times New Roman" w:hAnsi="Times New Roman"/>
          <w:sz w:val="24"/>
        </w:rPr>
        <w:t xml:space="preserve">Based on </w:t>
      </w:r>
      <w:r w:rsidR="00C87FB1">
        <w:rPr>
          <w:rFonts w:ascii="Times New Roman" w:hAnsi="Times New Roman"/>
          <w:sz w:val="24"/>
        </w:rPr>
        <w:t xml:space="preserve">the </w:t>
      </w:r>
      <w:r w:rsidR="004D7F77">
        <w:rPr>
          <w:rFonts w:ascii="Times New Roman" w:hAnsi="Times New Roman"/>
          <w:sz w:val="24"/>
        </w:rPr>
        <w:t xml:space="preserve">ANPRM comments, </w:t>
      </w:r>
      <w:r w:rsidR="00C440F8">
        <w:rPr>
          <w:rFonts w:ascii="Times New Roman" w:hAnsi="Times New Roman"/>
          <w:sz w:val="24"/>
        </w:rPr>
        <w:t xml:space="preserve">ACF published a </w:t>
      </w:r>
      <w:r w:rsidRPr="00C165AF" w:rsidR="009F5FA7">
        <w:rPr>
          <w:rFonts w:ascii="Times New Roman" w:hAnsi="Times New Roman"/>
          <w:sz w:val="24"/>
        </w:rPr>
        <w:t>Notice of Proposed Rulemaking (NPRM)</w:t>
      </w:r>
      <w:r w:rsidRPr="00C87FB1" w:rsidR="00C87FB1">
        <w:rPr>
          <w:rFonts w:ascii="Times New Roman" w:hAnsi="Times New Roman"/>
          <w:sz w:val="24"/>
          <w:szCs w:val="24"/>
        </w:rPr>
        <w:t xml:space="preserve"> </w:t>
      </w:r>
      <w:r w:rsidR="00C87FB1">
        <w:rPr>
          <w:rFonts w:ascii="Times New Roman" w:hAnsi="Times New Roman"/>
          <w:sz w:val="24"/>
          <w:szCs w:val="24"/>
        </w:rPr>
        <w:t>on April 19, 2019</w:t>
      </w:r>
      <w:r w:rsidR="00C87FB1">
        <w:rPr>
          <w:rFonts w:ascii="Times New Roman" w:hAnsi="Times New Roman"/>
          <w:sz w:val="24"/>
        </w:rPr>
        <w:t xml:space="preserve"> (</w:t>
      </w:r>
      <w:hyperlink w:history="1" r:id="rId13">
        <w:r w:rsidRPr="00C87FB1" w:rsidR="00C87FB1">
          <w:rPr>
            <w:rStyle w:val="Hyperlink"/>
            <w:rFonts w:ascii="Times New Roman" w:hAnsi="Times New Roman"/>
            <w:sz w:val="24"/>
          </w:rPr>
          <w:t>84 FR 16572</w:t>
        </w:r>
      </w:hyperlink>
      <w:r w:rsidR="00C87FB1">
        <w:rPr>
          <w:rFonts w:ascii="Times New Roman" w:hAnsi="Times New Roman"/>
          <w:sz w:val="24"/>
        </w:rPr>
        <w:t>)</w:t>
      </w:r>
      <w:r w:rsidR="00C440F8">
        <w:rPr>
          <w:rFonts w:ascii="Times New Roman" w:hAnsi="Times New Roman"/>
          <w:sz w:val="24"/>
        </w:rPr>
        <w:t xml:space="preserve"> </w:t>
      </w:r>
      <w:r w:rsidR="00C440F8">
        <w:rPr>
          <w:rFonts w:ascii="Times New Roman" w:hAnsi="Times New Roman"/>
          <w:sz w:val="24"/>
          <w:szCs w:val="24"/>
        </w:rPr>
        <w:t xml:space="preserve">that proposed to amend the AFCARS </w:t>
      </w:r>
      <w:r w:rsidR="00C87FB1">
        <w:rPr>
          <w:rFonts w:ascii="Times New Roman" w:hAnsi="Times New Roman"/>
          <w:sz w:val="24"/>
          <w:szCs w:val="24"/>
        </w:rPr>
        <w:t>data elements</w:t>
      </w:r>
      <w:r w:rsidR="00C440F8">
        <w:rPr>
          <w:rFonts w:ascii="Times New Roman" w:hAnsi="Times New Roman"/>
          <w:sz w:val="24"/>
          <w:szCs w:val="24"/>
        </w:rPr>
        <w:t xml:space="preserve"> in 45 CFR 1355.44 and make conforming edits in other sections of the AFCARS regulation.  The amendments to section 1355.44 streamline</w:t>
      </w:r>
      <w:r w:rsidR="00C87FB1">
        <w:rPr>
          <w:rFonts w:ascii="Times New Roman" w:hAnsi="Times New Roman"/>
          <w:sz w:val="24"/>
          <w:szCs w:val="24"/>
        </w:rPr>
        <w:t>s</w:t>
      </w:r>
      <w:r w:rsidR="00C440F8">
        <w:rPr>
          <w:rFonts w:ascii="Times New Roman" w:hAnsi="Times New Roman"/>
          <w:sz w:val="24"/>
          <w:szCs w:val="24"/>
        </w:rPr>
        <w:t xml:space="preserve"> the data</w:t>
      </w:r>
      <w:r w:rsidR="00C87FB1">
        <w:rPr>
          <w:rFonts w:ascii="Times New Roman" w:hAnsi="Times New Roman"/>
          <w:sz w:val="24"/>
          <w:szCs w:val="24"/>
        </w:rPr>
        <w:t xml:space="preserve"> that </w:t>
      </w:r>
      <w:r w:rsidR="00C440F8">
        <w:rPr>
          <w:rFonts w:ascii="Times New Roman" w:hAnsi="Times New Roman"/>
          <w:sz w:val="24"/>
          <w:szCs w:val="24"/>
        </w:rPr>
        <w:t>title IV-E agencies</w:t>
      </w:r>
      <w:r w:rsidR="00C87FB1">
        <w:rPr>
          <w:rFonts w:ascii="Times New Roman" w:hAnsi="Times New Roman"/>
          <w:sz w:val="24"/>
          <w:szCs w:val="24"/>
        </w:rPr>
        <w:t xml:space="preserve"> must report to ACF</w:t>
      </w:r>
      <w:r w:rsidR="00C440F8">
        <w:rPr>
          <w:rFonts w:ascii="Times New Roman" w:hAnsi="Times New Roman"/>
          <w:sz w:val="24"/>
          <w:szCs w:val="24"/>
        </w:rPr>
        <w:t>, thus reducing the burden imposed by the 2016 final rule.</w:t>
      </w:r>
      <w:r w:rsidR="00441542">
        <w:rPr>
          <w:rFonts w:ascii="Times New Roman" w:hAnsi="Times New Roman"/>
          <w:sz w:val="24"/>
          <w:szCs w:val="24"/>
        </w:rPr>
        <w:t xml:space="preserve"> </w:t>
      </w:r>
    </w:p>
    <w:p w:rsidR="00777AE0" w:rsidP="002B66F7" w:rsidRDefault="00777AE0" w14:paraId="54413A67" w14:textId="77777777">
      <w:pPr>
        <w:ind w:left="360"/>
        <w:rPr>
          <w:rFonts w:ascii="Times New Roman" w:hAnsi="Times New Roman"/>
          <w:sz w:val="24"/>
          <w:szCs w:val="24"/>
        </w:rPr>
      </w:pPr>
    </w:p>
    <w:p w:rsidR="009F5FA7" w:rsidP="00441542" w:rsidRDefault="00F710D5" w14:paraId="681CE2B5" w14:textId="364B29C2">
      <w:pPr>
        <w:ind w:left="360"/>
        <w:rPr>
          <w:rFonts w:ascii="Times New Roman" w:hAnsi="Times New Roman"/>
          <w:sz w:val="24"/>
          <w:szCs w:val="24"/>
        </w:rPr>
      </w:pPr>
      <w:r w:rsidRPr="00F710D5">
        <w:rPr>
          <w:rFonts w:ascii="Times New Roman" w:hAnsi="Times New Roman"/>
          <w:sz w:val="24"/>
          <w:szCs w:val="24"/>
        </w:rPr>
        <w:t>Th</w:t>
      </w:r>
      <w:r>
        <w:rPr>
          <w:rFonts w:ascii="Times New Roman" w:hAnsi="Times New Roman"/>
          <w:sz w:val="24"/>
          <w:szCs w:val="24"/>
        </w:rPr>
        <w:t>e</w:t>
      </w:r>
      <w:r w:rsidRPr="00F710D5">
        <w:rPr>
          <w:rFonts w:ascii="Times New Roman" w:hAnsi="Times New Roman"/>
          <w:sz w:val="24"/>
          <w:szCs w:val="24"/>
        </w:rPr>
        <w:t xml:space="preserve"> final rule (</w:t>
      </w:r>
      <w:hyperlink w:history="1" r:id="rId14">
        <w:r w:rsidRPr="00F710D5">
          <w:rPr>
            <w:rStyle w:val="Hyperlink"/>
            <w:rFonts w:ascii="Times New Roman" w:hAnsi="Times New Roman"/>
            <w:sz w:val="24"/>
            <w:szCs w:val="24"/>
          </w:rPr>
          <w:t>85 FR 28410</w:t>
        </w:r>
      </w:hyperlink>
      <w:r w:rsidRPr="00F710D5">
        <w:rPr>
          <w:rFonts w:ascii="Times New Roman" w:hAnsi="Times New Roman"/>
          <w:sz w:val="24"/>
          <w:szCs w:val="24"/>
        </w:rPr>
        <w:t xml:space="preserve">) </w:t>
      </w:r>
      <w:r>
        <w:rPr>
          <w:rFonts w:ascii="Times New Roman" w:hAnsi="Times New Roman"/>
          <w:sz w:val="24"/>
          <w:szCs w:val="24"/>
        </w:rPr>
        <w:t xml:space="preserve">was issued on May 12, 2020 </w:t>
      </w:r>
      <w:r w:rsidRPr="00F710D5">
        <w:rPr>
          <w:rFonts w:ascii="Times New Roman" w:hAnsi="Times New Roman"/>
          <w:sz w:val="24"/>
          <w:szCs w:val="24"/>
        </w:rPr>
        <w:t>to streamline the AFCARS data elements.</w:t>
      </w:r>
      <w:r w:rsidR="003C3AE7">
        <w:rPr>
          <w:rFonts w:ascii="Times New Roman" w:hAnsi="Times New Roman"/>
          <w:sz w:val="24"/>
          <w:szCs w:val="24"/>
        </w:rPr>
        <w:t xml:space="preserve">  45 CFR 1355 now contains two different AFCARS data collections: AFCARS 1993 which has been in place since 1993 and ends September 30, 2022 with the revised AFCARS 2020, which</w:t>
      </w:r>
      <w:r w:rsidR="00FC26AC">
        <w:rPr>
          <w:rFonts w:ascii="Times New Roman" w:hAnsi="Times New Roman"/>
          <w:sz w:val="24"/>
          <w:szCs w:val="24"/>
        </w:rPr>
        <w:t xml:space="preserve"> requires data to collection to</w:t>
      </w:r>
      <w:r w:rsidR="003C3AE7">
        <w:rPr>
          <w:rFonts w:ascii="Times New Roman" w:hAnsi="Times New Roman"/>
          <w:sz w:val="24"/>
          <w:szCs w:val="24"/>
        </w:rPr>
        <w:t xml:space="preserve"> begin</w:t>
      </w:r>
      <w:r w:rsidR="00FC26AC">
        <w:rPr>
          <w:rFonts w:ascii="Times New Roman" w:hAnsi="Times New Roman"/>
          <w:sz w:val="24"/>
          <w:szCs w:val="24"/>
        </w:rPr>
        <w:t xml:space="preserve"> on </w:t>
      </w:r>
      <w:r w:rsidR="003C3AE7">
        <w:rPr>
          <w:rFonts w:ascii="Times New Roman" w:hAnsi="Times New Roman"/>
          <w:sz w:val="24"/>
          <w:szCs w:val="24"/>
        </w:rPr>
        <w:t xml:space="preserve">October 1, 2022.  </w:t>
      </w:r>
    </w:p>
    <w:p w:rsidR="00F710D5" w:rsidP="00441542" w:rsidRDefault="00F710D5" w14:paraId="6FB330A2" w14:textId="485D9E54">
      <w:pPr>
        <w:ind w:left="360"/>
        <w:rPr>
          <w:rFonts w:ascii="Times New Roman" w:hAnsi="Times New Roman"/>
          <w:sz w:val="24"/>
          <w:szCs w:val="24"/>
        </w:rPr>
      </w:pPr>
    </w:p>
    <w:p w:rsidRPr="00C165AF" w:rsidR="00F710D5" w:rsidP="00F264C7" w:rsidRDefault="00B253CB" w14:paraId="4A8FD083" w14:textId="4099FFE6">
      <w:pPr>
        <w:ind w:left="360"/>
        <w:rPr>
          <w:rFonts w:ascii="Times New Roman" w:hAnsi="Times New Roman"/>
          <w:sz w:val="24"/>
        </w:rPr>
      </w:pPr>
      <w:r>
        <w:rPr>
          <w:rFonts w:ascii="Times New Roman" w:hAnsi="Times New Roman"/>
          <w:sz w:val="24"/>
        </w:rPr>
        <w:t xml:space="preserve">The OMB # 0970-0422 for the AFCARS </w:t>
      </w:r>
      <w:r w:rsidR="003C3AE7">
        <w:rPr>
          <w:rFonts w:ascii="Times New Roman" w:hAnsi="Times New Roman"/>
          <w:sz w:val="24"/>
        </w:rPr>
        <w:t xml:space="preserve">1993 </w:t>
      </w:r>
      <w:r>
        <w:rPr>
          <w:rFonts w:ascii="Times New Roman" w:hAnsi="Times New Roman"/>
          <w:sz w:val="24"/>
        </w:rPr>
        <w:t xml:space="preserve">Information Collection was approved on May 29, 2019.  The same OMB # was then approved for the </w:t>
      </w:r>
      <w:r w:rsidR="003C3AE7">
        <w:rPr>
          <w:rFonts w:ascii="Times New Roman" w:hAnsi="Times New Roman"/>
          <w:sz w:val="24"/>
        </w:rPr>
        <w:t xml:space="preserve">revised AFCARS 2020 </w:t>
      </w:r>
      <w:r>
        <w:rPr>
          <w:rFonts w:ascii="Times New Roman" w:hAnsi="Times New Roman"/>
          <w:sz w:val="24"/>
        </w:rPr>
        <w:t xml:space="preserve">collection that aligned with the May 2020 final rule on May 12, 2020.  The information from the AFCARS </w:t>
      </w:r>
      <w:r w:rsidR="003C3AE7">
        <w:rPr>
          <w:rFonts w:ascii="Times New Roman" w:hAnsi="Times New Roman"/>
          <w:sz w:val="24"/>
        </w:rPr>
        <w:t xml:space="preserve">1993 </w:t>
      </w:r>
      <w:r>
        <w:rPr>
          <w:rFonts w:ascii="Times New Roman" w:hAnsi="Times New Roman"/>
          <w:sz w:val="24"/>
        </w:rPr>
        <w:t>data collection was not included in that revision request</w:t>
      </w:r>
      <w:r w:rsidR="00F264C7">
        <w:rPr>
          <w:rFonts w:ascii="Times New Roman" w:hAnsi="Times New Roman"/>
          <w:sz w:val="24"/>
        </w:rPr>
        <w:t>, but states and tribes must submit that data to ACF until the effective date of the new AFCARS regulation (October 1, 2022)</w:t>
      </w:r>
      <w:r>
        <w:rPr>
          <w:rFonts w:ascii="Times New Roman" w:hAnsi="Times New Roman"/>
          <w:sz w:val="24"/>
        </w:rPr>
        <w:t>.  Thus</w:t>
      </w:r>
      <w:r w:rsidR="00F264C7">
        <w:rPr>
          <w:rFonts w:ascii="Times New Roman" w:hAnsi="Times New Roman"/>
          <w:sz w:val="24"/>
        </w:rPr>
        <w:t>, this revision request is to update</w:t>
      </w:r>
      <w:r>
        <w:rPr>
          <w:rFonts w:ascii="Times New Roman" w:hAnsi="Times New Roman"/>
          <w:sz w:val="24"/>
        </w:rPr>
        <w:t xml:space="preserve"> OMB #0970-0422 </w:t>
      </w:r>
      <w:r w:rsidR="00F264C7">
        <w:rPr>
          <w:rFonts w:ascii="Times New Roman" w:hAnsi="Times New Roman"/>
          <w:sz w:val="24"/>
        </w:rPr>
        <w:t>to</w:t>
      </w:r>
      <w:r>
        <w:rPr>
          <w:rFonts w:ascii="Times New Roman" w:hAnsi="Times New Roman"/>
          <w:sz w:val="24"/>
        </w:rPr>
        <w:t xml:space="preserve"> cover both the information collection</w:t>
      </w:r>
      <w:r w:rsidR="00777AE0">
        <w:rPr>
          <w:rFonts w:ascii="Times New Roman" w:hAnsi="Times New Roman"/>
          <w:sz w:val="24"/>
        </w:rPr>
        <w:t>s</w:t>
      </w:r>
      <w:r>
        <w:rPr>
          <w:rFonts w:ascii="Times New Roman" w:hAnsi="Times New Roman"/>
          <w:sz w:val="24"/>
        </w:rPr>
        <w:t xml:space="preserve"> </w:t>
      </w:r>
      <w:r w:rsidR="00286088">
        <w:rPr>
          <w:rFonts w:ascii="Times New Roman" w:hAnsi="Times New Roman"/>
          <w:sz w:val="24"/>
        </w:rPr>
        <w:t xml:space="preserve">that remain </w:t>
      </w:r>
      <w:r w:rsidR="002117CC">
        <w:rPr>
          <w:rFonts w:ascii="Times New Roman" w:hAnsi="Times New Roman"/>
          <w:sz w:val="24"/>
        </w:rPr>
        <w:t>for AFCARS 1993</w:t>
      </w:r>
      <w:r w:rsidR="00F264C7">
        <w:rPr>
          <w:rFonts w:ascii="Times New Roman" w:hAnsi="Times New Roman"/>
          <w:sz w:val="24"/>
        </w:rPr>
        <w:t xml:space="preserve"> (through September 2022) in addition to the currently approved </w:t>
      </w:r>
      <w:r w:rsidR="00286088">
        <w:rPr>
          <w:rFonts w:ascii="Times New Roman" w:hAnsi="Times New Roman"/>
          <w:sz w:val="24"/>
        </w:rPr>
        <w:t xml:space="preserve">data collection associated with </w:t>
      </w:r>
      <w:r w:rsidR="002117CC">
        <w:rPr>
          <w:rFonts w:ascii="Times New Roman" w:hAnsi="Times New Roman"/>
          <w:sz w:val="24"/>
        </w:rPr>
        <w:t>AFCARS 2020</w:t>
      </w:r>
      <w:r w:rsidR="00F264C7">
        <w:rPr>
          <w:rFonts w:ascii="Times New Roman" w:hAnsi="Times New Roman"/>
          <w:sz w:val="24"/>
        </w:rPr>
        <w:t xml:space="preserve"> which begins in October </w:t>
      </w:r>
      <w:r w:rsidR="00286088">
        <w:rPr>
          <w:rFonts w:ascii="Times New Roman" w:hAnsi="Times New Roman"/>
          <w:sz w:val="24"/>
        </w:rPr>
        <w:t>2022.</w:t>
      </w:r>
    </w:p>
    <w:p w:rsidR="009F5FA7" w:rsidP="00441542" w:rsidRDefault="009F5FA7" w14:paraId="352B7909" w14:textId="76059C2F">
      <w:pPr>
        <w:widowControl/>
        <w:tabs>
          <w:tab w:val="num" w:pos="360"/>
        </w:tabs>
        <w:ind w:left="360" w:hanging="360"/>
        <w:rPr>
          <w:rFonts w:ascii="Times New Roman" w:hAnsi="Times New Roman"/>
          <w:snapToGrid/>
          <w:sz w:val="24"/>
          <w:szCs w:val="24"/>
        </w:rPr>
      </w:pPr>
    </w:p>
    <w:p w:rsidRPr="004F7B95" w:rsidR="00441542" w:rsidP="00441542" w:rsidRDefault="00441542" w14:paraId="5045B301" w14:textId="77777777">
      <w:pPr>
        <w:widowControl/>
        <w:tabs>
          <w:tab w:val="num" w:pos="360"/>
        </w:tabs>
        <w:ind w:left="360" w:hanging="360"/>
        <w:rPr>
          <w:rFonts w:ascii="Times New Roman" w:hAnsi="Times New Roman"/>
          <w:snapToGrid/>
          <w:sz w:val="24"/>
          <w:szCs w:val="24"/>
        </w:rPr>
      </w:pPr>
    </w:p>
    <w:p w:rsidRPr="002F0F1C" w:rsidR="009F5FA7" w:rsidP="002F0F1C" w:rsidRDefault="009F5FA7" w14:paraId="5FCF293B"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Purpose and Use of the Information Collection </w:t>
      </w:r>
    </w:p>
    <w:p w:rsidRPr="00DF5AA3" w:rsidR="009F5FA7" w:rsidP="002F0F1C" w:rsidRDefault="009F5FA7" w14:paraId="6F1BEB37" w14:textId="666DE173">
      <w:pPr>
        <w:ind w:left="360"/>
        <w:rPr>
          <w:rFonts w:ascii="Times New Roman" w:hAnsi="Times New Roman"/>
          <w:sz w:val="24"/>
          <w:szCs w:val="24"/>
        </w:rPr>
      </w:pPr>
      <w:r w:rsidRPr="00DF5AA3">
        <w:rPr>
          <w:rFonts w:ascii="Times New Roman" w:hAnsi="Times New Roman"/>
          <w:sz w:val="24"/>
          <w:szCs w:val="24"/>
        </w:rPr>
        <w:t xml:space="preserve">AFCARS is the only nationally mandated collection of data on children in foster care and those who have been adopted with involvement </w:t>
      </w:r>
      <w:r w:rsidR="00C87FB1">
        <w:rPr>
          <w:rFonts w:ascii="Times New Roman" w:hAnsi="Times New Roman"/>
          <w:sz w:val="24"/>
          <w:szCs w:val="24"/>
        </w:rPr>
        <w:t>of the title IV-E</w:t>
      </w:r>
      <w:r w:rsidRPr="00DF5AA3">
        <w:rPr>
          <w:rFonts w:ascii="Times New Roman" w:hAnsi="Times New Roman"/>
          <w:sz w:val="24"/>
          <w:szCs w:val="24"/>
        </w:rPr>
        <w:t xml:space="preserve"> agenc</w:t>
      </w:r>
      <w:r w:rsidR="00C87FB1">
        <w:rPr>
          <w:rFonts w:ascii="Times New Roman" w:hAnsi="Times New Roman"/>
          <w:sz w:val="24"/>
          <w:szCs w:val="24"/>
        </w:rPr>
        <w:t>y</w:t>
      </w:r>
      <w:r w:rsidRPr="00DF5AA3">
        <w:rPr>
          <w:rFonts w:ascii="Times New Roman" w:hAnsi="Times New Roman"/>
          <w:sz w:val="24"/>
          <w:szCs w:val="24"/>
        </w:rPr>
        <w:t>.  The Department</w:t>
      </w:r>
      <w:r>
        <w:rPr>
          <w:rFonts w:ascii="Times New Roman" w:hAnsi="Times New Roman"/>
          <w:sz w:val="24"/>
          <w:szCs w:val="24"/>
        </w:rPr>
        <w:t xml:space="preserve"> of </w:t>
      </w:r>
      <w:r>
        <w:rPr>
          <w:rFonts w:ascii="Times New Roman" w:hAnsi="Times New Roman"/>
          <w:sz w:val="24"/>
          <w:szCs w:val="24"/>
        </w:rPr>
        <w:lastRenderedPageBreak/>
        <w:t>Health and Human Services (</w:t>
      </w:r>
      <w:r w:rsidRPr="00DF5AA3">
        <w:rPr>
          <w:rFonts w:ascii="Times New Roman" w:hAnsi="Times New Roman"/>
          <w:sz w:val="24"/>
          <w:szCs w:val="24"/>
        </w:rPr>
        <w:t xml:space="preserve">HHS) uses the information submitted by </w:t>
      </w:r>
      <w:r w:rsidR="00C87FB1">
        <w:rPr>
          <w:rFonts w:ascii="Times New Roman" w:hAnsi="Times New Roman"/>
          <w:sz w:val="24"/>
          <w:szCs w:val="24"/>
        </w:rPr>
        <w:t xml:space="preserve">title IV-E agencies </w:t>
      </w:r>
      <w:r>
        <w:rPr>
          <w:rFonts w:ascii="Times New Roman" w:hAnsi="Times New Roman"/>
          <w:sz w:val="24"/>
          <w:szCs w:val="24"/>
        </w:rPr>
        <w:t>for congressionally required reports, monitoring of the title IV-B/IV-E programs, awarding adoption and guardianship incentive awards, and developing budgets.</w:t>
      </w:r>
      <w:r w:rsidRPr="00DF5AA3">
        <w:rPr>
          <w:rFonts w:ascii="Times New Roman" w:hAnsi="Times New Roman"/>
          <w:sz w:val="24"/>
          <w:szCs w:val="24"/>
        </w:rPr>
        <w:t xml:space="preserve">  </w:t>
      </w:r>
    </w:p>
    <w:p w:rsidR="009F5FA7" w:rsidP="009F5FA7" w:rsidRDefault="009F5FA7" w14:paraId="4683F02B" w14:textId="245410AF">
      <w:pPr>
        <w:widowControl/>
        <w:tabs>
          <w:tab w:val="num" w:pos="360"/>
        </w:tabs>
        <w:ind w:left="720" w:hanging="360"/>
        <w:rPr>
          <w:rFonts w:ascii="Times New Roman" w:hAnsi="Times New Roman"/>
          <w:snapToGrid/>
          <w:sz w:val="24"/>
          <w:szCs w:val="24"/>
        </w:rPr>
      </w:pPr>
    </w:p>
    <w:p w:rsidRPr="004F7B95" w:rsidR="00441542" w:rsidP="009F5FA7" w:rsidRDefault="00441542" w14:paraId="4810C36B"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4EA1726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Use of Improved Information Technology and Burden Reduction </w:t>
      </w:r>
    </w:p>
    <w:p w:rsidRPr="009A0733" w:rsidR="009F5FA7" w:rsidP="002F0F1C" w:rsidRDefault="009F5FA7" w14:paraId="16868DC1" w14:textId="3C83A622">
      <w:pPr>
        <w:ind w:left="360"/>
        <w:rPr>
          <w:rFonts w:ascii="Times New Roman" w:hAnsi="Times New Roman"/>
          <w:sz w:val="24"/>
          <w:szCs w:val="24"/>
        </w:rPr>
      </w:pPr>
      <w:r w:rsidRPr="009A0733">
        <w:rPr>
          <w:rFonts w:ascii="Times New Roman" w:hAnsi="Times New Roman"/>
          <w:sz w:val="24"/>
          <w:szCs w:val="24"/>
        </w:rPr>
        <w:t xml:space="preserve">There has always been a regulatory requirement that AFCARS data be submitted electronically to </w:t>
      </w:r>
      <w:r w:rsidR="00812DC9">
        <w:rPr>
          <w:rFonts w:ascii="Times New Roman" w:hAnsi="Times New Roman"/>
          <w:sz w:val="24"/>
          <w:szCs w:val="24"/>
        </w:rPr>
        <w:t>HHS</w:t>
      </w:r>
      <w:r w:rsidRPr="009A0733">
        <w:rPr>
          <w:rFonts w:ascii="Times New Roman" w:hAnsi="Times New Roman"/>
          <w:sz w:val="24"/>
          <w:szCs w:val="24"/>
        </w:rPr>
        <w:t xml:space="preserve"> on a semi-annual basis (twice a year).  Federal Information Security Management Act (FISMA) approved software is used that allows for a secure direct communication between the title IV-E agencies and the Federal Government. </w:t>
      </w:r>
    </w:p>
    <w:p w:rsidR="009F5FA7" w:rsidP="009F5FA7" w:rsidRDefault="009F5FA7" w14:paraId="6290C862" w14:textId="5DD30E55">
      <w:pPr>
        <w:widowControl/>
        <w:tabs>
          <w:tab w:val="num" w:pos="360"/>
        </w:tabs>
        <w:ind w:left="720" w:hanging="360"/>
        <w:rPr>
          <w:rFonts w:ascii="Times New Roman" w:hAnsi="Times New Roman"/>
          <w:snapToGrid/>
          <w:sz w:val="24"/>
          <w:szCs w:val="24"/>
        </w:rPr>
      </w:pPr>
    </w:p>
    <w:p w:rsidRPr="004F7B95" w:rsidR="00441542" w:rsidP="009F5FA7" w:rsidRDefault="00441542" w14:paraId="04D9BB42"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6764499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Efforts to Identify Duplication and Use of Similar Information </w:t>
      </w:r>
    </w:p>
    <w:p w:rsidRPr="009A0733" w:rsidR="009F5FA7" w:rsidP="002F0F1C" w:rsidRDefault="009F5FA7" w14:paraId="48DFFC64" w14:textId="132B6AF5">
      <w:pPr>
        <w:ind w:left="360"/>
        <w:rPr>
          <w:rFonts w:ascii="Times New Roman" w:hAnsi="Times New Roman"/>
          <w:sz w:val="24"/>
          <w:szCs w:val="24"/>
        </w:rPr>
      </w:pPr>
      <w:r w:rsidRPr="009A0733">
        <w:rPr>
          <w:rFonts w:ascii="Times New Roman" w:hAnsi="Times New Roman"/>
          <w:sz w:val="24"/>
          <w:szCs w:val="24"/>
        </w:rPr>
        <w:t>AFCARS is the only Federal data collection of information on children in foster care</w:t>
      </w:r>
      <w:r w:rsidR="00B709DD">
        <w:rPr>
          <w:rFonts w:ascii="Times New Roman" w:hAnsi="Times New Roman"/>
          <w:sz w:val="24"/>
          <w:szCs w:val="24"/>
        </w:rPr>
        <w:t xml:space="preserve"> and who have exited to adoption or legal guardianship</w:t>
      </w:r>
      <w:r w:rsidRPr="009A0733">
        <w:rPr>
          <w:rFonts w:ascii="Times New Roman" w:hAnsi="Times New Roman"/>
          <w:sz w:val="24"/>
          <w:szCs w:val="24"/>
        </w:rPr>
        <w:t xml:space="preserve">.  </w:t>
      </w:r>
    </w:p>
    <w:p w:rsidR="009F5FA7" w:rsidP="009F5FA7" w:rsidRDefault="009F5FA7" w14:paraId="53E25C19" w14:textId="2054AAF8">
      <w:pPr>
        <w:widowControl/>
        <w:tabs>
          <w:tab w:val="num" w:pos="360"/>
        </w:tabs>
        <w:ind w:left="720" w:hanging="360"/>
        <w:rPr>
          <w:rFonts w:ascii="Times New Roman" w:hAnsi="Times New Roman"/>
          <w:snapToGrid/>
          <w:sz w:val="24"/>
          <w:szCs w:val="24"/>
        </w:rPr>
      </w:pPr>
    </w:p>
    <w:p w:rsidRPr="004F7B95" w:rsidR="00441542" w:rsidP="009F5FA7" w:rsidRDefault="00441542" w14:paraId="6B2FACFB"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2DF407C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Impact on Small Businesses or Other Small Entities </w:t>
      </w:r>
    </w:p>
    <w:p w:rsidR="009F5FA7" w:rsidP="002F0F1C" w:rsidRDefault="009F5FA7" w14:paraId="38965E04" w14:textId="40F788E1">
      <w:pPr>
        <w:ind w:left="360"/>
        <w:rPr>
          <w:rFonts w:ascii="Times New Roman" w:hAnsi="Times New Roman"/>
          <w:sz w:val="24"/>
          <w:szCs w:val="24"/>
        </w:rPr>
      </w:pPr>
      <w:r w:rsidRPr="009A0733">
        <w:rPr>
          <w:rFonts w:ascii="Times New Roman" w:hAnsi="Times New Roman"/>
          <w:sz w:val="24"/>
          <w:szCs w:val="24"/>
        </w:rPr>
        <w:t xml:space="preserve">This information collection </w:t>
      </w:r>
      <w:r w:rsidRPr="009A0733" w:rsidR="00C87FB1">
        <w:rPr>
          <w:rFonts w:ascii="Times New Roman" w:hAnsi="Times New Roman"/>
          <w:sz w:val="24"/>
          <w:szCs w:val="24"/>
        </w:rPr>
        <w:t xml:space="preserve">does not impact small businesses or other small entities </w:t>
      </w:r>
      <w:r w:rsidR="00C87FB1">
        <w:rPr>
          <w:rFonts w:ascii="Times New Roman" w:hAnsi="Times New Roman"/>
          <w:sz w:val="24"/>
          <w:szCs w:val="24"/>
        </w:rPr>
        <w:t xml:space="preserve">because the requirements are on </w:t>
      </w:r>
      <w:r w:rsidRPr="009A0733">
        <w:rPr>
          <w:rFonts w:ascii="Times New Roman" w:hAnsi="Times New Roman"/>
          <w:sz w:val="24"/>
          <w:szCs w:val="24"/>
        </w:rPr>
        <w:t>state and tribal child welfare agencies wh</w:t>
      </w:r>
      <w:r w:rsidR="00C87FB1">
        <w:rPr>
          <w:rFonts w:ascii="Times New Roman" w:hAnsi="Times New Roman"/>
          <w:sz w:val="24"/>
          <w:szCs w:val="24"/>
        </w:rPr>
        <w:t>o receive title IV-E funding</w:t>
      </w:r>
      <w:r w:rsidRPr="009A0733">
        <w:rPr>
          <w:rFonts w:ascii="Times New Roman" w:hAnsi="Times New Roman"/>
          <w:sz w:val="24"/>
          <w:szCs w:val="24"/>
        </w:rPr>
        <w:t xml:space="preserve">.  </w:t>
      </w:r>
    </w:p>
    <w:p w:rsidR="00441542" w:rsidP="002F0F1C" w:rsidRDefault="00441542" w14:paraId="02D58E3D" w14:textId="24E4D2A4">
      <w:pPr>
        <w:ind w:left="360"/>
        <w:rPr>
          <w:rFonts w:ascii="Times New Roman" w:hAnsi="Times New Roman"/>
          <w:snapToGrid/>
          <w:sz w:val="24"/>
          <w:szCs w:val="24"/>
        </w:rPr>
      </w:pPr>
    </w:p>
    <w:p w:rsidRPr="004F7B95" w:rsidR="001449F6" w:rsidP="002F0F1C" w:rsidRDefault="001449F6" w14:paraId="7971A295" w14:textId="77777777">
      <w:pPr>
        <w:ind w:left="360"/>
        <w:rPr>
          <w:rFonts w:ascii="Times New Roman" w:hAnsi="Times New Roman"/>
          <w:snapToGrid/>
          <w:sz w:val="24"/>
          <w:szCs w:val="24"/>
        </w:rPr>
      </w:pPr>
    </w:p>
    <w:p w:rsidRPr="002F0F1C" w:rsidR="009F5FA7" w:rsidP="002F0F1C" w:rsidRDefault="009F5FA7" w14:paraId="7BA19BE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Consequences of Collecting the Information Less Frequently </w:t>
      </w:r>
    </w:p>
    <w:p w:rsidR="009F5FA7" w:rsidP="002F0F1C" w:rsidRDefault="009F5FA7" w14:paraId="1F77C203" w14:textId="67E650EB">
      <w:pPr>
        <w:ind w:left="360"/>
        <w:rPr>
          <w:rFonts w:ascii="Times New Roman" w:hAnsi="Times New Roman"/>
          <w:sz w:val="24"/>
          <w:szCs w:val="24"/>
        </w:rPr>
      </w:pPr>
      <w:r w:rsidRPr="009A0733">
        <w:rPr>
          <w:rFonts w:ascii="Times New Roman" w:hAnsi="Times New Roman"/>
          <w:sz w:val="24"/>
          <w:szCs w:val="24"/>
        </w:rPr>
        <w:t xml:space="preserve">Information must be collected on an on-going basis in order to provide effective trend analysis and other programmatic information.  In order to reduce the burden on title IV-agencies, and still gather data on a timely basis, a semi-annual reporting period </w:t>
      </w:r>
      <w:r w:rsidR="00C87FB1">
        <w:rPr>
          <w:rFonts w:ascii="Times New Roman" w:hAnsi="Times New Roman"/>
          <w:sz w:val="24"/>
          <w:szCs w:val="24"/>
        </w:rPr>
        <w:t>is</w:t>
      </w:r>
      <w:r w:rsidRPr="009A0733">
        <w:rPr>
          <w:rFonts w:ascii="Times New Roman" w:hAnsi="Times New Roman"/>
          <w:sz w:val="24"/>
          <w:szCs w:val="24"/>
        </w:rPr>
        <w:t xml:space="preserve"> required in the regulation.</w:t>
      </w:r>
    </w:p>
    <w:p w:rsidRPr="009A0733" w:rsidR="00441542" w:rsidP="002F0F1C" w:rsidRDefault="00441542" w14:paraId="09BB4794" w14:textId="77777777">
      <w:pPr>
        <w:ind w:left="360"/>
        <w:rPr>
          <w:rFonts w:ascii="Times New Roman" w:hAnsi="Times New Roman"/>
          <w:sz w:val="24"/>
          <w:szCs w:val="24"/>
        </w:rPr>
      </w:pPr>
    </w:p>
    <w:p w:rsidRPr="009A0733" w:rsidR="009F5FA7" w:rsidP="002F0F1C" w:rsidRDefault="009F5FA7" w14:paraId="505AA909" w14:textId="6522DEEF">
      <w:pPr>
        <w:ind w:left="360"/>
        <w:rPr>
          <w:rFonts w:ascii="Times New Roman" w:hAnsi="Times New Roman"/>
          <w:sz w:val="24"/>
          <w:szCs w:val="24"/>
        </w:rPr>
      </w:pPr>
      <w:r w:rsidRPr="009A0733">
        <w:rPr>
          <w:rFonts w:ascii="Times New Roman" w:hAnsi="Times New Roman"/>
          <w:sz w:val="24"/>
          <w:szCs w:val="24"/>
        </w:rPr>
        <w:t>If AFCARS were to be submitted on an annual basis, information up to at least 15 months old would have to be used for policy purposes before the next year's data would be available.  By contrast, information provided on a semi-annual basis allow for a preliminary analysis within a sixty</w:t>
      </w:r>
      <w:r w:rsidR="001B49EE">
        <w:rPr>
          <w:rFonts w:ascii="Times New Roman" w:hAnsi="Times New Roman"/>
          <w:sz w:val="24"/>
          <w:szCs w:val="24"/>
        </w:rPr>
        <w:t>-</w:t>
      </w:r>
      <w:r w:rsidRPr="009A0733">
        <w:rPr>
          <w:rFonts w:ascii="Times New Roman" w:hAnsi="Times New Roman"/>
          <w:sz w:val="24"/>
          <w:szCs w:val="24"/>
        </w:rPr>
        <w:t>day timeframe</w:t>
      </w:r>
      <w:r w:rsidR="00DD51D2">
        <w:rPr>
          <w:rFonts w:ascii="Times New Roman" w:hAnsi="Times New Roman"/>
          <w:sz w:val="24"/>
          <w:szCs w:val="24"/>
        </w:rPr>
        <w:t xml:space="preserve"> after data submission</w:t>
      </w:r>
      <w:r w:rsidRPr="009A0733">
        <w:rPr>
          <w:rFonts w:ascii="Times New Roman" w:hAnsi="Times New Roman"/>
          <w:sz w:val="24"/>
          <w:szCs w:val="24"/>
        </w:rPr>
        <w:t>.</w:t>
      </w:r>
    </w:p>
    <w:p w:rsidR="009F5FA7" w:rsidP="009F5FA7" w:rsidRDefault="009F5FA7" w14:paraId="273DE1AA" w14:textId="11F5C1EA">
      <w:pPr>
        <w:widowControl/>
        <w:tabs>
          <w:tab w:val="num" w:pos="360"/>
        </w:tabs>
        <w:ind w:left="720" w:hanging="360"/>
        <w:rPr>
          <w:rFonts w:ascii="Times New Roman" w:hAnsi="Times New Roman"/>
          <w:snapToGrid/>
          <w:sz w:val="24"/>
          <w:szCs w:val="24"/>
        </w:rPr>
      </w:pPr>
    </w:p>
    <w:p w:rsidRPr="004F7B95" w:rsidR="00441542" w:rsidP="009F5FA7" w:rsidRDefault="00441542" w14:paraId="1C1CDF17"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0C0709C8" w14:textId="4B435BA9">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Special Circumstances Relating to</w:t>
      </w:r>
      <w:r w:rsidRPr="002F0F1C" w:rsidR="00FA6672">
        <w:rPr>
          <w:rFonts w:ascii="Times New Roman" w:hAnsi="Times New Roman"/>
          <w:b/>
          <w:snapToGrid/>
          <w:sz w:val="24"/>
          <w:szCs w:val="24"/>
        </w:rPr>
        <w:t xml:space="preserve"> the Guidelines of 5 CFR 1320.5.</w:t>
      </w:r>
    </w:p>
    <w:p w:rsidR="009F5FA7" w:rsidP="00DD51D2" w:rsidRDefault="009F5FA7" w14:paraId="2AC0E5F4" w14:textId="2FFFE097">
      <w:pPr>
        <w:widowControl/>
        <w:tabs>
          <w:tab w:val="num" w:pos="360"/>
        </w:tabs>
        <w:ind w:left="360"/>
        <w:rPr>
          <w:rFonts w:ascii="Times New Roman" w:hAnsi="Times New Roman"/>
          <w:snapToGrid/>
          <w:sz w:val="24"/>
          <w:szCs w:val="24"/>
        </w:rPr>
      </w:pPr>
      <w:r w:rsidRPr="009A0733">
        <w:rPr>
          <w:rFonts w:ascii="Times New Roman" w:hAnsi="Times New Roman"/>
          <w:snapToGrid/>
          <w:sz w:val="24"/>
          <w:szCs w:val="24"/>
        </w:rPr>
        <w:t>There are no special circumstances required in the collection of this information in a manner other than that required by OMB.</w:t>
      </w:r>
      <w:r w:rsidR="00C56288">
        <w:rPr>
          <w:rFonts w:ascii="Times New Roman" w:hAnsi="Times New Roman"/>
          <w:snapToGrid/>
          <w:sz w:val="24"/>
          <w:szCs w:val="24"/>
        </w:rPr>
        <w:t xml:space="preserve">  </w:t>
      </w:r>
    </w:p>
    <w:p w:rsidR="009F5FA7" w:rsidP="009F5FA7" w:rsidRDefault="009F5FA7" w14:paraId="45429423" w14:textId="2D038895">
      <w:pPr>
        <w:widowControl/>
        <w:tabs>
          <w:tab w:val="num" w:pos="360"/>
        </w:tabs>
        <w:ind w:hanging="360"/>
        <w:rPr>
          <w:rFonts w:ascii="Times New Roman" w:hAnsi="Times New Roman"/>
          <w:snapToGrid/>
          <w:sz w:val="24"/>
          <w:szCs w:val="24"/>
        </w:rPr>
      </w:pPr>
    </w:p>
    <w:p w:rsidRPr="004F7B95" w:rsidR="00441542" w:rsidP="009F5FA7" w:rsidRDefault="00441542" w14:paraId="7B9B79B7" w14:textId="77777777">
      <w:pPr>
        <w:widowControl/>
        <w:tabs>
          <w:tab w:val="num" w:pos="360"/>
        </w:tabs>
        <w:ind w:hanging="360"/>
        <w:rPr>
          <w:rFonts w:ascii="Times New Roman" w:hAnsi="Times New Roman"/>
          <w:snapToGrid/>
          <w:sz w:val="24"/>
          <w:szCs w:val="24"/>
        </w:rPr>
      </w:pPr>
    </w:p>
    <w:p w:rsidRPr="002F0F1C" w:rsidR="009F5FA7" w:rsidP="002F0F1C" w:rsidRDefault="009F5FA7" w14:paraId="2639DC0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lastRenderedPageBreak/>
        <w:t xml:space="preserve">Comments in Response to the Federal Register Notice and Efforts to Consult Outside the Agency </w:t>
      </w:r>
    </w:p>
    <w:p w:rsidRPr="005573B3" w:rsidR="005573B3" w:rsidP="005573B3" w:rsidRDefault="009F5FA7" w14:paraId="16B7E6E5" w14:textId="32562880">
      <w:pPr>
        <w:tabs>
          <w:tab w:val="num" w:pos="360"/>
        </w:tabs>
        <w:ind w:left="360"/>
        <w:rPr>
          <w:rFonts w:ascii="Times New Roman" w:hAnsi="Times New Roman"/>
          <w:sz w:val="24"/>
          <w:szCs w:val="24"/>
        </w:rPr>
      </w:pPr>
      <w:r w:rsidRPr="004F7B95">
        <w:rPr>
          <w:rFonts w:ascii="Times New Roman" w:hAnsi="Times New Roman"/>
          <w:sz w:val="24"/>
          <w:szCs w:val="24"/>
        </w:rPr>
        <w:t>In accordance with the Paperwork Reduction Act of 1995</w:t>
      </w:r>
      <w:r w:rsidR="00E94D82">
        <w:rPr>
          <w:rFonts w:ascii="Times New Roman" w:hAnsi="Times New Roman"/>
          <w:sz w:val="24"/>
          <w:szCs w:val="24"/>
        </w:rPr>
        <w:t xml:space="preserve"> (Pub. L. 104-13) and OMB</w:t>
      </w:r>
      <w:r w:rsidRPr="004F7B95">
        <w:rPr>
          <w:rFonts w:ascii="Times New Roman" w:hAnsi="Times New Roman"/>
          <w:sz w:val="24"/>
          <w:szCs w:val="24"/>
        </w:rPr>
        <w:t xml:space="preserve"> regulations at 5 CFR Part 1320 (60 FR 44978, August 29, 1995), ACF published a </w:t>
      </w:r>
      <w:r>
        <w:rPr>
          <w:rFonts w:ascii="Times New Roman" w:hAnsi="Times New Roman"/>
          <w:sz w:val="24"/>
          <w:szCs w:val="24"/>
        </w:rPr>
        <w:t xml:space="preserve">NPRM </w:t>
      </w:r>
      <w:r w:rsidRPr="004F7B95">
        <w:rPr>
          <w:rFonts w:ascii="Times New Roman" w:hAnsi="Times New Roman"/>
          <w:sz w:val="24"/>
          <w:szCs w:val="24"/>
        </w:rPr>
        <w:t xml:space="preserve">in the Federal Register announcing the agency’s intention to request an OMB review of this information collection activity.  This notice was published on </w:t>
      </w:r>
      <w:r>
        <w:rPr>
          <w:rFonts w:ascii="Times New Roman" w:hAnsi="Times New Roman"/>
          <w:sz w:val="24"/>
          <w:szCs w:val="24"/>
        </w:rPr>
        <w:t>April 19, 2019</w:t>
      </w:r>
      <w:r w:rsidR="00237ADF">
        <w:rPr>
          <w:rFonts w:ascii="Times New Roman" w:hAnsi="Times New Roman"/>
          <w:sz w:val="24"/>
          <w:szCs w:val="24"/>
        </w:rPr>
        <w:t xml:space="preserve"> (</w:t>
      </w:r>
      <w:r w:rsidRPr="004F7B95">
        <w:rPr>
          <w:rFonts w:ascii="Times New Roman" w:hAnsi="Times New Roman"/>
          <w:sz w:val="24"/>
          <w:szCs w:val="24"/>
        </w:rPr>
        <w:t xml:space="preserve">Volume </w:t>
      </w:r>
      <w:r>
        <w:rPr>
          <w:rFonts w:ascii="Times New Roman" w:hAnsi="Times New Roman"/>
          <w:sz w:val="24"/>
          <w:szCs w:val="24"/>
        </w:rPr>
        <w:t>84</w:t>
      </w:r>
      <w:r w:rsidRPr="004F7B95">
        <w:rPr>
          <w:rFonts w:ascii="Times New Roman" w:hAnsi="Times New Roman"/>
          <w:sz w:val="24"/>
          <w:szCs w:val="24"/>
        </w:rPr>
        <w:t xml:space="preserve"> Number </w:t>
      </w:r>
      <w:r>
        <w:rPr>
          <w:rFonts w:ascii="Times New Roman" w:hAnsi="Times New Roman"/>
          <w:sz w:val="24"/>
          <w:szCs w:val="24"/>
        </w:rPr>
        <w:t>76</w:t>
      </w:r>
      <w:r w:rsidRPr="004F7B95">
        <w:rPr>
          <w:rFonts w:ascii="Times New Roman" w:hAnsi="Times New Roman"/>
          <w:sz w:val="24"/>
          <w:szCs w:val="24"/>
        </w:rPr>
        <w:t xml:space="preserve"> page </w:t>
      </w:r>
      <w:r w:rsidR="00E94D82">
        <w:rPr>
          <w:rFonts w:ascii="Times New Roman" w:hAnsi="Times New Roman"/>
          <w:sz w:val="24"/>
          <w:szCs w:val="24"/>
        </w:rPr>
        <w:t>16572</w:t>
      </w:r>
      <w:r w:rsidR="00237ADF">
        <w:rPr>
          <w:rFonts w:ascii="Times New Roman" w:hAnsi="Times New Roman"/>
          <w:sz w:val="24"/>
          <w:szCs w:val="24"/>
        </w:rPr>
        <w:t>)</w:t>
      </w:r>
      <w:r w:rsidR="00E94D82">
        <w:rPr>
          <w:rFonts w:ascii="Times New Roman" w:hAnsi="Times New Roman"/>
          <w:sz w:val="24"/>
          <w:szCs w:val="24"/>
        </w:rPr>
        <w:t xml:space="preserve"> and provided</w:t>
      </w:r>
      <w:r w:rsidRPr="004F7B95">
        <w:rPr>
          <w:rFonts w:ascii="Times New Roman" w:hAnsi="Times New Roman"/>
          <w:sz w:val="24"/>
          <w:szCs w:val="24"/>
        </w:rPr>
        <w:t xml:space="preserve"> a sixty-day period for public comment</w:t>
      </w:r>
      <w:r>
        <w:rPr>
          <w:rFonts w:ascii="Times New Roman" w:hAnsi="Times New Roman"/>
          <w:sz w:val="24"/>
          <w:szCs w:val="24"/>
        </w:rPr>
        <w:t xml:space="preserve"> which end</w:t>
      </w:r>
      <w:r w:rsidR="00117C92">
        <w:rPr>
          <w:rFonts w:ascii="Times New Roman" w:hAnsi="Times New Roman"/>
          <w:sz w:val="24"/>
          <w:szCs w:val="24"/>
        </w:rPr>
        <w:t>ed</w:t>
      </w:r>
      <w:r>
        <w:rPr>
          <w:rFonts w:ascii="Times New Roman" w:hAnsi="Times New Roman"/>
          <w:sz w:val="24"/>
          <w:szCs w:val="24"/>
        </w:rPr>
        <w:t xml:space="preserve"> on June 18, 2019</w:t>
      </w:r>
      <w:r w:rsidRPr="004F7B95">
        <w:rPr>
          <w:rFonts w:ascii="Times New Roman" w:hAnsi="Times New Roman"/>
          <w:sz w:val="24"/>
          <w:szCs w:val="24"/>
        </w:rPr>
        <w:t xml:space="preserve">.  </w:t>
      </w:r>
      <w:r w:rsidRPr="005573B3" w:rsidR="005573B3">
        <w:rPr>
          <w:rFonts w:ascii="Times New Roman" w:hAnsi="Times New Roman"/>
          <w:sz w:val="24"/>
          <w:szCs w:val="24"/>
        </w:rPr>
        <w:t xml:space="preserve">OMB did not receive comments in response to the 2019 NPRM PRA. </w:t>
      </w:r>
    </w:p>
    <w:p w:rsidR="009F5FA7" w:rsidP="00117C92" w:rsidRDefault="009F5FA7" w14:paraId="611CA921" w14:textId="614C60AA">
      <w:pPr>
        <w:tabs>
          <w:tab w:val="num" w:pos="360"/>
        </w:tabs>
        <w:ind w:left="360"/>
        <w:rPr>
          <w:rFonts w:ascii="Times New Roman" w:hAnsi="Times New Roman"/>
          <w:snapToGrid/>
          <w:sz w:val="24"/>
          <w:szCs w:val="24"/>
        </w:rPr>
      </w:pPr>
    </w:p>
    <w:p w:rsidR="005573B3" w:rsidP="005573B3" w:rsidRDefault="00302EB7" w14:paraId="2DA68FE7" w14:textId="0657C5B8">
      <w:pPr>
        <w:tabs>
          <w:tab w:val="num" w:pos="360"/>
        </w:tabs>
        <w:ind w:left="360"/>
        <w:rPr>
          <w:rFonts w:ascii="Times New Roman" w:hAnsi="Times New Roman"/>
          <w:snapToGrid/>
          <w:sz w:val="24"/>
          <w:szCs w:val="24"/>
        </w:rPr>
      </w:pPr>
      <w:r>
        <w:rPr>
          <w:rFonts w:ascii="Times New Roman" w:hAnsi="Times New Roman"/>
          <w:snapToGrid/>
          <w:sz w:val="24"/>
          <w:szCs w:val="24"/>
        </w:rPr>
        <w:t>In response to the 2018 ANPRM, 36 of 38 state title IV-E agencies supported streamlining the 2016 final rule and expressed that the burden of the 2016 final rule would negatively affect their ability to serve children and families.  They demonstrated this through detailed cost and burden estimates of the work needed to comply with the 2016 final rule.  I</w:t>
      </w:r>
      <w:r w:rsidR="00FE5959">
        <w:rPr>
          <w:rFonts w:ascii="Times New Roman" w:hAnsi="Times New Roman"/>
          <w:snapToGrid/>
          <w:sz w:val="24"/>
          <w:szCs w:val="24"/>
        </w:rPr>
        <w:t xml:space="preserve">n response to the 2019 NPRM, </w:t>
      </w:r>
      <w:r w:rsidRPr="00501976" w:rsidR="00FE5959">
        <w:rPr>
          <w:rFonts w:ascii="Times New Roman" w:hAnsi="Times New Roman"/>
          <w:snapToGrid/>
          <w:sz w:val="24"/>
          <w:szCs w:val="24"/>
        </w:rPr>
        <w:t>s</w:t>
      </w:r>
      <w:r w:rsidRPr="00501976" w:rsidR="005573B3">
        <w:rPr>
          <w:rFonts w:ascii="Times New Roman" w:hAnsi="Times New Roman"/>
          <w:snapToGrid/>
          <w:sz w:val="24"/>
          <w:szCs w:val="24"/>
        </w:rPr>
        <w:t>tate</w:t>
      </w:r>
      <w:r w:rsidR="00E94D82">
        <w:rPr>
          <w:rFonts w:ascii="Times New Roman" w:hAnsi="Times New Roman"/>
          <w:snapToGrid/>
          <w:sz w:val="24"/>
          <w:szCs w:val="24"/>
        </w:rPr>
        <w:t xml:space="preserve"> title IV-E agencie</w:t>
      </w:r>
      <w:r w:rsidRPr="00501976" w:rsidR="005573B3">
        <w:rPr>
          <w:rFonts w:ascii="Times New Roman" w:hAnsi="Times New Roman"/>
          <w:snapToGrid/>
          <w:sz w:val="24"/>
          <w:szCs w:val="24"/>
        </w:rPr>
        <w:t xml:space="preserve">s expressed that the burden of the 2019 NPRM will be less than the 2016 final rule and some states provided estimates for costs and burden hours to comply with the 2019 NPRM.  These estimates ranged considerably depending on the tasks the state attributed the burden to and whether it was a total for all work needed to implement the </w:t>
      </w:r>
      <w:r w:rsidR="00E94D82">
        <w:rPr>
          <w:rFonts w:ascii="Times New Roman" w:hAnsi="Times New Roman"/>
          <w:snapToGrid/>
          <w:sz w:val="24"/>
          <w:szCs w:val="24"/>
        </w:rPr>
        <w:t>NPRM</w:t>
      </w:r>
      <w:r w:rsidRPr="00501976" w:rsidR="005573B3">
        <w:rPr>
          <w:rFonts w:ascii="Times New Roman" w:hAnsi="Times New Roman"/>
          <w:snapToGrid/>
          <w:sz w:val="24"/>
          <w:szCs w:val="24"/>
        </w:rPr>
        <w:t xml:space="preserve">.  </w:t>
      </w:r>
      <w:r w:rsidR="00E94D82">
        <w:rPr>
          <w:rFonts w:ascii="Times New Roman" w:hAnsi="Times New Roman"/>
          <w:snapToGrid/>
          <w:sz w:val="24"/>
          <w:szCs w:val="24"/>
        </w:rPr>
        <w:t>T</w:t>
      </w:r>
      <w:r w:rsidRPr="00501976" w:rsidR="005573B3">
        <w:rPr>
          <w:rFonts w:ascii="Times New Roman" w:hAnsi="Times New Roman"/>
          <w:snapToGrid/>
          <w:sz w:val="24"/>
          <w:szCs w:val="24"/>
        </w:rPr>
        <w:t>here was not enough detailed information</w:t>
      </w:r>
      <w:r w:rsidRPr="00501976" w:rsidR="00501976">
        <w:rPr>
          <w:rFonts w:ascii="Times New Roman" w:hAnsi="Times New Roman"/>
          <w:snapToGrid/>
          <w:sz w:val="24"/>
          <w:szCs w:val="24"/>
        </w:rPr>
        <w:t xml:space="preserve"> provided by states</w:t>
      </w:r>
      <w:r w:rsidRPr="00501976" w:rsidR="005573B3">
        <w:rPr>
          <w:rFonts w:ascii="Times New Roman" w:hAnsi="Times New Roman"/>
          <w:snapToGrid/>
          <w:sz w:val="24"/>
          <w:szCs w:val="24"/>
        </w:rPr>
        <w:t xml:space="preserve"> </w:t>
      </w:r>
      <w:r>
        <w:rPr>
          <w:rFonts w:ascii="Times New Roman" w:hAnsi="Times New Roman"/>
          <w:snapToGrid/>
          <w:sz w:val="24"/>
          <w:szCs w:val="24"/>
        </w:rPr>
        <w:t xml:space="preserve">at that time </w:t>
      </w:r>
      <w:r w:rsidRPr="00501976" w:rsidR="005573B3">
        <w:rPr>
          <w:rFonts w:ascii="Times New Roman" w:hAnsi="Times New Roman"/>
          <w:snapToGrid/>
          <w:sz w:val="24"/>
          <w:szCs w:val="24"/>
        </w:rPr>
        <w:t xml:space="preserve">to draw any different conclusions than we did in calculating the burden estimates for the 2019 NPRM.  Tribal title IV-E agencies did not provide burden estimates in their comments.  </w:t>
      </w:r>
    </w:p>
    <w:p w:rsidR="00C56288" w:rsidP="005573B3" w:rsidRDefault="00C56288" w14:paraId="7048D48B" w14:textId="350EDB3F">
      <w:pPr>
        <w:tabs>
          <w:tab w:val="num" w:pos="360"/>
        </w:tabs>
        <w:ind w:left="360"/>
        <w:rPr>
          <w:rFonts w:ascii="Times New Roman" w:hAnsi="Times New Roman"/>
          <w:snapToGrid/>
          <w:sz w:val="24"/>
          <w:szCs w:val="24"/>
        </w:rPr>
      </w:pPr>
    </w:p>
    <w:p w:rsidRPr="005573B3" w:rsidR="00C56288" w:rsidP="005573B3" w:rsidRDefault="00BD17F4" w14:paraId="15FDD861" w14:textId="74A54962">
      <w:pPr>
        <w:tabs>
          <w:tab w:val="num" w:pos="360"/>
        </w:tabs>
        <w:ind w:left="360"/>
        <w:rPr>
          <w:rFonts w:ascii="Times New Roman" w:hAnsi="Times New Roman"/>
          <w:snapToGrid/>
          <w:sz w:val="24"/>
          <w:szCs w:val="24"/>
        </w:rPr>
      </w:pPr>
      <w:r>
        <w:rPr>
          <w:rFonts w:ascii="Times New Roman" w:hAnsi="Times New Roman"/>
          <w:snapToGrid/>
          <w:sz w:val="24"/>
          <w:szCs w:val="24"/>
        </w:rPr>
        <w:t>Although there were public comments related to both the NPRMs for the AFCARS Information Collection that begins October 1, 2022</w:t>
      </w:r>
      <w:r w:rsidR="00C56288">
        <w:rPr>
          <w:rFonts w:ascii="Times New Roman" w:hAnsi="Times New Roman"/>
          <w:snapToGrid/>
          <w:sz w:val="24"/>
          <w:szCs w:val="24"/>
        </w:rPr>
        <w:t xml:space="preserve">, there were no public comments received during the last two times the current AFCARS Information Collection was published in the Federal Register </w:t>
      </w:r>
      <w:r>
        <w:rPr>
          <w:rFonts w:ascii="Times New Roman" w:hAnsi="Times New Roman"/>
          <w:snapToGrid/>
          <w:sz w:val="24"/>
          <w:szCs w:val="24"/>
        </w:rPr>
        <w:t xml:space="preserve">(2014 and 2017) </w:t>
      </w:r>
      <w:r w:rsidR="00C56288">
        <w:rPr>
          <w:rFonts w:ascii="Times New Roman" w:hAnsi="Times New Roman"/>
          <w:snapToGrid/>
          <w:sz w:val="24"/>
          <w:szCs w:val="24"/>
        </w:rPr>
        <w:t xml:space="preserve">as a part of its Paperwork Reduction Act approval under OMB.  </w:t>
      </w:r>
    </w:p>
    <w:p w:rsidR="005573B3" w:rsidP="00117C92" w:rsidRDefault="005573B3" w14:paraId="4A25467A" w14:textId="3300DDC1">
      <w:pPr>
        <w:tabs>
          <w:tab w:val="num" w:pos="360"/>
        </w:tabs>
        <w:ind w:left="360"/>
        <w:rPr>
          <w:rFonts w:ascii="Times New Roman" w:hAnsi="Times New Roman"/>
          <w:snapToGrid/>
          <w:sz w:val="24"/>
          <w:szCs w:val="24"/>
        </w:rPr>
      </w:pPr>
    </w:p>
    <w:p w:rsidRPr="004F7B95" w:rsidR="005E1073" w:rsidP="00117C92" w:rsidRDefault="005E1073" w14:paraId="4347FED8" w14:textId="77777777">
      <w:pPr>
        <w:tabs>
          <w:tab w:val="num" w:pos="360"/>
        </w:tabs>
        <w:ind w:left="360"/>
        <w:rPr>
          <w:rFonts w:ascii="Times New Roman" w:hAnsi="Times New Roman"/>
          <w:snapToGrid/>
          <w:sz w:val="24"/>
          <w:szCs w:val="24"/>
        </w:rPr>
      </w:pPr>
    </w:p>
    <w:p w:rsidRPr="002F0F1C" w:rsidR="009F5FA7" w:rsidP="002F0F1C" w:rsidRDefault="009F5FA7" w14:paraId="17A89D0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Explanation of Any Payment or Gift to Respondents </w:t>
      </w:r>
    </w:p>
    <w:p w:rsidR="009F5FA7" w:rsidP="002F0F1C" w:rsidRDefault="009F5FA7" w14:paraId="4AE1B108" w14:textId="32251D57">
      <w:pPr>
        <w:ind w:left="360"/>
        <w:rPr>
          <w:rFonts w:ascii="Times New Roman" w:hAnsi="Times New Roman"/>
          <w:sz w:val="24"/>
          <w:szCs w:val="24"/>
        </w:rPr>
      </w:pPr>
      <w:r w:rsidRPr="009A0733">
        <w:rPr>
          <w:rFonts w:ascii="Times New Roman" w:hAnsi="Times New Roman"/>
          <w:sz w:val="24"/>
          <w:szCs w:val="24"/>
        </w:rPr>
        <w:t xml:space="preserve">No </w:t>
      </w:r>
      <w:r w:rsidR="00953806">
        <w:rPr>
          <w:rFonts w:ascii="Times New Roman" w:hAnsi="Times New Roman"/>
          <w:sz w:val="24"/>
          <w:szCs w:val="24"/>
        </w:rPr>
        <w:t>gifts are made.  P</w:t>
      </w:r>
      <w:r w:rsidRPr="009A0733">
        <w:rPr>
          <w:rFonts w:ascii="Times New Roman" w:hAnsi="Times New Roman"/>
          <w:sz w:val="24"/>
          <w:szCs w:val="24"/>
        </w:rPr>
        <w:t>ayments,</w:t>
      </w:r>
      <w:r w:rsidR="00953806">
        <w:rPr>
          <w:rFonts w:ascii="Times New Roman" w:hAnsi="Times New Roman"/>
          <w:sz w:val="24"/>
          <w:szCs w:val="24"/>
        </w:rPr>
        <w:t xml:space="preserve"> in the form of </w:t>
      </w:r>
      <w:r w:rsidRPr="009A0733">
        <w:rPr>
          <w:rFonts w:ascii="Times New Roman" w:hAnsi="Times New Roman"/>
          <w:sz w:val="24"/>
          <w:szCs w:val="24"/>
        </w:rPr>
        <w:t>Federal financial participation (FFP), are made to state and trib</w:t>
      </w:r>
      <w:r w:rsidR="00953806">
        <w:rPr>
          <w:rFonts w:ascii="Times New Roman" w:hAnsi="Times New Roman"/>
          <w:sz w:val="24"/>
          <w:szCs w:val="24"/>
        </w:rPr>
        <w:t xml:space="preserve">al title IV-E agencies for </w:t>
      </w:r>
      <w:r w:rsidR="000A578C">
        <w:rPr>
          <w:rFonts w:ascii="Times New Roman" w:hAnsi="Times New Roman"/>
          <w:sz w:val="24"/>
          <w:szCs w:val="24"/>
        </w:rPr>
        <w:t xml:space="preserve">a portion of the </w:t>
      </w:r>
      <w:r w:rsidR="00953806">
        <w:rPr>
          <w:rFonts w:ascii="Times New Roman" w:hAnsi="Times New Roman"/>
          <w:sz w:val="24"/>
          <w:szCs w:val="24"/>
        </w:rPr>
        <w:t>costs incurred</w:t>
      </w:r>
      <w:r w:rsidRPr="009A0733">
        <w:rPr>
          <w:rFonts w:ascii="Times New Roman" w:hAnsi="Times New Roman"/>
          <w:sz w:val="24"/>
          <w:szCs w:val="24"/>
        </w:rPr>
        <w:t xml:space="preserve"> for the maintenance and development of an information system.</w:t>
      </w:r>
    </w:p>
    <w:p w:rsidRPr="009A0733" w:rsidR="005E1073" w:rsidP="002F0F1C" w:rsidRDefault="005E1073" w14:paraId="54E37044" w14:textId="77777777">
      <w:pPr>
        <w:ind w:left="360"/>
        <w:rPr>
          <w:rFonts w:ascii="Times New Roman" w:hAnsi="Times New Roman"/>
          <w:sz w:val="24"/>
          <w:szCs w:val="24"/>
        </w:rPr>
      </w:pPr>
    </w:p>
    <w:p w:rsidRPr="004F7B95" w:rsidR="009F5FA7" w:rsidP="009F5FA7" w:rsidRDefault="009F5FA7" w14:paraId="4F515C98"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7F5A0124"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Assurance of Confidentiality Provided to Respondents </w:t>
      </w:r>
    </w:p>
    <w:p w:rsidRPr="009A0733" w:rsidR="009F5FA7" w:rsidP="003851F0" w:rsidRDefault="009F5FA7" w14:paraId="5AA21C1C" w14:textId="721E976E">
      <w:pPr>
        <w:ind w:left="360"/>
        <w:rPr>
          <w:rFonts w:ascii="Times New Roman" w:hAnsi="Times New Roman"/>
          <w:sz w:val="24"/>
          <w:szCs w:val="24"/>
        </w:rPr>
      </w:pPr>
      <w:r w:rsidRPr="009A0733">
        <w:rPr>
          <w:rFonts w:ascii="Times New Roman" w:hAnsi="Times New Roman"/>
          <w:sz w:val="24"/>
          <w:szCs w:val="24"/>
        </w:rPr>
        <w:t>All data on adoption</w:t>
      </w:r>
      <w:r>
        <w:rPr>
          <w:rFonts w:ascii="Times New Roman" w:hAnsi="Times New Roman"/>
          <w:sz w:val="24"/>
          <w:szCs w:val="24"/>
        </w:rPr>
        <w:t>, guardianship,</w:t>
      </w:r>
      <w:r w:rsidRPr="009A0733">
        <w:rPr>
          <w:rFonts w:ascii="Times New Roman" w:hAnsi="Times New Roman"/>
          <w:sz w:val="24"/>
          <w:szCs w:val="24"/>
        </w:rPr>
        <w:t xml:space="preserve"> and foster care are collected with the assurance of confidentiality.  </w:t>
      </w:r>
      <w:r w:rsidR="00BD17F4">
        <w:rPr>
          <w:rFonts w:ascii="Times New Roman" w:hAnsi="Times New Roman"/>
          <w:sz w:val="24"/>
          <w:szCs w:val="24"/>
        </w:rPr>
        <w:t xml:space="preserve">Title IV-E agencies must send the child-level data using a method of encryption.  </w:t>
      </w:r>
      <w:r w:rsidR="003851F0">
        <w:rPr>
          <w:rFonts w:ascii="Times New Roman" w:hAnsi="Times New Roman"/>
          <w:sz w:val="24"/>
          <w:szCs w:val="24"/>
        </w:rPr>
        <w:t xml:space="preserve">The </w:t>
      </w:r>
      <w:r w:rsidRPr="003851F0" w:rsidR="003851F0">
        <w:rPr>
          <w:rFonts w:ascii="Times New Roman" w:hAnsi="Times New Roman"/>
          <w:sz w:val="24"/>
          <w:szCs w:val="24"/>
        </w:rPr>
        <w:t>agency encrypts the identifier to transmit the data confidentially to the Children’s Bureau.  The encrypted ID must be a 12-character identifier that cannot be linked to the child except at the agency or local level.  An agency is responsible for its own encryption routine using modern and accessible encryption tools and the information</w:t>
      </w:r>
      <w:r w:rsidR="003851F0">
        <w:rPr>
          <w:rFonts w:ascii="Times New Roman" w:hAnsi="Times New Roman"/>
          <w:sz w:val="24"/>
          <w:szCs w:val="24"/>
        </w:rPr>
        <w:t xml:space="preserve"> and </w:t>
      </w:r>
      <w:r w:rsidR="003851F0">
        <w:rPr>
          <w:rFonts w:ascii="Times New Roman" w:hAnsi="Times New Roman"/>
          <w:sz w:val="24"/>
          <w:szCs w:val="24"/>
        </w:rPr>
        <w:lastRenderedPageBreak/>
        <w:t>following the specifications described in AFCARS Technical Bulletin #21: XML File Structure and Encryption.</w:t>
      </w:r>
      <w:r w:rsidRPr="003851F0" w:rsidR="003851F0">
        <w:rPr>
          <w:rFonts w:ascii="Times New Roman" w:hAnsi="Times New Roman"/>
          <w:sz w:val="24"/>
          <w:szCs w:val="24"/>
        </w:rPr>
        <w:t xml:space="preserve"> </w:t>
      </w:r>
      <w:r w:rsidRPr="009A0733">
        <w:rPr>
          <w:rFonts w:ascii="Times New Roman" w:hAnsi="Times New Roman"/>
          <w:sz w:val="24"/>
          <w:szCs w:val="24"/>
        </w:rPr>
        <w:t>The data must be kept confidential as the purpose of its collection is to conduct program and policy analyses and not to track individual children at the national level.  The identity of individual children and families is known</w:t>
      </w:r>
      <w:r w:rsidR="00933DBE">
        <w:rPr>
          <w:rFonts w:ascii="Times New Roman" w:hAnsi="Times New Roman"/>
          <w:sz w:val="24"/>
          <w:szCs w:val="24"/>
        </w:rPr>
        <w:t xml:space="preserve"> only</w:t>
      </w:r>
      <w:r w:rsidRPr="009A0733">
        <w:rPr>
          <w:rFonts w:ascii="Times New Roman" w:hAnsi="Times New Roman"/>
          <w:sz w:val="24"/>
          <w:szCs w:val="24"/>
        </w:rPr>
        <w:t xml:space="preserve"> to the reporting </w:t>
      </w:r>
      <w:r w:rsidR="00007609">
        <w:rPr>
          <w:rFonts w:ascii="Times New Roman" w:hAnsi="Times New Roman"/>
          <w:sz w:val="24"/>
          <w:szCs w:val="24"/>
        </w:rPr>
        <w:t xml:space="preserve">title </w:t>
      </w:r>
      <w:r w:rsidRPr="009A0733">
        <w:rPr>
          <w:rFonts w:ascii="Times New Roman" w:hAnsi="Times New Roman"/>
          <w:sz w:val="24"/>
          <w:szCs w:val="24"/>
        </w:rPr>
        <w:t xml:space="preserve">IV-E agency.  </w:t>
      </w:r>
    </w:p>
    <w:p w:rsidR="009F5FA7" w:rsidP="009F5FA7" w:rsidRDefault="009F5FA7" w14:paraId="181D4487" w14:textId="071DA336">
      <w:pPr>
        <w:widowControl/>
        <w:tabs>
          <w:tab w:val="num" w:pos="360"/>
        </w:tabs>
        <w:ind w:left="720" w:hanging="360"/>
        <w:rPr>
          <w:rFonts w:ascii="Times New Roman" w:hAnsi="Times New Roman"/>
          <w:snapToGrid/>
          <w:sz w:val="24"/>
          <w:szCs w:val="24"/>
        </w:rPr>
      </w:pPr>
    </w:p>
    <w:p w:rsidRPr="004F7B95" w:rsidR="005E1073" w:rsidP="009F5FA7" w:rsidRDefault="005E1073" w14:paraId="170B101B"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35DAA72A"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Justification for Sensitive Questions </w:t>
      </w:r>
    </w:p>
    <w:p w:rsidRPr="009A0733" w:rsidR="009F5FA7" w:rsidP="002F0F1C" w:rsidRDefault="00491180" w14:paraId="17C2FD86" w14:textId="5FDE5145">
      <w:pPr>
        <w:ind w:left="360"/>
        <w:rPr>
          <w:rFonts w:ascii="Times New Roman" w:hAnsi="Times New Roman"/>
          <w:sz w:val="24"/>
          <w:szCs w:val="24"/>
        </w:rPr>
      </w:pPr>
      <w:r>
        <w:rPr>
          <w:rFonts w:ascii="Times New Roman" w:hAnsi="Times New Roman"/>
          <w:sz w:val="24"/>
          <w:szCs w:val="24"/>
        </w:rPr>
        <w:t xml:space="preserve"> </w:t>
      </w:r>
      <w:r w:rsidRPr="00491180">
        <w:rPr>
          <w:rFonts w:ascii="Times New Roman" w:hAnsi="Times New Roman"/>
          <w:sz w:val="24"/>
          <w:szCs w:val="24"/>
        </w:rPr>
        <w:t xml:space="preserve">Section 479(c)(3)(A) of the </w:t>
      </w:r>
      <w:r>
        <w:rPr>
          <w:rFonts w:ascii="Times New Roman" w:hAnsi="Times New Roman"/>
          <w:sz w:val="24"/>
          <w:szCs w:val="24"/>
        </w:rPr>
        <w:t xml:space="preserve">Social Security </w:t>
      </w:r>
      <w:r w:rsidRPr="00491180">
        <w:rPr>
          <w:rFonts w:ascii="Times New Roman" w:hAnsi="Times New Roman"/>
          <w:sz w:val="24"/>
          <w:szCs w:val="24"/>
        </w:rPr>
        <w:t xml:space="preserve">Act requires the collection of comprehensive national information with respect to the demographic characteristics of children in foster care and those who are adopted with state involvement and their biological, foster, and adoptive parents. While the topic is of a sensitive nature, </w:t>
      </w:r>
      <w:r>
        <w:rPr>
          <w:rFonts w:ascii="Times New Roman" w:hAnsi="Times New Roman"/>
          <w:sz w:val="24"/>
          <w:szCs w:val="24"/>
        </w:rPr>
        <w:t>AFCARS</w:t>
      </w:r>
      <w:r w:rsidRPr="00491180">
        <w:rPr>
          <w:rFonts w:ascii="Times New Roman" w:hAnsi="Times New Roman"/>
          <w:sz w:val="24"/>
          <w:szCs w:val="24"/>
        </w:rPr>
        <w:t xml:space="preserve"> does not collect information directly from individuals, all information is received from </w:t>
      </w:r>
      <w:r>
        <w:rPr>
          <w:rFonts w:ascii="Times New Roman" w:hAnsi="Times New Roman"/>
          <w:sz w:val="24"/>
          <w:szCs w:val="24"/>
        </w:rPr>
        <w:t xml:space="preserve">title IV-E </w:t>
      </w:r>
      <w:r w:rsidRPr="00491180">
        <w:rPr>
          <w:rFonts w:ascii="Times New Roman" w:hAnsi="Times New Roman"/>
          <w:sz w:val="24"/>
          <w:szCs w:val="24"/>
        </w:rPr>
        <w:t>agencies. The information that title IV-E agencies report to AFCARS is aggregated and de-identified at the national level, meaning it does not include names</w:t>
      </w:r>
      <w:r w:rsidR="00C03B5D">
        <w:rPr>
          <w:rFonts w:ascii="Times New Roman" w:hAnsi="Times New Roman"/>
          <w:sz w:val="24"/>
          <w:szCs w:val="24"/>
        </w:rPr>
        <w:t xml:space="preserve"> or</w:t>
      </w:r>
      <w:r w:rsidRPr="00491180">
        <w:rPr>
          <w:rFonts w:ascii="Times New Roman" w:hAnsi="Times New Roman"/>
          <w:sz w:val="24"/>
          <w:szCs w:val="24"/>
        </w:rPr>
        <w:t xml:space="preserve"> numbers.</w:t>
      </w:r>
      <w:r>
        <w:rPr>
          <w:rFonts w:ascii="Times New Roman" w:hAnsi="Times New Roman"/>
          <w:sz w:val="24"/>
          <w:szCs w:val="24"/>
        </w:rPr>
        <w:t xml:space="preserve">  </w:t>
      </w:r>
      <w:r w:rsidRPr="00491180">
        <w:rPr>
          <w:rFonts w:ascii="Times New Roman" w:hAnsi="Times New Roman"/>
          <w:sz w:val="24"/>
          <w:szCs w:val="24"/>
        </w:rPr>
        <w:t xml:space="preserve">To ensure the confidentiality of the data, each </w:t>
      </w:r>
      <w:r>
        <w:rPr>
          <w:rFonts w:ascii="Times New Roman" w:hAnsi="Times New Roman"/>
          <w:sz w:val="24"/>
          <w:szCs w:val="24"/>
        </w:rPr>
        <w:t>title IV-E agency</w:t>
      </w:r>
      <w:r w:rsidRPr="00491180">
        <w:rPr>
          <w:rFonts w:ascii="Times New Roman" w:hAnsi="Times New Roman"/>
          <w:sz w:val="24"/>
          <w:szCs w:val="24"/>
        </w:rPr>
        <w:t xml:space="preserve"> encrypts its identifiers. No actual case or individual identifiers are submitted. Each </w:t>
      </w:r>
      <w:r w:rsidR="00C03B5D">
        <w:rPr>
          <w:rFonts w:ascii="Times New Roman" w:hAnsi="Times New Roman"/>
          <w:sz w:val="24"/>
          <w:szCs w:val="24"/>
        </w:rPr>
        <w:t>agency</w:t>
      </w:r>
      <w:r w:rsidRPr="00491180">
        <w:rPr>
          <w:rFonts w:ascii="Times New Roman" w:hAnsi="Times New Roman"/>
          <w:sz w:val="24"/>
          <w:szCs w:val="24"/>
        </w:rPr>
        <w:t xml:space="preserve"> ensures that its data meet a standard of encryption.</w:t>
      </w:r>
    </w:p>
    <w:p w:rsidR="00D60543" w:rsidP="000F221D" w:rsidRDefault="00D60543" w14:paraId="4F1EC3DD" w14:textId="0F075DDE">
      <w:pPr>
        <w:widowControl/>
        <w:tabs>
          <w:tab w:val="num" w:pos="360"/>
        </w:tabs>
        <w:rPr>
          <w:rFonts w:ascii="Times New Roman" w:hAnsi="Times New Roman"/>
          <w:snapToGrid/>
          <w:sz w:val="24"/>
          <w:szCs w:val="24"/>
        </w:rPr>
      </w:pPr>
    </w:p>
    <w:p w:rsidRPr="004F7B95" w:rsidR="005E1073" w:rsidP="000F221D" w:rsidRDefault="005E1073" w14:paraId="28A8BB6E" w14:textId="77777777">
      <w:pPr>
        <w:widowControl/>
        <w:tabs>
          <w:tab w:val="num" w:pos="360"/>
        </w:tabs>
        <w:rPr>
          <w:rFonts w:ascii="Times New Roman" w:hAnsi="Times New Roman"/>
          <w:snapToGrid/>
          <w:sz w:val="24"/>
          <w:szCs w:val="24"/>
        </w:rPr>
      </w:pPr>
    </w:p>
    <w:p w:rsidRPr="002F0F1C" w:rsidR="002C3C4F" w:rsidP="002F0F1C" w:rsidRDefault="002C3C4F" w14:paraId="6A4CD44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Estimates of Annualized Burden Hours and Costs </w:t>
      </w:r>
    </w:p>
    <w:tbl>
      <w:tblPr>
        <w:tblW w:w="8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27"/>
        <w:gridCol w:w="1239"/>
        <w:gridCol w:w="1161"/>
        <w:gridCol w:w="997"/>
        <w:gridCol w:w="1516"/>
        <w:gridCol w:w="924"/>
        <w:gridCol w:w="1616"/>
      </w:tblGrid>
      <w:tr w:rsidRPr="004F7B95" w:rsidR="00894E99" w:rsidTr="00C25E40" w14:paraId="4A969C63" w14:textId="36DA4CFF">
        <w:trPr>
          <w:jc w:val="center"/>
        </w:trPr>
        <w:tc>
          <w:tcPr>
            <w:tcW w:w="1427" w:type="dxa"/>
            <w:shd w:val="clear" w:color="auto" w:fill="BFBFBF"/>
            <w:vAlign w:val="center"/>
          </w:tcPr>
          <w:p w:rsidRPr="00405C10" w:rsidR="001B7DB7" w:rsidP="00B031B2" w:rsidRDefault="001B7DB7" w14:paraId="62E85774" w14:textId="77777777">
            <w:pPr>
              <w:jc w:val="center"/>
              <w:rPr>
                <w:rFonts w:ascii="Times New Roman" w:hAnsi="Times New Roman"/>
                <w:szCs w:val="24"/>
              </w:rPr>
            </w:pPr>
            <w:bookmarkStart w:name="_Hlk78193970" w:id="1"/>
            <w:r w:rsidRPr="00405C10">
              <w:rPr>
                <w:rFonts w:ascii="Times New Roman" w:hAnsi="Times New Roman"/>
                <w:szCs w:val="24"/>
              </w:rPr>
              <w:t>I</w:t>
            </w:r>
            <w:r>
              <w:rPr>
                <w:rFonts w:ascii="Times New Roman" w:hAnsi="Times New Roman"/>
                <w:szCs w:val="24"/>
              </w:rPr>
              <w:t>nformation Collection Title</w:t>
            </w:r>
          </w:p>
        </w:tc>
        <w:tc>
          <w:tcPr>
            <w:tcW w:w="1239" w:type="dxa"/>
            <w:shd w:val="clear" w:color="auto" w:fill="BFBFBF"/>
            <w:vAlign w:val="center"/>
          </w:tcPr>
          <w:p w:rsidRPr="00405C10" w:rsidR="001B7DB7" w:rsidP="00B031B2" w:rsidRDefault="001B7DB7" w14:paraId="066FE538" w14:textId="77777777">
            <w:pPr>
              <w:jc w:val="center"/>
              <w:rPr>
                <w:rFonts w:ascii="Times New Roman" w:hAnsi="Times New Roman"/>
                <w:szCs w:val="24"/>
              </w:rPr>
            </w:pPr>
            <w:r w:rsidRPr="00405C10">
              <w:rPr>
                <w:rFonts w:ascii="Times New Roman" w:hAnsi="Times New Roman"/>
                <w:szCs w:val="24"/>
              </w:rPr>
              <w:t>Total Number of Respondents</w:t>
            </w:r>
          </w:p>
        </w:tc>
        <w:tc>
          <w:tcPr>
            <w:tcW w:w="1161" w:type="dxa"/>
            <w:shd w:val="clear" w:color="auto" w:fill="BFBFBF"/>
            <w:vAlign w:val="center"/>
          </w:tcPr>
          <w:p w:rsidRPr="00405C10" w:rsidR="001B7DB7" w:rsidP="00B031B2" w:rsidRDefault="001B7DB7" w14:paraId="0DB95449" w14:textId="222B93A2">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997" w:type="dxa"/>
            <w:shd w:val="clear" w:color="auto" w:fill="BFBFBF"/>
            <w:vAlign w:val="center"/>
          </w:tcPr>
          <w:p w:rsidRPr="00405C10" w:rsidR="001B7DB7" w:rsidP="00B031B2" w:rsidRDefault="001B7DB7" w14:paraId="3DD50D07" w14:textId="56B3B3BA">
            <w:pPr>
              <w:jc w:val="center"/>
              <w:rPr>
                <w:rFonts w:ascii="Times New Roman" w:hAnsi="Times New Roman"/>
                <w:szCs w:val="24"/>
              </w:rPr>
            </w:pPr>
            <w:r w:rsidRPr="00405C10">
              <w:rPr>
                <w:rFonts w:ascii="Times New Roman" w:hAnsi="Times New Roman"/>
                <w:szCs w:val="24"/>
              </w:rPr>
              <w:t>Average Burden Hours Per Response</w:t>
            </w:r>
          </w:p>
        </w:tc>
        <w:tc>
          <w:tcPr>
            <w:tcW w:w="1516" w:type="dxa"/>
            <w:shd w:val="clear" w:color="auto" w:fill="BFBFBF"/>
            <w:vAlign w:val="center"/>
          </w:tcPr>
          <w:p w:rsidRPr="00405C10" w:rsidR="001B7DB7" w:rsidP="00B031B2" w:rsidRDefault="001B7DB7" w14:paraId="3161A6BA" w14:textId="77777777">
            <w:pPr>
              <w:jc w:val="center"/>
              <w:rPr>
                <w:rFonts w:ascii="Times New Roman" w:hAnsi="Times New Roman"/>
                <w:bCs/>
                <w:szCs w:val="24"/>
              </w:rPr>
            </w:pPr>
            <w:r w:rsidRPr="00405C10">
              <w:rPr>
                <w:rFonts w:ascii="Times New Roman" w:hAnsi="Times New Roman"/>
                <w:bCs/>
                <w:szCs w:val="24"/>
              </w:rPr>
              <w:t>Annual Burden Hours</w:t>
            </w:r>
          </w:p>
        </w:tc>
        <w:tc>
          <w:tcPr>
            <w:tcW w:w="924" w:type="dxa"/>
            <w:shd w:val="clear" w:color="auto" w:fill="BFBFBF"/>
            <w:vAlign w:val="center"/>
          </w:tcPr>
          <w:p w:rsidRPr="00405C10" w:rsidR="001B7DB7" w:rsidP="00B031B2" w:rsidRDefault="001B7DB7" w14:paraId="0A45F79A" w14:textId="77777777">
            <w:pPr>
              <w:jc w:val="center"/>
              <w:rPr>
                <w:rFonts w:ascii="Times New Roman" w:hAnsi="Times New Roman"/>
                <w:szCs w:val="24"/>
              </w:rPr>
            </w:pPr>
            <w:r w:rsidRPr="00405C10">
              <w:rPr>
                <w:rFonts w:ascii="Times New Roman" w:hAnsi="Times New Roman"/>
                <w:bCs/>
                <w:szCs w:val="24"/>
              </w:rPr>
              <w:t>Average Hourly Wage</w:t>
            </w:r>
          </w:p>
        </w:tc>
        <w:tc>
          <w:tcPr>
            <w:tcW w:w="1616" w:type="dxa"/>
            <w:shd w:val="clear" w:color="auto" w:fill="BFBFBF"/>
            <w:vAlign w:val="center"/>
          </w:tcPr>
          <w:p w:rsidRPr="00405C10" w:rsidR="001B7DB7" w:rsidP="00B031B2" w:rsidRDefault="001B7DB7" w14:paraId="3938941B"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9D2688" w:rsidTr="00876D81" w14:paraId="111916D3" w14:textId="77777777">
        <w:trPr>
          <w:trHeight w:val="432"/>
          <w:jc w:val="center"/>
        </w:trPr>
        <w:tc>
          <w:tcPr>
            <w:tcW w:w="8880" w:type="dxa"/>
            <w:gridSpan w:val="7"/>
            <w:vAlign w:val="center"/>
          </w:tcPr>
          <w:p w:rsidR="009D2688" w:rsidP="00873C5D" w:rsidRDefault="009D2688" w14:paraId="4A1B36FB" w14:textId="6438A2DA">
            <w:pPr>
              <w:tabs>
                <w:tab w:val="center" w:pos="4320"/>
                <w:tab w:val="right" w:pos="8640"/>
              </w:tabs>
              <w:rPr>
                <w:rFonts w:ascii="Times New Roman" w:hAnsi="Times New Roman" w:eastAsia="Calibri"/>
              </w:rPr>
            </w:pPr>
            <w:r>
              <w:rPr>
                <w:rFonts w:ascii="Times New Roman" w:hAnsi="Times New Roman"/>
                <w:szCs w:val="24"/>
              </w:rPr>
              <w:t>AFCARS 2020 (</w:t>
            </w:r>
            <w:r w:rsidR="003F1982">
              <w:rPr>
                <w:rFonts w:ascii="Times New Roman" w:hAnsi="Times New Roman"/>
                <w:szCs w:val="24"/>
              </w:rPr>
              <w:t xml:space="preserve">Annual </w:t>
            </w:r>
            <w:r w:rsidR="00F264C7">
              <w:rPr>
                <w:rFonts w:ascii="Times New Roman" w:hAnsi="Times New Roman"/>
                <w:szCs w:val="24"/>
              </w:rPr>
              <w:t>Burden October 2022</w:t>
            </w:r>
            <w:r w:rsidR="003F1982">
              <w:rPr>
                <w:rFonts w:ascii="Times New Roman" w:hAnsi="Times New Roman"/>
                <w:szCs w:val="24"/>
              </w:rPr>
              <w:t xml:space="preserve"> – May 2023</w:t>
            </w:r>
            <w:r>
              <w:rPr>
                <w:rFonts w:ascii="Times New Roman" w:hAnsi="Times New Roman"/>
                <w:szCs w:val="24"/>
              </w:rPr>
              <w:t>)</w:t>
            </w:r>
          </w:p>
        </w:tc>
      </w:tr>
      <w:tr w:rsidRPr="004F7B95" w:rsidR="001B7DB7" w:rsidTr="002B66F7" w14:paraId="40135ABC" w14:textId="7F7102CB">
        <w:trPr>
          <w:trHeight w:val="432"/>
          <w:jc w:val="center"/>
        </w:trPr>
        <w:tc>
          <w:tcPr>
            <w:tcW w:w="1427" w:type="dxa"/>
            <w:vAlign w:val="center"/>
          </w:tcPr>
          <w:p w:rsidRPr="00405C10" w:rsidR="001B7DB7" w:rsidP="00B031B2" w:rsidRDefault="001B7DB7" w14:paraId="0EFA4DDF" w14:textId="561376EF">
            <w:pPr>
              <w:tabs>
                <w:tab w:val="center" w:pos="4320"/>
                <w:tab w:val="right" w:pos="8640"/>
              </w:tabs>
              <w:jc w:val="center"/>
              <w:rPr>
                <w:rFonts w:ascii="Times New Roman" w:hAnsi="Times New Roman"/>
                <w:szCs w:val="24"/>
              </w:rPr>
            </w:pPr>
            <w:r>
              <w:rPr>
                <w:rFonts w:ascii="Times New Roman" w:hAnsi="Times New Roman"/>
                <w:szCs w:val="24"/>
              </w:rPr>
              <w:t>AFCARS- Recordkeeping</w:t>
            </w:r>
          </w:p>
        </w:tc>
        <w:tc>
          <w:tcPr>
            <w:tcW w:w="1239" w:type="dxa"/>
            <w:vAlign w:val="center"/>
          </w:tcPr>
          <w:p w:rsidRPr="00F53AD1" w:rsidR="001B7DB7" w:rsidP="00B031B2" w:rsidRDefault="001B7DB7" w14:paraId="338A1790" w14:textId="5AB728BA">
            <w:pPr>
              <w:tabs>
                <w:tab w:val="center" w:pos="4320"/>
                <w:tab w:val="right" w:pos="8640"/>
              </w:tabs>
              <w:jc w:val="center"/>
              <w:rPr>
                <w:rFonts w:ascii="Times New Roman" w:hAnsi="Times New Roman"/>
                <w:szCs w:val="24"/>
              </w:rPr>
            </w:pPr>
            <w:r w:rsidRPr="00F53AD1">
              <w:rPr>
                <w:rFonts w:ascii="Times New Roman" w:hAnsi="Times New Roman"/>
                <w:szCs w:val="24"/>
              </w:rPr>
              <w:t>69</w:t>
            </w:r>
          </w:p>
        </w:tc>
        <w:tc>
          <w:tcPr>
            <w:tcW w:w="1161" w:type="dxa"/>
            <w:vAlign w:val="center"/>
          </w:tcPr>
          <w:p w:rsidRPr="00405C10" w:rsidR="001B7DB7" w:rsidP="00B031B2" w:rsidRDefault="004A2913" w14:paraId="53B6C7F4" w14:textId="6EE0B9ED">
            <w:pPr>
              <w:tabs>
                <w:tab w:val="center" w:pos="4320"/>
                <w:tab w:val="right" w:pos="8640"/>
              </w:tabs>
              <w:jc w:val="center"/>
              <w:rPr>
                <w:rFonts w:ascii="Times New Roman" w:hAnsi="Times New Roman"/>
                <w:szCs w:val="24"/>
              </w:rPr>
            </w:pPr>
            <w:r>
              <w:rPr>
                <w:rFonts w:ascii="Times New Roman" w:hAnsi="Times New Roman"/>
                <w:szCs w:val="24"/>
              </w:rPr>
              <w:t>1</w:t>
            </w:r>
          </w:p>
        </w:tc>
        <w:tc>
          <w:tcPr>
            <w:tcW w:w="997" w:type="dxa"/>
            <w:vAlign w:val="center"/>
          </w:tcPr>
          <w:p w:rsidRPr="00405C10" w:rsidR="001B7DB7" w:rsidP="00083B5B" w:rsidRDefault="001D29A0" w14:paraId="758CA93E" w14:textId="3E49AE96">
            <w:pPr>
              <w:tabs>
                <w:tab w:val="center" w:pos="4320"/>
                <w:tab w:val="right" w:pos="8640"/>
              </w:tabs>
              <w:jc w:val="center"/>
              <w:rPr>
                <w:rFonts w:ascii="Times New Roman" w:hAnsi="Times New Roman"/>
                <w:szCs w:val="24"/>
              </w:rPr>
            </w:pPr>
            <w:r>
              <w:rPr>
                <w:rFonts w:ascii="Times New Roman" w:hAnsi="Times New Roman" w:eastAsia="Calibri"/>
              </w:rPr>
              <w:t>8,358</w:t>
            </w:r>
          </w:p>
        </w:tc>
        <w:tc>
          <w:tcPr>
            <w:tcW w:w="1516" w:type="dxa"/>
            <w:vAlign w:val="center"/>
          </w:tcPr>
          <w:p w:rsidRPr="00405C10" w:rsidR="001B7DB7" w:rsidP="00B031B2" w:rsidRDefault="001D29A0" w14:paraId="30459E1E" w14:textId="2BBB8324">
            <w:pPr>
              <w:tabs>
                <w:tab w:val="center" w:pos="4320"/>
                <w:tab w:val="right" w:pos="8640"/>
              </w:tabs>
              <w:jc w:val="center"/>
              <w:rPr>
                <w:rFonts w:ascii="Times New Roman" w:hAnsi="Times New Roman"/>
                <w:szCs w:val="24"/>
              </w:rPr>
            </w:pPr>
            <w:r>
              <w:rPr>
                <w:rFonts w:ascii="Times New Roman" w:hAnsi="Times New Roman"/>
                <w:szCs w:val="24"/>
              </w:rPr>
              <w:t>576,702</w:t>
            </w:r>
          </w:p>
        </w:tc>
        <w:tc>
          <w:tcPr>
            <w:tcW w:w="924" w:type="dxa"/>
            <w:vAlign w:val="center"/>
          </w:tcPr>
          <w:p w:rsidRPr="00405C10" w:rsidR="001B7DB7" w:rsidP="00B031B2" w:rsidRDefault="001B7DB7" w14:paraId="79CFC2A1" w14:textId="53A2BCF7">
            <w:pPr>
              <w:tabs>
                <w:tab w:val="center" w:pos="4320"/>
                <w:tab w:val="right" w:pos="8640"/>
              </w:tabs>
              <w:jc w:val="center"/>
              <w:rPr>
                <w:rFonts w:ascii="Times New Roman" w:hAnsi="Times New Roman"/>
                <w:szCs w:val="24"/>
              </w:rPr>
            </w:pPr>
            <w:r>
              <w:rPr>
                <w:rFonts w:ascii="Times New Roman" w:hAnsi="Times New Roman"/>
                <w:szCs w:val="24"/>
              </w:rPr>
              <w:t>$7</w:t>
            </w:r>
            <w:r w:rsidR="005E7C3D">
              <w:rPr>
                <w:rFonts w:ascii="Times New Roman" w:hAnsi="Times New Roman"/>
                <w:szCs w:val="24"/>
              </w:rPr>
              <w:t>8</w:t>
            </w:r>
          </w:p>
        </w:tc>
        <w:tc>
          <w:tcPr>
            <w:tcW w:w="1616" w:type="dxa"/>
            <w:vAlign w:val="center"/>
          </w:tcPr>
          <w:p w:rsidRPr="00405C10" w:rsidR="001B7DB7" w:rsidP="00FD597A" w:rsidRDefault="001B7DB7" w14:paraId="326AA39C" w14:textId="785A43CB">
            <w:pPr>
              <w:tabs>
                <w:tab w:val="center" w:pos="4320"/>
                <w:tab w:val="right" w:pos="8640"/>
              </w:tabs>
              <w:jc w:val="center"/>
              <w:rPr>
                <w:rFonts w:ascii="Times New Roman" w:hAnsi="Times New Roman"/>
                <w:szCs w:val="24"/>
              </w:rPr>
            </w:pPr>
            <w:r>
              <w:rPr>
                <w:rFonts w:ascii="Times New Roman" w:hAnsi="Times New Roman" w:eastAsia="Calibri"/>
              </w:rPr>
              <w:t>$</w:t>
            </w:r>
            <w:r w:rsidR="001D29A0">
              <w:rPr>
                <w:rFonts w:ascii="Times New Roman" w:hAnsi="Times New Roman" w:eastAsia="Calibri"/>
              </w:rPr>
              <w:t>44,982,756</w:t>
            </w:r>
          </w:p>
        </w:tc>
      </w:tr>
      <w:tr w:rsidRPr="004F7B95" w:rsidR="001B7DB7" w:rsidTr="002B66F7" w14:paraId="1BE0B91E" w14:textId="65E5C5DA">
        <w:trPr>
          <w:trHeight w:val="432"/>
          <w:jc w:val="center"/>
        </w:trPr>
        <w:tc>
          <w:tcPr>
            <w:tcW w:w="1427" w:type="dxa"/>
            <w:vAlign w:val="center"/>
          </w:tcPr>
          <w:p w:rsidRPr="00405C10" w:rsidR="001B7DB7" w:rsidP="00B031B2" w:rsidRDefault="001B7DB7" w14:paraId="418CA794" w14:textId="4A50A13E">
            <w:pPr>
              <w:tabs>
                <w:tab w:val="center" w:pos="4320"/>
                <w:tab w:val="right" w:pos="8640"/>
              </w:tabs>
              <w:jc w:val="center"/>
              <w:rPr>
                <w:rFonts w:ascii="Times New Roman" w:hAnsi="Times New Roman"/>
                <w:szCs w:val="24"/>
              </w:rPr>
            </w:pPr>
            <w:r>
              <w:rPr>
                <w:rFonts w:ascii="Times New Roman" w:hAnsi="Times New Roman"/>
                <w:szCs w:val="24"/>
              </w:rPr>
              <w:t>AFCARS- Reporting</w:t>
            </w:r>
          </w:p>
        </w:tc>
        <w:tc>
          <w:tcPr>
            <w:tcW w:w="1239" w:type="dxa"/>
            <w:vAlign w:val="center"/>
          </w:tcPr>
          <w:p w:rsidRPr="00F53AD1" w:rsidR="001B7DB7" w:rsidP="00B031B2" w:rsidRDefault="001B7DB7" w14:paraId="4C05A4F8" w14:textId="6C0EA1CD">
            <w:pPr>
              <w:tabs>
                <w:tab w:val="center" w:pos="4320"/>
                <w:tab w:val="right" w:pos="8640"/>
              </w:tabs>
              <w:jc w:val="center"/>
              <w:rPr>
                <w:rFonts w:ascii="Times New Roman" w:hAnsi="Times New Roman"/>
                <w:szCs w:val="24"/>
              </w:rPr>
            </w:pPr>
            <w:r w:rsidRPr="00F53AD1">
              <w:rPr>
                <w:rFonts w:ascii="Times New Roman" w:hAnsi="Times New Roman"/>
                <w:szCs w:val="24"/>
              </w:rPr>
              <w:t>69</w:t>
            </w:r>
          </w:p>
        </w:tc>
        <w:tc>
          <w:tcPr>
            <w:tcW w:w="1161" w:type="dxa"/>
            <w:vAlign w:val="center"/>
          </w:tcPr>
          <w:p w:rsidRPr="00405C10" w:rsidR="001B7DB7" w:rsidP="00B031B2" w:rsidRDefault="004A2913" w14:paraId="0F968D85" w14:textId="39E7ADAB">
            <w:pPr>
              <w:tabs>
                <w:tab w:val="center" w:pos="4320"/>
                <w:tab w:val="right" w:pos="8640"/>
              </w:tabs>
              <w:jc w:val="center"/>
              <w:rPr>
                <w:rFonts w:ascii="Times New Roman" w:hAnsi="Times New Roman"/>
                <w:szCs w:val="24"/>
              </w:rPr>
            </w:pPr>
            <w:r>
              <w:rPr>
                <w:rFonts w:ascii="Times New Roman" w:hAnsi="Times New Roman"/>
                <w:szCs w:val="24"/>
              </w:rPr>
              <w:t>1</w:t>
            </w:r>
          </w:p>
        </w:tc>
        <w:tc>
          <w:tcPr>
            <w:tcW w:w="997" w:type="dxa"/>
            <w:vAlign w:val="center"/>
          </w:tcPr>
          <w:p w:rsidRPr="00405C10" w:rsidR="001B7DB7" w:rsidP="00B031B2" w:rsidRDefault="001D29A0" w14:paraId="6752CBB9" w14:textId="4925C053">
            <w:pPr>
              <w:tabs>
                <w:tab w:val="center" w:pos="4320"/>
                <w:tab w:val="right" w:pos="8640"/>
              </w:tabs>
              <w:jc w:val="center"/>
              <w:rPr>
                <w:rFonts w:ascii="Times New Roman" w:hAnsi="Times New Roman"/>
                <w:szCs w:val="24"/>
              </w:rPr>
            </w:pPr>
            <w:r>
              <w:rPr>
                <w:rFonts w:ascii="Times New Roman" w:hAnsi="Times New Roman"/>
                <w:szCs w:val="24"/>
              </w:rPr>
              <w:t>17</w:t>
            </w:r>
          </w:p>
        </w:tc>
        <w:tc>
          <w:tcPr>
            <w:tcW w:w="1516" w:type="dxa"/>
            <w:vAlign w:val="center"/>
          </w:tcPr>
          <w:p w:rsidRPr="00405C10" w:rsidR="001B7DB7" w:rsidP="00B031B2" w:rsidRDefault="001D29A0" w14:paraId="6E5E5F15" w14:textId="07FE5AC2">
            <w:pPr>
              <w:tabs>
                <w:tab w:val="center" w:pos="4320"/>
                <w:tab w:val="right" w:pos="8640"/>
              </w:tabs>
              <w:jc w:val="center"/>
              <w:rPr>
                <w:rFonts w:ascii="Times New Roman" w:hAnsi="Times New Roman"/>
                <w:szCs w:val="24"/>
              </w:rPr>
            </w:pPr>
            <w:r>
              <w:rPr>
                <w:rFonts w:ascii="Times New Roman" w:hAnsi="Times New Roman"/>
                <w:szCs w:val="24"/>
              </w:rPr>
              <w:t>1,173</w:t>
            </w:r>
          </w:p>
        </w:tc>
        <w:tc>
          <w:tcPr>
            <w:tcW w:w="924" w:type="dxa"/>
            <w:vAlign w:val="center"/>
          </w:tcPr>
          <w:p w:rsidRPr="00405C10" w:rsidR="001B7DB7" w:rsidP="00B031B2" w:rsidRDefault="001B7DB7" w14:paraId="35729188" w14:textId="43EC6B97">
            <w:pPr>
              <w:tabs>
                <w:tab w:val="center" w:pos="4320"/>
                <w:tab w:val="right" w:pos="8640"/>
              </w:tabs>
              <w:jc w:val="center"/>
              <w:rPr>
                <w:rFonts w:ascii="Times New Roman" w:hAnsi="Times New Roman"/>
                <w:szCs w:val="24"/>
              </w:rPr>
            </w:pPr>
            <w:r>
              <w:rPr>
                <w:rFonts w:ascii="Times New Roman" w:hAnsi="Times New Roman"/>
                <w:szCs w:val="24"/>
              </w:rPr>
              <w:t>$7</w:t>
            </w:r>
            <w:r w:rsidR="005E7C3D">
              <w:rPr>
                <w:rFonts w:ascii="Times New Roman" w:hAnsi="Times New Roman"/>
                <w:szCs w:val="24"/>
              </w:rPr>
              <w:t>8</w:t>
            </w:r>
          </w:p>
        </w:tc>
        <w:tc>
          <w:tcPr>
            <w:tcW w:w="1616" w:type="dxa"/>
            <w:vAlign w:val="center"/>
          </w:tcPr>
          <w:p w:rsidRPr="00405C10" w:rsidR="001B7DB7" w:rsidP="00B031B2" w:rsidRDefault="001B7DB7" w14:paraId="0745CD46" w14:textId="5FE852A6">
            <w:pPr>
              <w:tabs>
                <w:tab w:val="center" w:pos="4320"/>
                <w:tab w:val="right" w:pos="8640"/>
              </w:tabs>
              <w:jc w:val="center"/>
              <w:rPr>
                <w:rFonts w:ascii="Times New Roman" w:hAnsi="Times New Roman"/>
                <w:szCs w:val="24"/>
              </w:rPr>
            </w:pPr>
            <w:r>
              <w:rPr>
                <w:rFonts w:ascii="Times New Roman" w:hAnsi="Times New Roman" w:eastAsia="Calibri"/>
              </w:rPr>
              <w:t>$</w:t>
            </w:r>
            <w:r w:rsidR="001D29A0">
              <w:rPr>
                <w:rFonts w:ascii="Times New Roman" w:hAnsi="Times New Roman" w:eastAsia="Calibri"/>
              </w:rPr>
              <w:t>91,494</w:t>
            </w:r>
          </w:p>
        </w:tc>
      </w:tr>
      <w:tr w:rsidRPr="004F7B95" w:rsidR="009D2688" w:rsidTr="002B66F7" w14:paraId="192D4ED6" w14:textId="77777777">
        <w:trPr>
          <w:trHeight w:val="432"/>
          <w:jc w:val="center"/>
        </w:trPr>
        <w:tc>
          <w:tcPr>
            <w:tcW w:w="4824" w:type="dxa"/>
            <w:gridSpan w:val="4"/>
            <w:vAlign w:val="center"/>
          </w:tcPr>
          <w:p w:rsidRPr="001D29A0" w:rsidR="009D2688" w:rsidP="002B66F7" w:rsidRDefault="009D2688" w14:paraId="2C1A2BFD" w14:textId="36577241">
            <w:pPr>
              <w:tabs>
                <w:tab w:val="center" w:pos="4320"/>
                <w:tab w:val="right" w:pos="8640"/>
              </w:tabs>
              <w:rPr>
                <w:rFonts w:ascii="Times New Roman" w:hAnsi="Times New Roman"/>
                <w:b/>
                <w:szCs w:val="24"/>
              </w:rPr>
            </w:pPr>
            <w:r w:rsidRPr="001D29A0">
              <w:rPr>
                <w:rFonts w:ascii="Times New Roman" w:hAnsi="Times New Roman"/>
                <w:b/>
                <w:szCs w:val="24"/>
              </w:rPr>
              <w:t>Estimated Annual Burden Total for AFCARS 2020:</w:t>
            </w:r>
          </w:p>
        </w:tc>
        <w:tc>
          <w:tcPr>
            <w:tcW w:w="1516" w:type="dxa"/>
            <w:vAlign w:val="center"/>
          </w:tcPr>
          <w:p w:rsidRPr="001D29A0" w:rsidR="009D2688" w:rsidP="00B031B2" w:rsidRDefault="001D29A0" w14:paraId="031644A2" w14:textId="6EB79F7D">
            <w:pPr>
              <w:tabs>
                <w:tab w:val="center" w:pos="4320"/>
                <w:tab w:val="right" w:pos="8640"/>
              </w:tabs>
              <w:jc w:val="center"/>
              <w:rPr>
                <w:rFonts w:ascii="Times New Roman" w:hAnsi="Times New Roman" w:eastAsia="Calibri"/>
                <w:b/>
              </w:rPr>
            </w:pPr>
            <w:r w:rsidRPr="001D29A0">
              <w:rPr>
                <w:rFonts w:ascii="Times New Roman" w:hAnsi="Times New Roman" w:eastAsia="Calibri"/>
                <w:b/>
              </w:rPr>
              <w:t>577,875</w:t>
            </w:r>
          </w:p>
        </w:tc>
        <w:tc>
          <w:tcPr>
            <w:tcW w:w="924" w:type="dxa"/>
            <w:vAlign w:val="center"/>
          </w:tcPr>
          <w:p w:rsidRPr="002B66F7" w:rsidR="009D2688" w:rsidP="00B031B2" w:rsidRDefault="009D2688" w14:paraId="0853A56A" w14:textId="77777777">
            <w:pPr>
              <w:tabs>
                <w:tab w:val="center" w:pos="4320"/>
                <w:tab w:val="right" w:pos="8640"/>
              </w:tabs>
              <w:jc w:val="center"/>
              <w:rPr>
                <w:rFonts w:ascii="Times New Roman" w:hAnsi="Times New Roman"/>
              </w:rPr>
            </w:pPr>
          </w:p>
        </w:tc>
        <w:tc>
          <w:tcPr>
            <w:tcW w:w="1616" w:type="dxa"/>
            <w:vAlign w:val="center"/>
          </w:tcPr>
          <w:p w:rsidR="009D2688" w:rsidP="00B031B2" w:rsidRDefault="009D2688" w14:paraId="0BFD8D95" w14:textId="77777777">
            <w:pPr>
              <w:tabs>
                <w:tab w:val="center" w:pos="4320"/>
                <w:tab w:val="right" w:pos="8640"/>
              </w:tabs>
              <w:jc w:val="center"/>
              <w:rPr>
                <w:rFonts w:ascii="Times New Roman" w:hAnsi="Times New Roman" w:eastAsia="Calibri"/>
              </w:rPr>
            </w:pPr>
          </w:p>
        </w:tc>
      </w:tr>
      <w:tr w:rsidRPr="004F7B95" w:rsidR="009D2688" w:rsidTr="003B7C5D" w14:paraId="09AABA16" w14:textId="77777777">
        <w:trPr>
          <w:trHeight w:val="432"/>
          <w:jc w:val="center"/>
        </w:trPr>
        <w:tc>
          <w:tcPr>
            <w:tcW w:w="8880" w:type="dxa"/>
            <w:gridSpan w:val="7"/>
            <w:vAlign w:val="center"/>
          </w:tcPr>
          <w:p w:rsidR="009D2688" w:rsidP="00873C5D" w:rsidRDefault="009D2688" w14:paraId="024AC66B" w14:textId="747AD8A1">
            <w:pPr>
              <w:tabs>
                <w:tab w:val="center" w:pos="4320"/>
                <w:tab w:val="right" w:pos="8640"/>
              </w:tabs>
              <w:rPr>
                <w:rFonts w:ascii="Times New Roman" w:hAnsi="Times New Roman" w:eastAsia="Calibri"/>
              </w:rPr>
            </w:pPr>
            <w:r>
              <w:rPr>
                <w:rFonts w:ascii="Times New Roman" w:hAnsi="Times New Roman"/>
                <w:szCs w:val="24"/>
              </w:rPr>
              <w:t>AFCARS 1993</w:t>
            </w:r>
            <w:r w:rsidR="00F264C7">
              <w:rPr>
                <w:rFonts w:ascii="Times New Roman" w:hAnsi="Times New Roman"/>
                <w:szCs w:val="24"/>
              </w:rPr>
              <w:t xml:space="preserve"> (Annual burden </w:t>
            </w:r>
            <w:r w:rsidR="003F1982">
              <w:rPr>
                <w:rFonts w:ascii="Times New Roman" w:hAnsi="Times New Roman"/>
                <w:szCs w:val="24"/>
              </w:rPr>
              <w:t xml:space="preserve">May 2020 – </w:t>
            </w:r>
            <w:r w:rsidR="00F264C7">
              <w:rPr>
                <w:rFonts w:ascii="Times New Roman" w:hAnsi="Times New Roman"/>
                <w:szCs w:val="24"/>
              </w:rPr>
              <w:t>September 2022)</w:t>
            </w:r>
          </w:p>
        </w:tc>
      </w:tr>
      <w:tr w:rsidRPr="004F7B95" w:rsidR="009D2688" w:rsidTr="00C25E40" w14:paraId="20EF9CB8" w14:textId="77777777">
        <w:trPr>
          <w:trHeight w:val="432"/>
          <w:jc w:val="center"/>
        </w:trPr>
        <w:tc>
          <w:tcPr>
            <w:tcW w:w="1427" w:type="dxa"/>
            <w:vAlign w:val="center"/>
          </w:tcPr>
          <w:p w:rsidR="009D2688" w:rsidP="00B031B2" w:rsidRDefault="009D2688" w14:paraId="5E668410" w14:textId="5D67B74D">
            <w:pPr>
              <w:tabs>
                <w:tab w:val="center" w:pos="4320"/>
                <w:tab w:val="right" w:pos="8640"/>
              </w:tabs>
              <w:jc w:val="center"/>
              <w:rPr>
                <w:rFonts w:ascii="Times New Roman" w:hAnsi="Times New Roman"/>
                <w:szCs w:val="24"/>
              </w:rPr>
            </w:pPr>
            <w:r>
              <w:rPr>
                <w:rFonts w:ascii="Times New Roman" w:hAnsi="Times New Roman"/>
                <w:szCs w:val="24"/>
              </w:rPr>
              <w:t>AFCARS Re</w:t>
            </w:r>
            <w:r w:rsidR="00276F27">
              <w:rPr>
                <w:rFonts w:ascii="Times New Roman" w:hAnsi="Times New Roman"/>
                <w:szCs w:val="24"/>
              </w:rPr>
              <w:t>cordkeeping</w:t>
            </w:r>
          </w:p>
        </w:tc>
        <w:tc>
          <w:tcPr>
            <w:tcW w:w="1239" w:type="dxa"/>
            <w:vAlign w:val="center"/>
          </w:tcPr>
          <w:p w:rsidRPr="00F53AD1" w:rsidR="009D2688" w:rsidP="00B031B2" w:rsidRDefault="00276F27" w14:paraId="1DE53800" w14:textId="4F7BBCEA">
            <w:pPr>
              <w:tabs>
                <w:tab w:val="center" w:pos="4320"/>
                <w:tab w:val="right" w:pos="8640"/>
              </w:tabs>
              <w:jc w:val="center"/>
              <w:rPr>
                <w:rFonts w:ascii="Times New Roman" w:hAnsi="Times New Roman"/>
                <w:szCs w:val="24"/>
              </w:rPr>
            </w:pPr>
            <w:r>
              <w:rPr>
                <w:rFonts w:ascii="Times New Roman" w:hAnsi="Times New Roman"/>
                <w:szCs w:val="24"/>
              </w:rPr>
              <w:t>56</w:t>
            </w:r>
          </w:p>
        </w:tc>
        <w:tc>
          <w:tcPr>
            <w:tcW w:w="1161" w:type="dxa"/>
            <w:vAlign w:val="center"/>
          </w:tcPr>
          <w:p w:rsidR="009D2688" w:rsidP="00B031B2" w:rsidRDefault="00952ADB" w14:paraId="7DA217D6" w14:textId="27D58775">
            <w:pPr>
              <w:tabs>
                <w:tab w:val="center" w:pos="4320"/>
                <w:tab w:val="right" w:pos="8640"/>
              </w:tabs>
              <w:jc w:val="center"/>
              <w:rPr>
                <w:rFonts w:ascii="Times New Roman" w:hAnsi="Times New Roman"/>
                <w:szCs w:val="24"/>
              </w:rPr>
            </w:pPr>
            <w:r>
              <w:rPr>
                <w:rFonts w:ascii="Times New Roman" w:hAnsi="Times New Roman"/>
                <w:szCs w:val="24"/>
              </w:rPr>
              <w:t>2</w:t>
            </w:r>
          </w:p>
        </w:tc>
        <w:tc>
          <w:tcPr>
            <w:tcW w:w="997" w:type="dxa"/>
            <w:vAlign w:val="center"/>
          </w:tcPr>
          <w:p w:rsidR="009D2688" w:rsidP="00B031B2" w:rsidRDefault="00952ADB" w14:paraId="4E7963A7" w14:textId="45BA6DCB">
            <w:pPr>
              <w:tabs>
                <w:tab w:val="center" w:pos="4320"/>
                <w:tab w:val="right" w:pos="8640"/>
              </w:tabs>
              <w:jc w:val="center"/>
              <w:rPr>
                <w:rFonts w:ascii="Times New Roman" w:hAnsi="Times New Roman"/>
                <w:szCs w:val="24"/>
              </w:rPr>
            </w:pPr>
            <w:r>
              <w:rPr>
                <w:rFonts w:ascii="Times New Roman" w:hAnsi="Times New Roman"/>
                <w:szCs w:val="24"/>
              </w:rPr>
              <w:t>2,171</w:t>
            </w:r>
          </w:p>
        </w:tc>
        <w:tc>
          <w:tcPr>
            <w:tcW w:w="1516" w:type="dxa"/>
            <w:vAlign w:val="center"/>
          </w:tcPr>
          <w:p w:rsidRPr="00116298" w:rsidR="009D2688" w:rsidP="00B031B2" w:rsidRDefault="00952ADB" w14:paraId="21F0E1B3" w14:textId="4E4B07C1">
            <w:pPr>
              <w:tabs>
                <w:tab w:val="center" w:pos="4320"/>
                <w:tab w:val="right" w:pos="8640"/>
              </w:tabs>
              <w:jc w:val="center"/>
              <w:rPr>
                <w:rFonts w:ascii="Times New Roman" w:hAnsi="Times New Roman" w:eastAsia="Calibri"/>
              </w:rPr>
            </w:pPr>
            <w:r>
              <w:rPr>
                <w:rFonts w:ascii="Times New Roman" w:hAnsi="Times New Roman" w:eastAsia="Calibri"/>
              </w:rPr>
              <w:t>243,152</w:t>
            </w:r>
          </w:p>
        </w:tc>
        <w:tc>
          <w:tcPr>
            <w:tcW w:w="924" w:type="dxa"/>
            <w:vAlign w:val="center"/>
          </w:tcPr>
          <w:p w:rsidR="009D2688" w:rsidP="00B031B2" w:rsidRDefault="00276F27" w14:paraId="310F5650" w14:textId="16FE1441">
            <w:pPr>
              <w:tabs>
                <w:tab w:val="center" w:pos="4320"/>
                <w:tab w:val="right" w:pos="8640"/>
              </w:tabs>
              <w:jc w:val="center"/>
              <w:rPr>
                <w:rFonts w:ascii="Times New Roman" w:hAnsi="Times New Roman"/>
                <w:szCs w:val="24"/>
              </w:rPr>
            </w:pPr>
            <w:r>
              <w:rPr>
                <w:rFonts w:ascii="Times New Roman" w:hAnsi="Times New Roman"/>
                <w:szCs w:val="24"/>
              </w:rPr>
              <w:t>$7</w:t>
            </w:r>
            <w:r w:rsidR="005E7C3D">
              <w:rPr>
                <w:rFonts w:ascii="Times New Roman" w:hAnsi="Times New Roman"/>
                <w:szCs w:val="24"/>
              </w:rPr>
              <w:t>8</w:t>
            </w:r>
          </w:p>
        </w:tc>
        <w:tc>
          <w:tcPr>
            <w:tcW w:w="1616" w:type="dxa"/>
            <w:vAlign w:val="center"/>
          </w:tcPr>
          <w:p w:rsidR="009D2688" w:rsidP="00B031B2" w:rsidRDefault="00276F27" w14:paraId="346EFD13" w14:textId="23821402">
            <w:pPr>
              <w:tabs>
                <w:tab w:val="center" w:pos="4320"/>
                <w:tab w:val="right" w:pos="8640"/>
              </w:tabs>
              <w:jc w:val="center"/>
              <w:rPr>
                <w:rFonts w:ascii="Times New Roman" w:hAnsi="Times New Roman" w:eastAsia="Calibri"/>
              </w:rPr>
            </w:pPr>
            <w:r>
              <w:rPr>
                <w:rFonts w:ascii="Times New Roman" w:hAnsi="Times New Roman" w:eastAsia="Calibri"/>
              </w:rPr>
              <w:t>$</w:t>
            </w:r>
            <w:r w:rsidR="004A2913">
              <w:rPr>
                <w:rFonts w:ascii="Times New Roman" w:hAnsi="Times New Roman" w:eastAsia="Calibri"/>
              </w:rPr>
              <w:t>1</w:t>
            </w:r>
            <w:r w:rsidR="00952ADB">
              <w:rPr>
                <w:rFonts w:ascii="Times New Roman" w:hAnsi="Times New Roman" w:eastAsia="Calibri"/>
              </w:rPr>
              <w:t>8,965,856</w:t>
            </w:r>
          </w:p>
        </w:tc>
      </w:tr>
      <w:tr w:rsidRPr="004F7B95" w:rsidR="009D2688" w:rsidTr="00C25E40" w14:paraId="343563A2" w14:textId="77777777">
        <w:trPr>
          <w:trHeight w:val="432"/>
          <w:jc w:val="center"/>
        </w:trPr>
        <w:tc>
          <w:tcPr>
            <w:tcW w:w="1427" w:type="dxa"/>
            <w:vAlign w:val="center"/>
          </w:tcPr>
          <w:p w:rsidR="009D2688" w:rsidP="00B031B2" w:rsidRDefault="00276F27" w14:paraId="33E9B24A" w14:textId="4DA6F9A9">
            <w:pPr>
              <w:tabs>
                <w:tab w:val="center" w:pos="4320"/>
                <w:tab w:val="right" w:pos="8640"/>
              </w:tabs>
              <w:jc w:val="center"/>
              <w:rPr>
                <w:rFonts w:ascii="Times New Roman" w:hAnsi="Times New Roman"/>
                <w:szCs w:val="24"/>
              </w:rPr>
            </w:pPr>
            <w:r>
              <w:rPr>
                <w:rFonts w:ascii="Times New Roman" w:hAnsi="Times New Roman"/>
                <w:szCs w:val="24"/>
              </w:rPr>
              <w:t>AFCARS Reporting</w:t>
            </w:r>
          </w:p>
        </w:tc>
        <w:tc>
          <w:tcPr>
            <w:tcW w:w="1239" w:type="dxa"/>
            <w:vAlign w:val="center"/>
          </w:tcPr>
          <w:p w:rsidRPr="00F53AD1" w:rsidR="009D2688" w:rsidP="00B031B2" w:rsidRDefault="00276F27" w14:paraId="276992A2" w14:textId="2A84A775">
            <w:pPr>
              <w:tabs>
                <w:tab w:val="center" w:pos="4320"/>
                <w:tab w:val="right" w:pos="8640"/>
              </w:tabs>
              <w:jc w:val="center"/>
              <w:rPr>
                <w:rFonts w:ascii="Times New Roman" w:hAnsi="Times New Roman"/>
                <w:szCs w:val="24"/>
              </w:rPr>
            </w:pPr>
            <w:r>
              <w:rPr>
                <w:rFonts w:ascii="Times New Roman" w:hAnsi="Times New Roman"/>
                <w:szCs w:val="24"/>
              </w:rPr>
              <w:t>56</w:t>
            </w:r>
          </w:p>
        </w:tc>
        <w:tc>
          <w:tcPr>
            <w:tcW w:w="1161" w:type="dxa"/>
            <w:vAlign w:val="center"/>
          </w:tcPr>
          <w:p w:rsidR="009D2688" w:rsidP="00B031B2" w:rsidRDefault="00952ADB" w14:paraId="182B0AD9" w14:textId="2B58C1F8">
            <w:pPr>
              <w:tabs>
                <w:tab w:val="center" w:pos="4320"/>
                <w:tab w:val="right" w:pos="8640"/>
              </w:tabs>
              <w:jc w:val="center"/>
              <w:rPr>
                <w:rFonts w:ascii="Times New Roman" w:hAnsi="Times New Roman"/>
                <w:szCs w:val="24"/>
              </w:rPr>
            </w:pPr>
            <w:r>
              <w:rPr>
                <w:rFonts w:ascii="Times New Roman" w:hAnsi="Times New Roman"/>
                <w:szCs w:val="24"/>
              </w:rPr>
              <w:t>2</w:t>
            </w:r>
          </w:p>
        </w:tc>
        <w:tc>
          <w:tcPr>
            <w:tcW w:w="997" w:type="dxa"/>
            <w:vAlign w:val="center"/>
          </w:tcPr>
          <w:p w:rsidR="009D2688" w:rsidP="00B031B2" w:rsidRDefault="00952ADB" w14:paraId="464BF0F0" w14:textId="071610FA">
            <w:pPr>
              <w:tabs>
                <w:tab w:val="center" w:pos="4320"/>
                <w:tab w:val="right" w:pos="8640"/>
              </w:tabs>
              <w:jc w:val="center"/>
              <w:rPr>
                <w:rFonts w:ascii="Times New Roman" w:hAnsi="Times New Roman"/>
                <w:szCs w:val="24"/>
              </w:rPr>
            </w:pPr>
            <w:r>
              <w:rPr>
                <w:rFonts w:ascii="Times New Roman" w:hAnsi="Times New Roman"/>
                <w:szCs w:val="24"/>
              </w:rPr>
              <w:t>17</w:t>
            </w:r>
          </w:p>
        </w:tc>
        <w:tc>
          <w:tcPr>
            <w:tcW w:w="1516" w:type="dxa"/>
            <w:vAlign w:val="center"/>
          </w:tcPr>
          <w:p w:rsidRPr="00116298" w:rsidR="009D2688" w:rsidP="00B031B2" w:rsidRDefault="004A2913" w14:paraId="6A66F350" w14:textId="7495FE0A">
            <w:pPr>
              <w:tabs>
                <w:tab w:val="center" w:pos="4320"/>
                <w:tab w:val="right" w:pos="8640"/>
              </w:tabs>
              <w:jc w:val="center"/>
              <w:rPr>
                <w:rFonts w:ascii="Times New Roman" w:hAnsi="Times New Roman" w:eastAsia="Calibri"/>
              </w:rPr>
            </w:pPr>
            <w:r>
              <w:rPr>
                <w:rFonts w:ascii="Times New Roman" w:hAnsi="Times New Roman" w:eastAsia="Calibri"/>
              </w:rPr>
              <w:t>1</w:t>
            </w:r>
            <w:r w:rsidR="00952ADB">
              <w:rPr>
                <w:rFonts w:ascii="Times New Roman" w:hAnsi="Times New Roman" w:eastAsia="Calibri"/>
              </w:rPr>
              <w:t>,904</w:t>
            </w:r>
          </w:p>
        </w:tc>
        <w:tc>
          <w:tcPr>
            <w:tcW w:w="924" w:type="dxa"/>
            <w:vAlign w:val="center"/>
          </w:tcPr>
          <w:p w:rsidR="009D2688" w:rsidP="00B031B2" w:rsidRDefault="00276F27" w14:paraId="0A9132E3" w14:textId="593E56FC">
            <w:pPr>
              <w:tabs>
                <w:tab w:val="center" w:pos="4320"/>
                <w:tab w:val="right" w:pos="8640"/>
              </w:tabs>
              <w:jc w:val="center"/>
              <w:rPr>
                <w:rFonts w:ascii="Times New Roman" w:hAnsi="Times New Roman"/>
                <w:szCs w:val="24"/>
              </w:rPr>
            </w:pPr>
            <w:r>
              <w:rPr>
                <w:rFonts w:ascii="Times New Roman" w:hAnsi="Times New Roman"/>
                <w:szCs w:val="24"/>
              </w:rPr>
              <w:t>$7</w:t>
            </w:r>
            <w:r w:rsidR="005E7C3D">
              <w:rPr>
                <w:rFonts w:ascii="Times New Roman" w:hAnsi="Times New Roman"/>
                <w:szCs w:val="24"/>
              </w:rPr>
              <w:t>8</w:t>
            </w:r>
          </w:p>
        </w:tc>
        <w:tc>
          <w:tcPr>
            <w:tcW w:w="1616" w:type="dxa"/>
            <w:vAlign w:val="center"/>
          </w:tcPr>
          <w:p w:rsidR="009D2688" w:rsidP="00B031B2" w:rsidRDefault="00276F27" w14:paraId="7F59D460" w14:textId="393FC0D1">
            <w:pPr>
              <w:tabs>
                <w:tab w:val="center" w:pos="4320"/>
                <w:tab w:val="right" w:pos="8640"/>
              </w:tabs>
              <w:jc w:val="center"/>
              <w:rPr>
                <w:rFonts w:ascii="Times New Roman" w:hAnsi="Times New Roman" w:eastAsia="Calibri"/>
              </w:rPr>
            </w:pPr>
            <w:r>
              <w:rPr>
                <w:rFonts w:ascii="Times New Roman" w:hAnsi="Times New Roman" w:eastAsia="Calibri"/>
              </w:rPr>
              <w:t>$</w:t>
            </w:r>
            <w:r w:rsidR="004A2913">
              <w:rPr>
                <w:rFonts w:ascii="Times New Roman" w:hAnsi="Times New Roman" w:eastAsia="Calibri"/>
              </w:rPr>
              <w:t>1</w:t>
            </w:r>
            <w:r w:rsidR="00952ADB">
              <w:rPr>
                <w:rFonts w:ascii="Times New Roman" w:hAnsi="Times New Roman" w:eastAsia="Calibri"/>
              </w:rPr>
              <w:t>48,512</w:t>
            </w:r>
          </w:p>
        </w:tc>
      </w:tr>
      <w:tr w:rsidRPr="004F7B95" w:rsidR="00276F27" w:rsidTr="00C25E40" w14:paraId="7EEBDA39" w14:textId="77777777">
        <w:trPr>
          <w:trHeight w:val="432"/>
          <w:jc w:val="center"/>
        </w:trPr>
        <w:tc>
          <w:tcPr>
            <w:tcW w:w="4824" w:type="dxa"/>
            <w:gridSpan w:val="4"/>
            <w:vAlign w:val="center"/>
          </w:tcPr>
          <w:p w:rsidRPr="001D29A0" w:rsidR="00276F27" w:rsidP="00873C5D" w:rsidRDefault="00276F27" w14:paraId="5B4C1F41" w14:textId="5D535223">
            <w:pPr>
              <w:tabs>
                <w:tab w:val="center" w:pos="4320"/>
                <w:tab w:val="right" w:pos="8640"/>
              </w:tabs>
              <w:rPr>
                <w:rFonts w:ascii="Times New Roman" w:hAnsi="Times New Roman"/>
                <w:b/>
                <w:szCs w:val="24"/>
              </w:rPr>
            </w:pPr>
            <w:r w:rsidRPr="001D29A0">
              <w:rPr>
                <w:rFonts w:ascii="Times New Roman" w:hAnsi="Times New Roman"/>
                <w:b/>
                <w:szCs w:val="24"/>
              </w:rPr>
              <w:t>Estimated Annual Burden Total for AFCARS 1993:</w:t>
            </w:r>
          </w:p>
        </w:tc>
        <w:tc>
          <w:tcPr>
            <w:tcW w:w="1516" w:type="dxa"/>
            <w:vAlign w:val="center"/>
          </w:tcPr>
          <w:p w:rsidRPr="001D29A0" w:rsidR="00276F27" w:rsidP="00B031B2" w:rsidRDefault="00952ADB" w14:paraId="1257E432" w14:textId="5DD4DD14">
            <w:pPr>
              <w:tabs>
                <w:tab w:val="center" w:pos="4320"/>
                <w:tab w:val="right" w:pos="8640"/>
              </w:tabs>
              <w:jc w:val="center"/>
              <w:rPr>
                <w:rFonts w:ascii="Times New Roman" w:hAnsi="Times New Roman" w:eastAsia="Calibri"/>
                <w:b/>
              </w:rPr>
            </w:pPr>
            <w:r w:rsidRPr="001D29A0">
              <w:rPr>
                <w:rFonts w:ascii="Times New Roman" w:hAnsi="Times New Roman" w:eastAsia="Calibri"/>
                <w:b/>
              </w:rPr>
              <w:t>245,056</w:t>
            </w:r>
          </w:p>
        </w:tc>
        <w:tc>
          <w:tcPr>
            <w:tcW w:w="924" w:type="dxa"/>
            <w:vAlign w:val="center"/>
          </w:tcPr>
          <w:p w:rsidR="00276F27" w:rsidP="00B031B2" w:rsidRDefault="00276F27" w14:paraId="50DA1500" w14:textId="77777777">
            <w:pPr>
              <w:tabs>
                <w:tab w:val="center" w:pos="4320"/>
                <w:tab w:val="right" w:pos="8640"/>
              </w:tabs>
              <w:jc w:val="center"/>
              <w:rPr>
                <w:rFonts w:ascii="Times New Roman" w:hAnsi="Times New Roman"/>
                <w:szCs w:val="24"/>
              </w:rPr>
            </w:pPr>
          </w:p>
        </w:tc>
        <w:tc>
          <w:tcPr>
            <w:tcW w:w="1616" w:type="dxa"/>
            <w:vAlign w:val="center"/>
          </w:tcPr>
          <w:p w:rsidR="00276F27" w:rsidP="00B031B2" w:rsidRDefault="00276F27" w14:paraId="59647BBD" w14:textId="77777777">
            <w:pPr>
              <w:tabs>
                <w:tab w:val="center" w:pos="4320"/>
                <w:tab w:val="right" w:pos="8640"/>
              </w:tabs>
              <w:jc w:val="center"/>
              <w:rPr>
                <w:rFonts w:ascii="Times New Roman" w:hAnsi="Times New Roman" w:eastAsia="Calibri"/>
              </w:rPr>
            </w:pPr>
          </w:p>
        </w:tc>
      </w:tr>
      <w:bookmarkEnd w:id="1"/>
    </w:tbl>
    <w:p w:rsidR="00CB1A12" w:rsidP="004F7B95" w:rsidRDefault="00CB1A12" w14:paraId="441DD452" w14:textId="77777777">
      <w:pPr>
        <w:widowControl/>
        <w:ind w:left="720"/>
        <w:rPr>
          <w:rFonts w:ascii="Times New Roman" w:hAnsi="Times New Roman"/>
          <w:snapToGrid/>
          <w:sz w:val="24"/>
          <w:szCs w:val="24"/>
        </w:rPr>
      </w:pPr>
    </w:p>
    <w:p w:rsidRPr="00873C5D" w:rsidR="005050FE" w:rsidP="005E1073" w:rsidRDefault="00952ADB" w14:paraId="182B5742" w14:textId="0502AF14">
      <w:pPr>
        <w:widowControl/>
        <w:ind w:left="360"/>
        <w:rPr>
          <w:rFonts w:ascii="Times New Roman" w:hAnsi="Times New Roman"/>
          <w:iCs/>
          <w:snapToGrid/>
          <w:sz w:val="24"/>
          <w:szCs w:val="24"/>
        </w:rPr>
      </w:pPr>
      <w:r>
        <w:rPr>
          <w:rFonts w:ascii="Times New Roman" w:hAnsi="Times New Roman"/>
          <w:iCs/>
          <w:snapToGrid/>
          <w:sz w:val="24"/>
          <w:szCs w:val="24"/>
        </w:rPr>
        <w:t xml:space="preserve">The table displays the burden for AFCARS 1993 and AFCARS 2020 separately because there </w:t>
      </w:r>
      <w:r w:rsidR="001449F6">
        <w:rPr>
          <w:rFonts w:ascii="Times New Roman" w:hAnsi="Times New Roman"/>
          <w:iCs/>
          <w:snapToGrid/>
          <w:sz w:val="24"/>
          <w:szCs w:val="24"/>
        </w:rPr>
        <w:t>are</w:t>
      </w:r>
      <w:r>
        <w:rPr>
          <w:rFonts w:ascii="Times New Roman" w:hAnsi="Times New Roman"/>
          <w:iCs/>
          <w:snapToGrid/>
          <w:sz w:val="24"/>
          <w:szCs w:val="24"/>
        </w:rPr>
        <w:t xml:space="preserve"> different levels of burden between them.  </w:t>
      </w:r>
      <w:r w:rsidRPr="00873C5D" w:rsidR="005050FE">
        <w:rPr>
          <w:rFonts w:ascii="Times New Roman" w:hAnsi="Times New Roman"/>
          <w:iCs/>
          <w:snapToGrid/>
          <w:sz w:val="24"/>
          <w:szCs w:val="24"/>
        </w:rPr>
        <w:t xml:space="preserve">Burden hour estimates are based on the number of children in care at the start of the federal fiscal year, as well as those children who </w:t>
      </w:r>
      <w:r w:rsidRPr="00873C5D" w:rsidR="005050FE">
        <w:rPr>
          <w:rFonts w:ascii="Times New Roman" w:hAnsi="Times New Roman"/>
          <w:iCs/>
          <w:snapToGrid/>
          <w:sz w:val="24"/>
          <w:szCs w:val="24"/>
        </w:rPr>
        <w:lastRenderedPageBreak/>
        <w:t xml:space="preserve">entered and those who exited care during the year.   The number of respondents </w:t>
      </w:r>
      <w:r w:rsidR="005050FE">
        <w:rPr>
          <w:rFonts w:ascii="Times New Roman" w:hAnsi="Times New Roman"/>
          <w:iCs/>
          <w:snapToGrid/>
          <w:sz w:val="24"/>
          <w:szCs w:val="24"/>
        </w:rPr>
        <w:t xml:space="preserve">for AFCARS 1993 </w:t>
      </w:r>
      <w:r w:rsidRPr="00873C5D" w:rsidR="005050FE">
        <w:rPr>
          <w:rFonts w:ascii="Times New Roman" w:hAnsi="Times New Roman"/>
          <w:iCs/>
          <w:snapToGrid/>
          <w:sz w:val="24"/>
          <w:szCs w:val="24"/>
        </w:rPr>
        <w:t xml:space="preserve">reflects the 50 states, District of Columbia, Puerto Rico and </w:t>
      </w:r>
      <w:r w:rsidR="005050FE">
        <w:rPr>
          <w:rFonts w:ascii="Times New Roman" w:hAnsi="Times New Roman"/>
          <w:iCs/>
          <w:snapToGrid/>
          <w:sz w:val="24"/>
          <w:szCs w:val="24"/>
        </w:rPr>
        <w:t>four</w:t>
      </w:r>
      <w:r w:rsidRPr="00873C5D" w:rsidR="005050FE">
        <w:rPr>
          <w:rFonts w:ascii="Times New Roman" w:hAnsi="Times New Roman"/>
          <w:iCs/>
          <w:snapToGrid/>
          <w:sz w:val="24"/>
          <w:szCs w:val="24"/>
        </w:rPr>
        <w:t xml:space="preserve"> tribes </w:t>
      </w:r>
      <w:r w:rsidR="005050FE">
        <w:rPr>
          <w:rFonts w:ascii="Times New Roman" w:hAnsi="Times New Roman"/>
          <w:iCs/>
          <w:snapToGrid/>
          <w:sz w:val="24"/>
          <w:szCs w:val="24"/>
        </w:rPr>
        <w:t>planning to submit AFCARS 1993.</w:t>
      </w:r>
      <w:r w:rsidRPr="00873C5D" w:rsidR="005050FE">
        <w:rPr>
          <w:rFonts w:ascii="Times New Roman" w:hAnsi="Times New Roman"/>
          <w:iCs/>
          <w:snapToGrid/>
          <w:sz w:val="24"/>
          <w:szCs w:val="24"/>
        </w:rPr>
        <w:t xml:space="preserve">  </w:t>
      </w:r>
      <w:r w:rsidR="005050FE">
        <w:rPr>
          <w:rFonts w:ascii="Times New Roman" w:hAnsi="Times New Roman"/>
          <w:iCs/>
          <w:snapToGrid/>
          <w:sz w:val="24"/>
          <w:szCs w:val="24"/>
        </w:rPr>
        <w:t>The number of respondents for AFCARS 2020 increases to 69 as more tribes are expected to be submitting by that time.</w:t>
      </w:r>
    </w:p>
    <w:p w:rsidRPr="002B66F7" w:rsidR="005050FE" w:rsidP="002B66F7" w:rsidRDefault="005050FE" w14:paraId="2EA08215" w14:textId="77777777">
      <w:pPr>
        <w:widowControl/>
        <w:ind w:left="360"/>
        <w:rPr>
          <w:rFonts w:ascii="Times New Roman" w:hAnsi="Times New Roman"/>
          <w:i/>
          <w:sz w:val="24"/>
        </w:rPr>
      </w:pPr>
    </w:p>
    <w:p w:rsidRPr="007758E9" w:rsidR="007758E9" w:rsidP="005E1073" w:rsidRDefault="007758E9" w14:paraId="45575E3F" w14:textId="67610ABD">
      <w:pPr>
        <w:widowControl/>
        <w:ind w:left="360"/>
        <w:rPr>
          <w:rFonts w:ascii="Times New Roman" w:hAnsi="Times New Roman"/>
          <w:snapToGrid/>
          <w:sz w:val="24"/>
          <w:szCs w:val="24"/>
          <w:u w:val="single"/>
        </w:rPr>
      </w:pPr>
      <w:r w:rsidRPr="007758E9">
        <w:rPr>
          <w:rFonts w:ascii="Times New Roman" w:hAnsi="Times New Roman"/>
          <w:i/>
          <w:snapToGrid/>
          <w:sz w:val="24"/>
          <w:szCs w:val="24"/>
        </w:rPr>
        <w:t>Labor rate</w:t>
      </w:r>
      <w:r w:rsidRPr="007758E9">
        <w:rPr>
          <w:rFonts w:ascii="Times New Roman" w:hAnsi="Times New Roman"/>
          <w:snapToGrid/>
          <w:sz w:val="24"/>
          <w:szCs w:val="24"/>
        </w:rPr>
        <w:t>: ACF assumes that there will be a mix of the following positions working to meet both the one-time and annual requirements of this rule.  We reviewed 20</w:t>
      </w:r>
      <w:r w:rsidR="00BF6B41">
        <w:rPr>
          <w:rFonts w:ascii="Times New Roman" w:hAnsi="Times New Roman"/>
          <w:snapToGrid/>
          <w:sz w:val="24"/>
          <w:szCs w:val="24"/>
        </w:rPr>
        <w:t>20</w:t>
      </w:r>
      <w:r w:rsidRPr="007758E9">
        <w:rPr>
          <w:rFonts w:ascii="Times New Roman" w:hAnsi="Times New Roman"/>
          <w:snapToGrid/>
          <w:sz w:val="24"/>
          <w:szCs w:val="24"/>
        </w:rPr>
        <w:t xml:space="preserve"> Bureau of Labor Statistics data and for this estimate we used the job roles of: Computer Information and Systems Managers (11-3021) with an average hourly wage of $7</w:t>
      </w:r>
      <w:r w:rsidR="00BF6B41">
        <w:rPr>
          <w:rFonts w:ascii="Times New Roman" w:hAnsi="Times New Roman"/>
          <w:snapToGrid/>
          <w:sz w:val="24"/>
          <w:szCs w:val="24"/>
        </w:rPr>
        <w:t>7.76</w:t>
      </w:r>
      <w:r w:rsidRPr="007758E9">
        <w:rPr>
          <w:rFonts w:ascii="Times New Roman" w:hAnsi="Times New Roman"/>
          <w:snapToGrid/>
          <w:sz w:val="24"/>
          <w:szCs w:val="24"/>
        </w:rPr>
        <w:t>; Computer and Mathematical Occupations (15-0000) (e.g. computer and information analysts, computer programmers, and database and systems administrators) with an average hourly wage of $4</w:t>
      </w:r>
      <w:r w:rsidR="00BF6B41">
        <w:rPr>
          <w:rFonts w:ascii="Times New Roman" w:hAnsi="Times New Roman"/>
          <w:snapToGrid/>
          <w:sz w:val="24"/>
          <w:szCs w:val="24"/>
        </w:rPr>
        <w:t>6.53</w:t>
      </w:r>
      <w:r w:rsidRPr="007758E9">
        <w:rPr>
          <w:rFonts w:ascii="Times New Roman" w:hAnsi="Times New Roman"/>
          <w:snapToGrid/>
          <w:sz w:val="24"/>
          <w:szCs w:val="24"/>
        </w:rPr>
        <w:t>; Office and Administrative Support Occupations (43-000</w:t>
      </w:r>
      <w:r w:rsidR="005E7C3D">
        <w:rPr>
          <w:rFonts w:ascii="Times New Roman" w:hAnsi="Times New Roman"/>
          <w:snapToGrid/>
          <w:sz w:val="24"/>
          <w:szCs w:val="24"/>
        </w:rPr>
        <w:t>0</w:t>
      </w:r>
      <w:r w:rsidRPr="007758E9">
        <w:rPr>
          <w:rFonts w:ascii="Times New Roman" w:hAnsi="Times New Roman"/>
          <w:snapToGrid/>
          <w:sz w:val="24"/>
          <w:szCs w:val="24"/>
        </w:rPr>
        <w:t>) (e.g., administrative assistants, data entry, legal secretaries, government program eligibility interviewers, information and record clerks) with an average hourly wage of $</w:t>
      </w:r>
      <w:r w:rsidR="005E7C3D">
        <w:rPr>
          <w:rFonts w:ascii="Times New Roman" w:hAnsi="Times New Roman"/>
          <w:snapToGrid/>
          <w:sz w:val="24"/>
          <w:szCs w:val="24"/>
        </w:rPr>
        <w:t>20.38</w:t>
      </w:r>
      <w:r w:rsidRPr="007758E9">
        <w:rPr>
          <w:rFonts w:ascii="Times New Roman" w:hAnsi="Times New Roman"/>
          <w:snapToGrid/>
          <w:sz w:val="24"/>
          <w:szCs w:val="24"/>
        </w:rPr>
        <w:t>; Social and Community Service Managers (11-9151) with an average hourly wage of $</w:t>
      </w:r>
      <w:r w:rsidR="005E7C3D">
        <w:rPr>
          <w:rFonts w:ascii="Times New Roman" w:hAnsi="Times New Roman"/>
          <w:snapToGrid/>
          <w:sz w:val="24"/>
          <w:szCs w:val="24"/>
        </w:rPr>
        <w:t>36.13</w:t>
      </w:r>
      <w:r w:rsidRPr="007758E9">
        <w:rPr>
          <w:rFonts w:ascii="Times New Roman" w:hAnsi="Times New Roman"/>
          <w:snapToGrid/>
          <w:sz w:val="24"/>
          <w:szCs w:val="24"/>
        </w:rPr>
        <w:t>; Community and Social Service Operations (21-0000) (e.g. Social Workers, Child and Family Social Workers, Counselors, Social Service Specialists) with an average hourly wage of $2</w:t>
      </w:r>
      <w:r w:rsidR="005E7C3D">
        <w:rPr>
          <w:rFonts w:ascii="Times New Roman" w:hAnsi="Times New Roman"/>
          <w:snapToGrid/>
          <w:sz w:val="24"/>
          <w:szCs w:val="24"/>
        </w:rPr>
        <w:t>5.09</w:t>
      </w:r>
      <w:r w:rsidRPr="007758E9">
        <w:rPr>
          <w:rFonts w:ascii="Times New Roman" w:hAnsi="Times New Roman"/>
          <w:snapToGrid/>
          <w:sz w:val="24"/>
          <w:szCs w:val="24"/>
        </w:rPr>
        <w:t>; and Paralegals and Legal Assistants (23-2011) with an average hourly wage of $2</w:t>
      </w:r>
      <w:r w:rsidR="005E7C3D">
        <w:rPr>
          <w:rFonts w:ascii="Times New Roman" w:hAnsi="Times New Roman"/>
          <w:snapToGrid/>
          <w:sz w:val="24"/>
          <w:szCs w:val="24"/>
        </w:rPr>
        <w:t>7.22</w:t>
      </w:r>
      <w:r w:rsidRPr="007758E9">
        <w:rPr>
          <w:rFonts w:ascii="Times New Roman" w:hAnsi="Times New Roman"/>
          <w:snapToGrid/>
          <w:sz w:val="24"/>
          <w:szCs w:val="24"/>
        </w:rPr>
        <w:t>.  ACF averaged these wages to come to an average labor rate of $3</w:t>
      </w:r>
      <w:r w:rsidR="005E7C3D">
        <w:rPr>
          <w:rFonts w:ascii="Times New Roman" w:hAnsi="Times New Roman"/>
          <w:snapToGrid/>
          <w:sz w:val="24"/>
          <w:szCs w:val="24"/>
        </w:rPr>
        <w:t>8.85</w:t>
      </w:r>
      <w:r w:rsidRPr="007758E9">
        <w:rPr>
          <w:rFonts w:ascii="Times New Roman" w:hAnsi="Times New Roman"/>
          <w:snapToGrid/>
          <w:sz w:val="24"/>
          <w:szCs w:val="24"/>
        </w:rPr>
        <w:t>.  In order to ensure we took into account overhead costs associated with these labor costs, ACF doubled this rate ($7</w:t>
      </w:r>
      <w:r w:rsidR="005E7C3D">
        <w:rPr>
          <w:rFonts w:ascii="Times New Roman" w:hAnsi="Times New Roman"/>
          <w:snapToGrid/>
          <w:sz w:val="24"/>
          <w:szCs w:val="24"/>
        </w:rPr>
        <w:t>8</w:t>
      </w:r>
      <w:r w:rsidRPr="007758E9">
        <w:rPr>
          <w:rFonts w:ascii="Times New Roman" w:hAnsi="Times New Roman"/>
          <w:snapToGrid/>
          <w:sz w:val="24"/>
          <w:szCs w:val="24"/>
        </w:rPr>
        <w:t xml:space="preserve">).  </w:t>
      </w:r>
    </w:p>
    <w:p w:rsidR="00D60543" w:rsidP="00D60543" w:rsidRDefault="00D60543" w14:paraId="7E7C22C3" w14:textId="77777777">
      <w:pPr>
        <w:widowControl/>
        <w:rPr>
          <w:rFonts w:ascii="Times New Roman" w:hAnsi="Times New Roman"/>
          <w:snapToGrid/>
          <w:sz w:val="24"/>
          <w:szCs w:val="24"/>
        </w:rPr>
      </w:pPr>
    </w:p>
    <w:p w:rsidRPr="004F7B95" w:rsidR="00D60543" w:rsidP="00D60543" w:rsidRDefault="00D60543" w14:paraId="7B4E7F55" w14:textId="77777777">
      <w:pPr>
        <w:widowControl/>
        <w:rPr>
          <w:rFonts w:ascii="Times New Roman" w:hAnsi="Times New Roman"/>
          <w:snapToGrid/>
          <w:sz w:val="24"/>
          <w:szCs w:val="24"/>
        </w:rPr>
      </w:pPr>
    </w:p>
    <w:p w:rsidRPr="002F0F1C" w:rsidR="00D60543" w:rsidP="002F0F1C" w:rsidRDefault="002C3C4F" w14:paraId="4AF35657" w14:textId="09E8D744">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Estimates of Other Total Annual Cost Burden to Respondents and Record Keepers </w:t>
      </w:r>
    </w:p>
    <w:p w:rsidRPr="00030C0A" w:rsidR="00E22DDD" w:rsidP="002F0F1C" w:rsidRDefault="00E22DDD" w14:paraId="0A27E8CB" w14:textId="2367E61B">
      <w:pPr>
        <w:ind w:left="360"/>
        <w:rPr>
          <w:rFonts w:ascii="Times New Roman" w:hAnsi="Times New Roman"/>
          <w:sz w:val="24"/>
          <w:szCs w:val="24"/>
        </w:rPr>
      </w:pPr>
      <w:r w:rsidRPr="00030C0A">
        <w:rPr>
          <w:rFonts w:ascii="Times New Roman" w:hAnsi="Times New Roman"/>
          <w:sz w:val="24"/>
          <w:szCs w:val="24"/>
        </w:rPr>
        <w:t xml:space="preserve">States and tribes utilize existing electronic case record systems (computers) to record and collect information pertaining to the case work associated with children in foster care.  The cost of collecting and submitting data to AFCARS for </w:t>
      </w:r>
      <w:r w:rsidR="007D1610">
        <w:rPr>
          <w:rFonts w:ascii="Times New Roman" w:hAnsi="Times New Roman"/>
          <w:sz w:val="24"/>
          <w:szCs w:val="24"/>
        </w:rPr>
        <w:t>title IV-E agencies</w:t>
      </w:r>
      <w:r w:rsidRPr="00030C0A">
        <w:rPr>
          <w:rFonts w:ascii="Times New Roman" w:hAnsi="Times New Roman"/>
          <w:sz w:val="24"/>
          <w:szCs w:val="24"/>
        </w:rPr>
        <w:t xml:space="preserve"> is subsumed under the agency’s expenses for personnel.  </w:t>
      </w:r>
    </w:p>
    <w:p w:rsidR="00D60543" w:rsidP="00D60543" w:rsidRDefault="00D60543" w14:paraId="18D78834" w14:textId="31BBC18D">
      <w:pPr>
        <w:widowControl/>
        <w:rPr>
          <w:rFonts w:ascii="Times New Roman" w:hAnsi="Times New Roman"/>
          <w:snapToGrid/>
          <w:sz w:val="24"/>
          <w:szCs w:val="24"/>
        </w:rPr>
      </w:pPr>
    </w:p>
    <w:p w:rsidR="005E1073" w:rsidP="00D60543" w:rsidRDefault="005E1073" w14:paraId="0AFD0974" w14:textId="77777777">
      <w:pPr>
        <w:widowControl/>
        <w:rPr>
          <w:rFonts w:ascii="Times New Roman" w:hAnsi="Times New Roman"/>
          <w:snapToGrid/>
          <w:sz w:val="24"/>
          <w:szCs w:val="24"/>
        </w:rPr>
      </w:pPr>
    </w:p>
    <w:p w:rsidRPr="002F0F1C" w:rsidR="002C3C4F" w:rsidP="002F0F1C" w:rsidRDefault="004602FE" w14:paraId="1F90EBC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A</w:t>
      </w:r>
      <w:r w:rsidRPr="002F0F1C" w:rsidR="002C3C4F">
        <w:rPr>
          <w:rFonts w:ascii="Times New Roman" w:hAnsi="Times New Roman"/>
          <w:b/>
          <w:snapToGrid/>
          <w:sz w:val="24"/>
          <w:szCs w:val="24"/>
        </w:rPr>
        <w:t xml:space="preserve">nnualized Cost to the Federal Government </w:t>
      </w:r>
    </w:p>
    <w:p w:rsidR="004E71FA" w:rsidP="005E1073" w:rsidRDefault="004E71FA" w14:paraId="128D0FF3" w14:textId="4E703976">
      <w:pPr>
        <w:widowControl/>
        <w:ind w:left="360"/>
        <w:rPr>
          <w:rFonts w:ascii="Times New Roman" w:hAnsi="Times New Roman" w:eastAsia="Calibri"/>
          <w:snapToGrid/>
          <w:sz w:val="24"/>
          <w:szCs w:val="24"/>
        </w:rPr>
      </w:pPr>
      <w:r w:rsidRPr="004E71FA">
        <w:rPr>
          <w:rFonts w:ascii="Times New Roman" w:hAnsi="Times New Roman" w:eastAsia="Calibri"/>
          <w:snapToGrid/>
          <w:sz w:val="24"/>
          <w:szCs w:val="24"/>
        </w:rPr>
        <w:t>Federal reimbursement under title IV-E will be available for a portion of the costs that title IV-E agencies will incur as a result of the revisions proposed in this rule, depending on each agency’s cost allocation plan, information system, and other factors.  For this estimate, we used the 50 percent Federal Financial Participation (FFP) rate.</w:t>
      </w:r>
    </w:p>
    <w:p w:rsidRPr="004E71FA" w:rsidR="00490871" w:rsidP="00490871" w:rsidRDefault="00490871" w14:paraId="425940DA" w14:textId="77777777">
      <w:pPr>
        <w:widowControl/>
        <w:ind w:firstLine="720"/>
        <w:rPr>
          <w:rFonts w:ascii="Times New Roman" w:hAnsi="Times New Roman" w:eastAsia="Calibri"/>
          <w:snapToGrid/>
          <w:sz w:val="24"/>
          <w:szCs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800"/>
        <w:gridCol w:w="1533"/>
        <w:gridCol w:w="1797"/>
        <w:gridCol w:w="2165"/>
      </w:tblGrid>
      <w:tr w:rsidRPr="00A039B5" w:rsidR="00A039B5" w:rsidTr="002B66F7" w14:paraId="60ED1F98" w14:textId="77777777">
        <w:tc>
          <w:tcPr>
            <w:tcW w:w="1885"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648B80E0"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Collection – AFCARS</w:t>
            </w:r>
          </w:p>
        </w:tc>
        <w:tc>
          <w:tcPr>
            <w:tcW w:w="1800"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56DC05D0"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Total annual burden hours</w:t>
            </w:r>
          </w:p>
        </w:tc>
        <w:tc>
          <w:tcPr>
            <w:tcW w:w="1533"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51D7E0BE"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Average hourly labor rate</w:t>
            </w:r>
          </w:p>
        </w:tc>
        <w:tc>
          <w:tcPr>
            <w:tcW w:w="1797"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61D5AD3E" w14:textId="51516842">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 xml:space="preserve">Total </w:t>
            </w:r>
            <w:r w:rsidR="002F0F1C">
              <w:rPr>
                <w:rFonts w:ascii="Times New Roman" w:hAnsi="Times New Roman" w:eastAsia="Calibri"/>
                <w:b/>
                <w:snapToGrid/>
                <w:sz w:val="24"/>
                <w:szCs w:val="24"/>
              </w:rPr>
              <w:t xml:space="preserve">annual </w:t>
            </w:r>
            <w:r w:rsidRPr="00A039B5">
              <w:rPr>
                <w:rFonts w:ascii="Times New Roman" w:hAnsi="Times New Roman" w:eastAsia="Calibri"/>
                <w:b/>
                <w:snapToGrid/>
                <w:sz w:val="24"/>
                <w:szCs w:val="24"/>
              </w:rPr>
              <w:t>cost</w:t>
            </w:r>
          </w:p>
        </w:tc>
        <w:tc>
          <w:tcPr>
            <w:tcW w:w="2165"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5D6403A8"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Estimate Federal costs (50% FFP)</w:t>
            </w:r>
          </w:p>
        </w:tc>
      </w:tr>
      <w:tr w:rsidRPr="00A039B5" w:rsidR="0001489E" w:rsidTr="006401F4" w14:paraId="076DB011" w14:textId="77777777">
        <w:tc>
          <w:tcPr>
            <w:tcW w:w="9180" w:type="dxa"/>
            <w:gridSpan w:val="5"/>
            <w:tcBorders>
              <w:top w:val="single" w:color="auto" w:sz="4" w:space="0"/>
              <w:left w:val="single" w:color="auto" w:sz="4" w:space="0"/>
              <w:bottom w:val="single" w:color="auto" w:sz="4" w:space="0"/>
              <w:right w:val="single" w:color="auto" w:sz="4" w:space="0"/>
            </w:tcBorders>
          </w:tcPr>
          <w:p w:rsidRPr="00FD597A" w:rsidR="0001489E" w:rsidP="00C25E40" w:rsidRDefault="0001489E" w14:paraId="52B867A9" w14:textId="7151C2D5">
            <w:pPr>
              <w:widowControl/>
              <w:rPr>
                <w:rFonts w:ascii="Times New Roman" w:hAnsi="Times New Roman" w:eastAsia="Calibri"/>
                <w:snapToGrid/>
                <w:sz w:val="24"/>
                <w:szCs w:val="24"/>
              </w:rPr>
            </w:pPr>
            <w:r>
              <w:rPr>
                <w:rFonts w:ascii="Times New Roman" w:hAnsi="Times New Roman" w:eastAsia="Calibri"/>
                <w:snapToGrid/>
                <w:sz w:val="24"/>
                <w:szCs w:val="24"/>
              </w:rPr>
              <w:t>AFCARS 2020 (</w:t>
            </w:r>
            <w:r w:rsidRPr="00041E96" w:rsidR="00041E96">
              <w:rPr>
                <w:rFonts w:ascii="Times New Roman" w:hAnsi="Times New Roman" w:eastAsia="Calibri"/>
                <w:snapToGrid/>
                <w:sz w:val="24"/>
                <w:szCs w:val="24"/>
              </w:rPr>
              <w:t>October 2022 – May 2023)</w:t>
            </w:r>
          </w:p>
        </w:tc>
      </w:tr>
      <w:tr w:rsidRPr="00A039B5" w:rsidR="00FD597A" w:rsidTr="002B66F7" w14:paraId="12F86694" w14:textId="77777777">
        <w:tc>
          <w:tcPr>
            <w:tcW w:w="1885" w:type="dxa"/>
            <w:tcBorders>
              <w:top w:val="single" w:color="auto" w:sz="4" w:space="0"/>
              <w:left w:val="single" w:color="auto" w:sz="4" w:space="0"/>
              <w:bottom w:val="single" w:color="auto" w:sz="4" w:space="0"/>
              <w:right w:val="single" w:color="auto" w:sz="4" w:space="0"/>
            </w:tcBorders>
            <w:hideMark/>
          </w:tcPr>
          <w:p w:rsidRPr="00A039B5" w:rsidR="00FD597A" w:rsidP="00FD597A" w:rsidRDefault="00FD597A" w14:paraId="03E1E2B7" w14:textId="77777777">
            <w:pPr>
              <w:widowControl/>
              <w:rPr>
                <w:rFonts w:ascii="Times New Roman" w:hAnsi="Times New Roman" w:eastAsia="Calibri"/>
                <w:snapToGrid/>
                <w:sz w:val="24"/>
                <w:szCs w:val="24"/>
              </w:rPr>
            </w:pPr>
            <w:r w:rsidRPr="00A039B5">
              <w:rPr>
                <w:rFonts w:ascii="Times New Roman" w:hAnsi="Times New Roman" w:eastAsia="Calibri"/>
                <w:snapToGrid/>
                <w:sz w:val="24"/>
                <w:szCs w:val="24"/>
              </w:rPr>
              <w:t>Recordkeeping</w:t>
            </w:r>
          </w:p>
        </w:tc>
        <w:tc>
          <w:tcPr>
            <w:tcW w:w="1800" w:type="dxa"/>
            <w:tcBorders>
              <w:top w:val="single" w:color="auto" w:sz="4" w:space="0"/>
              <w:left w:val="single" w:color="auto" w:sz="4" w:space="0"/>
              <w:bottom w:val="single" w:color="auto" w:sz="4" w:space="0"/>
              <w:right w:val="single" w:color="auto" w:sz="4" w:space="0"/>
            </w:tcBorders>
            <w:hideMark/>
          </w:tcPr>
          <w:p w:rsidRPr="00A039B5" w:rsidR="00FD597A" w:rsidP="00F8350A" w:rsidRDefault="001D29A0" w14:paraId="0BC32774" w14:textId="10E5D09A">
            <w:pPr>
              <w:widowControl/>
              <w:jc w:val="right"/>
              <w:rPr>
                <w:rFonts w:ascii="Times New Roman" w:hAnsi="Times New Roman" w:eastAsia="Calibri"/>
                <w:snapToGrid/>
                <w:sz w:val="24"/>
                <w:szCs w:val="24"/>
              </w:rPr>
            </w:pPr>
            <w:r>
              <w:rPr>
                <w:rFonts w:ascii="Times New Roman" w:hAnsi="Times New Roman" w:eastAsia="Calibri"/>
                <w:snapToGrid/>
                <w:sz w:val="24"/>
                <w:szCs w:val="24"/>
              </w:rPr>
              <w:t>576,702</w:t>
            </w:r>
          </w:p>
        </w:tc>
        <w:tc>
          <w:tcPr>
            <w:tcW w:w="1533"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8CD3D9E" w14:textId="5B80528D">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w:t>
            </w:r>
            <w:r w:rsidR="00041E96">
              <w:rPr>
                <w:rFonts w:ascii="Times New Roman" w:hAnsi="Times New Roman" w:eastAsia="Calibri"/>
                <w:snapToGrid/>
                <w:sz w:val="24"/>
                <w:szCs w:val="24"/>
              </w:rPr>
              <w:t>7</w:t>
            </w:r>
            <w:r w:rsidR="005E7C3D">
              <w:rPr>
                <w:rFonts w:ascii="Times New Roman" w:hAnsi="Times New Roman" w:eastAsia="Calibri"/>
                <w:snapToGrid/>
                <w:sz w:val="24"/>
                <w:szCs w:val="24"/>
              </w:rPr>
              <w:t>8</w:t>
            </w:r>
          </w:p>
        </w:tc>
        <w:tc>
          <w:tcPr>
            <w:tcW w:w="1797"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4C1C43E" w14:textId="64EBC44F">
            <w:pPr>
              <w:widowControl/>
              <w:jc w:val="right"/>
              <w:rPr>
                <w:rFonts w:ascii="Times New Roman" w:hAnsi="Times New Roman" w:eastAsia="Calibri"/>
                <w:snapToGrid/>
                <w:sz w:val="24"/>
                <w:szCs w:val="24"/>
              </w:rPr>
            </w:pPr>
            <w:r w:rsidRPr="00FD597A">
              <w:rPr>
                <w:rFonts w:ascii="Times New Roman" w:hAnsi="Times New Roman" w:eastAsia="Calibri"/>
                <w:snapToGrid/>
                <w:sz w:val="24"/>
                <w:szCs w:val="24"/>
              </w:rPr>
              <w:t>$</w:t>
            </w:r>
            <w:r w:rsidR="001D29A0">
              <w:rPr>
                <w:rFonts w:ascii="Times New Roman" w:hAnsi="Times New Roman" w:eastAsia="Calibri"/>
                <w:snapToGrid/>
                <w:sz w:val="24"/>
                <w:szCs w:val="24"/>
              </w:rPr>
              <w:t>44,982,756</w:t>
            </w:r>
          </w:p>
        </w:tc>
        <w:tc>
          <w:tcPr>
            <w:tcW w:w="2165"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2892634E" w14:textId="43D709C7">
            <w:pPr>
              <w:widowControl/>
              <w:jc w:val="right"/>
              <w:rPr>
                <w:rFonts w:ascii="Times New Roman" w:hAnsi="Times New Roman" w:eastAsia="Calibri"/>
                <w:snapToGrid/>
                <w:sz w:val="24"/>
                <w:szCs w:val="24"/>
              </w:rPr>
            </w:pPr>
            <w:r w:rsidRPr="00FD597A">
              <w:rPr>
                <w:rFonts w:ascii="Times New Roman" w:hAnsi="Times New Roman" w:eastAsia="Calibri"/>
                <w:snapToGrid/>
                <w:sz w:val="24"/>
                <w:szCs w:val="24"/>
              </w:rPr>
              <w:t>$</w:t>
            </w:r>
            <w:r w:rsidR="001D29A0">
              <w:rPr>
                <w:rFonts w:ascii="Times New Roman" w:hAnsi="Times New Roman" w:eastAsia="Calibri"/>
                <w:snapToGrid/>
                <w:sz w:val="24"/>
                <w:szCs w:val="24"/>
              </w:rPr>
              <w:t>22,491,378</w:t>
            </w:r>
          </w:p>
        </w:tc>
      </w:tr>
      <w:tr w:rsidRPr="00A039B5" w:rsidR="00FD597A" w:rsidTr="002B66F7" w14:paraId="39A6BECF" w14:textId="77777777">
        <w:trPr>
          <w:trHeight w:val="287"/>
        </w:trPr>
        <w:tc>
          <w:tcPr>
            <w:tcW w:w="1885" w:type="dxa"/>
            <w:tcBorders>
              <w:top w:val="single" w:color="auto" w:sz="4" w:space="0"/>
              <w:left w:val="single" w:color="auto" w:sz="4" w:space="0"/>
              <w:bottom w:val="single" w:color="auto" w:sz="4" w:space="0"/>
              <w:right w:val="single" w:color="auto" w:sz="4" w:space="0"/>
            </w:tcBorders>
            <w:hideMark/>
          </w:tcPr>
          <w:p w:rsidRPr="00A039B5" w:rsidR="00FD597A" w:rsidP="00FD597A" w:rsidRDefault="00FD597A" w14:paraId="5E83FAEE" w14:textId="77777777">
            <w:pPr>
              <w:widowControl/>
              <w:rPr>
                <w:rFonts w:ascii="Times New Roman" w:hAnsi="Times New Roman" w:eastAsia="Calibri"/>
                <w:snapToGrid/>
                <w:sz w:val="24"/>
                <w:szCs w:val="24"/>
              </w:rPr>
            </w:pPr>
            <w:r w:rsidRPr="00A039B5">
              <w:rPr>
                <w:rFonts w:ascii="Times New Roman" w:hAnsi="Times New Roman" w:eastAsia="Calibri"/>
                <w:snapToGrid/>
                <w:sz w:val="24"/>
                <w:szCs w:val="24"/>
              </w:rPr>
              <w:t>Reporting</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1D29A0" w14:paraId="083E5B06" w14:textId="2B9EF388">
            <w:pPr>
              <w:widowControl/>
              <w:jc w:val="right"/>
              <w:rPr>
                <w:rFonts w:ascii="Times New Roman" w:hAnsi="Times New Roman" w:eastAsia="Calibri"/>
                <w:snapToGrid/>
                <w:sz w:val="24"/>
                <w:szCs w:val="24"/>
              </w:rPr>
            </w:pPr>
            <w:r>
              <w:rPr>
                <w:rFonts w:ascii="Times New Roman" w:hAnsi="Times New Roman" w:eastAsia="Calibri"/>
                <w:snapToGrid/>
                <w:sz w:val="24"/>
                <w:szCs w:val="24"/>
              </w:rPr>
              <w:t>1,173</w:t>
            </w:r>
          </w:p>
        </w:tc>
        <w:tc>
          <w:tcPr>
            <w:tcW w:w="1533"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B36B17F" w14:textId="0BF172E3">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$7</w:t>
            </w:r>
            <w:r w:rsidR="009C289E">
              <w:rPr>
                <w:rFonts w:ascii="Times New Roman" w:hAnsi="Times New Roman" w:eastAsia="Calibri"/>
                <w:snapToGrid/>
                <w:sz w:val="24"/>
                <w:szCs w:val="24"/>
              </w:rPr>
              <w:t>8</w:t>
            </w:r>
          </w:p>
        </w:tc>
        <w:tc>
          <w:tcPr>
            <w:tcW w:w="1797"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C443771" w14:textId="48D13712">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w:t>
            </w:r>
            <w:r w:rsidR="001D29A0">
              <w:rPr>
                <w:rFonts w:ascii="Times New Roman" w:hAnsi="Times New Roman" w:eastAsia="Calibri"/>
                <w:snapToGrid/>
                <w:sz w:val="24"/>
                <w:szCs w:val="24"/>
              </w:rPr>
              <w:t>91,494</w:t>
            </w:r>
          </w:p>
        </w:tc>
        <w:tc>
          <w:tcPr>
            <w:tcW w:w="2165"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400FCFE1" w14:textId="1D3A87C1">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w:t>
            </w:r>
            <w:r w:rsidR="001D29A0">
              <w:rPr>
                <w:rFonts w:ascii="Times New Roman" w:hAnsi="Times New Roman" w:eastAsia="Calibri"/>
                <w:snapToGrid/>
                <w:sz w:val="24"/>
                <w:szCs w:val="24"/>
              </w:rPr>
              <w:t>45,747</w:t>
            </w:r>
          </w:p>
        </w:tc>
      </w:tr>
      <w:tr w:rsidRPr="00A039B5" w:rsidR="00894E99" w:rsidTr="00C25E40" w14:paraId="587AAECE" w14:textId="77777777">
        <w:trPr>
          <w:trHeight w:val="287"/>
        </w:trPr>
        <w:tc>
          <w:tcPr>
            <w:tcW w:w="1885" w:type="dxa"/>
            <w:tcBorders>
              <w:top w:val="single" w:color="auto" w:sz="4" w:space="0"/>
              <w:left w:val="single" w:color="auto" w:sz="4" w:space="0"/>
              <w:bottom w:val="single" w:color="auto" w:sz="4" w:space="0"/>
              <w:right w:val="single" w:color="auto" w:sz="4" w:space="0"/>
            </w:tcBorders>
            <w:vAlign w:val="center"/>
            <w:hideMark/>
          </w:tcPr>
          <w:p w:rsidRPr="001D29A0" w:rsidR="00FD597A" w:rsidP="00FD597A" w:rsidRDefault="00FD597A" w14:paraId="4CF2DD65" w14:textId="749B2626">
            <w:pPr>
              <w:widowControl/>
              <w:rPr>
                <w:rFonts w:ascii="Times New Roman" w:hAnsi="Times New Roman" w:eastAsia="Calibri"/>
                <w:b/>
                <w:snapToGrid/>
                <w:sz w:val="24"/>
                <w:szCs w:val="24"/>
              </w:rPr>
            </w:pPr>
            <w:r w:rsidRPr="001D29A0">
              <w:rPr>
                <w:rFonts w:ascii="Times New Roman" w:hAnsi="Times New Roman" w:eastAsia="Calibri"/>
                <w:b/>
                <w:snapToGrid/>
                <w:sz w:val="24"/>
                <w:szCs w:val="24"/>
              </w:rPr>
              <w:lastRenderedPageBreak/>
              <w:t xml:space="preserve">Total </w:t>
            </w:r>
            <w:r w:rsidRPr="001D29A0" w:rsidR="0001489E">
              <w:rPr>
                <w:rFonts w:ascii="Times New Roman" w:hAnsi="Times New Roman" w:eastAsia="Calibri"/>
                <w:b/>
                <w:snapToGrid/>
                <w:sz w:val="24"/>
                <w:szCs w:val="24"/>
              </w:rPr>
              <w:t>AFCARS 2020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2B66F7" w:rsidR="00FD597A" w:rsidP="00F8350A" w:rsidRDefault="001D29A0" w14:paraId="1C244F80" w14:textId="6976C543">
            <w:pPr>
              <w:widowControl/>
              <w:jc w:val="right"/>
              <w:rPr>
                <w:rFonts w:ascii="Times New Roman" w:hAnsi="Times New Roman" w:eastAsia="Calibri"/>
                <w:b/>
                <w:sz w:val="24"/>
              </w:rPr>
            </w:pPr>
            <w:r w:rsidRPr="001D29A0">
              <w:rPr>
                <w:rFonts w:ascii="Times New Roman" w:hAnsi="Times New Roman"/>
                <w:b/>
                <w:snapToGrid/>
                <w:sz w:val="24"/>
                <w:szCs w:val="24"/>
              </w:rPr>
              <w:t>577,875</w:t>
            </w:r>
          </w:p>
        </w:tc>
        <w:tc>
          <w:tcPr>
            <w:tcW w:w="1533" w:type="dxa"/>
            <w:tcBorders>
              <w:top w:val="single" w:color="auto" w:sz="4" w:space="0"/>
              <w:left w:val="single" w:color="auto" w:sz="4" w:space="0"/>
              <w:bottom w:val="single" w:color="auto" w:sz="4" w:space="0"/>
              <w:right w:val="single" w:color="auto" w:sz="4" w:space="0"/>
            </w:tcBorders>
            <w:shd w:val="clear" w:color="auto" w:fill="D9D9D9"/>
          </w:tcPr>
          <w:p w:rsidRPr="002B66F7" w:rsidR="00FD597A" w:rsidP="00F8350A" w:rsidRDefault="00FD597A" w14:paraId="380A92E1" w14:textId="77777777">
            <w:pPr>
              <w:widowControl/>
              <w:jc w:val="right"/>
              <w:rPr>
                <w:rFonts w:ascii="Times New Roman" w:hAnsi="Times New Roman" w:eastAsia="Calibri"/>
                <w:b/>
                <w:sz w:val="24"/>
              </w:rPr>
            </w:pPr>
          </w:p>
        </w:tc>
        <w:tc>
          <w:tcPr>
            <w:tcW w:w="1797" w:type="dxa"/>
            <w:tcBorders>
              <w:top w:val="single" w:color="auto" w:sz="4" w:space="0"/>
              <w:left w:val="single" w:color="auto" w:sz="4" w:space="0"/>
              <w:bottom w:val="single" w:color="auto" w:sz="4" w:space="0"/>
              <w:right w:val="single" w:color="auto" w:sz="4" w:space="0"/>
            </w:tcBorders>
            <w:shd w:val="clear" w:color="auto" w:fill="D9D9D9"/>
          </w:tcPr>
          <w:p w:rsidRPr="002B66F7" w:rsidR="00FD597A" w:rsidP="00F8350A" w:rsidRDefault="00FD597A" w14:paraId="08B1901E" w14:textId="77777777">
            <w:pPr>
              <w:widowControl/>
              <w:jc w:val="right"/>
              <w:rPr>
                <w:rFonts w:ascii="Times New Roman" w:hAnsi="Times New Roman" w:eastAsia="Calibri"/>
                <w:b/>
                <w:sz w:val="24"/>
              </w:rPr>
            </w:pPr>
          </w:p>
        </w:tc>
        <w:tc>
          <w:tcPr>
            <w:tcW w:w="2165" w:type="dxa"/>
            <w:tcBorders>
              <w:top w:val="single" w:color="auto" w:sz="4" w:space="0"/>
              <w:left w:val="single" w:color="auto" w:sz="4" w:space="0"/>
              <w:bottom w:val="single" w:color="auto" w:sz="4" w:space="0"/>
              <w:right w:val="single" w:color="auto" w:sz="4" w:space="0"/>
            </w:tcBorders>
            <w:vAlign w:val="center"/>
            <w:hideMark/>
          </w:tcPr>
          <w:p w:rsidRPr="002B66F7" w:rsidR="00FD597A" w:rsidP="00F8350A" w:rsidRDefault="00FD597A" w14:paraId="1EF2823A" w14:textId="0C7A867E">
            <w:pPr>
              <w:widowControl/>
              <w:jc w:val="right"/>
              <w:rPr>
                <w:rFonts w:ascii="Times New Roman" w:hAnsi="Times New Roman" w:eastAsia="Calibri"/>
                <w:b/>
                <w:sz w:val="24"/>
              </w:rPr>
            </w:pPr>
            <w:r w:rsidRPr="002B66F7">
              <w:rPr>
                <w:rFonts w:ascii="Times New Roman" w:hAnsi="Times New Roman" w:eastAsia="Calibri"/>
                <w:b/>
                <w:sz w:val="24"/>
              </w:rPr>
              <w:t>$</w:t>
            </w:r>
            <w:r w:rsidRPr="001D29A0" w:rsidR="001D29A0">
              <w:rPr>
                <w:rFonts w:ascii="Times New Roman" w:hAnsi="Times New Roman" w:eastAsia="Calibri"/>
                <w:b/>
                <w:snapToGrid/>
                <w:sz w:val="24"/>
                <w:szCs w:val="24"/>
              </w:rPr>
              <w:t>22,537,125</w:t>
            </w:r>
          </w:p>
        </w:tc>
      </w:tr>
      <w:tr w:rsidRPr="00A039B5" w:rsidR="00C25E40" w:rsidTr="00F729FA" w14:paraId="26D096BC" w14:textId="77777777">
        <w:trPr>
          <w:trHeight w:val="287"/>
        </w:trPr>
        <w:tc>
          <w:tcPr>
            <w:tcW w:w="9180" w:type="dxa"/>
            <w:gridSpan w:val="5"/>
            <w:tcBorders>
              <w:top w:val="single" w:color="auto" w:sz="4" w:space="0"/>
              <w:left w:val="single" w:color="auto" w:sz="4" w:space="0"/>
              <w:bottom w:val="single" w:color="auto" w:sz="4" w:space="0"/>
              <w:right w:val="single" w:color="auto" w:sz="4" w:space="0"/>
            </w:tcBorders>
            <w:vAlign w:val="center"/>
          </w:tcPr>
          <w:p w:rsidRPr="00FD597A" w:rsidR="00C25E40" w:rsidP="00C25E40" w:rsidRDefault="00C25E40" w14:paraId="538EC2B6" w14:textId="23D6630C">
            <w:pPr>
              <w:widowControl/>
              <w:rPr>
                <w:rFonts w:ascii="Times New Roman" w:hAnsi="Times New Roman" w:eastAsia="Calibri"/>
                <w:snapToGrid/>
                <w:sz w:val="24"/>
                <w:szCs w:val="24"/>
              </w:rPr>
            </w:pPr>
            <w:r w:rsidRPr="00C25E40">
              <w:rPr>
                <w:rFonts w:ascii="Times New Roman" w:hAnsi="Times New Roman" w:eastAsia="Calibri"/>
                <w:bCs/>
                <w:snapToGrid/>
                <w:sz w:val="24"/>
                <w:szCs w:val="24"/>
              </w:rPr>
              <w:t>AFCARS 1993</w:t>
            </w:r>
            <w:r w:rsidR="00041E96">
              <w:rPr>
                <w:rFonts w:ascii="Times New Roman" w:hAnsi="Times New Roman" w:eastAsia="Calibri"/>
                <w:bCs/>
                <w:snapToGrid/>
                <w:sz w:val="24"/>
                <w:szCs w:val="24"/>
              </w:rPr>
              <w:t xml:space="preserve"> (May 2020 – September 2022)</w:t>
            </w:r>
          </w:p>
        </w:tc>
      </w:tr>
      <w:tr w:rsidRPr="00A039B5" w:rsidR="009C289E" w:rsidTr="001D29A0" w14:paraId="76E87357" w14:textId="77777777">
        <w:trPr>
          <w:trHeight w:val="287"/>
        </w:trPr>
        <w:tc>
          <w:tcPr>
            <w:tcW w:w="1885" w:type="dxa"/>
            <w:tcBorders>
              <w:top w:val="single" w:color="auto" w:sz="4" w:space="0"/>
              <w:left w:val="single" w:color="auto" w:sz="4" w:space="0"/>
              <w:bottom w:val="single" w:color="auto" w:sz="4" w:space="0"/>
              <w:right w:val="single" w:color="auto" w:sz="4" w:space="0"/>
            </w:tcBorders>
          </w:tcPr>
          <w:p w:rsidRPr="00C25E40" w:rsidR="009C289E" w:rsidP="009C289E" w:rsidRDefault="009C289E" w14:paraId="5204F422" w14:textId="2E447362">
            <w:pPr>
              <w:widowControl/>
              <w:rPr>
                <w:rFonts w:ascii="Times New Roman" w:hAnsi="Times New Roman" w:eastAsia="Calibri"/>
                <w:bCs/>
                <w:snapToGrid/>
                <w:sz w:val="24"/>
                <w:szCs w:val="24"/>
              </w:rPr>
            </w:pPr>
            <w:r w:rsidRPr="00A039B5">
              <w:rPr>
                <w:rFonts w:ascii="Times New Roman" w:hAnsi="Times New Roman" w:eastAsia="Calibri"/>
                <w:snapToGrid/>
                <w:sz w:val="24"/>
                <w:szCs w:val="24"/>
              </w:rPr>
              <w:t>Recordkeeping</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039B5" w:rsidR="009C289E" w:rsidP="009C289E" w:rsidRDefault="009C289E" w14:paraId="23169DD6" w14:textId="2CFE23EB">
            <w:pPr>
              <w:widowControl/>
              <w:jc w:val="right"/>
              <w:rPr>
                <w:rFonts w:ascii="Times New Roman" w:hAnsi="Times New Roman"/>
                <w:snapToGrid/>
                <w:sz w:val="24"/>
                <w:szCs w:val="24"/>
              </w:rPr>
            </w:pPr>
            <w:r>
              <w:rPr>
                <w:rFonts w:ascii="Times New Roman" w:hAnsi="Times New Roman"/>
                <w:snapToGrid/>
                <w:sz w:val="24"/>
                <w:szCs w:val="24"/>
              </w:rPr>
              <w:t>243,152</w:t>
            </w:r>
          </w:p>
        </w:tc>
        <w:tc>
          <w:tcPr>
            <w:tcW w:w="1533" w:type="dxa"/>
            <w:tcBorders>
              <w:top w:val="single" w:color="auto" w:sz="4" w:space="0"/>
              <w:left w:val="single" w:color="auto" w:sz="4" w:space="0"/>
              <w:bottom w:val="single" w:color="auto" w:sz="4" w:space="0"/>
              <w:right w:val="single" w:color="auto" w:sz="4" w:space="0"/>
            </w:tcBorders>
            <w:shd w:val="clear" w:color="auto" w:fill="auto"/>
          </w:tcPr>
          <w:p w:rsidRPr="00A039B5" w:rsidR="009C289E" w:rsidP="009C289E" w:rsidRDefault="009C289E" w14:paraId="35B1DA48" w14:textId="741F93A4">
            <w:pPr>
              <w:widowControl/>
              <w:jc w:val="right"/>
              <w:rPr>
                <w:rFonts w:ascii="Times New Roman" w:hAnsi="Times New Roman" w:eastAsia="Calibri"/>
                <w:snapToGrid/>
                <w:sz w:val="24"/>
                <w:szCs w:val="24"/>
              </w:rPr>
            </w:pPr>
            <w:r>
              <w:rPr>
                <w:rFonts w:ascii="Times New Roman" w:hAnsi="Times New Roman" w:eastAsia="Calibri"/>
                <w:snapToGrid/>
                <w:sz w:val="24"/>
                <w:szCs w:val="24"/>
              </w:rPr>
              <w:t>$78</w:t>
            </w:r>
          </w:p>
        </w:tc>
        <w:tc>
          <w:tcPr>
            <w:tcW w:w="1797" w:type="dxa"/>
            <w:tcBorders>
              <w:top w:val="single" w:color="auto" w:sz="4" w:space="0"/>
              <w:left w:val="single" w:color="auto" w:sz="4" w:space="0"/>
              <w:bottom w:val="single" w:color="auto" w:sz="4" w:space="0"/>
              <w:right w:val="single" w:color="auto" w:sz="4" w:space="0"/>
            </w:tcBorders>
            <w:shd w:val="clear" w:color="auto" w:fill="auto"/>
          </w:tcPr>
          <w:p w:rsidRPr="009C289E" w:rsidR="009C289E" w:rsidP="009C289E" w:rsidRDefault="009C289E" w14:paraId="030FD733" w14:textId="60ACEFA4">
            <w:pPr>
              <w:widowControl/>
              <w:jc w:val="right"/>
              <w:rPr>
                <w:rFonts w:ascii="Times New Roman" w:hAnsi="Times New Roman" w:eastAsia="Calibri"/>
                <w:snapToGrid/>
                <w:sz w:val="24"/>
                <w:szCs w:val="24"/>
              </w:rPr>
            </w:pPr>
            <w:r w:rsidRPr="009C289E">
              <w:rPr>
                <w:rFonts w:ascii="Times New Roman" w:hAnsi="Times New Roman"/>
                <w:sz w:val="24"/>
                <w:szCs w:val="24"/>
              </w:rPr>
              <w:t>$18,</w:t>
            </w:r>
            <w:r w:rsidR="001D29A0">
              <w:rPr>
                <w:rFonts w:ascii="Times New Roman" w:hAnsi="Times New Roman"/>
                <w:sz w:val="24"/>
                <w:szCs w:val="24"/>
              </w:rPr>
              <w:t>965,856</w:t>
            </w:r>
          </w:p>
        </w:tc>
        <w:tc>
          <w:tcPr>
            <w:tcW w:w="2165" w:type="dxa"/>
            <w:tcBorders>
              <w:top w:val="single" w:color="auto" w:sz="4" w:space="0"/>
              <w:left w:val="single" w:color="auto" w:sz="4" w:space="0"/>
              <w:bottom w:val="single" w:color="auto" w:sz="4" w:space="0"/>
              <w:right w:val="single" w:color="auto" w:sz="4" w:space="0"/>
            </w:tcBorders>
          </w:tcPr>
          <w:p w:rsidRPr="009C289E" w:rsidR="009C289E" w:rsidP="009C289E" w:rsidRDefault="009C289E" w14:paraId="11BF673E" w14:textId="3464E2DF">
            <w:pPr>
              <w:widowControl/>
              <w:jc w:val="right"/>
              <w:rPr>
                <w:rFonts w:ascii="Times New Roman" w:hAnsi="Times New Roman" w:eastAsia="Calibri"/>
                <w:snapToGrid/>
                <w:sz w:val="24"/>
                <w:szCs w:val="24"/>
              </w:rPr>
            </w:pPr>
            <w:r w:rsidRPr="009C289E">
              <w:rPr>
                <w:rFonts w:ascii="Times New Roman" w:hAnsi="Times New Roman"/>
                <w:sz w:val="24"/>
                <w:szCs w:val="24"/>
              </w:rPr>
              <w:t xml:space="preserve">$9,482,928 </w:t>
            </w:r>
          </w:p>
        </w:tc>
      </w:tr>
      <w:tr w:rsidRPr="00A039B5" w:rsidR="009C289E" w:rsidTr="001D29A0" w14:paraId="12A56166" w14:textId="77777777">
        <w:trPr>
          <w:trHeight w:val="287"/>
        </w:trPr>
        <w:tc>
          <w:tcPr>
            <w:tcW w:w="1885" w:type="dxa"/>
            <w:tcBorders>
              <w:top w:val="single" w:color="auto" w:sz="4" w:space="0"/>
              <w:left w:val="single" w:color="auto" w:sz="4" w:space="0"/>
              <w:bottom w:val="single" w:color="auto" w:sz="4" w:space="0"/>
              <w:right w:val="single" w:color="auto" w:sz="4" w:space="0"/>
            </w:tcBorders>
          </w:tcPr>
          <w:p w:rsidRPr="00C25E40" w:rsidR="009C289E" w:rsidP="009C289E" w:rsidRDefault="009C289E" w14:paraId="6CED8D88" w14:textId="130B40C9">
            <w:pPr>
              <w:widowControl/>
              <w:rPr>
                <w:rFonts w:ascii="Times New Roman" w:hAnsi="Times New Roman" w:eastAsia="Calibri"/>
                <w:bCs/>
                <w:snapToGrid/>
                <w:sz w:val="24"/>
                <w:szCs w:val="24"/>
              </w:rPr>
            </w:pPr>
            <w:r w:rsidRPr="00A039B5">
              <w:rPr>
                <w:rFonts w:ascii="Times New Roman" w:hAnsi="Times New Roman" w:eastAsia="Calibri"/>
                <w:snapToGrid/>
                <w:sz w:val="24"/>
                <w:szCs w:val="24"/>
              </w:rPr>
              <w:t>Reporting</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039B5" w:rsidR="009C289E" w:rsidP="009C289E" w:rsidRDefault="009C289E" w14:paraId="705B7E22" w14:textId="3B75A030">
            <w:pPr>
              <w:widowControl/>
              <w:jc w:val="right"/>
              <w:rPr>
                <w:rFonts w:ascii="Times New Roman" w:hAnsi="Times New Roman"/>
                <w:snapToGrid/>
                <w:sz w:val="24"/>
                <w:szCs w:val="24"/>
              </w:rPr>
            </w:pPr>
            <w:r>
              <w:rPr>
                <w:rFonts w:ascii="Times New Roman" w:hAnsi="Times New Roman"/>
                <w:snapToGrid/>
                <w:sz w:val="24"/>
                <w:szCs w:val="24"/>
              </w:rPr>
              <w:t>1,904</w:t>
            </w:r>
          </w:p>
        </w:tc>
        <w:tc>
          <w:tcPr>
            <w:tcW w:w="1533" w:type="dxa"/>
            <w:tcBorders>
              <w:top w:val="single" w:color="auto" w:sz="4" w:space="0"/>
              <w:left w:val="single" w:color="auto" w:sz="4" w:space="0"/>
              <w:bottom w:val="single" w:color="auto" w:sz="4" w:space="0"/>
              <w:right w:val="single" w:color="auto" w:sz="4" w:space="0"/>
            </w:tcBorders>
            <w:shd w:val="clear" w:color="auto" w:fill="auto"/>
          </w:tcPr>
          <w:p w:rsidRPr="00A039B5" w:rsidR="009C289E" w:rsidP="009C289E" w:rsidRDefault="009C289E" w14:paraId="0102D591" w14:textId="1D604D52">
            <w:pPr>
              <w:widowControl/>
              <w:jc w:val="right"/>
              <w:rPr>
                <w:rFonts w:ascii="Times New Roman" w:hAnsi="Times New Roman" w:eastAsia="Calibri"/>
                <w:snapToGrid/>
                <w:sz w:val="24"/>
                <w:szCs w:val="24"/>
              </w:rPr>
            </w:pPr>
            <w:r>
              <w:rPr>
                <w:rFonts w:ascii="Times New Roman" w:hAnsi="Times New Roman" w:eastAsia="Calibri"/>
                <w:snapToGrid/>
                <w:sz w:val="24"/>
                <w:szCs w:val="24"/>
              </w:rPr>
              <w:t>$78</w:t>
            </w:r>
          </w:p>
        </w:tc>
        <w:tc>
          <w:tcPr>
            <w:tcW w:w="1797" w:type="dxa"/>
            <w:tcBorders>
              <w:top w:val="single" w:color="auto" w:sz="4" w:space="0"/>
              <w:left w:val="single" w:color="auto" w:sz="4" w:space="0"/>
              <w:bottom w:val="single" w:color="auto" w:sz="4" w:space="0"/>
              <w:right w:val="single" w:color="auto" w:sz="4" w:space="0"/>
            </w:tcBorders>
            <w:shd w:val="clear" w:color="auto" w:fill="auto"/>
          </w:tcPr>
          <w:p w:rsidRPr="009C289E" w:rsidR="009C289E" w:rsidP="009C289E" w:rsidRDefault="009C289E" w14:paraId="64C7CEDA" w14:textId="12830122">
            <w:pPr>
              <w:widowControl/>
              <w:jc w:val="right"/>
              <w:rPr>
                <w:rFonts w:ascii="Times New Roman" w:hAnsi="Times New Roman" w:eastAsia="Calibri"/>
                <w:snapToGrid/>
                <w:sz w:val="24"/>
                <w:szCs w:val="24"/>
              </w:rPr>
            </w:pPr>
            <w:r w:rsidRPr="009C289E">
              <w:rPr>
                <w:rFonts w:ascii="Times New Roman" w:hAnsi="Times New Roman"/>
                <w:sz w:val="24"/>
                <w:szCs w:val="24"/>
              </w:rPr>
              <w:t xml:space="preserve">$148,512 </w:t>
            </w:r>
          </w:p>
        </w:tc>
        <w:tc>
          <w:tcPr>
            <w:tcW w:w="2165" w:type="dxa"/>
            <w:tcBorders>
              <w:top w:val="single" w:color="auto" w:sz="4" w:space="0"/>
              <w:left w:val="single" w:color="auto" w:sz="4" w:space="0"/>
              <w:bottom w:val="single" w:color="auto" w:sz="4" w:space="0"/>
              <w:right w:val="single" w:color="auto" w:sz="4" w:space="0"/>
            </w:tcBorders>
          </w:tcPr>
          <w:p w:rsidRPr="009C289E" w:rsidR="009C289E" w:rsidP="009C289E" w:rsidRDefault="009C289E" w14:paraId="60575D5B" w14:textId="46CF2D9F">
            <w:pPr>
              <w:widowControl/>
              <w:jc w:val="right"/>
              <w:rPr>
                <w:rFonts w:ascii="Times New Roman" w:hAnsi="Times New Roman" w:eastAsia="Calibri"/>
                <w:snapToGrid/>
                <w:sz w:val="24"/>
                <w:szCs w:val="24"/>
              </w:rPr>
            </w:pPr>
            <w:r w:rsidRPr="009C289E">
              <w:rPr>
                <w:rFonts w:ascii="Times New Roman" w:hAnsi="Times New Roman"/>
                <w:sz w:val="24"/>
                <w:szCs w:val="24"/>
              </w:rPr>
              <w:t xml:space="preserve">$74,256 </w:t>
            </w:r>
          </w:p>
        </w:tc>
      </w:tr>
      <w:tr w:rsidRPr="00A039B5" w:rsidR="0001489E" w:rsidTr="00C25E40" w14:paraId="7321CB11" w14:textId="77777777">
        <w:trPr>
          <w:trHeight w:val="287"/>
        </w:trPr>
        <w:tc>
          <w:tcPr>
            <w:tcW w:w="1885" w:type="dxa"/>
            <w:tcBorders>
              <w:top w:val="single" w:color="auto" w:sz="4" w:space="0"/>
              <w:left w:val="single" w:color="auto" w:sz="4" w:space="0"/>
              <w:bottom w:val="single" w:color="auto" w:sz="4" w:space="0"/>
              <w:right w:val="single" w:color="auto" w:sz="4" w:space="0"/>
            </w:tcBorders>
            <w:vAlign w:val="center"/>
          </w:tcPr>
          <w:p w:rsidRPr="001D29A0" w:rsidR="0001489E" w:rsidP="0001489E" w:rsidRDefault="0001489E" w14:paraId="3C2D3718" w14:textId="2F499406">
            <w:pPr>
              <w:widowControl/>
              <w:rPr>
                <w:rFonts w:ascii="Times New Roman" w:hAnsi="Times New Roman" w:eastAsia="Calibri"/>
                <w:b/>
                <w:snapToGrid/>
                <w:sz w:val="24"/>
                <w:szCs w:val="24"/>
              </w:rPr>
            </w:pPr>
            <w:r w:rsidRPr="001D29A0">
              <w:rPr>
                <w:rFonts w:ascii="Times New Roman" w:hAnsi="Times New Roman" w:eastAsia="Calibri"/>
                <w:b/>
                <w:snapToGrid/>
                <w:sz w:val="24"/>
                <w:szCs w:val="24"/>
              </w:rPr>
              <w:t xml:space="preserve">Total AFCARS </w:t>
            </w:r>
            <w:r w:rsidRPr="001D29A0" w:rsidR="00C25E40">
              <w:rPr>
                <w:rFonts w:ascii="Times New Roman" w:hAnsi="Times New Roman" w:eastAsia="Calibri"/>
                <w:b/>
                <w:snapToGrid/>
                <w:sz w:val="24"/>
                <w:szCs w:val="24"/>
              </w:rPr>
              <w:t>1993</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1D29A0" w:rsidR="0001489E" w:rsidP="0001489E" w:rsidRDefault="00C25E40" w14:paraId="2DA765C4" w14:textId="146C3343">
            <w:pPr>
              <w:widowControl/>
              <w:jc w:val="right"/>
              <w:rPr>
                <w:rFonts w:ascii="Times New Roman" w:hAnsi="Times New Roman"/>
                <w:b/>
                <w:snapToGrid/>
                <w:sz w:val="24"/>
                <w:szCs w:val="24"/>
              </w:rPr>
            </w:pPr>
            <w:r w:rsidRPr="001D29A0">
              <w:rPr>
                <w:rFonts w:ascii="Times New Roman" w:hAnsi="Times New Roman"/>
                <w:b/>
                <w:snapToGrid/>
                <w:sz w:val="24"/>
                <w:szCs w:val="24"/>
              </w:rPr>
              <w:t>245,056</w:t>
            </w:r>
          </w:p>
        </w:tc>
        <w:tc>
          <w:tcPr>
            <w:tcW w:w="153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29A0" w:rsidR="0001489E" w:rsidP="0001489E" w:rsidRDefault="0001489E" w14:paraId="09F7E613" w14:textId="77777777">
            <w:pPr>
              <w:widowControl/>
              <w:jc w:val="right"/>
              <w:rPr>
                <w:rFonts w:ascii="Times New Roman" w:hAnsi="Times New Roman" w:eastAsia="Calibri"/>
                <w:b/>
                <w:snapToGrid/>
                <w:sz w:val="24"/>
                <w:szCs w:val="24"/>
              </w:rPr>
            </w:pPr>
          </w:p>
        </w:tc>
        <w:tc>
          <w:tcPr>
            <w:tcW w:w="17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29A0" w:rsidR="0001489E" w:rsidP="0001489E" w:rsidRDefault="0001489E" w14:paraId="06422087" w14:textId="77777777">
            <w:pPr>
              <w:widowControl/>
              <w:jc w:val="right"/>
              <w:rPr>
                <w:rFonts w:ascii="Times New Roman" w:hAnsi="Times New Roman" w:eastAsia="Calibri"/>
                <w:b/>
                <w:snapToGrid/>
                <w:sz w:val="24"/>
                <w:szCs w:val="24"/>
              </w:rPr>
            </w:pPr>
          </w:p>
        </w:tc>
        <w:tc>
          <w:tcPr>
            <w:tcW w:w="2165" w:type="dxa"/>
            <w:tcBorders>
              <w:top w:val="single" w:color="auto" w:sz="4" w:space="0"/>
              <w:left w:val="single" w:color="auto" w:sz="4" w:space="0"/>
              <w:bottom w:val="single" w:color="auto" w:sz="4" w:space="0"/>
              <w:right w:val="single" w:color="auto" w:sz="4" w:space="0"/>
            </w:tcBorders>
            <w:vAlign w:val="center"/>
          </w:tcPr>
          <w:p w:rsidRPr="001D29A0" w:rsidR="0001489E" w:rsidP="0001489E" w:rsidRDefault="00C25E40" w14:paraId="31E6824E" w14:textId="1516166A">
            <w:pPr>
              <w:widowControl/>
              <w:jc w:val="right"/>
              <w:rPr>
                <w:rFonts w:ascii="Times New Roman" w:hAnsi="Times New Roman" w:eastAsia="Calibri"/>
                <w:b/>
                <w:snapToGrid/>
                <w:sz w:val="24"/>
                <w:szCs w:val="24"/>
              </w:rPr>
            </w:pPr>
            <w:r w:rsidRPr="001D29A0">
              <w:rPr>
                <w:rFonts w:ascii="Times New Roman" w:hAnsi="Times New Roman" w:eastAsia="Calibri"/>
                <w:b/>
                <w:snapToGrid/>
                <w:sz w:val="24"/>
                <w:szCs w:val="24"/>
              </w:rPr>
              <w:t>$</w:t>
            </w:r>
            <w:r w:rsidRPr="001D29A0" w:rsidR="009C289E">
              <w:rPr>
                <w:rFonts w:ascii="Times New Roman" w:hAnsi="Times New Roman" w:eastAsia="Calibri"/>
                <w:b/>
                <w:snapToGrid/>
                <w:sz w:val="24"/>
                <w:szCs w:val="24"/>
              </w:rPr>
              <w:t>9,557,184</w:t>
            </w:r>
          </w:p>
        </w:tc>
      </w:tr>
    </w:tbl>
    <w:p w:rsidR="00405C10" w:rsidP="004F7B95" w:rsidRDefault="00405C10" w14:paraId="5A4CC602" w14:textId="60959152">
      <w:pPr>
        <w:widowControl/>
        <w:rPr>
          <w:rFonts w:ascii="Times New Roman" w:hAnsi="Times New Roman"/>
          <w:snapToGrid/>
          <w:sz w:val="24"/>
          <w:szCs w:val="24"/>
        </w:rPr>
      </w:pPr>
    </w:p>
    <w:p w:rsidRPr="004F7B95" w:rsidR="00A039B5" w:rsidP="004F7B95" w:rsidRDefault="00A039B5" w14:paraId="00B48DFF" w14:textId="77777777">
      <w:pPr>
        <w:widowControl/>
        <w:rPr>
          <w:rFonts w:ascii="Times New Roman" w:hAnsi="Times New Roman"/>
          <w:snapToGrid/>
          <w:sz w:val="24"/>
          <w:szCs w:val="24"/>
        </w:rPr>
      </w:pPr>
    </w:p>
    <w:p w:rsidRPr="002F0F1C" w:rsidR="002C3C4F" w:rsidP="002F0F1C" w:rsidRDefault="002C3C4F" w14:paraId="4E55134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Explanation for Program Changes or Adjustments </w:t>
      </w:r>
    </w:p>
    <w:p w:rsidRPr="00B5098A" w:rsidR="00B5098A" w:rsidP="002F0F1C" w:rsidRDefault="002F0F1C" w14:paraId="72A3F891" w14:textId="447A0B6A">
      <w:pPr>
        <w:widowControl/>
        <w:ind w:left="360"/>
        <w:rPr>
          <w:rFonts w:ascii="Times New Roman" w:hAnsi="Times New Roman"/>
          <w:snapToGrid/>
          <w:sz w:val="24"/>
          <w:szCs w:val="24"/>
        </w:rPr>
      </w:pPr>
      <w:r>
        <w:rPr>
          <w:rFonts w:ascii="Times New Roman" w:hAnsi="Times New Roman"/>
          <w:snapToGrid/>
          <w:sz w:val="24"/>
          <w:szCs w:val="24"/>
        </w:rPr>
        <w:t xml:space="preserve">This request is to </w:t>
      </w:r>
      <w:r w:rsidR="00C25E40">
        <w:rPr>
          <w:rFonts w:ascii="Times New Roman" w:hAnsi="Times New Roman"/>
          <w:snapToGrid/>
          <w:sz w:val="24"/>
          <w:szCs w:val="24"/>
        </w:rPr>
        <w:t xml:space="preserve">add back the data collection for AFCARS 1993 into this Information Collection.  The currently approved OMB # 0970-0422 </w:t>
      </w:r>
      <w:r w:rsidR="003301DA">
        <w:rPr>
          <w:rFonts w:ascii="Times New Roman" w:hAnsi="Times New Roman"/>
          <w:snapToGrid/>
          <w:sz w:val="24"/>
          <w:szCs w:val="24"/>
        </w:rPr>
        <w:t>only included the AFCARS 2020 data collection.  Since AFCARS 2020 data collection doesn’t begin until October 1, 2022, title IV-E agencies will submit the AFCARS 1993 data collection until that date</w:t>
      </w:r>
      <w:r w:rsidR="009C289E">
        <w:rPr>
          <w:rFonts w:ascii="Times New Roman" w:hAnsi="Times New Roman"/>
          <w:snapToGrid/>
          <w:sz w:val="24"/>
          <w:szCs w:val="24"/>
        </w:rPr>
        <w:t>.</w:t>
      </w:r>
      <w:r w:rsidRPr="00B5098A" w:rsidR="00B5098A">
        <w:rPr>
          <w:rFonts w:ascii="Times New Roman" w:hAnsi="Times New Roman"/>
          <w:snapToGrid/>
          <w:sz w:val="24"/>
          <w:szCs w:val="24"/>
        </w:rPr>
        <w:t xml:space="preserve"> </w:t>
      </w:r>
    </w:p>
    <w:p w:rsidR="00D60543" w:rsidP="004F7B95" w:rsidRDefault="00D60543" w14:paraId="59FE154C" w14:textId="77777777">
      <w:pPr>
        <w:widowControl/>
        <w:ind w:left="360"/>
        <w:rPr>
          <w:rFonts w:ascii="Times New Roman" w:hAnsi="Times New Roman"/>
          <w:snapToGrid/>
          <w:sz w:val="24"/>
          <w:szCs w:val="24"/>
        </w:rPr>
      </w:pPr>
    </w:p>
    <w:p w:rsidRPr="004F7B95" w:rsidR="00D60543" w:rsidP="004F7B95" w:rsidRDefault="00D60543" w14:paraId="0383E3FF" w14:textId="77777777">
      <w:pPr>
        <w:widowControl/>
        <w:ind w:left="360"/>
        <w:rPr>
          <w:rFonts w:ascii="Times New Roman" w:hAnsi="Times New Roman"/>
          <w:snapToGrid/>
          <w:sz w:val="24"/>
          <w:szCs w:val="24"/>
        </w:rPr>
      </w:pPr>
    </w:p>
    <w:p w:rsidRPr="002F0F1C" w:rsidR="007935D5" w:rsidP="002F0F1C" w:rsidRDefault="002C3C4F" w14:paraId="0AC0B814" w14:textId="7FC3804C">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Plans for Tabulation and Publication and Project Time Schedule </w:t>
      </w:r>
    </w:p>
    <w:p w:rsidRPr="00BA2EEC" w:rsidR="00053110" w:rsidP="002F0F1C" w:rsidRDefault="00053110" w14:paraId="5692E0D2" w14:textId="48129740">
      <w:pPr>
        <w:ind w:left="360"/>
        <w:rPr>
          <w:rFonts w:ascii="Times New Roman" w:hAnsi="Times New Roman"/>
          <w:sz w:val="24"/>
          <w:szCs w:val="24"/>
        </w:rPr>
      </w:pPr>
      <w:r w:rsidRPr="00BA2EEC">
        <w:rPr>
          <w:rFonts w:ascii="Times New Roman" w:hAnsi="Times New Roman"/>
          <w:sz w:val="24"/>
          <w:szCs w:val="24"/>
        </w:rPr>
        <w:t>Statistics are generated from the data on an ongoing basis and on an as needed basis to respond to requests for information.  Tabulations include the annual AFCARS Report (</w:t>
      </w:r>
      <w:hyperlink w:history="1" r:id="rId15">
        <w:r w:rsidRPr="00BA2EEC">
          <w:rPr>
            <w:rFonts w:ascii="Times New Roman" w:hAnsi="Times New Roman"/>
            <w:color w:val="0000FF"/>
            <w:sz w:val="24"/>
            <w:szCs w:val="24"/>
            <w:u w:val="single"/>
          </w:rPr>
          <w:t>https://www.acf.hhs.gov/cb/research-data-technology/statistics-research/afcars</w:t>
        </w:r>
      </w:hyperlink>
      <w:r w:rsidRPr="00BA2EEC">
        <w:rPr>
          <w:rFonts w:ascii="Times New Roman" w:hAnsi="Times New Roman"/>
          <w:sz w:val="24"/>
          <w:szCs w:val="24"/>
        </w:rPr>
        <w:t>) and the congressionally mandated Child Welfare Outcomes Report (</w:t>
      </w:r>
      <w:hyperlink w:history="1" r:id="rId16">
        <w:r w:rsidRPr="00BA2EEC">
          <w:rPr>
            <w:rFonts w:ascii="Times New Roman" w:hAnsi="Times New Roman"/>
            <w:color w:val="0000FF"/>
            <w:sz w:val="24"/>
            <w:szCs w:val="24"/>
            <w:u w:val="single"/>
          </w:rPr>
          <w:t>https://www.acf.hhs.gov/cb/research-data-technology/statistics-research/cwo</w:t>
        </w:r>
      </w:hyperlink>
      <w:r w:rsidRPr="00BA2EEC">
        <w:rPr>
          <w:rFonts w:ascii="Times New Roman" w:hAnsi="Times New Roman"/>
          <w:sz w:val="24"/>
          <w:szCs w:val="24"/>
        </w:rPr>
        <w:t xml:space="preserve">).  The analysis includes at a minimum the relationship of child demographics and case characteristics to case outcomes:  e.g., length of placement.  In addition, child demographics, case characteristics, and case outcomes are tracked over time and by state.  </w:t>
      </w:r>
    </w:p>
    <w:p w:rsidR="007935D5" w:rsidP="004F7B95" w:rsidRDefault="007935D5" w14:paraId="330FBD85" w14:textId="0A79692F">
      <w:pPr>
        <w:widowControl/>
        <w:ind w:left="720"/>
        <w:rPr>
          <w:rFonts w:ascii="Times New Roman" w:hAnsi="Times New Roman"/>
          <w:snapToGrid/>
          <w:sz w:val="24"/>
          <w:szCs w:val="24"/>
        </w:rPr>
      </w:pPr>
    </w:p>
    <w:p w:rsidRPr="004F7B95" w:rsidR="002F0F1C" w:rsidP="004F7B95" w:rsidRDefault="002F0F1C" w14:paraId="6EC4E293" w14:textId="77777777">
      <w:pPr>
        <w:widowControl/>
        <w:ind w:left="720"/>
        <w:rPr>
          <w:rFonts w:ascii="Times New Roman" w:hAnsi="Times New Roman"/>
          <w:snapToGrid/>
          <w:sz w:val="24"/>
          <w:szCs w:val="24"/>
        </w:rPr>
      </w:pPr>
    </w:p>
    <w:p w:rsidRPr="002F0F1C" w:rsidR="00E80EFB" w:rsidP="002F0F1C" w:rsidRDefault="00E80EFB" w14:paraId="331C94FF" w14:textId="77777777">
      <w:pPr>
        <w:widowControl/>
        <w:numPr>
          <w:ilvl w:val="0"/>
          <w:numId w:val="3"/>
        </w:numPr>
        <w:tabs>
          <w:tab w:val="clear" w:pos="720"/>
          <w:tab w:val="left"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Reason(s) Display of OMB Expiration Date is Inappropriate </w:t>
      </w:r>
    </w:p>
    <w:p w:rsidRPr="00BA2EEC" w:rsidR="00E80EFB" w:rsidP="002F0F1C" w:rsidRDefault="00E80EFB" w14:paraId="354D7A30" w14:textId="43D60F4F">
      <w:pPr>
        <w:ind w:left="360"/>
        <w:rPr>
          <w:rFonts w:ascii="Times New Roman" w:hAnsi="Times New Roman"/>
          <w:sz w:val="24"/>
          <w:szCs w:val="24"/>
        </w:rPr>
      </w:pPr>
      <w:r w:rsidRPr="00BA2EEC">
        <w:rPr>
          <w:rFonts w:ascii="Times New Roman" w:hAnsi="Times New Roman"/>
          <w:sz w:val="24"/>
          <w:szCs w:val="24"/>
        </w:rPr>
        <w:t xml:space="preserve">The Department is requesting that the OMB number and expiration date not be displayed as there is no form that the </w:t>
      </w:r>
      <w:r w:rsidR="00007609">
        <w:rPr>
          <w:rFonts w:ascii="Times New Roman" w:hAnsi="Times New Roman"/>
          <w:sz w:val="24"/>
          <w:szCs w:val="24"/>
        </w:rPr>
        <w:t xml:space="preserve">title </w:t>
      </w:r>
      <w:r w:rsidRPr="00BA2EEC">
        <w:rPr>
          <w:rFonts w:ascii="Times New Roman" w:hAnsi="Times New Roman"/>
          <w:sz w:val="24"/>
          <w:szCs w:val="24"/>
        </w:rPr>
        <w:t>IV-E agencies use to submit AFCARS data.  All data are submitted electronically.  The OMB numbe</w:t>
      </w:r>
      <w:r w:rsidR="00FA6672">
        <w:rPr>
          <w:rFonts w:ascii="Times New Roman" w:hAnsi="Times New Roman"/>
          <w:sz w:val="24"/>
          <w:szCs w:val="24"/>
        </w:rPr>
        <w:t>r is displayed at 45 CFR 1355</w:t>
      </w:r>
      <w:r w:rsidRPr="00BA2EEC">
        <w:rPr>
          <w:rFonts w:ascii="Times New Roman" w:hAnsi="Times New Roman"/>
          <w:sz w:val="24"/>
          <w:szCs w:val="24"/>
        </w:rPr>
        <w:t>.</w:t>
      </w:r>
    </w:p>
    <w:p w:rsidR="00E80EFB" w:rsidP="00E80EFB" w:rsidRDefault="00E80EFB" w14:paraId="7A7E65C7" w14:textId="70FF92EC">
      <w:pPr>
        <w:widowControl/>
        <w:rPr>
          <w:rFonts w:ascii="Times New Roman" w:hAnsi="Times New Roman"/>
          <w:snapToGrid/>
          <w:sz w:val="24"/>
          <w:szCs w:val="24"/>
        </w:rPr>
      </w:pPr>
    </w:p>
    <w:p w:rsidRPr="004F7B95" w:rsidR="002F0F1C" w:rsidP="00E80EFB" w:rsidRDefault="002F0F1C" w14:paraId="17B461B8" w14:textId="77777777">
      <w:pPr>
        <w:widowControl/>
        <w:rPr>
          <w:rFonts w:ascii="Times New Roman" w:hAnsi="Times New Roman"/>
          <w:snapToGrid/>
          <w:sz w:val="24"/>
          <w:szCs w:val="24"/>
        </w:rPr>
      </w:pPr>
    </w:p>
    <w:p w:rsidRPr="002F0F1C" w:rsidR="00E80EFB" w:rsidP="002F0F1C" w:rsidRDefault="00E80EFB" w14:paraId="5E137602"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Exceptions to Certification for Paperwork Reduction Act Submissions</w:t>
      </w:r>
    </w:p>
    <w:p w:rsidRPr="00BA2EEC" w:rsidR="00E80EFB" w:rsidP="002F0F1C" w:rsidRDefault="00E80EFB" w14:paraId="5D950A79" w14:textId="77777777">
      <w:pPr>
        <w:ind w:left="360"/>
        <w:rPr>
          <w:rFonts w:ascii="Times New Roman" w:hAnsi="Times New Roman"/>
          <w:sz w:val="24"/>
          <w:szCs w:val="24"/>
        </w:rPr>
      </w:pPr>
      <w:r w:rsidRPr="00BA2EEC">
        <w:rPr>
          <w:rFonts w:ascii="Times New Roman" w:hAnsi="Times New Roman"/>
          <w:sz w:val="24"/>
          <w:szCs w:val="24"/>
        </w:rPr>
        <w:t>There are no exceptions to the certification statement.</w:t>
      </w:r>
    </w:p>
    <w:p w:rsidR="007935D5" w:rsidP="004F7B95" w:rsidRDefault="007935D5" w14:paraId="4704E53D" w14:textId="5481907C">
      <w:pPr>
        <w:widowControl/>
        <w:rPr>
          <w:rFonts w:ascii="Times New Roman" w:hAnsi="Times New Roman"/>
          <w:b/>
          <w:bCs/>
          <w:snapToGrid/>
          <w:sz w:val="24"/>
          <w:szCs w:val="24"/>
        </w:rPr>
      </w:pPr>
    </w:p>
    <w:p w:rsidRPr="004F7B95" w:rsidR="002F0F1C" w:rsidP="004F7B95" w:rsidRDefault="002F0F1C" w14:paraId="0990BC6B" w14:textId="77777777">
      <w:pPr>
        <w:widowControl/>
        <w:rPr>
          <w:rFonts w:ascii="Times New Roman" w:hAnsi="Times New Roman"/>
          <w:b/>
          <w:bCs/>
          <w:snapToGrid/>
          <w:sz w:val="24"/>
          <w:szCs w:val="24"/>
        </w:rPr>
      </w:pPr>
    </w:p>
    <w:p w:rsidRPr="00BA2EEC" w:rsidR="0065494C" w:rsidP="002F0F1C" w:rsidRDefault="0065494C" w14:paraId="661E60AD" w14:textId="77777777">
      <w:pPr>
        <w:widowControl/>
        <w:spacing w:after="120"/>
        <w:rPr>
          <w:rFonts w:ascii="Times New Roman" w:hAnsi="Times New Roman"/>
          <w:snapToGrid/>
          <w:sz w:val="24"/>
          <w:szCs w:val="24"/>
        </w:rPr>
      </w:pPr>
      <w:r>
        <w:rPr>
          <w:rFonts w:ascii="Times New Roman" w:hAnsi="Times New Roman"/>
          <w:b/>
          <w:bCs/>
          <w:snapToGrid/>
          <w:sz w:val="24"/>
          <w:szCs w:val="24"/>
        </w:rPr>
        <w:t xml:space="preserve">B. </w:t>
      </w:r>
      <w:r w:rsidRPr="00BA2EEC">
        <w:rPr>
          <w:rFonts w:ascii="Times New Roman" w:hAnsi="Times New Roman"/>
          <w:b/>
          <w:bCs/>
          <w:snapToGrid/>
          <w:sz w:val="24"/>
          <w:szCs w:val="24"/>
        </w:rPr>
        <w:t>Statistical Methods</w:t>
      </w:r>
      <w:r w:rsidRPr="00BA2EEC">
        <w:rPr>
          <w:rFonts w:ascii="Times New Roman" w:hAnsi="Times New Roman"/>
          <w:snapToGrid/>
          <w:sz w:val="24"/>
          <w:szCs w:val="24"/>
        </w:rPr>
        <w:t xml:space="preserve"> </w:t>
      </w:r>
      <w:r w:rsidRPr="00BA2EEC">
        <w:rPr>
          <w:rFonts w:ascii="Times New Roman" w:hAnsi="Times New Roman"/>
          <w:b/>
          <w:bCs/>
          <w:snapToGrid/>
          <w:sz w:val="24"/>
          <w:szCs w:val="24"/>
        </w:rPr>
        <w:t>(used for collection of information employing statistical methods)</w:t>
      </w:r>
    </w:p>
    <w:p w:rsidRPr="00BA2EEC" w:rsidR="0065494C" w:rsidP="002F0F1C" w:rsidRDefault="0065494C" w14:paraId="366FA93D" w14:textId="77777777">
      <w:pPr>
        <w:ind w:left="360"/>
        <w:rPr>
          <w:rFonts w:ascii="Times New Roman" w:hAnsi="Times New Roman"/>
          <w:sz w:val="24"/>
          <w:szCs w:val="24"/>
        </w:rPr>
      </w:pPr>
      <w:r w:rsidRPr="00BA2EEC">
        <w:rPr>
          <w:rFonts w:ascii="Times New Roman" w:hAnsi="Times New Roman"/>
          <w:sz w:val="24"/>
          <w:szCs w:val="24"/>
        </w:rPr>
        <w:t xml:space="preserve">The information collected in AFCARS does not require the use of statistical methods. </w:t>
      </w:r>
    </w:p>
    <w:p w:rsidRPr="00363061" w:rsidR="00EC698B" w:rsidP="00363061" w:rsidRDefault="00EC698B" w14:paraId="61E32172" w14:textId="07F1B348">
      <w:pPr>
        <w:pStyle w:val="ReportCover-Title"/>
        <w:rPr>
          <w:rFonts w:ascii="Times New Roman" w:hAnsi="Times New Roman"/>
          <w:b w:val="0"/>
          <w:bCs/>
          <w:sz w:val="24"/>
          <w:szCs w:val="24"/>
        </w:rPr>
      </w:pPr>
    </w:p>
    <w:sectPr w:rsidRPr="00363061" w:rsidR="00EC698B" w:rsidSect="00A918E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C9E25" w14:textId="77777777" w:rsidR="00F01A98" w:rsidRDefault="00F01A98">
      <w:pPr>
        <w:spacing w:line="20" w:lineRule="exact"/>
        <w:rPr>
          <w:sz w:val="24"/>
        </w:rPr>
      </w:pPr>
    </w:p>
  </w:endnote>
  <w:endnote w:type="continuationSeparator" w:id="0">
    <w:p w14:paraId="594DD429" w14:textId="77777777" w:rsidR="00F01A98" w:rsidRDefault="00F01A98">
      <w:r>
        <w:rPr>
          <w:sz w:val="24"/>
        </w:rPr>
        <w:t xml:space="preserve"> </w:t>
      </w:r>
    </w:p>
  </w:endnote>
  <w:endnote w:type="continuationNotice" w:id="1">
    <w:p w14:paraId="01A220A3" w14:textId="77777777" w:rsidR="00F01A98" w:rsidRDefault="00F01A9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19D6B"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302E1" w14:textId="77777777" w:rsidR="00DC1C23" w:rsidRDefault="00DC1C23">
    <w:pPr>
      <w:spacing w:before="140" w:line="100" w:lineRule="exact"/>
      <w:rPr>
        <w:sz w:val="10"/>
      </w:rPr>
    </w:pPr>
  </w:p>
  <w:p w14:paraId="624224C3" w14:textId="77777777" w:rsidR="00DC1C23" w:rsidRDefault="00DC1C23">
    <w:pPr>
      <w:tabs>
        <w:tab w:val="left" w:pos="-720"/>
      </w:tabs>
      <w:suppressAutoHyphens/>
      <w:rPr>
        <w:sz w:val="24"/>
      </w:rPr>
    </w:pPr>
  </w:p>
  <w:p w14:paraId="1E89416E" w14:textId="74004761" w:rsidR="00DC1C23" w:rsidRDefault="00767BF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FFF111A" wp14:editId="06EE03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3FC7B8" w14:textId="52B3AB5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83B5B">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F111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473FC7B8" w14:textId="52B3AB5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83B5B">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3B7B"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69141" w14:textId="77777777" w:rsidR="00F01A98" w:rsidRDefault="00F01A98">
      <w:r>
        <w:rPr>
          <w:sz w:val="24"/>
        </w:rPr>
        <w:separator/>
      </w:r>
    </w:p>
  </w:footnote>
  <w:footnote w:type="continuationSeparator" w:id="0">
    <w:p w14:paraId="35556992" w14:textId="77777777" w:rsidR="00F01A98" w:rsidRDefault="00F01A98">
      <w:r>
        <w:continuationSeparator/>
      </w:r>
    </w:p>
  </w:footnote>
  <w:footnote w:type="continuationNotice" w:id="1">
    <w:p w14:paraId="649AA54C" w14:textId="77777777" w:rsidR="00F01A98" w:rsidRDefault="00F01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51525"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2327F"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60C76"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6"/>
  </w:num>
  <w:num w:numId="14">
    <w:abstractNumId w:val="1"/>
  </w:num>
  <w:num w:numId="15">
    <w:abstractNumId w:val="3"/>
  </w:num>
  <w:num w:numId="16">
    <w:abstractNumId w:val="1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7609"/>
    <w:rsid w:val="0001489E"/>
    <w:rsid w:val="00017F36"/>
    <w:rsid w:val="00030BCF"/>
    <w:rsid w:val="00041E96"/>
    <w:rsid w:val="000459A8"/>
    <w:rsid w:val="00053110"/>
    <w:rsid w:val="000619D6"/>
    <w:rsid w:val="00083B5B"/>
    <w:rsid w:val="0009007E"/>
    <w:rsid w:val="00094BF4"/>
    <w:rsid w:val="000A11E0"/>
    <w:rsid w:val="000A578C"/>
    <w:rsid w:val="000D3F06"/>
    <w:rsid w:val="000F069F"/>
    <w:rsid w:val="000F08A6"/>
    <w:rsid w:val="000F221D"/>
    <w:rsid w:val="00102200"/>
    <w:rsid w:val="00116252"/>
    <w:rsid w:val="00117C92"/>
    <w:rsid w:val="001337B5"/>
    <w:rsid w:val="0014145B"/>
    <w:rsid w:val="001449F6"/>
    <w:rsid w:val="00146712"/>
    <w:rsid w:val="00160621"/>
    <w:rsid w:val="00186385"/>
    <w:rsid w:val="00194EA0"/>
    <w:rsid w:val="001B49EE"/>
    <w:rsid w:val="001B7DB7"/>
    <w:rsid w:val="001C357B"/>
    <w:rsid w:val="001C483C"/>
    <w:rsid w:val="001C7FFE"/>
    <w:rsid w:val="001D1651"/>
    <w:rsid w:val="001D29A0"/>
    <w:rsid w:val="00210260"/>
    <w:rsid w:val="002117CC"/>
    <w:rsid w:val="00222C7F"/>
    <w:rsid w:val="00226C42"/>
    <w:rsid w:val="00234235"/>
    <w:rsid w:val="00237ADF"/>
    <w:rsid w:val="002464EB"/>
    <w:rsid w:val="002509BD"/>
    <w:rsid w:val="00276F27"/>
    <w:rsid w:val="00286088"/>
    <w:rsid w:val="00290A1C"/>
    <w:rsid w:val="0029589B"/>
    <w:rsid w:val="00296738"/>
    <w:rsid w:val="002B66F7"/>
    <w:rsid w:val="002C3C4F"/>
    <w:rsid w:val="002E10D1"/>
    <w:rsid w:val="002F0F1C"/>
    <w:rsid w:val="00302EB7"/>
    <w:rsid w:val="003301DA"/>
    <w:rsid w:val="003405A4"/>
    <w:rsid w:val="00354319"/>
    <w:rsid w:val="00361C89"/>
    <w:rsid w:val="00363061"/>
    <w:rsid w:val="00373663"/>
    <w:rsid w:val="00376317"/>
    <w:rsid w:val="0038209B"/>
    <w:rsid w:val="003851F0"/>
    <w:rsid w:val="003B7A50"/>
    <w:rsid w:val="003C1D6E"/>
    <w:rsid w:val="003C3AE7"/>
    <w:rsid w:val="003E6EA3"/>
    <w:rsid w:val="003F1982"/>
    <w:rsid w:val="00405C10"/>
    <w:rsid w:val="004110F5"/>
    <w:rsid w:val="00434451"/>
    <w:rsid w:val="00441542"/>
    <w:rsid w:val="00444E50"/>
    <w:rsid w:val="004602FE"/>
    <w:rsid w:val="00467954"/>
    <w:rsid w:val="00476C1F"/>
    <w:rsid w:val="00480072"/>
    <w:rsid w:val="00490457"/>
    <w:rsid w:val="00490871"/>
    <w:rsid w:val="00491180"/>
    <w:rsid w:val="0049119A"/>
    <w:rsid w:val="004943E0"/>
    <w:rsid w:val="004A227B"/>
    <w:rsid w:val="004A2913"/>
    <w:rsid w:val="004A413B"/>
    <w:rsid w:val="004C3B22"/>
    <w:rsid w:val="004D7F77"/>
    <w:rsid w:val="004E71FA"/>
    <w:rsid w:val="004F45CE"/>
    <w:rsid w:val="004F7B95"/>
    <w:rsid w:val="00501976"/>
    <w:rsid w:val="005050FE"/>
    <w:rsid w:val="0051278C"/>
    <w:rsid w:val="00522C18"/>
    <w:rsid w:val="00541E51"/>
    <w:rsid w:val="00543446"/>
    <w:rsid w:val="005520C3"/>
    <w:rsid w:val="00555580"/>
    <w:rsid w:val="00556056"/>
    <w:rsid w:val="005573B3"/>
    <w:rsid w:val="005824BD"/>
    <w:rsid w:val="00597E7F"/>
    <w:rsid w:val="005B1123"/>
    <w:rsid w:val="005B22D4"/>
    <w:rsid w:val="005C60F1"/>
    <w:rsid w:val="005D1B7E"/>
    <w:rsid w:val="005D274E"/>
    <w:rsid w:val="005D61DB"/>
    <w:rsid w:val="005E0B35"/>
    <w:rsid w:val="005E1073"/>
    <w:rsid w:val="005E65A6"/>
    <w:rsid w:val="005E7C3D"/>
    <w:rsid w:val="005F0ED4"/>
    <w:rsid w:val="00601BB7"/>
    <w:rsid w:val="00603498"/>
    <w:rsid w:val="006307E4"/>
    <w:rsid w:val="00634E1D"/>
    <w:rsid w:val="00640565"/>
    <w:rsid w:val="00651F0F"/>
    <w:rsid w:val="0065494C"/>
    <w:rsid w:val="00674982"/>
    <w:rsid w:val="00681E38"/>
    <w:rsid w:val="006B1006"/>
    <w:rsid w:val="006B2726"/>
    <w:rsid w:val="006D1643"/>
    <w:rsid w:val="006E6629"/>
    <w:rsid w:val="006F589F"/>
    <w:rsid w:val="006F68BE"/>
    <w:rsid w:val="00707AFB"/>
    <w:rsid w:val="00734E17"/>
    <w:rsid w:val="00750CD9"/>
    <w:rsid w:val="00762C40"/>
    <w:rsid w:val="00767BF0"/>
    <w:rsid w:val="007758E9"/>
    <w:rsid w:val="00777AE0"/>
    <w:rsid w:val="00786793"/>
    <w:rsid w:val="00790D2C"/>
    <w:rsid w:val="007935D5"/>
    <w:rsid w:val="007A0FBE"/>
    <w:rsid w:val="007B1215"/>
    <w:rsid w:val="007D1610"/>
    <w:rsid w:val="007E48CC"/>
    <w:rsid w:val="007F6123"/>
    <w:rsid w:val="0080325F"/>
    <w:rsid w:val="008062E5"/>
    <w:rsid w:val="00812DC9"/>
    <w:rsid w:val="008412F6"/>
    <w:rsid w:val="00841BDF"/>
    <w:rsid w:val="0084609A"/>
    <w:rsid w:val="00846E18"/>
    <w:rsid w:val="00873C5D"/>
    <w:rsid w:val="008900A8"/>
    <w:rsid w:val="00894E99"/>
    <w:rsid w:val="008955AC"/>
    <w:rsid w:val="0089634E"/>
    <w:rsid w:val="008B65C8"/>
    <w:rsid w:val="008F4FCE"/>
    <w:rsid w:val="00907386"/>
    <w:rsid w:val="00910CF4"/>
    <w:rsid w:val="009113FF"/>
    <w:rsid w:val="00933DBE"/>
    <w:rsid w:val="00936A53"/>
    <w:rsid w:val="009451B1"/>
    <w:rsid w:val="00945B72"/>
    <w:rsid w:val="00952ADB"/>
    <w:rsid w:val="00953806"/>
    <w:rsid w:val="00957799"/>
    <w:rsid w:val="00962045"/>
    <w:rsid w:val="00966622"/>
    <w:rsid w:val="009C289E"/>
    <w:rsid w:val="009C2DE1"/>
    <w:rsid w:val="009C396C"/>
    <w:rsid w:val="009D0614"/>
    <w:rsid w:val="009D2688"/>
    <w:rsid w:val="009E6157"/>
    <w:rsid w:val="009F5543"/>
    <w:rsid w:val="009F58E1"/>
    <w:rsid w:val="009F5FA7"/>
    <w:rsid w:val="00A039B5"/>
    <w:rsid w:val="00A04EF3"/>
    <w:rsid w:val="00A160B5"/>
    <w:rsid w:val="00A24AC2"/>
    <w:rsid w:val="00A24D5F"/>
    <w:rsid w:val="00A61AC0"/>
    <w:rsid w:val="00A620E9"/>
    <w:rsid w:val="00A7675C"/>
    <w:rsid w:val="00A77AC0"/>
    <w:rsid w:val="00A82D0D"/>
    <w:rsid w:val="00A918E4"/>
    <w:rsid w:val="00AA7B9B"/>
    <w:rsid w:val="00AD5ED7"/>
    <w:rsid w:val="00AE0C26"/>
    <w:rsid w:val="00AF399C"/>
    <w:rsid w:val="00AF4347"/>
    <w:rsid w:val="00AF5FE7"/>
    <w:rsid w:val="00B031B2"/>
    <w:rsid w:val="00B04F33"/>
    <w:rsid w:val="00B24BA6"/>
    <w:rsid w:val="00B253CB"/>
    <w:rsid w:val="00B27347"/>
    <w:rsid w:val="00B5098A"/>
    <w:rsid w:val="00B709DD"/>
    <w:rsid w:val="00B73B00"/>
    <w:rsid w:val="00B84243"/>
    <w:rsid w:val="00BA2DB5"/>
    <w:rsid w:val="00BD17F4"/>
    <w:rsid w:val="00BD378C"/>
    <w:rsid w:val="00BD781C"/>
    <w:rsid w:val="00BE3431"/>
    <w:rsid w:val="00BF6B41"/>
    <w:rsid w:val="00C02282"/>
    <w:rsid w:val="00C03B5D"/>
    <w:rsid w:val="00C13BA6"/>
    <w:rsid w:val="00C20FA6"/>
    <w:rsid w:val="00C22D3C"/>
    <w:rsid w:val="00C25E40"/>
    <w:rsid w:val="00C440F8"/>
    <w:rsid w:val="00C56288"/>
    <w:rsid w:val="00C87FB1"/>
    <w:rsid w:val="00CA6F82"/>
    <w:rsid w:val="00CA74FE"/>
    <w:rsid w:val="00CB1A12"/>
    <w:rsid w:val="00CE53AB"/>
    <w:rsid w:val="00CE57E4"/>
    <w:rsid w:val="00CE5DA8"/>
    <w:rsid w:val="00D02EF1"/>
    <w:rsid w:val="00D176EB"/>
    <w:rsid w:val="00D60543"/>
    <w:rsid w:val="00D67D80"/>
    <w:rsid w:val="00D806D3"/>
    <w:rsid w:val="00D9648C"/>
    <w:rsid w:val="00DB2443"/>
    <w:rsid w:val="00DB2F2A"/>
    <w:rsid w:val="00DC1C23"/>
    <w:rsid w:val="00DD51D2"/>
    <w:rsid w:val="00DF3385"/>
    <w:rsid w:val="00E01B4E"/>
    <w:rsid w:val="00E06102"/>
    <w:rsid w:val="00E0651D"/>
    <w:rsid w:val="00E22DDD"/>
    <w:rsid w:val="00E368FB"/>
    <w:rsid w:val="00E42F19"/>
    <w:rsid w:val="00E4383A"/>
    <w:rsid w:val="00E74FCE"/>
    <w:rsid w:val="00E80EFB"/>
    <w:rsid w:val="00E94D82"/>
    <w:rsid w:val="00EC51E3"/>
    <w:rsid w:val="00EC698B"/>
    <w:rsid w:val="00ED1135"/>
    <w:rsid w:val="00ED782E"/>
    <w:rsid w:val="00F01A98"/>
    <w:rsid w:val="00F02021"/>
    <w:rsid w:val="00F10B17"/>
    <w:rsid w:val="00F20FB1"/>
    <w:rsid w:val="00F210CA"/>
    <w:rsid w:val="00F264C7"/>
    <w:rsid w:val="00F53AD1"/>
    <w:rsid w:val="00F710D5"/>
    <w:rsid w:val="00F83116"/>
    <w:rsid w:val="00F8350A"/>
    <w:rsid w:val="00F96620"/>
    <w:rsid w:val="00FA5092"/>
    <w:rsid w:val="00FA6672"/>
    <w:rsid w:val="00FB3A1E"/>
    <w:rsid w:val="00FB4221"/>
    <w:rsid w:val="00FB7547"/>
    <w:rsid w:val="00FC26AC"/>
    <w:rsid w:val="00FD597A"/>
    <w:rsid w:val="00FE0FDC"/>
    <w:rsid w:val="00FE3752"/>
    <w:rsid w:val="00FE5959"/>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DE92B"/>
  <w15:chartTrackingRefBased/>
  <w15:docId w15:val="{02F50B2B-F867-4E03-8128-B7120C27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C440F8"/>
    <w:rPr>
      <w:color w:val="954F72" w:themeColor="followedHyperlink"/>
      <w:u w:val="single"/>
    </w:rPr>
  </w:style>
  <w:style w:type="paragraph" w:styleId="PlainText">
    <w:name w:val="Plain Text"/>
    <w:basedOn w:val="Normal"/>
    <w:link w:val="PlainTextChar"/>
    <w:uiPriority w:val="99"/>
    <w:unhideWhenUsed/>
    <w:rsid w:val="007F6123"/>
    <w:pPr>
      <w:widowControl/>
    </w:pPr>
    <w:rPr>
      <w:rFonts w:ascii="Arial" w:eastAsiaTheme="minorHAnsi" w:hAnsi="Arial" w:cs="Arial"/>
      <w:snapToGrid/>
      <w:sz w:val="24"/>
      <w:szCs w:val="24"/>
    </w:rPr>
  </w:style>
  <w:style w:type="character" w:customStyle="1" w:styleId="PlainTextChar">
    <w:name w:val="Plain Text Char"/>
    <w:basedOn w:val="DefaultParagraphFont"/>
    <w:link w:val="PlainText"/>
    <w:uiPriority w:val="99"/>
    <w:rsid w:val="007F6123"/>
    <w:rPr>
      <w:rFonts w:ascii="Arial" w:eastAsiaTheme="minorHAnsi" w:hAnsi="Arial" w:cs="Arial"/>
      <w:sz w:val="24"/>
      <w:szCs w:val="24"/>
    </w:rPr>
  </w:style>
  <w:style w:type="character" w:styleId="UnresolvedMention">
    <w:name w:val="Unresolved Mention"/>
    <w:basedOn w:val="DefaultParagraphFont"/>
    <w:uiPriority w:val="99"/>
    <w:semiHidden/>
    <w:unhideWhenUsed/>
    <w:rsid w:val="00F7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17758">
      <w:bodyDiv w:val="1"/>
      <w:marLeft w:val="0"/>
      <w:marRight w:val="0"/>
      <w:marTop w:val="0"/>
      <w:marBottom w:val="0"/>
      <w:divBdr>
        <w:top w:val="none" w:sz="0" w:space="0" w:color="auto"/>
        <w:left w:val="none" w:sz="0" w:space="0" w:color="auto"/>
        <w:bottom w:val="none" w:sz="0" w:space="0" w:color="auto"/>
        <w:right w:val="none" w:sz="0" w:space="0" w:color="auto"/>
      </w:divBdr>
    </w:div>
    <w:div w:id="219752321">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607742691">
      <w:bodyDiv w:val="1"/>
      <w:marLeft w:val="0"/>
      <w:marRight w:val="0"/>
      <w:marTop w:val="0"/>
      <w:marBottom w:val="0"/>
      <w:divBdr>
        <w:top w:val="none" w:sz="0" w:space="0" w:color="auto"/>
        <w:left w:val="none" w:sz="0" w:space="0" w:color="auto"/>
        <w:bottom w:val="none" w:sz="0" w:space="0" w:color="auto"/>
        <w:right w:val="none" w:sz="0" w:space="0" w:color="auto"/>
      </w:divBdr>
    </w:div>
    <w:div w:id="695036319">
      <w:bodyDiv w:val="1"/>
      <w:marLeft w:val="0"/>
      <w:marRight w:val="0"/>
      <w:marTop w:val="0"/>
      <w:marBottom w:val="0"/>
      <w:divBdr>
        <w:top w:val="none" w:sz="0" w:space="0" w:color="auto"/>
        <w:left w:val="none" w:sz="0" w:space="0" w:color="auto"/>
        <w:bottom w:val="none" w:sz="0" w:space="0" w:color="auto"/>
        <w:right w:val="none" w:sz="0" w:space="0" w:color="auto"/>
      </w:divBdr>
    </w:div>
    <w:div w:id="89057947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499130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49006975">
      <w:bodyDiv w:val="1"/>
      <w:marLeft w:val="0"/>
      <w:marRight w:val="0"/>
      <w:marTop w:val="0"/>
      <w:marBottom w:val="0"/>
      <w:divBdr>
        <w:top w:val="none" w:sz="0" w:space="0" w:color="auto"/>
        <w:left w:val="none" w:sz="0" w:space="0" w:color="auto"/>
        <w:bottom w:val="none" w:sz="0" w:space="0" w:color="auto"/>
        <w:right w:val="none" w:sz="0" w:space="0" w:color="auto"/>
      </w:divBdr>
    </w:div>
    <w:div w:id="1853490966">
      <w:bodyDiv w:val="1"/>
      <w:marLeft w:val="0"/>
      <w:marRight w:val="0"/>
      <w:marTop w:val="0"/>
      <w:marBottom w:val="0"/>
      <w:divBdr>
        <w:top w:val="none" w:sz="0" w:space="0" w:color="auto"/>
        <w:left w:val="none" w:sz="0" w:space="0" w:color="auto"/>
        <w:bottom w:val="none" w:sz="0" w:space="0" w:color="auto"/>
        <w:right w:val="none" w:sz="0" w:space="0" w:color="auto"/>
      </w:divBdr>
    </w:div>
    <w:div w:id="2037072243">
      <w:bodyDiv w:val="1"/>
      <w:marLeft w:val="0"/>
      <w:marRight w:val="0"/>
      <w:marTop w:val="0"/>
      <w:marBottom w:val="0"/>
      <w:divBdr>
        <w:top w:val="none" w:sz="0" w:space="0" w:color="auto"/>
        <w:left w:val="none" w:sz="0" w:space="0" w:color="auto"/>
        <w:bottom w:val="none" w:sz="0" w:space="0" w:color="auto"/>
        <w:right w:val="none" w:sz="0" w:space="0" w:color="auto"/>
      </w:divBdr>
    </w:div>
    <w:div w:id="209362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9/04/19/2019-07827/adoption-and-foster-care-analysis-and-reporting-syste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ederalregister.gov/documents/2018/03/15/2018-05042/adoption-and-foster-care-analysis-and-reporting-syste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f.hhs.gov/cb/research-data-technology/statistics-research/cw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6/12/14/2016-29366/adoption-and-foster-care-analysis-and-reporting-syst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cb/research-data-technology/statistics-research/afca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0/05/12/2020-09817/adoption-and-foster-care-analysis-and-reporting-syste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67759F-BE74-415A-B537-485C94FCDD59}">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5D093A1F-1164-4765-B050-B749A49FCF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cp:lastModifiedBy>Jones, Molly (ACF)</cp:lastModifiedBy>
  <cp:revision>3</cp:revision>
  <dcterms:created xsi:type="dcterms:W3CDTF">2021-08-04T16:19:00Z</dcterms:created>
  <dcterms:modified xsi:type="dcterms:W3CDTF">2021-08-04T16:20:00Z</dcterms:modified>
</cp:coreProperties>
</file>