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D7D44" w:rsidR="00840D32" w:rsidP="000D7D44" w:rsidRDefault="009F482C" w14:paraId="5088836F" w14:textId="2391F294">
      <w:pPr>
        <w:spacing w:after="0" w:line="240" w:lineRule="auto"/>
        <w:jc w:val="center"/>
        <w:rPr>
          <w:b/>
        </w:rPr>
      </w:pPr>
      <w:r>
        <w:rPr>
          <w:b/>
        </w:rPr>
        <w:t xml:space="preserve">Alternative </w:t>
      </w:r>
      <w:r w:rsidRPr="000D7D44" w:rsidR="00B56589">
        <w:rPr>
          <w:b/>
        </w:rPr>
        <w:t xml:space="preserve">Supporting Statement for </w:t>
      </w:r>
      <w:r w:rsidRPr="000D7D44" w:rsidR="00840D32">
        <w:rPr>
          <w:b/>
        </w:rPr>
        <w:t xml:space="preserve">Information Collections Designed for </w:t>
      </w:r>
    </w:p>
    <w:p w:rsidRPr="000D7D44" w:rsidR="00B56589" w:rsidP="000D7D44" w:rsidRDefault="00840D32" w14:paraId="20271FFA" w14:textId="77777777">
      <w:pPr>
        <w:spacing w:after="0" w:line="240" w:lineRule="auto"/>
        <w:jc w:val="center"/>
        <w:rPr>
          <w:b/>
        </w:rPr>
      </w:pPr>
      <w:r w:rsidRPr="000D7D44">
        <w:rPr>
          <w:b/>
        </w:rPr>
        <w:t xml:space="preserve">Research, </w:t>
      </w:r>
      <w:r w:rsidR="009F482C">
        <w:rPr>
          <w:b/>
        </w:rPr>
        <w:t xml:space="preserve">Public Health </w:t>
      </w:r>
      <w:r w:rsidRPr="000D7D44">
        <w:rPr>
          <w:b/>
        </w:rPr>
        <w:t>Surveillance, and Program Evaluation</w:t>
      </w:r>
      <w:r w:rsidRPr="000D7D44" w:rsidR="001707D8">
        <w:rPr>
          <w:b/>
        </w:rPr>
        <w:t xml:space="preserve"> P</w:t>
      </w:r>
      <w:r w:rsidRPr="000D7D44">
        <w:rPr>
          <w:b/>
        </w:rPr>
        <w:t>urposes</w:t>
      </w:r>
    </w:p>
    <w:p w:rsidR="000D7D44" w:rsidP="00B56589" w:rsidRDefault="000D7D44" w14:paraId="18028DD1" w14:textId="77777777">
      <w:pPr>
        <w:rPr>
          <w:b/>
        </w:rPr>
      </w:pPr>
    </w:p>
    <w:p w:rsidRPr="00B13297" w:rsidR="00641A88" w:rsidP="00641A88" w:rsidRDefault="00641A88" w14:paraId="559DA7C7" w14:textId="436052C5">
      <w:pPr>
        <w:pStyle w:val="ReportCover-Title"/>
        <w:jc w:val="center"/>
        <w:rPr>
          <w:rFonts w:ascii="Arial" w:hAnsi="Arial" w:cs="Arial"/>
          <w:color w:val="auto"/>
        </w:rPr>
      </w:pPr>
      <w:r>
        <w:rPr>
          <w:rFonts w:ascii="Arial" w:hAnsi="Arial" w:eastAsia="Arial Unicode MS" w:cs="Arial"/>
          <w:noProof/>
          <w:color w:val="auto"/>
        </w:rPr>
        <w:t xml:space="preserve">Building Capacity to Evaluate Child Welfare Community Collaborations to Strengthen and Preserve Families (CWCC) Local Grantee </w:t>
      </w:r>
      <w:r w:rsidR="00D0431E">
        <w:rPr>
          <w:rFonts w:ascii="Arial" w:hAnsi="Arial" w:eastAsia="Arial Unicode MS" w:cs="Arial"/>
          <w:noProof/>
          <w:color w:val="auto"/>
        </w:rPr>
        <w:t xml:space="preserve">Implementation Plan and </w:t>
      </w:r>
      <w:r>
        <w:rPr>
          <w:rFonts w:ascii="Arial" w:hAnsi="Arial" w:eastAsia="Arial Unicode MS" w:cs="Arial"/>
          <w:noProof/>
          <w:color w:val="auto"/>
        </w:rPr>
        <w:t>Evaluation Plan Template</w:t>
      </w:r>
      <w:r w:rsidR="00D0431E">
        <w:rPr>
          <w:rFonts w:ascii="Arial" w:hAnsi="Arial" w:eastAsia="Arial Unicode MS" w:cs="Arial"/>
          <w:noProof/>
          <w:color w:val="auto"/>
        </w:rPr>
        <w:t>s</w:t>
      </w:r>
    </w:p>
    <w:p w:rsidRPr="00B13297" w:rsidR="00D51337" w:rsidP="00D51337" w:rsidRDefault="00D51337" w14:paraId="6AFF1AEC" w14:textId="77777777">
      <w:pPr>
        <w:pStyle w:val="ReportCover-Title"/>
        <w:rPr>
          <w:rFonts w:ascii="Arial" w:hAnsi="Arial" w:cs="Arial"/>
          <w:color w:val="auto"/>
        </w:rPr>
      </w:pPr>
    </w:p>
    <w:p w:rsidRPr="00B13297" w:rsidR="00D51337" w:rsidP="00D51337" w:rsidRDefault="00D51337" w14:paraId="57B8C8E4" w14:textId="77777777">
      <w:pPr>
        <w:pStyle w:val="ReportCover-Title"/>
        <w:rPr>
          <w:rFonts w:ascii="Arial" w:hAnsi="Arial" w:cs="Arial"/>
          <w:color w:val="auto"/>
        </w:rPr>
      </w:pPr>
    </w:p>
    <w:p w:rsidRPr="00D0431E" w:rsidR="009B3DFB" w:rsidP="009B3DFB" w:rsidRDefault="009B3DFB" w14:paraId="7B3B50B5" w14:textId="77777777">
      <w:pPr>
        <w:pStyle w:val="ReportCover-Title"/>
        <w:jc w:val="center"/>
        <w:rPr>
          <w:rFonts w:ascii="Arial" w:hAnsi="Arial" w:cs="Arial"/>
          <w:color w:val="auto"/>
          <w:sz w:val="32"/>
          <w:szCs w:val="32"/>
        </w:rPr>
      </w:pPr>
      <w:r w:rsidRPr="00D0431E">
        <w:rPr>
          <w:rFonts w:ascii="Arial" w:hAnsi="Arial" w:cs="Arial"/>
          <w:color w:val="auto"/>
          <w:sz w:val="32"/>
          <w:szCs w:val="32"/>
        </w:rPr>
        <w:t>Formative Data Collections for Program Support</w:t>
      </w:r>
    </w:p>
    <w:p w:rsidRPr="00D0431E" w:rsidR="009B3DFB" w:rsidP="009B3DFB" w:rsidRDefault="009B3DFB" w14:paraId="5ABABFA1" w14:textId="77777777">
      <w:pPr>
        <w:pStyle w:val="ReportCover-Title"/>
        <w:jc w:val="center"/>
        <w:rPr>
          <w:rFonts w:ascii="Arial" w:hAnsi="Arial" w:cs="Arial"/>
          <w:color w:val="auto"/>
          <w:sz w:val="32"/>
          <w:szCs w:val="32"/>
        </w:rPr>
      </w:pPr>
    </w:p>
    <w:p w:rsidRPr="002C4F75" w:rsidR="009B3DFB" w:rsidP="009B3DFB" w:rsidRDefault="009B3DFB" w14:paraId="49567381" w14:textId="772E5F39">
      <w:pPr>
        <w:pStyle w:val="ReportCover-Title"/>
        <w:jc w:val="center"/>
        <w:rPr>
          <w:rFonts w:ascii="Arial" w:hAnsi="Arial" w:cs="Arial"/>
          <w:color w:val="auto"/>
          <w:sz w:val="32"/>
          <w:szCs w:val="32"/>
        </w:rPr>
      </w:pPr>
      <w:r w:rsidRPr="00D0431E">
        <w:rPr>
          <w:rFonts w:ascii="Arial" w:hAnsi="Arial" w:cs="Arial"/>
          <w:color w:val="auto"/>
          <w:sz w:val="32"/>
          <w:szCs w:val="32"/>
        </w:rPr>
        <w:t>0970 - 035</w:t>
      </w:r>
      <w:r w:rsidRPr="00D0431E" w:rsidR="008B6F85">
        <w:rPr>
          <w:rFonts w:ascii="Arial" w:hAnsi="Arial" w:cs="Arial"/>
          <w:color w:val="auto"/>
          <w:sz w:val="32"/>
          <w:szCs w:val="32"/>
        </w:rPr>
        <w:t>1</w:t>
      </w:r>
    </w:p>
    <w:p w:rsidRPr="00B13297" w:rsidR="00D51337" w:rsidP="00D51337" w:rsidRDefault="00D51337" w14:paraId="4A4DC21E" w14:textId="77777777">
      <w:pPr>
        <w:rPr>
          <w:rFonts w:ascii="Arial" w:hAnsi="Arial" w:cs="Arial"/>
        </w:rPr>
      </w:pPr>
    </w:p>
    <w:p w:rsidRPr="00B13297" w:rsidR="00D51337" w:rsidP="00D51337" w:rsidRDefault="00D51337" w14:paraId="241CDD3B" w14:textId="77777777">
      <w:pPr>
        <w:pStyle w:val="ReportCover-Date"/>
        <w:jc w:val="center"/>
        <w:rPr>
          <w:rFonts w:ascii="Arial" w:hAnsi="Arial" w:cs="Arial"/>
          <w:color w:val="auto"/>
        </w:rPr>
      </w:pPr>
    </w:p>
    <w:p w:rsidRPr="00B13297" w:rsidR="00D51337" w:rsidP="00D51337" w:rsidRDefault="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D51337" w:rsidP="00D51337" w:rsidRDefault="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Pr="00B13297" w:rsidR="00D51337" w:rsidP="00D51337" w:rsidRDefault="00D0431E" w14:paraId="6AE3DDAE" w14:textId="0A942DB8">
      <w:pPr>
        <w:pStyle w:val="ReportCover-Date"/>
        <w:jc w:val="center"/>
        <w:rPr>
          <w:rFonts w:ascii="Arial" w:hAnsi="Arial" w:cs="Arial"/>
          <w:color w:val="auto"/>
        </w:rPr>
      </w:pPr>
      <w:r>
        <w:rPr>
          <w:rFonts w:ascii="Arial" w:hAnsi="Arial" w:cs="Arial"/>
          <w:color w:val="auto"/>
        </w:rPr>
        <w:t>February</w:t>
      </w:r>
      <w:r w:rsidR="00641A88">
        <w:rPr>
          <w:rFonts w:ascii="Arial" w:hAnsi="Arial" w:cs="Arial"/>
          <w:color w:val="auto"/>
        </w:rPr>
        <w:t xml:space="preserve"> 2020</w:t>
      </w:r>
    </w:p>
    <w:p w:rsidRPr="00B13297" w:rsidR="00D51337" w:rsidP="00D51337" w:rsidRDefault="00D51337" w14:paraId="42BC44A9" w14:textId="77777777">
      <w:pPr>
        <w:spacing w:after="0" w:line="240" w:lineRule="auto"/>
        <w:jc w:val="center"/>
        <w:rPr>
          <w:rFonts w:ascii="Arial" w:hAnsi="Arial" w:cs="Arial"/>
        </w:rPr>
      </w:pPr>
    </w:p>
    <w:p w:rsidRPr="00B13297" w:rsidR="00D51337" w:rsidP="00D51337" w:rsidRDefault="00D51337" w14:paraId="4BA2E953" w14:textId="77777777">
      <w:pPr>
        <w:spacing w:after="0" w:line="240" w:lineRule="auto"/>
        <w:jc w:val="center"/>
        <w:rPr>
          <w:rFonts w:ascii="Arial" w:hAnsi="Arial" w:cs="Arial"/>
        </w:rPr>
      </w:pPr>
      <w:r w:rsidRPr="00B13297">
        <w:rPr>
          <w:rFonts w:ascii="Arial" w:hAnsi="Arial" w:cs="Arial"/>
        </w:rPr>
        <w:t>Submitted By:</w:t>
      </w:r>
    </w:p>
    <w:p w:rsidRPr="00B13297" w:rsidR="00D51337" w:rsidP="00D51337" w:rsidRDefault="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Pr="00B13297" w:rsidR="00D51337" w:rsidP="00D51337" w:rsidRDefault="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D51337" w:rsidP="00D51337" w:rsidRDefault="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D51337" w:rsidP="00D51337" w:rsidRDefault="00D51337" w14:paraId="1A483089" w14:textId="77777777">
      <w:pPr>
        <w:spacing w:after="0" w:line="240" w:lineRule="auto"/>
        <w:jc w:val="center"/>
        <w:rPr>
          <w:rFonts w:ascii="Arial" w:hAnsi="Arial" w:cs="Arial"/>
        </w:rPr>
      </w:pPr>
    </w:p>
    <w:p w:rsidRPr="00B13297" w:rsidR="00D51337" w:rsidP="00D51337" w:rsidRDefault="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D51337" w:rsidP="00D51337" w:rsidRDefault="00D51337" w14:paraId="26A8D7CA" w14:textId="77777777">
      <w:pPr>
        <w:spacing w:after="0" w:line="240" w:lineRule="auto"/>
        <w:jc w:val="center"/>
        <w:rPr>
          <w:rFonts w:ascii="Arial" w:hAnsi="Arial" w:cs="Arial"/>
        </w:rPr>
      </w:pPr>
      <w:r w:rsidRPr="00B13297">
        <w:rPr>
          <w:rFonts w:ascii="Arial" w:hAnsi="Arial" w:cs="Arial"/>
        </w:rPr>
        <w:t>330 C Street, SW</w:t>
      </w:r>
    </w:p>
    <w:p w:rsidRPr="00B13297" w:rsidR="00D51337" w:rsidP="00D51337" w:rsidRDefault="00D51337" w14:paraId="366B1F06" w14:textId="77777777">
      <w:pPr>
        <w:spacing w:after="0" w:line="240" w:lineRule="auto"/>
        <w:jc w:val="center"/>
        <w:rPr>
          <w:rFonts w:ascii="Arial" w:hAnsi="Arial" w:cs="Arial"/>
        </w:rPr>
      </w:pPr>
      <w:r w:rsidRPr="00B13297">
        <w:rPr>
          <w:rFonts w:ascii="Arial" w:hAnsi="Arial" w:cs="Arial"/>
        </w:rPr>
        <w:t>Washington, D.C. 20201</w:t>
      </w:r>
    </w:p>
    <w:p w:rsidRPr="00B13297" w:rsidR="00D51337" w:rsidP="00D51337" w:rsidRDefault="00D51337" w14:paraId="4691FD53" w14:textId="77777777">
      <w:pPr>
        <w:spacing w:after="0" w:line="240" w:lineRule="auto"/>
        <w:jc w:val="center"/>
        <w:rPr>
          <w:rFonts w:ascii="Arial" w:hAnsi="Arial" w:cs="Arial"/>
        </w:rPr>
      </w:pPr>
    </w:p>
    <w:p w:rsidRPr="002C4F75" w:rsidR="00D51337" w:rsidP="00D51337" w:rsidRDefault="00D51337" w14:paraId="69B03251" w14:textId="537891BD">
      <w:pPr>
        <w:spacing w:after="0" w:line="240" w:lineRule="auto"/>
        <w:jc w:val="center"/>
        <w:rPr>
          <w:rFonts w:ascii="Arial" w:hAnsi="Arial" w:cs="Arial"/>
        </w:rPr>
      </w:pPr>
      <w:r w:rsidRPr="00B13297">
        <w:rPr>
          <w:rFonts w:ascii="Arial" w:hAnsi="Arial" w:cs="Arial"/>
        </w:rPr>
        <w:t>Project Officers:</w:t>
      </w:r>
      <w:r w:rsidR="00641A88">
        <w:rPr>
          <w:rFonts w:ascii="Arial" w:hAnsi="Arial" w:cs="Arial"/>
        </w:rPr>
        <w:t xml:space="preserve"> Mary Mueggenborg and Laura Hoard</w:t>
      </w:r>
    </w:p>
    <w:p w:rsidR="00D51337" w:rsidP="00D51337" w:rsidRDefault="00D51337" w14:paraId="27872D1C" w14:textId="77777777">
      <w:pPr>
        <w:spacing w:after="0" w:line="240" w:lineRule="auto"/>
        <w:jc w:val="center"/>
        <w:rPr>
          <w:b/>
        </w:rPr>
      </w:pPr>
    </w:p>
    <w:p w:rsidRPr="00624DDC" w:rsidR="001253F4" w:rsidP="00624DDC" w:rsidRDefault="00B4182B" w14:paraId="71A43DA4" w14:textId="77777777">
      <w:pPr>
        <w:jc w:val="center"/>
        <w:rPr>
          <w:b/>
          <w:sz w:val="32"/>
          <w:szCs w:val="32"/>
        </w:rPr>
      </w:pPr>
      <w:r>
        <w:br w:type="page"/>
      </w:r>
      <w:r w:rsidRPr="00624DDC" w:rsidR="001253F4">
        <w:rPr>
          <w:b/>
          <w:sz w:val="32"/>
          <w:szCs w:val="32"/>
        </w:rPr>
        <w:lastRenderedPageBreak/>
        <w:t>Part B</w:t>
      </w:r>
    </w:p>
    <w:p w:rsidR="00EE38AF" w:rsidP="008369BA" w:rsidRDefault="00EE38AF" w14:paraId="66C05F3B" w14:textId="77777777">
      <w:pPr>
        <w:spacing w:after="0" w:line="240" w:lineRule="auto"/>
        <w:rPr>
          <w:b/>
        </w:rPr>
      </w:pPr>
    </w:p>
    <w:p w:rsidR="0072072F" w:rsidP="00F85D35" w:rsidRDefault="00EE38AF" w14:paraId="23F27413" w14:textId="33345C07">
      <w:pPr>
        <w:spacing w:after="120" w:line="240" w:lineRule="auto"/>
      </w:pPr>
      <w:r>
        <w:rPr>
          <w:b/>
        </w:rPr>
        <w:t>B1.</w:t>
      </w:r>
      <w:r>
        <w:rPr>
          <w:b/>
        </w:rPr>
        <w:tab/>
      </w:r>
      <w:r w:rsidRPr="008369BA" w:rsidR="0020629A">
        <w:rPr>
          <w:b/>
        </w:rPr>
        <w:t>O</w:t>
      </w:r>
      <w:r w:rsidRPr="008369BA" w:rsidR="008369BA">
        <w:rPr>
          <w:b/>
        </w:rPr>
        <w:t>bjectives</w:t>
      </w:r>
    </w:p>
    <w:p w:rsidRPr="0072072F" w:rsidR="0072072F" w:rsidP="00F85D35" w:rsidRDefault="0072072F" w14:paraId="40621335" w14:textId="77777777">
      <w:pPr>
        <w:spacing w:after="60" w:line="240" w:lineRule="auto"/>
        <w:rPr>
          <w:i/>
        </w:rPr>
      </w:pPr>
      <w:r w:rsidRPr="0072072F">
        <w:rPr>
          <w:i/>
        </w:rPr>
        <w:t>Study Objectives</w:t>
      </w:r>
    </w:p>
    <w:p w:rsidR="0072072F" w:rsidP="00644563" w:rsidRDefault="00FA7A77" w14:paraId="1272B640" w14:textId="66D906AA">
      <w:pPr>
        <w:spacing w:after="120" w:line="240" w:lineRule="auto"/>
      </w:pPr>
      <w:r>
        <w:t xml:space="preserve">The objectives of this information collection are to collect systematic information about </w:t>
      </w:r>
      <w:proofErr w:type="spellStart"/>
      <w:r>
        <w:t>CWCC</w:t>
      </w:r>
      <w:proofErr w:type="spellEnd"/>
      <w:r>
        <w:t xml:space="preserve"> grantee</w:t>
      </w:r>
      <w:r w:rsidR="004D6DE1">
        <w:t>s’</w:t>
      </w:r>
      <w:r>
        <w:t xml:space="preserve"> </w:t>
      </w:r>
      <w:r w:rsidR="005D47DD">
        <w:t xml:space="preserve">implementation and </w:t>
      </w:r>
      <w:r>
        <w:t xml:space="preserve">evaluation plans </w:t>
      </w:r>
      <w:r w:rsidR="00D0431E">
        <w:t>via an</w:t>
      </w:r>
      <w:r w:rsidR="004D6DE1">
        <w:t xml:space="preserve"> implementation plan template (Instrument 1) and</w:t>
      </w:r>
      <w:r w:rsidR="00D0431E">
        <w:t xml:space="preserve"> </w:t>
      </w:r>
      <w:r w:rsidR="005D47DD">
        <w:t xml:space="preserve">an </w:t>
      </w:r>
      <w:r w:rsidR="00D0431E">
        <w:t xml:space="preserve">evaluation plan template (Instrument 2) </w:t>
      </w:r>
      <w:r>
        <w:t>to:</w:t>
      </w:r>
    </w:p>
    <w:p w:rsidR="00FA7A77" w:rsidP="00FA7A77" w:rsidRDefault="00FA7A77" w14:paraId="103E107E" w14:textId="2D9C1147">
      <w:pPr>
        <w:pStyle w:val="ListParagraph"/>
        <w:numPr>
          <w:ilvl w:val="0"/>
          <w:numId w:val="30"/>
        </w:numPr>
        <w:spacing w:after="0" w:line="240" w:lineRule="auto"/>
      </w:pPr>
      <w:r>
        <w:t xml:space="preserve">Ensure grantees have complete and thorough </w:t>
      </w:r>
      <w:r w:rsidR="004D6DE1">
        <w:t xml:space="preserve">implementation and </w:t>
      </w:r>
      <w:r>
        <w:t>evaluation plans that meet CB requirements;</w:t>
      </w:r>
    </w:p>
    <w:p w:rsidR="00FA7A77" w:rsidP="00FA7A77" w:rsidRDefault="00FA7A77" w14:paraId="298DB715" w14:textId="5B33C60A">
      <w:pPr>
        <w:pStyle w:val="ListParagraph"/>
        <w:numPr>
          <w:ilvl w:val="0"/>
          <w:numId w:val="30"/>
        </w:numPr>
        <w:spacing w:after="0" w:line="240" w:lineRule="auto"/>
      </w:pPr>
      <w:r>
        <w:t>Allow for a consistent and clear review process by which CB can approve grantee</w:t>
      </w:r>
      <w:r w:rsidR="004D6DE1">
        <w:t>s’ implementation and</w:t>
      </w:r>
      <w:r>
        <w:t xml:space="preserve"> evaluation plans; and</w:t>
      </w:r>
    </w:p>
    <w:p w:rsidR="00BB2925" w:rsidP="008B6F85" w:rsidRDefault="00FA7A77" w14:paraId="6EC0106B" w14:textId="59FDBCF4">
      <w:pPr>
        <w:pStyle w:val="ListParagraph"/>
        <w:numPr>
          <w:ilvl w:val="0"/>
          <w:numId w:val="30"/>
        </w:numPr>
        <w:spacing w:after="0" w:line="240" w:lineRule="auto"/>
      </w:pPr>
      <w:r>
        <w:t xml:space="preserve">Inform associated </w:t>
      </w:r>
      <w:r w:rsidR="004D6DE1">
        <w:t xml:space="preserve">implementation and </w:t>
      </w:r>
      <w:r>
        <w:t xml:space="preserve">evaluation TA efforts to support </w:t>
      </w:r>
      <w:proofErr w:type="spellStart"/>
      <w:r>
        <w:t>CWCC</w:t>
      </w:r>
      <w:proofErr w:type="spellEnd"/>
      <w:r>
        <w:t xml:space="preserve"> </w:t>
      </w:r>
      <w:r w:rsidR="008A6B43">
        <w:t xml:space="preserve">program implementation and </w:t>
      </w:r>
      <w:r>
        <w:t xml:space="preserve">local evaluations. </w:t>
      </w:r>
    </w:p>
    <w:p w:rsidR="00BB2925" w:rsidP="0072072F" w:rsidRDefault="00BB2925" w14:paraId="13F28F66" w14:textId="77777777">
      <w:pPr>
        <w:spacing w:after="0" w:line="240" w:lineRule="auto"/>
      </w:pPr>
    </w:p>
    <w:p w:rsidR="005F2951" w:rsidP="00F85D35" w:rsidRDefault="0072072F" w14:paraId="75A4A02E" w14:textId="2AD675A1">
      <w:pPr>
        <w:spacing w:after="60" w:line="240" w:lineRule="auto"/>
      </w:pPr>
      <w:r>
        <w:rPr>
          <w:i/>
        </w:rPr>
        <w:t xml:space="preserve">Generalizability of Results </w:t>
      </w:r>
    </w:p>
    <w:p w:rsidR="00BB2925" w:rsidP="0072072F" w:rsidRDefault="00FA7A77" w14:paraId="5B7D8E80" w14:textId="363D4492">
      <w:pPr>
        <w:autoSpaceDE w:val="0"/>
        <w:autoSpaceDN w:val="0"/>
        <w:adjustRightInd w:val="0"/>
        <w:spacing w:after="0" w:line="240" w:lineRule="atLeast"/>
        <w:rPr>
          <w:rFonts w:eastAsia="Times New Roman" w:cstheme="minorHAnsi"/>
          <w:color w:val="000000"/>
        </w:rPr>
      </w:pPr>
      <w:r>
        <w:t xml:space="preserve">This information collection </w:t>
      </w:r>
      <w:r w:rsidR="001B2ECB">
        <w:t>is intended to capture</w:t>
      </w:r>
      <w:r w:rsidRPr="00B96EE7">
        <w:t xml:space="preserve"> internally-valid description</w:t>
      </w:r>
      <w:r w:rsidR="001B2ECB">
        <w:t>s</w:t>
      </w:r>
      <w:r w:rsidRPr="00B96EE7">
        <w:t xml:space="preserve"> of </w:t>
      </w:r>
      <w:proofErr w:type="spellStart"/>
      <w:r w:rsidR="001B2ECB">
        <w:t>CWCC</w:t>
      </w:r>
      <w:proofErr w:type="spellEnd"/>
      <w:r w:rsidR="001B2ECB">
        <w:t xml:space="preserve"> grantee-developed </w:t>
      </w:r>
      <w:r w:rsidR="00D0431E">
        <w:t xml:space="preserve">implementation plans and </w:t>
      </w:r>
      <w:r w:rsidR="001B2ECB">
        <w:t xml:space="preserve">evaluation plans amongst the 9 </w:t>
      </w:r>
      <w:proofErr w:type="spellStart"/>
      <w:r w:rsidR="001B2ECB">
        <w:t>CWCC</w:t>
      </w:r>
      <w:proofErr w:type="spellEnd"/>
      <w:r w:rsidR="001B2ECB">
        <w:t xml:space="preserve"> grantees funded in September 2019</w:t>
      </w:r>
      <w:r w:rsidRPr="00B96EE7">
        <w:t>, not to promote statistical generalization to othe</w:t>
      </w:r>
      <w:r w:rsidR="001B2ECB">
        <w:t>r sites or service populations.</w:t>
      </w:r>
    </w:p>
    <w:p w:rsidR="00BB2925" w:rsidP="0072072F" w:rsidRDefault="00BB2925" w14:paraId="39A69560" w14:textId="77777777">
      <w:pPr>
        <w:autoSpaceDE w:val="0"/>
        <w:autoSpaceDN w:val="0"/>
        <w:adjustRightInd w:val="0"/>
        <w:spacing w:after="0" w:line="240" w:lineRule="atLeast"/>
        <w:rPr>
          <w:rFonts w:eastAsia="Times New Roman" w:cstheme="minorHAnsi"/>
          <w:color w:val="000000"/>
        </w:rPr>
      </w:pPr>
    </w:p>
    <w:p w:rsidRPr="00DF1291" w:rsidR="00E41EE9" w:rsidP="00F85D35" w:rsidRDefault="0072072F" w14:paraId="210DC9F0" w14:textId="067842D5">
      <w:pPr>
        <w:autoSpaceDE w:val="0"/>
        <w:autoSpaceDN w:val="0"/>
        <w:adjustRightInd w:val="0"/>
        <w:spacing w:after="60" w:line="240" w:lineRule="atLeast"/>
        <w:rPr>
          <w:rFonts w:eastAsia="Times New Roman" w:cstheme="minorHAnsi"/>
          <w:color w:val="000000"/>
        </w:rPr>
      </w:pPr>
      <w:r>
        <w:rPr>
          <w:rFonts w:eastAsia="Times New Roman" w:cstheme="minorHAnsi"/>
          <w:i/>
          <w:color w:val="000000"/>
        </w:rPr>
        <w:t xml:space="preserve">Appropriateness of Study Design and Methods for Planned Uses </w:t>
      </w:r>
    </w:p>
    <w:p w:rsidR="00F85D35" w:rsidP="00644563" w:rsidRDefault="00F648F6" w14:paraId="63CA8721" w14:textId="21C56758">
      <w:pPr>
        <w:spacing w:after="0" w:line="240" w:lineRule="auto"/>
        <w:rPr>
          <w:rFonts w:eastAsia="Times New Roman" w:cstheme="minorHAnsi"/>
        </w:rPr>
      </w:pPr>
      <w:r>
        <w:rPr>
          <w:rFonts w:eastAsia="Times New Roman" w:cstheme="minorHAnsi"/>
        </w:rPr>
        <w:t>T</w:t>
      </w:r>
      <w:r w:rsidR="009203A8">
        <w:rPr>
          <w:rFonts w:eastAsia="Times New Roman" w:cstheme="minorHAnsi"/>
        </w:rPr>
        <w:t>he proposed t</w:t>
      </w:r>
      <w:r>
        <w:rPr>
          <w:rFonts w:eastAsia="Times New Roman" w:cstheme="minorHAnsi"/>
        </w:rPr>
        <w:t xml:space="preserve">emplates allow for </w:t>
      </w:r>
      <w:r w:rsidR="00D96E48">
        <w:rPr>
          <w:rFonts w:eastAsia="Times New Roman" w:cstheme="minorHAnsi"/>
        </w:rPr>
        <w:t xml:space="preserve">the </w:t>
      </w:r>
      <w:r>
        <w:rPr>
          <w:rFonts w:eastAsia="Times New Roman" w:cstheme="minorHAnsi"/>
        </w:rPr>
        <w:t xml:space="preserve">systematic collection of </w:t>
      </w:r>
      <w:r w:rsidR="00D96E48">
        <w:rPr>
          <w:rFonts w:eastAsia="Times New Roman" w:cstheme="minorHAnsi"/>
        </w:rPr>
        <w:t xml:space="preserve">information to ensure the grantees address the implementation and evaluation </w:t>
      </w:r>
      <w:r>
        <w:rPr>
          <w:rFonts w:eastAsia="Times New Roman" w:cstheme="minorHAnsi"/>
        </w:rPr>
        <w:t>require</w:t>
      </w:r>
      <w:r w:rsidR="00D96E48">
        <w:rPr>
          <w:rFonts w:eastAsia="Times New Roman" w:cstheme="minorHAnsi"/>
        </w:rPr>
        <w:t>ments of their grants</w:t>
      </w:r>
      <w:r>
        <w:rPr>
          <w:rFonts w:eastAsia="Times New Roman" w:cstheme="minorHAnsi"/>
        </w:rPr>
        <w:t xml:space="preserve">. </w:t>
      </w:r>
    </w:p>
    <w:p w:rsidR="00644563" w:rsidP="00644563" w:rsidRDefault="00644563" w14:paraId="2D1A6D04" w14:textId="77777777">
      <w:pPr>
        <w:spacing w:after="0" w:line="240" w:lineRule="auto"/>
      </w:pPr>
    </w:p>
    <w:p w:rsidR="009203A8" w:rsidP="00644563" w:rsidRDefault="009203A8" w14:paraId="6CF578B6" w14:textId="77777777">
      <w:pPr>
        <w:spacing w:after="0" w:line="240" w:lineRule="auto"/>
        <w:rPr>
          <w:rFonts w:eastAsia="Times New Roman" w:cstheme="minorHAnsi"/>
        </w:rPr>
      </w:pPr>
      <w:r w:rsidRPr="005C7E12">
        <w:rPr>
          <w:rFonts w:eastAsia="Times New Roman" w:cstheme="minorHAnsi"/>
        </w:rPr>
        <w:t>As noted in Supporting Statement A, this information is not intended to be used as the principal basis for public policy decisions and is not expected to meet the threshold of influential or highly influential scientific information. </w:t>
      </w:r>
    </w:p>
    <w:p w:rsidR="00BB2925" w:rsidP="008369BA" w:rsidRDefault="00BB2925" w14:paraId="0C4F0DEF" w14:textId="39C48E17">
      <w:pPr>
        <w:pStyle w:val="ListParagraph"/>
        <w:spacing w:after="0" w:line="240" w:lineRule="auto"/>
        <w:ind w:left="0"/>
      </w:pPr>
    </w:p>
    <w:p w:rsidRPr="006C0E56" w:rsidR="00644563" w:rsidP="008369BA" w:rsidRDefault="00644563" w14:paraId="448BC978" w14:textId="77777777">
      <w:pPr>
        <w:pStyle w:val="ListParagraph"/>
        <w:spacing w:after="0" w:line="240" w:lineRule="auto"/>
        <w:ind w:left="0"/>
      </w:pPr>
    </w:p>
    <w:p w:rsidRPr="00DF1291" w:rsidR="005F2951" w:rsidP="00F85D35" w:rsidRDefault="00EE38AF" w14:paraId="2E3CD75A" w14:textId="14B2DD89">
      <w:pPr>
        <w:pStyle w:val="ListParagraph"/>
        <w:spacing w:after="120"/>
        <w:ind w:left="0"/>
        <w:rPr>
          <w:rFonts w:eastAsia="Times New Roman" w:cstheme="minorHAnsi"/>
          <w:color w:val="000000"/>
        </w:rPr>
      </w:pPr>
      <w:r>
        <w:rPr>
          <w:b/>
        </w:rPr>
        <w:t>B2.</w:t>
      </w:r>
      <w:r>
        <w:rPr>
          <w:b/>
        </w:rPr>
        <w:tab/>
      </w:r>
      <w:r w:rsidR="007C2EE0">
        <w:rPr>
          <w:rFonts w:eastAsia="Times New Roman" w:cstheme="minorHAnsi"/>
          <w:b/>
          <w:bCs/>
          <w:color w:val="000000"/>
        </w:rPr>
        <w:t>Methods and Design</w:t>
      </w:r>
    </w:p>
    <w:p w:rsidRPr="00644563" w:rsidR="000D7942" w:rsidP="00644563" w:rsidRDefault="0072072F" w14:paraId="40412C3B" w14:textId="2242145B">
      <w:pPr>
        <w:spacing w:after="60"/>
        <w:rPr>
          <w:i/>
        </w:rPr>
      </w:pPr>
      <w:r w:rsidRPr="00644563">
        <w:rPr>
          <w:i/>
        </w:rPr>
        <w:t xml:space="preserve">Target Population </w:t>
      </w:r>
      <w:r w:rsidRPr="00644563" w:rsidR="005F2951">
        <w:rPr>
          <w:i/>
        </w:rPr>
        <w:t xml:space="preserve"> </w:t>
      </w:r>
    </w:p>
    <w:p w:rsidR="00BB2925" w:rsidP="0072072F" w:rsidRDefault="001B2ECB" w14:paraId="102E17B3" w14:textId="668F1D94">
      <w:pPr>
        <w:autoSpaceDE w:val="0"/>
        <w:autoSpaceDN w:val="0"/>
        <w:adjustRightInd w:val="0"/>
        <w:spacing w:after="0" w:line="240" w:lineRule="atLeast"/>
        <w:contextualSpacing/>
        <w:rPr>
          <w:rFonts w:eastAsia="Times New Roman" w:cstheme="minorHAnsi"/>
          <w:color w:val="000000"/>
        </w:rPr>
      </w:pPr>
      <w:r>
        <w:rPr>
          <w:rFonts w:eastAsia="Times New Roman" w:cstheme="minorHAnsi"/>
          <w:color w:val="000000"/>
        </w:rPr>
        <w:t xml:space="preserve">This information collection will be completed by the 9 </w:t>
      </w:r>
      <w:proofErr w:type="spellStart"/>
      <w:r>
        <w:rPr>
          <w:rFonts w:eastAsia="Times New Roman" w:cstheme="minorHAnsi"/>
          <w:color w:val="000000"/>
        </w:rPr>
        <w:t>CWCC</w:t>
      </w:r>
      <w:proofErr w:type="spellEnd"/>
      <w:r>
        <w:rPr>
          <w:rFonts w:eastAsia="Times New Roman" w:cstheme="minorHAnsi"/>
          <w:color w:val="000000"/>
        </w:rPr>
        <w:t xml:space="preserve"> grantees who received funding in September 2019. Grantees can direct one or multiple staff to complete the template</w:t>
      </w:r>
      <w:r w:rsidR="00D0431E">
        <w:rPr>
          <w:rFonts w:eastAsia="Times New Roman" w:cstheme="minorHAnsi"/>
          <w:color w:val="000000"/>
        </w:rPr>
        <w:t>s</w:t>
      </w:r>
      <w:r>
        <w:rPr>
          <w:rFonts w:eastAsia="Times New Roman" w:cstheme="minorHAnsi"/>
          <w:color w:val="000000"/>
        </w:rPr>
        <w:t xml:space="preserve">, including assigning responsibility </w:t>
      </w:r>
      <w:r w:rsidR="00D0431E">
        <w:rPr>
          <w:rFonts w:eastAsia="Times New Roman" w:cstheme="minorHAnsi"/>
          <w:color w:val="000000"/>
        </w:rPr>
        <w:t xml:space="preserve">for the evaluation plan template </w:t>
      </w:r>
      <w:r>
        <w:rPr>
          <w:rFonts w:eastAsia="Times New Roman" w:cstheme="minorHAnsi"/>
          <w:color w:val="000000"/>
        </w:rPr>
        <w:t xml:space="preserve">to their contracted local evaluation firm or organization. </w:t>
      </w:r>
    </w:p>
    <w:p w:rsidR="00BB2925" w:rsidP="0072072F" w:rsidRDefault="00BB2925" w14:paraId="1E51CBD6" w14:textId="04E1DFE7">
      <w:pPr>
        <w:autoSpaceDE w:val="0"/>
        <w:autoSpaceDN w:val="0"/>
        <w:adjustRightInd w:val="0"/>
        <w:spacing w:after="0" w:line="240" w:lineRule="atLeast"/>
        <w:contextualSpacing/>
        <w:rPr>
          <w:rFonts w:eastAsia="Times New Roman" w:cstheme="minorHAnsi"/>
          <w:color w:val="000000"/>
        </w:rPr>
      </w:pPr>
    </w:p>
    <w:p w:rsidRPr="00644563" w:rsidR="000D7942" w:rsidP="00644563" w:rsidRDefault="000D7942" w14:paraId="43384CE3" w14:textId="0AB058EF">
      <w:pPr>
        <w:spacing w:after="60"/>
        <w:rPr>
          <w:i/>
        </w:rPr>
      </w:pPr>
      <w:r w:rsidRPr="00644563">
        <w:rPr>
          <w:i/>
        </w:rPr>
        <w:t>Sampling and Site Selection</w:t>
      </w:r>
    </w:p>
    <w:p w:rsidR="005F2951" w:rsidP="001B2ECB" w:rsidRDefault="001B2ECB" w14:paraId="1C642C78" w14:textId="0A221F6B">
      <w:pPr>
        <w:autoSpaceDE w:val="0"/>
        <w:autoSpaceDN w:val="0"/>
        <w:adjustRightInd w:val="0"/>
        <w:spacing w:after="0" w:line="240" w:lineRule="atLeast"/>
        <w:contextualSpacing/>
        <w:rPr>
          <w:rFonts w:eastAsia="Times New Roman" w:cstheme="minorHAnsi"/>
          <w:color w:val="000000"/>
        </w:rPr>
      </w:pPr>
      <w:r>
        <w:rPr>
          <w:rFonts w:eastAsia="Times New Roman" w:cstheme="minorHAnsi"/>
          <w:color w:val="000000"/>
        </w:rPr>
        <w:t xml:space="preserve">All 9 </w:t>
      </w:r>
      <w:proofErr w:type="spellStart"/>
      <w:r>
        <w:rPr>
          <w:rFonts w:eastAsia="Times New Roman" w:cstheme="minorHAnsi"/>
          <w:color w:val="000000"/>
        </w:rPr>
        <w:t>CWCC</w:t>
      </w:r>
      <w:proofErr w:type="spellEnd"/>
      <w:r>
        <w:rPr>
          <w:rFonts w:eastAsia="Times New Roman" w:cstheme="minorHAnsi"/>
          <w:color w:val="000000"/>
        </w:rPr>
        <w:t xml:space="preserve"> grantees funded in September 2019 will be asked to complete the </w:t>
      </w:r>
      <w:r w:rsidR="00D0431E">
        <w:rPr>
          <w:rFonts w:eastAsia="Times New Roman" w:cstheme="minorHAnsi"/>
          <w:color w:val="000000"/>
        </w:rPr>
        <w:t xml:space="preserve">implementation plan and </w:t>
      </w:r>
      <w:r>
        <w:rPr>
          <w:rFonts w:eastAsia="Times New Roman" w:cstheme="minorHAnsi"/>
          <w:color w:val="000000"/>
        </w:rPr>
        <w:t>evaluation plan template</w:t>
      </w:r>
      <w:r w:rsidR="00D0431E">
        <w:rPr>
          <w:rFonts w:eastAsia="Times New Roman" w:cstheme="minorHAnsi"/>
          <w:color w:val="000000"/>
        </w:rPr>
        <w:t>s</w:t>
      </w:r>
      <w:r>
        <w:rPr>
          <w:rFonts w:eastAsia="Times New Roman" w:cstheme="minorHAnsi"/>
          <w:color w:val="000000"/>
        </w:rPr>
        <w:t xml:space="preserve">. Each grantee is developing their own </w:t>
      </w:r>
      <w:r w:rsidR="005D47DD">
        <w:rPr>
          <w:rFonts w:eastAsia="Times New Roman" w:cstheme="minorHAnsi"/>
          <w:color w:val="000000"/>
        </w:rPr>
        <w:t xml:space="preserve">implementation plan and </w:t>
      </w:r>
      <w:r>
        <w:rPr>
          <w:rFonts w:eastAsia="Times New Roman" w:cstheme="minorHAnsi"/>
          <w:color w:val="000000"/>
        </w:rPr>
        <w:t>evaluation plan which align with their specific grant activities, research questions, data capacity</w:t>
      </w:r>
      <w:r w:rsidR="005D47DD">
        <w:rPr>
          <w:rFonts w:eastAsia="Times New Roman" w:cstheme="minorHAnsi"/>
          <w:color w:val="000000"/>
        </w:rPr>
        <w:t>,</w:t>
      </w:r>
      <w:r>
        <w:rPr>
          <w:rFonts w:eastAsia="Times New Roman" w:cstheme="minorHAnsi"/>
          <w:color w:val="000000"/>
        </w:rPr>
        <w:t xml:space="preserve"> and community and cultural context. We cannot select a sample of </w:t>
      </w:r>
      <w:r w:rsidR="005D47DD">
        <w:rPr>
          <w:rFonts w:eastAsia="Times New Roman" w:cstheme="minorHAnsi"/>
          <w:color w:val="000000"/>
        </w:rPr>
        <w:t xml:space="preserve">implementation and </w:t>
      </w:r>
      <w:r>
        <w:rPr>
          <w:rFonts w:eastAsia="Times New Roman" w:cstheme="minorHAnsi"/>
          <w:color w:val="000000"/>
        </w:rPr>
        <w:t xml:space="preserve">evaluation plans to review for </w:t>
      </w:r>
      <w:r w:rsidR="005D47DD">
        <w:rPr>
          <w:rFonts w:eastAsia="Times New Roman" w:cstheme="minorHAnsi"/>
          <w:color w:val="000000"/>
        </w:rPr>
        <w:t xml:space="preserve">implementation or </w:t>
      </w:r>
      <w:r>
        <w:rPr>
          <w:rFonts w:eastAsia="Times New Roman" w:cstheme="minorHAnsi"/>
          <w:color w:val="000000"/>
        </w:rPr>
        <w:t>evaluation TA purposes. In addition</w:t>
      </w:r>
      <w:r w:rsidR="009541B8">
        <w:rPr>
          <w:rFonts w:eastAsia="Times New Roman" w:cstheme="minorHAnsi"/>
          <w:color w:val="000000"/>
        </w:rPr>
        <w:t>,</w:t>
      </w:r>
      <w:r>
        <w:rPr>
          <w:rFonts w:eastAsia="Times New Roman" w:cstheme="minorHAnsi"/>
          <w:color w:val="000000"/>
        </w:rPr>
        <w:t xml:space="preserve"> CB needs to review and ap</w:t>
      </w:r>
      <w:r w:rsidR="008B6F85">
        <w:rPr>
          <w:rFonts w:eastAsia="Times New Roman" w:cstheme="minorHAnsi"/>
          <w:color w:val="000000"/>
        </w:rPr>
        <w:t xml:space="preserve">prove </w:t>
      </w:r>
      <w:r>
        <w:rPr>
          <w:rFonts w:eastAsia="Times New Roman" w:cstheme="minorHAnsi"/>
          <w:color w:val="000000"/>
        </w:rPr>
        <w:t xml:space="preserve">each grantee’s </w:t>
      </w:r>
      <w:r w:rsidR="005D47DD">
        <w:rPr>
          <w:rFonts w:eastAsia="Times New Roman" w:cstheme="minorHAnsi"/>
          <w:color w:val="000000"/>
        </w:rPr>
        <w:t xml:space="preserve">implementation and </w:t>
      </w:r>
      <w:r>
        <w:rPr>
          <w:rFonts w:eastAsia="Times New Roman" w:cstheme="minorHAnsi"/>
          <w:color w:val="000000"/>
        </w:rPr>
        <w:t>evaluation plan.</w:t>
      </w:r>
    </w:p>
    <w:p w:rsidR="005D47DD" w:rsidP="001B2ECB" w:rsidRDefault="005D47DD" w14:paraId="6AF8338D" w14:textId="77777777">
      <w:pPr>
        <w:autoSpaceDE w:val="0"/>
        <w:autoSpaceDN w:val="0"/>
        <w:adjustRightInd w:val="0"/>
        <w:spacing w:after="0" w:line="240" w:lineRule="atLeast"/>
        <w:contextualSpacing/>
        <w:rPr>
          <w:rFonts w:eastAsia="Times New Roman" w:cstheme="minorHAnsi"/>
          <w:color w:val="000000"/>
        </w:rPr>
      </w:pPr>
    </w:p>
    <w:p w:rsidR="00BB2925" w:rsidP="00DF1291" w:rsidRDefault="00BB2925" w14:paraId="7EF8F04F" w14:textId="3B4AF1EE">
      <w:pPr>
        <w:autoSpaceDE w:val="0"/>
        <w:autoSpaceDN w:val="0"/>
        <w:adjustRightInd w:val="0"/>
        <w:spacing w:after="0" w:line="240" w:lineRule="atLeast"/>
        <w:ind w:left="720"/>
        <w:contextualSpacing/>
        <w:rPr>
          <w:rFonts w:eastAsia="Times New Roman" w:cstheme="minorHAnsi"/>
          <w:color w:val="000000"/>
        </w:rPr>
      </w:pPr>
    </w:p>
    <w:p w:rsidR="00E75D57" w:rsidP="00F85D35" w:rsidRDefault="00901040" w14:paraId="37839294" w14:textId="5B9EAD75">
      <w:pPr>
        <w:autoSpaceDE w:val="0"/>
        <w:autoSpaceDN w:val="0"/>
        <w:adjustRightInd w:val="0"/>
        <w:spacing w:after="120" w:line="240" w:lineRule="atLeast"/>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rsidRPr="00E75D57" w:rsidR="00E75D57" w:rsidP="00F85D35" w:rsidRDefault="00E75D57" w14:paraId="799139A7" w14:textId="4C4B8125">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Development of Data Collection Instrument(s)</w:t>
      </w:r>
    </w:p>
    <w:p w:rsidR="000F3B6A" w:rsidP="00901040" w:rsidRDefault="000F3B6A" w14:paraId="2C4D0DF4" w14:textId="66AD1C49">
      <w:pPr>
        <w:autoSpaceDE w:val="0"/>
        <w:autoSpaceDN w:val="0"/>
        <w:adjustRightInd w:val="0"/>
        <w:spacing w:after="0" w:line="240" w:lineRule="atLeast"/>
        <w:rPr>
          <w:rFonts w:eastAsia="Times New Roman" w:cstheme="minorHAnsi"/>
          <w:color w:val="000000"/>
          <w:szCs w:val="24"/>
        </w:rPr>
      </w:pPr>
      <w:r>
        <w:rPr>
          <w:rFonts w:eastAsia="Times New Roman" w:cstheme="minorHAnsi"/>
          <w:color w:val="000000"/>
          <w:szCs w:val="24"/>
        </w:rPr>
        <w:t xml:space="preserve">The </w:t>
      </w:r>
      <w:r w:rsidRPr="00F648F6">
        <w:rPr>
          <w:rFonts w:eastAsia="Times New Roman" w:cstheme="minorHAnsi"/>
          <w:b/>
          <w:color w:val="000000"/>
          <w:szCs w:val="24"/>
        </w:rPr>
        <w:t>implementation plan templa</w:t>
      </w:r>
      <w:r>
        <w:rPr>
          <w:rFonts w:eastAsia="Times New Roman" w:cstheme="minorHAnsi"/>
          <w:color w:val="000000"/>
          <w:szCs w:val="24"/>
        </w:rPr>
        <w:t>te consists of 11 sections: (1) Introduction, (2) Problem Exploration and Target Area for Project Implementation, (3) Theory of Change, (4) Intervention, (5) Implementation Teams, (6)</w:t>
      </w:r>
      <w:r w:rsidR="00487DEA">
        <w:rPr>
          <w:rFonts w:eastAsia="Times New Roman" w:cstheme="minorHAnsi"/>
          <w:color w:val="000000"/>
          <w:szCs w:val="24"/>
        </w:rPr>
        <w:t xml:space="preserve"> Implementation Readiness and Capacity Building, (7) Initiating and Sustaining Implementation, (8), </w:t>
      </w:r>
      <w:r w:rsidR="001527E6">
        <w:rPr>
          <w:rFonts w:eastAsia="Times New Roman" w:cstheme="minorHAnsi"/>
          <w:color w:val="000000"/>
          <w:szCs w:val="24"/>
        </w:rPr>
        <w:t>Qualit</w:t>
      </w:r>
      <w:r w:rsidR="00D27E3C">
        <w:rPr>
          <w:rFonts w:eastAsia="Times New Roman" w:cstheme="minorHAnsi"/>
          <w:color w:val="000000"/>
          <w:szCs w:val="24"/>
        </w:rPr>
        <w:t xml:space="preserve">y Assurance and Continuous Quality Improvement, (9) Communication and Dissemination, (10) Technical Assistance Needs, and (11) Work Plan and Timeline. The template </w:t>
      </w:r>
      <w:r w:rsidR="00644F58">
        <w:rPr>
          <w:rFonts w:eastAsia="Times New Roman" w:cstheme="minorHAnsi"/>
          <w:color w:val="000000"/>
          <w:szCs w:val="24"/>
        </w:rPr>
        <w:t xml:space="preserve">includes tables, forms, and links to TA resources to assist grantees in completing their implementation plans. It </w:t>
      </w:r>
      <w:r w:rsidR="00D27E3C">
        <w:rPr>
          <w:rFonts w:eastAsia="Times New Roman" w:cstheme="minorHAnsi"/>
          <w:color w:val="000000"/>
          <w:szCs w:val="24"/>
        </w:rPr>
        <w:t>also includes guidelines for formatting and structuring the plan. Grantees may enter the required information directly into the template but may also create a plan in a separate document, using the template as a guide.</w:t>
      </w:r>
    </w:p>
    <w:p w:rsidR="000F3B6A" w:rsidP="00901040" w:rsidRDefault="000F3B6A" w14:paraId="2F2C1FC3" w14:textId="0D962D7F">
      <w:pPr>
        <w:autoSpaceDE w:val="0"/>
        <w:autoSpaceDN w:val="0"/>
        <w:adjustRightInd w:val="0"/>
        <w:spacing w:after="0" w:line="240" w:lineRule="atLeast"/>
        <w:rPr>
          <w:rFonts w:eastAsia="Times New Roman" w:cstheme="minorHAnsi"/>
          <w:color w:val="000000"/>
          <w:szCs w:val="24"/>
        </w:rPr>
      </w:pPr>
    </w:p>
    <w:p w:rsidRPr="008B6F85" w:rsidR="00D27E3C" w:rsidP="00D27E3C" w:rsidRDefault="00D27E3C" w14:paraId="3018C90C" w14:textId="2B36B042">
      <w:pPr>
        <w:autoSpaceDE w:val="0"/>
        <w:autoSpaceDN w:val="0"/>
        <w:adjustRightInd w:val="0"/>
        <w:spacing w:after="0" w:line="240" w:lineRule="atLeast"/>
        <w:rPr>
          <w:rFonts w:eastAsia="Times New Roman" w:cstheme="minorHAnsi"/>
          <w:color w:val="000000"/>
          <w:szCs w:val="24"/>
        </w:rPr>
      </w:pPr>
      <w:r w:rsidRPr="008B6F85">
        <w:rPr>
          <w:rFonts w:eastAsia="Times New Roman" w:cstheme="minorHAnsi"/>
          <w:color w:val="000000"/>
          <w:szCs w:val="24"/>
        </w:rPr>
        <w:t xml:space="preserve">An earlier version of </w:t>
      </w:r>
      <w:r>
        <w:rPr>
          <w:rFonts w:eastAsia="Times New Roman" w:cstheme="minorHAnsi"/>
          <w:color w:val="000000"/>
          <w:szCs w:val="24"/>
        </w:rPr>
        <w:t xml:space="preserve">the implementation </w:t>
      </w:r>
      <w:r w:rsidRPr="008B6F85">
        <w:rPr>
          <w:rFonts w:eastAsia="Times New Roman" w:cstheme="minorHAnsi"/>
          <w:color w:val="000000"/>
          <w:szCs w:val="24"/>
        </w:rPr>
        <w:t xml:space="preserve">plan template was used with a smaller (4), earlier cohort of </w:t>
      </w:r>
      <w:proofErr w:type="spellStart"/>
      <w:r w:rsidRPr="008B6F85">
        <w:rPr>
          <w:rFonts w:eastAsia="Times New Roman" w:cstheme="minorHAnsi"/>
          <w:color w:val="000000"/>
          <w:szCs w:val="24"/>
        </w:rPr>
        <w:t>CWCC</w:t>
      </w:r>
      <w:proofErr w:type="spellEnd"/>
      <w:r w:rsidRPr="008B6F85">
        <w:rPr>
          <w:rFonts w:eastAsia="Times New Roman" w:cstheme="minorHAnsi"/>
          <w:color w:val="000000"/>
          <w:szCs w:val="24"/>
        </w:rPr>
        <w:t xml:space="preserve"> grantees</w:t>
      </w:r>
      <w:r w:rsidR="00FD6E81">
        <w:rPr>
          <w:rFonts w:eastAsia="Times New Roman" w:cstheme="minorHAnsi"/>
          <w:color w:val="000000"/>
          <w:szCs w:val="24"/>
        </w:rPr>
        <w:t xml:space="preserve"> (fewer than 9 respondents were involved)</w:t>
      </w:r>
      <w:r w:rsidRPr="008B6F85">
        <w:rPr>
          <w:rFonts w:eastAsia="Times New Roman" w:cstheme="minorHAnsi"/>
          <w:color w:val="000000"/>
          <w:szCs w:val="24"/>
        </w:rPr>
        <w:t xml:space="preserve">. Changes were made to the current template based on that experience, </w:t>
      </w:r>
      <w:r>
        <w:rPr>
          <w:rFonts w:eastAsia="Times New Roman" w:cstheme="minorHAnsi"/>
          <w:color w:val="000000"/>
          <w:szCs w:val="24"/>
        </w:rPr>
        <w:t>primarily to reduce redundancy with the evaluation plan template (for example, by removing sections on logic models and data collection)</w:t>
      </w:r>
      <w:r w:rsidRPr="008B6F85">
        <w:rPr>
          <w:rFonts w:eastAsia="Times New Roman" w:cstheme="minorHAnsi"/>
          <w:color w:val="000000"/>
          <w:szCs w:val="24"/>
        </w:rPr>
        <w:t>.</w:t>
      </w:r>
    </w:p>
    <w:p w:rsidR="00D27E3C" w:rsidP="00901040" w:rsidRDefault="00D27E3C" w14:paraId="56485604" w14:textId="77777777">
      <w:pPr>
        <w:autoSpaceDE w:val="0"/>
        <w:autoSpaceDN w:val="0"/>
        <w:adjustRightInd w:val="0"/>
        <w:spacing w:after="0" w:line="240" w:lineRule="atLeast"/>
        <w:rPr>
          <w:rFonts w:eastAsia="Times New Roman" w:cstheme="minorHAnsi"/>
          <w:color w:val="000000"/>
          <w:szCs w:val="24"/>
        </w:rPr>
      </w:pPr>
    </w:p>
    <w:p w:rsidRPr="008B6F85" w:rsidR="00801D40" w:rsidP="00901040" w:rsidRDefault="00801D40" w14:paraId="466810A4" w14:textId="231D1E9D">
      <w:pPr>
        <w:autoSpaceDE w:val="0"/>
        <w:autoSpaceDN w:val="0"/>
        <w:adjustRightInd w:val="0"/>
        <w:spacing w:after="0" w:line="240" w:lineRule="atLeast"/>
        <w:rPr>
          <w:rFonts w:eastAsia="Times New Roman" w:cstheme="minorHAnsi"/>
          <w:color w:val="000000"/>
          <w:szCs w:val="24"/>
        </w:rPr>
      </w:pPr>
      <w:r w:rsidRPr="008B6F85">
        <w:rPr>
          <w:rFonts w:eastAsia="Times New Roman" w:cstheme="minorHAnsi"/>
          <w:color w:val="000000"/>
          <w:szCs w:val="24"/>
        </w:rPr>
        <w:t xml:space="preserve">The </w:t>
      </w:r>
      <w:r w:rsidRPr="00F648F6">
        <w:rPr>
          <w:rFonts w:eastAsia="Times New Roman" w:cstheme="minorHAnsi"/>
          <w:b/>
          <w:color w:val="000000"/>
          <w:szCs w:val="24"/>
        </w:rPr>
        <w:t>evaluation plan template</w:t>
      </w:r>
      <w:r w:rsidRPr="008B6F85">
        <w:rPr>
          <w:rFonts w:eastAsia="Times New Roman" w:cstheme="minorHAnsi"/>
          <w:color w:val="000000"/>
          <w:szCs w:val="24"/>
        </w:rPr>
        <w:t xml:space="preserve"> consists of two components: 1) Categories of information contained in evaluation plans, including detailed recommendations of the specific details included in each category, and 2) Quality indicators for each category that describe elements of high quality evaluations.</w:t>
      </w:r>
    </w:p>
    <w:p w:rsidRPr="008B6F85" w:rsidR="00801D40" w:rsidP="00901040" w:rsidRDefault="00801D40" w14:paraId="1014EA09" w14:textId="61A4821A">
      <w:pPr>
        <w:autoSpaceDE w:val="0"/>
        <w:autoSpaceDN w:val="0"/>
        <w:adjustRightInd w:val="0"/>
        <w:spacing w:after="0" w:line="240" w:lineRule="atLeast"/>
        <w:rPr>
          <w:rFonts w:eastAsia="Times New Roman" w:cstheme="minorHAnsi"/>
          <w:color w:val="000000"/>
          <w:szCs w:val="24"/>
        </w:rPr>
      </w:pPr>
      <w:r w:rsidRPr="008B6F85">
        <w:rPr>
          <w:rFonts w:eastAsia="Times New Roman" w:cstheme="minorHAnsi"/>
          <w:color w:val="000000"/>
          <w:szCs w:val="24"/>
        </w:rPr>
        <w:br/>
        <w:t xml:space="preserve">Categories of information include research questions, sampling strategies, data security plans, methodologies, analysis plans, and logic models. These categories and levels of requested detail were developed through experience creating and reviewing evaluation plans. These categories also align with </w:t>
      </w:r>
      <w:r w:rsidRPr="008B6F85" w:rsidR="009541B8">
        <w:rPr>
          <w:rFonts w:eastAsia="Times New Roman" w:cstheme="minorHAnsi"/>
          <w:color w:val="000000"/>
          <w:szCs w:val="24"/>
        </w:rPr>
        <w:t>ACYF-CB-IM-19-04</w:t>
      </w:r>
      <w:r w:rsidRPr="008B6F85">
        <w:rPr>
          <w:rFonts w:eastAsia="Times New Roman" w:cstheme="minorHAnsi"/>
          <w:color w:val="000000"/>
          <w:szCs w:val="24"/>
        </w:rPr>
        <w:t>.</w:t>
      </w:r>
    </w:p>
    <w:p w:rsidRPr="008B6F85" w:rsidR="00801D40" w:rsidP="00901040" w:rsidRDefault="00801D40" w14:paraId="2A877A97" w14:textId="77777777">
      <w:pPr>
        <w:autoSpaceDE w:val="0"/>
        <w:autoSpaceDN w:val="0"/>
        <w:adjustRightInd w:val="0"/>
        <w:spacing w:after="0" w:line="240" w:lineRule="atLeast"/>
        <w:rPr>
          <w:rFonts w:eastAsia="Times New Roman" w:cstheme="minorHAnsi"/>
          <w:color w:val="000000"/>
          <w:szCs w:val="24"/>
        </w:rPr>
      </w:pPr>
    </w:p>
    <w:p w:rsidRPr="008B6F85" w:rsidR="00487654" w:rsidP="00901040" w:rsidRDefault="0032644F" w14:paraId="6A3764F2" w14:textId="5333FEAD">
      <w:pPr>
        <w:autoSpaceDE w:val="0"/>
        <w:autoSpaceDN w:val="0"/>
        <w:adjustRightInd w:val="0"/>
        <w:spacing w:after="0" w:line="240" w:lineRule="atLeast"/>
        <w:rPr>
          <w:rFonts w:eastAsia="Times New Roman" w:cstheme="minorHAnsi"/>
          <w:color w:val="000000"/>
          <w:szCs w:val="24"/>
        </w:rPr>
      </w:pPr>
      <w:r w:rsidRPr="008B6F85">
        <w:rPr>
          <w:rFonts w:eastAsia="Times New Roman" w:cstheme="minorHAnsi"/>
          <w:color w:val="000000"/>
          <w:szCs w:val="24"/>
        </w:rPr>
        <w:t xml:space="preserve">The quality indicators </w:t>
      </w:r>
      <w:r w:rsidRPr="008B6F85" w:rsidR="00801D40">
        <w:rPr>
          <w:rFonts w:eastAsia="Times New Roman" w:cstheme="minorHAnsi"/>
          <w:color w:val="000000"/>
          <w:szCs w:val="24"/>
        </w:rPr>
        <w:t xml:space="preserve">were drawn from several sources, including </w:t>
      </w:r>
      <w:proofErr w:type="spellStart"/>
      <w:r w:rsidRPr="008B6F85" w:rsidR="00801D40">
        <w:rPr>
          <w:rFonts w:eastAsia="Times New Roman" w:cstheme="minorHAnsi"/>
          <w:color w:val="000000"/>
          <w:szCs w:val="24"/>
        </w:rPr>
        <w:t>ACF’s</w:t>
      </w:r>
      <w:proofErr w:type="spellEnd"/>
      <w:r w:rsidRPr="008B6F85" w:rsidR="00801D40">
        <w:rPr>
          <w:rFonts w:eastAsia="Times New Roman" w:cstheme="minorHAnsi"/>
          <w:color w:val="000000"/>
          <w:szCs w:val="24"/>
        </w:rPr>
        <w:t xml:space="preserve"> Prevention Services Clearinghouse (PSC), the U.S. Department of Education’s What Works Clearinghouse (</w:t>
      </w:r>
      <w:proofErr w:type="spellStart"/>
      <w:r w:rsidRPr="008B6F85" w:rsidR="00801D40">
        <w:rPr>
          <w:rFonts w:eastAsia="Times New Roman" w:cstheme="minorHAnsi"/>
          <w:color w:val="000000"/>
          <w:szCs w:val="24"/>
        </w:rPr>
        <w:t>WWC</w:t>
      </w:r>
      <w:proofErr w:type="spellEnd"/>
      <w:r w:rsidRPr="008B6F85" w:rsidR="00801D40">
        <w:rPr>
          <w:rFonts w:eastAsia="Times New Roman" w:cstheme="minorHAnsi"/>
          <w:color w:val="000000"/>
          <w:szCs w:val="24"/>
        </w:rPr>
        <w:t xml:space="preserve">), the U.S. Department of Labor’s Clearinghouse for Labor Evaluation and Research (CLEAR), and </w:t>
      </w:r>
      <w:proofErr w:type="spellStart"/>
      <w:r w:rsidRPr="008B6F85" w:rsidR="00801D40">
        <w:rPr>
          <w:rFonts w:eastAsia="Times New Roman" w:cstheme="minorHAnsi"/>
          <w:color w:val="000000"/>
          <w:szCs w:val="24"/>
        </w:rPr>
        <w:t>Abt</w:t>
      </w:r>
      <w:proofErr w:type="spellEnd"/>
      <w:r w:rsidRPr="008B6F85" w:rsidR="00801D40">
        <w:rPr>
          <w:rFonts w:eastAsia="Times New Roman" w:cstheme="minorHAnsi"/>
          <w:color w:val="000000"/>
          <w:szCs w:val="24"/>
        </w:rPr>
        <w:t xml:space="preserve"> Associates’ proprietary </w:t>
      </w:r>
      <w:proofErr w:type="spellStart"/>
      <w:r w:rsidRPr="008B6F85" w:rsidR="00801D40">
        <w:rPr>
          <w:rFonts w:eastAsia="Times New Roman" w:cstheme="minorHAnsi"/>
          <w:color w:val="000000"/>
          <w:szCs w:val="24"/>
        </w:rPr>
        <w:t>EVIRATER</w:t>
      </w:r>
      <w:r w:rsidRPr="008B6F85" w:rsidR="00801D40">
        <w:rPr>
          <w:rFonts w:eastAsia="Times New Roman" w:cstheme="minorHAnsi"/>
          <w:color w:val="000000"/>
          <w:szCs w:val="24"/>
          <w:vertAlign w:val="superscript"/>
        </w:rPr>
        <w:t>TM</w:t>
      </w:r>
      <w:proofErr w:type="spellEnd"/>
      <w:r w:rsidRPr="008B6F85" w:rsidR="00801D40">
        <w:rPr>
          <w:rFonts w:eastAsia="Times New Roman" w:cstheme="minorHAnsi"/>
          <w:color w:val="000000"/>
          <w:szCs w:val="24"/>
        </w:rPr>
        <w:t xml:space="preserve"> standards. PSC, </w:t>
      </w:r>
      <w:proofErr w:type="spellStart"/>
      <w:r w:rsidRPr="008B6F85" w:rsidR="00801D40">
        <w:rPr>
          <w:rFonts w:eastAsia="Times New Roman" w:cstheme="minorHAnsi"/>
          <w:color w:val="000000"/>
          <w:szCs w:val="24"/>
        </w:rPr>
        <w:t>WWC</w:t>
      </w:r>
      <w:proofErr w:type="spellEnd"/>
      <w:r w:rsidRPr="008B6F85" w:rsidR="00801D40">
        <w:rPr>
          <w:rFonts w:eastAsia="Times New Roman" w:cstheme="minorHAnsi"/>
          <w:color w:val="000000"/>
          <w:szCs w:val="24"/>
        </w:rPr>
        <w:t xml:space="preserve"> and CLEAR standards focus primarily on comparison group designs such as randomized controlled trials and quasi-experimental designs, whereas </w:t>
      </w:r>
      <w:proofErr w:type="spellStart"/>
      <w:r w:rsidRPr="008B6F85" w:rsidR="00801D40">
        <w:rPr>
          <w:rFonts w:eastAsia="Times New Roman" w:cstheme="minorHAnsi"/>
          <w:color w:val="000000"/>
          <w:szCs w:val="24"/>
        </w:rPr>
        <w:t>Abt’s</w:t>
      </w:r>
      <w:proofErr w:type="spellEnd"/>
      <w:r w:rsidRPr="008B6F85" w:rsidR="00801D40">
        <w:rPr>
          <w:rFonts w:eastAsia="Times New Roman" w:cstheme="minorHAnsi"/>
          <w:color w:val="000000"/>
          <w:szCs w:val="24"/>
        </w:rPr>
        <w:t xml:space="preserve"> </w:t>
      </w:r>
      <w:proofErr w:type="spellStart"/>
      <w:r w:rsidRPr="008B6F85" w:rsidR="00801D40">
        <w:rPr>
          <w:rFonts w:eastAsia="Times New Roman" w:cstheme="minorHAnsi"/>
          <w:color w:val="000000"/>
          <w:szCs w:val="24"/>
        </w:rPr>
        <w:t>EVIRATER</w:t>
      </w:r>
      <w:proofErr w:type="spellEnd"/>
      <w:r w:rsidRPr="008B6F85" w:rsidR="00801D40">
        <w:rPr>
          <w:rFonts w:eastAsia="Times New Roman" w:cstheme="minorHAnsi"/>
          <w:color w:val="000000"/>
          <w:szCs w:val="24"/>
        </w:rPr>
        <w:t xml:space="preserve"> standards address the full spectrum of evaluation designs, including pre-post and interrupted time series. Additional community-level quality indicators were drawn from </w:t>
      </w:r>
      <w:proofErr w:type="spellStart"/>
      <w:r w:rsidRPr="008B6F85" w:rsidR="00801D40">
        <w:rPr>
          <w:rFonts w:eastAsia="Times New Roman" w:cstheme="minorHAnsi"/>
          <w:color w:val="000000"/>
          <w:szCs w:val="24"/>
        </w:rPr>
        <w:t>Abt’s</w:t>
      </w:r>
      <w:proofErr w:type="spellEnd"/>
      <w:r w:rsidRPr="008B6F85" w:rsidR="00801D40">
        <w:rPr>
          <w:rFonts w:eastAsia="Times New Roman" w:cstheme="minorHAnsi"/>
          <w:color w:val="000000"/>
          <w:szCs w:val="24"/>
        </w:rPr>
        <w:t xml:space="preserve"> experience on other projects including the </w:t>
      </w:r>
      <w:proofErr w:type="spellStart"/>
      <w:r w:rsidRPr="008B6F85" w:rsidR="00801D40">
        <w:rPr>
          <w:rFonts w:eastAsia="Times New Roman" w:cstheme="minorHAnsi"/>
          <w:color w:val="000000"/>
          <w:szCs w:val="24"/>
        </w:rPr>
        <w:t>TPP</w:t>
      </w:r>
      <w:proofErr w:type="spellEnd"/>
      <w:r w:rsidRPr="008B6F85" w:rsidR="00801D40">
        <w:rPr>
          <w:rFonts w:eastAsia="Times New Roman" w:cstheme="minorHAnsi"/>
          <w:color w:val="000000"/>
          <w:szCs w:val="24"/>
        </w:rPr>
        <w:t xml:space="preserve"> Scale-Up project for the Office of Adolescent Health.</w:t>
      </w:r>
    </w:p>
    <w:p w:rsidRPr="008B6F85" w:rsidR="00BB2925" w:rsidP="00901040" w:rsidRDefault="00BB2925" w14:paraId="558813FC" w14:textId="44D03FC2">
      <w:pPr>
        <w:autoSpaceDE w:val="0"/>
        <w:autoSpaceDN w:val="0"/>
        <w:adjustRightInd w:val="0"/>
        <w:spacing w:after="0" w:line="240" w:lineRule="atLeast"/>
        <w:rPr>
          <w:rFonts w:eastAsia="Times New Roman" w:cstheme="minorHAnsi"/>
          <w:color w:val="000000"/>
          <w:szCs w:val="24"/>
        </w:rPr>
      </w:pPr>
    </w:p>
    <w:p w:rsidRPr="008B6F85" w:rsidR="00BB2925" w:rsidP="00901040" w:rsidRDefault="0032644F" w14:paraId="06FDE945" w14:textId="5E79E06D">
      <w:pPr>
        <w:autoSpaceDE w:val="0"/>
        <w:autoSpaceDN w:val="0"/>
        <w:adjustRightInd w:val="0"/>
        <w:spacing w:after="0" w:line="240" w:lineRule="atLeast"/>
        <w:rPr>
          <w:rFonts w:eastAsia="Times New Roman" w:cstheme="minorHAnsi"/>
          <w:color w:val="000000"/>
          <w:szCs w:val="24"/>
        </w:rPr>
      </w:pPr>
      <w:r w:rsidRPr="008B6F85">
        <w:rPr>
          <w:rFonts w:eastAsia="Times New Roman" w:cstheme="minorHAnsi"/>
          <w:color w:val="000000"/>
          <w:szCs w:val="24"/>
        </w:rPr>
        <w:t xml:space="preserve">An earlier version of this evaluation plan template was used with a smaller (4), earlier cohort of </w:t>
      </w:r>
      <w:proofErr w:type="spellStart"/>
      <w:r w:rsidRPr="008B6F85">
        <w:rPr>
          <w:rFonts w:eastAsia="Times New Roman" w:cstheme="minorHAnsi"/>
          <w:color w:val="000000"/>
          <w:szCs w:val="24"/>
        </w:rPr>
        <w:t>CWCC</w:t>
      </w:r>
      <w:proofErr w:type="spellEnd"/>
      <w:r w:rsidRPr="008B6F85">
        <w:rPr>
          <w:rFonts w:eastAsia="Times New Roman" w:cstheme="minorHAnsi"/>
          <w:color w:val="000000"/>
          <w:szCs w:val="24"/>
        </w:rPr>
        <w:t xml:space="preserve"> grantees</w:t>
      </w:r>
      <w:r w:rsidR="00FD6E81">
        <w:rPr>
          <w:rFonts w:eastAsia="Times New Roman" w:cstheme="minorHAnsi"/>
          <w:color w:val="000000"/>
          <w:szCs w:val="24"/>
        </w:rPr>
        <w:t xml:space="preserve"> (fewer than 9 respondents were involved)</w:t>
      </w:r>
      <w:r w:rsidRPr="008B6F85">
        <w:rPr>
          <w:rFonts w:eastAsia="Times New Roman" w:cstheme="minorHAnsi"/>
          <w:color w:val="000000"/>
          <w:szCs w:val="24"/>
        </w:rPr>
        <w:t>. Changes were made to the current template based on that experience, such as removing a section on continuous quality improvement plans, and adding detail to some quality indicators.</w:t>
      </w:r>
      <w:r w:rsidR="006A4448">
        <w:rPr>
          <w:rFonts w:eastAsia="Times New Roman" w:cstheme="minorHAnsi"/>
          <w:color w:val="000000"/>
          <w:szCs w:val="24"/>
        </w:rPr>
        <w:t xml:space="preserve"> Grantees may enter the required information directly into the template but may also create a plan in a separate document, using the template as a guide.</w:t>
      </w:r>
    </w:p>
    <w:p w:rsidR="00BB2925" w:rsidP="00901040" w:rsidRDefault="00BB2925" w14:paraId="21107581" w14:textId="5EA212D6">
      <w:pPr>
        <w:autoSpaceDE w:val="0"/>
        <w:autoSpaceDN w:val="0"/>
        <w:adjustRightInd w:val="0"/>
        <w:spacing w:after="0" w:line="240" w:lineRule="atLeast"/>
        <w:rPr>
          <w:rFonts w:ascii="Times New Roman" w:hAnsi="Times New Roman" w:eastAsia="Times New Roman" w:cs="Times New Roman"/>
          <w:color w:val="000000"/>
          <w:sz w:val="24"/>
          <w:szCs w:val="24"/>
        </w:rPr>
      </w:pPr>
    </w:p>
    <w:p w:rsidRPr="00901040" w:rsidR="00F85D35" w:rsidP="00901040" w:rsidRDefault="00F85D35" w14:paraId="0AB97A4E" w14:textId="77777777">
      <w:pPr>
        <w:autoSpaceDE w:val="0"/>
        <w:autoSpaceDN w:val="0"/>
        <w:adjustRightInd w:val="0"/>
        <w:spacing w:after="0" w:line="240" w:lineRule="atLeast"/>
        <w:rPr>
          <w:rFonts w:ascii="Times New Roman" w:hAnsi="Times New Roman" w:eastAsia="Times New Roman" w:cs="Times New Roman"/>
          <w:color w:val="000000"/>
          <w:sz w:val="24"/>
          <w:szCs w:val="24"/>
        </w:rPr>
      </w:pPr>
    </w:p>
    <w:p w:rsidR="00EB6134" w:rsidP="00F85D35" w:rsidRDefault="00901040" w14:paraId="6079F68E" w14:textId="4D7E392A">
      <w:pPr>
        <w:autoSpaceDE w:val="0"/>
        <w:autoSpaceDN w:val="0"/>
        <w:adjustRightInd w:val="0"/>
        <w:spacing w:after="120" w:line="240" w:lineRule="atLeast"/>
        <w:rPr>
          <w:rFonts w:eastAsia="Times New Roman" w:cstheme="minorHAnsi"/>
          <w:color w:val="000000"/>
        </w:rPr>
      </w:pPr>
      <w:r w:rsidRPr="00DF1291">
        <w:rPr>
          <w:rFonts w:eastAsia="Times New Roman" w:cstheme="minorHAnsi"/>
          <w:b/>
          <w:bCs/>
          <w:color w:val="000000"/>
        </w:rPr>
        <w:t xml:space="preserve">B4. </w:t>
      </w:r>
      <w:r w:rsidR="00DF1291">
        <w:rPr>
          <w:rFonts w:eastAsia="Times New Roman" w:cstheme="minorHAnsi"/>
          <w:b/>
          <w:bCs/>
          <w:color w:val="000000"/>
        </w:rPr>
        <w:tab/>
      </w:r>
      <w:r w:rsidRPr="00DF1291">
        <w:rPr>
          <w:rFonts w:eastAsia="Times New Roman" w:cstheme="minorHAnsi"/>
          <w:b/>
          <w:bCs/>
          <w:color w:val="000000"/>
        </w:rPr>
        <w:t>Collection of Data</w:t>
      </w:r>
      <w:r w:rsidR="00EB6134">
        <w:rPr>
          <w:rFonts w:eastAsia="Times New Roman" w:cstheme="minorHAnsi"/>
          <w:b/>
          <w:bCs/>
          <w:color w:val="000000"/>
        </w:rPr>
        <w:t xml:space="preserve"> and Quality Control</w:t>
      </w:r>
    </w:p>
    <w:p w:rsidRPr="00DF1291" w:rsidR="00EB6134" w:rsidP="0032644F" w:rsidRDefault="0032644F" w14:paraId="530C2671" w14:textId="31E07471">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Grantees (and/or their designees, such as contracted evaluation staff) will </w:t>
      </w:r>
      <w:r w:rsidR="001123D2">
        <w:rPr>
          <w:rFonts w:eastAsia="Times New Roman" w:cstheme="minorHAnsi"/>
          <w:color w:val="000000"/>
        </w:rPr>
        <w:t>provide</w:t>
      </w:r>
      <w:r>
        <w:rPr>
          <w:rFonts w:eastAsia="Times New Roman" w:cstheme="minorHAnsi"/>
          <w:color w:val="000000"/>
        </w:rPr>
        <w:t xml:space="preserve"> the information from their required</w:t>
      </w:r>
      <w:r w:rsidR="00397918">
        <w:rPr>
          <w:rFonts w:eastAsia="Times New Roman" w:cstheme="minorHAnsi"/>
          <w:color w:val="000000"/>
        </w:rPr>
        <w:t xml:space="preserve"> implementation plans and</w:t>
      </w:r>
      <w:r>
        <w:rPr>
          <w:rFonts w:eastAsia="Times New Roman" w:cstheme="minorHAnsi"/>
          <w:color w:val="000000"/>
        </w:rPr>
        <w:t xml:space="preserve"> evaluation plans. The contracted </w:t>
      </w:r>
      <w:r w:rsidR="00397918">
        <w:rPr>
          <w:rFonts w:eastAsia="Times New Roman" w:cstheme="minorHAnsi"/>
          <w:color w:val="000000"/>
        </w:rPr>
        <w:t xml:space="preserve">implementation TA provider and </w:t>
      </w:r>
      <w:r>
        <w:rPr>
          <w:rFonts w:eastAsia="Times New Roman" w:cstheme="minorHAnsi"/>
          <w:color w:val="000000"/>
        </w:rPr>
        <w:t xml:space="preserve">evaluation TA provider </w:t>
      </w:r>
      <w:r w:rsidR="00D560A5">
        <w:rPr>
          <w:rFonts w:eastAsia="Times New Roman" w:cstheme="minorHAnsi"/>
          <w:color w:val="000000"/>
        </w:rPr>
        <w:t xml:space="preserve">will review submitted </w:t>
      </w:r>
      <w:r w:rsidR="00397918">
        <w:rPr>
          <w:rFonts w:eastAsia="Times New Roman" w:cstheme="minorHAnsi"/>
          <w:color w:val="000000"/>
        </w:rPr>
        <w:t xml:space="preserve">implementation plan and </w:t>
      </w:r>
      <w:r w:rsidR="00D560A5">
        <w:rPr>
          <w:rFonts w:eastAsia="Times New Roman" w:cstheme="minorHAnsi"/>
          <w:color w:val="000000"/>
        </w:rPr>
        <w:t>evaluation plan templates,</w:t>
      </w:r>
      <w:r w:rsidR="00397918">
        <w:rPr>
          <w:rFonts w:eastAsia="Times New Roman" w:cstheme="minorHAnsi"/>
          <w:color w:val="000000"/>
        </w:rPr>
        <w:t xml:space="preserve"> respectively,</w:t>
      </w:r>
      <w:r w:rsidR="00D560A5">
        <w:rPr>
          <w:rFonts w:eastAsia="Times New Roman" w:cstheme="minorHAnsi"/>
          <w:color w:val="000000"/>
        </w:rPr>
        <w:t xml:space="preserve"> and in conjunction with CB, ask grantees to address any information gaps. Grantees will also receive group training on how to complete the </w:t>
      </w:r>
      <w:r w:rsidR="00397918">
        <w:rPr>
          <w:rFonts w:eastAsia="Times New Roman" w:cstheme="minorHAnsi"/>
          <w:color w:val="000000"/>
        </w:rPr>
        <w:t xml:space="preserve">implementation plan template and </w:t>
      </w:r>
      <w:r w:rsidR="00D560A5">
        <w:rPr>
          <w:rFonts w:eastAsia="Times New Roman" w:cstheme="minorHAnsi"/>
          <w:color w:val="000000"/>
        </w:rPr>
        <w:t xml:space="preserve">evaluation plan template, and </w:t>
      </w:r>
      <w:r w:rsidR="00397918">
        <w:rPr>
          <w:rFonts w:eastAsia="Times New Roman" w:cstheme="minorHAnsi"/>
          <w:color w:val="000000"/>
        </w:rPr>
        <w:t xml:space="preserve">the implementation TA provider and </w:t>
      </w:r>
      <w:r w:rsidR="00D560A5">
        <w:rPr>
          <w:rFonts w:eastAsia="Times New Roman" w:cstheme="minorHAnsi"/>
          <w:color w:val="000000"/>
        </w:rPr>
        <w:t xml:space="preserve">evaluation TA provider </w:t>
      </w:r>
      <w:r w:rsidR="00397918">
        <w:rPr>
          <w:rFonts w:eastAsia="Times New Roman" w:cstheme="minorHAnsi"/>
          <w:color w:val="000000"/>
        </w:rPr>
        <w:t xml:space="preserve">will be available </w:t>
      </w:r>
      <w:r w:rsidR="00D560A5">
        <w:rPr>
          <w:rFonts w:eastAsia="Times New Roman" w:cstheme="minorHAnsi"/>
          <w:color w:val="000000"/>
        </w:rPr>
        <w:t xml:space="preserve">to answer questions from grantees. </w:t>
      </w:r>
    </w:p>
    <w:p w:rsidR="00BB2925" w:rsidP="00DF1291" w:rsidRDefault="00BB2925" w14:paraId="08380490" w14:textId="0F5E5513">
      <w:pPr>
        <w:autoSpaceDE w:val="0"/>
        <w:autoSpaceDN w:val="0"/>
        <w:adjustRightInd w:val="0"/>
        <w:spacing w:after="0" w:line="240" w:lineRule="atLeast"/>
        <w:rPr>
          <w:rFonts w:eastAsia="Times New Roman" w:cstheme="minorHAnsi"/>
          <w:b/>
          <w:color w:val="000000"/>
        </w:rPr>
      </w:pPr>
    </w:p>
    <w:p w:rsidR="00BB2925" w:rsidP="00DF1291" w:rsidRDefault="00BB2925" w14:paraId="30F27373" w14:textId="77777777">
      <w:pPr>
        <w:autoSpaceDE w:val="0"/>
        <w:autoSpaceDN w:val="0"/>
        <w:adjustRightInd w:val="0"/>
        <w:spacing w:after="0" w:line="240" w:lineRule="atLeast"/>
        <w:rPr>
          <w:rFonts w:eastAsia="Times New Roman" w:cstheme="minorHAnsi"/>
          <w:b/>
          <w:color w:val="000000"/>
        </w:rPr>
      </w:pPr>
    </w:p>
    <w:p w:rsidR="007C2EE0" w:rsidP="00F85D35" w:rsidRDefault="00E41EE9" w14:paraId="44A6DC32" w14:textId="79DEC88E">
      <w:pPr>
        <w:autoSpaceDE w:val="0"/>
        <w:autoSpaceDN w:val="0"/>
        <w:adjustRightInd w:val="0"/>
        <w:spacing w:after="120" w:line="240" w:lineRule="atLeast"/>
        <w:rPr>
          <w:rFonts w:eastAsia="Times New Roman" w:cstheme="minorHAnsi"/>
          <w:color w:val="000000"/>
        </w:rPr>
      </w:pPr>
      <w:r w:rsidRPr="00DF1291">
        <w:rPr>
          <w:rFonts w:eastAsia="Times New Roman" w:cstheme="minorHAnsi"/>
          <w:b/>
          <w:color w:val="000000"/>
        </w:rPr>
        <w:t>B5.</w:t>
      </w:r>
      <w:r w:rsidRPr="00DF1291">
        <w:rPr>
          <w:rFonts w:eastAsia="Times New Roman" w:cstheme="minorHAnsi"/>
          <w:b/>
          <w:color w:val="000000"/>
        </w:rPr>
        <w:tab/>
      </w:r>
      <w:r w:rsidRPr="00DF1291" w:rsidR="00901040">
        <w:rPr>
          <w:rFonts w:eastAsia="Times New Roman" w:cstheme="minorHAnsi"/>
          <w:b/>
          <w:color w:val="000000"/>
        </w:rPr>
        <w:t xml:space="preserve">Response </w:t>
      </w:r>
      <w:r w:rsidR="00165818">
        <w:rPr>
          <w:rFonts w:eastAsia="Times New Roman" w:cstheme="minorHAnsi"/>
          <w:b/>
          <w:color w:val="000000"/>
        </w:rPr>
        <w:t>R</w:t>
      </w:r>
      <w:r w:rsidRPr="00DF1291" w:rsidR="00901040">
        <w:rPr>
          <w:rFonts w:eastAsia="Times New Roman" w:cstheme="minorHAnsi"/>
          <w:b/>
          <w:color w:val="000000"/>
        </w:rPr>
        <w:t xml:space="preserve">ates and </w:t>
      </w:r>
      <w:r w:rsidR="00165818">
        <w:rPr>
          <w:rFonts w:eastAsia="Times New Roman" w:cstheme="minorHAnsi"/>
          <w:b/>
          <w:color w:val="000000"/>
        </w:rPr>
        <w:t>P</w:t>
      </w:r>
      <w:r w:rsidRPr="00DF1291" w:rsidR="00901040">
        <w:rPr>
          <w:rFonts w:eastAsia="Times New Roman" w:cstheme="minorHAnsi"/>
          <w:b/>
          <w:color w:val="000000"/>
        </w:rPr>
        <w:t xml:space="preserve">otential </w:t>
      </w:r>
      <w:r w:rsidR="00165818">
        <w:rPr>
          <w:rFonts w:eastAsia="Times New Roman" w:cstheme="minorHAnsi"/>
          <w:b/>
          <w:color w:val="000000"/>
        </w:rPr>
        <w:t>N</w:t>
      </w:r>
      <w:r w:rsidRPr="00DF1291" w:rsidR="00901040">
        <w:rPr>
          <w:rFonts w:eastAsia="Times New Roman" w:cstheme="minorHAnsi"/>
          <w:b/>
          <w:color w:val="000000"/>
        </w:rPr>
        <w:t xml:space="preserve">onresponse </w:t>
      </w:r>
      <w:r w:rsidR="00165818">
        <w:rPr>
          <w:rFonts w:eastAsia="Times New Roman" w:cstheme="minorHAnsi"/>
          <w:b/>
          <w:color w:val="000000"/>
        </w:rPr>
        <w:t>B</w:t>
      </w:r>
      <w:r w:rsidRPr="00DF1291" w:rsidR="00901040">
        <w:rPr>
          <w:rFonts w:eastAsia="Times New Roman" w:cstheme="minorHAnsi"/>
          <w:b/>
          <w:color w:val="000000"/>
        </w:rPr>
        <w:t>ias</w:t>
      </w:r>
    </w:p>
    <w:p w:rsidRPr="007C2EE0" w:rsidR="007C2EE0" w:rsidP="00F85D35" w:rsidRDefault="007C2EE0" w14:paraId="4C6D8F66" w14:textId="48A3918C">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Response Rates</w:t>
      </w:r>
    </w:p>
    <w:p w:rsidRPr="00683D09" w:rsidR="00BB2925" w:rsidP="00F917E5" w:rsidRDefault="00D560A5" w14:paraId="699D8F41" w14:textId="7ADF5007">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Grantees are required to complete and submit an </w:t>
      </w:r>
      <w:r w:rsidR="007F7E34">
        <w:rPr>
          <w:rFonts w:eastAsia="Times New Roman" w:cstheme="minorHAnsi"/>
          <w:color w:val="000000"/>
        </w:rPr>
        <w:t xml:space="preserve">implementation plan and </w:t>
      </w:r>
      <w:r>
        <w:rPr>
          <w:rFonts w:eastAsia="Times New Roman" w:cstheme="minorHAnsi"/>
          <w:color w:val="000000"/>
        </w:rPr>
        <w:t xml:space="preserve">evaluation plan as a condition of their cooperative agreement. CB will use the completed </w:t>
      </w:r>
      <w:r w:rsidR="00302189">
        <w:rPr>
          <w:rFonts w:eastAsia="Times New Roman" w:cstheme="minorHAnsi"/>
          <w:color w:val="000000"/>
        </w:rPr>
        <w:t xml:space="preserve">implementation plan and </w:t>
      </w:r>
      <w:r>
        <w:rPr>
          <w:rFonts w:eastAsia="Times New Roman" w:cstheme="minorHAnsi"/>
          <w:color w:val="000000"/>
        </w:rPr>
        <w:t>evaluation plan template</w:t>
      </w:r>
      <w:r w:rsidR="00683D09">
        <w:rPr>
          <w:rFonts w:eastAsia="Times New Roman" w:cstheme="minorHAnsi"/>
          <w:color w:val="000000"/>
        </w:rPr>
        <w:t xml:space="preserve">s to make </w:t>
      </w:r>
      <w:r w:rsidR="00302189">
        <w:rPr>
          <w:rFonts w:eastAsia="Times New Roman" w:cstheme="minorHAnsi"/>
          <w:color w:val="000000"/>
        </w:rPr>
        <w:t xml:space="preserve">implementation and </w:t>
      </w:r>
      <w:r w:rsidR="00683D09">
        <w:rPr>
          <w:rFonts w:eastAsia="Times New Roman" w:cstheme="minorHAnsi"/>
          <w:color w:val="000000"/>
        </w:rPr>
        <w:t xml:space="preserve">evaluation approval decisions, so we expect a complete </w:t>
      </w:r>
      <w:r w:rsidR="00302189">
        <w:rPr>
          <w:rFonts w:eastAsia="Times New Roman" w:cstheme="minorHAnsi"/>
          <w:color w:val="000000"/>
        </w:rPr>
        <w:t xml:space="preserve">implementation plan and </w:t>
      </w:r>
      <w:r w:rsidR="00683D09">
        <w:rPr>
          <w:rFonts w:eastAsia="Times New Roman" w:cstheme="minorHAnsi"/>
          <w:color w:val="000000"/>
        </w:rPr>
        <w:t xml:space="preserve">evaluation plan template from all 9 grantees (100% response rate). Item response rates will not be calculated, but grantees with missing information will be asked to revise their templates. </w:t>
      </w:r>
    </w:p>
    <w:p w:rsidR="00F85D35" w:rsidP="00F917E5" w:rsidRDefault="00F85D35" w14:paraId="5AA8AAC4" w14:textId="77777777">
      <w:pPr>
        <w:autoSpaceDE w:val="0"/>
        <w:autoSpaceDN w:val="0"/>
        <w:adjustRightInd w:val="0"/>
        <w:spacing w:after="0" w:line="240" w:lineRule="atLeast"/>
        <w:rPr>
          <w:rFonts w:eastAsia="Times New Roman" w:cstheme="minorHAnsi"/>
          <w:i/>
          <w:color w:val="000000"/>
        </w:rPr>
      </w:pPr>
    </w:p>
    <w:p w:rsidRPr="00F917E5" w:rsidR="00F917E5" w:rsidP="00F85D35" w:rsidRDefault="00F917E5" w14:paraId="14F6FBDC" w14:textId="2701395E">
      <w:pPr>
        <w:autoSpaceDE w:val="0"/>
        <w:autoSpaceDN w:val="0"/>
        <w:adjustRightInd w:val="0"/>
        <w:spacing w:after="60" w:line="240" w:lineRule="atLeast"/>
        <w:rPr>
          <w:rFonts w:eastAsia="Times New Roman" w:cstheme="minorHAnsi"/>
          <w:i/>
          <w:color w:val="000000"/>
        </w:rPr>
      </w:pPr>
      <w:proofErr w:type="spellStart"/>
      <w:r>
        <w:rPr>
          <w:rFonts w:eastAsia="Times New Roman" w:cstheme="minorHAnsi"/>
          <w:i/>
          <w:color w:val="000000"/>
        </w:rPr>
        <w:t>NonResponse</w:t>
      </w:r>
      <w:proofErr w:type="spellEnd"/>
    </w:p>
    <w:p w:rsidRPr="008B6F85" w:rsidR="00BB2925" w:rsidP="00901040" w:rsidRDefault="00683D09" w14:paraId="7604B2A4" w14:textId="2CD7F1B0">
      <w:pPr>
        <w:autoSpaceDE w:val="0"/>
        <w:autoSpaceDN w:val="0"/>
        <w:adjustRightInd w:val="0"/>
        <w:spacing w:after="0" w:line="240" w:lineRule="atLeast"/>
        <w:rPr>
          <w:rFonts w:eastAsia="Times New Roman" w:cstheme="minorHAnsi"/>
          <w:b/>
          <w:bCs/>
          <w:color w:val="000000"/>
        </w:rPr>
      </w:pPr>
      <w:r w:rsidRPr="008B6F85">
        <w:rPr>
          <w:rFonts w:eastAsia="Times New Roman" w:cstheme="minorHAnsi"/>
          <w:bCs/>
          <w:color w:val="000000"/>
        </w:rPr>
        <w:t>Not applicable. We will not conduct any analy</w:t>
      </w:r>
      <w:r w:rsidR="00D0431E">
        <w:rPr>
          <w:rFonts w:eastAsia="Times New Roman" w:cstheme="minorHAnsi"/>
          <w:bCs/>
          <w:color w:val="000000"/>
        </w:rPr>
        <w:t>sis of the information provided.</w:t>
      </w:r>
    </w:p>
    <w:p w:rsidR="00BB2925" w:rsidP="00901040" w:rsidRDefault="00BB2925" w14:paraId="0FC57B4D" w14:textId="4D68AC42">
      <w:pPr>
        <w:autoSpaceDE w:val="0"/>
        <w:autoSpaceDN w:val="0"/>
        <w:adjustRightInd w:val="0"/>
        <w:spacing w:after="0" w:line="240" w:lineRule="atLeast"/>
        <w:rPr>
          <w:rFonts w:ascii="Times New Roman" w:hAnsi="Times New Roman" w:eastAsia="Times New Roman" w:cs="Times New Roman"/>
          <w:b/>
          <w:bCs/>
          <w:color w:val="000000"/>
        </w:rPr>
      </w:pPr>
    </w:p>
    <w:p w:rsidRPr="00DF1291" w:rsidR="00FD6E81" w:rsidP="00901040" w:rsidRDefault="00FD6E81" w14:paraId="43A54129" w14:textId="77777777">
      <w:pPr>
        <w:autoSpaceDE w:val="0"/>
        <w:autoSpaceDN w:val="0"/>
        <w:adjustRightInd w:val="0"/>
        <w:spacing w:after="0" w:line="240" w:lineRule="atLeast"/>
        <w:rPr>
          <w:rFonts w:ascii="Times New Roman" w:hAnsi="Times New Roman" w:eastAsia="Times New Roman" w:cs="Times New Roman"/>
          <w:b/>
          <w:bCs/>
          <w:color w:val="000000"/>
        </w:rPr>
      </w:pPr>
    </w:p>
    <w:p w:rsidRPr="00DF1291" w:rsidR="00901040" w:rsidP="00F85D35" w:rsidRDefault="00EB6134" w14:paraId="36E8E8E3" w14:textId="5165B083">
      <w:pPr>
        <w:spacing w:after="120" w:line="240" w:lineRule="auto"/>
        <w:rPr>
          <w:rFonts w:eastAsia="Times New Roman" w:cstheme="minorHAnsi"/>
        </w:rPr>
      </w:pPr>
      <w:r w:rsidRPr="00EB6134">
        <w:rPr>
          <w:rFonts w:eastAsia="Times New Roman" w:cstheme="minorHAnsi"/>
          <w:b/>
          <w:bCs/>
        </w:rPr>
        <w:t>B</w:t>
      </w:r>
      <w:r>
        <w:rPr>
          <w:rFonts w:eastAsia="Times New Roman" w:cstheme="minorHAnsi"/>
          <w:b/>
          <w:bCs/>
        </w:rPr>
        <w:t>6</w:t>
      </w:r>
      <w:r w:rsidRPr="00DF1291" w:rsidR="00901040">
        <w:rPr>
          <w:rFonts w:eastAsia="Times New Roman" w:cstheme="minorHAnsi"/>
          <w:b/>
          <w:bCs/>
        </w:rPr>
        <w:t>.   Production of Estimates and Projections</w:t>
      </w:r>
      <w:r w:rsidRPr="00DF1291" w:rsidR="00901040">
        <w:rPr>
          <w:rFonts w:eastAsia="Times New Roman" w:cstheme="minorHAnsi"/>
        </w:rPr>
        <w:t xml:space="preserve"> </w:t>
      </w:r>
    </w:p>
    <w:p w:rsidRPr="008B6F85" w:rsidR="00BB2925" w:rsidP="00901040" w:rsidRDefault="00683D09" w14:paraId="64EEFCB8" w14:textId="6D3199D3">
      <w:pPr>
        <w:spacing w:after="0" w:line="240" w:lineRule="auto"/>
        <w:rPr>
          <w:rFonts w:eastAsia="Times New Roman" w:cstheme="minorHAnsi"/>
        </w:rPr>
      </w:pPr>
      <w:r w:rsidRPr="008B6F85">
        <w:rPr>
          <w:rFonts w:eastAsia="Times New Roman" w:cstheme="minorHAnsi"/>
        </w:rPr>
        <w:t xml:space="preserve">No estimations will be conducted. </w:t>
      </w:r>
    </w:p>
    <w:p w:rsidR="00BB2925" w:rsidP="00901040" w:rsidRDefault="00BB2925" w14:paraId="07AEBBED" w14:textId="4C72C6CB">
      <w:pPr>
        <w:spacing w:after="0" w:line="240" w:lineRule="auto"/>
        <w:rPr>
          <w:rFonts w:ascii="Times New Roman" w:hAnsi="Times New Roman" w:eastAsia="Times New Roman" w:cs="Times New Roman"/>
          <w:sz w:val="24"/>
          <w:szCs w:val="24"/>
        </w:rPr>
      </w:pPr>
    </w:p>
    <w:p w:rsidRPr="00901040" w:rsidR="00BB2925" w:rsidP="00901040" w:rsidRDefault="00BB2925" w14:paraId="1BA3B31C" w14:textId="567C501F">
      <w:pPr>
        <w:spacing w:after="0" w:line="240" w:lineRule="auto"/>
        <w:rPr>
          <w:rFonts w:ascii="Times New Roman" w:hAnsi="Times New Roman" w:eastAsia="Times New Roman" w:cs="Times New Roman"/>
          <w:sz w:val="24"/>
          <w:szCs w:val="24"/>
        </w:rPr>
      </w:pPr>
    </w:p>
    <w:p w:rsidRPr="00F85D35" w:rsidR="007B6CA2" w:rsidP="00F85D35" w:rsidRDefault="00901040" w14:paraId="47D35F1B" w14:textId="4B1EFC23">
      <w:pPr>
        <w:autoSpaceDE w:val="0"/>
        <w:autoSpaceDN w:val="0"/>
        <w:adjustRightInd w:val="0"/>
        <w:spacing w:after="120" w:line="240" w:lineRule="atLeast"/>
        <w:rPr>
          <w:rFonts w:eastAsia="Times New Roman" w:cstheme="minorHAnsi"/>
          <w:b/>
          <w:bCs/>
          <w:color w:val="000000"/>
        </w:rPr>
      </w:pPr>
      <w:r w:rsidRPr="00DF1291">
        <w:rPr>
          <w:rFonts w:eastAsia="Times New Roman" w:cstheme="minorHAnsi"/>
          <w:b/>
          <w:bCs/>
          <w:color w:val="000000"/>
        </w:rPr>
        <w:t>B7.</w:t>
      </w:r>
      <w:r w:rsidRPr="00DF1291">
        <w:rPr>
          <w:rFonts w:eastAsia="Times New Roman" w:cstheme="minorHAnsi"/>
          <w:color w:val="000000"/>
        </w:rPr>
        <w:t xml:space="preserve">  </w:t>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sidR="007B6CA2">
        <w:rPr>
          <w:rFonts w:eastAsia="Times New Roman" w:cstheme="minorHAnsi"/>
          <w:b/>
          <w:bCs/>
          <w:color w:val="000000"/>
        </w:rPr>
        <w:t>Analysis</w:t>
      </w:r>
    </w:p>
    <w:p w:rsidRPr="007B6CA2" w:rsidR="007B6CA2" w:rsidP="00F85D35" w:rsidRDefault="007B6CA2" w14:paraId="0FB9DBDE" w14:textId="04F8F6DD">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Handling</w:t>
      </w:r>
    </w:p>
    <w:p w:rsidRPr="00683D09" w:rsidR="00BB2925" w:rsidP="00901040" w:rsidRDefault="00683D09" w14:paraId="797B141F" w14:textId="0521A051">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 xml:space="preserve">The contracted </w:t>
      </w:r>
      <w:r w:rsidR="00302189">
        <w:rPr>
          <w:rFonts w:eastAsia="Times New Roman" w:cstheme="minorHAnsi"/>
          <w:bCs/>
          <w:color w:val="000000"/>
        </w:rPr>
        <w:t xml:space="preserve">implementation TA provider and </w:t>
      </w:r>
      <w:r>
        <w:rPr>
          <w:rFonts w:eastAsia="Times New Roman" w:cstheme="minorHAnsi"/>
          <w:bCs/>
          <w:color w:val="000000"/>
        </w:rPr>
        <w:t xml:space="preserve">evaluation TA provider will ask grantees to clarify </w:t>
      </w:r>
      <w:r w:rsidR="00E44EB0">
        <w:rPr>
          <w:rFonts w:eastAsia="Times New Roman" w:cstheme="minorHAnsi"/>
          <w:bCs/>
          <w:color w:val="000000"/>
        </w:rPr>
        <w:t>entries or provide missing information</w:t>
      </w:r>
      <w:r w:rsidR="00302189">
        <w:rPr>
          <w:rFonts w:eastAsia="Times New Roman" w:cstheme="minorHAnsi"/>
          <w:bCs/>
          <w:color w:val="000000"/>
        </w:rPr>
        <w:t xml:space="preserve"> in the implementation plan template and/or evaluation plan template, as appropriate</w:t>
      </w:r>
      <w:r w:rsidR="00E44EB0">
        <w:rPr>
          <w:rFonts w:eastAsia="Times New Roman" w:cstheme="minorHAnsi"/>
          <w:bCs/>
          <w:color w:val="000000"/>
        </w:rPr>
        <w:t xml:space="preserve">.  </w:t>
      </w:r>
    </w:p>
    <w:p w:rsidRPr="007B6CA2" w:rsidR="00BB2925" w:rsidP="00901040" w:rsidRDefault="00BB2925" w14:paraId="334FB80F" w14:textId="77777777">
      <w:pPr>
        <w:autoSpaceDE w:val="0"/>
        <w:autoSpaceDN w:val="0"/>
        <w:adjustRightInd w:val="0"/>
        <w:spacing w:after="0" w:line="240" w:lineRule="atLeast"/>
        <w:rPr>
          <w:rFonts w:eastAsia="Times New Roman" w:cstheme="minorHAnsi"/>
          <w:bCs/>
          <w:i/>
          <w:color w:val="000000"/>
        </w:rPr>
      </w:pPr>
    </w:p>
    <w:p w:rsidR="007B6CA2" w:rsidP="00F85D35" w:rsidRDefault="007B6CA2" w14:paraId="4B58405D" w14:textId="784AF053">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Analysis</w:t>
      </w:r>
    </w:p>
    <w:p w:rsidR="00997D9A" w:rsidP="00901040" w:rsidRDefault="00504794" w14:paraId="0F2700A5" w14:textId="1109A44F">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Implementation plan</w:t>
      </w:r>
      <w:r w:rsidR="00BA039A">
        <w:rPr>
          <w:rFonts w:eastAsia="Times New Roman" w:cstheme="minorHAnsi"/>
          <w:bCs/>
          <w:color w:val="000000"/>
        </w:rPr>
        <w:t>s</w:t>
      </w:r>
      <w:r>
        <w:rPr>
          <w:rFonts w:eastAsia="Times New Roman" w:cstheme="minorHAnsi"/>
          <w:bCs/>
          <w:color w:val="000000"/>
        </w:rPr>
        <w:t xml:space="preserve"> will be assessed for their completeness and responsiveness to the information requested in each section of the template.</w:t>
      </w:r>
      <w:r w:rsidR="00A6246A">
        <w:rPr>
          <w:rFonts w:eastAsia="Times New Roman" w:cstheme="minorHAnsi"/>
          <w:bCs/>
          <w:color w:val="000000"/>
        </w:rPr>
        <w:t xml:space="preserve"> </w:t>
      </w:r>
      <w:r w:rsidR="00F648F6">
        <w:rPr>
          <w:rFonts w:eastAsia="Times New Roman" w:cstheme="minorHAnsi"/>
          <w:bCs/>
          <w:color w:val="000000"/>
        </w:rPr>
        <w:t xml:space="preserve">CB </w:t>
      </w:r>
      <w:r w:rsidR="00A6246A">
        <w:rPr>
          <w:rFonts w:eastAsia="Times New Roman" w:cstheme="minorHAnsi"/>
          <w:bCs/>
          <w:color w:val="000000"/>
        </w:rPr>
        <w:t xml:space="preserve">will use the information </w:t>
      </w:r>
      <w:r w:rsidR="00CF6886">
        <w:rPr>
          <w:rFonts w:eastAsia="Times New Roman" w:cstheme="minorHAnsi"/>
          <w:bCs/>
          <w:color w:val="000000"/>
        </w:rPr>
        <w:t xml:space="preserve">provided </w:t>
      </w:r>
      <w:r w:rsidR="00A6246A">
        <w:rPr>
          <w:rFonts w:eastAsia="Times New Roman" w:cstheme="minorHAnsi"/>
          <w:bCs/>
          <w:color w:val="000000"/>
        </w:rPr>
        <w:t xml:space="preserve">in </w:t>
      </w:r>
      <w:r w:rsidR="00CF6886">
        <w:rPr>
          <w:rFonts w:eastAsia="Times New Roman" w:cstheme="minorHAnsi"/>
          <w:bCs/>
          <w:color w:val="000000"/>
        </w:rPr>
        <w:t xml:space="preserve">each grantee’s </w:t>
      </w:r>
      <w:r w:rsidR="00A6246A">
        <w:rPr>
          <w:rFonts w:eastAsia="Times New Roman" w:cstheme="minorHAnsi"/>
          <w:bCs/>
          <w:color w:val="000000"/>
        </w:rPr>
        <w:t xml:space="preserve">implementation plan to make a decision to approve implementation of </w:t>
      </w:r>
      <w:r w:rsidR="00CF6886">
        <w:rPr>
          <w:rFonts w:eastAsia="Times New Roman" w:cstheme="minorHAnsi"/>
          <w:bCs/>
          <w:color w:val="000000"/>
        </w:rPr>
        <w:t xml:space="preserve">the </w:t>
      </w:r>
      <w:r w:rsidR="00A6246A">
        <w:rPr>
          <w:rFonts w:eastAsia="Times New Roman" w:cstheme="minorHAnsi"/>
          <w:bCs/>
          <w:color w:val="000000"/>
        </w:rPr>
        <w:t xml:space="preserve">grantee’s project, approve implementation with </w:t>
      </w:r>
      <w:r w:rsidR="00D31912">
        <w:rPr>
          <w:rFonts w:eastAsia="Times New Roman" w:cstheme="minorHAnsi"/>
          <w:bCs/>
          <w:color w:val="000000"/>
        </w:rPr>
        <w:t xml:space="preserve">a request for </w:t>
      </w:r>
      <w:r w:rsidR="00A6246A">
        <w:rPr>
          <w:rFonts w:eastAsia="Times New Roman" w:cstheme="minorHAnsi"/>
          <w:bCs/>
          <w:color w:val="000000"/>
        </w:rPr>
        <w:t xml:space="preserve">minor revisions, or to request major revisions and a resubmission of the implementation plan. </w:t>
      </w:r>
      <w:r>
        <w:rPr>
          <w:rFonts w:eastAsia="Times New Roman" w:cstheme="minorHAnsi"/>
          <w:bCs/>
          <w:color w:val="000000"/>
        </w:rPr>
        <w:t xml:space="preserve"> </w:t>
      </w:r>
    </w:p>
    <w:p w:rsidR="00997D9A" w:rsidP="00901040" w:rsidRDefault="00997D9A" w14:paraId="3C0DB496" w14:textId="77777777">
      <w:pPr>
        <w:autoSpaceDE w:val="0"/>
        <w:autoSpaceDN w:val="0"/>
        <w:adjustRightInd w:val="0"/>
        <w:spacing w:after="0" w:line="240" w:lineRule="atLeast"/>
        <w:rPr>
          <w:rFonts w:eastAsia="Times New Roman" w:cstheme="minorHAnsi"/>
          <w:bCs/>
          <w:color w:val="000000"/>
        </w:rPr>
      </w:pPr>
    </w:p>
    <w:p w:rsidRPr="00E44EB0" w:rsidR="007B6CA2" w:rsidP="00901040" w:rsidRDefault="00F648F6" w14:paraId="6DF28DC5" w14:textId="31BAB82D">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CB</w:t>
      </w:r>
      <w:r w:rsidR="002E68AC">
        <w:rPr>
          <w:rFonts w:eastAsia="Times New Roman" w:cstheme="minorHAnsi"/>
          <w:bCs/>
          <w:color w:val="000000"/>
        </w:rPr>
        <w:t xml:space="preserve"> will use the information in the </w:t>
      </w:r>
      <w:r w:rsidR="00A6325F">
        <w:rPr>
          <w:rFonts w:eastAsia="Times New Roman" w:cstheme="minorHAnsi"/>
          <w:bCs/>
          <w:color w:val="000000"/>
        </w:rPr>
        <w:t>templates</w:t>
      </w:r>
      <w:r w:rsidR="002E68AC">
        <w:rPr>
          <w:rFonts w:eastAsia="Times New Roman" w:cstheme="minorHAnsi"/>
          <w:bCs/>
          <w:color w:val="000000"/>
        </w:rPr>
        <w:t xml:space="preserve"> to make a decision to approve the evaluation, approve with minor revisions requested, or to request major revisions and a resubmission of evaluation plans.  </w:t>
      </w:r>
    </w:p>
    <w:p w:rsidR="00BB2925" w:rsidP="00901040" w:rsidRDefault="00BB2925" w14:paraId="1A82E9FF" w14:textId="0FD8AB30">
      <w:pPr>
        <w:autoSpaceDE w:val="0"/>
        <w:autoSpaceDN w:val="0"/>
        <w:adjustRightInd w:val="0"/>
        <w:spacing w:after="0" w:line="240" w:lineRule="atLeast"/>
        <w:rPr>
          <w:rFonts w:eastAsia="Times New Roman" w:cstheme="minorHAnsi"/>
          <w:bCs/>
          <w:i/>
          <w:color w:val="000000"/>
        </w:rPr>
      </w:pPr>
    </w:p>
    <w:p w:rsidRPr="007B6CA2" w:rsidR="007B6CA2" w:rsidP="00F85D35" w:rsidRDefault="007B6CA2" w14:paraId="6115EDAE" w14:textId="3AD922A4">
      <w:pPr>
        <w:autoSpaceDE w:val="0"/>
        <w:autoSpaceDN w:val="0"/>
        <w:adjustRightInd w:val="0"/>
        <w:spacing w:after="60" w:line="240" w:lineRule="atLeast"/>
        <w:rPr>
          <w:rFonts w:eastAsia="Times New Roman" w:cstheme="minorHAnsi"/>
          <w:i/>
          <w:color w:val="000000"/>
        </w:rPr>
      </w:pPr>
      <w:r>
        <w:rPr>
          <w:rFonts w:eastAsia="Times New Roman" w:cstheme="minorHAnsi"/>
          <w:bCs/>
          <w:i/>
          <w:color w:val="000000"/>
        </w:rPr>
        <w:t>Data Use</w:t>
      </w:r>
    </w:p>
    <w:p w:rsidR="00BB2925" w:rsidP="00901040" w:rsidRDefault="006D5818" w14:paraId="68A82357" w14:textId="6D44DE94">
      <w:pPr>
        <w:spacing w:after="0" w:line="240" w:lineRule="auto"/>
        <w:rPr>
          <w:rFonts w:eastAsia="Times New Roman" w:cstheme="minorHAnsi"/>
        </w:rPr>
      </w:pPr>
      <w:r w:rsidRPr="006D5818">
        <w:rPr>
          <w:rFonts w:eastAsia="Times New Roman" w:cstheme="minorHAnsi"/>
        </w:rPr>
        <w:t>Respondents will be informed of all planned uses of data, and that their participation is voluntary. The submitted completed templates will not be shared beyond ACF and the TA contractors. Grantees may publicize their implementation and evaluation plans, so the information submitted within could potentially be made public</w:t>
      </w:r>
      <w:r w:rsidR="0057297B">
        <w:rPr>
          <w:rFonts w:eastAsia="Times New Roman" w:cstheme="minorHAnsi"/>
        </w:rPr>
        <w:t xml:space="preserve"> by the grantees</w:t>
      </w:r>
      <w:r w:rsidRPr="006D5818">
        <w:rPr>
          <w:rFonts w:eastAsia="Times New Roman" w:cstheme="minorHAnsi"/>
        </w:rPr>
        <w:t xml:space="preserve">. TA contractors may also present aggregated details from grantees evaluation plans, such as evaluation designs or instruments used, via presentations or written materials at an evaluation conference as context for how and why evaluation TA was provided. </w:t>
      </w:r>
    </w:p>
    <w:p w:rsidR="00644563" w:rsidP="00901040" w:rsidRDefault="00644563" w14:paraId="061BBD91" w14:textId="59DA3FF2">
      <w:pPr>
        <w:spacing w:after="0" w:line="240" w:lineRule="auto"/>
        <w:rPr>
          <w:rFonts w:eastAsia="Times New Roman" w:cstheme="minorHAnsi"/>
        </w:rPr>
      </w:pPr>
    </w:p>
    <w:p w:rsidR="00644563" w:rsidP="00901040" w:rsidRDefault="00644563" w14:paraId="24D40121" w14:textId="77777777">
      <w:pPr>
        <w:spacing w:after="0" w:line="240" w:lineRule="auto"/>
        <w:rPr>
          <w:rFonts w:eastAsia="Times New Roman" w:cstheme="minorHAnsi"/>
        </w:rPr>
      </w:pPr>
    </w:p>
    <w:p w:rsidR="00901040" w:rsidP="00F85D35" w:rsidRDefault="007B6FFF" w14:paraId="69EFFF84" w14:textId="3D36341F">
      <w:pPr>
        <w:spacing w:after="120" w:line="240" w:lineRule="auto"/>
        <w:rPr>
          <w:rFonts w:eastAsia="Times New Roman" w:cstheme="minorHAnsi"/>
        </w:rPr>
      </w:pPr>
      <w:r>
        <w:rPr>
          <w:rFonts w:eastAsia="Times New Roman" w:cstheme="minorHAnsi"/>
          <w:b/>
          <w:bCs/>
        </w:rPr>
        <w:t>B8.  Contact Person(s)</w:t>
      </w:r>
      <w:r w:rsidRPr="00DF1291" w:rsidR="00901040">
        <w:rPr>
          <w:rFonts w:eastAsia="Times New Roman" w:cstheme="minorHAnsi"/>
        </w:rPr>
        <w:t xml:space="preserve">  </w:t>
      </w:r>
    </w:p>
    <w:tbl>
      <w:tblPr>
        <w:tblStyle w:val="TableGrid"/>
        <w:tblW w:w="0" w:type="auto"/>
        <w:tblInd w:w="0" w:type="dxa"/>
        <w:tblLook w:val="04A0" w:firstRow="1" w:lastRow="0" w:firstColumn="1" w:lastColumn="0" w:noHBand="0" w:noVBand="1"/>
      </w:tblPr>
      <w:tblGrid>
        <w:gridCol w:w="1885"/>
        <w:gridCol w:w="1890"/>
        <w:gridCol w:w="2345"/>
        <w:gridCol w:w="3230"/>
      </w:tblGrid>
      <w:tr w:rsidRPr="00644563" w:rsidR="00E36CB3" w:rsidTr="00172AB9" w14:paraId="2FFB424F" w14:textId="77777777">
        <w:tc>
          <w:tcPr>
            <w:tcW w:w="1885" w:type="dxa"/>
          </w:tcPr>
          <w:p w:rsidRPr="00644563" w:rsidR="00E36CB3" w:rsidP="00172AB9" w:rsidRDefault="00E36CB3" w14:paraId="41CAE4C5" w14:textId="77777777">
            <w:pPr>
              <w:pStyle w:val="ListParagraph"/>
              <w:ind w:left="0"/>
              <w:rPr>
                <w:rFonts w:asciiTheme="minorHAnsi" w:hAnsiTheme="minorHAnsi" w:cstheme="minorHAnsi"/>
                <w:b/>
              </w:rPr>
            </w:pPr>
            <w:r w:rsidRPr="00644563">
              <w:rPr>
                <w:rFonts w:asciiTheme="minorHAnsi" w:hAnsiTheme="minorHAnsi" w:cstheme="minorHAnsi"/>
                <w:b/>
              </w:rPr>
              <w:t>Name</w:t>
            </w:r>
          </w:p>
        </w:tc>
        <w:tc>
          <w:tcPr>
            <w:tcW w:w="1890" w:type="dxa"/>
          </w:tcPr>
          <w:p w:rsidRPr="00644563" w:rsidR="00E36CB3" w:rsidP="00172AB9" w:rsidRDefault="00E36CB3" w14:paraId="1FB73581" w14:textId="77777777">
            <w:pPr>
              <w:pStyle w:val="ListParagraph"/>
              <w:ind w:left="0"/>
              <w:rPr>
                <w:rFonts w:asciiTheme="minorHAnsi" w:hAnsiTheme="minorHAnsi" w:cstheme="minorHAnsi"/>
                <w:b/>
              </w:rPr>
            </w:pPr>
            <w:r w:rsidRPr="00644563">
              <w:rPr>
                <w:rFonts w:asciiTheme="minorHAnsi" w:hAnsiTheme="minorHAnsi" w:cstheme="minorHAnsi"/>
                <w:b/>
              </w:rPr>
              <w:t>Organization</w:t>
            </w:r>
          </w:p>
        </w:tc>
        <w:tc>
          <w:tcPr>
            <w:tcW w:w="2345" w:type="dxa"/>
          </w:tcPr>
          <w:p w:rsidRPr="00644563" w:rsidR="00E36CB3" w:rsidP="00172AB9" w:rsidRDefault="00E36CB3" w14:paraId="528C6AD5" w14:textId="77777777">
            <w:pPr>
              <w:pStyle w:val="ListParagraph"/>
              <w:ind w:left="0"/>
              <w:rPr>
                <w:rFonts w:asciiTheme="minorHAnsi" w:hAnsiTheme="minorHAnsi" w:cstheme="minorHAnsi"/>
                <w:b/>
              </w:rPr>
            </w:pPr>
            <w:r w:rsidRPr="00644563">
              <w:rPr>
                <w:rFonts w:asciiTheme="minorHAnsi" w:hAnsiTheme="minorHAnsi" w:cstheme="minorHAnsi"/>
                <w:b/>
              </w:rPr>
              <w:t>Role on Contract</w:t>
            </w:r>
          </w:p>
        </w:tc>
        <w:tc>
          <w:tcPr>
            <w:tcW w:w="3230" w:type="dxa"/>
          </w:tcPr>
          <w:p w:rsidRPr="00644563" w:rsidR="00E36CB3" w:rsidP="00172AB9" w:rsidRDefault="00E36CB3" w14:paraId="6FEB4677" w14:textId="77777777">
            <w:pPr>
              <w:pStyle w:val="ListParagraph"/>
              <w:ind w:left="0"/>
              <w:rPr>
                <w:rFonts w:asciiTheme="minorHAnsi" w:hAnsiTheme="minorHAnsi" w:cstheme="minorHAnsi"/>
                <w:b/>
              </w:rPr>
            </w:pPr>
            <w:r w:rsidRPr="00644563">
              <w:rPr>
                <w:rFonts w:asciiTheme="minorHAnsi" w:hAnsiTheme="minorHAnsi" w:cstheme="minorHAnsi"/>
                <w:b/>
              </w:rPr>
              <w:t>Phone/email</w:t>
            </w:r>
          </w:p>
        </w:tc>
      </w:tr>
      <w:tr w:rsidRPr="00644563" w:rsidR="00E36CB3" w:rsidTr="00172AB9" w14:paraId="14F2FB2C" w14:textId="77777777">
        <w:tc>
          <w:tcPr>
            <w:tcW w:w="1885" w:type="dxa"/>
          </w:tcPr>
          <w:p w:rsidRPr="00644563" w:rsidR="00E36CB3" w:rsidP="00172AB9" w:rsidRDefault="00E36CB3" w14:paraId="552BACEF" w14:textId="77777777">
            <w:pPr>
              <w:pStyle w:val="ListParagraph"/>
              <w:ind w:left="0"/>
              <w:rPr>
                <w:rFonts w:asciiTheme="minorHAnsi" w:hAnsiTheme="minorHAnsi" w:cstheme="minorHAnsi"/>
                <w:b/>
              </w:rPr>
            </w:pPr>
            <w:r w:rsidRPr="00644563">
              <w:rPr>
                <w:rFonts w:asciiTheme="minorHAnsi" w:hAnsiTheme="minorHAnsi" w:cstheme="minorHAnsi"/>
                <w:b/>
              </w:rPr>
              <w:t>Mary Mueggenborg</w:t>
            </w:r>
          </w:p>
        </w:tc>
        <w:tc>
          <w:tcPr>
            <w:tcW w:w="1890" w:type="dxa"/>
          </w:tcPr>
          <w:p w:rsidRPr="00644563" w:rsidR="00E36CB3" w:rsidP="00172AB9" w:rsidRDefault="00E36CB3" w14:paraId="07963DAC" w14:textId="77777777">
            <w:pPr>
              <w:pStyle w:val="ListParagraph"/>
              <w:ind w:left="0"/>
              <w:rPr>
                <w:rFonts w:asciiTheme="minorHAnsi" w:hAnsiTheme="minorHAnsi" w:cstheme="minorHAnsi"/>
                <w:b/>
              </w:rPr>
            </w:pPr>
            <w:r w:rsidRPr="00644563">
              <w:rPr>
                <w:rFonts w:asciiTheme="minorHAnsi" w:hAnsiTheme="minorHAnsi" w:cstheme="minorHAnsi"/>
                <w:b/>
              </w:rPr>
              <w:t>OPRE, ACF, HHS</w:t>
            </w:r>
          </w:p>
        </w:tc>
        <w:tc>
          <w:tcPr>
            <w:tcW w:w="2345" w:type="dxa"/>
          </w:tcPr>
          <w:p w:rsidRPr="00644563" w:rsidR="00E36CB3" w:rsidP="00172AB9" w:rsidRDefault="00E36CB3" w14:paraId="29C891BA" w14:textId="77777777">
            <w:pPr>
              <w:pStyle w:val="ListParagraph"/>
              <w:ind w:left="0"/>
              <w:rPr>
                <w:rFonts w:asciiTheme="minorHAnsi" w:hAnsiTheme="minorHAnsi" w:cstheme="minorHAnsi"/>
                <w:b/>
              </w:rPr>
            </w:pPr>
            <w:r w:rsidRPr="00644563">
              <w:rPr>
                <w:rFonts w:asciiTheme="minorHAnsi" w:hAnsiTheme="minorHAnsi" w:cstheme="minorHAnsi"/>
                <w:b/>
              </w:rPr>
              <w:t>Co-Contracting Officer’s Representative</w:t>
            </w:r>
          </w:p>
        </w:tc>
        <w:tc>
          <w:tcPr>
            <w:tcW w:w="3230" w:type="dxa"/>
          </w:tcPr>
          <w:p w:rsidRPr="00644563" w:rsidR="00E36CB3" w:rsidP="00172AB9" w:rsidRDefault="00E36CB3" w14:paraId="0E8B66CA" w14:textId="50A09F64">
            <w:pPr>
              <w:rPr>
                <w:rFonts w:asciiTheme="minorHAnsi" w:hAnsiTheme="minorHAnsi" w:cstheme="minorHAnsi"/>
                <w:b/>
              </w:rPr>
            </w:pPr>
            <w:r w:rsidRPr="00644563">
              <w:rPr>
                <w:rFonts w:asciiTheme="minorHAnsi" w:hAnsiTheme="minorHAnsi" w:cstheme="minorHAnsi"/>
                <w:b/>
              </w:rPr>
              <w:t xml:space="preserve">(202) 401-5689 </w:t>
            </w:r>
            <w:hyperlink w:history="1" r:id="rId11">
              <w:r w:rsidRPr="00644563">
                <w:rPr>
                  <w:rStyle w:val="Hyperlink"/>
                  <w:rFonts w:asciiTheme="minorHAnsi" w:hAnsiTheme="minorHAnsi" w:cstheme="minorHAnsi"/>
                  <w:b/>
                </w:rPr>
                <w:t>Mary.Mueggenborg@acf.hhs.gov</w:t>
              </w:r>
            </w:hyperlink>
            <w:r w:rsidRPr="00644563">
              <w:rPr>
                <w:rFonts w:asciiTheme="minorHAnsi" w:hAnsiTheme="minorHAnsi" w:cstheme="minorHAnsi"/>
                <w:b/>
              </w:rPr>
              <w:t xml:space="preserve"> </w:t>
            </w:r>
          </w:p>
        </w:tc>
      </w:tr>
      <w:tr w:rsidRPr="00644563" w:rsidR="00E36CB3" w:rsidTr="00172AB9" w14:paraId="0CC85BA3" w14:textId="77777777">
        <w:tc>
          <w:tcPr>
            <w:tcW w:w="1885" w:type="dxa"/>
          </w:tcPr>
          <w:p w:rsidRPr="00644563" w:rsidR="00E36CB3" w:rsidP="00172AB9" w:rsidRDefault="00E36CB3" w14:paraId="489A8BC5" w14:textId="77777777">
            <w:pPr>
              <w:pStyle w:val="ListParagraph"/>
              <w:ind w:left="0"/>
              <w:rPr>
                <w:rFonts w:asciiTheme="minorHAnsi" w:hAnsiTheme="minorHAnsi" w:cstheme="minorHAnsi"/>
                <w:b/>
              </w:rPr>
            </w:pPr>
            <w:r w:rsidRPr="00644563">
              <w:rPr>
                <w:rFonts w:asciiTheme="minorHAnsi" w:hAnsiTheme="minorHAnsi" w:cstheme="minorHAnsi"/>
                <w:b/>
              </w:rPr>
              <w:t>Laura Hoard</w:t>
            </w:r>
          </w:p>
        </w:tc>
        <w:tc>
          <w:tcPr>
            <w:tcW w:w="1890" w:type="dxa"/>
          </w:tcPr>
          <w:p w:rsidRPr="00644563" w:rsidR="00E36CB3" w:rsidP="00172AB9" w:rsidRDefault="00E36CB3" w14:paraId="6BF0D4AA" w14:textId="77777777">
            <w:pPr>
              <w:pStyle w:val="ListParagraph"/>
              <w:ind w:left="0"/>
              <w:rPr>
                <w:rFonts w:asciiTheme="minorHAnsi" w:hAnsiTheme="minorHAnsi" w:cstheme="minorHAnsi"/>
                <w:b/>
              </w:rPr>
            </w:pPr>
            <w:r w:rsidRPr="00644563">
              <w:rPr>
                <w:rFonts w:asciiTheme="minorHAnsi" w:hAnsiTheme="minorHAnsi" w:cstheme="minorHAnsi"/>
                <w:b/>
              </w:rPr>
              <w:t>OPRE, ACF, HHS</w:t>
            </w:r>
          </w:p>
        </w:tc>
        <w:tc>
          <w:tcPr>
            <w:tcW w:w="2345" w:type="dxa"/>
          </w:tcPr>
          <w:p w:rsidRPr="00644563" w:rsidR="00E36CB3" w:rsidP="00172AB9" w:rsidRDefault="00E36CB3" w14:paraId="111B5E45" w14:textId="77777777">
            <w:pPr>
              <w:pStyle w:val="ListParagraph"/>
              <w:ind w:left="0"/>
              <w:rPr>
                <w:rFonts w:asciiTheme="minorHAnsi" w:hAnsiTheme="minorHAnsi" w:cstheme="minorHAnsi"/>
                <w:b/>
              </w:rPr>
            </w:pPr>
            <w:r w:rsidRPr="00644563">
              <w:rPr>
                <w:rFonts w:asciiTheme="minorHAnsi" w:hAnsiTheme="minorHAnsi" w:cstheme="minorHAnsi"/>
                <w:b/>
              </w:rPr>
              <w:t>Co-Contracting Officer’s Representative</w:t>
            </w:r>
          </w:p>
        </w:tc>
        <w:tc>
          <w:tcPr>
            <w:tcW w:w="3230" w:type="dxa"/>
          </w:tcPr>
          <w:p w:rsidRPr="00644563" w:rsidR="00E36CB3" w:rsidP="00172AB9" w:rsidRDefault="00E36CB3" w14:paraId="61FC2EBE" w14:textId="77777777">
            <w:pPr>
              <w:pStyle w:val="ListParagraph"/>
              <w:ind w:left="0"/>
              <w:rPr>
                <w:rFonts w:asciiTheme="minorHAnsi" w:hAnsiTheme="minorHAnsi" w:cstheme="minorHAnsi"/>
                <w:b/>
              </w:rPr>
            </w:pPr>
            <w:r w:rsidRPr="00644563">
              <w:rPr>
                <w:rFonts w:asciiTheme="minorHAnsi" w:hAnsiTheme="minorHAnsi" w:cstheme="minorHAnsi"/>
                <w:b/>
              </w:rPr>
              <w:t>(202) 401-4561</w:t>
            </w:r>
          </w:p>
          <w:p w:rsidRPr="00644563" w:rsidR="00E36CB3" w:rsidP="00172AB9" w:rsidRDefault="00644563" w14:paraId="229A1946" w14:textId="094BF881">
            <w:pPr>
              <w:pStyle w:val="ListParagraph"/>
              <w:ind w:left="0"/>
              <w:rPr>
                <w:rFonts w:asciiTheme="minorHAnsi" w:hAnsiTheme="minorHAnsi" w:cstheme="minorHAnsi"/>
                <w:b/>
              </w:rPr>
            </w:pPr>
            <w:hyperlink w:history="1" r:id="rId12">
              <w:r w:rsidRPr="00644563" w:rsidR="00E36CB3">
                <w:rPr>
                  <w:rStyle w:val="Hyperlink"/>
                  <w:rFonts w:asciiTheme="minorHAnsi" w:hAnsiTheme="minorHAnsi" w:cstheme="minorHAnsi"/>
                  <w:b/>
                </w:rPr>
                <w:t>Laura.Hoard@acf.hhs.gov</w:t>
              </w:r>
            </w:hyperlink>
            <w:r w:rsidRPr="00644563" w:rsidR="00E36CB3">
              <w:rPr>
                <w:rFonts w:asciiTheme="minorHAnsi" w:hAnsiTheme="minorHAnsi" w:cstheme="minorHAnsi"/>
                <w:b/>
              </w:rPr>
              <w:t xml:space="preserve"> </w:t>
            </w:r>
          </w:p>
        </w:tc>
      </w:tr>
      <w:tr w:rsidRPr="00644563" w:rsidR="00E36CB3" w:rsidTr="00172AB9" w14:paraId="468458E6" w14:textId="77777777">
        <w:tc>
          <w:tcPr>
            <w:tcW w:w="1885" w:type="dxa"/>
          </w:tcPr>
          <w:p w:rsidRPr="00644563" w:rsidR="00E36CB3" w:rsidP="00172AB9" w:rsidRDefault="00E36CB3" w14:paraId="7D704172" w14:textId="77777777">
            <w:pPr>
              <w:pStyle w:val="ListParagraph"/>
              <w:ind w:left="0"/>
              <w:rPr>
                <w:rFonts w:asciiTheme="minorHAnsi" w:hAnsiTheme="minorHAnsi" w:cstheme="minorHAnsi"/>
                <w:b/>
              </w:rPr>
            </w:pPr>
            <w:r w:rsidRPr="00644563">
              <w:rPr>
                <w:rFonts w:asciiTheme="minorHAnsi" w:hAnsiTheme="minorHAnsi" w:cstheme="minorHAnsi"/>
                <w:b/>
              </w:rPr>
              <w:t>Allison Hyra</w:t>
            </w:r>
          </w:p>
        </w:tc>
        <w:tc>
          <w:tcPr>
            <w:tcW w:w="1890" w:type="dxa"/>
          </w:tcPr>
          <w:p w:rsidRPr="00644563" w:rsidR="00E36CB3" w:rsidP="00172AB9" w:rsidRDefault="00E36CB3" w14:paraId="568BAC52" w14:textId="77777777">
            <w:pPr>
              <w:pStyle w:val="ListParagraph"/>
              <w:ind w:left="0"/>
              <w:rPr>
                <w:rFonts w:asciiTheme="minorHAnsi" w:hAnsiTheme="minorHAnsi" w:cstheme="minorHAnsi"/>
                <w:b/>
              </w:rPr>
            </w:pPr>
            <w:proofErr w:type="spellStart"/>
            <w:r w:rsidRPr="00644563">
              <w:rPr>
                <w:rFonts w:asciiTheme="minorHAnsi" w:hAnsiTheme="minorHAnsi" w:cstheme="minorHAnsi"/>
                <w:b/>
              </w:rPr>
              <w:t>Abt</w:t>
            </w:r>
            <w:proofErr w:type="spellEnd"/>
            <w:r w:rsidRPr="00644563">
              <w:rPr>
                <w:rFonts w:asciiTheme="minorHAnsi" w:hAnsiTheme="minorHAnsi" w:cstheme="minorHAnsi"/>
                <w:b/>
              </w:rPr>
              <w:t xml:space="preserve"> Associates</w:t>
            </w:r>
          </w:p>
        </w:tc>
        <w:tc>
          <w:tcPr>
            <w:tcW w:w="2345" w:type="dxa"/>
          </w:tcPr>
          <w:p w:rsidRPr="00644563" w:rsidR="00E36CB3" w:rsidP="00172AB9" w:rsidRDefault="00E36CB3" w14:paraId="475EB402" w14:textId="0D54E500">
            <w:pPr>
              <w:pStyle w:val="ListParagraph"/>
              <w:ind w:left="0"/>
              <w:rPr>
                <w:rFonts w:asciiTheme="minorHAnsi" w:hAnsiTheme="minorHAnsi" w:cstheme="minorHAnsi"/>
                <w:b/>
              </w:rPr>
            </w:pPr>
            <w:r w:rsidRPr="00644563">
              <w:rPr>
                <w:rFonts w:asciiTheme="minorHAnsi" w:hAnsiTheme="minorHAnsi" w:cstheme="minorHAnsi"/>
                <w:b/>
              </w:rPr>
              <w:t>Project Director</w:t>
            </w:r>
            <w:r w:rsidRPr="00644563" w:rsidR="002E68AC">
              <w:rPr>
                <w:rFonts w:asciiTheme="minorHAnsi" w:hAnsiTheme="minorHAnsi" w:cstheme="minorHAnsi"/>
                <w:b/>
              </w:rPr>
              <w:t xml:space="preserve"> (Evaluation TA)</w:t>
            </w:r>
          </w:p>
        </w:tc>
        <w:tc>
          <w:tcPr>
            <w:tcW w:w="3230" w:type="dxa"/>
          </w:tcPr>
          <w:p w:rsidRPr="00644563" w:rsidR="00E36CB3" w:rsidP="00172AB9" w:rsidRDefault="00E36CB3" w14:paraId="172C91FC" w14:textId="77777777">
            <w:pPr>
              <w:pStyle w:val="ListParagraph"/>
              <w:ind w:left="0"/>
              <w:rPr>
                <w:rFonts w:asciiTheme="minorHAnsi" w:hAnsiTheme="minorHAnsi" w:cstheme="minorHAnsi"/>
                <w:b/>
              </w:rPr>
            </w:pPr>
            <w:r w:rsidRPr="00644563">
              <w:rPr>
                <w:rFonts w:asciiTheme="minorHAnsi" w:hAnsiTheme="minorHAnsi" w:cstheme="minorHAnsi"/>
                <w:b/>
              </w:rPr>
              <w:t>(301) 347-5058</w:t>
            </w:r>
          </w:p>
          <w:p w:rsidRPr="00644563" w:rsidR="00E36CB3" w:rsidP="00172AB9" w:rsidRDefault="00644563" w14:paraId="23E9418C" w14:textId="77777777">
            <w:pPr>
              <w:pStyle w:val="ListParagraph"/>
              <w:ind w:left="0"/>
              <w:rPr>
                <w:rFonts w:asciiTheme="minorHAnsi" w:hAnsiTheme="minorHAnsi" w:cstheme="minorHAnsi"/>
                <w:b/>
              </w:rPr>
            </w:pPr>
            <w:hyperlink w:history="1" r:id="rId13">
              <w:r w:rsidRPr="00644563" w:rsidR="00E36CB3">
                <w:rPr>
                  <w:rStyle w:val="Hyperlink"/>
                  <w:rFonts w:asciiTheme="minorHAnsi" w:hAnsiTheme="minorHAnsi" w:cstheme="minorHAnsi"/>
                  <w:b/>
                </w:rPr>
                <w:t>Allison_hyra@abtassoc.com</w:t>
              </w:r>
            </w:hyperlink>
          </w:p>
        </w:tc>
      </w:tr>
      <w:tr w:rsidRPr="00644563" w:rsidR="00E36CB3" w:rsidTr="00172AB9" w14:paraId="3D4E1F9A" w14:textId="77777777">
        <w:tc>
          <w:tcPr>
            <w:tcW w:w="1885" w:type="dxa"/>
          </w:tcPr>
          <w:p w:rsidRPr="00644563" w:rsidR="00E36CB3" w:rsidP="00172AB9" w:rsidRDefault="00E36CB3" w14:paraId="5E533C81" w14:textId="3B632EEB">
            <w:pPr>
              <w:pStyle w:val="ListParagraph"/>
              <w:ind w:left="0"/>
              <w:rPr>
                <w:rFonts w:asciiTheme="minorHAnsi" w:hAnsiTheme="minorHAnsi" w:cstheme="minorHAnsi"/>
                <w:b/>
              </w:rPr>
            </w:pPr>
            <w:r w:rsidRPr="00644563">
              <w:rPr>
                <w:rFonts w:asciiTheme="minorHAnsi" w:hAnsiTheme="minorHAnsi" w:cstheme="minorHAnsi"/>
                <w:b/>
              </w:rPr>
              <w:t xml:space="preserve">Michelle </w:t>
            </w:r>
            <w:proofErr w:type="spellStart"/>
            <w:r w:rsidRPr="00644563">
              <w:rPr>
                <w:rFonts w:asciiTheme="minorHAnsi" w:hAnsiTheme="minorHAnsi" w:cstheme="minorHAnsi"/>
                <w:b/>
              </w:rPr>
              <w:t>Blocklin</w:t>
            </w:r>
            <w:proofErr w:type="spellEnd"/>
          </w:p>
        </w:tc>
        <w:tc>
          <w:tcPr>
            <w:tcW w:w="1890" w:type="dxa"/>
          </w:tcPr>
          <w:p w:rsidRPr="00644563" w:rsidR="00E36CB3" w:rsidP="00172AB9" w:rsidRDefault="00E36CB3" w14:paraId="3A450F9C" w14:textId="77777777">
            <w:pPr>
              <w:pStyle w:val="ListParagraph"/>
              <w:ind w:left="0"/>
              <w:rPr>
                <w:rFonts w:asciiTheme="minorHAnsi" w:hAnsiTheme="minorHAnsi" w:cstheme="minorHAnsi"/>
                <w:b/>
              </w:rPr>
            </w:pPr>
            <w:proofErr w:type="spellStart"/>
            <w:r w:rsidRPr="00644563">
              <w:rPr>
                <w:rFonts w:asciiTheme="minorHAnsi" w:hAnsiTheme="minorHAnsi" w:cstheme="minorHAnsi"/>
                <w:b/>
              </w:rPr>
              <w:t>Abt</w:t>
            </w:r>
            <w:proofErr w:type="spellEnd"/>
            <w:r w:rsidRPr="00644563">
              <w:rPr>
                <w:rFonts w:asciiTheme="minorHAnsi" w:hAnsiTheme="minorHAnsi" w:cstheme="minorHAnsi"/>
                <w:b/>
              </w:rPr>
              <w:t xml:space="preserve"> Associates</w:t>
            </w:r>
          </w:p>
        </w:tc>
        <w:tc>
          <w:tcPr>
            <w:tcW w:w="2345" w:type="dxa"/>
          </w:tcPr>
          <w:p w:rsidRPr="00644563" w:rsidR="00E36CB3" w:rsidP="00172AB9" w:rsidRDefault="00E36CB3" w14:paraId="067498FC" w14:textId="7CBCFB60">
            <w:pPr>
              <w:pStyle w:val="ListParagraph"/>
              <w:ind w:left="0"/>
              <w:rPr>
                <w:rFonts w:asciiTheme="minorHAnsi" w:hAnsiTheme="minorHAnsi" w:cstheme="minorHAnsi"/>
                <w:b/>
              </w:rPr>
            </w:pPr>
            <w:r w:rsidRPr="00644563">
              <w:rPr>
                <w:rFonts w:asciiTheme="minorHAnsi" w:hAnsiTheme="minorHAnsi" w:cstheme="minorHAnsi"/>
                <w:b/>
              </w:rPr>
              <w:t>Evaluation TA Task Lead</w:t>
            </w:r>
          </w:p>
        </w:tc>
        <w:tc>
          <w:tcPr>
            <w:tcW w:w="3230" w:type="dxa"/>
          </w:tcPr>
          <w:p w:rsidRPr="00644563" w:rsidR="00E36CB3" w:rsidP="00172AB9" w:rsidRDefault="00E36CB3" w14:paraId="421DAFB2" w14:textId="77777777">
            <w:pPr>
              <w:pStyle w:val="ListParagraph"/>
              <w:ind w:left="0"/>
              <w:rPr>
                <w:rFonts w:asciiTheme="minorHAnsi" w:hAnsiTheme="minorHAnsi" w:cstheme="minorHAnsi"/>
                <w:b/>
              </w:rPr>
            </w:pPr>
            <w:r w:rsidRPr="00644563">
              <w:rPr>
                <w:rFonts w:asciiTheme="minorHAnsi" w:hAnsiTheme="minorHAnsi" w:cstheme="minorHAnsi"/>
                <w:b/>
              </w:rPr>
              <w:t>(617) 520-3597</w:t>
            </w:r>
          </w:p>
          <w:p w:rsidRPr="00644563" w:rsidR="00E36CB3" w:rsidP="00172AB9" w:rsidRDefault="00644563" w14:paraId="07EA29B1" w14:textId="464738F4">
            <w:pPr>
              <w:pStyle w:val="ListParagraph"/>
              <w:ind w:left="0"/>
              <w:rPr>
                <w:rFonts w:asciiTheme="minorHAnsi" w:hAnsiTheme="minorHAnsi" w:cstheme="minorHAnsi"/>
                <w:b/>
              </w:rPr>
            </w:pPr>
            <w:hyperlink w:history="1" r:id="rId14">
              <w:r w:rsidRPr="00644563" w:rsidR="00E36CB3">
                <w:rPr>
                  <w:rStyle w:val="Hyperlink"/>
                  <w:rFonts w:asciiTheme="minorHAnsi" w:hAnsiTheme="minorHAnsi" w:cstheme="minorHAnsi"/>
                  <w:b/>
                </w:rPr>
                <w:t>Michelle_Blocklin@abtassoc.com</w:t>
              </w:r>
            </w:hyperlink>
            <w:r w:rsidRPr="00644563" w:rsidR="00E36CB3">
              <w:rPr>
                <w:rFonts w:asciiTheme="minorHAnsi" w:hAnsiTheme="minorHAnsi" w:cstheme="minorHAnsi"/>
                <w:b/>
              </w:rPr>
              <w:t xml:space="preserve"> </w:t>
            </w:r>
          </w:p>
        </w:tc>
      </w:tr>
      <w:tr w:rsidRPr="00644563" w:rsidR="002E68AC" w:rsidTr="00172AB9" w14:paraId="2D6A2849" w14:textId="77777777">
        <w:tc>
          <w:tcPr>
            <w:tcW w:w="1885" w:type="dxa"/>
          </w:tcPr>
          <w:p w:rsidRPr="00644563" w:rsidR="002E68AC" w:rsidP="00172AB9" w:rsidRDefault="002E68AC" w14:paraId="472B5D79" w14:textId="5C985308">
            <w:pPr>
              <w:pStyle w:val="ListParagraph"/>
              <w:ind w:left="0"/>
              <w:rPr>
                <w:rFonts w:asciiTheme="minorHAnsi" w:hAnsiTheme="minorHAnsi" w:cstheme="minorHAnsi"/>
                <w:b/>
              </w:rPr>
            </w:pPr>
            <w:r w:rsidRPr="00644563">
              <w:rPr>
                <w:rFonts w:asciiTheme="minorHAnsi" w:hAnsiTheme="minorHAnsi" w:cstheme="minorHAnsi"/>
                <w:b/>
              </w:rPr>
              <w:t>Beth Claxon</w:t>
            </w:r>
          </w:p>
        </w:tc>
        <w:tc>
          <w:tcPr>
            <w:tcW w:w="1890" w:type="dxa"/>
          </w:tcPr>
          <w:p w:rsidRPr="00644563" w:rsidR="002E68AC" w:rsidP="00172AB9" w:rsidRDefault="00667D45" w14:paraId="65ADD25B" w14:textId="2F5E8442">
            <w:pPr>
              <w:pStyle w:val="ListParagraph"/>
              <w:ind w:left="0"/>
              <w:rPr>
                <w:rFonts w:asciiTheme="minorHAnsi" w:hAnsiTheme="minorHAnsi" w:cstheme="minorHAnsi"/>
                <w:b/>
              </w:rPr>
            </w:pPr>
            <w:r w:rsidRPr="00644563">
              <w:rPr>
                <w:rFonts w:asciiTheme="minorHAnsi" w:hAnsiTheme="minorHAnsi" w:cstheme="minorHAnsi"/>
                <w:b/>
              </w:rPr>
              <w:t>Children’s Bureau, ACF, HHS</w:t>
            </w:r>
          </w:p>
        </w:tc>
        <w:tc>
          <w:tcPr>
            <w:tcW w:w="2345" w:type="dxa"/>
          </w:tcPr>
          <w:p w:rsidRPr="00644563" w:rsidR="002E68AC" w:rsidP="00172AB9" w:rsidRDefault="00667D45" w14:paraId="586BE05F" w14:textId="73F29D21">
            <w:pPr>
              <w:pStyle w:val="ListParagraph"/>
              <w:ind w:left="0"/>
              <w:rPr>
                <w:rFonts w:asciiTheme="minorHAnsi" w:hAnsiTheme="minorHAnsi" w:cstheme="minorHAnsi"/>
                <w:b/>
              </w:rPr>
            </w:pPr>
            <w:r w:rsidRPr="00644563">
              <w:rPr>
                <w:rFonts w:asciiTheme="minorHAnsi" w:hAnsiTheme="minorHAnsi" w:cstheme="minorHAnsi"/>
                <w:b/>
              </w:rPr>
              <w:t>Federal Project Officer</w:t>
            </w:r>
          </w:p>
        </w:tc>
        <w:tc>
          <w:tcPr>
            <w:tcW w:w="3230" w:type="dxa"/>
          </w:tcPr>
          <w:p w:rsidRPr="00644563" w:rsidR="001220E7" w:rsidP="00172AB9" w:rsidRDefault="001220E7" w14:paraId="0A2FB3DD" w14:textId="55F4D067">
            <w:pPr>
              <w:pStyle w:val="ListParagraph"/>
              <w:ind w:left="0"/>
              <w:rPr>
                <w:rFonts w:asciiTheme="minorHAnsi" w:hAnsiTheme="minorHAnsi" w:cstheme="minorHAnsi"/>
                <w:b/>
              </w:rPr>
            </w:pPr>
            <w:r w:rsidRPr="00644563">
              <w:rPr>
                <w:rFonts w:asciiTheme="minorHAnsi" w:hAnsiTheme="minorHAnsi" w:cstheme="minorHAnsi"/>
                <w:b/>
              </w:rPr>
              <w:t>(202) 205-</w:t>
            </w:r>
            <w:r w:rsidRPr="00644563" w:rsidR="00864B49">
              <w:rPr>
                <w:rFonts w:asciiTheme="minorHAnsi" w:hAnsiTheme="minorHAnsi" w:cstheme="minorHAnsi"/>
                <w:b/>
              </w:rPr>
              <w:t>8221</w:t>
            </w:r>
          </w:p>
          <w:p w:rsidRPr="00644563" w:rsidR="00030D64" w:rsidP="00172AB9" w:rsidRDefault="00030D64" w14:paraId="3D8B8B42" w14:textId="69735FD1">
            <w:pPr>
              <w:pStyle w:val="ListParagraph"/>
              <w:ind w:left="0"/>
              <w:rPr>
                <w:rFonts w:asciiTheme="minorHAnsi" w:hAnsiTheme="minorHAnsi" w:cstheme="minorHAnsi"/>
                <w:b/>
              </w:rPr>
            </w:pPr>
            <w:r w:rsidRPr="00644563">
              <w:rPr>
                <w:rFonts w:asciiTheme="minorHAnsi" w:hAnsiTheme="minorHAnsi" w:cstheme="minorHAnsi"/>
                <w:b/>
              </w:rPr>
              <w:t>Beth.Claxon@acf.hhs.gov</w:t>
            </w:r>
          </w:p>
        </w:tc>
      </w:tr>
      <w:tr w:rsidRPr="00644563" w:rsidR="002E68AC" w:rsidTr="00172AB9" w14:paraId="63135BE0" w14:textId="77777777">
        <w:tc>
          <w:tcPr>
            <w:tcW w:w="1885" w:type="dxa"/>
          </w:tcPr>
          <w:p w:rsidRPr="00644563" w:rsidR="002E68AC" w:rsidP="00172AB9" w:rsidRDefault="002E68AC" w14:paraId="54FC1E55" w14:textId="78B89316">
            <w:pPr>
              <w:pStyle w:val="ListParagraph"/>
              <w:ind w:left="0"/>
              <w:rPr>
                <w:rFonts w:asciiTheme="minorHAnsi" w:hAnsiTheme="minorHAnsi" w:cstheme="minorHAnsi"/>
                <w:b/>
              </w:rPr>
            </w:pPr>
            <w:proofErr w:type="spellStart"/>
            <w:r w:rsidRPr="00644563">
              <w:rPr>
                <w:rFonts w:asciiTheme="minorHAnsi" w:hAnsiTheme="minorHAnsi" w:cstheme="minorHAnsi"/>
                <w:b/>
              </w:rPr>
              <w:t>Chereese</w:t>
            </w:r>
            <w:proofErr w:type="spellEnd"/>
            <w:r w:rsidRPr="00644563">
              <w:rPr>
                <w:rFonts w:asciiTheme="minorHAnsi" w:hAnsiTheme="minorHAnsi" w:cstheme="minorHAnsi"/>
                <w:b/>
              </w:rPr>
              <w:t xml:space="preserve"> Phillips</w:t>
            </w:r>
          </w:p>
        </w:tc>
        <w:tc>
          <w:tcPr>
            <w:tcW w:w="1890" w:type="dxa"/>
          </w:tcPr>
          <w:p w:rsidRPr="00644563" w:rsidR="002E68AC" w:rsidP="00172AB9" w:rsidRDefault="003C2066" w14:paraId="6724949E" w14:textId="39B8E5A3">
            <w:pPr>
              <w:pStyle w:val="ListParagraph"/>
              <w:ind w:left="0"/>
              <w:rPr>
                <w:rFonts w:asciiTheme="minorHAnsi" w:hAnsiTheme="minorHAnsi" w:cstheme="minorHAnsi"/>
                <w:b/>
              </w:rPr>
            </w:pPr>
            <w:r w:rsidRPr="00644563">
              <w:rPr>
                <w:rFonts w:asciiTheme="minorHAnsi" w:hAnsiTheme="minorHAnsi" w:cstheme="minorHAnsi"/>
                <w:b/>
              </w:rPr>
              <w:t>Children’s Bureau, ACF, HHS</w:t>
            </w:r>
          </w:p>
        </w:tc>
        <w:tc>
          <w:tcPr>
            <w:tcW w:w="2345" w:type="dxa"/>
          </w:tcPr>
          <w:p w:rsidRPr="00644563" w:rsidR="002E68AC" w:rsidP="00172AB9" w:rsidRDefault="003C2066" w14:paraId="01666744" w14:textId="74A84235">
            <w:pPr>
              <w:pStyle w:val="ListParagraph"/>
              <w:ind w:left="0"/>
              <w:rPr>
                <w:rFonts w:asciiTheme="minorHAnsi" w:hAnsiTheme="minorHAnsi" w:cstheme="minorHAnsi"/>
                <w:b/>
              </w:rPr>
            </w:pPr>
            <w:r w:rsidRPr="00644563">
              <w:rPr>
                <w:rFonts w:asciiTheme="minorHAnsi" w:hAnsiTheme="minorHAnsi" w:cstheme="minorHAnsi"/>
                <w:b/>
              </w:rPr>
              <w:t>Contracting Officer</w:t>
            </w:r>
            <w:r w:rsidRPr="00644563" w:rsidR="000068D5">
              <w:rPr>
                <w:rFonts w:asciiTheme="minorHAnsi" w:hAnsiTheme="minorHAnsi" w:cstheme="minorHAnsi"/>
                <w:b/>
              </w:rPr>
              <w:t>’s</w:t>
            </w:r>
            <w:r w:rsidRPr="00644563">
              <w:rPr>
                <w:rFonts w:asciiTheme="minorHAnsi" w:hAnsiTheme="minorHAnsi" w:cstheme="minorHAnsi"/>
                <w:b/>
              </w:rPr>
              <w:t xml:space="preserve"> Representative </w:t>
            </w:r>
          </w:p>
        </w:tc>
        <w:tc>
          <w:tcPr>
            <w:tcW w:w="3230" w:type="dxa"/>
          </w:tcPr>
          <w:p w:rsidRPr="00644563" w:rsidR="00E733C3" w:rsidP="00E733C3" w:rsidRDefault="00E733C3" w14:paraId="3FB1D61E" w14:textId="1722A4B3">
            <w:pPr>
              <w:pStyle w:val="Default"/>
              <w:rPr>
                <w:rFonts w:asciiTheme="minorHAnsi" w:hAnsiTheme="minorHAnsi"/>
                <w:b/>
                <w:bCs/>
              </w:rPr>
            </w:pPr>
            <w:r w:rsidRPr="00644563">
              <w:rPr>
                <w:rFonts w:asciiTheme="minorHAnsi" w:hAnsiTheme="minorHAnsi"/>
                <w:b/>
                <w:bCs/>
                <w:sz w:val="20"/>
                <w:szCs w:val="20"/>
              </w:rPr>
              <w:t>(202) 594-3118</w:t>
            </w:r>
          </w:p>
          <w:p w:rsidRPr="00644563" w:rsidR="002E68AC" w:rsidP="00827ABB" w:rsidRDefault="00E733C3" w14:paraId="50944477" w14:textId="573625DF">
            <w:pPr>
              <w:pStyle w:val="Default"/>
              <w:rPr>
                <w:rFonts w:asciiTheme="minorHAnsi" w:hAnsiTheme="minorHAnsi" w:cstheme="minorHAnsi"/>
                <w:b/>
              </w:rPr>
            </w:pPr>
            <w:r w:rsidRPr="00644563">
              <w:rPr>
                <w:rFonts w:asciiTheme="minorHAnsi" w:hAnsiTheme="minorHAnsi"/>
                <w:b/>
                <w:bCs/>
                <w:sz w:val="20"/>
                <w:szCs w:val="20"/>
              </w:rPr>
              <w:t>Chereese.phillips@acf.hhs.gov</w:t>
            </w:r>
          </w:p>
        </w:tc>
      </w:tr>
      <w:tr w:rsidRPr="00644563" w:rsidR="002E68AC" w:rsidTr="00172AB9" w14:paraId="688C3137" w14:textId="77777777">
        <w:tc>
          <w:tcPr>
            <w:tcW w:w="1885" w:type="dxa"/>
          </w:tcPr>
          <w:p w:rsidRPr="00644563" w:rsidR="002E68AC" w:rsidP="00172AB9" w:rsidRDefault="002E68AC" w14:paraId="0D7EE345" w14:textId="6548F108">
            <w:pPr>
              <w:pStyle w:val="ListParagraph"/>
              <w:ind w:left="0"/>
              <w:rPr>
                <w:rFonts w:asciiTheme="minorHAnsi" w:hAnsiTheme="minorHAnsi" w:cstheme="minorHAnsi"/>
                <w:b/>
              </w:rPr>
            </w:pPr>
            <w:r w:rsidRPr="00644563">
              <w:rPr>
                <w:rFonts w:asciiTheme="minorHAnsi" w:hAnsiTheme="minorHAnsi" w:cstheme="minorHAnsi"/>
                <w:b/>
              </w:rPr>
              <w:t>Elliott Graham</w:t>
            </w:r>
          </w:p>
        </w:tc>
        <w:tc>
          <w:tcPr>
            <w:tcW w:w="1890" w:type="dxa"/>
          </w:tcPr>
          <w:p w:rsidRPr="00644563" w:rsidR="002E68AC" w:rsidP="00172AB9" w:rsidRDefault="00302189" w14:paraId="57E189A2" w14:textId="0A756F1C">
            <w:pPr>
              <w:pStyle w:val="ListParagraph"/>
              <w:ind w:left="0"/>
              <w:rPr>
                <w:rFonts w:asciiTheme="minorHAnsi" w:hAnsiTheme="minorHAnsi" w:cstheme="minorHAnsi"/>
                <w:b/>
              </w:rPr>
            </w:pPr>
            <w:r w:rsidRPr="00644563">
              <w:rPr>
                <w:rFonts w:asciiTheme="minorHAnsi" w:hAnsiTheme="minorHAnsi" w:cstheme="minorHAnsi"/>
                <w:b/>
              </w:rPr>
              <w:t>James Bell Associates</w:t>
            </w:r>
          </w:p>
        </w:tc>
        <w:tc>
          <w:tcPr>
            <w:tcW w:w="2345" w:type="dxa"/>
          </w:tcPr>
          <w:p w:rsidRPr="00644563" w:rsidR="002E68AC" w:rsidP="00214FA5" w:rsidRDefault="00214FA5" w14:paraId="0269F534" w14:textId="19DEE183">
            <w:pPr>
              <w:pStyle w:val="ListParagraph"/>
              <w:ind w:left="0"/>
              <w:rPr>
                <w:rFonts w:asciiTheme="minorHAnsi" w:hAnsiTheme="minorHAnsi" w:cstheme="minorHAnsi"/>
                <w:b/>
              </w:rPr>
            </w:pPr>
            <w:r w:rsidRPr="00644563">
              <w:rPr>
                <w:rFonts w:asciiTheme="minorHAnsi" w:hAnsiTheme="minorHAnsi" w:cstheme="minorHAnsi"/>
                <w:b/>
              </w:rPr>
              <w:t xml:space="preserve">Project Director (Implementation TA) and </w:t>
            </w:r>
            <w:r w:rsidRPr="00644563" w:rsidR="00647AAA">
              <w:rPr>
                <w:rFonts w:asciiTheme="minorHAnsi" w:hAnsiTheme="minorHAnsi" w:cstheme="minorHAnsi"/>
                <w:b/>
              </w:rPr>
              <w:t>Implementation TA Task Lead</w:t>
            </w:r>
          </w:p>
        </w:tc>
        <w:tc>
          <w:tcPr>
            <w:tcW w:w="3230" w:type="dxa"/>
          </w:tcPr>
          <w:p w:rsidRPr="00644563" w:rsidR="002E68AC" w:rsidP="00172AB9" w:rsidRDefault="00647AAA" w14:paraId="5F24985D" w14:textId="77777777">
            <w:pPr>
              <w:pStyle w:val="ListParagraph"/>
              <w:ind w:left="0"/>
              <w:rPr>
                <w:rFonts w:asciiTheme="minorHAnsi" w:hAnsiTheme="minorHAnsi" w:cstheme="minorHAnsi"/>
                <w:b/>
              </w:rPr>
            </w:pPr>
            <w:r w:rsidRPr="00644563">
              <w:rPr>
                <w:rFonts w:asciiTheme="minorHAnsi" w:hAnsiTheme="minorHAnsi" w:cstheme="minorHAnsi"/>
                <w:b/>
              </w:rPr>
              <w:t>(703) 842-0958</w:t>
            </w:r>
          </w:p>
          <w:p w:rsidRPr="00644563" w:rsidR="00647AAA" w:rsidP="00172AB9" w:rsidRDefault="00242771" w14:paraId="35F08E34" w14:textId="0727548D">
            <w:pPr>
              <w:pStyle w:val="ListParagraph"/>
              <w:ind w:left="0"/>
              <w:rPr>
                <w:rFonts w:asciiTheme="minorHAnsi" w:hAnsiTheme="minorHAnsi" w:cstheme="minorHAnsi"/>
                <w:b/>
              </w:rPr>
            </w:pPr>
            <w:r w:rsidRPr="00644563">
              <w:rPr>
                <w:rFonts w:asciiTheme="minorHAnsi" w:hAnsiTheme="minorHAnsi" w:cstheme="minorHAnsi"/>
                <w:b/>
              </w:rPr>
              <w:t>G</w:t>
            </w:r>
            <w:r w:rsidRPr="00644563" w:rsidR="00647AAA">
              <w:rPr>
                <w:rFonts w:asciiTheme="minorHAnsi" w:hAnsiTheme="minorHAnsi" w:cstheme="minorHAnsi"/>
                <w:b/>
              </w:rPr>
              <w:t>raham@jbassoc.com</w:t>
            </w:r>
          </w:p>
        </w:tc>
      </w:tr>
    </w:tbl>
    <w:p w:rsidRPr="00EB6134" w:rsidR="00BB2925" w:rsidP="008369BA" w:rsidRDefault="00BB2925" w14:paraId="6544032A" w14:textId="77777777">
      <w:pPr>
        <w:pStyle w:val="ListParagraph"/>
        <w:spacing w:after="0" w:line="240" w:lineRule="auto"/>
        <w:ind w:left="0"/>
        <w:rPr>
          <w:rFonts w:cstheme="minorHAnsi"/>
          <w:b/>
        </w:rPr>
      </w:pPr>
    </w:p>
    <w:p w:rsidR="007B6FFF" w:rsidP="008369BA" w:rsidRDefault="007B6FFF" w14:paraId="5D97D27E" w14:textId="77777777">
      <w:pPr>
        <w:spacing w:after="0" w:line="240" w:lineRule="auto"/>
        <w:rPr>
          <w:b/>
        </w:rPr>
      </w:pPr>
    </w:p>
    <w:p w:rsidR="00E36CB3" w:rsidP="00F85D35" w:rsidRDefault="00A1108E" w14:paraId="1E0B065D" w14:textId="420E703E">
      <w:pPr>
        <w:spacing w:after="120" w:line="240" w:lineRule="auto"/>
        <w:rPr>
          <w:b/>
        </w:rPr>
      </w:pPr>
      <w:r>
        <w:rPr>
          <w:b/>
        </w:rPr>
        <w:t>Attachments</w:t>
      </w:r>
      <w:bookmarkStart w:name="_GoBack" w:id="0"/>
      <w:bookmarkEnd w:id="0"/>
    </w:p>
    <w:p w:rsidR="002E68AC" w:rsidP="00F85D35" w:rsidRDefault="00E36CB3" w14:paraId="6FFE269E" w14:textId="41C992B3">
      <w:pPr>
        <w:spacing w:after="120" w:line="240" w:lineRule="auto"/>
      </w:pPr>
      <w:r>
        <w:t xml:space="preserve">Instrument 1: </w:t>
      </w:r>
      <w:r w:rsidR="002E68AC">
        <w:t>Implementation Plan Template</w:t>
      </w:r>
    </w:p>
    <w:p w:rsidR="00083227" w:rsidP="00F85D35" w:rsidRDefault="002E68AC" w14:paraId="1E574BF6" w14:textId="52B340CB">
      <w:pPr>
        <w:spacing w:after="120" w:line="240" w:lineRule="auto"/>
      </w:pPr>
      <w:r>
        <w:t xml:space="preserve">Instrument 2: </w:t>
      </w:r>
      <w:r w:rsidR="00E36CB3">
        <w:t>Evaluation Plan Template</w:t>
      </w:r>
    </w:p>
    <w:p w:rsidRPr="00BB2925" w:rsidR="002E68AC" w:rsidP="00F85D35" w:rsidRDefault="002E68AC" w14:paraId="22E285A7" w14:textId="54F2A662">
      <w:pPr>
        <w:spacing w:after="120" w:line="240" w:lineRule="auto"/>
        <w:rPr>
          <w:b/>
        </w:rPr>
      </w:pPr>
    </w:p>
    <w:sectPr w:rsidRPr="00BB2925" w:rsidR="002E68AC" w:rsidSect="00C91C71">
      <w:footerReference w:type="default" r:id="rId15"/>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EB11FD" w16cid:durableId="21C02E03"/>
  <w16cid:commentId w16cid:paraId="63DB4C52" w16cid:durableId="21C02E06"/>
  <w16cid:commentId w16cid:paraId="554BD93B" w16cid:durableId="21C02E07"/>
  <w16cid:commentId w16cid:paraId="27FF0151" w16cid:durableId="21C02E09"/>
  <w16cid:commentId w16cid:paraId="36A05648" w16cid:durableId="21C02E0A"/>
  <w16cid:commentId w16cid:paraId="6A01FABB" w16cid:durableId="21D42E89"/>
  <w16cid:commentId w16cid:paraId="101E4861" w16cid:durableId="21D42E8A"/>
  <w16cid:commentId w16cid:paraId="35BEF90E" w16cid:durableId="21D42F2B"/>
  <w16cid:commentId w16cid:paraId="589816F0" w16cid:durableId="21C02E0C"/>
  <w16cid:commentId w16cid:paraId="1969064A" w16cid:durableId="21C02E0D"/>
  <w16cid:commentId w16cid:paraId="77100F07" w16cid:durableId="21C02E0E"/>
  <w16cid:commentId w16cid:paraId="7B54E434" w16cid:durableId="21D42E8E"/>
  <w16cid:commentId w16cid:paraId="20C8D92D" w16cid:durableId="21D42E8F"/>
  <w16cid:commentId w16cid:paraId="145C072B" w16cid:durableId="21D42E90"/>
  <w16cid:commentId w16cid:paraId="521A5E3B" w16cid:durableId="21C02E10"/>
  <w16cid:commentId w16cid:paraId="26D5F339" w16cid:durableId="21C02E12"/>
  <w16cid:commentId w16cid:paraId="718C2ACD" w16cid:durableId="21C02E15"/>
  <w16cid:commentId w16cid:paraId="6706B30D" w16cid:durableId="21C02E16"/>
  <w16cid:commentId w16cid:paraId="2E268C17" w16cid:durableId="21D42E95"/>
  <w16cid:commentId w16cid:paraId="7CA8B9B4" w16cid:durableId="21D42E96"/>
  <w16cid:commentId w16cid:paraId="6571E551" w16cid:durableId="21C02E17"/>
  <w16cid:commentId w16cid:paraId="6AB67638" w16cid:durableId="21C02E18"/>
  <w16cid:commentId w16cid:paraId="5C9F0CA7" w16cid:durableId="21C02E1A"/>
  <w16cid:commentId w16cid:paraId="51731EEF" w16cid:durableId="21D42E9A"/>
  <w16cid:commentId w16cid:paraId="62FCBD7A" w16cid:durableId="21D42E9B"/>
  <w16cid:commentId w16cid:paraId="45FA6F43" w16cid:durableId="21C02E1C"/>
  <w16cid:commentId w16cid:paraId="5D379838" w16cid:durableId="21C02E1D"/>
  <w16cid:commentId w16cid:paraId="19338BA0" w16cid:durableId="21C02E1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153DE" w14:textId="77777777" w:rsidR="00085D75" w:rsidRDefault="00085D75" w:rsidP="0004063C">
      <w:pPr>
        <w:spacing w:after="0" w:line="240" w:lineRule="auto"/>
      </w:pPr>
      <w:r>
        <w:separator/>
      </w:r>
    </w:p>
  </w:endnote>
  <w:endnote w:type="continuationSeparator" w:id="0">
    <w:p w14:paraId="1D8C5EEF" w14:textId="77777777" w:rsidR="00085D75" w:rsidRDefault="00085D75"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741737"/>
      <w:docPartObj>
        <w:docPartGallery w:val="Page Numbers (Bottom of Page)"/>
        <w:docPartUnique/>
      </w:docPartObj>
    </w:sdtPr>
    <w:sdtEndPr>
      <w:rPr>
        <w:noProof/>
      </w:rPr>
    </w:sdtEndPr>
    <w:sdtContent>
      <w:p w14:paraId="03A5A331" w14:textId="7A6AB467" w:rsidR="00BD702B" w:rsidRDefault="00BD702B">
        <w:pPr>
          <w:pStyle w:val="Footer"/>
          <w:jc w:val="right"/>
        </w:pPr>
        <w:r>
          <w:fldChar w:fldCharType="begin"/>
        </w:r>
        <w:r>
          <w:instrText xml:space="preserve"> PAGE   \* MERGEFORMAT </w:instrText>
        </w:r>
        <w:r>
          <w:fldChar w:fldCharType="separate"/>
        </w:r>
        <w:r w:rsidR="00644563">
          <w:rPr>
            <w:noProof/>
          </w:rPr>
          <w:t>2</w:t>
        </w:r>
        <w:r>
          <w:rPr>
            <w:noProof/>
          </w:rPr>
          <w:fldChar w:fldCharType="end"/>
        </w:r>
      </w:p>
    </w:sdtContent>
  </w:sdt>
  <w:p w14:paraId="04723F22" w14:textId="77777777" w:rsidR="00BD702B" w:rsidRDefault="00BD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E1805" w14:textId="77777777" w:rsidR="00085D75" w:rsidRDefault="00085D75" w:rsidP="0004063C">
      <w:pPr>
        <w:spacing w:after="0" w:line="240" w:lineRule="auto"/>
      </w:pPr>
      <w:r>
        <w:separator/>
      </w:r>
    </w:p>
  </w:footnote>
  <w:footnote w:type="continuationSeparator" w:id="0">
    <w:p w14:paraId="03F255EC" w14:textId="77777777" w:rsidR="00085D75" w:rsidRDefault="00085D75" w:rsidP="000406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539EB"/>
    <w:multiLevelType w:val="hybridMultilevel"/>
    <w:tmpl w:val="ED9299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3E7B3A"/>
    <w:multiLevelType w:val="hybridMultilevel"/>
    <w:tmpl w:val="69BE1AFA"/>
    <w:lvl w:ilvl="0" w:tplc="FE20AF5C">
      <w:start w:val="202"/>
      <w:numFmt w:val="bullet"/>
      <w:lvlText w:val="-"/>
      <w:lvlJc w:val="left"/>
      <w:pPr>
        <w:ind w:left="360" w:hanging="360"/>
      </w:pPr>
      <w:rPr>
        <w:rFonts w:ascii="Calibri" w:eastAsia="Times New Roman" w:hAnsi="Calibri" w:cs="Calibri" w:hint="default"/>
        <w:sz w:val="2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5"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7"/>
  </w:num>
  <w:num w:numId="3">
    <w:abstractNumId w:val="5"/>
  </w:num>
  <w:num w:numId="4">
    <w:abstractNumId w:val="22"/>
  </w:num>
  <w:num w:numId="5">
    <w:abstractNumId w:val="14"/>
  </w:num>
  <w:num w:numId="6">
    <w:abstractNumId w:val="27"/>
  </w:num>
  <w:num w:numId="7">
    <w:abstractNumId w:val="4"/>
  </w:num>
  <w:num w:numId="8">
    <w:abstractNumId w:val="9"/>
  </w:num>
  <w:num w:numId="9">
    <w:abstractNumId w:val="13"/>
  </w:num>
  <w:num w:numId="10">
    <w:abstractNumId w:val="26"/>
  </w:num>
  <w:num w:numId="11">
    <w:abstractNumId w:val="29"/>
  </w:num>
  <w:num w:numId="12">
    <w:abstractNumId w:val="24"/>
  </w:num>
  <w:num w:numId="13">
    <w:abstractNumId w:val="21"/>
  </w:num>
  <w:num w:numId="14">
    <w:abstractNumId w:val="25"/>
  </w:num>
  <w:num w:numId="15">
    <w:abstractNumId w:val="15"/>
  </w:num>
  <w:num w:numId="16">
    <w:abstractNumId w:val="20"/>
  </w:num>
  <w:num w:numId="17">
    <w:abstractNumId w:val="11"/>
  </w:num>
  <w:num w:numId="18">
    <w:abstractNumId w:val="8"/>
  </w:num>
  <w:num w:numId="19">
    <w:abstractNumId w:val="7"/>
  </w:num>
  <w:num w:numId="20">
    <w:abstractNumId w:val="19"/>
  </w:num>
  <w:num w:numId="21">
    <w:abstractNumId w:val="0"/>
  </w:num>
  <w:num w:numId="22">
    <w:abstractNumId w:val="2"/>
  </w:num>
  <w:num w:numId="23">
    <w:abstractNumId w:val="16"/>
  </w:num>
  <w:num w:numId="24">
    <w:abstractNumId w:val="3"/>
  </w:num>
  <w:num w:numId="25">
    <w:abstractNumId w:val="10"/>
  </w:num>
  <w:num w:numId="26">
    <w:abstractNumId w:val="18"/>
  </w:num>
  <w:num w:numId="27">
    <w:abstractNumId w:val="12"/>
  </w:num>
  <w:num w:numId="28">
    <w:abstractNumId w:val="28"/>
  </w:num>
  <w:num w:numId="29">
    <w:abstractNumId w:val="23"/>
  </w:num>
  <w:num w:numId="30">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89"/>
    <w:rsid w:val="000068D5"/>
    <w:rsid w:val="0001255D"/>
    <w:rsid w:val="00027E79"/>
    <w:rsid w:val="00030D64"/>
    <w:rsid w:val="0004063C"/>
    <w:rsid w:val="0004247F"/>
    <w:rsid w:val="00060C59"/>
    <w:rsid w:val="00062AFB"/>
    <w:rsid w:val="000655DD"/>
    <w:rsid w:val="00071F79"/>
    <w:rsid w:val="0007251B"/>
    <w:rsid w:val="000733A5"/>
    <w:rsid w:val="00082C5B"/>
    <w:rsid w:val="00083227"/>
    <w:rsid w:val="00085D75"/>
    <w:rsid w:val="00086CBE"/>
    <w:rsid w:val="00090812"/>
    <w:rsid w:val="000921F0"/>
    <w:rsid w:val="000A012A"/>
    <w:rsid w:val="000B2168"/>
    <w:rsid w:val="000B3335"/>
    <w:rsid w:val="000D4E9A"/>
    <w:rsid w:val="000D61D4"/>
    <w:rsid w:val="000D7942"/>
    <w:rsid w:val="000D7D44"/>
    <w:rsid w:val="000F1E4A"/>
    <w:rsid w:val="000F3B6A"/>
    <w:rsid w:val="00100D34"/>
    <w:rsid w:val="00103EFD"/>
    <w:rsid w:val="00107D87"/>
    <w:rsid w:val="001123D2"/>
    <w:rsid w:val="001220E7"/>
    <w:rsid w:val="001253F4"/>
    <w:rsid w:val="0014678A"/>
    <w:rsid w:val="001527E6"/>
    <w:rsid w:val="00157482"/>
    <w:rsid w:val="00165818"/>
    <w:rsid w:val="001707D8"/>
    <w:rsid w:val="001B0A76"/>
    <w:rsid w:val="001B2ECB"/>
    <w:rsid w:val="001B6E1A"/>
    <w:rsid w:val="001F57F5"/>
    <w:rsid w:val="0020401C"/>
    <w:rsid w:val="0020629A"/>
    <w:rsid w:val="00206E11"/>
    <w:rsid w:val="00206FE3"/>
    <w:rsid w:val="00207554"/>
    <w:rsid w:val="00211261"/>
    <w:rsid w:val="00214FA5"/>
    <w:rsid w:val="00215BE9"/>
    <w:rsid w:val="002234DD"/>
    <w:rsid w:val="00242771"/>
    <w:rsid w:val="002517BB"/>
    <w:rsid w:val="00256E24"/>
    <w:rsid w:val="00265491"/>
    <w:rsid w:val="00276011"/>
    <w:rsid w:val="00276CE2"/>
    <w:rsid w:val="00287AF1"/>
    <w:rsid w:val="002A41C6"/>
    <w:rsid w:val="002B785B"/>
    <w:rsid w:val="002C2338"/>
    <w:rsid w:val="002E68AC"/>
    <w:rsid w:val="002E6CCF"/>
    <w:rsid w:val="002F33D0"/>
    <w:rsid w:val="002F740C"/>
    <w:rsid w:val="00300722"/>
    <w:rsid w:val="00302189"/>
    <w:rsid w:val="0030316D"/>
    <w:rsid w:val="0030532A"/>
    <w:rsid w:val="0032644F"/>
    <w:rsid w:val="00373D2F"/>
    <w:rsid w:val="00397918"/>
    <w:rsid w:val="003A534C"/>
    <w:rsid w:val="003A7774"/>
    <w:rsid w:val="003C2066"/>
    <w:rsid w:val="003C7358"/>
    <w:rsid w:val="003C781D"/>
    <w:rsid w:val="003E61F6"/>
    <w:rsid w:val="003F0D93"/>
    <w:rsid w:val="00400F3A"/>
    <w:rsid w:val="00407537"/>
    <w:rsid w:val="004165BD"/>
    <w:rsid w:val="0042220D"/>
    <w:rsid w:val="0043377A"/>
    <w:rsid w:val="004379B6"/>
    <w:rsid w:val="0044428E"/>
    <w:rsid w:val="00446465"/>
    <w:rsid w:val="00460D54"/>
    <w:rsid w:val="00461D3E"/>
    <w:rsid w:val="004706CC"/>
    <w:rsid w:val="004820D2"/>
    <w:rsid w:val="00487654"/>
    <w:rsid w:val="00487DEA"/>
    <w:rsid w:val="004B75AC"/>
    <w:rsid w:val="004C3644"/>
    <w:rsid w:val="004D12DD"/>
    <w:rsid w:val="004D6DE1"/>
    <w:rsid w:val="004E560B"/>
    <w:rsid w:val="004E5778"/>
    <w:rsid w:val="004E7ED8"/>
    <w:rsid w:val="004F4170"/>
    <w:rsid w:val="0050376D"/>
    <w:rsid w:val="00504794"/>
    <w:rsid w:val="00512C25"/>
    <w:rsid w:val="005302CB"/>
    <w:rsid w:val="005401A5"/>
    <w:rsid w:val="0055434C"/>
    <w:rsid w:val="0057297B"/>
    <w:rsid w:val="00581AC0"/>
    <w:rsid w:val="00591283"/>
    <w:rsid w:val="005A61CE"/>
    <w:rsid w:val="005A7E5A"/>
    <w:rsid w:val="005B1285"/>
    <w:rsid w:val="005B1410"/>
    <w:rsid w:val="005B431B"/>
    <w:rsid w:val="005C7E12"/>
    <w:rsid w:val="005D47DD"/>
    <w:rsid w:val="005D4A40"/>
    <w:rsid w:val="005E493B"/>
    <w:rsid w:val="005F0364"/>
    <w:rsid w:val="005F2951"/>
    <w:rsid w:val="00624DDC"/>
    <w:rsid w:val="006253B6"/>
    <w:rsid w:val="006257ED"/>
    <w:rsid w:val="0062686E"/>
    <w:rsid w:val="00630B30"/>
    <w:rsid w:val="006345D7"/>
    <w:rsid w:val="00641A88"/>
    <w:rsid w:val="00644563"/>
    <w:rsid w:val="00644F58"/>
    <w:rsid w:val="00647AAA"/>
    <w:rsid w:val="00651FF6"/>
    <w:rsid w:val="00667D45"/>
    <w:rsid w:val="006718E1"/>
    <w:rsid w:val="00674F75"/>
    <w:rsid w:val="0068303E"/>
    <w:rsid w:val="0068383E"/>
    <w:rsid w:val="00683D09"/>
    <w:rsid w:val="006A4448"/>
    <w:rsid w:val="006A4D02"/>
    <w:rsid w:val="006B1BF9"/>
    <w:rsid w:val="006B31DA"/>
    <w:rsid w:val="006B53F1"/>
    <w:rsid w:val="006B6037"/>
    <w:rsid w:val="006C0E56"/>
    <w:rsid w:val="006D3C83"/>
    <w:rsid w:val="006D5818"/>
    <w:rsid w:val="006E4F82"/>
    <w:rsid w:val="00717BDC"/>
    <w:rsid w:val="0072072F"/>
    <w:rsid w:val="00723A28"/>
    <w:rsid w:val="00731DA5"/>
    <w:rsid w:val="00736B62"/>
    <w:rsid w:val="00763ADF"/>
    <w:rsid w:val="00764C85"/>
    <w:rsid w:val="00783D30"/>
    <w:rsid w:val="00793E3E"/>
    <w:rsid w:val="007A29C5"/>
    <w:rsid w:val="007B6CA2"/>
    <w:rsid w:val="007B6FFF"/>
    <w:rsid w:val="007C2EE0"/>
    <w:rsid w:val="007C7B4B"/>
    <w:rsid w:val="007F7E34"/>
    <w:rsid w:val="00801D40"/>
    <w:rsid w:val="00823428"/>
    <w:rsid w:val="00827ABB"/>
    <w:rsid w:val="008369BA"/>
    <w:rsid w:val="00840D32"/>
    <w:rsid w:val="00843933"/>
    <w:rsid w:val="00850F4C"/>
    <w:rsid w:val="00853D3A"/>
    <w:rsid w:val="00864B49"/>
    <w:rsid w:val="00864C1F"/>
    <w:rsid w:val="00870FA1"/>
    <w:rsid w:val="00875220"/>
    <w:rsid w:val="00891CD9"/>
    <w:rsid w:val="008A6B43"/>
    <w:rsid w:val="008B6F85"/>
    <w:rsid w:val="008D3E97"/>
    <w:rsid w:val="008E0239"/>
    <w:rsid w:val="008E4718"/>
    <w:rsid w:val="008F2446"/>
    <w:rsid w:val="00901040"/>
    <w:rsid w:val="009203A8"/>
    <w:rsid w:val="00923F25"/>
    <w:rsid w:val="009541B8"/>
    <w:rsid w:val="00963503"/>
    <w:rsid w:val="00965DBD"/>
    <w:rsid w:val="00971944"/>
    <w:rsid w:val="009815C6"/>
    <w:rsid w:val="00996201"/>
    <w:rsid w:val="00997D9A"/>
    <w:rsid w:val="009A39E1"/>
    <w:rsid w:val="009A3AD8"/>
    <w:rsid w:val="009A6EE8"/>
    <w:rsid w:val="009B0F58"/>
    <w:rsid w:val="009B3DFB"/>
    <w:rsid w:val="009C3380"/>
    <w:rsid w:val="009E7E38"/>
    <w:rsid w:val="009F265B"/>
    <w:rsid w:val="009F482C"/>
    <w:rsid w:val="009F68DB"/>
    <w:rsid w:val="00A03E3F"/>
    <w:rsid w:val="00A1108E"/>
    <w:rsid w:val="00A27CD0"/>
    <w:rsid w:val="00A362B6"/>
    <w:rsid w:val="00A464DD"/>
    <w:rsid w:val="00A6246A"/>
    <w:rsid w:val="00A6325F"/>
    <w:rsid w:val="00A67DFF"/>
    <w:rsid w:val="00A71475"/>
    <w:rsid w:val="00A714DC"/>
    <w:rsid w:val="00A7179C"/>
    <w:rsid w:val="00A761CB"/>
    <w:rsid w:val="00A85701"/>
    <w:rsid w:val="00AB4A28"/>
    <w:rsid w:val="00AD0344"/>
    <w:rsid w:val="00AD3261"/>
    <w:rsid w:val="00AD4355"/>
    <w:rsid w:val="00AE3F5F"/>
    <w:rsid w:val="00AE4025"/>
    <w:rsid w:val="00AE492F"/>
    <w:rsid w:val="00AF04E2"/>
    <w:rsid w:val="00B136F6"/>
    <w:rsid w:val="00B13DC4"/>
    <w:rsid w:val="00B17B7C"/>
    <w:rsid w:val="00B23277"/>
    <w:rsid w:val="00B245AD"/>
    <w:rsid w:val="00B4182B"/>
    <w:rsid w:val="00B55E54"/>
    <w:rsid w:val="00B56589"/>
    <w:rsid w:val="00B64D05"/>
    <w:rsid w:val="00B70460"/>
    <w:rsid w:val="00B9441B"/>
    <w:rsid w:val="00B96EE7"/>
    <w:rsid w:val="00BA039A"/>
    <w:rsid w:val="00BB2925"/>
    <w:rsid w:val="00BB4BF8"/>
    <w:rsid w:val="00BD702B"/>
    <w:rsid w:val="00BD7B78"/>
    <w:rsid w:val="00BE33E9"/>
    <w:rsid w:val="00BE371B"/>
    <w:rsid w:val="00BE773B"/>
    <w:rsid w:val="00C05352"/>
    <w:rsid w:val="00C06385"/>
    <w:rsid w:val="00C32404"/>
    <w:rsid w:val="00C3438D"/>
    <w:rsid w:val="00C46673"/>
    <w:rsid w:val="00C73360"/>
    <w:rsid w:val="00C86CB2"/>
    <w:rsid w:val="00C91C71"/>
    <w:rsid w:val="00C95126"/>
    <w:rsid w:val="00CA72A5"/>
    <w:rsid w:val="00CC07BF"/>
    <w:rsid w:val="00CC4651"/>
    <w:rsid w:val="00CE018E"/>
    <w:rsid w:val="00CE7A4A"/>
    <w:rsid w:val="00CF315D"/>
    <w:rsid w:val="00CF6886"/>
    <w:rsid w:val="00D0431E"/>
    <w:rsid w:val="00D1343F"/>
    <w:rsid w:val="00D13AA8"/>
    <w:rsid w:val="00D239B5"/>
    <w:rsid w:val="00D27E3C"/>
    <w:rsid w:val="00D31912"/>
    <w:rsid w:val="00D32B72"/>
    <w:rsid w:val="00D4033C"/>
    <w:rsid w:val="00D45504"/>
    <w:rsid w:val="00D51337"/>
    <w:rsid w:val="00D5346A"/>
    <w:rsid w:val="00D55767"/>
    <w:rsid w:val="00D560A5"/>
    <w:rsid w:val="00D71BA0"/>
    <w:rsid w:val="00D749DF"/>
    <w:rsid w:val="00D82755"/>
    <w:rsid w:val="00D82E67"/>
    <w:rsid w:val="00D831AC"/>
    <w:rsid w:val="00D96E48"/>
    <w:rsid w:val="00D97926"/>
    <w:rsid w:val="00DA3557"/>
    <w:rsid w:val="00DA4701"/>
    <w:rsid w:val="00DC3C44"/>
    <w:rsid w:val="00DC65F2"/>
    <w:rsid w:val="00DC7876"/>
    <w:rsid w:val="00DC7DD5"/>
    <w:rsid w:val="00DE3ED7"/>
    <w:rsid w:val="00DF0651"/>
    <w:rsid w:val="00DF1291"/>
    <w:rsid w:val="00DF262F"/>
    <w:rsid w:val="00DF55D2"/>
    <w:rsid w:val="00E000EC"/>
    <w:rsid w:val="00E00F43"/>
    <w:rsid w:val="00E1392C"/>
    <w:rsid w:val="00E22AC6"/>
    <w:rsid w:val="00E24830"/>
    <w:rsid w:val="00E318A6"/>
    <w:rsid w:val="00E36CB3"/>
    <w:rsid w:val="00E41C62"/>
    <w:rsid w:val="00E41EE9"/>
    <w:rsid w:val="00E44EB0"/>
    <w:rsid w:val="00E461D4"/>
    <w:rsid w:val="00E62285"/>
    <w:rsid w:val="00E62819"/>
    <w:rsid w:val="00E71E25"/>
    <w:rsid w:val="00E733C3"/>
    <w:rsid w:val="00E75D57"/>
    <w:rsid w:val="00E80588"/>
    <w:rsid w:val="00E86046"/>
    <w:rsid w:val="00E9045F"/>
    <w:rsid w:val="00EA0D4F"/>
    <w:rsid w:val="00EA405B"/>
    <w:rsid w:val="00EB4C26"/>
    <w:rsid w:val="00EB6134"/>
    <w:rsid w:val="00EC1A6C"/>
    <w:rsid w:val="00ED7509"/>
    <w:rsid w:val="00EE38AF"/>
    <w:rsid w:val="00EE7937"/>
    <w:rsid w:val="00EF254B"/>
    <w:rsid w:val="00EF4FF2"/>
    <w:rsid w:val="00F071DE"/>
    <w:rsid w:val="00F42246"/>
    <w:rsid w:val="00F648F6"/>
    <w:rsid w:val="00F74630"/>
    <w:rsid w:val="00F85D35"/>
    <w:rsid w:val="00F862E6"/>
    <w:rsid w:val="00F9122A"/>
    <w:rsid w:val="00F917E5"/>
    <w:rsid w:val="00FA0C60"/>
    <w:rsid w:val="00FA6D2C"/>
    <w:rsid w:val="00FA7A77"/>
    <w:rsid w:val="00FB5BF6"/>
    <w:rsid w:val="00FC14B0"/>
    <w:rsid w:val="00FC779A"/>
    <w:rsid w:val="00FD6E81"/>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43A651"/>
  <w15:docId w15:val="{D4287258-0CD1-48BA-8BCA-9BD8E896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paragraph" w:customStyle="1" w:styleId="Default">
    <w:name w:val="Default"/>
    <w:rsid w:val="00E733C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17989">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369834098">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lison_hyra@abtassoc.com"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mailto:Laura.Hoard@acf.hh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y.Mueggenborg@acf.hhs.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chelle_Blocklin@abtass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2.xml><?xml version="1.0" encoding="utf-8"?>
<ds:datastoreItem xmlns:ds="http://schemas.openxmlformats.org/officeDocument/2006/customXml" ds:itemID="{4DBA79A4-3017-4F5F-851F-DB539D6B0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195F67-6CB8-466D-AB52-5F8C165C2C09}">
  <ds:schemaRefs>
    <ds:schemaRef ds:uri="f9e9dff2-c88e-4ce8-9990-6e354ce9cf6d"/>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1B25E49-FE78-480E-8D57-2834010B1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1540</Words>
  <Characters>8782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 Yetvin</dc:creator>
  <cp:lastModifiedBy>Jones, Molly (ACF)</cp:lastModifiedBy>
  <cp:revision>4</cp:revision>
  <dcterms:created xsi:type="dcterms:W3CDTF">2020-01-24T21:15:00Z</dcterms:created>
  <dcterms:modified xsi:type="dcterms:W3CDTF">2020-01-28T13:19:00Z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