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6133F" w:rsidR="001D1C73" w:rsidP="001D1C73" w:rsidRDefault="001D1C73" w14:paraId="0947A27C" w14:textId="77777777">
      <w:pPr>
        <w:pStyle w:val="ReportCover-Title"/>
        <w:jc w:val="center"/>
        <w:rPr>
          <w:rFonts w:eastAsia="Arial Unicode MS" w:asciiTheme="minorHAnsi" w:hAnsiTheme="minorHAnsi" w:cstheme="minorHAnsi"/>
          <w:noProof/>
          <w:color w:val="auto"/>
        </w:rPr>
      </w:pPr>
    </w:p>
    <w:p w:rsidRPr="0066133F" w:rsidR="001D1C73" w:rsidP="001D1C73" w:rsidRDefault="001D1C73" w14:paraId="1C3114BD" w14:textId="77777777">
      <w:pPr>
        <w:pStyle w:val="ReportCover-Title"/>
        <w:jc w:val="center"/>
        <w:rPr>
          <w:rFonts w:eastAsia="Arial Unicode MS" w:asciiTheme="minorHAnsi" w:hAnsiTheme="minorHAnsi" w:cstheme="minorHAnsi"/>
          <w:noProof/>
          <w:color w:val="auto"/>
        </w:rPr>
      </w:pPr>
    </w:p>
    <w:p w:rsidRPr="0066133F" w:rsidR="001D1C73" w:rsidP="001D1C73" w:rsidRDefault="001D1C73" w14:paraId="21F55826" w14:textId="77777777">
      <w:pPr>
        <w:pStyle w:val="ReportCover-Title"/>
        <w:jc w:val="center"/>
        <w:rPr>
          <w:rFonts w:eastAsia="Arial Unicode MS" w:asciiTheme="minorHAnsi" w:hAnsiTheme="minorHAnsi" w:cstheme="minorHAnsi"/>
          <w:noProof/>
          <w:color w:val="auto"/>
        </w:rPr>
      </w:pPr>
    </w:p>
    <w:p w:rsidRPr="0066133F" w:rsidR="001D1C73" w:rsidP="001D1C73" w:rsidRDefault="00B67276" w14:paraId="5C437A34" w14:textId="049C6773">
      <w:pPr>
        <w:pStyle w:val="ReportCover-Title"/>
        <w:jc w:val="center"/>
        <w:rPr>
          <w:rFonts w:asciiTheme="minorHAnsi" w:hAnsiTheme="minorHAnsi" w:cstheme="minorHAnsi"/>
          <w:color w:val="auto"/>
        </w:rPr>
      </w:pPr>
      <w:r w:rsidRPr="0066133F">
        <w:rPr>
          <w:rFonts w:eastAsia="Arial Unicode MS" w:asciiTheme="minorHAnsi" w:hAnsiTheme="minorHAnsi" w:cstheme="minorHAnsi"/>
          <w:noProof/>
          <w:color w:val="auto"/>
        </w:rPr>
        <w:t>Evaluation of the Family Unification Program</w:t>
      </w:r>
    </w:p>
    <w:p w:rsidRPr="0066133F" w:rsidR="001D1C73" w:rsidP="001D1C73" w:rsidRDefault="001D1C73" w14:paraId="23B3F2E9" w14:textId="77777777">
      <w:pPr>
        <w:pStyle w:val="ReportCover-Title"/>
        <w:rPr>
          <w:rFonts w:asciiTheme="minorHAnsi" w:hAnsiTheme="minorHAnsi" w:cstheme="minorHAnsi"/>
          <w:color w:val="auto"/>
        </w:rPr>
      </w:pPr>
    </w:p>
    <w:p w:rsidRPr="0066133F" w:rsidR="001D1C73" w:rsidP="001D1C73" w:rsidRDefault="001D1C73" w14:paraId="497A9C33" w14:textId="77777777">
      <w:pPr>
        <w:pStyle w:val="ReportCover-Title"/>
        <w:rPr>
          <w:rFonts w:asciiTheme="minorHAnsi" w:hAnsiTheme="minorHAnsi" w:cstheme="minorHAnsi"/>
          <w:color w:val="auto"/>
        </w:rPr>
      </w:pPr>
    </w:p>
    <w:p w:rsidRPr="0066133F" w:rsidR="001D1C73" w:rsidP="001D1C73" w:rsidRDefault="001D1C73" w14:paraId="7FC73C45" w14:textId="77777777">
      <w:pPr>
        <w:pStyle w:val="ReportCover-Title"/>
        <w:rPr>
          <w:rFonts w:asciiTheme="minorHAnsi" w:hAnsiTheme="minorHAnsi" w:cstheme="minorHAnsi"/>
          <w:color w:val="auto"/>
        </w:rPr>
      </w:pPr>
    </w:p>
    <w:p w:rsidRPr="0066133F" w:rsidR="001D1C73" w:rsidP="001D1C73" w:rsidRDefault="001D1C73" w14:paraId="19602AEA" w14:textId="77777777">
      <w:pPr>
        <w:pStyle w:val="ReportCover-Title"/>
        <w:jc w:val="center"/>
        <w:rPr>
          <w:rFonts w:asciiTheme="minorHAnsi" w:hAnsiTheme="minorHAnsi" w:cstheme="minorHAnsi"/>
          <w:color w:val="auto"/>
          <w:sz w:val="32"/>
          <w:szCs w:val="32"/>
        </w:rPr>
      </w:pPr>
      <w:r w:rsidRPr="0066133F">
        <w:rPr>
          <w:rFonts w:asciiTheme="minorHAnsi" w:hAnsiTheme="minorHAnsi" w:cstheme="minorHAnsi"/>
          <w:color w:val="auto"/>
          <w:sz w:val="32"/>
          <w:szCs w:val="32"/>
        </w:rPr>
        <w:t>OMB Information Collection Request</w:t>
      </w:r>
    </w:p>
    <w:p w:rsidRPr="0066133F" w:rsidR="001D1C73" w:rsidP="001D1C73" w:rsidRDefault="001D1C73" w14:paraId="195B12A0" w14:textId="66195237">
      <w:pPr>
        <w:pStyle w:val="ReportCover-Title"/>
        <w:jc w:val="center"/>
        <w:rPr>
          <w:rFonts w:asciiTheme="minorHAnsi" w:hAnsiTheme="minorHAnsi" w:cstheme="minorHAnsi"/>
          <w:color w:val="auto"/>
          <w:sz w:val="32"/>
          <w:szCs w:val="32"/>
        </w:rPr>
      </w:pPr>
      <w:r w:rsidRPr="0066133F">
        <w:rPr>
          <w:rFonts w:asciiTheme="minorHAnsi" w:hAnsiTheme="minorHAnsi" w:cstheme="minorHAnsi"/>
          <w:color w:val="auto"/>
          <w:sz w:val="32"/>
          <w:szCs w:val="32"/>
        </w:rPr>
        <w:t xml:space="preserve">0970 </w:t>
      </w:r>
      <w:r w:rsidRPr="0066133F" w:rsidR="00B67276">
        <w:rPr>
          <w:rFonts w:asciiTheme="minorHAnsi" w:hAnsiTheme="minorHAnsi" w:cstheme="minorHAnsi"/>
          <w:color w:val="auto"/>
          <w:sz w:val="32"/>
          <w:szCs w:val="32"/>
        </w:rPr>
        <w:t>–</w:t>
      </w:r>
      <w:r w:rsidRPr="0066133F">
        <w:rPr>
          <w:rFonts w:asciiTheme="minorHAnsi" w:hAnsiTheme="minorHAnsi" w:cstheme="minorHAnsi"/>
          <w:color w:val="auto"/>
          <w:sz w:val="32"/>
          <w:szCs w:val="32"/>
        </w:rPr>
        <w:t xml:space="preserve"> </w:t>
      </w:r>
      <w:r w:rsidRPr="0066133F" w:rsidR="00B67276">
        <w:rPr>
          <w:rFonts w:asciiTheme="minorHAnsi" w:hAnsiTheme="minorHAnsi" w:cstheme="minorHAnsi"/>
          <w:color w:val="auto"/>
          <w:sz w:val="32"/>
          <w:szCs w:val="32"/>
        </w:rPr>
        <w:t>0514</w:t>
      </w:r>
    </w:p>
    <w:p w:rsidRPr="0066133F" w:rsidR="001D1C73" w:rsidP="001D1C73" w:rsidRDefault="001D1C73" w14:paraId="55E63FC4" w14:textId="77777777">
      <w:pPr>
        <w:spacing w:after="0"/>
        <w:rPr>
          <w:rFonts w:cstheme="minorHAnsi"/>
        </w:rPr>
      </w:pPr>
    </w:p>
    <w:p w:rsidRPr="0066133F" w:rsidR="001D1C73" w:rsidP="001D1C73" w:rsidRDefault="001D1C73" w14:paraId="7D293284" w14:textId="77777777">
      <w:pPr>
        <w:spacing w:after="0"/>
        <w:rPr>
          <w:rFonts w:cstheme="minorHAnsi"/>
        </w:rPr>
      </w:pPr>
    </w:p>
    <w:p w:rsidRPr="0066133F" w:rsidR="001D1C73" w:rsidP="001D1C73" w:rsidRDefault="001D1C73" w14:paraId="3083FCDF" w14:textId="77777777">
      <w:pPr>
        <w:spacing w:after="0"/>
        <w:rPr>
          <w:rFonts w:cstheme="minorHAnsi"/>
        </w:rPr>
      </w:pPr>
    </w:p>
    <w:p w:rsidRPr="0066133F" w:rsidR="001D1C73" w:rsidP="001D1C73" w:rsidRDefault="001D1C73" w14:paraId="5288C7DC" w14:textId="77777777">
      <w:pPr>
        <w:pStyle w:val="ReportCover-Date"/>
        <w:spacing w:after="0"/>
        <w:jc w:val="center"/>
        <w:rPr>
          <w:rFonts w:asciiTheme="minorHAnsi" w:hAnsiTheme="minorHAnsi" w:cstheme="minorHAnsi"/>
          <w:color w:val="auto"/>
        </w:rPr>
      </w:pPr>
    </w:p>
    <w:p w:rsidRPr="0066133F" w:rsidR="001D1C73" w:rsidP="001D1C73" w:rsidRDefault="001D1C73" w14:paraId="64681C62" w14:textId="77777777">
      <w:pPr>
        <w:pStyle w:val="ReportCover-Date"/>
        <w:spacing w:after="0" w:line="240" w:lineRule="auto"/>
        <w:jc w:val="center"/>
        <w:rPr>
          <w:rFonts w:asciiTheme="minorHAnsi" w:hAnsiTheme="minorHAnsi" w:cstheme="minorHAnsi"/>
          <w:color w:val="auto"/>
          <w:sz w:val="48"/>
          <w:szCs w:val="48"/>
        </w:rPr>
      </w:pPr>
      <w:r w:rsidRPr="0066133F">
        <w:rPr>
          <w:rFonts w:asciiTheme="minorHAnsi" w:hAnsiTheme="minorHAnsi" w:cstheme="minorHAnsi"/>
          <w:color w:val="auto"/>
          <w:sz w:val="48"/>
          <w:szCs w:val="48"/>
        </w:rPr>
        <w:t>Supporting Statement</w:t>
      </w:r>
    </w:p>
    <w:p w:rsidRPr="0066133F" w:rsidR="001D1C73" w:rsidP="001D1C73" w:rsidRDefault="001D1C73" w14:paraId="0915D729" w14:textId="77777777">
      <w:pPr>
        <w:pStyle w:val="ReportCover-Date"/>
        <w:spacing w:after="0" w:line="240" w:lineRule="auto"/>
        <w:jc w:val="center"/>
        <w:rPr>
          <w:rFonts w:asciiTheme="minorHAnsi" w:hAnsiTheme="minorHAnsi" w:cstheme="minorHAnsi"/>
          <w:color w:val="auto"/>
          <w:sz w:val="48"/>
          <w:szCs w:val="48"/>
        </w:rPr>
      </w:pPr>
      <w:r w:rsidRPr="0066133F">
        <w:rPr>
          <w:rFonts w:asciiTheme="minorHAnsi" w:hAnsiTheme="minorHAnsi" w:cstheme="minorHAnsi"/>
          <w:color w:val="auto"/>
          <w:sz w:val="48"/>
          <w:szCs w:val="48"/>
        </w:rPr>
        <w:t>Part A</w:t>
      </w:r>
    </w:p>
    <w:p w:rsidRPr="0066133F" w:rsidR="00A93035" w:rsidP="001D1C73" w:rsidRDefault="00A93035" w14:paraId="060456FD" w14:textId="77777777">
      <w:pPr>
        <w:pStyle w:val="ReportCover-Date"/>
        <w:spacing w:after="0"/>
        <w:jc w:val="center"/>
        <w:rPr>
          <w:rFonts w:asciiTheme="minorHAnsi" w:hAnsiTheme="minorHAnsi" w:cstheme="minorHAnsi"/>
          <w:color w:val="auto"/>
        </w:rPr>
      </w:pPr>
    </w:p>
    <w:p w:rsidRPr="0066133F" w:rsidR="00A93035" w:rsidP="001D1C73" w:rsidRDefault="00A93035" w14:paraId="2CE0CB69" w14:textId="77777777">
      <w:pPr>
        <w:pStyle w:val="ReportCover-Date"/>
        <w:spacing w:after="0"/>
        <w:jc w:val="center"/>
        <w:rPr>
          <w:rFonts w:asciiTheme="minorHAnsi" w:hAnsiTheme="minorHAnsi" w:cstheme="minorHAnsi"/>
          <w:color w:val="auto"/>
        </w:rPr>
      </w:pPr>
    </w:p>
    <w:p w:rsidRPr="0066133F" w:rsidR="00A93035" w:rsidP="001D1C73" w:rsidRDefault="00A93035" w14:paraId="64DC89CC" w14:textId="77777777">
      <w:pPr>
        <w:pStyle w:val="ReportCover-Date"/>
        <w:spacing w:after="0"/>
        <w:jc w:val="center"/>
        <w:rPr>
          <w:rFonts w:asciiTheme="minorHAnsi" w:hAnsiTheme="minorHAnsi" w:cstheme="minorHAnsi"/>
          <w:color w:val="auto"/>
        </w:rPr>
      </w:pPr>
    </w:p>
    <w:p w:rsidRPr="0066133F" w:rsidR="00A93035" w:rsidP="001D1C73" w:rsidRDefault="00A93035" w14:paraId="77445DBC" w14:textId="77777777">
      <w:pPr>
        <w:pStyle w:val="ReportCover-Date"/>
        <w:spacing w:after="0"/>
        <w:jc w:val="center"/>
        <w:rPr>
          <w:rFonts w:asciiTheme="minorHAnsi" w:hAnsiTheme="minorHAnsi" w:cstheme="minorHAnsi"/>
          <w:color w:val="auto"/>
        </w:rPr>
      </w:pPr>
    </w:p>
    <w:p w:rsidRPr="0066133F" w:rsidR="00A93035" w:rsidP="001D1C73" w:rsidRDefault="00A93035" w14:paraId="241FC0EC" w14:textId="77777777">
      <w:pPr>
        <w:pStyle w:val="ReportCover-Date"/>
        <w:spacing w:after="0"/>
        <w:jc w:val="center"/>
        <w:rPr>
          <w:rFonts w:asciiTheme="minorHAnsi" w:hAnsiTheme="minorHAnsi" w:cstheme="minorHAnsi"/>
          <w:color w:val="auto"/>
        </w:rPr>
      </w:pPr>
    </w:p>
    <w:p w:rsidRPr="0066133F" w:rsidR="001D1C73" w:rsidP="001D1C73" w:rsidRDefault="00104C27" w14:paraId="25EC0787" w14:textId="199CB4C8">
      <w:pPr>
        <w:pStyle w:val="ReportCover-Date"/>
        <w:spacing w:after="0"/>
        <w:jc w:val="center"/>
        <w:rPr>
          <w:rFonts w:asciiTheme="minorHAnsi" w:hAnsiTheme="minorHAnsi" w:cstheme="minorHAnsi"/>
          <w:color w:val="auto"/>
        </w:rPr>
      </w:pPr>
      <w:r w:rsidRPr="0066133F">
        <w:rPr>
          <w:rFonts w:asciiTheme="minorHAnsi" w:hAnsiTheme="minorHAnsi" w:cstheme="minorHAnsi"/>
          <w:color w:val="auto"/>
        </w:rPr>
        <w:t>AUGUST</w:t>
      </w:r>
      <w:r w:rsidRPr="0066133F" w:rsidR="00B67276">
        <w:rPr>
          <w:rFonts w:asciiTheme="minorHAnsi" w:hAnsiTheme="minorHAnsi" w:cstheme="minorHAnsi"/>
          <w:color w:val="auto"/>
        </w:rPr>
        <w:t xml:space="preserve"> 2021</w:t>
      </w:r>
    </w:p>
    <w:p w:rsidRPr="0066133F" w:rsidR="001D1C73" w:rsidP="001D1C73" w:rsidRDefault="001D1C73" w14:paraId="6AE99265" w14:textId="77777777">
      <w:pPr>
        <w:spacing w:after="0" w:line="240" w:lineRule="auto"/>
        <w:jc w:val="center"/>
        <w:rPr>
          <w:rFonts w:cstheme="minorHAnsi"/>
        </w:rPr>
      </w:pPr>
    </w:p>
    <w:p w:rsidRPr="0066133F" w:rsidR="001D1C73" w:rsidP="001D1C73" w:rsidRDefault="001D1C73" w14:paraId="1DA20A0E" w14:textId="77777777">
      <w:pPr>
        <w:spacing w:after="0" w:line="240" w:lineRule="auto"/>
        <w:jc w:val="center"/>
        <w:rPr>
          <w:rFonts w:cstheme="minorHAnsi"/>
        </w:rPr>
      </w:pPr>
    </w:p>
    <w:p w:rsidRPr="0066133F" w:rsidR="001D1C73" w:rsidP="001D1C73" w:rsidRDefault="001D1C73" w14:paraId="6C687B26" w14:textId="77777777">
      <w:pPr>
        <w:spacing w:after="0" w:line="240" w:lineRule="auto"/>
        <w:jc w:val="center"/>
        <w:rPr>
          <w:rFonts w:cstheme="minorHAnsi"/>
        </w:rPr>
      </w:pPr>
    </w:p>
    <w:p w:rsidRPr="0066133F" w:rsidR="001D1C73" w:rsidP="001D1C73" w:rsidRDefault="001D1C73" w14:paraId="7F494641" w14:textId="77777777">
      <w:pPr>
        <w:spacing w:after="0" w:line="240" w:lineRule="auto"/>
        <w:jc w:val="center"/>
        <w:rPr>
          <w:rFonts w:cstheme="minorHAnsi"/>
        </w:rPr>
      </w:pPr>
    </w:p>
    <w:p w:rsidRPr="0066133F" w:rsidR="001D1C73" w:rsidP="001D1C73" w:rsidRDefault="001D1C73" w14:paraId="391929B8" w14:textId="77777777">
      <w:pPr>
        <w:spacing w:after="0" w:line="240" w:lineRule="auto"/>
        <w:jc w:val="center"/>
        <w:rPr>
          <w:rFonts w:cstheme="minorHAnsi"/>
        </w:rPr>
      </w:pPr>
    </w:p>
    <w:p w:rsidRPr="0066133F" w:rsidR="001D1C73" w:rsidP="001D1C73" w:rsidRDefault="001D1C73" w14:paraId="42DEC821" w14:textId="77777777">
      <w:pPr>
        <w:spacing w:after="0" w:line="240" w:lineRule="auto"/>
        <w:jc w:val="center"/>
        <w:rPr>
          <w:rFonts w:cstheme="minorHAnsi"/>
        </w:rPr>
      </w:pPr>
    </w:p>
    <w:p w:rsidRPr="0066133F" w:rsidR="001D1C73" w:rsidP="001D1C73" w:rsidRDefault="001D1C73" w14:paraId="77B06B0F" w14:textId="77777777">
      <w:pPr>
        <w:spacing w:after="0" w:line="240" w:lineRule="auto"/>
        <w:jc w:val="center"/>
        <w:rPr>
          <w:rFonts w:cstheme="minorHAnsi"/>
        </w:rPr>
      </w:pPr>
    </w:p>
    <w:p w:rsidRPr="0066133F" w:rsidR="001D1C73" w:rsidP="001D1C73" w:rsidRDefault="001D1C73" w14:paraId="46080CD2" w14:textId="77777777">
      <w:pPr>
        <w:spacing w:after="0" w:line="240" w:lineRule="auto"/>
        <w:jc w:val="center"/>
        <w:rPr>
          <w:rFonts w:cstheme="minorHAnsi"/>
        </w:rPr>
      </w:pPr>
      <w:r w:rsidRPr="0066133F">
        <w:rPr>
          <w:rFonts w:cstheme="minorHAnsi"/>
        </w:rPr>
        <w:t>Submitted By:</w:t>
      </w:r>
    </w:p>
    <w:p w:rsidRPr="0066133F" w:rsidR="001D1C73" w:rsidP="001D1C73" w:rsidRDefault="001D1C73" w14:paraId="3DE09D32" w14:textId="77777777">
      <w:pPr>
        <w:spacing w:after="0" w:line="240" w:lineRule="auto"/>
        <w:jc w:val="center"/>
        <w:rPr>
          <w:rFonts w:cstheme="minorHAnsi"/>
        </w:rPr>
      </w:pPr>
      <w:r w:rsidRPr="0066133F">
        <w:rPr>
          <w:rFonts w:cstheme="minorHAnsi"/>
        </w:rPr>
        <w:t>Office of Planning, Research, and Evaluation</w:t>
      </w:r>
    </w:p>
    <w:p w:rsidRPr="0066133F" w:rsidR="001D1C73" w:rsidP="001D1C73" w:rsidRDefault="001D1C73" w14:paraId="6CFB56E3" w14:textId="77777777">
      <w:pPr>
        <w:spacing w:after="0" w:line="240" w:lineRule="auto"/>
        <w:jc w:val="center"/>
        <w:rPr>
          <w:rFonts w:cstheme="minorHAnsi"/>
        </w:rPr>
      </w:pPr>
      <w:r w:rsidRPr="0066133F">
        <w:rPr>
          <w:rFonts w:cstheme="minorHAnsi"/>
        </w:rPr>
        <w:t xml:space="preserve">Administration for Children and Families </w:t>
      </w:r>
    </w:p>
    <w:p w:rsidRPr="0066133F" w:rsidR="001D1C73" w:rsidP="001D1C73" w:rsidRDefault="001D1C73" w14:paraId="01412680" w14:textId="77777777">
      <w:pPr>
        <w:spacing w:after="0" w:line="240" w:lineRule="auto"/>
        <w:jc w:val="center"/>
        <w:rPr>
          <w:rFonts w:cstheme="minorHAnsi"/>
        </w:rPr>
      </w:pPr>
      <w:r w:rsidRPr="0066133F">
        <w:rPr>
          <w:rFonts w:cstheme="minorHAnsi"/>
        </w:rPr>
        <w:t>U.S. Department of Health and Human Services</w:t>
      </w:r>
    </w:p>
    <w:p w:rsidRPr="0066133F" w:rsidR="001D1C73" w:rsidP="001D1C73" w:rsidRDefault="001D1C73" w14:paraId="3B6E9C7F" w14:textId="77777777">
      <w:pPr>
        <w:spacing w:after="0" w:line="240" w:lineRule="auto"/>
        <w:jc w:val="center"/>
        <w:rPr>
          <w:rFonts w:cstheme="minorHAnsi"/>
        </w:rPr>
      </w:pPr>
    </w:p>
    <w:p w:rsidRPr="0066133F" w:rsidR="001D1C73" w:rsidP="001D1C73" w:rsidRDefault="001D1C73" w14:paraId="1D767D1F" w14:textId="77777777">
      <w:pPr>
        <w:spacing w:after="0" w:line="240" w:lineRule="auto"/>
        <w:jc w:val="center"/>
        <w:rPr>
          <w:rFonts w:cstheme="minorHAnsi"/>
        </w:rPr>
      </w:pPr>
      <w:r w:rsidRPr="0066133F">
        <w:rPr>
          <w:rFonts w:cstheme="minorHAnsi"/>
        </w:rPr>
        <w:t>4</w:t>
      </w:r>
      <w:r w:rsidRPr="0066133F">
        <w:rPr>
          <w:rFonts w:cstheme="minorHAnsi"/>
          <w:vertAlign w:val="superscript"/>
        </w:rPr>
        <w:t>th</w:t>
      </w:r>
      <w:r w:rsidRPr="0066133F">
        <w:rPr>
          <w:rFonts w:cstheme="minorHAnsi"/>
        </w:rPr>
        <w:t xml:space="preserve"> Floor, Mary E. Switzer Building</w:t>
      </w:r>
    </w:p>
    <w:p w:rsidRPr="0066133F" w:rsidR="001D1C73" w:rsidP="001D1C73" w:rsidRDefault="001D1C73" w14:paraId="65AACA0D" w14:textId="77777777">
      <w:pPr>
        <w:spacing w:after="0" w:line="240" w:lineRule="auto"/>
        <w:jc w:val="center"/>
        <w:rPr>
          <w:rFonts w:cstheme="minorHAnsi"/>
        </w:rPr>
      </w:pPr>
      <w:r w:rsidRPr="0066133F">
        <w:rPr>
          <w:rFonts w:cstheme="minorHAnsi"/>
        </w:rPr>
        <w:t>330 C Street, SW</w:t>
      </w:r>
    </w:p>
    <w:p w:rsidRPr="0066133F" w:rsidR="001D1C73" w:rsidP="001D1C73" w:rsidRDefault="001D1C73" w14:paraId="641652FA" w14:textId="77777777">
      <w:pPr>
        <w:spacing w:after="0" w:line="240" w:lineRule="auto"/>
        <w:jc w:val="center"/>
        <w:rPr>
          <w:rFonts w:cstheme="minorHAnsi"/>
        </w:rPr>
      </w:pPr>
      <w:r w:rsidRPr="0066133F">
        <w:rPr>
          <w:rFonts w:cstheme="minorHAnsi"/>
        </w:rPr>
        <w:t>Washington, D.C. 20201</w:t>
      </w:r>
    </w:p>
    <w:p w:rsidRPr="0066133F" w:rsidR="001D1C73" w:rsidP="001D1C73" w:rsidRDefault="001D1C73" w14:paraId="477A1D22" w14:textId="77777777">
      <w:pPr>
        <w:spacing w:after="0" w:line="240" w:lineRule="auto"/>
        <w:jc w:val="center"/>
        <w:rPr>
          <w:rFonts w:cstheme="minorHAnsi"/>
        </w:rPr>
      </w:pPr>
    </w:p>
    <w:p w:rsidRPr="0066133F" w:rsidR="001D1C73" w:rsidP="001D1C73" w:rsidRDefault="001D1C73" w14:paraId="32BC72CD" w14:textId="3032C69C">
      <w:pPr>
        <w:spacing w:after="0" w:line="240" w:lineRule="auto"/>
        <w:jc w:val="center"/>
        <w:rPr>
          <w:rFonts w:cstheme="minorHAnsi"/>
        </w:rPr>
      </w:pPr>
      <w:r w:rsidRPr="0066133F">
        <w:rPr>
          <w:rFonts w:cstheme="minorHAnsi"/>
        </w:rPr>
        <w:t>Project Officer:</w:t>
      </w:r>
    </w:p>
    <w:p w:rsidRPr="0066133F" w:rsidR="00B67276" w:rsidP="001D1C73" w:rsidRDefault="00B67276" w14:paraId="296FC5B0" w14:textId="4D4979B9">
      <w:pPr>
        <w:spacing w:after="0" w:line="240" w:lineRule="auto"/>
        <w:jc w:val="center"/>
        <w:rPr>
          <w:rFonts w:cstheme="minorHAnsi"/>
        </w:rPr>
      </w:pPr>
      <w:r w:rsidRPr="0066133F">
        <w:rPr>
          <w:rFonts w:cstheme="minorHAnsi"/>
        </w:rPr>
        <w:t>Kathleen Dwyer, Ph.D.</w:t>
      </w:r>
    </w:p>
    <w:p w:rsidRPr="0066133F" w:rsidR="001D1C73" w:rsidP="001D1C73" w:rsidRDefault="001D1C73" w14:paraId="028CE6F6" w14:textId="77777777">
      <w:pPr>
        <w:spacing w:after="0" w:line="240" w:lineRule="auto"/>
        <w:jc w:val="center"/>
        <w:rPr>
          <w:rFonts w:cstheme="minorHAnsi"/>
          <w:b/>
        </w:rPr>
      </w:pPr>
    </w:p>
    <w:p w:rsidRPr="0066133F" w:rsidR="001D1C73" w:rsidP="001D1C73" w:rsidRDefault="001D1C73" w14:paraId="43581017" w14:textId="77777777">
      <w:pPr>
        <w:spacing w:after="0" w:line="240" w:lineRule="auto"/>
        <w:jc w:val="center"/>
        <w:rPr>
          <w:rFonts w:cstheme="minorHAnsi"/>
          <w:b/>
          <w:sz w:val="32"/>
          <w:szCs w:val="32"/>
        </w:rPr>
      </w:pPr>
      <w:r w:rsidRPr="0066133F">
        <w:rPr>
          <w:rFonts w:cstheme="minorHAnsi"/>
          <w:b/>
          <w:sz w:val="32"/>
          <w:szCs w:val="32"/>
        </w:rPr>
        <w:lastRenderedPageBreak/>
        <w:t>Part A</w:t>
      </w:r>
    </w:p>
    <w:p w:rsidRPr="0066133F" w:rsidR="001D1C73" w:rsidP="001D1C73" w:rsidRDefault="001D1C73" w14:paraId="246E14EE" w14:textId="77777777">
      <w:pPr>
        <w:spacing w:after="0" w:line="240" w:lineRule="auto"/>
        <w:jc w:val="center"/>
        <w:rPr>
          <w:rFonts w:cstheme="minorHAnsi"/>
          <w:b/>
        </w:rPr>
      </w:pPr>
    </w:p>
    <w:p w:rsidRPr="0066133F" w:rsidR="001D1C73" w:rsidP="001D1C73" w:rsidRDefault="001D1C73" w14:paraId="67A674E8" w14:textId="77777777">
      <w:pPr>
        <w:spacing w:after="0" w:line="240" w:lineRule="auto"/>
        <w:rPr>
          <w:rFonts w:cstheme="minorHAnsi"/>
          <w:b/>
          <w:sz w:val="28"/>
        </w:rPr>
      </w:pPr>
      <w:r w:rsidRPr="0066133F">
        <w:rPr>
          <w:rFonts w:cstheme="minorHAnsi"/>
          <w:b/>
          <w:sz w:val="28"/>
          <w:u w:val="single"/>
        </w:rPr>
        <w:t>Executive Summary</w:t>
      </w:r>
    </w:p>
    <w:p w:rsidRPr="0066133F" w:rsidR="001D1C73" w:rsidP="001D1C73" w:rsidRDefault="001D1C73" w14:paraId="77DFD6CC" w14:textId="77777777">
      <w:pPr>
        <w:spacing w:after="0" w:line="240" w:lineRule="auto"/>
        <w:rPr>
          <w:rFonts w:cstheme="minorHAnsi"/>
          <w:b/>
        </w:rPr>
      </w:pPr>
    </w:p>
    <w:p w:rsidRPr="0066133F" w:rsidR="001D1C73" w:rsidP="00104C27" w:rsidRDefault="001D1C73" w14:paraId="61404D3D" w14:textId="1F5A72E4">
      <w:pPr>
        <w:pStyle w:val="ListParagraph"/>
        <w:numPr>
          <w:ilvl w:val="0"/>
          <w:numId w:val="4"/>
        </w:numPr>
        <w:spacing w:after="120" w:line="240" w:lineRule="auto"/>
        <w:rPr>
          <w:rFonts w:cstheme="minorHAnsi"/>
        </w:rPr>
      </w:pPr>
      <w:r w:rsidRPr="0066133F">
        <w:rPr>
          <w:rFonts w:cstheme="minorHAnsi"/>
          <w:b/>
        </w:rPr>
        <w:t xml:space="preserve">Type of Request: </w:t>
      </w:r>
      <w:r w:rsidRPr="0066133F">
        <w:rPr>
          <w:rFonts w:cstheme="minorHAnsi"/>
        </w:rPr>
        <w:t xml:space="preserve">This Information Collection Request is for </w:t>
      </w:r>
      <w:r w:rsidRPr="0066133F" w:rsidR="00B67276">
        <w:rPr>
          <w:rFonts w:cstheme="minorHAnsi"/>
        </w:rPr>
        <w:t>an extension without change</w:t>
      </w:r>
      <w:r w:rsidRPr="0066133F" w:rsidR="00774D7F">
        <w:rPr>
          <w:rFonts w:cstheme="minorHAnsi"/>
        </w:rPr>
        <w:t xml:space="preserve"> of an approved information collection (</w:t>
      </w:r>
      <w:r w:rsidRPr="0066133F" w:rsidR="00774D7F">
        <w:rPr>
          <w:rFonts w:cstheme="minorHAnsi"/>
          <w:b/>
        </w:rPr>
        <w:t>0970-0514)</w:t>
      </w:r>
      <w:r w:rsidRPr="0066133F">
        <w:rPr>
          <w:rFonts w:cstheme="minorHAnsi"/>
        </w:rPr>
        <w:t xml:space="preserve">. We are requesting </w:t>
      </w:r>
      <w:r w:rsidRPr="0066133F" w:rsidR="00B67276">
        <w:rPr>
          <w:rFonts w:cstheme="minorHAnsi"/>
        </w:rPr>
        <w:t>three</w:t>
      </w:r>
      <w:r w:rsidRPr="0066133F">
        <w:rPr>
          <w:rFonts w:cstheme="minorHAnsi"/>
        </w:rPr>
        <w:t xml:space="preserve"> year</w:t>
      </w:r>
      <w:r w:rsidRPr="0066133F" w:rsidR="00B67276">
        <w:rPr>
          <w:rFonts w:cstheme="minorHAnsi"/>
        </w:rPr>
        <w:t>s</w:t>
      </w:r>
      <w:r w:rsidRPr="0066133F">
        <w:rPr>
          <w:rFonts w:cstheme="minorHAnsi"/>
        </w:rPr>
        <w:t xml:space="preserve"> of approval. </w:t>
      </w:r>
    </w:p>
    <w:p w:rsidRPr="0066133F" w:rsidR="00065552" w:rsidP="00104C27" w:rsidRDefault="00065552" w14:paraId="57685A2F" w14:textId="2C1F7D19">
      <w:pPr>
        <w:pStyle w:val="CommentText"/>
        <w:spacing w:after="160"/>
        <w:ind w:left="720"/>
        <w:rPr>
          <w:rFonts w:cstheme="minorHAnsi"/>
        </w:rPr>
      </w:pPr>
      <w:r w:rsidRPr="0066133F">
        <w:rPr>
          <w:rFonts w:cstheme="minorHAnsi"/>
          <w:sz w:val="22"/>
          <w:szCs w:val="22"/>
        </w:rPr>
        <w:t>Public housing authorities (PHAs) collaborate with public child welfare agencies (PCWAs) and the local continuum of care (</w:t>
      </w:r>
      <w:proofErr w:type="spellStart"/>
      <w:r w:rsidRPr="0066133F">
        <w:rPr>
          <w:rFonts w:cstheme="minorHAnsi"/>
          <w:sz w:val="22"/>
          <w:szCs w:val="22"/>
        </w:rPr>
        <w:t>CoC</w:t>
      </w:r>
      <w:proofErr w:type="spellEnd"/>
      <w:r w:rsidRPr="0066133F">
        <w:rPr>
          <w:rFonts w:cstheme="minorHAnsi"/>
          <w:sz w:val="22"/>
          <w:szCs w:val="22"/>
        </w:rPr>
        <w:t>) to identify eligible families and provide them with vouchers and additional services.</w:t>
      </w:r>
      <w:r w:rsidRPr="0066133F" w:rsidR="00A4728F">
        <w:rPr>
          <w:rFonts w:cstheme="minorHAnsi"/>
          <w:sz w:val="22"/>
          <w:szCs w:val="22"/>
        </w:rPr>
        <w:t xml:space="preserve"> T</w:t>
      </w:r>
      <w:r w:rsidRPr="0066133F">
        <w:rPr>
          <w:rFonts w:cstheme="minorHAnsi"/>
          <w:sz w:val="22"/>
          <w:szCs w:val="22"/>
        </w:rPr>
        <w:t xml:space="preserve">he </w:t>
      </w:r>
      <w:r w:rsidRPr="0066133F" w:rsidR="00A4728F">
        <w:rPr>
          <w:rFonts w:cstheme="minorHAnsi"/>
          <w:sz w:val="22"/>
          <w:szCs w:val="22"/>
        </w:rPr>
        <w:t>current</w:t>
      </w:r>
      <w:r w:rsidRPr="0066133F">
        <w:rPr>
          <w:rFonts w:cstheme="minorHAnsi"/>
          <w:sz w:val="22"/>
          <w:szCs w:val="22"/>
        </w:rPr>
        <w:t xml:space="preserve"> evaluation takes advantage of the </w:t>
      </w:r>
      <w:r w:rsidRPr="0066133F" w:rsidR="00A4728F">
        <w:rPr>
          <w:rFonts w:cstheme="minorHAnsi"/>
          <w:sz w:val="22"/>
          <w:szCs w:val="22"/>
        </w:rPr>
        <w:t xml:space="preserve">recent </w:t>
      </w:r>
      <w:r w:rsidRPr="0066133F">
        <w:rPr>
          <w:rFonts w:cstheme="minorHAnsi"/>
          <w:sz w:val="22"/>
          <w:szCs w:val="22"/>
        </w:rPr>
        <w:t>release</w:t>
      </w:r>
      <w:r w:rsidRPr="0066133F" w:rsidR="00A4728F">
        <w:rPr>
          <w:rFonts w:cstheme="minorHAnsi"/>
          <w:sz w:val="22"/>
          <w:szCs w:val="22"/>
        </w:rPr>
        <w:t>s</w:t>
      </w:r>
      <w:r w:rsidRPr="0066133F">
        <w:rPr>
          <w:rFonts w:cstheme="minorHAnsi"/>
          <w:sz w:val="22"/>
          <w:szCs w:val="22"/>
        </w:rPr>
        <w:t xml:space="preserve"> of large number</w:t>
      </w:r>
      <w:r w:rsidRPr="0066133F" w:rsidR="00A4728F">
        <w:rPr>
          <w:rFonts w:cstheme="minorHAnsi"/>
          <w:sz w:val="22"/>
          <w:szCs w:val="22"/>
        </w:rPr>
        <w:t>s</w:t>
      </w:r>
      <w:r w:rsidRPr="0066133F">
        <w:rPr>
          <w:rFonts w:cstheme="minorHAnsi"/>
          <w:sz w:val="22"/>
          <w:szCs w:val="22"/>
        </w:rPr>
        <w:t xml:space="preserve"> of new vouchers.</w:t>
      </w:r>
      <w:r w:rsidRPr="0066133F" w:rsidR="00A4728F">
        <w:rPr>
          <w:rFonts w:cstheme="minorHAnsi"/>
          <w:sz w:val="22"/>
          <w:szCs w:val="22"/>
        </w:rPr>
        <w:t xml:space="preserve"> In April 2018, HUD published the “Family Unification Program (FUP) Notice of Funding Availability for Fiscal Years 2017 and 2018” and in October 2019, HUD published the “2019 Family Unification Program Notice of Funding Availability.” </w:t>
      </w:r>
    </w:p>
    <w:p w:rsidRPr="0066133F" w:rsidR="00C421D7" w:rsidP="00104C27" w:rsidRDefault="00C421D7" w14:paraId="550CBF4A" w14:textId="7F22DDA0">
      <w:pPr>
        <w:pStyle w:val="CommentText"/>
        <w:numPr>
          <w:ilvl w:val="0"/>
          <w:numId w:val="4"/>
        </w:numPr>
        <w:spacing w:after="160"/>
        <w:rPr>
          <w:rFonts w:cstheme="minorHAnsi"/>
          <w:sz w:val="22"/>
          <w:szCs w:val="22"/>
        </w:rPr>
      </w:pPr>
      <w:r w:rsidRPr="0066133F">
        <w:rPr>
          <w:rFonts w:cstheme="minorHAnsi"/>
          <w:b/>
          <w:sz w:val="22"/>
          <w:szCs w:val="22"/>
        </w:rPr>
        <w:t xml:space="preserve">Previous Terms of Clearance: </w:t>
      </w:r>
      <w:r w:rsidRPr="0066133F">
        <w:rPr>
          <w:rFonts w:cstheme="minorHAnsi"/>
          <w:bCs/>
          <w:sz w:val="22"/>
          <w:szCs w:val="22"/>
        </w:rPr>
        <w:t>No terms of clearance have been applied to this information collection.</w:t>
      </w:r>
    </w:p>
    <w:p w:rsidRPr="0066133F" w:rsidR="001D1C73" w:rsidP="00104C27" w:rsidRDefault="001D1C73" w14:paraId="7F0D75E8" w14:textId="6955DAED">
      <w:pPr>
        <w:pStyle w:val="CommentText"/>
        <w:numPr>
          <w:ilvl w:val="0"/>
          <w:numId w:val="4"/>
        </w:numPr>
        <w:spacing w:after="160"/>
        <w:rPr>
          <w:rFonts w:cstheme="minorHAnsi"/>
          <w:sz w:val="22"/>
          <w:szCs w:val="22"/>
        </w:rPr>
      </w:pPr>
      <w:r w:rsidRPr="0066133F">
        <w:rPr>
          <w:rFonts w:cstheme="minorHAnsi"/>
          <w:b/>
          <w:sz w:val="22"/>
          <w:szCs w:val="22"/>
        </w:rPr>
        <w:t xml:space="preserve">Progress to Date: </w:t>
      </w:r>
      <w:r w:rsidRPr="0066133F" w:rsidR="00C421D7">
        <w:rPr>
          <w:rFonts w:cstheme="minorHAnsi"/>
          <w:sz w:val="22"/>
          <w:szCs w:val="22"/>
        </w:rPr>
        <w:t xml:space="preserve">This multi-site randomized controlled trial evaluation of the Family Unification Program (FUP) was approved on 9/18/2018. </w:t>
      </w:r>
      <w:r w:rsidRPr="0066133F" w:rsidR="007A6D9C">
        <w:rPr>
          <w:rFonts w:cstheme="minorHAnsi"/>
          <w:sz w:val="22"/>
          <w:szCs w:val="22"/>
        </w:rPr>
        <w:t xml:space="preserve">FUP provides housing vouchers to homeless or unstably housed families involved in the child welfare system. Since approval, </w:t>
      </w:r>
      <w:r w:rsidRPr="0066133F" w:rsidR="007A6D9C">
        <w:rPr>
          <w:rFonts w:cstheme="minorHAnsi"/>
          <w:bCs/>
          <w:sz w:val="22"/>
          <w:szCs w:val="22"/>
        </w:rPr>
        <w:t>f</w:t>
      </w:r>
      <w:r w:rsidRPr="0066133F" w:rsidR="00B56234">
        <w:rPr>
          <w:rFonts w:cstheme="minorHAnsi"/>
          <w:bCs/>
          <w:sz w:val="22"/>
          <w:szCs w:val="22"/>
        </w:rPr>
        <w:t xml:space="preserve">our </w:t>
      </w:r>
      <w:r w:rsidRPr="0066133F" w:rsidR="00B67276">
        <w:rPr>
          <w:rFonts w:cstheme="minorHAnsi"/>
          <w:bCs/>
          <w:sz w:val="22"/>
          <w:szCs w:val="22"/>
        </w:rPr>
        <w:t>sites</w:t>
      </w:r>
      <w:r w:rsidRPr="0066133F" w:rsidR="007A6D9C">
        <w:rPr>
          <w:rFonts w:cstheme="minorHAnsi"/>
          <w:bCs/>
          <w:sz w:val="22"/>
          <w:szCs w:val="22"/>
        </w:rPr>
        <w:t xml:space="preserve"> were recruited for</w:t>
      </w:r>
      <w:r w:rsidRPr="0066133F" w:rsidR="00B67276">
        <w:rPr>
          <w:rFonts w:cstheme="minorHAnsi"/>
          <w:bCs/>
          <w:sz w:val="22"/>
          <w:szCs w:val="22"/>
        </w:rPr>
        <w:t xml:space="preserve"> </w:t>
      </w:r>
      <w:r w:rsidRPr="0066133F" w:rsidR="00A4728F">
        <w:rPr>
          <w:rFonts w:cstheme="minorHAnsi"/>
          <w:bCs/>
          <w:sz w:val="22"/>
          <w:szCs w:val="22"/>
        </w:rPr>
        <w:t>cohort 1</w:t>
      </w:r>
      <w:r w:rsidRPr="0066133F" w:rsidR="007A6D9C">
        <w:rPr>
          <w:rFonts w:cstheme="minorHAnsi"/>
          <w:bCs/>
          <w:sz w:val="22"/>
          <w:szCs w:val="22"/>
        </w:rPr>
        <w:t xml:space="preserve"> (</w:t>
      </w:r>
      <w:r w:rsidRPr="0066133F" w:rsidR="00B67276">
        <w:rPr>
          <w:rFonts w:cstheme="minorHAnsi"/>
          <w:bCs/>
          <w:sz w:val="22"/>
          <w:szCs w:val="22"/>
        </w:rPr>
        <w:t xml:space="preserve">awardees granted vouchers from the FY2018 </w:t>
      </w:r>
      <w:r w:rsidRPr="0066133F" w:rsidR="00081F52">
        <w:rPr>
          <w:rFonts w:cstheme="minorHAnsi"/>
          <w:bCs/>
          <w:sz w:val="22"/>
          <w:szCs w:val="22"/>
        </w:rPr>
        <w:t>FUP</w:t>
      </w:r>
      <w:r w:rsidRPr="0066133F" w:rsidR="00B67276">
        <w:rPr>
          <w:rFonts w:cstheme="minorHAnsi"/>
          <w:bCs/>
          <w:sz w:val="22"/>
          <w:szCs w:val="22"/>
        </w:rPr>
        <w:t xml:space="preserve"> N</w:t>
      </w:r>
      <w:r w:rsidRPr="0066133F" w:rsidR="00081F52">
        <w:rPr>
          <w:rFonts w:cstheme="minorHAnsi"/>
          <w:bCs/>
          <w:sz w:val="22"/>
          <w:szCs w:val="22"/>
        </w:rPr>
        <w:t xml:space="preserve">otice of </w:t>
      </w:r>
      <w:r w:rsidRPr="0066133F" w:rsidR="00B67276">
        <w:rPr>
          <w:rFonts w:cstheme="minorHAnsi"/>
          <w:bCs/>
          <w:sz w:val="22"/>
          <w:szCs w:val="22"/>
        </w:rPr>
        <w:t>F</w:t>
      </w:r>
      <w:r w:rsidRPr="0066133F" w:rsidR="00081F52">
        <w:rPr>
          <w:rFonts w:cstheme="minorHAnsi"/>
          <w:bCs/>
          <w:sz w:val="22"/>
          <w:szCs w:val="22"/>
        </w:rPr>
        <w:t xml:space="preserve">unding </w:t>
      </w:r>
      <w:r w:rsidRPr="0066133F" w:rsidR="00B56234">
        <w:rPr>
          <w:rFonts w:cstheme="minorHAnsi"/>
          <w:bCs/>
          <w:sz w:val="22"/>
          <w:szCs w:val="22"/>
        </w:rPr>
        <w:t xml:space="preserve">Availability </w:t>
      </w:r>
      <w:r w:rsidRPr="0066133F" w:rsidR="00081F52">
        <w:rPr>
          <w:rFonts w:cstheme="minorHAnsi"/>
          <w:bCs/>
          <w:sz w:val="22"/>
          <w:szCs w:val="22"/>
        </w:rPr>
        <w:t>(NOFA)</w:t>
      </w:r>
      <w:r w:rsidRPr="0066133F" w:rsidR="00696BE9">
        <w:rPr>
          <w:rFonts w:cstheme="minorHAnsi"/>
          <w:bCs/>
          <w:sz w:val="22"/>
          <w:szCs w:val="22"/>
        </w:rPr>
        <w:t>)</w:t>
      </w:r>
      <w:r w:rsidRPr="0066133F" w:rsidR="00B56234">
        <w:rPr>
          <w:rFonts w:cstheme="minorHAnsi"/>
          <w:bCs/>
          <w:sz w:val="22"/>
          <w:szCs w:val="22"/>
        </w:rPr>
        <w:t xml:space="preserve">, and two sites </w:t>
      </w:r>
      <w:r w:rsidRPr="0066133F" w:rsidR="007A6D9C">
        <w:rPr>
          <w:rFonts w:cstheme="minorHAnsi"/>
          <w:bCs/>
          <w:sz w:val="22"/>
          <w:szCs w:val="22"/>
        </w:rPr>
        <w:t xml:space="preserve">were recruited for </w:t>
      </w:r>
      <w:r w:rsidRPr="0066133F" w:rsidR="00A4728F">
        <w:rPr>
          <w:rFonts w:cstheme="minorHAnsi"/>
          <w:bCs/>
          <w:sz w:val="22"/>
          <w:szCs w:val="22"/>
        </w:rPr>
        <w:t>cohort 2</w:t>
      </w:r>
      <w:r w:rsidRPr="0066133F" w:rsidR="007A6D9C">
        <w:rPr>
          <w:rFonts w:cstheme="minorHAnsi"/>
          <w:bCs/>
          <w:sz w:val="22"/>
          <w:szCs w:val="22"/>
        </w:rPr>
        <w:t xml:space="preserve"> (</w:t>
      </w:r>
      <w:r w:rsidRPr="0066133F" w:rsidR="00B56234">
        <w:rPr>
          <w:rFonts w:cstheme="minorHAnsi"/>
          <w:bCs/>
          <w:sz w:val="22"/>
          <w:szCs w:val="22"/>
        </w:rPr>
        <w:t>awardees granted vouchers from the FY2019 NOFA</w:t>
      </w:r>
      <w:r w:rsidRPr="0066133F" w:rsidR="007A6D9C">
        <w:rPr>
          <w:rFonts w:cstheme="minorHAnsi"/>
          <w:bCs/>
          <w:sz w:val="22"/>
          <w:szCs w:val="22"/>
        </w:rPr>
        <w:t>)</w:t>
      </w:r>
      <w:r w:rsidRPr="0066133F" w:rsidR="00B67276">
        <w:rPr>
          <w:rFonts w:cstheme="minorHAnsi"/>
          <w:bCs/>
          <w:sz w:val="22"/>
          <w:szCs w:val="22"/>
        </w:rPr>
        <w:t xml:space="preserve">. </w:t>
      </w:r>
      <w:r w:rsidRPr="0066133F" w:rsidR="00296ADE">
        <w:rPr>
          <w:rFonts w:cstheme="minorHAnsi"/>
          <w:bCs/>
          <w:sz w:val="22"/>
          <w:szCs w:val="22"/>
        </w:rPr>
        <w:t xml:space="preserve">For all sites, we completed </w:t>
      </w:r>
      <w:r w:rsidRPr="0066133F" w:rsidR="00B67276">
        <w:rPr>
          <w:rFonts w:cstheme="minorHAnsi"/>
          <w:bCs/>
          <w:sz w:val="22"/>
          <w:szCs w:val="22"/>
        </w:rPr>
        <w:t xml:space="preserve">phone interviews for recruitment and </w:t>
      </w:r>
      <w:r w:rsidRPr="0066133F" w:rsidR="00296ADE">
        <w:rPr>
          <w:rFonts w:cstheme="minorHAnsi"/>
          <w:bCs/>
          <w:sz w:val="22"/>
          <w:szCs w:val="22"/>
        </w:rPr>
        <w:t xml:space="preserve">development of </w:t>
      </w:r>
      <w:r w:rsidRPr="0066133F" w:rsidR="00B67276">
        <w:rPr>
          <w:rFonts w:cstheme="minorHAnsi"/>
          <w:bCs/>
          <w:sz w:val="22"/>
          <w:szCs w:val="22"/>
        </w:rPr>
        <w:t xml:space="preserve">an evaluation plan. For the four </w:t>
      </w:r>
      <w:r w:rsidRPr="0066133F" w:rsidR="00325EA2">
        <w:rPr>
          <w:rFonts w:cstheme="minorHAnsi"/>
          <w:bCs/>
          <w:sz w:val="22"/>
          <w:szCs w:val="22"/>
        </w:rPr>
        <w:t xml:space="preserve">cohort 1 </w:t>
      </w:r>
      <w:r w:rsidRPr="0066133F" w:rsidR="00B67276">
        <w:rPr>
          <w:rFonts w:cstheme="minorHAnsi"/>
          <w:bCs/>
          <w:sz w:val="22"/>
          <w:szCs w:val="22"/>
        </w:rPr>
        <w:t xml:space="preserve">sites, we have completed the first and second </w:t>
      </w:r>
      <w:r w:rsidRPr="0066133F" w:rsidR="0027353F">
        <w:rPr>
          <w:rFonts w:cstheme="minorHAnsi"/>
          <w:bCs/>
          <w:sz w:val="22"/>
          <w:szCs w:val="22"/>
        </w:rPr>
        <w:t xml:space="preserve">of three </w:t>
      </w:r>
      <w:r w:rsidRPr="0066133F" w:rsidR="00B67276">
        <w:rPr>
          <w:rFonts w:cstheme="minorHAnsi"/>
          <w:bCs/>
          <w:sz w:val="22"/>
          <w:szCs w:val="22"/>
        </w:rPr>
        <w:t>site visit</w:t>
      </w:r>
      <w:r w:rsidRPr="0066133F" w:rsidR="00296ADE">
        <w:rPr>
          <w:rFonts w:cstheme="minorHAnsi"/>
          <w:bCs/>
          <w:sz w:val="22"/>
          <w:szCs w:val="22"/>
        </w:rPr>
        <w:t>s</w:t>
      </w:r>
      <w:r w:rsidRPr="0066133F" w:rsidR="00B67276">
        <w:rPr>
          <w:rFonts w:cstheme="minorHAnsi"/>
          <w:bCs/>
          <w:sz w:val="22"/>
          <w:szCs w:val="22"/>
        </w:rPr>
        <w:t xml:space="preserve">. </w:t>
      </w:r>
      <w:r w:rsidRPr="0066133F" w:rsidR="005E6745">
        <w:rPr>
          <w:rFonts w:cstheme="minorHAnsi"/>
          <w:bCs/>
          <w:sz w:val="22"/>
          <w:szCs w:val="22"/>
        </w:rPr>
        <w:t xml:space="preserve">For the two </w:t>
      </w:r>
      <w:r w:rsidRPr="0066133F" w:rsidR="00325EA2">
        <w:rPr>
          <w:rFonts w:cstheme="minorHAnsi"/>
          <w:bCs/>
          <w:sz w:val="22"/>
          <w:szCs w:val="22"/>
        </w:rPr>
        <w:t xml:space="preserve">cohort 2 </w:t>
      </w:r>
      <w:r w:rsidRPr="0066133F" w:rsidR="005E6745">
        <w:rPr>
          <w:rFonts w:cstheme="minorHAnsi"/>
          <w:bCs/>
          <w:sz w:val="22"/>
          <w:szCs w:val="22"/>
        </w:rPr>
        <w:t xml:space="preserve">sites, we have completed the first site visit. </w:t>
      </w:r>
      <w:r w:rsidRPr="0066133F" w:rsidR="00035E26">
        <w:rPr>
          <w:rFonts w:cstheme="minorHAnsi"/>
          <w:bCs/>
          <w:sz w:val="22"/>
          <w:szCs w:val="22"/>
        </w:rPr>
        <w:t xml:space="preserve">Randomization </w:t>
      </w:r>
      <w:r w:rsidRPr="0066133F" w:rsidR="009B42A2">
        <w:rPr>
          <w:rFonts w:cstheme="minorHAnsi"/>
          <w:bCs/>
          <w:sz w:val="22"/>
          <w:szCs w:val="22"/>
        </w:rPr>
        <w:t xml:space="preserve">and referral </w:t>
      </w:r>
      <w:r w:rsidRPr="0066133F" w:rsidR="00035E26">
        <w:rPr>
          <w:rFonts w:cstheme="minorHAnsi"/>
          <w:bCs/>
          <w:sz w:val="22"/>
          <w:szCs w:val="22"/>
        </w:rPr>
        <w:t>is complete for</w:t>
      </w:r>
      <w:r w:rsidRPr="0066133F" w:rsidR="00F14F24">
        <w:rPr>
          <w:rFonts w:cstheme="minorHAnsi"/>
          <w:bCs/>
          <w:sz w:val="22"/>
          <w:szCs w:val="22"/>
        </w:rPr>
        <w:t xml:space="preserve"> the</w:t>
      </w:r>
      <w:r w:rsidRPr="0066133F" w:rsidR="00035E26">
        <w:rPr>
          <w:rFonts w:cstheme="minorHAnsi"/>
          <w:bCs/>
          <w:sz w:val="22"/>
          <w:szCs w:val="22"/>
        </w:rPr>
        <w:t xml:space="preserve"> </w:t>
      </w:r>
      <w:r w:rsidRPr="0066133F" w:rsidR="00F14F24">
        <w:rPr>
          <w:rFonts w:cstheme="minorHAnsi"/>
          <w:bCs/>
          <w:sz w:val="22"/>
          <w:szCs w:val="22"/>
        </w:rPr>
        <w:t>four cohort 1 sites</w:t>
      </w:r>
      <w:r w:rsidRPr="0066133F" w:rsidR="00035E26">
        <w:rPr>
          <w:rFonts w:cstheme="minorHAnsi"/>
          <w:bCs/>
          <w:sz w:val="22"/>
          <w:szCs w:val="22"/>
        </w:rPr>
        <w:t xml:space="preserve"> and </w:t>
      </w:r>
      <w:r w:rsidRPr="0066133F" w:rsidR="00102824">
        <w:rPr>
          <w:rFonts w:cstheme="minorHAnsi"/>
          <w:bCs/>
          <w:sz w:val="22"/>
          <w:szCs w:val="22"/>
        </w:rPr>
        <w:t xml:space="preserve">is </w:t>
      </w:r>
      <w:r w:rsidRPr="0066133F" w:rsidR="00035E26">
        <w:rPr>
          <w:rFonts w:cstheme="minorHAnsi"/>
          <w:bCs/>
          <w:sz w:val="22"/>
          <w:szCs w:val="22"/>
        </w:rPr>
        <w:t>on-</w:t>
      </w:r>
      <w:proofErr w:type="gramStart"/>
      <w:r w:rsidRPr="0066133F" w:rsidR="00035E26">
        <w:rPr>
          <w:rFonts w:cstheme="minorHAnsi"/>
          <w:bCs/>
          <w:sz w:val="22"/>
          <w:szCs w:val="22"/>
        </w:rPr>
        <w:t xml:space="preserve">going </w:t>
      </w:r>
      <w:r w:rsidRPr="0066133F" w:rsidR="00F14F24">
        <w:rPr>
          <w:rFonts w:cstheme="minorHAnsi"/>
          <w:bCs/>
          <w:sz w:val="22"/>
          <w:szCs w:val="22"/>
        </w:rPr>
        <w:t xml:space="preserve"> for</w:t>
      </w:r>
      <w:proofErr w:type="gramEnd"/>
      <w:r w:rsidRPr="0066133F" w:rsidR="00F14F24">
        <w:rPr>
          <w:rFonts w:cstheme="minorHAnsi"/>
          <w:bCs/>
          <w:sz w:val="22"/>
          <w:szCs w:val="22"/>
        </w:rPr>
        <w:t xml:space="preserve"> the two cohort 2</w:t>
      </w:r>
      <w:r w:rsidRPr="0066133F" w:rsidR="00035E26">
        <w:rPr>
          <w:rFonts w:cstheme="minorHAnsi"/>
          <w:bCs/>
          <w:sz w:val="22"/>
          <w:szCs w:val="22"/>
        </w:rPr>
        <w:t xml:space="preserve">sites. Across all </w:t>
      </w:r>
      <w:r w:rsidRPr="0066133F" w:rsidR="00244D36">
        <w:rPr>
          <w:rFonts w:cstheme="minorHAnsi"/>
          <w:bCs/>
          <w:sz w:val="22"/>
          <w:szCs w:val="22"/>
        </w:rPr>
        <w:t xml:space="preserve">six </w:t>
      </w:r>
      <w:r w:rsidRPr="0066133F" w:rsidR="00035E26">
        <w:rPr>
          <w:rFonts w:cstheme="minorHAnsi"/>
          <w:bCs/>
          <w:sz w:val="22"/>
          <w:szCs w:val="22"/>
        </w:rPr>
        <w:t xml:space="preserve">sites, we have randomized </w:t>
      </w:r>
      <w:r w:rsidRPr="0066133F" w:rsidR="00F14F24">
        <w:rPr>
          <w:rFonts w:cstheme="minorHAnsi"/>
          <w:bCs/>
          <w:sz w:val="22"/>
          <w:szCs w:val="22"/>
        </w:rPr>
        <w:t xml:space="preserve">822 </w:t>
      </w:r>
      <w:r w:rsidRPr="0066133F" w:rsidR="00035E26">
        <w:rPr>
          <w:rFonts w:cstheme="minorHAnsi"/>
          <w:bCs/>
          <w:sz w:val="22"/>
          <w:szCs w:val="22"/>
        </w:rPr>
        <w:t>families</w:t>
      </w:r>
      <w:r w:rsidRPr="0066133F" w:rsidR="0037356E">
        <w:rPr>
          <w:rFonts w:cstheme="minorHAnsi"/>
          <w:bCs/>
          <w:sz w:val="22"/>
          <w:szCs w:val="22"/>
        </w:rPr>
        <w:t xml:space="preserve"> as of August 2021</w:t>
      </w:r>
      <w:r w:rsidRPr="0066133F" w:rsidR="00035E26">
        <w:rPr>
          <w:rFonts w:cstheme="minorHAnsi"/>
          <w:bCs/>
          <w:sz w:val="22"/>
          <w:szCs w:val="22"/>
        </w:rPr>
        <w:t xml:space="preserve">. </w:t>
      </w:r>
      <w:r w:rsidRPr="0066133F" w:rsidR="00985ED9">
        <w:rPr>
          <w:rFonts w:cstheme="minorHAnsi"/>
          <w:bCs/>
          <w:color w:val="000000" w:themeColor="text1"/>
          <w:sz w:val="22"/>
          <w:szCs w:val="22"/>
        </w:rPr>
        <w:t>Program data collection is ongoing in all sites.</w:t>
      </w:r>
      <w:r w:rsidRPr="0066133F" w:rsidR="000305AD">
        <w:rPr>
          <w:rFonts w:cstheme="minorHAnsi"/>
          <w:bCs/>
          <w:color w:val="000000" w:themeColor="text1"/>
          <w:sz w:val="22"/>
          <w:szCs w:val="22"/>
        </w:rPr>
        <w:t xml:space="preserve"> </w:t>
      </w:r>
      <w:r w:rsidRPr="0066133F" w:rsidR="0037356E">
        <w:rPr>
          <w:rFonts w:cstheme="minorHAnsi"/>
          <w:bCs/>
          <w:color w:val="000000" w:themeColor="text1"/>
          <w:sz w:val="22"/>
          <w:szCs w:val="22"/>
        </w:rPr>
        <w:t>As of August 2021, a</w:t>
      </w:r>
      <w:r w:rsidRPr="0066133F" w:rsidR="000305AD">
        <w:rPr>
          <w:rFonts w:cstheme="minorHAnsi"/>
          <w:bCs/>
          <w:color w:val="000000" w:themeColor="text1"/>
          <w:sz w:val="22"/>
          <w:szCs w:val="22"/>
        </w:rPr>
        <w:t>dministrative data have not yet been collected.</w:t>
      </w:r>
      <w:r w:rsidRPr="0066133F" w:rsidR="00985ED9">
        <w:rPr>
          <w:rFonts w:cstheme="minorHAnsi"/>
          <w:bCs/>
          <w:color w:val="000000" w:themeColor="text1"/>
          <w:sz w:val="22"/>
          <w:szCs w:val="22"/>
        </w:rPr>
        <w:t xml:space="preserve"> </w:t>
      </w:r>
    </w:p>
    <w:p w:rsidRPr="0066133F" w:rsidR="00C421D7" w:rsidP="00104C27" w:rsidRDefault="00C421D7" w14:paraId="27593D6B" w14:textId="0339985F">
      <w:pPr>
        <w:pStyle w:val="ListParagraph"/>
        <w:numPr>
          <w:ilvl w:val="0"/>
          <w:numId w:val="4"/>
        </w:numPr>
        <w:spacing w:after="160" w:line="240" w:lineRule="auto"/>
        <w:rPr>
          <w:rFonts w:cstheme="minorHAnsi"/>
        </w:rPr>
      </w:pPr>
      <w:r w:rsidRPr="0066133F">
        <w:rPr>
          <w:rFonts w:cstheme="minorHAnsi"/>
          <w:b/>
        </w:rPr>
        <w:t xml:space="preserve">Description of Request: </w:t>
      </w:r>
      <w:r w:rsidRPr="0066133F" w:rsidR="00892713">
        <w:rPr>
          <w:rFonts w:cstheme="minorHAnsi"/>
        </w:rPr>
        <w:t xml:space="preserve">The evaluation is examining how the program is implemented in a sample of six sites and will measure impacts on removals into out-of-home care, reunification of children with their parents, and new reports of abuse and neglect. </w:t>
      </w:r>
      <w:r w:rsidRPr="0066133F" w:rsidR="00941285">
        <w:rPr>
          <w:rFonts w:cstheme="minorHAnsi"/>
        </w:rPr>
        <w:t xml:space="preserve">We do not intend for this information to be used as the principal basis for public policy decisions. </w:t>
      </w:r>
      <w:r w:rsidRPr="0066133F" w:rsidR="007A6D9C">
        <w:rPr>
          <w:rFonts w:cstheme="minorHAnsi"/>
          <w:b/>
        </w:rPr>
        <w:t xml:space="preserve">This request is to extend data collection with no changes. </w:t>
      </w:r>
      <w:r w:rsidRPr="0066133F" w:rsidR="00941285">
        <w:rPr>
          <w:rFonts w:cstheme="minorHAnsi"/>
          <w:bCs/>
        </w:rPr>
        <w:t xml:space="preserve">Supporting </w:t>
      </w:r>
      <w:proofErr w:type="gramStart"/>
      <w:r w:rsidRPr="0066133F" w:rsidR="00941285">
        <w:rPr>
          <w:rFonts w:cstheme="minorHAnsi"/>
          <w:bCs/>
        </w:rPr>
        <w:t>Statements</w:t>
      </w:r>
      <w:proofErr w:type="gramEnd"/>
      <w:r w:rsidRPr="0066133F" w:rsidR="00941285">
        <w:rPr>
          <w:rFonts w:cstheme="minorHAnsi"/>
          <w:bCs/>
        </w:rPr>
        <w:t xml:space="preserve"> A and B have been updated to present information in the most current templates and to describe the current status of the information collection.</w:t>
      </w:r>
      <w:r w:rsidRPr="0066133F" w:rsidR="00941285">
        <w:rPr>
          <w:rFonts w:cstheme="minorHAnsi"/>
          <w:b/>
        </w:rPr>
        <w:t xml:space="preserve"> </w:t>
      </w:r>
    </w:p>
    <w:p w:rsidRPr="0066133F" w:rsidR="00104C27" w:rsidP="00104C27" w:rsidRDefault="00104C27" w14:paraId="53971D32" w14:textId="77777777">
      <w:pPr>
        <w:pStyle w:val="ListParagraph"/>
        <w:spacing w:after="160" w:line="240" w:lineRule="auto"/>
        <w:rPr>
          <w:rFonts w:cstheme="minorHAnsi"/>
          <w:sz w:val="16"/>
          <w:szCs w:val="16"/>
        </w:rPr>
      </w:pPr>
    </w:p>
    <w:p w:rsidRPr="0066133F" w:rsidR="001D1C73" w:rsidP="00104C27" w:rsidRDefault="001D1C73" w14:paraId="7CF70A12" w14:textId="6F5C3533">
      <w:pPr>
        <w:pStyle w:val="ListParagraph"/>
        <w:numPr>
          <w:ilvl w:val="0"/>
          <w:numId w:val="4"/>
        </w:numPr>
        <w:spacing w:after="0" w:line="240" w:lineRule="auto"/>
        <w:rPr>
          <w:rFonts w:cstheme="minorHAnsi"/>
        </w:rPr>
      </w:pPr>
      <w:r w:rsidRPr="0066133F">
        <w:rPr>
          <w:rFonts w:cstheme="minorHAnsi"/>
          <w:b/>
        </w:rPr>
        <w:t xml:space="preserve">Timeline: </w:t>
      </w:r>
      <w:r w:rsidRPr="0066133F" w:rsidR="00985ED9">
        <w:rPr>
          <w:rFonts w:cstheme="minorHAnsi"/>
          <w:bCs/>
        </w:rPr>
        <w:t>The original timeline assumed that we would recruit the full sample, consisting of</w:t>
      </w:r>
      <w:r w:rsidRPr="0066133F" w:rsidR="0068674A">
        <w:rPr>
          <w:rFonts w:cstheme="minorHAnsi"/>
          <w:bCs/>
        </w:rPr>
        <w:t xml:space="preserve"> individuals at</w:t>
      </w:r>
      <w:r w:rsidRPr="0066133F" w:rsidR="00985ED9">
        <w:rPr>
          <w:rFonts w:cstheme="minorHAnsi"/>
          <w:bCs/>
        </w:rPr>
        <w:t xml:space="preserve"> </w:t>
      </w:r>
      <w:r w:rsidRPr="0066133F" w:rsidR="00325EA2">
        <w:rPr>
          <w:rFonts w:cstheme="minorHAnsi"/>
          <w:bCs/>
        </w:rPr>
        <w:t>five</w:t>
      </w:r>
      <w:r w:rsidRPr="0066133F" w:rsidR="00985ED9">
        <w:rPr>
          <w:rFonts w:cstheme="minorHAnsi"/>
          <w:bCs/>
        </w:rPr>
        <w:t xml:space="preserve"> to ten sites, from the FY2018 NOFA awardees. However, we were only able to recruit four sites</w:t>
      </w:r>
      <w:r w:rsidRPr="0066133F" w:rsidR="00244D36">
        <w:rPr>
          <w:rFonts w:cstheme="minorHAnsi"/>
          <w:bCs/>
        </w:rPr>
        <w:t xml:space="preserve"> from these awardees</w:t>
      </w:r>
      <w:r w:rsidRPr="0066133F" w:rsidR="00985ED9">
        <w:rPr>
          <w:rFonts w:cstheme="minorHAnsi"/>
          <w:bCs/>
        </w:rPr>
        <w:t>.</w:t>
      </w:r>
      <w:r w:rsidRPr="0066133F" w:rsidR="00985ED9">
        <w:rPr>
          <w:rFonts w:cstheme="minorHAnsi"/>
          <w:b/>
        </w:rPr>
        <w:t xml:space="preserve"> </w:t>
      </w:r>
      <w:r w:rsidRPr="0066133F" w:rsidR="00985ED9">
        <w:rPr>
          <w:rFonts w:cstheme="minorHAnsi"/>
          <w:bCs/>
        </w:rPr>
        <w:t xml:space="preserve">To meet sample size </w:t>
      </w:r>
      <w:r w:rsidRPr="0066133F" w:rsidR="00244D36">
        <w:rPr>
          <w:rFonts w:cstheme="minorHAnsi"/>
          <w:bCs/>
        </w:rPr>
        <w:t>requirements</w:t>
      </w:r>
      <w:r w:rsidRPr="0066133F" w:rsidR="00985ED9">
        <w:rPr>
          <w:rFonts w:cstheme="minorHAnsi"/>
          <w:bCs/>
        </w:rPr>
        <w:t>, we recruited</w:t>
      </w:r>
      <w:r w:rsidRPr="0066133F" w:rsidR="00985ED9">
        <w:rPr>
          <w:rFonts w:cstheme="minorHAnsi"/>
          <w:b/>
        </w:rPr>
        <w:t xml:space="preserve"> </w:t>
      </w:r>
      <w:r w:rsidRPr="0066133F" w:rsidR="00985ED9">
        <w:rPr>
          <w:rFonts w:cstheme="minorHAnsi"/>
          <w:bCs/>
        </w:rPr>
        <w:t xml:space="preserve">additional sites from the FY2019 NOFA awardees, </w:t>
      </w:r>
      <w:r w:rsidRPr="0066133F" w:rsidR="00244D36">
        <w:rPr>
          <w:rFonts w:cstheme="minorHAnsi"/>
          <w:bCs/>
        </w:rPr>
        <w:t xml:space="preserve">thus </w:t>
      </w:r>
      <w:r w:rsidRPr="0066133F" w:rsidR="00985ED9">
        <w:rPr>
          <w:rFonts w:cstheme="minorHAnsi"/>
          <w:bCs/>
        </w:rPr>
        <w:t>delaying our timeline. Further, the two sites we selected from the FY2019 NOFA awardees opted to delay the award until September 2020, so their implementation did not begin until the fall of 2020. Given the study design, the timing of data collection is dependent on when sites implement the program (</w:t>
      </w:r>
      <w:r w:rsidRPr="0066133F" w:rsidR="00244D36">
        <w:rPr>
          <w:rFonts w:cstheme="minorHAnsi"/>
          <w:bCs/>
        </w:rPr>
        <w:t xml:space="preserve">i.e., </w:t>
      </w:r>
      <w:r w:rsidRPr="0066133F" w:rsidR="00985ED9">
        <w:rPr>
          <w:rFonts w:cstheme="minorHAnsi"/>
          <w:bCs/>
        </w:rPr>
        <w:t>data collection occurs for 36 months after implementation). Thus, it is expected that data collection will continue until September 2023.</w:t>
      </w:r>
      <w:r w:rsidRPr="0066133F" w:rsidR="0068674A">
        <w:rPr>
          <w:rFonts w:cstheme="minorHAnsi"/>
          <w:bCs/>
        </w:rPr>
        <w:t xml:space="preserve"> </w:t>
      </w:r>
      <w:r w:rsidRPr="0066133F" w:rsidR="00025C78">
        <w:rPr>
          <w:rFonts w:cstheme="minorHAnsi"/>
          <w:bCs/>
        </w:rPr>
        <w:t xml:space="preserve">While </w:t>
      </w:r>
      <w:r w:rsidRPr="0066133F" w:rsidR="00ED6079">
        <w:rPr>
          <w:rFonts w:cstheme="minorHAnsi"/>
          <w:bCs/>
        </w:rPr>
        <w:t xml:space="preserve">data collection activities </w:t>
      </w:r>
      <w:r w:rsidRPr="0066133F" w:rsidR="00025C78">
        <w:rPr>
          <w:rFonts w:cstheme="minorHAnsi"/>
          <w:bCs/>
        </w:rPr>
        <w:t xml:space="preserve">for the first four sites have also been </w:t>
      </w:r>
      <w:r w:rsidRPr="0066133F" w:rsidR="00ED6079">
        <w:rPr>
          <w:rFonts w:cstheme="minorHAnsi"/>
          <w:bCs/>
        </w:rPr>
        <w:t xml:space="preserve">delayed </w:t>
      </w:r>
      <w:r w:rsidRPr="0066133F" w:rsidR="0068674A">
        <w:rPr>
          <w:rFonts w:cstheme="minorHAnsi"/>
          <w:bCs/>
        </w:rPr>
        <w:t xml:space="preserve">as a result of </w:t>
      </w:r>
      <w:r w:rsidRPr="0066133F" w:rsidR="00ED6079">
        <w:rPr>
          <w:rFonts w:cstheme="minorHAnsi"/>
          <w:bCs/>
        </w:rPr>
        <w:t>the COVID-19 pandemic</w:t>
      </w:r>
      <w:r w:rsidRPr="0066133F" w:rsidR="0068674A">
        <w:rPr>
          <w:rFonts w:cstheme="minorHAnsi"/>
          <w:bCs/>
        </w:rPr>
        <w:t xml:space="preserve">, we expect all data collection to be complete </w:t>
      </w:r>
      <w:r w:rsidRPr="0066133F" w:rsidR="00025C78">
        <w:rPr>
          <w:rFonts w:cstheme="minorHAnsi"/>
          <w:bCs/>
        </w:rPr>
        <w:t xml:space="preserve">well </w:t>
      </w:r>
      <w:r w:rsidRPr="0066133F" w:rsidR="0068674A">
        <w:rPr>
          <w:rFonts w:cstheme="minorHAnsi"/>
          <w:bCs/>
        </w:rPr>
        <w:t>within the proposed new timeline</w:t>
      </w:r>
      <w:r w:rsidRPr="0066133F" w:rsidR="00ED6079">
        <w:rPr>
          <w:rFonts w:cstheme="minorHAnsi"/>
          <w:bCs/>
        </w:rPr>
        <w:t xml:space="preserve">. </w:t>
      </w:r>
      <w:r w:rsidRPr="0066133F">
        <w:rPr>
          <w:rFonts w:cstheme="minorHAnsi"/>
        </w:rPr>
        <w:br w:type="page"/>
      </w:r>
    </w:p>
    <w:p w:rsidRPr="0066133F" w:rsidR="001D1C73" w:rsidP="001D1C73" w:rsidRDefault="001D1C73" w14:paraId="2C4A3F63" w14:textId="77777777">
      <w:pPr>
        <w:spacing w:after="0" w:line="240" w:lineRule="auto"/>
        <w:rPr>
          <w:rFonts w:cstheme="minorHAnsi"/>
        </w:rPr>
      </w:pPr>
    </w:p>
    <w:p w:rsidRPr="0066133F" w:rsidR="001D1C73" w:rsidP="00D84E38" w:rsidRDefault="001D1C73" w14:paraId="376E93B4" w14:textId="6B996B90">
      <w:pPr>
        <w:tabs>
          <w:tab w:val="left" w:pos="720"/>
          <w:tab w:val="left" w:pos="1440"/>
          <w:tab w:val="left" w:pos="2160"/>
          <w:tab w:val="left" w:pos="2880"/>
          <w:tab w:val="center" w:pos="4680"/>
        </w:tabs>
        <w:spacing w:after="120" w:line="240" w:lineRule="auto"/>
        <w:rPr>
          <w:rFonts w:cstheme="minorHAnsi"/>
        </w:rPr>
      </w:pPr>
      <w:r w:rsidRPr="0066133F">
        <w:rPr>
          <w:rFonts w:cstheme="minorHAnsi"/>
          <w:b/>
        </w:rPr>
        <w:t>A1</w:t>
      </w:r>
      <w:r w:rsidRPr="0066133F">
        <w:rPr>
          <w:rFonts w:cstheme="minorHAnsi"/>
        </w:rPr>
        <w:t>.</w:t>
      </w:r>
      <w:r w:rsidRPr="0066133F">
        <w:rPr>
          <w:rFonts w:cstheme="minorHAnsi"/>
        </w:rPr>
        <w:tab/>
      </w:r>
      <w:r w:rsidRPr="0066133F">
        <w:rPr>
          <w:rFonts w:cstheme="minorHAnsi"/>
          <w:b/>
        </w:rPr>
        <w:t>Necessity for Collection</w:t>
      </w:r>
      <w:r w:rsidRPr="0066133F">
        <w:rPr>
          <w:rFonts w:cstheme="minorHAnsi"/>
        </w:rPr>
        <w:t xml:space="preserve"> </w:t>
      </w:r>
      <w:r w:rsidRPr="0066133F" w:rsidR="00D84E38">
        <w:rPr>
          <w:rFonts w:cstheme="minorHAnsi"/>
        </w:rPr>
        <w:tab/>
      </w:r>
    </w:p>
    <w:p w:rsidRPr="0066133F" w:rsidR="001C2ED1" w:rsidP="005E6745" w:rsidRDefault="001C2ED1" w14:paraId="76CB6185" w14:textId="77777777">
      <w:pPr>
        <w:spacing w:after="0"/>
        <w:rPr>
          <w:rFonts w:cstheme="minorHAnsi"/>
          <w:bCs/>
        </w:rPr>
      </w:pPr>
      <w:r w:rsidRPr="0066133F">
        <w:rPr>
          <w:rFonts w:cstheme="minorHAnsi"/>
          <w:bCs/>
        </w:rPr>
        <w:t xml:space="preserve">The Administration for Children and Families (ACF) at the U.S. Department of Health and Human Services (HHS) is requesting a three-year extension without change of a currently approved information collection (OMB No. 0970-0514). </w:t>
      </w:r>
    </w:p>
    <w:p w:rsidRPr="0066133F" w:rsidR="001C2ED1" w:rsidP="005E6745" w:rsidRDefault="001C2ED1" w14:paraId="2272C6D3" w14:textId="77777777">
      <w:pPr>
        <w:spacing w:after="0"/>
        <w:rPr>
          <w:rFonts w:cstheme="minorHAnsi"/>
          <w:bCs/>
        </w:rPr>
      </w:pPr>
    </w:p>
    <w:p w:rsidRPr="0066133F" w:rsidR="00E97013" w:rsidP="005E6745" w:rsidRDefault="001C2ED1" w14:paraId="199B4F06" w14:textId="77777777">
      <w:pPr>
        <w:spacing w:after="0"/>
        <w:rPr>
          <w:rFonts w:cstheme="minorHAnsi"/>
          <w:bCs/>
        </w:rPr>
      </w:pPr>
      <w:r w:rsidRPr="0066133F">
        <w:rPr>
          <w:rFonts w:cstheme="minorHAnsi"/>
          <w:bCs/>
        </w:rPr>
        <w:t>Although considerable research over the past several decades documents the overlap between child welfare involvement and homelessness, very little is known about the effectiveness of housing vouchers aimed at improving child welfare outcomes and reducing housing instability. The Family Unification Program (FUP), a program of the U.S. Department of Housing and Urban Development (HUD), provides child welfare–involved families with permanent Housing Choice Vouchers.</w:t>
      </w:r>
      <w:r w:rsidRPr="0066133F" w:rsidR="002B7B2E">
        <w:rPr>
          <w:rFonts w:cstheme="minorHAnsi"/>
        </w:rPr>
        <w:t xml:space="preserve"> Public housing authorities (PHAs) collaborate with public child welfare agencies (PCWAs) and the local continuum of care (</w:t>
      </w:r>
      <w:proofErr w:type="spellStart"/>
      <w:r w:rsidRPr="0066133F" w:rsidR="002B7B2E">
        <w:rPr>
          <w:rFonts w:cstheme="minorHAnsi"/>
        </w:rPr>
        <w:t>CoC</w:t>
      </w:r>
      <w:proofErr w:type="spellEnd"/>
      <w:r w:rsidRPr="0066133F" w:rsidR="002B7B2E">
        <w:rPr>
          <w:rFonts w:cstheme="minorHAnsi"/>
        </w:rPr>
        <w:t xml:space="preserve">) to administer the program. </w:t>
      </w:r>
      <w:r w:rsidRPr="0066133F" w:rsidR="000C413E">
        <w:rPr>
          <w:rFonts w:cstheme="minorHAnsi"/>
        </w:rPr>
        <w:t xml:space="preserve">ACF’s </w:t>
      </w:r>
      <w:r w:rsidRPr="0066133F" w:rsidR="00025C78">
        <w:rPr>
          <w:rFonts w:cstheme="minorHAnsi"/>
        </w:rPr>
        <w:t xml:space="preserve">Office of Planning, Research, and Evaluation (OPRE) </w:t>
      </w:r>
      <w:r w:rsidRPr="0066133F" w:rsidR="000C413E">
        <w:rPr>
          <w:rFonts w:cstheme="minorHAnsi"/>
        </w:rPr>
        <w:t xml:space="preserve">is </w:t>
      </w:r>
      <w:r w:rsidRPr="0066133F" w:rsidR="00025C78">
        <w:rPr>
          <w:rFonts w:cstheme="minorHAnsi"/>
        </w:rPr>
        <w:t>conduct</w:t>
      </w:r>
      <w:r w:rsidRPr="0066133F" w:rsidR="000C413E">
        <w:rPr>
          <w:rFonts w:cstheme="minorHAnsi"/>
        </w:rPr>
        <w:t>ing</w:t>
      </w:r>
      <w:r w:rsidRPr="0066133F" w:rsidR="00025C78">
        <w:rPr>
          <w:rFonts w:cstheme="minorHAnsi"/>
        </w:rPr>
        <w:t xml:space="preserve"> a rigorous evaluation of FUP to build the evidence on the effectiveness of housing vouchers for child welfare involved families.</w:t>
      </w:r>
      <w:r w:rsidRPr="0066133F">
        <w:rPr>
          <w:rFonts w:cstheme="minorHAnsi"/>
          <w:bCs/>
        </w:rPr>
        <w:t xml:space="preserve"> </w:t>
      </w:r>
    </w:p>
    <w:p w:rsidRPr="0066133F" w:rsidR="00E97013" w:rsidP="005E6745" w:rsidRDefault="00E97013" w14:paraId="293BB8C4" w14:textId="77777777">
      <w:pPr>
        <w:spacing w:after="0"/>
        <w:rPr>
          <w:rFonts w:cstheme="minorHAnsi"/>
          <w:bCs/>
        </w:rPr>
      </w:pPr>
    </w:p>
    <w:p w:rsidRPr="0066133F" w:rsidR="005E6745" w:rsidP="005E6745" w:rsidRDefault="00E97013" w14:paraId="7B7944B3" w14:textId="3CB1F269">
      <w:pPr>
        <w:spacing w:after="0"/>
        <w:rPr>
          <w:rFonts w:cstheme="minorHAnsi"/>
          <w:bCs/>
        </w:rPr>
      </w:pPr>
      <w:r w:rsidRPr="0066133F">
        <w:rPr>
          <w:rFonts w:cstheme="minorHAnsi"/>
          <w:bCs/>
        </w:rPr>
        <w:t xml:space="preserve">This evaluation includes an impact study to assess the effects of program participation on outcomes of interest and an implementation study to describe and document how the FUP program is implemented in the participating grantee sites.  This evaluation is a part of a larger project to help ACF build the evidence base in child welfare through rigorous evaluation of programs, practices, and policies. It also contributes to HUD’s understanding of how housing can serve as a platform for improving quality of life. </w:t>
      </w:r>
    </w:p>
    <w:p w:rsidRPr="0066133F" w:rsidR="00AE1DD6" w:rsidP="005E6745" w:rsidRDefault="00AE1DD6" w14:paraId="4494B8EF" w14:textId="18878E34">
      <w:pPr>
        <w:spacing w:after="0"/>
        <w:rPr>
          <w:rFonts w:cstheme="minorHAnsi"/>
          <w:bCs/>
        </w:rPr>
      </w:pPr>
    </w:p>
    <w:p w:rsidRPr="0066133F" w:rsidR="00AE1DD6" w:rsidP="00AE1DD6" w:rsidRDefault="00AE1DD6" w14:paraId="23673184" w14:textId="1E382843">
      <w:pPr>
        <w:spacing w:after="0" w:line="240" w:lineRule="auto"/>
        <w:rPr>
          <w:rFonts w:cstheme="minorHAnsi"/>
        </w:rPr>
      </w:pPr>
      <w:r w:rsidRPr="0066133F">
        <w:rPr>
          <w:rFonts w:cstheme="minorHAnsi"/>
        </w:rPr>
        <w:t xml:space="preserve">ACF awarded a contract to the Urban Institute to conduct this information collection. </w:t>
      </w:r>
      <w:r w:rsidRPr="0066133F" w:rsidR="00E97013">
        <w:rPr>
          <w:rFonts w:cstheme="minorHAnsi"/>
          <w:bCs/>
        </w:rPr>
        <w:t>The purpose of the extension is to complete the ongoing data collection related to the FUP evaluation.</w:t>
      </w:r>
    </w:p>
    <w:p w:rsidR="005E6745" w:rsidP="005E6745" w:rsidRDefault="005E6745" w14:paraId="3DA0D755" w14:textId="020A1018">
      <w:pPr>
        <w:spacing w:after="0"/>
        <w:rPr>
          <w:rFonts w:cstheme="minorHAnsi"/>
          <w:bCs/>
        </w:rPr>
      </w:pPr>
    </w:p>
    <w:p w:rsidRPr="0066133F" w:rsidR="0066133F" w:rsidP="005E6745" w:rsidRDefault="0066133F" w14:paraId="5718281B" w14:textId="77777777">
      <w:pPr>
        <w:spacing w:after="0"/>
        <w:rPr>
          <w:rFonts w:cstheme="minorHAnsi"/>
          <w:bCs/>
        </w:rPr>
      </w:pPr>
    </w:p>
    <w:p w:rsidRPr="0066133F" w:rsidR="001D1C73" w:rsidP="005E6745" w:rsidRDefault="001D1C73" w14:paraId="1D64CC0F" w14:textId="24957805">
      <w:pPr>
        <w:spacing w:after="120" w:line="240" w:lineRule="auto"/>
        <w:rPr>
          <w:rFonts w:cstheme="minorHAnsi"/>
          <w:b/>
        </w:rPr>
      </w:pPr>
      <w:r w:rsidRPr="0066133F">
        <w:rPr>
          <w:rFonts w:cstheme="minorHAnsi"/>
          <w:b/>
        </w:rPr>
        <w:t>A2</w:t>
      </w:r>
      <w:r w:rsidRPr="0066133F">
        <w:rPr>
          <w:rFonts w:cstheme="minorHAnsi"/>
        </w:rPr>
        <w:t>.</w:t>
      </w:r>
      <w:r w:rsidRPr="0066133F">
        <w:rPr>
          <w:rFonts w:cstheme="minorHAnsi"/>
        </w:rPr>
        <w:tab/>
      </w:r>
      <w:r w:rsidRPr="0066133F">
        <w:rPr>
          <w:rFonts w:cstheme="minorHAnsi"/>
          <w:b/>
        </w:rPr>
        <w:t>Purpose</w:t>
      </w:r>
    </w:p>
    <w:p w:rsidRPr="0066133F" w:rsidR="00D84E38" w:rsidP="009A4623" w:rsidRDefault="001D1C73" w14:paraId="6632F95B" w14:textId="1221381F">
      <w:pPr>
        <w:spacing w:after="60" w:line="240" w:lineRule="auto"/>
        <w:rPr>
          <w:rFonts w:cstheme="minorHAnsi"/>
          <w:i/>
        </w:rPr>
      </w:pPr>
      <w:r w:rsidRPr="0066133F">
        <w:rPr>
          <w:rFonts w:cstheme="minorHAnsi"/>
          <w:i/>
        </w:rPr>
        <w:t xml:space="preserve">Purpose and Use </w:t>
      </w:r>
    </w:p>
    <w:p w:rsidRPr="0066133F" w:rsidR="009A4623" w:rsidP="009D33AA" w:rsidRDefault="00E97013" w14:paraId="1F72B10A" w14:textId="1DBC9D5A">
      <w:pPr>
        <w:spacing w:after="0"/>
        <w:rPr>
          <w:rFonts w:cstheme="minorHAnsi"/>
          <w:bCs/>
        </w:rPr>
      </w:pPr>
      <w:r w:rsidRPr="0066133F">
        <w:rPr>
          <w:rFonts w:cstheme="minorHAnsi"/>
          <w:bCs/>
        </w:rPr>
        <w:t xml:space="preserve">Data collection activities include interviews with agency heads, program leaders, leaders at partner organizations, and parents; focus groups with front-line staff; and collection of program and administrative data. </w:t>
      </w:r>
      <w:r w:rsidRPr="0066133F" w:rsidR="009A4623">
        <w:rPr>
          <w:rFonts w:cstheme="minorHAnsi"/>
          <w:bCs/>
        </w:rPr>
        <w:t xml:space="preserve">The purpose of this </w:t>
      </w:r>
      <w:r w:rsidRPr="0066133F" w:rsidR="001C2ED1">
        <w:rPr>
          <w:rFonts w:cstheme="minorHAnsi"/>
          <w:bCs/>
        </w:rPr>
        <w:t>data collection</w:t>
      </w:r>
      <w:r w:rsidRPr="0066133F" w:rsidR="009A4623">
        <w:rPr>
          <w:rFonts w:cstheme="minorHAnsi"/>
          <w:bCs/>
        </w:rPr>
        <w:t xml:space="preserve"> is to test, through a rigorous evaluation, the impact of participation in the FUP program on preventing children’s placement in out-of-home care and promoting family reunification for children placed in out-of-home care. </w:t>
      </w:r>
      <w:r w:rsidRPr="0066133F" w:rsidR="00A14DA5">
        <w:rPr>
          <w:rFonts w:cstheme="minorHAnsi"/>
          <w:bCs/>
        </w:rPr>
        <w:t xml:space="preserve">There has been an increased awareness that homelessness and unstable housing has led to more and longer involvement in the child welfare system.  </w:t>
      </w:r>
      <w:r w:rsidRPr="0066133F" w:rsidR="00081F52">
        <w:rPr>
          <w:rFonts w:cstheme="minorHAnsi"/>
          <w:bCs/>
        </w:rPr>
        <w:t xml:space="preserve">FUP aims to improve child welfare outcomes of homeless and unstably housed child welfare–involved families by providing them with permanent Housing Choice Vouchers. </w:t>
      </w:r>
      <w:r w:rsidRPr="0066133F" w:rsidR="00B21293">
        <w:rPr>
          <w:rFonts w:cstheme="minorHAnsi"/>
          <w:bCs/>
        </w:rPr>
        <w:t>To date, there is limited evidence on FUP</w:t>
      </w:r>
      <w:r w:rsidRPr="0066133F" w:rsidR="007A2337">
        <w:rPr>
          <w:rFonts w:cstheme="minorHAnsi"/>
          <w:bCs/>
        </w:rPr>
        <w:t>’s</w:t>
      </w:r>
      <w:r w:rsidRPr="0066133F" w:rsidR="00B21293">
        <w:rPr>
          <w:rFonts w:cstheme="minorHAnsi"/>
          <w:bCs/>
        </w:rPr>
        <w:t xml:space="preserve"> effective</w:t>
      </w:r>
      <w:r w:rsidRPr="0066133F" w:rsidR="007A2337">
        <w:rPr>
          <w:rFonts w:cstheme="minorHAnsi"/>
          <w:bCs/>
        </w:rPr>
        <w:t>ness</w:t>
      </w:r>
      <w:r w:rsidRPr="0066133F" w:rsidR="00B21293">
        <w:rPr>
          <w:rFonts w:cstheme="minorHAnsi"/>
          <w:bCs/>
        </w:rPr>
        <w:t xml:space="preserve">, including one </w:t>
      </w:r>
      <w:proofErr w:type="gramStart"/>
      <w:r w:rsidRPr="0066133F" w:rsidR="00B21293">
        <w:rPr>
          <w:rFonts w:cstheme="minorHAnsi"/>
          <w:bCs/>
        </w:rPr>
        <w:t>single-site</w:t>
      </w:r>
      <w:proofErr w:type="gramEnd"/>
      <w:r w:rsidRPr="0066133F" w:rsidR="00B21293">
        <w:rPr>
          <w:rFonts w:cstheme="minorHAnsi"/>
          <w:bCs/>
        </w:rPr>
        <w:t xml:space="preserve"> randomized controlled trial (RCT) (Fowler and Chavira 2014) and one quasi-experimental design study (Pergamit, Cunningham, and Hanson, 2017). </w:t>
      </w:r>
      <w:r w:rsidRPr="0066133F" w:rsidR="00A14DA5">
        <w:rPr>
          <w:rFonts w:cstheme="minorHAnsi"/>
          <w:bCs/>
        </w:rPr>
        <w:t xml:space="preserve">ACF will use the </w:t>
      </w:r>
      <w:r w:rsidRPr="0066133F" w:rsidR="007A2337">
        <w:rPr>
          <w:rFonts w:cstheme="minorHAnsi"/>
          <w:bCs/>
        </w:rPr>
        <w:t xml:space="preserve">results </w:t>
      </w:r>
      <w:r w:rsidRPr="0066133F" w:rsidR="00A14DA5">
        <w:rPr>
          <w:rFonts w:cstheme="minorHAnsi"/>
          <w:bCs/>
        </w:rPr>
        <w:t xml:space="preserve">to </w:t>
      </w:r>
      <w:r w:rsidRPr="0066133F" w:rsidR="007A2337">
        <w:rPr>
          <w:rFonts w:cstheme="minorHAnsi"/>
          <w:bCs/>
        </w:rPr>
        <w:t xml:space="preserve">contribute to the </w:t>
      </w:r>
      <w:r w:rsidRPr="0066133F" w:rsidR="00A14DA5">
        <w:rPr>
          <w:rFonts w:cstheme="minorHAnsi"/>
          <w:bCs/>
        </w:rPr>
        <w:t xml:space="preserve">evidence </w:t>
      </w:r>
      <w:r w:rsidRPr="0066133F" w:rsidR="007A2337">
        <w:rPr>
          <w:rFonts w:cstheme="minorHAnsi"/>
          <w:bCs/>
        </w:rPr>
        <w:t xml:space="preserve">base </w:t>
      </w:r>
      <w:r w:rsidRPr="0066133F" w:rsidR="00A14DA5">
        <w:rPr>
          <w:rFonts w:cstheme="minorHAnsi"/>
          <w:bCs/>
        </w:rPr>
        <w:t xml:space="preserve">on whether and how housing helps families in the child welfare system. </w:t>
      </w:r>
      <w:r w:rsidRPr="0066133F" w:rsidR="00062849">
        <w:rPr>
          <w:rFonts w:cstheme="minorHAnsi"/>
          <w:bCs/>
        </w:rPr>
        <w:t xml:space="preserve">The results from this study will inform HUD about ways to improve the program. Furthermore, </w:t>
      </w:r>
      <w:r w:rsidRPr="0066133F" w:rsidR="00423AFA">
        <w:rPr>
          <w:rFonts w:cstheme="minorHAnsi"/>
          <w:bCs/>
        </w:rPr>
        <w:t xml:space="preserve">ACF and HUD may use </w:t>
      </w:r>
      <w:r w:rsidRPr="0066133F" w:rsidR="00062849">
        <w:rPr>
          <w:rFonts w:cstheme="minorHAnsi"/>
          <w:bCs/>
        </w:rPr>
        <w:t xml:space="preserve">the results to identify how to serve unstably </w:t>
      </w:r>
      <w:r w:rsidRPr="0066133F" w:rsidR="00062849">
        <w:rPr>
          <w:rFonts w:cstheme="minorHAnsi"/>
          <w:bCs/>
        </w:rPr>
        <w:lastRenderedPageBreak/>
        <w:t xml:space="preserve">housed families in the child welfare system. </w:t>
      </w:r>
      <w:r w:rsidRPr="0066133F" w:rsidR="00423AFA">
        <w:rPr>
          <w:rFonts w:cstheme="minorHAnsi"/>
          <w:bCs/>
        </w:rPr>
        <w:t xml:space="preserve">  </w:t>
      </w:r>
      <w:r w:rsidRPr="0066133F" w:rsidR="009A4623">
        <w:rPr>
          <w:rFonts w:cstheme="minorHAnsi"/>
          <w:bCs/>
        </w:rPr>
        <w:t>The information collected is meant to contribute to the body of knowledge on ACF programs</w:t>
      </w:r>
      <w:r w:rsidRPr="0066133F" w:rsidR="007A2337">
        <w:rPr>
          <w:rFonts w:cstheme="minorHAnsi"/>
          <w:bCs/>
        </w:rPr>
        <w:t xml:space="preserve"> and populations</w:t>
      </w:r>
      <w:r w:rsidRPr="0066133F" w:rsidR="009A4623">
        <w:rPr>
          <w:rFonts w:cstheme="minorHAnsi"/>
          <w:bCs/>
        </w:rPr>
        <w:t>. It is not intended to be used as the principal basis for a decision by a federal decision-</w:t>
      </w:r>
      <w:r w:rsidRPr="0066133F" w:rsidR="008F3D3B">
        <w:rPr>
          <w:rFonts w:cstheme="minorHAnsi"/>
          <w:bCs/>
        </w:rPr>
        <w:t>maker and</w:t>
      </w:r>
      <w:r w:rsidRPr="0066133F" w:rsidR="009A4623">
        <w:rPr>
          <w:rFonts w:cstheme="minorHAnsi"/>
          <w:bCs/>
        </w:rPr>
        <w:t xml:space="preserve"> is not expected to meet the threshold of influential or highly influential scientific information.  </w:t>
      </w:r>
    </w:p>
    <w:p w:rsidRPr="0066133F" w:rsidR="001D1C73" w:rsidP="001D1C73" w:rsidRDefault="001D1C73" w14:paraId="1EE5C038" w14:textId="77777777">
      <w:pPr>
        <w:spacing w:after="0" w:line="240" w:lineRule="auto"/>
        <w:rPr>
          <w:rFonts w:cstheme="minorHAnsi"/>
          <w:i/>
        </w:rPr>
      </w:pPr>
    </w:p>
    <w:p w:rsidRPr="0066133F" w:rsidR="001D1C73" w:rsidP="001D1C73" w:rsidRDefault="001D1C73" w14:paraId="6F0BE561" w14:textId="77777777">
      <w:pPr>
        <w:spacing w:after="60" w:line="240" w:lineRule="auto"/>
        <w:rPr>
          <w:rFonts w:cstheme="minorHAnsi"/>
          <w:i/>
        </w:rPr>
      </w:pPr>
      <w:r w:rsidRPr="0066133F">
        <w:rPr>
          <w:rFonts w:cstheme="minorHAnsi"/>
          <w:i/>
        </w:rPr>
        <w:t>Research Questions or Tests</w:t>
      </w:r>
    </w:p>
    <w:p w:rsidRPr="0066133F" w:rsidR="00A14DA5" w:rsidP="00696BE9" w:rsidRDefault="00A14DA5" w14:paraId="2302017E" w14:textId="49F6A27E">
      <w:pPr>
        <w:spacing w:after="0"/>
        <w:rPr>
          <w:rFonts w:eastAsia="Calibri" w:cstheme="minorHAnsi"/>
          <w:u w:val="single"/>
          <w:lang w:eastAsia="zh-CN" w:bidi="hi-IN"/>
        </w:rPr>
      </w:pPr>
      <w:r w:rsidRPr="0066133F">
        <w:rPr>
          <w:rFonts w:eastAsia="Calibri" w:cstheme="minorHAnsi"/>
          <w:u w:val="single"/>
          <w:lang w:eastAsia="zh-CN" w:bidi="hi-IN"/>
        </w:rPr>
        <w:t xml:space="preserve">Impact </w:t>
      </w:r>
      <w:r w:rsidRPr="0066133F" w:rsidR="00941285">
        <w:rPr>
          <w:rFonts w:eastAsia="Calibri" w:cstheme="minorHAnsi"/>
          <w:u w:val="single"/>
          <w:lang w:eastAsia="zh-CN" w:bidi="hi-IN"/>
        </w:rPr>
        <w:t>Study</w:t>
      </w:r>
    </w:p>
    <w:p w:rsidRPr="0066133F" w:rsidR="00A14DA5" w:rsidP="009D33AA" w:rsidRDefault="00F50D93" w14:paraId="3A62B25E" w14:textId="15C4935E">
      <w:pPr>
        <w:spacing w:after="0"/>
        <w:rPr>
          <w:rFonts w:cstheme="minorHAnsi"/>
          <w:bCs/>
        </w:rPr>
      </w:pPr>
      <w:r w:rsidRPr="0066133F">
        <w:rPr>
          <w:rFonts w:cstheme="minorHAnsi"/>
          <w:bCs/>
        </w:rPr>
        <w:t xml:space="preserve">The impact study seeks to replicate the effects found in the previous RCT (Fowler and Chavira 2014) to build the evidence base on FUP and examine additional child welfare outcomes. </w:t>
      </w:r>
      <w:r w:rsidRPr="0066133F" w:rsidR="00A14DA5">
        <w:rPr>
          <w:rFonts w:cstheme="minorHAnsi"/>
          <w:bCs/>
        </w:rPr>
        <w:t xml:space="preserve">The core research questions for the impact </w:t>
      </w:r>
      <w:r w:rsidRPr="0066133F" w:rsidR="00941285">
        <w:rPr>
          <w:rFonts w:cstheme="minorHAnsi"/>
          <w:bCs/>
        </w:rPr>
        <w:t xml:space="preserve">study </w:t>
      </w:r>
      <w:r w:rsidRPr="0066133F" w:rsidR="00A14DA5">
        <w:rPr>
          <w:rFonts w:cstheme="minorHAnsi"/>
          <w:bCs/>
        </w:rPr>
        <w:t xml:space="preserve">include: </w:t>
      </w:r>
    </w:p>
    <w:p w:rsidRPr="0066133F" w:rsidR="00A14DA5" w:rsidP="00E039E8" w:rsidRDefault="00A14DA5" w14:paraId="7761A333" w14:textId="77777777">
      <w:pPr>
        <w:pStyle w:val="ListParagraph"/>
        <w:numPr>
          <w:ilvl w:val="0"/>
          <w:numId w:val="4"/>
        </w:numPr>
        <w:spacing w:after="0"/>
        <w:rPr>
          <w:rFonts w:cstheme="minorHAnsi"/>
          <w:bCs/>
        </w:rPr>
      </w:pPr>
      <w:r w:rsidRPr="0066133F">
        <w:rPr>
          <w:rFonts w:cstheme="minorHAnsi"/>
          <w:bCs/>
        </w:rPr>
        <w:t>Do FUP vouchers improve child welfare outcomes?</w:t>
      </w:r>
    </w:p>
    <w:p w:rsidRPr="0066133F" w:rsidR="00A14DA5" w:rsidP="00E039E8" w:rsidRDefault="00A14DA5" w14:paraId="77BEE0AC" w14:textId="63E98A6E">
      <w:pPr>
        <w:pStyle w:val="ListParagraph"/>
        <w:numPr>
          <w:ilvl w:val="0"/>
          <w:numId w:val="4"/>
        </w:numPr>
        <w:spacing w:after="0"/>
        <w:rPr>
          <w:rFonts w:cstheme="minorHAnsi"/>
          <w:bCs/>
        </w:rPr>
      </w:pPr>
      <w:r w:rsidRPr="0066133F">
        <w:rPr>
          <w:rFonts w:cstheme="minorHAnsi"/>
          <w:bCs/>
        </w:rPr>
        <w:t>Does FUP reduce the probability that a child is removed and placed into out-of-home care (removal)?</w:t>
      </w:r>
    </w:p>
    <w:p w:rsidRPr="0066133F" w:rsidR="00A14DA5" w:rsidP="00E039E8" w:rsidRDefault="00A14DA5" w14:paraId="70BE1E24" w14:textId="77777777">
      <w:pPr>
        <w:pStyle w:val="ListParagraph"/>
        <w:numPr>
          <w:ilvl w:val="0"/>
          <w:numId w:val="4"/>
        </w:numPr>
        <w:spacing w:after="0"/>
        <w:rPr>
          <w:rFonts w:cstheme="minorHAnsi"/>
          <w:bCs/>
        </w:rPr>
      </w:pPr>
      <w:r w:rsidRPr="0066133F">
        <w:rPr>
          <w:rFonts w:cstheme="minorHAnsi"/>
          <w:bCs/>
        </w:rPr>
        <w:t>Does FUP increase the probability that a child in out-of-home care is reunified with the child’s family?  Does FUP decrease the time to reunification?</w:t>
      </w:r>
    </w:p>
    <w:p w:rsidRPr="0066133F" w:rsidR="00A14DA5" w:rsidP="00E039E8" w:rsidRDefault="00A14DA5" w14:paraId="48974E6D" w14:textId="77777777">
      <w:pPr>
        <w:pStyle w:val="ListParagraph"/>
        <w:numPr>
          <w:ilvl w:val="0"/>
          <w:numId w:val="4"/>
        </w:numPr>
        <w:spacing w:after="0"/>
        <w:rPr>
          <w:rFonts w:cstheme="minorHAnsi"/>
          <w:bCs/>
        </w:rPr>
      </w:pPr>
      <w:r w:rsidRPr="0066133F">
        <w:rPr>
          <w:rFonts w:cstheme="minorHAnsi"/>
          <w:bCs/>
        </w:rPr>
        <w:t>Does FUP reduce the number of new reports of child maltreatment?</w:t>
      </w:r>
    </w:p>
    <w:p w:rsidRPr="0066133F" w:rsidR="00A14DA5" w:rsidP="009D33AA" w:rsidRDefault="00A14DA5" w14:paraId="6FA89578" w14:textId="77777777">
      <w:pPr>
        <w:spacing w:after="0"/>
        <w:rPr>
          <w:rFonts w:cstheme="minorHAnsi"/>
          <w:bCs/>
        </w:rPr>
      </w:pPr>
    </w:p>
    <w:p w:rsidRPr="0066133F" w:rsidR="00A14DA5" w:rsidP="009D33AA" w:rsidRDefault="00A14DA5" w14:paraId="317B0FAF" w14:textId="77777777">
      <w:pPr>
        <w:spacing w:after="0"/>
        <w:rPr>
          <w:rFonts w:cstheme="minorHAnsi"/>
          <w:bCs/>
        </w:rPr>
      </w:pPr>
      <w:r w:rsidRPr="0066133F">
        <w:rPr>
          <w:rFonts w:cstheme="minorHAnsi"/>
          <w:bCs/>
        </w:rPr>
        <w:t xml:space="preserve">The program may have impacts on other outcomes beyond preservation and reunification including mediating outcomes.  Providing FUP vouchers should reduce homelessness and stabilize housing. These mediating outcomes provide stability for families to engage in the activities they need to undertake to keep their family together or reunify with their children who are in out of home care.  Further, through higher and faster rates of reunification and reduction of removals, families may spend less time in the child welfare system.  For instance, once a family has </w:t>
      </w:r>
      <w:proofErr w:type="gramStart"/>
      <w:r w:rsidRPr="0066133F">
        <w:rPr>
          <w:rFonts w:cstheme="minorHAnsi"/>
          <w:bCs/>
        </w:rPr>
        <w:t>reunified</w:t>
      </w:r>
      <w:proofErr w:type="gramEnd"/>
      <w:r w:rsidRPr="0066133F">
        <w:rPr>
          <w:rFonts w:cstheme="minorHAnsi"/>
          <w:bCs/>
        </w:rPr>
        <w:t xml:space="preserve"> they are likely to have their child welfare case closed.  Therefore, we are also interested in supplemental impact study research questions: </w:t>
      </w:r>
    </w:p>
    <w:p w:rsidRPr="0066133F" w:rsidR="00A14DA5" w:rsidP="00E039E8" w:rsidRDefault="00A14DA5" w14:paraId="59158669" w14:textId="77777777">
      <w:pPr>
        <w:pStyle w:val="ListParagraph"/>
        <w:numPr>
          <w:ilvl w:val="0"/>
          <w:numId w:val="4"/>
        </w:numPr>
        <w:spacing w:after="0"/>
        <w:rPr>
          <w:rFonts w:cstheme="minorHAnsi"/>
          <w:bCs/>
        </w:rPr>
      </w:pPr>
      <w:r w:rsidRPr="0066133F">
        <w:rPr>
          <w:rFonts w:cstheme="minorHAnsi"/>
          <w:bCs/>
        </w:rPr>
        <w:t>Does FUP increase the probability that a child welfare case will be closed?</w:t>
      </w:r>
    </w:p>
    <w:p w:rsidRPr="0066133F" w:rsidR="00A14DA5" w:rsidP="00E039E8" w:rsidRDefault="00A14DA5" w14:paraId="29D2622E" w14:textId="77777777">
      <w:pPr>
        <w:pStyle w:val="ListParagraph"/>
        <w:numPr>
          <w:ilvl w:val="0"/>
          <w:numId w:val="4"/>
        </w:numPr>
        <w:spacing w:after="0"/>
        <w:rPr>
          <w:rFonts w:cstheme="minorHAnsi"/>
          <w:bCs/>
        </w:rPr>
      </w:pPr>
      <w:r w:rsidRPr="0066133F">
        <w:rPr>
          <w:rFonts w:cstheme="minorHAnsi"/>
          <w:bCs/>
        </w:rPr>
        <w:t xml:space="preserve">Does FUP decrease the amount of time a child welfare case is open? </w:t>
      </w:r>
    </w:p>
    <w:p w:rsidRPr="0066133F" w:rsidR="00A14DA5" w:rsidP="00E039E8" w:rsidRDefault="00A14DA5" w14:paraId="070D581B" w14:textId="77777777">
      <w:pPr>
        <w:pStyle w:val="ListParagraph"/>
        <w:numPr>
          <w:ilvl w:val="0"/>
          <w:numId w:val="4"/>
        </w:numPr>
        <w:spacing w:after="0"/>
        <w:rPr>
          <w:rFonts w:cstheme="minorHAnsi"/>
          <w:bCs/>
        </w:rPr>
      </w:pPr>
      <w:r w:rsidRPr="0066133F">
        <w:rPr>
          <w:rFonts w:cstheme="minorHAnsi"/>
          <w:bCs/>
        </w:rPr>
        <w:t>Does FUP reduce emergency homeless shelter stays?</w:t>
      </w:r>
    </w:p>
    <w:p w:rsidRPr="0066133F" w:rsidR="00A14DA5" w:rsidP="009D33AA" w:rsidRDefault="00A14DA5" w14:paraId="25F9ABAC" w14:textId="69E0DFD0">
      <w:pPr>
        <w:spacing w:after="0"/>
        <w:rPr>
          <w:rFonts w:cstheme="minorHAnsi"/>
          <w:bCs/>
        </w:rPr>
      </w:pPr>
    </w:p>
    <w:p w:rsidRPr="0066133F" w:rsidR="00941285" w:rsidP="009D33AA" w:rsidRDefault="00941285" w14:paraId="72F714E9" w14:textId="15428B4B">
      <w:pPr>
        <w:spacing w:after="0"/>
        <w:rPr>
          <w:rFonts w:eastAsia="Calibri" w:cstheme="minorHAnsi"/>
          <w:u w:val="single"/>
          <w:lang w:eastAsia="zh-CN" w:bidi="hi-IN"/>
        </w:rPr>
      </w:pPr>
      <w:r w:rsidRPr="0066133F">
        <w:rPr>
          <w:rFonts w:eastAsia="Calibri" w:cstheme="minorHAnsi"/>
          <w:u w:val="single"/>
          <w:lang w:eastAsia="zh-CN" w:bidi="hi-IN"/>
        </w:rPr>
        <w:t>Implementation Study</w:t>
      </w:r>
    </w:p>
    <w:p w:rsidRPr="0066133F" w:rsidR="00F50D93" w:rsidP="00F50D93" w:rsidRDefault="00F50D93" w14:paraId="1DD6DB5E" w14:textId="5B80BA96">
      <w:pPr>
        <w:spacing w:after="0"/>
        <w:rPr>
          <w:rFonts w:cstheme="minorHAnsi"/>
          <w:bCs/>
        </w:rPr>
      </w:pPr>
      <w:r w:rsidRPr="0066133F">
        <w:rPr>
          <w:rFonts w:cstheme="minorHAnsi"/>
          <w:bCs/>
        </w:rPr>
        <w:t xml:space="preserve">The implementation study research questions focus on </w:t>
      </w:r>
      <w:r w:rsidRPr="0066133F" w:rsidR="008F3D3B">
        <w:rPr>
          <w:rFonts w:cstheme="minorHAnsi"/>
          <w:bCs/>
        </w:rPr>
        <w:t xml:space="preserve">describing </w:t>
      </w:r>
      <w:r w:rsidRPr="0066133F">
        <w:rPr>
          <w:rFonts w:cstheme="minorHAnsi"/>
          <w:bCs/>
        </w:rPr>
        <w:t>the design and execution of the model at each site, which can vary based on target populations, supplemental support services, and coordination between the partnering agencies.  Documenting this variability provides context for understanding the impact study findings as well as help</w:t>
      </w:r>
      <w:r w:rsidRPr="0066133F" w:rsidR="007A2337">
        <w:rPr>
          <w:rFonts w:cstheme="minorHAnsi"/>
          <w:bCs/>
        </w:rPr>
        <w:t>s</w:t>
      </w:r>
      <w:r w:rsidRPr="0066133F">
        <w:rPr>
          <w:rFonts w:cstheme="minorHAnsi"/>
          <w:bCs/>
        </w:rPr>
        <w:t xml:space="preserve"> identify core components of the FUP model. </w:t>
      </w:r>
    </w:p>
    <w:p w:rsidRPr="0066133F" w:rsidR="00A14DA5" w:rsidP="009D33AA" w:rsidRDefault="00A14DA5" w14:paraId="293548C0" w14:textId="77777777">
      <w:pPr>
        <w:spacing w:after="0"/>
        <w:rPr>
          <w:rFonts w:cstheme="minorHAnsi"/>
          <w:bCs/>
        </w:rPr>
      </w:pPr>
      <w:r w:rsidRPr="0066133F">
        <w:rPr>
          <w:rFonts w:cstheme="minorHAnsi"/>
          <w:bCs/>
        </w:rPr>
        <w:t>Our core implementation study questions include:</w:t>
      </w:r>
    </w:p>
    <w:p w:rsidRPr="0066133F" w:rsidR="00A14DA5" w:rsidP="00E039E8" w:rsidRDefault="00A14DA5" w14:paraId="7C34A9EA" w14:textId="77777777">
      <w:pPr>
        <w:pStyle w:val="ListParagraph"/>
        <w:numPr>
          <w:ilvl w:val="0"/>
          <w:numId w:val="4"/>
        </w:numPr>
        <w:spacing w:after="0"/>
        <w:rPr>
          <w:rFonts w:cstheme="minorHAnsi"/>
          <w:bCs/>
        </w:rPr>
      </w:pPr>
      <w:r w:rsidRPr="0066133F">
        <w:rPr>
          <w:rFonts w:cstheme="minorHAnsi"/>
          <w:bCs/>
        </w:rPr>
        <w:t xml:space="preserve">Which families are targeted by the public child welfare agency for FUP? </w:t>
      </w:r>
    </w:p>
    <w:p w:rsidRPr="0066133F" w:rsidR="00A14DA5" w:rsidP="00E039E8" w:rsidRDefault="00A14DA5" w14:paraId="0B6770BE" w14:textId="77777777">
      <w:pPr>
        <w:pStyle w:val="ListParagraph"/>
        <w:numPr>
          <w:ilvl w:val="0"/>
          <w:numId w:val="4"/>
        </w:numPr>
        <w:spacing w:after="0"/>
        <w:rPr>
          <w:rFonts w:cstheme="minorHAnsi"/>
          <w:bCs/>
        </w:rPr>
      </w:pPr>
      <w:r w:rsidRPr="0066133F">
        <w:rPr>
          <w:rFonts w:cstheme="minorHAnsi"/>
          <w:bCs/>
        </w:rPr>
        <w:t xml:space="preserve">How is the public child welfare agency identifying eligible families?  </w:t>
      </w:r>
    </w:p>
    <w:p w:rsidRPr="0066133F" w:rsidR="00A14DA5" w:rsidP="00E039E8" w:rsidRDefault="00A14DA5" w14:paraId="1A5CF0E2" w14:textId="77777777">
      <w:pPr>
        <w:pStyle w:val="ListParagraph"/>
        <w:numPr>
          <w:ilvl w:val="0"/>
          <w:numId w:val="4"/>
        </w:numPr>
        <w:spacing w:after="0"/>
        <w:rPr>
          <w:rFonts w:cstheme="minorHAnsi"/>
          <w:bCs/>
        </w:rPr>
      </w:pPr>
      <w:r w:rsidRPr="0066133F">
        <w:rPr>
          <w:rFonts w:cstheme="minorHAnsi"/>
          <w:bCs/>
        </w:rPr>
        <w:t xml:space="preserve">What types of services are provided along with the FUP housing subsidy?  </w:t>
      </w:r>
    </w:p>
    <w:p w:rsidRPr="0066133F" w:rsidR="00A14DA5" w:rsidP="00E039E8" w:rsidRDefault="00A14DA5" w14:paraId="7A91C8FE" w14:textId="77777777">
      <w:pPr>
        <w:pStyle w:val="ListParagraph"/>
        <w:numPr>
          <w:ilvl w:val="0"/>
          <w:numId w:val="4"/>
        </w:numPr>
        <w:spacing w:after="0"/>
        <w:rPr>
          <w:rFonts w:cstheme="minorHAnsi"/>
          <w:bCs/>
        </w:rPr>
      </w:pPr>
      <w:r w:rsidRPr="0066133F">
        <w:rPr>
          <w:rFonts w:cstheme="minorHAnsi"/>
          <w:bCs/>
        </w:rPr>
        <w:t xml:space="preserve">Which agency provides these services?  </w:t>
      </w:r>
    </w:p>
    <w:p w:rsidRPr="0066133F" w:rsidR="00A14DA5" w:rsidP="00E039E8" w:rsidRDefault="00A14DA5" w14:paraId="45D8AFA2" w14:textId="77777777">
      <w:pPr>
        <w:pStyle w:val="ListParagraph"/>
        <w:numPr>
          <w:ilvl w:val="0"/>
          <w:numId w:val="4"/>
        </w:numPr>
        <w:spacing w:after="0"/>
        <w:rPr>
          <w:rFonts w:cstheme="minorHAnsi"/>
          <w:bCs/>
        </w:rPr>
      </w:pPr>
      <w:r w:rsidRPr="0066133F">
        <w:rPr>
          <w:rFonts w:cstheme="minorHAnsi"/>
          <w:bCs/>
        </w:rPr>
        <w:t>What is the nature and frequency of the services?</w:t>
      </w:r>
    </w:p>
    <w:p w:rsidRPr="0066133F" w:rsidR="00A14DA5" w:rsidP="00E039E8" w:rsidRDefault="00A14DA5" w14:paraId="24D6C154" w14:textId="77777777">
      <w:pPr>
        <w:pStyle w:val="ListParagraph"/>
        <w:numPr>
          <w:ilvl w:val="0"/>
          <w:numId w:val="4"/>
        </w:numPr>
        <w:spacing w:after="0"/>
        <w:rPr>
          <w:rFonts w:cstheme="minorHAnsi"/>
          <w:bCs/>
        </w:rPr>
      </w:pPr>
      <w:r w:rsidRPr="0066133F">
        <w:rPr>
          <w:rFonts w:cstheme="minorHAnsi"/>
          <w:bCs/>
        </w:rPr>
        <w:t xml:space="preserve">What data are the public housing authority and public child welfare agency collecting as part of the FUP program?  </w:t>
      </w:r>
    </w:p>
    <w:p w:rsidRPr="0066133F" w:rsidR="00A14DA5" w:rsidP="00E039E8" w:rsidRDefault="00A14DA5" w14:paraId="5DC3876F" w14:textId="77777777">
      <w:pPr>
        <w:pStyle w:val="ListParagraph"/>
        <w:numPr>
          <w:ilvl w:val="0"/>
          <w:numId w:val="4"/>
        </w:numPr>
        <w:spacing w:after="0"/>
        <w:rPr>
          <w:rFonts w:cstheme="minorHAnsi"/>
          <w:bCs/>
        </w:rPr>
      </w:pPr>
      <w:r w:rsidRPr="0066133F">
        <w:rPr>
          <w:rFonts w:cstheme="minorHAnsi"/>
          <w:bCs/>
        </w:rPr>
        <w:lastRenderedPageBreak/>
        <w:t xml:space="preserve">How is the partnership between the PHA, the PCWA, and the </w:t>
      </w:r>
      <w:proofErr w:type="spellStart"/>
      <w:r w:rsidRPr="0066133F">
        <w:rPr>
          <w:rFonts w:cstheme="minorHAnsi"/>
          <w:bCs/>
        </w:rPr>
        <w:t>CoC</w:t>
      </w:r>
      <w:proofErr w:type="spellEnd"/>
      <w:r w:rsidRPr="0066133F">
        <w:rPr>
          <w:rFonts w:cstheme="minorHAnsi"/>
          <w:bCs/>
        </w:rPr>
        <w:t xml:space="preserve"> structured?  </w:t>
      </w:r>
    </w:p>
    <w:p w:rsidRPr="0066133F" w:rsidR="00A14DA5" w:rsidP="00E039E8" w:rsidRDefault="00A14DA5" w14:paraId="312F97F3" w14:textId="77777777">
      <w:pPr>
        <w:pStyle w:val="ListParagraph"/>
        <w:numPr>
          <w:ilvl w:val="0"/>
          <w:numId w:val="4"/>
        </w:numPr>
        <w:spacing w:after="0"/>
        <w:rPr>
          <w:rFonts w:cstheme="minorHAnsi"/>
          <w:bCs/>
        </w:rPr>
      </w:pPr>
      <w:r w:rsidRPr="0066133F">
        <w:rPr>
          <w:rFonts w:cstheme="minorHAnsi"/>
          <w:bCs/>
        </w:rPr>
        <w:t>What are the major implementation challenges and key facilitators to successful implementation of the model?</w:t>
      </w:r>
    </w:p>
    <w:p w:rsidRPr="0066133F" w:rsidR="00A14DA5" w:rsidP="00E039E8" w:rsidRDefault="00A14DA5" w14:paraId="09E50AF7" w14:textId="77777777">
      <w:pPr>
        <w:pStyle w:val="ListParagraph"/>
        <w:numPr>
          <w:ilvl w:val="0"/>
          <w:numId w:val="4"/>
        </w:numPr>
        <w:spacing w:after="0"/>
        <w:rPr>
          <w:rFonts w:cstheme="minorHAnsi"/>
          <w:bCs/>
        </w:rPr>
      </w:pPr>
      <w:r w:rsidRPr="0066133F">
        <w:rPr>
          <w:rFonts w:cstheme="minorHAnsi"/>
          <w:bCs/>
        </w:rPr>
        <w:t>What share of families who receive FUP vouchers sign a lease and maintain their housing?</w:t>
      </w:r>
    </w:p>
    <w:p w:rsidRPr="0066133F" w:rsidR="00A14DA5" w:rsidP="00E039E8" w:rsidRDefault="00A14DA5" w14:paraId="32E2565C" w14:textId="77777777">
      <w:pPr>
        <w:pStyle w:val="ListParagraph"/>
        <w:numPr>
          <w:ilvl w:val="0"/>
          <w:numId w:val="4"/>
        </w:numPr>
        <w:spacing w:after="0"/>
        <w:rPr>
          <w:rFonts w:cstheme="minorHAnsi"/>
          <w:bCs/>
        </w:rPr>
      </w:pPr>
      <w:r w:rsidRPr="0066133F">
        <w:rPr>
          <w:rFonts w:cstheme="minorHAnsi"/>
          <w:bCs/>
        </w:rPr>
        <w:t>What are the barriers and facilitators to a family signing a lease and to maintaining their housing?</w:t>
      </w:r>
    </w:p>
    <w:p w:rsidRPr="0066133F" w:rsidR="00A14DA5" w:rsidP="00E039E8" w:rsidRDefault="00A14DA5" w14:paraId="3017DCD7" w14:textId="77777777">
      <w:pPr>
        <w:pStyle w:val="ListParagraph"/>
        <w:numPr>
          <w:ilvl w:val="0"/>
          <w:numId w:val="4"/>
        </w:numPr>
        <w:spacing w:after="0"/>
        <w:rPr>
          <w:rFonts w:cstheme="minorHAnsi"/>
          <w:bCs/>
        </w:rPr>
      </w:pPr>
      <w:r w:rsidRPr="0066133F">
        <w:rPr>
          <w:rFonts w:cstheme="minorHAnsi"/>
          <w:bCs/>
        </w:rPr>
        <w:t xml:space="preserve">What are the relevant aspects of the local demographic, housing, economic, and service environment? </w:t>
      </w:r>
    </w:p>
    <w:p w:rsidRPr="0066133F" w:rsidR="00A14DA5" w:rsidP="00E039E8" w:rsidRDefault="00A14DA5" w14:paraId="1E8000A5" w14:textId="77777777">
      <w:pPr>
        <w:pStyle w:val="ListParagraph"/>
        <w:numPr>
          <w:ilvl w:val="0"/>
          <w:numId w:val="4"/>
        </w:numPr>
        <w:spacing w:after="0"/>
        <w:rPr>
          <w:rFonts w:cstheme="minorHAnsi"/>
          <w:bCs/>
        </w:rPr>
      </w:pPr>
      <w:r w:rsidRPr="0066133F">
        <w:rPr>
          <w:rFonts w:cstheme="minorHAnsi"/>
          <w:bCs/>
        </w:rPr>
        <w:t>How do these relevant aspects shape the FUP program in each site?</w:t>
      </w:r>
    </w:p>
    <w:p w:rsidRPr="0066133F" w:rsidR="00A14DA5" w:rsidP="00E039E8" w:rsidRDefault="00A14DA5" w14:paraId="2FA579EE" w14:textId="77777777">
      <w:pPr>
        <w:pStyle w:val="ListParagraph"/>
        <w:numPr>
          <w:ilvl w:val="0"/>
          <w:numId w:val="4"/>
        </w:numPr>
        <w:spacing w:after="0"/>
        <w:rPr>
          <w:rFonts w:cstheme="minorHAnsi"/>
          <w:bCs/>
        </w:rPr>
      </w:pPr>
      <w:r w:rsidRPr="0066133F">
        <w:rPr>
          <w:rFonts w:cstheme="minorHAnsi"/>
          <w:bCs/>
        </w:rPr>
        <w:t xml:space="preserve">How do families experience FUP? </w:t>
      </w:r>
    </w:p>
    <w:p w:rsidRPr="0066133F" w:rsidR="00A14DA5" w:rsidP="00E039E8" w:rsidRDefault="00A14DA5" w14:paraId="7A437DF1" w14:textId="77777777">
      <w:pPr>
        <w:pStyle w:val="ListParagraph"/>
        <w:numPr>
          <w:ilvl w:val="0"/>
          <w:numId w:val="4"/>
        </w:numPr>
        <w:spacing w:after="0"/>
        <w:rPr>
          <w:rFonts w:cstheme="minorHAnsi"/>
          <w:bCs/>
        </w:rPr>
      </w:pPr>
      <w:r w:rsidRPr="0066133F">
        <w:rPr>
          <w:rFonts w:cstheme="minorHAnsi"/>
          <w:bCs/>
        </w:rPr>
        <w:t>Which families benefit most from the program and under what conditions?</w:t>
      </w:r>
    </w:p>
    <w:p w:rsidRPr="0066133F" w:rsidR="00A14DA5" w:rsidP="00E039E8" w:rsidRDefault="00A14DA5" w14:paraId="0A4388A1" w14:textId="1AE786D3">
      <w:pPr>
        <w:pStyle w:val="ListParagraph"/>
        <w:numPr>
          <w:ilvl w:val="0"/>
          <w:numId w:val="4"/>
        </w:numPr>
        <w:spacing w:after="0"/>
        <w:rPr>
          <w:rFonts w:cstheme="minorHAnsi"/>
          <w:bCs/>
        </w:rPr>
      </w:pPr>
      <w:r w:rsidRPr="0066133F">
        <w:rPr>
          <w:rFonts w:cstheme="minorHAnsi"/>
          <w:bCs/>
        </w:rPr>
        <w:t>How do differences across sites in each aspect of their FUP models (target population, identification process, partnerships, housing assistance, case management, support services, and local context) relate to possible outcome differences across sites?</w:t>
      </w:r>
    </w:p>
    <w:p w:rsidRPr="0066133F" w:rsidR="00F50D93" w:rsidP="00E039E8" w:rsidRDefault="00F50D93" w14:paraId="15B7878B" w14:textId="77777777">
      <w:pPr>
        <w:pStyle w:val="ListParagraph"/>
        <w:numPr>
          <w:ilvl w:val="0"/>
          <w:numId w:val="4"/>
        </w:numPr>
        <w:spacing w:after="0"/>
        <w:rPr>
          <w:rFonts w:cstheme="minorHAnsi"/>
          <w:bCs/>
        </w:rPr>
      </w:pPr>
      <w:r w:rsidRPr="0066133F">
        <w:rPr>
          <w:rFonts w:cstheme="minorHAnsi"/>
          <w:bCs/>
        </w:rPr>
        <w:t>How has the COVID-19 pandemic impacted the structure, implementation, or coordination of services?</w:t>
      </w:r>
    </w:p>
    <w:p w:rsidRPr="0066133F" w:rsidR="001D1C73" w:rsidP="001D1C73" w:rsidRDefault="001D1C73" w14:paraId="366BAD8E" w14:textId="77777777">
      <w:pPr>
        <w:spacing w:after="0" w:line="240" w:lineRule="auto"/>
        <w:rPr>
          <w:rFonts w:cstheme="minorHAnsi"/>
          <w:i/>
        </w:rPr>
      </w:pPr>
    </w:p>
    <w:p w:rsidRPr="0066133F" w:rsidR="001D1C73" w:rsidP="001D1C73" w:rsidRDefault="001D1C73" w14:paraId="51121746" w14:textId="3E4D50D2">
      <w:pPr>
        <w:spacing w:after="60" w:line="240" w:lineRule="auto"/>
        <w:rPr>
          <w:rFonts w:cstheme="minorHAnsi"/>
          <w:i/>
        </w:rPr>
      </w:pPr>
      <w:r w:rsidRPr="0066133F">
        <w:rPr>
          <w:rFonts w:cstheme="minorHAnsi"/>
          <w:i/>
        </w:rPr>
        <w:t>Study Design</w:t>
      </w:r>
    </w:p>
    <w:p w:rsidRPr="0066133F" w:rsidR="00C138E9" w:rsidP="00F50D93" w:rsidRDefault="00F50D93" w14:paraId="54124603" w14:textId="11E1C186">
      <w:pPr>
        <w:spacing w:after="0"/>
        <w:rPr>
          <w:rFonts w:cstheme="minorHAnsi"/>
          <w:bCs/>
        </w:rPr>
      </w:pPr>
      <w:r w:rsidRPr="0066133F">
        <w:rPr>
          <w:rFonts w:cstheme="minorHAnsi"/>
          <w:bCs/>
        </w:rPr>
        <w:t xml:space="preserve">The study design involves two concurrent components: an impact study and an implementation study. </w:t>
      </w:r>
      <w:r w:rsidRPr="0066133F" w:rsidR="00081F52">
        <w:rPr>
          <w:rFonts w:cstheme="minorHAnsi"/>
          <w:bCs/>
        </w:rPr>
        <w:t>T</w:t>
      </w:r>
      <w:r w:rsidRPr="0066133F">
        <w:rPr>
          <w:rFonts w:cstheme="minorHAnsi"/>
          <w:bCs/>
        </w:rPr>
        <w:t xml:space="preserve">he implementation study provides important context for understanding the impact study results. The two studies will be analyzed simultaneously. </w:t>
      </w:r>
      <w:r w:rsidRPr="0066133F" w:rsidR="00C138E9">
        <w:rPr>
          <w:rFonts w:cstheme="minorHAnsi"/>
          <w:bCs/>
        </w:rPr>
        <w:t xml:space="preserve">Table A1 below describes the data collection that will be completed as a part of both studies. </w:t>
      </w:r>
    </w:p>
    <w:p w:rsidRPr="0066133F" w:rsidR="00C138E9" w:rsidP="00F50D93" w:rsidRDefault="00C138E9" w14:paraId="21E6D30D" w14:textId="77777777">
      <w:pPr>
        <w:spacing w:after="0"/>
        <w:rPr>
          <w:rFonts w:cstheme="minorHAnsi"/>
          <w:bCs/>
        </w:rPr>
      </w:pPr>
    </w:p>
    <w:p w:rsidRPr="0066133F" w:rsidR="00C138E9" w:rsidP="00F50D93" w:rsidRDefault="00C138E9" w14:paraId="37D81C52" w14:textId="5345A442">
      <w:pPr>
        <w:spacing w:after="0"/>
        <w:rPr>
          <w:rFonts w:cstheme="minorHAnsi"/>
          <w:bCs/>
        </w:rPr>
      </w:pPr>
      <w:r w:rsidRPr="0066133F">
        <w:rPr>
          <w:rFonts w:cstheme="minorHAnsi"/>
          <w:bCs/>
        </w:rPr>
        <w:t xml:space="preserve">As discussed in Supporting Statement B, we recruited 6 sites from the PHAs who received more than 40 vouchers through the FY2018 and FY2019 FUP NOFAs.  The recruitment </w:t>
      </w:r>
      <w:r w:rsidRPr="0066133F" w:rsidR="0003155D">
        <w:rPr>
          <w:rFonts w:cstheme="minorHAnsi"/>
          <w:bCs/>
        </w:rPr>
        <w:t>was</w:t>
      </w:r>
      <w:r w:rsidRPr="0066133F">
        <w:rPr>
          <w:rFonts w:cstheme="minorHAnsi"/>
          <w:bCs/>
        </w:rPr>
        <w:t xml:space="preserve"> completed.  There are two cohorts of sites starting implementation approximately one year apart. The first cohort recruited from the FY2018 FUP NOFA includes Bucks County, PA; King County/Seattle, WA; Orange County, CA; and Phoenix, AZ, and started implementation in 2019. </w:t>
      </w:r>
      <w:r w:rsidRPr="0066133F" w:rsidR="00F50D93">
        <w:rPr>
          <w:rFonts w:cstheme="minorHAnsi"/>
          <w:bCs/>
        </w:rPr>
        <w:t xml:space="preserve"> </w:t>
      </w:r>
      <w:r w:rsidRPr="0066133F">
        <w:rPr>
          <w:rFonts w:cstheme="minorHAnsi"/>
          <w:bCs/>
        </w:rPr>
        <w:t xml:space="preserve">The second cohort recruited from the FY2019 FUP NOFA includes Chicago, IL and Santa Clara County, CA and started implementation in 2020.  </w:t>
      </w:r>
    </w:p>
    <w:p w:rsidRPr="0066133F" w:rsidR="00C138E9" w:rsidP="00F50D93" w:rsidRDefault="00C138E9" w14:paraId="74185018" w14:textId="63C59BBB">
      <w:pPr>
        <w:spacing w:after="0"/>
        <w:rPr>
          <w:rFonts w:cstheme="minorHAnsi"/>
          <w:bCs/>
        </w:rPr>
      </w:pPr>
    </w:p>
    <w:p w:rsidRPr="0066133F" w:rsidR="00C138E9" w:rsidP="00F50D93" w:rsidRDefault="00C138E9" w14:paraId="2EF44E3E" w14:textId="20917E63">
      <w:pPr>
        <w:spacing w:after="0"/>
        <w:rPr>
          <w:rFonts w:cstheme="minorHAnsi"/>
          <w:bCs/>
          <w:u w:val="single"/>
        </w:rPr>
      </w:pPr>
      <w:r w:rsidRPr="0066133F">
        <w:rPr>
          <w:rFonts w:cstheme="minorHAnsi"/>
          <w:bCs/>
          <w:u w:val="single"/>
        </w:rPr>
        <w:t>Impact Study</w:t>
      </w:r>
    </w:p>
    <w:p w:rsidRPr="0066133F" w:rsidR="00C138E9" w:rsidP="00C138E9" w:rsidRDefault="00F50D93" w14:paraId="1725D3C7" w14:textId="3B55C91C">
      <w:pPr>
        <w:spacing w:after="0"/>
        <w:rPr>
          <w:rFonts w:cstheme="minorHAnsi"/>
          <w:bCs/>
        </w:rPr>
      </w:pPr>
      <w:r w:rsidRPr="0066133F">
        <w:rPr>
          <w:rFonts w:cstheme="minorHAnsi"/>
          <w:bCs/>
        </w:rPr>
        <w:t xml:space="preserve">The impact study is designed to determine the impacts of FUP on the primary outcomes of family preservation and reunification through a randomized controlled trial (RCT).  </w:t>
      </w:r>
      <w:r w:rsidRPr="0066133F" w:rsidR="00C138E9">
        <w:rPr>
          <w:rFonts w:cstheme="minorHAnsi"/>
          <w:bCs/>
        </w:rPr>
        <w:t>For the first cohort,</w:t>
      </w:r>
      <w:r w:rsidRPr="0066133F">
        <w:rPr>
          <w:rFonts w:cstheme="minorHAnsi"/>
          <w:bCs/>
        </w:rPr>
        <w:t xml:space="preserve"> </w:t>
      </w:r>
      <w:r w:rsidRPr="0066133F" w:rsidR="00EB286E">
        <w:rPr>
          <w:rFonts w:cstheme="minorHAnsi"/>
          <w:bCs/>
        </w:rPr>
        <w:t xml:space="preserve">as of August 2021, </w:t>
      </w:r>
      <w:r w:rsidRPr="0066133F" w:rsidR="00C138E9">
        <w:rPr>
          <w:rFonts w:cstheme="minorHAnsi"/>
          <w:bCs/>
        </w:rPr>
        <w:t xml:space="preserve">randomization is complete for </w:t>
      </w:r>
      <w:r w:rsidRPr="0066133F" w:rsidR="00423AFA">
        <w:rPr>
          <w:rFonts w:cstheme="minorHAnsi"/>
          <w:bCs/>
        </w:rPr>
        <w:t>all</w:t>
      </w:r>
      <w:r w:rsidRPr="0066133F" w:rsidR="0037356E">
        <w:rPr>
          <w:rFonts w:cstheme="minorHAnsi"/>
          <w:bCs/>
        </w:rPr>
        <w:t xml:space="preserve"> </w:t>
      </w:r>
      <w:r w:rsidRPr="0066133F" w:rsidR="00C138E9">
        <w:rPr>
          <w:rFonts w:cstheme="minorHAnsi"/>
          <w:bCs/>
        </w:rPr>
        <w:t>sites (Bucks County, PA; King County/Seattle, WA;</w:t>
      </w:r>
      <w:r w:rsidRPr="0066133F" w:rsidR="00F14F24">
        <w:rPr>
          <w:rFonts w:cstheme="minorHAnsi"/>
          <w:bCs/>
        </w:rPr>
        <w:t xml:space="preserve"> </w:t>
      </w:r>
      <w:r w:rsidRPr="0066133F" w:rsidR="00C138E9">
        <w:rPr>
          <w:rFonts w:cstheme="minorHAnsi"/>
          <w:bCs/>
        </w:rPr>
        <w:t>Orange County, CA</w:t>
      </w:r>
      <w:r w:rsidRPr="0066133F" w:rsidR="00F14F24">
        <w:rPr>
          <w:rFonts w:cstheme="minorHAnsi"/>
          <w:bCs/>
        </w:rPr>
        <w:t>; and Phoenix, AZ</w:t>
      </w:r>
      <w:r w:rsidRPr="0066133F" w:rsidR="00C138E9">
        <w:rPr>
          <w:rFonts w:cstheme="minorHAnsi"/>
          <w:bCs/>
        </w:rPr>
        <w:t>)</w:t>
      </w:r>
      <w:r w:rsidRPr="0066133F" w:rsidR="00423AFA">
        <w:rPr>
          <w:rFonts w:cstheme="minorHAnsi"/>
          <w:bCs/>
        </w:rPr>
        <w:t xml:space="preserve">. </w:t>
      </w:r>
      <w:r w:rsidRPr="0066133F" w:rsidR="00C138E9">
        <w:rPr>
          <w:rFonts w:cstheme="minorHAnsi"/>
          <w:bCs/>
        </w:rPr>
        <w:t>Randomization started in the fall of 2020 for the two new sites</w:t>
      </w:r>
      <w:r w:rsidRPr="0066133F" w:rsidR="00081F52">
        <w:rPr>
          <w:rFonts w:cstheme="minorHAnsi"/>
          <w:bCs/>
        </w:rPr>
        <w:t xml:space="preserve"> (Chicago, IL and Santa Clara County, CA)</w:t>
      </w:r>
      <w:r w:rsidRPr="0066133F" w:rsidR="00C138E9">
        <w:rPr>
          <w:rFonts w:cstheme="minorHAnsi"/>
          <w:bCs/>
        </w:rPr>
        <w:t xml:space="preserve"> and </w:t>
      </w:r>
      <w:r w:rsidRPr="0066133F" w:rsidR="0037356E">
        <w:rPr>
          <w:rFonts w:cstheme="minorHAnsi"/>
          <w:bCs/>
        </w:rPr>
        <w:t xml:space="preserve">as of August 2021, </w:t>
      </w:r>
      <w:r w:rsidRPr="0066133F" w:rsidR="00C138E9">
        <w:rPr>
          <w:rFonts w:cstheme="minorHAnsi"/>
          <w:bCs/>
        </w:rPr>
        <w:t xml:space="preserve">is expected to continue for another six months.  Across all 6 sites, </w:t>
      </w:r>
      <w:r w:rsidRPr="0066133F" w:rsidR="00423AFA">
        <w:rPr>
          <w:rFonts w:cstheme="minorHAnsi"/>
          <w:bCs/>
        </w:rPr>
        <w:t xml:space="preserve">822 </w:t>
      </w:r>
      <w:r w:rsidRPr="0066133F" w:rsidR="00C138E9">
        <w:rPr>
          <w:rFonts w:cstheme="minorHAnsi"/>
          <w:bCs/>
        </w:rPr>
        <w:t>families have been randomized</w:t>
      </w:r>
      <w:r w:rsidRPr="0066133F" w:rsidR="00941285">
        <w:rPr>
          <w:rFonts w:cstheme="minorHAnsi"/>
          <w:bCs/>
        </w:rPr>
        <w:t xml:space="preserve"> as of August 2021</w:t>
      </w:r>
      <w:r w:rsidRPr="0066133F" w:rsidR="00C138E9">
        <w:rPr>
          <w:rFonts w:cstheme="minorHAnsi"/>
          <w:bCs/>
        </w:rPr>
        <w:t>. As discussed in more detail in Supporting Statement B (B</w:t>
      </w:r>
      <w:r w:rsidRPr="0066133F" w:rsidR="00423AFA">
        <w:rPr>
          <w:rFonts w:cstheme="minorHAnsi"/>
          <w:bCs/>
        </w:rPr>
        <w:t>6</w:t>
      </w:r>
      <w:r w:rsidRPr="0066133F" w:rsidR="00C138E9">
        <w:rPr>
          <w:rFonts w:cstheme="minorHAnsi"/>
          <w:bCs/>
        </w:rPr>
        <w:t xml:space="preserve">) the evaluation team will estimate impacts using both Intent-to-Treat (ITT) and Treatment-on-the-Treated (TOT) analyses. The ITT estimate is defined as the difference between the average outcomes for the treatment group and the control group, adjusting for pre-randomization covariates. The TOT estimates the impact of the program per family in the treatment </w:t>
      </w:r>
      <w:r w:rsidRPr="0066133F" w:rsidR="00C138E9">
        <w:rPr>
          <w:rFonts w:cstheme="minorHAnsi"/>
          <w:bCs/>
        </w:rPr>
        <w:lastRenderedPageBreak/>
        <w:t xml:space="preserve">group that are referred and receive the intervention. For </w:t>
      </w:r>
      <w:r w:rsidRPr="0066133F" w:rsidR="008F6D22">
        <w:rPr>
          <w:rFonts w:cstheme="minorHAnsi"/>
          <w:bCs/>
        </w:rPr>
        <w:t>the TOT analyses</w:t>
      </w:r>
      <w:r w:rsidRPr="0066133F" w:rsidR="00C138E9">
        <w:rPr>
          <w:rFonts w:cstheme="minorHAnsi"/>
          <w:bCs/>
        </w:rPr>
        <w:t xml:space="preserve">, we define the treated group as those who obtain a lease using a FUP voucher. ITT estimates are of interest to policymakers who want to know whether offering an intervention is effective at addressing the problem it was chosen to solve. TOT estimates are of interest to program and practice stakeholders who want to know how the program impacted those who </w:t>
      </w:r>
      <w:r w:rsidRPr="0066133F" w:rsidR="008F3D3B">
        <w:rPr>
          <w:rFonts w:cstheme="minorHAnsi"/>
          <w:bCs/>
        </w:rPr>
        <w:t>received</w:t>
      </w:r>
      <w:r w:rsidRPr="0066133F" w:rsidR="00C138E9">
        <w:rPr>
          <w:rFonts w:cstheme="minorHAnsi"/>
          <w:bCs/>
        </w:rPr>
        <w:t xml:space="preserve"> the services. The impact study will exclusively use administrative data</w:t>
      </w:r>
      <w:r w:rsidRPr="0066133F" w:rsidR="00081F52">
        <w:rPr>
          <w:rFonts w:cstheme="minorHAnsi"/>
          <w:bCs/>
        </w:rPr>
        <w:t xml:space="preserve"> (instrument 18)</w:t>
      </w:r>
      <w:r w:rsidRPr="0066133F" w:rsidR="00C138E9">
        <w:rPr>
          <w:rFonts w:cstheme="minorHAnsi"/>
          <w:bCs/>
        </w:rPr>
        <w:t xml:space="preserve"> in its analysis, which will come from three sources: the PCWA, the PHA, and the </w:t>
      </w:r>
      <w:proofErr w:type="spellStart"/>
      <w:r w:rsidRPr="0066133F" w:rsidR="00C138E9">
        <w:rPr>
          <w:rFonts w:cstheme="minorHAnsi"/>
          <w:bCs/>
        </w:rPr>
        <w:t>CoC</w:t>
      </w:r>
      <w:proofErr w:type="spellEnd"/>
      <w:r w:rsidRPr="0066133F" w:rsidR="00C138E9">
        <w:rPr>
          <w:rFonts w:cstheme="minorHAnsi"/>
          <w:bCs/>
        </w:rPr>
        <w:t xml:space="preserve">.  </w:t>
      </w:r>
    </w:p>
    <w:p w:rsidRPr="0066133F" w:rsidR="00F50D93" w:rsidP="00F50D93" w:rsidRDefault="00F50D93" w14:paraId="45825989" w14:textId="08AA627A">
      <w:pPr>
        <w:spacing w:after="0"/>
        <w:rPr>
          <w:rFonts w:cstheme="minorHAnsi"/>
          <w:bCs/>
        </w:rPr>
      </w:pPr>
    </w:p>
    <w:p w:rsidRPr="0066133F" w:rsidR="00C138E9" w:rsidP="00F50D93" w:rsidRDefault="00C138E9" w14:paraId="0B9092E1" w14:textId="4E8649E8">
      <w:pPr>
        <w:spacing w:after="0"/>
        <w:rPr>
          <w:rFonts w:cstheme="minorHAnsi"/>
          <w:bCs/>
          <w:u w:val="single"/>
        </w:rPr>
      </w:pPr>
      <w:r w:rsidRPr="0066133F">
        <w:rPr>
          <w:rFonts w:cstheme="minorHAnsi"/>
          <w:bCs/>
          <w:u w:val="single"/>
        </w:rPr>
        <w:t>Implementation Study</w:t>
      </w:r>
    </w:p>
    <w:p w:rsidRPr="0066133F" w:rsidR="00DD1571" w:rsidP="00696BE9" w:rsidRDefault="00F50D93" w14:paraId="6FA6C67B" w14:textId="0AA24620">
      <w:pPr>
        <w:spacing w:after="120"/>
        <w:rPr>
          <w:rFonts w:cstheme="minorHAnsi"/>
          <w:bCs/>
        </w:rPr>
      </w:pPr>
      <w:r w:rsidRPr="0066133F">
        <w:rPr>
          <w:rFonts w:cstheme="minorHAnsi"/>
          <w:bCs/>
        </w:rPr>
        <w:t xml:space="preserve">The implementation study will capture the differences in each </w:t>
      </w:r>
      <w:r w:rsidRPr="0066133F" w:rsidR="00B21293">
        <w:rPr>
          <w:rFonts w:cstheme="minorHAnsi"/>
          <w:bCs/>
        </w:rPr>
        <w:t>site’s</w:t>
      </w:r>
      <w:r w:rsidRPr="0066133F">
        <w:rPr>
          <w:rFonts w:cstheme="minorHAnsi"/>
          <w:bCs/>
        </w:rPr>
        <w:t xml:space="preserve"> context, allowing for interpretation of findings regarding outcomes measured in the impact study. Special attention will be paid in this analysis to determine the differences in FUP implementation across sites and the extent to which sites are implementing the same program model.  Data collection for the implementation study consist</w:t>
      </w:r>
      <w:r w:rsidRPr="0066133F" w:rsidR="00A1076F">
        <w:rPr>
          <w:rFonts w:cstheme="minorHAnsi"/>
          <w:bCs/>
        </w:rPr>
        <w:t>s</w:t>
      </w:r>
      <w:r w:rsidRPr="0066133F">
        <w:rPr>
          <w:rFonts w:cstheme="minorHAnsi"/>
          <w:bCs/>
        </w:rPr>
        <w:t xml:space="preserve"> of interviews with parents</w:t>
      </w:r>
      <w:r w:rsidRPr="0066133F" w:rsidR="00A1076F">
        <w:rPr>
          <w:rFonts w:cstheme="minorHAnsi"/>
          <w:bCs/>
        </w:rPr>
        <w:t xml:space="preserve"> and </w:t>
      </w:r>
      <w:r w:rsidRPr="0066133F">
        <w:rPr>
          <w:rFonts w:cstheme="minorHAnsi"/>
          <w:bCs/>
        </w:rPr>
        <w:t>interviews and focus groups with staff from organizations involved in implementing FUP</w:t>
      </w:r>
      <w:r w:rsidRPr="0066133F" w:rsidR="00A1076F">
        <w:rPr>
          <w:rFonts w:cstheme="minorHAnsi"/>
          <w:bCs/>
        </w:rPr>
        <w:t>. Data collection</w:t>
      </w:r>
      <w:r w:rsidRPr="0066133F" w:rsidR="00792EC6">
        <w:rPr>
          <w:rFonts w:cstheme="minorHAnsi"/>
          <w:bCs/>
        </w:rPr>
        <w:t xml:space="preserve"> take</w:t>
      </w:r>
      <w:r w:rsidRPr="0066133F" w:rsidR="00A1076F">
        <w:rPr>
          <w:rFonts w:cstheme="minorHAnsi"/>
          <w:bCs/>
        </w:rPr>
        <w:t>s</w:t>
      </w:r>
      <w:r w:rsidRPr="0066133F" w:rsidR="00792EC6">
        <w:rPr>
          <w:rFonts w:cstheme="minorHAnsi"/>
          <w:bCs/>
        </w:rPr>
        <w:t xml:space="preserve"> place over three </w:t>
      </w:r>
      <w:r w:rsidRPr="0066133F" w:rsidR="00A1076F">
        <w:rPr>
          <w:rFonts w:cstheme="minorHAnsi"/>
          <w:bCs/>
        </w:rPr>
        <w:t xml:space="preserve">virtual or in-person </w:t>
      </w:r>
      <w:r w:rsidRPr="0066133F" w:rsidR="00792EC6">
        <w:rPr>
          <w:rFonts w:cstheme="minorHAnsi"/>
          <w:bCs/>
        </w:rPr>
        <w:t xml:space="preserve">site visits.  </w:t>
      </w:r>
    </w:p>
    <w:p w:rsidRPr="0066133F" w:rsidR="00C138E9" w:rsidP="00C138E9" w:rsidRDefault="00C138E9" w14:paraId="319434BE" w14:textId="48743A43">
      <w:pPr>
        <w:pStyle w:val="ListParagraph"/>
        <w:numPr>
          <w:ilvl w:val="0"/>
          <w:numId w:val="39"/>
        </w:numPr>
        <w:spacing w:after="0" w:line="240" w:lineRule="auto"/>
        <w:rPr>
          <w:rFonts w:cstheme="minorHAnsi"/>
          <w:iCs/>
        </w:rPr>
      </w:pPr>
      <w:r w:rsidRPr="0066133F">
        <w:rPr>
          <w:rFonts w:cstheme="minorHAnsi"/>
        </w:rPr>
        <w:t>The first site visit took place prior to implementation</w:t>
      </w:r>
      <w:r w:rsidRPr="0066133F" w:rsidR="00A1076F">
        <w:rPr>
          <w:rFonts w:cstheme="minorHAnsi"/>
        </w:rPr>
        <w:t>. During this site visit, we</w:t>
      </w:r>
      <w:r w:rsidRPr="0066133F">
        <w:rPr>
          <w:rFonts w:cstheme="minorHAnsi"/>
        </w:rPr>
        <w:t xml:space="preserve"> set up the randomization process and train</w:t>
      </w:r>
      <w:r w:rsidRPr="0066133F" w:rsidR="00081F52">
        <w:rPr>
          <w:rFonts w:cstheme="minorHAnsi"/>
        </w:rPr>
        <w:t>ed</w:t>
      </w:r>
      <w:r w:rsidRPr="0066133F">
        <w:rPr>
          <w:rFonts w:cstheme="minorHAnsi"/>
        </w:rPr>
        <w:t xml:space="preserve"> staff on program data collection. The first site visit has been completed for all six sites.</w:t>
      </w:r>
    </w:p>
    <w:p w:rsidRPr="0066133F" w:rsidR="00C138E9" w:rsidP="00C138E9" w:rsidRDefault="00C138E9" w14:paraId="45ECD998" w14:textId="3EEF6A7E">
      <w:pPr>
        <w:pStyle w:val="ListParagraph"/>
        <w:numPr>
          <w:ilvl w:val="0"/>
          <w:numId w:val="39"/>
        </w:numPr>
        <w:spacing w:after="0" w:line="240" w:lineRule="auto"/>
        <w:rPr>
          <w:rFonts w:cstheme="minorHAnsi"/>
        </w:rPr>
      </w:pPr>
      <w:r w:rsidRPr="0066133F">
        <w:rPr>
          <w:rFonts w:cstheme="minorHAnsi"/>
        </w:rPr>
        <w:t xml:space="preserve">The second site visit occurs </w:t>
      </w:r>
      <w:r w:rsidRPr="0066133F" w:rsidR="00DF4207">
        <w:rPr>
          <w:rFonts w:cstheme="minorHAnsi"/>
        </w:rPr>
        <w:t>once sites have had about half of the families in the treatment group obtain a lease using a voucher, typically around 9-12 months after implementation</w:t>
      </w:r>
      <w:r w:rsidRPr="0066133F" w:rsidDel="00DF4207" w:rsidR="00DF4207">
        <w:rPr>
          <w:rFonts w:cstheme="minorHAnsi"/>
        </w:rPr>
        <w:t xml:space="preserve"> </w:t>
      </w:r>
      <w:r w:rsidRPr="0066133F">
        <w:rPr>
          <w:rFonts w:cstheme="minorHAnsi"/>
        </w:rPr>
        <w:t>begins. This site visit focuses on fidelity to the referral process and the process of getting families housed</w:t>
      </w:r>
      <w:r w:rsidRPr="0066133F" w:rsidR="005A0FCD">
        <w:rPr>
          <w:rFonts w:cstheme="minorHAnsi"/>
        </w:rPr>
        <w:t xml:space="preserve"> (instruments 1-9)</w:t>
      </w:r>
      <w:r w:rsidRPr="0066133F">
        <w:rPr>
          <w:rFonts w:cstheme="minorHAnsi"/>
        </w:rPr>
        <w:t xml:space="preserve">. </w:t>
      </w:r>
      <w:r w:rsidRPr="0066133F" w:rsidR="00EB286E">
        <w:rPr>
          <w:rFonts w:cstheme="minorHAnsi"/>
        </w:rPr>
        <w:t>As of August 2021, t</w:t>
      </w:r>
      <w:r w:rsidRPr="0066133F">
        <w:rPr>
          <w:rFonts w:cstheme="minorHAnsi"/>
        </w:rPr>
        <w:t xml:space="preserve">he second site visit has been completed for the first cohort of sites </w:t>
      </w:r>
      <w:r w:rsidRPr="0066133F">
        <w:rPr>
          <w:rFonts w:cstheme="minorHAnsi"/>
          <w:bCs/>
        </w:rPr>
        <w:t>(Bucks County, PA; King County/Seattle, WA; Orange County, CA; and Phoenix, AZ).</w:t>
      </w:r>
      <w:r w:rsidRPr="0066133F" w:rsidR="0003155D">
        <w:rPr>
          <w:rFonts w:cstheme="minorHAnsi"/>
          <w:bCs/>
        </w:rPr>
        <w:t xml:space="preserve"> </w:t>
      </w:r>
    </w:p>
    <w:p w:rsidRPr="0066133F" w:rsidR="00C138E9" w:rsidP="00C138E9" w:rsidRDefault="00C138E9" w14:paraId="02EC07BA" w14:textId="65111894">
      <w:pPr>
        <w:pStyle w:val="ListParagraph"/>
        <w:numPr>
          <w:ilvl w:val="0"/>
          <w:numId w:val="39"/>
        </w:numPr>
        <w:spacing w:after="0" w:line="240" w:lineRule="auto"/>
        <w:rPr>
          <w:rFonts w:cstheme="minorHAnsi"/>
        </w:rPr>
      </w:pPr>
      <w:r w:rsidRPr="0066133F">
        <w:rPr>
          <w:rFonts w:cstheme="minorHAnsi"/>
          <w:bCs/>
        </w:rPr>
        <w:t xml:space="preserve">The third site visit will occur </w:t>
      </w:r>
      <w:r w:rsidRPr="0066133F" w:rsidR="00DF4207">
        <w:rPr>
          <w:rFonts w:cstheme="minorHAnsi"/>
        </w:rPr>
        <w:t xml:space="preserve">once sites have had about half of the families in the treatment group have had a lease using a voucher for 6 or more months, typically around 24-27 months </w:t>
      </w:r>
      <w:r w:rsidRPr="0066133F">
        <w:rPr>
          <w:rFonts w:cstheme="minorHAnsi"/>
          <w:bCs/>
        </w:rPr>
        <w:t>after randomization has begun and will focus on the services provided to families while in housing and families’ ability to maintain their housing</w:t>
      </w:r>
      <w:r w:rsidRPr="0066133F" w:rsidR="005A0FCD">
        <w:rPr>
          <w:rFonts w:cstheme="minorHAnsi"/>
          <w:bCs/>
        </w:rPr>
        <w:t xml:space="preserve"> (instruments 8-11)</w:t>
      </w:r>
      <w:r w:rsidRPr="0066133F">
        <w:rPr>
          <w:rFonts w:cstheme="minorHAnsi"/>
          <w:bCs/>
        </w:rPr>
        <w:t>.</w:t>
      </w:r>
      <w:r w:rsidRPr="0066133F" w:rsidR="005A0FCD">
        <w:rPr>
          <w:rFonts w:cstheme="minorHAnsi"/>
          <w:bCs/>
        </w:rPr>
        <w:t xml:space="preserve">  </w:t>
      </w:r>
      <w:r w:rsidRPr="0066133F" w:rsidR="0037356E">
        <w:rPr>
          <w:rFonts w:cstheme="minorHAnsi"/>
          <w:bCs/>
        </w:rPr>
        <w:t>As of August 2021, n</w:t>
      </w:r>
      <w:r w:rsidRPr="0066133F" w:rsidR="005A0FCD">
        <w:rPr>
          <w:rFonts w:cstheme="minorHAnsi"/>
          <w:bCs/>
        </w:rPr>
        <w:t>one of the sites have completed the third site visit.</w:t>
      </w:r>
    </w:p>
    <w:p w:rsidRPr="0066133F" w:rsidR="004713AF" w:rsidP="00C138E9" w:rsidRDefault="004713AF" w14:paraId="36C476C5" w14:textId="77777777">
      <w:pPr>
        <w:spacing w:after="0" w:line="240" w:lineRule="auto"/>
        <w:rPr>
          <w:rFonts w:cstheme="minorHAnsi"/>
        </w:rPr>
      </w:pPr>
    </w:p>
    <w:p w:rsidRPr="0066133F" w:rsidR="00DD1571" w:rsidP="00DD1571" w:rsidRDefault="005A0FCD" w14:paraId="5501960C" w14:textId="1D21AAEC">
      <w:pPr>
        <w:spacing w:after="0"/>
        <w:rPr>
          <w:rFonts w:cstheme="minorHAnsi"/>
          <w:bCs/>
        </w:rPr>
      </w:pPr>
      <w:r w:rsidRPr="0066133F">
        <w:rPr>
          <w:rFonts w:cstheme="minorHAnsi"/>
          <w:bCs/>
        </w:rPr>
        <w:t xml:space="preserve">In addition to </w:t>
      </w:r>
      <w:r w:rsidRPr="0066133F" w:rsidR="00A1076F">
        <w:rPr>
          <w:rFonts w:cstheme="minorHAnsi"/>
          <w:bCs/>
        </w:rPr>
        <w:t xml:space="preserve">conducting </w:t>
      </w:r>
      <w:r w:rsidRPr="0066133F">
        <w:rPr>
          <w:rFonts w:cstheme="minorHAnsi"/>
          <w:bCs/>
        </w:rPr>
        <w:t xml:space="preserve">interviews and focus groups, the Urban Institute </w:t>
      </w:r>
      <w:r w:rsidRPr="0066133F" w:rsidR="00A1076F">
        <w:rPr>
          <w:rFonts w:cstheme="minorHAnsi"/>
          <w:bCs/>
        </w:rPr>
        <w:t xml:space="preserve">asks </w:t>
      </w:r>
      <w:r w:rsidRPr="0066133F">
        <w:rPr>
          <w:rFonts w:cstheme="minorHAnsi"/>
          <w:bCs/>
        </w:rPr>
        <w:t xml:space="preserve">caseworkers across all sites </w:t>
      </w:r>
      <w:r w:rsidRPr="0066133F" w:rsidR="00A1076F">
        <w:rPr>
          <w:rFonts w:cstheme="minorHAnsi"/>
          <w:bCs/>
        </w:rPr>
        <w:t xml:space="preserve">to </w:t>
      </w:r>
      <w:r w:rsidRPr="0066133F">
        <w:rPr>
          <w:rFonts w:cstheme="minorHAnsi"/>
          <w:bCs/>
        </w:rPr>
        <w:t>complete several forms</w:t>
      </w:r>
      <w:r w:rsidRPr="0066133F" w:rsidR="00DD1571">
        <w:rPr>
          <w:rFonts w:cstheme="minorHAnsi"/>
          <w:bCs/>
        </w:rPr>
        <w:t xml:space="preserve"> to help understand each site</w:t>
      </w:r>
      <w:r w:rsidRPr="0066133F" w:rsidR="00F01617">
        <w:rPr>
          <w:rFonts w:cstheme="minorHAnsi"/>
          <w:bCs/>
        </w:rPr>
        <w:t>’</w:t>
      </w:r>
      <w:r w:rsidRPr="0066133F" w:rsidR="00DD1571">
        <w:rPr>
          <w:rFonts w:cstheme="minorHAnsi"/>
          <w:bCs/>
        </w:rPr>
        <w:t>s program</w:t>
      </w:r>
      <w:r w:rsidRPr="0066133F">
        <w:rPr>
          <w:rFonts w:cstheme="minorHAnsi"/>
          <w:bCs/>
        </w:rPr>
        <w:t xml:space="preserve">. The housing status form (instrument 12) will collect information on a family’s current housing situation for the families on the caseworkers’ caseloads at the beginning of the evaluation or entering the child welfare system while FUP vouchers are available.  Currently none of the sites </w:t>
      </w:r>
      <w:proofErr w:type="gramStart"/>
      <w:r w:rsidRPr="0066133F" w:rsidR="00062849">
        <w:rPr>
          <w:rFonts w:cstheme="minorHAnsi"/>
          <w:bCs/>
        </w:rPr>
        <w:t>are able to</w:t>
      </w:r>
      <w:proofErr w:type="gramEnd"/>
      <w:r w:rsidRPr="0066133F" w:rsidR="00062849">
        <w:rPr>
          <w:rFonts w:cstheme="minorHAnsi"/>
          <w:bCs/>
        </w:rPr>
        <w:t xml:space="preserve"> collect this information and thus </w:t>
      </w:r>
      <w:r w:rsidRPr="0066133F">
        <w:rPr>
          <w:rFonts w:cstheme="minorHAnsi"/>
          <w:bCs/>
        </w:rPr>
        <w:t>ha</w:t>
      </w:r>
      <w:r w:rsidRPr="0066133F" w:rsidR="00DD1571">
        <w:rPr>
          <w:rFonts w:cstheme="minorHAnsi"/>
          <w:bCs/>
        </w:rPr>
        <w:t>ve</w:t>
      </w:r>
      <w:r w:rsidRPr="0066133F" w:rsidR="00062849">
        <w:rPr>
          <w:rFonts w:cstheme="minorHAnsi"/>
          <w:bCs/>
        </w:rPr>
        <w:t xml:space="preserve"> not completed</w:t>
      </w:r>
      <w:r w:rsidRPr="0066133F">
        <w:rPr>
          <w:rFonts w:cstheme="minorHAnsi"/>
          <w:bCs/>
        </w:rPr>
        <w:t xml:space="preserve"> this form due to </w:t>
      </w:r>
      <w:r w:rsidRPr="0066133F" w:rsidR="00DD1571">
        <w:rPr>
          <w:rFonts w:cstheme="minorHAnsi"/>
          <w:bCs/>
        </w:rPr>
        <w:t>competing</w:t>
      </w:r>
      <w:r w:rsidRPr="0066133F">
        <w:rPr>
          <w:rFonts w:cstheme="minorHAnsi"/>
          <w:bCs/>
        </w:rPr>
        <w:t xml:space="preserve"> priorities</w:t>
      </w:r>
      <w:r w:rsidRPr="0066133F" w:rsidR="000343F4">
        <w:rPr>
          <w:rFonts w:cstheme="minorHAnsi"/>
          <w:bCs/>
        </w:rPr>
        <w:t xml:space="preserve"> for the agencies.  </w:t>
      </w:r>
      <w:r w:rsidRPr="0066133F" w:rsidR="00062849">
        <w:rPr>
          <w:rFonts w:cstheme="minorHAnsi"/>
          <w:bCs/>
        </w:rPr>
        <w:t>T</w:t>
      </w:r>
      <w:r w:rsidRPr="0066133F" w:rsidR="000343F4">
        <w:rPr>
          <w:rFonts w:cstheme="minorHAnsi"/>
          <w:bCs/>
        </w:rPr>
        <w:t>he agencies have been overwhelmed due to COVID, including facing high staff turnover and being understaffed. They have expressed that they do not have the capacity to complete this form</w:t>
      </w:r>
      <w:r w:rsidRPr="0066133F">
        <w:rPr>
          <w:rFonts w:cstheme="minorHAnsi"/>
          <w:bCs/>
        </w:rPr>
        <w:t xml:space="preserve">. </w:t>
      </w:r>
      <w:r w:rsidRPr="0066133F" w:rsidR="00AE2552">
        <w:rPr>
          <w:rFonts w:cstheme="minorHAnsi"/>
          <w:bCs/>
        </w:rPr>
        <w:t xml:space="preserve">This will not impact the internal validity of the study but will hinder our ability to answer questions about how FUP families compare to other child welfare involved families.  </w:t>
      </w:r>
      <w:r w:rsidRPr="0066133F">
        <w:rPr>
          <w:rFonts w:cstheme="minorHAnsi"/>
          <w:bCs/>
        </w:rPr>
        <w:t xml:space="preserve"> The referral form (instrument 13) collects information on the family being referred including a household roster, housing status, and child welfare status</w:t>
      </w:r>
      <w:r w:rsidRPr="0066133F" w:rsidR="0037356E">
        <w:rPr>
          <w:rFonts w:cstheme="minorHAnsi"/>
          <w:bCs/>
        </w:rPr>
        <w:t>.</w:t>
      </w:r>
      <w:r w:rsidRPr="0066133F" w:rsidR="00423AFA">
        <w:rPr>
          <w:rFonts w:cstheme="minorHAnsi"/>
          <w:bCs/>
        </w:rPr>
        <w:t xml:space="preserve"> In all six study sites, there was an existing form used to refer families from child welfare to the housing authority that was either replaced with instrument 13 or from which we could gather necessary information and reduce the number of questions asked of respondents. </w:t>
      </w:r>
      <w:r w:rsidRPr="0066133F">
        <w:rPr>
          <w:rFonts w:cstheme="minorHAnsi"/>
          <w:bCs/>
        </w:rPr>
        <w:t xml:space="preserve">The referral form along with the family’s unique </w:t>
      </w:r>
      <w:r w:rsidRPr="0066133F">
        <w:rPr>
          <w:rFonts w:cstheme="minorHAnsi"/>
          <w:bCs/>
        </w:rPr>
        <w:lastRenderedPageBreak/>
        <w:t xml:space="preserve">identification number and whether they are referred to prevent removal of a child (preservation) or to facilitate reunification of a child in out-of-home care (reunification), were entered into the randomization tool (instrument 14).  The randomization tool (instrument 14) is an online system that randomizes families to either be referred to FUP or receive services as usual and relays this information to the site. All six sites have used the randomization tool.  </w:t>
      </w:r>
      <w:r w:rsidRPr="0066133F" w:rsidR="0037356E">
        <w:rPr>
          <w:rFonts w:cstheme="minorHAnsi"/>
          <w:bCs/>
        </w:rPr>
        <w:t>As of August 2021, f</w:t>
      </w:r>
      <w:r w:rsidRPr="0066133F" w:rsidR="00F14F24">
        <w:rPr>
          <w:rFonts w:cstheme="minorHAnsi"/>
          <w:bCs/>
        </w:rPr>
        <w:t xml:space="preserve">our </w:t>
      </w:r>
      <w:r w:rsidRPr="0066133F">
        <w:rPr>
          <w:rFonts w:cstheme="minorHAnsi"/>
          <w:bCs/>
        </w:rPr>
        <w:t xml:space="preserve">of the sites </w:t>
      </w:r>
      <w:r w:rsidRPr="0066133F" w:rsidR="0037356E">
        <w:rPr>
          <w:rFonts w:cstheme="minorHAnsi"/>
          <w:bCs/>
        </w:rPr>
        <w:t>have</w:t>
      </w:r>
      <w:r w:rsidRPr="0066133F">
        <w:rPr>
          <w:rFonts w:cstheme="minorHAnsi"/>
          <w:bCs/>
        </w:rPr>
        <w:t xml:space="preserve"> </w:t>
      </w:r>
      <w:r w:rsidRPr="0066133F" w:rsidR="0037356E">
        <w:rPr>
          <w:rFonts w:cstheme="minorHAnsi"/>
          <w:bCs/>
        </w:rPr>
        <w:t xml:space="preserve">finished </w:t>
      </w:r>
      <w:r w:rsidRPr="0066133F">
        <w:rPr>
          <w:rFonts w:cstheme="minorHAnsi"/>
          <w:bCs/>
        </w:rPr>
        <w:t>randomization</w:t>
      </w:r>
      <w:r w:rsidRPr="0066133F" w:rsidR="00DD1571">
        <w:rPr>
          <w:rFonts w:cstheme="minorHAnsi"/>
          <w:bCs/>
        </w:rPr>
        <w:t xml:space="preserve"> and are no longer using the randomization tool</w:t>
      </w:r>
      <w:r w:rsidRPr="0066133F">
        <w:rPr>
          <w:rFonts w:cstheme="minorHAnsi"/>
          <w:bCs/>
        </w:rPr>
        <w:t>.  The dashboard (</w:t>
      </w:r>
      <w:r w:rsidRPr="0066133F" w:rsidR="00184C83">
        <w:rPr>
          <w:rFonts w:cstheme="minorHAnsi"/>
          <w:bCs/>
        </w:rPr>
        <w:t>instrument 17</w:t>
      </w:r>
      <w:r w:rsidRPr="0066133F">
        <w:rPr>
          <w:rFonts w:cstheme="minorHAnsi"/>
          <w:bCs/>
        </w:rPr>
        <w:t>) collects information on how the family moves through the referral and leasing process including key dates, such as referral date, voucher issuance date, and lease signing date.  The dashboard allow</w:t>
      </w:r>
      <w:r w:rsidRPr="0066133F" w:rsidR="00DD1571">
        <w:rPr>
          <w:rFonts w:cstheme="minorHAnsi"/>
          <w:bCs/>
        </w:rPr>
        <w:t>s</w:t>
      </w:r>
      <w:r w:rsidRPr="0066133F">
        <w:rPr>
          <w:rFonts w:cstheme="minorHAnsi"/>
          <w:bCs/>
        </w:rPr>
        <w:t xml:space="preserve"> </w:t>
      </w:r>
      <w:r w:rsidRPr="0066133F" w:rsidR="00F01617">
        <w:rPr>
          <w:rFonts w:cstheme="minorHAnsi"/>
          <w:bCs/>
        </w:rPr>
        <w:t xml:space="preserve">the project team </w:t>
      </w:r>
      <w:r w:rsidRPr="0066133F">
        <w:rPr>
          <w:rFonts w:cstheme="minorHAnsi"/>
          <w:bCs/>
        </w:rPr>
        <w:t xml:space="preserve">to track how families that are randomized to FUP move through the referral pathway and into housing. This dashboard is collected from all six sites on a twice monthly basis and will continue for the first two years of implementation.  </w:t>
      </w:r>
    </w:p>
    <w:p w:rsidRPr="0066133F" w:rsidR="00DD1571" w:rsidP="00DD1571" w:rsidRDefault="00DD1571" w14:paraId="732C65FC" w14:textId="77777777">
      <w:pPr>
        <w:spacing w:after="0"/>
        <w:rPr>
          <w:rFonts w:cstheme="minorHAnsi"/>
          <w:bCs/>
        </w:rPr>
      </w:pPr>
    </w:p>
    <w:p w:rsidRPr="0066133F" w:rsidR="00184C83" w:rsidP="00184C83" w:rsidRDefault="005A0FCD" w14:paraId="1D9469EA" w14:textId="2FA6DC94">
      <w:pPr>
        <w:spacing w:after="0"/>
        <w:rPr>
          <w:rFonts w:cstheme="minorHAnsi"/>
          <w:bCs/>
        </w:rPr>
      </w:pPr>
      <w:r w:rsidRPr="0066133F">
        <w:rPr>
          <w:rFonts w:cstheme="minorHAnsi"/>
          <w:bCs/>
        </w:rPr>
        <w:t>The housing assistance questionnaire (</w:t>
      </w:r>
      <w:r w:rsidRPr="0066133F" w:rsidR="00184C83">
        <w:rPr>
          <w:rFonts w:cstheme="minorHAnsi"/>
          <w:bCs/>
        </w:rPr>
        <w:t>instrument 15</w:t>
      </w:r>
      <w:r w:rsidRPr="0066133F">
        <w:rPr>
          <w:rFonts w:cstheme="minorHAnsi"/>
          <w:bCs/>
        </w:rPr>
        <w:t>) and ongoing services questionnaire (</w:t>
      </w:r>
      <w:r w:rsidRPr="0066133F" w:rsidR="00184C83">
        <w:rPr>
          <w:rFonts w:cstheme="minorHAnsi"/>
          <w:bCs/>
        </w:rPr>
        <w:t>instrument 16</w:t>
      </w:r>
      <w:r w:rsidRPr="0066133F">
        <w:rPr>
          <w:rFonts w:cstheme="minorHAnsi"/>
          <w:bCs/>
        </w:rPr>
        <w:t xml:space="preserve">) collect information on which services the family is receiving through FUP. These data sources allow </w:t>
      </w:r>
      <w:r w:rsidRPr="0066133F" w:rsidR="00F01617">
        <w:rPr>
          <w:rFonts w:cstheme="minorHAnsi"/>
          <w:bCs/>
        </w:rPr>
        <w:t xml:space="preserve">the project team </w:t>
      </w:r>
      <w:r w:rsidRPr="0066133F">
        <w:rPr>
          <w:rFonts w:cstheme="minorHAnsi"/>
          <w:bCs/>
        </w:rPr>
        <w:t>to compare the services families receive with the description of services in the site’s logic model</w:t>
      </w:r>
      <w:r w:rsidRPr="0066133F" w:rsidR="00DD1571">
        <w:rPr>
          <w:rFonts w:cstheme="minorHAnsi"/>
          <w:bCs/>
        </w:rPr>
        <w:t xml:space="preserve"> and across sites. The housing assistance questionnaire</w:t>
      </w:r>
      <w:r w:rsidRPr="0066133F" w:rsidR="00184C83">
        <w:rPr>
          <w:rFonts w:cstheme="minorHAnsi"/>
          <w:bCs/>
        </w:rPr>
        <w:t xml:space="preserve"> (instrument 15)</w:t>
      </w:r>
      <w:r w:rsidRPr="0066133F" w:rsidR="00DD1571">
        <w:rPr>
          <w:rFonts w:cstheme="minorHAnsi"/>
          <w:bCs/>
        </w:rPr>
        <w:t xml:space="preserve"> is filled out by the PCWA caseworker or other service provider once for each family immediately after a family signs a lease or upon voucher denial. The on-going services questionnaire</w:t>
      </w:r>
      <w:r w:rsidRPr="0066133F" w:rsidR="00184C83">
        <w:rPr>
          <w:rFonts w:cstheme="minorHAnsi"/>
          <w:bCs/>
        </w:rPr>
        <w:t xml:space="preserve"> (instrument 16)</w:t>
      </w:r>
      <w:r w:rsidRPr="0066133F" w:rsidR="00DD1571">
        <w:rPr>
          <w:rFonts w:cstheme="minorHAnsi"/>
          <w:bCs/>
        </w:rPr>
        <w:t xml:space="preserve"> is collected once for each family 6 months after they sign a lease or upon exiting housing if the family exits before 6 months in housing.  </w:t>
      </w:r>
      <w:r w:rsidRPr="0066133F" w:rsidR="00AE1EF0">
        <w:rPr>
          <w:rFonts w:cstheme="minorHAnsi"/>
          <w:bCs/>
        </w:rPr>
        <w:t>As of August 2021, a</w:t>
      </w:r>
      <w:r w:rsidRPr="0066133F" w:rsidR="00DD1571">
        <w:rPr>
          <w:rFonts w:cstheme="minorHAnsi"/>
          <w:bCs/>
        </w:rPr>
        <w:t>ll of the sites have started collecting the housing assistance questionnaire</w:t>
      </w:r>
      <w:r w:rsidRPr="0066133F" w:rsidR="00AE1EF0">
        <w:rPr>
          <w:rFonts w:cstheme="minorHAnsi"/>
          <w:bCs/>
        </w:rPr>
        <w:t xml:space="preserve"> and a</w:t>
      </w:r>
      <w:r w:rsidRPr="0066133F" w:rsidR="00DD1571">
        <w:rPr>
          <w:rFonts w:cstheme="minorHAnsi"/>
          <w:bCs/>
        </w:rPr>
        <w:t>ll of the first cohort of sites have started collecting the on-going services questionnaire</w:t>
      </w:r>
      <w:r w:rsidRPr="0066133F" w:rsidR="00184C83">
        <w:rPr>
          <w:rFonts w:cstheme="minorHAnsi"/>
          <w:bCs/>
        </w:rPr>
        <w:t xml:space="preserve"> (instrument 16)</w:t>
      </w:r>
      <w:r w:rsidRPr="0066133F" w:rsidR="00DD1571">
        <w:rPr>
          <w:rFonts w:cstheme="minorHAnsi"/>
          <w:bCs/>
        </w:rPr>
        <w:t xml:space="preserve">.  </w:t>
      </w:r>
      <w:r w:rsidRPr="0066133F" w:rsidR="00AE1EF0">
        <w:rPr>
          <w:rFonts w:cstheme="minorHAnsi"/>
          <w:bCs/>
        </w:rPr>
        <w:t xml:space="preserve">As of </w:t>
      </w:r>
      <w:r w:rsidRPr="0066133F" w:rsidR="00641887">
        <w:rPr>
          <w:rFonts w:cstheme="minorHAnsi"/>
          <w:bCs/>
        </w:rPr>
        <w:t>August 2021</w:t>
      </w:r>
      <w:r w:rsidRPr="0066133F" w:rsidR="00AE1EF0">
        <w:rPr>
          <w:rFonts w:cstheme="minorHAnsi"/>
          <w:bCs/>
        </w:rPr>
        <w:t>, t</w:t>
      </w:r>
      <w:r w:rsidRPr="0066133F" w:rsidR="00DD1571">
        <w:rPr>
          <w:rFonts w:cstheme="minorHAnsi"/>
          <w:bCs/>
        </w:rPr>
        <w:t>he new sites have not had any families qualify to collect th</w:t>
      </w:r>
      <w:r w:rsidRPr="0066133F" w:rsidR="0003155D">
        <w:rPr>
          <w:rFonts w:cstheme="minorHAnsi"/>
          <w:bCs/>
        </w:rPr>
        <w:t>e on-going services questionnaire</w:t>
      </w:r>
      <w:r w:rsidRPr="0066133F" w:rsidR="00184C83">
        <w:rPr>
          <w:rFonts w:cstheme="minorHAnsi"/>
          <w:bCs/>
        </w:rPr>
        <w:t xml:space="preserve"> (instrument 16)</w:t>
      </w:r>
      <w:r w:rsidRPr="0066133F" w:rsidR="0003155D">
        <w:rPr>
          <w:rFonts w:cstheme="minorHAnsi"/>
          <w:bCs/>
        </w:rPr>
        <w:t xml:space="preserve"> </w:t>
      </w:r>
      <w:r w:rsidRPr="0066133F" w:rsidR="00DD1571">
        <w:rPr>
          <w:rFonts w:cstheme="minorHAnsi"/>
          <w:bCs/>
        </w:rPr>
        <w:t>yet.</w:t>
      </w:r>
      <w:r w:rsidRPr="0066133F" w:rsidR="00184C83">
        <w:rPr>
          <w:rFonts w:cstheme="minorHAnsi"/>
          <w:bCs/>
        </w:rPr>
        <w:t xml:space="preserve"> The project team will use information from the implementation study to provide important context for findings regarding outcomes of interest in the impact study. Data will be analyzed using qualitative analysis techniques and triangulation of data across data sources. </w:t>
      </w:r>
    </w:p>
    <w:p w:rsidRPr="0066133F" w:rsidR="0003155D" w:rsidP="00DD1571" w:rsidRDefault="0003155D" w14:paraId="3FBC6678" w14:textId="77777777">
      <w:pPr>
        <w:spacing w:after="0"/>
        <w:rPr>
          <w:rFonts w:cstheme="minorHAnsi"/>
          <w:bCs/>
        </w:rPr>
      </w:pPr>
    </w:p>
    <w:p w:rsidRPr="0066133F" w:rsidR="005A0FCD" w:rsidP="00DD1571" w:rsidRDefault="00DF4207" w14:paraId="3F10B16A" w14:textId="4C31C191">
      <w:pPr>
        <w:spacing w:after="0"/>
        <w:rPr>
          <w:rFonts w:cstheme="minorHAnsi"/>
          <w:bCs/>
        </w:rPr>
      </w:pPr>
      <w:r w:rsidRPr="0066133F">
        <w:rPr>
          <w:rFonts w:cstheme="minorHAnsi"/>
          <w:bCs/>
        </w:rPr>
        <w:t xml:space="preserve">Table A1 below lays out the timing, respondents, topic, purpose, mode and duration of each instrument to be used for data collection.  </w:t>
      </w:r>
      <w:r w:rsidRPr="0066133F" w:rsidR="00AE1EF0">
        <w:rPr>
          <w:rFonts w:cstheme="minorHAnsi"/>
          <w:bCs/>
        </w:rPr>
        <w:t xml:space="preserve">The following previously approved recruitment and initial site visit activities have been completed: </w:t>
      </w:r>
    </w:p>
    <w:p w:rsidRPr="0066133F" w:rsidR="00AE1EF0" w:rsidP="00AE1EF0" w:rsidRDefault="00AE1EF0" w14:paraId="751CCB00" w14:textId="62B3BFC8">
      <w:pPr>
        <w:pStyle w:val="ListParagraph"/>
        <w:numPr>
          <w:ilvl w:val="0"/>
          <w:numId w:val="41"/>
        </w:numPr>
        <w:spacing w:after="0"/>
        <w:rPr>
          <w:rFonts w:cstheme="minorHAnsi"/>
          <w:color w:val="000000"/>
        </w:rPr>
      </w:pPr>
      <w:r w:rsidRPr="0066133F">
        <w:rPr>
          <w:rFonts w:cstheme="minorHAnsi"/>
          <w:color w:val="000000"/>
        </w:rPr>
        <w:t>Guide for Recruitment with PHA and PCWA Administrators</w:t>
      </w:r>
    </w:p>
    <w:p w:rsidRPr="0066133F" w:rsidR="00AE1EF0" w:rsidP="00AE1EF0" w:rsidRDefault="00AE1EF0" w14:paraId="24D13D5D" w14:textId="3A3641F1">
      <w:pPr>
        <w:pStyle w:val="ListParagraph"/>
        <w:numPr>
          <w:ilvl w:val="0"/>
          <w:numId w:val="41"/>
        </w:numPr>
        <w:spacing w:after="0"/>
        <w:rPr>
          <w:rFonts w:cstheme="minorHAnsi"/>
          <w:color w:val="000000"/>
        </w:rPr>
      </w:pPr>
      <w:r w:rsidRPr="0066133F">
        <w:rPr>
          <w:rFonts w:cstheme="minorHAnsi"/>
          <w:color w:val="000000"/>
        </w:rPr>
        <w:t>Guide to Develop an Evaluation Plan for PCWA FUP Management</w:t>
      </w:r>
    </w:p>
    <w:p w:rsidRPr="0066133F" w:rsidR="00AE1EF0" w:rsidP="00AE1EF0" w:rsidRDefault="00AE1EF0" w14:paraId="17790A01" w14:textId="6EBDD4BF">
      <w:pPr>
        <w:pStyle w:val="ListParagraph"/>
        <w:numPr>
          <w:ilvl w:val="0"/>
          <w:numId w:val="41"/>
        </w:numPr>
        <w:spacing w:after="0"/>
        <w:rPr>
          <w:rFonts w:cstheme="minorHAnsi"/>
          <w:bCs/>
        </w:rPr>
      </w:pPr>
      <w:r w:rsidRPr="0066133F">
        <w:rPr>
          <w:rFonts w:cstheme="minorHAnsi"/>
          <w:color w:val="000000"/>
        </w:rPr>
        <w:t>Guide to Develop an Evaluation Plan for PHA FUP Management</w:t>
      </w:r>
    </w:p>
    <w:p w:rsidR="0066133F" w:rsidP="0066133F" w:rsidRDefault="0066133F" w14:paraId="3335EBA7" w14:textId="77777777">
      <w:pPr>
        <w:pStyle w:val="FigureTableNumber"/>
        <w:spacing w:before="0" w:after="0"/>
        <w:rPr>
          <w:rFonts w:asciiTheme="minorHAnsi" w:hAnsiTheme="minorHAnsi" w:cstheme="minorHAnsi"/>
          <w:lang w:eastAsia="zh-CN" w:bidi="hi-IN"/>
        </w:rPr>
      </w:pPr>
    </w:p>
    <w:p w:rsidR="00206052" w:rsidRDefault="00206052" w14:paraId="6D1DC0F7" w14:textId="77777777">
      <w:pPr>
        <w:rPr>
          <w:rFonts w:eastAsia="Calibri" w:cstheme="minorHAnsi"/>
          <w:caps/>
          <w:color w:val="0096D2"/>
          <w:lang w:eastAsia="zh-CN" w:bidi="hi-IN"/>
        </w:rPr>
      </w:pPr>
      <w:r>
        <w:rPr>
          <w:rFonts w:cstheme="minorHAnsi"/>
          <w:lang w:eastAsia="zh-CN" w:bidi="hi-IN"/>
        </w:rPr>
        <w:br w:type="page"/>
      </w:r>
    </w:p>
    <w:p w:rsidRPr="0066133F" w:rsidR="00DD1571" w:rsidP="0066133F" w:rsidRDefault="00DD1571" w14:paraId="3DF3B2DA" w14:textId="7349B125">
      <w:pPr>
        <w:pStyle w:val="FigureTableNumber"/>
        <w:spacing w:before="0"/>
        <w:rPr>
          <w:rFonts w:asciiTheme="minorHAnsi" w:hAnsiTheme="minorHAnsi" w:cstheme="minorHAnsi"/>
          <w:sz w:val="22"/>
          <w:szCs w:val="22"/>
          <w:lang w:eastAsia="zh-CN" w:bidi="hi-IN"/>
        </w:rPr>
      </w:pPr>
      <w:r w:rsidRPr="0066133F">
        <w:rPr>
          <w:rFonts w:asciiTheme="minorHAnsi" w:hAnsiTheme="minorHAnsi" w:cstheme="minorHAnsi"/>
          <w:sz w:val="22"/>
          <w:szCs w:val="22"/>
          <w:lang w:eastAsia="zh-CN" w:bidi="hi-IN"/>
        </w:rPr>
        <w:lastRenderedPageBreak/>
        <w:t>Table A1</w:t>
      </w:r>
    </w:p>
    <w:p w:rsidRPr="0066133F" w:rsidR="00DD1571" w:rsidP="00DD1571" w:rsidRDefault="00DD1571" w14:paraId="49213AA6" w14:textId="534ADE3E">
      <w:pPr>
        <w:pStyle w:val="FigureTableTitle"/>
        <w:rPr>
          <w:rFonts w:asciiTheme="minorHAnsi" w:hAnsiTheme="minorHAnsi" w:cstheme="minorHAnsi"/>
          <w:lang w:eastAsia="zh-CN" w:bidi="hi-IN"/>
        </w:rPr>
      </w:pPr>
      <w:r w:rsidRPr="0066133F">
        <w:rPr>
          <w:rFonts w:asciiTheme="minorHAnsi" w:hAnsiTheme="minorHAnsi" w:cstheme="minorHAnsi"/>
          <w:lang w:eastAsia="zh-CN" w:bidi="hi-IN"/>
        </w:rPr>
        <w:t>Data Collection and Research Question Crosswalk</w:t>
      </w:r>
    </w:p>
    <w:tbl>
      <w:tblPr>
        <w:tblStyle w:val="TableGrid1"/>
        <w:tblW w:w="9569" w:type="dxa"/>
        <w:tblInd w:w="0" w:type="dxa"/>
        <w:tblLook w:val="04A0" w:firstRow="1" w:lastRow="0" w:firstColumn="1" w:lastColumn="0" w:noHBand="0" w:noVBand="1"/>
      </w:tblPr>
      <w:tblGrid>
        <w:gridCol w:w="1388"/>
        <w:gridCol w:w="1937"/>
        <w:gridCol w:w="4211"/>
        <w:gridCol w:w="2033"/>
      </w:tblGrid>
      <w:tr w:rsidRPr="0066133F" w:rsidR="00DF4207" w:rsidTr="00206052" w14:paraId="52159368" w14:textId="77777777">
        <w:trPr>
          <w:trHeight w:val="491"/>
        </w:trPr>
        <w:tc>
          <w:tcPr>
            <w:tcW w:w="1388" w:type="dxa"/>
            <w:shd w:val="clear" w:color="auto" w:fill="D9D9D9" w:themeFill="background1" w:themeFillShade="D9"/>
          </w:tcPr>
          <w:p w:rsidRPr="0066133F" w:rsidR="00DF4207" w:rsidP="003F4DC5" w:rsidRDefault="00DF4207" w14:paraId="08A7E969" w14:textId="77777777">
            <w:pPr>
              <w:rPr>
                <w:rFonts w:asciiTheme="minorHAnsi" w:hAnsiTheme="minorHAnsi" w:cstheme="minorHAnsi"/>
                <w:i/>
              </w:rPr>
            </w:pPr>
            <w:r w:rsidRPr="0066133F">
              <w:rPr>
                <w:rFonts w:asciiTheme="minorHAnsi" w:hAnsiTheme="minorHAnsi" w:cstheme="minorHAnsi"/>
                <w:i/>
              </w:rPr>
              <w:t>Data Collection Activity</w:t>
            </w:r>
          </w:p>
        </w:tc>
        <w:tc>
          <w:tcPr>
            <w:tcW w:w="1937" w:type="dxa"/>
            <w:shd w:val="clear" w:color="auto" w:fill="D9D9D9" w:themeFill="background1" w:themeFillShade="D9"/>
          </w:tcPr>
          <w:p w:rsidRPr="0066133F" w:rsidR="00DF4207" w:rsidP="003F4DC5" w:rsidRDefault="00DF4207" w14:paraId="2CB211ED" w14:textId="0D6EB291">
            <w:pPr>
              <w:rPr>
                <w:rFonts w:asciiTheme="minorHAnsi" w:hAnsiTheme="minorHAnsi" w:cstheme="minorHAnsi"/>
                <w:i/>
              </w:rPr>
            </w:pPr>
            <w:r w:rsidRPr="0066133F">
              <w:rPr>
                <w:rFonts w:asciiTheme="minorHAnsi" w:hAnsiTheme="minorHAnsi" w:cstheme="minorHAnsi"/>
                <w:i/>
              </w:rPr>
              <w:t>Instruments</w:t>
            </w:r>
          </w:p>
        </w:tc>
        <w:tc>
          <w:tcPr>
            <w:tcW w:w="4211" w:type="dxa"/>
            <w:shd w:val="clear" w:color="auto" w:fill="D9D9D9" w:themeFill="background1" w:themeFillShade="D9"/>
          </w:tcPr>
          <w:p w:rsidRPr="0066133F" w:rsidR="00DF4207" w:rsidP="003F4DC5" w:rsidRDefault="00DF4207" w14:paraId="46666E17" w14:textId="77777777">
            <w:pPr>
              <w:rPr>
                <w:rFonts w:asciiTheme="minorHAnsi" w:hAnsiTheme="minorHAnsi" w:cstheme="minorHAnsi"/>
                <w:i/>
              </w:rPr>
            </w:pPr>
            <w:r w:rsidRPr="0066133F">
              <w:rPr>
                <w:rFonts w:asciiTheme="minorHAnsi" w:hAnsiTheme="minorHAnsi" w:cstheme="minorHAnsi"/>
                <w:i/>
              </w:rPr>
              <w:t>Respondent, Content, Purpose of Collection</w:t>
            </w:r>
          </w:p>
        </w:tc>
        <w:tc>
          <w:tcPr>
            <w:tcW w:w="2033" w:type="dxa"/>
            <w:shd w:val="clear" w:color="auto" w:fill="D9D9D9" w:themeFill="background1" w:themeFillShade="D9"/>
          </w:tcPr>
          <w:p w:rsidRPr="0066133F" w:rsidR="00DF4207" w:rsidP="003F4DC5" w:rsidRDefault="00DF4207" w14:paraId="629A3CA6" w14:textId="77777777">
            <w:pPr>
              <w:rPr>
                <w:rFonts w:asciiTheme="minorHAnsi" w:hAnsiTheme="minorHAnsi" w:cstheme="minorHAnsi"/>
                <w:i/>
              </w:rPr>
            </w:pPr>
            <w:r w:rsidRPr="0066133F">
              <w:rPr>
                <w:rFonts w:asciiTheme="minorHAnsi" w:hAnsiTheme="minorHAnsi" w:cstheme="minorHAnsi"/>
                <w:i/>
              </w:rPr>
              <w:t>Mode and Duration</w:t>
            </w:r>
          </w:p>
        </w:tc>
      </w:tr>
      <w:tr w:rsidRPr="0066133F" w:rsidR="00DF4207" w:rsidTr="00206052" w14:paraId="610FD450" w14:textId="77777777">
        <w:trPr>
          <w:trHeight w:val="982"/>
        </w:trPr>
        <w:tc>
          <w:tcPr>
            <w:tcW w:w="1388" w:type="dxa"/>
          </w:tcPr>
          <w:p w:rsidRPr="0066133F" w:rsidR="00DF4207" w:rsidP="003F4DC5" w:rsidRDefault="00DF4207" w14:paraId="20C4D43A" w14:textId="77777777">
            <w:pPr>
              <w:spacing w:line="276" w:lineRule="auto"/>
              <w:rPr>
                <w:rFonts w:asciiTheme="minorHAnsi" w:hAnsiTheme="minorHAnsi" w:cstheme="minorHAnsi"/>
              </w:rPr>
            </w:pPr>
            <w:r w:rsidRPr="0066133F">
              <w:rPr>
                <w:rFonts w:asciiTheme="minorHAnsi" w:hAnsiTheme="minorHAnsi" w:cstheme="minorHAnsi"/>
              </w:rPr>
              <w:t>Second Site Visit</w:t>
            </w:r>
          </w:p>
          <w:p w:rsidRPr="0066133F" w:rsidR="00DF4207" w:rsidP="003F4DC5" w:rsidRDefault="00DF4207" w14:paraId="3A0E6793" w14:textId="77777777">
            <w:pPr>
              <w:rPr>
                <w:rFonts w:asciiTheme="minorHAnsi" w:hAnsiTheme="minorHAnsi" w:cstheme="minorHAnsi"/>
              </w:rPr>
            </w:pPr>
          </w:p>
        </w:tc>
        <w:tc>
          <w:tcPr>
            <w:tcW w:w="1937" w:type="dxa"/>
          </w:tcPr>
          <w:p w:rsidRPr="0066133F" w:rsidR="00DF4207" w:rsidP="003F4DC5" w:rsidRDefault="00DF4207" w14:paraId="55A83636" w14:textId="77777777">
            <w:pPr>
              <w:rPr>
                <w:rFonts w:asciiTheme="minorHAnsi" w:hAnsiTheme="minorHAnsi" w:cstheme="minorHAnsi"/>
              </w:rPr>
            </w:pPr>
            <w:r w:rsidRPr="0066133F">
              <w:rPr>
                <w:rFonts w:asciiTheme="minorHAnsi" w:hAnsiTheme="minorHAnsi" w:cstheme="minorHAnsi"/>
              </w:rPr>
              <w:t>Instrument 1- Guide for Implementation Study for PCWA Management</w:t>
            </w:r>
          </w:p>
        </w:tc>
        <w:tc>
          <w:tcPr>
            <w:tcW w:w="4211" w:type="dxa"/>
          </w:tcPr>
          <w:p w:rsidRPr="0066133F" w:rsidR="00DF4207" w:rsidP="003F4DC5" w:rsidRDefault="00DF4207" w14:paraId="31349E38" w14:textId="77777777">
            <w:pPr>
              <w:rPr>
                <w:rFonts w:asciiTheme="minorHAnsi" w:hAnsiTheme="minorHAnsi" w:cstheme="minorHAnsi"/>
              </w:rPr>
            </w:pPr>
            <w:r w:rsidRPr="0066133F">
              <w:rPr>
                <w:rFonts w:asciiTheme="minorHAnsi" w:hAnsiTheme="minorHAnsi" w:cstheme="minorHAnsi"/>
                <w:b/>
              </w:rPr>
              <w:t>Respondents</w:t>
            </w:r>
            <w:r w:rsidRPr="0066133F">
              <w:rPr>
                <w:rFonts w:asciiTheme="minorHAnsi" w:hAnsiTheme="minorHAnsi" w:cstheme="minorHAnsi"/>
              </w:rPr>
              <w:t>: PCWA Management</w:t>
            </w:r>
          </w:p>
          <w:p w:rsidRPr="0066133F" w:rsidR="00DF4207" w:rsidP="003F4DC5" w:rsidRDefault="00DF4207" w14:paraId="4AA693B3" w14:textId="77777777">
            <w:pPr>
              <w:rPr>
                <w:rFonts w:asciiTheme="minorHAnsi" w:hAnsiTheme="minorHAnsi" w:cstheme="minorHAnsi"/>
              </w:rPr>
            </w:pPr>
          </w:p>
          <w:p w:rsidRPr="0066133F" w:rsidR="00DF4207" w:rsidP="003F4DC5" w:rsidRDefault="00DF4207" w14:paraId="737D0D32" w14:textId="77777777">
            <w:pPr>
              <w:rPr>
                <w:rFonts w:asciiTheme="minorHAnsi" w:hAnsiTheme="minorHAnsi" w:cstheme="minorHAnsi"/>
              </w:rPr>
            </w:pPr>
            <w:r w:rsidRPr="0066133F">
              <w:rPr>
                <w:rFonts w:asciiTheme="minorHAnsi" w:hAnsiTheme="minorHAnsi" w:cstheme="minorHAnsi"/>
                <w:b/>
              </w:rPr>
              <w:t>Content</w:t>
            </w:r>
            <w:r w:rsidRPr="0066133F">
              <w:rPr>
                <w:rFonts w:asciiTheme="minorHAnsi" w:hAnsiTheme="minorHAnsi" w:cstheme="minorHAnsi"/>
              </w:rPr>
              <w:t xml:space="preserve">: </w:t>
            </w:r>
          </w:p>
          <w:p w:rsidRPr="0066133F" w:rsidR="00DF4207" w:rsidP="00DF4207" w:rsidRDefault="00DF4207" w14:paraId="1F7028D5" w14:textId="77777777">
            <w:pPr>
              <w:pStyle w:val="ListParagraph"/>
              <w:numPr>
                <w:ilvl w:val="0"/>
                <w:numId w:val="22"/>
              </w:numPr>
              <w:rPr>
                <w:rFonts w:asciiTheme="minorHAnsi" w:hAnsiTheme="minorHAnsi" w:cstheme="minorHAnsi"/>
              </w:rPr>
            </w:pPr>
            <w:r w:rsidRPr="0066133F">
              <w:rPr>
                <w:rFonts w:asciiTheme="minorHAnsi" w:hAnsiTheme="minorHAnsi" w:cstheme="minorHAnsi"/>
              </w:rPr>
              <w:t>Respondent role and PCWA background</w:t>
            </w:r>
          </w:p>
          <w:p w:rsidRPr="0066133F" w:rsidR="00DF4207" w:rsidP="00DF4207" w:rsidRDefault="00DF4207" w14:paraId="2CDB3BFC" w14:textId="77777777">
            <w:pPr>
              <w:pStyle w:val="ListParagraph"/>
              <w:numPr>
                <w:ilvl w:val="0"/>
                <w:numId w:val="22"/>
              </w:numPr>
              <w:rPr>
                <w:rFonts w:asciiTheme="minorHAnsi" w:hAnsiTheme="minorHAnsi" w:cstheme="minorHAnsi"/>
              </w:rPr>
            </w:pPr>
            <w:r w:rsidRPr="0066133F">
              <w:rPr>
                <w:rFonts w:asciiTheme="minorHAnsi" w:hAnsiTheme="minorHAnsi" w:cstheme="minorHAnsi"/>
              </w:rPr>
              <w:t>FUP voucher allocation</w:t>
            </w:r>
          </w:p>
          <w:p w:rsidRPr="0066133F" w:rsidR="00DF4207" w:rsidP="00DF4207" w:rsidRDefault="00DF4207" w14:paraId="71990CC2" w14:textId="77777777">
            <w:pPr>
              <w:pStyle w:val="ListParagraph"/>
              <w:numPr>
                <w:ilvl w:val="0"/>
                <w:numId w:val="22"/>
              </w:numPr>
              <w:rPr>
                <w:rFonts w:asciiTheme="minorHAnsi" w:hAnsiTheme="minorHAnsi" w:cstheme="minorHAnsi"/>
              </w:rPr>
            </w:pPr>
            <w:r w:rsidRPr="0066133F">
              <w:rPr>
                <w:rFonts w:asciiTheme="minorHAnsi" w:hAnsiTheme="minorHAnsi" w:cstheme="minorHAnsi"/>
              </w:rPr>
              <w:t>Eligibility, referral process, and screening</w:t>
            </w:r>
          </w:p>
          <w:p w:rsidRPr="0066133F" w:rsidR="00DF4207" w:rsidP="00DF4207" w:rsidRDefault="00DF4207" w14:paraId="178B62FE" w14:textId="77777777">
            <w:pPr>
              <w:pStyle w:val="ListParagraph"/>
              <w:numPr>
                <w:ilvl w:val="0"/>
                <w:numId w:val="22"/>
              </w:numPr>
              <w:rPr>
                <w:rFonts w:asciiTheme="minorHAnsi" w:hAnsiTheme="minorHAnsi" w:cstheme="minorHAnsi"/>
              </w:rPr>
            </w:pPr>
            <w:r w:rsidRPr="0066133F">
              <w:rPr>
                <w:rFonts w:asciiTheme="minorHAnsi" w:hAnsiTheme="minorHAnsi" w:cstheme="minorHAnsi"/>
              </w:rPr>
              <w:t>Program model</w:t>
            </w:r>
          </w:p>
          <w:p w:rsidRPr="0066133F" w:rsidR="00DF4207" w:rsidP="00DF4207" w:rsidRDefault="00DF4207" w14:paraId="59616F22" w14:textId="77777777">
            <w:pPr>
              <w:pStyle w:val="ListParagraph"/>
              <w:numPr>
                <w:ilvl w:val="0"/>
                <w:numId w:val="22"/>
              </w:numPr>
              <w:rPr>
                <w:rFonts w:asciiTheme="minorHAnsi" w:hAnsiTheme="minorHAnsi" w:cstheme="minorHAnsi"/>
              </w:rPr>
            </w:pPr>
            <w:r w:rsidRPr="0066133F">
              <w:rPr>
                <w:rFonts w:asciiTheme="minorHAnsi" w:hAnsiTheme="minorHAnsi" w:cstheme="minorHAnsi"/>
              </w:rPr>
              <w:t>Partnership with PHA and other collaborating agencies</w:t>
            </w:r>
          </w:p>
          <w:p w:rsidRPr="0066133F" w:rsidR="00DF4207" w:rsidP="00DF4207" w:rsidRDefault="00DF4207" w14:paraId="09F1426C" w14:textId="77777777">
            <w:pPr>
              <w:pStyle w:val="ListParagraph"/>
              <w:numPr>
                <w:ilvl w:val="0"/>
                <w:numId w:val="22"/>
              </w:numPr>
              <w:rPr>
                <w:rFonts w:asciiTheme="minorHAnsi" w:hAnsiTheme="minorHAnsi" w:cstheme="minorHAnsi"/>
              </w:rPr>
            </w:pPr>
            <w:r w:rsidRPr="0066133F">
              <w:rPr>
                <w:rFonts w:asciiTheme="minorHAnsi" w:hAnsiTheme="minorHAnsi" w:cstheme="minorHAnsi"/>
              </w:rPr>
              <w:t>Community context</w:t>
            </w:r>
          </w:p>
          <w:p w:rsidRPr="0066133F" w:rsidR="00DF4207" w:rsidP="003F4DC5" w:rsidRDefault="00DF4207" w14:paraId="078DDF43" w14:textId="77777777">
            <w:pPr>
              <w:rPr>
                <w:rFonts w:asciiTheme="minorHAnsi" w:hAnsiTheme="minorHAnsi" w:cstheme="minorHAnsi"/>
              </w:rPr>
            </w:pPr>
          </w:p>
          <w:p w:rsidRPr="0066133F" w:rsidR="00DF4207" w:rsidP="003F4DC5" w:rsidRDefault="00DF4207" w14:paraId="68BABF64" w14:textId="77777777">
            <w:pPr>
              <w:rPr>
                <w:rFonts w:asciiTheme="minorHAnsi" w:hAnsiTheme="minorHAnsi" w:cstheme="minorHAnsi"/>
              </w:rPr>
            </w:pPr>
            <w:r w:rsidRPr="0066133F">
              <w:rPr>
                <w:rFonts w:asciiTheme="minorHAnsi" w:hAnsiTheme="minorHAnsi" w:cstheme="minorHAnsi"/>
                <w:b/>
              </w:rPr>
              <w:t>Purpose</w:t>
            </w:r>
            <w:r w:rsidRPr="0066133F">
              <w:rPr>
                <w:rFonts w:asciiTheme="minorHAnsi" w:hAnsiTheme="minorHAnsi" w:cstheme="minorHAnsi"/>
              </w:rPr>
              <w:t>: PCWA management knowledge and perspective</w:t>
            </w:r>
          </w:p>
        </w:tc>
        <w:tc>
          <w:tcPr>
            <w:tcW w:w="2033" w:type="dxa"/>
          </w:tcPr>
          <w:p w:rsidRPr="0066133F" w:rsidR="00DF4207" w:rsidP="003F4DC5" w:rsidRDefault="00DF4207" w14:paraId="5F4D460E" w14:textId="77777777">
            <w:pPr>
              <w:rPr>
                <w:rFonts w:asciiTheme="minorHAnsi" w:hAnsiTheme="minorHAnsi" w:cstheme="minorHAnsi"/>
              </w:rPr>
            </w:pPr>
            <w:r w:rsidRPr="0066133F">
              <w:rPr>
                <w:rFonts w:asciiTheme="minorHAnsi" w:hAnsiTheme="minorHAnsi" w:cstheme="minorHAnsi"/>
                <w:b/>
              </w:rPr>
              <w:t>Mode</w:t>
            </w:r>
            <w:r w:rsidRPr="0066133F">
              <w:rPr>
                <w:rFonts w:asciiTheme="minorHAnsi" w:hAnsiTheme="minorHAnsi" w:cstheme="minorHAnsi"/>
              </w:rPr>
              <w:t>: In-person or virtually (i.e., phone, video)</w:t>
            </w:r>
          </w:p>
          <w:p w:rsidRPr="0066133F" w:rsidR="00DF4207" w:rsidP="003F4DC5" w:rsidRDefault="00DF4207" w14:paraId="3285620D" w14:textId="77777777">
            <w:pPr>
              <w:rPr>
                <w:rFonts w:asciiTheme="minorHAnsi" w:hAnsiTheme="minorHAnsi" w:cstheme="minorHAnsi"/>
              </w:rPr>
            </w:pPr>
          </w:p>
          <w:p w:rsidRPr="0066133F" w:rsidR="00DF4207" w:rsidP="003F4DC5" w:rsidRDefault="00DF4207" w14:paraId="420F53D4" w14:textId="77777777">
            <w:pPr>
              <w:rPr>
                <w:rFonts w:asciiTheme="minorHAnsi" w:hAnsiTheme="minorHAnsi" w:cstheme="minorHAnsi"/>
              </w:rPr>
            </w:pPr>
            <w:r w:rsidRPr="0066133F">
              <w:rPr>
                <w:rFonts w:asciiTheme="minorHAnsi" w:hAnsiTheme="minorHAnsi" w:cstheme="minorHAnsi"/>
                <w:b/>
              </w:rPr>
              <w:t>Duration</w:t>
            </w:r>
            <w:r w:rsidRPr="0066133F">
              <w:rPr>
                <w:rFonts w:asciiTheme="minorHAnsi" w:hAnsiTheme="minorHAnsi" w:cstheme="minorHAnsi"/>
              </w:rPr>
              <w:t>: 1 hour</w:t>
            </w:r>
          </w:p>
        </w:tc>
      </w:tr>
      <w:tr w:rsidRPr="0066133F" w:rsidR="00DF4207" w:rsidTr="00206052" w14:paraId="177680B7" w14:textId="77777777">
        <w:trPr>
          <w:trHeight w:val="1244"/>
        </w:trPr>
        <w:tc>
          <w:tcPr>
            <w:tcW w:w="1388" w:type="dxa"/>
          </w:tcPr>
          <w:p w:rsidRPr="0066133F" w:rsidR="00DF4207" w:rsidP="003F4DC5" w:rsidRDefault="00DF4207" w14:paraId="3750FB45" w14:textId="77777777">
            <w:pPr>
              <w:spacing w:line="276" w:lineRule="auto"/>
              <w:rPr>
                <w:rFonts w:asciiTheme="minorHAnsi" w:hAnsiTheme="minorHAnsi" w:cstheme="minorHAnsi"/>
              </w:rPr>
            </w:pPr>
            <w:r w:rsidRPr="0066133F">
              <w:rPr>
                <w:rFonts w:asciiTheme="minorHAnsi" w:hAnsiTheme="minorHAnsi" w:cstheme="minorHAnsi"/>
              </w:rPr>
              <w:t>Second Site Visit</w:t>
            </w:r>
          </w:p>
          <w:p w:rsidRPr="0066133F" w:rsidR="00DF4207" w:rsidP="003F4DC5" w:rsidRDefault="00DF4207" w14:paraId="38C469B9" w14:textId="77777777">
            <w:pPr>
              <w:rPr>
                <w:rFonts w:asciiTheme="minorHAnsi" w:hAnsiTheme="minorHAnsi" w:cstheme="minorHAnsi"/>
              </w:rPr>
            </w:pPr>
          </w:p>
        </w:tc>
        <w:tc>
          <w:tcPr>
            <w:tcW w:w="1937" w:type="dxa"/>
          </w:tcPr>
          <w:p w:rsidRPr="0066133F" w:rsidR="00DF4207" w:rsidP="003F4DC5" w:rsidRDefault="00DF4207" w14:paraId="6218A802" w14:textId="77777777">
            <w:pPr>
              <w:rPr>
                <w:rFonts w:asciiTheme="minorHAnsi" w:hAnsiTheme="minorHAnsi" w:cstheme="minorHAnsi"/>
              </w:rPr>
            </w:pPr>
            <w:r w:rsidRPr="0066133F">
              <w:rPr>
                <w:rFonts w:asciiTheme="minorHAnsi" w:hAnsiTheme="minorHAnsi" w:cstheme="minorHAnsi"/>
              </w:rPr>
              <w:t>Instrument 2- Guide for Implementation Study for PHA Management</w:t>
            </w:r>
          </w:p>
        </w:tc>
        <w:tc>
          <w:tcPr>
            <w:tcW w:w="4211" w:type="dxa"/>
          </w:tcPr>
          <w:p w:rsidRPr="0066133F" w:rsidR="00DF4207" w:rsidP="003F4DC5" w:rsidRDefault="00DF4207" w14:paraId="66F251B4" w14:textId="77777777">
            <w:pPr>
              <w:rPr>
                <w:rFonts w:asciiTheme="minorHAnsi" w:hAnsiTheme="minorHAnsi" w:cstheme="minorHAnsi"/>
              </w:rPr>
            </w:pPr>
            <w:r w:rsidRPr="0066133F">
              <w:rPr>
                <w:rFonts w:asciiTheme="minorHAnsi" w:hAnsiTheme="minorHAnsi" w:cstheme="minorHAnsi"/>
                <w:b/>
              </w:rPr>
              <w:t>Respondents</w:t>
            </w:r>
            <w:r w:rsidRPr="0066133F">
              <w:rPr>
                <w:rFonts w:asciiTheme="minorHAnsi" w:hAnsiTheme="minorHAnsi" w:cstheme="minorHAnsi"/>
              </w:rPr>
              <w:t>: PHA Management</w:t>
            </w:r>
          </w:p>
          <w:p w:rsidRPr="0066133F" w:rsidR="00DF4207" w:rsidP="003F4DC5" w:rsidRDefault="00DF4207" w14:paraId="793565B1" w14:textId="77777777">
            <w:pPr>
              <w:rPr>
                <w:rFonts w:asciiTheme="minorHAnsi" w:hAnsiTheme="minorHAnsi" w:cstheme="minorHAnsi"/>
              </w:rPr>
            </w:pPr>
          </w:p>
          <w:p w:rsidRPr="0066133F" w:rsidR="00DF4207" w:rsidP="003F4DC5" w:rsidRDefault="00DF4207" w14:paraId="108B2872" w14:textId="77777777">
            <w:pPr>
              <w:rPr>
                <w:rFonts w:asciiTheme="minorHAnsi" w:hAnsiTheme="minorHAnsi" w:cstheme="minorHAnsi"/>
              </w:rPr>
            </w:pPr>
            <w:r w:rsidRPr="0066133F">
              <w:rPr>
                <w:rFonts w:asciiTheme="minorHAnsi" w:hAnsiTheme="minorHAnsi" w:cstheme="minorHAnsi"/>
                <w:b/>
              </w:rPr>
              <w:t>Content</w:t>
            </w:r>
            <w:r w:rsidRPr="0066133F">
              <w:rPr>
                <w:rFonts w:asciiTheme="minorHAnsi" w:hAnsiTheme="minorHAnsi" w:cstheme="minorHAnsi"/>
              </w:rPr>
              <w:t xml:space="preserve">: </w:t>
            </w:r>
          </w:p>
          <w:p w:rsidRPr="0066133F" w:rsidR="00DF4207" w:rsidP="00DF4207" w:rsidRDefault="00DF4207" w14:paraId="459B5BAE" w14:textId="77777777">
            <w:pPr>
              <w:pStyle w:val="ListParagraph"/>
              <w:numPr>
                <w:ilvl w:val="0"/>
                <w:numId w:val="23"/>
              </w:numPr>
              <w:rPr>
                <w:rFonts w:asciiTheme="minorHAnsi" w:hAnsiTheme="minorHAnsi" w:cstheme="minorHAnsi"/>
              </w:rPr>
            </w:pPr>
            <w:r w:rsidRPr="0066133F">
              <w:rPr>
                <w:rFonts w:asciiTheme="minorHAnsi" w:hAnsiTheme="minorHAnsi" w:cstheme="minorHAnsi"/>
              </w:rPr>
              <w:t>Respondent role and PHA background</w:t>
            </w:r>
          </w:p>
          <w:p w:rsidRPr="0066133F" w:rsidR="00DF4207" w:rsidP="00DF4207" w:rsidRDefault="00DF4207" w14:paraId="7418F9E0" w14:textId="77777777">
            <w:pPr>
              <w:pStyle w:val="ListParagraph"/>
              <w:numPr>
                <w:ilvl w:val="0"/>
                <w:numId w:val="23"/>
              </w:numPr>
              <w:rPr>
                <w:rFonts w:asciiTheme="minorHAnsi" w:hAnsiTheme="minorHAnsi" w:cstheme="minorHAnsi"/>
              </w:rPr>
            </w:pPr>
            <w:r w:rsidRPr="0066133F">
              <w:rPr>
                <w:rFonts w:asciiTheme="minorHAnsi" w:hAnsiTheme="minorHAnsi" w:cstheme="minorHAnsi"/>
              </w:rPr>
              <w:t>FUP voucher allocation</w:t>
            </w:r>
          </w:p>
          <w:p w:rsidRPr="0066133F" w:rsidR="00DF4207" w:rsidP="00DF4207" w:rsidRDefault="00DF4207" w14:paraId="7D36F424" w14:textId="77777777">
            <w:pPr>
              <w:pStyle w:val="ListParagraph"/>
              <w:numPr>
                <w:ilvl w:val="0"/>
                <w:numId w:val="23"/>
              </w:numPr>
              <w:rPr>
                <w:rFonts w:asciiTheme="minorHAnsi" w:hAnsiTheme="minorHAnsi" w:cstheme="minorHAnsi"/>
              </w:rPr>
            </w:pPr>
            <w:r w:rsidRPr="0066133F">
              <w:rPr>
                <w:rFonts w:asciiTheme="minorHAnsi" w:hAnsiTheme="minorHAnsi" w:cstheme="minorHAnsi"/>
              </w:rPr>
              <w:t>Eligibility, referral process, and screening</w:t>
            </w:r>
          </w:p>
          <w:p w:rsidRPr="0066133F" w:rsidR="00DF4207" w:rsidP="00DF4207" w:rsidRDefault="00DF4207" w14:paraId="40410D54" w14:textId="77777777">
            <w:pPr>
              <w:pStyle w:val="ListParagraph"/>
              <w:numPr>
                <w:ilvl w:val="0"/>
                <w:numId w:val="23"/>
              </w:numPr>
              <w:rPr>
                <w:rFonts w:asciiTheme="minorHAnsi" w:hAnsiTheme="minorHAnsi" w:cstheme="minorHAnsi"/>
              </w:rPr>
            </w:pPr>
            <w:r w:rsidRPr="0066133F">
              <w:rPr>
                <w:rFonts w:asciiTheme="minorHAnsi" w:hAnsiTheme="minorHAnsi" w:cstheme="minorHAnsi"/>
              </w:rPr>
              <w:t>Partnership with PCWA and other collaborating agencies</w:t>
            </w:r>
          </w:p>
          <w:p w:rsidRPr="0066133F" w:rsidR="00DF4207" w:rsidP="00DF4207" w:rsidRDefault="00DF4207" w14:paraId="1AA919EC" w14:textId="77777777">
            <w:pPr>
              <w:pStyle w:val="ListParagraph"/>
              <w:numPr>
                <w:ilvl w:val="0"/>
                <w:numId w:val="23"/>
              </w:numPr>
              <w:rPr>
                <w:rFonts w:asciiTheme="minorHAnsi" w:hAnsiTheme="minorHAnsi" w:cstheme="minorHAnsi"/>
              </w:rPr>
            </w:pPr>
            <w:r w:rsidRPr="0066133F">
              <w:rPr>
                <w:rFonts w:asciiTheme="minorHAnsi" w:hAnsiTheme="minorHAnsi" w:cstheme="minorHAnsi"/>
              </w:rPr>
              <w:t>Community context</w:t>
            </w:r>
          </w:p>
          <w:p w:rsidRPr="0066133F" w:rsidR="00DF4207" w:rsidP="00DF4207" w:rsidRDefault="00DF4207" w14:paraId="6454345F" w14:textId="77777777">
            <w:pPr>
              <w:pStyle w:val="ListParagraph"/>
              <w:numPr>
                <w:ilvl w:val="0"/>
                <w:numId w:val="23"/>
              </w:numPr>
              <w:rPr>
                <w:rFonts w:asciiTheme="minorHAnsi" w:hAnsiTheme="minorHAnsi" w:cstheme="minorHAnsi"/>
              </w:rPr>
            </w:pPr>
            <w:r w:rsidRPr="0066133F">
              <w:rPr>
                <w:rFonts w:asciiTheme="minorHAnsi" w:hAnsiTheme="minorHAnsi" w:cstheme="minorHAnsi"/>
              </w:rPr>
              <w:t>Implementation challenges and supports</w:t>
            </w:r>
          </w:p>
          <w:p w:rsidRPr="0066133F" w:rsidR="00DF4207" w:rsidP="003F4DC5" w:rsidRDefault="00DF4207" w14:paraId="0D69FEDA" w14:textId="77777777">
            <w:pPr>
              <w:rPr>
                <w:rFonts w:asciiTheme="minorHAnsi" w:hAnsiTheme="minorHAnsi" w:cstheme="minorHAnsi"/>
              </w:rPr>
            </w:pPr>
          </w:p>
          <w:p w:rsidRPr="0066133F" w:rsidR="00DF4207" w:rsidP="003F4DC5" w:rsidRDefault="00DF4207" w14:paraId="3662989C" w14:textId="77777777">
            <w:pPr>
              <w:rPr>
                <w:rFonts w:asciiTheme="minorHAnsi" w:hAnsiTheme="minorHAnsi" w:cstheme="minorHAnsi"/>
              </w:rPr>
            </w:pPr>
            <w:r w:rsidRPr="0066133F">
              <w:rPr>
                <w:rFonts w:asciiTheme="minorHAnsi" w:hAnsiTheme="minorHAnsi" w:cstheme="minorHAnsi"/>
                <w:b/>
              </w:rPr>
              <w:t>Purpose</w:t>
            </w:r>
            <w:r w:rsidRPr="0066133F">
              <w:rPr>
                <w:rFonts w:asciiTheme="minorHAnsi" w:hAnsiTheme="minorHAnsi" w:cstheme="minorHAnsi"/>
              </w:rPr>
              <w:t>: PHA management knowledge and perspective</w:t>
            </w:r>
          </w:p>
        </w:tc>
        <w:tc>
          <w:tcPr>
            <w:tcW w:w="2033" w:type="dxa"/>
          </w:tcPr>
          <w:p w:rsidRPr="0066133F" w:rsidR="00DF4207" w:rsidP="003F4DC5" w:rsidRDefault="00DF4207" w14:paraId="7F8560F9" w14:textId="77777777">
            <w:pPr>
              <w:rPr>
                <w:rFonts w:asciiTheme="minorHAnsi" w:hAnsiTheme="minorHAnsi" w:cstheme="minorHAnsi"/>
              </w:rPr>
            </w:pPr>
            <w:r w:rsidRPr="0066133F">
              <w:rPr>
                <w:rFonts w:asciiTheme="minorHAnsi" w:hAnsiTheme="minorHAnsi" w:cstheme="minorHAnsi"/>
                <w:b/>
              </w:rPr>
              <w:t>Mode</w:t>
            </w:r>
            <w:r w:rsidRPr="0066133F">
              <w:rPr>
                <w:rFonts w:asciiTheme="minorHAnsi" w:hAnsiTheme="minorHAnsi" w:cstheme="minorHAnsi"/>
              </w:rPr>
              <w:t>: In-person or virtually (i.e., phone, video)</w:t>
            </w:r>
          </w:p>
          <w:p w:rsidRPr="0066133F" w:rsidR="00DF4207" w:rsidP="003F4DC5" w:rsidRDefault="00DF4207" w14:paraId="3AE63B86" w14:textId="77777777">
            <w:pPr>
              <w:rPr>
                <w:rFonts w:asciiTheme="minorHAnsi" w:hAnsiTheme="minorHAnsi" w:cstheme="minorHAnsi"/>
              </w:rPr>
            </w:pPr>
          </w:p>
          <w:p w:rsidRPr="0066133F" w:rsidR="00DF4207" w:rsidP="003F4DC5" w:rsidRDefault="00DF4207" w14:paraId="2D866251" w14:textId="77777777">
            <w:pPr>
              <w:rPr>
                <w:rFonts w:asciiTheme="minorHAnsi" w:hAnsiTheme="minorHAnsi" w:cstheme="minorHAnsi"/>
              </w:rPr>
            </w:pPr>
            <w:r w:rsidRPr="0066133F">
              <w:rPr>
                <w:rFonts w:asciiTheme="minorHAnsi" w:hAnsiTheme="minorHAnsi" w:cstheme="minorHAnsi"/>
                <w:b/>
              </w:rPr>
              <w:t>Duration</w:t>
            </w:r>
            <w:r w:rsidRPr="0066133F">
              <w:rPr>
                <w:rFonts w:asciiTheme="minorHAnsi" w:hAnsiTheme="minorHAnsi" w:cstheme="minorHAnsi"/>
              </w:rPr>
              <w:t>: 1 hour</w:t>
            </w:r>
          </w:p>
        </w:tc>
      </w:tr>
      <w:tr w:rsidRPr="0066133F" w:rsidR="00DF4207" w:rsidTr="00206052" w14:paraId="0345B41F" w14:textId="77777777">
        <w:trPr>
          <w:trHeight w:val="1244"/>
        </w:trPr>
        <w:tc>
          <w:tcPr>
            <w:tcW w:w="1388" w:type="dxa"/>
          </w:tcPr>
          <w:p w:rsidRPr="0066133F" w:rsidR="00DF4207" w:rsidP="003F4DC5" w:rsidRDefault="00DF4207" w14:paraId="3834A44E" w14:textId="77777777">
            <w:pPr>
              <w:spacing w:line="276" w:lineRule="auto"/>
              <w:rPr>
                <w:rFonts w:asciiTheme="minorHAnsi" w:hAnsiTheme="minorHAnsi" w:cstheme="minorHAnsi"/>
              </w:rPr>
            </w:pPr>
            <w:r w:rsidRPr="0066133F">
              <w:rPr>
                <w:rFonts w:asciiTheme="minorHAnsi" w:hAnsiTheme="minorHAnsi" w:cstheme="minorHAnsi"/>
              </w:rPr>
              <w:t>Second Site Visit</w:t>
            </w:r>
          </w:p>
          <w:p w:rsidRPr="0066133F" w:rsidR="00DF4207" w:rsidP="003F4DC5" w:rsidRDefault="00DF4207" w14:paraId="5690042C" w14:textId="77777777">
            <w:pPr>
              <w:rPr>
                <w:rFonts w:asciiTheme="minorHAnsi" w:hAnsiTheme="minorHAnsi" w:cstheme="minorHAnsi"/>
              </w:rPr>
            </w:pPr>
          </w:p>
        </w:tc>
        <w:tc>
          <w:tcPr>
            <w:tcW w:w="1937" w:type="dxa"/>
          </w:tcPr>
          <w:p w:rsidRPr="0066133F" w:rsidR="00DF4207" w:rsidP="003F4DC5" w:rsidRDefault="00DF4207" w14:paraId="6DFD02E5" w14:textId="77777777">
            <w:pPr>
              <w:rPr>
                <w:rFonts w:asciiTheme="minorHAnsi" w:hAnsiTheme="minorHAnsi" w:cstheme="minorHAnsi"/>
              </w:rPr>
            </w:pPr>
            <w:r w:rsidRPr="0066133F">
              <w:rPr>
                <w:rFonts w:asciiTheme="minorHAnsi" w:hAnsiTheme="minorHAnsi" w:cstheme="minorHAnsi"/>
              </w:rPr>
              <w:t xml:space="preserve">Instrument 3- Guide for Implementation Study for </w:t>
            </w:r>
            <w:proofErr w:type="spellStart"/>
            <w:r w:rsidRPr="0066133F">
              <w:rPr>
                <w:rFonts w:asciiTheme="minorHAnsi" w:hAnsiTheme="minorHAnsi" w:cstheme="minorHAnsi"/>
              </w:rPr>
              <w:t>CoC</w:t>
            </w:r>
            <w:proofErr w:type="spellEnd"/>
            <w:r w:rsidRPr="0066133F">
              <w:rPr>
                <w:rFonts w:asciiTheme="minorHAnsi" w:hAnsiTheme="minorHAnsi" w:cstheme="minorHAnsi"/>
              </w:rPr>
              <w:t xml:space="preserve"> Management</w:t>
            </w:r>
          </w:p>
        </w:tc>
        <w:tc>
          <w:tcPr>
            <w:tcW w:w="4211" w:type="dxa"/>
          </w:tcPr>
          <w:p w:rsidRPr="0066133F" w:rsidR="00DF4207" w:rsidP="003F4DC5" w:rsidRDefault="00DF4207" w14:paraId="1E64EF26" w14:textId="77777777">
            <w:pPr>
              <w:rPr>
                <w:rFonts w:asciiTheme="minorHAnsi" w:hAnsiTheme="minorHAnsi" w:cstheme="minorHAnsi"/>
              </w:rPr>
            </w:pPr>
            <w:r w:rsidRPr="0066133F">
              <w:rPr>
                <w:rFonts w:asciiTheme="minorHAnsi" w:hAnsiTheme="minorHAnsi" w:cstheme="minorHAnsi"/>
                <w:b/>
              </w:rPr>
              <w:t>Respondents</w:t>
            </w:r>
            <w:r w:rsidRPr="0066133F">
              <w:rPr>
                <w:rFonts w:asciiTheme="minorHAnsi" w:hAnsiTheme="minorHAnsi" w:cstheme="minorHAnsi"/>
              </w:rPr>
              <w:t xml:space="preserve">: </w:t>
            </w:r>
            <w:proofErr w:type="spellStart"/>
            <w:r w:rsidRPr="0066133F">
              <w:rPr>
                <w:rFonts w:asciiTheme="minorHAnsi" w:hAnsiTheme="minorHAnsi" w:cstheme="minorHAnsi"/>
              </w:rPr>
              <w:t>CoC</w:t>
            </w:r>
            <w:proofErr w:type="spellEnd"/>
            <w:r w:rsidRPr="0066133F">
              <w:rPr>
                <w:rFonts w:asciiTheme="minorHAnsi" w:hAnsiTheme="minorHAnsi" w:cstheme="minorHAnsi"/>
              </w:rPr>
              <w:t xml:space="preserve"> Management</w:t>
            </w:r>
          </w:p>
          <w:p w:rsidRPr="0066133F" w:rsidR="00DF4207" w:rsidP="003F4DC5" w:rsidRDefault="00DF4207" w14:paraId="21374445" w14:textId="77777777">
            <w:pPr>
              <w:rPr>
                <w:rFonts w:asciiTheme="minorHAnsi" w:hAnsiTheme="minorHAnsi" w:cstheme="minorHAnsi"/>
              </w:rPr>
            </w:pPr>
          </w:p>
          <w:p w:rsidRPr="0066133F" w:rsidR="00DF4207" w:rsidP="003F4DC5" w:rsidRDefault="00DF4207" w14:paraId="6042DF22" w14:textId="77777777">
            <w:pPr>
              <w:rPr>
                <w:rFonts w:asciiTheme="minorHAnsi" w:hAnsiTheme="minorHAnsi" w:cstheme="minorHAnsi"/>
              </w:rPr>
            </w:pPr>
            <w:r w:rsidRPr="0066133F">
              <w:rPr>
                <w:rFonts w:asciiTheme="minorHAnsi" w:hAnsiTheme="minorHAnsi" w:cstheme="minorHAnsi"/>
                <w:b/>
              </w:rPr>
              <w:t>Content</w:t>
            </w:r>
            <w:r w:rsidRPr="0066133F">
              <w:rPr>
                <w:rFonts w:asciiTheme="minorHAnsi" w:hAnsiTheme="minorHAnsi" w:cstheme="minorHAnsi"/>
              </w:rPr>
              <w:t xml:space="preserve">: </w:t>
            </w:r>
          </w:p>
          <w:p w:rsidRPr="0066133F" w:rsidR="00DF4207" w:rsidP="00DF4207" w:rsidRDefault="00DF4207" w14:paraId="007713EA" w14:textId="77777777">
            <w:pPr>
              <w:pStyle w:val="ListParagraph"/>
              <w:numPr>
                <w:ilvl w:val="0"/>
                <w:numId w:val="23"/>
              </w:numPr>
              <w:rPr>
                <w:rFonts w:asciiTheme="minorHAnsi" w:hAnsiTheme="minorHAnsi" w:cstheme="minorHAnsi"/>
              </w:rPr>
            </w:pPr>
            <w:r w:rsidRPr="0066133F">
              <w:rPr>
                <w:rFonts w:asciiTheme="minorHAnsi" w:hAnsiTheme="minorHAnsi" w:cstheme="minorHAnsi"/>
              </w:rPr>
              <w:t xml:space="preserve">Respondent role and </w:t>
            </w:r>
            <w:proofErr w:type="spellStart"/>
            <w:r w:rsidRPr="0066133F">
              <w:rPr>
                <w:rFonts w:asciiTheme="minorHAnsi" w:hAnsiTheme="minorHAnsi" w:cstheme="minorHAnsi"/>
              </w:rPr>
              <w:t>CoC</w:t>
            </w:r>
            <w:proofErr w:type="spellEnd"/>
            <w:r w:rsidRPr="0066133F">
              <w:rPr>
                <w:rFonts w:asciiTheme="minorHAnsi" w:hAnsiTheme="minorHAnsi" w:cstheme="minorHAnsi"/>
              </w:rPr>
              <w:t xml:space="preserve"> background</w:t>
            </w:r>
          </w:p>
          <w:p w:rsidRPr="0066133F" w:rsidR="00DF4207" w:rsidP="00DF4207" w:rsidRDefault="00DF4207" w14:paraId="7343B572" w14:textId="77777777">
            <w:pPr>
              <w:pStyle w:val="ListParagraph"/>
              <w:numPr>
                <w:ilvl w:val="0"/>
                <w:numId w:val="23"/>
              </w:numPr>
              <w:rPr>
                <w:rFonts w:asciiTheme="minorHAnsi" w:hAnsiTheme="minorHAnsi" w:cstheme="minorHAnsi"/>
              </w:rPr>
            </w:pPr>
            <w:proofErr w:type="spellStart"/>
            <w:r w:rsidRPr="0066133F">
              <w:rPr>
                <w:rFonts w:asciiTheme="minorHAnsi" w:hAnsiTheme="minorHAnsi" w:cstheme="minorHAnsi"/>
              </w:rPr>
              <w:t>CoC</w:t>
            </w:r>
            <w:proofErr w:type="spellEnd"/>
            <w:r w:rsidRPr="0066133F">
              <w:rPr>
                <w:rFonts w:asciiTheme="minorHAnsi" w:hAnsiTheme="minorHAnsi" w:cstheme="minorHAnsi"/>
              </w:rPr>
              <w:t xml:space="preserve"> role in FUP</w:t>
            </w:r>
          </w:p>
          <w:p w:rsidRPr="0066133F" w:rsidR="00DF4207" w:rsidP="00DF4207" w:rsidRDefault="00DF4207" w14:paraId="0794D486" w14:textId="77777777">
            <w:pPr>
              <w:pStyle w:val="ListParagraph"/>
              <w:numPr>
                <w:ilvl w:val="0"/>
                <w:numId w:val="23"/>
              </w:numPr>
              <w:rPr>
                <w:rFonts w:asciiTheme="minorHAnsi" w:hAnsiTheme="minorHAnsi" w:cstheme="minorHAnsi"/>
              </w:rPr>
            </w:pPr>
            <w:r w:rsidRPr="0066133F">
              <w:rPr>
                <w:rFonts w:asciiTheme="minorHAnsi" w:hAnsiTheme="minorHAnsi" w:cstheme="minorHAnsi"/>
              </w:rPr>
              <w:t>Partnership with PCWA and other collaborating agencies</w:t>
            </w:r>
          </w:p>
          <w:p w:rsidRPr="0066133F" w:rsidR="00DF4207" w:rsidP="00DF4207" w:rsidRDefault="00DF4207" w14:paraId="73A9CC4D" w14:textId="77777777">
            <w:pPr>
              <w:pStyle w:val="ListParagraph"/>
              <w:numPr>
                <w:ilvl w:val="0"/>
                <w:numId w:val="23"/>
              </w:numPr>
              <w:rPr>
                <w:rFonts w:asciiTheme="minorHAnsi" w:hAnsiTheme="minorHAnsi" w:cstheme="minorHAnsi"/>
              </w:rPr>
            </w:pPr>
            <w:r w:rsidRPr="0066133F">
              <w:rPr>
                <w:rFonts w:asciiTheme="minorHAnsi" w:hAnsiTheme="minorHAnsi" w:cstheme="minorHAnsi"/>
              </w:rPr>
              <w:t>Community context</w:t>
            </w:r>
          </w:p>
          <w:p w:rsidRPr="0066133F" w:rsidR="00DF4207" w:rsidP="00DF4207" w:rsidRDefault="00DF4207" w14:paraId="540FABF2" w14:textId="77777777">
            <w:pPr>
              <w:pStyle w:val="ListParagraph"/>
              <w:numPr>
                <w:ilvl w:val="0"/>
                <w:numId w:val="23"/>
              </w:numPr>
              <w:rPr>
                <w:rFonts w:asciiTheme="minorHAnsi" w:hAnsiTheme="minorHAnsi" w:cstheme="minorHAnsi"/>
              </w:rPr>
            </w:pPr>
            <w:r w:rsidRPr="0066133F">
              <w:rPr>
                <w:rFonts w:asciiTheme="minorHAnsi" w:hAnsiTheme="minorHAnsi" w:cstheme="minorHAnsi"/>
              </w:rPr>
              <w:t>Data systems</w:t>
            </w:r>
          </w:p>
          <w:p w:rsidRPr="0066133F" w:rsidR="00DF4207" w:rsidP="00DF4207" w:rsidRDefault="00DF4207" w14:paraId="7844340F" w14:textId="77777777">
            <w:pPr>
              <w:pStyle w:val="ListParagraph"/>
              <w:numPr>
                <w:ilvl w:val="0"/>
                <w:numId w:val="23"/>
              </w:numPr>
              <w:rPr>
                <w:rFonts w:asciiTheme="minorHAnsi" w:hAnsiTheme="minorHAnsi" w:cstheme="minorHAnsi"/>
              </w:rPr>
            </w:pPr>
            <w:r w:rsidRPr="0066133F">
              <w:rPr>
                <w:rFonts w:asciiTheme="minorHAnsi" w:hAnsiTheme="minorHAnsi" w:cstheme="minorHAnsi"/>
              </w:rPr>
              <w:t>Implementation challenges</w:t>
            </w:r>
          </w:p>
          <w:p w:rsidRPr="0066133F" w:rsidR="00DF4207" w:rsidP="003F4DC5" w:rsidRDefault="00DF4207" w14:paraId="6B8E18C9" w14:textId="77777777">
            <w:pPr>
              <w:rPr>
                <w:rFonts w:asciiTheme="minorHAnsi" w:hAnsiTheme="minorHAnsi" w:cstheme="minorHAnsi"/>
              </w:rPr>
            </w:pPr>
          </w:p>
          <w:p w:rsidRPr="0066133F" w:rsidR="00DF4207" w:rsidP="003F4DC5" w:rsidRDefault="00DF4207" w14:paraId="4559C23E" w14:textId="77777777">
            <w:pPr>
              <w:rPr>
                <w:rFonts w:asciiTheme="minorHAnsi" w:hAnsiTheme="minorHAnsi" w:cstheme="minorHAnsi"/>
                <w:b/>
              </w:rPr>
            </w:pPr>
            <w:r w:rsidRPr="0066133F">
              <w:rPr>
                <w:rFonts w:asciiTheme="minorHAnsi" w:hAnsiTheme="minorHAnsi" w:cstheme="minorHAnsi"/>
                <w:b/>
              </w:rPr>
              <w:t>Purpose</w:t>
            </w:r>
            <w:r w:rsidRPr="0066133F">
              <w:rPr>
                <w:rFonts w:asciiTheme="minorHAnsi" w:hAnsiTheme="minorHAnsi" w:cstheme="minorHAnsi"/>
              </w:rPr>
              <w:t xml:space="preserve">: </w:t>
            </w:r>
            <w:proofErr w:type="spellStart"/>
            <w:r w:rsidRPr="0066133F">
              <w:rPr>
                <w:rFonts w:asciiTheme="minorHAnsi" w:hAnsiTheme="minorHAnsi" w:cstheme="minorHAnsi"/>
              </w:rPr>
              <w:t>CoC</w:t>
            </w:r>
            <w:proofErr w:type="spellEnd"/>
            <w:r w:rsidRPr="0066133F">
              <w:rPr>
                <w:rFonts w:asciiTheme="minorHAnsi" w:hAnsiTheme="minorHAnsi" w:cstheme="minorHAnsi"/>
              </w:rPr>
              <w:t xml:space="preserve"> management knowledge and perspective</w:t>
            </w:r>
          </w:p>
        </w:tc>
        <w:tc>
          <w:tcPr>
            <w:tcW w:w="2033" w:type="dxa"/>
          </w:tcPr>
          <w:p w:rsidRPr="0066133F" w:rsidR="00DF4207" w:rsidP="003F4DC5" w:rsidRDefault="00DF4207" w14:paraId="1F7D9BAB" w14:textId="77777777">
            <w:pPr>
              <w:rPr>
                <w:rFonts w:asciiTheme="minorHAnsi" w:hAnsiTheme="minorHAnsi" w:cstheme="minorHAnsi"/>
              </w:rPr>
            </w:pPr>
            <w:r w:rsidRPr="0066133F">
              <w:rPr>
                <w:rFonts w:asciiTheme="minorHAnsi" w:hAnsiTheme="minorHAnsi" w:cstheme="minorHAnsi"/>
                <w:b/>
              </w:rPr>
              <w:t>Mode</w:t>
            </w:r>
            <w:r w:rsidRPr="0066133F">
              <w:rPr>
                <w:rFonts w:asciiTheme="minorHAnsi" w:hAnsiTheme="minorHAnsi" w:cstheme="minorHAnsi"/>
              </w:rPr>
              <w:t>: In-person or virtually (i.e., phone, video)</w:t>
            </w:r>
          </w:p>
          <w:p w:rsidRPr="0066133F" w:rsidR="00DF4207" w:rsidP="003F4DC5" w:rsidRDefault="00DF4207" w14:paraId="30C9AC1D" w14:textId="77777777">
            <w:pPr>
              <w:rPr>
                <w:rFonts w:asciiTheme="minorHAnsi" w:hAnsiTheme="minorHAnsi" w:cstheme="minorHAnsi"/>
              </w:rPr>
            </w:pPr>
          </w:p>
          <w:p w:rsidRPr="0066133F" w:rsidR="00DF4207" w:rsidP="003F4DC5" w:rsidRDefault="00DF4207" w14:paraId="43DCA8D4" w14:textId="77777777">
            <w:pPr>
              <w:rPr>
                <w:rFonts w:asciiTheme="minorHAnsi" w:hAnsiTheme="minorHAnsi" w:cstheme="minorHAnsi"/>
                <w:b/>
              </w:rPr>
            </w:pPr>
            <w:r w:rsidRPr="0066133F">
              <w:rPr>
                <w:rFonts w:asciiTheme="minorHAnsi" w:hAnsiTheme="minorHAnsi" w:cstheme="minorHAnsi"/>
                <w:b/>
              </w:rPr>
              <w:t>Duration</w:t>
            </w:r>
            <w:r w:rsidRPr="0066133F">
              <w:rPr>
                <w:rFonts w:asciiTheme="minorHAnsi" w:hAnsiTheme="minorHAnsi" w:cstheme="minorHAnsi"/>
              </w:rPr>
              <w:t>: 1 hour</w:t>
            </w:r>
          </w:p>
        </w:tc>
      </w:tr>
      <w:tr w:rsidRPr="0066133F" w:rsidR="00DF4207" w:rsidTr="00206052" w14:paraId="18B65738" w14:textId="77777777">
        <w:trPr>
          <w:trHeight w:val="1490"/>
        </w:trPr>
        <w:tc>
          <w:tcPr>
            <w:tcW w:w="1388" w:type="dxa"/>
          </w:tcPr>
          <w:p w:rsidRPr="0066133F" w:rsidR="00DF4207" w:rsidP="003F4DC5" w:rsidRDefault="00DF4207" w14:paraId="241BBA57" w14:textId="77777777">
            <w:pPr>
              <w:spacing w:line="276" w:lineRule="auto"/>
              <w:rPr>
                <w:rFonts w:asciiTheme="minorHAnsi" w:hAnsiTheme="minorHAnsi" w:cstheme="minorHAnsi"/>
              </w:rPr>
            </w:pPr>
            <w:r w:rsidRPr="0066133F">
              <w:rPr>
                <w:rFonts w:asciiTheme="minorHAnsi" w:hAnsiTheme="minorHAnsi" w:cstheme="minorHAnsi"/>
              </w:rPr>
              <w:lastRenderedPageBreak/>
              <w:t>Second Site Visit</w:t>
            </w:r>
          </w:p>
          <w:p w:rsidRPr="0066133F" w:rsidR="00DF4207" w:rsidP="003F4DC5" w:rsidRDefault="00DF4207" w14:paraId="56C87479" w14:textId="77777777">
            <w:pPr>
              <w:rPr>
                <w:rFonts w:asciiTheme="minorHAnsi" w:hAnsiTheme="minorHAnsi" w:cstheme="minorHAnsi"/>
              </w:rPr>
            </w:pPr>
          </w:p>
        </w:tc>
        <w:tc>
          <w:tcPr>
            <w:tcW w:w="1937" w:type="dxa"/>
          </w:tcPr>
          <w:p w:rsidRPr="0066133F" w:rsidR="00DF4207" w:rsidP="003F4DC5" w:rsidRDefault="00DF4207" w14:paraId="632920C5" w14:textId="77777777">
            <w:pPr>
              <w:rPr>
                <w:rFonts w:asciiTheme="minorHAnsi" w:hAnsiTheme="minorHAnsi" w:cstheme="minorHAnsi"/>
              </w:rPr>
            </w:pPr>
            <w:r w:rsidRPr="0066133F">
              <w:rPr>
                <w:rFonts w:asciiTheme="minorHAnsi" w:hAnsiTheme="minorHAnsi" w:cstheme="minorHAnsi"/>
              </w:rPr>
              <w:t>Instrument 4- Guide for Implementation Study for Referral Provider Administrators</w:t>
            </w:r>
          </w:p>
        </w:tc>
        <w:tc>
          <w:tcPr>
            <w:tcW w:w="4211" w:type="dxa"/>
          </w:tcPr>
          <w:p w:rsidRPr="0066133F" w:rsidR="00DF4207" w:rsidP="003F4DC5" w:rsidRDefault="00DF4207" w14:paraId="3BDB051A" w14:textId="77777777">
            <w:pPr>
              <w:rPr>
                <w:rFonts w:asciiTheme="minorHAnsi" w:hAnsiTheme="minorHAnsi" w:cstheme="minorHAnsi"/>
              </w:rPr>
            </w:pPr>
            <w:r w:rsidRPr="0066133F">
              <w:rPr>
                <w:rFonts w:asciiTheme="minorHAnsi" w:hAnsiTheme="minorHAnsi" w:cstheme="minorHAnsi"/>
                <w:b/>
              </w:rPr>
              <w:t>Respondents</w:t>
            </w:r>
            <w:r w:rsidRPr="0066133F">
              <w:rPr>
                <w:rFonts w:asciiTheme="minorHAnsi" w:hAnsiTheme="minorHAnsi" w:cstheme="minorHAnsi"/>
              </w:rPr>
              <w:t>: Referral Provider Management</w:t>
            </w:r>
          </w:p>
          <w:p w:rsidRPr="0066133F" w:rsidR="00DF4207" w:rsidP="003F4DC5" w:rsidRDefault="00DF4207" w14:paraId="5C5F809F" w14:textId="77777777">
            <w:pPr>
              <w:rPr>
                <w:rFonts w:asciiTheme="minorHAnsi" w:hAnsiTheme="minorHAnsi" w:cstheme="minorHAnsi"/>
              </w:rPr>
            </w:pPr>
          </w:p>
          <w:p w:rsidRPr="0066133F" w:rsidR="00DF4207" w:rsidP="003F4DC5" w:rsidRDefault="00DF4207" w14:paraId="56D64D38" w14:textId="77777777">
            <w:pPr>
              <w:rPr>
                <w:rFonts w:asciiTheme="minorHAnsi" w:hAnsiTheme="minorHAnsi" w:cstheme="minorHAnsi"/>
              </w:rPr>
            </w:pPr>
            <w:r w:rsidRPr="0066133F">
              <w:rPr>
                <w:rFonts w:asciiTheme="minorHAnsi" w:hAnsiTheme="minorHAnsi" w:cstheme="minorHAnsi"/>
                <w:b/>
              </w:rPr>
              <w:t>Content</w:t>
            </w:r>
            <w:r w:rsidRPr="0066133F">
              <w:rPr>
                <w:rFonts w:asciiTheme="minorHAnsi" w:hAnsiTheme="minorHAnsi" w:cstheme="minorHAnsi"/>
              </w:rPr>
              <w:t xml:space="preserve">: </w:t>
            </w:r>
          </w:p>
          <w:p w:rsidRPr="0066133F" w:rsidR="00DF4207" w:rsidP="00DF4207" w:rsidRDefault="00DF4207" w14:paraId="765D480A" w14:textId="77777777">
            <w:pPr>
              <w:pStyle w:val="ListParagraph"/>
              <w:numPr>
                <w:ilvl w:val="0"/>
                <w:numId w:val="23"/>
              </w:numPr>
              <w:rPr>
                <w:rFonts w:asciiTheme="minorHAnsi" w:hAnsiTheme="minorHAnsi" w:cstheme="minorHAnsi"/>
              </w:rPr>
            </w:pPr>
            <w:r w:rsidRPr="0066133F">
              <w:rPr>
                <w:rFonts w:asciiTheme="minorHAnsi" w:hAnsiTheme="minorHAnsi" w:cstheme="minorHAnsi"/>
              </w:rPr>
              <w:t>Respondent role and referral provider background</w:t>
            </w:r>
          </w:p>
          <w:p w:rsidRPr="0066133F" w:rsidR="00DF4207" w:rsidP="00DF4207" w:rsidRDefault="00DF4207" w14:paraId="73A19AA5" w14:textId="77777777">
            <w:pPr>
              <w:pStyle w:val="ListParagraph"/>
              <w:numPr>
                <w:ilvl w:val="0"/>
                <w:numId w:val="23"/>
              </w:numPr>
              <w:rPr>
                <w:rFonts w:asciiTheme="minorHAnsi" w:hAnsiTheme="minorHAnsi" w:cstheme="minorHAnsi"/>
              </w:rPr>
            </w:pPr>
            <w:r w:rsidRPr="0066133F">
              <w:rPr>
                <w:rFonts w:asciiTheme="minorHAnsi" w:hAnsiTheme="minorHAnsi" w:cstheme="minorHAnsi"/>
              </w:rPr>
              <w:t>Partnership with partnering organization</w:t>
            </w:r>
          </w:p>
          <w:p w:rsidRPr="0066133F" w:rsidR="00DF4207" w:rsidP="00DF4207" w:rsidRDefault="00DF4207" w14:paraId="19B6A541" w14:textId="77777777">
            <w:pPr>
              <w:pStyle w:val="ListParagraph"/>
              <w:numPr>
                <w:ilvl w:val="0"/>
                <w:numId w:val="23"/>
              </w:numPr>
              <w:rPr>
                <w:rFonts w:asciiTheme="minorHAnsi" w:hAnsiTheme="minorHAnsi" w:cstheme="minorHAnsi"/>
              </w:rPr>
            </w:pPr>
            <w:r w:rsidRPr="0066133F">
              <w:rPr>
                <w:rFonts w:asciiTheme="minorHAnsi" w:hAnsiTheme="minorHAnsi" w:cstheme="minorHAnsi"/>
              </w:rPr>
              <w:t>Eligibility, referral process, and screening</w:t>
            </w:r>
          </w:p>
          <w:p w:rsidRPr="0066133F" w:rsidR="00DF4207" w:rsidP="00DF4207" w:rsidRDefault="00DF4207" w14:paraId="0EEE6517" w14:textId="77777777">
            <w:pPr>
              <w:pStyle w:val="ListParagraph"/>
              <w:numPr>
                <w:ilvl w:val="0"/>
                <w:numId w:val="23"/>
              </w:numPr>
              <w:rPr>
                <w:rFonts w:asciiTheme="minorHAnsi" w:hAnsiTheme="minorHAnsi" w:cstheme="minorHAnsi"/>
              </w:rPr>
            </w:pPr>
            <w:r w:rsidRPr="0066133F">
              <w:rPr>
                <w:rFonts w:asciiTheme="minorHAnsi" w:hAnsiTheme="minorHAnsi" w:cstheme="minorHAnsi"/>
              </w:rPr>
              <w:t>Program model</w:t>
            </w:r>
          </w:p>
          <w:p w:rsidRPr="0066133F" w:rsidR="00DF4207" w:rsidP="00DF4207" w:rsidRDefault="00DF4207" w14:paraId="6AA8D8DA" w14:textId="77777777">
            <w:pPr>
              <w:pStyle w:val="ListParagraph"/>
              <w:numPr>
                <w:ilvl w:val="0"/>
                <w:numId w:val="23"/>
              </w:numPr>
              <w:rPr>
                <w:rFonts w:asciiTheme="minorHAnsi" w:hAnsiTheme="minorHAnsi" w:cstheme="minorHAnsi"/>
              </w:rPr>
            </w:pPr>
            <w:r w:rsidRPr="0066133F">
              <w:rPr>
                <w:rFonts w:asciiTheme="minorHAnsi" w:hAnsiTheme="minorHAnsi" w:cstheme="minorHAnsi"/>
              </w:rPr>
              <w:t>Implementation challenges and supports</w:t>
            </w:r>
          </w:p>
          <w:p w:rsidRPr="0066133F" w:rsidR="00DF4207" w:rsidP="003F4DC5" w:rsidRDefault="00DF4207" w14:paraId="6A94178F" w14:textId="77777777">
            <w:pPr>
              <w:rPr>
                <w:rFonts w:asciiTheme="minorHAnsi" w:hAnsiTheme="minorHAnsi" w:cstheme="minorHAnsi"/>
              </w:rPr>
            </w:pPr>
          </w:p>
          <w:p w:rsidRPr="0066133F" w:rsidR="00DF4207" w:rsidP="003F4DC5" w:rsidRDefault="00DF4207" w14:paraId="4E58A629" w14:textId="77777777">
            <w:pPr>
              <w:rPr>
                <w:rFonts w:asciiTheme="minorHAnsi" w:hAnsiTheme="minorHAnsi" w:cstheme="minorHAnsi"/>
                <w:b/>
              </w:rPr>
            </w:pPr>
            <w:r w:rsidRPr="0066133F">
              <w:rPr>
                <w:rFonts w:asciiTheme="minorHAnsi" w:hAnsiTheme="minorHAnsi" w:cstheme="minorHAnsi"/>
                <w:b/>
              </w:rPr>
              <w:t>Purpose</w:t>
            </w:r>
            <w:r w:rsidRPr="0066133F">
              <w:rPr>
                <w:rFonts w:asciiTheme="minorHAnsi" w:hAnsiTheme="minorHAnsi" w:cstheme="minorHAnsi"/>
              </w:rPr>
              <w:t>: Referral provider administrator knowledge and perspective</w:t>
            </w:r>
          </w:p>
        </w:tc>
        <w:tc>
          <w:tcPr>
            <w:tcW w:w="2033" w:type="dxa"/>
          </w:tcPr>
          <w:p w:rsidRPr="0066133F" w:rsidR="00DF4207" w:rsidP="003F4DC5" w:rsidRDefault="00DF4207" w14:paraId="39EB4B3C" w14:textId="77777777">
            <w:pPr>
              <w:rPr>
                <w:rFonts w:asciiTheme="minorHAnsi" w:hAnsiTheme="minorHAnsi" w:cstheme="minorHAnsi"/>
              </w:rPr>
            </w:pPr>
            <w:r w:rsidRPr="0066133F">
              <w:rPr>
                <w:rFonts w:asciiTheme="minorHAnsi" w:hAnsiTheme="minorHAnsi" w:cstheme="minorHAnsi"/>
                <w:b/>
              </w:rPr>
              <w:t>Mode</w:t>
            </w:r>
            <w:r w:rsidRPr="0066133F">
              <w:rPr>
                <w:rFonts w:asciiTheme="minorHAnsi" w:hAnsiTheme="minorHAnsi" w:cstheme="minorHAnsi"/>
              </w:rPr>
              <w:t>: In-person or virtually (i.e., phone, video)</w:t>
            </w:r>
          </w:p>
          <w:p w:rsidRPr="0066133F" w:rsidR="00DF4207" w:rsidP="003F4DC5" w:rsidRDefault="00DF4207" w14:paraId="12B21C8F" w14:textId="77777777">
            <w:pPr>
              <w:rPr>
                <w:rFonts w:asciiTheme="minorHAnsi" w:hAnsiTheme="minorHAnsi" w:cstheme="minorHAnsi"/>
              </w:rPr>
            </w:pPr>
          </w:p>
          <w:p w:rsidRPr="0066133F" w:rsidR="00DF4207" w:rsidP="003F4DC5" w:rsidRDefault="00DF4207" w14:paraId="55FE52AB" w14:textId="77777777">
            <w:pPr>
              <w:rPr>
                <w:rFonts w:asciiTheme="minorHAnsi" w:hAnsiTheme="minorHAnsi" w:cstheme="minorHAnsi"/>
                <w:b/>
              </w:rPr>
            </w:pPr>
            <w:r w:rsidRPr="0066133F">
              <w:rPr>
                <w:rFonts w:asciiTheme="minorHAnsi" w:hAnsiTheme="minorHAnsi" w:cstheme="minorHAnsi"/>
                <w:b/>
              </w:rPr>
              <w:t>Duration</w:t>
            </w:r>
            <w:r w:rsidRPr="0066133F">
              <w:rPr>
                <w:rFonts w:asciiTheme="minorHAnsi" w:hAnsiTheme="minorHAnsi" w:cstheme="minorHAnsi"/>
              </w:rPr>
              <w:t>: 1 hour</w:t>
            </w:r>
          </w:p>
        </w:tc>
      </w:tr>
      <w:tr w:rsidRPr="0066133F" w:rsidR="00DF4207" w:rsidTr="00206052" w14:paraId="7FD6CE8F" w14:textId="77777777">
        <w:trPr>
          <w:trHeight w:val="1490"/>
        </w:trPr>
        <w:tc>
          <w:tcPr>
            <w:tcW w:w="1388" w:type="dxa"/>
          </w:tcPr>
          <w:p w:rsidRPr="0066133F" w:rsidR="00DF4207" w:rsidP="003F4DC5" w:rsidRDefault="00DF4207" w14:paraId="263CC4CE" w14:textId="77777777">
            <w:pPr>
              <w:spacing w:line="276" w:lineRule="auto"/>
              <w:rPr>
                <w:rFonts w:asciiTheme="minorHAnsi" w:hAnsiTheme="minorHAnsi" w:cstheme="minorHAnsi"/>
              </w:rPr>
            </w:pPr>
            <w:r w:rsidRPr="0066133F">
              <w:rPr>
                <w:rFonts w:asciiTheme="minorHAnsi" w:hAnsiTheme="minorHAnsi" w:cstheme="minorHAnsi"/>
              </w:rPr>
              <w:t>Second Site Visit</w:t>
            </w:r>
          </w:p>
          <w:p w:rsidRPr="0066133F" w:rsidR="00DF4207" w:rsidP="003F4DC5" w:rsidRDefault="00DF4207" w14:paraId="0456D4ED" w14:textId="77777777">
            <w:pPr>
              <w:rPr>
                <w:rFonts w:asciiTheme="minorHAnsi" w:hAnsiTheme="minorHAnsi" w:cstheme="minorHAnsi"/>
              </w:rPr>
            </w:pPr>
          </w:p>
        </w:tc>
        <w:tc>
          <w:tcPr>
            <w:tcW w:w="1937" w:type="dxa"/>
          </w:tcPr>
          <w:p w:rsidRPr="0066133F" w:rsidR="00DF4207" w:rsidP="003F4DC5" w:rsidRDefault="00DF4207" w14:paraId="12334385" w14:textId="77777777">
            <w:pPr>
              <w:rPr>
                <w:rFonts w:asciiTheme="minorHAnsi" w:hAnsiTheme="minorHAnsi" w:cstheme="minorHAnsi"/>
              </w:rPr>
            </w:pPr>
            <w:r w:rsidRPr="0066133F">
              <w:rPr>
                <w:rFonts w:asciiTheme="minorHAnsi" w:hAnsiTheme="minorHAnsi" w:cstheme="minorHAnsi"/>
              </w:rPr>
              <w:t>Instrument 5- Guide for Implementation Study with PCWA FUP Management (Second)</w:t>
            </w:r>
          </w:p>
        </w:tc>
        <w:tc>
          <w:tcPr>
            <w:tcW w:w="4211" w:type="dxa"/>
          </w:tcPr>
          <w:p w:rsidRPr="0066133F" w:rsidR="00DF4207" w:rsidP="003F4DC5" w:rsidRDefault="00DF4207" w14:paraId="53B1FA5D" w14:textId="77777777">
            <w:pPr>
              <w:rPr>
                <w:rFonts w:asciiTheme="minorHAnsi" w:hAnsiTheme="minorHAnsi" w:cstheme="minorHAnsi"/>
              </w:rPr>
            </w:pPr>
            <w:r w:rsidRPr="0066133F">
              <w:rPr>
                <w:rFonts w:asciiTheme="minorHAnsi" w:hAnsiTheme="minorHAnsi" w:cstheme="minorHAnsi"/>
                <w:b/>
              </w:rPr>
              <w:t>Respondents</w:t>
            </w:r>
            <w:r w:rsidRPr="0066133F">
              <w:rPr>
                <w:rFonts w:asciiTheme="minorHAnsi" w:hAnsiTheme="minorHAnsi" w:cstheme="minorHAnsi"/>
              </w:rPr>
              <w:t>: PCWA FUP Management</w:t>
            </w:r>
          </w:p>
          <w:p w:rsidRPr="0066133F" w:rsidR="00DF4207" w:rsidP="003F4DC5" w:rsidRDefault="00DF4207" w14:paraId="6DDEB2B3" w14:textId="77777777">
            <w:pPr>
              <w:rPr>
                <w:rFonts w:asciiTheme="minorHAnsi" w:hAnsiTheme="minorHAnsi" w:cstheme="minorHAnsi"/>
              </w:rPr>
            </w:pPr>
          </w:p>
          <w:p w:rsidRPr="0066133F" w:rsidR="00DF4207" w:rsidP="003F4DC5" w:rsidRDefault="00DF4207" w14:paraId="137A72F8" w14:textId="77777777">
            <w:pPr>
              <w:rPr>
                <w:rFonts w:asciiTheme="minorHAnsi" w:hAnsiTheme="minorHAnsi" w:cstheme="minorHAnsi"/>
              </w:rPr>
            </w:pPr>
            <w:r w:rsidRPr="0066133F">
              <w:rPr>
                <w:rFonts w:asciiTheme="minorHAnsi" w:hAnsiTheme="minorHAnsi" w:cstheme="minorHAnsi"/>
                <w:b/>
              </w:rPr>
              <w:t>Content</w:t>
            </w:r>
            <w:r w:rsidRPr="0066133F">
              <w:rPr>
                <w:rFonts w:asciiTheme="minorHAnsi" w:hAnsiTheme="minorHAnsi" w:cstheme="minorHAnsi"/>
              </w:rPr>
              <w:t xml:space="preserve">: </w:t>
            </w:r>
          </w:p>
          <w:p w:rsidRPr="0066133F" w:rsidR="00DF4207" w:rsidP="00DF4207" w:rsidRDefault="00DF4207" w14:paraId="5B9943F9" w14:textId="77777777">
            <w:pPr>
              <w:pStyle w:val="ListParagraph"/>
              <w:numPr>
                <w:ilvl w:val="0"/>
                <w:numId w:val="23"/>
              </w:numPr>
              <w:rPr>
                <w:rFonts w:asciiTheme="minorHAnsi" w:hAnsiTheme="minorHAnsi" w:cstheme="minorHAnsi"/>
              </w:rPr>
            </w:pPr>
            <w:r w:rsidRPr="0066133F">
              <w:rPr>
                <w:rFonts w:asciiTheme="minorHAnsi" w:hAnsiTheme="minorHAnsi" w:cstheme="minorHAnsi"/>
              </w:rPr>
              <w:t>Respondent background and role</w:t>
            </w:r>
          </w:p>
          <w:p w:rsidRPr="0066133F" w:rsidR="00DF4207" w:rsidP="00DF4207" w:rsidRDefault="00DF4207" w14:paraId="21D183EC" w14:textId="77777777">
            <w:pPr>
              <w:pStyle w:val="ListParagraph"/>
              <w:numPr>
                <w:ilvl w:val="0"/>
                <w:numId w:val="23"/>
              </w:numPr>
              <w:rPr>
                <w:rFonts w:asciiTheme="minorHAnsi" w:hAnsiTheme="minorHAnsi" w:cstheme="minorHAnsi"/>
              </w:rPr>
            </w:pPr>
            <w:r w:rsidRPr="0066133F">
              <w:rPr>
                <w:rFonts w:asciiTheme="minorHAnsi" w:hAnsiTheme="minorHAnsi" w:cstheme="minorHAnsi"/>
              </w:rPr>
              <w:t>Child welfare services flow</w:t>
            </w:r>
          </w:p>
          <w:p w:rsidRPr="0066133F" w:rsidR="00DF4207" w:rsidP="00DF4207" w:rsidRDefault="00DF4207" w14:paraId="7DBEADC0" w14:textId="77777777">
            <w:pPr>
              <w:pStyle w:val="ListParagraph"/>
              <w:numPr>
                <w:ilvl w:val="0"/>
                <w:numId w:val="23"/>
              </w:numPr>
              <w:rPr>
                <w:rFonts w:asciiTheme="minorHAnsi" w:hAnsiTheme="minorHAnsi" w:cstheme="minorHAnsi"/>
              </w:rPr>
            </w:pPr>
            <w:r w:rsidRPr="0066133F">
              <w:rPr>
                <w:rFonts w:asciiTheme="minorHAnsi" w:hAnsiTheme="minorHAnsi" w:cstheme="minorHAnsi"/>
              </w:rPr>
              <w:t>FUP voucher distribution</w:t>
            </w:r>
          </w:p>
          <w:p w:rsidRPr="0066133F" w:rsidR="00DF4207" w:rsidP="00DF4207" w:rsidRDefault="00DF4207" w14:paraId="171CA7B9" w14:textId="77777777">
            <w:pPr>
              <w:pStyle w:val="ListParagraph"/>
              <w:numPr>
                <w:ilvl w:val="0"/>
                <w:numId w:val="23"/>
              </w:numPr>
              <w:rPr>
                <w:rFonts w:asciiTheme="minorHAnsi" w:hAnsiTheme="minorHAnsi" w:cstheme="minorHAnsi"/>
              </w:rPr>
            </w:pPr>
            <w:r w:rsidRPr="0066133F">
              <w:rPr>
                <w:rFonts w:asciiTheme="minorHAnsi" w:hAnsiTheme="minorHAnsi" w:cstheme="minorHAnsi"/>
              </w:rPr>
              <w:t>Eligibility, referral process, and screening</w:t>
            </w:r>
          </w:p>
          <w:p w:rsidRPr="0066133F" w:rsidR="00DF4207" w:rsidP="00DF4207" w:rsidRDefault="00DF4207" w14:paraId="415B192E" w14:textId="77777777">
            <w:pPr>
              <w:pStyle w:val="ListParagraph"/>
              <w:numPr>
                <w:ilvl w:val="0"/>
                <w:numId w:val="23"/>
              </w:numPr>
              <w:rPr>
                <w:rFonts w:asciiTheme="minorHAnsi" w:hAnsiTheme="minorHAnsi" w:cstheme="minorHAnsi"/>
              </w:rPr>
            </w:pPr>
            <w:r w:rsidRPr="0066133F">
              <w:rPr>
                <w:rFonts w:asciiTheme="minorHAnsi" w:hAnsiTheme="minorHAnsi" w:cstheme="minorHAnsi"/>
              </w:rPr>
              <w:t>Program model</w:t>
            </w:r>
          </w:p>
          <w:p w:rsidRPr="0066133F" w:rsidR="00DF4207" w:rsidP="00DF4207" w:rsidRDefault="00DF4207" w14:paraId="5EE1E3A8" w14:textId="77777777">
            <w:pPr>
              <w:pStyle w:val="ListParagraph"/>
              <w:numPr>
                <w:ilvl w:val="0"/>
                <w:numId w:val="23"/>
              </w:numPr>
              <w:rPr>
                <w:rFonts w:asciiTheme="minorHAnsi" w:hAnsiTheme="minorHAnsi" w:cstheme="minorHAnsi"/>
              </w:rPr>
            </w:pPr>
            <w:r w:rsidRPr="0066133F">
              <w:rPr>
                <w:rFonts w:asciiTheme="minorHAnsi" w:hAnsiTheme="minorHAnsi" w:cstheme="minorHAnsi"/>
              </w:rPr>
              <w:t>Data systems</w:t>
            </w:r>
          </w:p>
          <w:p w:rsidRPr="0066133F" w:rsidR="00DF4207" w:rsidP="00DF4207" w:rsidRDefault="00DF4207" w14:paraId="1AE79E18" w14:textId="77777777">
            <w:pPr>
              <w:pStyle w:val="ListParagraph"/>
              <w:numPr>
                <w:ilvl w:val="0"/>
                <w:numId w:val="23"/>
              </w:numPr>
              <w:rPr>
                <w:rFonts w:asciiTheme="minorHAnsi" w:hAnsiTheme="minorHAnsi" w:cstheme="minorHAnsi"/>
              </w:rPr>
            </w:pPr>
            <w:r w:rsidRPr="0066133F">
              <w:rPr>
                <w:rFonts w:asciiTheme="minorHAnsi" w:hAnsiTheme="minorHAnsi" w:cstheme="minorHAnsi"/>
              </w:rPr>
              <w:t>Partnership with PHA/other providers</w:t>
            </w:r>
          </w:p>
          <w:p w:rsidRPr="0066133F" w:rsidR="00DF4207" w:rsidP="00DF4207" w:rsidRDefault="00DF4207" w14:paraId="42A8AE13" w14:textId="77777777">
            <w:pPr>
              <w:pStyle w:val="ListParagraph"/>
              <w:numPr>
                <w:ilvl w:val="0"/>
                <w:numId w:val="23"/>
              </w:numPr>
              <w:rPr>
                <w:rFonts w:asciiTheme="minorHAnsi" w:hAnsiTheme="minorHAnsi" w:cstheme="minorHAnsi"/>
              </w:rPr>
            </w:pPr>
            <w:r w:rsidRPr="0066133F">
              <w:rPr>
                <w:rFonts w:asciiTheme="minorHAnsi" w:hAnsiTheme="minorHAnsi" w:cstheme="minorHAnsi"/>
              </w:rPr>
              <w:t>Community context</w:t>
            </w:r>
          </w:p>
          <w:p w:rsidRPr="0066133F" w:rsidR="00DF4207" w:rsidP="00DF4207" w:rsidRDefault="00DF4207" w14:paraId="5C2AE0F3" w14:textId="77777777">
            <w:pPr>
              <w:pStyle w:val="ListParagraph"/>
              <w:numPr>
                <w:ilvl w:val="0"/>
                <w:numId w:val="23"/>
              </w:numPr>
              <w:rPr>
                <w:rFonts w:asciiTheme="minorHAnsi" w:hAnsiTheme="minorHAnsi" w:cstheme="minorHAnsi"/>
              </w:rPr>
            </w:pPr>
            <w:r w:rsidRPr="0066133F">
              <w:rPr>
                <w:rFonts w:asciiTheme="minorHAnsi" w:hAnsiTheme="minorHAnsi" w:cstheme="minorHAnsi"/>
              </w:rPr>
              <w:t>Implementation challenges and supports</w:t>
            </w:r>
          </w:p>
          <w:p w:rsidRPr="0066133F" w:rsidR="00DF4207" w:rsidP="00DF4207" w:rsidRDefault="00DF4207" w14:paraId="7404A024" w14:textId="77777777">
            <w:pPr>
              <w:pStyle w:val="ListParagraph"/>
              <w:numPr>
                <w:ilvl w:val="0"/>
                <w:numId w:val="23"/>
              </w:numPr>
              <w:rPr>
                <w:rFonts w:asciiTheme="minorHAnsi" w:hAnsiTheme="minorHAnsi" w:cstheme="minorHAnsi"/>
              </w:rPr>
            </w:pPr>
            <w:r w:rsidRPr="0066133F">
              <w:rPr>
                <w:rFonts w:asciiTheme="minorHAnsi" w:hAnsiTheme="minorHAnsi" w:cstheme="minorHAnsi"/>
              </w:rPr>
              <w:t>Reflection on FUP</w:t>
            </w:r>
          </w:p>
          <w:p w:rsidRPr="0066133F" w:rsidR="00DF4207" w:rsidP="003F4DC5" w:rsidRDefault="00DF4207" w14:paraId="70808B6C" w14:textId="77777777">
            <w:pPr>
              <w:rPr>
                <w:rFonts w:asciiTheme="minorHAnsi" w:hAnsiTheme="minorHAnsi" w:cstheme="minorHAnsi"/>
              </w:rPr>
            </w:pPr>
          </w:p>
          <w:p w:rsidRPr="0066133F" w:rsidR="00DF4207" w:rsidP="003F4DC5" w:rsidRDefault="00DF4207" w14:paraId="0E71A24D" w14:textId="77777777">
            <w:pPr>
              <w:rPr>
                <w:rFonts w:asciiTheme="minorHAnsi" w:hAnsiTheme="minorHAnsi" w:cstheme="minorHAnsi"/>
                <w:b/>
              </w:rPr>
            </w:pPr>
            <w:r w:rsidRPr="0066133F">
              <w:rPr>
                <w:rFonts w:asciiTheme="minorHAnsi" w:hAnsiTheme="minorHAnsi" w:cstheme="minorHAnsi"/>
                <w:b/>
              </w:rPr>
              <w:t>Purpose</w:t>
            </w:r>
            <w:r w:rsidRPr="0066133F">
              <w:rPr>
                <w:rFonts w:asciiTheme="minorHAnsi" w:hAnsiTheme="minorHAnsi" w:cstheme="minorHAnsi"/>
              </w:rPr>
              <w:t>: PCWA FUP management knowledge and perspective</w:t>
            </w:r>
          </w:p>
        </w:tc>
        <w:tc>
          <w:tcPr>
            <w:tcW w:w="2033" w:type="dxa"/>
          </w:tcPr>
          <w:p w:rsidRPr="0066133F" w:rsidR="00DF4207" w:rsidP="003F4DC5" w:rsidRDefault="00DF4207" w14:paraId="386C2563" w14:textId="77777777">
            <w:pPr>
              <w:rPr>
                <w:rFonts w:asciiTheme="minorHAnsi" w:hAnsiTheme="minorHAnsi" w:cstheme="minorHAnsi"/>
              </w:rPr>
            </w:pPr>
            <w:r w:rsidRPr="0066133F">
              <w:rPr>
                <w:rFonts w:asciiTheme="minorHAnsi" w:hAnsiTheme="minorHAnsi" w:cstheme="minorHAnsi"/>
                <w:b/>
              </w:rPr>
              <w:t>Mode</w:t>
            </w:r>
            <w:r w:rsidRPr="0066133F">
              <w:rPr>
                <w:rFonts w:asciiTheme="minorHAnsi" w:hAnsiTheme="minorHAnsi" w:cstheme="minorHAnsi"/>
              </w:rPr>
              <w:t>: In-person or virtually (i.e., phone, video)</w:t>
            </w:r>
          </w:p>
          <w:p w:rsidRPr="0066133F" w:rsidR="00DF4207" w:rsidP="003F4DC5" w:rsidRDefault="00DF4207" w14:paraId="27E31065" w14:textId="77777777">
            <w:pPr>
              <w:rPr>
                <w:rFonts w:asciiTheme="minorHAnsi" w:hAnsiTheme="minorHAnsi" w:cstheme="minorHAnsi"/>
              </w:rPr>
            </w:pPr>
          </w:p>
          <w:p w:rsidRPr="0066133F" w:rsidR="00DF4207" w:rsidP="003F4DC5" w:rsidRDefault="00DF4207" w14:paraId="4CF8CCD4" w14:textId="77777777">
            <w:pPr>
              <w:rPr>
                <w:rFonts w:asciiTheme="minorHAnsi" w:hAnsiTheme="minorHAnsi" w:cstheme="minorHAnsi"/>
                <w:b/>
              </w:rPr>
            </w:pPr>
            <w:r w:rsidRPr="0066133F">
              <w:rPr>
                <w:rFonts w:asciiTheme="minorHAnsi" w:hAnsiTheme="minorHAnsi" w:cstheme="minorHAnsi"/>
                <w:b/>
              </w:rPr>
              <w:t>Duration</w:t>
            </w:r>
            <w:r w:rsidRPr="0066133F">
              <w:rPr>
                <w:rFonts w:asciiTheme="minorHAnsi" w:hAnsiTheme="minorHAnsi" w:cstheme="minorHAnsi"/>
              </w:rPr>
              <w:t>: 1 hour</w:t>
            </w:r>
          </w:p>
        </w:tc>
      </w:tr>
      <w:tr w:rsidRPr="0066133F" w:rsidR="00DF4207" w:rsidTr="00206052" w14:paraId="6202DA91" w14:textId="77777777">
        <w:trPr>
          <w:trHeight w:val="1244"/>
        </w:trPr>
        <w:tc>
          <w:tcPr>
            <w:tcW w:w="1388" w:type="dxa"/>
          </w:tcPr>
          <w:p w:rsidRPr="0066133F" w:rsidR="00DF4207" w:rsidP="003F4DC5" w:rsidRDefault="00DF4207" w14:paraId="6EBF3337" w14:textId="77777777">
            <w:pPr>
              <w:spacing w:line="276" w:lineRule="auto"/>
              <w:rPr>
                <w:rFonts w:asciiTheme="minorHAnsi" w:hAnsiTheme="minorHAnsi" w:cstheme="minorHAnsi"/>
              </w:rPr>
            </w:pPr>
            <w:r w:rsidRPr="0066133F">
              <w:rPr>
                <w:rFonts w:asciiTheme="minorHAnsi" w:hAnsiTheme="minorHAnsi" w:cstheme="minorHAnsi"/>
              </w:rPr>
              <w:t>Second Site Visit</w:t>
            </w:r>
          </w:p>
          <w:p w:rsidRPr="0066133F" w:rsidR="00DF4207" w:rsidP="003F4DC5" w:rsidRDefault="00DF4207" w14:paraId="381CBB25" w14:textId="77777777">
            <w:pPr>
              <w:rPr>
                <w:rFonts w:asciiTheme="minorHAnsi" w:hAnsiTheme="minorHAnsi" w:cstheme="minorHAnsi"/>
              </w:rPr>
            </w:pPr>
          </w:p>
        </w:tc>
        <w:tc>
          <w:tcPr>
            <w:tcW w:w="1937" w:type="dxa"/>
          </w:tcPr>
          <w:p w:rsidRPr="0066133F" w:rsidR="00DF4207" w:rsidP="003F4DC5" w:rsidRDefault="00DF4207" w14:paraId="41443F27" w14:textId="77777777">
            <w:pPr>
              <w:rPr>
                <w:rFonts w:asciiTheme="minorHAnsi" w:hAnsiTheme="minorHAnsi" w:cstheme="minorHAnsi"/>
              </w:rPr>
            </w:pPr>
            <w:r w:rsidRPr="0066133F">
              <w:rPr>
                <w:rFonts w:asciiTheme="minorHAnsi" w:hAnsiTheme="minorHAnsi" w:cstheme="minorHAnsi"/>
              </w:rPr>
              <w:t xml:space="preserve">Instrument 6- Guide for Implementation Study for PHA FUP Management </w:t>
            </w:r>
          </w:p>
        </w:tc>
        <w:tc>
          <w:tcPr>
            <w:tcW w:w="4211" w:type="dxa"/>
          </w:tcPr>
          <w:p w:rsidRPr="0066133F" w:rsidR="00DF4207" w:rsidP="003F4DC5" w:rsidRDefault="00DF4207" w14:paraId="7237844C" w14:textId="77777777">
            <w:pPr>
              <w:rPr>
                <w:rFonts w:asciiTheme="minorHAnsi" w:hAnsiTheme="minorHAnsi" w:cstheme="minorHAnsi"/>
              </w:rPr>
            </w:pPr>
            <w:r w:rsidRPr="0066133F">
              <w:rPr>
                <w:rFonts w:asciiTheme="minorHAnsi" w:hAnsiTheme="minorHAnsi" w:cstheme="minorHAnsi"/>
                <w:b/>
              </w:rPr>
              <w:t>Respondents</w:t>
            </w:r>
            <w:r w:rsidRPr="0066133F">
              <w:rPr>
                <w:rFonts w:asciiTheme="minorHAnsi" w:hAnsiTheme="minorHAnsi" w:cstheme="minorHAnsi"/>
              </w:rPr>
              <w:t xml:space="preserve">: </w:t>
            </w:r>
            <w:r w:rsidRPr="0066133F">
              <w:rPr>
                <w:rFonts w:asciiTheme="minorHAnsi" w:hAnsiTheme="minorHAnsi" w:cstheme="minorHAnsi"/>
                <w:lang w:eastAsia="zh-CN" w:bidi="hi-IN"/>
              </w:rPr>
              <w:t>PHA</w:t>
            </w:r>
            <w:r w:rsidRPr="0066133F">
              <w:rPr>
                <w:rFonts w:asciiTheme="minorHAnsi" w:hAnsiTheme="minorHAnsi" w:cstheme="minorHAnsi"/>
              </w:rPr>
              <w:t xml:space="preserve"> FUP Management</w:t>
            </w:r>
          </w:p>
          <w:p w:rsidRPr="0066133F" w:rsidR="00DF4207" w:rsidP="003F4DC5" w:rsidRDefault="00DF4207" w14:paraId="56DB3C3D" w14:textId="77777777">
            <w:pPr>
              <w:rPr>
                <w:rFonts w:asciiTheme="minorHAnsi" w:hAnsiTheme="minorHAnsi" w:cstheme="minorHAnsi"/>
              </w:rPr>
            </w:pPr>
          </w:p>
          <w:p w:rsidRPr="0066133F" w:rsidR="00DF4207" w:rsidP="003F4DC5" w:rsidRDefault="00DF4207" w14:paraId="33A2C7E7" w14:textId="77777777">
            <w:pPr>
              <w:rPr>
                <w:rFonts w:asciiTheme="minorHAnsi" w:hAnsiTheme="minorHAnsi" w:cstheme="minorHAnsi"/>
              </w:rPr>
            </w:pPr>
            <w:r w:rsidRPr="0066133F">
              <w:rPr>
                <w:rFonts w:asciiTheme="minorHAnsi" w:hAnsiTheme="minorHAnsi" w:cstheme="minorHAnsi"/>
                <w:b/>
              </w:rPr>
              <w:t>Content</w:t>
            </w:r>
            <w:r w:rsidRPr="0066133F">
              <w:rPr>
                <w:rFonts w:asciiTheme="minorHAnsi" w:hAnsiTheme="minorHAnsi" w:cstheme="minorHAnsi"/>
              </w:rPr>
              <w:t xml:space="preserve">: </w:t>
            </w:r>
          </w:p>
          <w:p w:rsidRPr="0066133F" w:rsidR="00DF4207" w:rsidP="00DF4207" w:rsidRDefault="00DF4207" w14:paraId="06DBB74C" w14:textId="77777777">
            <w:pPr>
              <w:pStyle w:val="ListParagraph"/>
              <w:numPr>
                <w:ilvl w:val="0"/>
                <w:numId w:val="23"/>
              </w:numPr>
              <w:rPr>
                <w:rFonts w:asciiTheme="minorHAnsi" w:hAnsiTheme="minorHAnsi" w:cstheme="minorHAnsi"/>
              </w:rPr>
            </w:pPr>
            <w:r w:rsidRPr="0066133F">
              <w:rPr>
                <w:rFonts w:asciiTheme="minorHAnsi" w:hAnsiTheme="minorHAnsi" w:cstheme="minorHAnsi"/>
              </w:rPr>
              <w:t>Respondent background and role</w:t>
            </w:r>
          </w:p>
          <w:p w:rsidRPr="0066133F" w:rsidR="00DF4207" w:rsidP="00DF4207" w:rsidRDefault="00DF4207" w14:paraId="361391F0" w14:textId="77777777">
            <w:pPr>
              <w:pStyle w:val="ListParagraph"/>
              <w:numPr>
                <w:ilvl w:val="0"/>
                <w:numId w:val="23"/>
              </w:numPr>
              <w:rPr>
                <w:rFonts w:asciiTheme="minorHAnsi" w:hAnsiTheme="minorHAnsi" w:cstheme="minorHAnsi"/>
              </w:rPr>
            </w:pPr>
            <w:r w:rsidRPr="0066133F">
              <w:rPr>
                <w:rFonts w:asciiTheme="minorHAnsi" w:hAnsiTheme="minorHAnsi" w:cstheme="minorHAnsi"/>
              </w:rPr>
              <w:t>FUP voucher allocation</w:t>
            </w:r>
          </w:p>
          <w:p w:rsidRPr="0066133F" w:rsidR="00DF4207" w:rsidP="00DF4207" w:rsidRDefault="00DF4207" w14:paraId="27D267ED" w14:textId="77777777">
            <w:pPr>
              <w:pStyle w:val="ListParagraph"/>
              <w:numPr>
                <w:ilvl w:val="0"/>
                <w:numId w:val="23"/>
              </w:numPr>
              <w:rPr>
                <w:rFonts w:asciiTheme="minorHAnsi" w:hAnsiTheme="minorHAnsi" w:cstheme="minorHAnsi"/>
              </w:rPr>
            </w:pPr>
            <w:r w:rsidRPr="0066133F">
              <w:rPr>
                <w:rFonts w:asciiTheme="minorHAnsi" w:hAnsiTheme="minorHAnsi" w:cstheme="minorHAnsi"/>
              </w:rPr>
              <w:t>Eligibility and referral process</w:t>
            </w:r>
          </w:p>
          <w:p w:rsidRPr="0066133F" w:rsidR="00DF4207" w:rsidP="00DF4207" w:rsidRDefault="00DF4207" w14:paraId="4DE9AA5E" w14:textId="77777777">
            <w:pPr>
              <w:pStyle w:val="ListParagraph"/>
              <w:numPr>
                <w:ilvl w:val="0"/>
                <w:numId w:val="23"/>
              </w:numPr>
              <w:rPr>
                <w:rFonts w:asciiTheme="minorHAnsi" w:hAnsiTheme="minorHAnsi" w:cstheme="minorHAnsi"/>
              </w:rPr>
            </w:pPr>
            <w:r w:rsidRPr="0066133F">
              <w:rPr>
                <w:rFonts w:asciiTheme="minorHAnsi" w:hAnsiTheme="minorHAnsi" w:cstheme="minorHAnsi"/>
              </w:rPr>
              <w:t>Program model</w:t>
            </w:r>
          </w:p>
          <w:p w:rsidRPr="0066133F" w:rsidR="00DF4207" w:rsidP="00DF4207" w:rsidRDefault="00DF4207" w14:paraId="1839A5A1" w14:textId="77777777">
            <w:pPr>
              <w:pStyle w:val="ListParagraph"/>
              <w:numPr>
                <w:ilvl w:val="0"/>
                <w:numId w:val="23"/>
              </w:numPr>
              <w:rPr>
                <w:rFonts w:asciiTheme="minorHAnsi" w:hAnsiTheme="minorHAnsi" w:cstheme="minorHAnsi"/>
              </w:rPr>
            </w:pPr>
            <w:r w:rsidRPr="0066133F">
              <w:rPr>
                <w:rFonts w:asciiTheme="minorHAnsi" w:hAnsiTheme="minorHAnsi" w:cstheme="minorHAnsi"/>
              </w:rPr>
              <w:t>Changes to program model since COVID-19</w:t>
            </w:r>
          </w:p>
          <w:p w:rsidRPr="0066133F" w:rsidR="00DF4207" w:rsidP="00DF4207" w:rsidRDefault="00DF4207" w14:paraId="7693BDEB" w14:textId="77777777">
            <w:pPr>
              <w:pStyle w:val="ListParagraph"/>
              <w:numPr>
                <w:ilvl w:val="0"/>
                <w:numId w:val="23"/>
              </w:numPr>
              <w:rPr>
                <w:rFonts w:asciiTheme="minorHAnsi" w:hAnsiTheme="minorHAnsi" w:cstheme="minorHAnsi"/>
              </w:rPr>
            </w:pPr>
            <w:r w:rsidRPr="0066133F">
              <w:rPr>
                <w:rFonts w:asciiTheme="minorHAnsi" w:hAnsiTheme="minorHAnsi" w:cstheme="minorHAnsi"/>
              </w:rPr>
              <w:t>Service goals</w:t>
            </w:r>
          </w:p>
          <w:p w:rsidRPr="0066133F" w:rsidR="00DF4207" w:rsidP="00DF4207" w:rsidRDefault="00DF4207" w14:paraId="1CE9D590" w14:textId="77777777">
            <w:pPr>
              <w:pStyle w:val="ListParagraph"/>
              <w:numPr>
                <w:ilvl w:val="0"/>
                <w:numId w:val="23"/>
              </w:numPr>
              <w:rPr>
                <w:rFonts w:asciiTheme="minorHAnsi" w:hAnsiTheme="minorHAnsi" w:cstheme="minorHAnsi"/>
              </w:rPr>
            </w:pPr>
            <w:r w:rsidRPr="0066133F">
              <w:rPr>
                <w:rFonts w:asciiTheme="minorHAnsi" w:hAnsiTheme="minorHAnsi" w:cstheme="minorHAnsi"/>
              </w:rPr>
              <w:t>Data systems</w:t>
            </w:r>
          </w:p>
          <w:p w:rsidRPr="0066133F" w:rsidR="00DF4207" w:rsidP="00DF4207" w:rsidRDefault="00DF4207" w14:paraId="51B2AC16" w14:textId="77777777">
            <w:pPr>
              <w:pStyle w:val="ListParagraph"/>
              <w:numPr>
                <w:ilvl w:val="0"/>
                <w:numId w:val="23"/>
              </w:numPr>
              <w:rPr>
                <w:rFonts w:asciiTheme="minorHAnsi" w:hAnsiTheme="minorHAnsi" w:cstheme="minorHAnsi"/>
              </w:rPr>
            </w:pPr>
            <w:r w:rsidRPr="0066133F">
              <w:rPr>
                <w:rFonts w:asciiTheme="minorHAnsi" w:hAnsiTheme="minorHAnsi" w:cstheme="minorHAnsi"/>
              </w:rPr>
              <w:t>Partnership with PCWA and COC</w:t>
            </w:r>
          </w:p>
          <w:p w:rsidRPr="0066133F" w:rsidR="00DF4207" w:rsidP="00DF4207" w:rsidRDefault="00DF4207" w14:paraId="4E80995D" w14:textId="77777777">
            <w:pPr>
              <w:pStyle w:val="ListParagraph"/>
              <w:numPr>
                <w:ilvl w:val="0"/>
                <w:numId w:val="23"/>
              </w:numPr>
              <w:rPr>
                <w:rFonts w:asciiTheme="minorHAnsi" w:hAnsiTheme="minorHAnsi" w:cstheme="minorHAnsi"/>
              </w:rPr>
            </w:pPr>
            <w:r w:rsidRPr="0066133F">
              <w:rPr>
                <w:rFonts w:asciiTheme="minorHAnsi" w:hAnsiTheme="minorHAnsi" w:cstheme="minorHAnsi"/>
              </w:rPr>
              <w:t>Implementation progress, challenges and supports</w:t>
            </w:r>
          </w:p>
          <w:p w:rsidRPr="0066133F" w:rsidR="00DF4207" w:rsidP="00DF4207" w:rsidRDefault="00DF4207" w14:paraId="368868AA" w14:textId="77777777">
            <w:pPr>
              <w:pStyle w:val="ListParagraph"/>
              <w:numPr>
                <w:ilvl w:val="0"/>
                <w:numId w:val="23"/>
              </w:numPr>
              <w:rPr>
                <w:rFonts w:asciiTheme="minorHAnsi" w:hAnsiTheme="minorHAnsi" w:cstheme="minorHAnsi"/>
              </w:rPr>
            </w:pPr>
            <w:r w:rsidRPr="0066133F">
              <w:rPr>
                <w:rFonts w:asciiTheme="minorHAnsi" w:hAnsiTheme="minorHAnsi" w:cstheme="minorHAnsi"/>
              </w:rPr>
              <w:t>Reflections on FUP</w:t>
            </w:r>
          </w:p>
          <w:p w:rsidRPr="0066133F" w:rsidR="00DF4207" w:rsidP="003F4DC5" w:rsidRDefault="00DF4207" w14:paraId="2A242078" w14:textId="77777777">
            <w:pPr>
              <w:rPr>
                <w:rFonts w:asciiTheme="minorHAnsi" w:hAnsiTheme="minorHAnsi" w:cstheme="minorHAnsi"/>
              </w:rPr>
            </w:pPr>
          </w:p>
          <w:p w:rsidRPr="0066133F" w:rsidR="00DF4207" w:rsidP="003F4DC5" w:rsidRDefault="00DF4207" w14:paraId="46FE65D9" w14:textId="77777777">
            <w:pPr>
              <w:rPr>
                <w:rFonts w:asciiTheme="minorHAnsi" w:hAnsiTheme="minorHAnsi" w:cstheme="minorHAnsi"/>
                <w:b/>
              </w:rPr>
            </w:pPr>
            <w:r w:rsidRPr="0066133F">
              <w:rPr>
                <w:rFonts w:asciiTheme="minorHAnsi" w:hAnsiTheme="minorHAnsi" w:cstheme="minorHAnsi"/>
                <w:b/>
              </w:rPr>
              <w:t>Purpose</w:t>
            </w:r>
            <w:r w:rsidRPr="0066133F">
              <w:rPr>
                <w:rFonts w:asciiTheme="minorHAnsi" w:hAnsiTheme="minorHAnsi" w:cstheme="minorHAnsi"/>
              </w:rPr>
              <w:t>: PHA FUP management knowledge and perspective</w:t>
            </w:r>
          </w:p>
        </w:tc>
        <w:tc>
          <w:tcPr>
            <w:tcW w:w="2033" w:type="dxa"/>
          </w:tcPr>
          <w:p w:rsidRPr="0066133F" w:rsidR="00DF4207" w:rsidP="003F4DC5" w:rsidRDefault="00DF4207" w14:paraId="28960FE6" w14:textId="77777777">
            <w:pPr>
              <w:rPr>
                <w:rFonts w:asciiTheme="minorHAnsi" w:hAnsiTheme="minorHAnsi" w:cstheme="minorHAnsi"/>
              </w:rPr>
            </w:pPr>
            <w:r w:rsidRPr="0066133F">
              <w:rPr>
                <w:rFonts w:asciiTheme="minorHAnsi" w:hAnsiTheme="minorHAnsi" w:cstheme="minorHAnsi"/>
                <w:b/>
              </w:rPr>
              <w:t>Mode</w:t>
            </w:r>
            <w:r w:rsidRPr="0066133F">
              <w:rPr>
                <w:rFonts w:asciiTheme="minorHAnsi" w:hAnsiTheme="minorHAnsi" w:cstheme="minorHAnsi"/>
              </w:rPr>
              <w:t>: In-person or virtually (i.e., phone, video)</w:t>
            </w:r>
          </w:p>
          <w:p w:rsidRPr="0066133F" w:rsidR="00DF4207" w:rsidP="003F4DC5" w:rsidRDefault="00DF4207" w14:paraId="1FECAAC5" w14:textId="77777777">
            <w:pPr>
              <w:rPr>
                <w:rFonts w:asciiTheme="minorHAnsi" w:hAnsiTheme="minorHAnsi" w:cstheme="minorHAnsi"/>
              </w:rPr>
            </w:pPr>
          </w:p>
          <w:p w:rsidRPr="0066133F" w:rsidR="00DF4207" w:rsidP="003F4DC5" w:rsidRDefault="00DF4207" w14:paraId="55601497" w14:textId="77777777">
            <w:pPr>
              <w:rPr>
                <w:rFonts w:asciiTheme="minorHAnsi" w:hAnsiTheme="minorHAnsi" w:cstheme="minorHAnsi"/>
                <w:b/>
              </w:rPr>
            </w:pPr>
            <w:r w:rsidRPr="0066133F">
              <w:rPr>
                <w:rFonts w:asciiTheme="minorHAnsi" w:hAnsiTheme="minorHAnsi" w:cstheme="minorHAnsi"/>
                <w:b/>
              </w:rPr>
              <w:t>Duration</w:t>
            </w:r>
            <w:r w:rsidRPr="0066133F">
              <w:rPr>
                <w:rFonts w:asciiTheme="minorHAnsi" w:hAnsiTheme="minorHAnsi" w:cstheme="minorHAnsi"/>
              </w:rPr>
              <w:t>: 1 hour</w:t>
            </w:r>
          </w:p>
        </w:tc>
      </w:tr>
      <w:tr w:rsidRPr="0066133F" w:rsidR="00DF4207" w:rsidTr="00206052" w14:paraId="039B5B7E" w14:textId="77777777">
        <w:trPr>
          <w:trHeight w:val="1490"/>
        </w:trPr>
        <w:tc>
          <w:tcPr>
            <w:tcW w:w="1388" w:type="dxa"/>
          </w:tcPr>
          <w:p w:rsidRPr="0066133F" w:rsidR="00DF4207" w:rsidP="003F4DC5" w:rsidRDefault="00DF4207" w14:paraId="2287D43B" w14:textId="77777777">
            <w:pPr>
              <w:spacing w:line="276" w:lineRule="auto"/>
              <w:rPr>
                <w:rFonts w:asciiTheme="minorHAnsi" w:hAnsiTheme="minorHAnsi" w:cstheme="minorHAnsi"/>
              </w:rPr>
            </w:pPr>
            <w:r w:rsidRPr="0066133F">
              <w:rPr>
                <w:rFonts w:asciiTheme="minorHAnsi" w:hAnsiTheme="minorHAnsi" w:cstheme="minorHAnsi"/>
              </w:rPr>
              <w:lastRenderedPageBreak/>
              <w:t>Second Site Visit</w:t>
            </w:r>
          </w:p>
          <w:p w:rsidRPr="0066133F" w:rsidR="00DF4207" w:rsidP="003F4DC5" w:rsidRDefault="00DF4207" w14:paraId="4FE58FF5" w14:textId="77777777">
            <w:pPr>
              <w:rPr>
                <w:rFonts w:asciiTheme="minorHAnsi" w:hAnsiTheme="minorHAnsi" w:cstheme="minorHAnsi"/>
              </w:rPr>
            </w:pPr>
          </w:p>
        </w:tc>
        <w:tc>
          <w:tcPr>
            <w:tcW w:w="1937" w:type="dxa"/>
          </w:tcPr>
          <w:p w:rsidRPr="0066133F" w:rsidR="00DF4207" w:rsidP="003F4DC5" w:rsidRDefault="00DF4207" w14:paraId="34D09082" w14:textId="77777777">
            <w:pPr>
              <w:rPr>
                <w:rFonts w:asciiTheme="minorHAnsi" w:hAnsiTheme="minorHAnsi" w:cstheme="minorHAnsi"/>
              </w:rPr>
            </w:pPr>
            <w:r w:rsidRPr="0066133F">
              <w:rPr>
                <w:rFonts w:asciiTheme="minorHAnsi" w:hAnsiTheme="minorHAnsi" w:cstheme="minorHAnsi"/>
              </w:rPr>
              <w:t>Instrument 7- Guide for Implementation Study Focus Groups with PHA Frontline Workers</w:t>
            </w:r>
          </w:p>
        </w:tc>
        <w:tc>
          <w:tcPr>
            <w:tcW w:w="4211" w:type="dxa"/>
          </w:tcPr>
          <w:p w:rsidRPr="0066133F" w:rsidR="00DF4207" w:rsidP="003F4DC5" w:rsidRDefault="00DF4207" w14:paraId="40449149" w14:textId="77777777">
            <w:pPr>
              <w:rPr>
                <w:rFonts w:asciiTheme="minorHAnsi" w:hAnsiTheme="minorHAnsi" w:cstheme="minorHAnsi"/>
              </w:rPr>
            </w:pPr>
            <w:r w:rsidRPr="0066133F">
              <w:rPr>
                <w:rFonts w:asciiTheme="minorHAnsi" w:hAnsiTheme="minorHAnsi" w:cstheme="minorHAnsi"/>
                <w:b/>
              </w:rPr>
              <w:t>Respondents</w:t>
            </w:r>
            <w:r w:rsidRPr="0066133F">
              <w:rPr>
                <w:rFonts w:asciiTheme="minorHAnsi" w:hAnsiTheme="minorHAnsi" w:cstheme="minorHAnsi"/>
              </w:rPr>
              <w:t xml:space="preserve">: </w:t>
            </w:r>
            <w:r w:rsidRPr="0066133F">
              <w:rPr>
                <w:rFonts w:asciiTheme="minorHAnsi" w:hAnsiTheme="minorHAnsi" w:cstheme="minorHAnsi"/>
                <w:lang w:eastAsia="zh-CN" w:bidi="hi-IN"/>
              </w:rPr>
              <w:t>PHA</w:t>
            </w:r>
            <w:r w:rsidRPr="0066133F">
              <w:rPr>
                <w:rFonts w:asciiTheme="minorHAnsi" w:hAnsiTheme="minorHAnsi" w:cstheme="minorHAnsi"/>
              </w:rPr>
              <w:t xml:space="preserve"> Frontline Workers</w:t>
            </w:r>
          </w:p>
          <w:p w:rsidRPr="0066133F" w:rsidR="00DF4207" w:rsidP="003F4DC5" w:rsidRDefault="00DF4207" w14:paraId="218670FE" w14:textId="77777777">
            <w:pPr>
              <w:rPr>
                <w:rFonts w:asciiTheme="minorHAnsi" w:hAnsiTheme="minorHAnsi" w:cstheme="minorHAnsi"/>
              </w:rPr>
            </w:pPr>
          </w:p>
          <w:p w:rsidRPr="0066133F" w:rsidR="00DF4207" w:rsidP="003F4DC5" w:rsidRDefault="00DF4207" w14:paraId="3DA98116" w14:textId="77777777">
            <w:pPr>
              <w:rPr>
                <w:rFonts w:asciiTheme="minorHAnsi" w:hAnsiTheme="minorHAnsi" w:cstheme="minorHAnsi"/>
              </w:rPr>
            </w:pPr>
            <w:r w:rsidRPr="0066133F">
              <w:rPr>
                <w:rFonts w:asciiTheme="minorHAnsi" w:hAnsiTheme="minorHAnsi" w:cstheme="minorHAnsi"/>
                <w:b/>
              </w:rPr>
              <w:t>Content</w:t>
            </w:r>
            <w:r w:rsidRPr="0066133F">
              <w:rPr>
                <w:rFonts w:asciiTheme="minorHAnsi" w:hAnsiTheme="minorHAnsi" w:cstheme="minorHAnsi"/>
              </w:rPr>
              <w:t xml:space="preserve">: </w:t>
            </w:r>
          </w:p>
          <w:p w:rsidRPr="0066133F" w:rsidR="00DF4207" w:rsidP="00DF4207" w:rsidRDefault="00DF4207" w14:paraId="2ACA0767" w14:textId="77777777">
            <w:pPr>
              <w:pStyle w:val="ListParagraph"/>
              <w:numPr>
                <w:ilvl w:val="0"/>
                <w:numId w:val="23"/>
              </w:numPr>
              <w:rPr>
                <w:rFonts w:asciiTheme="minorHAnsi" w:hAnsiTheme="minorHAnsi" w:cstheme="minorHAnsi"/>
              </w:rPr>
            </w:pPr>
            <w:r w:rsidRPr="0066133F">
              <w:rPr>
                <w:rFonts w:asciiTheme="minorHAnsi" w:hAnsiTheme="minorHAnsi" w:cstheme="minorHAnsi"/>
              </w:rPr>
              <w:t>Respondent background and role</w:t>
            </w:r>
          </w:p>
          <w:p w:rsidRPr="0066133F" w:rsidR="00DF4207" w:rsidP="00DF4207" w:rsidRDefault="00DF4207" w14:paraId="238ACF2A" w14:textId="77777777">
            <w:pPr>
              <w:pStyle w:val="ListParagraph"/>
              <w:numPr>
                <w:ilvl w:val="0"/>
                <w:numId w:val="23"/>
              </w:numPr>
              <w:rPr>
                <w:rFonts w:asciiTheme="minorHAnsi" w:hAnsiTheme="minorHAnsi" w:cstheme="minorHAnsi"/>
              </w:rPr>
            </w:pPr>
            <w:r w:rsidRPr="0066133F">
              <w:rPr>
                <w:rFonts w:asciiTheme="minorHAnsi" w:hAnsiTheme="minorHAnsi" w:cstheme="minorHAnsi"/>
              </w:rPr>
              <w:t>Eligibility, referral process, and screening</w:t>
            </w:r>
          </w:p>
          <w:p w:rsidRPr="0066133F" w:rsidR="00DF4207" w:rsidP="00DF4207" w:rsidRDefault="00DF4207" w14:paraId="1F3A4272" w14:textId="77777777">
            <w:pPr>
              <w:pStyle w:val="ListParagraph"/>
              <w:numPr>
                <w:ilvl w:val="0"/>
                <w:numId w:val="23"/>
              </w:numPr>
              <w:rPr>
                <w:rFonts w:asciiTheme="minorHAnsi" w:hAnsiTheme="minorHAnsi" w:cstheme="minorHAnsi"/>
              </w:rPr>
            </w:pPr>
            <w:r w:rsidRPr="0066133F">
              <w:rPr>
                <w:rFonts w:asciiTheme="minorHAnsi" w:hAnsiTheme="minorHAnsi" w:cstheme="minorHAnsi"/>
              </w:rPr>
              <w:t>Program model</w:t>
            </w:r>
          </w:p>
          <w:p w:rsidRPr="0066133F" w:rsidR="00DF4207" w:rsidP="00DF4207" w:rsidRDefault="00DF4207" w14:paraId="1913CE22" w14:textId="77777777">
            <w:pPr>
              <w:pStyle w:val="ListParagraph"/>
              <w:numPr>
                <w:ilvl w:val="0"/>
                <w:numId w:val="23"/>
              </w:numPr>
              <w:rPr>
                <w:rFonts w:asciiTheme="minorHAnsi" w:hAnsiTheme="minorHAnsi" w:cstheme="minorHAnsi"/>
              </w:rPr>
            </w:pPr>
            <w:r w:rsidRPr="0066133F">
              <w:rPr>
                <w:rFonts w:asciiTheme="minorHAnsi" w:hAnsiTheme="minorHAnsi" w:cstheme="minorHAnsi"/>
              </w:rPr>
              <w:t xml:space="preserve">Partnership with PCWA, </w:t>
            </w:r>
            <w:proofErr w:type="spellStart"/>
            <w:r w:rsidRPr="0066133F">
              <w:rPr>
                <w:rFonts w:asciiTheme="minorHAnsi" w:hAnsiTheme="minorHAnsi" w:cstheme="minorHAnsi"/>
              </w:rPr>
              <w:t>CoC</w:t>
            </w:r>
            <w:proofErr w:type="spellEnd"/>
            <w:r w:rsidRPr="0066133F">
              <w:rPr>
                <w:rFonts w:asciiTheme="minorHAnsi" w:hAnsiTheme="minorHAnsi" w:cstheme="minorHAnsi"/>
              </w:rPr>
              <w:t>, and other agencies</w:t>
            </w:r>
          </w:p>
          <w:p w:rsidRPr="0066133F" w:rsidR="00DF4207" w:rsidP="00DF4207" w:rsidRDefault="00DF4207" w14:paraId="27D7A31A" w14:textId="77777777">
            <w:pPr>
              <w:pStyle w:val="ListParagraph"/>
              <w:numPr>
                <w:ilvl w:val="0"/>
                <w:numId w:val="23"/>
              </w:numPr>
              <w:rPr>
                <w:rFonts w:asciiTheme="minorHAnsi" w:hAnsiTheme="minorHAnsi" w:cstheme="minorHAnsi"/>
              </w:rPr>
            </w:pPr>
            <w:r w:rsidRPr="0066133F">
              <w:rPr>
                <w:rFonts w:asciiTheme="minorHAnsi" w:hAnsiTheme="minorHAnsi" w:cstheme="minorHAnsi"/>
              </w:rPr>
              <w:t>Community context</w:t>
            </w:r>
          </w:p>
          <w:p w:rsidRPr="0066133F" w:rsidR="00DF4207" w:rsidP="00DF4207" w:rsidRDefault="00DF4207" w14:paraId="1698F17E" w14:textId="77777777">
            <w:pPr>
              <w:pStyle w:val="ListParagraph"/>
              <w:numPr>
                <w:ilvl w:val="0"/>
                <w:numId w:val="23"/>
              </w:numPr>
              <w:rPr>
                <w:rFonts w:asciiTheme="minorHAnsi" w:hAnsiTheme="minorHAnsi" w:cstheme="minorHAnsi"/>
              </w:rPr>
            </w:pPr>
            <w:r w:rsidRPr="0066133F">
              <w:rPr>
                <w:rFonts w:asciiTheme="minorHAnsi" w:hAnsiTheme="minorHAnsi" w:cstheme="minorHAnsi"/>
              </w:rPr>
              <w:t>Implementation challenges and supports</w:t>
            </w:r>
          </w:p>
          <w:p w:rsidRPr="0066133F" w:rsidR="00DF4207" w:rsidP="003F4DC5" w:rsidRDefault="00DF4207" w14:paraId="04752879" w14:textId="77777777">
            <w:pPr>
              <w:rPr>
                <w:rFonts w:asciiTheme="minorHAnsi" w:hAnsiTheme="minorHAnsi" w:cstheme="minorHAnsi"/>
              </w:rPr>
            </w:pPr>
          </w:p>
          <w:p w:rsidRPr="0066133F" w:rsidR="00DF4207" w:rsidP="003F4DC5" w:rsidRDefault="00DF4207" w14:paraId="1D9E5831" w14:textId="77777777">
            <w:pPr>
              <w:rPr>
                <w:rFonts w:asciiTheme="minorHAnsi" w:hAnsiTheme="minorHAnsi" w:cstheme="minorHAnsi"/>
                <w:b/>
              </w:rPr>
            </w:pPr>
            <w:r w:rsidRPr="0066133F">
              <w:rPr>
                <w:rFonts w:asciiTheme="minorHAnsi" w:hAnsiTheme="minorHAnsi" w:cstheme="minorHAnsi"/>
                <w:b/>
              </w:rPr>
              <w:t>Purpose</w:t>
            </w:r>
            <w:r w:rsidRPr="0066133F">
              <w:rPr>
                <w:rFonts w:asciiTheme="minorHAnsi" w:hAnsiTheme="minorHAnsi" w:cstheme="minorHAnsi"/>
              </w:rPr>
              <w:t>: PHA frontline worker knowledge and perspective</w:t>
            </w:r>
          </w:p>
        </w:tc>
        <w:tc>
          <w:tcPr>
            <w:tcW w:w="2033" w:type="dxa"/>
          </w:tcPr>
          <w:p w:rsidRPr="0066133F" w:rsidR="00DF4207" w:rsidP="003F4DC5" w:rsidRDefault="00DF4207" w14:paraId="5EAA060C" w14:textId="77777777">
            <w:pPr>
              <w:rPr>
                <w:rFonts w:asciiTheme="minorHAnsi" w:hAnsiTheme="minorHAnsi" w:cstheme="minorHAnsi"/>
              </w:rPr>
            </w:pPr>
            <w:r w:rsidRPr="0066133F">
              <w:rPr>
                <w:rFonts w:asciiTheme="minorHAnsi" w:hAnsiTheme="minorHAnsi" w:cstheme="minorHAnsi"/>
                <w:b/>
              </w:rPr>
              <w:t>Mode</w:t>
            </w:r>
            <w:r w:rsidRPr="0066133F">
              <w:rPr>
                <w:rFonts w:asciiTheme="minorHAnsi" w:hAnsiTheme="minorHAnsi" w:cstheme="minorHAnsi"/>
              </w:rPr>
              <w:t>: In-person or virtually (i.e., phone, video)</w:t>
            </w:r>
          </w:p>
          <w:p w:rsidRPr="0066133F" w:rsidR="00DF4207" w:rsidP="003F4DC5" w:rsidRDefault="00DF4207" w14:paraId="3BB6E7AE" w14:textId="77777777">
            <w:pPr>
              <w:rPr>
                <w:rFonts w:asciiTheme="minorHAnsi" w:hAnsiTheme="minorHAnsi" w:cstheme="minorHAnsi"/>
              </w:rPr>
            </w:pPr>
          </w:p>
          <w:p w:rsidRPr="0066133F" w:rsidR="00DF4207" w:rsidP="003F4DC5" w:rsidRDefault="00DF4207" w14:paraId="72E2D892" w14:textId="77777777">
            <w:pPr>
              <w:rPr>
                <w:rFonts w:asciiTheme="minorHAnsi" w:hAnsiTheme="minorHAnsi" w:cstheme="minorHAnsi"/>
                <w:b/>
              </w:rPr>
            </w:pPr>
            <w:r w:rsidRPr="0066133F">
              <w:rPr>
                <w:rFonts w:asciiTheme="minorHAnsi" w:hAnsiTheme="minorHAnsi" w:cstheme="minorHAnsi"/>
                <w:b/>
              </w:rPr>
              <w:t>Duration</w:t>
            </w:r>
            <w:r w:rsidRPr="0066133F">
              <w:rPr>
                <w:rFonts w:asciiTheme="minorHAnsi" w:hAnsiTheme="minorHAnsi" w:cstheme="minorHAnsi"/>
              </w:rPr>
              <w:t>: 1.5 hours</w:t>
            </w:r>
          </w:p>
        </w:tc>
      </w:tr>
      <w:tr w:rsidRPr="0066133F" w:rsidR="00DF4207" w:rsidTr="00206052" w14:paraId="138869EC" w14:textId="77777777">
        <w:trPr>
          <w:trHeight w:val="998"/>
        </w:trPr>
        <w:tc>
          <w:tcPr>
            <w:tcW w:w="1388" w:type="dxa"/>
          </w:tcPr>
          <w:p w:rsidRPr="0066133F" w:rsidR="00DF4207" w:rsidP="003F4DC5" w:rsidRDefault="00DF4207" w14:paraId="7A11AD63" w14:textId="77777777">
            <w:pPr>
              <w:spacing w:line="276" w:lineRule="auto"/>
              <w:rPr>
                <w:rFonts w:asciiTheme="minorHAnsi" w:hAnsiTheme="minorHAnsi" w:cstheme="minorHAnsi"/>
              </w:rPr>
            </w:pPr>
            <w:r w:rsidRPr="0066133F">
              <w:rPr>
                <w:rFonts w:asciiTheme="minorHAnsi" w:hAnsiTheme="minorHAnsi" w:cstheme="minorHAnsi"/>
              </w:rPr>
              <w:t>Second &amp; Third Site Visit</w:t>
            </w:r>
          </w:p>
          <w:p w:rsidRPr="0066133F" w:rsidR="00DF4207" w:rsidP="003F4DC5" w:rsidRDefault="00DF4207" w14:paraId="1335AD26" w14:textId="77777777">
            <w:pPr>
              <w:rPr>
                <w:rFonts w:asciiTheme="minorHAnsi" w:hAnsiTheme="minorHAnsi" w:cstheme="minorHAnsi"/>
              </w:rPr>
            </w:pPr>
          </w:p>
        </w:tc>
        <w:tc>
          <w:tcPr>
            <w:tcW w:w="1937" w:type="dxa"/>
          </w:tcPr>
          <w:p w:rsidRPr="0066133F" w:rsidR="00DF4207" w:rsidP="003F4DC5" w:rsidRDefault="00DF4207" w14:paraId="0D4039CA" w14:textId="77777777">
            <w:pPr>
              <w:rPr>
                <w:rFonts w:asciiTheme="minorHAnsi" w:hAnsiTheme="minorHAnsi" w:cstheme="minorHAnsi"/>
              </w:rPr>
            </w:pPr>
            <w:r w:rsidRPr="0066133F">
              <w:rPr>
                <w:rFonts w:asciiTheme="minorHAnsi" w:hAnsiTheme="minorHAnsi" w:cstheme="minorHAnsi"/>
              </w:rPr>
              <w:t>Instrument 8- Guide for Implementation Study for Parents (Second, Third)</w:t>
            </w:r>
          </w:p>
        </w:tc>
        <w:tc>
          <w:tcPr>
            <w:tcW w:w="4211" w:type="dxa"/>
          </w:tcPr>
          <w:p w:rsidRPr="0066133F" w:rsidR="00DF4207" w:rsidP="003F4DC5" w:rsidRDefault="00DF4207" w14:paraId="73F5A996" w14:textId="77777777">
            <w:pPr>
              <w:rPr>
                <w:rFonts w:asciiTheme="minorHAnsi" w:hAnsiTheme="minorHAnsi" w:cstheme="minorHAnsi"/>
              </w:rPr>
            </w:pPr>
            <w:r w:rsidRPr="0066133F">
              <w:rPr>
                <w:rFonts w:asciiTheme="minorHAnsi" w:hAnsiTheme="minorHAnsi" w:cstheme="minorHAnsi"/>
                <w:b/>
              </w:rPr>
              <w:t>Respondents</w:t>
            </w:r>
            <w:r w:rsidRPr="0066133F">
              <w:rPr>
                <w:rFonts w:asciiTheme="minorHAnsi" w:hAnsiTheme="minorHAnsi" w:cstheme="minorHAnsi"/>
              </w:rPr>
              <w:t>: Parents who have signed a lease with FUP</w:t>
            </w:r>
          </w:p>
          <w:p w:rsidRPr="0066133F" w:rsidR="00DF4207" w:rsidP="003F4DC5" w:rsidRDefault="00DF4207" w14:paraId="3277C9F7" w14:textId="77777777">
            <w:pPr>
              <w:rPr>
                <w:rFonts w:asciiTheme="minorHAnsi" w:hAnsiTheme="minorHAnsi" w:cstheme="minorHAnsi"/>
              </w:rPr>
            </w:pPr>
          </w:p>
          <w:p w:rsidRPr="0066133F" w:rsidR="00DF4207" w:rsidP="003F4DC5" w:rsidRDefault="00DF4207" w14:paraId="388BE6EB" w14:textId="77777777">
            <w:pPr>
              <w:rPr>
                <w:rFonts w:asciiTheme="minorHAnsi" w:hAnsiTheme="minorHAnsi" w:cstheme="minorHAnsi"/>
              </w:rPr>
            </w:pPr>
            <w:r w:rsidRPr="0066133F">
              <w:rPr>
                <w:rFonts w:asciiTheme="minorHAnsi" w:hAnsiTheme="minorHAnsi" w:cstheme="minorHAnsi"/>
                <w:b/>
              </w:rPr>
              <w:t>Content</w:t>
            </w:r>
            <w:r w:rsidRPr="0066133F">
              <w:rPr>
                <w:rFonts w:asciiTheme="minorHAnsi" w:hAnsiTheme="minorHAnsi" w:cstheme="minorHAnsi"/>
              </w:rPr>
              <w:t>:</w:t>
            </w:r>
          </w:p>
          <w:p w:rsidRPr="0066133F" w:rsidR="00DF4207" w:rsidP="00DF4207" w:rsidRDefault="00DF4207" w14:paraId="6A268535" w14:textId="77777777">
            <w:pPr>
              <w:pStyle w:val="ListParagraph"/>
              <w:numPr>
                <w:ilvl w:val="0"/>
                <w:numId w:val="23"/>
              </w:numPr>
              <w:rPr>
                <w:rFonts w:asciiTheme="minorHAnsi" w:hAnsiTheme="minorHAnsi" w:cstheme="minorHAnsi"/>
              </w:rPr>
            </w:pPr>
            <w:r w:rsidRPr="0066133F">
              <w:rPr>
                <w:rFonts w:asciiTheme="minorHAnsi" w:hAnsiTheme="minorHAnsi" w:cstheme="minorHAnsi"/>
              </w:rPr>
              <w:t>Current housing status</w:t>
            </w:r>
          </w:p>
          <w:p w:rsidRPr="0066133F" w:rsidR="00DF4207" w:rsidP="00DF4207" w:rsidRDefault="00DF4207" w14:paraId="62D1392A" w14:textId="77777777">
            <w:pPr>
              <w:pStyle w:val="ListParagraph"/>
              <w:numPr>
                <w:ilvl w:val="0"/>
                <w:numId w:val="23"/>
              </w:numPr>
              <w:rPr>
                <w:rFonts w:asciiTheme="minorHAnsi" w:hAnsiTheme="minorHAnsi" w:cstheme="minorHAnsi"/>
              </w:rPr>
            </w:pPr>
            <w:r w:rsidRPr="0066133F">
              <w:rPr>
                <w:rFonts w:asciiTheme="minorHAnsi" w:hAnsiTheme="minorHAnsi" w:cstheme="minorHAnsi"/>
              </w:rPr>
              <w:t>Neighborhood</w:t>
            </w:r>
          </w:p>
          <w:p w:rsidRPr="0066133F" w:rsidR="00DF4207" w:rsidP="00DF4207" w:rsidRDefault="00DF4207" w14:paraId="0F8AE437" w14:textId="77777777">
            <w:pPr>
              <w:pStyle w:val="ListParagraph"/>
              <w:numPr>
                <w:ilvl w:val="0"/>
                <w:numId w:val="23"/>
              </w:numPr>
              <w:rPr>
                <w:rFonts w:asciiTheme="minorHAnsi" w:hAnsiTheme="minorHAnsi" w:cstheme="minorHAnsi"/>
              </w:rPr>
            </w:pPr>
            <w:r w:rsidRPr="0066133F">
              <w:rPr>
                <w:rFonts w:asciiTheme="minorHAnsi" w:hAnsiTheme="minorHAnsi" w:cstheme="minorHAnsi"/>
              </w:rPr>
              <w:t>Past housing situations</w:t>
            </w:r>
          </w:p>
          <w:p w:rsidRPr="0066133F" w:rsidR="00DF4207" w:rsidP="00DF4207" w:rsidRDefault="00DF4207" w14:paraId="5E61D14B" w14:textId="77777777">
            <w:pPr>
              <w:pStyle w:val="ListParagraph"/>
              <w:numPr>
                <w:ilvl w:val="0"/>
                <w:numId w:val="23"/>
              </w:numPr>
              <w:rPr>
                <w:rFonts w:asciiTheme="minorHAnsi" w:hAnsiTheme="minorHAnsi" w:cstheme="minorHAnsi"/>
              </w:rPr>
            </w:pPr>
            <w:r w:rsidRPr="0066133F">
              <w:rPr>
                <w:rFonts w:asciiTheme="minorHAnsi" w:hAnsiTheme="minorHAnsi" w:cstheme="minorHAnsi"/>
              </w:rPr>
              <w:t>Voucher issuance, housing search, and lease up</w:t>
            </w:r>
          </w:p>
          <w:p w:rsidRPr="0066133F" w:rsidR="00DF4207" w:rsidP="00DF4207" w:rsidRDefault="00DF4207" w14:paraId="69A716BD" w14:textId="77777777">
            <w:pPr>
              <w:pStyle w:val="ListParagraph"/>
              <w:numPr>
                <w:ilvl w:val="0"/>
                <w:numId w:val="23"/>
              </w:numPr>
              <w:rPr>
                <w:rFonts w:asciiTheme="minorHAnsi" w:hAnsiTheme="minorHAnsi" w:cstheme="minorHAnsi"/>
              </w:rPr>
            </w:pPr>
            <w:r w:rsidRPr="0066133F">
              <w:rPr>
                <w:rFonts w:asciiTheme="minorHAnsi" w:hAnsiTheme="minorHAnsi" w:cstheme="minorHAnsi"/>
              </w:rPr>
              <w:t>Post signing a lease and supportive services</w:t>
            </w:r>
          </w:p>
          <w:p w:rsidRPr="0066133F" w:rsidR="00DF4207" w:rsidP="00DF4207" w:rsidRDefault="00DF4207" w14:paraId="4A205176" w14:textId="77777777">
            <w:pPr>
              <w:pStyle w:val="ListParagraph"/>
              <w:numPr>
                <w:ilvl w:val="0"/>
                <w:numId w:val="23"/>
              </w:numPr>
              <w:rPr>
                <w:rFonts w:asciiTheme="minorHAnsi" w:hAnsiTheme="minorHAnsi" w:cstheme="minorHAnsi"/>
              </w:rPr>
            </w:pPr>
            <w:r w:rsidRPr="0066133F">
              <w:rPr>
                <w:rFonts w:asciiTheme="minorHAnsi" w:hAnsiTheme="minorHAnsi" w:cstheme="minorHAnsi"/>
              </w:rPr>
              <w:t>Program participant background</w:t>
            </w:r>
          </w:p>
          <w:p w:rsidRPr="0066133F" w:rsidR="00DF4207" w:rsidP="00DF4207" w:rsidRDefault="00DF4207" w14:paraId="54E1FEEC" w14:textId="77777777">
            <w:pPr>
              <w:pStyle w:val="ListParagraph"/>
              <w:numPr>
                <w:ilvl w:val="0"/>
                <w:numId w:val="23"/>
              </w:numPr>
              <w:rPr>
                <w:rFonts w:asciiTheme="minorHAnsi" w:hAnsiTheme="minorHAnsi" w:cstheme="minorHAnsi"/>
              </w:rPr>
            </w:pPr>
            <w:r w:rsidRPr="0066133F">
              <w:rPr>
                <w:rFonts w:asciiTheme="minorHAnsi" w:hAnsiTheme="minorHAnsi" w:cstheme="minorHAnsi"/>
              </w:rPr>
              <w:t>Reflections on FUP</w:t>
            </w:r>
          </w:p>
          <w:p w:rsidRPr="0066133F" w:rsidR="00DF4207" w:rsidP="003F4DC5" w:rsidRDefault="00DF4207" w14:paraId="7CFD8284" w14:textId="77777777">
            <w:pPr>
              <w:rPr>
                <w:rFonts w:asciiTheme="minorHAnsi" w:hAnsiTheme="minorHAnsi" w:cstheme="minorHAnsi"/>
              </w:rPr>
            </w:pPr>
          </w:p>
          <w:p w:rsidRPr="0066133F" w:rsidR="00DF4207" w:rsidP="003F4DC5" w:rsidRDefault="00DF4207" w14:paraId="2484F98A" w14:textId="77777777">
            <w:pPr>
              <w:rPr>
                <w:rFonts w:asciiTheme="minorHAnsi" w:hAnsiTheme="minorHAnsi" w:cstheme="minorHAnsi"/>
                <w:b/>
              </w:rPr>
            </w:pPr>
            <w:r w:rsidRPr="0066133F">
              <w:rPr>
                <w:rFonts w:asciiTheme="minorHAnsi" w:hAnsiTheme="minorHAnsi" w:cstheme="minorHAnsi"/>
                <w:b/>
              </w:rPr>
              <w:t>Purpose</w:t>
            </w:r>
            <w:r w:rsidRPr="0066133F">
              <w:rPr>
                <w:rFonts w:asciiTheme="minorHAnsi" w:hAnsiTheme="minorHAnsi" w:cstheme="minorHAnsi"/>
              </w:rPr>
              <w:t>: Program participant knowledge and perspective</w:t>
            </w:r>
          </w:p>
        </w:tc>
        <w:tc>
          <w:tcPr>
            <w:tcW w:w="2033" w:type="dxa"/>
          </w:tcPr>
          <w:p w:rsidRPr="0066133F" w:rsidR="00DF4207" w:rsidP="003F4DC5" w:rsidRDefault="00DF4207" w14:paraId="1C65F914" w14:textId="77777777">
            <w:pPr>
              <w:rPr>
                <w:rFonts w:asciiTheme="minorHAnsi" w:hAnsiTheme="minorHAnsi" w:cstheme="minorHAnsi"/>
              </w:rPr>
            </w:pPr>
            <w:r w:rsidRPr="0066133F">
              <w:rPr>
                <w:rFonts w:asciiTheme="minorHAnsi" w:hAnsiTheme="minorHAnsi" w:cstheme="minorHAnsi"/>
                <w:b/>
              </w:rPr>
              <w:t>Mode</w:t>
            </w:r>
            <w:r w:rsidRPr="0066133F">
              <w:rPr>
                <w:rFonts w:asciiTheme="minorHAnsi" w:hAnsiTheme="minorHAnsi" w:cstheme="minorHAnsi"/>
              </w:rPr>
              <w:t>: In-person or virtually (i.e., phone, video)</w:t>
            </w:r>
          </w:p>
          <w:p w:rsidRPr="0066133F" w:rsidR="00DF4207" w:rsidP="003F4DC5" w:rsidRDefault="00DF4207" w14:paraId="0F1134DB" w14:textId="77777777">
            <w:pPr>
              <w:rPr>
                <w:rFonts w:asciiTheme="minorHAnsi" w:hAnsiTheme="minorHAnsi" w:cstheme="minorHAnsi"/>
              </w:rPr>
            </w:pPr>
          </w:p>
          <w:p w:rsidRPr="0066133F" w:rsidR="00DF4207" w:rsidP="003F4DC5" w:rsidRDefault="00DF4207" w14:paraId="22257F11" w14:textId="77777777">
            <w:pPr>
              <w:rPr>
                <w:rFonts w:asciiTheme="minorHAnsi" w:hAnsiTheme="minorHAnsi" w:cstheme="minorHAnsi"/>
                <w:b/>
              </w:rPr>
            </w:pPr>
            <w:r w:rsidRPr="0066133F">
              <w:rPr>
                <w:rFonts w:asciiTheme="minorHAnsi" w:hAnsiTheme="minorHAnsi" w:cstheme="minorHAnsi"/>
                <w:b/>
              </w:rPr>
              <w:t>Duration</w:t>
            </w:r>
            <w:r w:rsidRPr="0066133F">
              <w:rPr>
                <w:rFonts w:asciiTheme="minorHAnsi" w:hAnsiTheme="minorHAnsi" w:cstheme="minorHAnsi"/>
              </w:rPr>
              <w:t>: 1.5 hours</w:t>
            </w:r>
          </w:p>
        </w:tc>
      </w:tr>
      <w:tr w:rsidRPr="0066133F" w:rsidR="00DF4207" w:rsidTr="00206052" w14:paraId="08503319" w14:textId="77777777">
        <w:trPr>
          <w:trHeight w:val="1490"/>
        </w:trPr>
        <w:tc>
          <w:tcPr>
            <w:tcW w:w="1388" w:type="dxa"/>
          </w:tcPr>
          <w:p w:rsidRPr="0066133F" w:rsidR="00DF4207" w:rsidP="003F4DC5" w:rsidRDefault="00DF4207" w14:paraId="735445CB" w14:textId="77777777">
            <w:pPr>
              <w:spacing w:line="276" w:lineRule="auto"/>
              <w:rPr>
                <w:rFonts w:asciiTheme="minorHAnsi" w:hAnsiTheme="minorHAnsi" w:cstheme="minorHAnsi"/>
              </w:rPr>
            </w:pPr>
            <w:r w:rsidRPr="0066133F">
              <w:rPr>
                <w:rFonts w:asciiTheme="minorHAnsi" w:hAnsiTheme="minorHAnsi" w:cstheme="minorHAnsi"/>
              </w:rPr>
              <w:t>Second &amp; Third Site Visit</w:t>
            </w:r>
          </w:p>
          <w:p w:rsidRPr="0066133F" w:rsidR="00DF4207" w:rsidP="003F4DC5" w:rsidRDefault="00DF4207" w14:paraId="03066C65" w14:textId="77777777">
            <w:pPr>
              <w:rPr>
                <w:rFonts w:asciiTheme="minorHAnsi" w:hAnsiTheme="minorHAnsi" w:cstheme="minorHAnsi"/>
              </w:rPr>
            </w:pPr>
          </w:p>
        </w:tc>
        <w:tc>
          <w:tcPr>
            <w:tcW w:w="1937" w:type="dxa"/>
          </w:tcPr>
          <w:p w:rsidRPr="0066133F" w:rsidR="00DF4207" w:rsidP="003F4DC5" w:rsidRDefault="00DF4207" w14:paraId="287904AF" w14:textId="77777777">
            <w:pPr>
              <w:rPr>
                <w:rFonts w:asciiTheme="minorHAnsi" w:hAnsiTheme="minorHAnsi" w:cstheme="minorHAnsi"/>
              </w:rPr>
            </w:pPr>
            <w:r w:rsidRPr="0066133F">
              <w:rPr>
                <w:rFonts w:asciiTheme="minorHAnsi" w:hAnsiTheme="minorHAnsi" w:cstheme="minorHAnsi"/>
              </w:rPr>
              <w:t>Instrument 9- Guide for Implementation Study Focus Groups with Frontline Workers</w:t>
            </w:r>
          </w:p>
        </w:tc>
        <w:tc>
          <w:tcPr>
            <w:tcW w:w="4211" w:type="dxa"/>
          </w:tcPr>
          <w:p w:rsidRPr="0066133F" w:rsidR="00DF4207" w:rsidP="003F4DC5" w:rsidRDefault="00DF4207" w14:paraId="45B56493" w14:textId="77777777">
            <w:pPr>
              <w:rPr>
                <w:rFonts w:asciiTheme="minorHAnsi" w:hAnsiTheme="minorHAnsi" w:cstheme="minorHAnsi"/>
              </w:rPr>
            </w:pPr>
            <w:r w:rsidRPr="0066133F">
              <w:rPr>
                <w:rFonts w:asciiTheme="minorHAnsi" w:hAnsiTheme="minorHAnsi" w:cstheme="minorHAnsi"/>
                <w:b/>
              </w:rPr>
              <w:t>Respondents</w:t>
            </w:r>
            <w:r w:rsidRPr="0066133F">
              <w:rPr>
                <w:rFonts w:asciiTheme="minorHAnsi" w:hAnsiTheme="minorHAnsi" w:cstheme="minorHAnsi"/>
              </w:rPr>
              <w:t>: PCWA Caseworkers and Partner Frontline Staff</w:t>
            </w:r>
          </w:p>
          <w:p w:rsidRPr="0066133F" w:rsidR="00DF4207" w:rsidP="003F4DC5" w:rsidRDefault="00DF4207" w14:paraId="5AE03251" w14:textId="77777777">
            <w:pPr>
              <w:rPr>
                <w:rFonts w:asciiTheme="minorHAnsi" w:hAnsiTheme="minorHAnsi" w:cstheme="minorHAnsi"/>
              </w:rPr>
            </w:pPr>
          </w:p>
          <w:p w:rsidRPr="0066133F" w:rsidR="00DF4207" w:rsidP="003F4DC5" w:rsidRDefault="00DF4207" w14:paraId="65F7423D" w14:textId="77777777">
            <w:pPr>
              <w:rPr>
                <w:rFonts w:asciiTheme="minorHAnsi" w:hAnsiTheme="minorHAnsi" w:cstheme="minorHAnsi"/>
              </w:rPr>
            </w:pPr>
            <w:r w:rsidRPr="0066133F">
              <w:rPr>
                <w:rFonts w:asciiTheme="minorHAnsi" w:hAnsiTheme="minorHAnsi" w:cstheme="minorHAnsi"/>
                <w:b/>
              </w:rPr>
              <w:t>Content</w:t>
            </w:r>
            <w:r w:rsidRPr="0066133F">
              <w:rPr>
                <w:rFonts w:asciiTheme="minorHAnsi" w:hAnsiTheme="minorHAnsi" w:cstheme="minorHAnsi"/>
              </w:rPr>
              <w:t xml:space="preserve">: </w:t>
            </w:r>
          </w:p>
          <w:p w:rsidRPr="0066133F" w:rsidR="00DF4207" w:rsidP="00DF4207" w:rsidRDefault="00DF4207" w14:paraId="59B4FED1" w14:textId="77777777">
            <w:pPr>
              <w:pStyle w:val="ListParagraph"/>
              <w:numPr>
                <w:ilvl w:val="0"/>
                <w:numId w:val="23"/>
              </w:numPr>
              <w:rPr>
                <w:rFonts w:asciiTheme="minorHAnsi" w:hAnsiTheme="minorHAnsi" w:cstheme="minorHAnsi"/>
              </w:rPr>
            </w:pPr>
            <w:r w:rsidRPr="0066133F">
              <w:rPr>
                <w:rFonts w:asciiTheme="minorHAnsi" w:hAnsiTheme="minorHAnsi" w:cstheme="minorHAnsi"/>
              </w:rPr>
              <w:t>Respondent background and role</w:t>
            </w:r>
          </w:p>
          <w:p w:rsidRPr="0066133F" w:rsidR="00DF4207" w:rsidP="00DF4207" w:rsidRDefault="00DF4207" w14:paraId="0FA07DE8" w14:textId="77777777">
            <w:pPr>
              <w:pStyle w:val="ListParagraph"/>
              <w:numPr>
                <w:ilvl w:val="0"/>
                <w:numId w:val="23"/>
              </w:numPr>
              <w:rPr>
                <w:rFonts w:asciiTheme="minorHAnsi" w:hAnsiTheme="minorHAnsi" w:cstheme="minorHAnsi"/>
              </w:rPr>
            </w:pPr>
            <w:r w:rsidRPr="0066133F">
              <w:rPr>
                <w:rFonts w:asciiTheme="minorHAnsi" w:hAnsiTheme="minorHAnsi" w:cstheme="minorHAnsi"/>
              </w:rPr>
              <w:t>Identification and referral</w:t>
            </w:r>
          </w:p>
          <w:p w:rsidRPr="0066133F" w:rsidR="00DF4207" w:rsidP="00DF4207" w:rsidRDefault="00DF4207" w14:paraId="1B0AE8ED" w14:textId="77777777">
            <w:pPr>
              <w:pStyle w:val="ListParagraph"/>
              <w:numPr>
                <w:ilvl w:val="0"/>
                <w:numId w:val="23"/>
              </w:numPr>
              <w:rPr>
                <w:rFonts w:asciiTheme="minorHAnsi" w:hAnsiTheme="minorHAnsi" w:cstheme="minorHAnsi"/>
              </w:rPr>
            </w:pPr>
            <w:r w:rsidRPr="0066133F">
              <w:rPr>
                <w:rFonts w:asciiTheme="minorHAnsi" w:hAnsiTheme="minorHAnsi" w:cstheme="minorHAnsi"/>
              </w:rPr>
              <w:t xml:space="preserve">Voucher issuance, housing search, and lease up </w:t>
            </w:r>
          </w:p>
          <w:p w:rsidRPr="0066133F" w:rsidR="00DF4207" w:rsidP="00DF4207" w:rsidRDefault="00DF4207" w14:paraId="0C96960E" w14:textId="77777777">
            <w:pPr>
              <w:pStyle w:val="ListParagraph"/>
              <w:numPr>
                <w:ilvl w:val="0"/>
                <w:numId w:val="23"/>
              </w:numPr>
              <w:rPr>
                <w:rFonts w:asciiTheme="minorHAnsi" w:hAnsiTheme="minorHAnsi" w:cstheme="minorHAnsi"/>
              </w:rPr>
            </w:pPr>
            <w:r w:rsidRPr="0066133F">
              <w:rPr>
                <w:rFonts w:asciiTheme="minorHAnsi" w:hAnsiTheme="minorHAnsi" w:cstheme="minorHAnsi"/>
              </w:rPr>
              <w:t xml:space="preserve">Post singing a lease, supportive services, and child welfare case closure </w:t>
            </w:r>
          </w:p>
          <w:p w:rsidRPr="0066133F" w:rsidR="00DF4207" w:rsidP="00DF4207" w:rsidRDefault="00DF4207" w14:paraId="08075548" w14:textId="77777777">
            <w:pPr>
              <w:pStyle w:val="ListParagraph"/>
              <w:numPr>
                <w:ilvl w:val="0"/>
                <w:numId w:val="23"/>
              </w:numPr>
              <w:rPr>
                <w:rFonts w:asciiTheme="minorHAnsi" w:hAnsiTheme="minorHAnsi" w:cstheme="minorHAnsi"/>
              </w:rPr>
            </w:pPr>
            <w:r w:rsidRPr="0066133F">
              <w:rPr>
                <w:rFonts w:asciiTheme="minorHAnsi" w:hAnsiTheme="minorHAnsi" w:cstheme="minorHAnsi"/>
              </w:rPr>
              <w:t>Partnerships and systems integration</w:t>
            </w:r>
          </w:p>
          <w:p w:rsidRPr="0066133F" w:rsidR="00DF4207" w:rsidP="00DF4207" w:rsidRDefault="00DF4207" w14:paraId="1C5F557E" w14:textId="77777777">
            <w:pPr>
              <w:pStyle w:val="ListParagraph"/>
              <w:numPr>
                <w:ilvl w:val="0"/>
                <w:numId w:val="23"/>
              </w:numPr>
              <w:rPr>
                <w:rFonts w:asciiTheme="minorHAnsi" w:hAnsiTheme="minorHAnsi" w:cstheme="minorHAnsi"/>
              </w:rPr>
            </w:pPr>
            <w:r w:rsidRPr="0066133F">
              <w:rPr>
                <w:rFonts w:asciiTheme="minorHAnsi" w:hAnsiTheme="minorHAnsi" w:cstheme="minorHAnsi"/>
              </w:rPr>
              <w:t xml:space="preserve">Reflections on implementation </w:t>
            </w:r>
          </w:p>
          <w:p w:rsidRPr="0066133F" w:rsidR="00DF4207" w:rsidP="003F4DC5" w:rsidRDefault="00DF4207" w14:paraId="105F8E4E" w14:textId="77777777">
            <w:pPr>
              <w:pStyle w:val="ListParagraph"/>
              <w:rPr>
                <w:rFonts w:asciiTheme="minorHAnsi" w:hAnsiTheme="minorHAnsi" w:cstheme="minorHAnsi"/>
              </w:rPr>
            </w:pPr>
          </w:p>
          <w:p w:rsidRPr="0066133F" w:rsidR="00DF4207" w:rsidP="003F4DC5" w:rsidRDefault="00DF4207" w14:paraId="3CE2FD69" w14:textId="77777777">
            <w:pPr>
              <w:rPr>
                <w:rFonts w:asciiTheme="minorHAnsi" w:hAnsiTheme="minorHAnsi" w:cstheme="minorHAnsi"/>
                <w:b/>
              </w:rPr>
            </w:pPr>
            <w:r w:rsidRPr="0066133F">
              <w:rPr>
                <w:rFonts w:asciiTheme="minorHAnsi" w:hAnsiTheme="minorHAnsi" w:cstheme="minorHAnsi"/>
                <w:b/>
              </w:rPr>
              <w:t>Purpose</w:t>
            </w:r>
            <w:r w:rsidRPr="0066133F">
              <w:rPr>
                <w:rFonts w:asciiTheme="minorHAnsi" w:hAnsiTheme="minorHAnsi" w:cstheme="minorHAnsi"/>
              </w:rPr>
              <w:t>: PCWA frontline worker and partner agency frontline worker knowledge and perspective</w:t>
            </w:r>
          </w:p>
        </w:tc>
        <w:tc>
          <w:tcPr>
            <w:tcW w:w="2033" w:type="dxa"/>
          </w:tcPr>
          <w:p w:rsidRPr="0066133F" w:rsidR="00DF4207" w:rsidP="003F4DC5" w:rsidRDefault="00DF4207" w14:paraId="6B206C06" w14:textId="77777777">
            <w:pPr>
              <w:rPr>
                <w:rFonts w:asciiTheme="minorHAnsi" w:hAnsiTheme="minorHAnsi" w:cstheme="minorHAnsi"/>
              </w:rPr>
            </w:pPr>
            <w:r w:rsidRPr="0066133F">
              <w:rPr>
                <w:rFonts w:asciiTheme="minorHAnsi" w:hAnsiTheme="minorHAnsi" w:cstheme="minorHAnsi"/>
                <w:b/>
              </w:rPr>
              <w:t>Mode</w:t>
            </w:r>
            <w:r w:rsidRPr="0066133F">
              <w:rPr>
                <w:rFonts w:asciiTheme="minorHAnsi" w:hAnsiTheme="minorHAnsi" w:cstheme="minorHAnsi"/>
              </w:rPr>
              <w:t>: In-person or virtually (i.e., phone, video)</w:t>
            </w:r>
          </w:p>
          <w:p w:rsidRPr="0066133F" w:rsidR="00DF4207" w:rsidP="003F4DC5" w:rsidRDefault="00DF4207" w14:paraId="55DD1BF0" w14:textId="77777777">
            <w:pPr>
              <w:rPr>
                <w:rFonts w:asciiTheme="minorHAnsi" w:hAnsiTheme="minorHAnsi" w:cstheme="minorHAnsi"/>
              </w:rPr>
            </w:pPr>
          </w:p>
          <w:p w:rsidRPr="0066133F" w:rsidR="00DF4207" w:rsidP="003F4DC5" w:rsidRDefault="00DF4207" w14:paraId="1E85A679" w14:textId="77777777">
            <w:pPr>
              <w:rPr>
                <w:rFonts w:asciiTheme="minorHAnsi" w:hAnsiTheme="minorHAnsi" w:cstheme="minorHAnsi"/>
                <w:b/>
              </w:rPr>
            </w:pPr>
            <w:r w:rsidRPr="0066133F">
              <w:rPr>
                <w:rFonts w:asciiTheme="minorHAnsi" w:hAnsiTheme="minorHAnsi" w:cstheme="minorHAnsi"/>
                <w:b/>
              </w:rPr>
              <w:t>Duration</w:t>
            </w:r>
            <w:r w:rsidRPr="0066133F">
              <w:rPr>
                <w:rFonts w:asciiTheme="minorHAnsi" w:hAnsiTheme="minorHAnsi" w:cstheme="minorHAnsi"/>
              </w:rPr>
              <w:t>: 1.5 hours</w:t>
            </w:r>
          </w:p>
        </w:tc>
      </w:tr>
      <w:tr w:rsidRPr="0066133F" w:rsidR="00DF4207" w:rsidTr="00206052" w14:paraId="15395372" w14:textId="77777777">
        <w:trPr>
          <w:trHeight w:val="1490"/>
        </w:trPr>
        <w:tc>
          <w:tcPr>
            <w:tcW w:w="1388" w:type="dxa"/>
          </w:tcPr>
          <w:p w:rsidRPr="0066133F" w:rsidR="00DF4207" w:rsidP="003F4DC5" w:rsidRDefault="00DF4207" w14:paraId="07C4EFF9" w14:textId="77777777">
            <w:pPr>
              <w:spacing w:line="276" w:lineRule="auto"/>
              <w:rPr>
                <w:rFonts w:asciiTheme="minorHAnsi" w:hAnsiTheme="minorHAnsi" w:cstheme="minorHAnsi"/>
              </w:rPr>
            </w:pPr>
            <w:r w:rsidRPr="0066133F">
              <w:rPr>
                <w:rFonts w:asciiTheme="minorHAnsi" w:hAnsiTheme="minorHAnsi" w:cstheme="minorHAnsi"/>
              </w:rPr>
              <w:lastRenderedPageBreak/>
              <w:t>Third Site Visit</w:t>
            </w:r>
          </w:p>
          <w:p w:rsidRPr="0066133F" w:rsidR="00DF4207" w:rsidP="003F4DC5" w:rsidRDefault="00DF4207" w14:paraId="2936C52D" w14:textId="77777777">
            <w:pPr>
              <w:rPr>
                <w:rFonts w:asciiTheme="minorHAnsi" w:hAnsiTheme="minorHAnsi" w:cstheme="minorHAnsi"/>
              </w:rPr>
            </w:pPr>
          </w:p>
        </w:tc>
        <w:tc>
          <w:tcPr>
            <w:tcW w:w="1937" w:type="dxa"/>
          </w:tcPr>
          <w:p w:rsidRPr="0066133F" w:rsidR="00DF4207" w:rsidP="003F4DC5" w:rsidRDefault="00DF4207" w14:paraId="35371F26" w14:textId="77777777">
            <w:pPr>
              <w:rPr>
                <w:rFonts w:asciiTheme="minorHAnsi" w:hAnsiTheme="minorHAnsi" w:cstheme="minorHAnsi"/>
              </w:rPr>
            </w:pPr>
            <w:r w:rsidRPr="0066133F">
              <w:rPr>
                <w:rFonts w:asciiTheme="minorHAnsi" w:hAnsiTheme="minorHAnsi" w:cstheme="minorHAnsi"/>
              </w:rPr>
              <w:t>Instrument 10- Guide for Implementation Study for PCWA FUP Management (Third)</w:t>
            </w:r>
          </w:p>
        </w:tc>
        <w:tc>
          <w:tcPr>
            <w:tcW w:w="4211" w:type="dxa"/>
          </w:tcPr>
          <w:p w:rsidRPr="0066133F" w:rsidR="00DF4207" w:rsidP="003F4DC5" w:rsidRDefault="00DF4207" w14:paraId="1EB2B971" w14:textId="77777777">
            <w:pPr>
              <w:rPr>
                <w:rFonts w:asciiTheme="minorHAnsi" w:hAnsiTheme="minorHAnsi" w:cstheme="minorHAnsi"/>
              </w:rPr>
            </w:pPr>
            <w:r w:rsidRPr="0066133F">
              <w:rPr>
                <w:rFonts w:asciiTheme="minorHAnsi" w:hAnsiTheme="minorHAnsi" w:cstheme="minorHAnsi"/>
                <w:b/>
              </w:rPr>
              <w:t>Respondents</w:t>
            </w:r>
            <w:r w:rsidRPr="0066133F">
              <w:rPr>
                <w:rFonts w:asciiTheme="minorHAnsi" w:hAnsiTheme="minorHAnsi" w:cstheme="minorHAnsi"/>
              </w:rPr>
              <w:t>: PCWA FUP Management</w:t>
            </w:r>
          </w:p>
          <w:p w:rsidRPr="00206052" w:rsidR="00DF4207" w:rsidP="003F4DC5" w:rsidRDefault="00DF4207" w14:paraId="4980E636" w14:textId="77777777">
            <w:pPr>
              <w:rPr>
                <w:rFonts w:asciiTheme="minorHAnsi" w:hAnsiTheme="minorHAnsi" w:cstheme="minorHAnsi"/>
                <w:sz w:val="12"/>
                <w:szCs w:val="12"/>
              </w:rPr>
            </w:pPr>
          </w:p>
          <w:p w:rsidRPr="0066133F" w:rsidR="00DF4207" w:rsidP="003F4DC5" w:rsidRDefault="00DF4207" w14:paraId="710C8E5D" w14:textId="77777777">
            <w:pPr>
              <w:rPr>
                <w:rFonts w:asciiTheme="minorHAnsi" w:hAnsiTheme="minorHAnsi" w:cstheme="minorHAnsi"/>
              </w:rPr>
            </w:pPr>
            <w:r w:rsidRPr="0066133F">
              <w:rPr>
                <w:rFonts w:asciiTheme="minorHAnsi" w:hAnsiTheme="minorHAnsi" w:cstheme="minorHAnsi"/>
                <w:b/>
              </w:rPr>
              <w:t>Content</w:t>
            </w:r>
            <w:r w:rsidRPr="0066133F">
              <w:rPr>
                <w:rFonts w:asciiTheme="minorHAnsi" w:hAnsiTheme="minorHAnsi" w:cstheme="minorHAnsi"/>
              </w:rPr>
              <w:t xml:space="preserve">: </w:t>
            </w:r>
          </w:p>
          <w:p w:rsidRPr="0066133F" w:rsidR="00DF4207" w:rsidP="00DF4207" w:rsidRDefault="00DF4207" w14:paraId="09BE8372" w14:textId="77777777">
            <w:pPr>
              <w:pStyle w:val="ListParagraph"/>
              <w:numPr>
                <w:ilvl w:val="0"/>
                <w:numId w:val="24"/>
              </w:numPr>
              <w:rPr>
                <w:rFonts w:asciiTheme="minorHAnsi" w:hAnsiTheme="minorHAnsi" w:cstheme="minorHAnsi"/>
              </w:rPr>
            </w:pPr>
            <w:r w:rsidRPr="0066133F">
              <w:rPr>
                <w:rFonts w:asciiTheme="minorHAnsi" w:hAnsiTheme="minorHAnsi" w:cstheme="minorHAnsi"/>
              </w:rPr>
              <w:t>Respondent background and role</w:t>
            </w:r>
          </w:p>
          <w:p w:rsidRPr="0066133F" w:rsidR="00DF4207" w:rsidP="00DF4207" w:rsidRDefault="00DF4207" w14:paraId="6CC5510D" w14:textId="77777777">
            <w:pPr>
              <w:pStyle w:val="ListParagraph"/>
              <w:numPr>
                <w:ilvl w:val="0"/>
                <w:numId w:val="24"/>
              </w:numPr>
              <w:rPr>
                <w:rFonts w:asciiTheme="minorHAnsi" w:hAnsiTheme="minorHAnsi" w:cstheme="minorHAnsi"/>
              </w:rPr>
            </w:pPr>
            <w:r w:rsidRPr="0066133F">
              <w:rPr>
                <w:rFonts w:asciiTheme="minorHAnsi" w:hAnsiTheme="minorHAnsi" w:cstheme="minorHAnsi"/>
              </w:rPr>
              <w:t>Services the PCWA provides to FUP families</w:t>
            </w:r>
          </w:p>
          <w:p w:rsidRPr="0066133F" w:rsidR="00DF4207" w:rsidP="00DF4207" w:rsidRDefault="00DF4207" w14:paraId="68C3591B" w14:textId="77777777">
            <w:pPr>
              <w:pStyle w:val="ListParagraph"/>
              <w:numPr>
                <w:ilvl w:val="0"/>
                <w:numId w:val="24"/>
              </w:numPr>
              <w:rPr>
                <w:rFonts w:asciiTheme="minorHAnsi" w:hAnsiTheme="minorHAnsi" w:cstheme="minorHAnsi"/>
              </w:rPr>
            </w:pPr>
            <w:r w:rsidRPr="0066133F">
              <w:rPr>
                <w:rFonts w:asciiTheme="minorHAnsi" w:hAnsiTheme="minorHAnsi" w:cstheme="minorHAnsi"/>
              </w:rPr>
              <w:t>Services goals</w:t>
            </w:r>
          </w:p>
          <w:p w:rsidRPr="0066133F" w:rsidR="00DF4207" w:rsidP="00DF4207" w:rsidRDefault="00DF4207" w14:paraId="293E448A" w14:textId="77777777">
            <w:pPr>
              <w:pStyle w:val="ListParagraph"/>
              <w:numPr>
                <w:ilvl w:val="0"/>
                <w:numId w:val="24"/>
              </w:numPr>
              <w:rPr>
                <w:rFonts w:asciiTheme="minorHAnsi" w:hAnsiTheme="minorHAnsi" w:cstheme="minorHAnsi"/>
              </w:rPr>
            </w:pPr>
            <w:r w:rsidRPr="0066133F">
              <w:rPr>
                <w:rFonts w:asciiTheme="minorHAnsi" w:hAnsiTheme="minorHAnsi" w:cstheme="minorHAnsi"/>
              </w:rPr>
              <w:t xml:space="preserve">Partnership with PHA, </w:t>
            </w:r>
            <w:proofErr w:type="spellStart"/>
            <w:r w:rsidRPr="0066133F">
              <w:rPr>
                <w:rFonts w:asciiTheme="minorHAnsi" w:hAnsiTheme="minorHAnsi" w:cstheme="minorHAnsi"/>
              </w:rPr>
              <w:t>CoC</w:t>
            </w:r>
            <w:proofErr w:type="spellEnd"/>
            <w:r w:rsidRPr="0066133F">
              <w:rPr>
                <w:rFonts w:asciiTheme="minorHAnsi" w:hAnsiTheme="minorHAnsi" w:cstheme="minorHAnsi"/>
              </w:rPr>
              <w:t>, or other providers</w:t>
            </w:r>
          </w:p>
          <w:p w:rsidRPr="0066133F" w:rsidR="00DF4207" w:rsidP="00DF4207" w:rsidRDefault="00DF4207" w14:paraId="54D832E8" w14:textId="77777777">
            <w:pPr>
              <w:pStyle w:val="ListParagraph"/>
              <w:numPr>
                <w:ilvl w:val="0"/>
                <w:numId w:val="24"/>
              </w:numPr>
              <w:rPr>
                <w:rFonts w:asciiTheme="minorHAnsi" w:hAnsiTheme="minorHAnsi" w:cstheme="minorHAnsi"/>
              </w:rPr>
            </w:pPr>
            <w:r w:rsidRPr="0066133F">
              <w:rPr>
                <w:rFonts w:asciiTheme="minorHAnsi" w:hAnsiTheme="minorHAnsi" w:cstheme="minorHAnsi"/>
              </w:rPr>
              <w:t>Community context</w:t>
            </w:r>
          </w:p>
          <w:p w:rsidRPr="0066133F" w:rsidR="00DF4207" w:rsidP="00DF4207" w:rsidRDefault="00DF4207" w14:paraId="0525C0C8" w14:textId="77777777">
            <w:pPr>
              <w:pStyle w:val="ListParagraph"/>
              <w:numPr>
                <w:ilvl w:val="0"/>
                <w:numId w:val="24"/>
              </w:numPr>
              <w:rPr>
                <w:rFonts w:asciiTheme="minorHAnsi" w:hAnsiTheme="minorHAnsi" w:cstheme="minorHAnsi"/>
              </w:rPr>
            </w:pPr>
            <w:r w:rsidRPr="0066133F">
              <w:rPr>
                <w:rFonts w:asciiTheme="minorHAnsi" w:hAnsiTheme="minorHAnsi" w:cstheme="minorHAnsi"/>
              </w:rPr>
              <w:t>Implementation progress</w:t>
            </w:r>
          </w:p>
          <w:p w:rsidRPr="0066133F" w:rsidR="00DF4207" w:rsidP="00DF4207" w:rsidRDefault="00DF4207" w14:paraId="14616B9C" w14:textId="77777777">
            <w:pPr>
              <w:pStyle w:val="ListParagraph"/>
              <w:numPr>
                <w:ilvl w:val="0"/>
                <w:numId w:val="24"/>
              </w:numPr>
              <w:rPr>
                <w:rFonts w:asciiTheme="minorHAnsi" w:hAnsiTheme="minorHAnsi" w:cstheme="minorHAnsi"/>
              </w:rPr>
            </w:pPr>
            <w:r w:rsidRPr="0066133F">
              <w:rPr>
                <w:rFonts w:asciiTheme="minorHAnsi" w:hAnsiTheme="minorHAnsi" w:cstheme="minorHAnsi"/>
              </w:rPr>
              <w:t>Implementation challenges and supports</w:t>
            </w:r>
          </w:p>
          <w:p w:rsidRPr="0066133F" w:rsidR="00DF4207" w:rsidP="00DF4207" w:rsidRDefault="00DF4207" w14:paraId="786A06ED" w14:textId="77777777">
            <w:pPr>
              <w:pStyle w:val="ListParagraph"/>
              <w:numPr>
                <w:ilvl w:val="0"/>
                <w:numId w:val="24"/>
              </w:numPr>
              <w:rPr>
                <w:rFonts w:asciiTheme="minorHAnsi" w:hAnsiTheme="minorHAnsi" w:cstheme="minorHAnsi"/>
              </w:rPr>
            </w:pPr>
            <w:r w:rsidRPr="0066133F">
              <w:rPr>
                <w:rFonts w:asciiTheme="minorHAnsi" w:hAnsiTheme="minorHAnsi" w:cstheme="minorHAnsi"/>
              </w:rPr>
              <w:t>Outcomes</w:t>
            </w:r>
          </w:p>
          <w:p w:rsidRPr="0066133F" w:rsidR="00DF4207" w:rsidP="00DF4207" w:rsidRDefault="00DF4207" w14:paraId="1698A856" w14:textId="77777777">
            <w:pPr>
              <w:pStyle w:val="ListParagraph"/>
              <w:numPr>
                <w:ilvl w:val="0"/>
                <w:numId w:val="24"/>
              </w:numPr>
              <w:rPr>
                <w:rFonts w:asciiTheme="minorHAnsi" w:hAnsiTheme="minorHAnsi" w:cstheme="minorHAnsi"/>
              </w:rPr>
            </w:pPr>
            <w:r w:rsidRPr="0066133F">
              <w:rPr>
                <w:rFonts w:asciiTheme="minorHAnsi" w:hAnsiTheme="minorHAnsi" w:cstheme="minorHAnsi"/>
              </w:rPr>
              <w:t>Reflections of FUP</w:t>
            </w:r>
          </w:p>
          <w:p w:rsidRPr="00206052" w:rsidR="00DF4207" w:rsidP="003F4DC5" w:rsidRDefault="00DF4207" w14:paraId="797EB6FE" w14:textId="77777777">
            <w:pPr>
              <w:rPr>
                <w:rFonts w:asciiTheme="minorHAnsi" w:hAnsiTheme="minorHAnsi" w:cstheme="minorHAnsi"/>
                <w:sz w:val="12"/>
                <w:szCs w:val="12"/>
              </w:rPr>
            </w:pPr>
          </w:p>
          <w:p w:rsidRPr="0066133F" w:rsidR="00DF4207" w:rsidP="003F4DC5" w:rsidRDefault="00DF4207" w14:paraId="0D3F209E" w14:textId="77777777">
            <w:pPr>
              <w:rPr>
                <w:rFonts w:asciiTheme="minorHAnsi" w:hAnsiTheme="minorHAnsi" w:cstheme="minorHAnsi"/>
                <w:b/>
              </w:rPr>
            </w:pPr>
            <w:r w:rsidRPr="0066133F">
              <w:rPr>
                <w:rFonts w:asciiTheme="minorHAnsi" w:hAnsiTheme="minorHAnsi" w:cstheme="minorHAnsi"/>
                <w:b/>
              </w:rPr>
              <w:t>Purpose</w:t>
            </w:r>
            <w:r w:rsidRPr="0066133F">
              <w:rPr>
                <w:rFonts w:asciiTheme="minorHAnsi" w:hAnsiTheme="minorHAnsi" w:cstheme="minorHAnsi"/>
              </w:rPr>
              <w:t>: PCWA FUP management knowledge and perspective</w:t>
            </w:r>
          </w:p>
        </w:tc>
        <w:tc>
          <w:tcPr>
            <w:tcW w:w="2033" w:type="dxa"/>
          </w:tcPr>
          <w:p w:rsidRPr="0066133F" w:rsidR="00DF4207" w:rsidP="003F4DC5" w:rsidRDefault="00DF4207" w14:paraId="49D30811" w14:textId="77777777">
            <w:pPr>
              <w:rPr>
                <w:rFonts w:asciiTheme="minorHAnsi" w:hAnsiTheme="minorHAnsi" w:cstheme="minorHAnsi"/>
              </w:rPr>
            </w:pPr>
            <w:r w:rsidRPr="0066133F">
              <w:rPr>
                <w:rFonts w:asciiTheme="minorHAnsi" w:hAnsiTheme="minorHAnsi" w:cstheme="minorHAnsi"/>
                <w:b/>
              </w:rPr>
              <w:t>Mode</w:t>
            </w:r>
            <w:r w:rsidRPr="0066133F">
              <w:rPr>
                <w:rFonts w:asciiTheme="minorHAnsi" w:hAnsiTheme="minorHAnsi" w:cstheme="minorHAnsi"/>
              </w:rPr>
              <w:t>: In-person or virtually (i.e., phone, video)</w:t>
            </w:r>
          </w:p>
          <w:p w:rsidRPr="0066133F" w:rsidR="00DF4207" w:rsidP="003F4DC5" w:rsidRDefault="00DF4207" w14:paraId="3FE956A2" w14:textId="77777777">
            <w:pPr>
              <w:rPr>
                <w:rFonts w:asciiTheme="minorHAnsi" w:hAnsiTheme="minorHAnsi" w:cstheme="minorHAnsi"/>
              </w:rPr>
            </w:pPr>
          </w:p>
          <w:p w:rsidRPr="0066133F" w:rsidR="00DF4207" w:rsidP="003F4DC5" w:rsidRDefault="00DF4207" w14:paraId="75AD5240" w14:textId="77777777">
            <w:pPr>
              <w:rPr>
                <w:rFonts w:asciiTheme="minorHAnsi" w:hAnsiTheme="minorHAnsi" w:cstheme="minorHAnsi"/>
                <w:b/>
              </w:rPr>
            </w:pPr>
            <w:r w:rsidRPr="0066133F">
              <w:rPr>
                <w:rFonts w:asciiTheme="minorHAnsi" w:hAnsiTheme="minorHAnsi" w:cstheme="minorHAnsi"/>
                <w:b/>
              </w:rPr>
              <w:t>Duration</w:t>
            </w:r>
            <w:r w:rsidRPr="0066133F">
              <w:rPr>
                <w:rFonts w:asciiTheme="minorHAnsi" w:hAnsiTheme="minorHAnsi" w:cstheme="minorHAnsi"/>
              </w:rPr>
              <w:t>: 1 hour</w:t>
            </w:r>
          </w:p>
        </w:tc>
      </w:tr>
      <w:tr w:rsidRPr="0066133F" w:rsidR="00DF4207" w:rsidTr="00206052" w14:paraId="08BD9D62" w14:textId="77777777">
        <w:trPr>
          <w:trHeight w:val="1244"/>
        </w:trPr>
        <w:tc>
          <w:tcPr>
            <w:tcW w:w="1388" w:type="dxa"/>
          </w:tcPr>
          <w:p w:rsidRPr="0066133F" w:rsidR="00DF4207" w:rsidP="003F4DC5" w:rsidRDefault="00DF4207" w14:paraId="5342E8FF" w14:textId="77777777">
            <w:pPr>
              <w:spacing w:line="276" w:lineRule="auto"/>
              <w:rPr>
                <w:rFonts w:asciiTheme="minorHAnsi" w:hAnsiTheme="minorHAnsi" w:cstheme="minorHAnsi"/>
              </w:rPr>
            </w:pPr>
            <w:r w:rsidRPr="0066133F">
              <w:rPr>
                <w:rFonts w:asciiTheme="minorHAnsi" w:hAnsiTheme="minorHAnsi" w:cstheme="minorHAnsi"/>
              </w:rPr>
              <w:t>Third Site Visit</w:t>
            </w:r>
          </w:p>
          <w:p w:rsidRPr="0066133F" w:rsidR="00DF4207" w:rsidP="003F4DC5" w:rsidRDefault="00DF4207" w14:paraId="48F15B66" w14:textId="77777777">
            <w:pPr>
              <w:rPr>
                <w:rFonts w:asciiTheme="minorHAnsi" w:hAnsiTheme="minorHAnsi" w:cstheme="minorHAnsi"/>
              </w:rPr>
            </w:pPr>
          </w:p>
        </w:tc>
        <w:tc>
          <w:tcPr>
            <w:tcW w:w="1937" w:type="dxa"/>
          </w:tcPr>
          <w:p w:rsidRPr="0066133F" w:rsidR="00DF4207" w:rsidP="003F4DC5" w:rsidRDefault="00DF4207" w14:paraId="6E4C2CF2" w14:textId="77777777">
            <w:pPr>
              <w:rPr>
                <w:rFonts w:asciiTheme="minorHAnsi" w:hAnsiTheme="minorHAnsi" w:cstheme="minorHAnsi"/>
              </w:rPr>
            </w:pPr>
            <w:r w:rsidRPr="0066133F">
              <w:rPr>
                <w:rFonts w:asciiTheme="minorHAnsi" w:hAnsiTheme="minorHAnsi" w:cstheme="minorHAnsi"/>
              </w:rPr>
              <w:t xml:space="preserve">Instrument 11- Guide for Implementation Study for Service Provider Management </w:t>
            </w:r>
          </w:p>
        </w:tc>
        <w:tc>
          <w:tcPr>
            <w:tcW w:w="4211" w:type="dxa"/>
          </w:tcPr>
          <w:p w:rsidRPr="0066133F" w:rsidR="00DF4207" w:rsidP="003F4DC5" w:rsidRDefault="00DF4207" w14:paraId="7B653865" w14:textId="77777777">
            <w:pPr>
              <w:rPr>
                <w:rFonts w:asciiTheme="minorHAnsi" w:hAnsiTheme="minorHAnsi" w:cstheme="minorHAnsi"/>
              </w:rPr>
            </w:pPr>
            <w:r w:rsidRPr="0066133F">
              <w:rPr>
                <w:rFonts w:asciiTheme="minorHAnsi" w:hAnsiTheme="minorHAnsi" w:cstheme="minorHAnsi"/>
                <w:b/>
              </w:rPr>
              <w:t>Respondents</w:t>
            </w:r>
            <w:r w:rsidRPr="0066133F">
              <w:rPr>
                <w:rFonts w:asciiTheme="minorHAnsi" w:hAnsiTheme="minorHAnsi" w:cstheme="minorHAnsi"/>
              </w:rPr>
              <w:t>: Service Provider Management</w:t>
            </w:r>
          </w:p>
          <w:p w:rsidRPr="00206052" w:rsidR="00DF4207" w:rsidP="003F4DC5" w:rsidRDefault="00DF4207" w14:paraId="75317DE3" w14:textId="77777777">
            <w:pPr>
              <w:rPr>
                <w:rFonts w:asciiTheme="minorHAnsi" w:hAnsiTheme="minorHAnsi" w:cstheme="minorHAnsi"/>
                <w:sz w:val="12"/>
                <w:szCs w:val="12"/>
              </w:rPr>
            </w:pPr>
          </w:p>
          <w:p w:rsidRPr="0066133F" w:rsidR="00DF4207" w:rsidP="003F4DC5" w:rsidRDefault="00DF4207" w14:paraId="06B76FC5" w14:textId="77777777">
            <w:pPr>
              <w:rPr>
                <w:rFonts w:asciiTheme="minorHAnsi" w:hAnsiTheme="minorHAnsi" w:cstheme="minorHAnsi"/>
              </w:rPr>
            </w:pPr>
            <w:r w:rsidRPr="0066133F">
              <w:rPr>
                <w:rFonts w:asciiTheme="minorHAnsi" w:hAnsiTheme="minorHAnsi" w:cstheme="minorHAnsi"/>
                <w:b/>
              </w:rPr>
              <w:t>Content</w:t>
            </w:r>
            <w:r w:rsidRPr="0066133F">
              <w:rPr>
                <w:rFonts w:asciiTheme="minorHAnsi" w:hAnsiTheme="minorHAnsi" w:cstheme="minorHAnsi"/>
              </w:rPr>
              <w:t xml:space="preserve">: </w:t>
            </w:r>
          </w:p>
          <w:p w:rsidRPr="0066133F" w:rsidR="00DF4207" w:rsidP="00DF4207" w:rsidRDefault="00DF4207" w14:paraId="4647873F" w14:textId="77777777">
            <w:pPr>
              <w:pStyle w:val="ListParagraph"/>
              <w:numPr>
                <w:ilvl w:val="0"/>
                <w:numId w:val="24"/>
              </w:numPr>
              <w:rPr>
                <w:rFonts w:asciiTheme="minorHAnsi" w:hAnsiTheme="minorHAnsi" w:cstheme="minorHAnsi"/>
              </w:rPr>
            </w:pPr>
            <w:r w:rsidRPr="0066133F">
              <w:rPr>
                <w:rFonts w:asciiTheme="minorHAnsi" w:hAnsiTheme="minorHAnsi" w:cstheme="minorHAnsi"/>
              </w:rPr>
              <w:t>Respondent background and role</w:t>
            </w:r>
          </w:p>
          <w:p w:rsidRPr="0066133F" w:rsidR="00DF4207" w:rsidP="00DF4207" w:rsidRDefault="00DF4207" w14:paraId="411C5BF2" w14:textId="77777777">
            <w:pPr>
              <w:pStyle w:val="ListParagraph"/>
              <w:numPr>
                <w:ilvl w:val="0"/>
                <w:numId w:val="24"/>
              </w:numPr>
              <w:rPr>
                <w:rFonts w:asciiTheme="minorHAnsi" w:hAnsiTheme="minorHAnsi" w:cstheme="minorHAnsi"/>
              </w:rPr>
            </w:pPr>
            <w:r w:rsidRPr="0066133F">
              <w:rPr>
                <w:rFonts w:asciiTheme="minorHAnsi" w:hAnsiTheme="minorHAnsi" w:cstheme="minorHAnsi"/>
              </w:rPr>
              <w:t>Services provided to FUP families</w:t>
            </w:r>
          </w:p>
          <w:p w:rsidRPr="0066133F" w:rsidR="00DF4207" w:rsidP="00DF4207" w:rsidRDefault="00DF4207" w14:paraId="78002781" w14:textId="77777777">
            <w:pPr>
              <w:pStyle w:val="ListParagraph"/>
              <w:numPr>
                <w:ilvl w:val="0"/>
                <w:numId w:val="24"/>
              </w:numPr>
              <w:rPr>
                <w:rFonts w:asciiTheme="minorHAnsi" w:hAnsiTheme="minorHAnsi" w:cstheme="minorHAnsi"/>
              </w:rPr>
            </w:pPr>
            <w:r w:rsidRPr="0066133F">
              <w:rPr>
                <w:rFonts w:asciiTheme="minorHAnsi" w:hAnsiTheme="minorHAnsi" w:cstheme="minorHAnsi"/>
              </w:rPr>
              <w:t>Services goals</w:t>
            </w:r>
          </w:p>
          <w:p w:rsidRPr="0066133F" w:rsidR="00DF4207" w:rsidP="00DF4207" w:rsidRDefault="00DF4207" w14:paraId="38F882D7" w14:textId="77777777">
            <w:pPr>
              <w:pStyle w:val="ListParagraph"/>
              <w:numPr>
                <w:ilvl w:val="0"/>
                <w:numId w:val="24"/>
              </w:numPr>
              <w:rPr>
                <w:rFonts w:asciiTheme="minorHAnsi" w:hAnsiTheme="minorHAnsi" w:cstheme="minorHAnsi"/>
              </w:rPr>
            </w:pPr>
            <w:r w:rsidRPr="0066133F">
              <w:rPr>
                <w:rFonts w:asciiTheme="minorHAnsi" w:hAnsiTheme="minorHAnsi" w:cstheme="minorHAnsi"/>
              </w:rPr>
              <w:t>Working with FUP families</w:t>
            </w:r>
          </w:p>
          <w:p w:rsidRPr="0066133F" w:rsidR="00DF4207" w:rsidP="00DF4207" w:rsidRDefault="00DF4207" w14:paraId="30C03910" w14:textId="77777777">
            <w:pPr>
              <w:pStyle w:val="ListParagraph"/>
              <w:numPr>
                <w:ilvl w:val="0"/>
                <w:numId w:val="24"/>
              </w:numPr>
              <w:rPr>
                <w:rFonts w:asciiTheme="minorHAnsi" w:hAnsiTheme="minorHAnsi" w:cstheme="minorHAnsi"/>
              </w:rPr>
            </w:pPr>
            <w:r w:rsidRPr="0066133F">
              <w:rPr>
                <w:rFonts w:asciiTheme="minorHAnsi" w:hAnsiTheme="minorHAnsi" w:cstheme="minorHAnsi"/>
              </w:rPr>
              <w:t xml:space="preserve">Coordination with PHA, PCWA, and </w:t>
            </w:r>
            <w:proofErr w:type="spellStart"/>
            <w:r w:rsidRPr="0066133F">
              <w:rPr>
                <w:rFonts w:asciiTheme="minorHAnsi" w:hAnsiTheme="minorHAnsi" w:cstheme="minorHAnsi"/>
              </w:rPr>
              <w:t>CoC</w:t>
            </w:r>
            <w:proofErr w:type="spellEnd"/>
            <w:r w:rsidRPr="0066133F">
              <w:rPr>
                <w:rFonts w:asciiTheme="minorHAnsi" w:hAnsiTheme="minorHAnsi" w:cstheme="minorHAnsi"/>
              </w:rPr>
              <w:t xml:space="preserve"> staff</w:t>
            </w:r>
          </w:p>
          <w:p w:rsidRPr="0066133F" w:rsidR="00DF4207" w:rsidP="00DF4207" w:rsidRDefault="00DF4207" w14:paraId="5959F52D" w14:textId="77777777">
            <w:pPr>
              <w:pStyle w:val="ListParagraph"/>
              <w:numPr>
                <w:ilvl w:val="0"/>
                <w:numId w:val="24"/>
              </w:numPr>
              <w:rPr>
                <w:rFonts w:asciiTheme="minorHAnsi" w:hAnsiTheme="minorHAnsi" w:cstheme="minorHAnsi"/>
              </w:rPr>
            </w:pPr>
            <w:r w:rsidRPr="0066133F">
              <w:rPr>
                <w:rFonts w:asciiTheme="minorHAnsi" w:hAnsiTheme="minorHAnsi" w:cstheme="minorHAnsi"/>
              </w:rPr>
              <w:t xml:space="preserve">Reflections on FUP </w:t>
            </w:r>
          </w:p>
          <w:p w:rsidRPr="00206052" w:rsidR="00DF4207" w:rsidP="003F4DC5" w:rsidRDefault="00DF4207" w14:paraId="6B1F9B6F" w14:textId="77777777">
            <w:pPr>
              <w:pStyle w:val="ListParagraph"/>
              <w:rPr>
                <w:rFonts w:asciiTheme="minorHAnsi" w:hAnsiTheme="minorHAnsi" w:cstheme="minorHAnsi"/>
                <w:sz w:val="12"/>
                <w:szCs w:val="12"/>
              </w:rPr>
            </w:pPr>
          </w:p>
          <w:p w:rsidRPr="0066133F" w:rsidR="00DF4207" w:rsidP="003F4DC5" w:rsidRDefault="00DF4207" w14:paraId="369AD43B" w14:textId="77777777">
            <w:pPr>
              <w:rPr>
                <w:rFonts w:asciiTheme="minorHAnsi" w:hAnsiTheme="minorHAnsi" w:cstheme="minorHAnsi"/>
                <w:b/>
              </w:rPr>
            </w:pPr>
            <w:r w:rsidRPr="0066133F">
              <w:rPr>
                <w:rFonts w:asciiTheme="minorHAnsi" w:hAnsiTheme="minorHAnsi" w:cstheme="minorHAnsi"/>
                <w:b/>
              </w:rPr>
              <w:t>Purpose</w:t>
            </w:r>
            <w:r w:rsidRPr="0066133F">
              <w:rPr>
                <w:rFonts w:asciiTheme="minorHAnsi" w:hAnsiTheme="minorHAnsi" w:cstheme="minorHAnsi"/>
              </w:rPr>
              <w:t>: Service provider management perspective</w:t>
            </w:r>
          </w:p>
        </w:tc>
        <w:tc>
          <w:tcPr>
            <w:tcW w:w="2033" w:type="dxa"/>
          </w:tcPr>
          <w:p w:rsidRPr="0066133F" w:rsidR="00DF4207" w:rsidP="003F4DC5" w:rsidRDefault="00DF4207" w14:paraId="6CCCAC47" w14:textId="77777777">
            <w:pPr>
              <w:rPr>
                <w:rFonts w:asciiTheme="minorHAnsi" w:hAnsiTheme="minorHAnsi" w:cstheme="minorHAnsi"/>
              </w:rPr>
            </w:pPr>
            <w:r w:rsidRPr="0066133F">
              <w:rPr>
                <w:rFonts w:asciiTheme="minorHAnsi" w:hAnsiTheme="minorHAnsi" w:cstheme="minorHAnsi"/>
                <w:b/>
              </w:rPr>
              <w:t>Mode</w:t>
            </w:r>
            <w:r w:rsidRPr="0066133F">
              <w:rPr>
                <w:rFonts w:asciiTheme="minorHAnsi" w:hAnsiTheme="minorHAnsi" w:cstheme="minorHAnsi"/>
              </w:rPr>
              <w:t>: In-person or virtually (i.e., phone, video)</w:t>
            </w:r>
          </w:p>
          <w:p w:rsidRPr="0066133F" w:rsidR="00DF4207" w:rsidP="003F4DC5" w:rsidRDefault="00DF4207" w14:paraId="02FA1FA0" w14:textId="77777777">
            <w:pPr>
              <w:rPr>
                <w:rFonts w:asciiTheme="minorHAnsi" w:hAnsiTheme="minorHAnsi" w:cstheme="minorHAnsi"/>
              </w:rPr>
            </w:pPr>
          </w:p>
          <w:p w:rsidRPr="0066133F" w:rsidR="00DF4207" w:rsidP="003F4DC5" w:rsidRDefault="00DF4207" w14:paraId="509BEC1B" w14:textId="77777777">
            <w:pPr>
              <w:rPr>
                <w:rFonts w:asciiTheme="minorHAnsi" w:hAnsiTheme="minorHAnsi" w:cstheme="minorHAnsi"/>
                <w:b/>
              </w:rPr>
            </w:pPr>
            <w:r w:rsidRPr="0066133F">
              <w:rPr>
                <w:rFonts w:asciiTheme="minorHAnsi" w:hAnsiTheme="minorHAnsi" w:cstheme="minorHAnsi"/>
                <w:b/>
              </w:rPr>
              <w:t>Duration</w:t>
            </w:r>
            <w:r w:rsidRPr="0066133F">
              <w:rPr>
                <w:rFonts w:asciiTheme="minorHAnsi" w:hAnsiTheme="minorHAnsi" w:cstheme="minorHAnsi"/>
              </w:rPr>
              <w:t>: 1 hour</w:t>
            </w:r>
          </w:p>
        </w:tc>
      </w:tr>
      <w:tr w:rsidRPr="0066133F" w:rsidR="00DF4207" w:rsidTr="00206052" w14:paraId="736C9936" w14:textId="77777777">
        <w:trPr>
          <w:trHeight w:val="491"/>
        </w:trPr>
        <w:tc>
          <w:tcPr>
            <w:tcW w:w="1388" w:type="dxa"/>
          </w:tcPr>
          <w:p w:rsidRPr="0066133F" w:rsidR="00DF4207" w:rsidP="003F4DC5" w:rsidRDefault="00DF4207" w14:paraId="6D4B6D59" w14:textId="77777777">
            <w:pPr>
              <w:rPr>
                <w:rFonts w:asciiTheme="minorHAnsi" w:hAnsiTheme="minorHAnsi" w:cstheme="minorHAnsi"/>
              </w:rPr>
            </w:pPr>
            <w:r w:rsidRPr="0066133F">
              <w:rPr>
                <w:rFonts w:asciiTheme="minorHAnsi" w:hAnsiTheme="minorHAnsi" w:cstheme="minorHAnsi"/>
              </w:rPr>
              <w:t>Program data collection after referral</w:t>
            </w:r>
          </w:p>
          <w:p w:rsidRPr="0066133F" w:rsidR="00DF4207" w:rsidP="003F4DC5" w:rsidRDefault="00DF4207" w14:paraId="01AEEABE" w14:textId="77777777">
            <w:pPr>
              <w:spacing w:line="276" w:lineRule="auto"/>
              <w:rPr>
                <w:rFonts w:asciiTheme="minorHAnsi" w:hAnsiTheme="minorHAnsi" w:cstheme="minorHAnsi"/>
              </w:rPr>
            </w:pPr>
          </w:p>
          <w:p w:rsidRPr="0066133F" w:rsidR="00DF4207" w:rsidP="003F4DC5" w:rsidRDefault="00DF4207" w14:paraId="2E7034CB" w14:textId="77777777">
            <w:pPr>
              <w:rPr>
                <w:rFonts w:asciiTheme="minorHAnsi" w:hAnsiTheme="minorHAnsi" w:cstheme="minorHAnsi"/>
              </w:rPr>
            </w:pPr>
          </w:p>
        </w:tc>
        <w:tc>
          <w:tcPr>
            <w:tcW w:w="1937" w:type="dxa"/>
          </w:tcPr>
          <w:p w:rsidRPr="0066133F" w:rsidR="00DF4207" w:rsidP="003F4DC5" w:rsidRDefault="00DF4207" w14:paraId="21A62B50" w14:textId="77777777">
            <w:pPr>
              <w:rPr>
                <w:rFonts w:asciiTheme="minorHAnsi" w:hAnsiTheme="minorHAnsi" w:cstheme="minorHAnsi"/>
              </w:rPr>
            </w:pPr>
            <w:r w:rsidRPr="0066133F">
              <w:rPr>
                <w:rFonts w:asciiTheme="minorHAnsi" w:hAnsiTheme="minorHAnsi" w:cstheme="minorHAnsi"/>
              </w:rPr>
              <w:t>Instrument 12- Housing Status Form</w:t>
            </w:r>
          </w:p>
        </w:tc>
        <w:tc>
          <w:tcPr>
            <w:tcW w:w="4211" w:type="dxa"/>
          </w:tcPr>
          <w:p w:rsidRPr="0066133F" w:rsidR="00DF4207" w:rsidP="003F4DC5" w:rsidRDefault="00DF4207" w14:paraId="7ED86530" w14:textId="77777777">
            <w:pPr>
              <w:rPr>
                <w:rFonts w:asciiTheme="minorHAnsi" w:hAnsiTheme="minorHAnsi" w:cstheme="minorHAnsi"/>
              </w:rPr>
            </w:pPr>
            <w:r w:rsidRPr="0066133F">
              <w:rPr>
                <w:rFonts w:asciiTheme="minorHAnsi" w:hAnsiTheme="minorHAnsi" w:cstheme="minorHAnsi"/>
                <w:b/>
              </w:rPr>
              <w:t>Respondents</w:t>
            </w:r>
            <w:r w:rsidRPr="0066133F">
              <w:rPr>
                <w:rFonts w:asciiTheme="minorHAnsi" w:hAnsiTheme="minorHAnsi" w:cstheme="minorHAnsi"/>
              </w:rPr>
              <w:t>: PCWA case workers</w:t>
            </w:r>
          </w:p>
          <w:p w:rsidRPr="0066133F" w:rsidR="00DF4207" w:rsidP="003F4DC5" w:rsidRDefault="00DF4207" w14:paraId="4EAEED6E" w14:textId="77777777">
            <w:pPr>
              <w:rPr>
                <w:rFonts w:asciiTheme="minorHAnsi" w:hAnsiTheme="minorHAnsi" w:cstheme="minorHAnsi"/>
              </w:rPr>
            </w:pPr>
          </w:p>
          <w:p w:rsidRPr="0066133F" w:rsidR="00DF4207" w:rsidP="003F4DC5" w:rsidRDefault="00DF4207" w14:paraId="27D76CB4" w14:textId="77777777">
            <w:pPr>
              <w:rPr>
                <w:rFonts w:asciiTheme="minorHAnsi" w:hAnsiTheme="minorHAnsi" w:cstheme="minorHAnsi"/>
              </w:rPr>
            </w:pPr>
            <w:r w:rsidRPr="0066133F">
              <w:rPr>
                <w:rFonts w:asciiTheme="minorHAnsi" w:hAnsiTheme="minorHAnsi" w:cstheme="minorHAnsi"/>
                <w:b/>
              </w:rPr>
              <w:t>Content</w:t>
            </w:r>
            <w:r w:rsidRPr="0066133F">
              <w:rPr>
                <w:rFonts w:asciiTheme="minorHAnsi" w:hAnsiTheme="minorHAnsi" w:cstheme="minorHAnsi"/>
              </w:rPr>
              <w:t xml:space="preserve">: </w:t>
            </w:r>
          </w:p>
          <w:p w:rsidRPr="0066133F" w:rsidR="00DF4207" w:rsidP="00DF4207" w:rsidRDefault="00DF4207" w14:paraId="0E7203C5" w14:textId="77777777">
            <w:pPr>
              <w:pStyle w:val="ListParagraph"/>
              <w:numPr>
                <w:ilvl w:val="0"/>
                <w:numId w:val="25"/>
              </w:numPr>
              <w:rPr>
                <w:rFonts w:asciiTheme="minorHAnsi" w:hAnsiTheme="minorHAnsi" w:cstheme="minorHAnsi"/>
              </w:rPr>
            </w:pPr>
            <w:r w:rsidRPr="0066133F">
              <w:rPr>
                <w:rFonts w:asciiTheme="minorHAnsi" w:hAnsiTheme="minorHAnsi" w:cstheme="minorHAnsi"/>
              </w:rPr>
              <w:t>Status of child welfare involvement (i.e., case open and case type)</w:t>
            </w:r>
          </w:p>
          <w:p w:rsidRPr="0066133F" w:rsidR="00DF4207" w:rsidP="00DF4207" w:rsidRDefault="00DF4207" w14:paraId="47074FE4" w14:textId="77777777">
            <w:pPr>
              <w:pStyle w:val="ListParagraph"/>
              <w:numPr>
                <w:ilvl w:val="0"/>
                <w:numId w:val="25"/>
              </w:numPr>
              <w:rPr>
                <w:rFonts w:asciiTheme="minorHAnsi" w:hAnsiTheme="minorHAnsi" w:cstheme="minorHAnsi"/>
              </w:rPr>
            </w:pPr>
            <w:r w:rsidRPr="0066133F">
              <w:rPr>
                <w:rFonts w:asciiTheme="minorHAnsi" w:hAnsiTheme="minorHAnsi" w:cstheme="minorHAnsi"/>
              </w:rPr>
              <w:t>Current living situation of family</w:t>
            </w:r>
          </w:p>
          <w:p w:rsidRPr="0066133F" w:rsidR="00DF4207" w:rsidP="003F4DC5" w:rsidRDefault="00DF4207" w14:paraId="7E90C7EC" w14:textId="77777777">
            <w:pPr>
              <w:rPr>
                <w:rFonts w:asciiTheme="minorHAnsi" w:hAnsiTheme="minorHAnsi" w:cstheme="minorHAnsi"/>
              </w:rPr>
            </w:pPr>
          </w:p>
          <w:p w:rsidRPr="0066133F" w:rsidR="00DF4207" w:rsidP="003F4DC5" w:rsidRDefault="00DF4207" w14:paraId="1352B0BB" w14:textId="77777777">
            <w:pPr>
              <w:rPr>
                <w:rFonts w:asciiTheme="minorHAnsi" w:hAnsiTheme="minorHAnsi" w:cstheme="minorHAnsi"/>
                <w:b/>
              </w:rPr>
            </w:pPr>
            <w:r w:rsidRPr="0066133F">
              <w:rPr>
                <w:rFonts w:asciiTheme="minorHAnsi" w:hAnsiTheme="minorHAnsi" w:cstheme="minorHAnsi"/>
                <w:b/>
              </w:rPr>
              <w:t>Purpose</w:t>
            </w:r>
            <w:r w:rsidRPr="0066133F">
              <w:rPr>
                <w:rFonts w:asciiTheme="minorHAnsi" w:hAnsiTheme="minorHAnsi" w:cstheme="minorHAnsi"/>
              </w:rPr>
              <w:t>: Understand how the PCWA is identifying families eligible for FUP</w:t>
            </w:r>
          </w:p>
        </w:tc>
        <w:tc>
          <w:tcPr>
            <w:tcW w:w="2033" w:type="dxa"/>
          </w:tcPr>
          <w:p w:rsidRPr="0066133F" w:rsidR="00DF4207" w:rsidP="003F4DC5" w:rsidRDefault="00DF4207" w14:paraId="6652C37B" w14:textId="77777777">
            <w:pPr>
              <w:rPr>
                <w:rFonts w:asciiTheme="minorHAnsi" w:hAnsiTheme="minorHAnsi" w:cstheme="minorHAnsi"/>
              </w:rPr>
            </w:pPr>
            <w:r w:rsidRPr="0066133F">
              <w:rPr>
                <w:rFonts w:asciiTheme="minorHAnsi" w:hAnsiTheme="minorHAnsi" w:cstheme="minorHAnsi"/>
                <w:b/>
              </w:rPr>
              <w:t>Mode</w:t>
            </w:r>
            <w:r w:rsidRPr="0066133F">
              <w:rPr>
                <w:rFonts w:asciiTheme="minorHAnsi" w:hAnsiTheme="minorHAnsi" w:cstheme="minorHAnsi"/>
              </w:rPr>
              <w:t>: Qualtrics or PDF transferred through Secure file transfer protocol (SFTP)</w:t>
            </w:r>
          </w:p>
          <w:p w:rsidRPr="0066133F" w:rsidR="00DF4207" w:rsidP="003F4DC5" w:rsidRDefault="00DF4207" w14:paraId="102245D0" w14:textId="77777777">
            <w:pPr>
              <w:rPr>
                <w:rFonts w:asciiTheme="minorHAnsi" w:hAnsiTheme="minorHAnsi" w:cstheme="minorHAnsi"/>
              </w:rPr>
            </w:pPr>
          </w:p>
          <w:p w:rsidRPr="0066133F" w:rsidR="00DF4207" w:rsidP="003F4DC5" w:rsidRDefault="00DF4207" w14:paraId="0DDD0745" w14:textId="77777777">
            <w:pPr>
              <w:rPr>
                <w:rFonts w:asciiTheme="minorHAnsi" w:hAnsiTheme="minorHAnsi" w:cstheme="minorHAnsi"/>
                <w:b/>
              </w:rPr>
            </w:pPr>
            <w:r w:rsidRPr="0066133F">
              <w:rPr>
                <w:rFonts w:asciiTheme="minorHAnsi" w:hAnsiTheme="minorHAnsi" w:cstheme="minorHAnsi"/>
                <w:b/>
              </w:rPr>
              <w:t>Duration</w:t>
            </w:r>
            <w:r w:rsidRPr="0066133F">
              <w:rPr>
                <w:rFonts w:asciiTheme="minorHAnsi" w:hAnsiTheme="minorHAnsi" w:cstheme="minorHAnsi"/>
              </w:rPr>
              <w:t>: 0.04 hours</w:t>
            </w:r>
          </w:p>
        </w:tc>
      </w:tr>
      <w:tr w:rsidRPr="0066133F" w:rsidR="00DF4207" w:rsidTr="00206052" w14:paraId="1ADDE307" w14:textId="77777777">
        <w:trPr>
          <w:trHeight w:val="245"/>
        </w:trPr>
        <w:tc>
          <w:tcPr>
            <w:tcW w:w="1388" w:type="dxa"/>
          </w:tcPr>
          <w:p w:rsidRPr="0066133F" w:rsidR="00DF4207" w:rsidP="003F4DC5" w:rsidRDefault="00DF4207" w14:paraId="283EA0D5" w14:textId="77777777">
            <w:pPr>
              <w:rPr>
                <w:rFonts w:asciiTheme="minorHAnsi" w:hAnsiTheme="minorHAnsi" w:cstheme="minorHAnsi"/>
              </w:rPr>
            </w:pPr>
            <w:r w:rsidRPr="0066133F">
              <w:rPr>
                <w:rFonts w:asciiTheme="minorHAnsi" w:hAnsiTheme="minorHAnsi" w:cstheme="minorHAnsi"/>
              </w:rPr>
              <w:t>Program data collection after referral</w:t>
            </w:r>
          </w:p>
          <w:p w:rsidRPr="0066133F" w:rsidR="00DF4207" w:rsidP="003F4DC5" w:rsidRDefault="00DF4207" w14:paraId="05ACDABB" w14:textId="77777777">
            <w:pPr>
              <w:rPr>
                <w:rFonts w:asciiTheme="minorHAnsi" w:hAnsiTheme="minorHAnsi" w:cstheme="minorHAnsi"/>
              </w:rPr>
            </w:pPr>
          </w:p>
        </w:tc>
        <w:tc>
          <w:tcPr>
            <w:tcW w:w="1937" w:type="dxa"/>
          </w:tcPr>
          <w:p w:rsidRPr="0066133F" w:rsidR="00DF4207" w:rsidP="003F4DC5" w:rsidRDefault="00DF4207" w14:paraId="534FF91F" w14:textId="77777777">
            <w:pPr>
              <w:rPr>
                <w:rFonts w:asciiTheme="minorHAnsi" w:hAnsiTheme="minorHAnsi" w:cstheme="minorHAnsi"/>
              </w:rPr>
            </w:pPr>
            <w:r w:rsidRPr="0066133F">
              <w:rPr>
                <w:rFonts w:asciiTheme="minorHAnsi" w:hAnsiTheme="minorHAnsi" w:cstheme="minorHAnsi"/>
              </w:rPr>
              <w:t>Instrument 13- Referral Form</w:t>
            </w:r>
          </w:p>
        </w:tc>
        <w:tc>
          <w:tcPr>
            <w:tcW w:w="4211" w:type="dxa"/>
          </w:tcPr>
          <w:p w:rsidRPr="0066133F" w:rsidR="00DF4207" w:rsidP="003F4DC5" w:rsidRDefault="00DF4207" w14:paraId="3E14F526" w14:textId="77777777">
            <w:pPr>
              <w:rPr>
                <w:rFonts w:asciiTheme="minorHAnsi" w:hAnsiTheme="minorHAnsi" w:cstheme="minorHAnsi"/>
              </w:rPr>
            </w:pPr>
            <w:r w:rsidRPr="0066133F">
              <w:rPr>
                <w:rFonts w:asciiTheme="minorHAnsi" w:hAnsiTheme="minorHAnsi" w:cstheme="minorHAnsi"/>
                <w:b/>
              </w:rPr>
              <w:t>Respondents</w:t>
            </w:r>
            <w:r w:rsidRPr="0066133F">
              <w:rPr>
                <w:rFonts w:asciiTheme="minorHAnsi" w:hAnsiTheme="minorHAnsi" w:cstheme="minorHAnsi"/>
              </w:rPr>
              <w:t>: PCWA case workers</w:t>
            </w:r>
          </w:p>
          <w:p w:rsidRPr="0066133F" w:rsidR="00DF4207" w:rsidP="003F4DC5" w:rsidRDefault="00DF4207" w14:paraId="450D994E" w14:textId="77777777">
            <w:pPr>
              <w:rPr>
                <w:rFonts w:asciiTheme="minorHAnsi" w:hAnsiTheme="minorHAnsi" w:cstheme="minorHAnsi"/>
              </w:rPr>
            </w:pPr>
          </w:p>
          <w:p w:rsidRPr="0066133F" w:rsidR="00DF4207" w:rsidP="003F4DC5" w:rsidRDefault="00DF4207" w14:paraId="35BF31C2" w14:textId="77777777">
            <w:pPr>
              <w:rPr>
                <w:rFonts w:asciiTheme="minorHAnsi" w:hAnsiTheme="minorHAnsi" w:cstheme="minorHAnsi"/>
              </w:rPr>
            </w:pPr>
            <w:r w:rsidRPr="0066133F">
              <w:rPr>
                <w:rFonts w:asciiTheme="minorHAnsi" w:hAnsiTheme="minorHAnsi" w:cstheme="minorHAnsi"/>
                <w:b/>
              </w:rPr>
              <w:t>Content</w:t>
            </w:r>
            <w:r w:rsidRPr="0066133F">
              <w:rPr>
                <w:rFonts w:asciiTheme="minorHAnsi" w:hAnsiTheme="minorHAnsi" w:cstheme="minorHAnsi"/>
              </w:rPr>
              <w:t xml:space="preserve">: </w:t>
            </w:r>
          </w:p>
          <w:p w:rsidRPr="0066133F" w:rsidR="00DF4207" w:rsidP="00DF4207" w:rsidRDefault="00DF4207" w14:paraId="02E4B2F3" w14:textId="77777777">
            <w:pPr>
              <w:pStyle w:val="ListParagraph"/>
              <w:numPr>
                <w:ilvl w:val="0"/>
                <w:numId w:val="26"/>
              </w:numPr>
              <w:rPr>
                <w:rFonts w:asciiTheme="minorHAnsi" w:hAnsiTheme="minorHAnsi" w:cstheme="minorHAnsi"/>
              </w:rPr>
            </w:pPr>
            <w:r w:rsidRPr="0066133F">
              <w:rPr>
                <w:rFonts w:asciiTheme="minorHAnsi" w:hAnsiTheme="minorHAnsi" w:cstheme="minorHAnsi"/>
              </w:rPr>
              <w:t>Demographic information (e.g., sex, race)</w:t>
            </w:r>
          </w:p>
          <w:p w:rsidRPr="0066133F" w:rsidR="00DF4207" w:rsidP="00DF4207" w:rsidRDefault="00DF4207" w14:paraId="1AB1D518" w14:textId="77777777">
            <w:pPr>
              <w:pStyle w:val="ListParagraph"/>
              <w:numPr>
                <w:ilvl w:val="0"/>
                <w:numId w:val="26"/>
              </w:numPr>
              <w:rPr>
                <w:rFonts w:asciiTheme="minorHAnsi" w:hAnsiTheme="minorHAnsi" w:cstheme="minorHAnsi"/>
              </w:rPr>
            </w:pPr>
            <w:r w:rsidRPr="0066133F">
              <w:rPr>
                <w:rFonts w:asciiTheme="minorHAnsi" w:hAnsiTheme="minorHAnsi" w:cstheme="minorHAnsi"/>
              </w:rPr>
              <w:t>Status of child welfare involvement</w:t>
            </w:r>
          </w:p>
          <w:p w:rsidRPr="0066133F" w:rsidR="00DF4207" w:rsidP="00DF4207" w:rsidRDefault="00DF4207" w14:paraId="3348B1C5" w14:textId="77777777">
            <w:pPr>
              <w:pStyle w:val="ListParagraph"/>
              <w:numPr>
                <w:ilvl w:val="0"/>
                <w:numId w:val="26"/>
              </w:numPr>
              <w:rPr>
                <w:rFonts w:asciiTheme="minorHAnsi" w:hAnsiTheme="minorHAnsi" w:cstheme="minorHAnsi"/>
              </w:rPr>
            </w:pPr>
            <w:r w:rsidRPr="0066133F">
              <w:rPr>
                <w:rFonts w:asciiTheme="minorHAnsi" w:hAnsiTheme="minorHAnsi" w:cstheme="minorHAnsi"/>
              </w:rPr>
              <w:t>Current living situation</w:t>
            </w:r>
          </w:p>
          <w:p w:rsidRPr="0066133F" w:rsidR="00DF4207" w:rsidP="00DF4207" w:rsidRDefault="00DF4207" w14:paraId="06D897F4" w14:textId="77777777">
            <w:pPr>
              <w:pStyle w:val="ListParagraph"/>
              <w:numPr>
                <w:ilvl w:val="0"/>
                <w:numId w:val="26"/>
              </w:numPr>
              <w:rPr>
                <w:rFonts w:asciiTheme="minorHAnsi" w:hAnsiTheme="minorHAnsi" w:cstheme="minorHAnsi"/>
              </w:rPr>
            </w:pPr>
            <w:r w:rsidRPr="0066133F">
              <w:rPr>
                <w:rFonts w:asciiTheme="minorHAnsi" w:hAnsiTheme="minorHAnsi" w:cstheme="minorHAnsi"/>
              </w:rPr>
              <w:t>Past living situations</w:t>
            </w:r>
          </w:p>
          <w:p w:rsidRPr="0066133F" w:rsidR="00DF4207" w:rsidP="00DF4207" w:rsidRDefault="00DF4207" w14:paraId="3E4A26C2" w14:textId="77777777">
            <w:pPr>
              <w:pStyle w:val="ListParagraph"/>
              <w:numPr>
                <w:ilvl w:val="0"/>
                <w:numId w:val="26"/>
              </w:numPr>
              <w:rPr>
                <w:rFonts w:asciiTheme="minorHAnsi" w:hAnsiTheme="minorHAnsi" w:cstheme="minorHAnsi"/>
              </w:rPr>
            </w:pPr>
            <w:r w:rsidRPr="0066133F">
              <w:rPr>
                <w:rFonts w:asciiTheme="minorHAnsi" w:hAnsiTheme="minorHAnsi" w:cstheme="minorHAnsi"/>
              </w:rPr>
              <w:t>Household background</w:t>
            </w:r>
          </w:p>
          <w:p w:rsidRPr="0066133F" w:rsidR="00DF4207" w:rsidP="00DF4207" w:rsidRDefault="00DF4207" w14:paraId="3DBDC661" w14:textId="77777777">
            <w:pPr>
              <w:pStyle w:val="ListParagraph"/>
              <w:numPr>
                <w:ilvl w:val="0"/>
                <w:numId w:val="26"/>
              </w:numPr>
              <w:rPr>
                <w:rFonts w:asciiTheme="minorHAnsi" w:hAnsiTheme="minorHAnsi" w:cstheme="minorHAnsi"/>
              </w:rPr>
            </w:pPr>
            <w:r w:rsidRPr="0066133F">
              <w:rPr>
                <w:rFonts w:asciiTheme="minorHAnsi" w:hAnsiTheme="minorHAnsi" w:cstheme="minorHAnsi"/>
              </w:rPr>
              <w:t>Service provision plan</w:t>
            </w:r>
          </w:p>
          <w:p w:rsidRPr="0066133F" w:rsidR="00DF4207" w:rsidP="003F4DC5" w:rsidRDefault="00DF4207" w14:paraId="34705247" w14:textId="77777777">
            <w:pPr>
              <w:rPr>
                <w:rFonts w:asciiTheme="minorHAnsi" w:hAnsiTheme="minorHAnsi" w:cstheme="minorHAnsi"/>
              </w:rPr>
            </w:pPr>
          </w:p>
          <w:p w:rsidRPr="0066133F" w:rsidR="00DF4207" w:rsidP="003F4DC5" w:rsidRDefault="00DF4207" w14:paraId="54113BDE" w14:textId="77777777">
            <w:pPr>
              <w:rPr>
                <w:rFonts w:asciiTheme="minorHAnsi" w:hAnsiTheme="minorHAnsi" w:cstheme="minorHAnsi"/>
                <w:b/>
              </w:rPr>
            </w:pPr>
            <w:r w:rsidRPr="0066133F">
              <w:rPr>
                <w:rFonts w:asciiTheme="minorHAnsi" w:hAnsiTheme="minorHAnsi" w:cstheme="minorHAnsi"/>
                <w:b/>
              </w:rPr>
              <w:t>Purpose</w:t>
            </w:r>
            <w:r w:rsidRPr="0066133F">
              <w:rPr>
                <w:rFonts w:asciiTheme="minorHAnsi" w:hAnsiTheme="minorHAnsi" w:cstheme="minorHAnsi"/>
              </w:rPr>
              <w:t>: Understand which families are targeted by the PCWA for FUP</w:t>
            </w:r>
          </w:p>
        </w:tc>
        <w:tc>
          <w:tcPr>
            <w:tcW w:w="2033" w:type="dxa"/>
          </w:tcPr>
          <w:p w:rsidRPr="0066133F" w:rsidR="00DF4207" w:rsidP="003F4DC5" w:rsidRDefault="00DF4207" w14:paraId="343297D4" w14:textId="77777777">
            <w:pPr>
              <w:rPr>
                <w:rFonts w:asciiTheme="minorHAnsi" w:hAnsiTheme="minorHAnsi" w:cstheme="minorHAnsi"/>
              </w:rPr>
            </w:pPr>
            <w:r w:rsidRPr="0066133F">
              <w:rPr>
                <w:rFonts w:asciiTheme="minorHAnsi" w:hAnsiTheme="minorHAnsi" w:cstheme="minorHAnsi"/>
                <w:b/>
              </w:rPr>
              <w:t>Mode</w:t>
            </w:r>
            <w:r w:rsidRPr="0066133F">
              <w:rPr>
                <w:rFonts w:asciiTheme="minorHAnsi" w:hAnsiTheme="minorHAnsi" w:cstheme="minorHAnsi"/>
              </w:rPr>
              <w:t>: Qualtrics or PDF transferred through Secure file transfer protocol (SFTP)</w:t>
            </w:r>
          </w:p>
          <w:p w:rsidRPr="0066133F" w:rsidR="00DF4207" w:rsidP="003F4DC5" w:rsidRDefault="00DF4207" w14:paraId="13F7743D" w14:textId="77777777">
            <w:pPr>
              <w:rPr>
                <w:rFonts w:asciiTheme="minorHAnsi" w:hAnsiTheme="minorHAnsi" w:cstheme="minorHAnsi"/>
              </w:rPr>
            </w:pPr>
          </w:p>
          <w:p w:rsidRPr="0066133F" w:rsidR="00DF4207" w:rsidP="003F4DC5" w:rsidRDefault="00DF4207" w14:paraId="173301EF" w14:textId="77777777">
            <w:pPr>
              <w:rPr>
                <w:rFonts w:asciiTheme="minorHAnsi" w:hAnsiTheme="minorHAnsi" w:cstheme="minorHAnsi"/>
                <w:b/>
              </w:rPr>
            </w:pPr>
            <w:r w:rsidRPr="0066133F">
              <w:rPr>
                <w:rFonts w:asciiTheme="minorHAnsi" w:hAnsiTheme="minorHAnsi" w:cstheme="minorHAnsi"/>
                <w:b/>
              </w:rPr>
              <w:t>Duration</w:t>
            </w:r>
            <w:r w:rsidRPr="0066133F">
              <w:rPr>
                <w:rFonts w:asciiTheme="minorHAnsi" w:hAnsiTheme="minorHAnsi" w:cstheme="minorHAnsi"/>
              </w:rPr>
              <w:t>: 0.17 hours</w:t>
            </w:r>
          </w:p>
        </w:tc>
      </w:tr>
      <w:tr w:rsidRPr="0066133F" w:rsidR="00DF4207" w:rsidTr="00206052" w14:paraId="129FD92A" w14:textId="77777777">
        <w:trPr>
          <w:trHeight w:val="491"/>
        </w:trPr>
        <w:tc>
          <w:tcPr>
            <w:tcW w:w="1388" w:type="dxa"/>
          </w:tcPr>
          <w:p w:rsidRPr="0066133F" w:rsidR="00DF4207" w:rsidP="003F4DC5" w:rsidRDefault="00DF4207" w14:paraId="4D5B35AB" w14:textId="77777777">
            <w:pPr>
              <w:rPr>
                <w:rFonts w:asciiTheme="minorHAnsi" w:hAnsiTheme="minorHAnsi" w:cstheme="minorHAnsi"/>
              </w:rPr>
            </w:pPr>
            <w:r w:rsidRPr="0066133F">
              <w:rPr>
                <w:rFonts w:asciiTheme="minorHAnsi" w:hAnsiTheme="minorHAnsi" w:cstheme="minorHAnsi"/>
              </w:rPr>
              <w:lastRenderedPageBreak/>
              <w:t>Program data collection after referral</w:t>
            </w:r>
          </w:p>
          <w:p w:rsidRPr="0066133F" w:rsidR="00DF4207" w:rsidP="003F4DC5" w:rsidRDefault="00DF4207" w14:paraId="3F26CED1" w14:textId="77777777">
            <w:pPr>
              <w:rPr>
                <w:rFonts w:asciiTheme="minorHAnsi" w:hAnsiTheme="minorHAnsi" w:cstheme="minorHAnsi"/>
              </w:rPr>
            </w:pPr>
          </w:p>
        </w:tc>
        <w:tc>
          <w:tcPr>
            <w:tcW w:w="1937" w:type="dxa"/>
          </w:tcPr>
          <w:p w:rsidRPr="0066133F" w:rsidR="00DF4207" w:rsidP="003F4DC5" w:rsidRDefault="00DF4207" w14:paraId="4ED8FEC4" w14:textId="77777777">
            <w:pPr>
              <w:rPr>
                <w:rFonts w:asciiTheme="minorHAnsi" w:hAnsiTheme="minorHAnsi" w:cstheme="minorHAnsi"/>
              </w:rPr>
            </w:pPr>
            <w:r w:rsidRPr="0066133F">
              <w:rPr>
                <w:rFonts w:asciiTheme="minorHAnsi" w:hAnsiTheme="minorHAnsi" w:cstheme="minorHAnsi"/>
              </w:rPr>
              <w:t>Instrument 14- Randomization Tool</w:t>
            </w:r>
          </w:p>
        </w:tc>
        <w:tc>
          <w:tcPr>
            <w:tcW w:w="4211" w:type="dxa"/>
          </w:tcPr>
          <w:p w:rsidRPr="0066133F" w:rsidR="00DF4207" w:rsidP="003F4DC5" w:rsidRDefault="00DF4207" w14:paraId="75B2930C" w14:textId="77777777">
            <w:pPr>
              <w:rPr>
                <w:rFonts w:asciiTheme="minorHAnsi" w:hAnsiTheme="minorHAnsi" w:cstheme="minorHAnsi"/>
              </w:rPr>
            </w:pPr>
            <w:r w:rsidRPr="0066133F">
              <w:rPr>
                <w:rFonts w:asciiTheme="minorHAnsi" w:hAnsiTheme="minorHAnsi" w:cstheme="minorHAnsi"/>
                <w:b/>
              </w:rPr>
              <w:t>Respondents</w:t>
            </w:r>
            <w:r w:rsidRPr="0066133F">
              <w:rPr>
                <w:rFonts w:asciiTheme="minorHAnsi" w:hAnsiTheme="minorHAnsi" w:cstheme="minorHAnsi"/>
              </w:rPr>
              <w:t>: PCWA FUP Manager</w:t>
            </w:r>
          </w:p>
          <w:p w:rsidRPr="0066133F" w:rsidR="00DF4207" w:rsidP="003F4DC5" w:rsidRDefault="00DF4207" w14:paraId="5EC01823" w14:textId="77777777">
            <w:pPr>
              <w:rPr>
                <w:rFonts w:asciiTheme="minorHAnsi" w:hAnsiTheme="minorHAnsi" w:cstheme="minorHAnsi"/>
              </w:rPr>
            </w:pPr>
          </w:p>
          <w:p w:rsidRPr="0066133F" w:rsidR="00DF4207" w:rsidP="003F4DC5" w:rsidRDefault="00DF4207" w14:paraId="0A6ADC65" w14:textId="77777777">
            <w:pPr>
              <w:rPr>
                <w:rFonts w:asciiTheme="minorHAnsi" w:hAnsiTheme="minorHAnsi" w:cstheme="minorHAnsi"/>
              </w:rPr>
            </w:pPr>
            <w:r w:rsidRPr="0066133F">
              <w:rPr>
                <w:rFonts w:asciiTheme="minorHAnsi" w:hAnsiTheme="minorHAnsi" w:cstheme="minorHAnsi"/>
                <w:b/>
              </w:rPr>
              <w:t>Content</w:t>
            </w:r>
            <w:r w:rsidRPr="0066133F">
              <w:rPr>
                <w:rFonts w:asciiTheme="minorHAnsi" w:hAnsiTheme="minorHAnsi" w:cstheme="minorHAnsi"/>
              </w:rPr>
              <w:t xml:space="preserve">: </w:t>
            </w:r>
          </w:p>
          <w:p w:rsidRPr="0066133F" w:rsidR="00DF4207" w:rsidP="00DF4207" w:rsidRDefault="00DF4207" w14:paraId="4095D4D3" w14:textId="77777777">
            <w:pPr>
              <w:pStyle w:val="ListParagraph"/>
              <w:numPr>
                <w:ilvl w:val="0"/>
                <w:numId w:val="27"/>
              </w:numPr>
              <w:rPr>
                <w:rFonts w:asciiTheme="minorHAnsi" w:hAnsiTheme="minorHAnsi" w:cstheme="minorHAnsi"/>
              </w:rPr>
            </w:pPr>
            <w:r w:rsidRPr="0066133F">
              <w:rPr>
                <w:rFonts w:asciiTheme="minorHAnsi" w:hAnsiTheme="minorHAnsi" w:cstheme="minorHAnsi"/>
              </w:rPr>
              <w:t>Project ID</w:t>
            </w:r>
          </w:p>
          <w:p w:rsidRPr="0066133F" w:rsidR="00DF4207" w:rsidP="00DF4207" w:rsidRDefault="00DF4207" w14:paraId="4F127D17" w14:textId="77777777">
            <w:pPr>
              <w:pStyle w:val="ListParagraph"/>
              <w:numPr>
                <w:ilvl w:val="0"/>
                <w:numId w:val="27"/>
              </w:numPr>
              <w:rPr>
                <w:rFonts w:asciiTheme="minorHAnsi" w:hAnsiTheme="minorHAnsi" w:cstheme="minorHAnsi"/>
              </w:rPr>
            </w:pPr>
            <w:r w:rsidRPr="0066133F">
              <w:rPr>
                <w:rFonts w:asciiTheme="minorHAnsi" w:hAnsiTheme="minorHAnsi" w:cstheme="minorHAnsi"/>
              </w:rPr>
              <w:t>Child welfare ID</w:t>
            </w:r>
          </w:p>
          <w:p w:rsidRPr="0066133F" w:rsidR="00DF4207" w:rsidP="00DF4207" w:rsidRDefault="00DF4207" w14:paraId="1355BE6A" w14:textId="77777777">
            <w:pPr>
              <w:pStyle w:val="ListParagraph"/>
              <w:numPr>
                <w:ilvl w:val="0"/>
                <w:numId w:val="27"/>
              </w:numPr>
              <w:rPr>
                <w:rFonts w:asciiTheme="minorHAnsi" w:hAnsiTheme="minorHAnsi" w:cstheme="minorHAnsi"/>
              </w:rPr>
            </w:pPr>
            <w:r w:rsidRPr="0066133F">
              <w:rPr>
                <w:rFonts w:asciiTheme="minorHAnsi" w:hAnsiTheme="minorHAnsi" w:cstheme="minorHAnsi"/>
              </w:rPr>
              <w:t>Child welfare status</w:t>
            </w:r>
          </w:p>
          <w:p w:rsidRPr="0066133F" w:rsidR="00DF4207" w:rsidP="00DF4207" w:rsidRDefault="00DF4207" w14:paraId="5B76A0ED" w14:textId="77777777">
            <w:pPr>
              <w:pStyle w:val="ListParagraph"/>
              <w:numPr>
                <w:ilvl w:val="0"/>
                <w:numId w:val="27"/>
              </w:numPr>
              <w:rPr>
                <w:rFonts w:asciiTheme="minorHAnsi" w:hAnsiTheme="minorHAnsi" w:cstheme="minorHAnsi"/>
              </w:rPr>
            </w:pPr>
            <w:r w:rsidRPr="0066133F">
              <w:rPr>
                <w:rFonts w:asciiTheme="minorHAnsi" w:hAnsiTheme="minorHAnsi" w:cstheme="minorHAnsi"/>
              </w:rPr>
              <w:t>Date entry entered</w:t>
            </w:r>
          </w:p>
          <w:p w:rsidRPr="0066133F" w:rsidR="00DF4207" w:rsidP="00DF4207" w:rsidRDefault="00DF4207" w14:paraId="71089BAE" w14:textId="77777777">
            <w:pPr>
              <w:pStyle w:val="ListParagraph"/>
              <w:numPr>
                <w:ilvl w:val="0"/>
                <w:numId w:val="27"/>
              </w:numPr>
              <w:rPr>
                <w:rFonts w:asciiTheme="minorHAnsi" w:hAnsiTheme="minorHAnsi" w:cstheme="minorHAnsi"/>
              </w:rPr>
            </w:pPr>
            <w:r w:rsidRPr="0066133F">
              <w:rPr>
                <w:rFonts w:asciiTheme="minorHAnsi" w:hAnsiTheme="minorHAnsi" w:cstheme="minorHAnsi"/>
              </w:rPr>
              <w:t>Entry entered by</w:t>
            </w:r>
          </w:p>
          <w:p w:rsidRPr="0066133F" w:rsidR="00DF4207" w:rsidP="00DF4207" w:rsidRDefault="00DF4207" w14:paraId="72495E84" w14:textId="77777777">
            <w:pPr>
              <w:pStyle w:val="ListParagraph"/>
              <w:numPr>
                <w:ilvl w:val="0"/>
                <w:numId w:val="27"/>
              </w:numPr>
              <w:rPr>
                <w:rFonts w:asciiTheme="minorHAnsi" w:hAnsiTheme="minorHAnsi" w:cstheme="minorHAnsi"/>
              </w:rPr>
            </w:pPr>
            <w:r w:rsidRPr="0066133F">
              <w:rPr>
                <w:rFonts w:asciiTheme="minorHAnsi" w:hAnsiTheme="minorHAnsi" w:cstheme="minorHAnsi"/>
              </w:rPr>
              <w:t>Group assignment (i.e., treatment or control)</w:t>
            </w:r>
          </w:p>
          <w:p w:rsidRPr="0066133F" w:rsidR="00DF4207" w:rsidP="00DF4207" w:rsidRDefault="00DF4207" w14:paraId="03BBD4FC" w14:textId="77777777">
            <w:pPr>
              <w:pStyle w:val="ListParagraph"/>
              <w:numPr>
                <w:ilvl w:val="0"/>
                <w:numId w:val="27"/>
              </w:numPr>
              <w:rPr>
                <w:rFonts w:asciiTheme="minorHAnsi" w:hAnsiTheme="minorHAnsi" w:cstheme="minorHAnsi"/>
              </w:rPr>
            </w:pPr>
            <w:r w:rsidRPr="0066133F">
              <w:rPr>
                <w:rFonts w:asciiTheme="minorHAnsi" w:hAnsiTheme="minorHAnsi" w:cstheme="minorHAnsi"/>
              </w:rPr>
              <w:t>Form received</w:t>
            </w:r>
          </w:p>
          <w:p w:rsidRPr="0066133F" w:rsidR="00DF4207" w:rsidP="003F4DC5" w:rsidRDefault="00DF4207" w14:paraId="57E671BB" w14:textId="77777777">
            <w:pPr>
              <w:rPr>
                <w:rFonts w:asciiTheme="minorHAnsi" w:hAnsiTheme="minorHAnsi" w:cstheme="minorHAnsi"/>
              </w:rPr>
            </w:pPr>
          </w:p>
          <w:p w:rsidRPr="0066133F" w:rsidR="00DF4207" w:rsidP="003F4DC5" w:rsidRDefault="00DF4207" w14:paraId="3EA5F6E3" w14:textId="77777777">
            <w:pPr>
              <w:rPr>
                <w:rFonts w:asciiTheme="minorHAnsi" w:hAnsiTheme="minorHAnsi" w:cstheme="minorHAnsi"/>
                <w:b/>
              </w:rPr>
            </w:pPr>
            <w:r w:rsidRPr="0066133F">
              <w:rPr>
                <w:rFonts w:asciiTheme="minorHAnsi" w:hAnsiTheme="minorHAnsi" w:cstheme="minorHAnsi"/>
                <w:b/>
              </w:rPr>
              <w:t>Purpose</w:t>
            </w:r>
            <w:r w:rsidRPr="0066133F">
              <w:rPr>
                <w:rFonts w:asciiTheme="minorHAnsi" w:hAnsiTheme="minorHAnsi" w:cstheme="minorHAnsi"/>
              </w:rPr>
              <w:t>:</w:t>
            </w:r>
            <w:r w:rsidRPr="0066133F">
              <w:rPr>
                <w:rFonts w:asciiTheme="minorHAnsi" w:hAnsiTheme="minorHAnsi" w:eastAsiaTheme="minorHAnsi" w:cstheme="minorHAnsi"/>
              </w:rPr>
              <w:t xml:space="preserve"> </w:t>
            </w:r>
            <w:r w:rsidRPr="0066133F">
              <w:rPr>
                <w:rFonts w:asciiTheme="minorHAnsi" w:hAnsiTheme="minorHAnsi" w:cstheme="minorHAnsi"/>
              </w:rPr>
              <w:t>Randomize eligible families into the treatment or control group</w:t>
            </w:r>
          </w:p>
        </w:tc>
        <w:tc>
          <w:tcPr>
            <w:tcW w:w="2033" w:type="dxa"/>
          </w:tcPr>
          <w:p w:rsidRPr="0066133F" w:rsidR="00DF4207" w:rsidP="003F4DC5" w:rsidRDefault="00DF4207" w14:paraId="7FFD4824" w14:textId="77777777">
            <w:pPr>
              <w:rPr>
                <w:rFonts w:asciiTheme="minorHAnsi" w:hAnsiTheme="minorHAnsi" w:cstheme="minorHAnsi"/>
              </w:rPr>
            </w:pPr>
            <w:r w:rsidRPr="0066133F">
              <w:rPr>
                <w:rFonts w:asciiTheme="minorHAnsi" w:hAnsiTheme="minorHAnsi" w:cstheme="minorHAnsi"/>
                <w:b/>
              </w:rPr>
              <w:t>Mode</w:t>
            </w:r>
            <w:r w:rsidRPr="0066133F">
              <w:rPr>
                <w:rFonts w:asciiTheme="minorHAnsi" w:hAnsiTheme="minorHAnsi" w:cstheme="minorHAnsi"/>
              </w:rPr>
              <w:t>: Internet-based application</w:t>
            </w:r>
          </w:p>
          <w:p w:rsidRPr="0066133F" w:rsidR="00DF4207" w:rsidP="003F4DC5" w:rsidRDefault="00DF4207" w14:paraId="32C57993" w14:textId="77777777">
            <w:pPr>
              <w:rPr>
                <w:rFonts w:asciiTheme="minorHAnsi" w:hAnsiTheme="minorHAnsi" w:cstheme="minorHAnsi"/>
              </w:rPr>
            </w:pPr>
          </w:p>
          <w:p w:rsidRPr="0066133F" w:rsidR="00DF4207" w:rsidP="003F4DC5" w:rsidRDefault="00DF4207" w14:paraId="5CD5D6D7" w14:textId="77777777">
            <w:pPr>
              <w:rPr>
                <w:rFonts w:asciiTheme="minorHAnsi" w:hAnsiTheme="minorHAnsi" w:cstheme="minorHAnsi"/>
                <w:b/>
              </w:rPr>
            </w:pPr>
            <w:r w:rsidRPr="0066133F">
              <w:rPr>
                <w:rFonts w:asciiTheme="minorHAnsi" w:hAnsiTheme="minorHAnsi" w:cstheme="minorHAnsi"/>
                <w:b/>
              </w:rPr>
              <w:t>Duration</w:t>
            </w:r>
            <w:r w:rsidRPr="0066133F">
              <w:rPr>
                <w:rFonts w:asciiTheme="minorHAnsi" w:hAnsiTheme="minorHAnsi" w:cstheme="minorHAnsi"/>
              </w:rPr>
              <w:t>:  0.02 hours</w:t>
            </w:r>
          </w:p>
        </w:tc>
      </w:tr>
      <w:tr w:rsidRPr="0066133F" w:rsidR="00DF4207" w:rsidTr="00206052" w14:paraId="4A4F28D2" w14:textId="77777777">
        <w:trPr>
          <w:trHeight w:val="736"/>
        </w:trPr>
        <w:tc>
          <w:tcPr>
            <w:tcW w:w="1388" w:type="dxa"/>
          </w:tcPr>
          <w:p w:rsidRPr="0066133F" w:rsidR="00DF4207" w:rsidP="003F4DC5" w:rsidRDefault="00DF4207" w14:paraId="195AD8AE" w14:textId="77777777">
            <w:pPr>
              <w:rPr>
                <w:rFonts w:asciiTheme="minorHAnsi" w:hAnsiTheme="minorHAnsi" w:cstheme="minorHAnsi"/>
              </w:rPr>
            </w:pPr>
            <w:r w:rsidRPr="0066133F">
              <w:rPr>
                <w:rFonts w:asciiTheme="minorHAnsi" w:hAnsiTheme="minorHAnsi" w:cstheme="minorHAnsi"/>
              </w:rPr>
              <w:t>Program data collection after referral</w:t>
            </w:r>
          </w:p>
          <w:p w:rsidRPr="0066133F" w:rsidR="00DF4207" w:rsidP="003F4DC5" w:rsidRDefault="00DF4207" w14:paraId="4D375C6F" w14:textId="77777777">
            <w:pPr>
              <w:rPr>
                <w:rFonts w:asciiTheme="minorHAnsi" w:hAnsiTheme="minorHAnsi" w:cstheme="minorHAnsi"/>
              </w:rPr>
            </w:pPr>
          </w:p>
        </w:tc>
        <w:tc>
          <w:tcPr>
            <w:tcW w:w="1937" w:type="dxa"/>
          </w:tcPr>
          <w:p w:rsidRPr="0066133F" w:rsidR="00DF4207" w:rsidP="003F4DC5" w:rsidRDefault="00DF4207" w14:paraId="5FE1E444" w14:textId="77777777">
            <w:pPr>
              <w:rPr>
                <w:rFonts w:asciiTheme="minorHAnsi" w:hAnsiTheme="minorHAnsi" w:cstheme="minorHAnsi"/>
              </w:rPr>
            </w:pPr>
            <w:r w:rsidRPr="0066133F">
              <w:rPr>
                <w:rFonts w:asciiTheme="minorHAnsi" w:hAnsiTheme="minorHAnsi" w:cstheme="minorHAnsi"/>
              </w:rPr>
              <w:t>Instrument 15- Housing Assistance Questionnaire</w:t>
            </w:r>
          </w:p>
        </w:tc>
        <w:tc>
          <w:tcPr>
            <w:tcW w:w="4211" w:type="dxa"/>
          </w:tcPr>
          <w:p w:rsidRPr="0066133F" w:rsidR="00DF4207" w:rsidP="003F4DC5" w:rsidRDefault="00DF4207" w14:paraId="77FEEBA7" w14:textId="77777777">
            <w:pPr>
              <w:rPr>
                <w:rFonts w:asciiTheme="minorHAnsi" w:hAnsiTheme="minorHAnsi" w:cstheme="minorHAnsi"/>
              </w:rPr>
            </w:pPr>
            <w:r w:rsidRPr="0066133F">
              <w:rPr>
                <w:rFonts w:asciiTheme="minorHAnsi" w:hAnsiTheme="minorHAnsi" w:cstheme="minorHAnsi"/>
                <w:b/>
              </w:rPr>
              <w:t>Respondents</w:t>
            </w:r>
            <w:r w:rsidRPr="0066133F">
              <w:rPr>
                <w:rFonts w:asciiTheme="minorHAnsi" w:hAnsiTheme="minorHAnsi" w:cstheme="minorHAnsi"/>
              </w:rPr>
              <w:t>: PCWA Caseworker or Services Provider Frontline Workers</w:t>
            </w:r>
          </w:p>
          <w:p w:rsidRPr="0066133F" w:rsidR="00DF4207" w:rsidP="003F4DC5" w:rsidRDefault="00DF4207" w14:paraId="09A3558A" w14:textId="77777777">
            <w:pPr>
              <w:rPr>
                <w:rFonts w:asciiTheme="minorHAnsi" w:hAnsiTheme="minorHAnsi" w:cstheme="minorHAnsi"/>
              </w:rPr>
            </w:pPr>
          </w:p>
          <w:p w:rsidRPr="0066133F" w:rsidR="00DF4207" w:rsidP="003F4DC5" w:rsidRDefault="00DF4207" w14:paraId="5A1549F3" w14:textId="77777777">
            <w:pPr>
              <w:rPr>
                <w:rFonts w:asciiTheme="minorHAnsi" w:hAnsiTheme="minorHAnsi" w:cstheme="minorHAnsi"/>
              </w:rPr>
            </w:pPr>
            <w:r w:rsidRPr="0066133F">
              <w:rPr>
                <w:rFonts w:asciiTheme="minorHAnsi" w:hAnsiTheme="minorHAnsi" w:cstheme="minorHAnsi"/>
                <w:b/>
              </w:rPr>
              <w:t>Content</w:t>
            </w:r>
            <w:r w:rsidRPr="0066133F">
              <w:rPr>
                <w:rFonts w:asciiTheme="minorHAnsi" w:hAnsiTheme="minorHAnsi" w:cstheme="minorHAnsi"/>
              </w:rPr>
              <w:t>: Service provision and the application, housing search, and lease up services provided or coordinated for FUP families</w:t>
            </w:r>
          </w:p>
          <w:p w:rsidRPr="0066133F" w:rsidR="00DF4207" w:rsidP="003F4DC5" w:rsidRDefault="00DF4207" w14:paraId="7DC2DFAB" w14:textId="77777777">
            <w:pPr>
              <w:rPr>
                <w:rFonts w:asciiTheme="minorHAnsi" w:hAnsiTheme="minorHAnsi" w:cstheme="minorHAnsi"/>
              </w:rPr>
            </w:pPr>
          </w:p>
          <w:p w:rsidRPr="0066133F" w:rsidR="00DF4207" w:rsidP="003F4DC5" w:rsidRDefault="00DF4207" w14:paraId="380B8EA5" w14:textId="77777777">
            <w:pPr>
              <w:rPr>
                <w:rFonts w:asciiTheme="minorHAnsi" w:hAnsiTheme="minorHAnsi" w:cstheme="minorHAnsi"/>
                <w:b/>
              </w:rPr>
            </w:pPr>
            <w:r w:rsidRPr="0066133F">
              <w:rPr>
                <w:rFonts w:asciiTheme="minorHAnsi" w:hAnsiTheme="minorHAnsi" w:cstheme="minorHAnsi"/>
                <w:b/>
              </w:rPr>
              <w:t>Purpose</w:t>
            </w:r>
            <w:r w:rsidRPr="0066133F">
              <w:rPr>
                <w:rFonts w:asciiTheme="minorHAnsi" w:hAnsiTheme="minorHAnsi" w:cstheme="minorHAnsi"/>
              </w:rPr>
              <w:t>: Understand the types of services provided along with the FUP housing subsidy</w:t>
            </w:r>
          </w:p>
        </w:tc>
        <w:tc>
          <w:tcPr>
            <w:tcW w:w="2033" w:type="dxa"/>
          </w:tcPr>
          <w:p w:rsidRPr="0066133F" w:rsidR="00DF4207" w:rsidP="003F4DC5" w:rsidRDefault="00DF4207" w14:paraId="2E6C1C98" w14:textId="77777777">
            <w:pPr>
              <w:rPr>
                <w:rFonts w:asciiTheme="minorHAnsi" w:hAnsiTheme="minorHAnsi" w:cstheme="minorHAnsi"/>
              </w:rPr>
            </w:pPr>
            <w:r w:rsidRPr="0066133F">
              <w:rPr>
                <w:rFonts w:asciiTheme="minorHAnsi" w:hAnsiTheme="minorHAnsi" w:cstheme="minorHAnsi"/>
                <w:b/>
              </w:rPr>
              <w:t>Mode</w:t>
            </w:r>
            <w:r w:rsidRPr="0066133F">
              <w:rPr>
                <w:rFonts w:asciiTheme="minorHAnsi" w:hAnsiTheme="minorHAnsi" w:cstheme="minorHAnsi"/>
              </w:rPr>
              <w:t>: Qualtrics or PDF transferred through Secure file transfer protocol (SFTP)</w:t>
            </w:r>
          </w:p>
          <w:p w:rsidRPr="0066133F" w:rsidR="00DF4207" w:rsidP="003F4DC5" w:rsidRDefault="00DF4207" w14:paraId="0491C618" w14:textId="77777777">
            <w:pPr>
              <w:rPr>
                <w:rFonts w:asciiTheme="minorHAnsi" w:hAnsiTheme="minorHAnsi" w:cstheme="minorHAnsi"/>
              </w:rPr>
            </w:pPr>
          </w:p>
          <w:p w:rsidRPr="0066133F" w:rsidR="00DF4207" w:rsidP="003F4DC5" w:rsidRDefault="00DF4207" w14:paraId="67693625" w14:textId="77777777">
            <w:pPr>
              <w:rPr>
                <w:rFonts w:asciiTheme="minorHAnsi" w:hAnsiTheme="minorHAnsi" w:cstheme="minorHAnsi"/>
                <w:b/>
              </w:rPr>
            </w:pPr>
            <w:r w:rsidRPr="0066133F">
              <w:rPr>
                <w:rFonts w:asciiTheme="minorHAnsi" w:hAnsiTheme="minorHAnsi" w:cstheme="minorHAnsi"/>
                <w:b/>
              </w:rPr>
              <w:t>Duration</w:t>
            </w:r>
            <w:r w:rsidRPr="0066133F">
              <w:rPr>
                <w:rFonts w:asciiTheme="minorHAnsi" w:hAnsiTheme="minorHAnsi" w:cstheme="minorHAnsi"/>
              </w:rPr>
              <w:t>: 0.09 hours</w:t>
            </w:r>
          </w:p>
        </w:tc>
      </w:tr>
      <w:tr w:rsidRPr="0066133F" w:rsidR="00DF4207" w:rsidTr="00206052" w14:paraId="39926EEE" w14:textId="77777777">
        <w:trPr>
          <w:trHeight w:val="507"/>
        </w:trPr>
        <w:tc>
          <w:tcPr>
            <w:tcW w:w="1388" w:type="dxa"/>
          </w:tcPr>
          <w:p w:rsidRPr="0066133F" w:rsidR="00DF4207" w:rsidP="003F4DC5" w:rsidRDefault="00DF4207" w14:paraId="59DDD209" w14:textId="77777777">
            <w:pPr>
              <w:rPr>
                <w:rFonts w:asciiTheme="minorHAnsi" w:hAnsiTheme="minorHAnsi" w:cstheme="minorHAnsi"/>
              </w:rPr>
            </w:pPr>
            <w:r w:rsidRPr="0066133F">
              <w:rPr>
                <w:rFonts w:asciiTheme="minorHAnsi" w:hAnsiTheme="minorHAnsi" w:cstheme="minorHAnsi"/>
              </w:rPr>
              <w:t>Program data collection after referral</w:t>
            </w:r>
          </w:p>
          <w:p w:rsidRPr="0066133F" w:rsidR="00DF4207" w:rsidP="003F4DC5" w:rsidRDefault="00DF4207" w14:paraId="2DCF83A1" w14:textId="77777777">
            <w:pPr>
              <w:rPr>
                <w:rFonts w:asciiTheme="minorHAnsi" w:hAnsiTheme="minorHAnsi" w:cstheme="minorHAnsi"/>
              </w:rPr>
            </w:pPr>
          </w:p>
        </w:tc>
        <w:tc>
          <w:tcPr>
            <w:tcW w:w="1937" w:type="dxa"/>
          </w:tcPr>
          <w:p w:rsidRPr="0066133F" w:rsidR="00DF4207" w:rsidP="003F4DC5" w:rsidRDefault="00DF4207" w14:paraId="0CF98199" w14:textId="77777777">
            <w:pPr>
              <w:rPr>
                <w:rFonts w:asciiTheme="minorHAnsi" w:hAnsiTheme="minorHAnsi" w:cstheme="minorHAnsi"/>
              </w:rPr>
            </w:pPr>
            <w:r w:rsidRPr="0066133F">
              <w:rPr>
                <w:rFonts w:asciiTheme="minorHAnsi" w:hAnsiTheme="minorHAnsi" w:cstheme="minorHAnsi"/>
              </w:rPr>
              <w:t>Instrument 16- Ongoing Services Questionnaire</w:t>
            </w:r>
          </w:p>
        </w:tc>
        <w:tc>
          <w:tcPr>
            <w:tcW w:w="4211" w:type="dxa"/>
          </w:tcPr>
          <w:p w:rsidRPr="0066133F" w:rsidR="00DF4207" w:rsidP="003F4DC5" w:rsidRDefault="00DF4207" w14:paraId="5AED7058" w14:textId="77777777">
            <w:pPr>
              <w:rPr>
                <w:rFonts w:asciiTheme="minorHAnsi" w:hAnsiTheme="minorHAnsi" w:cstheme="minorHAnsi"/>
              </w:rPr>
            </w:pPr>
            <w:r w:rsidRPr="0066133F">
              <w:rPr>
                <w:rFonts w:asciiTheme="minorHAnsi" w:hAnsiTheme="minorHAnsi" w:cstheme="minorHAnsi"/>
                <w:b/>
              </w:rPr>
              <w:t>Respondents</w:t>
            </w:r>
            <w:r w:rsidRPr="0066133F">
              <w:rPr>
                <w:rFonts w:asciiTheme="minorHAnsi" w:hAnsiTheme="minorHAnsi" w:cstheme="minorHAnsi"/>
              </w:rPr>
              <w:t>: Caseworker or Services Provider Frontline Workers</w:t>
            </w:r>
          </w:p>
          <w:p w:rsidRPr="0066133F" w:rsidR="00DF4207" w:rsidP="003F4DC5" w:rsidRDefault="00DF4207" w14:paraId="61FBCEC9" w14:textId="77777777">
            <w:pPr>
              <w:rPr>
                <w:rFonts w:asciiTheme="minorHAnsi" w:hAnsiTheme="minorHAnsi" w:cstheme="minorHAnsi"/>
              </w:rPr>
            </w:pPr>
          </w:p>
          <w:p w:rsidRPr="0066133F" w:rsidR="00DF4207" w:rsidP="003F4DC5" w:rsidRDefault="00DF4207" w14:paraId="1438E7AA" w14:textId="77777777">
            <w:pPr>
              <w:rPr>
                <w:rFonts w:asciiTheme="minorHAnsi" w:hAnsiTheme="minorHAnsi" w:cstheme="minorHAnsi"/>
              </w:rPr>
            </w:pPr>
            <w:r w:rsidRPr="0066133F">
              <w:rPr>
                <w:rFonts w:asciiTheme="minorHAnsi" w:hAnsiTheme="minorHAnsi" w:cstheme="minorHAnsi"/>
                <w:b/>
              </w:rPr>
              <w:t>Content</w:t>
            </w:r>
            <w:r w:rsidRPr="0066133F">
              <w:rPr>
                <w:rFonts w:asciiTheme="minorHAnsi" w:hAnsiTheme="minorHAnsi" w:cstheme="minorHAnsi"/>
              </w:rPr>
              <w:t>: Services provision and types of services FUP families have been referred to or provided</w:t>
            </w:r>
          </w:p>
          <w:p w:rsidRPr="0066133F" w:rsidR="00DF4207" w:rsidP="003F4DC5" w:rsidRDefault="00DF4207" w14:paraId="661C14C9" w14:textId="77777777">
            <w:pPr>
              <w:rPr>
                <w:rFonts w:asciiTheme="minorHAnsi" w:hAnsiTheme="minorHAnsi" w:cstheme="minorHAnsi"/>
              </w:rPr>
            </w:pPr>
          </w:p>
          <w:p w:rsidRPr="0066133F" w:rsidR="00DF4207" w:rsidP="003F4DC5" w:rsidRDefault="00DF4207" w14:paraId="5E564D6B" w14:textId="77777777">
            <w:pPr>
              <w:rPr>
                <w:rFonts w:asciiTheme="minorHAnsi" w:hAnsiTheme="minorHAnsi" w:cstheme="minorHAnsi"/>
                <w:b/>
              </w:rPr>
            </w:pPr>
            <w:r w:rsidRPr="0066133F">
              <w:rPr>
                <w:rFonts w:asciiTheme="minorHAnsi" w:hAnsiTheme="minorHAnsi" w:cstheme="minorHAnsi"/>
                <w:b/>
              </w:rPr>
              <w:t>Purpose</w:t>
            </w:r>
            <w:r w:rsidRPr="0066133F">
              <w:rPr>
                <w:rFonts w:asciiTheme="minorHAnsi" w:hAnsiTheme="minorHAnsi" w:cstheme="minorHAnsi"/>
              </w:rPr>
              <w:t xml:space="preserve">: Understand the types of services provided along with the FUP housing subsidy </w:t>
            </w:r>
          </w:p>
        </w:tc>
        <w:tc>
          <w:tcPr>
            <w:tcW w:w="2033" w:type="dxa"/>
          </w:tcPr>
          <w:p w:rsidRPr="0066133F" w:rsidR="00DF4207" w:rsidP="003F4DC5" w:rsidRDefault="00DF4207" w14:paraId="2FE4D904" w14:textId="77777777">
            <w:pPr>
              <w:rPr>
                <w:rFonts w:asciiTheme="minorHAnsi" w:hAnsiTheme="minorHAnsi" w:cstheme="minorHAnsi"/>
              </w:rPr>
            </w:pPr>
            <w:r w:rsidRPr="0066133F">
              <w:rPr>
                <w:rFonts w:asciiTheme="minorHAnsi" w:hAnsiTheme="minorHAnsi" w:cstheme="minorHAnsi"/>
                <w:b/>
              </w:rPr>
              <w:t>Mode</w:t>
            </w:r>
            <w:r w:rsidRPr="0066133F">
              <w:rPr>
                <w:rFonts w:asciiTheme="minorHAnsi" w:hAnsiTheme="minorHAnsi" w:cstheme="minorHAnsi"/>
              </w:rPr>
              <w:t>: Qualtrics or PDF transferred through Secure file transfer protocol (SFTP)</w:t>
            </w:r>
          </w:p>
          <w:p w:rsidRPr="0066133F" w:rsidR="00DF4207" w:rsidP="003F4DC5" w:rsidRDefault="00DF4207" w14:paraId="79662B71" w14:textId="77777777">
            <w:pPr>
              <w:rPr>
                <w:rFonts w:asciiTheme="minorHAnsi" w:hAnsiTheme="minorHAnsi" w:cstheme="minorHAnsi"/>
              </w:rPr>
            </w:pPr>
          </w:p>
          <w:p w:rsidRPr="0066133F" w:rsidR="00DF4207" w:rsidP="003F4DC5" w:rsidRDefault="00DF4207" w14:paraId="5F9D88B5" w14:textId="77777777">
            <w:pPr>
              <w:rPr>
                <w:rFonts w:asciiTheme="minorHAnsi" w:hAnsiTheme="minorHAnsi" w:cstheme="minorHAnsi"/>
                <w:b/>
              </w:rPr>
            </w:pPr>
            <w:r w:rsidRPr="0066133F">
              <w:rPr>
                <w:rFonts w:asciiTheme="minorHAnsi" w:hAnsiTheme="minorHAnsi" w:cstheme="minorHAnsi"/>
                <w:b/>
              </w:rPr>
              <w:t>Duration</w:t>
            </w:r>
            <w:r w:rsidRPr="0066133F">
              <w:rPr>
                <w:rFonts w:asciiTheme="minorHAnsi" w:hAnsiTheme="minorHAnsi" w:cstheme="minorHAnsi"/>
              </w:rPr>
              <w:t>: 0.09 hours</w:t>
            </w:r>
          </w:p>
        </w:tc>
      </w:tr>
      <w:tr w:rsidRPr="0066133F" w:rsidR="00DF4207" w:rsidTr="00206052" w14:paraId="314BB4A2" w14:textId="77777777">
        <w:trPr>
          <w:trHeight w:val="245"/>
        </w:trPr>
        <w:tc>
          <w:tcPr>
            <w:tcW w:w="1388" w:type="dxa"/>
          </w:tcPr>
          <w:p w:rsidRPr="0066133F" w:rsidR="00DF4207" w:rsidP="003F4DC5" w:rsidRDefault="00DF4207" w14:paraId="41B67EDF" w14:textId="77777777">
            <w:pPr>
              <w:rPr>
                <w:rFonts w:asciiTheme="minorHAnsi" w:hAnsiTheme="minorHAnsi" w:cstheme="minorHAnsi"/>
              </w:rPr>
            </w:pPr>
            <w:r w:rsidRPr="0066133F">
              <w:rPr>
                <w:rFonts w:asciiTheme="minorHAnsi" w:hAnsiTheme="minorHAnsi" w:cstheme="minorHAnsi"/>
              </w:rPr>
              <w:t>Program data collection after referral</w:t>
            </w:r>
          </w:p>
          <w:p w:rsidRPr="0066133F" w:rsidR="00DF4207" w:rsidP="003F4DC5" w:rsidRDefault="00DF4207" w14:paraId="112E05C2" w14:textId="77777777">
            <w:pPr>
              <w:rPr>
                <w:rFonts w:asciiTheme="minorHAnsi" w:hAnsiTheme="minorHAnsi" w:cstheme="minorHAnsi"/>
              </w:rPr>
            </w:pPr>
          </w:p>
        </w:tc>
        <w:tc>
          <w:tcPr>
            <w:tcW w:w="1937" w:type="dxa"/>
          </w:tcPr>
          <w:p w:rsidRPr="0066133F" w:rsidR="00DF4207" w:rsidP="003F4DC5" w:rsidRDefault="00DF4207" w14:paraId="2D9FA7AA" w14:textId="77777777">
            <w:pPr>
              <w:rPr>
                <w:rFonts w:asciiTheme="minorHAnsi" w:hAnsiTheme="minorHAnsi" w:cstheme="minorHAnsi"/>
              </w:rPr>
            </w:pPr>
            <w:r w:rsidRPr="0066133F">
              <w:rPr>
                <w:rFonts w:asciiTheme="minorHAnsi" w:hAnsiTheme="minorHAnsi" w:cstheme="minorHAnsi"/>
              </w:rPr>
              <w:t>Instrument 17- Dashboard</w:t>
            </w:r>
          </w:p>
        </w:tc>
        <w:tc>
          <w:tcPr>
            <w:tcW w:w="4211" w:type="dxa"/>
          </w:tcPr>
          <w:p w:rsidRPr="0066133F" w:rsidR="00DF4207" w:rsidP="003F4DC5" w:rsidRDefault="00DF4207" w14:paraId="60EFE379" w14:textId="77777777">
            <w:pPr>
              <w:rPr>
                <w:rFonts w:asciiTheme="minorHAnsi" w:hAnsiTheme="minorHAnsi" w:cstheme="minorHAnsi"/>
              </w:rPr>
            </w:pPr>
            <w:r w:rsidRPr="0066133F">
              <w:rPr>
                <w:rFonts w:asciiTheme="minorHAnsi" w:hAnsiTheme="minorHAnsi" w:cstheme="minorHAnsi"/>
                <w:b/>
              </w:rPr>
              <w:t>Respondents</w:t>
            </w:r>
            <w:r w:rsidRPr="0066133F">
              <w:rPr>
                <w:rFonts w:asciiTheme="minorHAnsi" w:hAnsiTheme="minorHAnsi" w:cstheme="minorHAnsi"/>
              </w:rPr>
              <w:t>: PCWA and PHA FUP Management</w:t>
            </w:r>
          </w:p>
          <w:p w:rsidRPr="0066133F" w:rsidR="00DF4207" w:rsidP="003F4DC5" w:rsidRDefault="00DF4207" w14:paraId="6DF67411" w14:textId="77777777">
            <w:pPr>
              <w:rPr>
                <w:rFonts w:asciiTheme="minorHAnsi" w:hAnsiTheme="minorHAnsi" w:cstheme="minorHAnsi"/>
              </w:rPr>
            </w:pPr>
          </w:p>
          <w:p w:rsidRPr="0066133F" w:rsidR="00DF4207" w:rsidP="003F4DC5" w:rsidRDefault="00DF4207" w14:paraId="22CFAB96" w14:textId="77777777">
            <w:pPr>
              <w:rPr>
                <w:rFonts w:asciiTheme="minorHAnsi" w:hAnsiTheme="minorHAnsi" w:cstheme="minorHAnsi"/>
              </w:rPr>
            </w:pPr>
            <w:r w:rsidRPr="0066133F">
              <w:rPr>
                <w:rFonts w:asciiTheme="minorHAnsi" w:hAnsiTheme="minorHAnsi" w:cstheme="minorHAnsi"/>
                <w:b/>
              </w:rPr>
              <w:t>Content</w:t>
            </w:r>
            <w:r w:rsidRPr="0066133F">
              <w:rPr>
                <w:rFonts w:asciiTheme="minorHAnsi" w:hAnsiTheme="minorHAnsi" w:cstheme="minorHAnsi"/>
              </w:rPr>
              <w:t xml:space="preserve">: Application submission, voucher issuance, and lease </w:t>
            </w:r>
            <w:proofErr w:type="gramStart"/>
            <w:r w:rsidRPr="0066133F">
              <w:rPr>
                <w:rFonts w:asciiTheme="minorHAnsi" w:hAnsiTheme="minorHAnsi" w:cstheme="minorHAnsi"/>
              </w:rPr>
              <w:t>up dates</w:t>
            </w:r>
            <w:proofErr w:type="gramEnd"/>
          </w:p>
          <w:p w:rsidRPr="0066133F" w:rsidR="00DF4207" w:rsidP="003F4DC5" w:rsidRDefault="00DF4207" w14:paraId="13F65344" w14:textId="77777777">
            <w:pPr>
              <w:rPr>
                <w:rFonts w:asciiTheme="minorHAnsi" w:hAnsiTheme="minorHAnsi" w:cstheme="minorHAnsi"/>
              </w:rPr>
            </w:pPr>
          </w:p>
          <w:p w:rsidRPr="0066133F" w:rsidR="00DF4207" w:rsidP="003F4DC5" w:rsidRDefault="00DF4207" w14:paraId="6BE50CE6" w14:textId="77777777">
            <w:pPr>
              <w:rPr>
                <w:rFonts w:asciiTheme="minorHAnsi" w:hAnsiTheme="minorHAnsi" w:cstheme="minorHAnsi"/>
                <w:b/>
              </w:rPr>
            </w:pPr>
            <w:r w:rsidRPr="0066133F">
              <w:rPr>
                <w:rFonts w:asciiTheme="minorHAnsi" w:hAnsiTheme="minorHAnsi" w:cstheme="minorHAnsi"/>
                <w:b/>
              </w:rPr>
              <w:t>Purpose</w:t>
            </w:r>
            <w:r w:rsidRPr="0066133F">
              <w:rPr>
                <w:rFonts w:asciiTheme="minorHAnsi" w:hAnsiTheme="minorHAnsi" w:cstheme="minorHAnsi"/>
              </w:rPr>
              <w:t>: Track treatment group referral, lease signing, and housing stability</w:t>
            </w:r>
          </w:p>
        </w:tc>
        <w:tc>
          <w:tcPr>
            <w:tcW w:w="2033" w:type="dxa"/>
          </w:tcPr>
          <w:p w:rsidRPr="0066133F" w:rsidR="00DF4207" w:rsidP="003F4DC5" w:rsidRDefault="00DF4207" w14:paraId="4D2CD268" w14:textId="77777777">
            <w:pPr>
              <w:rPr>
                <w:rFonts w:asciiTheme="minorHAnsi" w:hAnsiTheme="minorHAnsi" w:cstheme="minorHAnsi"/>
              </w:rPr>
            </w:pPr>
            <w:r w:rsidRPr="0066133F">
              <w:rPr>
                <w:rFonts w:asciiTheme="minorHAnsi" w:hAnsiTheme="minorHAnsi" w:cstheme="minorHAnsi"/>
                <w:b/>
              </w:rPr>
              <w:t>Mode</w:t>
            </w:r>
            <w:r w:rsidRPr="0066133F">
              <w:rPr>
                <w:rFonts w:asciiTheme="minorHAnsi" w:hAnsiTheme="minorHAnsi" w:cstheme="minorHAnsi"/>
              </w:rPr>
              <w:t>: Secure electronic e-mail or secure file transfer protocol (SFTP)</w:t>
            </w:r>
          </w:p>
          <w:p w:rsidRPr="0066133F" w:rsidR="00DF4207" w:rsidP="003F4DC5" w:rsidRDefault="00DF4207" w14:paraId="4B90CD8D" w14:textId="77777777">
            <w:pPr>
              <w:rPr>
                <w:rFonts w:asciiTheme="minorHAnsi" w:hAnsiTheme="minorHAnsi" w:cstheme="minorHAnsi"/>
              </w:rPr>
            </w:pPr>
          </w:p>
          <w:p w:rsidRPr="0066133F" w:rsidR="00DF4207" w:rsidP="003F4DC5" w:rsidRDefault="00DF4207" w14:paraId="0D2A7809" w14:textId="77777777">
            <w:pPr>
              <w:rPr>
                <w:rFonts w:asciiTheme="minorHAnsi" w:hAnsiTheme="minorHAnsi" w:cstheme="minorHAnsi"/>
                <w:b/>
              </w:rPr>
            </w:pPr>
            <w:r w:rsidRPr="0066133F">
              <w:rPr>
                <w:rFonts w:asciiTheme="minorHAnsi" w:hAnsiTheme="minorHAnsi" w:cstheme="minorHAnsi"/>
                <w:b/>
              </w:rPr>
              <w:t>Duration</w:t>
            </w:r>
            <w:r w:rsidRPr="0066133F">
              <w:rPr>
                <w:rFonts w:asciiTheme="minorHAnsi" w:hAnsiTheme="minorHAnsi" w:cstheme="minorHAnsi"/>
              </w:rPr>
              <w:t>: 0.17 hours</w:t>
            </w:r>
          </w:p>
        </w:tc>
      </w:tr>
      <w:tr w:rsidRPr="0066133F" w:rsidR="00DF4207" w:rsidTr="00206052" w14:paraId="02992B0D" w14:textId="77777777">
        <w:trPr>
          <w:trHeight w:val="474"/>
        </w:trPr>
        <w:tc>
          <w:tcPr>
            <w:tcW w:w="1388" w:type="dxa"/>
          </w:tcPr>
          <w:p w:rsidRPr="0066133F" w:rsidR="00DF4207" w:rsidP="003F4DC5" w:rsidRDefault="00DF4207" w14:paraId="405D69A4" w14:textId="67D0783E">
            <w:pPr>
              <w:rPr>
                <w:rFonts w:asciiTheme="minorHAnsi" w:hAnsiTheme="minorHAnsi" w:cstheme="minorHAnsi"/>
              </w:rPr>
            </w:pPr>
            <w:r w:rsidRPr="0066133F">
              <w:rPr>
                <w:rFonts w:asciiTheme="minorHAnsi" w:hAnsiTheme="minorHAnsi" w:cstheme="minorHAnsi"/>
              </w:rPr>
              <w:t xml:space="preserve">First &amp; second administrative data </w:t>
            </w:r>
            <w:r w:rsidRPr="0066133F" w:rsidR="00CC190E">
              <w:rPr>
                <w:rFonts w:asciiTheme="minorHAnsi" w:hAnsiTheme="minorHAnsi" w:cstheme="minorHAnsi"/>
              </w:rPr>
              <w:t>extract</w:t>
            </w:r>
          </w:p>
          <w:p w:rsidRPr="0066133F" w:rsidR="00DF4207" w:rsidP="003F4DC5" w:rsidRDefault="00DF4207" w14:paraId="5AAA9AA8" w14:textId="77777777">
            <w:pPr>
              <w:rPr>
                <w:rFonts w:asciiTheme="minorHAnsi" w:hAnsiTheme="minorHAnsi" w:cstheme="minorHAnsi"/>
              </w:rPr>
            </w:pPr>
          </w:p>
        </w:tc>
        <w:tc>
          <w:tcPr>
            <w:tcW w:w="1937" w:type="dxa"/>
          </w:tcPr>
          <w:p w:rsidRPr="0066133F" w:rsidR="00DF4207" w:rsidP="003F4DC5" w:rsidRDefault="00DF4207" w14:paraId="5DFC1651" w14:textId="77777777">
            <w:pPr>
              <w:rPr>
                <w:rFonts w:asciiTheme="minorHAnsi" w:hAnsiTheme="minorHAnsi" w:cstheme="minorHAnsi"/>
              </w:rPr>
            </w:pPr>
            <w:r w:rsidRPr="0066133F">
              <w:rPr>
                <w:rFonts w:asciiTheme="minorHAnsi" w:hAnsiTheme="minorHAnsi" w:cstheme="minorHAnsi"/>
              </w:rPr>
              <w:t>Instrument 18- Administrative Data List</w:t>
            </w:r>
          </w:p>
        </w:tc>
        <w:tc>
          <w:tcPr>
            <w:tcW w:w="4211" w:type="dxa"/>
          </w:tcPr>
          <w:p w:rsidRPr="0066133F" w:rsidR="00DF4207" w:rsidP="003F4DC5" w:rsidRDefault="00DF4207" w14:paraId="2AF101DC" w14:textId="77777777">
            <w:pPr>
              <w:rPr>
                <w:rFonts w:asciiTheme="minorHAnsi" w:hAnsiTheme="minorHAnsi" w:cstheme="minorHAnsi"/>
              </w:rPr>
            </w:pPr>
            <w:r w:rsidRPr="0066133F">
              <w:rPr>
                <w:rFonts w:asciiTheme="minorHAnsi" w:hAnsiTheme="minorHAnsi" w:cstheme="minorHAnsi"/>
                <w:b/>
              </w:rPr>
              <w:t>Respondents</w:t>
            </w:r>
            <w:r w:rsidRPr="0066133F">
              <w:rPr>
                <w:rFonts w:asciiTheme="minorHAnsi" w:hAnsiTheme="minorHAnsi" w:cstheme="minorHAnsi"/>
              </w:rPr>
              <w:t>: PCWA, PHA and HMIS data administrators</w:t>
            </w:r>
          </w:p>
          <w:p w:rsidRPr="0066133F" w:rsidR="00DF4207" w:rsidP="003F4DC5" w:rsidRDefault="00DF4207" w14:paraId="7AE125FE" w14:textId="77777777">
            <w:pPr>
              <w:rPr>
                <w:rFonts w:asciiTheme="minorHAnsi" w:hAnsiTheme="minorHAnsi" w:cstheme="minorHAnsi"/>
              </w:rPr>
            </w:pPr>
          </w:p>
          <w:p w:rsidRPr="0066133F" w:rsidR="00DF4207" w:rsidP="003F4DC5" w:rsidRDefault="00DF4207" w14:paraId="2A7B6FA5" w14:textId="77777777">
            <w:pPr>
              <w:rPr>
                <w:rFonts w:asciiTheme="minorHAnsi" w:hAnsiTheme="minorHAnsi" w:cstheme="minorHAnsi"/>
              </w:rPr>
            </w:pPr>
            <w:r w:rsidRPr="0066133F">
              <w:rPr>
                <w:rFonts w:asciiTheme="minorHAnsi" w:hAnsiTheme="minorHAnsi" w:cstheme="minorHAnsi"/>
                <w:b/>
              </w:rPr>
              <w:t>Content</w:t>
            </w:r>
            <w:r w:rsidRPr="0066133F">
              <w:rPr>
                <w:rFonts w:asciiTheme="minorHAnsi" w:hAnsiTheme="minorHAnsi" w:cstheme="minorHAnsi"/>
              </w:rPr>
              <w:t>: Program participant demographics, dates and types of program participant interactions with respondent entities</w:t>
            </w:r>
          </w:p>
          <w:p w:rsidRPr="0066133F" w:rsidR="00DF4207" w:rsidP="003F4DC5" w:rsidRDefault="00DF4207" w14:paraId="5C76D5D8" w14:textId="77777777">
            <w:pPr>
              <w:rPr>
                <w:rFonts w:asciiTheme="minorHAnsi" w:hAnsiTheme="minorHAnsi" w:cstheme="minorHAnsi"/>
              </w:rPr>
            </w:pPr>
          </w:p>
          <w:p w:rsidRPr="0066133F" w:rsidR="00DF4207" w:rsidP="003F4DC5" w:rsidRDefault="00DF4207" w14:paraId="55F6B58E" w14:textId="77777777">
            <w:pPr>
              <w:rPr>
                <w:rFonts w:asciiTheme="minorHAnsi" w:hAnsiTheme="minorHAnsi" w:cstheme="minorHAnsi"/>
                <w:b/>
              </w:rPr>
            </w:pPr>
            <w:r w:rsidRPr="0066133F">
              <w:rPr>
                <w:rFonts w:asciiTheme="minorHAnsi" w:hAnsiTheme="minorHAnsi" w:cstheme="minorHAnsi"/>
                <w:b/>
              </w:rPr>
              <w:t>Purpose</w:t>
            </w:r>
            <w:r w:rsidRPr="0066133F">
              <w:rPr>
                <w:rFonts w:asciiTheme="minorHAnsi" w:hAnsiTheme="minorHAnsi" w:cstheme="minorHAnsi"/>
              </w:rPr>
              <w:t>: Outcome data to access program impacts</w:t>
            </w:r>
          </w:p>
        </w:tc>
        <w:tc>
          <w:tcPr>
            <w:tcW w:w="2033" w:type="dxa"/>
          </w:tcPr>
          <w:p w:rsidRPr="0066133F" w:rsidR="00DF4207" w:rsidP="003F4DC5" w:rsidRDefault="00DF4207" w14:paraId="749FEC9D" w14:textId="77777777">
            <w:pPr>
              <w:rPr>
                <w:rFonts w:asciiTheme="minorHAnsi" w:hAnsiTheme="minorHAnsi" w:cstheme="minorHAnsi"/>
              </w:rPr>
            </w:pPr>
            <w:r w:rsidRPr="0066133F">
              <w:rPr>
                <w:rFonts w:asciiTheme="minorHAnsi" w:hAnsiTheme="minorHAnsi" w:cstheme="minorHAnsi"/>
                <w:b/>
              </w:rPr>
              <w:t>Mode</w:t>
            </w:r>
            <w:r w:rsidRPr="0066133F">
              <w:rPr>
                <w:rFonts w:asciiTheme="minorHAnsi" w:hAnsiTheme="minorHAnsi" w:cstheme="minorHAnsi"/>
              </w:rPr>
              <w:t>: Secure file transfer protocol (SFTP)</w:t>
            </w:r>
          </w:p>
          <w:p w:rsidRPr="0066133F" w:rsidR="00DF4207" w:rsidP="003F4DC5" w:rsidRDefault="00DF4207" w14:paraId="36452FAF" w14:textId="77777777">
            <w:pPr>
              <w:rPr>
                <w:rFonts w:asciiTheme="minorHAnsi" w:hAnsiTheme="minorHAnsi" w:cstheme="minorHAnsi"/>
              </w:rPr>
            </w:pPr>
          </w:p>
          <w:p w:rsidRPr="0066133F" w:rsidR="00DF4207" w:rsidP="003F4DC5" w:rsidRDefault="00DF4207" w14:paraId="17430EBD" w14:textId="77777777">
            <w:pPr>
              <w:rPr>
                <w:rFonts w:asciiTheme="minorHAnsi" w:hAnsiTheme="minorHAnsi" w:cstheme="minorHAnsi"/>
                <w:b/>
              </w:rPr>
            </w:pPr>
            <w:r w:rsidRPr="0066133F">
              <w:rPr>
                <w:rFonts w:asciiTheme="minorHAnsi" w:hAnsiTheme="minorHAnsi" w:cstheme="minorHAnsi"/>
                <w:b/>
              </w:rPr>
              <w:t>Duration</w:t>
            </w:r>
            <w:r w:rsidRPr="0066133F">
              <w:rPr>
                <w:rFonts w:asciiTheme="minorHAnsi" w:hAnsiTheme="minorHAnsi" w:cstheme="minorHAnsi"/>
              </w:rPr>
              <w:t>: 5 hours</w:t>
            </w:r>
          </w:p>
        </w:tc>
      </w:tr>
    </w:tbl>
    <w:p w:rsidR="001D1C73" w:rsidP="001D1C73" w:rsidRDefault="001D1C73" w14:paraId="0DB98502" w14:textId="5ADF2068">
      <w:pPr>
        <w:spacing w:after="0" w:line="240" w:lineRule="auto"/>
        <w:rPr>
          <w:rFonts w:cstheme="minorHAnsi"/>
          <w:i/>
        </w:rPr>
      </w:pPr>
    </w:p>
    <w:p w:rsidR="00206052" w:rsidP="001D1C73" w:rsidRDefault="00206052" w14:paraId="3CEB1D08" w14:textId="22C5A149">
      <w:pPr>
        <w:spacing w:after="0" w:line="240" w:lineRule="auto"/>
        <w:rPr>
          <w:rFonts w:cstheme="minorHAnsi"/>
          <w:i/>
        </w:rPr>
      </w:pPr>
    </w:p>
    <w:p w:rsidR="00206052" w:rsidP="001D1C73" w:rsidRDefault="00206052" w14:paraId="12C93E25" w14:textId="4D61D600">
      <w:pPr>
        <w:spacing w:after="0" w:line="240" w:lineRule="auto"/>
        <w:rPr>
          <w:rFonts w:cstheme="minorHAnsi"/>
          <w:i/>
        </w:rPr>
      </w:pPr>
    </w:p>
    <w:p w:rsidR="00206052" w:rsidP="001D1C73" w:rsidRDefault="00206052" w14:paraId="3D5B9F8F" w14:textId="7F04F774">
      <w:pPr>
        <w:spacing w:after="0" w:line="240" w:lineRule="auto"/>
        <w:rPr>
          <w:rFonts w:cstheme="minorHAnsi"/>
          <w:i/>
        </w:rPr>
      </w:pPr>
    </w:p>
    <w:p w:rsidRPr="0066133F" w:rsidR="00206052" w:rsidP="001D1C73" w:rsidRDefault="00206052" w14:paraId="7C961A6B" w14:textId="77777777">
      <w:pPr>
        <w:spacing w:after="0" w:line="240" w:lineRule="auto"/>
        <w:rPr>
          <w:rFonts w:cstheme="minorHAnsi"/>
          <w:i/>
        </w:rPr>
      </w:pPr>
    </w:p>
    <w:p w:rsidRPr="0066133F" w:rsidR="00C138E9" w:rsidP="001D1C73" w:rsidRDefault="00C138E9" w14:paraId="1A34992F" w14:textId="147037E0">
      <w:pPr>
        <w:spacing w:after="60" w:line="240" w:lineRule="auto"/>
        <w:rPr>
          <w:rFonts w:cstheme="minorHAnsi"/>
          <w:i/>
        </w:rPr>
      </w:pPr>
      <w:r w:rsidRPr="0066133F">
        <w:rPr>
          <w:rFonts w:cstheme="minorHAnsi"/>
          <w:i/>
        </w:rPr>
        <w:lastRenderedPageBreak/>
        <w:t>Limitations</w:t>
      </w:r>
    </w:p>
    <w:p w:rsidRPr="0066133F" w:rsidR="00C138E9" w:rsidP="001D1C73" w:rsidRDefault="00C138E9" w14:paraId="301C598D" w14:textId="79E5E942">
      <w:pPr>
        <w:spacing w:after="60" w:line="240" w:lineRule="auto"/>
        <w:rPr>
          <w:rFonts w:cstheme="minorHAnsi"/>
          <w:iCs/>
          <w:u w:val="single"/>
        </w:rPr>
      </w:pPr>
      <w:bookmarkStart w:name="_Hlk79847863" w:id="0"/>
      <w:r w:rsidRPr="0066133F">
        <w:rPr>
          <w:rFonts w:cstheme="minorHAnsi"/>
          <w:iCs/>
          <w:u w:val="single"/>
        </w:rPr>
        <w:t>Impact Study</w:t>
      </w:r>
    </w:p>
    <w:p w:rsidRPr="0066133F" w:rsidR="00C138E9" w:rsidP="001D1C73" w:rsidRDefault="00C138E9" w14:paraId="04327C4C" w14:textId="6F4F7B1E">
      <w:pPr>
        <w:spacing w:after="60" w:line="240" w:lineRule="auto"/>
        <w:rPr>
          <w:rFonts w:cstheme="minorHAnsi"/>
          <w:iCs/>
        </w:rPr>
      </w:pPr>
      <w:r w:rsidRPr="0066133F">
        <w:rPr>
          <w:rFonts w:cstheme="minorHAnsi"/>
          <w:iCs/>
        </w:rPr>
        <w:t xml:space="preserve">The results of the impact study are not designed to be representative or generalizable to all families eligible for FUP but are intended to provide </w:t>
      </w:r>
      <w:proofErr w:type="gramStart"/>
      <w:r w:rsidRPr="0066133F">
        <w:rPr>
          <w:rFonts w:cstheme="minorHAnsi"/>
          <w:iCs/>
        </w:rPr>
        <w:t>internally-valid</w:t>
      </w:r>
      <w:proofErr w:type="gramEnd"/>
      <w:r w:rsidRPr="0066133F">
        <w:rPr>
          <w:rFonts w:cstheme="minorHAnsi"/>
          <w:iCs/>
        </w:rPr>
        <w:t xml:space="preserve"> estimates of the program’s impact in </w:t>
      </w:r>
      <w:r w:rsidRPr="0066133F" w:rsidR="003C646B">
        <w:rPr>
          <w:rFonts w:cstheme="minorHAnsi"/>
          <w:iCs/>
        </w:rPr>
        <w:t xml:space="preserve">the </w:t>
      </w:r>
      <w:r w:rsidRPr="0066133F">
        <w:rPr>
          <w:rFonts w:cstheme="minorHAnsi"/>
          <w:iCs/>
        </w:rPr>
        <w:t xml:space="preserve">six study sites. </w:t>
      </w:r>
      <w:r w:rsidRPr="0066133F" w:rsidR="00E12B73">
        <w:rPr>
          <w:rFonts w:cstheme="minorHAnsi"/>
        </w:rPr>
        <w:t xml:space="preserve"> See SSB, B1 for additional details.</w:t>
      </w:r>
    </w:p>
    <w:p w:rsidRPr="0066133F" w:rsidR="00C138E9" w:rsidP="001D1C73" w:rsidRDefault="00C138E9" w14:paraId="1A913615" w14:textId="50070171">
      <w:pPr>
        <w:spacing w:after="60" w:line="240" w:lineRule="auto"/>
        <w:rPr>
          <w:rFonts w:cstheme="minorHAnsi"/>
          <w:iCs/>
          <w:u w:val="single"/>
        </w:rPr>
      </w:pPr>
    </w:p>
    <w:p w:rsidRPr="0066133F" w:rsidR="00C138E9" w:rsidP="001D1C73" w:rsidRDefault="00C138E9" w14:paraId="37CF2FC8" w14:textId="74F86084">
      <w:pPr>
        <w:spacing w:after="60" w:line="240" w:lineRule="auto"/>
        <w:rPr>
          <w:rFonts w:cstheme="minorHAnsi"/>
          <w:iCs/>
          <w:u w:val="single"/>
        </w:rPr>
      </w:pPr>
      <w:r w:rsidRPr="0066133F">
        <w:rPr>
          <w:rFonts w:cstheme="minorHAnsi"/>
          <w:iCs/>
          <w:u w:val="single"/>
        </w:rPr>
        <w:t>Implementation Study</w:t>
      </w:r>
    </w:p>
    <w:p w:rsidRPr="0066133F" w:rsidR="00C138E9" w:rsidP="00C138E9" w:rsidRDefault="00C138E9" w14:paraId="766A1286" w14:textId="1187C51A">
      <w:pPr>
        <w:spacing w:after="0" w:line="240" w:lineRule="auto"/>
        <w:rPr>
          <w:rFonts w:cstheme="minorHAnsi"/>
        </w:rPr>
      </w:pPr>
      <w:r w:rsidRPr="0066133F">
        <w:rPr>
          <w:rFonts w:cstheme="minorHAnsi"/>
        </w:rPr>
        <w:t xml:space="preserve">The results of the implementation study are not designed to be representative of or generalizable to all providers or families </w:t>
      </w:r>
      <w:r w:rsidRPr="0066133F" w:rsidR="00277770">
        <w:rPr>
          <w:rFonts w:cstheme="minorHAnsi"/>
        </w:rPr>
        <w:t>who obtain housing</w:t>
      </w:r>
      <w:r w:rsidRPr="0066133F">
        <w:rPr>
          <w:rFonts w:cstheme="minorHAnsi"/>
        </w:rPr>
        <w:t xml:space="preserve"> through FUP </w:t>
      </w:r>
      <w:r w:rsidRPr="0066133F" w:rsidR="00277770">
        <w:rPr>
          <w:rFonts w:cstheme="minorHAnsi"/>
        </w:rPr>
        <w:t xml:space="preserve">vouchers </w:t>
      </w:r>
      <w:r w:rsidRPr="0066133F">
        <w:rPr>
          <w:rFonts w:cstheme="minorHAnsi"/>
        </w:rPr>
        <w:t xml:space="preserve">in the six study sites but are intended to reflect variation in stakeholders’ experiences. </w:t>
      </w:r>
      <w:r w:rsidRPr="0066133F" w:rsidR="000343F4">
        <w:rPr>
          <w:rFonts w:cstheme="minorHAnsi"/>
        </w:rPr>
        <w:t>See SSB, B1 for additional details</w:t>
      </w:r>
    </w:p>
    <w:p w:rsidRPr="0066133F" w:rsidR="00C138E9" w:rsidP="00C138E9" w:rsidRDefault="00C138E9" w14:paraId="5E559D88" w14:textId="77777777">
      <w:pPr>
        <w:spacing w:after="0" w:line="240" w:lineRule="auto"/>
        <w:rPr>
          <w:rFonts w:cstheme="minorHAnsi"/>
          <w:iCs/>
        </w:rPr>
      </w:pPr>
    </w:p>
    <w:p w:rsidRPr="0066133F" w:rsidR="00C138E9" w:rsidP="00C138E9" w:rsidRDefault="00C138E9" w14:paraId="1589582E" w14:textId="204553EA">
      <w:pPr>
        <w:spacing w:after="0" w:line="240" w:lineRule="auto"/>
        <w:rPr>
          <w:rFonts w:cstheme="minorHAnsi"/>
          <w:iCs/>
        </w:rPr>
      </w:pPr>
      <w:r w:rsidRPr="0066133F">
        <w:rPr>
          <w:rFonts w:cstheme="minorHAnsi"/>
          <w:iCs/>
        </w:rPr>
        <w:t xml:space="preserve">The planned study design combining a quantitative impact study with a qualitative implementation study is the best approach for obtaining the information OPRE needs to better understand the impact of FUP, how the program is currently being delivered, and how implementation varies across sites. </w:t>
      </w:r>
    </w:p>
    <w:bookmarkEnd w:id="0"/>
    <w:p w:rsidRPr="0066133F" w:rsidR="001D1C73" w:rsidP="001D1C73" w:rsidRDefault="001D1C73" w14:paraId="10B217EA" w14:textId="0D341702">
      <w:pPr>
        <w:spacing w:after="0" w:line="240" w:lineRule="auto"/>
        <w:rPr>
          <w:rFonts w:cstheme="minorHAnsi"/>
        </w:rPr>
      </w:pPr>
    </w:p>
    <w:p w:rsidRPr="0066133F" w:rsidR="00D662D9" w:rsidP="00D662D9" w:rsidRDefault="00D662D9" w14:paraId="59B9FF89" w14:textId="77777777">
      <w:pPr>
        <w:spacing w:after="60" w:line="240" w:lineRule="auto"/>
        <w:rPr>
          <w:rFonts w:cstheme="minorHAnsi"/>
          <w:i/>
        </w:rPr>
      </w:pPr>
      <w:r w:rsidRPr="0066133F">
        <w:rPr>
          <w:rFonts w:cstheme="minorHAnsi"/>
          <w:i/>
        </w:rPr>
        <w:t>Other Data Sources and Uses of Information</w:t>
      </w:r>
    </w:p>
    <w:p w:rsidRPr="0066133F" w:rsidR="00AE2552" w:rsidP="001D1C73" w:rsidRDefault="00AE2552" w14:paraId="187D7198" w14:textId="62B9761D">
      <w:pPr>
        <w:spacing w:after="0" w:line="240" w:lineRule="auto"/>
        <w:rPr>
          <w:rFonts w:cstheme="minorHAnsi"/>
        </w:rPr>
      </w:pPr>
      <w:r w:rsidRPr="0066133F">
        <w:rPr>
          <w:rFonts w:cstheme="minorHAnsi"/>
        </w:rPr>
        <w:t>This information collection is the only source of information that will be used for the intended use.</w:t>
      </w:r>
    </w:p>
    <w:p w:rsidR="001D1C73" w:rsidP="001D1C73" w:rsidRDefault="001D1C73" w14:paraId="1B4C1958" w14:textId="369E2548">
      <w:pPr>
        <w:spacing w:after="0" w:line="240" w:lineRule="auto"/>
        <w:rPr>
          <w:rFonts w:cstheme="minorHAnsi"/>
        </w:rPr>
      </w:pPr>
    </w:p>
    <w:p w:rsidRPr="0066133F" w:rsidR="0066133F" w:rsidP="001D1C73" w:rsidRDefault="0066133F" w14:paraId="6C091D29" w14:textId="77777777">
      <w:pPr>
        <w:spacing w:after="0" w:line="240" w:lineRule="auto"/>
        <w:rPr>
          <w:rFonts w:cstheme="minorHAnsi"/>
        </w:rPr>
      </w:pPr>
    </w:p>
    <w:p w:rsidRPr="0066133F" w:rsidR="00DD1571" w:rsidP="001D1C73" w:rsidRDefault="001D1C73" w14:paraId="79F72905" w14:textId="19ED9E47">
      <w:pPr>
        <w:spacing w:after="120" w:line="240" w:lineRule="auto"/>
        <w:rPr>
          <w:rFonts w:cstheme="minorHAnsi"/>
          <w:b/>
        </w:rPr>
      </w:pPr>
      <w:r w:rsidRPr="0066133F">
        <w:rPr>
          <w:rFonts w:cstheme="minorHAnsi"/>
          <w:b/>
        </w:rPr>
        <w:t>A3</w:t>
      </w:r>
      <w:r w:rsidRPr="0066133F">
        <w:rPr>
          <w:rFonts w:cstheme="minorHAnsi"/>
        </w:rPr>
        <w:t>.</w:t>
      </w:r>
      <w:r w:rsidRPr="0066133F">
        <w:rPr>
          <w:rFonts w:cstheme="minorHAnsi"/>
        </w:rPr>
        <w:tab/>
      </w:r>
      <w:r w:rsidRPr="0066133F">
        <w:rPr>
          <w:rFonts w:cstheme="minorHAnsi"/>
          <w:b/>
        </w:rPr>
        <w:t>Use of Information Technology to Reduce Burden</w:t>
      </w:r>
    </w:p>
    <w:p w:rsidRPr="0066133F" w:rsidR="00DD1571" w:rsidP="00792EC6" w:rsidRDefault="008E4A4E" w14:paraId="173C7483" w14:textId="5D56BC09">
      <w:pPr>
        <w:spacing w:after="0"/>
        <w:rPr>
          <w:rFonts w:cstheme="minorHAnsi"/>
          <w:bCs/>
        </w:rPr>
      </w:pPr>
      <w:r w:rsidRPr="0066133F">
        <w:rPr>
          <w:rFonts w:cstheme="minorHAnsi"/>
          <w:bCs/>
        </w:rPr>
        <w:t xml:space="preserve">Information will continue to be collected as previously described and approved. </w:t>
      </w:r>
    </w:p>
    <w:p w:rsidRPr="0066133F" w:rsidR="00DD1571" w:rsidP="00792EC6" w:rsidRDefault="00DD1571" w14:paraId="329DA3C6" w14:textId="64A0B86C">
      <w:pPr>
        <w:spacing w:after="0"/>
        <w:rPr>
          <w:rFonts w:cstheme="minorHAnsi"/>
          <w:bCs/>
        </w:rPr>
      </w:pPr>
    </w:p>
    <w:p w:rsidRPr="0066133F" w:rsidR="00DD1571" w:rsidP="00792EC6" w:rsidRDefault="00DD1571" w14:paraId="04CFEABE" w14:textId="581A852E">
      <w:pPr>
        <w:spacing w:after="0"/>
        <w:rPr>
          <w:rFonts w:cstheme="minorHAnsi"/>
          <w:bCs/>
          <w:u w:val="single"/>
        </w:rPr>
      </w:pPr>
      <w:r w:rsidRPr="0066133F">
        <w:rPr>
          <w:rFonts w:cstheme="minorHAnsi"/>
          <w:bCs/>
          <w:u w:val="single"/>
        </w:rPr>
        <w:t>Impact study</w:t>
      </w:r>
    </w:p>
    <w:p w:rsidRPr="0066133F" w:rsidR="008820FE" w:rsidP="00792EC6" w:rsidRDefault="00792EC6" w14:paraId="295399AF" w14:textId="771E2514">
      <w:pPr>
        <w:spacing w:after="0"/>
        <w:rPr>
          <w:rFonts w:cstheme="minorHAnsi"/>
          <w:bCs/>
        </w:rPr>
      </w:pPr>
      <w:r w:rsidRPr="0066133F">
        <w:rPr>
          <w:rFonts w:cstheme="minorHAnsi"/>
          <w:bCs/>
        </w:rPr>
        <w:t xml:space="preserve">The </w:t>
      </w:r>
      <w:r w:rsidRPr="0066133F" w:rsidR="00F14F24">
        <w:rPr>
          <w:rFonts w:cstheme="minorHAnsi"/>
          <w:bCs/>
        </w:rPr>
        <w:t xml:space="preserve">two </w:t>
      </w:r>
      <w:r w:rsidRPr="0066133F">
        <w:rPr>
          <w:rFonts w:cstheme="minorHAnsi"/>
          <w:bCs/>
        </w:rPr>
        <w:t>sites that are still randomizing will continue to log into the randomization tool (</w:t>
      </w:r>
      <w:r w:rsidRPr="0066133F" w:rsidR="006406C7">
        <w:rPr>
          <w:rFonts w:cstheme="minorHAnsi"/>
          <w:bCs/>
        </w:rPr>
        <w:t>instrument 14</w:t>
      </w:r>
      <w:r w:rsidRPr="0066133F">
        <w:rPr>
          <w:rFonts w:cstheme="minorHAnsi"/>
          <w:bCs/>
        </w:rPr>
        <w:t xml:space="preserve">) website and enter the information necessary for randomization. After sites enter a family’s information, they will get immediate feedback with the group to which the family was randomly assigned.  </w:t>
      </w:r>
    </w:p>
    <w:p w:rsidRPr="0066133F" w:rsidR="008820FE" w:rsidP="00792EC6" w:rsidRDefault="008820FE" w14:paraId="066B4B99" w14:textId="77777777">
      <w:pPr>
        <w:spacing w:after="0"/>
        <w:rPr>
          <w:rFonts w:cstheme="minorHAnsi"/>
          <w:bCs/>
        </w:rPr>
      </w:pPr>
    </w:p>
    <w:p w:rsidRPr="0066133F" w:rsidR="008820FE" w:rsidP="00792EC6" w:rsidRDefault="008820FE" w14:paraId="13408425" w14:textId="3117236D">
      <w:pPr>
        <w:spacing w:after="0"/>
        <w:rPr>
          <w:rFonts w:cstheme="minorHAnsi"/>
          <w:bCs/>
          <w:u w:val="single"/>
        </w:rPr>
      </w:pPr>
      <w:r w:rsidRPr="0066133F">
        <w:rPr>
          <w:rFonts w:cstheme="minorHAnsi"/>
          <w:bCs/>
          <w:u w:val="single"/>
        </w:rPr>
        <w:t>Implementation study</w:t>
      </w:r>
    </w:p>
    <w:p w:rsidRPr="0066133F" w:rsidR="001D1C73" w:rsidP="005204CE" w:rsidRDefault="00792EC6" w14:paraId="0C050866" w14:textId="6E968DE9">
      <w:pPr>
        <w:spacing w:after="0"/>
        <w:rPr>
          <w:rFonts w:cstheme="minorHAnsi"/>
          <w:bCs/>
        </w:rPr>
      </w:pPr>
      <w:r w:rsidRPr="0066133F">
        <w:rPr>
          <w:rFonts w:cstheme="minorHAnsi"/>
          <w:bCs/>
        </w:rPr>
        <w:t>All data collection forms,</w:t>
      </w:r>
      <w:r w:rsidRPr="0066133F" w:rsidR="003C646B">
        <w:rPr>
          <w:rFonts w:cstheme="minorHAnsi"/>
          <w:bCs/>
        </w:rPr>
        <w:t xml:space="preserve"> which include</w:t>
      </w:r>
      <w:r w:rsidRPr="0066133F">
        <w:rPr>
          <w:rFonts w:cstheme="minorHAnsi"/>
          <w:bCs/>
        </w:rPr>
        <w:t xml:space="preserve"> the referral form (</w:t>
      </w:r>
      <w:r w:rsidRPr="0066133F" w:rsidR="006406C7">
        <w:rPr>
          <w:rFonts w:cstheme="minorHAnsi"/>
          <w:bCs/>
        </w:rPr>
        <w:t>instrument 13</w:t>
      </w:r>
      <w:r w:rsidRPr="0066133F">
        <w:rPr>
          <w:rFonts w:cstheme="minorHAnsi"/>
          <w:bCs/>
        </w:rPr>
        <w:t>), the dashboard (</w:t>
      </w:r>
      <w:r w:rsidRPr="0066133F" w:rsidR="006406C7">
        <w:rPr>
          <w:rFonts w:cstheme="minorHAnsi"/>
          <w:bCs/>
        </w:rPr>
        <w:t>instrument 17</w:t>
      </w:r>
      <w:r w:rsidRPr="0066133F">
        <w:rPr>
          <w:rFonts w:cstheme="minorHAnsi"/>
          <w:bCs/>
        </w:rPr>
        <w:t>), the housing assistance questionnaire (</w:t>
      </w:r>
      <w:r w:rsidRPr="0066133F" w:rsidR="006406C7">
        <w:rPr>
          <w:rFonts w:cstheme="minorHAnsi"/>
          <w:bCs/>
        </w:rPr>
        <w:t>instrument 15</w:t>
      </w:r>
      <w:r w:rsidRPr="0066133F">
        <w:rPr>
          <w:rFonts w:cstheme="minorHAnsi"/>
          <w:bCs/>
        </w:rPr>
        <w:t>) and the ongoing services questionnaire (</w:t>
      </w:r>
      <w:r w:rsidRPr="0066133F" w:rsidR="006406C7">
        <w:rPr>
          <w:rFonts w:cstheme="minorHAnsi"/>
          <w:bCs/>
        </w:rPr>
        <w:t>instrument 16</w:t>
      </w:r>
      <w:r w:rsidRPr="0066133F">
        <w:rPr>
          <w:rFonts w:cstheme="minorHAnsi"/>
          <w:bCs/>
        </w:rPr>
        <w:t>), are available in both an electronic and paper format.  To reduce burden, sites selected the</w:t>
      </w:r>
      <w:r w:rsidRPr="0066133F" w:rsidR="000305AD">
        <w:rPr>
          <w:rFonts w:cstheme="minorHAnsi"/>
          <w:bCs/>
        </w:rPr>
        <w:t>ir preferred</w:t>
      </w:r>
      <w:r w:rsidRPr="0066133F">
        <w:rPr>
          <w:rFonts w:cstheme="minorHAnsi"/>
          <w:bCs/>
        </w:rPr>
        <w:t xml:space="preserve"> format</w:t>
      </w:r>
      <w:r w:rsidRPr="0066133F" w:rsidR="00184C83">
        <w:rPr>
          <w:rFonts w:cstheme="minorHAnsi"/>
          <w:bCs/>
        </w:rPr>
        <w:t>.</w:t>
      </w:r>
      <w:r w:rsidRPr="0066133F">
        <w:rPr>
          <w:rFonts w:cstheme="minorHAnsi"/>
          <w:bCs/>
        </w:rPr>
        <w:t xml:space="preserve"> </w:t>
      </w:r>
      <w:r w:rsidRPr="0066133F" w:rsidR="00184C83">
        <w:rPr>
          <w:rFonts w:cstheme="minorHAnsi"/>
          <w:bCs/>
        </w:rPr>
        <w:t>F</w:t>
      </w:r>
      <w:r w:rsidRPr="0066133F">
        <w:rPr>
          <w:rFonts w:cstheme="minorHAnsi"/>
          <w:bCs/>
        </w:rPr>
        <w:t>our sites have elected to use electronic documents while two sites have opted for a paper format.</w:t>
      </w:r>
      <w:r w:rsidRPr="0066133F" w:rsidR="008820FE">
        <w:rPr>
          <w:rFonts w:cstheme="minorHAnsi"/>
          <w:bCs/>
        </w:rPr>
        <w:t xml:space="preserve"> </w:t>
      </w:r>
      <w:r w:rsidRPr="0066133F" w:rsidR="006B209F">
        <w:rPr>
          <w:rFonts w:cstheme="minorHAnsi"/>
          <w:bCs/>
        </w:rPr>
        <w:t>As of August 2021, t</w:t>
      </w:r>
      <w:r w:rsidRPr="0066133F" w:rsidR="00696BE9">
        <w:rPr>
          <w:rFonts w:cstheme="minorHAnsi"/>
          <w:bCs/>
        </w:rPr>
        <w:t>here are eight remaining sites visit. T</w:t>
      </w:r>
      <w:r w:rsidRPr="0066133F">
        <w:rPr>
          <w:rFonts w:cstheme="minorHAnsi"/>
          <w:bCs/>
        </w:rPr>
        <w:t>he evaluation team will audio record the interviews and focus groups to minimize the time needed for potential follow-up to clarify notes. Audio recordings will only occur after the evaluation team has received the respondents’ permission.</w:t>
      </w:r>
    </w:p>
    <w:p w:rsidR="001D1C73" w:rsidP="001D1C73" w:rsidRDefault="001D1C73" w14:paraId="381FEAAD" w14:textId="34B09E37">
      <w:pPr>
        <w:pStyle w:val="ListParagraph"/>
        <w:spacing w:after="0" w:line="240" w:lineRule="auto"/>
        <w:ind w:left="360"/>
        <w:rPr>
          <w:rFonts w:cstheme="minorHAnsi"/>
        </w:rPr>
      </w:pPr>
    </w:p>
    <w:p w:rsidRPr="0066133F" w:rsidR="0066133F" w:rsidP="001D1C73" w:rsidRDefault="0066133F" w14:paraId="76B2623E" w14:textId="77777777">
      <w:pPr>
        <w:pStyle w:val="ListParagraph"/>
        <w:spacing w:after="0" w:line="240" w:lineRule="auto"/>
        <w:ind w:left="360"/>
        <w:rPr>
          <w:rFonts w:cstheme="minorHAnsi"/>
        </w:rPr>
      </w:pPr>
    </w:p>
    <w:p w:rsidRPr="0066133F" w:rsidR="001D1C73" w:rsidP="001D1C73" w:rsidRDefault="001D1C73" w14:paraId="3B7ABC79" w14:textId="77777777">
      <w:pPr>
        <w:spacing w:after="120" w:line="240" w:lineRule="auto"/>
        <w:ind w:left="720" w:hanging="720"/>
        <w:rPr>
          <w:rFonts w:cstheme="minorHAnsi"/>
          <w:b/>
        </w:rPr>
      </w:pPr>
      <w:r w:rsidRPr="0066133F">
        <w:rPr>
          <w:rFonts w:cstheme="minorHAnsi"/>
          <w:b/>
        </w:rPr>
        <w:t>A4</w:t>
      </w:r>
      <w:r w:rsidRPr="0066133F">
        <w:rPr>
          <w:rFonts w:cstheme="minorHAnsi"/>
        </w:rPr>
        <w:t>.</w:t>
      </w:r>
      <w:r w:rsidRPr="0066133F">
        <w:rPr>
          <w:rFonts w:cstheme="minorHAnsi"/>
        </w:rPr>
        <w:tab/>
      </w:r>
      <w:r w:rsidRPr="0066133F">
        <w:rPr>
          <w:rFonts w:cstheme="minorHAnsi"/>
          <w:b/>
        </w:rPr>
        <w:t>Use of Existing Data: Efforts to reduce duplication, minimize burden, and increase utility and government efficiency</w:t>
      </w:r>
    </w:p>
    <w:p w:rsidRPr="0066133F" w:rsidR="008820FE" w:rsidP="00F26C46" w:rsidRDefault="008820FE" w14:paraId="2B49D0D7" w14:textId="54CAA775">
      <w:pPr>
        <w:spacing w:after="0"/>
        <w:rPr>
          <w:rFonts w:cstheme="minorHAnsi"/>
          <w:bCs/>
          <w:u w:val="single"/>
        </w:rPr>
      </w:pPr>
      <w:r w:rsidRPr="0066133F">
        <w:rPr>
          <w:rFonts w:cstheme="minorHAnsi"/>
          <w:bCs/>
          <w:u w:val="single"/>
        </w:rPr>
        <w:t>Impact Study</w:t>
      </w:r>
    </w:p>
    <w:p w:rsidR="008665E5" w:rsidP="008665E5" w:rsidRDefault="008665E5" w14:paraId="08F8D631" w14:textId="2CC93F6F">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A majority of the data the project team intends to collect already exist in a form required for submission to the federal government through the Administrative Foster Care and Adoption Reporting System </w:t>
      </w:r>
      <w:r>
        <w:rPr>
          <w:rFonts w:eastAsia="Times New Roman" w:cstheme="minorHAnsi"/>
          <w:color w:val="000000"/>
        </w:rPr>
        <w:lastRenderedPageBreak/>
        <w:t>(AFCARS).</w:t>
      </w:r>
      <w:r>
        <w:rPr>
          <w:rStyle w:val="FootnoteReference"/>
          <w:rFonts w:eastAsia="Times New Roman" w:cstheme="minorHAnsi"/>
          <w:color w:val="000000"/>
        </w:rPr>
        <w:footnoteReference w:id="2"/>
      </w:r>
      <w:r>
        <w:rPr>
          <w:rFonts w:eastAsia="Times New Roman" w:cstheme="minorHAnsi"/>
          <w:color w:val="000000"/>
        </w:rPr>
        <w:t xml:space="preserve"> This means that the states already track this data.  We cannot, however, use AFCARS data directly because it does not include identifiers so we would not be able to identify study families in the data set.  </w:t>
      </w:r>
    </w:p>
    <w:p w:rsidR="008665E5" w:rsidP="008665E5" w:rsidRDefault="008665E5" w14:paraId="4D3DBC2A" w14:textId="77777777">
      <w:pPr>
        <w:autoSpaceDE w:val="0"/>
        <w:autoSpaceDN w:val="0"/>
        <w:adjustRightInd w:val="0"/>
        <w:spacing w:after="0" w:line="240" w:lineRule="atLeast"/>
        <w:rPr>
          <w:rFonts w:eastAsia="Times New Roman" w:cstheme="minorHAnsi"/>
          <w:color w:val="000000"/>
        </w:rPr>
      </w:pPr>
    </w:p>
    <w:p w:rsidRPr="0066133F" w:rsidR="008665E5" w:rsidP="008665E5" w:rsidRDefault="008665E5" w14:paraId="54687F79" w14:textId="3F993D31">
      <w:pPr>
        <w:spacing w:after="0"/>
        <w:rPr>
          <w:rFonts w:cstheme="minorHAnsi"/>
          <w:bCs/>
        </w:rPr>
      </w:pPr>
      <w:r>
        <w:rPr>
          <w:rFonts w:eastAsia="Times New Roman" w:cstheme="minorHAnsi"/>
          <w:color w:val="000000"/>
        </w:rPr>
        <w:t xml:space="preserve">HUD requires PHAs to collect </w:t>
      </w:r>
      <w:proofErr w:type="gramStart"/>
      <w:r>
        <w:rPr>
          <w:rFonts w:eastAsia="Times New Roman" w:cstheme="minorHAnsi"/>
          <w:color w:val="000000"/>
        </w:rPr>
        <w:t>a majority of</w:t>
      </w:r>
      <w:proofErr w:type="gramEnd"/>
      <w:r>
        <w:rPr>
          <w:rFonts w:eastAsia="Times New Roman" w:cstheme="minorHAnsi"/>
          <w:color w:val="000000"/>
        </w:rPr>
        <w:t xml:space="preserve"> the administrative data the project team intends to request. However, these data required by HUD do not contain key variables of interest including voucher denial reason and housing exit reason. In addition, these data will not be available in the </w:t>
      </w:r>
      <w:proofErr w:type="gramStart"/>
      <w:r>
        <w:rPr>
          <w:rFonts w:eastAsia="Times New Roman" w:cstheme="minorHAnsi"/>
          <w:color w:val="000000"/>
        </w:rPr>
        <w:t>time period</w:t>
      </w:r>
      <w:proofErr w:type="gramEnd"/>
      <w:r>
        <w:rPr>
          <w:rFonts w:eastAsia="Times New Roman" w:cstheme="minorHAnsi"/>
          <w:color w:val="000000"/>
        </w:rPr>
        <w:t xml:space="preserve"> of this project.  </w:t>
      </w:r>
    </w:p>
    <w:p w:rsidRPr="0066133F" w:rsidR="008820FE" w:rsidP="00F26C46" w:rsidRDefault="008820FE" w14:paraId="490D022E" w14:textId="32D0E12D">
      <w:pPr>
        <w:spacing w:after="0"/>
        <w:rPr>
          <w:rFonts w:cstheme="minorHAnsi"/>
          <w:bCs/>
        </w:rPr>
      </w:pPr>
    </w:p>
    <w:p w:rsidRPr="0066133F" w:rsidR="008820FE" w:rsidP="00F26C46" w:rsidRDefault="008820FE" w14:paraId="5512954C" w14:textId="2FB896BD">
      <w:pPr>
        <w:spacing w:after="0"/>
        <w:rPr>
          <w:rFonts w:cstheme="minorHAnsi"/>
          <w:bCs/>
          <w:u w:val="single"/>
        </w:rPr>
      </w:pPr>
      <w:r w:rsidRPr="0066133F">
        <w:rPr>
          <w:rFonts w:cstheme="minorHAnsi"/>
          <w:bCs/>
          <w:u w:val="single"/>
        </w:rPr>
        <w:t>Implementation Study</w:t>
      </w:r>
    </w:p>
    <w:p w:rsidRPr="0066133F" w:rsidR="001D1C73" w:rsidP="00F26C46" w:rsidRDefault="00184C83" w14:paraId="23E0A2E3" w14:textId="43A1DB88">
      <w:pPr>
        <w:spacing w:after="0"/>
        <w:rPr>
          <w:rFonts w:cstheme="minorHAnsi"/>
        </w:rPr>
      </w:pPr>
      <w:r w:rsidRPr="0066133F">
        <w:rPr>
          <w:rFonts w:cstheme="minorHAnsi"/>
          <w:bCs/>
        </w:rPr>
        <w:t>T</w:t>
      </w:r>
      <w:r w:rsidRPr="0066133F" w:rsidR="00F26C46">
        <w:rPr>
          <w:rFonts w:cstheme="minorHAnsi"/>
          <w:bCs/>
        </w:rPr>
        <w:t>he evaluation team has developed data collection methods to compl</w:t>
      </w:r>
      <w:r w:rsidRPr="0066133F" w:rsidR="00325EA2">
        <w:rPr>
          <w:rFonts w:cstheme="minorHAnsi"/>
          <w:bCs/>
        </w:rPr>
        <w:t>e</w:t>
      </w:r>
      <w:r w:rsidRPr="0066133F" w:rsidR="00F26C46">
        <w:rPr>
          <w:rFonts w:cstheme="minorHAnsi"/>
          <w:bCs/>
        </w:rPr>
        <w:t xml:space="preserve">ment or substitute any locally used forms to avoid overlaps in information already collected and to ensure no two forms collect the same information. </w:t>
      </w:r>
      <w:r w:rsidRPr="0066133F" w:rsidR="0084094E">
        <w:rPr>
          <w:rFonts w:cstheme="minorHAnsi"/>
          <w:bCs/>
        </w:rPr>
        <w:t xml:space="preserve">  In addition, if the information collected</w:t>
      </w:r>
      <w:r w:rsidRPr="0066133F" w:rsidR="00EA5BC3">
        <w:rPr>
          <w:rFonts w:cstheme="minorHAnsi"/>
          <w:bCs/>
        </w:rPr>
        <w:t xml:space="preserve"> on a form</w:t>
      </w:r>
      <w:r w:rsidRPr="0066133F" w:rsidR="0084094E">
        <w:rPr>
          <w:rFonts w:cstheme="minorHAnsi"/>
          <w:bCs/>
        </w:rPr>
        <w:t xml:space="preserve"> is available through an administrative data </w:t>
      </w:r>
      <w:r w:rsidRPr="0066133F" w:rsidR="00400332">
        <w:rPr>
          <w:rFonts w:cstheme="minorHAnsi"/>
          <w:bCs/>
        </w:rPr>
        <w:t>extract</w:t>
      </w:r>
      <w:r w:rsidRPr="0066133F" w:rsidR="0084094E">
        <w:rPr>
          <w:rFonts w:cstheme="minorHAnsi"/>
          <w:bCs/>
        </w:rPr>
        <w:t>, we allow</w:t>
      </w:r>
      <w:r w:rsidRPr="0066133F" w:rsidR="00EA5BC3">
        <w:rPr>
          <w:rFonts w:cstheme="minorHAnsi"/>
          <w:bCs/>
        </w:rPr>
        <w:t xml:space="preserve"> the site</w:t>
      </w:r>
      <w:r w:rsidRPr="0066133F" w:rsidR="0084094E">
        <w:rPr>
          <w:rFonts w:cstheme="minorHAnsi"/>
          <w:bCs/>
        </w:rPr>
        <w:t xml:space="preserve"> to provide data </w:t>
      </w:r>
      <w:r w:rsidRPr="0066133F" w:rsidR="00CC190E">
        <w:rPr>
          <w:rFonts w:cstheme="minorHAnsi"/>
          <w:bCs/>
        </w:rPr>
        <w:t xml:space="preserve">extracts </w:t>
      </w:r>
      <w:r w:rsidRPr="0066133F" w:rsidR="0084094E">
        <w:rPr>
          <w:rFonts w:cstheme="minorHAnsi"/>
          <w:bCs/>
        </w:rPr>
        <w:t xml:space="preserve">instead of filling out the </w:t>
      </w:r>
      <w:r w:rsidRPr="0066133F" w:rsidR="00EA5BC3">
        <w:rPr>
          <w:rFonts w:cstheme="minorHAnsi"/>
          <w:bCs/>
        </w:rPr>
        <w:t>form</w:t>
      </w:r>
      <w:r w:rsidRPr="0066133F" w:rsidR="0084094E">
        <w:rPr>
          <w:rFonts w:cstheme="minorHAnsi"/>
          <w:bCs/>
        </w:rPr>
        <w:t>.</w:t>
      </w:r>
      <w:r w:rsidRPr="0066133F" w:rsidR="00F26C46">
        <w:rPr>
          <w:rFonts w:cstheme="minorHAnsi"/>
          <w:bCs/>
        </w:rPr>
        <w:t xml:space="preserve"> </w:t>
      </w:r>
      <w:r w:rsidRPr="0066133F" w:rsidR="003E680C">
        <w:rPr>
          <w:rFonts w:cstheme="minorHAnsi"/>
          <w:bCs/>
        </w:rPr>
        <w:t>The requested extension will not result in any</w:t>
      </w:r>
      <w:r w:rsidRPr="0066133F" w:rsidR="00DF4207">
        <w:rPr>
          <w:rFonts w:cstheme="minorHAnsi"/>
          <w:bCs/>
        </w:rPr>
        <w:t xml:space="preserve"> duplication of effort</w:t>
      </w:r>
      <w:r w:rsidRPr="0066133F" w:rsidR="003E680C">
        <w:rPr>
          <w:rFonts w:cstheme="minorHAnsi"/>
          <w:bCs/>
        </w:rPr>
        <w:t>.</w:t>
      </w:r>
    </w:p>
    <w:p w:rsidR="001D1C73" w:rsidP="001D1C73" w:rsidRDefault="001D1C73" w14:paraId="7BD59622" w14:textId="346FE28E">
      <w:pPr>
        <w:spacing w:after="0" w:line="240" w:lineRule="auto"/>
        <w:rPr>
          <w:rFonts w:cstheme="minorHAnsi"/>
        </w:rPr>
      </w:pPr>
    </w:p>
    <w:p w:rsidRPr="0066133F" w:rsidR="0066133F" w:rsidP="001D1C73" w:rsidRDefault="0066133F" w14:paraId="43532925" w14:textId="77777777">
      <w:pPr>
        <w:spacing w:after="0" w:line="240" w:lineRule="auto"/>
        <w:rPr>
          <w:rFonts w:cstheme="minorHAnsi"/>
        </w:rPr>
      </w:pPr>
    </w:p>
    <w:p w:rsidRPr="0066133F" w:rsidR="001D1C73" w:rsidP="001D1C73" w:rsidRDefault="001D1C73" w14:paraId="4BED94FB" w14:textId="77777777">
      <w:pPr>
        <w:spacing w:after="120" w:line="240" w:lineRule="auto"/>
        <w:rPr>
          <w:rFonts w:cstheme="minorHAnsi"/>
        </w:rPr>
      </w:pPr>
      <w:r w:rsidRPr="0066133F">
        <w:rPr>
          <w:rFonts w:cstheme="minorHAnsi"/>
          <w:b/>
        </w:rPr>
        <w:t>A5</w:t>
      </w:r>
      <w:r w:rsidRPr="0066133F">
        <w:rPr>
          <w:rFonts w:cstheme="minorHAnsi"/>
        </w:rPr>
        <w:t>.</w:t>
      </w:r>
      <w:r w:rsidRPr="0066133F">
        <w:rPr>
          <w:rFonts w:cstheme="minorHAnsi"/>
        </w:rPr>
        <w:tab/>
      </w:r>
      <w:r w:rsidRPr="0066133F">
        <w:rPr>
          <w:rFonts w:cstheme="minorHAnsi"/>
          <w:b/>
        </w:rPr>
        <w:t>Impact on Small Businesses</w:t>
      </w:r>
      <w:r w:rsidRPr="0066133F">
        <w:rPr>
          <w:rFonts w:cstheme="minorHAnsi"/>
        </w:rPr>
        <w:t xml:space="preserve"> </w:t>
      </w:r>
    </w:p>
    <w:p w:rsidRPr="0066133F" w:rsidR="001D1C73" w:rsidP="00F26C46" w:rsidRDefault="00F26C46" w14:paraId="74793A1F" w14:textId="09CF138D">
      <w:pPr>
        <w:spacing w:after="0"/>
        <w:rPr>
          <w:rFonts w:cstheme="minorHAnsi"/>
          <w:bCs/>
        </w:rPr>
      </w:pPr>
      <w:r w:rsidRPr="0066133F">
        <w:rPr>
          <w:rFonts w:cstheme="minorHAnsi"/>
          <w:bCs/>
        </w:rPr>
        <w:t xml:space="preserve">As a part of their FUP implementation partnership, some sites have partner organizations that are small organizations. To minimize the burden on program staff, the evaluation team keeps all interviews and focus groups as short as possible, scheduling these discussions at a time that is most convenient for respondents. </w:t>
      </w:r>
    </w:p>
    <w:p w:rsidRPr="0066133F" w:rsidR="001D1C73" w:rsidP="001D1C73" w:rsidRDefault="001D1C73" w14:paraId="69B7A867" w14:textId="77777777">
      <w:pPr>
        <w:spacing w:after="0" w:line="240" w:lineRule="auto"/>
        <w:rPr>
          <w:rFonts w:cstheme="minorHAnsi"/>
        </w:rPr>
      </w:pPr>
    </w:p>
    <w:p w:rsidRPr="0066133F" w:rsidR="001D1C73" w:rsidP="001D1C73" w:rsidRDefault="001D1C73" w14:paraId="45C45C0C" w14:textId="77777777">
      <w:pPr>
        <w:spacing w:after="0" w:line="240" w:lineRule="auto"/>
        <w:rPr>
          <w:rFonts w:cstheme="minorHAnsi"/>
        </w:rPr>
      </w:pPr>
    </w:p>
    <w:p w:rsidRPr="0066133F" w:rsidR="001D1C73" w:rsidP="001D1C73" w:rsidRDefault="001D1C73" w14:paraId="190C1007" w14:textId="77777777">
      <w:pPr>
        <w:spacing w:after="120"/>
        <w:rPr>
          <w:rFonts w:cstheme="minorHAnsi"/>
        </w:rPr>
      </w:pPr>
      <w:r w:rsidRPr="0066133F">
        <w:rPr>
          <w:rFonts w:cstheme="minorHAnsi"/>
          <w:b/>
        </w:rPr>
        <w:t>A6</w:t>
      </w:r>
      <w:r w:rsidRPr="0066133F">
        <w:rPr>
          <w:rFonts w:cstheme="minorHAnsi"/>
        </w:rPr>
        <w:t>.</w:t>
      </w:r>
      <w:r w:rsidRPr="0066133F">
        <w:rPr>
          <w:rFonts w:cstheme="minorHAnsi"/>
        </w:rPr>
        <w:tab/>
      </w:r>
      <w:r w:rsidRPr="0066133F">
        <w:rPr>
          <w:rFonts w:cstheme="minorHAnsi"/>
          <w:b/>
        </w:rPr>
        <w:t>Consequences of Less Frequent Collection</w:t>
      </w:r>
      <w:r w:rsidRPr="0066133F">
        <w:rPr>
          <w:rFonts w:cstheme="minorHAnsi"/>
        </w:rPr>
        <w:t xml:space="preserve">  </w:t>
      </w:r>
    </w:p>
    <w:p w:rsidRPr="0066133F" w:rsidR="008820FE" w:rsidP="0066133F" w:rsidRDefault="008820FE" w14:paraId="03CC28C9" w14:textId="77777777">
      <w:pPr>
        <w:autoSpaceDE w:val="0"/>
        <w:autoSpaceDN w:val="0"/>
        <w:adjustRightInd w:val="0"/>
        <w:spacing w:after="60"/>
        <w:rPr>
          <w:rFonts w:cstheme="minorHAnsi"/>
          <w:bCs/>
          <w:u w:val="single"/>
        </w:rPr>
      </w:pPr>
      <w:r w:rsidRPr="0066133F">
        <w:rPr>
          <w:rFonts w:cstheme="minorHAnsi"/>
          <w:bCs/>
          <w:u w:val="single"/>
        </w:rPr>
        <w:t>Impact Study</w:t>
      </w:r>
    </w:p>
    <w:p w:rsidRPr="0066133F" w:rsidR="008820FE" w:rsidP="008820FE" w:rsidRDefault="008820FE" w14:paraId="6F419EB7" w14:textId="4E396B54">
      <w:pPr>
        <w:autoSpaceDE w:val="0"/>
        <w:autoSpaceDN w:val="0"/>
        <w:adjustRightInd w:val="0"/>
        <w:rPr>
          <w:rFonts w:cstheme="minorHAnsi"/>
          <w:bCs/>
        </w:rPr>
      </w:pPr>
      <w:r w:rsidRPr="0066133F">
        <w:rPr>
          <w:rFonts w:cstheme="minorHAnsi"/>
          <w:bCs/>
        </w:rPr>
        <w:t>The only data collection</w:t>
      </w:r>
      <w:r w:rsidRPr="0066133F" w:rsidR="00D662D9">
        <w:rPr>
          <w:rFonts w:cstheme="minorHAnsi"/>
          <w:bCs/>
        </w:rPr>
        <w:t xml:space="preserve"> for the impact study that is</w:t>
      </w:r>
      <w:r w:rsidRPr="0066133F">
        <w:rPr>
          <w:rFonts w:cstheme="minorHAnsi"/>
          <w:bCs/>
        </w:rPr>
        <w:t xml:space="preserve"> at multiple points is </w:t>
      </w:r>
      <w:r w:rsidRPr="0066133F" w:rsidR="00184C83">
        <w:rPr>
          <w:rFonts w:cstheme="minorHAnsi"/>
          <w:bCs/>
        </w:rPr>
        <w:t xml:space="preserve">the </w:t>
      </w:r>
      <w:r w:rsidRPr="0066133F">
        <w:rPr>
          <w:rFonts w:cstheme="minorHAnsi"/>
          <w:bCs/>
        </w:rPr>
        <w:t xml:space="preserve">administrative data (instrument 18) which are being collected twice, at one year and two years after the last family is randomized. </w:t>
      </w:r>
      <w:r w:rsidRPr="0066133F" w:rsidR="00184C83">
        <w:rPr>
          <w:rFonts w:cstheme="minorHAnsi"/>
          <w:bCs/>
        </w:rPr>
        <w:t>Each</w:t>
      </w:r>
      <w:r w:rsidRPr="0066133F">
        <w:rPr>
          <w:rFonts w:cstheme="minorHAnsi"/>
          <w:bCs/>
        </w:rPr>
        <w:t xml:space="preserve"> data collection</w:t>
      </w:r>
      <w:r w:rsidRPr="0066133F" w:rsidR="00184C83">
        <w:rPr>
          <w:rFonts w:cstheme="minorHAnsi"/>
          <w:bCs/>
        </w:rPr>
        <w:t xml:space="preserve"> </w:t>
      </w:r>
      <w:r w:rsidRPr="0066133F">
        <w:rPr>
          <w:rFonts w:cstheme="minorHAnsi"/>
          <w:bCs/>
        </w:rPr>
        <w:t>serve</w:t>
      </w:r>
      <w:r w:rsidRPr="0066133F" w:rsidR="00184C83">
        <w:rPr>
          <w:rFonts w:cstheme="minorHAnsi"/>
          <w:bCs/>
        </w:rPr>
        <w:t>s</w:t>
      </w:r>
      <w:r w:rsidRPr="0066133F">
        <w:rPr>
          <w:rFonts w:cstheme="minorHAnsi"/>
          <w:bCs/>
        </w:rPr>
        <w:t xml:space="preserve"> </w:t>
      </w:r>
      <w:r w:rsidRPr="0066133F" w:rsidR="00184C83">
        <w:rPr>
          <w:rFonts w:cstheme="minorHAnsi"/>
          <w:bCs/>
        </w:rPr>
        <w:t>its own purpose</w:t>
      </w:r>
      <w:r w:rsidRPr="0066133F">
        <w:rPr>
          <w:rFonts w:cstheme="minorHAnsi"/>
          <w:bCs/>
        </w:rPr>
        <w:t xml:space="preserve">. The first </w:t>
      </w:r>
      <w:r w:rsidRPr="0066133F" w:rsidR="00400332">
        <w:rPr>
          <w:rFonts w:cstheme="minorHAnsi"/>
          <w:bCs/>
        </w:rPr>
        <w:t xml:space="preserve">extract </w:t>
      </w:r>
      <w:r w:rsidRPr="0066133F">
        <w:rPr>
          <w:rFonts w:cstheme="minorHAnsi"/>
          <w:bCs/>
        </w:rPr>
        <w:t>will</w:t>
      </w:r>
      <w:r w:rsidRPr="0066133F" w:rsidR="003E680C">
        <w:rPr>
          <w:rFonts w:cstheme="minorHAnsi"/>
          <w:bCs/>
        </w:rPr>
        <w:t xml:space="preserve"> provide interim findings and</w:t>
      </w:r>
      <w:r w:rsidRPr="0066133F">
        <w:rPr>
          <w:rFonts w:cstheme="minorHAnsi"/>
          <w:bCs/>
        </w:rPr>
        <w:t xml:space="preserve"> allow us to </w:t>
      </w:r>
      <w:r w:rsidRPr="0066133F" w:rsidR="003E680C">
        <w:rPr>
          <w:rFonts w:cstheme="minorHAnsi"/>
          <w:bCs/>
        </w:rPr>
        <w:t xml:space="preserve">identify any </w:t>
      </w:r>
      <w:r w:rsidRPr="0066133F">
        <w:rPr>
          <w:rFonts w:cstheme="minorHAnsi"/>
          <w:bCs/>
        </w:rPr>
        <w:t>data issues</w:t>
      </w:r>
      <w:r w:rsidRPr="0066133F" w:rsidR="001C2962">
        <w:rPr>
          <w:rFonts w:cstheme="minorHAnsi"/>
          <w:bCs/>
        </w:rPr>
        <w:t xml:space="preserve"> such as ensuring we receive data on all study families and</w:t>
      </w:r>
      <w:r w:rsidRPr="0066133F" w:rsidR="003E680C">
        <w:rPr>
          <w:rFonts w:cstheme="minorHAnsi"/>
          <w:bCs/>
        </w:rPr>
        <w:t xml:space="preserve"> variables are all included and defined </w:t>
      </w:r>
      <w:r w:rsidRPr="0066133F" w:rsidR="00AE2552">
        <w:rPr>
          <w:rFonts w:cstheme="minorHAnsi"/>
          <w:bCs/>
        </w:rPr>
        <w:t>correctly, in</w:t>
      </w:r>
      <w:r w:rsidRPr="0066133F">
        <w:rPr>
          <w:rFonts w:cstheme="minorHAnsi"/>
          <w:bCs/>
        </w:rPr>
        <w:t xml:space="preserve"> a timely manner.  The second </w:t>
      </w:r>
      <w:r w:rsidRPr="0066133F" w:rsidR="00CC190E">
        <w:rPr>
          <w:rFonts w:cstheme="minorHAnsi"/>
          <w:bCs/>
        </w:rPr>
        <w:t xml:space="preserve">extract </w:t>
      </w:r>
      <w:r w:rsidRPr="0066133F">
        <w:rPr>
          <w:rFonts w:cstheme="minorHAnsi"/>
          <w:bCs/>
        </w:rPr>
        <w:t>will provide our final data for analysis.</w:t>
      </w:r>
    </w:p>
    <w:p w:rsidRPr="0066133F" w:rsidR="008820FE" w:rsidP="0066133F" w:rsidRDefault="008820FE" w14:paraId="63347A38" w14:textId="5D56D1F5">
      <w:pPr>
        <w:autoSpaceDE w:val="0"/>
        <w:autoSpaceDN w:val="0"/>
        <w:adjustRightInd w:val="0"/>
        <w:spacing w:after="60"/>
        <w:rPr>
          <w:rFonts w:cstheme="minorHAnsi"/>
          <w:bCs/>
          <w:u w:val="single"/>
        </w:rPr>
      </w:pPr>
      <w:r w:rsidRPr="0066133F">
        <w:rPr>
          <w:rFonts w:cstheme="minorHAnsi"/>
          <w:bCs/>
          <w:u w:val="single"/>
        </w:rPr>
        <w:t>Implementation Study</w:t>
      </w:r>
    </w:p>
    <w:p w:rsidRPr="0066133F" w:rsidR="0084094E" w:rsidP="0084094E" w:rsidRDefault="008820FE" w14:paraId="5E70A67A" w14:textId="62BECCC2">
      <w:pPr>
        <w:autoSpaceDE w:val="0"/>
        <w:autoSpaceDN w:val="0"/>
        <w:adjustRightInd w:val="0"/>
        <w:rPr>
          <w:rFonts w:cstheme="minorHAnsi"/>
        </w:rPr>
      </w:pPr>
      <w:r w:rsidRPr="0066133F">
        <w:rPr>
          <w:rFonts w:cstheme="minorHAnsi"/>
          <w:bCs/>
        </w:rPr>
        <w:t xml:space="preserve">Implementation study </w:t>
      </w:r>
      <w:r w:rsidRPr="0066133F" w:rsidR="0084094E">
        <w:rPr>
          <w:rFonts w:cstheme="minorHAnsi"/>
          <w:bCs/>
        </w:rPr>
        <w:t xml:space="preserve">data collection in this request is a 1-time data collection.  </w:t>
      </w:r>
      <w:r w:rsidRPr="0066133F" w:rsidR="00F26C46">
        <w:rPr>
          <w:rFonts w:cstheme="minorHAnsi"/>
          <w:bCs/>
        </w:rPr>
        <w:t xml:space="preserve">Data collection </w:t>
      </w:r>
      <w:r w:rsidRPr="0066133F" w:rsidR="00B53A4D">
        <w:rPr>
          <w:rFonts w:cstheme="minorHAnsi"/>
          <w:bCs/>
        </w:rPr>
        <w:t>forms</w:t>
      </w:r>
      <w:r w:rsidRPr="0066133F" w:rsidR="00F26C46">
        <w:rPr>
          <w:rFonts w:cstheme="minorHAnsi"/>
          <w:bCs/>
        </w:rPr>
        <w:t xml:space="preserve"> such as the referral form</w:t>
      </w:r>
      <w:r w:rsidRPr="0066133F" w:rsidR="0084094E">
        <w:rPr>
          <w:rFonts w:cstheme="minorHAnsi"/>
          <w:bCs/>
        </w:rPr>
        <w:t xml:space="preserve"> (</w:t>
      </w:r>
      <w:r w:rsidRPr="0066133F" w:rsidR="006406C7">
        <w:rPr>
          <w:rFonts w:cstheme="minorHAnsi"/>
          <w:bCs/>
        </w:rPr>
        <w:t>i</w:t>
      </w:r>
      <w:r w:rsidRPr="0066133F" w:rsidR="0084094E">
        <w:rPr>
          <w:rFonts w:cstheme="minorHAnsi"/>
          <w:bCs/>
        </w:rPr>
        <w:t xml:space="preserve">nstrument </w:t>
      </w:r>
      <w:r w:rsidRPr="0066133F" w:rsidR="006406C7">
        <w:rPr>
          <w:rFonts w:cstheme="minorHAnsi"/>
          <w:bCs/>
        </w:rPr>
        <w:t>13</w:t>
      </w:r>
      <w:r w:rsidRPr="0066133F" w:rsidR="0084094E">
        <w:rPr>
          <w:rFonts w:cstheme="minorHAnsi"/>
          <w:bCs/>
        </w:rPr>
        <w:t>)</w:t>
      </w:r>
      <w:r w:rsidRPr="0066133F" w:rsidR="00F26C46">
        <w:rPr>
          <w:rFonts w:cstheme="minorHAnsi"/>
          <w:bCs/>
        </w:rPr>
        <w:t>,</w:t>
      </w:r>
      <w:r w:rsidRPr="0066133F" w:rsidR="00B53A4D">
        <w:rPr>
          <w:rFonts w:cstheme="minorHAnsi"/>
          <w:bCs/>
        </w:rPr>
        <w:t xml:space="preserve"> the randomization tool (instrument 14),</w:t>
      </w:r>
      <w:r w:rsidRPr="0066133F" w:rsidR="00F26C46">
        <w:rPr>
          <w:rFonts w:cstheme="minorHAnsi"/>
          <w:bCs/>
        </w:rPr>
        <w:t xml:space="preserve"> </w:t>
      </w:r>
      <w:r w:rsidRPr="0066133F" w:rsidR="00184C83">
        <w:rPr>
          <w:rFonts w:cstheme="minorHAnsi"/>
          <w:bCs/>
        </w:rPr>
        <w:t xml:space="preserve">the </w:t>
      </w:r>
      <w:r w:rsidRPr="0066133F" w:rsidR="00F26C46">
        <w:rPr>
          <w:rFonts w:cstheme="minorHAnsi"/>
          <w:bCs/>
        </w:rPr>
        <w:t>housing assistance questionnaire</w:t>
      </w:r>
      <w:r w:rsidRPr="0066133F" w:rsidR="0084094E">
        <w:rPr>
          <w:rFonts w:cstheme="minorHAnsi"/>
          <w:bCs/>
        </w:rPr>
        <w:t xml:space="preserve"> (</w:t>
      </w:r>
      <w:r w:rsidRPr="0066133F" w:rsidR="006406C7">
        <w:rPr>
          <w:rFonts w:cstheme="minorHAnsi"/>
          <w:bCs/>
        </w:rPr>
        <w:t>i</w:t>
      </w:r>
      <w:r w:rsidRPr="0066133F" w:rsidR="0084094E">
        <w:rPr>
          <w:rFonts w:cstheme="minorHAnsi"/>
          <w:bCs/>
        </w:rPr>
        <w:t xml:space="preserve">nstrument </w:t>
      </w:r>
      <w:r w:rsidRPr="0066133F" w:rsidR="006406C7">
        <w:rPr>
          <w:rFonts w:cstheme="minorHAnsi"/>
          <w:bCs/>
        </w:rPr>
        <w:t>15</w:t>
      </w:r>
      <w:r w:rsidRPr="0066133F" w:rsidR="0084094E">
        <w:rPr>
          <w:rFonts w:cstheme="minorHAnsi"/>
          <w:bCs/>
        </w:rPr>
        <w:t>)</w:t>
      </w:r>
      <w:r w:rsidRPr="0066133F" w:rsidR="00F26C46">
        <w:rPr>
          <w:rFonts w:cstheme="minorHAnsi"/>
          <w:bCs/>
        </w:rPr>
        <w:t xml:space="preserve">, </w:t>
      </w:r>
      <w:r w:rsidRPr="0066133F" w:rsidR="00184C83">
        <w:rPr>
          <w:rFonts w:cstheme="minorHAnsi"/>
          <w:bCs/>
        </w:rPr>
        <w:t xml:space="preserve">and </w:t>
      </w:r>
      <w:r w:rsidRPr="0066133F" w:rsidR="00F26C46">
        <w:rPr>
          <w:rFonts w:cstheme="minorHAnsi"/>
          <w:bCs/>
        </w:rPr>
        <w:t>the on-going services questionnaire</w:t>
      </w:r>
      <w:r w:rsidRPr="0066133F" w:rsidR="0084094E">
        <w:rPr>
          <w:rFonts w:cstheme="minorHAnsi"/>
          <w:bCs/>
        </w:rPr>
        <w:t xml:space="preserve"> (</w:t>
      </w:r>
      <w:r w:rsidRPr="0066133F" w:rsidR="006406C7">
        <w:rPr>
          <w:rFonts w:cstheme="minorHAnsi"/>
          <w:bCs/>
        </w:rPr>
        <w:t>i</w:t>
      </w:r>
      <w:r w:rsidRPr="0066133F" w:rsidR="0084094E">
        <w:rPr>
          <w:rFonts w:cstheme="minorHAnsi"/>
          <w:bCs/>
        </w:rPr>
        <w:t xml:space="preserve">nstrument </w:t>
      </w:r>
      <w:r w:rsidRPr="0066133F" w:rsidR="006406C7">
        <w:rPr>
          <w:rFonts w:cstheme="minorHAnsi"/>
          <w:bCs/>
        </w:rPr>
        <w:t>16</w:t>
      </w:r>
      <w:r w:rsidRPr="0066133F" w:rsidR="0084094E">
        <w:rPr>
          <w:rFonts w:cstheme="minorHAnsi"/>
          <w:bCs/>
        </w:rPr>
        <w:t>) each collect different information and are only collected once per family.   While the dashboard (</w:t>
      </w:r>
      <w:r w:rsidRPr="0066133F" w:rsidR="006406C7">
        <w:rPr>
          <w:rFonts w:cstheme="minorHAnsi"/>
          <w:bCs/>
        </w:rPr>
        <w:t>i</w:t>
      </w:r>
      <w:r w:rsidRPr="0066133F" w:rsidR="0084094E">
        <w:rPr>
          <w:rFonts w:cstheme="minorHAnsi"/>
          <w:bCs/>
        </w:rPr>
        <w:t xml:space="preserve">nstrument </w:t>
      </w:r>
      <w:r w:rsidRPr="0066133F" w:rsidR="006406C7">
        <w:rPr>
          <w:rFonts w:cstheme="minorHAnsi"/>
          <w:bCs/>
        </w:rPr>
        <w:t>17</w:t>
      </w:r>
      <w:r w:rsidRPr="0066133F" w:rsidR="0084094E">
        <w:rPr>
          <w:rFonts w:cstheme="minorHAnsi"/>
          <w:bCs/>
        </w:rPr>
        <w:t xml:space="preserve">) is collected every month, the site only needs to add new information since the last dashboard. </w:t>
      </w:r>
      <w:r w:rsidRPr="0066133F" w:rsidR="00F26C46">
        <w:rPr>
          <w:rFonts w:cstheme="minorHAnsi"/>
          <w:bCs/>
        </w:rPr>
        <w:t xml:space="preserve"> </w:t>
      </w:r>
      <w:r w:rsidRPr="0066133F" w:rsidR="0084094E">
        <w:rPr>
          <w:rFonts w:cstheme="minorHAnsi"/>
          <w:bCs/>
        </w:rPr>
        <w:t xml:space="preserve">For </w:t>
      </w:r>
      <w:r w:rsidRPr="0066133F" w:rsidR="00F26C46">
        <w:rPr>
          <w:rFonts w:cstheme="minorHAnsi"/>
          <w:bCs/>
        </w:rPr>
        <w:lastRenderedPageBreak/>
        <w:t>interviews and focus groups</w:t>
      </w:r>
      <w:r w:rsidRPr="0066133F" w:rsidR="0084094E">
        <w:rPr>
          <w:rFonts w:cstheme="minorHAnsi"/>
          <w:bCs/>
        </w:rPr>
        <w:t xml:space="preserve"> (</w:t>
      </w:r>
      <w:r w:rsidRPr="0066133F" w:rsidR="006406C7">
        <w:rPr>
          <w:rFonts w:cstheme="minorHAnsi"/>
          <w:bCs/>
        </w:rPr>
        <w:t>i</w:t>
      </w:r>
      <w:r w:rsidRPr="0066133F" w:rsidR="0084094E">
        <w:rPr>
          <w:rFonts w:cstheme="minorHAnsi"/>
          <w:bCs/>
        </w:rPr>
        <w:t xml:space="preserve">nstruments </w:t>
      </w:r>
      <w:r w:rsidRPr="0066133F" w:rsidR="006406C7">
        <w:rPr>
          <w:rFonts w:cstheme="minorHAnsi"/>
          <w:bCs/>
        </w:rPr>
        <w:t>1</w:t>
      </w:r>
      <w:r w:rsidRPr="0066133F" w:rsidR="0084094E">
        <w:rPr>
          <w:rFonts w:cstheme="minorHAnsi"/>
          <w:bCs/>
        </w:rPr>
        <w:t>-</w:t>
      </w:r>
      <w:r w:rsidRPr="0066133F" w:rsidR="006406C7">
        <w:rPr>
          <w:rFonts w:cstheme="minorHAnsi"/>
          <w:bCs/>
        </w:rPr>
        <w:t>11</w:t>
      </w:r>
      <w:r w:rsidRPr="0066133F" w:rsidR="0084094E">
        <w:rPr>
          <w:rFonts w:cstheme="minorHAnsi"/>
          <w:bCs/>
        </w:rPr>
        <w:t>)</w:t>
      </w:r>
      <w:r w:rsidRPr="0066133F" w:rsidR="00F26C46">
        <w:rPr>
          <w:rFonts w:cstheme="minorHAnsi"/>
          <w:bCs/>
        </w:rPr>
        <w:t xml:space="preserve">, </w:t>
      </w:r>
      <w:r w:rsidRPr="0066133F" w:rsidR="0084094E">
        <w:rPr>
          <w:rFonts w:cstheme="minorHAnsi"/>
          <w:bCs/>
        </w:rPr>
        <w:t xml:space="preserve">we do not ask the same information from any individual more than once.  </w:t>
      </w:r>
      <w:r w:rsidRPr="0066133F" w:rsidR="00F26C46">
        <w:rPr>
          <w:rFonts w:cstheme="minorHAnsi"/>
          <w:bCs/>
        </w:rPr>
        <w:t xml:space="preserve">  </w:t>
      </w:r>
    </w:p>
    <w:p w:rsidRPr="0066133F" w:rsidR="001D1C73" w:rsidP="001D1C73" w:rsidRDefault="001D1C73" w14:paraId="460558B7" w14:textId="77777777">
      <w:pPr>
        <w:spacing w:after="0"/>
        <w:rPr>
          <w:rFonts w:cstheme="minorHAnsi"/>
        </w:rPr>
      </w:pPr>
    </w:p>
    <w:p w:rsidRPr="0066133F" w:rsidR="001D1C73" w:rsidP="001D1C73" w:rsidRDefault="001D1C73" w14:paraId="562949B5" w14:textId="77777777">
      <w:pPr>
        <w:spacing w:after="120" w:line="240" w:lineRule="auto"/>
        <w:rPr>
          <w:rFonts w:cstheme="minorHAnsi"/>
          <w:b/>
        </w:rPr>
      </w:pPr>
      <w:r w:rsidRPr="0066133F">
        <w:rPr>
          <w:rFonts w:cstheme="minorHAnsi"/>
          <w:b/>
        </w:rPr>
        <w:t>A7</w:t>
      </w:r>
      <w:r w:rsidRPr="0066133F">
        <w:rPr>
          <w:rFonts w:cstheme="minorHAnsi"/>
        </w:rPr>
        <w:t>.</w:t>
      </w:r>
      <w:r w:rsidRPr="0066133F">
        <w:rPr>
          <w:rFonts w:cstheme="minorHAnsi"/>
        </w:rPr>
        <w:tab/>
      </w:r>
      <w:r w:rsidRPr="0066133F">
        <w:rPr>
          <w:rFonts w:cstheme="minorHAnsi"/>
          <w:b/>
        </w:rPr>
        <w:t>Now subsumed under 2(b) above and 10 (below)</w:t>
      </w:r>
    </w:p>
    <w:p w:rsidRPr="0066133F" w:rsidR="001D1C73" w:rsidP="001D1C73" w:rsidRDefault="001D1C73" w14:paraId="08FD8DCF" w14:textId="77777777">
      <w:pPr>
        <w:spacing w:after="0" w:line="240" w:lineRule="auto"/>
        <w:rPr>
          <w:rFonts w:cstheme="minorHAnsi"/>
          <w:b/>
        </w:rPr>
      </w:pPr>
    </w:p>
    <w:p w:rsidRPr="0066133F" w:rsidR="001D1C73" w:rsidP="001D1C73" w:rsidRDefault="001D1C73" w14:paraId="0235E4A4" w14:textId="77777777">
      <w:pPr>
        <w:spacing w:after="0" w:line="240" w:lineRule="auto"/>
        <w:rPr>
          <w:rFonts w:cstheme="minorHAnsi"/>
          <w:b/>
        </w:rPr>
      </w:pPr>
    </w:p>
    <w:p w:rsidRPr="0066133F" w:rsidR="001D1C73" w:rsidP="001D1C73" w:rsidRDefault="001D1C73" w14:paraId="68912205" w14:textId="77777777">
      <w:pPr>
        <w:spacing w:after="120"/>
        <w:rPr>
          <w:rFonts w:cstheme="minorHAnsi"/>
          <w:b/>
        </w:rPr>
      </w:pPr>
      <w:r w:rsidRPr="0066133F">
        <w:rPr>
          <w:rFonts w:cstheme="minorHAnsi"/>
          <w:b/>
        </w:rPr>
        <w:t>A8</w:t>
      </w:r>
      <w:r w:rsidRPr="0066133F">
        <w:rPr>
          <w:rFonts w:cstheme="minorHAnsi"/>
        </w:rPr>
        <w:t>.</w:t>
      </w:r>
      <w:r w:rsidRPr="0066133F">
        <w:rPr>
          <w:rFonts w:cstheme="minorHAnsi"/>
        </w:rPr>
        <w:tab/>
      </w:r>
      <w:r w:rsidRPr="0066133F">
        <w:rPr>
          <w:rFonts w:cstheme="minorHAnsi"/>
          <w:b/>
        </w:rPr>
        <w:t>Consultation</w:t>
      </w:r>
    </w:p>
    <w:p w:rsidRPr="0066133F" w:rsidR="001D1C73" w:rsidP="001D1C73" w:rsidRDefault="001D1C73" w14:paraId="22D30DBC" w14:textId="77777777">
      <w:pPr>
        <w:spacing w:after="60"/>
        <w:rPr>
          <w:rFonts w:cstheme="minorHAnsi"/>
          <w:i/>
        </w:rPr>
      </w:pPr>
      <w:r w:rsidRPr="0066133F">
        <w:rPr>
          <w:rFonts w:cstheme="minorHAnsi"/>
          <w:i/>
        </w:rPr>
        <w:t>Federal Register Notice and Comments</w:t>
      </w:r>
    </w:p>
    <w:p w:rsidRPr="0066133F" w:rsidR="001D1C73" w:rsidP="001D1C73" w:rsidRDefault="001D1C73" w14:paraId="15C2AFB4" w14:textId="6DC298EF">
      <w:pPr>
        <w:spacing w:after="0"/>
        <w:rPr>
          <w:rFonts w:cstheme="minorHAnsi"/>
        </w:rPr>
      </w:pPr>
      <w:r w:rsidRPr="0066133F">
        <w:rPr>
          <w:rFonts w:cstheme="minorHAnsi"/>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66133F" w:rsidR="00E039E8">
        <w:rPr>
          <w:rFonts w:cstheme="minorHAnsi"/>
        </w:rPr>
        <w:t>6/9/2021</w:t>
      </w:r>
      <w:r w:rsidRPr="0066133F">
        <w:rPr>
          <w:rFonts w:cstheme="minorHAnsi"/>
        </w:rPr>
        <w:t xml:space="preserve">, Volume </w:t>
      </w:r>
      <w:r w:rsidRPr="0066133F" w:rsidR="00E039E8">
        <w:rPr>
          <w:rFonts w:cstheme="minorHAnsi"/>
        </w:rPr>
        <w:t xml:space="preserve">86, </w:t>
      </w:r>
      <w:r w:rsidRPr="0066133F">
        <w:rPr>
          <w:rFonts w:cstheme="minorHAnsi"/>
        </w:rPr>
        <w:t xml:space="preserve">Number </w:t>
      </w:r>
      <w:r w:rsidRPr="0066133F" w:rsidR="00E039E8">
        <w:rPr>
          <w:rFonts w:cstheme="minorHAnsi"/>
        </w:rPr>
        <w:t xml:space="preserve">109, </w:t>
      </w:r>
      <w:r w:rsidRPr="0066133F">
        <w:rPr>
          <w:rFonts w:cstheme="minorHAnsi"/>
        </w:rPr>
        <w:t xml:space="preserve">page </w:t>
      </w:r>
      <w:r w:rsidRPr="0066133F" w:rsidR="00E039E8">
        <w:rPr>
          <w:rFonts w:cstheme="minorHAnsi"/>
        </w:rPr>
        <w:t>30608</w:t>
      </w:r>
      <w:r w:rsidRPr="0066133F">
        <w:rPr>
          <w:rFonts w:cstheme="minorHAnsi"/>
        </w:rPr>
        <w:t xml:space="preserve">, and provided a sixty-day period for public comment.  During the notice and comment period, </w:t>
      </w:r>
      <w:r w:rsidRPr="0066133F" w:rsidR="006A69E9">
        <w:rPr>
          <w:rFonts w:cstheme="minorHAnsi"/>
        </w:rPr>
        <w:t xml:space="preserve">we did not receive any comments. </w:t>
      </w:r>
      <w:r w:rsidRPr="0066133F">
        <w:rPr>
          <w:rFonts w:cstheme="minorHAnsi"/>
        </w:rPr>
        <w:t xml:space="preserve"> </w:t>
      </w:r>
    </w:p>
    <w:p w:rsidRPr="0066133F" w:rsidR="001D1C73" w:rsidP="001D1C73" w:rsidRDefault="001D1C73" w14:paraId="68DB4E07" w14:textId="77777777">
      <w:pPr>
        <w:spacing w:after="0"/>
        <w:rPr>
          <w:rFonts w:cstheme="minorHAnsi"/>
        </w:rPr>
      </w:pPr>
    </w:p>
    <w:p w:rsidRPr="0066133F" w:rsidR="001D1C73" w:rsidP="001D1C73" w:rsidRDefault="001D1C73" w14:paraId="404D40E1" w14:textId="77777777">
      <w:pPr>
        <w:pStyle w:val="Heading4"/>
        <w:spacing w:before="0"/>
        <w:rPr>
          <w:rFonts w:asciiTheme="minorHAnsi" w:hAnsiTheme="minorHAnsi" w:cstheme="minorHAnsi"/>
          <w:b w:val="0"/>
          <w:i/>
          <w:sz w:val="24"/>
          <w:szCs w:val="24"/>
        </w:rPr>
      </w:pPr>
      <w:r w:rsidRPr="0066133F">
        <w:rPr>
          <w:rFonts w:asciiTheme="minorHAnsi" w:hAnsiTheme="minorHAnsi" w:cstheme="minorHAnsi"/>
          <w:b w:val="0"/>
          <w:i/>
          <w:sz w:val="24"/>
          <w:szCs w:val="24"/>
        </w:rPr>
        <w:t>Consultation with Experts Outside of the Study</w:t>
      </w:r>
    </w:p>
    <w:p w:rsidRPr="0066133F" w:rsidR="001D1C73" w:rsidP="001D1C73" w:rsidRDefault="005F21A4" w14:paraId="6EBEC583" w14:textId="1DEF9014">
      <w:pPr>
        <w:spacing w:after="0"/>
        <w:rPr>
          <w:rFonts w:cstheme="minorHAnsi"/>
        </w:rPr>
      </w:pPr>
      <w:r w:rsidRPr="0066133F">
        <w:rPr>
          <w:rFonts w:cstheme="minorHAnsi"/>
        </w:rPr>
        <w:t>To design the study, the evaluation team based the materials on a previous study of FUP (Cunningham, Pergamit, et al. 2014 &amp; Pergamit, Cunningham, and Hanson, 2017).  The previous study was a mixed methods study with both an implementation study and a quasi-experimental impact study. The team consulted with one of the previous study’s principal investigators, Mary Cunningham, on the design of this study.</w:t>
      </w:r>
      <w:r w:rsidRPr="0066133F">
        <w:rPr>
          <w:rFonts w:cstheme="minorHAnsi"/>
          <w:bCs/>
        </w:rPr>
        <w:t xml:space="preserve"> </w:t>
      </w:r>
    </w:p>
    <w:p w:rsidRPr="0066133F" w:rsidR="001D1C73" w:rsidP="001D1C73" w:rsidRDefault="001D1C73" w14:paraId="27AC2143" w14:textId="77777777">
      <w:pPr>
        <w:spacing w:after="0"/>
        <w:rPr>
          <w:rFonts w:cstheme="minorHAnsi"/>
        </w:rPr>
      </w:pPr>
    </w:p>
    <w:p w:rsidRPr="0066133F" w:rsidR="001D1C73" w:rsidP="001D1C73" w:rsidRDefault="001D1C73" w14:paraId="1184C5C2" w14:textId="77777777">
      <w:pPr>
        <w:spacing w:after="0"/>
        <w:rPr>
          <w:rFonts w:cstheme="minorHAnsi"/>
        </w:rPr>
      </w:pPr>
    </w:p>
    <w:p w:rsidRPr="0066133F" w:rsidR="001D1C73" w:rsidP="001D1C73" w:rsidRDefault="001D1C73" w14:paraId="2DA362B8" w14:textId="77777777">
      <w:pPr>
        <w:spacing w:after="120" w:line="240" w:lineRule="auto"/>
        <w:rPr>
          <w:rFonts w:cstheme="minorHAnsi"/>
        </w:rPr>
      </w:pPr>
      <w:r w:rsidRPr="0066133F">
        <w:rPr>
          <w:rFonts w:cstheme="minorHAnsi"/>
          <w:b/>
        </w:rPr>
        <w:t>A9</w:t>
      </w:r>
      <w:r w:rsidRPr="0066133F">
        <w:rPr>
          <w:rFonts w:cstheme="minorHAnsi"/>
        </w:rPr>
        <w:t>.</w:t>
      </w:r>
      <w:r w:rsidRPr="0066133F">
        <w:rPr>
          <w:rFonts w:cstheme="minorHAnsi"/>
        </w:rPr>
        <w:tab/>
      </w:r>
      <w:r w:rsidRPr="0066133F">
        <w:rPr>
          <w:rFonts w:cstheme="minorHAnsi"/>
          <w:b/>
        </w:rPr>
        <w:t>Tokens of Appreciation</w:t>
      </w:r>
    </w:p>
    <w:p w:rsidRPr="0066133F" w:rsidR="008820FE" w:rsidP="001D1C73" w:rsidRDefault="005949A4" w14:paraId="44FA0458" w14:textId="3EEF3403">
      <w:pPr>
        <w:spacing w:after="0"/>
        <w:rPr>
          <w:rFonts w:cstheme="minorHAnsi"/>
        </w:rPr>
      </w:pPr>
      <w:r w:rsidRPr="0066133F">
        <w:rPr>
          <w:rFonts w:cstheme="minorHAnsi"/>
        </w:rPr>
        <w:t xml:space="preserve">We are not requesting any changes to the previously approved tokens of appreciation provided to respondents. </w:t>
      </w:r>
    </w:p>
    <w:p w:rsidRPr="0066133F" w:rsidR="008820FE" w:rsidP="001D1C73" w:rsidRDefault="008820FE" w14:paraId="79AB27A2" w14:textId="77777777">
      <w:pPr>
        <w:spacing w:after="0"/>
        <w:rPr>
          <w:rFonts w:cstheme="minorHAnsi"/>
        </w:rPr>
      </w:pPr>
    </w:p>
    <w:p w:rsidRPr="0066133F" w:rsidR="008820FE" w:rsidP="001D1C73" w:rsidRDefault="008820FE" w14:paraId="085DF537" w14:textId="6E5B483D">
      <w:pPr>
        <w:spacing w:after="0"/>
        <w:rPr>
          <w:rFonts w:cstheme="minorHAnsi"/>
          <w:u w:val="single"/>
        </w:rPr>
      </w:pPr>
      <w:r w:rsidRPr="0066133F">
        <w:rPr>
          <w:rFonts w:cstheme="minorHAnsi"/>
          <w:u w:val="single"/>
        </w:rPr>
        <w:t>Impact Study</w:t>
      </w:r>
    </w:p>
    <w:p w:rsidRPr="0066133F" w:rsidR="008820FE" w:rsidP="001D1C73" w:rsidRDefault="005949A4" w14:paraId="7DD46372" w14:textId="240E36FB">
      <w:pPr>
        <w:spacing w:after="0"/>
        <w:rPr>
          <w:rFonts w:cstheme="minorHAnsi"/>
        </w:rPr>
      </w:pPr>
      <w:r w:rsidRPr="0066133F">
        <w:rPr>
          <w:rFonts w:cstheme="minorHAnsi"/>
        </w:rPr>
        <w:t xml:space="preserve">The impact study relies solely on administrative data, and no tokens of appreciation will be offered for this portion of the data collection.  </w:t>
      </w:r>
    </w:p>
    <w:p w:rsidRPr="0066133F" w:rsidR="008820FE" w:rsidP="001D1C73" w:rsidRDefault="008820FE" w14:paraId="50600C08" w14:textId="77777777">
      <w:pPr>
        <w:spacing w:after="0"/>
        <w:rPr>
          <w:rFonts w:cstheme="minorHAnsi"/>
        </w:rPr>
      </w:pPr>
    </w:p>
    <w:p w:rsidRPr="0066133F" w:rsidR="008820FE" w:rsidP="001D1C73" w:rsidRDefault="008820FE" w14:paraId="612B852D" w14:textId="518CDD2F">
      <w:pPr>
        <w:spacing w:after="0"/>
        <w:rPr>
          <w:rFonts w:cstheme="minorHAnsi"/>
          <w:u w:val="single"/>
        </w:rPr>
      </w:pPr>
      <w:r w:rsidRPr="0066133F">
        <w:rPr>
          <w:rFonts w:cstheme="minorHAnsi"/>
          <w:u w:val="single"/>
        </w:rPr>
        <w:t>Implementation Study</w:t>
      </w:r>
    </w:p>
    <w:p w:rsidRPr="0066133F" w:rsidR="005949A4" w:rsidP="001D1C73" w:rsidRDefault="005949A4" w14:paraId="1471710E" w14:textId="57F806D9">
      <w:pPr>
        <w:spacing w:after="0"/>
        <w:rPr>
          <w:rFonts w:cstheme="minorHAnsi"/>
        </w:rPr>
      </w:pPr>
      <w:r w:rsidRPr="0066133F">
        <w:rPr>
          <w:rFonts w:cstheme="minorHAnsi"/>
        </w:rPr>
        <w:t xml:space="preserve">The implementation study includes in-depth interviews with parents in the FUP treatment group to understand their experiences with the programs.  </w:t>
      </w:r>
      <w:r w:rsidRPr="0066133F" w:rsidR="005F21A4">
        <w:rPr>
          <w:rFonts w:cstheme="minorHAnsi"/>
        </w:rPr>
        <w:t xml:space="preserve">The project team will give parents who participate in the interviews, which are estimated to take 1.5 hours on average, a $35 token of appreciation in the form of a gift card (or e-gift card if interviews are conducted virtually). While the qualitative data from interviews are not intended to be statistically generalizable to the full population, the study’s findings will be most relevant for policy and practice if the project team is able to secure participation from a wide range of participants, including those with substantial financial challenges or other barriers. This token is intended to offset costs of participation in the study, such as transportation costs, childcare, or </w:t>
      </w:r>
      <w:r w:rsidRPr="0066133F" w:rsidR="005F21A4">
        <w:rPr>
          <w:rFonts w:cstheme="minorHAnsi"/>
        </w:rPr>
        <w:lastRenderedPageBreak/>
        <w:t>other expenses and to help ensure that individuals with more constraints on their ability to participate may take part. The project team anticipates that $35 will serve as a reasonable amount that is high enough to support participation but is not so high as to appear coercive for potential participants.</w:t>
      </w:r>
    </w:p>
    <w:p w:rsidR="005F21A4" w:rsidP="001D1C73" w:rsidRDefault="005F21A4" w14:paraId="7E5E0F1C" w14:textId="685E35D3">
      <w:pPr>
        <w:spacing w:after="0"/>
        <w:rPr>
          <w:rFonts w:cstheme="minorHAnsi"/>
        </w:rPr>
      </w:pPr>
    </w:p>
    <w:p w:rsidRPr="0066133F" w:rsidR="0066133F" w:rsidP="001D1C73" w:rsidRDefault="0066133F" w14:paraId="0143C123" w14:textId="77777777">
      <w:pPr>
        <w:spacing w:after="0"/>
        <w:rPr>
          <w:rFonts w:cstheme="minorHAnsi"/>
        </w:rPr>
      </w:pPr>
    </w:p>
    <w:p w:rsidRPr="0066133F" w:rsidR="001D1C73" w:rsidP="001D1C73" w:rsidRDefault="001D1C73" w14:paraId="63D44C93" w14:textId="77777777">
      <w:pPr>
        <w:spacing w:after="120" w:line="240" w:lineRule="auto"/>
        <w:rPr>
          <w:rFonts w:cstheme="minorHAnsi"/>
        </w:rPr>
      </w:pPr>
      <w:r w:rsidRPr="0066133F">
        <w:rPr>
          <w:rFonts w:cstheme="minorHAnsi"/>
          <w:b/>
        </w:rPr>
        <w:t>A10</w:t>
      </w:r>
      <w:r w:rsidRPr="0066133F">
        <w:rPr>
          <w:rFonts w:cstheme="minorHAnsi"/>
        </w:rPr>
        <w:t>.</w:t>
      </w:r>
      <w:r w:rsidRPr="0066133F">
        <w:rPr>
          <w:rFonts w:cstheme="minorHAnsi"/>
        </w:rPr>
        <w:tab/>
      </w:r>
      <w:r w:rsidRPr="0066133F">
        <w:rPr>
          <w:rFonts w:cstheme="minorHAnsi"/>
          <w:b/>
        </w:rPr>
        <w:t>Privacy:  Procedures to protect privacy of information, while maximizing data sharing</w:t>
      </w:r>
    </w:p>
    <w:p w:rsidRPr="0066133F" w:rsidR="001D1C73" w:rsidP="001D1C73" w:rsidRDefault="001D1C73" w14:paraId="628A8123" w14:textId="77777777">
      <w:pPr>
        <w:spacing w:after="60" w:line="240" w:lineRule="auto"/>
        <w:rPr>
          <w:rFonts w:cstheme="minorHAnsi"/>
          <w:i/>
        </w:rPr>
      </w:pPr>
      <w:proofErr w:type="gramStart"/>
      <w:r w:rsidRPr="0066133F">
        <w:rPr>
          <w:rFonts w:cstheme="minorHAnsi"/>
          <w:i/>
        </w:rPr>
        <w:t>Personally</w:t>
      </w:r>
      <w:proofErr w:type="gramEnd"/>
      <w:r w:rsidRPr="0066133F">
        <w:rPr>
          <w:rFonts w:cstheme="minorHAnsi"/>
          <w:i/>
        </w:rPr>
        <w:t xml:space="preserve"> Identifiable Information</w:t>
      </w:r>
    </w:p>
    <w:p w:rsidRPr="0066133F" w:rsidR="00623194" w:rsidP="0066133F" w:rsidRDefault="00623194" w14:paraId="0440E636" w14:textId="77777777">
      <w:pPr>
        <w:spacing w:after="60"/>
        <w:rPr>
          <w:rFonts w:cstheme="minorHAnsi"/>
          <w:u w:val="single"/>
        </w:rPr>
      </w:pPr>
      <w:r w:rsidRPr="0066133F">
        <w:rPr>
          <w:rFonts w:cstheme="minorHAnsi"/>
          <w:u w:val="single"/>
        </w:rPr>
        <w:t>Impact Study</w:t>
      </w:r>
    </w:p>
    <w:p w:rsidRPr="0066133F" w:rsidR="00623194" w:rsidP="005F21A4" w:rsidRDefault="00623194" w14:paraId="050B921E" w14:textId="33ADBF86">
      <w:pPr>
        <w:rPr>
          <w:rFonts w:cstheme="minorHAnsi"/>
        </w:rPr>
      </w:pPr>
      <w:r w:rsidRPr="0066133F">
        <w:rPr>
          <w:rFonts w:cstheme="minorHAnsi"/>
        </w:rPr>
        <w:t>The impact study will only collect administrative data.  The administrative data will not include any personally identifiable information.</w:t>
      </w:r>
    </w:p>
    <w:p w:rsidRPr="0066133F" w:rsidR="00623194" w:rsidP="0066133F" w:rsidRDefault="00623194" w14:paraId="6EC827F9" w14:textId="54C7BE1C">
      <w:pPr>
        <w:spacing w:after="60"/>
        <w:rPr>
          <w:rFonts w:cstheme="minorHAnsi"/>
          <w:u w:val="single"/>
        </w:rPr>
      </w:pPr>
      <w:r w:rsidRPr="0066133F">
        <w:rPr>
          <w:rFonts w:cstheme="minorHAnsi"/>
          <w:u w:val="single"/>
        </w:rPr>
        <w:t>Implementation Study</w:t>
      </w:r>
    </w:p>
    <w:p w:rsidRPr="0066133F" w:rsidR="005F21A4" w:rsidP="005F21A4" w:rsidRDefault="005F21A4" w14:paraId="22EF8793" w14:textId="0A772104">
      <w:pPr>
        <w:rPr>
          <w:rFonts w:cstheme="minorHAnsi"/>
          <w:u w:val="single"/>
        </w:rPr>
      </w:pPr>
      <w:r w:rsidRPr="0066133F">
        <w:rPr>
          <w:rFonts w:cstheme="minorHAnsi"/>
        </w:rPr>
        <w:t>The project team will obtain names, emails, and phone numbers in order to schedule interviews and focus groups with program and agency staff during the site visits. As discussed in more detail in Supporting Statement B, for interviews with FUP families,</w:t>
      </w:r>
      <w:r w:rsidRPr="0066133F" w:rsidR="00B53A4D">
        <w:rPr>
          <w:rFonts w:cstheme="minorHAnsi"/>
        </w:rPr>
        <w:t xml:space="preserve"> the</w:t>
      </w:r>
      <w:r w:rsidRPr="0066133F">
        <w:rPr>
          <w:rFonts w:cstheme="minorHAnsi"/>
        </w:rPr>
        <w:t xml:space="preserve"> Public Housing Authority will administer </w:t>
      </w:r>
      <w:r w:rsidRPr="0066133F" w:rsidR="00B53A4D">
        <w:rPr>
          <w:rFonts w:cstheme="minorHAnsi"/>
        </w:rPr>
        <w:t>the informed consent script</w:t>
      </w:r>
      <w:r w:rsidRPr="0066133F">
        <w:rPr>
          <w:rFonts w:cstheme="minorHAnsi"/>
        </w:rPr>
        <w:t xml:space="preserve"> (</w:t>
      </w:r>
      <w:r w:rsidRPr="0066133F" w:rsidR="006406C7">
        <w:rPr>
          <w:rFonts w:cstheme="minorHAnsi"/>
        </w:rPr>
        <w:t>a</w:t>
      </w:r>
      <w:r w:rsidRPr="0066133F">
        <w:rPr>
          <w:rFonts w:cstheme="minorHAnsi"/>
        </w:rPr>
        <w:t xml:space="preserve">ppendix </w:t>
      </w:r>
      <w:r w:rsidRPr="0066133F" w:rsidR="006406C7">
        <w:rPr>
          <w:rFonts w:cstheme="minorHAnsi"/>
        </w:rPr>
        <w:t>A</w:t>
      </w:r>
      <w:r w:rsidRPr="0066133F" w:rsidR="00B53A4D">
        <w:rPr>
          <w:rFonts w:cstheme="minorHAnsi"/>
        </w:rPr>
        <w:t>)</w:t>
      </w:r>
      <w:r w:rsidRPr="0066133F" w:rsidR="006406C7">
        <w:rPr>
          <w:rFonts w:cstheme="minorHAnsi"/>
        </w:rPr>
        <w:t xml:space="preserve"> </w:t>
      </w:r>
      <w:r w:rsidRPr="0066133F" w:rsidR="00B53A4D">
        <w:rPr>
          <w:rFonts w:cstheme="minorHAnsi"/>
        </w:rPr>
        <w:t>or the informed consent form</w:t>
      </w:r>
      <w:r w:rsidRPr="0066133F" w:rsidR="006406C7">
        <w:rPr>
          <w:rFonts w:cstheme="minorHAnsi"/>
        </w:rPr>
        <w:t xml:space="preserve"> </w:t>
      </w:r>
      <w:r w:rsidRPr="0066133F" w:rsidR="00B53A4D">
        <w:rPr>
          <w:rFonts w:cstheme="minorHAnsi"/>
        </w:rPr>
        <w:t>(</w:t>
      </w:r>
      <w:r w:rsidRPr="0066133F" w:rsidR="006406C7">
        <w:rPr>
          <w:rFonts w:cstheme="minorHAnsi"/>
        </w:rPr>
        <w:t>appendix B</w:t>
      </w:r>
      <w:r w:rsidRPr="0066133F">
        <w:rPr>
          <w:rFonts w:cstheme="minorHAnsi"/>
        </w:rPr>
        <w:t xml:space="preserve">) to all families who </w:t>
      </w:r>
      <w:r w:rsidRPr="0066133F" w:rsidR="00400332">
        <w:rPr>
          <w:rFonts w:cstheme="minorHAnsi"/>
        </w:rPr>
        <w:t>obtained housing using a FUP voucher</w:t>
      </w:r>
      <w:r w:rsidRPr="0066133F">
        <w:rPr>
          <w:rFonts w:cstheme="minorHAnsi"/>
        </w:rPr>
        <w:t xml:space="preserve"> </w:t>
      </w:r>
      <w:r w:rsidRPr="0066133F" w:rsidR="00C311F6">
        <w:rPr>
          <w:rFonts w:cstheme="minorHAnsi"/>
        </w:rPr>
        <w:t xml:space="preserve">in order to be able to </w:t>
      </w:r>
      <w:r w:rsidRPr="0066133F">
        <w:rPr>
          <w:rFonts w:cstheme="minorHAnsi"/>
        </w:rPr>
        <w:t xml:space="preserve">share parents’ contact information with the project team.  The staff will only share this information with </w:t>
      </w:r>
      <w:r w:rsidRPr="0066133F" w:rsidR="00B53A4D">
        <w:rPr>
          <w:rFonts w:cstheme="minorHAnsi"/>
        </w:rPr>
        <w:t>the Urban Institute</w:t>
      </w:r>
      <w:r w:rsidRPr="0066133F">
        <w:rPr>
          <w:rFonts w:cstheme="minorHAnsi"/>
        </w:rPr>
        <w:t xml:space="preserve"> if the family has consented.  This information will be used for scheduling purposes, and parent emails</w:t>
      </w:r>
      <w:r w:rsidRPr="0066133F" w:rsidR="00B53A4D">
        <w:rPr>
          <w:rFonts w:cstheme="minorHAnsi"/>
        </w:rPr>
        <w:t xml:space="preserve"> or mailing addresses</w:t>
      </w:r>
      <w:r w:rsidRPr="0066133F">
        <w:rPr>
          <w:rFonts w:cstheme="minorHAnsi"/>
        </w:rPr>
        <w:t xml:space="preserve"> will also be used to send the token of appreciation if they participate in a virtual focus group or interview. </w:t>
      </w:r>
      <w:r w:rsidRPr="0066133F" w:rsidR="00803D13">
        <w:rPr>
          <w:rFonts w:cstheme="minorHAnsi"/>
        </w:rPr>
        <w:t>Staff will use an outreach call script (appendix E) to recruit parents for the study.</w:t>
      </w:r>
    </w:p>
    <w:p w:rsidRPr="0066133F" w:rsidR="005F21A4" w:rsidP="005F21A4" w:rsidRDefault="005F21A4" w14:paraId="5A30E1C0" w14:textId="173A5073">
      <w:pPr>
        <w:spacing w:after="0"/>
        <w:rPr>
          <w:rFonts w:cstheme="minorHAnsi"/>
        </w:rPr>
      </w:pPr>
      <w:r w:rsidRPr="0066133F">
        <w:rPr>
          <w:rFonts w:cstheme="minorHAnsi"/>
        </w:rPr>
        <w:t>To maintain participants’ privacy, the project team will request verbal consent at the start of each discussion</w:t>
      </w:r>
      <w:r w:rsidRPr="0066133F" w:rsidR="00B53A4D">
        <w:rPr>
          <w:rFonts w:cstheme="minorHAnsi"/>
        </w:rPr>
        <w:t xml:space="preserve"> using the informed consent for parents (appendix </w:t>
      </w:r>
      <w:r w:rsidRPr="0066133F" w:rsidR="00803D13">
        <w:rPr>
          <w:rFonts w:cstheme="minorHAnsi"/>
        </w:rPr>
        <w:t>C</w:t>
      </w:r>
      <w:r w:rsidRPr="0066133F" w:rsidR="00B53A4D">
        <w:rPr>
          <w:rFonts w:cstheme="minorHAnsi"/>
        </w:rPr>
        <w:t>)</w:t>
      </w:r>
      <w:r w:rsidRPr="0066133F">
        <w:rPr>
          <w:rFonts w:cstheme="minorHAnsi"/>
        </w:rPr>
        <w:t>. Participants will be provided a physical copy of the consent form before the interview if it is in-person or presented with the consent form via video</w:t>
      </w:r>
      <w:r w:rsidRPr="0066133F" w:rsidR="00B53A4D">
        <w:rPr>
          <w:rFonts w:cstheme="minorHAnsi"/>
        </w:rPr>
        <w:t xml:space="preserve">, </w:t>
      </w:r>
      <w:r w:rsidRPr="0066133F">
        <w:rPr>
          <w:rFonts w:cstheme="minorHAnsi"/>
        </w:rPr>
        <w:t xml:space="preserve">email </w:t>
      </w:r>
      <w:r w:rsidRPr="0066133F" w:rsidR="00B53A4D">
        <w:rPr>
          <w:rFonts w:cstheme="minorHAnsi"/>
        </w:rPr>
        <w:t xml:space="preserve">or mail </w:t>
      </w:r>
      <w:r w:rsidRPr="0066133F">
        <w:rPr>
          <w:rFonts w:cstheme="minorHAnsi"/>
        </w:rPr>
        <w:t xml:space="preserve">if the visit is virtual. </w:t>
      </w:r>
    </w:p>
    <w:p w:rsidRPr="0066133F" w:rsidR="005F21A4" w:rsidP="001D1C73" w:rsidRDefault="005F21A4" w14:paraId="481C57A8" w14:textId="77777777">
      <w:pPr>
        <w:spacing w:after="0" w:line="240" w:lineRule="auto"/>
        <w:rPr>
          <w:rFonts w:cstheme="minorHAnsi"/>
        </w:rPr>
      </w:pPr>
    </w:p>
    <w:p w:rsidRPr="0066133F" w:rsidR="001D1C73" w:rsidP="001D1C73" w:rsidRDefault="001D1C73" w14:paraId="7688FE78" w14:textId="23106C6D">
      <w:pPr>
        <w:spacing w:after="0" w:line="240" w:lineRule="auto"/>
        <w:rPr>
          <w:rFonts w:cstheme="minorHAnsi"/>
          <w:i/>
        </w:rPr>
      </w:pPr>
      <w:r w:rsidRPr="0066133F">
        <w:rPr>
          <w:rFonts w:cstheme="minorHAnsi"/>
        </w:rPr>
        <w:t>Information will not be maintained in a paper or electronic system from which data are actually or directly retrieved by an individuals’ personal identifier.</w:t>
      </w:r>
    </w:p>
    <w:p w:rsidRPr="0066133F" w:rsidR="001D1C73" w:rsidP="001D1C73" w:rsidRDefault="001D1C73" w14:paraId="00972ADF" w14:textId="77777777">
      <w:pPr>
        <w:spacing w:after="0" w:line="240" w:lineRule="auto"/>
        <w:rPr>
          <w:rFonts w:cstheme="minorHAnsi"/>
          <w:i/>
        </w:rPr>
      </w:pPr>
    </w:p>
    <w:p w:rsidRPr="0066133F" w:rsidR="001D1C73" w:rsidP="001D1C73" w:rsidRDefault="001D1C73" w14:paraId="4254686E" w14:textId="77777777">
      <w:pPr>
        <w:spacing w:after="60" w:line="240" w:lineRule="auto"/>
        <w:rPr>
          <w:rFonts w:cstheme="minorHAnsi"/>
          <w:i/>
        </w:rPr>
      </w:pPr>
      <w:r w:rsidRPr="0066133F">
        <w:rPr>
          <w:rFonts w:cstheme="minorHAnsi"/>
          <w:i/>
        </w:rPr>
        <w:t>Assurances of Privacy</w:t>
      </w:r>
    </w:p>
    <w:p w:rsidRPr="0066133F" w:rsidR="00C173C5" w:rsidP="0066133F" w:rsidRDefault="00C173C5" w14:paraId="0D382DAA" w14:textId="77777777">
      <w:pPr>
        <w:spacing w:after="60"/>
        <w:rPr>
          <w:rFonts w:cstheme="minorHAnsi"/>
          <w:u w:val="single"/>
        </w:rPr>
      </w:pPr>
      <w:r w:rsidRPr="0066133F">
        <w:rPr>
          <w:rFonts w:cstheme="minorHAnsi"/>
          <w:u w:val="single"/>
        </w:rPr>
        <w:t>Impact Study</w:t>
      </w:r>
    </w:p>
    <w:p w:rsidRPr="0066133F" w:rsidR="00C173C5" w:rsidP="00C173C5" w:rsidRDefault="00C173C5" w14:paraId="3F3C9A3D" w14:textId="5C7686BA">
      <w:pPr>
        <w:rPr>
          <w:rFonts w:cstheme="minorHAnsi"/>
        </w:rPr>
      </w:pPr>
      <w:r w:rsidRPr="0066133F">
        <w:rPr>
          <w:rFonts w:cstheme="minorHAnsi"/>
        </w:rPr>
        <w:t xml:space="preserve">The impact study will only collect </w:t>
      </w:r>
      <w:r w:rsidRPr="0066133F" w:rsidR="00B53A4D">
        <w:rPr>
          <w:rFonts w:cstheme="minorHAnsi"/>
        </w:rPr>
        <w:t xml:space="preserve">deidentified </w:t>
      </w:r>
      <w:r w:rsidRPr="0066133F">
        <w:rPr>
          <w:rFonts w:cstheme="minorHAnsi"/>
        </w:rPr>
        <w:t xml:space="preserve">administrative data.  </w:t>
      </w:r>
    </w:p>
    <w:p w:rsidRPr="0066133F" w:rsidR="00C173C5" w:rsidP="0066133F" w:rsidRDefault="00C173C5" w14:paraId="12F5FAF1" w14:textId="77777777">
      <w:pPr>
        <w:spacing w:after="60"/>
        <w:rPr>
          <w:rFonts w:cstheme="minorHAnsi"/>
          <w:u w:val="single"/>
        </w:rPr>
      </w:pPr>
      <w:r w:rsidRPr="0066133F">
        <w:rPr>
          <w:rFonts w:cstheme="minorHAnsi"/>
          <w:u w:val="single"/>
        </w:rPr>
        <w:t>Implementation Study</w:t>
      </w:r>
    </w:p>
    <w:p w:rsidRPr="0066133F" w:rsidR="001D1C73" w:rsidP="001D1C73" w:rsidRDefault="001D1C73" w14:paraId="3B371F60" w14:textId="25767EF4">
      <w:pPr>
        <w:spacing w:after="0" w:line="240" w:lineRule="auto"/>
        <w:rPr>
          <w:rFonts w:cstheme="minorHAnsi"/>
        </w:rPr>
      </w:pPr>
      <w:r w:rsidRPr="0066133F">
        <w:rPr>
          <w:rFonts w:cstheme="minorHAnsi"/>
        </w:rPr>
        <w:t xml:space="preserve">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w:t>
      </w:r>
      <w:r w:rsidRPr="0066133F" w:rsidR="009B2B0C">
        <w:rPr>
          <w:rFonts w:eastAsia="Times New Roman" w:cstheme="minorHAnsi"/>
        </w:rPr>
        <w:t xml:space="preserve">Urban Institute </w:t>
      </w:r>
      <w:r w:rsidRPr="0066133F">
        <w:rPr>
          <w:rFonts w:cstheme="minorHAnsi"/>
        </w:rPr>
        <w:t>will comply with all Federal and Departmental regulations for private information.</w:t>
      </w:r>
      <w:r w:rsidRPr="0066133F" w:rsidR="00C311F6">
        <w:rPr>
          <w:rFonts w:cstheme="minorHAnsi"/>
        </w:rPr>
        <w:t xml:space="preserve"> With respondents’ permission, the project team will audio record the interviews and focus groups to minimize time needed for potential follow-up to clarify notes. The project team will ask for consent to record before beginning the interview or focus group.</w:t>
      </w:r>
    </w:p>
    <w:p w:rsidRPr="0066133F" w:rsidR="001D1C73" w:rsidP="007A0FDD" w:rsidRDefault="007A0FDD" w14:paraId="4CBB7BE4" w14:textId="5203C68A">
      <w:pPr>
        <w:spacing w:after="0" w:line="240" w:lineRule="auto"/>
        <w:rPr>
          <w:rFonts w:cstheme="minorHAnsi"/>
        </w:rPr>
      </w:pPr>
      <w:r w:rsidRPr="0066133F">
        <w:rPr>
          <w:rFonts w:cstheme="minorHAnsi"/>
        </w:rPr>
        <w:tab/>
      </w:r>
    </w:p>
    <w:p w:rsidRPr="0066133F" w:rsidR="003F7C73" w:rsidP="003F7C73" w:rsidRDefault="003F7C73" w14:paraId="3E1BB137" w14:textId="0BD75C2C">
      <w:pPr>
        <w:spacing w:after="0" w:line="240" w:lineRule="auto"/>
        <w:rPr>
          <w:rFonts w:cstheme="minorHAnsi"/>
        </w:rPr>
      </w:pPr>
      <w:r w:rsidRPr="0066133F">
        <w:rPr>
          <w:rFonts w:cstheme="minorHAnsi"/>
        </w:rPr>
        <w:lastRenderedPageBreak/>
        <w:t>For in</w:t>
      </w:r>
      <w:r w:rsidRPr="0066133F" w:rsidR="00526DB8">
        <w:rPr>
          <w:rFonts w:cstheme="minorHAnsi"/>
        </w:rPr>
        <w:t>-</w:t>
      </w:r>
      <w:r w:rsidRPr="0066133F">
        <w:rPr>
          <w:rFonts w:cstheme="minorHAnsi"/>
        </w:rPr>
        <w:t xml:space="preserve">person interviews, phone interviews, and focus groups with program staff, </w:t>
      </w:r>
      <w:r w:rsidRPr="0066133F" w:rsidR="007A0FDD">
        <w:rPr>
          <w:rFonts w:cstheme="minorHAnsi"/>
        </w:rPr>
        <w:t xml:space="preserve">the project team </w:t>
      </w:r>
      <w:r w:rsidRPr="0066133F">
        <w:rPr>
          <w:rFonts w:cstheme="minorHAnsi"/>
        </w:rPr>
        <w:t>will use the informed consent document (</w:t>
      </w:r>
      <w:r w:rsidRPr="0066133F" w:rsidR="00B53A4D">
        <w:rPr>
          <w:rFonts w:cstheme="minorHAnsi"/>
        </w:rPr>
        <w:t xml:space="preserve">appendix </w:t>
      </w:r>
      <w:r w:rsidRPr="0066133F" w:rsidR="00803D13">
        <w:rPr>
          <w:rFonts w:cstheme="minorHAnsi"/>
        </w:rPr>
        <w:t>D</w:t>
      </w:r>
      <w:r w:rsidRPr="0066133F">
        <w:rPr>
          <w:rFonts w:cstheme="minorHAnsi"/>
        </w:rPr>
        <w:t xml:space="preserve">) to obtain consent for participation in the study from program staff. This form details the risks and benefits of participating and the level of expected privacy for each participant. Program leaders, staff, program partners, and other stakeholders are categories of respondents not designated as vulnerable populations, and the information the evaluation team will collect is not highly sensitive.  The team will ask respondents for factual information about their programs (e.g., what the programs do, the number of people they serve, who is eligible, the outreach and referral process).  Because some study participants will be local agency or organization leaders, administrators or staff members, and because the team will name the sites in our reports, individuals reading the reports may be able to attribute particular information or comments to that respondent.  The evaluation team will tell respondents about this potential risk.  </w:t>
      </w:r>
    </w:p>
    <w:p w:rsidRPr="0066133F" w:rsidR="003F7C73" w:rsidP="003F7C73" w:rsidRDefault="003F7C73" w14:paraId="354A3E2D" w14:textId="7C401E7C">
      <w:pPr>
        <w:spacing w:after="0" w:line="240" w:lineRule="auto"/>
        <w:rPr>
          <w:rFonts w:cstheme="minorHAnsi"/>
        </w:rPr>
      </w:pPr>
    </w:p>
    <w:p w:rsidRPr="0066133F" w:rsidR="003F7C73" w:rsidP="001D1C73" w:rsidRDefault="003F7C73" w14:paraId="71009331" w14:textId="63AD4B3A">
      <w:pPr>
        <w:spacing w:after="0" w:line="240" w:lineRule="auto"/>
        <w:rPr>
          <w:rFonts w:cstheme="minorHAnsi"/>
        </w:rPr>
      </w:pPr>
      <w:r w:rsidRPr="0066133F">
        <w:rPr>
          <w:rFonts w:cstheme="minorHAnsi"/>
        </w:rPr>
        <w:t>For in-depth interviews with parents, Urban will use the informed consent for parents (</w:t>
      </w:r>
      <w:r w:rsidRPr="0066133F" w:rsidR="00EA2080">
        <w:rPr>
          <w:rFonts w:cstheme="minorHAnsi"/>
        </w:rPr>
        <w:t xml:space="preserve">appendix </w:t>
      </w:r>
      <w:r w:rsidRPr="0066133F" w:rsidR="00803D13">
        <w:rPr>
          <w:rFonts w:cstheme="minorHAnsi"/>
        </w:rPr>
        <w:t>C</w:t>
      </w:r>
      <w:r w:rsidRPr="0066133F">
        <w:rPr>
          <w:rFonts w:cstheme="minorHAnsi"/>
        </w:rPr>
        <w:t>).  This consent statement details the risks and benefits of participating and the level of expected privacy for each participant. Although there are some sensitive questions that will be asked, the questions primarily revolve around the parent’s experience with FUP.  Parents will be informed that they may choose not to answer any and all questions during the interview.  Information collected during the in-depth interviews with parents will be handled in the same way as with agency personnel, using the project-specific ID created during the referral process.</w:t>
      </w:r>
    </w:p>
    <w:p w:rsidRPr="0066133F" w:rsidR="00C311F6" w:rsidP="001D1C73" w:rsidRDefault="00C311F6" w14:paraId="182E2075" w14:textId="500AE35B">
      <w:pPr>
        <w:spacing w:after="0" w:line="240" w:lineRule="auto"/>
        <w:rPr>
          <w:rFonts w:eastAsia="Times New Roman" w:cstheme="minorHAnsi"/>
        </w:rPr>
      </w:pPr>
    </w:p>
    <w:p w:rsidRPr="0066133F" w:rsidR="00C311F6" w:rsidP="00C311F6" w:rsidRDefault="00C311F6" w14:paraId="3C9FD6BC" w14:textId="0A2BDEE5">
      <w:pPr>
        <w:spacing w:after="0" w:line="240" w:lineRule="auto"/>
        <w:rPr>
          <w:rFonts w:cstheme="minorHAnsi"/>
        </w:rPr>
      </w:pPr>
      <w:r w:rsidRPr="0066133F">
        <w:rPr>
          <w:rFonts w:cstheme="minorHAnsi"/>
        </w:rPr>
        <w:t>The project team has also obtained Institutional Review Board (IRB) approval for all data collection</w:t>
      </w:r>
      <w:r w:rsidRPr="0066133F" w:rsidR="00EA2080">
        <w:rPr>
          <w:rFonts w:cstheme="minorHAnsi"/>
        </w:rPr>
        <w:t xml:space="preserve"> (appendix </w:t>
      </w:r>
      <w:r w:rsidRPr="0066133F" w:rsidR="00803D13">
        <w:rPr>
          <w:rFonts w:cstheme="minorHAnsi"/>
        </w:rPr>
        <w:t>I</w:t>
      </w:r>
      <w:r w:rsidRPr="0066133F" w:rsidR="00623194">
        <w:rPr>
          <w:rFonts w:cstheme="minorHAnsi"/>
        </w:rPr>
        <w:t>)</w:t>
      </w:r>
      <w:r w:rsidRPr="0066133F">
        <w:rPr>
          <w:rFonts w:cstheme="minorHAnsi"/>
        </w:rPr>
        <w:t>. An Urban Institute-developed and IRB-approved confidentiality pledge, agreeing to adhere to the data security procedures laid out in the approved IRB submission, will be read and signed during the project training process by all researchers working with the data.</w:t>
      </w:r>
    </w:p>
    <w:p w:rsidRPr="0066133F" w:rsidR="001D1C73" w:rsidP="001D1C73" w:rsidRDefault="001D1C73" w14:paraId="66D7D622" w14:textId="77777777">
      <w:pPr>
        <w:spacing w:after="0" w:line="240" w:lineRule="auto"/>
        <w:rPr>
          <w:rFonts w:cstheme="minorHAnsi"/>
        </w:rPr>
      </w:pPr>
    </w:p>
    <w:p w:rsidRPr="0066133F" w:rsidR="001D1C73" w:rsidP="001D1C73" w:rsidRDefault="001D1C73" w14:paraId="013EB7D6" w14:textId="77777777">
      <w:pPr>
        <w:spacing w:after="60" w:line="240" w:lineRule="auto"/>
        <w:rPr>
          <w:rFonts w:cstheme="minorHAnsi"/>
          <w:i/>
        </w:rPr>
      </w:pPr>
      <w:r w:rsidRPr="0066133F">
        <w:rPr>
          <w:rFonts w:cstheme="minorHAnsi"/>
          <w:i/>
        </w:rPr>
        <w:t>Data Security and Monitoring</w:t>
      </w:r>
    </w:p>
    <w:p w:rsidRPr="0066133F" w:rsidR="007B34EA" w:rsidP="007B34EA" w:rsidRDefault="003F7C73" w14:paraId="7CF5BC19" w14:textId="0FE4A746">
      <w:pPr>
        <w:spacing w:after="0" w:line="240" w:lineRule="auto"/>
        <w:rPr>
          <w:rFonts w:eastAsia="Times New Roman" w:cstheme="minorHAnsi"/>
        </w:rPr>
      </w:pPr>
      <w:r w:rsidRPr="0066133F">
        <w:rPr>
          <w:rFonts w:eastAsia="Times New Roman" w:cstheme="minorHAnsi"/>
        </w:rPr>
        <w:t xml:space="preserve">The project team will protect respondent privacy to the extent permitted by law and will comply with all Federal and Departmental regulations for private information. The project team has developed a data security plan that outlines how the project will store, transfer and destroy sensitive information as well as the precautions to be taken during each of these activities to ensure the security of those data. The Urban Institute ensures that all of its employees, subcontractors (at all tiers), and employees of each subcontractor, who perform work under this contract/subcontract, are trained on data privacy issues and comply with the above requirements. </w:t>
      </w:r>
      <w:r w:rsidRPr="0066133F" w:rsidR="007B34EA">
        <w:rPr>
          <w:rFonts w:eastAsia="Times New Roman" w:cstheme="minorHAnsi"/>
        </w:rPr>
        <w:t xml:space="preserve"> The data security plan meets the requirements of U.S. federal government agencies and is continually reviewed in the light of new government requirements. Such security is based on (1) exacting company policy promulgated by the highest corporate officers in consultation with systems staff and outside consultants, (2) a secure systems infrastructure that is continually monitored and evaluated with respect to security risks, and (3) secure work practices of an informed staff that take all necessary precautions when dealing with private data. </w:t>
      </w:r>
    </w:p>
    <w:p w:rsidRPr="0066133F" w:rsidR="007B34EA" w:rsidP="003F7C73" w:rsidRDefault="007B34EA" w14:paraId="112EA8CD" w14:textId="77777777">
      <w:pPr>
        <w:spacing w:after="0" w:line="240" w:lineRule="auto"/>
        <w:rPr>
          <w:rFonts w:eastAsia="Times New Roman" w:cstheme="minorHAnsi"/>
        </w:rPr>
      </w:pPr>
    </w:p>
    <w:p w:rsidRPr="0066133F" w:rsidR="007B34EA" w:rsidP="003F7C73" w:rsidRDefault="007B34EA" w14:paraId="39428C59" w14:textId="132A0286">
      <w:pPr>
        <w:spacing w:after="0" w:line="240" w:lineRule="auto"/>
        <w:rPr>
          <w:rFonts w:eastAsia="Times New Roman" w:cstheme="minorHAnsi"/>
        </w:rPr>
      </w:pPr>
      <w:r w:rsidRPr="0066133F">
        <w:rPr>
          <w:rFonts w:eastAsia="Times New Roman" w:cstheme="minorHAnsi"/>
        </w:rPr>
        <w:t>As specified in the</w:t>
      </w:r>
      <w:r w:rsidRPr="0066133F" w:rsidR="007A0FDD">
        <w:rPr>
          <w:rFonts w:eastAsia="Times New Roman" w:cstheme="minorHAnsi"/>
        </w:rPr>
        <w:t>ir</w:t>
      </w:r>
      <w:r w:rsidRPr="0066133F">
        <w:rPr>
          <w:rFonts w:eastAsia="Times New Roman" w:cstheme="minorHAnsi"/>
        </w:rPr>
        <w:t xml:space="preserve"> contract, the </w:t>
      </w:r>
      <w:r w:rsidRPr="0066133F" w:rsidR="00AE1DD6">
        <w:rPr>
          <w:rFonts w:eastAsia="Times New Roman" w:cstheme="minorHAnsi"/>
        </w:rPr>
        <w:t>Urban Institute</w:t>
      </w:r>
      <w:r w:rsidRPr="0066133F">
        <w:rPr>
          <w:rFonts w:eastAsia="Times New Roman" w:cstheme="minorHAnsi"/>
        </w:rPr>
        <w:t xml:space="preserve"> </w:t>
      </w:r>
      <w:r w:rsidRPr="0066133F" w:rsidR="008955B5">
        <w:rPr>
          <w:rFonts w:eastAsia="Times New Roman" w:cstheme="minorHAnsi"/>
        </w:rPr>
        <w:t xml:space="preserve">will </w:t>
      </w:r>
      <w:r w:rsidRPr="0066133F">
        <w:rPr>
          <w:rFonts w:eastAsia="Times New Roman" w:cstheme="minorHAnsi"/>
        </w:rPr>
        <w:t xml:space="preserve">use Federal Information Processing Standard compliant encryption (Security Requirements for Cryptographic Module, as amended) to protect all instances of sensitive information during storage and transmission.  The </w:t>
      </w:r>
      <w:r w:rsidRPr="0066133F" w:rsidR="009B2B0C">
        <w:rPr>
          <w:rFonts w:eastAsia="Times New Roman" w:cstheme="minorHAnsi"/>
        </w:rPr>
        <w:t>Urban Institute</w:t>
      </w:r>
      <w:r w:rsidRPr="0066133F">
        <w:rPr>
          <w:rFonts w:eastAsia="Times New Roman" w:cstheme="minorHAnsi"/>
        </w:rPr>
        <w:t xml:space="preserve"> </w:t>
      </w:r>
      <w:r w:rsidRPr="0066133F" w:rsidR="00D42BCA">
        <w:rPr>
          <w:rFonts w:eastAsia="Times New Roman" w:cstheme="minorHAnsi"/>
        </w:rPr>
        <w:t xml:space="preserve">will </w:t>
      </w:r>
      <w:r w:rsidRPr="0066133F">
        <w:rPr>
          <w:rFonts w:eastAsia="Times New Roman" w:cstheme="minorHAnsi"/>
        </w:rPr>
        <w:t xml:space="preserve">securely generate and manage encryption keys to prevent unauthorized decryption of information, in accordance with the Federal Processing Standard.  The </w:t>
      </w:r>
      <w:r w:rsidRPr="0066133F" w:rsidR="009B2B0C">
        <w:rPr>
          <w:rFonts w:eastAsia="Times New Roman" w:cstheme="minorHAnsi"/>
        </w:rPr>
        <w:t xml:space="preserve">Urban Institute </w:t>
      </w:r>
      <w:r w:rsidRPr="0066133F" w:rsidR="00D42BCA">
        <w:rPr>
          <w:rFonts w:eastAsia="Times New Roman" w:cstheme="minorHAnsi"/>
        </w:rPr>
        <w:t xml:space="preserve">will </w:t>
      </w:r>
      <w:r w:rsidRPr="0066133F">
        <w:rPr>
          <w:rFonts w:eastAsia="Times New Roman" w:cstheme="minorHAnsi"/>
        </w:rPr>
        <w:t xml:space="preserve">ensure that this standard is incorporated into the </w:t>
      </w:r>
      <w:r w:rsidRPr="0066133F" w:rsidR="009B2B0C">
        <w:rPr>
          <w:rFonts w:eastAsia="Times New Roman" w:cstheme="minorHAnsi"/>
        </w:rPr>
        <w:t xml:space="preserve">Urban Institute </w:t>
      </w:r>
      <w:r w:rsidRPr="0066133F">
        <w:rPr>
          <w:rFonts w:eastAsia="Times New Roman" w:cstheme="minorHAnsi"/>
        </w:rPr>
        <w:t xml:space="preserve">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Standards and Technology (NIST) requirements and other applicable </w:t>
      </w:r>
      <w:r w:rsidRPr="0066133F">
        <w:rPr>
          <w:rFonts w:eastAsia="Times New Roman" w:cstheme="minorHAnsi"/>
        </w:rPr>
        <w:lastRenderedPageBreak/>
        <w:t xml:space="preserve">Federal and Departmental regulations.  In addition, the </w:t>
      </w:r>
      <w:r w:rsidRPr="0066133F" w:rsidR="009B2B0C">
        <w:rPr>
          <w:rFonts w:eastAsia="Times New Roman" w:cstheme="minorHAnsi"/>
        </w:rPr>
        <w:t xml:space="preserve">Urban Institute </w:t>
      </w:r>
      <w:r w:rsidRPr="0066133F">
        <w:rPr>
          <w:rFonts w:eastAsia="Times New Roman" w:cstheme="minorHAnsi"/>
        </w:rPr>
        <w:t xml:space="preserve">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  </w:t>
      </w:r>
    </w:p>
    <w:p w:rsidRPr="0066133F" w:rsidR="003F7C73" w:rsidP="003F7C73" w:rsidRDefault="003F7C73" w14:paraId="0F7A65ED" w14:textId="65A4F097">
      <w:pPr>
        <w:pStyle w:val="BodyTextFirstIndent"/>
        <w:ind w:firstLine="0"/>
        <w:rPr>
          <w:rFonts w:asciiTheme="minorHAnsi" w:hAnsiTheme="minorHAnsi" w:cstheme="minorHAnsi"/>
          <w:sz w:val="22"/>
          <w:szCs w:val="22"/>
          <w:bdr w:val="none" w:color="auto" w:sz="0" w:space="0" w:frame="1"/>
        </w:rPr>
      </w:pPr>
    </w:p>
    <w:p w:rsidRPr="0066133F" w:rsidR="007B34EA" w:rsidP="007B34EA" w:rsidRDefault="003F7C73" w14:paraId="1EB9603F" w14:textId="6CAEC034">
      <w:pPr>
        <w:pStyle w:val="BodyTextFirstIndent"/>
        <w:ind w:firstLine="0"/>
        <w:rPr>
          <w:rFonts w:asciiTheme="minorHAnsi" w:hAnsiTheme="minorHAnsi" w:cstheme="minorHAnsi"/>
          <w:sz w:val="22"/>
          <w:szCs w:val="22"/>
          <w:bdr w:val="none" w:color="auto" w:sz="0" w:space="0" w:frame="1"/>
        </w:rPr>
      </w:pPr>
      <w:r w:rsidRPr="0066133F">
        <w:rPr>
          <w:rFonts w:asciiTheme="minorHAnsi" w:hAnsiTheme="minorHAnsi" w:cstheme="minorHAnsi"/>
          <w:sz w:val="22"/>
          <w:szCs w:val="22"/>
          <w:bdr w:val="none" w:color="auto" w:sz="0" w:space="0" w:frame="1"/>
        </w:rPr>
        <w:t>Our intent</w:t>
      </w:r>
      <w:r w:rsidRPr="0066133F" w:rsidR="00F84C54">
        <w:rPr>
          <w:rFonts w:asciiTheme="minorHAnsi" w:hAnsiTheme="minorHAnsi" w:cstheme="minorHAnsi"/>
          <w:sz w:val="22"/>
          <w:szCs w:val="22"/>
          <w:bdr w:val="none" w:color="auto" w:sz="0" w:space="0" w:frame="1"/>
        </w:rPr>
        <w:t>ion</w:t>
      </w:r>
      <w:r w:rsidRPr="0066133F">
        <w:rPr>
          <w:rFonts w:asciiTheme="minorHAnsi" w:hAnsiTheme="minorHAnsi" w:cstheme="minorHAnsi"/>
          <w:sz w:val="22"/>
          <w:szCs w:val="22"/>
          <w:bdr w:val="none" w:color="auto" w:sz="0" w:space="0" w:frame="1"/>
        </w:rPr>
        <w:t xml:space="preserve"> is </w:t>
      </w:r>
      <w:r w:rsidRPr="0066133F" w:rsidR="00F84C54">
        <w:rPr>
          <w:rFonts w:asciiTheme="minorHAnsi" w:hAnsiTheme="minorHAnsi" w:cstheme="minorHAnsi"/>
          <w:sz w:val="22"/>
          <w:szCs w:val="22"/>
          <w:bdr w:val="none" w:color="auto" w:sz="0" w:space="0" w:frame="1"/>
        </w:rPr>
        <w:t xml:space="preserve">that </w:t>
      </w:r>
      <w:r w:rsidRPr="0066133F">
        <w:rPr>
          <w:rFonts w:asciiTheme="minorHAnsi" w:hAnsiTheme="minorHAnsi" w:cstheme="minorHAnsi"/>
          <w:sz w:val="22"/>
          <w:szCs w:val="22"/>
          <w:bdr w:val="none" w:color="auto" w:sz="0" w:space="0" w:frame="1"/>
        </w:rPr>
        <w:t xml:space="preserve">we will collect </w:t>
      </w:r>
      <w:r w:rsidRPr="0066133F" w:rsidR="00F84C54">
        <w:rPr>
          <w:rFonts w:asciiTheme="minorHAnsi" w:hAnsiTheme="minorHAnsi" w:cstheme="minorHAnsi"/>
          <w:sz w:val="22"/>
          <w:szCs w:val="22"/>
          <w:bdr w:val="none" w:color="auto" w:sz="0" w:space="0" w:frame="1"/>
        </w:rPr>
        <w:t xml:space="preserve">from participating sites only de-identified information </w:t>
      </w:r>
      <w:r w:rsidRPr="0066133F">
        <w:rPr>
          <w:rFonts w:asciiTheme="minorHAnsi" w:hAnsiTheme="minorHAnsi" w:cstheme="minorHAnsi"/>
          <w:sz w:val="22"/>
          <w:szCs w:val="22"/>
          <w:bdr w:val="none" w:color="auto" w:sz="0" w:space="0" w:frame="1"/>
        </w:rPr>
        <w:t>on FUP participants. We have worked with each site to develop a method to assign each family member a project-specific ID as part of the referral process; the ID will not be related to anything identifiable outside the FUP agencies. Personal identifiers appear on the referral form, but we ask the sites to redact this information before transmitting it as part of the randomization process. The randomization tool</w:t>
      </w:r>
      <w:r w:rsidRPr="0066133F" w:rsidR="00AE1DD6">
        <w:rPr>
          <w:rFonts w:asciiTheme="minorHAnsi" w:hAnsiTheme="minorHAnsi" w:cstheme="minorHAnsi"/>
          <w:sz w:val="22"/>
          <w:szCs w:val="22"/>
          <w:bdr w:val="none" w:color="auto" w:sz="0" w:space="0" w:frame="1"/>
        </w:rPr>
        <w:t xml:space="preserve"> (instrument 14)</w:t>
      </w:r>
      <w:r w:rsidRPr="0066133F">
        <w:rPr>
          <w:rFonts w:asciiTheme="minorHAnsi" w:hAnsiTheme="minorHAnsi" w:cstheme="minorHAnsi"/>
          <w:sz w:val="22"/>
          <w:szCs w:val="22"/>
          <w:bdr w:val="none" w:color="auto" w:sz="0" w:space="0" w:frame="1"/>
        </w:rPr>
        <w:t>, dashboard</w:t>
      </w:r>
      <w:r w:rsidRPr="0066133F" w:rsidR="00AE1DD6">
        <w:rPr>
          <w:rFonts w:asciiTheme="minorHAnsi" w:hAnsiTheme="minorHAnsi" w:cstheme="minorHAnsi"/>
          <w:sz w:val="22"/>
          <w:szCs w:val="22"/>
          <w:bdr w:val="none" w:color="auto" w:sz="0" w:space="0" w:frame="1"/>
        </w:rPr>
        <w:t xml:space="preserve"> (instrument 17)</w:t>
      </w:r>
      <w:r w:rsidRPr="0066133F">
        <w:rPr>
          <w:rFonts w:asciiTheme="minorHAnsi" w:hAnsiTheme="minorHAnsi" w:cstheme="minorHAnsi"/>
          <w:sz w:val="22"/>
          <w:szCs w:val="22"/>
          <w:bdr w:val="none" w:color="auto" w:sz="0" w:space="0" w:frame="1"/>
        </w:rPr>
        <w:t>, the housing assistance</w:t>
      </w:r>
      <w:r w:rsidRPr="0066133F" w:rsidR="00B53A4D">
        <w:rPr>
          <w:rFonts w:asciiTheme="minorHAnsi" w:hAnsiTheme="minorHAnsi" w:cstheme="minorHAnsi"/>
          <w:sz w:val="22"/>
          <w:szCs w:val="22"/>
          <w:bdr w:val="none" w:color="auto" w:sz="0" w:space="0" w:frame="1"/>
        </w:rPr>
        <w:t xml:space="preserve"> questionnaire</w:t>
      </w:r>
      <w:r w:rsidRPr="0066133F" w:rsidR="00AE1DD6">
        <w:rPr>
          <w:rFonts w:asciiTheme="minorHAnsi" w:hAnsiTheme="minorHAnsi" w:cstheme="minorHAnsi"/>
          <w:sz w:val="22"/>
          <w:szCs w:val="22"/>
          <w:bdr w:val="none" w:color="auto" w:sz="0" w:space="0" w:frame="1"/>
        </w:rPr>
        <w:t xml:space="preserve"> (instrument 15)</w:t>
      </w:r>
      <w:r w:rsidRPr="0066133F">
        <w:rPr>
          <w:rFonts w:asciiTheme="minorHAnsi" w:hAnsiTheme="minorHAnsi" w:cstheme="minorHAnsi"/>
          <w:sz w:val="22"/>
          <w:szCs w:val="22"/>
          <w:bdr w:val="none" w:color="auto" w:sz="0" w:space="0" w:frame="1"/>
        </w:rPr>
        <w:t xml:space="preserve"> and ongoing services questionnaire</w:t>
      </w:r>
      <w:r w:rsidRPr="0066133F" w:rsidR="00AE1DD6">
        <w:rPr>
          <w:rFonts w:asciiTheme="minorHAnsi" w:hAnsiTheme="minorHAnsi" w:cstheme="minorHAnsi"/>
          <w:sz w:val="22"/>
          <w:szCs w:val="22"/>
          <w:bdr w:val="none" w:color="auto" w:sz="0" w:space="0" w:frame="1"/>
        </w:rPr>
        <w:t xml:space="preserve"> (instrument 16)</w:t>
      </w:r>
      <w:r w:rsidRPr="0066133F">
        <w:rPr>
          <w:rFonts w:asciiTheme="minorHAnsi" w:hAnsiTheme="minorHAnsi" w:cstheme="minorHAnsi"/>
          <w:sz w:val="22"/>
          <w:szCs w:val="22"/>
          <w:bdr w:val="none" w:color="auto" w:sz="0" w:space="0" w:frame="1"/>
        </w:rPr>
        <w:t xml:space="preserve"> will also include only the project-specific ID and not include any identifying information such as name, social security number, address, or phone number. Furthermore, we will request that the project-specific IDs be attached to administrative data</w:t>
      </w:r>
      <w:r w:rsidRPr="0066133F" w:rsidR="00B53A4D">
        <w:rPr>
          <w:rFonts w:asciiTheme="minorHAnsi" w:hAnsiTheme="minorHAnsi" w:cstheme="minorHAnsi"/>
          <w:sz w:val="22"/>
          <w:szCs w:val="22"/>
          <w:bdr w:val="none" w:color="auto" w:sz="0" w:space="0" w:frame="1"/>
        </w:rPr>
        <w:t xml:space="preserve"> (instrument 18)</w:t>
      </w:r>
      <w:r w:rsidRPr="0066133F">
        <w:rPr>
          <w:rFonts w:asciiTheme="minorHAnsi" w:hAnsiTheme="minorHAnsi" w:cstheme="minorHAnsi"/>
          <w:sz w:val="22"/>
          <w:szCs w:val="22"/>
          <w:bdr w:val="none" w:color="auto" w:sz="0" w:space="0" w:frame="1"/>
        </w:rPr>
        <w:t xml:space="preserve"> and personal identifiers be removed.  </w:t>
      </w:r>
      <w:r w:rsidRPr="0066133F" w:rsidR="007B34EA">
        <w:rPr>
          <w:rFonts w:asciiTheme="minorHAnsi" w:hAnsiTheme="minorHAnsi" w:cstheme="minorHAnsi"/>
          <w:sz w:val="22"/>
          <w:szCs w:val="22"/>
          <w:bdr w:val="none" w:color="auto" w:sz="0" w:space="0" w:frame="1"/>
        </w:rPr>
        <w:t xml:space="preserve">Information collected from all interviews and focus groups will not be maintained in a paper or electronic form that includes the individual’s personal identifier. </w:t>
      </w:r>
      <w:r w:rsidRPr="0066133F" w:rsidR="00062849">
        <w:rPr>
          <w:rFonts w:asciiTheme="minorHAnsi" w:hAnsiTheme="minorHAnsi" w:cstheme="minorHAnsi"/>
          <w:sz w:val="22"/>
          <w:szCs w:val="22"/>
          <w:bdr w:val="none" w:color="auto" w:sz="0" w:space="0" w:frame="1"/>
        </w:rPr>
        <w:t>F</w:t>
      </w:r>
      <w:r w:rsidRPr="0066133F" w:rsidR="00696BE9">
        <w:rPr>
          <w:rFonts w:asciiTheme="minorHAnsi" w:hAnsiTheme="minorHAnsi" w:cstheme="minorHAnsi"/>
          <w:sz w:val="22"/>
          <w:szCs w:val="22"/>
          <w:bdr w:val="none" w:color="auto" w:sz="0" w:space="0" w:frame="1"/>
        </w:rPr>
        <w:t>or staff and family interviews, w</w:t>
      </w:r>
      <w:r w:rsidRPr="0066133F" w:rsidR="007B34EA">
        <w:rPr>
          <w:rFonts w:asciiTheme="minorHAnsi" w:hAnsiTheme="minorHAnsi" w:cstheme="minorHAnsi"/>
          <w:sz w:val="22"/>
          <w:szCs w:val="22"/>
          <w:bdr w:val="none" w:color="auto" w:sz="0" w:space="0" w:frame="1"/>
        </w:rPr>
        <w:t>e will maintain a crosswalk of project IDs with individual identifiers</w:t>
      </w:r>
      <w:r w:rsidRPr="0066133F" w:rsidR="000343F4">
        <w:rPr>
          <w:rFonts w:asciiTheme="minorHAnsi" w:hAnsiTheme="minorHAnsi" w:cstheme="minorHAnsi"/>
          <w:sz w:val="22"/>
          <w:szCs w:val="22"/>
          <w:bdr w:val="none" w:color="auto" w:sz="0" w:space="0" w:frame="1"/>
        </w:rPr>
        <w:t xml:space="preserve"> to allow us to contact the individuals </w:t>
      </w:r>
      <w:r w:rsidRPr="0066133F" w:rsidR="00A330C6">
        <w:rPr>
          <w:rFonts w:asciiTheme="minorHAnsi" w:hAnsiTheme="minorHAnsi" w:cstheme="minorHAnsi"/>
          <w:sz w:val="22"/>
          <w:szCs w:val="22"/>
          <w:bdr w:val="none" w:color="auto" w:sz="0" w:space="0" w:frame="1"/>
        </w:rPr>
        <w:t xml:space="preserve">to clarify responses and/or schedule </w:t>
      </w:r>
      <w:r w:rsidRPr="0066133F" w:rsidR="000343F4">
        <w:rPr>
          <w:rFonts w:asciiTheme="minorHAnsi" w:hAnsiTheme="minorHAnsi" w:cstheme="minorHAnsi"/>
          <w:sz w:val="22"/>
          <w:szCs w:val="22"/>
          <w:bdr w:val="none" w:color="auto" w:sz="0" w:space="0" w:frame="1"/>
        </w:rPr>
        <w:t>interviews and focus groups</w:t>
      </w:r>
      <w:r w:rsidRPr="0066133F" w:rsidR="007B34EA">
        <w:rPr>
          <w:rFonts w:asciiTheme="minorHAnsi" w:hAnsiTheme="minorHAnsi" w:cstheme="minorHAnsi"/>
          <w:sz w:val="22"/>
          <w:szCs w:val="22"/>
          <w:bdr w:val="none" w:color="auto" w:sz="0" w:space="0" w:frame="1"/>
        </w:rPr>
        <w:t>. The crosswalk will be the only document with the individual’s identifiers and will be maintained separately from any documents that include either personal identifiers or project IDs.</w:t>
      </w:r>
    </w:p>
    <w:p w:rsidRPr="0066133F" w:rsidR="003F7C73" w:rsidP="003F7C73" w:rsidRDefault="003F7C73" w14:paraId="69A349DE" w14:textId="77777777">
      <w:pPr>
        <w:pStyle w:val="BodyTextFirstIndent"/>
        <w:ind w:firstLine="0"/>
        <w:rPr>
          <w:rFonts w:asciiTheme="minorHAnsi" w:hAnsiTheme="minorHAnsi" w:cstheme="minorHAnsi"/>
          <w:sz w:val="22"/>
          <w:szCs w:val="22"/>
          <w:bdr w:val="none" w:color="auto" w:sz="0" w:space="0" w:frame="1"/>
        </w:rPr>
      </w:pPr>
    </w:p>
    <w:p w:rsidRPr="0066133F" w:rsidR="003F7C73" w:rsidP="003F7C73" w:rsidRDefault="003F7C73" w14:paraId="3855B984" w14:textId="77777777">
      <w:pPr>
        <w:pStyle w:val="BodyTextFirstIndent"/>
        <w:ind w:firstLine="0"/>
        <w:rPr>
          <w:rFonts w:asciiTheme="minorHAnsi" w:hAnsiTheme="minorHAnsi" w:cstheme="minorHAnsi"/>
          <w:sz w:val="22"/>
          <w:szCs w:val="22"/>
          <w:bdr w:val="none" w:color="auto" w:sz="0" w:space="0" w:frame="1"/>
        </w:rPr>
      </w:pPr>
      <w:r w:rsidRPr="0066133F">
        <w:rPr>
          <w:rFonts w:asciiTheme="minorHAnsi" w:hAnsiTheme="minorHAnsi" w:cstheme="minorHAnsi"/>
          <w:sz w:val="22"/>
          <w:szCs w:val="22"/>
          <w:bdr w:val="none" w:color="auto" w:sz="0" w:space="0" w:frame="1"/>
        </w:rPr>
        <w:t xml:space="preserve">The project team will archive the data at the National Data Archive on Child Abuse and Neglect (NDACAN) as required by its contract with ACF with the following provisions: </w:t>
      </w:r>
    </w:p>
    <w:p w:rsidRPr="0066133F" w:rsidR="003F7C73" w:rsidP="006406C7" w:rsidRDefault="003F7C73" w14:paraId="4BBADE0F" w14:textId="77777777">
      <w:pPr>
        <w:pStyle w:val="BodyTextFirstIndent"/>
        <w:numPr>
          <w:ilvl w:val="0"/>
          <w:numId w:val="20"/>
        </w:numPr>
        <w:rPr>
          <w:rFonts w:asciiTheme="minorHAnsi" w:hAnsiTheme="minorHAnsi" w:cstheme="minorHAnsi"/>
          <w:sz w:val="22"/>
          <w:szCs w:val="22"/>
          <w:bdr w:val="none" w:color="auto" w:sz="0" w:space="0" w:frame="1"/>
        </w:rPr>
      </w:pPr>
      <w:r w:rsidRPr="0066133F">
        <w:rPr>
          <w:rFonts w:asciiTheme="minorHAnsi" w:hAnsiTheme="minorHAnsi" w:cstheme="minorHAnsi"/>
          <w:sz w:val="22"/>
          <w:szCs w:val="22"/>
          <w:bdr w:val="none" w:color="auto" w:sz="0" w:space="0" w:frame="1"/>
        </w:rPr>
        <w:t>All personal identifying information will be stripped from the file.</w:t>
      </w:r>
    </w:p>
    <w:p w:rsidRPr="0066133F" w:rsidR="003F7C73" w:rsidP="006406C7" w:rsidRDefault="003F7C73" w14:paraId="5AE5CEDF" w14:textId="77777777">
      <w:pPr>
        <w:pStyle w:val="ListParagraph"/>
        <w:numPr>
          <w:ilvl w:val="0"/>
          <w:numId w:val="20"/>
        </w:numPr>
        <w:spacing w:after="0" w:line="240" w:lineRule="auto"/>
        <w:rPr>
          <w:rFonts w:cstheme="minorHAnsi"/>
        </w:rPr>
      </w:pPr>
      <w:r w:rsidRPr="0066133F">
        <w:rPr>
          <w:rFonts w:cstheme="minorHAnsi"/>
          <w:bdr w:val="none" w:color="auto" w:sz="0" w:space="0" w:frame="1"/>
        </w:rPr>
        <w:t>To prevent secondary disclosure, the project team will conduct disclosure analysis and mask, suppress, or categorize any items that could lead to identification of individuals</w:t>
      </w:r>
    </w:p>
    <w:p w:rsidRPr="0066133F" w:rsidR="001D1C73" w:rsidP="001D1C73" w:rsidRDefault="001D1C73" w14:paraId="39D379A1" w14:textId="77777777">
      <w:pPr>
        <w:spacing w:after="0" w:line="240" w:lineRule="auto"/>
        <w:rPr>
          <w:rFonts w:cstheme="minorHAnsi"/>
        </w:rPr>
      </w:pPr>
    </w:p>
    <w:p w:rsidRPr="0066133F" w:rsidR="001D1C73" w:rsidP="001D1C73" w:rsidRDefault="001D1C73" w14:paraId="00EDDFF9" w14:textId="77777777">
      <w:pPr>
        <w:spacing w:after="0" w:line="240" w:lineRule="auto"/>
        <w:rPr>
          <w:rFonts w:cstheme="minorHAnsi"/>
        </w:rPr>
      </w:pPr>
    </w:p>
    <w:p w:rsidRPr="0066133F" w:rsidR="001D1C73" w:rsidP="001D1C73" w:rsidRDefault="001D1C73" w14:paraId="40B5F5B3" w14:textId="77777777">
      <w:pPr>
        <w:spacing w:after="120" w:line="240" w:lineRule="auto"/>
        <w:rPr>
          <w:rFonts w:cstheme="minorHAnsi"/>
        </w:rPr>
      </w:pPr>
      <w:r w:rsidRPr="0066133F">
        <w:rPr>
          <w:rFonts w:cstheme="minorHAnsi"/>
          <w:b/>
        </w:rPr>
        <w:t>A11</w:t>
      </w:r>
      <w:r w:rsidRPr="0066133F">
        <w:rPr>
          <w:rFonts w:cstheme="minorHAnsi"/>
        </w:rPr>
        <w:t>.</w:t>
      </w:r>
      <w:r w:rsidRPr="0066133F">
        <w:rPr>
          <w:rFonts w:cstheme="minorHAnsi"/>
        </w:rPr>
        <w:tab/>
      </w:r>
      <w:r w:rsidRPr="0066133F">
        <w:rPr>
          <w:rFonts w:cstheme="minorHAnsi"/>
          <w:b/>
        </w:rPr>
        <w:t>Sensitive Information</w:t>
      </w:r>
      <w:r w:rsidRPr="0066133F">
        <w:rPr>
          <w:rStyle w:val="FootnoteReference"/>
          <w:rFonts w:cstheme="minorHAnsi"/>
        </w:rPr>
        <w:t xml:space="preserve"> </w:t>
      </w:r>
      <w:r w:rsidRPr="0066133F">
        <w:rPr>
          <w:rStyle w:val="FootnoteReference"/>
          <w:rFonts w:cstheme="minorHAnsi"/>
        </w:rPr>
        <w:footnoteReference w:id="3"/>
      </w:r>
    </w:p>
    <w:p w:rsidRPr="0066133F" w:rsidR="003F46BE" w:rsidP="003F46BE" w:rsidRDefault="003F46BE" w14:paraId="7D169688" w14:textId="027EB147">
      <w:pPr>
        <w:spacing w:after="0" w:line="240" w:lineRule="auto"/>
        <w:rPr>
          <w:rFonts w:cstheme="minorHAnsi"/>
        </w:rPr>
      </w:pPr>
      <w:r w:rsidRPr="0066133F">
        <w:rPr>
          <w:rFonts w:cstheme="minorHAnsi"/>
        </w:rPr>
        <w:t xml:space="preserve">ACF is not requesting any changes to the previously approved questions for the interviews and focus groups included in this study. There are no sensitive questions that </w:t>
      </w:r>
      <w:r w:rsidRPr="0066133F" w:rsidR="00EA2080">
        <w:rPr>
          <w:rFonts w:cstheme="minorHAnsi"/>
        </w:rPr>
        <w:t xml:space="preserve">are </w:t>
      </w:r>
      <w:r w:rsidRPr="0066133F">
        <w:rPr>
          <w:rFonts w:cstheme="minorHAnsi"/>
        </w:rPr>
        <w:t xml:space="preserve">asked of program staff.  The only sensitive questions that </w:t>
      </w:r>
      <w:r w:rsidRPr="0066133F" w:rsidR="00EA2080">
        <w:rPr>
          <w:rFonts w:cstheme="minorHAnsi"/>
        </w:rPr>
        <w:t xml:space="preserve">are </w:t>
      </w:r>
      <w:r w:rsidRPr="0066133F">
        <w:rPr>
          <w:rFonts w:cstheme="minorHAnsi"/>
        </w:rPr>
        <w:t>asked as a part of the data collection are in the guide for the implementation study for parents (</w:t>
      </w:r>
      <w:r w:rsidRPr="0066133F" w:rsidR="006406C7">
        <w:rPr>
          <w:rFonts w:cstheme="minorHAnsi"/>
        </w:rPr>
        <w:t>instrument 8</w:t>
      </w:r>
      <w:r w:rsidRPr="0066133F">
        <w:rPr>
          <w:rFonts w:cstheme="minorHAnsi"/>
        </w:rPr>
        <w:t xml:space="preserve">).  The goal of these in-depth interviews with parents is to understand how they have experienced the FUP program including what services they received and how FUP has affected their lives. All sensitive questions are asked purely in the context of how the families experience the program. These questions will be used to describe the program from the family’s perspective.  The sensitive topics include: </w:t>
      </w:r>
    </w:p>
    <w:p w:rsidRPr="0066133F" w:rsidR="003F46BE" w:rsidP="003F46BE" w:rsidRDefault="003F46BE" w14:paraId="6699E4C7" w14:textId="77777777">
      <w:pPr>
        <w:spacing w:after="0" w:line="240" w:lineRule="auto"/>
        <w:rPr>
          <w:rFonts w:cstheme="minorHAnsi"/>
        </w:rPr>
      </w:pPr>
    </w:p>
    <w:p w:rsidRPr="0066133F" w:rsidR="003F46BE" w:rsidP="006406C7" w:rsidRDefault="003F46BE" w14:paraId="38EA8C6C" w14:textId="64653AD1">
      <w:pPr>
        <w:pStyle w:val="ListParagraph"/>
        <w:numPr>
          <w:ilvl w:val="0"/>
          <w:numId w:val="38"/>
        </w:numPr>
        <w:tabs>
          <w:tab w:val="num" w:pos="360"/>
        </w:tabs>
        <w:spacing w:after="0" w:line="240" w:lineRule="auto"/>
        <w:rPr>
          <w:rFonts w:cstheme="minorHAnsi"/>
        </w:rPr>
      </w:pPr>
      <w:r w:rsidRPr="0066133F">
        <w:rPr>
          <w:rFonts w:cstheme="minorHAnsi"/>
        </w:rPr>
        <w:lastRenderedPageBreak/>
        <w:t>Mental Health and Substance Abuse Service Receipt.  There are questions in the guide that ask whether they received counseling or substance abuse treatment.  The guide does not ask about mental health or substance abuse beyond receiving services.</w:t>
      </w:r>
    </w:p>
    <w:p w:rsidRPr="0066133F" w:rsidR="003F46BE" w:rsidP="006406C7" w:rsidRDefault="003F46BE" w14:paraId="1919D4D1" w14:textId="056AB469">
      <w:pPr>
        <w:pStyle w:val="ListParagraph"/>
        <w:numPr>
          <w:ilvl w:val="0"/>
          <w:numId w:val="38"/>
        </w:numPr>
        <w:tabs>
          <w:tab w:val="num" w:pos="360"/>
        </w:tabs>
        <w:spacing w:after="0" w:line="240" w:lineRule="auto"/>
        <w:rPr>
          <w:rFonts w:cstheme="minorHAnsi"/>
        </w:rPr>
      </w:pPr>
      <w:r w:rsidRPr="0066133F">
        <w:rPr>
          <w:rFonts w:cstheme="minorHAnsi"/>
        </w:rPr>
        <w:t xml:space="preserve">Child Welfare Involvement. All families in the study will have been child welfare involved.  In the guide, we ask questions about how the program has impacted their child welfare case.  </w:t>
      </w:r>
    </w:p>
    <w:p w:rsidRPr="0066133F" w:rsidR="003F46BE" w:rsidP="006406C7" w:rsidRDefault="003F46BE" w14:paraId="0F0617A4" w14:textId="5CB310AA">
      <w:pPr>
        <w:pStyle w:val="ListParagraph"/>
        <w:numPr>
          <w:ilvl w:val="0"/>
          <w:numId w:val="38"/>
        </w:numPr>
        <w:tabs>
          <w:tab w:val="num" w:pos="360"/>
        </w:tabs>
        <w:spacing w:after="0" w:line="240" w:lineRule="auto"/>
        <w:rPr>
          <w:rFonts w:cstheme="minorHAnsi"/>
        </w:rPr>
      </w:pPr>
      <w:r w:rsidRPr="0066133F">
        <w:rPr>
          <w:rFonts w:cstheme="minorHAnsi"/>
        </w:rPr>
        <w:t xml:space="preserve">Material Hardship.  The guide also covers how the program has impacted the family’s ability to pay for things they need.  </w:t>
      </w:r>
    </w:p>
    <w:p w:rsidRPr="0066133F" w:rsidR="003F46BE" w:rsidP="003F46BE" w:rsidRDefault="003F46BE" w14:paraId="77C5AD84" w14:textId="77777777">
      <w:pPr>
        <w:spacing w:after="0" w:line="240" w:lineRule="auto"/>
        <w:rPr>
          <w:rFonts w:cstheme="minorHAnsi"/>
        </w:rPr>
      </w:pPr>
    </w:p>
    <w:p w:rsidRPr="0066133F" w:rsidR="001D1C73" w:rsidP="003F46BE" w:rsidRDefault="003F46BE" w14:paraId="1F9FAE3F" w14:textId="2672C531">
      <w:pPr>
        <w:spacing w:after="0" w:line="240" w:lineRule="auto"/>
        <w:rPr>
          <w:rFonts w:cstheme="minorHAnsi"/>
        </w:rPr>
      </w:pPr>
      <w:r w:rsidRPr="0066133F">
        <w:rPr>
          <w:rFonts w:cstheme="minorHAnsi"/>
        </w:rPr>
        <w:t xml:space="preserve">Before starting the in-depth interviews, all respondents will be informed that their identities will be kept private and that they do not have to answer any question that makes them uncomfortable. Although such questions may be sensitive for many respondents, they have been successfully asked of similar respondents in other data collection efforts, such as in the in-depth parent interviews conducted for the supportive housing study of child welfare involved families (Cunningham et al. 2014).  </w:t>
      </w:r>
    </w:p>
    <w:p w:rsidRPr="0066133F" w:rsidR="001D1C73" w:rsidP="001D1C73" w:rsidRDefault="001D1C73" w14:paraId="4BEC5A23" w14:textId="77777777">
      <w:pPr>
        <w:spacing w:after="0" w:line="240" w:lineRule="auto"/>
        <w:rPr>
          <w:rFonts w:cstheme="minorHAnsi"/>
        </w:rPr>
      </w:pPr>
    </w:p>
    <w:p w:rsidRPr="0066133F" w:rsidR="001D1C73" w:rsidP="001D1C73" w:rsidRDefault="001D1C73" w14:paraId="454AD3D8" w14:textId="77777777">
      <w:pPr>
        <w:spacing w:after="0" w:line="240" w:lineRule="auto"/>
        <w:rPr>
          <w:rFonts w:cstheme="minorHAnsi"/>
        </w:rPr>
      </w:pPr>
    </w:p>
    <w:p w:rsidRPr="0066133F" w:rsidR="001D1C73" w:rsidP="001D1C73" w:rsidRDefault="001D1C73" w14:paraId="62ADEB38" w14:textId="77777777">
      <w:pPr>
        <w:spacing w:after="120" w:line="240" w:lineRule="auto"/>
        <w:rPr>
          <w:rFonts w:cstheme="minorHAnsi"/>
          <w:b/>
        </w:rPr>
      </w:pPr>
      <w:r w:rsidRPr="0066133F">
        <w:rPr>
          <w:rFonts w:cstheme="minorHAnsi"/>
          <w:b/>
        </w:rPr>
        <w:t>A12</w:t>
      </w:r>
      <w:r w:rsidRPr="0066133F">
        <w:rPr>
          <w:rFonts w:cstheme="minorHAnsi"/>
        </w:rPr>
        <w:t>.</w:t>
      </w:r>
      <w:r w:rsidRPr="0066133F">
        <w:rPr>
          <w:rFonts w:cstheme="minorHAnsi"/>
        </w:rPr>
        <w:tab/>
      </w:r>
      <w:r w:rsidRPr="0066133F">
        <w:rPr>
          <w:rFonts w:cstheme="minorHAnsi"/>
          <w:b/>
        </w:rPr>
        <w:t>Burden</w:t>
      </w:r>
    </w:p>
    <w:p w:rsidRPr="0066133F" w:rsidR="001D1C73" w:rsidP="001D1C73" w:rsidRDefault="001D1C73" w14:paraId="4525B6CF" w14:textId="77777777">
      <w:pPr>
        <w:spacing w:after="60" w:line="240" w:lineRule="auto"/>
        <w:rPr>
          <w:rFonts w:cstheme="minorHAnsi"/>
          <w:i/>
        </w:rPr>
      </w:pPr>
      <w:r w:rsidRPr="0066133F">
        <w:rPr>
          <w:rFonts w:cstheme="minorHAnsi"/>
          <w:i/>
        </w:rPr>
        <w:t>Explanation of Burden Estimates</w:t>
      </w:r>
    </w:p>
    <w:p w:rsidRPr="0066133F" w:rsidR="003F46BE" w:rsidP="0066133F" w:rsidRDefault="003F46BE" w14:paraId="531CB455" w14:textId="047E1CC2">
      <w:pPr>
        <w:spacing w:after="120"/>
        <w:contextualSpacing/>
        <w:rPr>
          <w:rFonts w:eastAsia="Lato" w:cstheme="minorHAnsi"/>
          <w:iCs/>
        </w:rPr>
      </w:pPr>
      <w:r w:rsidRPr="0066133F">
        <w:rPr>
          <w:rFonts w:eastAsia="Lato" w:cstheme="minorHAnsi"/>
          <w:iCs/>
        </w:rPr>
        <w:t xml:space="preserve">The previously approved burden for all the evaluation activities was estimated </w:t>
      </w:r>
      <w:r w:rsidRPr="0066133F" w:rsidR="00350486">
        <w:rPr>
          <w:rFonts w:eastAsia="Lato" w:cstheme="minorHAnsi"/>
          <w:iCs/>
        </w:rPr>
        <w:t xml:space="preserve">to be </w:t>
      </w:r>
      <w:r w:rsidRPr="0066133F">
        <w:rPr>
          <w:rFonts w:eastAsia="Lato" w:cstheme="minorHAnsi"/>
          <w:iCs/>
        </w:rPr>
        <w:t>849 hours</w:t>
      </w:r>
      <w:r w:rsidRPr="0066133F" w:rsidR="00350486">
        <w:rPr>
          <w:rFonts w:eastAsia="Lato" w:cstheme="minorHAnsi"/>
          <w:iCs/>
        </w:rPr>
        <w:t xml:space="preserve"> per year for three years (2547 total burden hours)</w:t>
      </w:r>
      <w:r w:rsidRPr="0066133F">
        <w:rPr>
          <w:rFonts w:eastAsia="Lato" w:cstheme="minorHAnsi"/>
          <w:iCs/>
        </w:rPr>
        <w:t>.</w:t>
      </w:r>
      <w:r w:rsidRPr="0066133F" w:rsidR="000606E4">
        <w:rPr>
          <w:rFonts w:eastAsia="Lato" w:cstheme="minorHAnsi"/>
          <w:iCs/>
        </w:rPr>
        <w:t xml:space="preserve"> We have updated these estimates to reflect the </w:t>
      </w:r>
      <w:r w:rsidRPr="0066133F" w:rsidR="00526DB8">
        <w:rPr>
          <w:rFonts w:eastAsia="Lato" w:cstheme="minorHAnsi"/>
          <w:iCs/>
        </w:rPr>
        <w:t>expected</w:t>
      </w:r>
      <w:r w:rsidRPr="0066133F" w:rsidR="000606E4">
        <w:rPr>
          <w:rFonts w:eastAsia="Lato" w:cstheme="minorHAnsi"/>
          <w:iCs/>
        </w:rPr>
        <w:t xml:space="preserve"> status of the information collection in September 2021.</w:t>
      </w:r>
      <w:r w:rsidRPr="0066133F" w:rsidR="00B53251">
        <w:rPr>
          <w:rFonts w:eastAsia="Lato" w:cstheme="minorHAnsi"/>
          <w:iCs/>
        </w:rPr>
        <w:t xml:space="preserve"> This includes removing burden for instruments that are no longer in use and adjusting the expected number of respondents to reflect completed data collection. The number of respondents has also been decreased </w:t>
      </w:r>
      <w:r w:rsidRPr="0066133F" w:rsidR="00526DB8">
        <w:rPr>
          <w:rFonts w:eastAsia="Lato" w:cstheme="minorHAnsi"/>
          <w:iCs/>
        </w:rPr>
        <w:t xml:space="preserve">across all instruments </w:t>
      </w:r>
      <w:r w:rsidRPr="0066133F" w:rsidR="00B53251">
        <w:rPr>
          <w:rFonts w:eastAsia="Lato" w:cstheme="minorHAnsi"/>
          <w:iCs/>
        </w:rPr>
        <w:t>to reflect recruitment of 6 sites; the original request included burden for up to 10 sites.</w:t>
      </w:r>
    </w:p>
    <w:p w:rsidRPr="0066133F" w:rsidR="000606E4" w:rsidP="000606E4" w:rsidRDefault="000606E4" w14:paraId="585910E5" w14:textId="797D499D">
      <w:pPr>
        <w:pStyle w:val="ListParagraph"/>
        <w:numPr>
          <w:ilvl w:val="0"/>
          <w:numId w:val="43"/>
        </w:numPr>
        <w:spacing w:after="0"/>
        <w:rPr>
          <w:rFonts w:cstheme="minorHAnsi"/>
          <w:bCs/>
        </w:rPr>
      </w:pPr>
      <w:r w:rsidRPr="0066133F">
        <w:rPr>
          <w:rFonts w:cstheme="minorHAnsi"/>
          <w:bCs/>
        </w:rPr>
        <w:t xml:space="preserve">The following previously approved recruitment and initial site visit activities have been completed, so burden for these have been removed: </w:t>
      </w:r>
    </w:p>
    <w:p w:rsidRPr="0066133F" w:rsidR="000606E4" w:rsidP="00AE2552" w:rsidRDefault="000606E4" w14:paraId="73082A56" w14:textId="77777777">
      <w:pPr>
        <w:pStyle w:val="ListParagraph"/>
        <w:numPr>
          <w:ilvl w:val="1"/>
          <w:numId w:val="43"/>
        </w:numPr>
        <w:spacing w:after="0"/>
        <w:rPr>
          <w:rFonts w:cstheme="minorHAnsi"/>
          <w:color w:val="000000"/>
        </w:rPr>
      </w:pPr>
      <w:r w:rsidRPr="0066133F">
        <w:rPr>
          <w:rFonts w:cstheme="minorHAnsi"/>
          <w:color w:val="000000"/>
        </w:rPr>
        <w:t>Guide for Recruitment with PHA and PCWA Administrators</w:t>
      </w:r>
    </w:p>
    <w:p w:rsidRPr="0066133F" w:rsidR="000606E4" w:rsidP="00AE2552" w:rsidRDefault="000606E4" w14:paraId="1B4D0B26" w14:textId="77777777">
      <w:pPr>
        <w:pStyle w:val="ListParagraph"/>
        <w:numPr>
          <w:ilvl w:val="1"/>
          <w:numId w:val="43"/>
        </w:numPr>
        <w:spacing w:after="0"/>
        <w:rPr>
          <w:rFonts w:cstheme="minorHAnsi"/>
          <w:color w:val="000000"/>
        </w:rPr>
      </w:pPr>
      <w:r w:rsidRPr="0066133F">
        <w:rPr>
          <w:rFonts w:cstheme="minorHAnsi"/>
          <w:color w:val="000000"/>
        </w:rPr>
        <w:t>Guide to Develop an Evaluation Plan for PCWA FUP Management</w:t>
      </w:r>
    </w:p>
    <w:p w:rsidRPr="0066133F" w:rsidR="000606E4" w:rsidP="000606E4" w:rsidRDefault="000606E4" w14:paraId="567DFE4D" w14:textId="1B9B22DC">
      <w:pPr>
        <w:pStyle w:val="ListParagraph"/>
        <w:numPr>
          <w:ilvl w:val="1"/>
          <w:numId w:val="43"/>
        </w:numPr>
        <w:spacing w:after="0"/>
        <w:rPr>
          <w:rFonts w:cstheme="minorHAnsi"/>
          <w:bCs/>
        </w:rPr>
      </w:pPr>
      <w:r w:rsidRPr="0066133F">
        <w:rPr>
          <w:rFonts w:cstheme="minorHAnsi"/>
          <w:color w:val="000000"/>
        </w:rPr>
        <w:t>Guide to Develop an Evaluation Plan for PHA FUP Management</w:t>
      </w:r>
    </w:p>
    <w:p w:rsidRPr="0066133F" w:rsidR="00D545FC" w:rsidP="00AE2552" w:rsidRDefault="00D545FC" w14:paraId="29951090" w14:textId="77777777">
      <w:pPr>
        <w:pStyle w:val="ListParagraph"/>
        <w:spacing w:after="0"/>
        <w:ind w:left="1440"/>
        <w:rPr>
          <w:rFonts w:cstheme="minorHAnsi"/>
          <w:bCs/>
          <w:sz w:val="16"/>
          <w:szCs w:val="16"/>
        </w:rPr>
      </w:pPr>
    </w:p>
    <w:p w:rsidRPr="0066133F" w:rsidR="000606E4" w:rsidP="000606E4" w:rsidRDefault="000606E4" w14:paraId="2D5BB276" w14:textId="69812909">
      <w:pPr>
        <w:pStyle w:val="ListParagraph"/>
        <w:numPr>
          <w:ilvl w:val="0"/>
          <w:numId w:val="43"/>
        </w:numPr>
        <w:spacing w:after="0"/>
        <w:rPr>
          <w:rFonts w:cstheme="minorHAnsi"/>
          <w:bCs/>
        </w:rPr>
      </w:pPr>
      <w:r w:rsidRPr="0066133F">
        <w:rPr>
          <w:rFonts w:cstheme="minorHAnsi"/>
          <w:bCs/>
        </w:rPr>
        <w:t xml:space="preserve">Data collection has begun with the following instruments and therefore the expected number of respondents has been reduced: </w:t>
      </w:r>
    </w:p>
    <w:p w:rsidRPr="0066133F" w:rsidR="000606E4" w:rsidP="00AE2552" w:rsidRDefault="000606E4" w14:paraId="3D823B9A" w14:textId="77777777">
      <w:pPr>
        <w:pStyle w:val="ListParagraph"/>
        <w:numPr>
          <w:ilvl w:val="1"/>
          <w:numId w:val="43"/>
        </w:numPr>
        <w:spacing w:after="120" w:line="240" w:lineRule="auto"/>
        <w:rPr>
          <w:rFonts w:cstheme="minorHAnsi"/>
          <w:bCs/>
        </w:rPr>
      </w:pPr>
      <w:r w:rsidRPr="0066133F">
        <w:rPr>
          <w:rFonts w:cstheme="minorHAnsi"/>
          <w:bCs/>
        </w:rPr>
        <w:t>Instrument 1 -- Guide for Implementation Study for PCWA Management</w:t>
      </w:r>
    </w:p>
    <w:p w:rsidRPr="0066133F" w:rsidR="000606E4" w:rsidP="00AE2552" w:rsidRDefault="000606E4" w14:paraId="48354B2D" w14:textId="77777777">
      <w:pPr>
        <w:pStyle w:val="ListParagraph"/>
        <w:numPr>
          <w:ilvl w:val="1"/>
          <w:numId w:val="43"/>
        </w:numPr>
        <w:spacing w:after="120" w:line="240" w:lineRule="auto"/>
        <w:rPr>
          <w:rFonts w:cstheme="minorHAnsi"/>
          <w:bCs/>
        </w:rPr>
      </w:pPr>
      <w:r w:rsidRPr="0066133F">
        <w:rPr>
          <w:rFonts w:cstheme="minorHAnsi"/>
          <w:bCs/>
        </w:rPr>
        <w:t>Instrument 2 -- Guide for Implementation Study for PHA Management</w:t>
      </w:r>
    </w:p>
    <w:p w:rsidRPr="0066133F" w:rsidR="000606E4" w:rsidP="00AE2552" w:rsidRDefault="000606E4" w14:paraId="3F91DB15" w14:textId="77777777">
      <w:pPr>
        <w:pStyle w:val="ListParagraph"/>
        <w:numPr>
          <w:ilvl w:val="1"/>
          <w:numId w:val="43"/>
        </w:numPr>
        <w:spacing w:after="120" w:line="240" w:lineRule="auto"/>
        <w:rPr>
          <w:rFonts w:cstheme="minorHAnsi"/>
          <w:bCs/>
        </w:rPr>
      </w:pPr>
      <w:r w:rsidRPr="0066133F">
        <w:rPr>
          <w:rFonts w:cstheme="minorHAnsi"/>
          <w:bCs/>
        </w:rPr>
        <w:t xml:space="preserve">Instrument 3 -- Guide for Implementation Study for </w:t>
      </w:r>
      <w:proofErr w:type="spellStart"/>
      <w:r w:rsidRPr="0066133F">
        <w:rPr>
          <w:rFonts w:cstheme="minorHAnsi"/>
          <w:bCs/>
        </w:rPr>
        <w:t>CoC</w:t>
      </w:r>
      <w:proofErr w:type="spellEnd"/>
      <w:r w:rsidRPr="0066133F">
        <w:rPr>
          <w:rFonts w:cstheme="minorHAnsi"/>
          <w:bCs/>
        </w:rPr>
        <w:t xml:space="preserve"> Management</w:t>
      </w:r>
    </w:p>
    <w:p w:rsidRPr="0066133F" w:rsidR="000606E4" w:rsidP="00AE2552" w:rsidRDefault="000606E4" w14:paraId="598E9762" w14:textId="77777777">
      <w:pPr>
        <w:pStyle w:val="ListParagraph"/>
        <w:numPr>
          <w:ilvl w:val="1"/>
          <w:numId w:val="43"/>
        </w:numPr>
        <w:spacing w:after="120" w:line="240" w:lineRule="auto"/>
        <w:rPr>
          <w:rFonts w:cstheme="minorHAnsi"/>
          <w:bCs/>
        </w:rPr>
      </w:pPr>
      <w:r w:rsidRPr="0066133F">
        <w:rPr>
          <w:rFonts w:cstheme="minorHAnsi"/>
          <w:bCs/>
        </w:rPr>
        <w:t>Instrument 4 -- Guide for Implementation Study for Referral Provider Administrators</w:t>
      </w:r>
    </w:p>
    <w:p w:rsidRPr="0066133F" w:rsidR="000606E4" w:rsidP="00AE2552" w:rsidRDefault="000606E4" w14:paraId="4E5273E0" w14:textId="77777777">
      <w:pPr>
        <w:pStyle w:val="ListParagraph"/>
        <w:numPr>
          <w:ilvl w:val="1"/>
          <w:numId w:val="43"/>
        </w:numPr>
        <w:spacing w:after="120" w:line="240" w:lineRule="auto"/>
        <w:rPr>
          <w:rFonts w:cstheme="minorHAnsi"/>
          <w:bCs/>
        </w:rPr>
      </w:pPr>
      <w:r w:rsidRPr="0066133F">
        <w:rPr>
          <w:rFonts w:cstheme="minorHAnsi"/>
          <w:bCs/>
        </w:rPr>
        <w:t>Instrument 5 -- Guide for Implementation Study with PCWA FUP Management</w:t>
      </w:r>
    </w:p>
    <w:p w:rsidRPr="0066133F" w:rsidR="000606E4" w:rsidP="00AE2552" w:rsidRDefault="000606E4" w14:paraId="4C343A15" w14:textId="77777777">
      <w:pPr>
        <w:pStyle w:val="ListParagraph"/>
        <w:numPr>
          <w:ilvl w:val="1"/>
          <w:numId w:val="43"/>
        </w:numPr>
        <w:spacing w:after="120" w:line="240" w:lineRule="auto"/>
        <w:rPr>
          <w:rFonts w:cstheme="minorHAnsi"/>
          <w:bCs/>
        </w:rPr>
      </w:pPr>
      <w:r w:rsidRPr="0066133F">
        <w:rPr>
          <w:rFonts w:cstheme="minorHAnsi"/>
          <w:bCs/>
        </w:rPr>
        <w:t>Instrument 6 -- Guide for Implementation Study for PHA FUP Management (Second)</w:t>
      </w:r>
    </w:p>
    <w:p w:rsidRPr="0066133F" w:rsidR="000606E4" w:rsidP="00AE2552" w:rsidRDefault="000606E4" w14:paraId="0AA50C14" w14:textId="77777777">
      <w:pPr>
        <w:pStyle w:val="ListParagraph"/>
        <w:numPr>
          <w:ilvl w:val="1"/>
          <w:numId w:val="43"/>
        </w:numPr>
        <w:spacing w:after="120" w:line="240" w:lineRule="auto"/>
        <w:rPr>
          <w:rFonts w:cstheme="minorHAnsi"/>
          <w:bCs/>
        </w:rPr>
      </w:pPr>
      <w:r w:rsidRPr="0066133F">
        <w:rPr>
          <w:rFonts w:cstheme="minorHAnsi"/>
          <w:bCs/>
        </w:rPr>
        <w:t>Instrument 7 -- Guide for Implementation Study Focus Groups for PHA Frontline Workers</w:t>
      </w:r>
    </w:p>
    <w:p w:rsidRPr="0066133F" w:rsidR="000606E4" w:rsidP="00AE2552" w:rsidRDefault="000606E4" w14:paraId="78CD0393" w14:textId="77777777">
      <w:pPr>
        <w:pStyle w:val="ListParagraph"/>
        <w:numPr>
          <w:ilvl w:val="1"/>
          <w:numId w:val="43"/>
        </w:numPr>
        <w:spacing w:after="120" w:line="240" w:lineRule="auto"/>
        <w:rPr>
          <w:rFonts w:cstheme="minorHAnsi"/>
          <w:bCs/>
        </w:rPr>
      </w:pPr>
      <w:r w:rsidRPr="0066133F">
        <w:rPr>
          <w:rFonts w:cstheme="minorHAnsi"/>
          <w:bCs/>
        </w:rPr>
        <w:t>Instrument 8 -- Guide for Implementation Study for Parents</w:t>
      </w:r>
    </w:p>
    <w:p w:rsidRPr="0066133F" w:rsidR="000606E4" w:rsidP="00AE2552" w:rsidRDefault="000606E4" w14:paraId="6C0F13F6" w14:textId="77777777">
      <w:pPr>
        <w:pStyle w:val="ListParagraph"/>
        <w:numPr>
          <w:ilvl w:val="1"/>
          <w:numId w:val="43"/>
        </w:numPr>
        <w:spacing w:after="120" w:line="240" w:lineRule="auto"/>
        <w:rPr>
          <w:rFonts w:cstheme="minorHAnsi"/>
          <w:bCs/>
        </w:rPr>
      </w:pPr>
      <w:r w:rsidRPr="0066133F">
        <w:rPr>
          <w:rFonts w:cstheme="minorHAnsi"/>
          <w:bCs/>
        </w:rPr>
        <w:t>Instrument 9 - Guide for Implementation Study Focus Groups with Frontline Workers</w:t>
      </w:r>
    </w:p>
    <w:p w:rsidRPr="0066133F" w:rsidR="00B53251" w:rsidP="00AE2552" w:rsidRDefault="000606E4" w14:paraId="42981FB1" w14:textId="318309E2">
      <w:pPr>
        <w:pStyle w:val="ListParagraph"/>
        <w:numPr>
          <w:ilvl w:val="1"/>
          <w:numId w:val="43"/>
        </w:numPr>
        <w:spacing w:after="120" w:line="240" w:lineRule="auto"/>
        <w:rPr>
          <w:rFonts w:cstheme="minorHAnsi"/>
          <w:bCs/>
        </w:rPr>
      </w:pPr>
      <w:r w:rsidRPr="0066133F">
        <w:rPr>
          <w:rFonts w:cstheme="minorHAnsi"/>
          <w:bCs/>
        </w:rPr>
        <w:t>Instrument 12 – Housing Status Form</w:t>
      </w:r>
      <w:r w:rsidRPr="0066133F" w:rsidR="00B53251">
        <w:rPr>
          <w:rFonts w:cstheme="minorHAnsi"/>
          <w:bCs/>
        </w:rPr>
        <w:t xml:space="preserve"> (Note: this form </w:t>
      </w:r>
      <w:r w:rsidRPr="0066133F" w:rsidR="00B53251">
        <w:rPr>
          <w:rFonts w:eastAsia="Lato" w:cstheme="minorHAnsi"/>
          <w:iCs/>
        </w:rPr>
        <w:t>has not and will not be collected for most of the sites because of competing priorities</w:t>
      </w:r>
      <w:r w:rsidRPr="0066133F" w:rsidR="00F14F24">
        <w:rPr>
          <w:rFonts w:eastAsia="Lato" w:cstheme="minorHAnsi"/>
          <w:iCs/>
        </w:rPr>
        <w:t>, see SSA, A2 for more details</w:t>
      </w:r>
      <w:r w:rsidRPr="0066133F" w:rsidR="00B53251">
        <w:rPr>
          <w:rFonts w:eastAsia="Lato" w:cstheme="minorHAnsi"/>
          <w:iCs/>
        </w:rPr>
        <w:t xml:space="preserve">.) </w:t>
      </w:r>
    </w:p>
    <w:p w:rsidRPr="0066133F" w:rsidR="000606E4" w:rsidP="00AE2552" w:rsidRDefault="000606E4" w14:paraId="1DE6AC2E" w14:textId="77777777">
      <w:pPr>
        <w:pStyle w:val="ListParagraph"/>
        <w:numPr>
          <w:ilvl w:val="1"/>
          <w:numId w:val="43"/>
        </w:numPr>
        <w:spacing w:after="120" w:line="240" w:lineRule="auto"/>
        <w:rPr>
          <w:rFonts w:cstheme="minorHAnsi"/>
          <w:bCs/>
        </w:rPr>
      </w:pPr>
      <w:r w:rsidRPr="0066133F">
        <w:rPr>
          <w:rFonts w:cstheme="minorHAnsi"/>
          <w:bCs/>
        </w:rPr>
        <w:t>Instrument 13 – Referral Form</w:t>
      </w:r>
    </w:p>
    <w:p w:rsidRPr="0066133F" w:rsidR="000606E4" w:rsidP="00AE2552" w:rsidRDefault="000606E4" w14:paraId="35682DF7" w14:textId="77777777">
      <w:pPr>
        <w:pStyle w:val="ListParagraph"/>
        <w:numPr>
          <w:ilvl w:val="1"/>
          <w:numId w:val="43"/>
        </w:numPr>
        <w:spacing w:after="120" w:line="240" w:lineRule="auto"/>
        <w:rPr>
          <w:rFonts w:cstheme="minorHAnsi"/>
          <w:bCs/>
        </w:rPr>
      </w:pPr>
      <w:r w:rsidRPr="0066133F">
        <w:rPr>
          <w:rFonts w:cstheme="minorHAnsi"/>
          <w:bCs/>
        </w:rPr>
        <w:t>Instrument 14 – Randomization Tool</w:t>
      </w:r>
    </w:p>
    <w:p w:rsidRPr="0066133F" w:rsidR="000606E4" w:rsidP="00AE2552" w:rsidRDefault="000606E4" w14:paraId="78B81A9E" w14:textId="77777777">
      <w:pPr>
        <w:pStyle w:val="ListParagraph"/>
        <w:numPr>
          <w:ilvl w:val="1"/>
          <w:numId w:val="43"/>
        </w:numPr>
        <w:spacing w:after="120" w:line="240" w:lineRule="auto"/>
        <w:rPr>
          <w:rFonts w:cstheme="minorHAnsi"/>
          <w:bCs/>
        </w:rPr>
      </w:pPr>
      <w:r w:rsidRPr="0066133F">
        <w:rPr>
          <w:rFonts w:cstheme="minorHAnsi"/>
          <w:bCs/>
        </w:rPr>
        <w:lastRenderedPageBreak/>
        <w:t>Instrument 15 - Housing Assistance Questionnaire</w:t>
      </w:r>
    </w:p>
    <w:p w:rsidRPr="0066133F" w:rsidR="000606E4" w:rsidP="00AE2552" w:rsidRDefault="000606E4" w14:paraId="49E220F3" w14:textId="77777777">
      <w:pPr>
        <w:pStyle w:val="ListParagraph"/>
        <w:numPr>
          <w:ilvl w:val="1"/>
          <w:numId w:val="43"/>
        </w:numPr>
        <w:spacing w:after="120" w:line="240" w:lineRule="auto"/>
        <w:rPr>
          <w:rFonts w:cstheme="minorHAnsi"/>
          <w:bCs/>
        </w:rPr>
      </w:pPr>
      <w:r w:rsidRPr="0066133F">
        <w:rPr>
          <w:rFonts w:cstheme="minorHAnsi"/>
          <w:bCs/>
        </w:rPr>
        <w:t>Instrument 16 – Ongoing Services Questionnaire</w:t>
      </w:r>
    </w:p>
    <w:p w:rsidRPr="0066133F" w:rsidR="000606E4" w:rsidP="0066133F" w:rsidRDefault="000606E4" w14:paraId="0316E65E" w14:textId="77777777">
      <w:pPr>
        <w:pStyle w:val="ListParagraph"/>
        <w:numPr>
          <w:ilvl w:val="1"/>
          <w:numId w:val="43"/>
        </w:numPr>
        <w:spacing w:after="0" w:line="240" w:lineRule="auto"/>
        <w:rPr>
          <w:rFonts w:cstheme="minorHAnsi"/>
          <w:bCs/>
        </w:rPr>
      </w:pPr>
      <w:r w:rsidRPr="0066133F">
        <w:rPr>
          <w:rFonts w:cstheme="minorHAnsi"/>
          <w:bCs/>
        </w:rPr>
        <w:t>Instrument 17 – Dashboard</w:t>
      </w:r>
    </w:p>
    <w:p w:rsidRPr="0066133F" w:rsidR="003F46BE" w:rsidP="003F46BE" w:rsidRDefault="003F46BE" w14:paraId="2FA6A0B4" w14:textId="77777777">
      <w:pPr>
        <w:contextualSpacing/>
        <w:rPr>
          <w:rFonts w:eastAsia="Lato" w:cstheme="minorHAnsi"/>
          <w:iCs/>
        </w:rPr>
      </w:pPr>
    </w:p>
    <w:p w:rsidRPr="0066133F" w:rsidR="001D1C73" w:rsidP="001D1C73" w:rsidRDefault="001D1C73" w14:paraId="36874344" w14:textId="77777777">
      <w:pPr>
        <w:spacing w:after="60" w:line="240" w:lineRule="auto"/>
        <w:rPr>
          <w:rFonts w:cstheme="minorHAnsi"/>
          <w:i/>
        </w:rPr>
      </w:pPr>
      <w:r w:rsidRPr="0066133F">
        <w:rPr>
          <w:rFonts w:cstheme="minorHAnsi"/>
          <w:i/>
        </w:rPr>
        <w:t>Estimated Annualized Cost to Respondents</w:t>
      </w:r>
    </w:p>
    <w:p w:rsidRPr="0066133F" w:rsidR="00D545FC" w:rsidP="0066133F" w:rsidRDefault="00D545FC" w14:paraId="3594CCB6" w14:textId="05C37360">
      <w:pPr>
        <w:spacing w:after="0"/>
        <w:contextualSpacing/>
        <w:rPr>
          <w:rFonts w:eastAsia="Lato" w:cstheme="minorHAnsi"/>
          <w:iCs/>
        </w:rPr>
      </w:pPr>
      <w:r w:rsidRPr="0066133F">
        <w:rPr>
          <w:rFonts w:eastAsia="Lato" w:cstheme="minorHAnsi"/>
          <w:iCs/>
        </w:rPr>
        <w:t>We updated cost calculations using current data from the Bureau of Labor Statistics (May 2020 Occupational Employment and Wage Estimates).</w:t>
      </w:r>
    </w:p>
    <w:p w:rsidRPr="0066133F" w:rsidR="00D545FC" w:rsidP="0066133F" w:rsidRDefault="00D545FC" w14:paraId="1FF92960" w14:textId="60AC4B3E">
      <w:pPr>
        <w:spacing w:after="0"/>
        <w:contextualSpacing/>
        <w:rPr>
          <w:rFonts w:eastAsia="Lato" w:cstheme="minorHAnsi"/>
          <w:iCs/>
        </w:rPr>
      </w:pPr>
    </w:p>
    <w:p w:rsidRPr="0066133F" w:rsidR="003F46BE" w:rsidP="0066133F" w:rsidRDefault="003F46BE" w14:paraId="22D09D74" w14:textId="362DE7FE">
      <w:pPr>
        <w:spacing w:after="0"/>
        <w:contextualSpacing/>
        <w:rPr>
          <w:rFonts w:eastAsia="Lato" w:cstheme="minorHAnsi"/>
          <w:iCs/>
        </w:rPr>
      </w:pPr>
      <w:r w:rsidRPr="0066133F">
        <w:rPr>
          <w:rFonts w:eastAsia="Lato" w:cstheme="minorHAnsi"/>
          <w:iCs/>
        </w:rPr>
        <w:t>The total annual cost burden to respondents is approximately $8,6</w:t>
      </w:r>
      <w:r w:rsidRPr="0066133F" w:rsidR="00E61370">
        <w:rPr>
          <w:rFonts w:eastAsia="Lato" w:cstheme="minorHAnsi"/>
          <w:iCs/>
        </w:rPr>
        <w:t>11.44</w:t>
      </w:r>
      <w:r w:rsidRPr="0066133F">
        <w:rPr>
          <w:rFonts w:eastAsia="Lato" w:cstheme="minorHAnsi"/>
          <w:iCs/>
        </w:rPr>
        <w:t>.  For program leaders and program partners the figure ($36.13/</w:t>
      </w:r>
      <w:proofErr w:type="spellStart"/>
      <w:r w:rsidRPr="0066133F">
        <w:rPr>
          <w:rFonts w:eastAsia="Lato" w:cstheme="minorHAnsi"/>
          <w:iCs/>
        </w:rPr>
        <w:t>hr</w:t>
      </w:r>
      <w:proofErr w:type="spellEnd"/>
      <w:r w:rsidRPr="0066133F">
        <w:rPr>
          <w:rFonts w:eastAsia="Lato" w:cstheme="minorHAnsi"/>
          <w:iCs/>
        </w:rPr>
        <w:t>) is based on the mean wages for “Social and Community Services Managers,” job code 11-9151, as reported in the May 2020 U.S. Department of Labor, Bureau of Labor Statistics, Occupational Employment and Wage Estimates.</w:t>
      </w:r>
      <w:r w:rsidRPr="0066133F">
        <w:rPr>
          <w:rFonts w:eastAsia="Lato" w:cstheme="minorHAnsi"/>
          <w:iCs/>
          <w:vertAlign w:val="superscript"/>
        </w:rPr>
        <w:footnoteReference w:id="4"/>
      </w:r>
      <w:r w:rsidRPr="0066133F">
        <w:rPr>
          <w:rFonts w:eastAsia="Lato" w:cstheme="minorHAnsi"/>
          <w:iCs/>
          <w:vertAlign w:val="superscript"/>
        </w:rPr>
        <w:t xml:space="preserve"> </w:t>
      </w:r>
      <w:r w:rsidRPr="0066133F">
        <w:rPr>
          <w:rFonts w:eastAsia="Lato" w:cstheme="minorHAnsi"/>
          <w:iCs/>
        </w:rPr>
        <w:t xml:space="preserve"> For program front-line staff the figure ($25.18/</w:t>
      </w:r>
      <w:proofErr w:type="spellStart"/>
      <w:r w:rsidRPr="0066133F">
        <w:rPr>
          <w:rFonts w:eastAsia="Lato" w:cstheme="minorHAnsi"/>
          <w:iCs/>
        </w:rPr>
        <w:t>hr</w:t>
      </w:r>
      <w:proofErr w:type="spellEnd"/>
      <w:r w:rsidRPr="0066133F">
        <w:rPr>
          <w:rFonts w:eastAsia="Lato" w:cstheme="minorHAnsi"/>
          <w:iCs/>
        </w:rPr>
        <w:t>) is based on the mean wages for “Child, Family and School Social Workers,” job code 21-1021, as reported in the May 2020 U.S. Department of Labor, Bureau of Labor Statistics, Occupational Employment and Wage Estimates.</w:t>
      </w:r>
      <w:r w:rsidRPr="0066133F">
        <w:rPr>
          <w:rFonts w:eastAsia="Lato" w:cstheme="minorHAnsi"/>
          <w:iCs/>
          <w:vertAlign w:val="superscript"/>
        </w:rPr>
        <w:footnoteReference w:id="5"/>
      </w:r>
      <w:r w:rsidRPr="0066133F">
        <w:rPr>
          <w:rFonts w:eastAsia="Lato" w:cstheme="minorHAnsi"/>
          <w:iCs/>
        </w:rPr>
        <w:t xml:space="preserve"> For the compilation and submission of administrative data files, the figure ($25.06/</w:t>
      </w:r>
      <w:proofErr w:type="spellStart"/>
      <w:r w:rsidRPr="0066133F">
        <w:rPr>
          <w:rFonts w:eastAsia="Lato" w:cstheme="minorHAnsi"/>
          <w:iCs/>
        </w:rPr>
        <w:t>hr</w:t>
      </w:r>
      <w:proofErr w:type="spellEnd"/>
      <w:r w:rsidRPr="0066133F">
        <w:rPr>
          <w:rFonts w:eastAsia="Lato" w:cstheme="minorHAnsi"/>
          <w:iCs/>
        </w:rPr>
        <w:t>) is based on the mean wages for “Statistical Assistants,” job code 43-9111, as reported in the May 2020 U.S. Department of Labor, Bureau of Labor Statistics, Occupational Employment and Wage Estimates.</w:t>
      </w:r>
      <w:r w:rsidRPr="0066133F">
        <w:rPr>
          <w:rFonts w:eastAsia="Lato" w:cstheme="minorHAnsi"/>
          <w:iCs/>
          <w:vertAlign w:val="superscript"/>
        </w:rPr>
        <w:footnoteReference w:id="6"/>
      </w:r>
      <w:r w:rsidRPr="0066133F">
        <w:rPr>
          <w:rFonts w:eastAsia="Lato" w:cstheme="minorHAnsi"/>
          <w:iCs/>
          <w:vertAlign w:val="superscript"/>
        </w:rPr>
        <w:t xml:space="preserve"> </w:t>
      </w:r>
      <w:r w:rsidRPr="0066133F">
        <w:rPr>
          <w:rFonts w:eastAsia="Lato" w:cstheme="minorHAnsi"/>
          <w:iCs/>
        </w:rPr>
        <w:t>Wage data for program participants is based on the federal minimum wage of $7.25/</w:t>
      </w:r>
      <w:proofErr w:type="spellStart"/>
      <w:r w:rsidRPr="0066133F">
        <w:rPr>
          <w:rFonts w:eastAsia="Lato" w:cstheme="minorHAnsi"/>
          <w:iCs/>
        </w:rPr>
        <w:t>hr</w:t>
      </w:r>
      <w:proofErr w:type="spellEnd"/>
      <w:r w:rsidRPr="0066133F">
        <w:rPr>
          <w:rFonts w:eastAsia="Lato" w:cstheme="minorHAnsi"/>
          <w:iCs/>
        </w:rPr>
        <w:t xml:space="preserve"> as set by the U.S. Department of Labor.  </w:t>
      </w:r>
    </w:p>
    <w:p w:rsidRPr="0066133F" w:rsidR="00D545FC" w:rsidP="0066133F" w:rsidRDefault="00D545FC" w14:paraId="1A29C501" w14:textId="77777777">
      <w:pPr>
        <w:spacing w:after="0"/>
        <w:contextualSpacing/>
        <w:rPr>
          <w:rFonts w:eastAsia="Lato" w:cstheme="minorHAnsi"/>
          <w:iCs/>
        </w:rPr>
      </w:pPr>
    </w:p>
    <w:p w:rsidRPr="0066133F" w:rsidR="001D1C73" w:rsidP="00EA2080" w:rsidRDefault="0092286D" w14:paraId="075946AA" w14:textId="622B3657">
      <w:pPr>
        <w:contextualSpacing/>
        <w:rPr>
          <w:rFonts w:eastAsia="Lato" w:cstheme="minorHAnsi"/>
          <w:iCs/>
        </w:rPr>
      </w:pPr>
      <w:r w:rsidRPr="0066133F">
        <w:rPr>
          <w:rFonts w:eastAsia="Lato" w:cstheme="minorHAnsi"/>
          <w:iCs/>
        </w:rPr>
        <w:t>The estimated total annualized burden for this effort is 355 hours and the estimated annualized total respondent cost is $8,</w:t>
      </w:r>
      <w:r w:rsidRPr="0066133F" w:rsidR="004D349F">
        <w:rPr>
          <w:rFonts w:eastAsia="Lato" w:cstheme="minorHAnsi"/>
          <w:iCs/>
        </w:rPr>
        <w:t>611.44</w:t>
      </w:r>
      <w:r w:rsidRPr="0066133F">
        <w:rPr>
          <w:rFonts w:eastAsia="Lato" w:cstheme="minorHAnsi"/>
          <w:iCs/>
        </w:rPr>
        <w:t>. A breakdown of the estimated annualized burden and cost are below in Table A</w:t>
      </w:r>
      <w:r w:rsidR="0066133F">
        <w:rPr>
          <w:rFonts w:eastAsia="Lato" w:cstheme="minorHAnsi"/>
          <w:iCs/>
        </w:rPr>
        <w:t>2</w:t>
      </w:r>
      <w:r w:rsidRPr="0066133F">
        <w:rPr>
          <w:rFonts w:eastAsia="Lato" w:cstheme="minorHAnsi"/>
          <w:iCs/>
        </w:rPr>
        <w:t xml:space="preserve">. </w:t>
      </w:r>
    </w:p>
    <w:p w:rsidRPr="0066133F" w:rsidR="0092286D" w:rsidP="0066133F" w:rsidRDefault="0092286D" w14:paraId="027D7932" w14:textId="77777777">
      <w:pPr>
        <w:spacing w:after="0"/>
        <w:rPr>
          <w:rFonts w:eastAsia="Lato" w:cstheme="minorHAnsi"/>
          <w:sz w:val="4"/>
          <w:szCs w:val="4"/>
        </w:rPr>
      </w:pPr>
    </w:p>
    <w:p w:rsidR="00206052" w:rsidRDefault="00206052" w14:paraId="4B496D4E" w14:textId="77777777">
      <w:pPr>
        <w:rPr>
          <w:rFonts w:eastAsiaTheme="majorEastAsia" w:cstheme="minorHAnsi"/>
          <w:color w:val="4F81BD" w:themeColor="accent1"/>
        </w:rPr>
      </w:pPr>
      <w:r>
        <w:rPr>
          <w:rFonts w:cstheme="minorHAnsi"/>
          <w:color w:val="4F81BD" w:themeColor="accent1"/>
        </w:rPr>
        <w:br w:type="page"/>
      </w:r>
    </w:p>
    <w:p w:rsidRPr="0066133F" w:rsidR="001D1C73" w:rsidP="0092286D" w:rsidRDefault="0092286D" w14:paraId="06F8970B" w14:textId="25806FB0">
      <w:pPr>
        <w:pStyle w:val="Heading5"/>
        <w:rPr>
          <w:rFonts w:asciiTheme="minorHAnsi" w:hAnsiTheme="minorHAnsi" w:cstheme="minorHAnsi"/>
          <w:color w:val="4F81BD" w:themeColor="accent1"/>
        </w:rPr>
      </w:pPr>
      <w:r w:rsidRPr="0066133F">
        <w:rPr>
          <w:rFonts w:asciiTheme="minorHAnsi" w:hAnsiTheme="minorHAnsi" w:cstheme="minorHAnsi"/>
          <w:color w:val="4F81BD" w:themeColor="accent1"/>
        </w:rPr>
        <w:lastRenderedPageBreak/>
        <w:t>Table A</w:t>
      </w:r>
      <w:r w:rsidR="0066133F">
        <w:rPr>
          <w:rFonts w:asciiTheme="minorHAnsi" w:hAnsiTheme="minorHAnsi" w:cstheme="minorHAnsi"/>
          <w:color w:val="4F81BD" w:themeColor="accent1"/>
        </w:rPr>
        <w:t>2</w:t>
      </w:r>
    </w:p>
    <w:p w:rsidRPr="0066133F" w:rsidR="0092286D" w:rsidP="001D1C73" w:rsidRDefault="0092286D" w14:paraId="3A076193" w14:textId="47166DAA">
      <w:pPr>
        <w:spacing w:after="0" w:line="240" w:lineRule="auto"/>
        <w:rPr>
          <w:rFonts w:cstheme="minorHAnsi"/>
          <w:b/>
          <w:bCs/>
        </w:rPr>
      </w:pPr>
      <w:r w:rsidRPr="0066133F">
        <w:rPr>
          <w:rFonts w:cstheme="minorHAnsi"/>
          <w:b/>
          <w:bCs/>
        </w:rPr>
        <w:t>Burden Estimates</w:t>
      </w:r>
    </w:p>
    <w:tbl>
      <w:tblPr>
        <w:tblStyle w:val="TableGrid"/>
        <w:tblW w:w="9653" w:type="dxa"/>
        <w:tblInd w:w="108" w:type="dxa"/>
        <w:tblLayout w:type="fixed"/>
        <w:tblLook w:val="01E0" w:firstRow="1" w:lastRow="1" w:firstColumn="1" w:lastColumn="1" w:noHBand="0" w:noVBand="0"/>
      </w:tblPr>
      <w:tblGrid>
        <w:gridCol w:w="1867"/>
        <w:gridCol w:w="1350"/>
        <w:gridCol w:w="1530"/>
        <w:gridCol w:w="1080"/>
        <w:gridCol w:w="810"/>
        <w:gridCol w:w="856"/>
        <w:gridCol w:w="944"/>
        <w:gridCol w:w="1216"/>
      </w:tblGrid>
      <w:tr w:rsidRPr="0066133F" w:rsidR="00E61370" w:rsidTr="0066133F" w14:paraId="4E2D066D" w14:textId="77777777">
        <w:tc>
          <w:tcPr>
            <w:tcW w:w="1867" w:type="dxa"/>
            <w:tcBorders>
              <w:top w:val="single" w:color="auto" w:sz="4" w:space="0"/>
              <w:left w:val="single" w:color="auto" w:sz="4" w:space="0"/>
              <w:bottom w:val="single" w:color="auto" w:sz="4" w:space="0"/>
              <w:right w:val="single" w:color="auto" w:sz="4" w:space="0"/>
            </w:tcBorders>
            <w:hideMark/>
          </w:tcPr>
          <w:p w:rsidRPr="0066133F" w:rsidR="00E61370" w:rsidP="00E61370" w:rsidRDefault="00E61370" w14:paraId="09C725B7" w14:textId="47122F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133F">
              <w:rPr>
                <w:rFonts w:asciiTheme="minorHAnsi" w:hAnsiTheme="minorHAnsi" w:cstheme="minorHAnsi"/>
                <w:bCs/>
              </w:rPr>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66133F" w:rsidR="00E61370" w:rsidP="00E61370" w:rsidRDefault="00E61370" w14:paraId="37FE911B" w14:textId="303996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133F">
              <w:rPr>
                <w:rFonts w:asciiTheme="minorHAnsi" w:hAnsiTheme="minorHAnsi" w:cstheme="minorHAnsi"/>
                <w:bCs/>
              </w:rPr>
              <w:t>No. of Respondents (total over request period)</w:t>
            </w:r>
          </w:p>
        </w:tc>
        <w:tc>
          <w:tcPr>
            <w:tcW w:w="1530" w:type="dxa"/>
            <w:tcBorders>
              <w:top w:val="single" w:color="auto" w:sz="4" w:space="0"/>
              <w:left w:val="single" w:color="auto" w:sz="4" w:space="0"/>
              <w:bottom w:val="single" w:color="auto" w:sz="4" w:space="0"/>
              <w:right w:val="single" w:color="auto" w:sz="4" w:space="0"/>
            </w:tcBorders>
            <w:hideMark/>
          </w:tcPr>
          <w:p w:rsidRPr="0066133F" w:rsidR="00E61370" w:rsidP="00E61370" w:rsidRDefault="00E61370" w14:paraId="3C11986B" w14:textId="5868D9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133F">
              <w:rPr>
                <w:rFonts w:asciiTheme="minorHAnsi" w:hAnsiTheme="minorHAnsi" w:cstheme="minorHAnsi"/>
                <w:bCs/>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66133F" w:rsidR="00E61370" w:rsidP="00E61370" w:rsidRDefault="00E61370" w14:paraId="0A111206" w14:textId="3A931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133F">
              <w:rPr>
                <w:rFonts w:asciiTheme="minorHAnsi" w:hAnsiTheme="minorHAnsi" w:cstheme="minorHAnsi"/>
                <w:bCs/>
              </w:rPr>
              <w:t>Avg. Burden per Response (in hours)</w:t>
            </w:r>
          </w:p>
        </w:tc>
        <w:tc>
          <w:tcPr>
            <w:tcW w:w="810" w:type="dxa"/>
            <w:tcBorders>
              <w:top w:val="single" w:color="auto" w:sz="4" w:space="0"/>
              <w:left w:val="single" w:color="auto" w:sz="4" w:space="0"/>
              <w:bottom w:val="single" w:color="auto" w:sz="4" w:space="0"/>
              <w:right w:val="single" w:color="auto" w:sz="4" w:space="0"/>
            </w:tcBorders>
          </w:tcPr>
          <w:p w:rsidRPr="0066133F" w:rsidR="00E61370" w:rsidP="00E61370" w:rsidRDefault="00E61370" w14:paraId="4BED18CA" w14:textId="2653D1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133F">
              <w:rPr>
                <w:rFonts w:asciiTheme="minorHAnsi" w:hAnsiTheme="minorHAnsi" w:cstheme="minorHAnsi"/>
                <w:bCs/>
              </w:rPr>
              <w:t>Total Burden (in hours)</w:t>
            </w:r>
          </w:p>
        </w:tc>
        <w:tc>
          <w:tcPr>
            <w:tcW w:w="856" w:type="dxa"/>
            <w:tcBorders>
              <w:top w:val="single" w:color="auto" w:sz="4" w:space="0"/>
              <w:left w:val="single" w:color="auto" w:sz="4" w:space="0"/>
              <w:bottom w:val="single" w:color="auto" w:sz="4" w:space="0"/>
              <w:right w:val="single" w:color="auto" w:sz="4" w:space="0"/>
            </w:tcBorders>
            <w:hideMark/>
          </w:tcPr>
          <w:p w:rsidRPr="0066133F" w:rsidR="00E61370" w:rsidP="00E61370" w:rsidRDefault="00E61370" w14:paraId="61DCE874" w14:textId="5B655C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133F">
              <w:rPr>
                <w:rFonts w:asciiTheme="minorHAnsi" w:hAnsiTheme="minorHAnsi" w:cstheme="minorHAnsi"/>
                <w:bCs/>
              </w:rPr>
              <w:t>Annual Burden (in hours)</w:t>
            </w:r>
          </w:p>
        </w:tc>
        <w:tc>
          <w:tcPr>
            <w:tcW w:w="944" w:type="dxa"/>
            <w:tcBorders>
              <w:top w:val="single" w:color="auto" w:sz="4" w:space="0"/>
              <w:left w:val="single" w:color="auto" w:sz="4" w:space="0"/>
              <w:bottom w:val="single" w:color="auto" w:sz="4" w:space="0"/>
              <w:right w:val="single" w:color="auto" w:sz="4" w:space="0"/>
            </w:tcBorders>
            <w:hideMark/>
          </w:tcPr>
          <w:p w:rsidRPr="0066133F" w:rsidR="00E61370" w:rsidP="00E61370" w:rsidRDefault="00E61370" w14:paraId="72CE9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133F">
              <w:rPr>
                <w:rFonts w:asciiTheme="minorHAnsi" w:hAnsiTheme="minorHAnsi" w:cstheme="minorHAnsi"/>
                <w:bCs/>
              </w:rPr>
              <w:t>Average Hourly Wage Rate</w:t>
            </w:r>
          </w:p>
        </w:tc>
        <w:tc>
          <w:tcPr>
            <w:tcW w:w="1216" w:type="dxa"/>
            <w:tcBorders>
              <w:top w:val="single" w:color="auto" w:sz="4" w:space="0"/>
              <w:left w:val="single" w:color="auto" w:sz="4" w:space="0"/>
              <w:bottom w:val="single" w:color="auto" w:sz="4" w:space="0"/>
              <w:right w:val="single" w:color="auto" w:sz="4" w:space="0"/>
            </w:tcBorders>
            <w:hideMark/>
          </w:tcPr>
          <w:p w:rsidRPr="0066133F" w:rsidR="00E61370" w:rsidP="00E61370" w:rsidRDefault="00E61370" w14:paraId="7AE8C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133F">
              <w:rPr>
                <w:rFonts w:asciiTheme="minorHAnsi" w:hAnsiTheme="minorHAnsi" w:cstheme="minorHAnsi"/>
                <w:bCs/>
              </w:rPr>
              <w:t>Total Annual Respondent Cost</w:t>
            </w:r>
          </w:p>
        </w:tc>
      </w:tr>
      <w:tr w:rsidRPr="0066133F" w:rsidR="00E61370" w:rsidTr="0066133F" w14:paraId="5BC27676" w14:textId="77777777">
        <w:tc>
          <w:tcPr>
            <w:tcW w:w="1867" w:type="dxa"/>
            <w:tcBorders>
              <w:top w:val="single" w:color="auto" w:sz="4" w:space="0"/>
              <w:left w:val="single" w:color="auto" w:sz="4" w:space="0"/>
              <w:bottom w:val="single" w:color="auto" w:sz="4" w:space="0"/>
              <w:right w:val="single" w:color="auto" w:sz="4" w:space="0"/>
            </w:tcBorders>
          </w:tcPr>
          <w:p w:rsidRPr="0066133F" w:rsidR="00E61370" w:rsidP="00E61370" w:rsidRDefault="00E61370" w14:paraId="305C520D" w14:textId="30D4B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133F">
              <w:rPr>
                <w:rFonts w:asciiTheme="minorHAnsi" w:hAnsiTheme="minorHAnsi" w:cstheme="minorHAnsi"/>
                <w:bCs/>
              </w:rPr>
              <w:t>Guide for Implementation Study for PCWA Management</w:t>
            </w:r>
          </w:p>
        </w:tc>
        <w:tc>
          <w:tcPr>
            <w:tcW w:w="135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60C47704" w14:textId="294333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2</w:t>
            </w:r>
          </w:p>
        </w:tc>
        <w:tc>
          <w:tcPr>
            <w:tcW w:w="153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6C16BA6E" w14:textId="07F41C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3EFAEFF8" w14:textId="5D2B59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1.00</w:t>
            </w:r>
          </w:p>
        </w:tc>
        <w:tc>
          <w:tcPr>
            <w:tcW w:w="81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3BD4C70C" w14:textId="16E178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2.00</w:t>
            </w:r>
          </w:p>
        </w:tc>
        <w:tc>
          <w:tcPr>
            <w:tcW w:w="856"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6CE4FBE9" w14:textId="61B9CF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w:t>
            </w:r>
          </w:p>
        </w:tc>
        <w:tc>
          <w:tcPr>
            <w:tcW w:w="944" w:type="dxa"/>
            <w:tcBorders>
              <w:top w:val="single" w:color="auto" w:sz="4" w:space="0"/>
              <w:left w:val="single" w:color="auto" w:sz="4" w:space="0"/>
              <w:bottom w:val="single" w:color="auto" w:sz="4" w:space="0"/>
              <w:right w:val="single" w:color="auto" w:sz="4" w:space="0"/>
            </w:tcBorders>
            <w:vAlign w:val="center"/>
            <w:hideMark/>
          </w:tcPr>
          <w:p w:rsidRPr="0066133F" w:rsidR="00E61370" w:rsidP="00E61370" w:rsidRDefault="00E61370" w14:paraId="27A110B5" w14:textId="2D89C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$36.13</w:t>
            </w:r>
          </w:p>
        </w:tc>
        <w:tc>
          <w:tcPr>
            <w:tcW w:w="1216" w:type="dxa"/>
            <w:tcBorders>
              <w:top w:val="single" w:color="auto" w:sz="4" w:space="0"/>
              <w:left w:val="single" w:color="auto" w:sz="4" w:space="0"/>
              <w:bottom w:val="single" w:color="auto" w:sz="4" w:space="0"/>
              <w:right w:val="single" w:color="auto" w:sz="4" w:space="0"/>
            </w:tcBorders>
            <w:vAlign w:val="center"/>
            <w:hideMark/>
          </w:tcPr>
          <w:p w:rsidRPr="0066133F" w:rsidR="00E61370" w:rsidP="00E61370" w:rsidRDefault="00E61370" w14:paraId="690ABB5B" w14:textId="673DA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$36.13</w:t>
            </w:r>
          </w:p>
        </w:tc>
      </w:tr>
      <w:tr w:rsidRPr="0066133F" w:rsidR="00E61370" w:rsidTr="0066133F" w14:paraId="718F3303" w14:textId="77777777">
        <w:tc>
          <w:tcPr>
            <w:tcW w:w="1867" w:type="dxa"/>
            <w:tcBorders>
              <w:top w:val="single" w:color="auto" w:sz="4" w:space="0"/>
              <w:left w:val="single" w:color="auto" w:sz="4" w:space="0"/>
              <w:bottom w:val="single" w:color="auto" w:sz="4" w:space="0"/>
              <w:right w:val="single" w:color="auto" w:sz="4" w:space="0"/>
            </w:tcBorders>
            <w:hideMark/>
          </w:tcPr>
          <w:p w:rsidRPr="0066133F" w:rsidR="00E61370" w:rsidP="00E61370" w:rsidRDefault="00E61370" w14:paraId="4E4775FE" w14:textId="2D5A38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133F">
              <w:rPr>
                <w:rFonts w:asciiTheme="minorHAnsi" w:hAnsiTheme="minorHAnsi" w:cstheme="minorHAnsi"/>
                <w:bCs/>
              </w:rPr>
              <w:t>Guide for Implementation Study for PHA Management</w:t>
            </w:r>
          </w:p>
        </w:tc>
        <w:tc>
          <w:tcPr>
            <w:tcW w:w="135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2686650C" w14:textId="4BECB9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2</w:t>
            </w:r>
          </w:p>
        </w:tc>
        <w:tc>
          <w:tcPr>
            <w:tcW w:w="153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0CDF33B0" w14:textId="4B1915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69CE8E7F" w14:textId="6ACEDE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1.00</w:t>
            </w:r>
          </w:p>
        </w:tc>
        <w:tc>
          <w:tcPr>
            <w:tcW w:w="81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343D9ABE" w14:textId="4CB028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2.00</w:t>
            </w:r>
          </w:p>
        </w:tc>
        <w:tc>
          <w:tcPr>
            <w:tcW w:w="856"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3A66477C" w14:textId="5A4037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w:t>
            </w:r>
          </w:p>
        </w:tc>
        <w:tc>
          <w:tcPr>
            <w:tcW w:w="944" w:type="dxa"/>
            <w:tcBorders>
              <w:top w:val="single" w:color="auto" w:sz="4" w:space="0"/>
              <w:left w:val="single" w:color="auto" w:sz="4" w:space="0"/>
              <w:bottom w:val="single" w:color="auto" w:sz="4" w:space="0"/>
              <w:right w:val="single" w:color="auto" w:sz="4" w:space="0"/>
            </w:tcBorders>
            <w:vAlign w:val="center"/>
            <w:hideMark/>
          </w:tcPr>
          <w:p w:rsidRPr="0066133F" w:rsidR="00E61370" w:rsidP="00E61370" w:rsidRDefault="00E61370" w14:paraId="00D13F6F" w14:textId="29BC60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$36.13</w:t>
            </w:r>
          </w:p>
        </w:tc>
        <w:tc>
          <w:tcPr>
            <w:tcW w:w="1216" w:type="dxa"/>
            <w:tcBorders>
              <w:top w:val="single" w:color="auto" w:sz="4" w:space="0"/>
              <w:left w:val="single" w:color="auto" w:sz="4" w:space="0"/>
              <w:bottom w:val="single" w:color="auto" w:sz="4" w:space="0"/>
              <w:right w:val="single" w:color="auto" w:sz="4" w:space="0"/>
            </w:tcBorders>
            <w:vAlign w:val="center"/>
            <w:hideMark/>
          </w:tcPr>
          <w:p w:rsidRPr="0066133F" w:rsidR="00E61370" w:rsidP="00E61370" w:rsidRDefault="00E61370" w14:paraId="767B4190" w14:textId="442AAC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$36.13</w:t>
            </w:r>
          </w:p>
        </w:tc>
      </w:tr>
      <w:tr w:rsidRPr="0066133F" w:rsidR="00E61370" w:rsidTr="0066133F" w14:paraId="2AEFB80F" w14:textId="77777777">
        <w:tc>
          <w:tcPr>
            <w:tcW w:w="1867" w:type="dxa"/>
            <w:tcBorders>
              <w:top w:val="single" w:color="auto" w:sz="4" w:space="0"/>
              <w:left w:val="single" w:color="auto" w:sz="4" w:space="0"/>
              <w:bottom w:val="single" w:color="auto" w:sz="4" w:space="0"/>
              <w:right w:val="single" w:color="auto" w:sz="4" w:space="0"/>
            </w:tcBorders>
          </w:tcPr>
          <w:p w:rsidRPr="0066133F" w:rsidR="00E61370" w:rsidP="00E61370" w:rsidRDefault="00E61370" w14:paraId="6D0102EE" w14:textId="0D707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133F">
              <w:rPr>
                <w:rFonts w:asciiTheme="minorHAnsi" w:hAnsiTheme="minorHAnsi" w:cstheme="minorHAnsi"/>
                <w:bCs/>
              </w:rPr>
              <w:t xml:space="preserve">Guide for Implementation Study for </w:t>
            </w:r>
            <w:proofErr w:type="spellStart"/>
            <w:r w:rsidRPr="0066133F">
              <w:rPr>
                <w:rFonts w:asciiTheme="minorHAnsi" w:hAnsiTheme="minorHAnsi" w:cstheme="minorHAnsi"/>
                <w:bCs/>
              </w:rPr>
              <w:t>CoC</w:t>
            </w:r>
            <w:proofErr w:type="spellEnd"/>
            <w:r w:rsidRPr="0066133F">
              <w:rPr>
                <w:rFonts w:asciiTheme="minorHAnsi" w:hAnsiTheme="minorHAnsi" w:cstheme="minorHAnsi"/>
                <w:bCs/>
              </w:rPr>
              <w:t xml:space="preserve"> Management</w:t>
            </w:r>
          </w:p>
        </w:tc>
        <w:tc>
          <w:tcPr>
            <w:tcW w:w="135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5ADA63EA" w14:textId="40993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2</w:t>
            </w:r>
          </w:p>
        </w:tc>
        <w:tc>
          <w:tcPr>
            <w:tcW w:w="153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0737E0CD" w14:textId="58443E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05B7D551" w14:textId="3A15E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1.00</w:t>
            </w:r>
          </w:p>
        </w:tc>
        <w:tc>
          <w:tcPr>
            <w:tcW w:w="81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787F4AC8" w14:textId="3A6ED7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2.00</w:t>
            </w:r>
          </w:p>
        </w:tc>
        <w:tc>
          <w:tcPr>
            <w:tcW w:w="856"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4664CA00" w14:textId="728583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w:t>
            </w:r>
          </w:p>
        </w:tc>
        <w:tc>
          <w:tcPr>
            <w:tcW w:w="944"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23A638D8" w14:textId="7776F9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$36.13</w:t>
            </w:r>
          </w:p>
        </w:tc>
        <w:tc>
          <w:tcPr>
            <w:tcW w:w="1216"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3ADF7DF3" w14:textId="34308F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$36.13</w:t>
            </w:r>
          </w:p>
        </w:tc>
      </w:tr>
      <w:tr w:rsidRPr="0066133F" w:rsidR="00E61370" w:rsidTr="0066133F" w14:paraId="70AE3F07" w14:textId="77777777">
        <w:tc>
          <w:tcPr>
            <w:tcW w:w="1867" w:type="dxa"/>
            <w:tcBorders>
              <w:top w:val="single" w:color="auto" w:sz="4" w:space="0"/>
              <w:left w:val="single" w:color="auto" w:sz="4" w:space="0"/>
              <w:bottom w:val="single" w:color="auto" w:sz="4" w:space="0"/>
              <w:right w:val="single" w:color="auto" w:sz="4" w:space="0"/>
            </w:tcBorders>
          </w:tcPr>
          <w:p w:rsidRPr="0066133F" w:rsidR="00E61370" w:rsidP="00E61370" w:rsidRDefault="00E61370" w14:paraId="115DA00B" w14:textId="78DCF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133F">
              <w:rPr>
                <w:rFonts w:asciiTheme="minorHAnsi" w:hAnsiTheme="minorHAnsi" w:cstheme="minorHAnsi"/>
                <w:bCs/>
              </w:rPr>
              <w:t>Guide for Implementation Study for Referral Provider Administrators</w:t>
            </w:r>
          </w:p>
        </w:tc>
        <w:tc>
          <w:tcPr>
            <w:tcW w:w="135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4FD18B4E" w14:textId="72B18F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2</w:t>
            </w:r>
          </w:p>
        </w:tc>
        <w:tc>
          <w:tcPr>
            <w:tcW w:w="153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34DA09DA" w14:textId="22ACE1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2BB8B3DB" w14:textId="23A48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1.00</w:t>
            </w:r>
          </w:p>
        </w:tc>
        <w:tc>
          <w:tcPr>
            <w:tcW w:w="81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67D8B338" w14:textId="5D95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2.00</w:t>
            </w:r>
          </w:p>
        </w:tc>
        <w:tc>
          <w:tcPr>
            <w:tcW w:w="856"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7F60634D" w14:textId="174DB3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w:t>
            </w:r>
          </w:p>
        </w:tc>
        <w:tc>
          <w:tcPr>
            <w:tcW w:w="944"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2FCE79C2" w14:textId="2A44C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$36.13</w:t>
            </w:r>
          </w:p>
        </w:tc>
        <w:tc>
          <w:tcPr>
            <w:tcW w:w="1216"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1F21D9D3" w14:textId="45FEAD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$36.13</w:t>
            </w:r>
          </w:p>
        </w:tc>
      </w:tr>
      <w:tr w:rsidRPr="0066133F" w:rsidR="00E61370" w:rsidTr="0066133F" w14:paraId="3965D657" w14:textId="77777777">
        <w:tc>
          <w:tcPr>
            <w:tcW w:w="1867" w:type="dxa"/>
            <w:tcBorders>
              <w:top w:val="single" w:color="auto" w:sz="4" w:space="0"/>
              <w:left w:val="single" w:color="auto" w:sz="4" w:space="0"/>
              <w:bottom w:val="single" w:color="auto" w:sz="4" w:space="0"/>
              <w:right w:val="single" w:color="auto" w:sz="4" w:space="0"/>
            </w:tcBorders>
          </w:tcPr>
          <w:p w:rsidRPr="0066133F" w:rsidR="00E61370" w:rsidP="00E61370" w:rsidRDefault="00E61370" w14:paraId="23E81EF4" w14:textId="608F65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133F">
              <w:rPr>
                <w:rFonts w:asciiTheme="minorHAnsi" w:hAnsiTheme="minorHAnsi" w:cstheme="minorHAnsi"/>
                <w:bCs/>
              </w:rPr>
              <w:t>Guide for Implementation Study with PCWA FUP Management (Second)</w:t>
            </w:r>
          </w:p>
        </w:tc>
        <w:tc>
          <w:tcPr>
            <w:tcW w:w="135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1AF848D7" w14:textId="0C6AE7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2</w:t>
            </w:r>
          </w:p>
        </w:tc>
        <w:tc>
          <w:tcPr>
            <w:tcW w:w="153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420F1D8C" w14:textId="7ED85E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58ED5B99" w14:textId="30CBBA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1.00</w:t>
            </w:r>
          </w:p>
        </w:tc>
        <w:tc>
          <w:tcPr>
            <w:tcW w:w="81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24DFF153" w14:textId="04F19D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2.00</w:t>
            </w:r>
          </w:p>
        </w:tc>
        <w:tc>
          <w:tcPr>
            <w:tcW w:w="856"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3E39B07B" w14:textId="4D99F0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w:t>
            </w:r>
          </w:p>
        </w:tc>
        <w:tc>
          <w:tcPr>
            <w:tcW w:w="944"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4634226B" w14:textId="2B032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$36.13</w:t>
            </w:r>
          </w:p>
        </w:tc>
        <w:tc>
          <w:tcPr>
            <w:tcW w:w="1216"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59194480" w14:textId="56453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$36.13</w:t>
            </w:r>
          </w:p>
        </w:tc>
      </w:tr>
      <w:tr w:rsidRPr="0066133F" w:rsidR="00E61370" w:rsidTr="0066133F" w14:paraId="1E646EC4" w14:textId="77777777">
        <w:tc>
          <w:tcPr>
            <w:tcW w:w="1867" w:type="dxa"/>
            <w:tcBorders>
              <w:top w:val="single" w:color="auto" w:sz="4" w:space="0"/>
              <w:left w:val="single" w:color="auto" w:sz="4" w:space="0"/>
              <w:bottom w:val="single" w:color="auto" w:sz="4" w:space="0"/>
              <w:right w:val="single" w:color="auto" w:sz="4" w:space="0"/>
            </w:tcBorders>
          </w:tcPr>
          <w:p w:rsidRPr="0066133F" w:rsidR="00E61370" w:rsidP="00E61370" w:rsidRDefault="00E61370" w14:paraId="0EAC2E8C" w14:textId="5F2AD7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133F">
              <w:rPr>
                <w:rFonts w:asciiTheme="minorHAnsi" w:hAnsiTheme="minorHAnsi" w:cstheme="minorHAnsi"/>
                <w:bCs/>
              </w:rPr>
              <w:t xml:space="preserve">Guide for Implementation Study for PHA FUP Management </w:t>
            </w:r>
          </w:p>
        </w:tc>
        <w:tc>
          <w:tcPr>
            <w:tcW w:w="135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7E825A4B" w14:textId="417D2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2</w:t>
            </w:r>
          </w:p>
        </w:tc>
        <w:tc>
          <w:tcPr>
            <w:tcW w:w="153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69CEDA3E" w14:textId="36A21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3F97650C" w14:textId="52EC88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1.00</w:t>
            </w:r>
          </w:p>
        </w:tc>
        <w:tc>
          <w:tcPr>
            <w:tcW w:w="81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2E0C661C" w14:textId="7F0BDE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2.00</w:t>
            </w:r>
          </w:p>
        </w:tc>
        <w:tc>
          <w:tcPr>
            <w:tcW w:w="856"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2CB61777" w14:textId="3F71A4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w:t>
            </w:r>
          </w:p>
        </w:tc>
        <w:tc>
          <w:tcPr>
            <w:tcW w:w="944"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60AEFB28" w14:textId="341498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$36.13</w:t>
            </w:r>
          </w:p>
        </w:tc>
        <w:tc>
          <w:tcPr>
            <w:tcW w:w="1216"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33E61FF3" w14:textId="386AAD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$36.13</w:t>
            </w:r>
          </w:p>
        </w:tc>
      </w:tr>
      <w:tr w:rsidRPr="0066133F" w:rsidR="00E61370" w:rsidTr="0066133F" w14:paraId="690F8E20" w14:textId="77777777">
        <w:tc>
          <w:tcPr>
            <w:tcW w:w="1867" w:type="dxa"/>
            <w:tcBorders>
              <w:top w:val="single" w:color="auto" w:sz="4" w:space="0"/>
              <w:left w:val="single" w:color="auto" w:sz="4" w:space="0"/>
              <w:bottom w:val="single" w:color="auto" w:sz="4" w:space="0"/>
              <w:right w:val="single" w:color="auto" w:sz="4" w:space="0"/>
            </w:tcBorders>
          </w:tcPr>
          <w:p w:rsidRPr="0066133F" w:rsidR="00E61370" w:rsidP="00E61370" w:rsidRDefault="00E61370" w14:paraId="27C5F0E3" w14:textId="24A8C1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133F">
              <w:rPr>
                <w:rFonts w:asciiTheme="minorHAnsi" w:hAnsiTheme="minorHAnsi" w:cstheme="minorHAnsi"/>
                <w:bCs/>
              </w:rPr>
              <w:t>Guide for Implementation Study Focus Groups with PHA Frontline Workers</w:t>
            </w:r>
          </w:p>
        </w:tc>
        <w:tc>
          <w:tcPr>
            <w:tcW w:w="135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6FB70C5B" w14:textId="37E9E2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6</w:t>
            </w:r>
          </w:p>
        </w:tc>
        <w:tc>
          <w:tcPr>
            <w:tcW w:w="153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5C61F25F" w14:textId="00ECD8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349C1555" w14:textId="2A782E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1.50</w:t>
            </w:r>
          </w:p>
        </w:tc>
        <w:tc>
          <w:tcPr>
            <w:tcW w:w="81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62EB2A27" w14:textId="20867B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9.00</w:t>
            </w:r>
          </w:p>
        </w:tc>
        <w:tc>
          <w:tcPr>
            <w:tcW w:w="856"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72BD16EC" w14:textId="56B79C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3</w:t>
            </w:r>
          </w:p>
        </w:tc>
        <w:tc>
          <w:tcPr>
            <w:tcW w:w="944"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5B254622" w14:textId="70F85E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$25.18</w:t>
            </w:r>
          </w:p>
        </w:tc>
        <w:tc>
          <w:tcPr>
            <w:tcW w:w="1216"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40005D7E" w14:textId="2DB02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$75.54</w:t>
            </w:r>
          </w:p>
        </w:tc>
      </w:tr>
      <w:tr w:rsidRPr="0066133F" w:rsidR="00E61370" w:rsidTr="0066133F" w14:paraId="2F40609C" w14:textId="77777777">
        <w:tc>
          <w:tcPr>
            <w:tcW w:w="1867" w:type="dxa"/>
            <w:tcBorders>
              <w:top w:val="single" w:color="auto" w:sz="4" w:space="0"/>
              <w:left w:val="single" w:color="auto" w:sz="4" w:space="0"/>
              <w:bottom w:val="single" w:color="auto" w:sz="4" w:space="0"/>
              <w:right w:val="single" w:color="auto" w:sz="4" w:space="0"/>
            </w:tcBorders>
          </w:tcPr>
          <w:p w:rsidRPr="0066133F" w:rsidR="00E61370" w:rsidP="00E61370" w:rsidRDefault="00E61370" w14:paraId="17F3EE5F" w14:textId="6C99D9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133F">
              <w:rPr>
                <w:rFonts w:asciiTheme="minorHAnsi" w:hAnsiTheme="minorHAnsi" w:cstheme="minorHAnsi"/>
                <w:bCs/>
              </w:rPr>
              <w:t>Guide for Implementation Study for Parents (Second, Third)</w:t>
            </w:r>
          </w:p>
        </w:tc>
        <w:tc>
          <w:tcPr>
            <w:tcW w:w="135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040C70A2" w14:textId="500F0D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72</w:t>
            </w:r>
          </w:p>
        </w:tc>
        <w:tc>
          <w:tcPr>
            <w:tcW w:w="153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6C499A37" w14:textId="26B68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5EAE25FE" w14:textId="61F7F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1.50</w:t>
            </w:r>
          </w:p>
        </w:tc>
        <w:tc>
          <w:tcPr>
            <w:tcW w:w="81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59F45E68" w14:textId="046658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108</w:t>
            </w:r>
          </w:p>
        </w:tc>
        <w:tc>
          <w:tcPr>
            <w:tcW w:w="856"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0ED6B385" w14:textId="103EA9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36</w:t>
            </w:r>
          </w:p>
        </w:tc>
        <w:tc>
          <w:tcPr>
            <w:tcW w:w="944"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5DB1B2D5" w14:textId="65E253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$7.25</w:t>
            </w:r>
          </w:p>
        </w:tc>
        <w:tc>
          <w:tcPr>
            <w:tcW w:w="1216"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05267418" w14:textId="1AF8E8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$261</w:t>
            </w:r>
          </w:p>
        </w:tc>
      </w:tr>
      <w:tr w:rsidRPr="0066133F" w:rsidR="00E61370" w:rsidTr="0066133F" w14:paraId="1C2B9CF8" w14:textId="77777777">
        <w:tc>
          <w:tcPr>
            <w:tcW w:w="1867" w:type="dxa"/>
            <w:tcBorders>
              <w:top w:val="single" w:color="auto" w:sz="4" w:space="0"/>
              <w:left w:val="single" w:color="auto" w:sz="4" w:space="0"/>
              <w:bottom w:val="single" w:color="auto" w:sz="4" w:space="0"/>
              <w:right w:val="single" w:color="auto" w:sz="4" w:space="0"/>
            </w:tcBorders>
          </w:tcPr>
          <w:p w:rsidRPr="0066133F" w:rsidR="00E61370" w:rsidP="00E61370" w:rsidRDefault="00E61370" w14:paraId="6A887411" w14:textId="1FF111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133F">
              <w:rPr>
                <w:rFonts w:asciiTheme="minorHAnsi" w:hAnsiTheme="minorHAnsi" w:cstheme="minorHAnsi"/>
                <w:bCs/>
              </w:rPr>
              <w:t>Guide for Implementation Study Focus Groups with Frontline Workers</w:t>
            </w:r>
          </w:p>
        </w:tc>
        <w:tc>
          <w:tcPr>
            <w:tcW w:w="135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0FD98EAA" w14:textId="7E4307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180</w:t>
            </w:r>
          </w:p>
        </w:tc>
        <w:tc>
          <w:tcPr>
            <w:tcW w:w="153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2842C51C" w14:textId="5F599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2490833D" w14:textId="6FD9DC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1.50</w:t>
            </w:r>
          </w:p>
        </w:tc>
        <w:tc>
          <w:tcPr>
            <w:tcW w:w="81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57077A40" w14:textId="6131C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270</w:t>
            </w:r>
          </w:p>
        </w:tc>
        <w:tc>
          <w:tcPr>
            <w:tcW w:w="856"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54E9C0D7" w14:textId="073374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90</w:t>
            </w:r>
          </w:p>
        </w:tc>
        <w:tc>
          <w:tcPr>
            <w:tcW w:w="944"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2697DEE9" w14:textId="369A72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$25.18</w:t>
            </w:r>
          </w:p>
        </w:tc>
        <w:tc>
          <w:tcPr>
            <w:tcW w:w="1216"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2B4F4C37" w14:textId="43DC09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$2,266.20</w:t>
            </w:r>
          </w:p>
        </w:tc>
      </w:tr>
      <w:tr w:rsidRPr="0066133F" w:rsidR="00E61370" w:rsidTr="0066133F" w14:paraId="20C5401B" w14:textId="77777777">
        <w:tc>
          <w:tcPr>
            <w:tcW w:w="1867" w:type="dxa"/>
            <w:tcBorders>
              <w:top w:val="single" w:color="auto" w:sz="4" w:space="0"/>
              <w:left w:val="single" w:color="auto" w:sz="4" w:space="0"/>
              <w:bottom w:val="single" w:color="auto" w:sz="4" w:space="0"/>
              <w:right w:val="single" w:color="auto" w:sz="4" w:space="0"/>
            </w:tcBorders>
          </w:tcPr>
          <w:p w:rsidRPr="0066133F" w:rsidR="00E61370" w:rsidP="00E61370" w:rsidRDefault="00E61370" w14:paraId="14C3572D" w14:textId="49615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133F">
              <w:rPr>
                <w:rFonts w:asciiTheme="minorHAnsi" w:hAnsiTheme="minorHAnsi" w:cstheme="minorHAnsi"/>
                <w:bCs/>
              </w:rPr>
              <w:t>Guide for Implementation Study for PCWA FUP Management (Third)</w:t>
            </w:r>
          </w:p>
        </w:tc>
        <w:tc>
          <w:tcPr>
            <w:tcW w:w="135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24F404CF" w14:textId="07810D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6</w:t>
            </w:r>
          </w:p>
        </w:tc>
        <w:tc>
          <w:tcPr>
            <w:tcW w:w="153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4069512A" w14:textId="3D780B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235B9B8A" w14:textId="097711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1.00</w:t>
            </w:r>
          </w:p>
        </w:tc>
        <w:tc>
          <w:tcPr>
            <w:tcW w:w="81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0C6ACA76" w14:textId="7CE5B4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6.00</w:t>
            </w:r>
          </w:p>
        </w:tc>
        <w:tc>
          <w:tcPr>
            <w:tcW w:w="856"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77E5D5B9" w14:textId="619F4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2</w:t>
            </w:r>
          </w:p>
        </w:tc>
        <w:tc>
          <w:tcPr>
            <w:tcW w:w="944"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474517A3" w14:textId="3F1C37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$36.13</w:t>
            </w:r>
          </w:p>
        </w:tc>
        <w:tc>
          <w:tcPr>
            <w:tcW w:w="1216"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40A8A4C0" w14:textId="065E1E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$72.26</w:t>
            </w:r>
          </w:p>
        </w:tc>
      </w:tr>
      <w:tr w:rsidRPr="0066133F" w:rsidR="00E61370" w:rsidTr="0066133F" w14:paraId="379A7FCF" w14:textId="77777777">
        <w:tc>
          <w:tcPr>
            <w:tcW w:w="1867" w:type="dxa"/>
            <w:tcBorders>
              <w:top w:val="single" w:color="auto" w:sz="4" w:space="0"/>
              <w:left w:val="single" w:color="auto" w:sz="4" w:space="0"/>
              <w:bottom w:val="single" w:color="auto" w:sz="4" w:space="0"/>
              <w:right w:val="single" w:color="auto" w:sz="4" w:space="0"/>
            </w:tcBorders>
          </w:tcPr>
          <w:p w:rsidRPr="0066133F" w:rsidR="00E61370" w:rsidP="00E61370" w:rsidRDefault="00E61370" w14:paraId="2945B051" w14:textId="62CD7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133F">
              <w:rPr>
                <w:rFonts w:asciiTheme="minorHAnsi" w:hAnsiTheme="minorHAnsi" w:cstheme="minorHAnsi"/>
                <w:bCs/>
              </w:rPr>
              <w:lastRenderedPageBreak/>
              <w:t xml:space="preserve">Guide for Implementation Study for Service Provider Management </w:t>
            </w:r>
          </w:p>
        </w:tc>
        <w:tc>
          <w:tcPr>
            <w:tcW w:w="135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7189DBCE" w14:textId="309042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5</w:t>
            </w:r>
          </w:p>
        </w:tc>
        <w:tc>
          <w:tcPr>
            <w:tcW w:w="153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50C25982" w14:textId="6E046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4AF0AAD1" w14:textId="7E59B5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1.00</w:t>
            </w:r>
          </w:p>
        </w:tc>
        <w:tc>
          <w:tcPr>
            <w:tcW w:w="81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0DD5DE8F" w14:textId="659B26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5.00</w:t>
            </w:r>
          </w:p>
        </w:tc>
        <w:tc>
          <w:tcPr>
            <w:tcW w:w="856"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60C7C420" w14:textId="392C4D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2</w:t>
            </w:r>
          </w:p>
        </w:tc>
        <w:tc>
          <w:tcPr>
            <w:tcW w:w="944"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6ABBF7F5" w14:textId="53DD10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$36.13</w:t>
            </w:r>
          </w:p>
        </w:tc>
        <w:tc>
          <w:tcPr>
            <w:tcW w:w="1216"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48246744" w14:textId="2FD79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$72.26</w:t>
            </w:r>
          </w:p>
        </w:tc>
      </w:tr>
      <w:tr w:rsidRPr="0066133F" w:rsidR="00E61370" w:rsidTr="0066133F" w14:paraId="4B60E22E" w14:textId="77777777">
        <w:tc>
          <w:tcPr>
            <w:tcW w:w="1867" w:type="dxa"/>
            <w:tcBorders>
              <w:top w:val="single" w:color="auto" w:sz="4" w:space="0"/>
              <w:left w:val="single" w:color="auto" w:sz="4" w:space="0"/>
              <w:bottom w:val="single" w:color="auto" w:sz="4" w:space="0"/>
              <w:right w:val="single" w:color="auto" w:sz="4" w:space="0"/>
            </w:tcBorders>
          </w:tcPr>
          <w:p w:rsidRPr="0066133F" w:rsidR="00E61370" w:rsidP="00E61370" w:rsidRDefault="00E61370" w14:paraId="65A7D3D8" w14:textId="06F608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133F">
              <w:rPr>
                <w:rFonts w:asciiTheme="minorHAnsi" w:hAnsiTheme="minorHAnsi" w:cstheme="minorHAnsi"/>
                <w:bCs/>
              </w:rPr>
              <w:t>Housing Status Form</w:t>
            </w:r>
          </w:p>
        </w:tc>
        <w:tc>
          <w:tcPr>
            <w:tcW w:w="135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7276E2D4" w14:textId="3AD8E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185</w:t>
            </w:r>
          </w:p>
        </w:tc>
        <w:tc>
          <w:tcPr>
            <w:tcW w:w="153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55E8C54B" w14:textId="70B4F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31</w:t>
            </w:r>
          </w:p>
        </w:tc>
        <w:tc>
          <w:tcPr>
            <w:tcW w:w="108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5DE5A5D6" w14:textId="53DC23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0.04</w:t>
            </w:r>
          </w:p>
        </w:tc>
        <w:tc>
          <w:tcPr>
            <w:tcW w:w="81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4E17E98B" w14:textId="2DDA50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230</w:t>
            </w:r>
          </w:p>
        </w:tc>
        <w:tc>
          <w:tcPr>
            <w:tcW w:w="856"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06675B6E" w14:textId="5B9506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77</w:t>
            </w:r>
          </w:p>
        </w:tc>
        <w:tc>
          <w:tcPr>
            <w:tcW w:w="944"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462B4DF2" w14:textId="077005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$25.18</w:t>
            </w:r>
          </w:p>
        </w:tc>
        <w:tc>
          <w:tcPr>
            <w:tcW w:w="1216"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065A2598" w14:textId="5EEED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$1,938.86</w:t>
            </w:r>
          </w:p>
        </w:tc>
      </w:tr>
      <w:tr w:rsidRPr="0066133F" w:rsidR="00E61370" w:rsidTr="0066133F" w14:paraId="6E5243A1" w14:textId="77777777">
        <w:tc>
          <w:tcPr>
            <w:tcW w:w="1867" w:type="dxa"/>
            <w:tcBorders>
              <w:top w:val="single" w:color="auto" w:sz="4" w:space="0"/>
              <w:left w:val="single" w:color="auto" w:sz="4" w:space="0"/>
              <w:bottom w:val="single" w:color="auto" w:sz="4" w:space="0"/>
              <w:right w:val="single" w:color="auto" w:sz="4" w:space="0"/>
            </w:tcBorders>
          </w:tcPr>
          <w:p w:rsidRPr="0066133F" w:rsidR="00E61370" w:rsidP="00E61370" w:rsidRDefault="00E61370" w14:paraId="3AADE24C" w14:textId="33B5A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133F">
              <w:rPr>
                <w:rFonts w:asciiTheme="minorHAnsi" w:hAnsiTheme="minorHAnsi" w:cstheme="minorHAnsi"/>
                <w:bCs/>
              </w:rPr>
              <w:t>Referral Form</w:t>
            </w:r>
          </w:p>
        </w:tc>
        <w:tc>
          <w:tcPr>
            <w:tcW w:w="135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3BCF53A1" w14:textId="5D1736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60</w:t>
            </w:r>
          </w:p>
        </w:tc>
        <w:tc>
          <w:tcPr>
            <w:tcW w:w="153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1BC80F0C" w14:textId="72DD1D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10</w:t>
            </w:r>
          </w:p>
        </w:tc>
        <w:tc>
          <w:tcPr>
            <w:tcW w:w="108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64F604BE" w14:textId="762741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0.17</w:t>
            </w:r>
          </w:p>
        </w:tc>
        <w:tc>
          <w:tcPr>
            <w:tcW w:w="81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4D20CE81" w14:textId="7B196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102</w:t>
            </w:r>
          </w:p>
        </w:tc>
        <w:tc>
          <w:tcPr>
            <w:tcW w:w="856"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7E9F10C3" w14:textId="1B11EE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34</w:t>
            </w:r>
          </w:p>
        </w:tc>
        <w:tc>
          <w:tcPr>
            <w:tcW w:w="944"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37530A3E" w14:textId="3C8326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$25.18</w:t>
            </w:r>
          </w:p>
        </w:tc>
        <w:tc>
          <w:tcPr>
            <w:tcW w:w="1216"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07BCBAAD" w14:textId="21466C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$856.12</w:t>
            </w:r>
          </w:p>
        </w:tc>
      </w:tr>
      <w:tr w:rsidRPr="0066133F" w:rsidR="00E61370" w:rsidTr="0066133F" w14:paraId="18ED454F" w14:textId="77777777">
        <w:tc>
          <w:tcPr>
            <w:tcW w:w="1867" w:type="dxa"/>
            <w:tcBorders>
              <w:top w:val="single" w:color="auto" w:sz="4" w:space="0"/>
              <w:left w:val="single" w:color="auto" w:sz="4" w:space="0"/>
              <w:bottom w:val="single" w:color="auto" w:sz="4" w:space="0"/>
              <w:right w:val="single" w:color="auto" w:sz="4" w:space="0"/>
            </w:tcBorders>
          </w:tcPr>
          <w:p w:rsidRPr="0066133F" w:rsidR="00E61370" w:rsidP="00E61370" w:rsidRDefault="00E61370" w14:paraId="53653E4C" w14:textId="4CA943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133F">
              <w:rPr>
                <w:rFonts w:asciiTheme="minorHAnsi" w:hAnsiTheme="minorHAnsi" w:cstheme="minorHAnsi"/>
                <w:bCs/>
              </w:rPr>
              <w:t>Randomization Tool</w:t>
            </w:r>
          </w:p>
        </w:tc>
        <w:tc>
          <w:tcPr>
            <w:tcW w:w="135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6E13D67A" w14:textId="24BB7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3</w:t>
            </w:r>
          </w:p>
        </w:tc>
        <w:tc>
          <w:tcPr>
            <w:tcW w:w="153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0A18039B" w14:textId="2D084E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200</w:t>
            </w:r>
          </w:p>
        </w:tc>
        <w:tc>
          <w:tcPr>
            <w:tcW w:w="108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564EF965" w14:textId="71189F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0.02</w:t>
            </w:r>
          </w:p>
        </w:tc>
        <w:tc>
          <w:tcPr>
            <w:tcW w:w="81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2EC2785A" w14:textId="42242A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12</w:t>
            </w:r>
          </w:p>
        </w:tc>
        <w:tc>
          <w:tcPr>
            <w:tcW w:w="856"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758FD44E" w14:textId="654CDF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4</w:t>
            </w:r>
          </w:p>
        </w:tc>
        <w:tc>
          <w:tcPr>
            <w:tcW w:w="944"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29D0BCB5" w14:textId="2B645E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$36.13</w:t>
            </w:r>
          </w:p>
        </w:tc>
        <w:tc>
          <w:tcPr>
            <w:tcW w:w="1216"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47E435B5" w14:textId="096BD1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$144.52</w:t>
            </w:r>
          </w:p>
        </w:tc>
      </w:tr>
      <w:tr w:rsidRPr="0066133F" w:rsidR="00E61370" w:rsidTr="0066133F" w14:paraId="089A7928" w14:textId="77777777">
        <w:tc>
          <w:tcPr>
            <w:tcW w:w="1867" w:type="dxa"/>
            <w:tcBorders>
              <w:top w:val="single" w:color="auto" w:sz="4" w:space="0"/>
              <w:left w:val="single" w:color="auto" w:sz="4" w:space="0"/>
              <w:bottom w:val="single" w:color="auto" w:sz="4" w:space="0"/>
              <w:right w:val="single" w:color="auto" w:sz="4" w:space="0"/>
            </w:tcBorders>
          </w:tcPr>
          <w:p w:rsidRPr="0066133F" w:rsidR="00E61370" w:rsidP="00E61370" w:rsidRDefault="00E61370" w14:paraId="33EAB03E" w14:textId="714B5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133F">
              <w:rPr>
                <w:rFonts w:asciiTheme="minorHAnsi" w:hAnsiTheme="minorHAnsi" w:cstheme="minorHAnsi"/>
                <w:bCs/>
              </w:rPr>
              <w:t>Housing Assistance Questionnaire</w:t>
            </w:r>
          </w:p>
        </w:tc>
        <w:tc>
          <w:tcPr>
            <w:tcW w:w="135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4D7802E7" w14:textId="430322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120</w:t>
            </w:r>
          </w:p>
        </w:tc>
        <w:tc>
          <w:tcPr>
            <w:tcW w:w="153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10144398" w14:textId="10109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3</w:t>
            </w:r>
          </w:p>
        </w:tc>
        <w:tc>
          <w:tcPr>
            <w:tcW w:w="108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7471D25E" w14:textId="3B582A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0.09</w:t>
            </w:r>
          </w:p>
        </w:tc>
        <w:tc>
          <w:tcPr>
            <w:tcW w:w="81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4DA04A2C" w14:textId="4339E2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33</w:t>
            </w:r>
          </w:p>
        </w:tc>
        <w:tc>
          <w:tcPr>
            <w:tcW w:w="856"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194A54BA" w14:textId="0BA3E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11</w:t>
            </w:r>
          </w:p>
        </w:tc>
        <w:tc>
          <w:tcPr>
            <w:tcW w:w="944"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53A115C5" w14:textId="6DE202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$25.18</w:t>
            </w:r>
          </w:p>
        </w:tc>
        <w:tc>
          <w:tcPr>
            <w:tcW w:w="1216"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65CD1B3A" w14:textId="0B525D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$276.98</w:t>
            </w:r>
          </w:p>
        </w:tc>
      </w:tr>
      <w:tr w:rsidRPr="0066133F" w:rsidR="00E61370" w:rsidTr="0066133F" w14:paraId="2929336A" w14:textId="77777777">
        <w:tc>
          <w:tcPr>
            <w:tcW w:w="1867" w:type="dxa"/>
            <w:tcBorders>
              <w:top w:val="single" w:color="auto" w:sz="4" w:space="0"/>
              <w:left w:val="single" w:color="auto" w:sz="4" w:space="0"/>
              <w:bottom w:val="single" w:color="auto" w:sz="4" w:space="0"/>
              <w:right w:val="single" w:color="auto" w:sz="4" w:space="0"/>
            </w:tcBorders>
          </w:tcPr>
          <w:p w:rsidRPr="0066133F" w:rsidR="00E61370" w:rsidP="00E61370" w:rsidRDefault="00E61370" w14:paraId="334651F7" w14:textId="442B8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133F">
              <w:rPr>
                <w:rFonts w:asciiTheme="minorHAnsi" w:hAnsiTheme="minorHAnsi" w:cstheme="minorHAnsi"/>
                <w:bCs/>
              </w:rPr>
              <w:t>Ongoing Services Questionnaire</w:t>
            </w:r>
          </w:p>
        </w:tc>
        <w:tc>
          <w:tcPr>
            <w:tcW w:w="135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2BC34254" w14:textId="4B2C40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120</w:t>
            </w:r>
          </w:p>
        </w:tc>
        <w:tc>
          <w:tcPr>
            <w:tcW w:w="153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7CD462EF" w14:textId="2B921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3</w:t>
            </w:r>
          </w:p>
        </w:tc>
        <w:tc>
          <w:tcPr>
            <w:tcW w:w="108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7AE46388" w14:textId="4C7C75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0.09</w:t>
            </w:r>
          </w:p>
        </w:tc>
        <w:tc>
          <w:tcPr>
            <w:tcW w:w="81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26CB4A39" w14:textId="131767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33</w:t>
            </w:r>
          </w:p>
        </w:tc>
        <w:tc>
          <w:tcPr>
            <w:tcW w:w="856"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5FEB433F" w14:textId="3440C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11</w:t>
            </w:r>
          </w:p>
        </w:tc>
        <w:tc>
          <w:tcPr>
            <w:tcW w:w="944"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5F7FC038" w14:textId="4DFDF6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$25.18</w:t>
            </w:r>
          </w:p>
        </w:tc>
        <w:tc>
          <w:tcPr>
            <w:tcW w:w="1216"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42FE199B" w14:textId="320E72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$276.98</w:t>
            </w:r>
          </w:p>
        </w:tc>
      </w:tr>
      <w:tr w:rsidRPr="0066133F" w:rsidR="00E61370" w:rsidTr="0066133F" w14:paraId="2A44C5BA" w14:textId="77777777">
        <w:tc>
          <w:tcPr>
            <w:tcW w:w="1867" w:type="dxa"/>
            <w:tcBorders>
              <w:top w:val="single" w:color="auto" w:sz="4" w:space="0"/>
              <w:left w:val="single" w:color="auto" w:sz="4" w:space="0"/>
              <w:bottom w:val="single" w:color="auto" w:sz="4" w:space="0"/>
              <w:right w:val="single" w:color="auto" w:sz="4" w:space="0"/>
            </w:tcBorders>
          </w:tcPr>
          <w:p w:rsidRPr="0066133F" w:rsidR="00E61370" w:rsidP="00E61370" w:rsidRDefault="00E61370" w14:paraId="5EB39F6B" w14:textId="37A416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133F">
              <w:rPr>
                <w:rFonts w:asciiTheme="minorHAnsi" w:hAnsiTheme="minorHAnsi" w:cstheme="minorHAnsi"/>
                <w:bCs/>
              </w:rPr>
              <w:t>Dashboard</w:t>
            </w:r>
          </w:p>
        </w:tc>
        <w:tc>
          <w:tcPr>
            <w:tcW w:w="135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2BF7A93C" w14:textId="00EC4B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12</w:t>
            </w:r>
          </w:p>
        </w:tc>
        <w:tc>
          <w:tcPr>
            <w:tcW w:w="153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572422B6" w14:textId="676205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27</w:t>
            </w:r>
          </w:p>
        </w:tc>
        <w:tc>
          <w:tcPr>
            <w:tcW w:w="108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205477A3" w14:textId="2AC9B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0.17</w:t>
            </w:r>
          </w:p>
        </w:tc>
        <w:tc>
          <w:tcPr>
            <w:tcW w:w="81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637E61AF" w14:textId="3AD12C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56</w:t>
            </w:r>
          </w:p>
        </w:tc>
        <w:tc>
          <w:tcPr>
            <w:tcW w:w="856"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02765CA1" w14:textId="7DB931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19</w:t>
            </w:r>
          </w:p>
        </w:tc>
        <w:tc>
          <w:tcPr>
            <w:tcW w:w="944"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11CC4F1A" w14:textId="57ACF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$36.13</w:t>
            </w:r>
          </w:p>
        </w:tc>
        <w:tc>
          <w:tcPr>
            <w:tcW w:w="1216"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66035E47" w14:textId="5EE379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$686.47</w:t>
            </w:r>
          </w:p>
        </w:tc>
      </w:tr>
      <w:tr w:rsidRPr="0066133F" w:rsidR="00E61370" w:rsidTr="0066133F" w14:paraId="458C7326" w14:textId="77777777">
        <w:tc>
          <w:tcPr>
            <w:tcW w:w="1867" w:type="dxa"/>
            <w:tcBorders>
              <w:top w:val="single" w:color="auto" w:sz="4" w:space="0"/>
              <w:left w:val="single" w:color="auto" w:sz="4" w:space="0"/>
              <w:bottom w:val="single" w:color="auto" w:sz="4" w:space="0"/>
              <w:right w:val="single" w:color="auto" w:sz="4" w:space="0"/>
            </w:tcBorders>
          </w:tcPr>
          <w:p w:rsidRPr="0066133F" w:rsidR="00E61370" w:rsidP="00E61370" w:rsidRDefault="00E61370" w14:paraId="08331F2D" w14:textId="4230A1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6133F">
              <w:rPr>
                <w:rFonts w:asciiTheme="minorHAnsi" w:hAnsiTheme="minorHAnsi" w:cstheme="minorHAnsi"/>
                <w:bCs/>
              </w:rPr>
              <w:t>Administrative Data List</w:t>
            </w:r>
          </w:p>
        </w:tc>
        <w:tc>
          <w:tcPr>
            <w:tcW w:w="135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2C3FB13A" w14:textId="0EC44B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18</w:t>
            </w:r>
          </w:p>
        </w:tc>
        <w:tc>
          <w:tcPr>
            <w:tcW w:w="153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227EDA89" w14:textId="26B0B6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2</w:t>
            </w:r>
          </w:p>
        </w:tc>
        <w:tc>
          <w:tcPr>
            <w:tcW w:w="108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779272C9" w14:textId="6CCC25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5.00</w:t>
            </w:r>
          </w:p>
        </w:tc>
        <w:tc>
          <w:tcPr>
            <w:tcW w:w="810"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484A91FD" w14:textId="48AB34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180</w:t>
            </w:r>
          </w:p>
        </w:tc>
        <w:tc>
          <w:tcPr>
            <w:tcW w:w="856"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6FCF723F" w14:textId="75AED8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60</w:t>
            </w:r>
          </w:p>
        </w:tc>
        <w:tc>
          <w:tcPr>
            <w:tcW w:w="944"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045EC4D7" w14:textId="527F2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$25.06</w:t>
            </w:r>
          </w:p>
        </w:tc>
        <w:tc>
          <w:tcPr>
            <w:tcW w:w="1216" w:type="dxa"/>
            <w:tcBorders>
              <w:top w:val="single" w:color="auto" w:sz="4" w:space="0"/>
              <w:left w:val="single" w:color="auto" w:sz="4" w:space="0"/>
              <w:bottom w:val="single" w:color="auto" w:sz="4" w:space="0"/>
              <w:right w:val="single" w:color="auto" w:sz="4" w:space="0"/>
            </w:tcBorders>
            <w:vAlign w:val="center"/>
          </w:tcPr>
          <w:p w:rsidRPr="0066133F" w:rsidR="00E61370" w:rsidP="00E61370" w:rsidRDefault="00E61370" w14:paraId="42B21996" w14:textId="230139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$1,503.60</w:t>
            </w:r>
          </w:p>
        </w:tc>
      </w:tr>
      <w:tr w:rsidRPr="0066133F" w:rsidR="0075323F" w:rsidTr="0066133F" w14:paraId="4D327663" w14:textId="77777777">
        <w:tc>
          <w:tcPr>
            <w:tcW w:w="1867" w:type="dxa"/>
            <w:tcBorders>
              <w:top w:val="single" w:color="auto" w:sz="4" w:space="0"/>
              <w:left w:val="single" w:color="auto" w:sz="4" w:space="0"/>
              <w:bottom w:val="single" w:color="auto" w:sz="4" w:space="0"/>
              <w:right w:val="single" w:color="auto" w:sz="4" w:space="0"/>
            </w:tcBorders>
          </w:tcPr>
          <w:p w:rsidRPr="0066133F" w:rsidR="0075323F" w:rsidP="0075323F" w:rsidRDefault="0075323F" w14:paraId="3516CD8D" w14:textId="4DD85B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66133F">
              <w:rPr>
                <w:rFonts w:asciiTheme="minorHAnsi" w:hAnsiTheme="minorHAnsi" w:cstheme="minorHAnsi"/>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66133F" w:rsidR="0075323F" w:rsidP="0075323F" w:rsidRDefault="0075323F" w14:paraId="46D85A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530" w:type="dxa"/>
            <w:tcBorders>
              <w:top w:val="single" w:color="auto" w:sz="4" w:space="0"/>
              <w:left w:val="single" w:color="auto" w:sz="4" w:space="0"/>
              <w:bottom w:val="single" w:color="auto" w:sz="4" w:space="0"/>
              <w:right w:val="single" w:color="auto" w:sz="4" w:space="0"/>
            </w:tcBorders>
            <w:vAlign w:val="center"/>
          </w:tcPr>
          <w:p w:rsidRPr="0066133F" w:rsidR="0075323F" w:rsidP="0075323F" w:rsidRDefault="0075323F" w14:paraId="751247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tcBorders>
              <w:top w:val="single" w:color="auto" w:sz="4" w:space="0"/>
              <w:left w:val="single" w:color="auto" w:sz="4" w:space="0"/>
              <w:bottom w:val="single" w:color="auto" w:sz="4" w:space="0"/>
              <w:right w:val="single" w:color="auto" w:sz="4" w:space="0"/>
            </w:tcBorders>
            <w:vAlign w:val="center"/>
          </w:tcPr>
          <w:p w:rsidRPr="0066133F" w:rsidR="0075323F" w:rsidP="0075323F" w:rsidRDefault="0075323F" w14:paraId="595606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810" w:type="dxa"/>
            <w:tcBorders>
              <w:top w:val="single" w:color="auto" w:sz="4" w:space="0"/>
              <w:left w:val="single" w:color="auto" w:sz="4" w:space="0"/>
              <w:bottom w:val="single" w:color="auto" w:sz="4" w:space="0"/>
              <w:right w:val="single" w:color="auto" w:sz="4" w:space="0"/>
            </w:tcBorders>
          </w:tcPr>
          <w:p w:rsidRPr="0066133F" w:rsidR="0075323F" w:rsidP="0075323F" w:rsidRDefault="0075323F" w14:paraId="5450DA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856" w:type="dxa"/>
            <w:tcBorders>
              <w:top w:val="single" w:color="auto" w:sz="4" w:space="0"/>
              <w:left w:val="single" w:color="auto" w:sz="4" w:space="0"/>
              <w:bottom w:val="single" w:color="auto" w:sz="4" w:space="0"/>
              <w:right w:val="single" w:color="auto" w:sz="4" w:space="0"/>
            </w:tcBorders>
            <w:vAlign w:val="center"/>
          </w:tcPr>
          <w:p w:rsidRPr="0066133F" w:rsidR="0075323F" w:rsidP="0075323F" w:rsidRDefault="0075323F" w14:paraId="3CE0A76F" w14:textId="62F96C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355</w:t>
            </w:r>
          </w:p>
        </w:tc>
        <w:tc>
          <w:tcPr>
            <w:tcW w:w="944" w:type="dxa"/>
            <w:tcBorders>
              <w:top w:val="single" w:color="auto" w:sz="4" w:space="0"/>
              <w:left w:val="single" w:color="auto" w:sz="4" w:space="0"/>
              <w:bottom w:val="single" w:color="auto" w:sz="4" w:space="0"/>
              <w:right w:val="single" w:color="auto" w:sz="4" w:space="0"/>
            </w:tcBorders>
            <w:vAlign w:val="center"/>
          </w:tcPr>
          <w:p w:rsidRPr="0066133F" w:rsidR="0075323F" w:rsidP="0075323F" w:rsidRDefault="0075323F" w14:paraId="11842F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16" w:type="dxa"/>
            <w:tcBorders>
              <w:top w:val="single" w:color="auto" w:sz="4" w:space="0"/>
              <w:left w:val="single" w:color="auto" w:sz="4" w:space="0"/>
              <w:bottom w:val="single" w:color="auto" w:sz="4" w:space="0"/>
              <w:right w:val="single" w:color="auto" w:sz="4" w:space="0"/>
            </w:tcBorders>
            <w:vAlign w:val="center"/>
          </w:tcPr>
          <w:p w:rsidRPr="0066133F" w:rsidR="0075323F" w:rsidP="0075323F" w:rsidRDefault="00B13573" w14:paraId="1726F930" w14:textId="0E2A5E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6133F">
              <w:rPr>
                <w:rFonts w:asciiTheme="minorHAnsi" w:hAnsiTheme="minorHAnsi" w:cstheme="minorHAnsi"/>
                <w:bCs/>
              </w:rPr>
              <w:t>$8,</w:t>
            </w:r>
            <w:r w:rsidRPr="0066133F" w:rsidR="00E61370">
              <w:rPr>
                <w:rFonts w:asciiTheme="minorHAnsi" w:hAnsiTheme="minorHAnsi" w:cstheme="minorHAnsi"/>
                <w:bCs/>
              </w:rPr>
              <w:t>611.44</w:t>
            </w:r>
          </w:p>
        </w:tc>
      </w:tr>
    </w:tbl>
    <w:p w:rsidRPr="0066133F" w:rsidR="001D1C73" w:rsidP="001D1C73" w:rsidRDefault="001D1C73" w14:paraId="1DA4EFA8" w14:textId="77777777">
      <w:pPr>
        <w:spacing w:after="0" w:line="240" w:lineRule="auto"/>
        <w:rPr>
          <w:rFonts w:cstheme="minorHAnsi"/>
        </w:rPr>
      </w:pPr>
    </w:p>
    <w:p w:rsidRPr="0066133F" w:rsidR="001D1C73" w:rsidP="001D1C73" w:rsidRDefault="001D1C73" w14:paraId="5B8AB35B" w14:textId="77777777">
      <w:pPr>
        <w:spacing w:after="0" w:line="240" w:lineRule="auto"/>
        <w:rPr>
          <w:rFonts w:cstheme="minorHAnsi"/>
        </w:rPr>
      </w:pPr>
    </w:p>
    <w:p w:rsidRPr="0066133F" w:rsidR="001D1C73" w:rsidP="001D1C73" w:rsidRDefault="001D1C73" w14:paraId="730F9427" w14:textId="77777777">
      <w:pPr>
        <w:spacing w:after="120" w:line="240" w:lineRule="auto"/>
        <w:rPr>
          <w:rFonts w:cstheme="minorHAnsi"/>
        </w:rPr>
      </w:pPr>
      <w:r w:rsidRPr="0066133F">
        <w:rPr>
          <w:rFonts w:cstheme="minorHAnsi"/>
          <w:b/>
        </w:rPr>
        <w:t>A13</w:t>
      </w:r>
      <w:r w:rsidRPr="0066133F">
        <w:rPr>
          <w:rFonts w:cstheme="minorHAnsi"/>
        </w:rPr>
        <w:t>.</w:t>
      </w:r>
      <w:r w:rsidRPr="0066133F">
        <w:rPr>
          <w:rFonts w:cstheme="minorHAnsi"/>
        </w:rPr>
        <w:tab/>
      </w:r>
      <w:r w:rsidRPr="0066133F">
        <w:rPr>
          <w:rFonts w:cstheme="minorHAnsi"/>
          <w:b/>
        </w:rPr>
        <w:t>Costs</w:t>
      </w:r>
    </w:p>
    <w:p w:rsidRPr="0066133F" w:rsidR="001D1C73" w:rsidP="00AE2552" w:rsidRDefault="003F46BE" w14:paraId="37B3A42A" w14:textId="0C329153">
      <w:pPr>
        <w:autoSpaceDE w:val="0"/>
        <w:autoSpaceDN w:val="0"/>
        <w:spacing w:after="0"/>
        <w:rPr>
          <w:rFonts w:cstheme="minorHAnsi"/>
        </w:rPr>
      </w:pPr>
      <w:r w:rsidRPr="0066133F">
        <w:rPr>
          <w:rFonts w:cstheme="minorHAnsi"/>
        </w:rPr>
        <w:t>There are no additional costs to respondents.</w:t>
      </w:r>
    </w:p>
    <w:p w:rsidRPr="0066133F" w:rsidR="001D1C73" w:rsidP="001D1C73" w:rsidRDefault="001D1C73" w14:paraId="01ADACD0" w14:textId="77777777">
      <w:pPr>
        <w:autoSpaceDE w:val="0"/>
        <w:autoSpaceDN w:val="0"/>
        <w:adjustRightInd w:val="0"/>
        <w:spacing w:after="0" w:line="240" w:lineRule="auto"/>
        <w:rPr>
          <w:rFonts w:cstheme="minorHAnsi"/>
        </w:rPr>
      </w:pPr>
    </w:p>
    <w:p w:rsidRPr="0066133F" w:rsidR="001D1C73" w:rsidP="001D1C73" w:rsidRDefault="001D1C73" w14:paraId="7ECB5AF6" w14:textId="77777777">
      <w:pPr>
        <w:autoSpaceDE w:val="0"/>
        <w:autoSpaceDN w:val="0"/>
        <w:adjustRightInd w:val="0"/>
        <w:spacing w:after="0" w:line="240" w:lineRule="auto"/>
        <w:rPr>
          <w:rFonts w:cstheme="minorHAnsi"/>
        </w:rPr>
      </w:pPr>
    </w:p>
    <w:p w:rsidRPr="0066133F" w:rsidR="001D1C73" w:rsidP="001D1C73" w:rsidRDefault="001D1C73" w14:paraId="5A6D806F" w14:textId="77777777">
      <w:pPr>
        <w:spacing w:after="120" w:line="240" w:lineRule="auto"/>
        <w:rPr>
          <w:rFonts w:cstheme="minorHAnsi"/>
        </w:rPr>
      </w:pPr>
      <w:r w:rsidRPr="0066133F">
        <w:rPr>
          <w:rFonts w:cstheme="minorHAnsi"/>
          <w:b/>
        </w:rPr>
        <w:t>A14</w:t>
      </w:r>
      <w:r w:rsidRPr="0066133F">
        <w:rPr>
          <w:rFonts w:cstheme="minorHAnsi"/>
        </w:rPr>
        <w:t>.</w:t>
      </w:r>
      <w:r w:rsidRPr="0066133F">
        <w:rPr>
          <w:rFonts w:cstheme="minorHAnsi"/>
        </w:rPr>
        <w:tab/>
      </w:r>
      <w:r w:rsidRPr="0066133F">
        <w:rPr>
          <w:rFonts w:cstheme="minorHAnsi"/>
          <w:b/>
        </w:rPr>
        <w:t>Estimated Annualized Costs to the Federal Government</w:t>
      </w:r>
      <w:r w:rsidRPr="0066133F">
        <w:rPr>
          <w:rFonts w:cstheme="minorHAnsi"/>
        </w:rPr>
        <w:t xml:space="preserve"> </w:t>
      </w:r>
    </w:p>
    <w:p w:rsidRPr="0066133F" w:rsidR="003F46BE" w:rsidP="00AE2552" w:rsidRDefault="003F46BE" w14:paraId="48FB5E0B" w14:textId="1FE8C772">
      <w:pPr>
        <w:autoSpaceDE w:val="0"/>
        <w:autoSpaceDN w:val="0"/>
        <w:spacing w:after="0"/>
        <w:rPr>
          <w:rFonts w:cstheme="minorHAnsi"/>
        </w:rPr>
      </w:pPr>
      <w:r w:rsidRPr="0066133F">
        <w:rPr>
          <w:rFonts w:cstheme="minorHAnsi"/>
        </w:rPr>
        <w:t>The total cost for the data collection activities under this request</w:t>
      </w:r>
      <w:r w:rsidRPr="0066133F" w:rsidR="00AE2552">
        <w:rPr>
          <w:rFonts w:cstheme="minorHAnsi"/>
        </w:rPr>
        <w:t xml:space="preserve"> for the next 3 years</w:t>
      </w:r>
      <w:r w:rsidRPr="0066133F" w:rsidR="00896A23">
        <w:rPr>
          <w:rFonts w:cstheme="minorHAnsi"/>
        </w:rPr>
        <w:t>, including this requested extension,</w:t>
      </w:r>
      <w:r w:rsidRPr="0066133F">
        <w:rPr>
          <w:rFonts w:cstheme="minorHAnsi"/>
        </w:rPr>
        <w:t xml:space="preserve"> are estimated to be $</w:t>
      </w:r>
      <w:r w:rsidRPr="0066133F" w:rsidR="004D349F">
        <w:rPr>
          <w:rFonts w:cstheme="minorHAnsi"/>
        </w:rPr>
        <w:t>681,146</w:t>
      </w:r>
      <w:r w:rsidRPr="0066133F" w:rsidR="00346782">
        <w:rPr>
          <w:rFonts w:cstheme="minorHAnsi"/>
        </w:rPr>
        <w:t xml:space="preserve"> </w:t>
      </w:r>
      <w:r w:rsidRPr="0066133F">
        <w:rPr>
          <w:rFonts w:cstheme="minorHAnsi"/>
        </w:rPr>
        <w:t>for an annualized amount of $</w:t>
      </w:r>
      <w:r w:rsidRPr="0066133F" w:rsidR="004D349F">
        <w:rPr>
          <w:rFonts w:cstheme="minorHAnsi"/>
        </w:rPr>
        <w:t>227,049</w:t>
      </w:r>
      <w:r w:rsidRPr="0066133F">
        <w:rPr>
          <w:rFonts w:cstheme="minorHAnsi"/>
        </w:rPr>
        <w:t>. The estimate includes the costs of project staff time to draft the discussion guides, collect the information, analyze the responses, and write up the results.</w:t>
      </w:r>
    </w:p>
    <w:p w:rsidRPr="0066133F" w:rsidR="001D1C73" w:rsidP="001D1C73" w:rsidRDefault="001D1C73" w14:paraId="30A9FAE4" w14:textId="77777777">
      <w:pPr>
        <w:spacing w:after="0"/>
        <w:rPr>
          <w:rFonts w:cstheme="minorHAns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862"/>
        <w:gridCol w:w="2236"/>
        <w:gridCol w:w="2242"/>
      </w:tblGrid>
      <w:tr w:rsidRPr="0066133F" w:rsidR="00346782" w:rsidTr="00346782" w14:paraId="03A6925A" w14:textId="77777777">
        <w:tc>
          <w:tcPr>
            <w:tcW w:w="4862" w:type="dxa"/>
            <w:shd w:val="clear" w:color="auto" w:fill="BFBFBF"/>
            <w:tcMar>
              <w:top w:w="0" w:type="dxa"/>
              <w:left w:w="108" w:type="dxa"/>
              <w:bottom w:w="0" w:type="dxa"/>
              <w:right w:w="108" w:type="dxa"/>
            </w:tcMar>
            <w:hideMark/>
          </w:tcPr>
          <w:p w:rsidRPr="0066133F" w:rsidR="00346782" w:rsidP="005200E9" w:rsidRDefault="00346782" w14:paraId="040ACCEE" w14:textId="77777777">
            <w:pPr>
              <w:spacing w:after="0"/>
              <w:rPr>
                <w:rFonts w:cstheme="minorHAnsi"/>
                <w:b/>
                <w:bCs/>
                <w:sz w:val="20"/>
              </w:rPr>
            </w:pPr>
            <w:r w:rsidRPr="0066133F">
              <w:rPr>
                <w:rFonts w:cstheme="minorHAnsi"/>
                <w:b/>
                <w:bCs/>
                <w:sz w:val="20"/>
              </w:rPr>
              <w:t>Cost Category</w:t>
            </w:r>
          </w:p>
        </w:tc>
        <w:tc>
          <w:tcPr>
            <w:tcW w:w="2236" w:type="dxa"/>
            <w:shd w:val="clear" w:color="auto" w:fill="BFBFBF"/>
          </w:tcPr>
          <w:p w:rsidRPr="0066133F" w:rsidR="00346782" w:rsidP="005200E9" w:rsidRDefault="00346782" w14:paraId="7DE150C8" w14:textId="35B087BC">
            <w:pPr>
              <w:spacing w:after="0"/>
              <w:jc w:val="center"/>
              <w:rPr>
                <w:rFonts w:cstheme="minorHAnsi"/>
                <w:b/>
                <w:bCs/>
                <w:sz w:val="20"/>
              </w:rPr>
            </w:pPr>
            <w:r w:rsidRPr="0066133F">
              <w:rPr>
                <w:rFonts w:cstheme="minorHAnsi"/>
                <w:b/>
                <w:bCs/>
                <w:sz w:val="20"/>
              </w:rPr>
              <w:t>Estimated Costs Already Spent</w:t>
            </w:r>
          </w:p>
        </w:tc>
        <w:tc>
          <w:tcPr>
            <w:tcW w:w="2242" w:type="dxa"/>
            <w:shd w:val="clear" w:color="auto" w:fill="BFBFBF"/>
            <w:tcMar>
              <w:top w:w="0" w:type="dxa"/>
              <w:left w:w="108" w:type="dxa"/>
              <w:bottom w:w="0" w:type="dxa"/>
              <w:right w:w="108" w:type="dxa"/>
            </w:tcMar>
            <w:hideMark/>
          </w:tcPr>
          <w:p w:rsidRPr="0066133F" w:rsidR="00346782" w:rsidP="005200E9" w:rsidRDefault="00346782" w14:paraId="2D64809B" w14:textId="25AAACF0">
            <w:pPr>
              <w:spacing w:after="0"/>
              <w:jc w:val="center"/>
              <w:rPr>
                <w:rFonts w:cstheme="minorHAnsi"/>
                <w:b/>
                <w:bCs/>
                <w:sz w:val="20"/>
              </w:rPr>
            </w:pPr>
            <w:r w:rsidRPr="0066133F">
              <w:rPr>
                <w:rFonts w:cstheme="minorHAnsi"/>
                <w:b/>
                <w:bCs/>
                <w:sz w:val="20"/>
              </w:rPr>
              <w:t>Estimated Costs for this data collection</w:t>
            </w:r>
          </w:p>
        </w:tc>
      </w:tr>
      <w:tr w:rsidRPr="0066133F" w:rsidR="00346782" w:rsidTr="00346782" w14:paraId="20564B7A" w14:textId="77777777">
        <w:tc>
          <w:tcPr>
            <w:tcW w:w="4862" w:type="dxa"/>
            <w:tcMar>
              <w:top w:w="0" w:type="dxa"/>
              <w:left w:w="108" w:type="dxa"/>
              <w:bottom w:w="0" w:type="dxa"/>
              <w:right w:w="108" w:type="dxa"/>
            </w:tcMar>
            <w:vAlign w:val="center"/>
            <w:hideMark/>
          </w:tcPr>
          <w:p w:rsidRPr="0066133F" w:rsidR="00346782" w:rsidP="00346782" w:rsidRDefault="00346782" w14:paraId="28494A95" w14:textId="77777777">
            <w:pPr>
              <w:spacing w:after="0"/>
              <w:rPr>
                <w:rFonts w:cstheme="minorHAnsi"/>
                <w:sz w:val="20"/>
              </w:rPr>
            </w:pPr>
            <w:r w:rsidRPr="0066133F">
              <w:rPr>
                <w:rFonts w:cstheme="minorHAnsi"/>
                <w:sz w:val="20"/>
              </w:rPr>
              <w:t>Instrument Development and OMB Clearance</w:t>
            </w:r>
          </w:p>
        </w:tc>
        <w:tc>
          <w:tcPr>
            <w:tcW w:w="2236" w:type="dxa"/>
            <w:vAlign w:val="center"/>
          </w:tcPr>
          <w:p w:rsidRPr="0066133F" w:rsidR="00346782" w:rsidP="00346782" w:rsidRDefault="00346782" w14:paraId="35B79285" w14:textId="454B7AF1">
            <w:pPr>
              <w:spacing w:after="0"/>
              <w:jc w:val="center"/>
              <w:rPr>
                <w:rFonts w:cstheme="minorHAnsi"/>
                <w:sz w:val="20"/>
              </w:rPr>
            </w:pPr>
            <w:r w:rsidRPr="0066133F">
              <w:rPr>
                <w:rFonts w:cstheme="minorHAnsi"/>
                <w:sz w:val="20"/>
              </w:rPr>
              <w:t>$107,052</w:t>
            </w:r>
          </w:p>
        </w:tc>
        <w:tc>
          <w:tcPr>
            <w:tcW w:w="2242" w:type="dxa"/>
            <w:tcMar>
              <w:top w:w="0" w:type="dxa"/>
              <w:left w:w="108" w:type="dxa"/>
              <w:bottom w:w="0" w:type="dxa"/>
              <w:right w:w="108" w:type="dxa"/>
            </w:tcMar>
            <w:vAlign w:val="center"/>
            <w:hideMark/>
          </w:tcPr>
          <w:p w:rsidRPr="0066133F" w:rsidR="00346782" w:rsidP="00346782" w:rsidRDefault="00346782" w14:paraId="1EBEFF56" w14:textId="47E4F5D4">
            <w:pPr>
              <w:spacing w:after="0"/>
              <w:jc w:val="center"/>
              <w:rPr>
                <w:rFonts w:cstheme="minorHAnsi"/>
                <w:sz w:val="20"/>
              </w:rPr>
            </w:pPr>
            <w:r w:rsidRPr="0066133F">
              <w:rPr>
                <w:rFonts w:cstheme="minorHAnsi"/>
                <w:sz w:val="20"/>
              </w:rPr>
              <w:t>$6,043</w:t>
            </w:r>
          </w:p>
        </w:tc>
      </w:tr>
      <w:tr w:rsidRPr="0066133F" w:rsidR="00346782" w:rsidTr="00346782" w14:paraId="15425C41" w14:textId="77777777">
        <w:tc>
          <w:tcPr>
            <w:tcW w:w="4862" w:type="dxa"/>
            <w:tcMar>
              <w:top w:w="0" w:type="dxa"/>
              <w:left w:w="108" w:type="dxa"/>
              <w:bottom w:w="0" w:type="dxa"/>
              <w:right w:w="108" w:type="dxa"/>
            </w:tcMar>
            <w:vAlign w:val="center"/>
            <w:hideMark/>
          </w:tcPr>
          <w:p w:rsidRPr="0066133F" w:rsidR="00346782" w:rsidP="00346782" w:rsidRDefault="00346782" w14:paraId="299A5ADE" w14:textId="77777777">
            <w:pPr>
              <w:spacing w:after="0"/>
              <w:rPr>
                <w:rFonts w:eastAsia="Calibri" w:cstheme="minorHAnsi"/>
                <w:sz w:val="20"/>
              </w:rPr>
            </w:pPr>
            <w:r w:rsidRPr="0066133F">
              <w:rPr>
                <w:rFonts w:cstheme="minorHAnsi"/>
                <w:sz w:val="20"/>
              </w:rPr>
              <w:t>Field Work</w:t>
            </w:r>
          </w:p>
        </w:tc>
        <w:tc>
          <w:tcPr>
            <w:tcW w:w="2236" w:type="dxa"/>
            <w:vAlign w:val="center"/>
          </w:tcPr>
          <w:p w:rsidRPr="0066133F" w:rsidR="00346782" w:rsidP="00346782" w:rsidRDefault="00346782" w14:paraId="72751E48" w14:textId="154E2497">
            <w:pPr>
              <w:spacing w:after="0"/>
              <w:jc w:val="center"/>
              <w:rPr>
                <w:rFonts w:cstheme="minorHAnsi"/>
                <w:sz w:val="20"/>
              </w:rPr>
            </w:pPr>
            <w:r w:rsidRPr="0066133F">
              <w:rPr>
                <w:rFonts w:cstheme="minorHAnsi"/>
                <w:sz w:val="20"/>
              </w:rPr>
              <w:t>$774,023</w:t>
            </w:r>
          </w:p>
        </w:tc>
        <w:tc>
          <w:tcPr>
            <w:tcW w:w="2242" w:type="dxa"/>
            <w:tcMar>
              <w:top w:w="0" w:type="dxa"/>
              <w:left w:w="108" w:type="dxa"/>
              <w:bottom w:w="0" w:type="dxa"/>
              <w:right w:w="108" w:type="dxa"/>
            </w:tcMar>
            <w:vAlign w:val="center"/>
            <w:hideMark/>
          </w:tcPr>
          <w:p w:rsidRPr="0066133F" w:rsidR="00346782" w:rsidP="00346782" w:rsidRDefault="00346782" w14:paraId="219CBE6F" w14:textId="5E7CBD40">
            <w:pPr>
              <w:spacing w:after="0"/>
              <w:jc w:val="center"/>
              <w:rPr>
                <w:rFonts w:cstheme="minorHAnsi"/>
                <w:sz w:val="20"/>
              </w:rPr>
            </w:pPr>
            <w:r w:rsidRPr="0066133F">
              <w:rPr>
                <w:rFonts w:cstheme="minorHAnsi"/>
                <w:sz w:val="20"/>
              </w:rPr>
              <w:t>$498,963</w:t>
            </w:r>
          </w:p>
        </w:tc>
      </w:tr>
      <w:tr w:rsidRPr="0066133F" w:rsidR="00346782" w:rsidTr="00346782" w14:paraId="71F20FD1" w14:textId="77777777">
        <w:tc>
          <w:tcPr>
            <w:tcW w:w="4862" w:type="dxa"/>
            <w:tcMar>
              <w:top w:w="0" w:type="dxa"/>
              <w:left w:w="108" w:type="dxa"/>
              <w:bottom w:w="0" w:type="dxa"/>
              <w:right w:w="108" w:type="dxa"/>
            </w:tcMar>
            <w:vAlign w:val="center"/>
          </w:tcPr>
          <w:p w:rsidRPr="0066133F" w:rsidR="00346782" w:rsidP="00346782" w:rsidRDefault="00346782" w14:paraId="2DD9D85F" w14:textId="77777777">
            <w:pPr>
              <w:spacing w:after="0"/>
              <w:rPr>
                <w:rFonts w:cstheme="minorHAnsi"/>
                <w:sz w:val="20"/>
              </w:rPr>
            </w:pPr>
            <w:r w:rsidRPr="0066133F">
              <w:rPr>
                <w:rFonts w:cstheme="minorHAnsi"/>
                <w:sz w:val="20"/>
              </w:rPr>
              <w:t>Analysis</w:t>
            </w:r>
          </w:p>
        </w:tc>
        <w:tc>
          <w:tcPr>
            <w:tcW w:w="2236" w:type="dxa"/>
            <w:vAlign w:val="center"/>
          </w:tcPr>
          <w:p w:rsidRPr="0066133F" w:rsidR="00346782" w:rsidP="00346782" w:rsidRDefault="00346782" w14:paraId="31992DF6" w14:textId="1819E413">
            <w:pPr>
              <w:spacing w:after="0"/>
              <w:jc w:val="center"/>
              <w:rPr>
                <w:rFonts w:cstheme="minorHAnsi"/>
                <w:sz w:val="20"/>
              </w:rPr>
            </w:pPr>
            <w:r w:rsidRPr="0066133F">
              <w:rPr>
                <w:rFonts w:cstheme="minorHAnsi"/>
                <w:sz w:val="20"/>
              </w:rPr>
              <w:t>$</w:t>
            </w:r>
            <w:r w:rsidRPr="0066133F" w:rsidR="00E039E8">
              <w:rPr>
                <w:rFonts w:cstheme="minorHAnsi"/>
                <w:sz w:val="20"/>
              </w:rPr>
              <w:t>0</w:t>
            </w:r>
          </w:p>
        </w:tc>
        <w:tc>
          <w:tcPr>
            <w:tcW w:w="2242" w:type="dxa"/>
            <w:tcMar>
              <w:top w:w="0" w:type="dxa"/>
              <w:left w:w="108" w:type="dxa"/>
              <w:bottom w:w="0" w:type="dxa"/>
              <w:right w:w="108" w:type="dxa"/>
            </w:tcMar>
            <w:vAlign w:val="center"/>
          </w:tcPr>
          <w:p w:rsidRPr="0066133F" w:rsidR="00346782" w:rsidP="00346782" w:rsidRDefault="00346782" w14:paraId="194E752D" w14:textId="7F1C3724">
            <w:pPr>
              <w:spacing w:after="0"/>
              <w:jc w:val="center"/>
              <w:rPr>
                <w:rFonts w:cstheme="minorHAnsi"/>
                <w:sz w:val="20"/>
              </w:rPr>
            </w:pPr>
            <w:r w:rsidRPr="0066133F">
              <w:rPr>
                <w:rFonts w:cstheme="minorHAnsi"/>
                <w:sz w:val="20"/>
              </w:rPr>
              <w:t>$</w:t>
            </w:r>
            <w:r w:rsidRPr="0066133F" w:rsidR="00C811C5">
              <w:rPr>
                <w:rFonts w:cstheme="minorHAnsi"/>
                <w:sz w:val="20"/>
              </w:rPr>
              <w:t>117,427</w:t>
            </w:r>
          </w:p>
        </w:tc>
      </w:tr>
      <w:tr w:rsidRPr="0066133F" w:rsidR="00346782" w:rsidTr="00346782" w14:paraId="19E4F024" w14:textId="77777777">
        <w:tc>
          <w:tcPr>
            <w:tcW w:w="4862" w:type="dxa"/>
            <w:tcMar>
              <w:top w:w="0" w:type="dxa"/>
              <w:left w:w="108" w:type="dxa"/>
              <w:bottom w:w="0" w:type="dxa"/>
              <w:right w:w="108" w:type="dxa"/>
            </w:tcMar>
            <w:vAlign w:val="center"/>
            <w:hideMark/>
          </w:tcPr>
          <w:p w:rsidRPr="0066133F" w:rsidR="00346782" w:rsidP="00346782" w:rsidRDefault="00346782" w14:paraId="6E55C846" w14:textId="77777777">
            <w:pPr>
              <w:spacing w:after="0"/>
              <w:rPr>
                <w:rFonts w:eastAsia="Calibri" w:cstheme="minorHAnsi"/>
                <w:sz w:val="20"/>
              </w:rPr>
            </w:pPr>
            <w:r w:rsidRPr="0066133F">
              <w:rPr>
                <w:rFonts w:cstheme="minorHAnsi"/>
                <w:sz w:val="20"/>
              </w:rPr>
              <w:t>Publications/Dissemination</w:t>
            </w:r>
          </w:p>
        </w:tc>
        <w:tc>
          <w:tcPr>
            <w:tcW w:w="2236" w:type="dxa"/>
            <w:vAlign w:val="center"/>
          </w:tcPr>
          <w:p w:rsidRPr="0066133F" w:rsidR="00346782" w:rsidP="00346782" w:rsidRDefault="00346782" w14:paraId="7589CCEB" w14:textId="3C7F83C9">
            <w:pPr>
              <w:spacing w:after="0"/>
              <w:jc w:val="center"/>
              <w:rPr>
                <w:rFonts w:cstheme="minorHAnsi"/>
                <w:sz w:val="20"/>
              </w:rPr>
            </w:pPr>
            <w:r w:rsidRPr="0066133F">
              <w:rPr>
                <w:rFonts w:cstheme="minorHAnsi"/>
                <w:sz w:val="20"/>
              </w:rPr>
              <w:t>$0</w:t>
            </w:r>
          </w:p>
        </w:tc>
        <w:tc>
          <w:tcPr>
            <w:tcW w:w="2242" w:type="dxa"/>
            <w:tcMar>
              <w:top w:w="0" w:type="dxa"/>
              <w:left w:w="108" w:type="dxa"/>
              <w:bottom w:w="0" w:type="dxa"/>
              <w:right w:w="108" w:type="dxa"/>
            </w:tcMar>
            <w:vAlign w:val="center"/>
            <w:hideMark/>
          </w:tcPr>
          <w:p w:rsidRPr="0066133F" w:rsidR="00346782" w:rsidP="00346782" w:rsidRDefault="00346782" w14:paraId="6BF10F4D" w14:textId="787C4B4C">
            <w:pPr>
              <w:spacing w:after="0"/>
              <w:jc w:val="center"/>
              <w:rPr>
                <w:rFonts w:cstheme="minorHAnsi"/>
                <w:sz w:val="20"/>
              </w:rPr>
            </w:pPr>
            <w:r w:rsidRPr="0066133F">
              <w:rPr>
                <w:rFonts w:cstheme="minorHAnsi"/>
                <w:sz w:val="20"/>
              </w:rPr>
              <w:t>$</w:t>
            </w:r>
            <w:r w:rsidRPr="0066133F" w:rsidR="00C811C5">
              <w:rPr>
                <w:rFonts w:cstheme="minorHAnsi"/>
                <w:sz w:val="20"/>
              </w:rPr>
              <w:t>58,713</w:t>
            </w:r>
          </w:p>
        </w:tc>
      </w:tr>
      <w:tr w:rsidRPr="0066133F" w:rsidR="00346782" w:rsidTr="00346782" w14:paraId="35F03C17" w14:textId="77777777">
        <w:tc>
          <w:tcPr>
            <w:tcW w:w="4862" w:type="dxa"/>
            <w:tcMar>
              <w:top w:w="0" w:type="dxa"/>
              <w:left w:w="108" w:type="dxa"/>
              <w:bottom w:w="0" w:type="dxa"/>
              <w:right w:w="108" w:type="dxa"/>
            </w:tcMar>
            <w:vAlign w:val="center"/>
            <w:hideMark/>
          </w:tcPr>
          <w:p w:rsidRPr="0066133F" w:rsidR="00346782" w:rsidP="00346782" w:rsidRDefault="00346782" w14:paraId="7EDD4F98" w14:textId="77777777">
            <w:pPr>
              <w:spacing w:after="0"/>
              <w:jc w:val="right"/>
              <w:rPr>
                <w:rFonts w:eastAsia="Calibri" w:cstheme="minorHAnsi"/>
                <w:b/>
                <w:bCs/>
                <w:sz w:val="20"/>
              </w:rPr>
            </w:pPr>
            <w:r w:rsidRPr="0066133F">
              <w:rPr>
                <w:rFonts w:cstheme="minorHAnsi"/>
                <w:b/>
                <w:color w:val="000000"/>
                <w:sz w:val="20"/>
              </w:rPr>
              <w:t>Total costs over the request period</w:t>
            </w:r>
          </w:p>
        </w:tc>
        <w:tc>
          <w:tcPr>
            <w:tcW w:w="2236" w:type="dxa"/>
            <w:vAlign w:val="center"/>
          </w:tcPr>
          <w:p w:rsidRPr="0066133F" w:rsidR="00346782" w:rsidP="00346782" w:rsidRDefault="00346782" w14:paraId="5A33FBE1" w14:textId="6CD93F46">
            <w:pPr>
              <w:spacing w:after="0"/>
              <w:jc w:val="center"/>
              <w:rPr>
                <w:rFonts w:cstheme="minorHAnsi"/>
                <w:sz w:val="20"/>
              </w:rPr>
            </w:pPr>
            <w:r w:rsidRPr="0066133F">
              <w:rPr>
                <w:rFonts w:cstheme="minorHAnsi"/>
                <w:sz w:val="20"/>
              </w:rPr>
              <w:t>$881,075</w:t>
            </w:r>
          </w:p>
        </w:tc>
        <w:tc>
          <w:tcPr>
            <w:tcW w:w="2242" w:type="dxa"/>
            <w:tcMar>
              <w:top w:w="0" w:type="dxa"/>
              <w:left w:w="108" w:type="dxa"/>
              <w:bottom w:w="0" w:type="dxa"/>
              <w:right w:w="108" w:type="dxa"/>
            </w:tcMar>
            <w:vAlign w:val="center"/>
            <w:hideMark/>
          </w:tcPr>
          <w:p w:rsidRPr="0066133F" w:rsidR="00346782" w:rsidP="00346782" w:rsidRDefault="00346782" w14:paraId="0B43751B" w14:textId="42874377">
            <w:pPr>
              <w:spacing w:after="0"/>
              <w:jc w:val="center"/>
              <w:rPr>
                <w:rFonts w:cstheme="minorHAnsi"/>
                <w:b/>
                <w:bCs/>
                <w:sz w:val="20"/>
              </w:rPr>
            </w:pPr>
            <w:r w:rsidRPr="0066133F">
              <w:rPr>
                <w:rFonts w:cstheme="minorHAnsi"/>
                <w:sz w:val="20"/>
              </w:rPr>
              <w:t>$681,146</w:t>
            </w:r>
          </w:p>
        </w:tc>
      </w:tr>
      <w:tr w:rsidRPr="0066133F" w:rsidR="00346782" w:rsidTr="00346782" w14:paraId="4590F9AC" w14:textId="77777777">
        <w:tc>
          <w:tcPr>
            <w:tcW w:w="4862" w:type="dxa"/>
            <w:tcMar>
              <w:top w:w="0" w:type="dxa"/>
              <w:left w:w="108" w:type="dxa"/>
              <w:bottom w:w="0" w:type="dxa"/>
              <w:right w:w="108" w:type="dxa"/>
            </w:tcMar>
            <w:vAlign w:val="center"/>
          </w:tcPr>
          <w:p w:rsidRPr="0066133F" w:rsidR="00346782" w:rsidP="00346782" w:rsidRDefault="00346782" w14:paraId="5C3E096F" w14:textId="77777777">
            <w:pPr>
              <w:spacing w:after="0"/>
              <w:jc w:val="right"/>
              <w:rPr>
                <w:rFonts w:cstheme="minorHAnsi"/>
                <w:b/>
                <w:bCs/>
                <w:sz w:val="20"/>
              </w:rPr>
            </w:pPr>
            <w:r w:rsidRPr="0066133F">
              <w:rPr>
                <w:rFonts w:cstheme="minorHAnsi"/>
                <w:b/>
                <w:color w:val="000000"/>
                <w:sz w:val="20"/>
              </w:rPr>
              <w:t>Annual costs</w:t>
            </w:r>
          </w:p>
        </w:tc>
        <w:tc>
          <w:tcPr>
            <w:tcW w:w="2236" w:type="dxa"/>
            <w:vAlign w:val="center"/>
          </w:tcPr>
          <w:p w:rsidRPr="0066133F" w:rsidR="00346782" w:rsidP="00346782" w:rsidRDefault="00346782" w14:paraId="5D2E59E0" w14:textId="4AF15DFD">
            <w:pPr>
              <w:spacing w:after="0"/>
              <w:jc w:val="center"/>
              <w:rPr>
                <w:rFonts w:cstheme="minorHAnsi"/>
                <w:sz w:val="20"/>
              </w:rPr>
            </w:pPr>
            <w:r w:rsidRPr="0066133F">
              <w:rPr>
                <w:rFonts w:cstheme="minorHAnsi"/>
                <w:sz w:val="20"/>
              </w:rPr>
              <w:t>$293,692</w:t>
            </w:r>
          </w:p>
        </w:tc>
        <w:tc>
          <w:tcPr>
            <w:tcW w:w="2242" w:type="dxa"/>
            <w:tcMar>
              <w:top w:w="0" w:type="dxa"/>
              <w:left w:w="108" w:type="dxa"/>
              <w:bottom w:w="0" w:type="dxa"/>
              <w:right w:w="108" w:type="dxa"/>
            </w:tcMar>
            <w:vAlign w:val="center"/>
          </w:tcPr>
          <w:p w:rsidRPr="0066133F" w:rsidR="00346782" w:rsidP="00346782" w:rsidRDefault="00346782" w14:paraId="52FCC150" w14:textId="1752C3CD">
            <w:pPr>
              <w:spacing w:after="0"/>
              <w:jc w:val="center"/>
              <w:rPr>
                <w:rFonts w:cstheme="minorHAnsi"/>
                <w:b/>
                <w:bCs/>
                <w:sz w:val="20"/>
              </w:rPr>
            </w:pPr>
            <w:r w:rsidRPr="0066133F">
              <w:rPr>
                <w:rFonts w:cstheme="minorHAnsi"/>
                <w:sz w:val="20"/>
              </w:rPr>
              <w:t>$227,049</w:t>
            </w:r>
          </w:p>
        </w:tc>
      </w:tr>
    </w:tbl>
    <w:p w:rsidRPr="0066133F" w:rsidR="001D1C73" w:rsidP="001D1C73" w:rsidRDefault="001D1C73" w14:paraId="628BD691" w14:textId="77777777">
      <w:pPr>
        <w:spacing w:after="0"/>
        <w:rPr>
          <w:rFonts w:eastAsia="Calibri" w:cstheme="minorHAnsi"/>
          <w:color w:val="1F497D"/>
        </w:rPr>
      </w:pPr>
    </w:p>
    <w:p w:rsidRPr="0066133F" w:rsidR="001D1C73" w:rsidP="001D1C73" w:rsidRDefault="001D1C73" w14:paraId="29B359B6" w14:textId="77777777">
      <w:pPr>
        <w:spacing w:after="0"/>
        <w:rPr>
          <w:rFonts w:eastAsia="Calibri" w:cstheme="minorHAnsi"/>
          <w:color w:val="1F497D"/>
        </w:rPr>
      </w:pPr>
    </w:p>
    <w:p w:rsidRPr="0066133F" w:rsidR="001D1C73" w:rsidP="001D1C73" w:rsidRDefault="001D1C73" w14:paraId="60855735" w14:textId="77777777">
      <w:pPr>
        <w:spacing w:after="120" w:line="240" w:lineRule="auto"/>
        <w:rPr>
          <w:rFonts w:cstheme="minorHAnsi"/>
        </w:rPr>
      </w:pPr>
      <w:r w:rsidRPr="0066133F">
        <w:rPr>
          <w:rFonts w:cstheme="minorHAnsi"/>
          <w:b/>
        </w:rPr>
        <w:t>A15</w:t>
      </w:r>
      <w:r w:rsidRPr="0066133F">
        <w:rPr>
          <w:rFonts w:cstheme="minorHAnsi"/>
        </w:rPr>
        <w:t>.</w:t>
      </w:r>
      <w:r w:rsidRPr="0066133F">
        <w:rPr>
          <w:rFonts w:cstheme="minorHAnsi"/>
        </w:rPr>
        <w:tab/>
      </w:r>
      <w:r w:rsidRPr="0066133F">
        <w:rPr>
          <w:rFonts w:cstheme="minorHAnsi"/>
          <w:b/>
        </w:rPr>
        <w:t>Reasons for changes in burden</w:t>
      </w:r>
      <w:r w:rsidRPr="0066133F">
        <w:rPr>
          <w:rFonts w:cstheme="minorHAnsi"/>
        </w:rPr>
        <w:t xml:space="preserve"> </w:t>
      </w:r>
    </w:p>
    <w:p w:rsidRPr="0066133F" w:rsidR="001D1C73" w:rsidP="00346782" w:rsidRDefault="003F46BE" w14:paraId="766F8004" w14:textId="389C18B6">
      <w:pPr>
        <w:autoSpaceDE w:val="0"/>
        <w:autoSpaceDN w:val="0"/>
        <w:rPr>
          <w:rFonts w:cstheme="minorHAnsi"/>
        </w:rPr>
      </w:pPr>
      <w:r w:rsidRPr="0066133F">
        <w:rPr>
          <w:rFonts w:cstheme="minorHAnsi"/>
        </w:rPr>
        <w:t xml:space="preserve">OMB previously approved the burden associated with the implementation and impact components of the FUP evaluation.  This request </w:t>
      </w:r>
      <w:r w:rsidRPr="0066133F" w:rsidR="00632268">
        <w:rPr>
          <w:rFonts w:cstheme="minorHAnsi"/>
        </w:rPr>
        <w:t xml:space="preserve">updates the burden estimates to accurately reflect the status of the study and the estimates for the next three years. For example, completed data collection has been removed and adjustments have been made based on actual recruitment numbers.  </w:t>
      </w:r>
      <w:r w:rsidRPr="0066133F">
        <w:rPr>
          <w:rFonts w:cstheme="minorHAnsi"/>
        </w:rPr>
        <w:t xml:space="preserve"> </w:t>
      </w:r>
      <w:r w:rsidRPr="0066133F" w:rsidR="00632268">
        <w:rPr>
          <w:rFonts w:cstheme="minorHAnsi"/>
        </w:rPr>
        <w:t xml:space="preserve">There are no changes proposed to the approved data collections. </w:t>
      </w:r>
    </w:p>
    <w:p w:rsidRPr="0066133F" w:rsidR="001D1C73" w:rsidP="001D1C73" w:rsidRDefault="001D1C73" w14:paraId="40BE8BE3" w14:textId="77777777">
      <w:pPr>
        <w:spacing w:after="0" w:line="240" w:lineRule="auto"/>
        <w:rPr>
          <w:rFonts w:cstheme="minorHAnsi"/>
        </w:rPr>
      </w:pPr>
    </w:p>
    <w:p w:rsidRPr="0066133F" w:rsidR="001D1C73" w:rsidP="001D1C73" w:rsidRDefault="001D1C73" w14:paraId="69096039" w14:textId="0C90FE23">
      <w:pPr>
        <w:spacing w:after="120" w:line="240" w:lineRule="auto"/>
        <w:rPr>
          <w:rFonts w:cstheme="minorHAnsi"/>
          <w:b/>
        </w:rPr>
      </w:pPr>
      <w:r w:rsidRPr="0066133F">
        <w:rPr>
          <w:rFonts w:cstheme="minorHAnsi"/>
          <w:b/>
        </w:rPr>
        <w:t>A16</w:t>
      </w:r>
      <w:r w:rsidRPr="0066133F">
        <w:rPr>
          <w:rFonts w:cstheme="minorHAnsi"/>
        </w:rPr>
        <w:t>.</w:t>
      </w:r>
      <w:r w:rsidRPr="0066133F">
        <w:rPr>
          <w:rFonts w:cstheme="minorHAnsi"/>
        </w:rPr>
        <w:tab/>
      </w:r>
      <w:r w:rsidRPr="0066133F">
        <w:rPr>
          <w:rFonts w:cstheme="minorHAnsi"/>
          <w:b/>
        </w:rPr>
        <w:t>Timeline</w:t>
      </w:r>
    </w:p>
    <w:p w:rsidRPr="0066133F" w:rsidR="00F575E2" w:rsidP="007B34EA" w:rsidRDefault="00F575E2" w14:paraId="65A5DD07" w14:textId="0BF00853">
      <w:pPr>
        <w:autoSpaceDE w:val="0"/>
        <w:autoSpaceDN w:val="0"/>
        <w:rPr>
          <w:rFonts w:cstheme="minorHAnsi"/>
        </w:rPr>
      </w:pPr>
      <w:r w:rsidRPr="0066133F">
        <w:rPr>
          <w:rFonts w:cstheme="minorHAnsi"/>
        </w:rPr>
        <w:t>Table A</w:t>
      </w:r>
      <w:r w:rsidR="0066133F">
        <w:rPr>
          <w:rFonts w:cstheme="minorHAnsi"/>
        </w:rPr>
        <w:t>3</w:t>
      </w:r>
      <w:r w:rsidRPr="0066133F" w:rsidR="007B34EA">
        <w:rPr>
          <w:rFonts w:cstheme="minorHAnsi"/>
        </w:rPr>
        <w:t xml:space="preserve"> </w:t>
      </w:r>
      <w:r w:rsidRPr="0066133F">
        <w:rPr>
          <w:rFonts w:cstheme="minorHAnsi"/>
        </w:rPr>
        <w:t>below</w:t>
      </w:r>
      <w:r w:rsidRPr="0066133F" w:rsidR="007B34EA">
        <w:rPr>
          <w:rFonts w:cstheme="minorHAnsi"/>
        </w:rPr>
        <w:t xml:space="preserve"> </w:t>
      </w:r>
      <w:r w:rsidRPr="0066133F">
        <w:rPr>
          <w:rFonts w:cstheme="minorHAnsi"/>
        </w:rPr>
        <w:t xml:space="preserve">provides a detailed data collection schedule. </w:t>
      </w:r>
      <w:r w:rsidRPr="0066133F" w:rsidR="00C173C5">
        <w:rPr>
          <w:rFonts w:cstheme="minorHAnsi"/>
        </w:rPr>
        <w:t xml:space="preserve">For the first cohort recruited from the FY2018 NOFA, awards were granted in </w:t>
      </w:r>
      <w:r w:rsidRPr="0066133F" w:rsidR="00A87779">
        <w:rPr>
          <w:rFonts w:cstheme="minorHAnsi"/>
        </w:rPr>
        <w:t>November</w:t>
      </w:r>
      <w:r w:rsidRPr="0066133F" w:rsidR="00C173C5">
        <w:rPr>
          <w:rFonts w:cstheme="minorHAnsi"/>
        </w:rPr>
        <w:t xml:space="preserve"> of 2019</w:t>
      </w:r>
      <w:r w:rsidRPr="0066133F" w:rsidR="00A87779">
        <w:rPr>
          <w:rFonts w:cstheme="minorHAnsi"/>
        </w:rPr>
        <w:t xml:space="preserve"> with implementation beginning in the spring and summer of 2019.  F</w:t>
      </w:r>
      <w:r w:rsidRPr="0066133F" w:rsidR="00C173C5">
        <w:rPr>
          <w:rFonts w:cstheme="minorHAnsi"/>
        </w:rPr>
        <w:t>or the second cohort</w:t>
      </w:r>
      <w:r w:rsidRPr="0066133F" w:rsidR="00A87779">
        <w:rPr>
          <w:rFonts w:cstheme="minorHAnsi"/>
        </w:rPr>
        <w:t xml:space="preserve"> recruited from the FY2019 NOFA, awards were granted in April of 2020 with</w:t>
      </w:r>
      <w:r w:rsidRPr="0066133F" w:rsidR="00C173C5">
        <w:rPr>
          <w:rFonts w:cstheme="minorHAnsi"/>
        </w:rPr>
        <w:t xml:space="preserve"> implementation </w:t>
      </w:r>
      <w:r w:rsidRPr="0066133F" w:rsidR="00A87779">
        <w:rPr>
          <w:rFonts w:cstheme="minorHAnsi"/>
        </w:rPr>
        <w:t>beginning</w:t>
      </w:r>
      <w:r w:rsidRPr="0066133F" w:rsidR="00C173C5">
        <w:rPr>
          <w:rFonts w:cstheme="minorHAnsi"/>
        </w:rPr>
        <w:t xml:space="preserve"> in the fall of 2020.  </w:t>
      </w:r>
      <w:r w:rsidRPr="0066133F">
        <w:rPr>
          <w:rFonts w:cstheme="minorHAnsi"/>
        </w:rPr>
        <w:t>Preliminary phone calls related to recruitment and evaluation plan development and the first site visit</w:t>
      </w:r>
      <w:r w:rsidRPr="0066133F" w:rsidR="000A68B5">
        <w:rPr>
          <w:rFonts w:cstheme="minorHAnsi"/>
        </w:rPr>
        <w:t xml:space="preserve"> were completed </w:t>
      </w:r>
      <w:r w:rsidRPr="0066133F">
        <w:rPr>
          <w:rFonts w:cstheme="minorHAnsi"/>
        </w:rPr>
        <w:t>shortly after the grant award. The second site visit, which consist</w:t>
      </w:r>
      <w:r w:rsidRPr="0066133F" w:rsidR="000A68B5">
        <w:rPr>
          <w:rFonts w:cstheme="minorHAnsi"/>
        </w:rPr>
        <w:t>s</w:t>
      </w:r>
      <w:r w:rsidRPr="0066133F">
        <w:rPr>
          <w:rFonts w:cstheme="minorHAnsi"/>
        </w:rPr>
        <w:t xml:space="preserve"> of interviews with program staff, focus groups with front line workers and interviews with parents, will occur 6-9 months after program implementation.  Program data collection prior to referral will occur on an on-going basis from program implementation to 12 months after program implementation.  The third site visit, which will again consist of interviews with program staff, focus groups with frontline workers and interviews with parents, will occur 18-21 months after program implementation</w:t>
      </w:r>
      <w:r w:rsidRPr="0066133F" w:rsidR="000A68B5">
        <w:rPr>
          <w:rFonts w:cstheme="minorHAnsi"/>
        </w:rPr>
        <w:t xml:space="preserve">. </w:t>
      </w:r>
      <w:r w:rsidRPr="0066133F">
        <w:rPr>
          <w:rFonts w:cstheme="minorHAnsi"/>
        </w:rPr>
        <w:t>Program data collection after referral will occur on an on-going basis from program implementation to 24 months after program implementation</w:t>
      </w:r>
      <w:r w:rsidRPr="0066133F" w:rsidR="000A68B5">
        <w:rPr>
          <w:rFonts w:cstheme="minorHAnsi"/>
        </w:rPr>
        <w:t xml:space="preserve">. </w:t>
      </w:r>
      <w:r w:rsidRPr="0066133F">
        <w:rPr>
          <w:rFonts w:cstheme="minorHAnsi"/>
        </w:rPr>
        <w:t>Finally, administrative data collection will occur at 24 months and 36 months after program implementation</w:t>
      </w:r>
      <w:r w:rsidRPr="0066133F" w:rsidR="000A68B5">
        <w:rPr>
          <w:rFonts w:cstheme="minorHAnsi"/>
        </w:rPr>
        <w:t>.</w:t>
      </w:r>
    </w:p>
    <w:p w:rsidRPr="0066133F" w:rsidR="00F575E2" w:rsidP="007B34EA" w:rsidRDefault="00F575E2" w14:paraId="271D450A" w14:textId="77777777">
      <w:pPr>
        <w:autoSpaceDE w:val="0"/>
        <w:autoSpaceDN w:val="0"/>
        <w:rPr>
          <w:rFonts w:cstheme="minorHAnsi"/>
        </w:rPr>
      </w:pPr>
      <w:r w:rsidRPr="0066133F">
        <w:rPr>
          <w:rFonts w:cstheme="minorHAnsi"/>
        </w:rPr>
        <w:t>Implementation study analysis will be completed at two points: qualitative data analysis will be completed after the third site visit and quantitative analysis will be completed after the receipt of all program and administrative data. Impact analysis will be completed after the receipt of all child welfare administrative data.</w:t>
      </w:r>
    </w:p>
    <w:p w:rsidRPr="0066133F" w:rsidR="00F575E2" w:rsidP="00206052" w:rsidRDefault="00F575E2" w14:paraId="45B0431D" w14:textId="548424EB">
      <w:pPr>
        <w:autoSpaceDE w:val="0"/>
        <w:autoSpaceDN w:val="0"/>
        <w:spacing w:after="0"/>
        <w:rPr>
          <w:rFonts w:cstheme="minorHAnsi"/>
        </w:rPr>
      </w:pPr>
      <w:r w:rsidRPr="0066133F">
        <w:rPr>
          <w:rFonts w:cstheme="minorHAnsi"/>
        </w:rPr>
        <w:t>The evaluation will result in three publications:</w:t>
      </w:r>
      <w:r w:rsidRPr="0066133F" w:rsidR="00632268">
        <w:rPr>
          <w:rFonts w:cstheme="minorHAnsi"/>
        </w:rPr>
        <w:t xml:space="preserve"> a technical report (approximately 18 months after data collection is complete), a practitioner-focused brief (approximately 18 months after data collection is complete), and a journal article (timing to be determined following completion of data collection</w:t>
      </w:r>
      <w:r w:rsidRPr="0066133F" w:rsidR="00C640EF">
        <w:rPr>
          <w:rFonts w:cstheme="minorHAnsi"/>
        </w:rPr>
        <w:t>)</w:t>
      </w:r>
      <w:r w:rsidRPr="0066133F" w:rsidR="00632268">
        <w:rPr>
          <w:rFonts w:cstheme="minorHAnsi"/>
        </w:rPr>
        <w:t xml:space="preserve">. See SSB, B7 for additional details. </w:t>
      </w:r>
    </w:p>
    <w:p w:rsidRPr="0066133F" w:rsidR="00F575E2" w:rsidP="00206052" w:rsidRDefault="00F575E2" w14:paraId="0CBD3AE3" w14:textId="3B4CF75E">
      <w:pPr>
        <w:pStyle w:val="FigureTableNumber"/>
        <w:spacing w:before="120"/>
        <w:rPr>
          <w:rStyle w:val="IntenseEmphasis"/>
          <w:rFonts w:asciiTheme="minorHAnsi" w:hAnsiTheme="minorHAnsi" w:cstheme="minorHAnsi"/>
          <w:i w:val="0"/>
          <w:iCs w:val="0"/>
        </w:rPr>
      </w:pPr>
      <w:r w:rsidRPr="0066133F">
        <w:rPr>
          <w:rStyle w:val="IntenseEmphasis"/>
          <w:rFonts w:asciiTheme="minorHAnsi" w:hAnsiTheme="minorHAnsi" w:cstheme="minorHAnsi"/>
        </w:rPr>
        <w:t xml:space="preserve">   </w:t>
      </w:r>
      <w:r w:rsidRPr="0066133F">
        <w:rPr>
          <w:rStyle w:val="IntenseEmphasis"/>
          <w:rFonts w:asciiTheme="minorHAnsi" w:hAnsiTheme="minorHAnsi" w:cstheme="minorHAnsi"/>
          <w:sz w:val="22"/>
          <w:szCs w:val="22"/>
        </w:rPr>
        <w:t>Table A</w:t>
      </w:r>
      <w:r w:rsidR="0066133F">
        <w:rPr>
          <w:rStyle w:val="IntenseEmphasis"/>
          <w:rFonts w:asciiTheme="minorHAnsi" w:hAnsiTheme="minorHAnsi" w:cstheme="minorHAnsi"/>
          <w:sz w:val="22"/>
          <w:szCs w:val="22"/>
        </w:rPr>
        <w:t>3</w:t>
      </w:r>
    </w:p>
    <w:tbl>
      <w:tblPr>
        <w:tblStyle w:val="TableGrid"/>
        <w:tblW w:w="0" w:type="auto"/>
        <w:tblInd w:w="-113" w:type="dxa"/>
        <w:tblLook w:val="04A0" w:firstRow="1" w:lastRow="0" w:firstColumn="1" w:lastColumn="0" w:noHBand="0" w:noVBand="1"/>
      </w:tblPr>
      <w:tblGrid>
        <w:gridCol w:w="2263"/>
        <w:gridCol w:w="3065"/>
        <w:gridCol w:w="2160"/>
        <w:gridCol w:w="1975"/>
      </w:tblGrid>
      <w:tr w:rsidRPr="0066133F" w:rsidR="00C15CAF" w:rsidTr="00206052" w14:paraId="1F67FE52" w14:textId="47DD7154">
        <w:tc>
          <w:tcPr>
            <w:tcW w:w="2263" w:type="dxa"/>
          </w:tcPr>
          <w:p w:rsidRPr="0066133F" w:rsidR="00C15CAF" w:rsidP="00E2490D" w:rsidRDefault="00C15CAF" w14:paraId="5288BF26" w14:textId="77777777">
            <w:pPr>
              <w:contextualSpacing/>
              <w:rPr>
                <w:rFonts w:asciiTheme="minorHAnsi" w:hAnsiTheme="minorHAnsi" w:cstheme="minorHAnsi"/>
                <w:b/>
                <w:sz w:val="18"/>
                <w:szCs w:val="18"/>
              </w:rPr>
            </w:pPr>
            <w:r w:rsidRPr="0066133F">
              <w:rPr>
                <w:rFonts w:asciiTheme="minorHAnsi" w:hAnsiTheme="minorHAnsi" w:cstheme="minorHAnsi"/>
                <w:b/>
                <w:sz w:val="18"/>
                <w:szCs w:val="18"/>
              </w:rPr>
              <w:t>Task</w:t>
            </w:r>
          </w:p>
        </w:tc>
        <w:tc>
          <w:tcPr>
            <w:tcW w:w="3065" w:type="dxa"/>
          </w:tcPr>
          <w:p w:rsidRPr="0066133F" w:rsidR="00C15CAF" w:rsidP="00E2490D" w:rsidRDefault="00C15CAF" w14:paraId="631A06D8" w14:textId="77777777">
            <w:pPr>
              <w:contextualSpacing/>
              <w:rPr>
                <w:rFonts w:asciiTheme="minorHAnsi" w:hAnsiTheme="minorHAnsi" w:cstheme="minorHAnsi"/>
                <w:b/>
                <w:sz w:val="18"/>
                <w:szCs w:val="18"/>
              </w:rPr>
            </w:pPr>
            <w:r w:rsidRPr="0066133F">
              <w:rPr>
                <w:rFonts w:asciiTheme="minorHAnsi" w:hAnsiTheme="minorHAnsi" w:cstheme="minorHAnsi"/>
                <w:b/>
                <w:sz w:val="18"/>
                <w:szCs w:val="18"/>
              </w:rPr>
              <w:t>Description</w:t>
            </w:r>
          </w:p>
        </w:tc>
        <w:tc>
          <w:tcPr>
            <w:tcW w:w="2160" w:type="dxa"/>
          </w:tcPr>
          <w:p w:rsidRPr="0066133F" w:rsidR="00C15CAF" w:rsidP="00E2490D" w:rsidRDefault="00C15CAF" w14:paraId="788577D6" w14:textId="26694FB4">
            <w:pPr>
              <w:contextualSpacing/>
              <w:rPr>
                <w:rFonts w:asciiTheme="minorHAnsi" w:hAnsiTheme="minorHAnsi" w:cstheme="minorHAnsi"/>
                <w:b/>
                <w:sz w:val="18"/>
                <w:szCs w:val="18"/>
              </w:rPr>
            </w:pPr>
            <w:r w:rsidRPr="0066133F">
              <w:rPr>
                <w:rFonts w:asciiTheme="minorHAnsi" w:hAnsiTheme="minorHAnsi" w:cstheme="minorHAnsi"/>
                <w:b/>
                <w:sz w:val="18"/>
                <w:szCs w:val="18"/>
              </w:rPr>
              <w:t>Timeframe (after OMB approval) Cohort 1</w:t>
            </w:r>
          </w:p>
        </w:tc>
        <w:tc>
          <w:tcPr>
            <w:tcW w:w="1975" w:type="dxa"/>
          </w:tcPr>
          <w:p w:rsidRPr="0066133F" w:rsidR="00C15CAF" w:rsidP="00E2490D" w:rsidRDefault="00C15CAF" w14:paraId="1551745E" w14:textId="210D1F8D">
            <w:pPr>
              <w:contextualSpacing/>
              <w:rPr>
                <w:rFonts w:asciiTheme="minorHAnsi" w:hAnsiTheme="minorHAnsi" w:cstheme="minorHAnsi"/>
                <w:b/>
                <w:sz w:val="18"/>
                <w:szCs w:val="18"/>
              </w:rPr>
            </w:pPr>
            <w:r w:rsidRPr="0066133F">
              <w:rPr>
                <w:rFonts w:asciiTheme="minorHAnsi" w:hAnsiTheme="minorHAnsi" w:cstheme="minorHAnsi"/>
                <w:b/>
                <w:sz w:val="18"/>
                <w:szCs w:val="18"/>
              </w:rPr>
              <w:t>Timeframe (after OMB approval) Cohort 2</w:t>
            </w:r>
          </w:p>
        </w:tc>
      </w:tr>
      <w:tr w:rsidRPr="0066133F" w:rsidR="00C15CAF" w:rsidTr="00206052" w14:paraId="408E6CC9" w14:textId="74EF2E1E">
        <w:tc>
          <w:tcPr>
            <w:tcW w:w="2263" w:type="dxa"/>
          </w:tcPr>
          <w:p w:rsidRPr="0066133F" w:rsidR="00C15CAF" w:rsidP="00E2490D" w:rsidRDefault="00C15CAF" w14:paraId="73944296" w14:textId="77777777">
            <w:pPr>
              <w:contextualSpacing/>
              <w:rPr>
                <w:rFonts w:asciiTheme="minorHAnsi" w:hAnsiTheme="minorHAnsi" w:cstheme="minorHAnsi"/>
                <w:sz w:val="18"/>
                <w:szCs w:val="18"/>
              </w:rPr>
            </w:pPr>
            <w:r w:rsidRPr="0066133F">
              <w:rPr>
                <w:rFonts w:asciiTheme="minorHAnsi" w:hAnsiTheme="minorHAnsi" w:cstheme="minorHAnsi"/>
                <w:sz w:val="18"/>
                <w:szCs w:val="18"/>
              </w:rPr>
              <w:t>Second Site Visit</w:t>
            </w:r>
          </w:p>
        </w:tc>
        <w:tc>
          <w:tcPr>
            <w:tcW w:w="3065" w:type="dxa"/>
          </w:tcPr>
          <w:p w:rsidRPr="0066133F" w:rsidR="00C15CAF" w:rsidP="00E2490D" w:rsidRDefault="00C15CAF" w14:paraId="19CB7A8B" w14:textId="77777777">
            <w:pPr>
              <w:contextualSpacing/>
              <w:rPr>
                <w:rFonts w:asciiTheme="minorHAnsi" w:hAnsiTheme="minorHAnsi" w:cstheme="minorHAnsi"/>
                <w:sz w:val="18"/>
                <w:szCs w:val="18"/>
              </w:rPr>
            </w:pPr>
            <w:r w:rsidRPr="0066133F">
              <w:rPr>
                <w:rFonts w:asciiTheme="minorHAnsi" w:hAnsiTheme="minorHAnsi" w:cstheme="minorHAnsi"/>
                <w:sz w:val="18"/>
                <w:szCs w:val="18"/>
              </w:rPr>
              <w:t xml:space="preserve">Interviews and focus groups with PCWA, PHA, and </w:t>
            </w:r>
            <w:proofErr w:type="spellStart"/>
            <w:r w:rsidRPr="0066133F">
              <w:rPr>
                <w:rFonts w:asciiTheme="minorHAnsi" w:hAnsiTheme="minorHAnsi" w:cstheme="minorHAnsi"/>
                <w:sz w:val="18"/>
                <w:szCs w:val="18"/>
              </w:rPr>
              <w:t>CoC</w:t>
            </w:r>
            <w:proofErr w:type="spellEnd"/>
            <w:r w:rsidRPr="0066133F">
              <w:rPr>
                <w:rFonts w:asciiTheme="minorHAnsi" w:hAnsiTheme="minorHAnsi" w:cstheme="minorHAnsi"/>
                <w:sz w:val="18"/>
                <w:szCs w:val="18"/>
              </w:rPr>
              <w:t xml:space="preserve"> staff, as well as interviews with parents apart of the FUP program.</w:t>
            </w:r>
          </w:p>
        </w:tc>
        <w:tc>
          <w:tcPr>
            <w:tcW w:w="2160" w:type="dxa"/>
          </w:tcPr>
          <w:p w:rsidRPr="0066133F" w:rsidR="00C15CAF" w:rsidP="00E2490D" w:rsidRDefault="00C15CAF" w14:paraId="2E28D853" w14:textId="12C6F460">
            <w:pPr>
              <w:contextualSpacing/>
              <w:rPr>
                <w:rFonts w:asciiTheme="minorHAnsi" w:hAnsiTheme="minorHAnsi" w:cstheme="minorHAnsi"/>
                <w:sz w:val="18"/>
                <w:szCs w:val="18"/>
              </w:rPr>
            </w:pPr>
            <w:r w:rsidRPr="0066133F">
              <w:rPr>
                <w:rFonts w:asciiTheme="minorHAnsi" w:hAnsiTheme="minorHAnsi" w:cstheme="minorHAnsi"/>
                <w:sz w:val="18"/>
                <w:szCs w:val="18"/>
              </w:rPr>
              <w:t>Completed</w:t>
            </w:r>
          </w:p>
        </w:tc>
        <w:tc>
          <w:tcPr>
            <w:tcW w:w="1975" w:type="dxa"/>
          </w:tcPr>
          <w:p w:rsidRPr="0066133F" w:rsidR="00C15CAF" w:rsidDel="00C15CAF" w:rsidP="00E2490D" w:rsidRDefault="00C15CAF" w14:paraId="16C92E96" w14:textId="08A015FF">
            <w:pPr>
              <w:contextualSpacing/>
              <w:rPr>
                <w:rFonts w:asciiTheme="minorHAnsi" w:hAnsiTheme="minorHAnsi" w:cstheme="minorHAnsi"/>
                <w:sz w:val="18"/>
                <w:szCs w:val="18"/>
              </w:rPr>
            </w:pPr>
            <w:r w:rsidRPr="0066133F">
              <w:rPr>
                <w:rFonts w:asciiTheme="minorHAnsi" w:hAnsiTheme="minorHAnsi" w:cstheme="minorHAnsi"/>
                <w:sz w:val="18"/>
                <w:szCs w:val="18"/>
              </w:rPr>
              <w:t>Month</w:t>
            </w:r>
            <w:r w:rsidRPr="0066133F" w:rsidR="001C2CB9">
              <w:rPr>
                <w:rFonts w:asciiTheme="minorHAnsi" w:hAnsiTheme="minorHAnsi" w:cstheme="minorHAnsi"/>
                <w:sz w:val="18"/>
                <w:szCs w:val="18"/>
              </w:rPr>
              <w:t xml:space="preserve"> </w:t>
            </w:r>
            <w:r w:rsidRPr="0066133F" w:rsidR="00A87779">
              <w:rPr>
                <w:rFonts w:asciiTheme="minorHAnsi" w:hAnsiTheme="minorHAnsi" w:cstheme="minorHAnsi"/>
                <w:sz w:val="18"/>
                <w:szCs w:val="18"/>
              </w:rPr>
              <w:t>0</w:t>
            </w:r>
            <w:r w:rsidRPr="0066133F" w:rsidR="001C2CB9">
              <w:rPr>
                <w:rFonts w:asciiTheme="minorHAnsi" w:hAnsiTheme="minorHAnsi" w:cstheme="minorHAnsi"/>
                <w:sz w:val="18"/>
                <w:szCs w:val="18"/>
              </w:rPr>
              <w:t>-3</w:t>
            </w:r>
          </w:p>
        </w:tc>
      </w:tr>
      <w:tr w:rsidRPr="0066133F" w:rsidR="00C15CAF" w:rsidTr="00206052" w14:paraId="2F55E0E5" w14:textId="3F0CE35E">
        <w:tc>
          <w:tcPr>
            <w:tcW w:w="2263" w:type="dxa"/>
          </w:tcPr>
          <w:p w:rsidRPr="0066133F" w:rsidR="00C15CAF" w:rsidP="00E2490D" w:rsidRDefault="00C15CAF" w14:paraId="32F02114" w14:textId="77777777">
            <w:pPr>
              <w:contextualSpacing/>
              <w:rPr>
                <w:rFonts w:asciiTheme="minorHAnsi" w:hAnsiTheme="minorHAnsi" w:cstheme="minorHAnsi"/>
                <w:sz w:val="18"/>
                <w:szCs w:val="18"/>
              </w:rPr>
            </w:pPr>
            <w:r w:rsidRPr="0066133F">
              <w:rPr>
                <w:rFonts w:asciiTheme="minorHAnsi" w:hAnsiTheme="minorHAnsi" w:cstheme="minorHAnsi"/>
                <w:sz w:val="18"/>
                <w:szCs w:val="18"/>
              </w:rPr>
              <w:t>Third Site Visit</w:t>
            </w:r>
          </w:p>
        </w:tc>
        <w:tc>
          <w:tcPr>
            <w:tcW w:w="3065" w:type="dxa"/>
          </w:tcPr>
          <w:p w:rsidRPr="0066133F" w:rsidR="00C15CAF" w:rsidP="00E2490D" w:rsidRDefault="00C15CAF" w14:paraId="4131CFBC" w14:textId="77777777">
            <w:pPr>
              <w:contextualSpacing/>
              <w:rPr>
                <w:rFonts w:asciiTheme="minorHAnsi" w:hAnsiTheme="minorHAnsi" w:cstheme="minorHAnsi"/>
                <w:sz w:val="18"/>
                <w:szCs w:val="18"/>
              </w:rPr>
            </w:pPr>
            <w:r w:rsidRPr="0066133F">
              <w:rPr>
                <w:rFonts w:asciiTheme="minorHAnsi" w:hAnsiTheme="minorHAnsi" w:cstheme="minorHAnsi"/>
                <w:sz w:val="18"/>
                <w:szCs w:val="18"/>
              </w:rPr>
              <w:t xml:space="preserve">Interviews and focus groups with PCWA, PHA, and </w:t>
            </w:r>
            <w:proofErr w:type="spellStart"/>
            <w:r w:rsidRPr="0066133F">
              <w:rPr>
                <w:rFonts w:asciiTheme="minorHAnsi" w:hAnsiTheme="minorHAnsi" w:cstheme="minorHAnsi"/>
                <w:sz w:val="18"/>
                <w:szCs w:val="18"/>
              </w:rPr>
              <w:t>CoC</w:t>
            </w:r>
            <w:proofErr w:type="spellEnd"/>
            <w:r w:rsidRPr="0066133F">
              <w:rPr>
                <w:rFonts w:asciiTheme="minorHAnsi" w:hAnsiTheme="minorHAnsi" w:cstheme="minorHAnsi"/>
                <w:sz w:val="18"/>
                <w:szCs w:val="18"/>
              </w:rPr>
              <w:t xml:space="preserve"> staff, as well as interviews with parents apart of the FUP program.</w:t>
            </w:r>
          </w:p>
        </w:tc>
        <w:tc>
          <w:tcPr>
            <w:tcW w:w="2160" w:type="dxa"/>
          </w:tcPr>
          <w:p w:rsidRPr="0066133F" w:rsidR="00C15CAF" w:rsidP="00E2490D" w:rsidRDefault="00C15CAF" w14:paraId="2EFB4679" w14:textId="2C2181D6">
            <w:pPr>
              <w:contextualSpacing/>
              <w:rPr>
                <w:rFonts w:asciiTheme="minorHAnsi" w:hAnsiTheme="minorHAnsi" w:cstheme="minorHAnsi"/>
                <w:sz w:val="18"/>
                <w:szCs w:val="18"/>
              </w:rPr>
            </w:pPr>
            <w:r w:rsidRPr="0066133F">
              <w:rPr>
                <w:rFonts w:asciiTheme="minorHAnsi" w:hAnsiTheme="minorHAnsi" w:cstheme="minorHAnsi"/>
                <w:sz w:val="18"/>
                <w:szCs w:val="18"/>
              </w:rPr>
              <w:t xml:space="preserve">Months </w:t>
            </w:r>
            <w:r w:rsidRPr="0066133F" w:rsidR="00A87779">
              <w:rPr>
                <w:rFonts w:asciiTheme="minorHAnsi" w:hAnsiTheme="minorHAnsi" w:cstheme="minorHAnsi"/>
                <w:sz w:val="18"/>
                <w:szCs w:val="18"/>
              </w:rPr>
              <w:t>0</w:t>
            </w:r>
            <w:r w:rsidRPr="0066133F" w:rsidR="004D349F">
              <w:rPr>
                <w:rFonts w:asciiTheme="minorHAnsi" w:hAnsiTheme="minorHAnsi" w:cstheme="minorHAnsi"/>
                <w:sz w:val="18"/>
                <w:szCs w:val="18"/>
              </w:rPr>
              <w:t>-3</w:t>
            </w:r>
            <w:r w:rsidRPr="0066133F">
              <w:rPr>
                <w:rFonts w:asciiTheme="minorHAnsi" w:hAnsiTheme="minorHAnsi" w:cstheme="minorHAnsi"/>
                <w:sz w:val="18"/>
                <w:szCs w:val="18"/>
              </w:rPr>
              <w:t xml:space="preserve"> </w:t>
            </w:r>
          </w:p>
        </w:tc>
        <w:tc>
          <w:tcPr>
            <w:tcW w:w="1975" w:type="dxa"/>
          </w:tcPr>
          <w:p w:rsidRPr="0066133F" w:rsidR="00C15CAF" w:rsidP="00E2490D" w:rsidRDefault="001C2CB9" w14:paraId="6C7B73CC" w14:textId="72EEAC28">
            <w:pPr>
              <w:contextualSpacing/>
              <w:rPr>
                <w:rFonts w:asciiTheme="minorHAnsi" w:hAnsiTheme="minorHAnsi" w:cstheme="minorHAnsi"/>
                <w:sz w:val="18"/>
                <w:szCs w:val="18"/>
              </w:rPr>
            </w:pPr>
            <w:r w:rsidRPr="0066133F">
              <w:rPr>
                <w:rFonts w:asciiTheme="minorHAnsi" w:hAnsiTheme="minorHAnsi" w:cstheme="minorHAnsi"/>
                <w:sz w:val="18"/>
                <w:szCs w:val="18"/>
              </w:rPr>
              <w:t xml:space="preserve">Month </w:t>
            </w:r>
            <w:r w:rsidRPr="0066133F" w:rsidR="00A87779">
              <w:rPr>
                <w:rFonts w:asciiTheme="minorHAnsi" w:hAnsiTheme="minorHAnsi" w:cstheme="minorHAnsi"/>
                <w:sz w:val="18"/>
                <w:szCs w:val="18"/>
              </w:rPr>
              <w:t>12</w:t>
            </w:r>
            <w:r w:rsidRPr="0066133F">
              <w:rPr>
                <w:rFonts w:asciiTheme="minorHAnsi" w:hAnsiTheme="minorHAnsi" w:cstheme="minorHAnsi"/>
                <w:sz w:val="18"/>
                <w:szCs w:val="18"/>
              </w:rPr>
              <w:t>-</w:t>
            </w:r>
            <w:r w:rsidRPr="0066133F" w:rsidR="00A87779">
              <w:rPr>
                <w:rFonts w:asciiTheme="minorHAnsi" w:hAnsiTheme="minorHAnsi" w:cstheme="minorHAnsi"/>
                <w:sz w:val="18"/>
                <w:szCs w:val="18"/>
              </w:rPr>
              <w:t>15</w:t>
            </w:r>
          </w:p>
        </w:tc>
      </w:tr>
      <w:tr w:rsidRPr="0066133F" w:rsidR="00C15CAF" w:rsidTr="00206052" w14:paraId="1F34BDF6" w14:textId="57165377">
        <w:tc>
          <w:tcPr>
            <w:tcW w:w="2263" w:type="dxa"/>
          </w:tcPr>
          <w:p w:rsidRPr="0066133F" w:rsidR="00C15CAF" w:rsidP="00E2490D" w:rsidRDefault="00C15CAF" w14:paraId="0CA17574" w14:textId="77777777">
            <w:pPr>
              <w:contextualSpacing/>
              <w:rPr>
                <w:rFonts w:asciiTheme="minorHAnsi" w:hAnsiTheme="minorHAnsi" w:cstheme="minorHAnsi"/>
                <w:sz w:val="18"/>
                <w:szCs w:val="18"/>
              </w:rPr>
            </w:pPr>
            <w:r w:rsidRPr="0066133F">
              <w:rPr>
                <w:rFonts w:asciiTheme="minorHAnsi" w:hAnsiTheme="minorHAnsi" w:cstheme="minorHAnsi"/>
                <w:sz w:val="18"/>
                <w:szCs w:val="18"/>
              </w:rPr>
              <w:t>Program Data Collection</w:t>
            </w:r>
          </w:p>
        </w:tc>
        <w:tc>
          <w:tcPr>
            <w:tcW w:w="3065" w:type="dxa"/>
          </w:tcPr>
          <w:p w:rsidRPr="0066133F" w:rsidR="00C15CAF" w:rsidP="00E2490D" w:rsidRDefault="00C15CAF" w14:paraId="2923A8D3" w14:textId="77777777">
            <w:pPr>
              <w:contextualSpacing/>
              <w:rPr>
                <w:rFonts w:asciiTheme="minorHAnsi" w:hAnsiTheme="minorHAnsi" w:cstheme="minorHAnsi"/>
                <w:sz w:val="18"/>
                <w:szCs w:val="18"/>
              </w:rPr>
            </w:pPr>
            <w:r w:rsidRPr="0066133F">
              <w:rPr>
                <w:rFonts w:asciiTheme="minorHAnsi" w:hAnsiTheme="minorHAnsi" w:cstheme="minorHAnsi"/>
                <w:sz w:val="18"/>
                <w:szCs w:val="18"/>
              </w:rPr>
              <w:t>Data collection activities such as the randomization tool, referral form, housing status form, housing assistance form, and ongoing services form.</w:t>
            </w:r>
          </w:p>
        </w:tc>
        <w:tc>
          <w:tcPr>
            <w:tcW w:w="2160" w:type="dxa"/>
          </w:tcPr>
          <w:p w:rsidRPr="0066133F" w:rsidR="00C15CAF" w:rsidP="00E2490D" w:rsidRDefault="00C15CAF" w14:paraId="58107DA5" w14:textId="649196CC">
            <w:pPr>
              <w:contextualSpacing/>
              <w:rPr>
                <w:rFonts w:asciiTheme="minorHAnsi" w:hAnsiTheme="minorHAnsi" w:cstheme="minorHAnsi"/>
                <w:sz w:val="18"/>
                <w:szCs w:val="18"/>
              </w:rPr>
            </w:pPr>
            <w:r w:rsidRPr="0066133F">
              <w:rPr>
                <w:rFonts w:asciiTheme="minorHAnsi" w:hAnsiTheme="minorHAnsi" w:cstheme="minorHAnsi"/>
                <w:sz w:val="18"/>
                <w:szCs w:val="18"/>
              </w:rPr>
              <w:t>Months 1-</w:t>
            </w:r>
            <w:r w:rsidRPr="0066133F" w:rsidR="001C2CB9">
              <w:rPr>
                <w:rFonts w:asciiTheme="minorHAnsi" w:hAnsiTheme="minorHAnsi" w:cstheme="minorHAnsi"/>
                <w:sz w:val="18"/>
                <w:szCs w:val="18"/>
              </w:rPr>
              <w:t>12</w:t>
            </w:r>
          </w:p>
        </w:tc>
        <w:tc>
          <w:tcPr>
            <w:tcW w:w="1975" w:type="dxa"/>
          </w:tcPr>
          <w:p w:rsidRPr="0066133F" w:rsidR="00C15CAF" w:rsidDel="00C15CAF" w:rsidP="00E2490D" w:rsidRDefault="001C2CB9" w14:paraId="0E8CEDE6" w14:textId="548B5814">
            <w:pPr>
              <w:contextualSpacing/>
              <w:rPr>
                <w:rFonts w:asciiTheme="minorHAnsi" w:hAnsiTheme="minorHAnsi" w:cstheme="minorHAnsi"/>
                <w:sz w:val="18"/>
                <w:szCs w:val="18"/>
              </w:rPr>
            </w:pPr>
            <w:r w:rsidRPr="0066133F">
              <w:rPr>
                <w:rFonts w:asciiTheme="minorHAnsi" w:hAnsiTheme="minorHAnsi" w:cstheme="minorHAnsi"/>
                <w:sz w:val="18"/>
                <w:szCs w:val="18"/>
              </w:rPr>
              <w:t>Months 1-24</w:t>
            </w:r>
          </w:p>
        </w:tc>
      </w:tr>
      <w:tr w:rsidRPr="0066133F" w:rsidR="00A87779" w:rsidTr="00206052" w14:paraId="792C96A4" w14:textId="77777777">
        <w:tc>
          <w:tcPr>
            <w:tcW w:w="2263" w:type="dxa"/>
          </w:tcPr>
          <w:p w:rsidRPr="0066133F" w:rsidR="00A87779" w:rsidP="00A87779" w:rsidRDefault="00A87779" w14:paraId="44C13061" w14:textId="7107A6E7">
            <w:pPr>
              <w:contextualSpacing/>
              <w:rPr>
                <w:rFonts w:asciiTheme="minorHAnsi" w:hAnsiTheme="minorHAnsi" w:cstheme="minorHAnsi"/>
                <w:sz w:val="18"/>
                <w:szCs w:val="18"/>
              </w:rPr>
            </w:pPr>
            <w:r w:rsidRPr="0066133F">
              <w:rPr>
                <w:rFonts w:asciiTheme="minorHAnsi" w:hAnsiTheme="minorHAnsi" w:cstheme="minorHAnsi"/>
                <w:sz w:val="18"/>
                <w:szCs w:val="18"/>
              </w:rPr>
              <w:t>Implementation Study Analysis</w:t>
            </w:r>
          </w:p>
        </w:tc>
        <w:tc>
          <w:tcPr>
            <w:tcW w:w="3065" w:type="dxa"/>
          </w:tcPr>
          <w:p w:rsidRPr="0066133F" w:rsidR="00A87779" w:rsidP="00A87779" w:rsidRDefault="00A87779" w14:paraId="4269DD45" w14:textId="5CEB8A1A">
            <w:pPr>
              <w:contextualSpacing/>
              <w:rPr>
                <w:rFonts w:asciiTheme="minorHAnsi" w:hAnsiTheme="minorHAnsi" w:cstheme="minorHAnsi"/>
                <w:sz w:val="18"/>
                <w:szCs w:val="18"/>
              </w:rPr>
            </w:pPr>
            <w:r w:rsidRPr="0066133F">
              <w:rPr>
                <w:rFonts w:asciiTheme="minorHAnsi" w:hAnsiTheme="minorHAnsi" w:cstheme="minorHAnsi"/>
                <w:sz w:val="18"/>
                <w:szCs w:val="18"/>
              </w:rPr>
              <w:t xml:space="preserve">Implementation coding and analysis; </w:t>
            </w:r>
            <w:r w:rsidRPr="0066133F" w:rsidR="00072ECA">
              <w:rPr>
                <w:rFonts w:asciiTheme="minorHAnsi" w:hAnsiTheme="minorHAnsi" w:cstheme="minorHAnsi"/>
                <w:sz w:val="18"/>
                <w:szCs w:val="18"/>
              </w:rPr>
              <w:t>Program data cleaning and analysis</w:t>
            </w:r>
          </w:p>
        </w:tc>
        <w:tc>
          <w:tcPr>
            <w:tcW w:w="4135" w:type="dxa"/>
            <w:gridSpan w:val="2"/>
            <w:vAlign w:val="center"/>
          </w:tcPr>
          <w:p w:rsidRPr="0066133F" w:rsidR="00A87779" w:rsidP="00A87779" w:rsidRDefault="00A87779" w14:paraId="41E2BA97" w14:textId="7D2CCC8C">
            <w:pPr>
              <w:contextualSpacing/>
              <w:jc w:val="center"/>
              <w:rPr>
                <w:rFonts w:asciiTheme="minorHAnsi" w:hAnsiTheme="minorHAnsi" w:cstheme="minorHAnsi"/>
                <w:sz w:val="18"/>
                <w:szCs w:val="18"/>
              </w:rPr>
            </w:pPr>
            <w:r w:rsidRPr="0066133F">
              <w:rPr>
                <w:rFonts w:asciiTheme="minorHAnsi" w:hAnsiTheme="minorHAnsi" w:cstheme="minorHAnsi"/>
                <w:sz w:val="18"/>
                <w:szCs w:val="18"/>
              </w:rPr>
              <w:t>Months 1</w:t>
            </w:r>
            <w:r w:rsidRPr="0066133F" w:rsidR="00072ECA">
              <w:rPr>
                <w:rFonts w:asciiTheme="minorHAnsi" w:hAnsiTheme="minorHAnsi" w:cstheme="minorHAnsi"/>
                <w:sz w:val="18"/>
                <w:szCs w:val="18"/>
              </w:rPr>
              <w:t>5</w:t>
            </w:r>
            <w:r w:rsidRPr="0066133F">
              <w:rPr>
                <w:rFonts w:asciiTheme="minorHAnsi" w:hAnsiTheme="minorHAnsi" w:cstheme="minorHAnsi"/>
                <w:sz w:val="18"/>
                <w:szCs w:val="18"/>
              </w:rPr>
              <w:t>-</w:t>
            </w:r>
            <w:r w:rsidRPr="0066133F" w:rsidR="00072ECA">
              <w:rPr>
                <w:rFonts w:asciiTheme="minorHAnsi" w:hAnsiTheme="minorHAnsi" w:cstheme="minorHAnsi"/>
                <w:sz w:val="18"/>
                <w:szCs w:val="18"/>
              </w:rPr>
              <w:t>30</w:t>
            </w:r>
          </w:p>
          <w:p w:rsidRPr="0066133F" w:rsidR="00A87779" w:rsidP="00A87779" w:rsidRDefault="00A87779" w14:paraId="11154CB6" w14:textId="77777777">
            <w:pPr>
              <w:contextualSpacing/>
              <w:jc w:val="center"/>
              <w:rPr>
                <w:rFonts w:asciiTheme="minorHAnsi" w:hAnsiTheme="minorHAnsi" w:cstheme="minorHAnsi"/>
                <w:sz w:val="18"/>
                <w:szCs w:val="18"/>
              </w:rPr>
            </w:pPr>
          </w:p>
        </w:tc>
      </w:tr>
      <w:tr w:rsidRPr="0066133F" w:rsidR="00A87779" w:rsidTr="00206052" w14:paraId="739DEEA9" w14:textId="4F8F5916">
        <w:tc>
          <w:tcPr>
            <w:tcW w:w="2263" w:type="dxa"/>
          </w:tcPr>
          <w:p w:rsidRPr="0066133F" w:rsidR="00A87779" w:rsidP="00A87779" w:rsidRDefault="00A87779" w14:paraId="4568465B" w14:textId="64B12D68">
            <w:pPr>
              <w:contextualSpacing/>
              <w:rPr>
                <w:rFonts w:asciiTheme="minorHAnsi" w:hAnsiTheme="minorHAnsi" w:cstheme="minorHAnsi"/>
                <w:sz w:val="18"/>
                <w:szCs w:val="18"/>
              </w:rPr>
            </w:pPr>
            <w:r w:rsidRPr="0066133F">
              <w:rPr>
                <w:rFonts w:asciiTheme="minorHAnsi" w:hAnsiTheme="minorHAnsi" w:cstheme="minorHAnsi"/>
                <w:sz w:val="18"/>
                <w:szCs w:val="18"/>
              </w:rPr>
              <w:t xml:space="preserve">First administrative data </w:t>
            </w:r>
            <w:r w:rsidRPr="0066133F" w:rsidR="00CC190E">
              <w:rPr>
                <w:rFonts w:asciiTheme="minorHAnsi" w:hAnsiTheme="minorHAnsi" w:cstheme="minorHAnsi"/>
                <w:sz w:val="18"/>
                <w:szCs w:val="18"/>
              </w:rPr>
              <w:t>extract</w:t>
            </w:r>
          </w:p>
        </w:tc>
        <w:tc>
          <w:tcPr>
            <w:tcW w:w="3065" w:type="dxa"/>
          </w:tcPr>
          <w:p w:rsidRPr="0066133F" w:rsidR="00A87779" w:rsidP="00A87779" w:rsidRDefault="00A87779" w14:paraId="4C5FEF8B" w14:textId="77777777">
            <w:pPr>
              <w:contextualSpacing/>
              <w:rPr>
                <w:rFonts w:asciiTheme="minorHAnsi" w:hAnsiTheme="minorHAnsi" w:cstheme="minorHAnsi"/>
                <w:sz w:val="18"/>
                <w:szCs w:val="18"/>
              </w:rPr>
            </w:pPr>
            <w:r w:rsidRPr="0066133F">
              <w:rPr>
                <w:rFonts w:asciiTheme="minorHAnsi" w:hAnsiTheme="minorHAnsi" w:cstheme="minorHAnsi"/>
                <w:sz w:val="18"/>
                <w:szCs w:val="18"/>
              </w:rPr>
              <w:t xml:space="preserve">Administrative and outcome measures from the PCWA’s data system, the PHA’s data system, and the </w:t>
            </w:r>
            <w:proofErr w:type="spellStart"/>
            <w:r w:rsidRPr="0066133F">
              <w:rPr>
                <w:rFonts w:asciiTheme="minorHAnsi" w:hAnsiTheme="minorHAnsi" w:cstheme="minorHAnsi"/>
                <w:sz w:val="18"/>
                <w:szCs w:val="18"/>
              </w:rPr>
              <w:t>CoC’s</w:t>
            </w:r>
            <w:proofErr w:type="spellEnd"/>
            <w:r w:rsidRPr="0066133F">
              <w:rPr>
                <w:rFonts w:asciiTheme="minorHAnsi" w:hAnsiTheme="minorHAnsi" w:cstheme="minorHAnsi"/>
                <w:sz w:val="18"/>
                <w:szCs w:val="18"/>
              </w:rPr>
              <w:t xml:space="preserve"> Homelessness Management Information System (HMIS).</w:t>
            </w:r>
          </w:p>
        </w:tc>
        <w:tc>
          <w:tcPr>
            <w:tcW w:w="2160" w:type="dxa"/>
          </w:tcPr>
          <w:p w:rsidRPr="0066133F" w:rsidR="00A87779" w:rsidP="00A87779" w:rsidRDefault="00A87779" w14:paraId="17758336" w14:textId="4052FF4E">
            <w:pPr>
              <w:contextualSpacing/>
              <w:rPr>
                <w:rFonts w:asciiTheme="minorHAnsi" w:hAnsiTheme="minorHAnsi" w:cstheme="minorHAnsi"/>
                <w:sz w:val="18"/>
                <w:szCs w:val="18"/>
              </w:rPr>
            </w:pPr>
            <w:r w:rsidRPr="0066133F">
              <w:rPr>
                <w:rFonts w:asciiTheme="minorHAnsi" w:hAnsiTheme="minorHAnsi" w:cstheme="minorHAnsi"/>
                <w:sz w:val="18"/>
                <w:szCs w:val="18"/>
              </w:rPr>
              <w:t>Month 12</w:t>
            </w:r>
          </w:p>
        </w:tc>
        <w:tc>
          <w:tcPr>
            <w:tcW w:w="1975" w:type="dxa"/>
          </w:tcPr>
          <w:p w:rsidRPr="0066133F" w:rsidR="00A87779" w:rsidDel="00C15CAF" w:rsidP="00A87779" w:rsidRDefault="00A87779" w14:paraId="4959743D" w14:textId="30862520">
            <w:pPr>
              <w:contextualSpacing/>
              <w:rPr>
                <w:rFonts w:asciiTheme="minorHAnsi" w:hAnsiTheme="minorHAnsi" w:cstheme="minorHAnsi"/>
                <w:sz w:val="18"/>
                <w:szCs w:val="18"/>
              </w:rPr>
            </w:pPr>
            <w:r w:rsidRPr="0066133F">
              <w:rPr>
                <w:rFonts w:asciiTheme="minorHAnsi" w:hAnsiTheme="minorHAnsi" w:cstheme="minorHAnsi"/>
                <w:sz w:val="18"/>
                <w:szCs w:val="18"/>
              </w:rPr>
              <w:t>Month 24</w:t>
            </w:r>
          </w:p>
        </w:tc>
      </w:tr>
      <w:tr w:rsidRPr="0066133F" w:rsidR="00A87779" w:rsidTr="00206052" w14:paraId="525186BD" w14:textId="07CD1A6F">
        <w:tc>
          <w:tcPr>
            <w:tcW w:w="2263" w:type="dxa"/>
          </w:tcPr>
          <w:p w:rsidRPr="0066133F" w:rsidR="00A87779" w:rsidP="00A87779" w:rsidRDefault="00A87779" w14:paraId="0CD9C75A" w14:textId="7C27E5C4">
            <w:pPr>
              <w:contextualSpacing/>
              <w:rPr>
                <w:rFonts w:asciiTheme="minorHAnsi" w:hAnsiTheme="minorHAnsi" w:cstheme="minorHAnsi"/>
                <w:sz w:val="18"/>
                <w:szCs w:val="18"/>
              </w:rPr>
            </w:pPr>
            <w:r w:rsidRPr="0066133F">
              <w:rPr>
                <w:rFonts w:asciiTheme="minorHAnsi" w:hAnsiTheme="minorHAnsi" w:cstheme="minorHAnsi"/>
                <w:sz w:val="18"/>
                <w:szCs w:val="18"/>
              </w:rPr>
              <w:lastRenderedPageBreak/>
              <w:t xml:space="preserve">Second administrative data </w:t>
            </w:r>
            <w:r w:rsidRPr="0066133F" w:rsidR="00CC190E">
              <w:rPr>
                <w:rFonts w:asciiTheme="minorHAnsi" w:hAnsiTheme="minorHAnsi" w:cstheme="minorHAnsi"/>
                <w:sz w:val="18"/>
                <w:szCs w:val="18"/>
              </w:rPr>
              <w:t>extract</w:t>
            </w:r>
          </w:p>
        </w:tc>
        <w:tc>
          <w:tcPr>
            <w:tcW w:w="3065" w:type="dxa"/>
          </w:tcPr>
          <w:p w:rsidRPr="0066133F" w:rsidR="00A87779" w:rsidP="00A87779" w:rsidRDefault="00A87779" w14:paraId="19C18836" w14:textId="77777777">
            <w:pPr>
              <w:contextualSpacing/>
              <w:rPr>
                <w:rFonts w:asciiTheme="minorHAnsi" w:hAnsiTheme="minorHAnsi" w:cstheme="minorHAnsi"/>
                <w:sz w:val="18"/>
                <w:szCs w:val="18"/>
              </w:rPr>
            </w:pPr>
            <w:r w:rsidRPr="0066133F">
              <w:rPr>
                <w:rFonts w:asciiTheme="minorHAnsi" w:hAnsiTheme="minorHAnsi" w:cstheme="minorHAnsi"/>
                <w:sz w:val="18"/>
                <w:szCs w:val="18"/>
              </w:rPr>
              <w:t xml:space="preserve">Administrative and outcome measures from the PCWA’s data system, the PHA’s data system, and the </w:t>
            </w:r>
            <w:proofErr w:type="spellStart"/>
            <w:r w:rsidRPr="0066133F">
              <w:rPr>
                <w:rFonts w:asciiTheme="minorHAnsi" w:hAnsiTheme="minorHAnsi" w:cstheme="minorHAnsi"/>
                <w:sz w:val="18"/>
                <w:szCs w:val="18"/>
              </w:rPr>
              <w:t>CoC’s</w:t>
            </w:r>
            <w:proofErr w:type="spellEnd"/>
            <w:r w:rsidRPr="0066133F">
              <w:rPr>
                <w:rFonts w:asciiTheme="minorHAnsi" w:hAnsiTheme="minorHAnsi" w:cstheme="minorHAnsi"/>
                <w:sz w:val="18"/>
                <w:szCs w:val="18"/>
              </w:rPr>
              <w:t xml:space="preserve"> Homelessness Management Information System (HMIS).</w:t>
            </w:r>
          </w:p>
        </w:tc>
        <w:tc>
          <w:tcPr>
            <w:tcW w:w="2160" w:type="dxa"/>
          </w:tcPr>
          <w:p w:rsidRPr="0066133F" w:rsidR="00A87779" w:rsidP="00A87779" w:rsidRDefault="00A87779" w14:paraId="30934228" w14:textId="4B191C17">
            <w:pPr>
              <w:contextualSpacing/>
              <w:rPr>
                <w:rFonts w:asciiTheme="minorHAnsi" w:hAnsiTheme="minorHAnsi" w:cstheme="minorHAnsi"/>
                <w:sz w:val="18"/>
                <w:szCs w:val="18"/>
              </w:rPr>
            </w:pPr>
            <w:r w:rsidRPr="0066133F">
              <w:rPr>
                <w:rFonts w:asciiTheme="minorHAnsi" w:hAnsiTheme="minorHAnsi" w:cstheme="minorHAnsi"/>
                <w:sz w:val="18"/>
                <w:szCs w:val="18"/>
              </w:rPr>
              <w:t>Month 24</w:t>
            </w:r>
          </w:p>
        </w:tc>
        <w:tc>
          <w:tcPr>
            <w:tcW w:w="1975" w:type="dxa"/>
          </w:tcPr>
          <w:p w:rsidRPr="0066133F" w:rsidR="00A87779" w:rsidDel="00C15CAF" w:rsidP="00A87779" w:rsidRDefault="00A87779" w14:paraId="627BD8BB" w14:textId="71A7690C">
            <w:pPr>
              <w:contextualSpacing/>
              <w:rPr>
                <w:rFonts w:asciiTheme="minorHAnsi" w:hAnsiTheme="minorHAnsi" w:cstheme="minorHAnsi"/>
                <w:sz w:val="18"/>
                <w:szCs w:val="18"/>
              </w:rPr>
            </w:pPr>
            <w:r w:rsidRPr="0066133F">
              <w:rPr>
                <w:rFonts w:asciiTheme="minorHAnsi" w:hAnsiTheme="minorHAnsi" w:cstheme="minorHAnsi"/>
                <w:sz w:val="18"/>
                <w:szCs w:val="18"/>
              </w:rPr>
              <w:t>Month 36</w:t>
            </w:r>
          </w:p>
        </w:tc>
      </w:tr>
      <w:tr w:rsidRPr="0066133F" w:rsidR="00A87779" w:rsidTr="00206052" w14:paraId="38B8FEBF" w14:textId="443677EB">
        <w:tc>
          <w:tcPr>
            <w:tcW w:w="2263" w:type="dxa"/>
          </w:tcPr>
          <w:p w:rsidRPr="0066133F" w:rsidR="00A87779" w:rsidP="00A87779" w:rsidRDefault="00A87779" w14:paraId="3244FFAB" w14:textId="3AE6431F">
            <w:pPr>
              <w:contextualSpacing/>
              <w:rPr>
                <w:rFonts w:asciiTheme="minorHAnsi" w:hAnsiTheme="minorHAnsi" w:cstheme="minorHAnsi"/>
                <w:sz w:val="18"/>
                <w:szCs w:val="18"/>
              </w:rPr>
            </w:pPr>
            <w:r w:rsidRPr="0066133F">
              <w:rPr>
                <w:rFonts w:asciiTheme="minorHAnsi" w:hAnsiTheme="minorHAnsi" w:cstheme="minorHAnsi"/>
                <w:sz w:val="18"/>
                <w:szCs w:val="18"/>
              </w:rPr>
              <w:t>Analysis</w:t>
            </w:r>
          </w:p>
        </w:tc>
        <w:tc>
          <w:tcPr>
            <w:tcW w:w="3065" w:type="dxa"/>
          </w:tcPr>
          <w:p w:rsidRPr="0066133F" w:rsidR="00A87779" w:rsidP="00A87779" w:rsidRDefault="00291B29" w14:paraId="1C110044" w14:textId="184B762C">
            <w:pPr>
              <w:contextualSpacing/>
              <w:rPr>
                <w:rFonts w:asciiTheme="minorHAnsi" w:hAnsiTheme="minorHAnsi" w:cstheme="minorHAnsi"/>
                <w:sz w:val="18"/>
                <w:szCs w:val="18"/>
              </w:rPr>
            </w:pPr>
            <w:r w:rsidRPr="0066133F">
              <w:rPr>
                <w:rFonts w:asciiTheme="minorHAnsi" w:hAnsiTheme="minorHAnsi" w:cstheme="minorHAnsi"/>
                <w:sz w:val="18"/>
                <w:szCs w:val="18"/>
              </w:rPr>
              <w:t>Administrative</w:t>
            </w:r>
            <w:r w:rsidRPr="0066133F" w:rsidR="00A87779">
              <w:rPr>
                <w:rFonts w:asciiTheme="minorHAnsi" w:hAnsiTheme="minorHAnsi" w:cstheme="minorHAnsi"/>
                <w:sz w:val="18"/>
                <w:szCs w:val="18"/>
              </w:rPr>
              <w:t xml:space="preserve"> data cleaning and analysis</w:t>
            </w:r>
          </w:p>
        </w:tc>
        <w:tc>
          <w:tcPr>
            <w:tcW w:w="4135" w:type="dxa"/>
            <w:gridSpan w:val="2"/>
            <w:vAlign w:val="center"/>
          </w:tcPr>
          <w:p w:rsidRPr="0066133F" w:rsidR="00A87779" w:rsidP="00A87779" w:rsidRDefault="00A87779" w14:paraId="2C0523F2" w14:textId="11254AF0">
            <w:pPr>
              <w:contextualSpacing/>
              <w:jc w:val="center"/>
              <w:rPr>
                <w:rFonts w:asciiTheme="minorHAnsi" w:hAnsiTheme="minorHAnsi" w:cstheme="minorHAnsi"/>
                <w:sz w:val="18"/>
                <w:szCs w:val="18"/>
              </w:rPr>
            </w:pPr>
            <w:r w:rsidRPr="0066133F">
              <w:rPr>
                <w:rFonts w:asciiTheme="minorHAnsi" w:hAnsiTheme="minorHAnsi" w:cstheme="minorHAnsi"/>
                <w:sz w:val="18"/>
                <w:szCs w:val="18"/>
              </w:rPr>
              <w:t>Months 36-48</w:t>
            </w:r>
          </w:p>
          <w:p w:rsidRPr="0066133F" w:rsidR="00A87779" w:rsidP="00A87779" w:rsidRDefault="00A87779" w14:paraId="78A3411E" w14:textId="3E73BEAF">
            <w:pPr>
              <w:contextualSpacing/>
              <w:jc w:val="center"/>
              <w:rPr>
                <w:rFonts w:asciiTheme="minorHAnsi" w:hAnsiTheme="minorHAnsi" w:cstheme="minorHAnsi"/>
                <w:sz w:val="18"/>
                <w:szCs w:val="18"/>
              </w:rPr>
            </w:pPr>
          </w:p>
        </w:tc>
      </w:tr>
      <w:tr w:rsidRPr="0066133F" w:rsidR="00A87779" w:rsidTr="00206052" w14:paraId="746895EF" w14:textId="2A06186E">
        <w:tc>
          <w:tcPr>
            <w:tcW w:w="2263" w:type="dxa"/>
          </w:tcPr>
          <w:p w:rsidRPr="0066133F" w:rsidR="00A87779" w:rsidP="00A87779" w:rsidRDefault="00A87779" w14:paraId="3E8BA43A" w14:textId="77777777">
            <w:pPr>
              <w:contextualSpacing/>
              <w:rPr>
                <w:rFonts w:asciiTheme="minorHAnsi" w:hAnsiTheme="minorHAnsi" w:cstheme="minorHAnsi"/>
                <w:sz w:val="18"/>
                <w:szCs w:val="18"/>
              </w:rPr>
            </w:pPr>
            <w:r w:rsidRPr="0066133F">
              <w:rPr>
                <w:rFonts w:asciiTheme="minorHAnsi" w:hAnsiTheme="minorHAnsi" w:cstheme="minorHAnsi"/>
                <w:sz w:val="18"/>
                <w:szCs w:val="18"/>
              </w:rPr>
              <w:t>Reporting and Disseminating findings</w:t>
            </w:r>
          </w:p>
          <w:p w:rsidRPr="0066133F" w:rsidR="00A87779" w:rsidP="00A87779" w:rsidRDefault="00A87779" w14:paraId="2C11B749" w14:textId="77777777">
            <w:pPr>
              <w:contextualSpacing/>
              <w:rPr>
                <w:rFonts w:asciiTheme="minorHAnsi" w:hAnsiTheme="minorHAnsi" w:cstheme="minorHAnsi"/>
                <w:sz w:val="18"/>
                <w:szCs w:val="18"/>
              </w:rPr>
            </w:pPr>
          </w:p>
        </w:tc>
        <w:tc>
          <w:tcPr>
            <w:tcW w:w="3065" w:type="dxa"/>
          </w:tcPr>
          <w:p w:rsidRPr="0066133F" w:rsidR="00A87779" w:rsidP="00A87779" w:rsidRDefault="00A87779" w14:paraId="3EB13373" w14:textId="4F35774F">
            <w:pPr>
              <w:contextualSpacing/>
              <w:rPr>
                <w:rFonts w:asciiTheme="minorHAnsi" w:hAnsiTheme="minorHAnsi" w:cstheme="minorHAnsi"/>
                <w:sz w:val="18"/>
                <w:szCs w:val="18"/>
              </w:rPr>
            </w:pPr>
            <w:r w:rsidRPr="0066133F">
              <w:rPr>
                <w:rFonts w:asciiTheme="minorHAnsi" w:hAnsiTheme="minorHAnsi" w:cstheme="minorHAnsi"/>
                <w:sz w:val="18"/>
                <w:szCs w:val="18"/>
              </w:rPr>
              <w:t>Technical Report, Practitioner-Focused Brief and Journal Article</w:t>
            </w:r>
          </w:p>
        </w:tc>
        <w:tc>
          <w:tcPr>
            <w:tcW w:w="4135" w:type="dxa"/>
            <w:gridSpan w:val="2"/>
            <w:vAlign w:val="center"/>
          </w:tcPr>
          <w:p w:rsidRPr="0066133F" w:rsidR="00A87779" w:rsidP="00A87779" w:rsidRDefault="00A87779" w14:paraId="2E27D049" w14:textId="48569B24">
            <w:pPr>
              <w:contextualSpacing/>
              <w:jc w:val="center"/>
              <w:rPr>
                <w:rFonts w:asciiTheme="minorHAnsi" w:hAnsiTheme="minorHAnsi" w:cstheme="minorHAnsi"/>
                <w:sz w:val="18"/>
                <w:szCs w:val="18"/>
              </w:rPr>
            </w:pPr>
            <w:r w:rsidRPr="0066133F">
              <w:rPr>
                <w:rFonts w:asciiTheme="minorHAnsi" w:hAnsiTheme="minorHAnsi" w:cstheme="minorHAnsi"/>
                <w:sz w:val="18"/>
                <w:szCs w:val="18"/>
              </w:rPr>
              <w:t>Months 48-54</w:t>
            </w:r>
          </w:p>
          <w:p w:rsidRPr="0066133F" w:rsidR="00A87779" w:rsidP="00A87779" w:rsidRDefault="00A87779" w14:paraId="46E4099B" w14:textId="495FD1B1">
            <w:pPr>
              <w:contextualSpacing/>
              <w:jc w:val="center"/>
              <w:rPr>
                <w:rFonts w:asciiTheme="minorHAnsi" w:hAnsiTheme="minorHAnsi" w:cstheme="minorHAnsi"/>
                <w:sz w:val="18"/>
                <w:szCs w:val="18"/>
              </w:rPr>
            </w:pPr>
          </w:p>
        </w:tc>
      </w:tr>
    </w:tbl>
    <w:p w:rsidRPr="0066133F" w:rsidR="001D1C73" w:rsidP="001D1C73" w:rsidRDefault="001D1C73" w14:paraId="27FD86DB" w14:textId="77777777">
      <w:pPr>
        <w:spacing w:after="0" w:line="240" w:lineRule="auto"/>
        <w:rPr>
          <w:rFonts w:cstheme="minorHAnsi"/>
        </w:rPr>
      </w:pPr>
    </w:p>
    <w:p w:rsidRPr="0066133F" w:rsidR="001D1C73" w:rsidP="001D1C73" w:rsidRDefault="001D1C73" w14:paraId="442B3608" w14:textId="77777777">
      <w:pPr>
        <w:spacing w:after="0" w:line="240" w:lineRule="auto"/>
        <w:rPr>
          <w:rFonts w:cstheme="minorHAnsi"/>
        </w:rPr>
      </w:pPr>
    </w:p>
    <w:p w:rsidRPr="0066133F" w:rsidR="001D1C73" w:rsidP="001D1C73" w:rsidRDefault="001D1C73" w14:paraId="48C4ACC5" w14:textId="77777777">
      <w:pPr>
        <w:spacing w:after="120" w:line="240" w:lineRule="auto"/>
        <w:rPr>
          <w:rFonts w:cstheme="minorHAnsi"/>
        </w:rPr>
      </w:pPr>
      <w:r w:rsidRPr="0066133F">
        <w:rPr>
          <w:rFonts w:cstheme="minorHAnsi"/>
          <w:b/>
        </w:rPr>
        <w:t>A17</w:t>
      </w:r>
      <w:r w:rsidRPr="0066133F">
        <w:rPr>
          <w:rFonts w:cstheme="minorHAnsi"/>
        </w:rPr>
        <w:t>.</w:t>
      </w:r>
      <w:r w:rsidRPr="0066133F">
        <w:rPr>
          <w:rFonts w:cstheme="minorHAnsi"/>
        </w:rPr>
        <w:tab/>
      </w:r>
      <w:r w:rsidRPr="0066133F">
        <w:rPr>
          <w:rFonts w:cstheme="minorHAnsi"/>
          <w:b/>
        </w:rPr>
        <w:t>Exceptions</w:t>
      </w:r>
    </w:p>
    <w:p w:rsidRPr="0066133F" w:rsidR="001D1C73" w:rsidP="001D1C73" w:rsidRDefault="001D1C73" w14:paraId="3C24CF91" w14:textId="77777777">
      <w:pPr>
        <w:spacing w:after="0"/>
        <w:rPr>
          <w:rFonts w:cstheme="minorHAnsi"/>
        </w:rPr>
      </w:pPr>
      <w:r w:rsidRPr="0066133F">
        <w:rPr>
          <w:rFonts w:cstheme="minorHAnsi"/>
        </w:rPr>
        <w:t>No exceptions are necessary for this information collection.</w:t>
      </w:r>
    </w:p>
    <w:p w:rsidRPr="0066133F" w:rsidR="001D1C73" w:rsidP="001D1C73" w:rsidRDefault="001D1C73" w14:paraId="6B3BCAE2" w14:textId="77777777">
      <w:pPr>
        <w:spacing w:after="0"/>
        <w:rPr>
          <w:rFonts w:cstheme="minorHAnsi"/>
        </w:rPr>
      </w:pPr>
    </w:p>
    <w:p w:rsidRPr="0066133F" w:rsidR="001D1C73" w:rsidP="001D1C73" w:rsidRDefault="001D1C73" w14:paraId="6FE33ECD" w14:textId="77777777">
      <w:pPr>
        <w:spacing w:after="0"/>
        <w:rPr>
          <w:rFonts w:cstheme="minorHAnsi"/>
        </w:rPr>
      </w:pPr>
      <w:r w:rsidRPr="0066133F">
        <w:rPr>
          <w:rFonts w:cstheme="minorHAnsi"/>
        </w:rPr>
        <w:tab/>
      </w:r>
    </w:p>
    <w:p w:rsidRPr="0066133F" w:rsidR="001D1C73" w:rsidP="000B3A7C" w:rsidRDefault="001D1C73" w14:paraId="58703A3F" w14:textId="1EBC50B5">
      <w:pPr>
        <w:spacing w:after="120" w:line="240" w:lineRule="auto"/>
        <w:rPr>
          <w:rFonts w:cstheme="minorHAnsi"/>
        </w:rPr>
      </w:pPr>
      <w:r w:rsidRPr="0066133F">
        <w:rPr>
          <w:rFonts w:cstheme="minorHAnsi"/>
          <w:b/>
        </w:rPr>
        <w:t>Attachments</w:t>
      </w:r>
    </w:p>
    <w:p w:rsidRPr="0066133F" w:rsidR="00570E12" w:rsidP="00570E12" w:rsidRDefault="00570E12" w14:paraId="48708DEF" w14:textId="77777777">
      <w:pPr>
        <w:spacing w:after="120" w:line="240" w:lineRule="auto"/>
        <w:contextualSpacing/>
        <w:rPr>
          <w:rFonts w:cstheme="minorHAnsi"/>
          <w:bCs/>
        </w:rPr>
      </w:pPr>
      <w:r w:rsidRPr="0066133F">
        <w:rPr>
          <w:rFonts w:cstheme="minorHAnsi"/>
          <w:bCs/>
        </w:rPr>
        <w:t>Instrument 1 -- Guide for Implementation Study for PCWA Management</w:t>
      </w:r>
    </w:p>
    <w:p w:rsidRPr="0066133F" w:rsidR="00570E12" w:rsidP="00570E12" w:rsidRDefault="00570E12" w14:paraId="2101E6F6" w14:textId="77777777">
      <w:pPr>
        <w:spacing w:after="120" w:line="240" w:lineRule="auto"/>
        <w:contextualSpacing/>
        <w:rPr>
          <w:rFonts w:cstheme="minorHAnsi"/>
          <w:bCs/>
        </w:rPr>
      </w:pPr>
      <w:r w:rsidRPr="0066133F">
        <w:rPr>
          <w:rFonts w:cstheme="minorHAnsi"/>
          <w:bCs/>
        </w:rPr>
        <w:t>Instrument 2 -- Guide for Implementation Study for PHA Management</w:t>
      </w:r>
    </w:p>
    <w:p w:rsidRPr="0066133F" w:rsidR="00570E12" w:rsidP="00570E12" w:rsidRDefault="00570E12" w14:paraId="61063CBD" w14:textId="77777777">
      <w:pPr>
        <w:spacing w:after="120" w:line="240" w:lineRule="auto"/>
        <w:contextualSpacing/>
        <w:rPr>
          <w:rFonts w:cstheme="minorHAnsi"/>
          <w:bCs/>
        </w:rPr>
      </w:pPr>
      <w:r w:rsidRPr="0066133F">
        <w:rPr>
          <w:rFonts w:cstheme="minorHAnsi"/>
          <w:bCs/>
        </w:rPr>
        <w:t xml:space="preserve">Instrument 3 -- Guide for Implementation Study for </w:t>
      </w:r>
      <w:proofErr w:type="spellStart"/>
      <w:r w:rsidRPr="0066133F">
        <w:rPr>
          <w:rFonts w:cstheme="minorHAnsi"/>
          <w:bCs/>
        </w:rPr>
        <w:t>CoC</w:t>
      </w:r>
      <w:proofErr w:type="spellEnd"/>
      <w:r w:rsidRPr="0066133F">
        <w:rPr>
          <w:rFonts w:cstheme="minorHAnsi"/>
          <w:bCs/>
        </w:rPr>
        <w:t xml:space="preserve"> Management</w:t>
      </w:r>
    </w:p>
    <w:p w:rsidRPr="0066133F" w:rsidR="00570E12" w:rsidP="00570E12" w:rsidRDefault="00570E12" w14:paraId="4755028A" w14:textId="77777777">
      <w:pPr>
        <w:spacing w:after="120" w:line="240" w:lineRule="auto"/>
        <w:contextualSpacing/>
        <w:rPr>
          <w:rFonts w:cstheme="minorHAnsi"/>
          <w:bCs/>
        </w:rPr>
      </w:pPr>
      <w:r w:rsidRPr="0066133F">
        <w:rPr>
          <w:rFonts w:cstheme="minorHAnsi"/>
          <w:bCs/>
        </w:rPr>
        <w:t>Instrument 4 -- Guide for Implementation Study for Referral Provider Administrators</w:t>
      </w:r>
    </w:p>
    <w:p w:rsidRPr="0066133F" w:rsidR="00570E12" w:rsidP="00570E12" w:rsidRDefault="00570E12" w14:paraId="234F46D8" w14:textId="77777777">
      <w:pPr>
        <w:spacing w:after="120" w:line="240" w:lineRule="auto"/>
        <w:contextualSpacing/>
        <w:rPr>
          <w:rFonts w:cstheme="minorHAnsi"/>
          <w:bCs/>
        </w:rPr>
      </w:pPr>
      <w:r w:rsidRPr="0066133F">
        <w:rPr>
          <w:rFonts w:cstheme="minorHAnsi"/>
          <w:bCs/>
        </w:rPr>
        <w:t>Instrument 5 -- Guide for Implementation Study with PCWA FUP Management</w:t>
      </w:r>
    </w:p>
    <w:p w:rsidRPr="0066133F" w:rsidR="00570E12" w:rsidP="00570E12" w:rsidRDefault="00570E12" w14:paraId="335D96B9" w14:textId="77777777">
      <w:pPr>
        <w:spacing w:after="120" w:line="240" w:lineRule="auto"/>
        <w:contextualSpacing/>
        <w:rPr>
          <w:rFonts w:cstheme="minorHAnsi"/>
          <w:bCs/>
        </w:rPr>
      </w:pPr>
      <w:r w:rsidRPr="0066133F">
        <w:rPr>
          <w:rFonts w:cstheme="minorHAnsi"/>
          <w:bCs/>
        </w:rPr>
        <w:t>Instrument 6 -- Guide for Implementation Study for PHA FUP Management (Second)</w:t>
      </w:r>
    </w:p>
    <w:p w:rsidRPr="0066133F" w:rsidR="00570E12" w:rsidP="00570E12" w:rsidRDefault="00570E12" w14:paraId="286C1146" w14:textId="77777777">
      <w:pPr>
        <w:spacing w:after="120" w:line="240" w:lineRule="auto"/>
        <w:contextualSpacing/>
        <w:rPr>
          <w:rFonts w:cstheme="minorHAnsi"/>
          <w:bCs/>
        </w:rPr>
      </w:pPr>
      <w:r w:rsidRPr="0066133F">
        <w:rPr>
          <w:rFonts w:cstheme="minorHAnsi"/>
          <w:bCs/>
        </w:rPr>
        <w:t>Instrument 7 -- Guide for Implementation Study Focus Groups for PHA Frontline Workers</w:t>
      </w:r>
    </w:p>
    <w:p w:rsidRPr="0066133F" w:rsidR="00570E12" w:rsidP="00570E12" w:rsidRDefault="00570E12" w14:paraId="54DF6AA4" w14:textId="77777777">
      <w:pPr>
        <w:spacing w:after="120" w:line="240" w:lineRule="auto"/>
        <w:contextualSpacing/>
        <w:rPr>
          <w:rFonts w:cstheme="minorHAnsi"/>
          <w:bCs/>
        </w:rPr>
      </w:pPr>
      <w:r w:rsidRPr="0066133F">
        <w:rPr>
          <w:rFonts w:cstheme="minorHAnsi"/>
          <w:bCs/>
        </w:rPr>
        <w:t>Instrument 8 -- Guide for Implementation Study for Parents</w:t>
      </w:r>
    </w:p>
    <w:p w:rsidRPr="0066133F" w:rsidR="00570E12" w:rsidP="00570E12" w:rsidRDefault="00570E12" w14:paraId="1A0B08F8" w14:textId="77777777">
      <w:pPr>
        <w:spacing w:after="120" w:line="240" w:lineRule="auto"/>
        <w:contextualSpacing/>
        <w:rPr>
          <w:rFonts w:cstheme="minorHAnsi"/>
          <w:bCs/>
        </w:rPr>
      </w:pPr>
      <w:r w:rsidRPr="0066133F">
        <w:rPr>
          <w:rFonts w:cstheme="minorHAnsi"/>
          <w:bCs/>
        </w:rPr>
        <w:t>Instrument 9 - Guide for Implementation Study Focus Groups with Frontline Workers</w:t>
      </w:r>
    </w:p>
    <w:p w:rsidRPr="0066133F" w:rsidR="00570E12" w:rsidP="00570E12" w:rsidRDefault="00570E12" w14:paraId="3463E172" w14:textId="77777777">
      <w:pPr>
        <w:spacing w:after="120" w:line="240" w:lineRule="auto"/>
        <w:contextualSpacing/>
        <w:rPr>
          <w:rFonts w:cstheme="minorHAnsi"/>
          <w:bCs/>
        </w:rPr>
      </w:pPr>
      <w:r w:rsidRPr="0066133F">
        <w:rPr>
          <w:rFonts w:cstheme="minorHAnsi"/>
          <w:bCs/>
        </w:rPr>
        <w:t>Instrument 10 - Guide for Implementation Study for PCWA FUP Management (Third)</w:t>
      </w:r>
    </w:p>
    <w:p w:rsidRPr="0066133F" w:rsidR="00570E12" w:rsidP="00570E12" w:rsidRDefault="00570E12" w14:paraId="76CC9399" w14:textId="77777777">
      <w:pPr>
        <w:spacing w:after="120" w:line="240" w:lineRule="auto"/>
        <w:contextualSpacing/>
        <w:rPr>
          <w:rFonts w:cstheme="minorHAnsi"/>
          <w:bCs/>
        </w:rPr>
      </w:pPr>
      <w:r w:rsidRPr="0066133F">
        <w:rPr>
          <w:rFonts w:cstheme="minorHAnsi"/>
          <w:bCs/>
        </w:rPr>
        <w:t>Instrument 11 - Guide for Implementation Study for Service Provider Management</w:t>
      </w:r>
    </w:p>
    <w:p w:rsidRPr="0066133F" w:rsidR="00570E12" w:rsidP="00570E12" w:rsidRDefault="00570E12" w14:paraId="214755D6" w14:textId="77777777">
      <w:pPr>
        <w:spacing w:after="120" w:line="240" w:lineRule="auto"/>
        <w:contextualSpacing/>
        <w:rPr>
          <w:rFonts w:cstheme="minorHAnsi"/>
          <w:bCs/>
        </w:rPr>
      </w:pPr>
      <w:r w:rsidRPr="0066133F">
        <w:rPr>
          <w:rFonts w:cstheme="minorHAnsi"/>
          <w:bCs/>
        </w:rPr>
        <w:t>Instrument 12 – Housing Status Form</w:t>
      </w:r>
    </w:p>
    <w:p w:rsidRPr="0066133F" w:rsidR="00570E12" w:rsidP="00570E12" w:rsidRDefault="00570E12" w14:paraId="48B4B2F5" w14:textId="77777777">
      <w:pPr>
        <w:spacing w:after="120" w:line="240" w:lineRule="auto"/>
        <w:contextualSpacing/>
        <w:rPr>
          <w:rFonts w:cstheme="minorHAnsi"/>
          <w:bCs/>
        </w:rPr>
      </w:pPr>
      <w:r w:rsidRPr="0066133F">
        <w:rPr>
          <w:rFonts w:cstheme="minorHAnsi"/>
          <w:bCs/>
        </w:rPr>
        <w:t>Instrument 13 – Referral Form</w:t>
      </w:r>
    </w:p>
    <w:p w:rsidRPr="0066133F" w:rsidR="00570E12" w:rsidP="00570E12" w:rsidRDefault="00570E12" w14:paraId="57422E07" w14:textId="77777777">
      <w:pPr>
        <w:spacing w:after="120" w:line="240" w:lineRule="auto"/>
        <w:contextualSpacing/>
        <w:rPr>
          <w:rFonts w:cstheme="minorHAnsi"/>
          <w:bCs/>
        </w:rPr>
      </w:pPr>
      <w:r w:rsidRPr="0066133F">
        <w:rPr>
          <w:rFonts w:cstheme="minorHAnsi"/>
          <w:bCs/>
        </w:rPr>
        <w:t>Instrument 14 – Randomization Tool</w:t>
      </w:r>
    </w:p>
    <w:p w:rsidRPr="0066133F" w:rsidR="00570E12" w:rsidP="00570E12" w:rsidRDefault="00570E12" w14:paraId="20ECB842" w14:textId="77777777">
      <w:pPr>
        <w:spacing w:after="120" w:line="240" w:lineRule="auto"/>
        <w:contextualSpacing/>
        <w:rPr>
          <w:rFonts w:cstheme="minorHAnsi"/>
          <w:bCs/>
        </w:rPr>
      </w:pPr>
      <w:r w:rsidRPr="0066133F">
        <w:rPr>
          <w:rFonts w:cstheme="minorHAnsi"/>
          <w:bCs/>
        </w:rPr>
        <w:t>Instrument 15 - Housing Assistance Questionnaire</w:t>
      </w:r>
    </w:p>
    <w:p w:rsidRPr="0066133F" w:rsidR="00570E12" w:rsidP="00570E12" w:rsidRDefault="00570E12" w14:paraId="34657D2A" w14:textId="77777777">
      <w:pPr>
        <w:spacing w:after="120" w:line="240" w:lineRule="auto"/>
        <w:contextualSpacing/>
        <w:rPr>
          <w:rFonts w:cstheme="minorHAnsi"/>
          <w:bCs/>
        </w:rPr>
      </w:pPr>
      <w:r w:rsidRPr="0066133F">
        <w:rPr>
          <w:rFonts w:cstheme="minorHAnsi"/>
          <w:bCs/>
        </w:rPr>
        <w:t>Instrument 16 – Ongoing Services Questionnaire</w:t>
      </w:r>
    </w:p>
    <w:p w:rsidRPr="0066133F" w:rsidR="00570E12" w:rsidP="00570E12" w:rsidRDefault="00570E12" w14:paraId="347F8F26" w14:textId="77777777">
      <w:pPr>
        <w:spacing w:after="120" w:line="240" w:lineRule="auto"/>
        <w:contextualSpacing/>
        <w:rPr>
          <w:rFonts w:cstheme="minorHAnsi"/>
          <w:bCs/>
        </w:rPr>
      </w:pPr>
      <w:r w:rsidRPr="0066133F">
        <w:rPr>
          <w:rFonts w:cstheme="minorHAnsi"/>
          <w:bCs/>
        </w:rPr>
        <w:t>Instrument 17 – Dashboard</w:t>
      </w:r>
    </w:p>
    <w:p w:rsidRPr="0066133F" w:rsidR="00570E12" w:rsidP="00570E12" w:rsidRDefault="00570E12" w14:paraId="1CA364F2" w14:textId="77777777">
      <w:pPr>
        <w:spacing w:after="120" w:line="240" w:lineRule="auto"/>
        <w:contextualSpacing/>
        <w:rPr>
          <w:rFonts w:cstheme="minorHAnsi"/>
          <w:bCs/>
        </w:rPr>
      </w:pPr>
      <w:r w:rsidRPr="0066133F">
        <w:rPr>
          <w:rFonts w:cstheme="minorHAnsi"/>
          <w:bCs/>
        </w:rPr>
        <w:t>Instrument 18 – Administrative Data</w:t>
      </w:r>
    </w:p>
    <w:p w:rsidRPr="0066133F" w:rsidR="00570E12" w:rsidP="00570E12" w:rsidRDefault="00570E12" w14:paraId="43645DF9" w14:textId="4BCF5458">
      <w:pPr>
        <w:spacing w:after="120" w:line="240" w:lineRule="auto"/>
        <w:contextualSpacing/>
        <w:rPr>
          <w:rFonts w:cstheme="minorHAnsi"/>
          <w:bCs/>
        </w:rPr>
      </w:pPr>
      <w:r w:rsidRPr="0066133F">
        <w:rPr>
          <w:rFonts w:cstheme="minorHAnsi"/>
          <w:bCs/>
        </w:rPr>
        <w:t xml:space="preserve">Appendix A – Informed Consent </w:t>
      </w:r>
      <w:r w:rsidRPr="0066133F" w:rsidR="006331FD">
        <w:rPr>
          <w:rFonts w:cstheme="minorHAnsi"/>
          <w:bCs/>
        </w:rPr>
        <w:t>Script</w:t>
      </w:r>
    </w:p>
    <w:p w:rsidRPr="0066133F" w:rsidR="00570E12" w:rsidP="00570E12" w:rsidRDefault="00570E12" w14:paraId="7C75ECEC" w14:textId="6BE39838">
      <w:pPr>
        <w:spacing w:after="120" w:line="240" w:lineRule="auto"/>
        <w:contextualSpacing/>
        <w:rPr>
          <w:rFonts w:cstheme="minorHAnsi"/>
          <w:bCs/>
        </w:rPr>
      </w:pPr>
      <w:r w:rsidRPr="0066133F">
        <w:rPr>
          <w:rFonts w:cstheme="minorHAnsi"/>
          <w:bCs/>
        </w:rPr>
        <w:t xml:space="preserve">Appendix B – Informed Consent Form </w:t>
      </w:r>
    </w:p>
    <w:p w:rsidRPr="0066133F" w:rsidR="00570E12" w:rsidP="00570E12" w:rsidRDefault="00570E12" w14:paraId="076286EB" w14:textId="4EF40E4B">
      <w:pPr>
        <w:spacing w:after="120" w:line="240" w:lineRule="auto"/>
        <w:contextualSpacing/>
        <w:rPr>
          <w:rFonts w:cstheme="minorHAnsi"/>
          <w:bCs/>
        </w:rPr>
      </w:pPr>
      <w:r w:rsidRPr="0066133F">
        <w:rPr>
          <w:rFonts w:cstheme="minorHAnsi"/>
          <w:bCs/>
        </w:rPr>
        <w:t xml:space="preserve">Appendix </w:t>
      </w:r>
      <w:r w:rsidRPr="0066133F" w:rsidR="00803D13">
        <w:rPr>
          <w:rFonts w:cstheme="minorHAnsi"/>
          <w:bCs/>
        </w:rPr>
        <w:t>C</w:t>
      </w:r>
      <w:r w:rsidRPr="0066133F">
        <w:rPr>
          <w:rFonts w:cstheme="minorHAnsi"/>
          <w:bCs/>
        </w:rPr>
        <w:t xml:space="preserve"> – Informed Consent for Parents</w:t>
      </w:r>
    </w:p>
    <w:p w:rsidRPr="0066133F" w:rsidR="00570E12" w:rsidP="00570E12" w:rsidRDefault="00570E12" w14:paraId="69DE9AB8" w14:textId="03D53A6D">
      <w:pPr>
        <w:spacing w:after="120" w:line="240" w:lineRule="auto"/>
        <w:contextualSpacing/>
        <w:rPr>
          <w:rFonts w:cstheme="minorHAnsi"/>
          <w:bCs/>
        </w:rPr>
      </w:pPr>
      <w:r w:rsidRPr="0066133F">
        <w:rPr>
          <w:rFonts w:cstheme="minorHAnsi"/>
          <w:bCs/>
        </w:rPr>
        <w:t xml:space="preserve">Appendix </w:t>
      </w:r>
      <w:r w:rsidRPr="0066133F" w:rsidR="00803D13">
        <w:rPr>
          <w:rFonts w:cstheme="minorHAnsi"/>
          <w:bCs/>
        </w:rPr>
        <w:t>D</w:t>
      </w:r>
      <w:r w:rsidRPr="0066133F">
        <w:rPr>
          <w:rFonts w:cstheme="minorHAnsi"/>
          <w:bCs/>
        </w:rPr>
        <w:t xml:space="preserve"> – Informed Consent for Staff</w:t>
      </w:r>
    </w:p>
    <w:p w:rsidRPr="0066133F" w:rsidR="00570E12" w:rsidP="00570E12" w:rsidRDefault="00570E12" w14:paraId="583A1B85" w14:textId="78DDD1AF">
      <w:pPr>
        <w:spacing w:after="120" w:line="240" w:lineRule="auto"/>
        <w:contextualSpacing/>
        <w:rPr>
          <w:rFonts w:cstheme="minorHAnsi"/>
          <w:bCs/>
        </w:rPr>
      </w:pPr>
      <w:r w:rsidRPr="0066133F">
        <w:rPr>
          <w:rFonts w:cstheme="minorHAnsi"/>
          <w:bCs/>
        </w:rPr>
        <w:t xml:space="preserve">Appendix </w:t>
      </w:r>
      <w:r w:rsidRPr="0066133F" w:rsidR="00803D13">
        <w:rPr>
          <w:rFonts w:cstheme="minorHAnsi"/>
          <w:bCs/>
        </w:rPr>
        <w:t>E</w:t>
      </w:r>
      <w:r w:rsidRPr="0066133F">
        <w:rPr>
          <w:rFonts w:cstheme="minorHAnsi"/>
          <w:bCs/>
        </w:rPr>
        <w:t xml:space="preserve"> – Outreach Call Script for Parents</w:t>
      </w:r>
    </w:p>
    <w:p w:rsidRPr="0066133F" w:rsidR="00570E12" w:rsidP="00570E12" w:rsidRDefault="00570E12" w14:paraId="67295A8F" w14:textId="08E71F8A">
      <w:pPr>
        <w:spacing w:after="120" w:line="240" w:lineRule="auto"/>
        <w:contextualSpacing/>
        <w:rPr>
          <w:rFonts w:cstheme="minorHAnsi"/>
          <w:bCs/>
        </w:rPr>
      </w:pPr>
      <w:r w:rsidRPr="0066133F">
        <w:rPr>
          <w:rFonts w:cstheme="minorHAnsi"/>
          <w:bCs/>
        </w:rPr>
        <w:t xml:space="preserve">Appendix </w:t>
      </w:r>
      <w:r w:rsidRPr="0066133F" w:rsidR="00803D13">
        <w:rPr>
          <w:rFonts w:cstheme="minorHAnsi"/>
          <w:bCs/>
        </w:rPr>
        <w:t>F</w:t>
      </w:r>
      <w:r w:rsidRPr="0066133F">
        <w:rPr>
          <w:rFonts w:cstheme="minorHAnsi"/>
          <w:bCs/>
        </w:rPr>
        <w:t xml:space="preserve"> – Guide for Recruitment with PHA and PCWA Administrators</w:t>
      </w:r>
    </w:p>
    <w:p w:rsidRPr="0066133F" w:rsidR="00570E12" w:rsidP="00570E12" w:rsidRDefault="00570E12" w14:paraId="3884094D" w14:textId="25B19E8B">
      <w:pPr>
        <w:spacing w:after="120" w:line="240" w:lineRule="auto"/>
        <w:contextualSpacing/>
        <w:rPr>
          <w:rFonts w:cstheme="minorHAnsi"/>
          <w:bCs/>
        </w:rPr>
      </w:pPr>
      <w:r w:rsidRPr="0066133F">
        <w:rPr>
          <w:rFonts w:cstheme="minorHAnsi"/>
          <w:bCs/>
        </w:rPr>
        <w:t xml:space="preserve">Appendix </w:t>
      </w:r>
      <w:r w:rsidRPr="0066133F" w:rsidR="00803D13">
        <w:rPr>
          <w:rFonts w:cstheme="minorHAnsi"/>
          <w:bCs/>
        </w:rPr>
        <w:t>G</w:t>
      </w:r>
      <w:r w:rsidRPr="0066133F">
        <w:rPr>
          <w:rFonts w:cstheme="minorHAnsi"/>
          <w:bCs/>
        </w:rPr>
        <w:t xml:space="preserve"> – Guide to Develop an Evaluation Plan for PCWA FUP Management</w:t>
      </w:r>
    </w:p>
    <w:p w:rsidRPr="0066133F" w:rsidR="00570E12" w:rsidP="00570E12" w:rsidRDefault="00570E12" w14:paraId="3C659149" w14:textId="2A1BF0D2">
      <w:pPr>
        <w:spacing w:after="120" w:line="240" w:lineRule="auto"/>
        <w:contextualSpacing/>
        <w:rPr>
          <w:rFonts w:cstheme="minorHAnsi"/>
          <w:bCs/>
        </w:rPr>
      </w:pPr>
      <w:r w:rsidRPr="0066133F">
        <w:rPr>
          <w:rFonts w:cstheme="minorHAnsi"/>
          <w:bCs/>
        </w:rPr>
        <w:t xml:space="preserve">Appendix </w:t>
      </w:r>
      <w:r w:rsidRPr="0066133F" w:rsidR="00803D13">
        <w:rPr>
          <w:rFonts w:cstheme="minorHAnsi"/>
          <w:bCs/>
        </w:rPr>
        <w:t>H</w:t>
      </w:r>
      <w:r w:rsidRPr="0066133F">
        <w:rPr>
          <w:rFonts w:cstheme="minorHAnsi"/>
          <w:bCs/>
        </w:rPr>
        <w:t xml:space="preserve"> – Guide to Develop an Evaluation Plan for PHA FUP Management</w:t>
      </w:r>
    </w:p>
    <w:p w:rsidRPr="0066133F" w:rsidR="00BD77B9" w:rsidP="00BD77B9" w:rsidRDefault="00BD77B9" w14:paraId="69A8E98D" w14:textId="0CF27638">
      <w:pPr>
        <w:spacing w:after="120" w:line="240" w:lineRule="auto"/>
        <w:contextualSpacing/>
        <w:rPr>
          <w:rFonts w:cstheme="minorHAnsi"/>
          <w:bCs/>
        </w:rPr>
      </w:pPr>
      <w:r w:rsidRPr="0066133F">
        <w:rPr>
          <w:rFonts w:cstheme="minorHAnsi"/>
          <w:bCs/>
        </w:rPr>
        <w:t xml:space="preserve">Appendix </w:t>
      </w:r>
      <w:r w:rsidRPr="0066133F" w:rsidR="00803D13">
        <w:rPr>
          <w:rFonts w:cstheme="minorHAnsi"/>
          <w:bCs/>
        </w:rPr>
        <w:t>I</w:t>
      </w:r>
      <w:r w:rsidRPr="0066133F">
        <w:rPr>
          <w:rFonts w:cstheme="minorHAnsi"/>
          <w:bCs/>
        </w:rPr>
        <w:t xml:space="preserve"> – IRB Approval Letter</w:t>
      </w:r>
    </w:p>
    <w:p w:rsidRPr="0066133F" w:rsidR="00BD77B9" w:rsidP="00570E12" w:rsidRDefault="00BD77B9" w14:paraId="1A09164B" w14:textId="77777777">
      <w:pPr>
        <w:spacing w:after="120" w:line="240" w:lineRule="auto"/>
        <w:contextualSpacing/>
        <w:rPr>
          <w:rFonts w:cstheme="minorHAnsi"/>
          <w:bCs/>
        </w:rPr>
      </w:pPr>
    </w:p>
    <w:p w:rsidRPr="0066133F" w:rsidR="00856EE1" w:rsidP="00856EE1" w:rsidRDefault="00856EE1" w14:paraId="1843BBFD" w14:textId="77777777">
      <w:pPr>
        <w:pStyle w:val="ListParagraph"/>
        <w:rPr>
          <w:rFonts w:cstheme="minorHAnsi"/>
        </w:rPr>
      </w:pPr>
    </w:p>
    <w:p w:rsidRPr="00206052" w:rsidR="00856EE1" w:rsidP="00206052" w:rsidRDefault="00856EE1" w14:paraId="4AE7AEBD" w14:textId="77777777">
      <w:pPr>
        <w:rPr>
          <w:rFonts w:cstheme="minorHAnsi"/>
        </w:rPr>
      </w:pPr>
    </w:p>
    <w:sectPr w:rsidRPr="00206052" w:rsidR="00856EE1"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1742A" w14:textId="77777777" w:rsidR="00BD3BC2" w:rsidRDefault="00BD3BC2" w:rsidP="0004063C">
      <w:pPr>
        <w:spacing w:after="0" w:line="240" w:lineRule="auto"/>
      </w:pPr>
      <w:r>
        <w:separator/>
      </w:r>
    </w:p>
  </w:endnote>
  <w:endnote w:type="continuationSeparator" w:id="0">
    <w:p w14:paraId="584B220E" w14:textId="77777777" w:rsidR="00BD3BC2" w:rsidRDefault="00BD3BC2" w:rsidP="0004063C">
      <w:pPr>
        <w:spacing w:after="0" w:line="240" w:lineRule="auto"/>
      </w:pPr>
      <w:r>
        <w:continuationSeparator/>
      </w:r>
    </w:p>
  </w:endnote>
  <w:endnote w:type="continuationNotice" w:id="1">
    <w:p w14:paraId="52BE5975" w14:textId="77777777" w:rsidR="00BD3BC2" w:rsidRDefault="00BD3B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ato">
    <w:altName w:val="Segoe UI"/>
    <w:charset w:val="00"/>
    <w:family w:val="swiss"/>
    <w:pitch w:val="variable"/>
    <w:sig w:usb0="A00000AF" w:usb1="5000604B" w:usb2="00000000" w:usb3="00000000" w:csb0="00000093" w:csb1="00000000"/>
  </w:font>
  <w:font w:name="Lato Regular">
    <w:altName w:val="Segoe U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2D5E058E" w:rsidR="00062849" w:rsidRDefault="00062849">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04723F22" w14:textId="77777777" w:rsidR="00062849" w:rsidRDefault="00062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D6090" w14:textId="77777777" w:rsidR="00BD3BC2" w:rsidRDefault="00BD3BC2" w:rsidP="0004063C">
      <w:pPr>
        <w:spacing w:after="0" w:line="240" w:lineRule="auto"/>
      </w:pPr>
      <w:r>
        <w:separator/>
      </w:r>
    </w:p>
  </w:footnote>
  <w:footnote w:type="continuationSeparator" w:id="0">
    <w:p w14:paraId="58B6B30D" w14:textId="77777777" w:rsidR="00BD3BC2" w:rsidRDefault="00BD3BC2" w:rsidP="0004063C">
      <w:pPr>
        <w:spacing w:after="0" w:line="240" w:lineRule="auto"/>
      </w:pPr>
      <w:r>
        <w:continuationSeparator/>
      </w:r>
    </w:p>
  </w:footnote>
  <w:footnote w:type="continuationNotice" w:id="1">
    <w:p w14:paraId="3B6C2A11" w14:textId="77777777" w:rsidR="00BD3BC2" w:rsidRDefault="00BD3BC2">
      <w:pPr>
        <w:spacing w:after="0" w:line="240" w:lineRule="auto"/>
      </w:pPr>
    </w:p>
  </w:footnote>
  <w:footnote w:id="2">
    <w:p w14:paraId="47EF28E9" w14:textId="77777777" w:rsidR="008665E5" w:rsidRDefault="008665E5" w:rsidP="008665E5">
      <w:pPr>
        <w:pStyle w:val="FootnoteText"/>
      </w:pPr>
      <w:r>
        <w:rPr>
          <w:rStyle w:val="FootnoteReference"/>
        </w:rPr>
        <w:footnoteRef/>
      </w:r>
      <w:r>
        <w:t xml:space="preserve"> OMB #0970-0422</w:t>
      </w:r>
    </w:p>
  </w:footnote>
  <w:footnote w:id="3">
    <w:p w14:paraId="440255E6" w14:textId="77777777" w:rsidR="00062849" w:rsidRPr="00D82755" w:rsidRDefault="00062849" w:rsidP="001D1C7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4">
    <w:p w14:paraId="38353C37" w14:textId="77777777" w:rsidR="00062849" w:rsidRPr="0092286D" w:rsidRDefault="00062849" w:rsidP="003F46BE">
      <w:pPr>
        <w:pStyle w:val="FootnoteText"/>
        <w:rPr>
          <w:rFonts w:cstheme="minorHAnsi"/>
          <w:sz w:val="18"/>
          <w:szCs w:val="18"/>
        </w:rPr>
      </w:pPr>
      <w:r w:rsidRPr="0092286D">
        <w:rPr>
          <w:rStyle w:val="FootnoteReference"/>
          <w:rFonts w:cstheme="minorHAnsi"/>
          <w:sz w:val="18"/>
          <w:szCs w:val="18"/>
        </w:rPr>
        <w:footnoteRef/>
      </w:r>
      <w:r w:rsidRPr="0092286D">
        <w:rPr>
          <w:rFonts w:cstheme="minorHAnsi"/>
          <w:sz w:val="18"/>
          <w:szCs w:val="18"/>
        </w:rPr>
        <w:t xml:space="preserve"> “Occupational Employment Statistics: Occupational Employment and Wages, May 20</w:t>
      </w:r>
      <w:r>
        <w:rPr>
          <w:rFonts w:cstheme="minorHAnsi"/>
          <w:sz w:val="18"/>
          <w:szCs w:val="18"/>
        </w:rPr>
        <w:t>20</w:t>
      </w:r>
      <w:r w:rsidRPr="0092286D">
        <w:rPr>
          <w:rFonts w:cstheme="minorHAnsi"/>
          <w:sz w:val="18"/>
          <w:szCs w:val="18"/>
        </w:rPr>
        <w:t xml:space="preserve">,” Bureau of Labor Statistics, accessed </w:t>
      </w:r>
      <w:r>
        <w:rPr>
          <w:rFonts w:cstheme="minorHAnsi"/>
          <w:sz w:val="18"/>
          <w:szCs w:val="18"/>
        </w:rPr>
        <w:t>May 18th</w:t>
      </w:r>
      <w:r w:rsidRPr="0092286D">
        <w:rPr>
          <w:rFonts w:cstheme="minorHAnsi"/>
          <w:sz w:val="18"/>
          <w:szCs w:val="18"/>
        </w:rPr>
        <w:t xml:space="preserve">, 2021, </w:t>
      </w:r>
      <w:hyperlink r:id="rId1" w:history="1">
        <w:r w:rsidRPr="0092286D">
          <w:rPr>
            <w:rStyle w:val="Hyperlink"/>
            <w:rFonts w:cstheme="minorHAnsi"/>
            <w:sz w:val="18"/>
            <w:szCs w:val="18"/>
          </w:rPr>
          <w:t>https://www.bls.gov/oes/current/oes119151.htm</w:t>
        </w:r>
      </w:hyperlink>
    </w:p>
  </w:footnote>
  <w:footnote w:id="5">
    <w:p w14:paraId="6D53D1FC" w14:textId="77777777" w:rsidR="00062849" w:rsidRPr="003624BD" w:rsidRDefault="00062849" w:rsidP="003F46BE">
      <w:pPr>
        <w:pStyle w:val="FootnoteText"/>
        <w:rPr>
          <w:rFonts w:cstheme="minorHAnsi"/>
          <w:sz w:val="18"/>
          <w:szCs w:val="18"/>
        </w:rPr>
      </w:pPr>
      <w:r w:rsidRPr="0092286D">
        <w:rPr>
          <w:rStyle w:val="FootnoteReference"/>
          <w:rFonts w:cstheme="minorHAnsi"/>
          <w:sz w:val="18"/>
          <w:szCs w:val="18"/>
        </w:rPr>
        <w:footnoteRef/>
      </w:r>
      <w:r w:rsidRPr="0092286D">
        <w:rPr>
          <w:rFonts w:cstheme="minorHAnsi"/>
          <w:sz w:val="18"/>
          <w:szCs w:val="18"/>
        </w:rPr>
        <w:t xml:space="preserve"> “Occupational Employment Statistics: Occupational Employment and Wages, May 2</w:t>
      </w:r>
      <w:r>
        <w:rPr>
          <w:rFonts w:cstheme="minorHAnsi"/>
          <w:sz w:val="18"/>
          <w:szCs w:val="18"/>
        </w:rPr>
        <w:t>020</w:t>
      </w:r>
      <w:r w:rsidRPr="0092286D">
        <w:rPr>
          <w:rFonts w:cstheme="minorHAnsi"/>
          <w:sz w:val="18"/>
          <w:szCs w:val="18"/>
        </w:rPr>
        <w:t>,” Bureau of Labor Statistics, accessed M</w:t>
      </w:r>
      <w:r>
        <w:rPr>
          <w:rFonts w:cstheme="minorHAnsi"/>
          <w:sz w:val="18"/>
          <w:szCs w:val="18"/>
        </w:rPr>
        <w:t>ay</w:t>
      </w:r>
      <w:r w:rsidRPr="0092286D">
        <w:rPr>
          <w:rFonts w:cstheme="minorHAnsi"/>
          <w:sz w:val="18"/>
          <w:szCs w:val="18"/>
        </w:rPr>
        <w:t xml:space="preserve"> </w:t>
      </w:r>
      <w:r>
        <w:rPr>
          <w:rFonts w:cstheme="minorHAnsi"/>
          <w:sz w:val="18"/>
          <w:szCs w:val="18"/>
        </w:rPr>
        <w:t>1</w:t>
      </w:r>
      <w:r w:rsidRPr="0092286D">
        <w:rPr>
          <w:rFonts w:cstheme="minorHAnsi"/>
          <w:sz w:val="18"/>
          <w:szCs w:val="18"/>
        </w:rPr>
        <w:t>8th, 2021, https://www.bls.gov/oes/current/oes211021.htm</w:t>
      </w:r>
    </w:p>
  </w:footnote>
  <w:footnote w:id="6">
    <w:p w14:paraId="43AB9FBE" w14:textId="77777777" w:rsidR="00062849" w:rsidRPr="0092286D" w:rsidRDefault="00062849" w:rsidP="003F46BE">
      <w:pPr>
        <w:pStyle w:val="FootnoteText"/>
        <w:rPr>
          <w:rFonts w:cstheme="minorHAnsi"/>
          <w:sz w:val="18"/>
          <w:szCs w:val="18"/>
        </w:rPr>
      </w:pPr>
      <w:r>
        <w:rPr>
          <w:rStyle w:val="FootnoteReference"/>
        </w:rPr>
        <w:footnoteRef/>
      </w:r>
      <w:r>
        <w:t xml:space="preserve"> </w:t>
      </w:r>
      <w:r w:rsidRPr="0092286D">
        <w:rPr>
          <w:rFonts w:cstheme="minorHAnsi"/>
          <w:sz w:val="18"/>
          <w:szCs w:val="18"/>
        </w:rPr>
        <w:t>“Occupational Employment Statistics: Occupational Employment and Wages, May 2</w:t>
      </w:r>
      <w:r>
        <w:rPr>
          <w:rFonts w:cstheme="minorHAnsi"/>
          <w:sz w:val="18"/>
          <w:szCs w:val="18"/>
        </w:rPr>
        <w:t>020</w:t>
      </w:r>
      <w:r w:rsidRPr="0092286D">
        <w:rPr>
          <w:rFonts w:cstheme="minorHAnsi"/>
          <w:sz w:val="18"/>
          <w:szCs w:val="18"/>
        </w:rPr>
        <w:t>,” Bureau of Labor Statistics, accessed M</w:t>
      </w:r>
      <w:r>
        <w:rPr>
          <w:rFonts w:cstheme="minorHAnsi"/>
          <w:sz w:val="18"/>
          <w:szCs w:val="18"/>
        </w:rPr>
        <w:t>ay</w:t>
      </w:r>
      <w:r w:rsidRPr="0092286D">
        <w:rPr>
          <w:rFonts w:cstheme="minorHAnsi"/>
          <w:sz w:val="18"/>
          <w:szCs w:val="18"/>
        </w:rPr>
        <w:t xml:space="preserve"> </w:t>
      </w:r>
      <w:r>
        <w:rPr>
          <w:rFonts w:cstheme="minorHAnsi"/>
          <w:sz w:val="18"/>
          <w:szCs w:val="18"/>
        </w:rPr>
        <w:t>1</w:t>
      </w:r>
      <w:r w:rsidRPr="0092286D">
        <w:rPr>
          <w:rFonts w:cstheme="minorHAnsi"/>
          <w:sz w:val="18"/>
          <w:szCs w:val="18"/>
        </w:rPr>
        <w:t>8th, 2021, https://www.bls.gov/oes/current/oes439111.htm</w:t>
      </w:r>
    </w:p>
    <w:p w14:paraId="2A1C04C8" w14:textId="77777777" w:rsidR="00062849" w:rsidRDefault="00062849" w:rsidP="003F46B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86F04" w14:textId="77777777" w:rsidR="00062849" w:rsidRPr="000D7D44" w:rsidRDefault="00062849"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062849" w:rsidRPr="001D1C73" w:rsidRDefault="00062849"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234F4"/>
    <w:multiLevelType w:val="hybridMultilevel"/>
    <w:tmpl w:val="CEB8193A"/>
    <w:lvl w:ilvl="0" w:tplc="01903D8A">
      <w:start w:val="1"/>
      <w:numFmt w:val="bullet"/>
      <w:pStyle w:val="BulletedList"/>
      <w:lvlText w:val=""/>
      <w:lvlJc w:val="left"/>
      <w:pPr>
        <w:ind w:left="720" w:hanging="360"/>
      </w:pPr>
      <w:rPr>
        <w:rFonts w:ascii="Wingdings" w:hAnsi="Wingdings" w:hint="default"/>
        <w:b w:val="0"/>
        <w:bCs w:val="0"/>
        <w:i w:val="0"/>
        <w:iCs w:val="0"/>
        <w:color w:val="4F81BD" w:themeColor="accent1"/>
        <w:position w:val="4"/>
        <w:sz w:val="12"/>
        <w:szCs w:val="1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C3A37"/>
    <w:multiLevelType w:val="hybridMultilevel"/>
    <w:tmpl w:val="12A6B4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37B9F"/>
    <w:multiLevelType w:val="hybridMultilevel"/>
    <w:tmpl w:val="B46649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E5DEF"/>
    <w:multiLevelType w:val="hybridMultilevel"/>
    <w:tmpl w:val="3954CC8C"/>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10E14"/>
    <w:multiLevelType w:val="hybridMultilevel"/>
    <w:tmpl w:val="2A7C55B0"/>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9A402EE8">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0A799E"/>
    <w:multiLevelType w:val="hybridMultilevel"/>
    <w:tmpl w:val="9544D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3704D0"/>
    <w:multiLevelType w:val="hybridMultilevel"/>
    <w:tmpl w:val="9DD43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420432"/>
    <w:multiLevelType w:val="hybridMultilevel"/>
    <w:tmpl w:val="1ED2DD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A493D"/>
    <w:multiLevelType w:val="hybridMultilevel"/>
    <w:tmpl w:val="D436C9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E3B20"/>
    <w:multiLevelType w:val="multilevel"/>
    <w:tmpl w:val="0396E2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F652F1"/>
    <w:multiLevelType w:val="hybridMultilevel"/>
    <w:tmpl w:val="3B5C9E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1618AD"/>
    <w:multiLevelType w:val="hybridMultilevel"/>
    <w:tmpl w:val="160A0106"/>
    <w:lvl w:ilvl="0" w:tplc="1D2A34D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D2F1350"/>
    <w:multiLevelType w:val="hybridMultilevel"/>
    <w:tmpl w:val="36027830"/>
    <w:lvl w:ilvl="0" w:tplc="1D2A34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1E3A56"/>
    <w:multiLevelType w:val="hybridMultilevel"/>
    <w:tmpl w:val="7562A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3A0460"/>
    <w:multiLevelType w:val="hybridMultilevel"/>
    <w:tmpl w:val="B45C9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2F73549"/>
    <w:multiLevelType w:val="hybridMultilevel"/>
    <w:tmpl w:val="F0A476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C567D3"/>
    <w:multiLevelType w:val="hybridMultilevel"/>
    <w:tmpl w:val="BD9EC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F925D4"/>
    <w:multiLevelType w:val="hybridMultilevel"/>
    <w:tmpl w:val="F9C0F7FC"/>
    <w:lvl w:ilvl="0" w:tplc="1D2A34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29"/>
  </w:num>
  <w:num w:numId="4">
    <w:abstractNumId w:val="10"/>
  </w:num>
  <w:num w:numId="5">
    <w:abstractNumId w:val="9"/>
  </w:num>
  <w:num w:numId="6">
    <w:abstractNumId w:val="1"/>
  </w:num>
  <w:num w:numId="7">
    <w:abstractNumId w:val="18"/>
  </w:num>
  <w:num w:numId="8">
    <w:abstractNumId w:val="7"/>
  </w:num>
  <w:num w:numId="9">
    <w:abstractNumId w:val="16"/>
  </w:num>
  <w:num w:numId="10">
    <w:abstractNumId w:val="12"/>
  </w:num>
  <w:num w:numId="11">
    <w:abstractNumId w:val="25"/>
  </w:num>
  <w:num w:numId="12">
    <w:abstractNumId w:val="19"/>
  </w:num>
  <w:num w:numId="13">
    <w:abstractNumId w:val="4"/>
  </w:num>
  <w:num w:numId="14">
    <w:abstractNumId w:val="32"/>
  </w:num>
  <w:num w:numId="15">
    <w:abstractNumId w:val="26"/>
  </w:num>
  <w:num w:numId="16">
    <w:abstractNumId w:val="6"/>
  </w:num>
  <w:num w:numId="17">
    <w:abstractNumId w:val="21"/>
  </w:num>
  <w:num w:numId="18">
    <w:abstractNumId w:val="0"/>
  </w:num>
  <w:num w:numId="19">
    <w:abstractNumId w:val="5"/>
  </w:num>
  <w:num w:numId="20">
    <w:abstractNumId w:val="27"/>
  </w:num>
  <w:num w:numId="21">
    <w:abstractNumId w:val="11"/>
  </w:num>
  <w:num w:numId="22">
    <w:abstractNumId w:val="14"/>
  </w:num>
  <w:num w:numId="23">
    <w:abstractNumId w:val="2"/>
  </w:num>
  <w:num w:numId="24">
    <w:abstractNumId w:val="15"/>
  </w:num>
  <w:num w:numId="25">
    <w:abstractNumId w:val="28"/>
  </w:num>
  <w:num w:numId="26">
    <w:abstractNumId w:val="3"/>
  </w:num>
  <w:num w:numId="27">
    <w:abstractNumId w:val="20"/>
  </w:num>
  <w:num w:numId="28">
    <w:abstractNumId w:val="1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10"/>
  </w:num>
  <w:num w:numId="40">
    <w:abstractNumId w:val="23"/>
  </w:num>
  <w:num w:numId="41">
    <w:abstractNumId w:val="31"/>
  </w:num>
  <w:num w:numId="42">
    <w:abstractNumId w:val="22"/>
  </w:num>
  <w:num w:numId="43">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44EF"/>
    <w:rsid w:val="00024E77"/>
    <w:rsid w:val="00025C78"/>
    <w:rsid w:val="00027E79"/>
    <w:rsid w:val="000305AD"/>
    <w:rsid w:val="0003155D"/>
    <w:rsid w:val="000343F4"/>
    <w:rsid w:val="0003513C"/>
    <w:rsid w:val="00035680"/>
    <w:rsid w:val="00035E26"/>
    <w:rsid w:val="0004063C"/>
    <w:rsid w:val="0004247F"/>
    <w:rsid w:val="00053D1C"/>
    <w:rsid w:val="000606E4"/>
    <w:rsid w:val="00062849"/>
    <w:rsid w:val="00062AFB"/>
    <w:rsid w:val="00065552"/>
    <w:rsid w:val="000655DD"/>
    <w:rsid w:val="00071F79"/>
    <w:rsid w:val="0007251B"/>
    <w:rsid w:val="00072ECA"/>
    <w:rsid w:val="000733A5"/>
    <w:rsid w:val="00081929"/>
    <w:rsid w:val="00081F52"/>
    <w:rsid w:val="00082C5B"/>
    <w:rsid w:val="00083227"/>
    <w:rsid w:val="00086CBE"/>
    <w:rsid w:val="00090812"/>
    <w:rsid w:val="000921F0"/>
    <w:rsid w:val="000A012A"/>
    <w:rsid w:val="000A40EE"/>
    <w:rsid w:val="000A68B5"/>
    <w:rsid w:val="000B01D1"/>
    <w:rsid w:val="000B3A7C"/>
    <w:rsid w:val="000C27D8"/>
    <w:rsid w:val="000C413E"/>
    <w:rsid w:val="000D4E9A"/>
    <w:rsid w:val="000D7D44"/>
    <w:rsid w:val="000F1E4A"/>
    <w:rsid w:val="00100D34"/>
    <w:rsid w:val="001010BA"/>
    <w:rsid w:val="00102824"/>
    <w:rsid w:val="00103EFD"/>
    <w:rsid w:val="00104C27"/>
    <w:rsid w:val="00107D87"/>
    <w:rsid w:val="001253F4"/>
    <w:rsid w:val="00157482"/>
    <w:rsid w:val="001670E2"/>
    <w:rsid w:val="001707D8"/>
    <w:rsid w:val="00184C83"/>
    <w:rsid w:val="00191227"/>
    <w:rsid w:val="0019744B"/>
    <w:rsid w:val="001B0A76"/>
    <w:rsid w:val="001C1900"/>
    <w:rsid w:val="001C2962"/>
    <w:rsid w:val="001C2CB9"/>
    <w:rsid w:val="001C2ED1"/>
    <w:rsid w:val="001D1C73"/>
    <w:rsid w:val="001D7139"/>
    <w:rsid w:val="001E538F"/>
    <w:rsid w:val="001E75C6"/>
    <w:rsid w:val="001F57F5"/>
    <w:rsid w:val="0020401C"/>
    <w:rsid w:val="00206052"/>
    <w:rsid w:val="0020629A"/>
    <w:rsid w:val="00206E11"/>
    <w:rsid w:val="00206FE3"/>
    <w:rsid w:val="00207554"/>
    <w:rsid w:val="00211261"/>
    <w:rsid w:val="00244D36"/>
    <w:rsid w:val="002517BB"/>
    <w:rsid w:val="00255686"/>
    <w:rsid w:val="00256E24"/>
    <w:rsid w:val="00265491"/>
    <w:rsid w:val="0027353F"/>
    <w:rsid w:val="0027652D"/>
    <w:rsid w:val="00276CE2"/>
    <w:rsid w:val="00277770"/>
    <w:rsid w:val="002840E7"/>
    <w:rsid w:val="00286821"/>
    <w:rsid w:val="00287AF1"/>
    <w:rsid w:val="00291B29"/>
    <w:rsid w:val="00296ADE"/>
    <w:rsid w:val="002A41C6"/>
    <w:rsid w:val="002B2D30"/>
    <w:rsid w:val="002B785B"/>
    <w:rsid w:val="002B7B2E"/>
    <w:rsid w:val="002C22FD"/>
    <w:rsid w:val="002C3A06"/>
    <w:rsid w:val="002E6CCF"/>
    <w:rsid w:val="002E771F"/>
    <w:rsid w:val="002F33D0"/>
    <w:rsid w:val="00300722"/>
    <w:rsid w:val="0030316D"/>
    <w:rsid w:val="00325EA2"/>
    <w:rsid w:val="003329EA"/>
    <w:rsid w:val="00346782"/>
    <w:rsid w:val="00350486"/>
    <w:rsid w:val="00353309"/>
    <w:rsid w:val="003624BD"/>
    <w:rsid w:val="0037356E"/>
    <w:rsid w:val="00373D2F"/>
    <w:rsid w:val="0037507D"/>
    <w:rsid w:val="003858AF"/>
    <w:rsid w:val="003913EF"/>
    <w:rsid w:val="003941AE"/>
    <w:rsid w:val="003A2D9F"/>
    <w:rsid w:val="003A7774"/>
    <w:rsid w:val="003C646B"/>
    <w:rsid w:val="003C7358"/>
    <w:rsid w:val="003E4970"/>
    <w:rsid w:val="003E61F6"/>
    <w:rsid w:val="003E680C"/>
    <w:rsid w:val="003F46BE"/>
    <w:rsid w:val="003F4DC5"/>
    <w:rsid w:val="003F7C73"/>
    <w:rsid w:val="00400332"/>
    <w:rsid w:val="00407537"/>
    <w:rsid w:val="004119A1"/>
    <w:rsid w:val="004165BD"/>
    <w:rsid w:val="0041787A"/>
    <w:rsid w:val="0042220D"/>
    <w:rsid w:val="00423AFA"/>
    <w:rsid w:val="0043377A"/>
    <w:rsid w:val="004379B6"/>
    <w:rsid w:val="0044428E"/>
    <w:rsid w:val="00446465"/>
    <w:rsid w:val="00452207"/>
    <w:rsid w:val="00460D54"/>
    <w:rsid w:val="00461A7A"/>
    <w:rsid w:val="00461D3E"/>
    <w:rsid w:val="004706CC"/>
    <w:rsid w:val="004713AF"/>
    <w:rsid w:val="00483B11"/>
    <w:rsid w:val="004B75AC"/>
    <w:rsid w:val="004C3644"/>
    <w:rsid w:val="004D12DD"/>
    <w:rsid w:val="004D140B"/>
    <w:rsid w:val="004D349F"/>
    <w:rsid w:val="004E5778"/>
    <w:rsid w:val="004E7ED8"/>
    <w:rsid w:val="0050376D"/>
    <w:rsid w:val="00511D7C"/>
    <w:rsid w:val="00512C25"/>
    <w:rsid w:val="005200E9"/>
    <w:rsid w:val="005204CE"/>
    <w:rsid w:val="00526DB8"/>
    <w:rsid w:val="005302CB"/>
    <w:rsid w:val="005516E2"/>
    <w:rsid w:val="0055434C"/>
    <w:rsid w:val="005650A4"/>
    <w:rsid w:val="00570E12"/>
    <w:rsid w:val="005844C2"/>
    <w:rsid w:val="00586E7D"/>
    <w:rsid w:val="00591283"/>
    <w:rsid w:val="005949A4"/>
    <w:rsid w:val="005A0FCD"/>
    <w:rsid w:val="005A61CE"/>
    <w:rsid w:val="005A625C"/>
    <w:rsid w:val="005A7E5A"/>
    <w:rsid w:val="005B1285"/>
    <w:rsid w:val="005B1410"/>
    <w:rsid w:val="005D4A40"/>
    <w:rsid w:val="005E493B"/>
    <w:rsid w:val="005E6745"/>
    <w:rsid w:val="005F21A4"/>
    <w:rsid w:val="005F2951"/>
    <w:rsid w:val="00623194"/>
    <w:rsid w:val="00624DDC"/>
    <w:rsid w:val="006253B6"/>
    <w:rsid w:val="006257ED"/>
    <w:rsid w:val="0062686E"/>
    <w:rsid w:val="00630B30"/>
    <w:rsid w:val="00632268"/>
    <w:rsid w:val="006331FD"/>
    <w:rsid w:val="006354F1"/>
    <w:rsid w:val="006406C7"/>
    <w:rsid w:val="00641887"/>
    <w:rsid w:val="006479DF"/>
    <w:rsid w:val="00651FF6"/>
    <w:rsid w:val="0066133F"/>
    <w:rsid w:val="00664575"/>
    <w:rsid w:val="0068303E"/>
    <w:rsid w:val="0068383E"/>
    <w:rsid w:val="0068674A"/>
    <w:rsid w:val="00692D51"/>
    <w:rsid w:val="00696BE9"/>
    <w:rsid w:val="00697501"/>
    <w:rsid w:val="006A0718"/>
    <w:rsid w:val="006A34DC"/>
    <w:rsid w:val="006A3E15"/>
    <w:rsid w:val="006A4D02"/>
    <w:rsid w:val="006A69E9"/>
    <w:rsid w:val="006B1BF9"/>
    <w:rsid w:val="006B209F"/>
    <w:rsid w:val="006B31DA"/>
    <w:rsid w:val="006B53F1"/>
    <w:rsid w:val="006B6037"/>
    <w:rsid w:val="006C0E56"/>
    <w:rsid w:val="006C5AA0"/>
    <w:rsid w:val="006E0F43"/>
    <w:rsid w:val="006E4F82"/>
    <w:rsid w:val="006F6F40"/>
    <w:rsid w:val="00705194"/>
    <w:rsid w:val="00706CAD"/>
    <w:rsid w:val="00717BDC"/>
    <w:rsid w:val="00723A28"/>
    <w:rsid w:val="00736B62"/>
    <w:rsid w:val="00736E27"/>
    <w:rsid w:val="00742D68"/>
    <w:rsid w:val="0075323F"/>
    <w:rsid w:val="00764C85"/>
    <w:rsid w:val="007700EC"/>
    <w:rsid w:val="00774D7F"/>
    <w:rsid w:val="00792EC6"/>
    <w:rsid w:val="00793E3E"/>
    <w:rsid w:val="007A0FDD"/>
    <w:rsid w:val="007A2337"/>
    <w:rsid w:val="007A29C5"/>
    <w:rsid w:val="007A6D9C"/>
    <w:rsid w:val="007B34EA"/>
    <w:rsid w:val="007C1758"/>
    <w:rsid w:val="007C7B4B"/>
    <w:rsid w:val="007E1674"/>
    <w:rsid w:val="007F0898"/>
    <w:rsid w:val="007F17C4"/>
    <w:rsid w:val="007F675E"/>
    <w:rsid w:val="00803D13"/>
    <w:rsid w:val="00823428"/>
    <w:rsid w:val="008369BA"/>
    <w:rsid w:val="0084094E"/>
    <w:rsid w:val="00840D32"/>
    <w:rsid w:val="00843933"/>
    <w:rsid w:val="00856EE1"/>
    <w:rsid w:val="00864C1F"/>
    <w:rsid w:val="008665E5"/>
    <w:rsid w:val="00870FA1"/>
    <w:rsid w:val="00875220"/>
    <w:rsid w:val="008820FE"/>
    <w:rsid w:val="00891CD9"/>
    <w:rsid w:val="00892713"/>
    <w:rsid w:val="008955B5"/>
    <w:rsid w:val="00896A23"/>
    <w:rsid w:val="008A25E9"/>
    <w:rsid w:val="008B0813"/>
    <w:rsid w:val="008B4A11"/>
    <w:rsid w:val="008E0239"/>
    <w:rsid w:val="008E2340"/>
    <w:rsid w:val="008E4718"/>
    <w:rsid w:val="008E4A4E"/>
    <w:rsid w:val="008E59A6"/>
    <w:rsid w:val="008F2446"/>
    <w:rsid w:val="008F3D3B"/>
    <w:rsid w:val="008F6D22"/>
    <w:rsid w:val="008F7106"/>
    <w:rsid w:val="00901040"/>
    <w:rsid w:val="009139B3"/>
    <w:rsid w:val="00921269"/>
    <w:rsid w:val="00921BEE"/>
    <w:rsid w:val="0092286D"/>
    <w:rsid w:val="00923F25"/>
    <w:rsid w:val="009259B0"/>
    <w:rsid w:val="00941285"/>
    <w:rsid w:val="00963503"/>
    <w:rsid w:val="00965DBD"/>
    <w:rsid w:val="00971944"/>
    <w:rsid w:val="009803F8"/>
    <w:rsid w:val="009815C6"/>
    <w:rsid w:val="00985ED9"/>
    <w:rsid w:val="00985FD6"/>
    <w:rsid w:val="009865AF"/>
    <w:rsid w:val="00996201"/>
    <w:rsid w:val="00996DD2"/>
    <w:rsid w:val="009A39E1"/>
    <w:rsid w:val="009A3AD8"/>
    <w:rsid w:val="009A4623"/>
    <w:rsid w:val="009A6EE8"/>
    <w:rsid w:val="009B0F58"/>
    <w:rsid w:val="009B2B0C"/>
    <w:rsid w:val="009B42A2"/>
    <w:rsid w:val="009C07F6"/>
    <w:rsid w:val="009C3380"/>
    <w:rsid w:val="009C6094"/>
    <w:rsid w:val="009D2B82"/>
    <w:rsid w:val="009D33AA"/>
    <w:rsid w:val="009E7E38"/>
    <w:rsid w:val="009F265B"/>
    <w:rsid w:val="009F482C"/>
    <w:rsid w:val="009F68DB"/>
    <w:rsid w:val="00A02A46"/>
    <w:rsid w:val="00A03E3F"/>
    <w:rsid w:val="00A1076F"/>
    <w:rsid w:val="00A1108E"/>
    <w:rsid w:val="00A13283"/>
    <w:rsid w:val="00A13890"/>
    <w:rsid w:val="00A14DA5"/>
    <w:rsid w:val="00A27CD0"/>
    <w:rsid w:val="00A330C6"/>
    <w:rsid w:val="00A362B6"/>
    <w:rsid w:val="00A4728F"/>
    <w:rsid w:val="00A54DCA"/>
    <w:rsid w:val="00A67DFF"/>
    <w:rsid w:val="00A71475"/>
    <w:rsid w:val="00A714DC"/>
    <w:rsid w:val="00A7179C"/>
    <w:rsid w:val="00A761CB"/>
    <w:rsid w:val="00A85701"/>
    <w:rsid w:val="00A87779"/>
    <w:rsid w:val="00A93035"/>
    <w:rsid w:val="00A96F2D"/>
    <w:rsid w:val="00AA5B99"/>
    <w:rsid w:val="00AB2CE9"/>
    <w:rsid w:val="00AC69CC"/>
    <w:rsid w:val="00AD3261"/>
    <w:rsid w:val="00AD4355"/>
    <w:rsid w:val="00AD64D3"/>
    <w:rsid w:val="00AE1DD6"/>
    <w:rsid w:val="00AE1EF0"/>
    <w:rsid w:val="00AE2552"/>
    <w:rsid w:val="00AE38A9"/>
    <w:rsid w:val="00AE3F5F"/>
    <w:rsid w:val="00B06388"/>
    <w:rsid w:val="00B13573"/>
    <w:rsid w:val="00B13DC4"/>
    <w:rsid w:val="00B17B7C"/>
    <w:rsid w:val="00B21293"/>
    <w:rsid w:val="00B23277"/>
    <w:rsid w:val="00B245AD"/>
    <w:rsid w:val="00B27B19"/>
    <w:rsid w:val="00B405FF"/>
    <w:rsid w:val="00B4182B"/>
    <w:rsid w:val="00B50757"/>
    <w:rsid w:val="00B53251"/>
    <w:rsid w:val="00B53A4D"/>
    <w:rsid w:val="00B55E54"/>
    <w:rsid w:val="00B56234"/>
    <w:rsid w:val="00B56589"/>
    <w:rsid w:val="00B64D05"/>
    <w:rsid w:val="00B67276"/>
    <w:rsid w:val="00B70460"/>
    <w:rsid w:val="00B73EC0"/>
    <w:rsid w:val="00B9441B"/>
    <w:rsid w:val="00BA15A1"/>
    <w:rsid w:val="00BA5034"/>
    <w:rsid w:val="00BA59E0"/>
    <w:rsid w:val="00BB3250"/>
    <w:rsid w:val="00BB4BF8"/>
    <w:rsid w:val="00BD3BC2"/>
    <w:rsid w:val="00BD702B"/>
    <w:rsid w:val="00BD77B9"/>
    <w:rsid w:val="00BD7B78"/>
    <w:rsid w:val="00BE773B"/>
    <w:rsid w:val="00C039B8"/>
    <w:rsid w:val="00C05352"/>
    <w:rsid w:val="00C138E9"/>
    <w:rsid w:val="00C15CAF"/>
    <w:rsid w:val="00C173C5"/>
    <w:rsid w:val="00C257BE"/>
    <w:rsid w:val="00C311F6"/>
    <w:rsid w:val="00C32404"/>
    <w:rsid w:val="00C41984"/>
    <w:rsid w:val="00C421D7"/>
    <w:rsid w:val="00C62589"/>
    <w:rsid w:val="00C62A96"/>
    <w:rsid w:val="00C640EF"/>
    <w:rsid w:val="00C654D1"/>
    <w:rsid w:val="00C65F4A"/>
    <w:rsid w:val="00C670FA"/>
    <w:rsid w:val="00C73360"/>
    <w:rsid w:val="00C811C5"/>
    <w:rsid w:val="00C836A2"/>
    <w:rsid w:val="00C86CB2"/>
    <w:rsid w:val="00C91C71"/>
    <w:rsid w:val="00C95126"/>
    <w:rsid w:val="00C9534E"/>
    <w:rsid w:val="00CA72A5"/>
    <w:rsid w:val="00CB2804"/>
    <w:rsid w:val="00CC07BF"/>
    <w:rsid w:val="00CC190E"/>
    <w:rsid w:val="00CC4651"/>
    <w:rsid w:val="00CE018E"/>
    <w:rsid w:val="00CE5AE0"/>
    <w:rsid w:val="00CE7A4A"/>
    <w:rsid w:val="00CF3829"/>
    <w:rsid w:val="00D1343F"/>
    <w:rsid w:val="00D13AA8"/>
    <w:rsid w:val="00D239B5"/>
    <w:rsid w:val="00D30BA7"/>
    <w:rsid w:val="00D32B72"/>
    <w:rsid w:val="00D4033C"/>
    <w:rsid w:val="00D42BCA"/>
    <w:rsid w:val="00D45504"/>
    <w:rsid w:val="00D5346A"/>
    <w:rsid w:val="00D545FC"/>
    <w:rsid w:val="00D55767"/>
    <w:rsid w:val="00D560BF"/>
    <w:rsid w:val="00D662D9"/>
    <w:rsid w:val="00D71BA0"/>
    <w:rsid w:val="00D749DF"/>
    <w:rsid w:val="00D82755"/>
    <w:rsid w:val="00D82E67"/>
    <w:rsid w:val="00D831AC"/>
    <w:rsid w:val="00D84E38"/>
    <w:rsid w:val="00D962BC"/>
    <w:rsid w:val="00D97926"/>
    <w:rsid w:val="00DA3557"/>
    <w:rsid w:val="00DA4701"/>
    <w:rsid w:val="00DB66E1"/>
    <w:rsid w:val="00DC65F2"/>
    <w:rsid w:val="00DC7876"/>
    <w:rsid w:val="00DC7DD5"/>
    <w:rsid w:val="00DD1571"/>
    <w:rsid w:val="00DE1B1C"/>
    <w:rsid w:val="00DE2508"/>
    <w:rsid w:val="00DE3ED7"/>
    <w:rsid w:val="00DF1291"/>
    <w:rsid w:val="00DF4207"/>
    <w:rsid w:val="00E039E8"/>
    <w:rsid w:val="00E04FD6"/>
    <w:rsid w:val="00E12B73"/>
    <w:rsid w:val="00E1392C"/>
    <w:rsid w:val="00E15336"/>
    <w:rsid w:val="00E22AC6"/>
    <w:rsid w:val="00E24830"/>
    <w:rsid w:val="00E2490D"/>
    <w:rsid w:val="00E31464"/>
    <w:rsid w:val="00E318A6"/>
    <w:rsid w:val="00E41C62"/>
    <w:rsid w:val="00E41EE9"/>
    <w:rsid w:val="00E461D4"/>
    <w:rsid w:val="00E564AB"/>
    <w:rsid w:val="00E61370"/>
    <w:rsid w:val="00E62285"/>
    <w:rsid w:val="00E62819"/>
    <w:rsid w:val="00E71E25"/>
    <w:rsid w:val="00E81CEE"/>
    <w:rsid w:val="00E82EEB"/>
    <w:rsid w:val="00E9045F"/>
    <w:rsid w:val="00E97013"/>
    <w:rsid w:val="00EA0D2E"/>
    <w:rsid w:val="00EA0D4F"/>
    <w:rsid w:val="00EA2080"/>
    <w:rsid w:val="00EA405B"/>
    <w:rsid w:val="00EA5BC3"/>
    <w:rsid w:val="00EB286E"/>
    <w:rsid w:val="00EB4C26"/>
    <w:rsid w:val="00EB6134"/>
    <w:rsid w:val="00EC1A6C"/>
    <w:rsid w:val="00EC6E05"/>
    <w:rsid w:val="00ED6079"/>
    <w:rsid w:val="00ED7509"/>
    <w:rsid w:val="00EE2EE6"/>
    <w:rsid w:val="00EE38AF"/>
    <w:rsid w:val="00EF254B"/>
    <w:rsid w:val="00EF4FF2"/>
    <w:rsid w:val="00F01617"/>
    <w:rsid w:val="00F071DE"/>
    <w:rsid w:val="00F112FB"/>
    <w:rsid w:val="00F14F24"/>
    <w:rsid w:val="00F23438"/>
    <w:rsid w:val="00F26C46"/>
    <w:rsid w:val="00F32483"/>
    <w:rsid w:val="00F36089"/>
    <w:rsid w:val="00F42246"/>
    <w:rsid w:val="00F50D93"/>
    <w:rsid w:val="00F556E6"/>
    <w:rsid w:val="00F575E2"/>
    <w:rsid w:val="00F74630"/>
    <w:rsid w:val="00F84C54"/>
    <w:rsid w:val="00F9122A"/>
    <w:rsid w:val="00FA6D2C"/>
    <w:rsid w:val="00FB5BF6"/>
    <w:rsid w:val="00FC13F3"/>
    <w:rsid w:val="00FC60FB"/>
    <w:rsid w:val="00FC779A"/>
    <w:rsid w:val="00FD11F6"/>
    <w:rsid w:val="00FD51DB"/>
    <w:rsid w:val="00FF5C51"/>
    <w:rsid w:val="00FF6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unhideWhenUsed/>
    <w:qFormat/>
    <w:rsid w:val="0092286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5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styleId="BodyText">
    <w:name w:val="Body Text"/>
    <w:basedOn w:val="Normal"/>
    <w:link w:val="BodyTextChar"/>
    <w:uiPriority w:val="99"/>
    <w:unhideWhenUsed/>
    <w:rsid w:val="0092286D"/>
    <w:pPr>
      <w:spacing w:after="120"/>
    </w:pPr>
  </w:style>
  <w:style w:type="character" w:customStyle="1" w:styleId="BodyTextChar">
    <w:name w:val="Body Text Char"/>
    <w:basedOn w:val="DefaultParagraphFont"/>
    <w:link w:val="BodyText"/>
    <w:uiPriority w:val="99"/>
    <w:rsid w:val="0092286D"/>
  </w:style>
  <w:style w:type="paragraph" w:customStyle="1" w:styleId="BulletedList">
    <w:name w:val="Bulleted List"/>
    <w:basedOn w:val="BodyText"/>
    <w:qFormat/>
    <w:rsid w:val="0092286D"/>
    <w:pPr>
      <w:numPr>
        <w:numId w:val="18"/>
      </w:numPr>
    </w:pPr>
    <w:rPr>
      <w:rFonts w:ascii="Lato" w:eastAsia="Times New Roman" w:hAnsi="Lato"/>
      <w:bCs/>
    </w:rPr>
  </w:style>
  <w:style w:type="character" w:customStyle="1" w:styleId="Heading5Char">
    <w:name w:val="Heading 5 Char"/>
    <w:basedOn w:val="DefaultParagraphFont"/>
    <w:link w:val="Heading5"/>
    <w:uiPriority w:val="9"/>
    <w:rsid w:val="0092286D"/>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92286D"/>
    <w:rPr>
      <w:color w:val="605E5C"/>
      <w:shd w:val="clear" w:color="auto" w:fill="E1DFDD"/>
    </w:rPr>
  </w:style>
  <w:style w:type="paragraph" w:styleId="BodyTextFirstIndent">
    <w:name w:val="Body Text First Indent"/>
    <w:basedOn w:val="BodyText"/>
    <w:link w:val="BodyTextFirstIndentChar"/>
    <w:qFormat/>
    <w:rsid w:val="00A14DA5"/>
    <w:pPr>
      <w:spacing w:after="0" w:line="240" w:lineRule="auto"/>
      <w:ind w:firstLine="360"/>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rsid w:val="00A14DA5"/>
    <w:rPr>
      <w:rFonts w:ascii="Times New Roman" w:eastAsia="Times New Roman" w:hAnsi="Times New Roman" w:cs="Times New Roman"/>
      <w:sz w:val="24"/>
      <w:szCs w:val="24"/>
    </w:rPr>
  </w:style>
  <w:style w:type="paragraph" w:customStyle="1" w:styleId="FigureTableNumber">
    <w:name w:val="Figure/Table Number"/>
    <w:basedOn w:val="Normal"/>
    <w:qFormat/>
    <w:rsid w:val="00F50D93"/>
    <w:pPr>
      <w:keepNext/>
      <w:spacing w:before="360" w:after="40" w:line="240" w:lineRule="exact"/>
    </w:pPr>
    <w:rPr>
      <w:rFonts w:ascii="Lato Regular" w:eastAsia="Calibri" w:hAnsi="Lato Regular" w:cs="Times New Roman"/>
      <w:caps/>
      <w:color w:val="0096D2"/>
      <w:sz w:val="18"/>
      <w:szCs w:val="18"/>
    </w:rPr>
  </w:style>
  <w:style w:type="paragraph" w:customStyle="1" w:styleId="FigureTableTitle">
    <w:name w:val="Figure/Table Title"/>
    <w:basedOn w:val="Normal"/>
    <w:qFormat/>
    <w:rsid w:val="00F50D93"/>
    <w:pPr>
      <w:keepNext/>
      <w:spacing w:after="0" w:line="300" w:lineRule="exact"/>
    </w:pPr>
    <w:rPr>
      <w:rFonts w:ascii="Lato" w:hAnsi="Lato"/>
      <w:b/>
      <w:sz w:val="20"/>
      <w:szCs w:val="28"/>
    </w:rPr>
  </w:style>
  <w:style w:type="character" w:styleId="IntenseEmphasis">
    <w:name w:val="Intense Emphasis"/>
    <w:basedOn w:val="DefaultParagraphFont"/>
    <w:uiPriority w:val="21"/>
    <w:qFormat/>
    <w:rsid w:val="00F575E2"/>
    <w:rPr>
      <w:i/>
      <w:iCs/>
      <w:color w:val="4F81BD" w:themeColor="accent1"/>
    </w:rPr>
  </w:style>
  <w:style w:type="table" w:customStyle="1" w:styleId="TableGrid1">
    <w:name w:val="Table Grid1"/>
    <w:basedOn w:val="TableNormal"/>
    <w:next w:val="TableGrid"/>
    <w:uiPriority w:val="59"/>
    <w:rsid w:val="00DF420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560BF"/>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7449">
      <w:bodyDiv w:val="1"/>
      <w:marLeft w:val="0"/>
      <w:marRight w:val="0"/>
      <w:marTop w:val="0"/>
      <w:marBottom w:val="0"/>
      <w:divBdr>
        <w:top w:val="none" w:sz="0" w:space="0" w:color="auto"/>
        <w:left w:val="none" w:sz="0" w:space="0" w:color="auto"/>
        <w:bottom w:val="none" w:sz="0" w:space="0" w:color="auto"/>
        <w:right w:val="none" w:sz="0" w:space="0" w:color="auto"/>
      </w:divBdr>
    </w:div>
    <w:div w:id="19399341">
      <w:bodyDiv w:val="1"/>
      <w:marLeft w:val="0"/>
      <w:marRight w:val="0"/>
      <w:marTop w:val="0"/>
      <w:marBottom w:val="0"/>
      <w:divBdr>
        <w:top w:val="none" w:sz="0" w:space="0" w:color="auto"/>
        <w:left w:val="none" w:sz="0" w:space="0" w:color="auto"/>
        <w:bottom w:val="none" w:sz="0" w:space="0" w:color="auto"/>
        <w:right w:val="none" w:sz="0" w:space="0" w:color="auto"/>
      </w:divBdr>
    </w:div>
    <w:div w:id="288097813">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30093519">
      <w:bodyDiv w:val="1"/>
      <w:marLeft w:val="0"/>
      <w:marRight w:val="0"/>
      <w:marTop w:val="0"/>
      <w:marBottom w:val="0"/>
      <w:divBdr>
        <w:top w:val="none" w:sz="0" w:space="0" w:color="auto"/>
        <w:left w:val="none" w:sz="0" w:space="0" w:color="auto"/>
        <w:bottom w:val="none" w:sz="0" w:space="0" w:color="auto"/>
        <w:right w:val="none" w:sz="0" w:space="0" w:color="auto"/>
      </w:divBdr>
    </w:div>
    <w:div w:id="793870197">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64887566">
      <w:bodyDiv w:val="1"/>
      <w:marLeft w:val="0"/>
      <w:marRight w:val="0"/>
      <w:marTop w:val="0"/>
      <w:marBottom w:val="0"/>
      <w:divBdr>
        <w:top w:val="none" w:sz="0" w:space="0" w:color="auto"/>
        <w:left w:val="none" w:sz="0" w:space="0" w:color="auto"/>
        <w:bottom w:val="none" w:sz="0" w:space="0" w:color="auto"/>
        <w:right w:val="none" w:sz="0" w:space="0" w:color="auto"/>
      </w:divBdr>
    </w:div>
    <w:div w:id="113305954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999768602">
      <w:bodyDiv w:val="1"/>
      <w:marLeft w:val="0"/>
      <w:marRight w:val="0"/>
      <w:marTop w:val="0"/>
      <w:marBottom w:val="0"/>
      <w:divBdr>
        <w:top w:val="none" w:sz="0" w:space="0" w:color="auto"/>
        <w:left w:val="none" w:sz="0" w:space="0" w:color="auto"/>
        <w:bottom w:val="none" w:sz="0" w:space="0" w:color="auto"/>
        <w:right w:val="none" w:sz="0" w:space="0" w:color="auto"/>
      </w:divBdr>
    </w:div>
    <w:div w:id="2032220363">
      <w:bodyDiv w:val="1"/>
      <w:marLeft w:val="0"/>
      <w:marRight w:val="0"/>
      <w:marTop w:val="0"/>
      <w:marBottom w:val="0"/>
      <w:divBdr>
        <w:top w:val="none" w:sz="0" w:space="0" w:color="auto"/>
        <w:left w:val="none" w:sz="0" w:space="0" w:color="auto"/>
        <w:bottom w:val="none" w:sz="0" w:space="0" w:color="auto"/>
        <w:right w:val="none" w:sz="0" w:space="0" w:color="auto"/>
      </w:divBdr>
    </w:div>
    <w:div w:id="2070226862">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191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Props1.xml><?xml version="1.0" encoding="utf-8"?>
<ds:datastoreItem xmlns:ds="http://schemas.openxmlformats.org/officeDocument/2006/customXml" ds:itemID="{057C9232-2453-44DA-A652-8340C5F2A0F8}">
  <ds:schemaRefs>
    <ds:schemaRef ds:uri="http://schemas.openxmlformats.org/officeDocument/2006/bibliography"/>
  </ds:schemaRefs>
</ds:datastoreItem>
</file>

<file path=customXml/itemProps2.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3.xml><?xml version="1.0" encoding="utf-8"?>
<ds:datastoreItem xmlns:ds="http://schemas.openxmlformats.org/officeDocument/2006/customXml" ds:itemID="{CD39D25D-E443-4473-8CB6-7A823214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f9e9dff2-c88e-4ce8-9990-6e354ce9cf6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8645</Words>
  <Characters>49281</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Hanson, Devlin</dc:creator>
  <cp:lastModifiedBy>Jones, Molly (ACF)</cp:lastModifiedBy>
  <cp:revision>4</cp:revision>
  <dcterms:created xsi:type="dcterms:W3CDTF">2021-08-18T22:39:00Z</dcterms:created>
  <dcterms:modified xsi:type="dcterms:W3CDTF">2021-08-19T09:35:00Z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