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753C" w:rsidR="00A5753C" w:rsidP="00A5753C" w:rsidRDefault="00A5753C" w14:paraId="077BA3AE" w14:textId="77777777">
      <w:pPr>
        <w:spacing w:after="0" w:line="240" w:lineRule="auto"/>
        <w:jc w:val="center"/>
        <w:rPr>
          <w:rFonts w:ascii="Arial" w:hAnsi="Arial" w:cs="Arial"/>
          <w:b/>
          <w:caps/>
          <w:sz w:val="26"/>
          <w:szCs w:val="26"/>
        </w:rPr>
      </w:pPr>
      <w:r w:rsidRPr="00A5753C">
        <w:rPr>
          <w:rFonts w:ascii="Arial" w:hAnsi="Arial" w:cs="Arial"/>
          <w:b/>
          <w:caps/>
          <w:sz w:val="26"/>
          <w:szCs w:val="26"/>
        </w:rPr>
        <w:t>Justification for No Material/Nonsubstantive Change</w:t>
      </w:r>
    </w:p>
    <w:p w:rsidRPr="00A5753C" w:rsidR="00A5753C" w:rsidP="00A5753C" w:rsidRDefault="00A5753C" w14:paraId="2D42F273" w14:textId="77777777">
      <w:pPr>
        <w:spacing w:after="0" w:line="240" w:lineRule="auto"/>
        <w:rPr>
          <w:rFonts w:ascii="Arial" w:hAnsi="Arial" w:eastAsia="Times New Roman" w:cs="Arial"/>
        </w:rPr>
      </w:pPr>
    </w:p>
    <w:p w:rsidRPr="00A5753C" w:rsidR="00A5753C" w:rsidP="00A5753C" w:rsidRDefault="008401B7" w14:paraId="6DC6A076" w14:textId="4AF31734">
      <w:pPr>
        <w:widowControl w:val="0"/>
        <w:tabs>
          <w:tab w:val="left" w:pos="360"/>
        </w:tabs>
        <w:autoSpaceDE w:val="0"/>
        <w:autoSpaceDN w:val="0"/>
        <w:adjustRightInd w:val="0"/>
        <w:spacing w:after="0" w:line="240" w:lineRule="auto"/>
        <w:jc w:val="center"/>
        <w:rPr>
          <w:rFonts w:ascii="Arial" w:hAnsi="Arial" w:eastAsia="Times New Roman" w:cs="Arial"/>
          <w:b/>
          <w:bCs/>
          <w:color w:val="0000FF"/>
          <w:sz w:val="24"/>
          <w:szCs w:val="24"/>
        </w:rPr>
      </w:pPr>
      <w:r w:rsidRPr="008401B7">
        <w:rPr>
          <w:rFonts w:ascii="Arial" w:hAnsi="Arial" w:eastAsia="Times New Roman" w:cs="Arial"/>
          <w:b/>
          <w:bCs/>
          <w:sz w:val="24"/>
          <w:szCs w:val="24"/>
        </w:rPr>
        <w:t>Eagle Take Permits and Fees, 50 CFR 22</w:t>
      </w:r>
    </w:p>
    <w:p w:rsidR="008300BD" w:rsidP="00A5753C" w:rsidRDefault="00A5753C" w14:paraId="33DBE9FC" w14:textId="4CE7095E">
      <w:pPr>
        <w:spacing w:after="0" w:line="240" w:lineRule="auto"/>
        <w:jc w:val="center"/>
        <w:rPr>
          <w:rFonts w:ascii="Arial" w:hAnsi="Arial" w:cs="Arial"/>
          <w:b/>
          <w:caps/>
          <w:sz w:val="26"/>
          <w:szCs w:val="26"/>
        </w:rPr>
      </w:pPr>
      <w:r w:rsidRPr="00A5753C">
        <w:rPr>
          <w:rFonts w:ascii="Arial" w:hAnsi="Arial" w:eastAsia="Times New Roman" w:cs="Arial"/>
          <w:b/>
          <w:bCs/>
          <w:sz w:val="24"/>
          <w:szCs w:val="24"/>
        </w:rPr>
        <w:t>OMB Control Number 1018-0</w:t>
      </w:r>
      <w:r w:rsidR="008401B7">
        <w:rPr>
          <w:rFonts w:ascii="Arial" w:hAnsi="Arial" w:eastAsia="Times New Roman" w:cs="Arial"/>
          <w:b/>
          <w:bCs/>
          <w:sz w:val="24"/>
          <w:szCs w:val="24"/>
        </w:rPr>
        <w:t>167</w:t>
      </w:r>
    </w:p>
    <w:p w:rsidR="008300BD" w:rsidP="008300BD" w:rsidRDefault="008300BD" w14:paraId="16AC26D1" w14:textId="77777777">
      <w:pPr>
        <w:spacing w:after="0" w:line="240" w:lineRule="auto"/>
        <w:jc w:val="center"/>
        <w:rPr>
          <w:rFonts w:ascii="Arial" w:hAnsi="Arial" w:cs="Arial"/>
          <w:b/>
          <w:caps/>
          <w:sz w:val="26"/>
          <w:szCs w:val="26"/>
        </w:rPr>
      </w:pPr>
    </w:p>
    <w:p w:rsidRPr="00A5753C" w:rsidR="008300BD" w:rsidP="008300BD" w:rsidRDefault="008300BD" w14:paraId="6559D13A" w14:textId="77777777">
      <w:pPr>
        <w:spacing w:after="0" w:line="240" w:lineRule="auto"/>
        <w:rPr>
          <w:rFonts w:ascii="Arial" w:hAnsi="Arial" w:eastAsia="Times New Roman" w:cs="Arial"/>
        </w:rPr>
      </w:pPr>
    </w:p>
    <w:p w:rsidR="00A5753C" w:rsidP="00A5753C" w:rsidRDefault="00A5753C" w14:paraId="41BC8BD7" w14:textId="5EF9B503">
      <w:pPr>
        <w:tabs>
          <w:tab w:val="left" w:pos="360"/>
        </w:tabs>
        <w:spacing w:after="0" w:line="240" w:lineRule="auto"/>
        <w:rPr>
          <w:rFonts w:ascii="Arial" w:hAnsi="Arial" w:cs="Arial"/>
          <w:bCs/>
        </w:rPr>
      </w:pPr>
      <w:r w:rsidRPr="00A5753C">
        <w:rPr>
          <w:rFonts w:ascii="Arial" w:hAnsi="Arial" w:cs="Arial"/>
          <w:bCs/>
        </w:rPr>
        <w:t xml:space="preserve">This nonsubstantive change request submission is in response to </w:t>
      </w:r>
      <w:r w:rsidR="008401B7">
        <w:rPr>
          <w:rFonts w:ascii="Arial" w:hAnsi="Arial" w:cs="Arial"/>
          <w:bCs/>
        </w:rPr>
        <w:t>the Service’s process updates changing the responsibility for processing requests for eagle parts and feathers in conjunction with FWS Form 3-200-15a.  The Service’s National Eagle and Wildlife Property Repository (NEWRP) in Colorado will assume full responsibility for processing FWS Forms 3-200-15a rather than having respondents submit the forms to their respective regional permit coordinators who then submit them to the NEWRP.  We updated FWS Form 3-200-15a to make the appropriate address corrections, along with minor clarifying administrative updates</w:t>
      </w:r>
      <w:r w:rsidR="00650B3E">
        <w:rPr>
          <w:rFonts w:ascii="Arial" w:hAnsi="Arial" w:cs="Arial"/>
          <w:bCs/>
        </w:rPr>
        <w:t>.  We also updated the associated instructions referenced in the hyperlink at the top of the form.  Additionally, we prepared a notification to be sent out to all Tribes notifying them of the new process (copy attached).  All updates to the form and instructions are highlighted in yellow in the attached versions dated 08/2021 attached to this request.</w:t>
      </w:r>
    </w:p>
    <w:p w:rsidRPr="00A5753C" w:rsidR="008401B7" w:rsidP="00A5753C" w:rsidRDefault="008401B7" w14:paraId="2D685B97" w14:textId="77777777">
      <w:pPr>
        <w:tabs>
          <w:tab w:val="left" w:pos="360"/>
        </w:tabs>
        <w:spacing w:after="0" w:line="240" w:lineRule="auto"/>
        <w:rPr>
          <w:rFonts w:ascii="Arial" w:hAnsi="Arial" w:cs="Arial"/>
          <w:bCs/>
        </w:rPr>
      </w:pPr>
    </w:p>
    <w:p w:rsidRPr="00A5753C" w:rsidR="007F07C7" w:rsidP="00A5753C" w:rsidRDefault="00A5753C" w14:paraId="72CC02B6" w14:textId="77777777">
      <w:pPr>
        <w:tabs>
          <w:tab w:val="left" w:pos="360"/>
        </w:tabs>
        <w:spacing w:after="0" w:line="240" w:lineRule="auto"/>
        <w:rPr>
          <w:rFonts w:ascii="Arial" w:hAnsi="Arial" w:cs="Arial"/>
          <w:bCs/>
        </w:rPr>
      </w:pPr>
      <w:r w:rsidRPr="00A5753C">
        <w:rPr>
          <w:rFonts w:ascii="Arial" w:hAnsi="Arial" w:cs="Arial"/>
          <w:bCs/>
        </w:rPr>
        <w:t>We made no other changes to the previously submitted information.</w:t>
      </w:r>
    </w:p>
    <w:sectPr w:rsidRPr="00A5753C" w:rsidR="007F0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30"/>
    <w:rsid w:val="00120DC3"/>
    <w:rsid w:val="002A7C58"/>
    <w:rsid w:val="002A7FE7"/>
    <w:rsid w:val="00346C78"/>
    <w:rsid w:val="0041411F"/>
    <w:rsid w:val="0055407F"/>
    <w:rsid w:val="00650B3E"/>
    <w:rsid w:val="006C4EDA"/>
    <w:rsid w:val="007E0345"/>
    <w:rsid w:val="007F07C7"/>
    <w:rsid w:val="008300BD"/>
    <w:rsid w:val="008401B7"/>
    <w:rsid w:val="00983230"/>
    <w:rsid w:val="00A5753C"/>
    <w:rsid w:val="00C46EE1"/>
    <w:rsid w:val="00E71A5F"/>
    <w:rsid w:val="00ED7A7E"/>
    <w:rsid w:val="00FB307F"/>
    <w:rsid w:val="00FD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6F6F"/>
  <w15:docId w15:val="{3B341C7F-EF28-48F1-97D1-7F1DCC4A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7F"/>
    <w:rPr>
      <w:rFonts w:ascii="Tahoma" w:hAnsi="Tahoma" w:cs="Tahoma"/>
      <w:sz w:val="16"/>
      <w:szCs w:val="16"/>
    </w:rPr>
  </w:style>
  <w:style w:type="character" w:styleId="Hyperlink">
    <w:name w:val="Hyperlink"/>
    <w:basedOn w:val="DefaultParagraphFont"/>
    <w:uiPriority w:val="99"/>
    <w:unhideWhenUsed/>
    <w:rsid w:val="00FD61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6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Mills</dc:creator>
  <cp:lastModifiedBy>mlbaucum</cp:lastModifiedBy>
  <cp:revision>3</cp:revision>
  <cp:lastPrinted>2016-12-14T16:46:00Z</cp:lastPrinted>
  <dcterms:created xsi:type="dcterms:W3CDTF">2021-08-24T15:05:00Z</dcterms:created>
  <dcterms:modified xsi:type="dcterms:W3CDTF">2021-08-24T15:12:00Z</dcterms:modified>
</cp:coreProperties>
</file>