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6642" w:rsidR="00FD5644" w:rsidRDefault="00FD5644" w14:paraId="7DEA436C" w14:textId="77777777">
      <w:pPr>
        <w:pStyle w:val="Title"/>
      </w:pPr>
      <w:r w:rsidRPr="00066642">
        <w:t>Legal Authorities</w:t>
      </w:r>
    </w:p>
    <w:p w:rsidRPr="00066642" w:rsidR="00FD5644" w:rsidRDefault="00FD5644" w14:paraId="1F2970EF" w14:textId="77777777">
      <w:pPr>
        <w:rPr>
          <w:b/>
          <w:bCs/>
          <w:u w:val="single"/>
        </w:rPr>
      </w:pPr>
    </w:p>
    <w:p w:rsidRPr="00066642" w:rsidR="00CA5A9F" w:rsidP="00066642" w:rsidRDefault="00CA5A9F" w14:paraId="1008BCDB" w14:textId="77777777">
      <w:pPr>
        <w:ind w:left="360"/>
      </w:pPr>
    </w:p>
    <w:p w:rsidR="0069458D" w:rsidP="00CF67BD" w:rsidRDefault="0069458D" w14:paraId="611F62AE" w14:textId="66EAC00C">
      <w:pPr>
        <w:rPr>
          <w:rStyle w:val="HTMLCite"/>
          <w:i w:val="0"/>
          <w:iCs w:val="0"/>
        </w:rPr>
      </w:pPr>
    </w:p>
    <w:p w:rsidRPr="00CF67BD" w:rsidR="00CF67BD" w:rsidP="008819A8" w:rsidRDefault="008819A8" w14:paraId="29D52A52" w14:textId="6BB499A3">
      <w:pPr>
        <w:pStyle w:val="ListParagraph"/>
        <w:ind w:left="360"/>
        <w:rPr>
          <w:rFonts w:eastAsiaTheme="minorHAnsi"/>
        </w:rPr>
      </w:pPr>
      <w:hyperlink w:history="1" r:id="rId11">
        <w:r w:rsidRPr="008819A8" w:rsidR="00CF67BD">
          <w:rPr>
            <w:rStyle w:val="Hyperlink"/>
          </w:rPr>
          <w:t>18 U.S.C</w:t>
        </w:r>
        <w:r w:rsidR="00B43B51">
          <w:rPr>
            <w:rStyle w:val="Hyperlink"/>
          </w:rPr>
          <w:t>.</w:t>
        </w:r>
        <w:r w:rsidRPr="008819A8" w:rsidR="00CF67BD">
          <w:rPr>
            <w:rStyle w:val="Hyperlink"/>
          </w:rPr>
          <w:t xml:space="preserve"> § 926C, “Carrying of Concealed Firearms by Qualified Retired Law Enforcement Officers”</w:t>
        </w:r>
      </w:hyperlink>
      <w:r w:rsidRPr="00CF67BD" w:rsidR="00CF67BD">
        <w:rPr>
          <w:rFonts w:eastAsiaTheme="minorHAnsi"/>
        </w:rPr>
        <w:t xml:space="preserve"> </w:t>
      </w:r>
    </w:p>
    <w:p w:rsidRPr="00CF67BD" w:rsidR="00CF67BD" w:rsidP="00CF67BD" w:rsidRDefault="00CF67BD" w14:paraId="56D68957" w14:textId="150C9323">
      <w:pPr>
        <w:rPr>
          <w:rStyle w:val="HTMLCite"/>
          <w:i w:val="0"/>
          <w:iCs w:val="0"/>
        </w:rPr>
      </w:pPr>
    </w:p>
    <w:sectPr w:rsidRPr="00CF67BD" w:rsidR="00CF67BD" w:rsidSect="00FD5644">
      <w:head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846F" w14:textId="77777777" w:rsidR="00B0569E" w:rsidRDefault="00B0569E">
      <w:r>
        <w:separator/>
      </w:r>
    </w:p>
  </w:endnote>
  <w:endnote w:type="continuationSeparator" w:id="0">
    <w:p w14:paraId="5A600C0A" w14:textId="77777777" w:rsidR="00B0569E" w:rsidRDefault="00B0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4B1E" w14:textId="77777777" w:rsidR="00B0569E" w:rsidRDefault="00B0569E">
      <w:r>
        <w:separator/>
      </w:r>
    </w:p>
  </w:footnote>
  <w:footnote w:type="continuationSeparator" w:id="0">
    <w:p w14:paraId="1BADB8DE" w14:textId="77777777" w:rsidR="00B0569E" w:rsidRDefault="00B0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AF3F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21F"/>
    <w:multiLevelType w:val="hybridMultilevel"/>
    <w:tmpl w:val="77F42B68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519E7"/>
    <w:multiLevelType w:val="hybridMultilevel"/>
    <w:tmpl w:val="DD861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1BA2"/>
    <w:multiLevelType w:val="hybridMultilevel"/>
    <w:tmpl w:val="CEB82048"/>
    <w:lvl w:ilvl="0" w:tplc="12861C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7A07AD"/>
    <w:multiLevelType w:val="hybridMultilevel"/>
    <w:tmpl w:val="D58E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66642"/>
    <w:rsid w:val="001A4510"/>
    <w:rsid w:val="002266F0"/>
    <w:rsid w:val="002929F8"/>
    <w:rsid w:val="002B6468"/>
    <w:rsid w:val="00332607"/>
    <w:rsid w:val="003A0E19"/>
    <w:rsid w:val="00433E41"/>
    <w:rsid w:val="00480B72"/>
    <w:rsid w:val="00562DC4"/>
    <w:rsid w:val="00675434"/>
    <w:rsid w:val="0069458D"/>
    <w:rsid w:val="006A1FA4"/>
    <w:rsid w:val="00844353"/>
    <w:rsid w:val="008819A8"/>
    <w:rsid w:val="009B6AD4"/>
    <w:rsid w:val="00B0569E"/>
    <w:rsid w:val="00B43B51"/>
    <w:rsid w:val="00CA5A9F"/>
    <w:rsid w:val="00CD5E13"/>
    <w:rsid w:val="00CD5F89"/>
    <w:rsid w:val="00CF6006"/>
    <w:rsid w:val="00CF67BD"/>
    <w:rsid w:val="00D96824"/>
    <w:rsid w:val="00DC704F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A8F304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7BD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7BD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F67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7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content/pkg/USCODE-2019-title18/html/USCODE-2019-title18-partI-chap44-sec926C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f59c51-2e7e-484d-96e9-466884ffc8d0">XYDMFH7A65ZD-1918591098-13</_dlc_DocId>
    <_dlc_DocIdUrl xmlns="def59c51-2e7e-484d-96e9-466884ffc8d0">
      <Url>https://usdos.sharepoint.com/sites/A-GIS/dir/InfoCollection/_layouts/DocIdRedir.aspx?ID=XYDMFH7A65ZD-1918591098-13</Url>
      <Description>XYDMFH7A65ZD-1918591098-13</Description>
    </_dlc_DocIdUrl>
    <_dlc_DocIdPersistId xmlns="def59c51-2e7e-484d-96e9-466884ffc8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53B2313A53F42A872B107985F1F23" ma:contentTypeVersion="10" ma:contentTypeDescription="Create a new document." ma:contentTypeScope="" ma:versionID="4b2b242ee4544e404f11bcafb231576d">
  <xsd:schema xmlns:xsd="http://www.w3.org/2001/XMLSchema" xmlns:xs="http://www.w3.org/2001/XMLSchema" xmlns:p="http://schemas.microsoft.com/office/2006/metadata/properties" xmlns:ns2="def59c51-2e7e-484d-96e9-466884ffc8d0" xmlns:ns3="19c74332-acc9-4ef0-b430-c57f535cf006" targetNamespace="http://schemas.microsoft.com/office/2006/metadata/properties" ma:root="true" ma:fieldsID="362ca70bba0fd0041f58a34a8d0a6540" ns2:_="" ns3:_="">
    <xsd:import namespace="def59c51-2e7e-484d-96e9-466884ffc8d0"/>
    <xsd:import namespace="19c74332-acc9-4ef0-b430-c57f535cf0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74332-acc9-4ef0-b430-c57f535cf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infopath/2007/PartnerControls"/>
    <ds:schemaRef ds:uri="def59c51-2e7e-484d-96e9-466884ffc8d0"/>
  </ds:schemaRefs>
</ds:datastoreItem>
</file>

<file path=customXml/itemProps2.xml><?xml version="1.0" encoding="utf-8"?>
<ds:datastoreItem xmlns:ds="http://schemas.openxmlformats.org/officeDocument/2006/customXml" ds:itemID="{5BC10E83-E2F5-412C-9CBF-A4A3D1F1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9c51-2e7e-484d-96e9-466884ffc8d0"/>
    <ds:schemaRef ds:uri="19c74332-acc9-4ef0-b430-c57f535cf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241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Twerdahl, Elizabeth H</cp:lastModifiedBy>
  <cp:revision>4</cp:revision>
  <cp:lastPrinted>2005-05-02T22:48:00Z</cp:lastPrinted>
  <dcterms:created xsi:type="dcterms:W3CDTF">2021-04-16T14:44:00Z</dcterms:created>
  <dcterms:modified xsi:type="dcterms:W3CDTF">2021-07-06T11:31:00Z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0x0101002C353B2313A53F42A872B107985F1F23</vt:lpwstr>
  </property>
  <property fmtid="{D5CDD505-2E9C-101B-9397-08002B2CF9AE}" pid="3" name="_dlc_DocIdItemGuid">
    <vt:lpwstr>75dc3dc5-5241-4ec5-b4cd-ec0e4d3ba456</vt:lpwstr>
  </property>
  <property fmtid="{D5CDD505-2E9C-101B-9397-08002B2CF9AE}" pid="4" name="Order">
    <vt:r8>1300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1665d9ee-429a-4d5f-97cc-cfb56e044a6e_Enabled">
    <vt:lpwstr>True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MSIP_Label_1665d9ee-429a-4d5f-97cc-cfb56e044a6e_Owner">
    <vt:lpwstr>TwerdahlEH@state.gov</vt:lpwstr>
  </property>
  <property fmtid="{D5CDD505-2E9C-101B-9397-08002B2CF9AE}" pid="13" name="MSIP_Label_1665d9ee-429a-4d5f-97cc-cfb56e044a6e_SetDate">
    <vt:lpwstr>2021-04-09T13:43:16.8769035Z</vt:lpwstr>
  </property>
  <property fmtid="{D5CDD505-2E9C-101B-9397-08002B2CF9AE}" pid="14" name="MSIP_Label_1665d9ee-429a-4d5f-97cc-cfb56e044a6e_Name">
    <vt:lpwstr>Unclassified</vt:lpwstr>
  </property>
  <property fmtid="{D5CDD505-2E9C-101B-9397-08002B2CF9AE}" pid="15" name="MSIP_Label_1665d9ee-429a-4d5f-97cc-cfb56e044a6e_Application">
    <vt:lpwstr>Microsoft Azure Information Protection</vt:lpwstr>
  </property>
  <property fmtid="{D5CDD505-2E9C-101B-9397-08002B2CF9AE}" pid="16" name="MSIP_Label_1665d9ee-429a-4d5f-97cc-cfb56e044a6e_ActionId">
    <vt:lpwstr>a41aca1d-7b28-4747-8604-93ea39aaffb5</vt:lpwstr>
  </property>
  <property fmtid="{D5CDD505-2E9C-101B-9397-08002B2CF9AE}" pid="17" name="MSIP_Label_1665d9ee-429a-4d5f-97cc-cfb56e044a6e_Extended_MSFT_Method">
    <vt:lpwstr>Manual</vt:lpwstr>
  </property>
  <property fmtid="{D5CDD505-2E9C-101B-9397-08002B2CF9AE}" pid="18" name="Sensitivity">
    <vt:lpwstr>Unclassified</vt:lpwstr>
  </property>
</Properties>
</file>