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2915" w:rsidP="00243F46" w:rsidRDefault="00243F46" w14:paraId="39984400" w14:textId="38B168A9">
      <w:pPr>
        <w:pStyle w:val="Title"/>
        <w:ind w:firstLine="720"/>
        <w:jc w:val="right"/>
      </w:pPr>
      <w:r>
        <w:rPr>
          <w:color w:val="0000FF"/>
          <w:sz w:val="28"/>
        </w:rPr>
        <w:t xml:space="preserve">August </w:t>
      </w:r>
      <w:r w:rsidR="00E43929">
        <w:rPr>
          <w:color w:val="0000FF"/>
          <w:sz w:val="28"/>
        </w:rPr>
        <w:t>10</w:t>
      </w:r>
      <w:r w:rsidR="005A49D9">
        <w:rPr>
          <w:color w:val="0000FF"/>
          <w:sz w:val="28"/>
        </w:rPr>
        <w:t>,</w:t>
      </w:r>
      <w:r w:rsidR="00BD4E1B">
        <w:rPr>
          <w:color w:val="0000FF"/>
          <w:sz w:val="28"/>
        </w:rPr>
        <w:t xml:space="preserve"> 2021</w:t>
      </w:r>
    </w:p>
    <w:p w:rsidR="00562915" w:rsidP="00562915" w:rsidRDefault="00562915" w14:paraId="2175811A" w14:textId="77777777">
      <w:pPr>
        <w:pStyle w:val="Title"/>
        <w:rPr>
          <w:rFonts w:ascii="Arial" w:hAnsi="Arial" w:cs="Arial"/>
        </w:rPr>
      </w:pPr>
      <w:r w:rsidRPr="007263B4">
        <w:rPr>
          <w:rFonts w:ascii="Arial" w:hAnsi="Arial" w:cs="Arial"/>
        </w:rPr>
        <w:t xml:space="preserve">Supporting Statement for </w:t>
      </w:r>
    </w:p>
    <w:p w:rsidRPr="00956004" w:rsidR="00562915" w:rsidP="00562915" w:rsidRDefault="00562915" w14:paraId="33E698C4" w14:textId="77777777">
      <w:pPr>
        <w:pStyle w:val="Title"/>
        <w:rPr>
          <w:rFonts w:ascii="Arial" w:hAnsi="Arial" w:cs="Arial"/>
          <w:color w:val="000000" w:themeColor="text1"/>
          <w:sz w:val="28"/>
        </w:rPr>
      </w:pPr>
      <w:r w:rsidRPr="007263B4">
        <w:rPr>
          <w:rFonts w:ascii="Arial" w:hAnsi="Arial" w:cs="Arial"/>
        </w:rPr>
        <w:t xml:space="preserve">Paperwork Reduction Act </w:t>
      </w:r>
      <w:r w:rsidRPr="00956004">
        <w:rPr>
          <w:rFonts w:ascii="Arial" w:hAnsi="Arial" w:cs="Arial"/>
          <w:color w:val="000000" w:themeColor="text1"/>
        </w:rPr>
        <w:t>Submissions</w:t>
      </w:r>
    </w:p>
    <w:p w:rsidRPr="00956004" w:rsidR="00562915" w:rsidP="00562915" w:rsidRDefault="00562915" w14:paraId="307F5445" w14:textId="77777777">
      <w:pPr>
        <w:tabs>
          <w:tab w:val="left" w:pos="-720"/>
        </w:tabs>
        <w:suppressAutoHyphens/>
        <w:rPr>
          <w:rFonts w:ascii="Times New Roman" w:hAnsi="Times New Roman" w:cs="Times New Roman"/>
          <w:b/>
          <w:color w:val="000000" w:themeColor="text1"/>
          <w:sz w:val="24"/>
          <w:szCs w:val="24"/>
        </w:rPr>
      </w:pPr>
    </w:p>
    <w:p w:rsidRPr="00956004" w:rsidR="00562915" w:rsidP="00562915" w:rsidRDefault="00562915" w14:paraId="1FD0B655" w14:textId="0908ED72">
      <w:pPr>
        <w:tabs>
          <w:tab w:val="left" w:pos="-720"/>
        </w:tabs>
        <w:suppressAutoHyphens/>
        <w:rPr>
          <w:rFonts w:ascii="Times New Roman" w:hAnsi="Times New Roman" w:cs="Times New Roman"/>
          <w:b/>
          <w:color w:val="000000" w:themeColor="text1"/>
          <w:sz w:val="28"/>
          <w:szCs w:val="28"/>
        </w:rPr>
      </w:pPr>
      <w:r w:rsidRPr="00956004">
        <w:rPr>
          <w:rFonts w:ascii="Times New Roman" w:hAnsi="Times New Roman" w:cs="Times New Roman"/>
          <w:b/>
          <w:color w:val="000000" w:themeColor="text1"/>
          <w:sz w:val="28"/>
          <w:szCs w:val="28"/>
        </w:rPr>
        <w:t xml:space="preserve">OMB Control Number:  1660 - </w:t>
      </w:r>
      <w:r w:rsidRPr="00956004" w:rsidR="00E43929">
        <w:rPr>
          <w:rFonts w:ascii="Times New Roman" w:hAnsi="Times New Roman" w:cs="Times New Roman"/>
          <w:b/>
          <w:color w:val="000000" w:themeColor="text1"/>
          <w:sz w:val="28"/>
          <w:szCs w:val="28"/>
        </w:rPr>
        <w:t>0002</w:t>
      </w:r>
    </w:p>
    <w:p w:rsidRPr="00B92B09" w:rsidR="00562915" w:rsidP="00562915" w:rsidRDefault="00562915" w14:paraId="24EF977F" w14:textId="62F3F863">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4E4ABB">
        <w:rPr>
          <w:rFonts w:ascii="Times New Roman" w:hAnsi="Times New Roman" w:cs="Times New Roman"/>
          <w:b/>
          <w:sz w:val="28"/>
          <w:szCs w:val="28"/>
        </w:rPr>
        <w:t>Disaster Assistance</w:t>
      </w:r>
      <w:r w:rsidR="00644F77">
        <w:rPr>
          <w:rFonts w:ascii="Times New Roman" w:hAnsi="Times New Roman" w:cs="Times New Roman"/>
          <w:b/>
          <w:sz w:val="28"/>
          <w:szCs w:val="28"/>
        </w:rPr>
        <w:t xml:space="preserve"> Occupancy-Ownership Forms</w:t>
      </w:r>
    </w:p>
    <w:p w:rsidR="00562915" w:rsidP="00562915" w:rsidRDefault="00562915" w14:paraId="1693BAF5" w14:textId="04201671">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p>
    <w:p w:rsidRPr="00B50548" w:rsidR="00595F9D" w:rsidP="00595F9D" w:rsidRDefault="00595F9D" w14:paraId="6660581C" w14:textId="77777777">
      <w:pPr>
        <w:tabs>
          <w:tab w:val="left" w:pos="-720"/>
        </w:tabs>
        <w:suppressAutoHyphens/>
        <w:spacing w:after="0" w:line="240" w:lineRule="auto"/>
        <w:rPr>
          <w:rFonts w:ascii="Times New Roman" w:hAnsi="Times New Roman" w:cs="Times New Roman"/>
          <w:color w:val="000000" w:themeColor="text1"/>
          <w:sz w:val="24"/>
          <w:szCs w:val="24"/>
        </w:rPr>
      </w:pPr>
      <w:bookmarkStart w:name="_Hlk10559293" w:id="0"/>
      <w:bookmarkStart w:name="_Hlk67486435" w:id="1"/>
      <w:r>
        <w:rPr>
          <w:rFonts w:ascii="Times New Roman" w:hAnsi="Times New Roman" w:cs="Times New Roman"/>
          <w:color w:val="000000" w:themeColor="text1"/>
          <w:sz w:val="24"/>
          <w:szCs w:val="24"/>
        </w:rPr>
        <w:t xml:space="preserve">FF-104-FY-21-123 (formerly </w:t>
      </w:r>
      <w:r w:rsidRPr="005F289B">
        <w:rPr>
          <w:rFonts w:ascii="Times New Roman" w:hAnsi="Times New Roman" w:cs="Times New Roman"/>
          <w:color w:val="000000" w:themeColor="text1"/>
          <w:sz w:val="24"/>
          <w:szCs w:val="24"/>
        </w:rPr>
        <w:t>FEMA Form 009-0-1T (English)</w:t>
      </w:r>
      <w:r>
        <w:rPr>
          <w:rFonts w:ascii="Times New Roman" w:hAnsi="Times New Roman" w:cs="Times New Roman"/>
          <w:color w:val="000000" w:themeColor="text1"/>
          <w:sz w:val="24"/>
          <w:szCs w:val="24"/>
        </w:rPr>
        <w:t>)</w:t>
      </w:r>
      <w:r w:rsidRPr="005F289B">
        <w:rPr>
          <w:rFonts w:ascii="Times New Roman" w:hAnsi="Times New Roman" w:cs="Times New Roman"/>
          <w:color w:val="000000" w:themeColor="text1"/>
          <w:sz w:val="24"/>
          <w:szCs w:val="24"/>
        </w:rPr>
        <w:t>,</w:t>
      </w:r>
      <w:r w:rsidRPr="00E25A13">
        <w:rPr>
          <w:rFonts w:ascii="Times New Roman" w:hAnsi="Times New Roman" w:cs="Times New Roman"/>
          <w:color w:val="000000" w:themeColor="text1"/>
          <w:sz w:val="24"/>
          <w:szCs w:val="24"/>
        </w:rPr>
        <w:t xml:space="preserve"> Tele-Registration, Disaster Assistance Registration</w:t>
      </w:r>
    </w:p>
    <w:p w:rsidR="00595F9D" w:rsidP="00595F9D" w:rsidRDefault="00595F9D" w14:paraId="19211985" w14:textId="77777777">
      <w:pPr>
        <w:tabs>
          <w:tab w:val="left" w:pos="-720"/>
        </w:tabs>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FF-104-FY-21-123-A (formerly FEMA Form 009-0-1T (Spanish)), Tele-Registration, Registro Para Asistencia De Desatre</w:t>
      </w:r>
    </w:p>
    <w:p w:rsidRPr="00B50548" w:rsidR="00595F9D" w:rsidP="00595F9D" w:rsidRDefault="00595F9D" w14:paraId="25DCB3A6" w14:textId="77777777">
      <w:pPr>
        <w:tabs>
          <w:tab w:val="left" w:pos="-720"/>
        </w:tabs>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FF-104-FY-21-123-COVID-FA (formerly </w:t>
      </w:r>
      <w:r w:rsidRPr="00B50548">
        <w:rPr>
          <w:rFonts w:ascii="Times New Roman" w:hAnsi="Times New Roman" w:cs="Times New Roman"/>
          <w:color w:val="000000" w:themeColor="text1"/>
          <w:sz w:val="24"/>
          <w:szCs w:val="24"/>
        </w:rPr>
        <w:t>FEMA Form 009-0-1T-COVID-FA (English)</w:t>
      </w:r>
      <w:r>
        <w:rPr>
          <w:rFonts w:ascii="Times New Roman" w:hAnsi="Times New Roman" w:cs="Times New Roman"/>
          <w:color w:val="000000" w:themeColor="text1"/>
          <w:sz w:val="24"/>
          <w:szCs w:val="24"/>
        </w:rPr>
        <w:t>)</w:t>
      </w:r>
      <w:r w:rsidRPr="00B50548">
        <w:rPr>
          <w:rFonts w:ascii="Times New Roman" w:hAnsi="Times New Roman" w:cs="Times New Roman"/>
          <w:color w:val="000000" w:themeColor="text1"/>
          <w:sz w:val="24"/>
          <w:szCs w:val="24"/>
        </w:rPr>
        <w:t>, Tele-Registration, COVID-19 Funeral</w:t>
      </w:r>
      <w:r>
        <w:rPr>
          <w:rFonts w:ascii="Times New Roman" w:hAnsi="Times New Roman" w:cs="Times New Roman"/>
          <w:color w:val="000000" w:themeColor="text1"/>
          <w:sz w:val="24"/>
          <w:szCs w:val="24"/>
        </w:rPr>
        <w:t xml:space="preserve"> </w:t>
      </w:r>
      <w:r w:rsidRPr="00B50548">
        <w:rPr>
          <w:rFonts w:ascii="Times New Roman" w:hAnsi="Times New Roman" w:cs="Times New Roman"/>
          <w:color w:val="000000" w:themeColor="text1"/>
          <w:sz w:val="24"/>
          <w:szCs w:val="24"/>
        </w:rPr>
        <w:t>Assistance</w:t>
      </w:r>
    </w:p>
    <w:p w:rsidRPr="000478A9" w:rsidR="00595F9D" w:rsidP="00595F9D" w:rsidRDefault="00595F9D" w14:paraId="1EE4A0DA" w14:textId="77777777">
      <w:pPr>
        <w:tabs>
          <w:tab w:val="left" w:pos="-720"/>
        </w:tabs>
        <w:suppressAutoHyphens/>
        <w:spacing w:after="0" w:line="240" w:lineRule="auto"/>
        <w:rPr>
          <w:rFonts w:ascii="Times New Roman" w:hAnsi="Times New Roman" w:cs="Times New Roman"/>
          <w:color w:val="000000" w:themeColor="text1"/>
          <w:sz w:val="24"/>
          <w:szCs w:val="24"/>
        </w:rPr>
      </w:pPr>
    </w:p>
    <w:p w:rsidRPr="000478A9" w:rsidR="00595F9D" w:rsidP="00595F9D" w:rsidRDefault="00595F9D" w14:paraId="43FB91DA" w14:textId="77777777">
      <w:pPr>
        <w:tabs>
          <w:tab w:val="left" w:pos="-720"/>
        </w:tabs>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FF-104-FY-21-125 (formerly </w:t>
      </w:r>
      <w:r w:rsidRPr="000478A9">
        <w:rPr>
          <w:rFonts w:ascii="Times New Roman" w:hAnsi="Times New Roman" w:cs="Times New Roman"/>
          <w:color w:val="000000" w:themeColor="text1"/>
          <w:sz w:val="24"/>
          <w:szCs w:val="24"/>
        </w:rPr>
        <w:t>FEMA Form 009-0-1Int (English)</w:t>
      </w:r>
      <w:r>
        <w:rPr>
          <w:rFonts w:ascii="Times New Roman" w:hAnsi="Times New Roman" w:cs="Times New Roman"/>
          <w:color w:val="000000" w:themeColor="text1"/>
          <w:sz w:val="24"/>
          <w:szCs w:val="24"/>
        </w:rPr>
        <w:t>)</w:t>
      </w:r>
      <w:r w:rsidRPr="000478A9">
        <w:rPr>
          <w:rFonts w:ascii="Times New Roman" w:hAnsi="Times New Roman" w:cs="Times New Roman"/>
          <w:color w:val="000000" w:themeColor="text1"/>
          <w:sz w:val="24"/>
          <w:szCs w:val="24"/>
        </w:rPr>
        <w:t>, Internet, Disaster Assistance Registration</w:t>
      </w:r>
    </w:p>
    <w:p w:rsidRPr="000478A9" w:rsidR="00595F9D" w:rsidP="00595F9D" w:rsidRDefault="00595F9D" w14:paraId="25173D0D" w14:textId="77777777">
      <w:pPr>
        <w:tabs>
          <w:tab w:val="left" w:pos="-720"/>
        </w:tabs>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FF-104-FY-21-125-A (formerly </w:t>
      </w:r>
      <w:r w:rsidRPr="000478A9">
        <w:rPr>
          <w:rFonts w:ascii="Times New Roman" w:hAnsi="Times New Roman" w:cs="Times New Roman"/>
          <w:color w:val="000000" w:themeColor="text1"/>
          <w:sz w:val="24"/>
          <w:szCs w:val="24"/>
        </w:rPr>
        <w:t>FEMA Form 009-0-2Int (Spanish)</w:t>
      </w:r>
      <w:r>
        <w:rPr>
          <w:rFonts w:ascii="Times New Roman" w:hAnsi="Times New Roman" w:cs="Times New Roman"/>
          <w:color w:val="000000" w:themeColor="text1"/>
          <w:sz w:val="24"/>
          <w:szCs w:val="24"/>
        </w:rPr>
        <w:t>)</w:t>
      </w:r>
      <w:r w:rsidRPr="000478A9">
        <w:rPr>
          <w:rFonts w:ascii="Times New Roman" w:hAnsi="Times New Roman" w:cs="Times New Roman"/>
          <w:color w:val="000000" w:themeColor="text1"/>
          <w:sz w:val="24"/>
          <w:szCs w:val="24"/>
        </w:rPr>
        <w:t>, Internet, Registro Para Asistencia De Desastre</w:t>
      </w:r>
    </w:p>
    <w:p w:rsidRPr="000478A9" w:rsidR="00595F9D" w:rsidP="00595F9D" w:rsidRDefault="00595F9D" w14:paraId="078DE1EF" w14:textId="77777777">
      <w:pPr>
        <w:tabs>
          <w:tab w:val="left" w:pos="-720"/>
        </w:tabs>
        <w:suppressAutoHyphens/>
        <w:spacing w:after="0" w:line="240" w:lineRule="auto"/>
        <w:rPr>
          <w:rFonts w:ascii="Times New Roman" w:hAnsi="Times New Roman" w:cs="Times New Roman"/>
          <w:color w:val="000000" w:themeColor="text1"/>
          <w:sz w:val="24"/>
          <w:szCs w:val="24"/>
        </w:rPr>
      </w:pPr>
    </w:p>
    <w:p w:rsidRPr="000478A9" w:rsidR="00595F9D" w:rsidP="00595F9D" w:rsidRDefault="00595F9D" w14:paraId="692148DE" w14:textId="77777777">
      <w:pPr>
        <w:tabs>
          <w:tab w:val="left" w:pos="-720"/>
        </w:tabs>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FF-104-FY-21-122 (formerly </w:t>
      </w:r>
      <w:r w:rsidRPr="000478A9">
        <w:rPr>
          <w:rFonts w:ascii="Times New Roman" w:hAnsi="Times New Roman" w:cs="Times New Roman"/>
          <w:color w:val="000000" w:themeColor="text1"/>
          <w:sz w:val="24"/>
          <w:szCs w:val="24"/>
        </w:rPr>
        <w:t>FEMA Form 009-0-1 (English)</w:t>
      </w:r>
      <w:r>
        <w:rPr>
          <w:rFonts w:ascii="Times New Roman" w:hAnsi="Times New Roman" w:cs="Times New Roman"/>
          <w:color w:val="000000" w:themeColor="text1"/>
          <w:sz w:val="24"/>
          <w:szCs w:val="24"/>
        </w:rPr>
        <w:t>)</w:t>
      </w:r>
      <w:r w:rsidRPr="000478A9">
        <w:rPr>
          <w:rFonts w:ascii="Times New Roman" w:hAnsi="Times New Roman" w:cs="Times New Roman"/>
          <w:color w:val="000000" w:themeColor="text1"/>
          <w:sz w:val="24"/>
          <w:szCs w:val="24"/>
        </w:rPr>
        <w:t>, Paper Application / Disaster Assistance Registration</w:t>
      </w:r>
    </w:p>
    <w:p w:rsidRPr="000478A9" w:rsidR="00595F9D" w:rsidP="00595F9D" w:rsidRDefault="00595F9D" w14:paraId="3CF54B95" w14:textId="77777777">
      <w:pPr>
        <w:tabs>
          <w:tab w:val="left" w:pos="-720"/>
        </w:tabs>
        <w:suppressAutoHyphens/>
        <w:spacing w:after="0" w:line="240" w:lineRule="auto"/>
        <w:rPr>
          <w:rFonts w:ascii="Times New Roman" w:hAnsi="Times New Roman" w:cs="Times New Roman"/>
          <w:color w:val="000000" w:themeColor="text1"/>
          <w:sz w:val="24"/>
          <w:szCs w:val="24"/>
          <w:lang w:val="es-PR"/>
        </w:rPr>
      </w:pPr>
      <w:r>
        <w:rPr>
          <w:rFonts w:ascii="Times New Roman" w:hAnsi="Times New Roman" w:cs="Times New Roman"/>
          <w:color w:val="000000" w:themeColor="text1"/>
          <w:sz w:val="24"/>
          <w:szCs w:val="24"/>
          <w:lang w:val="es-PR"/>
        </w:rPr>
        <w:t xml:space="preserve">FF-104-FY-21-122-A (formerly </w:t>
      </w:r>
      <w:r w:rsidRPr="000478A9">
        <w:rPr>
          <w:rFonts w:ascii="Times New Roman" w:hAnsi="Times New Roman" w:cs="Times New Roman"/>
          <w:color w:val="000000" w:themeColor="text1"/>
          <w:sz w:val="24"/>
          <w:szCs w:val="24"/>
          <w:lang w:val="es-PR"/>
        </w:rPr>
        <w:t>FEMA Form 009-0-2 (Spanish)</w:t>
      </w:r>
      <w:r>
        <w:rPr>
          <w:rFonts w:ascii="Times New Roman" w:hAnsi="Times New Roman" w:cs="Times New Roman"/>
          <w:color w:val="000000" w:themeColor="text1"/>
          <w:sz w:val="24"/>
          <w:szCs w:val="24"/>
          <w:lang w:val="es-PR"/>
        </w:rPr>
        <w:t>)</w:t>
      </w:r>
      <w:r w:rsidRPr="000478A9">
        <w:rPr>
          <w:rFonts w:ascii="Times New Roman" w:hAnsi="Times New Roman" w:cs="Times New Roman"/>
          <w:color w:val="000000" w:themeColor="text1"/>
          <w:sz w:val="24"/>
          <w:szCs w:val="24"/>
          <w:lang w:val="es-PR"/>
        </w:rPr>
        <w:t>, Solicitud en Papel / Registro Para Asistencia De Desastre</w:t>
      </w:r>
    </w:p>
    <w:bookmarkEnd w:id="0"/>
    <w:p w:rsidRPr="000478A9" w:rsidR="00595F9D" w:rsidP="00595F9D" w:rsidRDefault="00595F9D" w14:paraId="2961724A" w14:textId="77777777">
      <w:pPr>
        <w:tabs>
          <w:tab w:val="left" w:pos="-720"/>
        </w:tabs>
        <w:suppressAutoHyphens/>
        <w:spacing w:after="0" w:line="240" w:lineRule="auto"/>
        <w:rPr>
          <w:rFonts w:ascii="Times New Roman" w:hAnsi="Times New Roman" w:cs="Times New Roman"/>
          <w:color w:val="000000" w:themeColor="text1"/>
          <w:sz w:val="24"/>
          <w:szCs w:val="24"/>
          <w:lang w:val="es-PR"/>
        </w:rPr>
      </w:pPr>
    </w:p>
    <w:p w:rsidRPr="000478A9" w:rsidR="00595F9D" w:rsidP="00595F9D" w:rsidRDefault="00595F9D" w14:paraId="1A6A4E96" w14:textId="77777777">
      <w:pPr>
        <w:tabs>
          <w:tab w:val="left" w:pos="-720"/>
        </w:tabs>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FF-104-21-128 (formerly </w:t>
      </w:r>
      <w:r w:rsidRPr="000478A9">
        <w:rPr>
          <w:rFonts w:ascii="Times New Roman" w:hAnsi="Times New Roman" w:cs="Times New Roman"/>
          <w:color w:val="000000" w:themeColor="text1"/>
          <w:sz w:val="24"/>
          <w:szCs w:val="24"/>
        </w:rPr>
        <w:t>FEMA Form 009-0-3 (English)</w:t>
      </w:r>
      <w:r>
        <w:rPr>
          <w:rFonts w:ascii="Times New Roman" w:hAnsi="Times New Roman" w:cs="Times New Roman"/>
          <w:color w:val="000000" w:themeColor="text1"/>
          <w:sz w:val="24"/>
          <w:szCs w:val="24"/>
        </w:rPr>
        <w:t>)</w:t>
      </w:r>
      <w:r w:rsidRPr="000478A9">
        <w:rPr>
          <w:rFonts w:ascii="Times New Roman" w:hAnsi="Times New Roman" w:cs="Times New Roman"/>
          <w:color w:val="000000" w:themeColor="text1"/>
          <w:sz w:val="24"/>
          <w:szCs w:val="24"/>
        </w:rPr>
        <w:t>, Declaration and Release</w:t>
      </w:r>
    </w:p>
    <w:p w:rsidRPr="000478A9" w:rsidR="00595F9D" w:rsidP="00595F9D" w:rsidRDefault="00595F9D" w14:paraId="7B5591D4" w14:textId="77777777">
      <w:pPr>
        <w:tabs>
          <w:tab w:val="left" w:pos="-720"/>
        </w:tabs>
        <w:suppressAutoHyphens/>
        <w:spacing w:after="0" w:line="240" w:lineRule="auto"/>
        <w:rPr>
          <w:rFonts w:ascii="Times New Roman" w:hAnsi="Times New Roman" w:cs="Times New Roman"/>
          <w:color w:val="000000" w:themeColor="text1"/>
          <w:sz w:val="24"/>
          <w:szCs w:val="24"/>
          <w:lang w:val="es-PR"/>
        </w:rPr>
      </w:pPr>
      <w:r>
        <w:rPr>
          <w:rFonts w:ascii="Times New Roman" w:hAnsi="Times New Roman" w:cs="Times New Roman"/>
          <w:color w:val="000000" w:themeColor="text1"/>
          <w:sz w:val="24"/>
          <w:szCs w:val="24"/>
          <w:lang w:val="es-PR"/>
        </w:rPr>
        <w:t xml:space="preserve">FF-104-21-128-A (formerly </w:t>
      </w:r>
      <w:r w:rsidRPr="000478A9">
        <w:rPr>
          <w:rFonts w:ascii="Times New Roman" w:hAnsi="Times New Roman" w:cs="Times New Roman"/>
          <w:color w:val="000000" w:themeColor="text1"/>
          <w:sz w:val="24"/>
          <w:szCs w:val="24"/>
          <w:lang w:val="es-PR"/>
        </w:rPr>
        <w:t>FEMA Form 009-0-4 (Spanish)</w:t>
      </w:r>
      <w:r>
        <w:rPr>
          <w:rFonts w:ascii="Times New Roman" w:hAnsi="Times New Roman" w:cs="Times New Roman"/>
          <w:color w:val="000000" w:themeColor="text1"/>
          <w:sz w:val="24"/>
          <w:szCs w:val="24"/>
          <w:lang w:val="es-PR"/>
        </w:rPr>
        <w:t>)</w:t>
      </w:r>
      <w:r w:rsidRPr="000478A9">
        <w:rPr>
          <w:rFonts w:ascii="Times New Roman" w:hAnsi="Times New Roman" w:cs="Times New Roman"/>
          <w:color w:val="000000" w:themeColor="text1"/>
          <w:sz w:val="24"/>
          <w:szCs w:val="24"/>
          <w:lang w:val="es-PR"/>
        </w:rPr>
        <w:t>, Declaración Y Autorización</w:t>
      </w:r>
    </w:p>
    <w:p w:rsidRPr="000478A9" w:rsidR="00595F9D" w:rsidP="00595F9D" w:rsidRDefault="00595F9D" w14:paraId="1CC85AD8" w14:textId="77777777">
      <w:pPr>
        <w:tabs>
          <w:tab w:val="left" w:pos="-720"/>
        </w:tabs>
        <w:suppressAutoHyphens/>
        <w:spacing w:after="0" w:line="240" w:lineRule="auto"/>
        <w:rPr>
          <w:rFonts w:ascii="Times New Roman" w:hAnsi="Times New Roman" w:cs="Times New Roman"/>
          <w:color w:val="000000" w:themeColor="text1"/>
          <w:sz w:val="24"/>
          <w:szCs w:val="24"/>
          <w:lang w:val="es-PR"/>
        </w:rPr>
      </w:pPr>
    </w:p>
    <w:p w:rsidRPr="000478A9" w:rsidR="00595F9D" w:rsidP="00595F9D" w:rsidRDefault="00595F9D" w14:paraId="4D51C871" w14:textId="77777777">
      <w:pPr>
        <w:tabs>
          <w:tab w:val="left" w:pos="-720"/>
        </w:tabs>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FF-104-FY-21-127 (formerly </w:t>
      </w:r>
      <w:r w:rsidRPr="000478A9">
        <w:rPr>
          <w:rFonts w:ascii="Times New Roman" w:hAnsi="Times New Roman" w:cs="Times New Roman"/>
          <w:color w:val="000000" w:themeColor="text1"/>
          <w:sz w:val="24"/>
          <w:szCs w:val="24"/>
        </w:rPr>
        <w:t>FEMA Form 009-0-5 (English)</w:t>
      </w:r>
      <w:r>
        <w:rPr>
          <w:rFonts w:ascii="Times New Roman" w:hAnsi="Times New Roman" w:cs="Times New Roman"/>
          <w:color w:val="000000" w:themeColor="text1"/>
          <w:sz w:val="24"/>
          <w:szCs w:val="24"/>
        </w:rPr>
        <w:t>)</w:t>
      </w:r>
      <w:r w:rsidRPr="000478A9">
        <w:rPr>
          <w:rFonts w:ascii="Times New Roman" w:hAnsi="Times New Roman" w:cs="Times New Roman"/>
          <w:color w:val="000000" w:themeColor="text1"/>
          <w:sz w:val="24"/>
          <w:szCs w:val="24"/>
        </w:rPr>
        <w:t>, Manufactured Housing Unit Revocable License and Receipt for Government Property</w:t>
      </w:r>
    </w:p>
    <w:p w:rsidRPr="000478A9" w:rsidR="00595F9D" w:rsidP="00595F9D" w:rsidRDefault="00595F9D" w14:paraId="558364D3" w14:textId="77777777">
      <w:pPr>
        <w:tabs>
          <w:tab w:val="left" w:pos="-720"/>
        </w:tabs>
        <w:suppressAutoHyphens/>
        <w:spacing w:after="0" w:line="240" w:lineRule="auto"/>
        <w:rPr>
          <w:rFonts w:ascii="Times New Roman" w:hAnsi="Times New Roman" w:cs="Times New Roman"/>
          <w:color w:val="000000" w:themeColor="text1"/>
          <w:sz w:val="24"/>
          <w:szCs w:val="24"/>
          <w:lang w:val="es-PR"/>
        </w:rPr>
      </w:pPr>
      <w:r>
        <w:rPr>
          <w:rFonts w:ascii="Times New Roman" w:hAnsi="Times New Roman" w:cs="Times New Roman"/>
          <w:color w:val="000000" w:themeColor="text1"/>
          <w:sz w:val="24"/>
          <w:szCs w:val="24"/>
          <w:lang w:val="es-PR"/>
        </w:rPr>
        <w:t xml:space="preserve">FF-104-FY-21-127-A (formerly </w:t>
      </w:r>
      <w:r w:rsidRPr="000478A9">
        <w:rPr>
          <w:rFonts w:ascii="Times New Roman" w:hAnsi="Times New Roman" w:cs="Times New Roman"/>
          <w:color w:val="000000" w:themeColor="text1"/>
          <w:sz w:val="24"/>
          <w:szCs w:val="24"/>
          <w:lang w:val="es-PR"/>
        </w:rPr>
        <w:t>FEMA Form 009-0-6 (Spanish)</w:t>
      </w:r>
      <w:r>
        <w:rPr>
          <w:rFonts w:ascii="Times New Roman" w:hAnsi="Times New Roman" w:cs="Times New Roman"/>
          <w:color w:val="000000" w:themeColor="text1"/>
          <w:sz w:val="24"/>
          <w:szCs w:val="24"/>
          <w:lang w:val="es-PR"/>
        </w:rPr>
        <w:t>)</w:t>
      </w:r>
      <w:r w:rsidRPr="000478A9">
        <w:rPr>
          <w:rFonts w:ascii="Times New Roman" w:hAnsi="Times New Roman" w:cs="Times New Roman"/>
          <w:color w:val="000000" w:themeColor="text1"/>
          <w:sz w:val="24"/>
          <w:szCs w:val="24"/>
          <w:lang w:val="es-PR"/>
        </w:rPr>
        <w:t>, Las Casas Manufacturadas Unidad Licencia Revocable y Recibo de la Propiedad del Gobierno</w:t>
      </w:r>
    </w:p>
    <w:p w:rsidRPr="000478A9" w:rsidR="00595F9D" w:rsidP="00595F9D" w:rsidRDefault="00595F9D" w14:paraId="2CBFE153" w14:textId="77777777">
      <w:pPr>
        <w:tabs>
          <w:tab w:val="left" w:pos="-720"/>
        </w:tabs>
        <w:suppressAutoHyphens/>
        <w:spacing w:after="0" w:line="240" w:lineRule="auto"/>
        <w:rPr>
          <w:rFonts w:ascii="Times New Roman" w:hAnsi="Times New Roman" w:cs="Times New Roman"/>
          <w:color w:val="000000" w:themeColor="text1"/>
          <w:sz w:val="24"/>
          <w:szCs w:val="24"/>
          <w:lang w:val="es-PR"/>
        </w:rPr>
      </w:pPr>
    </w:p>
    <w:p w:rsidRPr="000478A9" w:rsidR="00595F9D" w:rsidP="00595F9D" w:rsidRDefault="00595F9D" w14:paraId="5833EB7E" w14:textId="77777777">
      <w:pPr>
        <w:tabs>
          <w:tab w:val="left" w:pos="-720"/>
        </w:tabs>
        <w:suppressAutoHyphens/>
        <w:spacing w:after="0" w:line="240" w:lineRule="auto"/>
        <w:rPr>
          <w:rFonts w:ascii="Times New Roman" w:hAnsi="Times New Roman" w:cs="Times New Roman"/>
          <w:color w:val="000000" w:themeColor="text1"/>
          <w:sz w:val="24"/>
          <w:szCs w:val="24"/>
        </w:rPr>
      </w:pPr>
      <w:r w:rsidRPr="000478A9">
        <w:rPr>
          <w:rFonts w:ascii="Times New Roman" w:hAnsi="Times New Roman" w:cs="Times New Roman"/>
          <w:color w:val="000000" w:themeColor="text1"/>
          <w:sz w:val="24"/>
          <w:szCs w:val="24"/>
        </w:rPr>
        <w:t>Request for Information (RFI)</w:t>
      </w:r>
    </w:p>
    <w:bookmarkEnd w:id="1"/>
    <w:p w:rsidR="00B92B09" w:rsidP="00562915" w:rsidRDefault="00B92B09" w14:paraId="3C77F7FC" w14:textId="77777777">
      <w:pPr>
        <w:pStyle w:val="Heading1"/>
        <w:rPr>
          <w:szCs w:val="28"/>
        </w:rPr>
      </w:pPr>
    </w:p>
    <w:p w:rsidR="00562915" w:rsidP="00B92B09" w:rsidRDefault="00562915" w14:paraId="6171541D" w14:textId="77777777">
      <w:pPr>
        <w:pStyle w:val="Heading1"/>
        <w:rPr>
          <w:szCs w:val="28"/>
        </w:rPr>
      </w:pPr>
      <w:r w:rsidRPr="00B92B09">
        <w:rPr>
          <w:szCs w:val="28"/>
        </w:rPr>
        <w:t>General Instructions</w:t>
      </w:r>
    </w:p>
    <w:p w:rsidRPr="00B92B09" w:rsidR="00B92B09" w:rsidP="00B92B09" w:rsidRDefault="00B92B09" w14:paraId="53B4C702" w14:textId="77777777">
      <w:pPr>
        <w:spacing w:after="0" w:line="240" w:lineRule="auto"/>
      </w:pPr>
    </w:p>
    <w:p w:rsidRPr="006625E7" w:rsidR="00562915" w:rsidP="00B92B09" w:rsidRDefault="00562915" w14:paraId="594375D6" w14:textId="3F0D5AA3">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w:t>
      </w:r>
      <w:r w:rsidRPr="006625E7">
        <w:rPr>
          <w:rFonts w:ascii="Times New Roman" w:hAnsi="Times New Roman" w:cs="Times New Roman"/>
          <w:sz w:val="24"/>
          <w:szCs w:val="24"/>
        </w:rPr>
        <w:lastRenderedPageBreak/>
        <w:t>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0C0C71FB" w14:textId="77777777">
      <w:pPr>
        <w:pStyle w:val="Heading1"/>
        <w:rPr>
          <w:szCs w:val="28"/>
        </w:rPr>
      </w:pPr>
    </w:p>
    <w:p w:rsidRPr="00B92B09" w:rsidR="00562915" w:rsidP="00B92B09" w:rsidRDefault="00562915" w14:paraId="547D587D" w14:textId="77777777">
      <w:pPr>
        <w:pStyle w:val="Heading1"/>
        <w:rPr>
          <w:szCs w:val="28"/>
        </w:rPr>
      </w:pPr>
      <w:r w:rsidRPr="00B92B09">
        <w:rPr>
          <w:szCs w:val="28"/>
        </w:rPr>
        <w:t>Specific Instructions</w:t>
      </w:r>
    </w:p>
    <w:p w:rsidRPr="00B92B09" w:rsidR="00562915" w:rsidP="00B92B09" w:rsidRDefault="00562915" w14:paraId="67B896FD"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2F85511C" w14:textId="77777777">
      <w:pPr>
        <w:pStyle w:val="Heading1"/>
        <w:rPr>
          <w:szCs w:val="28"/>
        </w:rPr>
      </w:pPr>
      <w:r w:rsidRPr="00B92B09">
        <w:rPr>
          <w:szCs w:val="28"/>
        </w:rPr>
        <w:t>A.  Justification</w:t>
      </w:r>
    </w:p>
    <w:p w:rsidRPr="00B92B09" w:rsidR="00562915" w:rsidP="00B92B09" w:rsidRDefault="00562915" w14:paraId="288579E9" w14:textId="77777777">
      <w:pPr>
        <w:spacing w:after="0" w:line="240" w:lineRule="auto"/>
        <w:rPr>
          <w:rFonts w:ascii="Times New Roman" w:hAnsi="Times New Roman" w:cs="Times New Roman"/>
          <w:sz w:val="28"/>
          <w:szCs w:val="28"/>
        </w:rPr>
      </w:pPr>
    </w:p>
    <w:p w:rsidRPr="006625E7" w:rsidR="00562915" w:rsidP="00562915" w:rsidRDefault="00562915" w14:paraId="23A2B836"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562915" w:rsidRDefault="00562915" w14:paraId="3481BDEB"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595F9D" w:rsidP="00234FA9" w:rsidRDefault="004E4ABB" w14:paraId="7DD80BBA" w14:textId="77777777">
      <w:pPr>
        <w:rPr>
          <w:rFonts w:ascii="Times New Roman" w:hAnsi="Times New Roman" w:cs="Times New Roman"/>
          <w:bCs/>
          <w:color w:val="000000"/>
          <w:sz w:val="24"/>
          <w:szCs w:val="24"/>
        </w:rPr>
      </w:pPr>
      <w:r w:rsidRPr="00DF3521">
        <w:rPr>
          <w:rFonts w:ascii="Times New Roman" w:hAnsi="Times New Roman" w:cs="Times New Roman"/>
          <w:bCs/>
          <w:color w:val="000000"/>
          <w:sz w:val="24"/>
          <w:szCs w:val="24"/>
        </w:rPr>
        <w:t xml:space="preserve">The </w:t>
      </w:r>
      <w:r w:rsidRPr="00DF3521">
        <w:rPr>
          <w:rFonts w:ascii="Times New Roman" w:hAnsi="Times New Roman" w:cs="Times New Roman"/>
          <w:bCs/>
          <w:i/>
          <w:color w:val="000000"/>
          <w:sz w:val="24"/>
          <w:szCs w:val="24"/>
        </w:rPr>
        <w:t>Robert T. Stafford Disaster Relief and Emergency Assistance Act (Stafford Act), Public Law 93-288, as amended</w:t>
      </w:r>
      <w:r>
        <w:rPr>
          <w:rFonts w:ascii="Times New Roman" w:hAnsi="Times New Roman" w:cs="Times New Roman"/>
          <w:bCs/>
          <w:color w:val="000000"/>
          <w:sz w:val="24"/>
          <w:szCs w:val="24"/>
        </w:rPr>
        <w:t xml:space="preserve">, is the legal basis for the Federal Emergency Management Agency (FEMA) to provide financial assistance and services to individuals applying for disaster assistance benefits in the event of a federally-declared disaster.  Regulations in </w:t>
      </w:r>
      <w:r w:rsidRPr="00DF3521">
        <w:rPr>
          <w:rFonts w:ascii="Times New Roman" w:hAnsi="Times New Roman" w:cs="Times New Roman"/>
          <w:bCs/>
          <w:i/>
          <w:color w:val="000000"/>
          <w:sz w:val="24"/>
          <w:szCs w:val="24"/>
        </w:rPr>
        <w:t xml:space="preserve">44 </w:t>
      </w:r>
      <w:r>
        <w:rPr>
          <w:rFonts w:ascii="Times New Roman" w:hAnsi="Times New Roman" w:cs="Times New Roman"/>
          <w:bCs/>
          <w:i/>
          <w:color w:val="000000"/>
          <w:sz w:val="24"/>
          <w:szCs w:val="24"/>
        </w:rPr>
        <w:t>CFR</w:t>
      </w:r>
      <w:r w:rsidRPr="00DF3521">
        <w:rPr>
          <w:rFonts w:ascii="Times New Roman" w:hAnsi="Times New Roman" w:cs="Times New Roman"/>
          <w:bCs/>
          <w:i/>
          <w:color w:val="000000"/>
          <w:sz w:val="24"/>
          <w:szCs w:val="24"/>
        </w:rPr>
        <w:t>, § 206.110</w:t>
      </w:r>
      <w:r>
        <w:rPr>
          <w:rFonts w:ascii="Times New Roman" w:hAnsi="Times New Roman" w:cs="Times New Roman"/>
          <w:bCs/>
          <w:i/>
          <w:color w:val="000000"/>
          <w:sz w:val="24"/>
          <w:szCs w:val="24"/>
        </w:rPr>
        <w:t xml:space="preserve"> - </w:t>
      </w:r>
      <w:r w:rsidRPr="00DF3521">
        <w:rPr>
          <w:rFonts w:ascii="Times New Roman" w:hAnsi="Times New Roman" w:cs="Times New Roman"/>
          <w:bCs/>
          <w:i/>
          <w:color w:val="000000"/>
          <w:sz w:val="24"/>
          <w:szCs w:val="24"/>
        </w:rPr>
        <w:t>Federal Assistance to Individuals and Households</w:t>
      </w:r>
      <w:r>
        <w:rPr>
          <w:rFonts w:ascii="Times New Roman" w:hAnsi="Times New Roman" w:cs="Times New Roman"/>
          <w:bCs/>
          <w:color w:val="000000"/>
          <w:sz w:val="24"/>
          <w:szCs w:val="24"/>
        </w:rPr>
        <w:t xml:space="preserve"> implements the policy and procedures set forth in Section 408 of the </w:t>
      </w:r>
      <w:r w:rsidRPr="00DF3521">
        <w:rPr>
          <w:rFonts w:ascii="Times New Roman" w:hAnsi="Times New Roman" w:cs="Times New Roman"/>
          <w:bCs/>
          <w:i/>
          <w:color w:val="000000"/>
          <w:sz w:val="24"/>
          <w:szCs w:val="24"/>
        </w:rPr>
        <w:t>Stafford Act, 42 U.S.C. 5174</w:t>
      </w:r>
      <w:r>
        <w:rPr>
          <w:rFonts w:ascii="Times New Roman" w:hAnsi="Times New Roman" w:cs="Times New Roman"/>
          <w:bCs/>
          <w:color w:val="000000"/>
          <w:sz w:val="24"/>
          <w:szCs w:val="24"/>
        </w:rPr>
        <w:t xml:space="preserve">, as amended.  This program provides financial assistance and, if necessary, direct assistance to eligible individuals and households who, as a direct result of a major disaster or emergency, have uninsured or under-insured, necessary expenses and serious needs, and are unable to meet such expenses or needs through other means.  Individuals and households applying for assistance must provide information detailing their losses and needs through this information collection. </w:t>
      </w:r>
      <w:r w:rsidR="004136AB">
        <w:rPr>
          <w:rFonts w:ascii="Times New Roman" w:hAnsi="Times New Roman" w:cs="Times New Roman"/>
          <w:bCs/>
          <w:color w:val="000000"/>
          <w:sz w:val="24"/>
          <w:szCs w:val="24"/>
        </w:rPr>
        <w:t xml:space="preserve"> </w:t>
      </w:r>
    </w:p>
    <w:p w:rsidR="004E4ABB" w:rsidP="00234FA9" w:rsidRDefault="004E4ABB" w14:paraId="4B7D0B43" w14:textId="007E9939">
      <w:pPr>
        <w:rPr>
          <w:rFonts w:ascii="Times New Roman" w:hAnsi="Times New Roman" w:cs="Times New Roman"/>
          <w:sz w:val="24"/>
          <w:szCs w:val="24"/>
        </w:rPr>
      </w:pPr>
      <w:r w:rsidRPr="003B3BC7">
        <w:rPr>
          <w:rFonts w:ascii="Times New Roman" w:hAnsi="Times New Roman" w:cs="Times New Roman"/>
          <w:sz w:val="24"/>
          <w:szCs w:val="24"/>
        </w:rPr>
        <w:t xml:space="preserve">The Other Needs Assistance (ONA) provision of the Individuals and Households Program (IHP) provides financial assistance to address disaster-related medical, dental, funeral, </w:t>
      </w:r>
      <w:r w:rsidRPr="003B3BC7" w:rsidR="004136AB">
        <w:rPr>
          <w:rFonts w:ascii="Times New Roman" w:hAnsi="Times New Roman" w:cs="Times New Roman"/>
          <w:sz w:val="24"/>
          <w:szCs w:val="24"/>
        </w:rPr>
        <w:t>childcare</w:t>
      </w:r>
      <w:r w:rsidRPr="003B3BC7">
        <w:rPr>
          <w:rFonts w:ascii="Times New Roman" w:hAnsi="Times New Roman" w:cs="Times New Roman"/>
          <w:sz w:val="24"/>
          <w:szCs w:val="24"/>
        </w:rPr>
        <w:t>, personal property, transportation, and other necessary expenses or serious needs resulting from a major disaster.</w:t>
      </w:r>
    </w:p>
    <w:p w:rsidRPr="003B3BC7" w:rsidR="004E4ABB" w:rsidP="00234FA9" w:rsidRDefault="004E4ABB" w14:paraId="1725DB9D" w14:textId="77777777">
      <w:pPr>
        <w:rPr>
          <w:rFonts w:ascii="Times New Roman" w:hAnsi="Times New Roman" w:cs="Times New Roman"/>
          <w:sz w:val="24"/>
          <w:szCs w:val="24"/>
        </w:rPr>
      </w:pPr>
      <w:r w:rsidRPr="003B3BC7">
        <w:rPr>
          <w:rFonts w:ascii="Times New Roman" w:hAnsi="Times New Roman" w:cs="Times New Roman"/>
          <w:sz w:val="24"/>
          <w:szCs w:val="24"/>
        </w:rPr>
        <w:t xml:space="preserve">FEMA is required to provide meaningful access to its programs and activities for people with disabilities under Section 504 of the </w:t>
      </w:r>
      <w:r w:rsidRPr="00DF3521">
        <w:rPr>
          <w:rFonts w:ascii="Times New Roman" w:hAnsi="Times New Roman" w:cs="Times New Roman"/>
          <w:i/>
          <w:sz w:val="24"/>
          <w:szCs w:val="24"/>
        </w:rPr>
        <w:t>Rehabilitation Act</w:t>
      </w:r>
      <w:r>
        <w:rPr>
          <w:rFonts w:ascii="Times New Roman" w:hAnsi="Times New Roman" w:cs="Times New Roman"/>
          <w:i/>
          <w:sz w:val="24"/>
          <w:szCs w:val="24"/>
        </w:rPr>
        <w:t xml:space="preserve"> of 1973</w:t>
      </w:r>
      <w:r w:rsidRPr="003B3BC7">
        <w:rPr>
          <w:rFonts w:ascii="Times New Roman" w:hAnsi="Times New Roman" w:cs="Times New Roman"/>
          <w:sz w:val="24"/>
          <w:szCs w:val="24"/>
        </w:rPr>
        <w:t xml:space="preserve"> and Section 308 of the </w:t>
      </w:r>
      <w:r w:rsidRPr="00DF3521">
        <w:rPr>
          <w:rFonts w:ascii="Times New Roman" w:hAnsi="Times New Roman" w:cs="Times New Roman"/>
          <w:i/>
          <w:sz w:val="24"/>
          <w:szCs w:val="24"/>
        </w:rPr>
        <w:t>Robert T. Stafford Disaster Relief and Emergency Assistance Act (Stafford Act),</w:t>
      </w:r>
      <w:r>
        <w:rPr>
          <w:rFonts w:ascii="Times New Roman" w:hAnsi="Times New Roman" w:cs="Times New Roman"/>
          <w:i/>
          <w:sz w:val="24"/>
          <w:szCs w:val="24"/>
        </w:rPr>
        <w:t xml:space="preserve"> PL 93-288,</w:t>
      </w:r>
      <w:r w:rsidRPr="00DF3521">
        <w:rPr>
          <w:rFonts w:ascii="Times New Roman" w:hAnsi="Times New Roman" w:cs="Times New Roman"/>
          <w:i/>
          <w:sz w:val="24"/>
          <w:szCs w:val="24"/>
        </w:rPr>
        <w:t xml:space="preserve"> as amended</w:t>
      </w:r>
      <w:r w:rsidRPr="003B3BC7">
        <w:rPr>
          <w:rFonts w:ascii="Times New Roman" w:hAnsi="Times New Roman" w:cs="Times New Roman"/>
          <w:sz w:val="24"/>
          <w:szCs w:val="24"/>
        </w:rPr>
        <w:t>.</w:t>
      </w:r>
    </w:p>
    <w:p w:rsidR="00595F9D" w:rsidP="00595F9D" w:rsidRDefault="004E4ABB" w14:paraId="47B22E4A" w14:textId="77777777">
      <w:pPr>
        <w:rPr>
          <w:rFonts w:ascii="Times New Roman" w:hAnsi="Times New Roman"/>
          <w:sz w:val="24"/>
        </w:rPr>
      </w:pPr>
      <w:r>
        <w:rPr>
          <w:rFonts w:ascii="Times New Roman" w:hAnsi="Times New Roman" w:cs="Times New Roman"/>
          <w:sz w:val="24"/>
          <w:szCs w:val="24"/>
        </w:rPr>
        <w:t xml:space="preserve">FEMA regulations at </w:t>
      </w:r>
      <w:r w:rsidRPr="00DF3521">
        <w:rPr>
          <w:rFonts w:ascii="Times New Roman" w:hAnsi="Times New Roman" w:cs="Times New Roman"/>
          <w:i/>
          <w:sz w:val="24"/>
          <w:szCs w:val="24"/>
        </w:rPr>
        <w:t xml:space="preserve">44 CFR Part 16, Enforcement of Nondiscrimination on the Basis of </w:t>
      </w:r>
      <w:r>
        <w:rPr>
          <w:rFonts w:ascii="Times New Roman" w:hAnsi="Times New Roman" w:cs="Times New Roman"/>
          <w:i/>
          <w:sz w:val="24"/>
          <w:szCs w:val="24"/>
        </w:rPr>
        <w:t>Handicap</w:t>
      </w:r>
      <w:r w:rsidRPr="00DF3521">
        <w:rPr>
          <w:rFonts w:ascii="Times New Roman" w:hAnsi="Times New Roman" w:cs="Times New Roman"/>
          <w:i/>
          <w:sz w:val="24"/>
          <w:szCs w:val="24"/>
        </w:rPr>
        <w:t xml:space="preserve"> in Programs or Activities Conducted by the Federal Emergency Management Agency</w:t>
      </w:r>
      <w:r w:rsidRPr="003B3BC7">
        <w:rPr>
          <w:rFonts w:ascii="Times New Roman" w:hAnsi="Times New Roman" w:cs="Times New Roman"/>
          <w:sz w:val="24"/>
          <w:szCs w:val="24"/>
        </w:rPr>
        <w:t xml:space="preserve"> implement Section 504 of the </w:t>
      </w:r>
      <w:r w:rsidRPr="00DF3521">
        <w:rPr>
          <w:rFonts w:ascii="Times New Roman" w:hAnsi="Times New Roman" w:cs="Times New Roman"/>
          <w:i/>
          <w:sz w:val="24"/>
          <w:szCs w:val="24"/>
        </w:rPr>
        <w:t>Rehabilitation Act of 1973</w:t>
      </w:r>
      <w:r w:rsidRPr="003B3BC7">
        <w:rPr>
          <w:rFonts w:ascii="Times New Roman" w:hAnsi="Times New Roman" w:cs="Times New Roman"/>
          <w:sz w:val="24"/>
          <w:szCs w:val="24"/>
        </w:rPr>
        <w:t xml:space="preserve">, </w:t>
      </w:r>
      <w:r w:rsidRPr="00DF3521">
        <w:rPr>
          <w:rFonts w:ascii="Times New Roman" w:hAnsi="Times New Roman" w:cs="Times New Roman"/>
          <w:i/>
          <w:sz w:val="24"/>
          <w:szCs w:val="24"/>
        </w:rPr>
        <w:t>as amended,</w:t>
      </w:r>
      <w:r w:rsidRPr="003B3BC7">
        <w:rPr>
          <w:rFonts w:ascii="Times New Roman" w:hAnsi="Times New Roman" w:cs="Times New Roman"/>
          <w:sz w:val="24"/>
          <w:szCs w:val="24"/>
        </w:rPr>
        <w:t xml:space="preserve"> and the </w:t>
      </w:r>
      <w:r>
        <w:rPr>
          <w:rFonts w:ascii="Times New Roman" w:hAnsi="Times New Roman" w:cs="Times New Roman"/>
          <w:sz w:val="24"/>
          <w:szCs w:val="24"/>
        </w:rPr>
        <w:t xml:space="preserve">disability-related nondiscrimination provisions </w:t>
      </w:r>
      <w:r w:rsidRPr="003B3BC7">
        <w:rPr>
          <w:rFonts w:ascii="Times New Roman" w:hAnsi="Times New Roman" w:cs="Times New Roman"/>
          <w:sz w:val="24"/>
          <w:szCs w:val="24"/>
        </w:rPr>
        <w:t xml:space="preserve">set forth in </w:t>
      </w:r>
      <w:r>
        <w:rPr>
          <w:rFonts w:ascii="Times New Roman" w:hAnsi="Times New Roman" w:cs="Times New Roman"/>
          <w:sz w:val="24"/>
          <w:szCs w:val="24"/>
        </w:rPr>
        <w:t>S</w:t>
      </w:r>
      <w:r w:rsidRPr="003B3BC7">
        <w:rPr>
          <w:rFonts w:ascii="Times New Roman" w:hAnsi="Times New Roman" w:cs="Times New Roman"/>
          <w:sz w:val="24"/>
          <w:szCs w:val="24"/>
        </w:rPr>
        <w:t xml:space="preserve">ections 308 and 309 of the </w:t>
      </w:r>
      <w:r w:rsidRPr="00DF3521">
        <w:rPr>
          <w:rFonts w:ascii="Times New Roman" w:hAnsi="Times New Roman" w:cs="Times New Roman"/>
          <w:i/>
          <w:sz w:val="24"/>
          <w:szCs w:val="24"/>
        </w:rPr>
        <w:t>Stafford Act</w:t>
      </w:r>
      <w:r w:rsidRPr="003B3BC7">
        <w:rPr>
          <w:rFonts w:ascii="Times New Roman" w:hAnsi="Times New Roman" w:cs="Times New Roman"/>
          <w:sz w:val="24"/>
          <w:szCs w:val="24"/>
        </w:rPr>
        <w:t>.</w:t>
      </w:r>
      <w:r>
        <w:rPr>
          <w:rFonts w:ascii="Times New Roman" w:hAnsi="Times New Roman" w:cs="Times New Roman"/>
          <w:sz w:val="24"/>
          <w:szCs w:val="24"/>
        </w:rPr>
        <w:t xml:space="preserve">  In addition, </w:t>
      </w:r>
      <w:r w:rsidRPr="002C6C84">
        <w:rPr>
          <w:rFonts w:ascii="Times New Roman" w:hAnsi="Times New Roman" w:cs="Times New Roman"/>
          <w:sz w:val="24"/>
          <w:szCs w:val="24"/>
        </w:rPr>
        <w:t>Department of Homeland Security (DHS)</w:t>
      </w:r>
      <w:r w:rsidRPr="002C6C84">
        <w:rPr>
          <w:rFonts w:ascii="Times New Roman" w:hAnsi="Times New Roman" w:cs="Times New Roman"/>
          <w:i/>
          <w:sz w:val="24"/>
          <w:szCs w:val="24"/>
        </w:rPr>
        <w:t xml:space="preserve"> Directive Number </w:t>
      </w:r>
      <w:r w:rsidRPr="002C6C84">
        <w:rPr>
          <w:rFonts w:ascii="Times New Roman" w:hAnsi="Times New Roman" w:cs="Times New Roman"/>
          <w:i/>
          <w:sz w:val="24"/>
          <w:szCs w:val="24"/>
        </w:rPr>
        <w:lastRenderedPageBreak/>
        <w:t>065-01, Nondiscrimination for Individuals with Disabilities in DHS-Conducted Programs and Activities (Non-employment)</w:t>
      </w:r>
      <w:r>
        <w:rPr>
          <w:rFonts w:ascii="Times New Roman" w:hAnsi="Times New Roman" w:cs="Times New Roman"/>
          <w:sz w:val="24"/>
          <w:szCs w:val="24"/>
        </w:rPr>
        <w:t xml:space="preserve"> issued 9/25/2013 requires DHS components to provide equal opportunity for qualified individuals with disabilities served or encountered in DHS-conducted programs and activities, including providing any necessary modifications to afford a qualified individual with a disability full enjoyment of the program or activity unless modifications of policies, practices, and procedures would fundamentally alter the nature of the program, service, or activity, or result in undue financial or administrative burdens to DHS</w:t>
      </w:r>
      <w:r w:rsidR="00F31039">
        <w:rPr>
          <w:rFonts w:ascii="Times New Roman" w:hAnsi="Times New Roman" w:cs="Times New Roman"/>
          <w:spacing w:val="-3"/>
          <w:sz w:val="24"/>
          <w:szCs w:val="24"/>
        </w:rPr>
        <w:t>.</w:t>
      </w:r>
      <w:r w:rsidRPr="00595F9D" w:rsidR="00595F9D">
        <w:rPr>
          <w:rFonts w:ascii="Times New Roman" w:hAnsi="Times New Roman"/>
          <w:sz w:val="24"/>
        </w:rPr>
        <w:t xml:space="preserve"> </w:t>
      </w:r>
    </w:p>
    <w:p w:rsidR="00595F9D" w:rsidP="00595F9D" w:rsidRDefault="00595F9D" w14:paraId="740E6B0D" w14:textId="456982CB">
      <w:pPr>
        <w:rPr>
          <w:rFonts w:ascii="Times New Roman" w:hAnsi="Times New Roman"/>
          <w:sz w:val="24"/>
        </w:rPr>
      </w:pPr>
      <w:r>
        <w:rPr>
          <w:rFonts w:ascii="Times New Roman" w:hAnsi="Times New Roman"/>
          <w:sz w:val="24"/>
        </w:rPr>
        <w:t xml:space="preserve">On March 13, 2020, the President declared a nationwide COVID-19 emergency pursuant to Sec. 501(b) of the Stafford Act. </w:t>
      </w:r>
      <w:r w:rsidR="00C33018">
        <w:rPr>
          <w:rFonts w:ascii="Times New Roman" w:hAnsi="Times New Roman"/>
          <w:sz w:val="24"/>
        </w:rPr>
        <w:t xml:space="preserve"> </w:t>
      </w:r>
      <w:r>
        <w:rPr>
          <w:rFonts w:ascii="Times New Roman" w:hAnsi="Times New Roman"/>
          <w:sz w:val="24"/>
        </w:rPr>
        <w:t xml:space="preserve">All 50 states, the District of Columbia, and 5 territories have been approved for COVID-19 major disaster declarations. </w:t>
      </w:r>
    </w:p>
    <w:p w:rsidRPr="00E76ED1" w:rsidR="00595F9D" w:rsidP="00595F9D" w:rsidRDefault="00595F9D" w14:paraId="682DB719" w14:textId="782DCD2D">
      <w:pPr>
        <w:rPr>
          <w:rFonts w:ascii="Times New Roman" w:hAnsi="Times New Roman"/>
          <w:sz w:val="24"/>
        </w:rPr>
      </w:pPr>
      <w:r w:rsidRPr="00E76ED1">
        <w:rPr>
          <w:rFonts w:ascii="Times New Roman" w:hAnsi="Times New Roman" w:cs="Times New Roman"/>
          <w:bCs/>
          <w:sz w:val="24"/>
          <w:szCs w:val="24"/>
        </w:rPr>
        <w:t>FEMA developed this revised Supporting Statement as a result of the continuing COVID-19 pandemic and the newly emerged Delta variant</w:t>
      </w:r>
      <w:r w:rsidRPr="00E76ED1" w:rsidR="007300CA">
        <w:rPr>
          <w:rFonts w:ascii="Times New Roman" w:hAnsi="Times New Roman" w:cs="Times New Roman"/>
          <w:bCs/>
          <w:sz w:val="24"/>
          <w:szCs w:val="24"/>
        </w:rPr>
        <w:t>.</w:t>
      </w:r>
      <w:r w:rsidRPr="00E76ED1">
        <w:rPr>
          <w:rFonts w:ascii="Times New Roman" w:hAnsi="Times New Roman" w:cs="Times New Roman"/>
          <w:bCs/>
          <w:sz w:val="24"/>
          <w:szCs w:val="24"/>
        </w:rPr>
        <w:t xml:space="preserve"> FEMA applicants have encountered interruptions and delays in obtaining and updating public records in public offices</w:t>
      </w:r>
      <w:r w:rsidRPr="00E76ED1" w:rsidR="007300CA">
        <w:rPr>
          <w:rFonts w:ascii="Times New Roman" w:hAnsi="Times New Roman" w:cs="Times New Roman"/>
          <w:bCs/>
          <w:sz w:val="24"/>
          <w:szCs w:val="24"/>
        </w:rPr>
        <w:t xml:space="preserve"> as a result of COVID-19 related closures and precautions</w:t>
      </w:r>
      <w:r w:rsidRPr="00E76ED1">
        <w:rPr>
          <w:rFonts w:ascii="Times New Roman" w:hAnsi="Times New Roman" w:cs="Times New Roman"/>
          <w:bCs/>
          <w:sz w:val="24"/>
          <w:szCs w:val="24"/>
        </w:rPr>
        <w:t>.  Historically, the agency has utilized a combination of public and commercial validation of ownership and or occupancy.  This revised Supporting Statement is being submitted to support an Emergency Request and applies only to the proposed expansion of the acceptable documentation applicants can submit to FEMA to verify the occupancy and/or ownership of their primary residence and establish eligibility for disaster assistance</w:t>
      </w:r>
      <w:r w:rsidRPr="00E76ED1">
        <w:rPr>
          <w:rFonts w:ascii="Times New Roman" w:hAnsi="Times New Roman"/>
          <w:sz w:val="24"/>
        </w:rPr>
        <w:t>.</w:t>
      </w:r>
    </w:p>
    <w:p w:rsidRPr="007300CA" w:rsidR="007300CA" w:rsidP="007300CA" w:rsidRDefault="007300CA" w14:paraId="347A4F3A" w14:textId="325C285F">
      <w:pPr>
        <w:rPr>
          <w:rFonts w:ascii="Times New Roman" w:hAnsi="Times New Roman" w:cs="Times New Roman"/>
          <w:sz w:val="24"/>
          <w:szCs w:val="24"/>
        </w:rPr>
      </w:pPr>
      <w:r>
        <w:rPr>
          <w:rFonts w:ascii="Times New Roman" w:hAnsi="Times New Roman" w:cs="Times New Roman"/>
          <w:sz w:val="24"/>
          <w:szCs w:val="24"/>
        </w:rPr>
        <w:t>The emergency revision is necessary because th</w:t>
      </w:r>
      <w:r w:rsidRPr="007300CA">
        <w:rPr>
          <w:rFonts w:ascii="Times New Roman" w:hAnsi="Times New Roman" w:cs="Times New Roman"/>
          <w:sz w:val="24"/>
          <w:szCs w:val="24"/>
        </w:rPr>
        <w:t xml:space="preserve">e effects of the COVID-19 pandemic and the Delta variant have caused an extraordinary burden on U.S. individuals and households.  If FEMA does not expand the type of documentation it accepts from survivors to establish IHP eligibility, public harm is reasonably likely due to unexpected delays related to the delivery of assistance to many impacted Americans.  The collection of additional types of documentation will ensure that all applicable individuals and households who may have been burdened unexpectedly or previously underserved have equitable access to IHP assistance.  </w:t>
      </w:r>
    </w:p>
    <w:p w:rsidRPr="003B3BC7" w:rsidR="007300CA" w:rsidP="007300CA" w:rsidRDefault="007300CA" w14:paraId="05A4DFFC" w14:textId="533E2987">
      <w:pPr>
        <w:rPr>
          <w:rFonts w:ascii="Times New Roman" w:hAnsi="Times New Roman" w:cs="Times New Roman"/>
          <w:sz w:val="24"/>
          <w:szCs w:val="24"/>
        </w:rPr>
      </w:pPr>
      <w:r w:rsidRPr="007300CA">
        <w:rPr>
          <w:rFonts w:ascii="Times New Roman" w:hAnsi="Times New Roman" w:cs="Times New Roman"/>
          <w:sz w:val="24"/>
          <w:szCs w:val="24"/>
        </w:rPr>
        <w:t>If FEMA were required to follow the normal clearance process, it would be impossible to implement the changes needed to address known barriers experienced by historically underserved applicants in time for major disasters anticipated during the peak Atlantic Hurricane Season and ongoing wildfires across the U.S.</w:t>
      </w:r>
    </w:p>
    <w:p w:rsidRPr="00E76ED1" w:rsidR="001E2AC1" w:rsidP="00956004" w:rsidRDefault="007300CA" w14:paraId="3415E3B5" w14:textId="00777B0A">
      <w:pPr>
        <w:pStyle w:val="NormalWeb"/>
        <w:spacing w:line="276" w:lineRule="auto"/>
      </w:pPr>
      <w:r w:rsidRPr="00E76ED1">
        <w:t>FEMA regulations require that a</w:t>
      </w:r>
      <w:r w:rsidRPr="00E76ED1" w:rsidR="001E2AC1">
        <w:t xml:space="preserve">pplicants (both owners and renters) must be able to prove they occupied the disaster-damaged primary residence before receiving Housing Assistance (HA) and some types of Other Needs Assistance (ONA), e.g. Personal Property Assistance, Moving and Storage Assistance, and Critical Needs Assistance. </w:t>
      </w:r>
      <w:r w:rsidRPr="00E76ED1" w:rsidR="004136AB">
        <w:t xml:space="preserve"> </w:t>
      </w:r>
      <w:r w:rsidRPr="00E76ED1" w:rsidR="001E2AC1">
        <w:t xml:space="preserve">The following types of ONA </w:t>
      </w:r>
      <w:r w:rsidRPr="00E76ED1" w:rsidR="001E2AC1">
        <w:rPr>
          <w:b/>
          <w:bCs/>
        </w:rPr>
        <w:t>DO NOT</w:t>
      </w:r>
      <w:r w:rsidRPr="00E76ED1" w:rsidR="001E2AC1">
        <w:t xml:space="preserve"> require verification of occupancy of the primary </w:t>
      </w:r>
      <w:r w:rsidRPr="00E76ED1" w:rsidR="001E2AC1">
        <w:lastRenderedPageBreak/>
        <w:t xml:space="preserve">residence: Transportation Assistance; Funeral Assistance; Medical Assistance; Dental Assistance; and Child Care Assistance.  NOTE: The Code of Federal Regulations (CFR) defines occupant as a resident of a housing unit.  </w:t>
      </w:r>
    </w:p>
    <w:p w:rsidRPr="00E76ED1" w:rsidR="001E2AC1" w:rsidP="00956004" w:rsidRDefault="001E2AC1" w14:paraId="46CD6CB2" w14:textId="77777777">
      <w:pPr>
        <w:pStyle w:val="NormalWeb"/>
        <w:spacing w:line="276" w:lineRule="auto"/>
      </w:pPr>
      <w:r w:rsidRPr="00E76ED1">
        <w:t xml:space="preserve">Occupancy-dependent eligible expenses include costs associated with: Home Repair Assistance, Home Replacement Assistance, or Permanent Housing Construction; Temporary Housing Assistance, e.g. Rental Assistance, Lodging Expense Reimbursement, or Direct Housing Assistance; Critical Needs Assistance; Personal Property Assistance (Exception: A verification of occupancy is </w:t>
      </w:r>
      <w:r w:rsidRPr="00E76ED1">
        <w:rPr>
          <w:b/>
          <w:bCs/>
        </w:rPr>
        <w:t>NOT</w:t>
      </w:r>
      <w:r w:rsidRPr="00E76ED1">
        <w:t xml:space="preserve"> a requirement for stored personal property); Miscellaneous/Other Items; and Moving and Storage.</w:t>
      </w:r>
    </w:p>
    <w:p w:rsidRPr="00E76ED1" w:rsidR="001E2AC1" w:rsidP="00956004" w:rsidRDefault="001E2AC1" w14:paraId="0190B830" w14:textId="774BDACD">
      <w:pPr>
        <w:pStyle w:val="NormalWeb"/>
        <w:spacing w:line="276" w:lineRule="auto"/>
      </w:pPr>
      <w:r w:rsidRPr="00E76ED1">
        <w:t xml:space="preserve">A primary residence is the home where the applicant normally lives during the majority of the calendar year (more than six months), or the home required because of proximity to employment, including agriculture activities that provide 50% of the household’s income.  Primary occupancy for household members may also include individuals </w:t>
      </w:r>
      <w:r w:rsidRPr="00E76ED1">
        <w:rPr>
          <w:b/>
          <w:bCs/>
        </w:rPr>
        <w:t>NOT</w:t>
      </w:r>
      <w:r w:rsidRPr="00E76ED1">
        <w:t xml:space="preserve"> present at the time of the disaster, e.g. infants, spouse, or students, but who are expected to return during the assistance period.  If an applicant was </w:t>
      </w:r>
      <w:r w:rsidRPr="00E76ED1">
        <w:rPr>
          <w:b/>
          <w:bCs/>
        </w:rPr>
        <w:t>NOT</w:t>
      </w:r>
      <w:r w:rsidRPr="00E76ED1">
        <w:t xml:space="preserve"> occupying the disaster-damaged residence at the time of the disaster, they may still be eligible if they can prove their intent to occupy the home as their primary residence.</w:t>
      </w:r>
    </w:p>
    <w:p w:rsidRPr="00E76ED1" w:rsidR="00F73BB9" w:rsidP="00234FA9" w:rsidRDefault="00F0346C" w14:paraId="52514A35" w14:textId="0D7736F6">
      <w:pPr>
        <w:rPr>
          <w:rFonts w:ascii="Times New Roman" w:hAnsi="Times New Roman" w:cs="Times New Roman"/>
          <w:spacing w:val="-3"/>
          <w:sz w:val="24"/>
          <w:szCs w:val="24"/>
        </w:rPr>
      </w:pPr>
      <w:r w:rsidRPr="00E76ED1">
        <w:rPr>
          <w:rFonts w:ascii="Times New Roman" w:hAnsi="Times New Roman" w:cs="Times New Roman"/>
          <w:sz w:val="24"/>
          <w:szCs w:val="24"/>
        </w:rPr>
        <w:t>When</w:t>
      </w:r>
      <w:r w:rsidRPr="00E76ED1" w:rsidR="00F73BB9">
        <w:rPr>
          <w:rFonts w:ascii="Times New Roman" w:hAnsi="Times New Roman" w:cs="Times New Roman"/>
          <w:sz w:val="24"/>
          <w:szCs w:val="24"/>
        </w:rPr>
        <w:t xml:space="preserve"> FEMA is unable to verify an applicant’s occupancy of their disaster-damaged primary residence, the applicant may provide FEMA with any of the documents </w:t>
      </w:r>
      <w:r w:rsidRPr="00E76ED1">
        <w:rPr>
          <w:rFonts w:ascii="Times New Roman" w:hAnsi="Times New Roman" w:cs="Times New Roman"/>
          <w:sz w:val="24"/>
          <w:szCs w:val="24"/>
        </w:rPr>
        <w:t xml:space="preserve">outlined below </w:t>
      </w:r>
      <w:r w:rsidRPr="00E76ED1" w:rsidR="00F73BB9">
        <w:rPr>
          <w:rFonts w:ascii="Times New Roman" w:hAnsi="Times New Roman" w:cs="Times New Roman"/>
          <w:sz w:val="24"/>
          <w:szCs w:val="24"/>
        </w:rPr>
        <w:t xml:space="preserve">for </w:t>
      </w:r>
      <w:r w:rsidRPr="00E76ED1">
        <w:rPr>
          <w:rFonts w:ascii="Times New Roman" w:hAnsi="Times New Roman" w:cs="Times New Roman"/>
          <w:sz w:val="24"/>
          <w:szCs w:val="24"/>
        </w:rPr>
        <w:t xml:space="preserve">occupancy </w:t>
      </w:r>
      <w:r w:rsidRPr="00E76ED1" w:rsidR="00F73BB9">
        <w:rPr>
          <w:rFonts w:ascii="Times New Roman" w:hAnsi="Times New Roman" w:cs="Times New Roman"/>
          <w:sz w:val="24"/>
          <w:szCs w:val="24"/>
        </w:rPr>
        <w:t xml:space="preserve">verification. </w:t>
      </w:r>
      <w:r w:rsidRPr="00E76ED1" w:rsidR="004136AB">
        <w:rPr>
          <w:rFonts w:ascii="Times New Roman" w:hAnsi="Times New Roman" w:cs="Times New Roman"/>
          <w:sz w:val="24"/>
          <w:szCs w:val="24"/>
        </w:rPr>
        <w:t xml:space="preserve"> </w:t>
      </w:r>
      <w:r w:rsidRPr="00E76ED1" w:rsidR="00F73BB9">
        <w:rPr>
          <w:rFonts w:ascii="Times New Roman" w:hAnsi="Times New Roman" w:cs="Times New Roman"/>
          <w:sz w:val="24"/>
          <w:szCs w:val="24"/>
        </w:rPr>
        <w:t xml:space="preserve">Previously, occupancy documents had to be dated within three months prior to the disaster.  To provide additional flexibility to disaster survivors who may experience difficulty in gathering specific documents, FEMA has expanded </w:t>
      </w:r>
      <w:r w:rsidRPr="00E76ED1" w:rsidR="00436085">
        <w:rPr>
          <w:rFonts w:ascii="Times New Roman" w:hAnsi="Times New Roman" w:cs="Times New Roman"/>
          <w:sz w:val="24"/>
          <w:szCs w:val="24"/>
        </w:rPr>
        <w:t xml:space="preserve">the types of documents we will accept from applicants to verify IHP eligibility criteria and </w:t>
      </w:r>
      <w:r w:rsidRPr="00E76ED1" w:rsidR="00F73BB9">
        <w:rPr>
          <w:rFonts w:ascii="Times New Roman" w:hAnsi="Times New Roman" w:cs="Times New Roman"/>
          <w:sz w:val="24"/>
          <w:szCs w:val="24"/>
        </w:rPr>
        <w:t>the</w:t>
      </w:r>
      <w:r w:rsidRPr="00E76ED1" w:rsidR="00436085">
        <w:rPr>
          <w:rFonts w:ascii="Times New Roman" w:hAnsi="Times New Roman" w:cs="Times New Roman"/>
          <w:sz w:val="24"/>
          <w:szCs w:val="24"/>
        </w:rPr>
        <w:t xml:space="preserve"> extended</w:t>
      </w:r>
      <w:r w:rsidRPr="00E76ED1" w:rsidR="00F73BB9">
        <w:rPr>
          <w:rFonts w:ascii="Times New Roman" w:hAnsi="Times New Roman" w:cs="Times New Roman"/>
          <w:sz w:val="24"/>
          <w:szCs w:val="24"/>
        </w:rPr>
        <w:t xml:space="preserve"> acceptable date range for documents to </w:t>
      </w:r>
      <w:r w:rsidRPr="00E76ED1" w:rsidR="00436085">
        <w:rPr>
          <w:rFonts w:ascii="Times New Roman" w:hAnsi="Times New Roman" w:cs="Times New Roman"/>
          <w:sz w:val="24"/>
          <w:szCs w:val="24"/>
        </w:rPr>
        <w:t>include</w:t>
      </w:r>
      <w:r w:rsidRPr="00E76ED1" w:rsidR="00F73BB9">
        <w:rPr>
          <w:rFonts w:ascii="Times New Roman" w:hAnsi="Times New Roman" w:cs="Times New Roman"/>
          <w:sz w:val="24"/>
          <w:szCs w:val="24"/>
        </w:rPr>
        <w:t xml:space="preserve"> pre and post disaster</w:t>
      </w:r>
      <w:r w:rsidRPr="00E76ED1" w:rsidR="00436085">
        <w:rPr>
          <w:rFonts w:ascii="Times New Roman" w:hAnsi="Times New Roman" w:cs="Times New Roman"/>
          <w:sz w:val="24"/>
          <w:szCs w:val="24"/>
        </w:rPr>
        <w:t xml:space="preserve"> where appropriate</w:t>
      </w:r>
      <w:r w:rsidRPr="00E76ED1" w:rsidR="00F73BB9">
        <w:rPr>
          <w:rFonts w:ascii="Times New Roman" w:hAnsi="Times New Roman" w:cs="Times New Roman"/>
          <w:sz w:val="24"/>
          <w:szCs w:val="24"/>
        </w:rPr>
        <w:t xml:space="preserve">. </w:t>
      </w:r>
      <w:r w:rsidRPr="00E76ED1" w:rsidR="004136AB">
        <w:rPr>
          <w:rFonts w:ascii="Times New Roman" w:hAnsi="Times New Roman" w:cs="Times New Roman"/>
          <w:sz w:val="24"/>
          <w:szCs w:val="24"/>
        </w:rPr>
        <w:t xml:space="preserve"> </w:t>
      </w:r>
      <w:r w:rsidRPr="00E76ED1" w:rsidR="00F73BB9">
        <w:rPr>
          <w:rFonts w:ascii="Times New Roman" w:hAnsi="Times New Roman" w:cs="Times New Roman"/>
          <w:sz w:val="24"/>
          <w:szCs w:val="24"/>
        </w:rPr>
        <w:t xml:space="preserve">For the purpose of the following </w:t>
      </w:r>
      <w:r w:rsidRPr="00E76ED1">
        <w:rPr>
          <w:rFonts w:ascii="Times New Roman" w:hAnsi="Times New Roman" w:cs="Times New Roman"/>
          <w:sz w:val="24"/>
          <w:szCs w:val="24"/>
        </w:rPr>
        <w:t>list of documents</w:t>
      </w:r>
      <w:r w:rsidRPr="00E76ED1" w:rsidR="00F73BB9">
        <w:rPr>
          <w:rFonts w:ascii="Times New Roman" w:hAnsi="Times New Roman" w:cs="Times New Roman"/>
          <w:sz w:val="24"/>
          <w:szCs w:val="24"/>
        </w:rPr>
        <w:t xml:space="preserve">, one year prior to the disaster means within one year prior to the start of the incident period for the declared disaster. </w:t>
      </w:r>
      <w:r w:rsidRPr="00E76ED1" w:rsidR="004136AB">
        <w:rPr>
          <w:rFonts w:ascii="Times New Roman" w:hAnsi="Times New Roman" w:cs="Times New Roman"/>
          <w:sz w:val="24"/>
          <w:szCs w:val="24"/>
        </w:rPr>
        <w:t xml:space="preserve"> </w:t>
      </w:r>
      <w:r w:rsidRPr="00E76ED1" w:rsidR="00F73BB9">
        <w:rPr>
          <w:rFonts w:ascii="Times New Roman" w:hAnsi="Times New Roman" w:cs="Times New Roman"/>
          <w:sz w:val="24"/>
          <w:szCs w:val="24"/>
        </w:rPr>
        <w:t xml:space="preserve">Documents provided to FEMA with a date within the registration period must show pre-disaster usage, such as a phone or utility bill, or </w:t>
      </w:r>
      <w:r w:rsidRPr="00E76ED1" w:rsidR="00436085">
        <w:rPr>
          <w:rFonts w:ascii="Times New Roman" w:hAnsi="Times New Roman" w:cs="Times New Roman"/>
          <w:sz w:val="24"/>
          <w:szCs w:val="24"/>
        </w:rPr>
        <w:t>clearly show</w:t>
      </w:r>
      <w:r w:rsidRPr="00E76ED1" w:rsidR="00F73BB9">
        <w:rPr>
          <w:rFonts w:ascii="Times New Roman" w:hAnsi="Times New Roman" w:cs="Times New Roman"/>
          <w:sz w:val="24"/>
          <w:szCs w:val="24"/>
        </w:rPr>
        <w:t xml:space="preserve"> that the applicant or co-applicant resided at the damaged dwelling at the time of the disaster.</w:t>
      </w:r>
    </w:p>
    <w:p w:rsidRPr="00E76ED1" w:rsidR="00F73BB9" w:rsidP="007A6AC8" w:rsidRDefault="00F0346C" w14:paraId="520FE8A3" w14:textId="36C0E93F">
      <w:pPr>
        <w:rPr>
          <w:rFonts w:ascii="Times New Roman" w:hAnsi="Times New Roman" w:cs="Times New Roman"/>
          <w:sz w:val="24"/>
          <w:szCs w:val="24"/>
        </w:rPr>
      </w:pPr>
      <w:bookmarkStart w:name="_Hlk79582452" w:id="2"/>
      <w:r w:rsidRPr="00E76ED1">
        <w:rPr>
          <w:rFonts w:ascii="Times New Roman" w:hAnsi="Times New Roman" w:cs="Times New Roman"/>
          <w:sz w:val="24"/>
          <w:szCs w:val="24"/>
        </w:rPr>
        <w:t>When</w:t>
      </w:r>
      <w:r w:rsidRPr="00E76ED1" w:rsidR="00F73BB9">
        <w:rPr>
          <w:rFonts w:ascii="Times New Roman" w:hAnsi="Times New Roman" w:cs="Times New Roman"/>
          <w:sz w:val="24"/>
          <w:szCs w:val="24"/>
        </w:rPr>
        <w:t xml:space="preserve"> FEMA is unable to verify an applicant’s ownership of their primary residence, the applicant may provide FEMA with </w:t>
      </w:r>
      <w:r w:rsidRPr="00E76ED1">
        <w:rPr>
          <w:rFonts w:ascii="Times New Roman" w:hAnsi="Times New Roman" w:cs="Times New Roman"/>
          <w:sz w:val="24"/>
          <w:szCs w:val="24"/>
        </w:rPr>
        <w:t>any of the documents outlined below</w:t>
      </w:r>
      <w:r w:rsidRPr="00E76ED1" w:rsidR="00F73BB9">
        <w:rPr>
          <w:rFonts w:ascii="Times New Roman" w:hAnsi="Times New Roman" w:cs="Times New Roman"/>
          <w:sz w:val="24"/>
          <w:szCs w:val="24"/>
        </w:rPr>
        <w:t xml:space="preserve"> to prove ownership. </w:t>
      </w:r>
      <w:r w:rsidRPr="00E76ED1" w:rsidR="004136AB">
        <w:rPr>
          <w:rFonts w:ascii="Times New Roman" w:hAnsi="Times New Roman" w:cs="Times New Roman"/>
          <w:sz w:val="24"/>
          <w:szCs w:val="24"/>
        </w:rPr>
        <w:t xml:space="preserve"> </w:t>
      </w:r>
      <w:r w:rsidRPr="00E76ED1">
        <w:rPr>
          <w:rFonts w:ascii="Times New Roman" w:hAnsi="Times New Roman" w:cs="Times New Roman"/>
          <w:sz w:val="24"/>
          <w:szCs w:val="24"/>
        </w:rPr>
        <w:t>For</w:t>
      </w:r>
      <w:r w:rsidRPr="00E76ED1" w:rsidR="00F73BB9">
        <w:rPr>
          <w:rFonts w:ascii="Times New Roman" w:hAnsi="Times New Roman" w:cs="Times New Roman"/>
          <w:sz w:val="24"/>
          <w:szCs w:val="24"/>
        </w:rPr>
        <w:t xml:space="preserve"> documents provided to FEMA with a date in the registration period, the document must demonstrate the applicant owned the damaged dwelling at the time of the disaster. </w:t>
      </w:r>
      <w:r w:rsidRPr="00E76ED1" w:rsidR="004136AB">
        <w:rPr>
          <w:rFonts w:ascii="Times New Roman" w:hAnsi="Times New Roman" w:cs="Times New Roman"/>
          <w:sz w:val="24"/>
          <w:szCs w:val="24"/>
        </w:rPr>
        <w:t xml:space="preserve"> </w:t>
      </w:r>
      <w:r w:rsidRPr="00E76ED1" w:rsidR="00F73BB9">
        <w:rPr>
          <w:rFonts w:ascii="Times New Roman" w:hAnsi="Times New Roman" w:cs="Times New Roman"/>
          <w:sz w:val="24"/>
          <w:szCs w:val="24"/>
        </w:rPr>
        <w:t>If the applicant is a minor child, documentation must be in the parent/guardian co-applicant’s name.</w:t>
      </w:r>
    </w:p>
    <w:bookmarkEnd w:id="2"/>
    <w:p w:rsidRPr="00E76ED1" w:rsidR="00341F3D" w:rsidP="00343035" w:rsidRDefault="003058F3" w14:paraId="13BF431F" w14:textId="77777777">
      <w:pPr>
        <w:pStyle w:val="NormalWeb"/>
        <w:spacing w:after="0" w:afterAutospacing="0" w:line="276" w:lineRule="auto"/>
      </w:pPr>
      <w:r w:rsidRPr="00E76ED1">
        <w:lastRenderedPageBreak/>
        <w:t xml:space="preserve">The documentation or verification needed </w:t>
      </w:r>
      <w:r w:rsidRPr="00E76ED1" w:rsidR="00F0346C">
        <w:t xml:space="preserve">to verify occupancy </w:t>
      </w:r>
      <w:r w:rsidRPr="00E76ED1">
        <w:t>include</w:t>
      </w:r>
      <w:r w:rsidRPr="00E76ED1" w:rsidR="00436085">
        <w:t xml:space="preserve"> one of the following</w:t>
      </w:r>
      <w:r w:rsidRPr="00E76ED1">
        <w:t xml:space="preserve">: </w:t>
      </w:r>
    </w:p>
    <w:p w:rsidRPr="00E76ED1" w:rsidR="00341F3D" w:rsidP="00343035" w:rsidRDefault="003058F3" w14:paraId="08165919" w14:textId="77777777">
      <w:pPr>
        <w:pStyle w:val="NormalWeb"/>
        <w:numPr>
          <w:ilvl w:val="0"/>
          <w:numId w:val="15"/>
        </w:numPr>
        <w:spacing w:before="0" w:beforeAutospacing="0" w:line="276" w:lineRule="auto"/>
      </w:pPr>
      <w:r w:rsidRPr="00E76ED1">
        <w:t>Utility Bills</w:t>
      </w:r>
    </w:p>
    <w:p w:rsidRPr="00E76ED1" w:rsidR="00341F3D" w:rsidP="00341F3D" w:rsidRDefault="00436085" w14:paraId="57364DF4" w14:textId="60E35AF1">
      <w:pPr>
        <w:pStyle w:val="NormalWeb"/>
        <w:numPr>
          <w:ilvl w:val="0"/>
          <w:numId w:val="15"/>
        </w:numPr>
        <w:spacing w:line="276" w:lineRule="auto"/>
      </w:pPr>
      <w:r w:rsidRPr="00E76ED1">
        <w:t>Other Bills</w:t>
      </w:r>
    </w:p>
    <w:p w:rsidRPr="00E76ED1" w:rsidR="00341F3D" w:rsidP="00341F3D" w:rsidRDefault="003058F3" w14:paraId="559AB3BC" w14:textId="55252DB5">
      <w:pPr>
        <w:pStyle w:val="NormalWeb"/>
        <w:numPr>
          <w:ilvl w:val="0"/>
          <w:numId w:val="15"/>
        </w:numPr>
        <w:spacing w:line="276" w:lineRule="auto"/>
      </w:pPr>
      <w:r w:rsidRPr="00E76ED1">
        <w:t xml:space="preserve">Employer’s </w:t>
      </w:r>
      <w:r w:rsidRPr="00E76ED1" w:rsidR="00436085">
        <w:t>Documents</w:t>
      </w:r>
    </w:p>
    <w:p w:rsidRPr="00E76ED1" w:rsidR="00341F3D" w:rsidP="00341F3D" w:rsidRDefault="003058F3" w14:paraId="77CC9172" w14:textId="47C05A9D">
      <w:pPr>
        <w:pStyle w:val="NormalWeb"/>
        <w:numPr>
          <w:ilvl w:val="0"/>
          <w:numId w:val="15"/>
        </w:numPr>
        <w:spacing w:line="276" w:lineRule="auto"/>
      </w:pPr>
      <w:r w:rsidRPr="00E76ED1">
        <w:t>Lease/Housing Agreement</w:t>
      </w:r>
    </w:p>
    <w:p w:rsidRPr="00E76ED1" w:rsidR="00341F3D" w:rsidP="00341F3D" w:rsidRDefault="003058F3" w14:paraId="0CADF2C6" w14:textId="7F0FBC67">
      <w:pPr>
        <w:pStyle w:val="NormalWeb"/>
        <w:numPr>
          <w:ilvl w:val="0"/>
          <w:numId w:val="15"/>
        </w:numPr>
        <w:spacing w:line="276" w:lineRule="auto"/>
      </w:pPr>
      <w:r w:rsidRPr="00E76ED1">
        <w:t>Landlord (LL) Statement</w:t>
      </w:r>
    </w:p>
    <w:p w:rsidRPr="00E76ED1" w:rsidR="00341F3D" w:rsidP="00341F3D" w:rsidRDefault="003058F3" w14:paraId="645235AF" w14:textId="19BBC5BD">
      <w:pPr>
        <w:pStyle w:val="NormalWeb"/>
        <w:numPr>
          <w:ilvl w:val="0"/>
          <w:numId w:val="15"/>
        </w:numPr>
        <w:spacing w:line="276" w:lineRule="auto"/>
      </w:pPr>
      <w:r w:rsidRPr="00E76ED1">
        <w:t>Rent Receipts</w:t>
      </w:r>
      <w:r w:rsidRPr="00E76ED1" w:rsidR="00982B86">
        <w:t>,</w:t>
      </w:r>
      <w:r w:rsidRPr="00E76ED1">
        <w:t xml:space="preserve"> Bank Statements with image of the cancelled </w:t>
      </w:r>
      <w:r w:rsidRPr="00E76ED1" w:rsidR="00436085">
        <w:t xml:space="preserve">rent </w:t>
      </w:r>
      <w:r w:rsidRPr="00E76ED1">
        <w:t>check</w:t>
      </w:r>
      <w:r w:rsidRPr="00E76ED1" w:rsidR="00982B86">
        <w:t xml:space="preserve">, </w:t>
      </w:r>
      <w:r w:rsidRPr="00E76ED1">
        <w:t xml:space="preserve">Public Official’s </w:t>
      </w:r>
      <w:r w:rsidRPr="00E76ED1" w:rsidR="00982B86">
        <w:t>Documents</w:t>
      </w:r>
    </w:p>
    <w:p w:rsidRPr="00E76ED1" w:rsidR="00341F3D" w:rsidP="00341F3D" w:rsidRDefault="00982B86" w14:paraId="5D5BF762" w14:textId="6187D6B1">
      <w:pPr>
        <w:pStyle w:val="NormalWeb"/>
        <w:numPr>
          <w:ilvl w:val="0"/>
          <w:numId w:val="15"/>
        </w:numPr>
        <w:spacing w:line="276" w:lineRule="auto"/>
      </w:pPr>
      <w:r w:rsidRPr="00E76ED1">
        <w:t>Social Service Organization Documents</w:t>
      </w:r>
    </w:p>
    <w:p w:rsidRPr="00E76ED1" w:rsidR="00341F3D" w:rsidP="00341F3D" w:rsidRDefault="00982B86" w14:paraId="26A90354" w14:textId="33443CDD">
      <w:pPr>
        <w:pStyle w:val="NormalWeb"/>
        <w:numPr>
          <w:ilvl w:val="0"/>
          <w:numId w:val="15"/>
        </w:numPr>
        <w:spacing w:line="276" w:lineRule="auto"/>
      </w:pPr>
      <w:r w:rsidRPr="00E76ED1">
        <w:t>Federal or State Benefit Documents</w:t>
      </w:r>
    </w:p>
    <w:p w:rsidRPr="00E76ED1" w:rsidR="00341F3D" w:rsidP="00341F3D" w:rsidRDefault="00982B86" w14:paraId="56810CDC" w14:textId="5DF26570">
      <w:pPr>
        <w:pStyle w:val="NormalWeb"/>
        <w:numPr>
          <w:ilvl w:val="0"/>
          <w:numId w:val="15"/>
        </w:numPr>
        <w:spacing w:line="276" w:lineRule="auto"/>
      </w:pPr>
      <w:r w:rsidRPr="00E76ED1">
        <w:t>Local School Documents</w:t>
      </w:r>
    </w:p>
    <w:p w:rsidRPr="00E76ED1" w:rsidR="00341F3D" w:rsidP="00341F3D" w:rsidRDefault="00982B86" w14:paraId="1C0CEFE4" w14:textId="372A5361">
      <w:pPr>
        <w:pStyle w:val="NormalWeb"/>
        <w:numPr>
          <w:ilvl w:val="0"/>
          <w:numId w:val="15"/>
        </w:numPr>
        <w:spacing w:line="276" w:lineRule="auto"/>
      </w:pPr>
      <w:r w:rsidRPr="00E76ED1">
        <w:t>Motor Vehicle Registration</w:t>
      </w:r>
    </w:p>
    <w:p w:rsidRPr="00E76ED1" w:rsidR="00341F3D" w:rsidP="00341F3D" w:rsidRDefault="003058F3" w14:paraId="1CCA9922" w14:textId="6DCD73F9">
      <w:pPr>
        <w:pStyle w:val="NormalWeb"/>
        <w:numPr>
          <w:ilvl w:val="0"/>
          <w:numId w:val="15"/>
        </w:numPr>
        <w:spacing w:line="276" w:lineRule="auto"/>
      </w:pPr>
      <w:r w:rsidRPr="00E76ED1">
        <w:t>Driver’s License</w:t>
      </w:r>
    </w:p>
    <w:p w:rsidRPr="00E76ED1" w:rsidR="00341F3D" w:rsidP="00341F3D" w:rsidRDefault="003058F3" w14:paraId="6AB82C15" w14:textId="20EEB4E9">
      <w:pPr>
        <w:pStyle w:val="NormalWeb"/>
        <w:numPr>
          <w:ilvl w:val="0"/>
          <w:numId w:val="15"/>
        </w:numPr>
        <w:spacing w:line="276" w:lineRule="auto"/>
      </w:pPr>
      <w:r w:rsidRPr="00E76ED1">
        <w:t>State-issued Identification (ID) card</w:t>
      </w:r>
    </w:p>
    <w:p w:rsidRPr="00E76ED1" w:rsidR="00341F3D" w:rsidP="00341F3D" w:rsidRDefault="003058F3" w14:paraId="7677B798" w14:textId="6F2130EE">
      <w:pPr>
        <w:pStyle w:val="NormalWeb"/>
        <w:numPr>
          <w:ilvl w:val="0"/>
          <w:numId w:val="15"/>
        </w:numPr>
        <w:spacing w:line="276" w:lineRule="auto"/>
      </w:pPr>
      <w:r w:rsidRPr="00E76ED1">
        <w:t>Voter’s Registration Card</w:t>
      </w:r>
    </w:p>
    <w:p w:rsidRPr="00E76ED1" w:rsidR="00341F3D" w:rsidP="00341F3D" w:rsidRDefault="00982B86" w14:paraId="36D3EE91" w14:textId="675F1A36">
      <w:pPr>
        <w:pStyle w:val="NormalWeb"/>
        <w:numPr>
          <w:ilvl w:val="0"/>
          <w:numId w:val="15"/>
        </w:numPr>
        <w:spacing w:line="276" w:lineRule="auto"/>
      </w:pPr>
      <w:r w:rsidRPr="00E76ED1">
        <w:t>Mobile Home Park Documents,</w:t>
      </w:r>
    </w:p>
    <w:p w:rsidRPr="00E76ED1" w:rsidR="003058F3" w:rsidP="00343035" w:rsidRDefault="00982B86" w14:paraId="46D54970" w14:textId="591D0EF6">
      <w:pPr>
        <w:pStyle w:val="NormalWeb"/>
        <w:numPr>
          <w:ilvl w:val="0"/>
          <w:numId w:val="15"/>
        </w:numPr>
        <w:spacing w:line="276" w:lineRule="auto"/>
      </w:pPr>
      <w:r w:rsidRPr="00E76ED1">
        <w:t>Affidavit of Residency or other Court Documents.</w:t>
      </w:r>
    </w:p>
    <w:p w:rsidRPr="00E76ED1" w:rsidR="003058F3" w:rsidP="00956004" w:rsidRDefault="003058F3" w14:paraId="0DED5855" w14:textId="691D38DD">
      <w:pPr>
        <w:pStyle w:val="NormalWeb"/>
        <w:spacing w:line="276" w:lineRule="auto"/>
      </w:pPr>
      <w:r w:rsidRPr="00E76ED1">
        <w:t xml:space="preserve">If the listed documentation is unavailable, FEMA may accept a written </w:t>
      </w:r>
      <w:r w:rsidRPr="00E76ED1" w:rsidR="00982B86">
        <w:t>self-declaration</w:t>
      </w:r>
      <w:r w:rsidRPr="00E76ED1" w:rsidR="00026096">
        <w:t xml:space="preserve"> of occupancy</w:t>
      </w:r>
      <w:r w:rsidRPr="00E76ED1" w:rsidR="00982B86">
        <w:t xml:space="preserve"> as a last resort from applicants whose pre-disaster residence was a mobile home or travel trailer, or</w:t>
      </w:r>
      <w:r w:rsidRPr="00E76ED1">
        <w:t xml:space="preserve"> from applicants living in </w:t>
      </w:r>
      <w:r w:rsidRPr="00E76ED1" w:rsidR="00982B86">
        <w:t xml:space="preserve">any type of housing located in </w:t>
      </w:r>
      <w:r w:rsidRPr="00E76ED1">
        <w:t>insular areas, e.g. Guam, the Commonwealth of the Northern Mariana Islands, American Samoa, the U.S. Virgin Islands, Puerto Rico, or otherwise remote areas such as the interior of Alaska, tribal lands, and islands</w:t>
      </w:r>
      <w:r w:rsidRPr="00E76ED1" w:rsidR="00982B86">
        <w:t>.  Written self-declarations must include the address of the disaster-damaged residence, the length of time</w:t>
      </w:r>
      <w:r w:rsidRPr="00E76ED1">
        <w:t xml:space="preserve"> they lived in the disaster damaged residence prior to the Presidential disaster declaration, an explanation of the circumstances that prevent standard occupancy verification, </w:t>
      </w:r>
      <w:r w:rsidRPr="00E76ED1" w:rsidR="00982B86">
        <w:t xml:space="preserve">an under penalty of perjury statement, </w:t>
      </w:r>
      <w:r w:rsidRPr="00E76ED1">
        <w:t xml:space="preserve">and the applicant’s </w:t>
      </w:r>
      <w:r w:rsidRPr="00E76ED1" w:rsidR="00982B86">
        <w:t xml:space="preserve">name and </w:t>
      </w:r>
      <w:r w:rsidRPr="00E76ED1">
        <w:t>signature.</w:t>
      </w:r>
    </w:p>
    <w:p w:rsidRPr="00E76ED1" w:rsidR="00360288" w:rsidP="00956004" w:rsidRDefault="00DF4653" w14:paraId="01036051" w14:textId="6F3EC488">
      <w:pPr>
        <w:pStyle w:val="NormalWeb"/>
        <w:spacing w:line="276" w:lineRule="auto"/>
      </w:pPr>
      <w:r w:rsidRPr="00E76ED1">
        <w:t>Applicants</w:t>
      </w:r>
      <w:r w:rsidRPr="00E76ED1" w:rsidR="00360288">
        <w:t xml:space="preserve"> must be able to prove they owned</w:t>
      </w:r>
      <w:r w:rsidRPr="00E76ED1">
        <w:t xml:space="preserve"> and </w:t>
      </w:r>
      <w:r w:rsidRPr="00E76ED1" w:rsidR="00360288">
        <w:t xml:space="preserve">occupied the damaged dwelling (DD), pre-disaster, as their primary residence before receiving </w:t>
      </w:r>
      <w:r w:rsidRPr="00E76ED1" w:rsidR="001E2AC1">
        <w:t>Home Repair Assistance; Home Replacement Assistance; or Permanent Housing Construction</w:t>
      </w:r>
      <w:r w:rsidRPr="00E76ED1" w:rsidDel="001E2AC1" w:rsidR="001E2AC1">
        <w:t xml:space="preserve"> </w:t>
      </w:r>
      <w:r w:rsidRPr="00E76ED1" w:rsidR="001E2AC1">
        <w:t>under the Housing Assistance (HA) provision of the IHP</w:t>
      </w:r>
      <w:r w:rsidRPr="00E76ED1" w:rsidR="00360288">
        <w:t>.</w:t>
      </w:r>
    </w:p>
    <w:p w:rsidRPr="00E76ED1" w:rsidR="00341F3D" w:rsidP="00343035" w:rsidRDefault="00360288" w14:paraId="2CF26511" w14:textId="77777777">
      <w:pPr>
        <w:pStyle w:val="NormalWeb"/>
        <w:spacing w:after="0" w:afterAutospacing="0" w:line="276" w:lineRule="auto"/>
      </w:pPr>
      <w:r w:rsidRPr="00E76ED1">
        <w:t xml:space="preserve">Documentation or Verification Needed </w:t>
      </w:r>
      <w:r w:rsidRPr="00E76ED1" w:rsidR="00F0346C">
        <w:t xml:space="preserve">for ownership verification </w:t>
      </w:r>
      <w:r w:rsidRPr="00E76ED1">
        <w:t xml:space="preserve">(at least one): </w:t>
      </w:r>
    </w:p>
    <w:p w:rsidRPr="00E76ED1" w:rsidR="00341F3D" w:rsidP="00343035" w:rsidRDefault="00360288" w14:paraId="0000B665" w14:textId="77777777">
      <w:pPr>
        <w:pStyle w:val="NormalWeb"/>
        <w:numPr>
          <w:ilvl w:val="0"/>
          <w:numId w:val="16"/>
        </w:numPr>
        <w:spacing w:before="0" w:beforeAutospacing="0" w:line="276" w:lineRule="auto"/>
      </w:pPr>
      <w:r w:rsidRPr="00E76ED1">
        <w:t>Deed or Official Record</w:t>
      </w:r>
    </w:p>
    <w:p w:rsidRPr="00E76ED1" w:rsidR="00341F3D" w:rsidP="00341F3D" w:rsidRDefault="00360288" w14:paraId="553C44F4" w14:textId="3A62FCB4">
      <w:pPr>
        <w:pStyle w:val="NormalWeb"/>
        <w:numPr>
          <w:ilvl w:val="0"/>
          <w:numId w:val="16"/>
        </w:numPr>
        <w:spacing w:line="276" w:lineRule="auto"/>
      </w:pPr>
      <w:r w:rsidRPr="00E76ED1">
        <w:t xml:space="preserve">Mortgage </w:t>
      </w:r>
      <w:r w:rsidRPr="00E76ED1" w:rsidR="001E2AC1">
        <w:t>Documents</w:t>
      </w:r>
    </w:p>
    <w:p w:rsidRPr="00E76ED1" w:rsidR="00341F3D" w:rsidP="00341F3D" w:rsidRDefault="00360288" w14:paraId="38961A2E" w14:textId="002A1DC3">
      <w:pPr>
        <w:pStyle w:val="NormalWeb"/>
        <w:numPr>
          <w:ilvl w:val="0"/>
          <w:numId w:val="16"/>
        </w:numPr>
        <w:spacing w:line="276" w:lineRule="auto"/>
      </w:pPr>
      <w:r w:rsidRPr="00E76ED1">
        <w:t>Real Property (RP) Insurance</w:t>
      </w:r>
      <w:r w:rsidRPr="00E76ED1" w:rsidR="001E2AC1">
        <w:t xml:space="preserve"> document, bill, or payment record</w:t>
      </w:r>
    </w:p>
    <w:p w:rsidRPr="00E76ED1" w:rsidR="00341F3D" w:rsidP="00341F3D" w:rsidRDefault="001E2AC1" w14:paraId="7E705A3F" w14:textId="0ABC19CC">
      <w:pPr>
        <w:pStyle w:val="NormalWeb"/>
        <w:numPr>
          <w:ilvl w:val="0"/>
          <w:numId w:val="16"/>
        </w:numPr>
        <w:spacing w:line="276" w:lineRule="auto"/>
      </w:pPr>
      <w:r w:rsidRPr="00E76ED1">
        <w:t xml:space="preserve">Property </w:t>
      </w:r>
      <w:r w:rsidRPr="00E76ED1" w:rsidR="00360288">
        <w:t>Tax Receipts or Bill</w:t>
      </w:r>
    </w:p>
    <w:p w:rsidRPr="00E76ED1" w:rsidR="00341F3D" w:rsidP="00341F3D" w:rsidRDefault="00360288" w14:paraId="35D78C18" w14:textId="594F3D63">
      <w:pPr>
        <w:pStyle w:val="NormalWeb"/>
        <w:numPr>
          <w:ilvl w:val="0"/>
          <w:numId w:val="16"/>
        </w:numPr>
        <w:spacing w:line="276" w:lineRule="auto"/>
      </w:pPr>
      <w:r w:rsidRPr="00E76ED1">
        <w:lastRenderedPageBreak/>
        <w:t>Manufactured Home Certificate o</w:t>
      </w:r>
      <w:r w:rsidRPr="00E76ED1" w:rsidR="001E2AC1">
        <w:t>f</w:t>
      </w:r>
      <w:r w:rsidRPr="00E76ED1">
        <w:t xml:space="preserve"> Title</w:t>
      </w:r>
    </w:p>
    <w:p w:rsidRPr="00E76ED1" w:rsidR="00341F3D" w:rsidP="00341F3D" w:rsidRDefault="00360288" w14:paraId="4FEF79E7" w14:textId="346E11BF">
      <w:pPr>
        <w:pStyle w:val="NormalWeb"/>
        <w:numPr>
          <w:ilvl w:val="0"/>
          <w:numId w:val="16"/>
        </w:numPr>
        <w:spacing w:line="276" w:lineRule="auto"/>
      </w:pPr>
      <w:r w:rsidRPr="00E76ED1">
        <w:t>Real Estate Provision</w:t>
      </w:r>
    </w:p>
    <w:p w:rsidRPr="00E76ED1" w:rsidR="00341F3D" w:rsidP="00341F3D" w:rsidRDefault="00360288" w14:paraId="38938E49" w14:textId="3D8D8B50">
      <w:pPr>
        <w:pStyle w:val="NormalWeb"/>
        <w:numPr>
          <w:ilvl w:val="0"/>
          <w:numId w:val="16"/>
        </w:numPr>
        <w:spacing w:line="276" w:lineRule="auto"/>
      </w:pPr>
      <w:r w:rsidRPr="00E76ED1">
        <w:t>Contract for Deed</w:t>
      </w:r>
    </w:p>
    <w:p w:rsidRPr="00E76ED1" w:rsidR="00341F3D" w:rsidP="00341F3D" w:rsidRDefault="00360288" w14:paraId="2ADB8305" w14:textId="28B7F340">
      <w:pPr>
        <w:pStyle w:val="NormalWeb"/>
        <w:numPr>
          <w:ilvl w:val="0"/>
          <w:numId w:val="16"/>
        </w:numPr>
        <w:spacing w:line="276" w:lineRule="auto"/>
      </w:pPr>
      <w:r w:rsidRPr="00E76ED1">
        <w:t>Land Installment Contrac</w:t>
      </w:r>
      <w:r w:rsidRPr="00E76ED1" w:rsidR="00341F3D">
        <w:t>t</w:t>
      </w:r>
    </w:p>
    <w:p w:rsidRPr="00E76ED1" w:rsidR="00341F3D" w:rsidP="00341F3D" w:rsidRDefault="00360288" w14:paraId="7F264C05" w14:textId="59902A83">
      <w:pPr>
        <w:pStyle w:val="NormalWeb"/>
        <w:numPr>
          <w:ilvl w:val="0"/>
          <w:numId w:val="16"/>
        </w:numPr>
        <w:spacing w:line="276" w:lineRule="auto"/>
      </w:pPr>
      <w:r w:rsidRPr="00E76ED1">
        <w:t>Quitclaim Deed</w:t>
      </w:r>
    </w:p>
    <w:p w:rsidRPr="00E76ED1" w:rsidR="00341F3D" w:rsidP="00341F3D" w:rsidRDefault="00DF4653" w14:paraId="4DEBE4FD" w14:textId="5F7BB557">
      <w:pPr>
        <w:pStyle w:val="NormalWeb"/>
        <w:numPr>
          <w:ilvl w:val="0"/>
          <w:numId w:val="16"/>
        </w:numPr>
        <w:spacing w:line="276" w:lineRule="auto"/>
      </w:pPr>
      <w:r w:rsidRPr="00E76ED1">
        <w:t>Bill of Sale or Bond for Title</w:t>
      </w:r>
    </w:p>
    <w:p w:rsidRPr="00E76ED1" w:rsidR="00341F3D" w:rsidP="00341F3D" w:rsidRDefault="00360288" w14:paraId="580DEDDA" w14:textId="63D9A131">
      <w:pPr>
        <w:pStyle w:val="NormalWeb"/>
        <w:numPr>
          <w:ilvl w:val="0"/>
          <w:numId w:val="16"/>
        </w:numPr>
        <w:spacing w:line="276" w:lineRule="auto"/>
      </w:pPr>
      <w:r w:rsidRPr="00E76ED1">
        <w:t>Death Certificate</w:t>
      </w:r>
      <w:r w:rsidRPr="00E76ED1" w:rsidR="001E2AC1">
        <w:t xml:space="preserve"> accompanied by a </w:t>
      </w:r>
      <w:r w:rsidRPr="00E76ED1">
        <w:t>Will</w:t>
      </w:r>
    </w:p>
    <w:p w:rsidRPr="00E76ED1" w:rsidR="00341F3D" w:rsidP="00341F3D" w:rsidRDefault="00360288" w14:paraId="139F3156" w14:textId="23076989">
      <w:pPr>
        <w:pStyle w:val="NormalWeb"/>
        <w:numPr>
          <w:ilvl w:val="0"/>
          <w:numId w:val="16"/>
        </w:numPr>
        <w:spacing w:line="276" w:lineRule="auto"/>
      </w:pPr>
      <w:r w:rsidRPr="00E76ED1">
        <w:t>Affidavit of Heirship</w:t>
      </w:r>
      <w:r w:rsidRPr="00E76ED1" w:rsidR="00DF4653">
        <w:t xml:space="preserve"> (</w:t>
      </w:r>
      <w:r w:rsidRPr="00E76ED1">
        <w:t>only when consistent with state, territorial, or tribal government law</w:t>
      </w:r>
      <w:r w:rsidRPr="00E76ED1" w:rsidR="00DF4653">
        <w:t>)</w:t>
      </w:r>
    </w:p>
    <w:p w:rsidRPr="00E76ED1" w:rsidR="00341F3D" w:rsidP="00341F3D" w:rsidRDefault="0032660E" w14:paraId="41BC4F28" w14:textId="6E686AA8">
      <w:pPr>
        <w:pStyle w:val="NormalWeb"/>
        <w:numPr>
          <w:ilvl w:val="0"/>
          <w:numId w:val="16"/>
        </w:numPr>
        <w:spacing w:line="276" w:lineRule="auto"/>
      </w:pPr>
      <w:r w:rsidRPr="00E76ED1">
        <w:t>Receipts</w:t>
      </w:r>
      <w:r w:rsidRPr="00E76ED1" w:rsidR="00DF4653">
        <w:t xml:space="preserve"> for Major Repairs or Improvements</w:t>
      </w:r>
    </w:p>
    <w:p w:rsidRPr="00E76ED1" w:rsidR="00341F3D" w:rsidP="00341F3D" w:rsidRDefault="00DF4653" w14:paraId="202DEB21" w14:textId="7F132036">
      <w:pPr>
        <w:pStyle w:val="NormalWeb"/>
        <w:numPr>
          <w:ilvl w:val="0"/>
          <w:numId w:val="16"/>
        </w:numPr>
        <w:spacing w:line="276" w:lineRule="auto"/>
      </w:pPr>
      <w:r w:rsidRPr="00E76ED1">
        <w:t>Letter or Written Statement from a Mobile Home Park owner or manager</w:t>
      </w:r>
    </w:p>
    <w:p w:rsidRPr="00E76ED1" w:rsidR="00341F3D" w:rsidP="00341F3D" w:rsidRDefault="00DF4653" w14:paraId="5E31772A" w14:textId="593F9550">
      <w:pPr>
        <w:pStyle w:val="NormalWeb"/>
        <w:numPr>
          <w:ilvl w:val="0"/>
          <w:numId w:val="16"/>
        </w:numPr>
        <w:spacing w:line="276" w:lineRule="auto"/>
      </w:pPr>
      <w:r w:rsidRPr="00E76ED1">
        <w:t>Court Documents</w:t>
      </w:r>
    </w:p>
    <w:p w:rsidRPr="00E76ED1" w:rsidR="00360288" w:rsidP="00343035" w:rsidRDefault="00341F3D" w14:paraId="7EDEECA5" w14:textId="51D7CB3C">
      <w:pPr>
        <w:pStyle w:val="NormalWeb"/>
        <w:numPr>
          <w:ilvl w:val="0"/>
          <w:numId w:val="16"/>
        </w:numPr>
        <w:spacing w:line="276" w:lineRule="auto"/>
      </w:pPr>
      <w:r w:rsidRPr="00E76ED1">
        <w:t xml:space="preserve">A </w:t>
      </w:r>
      <w:r w:rsidRPr="00E76ED1" w:rsidR="00DF4653">
        <w:t>letter or other written statement from a Public Official</w:t>
      </w:r>
      <w:r w:rsidRPr="00E76ED1">
        <w:t xml:space="preserve"> </w:t>
      </w:r>
      <w:r w:rsidRPr="00E76ED1" w:rsidR="00DF4653">
        <w:t>verifying the applicant owned the disaster-damaged residence at the time of the disaster</w:t>
      </w:r>
      <w:r w:rsidRPr="00E76ED1" w:rsidR="00360288">
        <w:t>.</w:t>
      </w:r>
    </w:p>
    <w:p w:rsidRPr="00E76ED1" w:rsidR="00360288" w:rsidP="00956004" w:rsidRDefault="00360288" w14:paraId="79643C7A" w14:textId="21C0DF18">
      <w:pPr>
        <w:pStyle w:val="NormalWeb"/>
        <w:spacing w:line="276" w:lineRule="auto"/>
      </w:pPr>
      <w:r w:rsidRPr="00E76ED1">
        <w:t xml:space="preserve">Regardless of the ownership verification method (NEMIS public records verification, inspection, or submitted documents), an applicant who is responsible for maintenance and/or taxes will be considered an owner.  Ownership documents must reflect: the name of the applicant or co-applicant registering for assistance. </w:t>
      </w:r>
      <w:r w:rsidRPr="00E76ED1" w:rsidR="004136AB">
        <w:t xml:space="preserve"> </w:t>
      </w:r>
      <w:r w:rsidRPr="00E76ED1">
        <w:t xml:space="preserve">If a minor child is registering for assistance, the document must be in the adult co-applicant’s name; the address of the damaged pre-disaster residence; and a date prior to the disaster incident period. </w:t>
      </w:r>
    </w:p>
    <w:p w:rsidRPr="00E76ED1" w:rsidR="0032660E" w:rsidP="00956004" w:rsidRDefault="00360288" w14:paraId="4C40B2A0" w14:textId="7C92943D">
      <w:pPr>
        <w:pStyle w:val="NormalWeb"/>
        <w:spacing w:line="276" w:lineRule="auto"/>
      </w:pPr>
      <w:r w:rsidRPr="00E76ED1">
        <w:t>Document exceptions:</w:t>
      </w:r>
      <w:r w:rsidRPr="00E76ED1" w:rsidR="004136AB">
        <w:t xml:space="preserve"> </w:t>
      </w:r>
      <w:r w:rsidRPr="00E76ED1">
        <w:t xml:space="preserve">if the listed documentation is unavailable, FEMA may accept a written </w:t>
      </w:r>
      <w:r w:rsidRPr="00E76ED1" w:rsidR="0032660E">
        <w:t xml:space="preserve">self-declarative </w:t>
      </w:r>
      <w:r w:rsidRPr="00E76ED1">
        <w:t xml:space="preserve">statement </w:t>
      </w:r>
      <w:r w:rsidRPr="00E76ED1" w:rsidR="00026096">
        <w:t xml:space="preserve">of ownership </w:t>
      </w:r>
      <w:r w:rsidRPr="00E76ED1">
        <w:t xml:space="preserve">from applicants living </w:t>
      </w:r>
      <w:r w:rsidRPr="00E76ED1" w:rsidR="0032660E">
        <w:t xml:space="preserve">a mobile home or travel trailer, applicants living in any type of housing located </w:t>
      </w:r>
      <w:r w:rsidRPr="00E76ED1">
        <w:t>in insular areas, e.g. Guam, the Commonwealth of the Northern Mariana Islands, American Samoa, the U.S. Virgin Islands, Puerto Rico, or otherwise remote areas such as the interior of Alaska; tribal lands, and islands</w:t>
      </w:r>
      <w:r w:rsidRPr="00E76ED1" w:rsidR="0032660E">
        <w:t>, and applicants whose pre-disaster residence was passed down via heirship without formal documentation.  Self-declarative statements must include</w:t>
      </w:r>
      <w:r w:rsidRPr="00E76ED1">
        <w:t xml:space="preserve"> </w:t>
      </w:r>
      <w:r w:rsidRPr="00E76ED1" w:rsidR="0032660E">
        <w:t xml:space="preserve">the length of time the applicant </w:t>
      </w:r>
      <w:r w:rsidRPr="00E76ED1">
        <w:t xml:space="preserve"> lived in the disaster-damaged residence prior to the Presidential disaster declaration, an explanation of the circumstances that prevent standard ownership verification</w:t>
      </w:r>
      <w:r w:rsidRPr="00E76ED1" w:rsidR="0032660E">
        <w:t xml:space="preserve">, an “under penalty of perjury” statement, and the applicant’s name and signature. </w:t>
      </w:r>
      <w:r w:rsidRPr="00E76ED1" w:rsidR="00896F8B">
        <w:t xml:space="preserve">  </w:t>
      </w:r>
    </w:p>
    <w:p w:rsidRPr="00E76ED1" w:rsidR="00896F8B" w:rsidP="00956004" w:rsidRDefault="00360288" w14:paraId="0253CF97" w14:textId="1E4DD4A9">
      <w:pPr>
        <w:pStyle w:val="NormalWeb"/>
        <w:spacing w:line="276" w:lineRule="auto"/>
      </w:pPr>
      <w:r w:rsidRPr="00E76ED1">
        <w:t xml:space="preserve">Applicants who pay rent to another party to live in the home </w:t>
      </w:r>
      <w:r w:rsidRPr="00E76ED1">
        <w:rPr>
          <w:b/>
          <w:bCs/>
        </w:rPr>
        <w:t>DO NOT</w:t>
      </w:r>
      <w:r w:rsidRPr="00E76ED1">
        <w:t xml:space="preserve"> qualify as owners. </w:t>
      </w:r>
      <w:r w:rsidRPr="00E76ED1" w:rsidR="00896F8B">
        <w:t xml:space="preserve"> </w:t>
      </w:r>
      <w:r w:rsidRPr="00E76ED1">
        <w:t xml:space="preserve">There may be an exception if the applicant is legally responsible for major repairs and/or taxes on the damaged residence through lease-to-own or land installment agreements. </w:t>
      </w:r>
      <w:r w:rsidRPr="00E76ED1" w:rsidR="00896F8B">
        <w:t xml:space="preserve"> </w:t>
      </w:r>
      <w:r w:rsidRPr="00E76ED1">
        <w:t>Additional exceptions may be created due to adverse possession, hereditary family lands, and cultural traditions in islands or insular areas.</w:t>
      </w:r>
      <w:r w:rsidRPr="00E76ED1" w:rsidR="004136AB">
        <w:t xml:space="preserve"> </w:t>
      </w:r>
      <w:r w:rsidRPr="00E76ED1">
        <w:t xml:space="preserve"> </w:t>
      </w:r>
      <w:r w:rsidRPr="00E76ED1" w:rsidR="00896F8B">
        <w:t xml:space="preserve">For Intent to Own, there may be instances when an applicant was in the process of purchasing the DD and was unable to </w:t>
      </w:r>
      <w:r w:rsidRPr="00E76ED1" w:rsidR="00896F8B">
        <w:lastRenderedPageBreak/>
        <w:t>complete the purchase before the disaster occurred.  If the applicant has provided documentation showing Intent to Own within the incident period, a request for clarification of documents is submitted to IHP Program Specialists for review.</w:t>
      </w:r>
    </w:p>
    <w:p w:rsidRPr="006625E7" w:rsidR="00562915" w:rsidP="00562915" w:rsidRDefault="00562915" w14:paraId="22666794" w14:textId="75DA647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Provide a detailed description </w:t>
      </w:r>
      <w:r w:rsidRPr="006625E7" w:rsidR="00745687">
        <w:rPr>
          <w:rFonts w:ascii="Times New Roman" w:hAnsi="Times New Roman" w:cs="Times New Roman"/>
          <w:b/>
          <w:bCs/>
          <w:color w:val="000000"/>
          <w:sz w:val="24"/>
          <w:szCs w:val="24"/>
        </w:rPr>
        <w:t>of</w:t>
      </w:r>
      <w:r w:rsidRPr="006625E7">
        <w:rPr>
          <w:rFonts w:ascii="Times New Roman" w:hAnsi="Times New Roman" w:cs="Times New Roman"/>
          <w:b/>
          <w:bCs/>
          <w:color w:val="000000"/>
          <w:sz w:val="24"/>
          <w:szCs w:val="24"/>
        </w:rPr>
        <w:t xml:space="preserve">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Pr="005F289B" w:rsidR="00595F9D" w:rsidP="00595F9D" w:rsidRDefault="00595F9D" w14:paraId="30549EA9" w14:textId="77777777">
      <w:pPr>
        <w:rPr>
          <w:rFonts w:ascii="Times New Roman" w:hAnsi="Times New Roman" w:cs="Times New Roman"/>
          <w:color w:val="000000" w:themeColor="text1"/>
          <w:sz w:val="24"/>
          <w:szCs w:val="24"/>
        </w:rPr>
      </w:pPr>
      <w:r w:rsidRPr="000478A9">
        <w:rPr>
          <w:rFonts w:ascii="Times New Roman" w:hAnsi="Times New Roman" w:cs="Times New Roman"/>
          <w:color w:val="000000" w:themeColor="text1"/>
          <w:sz w:val="24"/>
          <w:szCs w:val="24"/>
        </w:rPr>
        <w:t xml:space="preserve">Currently, the information gathered within this collection is used to determine if the individual is in a </w:t>
      </w:r>
      <w:r>
        <w:rPr>
          <w:rFonts w:ascii="Times New Roman" w:hAnsi="Times New Roman" w:cs="Times New Roman"/>
          <w:color w:val="000000" w:themeColor="text1"/>
          <w:sz w:val="24"/>
          <w:szCs w:val="24"/>
        </w:rPr>
        <w:t>F</w:t>
      </w:r>
      <w:r w:rsidRPr="000478A9">
        <w:rPr>
          <w:rFonts w:ascii="Times New Roman" w:hAnsi="Times New Roman" w:cs="Times New Roman"/>
          <w:color w:val="000000" w:themeColor="text1"/>
          <w:sz w:val="24"/>
          <w:szCs w:val="24"/>
        </w:rPr>
        <w:t xml:space="preserve">ederally declared disaster area and whether they have disaster-caused </w:t>
      </w:r>
      <w:r w:rsidRPr="005F289B">
        <w:rPr>
          <w:rFonts w:ascii="Times New Roman" w:hAnsi="Times New Roman" w:cs="Times New Roman"/>
          <w:color w:val="000000" w:themeColor="text1"/>
          <w:sz w:val="24"/>
          <w:szCs w:val="24"/>
        </w:rPr>
        <w:t>necessary expenses or serious needs that are unable to be met through other means.</w:t>
      </w:r>
    </w:p>
    <w:p w:rsidRPr="000478A9" w:rsidR="00595F9D" w:rsidP="00595F9D" w:rsidRDefault="00595F9D" w14:paraId="6BA4D0EA" w14:textId="7460119A">
      <w:pPr>
        <w:rPr>
          <w:rFonts w:ascii="Times New Roman" w:hAnsi="Times New Roman" w:eastAsia="Times New Roman" w:cs="Times New Roman"/>
          <w:bCs/>
          <w:color w:val="000000" w:themeColor="text1"/>
          <w:sz w:val="24"/>
          <w:szCs w:val="24"/>
        </w:rPr>
      </w:pPr>
      <w:r>
        <w:rPr>
          <w:rFonts w:ascii="Times New Roman" w:hAnsi="Times New Roman" w:cs="Times New Roman"/>
          <w:b/>
          <w:color w:val="000000" w:themeColor="text1"/>
          <w:sz w:val="24"/>
          <w:szCs w:val="24"/>
        </w:rPr>
        <w:t>FF-104-FY-21-123 (Telephone, English) and FF-104-FY-21-123-A (Telephone, Spanish)</w:t>
      </w:r>
      <w:r w:rsidRPr="000478A9">
        <w:rPr>
          <w:rFonts w:ascii="Times New Roman" w:hAnsi="Times New Roman" w:eastAsia="Times New Roman" w:cs="Times New Roman"/>
          <w:b/>
          <w:bCs/>
          <w:color w:val="000000" w:themeColor="text1"/>
          <w:sz w:val="24"/>
          <w:szCs w:val="24"/>
        </w:rPr>
        <w:t xml:space="preserve"> </w:t>
      </w:r>
      <w:r w:rsidRPr="000478A9">
        <w:rPr>
          <w:rFonts w:ascii="Times New Roman" w:hAnsi="Times New Roman" w:eastAsia="Times New Roman" w:cs="Times New Roman"/>
          <w:bCs/>
          <w:color w:val="000000" w:themeColor="text1"/>
          <w:sz w:val="24"/>
          <w:szCs w:val="24"/>
        </w:rPr>
        <w:t xml:space="preserve">– When a </w:t>
      </w:r>
      <w:r>
        <w:rPr>
          <w:rFonts w:ascii="Times New Roman" w:hAnsi="Times New Roman" w:eastAsia="Times New Roman" w:cs="Times New Roman"/>
          <w:bCs/>
          <w:color w:val="000000" w:themeColor="text1"/>
          <w:sz w:val="24"/>
          <w:szCs w:val="24"/>
        </w:rPr>
        <w:t>F</w:t>
      </w:r>
      <w:r w:rsidRPr="000478A9">
        <w:rPr>
          <w:rFonts w:ascii="Times New Roman" w:hAnsi="Times New Roman" w:eastAsia="Times New Roman" w:cs="Times New Roman"/>
          <w:bCs/>
          <w:color w:val="000000" w:themeColor="text1"/>
          <w:sz w:val="24"/>
          <w:szCs w:val="24"/>
        </w:rPr>
        <w:t>ederally</w:t>
      </w:r>
      <w:r>
        <w:rPr>
          <w:rFonts w:ascii="Times New Roman" w:hAnsi="Times New Roman" w:eastAsia="Times New Roman" w:cs="Times New Roman"/>
          <w:bCs/>
          <w:color w:val="000000" w:themeColor="text1"/>
          <w:sz w:val="24"/>
          <w:szCs w:val="24"/>
        </w:rPr>
        <w:t xml:space="preserve"> </w:t>
      </w:r>
      <w:r w:rsidRPr="000478A9">
        <w:rPr>
          <w:rFonts w:ascii="Times New Roman" w:hAnsi="Times New Roman" w:eastAsia="Times New Roman" w:cs="Times New Roman"/>
          <w:bCs/>
          <w:color w:val="000000" w:themeColor="text1"/>
          <w:sz w:val="24"/>
          <w:szCs w:val="24"/>
        </w:rPr>
        <w:t xml:space="preserve">declared disaster or emergency occurs, a tele-registration 800 number is published for individuals to call and apply for assistance.  A FEMA service representative interviews individuals over the telephone utilizing the questions in this information collection and records the information directly into the electronic copy of </w:t>
      </w:r>
      <w:r>
        <w:rPr>
          <w:rFonts w:ascii="Times New Roman" w:hAnsi="Times New Roman" w:cs="Times New Roman"/>
          <w:color w:val="000000" w:themeColor="text1"/>
          <w:sz w:val="24"/>
          <w:szCs w:val="24"/>
        </w:rPr>
        <w:t xml:space="preserve">FF-104-FY-21-123 or FF-104-FY-21-123-A </w:t>
      </w:r>
      <w:r w:rsidRPr="000478A9">
        <w:rPr>
          <w:rFonts w:ascii="Times New Roman" w:hAnsi="Times New Roman" w:eastAsia="Times New Roman" w:cs="Times New Roman"/>
          <w:bCs/>
          <w:color w:val="000000" w:themeColor="text1"/>
          <w:sz w:val="24"/>
          <w:szCs w:val="24"/>
        </w:rPr>
        <w:t>in FEMA’s NEMIS database.</w:t>
      </w:r>
    </w:p>
    <w:p w:rsidRPr="00B50548" w:rsidR="00595F9D" w:rsidP="00595F9D" w:rsidRDefault="00595F9D" w14:paraId="2CEF88DC" w14:textId="77777777">
      <w:pPr>
        <w:rPr>
          <w:rFonts w:ascii="Times New Roman" w:hAnsi="Times New Roman" w:eastAsia="Times New Roman" w:cs="Times New Roman"/>
          <w:bCs/>
          <w:color w:val="000000" w:themeColor="text1"/>
          <w:sz w:val="24"/>
          <w:szCs w:val="24"/>
        </w:rPr>
      </w:pPr>
      <w:r>
        <w:rPr>
          <w:rFonts w:ascii="Times New Roman" w:hAnsi="Times New Roman" w:cs="Times New Roman"/>
          <w:b/>
          <w:color w:val="000000" w:themeColor="text1"/>
          <w:sz w:val="24"/>
          <w:szCs w:val="24"/>
        </w:rPr>
        <w:t>FF-104-FY-21-123-COVID-FA (Telephone, English)</w:t>
      </w:r>
      <w:r w:rsidRPr="00B50548">
        <w:rPr>
          <w:rFonts w:ascii="Times New Roman" w:hAnsi="Times New Roman" w:cs="Times New Roman"/>
          <w:b/>
          <w:color w:val="000000" w:themeColor="text1"/>
          <w:sz w:val="24"/>
          <w:szCs w:val="24"/>
        </w:rPr>
        <w:t xml:space="preserve"> </w:t>
      </w:r>
      <w:r w:rsidRPr="00B50548">
        <w:rPr>
          <w:rFonts w:ascii="Times New Roman" w:hAnsi="Times New Roman" w:eastAsia="Times New Roman" w:cs="Times New Roman"/>
          <w:bCs/>
          <w:color w:val="000000" w:themeColor="text1"/>
          <w:sz w:val="24"/>
          <w:szCs w:val="24"/>
        </w:rPr>
        <w:t xml:space="preserve">– As a result of the Consolidated Appropriations Act, 2021, a dedicated Call Center phone number was created for applicants to apply for COVID-19 Funeral Assistance. </w:t>
      </w:r>
      <w:r>
        <w:rPr>
          <w:rFonts w:ascii="Times New Roman" w:hAnsi="Times New Roman" w:eastAsia="Times New Roman" w:cs="Times New Roman"/>
          <w:bCs/>
          <w:color w:val="000000" w:themeColor="text1"/>
          <w:sz w:val="24"/>
          <w:szCs w:val="24"/>
        </w:rPr>
        <w:t xml:space="preserve"> </w:t>
      </w:r>
      <w:r w:rsidRPr="00DB6EF5">
        <w:rPr>
          <w:rFonts w:ascii="Times New Roman" w:hAnsi="Times New Roman" w:eastAsia="Times New Roman" w:cs="Times New Roman"/>
          <w:bCs/>
          <w:color w:val="000000" w:themeColor="text1"/>
          <w:sz w:val="24"/>
          <w:szCs w:val="24"/>
        </w:rPr>
        <w:t>The cur</w:t>
      </w:r>
      <w:r w:rsidRPr="00B50548">
        <w:rPr>
          <w:rFonts w:ascii="Times New Roman" w:hAnsi="Times New Roman" w:eastAsia="Times New Roman" w:cs="Times New Roman"/>
          <w:bCs/>
          <w:color w:val="000000" w:themeColor="text1"/>
          <w:sz w:val="24"/>
          <w:szCs w:val="24"/>
        </w:rPr>
        <w:t xml:space="preserve">rently approved </w:t>
      </w:r>
      <w:r>
        <w:rPr>
          <w:rFonts w:ascii="Times New Roman" w:hAnsi="Times New Roman" w:cs="Times New Roman"/>
          <w:color w:val="000000" w:themeColor="text1"/>
          <w:sz w:val="24"/>
          <w:szCs w:val="24"/>
        </w:rPr>
        <w:t xml:space="preserve">FF-104-FY-21-123 </w:t>
      </w:r>
      <w:r w:rsidRPr="00B50548">
        <w:rPr>
          <w:rFonts w:ascii="Times New Roman" w:hAnsi="Times New Roman" w:eastAsia="Times New Roman" w:cs="Times New Roman"/>
          <w:bCs/>
          <w:color w:val="000000" w:themeColor="text1"/>
          <w:sz w:val="24"/>
          <w:szCs w:val="24"/>
        </w:rPr>
        <w:t>disaster assistance registration script is used, with staff trained to clarify for applicants how the current questions relate to COVID-19 Funeral Assistance.</w:t>
      </w:r>
    </w:p>
    <w:p w:rsidRPr="000478A9" w:rsidR="00595F9D" w:rsidP="00595F9D" w:rsidRDefault="00595F9D" w14:paraId="7C623077" w14:textId="77777777">
      <w:pPr>
        <w:rPr>
          <w:rFonts w:ascii="Times New Roman" w:hAnsi="Times New Roman" w:eastAsia="Times New Roman" w:cs="Times New Roman"/>
          <w:bCs/>
          <w:color w:val="000000" w:themeColor="text1"/>
          <w:sz w:val="24"/>
          <w:szCs w:val="24"/>
        </w:rPr>
      </w:pPr>
      <w:r>
        <w:rPr>
          <w:rFonts w:ascii="Times New Roman" w:hAnsi="Times New Roman"/>
          <w:b/>
          <w:color w:val="000000" w:themeColor="text1"/>
          <w:sz w:val="24"/>
        </w:rPr>
        <w:t>FF-104-FY-21-125 (Internet, English)</w:t>
      </w:r>
      <w:r w:rsidRPr="000478A9">
        <w:rPr>
          <w:rFonts w:ascii="Times New Roman" w:hAnsi="Times New Roman"/>
          <w:b/>
          <w:color w:val="000000" w:themeColor="text1"/>
          <w:sz w:val="24"/>
        </w:rPr>
        <w:t xml:space="preserve"> and </w:t>
      </w:r>
      <w:r>
        <w:rPr>
          <w:rFonts w:ascii="Times New Roman" w:hAnsi="Times New Roman"/>
          <w:b/>
          <w:color w:val="000000" w:themeColor="text1"/>
          <w:sz w:val="24"/>
        </w:rPr>
        <w:t>FF-104-FY-21-125-A (</w:t>
      </w:r>
      <w:r w:rsidRPr="000478A9">
        <w:rPr>
          <w:rFonts w:ascii="Times New Roman" w:hAnsi="Times New Roman"/>
          <w:b/>
          <w:color w:val="000000" w:themeColor="text1"/>
          <w:sz w:val="24"/>
        </w:rPr>
        <w:t>Internet</w:t>
      </w:r>
      <w:r>
        <w:rPr>
          <w:rFonts w:ascii="Times New Roman" w:hAnsi="Times New Roman"/>
          <w:b/>
          <w:color w:val="000000" w:themeColor="text1"/>
          <w:sz w:val="24"/>
        </w:rPr>
        <w:t>, Spanish)</w:t>
      </w:r>
      <w:r w:rsidRPr="000478A9">
        <w:rPr>
          <w:rFonts w:ascii="Times New Roman" w:hAnsi="Times New Roman" w:eastAsia="Times New Roman" w:cs="Times New Roman"/>
          <w:b/>
          <w:bCs/>
          <w:color w:val="000000" w:themeColor="text1"/>
          <w:sz w:val="24"/>
          <w:szCs w:val="24"/>
        </w:rPr>
        <w:t xml:space="preserve"> </w:t>
      </w:r>
      <w:r w:rsidRPr="000478A9">
        <w:rPr>
          <w:rFonts w:ascii="Times New Roman" w:hAnsi="Times New Roman" w:eastAsia="Times New Roman" w:cs="Times New Roman"/>
          <w:bCs/>
          <w:color w:val="000000" w:themeColor="text1"/>
          <w:sz w:val="24"/>
          <w:szCs w:val="24"/>
        </w:rPr>
        <w:t xml:space="preserve">– When a </w:t>
      </w:r>
      <w:r>
        <w:rPr>
          <w:rFonts w:ascii="Times New Roman" w:hAnsi="Times New Roman" w:eastAsia="Times New Roman" w:cs="Times New Roman"/>
          <w:bCs/>
          <w:color w:val="000000" w:themeColor="text1"/>
          <w:sz w:val="24"/>
          <w:szCs w:val="24"/>
        </w:rPr>
        <w:t>F</w:t>
      </w:r>
      <w:r w:rsidRPr="000478A9">
        <w:rPr>
          <w:rFonts w:ascii="Times New Roman" w:hAnsi="Times New Roman" w:eastAsia="Times New Roman" w:cs="Times New Roman"/>
          <w:bCs/>
          <w:color w:val="000000" w:themeColor="text1"/>
          <w:sz w:val="24"/>
          <w:szCs w:val="24"/>
        </w:rPr>
        <w:t>ederally</w:t>
      </w:r>
      <w:r>
        <w:rPr>
          <w:rFonts w:ascii="Times New Roman" w:hAnsi="Times New Roman" w:eastAsia="Times New Roman" w:cs="Times New Roman"/>
          <w:bCs/>
          <w:color w:val="000000" w:themeColor="text1"/>
          <w:sz w:val="24"/>
          <w:szCs w:val="24"/>
        </w:rPr>
        <w:t xml:space="preserve"> </w:t>
      </w:r>
      <w:r w:rsidRPr="000478A9">
        <w:rPr>
          <w:rFonts w:ascii="Times New Roman" w:hAnsi="Times New Roman" w:eastAsia="Times New Roman" w:cs="Times New Roman"/>
          <w:bCs/>
          <w:color w:val="000000" w:themeColor="text1"/>
          <w:sz w:val="24"/>
          <w:szCs w:val="24"/>
        </w:rPr>
        <w:t xml:space="preserve">declared disaster or emergency occurs, a website is published for individuals to apply for disaster assistance through </w:t>
      </w:r>
      <w:hyperlink w:history="1" r:id="rId11">
        <w:r w:rsidRPr="00DE625B">
          <w:rPr>
            <w:rStyle w:val="Hyperlink"/>
            <w:rFonts w:ascii="Times New Roman" w:hAnsi="Times New Roman" w:eastAsia="Times New Roman" w:cs="Times New Roman"/>
            <w:bCs/>
            <w:sz w:val="24"/>
            <w:szCs w:val="24"/>
          </w:rPr>
          <w:t>www.DisasterAssistance.gov</w:t>
        </w:r>
      </w:hyperlink>
      <w:r w:rsidRPr="000478A9">
        <w:rPr>
          <w:rFonts w:ascii="Times New Roman" w:hAnsi="Times New Roman" w:eastAsia="Times New Roman" w:cs="Times New Roman"/>
          <w:bCs/>
          <w:color w:val="000000" w:themeColor="text1"/>
          <w:sz w:val="24"/>
          <w:szCs w:val="24"/>
        </w:rPr>
        <w:t xml:space="preserve">, which utilizes </w:t>
      </w:r>
      <w:r w:rsidRPr="000478A9">
        <w:rPr>
          <w:rFonts w:ascii="Times New Roman" w:hAnsi="Times New Roman"/>
          <w:color w:val="000000" w:themeColor="text1"/>
          <w:sz w:val="24"/>
        </w:rPr>
        <w:t>FF</w:t>
      </w:r>
      <w:r>
        <w:rPr>
          <w:rFonts w:ascii="Times New Roman" w:hAnsi="Times New Roman"/>
          <w:color w:val="000000" w:themeColor="text1"/>
          <w:sz w:val="24"/>
        </w:rPr>
        <w:t>-104-FY-21-125</w:t>
      </w:r>
      <w:r w:rsidRPr="000478A9">
        <w:rPr>
          <w:rFonts w:ascii="Times New Roman" w:hAnsi="Times New Roman" w:eastAsia="Times New Roman" w:cs="Times New Roman"/>
          <w:bCs/>
          <w:color w:val="000000" w:themeColor="text1"/>
          <w:sz w:val="24"/>
          <w:szCs w:val="24"/>
        </w:rPr>
        <w:t xml:space="preserve">or </w:t>
      </w:r>
      <w:r w:rsidRPr="000478A9">
        <w:rPr>
          <w:rFonts w:ascii="Times New Roman" w:hAnsi="Times New Roman"/>
          <w:color w:val="000000" w:themeColor="text1"/>
          <w:sz w:val="24"/>
        </w:rPr>
        <w:t>FF</w:t>
      </w:r>
      <w:r>
        <w:rPr>
          <w:rFonts w:ascii="Times New Roman" w:hAnsi="Times New Roman"/>
          <w:color w:val="000000" w:themeColor="text1"/>
          <w:sz w:val="24"/>
        </w:rPr>
        <w:t>-104-FY-21-125-A</w:t>
      </w:r>
      <w:r w:rsidRPr="000478A9">
        <w:rPr>
          <w:rFonts w:ascii="Times New Roman" w:hAnsi="Times New Roman" w:eastAsia="Times New Roman" w:cs="Times New Roman"/>
          <w:bCs/>
          <w:color w:val="000000" w:themeColor="text1"/>
          <w:sz w:val="24"/>
          <w:szCs w:val="24"/>
        </w:rPr>
        <w:t>.  The information collected is electronically transferred into the NEMIS database.</w:t>
      </w:r>
    </w:p>
    <w:p w:rsidRPr="000478A9" w:rsidR="00595F9D" w:rsidP="00595F9D" w:rsidRDefault="00595F9D" w14:paraId="5DEA4F8C" w14:textId="77777777">
      <w:pPr>
        <w:rPr>
          <w:rFonts w:ascii="Times New Roman" w:hAnsi="Times New Roman" w:eastAsia="Times New Roman" w:cs="Times New Roman"/>
          <w:bCs/>
          <w:color w:val="000000" w:themeColor="text1"/>
          <w:sz w:val="24"/>
          <w:szCs w:val="24"/>
        </w:rPr>
      </w:pPr>
      <w:r>
        <w:rPr>
          <w:rFonts w:ascii="Times New Roman" w:hAnsi="Times New Roman"/>
          <w:b/>
          <w:color w:val="000000" w:themeColor="text1"/>
          <w:sz w:val="24"/>
        </w:rPr>
        <w:t xml:space="preserve">FF-104-FY-21-122 (Paper, English) </w:t>
      </w:r>
      <w:r w:rsidRPr="000478A9">
        <w:rPr>
          <w:rFonts w:ascii="Times New Roman" w:hAnsi="Times New Roman"/>
          <w:b/>
          <w:color w:val="000000" w:themeColor="text1"/>
          <w:sz w:val="24"/>
        </w:rPr>
        <w:t xml:space="preserve">and </w:t>
      </w:r>
      <w:r>
        <w:rPr>
          <w:rFonts w:ascii="Times New Roman" w:hAnsi="Times New Roman"/>
          <w:b/>
          <w:color w:val="000000" w:themeColor="text1"/>
          <w:sz w:val="24"/>
        </w:rPr>
        <w:t>FF-104-FY-21-122-A (</w:t>
      </w:r>
      <w:r w:rsidRPr="000478A9">
        <w:rPr>
          <w:rFonts w:ascii="Times New Roman" w:hAnsi="Times New Roman"/>
          <w:b/>
          <w:color w:val="000000" w:themeColor="text1"/>
          <w:sz w:val="24"/>
        </w:rPr>
        <w:t>Paper</w:t>
      </w:r>
      <w:r>
        <w:rPr>
          <w:rFonts w:ascii="Times New Roman" w:hAnsi="Times New Roman"/>
          <w:b/>
          <w:color w:val="000000" w:themeColor="text1"/>
          <w:sz w:val="24"/>
        </w:rPr>
        <w:t>, Spanish)</w:t>
      </w:r>
      <w:r w:rsidRPr="000478A9">
        <w:rPr>
          <w:rFonts w:ascii="Times New Roman" w:hAnsi="Times New Roman" w:eastAsia="Times New Roman" w:cs="Times New Roman"/>
          <w:bCs/>
          <w:color w:val="000000" w:themeColor="text1"/>
          <w:sz w:val="24"/>
          <w:szCs w:val="24"/>
        </w:rPr>
        <w:t xml:space="preserve"> – When a </w:t>
      </w:r>
      <w:r>
        <w:rPr>
          <w:rFonts w:ascii="Times New Roman" w:hAnsi="Times New Roman" w:eastAsia="Times New Roman" w:cs="Times New Roman"/>
          <w:bCs/>
          <w:color w:val="000000" w:themeColor="text1"/>
          <w:sz w:val="24"/>
          <w:szCs w:val="24"/>
        </w:rPr>
        <w:t>F</w:t>
      </w:r>
      <w:r w:rsidRPr="000478A9">
        <w:rPr>
          <w:rFonts w:ascii="Times New Roman" w:hAnsi="Times New Roman" w:eastAsia="Times New Roman" w:cs="Times New Roman"/>
          <w:bCs/>
          <w:color w:val="000000" w:themeColor="text1"/>
          <w:sz w:val="24"/>
          <w:szCs w:val="24"/>
        </w:rPr>
        <w:t>ederally</w:t>
      </w:r>
      <w:r>
        <w:rPr>
          <w:rFonts w:ascii="Times New Roman" w:hAnsi="Times New Roman" w:eastAsia="Times New Roman" w:cs="Times New Roman"/>
          <w:bCs/>
          <w:color w:val="000000" w:themeColor="text1"/>
          <w:sz w:val="24"/>
          <w:szCs w:val="24"/>
        </w:rPr>
        <w:t xml:space="preserve"> </w:t>
      </w:r>
      <w:r w:rsidRPr="000478A9">
        <w:rPr>
          <w:rFonts w:ascii="Times New Roman" w:hAnsi="Times New Roman" w:eastAsia="Times New Roman" w:cs="Times New Roman"/>
          <w:bCs/>
          <w:color w:val="000000" w:themeColor="text1"/>
          <w:sz w:val="24"/>
          <w:szCs w:val="24"/>
        </w:rPr>
        <w:t xml:space="preserve">declared disaster or emergency occurs, a tele-registration 800 number and disaster assistance website are published for individuals to apply for FEMA assistance. </w:t>
      </w:r>
      <w:r>
        <w:rPr>
          <w:rFonts w:ascii="Times New Roman" w:hAnsi="Times New Roman" w:eastAsia="Times New Roman" w:cs="Times New Roman"/>
          <w:bCs/>
          <w:color w:val="000000" w:themeColor="text1"/>
          <w:sz w:val="24"/>
          <w:szCs w:val="24"/>
        </w:rPr>
        <w:t xml:space="preserve"> </w:t>
      </w:r>
      <w:r w:rsidRPr="000478A9">
        <w:rPr>
          <w:rFonts w:ascii="Times New Roman" w:hAnsi="Times New Roman" w:eastAsia="Times New Roman" w:cs="Times New Roman"/>
          <w:bCs/>
          <w:color w:val="000000" w:themeColor="text1"/>
          <w:sz w:val="24"/>
          <w:szCs w:val="24"/>
        </w:rPr>
        <w:t xml:space="preserve">In rare circumstances where the system is inaccessible or telecommunication capabilities are inoperable, FEMA service representatives will record the individual’s information using paper versions of </w:t>
      </w:r>
      <w:r w:rsidRPr="000478A9">
        <w:rPr>
          <w:rFonts w:ascii="Times New Roman" w:hAnsi="Times New Roman"/>
          <w:color w:val="000000" w:themeColor="text1"/>
          <w:sz w:val="24"/>
        </w:rPr>
        <w:t>FF</w:t>
      </w:r>
      <w:r>
        <w:rPr>
          <w:rFonts w:ascii="Times New Roman" w:hAnsi="Times New Roman"/>
          <w:color w:val="000000" w:themeColor="text1"/>
          <w:sz w:val="24"/>
        </w:rPr>
        <w:t>-104-FY-21-122</w:t>
      </w:r>
      <w:r w:rsidRPr="000478A9">
        <w:rPr>
          <w:rFonts w:ascii="Times New Roman" w:hAnsi="Times New Roman"/>
          <w:color w:val="000000" w:themeColor="text1"/>
          <w:sz w:val="24"/>
        </w:rPr>
        <w:t xml:space="preserve"> or </w:t>
      </w:r>
      <w:r>
        <w:rPr>
          <w:rFonts w:ascii="Times New Roman" w:hAnsi="Times New Roman"/>
          <w:color w:val="000000" w:themeColor="text1"/>
          <w:sz w:val="24"/>
        </w:rPr>
        <w:t>FF-104-FY-21-122-A</w:t>
      </w:r>
      <w:r w:rsidRPr="000478A9">
        <w:rPr>
          <w:rFonts w:ascii="Times New Roman" w:hAnsi="Times New Roman"/>
          <w:color w:val="000000" w:themeColor="text1"/>
          <w:sz w:val="24"/>
        </w:rPr>
        <w:t>.</w:t>
      </w:r>
      <w:r w:rsidRPr="000478A9">
        <w:rPr>
          <w:rFonts w:ascii="Times New Roman" w:hAnsi="Times New Roman" w:eastAsia="Times New Roman" w:cs="Times New Roman"/>
          <w:color w:val="000000" w:themeColor="text1"/>
          <w:sz w:val="24"/>
          <w:szCs w:val="24"/>
        </w:rPr>
        <w:t xml:space="preserve">  O</w:t>
      </w:r>
      <w:r w:rsidRPr="000478A9">
        <w:rPr>
          <w:rFonts w:ascii="Times New Roman" w:hAnsi="Times New Roman" w:eastAsia="Times New Roman" w:cs="Times New Roman"/>
          <w:bCs/>
          <w:color w:val="000000" w:themeColor="text1"/>
          <w:sz w:val="24"/>
          <w:szCs w:val="24"/>
        </w:rPr>
        <w:t>nce completed and when the system becomes accessible, the FEMA representative manually enters the information into NEMIS.</w:t>
      </w:r>
    </w:p>
    <w:p w:rsidRPr="000478A9" w:rsidR="00595F9D" w:rsidP="00595F9D" w:rsidRDefault="00595F9D" w14:paraId="00FA93B1" w14:textId="77777777">
      <w:pPr>
        <w:spacing w:after="0"/>
        <w:rPr>
          <w:rFonts w:ascii="Times New Roman" w:hAnsi="Times New Roman" w:eastAsia="Times New Roman" w:cs="Times New Roman"/>
          <w:bCs/>
          <w:color w:val="000000" w:themeColor="text1"/>
          <w:sz w:val="24"/>
          <w:szCs w:val="24"/>
        </w:rPr>
      </w:pPr>
      <w:r>
        <w:rPr>
          <w:rFonts w:ascii="Times New Roman" w:hAnsi="Times New Roman"/>
          <w:b/>
          <w:color w:val="000000" w:themeColor="text1"/>
          <w:sz w:val="24"/>
        </w:rPr>
        <w:lastRenderedPageBreak/>
        <w:t xml:space="preserve">FF-104-21-128 (English) </w:t>
      </w:r>
      <w:r w:rsidRPr="000478A9">
        <w:rPr>
          <w:rFonts w:ascii="Times New Roman" w:hAnsi="Times New Roman"/>
          <w:b/>
          <w:color w:val="000000" w:themeColor="text1"/>
          <w:sz w:val="24"/>
        </w:rPr>
        <w:t xml:space="preserve">and </w:t>
      </w:r>
      <w:r>
        <w:rPr>
          <w:rFonts w:ascii="Times New Roman" w:hAnsi="Times New Roman"/>
          <w:b/>
          <w:color w:val="000000" w:themeColor="text1"/>
          <w:sz w:val="24"/>
        </w:rPr>
        <w:t>FF-104-21-128-A (Spanish)</w:t>
      </w:r>
      <w:r w:rsidRPr="000478A9">
        <w:rPr>
          <w:rFonts w:ascii="Times New Roman" w:hAnsi="Times New Roman" w:eastAsia="Times New Roman" w:cs="Times New Roman"/>
          <w:bCs/>
          <w:color w:val="000000" w:themeColor="text1"/>
          <w:sz w:val="24"/>
          <w:szCs w:val="24"/>
        </w:rPr>
        <w:t xml:space="preserve"> – For FEMA disaster assistance eligibility requirements to be met, a household member must be a citizen, non-citizen national or qualified alien of the United States.  </w:t>
      </w:r>
      <w:r w:rsidRPr="000478A9">
        <w:rPr>
          <w:rFonts w:ascii="Times New Roman" w:hAnsi="Times New Roman" w:eastAsia="Times New Roman" w:cs="Times New Roman"/>
          <w:color w:val="000000" w:themeColor="text1"/>
          <w:sz w:val="24"/>
          <w:szCs w:val="24"/>
        </w:rPr>
        <w:t>FF</w:t>
      </w:r>
      <w:r>
        <w:rPr>
          <w:rFonts w:ascii="Times New Roman" w:hAnsi="Times New Roman" w:eastAsia="Times New Roman" w:cs="Times New Roman"/>
          <w:color w:val="000000" w:themeColor="text1"/>
          <w:sz w:val="24"/>
          <w:szCs w:val="24"/>
        </w:rPr>
        <w:t>-104-21-128</w:t>
      </w:r>
      <w:r w:rsidRPr="000478A9">
        <w:rPr>
          <w:rFonts w:ascii="Times New Roman" w:hAnsi="Times New Roman" w:eastAsia="Times New Roman" w:cs="Times New Roman"/>
          <w:color w:val="000000" w:themeColor="text1"/>
          <w:sz w:val="24"/>
          <w:szCs w:val="24"/>
        </w:rPr>
        <w:t xml:space="preserve"> or FF</w:t>
      </w:r>
      <w:r>
        <w:rPr>
          <w:rFonts w:ascii="Times New Roman" w:hAnsi="Times New Roman" w:eastAsia="Times New Roman" w:cs="Times New Roman"/>
          <w:color w:val="000000" w:themeColor="text1"/>
          <w:sz w:val="24"/>
          <w:szCs w:val="24"/>
        </w:rPr>
        <w:t>-104-21-128-A</w:t>
      </w:r>
      <w:r w:rsidRPr="000478A9">
        <w:rPr>
          <w:rFonts w:ascii="Times New Roman" w:hAnsi="Times New Roman" w:eastAsia="Times New Roman" w:cs="Times New Roman"/>
          <w:bCs/>
          <w:color w:val="000000" w:themeColor="text1"/>
          <w:sz w:val="24"/>
          <w:szCs w:val="24"/>
        </w:rPr>
        <w:t xml:space="preserve"> is used to certify the individual’s information and eligibility.  Information gathered in this form is imbedded within </w:t>
      </w:r>
      <w:r>
        <w:rPr>
          <w:rFonts w:ascii="Times New Roman" w:hAnsi="Times New Roman" w:eastAsia="Times New Roman" w:cs="Times New Roman"/>
          <w:bCs/>
          <w:color w:val="000000" w:themeColor="text1"/>
          <w:sz w:val="24"/>
          <w:szCs w:val="24"/>
        </w:rPr>
        <w:t>FF-104-FY-21-125</w:t>
      </w:r>
      <w:r w:rsidRPr="000478A9">
        <w:rPr>
          <w:rFonts w:ascii="Times New Roman" w:hAnsi="Times New Roman" w:eastAsia="Times New Roman" w:cs="Times New Roman"/>
          <w:bCs/>
          <w:color w:val="000000" w:themeColor="text1"/>
          <w:sz w:val="24"/>
          <w:szCs w:val="24"/>
        </w:rPr>
        <w:t xml:space="preserve">, </w:t>
      </w:r>
      <w:r>
        <w:rPr>
          <w:rFonts w:ascii="Times New Roman" w:hAnsi="Times New Roman" w:eastAsia="Times New Roman" w:cs="Times New Roman"/>
          <w:bCs/>
          <w:color w:val="000000" w:themeColor="text1"/>
          <w:sz w:val="24"/>
          <w:szCs w:val="24"/>
        </w:rPr>
        <w:t>FF-104-21-125-A</w:t>
      </w:r>
      <w:r w:rsidRPr="000478A9">
        <w:rPr>
          <w:rFonts w:ascii="Times New Roman" w:hAnsi="Times New Roman" w:eastAsia="Times New Roman" w:cs="Times New Roman"/>
          <w:bCs/>
          <w:color w:val="000000" w:themeColor="text1"/>
          <w:sz w:val="24"/>
          <w:szCs w:val="24"/>
        </w:rPr>
        <w:t xml:space="preserve">, </w:t>
      </w:r>
      <w:r>
        <w:rPr>
          <w:rFonts w:ascii="Times New Roman" w:hAnsi="Times New Roman" w:eastAsia="Times New Roman" w:cs="Times New Roman"/>
          <w:bCs/>
          <w:color w:val="000000" w:themeColor="text1"/>
          <w:sz w:val="24"/>
          <w:szCs w:val="24"/>
        </w:rPr>
        <w:t xml:space="preserve">FF-104-FY-21-123 </w:t>
      </w:r>
      <w:r w:rsidRPr="000478A9">
        <w:rPr>
          <w:rFonts w:ascii="Times New Roman" w:hAnsi="Times New Roman" w:eastAsia="Times New Roman" w:cs="Times New Roman"/>
          <w:bCs/>
          <w:color w:val="000000" w:themeColor="text1"/>
          <w:sz w:val="24"/>
          <w:szCs w:val="24"/>
        </w:rPr>
        <w:t xml:space="preserve">and </w:t>
      </w:r>
      <w:r>
        <w:rPr>
          <w:rFonts w:ascii="Times New Roman" w:hAnsi="Times New Roman" w:eastAsia="Times New Roman" w:cs="Times New Roman"/>
          <w:bCs/>
          <w:color w:val="000000" w:themeColor="text1"/>
          <w:sz w:val="24"/>
          <w:szCs w:val="24"/>
        </w:rPr>
        <w:t>FF-104-21-123-A</w:t>
      </w:r>
      <w:r w:rsidRPr="000478A9">
        <w:rPr>
          <w:rFonts w:ascii="Times New Roman" w:hAnsi="Times New Roman" w:eastAsia="Times New Roman" w:cs="Times New Roman"/>
          <w:bCs/>
          <w:color w:val="000000" w:themeColor="text1"/>
          <w:sz w:val="24"/>
          <w:szCs w:val="24"/>
        </w:rPr>
        <w:t xml:space="preserve">, therefore </w:t>
      </w:r>
      <w:r>
        <w:rPr>
          <w:rFonts w:ascii="Times New Roman" w:hAnsi="Times New Roman" w:eastAsia="Times New Roman" w:cs="Times New Roman"/>
          <w:bCs/>
          <w:color w:val="000000" w:themeColor="text1"/>
          <w:sz w:val="24"/>
          <w:szCs w:val="24"/>
        </w:rPr>
        <w:t>FF-104-21-128</w:t>
      </w:r>
      <w:r w:rsidRPr="000478A9">
        <w:rPr>
          <w:rFonts w:ascii="Times New Roman" w:hAnsi="Times New Roman" w:eastAsia="Times New Roman" w:cs="Times New Roman"/>
          <w:bCs/>
          <w:color w:val="000000" w:themeColor="text1"/>
          <w:sz w:val="24"/>
          <w:szCs w:val="24"/>
        </w:rPr>
        <w:t xml:space="preserve"> and </w:t>
      </w:r>
      <w:r>
        <w:rPr>
          <w:rFonts w:ascii="Times New Roman" w:hAnsi="Times New Roman" w:eastAsia="Times New Roman" w:cs="Times New Roman"/>
          <w:bCs/>
          <w:color w:val="000000" w:themeColor="text1"/>
          <w:sz w:val="24"/>
          <w:szCs w:val="24"/>
        </w:rPr>
        <w:t>FF-104-21-128-A</w:t>
      </w:r>
      <w:r w:rsidRPr="000478A9">
        <w:rPr>
          <w:rFonts w:ascii="Times New Roman" w:hAnsi="Times New Roman" w:eastAsia="Times New Roman" w:cs="Times New Roman"/>
          <w:bCs/>
          <w:color w:val="000000" w:themeColor="text1"/>
          <w:sz w:val="24"/>
          <w:szCs w:val="24"/>
        </w:rPr>
        <w:t xml:space="preserve"> are only utilized in circumstances when FEMA registrations are collected via </w:t>
      </w:r>
      <w:r>
        <w:rPr>
          <w:rFonts w:ascii="Times New Roman" w:hAnsi="Times New Roman" w:eastAsia="Times New Roman" w:cs="Times New Roman"/>
          <w:bCs/>
          <w:color w:val="000000" w:themeColor="text1"/>
          <w:sz w:val="24"/>
          <w:szCs w:val="24"/>
        </w:rPr>
        <w:t>FF-104-FY-21-122</w:t>
      </w:r>
      <w:r w:rsidRPr="000478A9">
        <w:rPr>
          <w:rFonts w:ascii="Times New Roman" w:hAnsi="Times New Roman" w:eastAsia="Times New Roman" w:cs="Times New Roman"/>
          <w:bCs/>
          <w:color w:val="000000" w:themeColor="text1"/>
          <w:sz w:val="24"/>
          <w:szCs w:val="24"/>
        </w:rPr>
        <w:t xml:space="preserve"> or </w:t>
      </w:r>
      <w:r>
        <w:rPr>
          <w:rFonts w:ascii="Times New Roman" w:hAnsi="Times New Roman" w:eastAsia="Times New Roman" w:cs="Times New Roman"/>
          <w:bCs/>
          <w:color w:val="000000" w:themeColor="text1"/>
          <w:sz w:val="24"/>
          <w:szCs w:val="24"/>
        </w:rPr>
        <w:t>FF-104-FY-21-122-A</w:t>
      </w:r>
      <w:r w:rsidRPr="000478A9">
        <w:rPr>
          <w:rFonts w:ascii="Times New Roman" w:hAnsi="Times New Roman" w:eastAsia="Times New Roman" w:cs="Times New Roman"/>
          <w:bCs/>
          <w:color w:val="000000" w:themeColor="text1"/>
          <w:sz w:val="24"/>
          <w:szCs w:val="24"/>
        </w:rPr>
        <w:t>.</w:t>
      </w:r>
      <w:r w:rsidRPr="000478A9">
        <w:rPr>
          <w:rFonts w:ascii="Times New Roman" w:hAnsi="Times New Roman" w:eastAsia="Times New Roman" w:cs="Times New Roman"/>
          <w:bCs/>
          <w:color w:val="000000" w:themeColor="text1"/>
          <w:sz w:val="24"/>
          <w:szCs w:val="24"/>
        </w:rPr>
        <w:br/>
      </w:r>
    </w:p>
    <w:p w:rsidRPr="000478A9" w:rsidR="00595F9D" w:rsidP="00595F9D" w:rsidRDefault="00595F9D" w14:paraId="28009B02" w14:textId="77777777">
      <w:pPr>
        <w:rPr>
          <w:rFonts w:ascii="Times New Roman" w:hAnsi="Times New Roman" w:eastAsia="Times New Roman" w:cs="Times New Roman"/>
          <w:bCs/>
          <w:color w:val="000000" w:themeColor="text1"/>
          <w:sz w:val="24"/>
          <w:szCs w:val="24"/>
        </w:rPr>
      </w:pPr>
      <w:r>
        <w:rPr>
          <w:rFonts w:ascii="Times New Roman" w:hAnsi="Times New Roman"/>
          <w:b/>
          <w:color w:val="000000" w:themeColor="text1"/>
          <w:sz w:val="24"/>
        </w:rPr>
        <w:t xml:space="preserve">FF-104-FY-21-127 (English) </w:t>
      </w:r>
      <w:r w:rsidRPr="000478A9">
        <w:rPr>
          <w:rFonts w:ascii="Times New Roman" w:hAnsi="Times New Roman"/>
          <w:b/>
          <w:color w:val="000000" w:themeColor="text1"/>
          <w:sz w:val="24"/>
        </w:rPr>
        <w:t xml:space="preserve">and </w:t>
      </w:r>
      <w:r>
        <w:rPr>
          <w:rFonts w:ascii="Times New Roman" w:hAnsi="Times New Roman"/>
          <w:b/>
          <w:color w:val="000000" w:themeColor="text1"/>
          <w:sz w:val="24"/>
        </w:rPr>
        <w:t>FF-104-FY-21-127-A (Spanish)</w:t>
      </w:r>
      <w:r w:rsidRPr="000478A9">
        <w:rPr>
          <w:rFonts w:ascii="Times New Roman" w:hAnsi="Times New Roman" w:eastAsia="Times New Roman" w:cs="Times New Roman"/>
          <w:bCs/>
          <w:color w:val="000000" w:themeColor="text1"/>
          <w:sz w:val="24"/>
          <w:szCs w:val="24"/>
        </w:rPr>
        <w:t xml:space="preserve"> – Individuals who qualify for Manufactured Housing Units (MHU), such as travel trailers, mobile homes, or other fabricated dwellings through FEMA Direct Temporary Housing Assistance are required to acknowledge and accept conditions for receiving and occupying government property.  Once an individual is determined eligible for Direct Temporary Housing Assistance, FEMA uses the information collected in </w:t>
      </w:r>
      <w:r>
        <w:rPr>
          <w:rFonts w:ascii="Times New Roman" w:hAnsi="Times New Roman" w:eastAsia="Times New Roman" w:cs="Times New Roman"/>
          <w:bCs/>
          <w:color w:val="000000" w:themeColor="text1"/>
          <w:sz w:val="24"/>
          <w:szCs w:val="24"/>
        </w:rPr>
        <w:t>FF-104-FY-21-122</w:t>
      </w:r>
      <w:r w:rsidRPr="000478A9">
        <w:rPr>
          <w:rFonts w:ascii="Times New Roman" w:hAnsi="Times New Roman" w:eastAsia="Times New Roman" w:cs="Times New Roman"/>
          <w:bCs/>
          <w:color w:val="000000" w:themeColor="text1"/>
          <w:sz w:val="24"/>
          <w:szCs w:val="24"/>
        </w:rPr>
        <w:t xml:space="preserve">, </w:t>
      </w:r>
      <w:r>
        <w:rPr>
          <w:rFonts w:ascii="Times New Roman" w:hAnsi="Times New Roman" w:eastAsia="Times New Roman" w:cs="Times New Roman"/>
          <w:bCs/>
          <w:color w:val="000000" w:themeColor="text1"/>
          <w:sz w:val="24"/>
          <w:szCs w:val="24"/>
        </w:rPr>
        <w:t>FF-104-FY-21-122-A</w:t>
      </w:r>
      <w:r w:rsidRPr="000478A9">
        <w:rPr>
          <w:rFonts w:ascii="Times New Roman" w:hAnsi="Times New Roman" w:eastAsia="Times New Roman" w:cs="Times New Roman"/>
          <w:bCs/>
          <w:color w:val="000000" w:themeColor="text1"/>
          <w:sz w:val="24"/>
          <w:szCs w:val="24"/>
        </w:rPr>
        <w:t xml:space="preserve">, </w:t>
      </w:r>
      <w:r>
        <w:rPr>
          <w:rFonts w:ascii="Times New Roman" w:hAnsi="Times New Roman" w:eastAsia="Times New Roman" w:cs="Times New Roman"/>
          <w:bCs/>
          <w:color w:val="000000" w:themeColor="text1"/>
          <w:sz w:val="24"/>
          <w:szCs w:val="24"/>
        </w:rPr>
        <w:t>FF-104-FY-21-123, FF-104-FY-21-123-A</w:t>
      </w:r>
      <w:r w:rsidRPr="000478A9">
        <w:rPr>
          <w:rFonts w:ascii="Times New Roman" w:hAnsi="Times New Roman" w:eastAsia="Times New Roman" w:cs="Times New Roman"/>
          <w:bCs/>
          <w:color w:val="000000" w:themeColor="text1"/>
          <w:sz w:val="24"/>
          <w:szCs w:val="24"/>
        </w:rPr>
        <w:t xml:space="preserve">, </w:t>
      </w:r>
      <w:r>
        <w:rPr>
          <w:rFonts w:ascii="Times New Roman" w:hAnsi="Times New Roman" w:eastAsia="Times New Roman" w:cs="Times New Roman"/>
          <w:bCs/>
          <w:color w:val="000000" w:themeColor="text1"/>
          <w:sz w:val="24"/>
          <w:szCs w:val="24"/>
        </w:rPr>
        <w:t>FF-104-FY-21-125</w:t>
      </w:r>
      <w:r w:rsidRPr="000478A9">
        <w:rPr>
          <w:rFonts w:ascii="Times New Roman" w:hAnsi="Times New Roman" w:eastAsia="Times New Roman" w:cs="Times New Roman"/>
          <w:bCs/>
          <w:color w:val="000000" w:themeColor="text1"/>
          <w:sz w:val="24"/>
          <w:szCs w:val="24"/>
        </w:rPr>
        <w:t xml:space="preserve">, or </w:t>
      </w:r>
      <w:r>
        <w:rPr>
          <w:rFonts w:ascii="Times New Roman" w:hAnsi="Times New Roman" w:eastAsia="Times New Roman" w:cs="Times New Roman"/>
          <w:bCs/>
          <w:color w:val="000000" w:themeColor="text1"/>
          <w:sz w:val="24"/>
          <w:szCs w:val="24"/>
        </w:rPr>
        <w:t>FF-104-FY-21-125-A</w:t>
      </w:r>
      <w:r w:rsidRPr="000478A9">
        <w:rPr>
          <w:rFonts w:ascii="Times New Roman" w:hAnsi="Times New Roman" w:eastAsia="Times New Roman" w:cs="Times New Roman"/>
          <w:bCs/>
          <w:color w:val="000000" w:themeColor="text1"/>
          <w:sz w:val="24"/>
          <w:szCs w:val="24"/>
        </w:rPr>
        <w:t xml:space="preserve"> to prepare the </w:t>
      </w:r>
      <w:r w:rsidRPr="000478A9">
        <w:rPr>
          <w:rFonts w:ascii="Times New Roman" w:hAnsi="Times New Roman"/>
          <w:i/>
          <w:color w:val="000000" w:themeColor="text1"/>
          <w:sz w:val="24"/>
        </w:rPr>
        <w:t>Manufactured Housing Unit Revocable License and Receipt for Government Property</w:t>
      </w:r>
      <w:r w:rsidRPr="000478A9">
        <w:rPr>
          <w:rFonts w:ascii="Times New Roman" w:hAnsi="Times New Roman" w:eastAsia="Times New Roman" w:cs="Times New Roman"/>
          <w:bCs/>
          <w:color w:val="000000" w:themeColor="text1"/>
          <w:sz w:val="24"/>
          <w:szCs w:val="24"/>
        </w:rPr>
        <w:t xml:space="preserve"> form permitting applicants to use MHUs as temporary housing. </w:t>
      </w:r>
    </w:p>
    <w:p w:rsidR="00595F9D" w:rsidP="00595F9D" w:rsidRDefault="00595F9D" w14:paraId="13ED2AA3" w14:textId="2C33E687">
      <w:pPr>
        <w:rPr>
          <w:rFonts w:ascii="Times New Roman" w:hAnsi="Times New Roman" w:eastAsia="Times New Roman" w:cs="Times New Roman"/>
          <w:bCs/>
          <w:sz w:val="24"/>
          <w:szCs w:val="24"/>
        </w:rPr>
      </w:pPr>
      <w:r>
        <w:rPr>
          <w:rFonts w:ascii="Times New Roman" w:hAnsi="Times New Roman" w:eastAsia="Times New Roman" w:cs="Times New Roman"/>
          <w:b/>
          <w:sz w:val="24"/>
          <w:szCs w:val="24"/>
        </w:rPr>
        <w:t xml:space="preserve">Request for Information (RFI) – </w:t>
      </w:r>
      <w:r>
        <w:rPr>
          <w:rFonts w:ascii="Times New Roman" w:hAnsi="Times New Roman" w:eastAsia="Times New Roman" w:cs="Times New Roman"/>
          <w:bCs/>
          <w:sz w:val="24"/>
          <w:szCs w:val="24"/>
        </w:rPr>
        <w:t xml:space="preserve">RFI letters are currently utilized to gather additional documentation from disaster assistance applicants to verify disaster related losses and to prevent a duplication of benefits (i.e., receiving insurance settlement payments that fully cover the losses and receiving the same financial assistance from FEMA).  RFIs are tailored to the applicant’s claimed loss categories (i.e., transportation, moving and storage, medical/dental, child care, etc.), and request information such as vehicle registrations, auto mechanic receipts, and vehicle insurance policies; itemized bills, receipts, or estimates from medical providers, written statements from medical providers confirming injuries or illnesses are disaster-related, and medical insurance policies; itemized receipts, bills, or estimates for moving and storage expenses and insurance settlement letters; proof of income before and after the disaster, proof of child care expenses before and after the disaster, and proof the child care provider is licensed. </w:t>
      </w:r>
    </w:p>
    <w:p w:rsidRPr="00FE1ACB" w:rsidR="00FE1ACB" w:rsidP="00956004" w:rsidRDefault="00FE1ACB" w14:paraId="799121E3" w14:textId="09A22361">
      <w:pPr>
        <w:spacing w:before="100" w:beforeAutospacing="1" w:after="100" w:afterAutospacing="1"/>
        <w:rPr>
          <w:rFonts w:ascii="Times New Roman" w:hAnsi="Times New Roman" w:eastAsia="Times New Roman" w:cs="Times New Roman"/>
          <w:sz w:val="21"/>
          <w:szCs w:val="21"/>
        </w:rPr>
      </w:pPr>
      <w:r w:rsidRPr="00FE1ACB">
        <w:rPr>
          <w:rFonts w:ascii="Times New Roman" w:hAnsi="Times New Roman" w:eastAsia="Times New Roman" w:cs="Times New Roman"/>
          <w:sz w:val="24"/>
          <w:szCs w:val="24"/>
        </w:rPr>
        <w:t xml:space="preserve">FEMA will use this information to determine eligibility for </w:t>
      </w:r>
      <w:r w:rsidR="00937E6A">
        <w:rPr>
          <w:rFonts w:ascii="Times New Roman" w:hAnsi="Times New Roman" w:eastAsia="Times New Roman" w:cs="Times New Roman"/>
          <w:sz w:val="24"/>
          <w:szCs w:val="24"/>
        </w:rPr>
        <w:t>I</w:t>
      </w:r>
      <w:r>
        <w:rPr>
          <w:rFonts w:ascii="Times New Roman" w:hAnsi="Times New Roman" w:eastAsia="Times New Roman" w:cs="Times New Roman"/>
          <w:sz w:val="24"/>
          <w:szCs w:val="24"/>
        </w:rPr>
        <w:t xml:space="preserve">ndividuals and </w:t>
      </w:r>
      <w:r w:rsidR="00937E6A">
        <w:rPr>
          <w:rFonts w:ascii="Times New Roman" w:hAnsi="Times New Roman" w:eastAsia="Times New Roman" w:cs="Times New Roman"/>
          <w:sz w:val="24"/>
          <w:szCs w:val="24"/>
        </w:rPr>
        <w:t>H</w:t>
      </w:r>
      <w:r>
        <w:rPr>
          <w:rFonts w:ascii="Times New Roman" w:hAnsi="Times New Roman" w:eastAsia="Times New Roman" w:cs="Times New Roman"/>
          <w:sz w:val="24"/>
          <w:szCs w:val="24"/>
        </w:rPr>
        <w:t xml:space="preserve">ouseholds assistance </w:t>
      </w:r>
      <w:r w:rsidRPr="00FE1ACB">
        <w:rPr>
          <w:rFonts w:ascii="Times New Roman" w:hAnsi="Times New Roman" w:eastAsia="Times New Roman" w:cs="Times New Roman"/>
          <w:sz w:val="24"/>
          <w:szCs w:val="24"/>
        </w:rPr>
        <w:t>to accept documentation in support of proof of ownership and or occupancy of the applicant’s primary residence within OMB Collection 1660-0002 Disaster Assistance Registration in the following manner:</w:t>
      </w:r>
    </w:p>
    <w:p w:rsidRPr="00FE1ACB" w:rsidR="00FE1ACB" w:rsidP="00956004" w:rsidRDefault="00FE1ACB" w14:paraId="2A5FAEAF" w14:textId="5F84484C">
      <w:pPr>
        <w:numPr>
          <w:ilvl w:val="0"/>
          <w:numId w:val="7"/>
        </w:numPr>
        <w:spacing w:after="0"/>
        <w:rPr>
          <w:rFonts w:ascii="Times New Roman" w:hAnsi="Times New Roman" w:eastAsia="Times New Roman" w:cs="Times New Roman"/>
          <w:sz w:val="21"/>
          <w:szCs w:val="21"/>
        </w:rPr>
      </w:pPr>
      <w:r w:rsidRPr="00FE1ACB">
        <w:rPr>
          <w:rFonts w:ascii="Times New Roman" w:hAnsi="Times New Roman" w:eastAsia="Times New Roman" w:cs="Times New Roman"/>
          <w:sz w:val="24"/>
          <w:szCs w:val="24"/>
        </w:rPr>
        <w:t>Applicants are currently advised through correspondence</w:t>
      </w:r>
      <w:r w:rsidR="001B04F6">
        <w:rPr>
          <w:rFonts w:ascii="Times New Roman" w:hAnsi="Times New Roman" w:eastAsia="Times New Roman" w:cs="Times New Roman"/>
          <w:sz w:val="24"/>
          <w:szCs w:val="24"/>
        </w:rPr>
        <w:t xml:space="preserve"> (Cover Letter)</w:t>
      </w:r>
      <w:r w:rsidRPr="00FE1ACB">
        <w:rPr>
          <w:rFonts w:ascii="Times New Roman" w:hAnsi="Times New Roman" w:eastAsia="Times New Roman" w:cs="Times New Roman"/>
          <w:sz w:val="24"/>
          <w:szCs w:val="24"/>
        </w:rPr>
        <w:t xml:space="preserve"> what documentation is acceptable to provide the agency proof of ownership and or occupancy of their primary residence. </w:t>
      </w:r>
      <w:r>
        <w:rPr>
          <w:rFonts w:ascii="Times New Roman" w:hAnsi="Times New Roman" w:eastAsia="Times New Roman" w:cs="Times New Roman"/>
          <w:sz w:val="24"/>
          <w:szCs w:val="24"/>
        </w:rPr>
        <w:t xml:space="preserve"> </w:t>
      </w:r>
      <w:r w:rsidRPr="00FE1ACB">
        <w:rPr>
          <w:rFonts w:ascii="Times New Roman" w:hAnsi="Times New Roman" w:eastAsia="Times New Roman" w:cs="Times New Roman"/>
          <w:sz w:val="24"/>
          <w:szCs w:val="24"/>
        </w:rPr>
        <w:t xml:space="preserve">The correspondence is delivered via the </w:t>
      </w:r>
      <w:r w:rsidRPr="00FE1ACB">
        <w:rPr>
          <w:rFonts w:ascii="Times New Roman" w:hAnsi="Times New Roman" w:eastAsia="Times New Roman" w:cs="Times New Roman"/>
          <w:sz w:val="24"/>
          <w:szCs w:val="24"/>
        </w:rPr>
        <w:lastRenderedPageBreak/>
        <w:t xml:space="preserve">preferred correspondence method (electronic or postal mail) indicated by the applicant during the registration intake outlining the requested documentation. </w:t>
      </w:r>
    </w:p>
    <w:p w:rsidRPr="00FE1ACB" w:rsidR="00FE1ACB" w:rsidP="00956004" w:rsidRDefault="00FE1ACB" w14:paraId="06685513" w14:textId="77777777">
      <w:pPr>
        <w:spacing w:after="0"/>
        <w:ind w:left="360"/>
        <w:rPr>
          <w:rFonts w:ascii="Times New Roman" w:hAnsi="Times New Roman" w:eastAsia="Times New Roman" w:cs="Times New Roman"/>
          <w:sz w:val="21"/>
          <w:szCs w:val="21"/>
        </w:rPr>
      </w:pPr>
    </w:p>
    <w:p w:rsidRPr="00FE1ACB" w:rsidR="00562915" w:rsidP="00956004" w:rsidRDefault="00FE1ACB" w14:paraId="4DA053BC" w14:textId="7880E865">
      <w:pPr>
        <w:numPr>
          <w:ilvl w:val="0"/>
          <w:numId w:val="7"/>
        </w:numPr>
        <w:spacing w:after="0"/>
        <w:rPr>
          <w:rFonts w:ascii="Times New Roman" w:hAnsi="Times New Roman" w:eastAsia="Times New Roman" w:cs="Times New Roman"/>
          <w:sz w:val="21"/>
          <w:szCs w:val="21"/>
        </w:rPr>
      </w:pPr>
      <w:r w:rsidRPr="00FE1ACB">
        <w:rPr>
          <w:rFonts w:ascii="Times New Roman" w:hAnsi="Times New Roman" w:eastAsia="Times New Roman" w:cs="Times New Roman"/>
          <w:sz w:val="24"/>
          <w:szCs w:val="24"/>
        </w:rPr>
        <w:t>The applicant will also be sent a Request for Information (RFI) letter via the preferred correspondence method (electronic or postal mail) indicated by the applicant during registration intake outlining the requested documentation.</w:t>
      </w:r>
    </w:p>
    <w:p w:rsidR="00FE1ACB" w:rsidP="00956004" w:rsidRDefault="00FE1ACB" w14:paraId="475174F9" w14:textId="77777777">
      <w:pPr>
        <w:spacing w:after="0"/>
        <w:ind w:left="720"/>
        <w:rPr>
          <w:rFonts w:ascii="Times New Roman" w:hAnsi="Times New Roman" w:eastAsia="Times New Roman" w:cs="Times New Roman"/>
          <w:sz w:val="21"/>
          <w:szCs w:val="21"/>
        </w:rPr>
      </w:pPr>
    </w:p>
    <w:p w:rsidRPr="00FE1ACB" w:rsidR="00FE1ACB" w:rsidP="00956004" w:rsidRDefault="00FE1ACB" w14:paraId="0460746A" w14:textId="16A4B21B">
      <w:pPr>
        <w:numPr>
          <w:ilvl w:val="0"/>
          <w:numId w:val="7"/>
        </w:numPr>
        <w:spacing w:after="0"/>
        <w:rPr>
          <w:rFonts w:ascii="Times New Roman" w:hAnsi="Times New Roman" w:eastAsia="Times New Roman" w:cs="Times New Roman"/>
          <w:sz w:val="24"/>
          <w:szCs w:val="24"/>
        </w:rPr>
      </w:pPr>
      <w:r w:rsidRPr="00FE1ACB">
        <w:rPr>
          <w:rFonts w:ascii="Times New Roman" w:hAnsi="Times New Roman" w:eastAsia="Times New Roman" w:cs="Times New Roman"/>
          <w:sz w:val="24"/>
          <w:szCs w:val="24"/>
        </w:rPr>
        <w:t>This information is not shared outside the agency.</w:t>
      </w:r>
    </w:p>
    <w:p w:rsidR="004E4ABB" w:rsidP="004E4ABB" w:rsidRDefault="004E4ABB" w14:paraId="4F6F6C07" w14:textId="77777777">
      <w:pPr>
        <w:pStyle w:val="Default"/>
        <w:rPr>
          <w:rFonts w:ascii="Times New Roman" w:hAnsi="Times New Roman" w:cs="Times New Roman" w:eastAsiaTheme="minorHAnsi"/>
          <w:color w:val="auto"/>
          <w:spacing w:val="-3"/>
        </w:rPr>
      </w:pPr>
    </w:p>
    <w:p w:rsidRPr="006625E7" w:rsidR="00562915" w:rsidP="00562915" w:rsidRDefault="00562915" w14:paraId="1AB92B44"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6438C" w:rsidP="00562915" w:rsidRDefault="00E6438C" w14:paraId="1831C74D" w14:textId="70B1D8EE">
      <w:pPr>
        <w:rPr>
          <w:rFonts w:ascii="Times New Roman" w:hAnsi="Times New Roman" w:cs="Times New Roman"/>
          <w:color w:val="000000"/>
          <w:sz w:val="24"/>
          <w:szCs w:val="24"/>
        </w:rPr>
      </w:pPr>
      <w:r w:rsidRPr="007B71A5">
        <w:rPr>
          <w:rFonts w:ascii="Times New Roman" w:hAnsi="Times New Roman" w:eastAsia="Times New Roman" w:cs="Times New Roman"/>
          <w:bCs/>
          <w:sz w:val="24"/>
          <w:szCs w:val="24"/>
        </w:rPr>
        <w:t xml:space="preserve">An individual may register for FEMA IHP assistance via </w:t>
      </w:r>
      <w:hyperlink w:history="1" r:id="rId12">
        <w:r w:rsidRPr="003B1867">
          <w:rPr>
            <w:rStyle w:val="Hyperlink"/>
            <w:rFonts w:ascii="Times New Roman" w:hAnsi="Times New Roman" w:eastAsia="Calibri" w:cs="Times New Roman"/>
            <w:sz w:val="24"/>
            <w:szCs w:val="24"/>
          </w:rPr>
          <w:t>www.DisasterAssistance.gov</w:t>
        </w:r>
      </w:hyperlink>
      <w:r w:rsidRPr="00FA2927">
        <w:rPr>
          <w:rFonts w:ascii="Times New Roman" w:hAnsi="Times New Roman" w:eastAsia="Times New Roman" w:cs="Times New Roman"/>
          <w:color w:val="000000"/>
          <w:sz w:val="24"/>
          <w:szCs w:val="24"/>
        </w:rPr>
        <w:t xml:space="preserve"> </w:t>
      </w:r>
      <w:r w:rsidRPr="007B71A5">
        <w:rPr>
          <w:rFonts w:ascii="Times New Roman" w:hAnsi="Times New Roman" w:eastAsia="Times New Roman" w:cs="Times New Roman"/>
          <w:bCs/>
          <w:sz w:val="24"/>
          <w:szCs w:val="24"/>
        </w:rPr>
        <w:t xml:space="preserve">through the internet using a personal computer or internet-capable mobile device, </w:t>
      </w:r>
      <w:r>
        <w:rPr>
          <w:rFonts w:ascii="Times New Roman" w:hAnsi="Times New Roman" w:eastAsia="Times New Roman" w:cs="Times New Roman"/>
          <w:bCs/>
          <w:sz w:val="24"/>
          <w:szCs w:val="24"/>
        </w:rPr>
        <w:t xml:space="preserve">by </w:t>
      </w:r>
      <w:r w:rsidRPr="007B71A5">
        <w:rPr>
          <w:rFonts w:ascii="Times New Roman" w:hAnsi="Times New Roman" w:eastAsia="Times New Roman" w:cs="Times New Roman"/>
          <w:bCs/>
          <w:sz w:val="24"/>
          <w:szCs w:val="24"/>
        </w:rPr>
        <w:t>calling FEMA’s 800 toll-free number, or through submission of a paper registration via a FEMA representative.  All registration methods are processed through NEMIS in the same manner.  NEMIS is an integrated database system used to provide FEMA, states, territories, tribal governments, and other federal agencies with automation and record storage capabilities to perform disaster and non-disaster operations</w:t>
      </w:r>
      <w:r>
        <w:rPr>
          <w:rFonts w:ascii="Times New Roman" w:hAnsi="Times New Roman" w:eastAsia="Times New Roman" w:cs="Times New Roman"/>
          <w:bCs/>
          <w:sz w:val="24"/>
          <w:szCs w:val="24"/>
        </w:rPr>
        <w:t>.</w:t>
      </w:r>
    </w:p>
    <w:p w:rsidR="00562915" w:rsidP="00562915" w:rsidRDefault="00E40C2C" w14:paraId="4CBD8C9F" w14:textId="09B38E9E">
      <w:pPr>
        <w:rPr>
          <w:rFonts w:ascii="Times New Roman" w:hAnsi="Times New Roman" w:cs="Times New Roman"/>
          <w:color w:val="000000"/>
          <w:sz w:val="24"/>
          <w:szCs w:val="24"/>
        </w:rPr>
      </w:pPr>
      <w:r w:rsidRPr="00E40C2C">
        <w:rPr>
          <w:rFonts w:ascii="Times New Roman" w:hAnsi="Times New Roman" w:cs="Times New Roman"/>
          <w:color w:val="000000"/>
          <w:sz w:val="24"/>
          <w:szCs w:val="24"/>
        </w:rPr>
        <w:t>The forms are available for download and use</w:t>
      </w:r>
      <w:r>
        <w:rPr>
          <w:rFonts w:ascii="Times New Roman" w:hAnsi="Times New Roman" w:cs="Times New Roman"/>
          <w:color w:val="000000"/>
          <w:sz w:val="24"/>
          <w:szCs w:val="24"/>
        </w:rPr>
        <w:t xml:space="preserve"> by FEMA staff</w:t>
      </w:r>
      <w:r w:rsidRPr="00E40C2C">
        <w:rPr>
          <w:rFonts w:ascii="Times New Roman" w:hAnsi="Times New Roman" w:cs="Times New Roman"/>
          <w:color w:val="000000"/>
          <w:sz w:val="24"/>
          <w:szCs w:val="24"/>
        </w:rPr>
        <w:t xml:space="preserve"> via the FEMA Intranet at</w:t>
      </w:r>
      <w:r w:rsidR="00387ADA">
        <w:rPr>
          <w:rFonts w:ascii="Times New Roman" w:hAnsi="Times New Roman" w:cs="Times New Roman"/>
          <w:color w:val="000000"/>
          <w:sz w:val="24"/>
          <w:szCs w:val="24"/>
        </w:rPr>
        <w:t xml:space="preserve"> </w:t>
      </w:r>
      <w:hyperlink w:history="1" r:id="rId13">
        <w:r w:rsidRPr="00D55FE3" w:rsidR="00387ADA">
          <w:rPr>
            <w:rStyle w:val="Hyperlink"/>
            <w:rFonts w:ascii="Times New Roman" w:hAnsi="Times New Roman" w:cs="Times New Roman"/>
            <w:sz w:val="24"/>
            <w:szCs w:val="24"/>
          </w:rPr>
          <w:t>https://usfema.sharepoint.com/sites/ORR/orr_programs/recovery_programs/ia_programs/Pages/IHP-Office-of-Management-and-Budget-(OMB)-Forms.aspx</w:t>
        </w:r>
      </w:hyperlink>
      <w:r w:rsidRPr="006C0D53">
        <w:rPr>
          <w:rFonts w:ascii="Times New Roman" w:hAnsi="Times New Roman" w:cs="Times New Roman"/>
          <w:color w:val="000000"/>
          <w:sz w:val="24"/>
          <w:szCs w:val="24"/>
        </w:rPr>
        <w:t xml:space="preserve">. </w:t>
      </w:r>
      <w:r w:rsidR="004136AB">
        <w:rPr>
          <w:rFonts w:ascii="Times New Roman" w:hAnsi="Times New Roman" w:cs="Times New Roman"/>
          <w:color w:val="000000"/>
          <w:sz w:val="24"/>
          <w:szCs w:val="24"/>
        </w:rPr>
        <w:t xml:space="preserve"> </w:t>
      </w:r>
      <w:r w:rsidRPr="00E40C2C">
        <w:rPr>
          <w:rFonts w:ascii="Times New Roman" w:hAnsi="Times New Roman" w:cs="Times New Roman"/>
          <w:color w:val="000000"/>
          <w:sz w:val="24"/>
          <w:szCs w:val="24"/>
        </w:rPr>
        <w:t xml:space="preserve">The forms must be completed via paper because they require original signatures. </w:t>
      </w:r>
      <w:r w:rsidR="004136AB">
        <w:rPr>
          <w:rFonts w:ascii="Times New Roman" w:hAnsi="Times New Roman" w:cs="Times New Roman"/>
          <w:color w:val="000000"/>
          <w:sz w:val="24"/>
          <w:szCs w:val="24"/>
        </w:rPr>
        <w:t xml:space="preserve"> </w:t>
      </w:r>
      <w:r w:rsidRPr="00E40C2C">
        <w:rPr>
          <w:rFonts w:ascii="Times New Roman" w:hAnsi="Times New Roman" w:cs="Times New Roman"/>
          <w:color w:val="000000"/>
          <w:sz w:val="24"/>
          <w:szCs w:val="24"/>
        </w:rPr>
        <w:t>The fiscal environment makes hardware acquisition and software development for in-person electronic signature difficult, therefore using downloadable online forms is an economically viable alternative.  FEMA will continue to use paper forms to collect this information.</w:t>
      </w:r>
    </w:p>
    <w:p w:rsidRPr="00CF3B54" w:rsidR="00FF0BB4" w:rsidP="00956004" w:rsidRDefault="00FF0BB4" w14:paraId="7B4AFA01" w14:textId="77777777">
      <w:pPr>
        <w:spacing w:line="23" w:lineRule="atLeast"/>
        <w:rPr>
          <w:rFonts w:ascii="Times New Roman" w:hAnsi="Times New Roman" w:eastAsia="Times New Roman" w:cs="Times New Roman"/>
          <w:bCs/>
          <w:color w:val="000000" w:themeColor="text1"/>
          <w:sz w:val="24"/>
          <w:szCs w:val="24"/>
        </w:rPr>
      </w:pPr>
      <w:r w:rsidRPr="00FF0BB4">
        <w:rPr>
          <w:rFonts w:ascii="Times New Roman" w:hAnsi="Times New Roman" w:eastAsia="Times New Roman" w:cs="Times New Roman"/>
          <w:b/>
          <w:bCs/>
          <w:color w:val="000000" w:themeColor="text1"/>
          <w:sz w:val="24"/>
          <w:szCs w:val="24"/>
        </w:rPr>
        <w:t xml:space="preserve">FF-104-FY-21-123 (Telephone, English) and FF-104-FY-21-123-A (Telephone, Spanish) </w:t>
      </w:r>
      <w:r w:rsidRPr="00D60A72">
        <w:rPr>
          <w:rFonts w:ascii="Times New Roman" w:hAnsi="Times New Roman" w:eastAsia="Times New Roman" w:cs="Times New Roman"/>
          <w:b/>
          <w:bCs/>
          <w:color w:val="000000" w:themeColor="text1"/>
          <w:sz w:val="24"/>
          <w:szCs w:val="24"/>
        </w:rPr>
        <w:t>–</w:t>
      </w:r>
      <w:r w:rsidRPr="00D60A72">
        <w:rPr>
          <w:rFonts w:ascii="Times New Roman" w:hAnsi="Times New Roman" w:eastAsia="Times New Roman" w:cs="Times New Roman"/>
          <w:bCs/>
          <w:color w:val="000000" w:themeColor="text1"/>
          <w:sz w:val="24"/>
          <w:szCs w:val="24"/>
        </w:rPr>
        <w:t xml:space="preserve"> The toll-free 800 number allows individuals to register for disaster assistance telephonically with a FEMA representative.</w:t>
      </w:r>
    </w:p>
    <w:p w:rsidRPr="00CF3B54" w:rsidR="00FF0BB4" w:rsidP="00956004" w:rsidRDefault="00FF0BB4" w14:paraId="0665EDDB" w14:textId="77777777">
      <w:pPr>
        <w:spacing w:line="23" w:lineRule="atLeast"/>
        <w:rPr>
          <w:rFonts w:ascii="Times New Roman" w:hAnsi="Times New Roman" w:eastAsia="Times New Roman" w:cs="Times New Roman"/>
          <w:bCs/>
          <w:color w:val="000000" w:themeColor="text1"/>
          <w:sz w:val="24"/>
          <w:szCs w:val="24"/>
        </w:rPr>
      </w:pPr>
      <w:r w:rsidRPr="00CF3B54">
        <w:rPr>
          <w:rFonts w:ascii="Times New Roman" w:hAnsi="Times New Roman" w:eastAsia="Times New Roman" w:cs="Times New Roman"/>
          <w:b/>
          <w:color w:val="000000" w:themeColor="text1"/>
          <w:sz w:val="24"/>
          <w:szCs w:val="24"/>
        </w:rPr>
        <w:t>FF-104-FY-21-123-COVID-FA</w:t>
      </w:r>
      <w:r w:rsidRPr="00CF3B54">
        <w:rPr>
          <w:rFonts w:ascii="Times New Roman" w:hAnsi="Times New Roman" w:eastAsia="Times New Roman" w:cs="Times New Roman"/>
          <w:bCs/>
          <w:color w:val="000000" w:themeColor="text1"/>
          <w:sz w:val="24"/>
          <w:szCs w:val="24"/>
        </w:rPr>
        <w:t xml:space="preserve"> – A dedicated toll-free 800 number was created to allow individuals to register for COVID-19 Funeral Assistance telephonically with a FEMA representative.</w:t>
      </w:r>
    </w:p>
    <w:p w:rsidRPr="00FF0BB4" w:rsidR="00FF0BB4" w:rsidP="00956004" w:rsidRDefault="00FF0BB4" w14:paraId="0F6296D8" w14:textId="77777777">
      <w:pPr>
        <w:spacing w:line="23" w:lineRule="atLeast"/>
        <w:rPr>
          <w:rFonts w:ascii="Times New Roman" w:hAnsi="Times New Roman" w:eastAsia="Times New Roman" w:cs="Times New Roman"/>
          <w:bCs/>
          <w:color w:val="000000" w:themeColor="text1"/>
          <w:sz w:val="24"/>
          <w:szCs w:val="24"/>
        </w:rPr>
      </w:pPr>
      <w:r w:rsidRPr="00CF3B54">
        <w:rPr>
          <w:rFonts w:ascii="Times New Roman" w:hAnsi="Times New Roman" w:eastAsia="Times New Roman" w:cs="Times New Roman"/>
          <w:b/>
          <w:bCs/>
          <w:color w:val="000000" w:themeColor="text1"/>
          <w:sz w:val="24"/>
          <w:szCs w:val="24"/>
        </w:rPr>
        <w:t>FF</w:t>
      </w:r>
      <w:r w:rsidRPr="00CF3B54">
        <w:rPr>
          <w:rFonts w:ascii="Times New Roman" w:hAnsi="Times New Roman" w:cs="Times New Roman"/>
          <w:b/>
          <w:color w:val="000000" w:themeColor="text1"/>
          <w:sz w:val="24"/>
          <w:szCs w:val="24"/>
        </w:rPr>
        <w:t>-104-FY-21-125 (Internet, English) and FF-104-FY-21-125-A</w:t>
      </w:r>
      <w:r w:rsidRPr="00CF3B54">
        <w:rPr>
          <w:rFonts w:ascii="Times New Roman" w:hAnsi="Times New Roman" w:eastAsia="Times New Roman" w:cs="Times New Roman"/>
          <w:b/>
          <w:bCs/>
          <w:color w:val="000000" w:themeColor="text1"/>
          <w:sz w:val="24"/>
          <w:szCs w:val="24"/>
        </w:rPr>
        <w:t xml:space="preserve"> (Internet, Spanish) –</w:t>
      </w:r>
      <w:r w:rsidRPr="00CF3B54">
        <w:rPr>
          <w:rFonts w:ascii="Times New Roman" w:hAnsi="Times New Roman" w:eastAsia="Times New Roman" w:cs="Times New Roman"/>
          <w:bCs/>
          <w:color w:val="000000" w:themeColor="text1"/>
          <w:sz w:val="24"/>
          <w:szCs w:val="24"/>
        </w:rPr>
        <w:t xml:space="preserve"> </w:t>
      </w:r>
      <w:hyperlink w:history="1" r:id="rId14">
        <w:r w:rsidRPr="00CF3B54">
          <w:rPr>
            <w:rStyle w:val="Hyperlink"/>
            <w:rFonts w:ascii="Times New Roman" w:hAnsi="Times New Roman" w:eastAsia="Calibri" w:cs="Times New Roman"/>
            <w:sz w:val="24"/>
            <w:szCs w:val="24"/>
          </w:rPr>
          <w:t>www.DisasterAssistance.gov</w:t>
        </w:r>
      </w:hyperlink>
      <w:r w:rsidRPr="00956004">
        <w:rPr>
          <w:rFonts w:ascii="Times New Roman" w:hAnsi="Times New Roman" w:cs="Times New Roman"/>
          <w:sz w:val="24"/>
          <w:szCs w:val="24"/>
        </w:rPr>
        <w:t xml:space="preserve"> </w:t>
      </w:r>
      <w:r w:rsidRPr="00FF0BB4">
        <w:rPr>
          <w:rFonts w:ascii="Times New Roman" w:hAnsi="Times New Roman" w:eastAsia="Times New Roman" w:cs="Times New Roman"/>
          <w:bCs/>
          <w:color w:val="000000" w:themeColor="text1"/>
          <w:sz w:val="24"/>
          <w:szCs w:val="24"/>
        </w:rPr>
        <w:t>allows individuals to register for disaster assistance electronically via the internet.</w:t>
      </w:r>
    </w:p>
    <w:p w:rsidRPr="00CF3B54" w:rsidR="00FF0BB4" w:rsidP="00956004" w:rsidRDefault="00FF0BB4" w14:paraId="54419D5B" w14:textId="77777777">
      <w:pPr>
        <w:spacing w:line="23" w:lineRule="atLeast"/>
        <w:rPr>
          <w:rFonts w:ascii="Times New Roman" w:hAnsi="Times New Roman" w:eastAsia="Times New Roman" w:cs="Times New Roman"/>
          <w:bCs/>
          <w:color w:val="000000" w:themeColor="text1"/>
          <w:sz w:val="24"/>
          <w:szCs w:val="24"/>
        </w:rPr>
      </w:pPr>
      <w:r w:rsidRPr="00FF0BB4">
        <w:rPr>
          <w:rFonts w:ascii="Times New Roman" w:hAnsi="Times New Roman" w:eastAsia="Times New Roman" w:cs="Times New Roman"/>
          <w:b/>
          <w:bCs/>
          <w:color w:val="000000" w:themeColor="text1"/>
          <w:sz w:val="24"/>
          <w:szCs w:val="24"/>
        </w:rPr>
        <w:lastRenderedPageBreak/>
        <w:t>FF</w:t>
      </w:r>
      <w:r w:rsidRPr="00FF0BB4">
        <w:rPr>
          <w:rFonts w:ascii="Times New Roman" w:hAnsi="Times New Roman" w:cs="Times New Roman"/>
          <w:b/>
          <w:color w:val="000000" w:themeColor="text1"/>
          <w:sz w:val="24"/>
          <w:szCs w:val="24"/>
        </w:rPr>
        <w:t xml:space="preserve">-104-FY-21-122 (Paper, English) </w:t>
      </w:r>
      <w:r w:rsidRPr="00D60A72">
        <w:rPr>
          <w:rFonts w:ascii="Times New Roman" w:hAnsi="Times New Roman" w:cs="Times New Roman"/>
          <w:b/>
          <w:color w:val="000000" w:themeColor="text1"/>
          <w:sz w:val="24"/>
          <w:szCs w:val="24"/>
        </w:rPr>
        <w:t>and FF-104-FY-21-122-A (Paper, Spanish)</w:t>
      </w:r>
      <w:r w:rsidRPr="00CF3B54">
        <w:rPr>
          <w:rFonts w:ascii="Times New Roman" w:hAnsi="Times New Roman" w:cs="Times New Roman"/>
          <w:b/>
          <w:color w:val="000000" w:themeColor="text1"/>
          <w:sz w:val="24"/>
          <w:szCs w:val="24"/>
        </w:rPr>
        <w:t xml:space="preserve"> </w:t>
      </w:r>
      <w:r w:rsidRPr="00CF3B54">
        <w:rPr>
          <w:rFonts w:ascii="Times New Roman" w:hAnsi="Times New Roman" w:eastAsia="Times New Roman" w:cs="Times New Roman"/>
          <w:b/>
          <w:bCs/>
          <w:color w:val="000000" w:themeColor="text1"/>
          <w:sz w:val="24"/>
          <w:szCs w:val="24"/>
        </w:rPr>
        <w:t>–</w:t>
      </w:r>
      <w:r w:rsidRPr="00CF3B54">
        <w:rPr>
          <w:rFonts w:ascii="Times New Roman" w:hAnsi="Times New Roman" w:eastAsia="Times New Roman" w:cs="Times New Roman"/>
          <w:bCs/>
          <w:color w:val="000000" w:themeColor="text1"/>
          <w:sz w:val="24"/>
          <w:szCs w:val="24"/>
        </w:rPr>
        <w:t xml:space="preserve"> Allows individuals to register for disaster assistance using a paper application.  </w:t>
      </w:r>
    </w:p>
    <w:p w:rsidRPr="00CF3B54" w:rsidR="00FF0BB4" w:rsidP="00956004" w:rsidRDefault="00FF0BB4" w14:paraId="743E916F" w14:textId="77777777">
      <w:pPr>
        <w:spacing w:line="23" w:lineRule="atLeast"/>
        <w:rPr>
          <w:rFonts w:ascii="Times New Roman" w:hAnsi="Times New Roman" w:eastAsia="Times New Roman" w:cs="Times New Roman"/>
          <w:bCs/>
          <w:color w:val="000000" w:themeColor="text1"/>
          <w:sz w:val="24"/>
          <w:szCs w:val="24"/>
        </w:rPr>
      </w:pPr>
      <w:r w:rsidRPr="00CF3B54">
        <w:rPr>
          <w:rFonts w:ascii="Times New Roman" w:hAnsi="Times New Roman" w:eastAsia="Times New Roman" w:cs="Times New Roman"/>
          <w:b/>
          <w:bCs/>
          <w:color w:val="000000" w:themeColor="text1"/>
          <w:sz w:val="24"/>
          <w:szCs w:val="24"/>
        </w:rPr>
        <w:t>FF</w:t>
      </w:r>
      <w:r w:rsidRPr="00CF3B54">
        <w:rPr>
          <w:rFonts w:ascii="Times New Roman" w:hAnsi="Times New Roman" w:cs="Times New Roman"/>
          <w:b/>
          <w:color w:val="000000" w:themeColor="text1"/>
          <w:sz w:val="24"/>
          <w:szCs w:val="24"/>
        </w:rPr>
        <w:t xml:space="preserve">-104-FY-21-128 (English) and FF-104-FY-21-128-A (Spanish) </w:t>
      </w:r>
      <w:r w:rsidRPr="00CF3B54">
        <w:rPr>
          <w:rFonts w:ascii="Times New Roman" w:hAnsi="Times New Roman" w:eastAsia="Times New Roman" w:cs="Times New Roman"/>
          <w:b/>
          <w:bCs/>
          <w:color w:val="000000" w:themeColor="text1"/>
          <w:sz w:val="24"/>
          <w:szCs w:val="24"/>
        </w:rPr>
        <w:t>–</w:t>
      </w:r>
      <w:r w:rsidRPr="00CF3B54">
        <w:rPr>
          <w:rFonts w:ascii="Times New Roman" w:hAnsi="Times New Roman" w:eastAsia="Times New Roman" w:cs="Times New Roman"/>
          <w:bCs/>
          <w:color w:val="000000" w:themeColor="text1"/>
          <w:sz w:val="24"/>
          <w:szCs w:val="24"/>
        </w:rPr>
        <w:t xml:space="preserve"> Allows individuals to complete the Declaration and Release Form, which the individual signs electronically or via paper.</w:t>
      </w:r>
    </w:p>
    <w:p w:rsidRPr="00956004" w:rsidR="00FF0BB4" w:rsidP="00956004" w:rsidRDefault="00FF0BB4" w14:paraId="1F5E4650" w14:textId="77777777">
      <w:pPr>
        <w:pStyle w:val="BodyText2"/>
        <w:spacing w:line="23" w:lineRule="atLeast"/>
        <w:rPr>
          <w:rFonts w:ascii="Times New Roman" w:hAnsi="Times New Roman" w:cs="Times New Roman"/>
          <w:color w:val="000000" w:themeColor="text1"/>
          <w:sz w:val="24"/>
          <w:szCs w:val="24"/>
        </w:rPr>
      </w:pPr>
      <w:r w:rsidRPr="00956004">
        <w:rPr>
          <w:rFonts w:ascii="Times New Roman" w:hAnsi="Times New Roman" w:cs="Times New Roman"/>
          <w:b/>
          <w:color w:val="000000" w:themeColor="text1"/>
          <w:sz w:val="24"/>
          <w:szCs w:val="24"/>
        </w:rPr>
        <w:t>FF-104-FY-21-127 (English) and FF-104-FY-21-127-A (Spanish) –</w:t>
      </w:r>
      <w:r w:rsidRPr="00956004">
        <w:rPr>
          <w:rFonts w:ascii="Times New Roman" w:hAnsi="Times New Roman" w:cs="Times New Roman"/>
          <w:color w:val="000000" w:themeColor="text1"/>
          <w:sz w:val="24"/>
          <w:szCs w:val="24"/>
        </w:rPr>
        <w:t xml:space="preserve"> Not applicable to this question as these forms are not currently available for disaster applicants to access online or complete electronically.</w:t>
      </w:r>
    </w:p>
    <w:p w:rsidRPr="00FF0BB4" w:rsidR="00FF0BB4" w:rsidP="00956004" w:rsidRDefault="00FF0BB4" w14:paraId="4872E86A" w14:textId="77777777">
      <w:pPr>
        <w:spacing w:line="23" w:lineRule="atLeast"/>
        <w:rPr>
          <w:rFonts w:ascii="Times New Roman" w:hAnsi="Times New Roman" w:cs="Times New Roman"/>
          <w:color w:val="000000"/>
          <w:sz w:val="24"/>
          <w:szCs w:val="24"/>
        </w:rPr>
      </w:pPr>
    </w:p>
    <w:p w:rsidRPr="006625E7" w:rsidR="00562915" w:rsidP="00562915" w:rsidRDefault="00562915" w14:paraId="1EC87D17" w14:textId="638E6503">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1E6392" w:rsidR="002B2B7C" w:rsidP="00562915" w:rsidRDefault="001E6392" w14:paraId="0C73A038" w14:textId="3B577BC8">
      <w:pPr>
        <w:rPr>
          <w:rFonts w:ascii="Times New Roman" w:hAnsi="Times New Roman" w:cs="Times New Roman"/>
          <w:sz w:val="24"/>
          <w:szCs w:val="24"/>
        </w:rPr>
      </w:pPr>
      <w:r w:rsidRPr="001E6392">
        <w:rPr>
          <w:rFonts w:ascii="Times New Roman" w:hAnsi="Times New Roman" w:cs="Times New Roman"/>
          <w:sz w:val="24"/>
          <w:szCs w:val="24"/>
        </w:rPr>
        <w:t>This information is not collected on any other form, and therefore is not duplicated elsewhere.</w:t>
      </w:r>
    </w:p>
    <w:p w:rsidRPr="006625E7" w:rsidR="00562915" w:rsidP="002B2B7C" w:rsidRDefault="00562915" w14:paraId="4AD6350C"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5F289B" w:rsidR="00FF0BB4" w:rsidP="00FF0BB4" w:rsidRDefault="00FF0BB4" w14:paraId="1779A928" w14:textId="77777777">
      <w:pPr>
        <w:tabs>
          <w:tab w:val="left" w:pos="360"/>
        </w:tabs>
        <w:rPr>
          <w:rFonts w:ascii="Times New Roman" w:hAnsi="Times New Roman" w:cs="Times New Roman"/>
          <w:color w:val="000000" w:themeColor="text1"/>
          <w:spacing w:val="-3"/>
          <w:sz w:val="24"/>
          <w:szCs w:val="24"/>
        </w:rPr>
      </w:pPr>
      <w:r w:rsidRPr="000478A9">
        <w:rPr>
          <w:rFonts w:ascii="Times New Roman" w:hAnsi="Times New Roman" w:cs="Times New Roman"/>
          <w:color w:val="000000" w:themeColor="text1"/>
          <w:spacing w:val="-3"/>
          <w:sz w:val="24"/>
          <w:szCs w:val="24"/>
        </w:rPr>
        <w:t>NEMIS is designed in such a way that small business owners submitting applications for FEMA IHP assistance</w:t>
      </w:r>
      <w:r>
        <w:rPr>
          <w:rFonts w:ascii="Times New Roman" w:hAnsi="Times New Roman" w:cs="Times New Roman"/>
          <w:color w:val="000000" w:themeColor="text1"/>
          <w:spacing w:val="-3"/>
          <w:sz w:val="24"/>
          <w:szCs w:val="24"/>
        </w:rPr>
        <w:t xml:space="preserve"> for federally declared disasters</w:t>
      </w:r>
      <w:r w:rsidRPr="000478A9">
        <w:rPr>
          <w:rFonts w:ascii="Times New Roman" w:hAnsi="Times New Roman" w:cs="Times New Roman"/>
          <w:color w:val="000000" w:themeColor="text1"/>
          <w:spacing w:val="-3"/>
          <w:sz w:val="24"/>
          <w:szCs w:val="24"/>
        </w:rPr>
        <w:t xml:space="preserve"> are automatically referred to the Small Business Administration </w:t>
      </w:r>
      <w:r w:rsidRPr="005F289B">
        <w:rPr>
          <w:rFonts w:ascii="Times New Roman" w:hAnsi="Times New Roman" w:cs="Times New Roman"/>
          <w:color w:val="000000" w:themeColor="text1"/>
          <w:spacing w:val="-3"/>
          <w:sz w:val="24"/>
          <w:szCs w:val="24"/>
        </w:rPr>
        <w:t>(SBA) for disaster assistance.</w:t>
      </w:r>
    </w:p>
    <w:p w:rsidRPr="00B50548" w:rsidR="00FF0BB4" w:rsidP="00FF0BB4" w:rsidRDefault="00712A47" w14:paraId="315B2DDD" w14:textId="680CE7E9">
      <w:pPr>
        <w:tabs>
          <w:tab w:val="left" w:pos="360"/>
        </w:tabs>
        <w:rPr>
          <w:rFonts w:ascii="Times New Roman" w:hAnsi="Times New Roman" w:cs="Times New Roman"/>
          <w:color w:val="000000" w:themeColor="text1"/>
          <w:spacing w:val="-3"/>
          <w:sz w:val="24"/>
          <w:szCs w:val="24"/>
        </w:rPr>
      </w:pPr>
      <w:r>
        <w:rPr>
          <w:rFonts w:ascii="Times New Roman" w:hAnsi="Times New Roman" w:cs="Times New Roman"/>
          <w:color w:val="000000" w:themeColor="text1"/>
          <w:spacing w:val="-3"/>
          <w:sz w:val="24"/>
          <w:szCs w:val="24"/>
        </w:rPr>
        <w:t>IHP</w:t>
      </w:r>
      <w:r w:rsidRPr="00E25A13" w:rsidR="00FF0BB4">
        <w:rPr>
          <w:rFonts w:ascii="Times New Roman" w:hAnsi="Times New Roman" w:cs="Times New Roman"/>
          <w:color w:val="000000" w:themeColor="text1"/>
          <w:spacing w:val="-3"/>
          <w:sz w:val="24"/>
          <w:szCs w:val="24"/>
        </w:rPr>
        <w:t xml:space="preserve"> applicants will not be referred to SBA sinc</w:t>
      </w:r>
      <w:r w:rsidRPr="00DB6EF5" w:rsidR="00FF0BB4">
        <w:rPr>
          <w:rFonts w:ascii="Times New Roman" w:hAnsi="Times New Roman" w:cs="Times New Roman"/>
          <w:color w:val="000000" w:themeColor="text1"/>
          <w:spacing w:val="-3"/>
          <w:sz w:val="24"/>
          <w:szCs w:val="24"/>
        </w:rPr>
        <w:t xml:space="preserve">e </w:t>
      </w:r>
      <w:r w:rsidRPr="00B50548" w:rsidR="00FF0BB4">
        <w:rPr>
          <w:rFonts w:ascii="Times New Roman" w:hAnsi="Times New Roman" w:cs="Times New Roman"/>
          <w:color w:val="000000" w:themeColor="text1"/>
          <w:spacing w:val="-3"/>
          <w:sz w:val="24"/>
          <w:szCs w:val="24"/>
        </w:rPr>
        <w:t>Funeral Assistance is provided to individuals and households, not small businesses.</w:t>
      </w:r>
    </w:p>
    <w:p w:rsidRPr="006625E7" w:rsidR="00562915" w:rsidP="00562915" w:rsidRDefault="00562915" w14:paraId="0EBD1CCE"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w:t>
      </w:r>
      <w:proofErr w:type="gramStart"/>
      <w:r w:rsidRPr="006625E7">
        <w:rPr>
          <w:rFonts w:ascii="Times New Roman" w:hAnsi="Times New Roman" w:cs="Times New Roman"/>
          <w:b/>
          <w:bCs/>
          <w:sz w:val="24"/>
          <w:szCs w:val="24"/>
        </w:rPr>
        <w:t>conducted, or</w:t>
      </w:r>
      <w:proofErr w:type="gramEnd"/>
      <w:r w:rsidRPr="006625E7">
        <w:rPr>
          <w:rFonts w:ascii="Times New Roman" w:hAnsi="Times New Roman" w:cs="Times New Roman"/>
          <w:b/>
          <w:bCs/>
          <w:sz w:val="24"/>
          <w:szCs w:val="24"/>
        </w:rPr>
        <w:t xml:space="preserve"> is conducted less frequently as well as any technical or legal obstacles to reducing burden.  </w:t>
      </w:r>
    </w:p>
    <w:p w:rsidRPr="007B71A5" w:rsidR="00E6438C" w:rsidP="00E6438C" w:rsidRDefault="00E6438C" w14:paraId="7F38B558" w14:textId="77777777">
      <w:pPr>
        <w:rPr>
          <w:rFonts w:ascii="Times New Roman" w:hAnsi="Times New Roman" w:cs="Times New Roman"/>
          <w:spacing w:val="-3"/>
          <w:sz w:val="24"/>
          <w:szCs w:val="24"/>
        </w:rPr>
      </w:pPr>
      <w:r w:rsidRPr="007B71A5">
        <w:rPr>
          <w:rFonts w:ascii="Times New Roman" w:hAnsi="Times New Roman" w:cs="Times New Roman"/>
          <w:spacing w:val="-3"/>
          <w:sz w:val="24"/>
          <w:szCs w:val="24"/>
        </w:rPr>
        <w:t xml:space="preserve">Information in this collection is </w:t>
      </w:r>
      <w:r>
        <w:rPr>
          <w:rFonts w:ascii="Times New Roman" w:hAnsi="Times New Roman" w:cs="Times New Roman"/>
          <w:spacing w:val="-3"/>
          <w:sz w:val="24"/>
          <w:szCs w:val="24"/>
        </w:rPr>
        <w:t xml:space="preserve">only </w:t>
      </w:r>
      <w:r w:rsidRPr="007B71A5">
        <w:rPr>
          <w:rFonts w:ascii="Times New Roman" w:hAnsi="Times New Roman" w:cs="Times New Roman"/>
          <w:spacing w:val="-3"/>
          <w:sz w:val="24"/>
          <w:szCs w:val="24"/>
        </w:rPr>
        <w:t>gathered when the President declares a major disaster or emergency for FEMA Individual Assistance.  To provide disaster assistance to individuals and households within a presidentially-declared area, this information must first be collected to validate individuals’ claims</w:t>
      </w:r>
      <w:r>
        <w:rPr>
          <w:rFonts w:ascii="Times New Roman" w:hAnsi="Times New Roman" w:cs="Times New Roman"/>
          <w:spacing w:val="-3"/>
          <w:sz w:val="24"/>
          <w:szCs w:val="24"/>
        </w:rPr>
        <w:t xml:space="preserve"> in order to</w:t>
      </w:r>
      <w:r w:rsidRPr="007B71A5">
        <w:rPr>
          <w:rFonts w:ascii="Times New Roman" w:hAnsi="Times New Roman" w:cs="Times New Roman"/>
          <w:spacing w:val="-3"/>
          <w:sz w:val="24"/>
          <w:szCs w:val="24"/>
        </w:rPr>
        <w:t xml:space="preserve"> meet applicable federal program requirements. </w:t>
      </w:r>
    </w:p>
    <w:p w:rsidRPr="006625E7" w:rsidR="002B2B7C" w:rsidP="00E6438C" w:rsidRDefault="00E6438C" w14:paraId="0806CB34" w14:textId="1F0B7F72">
      <w:pPr>
        <w:rPr>
          <w:rFonts w:ascii="Times New Roman" w:hAnsi="Times New Roman" w:cs="Times New Roman"/>
          <w:spacing w:val="-3"/>
          <w:sz w:val="24"/>
          <w:szCs w:val="24"/>
        </w:rPr>
      </w:pPr>
      <w:r w:rsidRPr="007B71A5">
        <w:rPr>
          <w:rFonts w:ascii="Times New Roman" w:hAnsi="Times New Roman" w:cs="Times New Roman"/>
          <w:spacing w:val="-3"/>
          <w:sz w:val="24"/>
          <w:szCs w:val="24"/>
        </w:rPr>
        <w:t>The consequence if disability-related information is not collected is that FEMA is unable to consistently meet the needs of individuals with disabilities, which is a civil rights requirement</w:t>
      </w:r>
      <w:r>
        <w:rPr>
          <w:rFonts w:ascii="Times New Roman" w:hAnsi="Times New Roman" w:cs="Times New Roman"/>
          <w:spacing w:val="-3"/>
          <w:sz w:val="24"/>
          <w:szCs w:val="24"/>
        </w:rPr>
        <w:t>.</w:t>
      </w:r>
    </w:p>
    <w:p w:rsidRPr="006625E7" w:rsidR="00562915" w:rsidP="00562915" w:rsidRDefault="00562915" w14:paraId="07AE3E7E"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P="00956004" w:rsidRDefault="00562915" w14:paraId="42A02EE1" w14:textId="0C17C623">
      <w:pPr>
        <w:numPr>
          <w:ilvl w:val="0"/>
          <w:numId w:val="2"/>
        </w:numPr>
        <w:spacing w:after="0" w:line="23" w:lineRule="atLeast"/>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34FA9" w:rsidP="00234FA9" w:rsidRDefault="00234FA9" w14:paraId="2171E029" w14:textId="77777777">
      <w:pPr>
        <w:spacing w:after="0" w:line="23" w:lineRule="atLeast"/>
        <w:ind w:left="1080"/>
        <w:rPr>
          <w:rFonts w:ascii="Times New Roman" w:hAnsi="Times New Roman" w:cs="Times New Roman"/>
          <w:sz w:val="24"/>
          <w:szCs w:val="24"/>
        </w:rPr>
      </w:pPr>
    </w:p>
    <w:p w:rsidRPr="003027A3" w:rsidR="003027A3" w:rsidP="00956004" w:rsidRDefault="003027A3" w14:paraId="0718F360" w14:textId="48092233">
      <w:pPr>
        <w:spacing w:after="0" w:line="23" w:lineRule="atLeast"/>
        <w:ind w:left="1080"/>
        <w:rPr>
          <w:rFonts w:ascii="Times New Roman" w:hAnsi="Times New Roman" w:cs="Times New Roman"/>
          <w:sz w:val="24"/>
          <w:szCs w:val="24"/>
        </w:rPr>
      </w:pPr>
      <w:r w:rsidRPr="003027A3">
        <w:rPr>
          <w:rFonts w:ascii="Times New Roman" w:hAnsi="Times New Roman" w:cs="Times New Roman"/>
          <w:sz w:val="24"/>
          <w:szCs w:val="24"/>
        </w:rPr>
        <w:t>There is no requirement to report information more often than quarterly.</w:t>
      </w:r>
    </w:p>
    <w:p w:rsidRPr="006625E7" w:rsidR="002B2B7C" w:rsidP="00956004" w:rsidRDefault="002B2B7C" w14:paraId="1633560B" w14:textId="77777777">
      <w:pPr>
        <w:spacing w:after="0" w:line="23" w:lineRule="atLeast"/>
        <w:ind w:left="1080"/>
        <w:rPr>
          <w:rFonts w:ascii="Times New Roman" w:hAnsi="Times New Roman" w:cs="Times New Roman"/>
          <w:b/>
          <w:bCs/>
          <w:sz w:val="24"/>
          <w:szCs w:val="24"/>
        </w:rPr>
      </w:pPr>
    </w:p>
    <w:p w:rsidRPr="003027A3" w:rsidR="00562915" w:rsidP="00956004" w:rsidRDefault="00562915" w14:paraId="4A78917A" w14:textId="693AB400">
      <w:pPr>
        <w:pStyle w:val="ListParagraph"/>
        <w:numPr>
          <w:ilvl w:val="0"/>
          <w:numId w:val="3"/>
        </w:numPr>
        <w:spacing w:line="23" w:lineRule="atLeast"/>
        <w:rPr>
          <w:rFonts w:ascii="Times New Roman" w:hAnsi="Times New Roman" w:cs="Times New Roman"/>
          <w:sz w:val="24"/>
          <w:szCs w:val="24"/>
        </w:rPr>
      </w:pPr>
      <w:r w:rsidRPr="003027A3">
        <w:rPr>
          <w:rFonts w:ascii="Times New Roman" w:hAnsi="Times New Roman" w:cs="Times New Roman"/>
          <w:sz w:val="24"/>
          <w:szCs w:val="24"/>
        </w:rPr>
        <w:fldChar w:fldCharType="begin"/>
      </w:r>
      <w:r w:rsidRPr="003027A3">
        <w:rPr>
          <w:rFonts w:ascii="Times New Roman" w:hAnsi="Times New Roman" w:cs="Times New Roman"/>
          <w:sz w:val="24"/>
          <w:szCs w:val="24"/>
        </w:rPr>
        <w:instrText>ADVANCE \R 0.95</w:instrText>
      </w:r>
      <w:r w:rsidRPr="003027A3">
        <w:rPr>
          <w:rFonts w:ascii="Times New Roman" w:hAnsi="Times New Roman" w:cs="Times New Roman"/>
          <w:sz w:val="24"/>
          <w:szCs w:val="24"/>
        </w:rPr>
        <w:fldChar w:fldCharType="end"/>
      </w:r>
      <w:r w:rsidRPr="003027A3">
        <w:rPr>
          <w:rFonts w:ascii="Times New Roman" w:hAnsi="Times New Roman" w:cs="Times New Roman"/>
          <w:sz w:val="24"/>
          <w:szCs w:val="24"/>
        </w:rPr>
        <w:fldChar w:fldCharType="begin"/>
      </w:r>
      <w:r w:rsidRPr="003027A3">
        <w:rPr>
          <w:rFonts w:ascii="Times New Roman" w:hAnsi="Times New Roman" w:cs="Times New Roman"/>
          <w:sz w:val="24"/>
          <w:szCs w:val="24"/>
        </w:rPr>
        <w:instrText>ADVANCE \R 0.95</w:instrText>
      </w:r>
      <w:r w:rsidRPr="003027A3">
        <w:rPr>
          <w:rFonts w:ascii="Times New Roman" w:hAnsi="Times New Roman" w:cs="Times New Roman"/>
          <w:sz w:val="24"/>
          <w:szCs w:val="24"/>
        </w:rPr>
        <w:fldChar w:fldCharType="end"/>
      </w:r>
      <w:r w:rsidRPr="003027A3">
        <w:rPr>
          <w:rFonts w:ascii="Times New Roman" w:hAnsi="Times New Roman" w:cs="Times New Roman"/>
          <w:b/>
          <w:bCs/>
          <w:sz w:val="24"/>
          <w:szCs w:val="24"/>
        </w:rPr>
        <w:t>Requiring respondents to prepare a written response to a</w:t>
      </w:r>
      <w:r w:rsidRPr="003027A3" w:rsidR="002B2B7C">
        <w:rPr>
          <w:rFonts w:ascii="Times New Roman" w:hAnsi="Times New Roman" w:cs="Times New Roman"/>
          <w:b/>
          <w:bCs/>
          <w:sz w:val="24"/>
          <w:szCs w:val="24"/>
        </w:rPr>
        <w:t xml:space="preserve"> </w:t>
      </w:r>
      <w:r w:rsidRPr="003027A3">
        <w:rPr>
          <w:rFonts w:ascii="Times New Roman" w:hAnsi="Times New Roman" w:cs="Times New Roman"/>
          <w:b/>
          <w:bCs/>
          <w:sz w:val="24"/>
          <w:szCs w:val="24"/>
        </w:rPr>
        <w:t>collection of information in fewer than 30 days after receipt of it.</w:t>
      </w:r>
      <w:r w:rsidRPr="003027A3">
        <w:rPr>
          <w:rFonts w:ascii="Times New Roman" w:hAnsi="Times New Roman" w:cs="Times New Roman"/>
          <w:sz w:val="24"/>
          <w:szCs w:val="24"/>
        </w:rPr>
        <w:fldChar w:fldCharType="begin"/>
      </w:r>
      <w:r w:rsidRPr="003027A3">
        <w:rPr>
          <w:rFonts w:ascii="Times New Roman" w:hAnsi="Times New Roman" w:cs="Times New Roman"/>
          <w:sz w:val="24"/>
          <w:szCs w:val="24"/>
        </w:rPr>
        <w:instrText>ADVANCE \R 0.95</w:instrText>
      </w:r>
      <w:r w:rsidRPr="003027A3">
        <w:rPr>
          <w:rFonts w:ascii="Times New Roman" w:hAnsi="Times New Roman" w:cs="Times New Roman"/>
          <w:sz w:val="24"/>
          <w:szCs w:val="24"/>
        </w:rPr>
        <w:fldChar w:fldCharType="end"/>
      </w:r>
    </w:p>
    <w:p w:rsidR="00234FA9" w:rsidP="00234FA9" w:rsidRDefault="00234FA9" w14:paraId="35B1D94F" w14:textId="77777777">
      <w:pPr>
        <w:pStyle w:val="ListParagraph"/>
        <w:spacing w:line="23" w:lineRule="atLeast"/>
        <w:ind w:left="1080"/>
        <w:rPr>
          <w:rFonts w:ascii="Times New Roman" w:hAnsi="Times New Roman" w:cs="Times New Roman"/>
          <w:sz w:val="24"/>
          <w:szCs w:val="24"/>
        </w:rPr>
      </w:pPr>
    </w:p>
    <w:p w:rsidRPr="003027A3" w:rsidR="003027A3" w:rsidP="00956004" w:rsidRDefault="003027A3" w14:paraId="2DE5F026" w14:textId="28B1525F">
      <w:pPr>
        <w:pStyle w:val="ListParagraph"/>
        <w:spacing w:line="23" w:lineRule="atLeast"/>
        <w:ind w:left="1080"/>
        <w:rPr>
          <w:rFonts w:ascii="Times New Roman" w:hAnsi="Times New Roman" w:cs="Times New Roman"/>
          <w:sz w:val="24"/>
          <w:szCs w:val="24"/>
        </w:rPr>
      </w:pPr>
      <w:r>
        <w:rPr>
          <w:rFonts w:ascii="Times New Roman" w:hAnsi="Times New Roman" w:cs="Times New Roman"/>
          <w:sz w:val="24"/>
          <w:szCs w:val="24"/>
        </w:rPr>
        <w:t>There is no requirement to provide a written response in fewer than 30 days.</w:t>
      </w:r>
    </w:p>
    <w:p w:rsidRPr="003027A3" w:rsidR="00562915" w:rsidP="00956004" w:rsidRDefault="00562915" w14:paraId="409DB8A0" w14:textId="10EA0843">
      <w:pPr>
        <w:numPr>
          <w:ilvl w:val="0"/>
          <w:numId w:val="3"/>
        </w:numPr>
        <w:spacing w:after="0" w:line="23" w:lineRule="atLeast"/>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r w:rsidR="003027A3">
        <w:rPr>
          <w:rFonts w:ascii="Times New Roman" w:hAnsi="Times New Roman" w:cs="Times New Roman"/>
          <w:b/>
          <w:bCs/>
          <w:sz w:val="24"/>
          <w:szCs w:val="24"/>
        </w:rPr>
        <w:t xml:space="preserve"> </w:t>
      </w:r>
      <w:r w:rsidRPr="003027A3">
        <w:rPr>
          <w:rFonts w:ascii="Times New Roman" w:hAnsi="Times New Roman" w:cs="Times New Roman"/>
          <w:b/>
          <w:bCs/>
          <w:sz w:val="24"/>
          <w:szCs w:val="24"/>
        </w:rPr>
        <w:t>copies of any document.</w:t>
      </w:r>
      <w:r w:rsidRPr="003027A3">
        <w:rPr>
          <w:rFonts w:ascii="Times New Roman" w:hAnsi="Times New Roman" w:cs="Times New Roman"/>
          <w:b/>
          <w:bCs/>
          <w:sz w:val="24"/>
          <w:szCs w:val="24"/>
        </w:rPr>
        <w:fldChar w:fldCharType="begin"/>
      </w:r>
      <w:r w:rsidRPr="003027A3">
        <w:rPr>
          <w:rFonts w:ascii="Times New Roman" w:hAnsi="Times New Roman" w:cs="Times New Roman"/>
          <w:b/>
          <w:bCs/>
          <w:sz w:val="24"/>
          <w:szCs w:val="24"/>
        </w:rPr>
        <w:instrText>ADVANCE \R 0.95</w:instrText>
      </w:r>
      <w:r w:rsidRPr="003027A3">
        <w:rPr>
          <w:rFonts w:ascii="Times New Roman" w:hAnsi="Times New Roman" w:cs="Times New Roman"/>
          <w:b/>
          <w:bCs/>
          <w:sz w:val="24"/>
          <w:szCs w:val="24"/>
        </w:rPr>
        <w:fldChar w:fldCharType="end"/>
      </w:r>
    </w:p>
    <w:p w:rsidR="00234FA9" w:rsidP="00234FA9" w:rsidRDefault="00234FA9" w14:paraId="786B43D0" w14:textId="77777777">
      <w:pPr>
        <w:pStyle w:val="ListParagraph"/>
        <w:spacing w:line="23" w:lineRule="atLeast"/>
        <w:ind w:left="1080"/>
        <w:rPr>
          <w:rFonts w:ascii="Times New Roman" w:hAnsi="Times New Roman" w:cs="Times New Roman"/>
          <w:sz w:val="24"/>
          <w:szCs w:val="24"/>
        </w:rPr>
      </w:pPr>
    </w:p>
    <w:p w:rsidRPr="006625E7" w:rsidR="003027A3" w:rsidP="00956004" w:rsidRDefault="003027A3" w14:paraId="5E7EA790" w14:textId="02EA7A87">
      <w:pPr>
        <w:pStyle w:val="ListParagraph"/>
        <w:spacing w:line="23" w:lineRule="atLeast"/>
        <w:ind w:left="1080"/>
        <w:rPr>
          <w:rFonts w:ascii="Times New Roman" w:hAnsi="Times New Roman" w:cs="Times New Roman"/>
          <w:sz w:val="24"/>
          <w:szCs w:val="24"/>
        </w:rPr>
      </w:pPr>
      <w:r w:rsidRPr="003027A3">
        <w:rPr>
          <w:rFonts w:ascii="Times New Roman" w:hAnsi="Times New Roman" w:cs="Times New Roman"/>
          <w:sz w:val="24"/>
          <w:szCs w:val="24"/>
        </w:rPr>
        <w:t>There is no requirement for respondents to submit more than an original and two copies of any document(s).</w:t>
      </w:r>
    </w:p>
    <w:p w:rsidRPr="003027A3" w:rsidR="00562915" w:rsidP="00956004" w:rsidRDefault="00562915" w14:paraId="631659F6" w14:textId="4B9E4902">
      <w:pPr>
        <w:numPr>
          <w:ilvl w:val="0"/>
          <w:numId w:val="3"/>
        </w:numPr>
        <w:spacing w:after="0" w:line="23" w:lineRule="atLeast"/>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r w:rsidR="003027A3">
        <w:rPr>
          <w:rFonts w:ascii="Times New Roman" w:hAnsi="Times New Roman" w:cs="Times New Roman"/>
          <w:b/>
          <w:bCs/>
          <w:sz w:val="24"/>
          <w:szCs w:val="24"/>
        </w:rPr>
        <w:t xml:space="preserve"> </w:t>
      </w:r>
      <w:r w:rsidRPr="003027A3">
        <w:rPr>
          <w:rFonts w:ascii="Times New Roman" w:hAnsi="Times New Roman" w:cs="Times New Roman"/>
          <w:b/>
          <w:bCs/>
          <w:sz w:val="24"/>
          <w:szCs w:val="24"/>
        </w:rPr>
        <w:t>medical, government contract, grant-in-aid, or tax records for more than three years</w:t>
      </w:r>
      <w:r w:rsidRPr="003027A3">
        <w:rPr>
          <w:rFonts w:ascii="Times New Roman" w:hAnsi="Times New Roman" w:cs="Times New Roman"/>
          <w:sz w:val="24"/>
          <w:szCs w:val="24"/>
        </w:rPr>
        <w:t>.</w:t>
      </w:r>
      <w:r w:rsidRPr="003027A3">
        <w:rPr>
          <w:rFonts w:ascii="Times New Roman" w:hAnsi="Times New Roman" w:cs="Times New Roman"/>
          <w:sz w:val="24"/>
          <w:szCs w:val="24"/>
        </w:rPr>
        <w:fldChar w:fldCharType="begin"/>
      </w:r>
      <w:r w:rsidRPr="003027A3">
        <w:rPr>
          <w:rFonts w:ascii="Times New Roman" w:hAnsi="Times New Roman" w:cs="Times New Roman"/>
          <w:sz w:val="24"/>
          <w:szCs w:val="24"/>
        </w:rPr>
        <w:instrText>ADVANCE \R 0.95</w:instrText>
      </w:r>
      <w:r w:rsidRPr="003027A3">
        <w:rPr>
          <w:rFonts w:ascii="Times New Roman" w:hAnsi="Times New Roman" w:cs="Times New Roman"/>
          <w:sz w:val="24"/>
          <w:szCs w:val="24"/>
        </w:rPr>
        <w:fldChar w:fldCharType="end"/>
      </w:r>
    </w:p>
    <w:p w:rsidR="00234FA9" w:rsidP="00234FA9" w:rsidRDefault="00234FA9" w14:paraId="4101B091" w14:textId="77777777">
      <w:pPr>
        <w:spacing w:after="0" w:line="23" w:lineRule="atLeast"/>
        <w:ind w:left="1080"/>
        <w:rPr>
          <w:rFonts w:ascii="Times New Roman" w:hAnsi="Times New Roman" w:cs="Times New Roman"/>
          <w:sz w:val="24"/>
          <w:szCs w:val="24"/>
        </w:rPr>
      </w:pPr>
    </w:p>
    <w:p w:rsidR="003027A3" w:rsidP="00956004" w:rsidRDefault="003027A3" w14:paraId="10F1D3EA" w14:textId="46157A4D">
      <w:pPr>
        <w:spacing w:after="0" w:line="23" w:lineRule="atLeast"/>
        <w:ind w:left="1080"/>
        <w:rPr>
          <w:rFonts w:ascii="Times New Roman" w:hAnsi="Times New Roman" w:cs="Times New Roman"/>
          <w:sz w:val="24"/>
          <w:szCs w:val="24"/>
        </w:rPr>
      </w:pPr>
      <w:r>
        <w:rPr>
          <w:rFonts w:ascii="Times New Roman" w:hAnsi="Times New Roman" w:cs="Times New Roman"/>
          <w:sz w:val="24"/>
          <w:szCs w:val="24"/>
        </w:rPr>
        <w:t>FEMA does not require respondents to retain records for more than three years.</w:t>
      </w:r>
    </w:p>
    <w:p w:rsidRPr="003027A3" w:rsidR="003027A3" w:rsidP="00956004" w:rsidRDefault="003027A3" w14:paraId="074A74F4" w14:textId="77777777">
      <w:pPr>
        <w:spacing w:after="0" w:line="23" w:lineRule="atLeast"/>
        <w:ind w:left="1080"/>
        <w:rPr>
          <w:rFonts w:ascii="Times New Roman" w:hAnsi="Times New Roman" w:cs="Times New Roman"/>
          <w:b/>
          <w:bCs/>
          <w:sz w:val="24"/>
          <w:szCs w:val="24"/>
        </w:rPr>
      </w:pPr>
    </w:p>
    <w:p w:rsidRPr="003027A3" w:rsidR="00562915" w:rsidP="00956004" w:rsidRDefault="00562915" w14:paraId="140FF694" w14:textId="083606B2">
      <w:pPr>
        <w:numPr>
          <w:ilvl w:val="0"/>
          <w:numId w:val="3"/>
        </w:numPr>
        <w:spacing w:after="0" w:line="23" w:lineRule="atLeast"/>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r w:rsidR="003027A3">
        <w:rPr>
          <w:rFonts w:ascii="Times New Roman" w:hAnsi="Times New Roman" w:cs="Times New Roman"/>
          <w:b/>
          <w:bCs/>
          <w:sz w:val="24"/>
          <w:szCs w:val="24"/>
        </w:rPr>
        <w:t xml:space="preserve"> </w:t>
      </w:r>
      <w:r w:rsidRPr="003027A3">
        <w:rPr>
          <w:rFonts w:ascii="Times New Roman" w:hAnsi="Times New Roman" w:cs="Times New Roman"/>
          <w:b/>
          <w:bCs/>
          <w:sz w:val="24"/>
          <w:szCs w:val="24"/>
        </w:rPr>
        <w:t>produce</w:t>
      </w:r>
      <w:r w:rsidR="003027A3">
        <w:rPr>
          <w:rFonts w:ascii="Times New Roman" w:hAnsi="Times New Roman" w:cs="Times New Roman"/>
          <w:b/>
          <w:bCs/>
          <w:sz w:val="24"/>
          <w:szCs w:val="24"/>
        </w:rPr>
        <w:t xml:space="preserve"> </w:t>
      </w:r>
      <w:r w:rsidRPr="003027A3">
        <w:rPr>
          <w:rFonts w:ascii="Times New Roman" w:hAnsi="Times New Roman" w:cs="Times New Roman"/>
          <w:b/>
          <w:bCs/>
          <w:sz w:val="24"/>
          <w:szCs w:val="24"/>
        </w:rPr>
        <w:t>valid and reliable results that can be generalized to the universe of study</w:t>
      </w:r>
      <w:r w:rsidRPr="003027A3">
        <w:rPr>
          <w:rFonts w:ascii="Times New Roman" w:hAnsi="Times New Roman" w:cs="Times New Roman"/>
          <w:sz w:val="24"/>
          <w:szCs w:val="24"/>
        </w:rPr>
        <w:t>.</w:t>
      </w:r>
      <w:r w:rsidRPr="003027A3">
        <w:rPr>
          <w:rFonts w:ascii="Times New Roman" w:hAnsi="Times New Roman" w:cs="Times New Roman"/>
          <w:sz w:val="24"/>
          <w:szCs w:val="24"/>
        </w:rPr>
        <w:fldChar w:fldCharType="begin"/>
      </w:r>
      <w:r w:rsidRPr="003027A3">
        <w:rPr>
          <w:rFonts w:ascii="Times New Roman" w:hAnsi="Times New Roman" w:cs="Times New Roman"/>
          <w:sz w:val="24"/>
          <w:szCs w:val="24"/>
        </w:rPr>
        <w:instrText>ADVANCE \R 0.95</w:instrText>
      </w:r>
      <w:r w:rsidRPr="003027A3">
        <w:rPr>
          <w:rFonts w:ascii="Times New Roman" w:hAnsi="Times New Roman" w:cs="Times New Roman"/>
          <w:sz w:val="24"/>
          <w:szCs w:val="24"/>
        </w:rPr>
        <w:fldChar w:fldCharType="end"/>
      </w:r>
    </w:p>
    <w:p w:rsidR="00234FA9" w:rsidP="00234FA9" w:rsidRDefault="00234FA9" w14:paraId="3255E8D7" w14:textId="77777777">
      <w:pPr>
        <w:spacing w:after="0" w:line="23" w:lineRule="atLeast"/>
        <w:ind w:left="1080"/>
        <w:rPr>
          <w:rFonts w:ascii="Times New Roman" w:hAnsi="Times New Roman" w:cs="Times New Roman"/>
          <w:sz w:val="24"/>
          <w:szCs w:val="24"/>
        </w:rPr>
      </w:pPr>
    </w:p>
    <w:p w:rsidRPr="003027A3" w:rsidR="003027A3" w:rsidP="00956004" w:rsidRDefault="003027A3" w14:paraId="4D122B52" w14:textId="78DF8749">
      <w:pPr>
        <w:spacing w:after="0" w:line="23" w:lineRule="atLeast"/>
        <w:ind w:left="1080"/>
        <w:rPr>
          <w:rFonts w:ascii="Times New Roman" w:hAnsi="Times New Roman" w:cs="Times New Roman"/>
          <w:sz w:val="24"/>
          <w:szCs w:val="24"/>
        </w:rPr>
      </w:pPr>
      <w:r w:rsidRPr="003027A3">
        <w:rPr>
          <w:rFonts w:ascii="Times New Roman" w:hAnsi="Times New Roman" w:cs="Times New Roman"/>
          <w:sz w:val="24"/>
          <w:szCs w:val="24"/>
        </w:rPr>
        <w:t>There is no statistical survey involved with this information collection.</w:t>
      </w:r>
    </w:p>
    <w:p w:rsidRPr="003027A3" w:rsidR="003027A3" w:rsidP="00956004" w:rsidRDefault="003027A3" w14:paraId="79D30F0A" w14:textId="77777777">
      <w:pPr>
        <w:spacing w:after="0" w:line="23" w:lineRule="atLeast"/>
        <w:rPr>
          <w:rFonts w:ascii="Times New Roman" w:hAnsi="Times New Roman" w:cs="Times New Roman"/>
          <w:b/>
          <w:bCs/>
          <w:sz w:val="24"/>
          <w:szCs w:val="24"/>
        </w:rPr>
      </w:pPr>
    </w:p>
    <w:p w:rsidR="00562915" w:rsidP="00956004" w:rsidRDefault="00562915" w14:paraId="3A0B5FA4" w14:textId="5831A5A3">
      <w:pPr>
        <w:numPr>
          <w:ilvl w:val="0"/>
          <w:numId w:val="3"/>
        </w:numPr>
        <w:spacing w:after="0" w:line="23" w:lineRule="atLeast"/>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the use of a statistical data classification that has not been reviewed and approved by OMB.</w:t>
      </w:r>
    </w:p>
    <w:p w:rsidR="00234FA9" w:rsidP="00234FA9" w:rsidRDefault="00234FA9" w14:paraId="34E8698D" w14:textId="77777777">
      <w:pPr>
        <w:spacing w:after="0" w:line="23" w:lineRule="atLeast"/>
        <w:ind w:left="1080"/>
        <w:rPr>
          <w:rFonts w:ascii="Times New Roman" w:hAnsi="Times New Roman" w:cs="Times New Roman"/>
          <w:sz w:val="24"/>
          <w:szCs w:val="24"/>
        </w:rPr>
      </w:pPr>
    </w:p>
    <w:p w:rsidRPr="003027A3" w:rsidR="003027A3" w:rsidP="00956004" w:rsidRDefault="003027A3" w14:paraId="3EA83637" w14:textId="24D25A8C">
      <w:pPr>
        <w:spacing w:after="0" w:line="23" w:lineRule="atLeast"/>
        <w:ind w:left="1080"/>
        <w:rPr>
          <w:rFonts w:ascii="Times New Roman" w:hAnsi="Times New Roman" w:cs="Times New Roman"/>
          <w:sz w:val="24"/>
          <w:szCs w:val="24"/>
        </w:rPr>
      </w:pPr>
      <w:r w:rsidRPr="003027A3">
        <w:rPr>
          <w:rFonts w:ascii="Times New Roman" w:hAnsi="Times New Roman" w:cs="Times New Roman"/>
          <w:sz w:val="24"/>
          <w:szCs w:val="24"/>
        </w:rPr>
        <w:t>There is no use of statistical data classification involved with this information collection.</w:t>
      </w:r>
    </w:p>
    <w:p w:rsidRPr="006625E7" w:rsidR="002B2B7C" w:rsidP="00956004" w:rsidRDefault="002B2B7C" w14:paraId="6160E7E0" w14:textId="77777777">
      <w:pPr>
        <w:spacing w:after="0" w:line="23" w:lineRule="atLeast"/>
        <w:rPr>
          <w:rFonts w:ascii="Times New Roman" w:hAnsi="Times New Roman" w:cs="Times New Roman"/>
          <w:sz w:val="24"/>
          <w:szCs w:val="24"/>
        </w:rPr>
      </w:pPr>
    </w:p>
    <w:p w:rsidRPr="003027A3" w:rsidR="00562915" w:rsidP="00956004" w:rsidRDefault="00562915" w14:paraId="5DAC5949" w14:textId="71199268">
      <w:pPr>
        <w:numPr>
          <w:ilvl w:val="0"/>
          <w:numId w:val="3"/>
        </w:numPr>
        <w:spacing w:after="0" w:line="23" w:lineRule="atLeast"/>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That includes a pledge of confidentiality that is not supported by</w:t>
      </w:r>
      <w:r w:rsidR="003027A3">
        <w:rPr>
          <w:rFonts w:ascii="Times New Roman" w:hAnsi="Times New Roman" w:cs="Times New Roman"/>
          <w:b/>
          <w:bCs/>
          <w:sz w:val="24"/>
          <w:szCs w:val="24"/>
        </w:rPr>
        <w:t xml:space="preserve"> </w:t>
      </w:r>
      <w:r w:rsidRPr="006625E7">
        <w:rPr>
          <w:rFonts w:ascii="Times New Roman" w:hAnsi="Times New Roman" w:cs="Times New Roman"/>
          <w:b/>
          <w:bCs/>
          <w:sz w:val="24"/>
          <w:szCs w:val="24"/>
        </w:rPr>
        <w:t>authority established in statute or regulation, that is not supported by</w:t>
      </w:r>
      <w:r w:rsidR="003027A3">
        <w:rPr>
          <w:rFonts w:ascii="Times New Roman" w:hAnsi="Times New Roman" w:cs="Times New Roman"/>
          <w:b/>
          <w:bCs/>
          <w:sz w:val="24"/>
          <w:szCs w:val="24"/>
        </w:rPr>
        <w:t xml:space="preserve"> </w:t>
      </w:r>
      <w:r w:rsidRPr="006625E7">
        <w:rPr>
          <w:rFonts w:ascii="Times New Roman" w:hAnsi="Times New Roman" w:cs="Times New Roman"/>
          <w:b/>
          <w:bCs/>
          <w:sz w:val="24"/>
          <w:szCs w:val="24"/>
        </w:rPr>
        <w:t>disclosure and data security policies that are consistent with the pledge, or which unnecessarily impedes sharing of data with other agencies for compatible confidential use.</w:t>
      </w:r>
      <w:r w:rsidRPr="003027A3">
        <w:rPr>
          <w:rFonts w:ascii="Times New Roman" w:hAnsi="Times New Roman" w:cs="Times New Roman"/>
          <w:b/>
          <w:bCs/>
          <w:sz w:val="24"/>
          <w:szCs w:val="24"/>
        </w:rPr>
        <w:fldChar w:fldCharType="begin"/>
      </w:r>
      <w:r w:rsidRPr="003027A3">
        <w:rPr>
          <w:rFonts w:ascii="Times New Roman" w:hAnsi="Times New Roman" w:cs="Times New Roman"/>
          <w:b/>
          <w:bCs/>
          <w:sz w:val="24"/>
          <w:szCs w:val="24"/>
        </w:rPr>
        <w:instrText>ADVANCE \R 0.95</w:instrText>
      </w:r>
      <w:r w:rsidRPr="003027A3">
        <w:rPr>
          <w:rFonts w:ascii="Times New Roman" w:hAnsi="Times New Roman" w:cs="Times New Roman"/>
          <w:b/>
          <w:bCs/>
          <w:sz w:val="24"/>
          <w:szCs w:val="24"/>
        </w:rPr>
        <w:fldChar w:fldCharType="end"/>
      </w:r>
    </w:p>
    <w:p w:rsidR="00234FA9" w:rsidP="00234FA9" w:rsidRDefault="00234FA9" w14:paraId="79668EF2" w14:textId="77777777">
      <w:pPr>
        <w:spacing w:after="0" w:line="23" w:lineRule="atLeast"/>
        <w:ind w:left="1080"/>
        <w:rPr>
          <w:rFonts w:ascii="Times New Roman" w:hAnsi="Times New Roman" w:cs="Times New Roman"/>
          <w:sz w:val="24"/>
          <w:szCs w:val="24"/>
        </w:rPr>
      </w:pPr>
    </w:p>
    <w:p w:rsidRPr="003027A3" w:rsidR="003027A3" w:rsidP="00956004" w:rsidRDefault="003027A3" w14:paraId="7D12A453" w14:textId="53262502">
      <w:pPr>
        <w:spacing w:after="0" w:line="23" w:lineRule="atLeast"/>
        <w:ind w:left="1080"/>
        <w:rPr>
          <w:rFonts w:ascii="Times New Roman" w:hAnsi="Times New Roman" w:cs="Times New Roman"/>
          <w:sz w:val="24"/>
          <w:szCs w:val="24"/>
        </w:rPr>
      </w:pPr>
      <w:r w:rsidRPr="003027A3">
        <w:rPr>
          <w:rFonts w:ascii="Times New Roman" w:hAnsi="Times New Roman" w:cs="Times New Roman"/>
          <w:sz w:val="24"/>
          <w:szCs w:val="24"/>
        </w:rPr>
        <w:t>There is no pledge of confidentiality that is not supported by authority established in statute or regulation necessary for this information collection.</w:t>
      </w:r>
    </w:p>
    <w:p w:rsidRPr="006625E7" w:rsidR="003027A3" w:rsidP="00956004" w:rsidRDefault="003027A3" w14:paraId="457D529E" w14:textId="77777777">
      <w:pPr>
        <w:spacing w:after="0" w:line="23" w:lineRule="atLeast"/>
        <w:ind w:left="1080"/>
        <w:rPr>
          <w:rFonts w:ascii="Times New Roman" w:hAnsi="Times New Roman" w:cs="Times New Roman"/>
          <w:sz w:val="24"/>
          <w:szCs w:val="24"/>
        </w:rPr>
      </w:pPr>
    </w:p>
    <w:p w:rsidR="00562915" w:rsidP="00956004" w:rsidRDefault="00562915" w14:paraId="37EA285A" w14:textId="1A4DE319">
      <w:pPr>
        <w:numPr>
          <w:ilvl w:val="0"/>
          <w:numId w:val="3"/>
        </w:numPr>
        <w:spacing w:after="0" w:line="23" w:lineRule="atLeast"/>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34FA9" w:rsidP="00234FA9" w:rsidRDefault="00234FA9" w14:paraId="45D5095F" w14:textId="77777777">
      <w:pPr>
        <w:spacing w:after="0" w:line="23" w:lineRule="atLeast"/>
        <w:ind w:left="1080"/>
        <w:rPr>
          <w:rFonts w:ascii="Times New Roman" w:hAnsi="Times New Roman" w:cs="Times New Roman"/>
          <w:sz w:val="24"/>
          <w:szCs w:val="24"/>
        </w:rPr>
      </w:pPr>
    </w:p>
    <w:p w:rsidRPr="006625E7" w:rsidR="003027A3" w:rsidP="00956004" w:rsidRDefault="003027A3" w14:paraId="390DEE47" w14:textId="6E86D638">
      <w:pPr>
        <w:spacing w:after="0" w:line="23" w:lineRule="atLeast"/>
        <w:ind w:left="1080"/>
        <w:rPr>
          <w:rFonts w:ascii="Times New Roman" w:hAnsi="Times New Roman" w:cs="Times New Roman"/>
          <w:sz w:val="24"/>
          <w:szCs w:val="24"/>
        </w:rPr>
      </w:pPr>
      <w:r w:rsidRPr="003027A3">
        <w:rPr>
          <w:rFonts w:ascii="Times New Roman" w:hAnsi="Times New Roman" w:cs="Times New Roman"/>
          <w:sz w:val="24"/>
          <w:szCs w:val="24"/>
        </w:rPr>
        <w:t>There is no requirement for respondents to submit proprietary trade secrets or other confidential information for this information collection.</w:t>
      </w:r>
    </w:p>
    <w:p w:rsidRPr="006625E7" w:rsidR="002B2B7C" w:rsidP="00562915" w:rsidRDefault="002B2B7C" w14:paraId="2D1ACE93" w14:textId="77777777">
      <w:pPr>
        <w:rPr>
          <w:rFonts w:ascii="Times New Roman" w:hAnsi="Times New Roman" w:cs="Times New Roman"/>
          <w:sz w:val="24"/>
          <w:szCs w:val="24"/>
        </w:rPr>
      </w:pPr>
    </w:p>
    <w:p w:rsidRPr="006625E7" w:rsidR="00562915" w:rsidP="00562915" w:rsidRDefault="00562915" w14:paraId="7873BAFC"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0AD950BC"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E76ED1" w:rsidR="00F0461D" w:rsidP="00F0461D" w:rsidRDefault="00F0461D" w14:paraId="6848C090" w14:textId="77777777">
      <w:pPr>
        <w:rPr>
          <w:rFonts w:ascii="Times New Roman" w:hAnsi="Times New Roman" w:cs="Times New Roman"/>
          <w:sz w:val="24"/>
          <w:szCs w:val="24"/>
        </w:rPr>
      </w:pPr>
      <w:r w:rsidRPr="00E76ED1">
        <w:rPr>
          <w:rFonts w:ascii="Times New Roman" w:hAnsi="Times New Roman" w:cs="Times New Roman"/>
          <w:sz w:val="24"/>
          <w:szCs w:val="24"/>
        </w:rPr>
        <w:t xml:space="preserve">As this revised Supporting Statement is being provided to support an Emergency Request, the 60 Day and 30 Day Federal Register Notices (FRNs) will not be utilized at this time due to time constraints. </w:t>
      </w:r>
    </w:p>
    <w:p w:rsidR="00562915" w:rsidP="002B2B7C" w:rsidRDefault="00562915" w14:paraId="492B32BA" w14:textId="4344560F">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31EF8" w:rsidR="00031EF8" w:rsidP="002B2B7C" w:rsidRDefault="00031EF8" w14:paraId="2FA662FA" w14:textId="0037E775">
      <w:pPr>
        <w:tabs>
          <w:tab w:val="left" w:pos="360"/>
        </w:tabs>
        <w:rPr>
          <w:rFonts w:ascii="Times New Roman" w:hAnsi="Times New Roman" w:cs="Times New Roman"/>
          <w:sz w:val="24"/>
          <w:szCs w:val="24"/>
        </w:rPr>
      </w:pPr>
      <w:r w:rsidRPr="00031EF8">
        <w:rPr>
          <w:rFonts w:ascii="Times New Roman" w:hAnsi="Times New Roman" w:cs="Times New Roman"/>
          <w:sz w:val="24"/>
          <w:szCs w:val="24"/>
        </w:rPr>
        <w:t>There are no consultations with persons outside the agency on this collection.</w:t>
      </w:r>
    </w:p>
    <w:p w:rsidRPr="006625E7" w:rsidR="00562915" w:rsidP="00562915" w:rsidRDefault="00562915" w14:paraId="1945D507"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6625E7" w:rsidR="00562915" w:rsidP="00562915" w:rsidRDefault="00234FA9" w14:paraId="270A1DA6" w14:textId="4C4A3924">
      <w:pPr>
        <w:rPr>
          <w:rFonts w:ascii="Times New Roman" w:hAnsi="Times New Roman" w:cs="Times New Roman"/>
          <w:sz w:val="24"/>
          <w:szCs w:val="24"/>
        </w:rPr>
      </w:pPr>
      <w:r>
        <w:rPr>
          <w:rFonts w:ascii="Times New Roman" w:hAnsi="Times New Roman" w:cs="Times New Roman"/>
          <w:sz w:val="24"/>
          <w:szCs w:val="24"/>
        </w:rPr>
        <w:t>Not applicable, please see the</w:t>
      </w:r>
      <w:r w:rsidR="00E6438C">
        <w:rPr>
          <w:rFonts w:ascii="Times New Roman" w:hAnsi="Times New Roman" w:cs="Times New Roman"/>
          <w:sz w:val="24"/>
          <w:szCs w:val="24"/>
        </w:rPr>
        <w:t xml:space="preserve"> response in </w:t>
      </w:r>
      <w:r w:rsidR="00A450AA">
        <w:rPr>
          <w:rFonts w:ascii="Times New Roman" w:hAnsi="Times New Roman" w:cs="Times New Roman"/>
          <w:sz w:val="24"/>
          <w:szCs w:val="24"/>
        </w:rPr>
        <w:t>“</w:t>
      </w:r>
      <w:r w:rsidR="00E6438C">
        <w:rPr>
          <w:rFonts w:ascii="Times New Roman" w:hAnsi="Times New Roman" w:cs="Times New Roman"/>
          <w:sz w:val="24"/>
          <w:szCs w:val="24"/>
        </w:rPr>
        <w:t>8.b</w:t>
      </w:r>
      <w:r w:rsidR="00A450AA">
        <w:rPr>
          <w:rFonts w:ascii="Times New Roman" w:hAnsi="Times New Roman" w:cs="Times New Roman"/>
          <w:sz w:val="24"/>
          <w:szCs w:val="24"/>
        </w:rPr>
        <w:t>”</w:t>
      </w:r>
      <w:r w:rsidR="00E6438C">
        <w:rPr>
          <w:rFonts w:ascii="Times New Roman" w:hAnsi="Times New Roman" w:cs="Times New Roman"/>
          <w:sz w:val="24"/>
          <w:szCs w:val="24"/>
        </w:rPr>
        <w:t>.</w:t>
      </w:r>
    </w:p>
    <w:p w:rsidRPr="006625E7" w:rsidR="00562915" w:rsidP="00562915" w:rsidRDefault="00562915" w14:paraId="4A20344F"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6625E7" w:rsidR="002B2B7C" w:rsidP="00562915" w:rsidRDefault="00031EF8" w14:paraId="50838DB8" w14:textId="69448EC4">
      <w:pPr>
        <w:rPr>
          <w:rFonts w:ascii="Times New Roman" w:hAnsi="Times New Roman" w:cs="Times New Roman"/>
          <w:sz w:val="24"/>
          <w:szCs w:val="24"/>
        </w:rPr>
      </w:pPr>
      <w:r w:rsidRPr="00031EF8">
        <w:rPr>
          <w:rFonts w:ascii="Times New Roman" w:hAnsi="Times New Roman" w:cs="Times New Roman"/>
          <w:sz w:val="24"/>
          <w:szCs w:val="24"/>
        </w:rPr>
        <w:t>FEMA does not provide any payments or gifts to respondents in exchange for a benefit sought.</w:t>
      </w:r>
    </w:p>
    <w:p w:rsidR="00031EF8" w:rsidP="00562915" w:rsidRDefault="00562915" w14:paraId="0ED8979A"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031EF8" w:rsidR="00562915" w:rsidP="00562915" w:rsidRDefault="00562915" w14:paraId="03BC6B2E" w14:textId="293FAEB3">
      <w:pPr>
        <w:tabs>
          <w:tab w:val="left" w:pos="360"/>
        </w:tabs>
        <w:rPr>
          <w:rFonts w:ascii="Times New Roman" w:hAnsi="Times New Roman" w:cs="Times New Roman"/>
          <w:b/>
          <w:bCs/>
          <w:sz w:val="24"/>
          <w:szCs w:val="24"/>
        </w:rPr>
      </w:pPr>
      <w:r w:rsidRPr="00E76ED1">
        <w:rPr>
          <w:rFonts w:ascii="Times New Roman" w:hAnsi="Times New Roman" w:cs="Times New Roman"/>
          <w:sz w:val="24"/>
          <w:szCs w:val="24"/>
        </w:rPr>
        <w:t>A</w:t>
      </w:r>
      <w:r w:rsidRPr="00E76ED1" w:rsidR="00FF0BB4">
        <w:rPr>
          <w:rFonts w:ascii="Times New Roman" w:hAnsi="Times New Roman" w:cs="Times New Roman"/>
          <w:sz w:val="24"/>
          <w:szCs w:val="24"/>
        </w:rPr>
        <w:t>n updated Privacy Threshold Analysis</w:t>
      </w:r>
      <w:r w:rsidRPr="00E76ED1">
        <w:rPr>
          <w:rFonts w:ascii="Times New Roman" w:hAnsi="Times New Roman" w:cs="Times New Roman"/>
          <w:sz w:val="24"/>
          <w:szCs w:val="24"/>
        </w:rPr>
        <w:t xml:space="preserve"> </w:t>
      </w:r>
      <w:r w:rsidRPr="00E76ED1" w:rsidR="00FF0BB4">
        <w:rPr>
          <w:rFonts w:ascii="Times New Roman" w:hAnsi="Times New Roman" w:cs="Times New Roman"/>
          <w:sz w:val="24"/>
          <w:szCs w:val="24"/>
        </w:rPr>
        <w:t>(</w:t>
      </w:r>
      <w:r w:rsidRPr="00E76ED1">
        <w:rPr>
          <w:rFonts w:ascii="Times New Roman" w:hAnsi="Times New Roman" w:cs="Times New Roman"/>
          <w:sz w:val="24"/>
          <w:szCs w:val="24"/>
        </w:rPr>
        <w:t>P</w:t>
      </w:r>
      <w:r w:rsidRPr="00E76ED1" w:rsidR="0021313D">
        <w:rPr>
          <w:rFonts w:ascii="Times New Roman" w:hAnsi="Times New Roman" w:cs="Times New Roman"/>
          <w:sz w:val="24"/>
          <w:szCs w:val="24"/>
        </w:rPr>
        <w:t>TA</w:t>
      </w:r>
      <w:r w:rsidRPr="00E76ED1" w:rsidR="00FF0BB4">
        <w:rPr>
          <w:rFonts w:ascii="Times New Roman" w:hAnsi="Times New Roman" w:cs="Times New Roman"/>
          <w:sz w:val="24"/>
          <w:szCs w:val="24"/>
        </w:rPr>
        <w:t>)</w:t>
      </w:r>
      <w:r w:rsidRPr="00E76ED1">
        <w:rPr>
          <w:rFonts w:ascii="Times New Roman" w:hAnsi="Times New Roman" w:cs="Times New Roman"/>
          <w:sz w:val="24"/>
          <w:szCs w:val="24"/>
        </w:rPr>
        <w:t xml:space="preserve"> for this collection was determined to be needed</w:t>
      </w:r>
      <w:r w:rsidRPr="00E76ED1" w:rsidR="00031EF8">
        <w:rPr>
          <w:rFonts w:ascii="Times New Roman" w:hAnsi="Times New Roman" w:cs="Times New Roman"/>
          <w:sz w:val="24"/>
          <w:szCs w:val="24"/>
        </w:rPr>
        <w:t xml:space="preserve">. </w:t>
      </w:r>
      <w:r w:rsidRPr="00E76ED1" w:rsidR="0021313D">
        <w:rPr>
          <w:rFonts w:ascii="Times New Roman" w:hAnsi="Times New Roman" w:cs="Times New Roman"/>
          <w:sz w:val="24"/>
          <w:szCs w:val="24"/>
        </w:rPr>
        <w:t xml:space="preserve"> As part of this package, a PTA is being provided for Privacy review and approval.</w:t>
      </w:r>
      <w:r w:rsidRPr="00E76ED1" w:rsidR="00FF0BB4">
        <w:rPr>
          <w:rFonts w:ascii="Times New Roman" w:hAnsi="Times New Roman"/>
          <w:sz w:val="24"/>
          <w:szCs w:val="24"/>
        </w:rPr>
        <w:t xml:space="preserve"> </w:t>
      </w:r>
      <w:r w:rsidRPr="00B4043E" w:rsidR="00FF0BB4">
        <w:rPr>
          <w:rFonts w:ascii="Times New Roman" w:hAnsi="Times New Roman"/>
          <w:sz w:val="24"/>
          <w:szCs w:val="24"/>
        </w:rPr>
        <w:t xml:space="preserve">This collection is supported by the existing System of Records Notice (SORN): </w:t>
      </w:r>
      <w:r w:rsidRPr="00B4043E" w:rsidR="00FF0BB4">
        <w:rPr>
          <w:rFonts w:ascii="Times New Roman" w:hAnsi="Times New Roman"/>
          <w:sz w:val="24"/>
          <w:szCs w:val="24"/>
        </w:rPr>
        <w:lastRenderedPageBreak/>
        <w:t>DHS/FEMA-008 Disaster Recovery Assistance Files of Record dated April 30, 2013.  The Privacy Impact Assessment (PIA) supporting</w:t>
      </w:r>
      <w:r w:rsidRPr="1E6EACAF" w:rsidR="00FF0BB4">
        <w:rPr>
          <w:rFonts w:ascii="Times New Roman" w:hAnsi="Times New Roman"/>
          <w:sz w:val="24"/>
          <w:szCs w:val="24"/>
        </w:rPr>
        <w:t xml:space="preserve"> this collection is </w:t>
      </w:r>
      <w:r w:rsidRPr="1E6EACAF" w:rsidR="00FF0BB4">
        <w:rPr>
          <w:rFonts w:ascii="Times New Roman" w:hAnsi="Times New Roman"/>
          <w:i/>
          <w:iCs/>
          <w:sz w:val="24"/>
          <w:szCs w:val="24"/>
        </w:rPr>
        <w:t>DHS/FEMA/PIA-049 Individual Assistance Program</w:t>
      </w:r>
      <w:r w:rsidRPr="1E6EACAF" w:rsidR="00FF0BB4">
        <w:rPr>
          <w:rFonts w:ascii="Times New Roman" w:hAnsi="Times New Roman"/>
          <w:sz w:val="24"/>
          <w:szCs w:val="24"/>
        </w:rPr>
        <w:t>.</w:t>
      </w:r>
    </w:p>
    <w:p w:rsidRPr="006625E7" w:rsidR="00562915" w:rsidP="00562915" w:rsidRDefault="00562915" w14:paraId="37978AC9"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625E7" w:rsidR="00562915" w:rsidP="00562915" w:rsidRDefault="00F019DD" w14:paraId="4BB40847" w14:textId="4E667305">
      <w:pPr>
        <w:rPr>
          <w:rFonts w:ascii="Times New Roman" w:hAnsi="Times New Roman" w:cs="Times New Roman"/>
          <w:sz w:val="24"/>
          <w:szCs w:val="24"/>
        </w:rPr>
      </w:pPr>
      <w:r w:rsidRPr="00F019DD">
        <w:rPr>
          <w:rFonts w:ascii="Times New Roman" w:hAnsi="Times New Roman" w:cs="Times New Roman"/>
          <w:sz w:val="24"/>
          <w:szCs w:val="24"/>
        </w:rPr>
        <w:t>There are no questions of a sensitive nature in this information collection.</w:t>
      </w:r>
    </w:p>
    <w:p w:rsidRPr="00956004" w:rsidR="00562915" w:rsidP="00562915" w:rsidRDefault="00562915" w14:paraId="54AE5BAA" w14:textId="77777777">
      <w:pPr>
        <w:rPr>
          <w:rFonts w:ascii="Times New Roman" w:hAnsi="Times New Roman" w:cs="Times New Roman"/>
          <w:b/>
          <w:bCs/>
          <w:color w:val="000000" w:themeColor="text1"/>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w:t>
      </w:r>
      <w:r w:rsidRPr="00956004">
        <w:rPr>
          <w:rFonts w:ascii="Times New Roman" w:hAnsi="Times New Roman" w:cs="Times New Roman"/>
          <w:b/>
          <w:bCs/>
          <w:color w:val="000000" w:themeColor="text1"/>
          <w:sz w:val="24"/>
          <w:szCs w:val="24"/>
        </w:rPr>
        <w:t>of the collection of information.  The statement should:</w:t>
      </w:r>
      <w:r w:rsidRPr="00956004">
        <w:rPr>
          <w:rFonts w:ascii="Times New Roman" w:hAnsi="Times New Roman" w:cs="Times New Roman"/>
          <w:b/>
          <w:bCs/>
          <w:color w:val="000000" w:themeColor="text1"/>
          <w:sz w:val="24"/>
          <w:szCs w:val="24"/>
        </w:rPr>
        <w:fldChar w:fldCharType="begin"/>
      </w:r>
      <w:r w:rsidRPr="00956004">
        <w:rPr>
          <w:rFonts w:ascii="Times New Roman" w:hAnsi="Times New Roman" w:cs="Times New Roman"/>
          <w:b/>
          <w:bCs/>
          <w:color w:val="000000" w:themeColor="text1"/>
          <w:sz w:val="24"/>
          <w:szCs w:val="24"/>
        </w:rPr>
        <w:instrText>ADVANCE \R 0.95</w:instrText>
      </w:r>
      <w:r w:rsidRPr="00956004">
        <w:rPr>
          <w:rFonts w:ascii="Times New Roman" w:hAnsi="Times New Roman" w:cs="Times New Roman"/>
          <w:b/>
          <w:bCs/>
          <w:color w:val="000000" w:themeColor="text1"/>
          <w:sz w:val="24"/>
          <w:szCs w:val="24"/>
        </w:rPr>
        <w:fldChar w:fldCharType="end"/>
      </w:r>
      <w:r w:rsidRPr="00956004">
        <w:rPr>
          <w:rFonts w:ascii="Times New Roman" w:hAnsi="Times New Roman" w:cs="Times New Roman"/>
          <w:b/>
          <w:bCs/>
          <w:color w:val="000000" w:themeColor="text1"/>
          <w:sz w:val="24"/>
          <w:szCs w:val="24"/>
        </w:rPr>
        <w:t xml:space="preserve">                                             </w:t>
      </w:r>
    </w:p>
    <w:p w:rsidR="00562915" w:rsidP="00562915" w:rsidRDefault="00562915" w14:paraId="3FFF7AB9" w14:textId="4B901833">
      <w:pPr>
        <w:rPr>
          <w:rFonts w:ascii="Times New Roman" w:hAnsi="Times New Roman" w:cs="Times New Roman"/>
          <w:b/>
          <w:bCs/>
          <w:sz w:val="24"/>
          <w:szCs w:val="24"/>
        </w:rPr>
      </w:pPr>
      <w:r w:rsidRPr="00956004">
        <w:rPr>
          <w:rFonts w:ascii="Times New Roman" w:hAnsi="Times New Roman" w:cs="Times New Roman"/>
          <w:b/>
          <w:bCs/>
          <w:color w:val="000000" w:themeColor="text1"/>
          <w:sz w:val="24"/>
          <w:szCs w:val="24"/>
        </w:rPr>
        <w:fldChar w:fldCharType="begin"/>
      </w:r>
      <w:r w:rsidRPr="00956004">
        <w:rPr>
          <w:rFonts w:ascii="Times New Roman" w:hAnsi="Times New Roman" w:cs="Times New Roman"/>
          <w:b/>
          <w:bCs/>
          <w:color w:val="000000" w:themeColor="text1"/>
          <w:sz w:val="24"/>
          <w:szCs w:val="24"/>
        </w:rPr>
        <w:instrText>ADVANCE \R 0.95</w:instrText>
      </w:r>
      <w:r w:rsidRPr="00956004">
        <w:rPr>
          <w:rFonts w:ascii="Times New Roman" w:hAnsi="Times New Roman" w:cs="Times New Roman"/>
          <w:b/>
          <w:bCs/>
          <w:color w:val="000000" w:themeColor="text1"/>
          <w:sz w:val="24"/>
          <w:szCs w:val="24"/>
        </w:rPr>
        <w:fldChar w:fldCharType="end"/>
      </w:r>
      <w:r w:rsidRPr="00956004">
        <w:rPr>
          <w:rFonts w:ascii="Times New Roman" w:hAnsi="Times New Roman" w:cs="Times New Roman"/>
          <w:b/>
          <w:bCs/>
          <w:color w:val="000000" w:themeColor="text1"/>
          <w:sz w:val="24"/>
          <w:szCs w:val="24"/>
        </w:rPr>
        <w:tab/>
        <w:t xml:space="preserve">a.  Indicate the number of respondents, frequency </w:t>
      </w:r>
      <w:r w:rsidRPr="006625E7">
        <w:rPr>
          <w:rFonts w:ascii="Times New Roman" w:hAnsi="Times New Roman" w:cs="Times New Roman"/>
          <w:b/>
          <w:bCs/>
          <w:sz w:val="24"/>
          <w:szCs w:val="24"/>
        </w:rPr>
        <w:t>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019DD" w:rsidR="00F019DD" w:rsidP="00562915" w:rsidRDefault="00E6438C" w14:paraId="71FD4C3E" w14:textId="0E00F64F">
      <w:pPr>
        <w:rPr>
          <w:rFonts w:ascii="Times New Roman" w:hAnsi="Times New Roman" w:cs="Times New Roman"/>
          <w:sz w:val="24"/>
          <w:szCs w:val="24"/>
        </w:rPr>
      </w:pPr>
      <w:r>
        <w:rPr>
          <w:rFonts w:ascii="Times New Roman" w:hAnsi="Times New Roman" w:cs="Times New Roman"/>
          <w:sz w:val="24"/>
          <w:szCs w:val="24"/>
        </w:rPr>
        <w:t>Review</w:t>
      </w:r>
      <w:r w:rsidRPr="00F019DD" w:rsidR="00F019DD">
        <w:rPr>
          <w:rFonts w:ascii="Times New Roman" w:hAnsi="Times New Roman" w:cs="Times New Roman"/>
          <w:sz w:val="24"/>
          <w:szCs w:val="24"/>
        </w:rPr>
        <w:t xml:space="preserve"> response below under “</w:t>
      </w:r>
      <w:r w:rsidR="00A450AA">
        <w:rPr>
          <w:rFonts w:ascii="Times New Roman" w:hAnsi="Times New Roman" w:cs="Times New Roman"/>
          <w:sz w:val="24"/>
          <w:szCs w:val="24"/>
        </w:rPr>
        <w:t>12.</w:t>
      </w:r>
      <w:r w:rsidRPr="00F019DD" w:rsidR="00F019DD">
        <w:rPr>
          <w:rFonts w:ascii="Times New Roman" w:hAnsi="Times New Roman" w:cs="Times New Roman"/>
          <w:sz w:val="24"/>
          <w:szCs w:val="24"/>
        </w:rPr>
        <w:t>b</w:t>
      </w:r>
      <w:r w:rsidR="00A450AA">
        <w:rPr>
          <w:rFonts w:ascii="Times New Roman" w:hAnsi="Times New Roman" w:cs="Times New Roman"/>
          <w:sz w:val="24"/>
          <w:szCs w:val="24"/>
        </w:rPr>
        <w:t>.</w:t>
      </w:r>
      <w:r w:rsidRPr="00F019DD" w:rsidR="00F019DD">
        <w:rPr>
          <w:rFonts w:ascii="Times New Roman" w:hAnsi="Times New Roman" w:cs="Times New Roman"/>
          <w:sz w:val="24"/>
          <w:szCs w:val="24"/>
        </w:rPr>
        <w:t>”.</w:t>
      </w:r>
    </w:p>
    <w:p w:rsidR="00562915" w:rsidP="00562915" w:rsidRDefault="00562915" w14:paraId="4713EF9C" w14:textId="4734CB0E">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FF0BB4" w:rsidP="00FF0BB4" w:rsidRDefault="00FF0BB4" w14:paraId="6F22CB4F" w14:textId="77777777">
      <w:pPr>
        <w:tabs>
          <w:tab w:val="left" w:pos="-720"/>
        </w:tabs>
        <w:suppressAutoHyphens/>
        <w:spacing w:after="0" w:line="240" w:lineRule="auto"/>
        <w:rPr>
          <w:rFonts w:ascii="Times New Roman" w:hAnsi="Times New Roman" w:eastAsia="Times New Roman" w:cs="Times New Roman"/>
          <w:sz w:val="24"/>
          <w:szCs w:val="24"/>
        </w:rPr>
      </w:pPr>
      <w:bookmarkStart w:name="_Hlk29538142" w:id="3"/>
      <w:r>
        <w:rPr>
          <w:rFonts w:ascii="Times New Roman" w:hAnsi="Times New Roman" w:eastAsia="Times New Roman" w:cs="Times New Roman"/>
          <w:sz w:val="24"/>
          <w:szCs w:val="24"/>
        </w:rPr>
        <w:t>Based on historical data from 2007 through 2019 utilizing Croston’s Method for intermittent demand forecasting, it is</w:t>
      </w:r>
      <w:r w:rsidRPr="00D43BE6">
        <w:rPr>
          <w:rFonts w:ascii="Times New Roman" w:hAnsi="Times New Roman" w:eastAsia="Times New Roman" w:cs="Times New Roman"/>
          <w:sz w:val="24"/>
          <w:szCs w:val="24"/>
        </w:rPr>
        <w:t xml:space="preserve"> estimated </w:t>
      </w:r>
      <w:r>
        <w:rPr>
          <w:rFonts w:ascii="Times New Roman" w:hAnsi="Times New Roman" w:eastAsia="Times New Roman" w:cs="Times New Roman"/>
          <w:bCs/>
          <w:sz w:val="24"/>
          <w:szCs w:val="24"/>
        </w:rPr>
        <w:t xml:space="preserve">938,800 </w:t>
      </w:r>
      <w:r>
        <w:rPr>
          <w:rFonts w:ascii="Times New Roman" w:hAnsi="Times New Roman" w:eastAsia="Times New Roman" w:cs="Times New Roman"/>
          <w:sz w:val="24"/>
          <w:szCs w:val="24"/>
        </w:rPr>
        <w:t>individuals</w:t>
      </w:r>
      <w:r w:rsidRPr="00D43BE6">
        <w:rPr>
          <w:rFonts w:ascii="Times New Roman" w:hAnsi="Times New Roman" w:eastAsia="Times New Roman" w:cs="Times New Roman"/>
          <w:sz w:val="24"/>
          <w:szCs w:val="24"/>
        </w:rPr>
        <w:t xml:space="preserve"> will apply for </w:t>
      </w:r>
      <w:r>
        <w:rPr>
          <w:rFonts w:ascii="Times New Roman" w:hAnsi="Times New Roman" w:eastAsia="Times New Roman" w:cs="Times New Roman"/>
          <w:sz w:val="24"/>
          <w:szCs w:val="24"/>
        </w:rPr>
        <w:t>IHP a</w:t>
      </w:r>
      <w:r w:rsidRPr="00D43BE6">
        <w:rPr>
          <w:rFonts w:ascii="Times New Roman" w:hAnsi="Times New Roman" w:eastAsia="Times New Roman" w:cs="Times New Roman"/>
          <w:sz w:val="24"/>
          <w:szCs w:val="24"/>
        </w:rPr>
        <w:t>ssistance</w:t>
      </w:r>
      <w:r>
        <w:rPr>
          <w:rFonts w:ascii="Times New Roman" w:hAnsi="Times New Roman" w:eastAsia="Times New Roman" w:cs="Times New Roman"/>
          <w:sz w:val="24"/>
          <w:szCs w:val="24"/>
        </w:rPr>
        <w:t xml:space="preserve"> annually</w:t>
      </w:r>
      <w:r w:rsidRPr="00D43BE6">
        <w:rPr>
          <w:rFonts w:ascii="Times New Roman" w:hAnsi="Times New Roman" w:eastAsia="Times New Roman" w:cs="Times New Roman"/>
          <w:sz w:val="24"/>
          <w:szCs w:val="24"/>
        </w:rPr>
        <w:t>.</w:t>
      </w:r>
    </w:p>
    <w:p w:rsidR="00FF0BB4" w:rsidP="00FF0BB4" w:rsidRDefault="00FF0BB4" w14:paraId="24DE9381" w14:textId="77777777">
      <w:pPr>
        <w:tabs>
          <w:tab w:val="left" w:pos="-720"/>
        </w:tabs>
        <w:suppressAutoHyphens/>
        <w:spacing w:after="0" w:line="240" w:lineRule="auto"/>
        <w:rPr>
          <w:rFonts w:ascii="Times New Roman" w:hAnsi="Times New Roman" w:eastAsia="Times New Roman" w:cs="Times New Roman"/>
          <w:sz w:val="24"/>
          <w:szCs w:val="24"/>
        </w:rPr>
      </w:pPr>
    </w:p>
    <w:p w:rsidRPr="00FA5A13" w:rsidR="00FF0BB4" w:rsidP="00FF0BB4" w:rsidRDefault="00FF0BB4" w14:paraId="09CD94CF" w14:textId="77777777">
      <w:pPr>
        <w:tabs>
          <w:tab w:val="left" w:pos="-720"/>
        </w:tabs>
        <w:suppressAutoHyphens/>
        <w:spacing w:after="0" w:line="240" w:lineRule="auto"/>
        <w:rPr>
          <w:rFonts w:ascii="Times New Roman" w:hAnsi="Times New Roman" w:eastAsia="Times New Roman" w:cs="Times New Roman"/>
          <w:color w:val="000000" w:themeColor="text1"/>
          <w:sz w:val="24"/>
          <w:szCs w:val="24"/>
        </w:rPr>
      </w:pPr>
      <w:r w:rsidRPr="00FA5A13">
        <w:rPr>
          <w:rFonts w:ascii="Times New Roman" w:hAnsi="Times New Roman" w:eastAsia="Times New Roman" w:cs="Times New Roman"/>
          <w:color w:val="000000" w:themeColor="text1"/>
          <w:sz w:val="24"/>
          <w:szCs w:val="24"/>
        </w:rPr>
        <w:t>According to the U.S. Center for Disease Control and Prevention (CDC), there were 344,497 COVID-19 deaths as of December 31, 2020.  However, more individuals may apply for the assistance; therefore, it is estimated 500,000 applicants will apply COVID-19 Funeral Assistance as a result of the Consolidated Appropriations Act, 2021.</w:t>
      </w:r>
    </w:p>
    <w:bookmarkEnd w:id="3"/>
    <w:p w:rsidRPr="00D43BE6" w:rsidR="00FF0BB4" w:rsidP="00FF0BB4" w:rsidRDefault="00FF0BB4" w14:paraId="2ED26D9E" w14:textId="77777777">
      <w:pPr>
        <w:tabs>
          <w:tab w:val="left" w:pos="-720"/>
        </w:tabs>
        <w:suppressAutoHyphens/>
        <w:spacing w:after="0" w:line="240" w:lineRule="auto"/>
        <w:rPr>
          <w:rFonts w:ascii="Times New Roman" w:hAnsi="Times New Roman" w:eastAsia="Times New Roman" w:cs="Times New Roman"/>
          <w:sz w:val="24"/>
          <w:szCs w:val="24"/>
        </w:rPr>
      </w:pPr>
    </w:p>
    <w:p w:rsidR="00FF0BB4" w:rsidP="00FF0BB4" w:rsidRDefault="00FF0BB4" w14:paraId="59C40483" w14:textId="77777777">
      <w:pPr>
        <w:tabs>
          <w:tab w:val="left" w:pos="-720"/>
        </w:tabs>
        <w:suppressAutoHyphens/>
        <w:spacing w:after="0" w:line="240" w:lineRule="auto"/>
        <w:rPr>
          <w:rFonts w:ascii="Times New Roman" w:hAnsi="Times New Roman" w:eastAsia="Times New Roman" w:cs="Times New Roman"/>
          <w:sz w:val="24"/>
          <w:szCs w:val="24"/>
        </w:rPr>
      </w:pPr>
      <w:bookmarkStart w:name="_Hlk29538149" w:id="4"/>
      <w:r w:rsidRPr="00D43BE6">
        <w:rPr>
          <w:rFonts w:ascii="Times New Roman" w:hAnsi="Times New Roman" w:eastAsia="Times New Roman" w:cs="Times New Roman"/>
          <w:sz w:val="24"/>
          <w:szCs w:val="24"/>
        </w:rPr>
        <w:t xml:space="preserve">The number of individuals </w:t>
      </w:r>
      <w:r>
        <w:rPr>
          <w:rFonts w:ascii="Times New Roman" w:hAnsi="Times New Roman" w:eastAsia="Times New Roman" w:cs="Times New Roman"/>
          <w:sz w:val="24"/>
          <w:szCs w:val="24"/>
        </w:rPr>
        <w:t>estimated to use</w:t>
      </w:r>
      <w:r w:rsidRPr="00D43BE6">
        <w:rPr>
          <w:rFonts w:ascii="Times New Roman" w:hAnsi="Times New Roman" w:eastAsia="Times New Roman" w:cs="Times New Roman"/>
          <w:sz w:val="24"/>
          <w:szCs w:val="24"/>
        </w:rPr>
        <w:t xml:space="preserve"> the FEMA 1-800 </w:t>
      </w:r>
      <w:r w:rsidRPr="00BF0C71">
        <w:rPr>
          <w:rFonts w:ascii="Times New Roman" w:hAnsi="Times New Roman"/>
          <w:sz w:val="24"/>
        </w:rPr>
        <w:t>Tele-Registration</w:t>
      </w:r>
      <w:r w:rsidRPr="00D43BE6">
        <w:rPr>
          <w:rFonts w:ascii="Times New Roman" w:hAnsi="Times New Roman" w:eastAsia="Times New Roman" w:cs="Times New Roman"/>
          <w:sz w:val="24"/>
          <w:szCs w:val="24"/>
        </w:rPr>
        <w:t xml:space="preserve"> number </w:t>
      </w:r>
      <w:r>
        <w:rPr>
          <w:rFonts w:ascii="Times New Roman" w:hAnsi="Times New Roman" w:eastAsia="Times New Roman" w:cs="Times New Roman"/>
          <w:sz w:val="24"/>
          <w:szCs w:val="24"/>
        </w:rPr>
        <w:t>to</w:t>
      </w:r>
      <w:r w:rsidRPr="00D43BE6">
        <w:rPr>
          <w:rFonts w:ascii="Times New Roman" w:hAnsi="Times New Roman" w:eastAsia="Times New Roman" w:cs="Times New Roman"/>
          <w:sz w:val="24"/>
          <w:szCs w:val="24"/>
        </w:rPr>
        <w:t xml:space="preserve"> comple</w:t>
      </w:r>
      <w:r>
        <w:rPr>
          <w:rFonts w:ascii="Times New Roman" w:hAnsi="Times New Roman" w:eastAsia="Times New Roman" w:cs="Times New Roman"/>
          <w:sz w:val="24"/>
          <w:szCs w:val="24"/>
        </w:rPr>
        <w:t>te</w:t>
      </w:r>
      <w:r w:rsidRPr="00D43BE6">
        <w:rPr>
          <w:rFonts w:ascii="Times New Roman" w:hAnsi="Times New Roman" w:eastAsia="Times New Roman" w:cs="Times New Roman"/>
          <w:sz w:val="24"/>
          <w:szCs w:val="24"/>
        </w:rPr>
        <w:t xml:space="preserve"> </w:t>
      </w:r>
      <w:r w:rsidRPr="007420B5">
        <w:rPr>
          <w:rFonts w:ascii="Times New Roman" w:hAnsi="Times New Roman" w:eastAsia="Times New Roman" w:cs="Times New Roman"/>
          <w:b/>
          <w:bCs/>
          <w:sz w:val="24"/>
          <w:szCs w:val="24"/>
        </w:rPr>
        <w:t>FF</w:t>
      </w:r>
      <w:r>
        <w:rPr>
          <w:rFonts w:ascii="Times New Roman" w:hAnsi="Times New Roman" w:eastAsia="Times New Roman" w:cs="Times New Roman"/>
          <w:b/>
          <w:bCs/>
          <w:sz w:val="24"/>
          <w:szCs w:val="24"/>
        </w:rPr>
        <w:t>-104-FY-21-123</w:t>
      </w:r>
      <w:r w:rsidRPr="003627F2">
        <w:rPr>
          <w:rFonts w:ascii="Times New Roman" w:hAnsi="Times New Roman" w:eastAsia="Times New Roman" w:cs="Times New Roman"/>
          <w:sz w:val="24"/>
          <w:szCs w:val="24"/>
        </w:rPr>
        <w:t xml:space="preserve"> or </w:t>
      </w:r>
      <w:r>
        <w:rPr>
          <w:rFonts w:ascii="Times New Roman" w:hAnsi="Times New Roman" w:eastAsia="Times New Roman" w:cs="Times New Roman"/>
          <w:b/>
          <w:bCs/>
          <w:sz w:val="24"/>
          <w:szCs w:val="24"/>
        </w:rPr>
        <w:t>FF-104-FY-21-123-A</w:t>
      </w:r>
      <w:r w:rsidRPr="003627F2">
        <w:rPr>
          <w:rFonts w:ascii="Times New Roman" w:hAnsi="Times New Roman" w:eastAsia="Times New Roman" w:cs="Times New Roman"/>
          <w:sz w:val="24"/>
          <w:szCs w:val="24"/>
        </w:rPr>
        <w:t xml:space="preserve"> </w:t>
      </w:r>
      <w:r w:rsidRPr="00D43BE6">
        <w:rPr>
          <w:rFonts w:ascii="Times New Roman" w:hAnsi="Times New Roman" w:eastAsia="Times New Roman" w:cs="Times New Roman"/>
          <w:sz w:val="24"/>
          <w:szCs w:val="24"/>
        </w:rPr>
        <w:t xml:space="preserve">is </w:t>
      </w:r>
      <w:r>
        <w:rPr>
          <w:rFonts w:ascii="Times New Roman" w:hAnsi="Times New Roman" w:eastAsia="Times New Roman" w:cs="Times New Roman"/>
          <w:sz w:val="24"/>
          <w:szCs w:val="24"/>
        </w:rPr>
        <w:t>181,900</w:t>
      </w:r>
      <w:r w:rsidRPr="00D43BE6">
        <w:rPr>
          <w:rFonts w:ascii="Times New Roman" w:hAnsi="Times New Roman" w:eastAsia="Times New Roman" w:cs="Times New Roman"/>
          <w:sz w:val="24"/>
          <w:szCs w:val="24"/>
        </w:rPr>
        <w:t xml:space="preserve">.  </w:t>
      </w:r>
      <w:bookmarkEnd w:id="4"/>
      <w:r>
        <w:rPr>
          <w:rFonts w:ascii="Times New Roman" w:hAnsi="Times New Roman" w:eastAsia="Times New Roman" w:cs="Times New Roman"/>
          <w:sz w:val="24"/>
          <w:szCs w:val="24"/>
        </w:rPr>
        <w:t>The Tele-</w:t>
      </w:r>
      <w:r>
        <w:rPr>
          <w:rFonts w:ascii="Times New Roman" w:hAnsi="Times New Roman" w:eastAsia="Times New Roman" w:cs="Times New Roman"/>
          <w:sz w:val="24"/>
          <w:szCs w:val="24"/>
        </w:rPr>
        <w:lastRenderedPageBreak/>
        <w:t xml:space="preserve">Registration process </w:t>
      </w:r>
      <w:r w:rsidRPr="00D43BE6">
        <w:rPr>
          <w:rFonts w:ascii="Times New Roman" w:hAnsi="Times New Roman" w:eastAsia="Times New Roman" w:cs="Times New Roman"/>
          <w:sz w:val="24"/>
          <w:szCs w:val="24"/>
        </w:rPr>
        <w:t xml:space="preserve">takes </w:t>
      </w:r>
      <w:r w:rsidRPr="007E4729">
        <w:rPr>
          <w:rFonts w:ascii="Times New Roman" w:hAnsi="Times New Roman" w:eastAsia="Times New Roman" w:cs="Times New Roman"/>
          <w:sz w:val="24"/>
          <w:szCs w:val="24"/>
        </w:rPr>
        <w:t xml:space="preserve">approximately </w:t>
      </w:r>
      <w:r>
        <w:rPr>
          <w:rFonts w:ascii="Times New Roman" w:hAnsi="Times New Roman" w:eastAsia="Times New Roman" w:cs="Times New Roman"/>
          <w:sz w:val="24"/>
          <w:szCs w:val="24"/>
        </w:rPr>
        <w:t>22</w:t>
      </w:r>
      <w:r w:rsidRPr="007E4729">
        <w:rPr>
          <w:rFonts w:ascii="Times New Roman" w:hAnsi="Times New Roman" w:eastAsia="Times New Roman" w:cs="Times New Roman"/>
          <w:sz w:val="24"/>
          <w:szCs w:val="24"/>
        </w:rPr>
        <w:t xml:space="preserve"> minutes (</w:t>
      </w:r>
      <w:r>
        <w:rPr>
          <w:rFonts w:ascii="Times New Roman" w:hAnsi="Times New Roman" w:eastAsia="Times New Roman" w:cs="Times New Roman"/>
          <w:sz w:val="24"/>
          <w:szCs w:val="24"/>
        </w:rPr>
        <w:t>0</w:t>
      </w:r>
      <w:r w:rsidRPr="007E4729">
        <w:rPr>
          <w:rFonts w:ascii="Times New Roman" w:hAnsi="Times New Roman" w:eastAsia="Times New Roman" w:cs="Times New Roman"/>
          <w:sz w:val="24"/>
          <w:szCs w:val="24"/>
        </w:rPr>
        <w:t>.3</w:t>
      </w:r>
      <w:r>
        <w:rPr>
          <w:rFonts w:ascii="Times New Roman" w:hAnsi="Times New Roman" w:eastAsia="Times New Roman" w:cs="Times New Roman"/>
          <w:sz w:val="24"/>
          <w:szCs w:val="24"/>
        </w:rPr>
        <w:t>667 hours</w:t>
      </w:r>
      <w:r w:rsidRPr="007E4729">
        <w:rPr>
          <w:rFonts w:ascii="Times New Roman" w:hAnsi="Times New Roman" w:eastAsia="Times New Roman" w:cs="Times New Roman"/>
          <w:sz w:val="24"/>
          <w:szCs w:val="24"/>
        </w:rPr>
        <w:t xml:space="preserve">) to complete and the total annual hour </w:t>
      </w:r>
      <w:r w:rsidRPr="007420B5">
        <w:rPr>
          <w:rFonts w:ascii="Times New Roman" w:hAnsi="Times New Roman" w:eastAsia="Times New Roman" w:cs="Times New Roman"/>
          <w:sz w:val="24"/>
          <w:szCs w:val="24"/>
        </w:rPr>
        <w:t>burden is 66,703</w:t>
      </w:r>
      <w:r w:rsidRPr="007E4729">
        <w:rPr>
          <w:rFonts w:ascii="Times New Roman" w:hAnsi="Times New Roman" w:eastAsia="Times New Roman" w:cs="Times New Roman"/>
          <w:sz w:val="24"/>
          <w:szCs w:val="24"/>
        </w:rPr>
        <w:t xml:space="preserve"> hours.</w:t>
      </w:r>
    </w:p>
    <w:p w:rsidR="00FF0BB4" w:rsidP="00FF0BB4" w:rsidRDefault="00FF0BB4" w14:paraId="4FEE05AF" w14:textId="77777777">
      <w:pPr>
        <w:tabs>
          <w:tab w:val="left" w:pos="-720"/>
        </w:tabs>
        <w:suppressAutoHyphens/>
        <w:spacing w:after="0" w:line="240" w:lineRule="auto"/>
        <w:rPr>
          <w:rFonts w:ascii="Times New Roman" w:hAnsi="Times New Roman" w:eastAsia="Times New Roman" w:cs="Times New Roman"/>
          <w:sz w:val="24"/>
          <w:szCs w:val="24"/>
        </w:rPr>
      </w:pPr>
    </w:p>
    <w:p w:rsidRPr="00FA5A13" w:rsidR="00FF0BB4" w:rsidP="00FF0BB4" w:rsidRDefault="00FF0BB4" w14:paraId="795CDA38" w14:textId="77777777">
      <w:pPr>
        <w:tabs>
          <w:tab w:val="left" w:pos="-720"/>
        </w:tabs>
        <w:suppressAutoHyphens/>
        <w:spacing w:after="0" w:line="240" w:lineRule="auto"/>
        <w:rPr>
          <w:rFonts w:ascii="Times New Roman" w:hAnsi="Times New Roman" w:eastAsia="Times New Roman" w:cs="Times New Roman"/>
          <w:color w:val="000000" w:themeColor="text1"/>
          <w:sz w:val="24"/>
          <w:szCs w:val="24"/>
        </w:rPr>
      </w:pPr>
      <w:r w:rsidRPr="00FA5A13">
        <w:rPr>
          <w:rFonts w:ascii="Times New Roman" w:hAnsi="Times New Roman" w:eastAsia="Times New Roman" w:cs="Times New Roman"/>
          <w:color w:val="000000" w:themeColor="text1"/>
          <w:sz w:val="24"/>
          <w:szCs w:val="24"/>
        </w:rPr>
        <w:t xml:space="preserve">The number of individuals estimated to use the FEMA COVID-19 Funeral Assistance 1-800 Tele-Registration number to complete </w:t>
      </w:r>
      <w:r w:rsidRPr="00FA5A13">
        <w:rPr>
          <w:rFonts w:ascii="Times New Roman" w:hAnsi="Times New Roman" w:eastAsia="Times New Roman" w:cs="Times New Roman"/>
          <w:b/>
          <w:bCs/>
          <w:color w:val="000000" w:themeColor="text1"/>
          <w:sz w:val="24"/>
          <w:szCs w:val="24"/>
        </w:rPr>
        <w:t>FF</w:t>
      </w:r>
      <w:r>
        <w:rPr>
          <w:rFonts w:ascii="Times New Roman" w:hAnsi="Times New Roman" w:eastAsia="Times New Roman" w:cs="Times New Roman"/>
          <w:b/>
          <w:bCs/>
          <w:color w:val="000000" w:themeColor="text1"/>
          <w:sz w:val="24"/>
          <w:szCs w:val="24"/>
        </w:rPr>
        <w:t>-104-FY-21-123</w:t>
      </w:r>
      <w:r w:rsidRPr="00FA5A13">
        <w:rPr>
          <w:rFonts w:ascii="Times New Roman" w:hAnsi="Times New Roman" w:eastAsia="Times New Roman" w:cs="Times New Roman"/>
          <w:b/>
          <w:bCs/>
          <w:color w:val="000000" w:themeColor="text1"/>
          <w:sz w:val="24"/>
          <w:szCs w:val="24"/>
        </w:rPr>
        <w:t>-COVID-FA</w:t>
      </w:r>
      <w:r w:rsidRPr="00FA5A13">
        <w:rPr>
          <w:rFonts w:ascii="Times New Roman" w:hAnsi="Times New Roman" w:eastAsia="Times New Roman" w:cs="Times New Roman"/>
          <w:color w:val="000000" w:themeColor="text1"/>
          <w:sz w:val="24"/>
          <w:szCs w:val="24"/>
        </w:rPr>
        <w:t xml:space="preserve"> is 500,000. </w:t>
      </w:r>
      <w:r>
        <w:rPr>
          <w:rFonts w:ascii="Times New Roman" w:hAnsi="Times New Roman" w:eastAsia="Times New Roman" w:cs="Times New Roman"/>
          <w:color w:val="000000" w:themeColor="text1"/>
          <w:sz w:val="24"/>
          <w:szCs w:val="24"/>
        </w:rPr>
        <w:t xml:space="preserve"> </w:t>
      </w:r>
      <w:r w:rsidRPr="00FA5A13">
        <w:rPr>
          <w:rFonts w:ascii="Times New Roman" w:hAnsi="Times New Roman" w:eastAsia="Times New Roman" w:cs="Times New Roman"/>
          <w:color w:val="000000" w:themeColor="text1"/>
          <w:sz w:val="24"/>
          <w:szCs w:val="24"/>
        </w:rPr>
        <w:t>The Tele-Registration process takes approximately 22 minutes (</w:t>
      </w:r>
      <w:r>
        <w:rPr>
          <w:rFonts w:ascii="Times New Roman" w:hAnsi="Times New Roman" w:eastAsia="Times New Roman" w:cs="Times New Roman"/>
          <w:color w:val="000000" w:themeColor="text1"/>
          <w:sz w:val="24"/>
          <w:szCs w:val="24"/>
        </w:rPr>
        <w:t>0</w:t>
      </w:r>
      <w:r w:rsidRPr="00FA5A13">
        <w:rPr>
          <w:rFonts w:ascii="Times New Roman" w:hAnsi="Times New Roman" w:eastAsia="Times New Roman" w:cs="Times New Roman"/>
          <w:color w:val="000000" w:themeColor="text1"/>
          <w:sz w:val="24"/>
          <w:szCs w:val="24"/>
        </w:rPr>
        <w:t>.3</w:t>
      </w:r>
      <w:r>
        <w:rPr>
          <w:rFonts w:ascii="Times New Roman" w:hAnsi="Times New Roman" w:eastAsia="Times New Roman" w:cs="Times New Roman"/>
          <w:color w:val="000000" w:themeColor="text1"/>
          <w:sz w:val="24"/>
          <w:szCs w:val="24"/>
        </w:rPr>
        <w:t>66</w:t>
      </w:r>
      <w:r w:rsidRPr="00FA5A13">
        <w:rPr>
          <w:rFonts w:ascii="Times New Roman" w:hAnsi="Times New Roman" w:eastAsia="Times New Roman" w:cs="Times New Roman"/>
          <w:color w:val="000000" w:themeColor="text1"/>
          <w:sz w:val="24"/>
          <w:szCs w:val="24"/>
        </w:rPr>
        <w:t>7</w:t>
      </w:r>
      <w:r>
        <w:rPr>
          <w:rFonts w:ascii="Times New Roman" w:hAnsi="Times New Roman" w:eastAsia="Times New Roman" w:cs="Times New Roman"/>
          <w:color w:val="000000" w:themeColor="text1"/>
          <w:sz w:val="24"/>
          <w:szCs w:val="24"/>
        </w:rPr>
        <w:t xml:space="preserve"> hours</w:t>
      </w:r>
      <w:r w:rsidRPr="00FA5A13">
        <w:rPr>
          <w:rFonts w:ascii="Times New Roman" w:hAnsi="Times New Roman" w:eastAsia="Times New Roman" w:cs="Times New Roman"/>
          <w:color w:val="000000" w:themeColor="text1"/>
          <w:sz w:val="24"/>
          <w:szCs w:val="24"/>
        </w:rPr>
        <w:t>) to complete and the total annual hour burden is 183,350.</w:t>
      </w:r>
    </w:p>
    <w:p w:rsidRPr="00FA5A13" w:rsidR="00FF0BB4" w:rsidP="00FF0BB4" w:rsidRDefault="00FF0BB4" w14:paraId="569645C7" w14:textId="77777777">
      <w:pPr>
        <w:tabs>
          <w:tab w:val="left" w:pos="-720"/>
        </w:tabs>
        <w:suppressAutoHyphens/>
        <w:spacing w:after="0" w:line="240" w:lineRule="auto"/>
        <w:rPr>
          <w:rFonts w:ascii="Times New Roman" w:hAnsi="Times New Roman" w:eastAsia="Times New Roman" w:cs="Times New Roman"/>
          <w:color w:val="000000" w:themeColor="text1"/>
          <w:sz w:val="24"/>
          <w:szCs w:val="24"/>
        </w:rPr>
      </w:pPr>
    </w:p>
    <w:p w:rsidRPr="00FA5A13" w:rsidR="00FF0BB4" w:rsidP="00FF0BB4" w:rsidRDefault="00FF0BB4" w14:paraId="5DFFC7FF" w14:textId="77777777">
      <w:pPr>
        <w:rPr>
          <w:rFonts w:ascii="Times New Roman" w:hAnsi="Times New Roman"/>
          <w:color w:val="000000" w:themeColor="text1"/>
          <w:sz w:val="24"/>
          <w:szCs w:val="24"/>
        </w:rPr>
      </w:pPr>
      <w:r w:rsidRPr="5A584688">
        <w:rPr>
          <w:rFonts w:ascii="Times New Roman" w:hAnsi="Times New Roman"/>
          <w:color w:val="000000" w:themeColor="text1"/>
          <w:sz w:val="24"/>
          <w:szCs w:val="24"/>
        </w:rPr>
        <w:t xml:space="preserve">At the end of the registration process, the applicants are advised they will need to provide a death certificate for the deceased indicating COVID-19 attributed to the cause of death; documentation including receipts or a funeral contract indicating the cost of the funeral expenses incurred, date funeral expenses were incurred, confirmation the funeral was for the deceased individual, and the name of the person who paid for the funeral; and to provide documentation showing the amounts paid by other sources including funeral or burial insurance or any assistance provided by a state agency, voluntary agency, or other sources, if applicable, in order to manually compare and ensure a duplication of benefits does not occur.  The applicants are also sent a </w:t>
      </w:r>
      <w:r w:rsidRPr="5A584688">
        <w:rPr>
          <w:rFonts w:ascii="Times New Roman" w:hAnsi="Times New Roman"/>
          <w:b/>
          <w:bCs/>
          <w:color w:val="000000" w:themeColor="text1"/>
          <w:sz w:val="24"/>
          <w:szCs w:val="24"/>
        </w:rPr>
        <w:t xml:space="preserve">Request for Information </w:t>
      </w:r>
      <w:r w:rsidRPr="5A584688">
        <w:rPr>
          <w:rFonts w:ascii="Times New Roman" w:hAnsi="Times New Roman"/>
          <w:color w:val="000000" w:themeColor="text1"/>
          <w:sz w:val="24"/>
          <w:szCs w:val="24"/>
        </w:rPr>
        <w:t>(</w:t>
      </w:r>
      <w:r w:rsidRPr="5A584688">
        <w:rPr>
          <w:rFonts w:ascii="Times New Roman" w:hAnsi="Times New Roman"/>
          <w:b/>
          <w:bCs/>
          <w:color w:val="000000" w:themeColor="text1"/>
          <w:sz w:val="24"/>
          <w:szCs w:val="24"/>
        </w:rPr>
        <w:t>RFI</w:t>
      </w:r>
      <w:r w:rsidRPr="5A584688">
        <w:rPr>
          <w:rFonts w:ascii="Times New Roman" w:hAnsi="Times New Roman"/>
          <w:color w:val="000000" w:themeColor="text1"/>
          <w:sz w:val="24"/>
          <w:szCs w:val="24"/>
        </w:rPr>
        <w:t>) letter outlining the requested documentation.</w:t>
      </w:r>
    </w:p>
    <w:p w:rsidRPr="009C1F84" w:rsidR="00FF0BB4" w:rsidP="00FF0BB4" w:rsidRDefault="00FF0BB4" w14:paraId="38A86046" w14:textId="77777777">
      <w:pPr>
        <w:spacing w:after="0" w:line="240" w:lineRule="auto"/>
        <w:rPr>
          <w:rFonts w:ascii="Times New Roman" w:hAnsi="Times New Roman" w:eastAsia="Times New Roman" w:cs="Times New Roman"/>
          <w:sz w:val="24"/>
          <w:szCs w:val="24"/>
        </w:rPr>
      </w:pPr>
      <w:bookmarkStart w:name="_Hlk29538158" w:id="5"/>
      <w:r w:rsidRPr="00D43BE6">
        <w:rPr>
          <w:rFonts w:ascii="Times New Roman" w:hAnsi="Times New Roman" w:eastAsia="Times New Roman" w:cs="Times New Roman"/>
          <w:sz w:val="24"/>
          <w:szCs w:val="24"/>
        </w:rPr>
        <w:t xml:space="preserve">The number of individuals using the </w:t>
      </w:r>
      <w:r w:rsidRPr="00BF0C71">
        <w:rPr>
          <w:rFonts w:ascii="Times New Roman" w:hAnsi="Times New Roman"/>
          <w:sz w:val="24"/>
        </w:rPr>
        <w:t>Internet</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to</w:t>
      </w:r>
      <w:r w:rsidRPr="00D43BE6">
        <w:rPr>
          <w:rFonts w:ascii="Times New Roman" w:hAnsi="Times New Roman" w:eastAsia="Times New Roman" w:cs="Times New Roman"/>
          <w:sz w:val="24"/>
          <w:szCs w:val="24"/>
        </w:rPr>
        <w:t xml:space="preserve"> complet</w:t>
      </w:r>
      <w:r>
        <w:rPr>
          <w:rFonts w:ascii="Times New Roman" w:hAnsi="Times New Roman" w:eastAsia="Times New Roman" w:cs="Times New Roman"/>
          <w:sz w:val="24"/>
          <w:szCs w:val="24"/>
        </w:rPr>
        <w:t>e</w:t>
      </w:r>
      <w:r w:rsidRPr="00D43BE6">
        <w:rPr>
          <w:rFonts w:ascii="Times New Roman" w:hAnsi="Times New Roman" w:eastAsia="Times New Roman" w:cs="Times New Roman"/>
          <w:sz w:val="24"/>
          <w:szCs w:val="24"/>
        </w:rPr>
        <w:t xml:space="preserve"> </w:t>
      </w:r>
      <w:r w:rsidRPr="007420B5">
        <w:rPr>
          <w:rFonts w:ascii="Times New Roman" w:hAnsi="Times New Roman" w:eastAsia="Times New Roman" w:cs="Times New Roman"/>
          <w:b/>
          <w:bCs/>
          <w:sz w:val="24"/>
          <w:szCs w:val="24"/>
        </w:rPr>
        <w:t>FF</w:t>
      </w:r>
      <w:r>
        <w:rPr>
          <w:rFonts w:ascii="Times New Roman" w:hAnsi="Times New Roman" w:eastAsia="Times New Roman" w:cs="Times New Roman"/>
          <w:b/>
          <w:bCs/>
          <w:sz w:val="24"/>
          <w:szCs w:val="24"/>
        </w:rPr>
        <w:t>-104-FY-21-125</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or</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FF-104-FY-21-125-A</w:t>
      </w:r>
      <w:r w:rsidRPr="00D43BE6">
        <w:rPr>
          <w:rFonts w:ascii="Times New Roman" w:hAnsi="Times New Roman" w:eastAsia="Times New Roman" w:cs="Times New Roman"/>
          <w:sz w:val="24"/>
          <w:szCs w:val="24"/>
        </w:rPr>
        <w:t xml:space="preserve"> is estimated to be </w:t>
      </w:r>
      <w:r>
        <w:rPr>
          <w:rFonts w:ascii="Times New Roman" w:hAnsi="Times New Roman" w:eastAsia="Times New Roman" w:cs="Times New Roman"/>
          <w:sz w:val="24"/>
          <w:szCs w:val="24"/>
        </w:rPr>
        <w:t>756,600</w:t>
      </w:r>
      <w:r w:rsidRPr="00D43BE6">
        <w:rPr>
          <w:rFonts w:ascii="Times New Roman" w:hAnsi="Times New Roman" w:eastAsia="Times New Roman" w:cs="Times New Roman"/>
          <w:sz w:val="24"/>
          <w:szCs w:val="24"/>
        </w:rPr>
        <w:t xml:space="preserve">.  </w:t>
      </w:r>
      <w:bookmarkEnd w:id="5"/>
      <w:r>
        <w:rPr>
          <w:rFonts w:ascii="Times New Roman" w:hAnsi="Times New Roman" w:eastAsia="Times New Roman" w:cs="Times New Roman"/>
          <w:sz w:val="24"/>
          <w:szCs w:val="24"/>
        </w:rPr>
        <w:t xml:space="preserve">The Internet registration process takes </w:t>
      </w:r>
      <w:r w:rsidRPr="007E4729">
        <w:rPr>
          <w:rFonts w:ascii="Times New Roman" w:hAnsi="Times New Roman" w:eastAsia="Times New Roman" w:cs="Times New Roman"/>
          <w:sz w:val="24"/>
          <w:szCs w:val="24"/>
        </w:rPr>
        <w:t xml:space="preserve">approximately </w:t>
      </w:r>
      <w:r>
        <w:rPr>
          <w:rFonts w:ascii="Times New Roman" w:hAnsi="Times New Roman" w:eastAsia="Times New Roman" w:cs="Times New Roman"/>
          <w:sz w:val="24"/>
          <w:szCs w:val="24"/>
        </w:rPr>
        <w:t>22</w:t>
      </w:r>
      <w:r w:rsidRPr="007E4729">
        <w:rPr>
          <w:rFonts w:ascii="Times New Roman" w:hAnsi="Times New Roman" w:eastAsia="Times New Roman" w:cs="Times New Roman"/>
          <w:sz w:val="24"/>
          <w:szCs w:val="24"/>
        </w:rPr>
        <w:t xml:space="preserve"> minutes (</w:t>
      </w:r>
      <w:r>
        <w:rPr>
          <w:rFonts w:ascii="Times New Roman" w:hAnsi="Times New Roman" w:eastAsia="Times New Roman" w:cs="Times New Roman"/>
          <w:sz w:val="24"/>
          <w:szCs w:val="24"/>
        </w:rPr>
        <w:t>0</w:t>
      </w:r>
      <w:r w:rsidRPr="007E4729">
        <w:rPr>
          <w:rFonts w:ascii="Times New Roman" w:hAnsi="Times New Roman" w:eastAsia="Times New Roman" w:cs="Times New Roman"/>
          <w:sz w:val="24"/>
          <w:szCs w:val="24"/>
        </w:rPr>
        <w:t>.3</w:t>
      </w:r>
      <w:r>
        <w:rPr>
          <w:rFonts w:ascii="Times New Roman" w:hAnsi="Times New Roman" w:eastAsia="Times New Roman" w:cs="Times New Roman"/>
          <w:sz w:val="24"/>
          <w:szCs w:val="24"/>
        </w:rPr>
        <w:t>667 hours</w:t>
      </w:r>
      <w:r w:rsidRPr="007E4729">
        <w:rPr>
          <w:rFonts w:ascii="Times New Roman" w:hAnsi="Times New Roman" w:eastAsia="Times New Roman" w:cs="Times New Roman"/>
          <w:sz w:val="24"/>
          <w:szCs w:val="24"/>
        </w:rPr>
        <w:t xml:space="preserve">) for </w:t>
      </w:r>
      <w:r>
        <w:rPr>
          <w:rFonts w:ascii="Times New Roman" w:hAnsi="Times New Roman" w:eastAsia="Times New Roman" w:cs="Times New Roman"/>
          <w:sz w:val="24"/>
          <w:szCs w:val="24"/>
        </w:rPr>
        <w:t>an individual</w:t>
      </w:r>
      <w:r w:rsidRPr="00794EDF">
        <w:rPr>
          <w:rFonts w:ascii="Times New Roman" w:hAnsi="Times New Roman"/>
          <w:sz w:val="24"/>
        </w:rPr>
        <w:t xml:space="preserve"> to complete</w:t>
      </w:r>
      <w:r>
        <w:rPr>
          <w:rFonts w:ascii="Times New Roman" w:hAnsi="Times New Roman" w:eastAsia="Times New Roman" w:cs="Times New Roman"/>
          <w:sz w:val="24"/>
          <w:szCs w:val="24"/>
        </w:rPr>
        <w:t>,</w:t>
      </w:r>
      <w:r w:rsidRPr="00794EDF">
        <w:rPr>
          <w:rFonts w:ascii="Times New Roman" w:hAnsi="Times New Roman"/>
          <w:sz w:val="24"/>
        </w:rPr>
        <w:t xml:space="preserve"> and the total annual hour burden is </w:t>
      </w:r>
      <w:r>
        <w:rPr>
          <w:rFonts w:ascii="Times New Roman" w:hAnsi="Times New Roman" w:eastAsia="Times New Roman" w:cs="Times New Roman"/>
          <w:sz w:val="24"/>
          <w:szCs w:val="24"/>
        </w:rPr>
        <w:t>277,445</w:t>
      </w:r>
      <w:r w:rsidRPr="00794EDF">
        <w:rPr>
          <w:rFonts w:ascii="Times New Roman" w:hAnsi="Times New Roman"/>
          <w:sz w:val="24"/>
        </w:rPr>
        <w:t xml:space="preserve"> hours.</w:t>
      </w:r>
    </w:p>
    <w:p w:rsidRPr="00D43BE6" w:rsidR="00FF0BB4" w:rsidP="00FF0BB4" w:rsidRDefault="00FF0BB4" w14:paraId="2E8220B7" w14:textId="77777777">
      <w:pPr>
        <w:tabs>
          <w:tab w:val="left" w:pos="-720"/>
        </w:tabs>
        <w:suppressAutoHyphens/>
        <w:spacing w:after="0" w:line="240" w:lineRule="auto"/>
        <w:rPr>
          <w:rFonts w:ascii="Times New Roman" w:hAnsi="Times New Roman" w:eastAsia="Times New Roman" w:cs="Times New Roman"/>
          <w:sz w:val="24"/>
          <w:szCs w:val="24"/>
        </w:rPr>
      </w:pPr>
    </w:p>
    <w:p w:rsidRPr="00D43BE6" w:rsidR="00FF0BB4" w:rsidP="00FF0BB4" w:rsidRDefault="00FF0BB4" w14:paraId="512DEAAA" w14:textId="77777777">
      <w:pPr>
        <w:tabs>
          <w:tab w:val="left" w:pos="-720"/>
        </w:tabs>
        <w:suppressAutoHyphens/>
        <w:spacing w:after="0" w:line="240" w:lineRule="auto"/>
        <w:rPr>
          <w:rFonts w:ascii="Times New Roman" w:hAnsi="Times New Roman" w:eastAsia="Times New Roman" w:cs="Times New Roman"/>
          <w:sz w:val="24"/>
          <w:szCs w:val="24"/>
        </w:rPr>
      </w:pPr>
      <w:bookmarkStart w:name="_Hlk29538169" w:id="6"/>
      <w:r w:rsidRPr="00D43BE6">
        <w:rPr>
          <w:rFonts w:ascii="Times New Roman" w:hAnsi="Times New Roman" w:eastAsia="Times New Roman" w:cs="Times New Roman"/>
          <w:sz w:val="24"/>
          <w:szCs w:val="24"/>
        </w:rPr>
        <w:t>The number of individuals using the paper</w:t>
      </w:r>
      <w:r w:rsidRPr="00D43BE6">
        <w:rPr>
          <w:rFonts w:ascii="Times New Roman" w:hAnsi="Times New Roman" w:eastAsia="Times New Roman" w:cs="Times New Roman"/>
          <w:b/>
          <w:sz w:val="24"/>
          <w:szCs w:val="24"/>
        </w:rPr>
        <w:t xml:space="preserve"> </w:t>
      </w:r>
      <w:r w:rsidRPr="00D43BE6">
        <w:rPr>
          <w:rFonts w:ascii="Times New Roman" w:hAnsi="Times New Roman" w:eastAsia="Times New Roman" w:cs="Times New Roman"/>
          <w:sz w:val="24"/>
          <w:szCs w:val="24"/>
        </w:rPr>
        <w:t xml:space="preserve">versions of </w:t>
      </w:r>
      <w:r w:rsidRPr="007420B5">
        <w:rPr>
          <w:rFonts w:ascii="Times New Roman" w:hAnsi="Times New Roman" w:eastAsia="Times New Roman" w:cs="Times New Roman"/>
          <w:b/>
          <w:bCs/>
          <w:sz w:val="24"/>
          <w:szCs w:val="24"/>
        </w:rPr>
        <w:t>FF</w:t>
      </w:r>
      <w:r>
        <w:rPr>
          <w:rFonts w:ascii="Times New Roman" w:hAnsi="Times New Roman" w:eastAsia="Times New Roman" w:cs="Times New Roman"/>
          <w:b/>
          <w:bCs/>
          <w:sz w:val="24"/>
          <w:szCs w:val="24"/>
        </w:rPr>
        <w:t>-104-FY-21-122</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or</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FF-104-FY-21-122-A</w:t>
      </w:r>
      <w:r w:rsidRPr="00D43BE6">
        <w:rPr>
          <w:rFonts w:ascii="Times New Roman" w:hAnsi="Times New Roman" w:eastAsia="Times New Roman" w:cs="Times New Roman"/>
          <w:sz w:val="24"/>
          <w:szCs w:val="24"/>
        </w:rPr>
        <w:t xml:space="preserve"> is estimated to be </w:t>
      </w:r>
      <w:r>
        <w:rPr>
          <w:rFonts w:ascii="Times New Roman" w:hAnsi="Times New Roman" w:eastAsia="Times New Roman" w:cs="Times New Roman"/>
          <w:sz w:val="24"/>
          <w:szCs w:val="24"/>
        </w:rPr>
        <w:t>2,300</w:t>
      </w:r>
      <w:r w:rsidRPr="00D43BE6">
        <w:rPr>
          <w:rFonts w:ascii="Times New Roman" w:hAnsi="Times New Roman" w:eastAsia="Times New Roman" w:cs="Times New Roman"/>
          <w:sz w:val="24"/>
          <w:szCs w:val="24"/>
        </w:rPr>
        <w:t xml:space="preserve">.  </w:t>
      </w:r>
      <w:bookmarkEnd w:id="6"/>
      <w:r>
        <w:rPr>
          <w:rFonts w:ascii="Times New Roman" w:hAnsi="Times New Roman" w:eastAsia="Times New Roman" w:cs="Times New Roman"/>
          <w:sz w:val="24"/>
          <w:szCs w:val="24"/>
        </w:rPr>
        <w:t xml:space="preserve">The Paper registration process </w:t>
      </w:r>
      <w:r w:rsidRPr="00D43BE6">
        <w:rPr>
          <w:rFonts w:ascii="Times New Roman" w:hAnsi="Times New Roman" w:eastAsia="Times New Roman" w:cs="Times New Roman"/>
          <w:sz w:val="24"/>
          <w:szCs w:val="24"/>
        </w:rPr>
        <w:t xml:space="preserve">takes approximately </w:t>
      </w:r>
      <w:r>
        <w:rPr>
          <w:rFonts w:ascii="Times New Roman" w:hAnsi="Times New Roman" w:eastAsia="Times New Roman" w:cs="Times New Roman"/>
          <w:sz w:val="24"/>
          <w:szCs w:val="24"/>
        </w:rPr>
        <w:t>20</w:t>
      </w:r>
      <w:r w:rsidRPr="00D43BE6">
        <w:rPr>
          <w:rFonts w:ascii="Times New Roman" w:hAnsi="Times New Roman" w:eastAsia="Times New Roman" w:cs="Times New Roman"/>
          <w:sz w:val="24"/>
          <w:szCs w:val="24"/>
        </w:rPr>
        <w:t xml:space="preserve"> minutes </w:t>
      </w:r>
      <w:r>
        <w:rPr>
          <w:rFonts w:ascii="Times New Roman" w:hAnsi="Times New Roman" w:eastAsia="Times New Roman" w:cs="Times New Roman"/>
          <w:sz w:val="24"/>
          <w:szCs w:val="24"/>
        </w:rPr>
        <w:t xml:space="preserve">(0.3333 hours) </w:t>
      </w:r>
      <w:r w:rsidRPr="00D43BE6">
        <w:rPr>
          <w:rFonts w:ascii="Times New Roman" w:hAnsi="Times New Roman" w:eastAsia="Times New Roman" w:cs="Times New Roman"/>
          <w:sz w:val="24"/>
          <w:szCs w:val="24"/>
        </w:rPr>
        <w:t>to complete</w:t>
      </w:r>
      <w:r>
        <w:rPr>
          <w:rFonts w:ascii="Times New Roman" w:hAnsi="Times New Roman" w:eastAsia="Times New Roman" w:cs="Times New Roman"/>
          <w:sz w:val="24"/>
          <w:szCs w:val="24"/>
        </w:rPr>
        <w:t>,</w:t>
      </w:r>
      <w:r w:rsidRPr="00D43BE6">
        <w:rPr>
          <w:rFonts w:ascii="Times New Roman" w:hAnsi="Times New Roman" w:eastAsia="Times New Roman" w:cs="Times New Roman"/>
          <w:sz w:val="24"/>
          <w:szCs w:val="24"/>
        </w:rPr>
        <w:t xml:space="preserve"> and the total annual hour burden is </w:t>
      </w:r>
      <w:r>
        <w:rPr>
          <w:rFonts w:ascii="Times New Roman" w:hAnsi="Times New Roman" w:eastAsia="Times New Roman" w:cs="Times New Roman"/>
          <w:sz w:val="24"/>
          <w:szCs w:val="24"/>
        </w:rPr>
        <w:t>767</w:t>
      </w:r>
      <w:r w:rsidRPr="00D43BE6">
        <w:rPr>
          <w:rFonts w:ascii="Times New Roman" w:hAnsi="Times New Roman" w:eastAsia="Times New Roman" w:cs="Times New Roman"/>
          <w:sz w:val="24"/>
          <w:szCs w:val="24"/>
        </w:rPr>
        <w:t xml:space="preserve"> hours.</w:t>
      </w:r>
    </w:p>
    <w:p w:rsidRPr="00D43BE6" w:rsidR="00FF0BB4" w:rsidP="00FF0BB4" w:rsidRDefault="00FF0BB4" w14:paraId="699061F5" w14:textId="77777777">
      <w:pPr>
        <w:tabs>
          <w:tab w:val="left" w:pos="-720"/>
        </w:tabs>
        <w:suppressAutoHyphens/>
        <w:spacing w:after="0" w:line="240" w:lineRule="auto"/>
        <w:rPr>
          <w:rFonts w:ascii="Times New Roman" w:hAnsi="Times New Roman" w:eastAsia="Times New Roman" w:cs="Times New Roman"/>
          <w:sz w:val="24"/>
          <w:szCs w:val="24"/>
        </w:rPr>
      </w:pPr>
    </w:p>
    <w:p w:rsidRPr="00D43BE6" w:rsidR="00FF0BB4" w:rsidP="00FF0BB4" w:rsidRDefault="00FF0BB4" w14:paraId="630AEAEA" w14:textId="77777777">
      <w:pPr>
        <w:tabs>
          <w:tab w:val="left" w:pos="-720"/>
        </w:tabs>
        <w:suppressAutoHyphens/>
        <w:spacing w:after="0" w:line="240" w:lineRule="auto"/>
        <w:rPr>
          <w:rFonts w:ascii="Times New Roman" w:hAnsi="Times New Roman" w:eastAsia="Times New Roman" w:cs="Times New Roman"/>
          <w:sz w:val="24"/>
          <w:szCs w:val="24"/>
        </w:rPr>
      </w:pPr>
      <w:r w:rsidRPr="00D43BE6">
        <w:rPr>
          <w:rFonts w:ascii="Times New Roman" w:hAnsi="Times New Roman" w:eastAsia="Times New Roman" w:cs="Times New Roman"/>
          <w:sz w:val="24"/>
          <w:szCs w:val="24"/>
        </w:rPr>
        <w:t xml:space="preserve">It </w:t>
      </w:r>
      <w:r>
        <w:rPr>
          <w:rFonts w:ascii="Times New Roman" w:hAnsi="Times New Roman" w:eastAsia="Times New Roman" w:cs="Times New Roman"/>
          <w:sz w:val="24"/>
          <w:szCs w:val="24"/>
        </w:rPr>
        <w:t>is</w:t>
      </w:r>
      <w:r w:rsidRPr="00D43BE6">
        <w:rPr>
          <w:rFonts w:ascii="Times New Roman" w:hAnsi="Times New Roman" w:eastAsia="Times New Roman" w:cs="Times New Roman"/>
          <w:sz w:val="24"/>
          <w:szCs w:val="24"/>
        </w:rPr>
        <w:t xml:space="preserve"> estimated </w:t>
      </w:r>
      <w:r>
        <w:rPr>
          <w:rFonts w:ascii="Times New Roman" w:hAnsi="Times New Roman" w:eastAsia="Times New Roman" w:cs="Times New Roman"/>
          <w:sz w:val="24"/>
          <w:szCs w:val="24"/>
        </w:rPr>
        <w:t>2,300</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individuals</w:t>
      </w:r>
      <w:r w:rsidRPr="00D43BE6">
        <w:rPr>
          <w:rFonts w:ascii="Times New Roman" w:hAnsi="Times New Roman" w:eastAsia="Times New Roman" w:cs="Times New Roman"/>
          <w:sz w:val="24"/>
          <w:szCs w:val="24"/>
        </w:rPr>
        <w:t xml:space="preserve"> will complete </w:t>
      </w:r>
      <w:r w:rsidRPr="007420B5">
        <w:rPr>
          <w:rFonts w:ascii="Times New Roman" w:hAnsi="Times New Roman" w:eastAsia="Times New Roman" w:cs="Times New Roman"/>
          <w:b/>
          <w:bCs/>
          <w:sz w:val="24"/>
          <w:szCs w:val="24"/>
        </w:rPr>
        <w:t xml:space="preserve">FF </w:t>
      </w:r>
      <w:r>
        <w:rPr>
          <w:rFonts w:ascii="Times New Roman" w:hAnsi="Times New Roman" w:eastAsia="Times New Roman" w:cs="Times New Roman"/>
          <w:b/>
          <w:bCs/>
          <w:sz w:val="24"/>
          <w:szCs w:val="24"/>
        </w:rPr>
        <w:t>-104-FY-21-128</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or</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FF-104-FY-21-128-A</w:t>
      </w:r>
      <w:r>
        <w:rPr>
          <w:rFonts w:ascii="Times New Roman" w:hAnsi="Times New Roman" w:eastAsia="Times New Roman" w:cs="Times New Roman"/>
          <w:sz w:val="24"/>
          <w:szCs w:val="24"/>
        </w:rPr>
        <w:t xml:space="preserve"> </w:t>
      </w:r>
      <w:r w:rsidRPr="00D43BE6">
        <w:rPr>
          <w:rFonts w:ascii="Times New Roman" w:hAnsi="Times New Roman" w:eastAsia="Times New Roman" w:cs="Times New Roman"/>
          <w:sz w:val="24"/>
          <w:szCs w:val="24"/>
        </w:rPr>
        <w:t>once they have registered for disaster assistance</w:t>
      </w:r>
      <w:r>
        <w:rPr>
          <w:rFonts w:ascii="Times New Roman" w:hAnsi="Times New Roman" w:eastAsia="Times New Roman" w:cs="Times New Roman"/>
          <w:sz w:val="24"/>
          <w:szCs w:val="24"/>
        </w:rPr>
        <w:t xml:space="preserve"> by completing FF-104-FY-21-122 or FF-104-FY-21-122-A.</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This is a result of individuals being unable to apply for disaster assistance via the internet through tele-registration.  It </w:t>
      </w:r>
      <w:r w:rsidRPr="00D43BE6">
        <w:rPr>
          <w:rFonts w:ascii="Times New Roman" w:hAnsi="Times New Roman" w:eastAsia="Times New Roman" w:cs="Times New Roman"/>
          <w:sz w:val="24"/>
          <w:szCs w:val="24"/>
        </w:rPr>
        <w:t xml:space="preserve">takes approximately </w:t>
      </w:r>
      <w:r>
        <w:rPr>
          <w:rFonts w:ascii="Times New Roman" w:hAnsi="Times New Roman" w:eastAsia="Times New Roman" w:cs="Times New Roman"/>
          <w:sz w:val="24"/>
          <w:szCs w:val="24"/>
        </w:rPr>
        <w:t>two</w:t>
      </w:r>
      <w:r w:rsidRPr="00D43BE6">
        <w:rPr>
          <w:rFonts w:ascii="Times New Roman" w:hAnsi="Times New Roman" w:eastAsia="Times New Roman" w:cs="Times New Roman"/>
          <w:sz w:val="24"/>
          <w:szCs w:val="24"/>
        </w:rPr>
        <w:t xml:space="preserve"> minutes </w:t>
      </w:r>
      <w:r>
        <w:rPr>
          <w:rFonts w:ascii="Times New Roman" w:hAnsi="Times New Roman" w:eastAsia="Times New Roman" w:cs="Times New Roman"/>
          <w:sz w:val="24"/>
          <w:szCs w:val="24"/>
        </w:rPr>
        <w:t xml:space="preserve">(0.0333 hours) </w:t>
      </w:r>
      <w:r w:rsidRPr="00D43BE6">
        <w:rPr>
          <w:rFonts w:ascii="Times New Roman" w:hAnsi="Times New Roman" w:eastAsia="Times New Roman" w:cs="Times New Roman"/>
          <w:sz w:val="24"/>
          <w:szCs w:val="24"/>
        </w:rPr>
        <w:t xml:space="preserve">for </w:t>
      </w:r>
      <w:r>
        <w:rPr>
          <w:rFonts w:ascii="Times New Roman" w:hAnsi="Times New Roman" w:eastAsia="Times New Roman" w:cs="Times New Roman"/>
          <w:sz w:val="24"/>
          <w:szCs w:val="24"/>
        </w:rPr>
        <w:t>individuals</w:t>
      </w:r>
      <w:r w:rsidRPr="00D43BE6">
        <w:rPr>
          <w:rFonts w:ascii="Times New Roman" w:hAnsi="Times New Roman" w:eastAsia="Times New Roman" w:cs="Times New Roman"/>
          <w:sz w:val="24"/>
          <w:szCs w:val="24"/>
        </w:rPr>
        <w:t xml:space="preserve"> to review and sign </w:t>
      </w:r>
      <w:r>
        <w:rPr>
          <w:rFonts w:ascii="Times New Roman" w:hAnsi="Times New Roman" w:eastAsia="Times New Roman" w:cs="Times New Roman"/>
          <w:sz w:val="24"/>
          <w:szCs w:val="24"/>
        </w:rPr>
        <w:t>FF-104-FY-21-128</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or</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FF-104-FY-21-128-A, and the</w:t>
      </w:r>
      <w:r w:rsidRPr="00D43BE6">
        <w:rPr>
          <w:rFonts w:ascii="Times New Roman" w:hAnsi="Times New Roman" w:eastAsia="Times New Roman" w:cs="Times New Roman"/>
          <w:sz w:val="24"/>
          <w:szCs w:val="24"/>
        </w:rPr>
        <w:t xml:space="preserve"> total annual hour burden is </w:t>
      </w:r>
      <w:r>
        <w:rPr>
          <w:rFonts w:ascii="Times New Roman" w:hAnsi="Times New Roman" w:eastAsia="Times New Roman" w:cs="Times New Roman"/>
          <w:sz w:val="24"/>
          <w:szCs w:val="24"/>
        </w:rPr>
        <w:t>77 hours</w:t>
      </w:r>
      <w:r w:rsidRPr="00D43BE6">
        <w:rPr>
          <w:rFonts w:ascii="Times New Roman" w:hAnsi="Times New Roman" w:eastAsia="Times New Roman" w:cs="Times New Roman"/>
          <w:sz w:val="24"/>
          <w:szCs w:val="24"/>
        </w:rPr>
        <w:t>.</w:t>
      </w:r>
    </w:p>
    <w:p w:rsidRPr="00D43BE6" w:rsidR="00FF0BB4" w:rsidP="00FF0BB4" w:rsidRDefault="00FF0BB4" w14:paraId="34E2F6F7" w14:textId="77777777">
      <w:pPr>
        <w:tabs>
          <w:tab w:val="left" w:pos="-720"/>
        </w:tabs>
        <w:suppressAutoHyphens/>
        <w:spacing w:after="0" w:line="240" w:lineRule="auto"/>
        <w:rPr>
          <w:rFonts w:ascii="Times New Roman" w:hAnsi="Times New Roman" w:eastAsia="Times New Roman" w:cs="Times New Roman"/>
          <w:sz w:val="24"/>
          <w:szCs w:val="24"/>
        </w:rPr>
      </w:pPr>
    </w:p>
    <w:p w:rsidR="00FF0BB4" w:rsidP="00FF0BB4" w:rsidRDefault="00FF0BB4" w14:paraId="0229210D" w14:textId="77777777">
      <w:pPr>
        <w:tabs>
          <w:tab w:val="left" w:pos="-720"/>
        </w:tabs>
        <w:suppressAutoHyphens/>
        <w:spacing w:after="0" w:line="240" w:lineRule="auto"/>
        <w:rPr>
          <w:rFonts w:ascii="Times New Roman" w:hAnsi="Times New Roman" w:eastAsia="Times New Roman" w:cs="Times New Roman"/>
          <w:sz w:val="24"/>
          <w:szCs w:val="24"/>
        </w:rPr>
      </w:pPr>
      <w:r w:rsidRPr="00D43BE6">
        <w:rPr>
          <w:rFonts w:ascii="Times New Roman" w:hAnsi="Times New Roman" w:eastAsia="Times New Roman" w:cs="Times New Roman"/>
          <w:sz w:val="24"/>
          <w:szCs w:val="24"/>
        </w:rPr>
        <w:t xml:space="preserve">The number of </w:t>
      </w:r>
      <w:r>
        <w:rPr>
          <w:rFonts w:ascii="Times New Roman" w:hAnsi="Times New Roman" w:eastAsia="Times New Roman" w:cs="Times New Roman"/>
          <w:sz w:val="24"/>
          <w:szCs w:val="24"/>
        </w:rPr>
        <w:t>individuals</w:t>
      </w:r>
      <w:r w:rsidRPr="00D43BE6">
        <w:rPr>
          <w:rFonts w:ascii="Times New Roman" w:hAnsi="Times New Roman" w:eastAsia="Times New Roman" w:cs="Times New Roman"/>
          <w:sz w:val="24"/>
          <w:szCs w:val="24"/>
        </w:rPr>
        <w:t xml:space="preserve"> completing </w:t>
      </w:r>
      <w:r w:rsidRPr="007420B5">
        <w:rPr>
          <w:rFonts w:ascii="Times New Roman" w:hAnsi="Times New Roman" w:eastAsia="Times New Roman" w:cs="Times New Roman"/>
          <w:b/>
          <w:bCs/>
          <w:sz w:val="24"/>
          <w:szCs w:val="24"/>
        </w:rPr>
        <w:t>FF</w:t>
      </w:r>
      <w:r>
        <w:rPr>
          <w:rFonts w:ascii="Times New Roman" w:hAnsi="Times New Roman" w:eastAsia="Times New Roman" w:cs="Times New Roman"/>
          <w:b/>
          <w:bCs/>
          <w:sz w:val="24"/>
          <w:szCs w:val="24"/>
        </w:rPr>
        <w:t>-104-FY-21-127</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or</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FF-104-FY-21-127-A</w:t>
      </w:r>
      <w:r>
        <w:rPr>
          <w:rFonts w:ascii="Times New Roman" w:hAnsi="Times New Roman" w:eastAsia="Times New Roman" w:cs="Times New Roman"/>
          <w:sz w:val="24"/>
          <w:szCs w:val="24"/>
        </w:rPr>
        <w:t xml:space="preserve"> </w:t>
      </w:r>
      <w:r w:rsidRPr="00D43BE6">
        <w:rPr>
          <w:rFonts w:ascii="Times New Roman" w:hAnsi="Times New Roman" w:eastAsia="Times New Roman" w:cs="Times New Roman"/>
          <w:sz w:val="24"/>
          <w:szCs w:val="24"/>
        </w:rPr>
        <w:t xml:space="preserve">is estimated </w:t>
      </w:r>
      <w:r>
        <w:rPr>
          <w:rFonts w:ascii="Times New Roman" w:hAnsi="Times New Roman" w:eastAsia="Times New Roman" w:cs="Times New Roman"/>
          <w:sz w:val="24"/>
          <w:szCs w:val="24"/>
        </w:rPr>
        <w:t>at</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one percent</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9,388</w:t>
      </w:r>
      <w:r w:rsidRPr="00D43BE6">
        <w:rPr>
          <w:rFonts w:ascii="Times New Roman" w:hAnsi="Times New Roman" w:eastAsia="Times New Roman" w:cs="Times New Roman"/>
          <w:sz w:val="24"/>
          <w:szCs w:val="24"/>
        </w:rPr>
        <w:t xml:space="preserve">) of the total number of </w:t>
      </w:r>
      <w:r>
        <w:rPr>
          <w:rFonts w:ascii="Times New Roman" w:hAnsi="Times New Roman" w:eastAsia="Times New Roman" w:cs="Times New Roman"/>
          <w:sz w:val="24"/>
          <w:szCs w:val="24"/>
        </w:rPr>
        <w:t>individuals</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registering </w:t>
      </w:r>
      <w:r w:rsidRPr="00D43BE6">
        <w:rPr>
          <w:rFonts w:ascii="Times New Roman" w:hAnsi="Times New Roman" w:eastAsia="Times New Roman" w:cs="Times New Roman"/>
          <w:sz w:val="24"/>
          <w:szCs w:val="24"/>
        </w:rPr>
        <w:t xml:space="preserve">for disaster assistance.  Historically, approximately </w:t>
      </w:r>
      <w:r>
        <w:rPr>
          <w:rFonts w:ascii="Times New Roman" w:hAnsi="Times New Roman" w:eastAsia="Times New Roman" w:cs="Times New Roman"/>
          <w:sz w:val="24"/>
          <w:szCs w:val="24"/>
        </w:rPr>
        <w:t>one percent</w:t>
      </w:r>
      <w:r w:rsidRPr="00D43BE6">
        <w:rPr>
          <w:rFonts w:ascii="Times New Roman" w:hAnsi="Times New Roman" w:eastAsia="Times New Roman" w:cs="Times New Roman"/>
          <w:sz w:val="24"/>
          <w:szCs w:val="24"/>
        </w:rPr>
        <w:t xml:space="preserve"> of the total</w:t>
      </w:r>
      <w:r>
        <w:rPr>
          <w:rFonts w:ascii="Times New Roman" w:hAnsi="Times New Roman" w:eastAsia="Times New Roman" w:cs="Times New Roman"/>
          <w:sz w:val="24"/>
          <w:szCs w:val="24"/>
        </w:rPr>
        <w:t xml:space="preserve"> annual</w:t>
      </w:r>
      <w:r w:rsidRPr="00D43BE6">
        <w:rPr>
          <w:rFonts w:ascii="Times New Roman" w:hAnsi="Times New Roman" w:eastAsia="Times New Roman" w:cs="Times New Roman"/>
          <w:sz w:val="24"/>
          <w:szCs w:val="24"/>
        </w:rPr>
        <w:t xml:space="preserve"> number of applications for disaster assistance</w:t>
      </w:r>
      <w:r>
        <w:rPr>
          <w:rFonts w:ascii="Times New Roman" w:hAnsi="Times New Roman" w:eastAsia="Times New Roman" w:cs="Times New Roman"/>
          <w:sz w:val="24"/>
          <w:szCs w:val="24"/>
        </w:rPr>
        <w:t xml:space="preserve"> </w:t>
      </w:r>
      <w:r w:rsidRPr="00D43BE6">
        <w:rPr>
          <w:rFonts w:ascii="Times New Roman" w:hAnsi="Times New Roman" w:eastAsia="Times New Roman" w:cs="Times New Roman"/>
          <w:sz w:val="24"/>
          <w:szCs w:val="24"/>
        </w:rPr>
        <w:t>result</w:t>
      </w:r>
      <w:r>
        <w:rPr>
          <w:rFonts w:ascii="Times New Roman" w:hAnsi="Times New Roman" w:eastAsia="Times New Roman" w:cs="Times New Roman"/>
          <w:sz w:val="24"/>
          <w:szCs w:val="24"/>
        </w:rPr>
        <w:t>s</w:t>
      </w:r>
      <w:r w:rsidRPr="00D43BE6">
        <w:rPr>
          <w:rFonts w:ascii="Times New Roman" w:hAnsi="Times New Roman" w:eastAsia="Times New Roman" w:cs="Times New Roman"/>
          <w:sz w:val="24"/>
          <w:szCs w:val="24"/>
        </w:rPr>
        <w:t xml:space="preserve"> in awarding </w:t>
      </w:r>
      <w:r>
        <w:rPr>
          <w:rFonts w:ascii="Times New Roman" w:hAnsi="Times New Roman" w:eastAsia="Times New Roman" w:cs="Times New Roman"/>
          <w:sz w:val="24"/>
          <w:szCs w:val="24"/>
        </w:rPr>
        <w:t>D</w:t>
      </w:r>
      <w:r w:rsidRPr="00D43BE6">
        <w:rPr>
          <w:rFonts w:ascii="Times New Roman" w:hAnsi="Times New Roman" w:eastAsia="Times New Roman" w:cs="Times New Roman"/>
          <w:sz w:val="24"/>
          <w:szCs w:val="24"/>
        </w:rPr>
        <w:t>irect</w:t>
      </w:r>
      <w:r>
        <w:rPr>
          <w:rFonts w:ascii="Times New Roman" w:hAnsi="Times New Roman" w:eastAsia="Times New Roman" w:cs="Times New Roman"/>
          <w:sz w:val="24"/>
          <w:szCs w:val="24"/>
        </w:rPr>
        <w:t xml:space="preserve"> Temporary Housing A</w:t>
      </w:r>
      <w:r w:rsidRPr="00D43BE6">
        <w:rPr>
          <w:rFonts w:ascii="Times New Roman" w:hAnsi="Times New Roman" w:eastAsia="Times New Roman" w:cs="Times New Roman"/>
          <w:sz w:val="24"/>
          <w:szCs w:val="24"/>
        </w:rPr>
        <w:t>ssistance.  It take</w:t>
      </w:r>
      <w:r>
        <w:rPr>
          <w:rFonts w:ascii="Times New Roman" w:hAnsi="Times New Roman" w:eastAsia="Times New Roman" w:cs="Times New Roman"/>
          <w:sz w:val="24"/>
          <w:szCs w:val="24"/>
        </w:rPr>
        <w:t>s</w:t>
      </w:r>
      <w:r w:rsidRPr="00D43BE6">
        <w:rPr>
          <w:rFonts w:ascii="Times New Roman" w:hAnsi="Times New Roman" w:eastAsia="Times New Roman" w:cs="Times New Roman"/>
          <w:sz w:val="24"/>
          <w:szCs w:val="24"/>
        </w:rPr>
        <w:t xml:space="preserve"> approximately 1</w:t>
      </w:r>
      <w:r>
        <w:rPr>
          <w:rFonts w:ascii="Times New Roman" w:hAnsi="Times New Roman" w:eastAsia="Times New Roman" w:cs="Times New Roman"/>
          <w:sz w:val="24"/>
          <w:szCs w:val="24"/>
        </w:rPr>
        <w:t>5</w:t>
      </w:r>
      <w:r w:rsidRPr="00D43BE6">
        <w:rPr>
          <w:rFonts w:ascii="Times New Roman" w:hAnsi="Times New Roman" w:eastAsia="Times New Roman" w:cs="Times New Roman"/>
          <w:sz w:val="24"/>
          <w:szCs w:val="24"/>
        </w:rPr>
        <w:t xml:space="preserve"> minutes</w:t>
      </w:r>
      <w:r>
        <w:rPr>
          <w:rFonts w:ascii="Times New Roman" w:hAnsi="Times New Roman" w:eastAsia="Times New Roman" w:cs="Times New Roman"/>
          <w:sz w:val="24"/>
          <w:szCs w:val="24"/>
        </w:rPr>
        <w:t xml:space="preserve"> (0.25 hours) </w:t>
      </w:r>
      <w:r w:rsidRPr="00D43BE6">
        <w:rPr>
          <w:rFonts w:ascii="Times New Roman" w:hAnsi="Times New Roman" w:eastAsia="Times New Roman" w:cs="Times New Roman"/>
          <w:sz w:val="24"/>
          <w:szCs w:val="24"/>
        </w:rPr>
        <w:t xml:space="preserve">for </w:t>
      </w:r>
      <w:r>
        <w:rPr>
          <w:rFonts w:ascii="Times New Roman" w:hAnsi="Times New Roman" w:eastAsia="Times New Roman" w:cs="Times New Roman"/>
          <w:sz w:val="24"/>
          <w:szCs w:val="24"/>
        </w:rPr>
        <w:t>individuals</w:t>
      </w:r>
      <w:r w:rsidRPr="00D43BE6">
        <w:rPr>
          <w:rFonts w:ascii="Times New Roman" w:hAnsi="Times New Roman" w:eastAsia="Times New Roman" w:cs="Times New Roman"/>
          <w:sz w:val="24"/>
          <w:szCs w:val="24"/>
        </w:rPr>
        <w:t xml:space="preserve"> to review and sign </w:t>
      </w:r>
      <w:r>
        <w:rPr>
          <w:rFonts w:ascii="Times New Roman" w:hAnsi="Times New Roman" w:eastAsia="Times New Roman" w:cs="Times New Roman"/>
          <w:sz w:val="24"/>
          <w:szCs w:val="24"/>
        </w:rPr>
        <w:t>FF-104-FY-21-127</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or</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FF-104-FY-21-127-A, and t</w:t>
      </w:r>
      <w:r w:rsidRPr="00D43BE6">
        <w:rPr>
          <w:rFonts w:ascii="Times New Roman" w:hAnsi="Times New Roman" w:eastAsia="Times New Roman" w:cs="Times New Roman"/>
          <w:sz w:val="24"/>
          <w:szCs w:val="24"/>
        </w:rPr>
        <w:t xml:space="preserve">he total annual hour burden is </w:t>
      </w:r>
      <w:r>
        <w:rPr>
          <w:rFonts w:ascii="Times New Roman" w:hAnsi="Times New Roman" w:eastAsia="Times New Roman" w:cs="Times New Roman"/>
          <w:sz w:val="24"/>
          <w:szCs w:val="24"/>
        </w:rPr>
        <w:t>2,347</w:t>
      </w:r>
      <w:r w:rsidRPr="00D43BE6">
        <w:rPr>
          <w:rFonts w:ascii="Times New Roman" w:hAnsi="Times New Roman" w:eastAsia="Times New Roman" w:cs="Times New Roman"/>
          <w:sz w:val="24"/>
          <w:szCs w:val="24"/>
        </w:rPr>
        <w:t xml:space="preserve"> hours.</w:t>
      </w:r>
    </w:p>
    <w:p w:rsidR="00FF0BB4" w:rsidP="00FF0BB4" w:rsidRDefault="00FF0BB4" w14:paraId="7EE58F7D" w14:textId="77777777">
      <w:pPr>
        <w:tabs>
          <w:tab w:val="left" w:pos="-720"/>
        </w:tabs>
        <w:suppressAutoHyphens/>
        <w:spacing w:after="0" w:line="240" w:lineRule="auto"/>
        <w:rPr>
          <w:rFonts w:ascii="Times New Roman" w:hAnsi="Times New Roman" w:eastAsia="Times New Roman" w:cs="Times New Roman"/>
          <w:sz w:val="24"/>
          <w:szCs w:val="24"/>
        </w:rPr>
      </w:pPr>
    </w:p>
    <w:p w:rsidRPr="00FA5A13" w:rsidR="00FF0BB4" w:rsidP="00FF0BB4" w:rsidRDefault="00FF0BB4" w14:paraId="47BEAF37" w14:textId="77777777">
      <w:pPr>
        <w:tabs>
          <w:tab w:val="left" w:pos="-720"/>
        </w:tabs>
        <w:suppressAutoHyphen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sz w:val="24"/>
          <w:szCs w:val="24"/>
        </w:rPr>
        <w:lastRenderedPageBreak/>
        <w:t xml:space="preserve">The number of individuals who will be issued FEMA </w:t>
      </w:r>
      <w:r w:rsidRPr="007420B5">
        <w:rPr>
          <w:rFonts w:ascii="Times New Roman" w:hAnsi="Times New Roman" w:eastAsia="Times New Roman" w:cs="Times New Roman"/>
          <w:b/>
          <w:bCs/>
          <w:sz w:val="24"/>
          <w:szCs w:val="24"/>
        </w:rPr>
        <w:t>Request for Information (RFI)</w:t>
      </w:r>
      <w:r>
        <w:rPr>
          <w:rFonts w:ascii="Times New Roman" w:hAnsi="Times New Roman" w:eastAsia="Times New Roman" w:cs="Times New Roman"/>
          <w:sz w:val="24"/>
          <w:szCs w:val="24"/>
        </w:rPr>
        <w:t xml:space="preserve"> correspondence to obtain further information to adequately determine eligibility for </w:t>
      </w:r>
      <w:r w:rsidRPr="00FA5A13">
        <w:rPr>
          <w:rFonts w:ascii="Times New Roman" w:hAnsi="Times New Roman" w:eastAsia="Times New Roman" w:cs="Times New Roman"/>
          <w:color w:val="000000" w:themeColor="text1"/>
          <w:sz w:val="24"/>
          <w:szCs w:val="24"/>
        </w:rPr>
        <w:t xml:space="preserve">standard IHP assistance is estimated at 52,000. </w:t>
      </w:r>
      <w:r>
        <w:rPr>
          <w:rFonts w:ascii="Times New Roman" w:hAnsi="Times New Roman" w:eastAsia="Times New Roman" w:cs="Times New Roman"/>
          <w:color w:val="000000" w:themeColor="text1"/>
          <w:sz w:val="24"/>
          <w:szCs w:val="24"/>
        </w:rPr>
        <w:t xml:space="preserve"> </w:t>
      </w:r>
      <w:r w:rsidRPr="00FA5A13">
        <w:rPr>
          <w:rFonts w:ascii="Times New Roman" w:hAnsi="Times New Roman" w:eastAsia="Times New Roman" w:cs="Times New Roman"/>
          <w:color w:val="000000" w:themeColor="text1"/>
          <w:sz w:val="24"/>
          <w:szCs w:val="24"/>
        </w:rPr>
        <w:t>The number of individuals estimated to be issued FEMA RFIs for COVID-19 Funeral Assistance is 500,000.</w:t>
      </w:r>
    </w:p>
    <w:p w:rsidRPr="00FA5A13" w:rsidR="00FF0BB4" w:rsidP="00FF0BB4" w:rsidRDefault="00FF0BB4" w14:paraId="7954A4AC" w14:textId="77777777">
      <w:pPr>
        <w:tabs>
          <w:tab w:val="left" w:pos="-720"/>
        </w:tabs>
        <w:suppressAutoHyphens/>
        <w:spacing w:after="0" w:line="240" w:lineRule="auto"/>
        <w:rPr>
          <w:rFonts w:ascii="Times New Roman" w:hAnsi="Times New Roman" w:eastAsia="Times New Roman" w:cs="Times New Roman"/>
          <w:color w:val="000000" w:themeColor="text1"/>
          <w:sz w:val="24"/>
          <w:szCs w:val="24"/>
        </w:rPr>
      </w:pPr>
    </w:p>
    <w:p w:rsidRPr="00FA5A13" w:rsidR="00FF0BB4" w:rsidP="00FF0BB4" w:rsidRDefault="00FF0BB4" w14:paraId="3F3E5691" w14:textId="77777777">
      <w:pPr>
        <w:tabs>
          <w:tab w:val="left" w:pos="-720"/>
        </w:tabs>
        <w:suppressAutoHyphens/>
        <w:spacing w:after="0" w:line="240" w:lineRule="auto"/>
        <w:rPr>
          <w:rFonts w:ascii="Times New Roman" w:hAnsi="Times New Roman" w:eastAsia="Times New Roman" w:cs="Times New Roman"/>
          <w:color w:val="000000" w:themeColor="text1"/>
          <w:sz w:val="24"/>
          <w:szCs w:val="24"/>
        </w:rPr>
      </w:pPr>
      <w:r w:rsidRPr="00FA5A13">
        <w:rPr>
          <w:rFonts w:ascii="Times New Roman" w:hAnsi="Times New Roman" w:eastAsia="Times New Roman" w:cs="Times New Roman"/>
          <w:color w:val="000000" w:themeColor="text1"/>
          <w:sz w:val="24"/>
          <w:szCs w:val="24"/>
        </w:rPr>
        <w:t>In relation the COVID-19 Funeral Assistance, the RFI letters request the following information:</w:t>
      </w:r>
    </w:p>
    <w:p w:rsidRPr="00FA5A13" w:rsidR="00FF0BB4" w:rsidP="00FF0BB4" w:rsidRDefault="00FF0BB4" w14:paraId="558BCAB9" w14:textId="77777777">
      <w:pPr>
        <w:pStyle w:val="ListParagraph"/>
        <w:numPr>
          <w:ilvl w:val="0"/>
          <w:numId w:val="13"/>
        </w:numPr>
        <w:tabs>
          <w:tab w:val="left" w:pos="-720"/>
        </w:tabs>
        <w:suppressAutoHyphens/>
        <w:spacing w:after="0" w:line="240" w:lineRule="auto"/>
        <w:contextualSpacing w:val="0"/>
        <w:rPr>
          <w:rFonts w:ascii="Times New Roman" w:hAnsi="Times New Roman" w:eastAsia="Times New Roman" w:cs="Times New Roman"/>
          <w:color w:val="000000" w:themeColor="text1"/>
          <w:sz w:val="24"/>
          <w:szCs w:val="24"/>
        </w:rPr>
      </w:pPr>
      <w:r w:rsidRPr="00FA5A13">
        <w:rPr>
          <w:rFonts w:ascii="Times New Roman" w:hAnsi="Times New Roman" w:eastAsia="Times New Roman" w:cs="Times New Roman"/>
          <w:color w:val="000000" w:themeColor="text1"/>
          <w:sz w:val="24"/>
          <w:szCs w:val="24"/>
        </w:rPr>
        <w:t xml:space="preserve">A death certificate for the deceased indicating COVID-19 attributed to the cause of death; </w:t>
      </w:r>
    </w:p>
    <w:p w:rsidRPr="00FA5A13" w:rsidR="00FF0BB4" w:rsidP="00FF0BB4" w:rsidRDefault="00FF0BB4" w14:paraId="6EECF113" w14:textId="77777777">
      <w:pPr>
        <w:pStyle w:val="ListParagraph"/>
        <w:numPr>
          <w:ilvl w:val="0"/>
          <w:numId w:val="13"/>
        </w:numPr>
        <w:tabs>
          <w:tab w:val="left" w:pos="-720"/>
        </w:tabs>
        <w:suppressAutoHyphens/>
        <w:spacing w:after="0" w:line="240" w:lineRule="auto"/>
        <w:contextualSpacing w:val="0"/>
        <w:rPr>
          <w:rFonts w:ascii="Times New Roman" w:hAnsi="Times New Roman" w:eastAsia="Times New Roman" w:cs="Times New Roman"/>
          <w:color w:val="000000" w:themeColor="text1"/>
          <w:sz w:val="24"/>
          <w:szCs w:val="24"/>
        </w:rPr>
      </w:pPr>
      <w:r w:rsidRPr="00FA5A13">
        <w:rPr>
          <w:rFonts w:ascii="Times New Roman" w:hAnsi="Times New Roman" w:eastAsia="Times New Roman" w:cs="Times New Roman"/>
          <w:color w:val="000000" w:themeColor="text1"/>
          <w:sz w:val="24"/>
          <w:szCs w:val="24"/>
        </w:rPr>
        <w:t>Documentation including receipts or a funeral contract indicating the cost of the funeral, payment date, confirmation the funeral was for the deceased individual, and the name of the person who paid for the funeral; AND</w:t>
      </w:r>
    </w:p>
    <w:p w:rsidRPr="00FA5A13" w:rsidR="00FF0BB4" w:rsidP="00FF0BB4" w:rsidRDefault="00FF0BB4" w14:paraId="12E945E3" w14:textId="77777777">
      <w:pPr>
        <w:pStyle w:val="ListParagraph"/>
        <w:numPr>
          <w:ilvl w:val="0"/>
          <w:numId w:val="13"/>
        </w:numPr>
        <w:tabs>
          <w:tab w:val="left" w:pos="-720"/>
        </w:tabs>
        <w:suppressAutoHyphens/>
        <w:spacing w:after="0" w:line="240" w:lineRule="auto"/>
        <w:contextualSpacing w:val="0"/>
        <w:rPr>
          <w:rFonts w:ascii="Times New Roman" w:hAnsi="Times New Roman" w:eastAsia="Times New Roman" w:cs="Times New Roman"/>
          <w:color w:val="000000" w:themeColor="text1"/>
          <w:sz w:val="24"/>
          <w:szCs w:val="24"/>
        </w:rPr>
      </w:pPr>
      <w:r w:rsidRPr="00FA5A13">
        <w:rPr>
          <w:rFonts w:ascii="Times New Roman" w:hAnsi="Times New Roman" w:eastAsia="Times New Roman" w:cs="Times New Roman"/>
          <w:color w:val="000000" w:themeColor="text1"/>
          <w:sz w:val="24"/>
          <w:szCs w:val="24"/>
        </w:rPr>
        <w:t>If the deceased received assistance from another source to include funeral or burial insurance, or any assistance for the funeral was provided by a state agency, voluntary agency, or other sources, documentation must be provided showing the amounts paid by these entities specifically for funeral costs.</w:t>
      </w:r>
    </w:p>
    <w:p w:rsidR="00FF0BB4" w:rsidP="00E76ED1" w:rsidRDefault="00FF0BB4" w14:paraId="746C05AE" w14:textId="0E1E17CF">
      <w:pPr>
        <w:tabs>
          <w:tab w:val="left" w:pos="-720"/>
        </w:tabs>
        <w:suppressAutoHyphens/>
        <w:spacing w:after="0" w:line="240" w:lineRule="auto"/>
        <w:rPr>
          <w:rFonts w:ascii="Times New Roman" w:hAnsi="Times New Roman" w:eastAsia="Times New Roman" w:cs="Times New Roman"/>
          <w:color w:val="000000" w:themeColor="text1"/>
          <w:sz w:val="24"/>
          <w:szCs w:val="24"/>
        </w:rPr>
      </w:pPr>
      <w:r w:rsidRPr="00FA5A13">
        <w:rPr>
          <w:rFonts w:ascii="Times New Roman" w:hAnsi="Times New Roman" w:eastAsia="Times New Roman" w:cs="Times New Roman"/>
          <w:color w:val="000000" w:themeColor="text1"/>
          <w:sz w:val="24"/>
          <w:szCs w:val="24"/>
        </w:rPr>
        <w:br/>
        <w:t>It takes approximately 10 minutes (</w:t>
      </w:r>
      <w:r>
        <w:rPr>
          <w:rFonts w:ascii="Times New Roman" w:hAnsi="Times New Roman" w:eastAsia="Times New Roman" w:cs="Times New Roman"/>
          <w:color w:val="000000" w:themeColor="text1"/>
          <w:sz w:val="24"/>
          <w:szCs w:val="24"/>
        </w:rPr>
        <w:t>0</w:t>
      </w:r>
      <w:r w:rsidRPr="00FA5A13">
        <w:rPr>
          <w:rFonts w:ascii="Times New Roman" w:hAnsi="Times New Roman" w:eastAsia="Times New Roman" w:cs="Times New Roman"/>
          <w:color w:val="000000" w:themeColor="text1"/>
          <w:sz w:val="24"/>
          <w:szCs w:val="24"/>
        </w:rPr>
        <w:t>.1</w:t>
      </w:r>
      <w:r>
        <w:rPr>
          <w:rFonts w:ascii="Times New Roman" w:hAnsi="Times New Roman" w:eastAsia="Times New Roman" w:cs="Times New Roman"/>
          <w:color w:val="000000" w:themeColor="text1"/>
          <w:sz w:val="24"/>
          <w:szCs w:val="24"/>
        </w:rPr>
        <w:t>66</w:t>
      </w:r>
      <w:r w:rsidRPr="00FA5A13">
        <w:rPr>
          <w:rFonts w:ascii="Times New Roman" w:hAnsi="Times New Roman" w:eastAsia="Times New Roman" w:cs="Times New Roman"/>
          <w:color w:val="000000" w:themeColor="text1"/>
          <w:sz w:val="24"/>
          <w:szCs w:val="24"/>
        </w:rPr>
        <w:t>7</w:t>
      </w:r>
      <w:r>
        <w:rPr>
          <w:rFonts w:ascii="Times New Roman" w:hAnsi="Times New Roman" w:eastAsia="Times New Roman" w:cs="Times New Roman"/>
          <w:color w:val="000000" w:themeColor="text1"/>
          <w:sz w:val="24"/>
          <w:szCs w:val="24"/>
        </w:rPr>
        <w:t xml:space="preserve"> hours</w:t>
      </w:r>
      <w:r w:rsidRPr="00FA5A13">
        <w:rPr>
          <w:rFonts w:ascii="Times New Roman" w:hAnsi="Times New Roman" w:eastAsia="Times New Roman" w:cs="Times New Roman"/>
          <w:color w:val="000000" w:themeColor="text1"/>
          <w:sz w:val="24"/>
          <w:szCs w:val="24"/>
        </w:rPr>
        <w:t xml:space="preserve">) for individuals to review and respond to RFIs. </w:t>
      </w:r>
      <w:r>
        <w:rPr>
          <w:rFonts w:ascii="Times New Roman" w:hAnsi="Times New Roman" w:eastAsia="Times New Roman" w:cs="Times New Roman"/>
          <w:color w:val="000000" w:themeColor="text1"/>
          <w:sz w:val="24"/>
          <w:szCs w:val="24"/>
        </w:rPr>
        <w:t xml:space="preserve"> </w:t>
      </w:r>
      <w:r w:rsidRPr="00FA5A13">
        <w:rPr>
          <w:rFonts w:ascii="Times New Roman" w:hAnsi="Times New Roman" w:eastAsia="Times New Roman" w:cs="Times New Roman"/>
          <w:color w:val="000000" w:themeColor="text1"/>
          <w:sz w:val="24"/>
          <w:szCs w:val="24"/>
        </w:rPr>
        <w:t>Combined, it is estimated 552,000 RFIs will be issued, with a total annual hour burden of 92,019 hours.</w:t>
      </w:r>
    </w:p>
    <w:p w:rsidRPr="00E76ED1" w:rsidR="00E76ED1" w:rsidP="00E76ED1" w:rsidRDefault="00E76ED1" w14:paraId="33840F2E" w14:textId="77777777">
      <w:pPr>
        <w:tabs>
          <w:tab w:val="left" w:pos="-720"/>
        </w:tabs>
        <w:suppressAutoHyphens/>
        <w:spacing w:after="0" w:line="240" w:lineRule="auto"/>
        <w:rPr>
          <w:rFonts w:ascii="Times New Roman" w:hAnsi="Times New Roman" w:eastAsia="Times New Roman" w:cs="Times New Roman"/>
          <w:color w:val="000000" w:themeColor="text1"/>
          <w:sz w:val="24"/>
          <w:szCs w:val="24"/>
        </w:rPr>
      </w:pPr>
    </w:p>
    <w:p w:rsidRPr="00E76ED1" w:rsidR="001B04F6" w:rsidP="00956004" w:rsidRDefault="00FF0BB4" w14:paraId="68F5F7CF" w14:textId="011B2438">
      <w:pPr>
        <w:tabs>
          <w:tab w:val="left" w:pos="0"/>
          <w:tab w:val="left" w:pos="90"/>
        </w:tabs>
        <w:rPr>
          <w:rFonts w:ascii="Times New Roman" w:hAnsi="Times New Roman" w:cs="Times New Roman"/>
          <w:bCs/>
          <w:sz w:val="24"/>
          <w:szCs w:val="24"/>
        </w:rPr>
      </w:pPr>
      <w:r w:rsidRPr="00E76ED1">
        <w:rPr>
          <w:rFonts w:ascii="Times New Roman" w:hAnsi="Times New Roman" w:cs="Times New Roman"/>
          <w:bCs/>
          <w:sz w:val="24"/>
          <w:szCs w:val="24"/>
        </w:rPr>
        <w:t xml:space="preserve">The number of individuals who will be issued FEMA </w:t>
      </w:r>
      <w:r w:rsidRPr="00E76ED1">
        <w:rPr>
          <w:rFonts w:ascii="Times New Roman" w:hAnsi="Times New Roman" w:cs="Times New Roman"/>
          <w:b/>
          <w:sz w:val="24"/>
          <w:szCs w:val="24"/>
        </w:rPr>
        <w:t>Request for Information (RFI)</w:t>
      </w:r>
      <w:r w:rsidRPr="00E76ED1">
        <w:rPr>
          <w:rFonts w:ascii="Times New Roman" w:hAnsi="Times New Roman" w:cs="Times New Roman"/>
          <w:bCs/>
          <w:sz w:val="24"/>
          <w:szCs w:val="24"/>
        </w:rPr>
        <w:t xml:space="preserve"> correspondence to obtain proof of occupancy and/or ownership </w:t>
      </w:r>
      <w:r w:rsidRPr="00E76ED1" w:rsidR="00F019DD">
        <w:rPr>
          <w:rFonts w:ascii="Times New Roman" w:hAnsi="Times New Roman" w:cs="Times New Roman"/>
          <w:bCs/>
          <w:sz w:val="24"/>
          <w:szCs w:val="24"/>
        </w:rPr>
        <w:t xml:space="preserve">is estimated at </w:t>
      </w:r>
      <w:r w:rsidRPr="00E76ED1" w:rsidR="00526FD5">
        <w:rPr>
          <w:rFonts w:ascii="Times New Roman" w:hAnsi="Times New Roman" w:cs="Times New Roman"/>
          <w:bCs/>
          <w:sz w:val="24"/>
          <w:szCs w:val="24"/>
        </w:rPr>
        <w:t>38</w:t>
      </w:r>
      <w:r w:rsidRPr="00E76ED1" w:rsidR="00F019DD">
        <w:rPr>
          <w:rFonts w:ascii="Times New Roman" w:hAnsi="Times New Roman" w:cs="Times New Roman"/>
          <w:bCs/>
          <w:sz w:val="24"/>
          <w:szCs w:val="24"/>
        </w:rPr>
        <w:t>,</w:t>
      </w:r>
      <w:r w:rsidRPr="00E76ED1" w:rsidR="00526FD5">
        <w:rPr>
          <w:rFonts w:ascii="Times New Roman" w:hAnsi="Times New Roman" w:cs="Times New Roman"/>
          <w:bCs/>
          <w:sz w:val="24"/>
          <w:szCs w:val="24"/>
        </w:rPr>
        <w:t>646</w:t>
      </w:r>
      <w:r w:rsidRPr="00E76ED1" w:rsidR="00F019DD">
        <w:rPr>
          <w:rFonts w:ascii="Times New Roman" w:hAnsi="Times New Roman" w:cs="Times New Roman"/>
          <w:bCs/>
          <w:sz w:val="24"/>
          <w:szCs w:val="24"/>
        </w:rPr>
        <w:t xml:space="preserve"> individuals</w:t>
      </w:r>
      <w:r w:rsidRPr="00E76ED1" w:rsidR="00547C65">
        <w:rPr>
          <w:rFonts w:ascii="Times New Roman" w:hAnsi="Times New Roman" w:cs="Times New Roman"/>
          <w:bCs/>
          <w:sz w:val="24"/>
          <w:szCs w:val="24"/>
        </w:rPr>
        <w:t>.</w:t>
      </w:r>
      <w:r w:rsidRPr="00E76ED1" w:rsidR="00F019DD">
        <w:rPr>
          <w:rFonts w:ascii="Times New Roman" w:hAnsi="Times New Roman" w:cs="Times New Roman"/>
          <w:bCs/>
          <w:sz w:val="24"/>
          <w:szCs w:val="24"/>
        </w:rPr>
        <w:t xml:space="preserve"> </w:t>
      </w:r>
      <w:r w:rsidRPr="00E76ED1" w:rsidR="00AB79D9">
        <w:rPr>
          <w:rFonts w:ascii="Times New Roman" w:hAnsi="Times New Roman" w:cs="Times New Roman"/>
          <w:bCs/>
          <w:sz w:val="24"/>
          <w:szCs w:val="24"/>
        </w:rPr>
        <w:t xml:space="preserve"> </w:t>
      </w:r>
      <w:r w:rsidRPr="00E76ED1" w:rsidR="00F019DD">
        <w:rPr>
          <w:rFonts w:ascii="Times New Roman" w:hAnsi="Times New Roman" w:cs="Times New Roman"/>
          <w:bCs/>
          <w:sz w:val="24"/>
          <w:szCs w:val="24"/>
        </w:rPr>
        <w:t xml:space="preserve">Each individual </w:t>
      </w:r>
      <w:r w:rsidRPr="00E76ED1" w:rsidR="00AB79D9">
        <w:rPr>
          <w:rFonts w:ascii="Times New Roman" w:hAnsi="Times New Roman" w:cs="Times New Roman"/>
          <w:bCs/>
          <w:sz w:val="24"/>
          <w:szCs w:val="24"/>
        </w:rPr>
        <w:t xml:space="preserve">may submit </w:t>
      </w:r>
      <w:r w:rsidRPr="00E76ED1" w:rsidR="007425B2">
        <w:rPr>
          <w:rFonts w:ascii="Times New Roman" w:hAnsi="Times New Roman" w:cs="Times New Roman"/>
          <w:bCs/>
          <w:sz w:val="24"/>
          <w:szCs w:val="24"/>
        </w:rPr>
        <w:t xml:space="preserve">at least one type of </w:t>
      </w:r>
      <w:r w:rsidRPr="00E76ED1" w:rsidR="00AB79D9">
        <w:rPr>
          <w:rFonts w:ascii="Times New Roman" w:hAnsi="Times New Roman" w:cs="Times New Roman"/>
          <w:bCs/>
          <w:sz w:val="24"/>
          <w:szCs w:val="24"/>
        </w:rPr>
        <w:t xml:space="preserve">occupancy and/or ownership document, </w:t>
      </w:r>
      <w:r w:rsidRPr="00E76ED1" w:rsidR="00F019DD">
        <w:rPr>
          <w:rFonts w:ascii="Times New Roman" w:hAnsi="Times New Roman" w:cs="Times New Roman"/>
          <w:bCs/>
          <w:sz w:val="24"/>
          <w:szCs w:val="24"/>
        </w:rPr>
        <w:t xml:space="preserve">and it is estimated that each </w:t>
      </w:r>
      <w:r w:rsidRPr="00E76ED1" w:rsidR="00AB79D9">
        <w:rPr>
          <w:rFonts w:ascii="Times New Roman" w:hAnsi="Times New Roman" w:cs="Times New Roman"/>
          <w:bCs/>
          <w:sz w:val="24"/>
          <w:szCs w:val="24"/>
        </w:rPr>
        <w:t xml:space="preserve">document </w:t>
      </w:r>
      <w:r w:rsidRPr="00E76ED1" w:rsidR="00F019DD">
        <w:rPr>
          <w:rFonts w:ascii="Times New Roman" w:hAnsi="Times New Roman" w:cs="Times New Roman"/>
          <w:bCs/>
          <w:sz w:val="24"/>
          <w:szCs w:val="24"/>
        </w:rPr>
        <w:t xml:space="preserve">requires </w:t>
      </w:r>
      <w:r w:rsidRPr="00E76ED1" w:rsidR="00526FD5">
        <w:rPr>
          <w:rFonts w:ascii="Times New Roman" w:hAnsi="Times New Roman" w:cs="Times New Roman"/>
          <w:bCs/>
          <w:sz w:val="24"/>
          <w:szCs w:val="24"/>
        </w:rPr>
        <w:t>3</w:t>
      </w:r>
      <w:r w:rsidRPr="00E76ED1" w:rsidR="00F019DD">
        <w:rPr>
          <w:rFonts w:ascii="Times New Roman" w:hAnsi="Times New Roman" w:cs="Times New Roman"/>
          <w:bCs/>
          <w:sz w:val="24"/>
          <w:szCs w:val="24"/>
        </w:rPr>
        <w:t>0 minutes</w:t>
      </w:r>
      <w:r w:rsidRPr="00E76ED1" w:rsidR="00547C65">
        <w:rPr>
          <w:rFonts w:ascii="Times New Roman" w:hAnsi="Times New Roman" w:cs="Times New Roman"/>
          <w:bCs/>
          <w:sz w:val="24"/>
          <w:szCs w:val="24"/>
        </w:rPr>
        <w:t xml:space="preserve"> (0.50 hours)</w:t>
      </w:r>
      <w:r w:rsidRPr="00E76ED1" w:rsidR="00F019DD">
        <w:rPr>
          <w:rFonts w:ascii="Times New Roman" w:hAnsi="Times New Roman" w:cs="Times New Roman"/>
          <w:bCs/>
          <w:sz w:val="24"/>
          <w:szCs w:val="24"/>
        </w:rPr>
        <w:t xml:space="preserve"> to </w:t>
      </w:r>
      <w:r w:rsidRPr="00E76ED1" w:rsidR="007425B2">
        <w:rPr>
          <w:rFonts w:ascii="Times New Roman" w:hAnsi="Times New Roman" w:cs="Times New Roman"/>
          <w:bCs/>
          <w:sz w:val="24"/>
          <w:szCs w:val="24"/>
        </w:rPr>
        <w:t>locate and submit</w:t>
      </w:r>
      <w:r w:rsidRPr="00E76ED1" w:rsidR="00F019DD">
        <w:rPr>
          <w:rFonts w:ascii="Times New Roman" w:hAnsi="Times New Roman" w:cs="Times New Roman"/>
          <w:bCs/>
          <w:sz w:val="24"/>
          <w:szCs w:val="24"/>
        </w:rPr>
        <w:t xml:space="preserve">.  </w:t>
      </w:r>
      <w:r w:rsidRPr="00E76ED1" w:rsidR="004136AB">
        <w:rPr>
          <w:rFonts w:ascii="Times New Roman" w:hAnsi="Times New Roman" w:cs="Times New Roman"/>
          <w:bCs/>
          <w:sz w:val="24"/>
          <w:szCs w:val="24"/>
        </w:rPr>
        <w:t xml:space="preserve">It is estimated that 23,121 individuals will submit one </w:t>
      </w:r>
      <w:r w:rsidRPr="00E76ED1" w:rsidR="004136AB">
        <w:rPr>
          <w:rFonts w:ascii="Times New Roman" w:hAnsi="Times New Roman" w:cs="Times New Roman"/>
          <w:b/>
          <w:sz w:val="24"/>
          <w:szCs w:val="24"/>
        </w:rPr>
        <w:t>ownership verification</w:t>
      </w:r>
      <w:r w:rsidRPr="00E76ED1" w:rsidR="004136AB">
        <w:rPr>
          <w:rFonts w:ascii="Times New Roman" w:hAnsi="Times New Roman" w:cs="Times New Roman"/>
          <w:bCs/>
          <w:sz w:val="24"/>
          <w:szCs w:val="24"/>
        </w:rPr>
        <w:t xml:space="preserve"> document requiring 30 minutes (0.50 hour</w:t>
      </w:r>
      <w:r w:rsidRPr="00E76ED1" w:rsidR="00547C65">
        <w:rPr>
          <w:rFonts w:ascii="Times New Roman" w:hAnsi="Times New Roman" w:cs="Times New Roman"/>
          <w:bCs/>
          <w:sz w:val="24"/>
          <w:szCs w:val="24"/>
        </w:rPr>
        <w:t>s</w:t>
      </w:r>
      <w:r w:rsidRPr="00E76ED1" w:rsidR="004136AB">
        <w:rPr>
          <w:rFonts w:ascii="Times New Roman" w:hAnsi="Times New Roman" w:cs="Times New Roman"/>
          <w:bCs/>
          <w:sz w:val="24"/>
          <w:szCs w:val="24"/>
        </w:rPr>
        <w:t xml:space="preserve">) to complete for a burden of 23,121 responses x 0.50 hours = 11,560.50 burden hours.  </w:t>
      </w:r>
      <w:r w:rsidRPr="00E76ED1" w:rsidR="004F0670">
        <w:rPr>
          <w:rFonts w:ascii="Times New Roman" w:hAnsi="Times New Roman" w:cs="Times New Roman"/>
          <w:bCs/>
          <w:sz w:val="24"/>
          <w:szCs w:val="24"/>
        </w:rPr>
        <w:t>An estimated 15,525 individuals will submit one occupancy verification document requiring 30 minutes (0.50 hour</w:t>
      </w:r>
      <w:r w:rsidRPr="00E76ED1" w:rsidR="00547C65">
        <w:rPr>
          <w:rFonts w:ascii="Times New Roman" w:hAnsi="Times New Roman" w:cs="Times New Roman"/>
          <w:bCs/>
          <w:sz w:val="24"/>
          <w:szCs w:val="24"/>
        </w:rPr>
        <w:t>s</w:t>
      </w:r>
      <w:r w:rsidRPr="00E76ED1" w:rsidR="004F0670">
        <w:rPr>
          <w:rFonts w:ascii="Times New Roman" w:hAnsi="Times New Roman" w:cs="Times New Roman"/>
          <w:bCs/>
          <w:sz w:val="24"/>
          <w:szCs w:val="24"/>
        </w:rPr>
        <w:t xml:space="preserve">) to complete for a burden of 15,525 responses x 0.50 hours = 7,762.50 burden hours.  </w:t>
      </w:r>
      <w:r w:rsidRPr="00E76ED1" w:rsidR="00F019DD">
        <w:rPr>
          <w:rFonts w:ascii="Times New Roman" w:hAnsi="Times New Roman" w:cs="Times New Roman"/>
          <w:bCs/>
          <w:sz w:val="24"/>
          <w:szCs w:val="24"/>
        </w:rPr>
        <w:t xml:space="preserve">The total annual hour burden for this </w:t>
      </w:r>
      <w:r w:rsidRPr="00E76ED1" w:rsidR="007425B2">
        <w:rPr>
          <w:rFonts w:ascii="Times New Roman" w:hAnsi="Times New Roman" w:cs="Times New Roman"/>
          <w:bCs/>
          <w:sz w:val="24"/>
          <w:szCs w:val="24"/>
        </w:rPr>
        <w:t xml:space="preserve">documentation </w:t>
      </w:r>
      <w:r w:rsidRPr="00E76ED1" w:rsidR="00F019DD">
        <w:rPr>
          <w:rFonts w:ascii="Times New Roman" w:hAnsi="Times New Roman" w:cs="Times New Roman"/>
          <w:bCs/>
          <w:sz w:val="24"/>
          <w:szCs w:val="24"/>
        </w:rPr>
        <w:t xml:space="preserve">is </w:t>
      </w:r>
      <w:r w:rsidRPr="00E76ED1" w:rsidR="004F0670">
        <w:rPr>
          <w:rFonts w:ascii="Times New Roman" w:hAnsi="Times New Roman" w:cs="Times New Roman"/>
          <w:bCs/>
          <w:sz w:val="24"/>
          <w:szCs w:val="24"/>
        </w:rPr>
        <w:t>11,560.50 hours (ownership verification) + 7,762.50 hours (occupancy verification)</w:t>
      </w:r>
      <w:r w:rsidRPr="00E76ED1" w:rsidR="00F019DD">
        <w:rPr>
          <w:rFonts w:ascii="Times New Roman" w:hAnsi="Times New Roman" w:cs="Times New Roman"/>
          <w:bCs/>
          <w:sz w:val="24"/>
          <w:szCs w:val="24"/>
        </w:rPr>
        <w:t xml:space="preserve"> = 1</w:t>
      </w:r>
      <w:r w:rsidRPr="00E76ED1" w:rsidR="00526FD5">
        <w:rPr>
          <w:rFonts w:ascii="Times New Roman" w:hAnsi="Times New Roman" w:cs="Times New Roman"/>
          <w:bCs/>
          <w:sz w:val="24"/>
          <w:szCs w:val="24"/>
        </w:rPr>
        <w:t>9</w:t>
      </w:r>
      <w:r w:rsidRPr="00E76ED1" w:rsidR="00F019DD">
        <w:rPr>
          <w:rFonts w:ascii="Times New Roman" w:hAnsi="Times New Roman" w:cs="Times New Roman"/>
          <w:bCs/>
          <w:sz w:val="24"/>
          <w:szCs w:val="24"/>
        </w:rPr>
        <w:t>,</w:t>
      </w:r>
      <w:r w:rsidRPr="00E76ED1" w:rsidR="00526FD5">
        <w:rPr>
          <w:rFonts w:ascii="Times New Roman" w:hAnsi="Times New Roman" w:cs="Times New Roman"/>
          <w:bCs/>
          <w:sz w:val="24"/>
          <w:szCs w:val="24"/>
        </w:rPr>
        <w:t>323</w:t>
      </w:r>
      <w:r w:rsidRPr="00E76ED1" w:rsidR="00F019DD">
        <w:rPr>
          <w:rFonts w:ascii="Times New Roman" w:hAnsi="Times New Roman" w:cs="Times New Roman"/>
          <w:bCs/>
          <w:sz w:val="24"/>
          <w:szCs w:val="24"/>
        </w:rPr>
        <w:t xml:space="preserve"> </w:t>
      </w:r>
      <w:r w:rsidRPr="00E76ED1" w:rsidR="004F0670">
        <w:rPr>
          <w:rFonts w:ascii="Times New Roman" w:hAnsi="Times New Roman" w:cs="Times New Roman"/>
          <w:bCs/>
          <w:sz w:val="24"/>
          <w:szCs w:val="24"/>
        </w:rPr>
        <w:t xml:space="preserve">burden </w:t>
      </w:r>
      <w:r w:rsidRPr="00E76ED1" w:rsidR="00F019DD">
        <w:rPr>
          <w:rFonts w:ascii="Times New Roman" w:hAnsi="Times New Roman" w:cs="Times New Roman"/>
          <w:bCs/>
          <w:sz w:val="24"/>
          <w:szCs w:val="24"/>
        </w:rPr>
        <w:t>hours.</w:t>
      </w:r>
      <w:r w:rsidRPr="00E76ED1" w:rsidR="007425B2">
        <w:rPr>
          <w:rFonts w:ascii="Times New Roman" w:hAnsi="Times New Roman" w:cs="Times New Roman"/>
          <w:bCs/>
          <w:sz w:val="24"/>
          <w:szCs w:val="24"/>
        </w:rPr>
        <w:t xml:space="preserve"> </w:t>
      </w:r>
    </w:p>
    <w:p w:rsidR="005D1DD4" w:rsidP="00562915" w:rsidRDefault="00562915" w14:paraId="62DC1CCB" w14:textId="778CE8AE">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Pr="00956004" w:rsidR="001B04F6" w:rsidP="00956004" w:rsidRDefault="001B04F6" w14:paraId="73C755B7" w14:textId="4E0C161E">
      <w:pPr>
        <w:tabs>
          <w:tab w:val="left" w:pos="0"/>
          <w:tab w:val="left" w:pos="90"/>
        </w:tabs>
        <w:rPr>
          <w:rFonts w:ascii="Times New Roman" w:hAnsi="Times New Roman" w:cs="Times New Roman"/>
          <w:bCs/>
          <w:sz w:val="24"/>
          <w:szCs w:val="24"/>
        </w:rPr>
      </w:pPr>
      <w:r w:rsidRPr="00956004">
        <w:rPr>
          <w:rFonts w:ascii="Times New Roman" w:hAnsi="Times New Roman" w:cs="Times New Roman"/>
          <w:bCs/>
          <w:sz w:val="24"/>
          <w:szCs w:val="24"/>
        </w:rPr>
        <w:t xml:space="preserve">The below table </w:t>
      </w:r>
      <w:r w:rsidRPr="00956004" w:rsidR="00B23DFE">
        <w:rPr>
          <w:rFonts w:ascii="Times New Roman" w:hAnsi="Times New Roman" w:cs="Times New Roman"/>
          <w:bCs/>
          <w:sz w:val="24"/>
          <w:szCs w:val="24"/>
        </w:rPr>
        <w:t>show</w:t>
      </w:r>
      <w:r w:rsidRPr="00956004">
        <w:rPr>
          <w:rFonts w:ascii="Times New Roman" w:hAnsi="Times New Roman" w:cs="Times New Roman"/>
          <w:bCs/>
          <w:sz w:val="24"/>
          <w:szCs w:val="24"/>
        </w:rPr>
        <w:t xml:space="preserve">s those applicants that received an RFI letter and provided proof of occupancy and/or ownership documents. </w:t>
      </w:r>
    </w:p>
    <w:tbl>
      <w:tblPr>
        <w:tblW w:w="10350" w:type="dxa"/>
        <w:tblInd w:w="-370" w:type="dxa"/>
        <w:tblLayout w:type="fixed"/>
        <w:tblLook w:val="04A0" w:firstRow="1" w:lastRow="0" w:firstColumn="1" w:lastColumn="0" w:noHBand="0" w:noVBand="1"/>
      </w:tblPr>
      <w:tblGrid>
        <w:gridCol w:w="1170"/>
        <w:gridCol w:w="1350"/>
        <w:gridCol w:w="1080"/>
        <w:gridCol w:w="990"/>
        <w:gridCol w:w="1080"/>
        <w:gridCol w:w="1350"/>
        <w:gridCol w:w="990"/>
        <w:gridCol w:w="810"/>
        <w:gridCol w:w="1530"/>
      </w:tblGrid>
      <w:tr w:rsidRPr="00557AE7" w:rsidR="00557AE7" w:rsidTr="00F755B9" w14:paraId="6892D269" w14:textId="77777777">
        <w:trPr>
          <w:trHeight w:val="236"/>
        </w:trPr>
        <w:tc>
          <w:tcPr>
            <w:tcW w:w="10350" w:type="dxa"/>
            <w:gridSpan w:val="9"/>
            <w:tcBorders>
              <w:top w:val="single" w:color="auto" w:sz="8" w:space="0"/>
              <w:left w:val="single" w:color="auto" w:sz="8" w:space="0"/>
              <w:bottom w:val="single" w:color="auto" w:sz="4" w:space="0"/>
              <w:right w:val="single" w:color="auto" w:sz="4" w:space="0"/>
            </w:tcBorders>
            <w:shd w:val="clear" w:color="auto" w:fill="auto"/>
            <w:vAlign w:val="bottom"/>
            <w:hideMark/>
          </w:tcPr>
          <w:p w:rsidRPr="00557AE7" w:rsidR="00557AE7" w:rsidP="00557AE7" w:rsidRDefault="00557AE7" w14:paraId="26D8DC94" w14:textId="77777777">
            <w:pPr>
              <w:spacing w:after="0" w:line="240" w:lineRule="auto"/>
              <w:jc w:val="center"/>
              <w:rPr>
                <w:rFonts w:ascii="Times New Roman" w:hAnsi="Times New Roman" w:eastAsia="Times New Roman" w:cs="Times New Roman"/>
                <w:b/>
                <w:bCs/>
                <w:color w:val="000000"/>
                <w:sz w:val="20"/>
                <w:szCs w:val="20"/>
              </w:rPr>
            </w:pPr>
            <w:r w:rsidRPr="00557AE7">
              <w:rPr>
                <w:rFonts w:ascii="Times New Roman" w:hAnsi="Times New Roman" w:eastAsia="Times New Roman" w:cs="Times New Roman"/>
                <w:b/>
                <w:bCs/>
                <w:color w:val="000000"/>
                <w:sz w:val="20"/>
                <w:szCs w:val="20"/>
              </w:rPr>
              <w:lastRenderedPageBreak/>
              <w:t>Estimated Annualized Burden Hours and Costs</w:t>
            </w:r>
          </w:p>
        </w:tc>
      </w:tr>
      <w:tr w:rsidRPr="00557AE7" w:rsidR="00937E6A" w:rsidTr="00956004" w14:paraId="5FF3280F" w14:textId="77777777">
        <w:trPr>
          <w:trHeight w:val="946"/>
        </w:trPr>
        <w:tc>
          <w:tcPr>
            <w:tcW w:w="1170" w:type="dxa"/>
            <w:tcBorders>
              <w:top w:val="nil"/>
              <w:left w:val="single" w:color="auto" w:sz="4" w:space="0"/>
              <w:bottom w:val="single" w:color="auto" w:sz="4" w:space="0"/>
              <w:right w:val="single" w:color="auto" w:sz="4" w:space="0"/>
            </w:tcBorders>
            <w:shd w:val="clear" w:color="000000" w:fill="8DB4E2"/>
            <w:vAlign w:val="bottom"/>
            <w:hideMark/>
          </w:tcPr>
          <w:p w:rsidRPr="00557AE7" w:rsidR="00557AE7" w:rsidP="00557AE7" w:rsidRDefault="00557AE7" w14:paraId="639EEC45" w14:textId="77777777">
            <w:pPr>
              <w:spacing w:after="0" w:line="240" w:lineRule="auto"/>
              <w:jc w:val="center"/>
              <w:rPr>
                <w:rFonts w:ascii="Times New Roman" w:hAnsi="Times New Roman" w:eastAsia="Times New Roman" w:cs="Times New Roman"/>
                <w:color w:val="000000"/>
                <w:sz w:val="20"/>
                <w:szCs w:val="20"/>
              </w:rPr>
            </w:pPr>
            <w:r w:rsidRPr="00557AE7">
              <w:rPr>
                <w:rFonts w:ascii="Times New Roman" w:hAnsi="Times New Roman" w:eastAsia="Times New Roman" w:cs="Times New Roman"/>
                <w:color w:val="000000"/>
                <w:sz w:val="20"/>
                <w:szCs w:val="20"/>
              </w:rPr>
              <w:t>Type of Respondent</w:t>
            </w:r>
          </w:p>
        </w:tc>
        <w:tc>
          <w:tcPr>
            <w:tcW w:w="1350" w:type="dxa"/>
            <w:tcBorders>
              <w:top w:val="nil"/>
              <w:left w:val="nil"/>
              <w:bottom w:val="single" w:color="auto" w:sz="4" w:space="0"/>
              <w:right w:val="single" w:color="auto" w:sz="4" w:space="0"/>
            </w:tcBorders>
            <w:shd w:val="clear" w:color="000000" w:fill="8DB4E2"/>
            <w:vAlign w:val="bottom"/>
            <w:hideMark/>
          </w:tcPr>
          <w:p w:rsidRPr="00557AE7" w:rsidR="00557AE7" w:rsidP="00557AE7" w:rsidRDefault="00557AE7" w14:paraId="62DB0302" w14:textId="77777777">
            <w:pPr>
              <w:spacing w:after="0" w:line="240" w:lineRule="auto"/>
              <w:jc w:val="center"/>
              <w:rPr>
                <w:rFonts w:ascii="Times New Roman" w:hAnsi="Times New Roman" w:eastAsia="Times New Roman" w:cs="Times New Roman"/>
                <w:color w:val="000000"/>
                <w:sz w:val="20"/>
                <w:szCs w:val="20"/>
              </w:rPr>
            </w:pPr>
            <w:r w:rsidRPr="00557AE7">
              <w:rPr>
                <w:rFonts w:ascii="Times New Roman" w:hAnsi="Times New Roman" w:eastAsia="Times New Roman" w:cs="Times New Roman"/>
                <w:color w:val="000000"/>
                <w:sz w:val="20"/>
                <w:szCs w:val="20"/>
              </w:rPr>
              <w:t>Form Name / Form No.</w:t>
            </w:r>
          </w:p>
        </w:tc>
        <w:tc>
          <w:tcPr>
            <w:tcW w:w="1080" w:type="dxa"/>
            <w:tcBorders>
              <w:top w:val="nil"/>
              <w:left w:val="nil"/>
              <w:bottom w:val="single" w:color="auto" w:sz="4" w:space="0"/>
              <w:right w:val="single" w:color="auto" w:sz="4" w:space="0"/>
            </w:tcBorders>
            <w:shd w:val="clear" w:color="000000" w:fill="8DB4E2"/>
            <w:vAlign w:val="bottom"/>
            <w:hideMark/>
          </w:tcPr>
          <w:p w:rsidRPr="00557AE7" w:rsidR="00557AE7" w:rsidP="00557AE7" w:rsidRDefault="00557AE7" w14:paraId="070F4BCE" w14:textId="77777777">
            <w:pPr>
              <w:spacing w:after="0" w:line="240" w:lineRule="auto"/>
              <w:jc w:val="center"/>
              <w:rPr>
                <w:rFonts w:ascii="Times New Roman" w:hAnsi="Times New Roman" w:eastAsia="Times New Roman" w:cs="Times New Roman"/>
                <w:color w:val="000000"/>
                <w:sz w:val="20"/>
                <w:szCs w:val="20"/>
              </w:rPr>
            </w:pPr>
            <w:r w:rsidRPr="00557AE7">
              <w:rPr>
                <w:rFonts w:ascii="Times New Roman" w:hAnsi="Times New Roman" w:eastAsia="Times New Roman" w:cs="Times New Roman"/>
                <w:color w:val="000000"/>
                <w:sz w:val="20"/>
                <w:szCs w:val="20"/>
              </w:rPr>
              <w:t>No. of Respondents</w:t>
            </w:r>
          </w:p>
        </w:tc>
        <w:tc>
          <w:tcPr>
            <w:tcW w:w="990" w:type="dxa"/>
            <w:tcBorders>
              <w:top w:val="nil"/>
              <w:left w:val="nil"/>
              <w:bottom w:val="single" w:color="auto" w:sz="4" w:space="0"/>
              <w:right w:val="single" w:color="auto" w:sz="4" w:space="0"/>
            </w:tcBorders>
            <w:shd w:val="clear" w:color="000000" w:fill="8DB4E2"/>
            <w:vAlign w:val="bottom"/>
            <w:hideMark/>
          </w:tcPr>
          <w:p w:rsidRPr="00557AE7" w:rsidR="00557AE7" w:rsidP="00557AE7" w:rsidRDefault="00557AE7" w14:paraId="70DBDCC6" w14:textId="77777777">
            <w:pPr>
              <w:spacing w:after="0" w:line="240" w:lineRule="auto"/>
              <w:jc w:val="center"/>
              <w:rPr>
                <w:rFonts w:ascii="Times New Roman" w:hAnsi="Times New Roman" w:eastAsia="Times New Roman" w:cs="Times New Roman"/>
                <w:color w:val="000000"/>
                <w:sz w:val="20"/>
                <w:szCs w:val="20"/>
              </w:rPr>
            </w:pPr>
            <w:r w:rsidRPr="00557AE7">
              <w:rPr>
                <w:rFonts w:ascii="Times New Roman" w:hAnsi="Times New Roman" w:eastAsia="Times New Roman" w:cs="Times New Roman"/>
                <w:color w:val="000000"/>
                <w:sz w:val="20"/>
                <w:szCs w:val="20"/>
              </w:rPr>
              <w:t>No. of Responses per Respondent</w:t>
            </w:r>
          </w:p>
        </w:tc>
        <w:tc>
          <w:tcPr>
            <w:tcW w:w="1080" w:type="dxa"/>
            <w:tcBorders>
              <w:top w:val="nil"/>
              <w:left w:val="nil"/>
              <w:bottom w:val="single" w:color="auto" w:sz="4" w:space="0"/>
              <w:right w:val="single" w:color="auto" w:sz="4" w:space="0"/>
            </w:tcBorders>
            <w:shd w:val="clear" w:color="000000" w:fill="8DB4E2"/>
            <w:vAlign w:val="bottom"/>
            <w:hideMark/>
          </w:tcPr>
          <w:p w:rsidRPr="00557AE7" w:rsidR="00557AE7" w:rsidP="00557AE7" w:rsidRDefault="00557AE7" w14:paraId="3DB187F3" w14:textId="77777777">
            <w:pPr>
              <w:spacing w:after="0" w:line="240" w:lineRule="auto"/>
              <w:jc w:val="center"/>
              <w:rPr>
                <w:rFonts w:ascii="Times New Roman" w:hAnsi="Times New Roman" w:eastAsia="Times New Roman" w:cs="Times New Roman"/>
                <w:color w:val="000000"/>
                <w:sz w:val="20"/>
                <w:szCs w:val="20"/>
              </w:rPr>
            </w:pPr>
            <w:r w:rsidRPr="00557AE7">
              <w:rPr>
                <w:rFonts w:ascii="Times New Roman" w:hAnsi="Times New Roman" w:eastAsia="Times New Roman" w:cs="Times New Roman"/>
                <w:color w:val="000000"/>
                <w:sz w:val="20"/>
                <w:szCs w:val="20"/>
              </w:rPr>
              <w:t>Total No. of Responses</w:t>
            </w:r>
          </w:p>
        </w:tc>
        <w:tc>
          <w:tcPr>
            <w:tcW w:w="1350" w:type="dxa"/>
            <w:tcBorders>
              <w:top w:val="nil"/>
              <w:left w:val="nil"/>
              <w:bottom w:val="single" w:color="auto" w:sz="4" w:space="0"/>
              <w:right w:val="single" w:color="auto" w:sz="4" w:space="0"/>
            </w:tcBorders>
            <w:shd w:val="clear" w:color="000000" w:fill="8DB4E2"/>
            <w:vAlign w:val="bottom"/>
            <w:hideMark/>
          </w:tcPr>
          <w:p w:rsidRPr="00557AE7" w:rsidR="00557AE7" w:rsidP="00557AE7" w:rsidRDefault="00557AE7" w14:paraId="5EB93E08" w14:textId="77777777">
            <w:pPr>
              <w:spacing w:after="0" w:line="240" w:lineRule="auto"/>
              <w:jc w:val="center"/>
              <w:rPr>
                <w:rFonts w:ascii="Times New Roman" w:hAnsi="Times New Roman" w:eastAsia="Times New Roman" w:cs="Times New Roman"/>
                <w:color w:val="000000"/>
                <w:sz w:val="20"/>
                <w:szCs w:val="20"/>
              </w:rPr>
            </w:pPr>
            <w:r w:rsidRPr="00557AE7">
              <w:rPr>
                <w:rFonts w:ascii="Times New Roman" w:hAnsi="Times New Roman" w:eastAsia="Times New Roman" w:cs="Times New Roman"/>
                <w:color w:val="000000"/>
                <w:sz w:val="20"/>
                <w:szCs w:val="20"/>
              </w:rPr>
              <w:t>Avg. Burden per Response (in hours)</w:t>
            </w:r>
          </w:p>
        </w:tc>
        <w:tc>
          <w:tcPr>
            <w:tcW w:w="990" w:type="dxa"/>
            <w:tcBorders>
              <w:top w:val="nil"/>
              <w:left w:val="nil"/>
              <w:bottom w:val="single" w:color="auto" w:sz="4" w:space="0"/>
              <w:right w:val="single" w:color="auto" w:sz="4" w:space="0"/>
            </w:tcBorders>
            <w:shd w:val="clear" w:color="000000" w:fill="8DB4E2"/>
            <w:vAlign w:val="bottom"/>
            <w:hideMark/>
          </w:tcPr>
          <w:p w:rsidRPr="00557AE7" w:rsidR="00557AE7" w:rsidP="00557AE7" w:rsidRDefault="00557AE7" w14:paraId="038DA110" w14:textId="77777777">
            <w:pPr>
              <w:spacing w:after="0" w:line="240" w:lineRule="auto"/>
              <w:jc w:val="center"/>
              <w:rPr>
                <w:rFonts w:ascii="Times New Roman" w:hAnsi="Times New Roman" w:eastAsia="Times New Roman" w:cs="Times New Roman"/>
                <w:color w:val="000000"/>
                <w:sz w:val="20"/>
                <w:szCs w:val="20"/>
              </w:rPr>
            </w:pPr>
            <w:r w:rsidRPr="00557AE7">
              <w:rPr>
                <w:rFonts w:ascii="Times New Roman" w:hAnsi="Times New Roman" w:eastAsia="Times New Roman" w:cs="Times New Roman"/>
                <w:color w:val="000000"/>
                <w:sz w:val="20"/>
                <w:szCs w:val="20"/>
              </w:rPr>
              <w:t>Total Annual Burden (in hours)</w:t>
            </w:r>
          </w:p>
        </w:tc>
        <w:tc>
          <w:tcPr>
            <w:tcW w:w="810" w:type="dxa"/>
            <w:tcBorders>
              <w:top w:val="nil"/>
              <w:left w:val="nil"/>
              <w:bottom w:val="single" w:color="auto" w:sz="4" w:space="0"/>
              <w:right w:val="single" w:color="auto" w:sz="4" w:space="0"/>
            </w:tcBorders>
            <w:shd w:val="clear" w:color="000000" w:fill="8DB4E2"/>
            <w:vAlign w:val="bottom"/>
            <w:hideMark/>
          </w:tcPr>
          <w:p w:rsidRPr="00557AE7" w:rsidR="00557AE7" w:rsidP="00557AE7" w:rsidRDefault="00557AE7" w14:paraId="6B68825B" w14:textId="77777777">
            <w:pPr>
              <w:spacing w:after="0" w:line="240" w:lineRule="auto"/>
              <w:jc w:val="center"/>
              <w:rPr>
                <w:rFonts w:ascii="Times New Roman" w:hAnsi="Times New Roman" w:eastAsia="Times New Roman" w:cs="Times New Roman"/>
                <w:color w:val="000000"/>
                <w:sz w:val="20"/>
                <w:szCs w:val="20"/>
              </w:rPr>
            </w:pPr>
            <w:r w:rsidRPr="00557AE7">
              <w:rPr>
                <w:rFonts w:ascii="Times New Roman" w:hAnsi="Times New Roman" w:eastAsia="Times New Roman" w:cs="Times New Roman"/>
                <w:color w:val="000000"/>
                <w:sz w:val="20"/>
                <w:szCs w:val="20"/>
              </w:rPr>
              <w:t>Avg. Hourly Wage Rate</w:t>
            </w:r>
          </w:p>
        </w:tc>
        <w:tc>
          <w:tcPr>
            <w:tcW w:w="1530" w:type="dxa"/>
            <w:tcBorders>
              <w:top w:val="nil"/>
              <w:left w:val="nil"/>
              <w:bottom w:val="single" w:color="auto" w:sz="4" w:space="0"/>
              <w:right w:val="single" w:color="auto" w:sz="4" w:space="0"/>
            </w:tcBorders>
            <w:shd w:val="clear" w:color="000000" w:fill="8DB4E2"/>
            <w:vAlign w:val="bottom"/>
            <w:hideMark/>
          </w:tcPr>
          <w:p w:rsidRPr="00557AE7" w:rsidR="00557AE7" w:rsidP="00557AE7" w:rsidRDefault="00557AE7" w14:paraId="235DC8F5" w14:textId="77777777">
            <w:pPr>
              <w:spacing w:after="0" w:line="240" w:lineRule="auto"/>
              <w:jc w:val="center"/>
              <w:rPr>
                <w:rFonts w:ascii="Times New Roman" w:hAnsi="Times New Roman" w:eastAsia="Times New Roman" w:cs="Times New Roman"/>
                <w:color w:val="000000"/>
                <w:sz w:val="20"/>
                <w:szCs w:val="20"/>
              </w:rPr>
            </w:pPr>
            <w:r w:rsidRPr="00557AE7">
              <w:rPr>
                <w:rFonts w:ascii="Times New Roman" w:hAnsi="Times New Roman" w:eastAsia="Times New Roman" w:cs="Times New Roman"/>
                <w:color w:val="000000"/>
                <w:sz w:val="20"/>
                <w:szCs w:val="20"/>
              </w:rPr>
              <w:t>Total Annual Respondent Cost</w:t>
            </w:r>
          </w:p>
        </w:tc>
      </w:tr>
      <w:tr w:rsidRPr="00557AE7" w:rsidR="00FF0BB4" w:rsidTr="00956004" w14:paraId="73DD3AD4" w14:textId="77777777">
        <w:trPr>
          <w:trHeight w:val="709"/>
        </w:trPr>
        <w:tc>
          <w:tcPr>
            <w:tcW w:w="1170" w:type="dxa"/>
            <w:tcBorders>
              <w:top w:val="nil"/>
              <w:left w:val="single" w:color="auto" w:sz="4" w:space="0"/>
              <w:bottom w:val="single" w:color="auto" w:sz="4" w:space="0"/>
              <w:right w:val="single" w:color="auto" w:sz="4" w:space="0"/>
            </w:tcBorders>
            <w:shd w:val="clear" w:color="auto" w:fill="auto"/>
            <w:vAlign w:val="center"/>
          </w:tcPr>
          <w:p w:rsidRPr="00557AE7" w:rsidR="00FF0BB4" w:rsidP="00FF0BB4" w:rsidRDefault="00FF0BB4" w14:paraId="123E42E0" w14:textId="41716D23">
            <w:pPr>
              <w:spacing w:after="0" w:line="240" w:lineRule="auto"/>
              <w:jc w:val="center"/>
              <w:rPr>
                <w:rFonts w:ascii="Times New Roman" w:hAnsi="Times New Roman" w:eastAsia="Times New Roman" w:cs="Times New Roman"/>
                <w:color w:val="000000"/>
                <w:sz w:val="20"/>
                <w:szCs w:val="20"/>
              </w:rPr>
            </w:pPr>
            <w:r w:rsidRPr="000F306F">
              <w:rPr>
                <w:rFonts w:ascii="Times New Roman" w:hAnsi="Times New Roman" w:eastAsia="Calibri" w:cs="Times New Roman"/>
                <w:sz w:val="20"/>
                <w:szCs w:val="20"/>
              </w:rPr>
              <w:t>Individuals or Households</w:t>
            </w:r>
          </w:p>
        </w:tc>
        <w:tc>
          <w:tcPr>
            <w:tcW w:w="135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79983734" w14:textId="0949363D">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Tele-Registration Application for Disaster Assistance (English</w:t>
            </w:r>
            <w:r>
              <w:rPr>
                <w:rFonts w:ascii="Times New Roman" w:hAnsi="Times New Roman" w:eastAsia="Calibri" w:cs="Times New Roman"/>
                <w:sz w:val="20"/>
                <w:szCs w:val="20"/>
              </w:rPr>
              <w:t xml:space="preserve"> and Spanish</w:t>
            </w:r>
            <w:r w:rsidRPr="000F306F">
              <w:rPr>
                <w:rFonts w:ascii="Times New Roman" w:hAnsi="Times New Roman" w:eastAsia="Calibri" w:cs="Times New Roman"/>
                <w:sz w:val="20"/>
                <w:szCs w:val="20"/>
              </w:rPr>
              <w:t>) FF</w:t>
            </w:r>
            <w:r>
              <w:rPr>
                <w:rFonts w:ascii="Times New Roman" w:hAnsi="Times New Roman" w:eastAsia="Calibri" w:cs="Times New Roman"/>
                <w:sz w:val="20"/>
                <w:szCs w:val="20"/>
              </w:rPr>
              <w:t>-104-21-123 and FF-104-21-123-A</w:t>
            </w:r>
          </w:p>
        </w:tc>
        <w:tc>
          <w:tcPr>
            <w:tcW w:w="108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5F8AD00F" w14:textId="58B276FC">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181,900</w:t>
            </w:r>
          </w:p>
        </w:tc>
        <w:tc>
          <w:tcPr>
            <w:tcW w:w="99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6B5CA730" w14:textId="518B890F">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1</w:t>
            </w:r>
          </w:p>
        </w:tc>
        <w:tc>
          <w:tcPr>
            <w:tcW w:w="108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5C86D12D" w14:textId="7115EEFF">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181,900</w:t>
            </w:r>
          </w:p>
        </w:tc>
        <w:tc>
          <w:tcPr>
            <w:tcW w:w="135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3B138530" w14:textId="717E91B6">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0.3667</w:t>
            </w:r>
          </w:p>
        </w:tc>
        <w:tc>
          <w:tcPr>
            <w:tcW w:w="99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76E9541B" w14:textId="1102FB9C">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66,703</w:t>
            </w:r>
          </w:p>
        </w:tc>
        <w:tc>
          <w:tcPr>
            <w:tcW w:w="81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704C8F8F" w14:textId="3A7B3C71">
            <w:pPr>
              <w:spacing w:after="0" w:line="240" w:lineRule="auto"/>
              <w:jc w:val="center"/>
              <w:rPr>
                <w:rFonts w:ascii="Times New Roman" w:hAnsi="Times New Roman" w:eastAsia="Times New Roman" w:cs="Times New Roman"/>
                <w:sz w:val="20"/>
                <w:szCs w:val="20"/>
              </w:rPr>
            </w:pPr>
            <w:r w:rsidRPr="00CA6AA3">
              <w:rPr>
                <w:rFonts w:ascii="Times New Roman" w:hAnsi="Times New Roman" w:cs="Times New Roman"/>
                <w:sz w:val="20"/>
                <w:szCs w:val="20"/>
              </w:rPr>
              <w:t>$39.</w:t>
            </w:r>
            <w:r w:rsidR="0077080E">
              <w:rPr>
                <w:rFonts w:ascii="Times New Roman" w:hAnsi="Times New Roman" w:cs="Times New Roman"/>
                <w:sz w:val="20"/>
                <w:szCs w:val="20"/>
              </w:rPr>
              <w:t>53</w:t>
            </w:r>
            <w:r w:rsidRPr="00CA6AA3">
              <w:rPr>
                <w:rFonts w:ascii="Times New Roman" w:hAnsi="Times New Roman" w:cs="Times New Roman"/>
                <w:sz w:val="20"/>
                <w:szCs w:val="20"/>
              </w:rPr>
              <w:t xml:space="preserve"> </w:t>
            </w:r>
          </w:p>
        </w:tc>
        <w:tc>
          <w:tcPr>
            <w:tcW w:w="153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442C559D" w14:textId="4282CB29">
            <w:pPr>
              <w:spacing w:after="0" w:line="240" w:lineRule="auto"/>
              <w:rPr>
                <w:rFonts w:ascii="Times New Roman" w:hAnsi="Times New Roman" w:eastAsia="Times New Roman" w:cs="Times New Roman"/>
                <w:sz w:val="20"/>
                <w:szCs w:val="20"/>
              </w:rPr>
            </w:pPr>
            <w:r w:rsidRPr="00CA6AA3">
              <w:rPr>
                <w:rFonts w:ascii="Times New Roman" w:hAnsi="Times New Roman" w:cs="Times New Roman"/>
                <w:sz w:val="20"/>
                <w:szCs w:val="20"/>
              </w:rPr>
              <w:t>$2,6</w:t>
            </w:r>
            <w:r w:rsidR="0077080E">
              <w:rPr>
                <w:rFonts w:ascii="Times New Roman" w:hAnsi="Times New Roman" w:cs="Times New Roman"/>
                <w:sz w:val="20"/>
                <w:szCs w:val="20"/>
              </w:rPr>
              <w:t>36</w:t>
            </w:r>
            <w:r w:rsidRPr="00CA6AA3">
              <w:rPr>
                <w:rFonts w:ascii="Times New Roman" w:hAnsi="Times New Roman" w:cs="Times New Roman"/>
                <w:sz w:val="20"/>
                <w:szCs w:val="20"/>
              </w:rPr>
              <w:t>,</w:t>
            </w:r>
            <w:r w:rsidR="0077080E">
              <w:rPr>
                <w:rFonts w:ascii="Times New Roman" w:hAnsi="Times New Roman" w:cs="Times New Roman"/>
                <w:sz w:val="20"/>
                <w:szCs w:val="20"/>
              </w:rPr>
              <w:t>7</w:t>
            </w:r>
            <w:r w:rsidR="005325E6">
              <w:rPr>
                <w:rFonts w:ascii="Times New Roman" w:hAnsi="Times New Roman" w:cs="Times New Roman"/>
                <w:sz w:val="20"/>
                <w:szCs w:val="20"/>
              </w:rPr>
              <w:t>69.59</w:t>
            </w:r>
          </w:p>
        </w:tc>
      </w:tr>
      <w:tr w:rsidRPr="00557AE7" w:rsidR="00FF0BB4" w:rsidTr="00956004" w14:paraId="7A14E903" w14:textId="77777777">
        <w:trPr>
          <w:trHeight w:val="236"/>
        </w:trPr>
        <w:tc>
          <w:tcPr>
            <w:tcW w:w="1170" w:type="dxa"/>
            <w:tcBorders>
              <w:top w:val="nil"/>
              <w:left w:val="single" w:color="auto" w:sz="4" w:space="0"/>
              <w:bottom w:val="single" w:color="auto" w:sz="4" w:space="0"/>
              <w:right w:val="single" w:color="auto" w:sz="4" w:space="0"/>
            </w:tcBorders>
            <w:shd w:val="clear" w:color="auto" w:fill="auto"/>
            <w:noWrap/>
            <w:vAlign w:val="center"/>
          </w:tcPr>
          <w:p w:rsidRPr="00557AE7" w:rsidR="00FF0BB4" w:rsidP="00FF0BB4" w:rsidRDefault="00FF0BB4" w14:paraId="4B0F1D84" w14:textId="784527FA">
            <w:pPr>
              <w:spacing w:after="0" w:line="240" w:lineRule="auto"/>
              <w:rPr>
                <w:rFonts w:ascii="Times New Roman" w:hAnsi="Times New Roman" w:eastAsia="Times New Roman" w:cs="Times New Roman"/>
                <w:color w:val="000000"/>
                <w:sz w:val="20"/>
                <w:szCs w:val="20"/>
              </w:rPr>
            </w:pPr>
            <w:r w:rsidRPr="00FA5A13">
              <w:rPr>
                <w:rFonts w:ascii="Times New Roman" w:hAnsi="Times New Roman" w:eastAsia="Calibri" w:cs="Times New Roman"/>
                <w:color w:val="000000" w:themeColor="text1"/>
                <w:sz w:val="20"/>
                <w:szCs w:val="20"/>
              </w:rPr>
              <w:t>Individuals or Households</w:t>
            </w:r>
          </w:p>
        </w:tc>
        <w:tc>
          <w:tcPr>
            <w:tcW w:w="135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1DEC29AC" w14:textId="101B9F67">
            <w:pPr>
              <w:spacing w:after="0" w:line="240" w:lineRule="auto"/>
              <w:jc w:val="center"/>
              <w:rPr>
                <w:rFonts w:ascii="Times New Roman" w:hAnsi="Times New Roman" w:eastAsia="Times New Roman" w:cs="Times New Roman"/>
                <w:sz w:val="20"/>
                <w:szCs w:val="20"/>
              </w:rPr>
            </w:pPr>
            <w:r w:rsidRPr="00FA5A13">
              <w:rPr>
                <w:rFonts w:ascii="Times New Roman" w:hAnsi="Times New Roman" w:eastAsia="Calibri" w:cs="Times New Roman"/>
                <w:color w:val="000000" w:themeColor="text1"/>
                <w:sz w:val="20"/>
                <w:szCs w:val="20"/>
              </w:rPr>
              <w:t>Tele-Registration Application for COVID-19 Funeral Assistance (English) FF</w:t>
            </w:r>
            <w:r>
              <w:rPr>
                <w:rFonts w:ascii="Times New Roman" w:hAnsi="Times New Roman" w:eastAsia="Calibri" w:cs="Times New Roman"/>
                <w:color w:val="000000" w:themeColor="text1"/>
                <w:sz w:val="20"/>
                <w:szCs w:val="20"/>
              </w:rPr>
              <w:t>-104-21-123</w:t>
            </w:r>
            <w:r w:rsidRPr="00FA5A13">
              <w:rPr>
                <w:rFonts w:ascii="Times New Roman" w:hAnsi="Times New Roman" w:eastAsia="Calibri" w:cs="Times New Roman"/>
                <w:color w:val="000000" w:themeColor="text1"/>
                <w:sz w:val="20"/>
                <w:szCs w:val="20"/>
              </w:rPr>
              <w:t>-COVID-FA</w:t>
            </w:r>
          </w:p>
        </w:tc>
        <w:tc>
          <w:tcPr>
            <w:tcW w:w="108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0807615D" w14:textId="0EBEF662">
            <w:pPr>
              <w:spacing w:after="0" w:line="240" w:lineRule="auto"/>
              <w:jc w:val="center"/>
              <w:rPr>
                <w:rFonts w:ascii="Times New Roman" w:hAnsi="Times New Roman" w:eastAsia="Times New Roman" w:cs="Times New Roman"/>
                <w:sz w:val="20"/>
                <w:szCs w:val="20"/>
              </w:rPr>
            </w:pPr>
            <w:r w:rsidRPr="00FA5A13">
              <w:rPr>
                <w:rFonts w:ascii="Times New Roman" w:hAnsi="Times New Roman" w:eastAsia="Calibri" w:cs="Times New Roman"/>
                <w:color w:val="000000" w:themeColor="text1"/>
                <w:sz w:val="20"/>
                <w:szCs w:val="20"/>
              </w:rPr>
              <w:t>500,000</w:t>
            </w:r>
          </w:p>
        </w:tc>
        <w:tc>
          <w:tcPr>
            <w:tcW w:w="99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1E2ED0E7" w14:textId="4EFEB769">
            <w:pPr>
              <w:spacing w:after="0" w:line="240" w:lineRule="auto"/>
              <w:jc w:val="center"/>
              <w:rPr>
                <w:rFonts w:ascii="Times New Roman" w:hAnsi="Times New Roman" w:eastAsia="Times New Roman" w:cs="Times New Roman"/>
                <w:sz w:val="20"/>
                <w:szCs w:val="20"/>
              </w:rPr>
            </w:pPr>
            <w:r w:rsidRPr="00FA5A13">
              <w:rPr>
                <w:rFonts w:ascii="Times New Roman" w:hAnsi="Times New Roman" w:eastAsia="Calibri" w:cs="Times New Roman"/>
                <w:color w:val="000000" w:themeColor="text1"/>
                <w:sz w:val="20"/>
                <w:szCs w:val="20"/>
              </w:rPr>
              <w:t>1</w:t>
            </w:r>
          </w:p>
        </w:tc>
        <w:tc>
          <w:tcPr>
            <w:tcW w:w="108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0510F687" w14:textId="1CCF1E9F">
            <w:pPr>
              <w:spacing w:after="0" w:line="240" w:lineRule="auto"/>
              <w:jc w:val="center"/>
              <w:rPr>
                <w:rFonts w:ascii="Times New Roman" w:hAnsi="Times New Roman" w:eastAsia="Times New Roman" w:cs="Times New Roman"/>
                <w:sz w:val="20"/>
                <w:szCs w:val="20"/>
              </w:rPr>
            </w:pPr>
            <w:r w:rsidRPr="00FA5A13">
              <w:rPr>
                <w:rFonts w:ascii="Times New Roman" w:hAnsi="Times New Roman" w:eastAsia="Calibri" w:cs="Times New Roman"/>
                <w:color w:val="000000" w:themeColor="text1"/>
                <w:sz w:val="20"/>
                <w:szCs w:val="20"/>
              </w:rPr>
              <w:t>500,000</w:t>
            </w:r>
          </w:p>
        </w:tc>
        <w:tc>
          <w:tcPr>
            <w:tcW w:w="135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76CE4CE4" w14:textId="50D68DAE">
            <w:pPr>
              <w:spacing w:after="0" w:line="240" w:lineRule="auto"/>
              <w:jc w:val="center"/>
              <w:rPr>
                <w:rFonts w:ascii="Times New Roman" w:hAnsi="Times New Roman" w:eastAsia="Times New Roman" w:cs="Times New Roman"/>
                <w:sz w:val="20"/>
                <w:szCs w:val="20"/>
              </w:rPr>
            </w:pPr>
            <w:r w:rsidRPr="00FA5A13">
              <w:rPr>
                <w:rFonts w:ascii="Times New Roman" w:hAnsi="Times New Roman" w:eastAsia="Calibri" w:cs="Times New Roman"/>
                <w:color w:val="000000" w:themeColor="text1"/>
                <w:sz w:val="20"/>
                <w:szCs w:val="20"/>
              </w:rPr>
              <w:t>0.3667</w:t>
            </w:r>
          </w:p>
        </w:tc>
        <w:tc>
          <w:tcPr>
            <w:tcW w:w="99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6368BB57" w14:textId="520636D5">
            <w:pPr>
              <w:spacing w:after="0" w:line="240" w:lineRule="auto"/>
              <w:jc w:val="center"/>
              <w:rPr>
                <w:rFonts w:ascii="Times New Roman" w:hAnsi="Times New Roman" w:eastAsia="Times New Roman" w:cs="Times New Roman"/>
                <w:sz w:val="20"/>
                <w:szCs w:val="20"/>
              </w:rPr>
            </w:pPr>
            <w:r w:rsidRPr="00FA5A13">
              <w:rPr>
                <w:rFonts w:ascii="Times New Roman" w:hAnsi="Times New Roman" w:eastAsia="Calibri" w:cs="Times New Roman"/>
                <w:color w:val="000000" w:themeColor="text1"/>
                <w:sz w:val="20"/>
                <w:szCs w:val="20"/>
              </w:rPr>
              <w:t>183,350</w:t>
            </w:r>
          </w:p>
        </w:tc>
        <w:tc>
          <w:tcPr>
            <w:tcW w:w="81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43E7E3D4" w14:textId="3F8AE68D">
            <w:pPr>
              <w:spacing w:after="0" w:line="240" w:lineRule="auto"/>
              <w:jc w:val="center"/>
              <w:rPr>
                <w:rFonts w:ascii="Times New Roman" w:hAnsi="Times New Roman" w:eastAsia="Times New Roman" w:cs="Times New Roman"/>
                <w:sz w:val="20"/>
                <w:szCs w:val="20"/>
              </w:rPr>
            </w:pPr>
            <w:r w:rsidRPr="00CA6AA3">
              <w:rPr>
                <w:rFonts w:ascii="Times New Roman" w:hAnsi="Times New Roman" w:cs="Times New Roman"/>
                <w:sz w:val="20"/>
                <w:szCs w:val="20"/>
              </w:rPr>
              <w:t>$39.</w:t>
            </w:r>
            <w:r w:rsidR="0077080E">
              <w:rPr>
                <w:rFonts w:ascii="Times New Roman" w:hAnsi="Times New Roman" w:cs="Times New Roman"/>
                <w:sz w:val="20"/>
                <w:szCs w:val="20"/>
              </w:rPr>
              <w:t>53</w:t>
            </w:r>
            <w:r w:rsidRPr="00CA6AA3">
              <w:rPr>
                <w:rFonts w:ascii="Times New Roman" w:hAnsi="Times New Roman" w:cs="Times New Roman"/>
                <w:sz w:val="20"/>
                <w:szCs w:val="20"/>
              </w:rPr>
              <w:t xml:space="preserve"> </w:t>
            </w:r>
          </w:p>
        </w:tc>
        <w:tc>
          <w:tcPr>
            <w:tcW w:w="153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321C1315" w14:textId="18CE826B">
            <w:pPr>
              <w:spacing w:after="0" w:line="240" w:lineRule="auto"/>
              <w:rPr>
                <w:rFonts w:ascii="Times New Roman" w:hAnsi="Times New Roman" w:eastAsia="Times New Roman" w:cs="Times New Roman"/>
                <w:sz w:val="20"/>
                <w:szCs w:val="20"/>
              </w:rPr>
            </w:pPr>
            <w:r w:rsidRPr="00CA6AA3">
              <w:rPr>
                <w:rFonts w:ascii="Times New Roman" w:hAnsi="Times New Roman" w:cs="Times New Roman"/>
                <w:sz w:val="20"/>
                <w:szCs w:val="20"/>
              </w:rPr>
              <w:t>$7,</w:t>
            </w:r>
            <w:r w:rsidR="0077080E">
              <w:rPr>
                <w:rFonts w:ascii="Times New Roman" w:hAnsi="Times New Roman" w:cs="Times New Roman"/>
                <w:sz w:val="20"/>
                <w:szCs w:val="20"/>
              </w:rPr>
              <w:t>247</w:t>
            </w:r>
            <w:r w:rsidRPr="00CA6AA3">
              <w:rPr>
                <w:rFonts w:ascii="Times New Roman" w:hAnsi="Times New Roman" w:cs="Times New Roman"/>
                <w:sz w:val="20"/>
                <w:szCs w:val="20"/>
              </w:rPr>
              <w:t>,</w:t>
            </w:r>
            <w:r w:rsidR="0077080E">
              <w:rPr>
                <w:rFonts w:ascii="Times New Roman" w:hAnsi="Times New Roman" w:cs="Times New Roman"/>
                <w:sz w:val="20"/>
                <w:szCs w:val="20"/>
              </w:rPr>
              <w:t>82</w:t>
            </w:r>
            <w:r w:rsidR="005325E6">
              <w:rPr>
                <w:rFonts w:ascii="Times New Roman" w:hAnsi="Times New Roman" w:cs="Times New Roman"/>
                <w:sz w:val="20"/>
                <w:szCs w:val="20"/>
              </w:rPr>
              <w:t>5.50</w:t>
            </w:r>
          </w:p>
        </w:tc>
      </w:tr>
      <w:tr w:rsidRPr="00557AE7" w:rsidR="00FF0BB4" w:rsidTr="00956004" w14:paraId="7DA3755E" w14:textId="77777777">
        <w:trPr>
          <w:trHeight w:val="236"/>
        </w:trPr>
        <w:tc>
          <w:tcPr>
            <w:tcW w:w="1170" w:type="dxa"/>
            <w:tcBorders>
              <w:top w:val="nil"/>
              <w:left w:val="single" w:color="auto" w:sz="4" w:space="0"/>
              <w:bottom w:val="single" w:color="auto" w:sz="4" w:space="0"/>
              <w:right w:val="single" w:color="auto" w:sz="4" w:space="0"/>
            </w:tcBorders>
            <w:shd w:val="clear" w:color="auto" w:fill="auto"/>
            <w:noWrap/>
            <w:vAlign w:val="center"/>
          </w:tcPr>
          <w:p w:rsidRPr="00557AE7" w:rsidR="00FF0BB4" w:rsidP="00FF0BB4" w:rsidRDefault="00FF0BB4" w14:paraId="1D57DC78" w14:textId="5240D3BB">
            <w:pPr>
              <w:spacing w:after="0" w:line="240" w:lineRule="auto"/>
              <w:rPr>
                <w:rFonts w:ascii="Times New Roman" w:hAnsi="Times New Roman" w:eastAsia="Times New Roman" w:cs="Times New Roman"/>
                <w:color w:val="000000"/>
                <w:sz w:val="20"/>
                <w:szCs w:val="20"/>
              </w:rPr>
            </w:pPr>
            <w:r w:rsidRPr="000F306F">
              <w:rPr>
                <w:rFonts w:ascii="Times New Roman" w:hAnsi="Times New Roman" w:eastAsia="Calibri" w:cs="Times New Roman"/>
                <w:sz w:val="20"/>
                <w:szCs w:val="20"/>
              </w:rPr>
              <w:t>Individuals or Households</w:t>
            </w:r>
          </w:p>
        </w:tc>
        <w:tc>
          <w:tcPr>
            <w:tcW w:w="135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4EB1AEDA" w14:textId="1C077FBB">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Internet Application for Disaster Assistance (English and Spanish) FF</w:t>
            </w:r>
            <w:r>
              <w:rPr>
                <w:rFonts w:ascii="Times New Roman" w:hAnsi="Times New Roman" w:eastAsia="Calibri" w:cs="Times New Roman"/>
                <w:sz w:val="20"/>
                <w:szCs w:val="20"/>
              </w:rPr>
              <w:t xml:space="preserve">-104-FY-21-125 </w:t>
            </w:r>
            <w:r w:rsidRPr="000F306F">
              <w:rPr>
                <w:rFonts w:ascii="Times New Roman" w:hAnsi="Times New Roman" w:eastAsia="Calibri" w:cs="Times New Roman"/>
                <w:sz w:val="20"/>
                <w:szCs w:val="20"/>
              </w:rPr>
              <w:t xml:space="preserve">and </w:t>
            </w:r>
            <w:r>
              <w:rPr>
                <w:rFonts w:ascii="Times New Roman" w:hAnsi="Times New Roman" w:eastAsia="Calibri" w:cs="Times New Roman"/>
                <w:sz w:val="20"/>
                <w:szCs w:val="20"/>
              </w:rPr>
              <w:t>FF-104-FY-21-125-A</w:t>
            </w:r>
          </w:p>
        </w:tc>
        <w:tc>
          <w:tcPr>
            <w:tcW w:w="108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118DB112" w14:textId="66BBF7C2">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756,600</w:t>
            </w:r>
          </w:p>
        </w:tc>
        <w:tc>
          <w:tcPr>
            <w:tcW w:w="99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03CECB25" w14:textId="541CAA9D">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1</w:t>
            </w:r>
          </w:p>
        </w:tc>
        <w:tc>
          <w:tcPr>
            <w:tcW w:w="108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2F54087C" w14:textId="6ACA1A68">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756,600</w:t>
            </w:r>
          </w:p>
        </w:tc>
        <w:tc>
          <w:tcPr>
            <w:tcW w:w="135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45D63FCF" w14:textId="6663EBA9">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0.3667</w:t>
            </w:r>
          </w:p>
        </w:tc>
        <w:tc>
          <w:tcPr>
            <w:tcW w:w="99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475ABBF8" w14:textId="2254912E">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277,445</w:t>
            </w:r>
          </w:p>
        </w:tc>
        <w:tc>
          <w:tcPr>
            <w:tcW w:w="81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7EE9F5C7" w14:textId="2BEFBF0E">
            <w:pPr>
              <w:spacing w:after="0" w:line="240" w:lineRule="auto"/>
              <w:jc w:val="center"/>
              <w:rPr>
                <w:rFonts w:ascii="Times New Roman" w:hAnsi="Times New Roman" w:eastAsia="Times New Roman" w:cs="Times New Roman"/>
                <w:sz w:val="20"/>
                <w:szCs w:val="20"/>
              </w:rPr>
            </w:pPr>
            <w:r w:rsidRPr="00CA6AA3">
              <w:rPr>
                <w:rFonts w:ascii="Times New Roman" w:hAnsi="Times New Roman" w:cs="Times New Roman"/>
                <w:sz w:val="20"/>
                <w:szCs w:val="20"/>
              </w:rPr>
              <w:t>$39.</w:t>
            </w:r>
            <w:r w:rsidR="0077080E">
              <w:rPr>
                <w:rFonts w:ascii="Times New Roman" w:hAnsi="Times New Roman" w:cs="Times New Roman"/>
                <w:sz w:val="20"/>
                <w:szCs w:val="20"/>
              </w:rPr>
              <w:t>53</w:t>
            </w:r>
            <w:r w:rsidRPr="00CA6AA3">
              <w:rPr>
                <w:rFonts w:ascii="Times New Roman" w:hAnsi="Times New Roman" w:cs="Times New Roman"/>
                <w:sz w:val="20"/>
                <w:szCs w:val="20"/>
              </w:rPr>
              <w:t xml:space="preserve"> </w:t>
            </w:r>
          </w:p>
        </w:tc>
        <w:tc>
          <w:tcPr>
            <w:tcW w:w="153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7086C794" w14:textId="770C0D68">
            <w:pPr>
              <w:spacing w:after="0" w:line="240" w:lineRule="auto"/>
              <w:rPr>
                <w:rFonts w:ascii="Times New Roman" w:hAnsi="Times New Roman" w:eastAsia="Times New Roman" w:cs="Times New Roman"/>
                <w:sz w:val="20"/>
                <w:szCs w:val="20"/>
              </w:rPr>
            </w:pPr>
            <w:r w:rsidRPr="00CA6AA3">
              <w:rPr>
                <w:rFonts w:ascii="Times New Roman" w:hAnsi="Times New Roman" w:cs="Times New Roman"/>
                <w:sz w:val="20"/>
                <w:szCs w:val="20"/>
              </w:rPr>
              <w:t>$10,</w:t>
            </w:r>
            <w:r w:rsidR="0077080E">
              <w:rPr>
                <w:rFonts w:ascii="Times New Roman" w:hAnsi="Times New Roman" w:cs="Times New Roman"/>
                <w:sz w:val="20"/>
                <w:szCs w:val="20"/>
              </w:rPr>
              <w:t>967</w:t>
            </w:r>
            <w:r w:rsidRPr="00CA6AA3">
              <w:rPr>
                <w:rFonts w:ascii="Times New Roman" w:hAnsi="Times New Roman" w:cs="Times New Roman"/>
                <w:sz w:val="20"/>
                <w:szCs w:val="20"/>
              </w:rPr>
              <w:t>,</w:t>
            </w:r>
            <w:r w:rsidR="0077080E">
              <w:rPr>
                <w:rFonts w:ascii="Times New Roman" w:hAnsi="Times New Roman" w:cs="Times New Roman"/>
                <w:sz w:val="20"/>
                <w:szCs w:val="20"/>
              </w:rPr>
              <w:t>40</w:t>
            </w:r>
            <w:r w:rsidR="005325E6">
              <w:rPr>
                <w:rFonts w:ascii="Times New Roman" w:hAnsi="Times New Roman" w:cs="Times New Roman"/>
                <w:sz w:val="20"/>
                <w:szCs w:val="20"/>
              </w:rPr>
              <w:t>0.80</w:t>
            </w:r>
          </w:p>
        </w:tc>
      </w:tr>
      <w:tr w:rsidRPr="00557AE7" w:rsidR="00FF0BB4" w:rsidTr="00956004" w14:paraId="4E44B3F7" w14:textId="77777777">
        <w:trPr>
          <w:trHeight w:val="236"/>
        </w:trPr>
        <w:tc>
          <w:tcPr>
            <w:tcW w:w="1170" w:type="dxa"/>
            <w:tcBorders>
              <w:top w:val="nil"/>
              <w:left w:val="single" w:color="auto" w:sz="4" w:space="0"/>
              <w:bottom w:val="single" w:color="auto" w:sz="4" w:space="0"/>
              <w:right w:val="single" w:color="auto" w:sz="4" w:space="0"/>
            </w:tcBorders>
            <w:shd w:val="clear" w:color="auto" w:fill="auto"/>
            <w:noWrap/>
            <w:vAlign w:val="center"/>
          </w:tcPr>
          <w:p w:rsidRPr="00557AE7" w:rsidR="00FF0BB4" w:rsidP="00FF0BB4" w:rsidRDefault="00FF0BB4" w14:paraId="283DC1F4" w14:textId="7F2FF31F">
            <w:pPr>
              <w:spacing w:after="0" w:line="240" w:lineRule="auto"/>
              <w:rPr>
                <w:rFonts w:ascii="Times New Roman" w:hAnsi="Times New Roman" w:eastAsia="Times New Roman" w:cs="Times New Roman"/>
                <w:color w:val="000000"/>
                <w:sz w:val="20"/>
                <w:szCs w:val="20"/>
              </w:rPr>
            </w:pPr>
            <w:r w:rsidRPr="000F306F">
              <w:rPr>
                <w:rFonts w:ascii="Times New Roman" w:hAnsi="Times New Roman" w:eastAsia="Calibri" w:cs="Times New Roman"/>
                <w:sz w:val="20"/>
                <w:szCs w:val="20"/>
              </w:rPr>
              <w:t>Individuals or Households</w:t>
            </w:r>
          </w:p>
        </w:tc>
        <w:tc>
          <w:tcPr>
            <w:tcW w:w="135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64467CD7" w14:textId="6D8EDBFA">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Paper Application for Disaster Assistance (English and Spanish) FF</w:t>
            </w:r>
            <w:r>
              <w:rPr>
                <w:rFonts w:ascii="Times New Roman" w:hAnsi="Times New Roman" w:eastAsia="Calibri" w:cs="Times New Roman"/>
                <w:sz w:val="20"/>
                <w:szCs w:val="20"/>
              </w:rPr>
              <w:t>-104-FY-21-122</w:t>
            </w:r>
            <w:r w:rsidRPr="000F306F">
              <w:rPr>
                <w:rFonts w:ascii="Times New Roman" w:hAnsi="Times New Roman" w:eastAsia="Calibri" w:cs="Times New Roman"/>
                <w:sz w:val="20"/>
                <w:szCs w:val="20"/>
              </w:rPr>
              <w:t xml:space="preserve"> and </w:t>
            </w:r>
            <w:r>
              <w:rPr>
                <w:rFonts w:ascii="Times New Roman" w:hAnsi="Times New Roman" w:eastAsia="Calibri" w:cs="Times New Roman"/>
                <w:sz w:val="20"/>
                <w:szCs w:val="20"/>
              </w:rPr>
              <w:t>FF-104-FY-21-122-A</w:t>
            </w:r>
          </w:p>
        </w:tc>
        <w:tc>
          <w:tcPr>
            <w:tcW w:w="108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7F301DB7" w14:textId="1C99FF6E">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2,300</w:t>
            </w:r>
          </w:p>
        </w:tc>
        <w:tc>
          <w:tcPr>
            <w:tcW w:w="99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73F0FEF9" w14:textId="5AE8F14E">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1</w:t>
            </w:r>
          </w:p>
        </w:tc>
        <w:tc>
          <w:tcPr>
            <w:tcW w:w="108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7F727C48" w14:textId="357E2F14">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2,300</w:t>
            </w:r>
          </w:p>
        </w:tc>
        <w:tc>
          <w:tcPr>
            <w:tcW w:w="135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6616D0A9" w14:textId="44E0E1C4">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0.3333</w:t>
            </w:r>
          </w:p>
        </w:tc>
        <w:tc>
          <w:tcPr>
            <w:tcW w:w="99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144FE300" w14:textId="0241EB55">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767</w:t>
            </w:r>
          </w:p>
        </w:tc>
        <w:tc>
          <w:tcPr>
            <w:tcW w:w="81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57C4374A" w14:textId="2A0526F1">
            <w:pPr>
              <w:spacing w:after="0" w:line="240" w:lineRule="auto"/>
              <w:jc w:val="center"/>
              <w:rPr>
                <w:rFonts w:ascii="Times New Roman" w:hAnsi="Times New Roman" w:eastAsia="Times New Roman" w:cs="Times New Roman"/>
                <w:sz w:val="20"/>
                <w:szCs w:val="20"/>
              </w:rPr>
            </w:pPr>
            <w:r w:rsidRPr="00CA6AA3">
              <w:rPr>
                <w:rFonts w:ascii="Times New Roman" w:hAnsi="Times New Roman" w:cs="Times New Roman"/>
                <w:sz w:val="20"/>
                <w:szCs w:val="20"/>
              </w:rPr>
              <w:t>$39.</w:t>
            </w:r>
            <w:r w:rsidR="0077080E">
              <w:rPr>
                <w:rFonts w:ascii="Times New Roman" w:hAnsi="Times New Roman" w:cs="Times New Roman"/>
                <w:sz w:val="20"/>
                <w:szCs w:val="20"/>
              </w:rPr>
              <w:t>53</w:t>
            </w:r>
            <w:r w:rsidRPr="00CA6AA3">
              <w:rPr>
                <w:rFonts w:ascii="Times New Roman" w:hAnsi="Times New Roman" w:cs="Times New Roman"/>
                <w:sz w:val="20"/>
                <w:szCs w:val="20"/>
              </w:rPr>
              <w:t xml:space="preserve"> </w:t>
            </w:r>
          </w:p>
        </w:tc>
        <w:tc>
          <w:tcPr>
            <w:tcW w:w="153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1D89E5E1" w14:textId="38962F9F">
            <w:pPr>
              <w:spacing w:after="0" w:line="240" w:lineRule="auto"/>
              <w:rPr>
                <w:rFonts w:ascii="Times New Roman" w:hAnsi="Times New Roman" w:eastAsia="Times New Roman" w:cs="Times New Roman"/>
                <w:sz w:val="20"/>
                <w:szCs w:val="20"/>
              </w:rPr>
            </w:pPr>
            <w:r w:rsidRPr="00CA6AA3">
              <w:rPr>
                <w:rFonts w:ascii="Times New Roman" w:hAnsi="Times New Roman" w:cs="Times New Roman"/>
                <w:sz w:val="20"/>
                <w:szCs w:val="20"/>
              </w:rPr>
              <w:t>$30,</w:t>
            </w:r>
            <w:r w:rsidR="0077080E">
              <w:rPr>
                <w:rFonts w:ascii="Times New Roman" w:hAnsi="Times New Roman" w:cs="Times New Roman"/>
                <w:sz w:val="20"/>
                <w:szCs w:val="20"/>
              </w:rPr>
              <w:t>3</w:t>
            </w:r>
            <w:r w:rsidR="005325E6">
              <w:rPr>
                <w:rFonts w:ascii="Times New Roman" w:hAnsi="Times New Roman" w:cs="Times New Roman"/>
                <w:sz w:val="20"/>
                <w:szCs w:val="20"/>
              </w:rPr>
              <w:t>19.51</w:t>
            </w:r>
          </w:p>
        </w:tc>
      </w:tr>
    </w:tbl>
    <w:p w:rsidR="00C33018" w:rsidRDefault="00C33018" w14:paraId="466DF29F" w14:textId="77777777">
      <w:r>
        <w:br w:type="page"/>
      </w:r>
    </w:p>
    <w:tbl>
      <w:tblPr>
        <w:tblW w:w="10350" w:type="dxa"/>
        <w:tblInd w:w="-365" w:type="dxa"/>
        <w:tblLayout w:type="fixed"/>
        <w:tblLook w:val="04A0" w:firstRow="1" w:lastRow="0" w:firstColumn="1" w:lastColumn="0" w:noHBand="0" w:noVBand="1"/>
      </w:tblPr>
      <w:tblGrid>
        <w:gridCol w:w="1170"/>
        <w:gridCol w:w="1350"/>
        <w:gridCol w:w="1080"/>
        <w:gridCol w:w="990"/>
        <w:gridCol w:w="1080"/>
        <w:gridCol w:w="1350"/>
        <w:gridCol w:w="990"/>
        <w:gridCol w:w="810"/>
        <w:gridCol w:w="1530"/>
      </w:tblGrid>
      <w:tr w:rsidRPr="00557AE7" w:rsidR="00FF0BB4" w:rsidTr="00956004" w14:paraId="6916B6DA" w14:textId="77777777">
        <w:trPr>
          <w:trHeight w:val="236"/>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57AE7" w:rsidR="00FF0BB4" w:rsidP="00FF0BB4" w:rsidRDefault="00FF0BB4" w14:paraId="77EEE664" w14:textId="61098CDD">
            <w:pPr>
              <w:spacing w:after="0" w:line="240" w:lineRule="auto"/>
              <w:rPr>
                <w:rFonts w:ascii="Times New Roman" w:hAnsi="Times New Roman" w:eastAsia="Times New Roman" w:cs="Times New Roman"/>
                <w:color w:val="000000"/>
                <w:sz w:val="20"/>
                <w:szCs w:val="20"/>
              </w:rPr>
            </w:pPr>
            <w:r w:rsidRPr="000F306F">
              <w:rPr>
                <w:rFonts w:ascii="Times New Roman" w:hAnsi="Times New Roman" w:eastAsia="Calibri" w:cs="Times New Roman"/>
                <w:sz w:val="20"/>
                <w:szCs w:val="20"/>
              </w:rPr>
              <w:lastRenderedPageBreak/>
              <w:t>Individuals or Households</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AF68B2" w:rsidR="00FF0BB4" w:rsidP="00FF0BB4" w:rsidRDefault="00FF0BB4" w14:paraId="23098D4E" w14:textId="648CEE3B">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Declaration and Release (English and Spanish) FF</w:t>
            </w:r>
            <w:r>
              <w:rPr>
                <w:rFonts w:ascii="Times New Roman" w:hAnsi="Times New Roman" w:eastAsia="Calibri" w:cs="Times New Roman"/>
                <w:sz w:val="20"/>
                <w:szCs w:val="20"/>
              </w:rPr>
              <w:t xml:space="preserve">-104-FY-21-128 </w:t>
            </w:r>
            <w:r w:rsidRPr="000F306F">
              <w:rPr>
                <w:rFonts w:ascii="Times New Roman" w:hAnsi="Times New Roman" w:eastAsia="Calibri" w:cs="Times New Roman"/>
                <w:sz w:val="20"/>
                <w:szCs w:val="20"/>
              </w:rPr>
              <w:t xml:space="preserve">and </w:t>
            </w:r>
            <w:r>
              <w:rPr>
                <w:rFonts w:ascii="Times New Roman" w:hAnsi="Times New Roman" w:eastAsia="Calibri" w:cs="Times New Roman"/>
                <w:sz w:val="20"/>
                <w:szCs w:val="20"/>
              </w:rPr>
              <w:t>FF-104-FY-21-128-A</w:t>
            </w:r>
          </w:p>
        </w:tc>
        <w:tc>
          <w:tcPr>
            <w:tcW w:w="1080" w:type="dxa"/>
            <w:tcBorders>
              <w:top w:val="single" w:color="auto" w:sz="4" w:space="0"/>
              <w:left w:val="nil"/>
              <w:bottom w:val="single" w:color="auto" w:sz="4" w:space="0"/>
              <w:right w:val="single" w:color="auto" w:sz="4" w:space="0"/>
            </w:tcBorders>
            <w:shd w:val="clear" w:color="auto" w:fill="auto"/>
            <w:vAlign w:val="center"/>
          </w:tcPr>
          <w:p w:rsidRPr="00AF68B2" w:rsidR="00FF0BB4" w:rsidP="00FF0BB4" w:rsidRDefault="00FF0BB4" w14:paraId="407EB04B" w14:textId="0D9C2C5F">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2,300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AF68B2" w:rsidR="00FF0BB4" w:rsidP="00FF0BB4" w:rsidRDefault="00FF0BB4" w14:paraId="573E079C" w14:textId="3B5EF14F">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1</w:t>
            </w:r>
          </w:p>
        </w:tc>
        <w:tc>
          <w:tcPr>
            <w:tcW w:w="1080" w:type="dxa"/>
            <w:tcBorders>
              <w:top w:val="single" w:color="auto" w:sz="4" w:space="0"/>
              <w:left w:val="nil"/>
              <w:bottom w:val="single" w:color="auto" w:sz="4" w:space="0"/>
              <w:right w:val="single" w:color="auto" w:sz="4" w:space="0"/>
            </w:tcBorders>
            <w:shd w:val="clear" w:color="auto" w:fill="auto"/>
            <w:vAlign w:val="center"/>
          </w:tcPr>
          <w:p w:rsidRPr="00AF68B2" w:rsidR="00FF0BB4" w:rsidP="00FF0BB4" w:rsidRDefault="00FF0BB4" w14:paraId="01B6C7C3" w14:textId="445C3166">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2,300</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AF68B2" w:rsidR="00FF0BB4" w:rsidP="00FF0BB4" w:rsidRDefault="00FF0BB4" w14:paraId="5C1A4061" w14:textId="1FDFFDC2">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0.0333</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AF68B2" w:rsidR="00FF0BB4" w:rsidP="00FF0BB4" w:rsidRDefault="00FF0BB4" w14:paraId="7624C073" w14:textId="6F16BDEF">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77</w:t>
            </w:r>
          </w:p>
        </w:tc>
        <w:tc>
          <w:tcPr>
            <w:tcW w:w="810" w:type="dxa"/>
            <w:tcBorders>
              <w:top w:val="single" w:color="auto" w:sz="4" w:space="0"/>
              <w:left w:val="nil"/>
              <w:bottom w:val="single" w:color="auto" w:sz="4" w:space="0"/>
              <w:right w:val="single" w:color="auto" w:sz="4" w:space="0"/>
            </w:tcBorders>
            <w:shd w:val="clear" w:color="auto" w:fill="auto"/>
            <w:vAlign w:val="center"/>
          </w:tcPr>
          <w:p w:rsidRPr="00AF68B2" w:rsidR="00FF0BB4" w:rsidP="00FF0BB4" w:rsidRDefault="00FF0BB4" w14:paraId="7AF7EC3E" w14:textId="65E43157">
            <w:pPr>
              <w:spacing w:after="0" w:line="240" w:lineRule="auto"/>
              <w:jc w:val="center"/>
              <w:rPr>
                <w:rFonts w:ascii="Times New Roman" w:hAnsi="Times New Roman" w:eastAsia="Times New Roman" w:cs="Times New Roman"/>
                <w:sz w:val="20"/>
                <w:szCs w:val="20"/>
              </w:rPr>
            </w:pPr>
            <w:r w:rsidRPr="00CA6AA3">
              <w:rPr>
                <w:rFonts w:ascii="Times New Roman" w:hAnsi="Times New Roman" w:cs="Times New Roman"/>
                <w:sz w:val="20"/>
                <w:szCs w:val="20"/>
              </w:rPr>
              <w:t>$39.</w:t>
            </w:r>
            <w:r w:rsidR="0077080E">
              <w:rPr>
                <w:rFonts w:ascii="Times New Roman" w:hAnsi="Times New Roman" w:cs="Times New Roman"/>
                <w:sz w:val="20"/>
                <w:szCs w:val="20"/>
              </w:rPr>
              <w:t>53</w:t>
            </w:r>
            <w:r w:rsidRPr="00CA6AA3">
              <w:rPr>
                <w:rFonts w:ascii="Times New Roman" w:hAnsi="Times New Roman" w:cs="Times New Roman"/>
                <w:sz w:val="20"/>
                <w:szCs w:val="20"/>
              </w:rPr>
              <w:t xml:space="preserve"> </w:t>
            </w:r>
          </w:p>
        </w:tc>
        <w:tc>
          <w:tcPr>
            <w:tcW w:w="1530" w:type="dxa"/>
            <w:tcBorders>
              <w:top w:val="single" w:color="auto" w:sz="4" w:space="0"/>
              <w:left w:val="nil"/>
              <w:bottom w:val="single" w:color="auto" w:sz="4" w:space="0"/>
              <w:right w:val="single" w:color="auto" w:sz="4" w:space="0"/>
            </w:tcBorders>
            <w:shd w:val="clear" w:color="auto" w:fill="auto"/>
            <w:noWrap/>
            <w:vAlign w:val="center"/>
          </w:tcPr>
          <w:p w:rsidRPr="00AF68B2" w:rsidR="00FF0BB4" w:rsidP="00FF0BB4" w:rsidRDefault="00FF0BB4" w14:paraId="142EF918" w14:textId="53147CC6">
            <w:pPr>
              <w:spacing w:after="0" w:line="240" w:lineRule="auto"/>
              <w:rPr>
                <w:rFonts w:ascii="Times New Roman" w:hAnsi="Times New Roman" w:eastAsia="Times New Roman" w:cs="Times New Roman"/>
                <w:sz w:val="20"/>
                <w:szCs w:val="20"/>
              </w:rPr>
            </w:pPr>
            <w:r w:rsidRPr="00CA6AA3">
              <w:rPr>
                <w:rFonts w:ascii="Times New Roman" w:hAnsi="Times New Roman" w:cs="Times New Roman"/>
                <w:sz w:val="20"/>
                <w:szCs w:val="20"/>
              </w:rPr>
              <w:t>$3,0</w:t>
            </w:r>
            <w:r w:rsidR="0077080E">
              <w:rPr>
                <w:rFonts w:ascii="Times New Roman" w:hAnsi="Times New Roman" w:cs="Times New Roman"/>
                <w:sz w:val="20"/>
                <w:szCs w:val="20"/>
              </w:rPr>
              <w:t>4</w:t>
            </w:r>
            <w:r w:rsidR="005325E6">
              <w:rPr>
                <w:rFonts w:ascii="Times New Roman" w:hAnsi="Times New Roman" w:cs="Times New Roman"/>
                <w:sz w:val="20"/>
                <w:szCs w:val="20"/>
              </w:rPr>
              <w:t>3.81</w:t>
            </w:r>
          </w:p>
        </w:tc>
      </w:tr>
      <w:tr w:rsidRPr="00557AE7" w:rsidR="00FF0BB4" w:rsidTr="00956004" w14:paraId="2D914C35" w14:textId="77777777">
        <w:trPr>
          <w:trHeight w:val="236"/>
        </w:trPr>
        <w:tc>
          <w:tcPr>
            <w:tcW w:w="1170" w:type="dxa"/>
            <w:tcBorders>
              <w:top w:val="nil"/>
              <w:left w:val="single" w:color="auto" w:sz="4" w:space="0"/>
              <w:bottom w:val="single" w:color="auto" w:sz="4" w:space="0"/>
              <w:right w:val="single" w:color="auto" w:sz="4" w:space="0"/>
            </w:tcBorders>
            <w:shd w:val="clear" w:color="auto" w:fill="auto"/>
            <w:noWrap/>
            <w:vAlign w:val="center"/>
          </w:tcPr>
          <w:p w:rsidRPr="00557AE7" w:rsidR="00FF0BB4" w:rsidP="00FF0BB4" w:rsidRDefault="00FF0BB4" w14:paraId="31641DC6" w14:textId="14668691">
            <w:pPr>
              <w:spacing w:after="0" w:line="240" w:lineRule="auto"/>
              <w:rPr>
                <w:rFonts w:ascii="Times New Roman" w:hAnsi="Times New Roman" w:eastAsia="Times New Roman" w:cs="Times New Roman"/>
                <w:color w:val="000000"/>
                <w:sz w:val="20"/>
                <w:szCs w:val="20"/>
              </w:rPr>
            </w:pPr>
            <w:r w:rsidRPr="000F306F">
              <w:rPr>
                <w:rFonts w:ascii="Times New Roman" w:hAnsi="Times New Roman" w:eastAsia="Calibri" w:cs="Times New Roman"/>
                <w:sz w:val="20"/>
                <w:szCs w:val="20"/>
              </w:rPr>
              <w:t>Individuals or Households</w:t>
            </w:r>
          </w:p>
        </w:tc>
        <w:tc>
          <w:tcPr>
            <w:tcW w:w="135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68D702DA" w14:textId="3C45243F">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Manufactured Housing Unit Revocable License and Receipt for Government Property (English and Spanish) FF</w:t>
            </w:r>
            <w:r>
              <w:rPr>
                <w:rFonts w:ascii="Times New Roman" w:hAnsi="Times New Roman" w:eastAsia="Calibri" w:cs="Times New Roman"/>
                <w:sz w:val="20"/>
                <w:szCs w:val="20"/>
              </w:rPr>
              <w:t>-104-FY-21-127</w:t>
            </w:r>
            <w:r w:rsidRPr="000F306F">
              <w:rPr>
                <w:rFonts w:ascii="Times New Roman" w:hAnsi="Times New Roman" w:eastAsia="Calibri" w:cs="Times New Roman"/>
                <w:sz w:val="20"/>
                <w:szCs w:val="20"/>
              </w:rPr>
              <w:t xml:space="preserve"> and </w:t>
            </w:r>
            <w:r>
              <w:rPr>
                <w:rFonts w:ascii="Times New Roman" w:hAnsi="Times New Roman" w:eastAsia="Calibri" w:cs="Times New Roman"/>
                <w:sz w:val="20"/>
                <w:szCs w:val="20"/>
              </w:rPr>
              <w:t>FF-104-FY-21-127-A</w:t>
            </w:r>
          </w:p>
        </w:tc>
        <w:tc>
          <w:tcPr>
            <w:tcW w:w="108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1B9561CE" w14:textId="438C47DF">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9,388</w:t>
            </w:r>
          </w:p>
        </w:tc>
        <w:tc>
          <w:tcPr>
            <w:tcW w:w="99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4CD5D1EF" w14:textId="77AE1EAF">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1</w:t>
            </w:r>
          </w:p>
        </w:tc>
        <w:tc>
          <w:tcPr>
            <w:tcW w:w="108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41E39D35" w14:textId="6DDC1642">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9,388</w:t>
            </w:r>
          </w:p>
        </w:tc>
        <w:tc>
          <w:tcPr>
            <w:tcW w:w="135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5412DCDC" w14:textId="2F4ED764">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0.2500</w:t>
            </w:r>
          </w:p>
        </w:tc>
        <w:tc>
          <w:tcPr>
            <w:tcW w:w="99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72AFBF42" w14:textId="7EA9E314">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2,347</w:t>
            </w:r>
          </w:p>
        </w:tc>
        <w:tc>
          <w:tcPr>
            <w:tcW w:w="81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5B4930ED" w14:textId="6DEE141B">
            <w:pPr>
              <w:spacing w:after="0" w:line="240" w:lineRule="auto"/>
              <w:jc w:val="center"/>
              <w:rPr>
                <w:rFonts w:ascii="Times New Roman" w:hAnsi="Times New Roman" w:eastAsia="Times New Roman" w:cs="Times New Roman"/>
                <w:sz w:val="20"/>
                <w:szCs w:val="20"/>
              </w:rPr>
            </w:pPr>
            <w:r w:rsidRPr="00CA6AA3">
              <w:rPr>
                <w:rFonts w:ascii="Times New Roman" w:hAnsi="Times New Roman" w:cs="Times New Roman"/>
                <w:sz w:val="20"/>
                <w:szCs w:val="20"/>
              </w:rPr>
              <w:t>$39.</w:t>
            </w:r>
            <w:r w:rsidR="0077080E">
              <w:rPr>
                <w:rFonts w:ascii="Times New Roman" w:hAnsi="Times New Roman" w:cs="Times New Roman"/>
                <w:sz w:val="20"/>
                <w:szCs w:val="20"/>
              </w:rPr>
              <w:t>53</w:t>
            </w:r>
            <w:r w:rsidRPr="00CA6AA3">
              <w:rPr>
                <w:rFonts w:ascii="Times New Roman" w:hAnsi="Times New Roman" w:cs="Times New Roman"/>
                <w:sz w:val="20"/>
                <w:szCs w:val="20"/>
              </w:rPr>
              <w:t xml:space="preserve"> </w:t>
            </w:r>
          </w:p>
        </w:tc>
        <w:tc>
          <w:tcPr>
            <w:tcW w:w="153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21E6C7F2" w14:textId="0F1C7F6B">
            <w:pPr>
              <w:spacing w:after="0" w:line="240" w:lineRule="auto"/>
              <w:rPr>
                <w:rFonts w:ascii="Times New Roman" w:hAnsi="Times New Roman" w:eastAsia="Times New Roman" w:cs="Times New Roman"/>
                <w:sz w:val="20"/>
                <w:szCs w:val="20"/>
              </w:rPr>
            </w:pPr>
            <w:r w:rsidRPr="00CA6AA3">
              <w:rPr>
                <w:rFonts w:ascii="Times New Roman" w:hAnsi="Times New Roman" w:cs="Times New Roman"/>
                <w:sz w:val="20"/>
                <w:szCs w:val="20"/>
              </w:rPr>
              <w:t>$92,</w:t>
            </w:r>
            <w:r w:rsidR="0077080E">
              <w:rPr>
                <w:rFonts w:ascii="Times New Roman" w:hAnsi="Times New Roman" w:cs="Times New Roman"/>
                <w:sz w:val="20"/>
                <w:szCs w:val="20"/>
              </w:rPr>
              <w:t>776.91</w:t>
            </w:r>
          </w:p>
        </w:tc>
      </w:tr>
      <w:tr w:rsidRPr="00557AE7" w:rsidR="00FF0BB4" w:rsidTr="00956004" w14:paraId="1E87A631" w14:textId="77777777">
        <w:trPr>
          <w:trHeight w:val="236"/>
        </w:trPr>
        <w:tc>
          <w:tcPr>
            <w:tcW w:w="1170" w:type="dxa"/>
            <w:tcBorders>
              <w:top w:val="nil"/>
              <w:left w:val="single" w:color="auto" w:sz="4" w:space="0"/>
              <w:bottom w:val="single" w:color="auto" w:sz="4" w:space="0"/>
              <w:right w:val="single" w:color="auto" w:sz="4" w:space="0"/>
            </w:tcBorders>
            <w:shd w:val="clear" w:color="auto" w:fill="auto"/>
            <w:noWrap/>
            <w:vAlign w:val="center"/>
          </w:tcPr>
          <w:p w:rsidRPr="00557AE7" w:rsidR="00FF0BB4" w:rsidP="00FF0BB4" w:rsidRDefault="00FF0BB4" w14:paraId="65E2FDA8" w14:textId="6BCA501D">
            <w:pPr>
              <w:spacing w:after="0" w:line="240" w:lineRule="auto"/>
              <w:rPr>
                <w:rFonts w:ascii="Times New Roman" w:hAnsi="Times New Roman" w:eastAsia="Times New Roman" w:cs="Times New Roman"/>
                <w:color w:val="000000"/>
                <w:sz w:val="20"/>
                <w:szCs w:val="20"/>
              </w:rPr>
            </w:pPr>
            <w:r w:rsidRPr="00FA5A13">
              <w:rPr>
                <w:rFonts w:ascii="Times New Roman" w:hAnsi="Times New Roman" w:eastAsia="Calibri" w:cs="Times New Roman"/>
                <w:color w:val="000000" w:themeColor="text1"/>
                <w:sz w:val="20"/>
                <w:szCs w:val="20"/>
              </w:rPr>
              <w:t>Individuals or Households</w:t>
            </w:r>
          </w:p>
        </w:tc>
        <w:tc>
          <w:tcPr>
            <w:tcW w:w="135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5029F45E" w14:textId="17A8BDDB">
            <w:pPr>
              <w:spacing w:after="0" w:line="240" w:lineRule="auto"/>
              <w:jc w:val="center"/>
              <w:rPr>
                <w:rFonts w:ascii="Times New Roman" w:hAnsi="Times New Roman" w:eastAsia="Times New Roman" w:cs="Times New Roman"/>
                <w:sz w:val="20"/>
                <w:szCs w:val="20"/>
              </w:rPr>
            </w:pPr>
            <w:r w:rsidRPr="00FA5A13">
              <w:rPr>
                <w:rFonts w:ascii="Times New Roman" w:hAnsi="Times New Roman" w:eastAsia="Calibri" w:cs="Times New Roman"/>
                <w:color w:val="000000" w:themeColor="text1"/>
                <w:sz w:val="20"/>
                <w:szCs w:val="20"/>
              </w:rPr>
              <w:t>Request for Information (RFI</w:t>
            </w:r>
            <w:r w:rsidR="003714C1">
              <w:rPr>
                <w:rFonts w:ascii="Times New Roman" w:hAnsi="Times New Roman" w:eastAsia="Calibri" w:cs="Times New Roman"/>
                <w:color w:val="000000" w:themeColor="text1"/>
                <w:sz w:val="20"/>
                <w:szCs w:val="20"/>
              </w:rPr>
              <w:t>) (Funeral Assistance</w:t>
            </w:r>
            <w:r w:rsidRPr="00FA5A13">
              <w:rPr>
                <w:rFonts w:ascii="Times New Roman" w:hAnsi="Times New Roman" w:eastAsia="Calibri" w:cs="Times New Roman"/>
                <w:color w:val="000000" w:themeColor="text1"/>
                <w:sz w:val="20"/>
                <w:szCs w:val="20"/>
              </w:rPr>
              <w:t>)</w:t>
            </w:r>
          </w:p>
        </w:tc>
        <w:tc>
          <w:tcPr>
            <w:tcW w:w="108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749087EC" w14:textId="2E139E96">
            <w:pPr>
              <w:spacing w:after="0" w:line="240" w:lineRule="auto"/>
              <w:jc w:val="center"/>
              <w:rPr>
                <w:rFonts w:ascii="Times New Roman" w:hAnsi="Times New Roman" w:eastAsia="Times New Roman" w:cs="Times New Roman"/>
                <w:sz w:val="20"/>
                <w:szCs w:val="20"/>
              </w:rPr>
            </w:pPr>
            <w:r w:rsidRPr="00FA5A13">
              <w:rPr>
                <w:rFonts w:ascii="Times New Roman" w:hAnsi="Times New Roman" w:eastAsia="Calibri" w:cs="Times New Roman"/>
                <w:color w:val="000000" w:themeColor="text1"/>
                <w:sz w:val="20"/>
                <w:szCs w:val="20"/>
              </w:rPr>
              <w:t>552,000</w:t>
            </w:r>
          </w:p>
        </w:tc>
        <w:tc>
          <w:tcPr>
            <w:tcW w:w="99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67BB5767" w14:textId="41B7B490">
            <w:pPr>
              <w:spacing w:after="0" w:line="240" w:lineRule="auto"/>
              <w:jc w:val="center"/>
              <w:rPr>
                <w:rFonts w:ascii="Times New Roman" w:hAnsi="Times New Roman" w:eastAsia="Times New Roman" w:cs="Times New Roman"/>
                <w:sz w:val="20"/>
                <w:szCs w:val="20"/>
              </w:rPr>
            </w:pPr>
            <w:r w:rsidRPr="00FA5A13">
              <w:rPr>
                <w:rFonts w:ascii="Times New Roman" w:hAnsi="Times New Roman" w:eastAsia="Calibri" w:cs="Times New Roman"/>
                <w:color w:val="000000" w:themeColor="text1"/>
                <w:sz w:val="20"/>
                <w:szCs w:val="20"/>
              </w:rPr>
              <w:t>1</w:t>
            </w:r>
          </w:p>
        </w:tc>
        <w:tc>
          <w:tcPr>
            <w:tcW w:w="108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1914EF33" w14:textId="3F96CA82">
            <w:pPr>
              <w:spacing w:after="0" w:line="240" w:lineRule="auto"/>
              <w:jc w:val="center"/>
              <w:rPr>
                <w:rFonts w:ascii="Times New Roman" w:hAnsi="Times New Roman" w:eastAsia="Times New Roman" w:cs="Times New Roman"/>
                <w:sz w:val="20"/>
                <w:szCs w:val="20"/>
              </w:rPr>
            </w:pPr>
            <w:r w:rsidRPr="00FA5A13">
              <w:rPr>
                <w:rFonts w:ascii="Times New Roman" w:hAnsi="Times New Roman" w:eastAsia="Calibri" w:cs="Times New Roman"/>
                <w:color w:val="000000" w:themeColor="text1"/>
                <w:sz w:val="20"/>
                <w:szCs w:val="20"/>
              </w:rPr>
              <w:t>552,000</w:t>
            </w:r>
          </w:p>
        </w:tc>
        <w:tc>
          <w:tcPr>
            <w:tcW w:w="135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532936C4" w14:textId="16E3C109">
            <w:pPr>
              <w:spacing w:after="0" w:line="240" w:lineRule="auto"/>
              <w:jc w:val="center"/>
              <w:rPr>
                <w:rFonts w:ascii="Times New Roman" w:hAnsi="Times New Roman" w:eastAsia="Times New Roman" w:cs="Times New Roman"/>
                <w:sz w:val="20"/>
                <w:szCs w:val="20"/>
              </w:rPr>
            </w:pPr>
            <w:r w:rsidRPr="00FA5A13">
              <w:rPr>
                <w:rFonts w:ascii="Times New Roman" w:hAnsi="Times New Roman" w:eastAsia="Calibri" w:cs="Times New Roman"/>
                <w:color w:val="000000" w:themeColor="text1"/>
                <w:sz w:val="20"/>
                <w:szCs w:val="20"/>
              </w:rPr>
              <w:t>0.1667</w:t>
            </w:r>
          </w:p>
        </w:tc>
        <w:tc>
          <w:tcPr>
            <w:tcW w:w="99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6F26E2BA" w14:textId="3A7127A6">
            <w:pPr>
              <w:spacing w:after="0" w:line="240" w:lineRule="auto"/>
              <w:jc w:val="center"/>
              <w:rPr>
                <w:rFonts w:ascii="Times New Roman" w:hAnsi="Times New Roman" w:eastAsia="Times New Roman" w:cs="Times New Roman"/>
                <w:sz w:val="20"/>
                <w:szCs w:val="20"/>
              </w:rPr>
            </w:pPr>
            <w:r w:rsidRPr="00FA5A13">
              <w:rPr>
                <w:rFonts w:ascii="Times New Roman" w:hAnsi="Times New Roman" w:eastAsia="Calibri" w:cs="Times New Roman"/>
                <w:color w:val="000000" w:themeColor="text1"/>
                <w:sz w:val="20"/>
                <w:szCs w:val="20"/>
              </w:rPr>
              <w:t>92,01</w:t>
            </w:r>
            <w:r>
              <w:rPr>
                <w:rFonts w:ascii="Times New Roman" w:hAnsi="Times New Roman" w:eastAsia="Calibri" w:cs="Times New Roman"/>
                <w:color w:val="000000" w:themeColor="text1"/>
                <w:sz w:val="20"/>
                <w:szCs w:val="20"/>
              </w:rPr>
              <w:t>8</w:t>
            </w:r>
          </w:p>
        </w:tc>
        <w:tc>
          <w:tcPr>
            <w:tcW w:w="81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41D4FE7E" w14:textId="19A3CB84">
            <w:pPr>
              <w:spacing w:after="0" w:line="240" w:lineRule="auto"/>
              <w:jc w:val="center"/>
              <w:rPr>
                <w:rFonts w:ascii="Times New Roman" w:hAnsi="Times New Roman" w:eastAsia="Times New Roman" w:cs="Times New Roman"/>
                <w:sz w:val="20"/>
                <w:szCs w:val="20"/>
              </w:rPr>
            </w:pPr>
            <w:r w:rsidRPr="00CA6AA3">
              <w:rPr>
                <w:rFonts w:ascii="Times New Roman" w:hAnsi="Times New Roman" w:cs="Times New Roman"/>
                <w:sz w:val="20"/>
                <w:szCs w:val="20"/>
              </w:rPr>
              <w:t>$39.</w:t>
            </w:r>
            <w:r w:rsidR="0077080E">
              <w:rPr>
                <w:rFonts w:ascii="Times New Roman" w:hAnsi="Times New Roman" w:cs="Times New Roman"/>
                <w:sz w:val="20"/>
                <w:szCs w:val="20"/>
              </w:rPr>
              <w:t>53</w:t>
            </w:r>
            <w:r w:rsidRPr="00CA6AA3">
              <w:rPr>
                <w:rFonts w:ascii="Times New Roman" w:hAnsi="Times New Roman" w:cs="Times New Roman"/>
                <w:sz w:val="20"/>
                <w:szCs w:val="20"/>
              </w:rPr>
              <w:t xml:space="preserve"> </w:t>
            </w:r>
          </w:p>
        </w:tc>
        <w:tc>
          <w:tcPr>
            <w:tcW w:w="153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23340A9B" w14:textId="63B440A5">
            <w:pPr>
              <w:spacing w:after="0" w:line="240" w:lineRule="auto"/>
              <w:rPr>
                <w:rFonts w:ascii="Times New Roman" w:hAnsi="Times New Roman" w:eastAsia="Times New Roman" w:cs="Times New Roman"/>
                <w:sz w:val="20"/>
                <w:szCs w:val="20"/>
              </w:rPr>
            </w:pPr>
            <w:r w:rsidRPr="00CA6AA3">
              <w:rPr>
                <w:rFonts w:ascii="Times New Roman" w:hAnsi="Times New Roman" w:cs="Times New Roman"/>
                <w:sz w:val="20"/>
                <w:szCs w:val="20"/>
              </w:rPr>
              <w:t>$3,6</w:t>
            </w:r>
            <w:r w:rsidR="0077080E">
              <w:rPr>
                <w:rFonts w:ascii="Times New Roman" w:hAnsi="Times New Roman" w:cs="Times New Roman"/>
                <w:sz w:val="20"/>
                <w:szCs w:val="20"/>
              </w:rPr>
              <w:t>37</w:t>
            </w:r>
            <w:r w:rsidRPr="00CA6AA3">
              <w:rPr>
                <w:rFonts w:ascii="Times New Roman" w:hAnsi="Times New Roman" w:cs="Times New Roman"/>
                <w:sz w:val="20"/>
                <w:szCs w:val="20"/>
              </w:rPr>
              <w:t>,</w:t>
            </w:r>
            <w:r w:rsidR="0077080E">
              <w:rPr>
                <w:rFonts w:ascii="Times New Roman" w:hAnsi="Times New Roman" w:cs="Times New Roman"/>
                <w:sz w:val="20"/>
                <w:szCs w:val="20"/>
              </w:rPr>
              <w:t>471.54</w:t>
            </w:r>
          </w:p>
        </w:tc>
      </w:tr>
      <w:tr w:rsidRPr="00557AE7" w:rsidR="00FF0BB4" w:rsidTr="00956004" w14:paraId="326F1375" w14:textId="77777777">
        <w:trPr>
          <w:trHeight w:val="236"/>
        </w:trPr>
        <w:tc>
          <w:tcPr>
            <w:tcW w:w="1170" w:type="dxa"/>
            <w:tcBorders>
              <w:top w:val="nil"/>
              <w:left w:val="single" w:color="auto" w:sz="4" w:space="0"/>
              <w:bottom w:val="single" w:color="auto" w:sz="4" w:space="0"/>
              <w:right w:val="single" w:color="auto" w:sz="4" w:space="0"/>
            </w:tcBorders>
            <w:shd w:val="clear" w:color="auto" w:fill="auto"/>
            <w:noWrap/>
            <w:vAlign w:val="center"/>
          </w:tcPr>
          <w:p w:rsidRPr="00E76ED1" w:rsidR="00FF0BB4" w:rsidP="00FF0BB4" w:rsidRDefault="00FF0BB4" w14:paraId="52661AC6" w14:textId="164D8381">
            <w:pPr>
              <w:spacing w:after="0" w:line="240" w:lineRule="auto"/>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 xml:space="preserve">Individuals or Households </w:t>
            </w:r>
          </w:p>
        </w:tc>
        <w:tc>
          <w:tcPr>
            <w:tcW w:w="1350" w:type="dxa"/>
            <w:tcBorders>
              <w:top w:val="nil"/>
              <w:left w:val="nil"/>
              <w:bottom w:val="single" w:color="auto" w:sz="4" w:space="0"/>
              <w:right w:val="single" w:color="auto" w:sz="4" w:space="0"/>
            </w:tcBorders>
            <w:shd w:val="clear" w:color="auto" w:fill="auto"/>
            <w:noWrap/>
            <w:vAlign w:val="center"/>
          </w:tcPr>
          <w:p w:rsidRPr="00E76ED1" w:rsidR="00FF0BB4" w:rsidP="00FF0BB4" w:rsidRDefault="00FF0BB4" w14:paraId="321E0209" w14:textId="36BAAF13">
            <w:pPr>
              <w:spacing w:after="0" w:line="240" w:lineRule="auto"/>
              <w:jc w:val="center"/>
              <w:rPr>
                <w:rFonts w:ascii="Times New Roman" w:hAnsi="Times New Roman" w:eastAsia="Times New Roman" w:cs="Times New Roman"/>
                <w:sz w:val="20"/>
                <w:szCs w:val="20"/>
              </w:rPr>
            </w:pPr>
            <w:r w:rsidRPr="00E76ED1">
              <w:rPr>
                <w:rFonts w:ascii="Times New Roman" w:hAnsi="Times New Roman" w:eastAsia="Calibri" w:cs="Times New Roman"/>
                <w:sz w:val="20"/>
                <w:szCs w:val="20"/>
              </w:rPr>
              <w:t>Request for Information (RFI) (Ownership Verification)</w:t>
            </w:r>
          </w:p>
        </w:tc>
        <w:tc>
          <w:tcPr>
            <w:tcW w:w="1080" w:type="dxa"/>
            <w:tcBorders>
              <w:top w:val="nil"/>
              <w:left w:val="nil"/>
              <w:bottom w:val="single" w:color="auto" w:sz="4" w:space="0"/>
              <w:right w:val="single" w:color="auto" w:sz="4" w:space="0"/>
            </w:tcBorders>
            <w:shd w:val="clear" w:color="auto" w:fill="auto"/>
            <w:vAlign w:val="center"/>
          </w:tcPr>
          <w:p w:rsidRPr="00E76ED1" w:rsidR="00FF0BB4" w:rsidP="00FF0BB4" w:rsidRDefault="00FF0BB4" w14:paraId="4440E085" w14:textId="337EE1DC">
            <w:pPr>
              <w:spacing w:after="0" w:line="240" w:lineRule="auto"/>
              <w:jc w:val="center"/>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23,121</w:t>
            </w:r>
          </w:p>
        </w:tc>
        <w:tc>
          <w:tcPr>
            <w:tcW w:w="990" w:type="dxa"/>
            <w:tcBorders>
              <w:top w:val="nil"/>
              <w:left w:val="nil"/>
              <w:bottom w:val="single" w:color="auto" w:sz="4" w:space="0"/>
              <w:right w:val="single" w:color="auto" w:sz="4" w:space="0"/>
            </w:tcBorders>
            <w:shd w:val="clear" w:color="auto" w:fill="auto"/>
            <w:noWrap/>
            <w:vAlign w:val="center"/>
          </w:tcPr>
          <w:p w:rsidRPr="00E76ED1" w:rsidR="00FF0BB4" w:rsidP="00FF0BB4" w:rsidRDefault="00FF0BB4" w14:paraId="07F23293" w14:textId="25AB8A6B">
            <w:pPr>
              <w:spacing w:after="0" w:line="240" w:lineRule="auto"/>
              <w:jc w:val="center"/>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1</w:t>
            </w:r>
          </w:p>
        </w:tc>
        <w:tc>
          <w:tcPr>
            <w:tcW w:w="1080" w:type="dxa"/>
            <w:tcBorders>
              <w:top w:val="nil"/>
              <w:left w:val="nil"/>
              <w:bottom w:val="single" w:color="auto" w:sz="4" w:space="0"/>
              <w:right w:val="single" w:color="auto" w:sz="4" w:space="0"/>
            </w:tcBorders>
            <w:shd w:val="clear" w:color="auto" w:fill="auto"/>
            <w:vAlign w:val="center"/>
          </w:tcPr>
          <w:p w:rsidRPr="00E76ED1" w:rsidR="00FF0BB4" w:rsidP="00FF0BB4" w:rsidRDefault="00FF0BB4" w14:paraId="718AE639" w14:textId="40E9FF04">
            <w:pPr>
              <w:spacing w:after="0" w:line="240" w:lineRule="auto"/>
              <w:jc w:val="center"/>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23,121</w:t>
            </w:r>
          </w:p>
        </w:tc>
        <w:tc>
          <w:tcPr>
            <w:tcW w:w="1350" w:type="dxa"/>
            <w:tcBorders>
              <w:top w:val="nil"/>
              <w:left w:val="nil"/>
              <w:bottom w:val="single" w:color="auto" w:sz="4" w:space="0"/>
              <w:right w:val="single" w:color="auto" w:sz="4" w:space="0"/>
            </w:tcBorders>
            <w:shd w:val="clear" w:color="auto" w:fill="auto"/>
            <w:noWrap/>
            <w:vAlign w:val="center"/>
          </w:tcPr>
          <w:p w:rsidRPr="00E76ED1" w:rsidR="00FF0BB4" w:rsidP="00FF0BB4" w:rsidRDefault="00FF0BB4" w14:paraId="78AF1B14" w14:textId="6BE9159E">
            <w:pPr>
              <w:spacing w:after="0" w:line="240" w:lineRule="auto"/>
              <w:jc w:val="center"/>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0.50</w:t>
            </w:r>
          </w:p>
        </w:tc>
        <w:tc>
          <w:tcPr>
            <w:tcW w:w="990" w:type="dxa"/>
            <w:tcBorders>
              <w:top w:val="nil"/>
              <w:left w:val="nil"/>
              <w:bottom w:val="single" w:color="auto" w:sz="4" w:space="0"/>
              <w:right w:val="single" w:color="auto" w:sz="4" w:space="0"/>
            </w:tcBorders>
            <w:shd w:val="clear" w:color="auto" w:fill="auto"/>
            <w:noWrap/>
            <w:vAlign w:val="center"/>
          </w:tcPr>
          <w:p w:rsidRPr="00E76ED1" w:rsidR="00FF0BB4" w:rsidP="00FF0BB4" w:rsidRDefault="00FF0BB4" w14:paraId="70AED090" w14:textId="67EF2E14">
            <w:pPr>
              <w:spacing w:after="0" w:line="240" w:lineRule="auto"/>
              <w:jc w:val="center"/>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11560.50</w:t>
            </w:r>
          </w:p>
        </w:tc>
        <w:tc>
          <w:tcPr>
            <w:tcW w:w="810" w:type="dxa"/>
            <w:tcBorders>
              <w:top w:val="nil"/>
              <w:left w:val="nil"/>
              <w:bottom w:val="single" w:color="auto" w:sz="4" w:space="0"/>
              <w:right w:val="single" w:color="auto" w:sz="4" w:space="0"/>
            </w:tcBorders>
            <w:shd w:val="clear" w:color="auto" w:fill="auto"/>
            <w:vAlign w:val="center"/>
          </w:tcPr>
          <w:p w:rsidRPr="00E76ED1" w:rsidR="00FF0BB4" w:rsidP="00FF0BB4" w:rsidRDefault="00FF0BB4" w14:paraId="7D841FB7" w14:textId="5DC7B3D1">
            <w:pPr>
              <w:spacing w:after="0" w:line="240" w:lineRule="auto"/>
              <w:jc w:val="center"/>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39.53</w:t>
            </w:r>
          </w:p>
        </w:tc>
        <w:tc>
          <w:tcPr>
            <w:tcW w:w="1530" w:type="dxa"/>
            <w:tcBorders>
              <w:top w:val="nil"/>
              <w:left w:val="nil"/>
              <w:bottom w:val="single" w:color="auto" w:sz="4" w:space="0"/>
              <w:right w:val="single" w:color="auto" w:sz="4" w:space="0"/>
            </w:tcBorders>
            <w:shd w:val="clear" w:color="auto" w:fill="auto"/>
            <w:noWrap/>
            <w:vAlign w:val="center"/>
          </w:tcPr>
          <w:p w:rsidRPr="00E76ED1" w:rsidR="00FF0BB4" w:rsidP="00FF0BB4" w:rsidRDefault="00FF0BB4" w14:paraId="50C1B5FA" w14:textId="32DB4E9F">
            <w:pPr>
              <w:spacing w:after="0" w:line="240" w:lineRule="auto"/>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$456,987.00</w:t>
            </w:r>
          </w:p>
        </w:tc>
      </w:tr>
      <w:tr w:rsidRPr="00557AE7" w:rsidR="00FF0BB4" w:rsidTr="00956004" w14:paraId="54A52CA6" w14:textId="77777777">
        <w:trPr>
          <w:trHeight w:val="236"/>
        </w:trPr>
        <w:tc>
          <w:tcPr>
            <w:tcW w:w="1170" w:type="dxa"/>
            <w:tcBorders>
              <w:top w:val="nil"/>
              <w:left w:val="single" w:color="auto" w:sz="4" w:space="0"/>
              <w:bottom w:val="single" w:color="auto" w:sz="4" w:space="0"/>
              <w:right w:val="single" w:color="auto" w:sz="4" w:space="0"/>
            </w:tcBorders>
            <w:shd w:val="clear" w:color="auto" w:fill="auto"/>
            <w:noWrap/>
            <w:vAlign w:val="bottom"/>
            <w:hideMark/>
          </w:tcPr>
          <w:p w:rsidRPr="00E76ED1" w:rsidR="00FF0BB4" w:rsidP="00FF0BB4" w:rsidRDefault="00FF0BB4" w14:paraId="20F3588F" w14:textId="163BF365">
            <w:pPr>
              <w:spacing w:after="0" w:line="240" w:lineRule="auto"/>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Individuals or Households</w:t>
            </w:r>
          </w:p>
        </w:tc>
        <w:tc>
          <w:tcPr>
            <w:tcW w:w="1350" w:type="dxa"/>
            <w:tcBorders>
              <w:top w:val="nil"/>
              <w:left w:val="nil"/>
              <w:bottom w:val="single" w:color="auto" w:sz="4" w:space="0"/>
              <w:right w:val="single" w:color="auto" w:sz="4" w:space="0"/>
            </w:tcBorders>
            <w:shd w:val="clear" w:color="auto" w:fill="auto"/>
            <w:noWrap/>
            <w:vAlign w:val="bottom"/>
            <w:hideMark/>
          </w:tcPr>
          <w:p w:rsidRPr="00E76ED1" w:rsidR="00FF0BB4" w:rsidP="00FF0BB4" w:rsidRDefault="00FF0BB4" w14:paraId="32992EA1" w14:textId="14F539F1">
            <w:pPr>
              <w:spacing w:after="0" w:line="240" w:lineRule="auto"/>
              <w:jc w:val="center"/>
              <w:rPr>
                <w:rFonts w:ascii="Times New Roman" w:hAnsi="Times New Roman" w:eastAsia="Times New Roman" w:cs="Times New Roman"/>
                <w:sz w:val="20"/>
                <w:szCs w:val="20"/>
              </w:rPr>
            </w:pPr>
            <w:r w:rsidRPr="00E76ED1">
              <w:rPr>
                <w:rFonts w:ascii="Times New Roman" w:hAnsi="Times New Roman" w:eastAsia="Calibri" w:cs="Times New Roman"/>
                <w:sz w:val="20"/>
                <w:szCs w:val="20"/>
              </w:rPr>
              <w:t>Request for Information (RFI) (Occupancy Verification)</w:t>
            </w:r>
          </w:p>
        </w:tc>
        <w:tc>
          <w:tcPr>
            <w:tcW w:w="1080" w:type="dxa"/>
            <w:tcBorders>
              <w:top w:val="nil"/>
              <w:left w:val="nil"/>
              <w:bottom w:val="single" w:color="auto" w:sz="4" w:space="0"/>
              <w:right w:val="single" w:color="auto" w:sz="4" w:space="0"/>
            </w:tcBorders>
            <w:shd w:val="clear" w:color="auto" w:fill="auto"/>
            <w:vAlign w:val="bottom"/>
            <w:hideMark/>
          </w:tcPr>
          <w:p w:rsidRPr="00E76ED1" w:rsidR="00FF0BB4" w:rsidP="00FF0BB4" w:rsidRDefault="00FF0BB4" w14:paraId="399EB7AC" w14:textId="68E5923C">
            <w:pPr>
              <w:spacing w:after="0" w:line="240" w:lineRule="auto"/>
              <w:jc w:val="center"/>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15,525 </w:t>
            </w:r>
          </w:p>
        </w:tc>
        <w:tc>
          <w:tcPr>
            <w:tcW w:w="990" w:type="dxa"/>
            <w:tcBorders>
              <w:top w:val="nil"/>
              <w:left w:val="nil"/>
              <w:bottom w:val="single" w:color="auto" w:sz="4" w:space="0"/>
              <w:right w:val="single" w:color="auto" w:sz="4" w:space="0"/>
            </w:tcBorders>
            <w:shd w:val="clear" w:color="auto" w:fill="auto"/>
            <w:noWrap/>
            <w:vAlign w:val="bottom"/>
            <w:hideMark/>
          </w:tcPr>
          <w:p w:rsidRPr="00E76ED1" w:rsidR="00FF0BB4" w:rsidP="00FF0BB4" w:rsidRDefault="00FF0BB4" w14:paraId="18F90B84" w14:textId="53AAF82F">
            <w:pPr>
              <w:spacing w:after="0" w:line="240" w:lineRule="auto"/>
              <w:jc w:val="center"/>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1</w:t>
            </w:r>
          </w:p>
        </w:tc>
        <w:tc>
          <w:tcPr>
            <w:tcW w:w="1080" w:type="dxa"/>
            <w:tcBorders>
              <w:top w:val="nil"/>
              <w:left w:val="nil"/>
              <w:bottom w:val="single" w:color="auto" w:sz="4" w:space="0"/>
              <w:right w:val="single" w:color="auto" w:sz="4" w:space="0"/>
            </w:tcBorders>
            <w:shd w:val="clear" w:color="auto" w:fill="auto"/>
            <w:vAlign w:val="bottom"/>
            <w:hideMark/>
          </w:tcPr>
          <w:p w:rsidRPr="00E76ED1" w:rsidR="00FF0BB4" w:rsidP="00FF0BB4" w:rsidRDefault="00FF0BB4" w14:paraId="253B8C1D" w14:textId="79DCD438">
            <w:pPr>
              <w:spacing w:after="0" w:line="240" w:lineRule="auto"/>
              <w:jc w:val="center"/>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15,525 </w:t>
            </w:r>
          </w:p>
        </w:tc>
        <w:tc>
          <w:tcPr>
            <w:tcW w:w="1350" w:type="dxa"/>
            <w:tcBorders>
              <w:top w:val="nil"/>
              <w:left w:val="nil"/>
              <w:bottom w:val="single" w:color="auto" w:sz="4" w:space="0"/>
              <w:right w:val="single" w:color="auto" w:sz="4" w:space="0"/>
            </w:tcBorders>
            <w:shd w:val="clear" w:color="auto" w:fill="auto"/>
            <w:noWrap/>
            <w:vAlign w:val="bottom"/>
            <w:hideMark/>
          </w:tcPr>
          <w:p w:rsidRPr="00E76ED1" w:rsidR="00FF0BB4" w:rsidP="00FF0BB4" w:rsidRDefault="00FF0BB4" w14:paraId="787B011C" w14:textId="1EBC9AA2">
            <w:pPr>
              <w:spacing w:after="0" w:line="240" w:lineRule="auto"/>
              <w:jc w:val="center"/>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0.50</w:t>
            </w:r>
          </w:p>
        </w:tc>
        <w:tc>
          <w:tcPr>
            <w:tcW w:w="990" w:type="dxa"/>
            <w:tcBorders>
              <w:top w:val="nil"/>
              <w:left w:val="nil"/>
              <w:bottom w:val="single" w:color="auto" w:sz="4" w:space="0"/>
              <w:right w:val="single" w:color="auto" w:sz="4" w:space="0"/>
            </w:tcBorders>
            <w:shd w:val="clear" w:color="auto" w:fill="auto"/>
            <w:noWrap/>
            <w:vAlign w:val="bottom"/>
            <w:hideMark/>
          </w:tcPr>
          <w:p w:rsidRPr="00E76ED1" w:rsidR="00FF0BB4" w:rsidP="00FF0BB4" w:rsidRDefault="00FF0BB4" w14:paraId="21E68171" w14:textId="4BF583E6">
            <w:pPr>
              <w:spacing w:after="0" w:line="240" w:lineRule="auto"/>
              <w:jc w:val="center"/>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7,762.50</w:t>
            </w:r>
          </w:p>
        </w:tc>
        <w:tc>
          <w:tcPr>
            <w:tcW w:w="810" w:type="dxa"/>
            <w:tcBorders>
              <w:top w:val="nil"/>
              <w:left w:val="nil"/>
              <w:bottom w:val="single" w:color="auto" w:sz="4" w:space="0"/>
              <w:right w:val="single" w:color="auto" w:sz="4" w:space="0"/>
            </w:tcBorders>
            <w:shd w:val="clear" w:color="auto" w:fill="auto"/>
            <w:vAlign w:val="bottom"/>
            <w:hideMark/>
          </w:tcPr>
          <w:p w:rsidRPr="00E76ED1" w:rsidR="00FF0BB4" w:rsidP="00FF0BB4" w:rsidRDefault="00FF0BB4" w14:paraId="23007FAE" w14:textId="1D9C15D9">
            <w:pPr>
              <w:spacing w:after="0" w:line="240" w:lineRule="auto"/>
              <w:jc w:val="center"/>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39.53 </w:t>
            </w:r>
          </w:p>
        </w:tc>
        <w:tc>
          <w:tcPr>
            <w:tcW w:w="1530" w:type="dxa"/>
            <w:tcBorders>
              <w:top w:val="nil"/>
              <w:left w:val="nil"/>
              <w:bottom w:val="single" w:color="auto" w:sz="4" w:space="0"/>
              <w:right w:val="single" w:color="auto" w:sz="4" w:space="0"/>
            </w:tcBorders>
            <w:shd w:val="clear" w:color="auto" w:fill="auto"/>
            <w:noWrap/>
            <w:vAlign w:val="bottom"/>
            <w:hideMark/>
          </w:tcPr>
          <w:p w:rsidRPr="00E76ED1" w:rsidR="00FF0BB4" w:rsidP="00FF0BB4" w:rsidRDefault="00FF0BB4" w14:paraId="652EEF74" w14:textId="3EA9B34D">
            <w:pPr>
              <w:spacing w:after="0" w:line="240" w:lineRule="auto"/>
              <w:rPr>
                <w:rFonts w:ascii="Times New Roman" w:hAnsi="Times New Roman" w:eastAsia="Times New Roman" w:cs="Times New Roman"/>
                <w:sz w:val="20"/>
                <w:szCs w:val="20"/>
              </w:rPr>
            </w:pPr>
            <w:bookmarkStart w:name="_Hlk79502943" w:id="7"/>
            <w:r w:rsidRPr="00E76ED1">
              <w:rPr>
                <w:rFonts w:ascii="Times New Roman" w:hAnsi="Times New Roman" w:eastAsia="Times New Roman" w:cs="Times New Roman"/>
                <w:sz w:val="20"/>
                <w:szCs w:val="20"/>
              </w:rPr>
              <w:t>$306,852.00</w:t>
            </w:r>
            <w:bookmarkEnd w:id="7"/>
          </w:p>
        </w:tc>
      </w:tr>
      <w:tr w:rsidRPr="00956004" w:rsidR="00FF0BB4" w:rsidTr="00956004" w14:paraId="37045F38" w14:textId="77777777">
        <w:trPr>
          <w:trHeight w:val="236"/>
        </w:trPr>
        <w:tc>
          <w:tcPr>
            <w:tcW w:w="1170" w:type="dxa"/>
            <w:tcBorders>
              <w:top w:val="nil"/>
              <w:left w:val="single" w:color="auto" w:sz="8" w:space="0"/>
              <w:bottom w:val="single" w:color="auto" w:sz="4" w:space="0"/>
              <w:right w:val="single" w:color="auto" w:sz="4" w:space="0"/>
            </w:tcBorders>
            <w:shd w:val="clear" w:color="auto" w:fill="auto"/>
            <w:vAlign w:val="bottom"/>
            <w:hideMark/>
          </w:tcPr>
          <w:p w:rsidRPr="00557AE7" w:rsidR="00FF0BB4" w:rsidP="00FF0BB4" w:rsidRDefault="00FF0BB4" w14:paraId="5FAED1A4" w14:textId="77777777">
            <w:pPr>
              <w:spacing w:after="0" w:line="240" w:lineRule="auto"/>
              <w:jc w:val="center"/>
              <w:rPr>
                <w:rFonts w:ascii="Times New Roman" w:hAnsi="Times New Roman" w:eastAsia="Times New Roman" w:cs="Times New Roman"/>
                <w:b/>
                <w:bCs/>
                <w:color w:val="000000"/>
                <w:sz w:val="20"/>
                <w:szCs w:val="20"/>
              </w:rPr>
            </w:pPr>
            <w:r w:rsidRPr="00557AE7">
              <w:rPr>
                <w:rFonts w:ascii="Times New Roman" w:hAnsi="Times New Roman" w:eastAsia="Times New Roman" w:cs="Times New Roman"/>
                <w:b/>
                <w:bCs/>
                <w:color w:val="000000"/>
                <w:sz w:val="20"/>
                <w:szCs w:val="20"/>
              </w:rPr>
              <w:t>Total</w:t>
            </w:r>
          </w:p>
        </w:tc>
        <w:tc>
          <w:tcPr>
            <w:tcW w:w="1350" w:type="dxa"/>
            <w:tcBorders>
              <w:top w:val="nil"/>
              <w:left w:val="nil"/>
              <w:bottom w:val="single" w:color="auto" w:sz="4" w:space="0"/>
              <w:right w:val="single" w:color="auto" w:sz="4" w:space="0"/>
            </w:tcBorders>
            <w:shd w:val="clear" w:color="000000" w:fill="000000"/>
            <w:vAlign w:val="bottom"/>
            <w:hideMark/>
          </w:tcPr>
          <w:p w:rsidRPr="00557AE7" w:rsidR="00FF0BB4" w:rsidP="00FF0BB4" w:rsidRDefault="00FF0BB4" w14:paraId="50AD6BA6" w14:textId="77777777">
            <w:pPr>
              <w:spacing w:after="0" w:line="240" w:lineRule="auto"/>
              <w:jc w:val="center"/>
              <w:rPr>
                <w:rFonts w:ascii="Times New Roman" w:hAnsi="Times New Roman" w:eastAsia="Times New Roman" w:cs="Times New Roman"/>
                <w:color w:val="000000"/>
                <w:sz w:val="20"/>
                <w:szCs w:val="20"/>
              </w:rPr>
            </w:pPr>
            <w:r w:rsidRPr="00557AE7">
              <w:rPr>
                <w:rFonts w:ascii="Times New Roman" w:hAnsi="Times New Roman" w:eastAsia="Times New Roman" w:cs="Times New Roman"/>
                <w:color w:val="000000"/>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F68B2" w:rsidR="00FF0BB4" w:rsidP="00FF0BB4" w:rsidRDefault="00D60A72" w14:paraId="2807AECD" w14:textId="0CFA6EFF">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2,043,134</w:t>
            </w:r>
          </w:p>
        </w:tc>
        <w:tc>
          <w:tcPr>
            <w:tcW w:w="990" w:type="dxa"/>
            <w:tcBorders>
              <w:top w:val="nil"/>
              <w:left w:val="nil"/>
              <w:bottom w:val="single" w:color="auto" w:sz="4" w:space="0"/>
              <w:right w:val="single" w:color="auto" w:sz="4" w:space="0"/>
            </w:tcBorders>
            <w:shd w:val="clear" w:color="000000" w:fill="000000"/>
            <w:vAlign w:val="bottom"/>
            <w:hideMark/>
          </w:tcPr>
          <w:p w:rsidRPr="00AF68B2" w:rsidR="00FF0BB4" w:rsidP="00FF0BB4" w:rsidRDefault="00FF0BB4" w14:paraId="49C9ACBD" w14:textId="77777777">
            <w:pPr>
              <w:spacing w:after="0" w:line="240" w:lineRule="auto"/>
              <w:jc w:val="center"/>
              <w:rPr>
                <w:rFonts w:ascii="Times New Roman" w:hAnsi="Times New Roman" w:eastAsia="Times New Roman" w:cs="Times New Roman"/>
                <w:sz w:val="20"/>
                <w:szCs w:val="20"/>
              </w:rPr>
            </w:pPr>
            <w:r w:rsidRPr="00AF68B2">
              <w:rPr>
                <w:rFonts w:ascii="Times New Roman" w:hAnsi="Times New Roman" w:eastAsia="Times New Roman" w:cs="Times New Roman"/>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AF68B2" w:rsidR="00FF0BB4" w:rsidP="00FF0BB4" w:rsidRDefault="00D60A72" w14:paraId="58F4A653" w14:textId="70EAD13A">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2,043,134</w:t>
            </w:r>
          </w:p>
        </w:tc>
        <w:tc>
          <w:tcPr>
            <w:tcW w:w="1350" w:type="dxa"/>
            <w:tcBorders>
              <w:top w:val="nil"/>
              <w:left w:val="nil"/>
              <w:bottom w:val="single" w:color="auto" w:sz="4" w:space="0"/>
              <w:right w:val="single" w:color="auto" w:sz="4" w:space="0"/>
            </w:tcBorders>
            <w:shd w:val="clear" w:color="000000" w:fill="000000"/>
            <w:noWrap/>
            <w:vAlign w:val="bottom"/>
            <w:hideMark/>
          </w:tcPr>
          <w:p w:rsidRPr="00AF68B2" w:rsidR="00FF0BB4" w:rsidP="00FF0BB4" w:rsidRDefault="00FF0BB4" w14:paraId="3C9DABEC" w14:textId="77777777">
            <w:pPr>
              <w:spacing w:after="0" w:line="240" w:lineRule="auto"/>
              <w:jc w:val="center"/>
              <w:rPr>
                <w:rFonts w:ascii="Times New Roman" w:hAnsi="Times New Roman" w:eastAsia="Times New Roman" w:cs="Times New Roman"/>
                <w:sz w:val="20"/>
                <w:szCs w:val="20"/>
              </w:rPr>
            </w:pPr>
            <w:r w:rsidRPr="00AF68B2">
              <w:rPr>
                <w:rFonts w:ascii="Times New Roman" w:hAnsi="Times New Roman" w:eastAsia="Times New Roman" w:cs="Times New Roman"/>
                <w:sz w:val="20"/>
                <w:szCs w:val="20"/>
              </w:rPr>
              <w:t> </w:t>
            </w:r>
          </w:p>
        </w:tc>
        <w:tc>
          <w:tcPr>
            <w:tcW w:w="990" w:type="dxa"/>
            <w:tcBorders>
              <w:top w:val="nil"/>
              <w:left w:val="nil"/>
              <w:bottom w:val="single" w:color="auto" w:sz="4" w:space="0"/>
              <w:right w:val="single" w:color="auto" w:sz="4" w:space="0"/>
            </w:tcBorders>
            <w:shd w:val="clear" w:color="auto" w:fill="auto"/>
            <w:vAlign w:val="bottom"/>
            <w:hideMark/>
          </w:tcPr>
          <w:p w:rsidRPr="00AF68B2" w:rsidR="00FF0BB4" w:rsidP="00FF0BB4" w:rsidRDefault="00D60A72" w14:paraId="07D95A8C" w14:textId="1C7F8579">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642,030</w:t>
            </w:r>
          </w:p>
        </w:tc>
        <w:tc>
          <w:tcPr>
            <w:tcW w:w="810" w:type="dxa"/>
            <w:tcBorders>
              <w:top w:val="nil"/>
              <w:left w:val="nil"/>
              <w:bottom w:val="single" w:color="auto" w:sz="4" w:space="0"/>
              <w:right w:val="single" w:color="auto" w:sz="4" w:space="0"/>
            </w:tcBorders>
            <w:shd w:val="clear" w:color="000000" w:fill="000000"/>
            <w:vAlign w:val="bottom"/>
            <w:hideMark/>
          </w:tcPr>
          <w:p w:rsidRPr="00AF68B2" w:rsidR="00FF0BB4" w:rsidP="00FF0BB4" w:rsidRDefault="00FF0BB4" w14:paraId="38737038" w14:textId="77777777">
            <w:pPr>
              <w:spacing w:after="0" w:line="240" w:lineRule="auto"/>
              <w:jc w:val="center"/>
              <w:rPr>
                <w:rFonts w:ascii="Times New Roman" w:hAnsi="Times New Roman" w:eastAsia="Times New Roman" w:cs="Times New Roman"/>
                <w:sz w:val="20"/>
                <w:szCs w:val="20"/>
              </w:rPr>
            </w:pPr>
            <w:r w:rsidRPr="00AF68B2">
              <w:rPr>
                <w:rFonts w:ascii="Times New Roman" w:hAnsi="Times New Roman" w:eastAsia="Times New Roman" w:cs="Times New Roman"/>
                <w:sz w:val="20"/>
                <w:szCs w:val="20"/>
              </w:rPr>
              <w:t> </w:t>
            </w:r>
          </w:p>
        </w:tc>
        <w:tc>
          <w:tcPr>
            <w:tcW w:w="1530" w:type="dxa"/>
            <w:tcBorders>
              <w:top w:val="nil"/>
              <w:left w:val="nil"/>
              <w:bottom w:val="single" w:color="auto" w:sz="4" w:space="0"/>
              <w:right w:val="single" w:color="auto" w:sz="4" w:space="0"/>
            </w:tcBorders>
            <w:shd w:val="clear" w:color="auto" w:fill="auto"/>
            <w:noWrap/>
            <w:vAlign w:val="bottom"/>
            <w:hideMark/>
          </w:tcPr>
          <w:p w:rsidRPr="00AF68B2" w:rsidR="00FF0BB4" w:rsidP="00956004" w:rsidRDefault="00D60A72" w14:paraId="3FA4F97F" w14:textId="3C35A9F9">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Pr="00956004" w:rsidR="00547C65">
              <w:rPr>
                <w:rFonts w:ascii="Times New Roman" w:hAnsi="Times New Roman" w:eastAsia="Times New Roman" w:cs="Times New Roman"/>
                <w:sz w:val="20"/>
                <w:szCs w:val="20"/>
              </w:rPr>
              <w:t>25,379,446</w:t>
            </w:r>
            <w:r w:rsidR="005325E6">
              <w:rPr>
                <w:rFonts w:ascii="Times New Roman" w:hAnsi="Times New Roman" w:eastAsia="Times New Roman" w:cs="Times New Roman"/>
                <w:sz w:val="20"/>
                <w:szCs w:val="20"/>
              </w:rPr>
              <w:t>.70</w:t>
            </w:r>
          </w:p>
        </w:tc>
      </w:tr>
    </w:tbl>
    <w:p w:rsidR="005D1DD4" w:rsidP="007935B1" w:rsidRDefault="00562915" w14:paraId="314991E1" w14:textId="0354700C">
      <w:pPr>
        <w:spacing w:after="0"/>
        <w:ind w:left="-450"/>
        <w:jc w:val="center"/>
        <w:rPr>
          <w:sz w:val="16"/>
          <w:szCs w:val="16"/>
        </w:rPr>
      </w:pPr>
      <w:r w:rsidRPr="009B69D3">
        <w:rPr>
          <w:sz w:val="16"/>
          <w:szCs w:val="16"/>
        </w:rPr>
        <w:t>Note: The “Avg. Hourly Wage Rate” for each respondent includes a 1.4</w:t>
      </w:r>
      <w:r w:rsidR="00507A6F">
        <w:rPr>
          <w:sz w:val="16"/>
          <w:szCs w:val="16"/>
        </w:rPr>
        <w:t>6</w:t>
      </w:r>
      <w:r w:rsidRPr="009B69D3">
        <w:rPr>
          <w:sz w:val="16"/>
          <w:szCs w:val="16"/>
        </w:rPr>
        <w:t xml:space="preserve"> multiplier to r</w:t>
      </w:r>
      <w:r w:rsidR="005D1DD4">
        <w:rPr>
          <w:sz w:val="16"/>
          <w:szCs w:val="16"/>
        </w:rPr>
        <w:t>eflect a fully-loaded wage rate.</w:t>
      </w:r>
    </w:p>
    <w:p w:rsidRPr="007935B1" w:rsidR="00562915" w:rsidP="007935B1" w:rsidRDefault="00562915" w14:paraId="16D0C087" w14:textId="18CC7305">
      <w:pPr>
        <w:spacing w:after="0"/>
        <w:ind w:left="-450"/>
        <w:jc w:val="center"/>
        <w:rPr>
          <w:sz w:val="16"/>
          <w:szCs w:val="16"/>
        </w:rPr>
      </w:pPr>
      <w:r>
        <w:rPr>
          <w:sz w:val="16"/>
          <w:szCs w:val="16"/>
        </w:rPr>
        <w:t>“Type of Respondent” should be entered exactly as chosen in Question 3 of the OMB Form 83-I</w:t>
      </w:r>
      <w:r w:rsidR="007935B1">
        <w:rPr>
          <w:sz w:val="16"/>
          <w:szCs w:val="16"/>
        </w:rPr>
        <w:br/>
      </w:r>
    </w:p>
    <w:p w:rsidRPr="006625E7" w:rsidR="00562915" w:rsidP="00562915" w:rsidRDefault="00562915" w14:paraId="6176AAEC" w14:textId="77777777">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w:t>
      </w:r>
      <w:r w:rsidR="00507A6F">
        <w:rPr>
          <w:rFonts w:ascii="Times New Roman" w:hAnsi="Times New Roman" w:cs="Times New Roman"/>
          <w:b/>
          <w:sz w:val="24"/>
          <w:szCs w:val="24"/>
        </w:rPr>
        <w:t>6</w:t>
      </w:r>
      <w:r w:rsidRPr="006625E7">
        <w:rPr>
          <w:rFonts w:ascii="Times New Roman" w:hAnsi="Times New Roman" w:cs="Times New Roman"/>
          <w:b/>
          <w:sz w:val="24"/>
          <w:szCs w:val="24"/>
        </w:rPr>
        <w:t>.  For example, a non-loaded BLS table wage rate of $42.51 would be multiplied by 1.4</w:t>
      </w:r>
      <w:r w:rsidR="00507A6F">
        <w:rPr>
          <w:rFonts w:ascii="Times New Roman" w:hAnsi="Times New Roman" w:cs="Times New Roman"/>
          <w:b/>
          <w:sz w:val="24"/>
          <w:szCs w:val="24"/>
        </w:rPr>
        <w:t>6</w:t>
      </w:r>
      <w:r w:rsidRPr="006625E7">
        <w:rPr>
          <w:rFonts w:ascii="Times New Roman" w:hAnsi="Times New Roman" w:cs="Times New Roman"/>
          <w:b/>
          <w:sz w:val="24"/>
          <w:szCs w:val="24"/>
        </w:rPr>
        <w:t>, and the entry for the “Avg. Hourly Wage Rate” would b</w:t>
      </w:r>
      <w:r w:rsidR="00507A6F">
        <w:rPr>
          <w:rFonts w:ascii="Times New Roman" w:hAnsi="Times New Roman" w:cs="Times New Roman"/>
          <w:b/>
          <w:sz w:val="24"/>
          <w:szCs w:val="24"/>
        </w:rPr>
        <w:t>e $62.0</w:t>
      </w:r>
      <w:r w:rsidR="00117B35">
        <w:rPr>
          <w:rFonts w:ascii="Times New Roman" w:hAnsi="Times New Roman" w:cs="Times New Roman"/>
          <w:b/>
          <w:sz w:val="24"/>
          <w:szCs w:val="24"/>
        </w:rPr>
        <w:t>6</w:t>
      </w:r>
      <w:r w:rsidRPr="006625E7">
        <w:rPr>
          <w:rFonts w:ascii="Times New Roman" w:hAnsi="Times New Roman" w:cs="Times New Roman"/>
          <w:b/>
          <w:sz w:val="24"/>
          <w:szCs w:val="24"/>
        </w:rPr>
        <w:t>.</w:t>
      </w:r>
      <w:r w:rsidR="00117B35">
        <w:rPr>
          <w:rFonts w:ascii="Times New Roman" w:hAnsi="Times New Roman" w:cs="Times New Roman"/>
          <w:b/>
          <w:sz w:val="24"/>
          <w:szCs w:val="24"/>
        </w:rPr>
        <w:t xml:space="preserve"> R</w:t>
      </w:r>
      <w:r w:rsidRPr="00117B35" w:rsidR="00117B35">
        <w:rPr>
          <w:rFonts w:ascii="Times New Roman" w:hAnsi="Times New Roman" w:cs="Times New Roman"/>
          <w:b/>
          <w:sz w:val="24"/>
          <w:szCs w:val="24"/>
        </w:rPr>
        <w:t>ound to the nearest cent following standard rounding rules (0-4 round down and 5-9 round up</w:t>
      </w:r>
      <w:r w:rsidR="00117B35">
        <w:rPr>
          <w:rFonts w:ascii="Times New Roman" w:hAnsi="Times New Roman" w:cs="Times New Roman"/>
          <w:b/>
          <w:sz w:val="24"/>
          <w:szCs w:val="24"/>
        </w:rPr>
        <w:t>)</w:t>
      </w:r>
      <w:r w:rsidRPr="00117B35" w:rsidR="00117B35">
        <w:rPr>
          <w:rFonts w:ascii="Times New Roman" w:hAnsi="Times New Roman" w:cs="Times New Roman"/>
          <w:b/>
          <w:sz w:val="24"/>
          <w:szCs w:val="24"/>
        </w:rPr>
        <w:t xml:space="preserve">.  </w:t>
      </w:r>
    </w:p>
    <w:p w:rsidRPr="000478A9" w:rsidR="00D60A72" w:rsidP="00D60A72" w:rsidRDefault="00D60A72" w14:paraId="4CFC4344" w14:textId="462983C3">
      <w:pPr>
        <w:rPr>
          <w:rFonts w:ascii="Times New Roman" w:hAnsi="Times New Roman" w:cs="Times New Roman"/>
          <w:color w:val="000000" w:themeColor="text1"/>
          <w:sz w:val="24"/>
          <w:szCs w:val="24"/>
        </w:rPr>
      </w:pPr>
      <w:r w:rsidRPr="00C3073E">
        <w:rPr>
          <w:rFonts w:ascii="Times New Roman" w:hAnsi="Times New Roman" w:cs="Times New Roman"/>
          <w:sz w:val="24"/>
          <w:szCs w:val="24"/>
        </w:rPr>
        <w:t>According to the U.S. Department of Labor, Bureau of Labor Statistics</w:t>
      </w:r>
      <w:r>
        <w:rPr>
          <w:rFonts w:ascii="Times New Roman" w:hAnsi="Times New Roman" w:cs="Times New Roman"/>
          <w:sz w:val="24"/>
          <w:szCs w:val="24"/>
        </w:rPr>
        <w:t xml:space="preserve"> website </w:t>
      </w:r>
      <w:r w:rsidRPr="006625E7">
        <w:rPr>
          <w:rFonts w:ascii="Times New Roman" w:hAnsi="Times New Roman" w:cs="Times New Roman"/>
          <w:sz w:val="24"/>
          <w:szCs w:val="24"/>
        </w:rPr>
        <w:t>(</w:t>
      </w:r>
      <w:hyperlink w:history="1" r:id="rId15">
        <w:r w:rsidRPr="006625E7">
          <w:rPr>
            <w:rStyle w:val="Hyperlink"/>
            <w:rFonts w:ascii="Times New Roman" w:hAnsi="Times New Roman" w:cs="Times New Roman"/>
            <w:sz w:val="24"/>
            <w:szCs w:val="24"/>
          </w:rPr>
          <w:t>www.bls.gov</w:t>
        </w:r>
      </w:hyperlink>
      <w:r w:rsidRPr="006625E7">
        <w:rPr>
          <w:rFonts w:ascii="Times New Roman" w:hAnsi="Times New Roman" w:cs="Times New Roman"/>
          <w:sz w:val="24"/>
          <w:szCs w:val="24"/>
        </w:rPr>
        <w:t>)</w:t>
      </w:r>
      <w:r w:rsidRPr="00C3073E">
        <w:rPr>
          <w:rFonts w:ascii="Times New Roman" w:hAnsi="Times New Roman" w:cs="Times New Roman"/>
          <w:sz w:val="24"/>
          <w:szCs w:val="24"/>
        </w:rPr>
        <w:t>, the May 20</w:t>
      </w:r>
      <w:r>
        <w:rPr>
          <w:rFonts w:ascii="Times New Roman" w:hAnsi="Times New Roman" w:cs="Times New Roman"/>
          <w:sz w:val="24"/>
          <w:szCs w:val="24"/>
        </w:rPr>
        <w:t>20</w:t>
      </w:r>
      <w:r w:rsidRPr="00C3073E">
        <w:rPr>
          <w:rFonts w:ascii="Times New Roman" w:hAnsi="Times New Roman" w:cs="Times New Roman"/>
          <w:sz w:val="24"/>
          <w:szCs w:val="24"/>
        </w:rPr>
        <w:t xml:space="preserve"> Occupational Employment and Wage Estimates wage rate for All Occupations (SOC 00-0000) is $</w:t>
      </w:r>
      <w:r>
        <w:rPr>
          <w:rFonts w:ascii="Times New Roman" w:hAnsi="Times New Roman" w:cs="Times New Roman"/>
          <w:sz w:val="24"/>
          <w:szCs w:val="24"/>
        </w:rPr>
        <w:t>27.07</w:t>
      </w:r>
      <w:r w:rsidRPr="00C3073E">
        <w:rPr>
          <w:rFonts w:ascii="Times New Roman" w:hAnsi="Times New Roman" w:cs="Times New Roman"/>
          <w:sz w:val="24"/>
          <w:szCs w:val="24"/>
        </w:rPr>
        <w:t xml:space="preserve">.  Including the wage rate </w:t>
      </w:r>
      <w:r w:rsidRPr="000478A9">
        <w:rPr>
          <w:rFonts w:ascii="Times New Roman" w:hAnsi="Times New Roman" w:cs="Times New Roman"/>
          <w:color w:val="000000" w:themeColor="text1"/>
          <w:sz w:val="24"/>
          <w:szCs w:val="24"/>
        </w:rPr>
        <w:t>multiplier of 1.4</w:t>
      </w:r>
      <w:r>
        <w:rPr>
          <w:rFonts w:ascii="Times New Roman" w:hAnsi="Times New Roman" w:cs="Times New Roman"/>
          <w:color w:val="000000" w:themeColor="text1"/>
          <w:sz w:val="24"/>
          <w:szCs w:val="24"/>
        </w:rPr>
        <w:t>6</w:t>
      </w:r>
      <w:r w:rsidRPr="000478A9">
        <w:rPr>
          <w:rFonts w:ascii="Times New Roman" w:hAnsi="Times New Roman" w:cs="Times New Roman"/>
          <w:color w:val="000000" w:themeColor="text1"/>
          <w:sz w:val="24"/>
          <w:szCs w:val="24"/>
        </w:rPr>
        <w:t xml:space="preserve">, the fully-loaded wage rate is </w:t>
      </w:r>
      <w:r w:rsidRPr="00956004">
        <w:rPr>
          <w:rFonts w:ascii="Times New Roman" w:hAnsi="Times New Roman" w:cs="Times New Roman"/>
          <w:b/>
          <w:bCs/>
          <w:color w:val="000000" w:themeColor="text1"/>
          <w:sz w:val="24"/>
          <w:szCs w:val="24"/>
        </w:rPr>
        <w:t>$39.53</w:t>
      </w:r>
      <w:r w:rsidRPr="000478A9">
        <w:rPr>
          <w:rFonts w:ascii="Times New Roman" w:hAnsi="Times New Roman" w:cs="Times New Roman"/>
          <w:color w:val="000000" w:themeColor="text1"/>
          <w:sz w:val="24"/>
          <w:szCs w:val="24"/>
        </w:rPr>
        <w:t xml:space="preserve"> per hour.  Therefore, the annual burden hour cost is estimated to be $</w:t>
      </w:r>
      <w:r w:rsidR="00547C65">
        <w:rPr>
          <w:rFonts w:ascii="Times New Roman" w:hAnsi="Times New Roman" w:cs="Times New Roman"/>
          <w:color w:val="000000" w:themeColor="text1"/>
          <w:sz w:val="24"/>
          <w:szCs w:val="24"/>
        </w:rPr>
        <w:t>25,379,446</w:t>
      </w:r>
      <w:r w:rsidRPr="000478A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39.</w:t>
      </w:r>
      <w:r w:rsidR="00547C65">
        <w:rPr>
          <w:rFonts w:ascii="Times New Roman" w:hAnsi="Times New Roman" w:cs="Times New Roman"/>
          <w:color w:val="000000" w:themeColor="text1"/>
          <w:sz w:val="24"/>
          <w:szCs w:val="24"/>
        </w:rPr>
        <w:t>53</w:t>
      </w:r>
      <w:r w:rsidRPr="000478A9">
        <w:rPr>
          <w:rFonts w:ascii="Times New Roman" w:hAnsi="Times New Roman" w:cs="Times New Roman"/>
          <w:color w:val="000000" w:themeColor="text1"/>
          <w:sz w:val="24"/>
          <w:szCs w:val="24"/>
        </w:rPr>
        <w:t xml:space="preserve"> x </w:t>
      </w:r>
      <w:r>
        <w:rPr>
          <w:rFonts w:ascii="Times New Roman" w:hAnsi="Times New Roman" w:cs="Times New Roman"/>
          <w:color w:val="000000" w:themeColor="text1"/>
          <w:sz w:val="24"/>
          <w:szCs w:val="24"/>
        </w:rPr>
        <w:t>642,</w:t>
      </w:r>
      <w:r w:rsidR="00547C65">
        <w:rPr>
          <w:rFonts w:ascii="Times New Roman" w:hAnsi="Times New Roman" w:cs="Times New Roman"/>
          <w:color w:val="000000" w:themeColor="text1"/>
          <w:sz w:val="24"/>
          <w:szCs w:val="24"/>
        </w:rPr>
        <w:t>030</w:t>
      </w:r>
      <w:r>
        <w:rPr>
          <w:rFonts w:ascii="Times New Roman" w:hAnsi="Times New Roman" w:cs="Times New Roman"/>
          <w:color w:val="000000" w:themeColor="text1"/>
          <w:sz w:val="24"/>
          <w:szCs w:val="24"/>
        </w:rPr>
        <w:t xml:space="preserve"> </w:t>
      </w:r>
      <w:r w:rsidRPr="000478A9">
        <w:rPr>
          <w:rFonts w:ascii="Times New Roman" w:hAnsi="Times New Roman" w:cs="Times New Roman"/>
          <w:color w:val="000000" w:themeColor="text1"/>
          <w:sz w:val="24"/>
          <w:szCs w:val="24"/>
        </w:rPr>
        <w:t>hours).</w:t>
      </w:r>
    </w:p>
    <w:p w:rsidR="006D4E46" w:rsidP="00562915" w:rsidRDefault="00547C65" w14:paraId="2CE097C7" w14:textId="39CC67F0">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lastRenderedPageBreak/>
        <w:t>T</w:t>
      </w:r>
      <w:r w:rsidRPr="00854BC2" w:rsidR="00562915">
        <w:rPr>
          <w:rFonts w:ascii="Times New Roman" w:hAnsi="Times New Roman" w:cs="Times New Roman"/>
          <w:sz w:val="24"/>
          <w:szCs w:val="24"/>
        </w:rPr>
        <w:t xml:space="preserve">he estimated </w:t>
      </w:r>
      <w:r w:rsidR="006D4E46">
        <w:rPr>
          <w:rFonts w:ascii="Times New Roman" w:hAnsi="Times New Roman" w:cs="Times New Roman"/>
          <w:sz w:val="24"/>
          <w:szCs w:val="24"/>
        </w:rPr>
        <w:t xml:space="preserve">annual </w:t>
      </w:r>
      <w:r w:rsidRPr="00854BC2" w:rsidR="00562915">
        <w:rPr>
          <w:rFonts w:ascii="Times New Roman" w:hAnsi="Times New Roman" w:cs="Times New Roman"/>
          <w:sz w:val="24"/>
          <w:szCs w:val="24"/>
        </w:rPr>
        <w:t xml:space="preserve">burden hour cost to </w:t>
      </w:r>
      <w:r w:rsidRPr="00854BC2" w:rsidR="006D4E46">
        <w:rPr>
          <w:rFonts w:ascii="Times New Roman" w:hAnsi="Times New Roman" w:cs="Times New Roman"/>
          <w:b/>
          <w:bCs/>
          <w:sz w:val="24"/>
          <w:szCs w:val="24"/>
        </w:rPr>
        <w:t>Individuals and Households</w:t>
      </w:r>
      <w:r w:rsidRPr="00854BC2" w:rsidR="006D4E46">
        <w:rPr>
          <w:rFonts w:ascii="Times New Roman" w:hAnsi="Times New Roman" w:cs="Times New Roman"/>
          <w:sz w:val="24"/>
          <w:szCs w:val="24"/>
        </w:rPr>
        <w:t xml:space="preserve"> </w:t>
      </w:r>
      <w:r w:rsidRPr="00854BC2" w:rsidR="00562915">
        <w:rPr>
          <w:rFonts w:ascii="Times New Roman" w:hAnsi="Times New Roman" w:cs="Times New Roman"/>
          <w:sz w:val="24"/>
          <w:szCs w:val="24"/>
        </w:rPr>
        <w:t xml:space="preserve">respondents </w:t>
      </w:r>
      <w:r w:rsidR="006D4E46">
        <w:rPr>
          <w:rFonts w:ascii="Times New Roman" w:hAnsi="Times New Roman" w:cs="Times New Roman"/>
          <w:sz w:val="24"/>
          <w:szCs w:val="24"/>
        </w:rPr>
        <w:t xml:space="preserve">submitting ownership verification </w:t>
      </w:r>
      <w:r w:rsidRPr="00854BC2" w:rsidR="00562915">
        <w:rPr>
          <w:rFonts w:ascii="Times New Roman" w:hAnsi="Times New Roman" w:cs="Times New Roman"/>
          <w:sz w:val="24"/>
          <w:szCs w:val="24"/>
        </w:rPr>
        <w:t xml:space="preserve">is estimated to be </w:t>
      </w:r>
      <w:r w:rsidRPr="00EA4747" w:rsidR="00BA0930">
        <w:rPr>
          <w:rFonts w:ascii="Times New Roman" w:hAnsi="Times New Roman" w:cs="Times New Roman"/>
          <w:sz w:val="24"/>
          <w:szCs w:val="24"/>
        </w:rPr>
        <w:t>$</w:t>
      </w:r>
      <w:r w:rsidRPr="00EA4747" w:rsidR="006D4E46">
        <w:rPr>
          <w:rFonts w:ascii="Times New Roman" w:hAnsi="Times New Roman" w:cs="Times New Roman"/>
          <w:sz w:val="24"/>
          <w:szCs w:val="24"/>
        </w:rPr>
        <w:t>456,987.00</w:t>
      </w:r>
      <w:r w:rsidRPr="00854BC2" w:rsidR="00562915">
        <w:rPr>
          <w:rFonts w:ascii="Times New Roman" w:hAnsi="Times New Roman" w:cs="Times New Roman"/>
          <w:sz w:val="24"/>
          <w:szCs w:val="24"/>
        </w:rPr>
        <w:t>.</w:t>
      </w:r>
    </w:p>
    <w:p w:rsidR="00562915" w:rsidP="00562915" w:rsidRDefault="006D4E46" w14:paraId="2087FC33" w14:textId="71BC2578">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 xml:space="preserve">The estimated annual </w:t>
      </w:r>
      <w:r w:rsidRPr="00854BC2">
        <w:rPr>
          <w:rFonts w:ascii="Times New Roman" w:hAnsi="Times New Roman" w:cs="Times New Roman"/>
          <w:sz w:val="24"/>
          <w:szCs w:val="24"/>
        </w:rPr>
        <w:t xml:space="preserve">burden hour cost to </w:t>
      </w:r>
      <w:r w:rsidRPr="00854BC2">
        <w:rPr>
          <w:rFonts w:ascii="Times New Roman" w:hAnsi="Times New Roman" w:cs="Times New Roman"/>
          <w:b/>
          <w:bCs/>
          <w:sz w:val="24"/>
          <w:szCs w:val="24"/>
        </w:rPr>
        <w:t>Individuals and Households</w:t>
      </w:r>
      <w:r w:rsidRPr="00854BC2">
        <w:rPr>
          <w:rFonts w:ascii="Times New Roman" w:hAnsi="Times New Roman" w:cs="Times New Roman"/>
          <w:sz w:val="24"/>
          <w:szCs w:val="24"/>
        </w:rPr>
        <w:t xml:space="preserve"> respondents </w:t>
      </w:r>
      <w:r>
        <w:rPr>
          <w:rFonts w:ascii="Times New Roman" w:hAnsi="Times New Roman" w:cs="Times New Roman"/>
          <w:sz w:val="24"/>
          <w:szCs w:val="24"/>
        </w:rPr>
        <w:t xml:space="preserve">submitting occupancy verification </w:t>
      </w:r>
      <w:r w:rsidRPr="00854BC2">
        <w:rPr>
          <w:rFonts w:ascii="Times New Roman" w:hAnsi="Times New Roman" w:cs="Times New Roman"/>
          <w:sz w:val="24"/>
          <w:szCs w:val="24"/>
        </w:rPr>
        <w:t>is estimated to be</w:t>
      </w:r>
      <w:r>
        <w:rPr>
          <w:rFonts w:ascii="Times New Roman" w:hAnsi="Times New Roman" w:cs="Times New Roman"/>
          <w:sz w:val="24"/>
          <w:szCs w:val="24"/>
        </w:rPr>
        <w:t xml:space="preserve"> </w:t>
      </w:r>
      <w:r w:rsidRPr="006D4E46">
        <w:rPr>
          <w:rFonts w:ascii="Times New Roman" w:hAnsi="Times New Roman" w:cs="Times New Roman"/>
          <w:sz w:val="24"/>
          <w:szCs w:val="24"/>
        </w:rPr>
        <w:t>$306,852.00</w:t>
      </w:r>
      <w:r w:rsidR="00712A47">
        <w:rPr>
          <w:rFonts w:ascii="Times New Roman" w:hAnsi="Times New Roman" w:cs="Times New Roman"/>
          <w:sz w:val="24"/>
          <w:szCs w:val="24"/>
        </w:rPr>
        <w:t>.</w:t>
      </w:r>
    </w:p>
    <w:p w:rsidRPr="00956004" w:rsidR="00562915" w:rsidP="00562915" w:rsidRDefault="00562915" w14:paraId="1BE2E98D" w14:textId="77777777">
      <w:pPr>
        <w:rPr>
          <w:rFonts w:ascii="Times New Roman" w:hAnsi="Times New Roman" w:cs="Times New Roman"/>
          <w:b/>
          <w:bCs/>
          <w:color w:val="000000" w:themeColor="text1"/>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956004" w:rsidR="00562915" w:rsidP="00562915" w:rsidRDefault="00562915" w14:paraId="6B268276" w14:textId="77777777">
      <w:pPr>
        <w:rPr>
          <w:rFonts w:ascii="Times New Roman" w:hAnsi="Times New Roman" w:cs="Times New Roman"/>
          <w:b/>
          <w:bCs/>
          <w:color w:val="000000" w:themeColor="text1"/>
          <w:sz w:val="24"/>
          <w:szCs w:val="24"/>
        </w:rPr>
      </w:pPr>
      <w:r w:rsidRPr="00956004">
        <w:rPr>
          <w:rFonts w:ascii="Times New Roman" w:hAnsi="Times New Roman" w:cs="Times New Roman"/>
          <w:b/>
          <w:bCs/>
          <w:color w:val="000000" w:themeColor="text1"/>
          <w:sz w:val="24"/>
          <w:szCs w:val="24"/>
        </w:rPr>
        <w:t>The cost estimates should be split into two components:</w:t>
      </w:r>
    </w:p>
    <w:p w:rsidR="00562915" w:rsidP="00562915" w:rsidRDefault="00562915" w14:paraId="3F67EA92" w14:textId="5B38A951">
      <w:pPr>
        <w:rPr>
          <w:rFonts w:ascii="Times New Roman" w:hAnsi="Times New Roman" w:cs="Times New Roman"/>
          <w:b/>
          <w:bCs/>
          <w:sz w:val="24"/>
          <w:szCs w:val="24"/>
        </w:rPr>
      </w:pPr>
      <w:r w:rsidRPr="00956004">
        <w:rPr>
          <w:rFonts w:ascii="Times New Roman" w:hAnsi="Times New Roman" w:cs="Times New Roman"/>
          <w:b/>
          <w:bCs/>
          <w:color w:val="000000" w:themeColor="text1"/>
          <w:sz w:val="24"/>
          <w:szCs w:val="24"/>
        </w:rPr>
        <w:tab/>
        <w:t xml:space="preserve">a.  Operation and Maintenance and purchase of services component.  These </w:t>
      </w:r>
      <w:r w:rsidRPr="00956004">
        <w:rPr>
          <w:rFonts w:ascii="Times New Roman" w:hAnsi="Times New Roman" w:cs="Times New Roman"/>
          <w:b/>
          <w:bCs/>
          <w:color w:val="000000" w:themeColor="text1"/>
          <w:sz w:val="24"/>
          <w:szCs w:val="24"/>
        </w:rPr>
        <w:tab/>
        <w:t xml:space="preserve">estimates should take into account cost associated with generating, maintaining, and disclosing or providing information.  Include </w:t>
      </w:r>
      <w:r w:rsidRPr="006625E7">
        <w:rPr>
          <w:rFonts w:ascii="Times New Roman" w:hAnsi="Times New Roman" w:cs="Times New Roman"/>
          <w:b/>
          <w:bCs/>
          <w:sz w:val="24"/>
          <w:szCs w:val="24"/>
        </w:rPr>
        <w:t>descriptions of methods used to estimate major cost factors including system and technology acquisition, expected useful life of capital equipment, the discount rate(s), and the time period over which costs will be incurred.</w:t>
      </w:r>
    </w:p>
    <w:p w:rsidRPr="00956004" w:rsidR="00EA3922" w:rsidP="00562915" w:rsidRDefault="00EA3922" w14:paraId="27C4687C" w14:textId="415F74A5">
      <w:pPr>
        <w:rPr>
          <w:rFonts w:ascii="Times New Roman" w:hAnsi="Times New Roman" w:cs="Times New Roman"/>
          <w:color w:val="000000" w:themeColor="text1"/>
          <w:sz w:val="24"/>
          <w:szCs w:val="24"/>
        </w:rPr>
      </w:pPr>
      <w:r w:rsidRPr="00EA3922">
        <w:rPr>
          <w:rFonts w:ascii="Times New Roman" w:hAnsi="Times New Roman" w:cs="Times New Roman"/>
          <w:sz w:val="24"/>
          <w:szCs w:val="24"/>
        </w:rPr>
        <w:t xml:space="preserve">There </w:t>
      </w:r>
      <w:r w:rsidRPr="00956004">
        <w:rPr>
          <w:rFonts w:ascii="Times New Roman" w:hAnsi="Times New Roman" w:cs="Times New Roman"/>
          <w:color w:val="000000" w:themeColor="text1"/>
          <w:sz w:val="24"/>
          <w:szCs w:val="24"/>
        </w:rPr>
        <w:t>are no annual operation or maintenance costs associated with this collection.</w:t>
      </w:r>
    </w:p>
    <w:p w:rsidR="00562915" w:rsidP="00562915" w:rsidRDefault="00562915" w14:paraId="109EA6B4" w14:textId="084FD657">
      <w:pPr>
        <w:rPr>
          <w:rFonts w:ascii="Times New Roman" w:hAnsi="Times New Roman" w:cs="Times New Roman"/>
          <w:b/>
          <w:bCs/>
          <w:sz w:val="24"/>
          <w:szCs w:val="24"/>
        </w:rPr>
      </w:pPr>
      <w:r w:rsidRPr="00956004">
        <w:rPr>
          <w:rFonts w:ascii="Times New Roman" w:hAnsi="Times New Roman" w:cs="Times New Roman"/>
          <w:b/>
          <w:bCs/>
          <w:color w:val="000000" w:themeColor="text1"/>
          <w:sz w:val="24"/>
          <w:szCs w:val="24"/>
        </w:rPr>
        <w:tab/>
        <w:t xml:space="preserve">b.  Capital and Start-up-Cost should include, among other items, preparations </w:t>
      </w:r>
      <w:r w:rsidRPr="006625E7">
        <w:rPr>
          <w:rFonts w:ascii="Times New Roman" w:hAnsi="Times New Roman" w:cs="Times New Roman"/>
          <w:b/>
          <w:bCs/>
          <w:sz w:val="24"/>
          <w:szCs w:val="24"/>
        </w:rPr>
        <w:t>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Pr="006625E7" w:rsidR="00562915" w:rsidP="00562915" w:rsidRDefault="00EA3922" w14:paraId="316DFBB1" w14:textId="44D90DFE">
      <w:pPr>
        <w:rPr>
          <w:rFonts w:ascii="Times New Roman" w:hAnsi="Times New Roman" w:cs="Times New Roman"/>
          <w:sz w:val="24"/>
          <w:szCs w:val="24"/>
        </w:rPr>
      </w:pPr>
      <w:r w:rsidRPr="00EA3922">
        <w:rPr>
          <w:rFonts w:ascii="Times New Roman" w:hAnsi="Times New Roman" w:cs="Times New Roman"/>
          <w:sz w:val="24"/>
          <w:szCs w:val="24"/>
        </w:rPr>
        <w:t xml:space="preserve">There are no annual </w:t>
      </w:r>
      <w:r w:rsidRPr="000478A9" w:rsidR="00547C65">
        <w:rPr>
          <w:rFonts w:ascii="Times New Roman" w:hAnsi="Times New Roman" w:cs="Times New Roman"/>
          <w:color w:val="000000" w:themeColor="text1"/>
          <w:sz w:val="24"/>
          <w:szCs w:val="24"/>
        </w:rPr>
        <w:t xml:space="preserve">record keeping, capital, start-up or maintenance </w:t>
      </w:r>
      <w:r w:rsidRPr="00EA3922">
        <w:rPr>
          <w:rFonts w:ascii="Times New Roman" w:hAnsi="Times New Roman" w:cs="Times New Roman"/>
          <w:sz w:val="24"/>
          <w:szCs w:val="24"/>
        </w:rPr>
        <w:t>associated with this collection</w:t>
      </w:r>
      <w:r>
        <w:rPr>
          <w:rFonts w:ascii="Times New Roman" w:hAnsi="Times New Roman" w:cs="Times New Roman"/>
          <w:sz w:val="24"/>
          <w:szCs w:val="24"/>
        </w:rPr>
        <w:t>.</w:t>
      </w:r>
    </w:p>
    <w:p w:rsidR="00562915" w:rsidP="006625E7" w:rsidRDefault="00562915" w14:paraId="635D86E5" w14:textId="55FAAD87">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C33018" w:rsidRDefault="00C33018" w14:paraId="7AB822E6" w14:textId="2E823896">
      <w:pPr>
        <w:rPr>
          <w:rFonts w:ascii="Times New Roman" w:hAnsi="Times New Roman" w:cs="Times New Roman"/>
          <w:b/>
          <w:bCs/>
          <w:sz w:val="24"/>
          <w:szCs w:val="24"/>
        </w:rPr>
      </w:pPr>
      <w:r>
        <w:rPr>
          <w:rFonts w:ascii="Times New Roman" w:hAnsi="Times New Roman" w:cs="Times New Roman"/>
          <w:b/>
          <w:bCs/>
          <w:sz w:val="24"/>
          <w:szCs w:val="24"/>
        </w:rPr>
        <w:br w:type="page"/>
      </w:r>
    </w:p>
    <w:p w:rsidR="00C33018" w:rsidP="006625E7" w:rsidRDefault="00C33018" w14:paraId="54C1AE3E" w14:textId="77777777">
      <w:pPr>
        <w:rPr>
          <w:rFonts w:ascii="Times New Roman" w:hAnsi="Times New Roman" w:cs="Times New Roman"/>
          <w:b/>
          <w:bCs/>
          <w:sz w:val="24"/>
          <w:szCs w:val="24"/>
        </w:rPr>
      </w:pPr>
    </w:p>
    <w:tbl>
      <w:tblPr>
        <w:tblW w:w="9710" w:type="dxa"/>
        <w:tblLook w:val="04A0" w:firstRow="1" w:lastRow="0" w:firstColumn="1" w:lastColumn="0" w:noHBand="0" w:noVBand="1"/>
      </w:tblPr>
      <w:tblGrid>
        <w:gridCol w:w="8090"/>
        <w:gridCol w:w="1620"/>
      </w:tblGrid>
      <w:tr w:rsidRPr="006639F1" w:rsidR="006639F1" w:rsidTr="00937E6A" w14:paraId="759EACBD" w14:textId="77777777">
        <w:trPr>
          <w:trHeight w:val="255"/>
        </w:trPr>
        <w:tc>
          <w:tcPr>
            <w:tcW w:w="9710" w:type="dxa"/>
            <w:gridSpan w:val="2"/>
            <w:tcBorders>
              <w:top w:val="single" w:color="auto" w:sz="8" w:space="0"/>
              <w:left w:val="single" w:color="auto" w:sz="8" w:space="0"/>
              <w:bottom w:val="single" w:color="auto" w:sz="4" w:space="0"/>
              <w:right w:val="single" w:color="000000" w:sz="8" w:space="0"/>
            </w:tcBorders>
            <w:shd w:val="clear" w:color="auto" w:fill="auto"/>
            <w:vAlign w:val="bottom"/>
            <w:hideMark/>
          </w:tcPr>
          <w:p w:rsidRPr="006639F1" w:rsidR="006639F1" w:rsidP="00243F46" w:rsidRDefault="006639F1" w14:paraId="3EDB1418" w14:textId="77777777">
            <w:pPr>
              <w:spacing w:after="0" w:line="240" w:lineRule="auto"/>
              <w:ind w:right="255"/>
              <w:jc w:val="center"/>
              <w:rPr>
                <w:rFonts w:ascii="Times New Roman" w:hAnsi="Times New Roman" w:eastAsia="Times New Roman" w:cs="Times New Roman"/>
                <w:b/>
                <w:bCs/>
                <w:color w:val="000000"/>
                <w:sz w:val="20"/>
                <w:szCs w:val="20"/>
              </w:rPr>
            </w:pPr>
            <w:r w:rsidRPr="006639F1">
              <w:rPr>
                <w:rFonts w:ascii="Times New Roman" w:hAnsi="Times New Roman" w:eastAsia="Times New Roman" w:cs="Times New Roman"/>
                <w:b/>
                <w:bCs/>
                <w:color w:val="000000"/>
                <w:sz w:val="20"/>
                <w:szCs w:val="20"/>
              </w:rPr>
              <w:t>Annual Cost to the Federal Government</w:t>
            </w:r>
          </w:p>
        </w:tc>
      </w:tr>
      <w:tr w:rsidRPr="006639F1" w:rsidR="006639F1" w:rsidTr="00937E6A" w14:paraId="1CB959B4" w14:textId="77777777">
        <w:trPr>
          <w:trHeight w:val="255"/>
        </w:trPr>
        <w:tc>
          <w:tcPr>
            <w:tcW w:w="8090" w:type="dxa"/>
            <w:tcBorders>
              <w:top w:val="nil"/>
              <w:left w:val="single" w:color="auto" w:sz="8" w:space="0"/>
              <w:bottom w:val="single" w:color="auto" w:sz="4" w:space="0"/>
              <w:right w:val="single" w:color="auto" w:sz="4" w:space="0"/>
            </w:tcBorders>
            <w:shd w:val="clear" w:color="000000" w:fill="8DB4E2"/>
            <w:vAlign w:val="bottom"/>
            <w:hideMark/>
          </w:tcPr>
          <w:p w:rsidRPr="006639F1" w:rsidR="006639F1" w:rsidP="006639F1" w:rsidRDefault="006639F1" w14:paraId="6355CE90" w14:textId="77777777">
            <w:pPr>
              <w:spacing w:after="0" w:line="240" w:lineRule="auto"/>
              <w:jc w:val="center"/>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Item</w:t>
            </w:r>
          </w:p>
        </w:tc>
        <w:tc>
          <w:tcPr>
            <w:tcW w:w="1620" w:type="dxa"/>
            <w:tcBorders>
              <w:top w:val="nil"/>
              <w:left w:val="nil"/>
              <w:bottom w:val="single" w:color="auto" w:sz="4" w:space="0"/>
              <w:right w:val="single" w:color="auto" w:sz="8" w:space="0"/>
            </w:tcBorders>
            <w:shd w:val="clear" w:color="000000" w:fill="8DB4E2"/>
            <w:noWrap/>
            <w:vAlign w:val="bottom"/>
            <w:hideMark/>
          </w:tcPr>
          <w:p w:rsidRPr="006639F1" w:rsidR="006639F1" w:rsidP="006639F1" w:rsidRDefault="006639F1" w14:paraId="6DE2468C" w14:textId="77777777">
            <w:pPr>
              <w:spacing w:after="0" w:line="240" w:lineRule="auto"/>
              <w:jc w:val="center"/>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Cost ($)</w:t>
            </w:r>
          </w:p>
        </w:tc>
      </w:tr>
      <w:tr w:rsidRPr="006639F1" w:rsidR="006639F1" w:rsidTr="00937E6A" w14:paraId="50816320" w14:textId="77777777">
        <w:trPr>
          <w:trHeight w:val="255"/>
        </w:trPr>
        <w:tc>
          <w:tcPr>
            <w:tcW w:w="8090" w:type="dxa"/>
            <w:tcBorders>
              <w:top w:val="nil"/>
              <w:left w:val="single" w:color="auto" w:sz="8" w:space="0"/>
              <w:bottom w:val="single" w:color="auto" w:sz="4" w:space="0"/>
              <w:right w:val="single" w:color="auto" w:sz="4" w:space="0"/>
            </w:tcBorders>
            <w:shd w:val="clear" w:color="auto" w:fill="auto"/>
            <w:vAlign w:val="bottom"/>
            <w:hideMark/>
          </w:tcPr>
          <w:p w:rsidR="006639F1" w:rsidP="00AF68B2" w:rsidRDefault="006639F1" w14:paraId="700AAD45" w14:textId="77777777">
            <w:pPr>
              <w:rPr>
                <w:rFonts w:ascii="Times New Roman" w:hAnsi="Times New Roman" w:eastAsia="Calibri" w:cs="Times New Roman"/>
                <w:color w:val="000000" w:themeColor="text1"/>
                <w:sz w:val="20"/>
                <w:szCs w:val="20"/>
              </w:rPr>
            </w:pPr>
            <w:r w:rsidRPr="00AF68B2">
              <w:rPr>
                <w:rFonts w:ascii="Times New Roman" w:hAnsi="Times New Roman" w:eastAsia="Times New Roman" w:cs="Times New Roman"/>
                <w:color w:val="000000"/>
                <w:sz w:val="20"/>
                <w:szCs w:val="20"/>
              </w:rPr>
              <w:t xml:space="preserve">Contract Costs </w:t>
            </w:r>
            <w:r w:rsidRPr="00AF68B2" w:rsidR="00AF68B2">
              <w:rPr>
                <w:rFonts w:ascii="Times New Roman" w:hAnsi="Times New Roman" w:eastAsia="Calibri" w:cs="Times New Roman"/>
                <w:color w:val="000000" w:themeColor="text1"/>
                <w:sz w:val="20"/>
                <w:szCs w:val="20"/>
              </w:rPr>
              <w:t>[350 remote local hire personnel performing Tele-Registration at $20 per hour for 10 hours per day for 180 days] 350 x (20 x 10 x 180) = $12,600,000</w:t>
            </w:r>
          </w:p>
          <w:p w:rsidRPr="00AF68B2" w:rsidR="00AF68B2" w:rsidP="00AF68B2" w:rsidRDefault="00AF68B2" w14:paraId="0DB31726" w14:textId="64A61657">
            <w:pPr>
              <w:spacing w:after="0"/>
              <w:rPr>
                <w:rFonts w:ascii="Times New Roman" w:hAnsi="Times New Roman" w:eastAsia="Calibri" w:cs="Times New Roman"/>
                <w:color w:val="000000" w:themeColor="text1"/>
                <w:sz w:val="20"/>
                <w:szCs w:val="20"/>
                <w:highlight w:val="yellow"/>
              </w:rPr>
            </w:pPr>
            <w:r w:rsidRPr="00AF68B2">
              <w:rPr>
                <w:rFonts w:ascii="Times New Roman" w:hAnsi="Times New Roman" w:eastAsia="Calibri" w:cs="Times New Roman"/>
                <w:color w:val="000000" w:themeColor="text1"/>
                <w:sz w:val="20"/>
                <w:szCs w:val="20"/>
              </w:rPr>
              <w:t>$12,600,000</w:t>
            </w:r>
          </w:p>
        </w:tc>
        <w:tc>
          <w:tcPr>
            <w:tcW w:w="1620" w:type="dxa"/>
            <w:tcBorders>
              <w:top w:val="nil"/>
              <w:left w:val="nil"/>
              <w:bottom w:val="single" w:color="auto" w:sz="4" w:space="0"/>
              <w:right w:val="single" w:color="auto" w:sz="8" w:space="0"/>
            </w:tcBorders>
            <w:shd w:val="clear" w:color="auto" w:fill="auto"/>
            <w:noWrap/>
            <w:vAlign w:val="bottom"/>
            <w:hideMark/>
          </w:tcPr>
          <w:p w:rsidRPr="006639F1" w:rsidR="006639F1" w:rsidP="006639F1" w:rsidRDefault="00AF68B2" w14:paraId="2A8BCE98" w14:textId="0E5C2E1C">
            <w:pPr>
              <w:spacing w:after="0" w:line="240" w:lineRule="auto"/>
              <w:jc w:val="center"/>
              <w:rPr>
                <w:rFonts w:ascii="Times New Roman" w:hAnsi="Times New Roman" w:eastAsia="Times New Roman" w:cs="Times New Roman"/>
                <w:color w:val="000000"/>
                <w:sz w:val="20"/>
                <w:szCs w:val="20"/>
              </w:rPr>
            </w:pPr>
            <w:r w:rsidRPr="00AF68B2">
              <w:rPr>
                <w:rFonts w:ascii="Times New Roman" w:hAnsi="Times New Roman" w:eastAsia="Calibri" w:cs="Times New Roman"/>
                <w:color w:val="000000" w:themeColor="text1"/>
                <w:sz w:val="20"/>
                <w:szCs w:val="20"/>
              </w:rPr>
              <w:t>$12,600,000</w:t>
            </w:r>
            <w:r w:rsidR="00440AA6">
              <w:rPr>
                <w:rFonts w:ascii="Times New Roman" w:hAnsi="Times New Roman" w:eastAsia="Calibri" w:cs="Times New Roman"/>
                <w:color w:val="000000" w:themeColor="text1"/>
                <w:sz w:val="20"/>
                <w:szCs w:val="20"/>
              </w:rPr>
              <w:t>.00</w:t>
            </w:r>
          </w:p>
        </w:tc>
      </w:tr>
      <w:tr w:rsidRPr="006639F1" w:rsidR="006639F1" w:rsidTr="00937E6A" w14:paraId="75C9F0F4" w14:textId="77777777">
        <w:trPr>
          <w:trHeight w:val="1020"/>
        </w:trPr>
        <w:tc>
          <w:tcPr>
            <w:tcW w:w="8090" w:type="dxa"/>
            <w:tcBorders>
              <w:top w:val="nil"/>
              <w:left w:val="single" w:color="auto" w:sz="8" w:space="0"/>
              <w:bottom w:val="single" w:color="auto" w:sz="4" w:space="0"/>
              <w:right w:val="single" w:color="auto" w:sz="4" w:space="0"/>
            </w:tcBorders>
            <w:shd w:val="clear" w:color="auto" w:fill="auto"/>
            <w:vAlign w:val="bottom"/>
            <w:hideMark/>
          </w:tcPr>
          <w:p w:rsidR="006639F1" w:rsidP="006639F1" w:rsidRDefault="006639F1" w14:paraId="73A5E7F6" w14:textId="0E83B6F5">
            <w:pPr>
              <w:spacing w:after="0" w:line="240" w:lineRule="auto"/>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Staff Salaries* 30 Band 2 (maximum rate) Disaster Assistance Reservist employees spending approximately 100% of time annually performing site in</w:t>
            </w:r>
            <w:r>
              <w:rPr>
                <w:rFonts w:ascii="Times New Roman" w:hAnsi="Times New Roman" w:eastAsia="Times New Roman" w:cs="Times New Roman"/>
                <w:color w:val="000000"/>
                <w:sz w:val="20"/>
                <w:szCs w:val="20"/>
              </w:rPr>
              <w:t>s</w:t>
            </w:r>
            <w:r w:rsidRPr="006639F1">
              <w:rPr>
                <w:rFonts w:ascii="Times New Roman" w:hAnsi="Times New Roman" w:eastAsia="Times New Roman" w:cs="Times New Roman"/>
                <w:color w:val="000000"/>
                <w:sz w:val="20"/>
                <w:szCs w:val="20"/>
              </w:rPr>
              <w:t>pections and approving sites for unit installation for the data collection. [$20.19/hr x 2080 hrs = $41,995.20; $41,995.20 x 1.46 =$61,313 x 30 = $1,839,390]</w:t>
            </w:r>
          </w:p>
          <w:p w:rsidR="006639F1" w:rsidP="006639F1" w:rsidRDefault="006639F1" w14:paraId="044301B8" w14:textId="77777777">
            <w:pPr>
              <w:spacing w:after="0" w:line="240" w:lineRule="auto"/>
              <w:rPr>
                <w:rFonts w:ascii="Times New Roman" w:hAnsi="Times New Roman" w:eastAsia="Times New Roman" w:cs="Times New Roman"/>
                <w:color w:val="000000"/>
                <w:sz w:val="20"/>
                <w:szCs w:val="20"/>
              </w:rPr>
            </w:pPr>
          </w:p>
          <w:p w:rsidR="006639F1" w:rsidP="006639F1" w:rsidRDefault="006639F1" w14:paraId="13AF65D5" w14:textId="4314C2D8">
            <w:pPr>
              <w:spacing w:after="0" w:line="240" w:lineRule="auto"/>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30 of C-Grade Level 2 Disaster Assistance Reservist employees spending approximately 100% of time annually performing site in</w:t>
            </w:r>
            <w:r>
              <w:rPr>
                <w:rFonts w:ascii="Times New Roman" w:hAnsi="Times New Roman" w:eastAsia="Times New Roman" w:cs="Times New Roman"/>
                <w:color w:val="000000"/>
                <w:sz w:val="20"/>
                <w:szCs w:val="20"/>
              </w:rPr>
              <w:t>s</w:t>
            </w:r>
            <w:r w:rsidRPr="006639F1">
              <w:rPr>
                <w:rFonts w:ascii="Times New Roman" w:hAnsi="Times New Roman" w:eastAsia="Times New Roman" w:cs="Times New Roman"/>
                <w:color w:val="000000"/>
                <w:sz w:val="20"/>
                <w:szCs w:val="20"/>
              </w:rPr>
              <w:t>pections and approving sites for unit installation for the data collection. [$49,436 x 1.46 =$72,177 x 30 = $2,165,310]</w:t>
            </w:r>
          </w:p>
          <w:p w:rsidR="006639F1" w:rsidP="006639F1" w:rsidRDefault="006639F1" w14:paraId="66D0B9B8" w14:textId="77777777">
            <w:pPr>
              <w:spacing w:after="0" w:line="240" w:lineRule="auto"/>
              <w:rPr>
                <w:rFonts w:ascii="Times New Roman" w:hAnsi="Times New Roman" w:eastAsia="Times New Roman" w:cs="Times New Roman"/>
                <w:color w:val="000000"/>
                <w:sz w:val="20"/>
                <w:szCs w:val="20"/>
              </w:rPr>
            </w:pPr>
          </w:p>
          <w:p w:rsidRPr="006639F1" w:rsidR="006639F1" w:rsidP="006639F1" w:rsidRDefault="006639F1" w14:paraId="0EC4AE86" w14:textId="2C723871">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$1,839,390 + $2,165,310 = </w:t>
            </w:r>
            <w:r w:rsidRPr="006639F1">
              <w:rPr>
                <w:rFonts w:ascii="Times New Roman" w:hAnsi="Times New Roman" w:eastAsia="Times New Roman" w:cs="Times New Roman"/>
                <w:color w:val="000000"/>
                <w:sz w:val="20"/>
                <w:szCs w:val="20"/>
              </w:rPr>
              <w:t>$</w:t>
            </w:r>
            <w:r>
              <w:rPr>
                <w:rFonts w:ascii="Times New Roman" w:hAnsi="Times New Roman" w:eastAsia="Times New Roman" w:cs="Times New Roman"/>
                <w:color w:val="000000"/>
                <w:sz w:val="20"/>
                <w:szCs w:val="20"/>
              </w:rPr>
              <w:t>4,004,700</w:t>
            </w:r>
          </w:p>
        </w:tc>
        <w:tc>
          <w:tcPr>
            <w:tcW w:w="1620" w:type="dxa"/>
            <w:tcBorders>
              <w:top w:val="nil"/>
              <w:left w:val="nil"/>
              <w:bottom w:val="single" w:color="auto" w:sz="4" w:space="0"/>
              <w:right w:val="single" w:color="auto" w:sz="8" w:space="0"/>
            </w:tcBorders>
            <w:shd w:val="clear" w:color="auto" w:fill="auto"/>
            <w:noWrap/>
            <w:vAlign w:val="bottom"/>
            <w:hideMark/>
          </w:tcPr>
          <w:p w:rsidRPr="006639F1" w:rsidR="006639F1" w:rsidP="006639F1" w:rsidRDefault="006639F1" w14:paraId="2A6813BD" w14:textId="596CD87A">
            <w:pPr>
              <w:spacing w:after="0" w:line="240" w:lineRule="auto"/>
              <w:jc w:val="center"/>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w:t>
            </w:r>
            <w:r>
              <w:rPr>
                <w:rFonts w:ascii="Times New Roman" w:hAnsi="Times New Roman" w:eastAsia="Times New Roman" w:cs="Times New Roman"/>
                <w:color w:val="000000"/>
                <w:sz w:val="20"/>
                <w:szCs w:val="20"/>
              </w:rPr>
              <w:t>4,004,700</w:t>
            </w:r>
            <w:r w:rsidR="00440AA6">
              <w:rPr>
                <w:rFonts w:ascii="Times New Roman" w:hAnsi="Times New Roman" w:eastAsia="Times New Roman" w:cs="Times New Roman"/>
                <w:color w:val="000000"/>
                <w:sz w:val="20"/>
                <w:szCs w:val="20"/>
              </w:rPr>
              <w:t>.00</w:t>
            </w:r>
          </w:p>
        </w:tc>
      </w:tr>
      <w:tr w:rsidRPr="006639F1" w:rsidR="006639F1" w:rsidTr="00937E6A" w14:paraId="24720F7F" w14:textId="77777777">
        <w:trPr>
          <w:trHeight w:val="255"/>
        </w:trPr>
        <w:tc>
          <w:tcPr>
            <w:tcW w:w="8090" w:type="dxa"/>
            <w:tcBorders>
              <w:top w:val="nil"/>
              <w:left w:val="single" w:color="auto" w:sz="8" w:space="0"/>
              <w:bottom w:val="single" w:color="auto" w:sz="4" w:space="0"/>
              <w:right w:val="single" w:color="auto" w:sz="4" w:space="0"/>
            </w:tcBorders>
            <w:shd w:val="clear" w:color="auto" w:fill="auto"/>
            <w:vAlign w:val="bottom"/>
            <w:hideMark/>
          </w:tcPr>
          <w:p w:rsidRPr="006639F1" w:rsidR="006639F1" w:rsidP="006639F1" w:rsidRDefault="006639F1" w14:paraId="5F2DC2CA" w14:textId="77777777">
            <w:pPr>
              <w:spacing w:after="0" w:line="240" w:lineRule="auto"/>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Facilities [cost for renting, overhead, etc. for data collection activity]</w:t>
            </w:r>
          </w:p>
        </w:tc>
        <w:tc>
          <w:tcPr>
            <w:tcW w:w="1620" w:type="dxa"/>
            <w:tcBorders>
              <w:top w:val="nil"/>
              <w:left w:val="nil"/>
              <w:bottom w:val="single" w:color="auto" w:sz="4" w:space="0"/>
              <w:right w:val="single" w:color="auto" w:sz="8" w:space="0"/>
            </w:tcBorders>
            <w:shd w:val="clear" w:color="auto" w:fill="auto"/>
            <w:noWrap/>
            <w:vAlign w:val="bottom"/>
            <w:hideMark/>
          </w:tcPr>
          <w:p w:rsidRPr="006639F1" w:rsidR="006639F1" w:rsidP="006639F1" w:rsidRDefault="001D70EF" w14:paraId="7996ACDA" w14:textId="0781E76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N/A</w:t>
            </w:r>
            <w:r w:rsidRPr="006639F1" w:rsidR="006639F1">
              <w:rPr>
                <w:rFonts w:ascii="Times New Roman" w:hAnsi="Times New Roman" w:eastAsia="Times New Roman" w:cs="Times New Roman"/>
                <w:color w:val="000000"/>
                <w:sz w:val="20"/>
                <w:szCs w:val="20"/>
              </w:rPr>
              <w:t> </w:t>
            </w:r>
          </w:p>
        </w:tc>
      </w:tr>
      <w:tr w:rsidRPr="006639F1" w:rsidR="006639F1" w:rsidTr="00937E6A" w14:paraId="6029BFE8" w14:textId="77777777">
        <w:trPr>
          <w:trHeight w:val="510"/>
        </w:trPr>
        <w:tc>
          <w:tcPr>
            <w:tcW w:w="8090" w:type="dxa"/>
            <w:tcBorders>
              <w:top w:val="nil"/>
              <w:left w:val="single" w:color="auto" w:sz="8" w:space="0"/>
              <w:bottom w:val="single" w:color="auto" w:sz="4" w:space="0"/>
              <w:right w:val="single" w:color="auto" w:sz="4" w:space="0"/>
            </w:tcBorders>
            <w:shd w:val="clear" w:color="auto" w:fill="auto"/>
            <w:vAlign w:val="bottom"/>
            <w:hideMark/>
          </w:tcPr>
          <w:p w:rsidRPr="00AF68B2" w:rsidR="00AF68B2" w:rsidP="00AF68B2" w:rsidRDefault="00AF68B2" w14:paraId="056A21FD" w14:textId="77777777">
            <w:pPr>
              <w:rPr>
                <w:rFonts w:ascii="Times New Roman" w:hAnsi="Times New Roman" w:eastAsia="Calibri" w:cs="Times New Roman"/>
                <w:color w:val="000000" w:themeColor="text1"/>
                <w:sz w:val="20"/>
                <w:szCs w:val="20"/>
              </w:rPr>
            </w:pPr>
            <w:r w:rsidRPr="00AF68B2">
              <w:rPr>
                <w:rFonts w:ascii="Times New Roman" w:hAnsi="Times New Roman" w:eastAsia="Calibri" w:cs="Times New Roman"/>
                <w:color w:val="000000" w:themeColor="text1"/>
                <w:sz w:val="20"/>
                <w:szCs w:val="20"/>
              </w:rPr>
              <w:t>Computer Hardware and Software [350 FEMA workstations provided to local hire personnel to perform Tele-Registration at $2,886 per workstation. Workstation costs include laptop, monitors, adapters, keyboard, mouse, desk phone and headset with applicable accessories] 350 x 2,886 = $1,010,100</w:t>
            </w:r>
          </w:p>
          <w:p w:rsidRPr="00412972" w:rsidR="006639F1" w:rsidP="00412972" w:rsidRDefault="00AF68B2" w14:paraId="46C94EFB" w14:textId="428343E0">
            <w:pPr>
              <w:spacing w:after="0"/>
              <w:rPr>
                <w:rFonts w:ascii="Times New Roman" w:hAnsi="Times New Roman" w:eastAsia="Calibri" w:cs="Times New Roman"/>
                <w:color w:val="000000" w:themeColor="text1"/>
                <w:sz w:val="20"/>
                <w:szCs w:val="20"/>
              </w:rPr>
            </w:pPr>
            <w:r w:rsidRPr="00AF68B2">
              <w:rPr>
                <w:rFonts w:ascii="Times New Roman" w:hAnsi="Times New Roman" w:eastAsia="Calibri" w:cs="Times New Roman"/>
                <w:color w:val="000000" w:themeColor="text1"/>
                <w:sz w:val="20"/>
                <w:szCs w:val="20"/>
              </w:rPr>
              <w:t>$1,010,100</w:t>
            </w:r>
          </w:p>
        </w:tc>
        <w:tc>
          <w:tcPr>
            <w:tcW w:w="1620" w:type="dxa"/>
            <w:tcBorders>
              <w:top w:val="nil"/>
              <w:left w:val="nil"/>
              <w:bottom w:val="single" w:color="auto" w:sz="4" w:space="0"/>
              <w:right w:val="single" w:color="auto" w:sz="8" w:space="0"/>
            </w:tcBorders>
            <w:shd w:val="clear" w:color="auto" w:fill="auto"/>
            <w:noWrap/>
            <w:vAlign w:val="bottom"/>
            <w:hideMark/>
          </w:tcPr>
          <w:p w:rsidRPr="006639F1" w:rsidR="006639F1" w:rsidP="006639F1" w:rsidRDefault="006639F1" w14:paraId="33E7D6D7" w14:textId="4F25273E">
            <w:pPr>
              <w:spacing w:after="0" w:line="240" w:lineRule="auto"/>
              <w:jc w:val="center"/>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w:t>
            </w:r>
            <w:r w:rsidR="00440AA6">
              <w:rPr>
                <w:rFonts w:ascii="Times New Roman" w:hAnsi="Times New Roman" w:eastAsia="Times New Roman" w:cs="Times New Roman"/>
                <w:color w:val="000000"/>
                <w:sz w:val="20"/>
                <w:szCs w:val="20"/>
              </w:rPr>
              <w:t>1</w:t>
            </w:r>
            <w:r w:rsidRPr="006639F1">
              <w:rPr>
                <w:rFonts w:ascii="Times New Roman" w:hAnsi="Times New Roman" w:eastAsia="Times New Roman" w:cs="Times New Roman"/>
                <w:color w:val="000000"/>
                <w:sz w:val="20"/>
                <w:szCs w:val="20"/>
              </w:rPr>
              <w:t>,</w:t>
            </w:r>
            <w:r w:rsidR="00440AA6">
              <w:rPr>
                <w:rFonts w:ascii="Times New Roman" w:hAnsi="Times New Roman" w:eastAsia="Times New Roman" w:cs="Times New Roman"/>
                <w:color w:val="000000"/>
                <w:sz w:val="20"/>
                <w:szCs w:val="20"/>
              </w:rPr>
              <w:t>0</w:t>
            </w:r>
            <w:r w:rsidR="00D3186E">
              <w:rPr>
                <w:rFonts w:ascii="Times New Roman" w:hAnsi="Times New Roman" w:eastAsia="Times New Roman" w:cs="Times New Roman"/>
                <w:color w:val="000000"/>
                <w:sz w:val="20"/>
                <w:szCs w:val="20"/>
              </w:rPr>
              <w:t>10</w:t>
            </w:r>
            <w:r w:rsidR="00440AA6">
              <w:rPr>
                <w:rFonts w:ascii="Times New Roman" w:hAnsi="Times New Roman" w:eastAsia="Times New Roman" w:cs="Times New Roman"/>
                <w:color w:val="000000"/>
                <w:sz w:val="20"/>
                <w:szCs w:val="20"/>
              </w:rPr>
              <w:t>,100</w:t>
            </w:r>
            <w:r w:rsidRPr="006639F1">
              <w:rPr>
                <w:rFonts w:ascii="Times New Roman" w:hAnsi="Times New Roman" w:eastAsia="Times New Roman" w:cs="Times New Roman"/>
                <w:color w:val="000000"/>
                <w:sz w:val="20"/>
                <w:szCs w:val="20"/>
              </w:rPr>
              <w:t>.00</w:t>
            </w:r>
          </w:p>
        </w:tc>
      </w:tr>
      <w:tr w:rsidRPr="006639F1" w:rsidR="006639F1" w:rsidTr="00937E6A" w14:paraId="5C1E4FEF" w14:textId="77777777">
        <w:trPr>
          <w:trHeight w:val="255"/>
        </w:trPr>
        <w:tc>
          <w:tcPr>
            <w:tcW w:w="8090" w:type="dxa"/>
            <w:tcBorders>
              <w:top w:val="nil"/>
              <w:left w:val="single" w:color="auto" w:sz="8" w:space="0"/>
              <w:bottom w:val="single" w:color="auto" w:sz="4" w:space="0"/>
              <w:right w:val="single" w:color="auto" w:sz="4" w:space="0"/>
            </w:tcBorders>
            <w:shd w:val="clear" w:color="auto" w:fill="auto"/>
            <w:vAlign w:val="bottom"/>
            <w:hideMark/>
          </w:tcPr>
          <w:p w:rsidRPr="006639F1" w:rsidR="006639F1" w:rsidP="006639F1" w:rsidRDefault="006639F1" w14:paraId="3CB42443" w14:textId="77777777">
            <w:pPr>
              <w:spacing w:after="0" w:line="240" w:lineRule="auto"/>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Equipment Maintenance [cost of annual maintenance/service agreements for equipment]</w:t>
            </w:r>
          </w:p>
        </w:tc>
        <w:tc>
          <w:tcPr>
            <w:tcW w:w="1620" w:type="dxa"/>
            <w:tcBorders>
              <w:top w:val="nil"/>
              <w:left w:val="nil"/>
              <w:bottom w:val="single" w:color="auto" w:sz="4" w:space="0"/>
              <w:right w:val="single" w:color="auto" w:sz="8" w:space="0"/>
            </w:tcBorders>
            <w:shd w:val="clear" w:color="auto" w:fill="auto"/>
            <w:noWrap/>
            <w:vAlign w:val="bottom"/>
            <w:hideMark/>
          </w:tcPr>
          <w:p w:rsidRPr="006639F1" w:rsidR="006639F1" w:rsidP="006639F1" w:rsidRDefault="001D70EF" w14:paraId="65DFF747" w14:textId="1146349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N/A</w:t>
            </w:r>
            <w:r w:rsidRPr="006639F1" w:rsidR="006639F1">
              <w:rPr>
                <w:rFonts w:ascii="Times New Roman" w:hAnsi="Times New Roman" w:eastAsia="Times New Roman" w:cs="Times New Roman"/>
                <w:color w:val="000000"/>
                <w:sz w:val="20"/>
                <w:szCs w:val="20"/>
              </w:rPr>
              <w:t> </w:t>
            </w:r>
          </w:p>
        </w:tc>
      </w:tr>
      <w:tr w:rsidRPr="006639F1" w:rsidR="006639F1" w:rsidTr="00937E6A" w14:paraId="063E55D4" w14:textId="77777777">
        <w:trPr>
          <w:trHeight w:val="510"/>
        </w:trPr>
        <w:tc>
          <w:tcPr>
            <w:tcW w:w="8090" w:type="dxa"/>
            <w:tcBorders>
              <w:top w:val="nil"/>
              <w:left w:val="single" w:color="auto" w:sz="8" w:space="0"/>
              <w:bottom w:val="single" w:color="auto" w:sz="4" w:space="0"/>
              <w:right w:val="single" w:color="auto" w:sz="4" w:space="0"/>
            </w:tcBorders>
            <w:shd w:val="clear" w:color="auto" w:fill="auto"/>
            <w:vAlign w:val="bottom"/>
            <w:hideMark/>
          </w:tcPr>
          <w:p w:rsidR="006639F1" w:rsidP="006639F1" w:rsidRDefault="006639F1" w14:paraId="7B0A644A" w14:textId="77777777">
            <w:pPr>
              <w:spacing w:after="0" w:line="240" w:lineRule="auto"/>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Travel - 30 airline tickets @ $900 round trip x 6 = $162,000; car rentals @ $1000 per month x 30</w:t>
            </w:r>
            <w:r w:rsidR="009D394F">
              <w:rPr>
                <w:rFonts w:ascii="Times New Roman" w:hAnsi="Times New Roman" w:eastAsia="Times New Roman" w:cs="Times New Roman"/>
                <w:color w:val="000000"/>
                <w:sz w:val="20"/>
                <w:szCs w:val="20"/>
              </w:rPr>
              <w:t xml:space="preserve"> </w:t>
            </w:r>
            <w:r w:rsidRPr="006639F1">
              <w:rPr>
                <w:rFonts w:ascii="Times New Roman" w:hAnsi="Times New Roman" w:eastAsia="Times New Roman" w:cs="Times New Roman"/>
                <w:color w:val="000000"/>
                <w:sz w:val="20"/>
                <w:szCs w:val="20"/>
              </w:rPr>
              <w:t>x</w:t>
            </w:r>
            <w:r w:rsidR="009D394F">
              <w:rPr>
                <w:rFonts w:ascii="Times New Roman" w:hAnsi="Times New Roman" w:eastAsia="Times New Roman" w:cs="Times New Roman"/>
                <w:color w:val="000000"/>
                <w:sz w:val="20"/>
                <w:szCs w:val="20"/>
              </w:rPr>
              <w:t xml:space="preserve"> </w:t>
            </w:r>
            <w:r w:rsidRPr="006639F1">
              <w:rPr>
                <w:rFonts w:ascii="Times New Roman" w:hAnsi="Times New Roman" w:eastAsia="Times New Roman" w:cs="Times New Roman"/>
                <w:color w:val="000000"/>
                <w:sz w:val="20"/>
                <w:szCs w:val="20"/>
              </w:rPr>
              <w:t>6 = $180,000; hotels 30 x 30 nights x 6 @ $150 per night = $810,000</w:t>
            </w:r>
          </w:p>
          <w:p w:rsidR="00412972" w:rsidP="006639F1" w:rsidRDefault="00412972" w14:paraId="69E374FA" w14:textId="77777777">
            <w:pPr>
              <w:spacing w:after="0" w:line="240" w:lineRule="auto"/>
              <w:rPr>
                <w:rFonts w:ascii="Times New Roman" w:hAnsi="Times New Roman" w:eastAsia="Times New Roman" w:cs="Times New Roman"/>
                <w:color w:val="000000"/>
                <w:sz w:val="20"/>
                <w:szCs w:val="20"/>
              </w:rPr>
            </w:pPr>
          </w:p>
          <w:p w:rsidRPr="006639F1" w:rsidR="00412972" w:rsidP="006639F1" w:rsidRDefault="00412972" w14:paraId="11ED684E" w14:textId="6C2458C4">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$162,000 + $180,000 + </w:t>
            </w:r>
            <w:r w:rsidR="00440AA6">
              <w:rPr>
                <w:rFonts w:ascii="Times New Roman" w:hAnsi="Times New Roman" w:eastAsia="Times New Roman" w:cs="Times New Roman"/>
                <w:color w:val="000000"/>
                <w:sz w:val="20"/>
                <w:szCs w:val="20"/>
              </w:rPr>
              <w:t>$810,000 = $1,152,000</w:t>
            </w:r>
          </w:p>
        </w:tc>
        <w:tc>
          <w:tcPr>
            <w:tcW w:w="1620" w:type="dxa"/>
            <w:tcBorders>
              <w:top w:val="nil"/>
              <w:left w:val="nil"/>
              <w:bottom w:val="single" w:color="auto" w:sz="4" w:space="0"/>
              <w:right w:val="single" w:color="auto" w:sz="8" w:space="0"/>
            </w:tcBorders>
            <w:shd w:val="clear" w:color="auto" w:fill="auto"/>
            <w:noWrap/>
            <w:vAlign w:val="bottom"/>
            <w:hideMark/>
          </w:tcPr>
          <w:p w:rsidRPr="006639F1" w:rsidR="006639F1" w:rsidP="006639F1" w:rsidRDefault="006639F1" w14:paraId="5BC74210" w14:textId="4A7C217B">
            <w:pPr>
              <w:spacing w:after="0" w:line="240" w:lineRule="auto"/>
              <w:jc w:val="center"/>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w:t>
            </w:r>
            <w:r w:rsidR="00D3186E">
              <w:rPr>
                <w:rFonts w:ascii="Times New Roman" w:hAnsi="Times New Roman" w:eastAsia="Times New Roman" w:cs="Times New Roman"/>
                <w:color w:val="000000"/>
                <w:sz w:val="20"/>
                <w:szCs w:val="20"/>
              </w:rPr>
              <w:t>1</w:t>
            </w:r>
            <w:r w:rsidRPr="006639F1">
              <w:rPr>
                <w:rFonts w:ascii="Times New Roman" w:hAnsi="Times New Roman" w:eastAsia="Times New Roman" w:cs="Times New Roman"/>
                <w:color w:val="000000"/>
                <w:sz w:val="20"/>
                <w:szCs w:val="20"/>
              </w:rPr>
              <w:t>,</w:t>
            </w:r>
            <w:r w:rsidR="00D3186E">
              <w:rPr>
                <w:rFonts w:ascii="Times New Roman" w:hAnsi="Times New Roman" w:eastAsia="Times New Roman" w:cs="Times New Roman"/>
                <w:color w:val="000000"/>
                <w:sz w:val="20"/>
                <w:szCs w:val="20"/>
              </w:rPr>
              <w:t>152</w:t>
            </w:r>
            <w:r w:rsidRPr="006639F1">
              <w:rPr>
                <w:rFonts w:ascii="Times New Roman" w:hAnsi="Times New Roman" w:eastAsia="Times New Roman" w:cs="Times New Roman"/>
                <w:color w:val="000000"/>
                <w:sz w:val="20"/>
                <w:szCs w:val="20"/>
              </w:rPr>
              <w:t>,000.00</w:t>
            </w:r>
          </w:p>
        </w:tc>
      </w:tr>
      <w:tr w:rsidRPr="006639F1" w:rsidR="006639F1" w:rsidTr="00937E6A" w14:paraId="4329A01A" w14:textId="77777777">
        <w:trPr>
          <w:trHeight w:val="270"/>
        </w:trPr>
        <w:tc>
          <w:tcPr>
            <w:tcW w:w="8090" w:type="dxa"/>
            <w:tcBorders>
              <w:top w:val="nil"/>
              <w:left w:val="single" w:color="auto" w:sz="8" w:space="0"/>
              <w:bottom w:val="single" w:color="auto" w:sz="8" w:space="0"/>
              <w:right w:val="single" w:color="auto" w:sz="4" w:space="0"/>
            </w:tcBorders>
            <w:shd w:val="clear" w:color="auto" w:fill="auto"/>
            <w:vAlign w:val="bottom"/>
            <w:hideMark/>
          </w:tcPr>
          <w:p w:rsidRPr="006639F1" w:rsidR="006639F1" w:rsidP="006639F1" w:rsidRDefault="006639F1" w14:paraId="206F5CB7" w14:textId="77777777">
            <w:pPr>
              <w:spacing w:after="0" w:line="240" w:lineRule="auto"/>
              <w:rPr>
                <w:rFonts w:ascii="Times New Roman" w:hAnsi="Times New Roman" w:eastAsia="Times New Roman" w:cs="Times New Roman"/>
                <w:b/>
                <w:bCs/>
                <w:color w:val="000000"/>
                <w:sz w:val="20"/>
                <w:szCs w:val="20"/>
              </w:rPr>
            </w:pPr>
            <w:r w:rsidRPr="006639F1">
              <w:rPr>
                <w:rFonts w:ascii="Times New Roman" w:hAnsi="Times New Roman" w:eastAsia="Times New Roman" w:cs="Times New Roman"/>
                <w:b/>
                <w:bCs/>
                <w:color w:val="000000"/>
                <w:sz w:val="20"/>
                <w:szCs w:val="20"/>
              </w:rPr>
              <w:t>Total</w:t>
            </w:r>
          </w:p>
        </w:tc>
        <w:tc>
          <w:tcPr>
            <w:tcW w:w="1620" w:type="dxa"/>
            <w:tcBorders>
              <w:top w:val="nil"/>
              <w:left w:val="nil"/>
              <w:bottom w:val="single" w:color="auto" w:sz="8" w:space="0"/>
              <w:right w:val="single" w:color="auto" w:sz="8" w:space="0"/>
            </w:tcBorders>
            <w:shd w:val="clear" w:color="auto" w:fill="auto"/>
            <w:noWrap/>
            <w:vAlign w:val="bottom"/>
            <w:hideMark/>
          </w:tcPr>
          <w:p w:rsidRPr="006639F1" w:rsidR="006639F1" w:rsidP="006639F1" w:rsidRDefault="006639F1" w14:paraId="6B44A2E2" w14:textId="5C7F360A">
            <w:pPr>
              <w:spacing w:after="0" w:line="240" w:lineRule="auto"/>
              <w:jc w:val="center"/>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w:t>
            </w:r>
            <w:r w:rsidR="00440AA6">
              <w:rPr>
                <w:rFonts w:ascii="Times New Roman" w:hAnsi="Times New Roman" w:eastAsia="Times New Roman" w:cs="Times New Roman"/>
                <w:color w:val="000000"/>
                <w:sz w:val="20"/>
                <w:szCs w:val="20"/>
              </w:rPr>
              <w:t>18</w:t>
            </w:r>
            <w:r w:rsidRPr="006639F1">
              <w:rPr>
                <w:rFonts w:ascii="Times New Roman" w:hAnsi="Times New Roman" w:eastAsia="Times New Roman" w:cs="Times New Roman"/>
                <w:color w:val="000000"/>
                <w:sz w:val="20"/>
                <w:szCs w:val="20"/>
              </w:rPr>
              <w:t>,</w:t>
            </w:r>
            <w:r w:rsidR="00440AA6">
              <w:rPr>
                <w:rFonts w:ascii="Times New Roman" w:hAnsi="Times New Roman" w:eastAsia="Times New Roman" w:cs="Times New Roman"/>
                <w:color w:val="000000"/>
                <w:sz w:val="20"/>
                <w:szCs w:val="20"/>
              </w:rPr>
              <w:t>766</w:t>
            </w:r>
            <w:r w:rsidRPr="006639F1">
              <w:rPr>
                <w:rFonts w:ascii="Times New Roman" w:hAnsi="Times New Roman" w:eastAsia="Times New Roman" w:cs="Times New Roman"/>
                <w:color w:val="000000"/>
                <w:sz w:val="20"/>
                <w:szCs w:val="20"/>
              </w:rPr>
              <w:t>,</w:t>
            </w:r>
            <w:r w:rsidR="00D3186E">
              <w:rPr>
                <w:rFonts w:ascii="Times New Roman" w:hAnsi="Times New Roman" w:eastAsia="Times New Roman" w:cs="Times New Roman"/>
                <w:color w:val="000000"/>
                <w:sz w:val="20"/>
                <w:szCs w:val="20"/>
              </w:rPr>
              <w:t>8</w:t>
            </w:r>
            <w:r w:rsidR="00440AA6">
              <w:rPr>
                <w:rFonts w:ascii="Times New Roman" w:hAnsi="Times New Roman" w:eastAsia="Times New Roman" w:cs="Times New Roman"/>
                <w:color w:val="000000"/>
                <w:sz w:val="20"/>
                <w:szCs w:val="20"/>
              </w:rPr>
              <w:t>0</w:t>
            </w:r>
            <w:r w:rsidRPr="006639F1">
              <w:rPr>
                <w:rFonts w:ascii="Times New Roman" w:hAnsi="Times New Roman" w:eastAsia="Times New Roman" w:cs="Times New Roman"/>
                <w:color w:val="000000"/>
                <w:sz w:val="20"/>
                <w:szCs w:val="20"/>
              </w:rPr>
              <w:t xml:space="preserve">0.00 </w:t>
            </w:r>
          </w:p>
        </w:tc>
      </w:tr>
    </w:tbl>
    <w:p w:rsidRPr="009B69D3" w:rsidR="00562915" w:rsidP="009A5903" w:rsidRDefault="00562915" w14:paraId="160CF7FB" w14:textId="750B6CC3">
      <w:pPr>
        <w:jc w:val="center"/>
        <w:rPr>
          <w:sz w:val="16"/>
          <w:szCs w:val="16"/>
        </w:rPr>
      </w:pPr>
      <w:r w:rsidRPr="009B69D3">
        <w:rPr>
          <w:sz w:val="16"/>
          <w:szCs w:val="16"/>
        </w:rPr>
        <w:t>* Note: The “</w:t>
      </w:r>
      <w:r>
        <w:rPr>
          <w:sz w:val="16"/>
          <w:szCs w:val="16"/>
        </w:rPr>
        <w:t>Salary</w:t>
      </w:r>
      <w:r w:rsidRPr="009B69D3">
        <w:rPr>
          <w:sz w:val="16"/>
          <w:szCs w:val="16"/>
        </w:rPr>
        <w:t xml:space="preserve"> Rate</w:t>
      </w:r>
      <w:r w:rsidR="00507A6F">
        <w:rPr>
          <w:sz w:val="16"/>
          <w:szCs w:val="16"/>
        </w:rPr>
        <w:t xml:space="preserve">” </w:t>
      </w:r>
      <w:r w:rsidRPr="009B69D3">
        <w:rPr>
          <w:sz w:val="16"/>
          <w:szCs w:val="16"/>
        </w:rPr>
        <w:t>includes a 1.4</w:t>
      </w:r>
      <w:r w:rsidR="00507A6F">
        <w:rPr>
          <w:sz w:val="16"/>
          <w:szCs w:val="16"/>
        </w:rPr>
        <w:t>6</w:t>
      </w:r>
      <w:r w:rsidRPr="009B69D3">
        <w:rPr>
          <w:sz w:val="16"/>
          <w:szCs w:val="16"/>
        </w:rPr>
        <w:t xml:space="preserve"> multiplier to reflect a fully-loaded wage rate.</w:t>
      </w:r>
    </w:p>
    <w:p w:rsidRPr="006625E7" w:rsidR="00562915" w:rsidP="00562915" w:rsidRDefault="00562915" w14:paraId="0A92042C" w14:textId="77777777">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1EB6B100" w14:textId="77777777">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61B11C7F"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629F299F" w14:textId="631BCD9C">
      <w:pPr>
        <w:pStyle w:val="NormalWeb"/>
        <w:rPr>
          <w:i/>
          <w:sz w:val="20"/>
          <w:szCs w:val="20"/>
        </w:rPr>
      </w:pPr>
      <w:r w:rsidRPr="00106954">
        <w:rPr>
          <w:b/>
          <w:i/>
          <w:sz w:val="20"/>
          <w:szCs w:val="20"/>
        </w:rPr>
        <w:lastRenderedPageBreak/>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053256" w:rsidP="00562915" w:rsidRDefault="00053256" w14:paraId="7F581B95" w14:textId="77777777">
      <w:pPr>
        <w:pStyle w:val="NormalWeb"/>
        <w:rPr>
          <w:i/>
          <w:sz w:val="20"/>
          <w:szCs w:val="20"/>
        </w:rPr>
      </w:pPr>
    </w:p>
    <w:tbl>
      <w:tblPr>
        <w:tblW w:w="9160" w:type="dxa"/>
        <w:jc w:val="center"/>
        <w:tblLook w:val="04A0" w:firstRow="1" w:lastRow="0" w:firstColumn="1" w:lastColumn="0" w:noHBand="0" w:noVBand="1"/>
      </w:tblPr>
      <w:tblGrid>
        <w:gridCol w:w="2101"/>
        <w:gridCol w:w="1467"/>
        <w:gridCol w:w="1142"/>
        <w:gridCol w:w="1079"/>
        <w:gridCol w:w="1150"/>
        <w:gridCol w:w="1150"/>
        <w:gridCol w:w="1071"/>
      </w:tblGrid>
      <w:tr w:rsidRPr="0025261E" w:rsidR="0025261E" w:rsidTr="00956004" w14:paraId="31029936" w14:textId="77777777">
        <w:trPr>
          <w:trHeight w:val="300"/>
          <w:jc w:val="center"/>
        </w:trPr>
        <w:tc>
          <w:tcPr>
            <w:tcW w:w="9160" w:type="dxa"/>
            <w:gridSpan w:val="7"/>
            <w:tcBorders>
              <w:top w:val="single" w:color="auto" w:sz="8" w:space="0"/>
              <w:left w:val="single" w:color="auto" w:sz="8" w:space="0"/>
              <w:bottom w:val="single" w:color="auto" w:sz="4" w:space="0"/>
              <w:right w:val="single" w:color="000000" w:sz="8" w:space="0"/>
            </w:tcBorders>
            <w:shd w:val="clear" w:color="auto" w:fill="auto"/>
            <w:vAlign w:val="bottom"/>
            <w:hideMark/>
          </w:tcPr>
          <w:p w:rsidRPr="0025261E" w:rsidR="0025261E" w:rsidP="0025261E" w:rsidRDefault="0025261E" w14:paraId="1065EB5A" w14:textId="77777777">
            <w:pPr>
              <w:spacing w:after="0" w:line="240" w:lineRule="auto"/>
              <w:jc w:val="center"/>
              <w:rPr>
                <w:rFonts w:ascii="Times New Roman" w:hAnsi="Times New Roman" w:eastAsia="Times New Roman" w:cs="Times New Roman"/>
                <w:b/>
                <w:bCs/>
                <w:color w:val="000000"/>
                <w:sz w:val="20"/>
                <w:szCs w:val="20"/>
              </w:rPr>
            </w:pPr>
            <w:r w:rsidRPr="0025261E">
              <w:rPr>
                <w:rFonts w:ascii="Times New Roman" w:hAnsi="Times New Roman" w:eastAsia="Times New Roman" w:cs="Times New Roman"/>
                <w:b/>
                <w:bCs/>
                <w:color w:val="000000"/>
                <w:sz w:val="20"/>
                <w:szCs w:val="20"/>
              </w:rPr>
              <w:t>Itemized Changes in Annual Burden Hours</w:t>
            </w:r>
          </w:p>
        </w:tc>
      </w:tr>
      <w:tr w:rsidRPr="0025261E" w:rsidR="0025261E" w:rsidTr="00956004" w14:paraId="446317E0" w14:textId="77777777">
        <w:trPr>
          <w:trHeight w:val="1275"/>
          <w:jc w:val="center"/>
        </w:trPr>
        <w:tc>
          <w:tcPr>
            <w:tcW w:w="2103" w:type="dxa"/>
            <w:tcBorders>
              <w:top w:val="nil"/>
              <w:left w:val="single" w:color="auto" w:sz="8" w:space="0"/>
              <w:bottom w:val="single" w:color="auto" w:sz="4" w:space="0"/>
              <w:right w:val="single" w:color="auto" w:sz="4" w:space="0"/>
            </w:tcBorders>
            <w:shd w:val="clear" w:color="000000" w:fill="8DB4E2"/>
            <w:vAlign w:val="bottom"/>
            <w:hideMark/>
          </w:tcPr>
          <w:p w:rsidRPr="0025261E" w:rsidR="0025261E" w:rsidP="0025261E" w:rsidRDefault="0025261E" w14:paraId="4BBC8B53"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Data Collection Activity/Instrument</w:t>
            </w:r>
          </w:p>
        </w:tc>
        <w:tc>
          <w:tcPr>
            <w:tcW w:w="1471" w:type="dxa"/>
            <w:tcBorders>
              <w:top w:val="nil"/>
              <w:left w:val="nil"/>
              <w:bottom w:val="single" w:color="auto" w:sz="4" w:space="0"/>
              <w:right w:val="single" w:color="auto" w:sz="4" w:space="0"/>
            </w:tcBorders>
            <w:shd w:val="clear" w:color="000000" w:fill="8DB4E2"/>
            <w:vAlign w:val="bottom"/>
            <w:hideMark/>
          </w:tcPr>
          <w:p w:rsidRPr="0025261E" w:rsidR="0025261E" w:rsidP="0025261E" w:rsidRDefault="0025261E" w14:paraId="1B39DFC6"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Program Change (hours currently on OMB Inventory)</w:t>
            </w:r>
          </w:p>
        </w:tc>
        <w:tc>
          <w:tcPr>
            <w:tcW w:w="1144" w:type="dxa"/>
            <w:tcBorders>
              <w:top w:val="nil"/>
              <w:left w:val="nil"/>
              <w:bottom w:val="single" w:color="auto" w:sz="4" w:space="0"/>
              <w:right w:val="single" w:color="auto" w:sz="4" w:space="0"/>
            </w:tcBorders>
            <w:shd w:val="clear" w:color="000000" w:fill="8DB4E2"/>
            <w:vAlign w:val="bottom"/>
            <w:hideMark/>
          </w:tcPr>
          <w:p w:rsidRPr="0025261E" w:rsidR="0025261E" w:rsidP="0025261E" w:rsidRDefault="0025261E" w14:paraId="164A62A2"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Program Change (New)</w:t>
            </w:r>
          </w:p>
        </w:tc>
        <w:tc>
          <w:tcPr>
            <w:tcW w:w="1071" w:type="dxa"/>
            <w:tcBorders>
              <w:top w:val="nil"/>
              <w:left w:val="nil"/>
              <w:bottom w:val="single" w:color="auto" w:sz="4" w:space="0"/>
              <w:right w:val="single" w:color="auto" w:sz="4" w:space="0"/>
            </w:tcBorders>
            <w:shd w:val="clear" w:color="000000" w:fill="8DB4E2"/>
            <w:vAlign w:val="bottom"/>
            <w:hideMark/>
          </w:tcPr>
          <w:p w:rsidRPr="0025261E" w:rsidR="0025261E" w:rsidP="0025261E" w:rsidRDefault="0025261E" w14:paraId="3EB6A111"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Difference</w:t>
            </w:r>
          </w:p>
        </w:tc>
        <w:tc>
          <w:tcPr>
            <w:tcW w:w="1150" w:type="dxa"/>
            <w:tcBorders>
              <w:top w:val="nil"/>
              <w:left w:val="nil"/>
              <w:bottom w:val="single" w:color="auto" w:sz="4" w:space="0"/>
              <w:right w:val="single" w:color="auto" w:sz="4" w:space="0"/>
            </w:tcBorders>
            <w:shd w:val="clear" w:color="000000" w:fill="8DB4E2"/>
            <w:vAlign w:val="bottom"/>
            <w:hideMark/>
          </w:tcPr>
          <w:p w:rsidRPr="0025261E" w:rsidR="0025261E" w:rsidP="0025261E" w:rsidRDefault="0025261E" w14:paraId="7F4DD633"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Adjustment (hours currently on OMB Inventory)</w:t>
            </w:r>
          </w:p>
        </w:tc>
        <w:tc>
          <w:tcPr>
            <w:tcW w:w="1150" w:type="dxa"/>
            <w:tcBorders>
              <w:top w:val="nil"/>
              <w:left w:val="nil"/>
              <w:bottom w:val="single" w:color="auto" w:sz="4" w:space="0"/>
              <w:right w:val="single" w:color="auto" w:sz="4" w:space="0"/>
            </w:tcBorders>
            <w:shd w:val="clear" w:color="000000" w:fill="8DB4E2"/>
            <w:vAlign w:val="bottom"/>
            <w:hideMark/>
          </w:tcPr>
          <w:p w:rsidRPr="0025261E" w:rsidR="0025261E" w:rsidP="0025261E" w:rsidRDefault="0025261E" w14:paraId="681F583D"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Adjustment (New)</w:t>
            </w:r>
          </w:p>
        </w:tc>
        <w:tc>
          <w:tcPr>
            <w:tcW w:w="1071" w:type="dxa"/>
            <w:tcBorders>
              <w:top w:val="nil"/>
              <w:left w:val="nil"/>
              <w:bottom w:val="single" w:color="auto" w:sz="4" w:space="0"/>
              <w:right w:val="single" w:color="auto" w:sz="8" w:space="0"/>
            </w:tcBorders>
            <w:shd w:val="clear" w:color="000000" w:fill="8DB4E2"/>
            <w:vAlign w:val="bottom"/>
            <w:hideMark/>
          </w:tcPr>
          <w:p w:rsidRPr="0025261E" w:rsidR="0025261E" w:rsidP="0025261E" w:rsidRDefault="0025261E" w14:paraId="158903CA"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Difference</w:t>
            </w:r>
          </w:p>
        </w:tc>
      </w:tr>
      <w:tr w:rsidRPr="0025261E" w:rsidR="003E7DD6" w:rsidTr="00956004" w14:paraId="5C096A26" w14:textId="77777777">
        <w:trPr>
          <w:trHeight w:val="255"/>
          <w:jc w:val="center"/>
        </w:trPr>
        <w:tc>
          <w:tcPr>
            <w:tcW w:w="2103" w:type="dxa"/>
            <w:tcBorders>
              <w:top w:val="nil"/>
              <w:left w:val="single" w:color="auto" w:sz="8" w:space="0"/>
              <w:bottom w:val="single" w:color="auto" w:sz="4" w:space="0"/>
              <w:right w:val="single" w:color="auto" w:sz="4" w:space="0"/>
            </w:tcBorders>
            <w:shd w:val="clear" w:color="auto" w:fill="auto"/>
          </w:tcPr>
          <w:p w:rsidRPr="00956004" w:rsidR="003E7DD6" w:rsidP="003E7DD6" w:rsidRDefault="003E7DD6" w14:paraId="2897CEC2" w14:textId="0CDFEF3C">
            <w:pPr>
              <w:spacing w:after="0" w:line="240" w:lineRule="auto"/>
              <w:jc w:val="center"/>
              <w:rPr>
                <w:rFonts w:ascii="Times New Roman" w:hAnsi="Times New Roman" w:eastAsia="Times New Roman" w:cs="Times New Roman"/>
                <w:color w:val="000000" w:themeColor="text1"/>
                <w:sz w:val="20"/>
                <w:szCs w:val="20"/>
              </w:rPr>
            </w:pPr>
            <w:r w:rsidRPr="00956004">
              <w:rPr>
                <w:rFonts w:ascii="Times New Roman" w:hAnsi="Times New Roman" w:eastAsia="Times New Roman" w:cs="Times New Roman"/>
                <w:color w:val="000000" w:themeColor="text1"/>
                <w:sz w:val="20"/>
                <w:szCs w:val="20"/>
              </w:rPr>
              <w:t>Tele-registration Application for Disaster Assistance (English and Spanish) FF-104-FY-21-123 and FF-104-FY-21-123-A</w:t>
            </w:r>
          </w:p>
        </w:tc>
        <w:tc>
          <w:tcPr>
            <w:tcW w:w="1471" w:type="dxa"/>
            <w:tcBorders>
              <w:top w:val="nil"/>
              <w:left w:val="nil"/>
              <w:bottom w:val="single" w:color="auto" w:sz="4" w:space="0"/>
              <w:right w:val="single" w:color="auto" w:sz="4" w:space="0"/>
            </w:tcBorders>
            <w:shd w:val="clear" w:color="auto" w:fill="auto"/>
            <w:vAlign w:val="center"/>
          </w:tcPr>
          <w:p w:rsidRPr="00956004" w:rsidR="003E7DD6" w:rsidP="003E7DD6" w:rsidRDefault="003E7DD6" w14:paraId="62E3AEE8" w14:textId="120D18E1">
            <w:pPr>
              <w:spacing w:after="0" w:line="240" w:lineRule="auto"/>
              <w:jc w:val="center"/>
              <w:rPr>
                <w:rFonts w:ascii="Times New Roman" w:hAnsi="Times New Roman" w:eastAsia="Times New Roman" w:cs="Times New Roman"/>
                <w:color w:val="000000" w:themeColor="text1"/>
                <w:sz w:val="20"/>
                <w:szCs w:val="20"/>
              </w:rPr>
            </w:pPr>
            <w:r w:rsidRPr="00956004">
              <w:rPr>
                <w:rFonts w:ascii="Times New Roman" w:hAnsi="Times New Roman" w:eastAsia="Times New Roman" w:cs="Times New Roman"/>
                <w:color w:val="000000" w:themeColor="text1"/>
                <w:sz w:val="20"/>
                <w:szCs w:val="20"/>
              </w:rPr>
              <w:t>66,703</w:t>
            </w:r>
          </w:p>
        </w:tc>
        <w:tc>
          <w:tcPr>
            <w:tcW w:w="1144" w:type="dxa"/>
            <w:tcBorders>
              <w:top w:val="nil"/>
              <w:left w:val="nil"/>
              <w:bottom w:val="single" w:color="auto" w:sz="4" w:space="0"/>
              <w:right w:val="single" w:color="auto" w:sz="4" w:space="0"/>
            </w:tcBorders>
            <w:shd w:val="clear" w:color="auto" w:fill="auto"/>
            <w:vAlign w:val="center"/>
          </w:tcPr>
          <w:p w:rsidRPr="00956004" w:rsidR="003E7DD6" w:rsidP="003E7DD6" w:rsidRDefault="003E7DD6" w14:paraId="53B9F098" w14:textId="758276C9">
            <w:pPr>
              <w:spacing w:after="0" w:line="240" w:lineRule="auto"/>
              <w:jc w:val="center"/>
              <w:rPr>
                <w:rFonts w:ascii="Times New Roman" w:hAnsi="Times New Roman" w:eastAsia="Times New Roman" w:cs="Times New Roman"/>
                <w:color w:val="000000" w:themeColor="text1"/>
                <w:sz w:val="20"/>
                <w:szCs w:val="20"/>
              </w:rPr>
            </w:pPr>
            <w:r w:rsidRPr="00956004">
              <w:rPr>
                <w:rFonts w:ascii="Times New Roman" w:hAnsi="Times New Roman" w:eastAsia="Times New Roman" w:cs="Times New Roman"/>
                <w:color w:val="000000" w:themeColor="text1"/>
                <w:sz w:val="20"/>
                <w:szCs w:val="20"/>
              </w:rPr>
              <w:t>0</w:t>
            </w:r>
          </w:p>
        </w:tc>
        <w:tc>
          <w:tcPr>
            <w:tcW w:w="1071" w:type="dxa"/>
            <w:tcBorders>
              <w:top w:val="nil"/>
              <w:left w:val="nil"/>
              <w:bottom w:val="single" w:color="auto" w:sz="4" w:space="0"/>
              <w:right w:val="single" w:color="auto" w:sz="4" w:space="0"/>
            </w:tcBorders>
            <w:shd w:val="clear" w:color="auto" w:fill="auto"/>
            <w:vAlign w:val="center"/>
          </w:tcPr>
          <w:p w:rsidRPr="00956004" w:rsidR="003E7DD6" w:rsidP="003E7DD6" w:rsidRDefault="003E7DD6" w14:paraId="1F4FC9CB" w14:textId="2913F7AE">
            <w:pPr>
              <w:spacing w:after="0" w:line="240" w:lineRule="auto"/>
              <w:jc w:val="right"/>
              <w:rPr>
                <w:rFonts w:ascii="Times New Roman" w:hAnsi="Times New Roman" w:eastAsia="Times New Roman" w:cs="Times New Roman"/>
                <w:color w:val="000000" w:themeColor="text1"/>
                <w:sz w:val="20"/>
                <w:szCs w:val="20"/>
              </w:rPr>
            </w:pPr>
            <w:r w:rsidRPr="00956004">
              <w:rPr>
                <w:rFonts w:ascii="Times New Roman" w:hAnsi="Times New Roman" w:eastAsia="Times New Roman" w:cs="Times New Roman"/>
                <w:color w:val="000000" w:themeColor="text1"/>
                <w:sz w:val="20"/>
                <w:szCs w:val="20"/>
              </w:rPr>
              <w:t>0</w:t>
            </w:r>
          </w:p>
        </w:tc>
        <w:tc>
          <w:tcPr>
            <w:tcW w:w="1150" w:type="dxa"/>
            <w:tcBorders>
              <w:top w:val="nil"/>
              <w:left w:val="nil"/>
              <w:bottom w:val="single" w:color="auto" w:sz="4" w:space="0"/>
              <w:right w:val="single" w:color="auto" w:sz="4" w:space="0"/>
            </w:tcBorders>
            <w:shd w:val="clear" w:color="auto" w:fill="auto"/>
            <w:vAlign w:val="center"/>
          </w:tcPr>
          <w:p w:rsidRPr="00956004" w:rsidR="003E7DD6" w:rsidP="003E7DD6" w:rsidRDefault="003E7DD6" w14:paraId="52FD2AAA" w14:textId="7E118F05">
            <w:pPr>
              <w:spacing w:after="0" w:line="240" w:lineRule="auto"/>
              <w:jc w:val="center"/>
              <w:rPr>
                <w:rFonts w:ascii="Times New Roman" w:hAnsi="Times New Roman" w:eastAsia="Times New Roman" w:cs="Times New Roman"/>
                <w:color w:val="000000" w:themeColor="text1"/>
                <w:sz w:val="20"/>
                <w:szCs w:val="20"/>
              </w:rPr>
            </w:pPr>
            <w:r w:rsidRPr="00956004">
              <w:rPr>
                <w:rFonts w:ascii="Times New Roman" w:hAnsi="Times New Roman" w:eastAsia="Times New Roman" w:cs="Times New Roman"/>
                <w:color w:val="000000" w:themeColor="text1"/>
                <w:sz w:val="20"/>
                <w:szCs w:val="20"/>
              </w:rPr>
              <w:t>0</w:t>
            </w:r>
          </w:p>
        </w:tc>
        <w:tc>
          <w:tcPr>
            <w:tcW w:w="1150" w:type="dxa"/>
            <w:tcBorders>
              <w:top w:val="nil"/>
              <w:left w:val="nil"/>
              <w:bottom w:val="single" w:color="auto" w:sz="4" w:space="0"/>
              <w:right w:val="single" w:color="auto" w:sz="4" w:space="0"/>
            </w:tcBorders>
            <w:shd w:val="clear" w:color="auto" w:fill="auto"/>
            <w:vAlign w:val="center"/>
          </w:tcPr>
          <w:p w:rsidRPr="00956004" w:rsidR="003E7DD6" w:rsidP="003E7DD6" w:rsidRDefault="003E7DD6" w14:paraId="555AA542" w14:textId="02A8B798">
            <w:pPr>
              <w:spacing w:after="0" w:line="240" w:lineRule="auto"/>
              <w:jc w:val="center"/>
              <w:rPr>
                <w:rFonts w:ascii="Times New Roman" w:hAnsi="Times New Roman" w:eastAsia="Times New Roman" w:cs="Times New Roman"/>
                <w:color w:val="000000" w:themeColor="text1"/>
                <w:sz w:val="20"/>
                <w:szCs w:val="20"/>
              </w:rPr>
            </w:pPr>
            <w:r w:rsidRPr="00956004">
              <w:rPr>
                <w:rFonts w:ascii="Times New Roman" w:hAnsi="Times New Roman" w:eastAsia="Times New Roman" w:cs="Times New Roman"/>
                <w:color w:val="000000" w:themeColor="text1"/>
                <w:sz w:val="20"/>
                <w:szCs w:val="20"/>
              </w:rPr>
              <w:t>0</w:t>
            </w:r>
          </w:p>
        </w:tc>
        <w:tc>
          <w:tcPr>
            <w:tcW w:w="1071" w:type="dxa"/>
            <w:tcBorders>
              <w:top w:val="nil"/>
              <w:left w:val="nil"/>
              <w:bottom w:val="single" w:color="auto" w:sz="4" w:space="0"/>
              <w:right w:val="single" w:color="auto" w:sz="4" w:space="0"/>
            </w:tcBorders>
            <w:shd w:val="clear" w:color="auto" w:fill="auto"/>
            <w:vAlign w:val="center"/>
          </w:tcPr>
          <w:p w:rsidRPr="00956004" w:rsidR="003E7DD6" w:rsidP="003E7DD6" w:rsidRDefault="003E7DD6" w14:paraId="1182A53A" w14:textId="1D97F09A">
            <w:pPr>
              <w:spacing w:after="0" w:line="240" w:lineRule="auto"/>
              <w:jc w:val="right"/>
              <w:rPr>
                <w:rFonts w:ascii="Times New Roman" w:hAnsi="Times New Roman" w:eastAsia="Times New Roman" w:cs="Times New Roman"/>
                <w:color w:val="000000" w:themeColor="text1"/>
                <w:sz w:val="20"/>
                <w:szCs w:val="20"/>
              </w:rPr>
            </w:pPr>
            <w:r w:rsidRPr="00956004">
              <w:rPr>
                <w:rFonts w:ascii="Times New Roman" w:hAnsi="Times New Roman" w:eastAsia="Times New Roman" w:cs="Times New Roman"/>
                <w:color w:val="000000" w:themeColor="text1"/>
                <w:sz w:val="20"/>
                <w:szCs w:val="20"/>
              </w:rPr>
              <w:t>0</w:t>
            </w:r>
          </w:p>
        </w:tc>
      </w:tr>
      <w:tr w:rsidRPr="0025261E" w:rsidR="003E7DD6" w:rsidTr="00956004" w14:paraId="4AD4C121" w14:textId="77777777">
        <w:trPr>
          <w:trHeight w:val="255"/>
          <w:jc w:val="center"/>
        </w:trPr>
        <w:tc>
          <w:tcPr>
            <w:tcW w:w="2103" w:type="dxa"/>
            <w:tcBorders>
              <w:top w:val="nil"/>
              <w:left w:val="single" w:color="auto" w:sz="8" w:space="0"/>
              <w:bottom w:val="single" w:color="auto" w:sz="4" w:space="0"/>
              <w:right w:val="single" w:color="auto" w:sz="4" w:space="0"/>
            </w:tcBorders>
            <w:shd w:val="clear" w:color="auto" w:fill="auto"/>
          </w:tcPr>
          <w:p w:rsidRPr="0025261E" w:rsidR="003E7DD6" w:rsidP="003E7DD6" w:rsidRDefault="003E7DD6" w14:paraId="79F3C1DC" w14:textId="1B802205">
            <w:pPr>
              <w:spacing w:after="0" w:line="240" w:lineRule="auto"/>
              <w:jc w:val="center"/>
              <w:rPr>
                <w:rFonts w:ascii="Times New Roman" w:hAnsi="Times New Roman" w:eastAsia="Times New Roman" w:cs="Times New Roman"/>
                <w:color w:val="000000"/>
                <w:sz w:val="20"/>
                <w:szCs w:val="20"/>
              </w:rPr>
            </w:pPr>
            <w:r w:rsidRPr="00FA5A13">
              <w:rPr>
                <w:rFonts w:ascii="Times New Roman" w:hAnsi="Times New Roman" w:eastAsia="Times New Roman" w:cs="Times New Roman"/>
                <w:color w:val="000000" w:themeColor="text1"/>
                <w:sz w:val="20"/>
                <w:szCs w:val="20"/>
              </w:rPr>
              <w:t>Tele-registration Application for COVID-19 Funeral Assistance (English) FF</w:t>
            </w:r>
            <w:r>
              <w:rPr>
                <w:rFonts w:ascii="Times New Roman" w:hAnsi="Times New Roman" w:eastAsia="Times New Roman" w:cs="Times New Roman"/>
                <w:color w:val="000000" w:themeColor="text1"/>
                <w:sz w:val="20"/>
                <w:szCs w:val="20"/>
              </w:rPr>
              <w:t>-104-FY-21-123</w:t>
            </w:r>
            <w:r w:rsidRPr="00FA5A13">
              <w:rPr>
                <w:rFonts w:ascii="Times New Roman" w:hAnsi="Times New Roman" w:eastAsia="Times New Roman" w:cs="Times New Roman"/>
                <w:color w:val="000000" w:themeColor="text1"/>
                <w:sz w:val="20"/>
                <w:szCs w:val="20"/>
              </w:rPr>
              <w:t>-COVID-FA</w:t>
            </w:r>
          </w:p>
        </w:tc>
        <w:tc>
          <w:tcPr>
            <w:tcW w:w="1471"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17611859" w14:textId="30D4588A">
            <w:pPr>
              <w:spacing w:after="0" w:line="240" w:lineRule="auto"/>
              <w:jc w:val="center"/>
              <w:rPr>
                <w:rFonts w:ascii="Times New Roman" w:hAnsi="Times New Roman" w:eastAsia="Times New Roman" w:cs="Times New Roman"/>
                <w:color w:val="000000"/>
                <w:sz w:val="20"/>
                <w:szCs w:val="20"/>
              </w:rPr>
            </w:pPr>
            <w:r w:rsidRPr="00FA5A13">
              <w:rPr>
                <w:rFonts w:ascii="Times New Roman" w:hAnsi="Times New Roman" w:eastAsia="Calibri" w:cs="Times New Roman"/>
                <w:color w:val="000000" w:themeColor="text1"/>
                <w:sz w:val="20"/>
                <w:szCs w:val="20"/>
              </w:rPr>
              <w:t>183,350</w:t>
            </w:r>
          </w:p>
        </w:tc>
        <w:tc>
          <w:tcPr>
            <w:tcW w:w="1144"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02EFD8E4" w14:textId="68F6082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71"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46604C0A" w14:textId="41A2D61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7751F1BA" w14:textId="1EFB429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1DB3521A" w14:textId="28364A5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71"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036167B8" w14:textId="45CF8B68">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r>
      <w:tr w:rsidRPr="0025261E" w:rsidR="003E7DD6" w:rsidTr="00956004" w14:paraId="4DC3BE5C" w14:textId="77777777">
        <w:trPr>
          <w:trHeight w:val="255"/>
          <w:jc w:val="center"/>
        </w:trPr>
        <w:tc>
          <w:tcPr>
            <w:tcW w:w="2103" w:type="dxa"/>
            <w:tcBorders>
              <w:top w:val="nil"/>
              <w:left w:val="single" w:color="auto" w:sz="8" w:space="0"/>
              <w:bottom w:val="single" w:color="auto" w:sz="4" w:space="0"/>
              <w:right w:val="single" w:color="auto" w:sz="4" w:space="0"/>
            </w:tcBorders>
            <w:shd w:val="clear" w:color="auto" w:fill="auto"/>
          </w:tcPr>
          <w:p w:rsidRPr="0025261E" w:rsidR="003E7DD6" w:rsidP="003E7DD6" w:rsidRDefault="003E7DD6" w14:paraId="4A9A120F" w14:textId="7C122FCE">
            <w:pPr>
              <w:spacing w:after="0" w:line="240" w:lineRule="auto"/>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Internet Application for Disaster Assistance (English and Spanish) FF</w:t>
            </w:r>
            <w:r>
              <w:rPr>
                <w:rFonts w:ascii="Times New Roman" w:hAnsi="Times New Roman" w:eastAsia="Times New Roman" w:cs="Times New Roman"/>
                <w:color w:val="000000"/>
                <w:sz w:val="20"/>
                <w:szCs w:val="20"/>
              </w:rPr>
              <w:t>-104-FY-21-125</w:t>
            </w:r>
            <w:r w:rsidRPr="00A937DA">
              <w:rPr>
                <w:rFonts w:ascii="Times New Roman" w:hAnsi="Times New Roman" w:eastAsia="Times New Roman" w:cs="Times New Roman"/>
                <w:color w:val="000000"/>
                <w:sz w:val="20"/>
                <w:szCs w:val="20"/>
              </w:rPr>
              <w:t xml:space="preserve"> and </w:t>
            </w:r>
            <w:r>
              <w:rPr>
                <w:rFonts w:ascii="Times New Roman" w:hAnsi="Times New Roman" w:eastAsia="Times New Roman" w:cs="Times New Roman"/>
                <w:color w:val="000000"/>
                <w:sz w:val="20"/>
                <w:szCs w:val="20"/>
              </w:rPr>
              <w:t>FF-104-FY-21-125-A</w:t>
            </w:r>
          </w:p>
        </w:tc>
        <w:tc>
          <w:tcPr>
            <w:tcW w:w="1471"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13B3A697" w14:textId="60C0E06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277,445</w:t>
            </w:r>
          </w:p>
        </w:tc>
        <w:tc>
          <w:tcPr>
            <w:tcW w:w="1144"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6E0AA553" w14:textId="4623E26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71"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29756361" w14:textId="69B1908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17724E64" w14:textId="5C01DE8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1736171D" w14:textId="4EC30BA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71"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112183A3" w14:textId="2BA2F65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r>
      <w:tr w:rsidRPr="0025261E" w:rsidR="003E7DD6" w:rsidTr="00956004" w14:paraId="7D191817" w14:textId="77777777">
        <w:trPr>
          <w:trHeight w:val="255"/>
          <w:jc w:val="center"/>
        </w:trPr>
        <w:tc>
          <w:tcPr>
            <w:tcW w:w="2103" w:type="dxa"/>
            <w:tcBorders>
              <w:top w:val="nil"/>
              <w:left w:val="single" w:color="auto" w:sz="8" w:space="0"/>
              <w:bottom w:val="single" w:color="auto" w:sz="4" w:space="0"/>
              <w:right w:val="single" w:color="auto" w:sz="4" w:space="0"/>
            </w:tcBorders>
            <w:shd w:val="clear" w:color="auto" w:fill="auto"/>
          </w:tcPr>
          <w:p w:rsidRPr="0025261E" w:rsidR="003E7DD6" w:rsidP="003E7DD6" w:rsidRDefault="003E7DD6" w14:paraId="3CF386BF" w14:textId="626EB9B2">
            <w:pPr>
              <w:spacing w:after="0" w:line="240" w:lineRule="auto"/>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Paper Application for Disaster Assistance (English and Spanish) FF</w:t>
            </w:r>
            <w:r>
              <w:rPr>
                <w:rFonts w:ascii="Times New Roman" w:hAnsi="Times New Roman" w:eastAsia="Times New Roman" w:cs="Times New Roman"/>
                <w:color w:val="000000"/>
                <w:sz w:val="20"/>
                <w:szCs w:val="20"/>
              </w:rPr>
              <w:t xml:space="preserve">-104-FY-21-122 </w:t>
            </w:r>
            <w:r w:rsidRPr="00A937DA">
              <w:rPr>
                <w:rFonts w:ascii="Times New Roman" w:hAnsi="Times New Roman" w:eastAsia="Times New Roman" w:cs="Times New Roman"/>
                <w:color w:val="000000"/>
                <w:sz w:val="20"/>
                <w:szCs w:val="20"/>
              </w:rPr>
              <w:t xml:space="preserve">and </w:t>
            </w:r>
            <w:r>
              <w:rPr>
                <w:rFonts w:ascii="Times New Roman" w:hAnsi="Times New Roman" w:eastAsia="Times New Roman" w:cs="Times New Roman"/>
                <w:color w:val="000000"/>
                <w:sz w:val="20"/>
                <w:szCs w:val="20"/>
              </w:rPr>
              <w:t>FF-104-FY-21-122-A</w:t>
            </w:r>
          </w:p>
        </w:tc>
        <w:tc>
          <w:tcPr>
            <w:tcW w:w="1471"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65853469" w14:textId="4CD6C46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767</w:t>
            </w:r>
          </w:p>
        </w:tc>
        <w:tc>
          <w:tcPr>
            <w:tcW w:w="1144"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423896FB" w14:textId="25D2087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71"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1004F82C" w14:textId="059B2C9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29B1736C" w14:textId="2D0AB6F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17A5BBFF" w14:textId="0F1AAD6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71"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4C29DD3C" w14:textId="0D7A0ED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r>
      <w:tr w:rsidRPr="0025261E" w:rsidR="003E7DD6" w:rsidTr="00956004" w14:paraId="1E2B1FC7" w14:textId="77777777">
        <w:trPr>
          <w:trHeight w:val="255"/>
          <w:jc w:val="center"/>
        </w:trPr>
        <w:tc>
          <w:tcPr>
            <w:tcW w:w="2103" w:type="dxa"/>
            <w:tcBorders>
              <w:top w:val="nil"/>
              <w:left w:val="single" w:color="auto" w:sz="8" w:space="0"/>
              <w:bottom w:val="single" w:color="auto" w:sz="4" w:space="0"/>
              <w:right w:val="single" w:color="auto" w:sz="4" w:space="0"/>
            </w:tcBorders>
            <w:shd w:val="clear" w:color="auto" w:fill="auto"/>
          </w:tcPr>
          <w:p w:rsidRPr="0025261E" w:rsidR="003E7DD6" w:rsidP="003E7DD6" w:rsidRDefault="003E7DD6" w14:paraId="0DFACE31" w14:textId="663A2625">
            <w:pPr>
              <w:spacing w:after="0" w:line="240" w:lineRule="auto"/>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Declaration and Release (English and Spanish) FF</w:t>
            </w:r>
            <w:r>
              <w:rPr>
                <w:rFonts w:ascii="Times New Roman" w:hAnsi="Times New Roman" w:eastAsia="Times New Roman" w:cs="Times New Roman"/>
                <w:color w:val="000000"/>
                <w:sz w:val="20"/>
                <w:szCs w:val="20"/>
              </w:rPr>
              <w:t>-104-FY-21-128</w:t>
            </w:r>
            <w:r w:rsidRPr="00A937DA">
              <w:rPr>
                <w:rFonts w:ascii="Times New Roman" w:hAnsi="Times New Roman" w:eastAsia="Times New Roman" w:cs="Times New Roman"/>
                <w:color w:val="000000"/>
                <w:sz w:val="20"/>
                <w:szCs w:val="20"/>
              </w:rPr>
              <w:t xml:space="preserve"> and </w:t>
            </w:r>
            <w:r>
              <w:rPr>
                <w:rFonts w:ascii="Times New Roman" w:hAnsi="Times New Roman" w:eastAsia="Times New Roman" w:cs="Times New Roman"/>
                <w:color w:val="000000"/>
                <w:sz w:val="20"/>
                <w:szCs w:val="20"/>
              </w:rPr>
              <w:t>FF-104-FY-21-128-A</w:t>
            </w:r>
          </w:p>
        </w:tc>
        <w:tc>
          <w:tcPr>
            <w:tcW w:w="1471"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69C4D570" w14:textId="5FD63B2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77</w:t>
            </w:r>
          </w:p>
        </w:tc>
        <w:tc>
          <w:tcPr>
            <w:tcW w:w="1144"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3F3D06E6" w14:textId="1E976B0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71"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233E7DE6" w14:textId="31F2A69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2F7099F3" w14:textId="44EECD8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0DCEDE5D" w14:textId="184F442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71"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54355C84" w14:textId="33F66808">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r>
      <w:tr w:rsidRPr="0025261E" w:rsidR="003E7DD6" w:rsidTr="00956004" w14:paraId="00BC1D14" w14:textId="77777777">
        <w:trPr>
          <w:trHeight w:val="255"/>
          <w:jc w:val="center"/>
        </w:trPr>
        <w:tc>
          <w:tcPr>
            <w:tcW w:w="2103" w:type="dxa"/>
            <w:tcBorders>
              <w:top w:val="nil"/>
              <w:left w:val="single" w:color="auto" w:sz="8" w:space="0"/>
              <w:bottom w:val="single" w:color="auto" w:sz="4" w:space="0"/>
              <w:right w:val="single" w:color="auto" w:sz="4" w:space="0"/>
            </w:tcBorders>
            <w:shd w:val="clear" w:color="auto" w:fill="auto"/>
          </w:tcPr>
          <w:p w:rsidRPr="0025261E" w:rsidR="003E7DD6" w:rsidP="003E7DD6" w:rsidRDefault="003E7DD6" w14:paraId="128290A5" w14:textId="38A7F540">
            <w:pPr>
              <w:spacing w:after="0" w:line="240" w:lineRule="auto"/>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Receipt of Government Property (English and Spanish) FF</w:t>
            </w:r>
            <w:r>
              <w:rPr>
                <w:rFonts w:ascii="Times New Roman" w:hAnsi="Times New Roman" w:eastAsia="Times New Roman" w:cs="Times New Roman"/>
                <w:color w:val="000000"/>
                <w:sz w:val="20"/>
                <w:szCs w:val="20"/>
              </w:rPr>
              <w:t xml:space="preserve">-104-FY-21-127 </w:t>
            </w:r>
            <w:r w:rsidRPr="00A937DA">
              <w:rPr>
                <w:rFonts w:ascii="Times New Roman" w:hAnsi="Times New Roman" w:eastAsia="Times New Roman" w:cs="Times New Roman"/>
                <w:color w:val="000000"/>
                <w:sz w:val="20"/>
                <w:szCs w:val="20"/>
              </w:rPr>
              <w:t xml:space="preserve">and </w:t>
            </w:r>
            <w:r>
              <w:rPr>
                <w:rFonts w:ascii="Times New Roman" w:hAnsi="Times New Roman" w:eastAsia="Times New Roman" w:cs="Times New Roman"/>
                <w:color w:val="000000"/>
                <w:sz w:val="20"/>
                <w:szCs w:val="20"/>
              </w:rPr>
              <w:t>FF-104-FY-21-127-A</w:t>
            </w:r>
          </w:p>
        </w:tc>
        <w:tc>
          <w:tcPr>
            <w:tcW w:w="1471"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35F3CF8D" w14:textId="1E7866E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2,347</w:t>
            </w:r>
          </w:p>
        </w:tc>
        <w:tc>
          <w:tcPr>
            <w:tcW w:w="1144"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656E243E" w14:textId="0F01C8E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71"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4D715E6D" w14:textId="5285497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114057C3" w14:textId="5E613F1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6C739759" w14:textId="53BF1B4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71"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2982246C" w14:textId="6586EB54">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r>
      <w:tr w:rsidRPr="0025261E" w:rsidR="003E7DD6" w:rsidTr="00956004" w14:paraId="17E0FC99" w14:textId="77777777">
        <w:trPr>
          <w:trHeight w:val="255"/>
          <w:jc w:val="center"/>
        </w:trPr>
        <w:tc>
          <w:tcPr>
            <w:tcW w:w="2103" w:type="dxa"/>
            <w:tcBorders>
              <w:top w:val="nil"/>
              <w:left w:val="single" w:color="auto" w:sz="8" w:space="0"/>
              <w:bottom w:val="single" w:color="auto" w:sz="4" w:space="0"/>
              <w:right w:val="single" w:color="auto" w:sz="4" w:space="0"/>
            </w:tcBorders>
            <w:shd w:val="clear" w:color="auto" w:fill="auto"/>
          </w:tcPr>
          <w:p w:rsidRPr="0025261E" w:rsidR="003E7DD6" w:rsidP="003E7DD6" w:rsidRDefault="003E7DD6" w14:paraId="06ED5456" w14:textId="2B6DE47B">
            <w:pPr>
              <w:spacing w:after="0" w:line="240" w:lineRule="auto"/>
              <w:jc w:val="center"/>
              <w:rPr>
                <w:rFonts w:ascii="Times New Roman" w:hAnsi="Times New Roman" w:eastAsia="Times New Roman" w:cs="Times New Roman"/>
                <w:color w:val="000000"/>
                <w:sz w:val="20"/>
                <w:szCs w:val="20"/>
              </w:rPr>
            </w:pPr>
            <w:r w:rsidRPr="00FA5A13">
              <w:rPr>
                <w:rFonts w:ascii="Times New Roman" w:hAnsi="Times New Roman" w:eastAsia="Times New Roman" w:cs="Times New Roman"/>
                <w:color w:val="000000" w:themeColor="text1"/>
                <w:sz w:val="20"/>
                <w:szCs w:val="20"/>
              </w:rPr>
              <w:t>Request for Information (RFI) (</w:t>
            </w:r>
            <w:r w:rsidR="003714C1">
              <w:rPr>
                <w:rFonts w:ascii="Times New Roman" w:hAnsi="Times New Roman" w:eastAsia="Times New Roman" w:cs="Times New Roman"/>
                <w:color w:val="000000" w:themeColor="text1"/>
                <w:sz w:val="20"/>
                <w:szCs w:val="20"/>
              </w:rPr>
              <w:t>Funeral Assistance</w:t>
            </w:r>
            <w:r w:rsidRPr="00FA5A13">
              <w:rPr>
                <w:rFonts w:ascii="Times New Roman" w:hAnsi="Times New Roman" w:eastAsia="Times New Roman" w:cs="Times New Roman"/>
                <w:color w:val="000000" w:themeColor="text1"/>
                <w:sz w:val="20"/>
                <w:szCs w:val="20"/>
              </w:rPr>
              <w:t>)</w:t>
            </w:r>
          </w:p>
        </w:tc>
        <w:tc>
          <w:tcPr>
            <w:tcW w:w="1471" w:type="dxa"/>
            <w:tcBorders>
              <w:top w:val="nil"/>
              <w:left w:val="nil"/>
              <w:bottom w:val="single" w:color="auto" w:sz="4" w:space="0"/>
              <w:right w:val="single" w:color="auto" w:sz="4" w:space="0"/>
            </w:tcBorders>
            <w:shd w:val="clear" w:color="auto" w:fill="auto"/>
            <w:vAlign w:val="center"/>
          </w:tcPr>
          <w:p w:rsidRPr="0025261E" w:rsidR="003E7DD6" w:rsidP="003E7DD6" w:rsidRDefault="003714C1" w14:paraId="59C92C36" w14:textId="5720162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Calibri" w:cs="Times New Roman"/>
                <w:color w:val="000000" w:themeColor="text1"/>
                <w:sz w:val="20"/>
                <w:szCs w:val="20"/>
              </w:rPr>
              <w:t>92</w:t>
            </w:r>
            <w:r w:rsidR="00FF18D2">
              <w:rPr>
                <w:rFonts w:ascii="Times New Roman" w:hAnsi="Times New Roman" w:eastAsia="Calibri" w:cs="Times New Roman"/>
                <w:color w:val="000000" w:themeColor="text1"/>
                <w:sz w:val="20"/>
                <w:szCs w:val="20"/>
              </w:rPr>
              <w:t>,</w:t>
            </w:r>
            <w:r>
              <w:rPr>
                <w:rFonts w:ascii="Times New Roman" w:hAnsi="Times New Roman" w:eastAsia="Calibri" w:cs="Times New Roman"/>
                <w:color w:val="000000" w:themeColor="text1"/>
                <w:sz w:val="20"/>
                <w:szCs w:val="20"/>
              </w:rPr>
              <w:t>018</w:t>
            </w:r>
          </w:p>
        </w:tc>
        <w:tc>
          <w:tcPr>
            <w:tcW w:w="1144"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15B20852" w14:textId="03FEE29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71"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69F5F4C6" w14:textId="6448667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1BBC389B" w14:textId="4890D83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1ED462A2" w14:textId="77C3E47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71" w:type="dxa"/>
            <w:tcBorders>
              <w:top w:val="nil"/>
              <w:left w:val="nil"/>
              <w:bottom w:val="single" w:color="auto" w:sz="4" w:space="0"/>
              <w:right w:val="single" w:color="auto" w:sz="4" w:space="0"/>
            </w:tcBorders>
            <w:shd w:val="clear" w:color="auto" w:fill="auto"/>
            <w:vAlign w:val="center"/>
          </w:tcPr>
          <w:p w:rsidRPr="0025261E" w:rsidR="003E7DD6" w:rsidP="003E7DD6" w:rsidRDefault="003E7DD6" w14:paraId="54D8AFE6" w14:textId="31216AD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r>
      <w:tr w:rsidRPr="0025261E" w:rsidR="003E7DD6" w:rsidTr="00956004" w14:paraId="56C2797D" w14:textId="77777777">
        <w:trPr>
          <w:trHeight w:val="255"/>
          <w:jc w:val="center"/>
        </w:trPr>
        <w:tc>
          <w:tcPr>
            <w:tcW w:w="2103" w:type="dxa"/>
            <w:tcBorders>
              <w:top w:val="nil"/>
              <w:left w:val="single" w:color="auto" w:sz="8" w:space="0"/>
              <w:bottom w:val="single" w:color="auto" w:sz="4" w:space="0"/>
              <w:right w:val="single" w:color="auto" w:sz="4" w:space="0"/>
            </w:tcBorders>
            <w:shd w:val="clear" w:color="auto" w:fill="auto"/>
            <w:vAlign w:val="center"/>
          </w:tcPr>
          <w:p w:rsidRPr="00E76ED1" w:rsidR="003E7DD6" w:rsidP="003E7DD6" w:rsidRDefault="003E7DD6" w14:paraId="1B7EE057" w14:textId="0C22C238">
            <w:pPr>
              <w:spacing w:after="0" w:line="240" w:lineRule="auto"/>
              <w:jc w:val="center"/>
              <w:rPr>
                <w:rFonts w:ascii="Times New Roman" w:hAnsi="Times New Roman" w:eastAsia="Times New Roman" w:cs="Times New Roman"/>
                <w:sz w:val="20"/>
                <w:szCs w:val="20"/>
              </w:rPr>
            </w:pPr>
            <w:r w:rsidRPr="00E76ED1">
              <w:rPr>
                <w:rFonts w:ascii="Times New Roman" w:hAnsi="Times New Roman" w:eastAsia="Calibri" w:cs="Times New Roman"/>
                <w:sz w:val="20"/>
                <w:szCs w:val="20"/>
              </w:rPr>
              <w:t>Request for Information (RFI) (Ownership Verification)</w:t>
            </w:r>
          </w:p>
        </w:tc>
        <w:tc>
          <w:tcPr>
            <w:tcW w:w="1471" w:type="dxa"/>
            <w:tcBorders>
              <w:top w:val="nil"/>
              <w:left w:val="nil"/>
              <w:bottom w:val="single" w:color="auto" w:sz="4" w:space="0"/>
              <w:right w:val="single" w:color="auto" w:sz="4" w:space="0"/>
            </w:tcBorders>
            <w:shd w:val="clear" w:color="auto" w:fill="auto"/>
            <w:vAlign w:val="center"/>
          </w:tcPr>
          <w:p w:rsidRPr="00E76ED1" w:rsidR="003E7DD6" w:rsidP="003E7DD6" w:rsidRDefault="003E7DD6" w14:paraId="6D712206" w14:textId="77777777">
            <w:pPr>
              <w:spacing w:after="0" w:line="240" w:lineRule="auto"/>
              <w:jc w:val="center"/>
              <w:rPr>
                <w:rFonts w:ascii="Times New Roman" w:hAnsi="Times New Roman" w:eastAsia="Times New Roman" w:cs="Times New Roman"/>
                <w:sz w:val="20"/>
                <w:szCs w:val="20"/>
              </w:rPr>
            </w:pPr>
          </w:p>
        </w:tc>
        <w:tc>
          <w:tcPr>
            <w:tcW w:w="1144" w:type="dxa"/>
            <w:tcBorders>
              <w:top w:val="nil"/>
              <w:left w:val="nil"/>
              <w:bottom w:val="single" w:color="auto" w:sz="4" w:space="0"/>
              <w:right w:val="single" w:color="auto" w:sz="4" w:space="0"/>
            </w:tcBorders>
            <w:shd w:val="clear" w:color="auto" w:fill="auto"/>
            <w:vAlign w:val="center"/>
          </w:tcPr>
          <w:p w:rsidRPr="00E76ED1" w:rsidR="003E7DD6" w:rsidP="003E7DD6" w:rsidRDefault="003E7DD6" w14:paraId="283337C4" w14:textId="6A04A4C1">
            <w:pPr>
              <w:spacing w:after="0" w:line="240" w:lineRule="auto"/>
              <w:jc w:val="center"/>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11560.50</w:t>
            </w:r>
          </w:p>
        </w:tc>
        <w:tc>
          <w:tcPr>
            <w:tcW w:w="1071" w:type="dxa"/>
            <w:tcBorders>
              <w:top w:val="nil"/>
              <w:left w:val="nil"/>
              <w:bottom w:val="single" w:color="auto" w:sz="4" w:space="0"/>
              <w:right w:val="single" w:color="auto" w:sz="4" w:space="0"/>
            </w:tcBorders>
            <w:shd w:val="clear" w:color="auto" w:fill="auto"/>
            <w:vAlign w:val="center"/>
          </w:tcPr>
          <w:p w:rsidRPr="00E76ED1" w:rsidR="003E7DD6" w:rsidP="003E7DD6" w:rsidRDefault="003E7DD6" w14:paraId="4FEF3025" w14:textId="2C1B0A03">
            <w:pPr>
              <w:spacing w:after="0" w:line="240" w:lineRule="auto"/>
              <w:jc w:val="right"/>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+11560.50</w:t>
            </w:r>
          </w:p>
        </w:tc>
        <w:tc>
          <w:tcPr>
            <w:tcW w:w="1150" w:type="dxa"/>
            <w:tcBorders>
              <w:top w:val="nil"/>
              <w:left w:val="nil"/>
              <w:bottom w:val="single" w:color="auto" w:sz="4" w:space="0"/>
              <w:right w:val="single" w:color="auto" w:sz="4" w:space="0"/>
            </w:tcBorders>
            <w:shd w:val="clear" w:color="auto" w:fill="auto"/>
            <w:vAlign w:val="center"/>
          </w:tcPr>
          <w:p w:rsidRPr="00E76ED1" w:rsidR="003E7DD6" w:rsidP="003E7DD6" w:rsidRDefault="003E7DD6" w14:paraId="2616E265" w14:textId="6A0BEB34">
            <w:pPr>
              <w:spacing w:after="0" w:line="240" w:lineRule="auto"/>
              <w:jc w:val="center"/>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0</w:t>
            </w:r>
          </w:p>
        </w:tc>
        <w:tc>
          <w:tcPr>
            <w:tcW w:w="1150" w:type="dxa"/>
            <w:tcBorders>
              <w:top w:val="nil"/>
              <w:left w:val="nil"/>
              <w:bottom w:val="single" w:color="auto" w:sz="4" w:space="0"/>
              <w:right w:val="single" w:color="auto" w:sz="4" w:space="0"/>
            </w:tcBorders>
            <w:shd w:val="clear" w:color="auto" w:fill="auto"/>
            <w:vAlign w:val="center"/>
          </w:tcPr>
          <w:p w:rsidRPr="00E76ED1" w:rsidR="003E7DD6" w:rsidP="003E7DD6" w:rsidRDefault="003E7DD6" w14:paraId="56F80632" w14:textId="664B1FD3">
            <w:pPr>
              <w:spacing w:after="0" w:line="240" w:lineRule="auto"/>
              <w:jc w:val="center"/>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0</w:t>
            </w:r>
          </w:p>
        </w:tc>
        <w:tc>
          <w:tcPr>
            <w:tcW w:w="1071" w:type="dxa"/>
            <w:tcBorders>
              <w:top w:val="nil"/>
              <w:left w:val="nil"/>
              <w:bottom w:val="single" w:color="auto" w:sz="4" w:space="0"/>
              <w:right w:val="single" w:color="auto" w:sz="4" w:space="0"/>
            </w:tcBorders>
            <w:shd w:val="clear" w:color="auto" w:fill="auto"/>
            <w:vAlign w:val="center"/>
          </w:tcPr>
          <w:p w:rsidRPr="00E76ED1" w:rsidR="003E7DD6" w:rsidP="003E7DD6" w:rsidRDefault="003E7DD6" w14:paraId="04128D46" w14:textId="6B10DE1B">
            <w:pPr>
              <w:spacing w:after="0" w:line="240" w:lineRule="auto"/>
              <w:jc w:val="right"/>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0</w:t>
            </w:r>
          </w:p>
        </w:tc>
      </w:tr>
      <w:tr w:rsidRPr="0025261E" w:rsidR="003E7DD6" w:rsidTr="00956004" w14:paraId="084EC88B" w14:textId="77777777">
        <w:trPr>
          <w:trHeight w:val="255"/>
          <w:jc w:val="center"/>
        </w:trPr>
        <w:tc>
          <w:tcPr>
            <w:tcW w:w="2103" w:type="dxa"/>
            <w:tcBorders>
              <w:top w:val="nil"/>
              <w:left w:val="single" w:color="auto" w:sz="8" w:space="0"/>
              <w:bottom w:val="single" w:color="auto" w:sz="4" w:space="0"/>
              <w:right w:val="single" w:color="auto" w:sz="4" w:space="0"/>
            </w:tcBorders>
            <w:shd w:val="clear" w:color="auto" w:fill="auto"/>
            <w:vAlign w:val="bottom"/>
          </w:tcPr>
          <w:p w:rsidRPr="00E76ED1" w:rsidR="003E7DD6" w:rsidP="003E7DD6" w:rsidRDefault="003E7DD6" w14:paraId="703A29F7" w14:textId="2C818D53">
            <w:pPr>
              <w:spacing w:after="0" w:line="240" w:lineRule="auto"/>
              <w:jc w:val="center"/>
              <w:rPr>
                <w:rFonts w:ascii="Times New Roman" w:hAnsi="Times New Roman" w:eastAsia="Times New Roman" w:cs="Times New Roman"/>
                <w:sz w:val="20"/>
                <w:szCs w:val="20"/>
              </w:rPr>
            </w:pPr>
            <w:r w:rsidRPr="00E76ED1">
              <w:rPr>
                <w:rFonts w:ascii="Times New Roman" w:hAnsi="Times New Roman" w:eastAsia="Calibri" w:cs="Times New Roman"/>
                <w:sz w:val="20"/>
                <w:szCs w:val="20"/>
              </w:rPr>
              <w:t xml:space="preserve">Request for Information (RFI) </w:t>
            </w:r>
            <w:r w:rsidRPr="00E76ED1">
              <w:rPr>
                <w:rFonts w:ascii="Times New Roman" w:hAnsi="Times New Roman" w:eastAsia="Calibri" w:cs="Times New Roman"/>
                <w:sz w:val="20"/>
                <w:szCs w:val="20"/>
              </w:rPr>
              <w:lastRenderedPageBreak/>
              <w:t>(Occupancy Verification)</w:t>
            </w:r>
          </w:p>
        </w:tc>
        <w:tc>
          <w:tcPr>
            <w:tcW w:w="1471" w:type="dxa"/>
            <w:tcBorders>
              <w:top w:val="nil"/>
              <w:left w:val="nil"/>
              <w:bottom w:val="single" w:color="auto" w:sz="4" w:space="0"/>
              <w:right w:val="single" w:color="auto" w:sz="4" w:space="0"/>
            </w:tcBorders>
            <w:shd w:val="clear" w:color="auto" w:fill="auto"/>
            <w:vAlign w:val="center"/>
          </w:tcPr>
          <w:p w:rsidRPr="00E76ED1" w:rsidR="003E7DD6" w:rsidP="003E7DD6" w:rsidRDefault="003E7DD6" w14:paraId="0268D3BB" w14:textId="6CF8B85E">
            <w:pPr>
              <w:spacing w:after="0" w:line="240" w:lineRule="auto"/>
              <w:jc w:val="center"/>
              <w:rPr>
                <w:rFonts w:ascii="Times New Roman" w:hAnsi="Times New Roman" w:eastAsia="Times New Roman" w:cs="Times New Roman"/>
                <w:sz w:val="20"/>
                <w:szCs w:val="20"/>
              </w:rPr>
            </w:pPr>
          </w:p>
        </w:tc>
        <w:tc>
          <w:tcPr>
            <w:tcW w:w="1144" w:type="dxa"/>
            <w:tcBorders>
              <w:top w:val="nil"/>
              <w:left w:val="nil"/>
              <w:bottom w:val="single" w:color="auto" w:sz="4" w:space="0"/>
              <w:right w:val="single" w:color="auto" w:sz="4" w:space="0"/>
            </w:tcBorders>
            <w:shd w:val="clear" w:color="auto" w:fill="auto"/>
            <w:vAlign w:val="center"/>
          </w:tcPr>
          <w:p w:rsidRPr="00E76ED1" w:rsidR="003E7DD6" w:rsidP="003E7DD6" w:rsidRDefault="003E7DD6" w14:paraId="0A8F6F19" w14:textId="4F31615F">
            <w:pPr>
              <w:spacing w:after="0" w:line="240" w:lineRule="auto"/>
              <w:jc w:val="center"/>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7,762.50</w:t>
            </w:r>
          </w:p>
        </w:tc>
        <w:tc>
          <w:tcPr>
            <w:tcW w:w="1071" w:type="dxa"/>
            <w:tcBorders>
              <w:top w:val="nil"/>
              <w:left w:val="nil"/>
              <w:bottom w:val="single" w:color="auto" w:sz="4" w:space="0"/>
              <w:right w:val="single" w:color="auto" w:sz="4" w:space="0"/>
            </w:tcBorders>
            <w:shd w:val="clear" w:color="auto" w:fill="auto"/>
            <w:vAlign w:val="center"/>
          </w:tcPr>
          <w:p w:rsidRPr="00E76ED1" w:rsidR="003E7DD6" w:rsidP="003E7DD6" w:rsidRDefault="003E7DD6" w14:paraId="3BA5D479" w14:textId="245BEC3C">
            <w:pPr>
              <w:spacing w:after="0" w:line="240" w:lineRule="auto"/>
              <w:jc w:val="right"/>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+7,762.50</w:t>
            </w:r>
          </w:p>
        </w:tc>
        <w:tc>
          <w:tcPr>
            <w:tcW w:w="1150" w:type="dxa"/>
            <w:tcBorders>
              <w:top w:val="nil"/>
              <w:left w:val="nil"/>
              <w:bottom w:val="single" w:color="auto" w:sz="4" w:space="0"/>
              <w:right w:val="single" w:color="auto" w:sz="4" w:space="0"/>
            </w:tcBorders>
            <w:shd w:val="clear" w:color="auto" w:fill="auto"/>
            <w:vAlign w:val="center"/>
          </w:tcPr>
          <w:p w:rsidRPr="00E76ED1" w:rsidR="003E7DD6" w:rsidP="003E7DD6" w:rsidRDefault="003E7DD6" w14:paraId="63D4EDE1" w14:textId="0125A6B3">
            <w:pPr>
              <w:spacing w:after="0" w:line="240" w:lineRule="auto"/>
              <w:jc w:val="center"/>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0</w:t>
            </w:r>
          </w:p>
        </w:tc>
        <w:tc>
          <w:tcPr>
            <w:tcW w:w="1150" w:type="dxa"/>
            <w:tcBorders>
              <w:top w:val="nil"/>
              <w:left w:val="nil"/>
              <w:bottom w:val="single" w:color="auto" w:sz="4" w:space="0"/>
              <w:right w:val="single" w:color="auto" w:sz="4" w:space="0"/>
            </w:tcBorders>
            <w:shd w:val="clear" w:color="auto" w:fill="auto"/>
            <w:vAlign w:val="center"/>
          </w:tcPr>
          <w:p w:rsidRPr="00E76ED1" w:rsidR="003E7DD6" w:rsidP="003E7DD6" w:rsidRDefault="003E7DD6" w14:paraId="7AB6A9AD" w14:textId="1C78E24B">
            <w:pPr>
              <w:spacing w:after="0" w:line="240" w:lineRule="auto"/>
              <w:jc w:val="center"/>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0</w:t>
            </w:r>
          </w:p>
        </w:tc>
        <w:tc>
          <w:tcPr>
            <w:tcW w:w="1071" w:type="dxa"/>
            <w:tcBorders>
              <w:top w:val="nil"/>
              <w:left w:val="nil"/>
              <w:bottom w:val="single" w:color="auto" w:sz="4" w:space="0"/>
              <w:right w:val="single" w:color="auto" w:sz="4" w:space="0"/>
            </w:tcBorders>
            <w:shd w:val="clear" w:color="auto" w:fill="auto"/>
            <w:vAlign w:val="center"/>
          </w:tcPr>
          <w:p w:rsidRPr="00E76ED1" w:rsidR="003E7DD6" w:rsidP="003E7DD6" w:rsidRDefault="003E7DD6" w14:paraId="4C9842FD" w14:textId="648E12BD">
            <w:pPr>
              <w:spacing w:after="0" w:line="240" w:lineRule="auto"/>
              <w:jc w:val="right"/>
              <w:rPr>
                <w:rFonts w:ascii="Times New Roman" w:hAnsi="Times New Roman" w:eastAsia="Times New Roman" w:cs="Times New Roman"/>
                <w:sz w:val="20"/>
                <w:szCs w:val="20"/>
              </w:rPr>
            </w:pPr>
            <w:r w:rsidRPr="00E76ED1">
              <w:rPr>
                <w:rFonts w:ascii="Times New Roman" w:hAnsi="Times New Roman" w:eastAsia="Times New Roman" w:cs="Times New Roman"/>
                <w:sz w:val="20"/>
                <w:szCs w:val="20"/>
              </w:rPr>
              <w:t>0</w:t>
            </w:r>
          </w:p>
        </w:tc>
      </w:tr>
      <w:tr w:rsidRPr="0025261E" w:rsidR="003E7DD6" w:rsidTr="00956004" w14:paraId="274BF00B" w14:textId="77777777">
        <w:trPr>
          <w:trHeight w:val="255"/>
          <w:jc w:val="center"/>
        </w:trPr>
        <w:tc>
          <w:tcPr>
            <w:tcW w:w="2103" w:type="dxa"/>
            <w:tcBorders>
              <w:top w:val="nil"/>
              <w:left w:val="single" w:color="auto" w:sz="8" w:space="0"/>
              <w:bottom w:val="single" w:color="auto" w:sz="4" w:space="0"/>
              <w:right w:val="single" w:color="auto" w:sz="4" w:space="0"/>
            </w:tcBorders>
            <w:shd w:val="clear" w:color="auto" w:fill="auto"/>
            <w:vAlign w:val="bottom"/>
          </w:tcPr>
          <w:p w:rsidRPr="00956004" w:rsidR="003E7DD6" w:rsidP="003E7DD6" w:rsidRDefault="003E7DD6" w14:paraId="540136EA" w14:textId="777B472D">
            <w:pPr>
              <w:spacing w:after="0" w:line="240" w:lineRule="auto"/>
              <w:jc w:val="center"/>
              <w:rPr>
                <w:rFonts w:ascii="Times New Roman" w:hAnsi="Times New Roman" w:eastAsia="Calibri" w:cs="Times New Roman"/>
                <w:b/>
                <w:bCs/>
                <w:color w:val="000000" w:themeColor="text1"/>
                <w:sz w:val="20"/>
                <w:szCs w:val="20"/>
              </w:rPr>
            </w:pPr>
            <w:r w:rsidRPr="00956004">
              <w:rPr>
                <w:rFonts w:ascii="Times New Roman" w:hAnsi="Times New Roman" w:eastAsia="Calibri" w:cs="Times New Roman"/>
                <w:b/>
                <w:bCs/>
                <w:color w:val="000000" w:themeColor="text1"/>
                <w:sz w:val="20"/>
                <w:szCs w:val="20"/>
              </w:rPr>
              <w:t>Total</w:t>
            </w:r>
          </w:p>
        </w:tc>
        <w:tc>
          <w:tcPr>
            <w:tcW w:w="1471" w:type="dxa"/>
            <w:tcBorders>
              <w:top w:val="nil"/>
              <w:left w:val="nil"/>
              <w:bottom w:val="single" w:color="auto" w:sz="4" w:space="0"/>
              <w:right w:val="single" w:color="auto" w:sz="4" w:space="0"/>
            </w:tcBorders>
            <w:shd w:val="clear" w:color="auto" w:fill="auto"/>
            <w:vAlign w:val="bottom"/>
          </w:tcPr>
          <w:p w:rsidRPr="00956004" w:rsidR="003E7DD6" w:rsidP="003E7DD6" w:rsidRDefault="003E7DD6" w14:paraId="4DA4804E" w14:textId="7F8E3C41">
            <w:pPr>
              <w:spacing w:after="0" w:line="240" w:lineRule="auto"/>
              <w:jc w:val="center"/>
              <w:rPr>
                <w:rFonts w:ascii="Times New Roman" w:hAnsi="Times New Roman" w:eastAsia="Times New Roman" w:cs="Times New Roman"/>
                <w:b/>
                <w:bCs/>
                <w:color w:val="000000"/>
                <w:sz w:val="20"/>
                <w:szCs w:val="20"/>
              </w:rPr>
            </w:pPr>
            <w:r w:rsidRPr="00956004">
              <w:rPr>
                <w:rFonts w:ascii="Times New Roman" w:hAnsi="Times New Roman" w:eastAsia="Times New Roman" w:cs="Times New Roman"/>
                <w:b/>
                <w:bCs/>
                <w:color w:val="000000"/>
                <w:sz w:val="20"/>
                <w:szCs w:val="20"/>
              </w:rPr>
              <w:t>1,1</w:t>
            </w:r>
            <w:r w:rsidR="003714C1">
              <w:rPr>
                <w:rFonts w:ascii="Times New Roman" w:hAnsi="Times New Roman" w:eastAsia="Times New Roman" w:cs="Times New Roman"/>
                <w:b/>
                <w:bCs/>
                <w:color w:val="000000"/>
                <w:sz w:val="20"/>
                <w:szCs w:val="20"/>
              </w:rPr>
              <w:t>53</w:t>
            </w:r>
            <w:r w:rsidRPr="00956004">
              <w:rPr>
                <w:rFonts w:ascii="Times New Roman" w:hAnsi="Times New Roman" w:eastAsia="Times New Roman" w:cs="Times New Roman"/>
                <w:b/>
                <w:bCs/>
                <w:color w:val="000000"/>
                <w:sz w:val="20"/>
                <w:szCs w:val="20"/>
              </w:rPr>
              <w:t>,</w:t>
            </w:r>
            <w:r w:rsidR="003714C1">
              <w:rPr>
                <w:rFonts w:ascii="Times New Roman" w:hAnsi="Times New Roman" w:eastAsia="Times New Roman" w:cs="Times New Roman"/>
                <w:b/>
                <w:bCs/>
                <w:color w:val="000000"/>
                <w:sz w:val="20"/>
                <w:szCs w:val="20"/>
              </w:rPr>
              <w:t>396</w:t>
            </w:r>
          </w:p>
        </w:tc>
        <w:tc>
          <w:tcPr>
            <w:tcW w:w="1144" w:type="dxa"/>
            <w:tcBorders>
              <w:top w:val="nil"/>
              <w:left w:val="nil"/>
              <w:bottom w:val="single" w:color="auto" w:sz="4" w:space="0"/>
              <w:right w:val="single" w:color="auto" w:sz="4" w:space="0"/>
            </w:tcBorders>
            <w:shd w:val="clear" w:color="auto" w:fill="auto"/>
            <w:vAlign w:val="bottom"/>
          </w:tcPr>
          <w:p w:rsidRPr="00956004" w:rsidR="003E7DD6" w:rsidP="003E7DD6" w:rsidRDefault="003E7DD6" w14:paraId="3ADB0D3F" w14:textId="046DF6EB">
            <w:pPr>
              <w:spacing w:after="0" w:line="240" w:lineRule="auto"/>
              <w:jc w:val="center"/>
              <w:rPr>
                <w:rFonts w:ascii="Times New Roman" w:hAnsi="Times New Roman" w:eastAsia="Times New Roman" w:cs="Times New Roman"/>
                <w:b/>
                <w:bCs/>
                <w:sz w:val="20"/>
                <w:szCs w:val="20"/>
              </w:rPr>
            </w:pPr>
            <w:r w:rsidRPr="00956004">
              <w:rPr>
                <w:rFonts w:ascii="Times New Roman" w:hAnsi="Times New Roman" w:eastAsia="Times New Roman" w:cs="Times New Roman"/>
                <w:b/>
                <w:bCs/>
                <w:sz w:val="20"/>
                <w:szCs w:val="20"/>
              </w:rPr>
              <w:t>+19,323</w:t>
            </w:r>
          </w:p>
        </w:tc>
        <w:tc>
          <w:tcPr>
            <w:tcW w:w="1071" w:type="dxa"/>
            <w:tcBorders>
              <w:top w:val="nil"/>
              <w:left w:val="nil"/>
              <w:bottom w:val="single" w:color="auto" w:sz="4" w:space="0"/>
              <w:right w:val="single" w:color="auto" w:sz="4" w:space="0"/>
            </w:tcBorders>
            <w:shd w:val="clear" w:color="auto" w:fill="auto"/>
            <w:vAlign w:val="bottom"/>
          </w:tcPr>
          <w:p w:rsidRPr="00956004" w:rsidR="003E7DD6" w:rsidP="003E7DD6" w:rsidRDefault="003E7DD6" w14:paraId="00980CB9" w14:textId="2E9C03F5">
            <w:pPr>
              <w:spacing w:after="0" w:line="240" w:lineRule="auto"/>
              <w:jc w:val="right"/>
              <w:rPr>
                <w:rFonts w:ascii="Times New Roman" w:hAnsi="Times New Roman" w:eastAsia="Times New Roman" w:cs="Times New Roman"/>
                <w:b/>
                <w:bCs/>
                <w:sz w:val="20"/>
                <w:szCs w:val="20"/>
              </w:rPr>
            </w:pPr>
            <w:r w:rsidRPr="00956004">
              <w:rPr>
                <w:rFonts w:ascii="Times New Roman" w:hAnsi="Times New Roman" w:eastAsia="Times New Roman" w:cs="Times New Roman"/>
                <w:b/>
                <w:bCs/>
                <w:sz w:val="20"/>
                <w:szCs w:val="20"/>
              </w:rPr>
              <w:t>+19,323</w:t>
            </w:r>
          </w:p>
        </w:tc>
        <w:tc>
          <w:tcPr>
            <w:tcW w:w="1150" w:type="dxa"/>
            <w:tcBorders>
              <w:top w:val="nil"/>
              <w:left w:val="nil"/>
              <w:bottom w:val="single" w:color="auto" w:sz="4" w:space="0"/>
              <w:right w:val="single" w:color="auto" w:sz="4" w:space="0"/>
            </w:tcBorders>
            <w:shd w:val="clear" w:color="auto" w:fill="auto"/>
            <w:vAlign w:val="bottom"/>
          </w:tcPr>
          <w:p w:rsidRPr="00956004" w:rsidR="003E7DD6" w:rsidP="003E7DD6" w:rsidRDefault="003E7DD6" w14:paraId="642CB8B9" w14:textId="32509CFB">
            <w:pPr>
              <w:spacing w:after="0" w:line="240" w:lineRule="auto"/>
              <w:jc w:val="center"/>
              <w:rPr>
                <w:rFonts w:ascii="Times New Roman" w:hAnsi="Times New Roman" w:eastAsia="Times New Roman" w:cs="Times New Roman"/>
                <w:b/>
                <w:bCs/>
                <w:color w:val="000000"/>
                <w:sz w:val="20"/>
                <w:szCs w:val="20"/>
              </w:rPr>
            </w:pPr>
            <w:r w:rsidRPr="00956004">
              <w:rPr>
                <w:rFonts w:ascii="Times New Roman" w:hAnsi="Times New Roman" w:eastAsia="Times New Roman" w:cs="Times New Roman"/>
                <w:b/>
                <w:bCs/>
                <w:color w:val="000000"/>
                <w:sz w:val="20"/>
                <w:szCs w:val="20"/>
              </w:rPr>
              <w:t>0</w:t>
            </w:r>
          </w:p>
        </w:tc>
        <w:tc>
          <w:tcPr>
            <w:tcW w:w="1150" w:type="dxa"/>
            <w:tcBorders>
              <w:top w:val="nil"/>
              <w:left w:val="nil"/>
              <w:bottom w:val="single" w:color="auto" w:sz="4" w:space="0"/>
              <w:right w:val="single" w:color="auto" w:sz="4" w:space="0"/>
            </w:tcBorders>
            <w:shd w:val="clear" w:color="auto" w:fill="auto"/>
            <w:vAlign w:val="bottom"/>
          </w:tcPr>
          <w:p w:rsidRPr="00956004" w:rsidR="003E7DD6" w:rsidP="003E7DD6" w:rsidRDefault="003E7DD6" w14:paraId="22B76ECC" w14:textId="59A30DE4">
            <w:pPr>
              <w:spacing w:after="0" w:line="240" w:lineRule="auto"/>
              <w:jc w:val="center"/>
              <w:rPr>
                <w:rFonts w:ascii="Times New Roman" w:hAnsi="Times New Roman" w:eastAsia="Times New Roman" w:cs="Times New Roman"/>
                <w:b/>
                <w:bCs/>
                <w:color w:val="000000"/>
                <w:sz w:val="20"/>
                <w:szCs w:val="20"/>
              </w:rPr>
            </w:pPr>
            <w:r w:rsidRPr="00956004">
              <w:rPr>
                <w:rFonts w:ascii="Times New Roman" w:hAnsi="Times New Roman" w:eastAsia="Times New Roman" w:cs="Times New Roman"/>
                <w:b/>
                <w:bCs/>
                <w:color w:val="000000"/>
                <w:sz w:val="20"/>
                <w:szCs w:val="20"/>
              </w:rPr>
              <w:t>0</w:t>
            </w:r>
          </w:p>
        </w:tc>
        <w:tc>
          <w:tcPr>
            <w:tcW w:w="1071" w:type="dxa"/>
            <w:tcBorders>
              <w:top w:val="nil"/>
              <w:left w:val="nil"/>
              <w:bottom w:val="single" w:color="auto" w:sz="4" w:space="0"/>
              <w:right w:val="single" w:color="auto" w:sz="4" w:space="0"/>
            </w:tcBorders>
            <w:shd w:val="clear" w:color="auto" w:fill="auto"/>
            <w:vAlign w:val="bottom"/>
          </w:tcPr>
          <w:p w:rsidRPr="00956004" w:rsidR="003E7DD6" w:rsidP="003E7DD6" w:rsidRDefault="003E7DD6" w14:paraId="72224207" w14:textId="5F58D352">
            <w:pPr>
              <w:spacing w:after="0" w:line="240" w:lineRule="auto"/>
              <w:jc w:val="right"/>
              <w:rPr>
                <w:rFonts w:ascii="Times New Roman" w:hAnsi="Times New Roman" w:eastAsia="Times New Roman" w:cs="Times New Roman"/>
                <w:b/>
                <w:bCs/>
                <w:color w:val="000000"/>
                <w:sz w:val="20"/>
                <w:szCs w:val="20"/>
              </w:rPr>
            </w:pPr>
            <w:r w:rsidRPr="00956004">
              <w:rPr>
                <w:rFonts w:ascii="Times New Roman" w:hAnsi="Times New Roman" w:eastAsia="Times New Roman" w:cs="Times New Roman"/>
                <w:b/>
                <w:bCs/>
                <w:color w:val="000000"/>
                <w:sz w:val="20"/>
                <w:szCs w:val="20"/>
              </w:rPr>
              <w:t>0</w:t>
            </w:r>
          </w:p>
        </w:tc>
      </w:tr>
    </w:tbl>
    <w:p w:rsidR="0077080E" w:rsidP="0077080E" w:rsidRDefault="0077080E" w14:paraId="4EEBD426" w14:textId="77777777">
      <w:pPr>
        <w:pStyle w:val="BodyText"/>
        <w:rPr>
          <w:rFonts w:ascii="Times New Roman" w:hAnsi="Times New Roman" w:cs="Times New Roman"/>
          <w:b/>
          <w:bCs/>
          <w:i/>
          <w:sz w:val="24"/>
          <w:szCs w:val="24"/>
        </w:rPr>
      </w:pPr>
    </w:p>
    <w:p w:rsidRPr="00956004" w:rsidR="0077080E" w:rsidP="00CF3B54" w:rsidRDefault="00562915" w14:paraId="4C87BBA0" w14:textId="116819C0">
      <w:pPr>
        <w:pStyle w:val="BodyText"/>
        <w:rPr>
          <w:rFonts w:ascii="Times New Roman" w:hAnsi="Times New Roman" w:cs="Times New Roman"/>
          <w:sz w:val="24"/>
          <w:szCs w:val="24"/>
        </w:rPr>
      </w:pPr>
      <w:r w:rsidRPr="00956004">
        <w:rPr>
          <w:rFonts w:ascii="Times New Roman" w:hAnsi="Times New Roman" w:cs="Times New Roman"/>
          <w:b/>
          <w:bCs/>
          <w:i/>
          <w:sz w:val="24"/>
          <w:szCs w:val="24"/>
        </w:rPr>
        <w:t>Explain:</w:t>
      </w:r>
      <w:r w:rsidRPr="00956004" w:rsidR="006E6470">
        <w:rPr>
          <w:rFonts w:ascii="Times New Roman" w:hAnsi="Times New Roman" w:cs="Times New Roman"/>
          <w:b/>
          <w:bCs/>
          <w:iCs/>
          <w:sz w:val="24"/>
          <w:szCs w:val="24"/>
        </w:rPr>
        <w:t xml:space="preserve"> </w:t>
      </w:r>
      <w:r w:rsidRPr="00956004" w:rsidR="0077080E">
        <w:rPr>
          <w:rFonts w:ascii="Times New Roman" w:hAnsi="Times New Roman" w:cs="Times New Roman"/>
          <w:b/>
          <w:bCs/>
          <w:iCs/>
          <w:sz w:val="24"/>
          <w:szCs w:val="24"/>
        </w:rPr>
        <w:t xml:space="preserve"> </w:t>
      </w:r>
      <w:r w:rsidRPr="00E76ED1" w:rsidR="00026096">
        <w:rPr>
          <w:rFonts w:ascii="Times New Roman" w:hAnsi="Times New Roman" w:cs="Times New Roman"/>
          <w:sz w:val="24"/>
          <w:szCs w:val="24"/>
        </w:rPr>
        <w:t xml:space="preserve">There is </w:t>
      </w:r>
      <w:r w:rsidRPr="00E76ED1" w:rsidR="003714C1">
        <w:rPr>
          <w:rFonts w:ascii="Times New Roman" w:hAnsi="Times New Roman" w:cs="Times New Roman"/>
          <w:sz w:val="24"/>
          <w:szCs w:val="24"/>
        </w:rPr>
        <w:t>an</w:t>
      </w:r>
      <w:r w:rsidRPr="00E76ED1" w:rsidR="00026096">
        <w:rPr>
          <w:rFonts w:ascii="Times New Roman" w:hAnsi="Times New Roman" w:cs="Times New Roman"/>
          <w:sz w:val="24"/>
          <w:szCs w:val="24"/>
        </w:rPr>
        <w:t xml:space="preserve"> increase in </w:t>
      </w:r>
      <w:r w:rsidRPr="00E76ED1" w:rsidR="003714C1">
        <w:rPr>
          <w:rFonts w:ascii="Times New Roman" w:hAnsi="Times New Roman" w:cs="Times New Roman"/>
          <w:sz w:val="24"/>
          <w:szCs w:val="24"/>
        </w:rPr>
        <w:t>of 19,323 burden hours to accommodate the RFI correspondence to verify ownership and/or occupancy</w:t>
      </w:r>
      <w:r w:rsidRPr="00E76ED1" w:rsidR="00026096">
        <w:rPr>
          <w:rFonts w:ascii="Times New Roman" w:hAnsi="Times New Roman" w:cs="Times New Roman"/>
          <w:sz w:val="24"/>
          <w:szCs w:val="24"/>
        </w:rPr>
        <w:t xml:space="preserve">.  This change increases the types of documents FEMA will accept from applicants to verify their eligibility. </w:t>
      </w:r>
      <w:bookmarkStart w:name="_Hlk79569331" w:id="8"/>
      <w:r w:rsidRPr="00E76ED1" w:rsidR="00234FA9">
        <w:rPr>
          <w:rFonts w:ascii="Times New Roman" w:hAnsi="Times New Roman" w:cs="Times New Roman"/>
          <w:sz w:val="24"/>
          <w:szCs w:val="24"/>
        </w:rPr>
        <w:t xml:space="preserve"> </w:t>
      </w:r>
      <w:r w:rsidRPr="00E76ED1" w:rsidR="007425B2">
        <w:rPr>
          <w:rFonts w:ascii="Times New Roman" w:hAnsi="Times New Roman" w:cs="Times New Roman"/>
          <w:sz w:val="24"/>
          <w:szCs w:val="24"/>
        </w:rPr>
        <w:t>This change will ensure access to assistance is equitably provided to all applicants through the expansion of acceptable documentation.</w:t>
      </w:r>
      <w:bookmarkEnd w:id="8"/>
    </w:p>
    <w:p w:rsidR="0077080E" w:rsidP="0077080E" w:rsidRDefault="0077080E" w14:paraId="124E43F4" w14:textId="0E35D088">
      <w:pPr>
        <w:pStyle w:val="BodyText"/>
        <w:rPr>
          <w:rFonts w:ascii="Times New Roman" w:hAnsi="Times New Roman" w:cs="Times New Roman"/>
          <w:sz w:val="24"/>
          <w:szCs w:val="24"/>
        </w:rPr>
      </w:pPr>
      <w:r>
        <w:rPr>
          <w:rFonts w:ascii="Times New Roman" w:hAnsi="Times New Roman" w:cs="Times New Roman"/>
          <w:b/>
          <w:sz w:val="24"/>
          <w:szCs w:val="24"/>
        </w:rPr>
        <w:t>FF-104-FY-21-123 (Telephone, English) and FF-104-FY-21-123-A (Telephone, Spanish)</w:t>
      </w:r>
      <w:r w:rsidRPr="008B4242">
        <w:rPr>
          <w:rFonts w:ascii="Times New Roman" w:hAnsi="Times New Roman" w:cs="Times New Roman"/>
          <w:sz w:val="24"/>
          <w:szCs w:val="24"/>
        </w:rPr>
        <w:t xml:space="preserve"> </w:t>
      </w:r>
      <w:r>
        <w:rPr>
          <w:rFonts w:ascii="Times New Roman" w:hAnsi="Times New Roman" w:cs="Times New Roman"/>
          <w:sz w:val="24"/>
          <w:szCs w:val="24"/>
        </w:rPr>
        <w:t xml:space="preserve">– No change to burden hours due to the expanded list of occupancy and/or ownership documentation accepted. </w:t>
      </w:r>
    </w:p>
    <w:p w:rsidRPr="00FA5A13" w:rsidR="0077080E" w:rsidP="0077080E" w:rsidRDefault="0077080E" w14:paraId="5F91ACF3" w14:textId="77777777">
      <w:pPr>
        <w:pStyle w:val="BodyText"/>
        <w:rPr>
          <w:rFonts w:ascii="Times New Roman" w:hAnsi="Times New Roman" w:cs="Times New Roman"/>
          <w:bCs/>
          <w:sz w:val="24"/>
          <w:szCs w:val="24"/>
        </w:rPr>
      </w:pPr>
      <w:r w:rsidRPr="00FA5A13">
        <w:rPr>
          <w:rFonts w:ascii="Times New Roman" w:hAnsi="Times New Roman" w:cs="Times New Roman"/>
          <w:b/>
          <w:bCs/>
          <w:sz w:val="24"/>
          <w:szCs w:val="24"/>
        </w:rPr>
        <w:t>FF</w:t>
      </w:r>
      <w:r>
        <w:rPr>
          <w:rFonts w:ascii="Times New Roman" w:hAnsi="Times New Roman" w:cs="Times New Roman"/>
          <w:b/>
          <w:bCs/>
          <w:sz w:val="24"/>
          <w:szCs w:val="24"/>
        </w:rPr>
        <w:t>-104-FY-21-123</w:t>
      </w:r>
      <w:r w:rsidRPr="00FA5A13">
        <w:rPr>
          <w:rFonts w:ascii="Times New Roman" w:hAnsi="Times New Roman" w:cs="Times New Roman"/>
          <w:b/>
          <w:bCs/>
          <w:sz w:val="24"/>
          <w:szCs w:val="24"/>
        </w:rPr>
        <w:t>-COVID-FA</w:t>
      </w:r>
      <w:r w:rsidRPr="00FA5A13">
        <w:rPr>
          <w:rFonts w:ascii="Times New Roman" w:hAnsi="Times New Roman" w:cs="Times New Roman"/>
          <w:sz w:val="24"/>
          <w:szCs w:val="24"/>
        </w:rPr>
        <w:t xml:space="preserve"> – </w:t>
      </w:r>
      <w:r>
        <w:rPr>
          <w:rFonts w:ascii="Times New Roman" w:hAnsi="Times New Roman" w:cs="Times New Roman"/>
          <w:sz w:val="24"/>
          <w:szCs w:val="24"/>
        </w:rPr>
        <w:t>No change to burden hours due to the expanded list of occupancy and/or ownership documentation accepted</w:t>
      </w:r>
      <w:r w:rsidRPr="00FA5A13">
        <w:rPr>
          <w:rFonts w:ascii="Times New Roman" w:hAnsi="Times New Roman" w:cs="Times New Roman"/>
          <w:bCs/>
          <w:sz w:val="24"/>
          <w:szCs w:val="24"/>
        </w:rPr>
        <w:t>.</w:t>
      </w:r>
    </w:p>
    <w:p w:rsidRPr="008B4242" w:rsidR="0077080E" w:rsidP="0077080E" w:rsidRDefault="0077080E" w14:paraId="72A4C0CA" w14:textId="77777777">
      <w:pPr>
        <w:rPr>
          <w:rFonts w:ascii="Times New Roman" w:hAnsi="Times New Roman" w:cs="Times New Roman"/>
          <w:sz w:val="24"/>
          <w:szCs w:val="24"/>
        </w:rPr>
      </w:pPr>
      <w:r w:rsidRPr="00FA5A13">
        <w:rPr>
          <w:rFonts w:ascii="Times New Roman" w:hAnsi="Times New Roman" w:cs="Times New Roman"/>
          <w:b/>
          <w:sz w:val="24"/>
          <w:szCs w:val="24"/>
        </w:rPr>
        <w:t>FF</w:t>
      </w:r>
      <w:r>
        <w:rPr>
          <w:rFonts w:ascii="Times New Roman" w:hAnsi="Times New Roman" w:cs="Times New Roman"/>
          <w:b/>
          <w:sz w:val="24"/>
          <w:szCs w:val="24"/>
        </w:rPr>
        <w:t xml:space="preserve">-104-FY-21-125 (Internet, English) </w:t>
      </w:r>
      <w:r w:rsidRPr="00FA5A13">
        <w:rPr>
          <w:rFonts w:ascii="Times New Roman" w:hAnsi="Times New Roman" w:cs="Times New Roman"/>
          <w:b/>
          <w:sz w:val="24"/>
          <w:szCs w:val="24"/>
        </w:rPr>
        <w:t xml:space="preserve">and </w:t>
      </w:r>
      <w:r>
        <w:rPr>
          <w:rFonts w:ascii="Times New Roman" w:hAnsi="Times New Roman" w:cs="Times New Roman"/>
          <w:b/>
          <w:sz w:val="24"/>
          <w:szCs w:val="24"/>
        </w:rPr>
        <w:t>FF-104-FY-21-125-A (Internet, Spanish)</w:t>
      </w:r>
      <w:r w:rsidRPr="00FA5A13">
        <w:rPr>
          <w:rFonts w:ascii="Times New Roman" w:hAnsi="Times New Roman" w:cs="Times New Roman"/>
          <w:sz w:val="24"/>
          <w:szCs w:val="24"/>
        </w:rPr>
        <w:t xml:space="preserve"> – </w:t>
      </w:r>
      <w:r>
        <w:rPr>
          <w:rFonts w:ascii="Times New Roman" w:hAnsi="Times New Roman" w:cs="Times New Roman"/>
          <w:sz w:val="24"/>
          <w:szCs w:val="24"/>
        </w:rPr>
        <w:t>No change to burden hours due to the expanded list of occupancy and/or ownership documentation accepted.</w:t>
      </w:r>
    </w:p>
    <w:p w:rsidRPr="002276FB" w:rsidR="0077080E" w:rsidP="0077080E" w:rsidRDefault="0077080E" w14:paraId="3584EF68" w14:textId="77777777">
      <w:pPr>
        <w:spacing w:line="23" w:lineRule="atLeast"/>
        <w:rPr>
          <w:rFonts w:ascii="Times New Roman" w:hAnsi="Times New Roman" w:cs="Times New Roman"/>
          <w:sz w:val="24"/>
          <w:szCs w:val="24"/>
        </w:rPr>
      </w:pPr>
      <w:r w:rsidRPr="002276FB">
        <w:rPr>
          <w:rFonts w:ascii="Times New Roman" w:hAnsi="Times New Roman" w:cs="Times New Roman"/>
          <w:b/>
          <w:sz w:val="24"/>
          <w:szCs w:val="24"/>
        </w:rPr>
        <w:t>FF-104-FY-21-122 (Paper, English) and FF-104-FY-21-122-A (Paper, Spanish)</w:t>
      </w:r>
      <w:r w:rsidRPr="002276FB">
        <w:rPr>
          <w:rFonts w:ascii="Times New Roman" w:hAnsi="Times New Roman" w:cs="Times New Roman"/>
          <w:sz w:val="24"/>
          <w:szCs w:val="24"/>
        </w:rPr>
        <w:t xml:space="preserve"> – No change to burden hours due to the expanded list of occupancy and/or ownership documentation accepted.</w:t>
      </w:r>
    </w:p>
    <w:p w:rsidRPr="002276FB" w:rsidR="0077080E" w:rsidP="0077080E" w:rsidRDefault="0077080E" w14:paraId="47E14385" w14:textId="77777777">
      <w:pPr>
        <w:pStyle w:val="BodyText2"/>
        <w:spacing w:line="23" w:lineRule="atLeast"/>
        <w:rPr>
          <w:rFonts w:ascii="Times New Roman" w:hAnsi="Times New Roman" w:cs="Times New Roman"/>
          <w:bCs/>
          <w:sz w:val="24"/>
          <w:szCs w:val="24"/>
        </w:rPr>
      </w:pPr>
      <w:r w:rsidRPr="002276FB">
        <w:rPr>
          <w:rFonts w:ascii="Times New Roman" w:hAnsi="Times New Roman" w:cs="Times New Roman"/>
          <w:b/>
          <w:sz w:val="24"/>
          <w:szCs w:val="24"/>
        </w:rPr>
        <w:t>FF-104-FY-21-128 (English) and FF-104-FY-21-128-A (Spanish)</w:t>
      </w:r>
      <w:r w:rsidRPr="002276FB">
        <w:rPr>
          <w:rFonts w:ascii="Times New Roman" w:hAnsi="Times New Roman" w:cs="Times New Roman"/>
          <w:sz w:val="24"/>
          <w:szCs w:val="24"/>
        </w:rPr>
        <w:t xml:space="preserve"> – No change to burden hours due to the expanded list of occupancy and/or ownership documentation accepted.</w:t>
      </w:r>
    </w:p>
    <w:p w:rsidR="0077080E" w:rsidP="0077080E" w:rsidRDefault="0077080E" w14:paraId="27E81DE2" w14:textId="0AE6FBD0">
      <w:pPr>
        <w:pStyle w:val="BodyText2"/>
        <w:spacing w:line="23" w:lineRule="atLeast"/>
        <w:rPr>
          <w:rFonts w:ascii="Times New Roman" w:hAnsi="Times New Roman" w:cs="Times New Roman"/>
          <w:sz w:val="24"/>
          <w:szCs w:val="24"/>
        </w:rPr>
      </w:pPr>
      <w:r w:rsidRPr="002276FB">
        <w:rPr>
          <w:rFonts w:ascii="Times New Roman" w:hAnsi="Times New Roman" w:cs="Times New Roman"/>
          <w:b/>
          <w:sz w:val="24"/>
          <w:szCs w:val="24"/>
        </w:rPr>
        <w:t>FF-104-FY-21-127 (English) and FF-104-FY-21-127-A (Spanish)</w:t>
      </w:r>
      <w:r w:rsidRPr="002276FB">
        <w:rPr>
          <w:rFonts w:ascii="Times New Roman" w:hAnsi="Times New Roman" w:cs="Times New Roman"/>
          <w:sz w:val="24"/>
          <w:szCs w:val="24"/>
        </w:rPr>
        <w:t xml:space="preserve"> – No change to burden hours due to the expanded list of occupancy and/or ownership documentation accepted.</w:t>
      </w:r>
    </w:p>
    <w:p w:rsidRPr="002276FB" w:rsidR="00AF7BD0" w:rsidP="00AF7BD0" w:rsidRDefault="00AF7BD0" w14:paraId="0537BFC1" w14:textId="76582462">
      <w:pPr>
        <w:pStyle w:val="BodyText2"/>
        <w:spacing w:line="23" w:lineRule="atLeast"/>
        <w:rPr>
          <w:rFonts w:ascii="Times New Roman" w:hAnsi="Times New Roman" w:cs="Times New Roman"/>
          <w:bCs/>
          <w:sz w:val="24"/>
          <w:szCs w:val="24"/>
        </w:rPr>
      </w:pPr>
      <w:r w:rsidRPr="00956004">
        <w:rPr>
          <w:rFonts w:ascii="Times New Roman" w:hAnsi="Times New Roman" w:cs="Times New Roman"/>
          <w:b/>
          <w:color w:val="000000" w:themeColor="text1"/>
          <w:sz w:val="24"/>
          <w:szCs w:val="24"/>
        </w:rPr>
        <w:t>Request for Information (Funeral Assistance)</w:t>
      </w:r>
      <w:r w:rsidRPr="00956004">
        <w:rPr>
          <w:rFonts w:ascii="Times New Roman" w:hAnsi="Times New Roman" w:cs="Times New Roman"/>
          <w:color w:val="000000" w:themeColor="text1"/>
          <w:sz w:val="24"/>
          <w:szCs w:val="24"/>
        </w:rPr>
        <w:t xml:space="preserve"> – No change </w:t>
      </w:r>
      <w:r w:rsidRPr="002276FB">
        <w:rPr>
          <w:rFonts w:ascii="Times New Roman" w:hAnsi="Times New Roman" w:cs="Times New Roman"/>
          <w:sz w:val="24"/>
          <w:szCs w:val="24"/>
        </w:rPr>
        <w:t>to burden hours due to the expanded list of occupancy and/or ownership documentation accepted.</w:t>
      </w:r>
    </w:p>
    <w:p w:rsidRPr="00E76ED1" w:rsidR="00AF7BD0" w:rsidP="00AF7BD0" w:rsidRDefault="00AF7BD0" w14:paraId="1980FFED" w14:textId="3E303C74">
      <w:pPr>
        <w:pStyle w:val="BodyText2"/>
        <w:spacing w:line="23" w:lineRule="atLeast"/>
        <w:rPr>
          <w:rFonts w:ascii="Times New Roman" w:hAnsi="Times New Roman" w:cs="Times New Roman"/>
          <w:sz w:val="24"/>
          <w:szCs w:val="24"/>
        </w:rPr>
      </w:pPr>
      <w:r w:rsidRPr="00E76ED1">
        <w:rPr>
          <w:rFonts w:ascii="Times New Roman" w:hAnsi="Times New Roman" w:cs="Times New Roman"/>
          <w:b/>
          <w:sz w:val="24"/>
          <w:szCs w:val="24"/>
        </w:rPr>
        <w:t>Request for Information (Ownership Verification)</w:t>
      </w:r>
      <w:r w:rsidRPr="00E76ED1">
        <w:rPr>
          <w:rFonts w:ascii="Times New Roman" w:hAnsi="Times New Roman" w:cs="Times New Roman"/>
          <w:sz w:val="24"/>
          <w:szCs w:val="24"/>
        </w:rPr>
        <w:t xml:space="preserve"> – Increased burden hours by 11,560.50 due to the expanded list of occupancy and/or ownership documentation accepted.</w:t>
      </w:r>
    </w:p>
    <w:p w:rsidRPr="00E76ED1" w:rsidR="0077080E" w:rsidP="0077080E" w:rsidRDefault="0077080E" w14:paraId="0ECF3568" w14:textId="13B2E0F0">
      <w:pPr>
        <w:pStyle w:val="BodyText2"/>
        <w:spacing w:line="23" w:lineRule="atLeast"/>
        <w:rPr>
          <w:rFonts w:ascii="Times New Roman" w:hAnsi="Times New Roman" w:cs="Times New Roman"/>
          <w:sz w:val="24"/>
          <w:szCs w:val="24"/>
        </w:rPr>
      </w:pPr>
      <w:r w:rsidRPr="00E76ED1">
        <w:rPr>
          <w:rFonts w:ascii="Times New Roman" w:hAnsi="Times New Roman" w:cs="Times New Roman"/>
          <w:b/>
          <w:sz w:val="24"/>
          <w:szCs w:val="24"/>
        </w:rPr>
        <w:t>Request for Information (</w:t>
      </w:r>
      <w:r w:rsidRPr="00E76ED1" w:rsidR="00AF7BD0">
        <w:rPr>
          <w:rFonts w:ascii="Times New Roman" w:hAnsi="Times New Roman" w:cs="Times New Roman"/>
          <w:b/>
          <w:sz w:val="24"/>
          <w:szCs w:val="24"/>
        </w:rPr>
        <w:t>Occupancy</w:t>
      </w:r>
      <w:r w:rsidRPr="00E76ED1">
        <w:rPr>
          <w:rFonts w:ascii="Times New Roman" w:hAnsi="Times New Roman" w:cs="Times New Roman"/>
          <w:b/>
          <w:sz w:val="24"/>
          <w:szCs w:val="24"/>
        </w:rPr>
        <w:t>)</w:t>
      </w:r>
      <w:r w:rsidRPr="00E76ED1">
        <w:rPr>
          <w:rFonts w:ascii="Times New Roman" w:hAnsi="Times New Roman" w:cs="Times New Roman"/>
          <w:sz w:val="24"/>
          <w:szCs w:val="24"/>
        </w:rPr>
        <w:t xml:space="preserve"> – Increased burden hours by </w:t>
      </w:r>
      <w:r w:rsidRPr="00E76ED1" w:rsidR="00AF7BD0">
        <w:rPr>
          <w:rFonts w:ascii="Times New Roman" w:hAnsi="Times New Roman" w:cs="Times New Roman"/>
          <w:sz w:val="24"/>
          <w:szCs w:val="24"/>
        </w:rPr>
        <w:t>7,762.50</w:t>
      </w:r>
      <w:r w:rsidRPr="00E76ED1">
        <w:rPr>
          <w:rFonts w:ascii="Times New Roman" w:hAnsi="Times New Roman" w:cs="Times New Roman"/>
          <w:sz w:val="24"/>
          <w:szCs w:val="24"/>
        </w:rPr>
        <w:t xml:space="preserve"> due to the expanded list of occupancy and/or ownership documentation accepted.</w:t>
      </w:r>
    </w:p>
    <w:p w:rsidR="00AF7BD0" w:rsidRDefault="00AF7BD0" w14:paraId="073A5C5A" w14:textId="07365B2C">
      <w:pPr>
        <w:rPr>
          <w:rFonts w:ascii="Times New Roman" w:hAnsi="Times New Roman" w:eastAsia="Times New Roman" w:cs="Times New Roman"/>
          <w:b/>
          <w:bCs/>
          <w:i/>
          <w:sz w:val="24"/>
          <w:szCs w:val="24"/>
        </w:rPr>
      </w:pPr>
      <w:r>
        <w:rPr>
          <w:b/>
          <w:bCs/>
          <w:i/>
        </w:rPr>
        <w:br w:type="page"/>
      </w:r>
    </w:p>
    <w:tbl>
      <w:tblPr>
        <w:tblW w:w="9890" w:type="dxa"/>
        <w:tblLook w:val="04A0" w:firstRow="1" w:lastRow="0" w:firstColumn="1" w:lastColumn="0" w:noHBand="0" w:noVBand="1"/>
      </w:tblPr>
      <w:tblGrid>
        <w:gridCol w:w="1880"/>
        <w:gridCol w:w="1260"/>
        <w:gridCol w:w="990"/>
        <w:gridCol w:w="1350"/>
        <w:gridCol w:w="1620"/>
        <w:gridCol w:w="1440"/>
        <w:gridCol w:w="1350"/>
      </w:tblGrid>
      <w:tr w:rsidRPr="00A558C0" w:rsidR="00A558C0" w:rsidTr="00937E6A" w14:paraId="7256E843" w14:textId="77777777">
        <w:trPr>
          <w:trHeight w:val="292"/>
        </w:trPr>
        <w:tc>
          <w:tcPr>
            <w:tcW w:w="9890" w:type="dxa"/>
            <w:gridSpan w:val="7"/>
            <w:tcBorders>
              <w:top w:val="single" w:color="auto" w:sz="8" w:space="0"/>
              <w:left w:val="single" w:color="auto" w:sz="8" w:space="0"/>
              <w:bottom w:val="single" w:color="auto" w:sz="4" w:space="0"/>
              <w:right w:val="single" w:color="000000" w:sz="8" w:space="0"/>
            </w:tcBorders>
            <w:shd w:val="clear" w:color="auto" w:fill="auto"/>
            <w:vAlign w:val="bottom"/>
            <w:hideMark/>
          </w:tcPr>
          <w:p w:rsidRPr="00A558C0" w:rsidR="00A558C0" w:rsidP="00A558C0" w:rsidRDefault="00A558C0" w14:paraId="086DAB72" w14:textId="77777777">
            <w:pPr>
              <w:spacing w:after="0" w:line="240" w:lineRule="auto"/>
              <w:jc w:val="center"/>
              <w:rPr>
                <w:rFonts w:ascii="Times New Roman" w:hAnsi="Times New Roman" w:eastAsia="Times New Roman" w:cs="Times New Roman"/>
                <w:b/>
                <w:bCs/>
                <w:color w:val="000000"/>
                <w:sz w:val="20"/>
                <w:szCs w:val="20"/>
              </w:rPr>
            </w:pPr>
            <w:r w:rsidRPr="00A558C0">
              <w:rPr>
                <w:rFonts w:ascii="Times New Roman" w:hAnsi="Times New Roman" w:eastAsia="Times New Roman" w:cs="Times New Roman"/>
                <w:b/>
                <w:bCs/>
                <w:color w:val="000000"/>
                <w:sz w:val="20"/>
                <w:szCs w:val="20"/>
              </w:rPr>
              <w:lastRenderedPageBreak/>
              <w:t>Itemized Changes in Annual Cost Burden</w:t>
            </w:r>
          </w:p>
        </w:tc>
      </w:tr>
      <w:tr w:rsidRPr="00A558C0" w:rsidR="00243F46" w:rsidTr="00937E6A" w14:paraId="598717D4" w14:textId="77777777">
        <w:trPr>
          <w:trHeight w:val="1243"/>
        </w:trPr>
        <w:tc>
          <w:tcPr>
            <w:tcW w:w="1880" w:type="dxa"/>
            <w:tcBorders>
              <w:top w:val="nil"/>
              <w:left w:val="single" w:color="auto" w:sz="8" w:space="0"/>
              <w:bottom w:val="single" w:color="auto" w:sz="4" w:space="0"/>
              <w:right w:val="single" w:color="auto" w:sz="4" w:space="0"/>
            </w:tcBorders>
            <w:shd w:val="clear" w:color="000000" w:fill="8DB4E2"/>
            <w:vAlign w:val="bottom"/>
            <w:hideMark/>
          </w:tcPr>
          <w:p w:rsidRPr="00A558C0" w:rsidR="00A558C0" w:rsidP="00A558C0" w:rsidRDefault="00A558C0" w14:paraId="0B1946DB"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Data Collection Activity/Instrument</w:t>
            </w:r>
          </w:p>
        </w:tc>
        <w:tc>
          <w:tcPr>
            <w:tcW w:w="1260" w:type="dxa"/>
            <w:tcBorders>
              <w:top w:val="nil"/>
              <w:left w:val="nil"/>
              <w:bottom w:val="single" w:color="auto" w:sz="4" w:space="0"/>
              <w:right w:val="single" w:color="auto" w:sz="4" w:space="0"/>
            </w:tcBorders>
            <w:shd w:val="clear" w:color="000000" w:fill="8DB4E2"/>
            <w:vAlign w:val="bottom"/>
            <w:hideMark/>
          </w:tcPr>
          <w:p w:rsidRPr="00A558C0" w:rsidR="00A558C0" w:rsidP="00A558C0" w:rsidRDefault="00A558C0" w14:paraId="63C0046A"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Program Change (hours currently on OMB Inventory)</w:t>
            </w:r>
          </w:p>
        </w:tc>
        <w:tc>
          <w:tcPr>
            <w:tcW w:w="990" w:type="dxa"/>
            <w:tcBorders>
              <w:top w:val="nil"/>
              <w:left w:val="nil"/>
              <w:bottom w:val="single" w:color="auto" w:sz="4" w:space="0"/>
              <w:right w:val="single" w:color="auto" w:sz="4" w:space="0"/>
            </w:tcBorders>
            <w:shd w:val="clear" w:color="000000" w:fill="8DB4E2"/>
            <w:vAlign w:val="bottom"/>
            <w:hideMark/>
          </w:tcPr>
          <w:p w:rsidRPr="00A558C0" w:rsidR="00A558C0" w:rsidP="00A558C0" w:rsidRDefault="00A558C0" w14:paraId="587653F0"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Program Change (New)</w:t>
            </w:r>
          </w:p>
        </w:tc>
        <w:tc>
          <w:tcPr>
            <w:tcW w:w="1350" w:type="dxa"/>
            <w:tcBorders>
              <w:top w:val="nil"/>
              <w:left w:val="nil"/>
              <w:bottom w:val="single" w:color="auto" w:sz="4" w:space="0"/>
              <w:right w:val="single" w:color="auto" w:sz="4" w:space="0"/>
            </w:tcBorders>
            <w:shd w:val="clear" w:color="000000" w:fill="8DB4E2"/>
            <w:vAlign w:val="bottom"/>
            <w:hideMark/>
          </w:tcPr>
          <w:p w:rsidRPr="00A558C0" w:rsidR="00A558C0" w:rsidP="00A558C0" w:rsidRDefault="00A558C0" w14:paraId="4E7EFA93"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Difference</w:t>
            </w:r>
          </w:p>
        </w:tc>
        <w:tc>
          <w:tcPr>
            <w:tcW w:w="1620" w:type="dxa"/>
            <w:tcBorders>
              <w:top w:val="nil"/>
              <w:left w:val="nil"/>
              <w:bottom w:val="single" w:color="auto" w:sz="4" w:space="0"/>
              <w:right w:val="single" w:color="auto" w:sz="4" w:space="0"/>
            </w:tcBorders>
            <w:shd w:val="clear" w:color="000000" w:fill="8DB4E2"/>
            <w:vAlign w:val="bottom"/>
            <w:hideMark/>
          </w:tcPr>
          <w:p w:rsidRPr="00A558C0" w:rsidR="00A558C0" w:rsidP="00A558C0" w:rsidRDefault="00A558C0" w14:paraId="785FB1D1"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Adjustment (hours currently on OMB Inventory)</w:t>
            </w:r>
          </w:p>
        </w:tc>
        <w:tc>
          <w:tcPr>
            <w:tcW w:w="1440" w:type="dxa"/>
            <w:tcBorders>
              <w:top w:val="nil"/>
              <w:left w:val="nil"/>
              <w:bottom w:val="single" w:color="auto" w:sz="4" w:space="0"/>
              <w:right w:val="single" w:color="auto" w:sz="4" w:space="0"/>
            </w:tcBorders>
            <w:shd w:val="clear" w:color="000000" w:fill="8DB4E2"/>
            <w:vAlign w:val="bottom"/>
            <w:hideMark/>
          </w:tcPr>
          <w:p w:rsidRPr="00A558C0" w:rsidR="00A558C0" w:rsidP="00A558C0" w:rsidRDefault="00A558C0" w14:paraId="0A3585A8"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Adjustment (New)</w:t>
            </w:r>
          </w:p>
        </w:tc>
        <w:tc>
          <w:tcPr>
            <w:tcW w:w="1350" w:type="dxa"/>
            <w:tcBorders>
              <w:top w:val="nil"/>
              <w:left w:val="nil"/>
              <w:bottom w:val="single" w:color="auto" w:sz="4" w:space="0"/>
              <w:right w:val="single" w:color="auto" w:sz="8" w:space="0"/>
            </w:tcBorders>
            <w:shd w:val="clear" w:color="000000" w:fill="8DB4E2"/>
            <w:vAlign w:val="bottom"/>
            <w:hideMark/>
          </w:tcPr>
          <w:p w:rsidRPr="00A558C0" w:rsidR="00A558C0" w:rsidP="00A558C0" w:rsidRDefault="00A558C0" w14:paraId="425532B5"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Difference</w:t>
            </w:r>
          </w:p>
        </w:tc>
      </w:tr>
      <w:tr w:rsidRPr="00A558C0" w:rsidR="00A558C0" w:rsidTr="00937E6A" w14:paraId="18EF78C3" w14:textId="77777777">
        <w:trPr>
          <w:trHeight w:val="248"/>
        </w:trPr>
        <w:tc>
          <w:tcPr>
            <w:tcW w:w="1880" w:type="dxa"/>
            <w:tcBorders>
              <w:top w:val="nil"/>
              <w:left w:val="single" w:color="auto" w:sz="8" w:space="0"/>
              <w:bottom w:val="single" w:color="auto" w:sz="4" w:space="0"/>
              <w:right w:val="single" w:color="auto" w:sz="4" w:space="0"/>
            </w:tcBorders>
            <w:shd w:val="clear" w:color="auto" w:fill="auto"/>
            <w:vAlign w:val="bottom"/>
          </w:tcPr>
          <w:p w:rsidRPr="00956004" w:rsidR="00A558C0" w:rsidP="00A558C0" w:rsidRDefault="00B3664D" w14:paraId="2EAA0432" w14:textId="10052621">
            <w:pPr>
              <w:spacing w:after="0" w:line="240" w:lineRule="auto"/>
              <w:jc w:val="center"/>
              <w:rPr>
                <w:rFonts w:ascii="Times New Roman" w:hAnsi="Times New Roman" w:eastAsia="Times New Roman" w:cs="Times New Roman"/>
                <w:color w:val="000000" w:themeColor="text1"/>
                <w:sz w:val="20"/>
                <w:szCs w:val="20"/>
              </w:rPr>
            </w:pPr>
            <w:r w:rsidRPr="00956004">
              <w:rPr>
                <w:rFonts w:ascii="Times New Roman" w:hAnsi="Times New Roman" w:eastAsia="Times New Roman" w:cs="Times New Roman"/>
                <w:color w:val="000000" w:themeColor="text1"/>
                <w:sz w:val="20"/>
                <w:szCs w:val="20"/>
              </w:rPr>
              <w:t>N/A</w:t>
            </w:r>
          </w:p>
        </w:tc>
        <w:tc>
          <w:tcPr>
            <w:tcW w:w="1260" w:type="dxa"/>
            <w:tcBorders>
              <w:top w:val="nil"/>
              <w:left w:val="nil"/>
              <w:bottom w:val="single" w:color="auto" w:sz="4" w:space="0"/>
              <w:right w:val="single" w:color="auto" w:sz="4" w:space="0"/>
            </w:tcBorders>
            <w:shd w:val="clear" w:color="auto" w:fill="auto"/>
            <w:vAlign w:val="bottom"/>
          </w:tcPr>
          <w:p w:rsidRPr="00956004" w:rsidR="00A558C0" w:rsidP="00A558C0" w:rsidRDefault="00A558C0" w14:paraId="4B6FC662" w14:textId="56CDDADF">
            <w:pPr>
              <w:spacing w:after="0" w:line="240" w:lineRule="auto"/>
              <w:jc w:val="center"/>
              <w:rPr>
                <w:rFonts w:ascii="Times New Roman" w:hAnsi="Times New Roman" w:eastAsia="Times New Roman" w:cs="Times New Roman"/>
                <w:color w:val="000000" w:themeColor="text1"/>
                <w:sz w:val="20"/>
                <w:szCs w:val="20"/>
              </w:rPr>
            </w:pPr>
          </w:p>
        </w:tc>
        <w:tc>
          <w:tcPr>
            <w:tcW w:w="990" w:type="dxa"/>
            <w:tcBorders>
              <w:top w:val="nil"/>
              <w:left w:val="nil"/>
              <w:bottom w:val="single" w:color="auto" w:sz="4" w:space="0"/>
              <w:right w:val="single" w:color="auto" w:sz="4" w:space="0"/>
            </w:tcBorders>
            <w:shd w:val="clear" w:color="auto" w:fill="auto"/>
            <w:vAlign w:val="bottom"/>
          </w:tcPr>
          <w:p w:rsidRPr="00956004" w:rsidR="00A558C0" w:rsidP="00A558C0" w:rsidRDefault="00A558C0" w14:paraId="1A1A7DBD" w14:textId="70570E56">
            <w:pPr>
              <w:spacing w:after="0" w:line="240" w:lineRule="auto"/>
              <w:jc w:val="center"/>
              <w:rPr>
                <w:rFonts w:ascii="Times New Roman" w:hAnsi="Times New Roman" w:eastAsia="Times New Roman" w:cs="Times New Roman"/>
                <w:color w:val="000000" w:themeColor="text1"/>
                <w:sz w:val="20"/>
                <w:szCs w:val="20"/>
              </w:rPr>
            </w:pPr>
          </w:p>
        </w:tc>
        <w:tc>
          <w:tcPr>
            <w:tcW w:w="1350" w:type="dxa"/>
            <w:tcBorders>
              <w:top w:val="nil"/>
              <w:left w:val="nil"/>
              <w:bottom w:val="single" w:color="auto" w:sz="4" w:space="0"/>
              <w:right w:val="single" w:color="auto" w:sz="8" w:space="0"/>
            </w:tcBorders>
            <w:shd w:val="clear" w:color="auto" w:fill="auto"/>
            <w:vAlign w:val="bottom"/>
          </w:tcPr>
          <w:p w:rsidRPr="00956004" w:rsidR="00A558C0" w:rsidP="00A558C0" w:rsidRDefault="00A558C0" w14:paraId="055670DD" w14:textId="7B867583">
            <w:pPr>
              <w:spacing w:after="0" w:line="240" w:lineRule="auto"/>
              <w:jc w:val="center"/>
              <w:rPr>
                <w:rFonts w:ascii="Times New Roman" w:hAnsi="Times New Roman" w:eastAsia="Times New Roman" w:cs="Times New Roman"/>
                <w:color w:val="000000" w:themeColor="text1"/>
                <w:sz w:val="20"/>
                <w:szCs w:val="20"/>
              </w:rPr>
            </w:pPr>
          </w:p>
        </w:tc>
        <w:tc>
          <w:tcPr>
            <w:tcW w:w="1620" w:type="dxa"/>
            <w:tcBorders>
              <w:top w:val="nil"/>
              <w:left w:val="single" w:color="auto" w:sz="4" w:space="0"/>
              <w:bottom w:val="single" w:color="auto" w:sz="4" w:space="0"/>
              <w:right w:val="single" w:color="auto" w:sz="4" w:space="0"/>
            </w:tcBorders>
            <w:shd w:val="clear" w:color="auto" w:fill="auto"/>
            <w:vAlign w:val="bottom"/>
          </w:tcPr>
          <w:p w:rsidRPr="00956004" w:rsidR="00A558C0" w:rsidP="00A558C0" w:rsidRDefault="00A558C0" w14:paraId="60348069" w14:textId="32F4FC79">
            <w:pPr>
              <w:spacing w:after="0" w:line="240" w:lineRule="auto"/>
              <w:jc w:val="center"/>
              <w:rPr>
                <w:rFonts w:ascii="Times New Roman" w:hAnsi="Times New Roman" w:eastAsia="Times New Roman" w:cs="Times New Roman"/>
                <w:color w:val="000000" w:themeColor="text1"/>
                <w:sz w:val="20"/>
                <w:szCs w:val="20"/>
              </w:rPr>
            </w:pPr>
          </w:p>
        </w:tc>
        <w:tc>
          <w:tcPr>
            <w:tcW w:w="1440" w:type="dxa"/>
            <w:tcBorders>
              <w:top w:val="nil"/>
              <w:left w:val="nil"/>
              <w:bottom w:val="single" w:color="auto" w:sz="4" w:space="0"/>
              <w:right w:val="single" w:color="auto" w:sz="4" w:space="0"/>
            </w:tcBorders>
            <w:shd w:val="clear" w:color="auto" w:fill="auto"/>
            <w:vAlign w:val="bottom"/>
          </w:tcPr>
          <w:p w:rsidRPr="00956004" w:rsidR="00A558C0" w:rsidP="00A558C0" w:rsidRDefault="00A558C0" w14:paraId="592F29D7" w14:textId="6BFF0F25">
            <w:pPr>
              <w:spacing w:after="0" w:line="240" w:lineRule="auto"/>
              <w:jc w:val="center"/>
              <w:rPr>
                <w:rFonts w:ascii="Times New Roman" w:hAnsi="Times New Roman" w:eastAsia="Times New Roman" w:cs="Times New Roman"/>
                <w:color w:val="000000" w:themeColor="text1"/>
                <w:sz w:val="20"/>
                <w:szCs w:val="20"/>
              </w:rPr>
            </w:pPr>
          </w:p>
        </w:tc>
        <w:tc>
          <w:tcPr>
            <w:tcW w:w="1350" w:type="dxa"/>
            <w:tcBorders>
              <w:top w:val="nil"/>
              <w:left w:val="nil"/>
              <w:bottom w:val="single" w:color="auto" w:sz="4" w:space="0"/>
              <w:right w:val="single" w:color="auto" w:sz="8" w:space="0"/>
            </w:tcBorders>
            <w:shd w:val="clear" w:color="auto" w:fill="auto"/>
            <w:vAlign w:val="bottom"/>
          </w:tcPr>
          <w:p w:rsidRPr="00956004" w:rsidR="00A558C0" w:rsidP="00A558C0" w:rsidRDefault="00A558C0" w14:paraId="0164F3F4" w14:textId="045C824A">
            <w:pPr>
              <w:spacing w:after="0" w:line="240" w:lineRule="auto"/>
              <w:jc w:val="center"/>
              <w:rPr>
                <w:rFonts w:ascii="Times New Roman" w:hAnsi="Times New Roman" w:eastAsia="Times New Roman" w:cs="Times New Roman"/>
                <w:color w:val="000000" w:themeColor="text1"/>
                <w:sz w:val="20"/>
                <w:szCs w:val="20"/>
              </w:rPr>
            </w:pPr>
          </w:p>
        </w:tc>
      </w:tr>
      <w:tr w:rsidRPr="00A558C0" w:rsidR="00A558C0" w:rsidTr="00937E6A" w14:paraId="1156BC15" w14:textId="77777777">
        <w:trPr>
          <w:trHeight w:val="248"/>
        </w:trPr>
        <w:tc>
          <w:tcPr>
            <w:tcW w:w="1880" w:type="dxa"/>
            <w:tcBorders>
              <w:top w:val="nil"/>
              <w:left w:val="single" w:color="auto" w:sz="8" w:space="0"/>
              <w:bottom w:val="single" w:color="auto" w:sz="4" w:space="0"/>
              <w:right w:val="single" w:color="auto" w:sz="4" w:space="0"/>
            </w:tcBorders>
            <w:shd w:val="clear" w:color="auto" w:fill="auto"/>
            <w:vAlign w:val="bottom"/>
          </w:tcPr>
          <w:p w:rsidRPr="00956004" w:rsidR="00A558C0" w:rsidP="00A558C0" w:rsidRDefault="00CF3B54" w14:paraId="35F88F42" w14:textId="33E626B7">
            <w:pPr>
              <w:spacing w:after="0" w:line="240" w:lineRule="auto"/>
              <w:jc w:val="center"/>
              <w:rPr>
                <w:rFonts w:ascii="Times New Roman" w:hAnsi="Times New Roman" w:eastAsia="Times New Roman" w:cs="Times New Roman"/>
                <w:color w:val="000000" w:themeColor="text1"/>
                <w:sz w:val="20"/>
                <w:szCs w:val="20"/>
              </w:rPr>
            </w:pPr>
            <w:r w:rsidRPr="00956004">
              <w:rPr>
                <w:rFonts w:ascii="Times New Roman" w:hAnsi="Times New Roman" w:eastAsia="Times New Roman" w:cs="Times New Roman"/>
                <w:color w:val="000000" w:themeColor="text1"/>
                <w:sz w:val="20"/>
                <w:szCs w:val="20"/>
              </w:rPr>
              <w:t>Total</w:t>
            </w:r>
          </w:p>
        </w:tc>
        <w:tc>
          <w:tcPr>
            <w:tcW w:w="1260" w:type="dxa"/>
            <w:tcBorders>
              <w:top w:val="nil"/>
              <w:left w:val="nil"/>
              <w:bottom w:val="single" w:color="auto" w:sz="4" w:space="0"/>
              <w:right w:val="single" w:color="auto" w:sz="4" w:space="0"/>
            </w:tcBorders>
            <w:shd w:val="clear" w:color="auto" w:fill="auto"/>
            <w:vAlign w:val="bottom"/>
          </w:tcPr>
          <w:p w:rsidRPr="00956004" w:rsidR="00A558C0" w:rsidP="00A558C0" w:rsidRDefault="00CF3B54" w14:paraId="1B9CA1B8" w14:textId="035644FD">
            <w:pPr>
              <w:spacing w:after="0" w:line="240" w:lineRule="auto"/>
              <w:jc w:val="center"/>
              <w:rPr>
                <w:rFonts w:ascii="Times New Roman" w:hAnsi="Times New Roman" w:eastAsia="Times New Roman" w:cs="Times New Roman"/>
                <w:color w:val="000000" w:themeColor="text1"/>
                <w:sz w:val="20"/>
                <w:szCs w:val="20"/>
              </w:rPr>
            </w:pPr>
            <w:r w:rsidRPr="00956004">
              <w:rPr>
                <w:rFonts w:ascii="Times New Roman" w:hAnsi="Times New Roman" w:eastAsia="Times New Roman" w:cs="Times New Roman"/>
                <w:color w:val="000000" w:themeColor="text1"/>
                <w:sz w:val="20"/>
                <w:szCs w:val="20"/>
              </w:rPr>
              <w:t>$0</w:t>
            </w:r>
          </w:p>
        </w:tc>
        <w:tc>
          <w:tcPr>
            <w:tcW w:w="990" w:type="dxa"/>
            <w:tcBorders>
              <w:top w:val="nil"/>
              <w:left w:val="nil"/>
              <w:bottom w:val="single" w:color="auto" w:sz="4" w:space="0"/>
              <w:right w:val="single" w:color="auto" w:sz="4" w:space="0"/>
            </w:tcBorders>
            <w:shd w:val="clear" w:color="auto" w:fill="auto"/>
            <w:vAlign w:val="bottom"/>
          </w:tcPr>
          <w:p w:rsidRPr="00956004" w:rsidR="00A558C0" w:rsidP="00A558C0" w:rsidRDefault="00CF3B54" w14:paraId="62F4DD9E" w14:textId="4777CEC8">
            <w:pPr>
              <w:spacing w:after="0" w:line="240" w:lineRule="auto"/>
              <w:jc w:val="center"/>
              <w:rPr>
                <w:rFonts w:ascii="Times New Roman" w:hAnsi="Times New Roman" w:eastAsia="Times New Roman" w:cs="Times New Roman"/>
                <w:color w:val="000000" w:themeColor="text1"/>
                <w:sz w:val="20"/>
                <w:szCs w:val="20"/>
              </w:rPr>
            </w:pPr>
            <w:r w:rsidRPr="00956004">
              <w:rPr>
                <w:rFonts w:ascii="Times New Roman" w:hAnsi="Times New Roman" w:eastAsia="Times New Roman" w:cs="Times New Roman"/>
                <w:color w:val="000000" w:themeColor="text1"/>
                <w:sz w:val="20"/>
                <w:szCs w:val="20"/>
              </w:rPr>
              <w:t>$0</w:t>
            </w:r>
          </w:p>
        </w:tc>
        <w:tc>
          <w:tcPr>
            <w:tcW w:w="1350" w:type="dxa"/>
            <w:tcBorders>
              <w:top w:val="nil"/>
              <w:left w:val="nil"/>
              <w:bottom w:val="single" w:color="auto" w:sz="4" w:space="0"/>
              <w:right w:val="single" w:color="auto" w:sz="8" w:space="0"/>
            </w:tcBorders>
            <w:shd w:val="clear" w:color="auto" w:fill="auto"/>
            <w:vAlign w:val="bottom"/>
          </w:tcPr>
          <w:p w:rsidRPr="00956004" w:rsidR="00A558C0" w:rsidP="00A558C0" w:rsidRDefault="00CF3B54" w14:paraId="66E6E511" w14:textId="4ABD6269">
            <w:pPr>
              <w:spacing w:after="0" w:line="240" w:lineRule="auto"/>
              <w:jc w:val="center"/>
              <w:rPr>
                <w:rFonts w:ascii="Times New Roman" w:hAnsi="Times New Roman" w:eastAsia="Times New Roman" w:cs="Times New Roman"/>
                <w:color w:val="000000" w:themeColor="text1"/>
                <w:sz w:val="20"/>
                <w:szCs w:val="20"/>
              </w:rPr>
            </w:pPr>
            <w:r w:rsidRPr="00956004">
              <w:rPr>
                <w:rFonts w:ascii="Times New Roman" w:hAnsi="Times New Roman" w:eastAsia="Times New Roman" w:cs="Times New Roman"/>
                <w:color w:val="000000" w:themeColor="text1"/>
                <w:sz w:val="20"/>
                <w:szCs w:val="20"/>
              </w:rPr>
              <w:t>$0</w:t>
            </w:r>
          </w:p>
        </w:tc>
        <w:tc>
          <w:tcPr>
            <w:tcW w:w="1620" w:type="dxa"/>
            <w:tcBorders>
              <w:top w:val="nil"/>
              <w:left w:val="single" w:color="auto" w:sz="4" w:space="0"/>
              <w:bottom w:val="single" w:color="auto" w:sz="4" w:space="0"/>
              <w:right w:val="single" w:color="auto" w:sz="4" w:space="0"/>
            </w:tcBorders>
            <w:shd w:val="clear" w:color="auto" w:fill="auto"/>
            <w:vAlign w:val="bottom"/>
          </w:tcPr>
          <w:p w:rsidRPr="00956004" w:rsidR="00A558C0" w:rsidP="00A558C0" w:rsidRDefault="00CF3B54" w14:paraId="42EEA1E1" w14:textId="2F23E033">
            <w:pPr>
              <w:spacing w:after="0" w:line="240" w:lineRule="auto"/>
              <w:jc w:val="center"/>
              <w:rPr>
                <w:rFonts w:ascii="Times New Roman" w:hAnsi="Times New Roman" w:eastAsia="Times New Roman" w:cs="Times New Roman"/>
                <w:color w:val="000000" w:themeColor="text1"/>
                <w:sz w:val="20"/>
                <w:szCs w:val="20"/>
              </w:rPr>
            </w:pPr>
            <w:r w:rsidRPr="00956004">
              <w:rPr>
                <w:rFonts w:ascii="Times New Roman" w:hAnsi="Times New Roman" w:eastAsia="Times New Roman" w:cs="Times New Roman"/>
                <w:color w:val="000000" w:themeColor="text1"/>
                <w:sz w:val="20"/>
                <w:szCs w:val="20"/>
              </w:rPr>
              <w:t>$0</w:t>
            </w:r>
          </w:p>
        </w:tc>
        <w:tc>
          <w:tcPr>
            <w:tcW w:w="1440" w:type="dxa"/>
            <w:tcBorders>
              <w:top w:val="nil"/>
              <w:left w:val="nil"/>
              <w:bottom w:val="single" w:color="auto" w:sz="4" w:space="0"/>
              <w:right w:val="single" w:color="auto" w:sz="4" w:space="0"/>
            </w:tcBorders>
            <w:shd w:val="clear" w:color="auto" w:fill="auto"/>
            <w:vAlign w:val="bottom"/>
          </w:tcPr>
          <w:p w:rsidRPr="00956004" w:rsidR="00A558C0" w:rsidP="00A558C0" w:rsidRDefault="00CF3B54" w14:paraId="57C5135F" w14:textId="6B7E8C0B">
            <w:pPr>
              <w:spacing w:after="0" w:line="240" w:lineRule="auto"/>
              <w:jc w:val="center"/>
              <w:rPr>
                <w:rFonts w:ascii="Times New Roman" w:hAnsi="Times New Roman" w:eastAsia="Times New Roman" w:cs="Times New Roman"/>
                <w:color w:val="000000" w:themeColor="text1"/>
                <w:sz w:val="20"/>
                <w:szCs w:val="20"/>
              </w:rPr>
            </w:pPr>
            <w:r w:rsidRPr="00956004">
              <w:rPr>
                <w:rFonts w:ascii="Times New Roman" w:hAnsi="Times New Roman" w:eastAsia="Times New Roman" w:cs="Times New Roman"/>
                <w:color w:val="000000" w:themeColor="text1"/>
                <w:sz w:val="20"/>
                <w:szCs w:val="20"/>
              </w:rPr>
              <w:t>$0</w:t>
            </w:r>
          </w:p>
        </w:tc>
        <w:tc>
          <w:tcPr>
            <w:tcW w:w="1350" w:type="dxa"/>
            <w:tcBorders>
              <w:top w:val="nil"/>
              <w:left w:val="nil"/>
              <w:bottom w:val="single" w:color="auto" w:sz="4" w:space="0"/>
              <w:right w:val="single" w:color="auto" w:sz="8" w:space="0"/>
            </w:tcBorders>
            <w:shd w:val="clear" w:color="auto" w:fill="auto"/>
            <w:vAlign w:val="bottom"/>
          </w:tcPr>
          <w:p w:rsidRPr="00956004" w:rsidR="00A558C0" w:rsidP="00A558C0" w:rsidRDefault="00CF3B54" w14:paraId="3E850D29" w14:textId="4B6DD61F">
            <w:pPr>
              <w:spacing w:after="0" w:line="240" w:lineRule="auto"/>
              <w:jc w:val="center"/>
              <w:rPr>
                <w:rFonts w:ascii="Times New Roman" w:hAnsi="Times New Roman" w:eastAsia="Times New Roman" w:cs="Times New Roman"/>
                <w:color w:val="000000" w:themeColor="text1"/>
                <w:sz w:val="20"/>
                <w:szCs w:val="20"/>
              </w:rPr>
            </w:pPr>
            <w:r w:rsidRPr="00956004">
              <w:rPr>
                <w:rFonts w:ascii="Times New Roman" w:hAnsi="Times New Roman" w:eastAsia="Times New Roman" w:cs="Times New Roman"/>
                <w:color w:val="000000" w:themeColor="text1"/>
                <w:sz w:val="20"/>
                <w:szCs w:val="20"/>
              </w:rPr>
              <w:t>$0</w:t>
            </w:r>
          </w:p>
        </w:tc>
      </w:tr>
    </w:tbl>
    <w:p w:rsidRPr="00CF3B54" w:rsidR="00562915" w:rsidP="00DF1EAD" w:rsidRDefault="005A28F1" w14:paraId="04416C4F" w14:textId="198E6808">
      <w:pPr>
        <w:rPr>
          <w:rFonts w:ascii="Times New Roman" w:hAnsi="Times New Roman" w:cs="Times New Roman"/>
          <w:iCs/>
          <w:sz w:val="24"/>
          <w:szCs w:val="24"/>
        </w:rPr>
      </w:pPr>
      <w:r>
        <w:rPr>
          <w:rFonts w:ascii="Times New Roman" w:hAnsi="Times New Roman" w:cs="Times New Roman"/>
          <w:b/>
          <w:bCs/>
          <w:i/>
        </w:rPr>
        <w:br/>
      </w:r>
      <w:r w:rsidRPr="00956004" w:rsidR="00562915">
        <w:rPr>
          <w:rFonts w:ascii="Times New Roman" w:hAnsi="Times New Roman" w:cs="Times New Roman"/>
          <w:b/>
          <w:bCs/>
          <w:i/>
          <w:sz w:val="24"/>
          <w:szCs w:val="24"/>
        </w:rPr>
        <w:t>Explain:</w:t>
      </w:r>
      <w:r w:rsidRPr="00956004" w:rsidR="00562915">
        <w:rPr>
          <w:rFonts w:ascii="Times New Roman" w:hAnsi="Times New Roman" w:cs="Times New Roman"/>
          <w:bCs/>
          <w:iCs/>
          <w:sz w:val="24"/>
          <w:szCs w:val="24"/>
        </w:rPr>
        <w:t xml:space="preserve"> </w:t>
      </w:r>
      <w:r w:rsidRPr="00956004" w:rsidR="0077080E">
        <w:rPr>
          <w:rFonts w:ascii="Times New Roman" w:hAnsi="Times New Roman" w:cs="Times New Roman"/>
          <w:bCs/>
          <w:iCs/>
          <w:sz w:val="24"/>
          <w:szCs w:val="24"/>
        </w:rPr>
        <w:t xml:space="preserve"> </w:t>
      </w:r>
      <w:r w:rsidRPr="00CF3B54" w:rsidR="000E0BAA">
        <w:rPr>
          <w:rFonts w:ascii="Times New Roman" w:hAnsi="Times New Roman" w:cs="Times New Roman"/>
          <w:iCs/>
          <w:sz w:val="24"/>
          <w:szCs w:val="24"/>
        </w:rPr>
        <w:t>There is no change in annual cost burden</w:t>
      </w:r>
      <w:r w:rsidRPr="00CF3B54" w:rsidR="00B3664D">
        <w:rPr>
          <w:rFonts w:ascii="Times New Roman" w:hAnsi="Times New Roman" w:cs="Times New Roman"/>
          <w:iCs/>
          <w:sz w:val="24"/>
          <w:szCs w:val="24"/>
        </w:rPr>
        <w:t xml:space="preserve">. </w:t>
      </w:r>
      <w:r w:rsidRPr="00CF3B54" w:rsidR="004F0670">
        <w:rPr>
          <w:rFonts w:ascii="Times New Roman" w:hAnsi="Times New Roman" w:cs="Times New Roman"/>
          <w:iCs/>
          <w:sz w:val="24"/>
          <w:szCs w:val="24"/>
        </w:rPr>
        <w:t xml:space="preserve"> </w:t>
      </w:r>
      <w:r w:rsidRPr="00CF3B54" w:rsidR="00B3664D">
        <w:rPr>
          <w:rFonts w:ascii="Times New Roman" w:hAnsi="Times New Roman" w:cs="Times New Roman"/>
          <w:iCs/>
          <w:sz w:val="24"/>
          <w:szCs w:val="24"/>
        </w:rPr>
        <w:t>This change only increases the types of documents FEMA will accept from applicants to verify their eligibility.</w:t>
      </w:r>
      <w:r w:rsidRPr="00CF3B54" w:rsidR="007425B2">
        <w:rPr>
          <w:rFonts w:ascii="Times New Roman" w:hAnsi="Times New Roman" w:cs="Times New Roman"/>
          <w:iCs/>
          <w:sz w:val="24"/>
          <w:szCs w:val="24"/>
        </w:rPr>
        <w:t xml:space="preserve"> </w:t>
      </w:r>
      <w:r w:rsidRPr="00CF3B54" w:rsidR="00B54C54">
        <w:rPr>
          <w:rFonts w:ascii="Times New Roman" w:hAnsi="Times New Roman" w:cs="Times New Roman"/>
          <w:iCs/>
          <w:sz w:val="24"/>
          <w:szCs w:val="24"/>
        </w:rPr>
        <w:t xml:space="preserve"> </w:t>
      </w:r>
      <w:r w:rsidRPr="00CF3B54" w:rsidR="007425B2">
        <w:rPr>
          <w:rFonts w:ascii="Times New Roman" w:hAnsi="Times New Roman" w:cs="Times New Roman"/>
          <w:iCs/>
          <w:sz w:val="24"/>
          <w:szCs w:val="24"/>
        </w:rPr>
        <w:t>This change will ensure access to assistance is equitably provided to all applicants through the expansion of acceptable documentation.</w:t>
      </w:r>
    </w:p>
    <w:p w:rsidRPr="000E0BAA" w:rsidR="0077080E" w:rsidP="00956004" w:rsidRDefault="0077080E" w14:paraId="42EDA074" w14:textId="77777777">
      <w:pPr>
        <w:pStyle w:val="BodyText2"/>
        <w:spacing w:line="23" w:lineRule="atLeast"/>
        <w:rPr>
          <w:rFonts w:ascii="Times New Roman" w:hAnsi="Times New Roman" w:cs="Times New Roman"/>
          <w:iCs/>
          <w:sz w:val="24"/>
          <w:szCs w:val="24"/>
        </w:rPr>
      </w:pPr>
    </w:p>
    <w:p w:rsidRPr="006625E7" w:rsidR="00562915" w:rsidP="00562915" w:rsidRDefault="00562915" w14:paraId="5CE4BD08" w14:textId="77777777">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4E34CDCC" w14:textId="77777777">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p>
    <w:p w:rsidRPr="006625E7" w:rsidR="00562915" w:rsidP="00562915" w:rsidRDefault="00562915" w14:paraId="5AC7E88B"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6625E7" w:rsidR="00562915" w:rsidP="00562915" w:rsidRDefault="00562915" w14:paraId="423109BE" w14:textId="77777777">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Pr="006625E7" w:rsidR="00562915" w:rsidP="00562915" w:rsidRDefault="00562915" w14:paraId="6E4F916B"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956004" w:rsidR="00562915" w:rsidP="00562915" w:rsidRDefault="00562915" w14:paraId="7D8A9613" w14:textId="010251C2">
      <w:pPr>
        <w:rPr>
          <w:rFonts w:ascii="Times New Roman" w:hAnsi="Times New Roman" w:cs="Times New Roman"/>
          <w:color w:val="000000" w:themeColor="text1"/>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A41146">
        <w:rPr>
          <w:rFonts w:ascii="Times New Roman" w:hAnsi="Times New Roman" w:cs="Times New Roman"/>
          <w:sz w:val="24"/>
          <w:szCs w:val="24"/>
        </w:rPr>
        <w:t xml:space="preserve">This collection does not seek exception to “Certification for Paperwork </w:t>
      </w:r>
      <w:r w:rsidRPr="00956004">
        <w:rPr>
          <w:rFonts w:ascii="Times New Roman" w:hAnsi="Times New Roman" w:cs="Times New Roman"/>
          <w:color w:val="000000" w:themeColor="text1"/>
          <w:sz w:val="24"/>
          <w:szCs w:val="24"/>
        </w:rPr>
        <w:t>Reduction Act Submissions”.  This collection does not use efficient statistical survey methodology or use of information technology.  Statistical Survey methodology "is not applicable</w:t>
      </w:r>
      <w:r w:rsidRPr="00956004" w:rsidR="00A41146">
        <w:rPr>
          <w:rFonts w:ascii="Times New Roman" w:hAnsi="Times New Roman" w:cs="Times New Roman"/>
          <w:color w:val="000000" w:themeColor="text1"/>
          <w:sz w:val="24"/>
          <w:szCs w:val="24"/>
        </w:rPr>
        <w:t>.</w:t>
      </w:r>
      <w:r w:rsidRPr="00956004">
        <w:rPr>
          <w:rFonts w:ascii="Times New Roman" w:hAnsi="Times New Roman" w:cs="Times New Roman"/>
          <w:color w:val="000000" w:themeColor="text1"/>
          <w:sz w:val="24"/>
          <w:szCs w:val="24"/>
        </w:rPr>
        <w:t xml:space="preserve">" </w:t>
      </w:r>
    </w:p>
    <w:sectPr w:rsidRPr="00956004" w:rsidR="00562915">
      <w:footerReference w:type="even" r:id="rId16"/>
      <w:footerReference w:type="defaul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8704C" w14:textId="77777777" w:rsidR="00213DDC" w:rsidRDefault="00213DDC">
      <w:pPr>
        <w:spacing w:after="0" w:line="240" w:lineRule="auto"/>
      </w:pPr>
      <w:r>
        <w:separator/>
      </w:r>
    </w:p>
  </w:endnote>
  <w:endnote w:type="continuationSeparator" w:id="0">
    <w:p w14:paraId="114C7B4A" w14:textId="77777777" w:rsidR="00213DDC" w:rsidRDefault="00213DDC">
      <w:pPr>
        <w:spacing w:after="0" w:line="240" w:lineRule="auto"/>
      </w:pPr>
      <w:r>
        <w:continuationSeparator/>
      </w:r>
    </w:p>
  </w:endnote>
  <w:endnote w:type="continuationNotice" w:id="1">
    <w:p w14:paraId="4E3731D5" w14:textId="77777777" w:rsidR="00213DDC" w:rsidRDefault="00213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0EDED" w14:textId="77777777" w:rsidR="007300CA" w:rsidRDefault="007300CA" w:rsidP="00FC2D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F46F84" w14:textId="77777777" w:rsidR="007300CA" w:rsidRDefault="007300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A2C37" w14:textId="77777777" w:rsidR="007300CA" w:rsidRDefault="007300CA" w:rsidP="00FC2D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B2EEA15" w14:textId="77777777" w:rsidR="007300CA" w:rsidRDefault="007300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9E247" w14:textId="77777777" w:rsidR="00213DDC" w:rsidRDefault="00213DDC">
      <w:pPr>
        <w:spacing w:after="0" w:line="240" w:lineRule="auto"/>
      </w:pPr>
      <w:r>
        <w:separator/>
      </w:r>
    </w:p>
  </w:footnote>
  <w:footnote w:type="continuationSeparator" w:id="0">
    <w:p w14:paraId="1774BCA3" w14:textId="77777777" w:rsidR="00213DDC" w:rsidRDefault="00213DDC">
      <w:pPr>
        <w:spacing w:after="0" w:line="240" w:lineRule="auto"/>
      </w:pPr>
      <w:r>
        <w:continuationSeparator/>
      </w:r>
    </w:p>
  </w:footnote>
  <w:footnote w:type="continuationNotice" w:id="1">
    <w:p w14:paraId="57B235A7" w14:textId="77777777" w:rsidR="00213DDC" w:rsidRDefault="00213D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43BBA"/>
    <w:multiLevelType w:val="hybridMultilevel"/>
    <w:tmpl w:val="56B0270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13184"/>
    <w:multiLevelType w:val="hybridMultilevel"/>
    <w:tmpl w:val="1830350E"/>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BD24DA4"/>
    <w:multiLevelType w:val="hybridMultilevel"/>
    <w:tmpl w:val="BD1A3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8025E9"/>
    <w:multiLevelType w:val="hybridMultilevel"/>
    <w:tmpl w:val="5FC0BF70"/>
    <w:lvl w:ilvl="0" w:tplc="CDD60446">
      <w:start w:val="1"/>
      <w:numFmt w:val="lowerLetter"/>
      <w:lvlText w:val="%1."/>
      <w:lvlJc w:val="left"/>
      <w:pPr>
        <w:ind w:left="72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631A29"/>
    <w:multiLevelType w:val="hybridMultilevel"/>
    <w:tmpl w:val="AB16E3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12B4D"/>
    <w:multiLevelType w:val="hybridMultilevel"/>
    <w:tmpl w:val="CFD8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EF44E8"/>
    <w:multiLevelType w:val="hybridMultilevel"/>
    <w:tmpl w:val="56B0270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6A4F00"/>
    <w:multiLevelType w:val="hybridMultilevel"/>
    <w:tmpl w:val="12907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074815"/>
    <w:multiLevelType w:val="hybridMultilevel"/>
    <w:tmpl w:val="0332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97470E"/>
    <w:multiLevelType w:val="multilevel"/>
    <w:tmpl w:val="55B6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5B0DF0"/>
    <w:multiLevelType w:val="hybridMultilevel"/>
    <w:tmpl w:val="9F7A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C820221"/>
    <w:multiLevelType w:val="hybridMultilevel"/>
    <w:tmpl w:val="CAA4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0020DF"/>
    <w:multiLevelType w:val="multilevel"/>
    <w:tmpl w:val="93B2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2"/>
  </w:num>
  <w:num w:numId="4">
    <w:abstractNumId w:val="0"/>
  </w:num>
  <w:num w:numId="5">
    <w:abstractNumId w:val="7"/>
  </w:num>
  <w:num w:numId="6">
    <w:abstractNumId w:val="1"/>
  </w:num>
  <w:num w:numId="7">
    <w:abstractNumId w:val="4"/>
  </w:num>
  <w:num w:numId="8">
    <w:abstractNumId w:val="5"/>
  </w:num>
  <w:num w:numId="9">
    <w:abstractNumId w:val="3"/>
  </w:num>
  <w:num w:numId="10">
    <w:abstractNumId w:val="8"/>
  </w:num>
  <w:num w:numId="11">
    <w:abstractNumId w:val="15"/>
  </w:num>
  <w:num w:numId="12">
    <w:abstractNumId w:val="10"/>
  </w:num>
  <w:num w:numId="13">
    <w:abstractNumId w:val="13"/>
  </w:num>
  <w:num w:numId="14">
    <w:abstractNumId w:val="6"/>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16A0A"/>
    <w:rsid w:val="00017EB2"/>
    <w:rsid w:val="00017FF0"/>
    <w:rsid w:val="00023C4E"/>
    <w:rsid w:val="00026096"/>
    <w:rsid w:val="00031EF8"/>
    <w:rsid w:val="000325CA"/>
    <w:rsid w:val="00040C42"/>
    <w:rsid w:val="00053256"/>
    <w:rsid w:val="000918FC"/>
    <w:rsid w:val="000A6F80"/>
    <w:rsid w:val="000C107E"/>
    <w:rsid w:val="000E0BAA"/>
    <w:rsid w:val="000E2546"/>
    <w:rsid w:val="001014F6"/>
    <w:rsid w:val="00106954"/>
    <w:rsid w:val="00117B35"/>
    <w:rsid w:val="0012477F"/>
    <w:rsid w:val="00134D08"/>
    <w:rsid w:val="001375F9"/>
    <w:rsid w:val="00143C99"/>
    <w:rsid w:val="00184845"/>
    <w:rsid w:val="001B04F6"/>
    <w:rsid w:val="001D1A9A"/>
    <w:rsid w:val="001D70EF"/>
    <w:rsid w:val="001E2AC1"/>
    <w:rsid w:val="001E6392"/>
    <w:rsid w:val="001F4D25"/>
    <w:rsid w:val="0021313D"/>
    <w:rsid w:val="00213DDC"/>
    <w:rsid w:val="002263CE"/>
    <w:rsid w:val="00234FA9"/>
    <w:rsid w:val="0023712D"/>
    <w:rsid w:val="00237E8B"/>
    <w:rsid w:val="00243F46"/>
    <w:rsid w:val="0025261E"/>
    <w:rsid w:val="00257F96"/>
    <w:rsid w:val="00264D73"/>
    <w:rsid w:val="00265C27"/>
    <w:rsid w:val="0027258B"/>
    <w:rsid w:val="002815A7"/>
    <w:rsid w:val="00287EB5"/>
    <w:rsid w:val="002B27E9"/>
    <w:rsid w:val="002B2B7C"/>
    <w:rsid w:val="002E6E76"/>
    <w:rsid w:val="003027A3"/>
    <w:rsid w:val="003058F3"/>
    <w:rsid w:val="003152CF"/>
    <w:rsid w:val="003218EA"/>
    <w:rsid w:val="0032660E"/>
    <w:rsid w:val="00341F3D"/>
    <w:rsid w:val="00343035"/>
    <w:rsid w:val="0035273A"/>
    <w:rsid w:val="003555BC"/>
    <w:rsid w:val="00360288"/>
    <w:rsid w:val="003714C1"/>
    <w:rsid w:val="00372A10"/>
    <w:rsid w:val="00381494"/>
    <w:rsid w:val="00387ADA"/>
    <w:rsid w:val="0039607D"/>
    <w:rsid w:val="003A68DF"/>
    <w:rsid w:val="003B1896"/>
    <w:rsid w:val="003C3F58"/>
    <w:rsid w:val="003D3E2D"/>
    <w:rsid w:val="003D594C"/>
    <w:rsid w:val="003E56D2"/>
    <w:rsid w:val="003E7DD6"/>
    <w:rsid w:val="003F18E5"/>
    <w:rsid w:val="00412972"/>
    <w:rsid w:val="004136AB"/>
    <w:rsid w:val="004215C4"/>
    <w:rsid w:val="00436085"/>
    <w:rsid w:val="00436198"/>
    <w:rsid w:val="00440AA6"/>
    <w:rsid w:val="00455ECE"/>
    <w:rsid w:val="00472009"/>
    <w:rsid w:val="00486D65"/>
    <w:rsid w:val="00491497"/>
    <w:rsid w:val="004A1FA2"/>
    <w:rsid w:val="004B47A9"/>
    <w:rsid w:val="004D1BF1"/>
    <w:rsid w:val="004D5D8B"/>
    <w:rsid w:val="004D7EB2"/>
    <w:rsid w:val="004E2F07"/>
    <w:rsid w:val="004E4ABB"/>
    <w:rsid w:val="004F0670"/>
    <w:rsid w:val="004F4990"/>
    <w:rsid w:val="00501FAF"/>
    <w:rsid w:val="00507A6F"/>
    <w:rsid w:val="00526FD5"/>
    <w:rsid w:val="005325E6"/>
    <w:rsid w:val="00540C0F"/>
    <w:rsid w:val="005465AA"/>
    <w:rsid w:val="005472F0"/>
    <w:rsid w:val="00547C65"/>
    <w:rsid w:val="00557AE7"/>
    <w:rsid w:val="00562915"/>
    <w:rsid w:val="00570162"/>
    <w:rsid w:val="00583F73"/>
    <w:rsid w:val="00592103"/>
    <w:rsid w:val="00595F9D"/>
    <w:rsid w:val="005A28F1"/>
    <w:rsid w:val="005A49D9"/>
    <w:rsid w:val="005B0BD1"/>
    <w:rsid w:val="005B1D92"/>
    <w:rsid w:val="005D1DD4"/>
    <w:rsid w:val="005D3427"/>
    <w:rsid w:val="005E4202"/>
    <w:rsid w:val="005E6793"/>
    <w:rsid w:val="006006A6"/>
    <w:rsid w:val="00602DFA"/>
    <w:rsid w:val="00616E3A"/>
    <w:rsid w:val="0064054D"/>
    <w:rsid w:val="00644F77"/>
    <w:rsid w:val="006524FD"/>
    <w:rsid w:val="00652FCB"/>
    <w:rsid w:val="00657AC6"/>
    <w:rsid w:val="006625E7"/>
    <w:rsid w:val="006639F1"/>
    <w:rsid w:val="006A1448"/>
    <w:rsid w:val="006B738C"/>
    <w:rsid w:val="006C0D53"/>
    <w:rsid w:val="006C61E7"/>
    <w:rsid w:val="006D4E46"/>
    <w:rsid w:val="006E6470"/>
    <w:rsid w:val="006E7688"/>
    <w:rsid w:val="007103B8"/>
    <w:rsid w:val="00712A47"/>
    <w:rsid w:val="00715C10"/>
    <w:rsid w:val="00725805"/>
    <w:rsid w:val="007300CA"/>
    <w:rsid w:val="007425B2"/>
    <w:rsid w:val="00745687"/>
    <w:rsid w:val="00757122"/>
    <w:rsid w:val="0077080E"/>
    <w:rsid w:val="007802CA"/>
    <w:rsid w:val="007935B1"/>
    <w:rsid w:val="00795045"/>
    <w:rsid w:val="007A6AC8"/>
    <w:rsid w:val="007B5775"/>
    <w:rsid w:val="007C2C2E"/>
    <w:rsid w:val="007C2EEE"/>
    <w:rsid w:val="007D4A9D"/>
    <w:rsid w:val="007E3E1E"/>
    <w:rsid w:val="00811DC7"/>
    <w:rsid w:val="008232DF"/>
    <w:rsid w:val="00830DEE"/>
    <w:rsid w:val="0083297E"/>
    <w:rsid w:val="00833068"/>
    <w:rsid w:val="00833DC3"/>
    <w:rsid w:val="00836C95"/>
    <w:rsid w:val="00840EE8"/>
    <w:rsid w:val="00846F90"/>
    <w:rsid w:val="00854BC2"/>
    <w:rsid w:val="00860EC4"/>
    <w:rsid w:val="008650FE"/>
    <w:rsid w:val="008871B1"/>
    <w:rsid w:val="00890656"/>
    <w:rsid w:val="008938D1"/>
    <w:rsid w:val="00896F8B"/>
    <w:rsid w:val="008D672B"/>
    <w:rsid w:val="008E3272"/>
    <w:rsid w:val="008E4456"/>
    <w:rsid w:val="00906879"/>
    <w:rsid w:val="00930F52"/>
    <w:rsid w:val="00937E6A"/>
    <w:rsid w:val="00942AD5"/>
    <w:rsid w:val="00956004"/>
    <w:rsid w:val="009760D8"/>
    <w:rsid w:val="00982B86"/>
    <w:rsid w:val="009A2C9D"/>
    <w:rsid w:val="009A5903"/>
    <w:rsid w:val="009B44F2"/>
    <w:rsid w:val="009B7505"/>
    <w:rsid w:val="009C3E99"/>
    <w:rsid w:val="009D3331"/>
    <w:rsid w:val="009D394F"/>
    <w:rsid w:val="009D727D"/>
    <w:rsid w:val="009E0E7E"/>
    <w:rsid w:val="009E147D"/>
    <w:rsid w:val="009F4195"/>
    <w:rsid w:val="009F5608"/>
    <w:rsid w:val="00A04A8C"/>
    <w:rsid w:val="00A0567A"/>
    <w:rsid w:val="00A06299"/>
    <w:rsid w:val="00A100D8"/>
    <w:rsid w:val="00A107C5"/>
    <w:rsid w:val="00A23A27"/>
    <w:rsid w:val="00A41146"/>
    <w:rsid w:val="00A42E44"/>
    <w:rsid w:val="00A450AA"/>
    <w:rsid w:val="00A50CF1"/>
    <w:rsid w:val="00A558C0"/>
    <w:rsid w:val="00A81C92"/>
    <w:rsid w:val="00A964AD"/>
    <w:rsid w:val="00AA0160"/>
    <w:rsid w:val="00AB1B3D"/>
    <w:rsid w:val="00AB79D9"/>
    <w:rsid w:val="00AB7CA0"/>
    <w:rsid w:val="00AD13B3"/>
    <w:rsid w:val="00AD5ABD"/>
    <w:rsid w:val="00AE52DB"/>
    <w:rsid w:val="00AE76EA"/>
    <w:rsid w:val="00AF68B2"/>
    <w:rsid w:val="00AF77D6"/>
    <w:rsid w:val="00AF7BD0"/>
    <w:rsid w:val="00B038DB"/>
    <w:rsid w:val="00B07B62"/>
    <w:rsid w:val="00B163F4"/>
    <w:rsid w:val="00B23DFE"/>
    <w:rsid w:val="00B35F23"/>
    <w:rsid w:val="00B3664D"/>
    <w:rsid w:val="00B54C54"/>
    <w:rsid w:val="00B92B09"/>
    <w:rsid w:val="00BA0930"/>
    <w:rsid w:val="00BB543D"/>
    <w:rsid w:val="00BC42F9"/>
    <w:rsid w:val="00BC4902"/>
    <w:rsid w:val="00BC69EE"/>
    <w:rsid w:val="00BD4E1B"/>
    <w:rsid w:val="00BE42FA"/>
    <w:rsid w:val="00BF0B37"/>
    <w:rsid w:val="00C003AF"/>
    <w:rsid w:val="00C01A9B"/>
    <w:rsid w:val="00C03383"/>
    <w:rsid w:val="00C25828"/>
    <w:rsid w:val="00C31EE7"/>
    <w:rsid w:val="00C32AE2"/>
    <w:rsid w:val="00C33018"/>
    <w:rsid w:val="00C42CDB"/>
    <w:rsid w:val="00C4581D"/>
    <w:rsid w:val="00C6652E"/>
    <w:rsid w:val="00CA3709"/>
    <w:rsid w:val="00CB6D84"/>
    <w:rsid w:val="00CD46FF"/>
    <w:rsid w:val="00CE2EC2"/>
    <w:rsid w:val="00CF3B54"/>
    <w:rsid w:val="00CF6347"/>
    <w:rsid w:val="00D173AA"/>
    <w:rsid w:val="00D3186E"/>
    <w:rsid w:val="00D32605"/>
    <w:rsid w:val="00D410CE"/>
    <w:rsid w:val="00D46D3C"/>
    <w:rsid w:val="00D55FE3"/>
    <w:rsid w:val="00D60A72"/>
    <w:rsid w:val="00D6120A"/>
    <w:rsid w:val="00D77C9B"/>
    <w:rsid w:val="00DA38CE"/>
    <w:rsid w:val="00DB3C4E"/>
    <w:rsid w:val="00DB6BD5"/>
    <w:rsid w:val="00DD3DE6"/>
    <w:rsid w:val="00DD4840"/>
    <w:rsid w:val="00DD4C0F"/>
    <w:rsid w:val="00DF1EAD"/>
    <w:rsid w:val="00DF21B8"/>
    <w:rsid w:val="00DF4653"/>
    <w:rsid w:val="00E21424"/>
    <w:rsid w:val="00E3309A"/>
    <w:rsid w:val="00E40C2C"/>
    <w:rsid w:val="00E418AE"/>
    <w:rsid w:val="00E437EB"/>
    <w:rsid w:val="00E43929"/>
    <w:rsid w:val="00E45165"/>
    <w:rsid w:val="00E537C5"/>
    <w:rsid w:val="00E56B6E"/>
    <w:rsid w:val="00E579A3"/>
    <w:rsid w:val="00E6438C"/>
    <w:rsid w:val="00E76ED1"/>
    <w:rsid w:val="00EA3922"/>
    <w:rsid w:val="00EA4747"/>
    <w:rsid w:val="00EB0A29"/>
    <w:rsid w:val="00EC6A2D"/>
    <w:rsid w:val="00EE2452"/>
    <w:rsid w:val="00EE380D"/>
    <w:rsid w:val="00EE489F"/>
    <w:rsid w:val="00EE5453"/>
    <w:rsid w:val="00F00B45"/>
    <w:rsid w:val="00F019DD"/>
    <w:rsid w:val="00F0346C"/>
    <w:rsid w:val="00F0461D"/>
    <w:rsid w:val="00F26891"/>
    <w:rsid w:val="00F31039"/>
    <w:rsid w:val="00F37DE4"/>
    <w:rsid w:val="00F61EA6"/>
    <w:rsid w:val="00F63373"/>
    <w:rsid w:val="00F71F77"/>
    <w:rsid w:val="00F72E28"/>
    <w:rsid w:val="00F73BB9"/>
    <w:rsid w:val="00F755B9"/>
    <w:rsid w:val="00F76B21"/>
    <w:rsid w:val="00F812D5"/>
    <w:rsid w:val="00F9068F"/>
    <w:rsid w:val="00FB23C3"/>
    <w:rsid w:val="00FC2D7E"/>
    <w:rsid w:val="00FE1ACB"/>
    <w:rsid w:val="00FF0BB4"/>
    <w:rsid w:val="00FF18D2"/>
    <w:rsid w:val="00FF4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E382"/>
  <w15:docId w15:val="{08BEAAA1-D110-4703-8ABD-042E84C8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iPriority w:val="99"/>
    <w:semiHidden/>
    <w:unhideWhenUsed/>
    <w:rsid w:val="00BD4E1B"/>
    <w:rPr>
      <w:sz w:val="16"/>
      <w:szCs w:val="16"/>
    </w:rPr>
  </w:style>
  <w:style w:type="paragraph" w:styleId="CommentText">
    <w:name w:val="annotation text"/>
    <w:basedOn w:val="Normal"/>
    <w:link w:val="CommentTextChar"/>
    <w:uiPriority w:val="99"/>
    <w:semiHidden/>
    <w:unhideWhenUsed/>
    <w:rsid w:val="00BD4E1B"/>
    <w:pPr>
      <w:spacing w:line="240" w:lineRule="auto"/>
    </w:pPr>
    <w:rPr>
      <w:sz w:val="20"/>
      <w:szCs w:val="20"/>
    </w:rPr>
  </w:style>
  <w:style w:type="character" w:customStyle="1" w:styleId="CommentTextChar">
    <w:name w:val="Comment Text Char"/>
    <w:basedOn w:val="DefaultParagraphFont"/>
    <w:link w:val="CommentText"/>
    <w:uiPriority w:val="99"/>
    <w:semiHidden/>
    <w:rsid w:val="00BD4E1B"/>
    <w:rPr>
      <w:sz w:val="20"/>
      <w:szCs w:val="20"/>
    </w:rPr>
  </w:style>
  <w:style w:type="paragraph" w:styleId="CommentSubject">
    <w:name w:val="annotation subject"/>
    <w:basedOn w:val="CommentText"/>
    <w:next w:val="CommentText"/>
    <w:link w:val="CommentSubjectChar"/>
    <w:uiPriority w:val="99"/>
    <w:semiHidden/>
    <w:unhideWhenUsed/>
    <w:rsid w:val="00BD4E1B"/>
    <w:rPr>
      <w:b/>
      <w:bCs/>
    </w:rPr>
  </w:style>
  <w:style w:type="character" w:customStyle="1" w:styleId="CommentSubjectChar">
    <w:name w:val="Comment Subject Char"/>
    <w:basedOn w:val="CommentTextChar"/>
    <w:link w:val="CommentSubject"/>
    <w:uiPriority w:val="99"/>
    <w:semiHidden/>
    <w:rsid w:val="00BD4E1B"/>
    <w:rPr>
      <w:b/>
      <w:bCs/>
      <w:sz w:val="20"/>
      <w:szCs w:val="20"/>
    </w:rPr>
  </w:style>
  <w:style w:type="paragraph" w:styleId="BalloonText">
    <w:name w:val="Balloon Text"/>
    <w:basedOn w:val="Normal"/>
    <w:link w:val="BalloonTextChar"/>
    <w:uiPriority w:val="99"/>
    <w:semiHidden/>
    <w:unhideWhenUsed/>
    <w:rsid w:val="00BD4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E1B"/>
    <w:rPr>
      <w:rFonts w:ascii="Segoe UI" w:hAnsi="Segoe UI" w:cs="Segoe UI"/>
      <w:sz w:val="18"/>
      <w:szCs w:val="18"/>
    </w:rPr>
  </w:style>
  <w:style w:type="paragraph" w:customStyle="1" w:styleId="Default">
    <w:name w:val="Default"/>
    <w:rsid w:val="005472F0"/>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E40C2C"/>
    <w:rPr>
      <w:color w:val="800080" w:themeColor="followedHyperlink"/>
      <w:u w:val="single"/>
    </w:rPr>
  </w:style>
  <w:style w:type="character" w:styleId="UnresolvedMention">
    <w:name w:val="Unresolved Mention"/>
    <w:basedOn w:val="DefaultParagraphFont"/>
    <w:uiPriority w:val="99"/>
    <w:unhideWhenUsed/>
    <w:rsid w:val="00AD5ABD"/>
    <w:rPr>
      <w:color w:val="605E5C"/>
      <w:shd w:val="clear" w:color="auto" w:fill="E1DFDD"/>
    </w:rPr>
  </w:style>
  <w:style w:type="character" w:styleId="Mention">
    <w:name w:val="Mention"/>
    <w:basedOn w:val="DefaultParagraphFont"/>
    <w:uiPriority w:val="99"/>
    <w:unhideWhenUsed/>
    <w:rsid w:val="00AD5ABD"/>
    <w:rPr>
      <w:color w:val="2B579A"/>
      <w:shd w:val="clear" w:color="auto" w:fill="E1DFDD"/>
    </w:rPr>
  </w:style>
  <w:style w:type="paragraph" w:styleId="Header">
    <w:name w:val="header"/>
    <w:basedOn w:val="Normal"/>
    <w:link w:val="HeaderChar"/>
    <w:uiPriority w:val="99"/>
    <w:semiHidden/>
    <w:unhideWhenUsed/>
    <w:rsid w:val="00657A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7AC6"/>
  </w:style>
  <w:style w:type="paragraph" w:styleId="Revision">
    <w:name w:val="Revision"/>
    <w:hidden/>
    <w:uiPriority w:val="99"/>
    <w:semiHidden/>
    <w:rsid w:val="00F0461D"/>
    <w:pPr>
      <w:spacing w:after="0" w:line="240" w:lineRule="auto"/>
    </w:pPr>
  </w:style>
  <w:style w:type="paragraph" w:styleId="BodyText2">
    <w:name w:val="Body Text 2"/>
    <w:basedOn w:val="Normal"/>
    <w:link w:val="BodyText2Char"/>
    <w:uiPriority w:val="99"/>
    <w:unhideWhenUsed/>
    <w:rsid w:val="00FF0BB4"/>
    <w:pPr>
      <w:spacing w:after="120" w:line="480" w:lineRule="auto"/>
    </w:pPr>
  </w:style>
  <w:style w:type="character" w:customStyle="1" w:styleId="BodyText2Char">
    <w:name w:val="Body Text 2 Char"/>
    <w:basedOn w:val="DefaultParagraphFont"/>
    <w:link w:val="BodyText2"/>
    <w:uiPriority w:val="99"/>
    <w:rsid w:val="00FF0BB4"/>
  </w:style>
  <w:style w:type="paragraph" w:styleId="FootnoteText">
    <w:name w:val="footnote text"/>
    <w:basedOn w:val="Normal"/>
    <w:link w:val="FootnoteTextChar"/>
    <w:uiPriority w:val="99"/>
    <w:unhideWhenUsed/>
    <w:rsid w:val="00D60A72"/>
    <w:pPr>
      <w:spacing w:after="0" w:line="240" w:lineRule="auto"/>
    </w:pPr>
    <w:rPr>
      <w:sz w:val="20"/>
      <w:szCs w:val="20"/>
    </w:rPr>
  </w:style>
  <w:style w:type="character" w:customStyle="1" w:styleId="FootnoteTextChar">
    <w:name w:val="Footnote Text Char"/>
    <w:basedOn w:val="DefaultParagraphFont"/>
    <w:link w:val="FootnoteText"/>
    <w:uiPriority w:val="99"/>
    <w:rsid w:val="00D60A72"/>
    <w:rPr>
      <w:sz w:val="20"/>
      <w:szCs w:val="20"/>
    </w:rPr>
  </w:style>
  <w:style w:type="character" w:styleId="FootnoteReference">
    <w:name w:val="footnote reference"/>
    <w:basedOn w:val="DefaultParagraphFont"/>
    <w:uiPriority w:val="99"/>
    <w:semiHidden/>
    <w:unhideWhenUsed/>
    <w:rsid w:val="00D60A72"/>
    <w:rPr>
      <w:vertAlign w:val="superscript"/>
    </w:rPr>
  </w:style>
  <w:style w:type="paragraph" w:styleId="BodyText">
    <w:name w:val="Body Text"/>
    <w:basedOn w:val="Normal"/>
    <w:link w:val="BodyTextChar"/>
    <w:uiPriority w:val="99"/>
    <w:unhideWhenUsed/>
    <w:rsid w:val="0077080E"/>
    <w:pPr>
      <w:spacing w:after="120"/>
    </w:pPr>
  </w:style>
  <w:style w:type="character" w:customStyle="1" w:styleId="BodyTextChar">
    <w:name w:val="Body Text Char"/>
    <w:basedOn w:val="DefaultParagraphFont"/>
    <w:link w:val="BodyText"/>
    <w:uiPriority w:val="99"/>
    <w:rsid w:val="00770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3606">
      <w:bodyDiv w:val="1"/>
      <w:marLeft w:val="0"/>
      <w:marRight w:val="0"/>
      <w:marTop w:val="0"/>
      <w:marBottom w:val="0"/>
      <w:divBdr>
        <w:top w:val="none" w:sz="0" w:space="0" w:color="auto"/>
        <w:left w:val="none" w:sz="0" w:space="0" w:color="auto"/>
        <w:bottom w:val="none" w:sz="0" w:space="0" w:color="auto"/>
        <w:right w:val="none" w:sz="0" w:space="0" w:color="auto"/>
      </w:divBdr>
    </w:div>
    <w:div w:id="27722399">
      <w:bodyDiv w:val="1"/>
      <w:marLeft w:val="0"/>
      <w:marRight w:val="0"/>
      <w:marTop w:val="0"/>
      <w:marBottom w:val="0"/>
      <w:divBdr>
        <w:top w:val="none" w:sz="0" w:space="0" w:color="auto"/>
        <w:left w:val="none" w:sz="0" w:space="0" w:color="auto"/>
        <w:bottom w:val="none" w:sz="0" w:space="0" w:color="auto"/>
        <w:right w:val="none" w:sz="0" w:space="0" w:color="auto"/>
      </w:divBdr>
    </w:div>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17843267">
      <w:bodyDiv w:val="1"/>
      <w:marLeft w:val="0"/>
      <w:marRight w:val="0"/>
      <w:marTop w:val="0"/>
      <w:marBottom w:val="0"/>
      <w:divBdr>
        <w:top w:val="none" w:sz="0" w:space="0" w:color="auto"/>
        <w:left w:val="none" w:sz="0" w:space="0" w:color="auto"/>
        <w:bottom w:val="none" w:sz="0" w:space="0" w:color="auto"/>
        <w:right w:val="none" w:sz="0" w:space="0" w:color="auto"/>
      </w:divBdr>
    </w:div>
    <w:div w:id="225455400">
      <w:bodyDiv w:val="1"/>
      <w:marLeft w:val="0"/>
      <w:marRight w:val="0"/>
      <w:marTop w:val="0"/>
      <w:marBottom w:val="0"/>
      <w:divBdr>
        <w:top w:val="none" w:sz="0" w:space="0" w:color="auto"/>
        <w:left w:val="none" w:sz="0" w:space="0" w:color="auto"/>
        <w:bottom w:val="none" w:sz="0" w:space="0" w:color="auto"/>
        <w:right w:val="none" w:sz="0" w:space="0" w:color="auto"/>
      </w:divBdr>
    </w:div>
    <w:div w:id="240605145">
      <w:bodyDiv w:val="1"/>
      <w:marLeft w:val="0"/>
      <w:marRight w:val="0"/>
      <w:marTop w:val="0"/>
      <w:marBottom w:val="0"/>
      <w:divBdr>
        <w:top w:val="none" w:sz="0" w:space="0" w:color="auto"/>
        <w:left w:val="none" w:sz="0" w:space="0" w:color="auto"/>
        <w:bottom w:val="none" w:sz="0" w:space="0" w:color="auto"/>
        <w:right w:val="none" w:sz="0" w:space="0" w:color="auto"/>
      </w:divBdr>
    </w:div>
    <w:div w:id="252009990">
      <w:bodyDiv w:val="1"/>
      <w:marLeft w:val="0"/>
      <w:marRight w:val="0"/>
      <w:marTop w:val="0"/>
      <w:marBottom w:val="0"/>
      <w:divBdr>
        <w:top w:val="none" w:sz="0" w:space="0" w:color="auto"/>
        <w:left w:val="none" w:sz="0" w:space="0" w:color="auto"/>
        <w:bottom w:val="none" w:sz="0" w:space="0" w:color="auto"/>
        <w:right w:val="none" w:sz="0" w:space="0" w:color="auto"/>
      </w:divBdr>
    </w:div>
    <w:div w:id="274950096">
      <w:bodyDiv w:val="1"/>
      <w:marLeft w:val="0"/>
      <w:marRight w:val="0"/>
      <w:marTop w:val="0"/>
      <w:marBottom w:val="0"/>
      <w:divBdr>
        <w:top w:val="none" w:sz="0" w:space="0" w:color="auto"/>
        <w:left w:val="none" w:sz="0" w:space="0" w:color="auto"/>
        <w:bottom w:val="none" w:sz="0" w:space="0" w:color="auto"/>
        <w:right w:val="none" w:sz="0" w:space="0" w:color="auto"/>
      </w:divBdr>
    </w:div>
    <w:div w:id="311566265">
      <w:bodyDiv w:val="1"/>
      <w:marLeft w:val="0"/>
      <w:marRight w:val="0"/>
      <w:marTop w:val="0"/>
      <w:marBottom w:val="0"/>
      <w:divBdr>
        <w:top w:val="none" w:sz="0" w:space="0" w:color="auto"/>
        <w:left w:val="none" w:sz="0" w:space="0" w:color="auto"/>
        <w:bottom w:val="none" w:sz="0" w:space="0" w:color="auto"/>
        <w:right w:val="none" w:sz="0" w:space="0" w:color="auto"/>
      </w:divBdr>
    </w:div>
    <w:div w:id="316766845">
      <w:bodyDiv w:val="1"/>
      <w:marLeft w:val="0"/>
      <w:marRight w:val="0"/>
      <w:marTop w:val="0"/>
      <w:marBottom w:val="0"/>
      <w:divBdr>
        <w:top w:val="none" w:sz="0" w:space="0" w:color="auto"/>
        <w:left w:val="none" w:sz="0" w:space="0" w:color="auto"/>
        <w:bottom w:val="none" w:sz="0" w:space="0" w:color="auto"/>
        <w:right w:val="none" w:sz="0" w:space="0" w:color="auto"/>
      </w:divBdr>
    </w:div>
    <w:div w:id="328600376">
      <w:bodyDiv w:val="1"/>
      <w:marLeft w:val="0"/>
      <w:marRight w:val="0"/>
      <w:marTop w:val="0"/>
      <w:marBottom w:val="0"/>
      <w:divBdr>
        <w:top w:val="none" w:sz="0" w:space="0" w:color="auto"/>
        <w:left w:val="none" w:sz="0" w:space="0" w:color="auto"/>
        <w:bottom w:val="none" w:sz="0" w:space="0" w:color="auto"/>
        <w:right w:val="none" w:sz="0" w:space="0" w:color="auto"/>
      </w:divBdr>
    </w:div>
    <w:div w:id="348289064">
      <w:bodyDiv w:val="1"/>
      <w:marLeft w:val="0"/>
      <w:marRight w:val="0"/>
      <w:marTop w:val="0"/>
      <w:marBottom w:val="0"/>
      <w:divBdr>
        <w:top w:val="none" w:sz="0" w:space="0" w:color="auto"/>
        <w:left w:val="none" w:sz="0" w:space="0" w:color="auto"/>
        <w:bottom w:val="none" w:sz="0" w:space="0" w:color="auto"/>
        <w:right w:val="none" w:sz="0" w:space="0" w:color="auto"/>
      </w:divBdr>
    </w:div>
    <w:div w:id="397364595">
      <w:bodyDiv w:val="1"/>
      <w:marLeft w:val="0"/>
      <w:marRight w:val="0"/>
      <w:marTop w:val="0"/>
      <w:marBottom w:val="0"/>
      <w:divBdr>
        <w:top w:val="none" w:sz="0" w:space="0" w:color="auto"/>
        <w:left w:val="none" w:sz="0" w:space="0" w:color="auto"/>
        <w:bottom w:val="none" w:sz="0" w:space="0" w:color="auto"/>
        <w:right w:val="none" w:sz="0" w:space="0" w:color="auto"/>
      </w:divBdr>
    </w:div>
    <w:div w:id="397411125">
      <w:bodyDiv w:val="1"/>
      <w:marLeft w:val="0"/>
      <w:marRight w:val="0"/>
      <w:marTop w:val="0"/>
      <w:marBottom w:val="0"/>
      <w:divBdr>
        <w:top w:val="none" w:sz="0" w:space="0" w:color="auto"/>
        <w:left w:val="none" w:sz="0" w:space="0" w:color="auto"/>
        <w:bottom w:val="none" w:sz="0" w:space="0" w:color="auto"/>
        <w:right w:val="none" w:sz="0" w:space="0" w:color="auto"/>
      </w:divBdr>
    </w:div>
    <w:div w:id="528687297">
      <w:bodyDiv w:val="1"/>
      <w:marLeft w:val="0"/>
      <w:marRight w:val="0"/>
      <w:marTop w:val="0"/>
      <w:marBottom w:val="0"/>
      <w:divBdr>
        <w:top w:val="none" w:sz="0" w:space="0" w:color="auto"/>
        <w:left w:val="none" w:sz="0" w:space="0" w:color="auto"/>
        <w:bottom w:val="none" w:sz="0" w:space="0" w:color="auto"/>
        <w:right w:val="none" w:sz="0" w:space="0" w:color="auto"/>
      </w:divBdr>
    </w:div>
    <w:div w:id="726880158">
      <w:bodyDiv w:val="1"/>
      <w:marLeft w:val="0"/>
      <w:marRight w:val="0"/>
      <w:marTop w:val="0"/>
      <w:marBottom w:val="0"/>
      <w:divBdr>
        <w:top w:val="none" w:sz="0" w:space="0" w:color="auto"/>
        <w:left w:val="none" w:sz="0" w:space="0" w:color="auto"/>
        <w:bottom w:val="none" w:sz="0" w:space="0" w:color="auto"/>
        <w:right w:val="none" w:sz="0" w:space="0" w:color="auto"/>
      </w:divBdr>
    </w:div>
    <w:div w:id="728504876">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39987088">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963534251">
      <w:bodyDiv w:val="1"/>
      <w:marLeft w:val="0"/>
      <w:marRight w:val="0"/>
      <w:marTop w:val="0"/>
      <w:marBottom w:val="0"/>
      <w:divBdr>
        <w:top w:val="none" w:sz="0" w:space="0" w:color="auto"/>
        <w:left w:val="none" w:sz="0" w:space="0" w:color="auto"/>
        <w:bottom w:val="none" w:sz="0" w:space="0" w:color="auto"/>
        <w:right w:val="none" w:sz="0" w:space="0" w:color="auto"/>
      </w:divBdr>
    </w:div>
    <w:div w:id="1075587503">
      <w:bodyDiv w:val="1"/>
      <w:marLeft w:val="0"/>
      <w:marRight w:val="0"/>
      <w:marTop w:val="0"/>
      <w:marBottom w:val="0"/>
      <w:divBdr>
        <w:top w:val="none" w:sz="0" w:space="0" w:color="auto"/>
        <w:left w:val="none" w:sz="0" w:space="0" w:color="auto"/>
        <w:bottom w:val="none" w:sz="0" w:space="0" w:color="auto"/>
        <w:right w:val="none" w:sz="0" w:space="0" w:color="auto"/>
      </w:divBdr>
    </w:div>
    <w:div w:id="1148204681">
      <w:bodyDiv w:val="1"/>
      <w:marLeft w:val="0"/>
      <w:marRight w:val="0"/>
      <w:marTop w:val="0"/>
      <w:marBottom w:val="0"/>
      <w:divBdr>
        <w:top w:val="none" w:sz="0" w:space="0" w:color="auto"/>
        <w:left w:val="none" w:sz="0" w:space="0" w:color="auto"/>
        <w:bottom w:val="none" w:sz="0" w:space="0" w:color="auto"/>
        <w:right w:val="none" w:sz="0" w:space="0" w:color="auto"/>
      </w:divBdr>
    </w:div>
    <w:div w:id="1243026201">
      <w:bodyDiv w:val="1"/>
      <w:marLeft w:val="0"/>
      <w:marRight w:val="0"/>
      <w:marTop w:val="0"/>
      <w:marBottom w:val="0"/>
      <w:divBdr>
        <w:top w:val="none" w:sz="0" w:space="0" w:color="auto"/>
        <w:left w:val="none" w:sz="0" w:space="0" w:color="auto"/>
        <w:bottom w:val="none" w:sz="0" w:space="0" w:color="auto"/>
        <w:right w:val="none" w:sz="0" w:space="0" w:color="auto"/>
      </w:divBdr>
    </w:div>
    <w:div w:id="1393429486">
      <w:bodyDiv w:val="1"/>
      <w:marLeft w:val="0"/>
      <w:marRight w:val="0"/>
      <w:marTop w:val="0"/>
      <w:marBottom w:val="0"/>
      <w:divBdr>
        <w:top w:val="none" w:sz="0" w:space="0" w:color="auto"/>
        <w:left w:val="none" w:sz="0" w:space="0" w:color="auto"/>
        <w:bottom w:val="none" w:sz="0" w:space="0" w:color="auto"/>
        <w:right w:val="none" w:sz="0" w:space="0" w:color="auto"/>
      </w:divBdr>
    </w:div>
    <w:div w:id="1410347065">
      <w:bodyDiv w:val="1"/>
      <w:marLeft w:val="0"/>
      <w:marRight w:val="0"/>
      <w:marTop w:val="0"/>
      <w:marBottom w:val="0"/>
      <w:divBdr>
        <w:top w:val="none" w:sz="0" w:space="0" w:color="auto"/>
        <w:left w:val="none" w:sz="0" w:space="0" w:color="auto"/>
        <w:bottom w:val="none" w:sz="0" w:space="0" w:color="auto"/>
        <w:right w:val="none" w:sz="0" w:space="0" w:color="auto"/>
      </w:divBdr>
    </w:div>
    <w:div w:id="1426001116">
      <w:bodyDiv w:val="1"/>
      <w:marLeft w:val="0"/>
      <w:marRight w:val="0"/>
      <w:marTop w:val="0"/>
      <w:marBottom w:val="0"/>
      <w:divBdr>
        <w:top w:val="none" w:sz="0" w:space="0" w:color="auto"/>
        <w:left w:val="none" w:sz="0" w:space="0" w:color="auto"/>
        <w:bottom w:val="none" w:sz="0" w:space="0" w:color="auto"/>
        <w:right w:val="none" w:sz="0" w:space="0" w:color="auto"/>
      </w:divBdr>
    </w:div>
    <w:div w:id="1430392889">
      <w:bodyDiv w:val="1"/>
      <w:marLeft w:val="0"/>
      <w:marRight w:val="0"/>
      <w:marTop w:val="0"/>
      <w:marBottom w:val="0"/>
      <w:divBdr>
        <w:top w:val="none" w:sz="0" w:space="0" w:color="auto"/>
        <w:left w:val="none" w:sz="0" w:space="0" w:color="auto"/>
        <w:bottom w:val="none" w:sz="0" w:space="0" w:color="auto"/>
        <w:right w:val="none" w:sz="0" w:space="0" w:color="auto"/>
      </w:divBdr>
    </w:div>
    <w:div w:id="1472556399">
      <w:bodyDiv w:val="1"/>
      <w:marLeft w:val="0"/>
      <w:marRight w:val="0"/>
      <w:marTop w:val="0"/>
      <w:marBottom w:val="0"/>
      <w:divBdr>
        <w:top w:val="none" w:sz="0" w:space="0" w:color="auto"/>
        <w:left w:val="none" w:sz="0" w:space="0" w:color="auto"/>
        <w:bottom w:val="none" w:sz="0" w:space="0" w:color="auto"/>
        <w:right w:val="none" w:sz="0" w:space="0" w:color="auto"/>
      </w:divBdr>
    </w:div>
    <w:div w:id="1495797429">
      <w:bodyDiv w:val="1"/>
      <w:marLeft w:val="0"/>
      <w:marRight w:val="0"/>
      <w:marTop w:val="0"/>
      <w:marBottom w:val="0"/>
      <w:divBdr>
        <w:top w:val="none" w:sz="0" w:space="0" w:color="auto"/>
        <w:left w:val="none" w:sz="0" w:space="0" w:color="auto"/>
        <w:bottom w:val="none" w:sz="0" w:space="0" w:color="auto"/>
        <w:right w:val="none" w:sz="0" w:space="0" w:color="auto"/>
      </w:divBdr>
    </w:div>
    <w:div w:id="1522624660">
      <w:bodyDiv w:val="1"/>
      <w:marLeft w:val="0"/>
      <w:marRight w:val="0"/>
      <w:marTop w:val="0"/>
      <w:marBottom w:val="0"/>
      <w:divBdr>
        <w:top w:val="none" w:sz="0" w:space="0" w:color="auto"/>
        <w:left w:val="none" w:sz="0" w:space="0" w:color="auto"/>
        <w:bottom w:val="none" w:sz="0" w:space="0" w:color="auto"/>
        <w:right w:val="none" w:sz="0" w:space="0" w:color="auto"/>
      </w:divBdr>
    </w:div>
    <w:div w:id="1594627811">
      <w:bodyDiv w:val="1"/>
      <w:marLeft w:val="0"/>
      <w:marRight w:val="0"/>
      <w:marTop w:val="0"/>
      <w:marBottom w:val="0"/>
      <w:divBdr>
        <w:top w:val="none" w:sz="0" w:space="0" w:color="auto"/>
        <w:left w:val="none" w:sz="0" w:space="0" w:color="auto"/>
        <w:bottom w:val="none" w:sz="0" w:space="0" w:color="auto"/>
        <w:right w:val="none" w:sz="0" w:space="0" w:color="auto"/>
      </w:divBdr>
    </w:div>
    <w:div w:id="1602256355">
      <w:bodyDiv w:val="1"/>
      <w:marLeft w:val="0"/>
      <w:marRight w:val="0"/>
      <w:marTop w:val="0"/>
      <w:marBottom w:val="0"/>
      <w:divBdr>
        <w:top w:val="none" w:sz="0" w:space="0" w:color="auto"/>
        <w:left w:val="none" w:sz="0" w:space="0" w:color="auto"/>
        <w:bottom w:val="none" w:sz="0" w:space="0" w:color="auto"/>
        <w:right w:val="none" w:sz="0" w:space="0" w:color="auto"/>
      </w:divBdr>
      <w:divsChild>
        <w:div w:id="609164226">
          <w:marLeft w:val="0"/>
          <w:marRight w:val="0"/>
          <w:marTop w:val="0"/>
          <w:marBottom w:val="0"/>
          <w:divBdr>
            <w:top w:val="none" w:sz="0" w:space="0" w:color="auto"/>
            <w:left w:val="none" w:sz="0" w:space="0" w:color="auto"/>
            <w:bottom w:val="none" w:sz="0" w:space="0" w:color="auto"/>
            <w:right w:val="none" w:sz="0" w:space="0" w:color="auto"/>
          </w:divBdr>
        </w:div>
      </w:divsChild>
    </w:div>
    <w:div w:id="1616668170">
      <w:bodyDiv w:val="1"/>
      <w:marLeft w:val="0"/>
      <w:marRight w:val="0"/>
      <w:marTop w:val="0"/>
      <w:marBottom w:val="0"/>
      <w:divBdr>
        <w:top w:val="none" w:sz="0" w:space="0" w:color="auto"/>
        <w:left w:val="none" w:sz="0" w:space="0" w:color="auto"/>
        <w:bottom w:val="none" w:sz="0" w:space="0" w:color="auto"/>
        <w:right w:val="none" w:sz="0" w:space="0" w:color="auto"/>
      </w:divBdr>
    </w:div>
    <w:div w:id="1649550234">
      <w:bodyDiv w:val="1"/>
      <w:marLeft w:val="0"/>
      <w:marRight w:val="0"/>
      <w:marTop w:val="0"/>
      <w:marBottom w:val="0"/>
      <w:divBdr>
        <w:top w:val="none" w:sz="0" w:space="0" w:color="auto"/>
        <w:left w:val="none" w:sz="0" w:space="0" w:color="auto"/>
        <w:bottom w:val="none" w:sz="0" w:space="0" w:color="auto"/>
        <w:right w:val="none" w:sz="0" w:space="0" w:color="auto"/>
      </w:divBdr>
    </w:div>
    <w:div w:id="1664895028">
      <w:bodyDiv w:val="1"/>
      <w:marLeft w:val="0"/>
      <w:marRight w:val="0"/>
      <w:marTop w:val="0"/>
      <w:marBottom w:val="0"/>
      <w:divBdr>
        <w:top w:val="none" w:sz="0" w:space="0" w:color="auto"/>
        <w:left w:val="none" w:sz="0" w:space="0" w:color="auto"/>
        <w:bottom w:val="none" w:sz="0" w:space="0" w:color="auto"/>
        <w:right w:val="none" w:sz="0" w:space="0" w:color="auto"/>
      </w:divBdr>
    </w:div>
    <w:div w:id="1698697697">
      <w:bodyDiv w:val="1"/>
      <w:marLeft w:val="0"/>
      <w:marRight w:val="0"/>
      <w:marTop w:val="0"/>
      <w:marBottom w:val="0"/>
      <w:divBdr>
        <w:top w:val="none" w:sz="0" w:space="0" w:color="auto"/>
        <w:left w:val="none" w:sz="0" w:space="0" w:color="auto"/>
        <w:bottom w:val="none" w:sz="0" w:space="0" w:color="auto"/>
        <w:right w:val="none" w:sz="0" w:space="0" w:color="auto"/>
      </w:divBdr>
    </w:div>
    <w:div w:id="1744716090">
      <w:bodyDiv w:val="1"/>
      <w:marLeft w:val="0"/>
      <w:marRight w:val="0"/>
      <w:marTop w:val="0"/>
      <w:marBottom w:val="0"/>
      <w:divBdr>
        <w:top w:val="none" w:sz="0" w:space="0" w:color="auto"/>
        <w:left w:val="none" w:sz="0" w:space="0" w:color="auto"/>
        <w:bottom w:val="none" w:sz="0" w:space="0" w:color="auto"/>
        <w:right w:val="none" w:sz="0" w:space="0" w:color="auto"/>
      </w:divBdr>
    </w:div>
    <w:div w:id="1766268806">
      <w:bodyDiv w:val="1"/>
      <w:marLeft w:val="0"/>
      <w:marRight w:val="0"/>
      <w:marTop w:val="0"/>
      <w:marBottom w:val="0"/>
      <w:divBdr>
        <w:top w:val="none" w:sz="0" w:space="0" w:color="auto"/>
        <w:left w:val="none" w:sz="0" w:space="0" w:color="auto"/>
        <w:bottom w:val="none" w:sz="0" w:space="0" w:color="auto"/>
        <w:right w:val="none" w:sz="0" w:space="0" w:color="auto"/>
      </w:divBdr>
    </w:div>
    <w:div w:id="1788309413">
      <w:bodyDiv w:val="1"/>
      <w:marLeft w:val="0"/>
      <w:marRight w:val="0"/>
      <w:marTop w:val="0"/>
      <w:marBottom w:val="0"/>
      <w:divBdr>
        <w:top w:val="none" w:sz="0" w:space="0" w:color="auto"/>
        <w:left w:val="none" w:sz="0" w:space="0" w:color="auto"/>
        <w:bottom w:val="none" w:sz="0" w:space="0" w:color="auto"/>
        <w:right w:val="none" w:sz="0" w:space="0" w:color="auto"/>
      </w:divBdr>
    </w:div>
    <w:div w:id="1935933839">
      <w:bodyDiv w:val="1"/>
      <w:marLeft w:val="0"/>
      <w:marRight w:val="0"/>
      <w:marTop w:val="0"/>
      <w:marBottom w:val="0"/>
      <w:divBdr>
        <w:top w:val="none" w:sz="0" w:space="0" w:color="auto"/>
        <w:left w:val="none" w:sz="0" w:space="0" w:color="auto"/>
        <w:bottom w:val="none" w:sz="0" w:space="0" w:color="auto"/>
        <w:right w:val="none" w:sz="0" w:space="0" w:color="auto"/>
      </w:divBdr>
      <w:divsChild>
        <w:div w:id="66419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fema.sharepoint.com/sites/ORR/orr_programs/recovery_programs/ia_programs/Pages/IHP-Office-of-Management-and-Budget-(OMB)-Form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sasterAssistance.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sasterAssistance.gov" TargetMode="External"/><Relationship Id="rId5" Type="http://schemas.openxmlformats.org/officeDocument/2006/relationships/numbering" Target="numbering.xml"/><Relationship Id="rId15" Type="http://schemas.openxmlformats.org/officeDocument/2006/relationships/hyperlink" Target="http://www.bls.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sasterAssistanc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559215FD8F3643B27E3A7C5C7418EB" ma:contentTypeVersion="18" ma:contentTypeDescription="Create a new document." ma:contentTypeScope="" ma:versionID="6633b21680a325204d565653098e3d8d">
  <xsd:schema xmlns:xsd="http://www.w3.org/2001/XMLSchema" xmlns:xs="http://www.w3.org/2001/XMLSchema" xmlns:p="http://schemas.microsoft.com/office/2006/metadata/properties" xmlns:ns2="c57fccc8-3f98-453a-a1a5-d0179344ba4c" targetNamespace="http://schemas.microsoft.com/office/2006/metadata/properties" ma:root="true" ma:fieldsID="9d9ebfb99c2d3183024151279554978e" ns2:_="">
    <xsd:import namespace="c57fccc8-3f98-453a-a1a5-d0179344ba4c"/>
    <xsd:element name="properties">
      <xsd:complexType>
        <xsd:sequence>
          <xsd:element name="documentManagement">
            <xsd:complexType>
              <xsd:all>
                <xsd:element ref="ns2:Status" minOccurs="0"/>
                <xsd:element ref="ns2:Category" minOccurs="0"/>
                <xsd:element ref="ns2:Reviewer"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fccc8-3f98-453a-a1a5-d0179344ba4c" elementFormDefault="qualified">
    <xsd:import namespace="http://schemas.microsoft.com/office/2006/documentManagement/types"/>
    <xsd:import namespace="http://schemas.microsoft.com/office/infopath/2007/PartnerControls"/>
    <xsd:element name="Status" ma:index="2" nillable="true" ma:displayName="Status" ma:description="Enter the status of this document." ma:format="Dropdown" ma:internalName="Status" ma:readOnly="false">
      <xsd:simpleType>
        <xsd:restriction base="dms:Choice">
          <xsd:enumeration value="Draft"/>
          <xsd:enumeration value="Review Needed"/>
          <xsd:enumeration value="Revision Needed"/>
          <xsd:enumeration value="Approved"/>
          <xsd:enumeration value="Pending"/>
          <xsd:enumeration value="Deferred"/>
        </xsd:restriction>
      </xsd:simpleType>
    </xsd:element>
    <xsd:element name="Category" ma:index="3" nillable="true" ma:displayName="Category" ma:internalName="Category" ma:readOnly="false">
      <xsd:simpleType>
        <xsd:restriction base="dms:Text">
          <xsd:maxLength value="255"/>
        </xsd:restriction>
      </xsd:simpleType>
    </xsd:element>
    <xsd:element name="Reviewer" ma:index="4" nillable="true" ma:displayName="Reviewer" ma:format="Dropdown" ma:internalName="Reviewer"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er xmlns="c57fccc8-3f98-453a-a1a5-d0179344ba4c" xsi:nil="true"/>
    <Status xmlns="c57fccc8-3f98-453a-a1a5-d0179344ba4c" xsi:nil="true"/>
    <Category xmlns="c57fccc8-3f98-453a-a1a5-d0179344ba4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5835D-C7C3-483B-8C0E-F91C7E1B8FA4}">
  <ds:schemaRefs>
    <ds:schemaRef ds:uri="http://schemas.microsoft.com/sharepoint/v3/contenttype/forms"/>
  </ds:schemaRefs>
</ds:datastoreItem>
</file>

<file path=customXml/itemProps2.xml><?xml version="1.0" encoding="utf-8"?>
<ds:datastoreItem xmlns:ds="http://schemas.openxmlformats.org/officeDocument/2006/customXml" ds:itemID="{BEC70CA7-9FB0-4BEB-BA77-49F7F420F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fccc8-3f98-453a-a1a5-d0179344b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C6568-7A33-405C-96A6-45086905D3C2}">
  <ds:schemaRefs>
    <ds:schemaRef ds:uri="http://schemas.microsoft.com/office/2006/metadata/properties"/>
    <ds:schemaRef ds:uri="http://schemas.microsoft.com/office/infopath/2007/PartnerControls"/>
    <ds:schemaRef ds:uri="c57fccc8-3f98-453a-a1a5-d0179344ba4c"/>
  </ds:schemaRefs>
</ds:datastoreItem>
</file>

<file path=customXml/itemProps4.xml><?xml version="1.0" encoding="utf-8"?>
<ds:datastoreItem xmlns:ds="http://schemas.openxmlformats.org/officeDocument/2006/customXml" ds:itemID="{80BBE2C2-A35F-45D7-A86F-7D0786F7D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7668</Words>
  <Characters>43708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51274</CharactersWithSpaces>
  <SharedDoc>false</SharedDoc>
  <HLinks>
    <vt:vector size="54" baseType="variant">
      <vt:variant>
        <vt:i4>2818173</vt:i4>
      </vt:variant>
      <vt:variant>
        <vt:i4>72</vt:i4>
      </vt:variant>
      <vt:variant>
        <vt:i4>0</vt:i4>
      </vt:variant>
      <vt:variant>
        <vt:i4>5</vt:i4>
      </vt:variant>
      <vt:variant>
        <vt:lpwstr>http://www.bls.gov/</vt:lpwstr>
      </vt:variant>
      <vt:variant>
        <vt:lpwstr/>
      </vt:variant>
      <vt:variant>
        <vt:i4>2818173</vt:i4>
      </vt:variant>
      <vt:variant>
        <vt:i4>69</vt:i4>
      </vt:variant>
      <vt:variant>
        <vt:i4>0</vt:i4>
      </vt:variant>
      <vt:variant>
        <vt:i4>5</vt:i4>
      </vt:variant>
      <vt:variant>
        <vt:lpwstr>http://www.bls.gov/</vt:lpwstr>
      </vt:variant>
      <vt:variant>
        <vt:lpwstr/>
      </vt:variant>
      <vt:variant>
        <vt:i4>6553650</vt:i4>
      </vt:variant>
      <vt:variant>
        <vt:i4>6</vt:i4>
      </vt:variant>
      <vt:variant>
        <vt:i4>0</vt:i4>
      </vt:variant>
      <vt:variant>
        <vt:i4>5</vt:i4>
      </vt:variant>
      <vt:variant>
        <vt:lpwstr>https://intranet.fema.net/org/ms/ocao/IMD/orm/Pages/Forms.aspx</vt:lpwstr>
      </vt:variant>
      <vt:variant>
        <vt:lpwstr/>
      </vt:variant>
      <vt:variant>
        <vt:i4>7602250</vt:i4>
      </vt:variant>
      <vt:variant>
        <vt:i4>15</vt:i4>
      </vt:variant>
      <vt:variant>
        <vt:i4>0</vt:i4>
      </vt:variant>
      <vt:variant>
        <vt:i4>5</vt:i4>
      </vt:variant>
      <vt:variant>
        <vt:lpwstr>mailto:nicole.dunne@fema.dhs.gov</vt:lpwstr>
      </vt:variant>
      <vt:variant>
        <vt:lpwstr/>
      </vt:variant>
      <vt:variant>
        <vt:i4>7602250</vt:i4>
      </vt:variant>
      <vt:variant>
        <vt:i4>12</vt:i4>
      </vt:variant>
      <vt:variant>
        <vt:i4>0</vt:i4>
      </vt:variant>
      <vt:variant>
        <vt:i4>5</vt:i4>
      </vt:variant>
      <vt:variant>
        <vt:lpwstr>mailto:nicole.dunne@fema.dhs.gov</vt:lpwstr>
      </vt:variant>
      <vt:variant>
        <vt:lpwstr/>
      </vt:variant>
      <vt:variant>
        <vt:i4>7602250</vt:i4>
      </vt:variant>
      <vt:variant>
        <vt:i4>9</vt:i4>
      </vt:variant>
      <vt:variant>
        <vt:i4>0</vt:i4>
      </vt:variant>
      <vt:variant>
        <vt:i4>5</vt:i4>
      </vt:variant>
      <vt:variant>
        <vt:lpwstr>mailto:nicole.dunne@fema.dhs.gov</vt:lpwstr>
      </vt:variant>
      <vt:variant>
        <vt:lpwstr/>
      </vt:variant>
      <vt:variant>
        <vt:i4>7602250</vt:i4>
      </vt:variant>
      <vt:variant>
        <vt:i4>6</vt:i4>
      </vt:variant>
      <vt:variant>
        <vt:i4>0</vt:i4>
      </vt:variant>
      <vt:variant>
        <vt:i4>5</vt:i4>
      </vt:variant>
      <vt:variant>
        <vt:lpwstr>mailto:nicole.dunne@fema.dhs.gov</vt:lpwstr>
      </vt:variant>
      <vt:variant>
        <vt:lpwstr/>
      </vt:variant>
      <vt:variant>
        <vt:i4>8323139</vt:i4>
      </vt:variant>
      <vt:variant>
        <vt:i4>3</vt:i4>
      </vt:variant>
      <vt:variant>
        <vt:i4>0</vt:i4>
      </vt:variant>
      <vt:variant>
        <vt:i4>5</vt:i4>
      </vt:variant>
      <vt:variant>
        <vt:lpwstr>https://usfema.sharepoint.com/sites/ORR/orr_programs/recovery_programs/ia_programs/Pages/IHP-Office-of-Management-and-Budget-(OMB)-Forms.aspx</vt:lpwstr>
      </vt:variant>
      <vt:variant>
        <vt:lpwstr/>
      </vt:variant>
      <vt:variant>
        <vt:i4>6291531</vt:i4>
      </vt:variant>
      <vt:variant>
        <vt:i4>0</vt:i4>
      </vt:variant>
      <vt:variant>
        <vt:i4>0</vt:i4>
      </vt:variant>
      <vt:variant>
        <vt:i4>5</vt:i4>
      </vt:variant>
      <vt:variant>
        <vt:lpwstr>mailto:Jeremy.North@fema.dhs.gov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cp:lastModifiedBy>Johnathan Torres</cp:lastModifiedBy>
  <cp:revision>3</cp:revision>
  <dcterms:created xsi:type="dcterms:W3CDTF">2021-08-13T19:57:00Z</dcterms:created>
  <dcterms:modified xsi:type="dcterms:W3CDTF">2021-08-13T20:03:00Z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0x01010062559215FD8F3643B27E3A7C5C7418EB</vt:lpwstr>
  </property>
</Properties>
</file>