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D1C84" w:rsidR="003D1C84" w:rsidP="003D1C84" w:rsidRDefault="003D1C84" w14:paraId="38109BA7" w14:textId="77777777">
      <w:pPr>
        <w:pStyle w:val="BodyText3"/>
        <w:tabs>
          <w:tab w:val="right" w:pos="10260"/>
        </w:tabs>
        <w:spacing w:after="0" w:line="276" w:lineRule="auto"/>
        <w:rPr>
          <w:rFonts w:cs="Times New Roman"/>
          <w:b/>
          <w:bCs/>
          <w:sz w:val="24"/>
          <w:szCs w:val="24"/>
        </w:rPr>
      </w:pPr>
      <w:r w:rsidRPr="003D1C84">
        <w:rPr>
          <w:rFonts w:cs="Times New Roman"/>
          <w:b/>
          <w:bCs/>
          <w:sz w:val="24"/>
          <w:szCs w:val="24"/>
        </w:rPr>
        <w:t>Memorandum</w:t>
      </w:r>
      <w:r w:rsidRPr="003D1C84">
        <w:rPr>
          <w:rFonts w:cs="Times New Roman"/>
          <w:b/>
          <w:bCs/>
          <w:sz w:val="24"/>
          <w:szCs w:val="24"/>
        </w:rPr>
        <w:tab/>
        <w:t>United States Department of Education</w:t>
      </w:r>
    </w:p>
    <w:p w:rsidRPr="003D1C84" w:rsidR="003D1C84" w:rsidP="003D1C84" w:rsidRDefault="003D1C84" w14:paraId="703016B4" w14:textId="77777777">
      <w:pPr>
        <w:pStyle w:val="BodyText3"/>
        <w:tabs>
          <w:tab w:val="right" w:pos="10260"/>
        </w:tabs>
        <w:spacing w:after="0" w:line="276" w:lineRule="auto"/>
        <w:ind w:left="3600" w:firstLine="720"/>
        <w:rPr>
          <w:rFonts w:cs="Times New Roman"/>
          <w:b/>
          <w:bCs/>
          <w:sz w:val="24"/>
          <w:szCs w:val="24"/>
        </w:rPr>
      </w:pPr>
      <w:r w:rsidRPr="003D1C84">
        <w:rPr>
          <w:rFonts w:cs="Times New Roman"/>
          <w:b/>
          <w:bCs/>
          <w:sz w:val="24"/>
          <w:szCs w:val="24"/>
        </w:rPr>
        <w:tab/>
        <w:t>Institute of Education Sciences</w:t>
      </w:r>
    </w:p>
    <w:p w:rsidRPr="003D1C84" w:rsidR="003D1C84" w:rsidP="003D1C84" w:rsidRDefault="003D1C84" w14:paraId="7FE3EAB4" w14:textId="77777777">
      <w:pPr>
        <w:pBdr>
          <w:bottom w:val="single" w:color="auto" w:sz="24" w:space="1"/>
        </w:pBdr>
        <w:spacing w:after="0"/>
        <w:rPr>
          <w:rFonts w:cs="Times New Roman"/>
          <w:b/>
          <w:bCs/>
          <w:szCs w:val="24"/>
        </w:rPr>
      </w:pPr>
      <w:r w:rsidRPr="003D1C84">
        <w:rPr>
          <w:rFonts w:cs="Times New Roman"/>
          <w:b/>
          <w:bCs/>
          <w:szCs w:val="24"/>
        </w:rPr>
        <w:tab/>
      </w:r>
      <w:r w:rsidRPr="003D1C84">
        <w:rPr>
          <w:rFonts w:cs="Times New Roman"/>
          <w:b/>
          <w:bCs/>
          <w:szCs w:val="24"/>
        </w:rPr>
        <w:tab/>
      </w:r>
      <w:r w:rsidRPr="003D1C84">
        <w:rPr>
          <w:rFonts w:cs="Times New Roman"/>
          <w:b/>
          <w:bCs/>
          <w:szCs w:val="24"/>
        </w:rPr>
        <w:tab/>
      </w:r>
      <w:r w:rsidRPr="003D1C84">
        <w:rPr>
          <w:rFonts w:cs="Times New Roman"/>
          <w:b/>
          <w:bCs/>
          <w:szCs w:val="24"/>
        </w:rPr>
        <w:tab/>
      </w:r>
      <w:r w:rsidRPr="003D1C84">
        <w:rPr>
          <w:rFonts w:cs="Times New Roman"/>
          <w:b/>
          <w:bCs/>
          <w:szCs w:val="24"/>
        </w:rPr>
        <w:tab/>
      </w:r>
      <w:r w:rsidRPr="003D1C84">
        <w:rPr>
          <w:rFonts w:cs="Times New Roman"/>
          <w:b/>
          <w:bCs/>
          <w:szCs w:val="24"/>
        </w:rPr>
        <w:tab/>
      </w:r>
      <w:r w:rsidRPr="003D1C84">
        <w:rPr>
          <w:rFonts w:cs="Times New Roman"/>
          <w:b/>
          <w:bCs/>
          <w:szCs w:val="24"/>
        </w:rPr>
        <w:tab/>
      </w:r>
      <w:r w:rsidRPr="003D1C84">
        <w:rPr>
          <w:rFonts w:cs="Times New Roman"/>
          <w:b/>
          <w:bCs/>
          <w:szCs w:val="24"/>
        </w:rPr>
        <w:tab/>
        <w:t xml:space="preserve">       National Center for Education Statistics</w:t>
      </w:r>
    </w:p>
    <w:p w:rsidRPr="003D1C84" w:rsidR="003D1C84" w:rsidP="003D1C84" w:rsidRDefault="003D1C84" w14:paraId="65AFEA35" w14:textId="77777777">
      <w:pPr>
        <w:spacing w:after="0" w:line="276" w:lineRule="auto"/>
        <w:rPr>
          <w:rFonts w:cs="Times New Roman"/>
          <w:szCs w:val="24"/>
        </w:rPr>
      </w:pPr>
    </w:p>
    <w:p w:rsidRPr="003D1C84" w:rsidR="003D1C84" w:rsidP="003D1C84" w:rsidRDefault="003D1C84" w14:paraId="28B8E5F9" w14:textId="45172DE5">
      <w:pPr>
        <w:spacing w:after="0" w:line="276" w:lineRule="auto"/>
        <w:rPr>
          <w:rFonts w:cs="Times New Roman"/>
          <w:szCs w:val="24"/>
        </w:rPr>
      </w:pPr>
      <w:r w:rsidRPr="003D1C84">
        <w:rPr>
          <w:rFonts w:cs="Times New Roman"/>
          <w:szCs w:val="24"/>
        </w:rPr>
        <w:t>DATE:</w:t>
      </w:r>
      <w:r w:rsidRPr="003D1C84">
        <w:rPr>
          <w:rFonts w:cs="Times New Roman"/>
          <w:szCs w:val="24"/>
        </w:rPr>
        <w:tab/>
      </w:r>
      <w:r w:rsidRPr="003D1C84">
        <w:rPr>
          <w:rFonts w:cs="Times New Roman"/>
          <w:szCs w:val="24"/>
        </w:rPr>
        <w:tab/>
      </w:r>
      <w:r w:rsidR="00C336A9">
        <w:rPr>
          <w:rFonts w:cs="Times New Roman"/>
          <w:szCs w:val="24"/>
        </w:rPr>
        <w:t xml:space="preserve">August </w:t>
      </w:r>
      <w:r w:rsidR="003C3C32">
        <w:rPr>
          <w:rFonts w:cs="Times New Roman"/>
          <w:szCs w:val="24"/>
        </w:rPr>
        <w:t>10</w:t>
      </w:r>
      <w:r>
        <w:rPr>
          <w:rFonts w:cs="Times New Roman"/>
          <w:szCs w:val="24"/>
        </w:rPr>
        <w:t>, 2021</w:t>
      </w:r>
    </w:p>
    <w:p w:rsidRPr="003D1C84" w:rsidR="003D1C84" w:rsidP="003D1C84" w:rsidRDefault="003D1C84" w14:paraId="585B3874" w14:textId="77777777">
      <w:pPr>
        <w:spacing w:after="0"/>
        <w:rPr>
          <w:rFonts w:cs="Times New Roman"/>
          <w:szCs w:val="24"/>
        </w:rPr>
      </w:pPr>
    </w:p>
    <w:p w:rsidRPr="003D1C84" w:rsidR="003D1C84" w:rsidP="003D1C84" w:rsidRDefault="003D1C84" w14:paraId="3E91A06B" w14:textId="77777777">
      <w:pPr>
        <w:spacing w:after="0" w:line="276" w:lineRule="auto"/>
        <w:rPr>
          <w:rFonts w:cs="Times New Roman"/>
          <w:szCs w:val="24"/>
        </w:rPr>
      </w:pPr>
      <w:r w:rsidRPr="003D1C84">
        <w:rPr>
          <w:rFonts w:cs="Times New Roman"/>
          <w:szCs w:val="24"/>
        </w:rPr>
        <w:t>TO:</w:t>
      </w:r>
      <w:r w:rsidRPr="003D1C84">
        <w:rPr>
          <w:rFonts w:cs="Times New Roman"/>
          <w:szCs w:val="24"/>
        </w:rPr>
        <w:tab/>
      </w:r>
      <w:r w:rsidRPr="003D1C84">
        <w:rPr>
          <w:rFonts w:cs="Times New Roman"/>
          <w:szCs w:val="24"/>
        </w:rPr>
        <w:tab/>
        <w:t>Robert Sivinski, OMB</w:t>
      </w:r>
    </w:p>
    <w:p w:rsidRPr="003D1C84" w:rsidR="003D1C84" w:rsidP="003D1C84" w:rsidRDefault="003D1C84" w14:paraId="73C40062" w14:textId="77777777">
      <w:pPr>
        <w:spacing w:after="0"/>
        <w:rPr>
          <w:rFonts w:cs="Times New Roman"/>
          <w:szCs w:val="24"/>
        </w:rPr>
      </w:pPr>
    </w:p>
    <w:p w:rsidRPr="003D1C84" w:rsidR="003D1C84" w:rsidP="003D1C84" w:rsidRDefault="003D1C84" w14:paraId="414FB5CC" w14:textId="77777777">
      <w:pPr>
        <w:spacing w:after="0" w:line="276" w:lineRule="auto"/>
        <w:rPr>
          <w:rFonts w:cs="Times New Roman"/>
          <w:szCs w:val="24"/>
        </w:rPr>
      </w:pPr>
      <w:r w:rsidRPr="003D1C84">
        <w:rPr>
          <w:rFonts w:cs="Times New Roman"/>
          <w:szCs w:val="24"/>
        </w:rPr>
        <w:t>THROUGH:</w:t>
      </w:r>
      <w:r w:rsidRPr="003D1C84">
        <w:rPr>
          <w:rFonts w:cs="Times New Roman"/>
          <w:szCs w:val="24"/>
        </w:rPr>
        <w:tab/>
        <w:t>Carrie Clarady, OMB Liaison, IES</w:t>
      </w:r>
    </w:p>
    <w:p w:rsidRPr="003D1C84" w:rsidR="003D1C84" w:rsidP="003D1C84" w:rsidRDefault="003D1C84" w14:paraId="29FE393D" w14:textId="77777777">
      <w:pPr>
        <w:spacing w:after="0"/>
        <w:rPr>
          <w:rFonts w:cs="Times New Roman"/>
          <w:szCs w:val="24"/>
        </w:rPr>
      </w:pPr>
    </w:p>
    <w:p w:rsidRPr="003D1C84" w:rsidR="003D1C84" w:rsidP="003D1C84" w:rsidRDefault="003D1C84" w14:paraId="18E6A2BE" w14:textId="77777777">
      <w:pPr>
        <w:spacing w:after="0" w:line="276" w:lineRule="auto"/>
        <w:rPr>
          <w:rFonts w:cs="Times New Roman"/>
          <w:szCs w:val="24"/>
        </w:rPr>
      </w:pPr>
      <w:r w:rsidRPr="003D1C84">
        <w:rPr>
          <w:rFonts w:cs="Times New Roman"/>
          <w:szCs w:val="24"/>
        </w:rPr>
        <w:t>FROM:</w:t>
      </w:r>
      <w:r w:rsidRPr="003D1C84">
        <w:rPr>
          <w:rFonts w:cs="Times New Roman"/>
          <w:szCs w:val="24"/>
        </w:rPr>
        <w:tab/>
        <w:t>Stephen Cornman, Senior Survey Director, Financial Surveys, NCES</w:t>
      </w:r>
    </w:p>
    <w:p w:rsidRPr="003D1C84" w:rsidR="003D1C84" w:rsidP="003D1C84" w:rsidRDefault="003D1C84" w14:paraId="62FE14BC" w14:textId="77777777">
      <w:pPr>
        <w:spacing w:after="0"/>
        <w:rPr>
          <w:rFonts w:cs="Times New Roman"/>
          <w:szCs w:val="24"/>
        </w:rPr>
      </w:pPr>
    </w:p>
    <w:p w:rsidRPr="00C24E3E" w:rsidR="003D1C84" w:rsidP="003D1C84" w:rsidRDefault="003D1C84" w14:paraId="486E559A" w14:textId="6967C44F">
      <w:pPr>
        <w:pStyle w:val="Cov-Title"/>
        <w:ind w:left="1440" w:hanging="1440"/>
        <w:jc w:val="left"/>
        <w:rPr>
          <w:rFonts w:ascii="Times New Roman" w:hAnsi="Times New Roman"/>
          <w:sz w:val="24"/>
          <w:szCs w:val="24"/>
        </w:rPr>
      </w:pPr>
      <w:r w:rsidRPr="003D1C84">
        <w:rPr>
          <w:rFonts w:ascii="Times New Roman" w:hAnsi="Times New Roman"/>
          <w:sz w:val="24"/>
          <w:szCs w:val="24"/>
        </w:rPr>
        <w:t>SUBJECT:</w:t>
      </w:r>
      <w:r w:rsidRPr="003D1C84">
        <w:rPr>
          <w:rFonts w:ascii="Times New Roman" w:hAnsi="Times New Roman"/>
          <w:sz w:val="24"/>
          <w:szCs w:val="24"/>
        </w:rPr>
        <w:tab/>
        <w:t>National Public Education Financial Survey (NPEFS) 2019-2021: Common Core of Data (CCD)</w:t>
      </w:r>
      <w:r w:rsidR="007A6BB1">
        <w:rPr>
          <w:rFonts w:ascii="Times New Roman" w:hAnsi="Times New Roman"/>
          <w:sz w:val="24"/>
          <w:szCs w:val="24"/>
        </w:rPr>
        <w:t xml:space="preserve"> Summer 2021</w:t>
      </w:r>
      <w:r w:rsidRPr="003D1C84">
        <w:rPr>
          <w:rFonts w:ascii="Times New Roman" w:hAnsi="Times New Roman"/>
          <w:sz w:val="24"/>
          <w:szCs w:val="24"/>
        </w:rPr>
        <w:t xml:space="preserve"> Coronavirus Update (OMB# 1850-0067 v</w:t>
      </w:r>
      <w:r w:rsidRPr="00C24E3E">
        <w:rPr>
          <w:rFonts w:ascii="Times New Roman" w:hAnsi="Times New Roman"/>
          <w:sz w:val="24"/>
          <w:szCs w:val="24"/>
        </w:rPr>
        <w:t>.2</w:t>
      </w:r>
      <w:r w:rsidR="00C24E3E">
        <w:rPr>
          <w:rFonts w:ascii="Times New Roman" w:hAnsi="Times New Roman"/>
          <w:sz w:val="24"/>
          <w:szCs w:val="24"/>
        </w:rPr>
        <w:t>1</w:t>
      </w:r>
      <w:r w:rsidRPr="00C24E3E">
        <w:rPr>
          <w:rFonts w:ascii="Times New Roman" w:hAnsi="Times New Roman"/>
          <w:sz w:val="24"/>
          <w:szCs w:val="24"/>
        </w:rPr>
        <w:t>)</w:t>
      </w:r>
    </w:p>
    <w:p w:rsidRPr="00C24E3E" w:rsidR="003D1C84" w:rsidP="003D1C84" w:rsidRDefault="003D1C84" w14:paraId="77952DD7" w14:textId="77777777">
      <w:pPr>
        <w:spacing w:after="0" w:line="276" w:lineRule="auto"/>
        <w:rPr>
          <w:rFonts w:cs="Times New Roman"/>
          <w:szCs w:val="24"/>
        </w:rPr>
      </w:pPr>
    </w:p>
    <w:p w:rsidR="00BA1656" w:rsidP="00BA1656" w:rsidRDefault="00B26B04" w14:paraId="0C24A6A7" w14:textId="023E5342">
      <w:pPr>
        <w:spacing w:after="0" w:line="276" w:lineRule="auto"/>
        <w:rPr>
          <w:rFonts w:cs="Times New Roman"/>
          <w:szCs w:val="24"/>
        </w:rPr>
      </w:pPr>
      <w:r>
        <w:rPr>
          <w:rFonts w:cs="Times New Roman"/>
          <w:szCs w:val="24"/>
        </w:rPr>
        <w:t>CC</w:t>
      </w:r>
      <w:r w:rsidR="00BA1656">
        <w:rPr>
          <w:rFonts w:cs="Times New Roman"/>
          <w:szCs w:val="24"/>
        </w:rPr>
        <w:t>:</w:t>
      </w:r>
      <w:r w:rsidR="00BA1656">
        <w:rPr>
          <w:rFonts w:cs="Times New Roman"/>
          <w:szCs w:val="24"/>
        </w:rPr>
        <w:tab/>
      </w:r>
      <w:r w:rsidR="00BA1656">
        <w:rPr>
          <w:rFonts w:cs="Times New Roman"/>
          <w:szCs w:val="24"/>
        </w:rPr>
        <w:tab/>
        <w:t>Neil Danberg, Ross Santy</w:t>
      </w:r>
      <w:r w:rsidR="00CC18D6">
        <w:rPr>
          <w:rFonts w:cs="Times New Roman"/>
          <w:szCs w:val="24"/>
        </w:rPr>
        <w:t xml:space="preserve">, Malia Howell, </w:t>
      </w:r>
      <w:r w:rsidR="00D81250">
        <w:rPr>
          <w:rFonts w:cs="Times New Roman"/>
          <w:szCs w:val="24"/>
        </w:rPr>
        <w:t xml:space="preserve">Jumaane Young, </w:t>
      </w:r>
      <w:r w:rsidR="004A1652">
        <w:rPr>
          <w:rFonts w:cs="Times New Roman"/>
          <w:szCs w:val="24"/>
        </w:rPr>
        <w:t xml:space="preserve">Stephen Wheeler, </w:t>
      </w:r>
      <w:r w:rsidR="00CC18D6">
        <w:rPr>
          <w:rFonts w:cs="Times New Roman"/>
          <w:szCs w:val="24"/>
        </w:rPr>
        <w:t>Patrick Carr</w:t>
      </w:r>
    </w:p>
    <w:p w:rsidR="00B26B04" w:rsidP="00BA1656" w:rsidRDefault="00B26B04" w14:paraId="3E8371BF" w14:textId="77777777">
      <w:pPr>
        <w:spacing w:after="0" w:line="276" w:lineRule="auto"/>
        <w:rPr>
          <w:rFonts w:cs="Times New Roman"/>
          <w:szCs w:val="24"/>
        </w:rPr>
      </w:pPr>
    </w:p>
    <w:p w:rsidRPr="00C24E3E" w:rsidR="00C24E3E" w:rsidP="00C24E3E" w:rsidRDefault="00C24E3E" w14:paraId="51DEE15F" w14:textId="06749386">
      <w:pPr>
        <w:rPr>
          <w:rFonts w:cs="Times New Roman"/>
          <w:szCs w:val="24"/>
        </w:rPr>
      </w:pPr>
      <w:r w:rsidRPr="00C24E3E">
        <w:rPr>
          <w:rFonts w:cs="Times New Roman"/>
          <w:szCs w:val="24"/>
        </w:rPr>
        <w:t xml:space="preserve">The National Public Education Financial Survey (NPEFS) is the Nation’s only source of annual statistical information about total revenues and expenditures for public elementary and secondary education at the state level. NCES collects data annually from SEAs under Section 153(a)(1)(I) of the Education Sciences Reform Act of 2002, 20 U.S.C. 9543(a)(1)(I), which authorizes NCES to gather data on the financing and management of education. NCES and the Economic Reimbursable Surveys Division of the U.S. Census Bureau collaborate to collect public education finance data. The U.S. Census Bureau (Census), </w:t>
      </w:r>
      <w:r w:rsidR="00992FBB">
        <w:rPr>
          <w:rFonts w:cs="Times New Roman"/>
          <w:szCs w:val="24"/>
        </w:rPr>
        <w:t>Economic Reimbursable Surveys Division</w:t>
      </w:r>
      <w:r w:rsidRPr="00C24E3E">
        <w:rPr>
          <w:rFonts w:cs="Times New Roman"/>
          <w:szCs w:val="24"/>
        </w:rPr>
        <w:t>, administers the NPEFS data collection for NCES under interagency agreement.</w:t>
      </w:r>
    </w:p>
    <w:p w:rsidRPr="00C24E3E" w:rsidR="00C24E3E" w:rsidP="00C24E3E" w:rsidRDefault="00C24E3E" w14:paraId="2FE30C3E" w14:textId="414C26D7">
      <w:pPr>
        <w:rPr>
          <w:rFonts w:cs="Times New Roman"/>
          <w:szCs w:val="24"/>
        </w:rPr>
      </w:pPr>
      <w:r w:rsidRPr="00C24E3E">
        <w:rPr>
          <w:rFonts w:cs="Times New Roman"/>
          <w:szCs w:val="24"/>
        </w:rPr>
        <w:t>NPEFS provides detailed finance data at the state level, including average daily attendance; school district revenues by source (local, state, and federal); and expenditures by function (instruction, support services, and non-instruction), sub function (e.g., school administration), and object (e.g., salaries).</w:t>
      </w:r>
      <w:r w:rsidR="00B26B04">
        <w:rPr>
          <w:rStyle w:val="FootnoteReference"/>
          <w:rFonts w:cs="Times New Roman"/>
          <w:szCs w:val="24"/>
        </w:rPr>
        <w:footnoteReference w:id="1"/>
      </w:r>
      <w:r w:rsidRPr="00C24E3E">
        <w:rPr>
          <w:rFonts w:cs="Times New Roman"/>
          <w:szCs w:val="24"/>
        </w:rPr>
        <w:t xml:space="preserve"> This survey also includes capital outlay and debt service expenditures. The NPEFS includes data on all public schools from the 50 states, the District of Columbia, American Samoa, the Northern Mariana Islands, Guam, Puerto Rico, and the Virgin Islands. NPEFS serves as both a statistical and an administrative collection used for </w:t>
      </w:r>
      <w:proofErr w:type="gramStart"/>
      <w:r w:rsidRPr="00C24E3E">
        <w:rPr>
          <w:rFonts w:cs="Times New Roman"/>
          <w:szCs w:val="24"/>
        </w:rPr>
        <w:t>a number of</w:t>
      </w:r>
      <w:proofErr w:type="gramEnd"/>
      <w:r w:rsidRPr="00C24E3E">
        <w:rPr>
          <w:rFonts w:cs="Times New Roman"/>
          <w:szCs w:val="24"/>
        </w:rPr>
        <w:t xml:space="preserve"> federal program funding allocations.</w:t>
      </w:r>
    </w:p>
    <w:p w:rsidRPr="008751C1" w:rsidR="00BA1656" w:rsidP="00BA1656" w:rsidRDefault="00BA1656" w14:paraId="521F7E9D" w14:textId="6E28D9CB">
      <w:pPr>
        <w:rPr>
          <w:rFonts w:cs="Times New Roman"/>
          <w:szCs w:val="24"/>
        </w:rPr>
      </w:pPr>
      <w:r>
        <w:rPr>
          <w:rFonts w:cs="Times New Roman"/>
          <w:szCs w:val="24"/>
        </w:rPr>
        <w:t>In 2019</w:t>
      </w:r>
      <w:r w:rsidR="00E6453D">
        <w:rPr>
          <w:rFonts w:cs="Times New Roman"/>
          <w:szCs w:val="24"/>
        </w:rPr>
        <w:t>,</w:t>
      </w:r>
      <w:r>
        <w:rPr>
          <w:rFonts w:cs="Times New Roman"/>
          <w:szCs w:val="24"/>
        </w:rPr>
        <w:t xml:space="preserve"> </w:t>
      </w:r>
      <w:r w:rsidRPr="00216D71">
        <w:rPr>
          <w:rFonts w:cs="Times New Roman"/>
          <w:szCs w:val="24"/>
        </w:rPr>
        <w:t>NCES request</w:t>
      </w:r>
      <w:r>
        <w:rPr>
          <w:rFonts w:cs="Times New Roman"/>
          <w:szCs w:val="24"/>
        </w:rPr>
        <w:t>ed</w:t>
      </w:r>
      <w:r w:rsidRPr="00216D71">
        <w:rPr>
          <w:rFonts w:cs="Times New Roman"/>
          <w:szCs w:val="24"/>
        </w:rPr>
        <w:t xml:space="preserve"> an extension of approval for the </w:t>
      </w:r>
      <w:r>
        <w:rPr>
          <w:rFonts w:cs="Times New Roman"/>
          <w:szCs w:val="24"/>
        </w:rPr>
        <w:t>National Public Education Financial Survey (NPEFS)</w:t>
      </w:r>
      <w:r w:rsidRPr="00216D71">
        <w:rPr>
          <w:rFonts w:cs="Times New Roman"/>
          <w:szCs w:val="24"/>
        </w:rPr>
        <w:t xml:space="preserve">, OMB </w:t>
      </w:r>
      <w:r>
        <w:rPr>
          <w:rFonts w:cs="Times New Roman"/>
          <w:szCs w:val="24"/>
        </w:rPr>
        <w:t xml:space="preserve">Control </w:t>
      </w:r>
      <w:r w:rsidRPr="00216D71">
        <w:rPr>
          <w:rFonts w:cs="Times New Roman"/>
          <w:szCs w:val="24"/>
        </w:rPr>
        <w:t xml:space="preserve">Number </w:t>
      </w:r>
      <w:r w:rsidRPr="0021132D">
        <w:rPr>
          <w:rFonts w:cs="Times New Roman"/>
          <w:szCs w:val="24"/>
        </w:rPr>
        <w:t>1850-0067</w:t>
      </w:r>
      <w:r>
        <w:rPr>
          <w:rFonts w:cs="Times New Roman"/>
          <w:szCs w:val="24"/>
        </w:rPr>
        <w:t xml:space="preserve">. </w:t>
      </w:r>
      <w:r w:rsidRPr="003221B8">
        <w:rPr>
          <w:rFonts w:cs="Times New Roman"/>
          <w:szCs w:val="24"/>
        </w:rPr>
        <w:t>NPEFS is an annual collection of state-level finance data that have been a component of NCES’s Common Core of Data (CCD) since FY 1982 (covering school year 1981/82).</w:t>
      </w:r>
      <w:r>
        <w:rPr>
          <w:rFonts w:cs="Times New Roman"/>
          <w:szCs w:val="24"/>
        </w:rPr>
        <w:t xml:space="preserve"> On August 22, 2019, the Office of Management and Budget (OMB) approved the collection of state-level </w:t>
      </w:r>
      <w:r w:rsidRPr="00216D71">
        <w:rPr>
          <w:rFonts w:cs="Times New Roman"/>
          <w:szCs w:val="24"/>
        </w:rPr>
        <w:t>finance data</w:t>
      </w:r>
      <w:r>
        <w:rPr>
          <w:rFonts w:cs="Times New Roman"/>
          <w:szCs w:val="24"/>
        </w:rPr>
        <w:t xml:space="preserve"> for the data collections of FY 19-</w:t>
      </w:r>
      <w:r w:rsidR="00D4675F">
        <w:rPr>
          <w:rFonts w:cs="Times New Roman"/>
          <w:szCs w:val="24"/>
        </w:rPr>
        <w:t xml:space="preserve"> </w:t>
      </w:r>
      <w:r>
        <w:rPr>
          <w:rFonts w:cs="Times New Roman"/>
          <w:szCs w:val="24"/>
        </w:rPr>
        <w:t xml:space="preserve">FY 21 data. </w:t>
      </w:r>
      <w:r w:rsidRPr="000738AF" w:rsidR="00C24E3E">
        <w:t>The statistical uses of NPEFS were previously set forth in National Public Education Financial Survey (NPEFS) 2019</w:t>
      </w:r>
      <w:r w:rsidR="00D75A4B">
        <w:t>–</w:t>
      </w:r>
      <w:r w:rsidRPr="000738AF" w:rsidR="00C24E3E">
        <w:t xml:space="preserve">2021: Common Core of Data (CCD), Supporting Statement Part A, OMB# 1850-0067 v.17. </w:t>
      </w:r>
      <w:r w:rsidR="00C24E3E">
        <w:t>Subsequent packages (</w:t>
      </w:r>
      <w:r w:rsidRPr="000738AF" w:rsidR="00C24E3E">
        <w:t>OMB# 1850-0067 v.1</w:t>
      </w:r>
      <w:r w:rsidR="00C24E3E">
        <w:t xml:space="preserve">8-19) cleared the Federal Register Notices for FY 19 and 20 data collections. </w:t>
      </w:r>
      <w:r w:rsidR="00E6453D">
        <w:rPr>
          <w:rFonts w:cs="Times New Roman"/>
          <w:szCs w:val="24"/>
        </w:rPr>
        <w:t xml:space="preserve">On January 29, 2021, OMB approved the revision of the collection to amend instructions for ADA, amend the data plan, and add certain </w:t>
      </w:r>
      <w:r w:rsidR="00E6453D">
        <w:rPr>
          <w:rFonts w:cs="Times New Roman"/>
          <w:szCs w:val="24"/>
        </w:rPr>
        <w:lastRenderedPageBreak/>
        <w:t>data items</w:t>
      </w:r>
      <w:r w:rsidR="00D72116">
        <w:rPr>
          <w:rFonts w:cs="Times New Roman"/>
          <w:szCs w:val="24"/>
        </w:rPr>
        <w:t xml:space="preserve"> that reflected </w:t>
      </w:r>
      <w:r w:rsidR="00D0203E">
        <w:rPr>
          <w:rFonts w:cs="Times New Roman"/>
          <w:szCs w:val="24"/>
        </w:rPr>
        <w:t xml:space="preserve">new </w:t>
      </w:r>
      <w:r w:rsidR="00881C08">
        <w:rPr>
          <w:rFonts w:cs="Times New Roman"/>
          <w:szCs w:val="24"/>
        </w:rPr>
        <w:t>sources of</w:t>
      </w:r>
      <w:r w:rsidR="00592509">
        <w:rPr>
          <w:rFonts w:cs="Times New Roman"/>
          <w:szCs w:val="24"/>
        </w:rPr>
        <w:t xml:space="preserve"> education</w:t>
      </w:r>
      <w:r w:rsidR="00881C08">
        <w:rPr>
          <w:rFonts w:cs="Times New Roman"/>
          <w:szCs w:val="24"/>
        </w:rPr>
        <w:t xml:space="preserve"> funding associated with </w:t>
      </w:r>
      <w:r w:rsidR="00592509">
        <w:rPr>
          <w:rFonts w:cs="Times New Roman"/>
          <w:szCs w:val="24"/>
        </w:rPr>
        <w:t xml:space="preserve">COVID-19 </w:t>
      </w:r>
      <w:r w:rsidR="00EF6068">
        <w:rPr>
          <w:rFonts w:cs="Times New Roman"/>
          <w:szCs w:val="24"/>
        </w:rPr>
        <w:t xml:space="preserve">federal assistance </w:t>
      </w:r>
      <w:r w:rsidR="00592509">
        <w:rPr>
          <w:rFonts w:cs="Times New Roman"/>
          <w:szCs w:val="24"/>
        </w:rPr>
        <w:t>funding</w:t>
      </w:r>
      <w:r w:rsidR="00E6453D">
        <w:rPr>
          <w:rFonts w:cs="Times New Roman"/>
          <w:szCs w:val="24"/>
        </w:rPr>
        <w:t xml:space="preserve">. </w:t>
      </w:r>
      <w:r>
        <w:rPr>
          <w:rFonts w:cs="Times New Roman"/>
          <w:szCs w:val="24"/>
        </w:rPr>
        <w:t xml:space="preserve">The expiration date is </w:t>
      </w:r>
      <w:r w:rsidR="00E6453D">
        <w:rPr>
          <w:rFonts w:cs="Times New Roman"/>
          <w:szCs w:val="24"/>
        </w:rPr>
        <w:t>January 31, 2024</w:t>
      </w:r>
      <w:r>
        <w:rPr>
          <w:rFonts w:cs="Times New Roman"/>
          <w:szCs w:val="24"/>
        </w:rPr>
        <w:t xml:space="preserve">. The </w:t>
      </w:r>
      <w:r w:rsidRPr="00B37150">
        <w:rPr>
          <w:rFonts w:cs="Times New Roman"/>
          <w:szCs w:val="24"/>
        </w:rPr>
        <w:t xml:space="preserve">ICR </w:t>
      </w:r>
      <w:r>
        <w:rPr>
          <w:rFonts w:cs="Times New Roman"/>
          <w:szCs w:val="24"/>
        </w:rPr>
        <w:t xml:space="preserve">Reference number is </w:t>
      </w:r>
      <w:r w:rsidR="00E6453D">
        <w:rPr>
          <w:rFonts w:cs="Times New Roman"/>
          <w:szCs w:val="24"/>
        </w:rPr>
        <w:t>202012</w:t>
      </w:r>
      <w:r w:rsidRPr="00B37150">
        <w:rPr>
          <w:rFonts w:cs="Times New Roman"/>
          <w:szCs w:val="24"/>
        </w:rPr>
        <w:t>-</w:t>
      </w:r>
      <w:r w:rsidRPr="006A201F">
        <w:rPr>
          <w:rFonts w:cs="Times New Roman"/>
          <w:szCs w:val="24"/>
        </w:rPr>
        <w:t>1850-00</w:t>
      </w:r>
      <w:r w:rsidRPr="008751C1" w:rsidR="00E6453D">
        <w:rPr>
          <w:rFonts w:cs="Times New Roman"/>
          <w:szCs w:val="24"/>
        </w:rPr>
        <w:t>9</w:t>
      </w:r>
      <w:r w:rsidRPr="008751C1">
        <w:rPr>
          <w:rFonts w:cs="Times New Roman"/>
          <w:szCs w:val="24"/>
        </w:rPr>
        <w:t>.</w:t>
      </w:r>
      <w:r w:rsidRPr="008751C1" w:rsidR="00C24E3E">
        <w:rPr>
          <w:rFonts w:cs="Times New Roman"/>
          <w:szCs w:val="24"/>
        </w:rPr>
        <w:t xml:space="preserve"> </w:t>
      </w:r>
    </w:p>
    <w:p w:rsidRPr="000C7F76" w:rsidR="00B26B04" w:rsidP="0084406F" w:rsidRDefault="00C24E3E" w14:paraId="1B520E9F" w14:textId="0DC7E331">
      <w:pPr>
        <w:pStyle w:val="Heading5"/>
        <w:spacing w:after="120"/>
        <w:ind w:right="-36"/>
        <w:rPr>
          <w:rFonts w:ascii="Times New Roman" w:hAnsi="Times New Roman" w:cs="Times New Roman"/>
          <w:color w:val="auto"/>
          <w:szCs w:val="24"/>
        </w:rPr>
      </w:pPr>
      <w:r w:rsidRPr="00592509">
        <w:rPr>
          <w:rFonts w:ascii="Times New Roman" w:hAnsi="Times New Roman" w:cs="Times New Roman"/>
          <w:color w:val="auto"/>
          <w:szCs w:val="24"/>
        </w:rPr>
        <w:t xml:space="preserve">This submission </w:t>
      </w:r>
      <w:r w:rsidRPr="00592509" w:rsidR="00592509">
        <w:rPr>
          <w:rFonts w:ascii="Times New Roman" w:hAnsi="Times New Roman" w:cs="Times New Roman"/>
          <w:color w:val="auto"/>
          <w:szCs w:val="24"/>
        </w:rPr>
        <w:t>requests</w:t>
      </w:r>
      <w:r w:rsidRPr="00592509">
        <w:rPr>
          <w:rFonts w:ascii="Times New Roman" w:hAnsi="Times New Roman" w:cs="Times New Roman"/>
          <w:color w:val="auto"/>
          <w:szCs w:val="24"/>
        </w:rPr>
        <w:t xml:space="preserve"> changes to the NPEFS data collection</w:t>
      </w:r>
      <w:r w:rsidR="00592509">
        <w:rPr>
          <w:rStyle w:val="FootnoteReference"/>
          <w:rFonts w:ascii="Times New Roman" w:hAnsi="Times New Roman" w:cs="Times New Roman"/>
          <w:color w:val="auto"/>
          <w:szCs w:val="24"/>
        </w:rPr>
        <w:footnoteReference w:id="2"/>
      </w:r>
      <w:r w:rsidRPr="00592509">
        <w:rPr>
          <w:rFonts w:ascii="Times New Roman" w:hAnsi="Times New Roman" w:cs="Times New Roman"/>
          <w:color w:val="auto"/>
          <w:szCs w:val="24"/>
        </w:rPr>
        <w:t>.</w:t>
      </w:r>
      <w:r w:rsidRPr="000C7F76">
        <w:rPr>
          <w:rFonts w:ascii="Times New Roman" w:hAnsi="Times New Roman" w:cs="Times New Roman"/>
          <w:color w:val="auto"/>
          <w:szCs w:val="24"/>
        </w:rPr>
        <w:t xml:space="preserve"> As a direct result of the COVID-19 circumstances, NCES is requesting to</w:t>
      </w:r>
      <w:r w:rsidRPr="000C7F76" w:rsidR="00B26B04">
        <w:rPr>
          <w:rFonts w:ascii="Times New Roman" w:hAnsi="Times New Roman" w:cs="Times New Roman"/>
          <w:color w:val="auto"/>
          <w:szCs w:val="24"/>
        </w:rPr>
        <w:t>:</w:t>
      </w:r>
      <w:r w:rsidRPr="000C7F76">
        <w:rPr>
          <w:rFonts w:ascii="Times New Roman" w:hAnsi="Times New Roman" w:cs="Times New Roman"/>
          <w:color w:val="auto"/>
          <w:szCs w:val="24"/>
        </w:rPr>
        <w:t xml:space="preserve"> </w:t>
      </w:r>
    </w:p>
    <w:p w:rsidRPr="00606AC4" w:rsidR="00A57F2B" w:rsidP="000C7F76" w:rsidRDefault="00A57F2B" w14:paraId="3B6FC9E6" w14:textId="39CB8468">
      <w:pPr>
        <w:pStyle w:val="ListParagraph"/>
        <w:numPr>
          <w:ilvl w:val="0"/>
          <w:numId w:val="14"/>
        </w:numPr>
      </w:pPr>
      <w:r>
        <w:t>Add</w:t>
      </w:r>
      <w:r w:rsidR="00D07A3F">
        <w:t xml:space="preserve"> and remove</w:t>
      </w:r>
      <w:r w:rsidRPr="00606AC4">
        <w:t xml:space="preserve"> certain data items to </w:t>
      </w:r>
      <w:proofErr w:type="gramStart"/>
      <w:r w:rsidRPr="00606AC4">
        <w:t>NPEFS</w:t>
      </w:r>
      <w:r>
        <w:t>;</w:t>
      </w:r>
      <w:proofErr w:type="gramEnd"/>
    </w:p>
    <w:p w:rsidRPr="000A6D66" w:rsidR="00A57F2B" w:rsidP="000C7F76" w:rsidRDefault="00A57F2B" w14:paraId="0F1B0306" w14:textId="7ABB8FD7">
      <w:pPr>
        <w:pStyle w:val="ListParagraph"/>
        <w:numPr>
          <w:ilvl w:val="0"/>
          <w:numId w:val="14"/>
        </w:numPr>
      </w:pPr>
      <w:r w:rsidRPr="000A6D66">
        <w:t xml:space="preserve">Amend the </w:t>
      </w:r>
      <w:r>
        <w:t>FY 2</w:t>
      </w:r>
      <w:r w:rsidR="00965F98">
        <w:t>1</w:t>
      </w:r>
      <w:r>
        <w:t xml:space="preserve"> NPEFS d</w:t>
      </w:r>
      <w:r w:rsidRPr="000A6D66">
        <w:t xml:space="preserve">ata </w:t>
      </w:r>
      <w:proofErr w:type="gramStart"/>
      <w:r>
        <w:t>p</w:t>
      </w:r>
      <w:r w:rsidRPr="000A6D66">
        <w:t>lan;</w:t>
      </w:r>
      <w:proofErr w:type="gramEnd"/>
      <w:r w:rsidRPr="000A6D66">
        <w:t xml:space="preserve"> </w:t>
      </w:r>
    </w:p>
    <w:p w:rsidR="00A57F2B" w:rsidP="000C7F76" w:rsidRDefault="00B26B04" w14:paraId="0A65CA55" w14:textId="46722BAE">
      <w:pPr>
        <w:pStyle w:val="ListParagraph"/>
        <w:numPr>
          <w:ilvl w:val="0"/>
          <w:numId w:val="14"/>
        </w:numPr>
      </w:pPr>
      <w:r w:rsidRPr="006A201F">
        <w:t>A</w:t>
      </w:r>
      <w:r w:rsidRPr="006A201F" w:rsidR="00C24E3E">
        <w:t xml:space="preserve">mend the </w:t>
      </w:r>
      <w:r w:rsidR="00A57F2B">
        <w:t>FY 2</w:t>
      </w:r>
      <w:r w:rsidR="00965F98">
        <w:t>1</w:t>
      </w:r>
      <w:r w:rsidR="00A57F2B">
        <w:t xml:space="preserve"> NPEFS Reporting I</w:t>
      </w:r>
      <w:r w:rsidRPr="00D766BB" w:rsidR="00C24E3E">
        <w:t>nstructions</w:t>
      </w:r>
      <w:r w:rsidR="00A57F2B">
        <w:t xml:space="preserve">, which includes </w:t>
      </w:r>
    </w:p>
    <w:p w:rsidR="00A57F2B" w:rsidP="00A57F2B" w:rsidRDefault="00A57F2B" w14:paraId="2127E1FF" w14:textId="7F237C75">
      <w:pPr>
        <w:pStyle w:val="ListParagraph"/>
        <w:numPr>
          <w:ilvl w:val="1"/>
          <w:numId w:val="14"/>
        </w:numPr>
      </w:pPr>
      <w:r>
        <w:t xml:space="preserve">Amending the instructions </w:t>
      </w:r>
      <w:r w:rsidRPr="006A201F" w:rsidR="00C24E3E">
        <w:t xml:space="preserve">for </w:t>
      </w:r>
      <w:r>
        <w:t xml:space="preserve">reporting </w:t>
      </w:r>
      <w:r w:rsidRPr="006A201F" w:rsidR="00C24E3E">
        <w:t>Average Daily Attendance (ADA)</w:t>
      </w:r>
      <w:r w:rsidRPr="00D766BB" w:rsidR="00C24E3E">
        <w:t>;</w:t>
      </w:r>
      <w:r w:rsidR="00965F98">
        <w:t xml:space="preserve"> and</w:t>
      </w:r>
    </w:p>
    <w:p w:rsidR="00A57F2B" w:rsidP="00A57F2B" w:rsidRDefault="00A57F2B" w14:paraId="719E86D2" w14:textId="05AFD60A">
      <w:pPr>
        <w:pStyle w:val="ListParagraph"/>
        <w:numPr>
          <w:ilvl w:val="1"/>
          <w:numId w:val="14"/>
        </w:numPr>
      </w:pPr>
      <w:r>
        <w:t>Amending the instructions for the CARES Act data items</w:t>
      </w:r>
      <w:r w:rsidR="009E7306">
        <w:t xml:space="preserve">; and </w:t>
      </w:r>
    </w:p>
    <w:p w:rsidR="009E7306" w:rsidP="009E7306" w:rsidRDefault="009E7306" w14:paraId="45B2FAC6" w14:textId="1A6E0691">
      <w:pPr>
        <w:pStyle w:val="ListParagraph"/>
        <w:numPr>
          <w:ilvl w:val="0"/>
          <w:numId w:val="14"/>
        </w:numPr>
      </w:pPr>
      <w:bookmarkStart w:name="_Hlk79496154" w:id="0"/>
      <w:r>
        <w:t>Amend Part A to</w:t>
      </w:r>
      <w:r w:rsidR="00FE6A63">
        <w:t xml:space="preserve"> better describe the 2021 data collection</w:t>
      </w:r>
      <w:bookmarkEnd w:id="0"/>
      <w:r w:rsidR="00FE6A63">
        <w:t>.</w:t>
      </w:r>
      <w:r>
        <w:t xml:space="preserve"> </w:t>
      </w:r>
    </w:p>
    <w:p w:rsidR="00547A60" w:rsidP="000C7F76" w:rsidRDefault="00547A60" w14:paraId="1E450E2B" w14:textId="72D27347">
      <w:r>
        <w:t>The changes described in this memo do not change respondent burden or c</w:t>
      </w:r>
      <w:r w:rsidR="009E7306">
        <w:t xml:space="preserve">osts to the federal government. </w:t>
      </w:r>
    </w:p>
    <w:p w:rsidRPr="00D766BB" w:rsidR="00B26B04" w:rsidP="000C7F76" w:rsidRDefault="00B26B04" w14:paraId="083A5354" w14:textId="06C71388">
      <w:r w:rsidRPr="00D766BB">
        <w:t>Insertions/additions to the instruments are reflected in blue font and deletions in a crossed out blue font. Text that was moved is reflected in green font. Updates to fiscal years or corrections for typographical errors are not included.</w:t>
      </w:r>
    </w:p>
    <w:p w:rsidRPr="006A201F" w:rsidR="00283FAC" w:rsidP="006A201F" w:rsidRDefault="00283FAC" w14:paraId="18B924F1" w14:textId="044B32C9">
      <w:pPr>
        <w:pStyle w:val="Heading1"/>
      </w:pPr>
      <w:r w:rsidRPr="00AC13DC">
        <w:t xml:space="preserve">Request to Add Data Items to </w:t>
      </w:r>
      <w:r w:rsidRPr="00AC13DC" w:rsidR="005020F1">
        <w:t>NPEFS</w:t>
      </w:r>
      <w:r w:rsidR="00AC13DC">
        <w:t xml:space="preserve"> and remove unused data items</w:t>
      </w:r>
      <w:r w:rsidR="00965F98">
        <w:t>.</w:t>
      </w:r>
    </w:p>
    <w:p w:rsidRPr="00C85E05" w:rsidR="00C85E05" w:rsidP="00C85E05" w:rsidRDefault="00C85E05" w14:paraId="7FBF107B" w14:textId="0F32E20B">
      <w:pPr>
        <w:rPr>
          <w:rFonts w:cs="Times New Roman"/>
          <w:bCs/>
          <w:szCs w:val="24"/>
        </w:rPr>
      </w:pPr>
      <w:r w:rsidRPr="00C85E05">
        <w:rPr>
          <w:rFonts w:cs="Times New Roman"/>
          <w:bCs/>
          <w:szCs w:val="24"/>
        </w:rPr>
        <w:t xml:space="preserve">There are </w:t>
      </w:r>
      <w:r w:rsidR="00B23296">
        <w:rPr>
          <w:rFonts w:cs="Times New Roman"/>
          <w:bCs/>
          <w:szCs w:val="24"/>
        </w:rPr>
        <w:t xml:space="preserve">three </w:t>
      </w:r>
      <w:r w:rsidRPr="00C85E05">
        <w:rPr>
          <w:rFonts w:cs="Times New Roman"/>
          <w:bCs/>
          <w:szCs w:val="24"/>
        </w:rPr>
        <w:t xml:space="preserve">pieces of legislation </w:t>
      </w:r>
      <w:r w:rsidR="00AB7194">
        <w:rPr>
          <w:rFonts w:cs="Times New Roman"/>
          <w:bCs/>
          <w:szCs w:val="24"/>
        </w:rPr>
        <w:t xml:space="preserve">which provide funding to school districts to aid in responding to </w:t>
      </w:r>
      <w:r w:rsidRPr="00C85E05">
        <w:rPr>
          <w:rFonts w:cs="Times New Roman"/>
          <w:bCs/>
          <w:szCs w:val="24"/>
        </w:rPr>
        <w:t xml:space="preserve">the </w:t>
      </w:r>
      <w:r w:rsidR="00B23296">
        <w:rPr>
          <w:rFonts w:cs="Times New Roman"/>
          <w:bCs/>
          <w:szCs w:val="24"/>
        </w:rPr>
        <w:t>Corona</w:t>
      </w:r>
      <w:r w:rsidR="00D94F6E">
        <w:rPr>
          <w:rFonts w:cs="Times New Roman"/>
          <w:bCs/>
          <w:szCs w:val="24"/>
        </w:rPr>
        <w:t xml:space="preserve">virus </w:t>
      </w:r>
      <w:r w:rsidRPr="00C85E05">
        <w:rPr>
          <w:rFonts w:cs="Times New Roman"/>
          <w:bCs/>
          <w:szCs w:val="24"/>
        </w:rPr>
        <w:t>pandemic</w:t>
      </w:r>
      <w:r w:rsidR="00AB7194">
        <w:rPr>
          <w:rFonts w:cs="Times New Roman"/>
          <w:bCs/>
          <w:szCs w:val="24"/>
        </w:rPr>
        <w:t xml:space="preserve">. The allocations arising from these </w:t>
      </w:r>
      <w:r w:rsidR="00025A90">
        <w:rPr>
          <w:rFonts w:cs="Times New Roman"/>
          <w:bCs/>
          <w:szCs w:val="24"/>
        </w:rPr>
        <w:t>laws</w:t>
      </w:r>
      <w:r w:rsidR="00AB7194">
        <w:rPr>
          <w:rFonts w:cs="Times New Roman"/>
          <w:bCs/>
          <w:szCs w:val="24"/>
        </w:rPr>
        <w:t xml:space="preserve"> are hereafter referred to as “</w:t>
      </w:r>
      <w:r w:rsidR="00C336A9">
        <w:rPr>
          <w:rFonts w:cs="Times New Roman"/>
          <w:bCs/>
          <w:szCs w:val="24"/>
        </w:rPr>
        <w:t>COVID-19 Federal Assistance</w:t>
      </w:r>
      <w:r w:rsidR="00AB7194">
        <w:rPr>
          <w:rFonts w:cs="Times New Roman"/>
          <w:bCs/>
          <w:szCs w:val="24"/>
        </w:rPr>
        <w:t xml:space="preserve"> Funds” and include:</w:t>
      </w:r>
      <w:r w:rsidRPr="00C85E05">
        <w:rPr>
          <w:rFonts w:cs="Times New Roman"/>
          <w:bCs/>
          <w:szCs w:val="24"/>
        </w:rPr>
        <w:t xml:space="preserve"> </w:t>
      </w:r>
    </w:p>
    <w:p w:rsidRPr="006A201F" w:rsidR="00B625EF" w:rsidP="000C7F76" w:rsidRDefault="00C85E05" w14:paraId="65B0B6F0" w14:textId="774687DE">
      <w:pPr>
        <w:pStyle w:val="ListParagraph"/>
        <w:numPr>
          <w:ilvl w:val="0"/>
          <w:numId w:val="15"/>
        </w:numPr>
        <w:rPr>
          <w:rFonts w:cs="Times New Roman"/>
          <w:bCs/>
          <w:szCs w:val="24"/>
        </w:rPr>
      </w:pPr>
      <w:r w:rsidRPr="006A201F">
        <w:rPr>
          <w:rFonts w:cs="Times New Roman"/>
          <w:bCs/>
          <w:szCs w:val="24"/>
        </w:rPr>
        <w:t xml:space="preserve">The Coronavirus Aid, Relief, and Economic Security (CARES) Act, Public Law 116-136, </w:t>
      </w:r>
      <w:r w:rsidRPr="006A201F" w:rsidR="001E5E89">
        <w:rPr>
          <w:rFonts w:cs="Times New Roman"/>
          <w:bCs/>
          <w:szCs w:val="24"/>
        </w:rPr>
        <w:t xml:space="preserve">was </w:t>
      </w:r>
      <w:r w:rsidRPr="00D75A4B">
        <w:rPr>
          <w:rFonts w:cs="Times New Roman"/>
          <w:bCs/>
          <w:szCs w:val="24"/>
        </w:rPr>
        <w:t>enacted on March 27, 2020.</w:t>
      </w:r>
      <w:r w:rsidRPr="00D75A4B" w:rsidR="00950083">
        <w:rPr>
          <w:rFonts w:cs="Times New Roman"/>
          <w:bCs/>
          <w:szCs w:val="24"/>
        </w:rPr>
        <w:t xml:space="preserve"> </w:t>
      </w:r>
      <w:r w:rsidRPr="00D75A4B" w:rsidR="008A1387">
        <w:rPr>
          <w:rFonts w:cs="Times New Roman"/>
          <w:bCs/>
          <w:szCs w:val="24"/>
        </w:rPr>
        <w:t xml:space="preserve">The CARES Act established the </w:t>
      </w:r>
      <w:r w:rsidRPr="00D75A4B">
        <w:rPr>
          <w:rFonts w:cs="Times New Roman"/>
          <w:bCs/>
          <w:szCs w:val="24"/>
        </w:rPr>
        <w:t>E</w:t>
      </w:r>
      <w:r w:rsidRPr="00025A90">
        <w:rPr>
          <w:rFonts w:cs="Times New Roman"/>
          <w:bCs/>
          <w:szCs w:val="24"/>
        </w:rPr>
        <w:t>ducation Stabilization Fund: $30.</w:t>
      </w:r>
      <w:r w:rsidR="00F43E68">
        <w:rPr>
          <w:rFonts w:cs="Times New Roman"/>
          <w:bCs/>
          <w:szCs w:val="24"/>
        </w:rPr>
        <w:t>89</w:t>
      </w:r>
      <w:r w:rsidRPr="00025A90">
        <w:rPr>
          <w:rFonts w:cs="Times New Roman"/>
          <w:bCs/>
          <w:szCs w:val="24"/>
        </w:rPr>
        <w:t xml:space="preserve"> billion in support for education.</w:t>
      </w:r>
      <w:r w:rsidR="00B81101">
        <w:rPr>
          <w:rStyle w:val="FootnoteReference"/>
          <w:rFonts w:cs="Times New Roman"/>
          <w:bCs/>
          <w:szCs w:val="24"/>
        </w:rPr>
        <w:footnoteReference w:id="3"/>
      </w:r>
      <w:r w:rsidRPr="006A201F" w:rsidR="00B60F29">
        <w:rPr>
          <w:rFonts w:cs="Times New Roman"/>
          <w:bCs/>
          <w:szCs w:val="24"/>
        </w:rPr>
        <w:t xml:space="preserve"> The CARES Act also </w:t>
      </w:r>
      <w:r w:rsidRPr="006A201F" w:rsidR="006D4F3C">
        <w:rPr>
          <w:rFonts w:cs="Times New Roman"/>
          <w:bCs/>
          <w:szCs w:val="24"/>
        </w:rPr>
        <w:t>a</w:t>
      </w:r>
      <w:r w:rsidRPr="006A201F">
        <w:rPr>
          <w:rFonts w:cs="Times New Roman"/>
          <w:bCs/>
          <w:szCs w:val="24"/>
        </w:rPr>
        <w:t>dd</w:t>
      </w:r>
      <w:r w:rsidRPr="006A201F" w:rsidR="006D4F3C">
        <w:rPr>
          <w:rFonts w:cs="Times New Roman"/>
          <w:bCs/>
          <w:szCs w:val="24"/>
        </w:rPr>
        <w:t>ed</w:t>
      </w:r>
      <w:r w:rsidRPr="00D75A4B">
        <w:rPr>
          <w:rFonts w:cs="Times New Roman"/>
          <w:bCs/>
          <w:szCs w:val="24"/>
        </w:rPr>
        <w:t xml:space="preserve"> </w:t>
      </w:r>
      <w:r w:rsidRPr="00D75A4B" w:rsidR="00033A2B">
        <w:rPr>
          <w:rFonts w:cs="Times New Roman"/>
          <w:bCs/>
          <w:szCs w:val="24"/>
        </w:rPr>
        <w:t xml:space="preserve">the </w:t>
      </w:r>
      <w:r w:rsidRPr="00D75A4B">
        <w:rPr>
          <w:rFonts w:cs="Times New Roman"/>
          <w:bCs/>
          <w:szCs w:val="24"/>
        </w:rPr>
        <w:t>Coronavirus Relief Fund to the Social Security Act Funded at $150 billion for FY 20.</w:t>
      </w:r>
      <w:r w:rsidRPr="00D75A4B" w:rsidR="00B625EF">
        <w:rPr>
          <w:rFonts w:cs="Times New Roman"/>
          <w:bCs/>
          <w:szCs w:val="24"/>
        </w:rPr>
        <w:t xml:space="preserve"> </w:t>
      </w:r>
      <w:r w:rsidRPr="00D75A4B" w:rsidR="00033A2B">
        <w:rPr>
          <w:rFonts w:cs="Times New Roman"/>
          <w:bCs/>
          <w:szCs w:val="24"/>
        </w:rPr>
        <w:t>T</w:t>
      </w:r>
      <w:r w:rsidRPr="00D75A4B" w:rsidR="00B625EF">
        <w:rPr>
          <w:rFonts w:cs="Times New Roman"/>
          <w:bCs/>
          <w:szCs w:val="24"/>
        </w:rPr>
        <w:t xml:space="preserve">he </w:t>
      </w:r>
      <w:r w:rsidRPr="00D75A4B" w:rsidR="0061516A">
        <w:rPr>
          <w:rFonts w:cs="Times New Roman"/>
          <w:bCs/>
          <w:szCs w:val="24"/>
        </w:rPr>
        <w:t xml:space="preserve">CRF </w:t>
      </w:r>
      <w:r w:rsidRPr="00025A90" w:rsidR="00B625EF">
        <w:rPr>
          <w:rFonts w:cs="Times New Roman"/>
          <w:bCs/>
          <w:szCs w:val="24"/>
        </w:rPr>
        <w:t>Fund is to be used to make payments for specified uses to Sta</w:t>
      </w:r>
      <w:r w:rsidRPr="00E335E7" w:rsidR="00B625EF">
        <w:rPr>
          <w:rFonts w:cs="Times New Roman"/>
          <w:bCs/>
          <w:szCs w:val="24"/>
        </w:rPr>
        <w:t>tes and certain local governments; the District of Columbia and U.S. T</w:t>
      </w:r>
      <w:r w:rsidRPr="00992FBB" w:rsidR="00B625EF">
        <w:rPr>
          <w:rFonts w:cs="Times New Roman"/>
          <w:bCs/>
          <w:szCs w:val="24"/>
        </w:rPr>
        <w:t>erritories (consisting of the Commonwealth of Puerto Rico, the United States Virgin Islands, Guam, American Samoa, and the Commonwealth of the Northern Mariana Islands); and Tribal governments.</w:t>
      </w:r>
      <w:r w:rsidR="001942A5">
        <w:rPr>
          <w:rStyle w:val="FootnoteReference"/>
          <w:rFonts w:cs="Times New Roman"/>
          <w:bCs/>
          <w:szCs w:val="24"/>
        </w:rPr>
        <w:footnoteReference w:id="4"/>
      </w:r>
    </w:p>
    <w:p w:rsidRPr="00AA52AB" w:rsidR="00C85E05" w:rsidP="000C7F76" w:rsidRDefault="00A612D4" w14:paraId="02FEBDFE" w14:textId="0B98AED6">
      <w:pPr>
        <w:pStyle w:val="ListParagraph"/>
        <w:numPr>
          <w:ilvl w:val="0"/>
          <w:numId w:val="15"/>
        </w:numPr>
        <w:rPr>
          <w:rFonts w:cs="Times New Roman"/>
          <w:bCs/>
          <w:szCs w:val="24"/>
        </w:rPr>
      </w:pPr>
      <w:r w:rsidRPr="00D75A4B">
        <w:rPr>
          <w:rFonts w:cs="Times New Roman"/>
          <w:bCs/>
          <w:szCs w:val="24"/>
        </w:rPr>
        <w:t xml:space="preserve">The </w:t>
      </w:r>
      <w:r w:rsidRPr="00D75A4B" w:rsidR="00C85E05">
        <w:rPr>
          <w:rFonts w:cs="Times New Roman"/>
          <w:bCs/>
          <w:szCs w:val="24"/>
        </w:rPr>
        <w:t xml:space="preserve">Coronavirus Response and Relief Supplemental Appropriations Act, 2021 (CRRSA), Public Law 116-260, </w:t>
      </w:r>
      <w:r w:rsidRPr="00D75A4B">
        <w:rPr>
          <w:rFonts w:cs="Times New Roman"/>
          <w:bCs/>
          <w:szCs w:val="24"/>
        </w:rPr>
        <w:t xml:space="preserve">was </w:t>
      </w:r>
      <w:r w:rsidRPr="00025A90" w:rsidR="00C85E05">
        <w:rPr>
          <w:rFonts w:cs="Times New Roman"/>
          <w:bCs/>
          <w:szCs w:val="24"/>
        </w:rPr>
        <w:t>enacted on Dec. 27, 2020.</w:t>
      </w:r>
      <w:r w:rsidRPr="00E335E7">
        <w:rPr>
          <w:rFonts w:cs="Times New Roman"/>
          <w:bCs/>
          <w:szCs w:val="24"/>
        </w:rPr>
        <w:t xml:space="preserve"> C</w:t>
      </w:r>
      <w:r w:rsidRPr="00992FBB" w:rsidR="00C85E05">
        <w:rPr>
          <w:rFonts w:cs="Times New Roman"/>
          <w:bCs/>
          <w:szCs w:val="24"/>
        </w:rPr>
        <w:t>RRSA authorizes $8</w:t>
      </w:r>
      <w:r w:rsidR="00F43E68">
        <w:rPr>
          <w:rFonts w:cs="Times New Roman"/>
          <w:bCs/>
          <w:szCs w:val="24"/>
        </w:rPr>
        <w:t>2.00</w:t>
      </w:r>
      <w:r w:rsidRPr="00992FBB" w:rsidR="00C85E05">
        <w:rPr>
          <w:rFonts w:cs="Times New Roman"/>
          <w:bCs/>
          <w:szCs w:val="24"/>
        </w:rPr>
        <w:t xml:space="preserve"> billion in support for education. </w:t>
      </w:r>
    </w:p>
    <w:p w:rsidRPr="00D766BB" w:rsidR="00C85E05" w:rsidP="000C7F76" w:rsidRDefault="006D4F3C" w14:paraId="080B4FE9" w14:textId="2FA239B4">
      <w:pPr>
        <w:pStyle w:val="ListParagraph"/>
        <w:numPr>
          <w:ilvl w:val="0"/>
          <w:numId w:val="15"/>
        </w:numPr>
        <w:rPr>
          <w:rFonts w:cs="Times New Roman"/>
          <w:bCs/>
          <w:szCs w:val="24"/>
        </w:rPr>
      </w:pPr>
      <w:r w:rsidRPr="00D766BB">
        <w:rPr>
          <w:rFonts w:cs="Times New Roman"/>
          <w:bCs/>
          <w:szCs w:val="24"/>
        </w:rPr>
        <w:lastRenderedPageBreak/>
        <w:t xml:space="preserve">The </w:t>
      </w:r>
      <w:r w:rsidRPr="00D766BB" w:rsidR="00C85E05">
        <w:rPr>
          <w:rFonts w:cs="Times New Roman"/>
          <w:bCs/>
          <w:szCs w:val="24"/>
        </w:rPr>
        <w:t xml:space="preserve">American Rescue Plan Act (ARP Act) </w:t>
      </w:r>
      <w:r w:rsidRPr="00D766BB" w:rsidR="00A612D4">
        <w:rPr>
          <w:rFonts w:cs="Times New Roman"/>
          <w:bCs/>
          <w:szCs w:val="24"/>
        </w:rPr>
        <w:t xml:space="preserve">was </w:t>
      </w:r>
      <w:r w:rsidRPr="00D766BB" w:rsidR="00C85E05">
        <w:rPr>
          <w:rFonts w:cs="Times New Roman"/>
          <w:bCs/>
          <w:szCs w:val="24"/>
        </w:rPr>
        <w:t>enacted in March 2021</w:t>
      </w:r>
      <w:r w:rsidRPr="00D766BB" w:rsidR="008C6DA0">
        <w:rPr>
          <w:rFonts w:cs="Times New Roman"/>
          <w:bCs/>
          <w:szCs w:val="24"/>
        </w:rPr>
        <w:t xml:space="preserve">. </w:t>
      </w:r>
      <w:r w:rsidRPr="00D766BB" w:rsidR="00A82080">
        <w:rPr>
          <w:rFonts w:cs="Times New Roman"/>
          <w:bCs/>
          <w:szCs w:val="24"/>
        </w:rPr>
        <w:t xml:space="preserve">Under the ARP Act, </w:t>
      </w:r>
      <w:r w:rsidR="00F43E68">
        <w:rPr>
          <w:rFonts w:cs="Times New Roman"/>
          <w:bCs/>
          <w:szCs w:val="24"/>
        </w:rPr>
        <w:t xml:space="preserve">$169.46 </w:t>
      </w:r>
      <w:r w:rsidRPr="00D766BB" w:rsidR="00C85E05">
        <w:rPr>
          <w:rFonts w:cs="Times New Roman"/>
          <w:bCs/>
          <w:szCs w:val="24"/>
        </w:rPr>
        <w:t xml:space="preserve">billion </w:t>
      </w:r>
      <w:r w:rsidRPr="00D766BB" w:rsidR="00D71FD3">
        <w:rPr>
          <w:rFonts w:cs="Times New Roman"/>
          <w:bCs/>
          <w:szCs w:val="24"/>
        </w:rPr>
        <w:t xml:space="preserve">was </w:t>
      </w:r>
      <w:r w:rsidRPr="00D766BB" w:rsidR="00C85E05">
        <w:rPr>
          <w:rFonts w:cs="Times New Roman"/>
          <w:bCs/>
          <w:szCs w:val="24"/>
        </w:rPr>
        <w:t>allocated to the U.S. Dept. of Education to support ongoing state and institutional COVID-19 recovery efforts.</w:t>
      </w:r>
      <w:r w:rsidRPr="00D766BB" w:rsidR="006839E7">
        <w:rPr>
          <w:rFonts w:cs="Times New Roman"/>
          <w:bCs/>
          <w:szCs w:val="24"/>
        </w:rPr>
        <w:t xml:space="preserve"> The ARP included </w:t>
      </w:r>
      <w:r w:rsidRPr="00D766BB" w:rsidR="00C85E05">
        <w:rPr>
          <w:rFonts w:cs="Times New Roman"/>
          <w:bCs/>
          <w:szCs w:val="24"/>
        </w:rPr>
        <w:t xml:space="preserve">ESSER </w:t>
      </w:r>
      <w:r w:rsidRPr="00D766BB" w:rsidR="006839E7">
        <w:rPr>
          <w:rFonts w:cs="Times New Roman"/>
          <w:bCs/>
          <w:szCs w:val="24"/>
        </w:rPr>
        <w:t>a</w:t>
      </w:r>
      <w:r w:rsidRPr="00D766BB" w:rsidR="00C85E05">
        <w:rPr>
          <w:rFonts w:cs="Times New Roman"/>
          <w:bCs/>
          <w:szCs w:val="24"/>
        </w:rPr>
        <w:t>llocations</w:t>
      </w:r>
      <w:r w:rsidRPr="00D766BB" w:rsidR="006839E7">
        <w:rPr>
          <w:rFonts w:cs="Times New Roman"/>
          <w:bCs/>
          <w:szCs w:val="24"/>
        </w:rPr>
        <w:t xml:space="preserve"> in the amount of </w:t>
      </w:r>
      <w:r w:rsidRPr="00D766BB" w:rsidR="00C85E05">
        <w:rPr>
          <w:rFonts w:cs="Times New Roman"/>
          <w:bCs/>
          <w:szCs w:val="24"/>
        </w:rPr>
        <w:t>$121.97 billion</w:t>
      </w:r>
      <w:r w:rsidRPr="00D766BB" w:rsidR="006839E7">
        <w:rPr>
          <w:rFonts w:cs="Times New Roman"/>
          <w:bCs/>
          <w:szCs w:val="24"/>
        </w:rPr>
        <w:t>.</w:t>
      </w:r>
      <w:r w:rsidRPr="00D766BB" w:rsidR="00C85E05">
        <w:rPr>
          <w:rFonts w:cs="Times New Roman"/>
          <w:bCs/>
          <w:szCs w:val="24"/>
        </w:rPr>
        <w:t xml:space="preserve">   </w:t>
      </w:r>
    </w:p>
    <w:p w:rsidR="00322B4D" w:rsidP="005020F1" w:rsidRDefault="00AC13DC" w14:paraId="17F93476" w14:textId="73512328">
      <w:pPr>
        <w:rPr>
          <w:rFonts w:cs="Times New Roman"/>
          <w:szCs w:val="24"/>
        </w:rPr>
      </w:pPr>
      <w:r>
        <w:rPr>
          <w:rFonts w:cs="Times New Roman"/>
          <w:szCs w:val="24"/>
        </w:rPr>
        <w:t>I</w:t>
      </w:r>
      <w:r w:rsidR="005020F1">
        <w:rPr>
          <w:rFonts w:cs="Times New Roman"/>
          <w:szCs w:val="24"/>
        </w:rPr>
        <w:t xml:space="preserve">n the Spring and Summer of 2020, certain divisions within the U.S. Department of Education such as the Institute of Education Sciences (IES), the Office of Elementary and Secondary Education (OESE), the Office of Planning, Evaluation, and Policy Development (OPEPD), and the Budget Office recommended that NCES consider adding revenue and expenditure data items to the </w:t>
      </w:r>
      <w:r w:rsidR="00627D53">
        <w:rPr>
          <w:rFonts w:cs="Times New Roman"/>
          <w:szCs w:val="24"/>
        </w:rPr>
        <w:t xml:space="preserve">FY 20 </w:t>
      </w:r>
      <w:r w:rsidR="005020F1">
        <w:rPr>
          <w:rFonts w:cs="Times New Roman"/>
          <w:szCs w:val="24"/>
        </w:rPr>
        <w:t xml:space="preserve">NPEFS and F-33 surveys based on the CARES Act </w:t>
      </w:r>
      <w:r w:rsidRPr="00CA6F5B" w:rsidR="005020F1">
        <w:rPr>
          <w:rFonts w:cs="Times New Roman"/>
          <w:bCs/>
          <w:szCs w:val="24"/>
        </w:rPr>
        <w:t>Education Stabilization Fund</w:t>
      </w:r>
      <w:r w:rsidR="005020F1">
        <w:rPr>
          <w:rFonts w:cs="Times New Roman"/>
          <w:szCs w:val="24"/>
        </w:rPr>
        <w:t xml:space="preserve"> and the </w:t>
      </w:r>
      <w:r w:rsidRPr="00CA6F5B" w:rsidR="005020F1">
        <w:rPr>
          <w:rFonts w:cs="Times New Roman"/>
          <w:bCs/>
          <w:szCs w:val="24"/>
        </w:rPr>
        <w:t xml:space="preserve">Coronavirus </w:t>
      </w:r>
      <w:r w:rsidRPr="00CA6F5B" w:rsidR="005020F1">
        <w:rPr>
          <w:rFonts w:cs="Times New Roman"/>
          <w:szCs w:val="24"/>
        </w:rPr>
        <w:t>Relief Fund</w:t>
      </w:r>
      <w:r w:rsidR="005020F1">
        <w:rPr>
          <w:rFonts w:cs="Times New Roman"/>
          <w:szCs w:val="24"/>
        </w:rPr>
        <w:t>.</w:t>
      </w:r>
      <w:r w:rsidR="00A37C9A">
        <w:rPr>
          <w:rFonts w:cs="Times New Roman"/>
          <w:szCs w:val="24"/>
        </w:rPr>
        <w:t xml:space="preserve"> The FY 20 </w:t>
      </w:r>
      <w:r w:rsidR="00322B4D">
        <w:rPr>
          <w:rFonts w:cs="Times New Roman"/>
          <w:szCs w:val="24"/>
        </w:rPr>
        <w:t xml:space="preserve">NPEFS and F-33 </w:t>
      </w:r>
      <w:r w:rsidR="00A37C9A">
        <w:rPr>
          <w:rFonts w:cs="Times New Roman"/>
          <w:szCs w:val="24"/>
        </w:rPr>
        <w:t>data collection</w:t>
      </w:r>
      <w:r w:rsidR="00322B4D">
        <w:rPr>
          <w:rFonts w:cs="Times New Roman"/>
          <w:szCs w:val="24"/>
        </w:rPr>
        <w:t>s</w:t>
      </w:r>
      <w:r w:rsidR="00A37C9A">
        <w:rPr>
          <w:rFonts w:cs="Times New Roman"/>
          <w:szCs w:val="24"/>
        </w:rPr>
        <w:t xml:space="preserve"> cover the 2019-20 school</w:t>
      </w:r>
      <w:r w:rsidR="00322B4D">
        <w:rPr>
          <w:rFonts w:cs="Times New Roman"/>
          <w:szCs w:val="24"/>
        </w:rPr>
        <w:t xml:space="preserve"> year.</w:t>
      </w:r>
    </w:p>
    <w:p w:rsidR="00824C5C" w:rsidP="005020F1" w:rsidRDefault="00914F24" w14:paraId="5D7A7E24" w14:textId="6F0C824E">
      <w:pPr>
        <w:rPr>
          <w:rFonts w:cs="Times New Roman"/>
          <w:szCs w:val="24"/>
        </w:rPr>
      </w:pPr>
      <w:r>
        <w:rPr>
          <w:rFonts w:cs="Times New Roman"/>
          <w:szCs w:val="24"/>
        </w:rPr>
        <w:t xml:space="preserve">In November of 2020, NCES filed a non-substantive memorandum </w:t>
      </w:r>
      <w:r w:rsidR="00755048">
        <w:rPr>
          <w:rFonts w:cs="Times New Roman"/>
          <w:szCs w:val="24"/>
        </w:rPr>
        <w:t>with the Office of Management and Budget</w:t>
      </w:r>
      <w:r w:rsidR="00781D45">
        <w:rPr>
          <w:rFonts w:cs="Times New Roman"/>
          <w:szCs w:val="24"/>
        </w:rPr>
        <w:t xml:space="preserve"> (OMB) and </w:t>
      </w:r>
      <w:r w:rsidR="008809BE">
        <w:rPr>
          <w:rFonts w:cs="Times New Roman"/>
          <w:szCs w:val="24"/>
        </w:rPr>
        <w:t xml:space="preserve">requested non-substantive changes to the FY 20 NPEFS data collection, </w:t>
      </w:r>
      <w:r w:rsidRPr="00216D71" w:rsidR="008809BE">
        <w:rPr>
          <w:rFonts w:cs="Times New Roman"/>
          <w:szCs w:val="24"/>
        </w:rPr>
        <w:t xml:space="preserve">OMB </w:t>
      </w:r>
      <w:r w:rsidR="008809BE">
        <w:rPr>
          <w:rFonts w:cs="Times New Roman"/>
          <w:szCs w:val="24"/>
        </w:rPr>
        <w:t xml:space="preserve">Control </w:t>
      </w:r>
      <w:r w:rsidRPr="00216D71" w:rsidR="008809BE">
        <w:rPr>
          <w:rFonts w:cs="Times New Roman"/>
          <w:szCs w:val="24"/>
        </w:rPr>
        <w:t xml:space="preserve">Number </w:t>
      </w:r>
      <w:r w:rsidRPr="0021132D" w:rsidR="008809BE">
        <w:rPr>
          <w:rFonts w:cs="Times New Roman"/>
          <w:szCs w:val="24"/>
        </w:rPr>
        <w:t>1850-0067</w:t>
      </w:r>
      <w:r w:rsidR="001C38AF">
        <w:rPr>
          <w:rFonts w:cs="Times New Roman"/>
          <w:szCs w:val="24"/>
        </w:rPr>
        <w:t>. The request</w:t>
      </w:r>
      <w:r w:rsidR="00824C5C">
        <w:rPr>
          <w:rFonts w:cs="Times New Roman"/>
          <w:szCs w:val="24"/>
        </w:rPr>
        <w:t xml:space="preserve"> was to amend the instructions for Average Daily Attendance (ADA) on NPEFS; amend the data plan for NPEFS; add certain data items to NPEFS; and for approval to send a letter to Chief State School Officers (CSSOs) and State Fiscal Coordinators pertaining to ADA.</w:t>
      </w:r>
      <w:r w:rsidR="00DD30EA">
        <w:rPr>
          <w:rFonts w:cs="Times New Roman"/>
          <w:szCs w:val="24"/>
        </w:rPr>
        <w:t xml:space="preserve"> </w:t>
      </w:r>
      <w:r w:rsidR="00824C5C">
        <w:rPr>
          <w:rFonts w:cs="Times New Roman"/>
          <w:szCs w:val="24"/>
        </w:rPr>
        <w:t xml:space="preserve">   </w:t>
      </w:r>
      <w:r w:rsidR="001C38AF">
        <w:rPr>
          <w:rFonts w:cs="Times New Roman"/>
          <w:szCs w:val="24"/>
        </w:rPr>
        <w:t xml:space="preserve"> </w:t>
      </w:r>
    </w:p>
    <w:p w:rsidRPr="000E0EB2" w:rsidR="000E0EB2" w:rsidP="000E0EB2" w:rsidRDefault="006A201F" w14:paraId="76ED18F7" w14:textId="5248E9ED">
      <w:pPr>
        <w:rPr>
          <w:rFonts w:cs="Times New Roman"/>
          <w:szCs w:val="24"/>
        </w:rPr>
      </w:pPr>
      <w:r>
        <w:rPr>
          <w:rFonts w:cs="Times New Roman"/>
          <w:szCs w:val="24"/>
        </w:rPr>
        <w:t>On January 28, 2021, OMB approved the revision of the National Public Education Financial Survey (NPEFS) 2019</w:t>
      </w:r>
      <w:r w:rsidR="00D75A4B">
        <w:rPr>
          <w:rFonts w:cs="Times New Roman"/>
          <w:szCs w:val="24"/>
        </w:rPr>
        <w:t>–</w:t>
      </w:r>
      <w:r>
        <w:rPr>
          <w:rFonts w:cs="Times New Roman"/>
          <w:szCs w:val="24"/>
        </w:rPr>
        <w:t>2021; Common Core of Data (CCD); OMB Control Number 1850-0067.</w:t>
      </w:r>
      <w:r w:rsidR="00D75A4B">
        <w:rPr>
          <w:rFonts w:cs="Times New Roman"/>
          <w:szCs w:val="24"/>
        </w:rPr>
        <w:t xml:space="preserve"> The request modified the NPEFS in response to</w:t>
      </w:r>
      <w:r w:rsidRPr="00781D45" w:rsidR="00EF6CD5">
        <w:rPr>
          <w:rFonts w:cs="Times New Roman"/>
          <w:szCs w:val="24"/>
        </w:rPr>
        <w:t xml:space="preserve"> COVID–19 circumstances</w:t>
      </w:r>
      <w:r w:rsidR="00D75A4B">
        <w:rPr>
          <w:rFonts w:cs="Times New Roman"/>
          <w:szCs w:val="24"/>
        </w:rPr>
        <w:t xml:space="preserve"> and included the following</w:t>
      </w:r>
      <w:r w:rsidRPr="000E0EB2" w:rsidR="000E0EB2">
        <w:rPr>
          <w:rFonts w:cs="Times New Roman"/>
          <w:szCs w:val="24"/>
        </w:rPr>
        <w:t>:</w:t>
      </w:r>
    </w:p>
    <w:p w:rsidRPr="00992FBB" w:rsidR="000E0EB2" w:rsidP="000C7F76" w:rsidRDefault="000E0EB2" w14:paraId="00E3C095" w14:textId="52430A34">
      <w:pPr>
        <w:pStyle w:val="ListParagraph"/>
        <w:numPr>
          <w:ilvl w:val="0"/>
          <w:numId w:val="17"/>
        </w:numPr>
        <w:ind w:left="720" w:hanging="360"/>
        <w:rPr>
          <w:rFonts w:cs="Times New Roman"/>
          <w:szCs w:val="24"/>
        </w:rPr>
      </w:pPr>
      <w:r w:rsidRPr="00E335E7">
        <w:rPr>
          <w:rFonts w:cs="Times New Roman"/>
          <w:szCs w:val="24"/>
        </w:rPr>
        <w:t>Amend the instructions for Average Daily Att</w:t>
      </w:r>
      <w:r w:rsidRPr="00992FBB">
        <w:rPr>
          <w:rFonts w:cs="Times New Roman"/>
          <w:szCs w:val="24"/>
        </w:rPr>
        <w:t xml:space="preserve">endance (ADA) on </w:t>
      </w:r>
      <w:proofErr w:type="gramStart"/>
      <w:r w:rsidRPr="00992FBB">
        <w:rPr>
          <w:rFonts w:cs="Times New Roman"/>
          <w:szCs w:val="24"/>
        </w:rPr>
        <w:t>NPEFS;</w:t>
      </w:r>
      <w:proofErr w:type="gramEnd"/>
    </w:p>
    <w:p w:rsidRPr="00D766BB" w:rsidR="000E0EB2" w:rsidP="000C7F76" w:rsidRDefault="000E0EB2" w14:paraId="3C5FC98E" w14:textId="70EB5650">
      <w:pPr>
        <w:pStyle w:val="ListParagraph"/>
        <w:numPr>
          <w:ilvl w:val="0"/>
          <w:numId w:val="17"/>
        </w:numPr>
        <w:ind w:left="720" w:hanging="360"/>
        <w:rPr>
          <w:rFonts w:cs="Times New Roman"/>
          <w:szCs w:val="24"/>
        </w:rPr>
      </w:pPr>
      <w:r w:rsidRPr="00E47CC2">
        <w:rPr>
          <w:rFonts w:cs="Times New Roman"/>
          <w:szCs w:val="24"/>
        </w:rPr>
        <w:t>Obtain approval to send a lett</w:t>
      </w:r>
      <w:r w:rsidRPr="00236E19">
        <w:rPr>
          <w:rFonts w:cs="Times New Roman"/>
          <w:szCs w:val="24"/>
        </w:rPr>
        <w:t xml:space="preserve">er to Chief State School Officers (CSSOs) and State Fiscal Coordinators pertaining to </w:t>
      </w:r>
      <w:proofErr w:type="gramStart"/>
      <w:r w:rsidRPr="00236E19">
        <w:rPr>
          <w:rFonts w:cs="Times New Roman"/>
          <w:szCs w:val="24"/>
        </w:rPr>
        <w:t>ADA;</w:t>
      </w:r>
      <w:proofErr w:type="gramEnd"/>
    </w:p>
    <w:p w:rsidRPr="00D766BB" w:rsidR="000E0EB2" w:rsidP="000C7F76" w:rsidRDefault="000E0EB2" w14:paraId="41C4139F" w14:textId="0F5B2AB5">
      <w:pPr>
        <w:pStyle w:val="ListParagraph"/>
        <w:numPr>
          <w:ilvl w:val="0"/>
          <w:numId w:val="17"/>
        </w:numPr>
        <w:ind w:left="720" w:hanging="360"/>
        <w:rPr>
          <w:rFonts w:cs="Times New Roman"/>
          <w:szCs w:val="24"/>
        </w:rPr>
      </w:pPr>
      <w:r w:rsidRPr="00D766BB">
        <w:rPr>
          <w:rFonts w:cs="Times New Roman"/>
          <w:szCs w:val="24"/>
        </w:rPr>
        <w:t xml:space="preserve">Amend the data plan for </w:t>
      </w:r>
      <w:proofErr w:type="gramStart"/>
      <w:r w:rsidRPr="00D766BB">
        <w:rPr>
          <w:rFonts w:cs="Times New Roman"/>
          <w:szCs w:val="24"/>
        </w:rPr>
        <w:t>NPEFS;</w:t>
      </w:r>
      <w:proofErr w:type="gramEnd"/>
    </w:p>
    <w:p w:rsidRPr="00D766BB" w:rsidR="000E0EB2" w:rsidP="000C7F76" w:rsidRDefault="000E0EB2" w14:paraId="1A318132" w14:textId="37822E1B">
      <w:pPr>
        <w:pStyle w:val="ListParagraph"/>
        <w:numPr>
          <w:ilvl w:val="0"/>
          <w:numId w:val="17"/>
        </w:numPr>
        <w:ind w:left="720" w:hanging="360"/>
        <w:rPr>
          <w:rFonts w:cs="Times New Roman"/>
          <w:szCs w:val="24"/>
        </w:rPr>
      </w:pPr>
      <w:r w:rsidRPr="00D766BB">
        <w:rPr>
          <w:rFonts w:cs="Times New Roman"/>
          <w:szCs w:val="24"/>
        </w:rPr>
        <w:t xml:space="preserve">Add certain data items to </w:t>
      </w:r>
      <w:proofErr w:type="gramStart"/>
      <w:r w:rsidRPr="00D766BB">
        <w:rPr>
          <w:rFonts w:cs="Times New Roman"/>
          <w:szCs w:val="24"/>
        </w:rPr>
        <w:t>NPEFS;</w:t>
      </w:r>
      <w:proofErr w:type="gramEnd"/>
    </w:p>
    <w:p w:rsidRPr="00D766BB" w:rsidR="000E0EB2" w:rsidP="000C7F76" w:rsidRDefault="000E0EB2" w14:paraId="78362B1C" w14:textId="182F9F2C">
      <w:pPr>
        <w:pStyle w:val="ListParagraph"/>
        <w:numPr>
          <w:ilvl w:val="0"/>
          <w:numId w:val="17"/>
        </w:numPr>
        <w:ind w:left="720" w:hanging="360"/>
        <w:rPr>
          <w:rFonts w:cs="Times New Roman"/>
          <w:szCs w:val="24"/>
        </w:rPr>
      </w:pPr>
      <w:r w:rsidRPr="00D766BB">
        <w:rPr>
          <w:rFonts w:cs="Times New Roman"/>
          <w:szCs w:val="24"/>
        </w:rPr>
        <w:t>Make other small changes to FY 20 NPEFS, based on regular communication with state fiscal coordinators; and</w:t>
      </w:r>
    </w:p>
    <w:p w:rsidRPr="00D766BB" w:rsidR="00EF6CD5" w:rsidP="000C7F76" w:rsidRDefault="000E0EB2" w14:paraId="34AD73B5" w14:textId="75FA1AE5">
      <w:pPr>
        <w:pStyle w:val="ListParagraph"/>
        <w:numPr>
          <w:ilvl w:val="0"/>
          <w:numId w:val="17"/>
        </w:numPr>
        <w:ind w:left="720" w:hanging="360"/>
        <w:rPr>
          <w:rFonts w:cs="Times New Roman"/>
          <w:szCs w:val="24"/>
        </w:rPr>
      </w:pPr>
      <w:r w:rsidRPr="00D766BB">
        <w:rPr>
          <w:rFonts w:cs="Times New Roman"/>
          <w:szCs w:val="24"/>
        </w:rPr>
        <w:t>Change the estimated respondent burden and the costs to the federal government incurred by the above changes.</w:t>
      </w:r>
      <w:r w:rsidRPr="00D766BB" w:rsidR="00C653A6">
        <w:rPr>
          <w:rFonts w:cs="Times New Roman"/>
          <w:szCs w:val="24"/>
        </w:rPr>
        <w:t xml:space="preserve"> Federal Register / Vol. 85, No. 246 /</w:t>
      </w:r>
      <w:r w:rsidRPr="00D766BB" w:rsidR="00817CE1">
        <w:rPr>
          <w:rFonts w:cs="Times New Roman"/>
          <w:szCs w:val="24"/>
        </w:rPr>
        <w:t xml:space="preserve"> pg. </w:t>
      </w:r>
      <w:r w:rsidRPr="00D766BB" w:rsidR="00925EA0">
        <w:rPr>
          <w:rFonts w:cs="Times New Roman"/>
          <w:szCs w:val="24"/>
        </w:rPr>
        <w:t>83539,</w:t>
      </w:r>
      <w:r w:rsidRPr="00D766BB" w:rsidR="00C653A6">
        <w:rPr>
          <w:rFonts w:cs="Times New Roman"/>
          <w:szCs w:val="24"/>
        </w:rPr>
        <w:t xml:space="preserve"> Tuesday, December 22, 2020</w:t>
      </w:r>
      <w:r w:rsidRPr="00D766BB" w:rsidR="00925EA0">
        <w:rPr>
          <w:rFonts w:cs="Times New Roman"/>
          <w:szCs w:val="24"/>
        </w:rPr>
        <w:t>.</w:t>
      </w:r>
    </w:p>
    <w:p w:rsidR="008E3AC2" w:rsidP="000C7F76" w:rsidRDefault="00FF5A75" w14:paraId="567CBEC8" w14:textId="37C0EB69">
      <w:r w:rsidRPr="009C410B">
        <w:t xml:space="preserve">SEAs appoint state fiscal coordinators to work with NCES and Census to provide accurate and comparable finance data across states and jurisdictions. NCES and Census provide </w:t>
      </w:r>
      <w:r>
        <w:t xml:space="preserve">quarterly technical workshops </w:t>
      </w:r>
      <w:r w:rsidRPr="009C410B">
        <w:t>to state fiscal coordinators to ensure that survey variable definitions are well communicated and that states understand how to report accurate and timely fiscal data for their state or jurisdiction.</w:t>
      </w:r>
      <w:r>
        <w:t xml:space="preserve"> </w:t>
      </w:r>
    </w:p>
    <w:p w:rsidR="00B27ACA" w:rsidP="000C7F76" w:rsidRDefault="009D6512" w14:paraId="5DEE871C" w14:textId="0B69990C">
      <w:r>
        <w:t>State Fiscal Coordinators Workshop</w:t>
      </w:r>
      <w:r w:rsidR="00604536">
        <w:t>s</w:t>
      </w:r>
      <w:r w:rsidR="00E0287E">
        <w:t xml:space="preserve"> </w:t>
      </w:r>
      <w:r w:rsidR="00604536">
        <w:t xml:space="preserve">were </w:t>
      </w:r>
      <w:r w:rsidR="00E0287E">
        <w:t>held on March 10</w:t>
      </w:r>
      <w:r w:rsidR="00604536">
        <w:t>,</w:t>
      </w:r>
      <w:r w:rsidR="00E0287E">
        <w:t xml:space="preserve"> </w:t>
      </w:r>
      <w:proofErr w:type="gramStart"/>
      <w:r w:rsidR="00E0287E">
        <w:t>2021</w:t>
      </w:r>
      <w:proofErr w:type="gramEnd"/>
      <w:r w:rsidR="00604536">
        <w:t xml:space="preserve"> and </w:t>
      </w:r>
      <w:r w:rsidR="002951C4">
        <w:t>J</w:t>
      </w:r>
      <w:r w:rsidR="00B27ACA">
        <w:t xml:space="preserve">uly </w:t>
      </w:r>
      <w:r w:rsidR="007F1ABA">
        <w:t xml:space="preserve">14 </w:t>
      </w:r>
      <w:r w:rsidR="00221D9D">
        <w:t xml:space="preserve">and </w:t>
      </w:r>
      <w:r w:rsidR="007F1ABA">
        <w:t>15</w:t>
      </w:r>
      <w:r w:rsidR="009A1245">
        <w:t>, 202</w:t>
      </w:r>
      <w:r w:rsidR="007F1ABA">
        <w:t>1</w:t>
      </w:r>
      <w:r w:rsidR="009A1245">
        <w:t>.</w:t>
      </w:r>
      <w:r w:rsidR="00B27ACA">
        <w:t xml:space="preserve"> </w:t>
      </w:r>
      <w:r w:rsidRPr="75A85CF3" w:rsidR="00B27ACA">
        <w:t>NCES provide</w:t>
      </w:r>
      <w:r w:rsidR="00B27ACA">
        <w:t>d</w:t>
      </w:r>
      <w:r w:rsidRPr="75A85CF3" w:rsidR="00B27ACA">
        <w:t xml:space="preserve"> technical support to State Fiscal Coordinators</w:t>
      </w:r>
      <w:r w:rsidR="00B27ACA">
        <w:t xml:space="preserve"> </w:t>
      </w:r>
      <w:r w:rsidRPr="75A85CF3" w:rsidR="00B27ACA">
        <w:t>to help support consistent collection and submission of accurate data for SY 2020-2021.</w:t>
      </w:r>
      <w:r w:rsidR="00B27ACA">
        <w:t xml:space="preserve"> During these workshops, the State Fiscal Coordinators provided feedback and recommendations on ADA instructions and data plan as well as </w:t>
      </w:r>
      <w:r w:rsidRPr="00CD6262" w:rsidR="00B27ACA">
        <w:t>prospective CARES Act revenues and expenditures</w:t>
      </w:r>
      <w:r w:rsidR="00B27ACA">
        <w:t xml:space="preserve"> on NPEFS.</w:t>
      </w:r>
    </w:p>
    <w:p w:rsidR="00FF5A75" w:rsidP="00E335E7" w:rsidRDefault="00FF5A75" w14:paraId="73311C21" w14:textId="03FA9847">
      <w:r w:rsidRPr="00F779D0">
        <w:t>Th</w:t>
      </w:r>
      <w:r>
        <w:t>e</w:t>
      </w:r>
      <w:r w:rsidRPr="00F779D0">
        <w:t xml:space="preserve"> technical workshop</w:t>
      </w:r>
      <w:r w:rsidR="008E3AC2">
        <w:t>s</w:t>
      </w:r>
      <w:r w:rsidRPr="00F779D0">
        <w:t xml:space="preserve"> facilitate reporting accurate, </w:t>
      </w:r>
      <w:proofErr w:type="gramStart"/>
      <w:r w:rsidRPr="00F779D0">
        <w:t>consistent</w:t>
      </w:r>
      <w:proofErr w:type="gramEnd"/>
      <w:r w:rsidRPr="00F779D0">
        <w:t xml:space="preserve"> and timely information because the finance data item definitions and survey instructions are discussed in exhaustive detail. The primary purpose of the technical workshop is to make the reporting procedures on the </w:t>
      </w:r>
      <w:r>
        <w:t>National Public Education Financial Survey (</w:t>
      </w:r>
      <w:r w:rsidRPr="00F779D0">
        <w:t>NPEFS</w:t>
      </w:r>
      <w:r>
        <w:t>), the School District Finance Survey (</w:t>
      </w:r>
      <w:r w:rsidRPr="00F779D0">
        <w:t>F­33</w:t>
      </w:r>
      <w:r>
        <w:t xml:space="preserve">), and the School Level Finance Survey (SLFS) </w:t>
      </w:r>
      <w:r w:rsidRPr="00F779D0">
        <w:t>surveys as efficient and cost effective as possible. The workshop</w:t>
      </w:r>
      <w:r w:rsidR="00A867BE">
        <w:t>s</w:t>
      </w:r>
      <w:r w:rsidRPr="00F779D0">
        <w:t xml:space="preserve"> include an interactive discussion on the reporting and editing processes associated with the surveys; detailed information about the items that comprise the </w:t>
      </w:r>
      <w:r w:rsidRPr="00F779D0">
        <w:lastRenderedPageBreak/>
        <w:t xml:space="preserve">surveys; and discussion of how to coordinate submission of CCD data with the respective state's data systems. </w:t>
      </w:r>
    </w:p>
    <w:p w:rsidR="005020F1" w:rsidP="000C7F76" w:rsidRDefault="005020F1" w14:paraId="614DCD48" w14:textId="53839F64">
      <w:r>
        <w:t xml:space="preserve">In </w:t>
      </w:r>
      <w:r w:rsidR="00604536">
        <w:t>February</w:t>
      </w:r>
      <w:r w:rsidR="00DC6372">
        <w:t xml:space="preserve"> </w:t>
      </w:r>
      <w:r w:rsidR="00AB7194">
        <w:t xml:space="preserve">and June </w:t>
      </w:r>
      <w:r w:rsidR="00DC6372">
        <w:t>2021</w:t>
      </w:r>
      <w:r w:rsidR="00604536">
        <w:t>,</w:t>
      </w:r>
      <w:r w:rsidR="00DC6372">
        <w:t xml:space="preserve"> </w:t>
      </w:r>
      <w:r w:rsidRPr="00CD6262">
        <w:t xml:space="preserve">NCES convened </w:t>
      </w:r>
      <w:r>
        <w:t>meeting</w:t>
      </w:r>
      <w:r w:rsidR="00AB7194">
        <w:t>s</w:t>
      </w:r>
      <w:r>
        <w:t xml:space="preserve"> of </w:t>
      </w:r>
      <w:r w:rsidRPr="00CD6262">
        <w:t>a</w:t>
      </w:r>
      <w:r w:rsidR="00C2784E">
        <w:t>n</w:t>
      </w:r>
      <w:r w:rsidRPr="00CD6262">
        <w:t xml:space="preserve"> </w:t>
      </w:r>
      <w:r w:rsidR="00C2784E">
        <w:t xml:space="preserve">expert </w:t>
      </w:r>
      <w:r w:rsidRPr="00CD6262">
        <w:t xml:space="preserve">panel </w:t>
      </w:r>
      <w:r w:rsidR="00990B8F">
        <w:t xml:space="preserve">composed </w:t>
      </w:r>
      <w:r w:rsidRPr="00CD6262">
        <w:t>of State Fiscal Coordinators and LEA-level personnel</w:t>
      </w:r>
      <w:r w:rsidR="00AB7194">
        <w:t>. The panel</w:t>
      </w:r>
      <w:r w:rsidRPr="00CD6262">
        <w:t xml:space="preserve"> review</w:t>
      </w:r>
      <w:r w:rsidR="00AB7194">
        <w:t>ed</w:t>
      </w:r>
      <w:r w:rsidRPr="00CD6262">
        <w:t xml:space="preserve"> prospective </w:t>
      </w:r>
      <w:r w:rsidR="00AB7194">
        <w:t xml:space="preserve">changes to the </w:t>
      </w:r>
      <w:r w:rsidR="00E27C13">
        <w:t xml:space="preserve">COVID-19 federal assistance </w:t>
      </w:r>
      <w:r w:rsidRPr="00CD6262">
        <w:t>revenues and expenditures</w:t>
      </w:r>
      <w:r w:rsidR="009F7879">
        <w:t xml:space="preserve"> variables</w:t>
      </w:r>
      <w:r>
        <w:t>;</w:t>
      </w:r>
      <w:r w:rsidRPr="00CD6262">
        <w:t xml:space="preserve"> review</w:t>
      </w:r>
      <w:r w:rsidR="003B60A1">
        <w:t>ed</w:t>
      </w:r>
      <w:r w:rsidRPr="00CD6262">
        <w:t xml:space="preserve"> potential changes in how ADA data are being reported by LEAs and States</w:t>
      </w:r>
      <w:r>
        <w:t>;</w:t>
      </w:r>
      <w:r w:rsidRPr="00CD6262">
        <w:t xml:space="preserve"> ma</w:t>
      </w:r>
      <w:r w:rsidR="009C09DE">
        <w:t>de</w:t>
      </w:r>
      <w:r w:rsidRPr="00CD6262">
        <w:t xml:space="preserve"> recommendations to clarify ADA reporting instructions</w:t>
      </w:r>
      <w:r>
        <w:t>;</w:t>
      </w:r>
      <w:r w:rsidRPr="00CD6262">
        <w:t xml:space="preserve"> and develop</w:t>
      </w:r>
      <w:r w:rsidR="009C09DE">
        <w:t>ed</w:t>
      </w:r>
      <w:r w:rsidRPr="00CD6262">
        <w:t xml:space="preserve"> best practices for reporting ADA </w:t>
      </w:r>
      <w:r w:rsidR="00AB7194">
        <w:t xml:space="preserve">and </w:t>
      </w:r>
      <w:r w:rsidR="00E27C13">
        <w:t>COVID-19 federal assistance</w:t>
      </w:r>
      <w:r w:rsidR="00AB7194">
        <w:t xml:space="preserve"> funding </w:t>
      </w:r>
      <w:r w:rsidRPr="00CD6262">
        <w:t>data.</w:t>
      </w:r>
    </w:p>
    <w:p w:rsidRPr="00965F98" w:rsidR="008C3C62" w:rsidP="00E335E7" w:rsidRDefault="007A4B43" w14:paraId="31DE0383" w14:textId="07E0B704">
      <w:pPr>
        <w:rPr>
          <w:rFonts w:cs="Times New Roman"/>
        </w:rPr>
      </w:pPr>
      <w:r w:rsidRPr="00965F98">
        <w:rPr>
          <w:rFonts w:cs="Times New Roman"/>
        </w:rPr>
        <w:t xml:space="preserve">From </w:t>
      </w:r>
      <w:r w:rsidRPr="00965F98" w:rsidR="005A74E1">
        <w:rPr>
          <w:rFonts w:cs="Times New Roman"/>
        </w:rPr>
        <w:t xml:space="preserve">January 2021 </w:t>
      </w:r>
      <w:r w:rsidRPr="00965F98" w:rsidR="000410E1">
        <w:rPr>
          <w:rFonts w:cs="Times New Roman"/>
        </w:rPr>
        <w:t xml:space="preserve">through </w:t>
      </w:r>
      <w:r w:rsidRPr="00965F98" w:rsidR="005A74E1">
        <w:rPr>
          <w:rFonts w:cs="Times New Roman"/>
        </w:rPr>
        <w:t>July</w:t>
      </w:r>
      <w:r w:rsidRPr="00965F98" w:rsidR="003945D5">
        <w:rPr>
          <w:rFonts w:cs="Times New Roman"/>
        </w:rPr>
        <w:t xml:space="preserve"> 2021 </w:t>
      </w:r>
      <w:r w:rsidRPr="00965F98" w:rsidR="00D7536A">
        <w:rPr>
          <w:rFonts w:cs="Times New Roman"/>
        </w:rPr>
        <w:t xml:space="preserve">NCES carefully reviewed the recommendations </w:t>
      </w:r>
      <w:r w:rsidRPr="00965F98" w:rsidR="001B0E4C">
        <w:rPr>
          <w:rFonts w:cs="Times New Roman"/>
        </w:rPr>
        <w:t xml:space="preserve">on </w:t>
      </w:r>
      <w:r w:rsidRPr="00965F98" w:rsidR="002771C9">
        <w:rPr>
          <w:rFonts w:cs="Times New Roman"/>
        </w:rPr>
        <w:t xml:space="preserve">prospective </w:t>
      </w:r>
      <w:r w:rsidRPr="00965F98" w:rsidR="00D672A5">
        <w:rPr>
          <w:rFonts w:cs="Times New Roman"/>
        </w:rPr>
        <w:t>COVID</w:t>
      </w:r>
      <w:r w:rsidRPr="00965F98" w:rsidR="004227E8">
        <w:rPr>
          <w:rFonts w:cs="Times New Roman"/>
        </w:rPr>
        <w:t>-</w:t>
      </w:r>
      <w:r w:rsidRPr="00965F98" w:rsidR="00D672A5">
        <w:rPr>
          <w:rFonts w:cs="Times New Roman"/>
        </w:rPr>
        <w:t xml:space="preserve">19 </w:t>
      </w:r>
      <w:r w:rsidRPr="00965F98" w:rsidR="001B0E4C">
        <w:rPr>
          <w:rFonts w:cs="Times New Roman"/>
        </w:rPr>
        <w:t xml:space="preserve">data items on the NPEFS </w:t>
      </w:r>
      <w:r w:rsidRPr="00965F98" w:rsidR="00D7536A">
        <w:rPr>
          <w:rFonts w:cs="Times New Roman"/>
        </w:rPr>
        <w:t>submitted by the respective divisions within the Department</w:t>
      </w:r>
      <w:r w:rsidRPr="00965F98" w:rsidR="00462EE0">
        <w:rPr>
          <w:rFonts w:cs="Times New Roman"/>
        </w:rPr>
        <w:t xml:space="preserve">; </w:t>
      </w:r>
      <w:r w:rsidRPr="00965F98" w:rsidR="00D7536A">
        <w:rPr>
          <w:rFonts w:cs="Times New Roman"/>
        </w:rPr>
        <w:t>select State Fiscal Coordinators and LEA-level personnel</w:t>
      </w:r>
      <w:r w:rsidRPr="00965F98" w:rsidR="00462EE0">
        <w:rPr>
          <w:rFonts w:cs="Times New Roman"/>
        </w:rPr>
        <w:t xml:space="preserve">; and </w:t>
      </w:r>
      <w:r w:rsidRPr="00965F98" w:rsidR="007713C5">
        <w:rPr>
          <w:rFonts w:cs="Times New Roman"/>
        </w:rPr>
        <w:t xml:space="preserve">all </w:t>
      </w:r>
      <w:r w:rsidRPr="00965F98" w:rsidR="005020F1">
        <w:rPr>
          <w:rFonts w:cs="Times New Roman"/>
        </w:rPr>
        <w:t>State fiscal coordinators</w:t>
      </w:r>
      <w:r w:rsidRPr="00965F98" w:rsidR="00080A47">
        <w:rPr>
          <w:rFonts w:cs="Times New Roman"/>
        </w:rPr>
        <w:t xml:space="preserve">. </w:t>
      </w:r>
      <w:proofErr w:type="gramStart"/>
      <w:r w:rsidRPr="00965F98" w:rsidR="008C3C62">
        <w:rPr>
          <w:rFonts w:cs="Times New Roman"/>
        </w:rPr>
        <w:t>On the basis of</w:t>
      </w:r>
      <w:proofErr w:type="gramEnd"/>
      <w:r w:rsidRPr="00965F98" w:rsidR="008C3C62">
        <w:rPr>
          <w:rFonts w:cs="Times New Roman"/>
        </w:rPr>
        <w:t xml:space="preserve"> the com</w:t>
      </w:r>
      <w:r w:rsidRPr="00965F98" w:rsidR="00DA52CC">
        <w:rPr>
          <w:rFonts w:cs="Times New Roman"/>
        </w:rPr>
        <w:t>p</w:t>
      </w:r>
      <w:r w:rsidRPr="00965F98" w:rsidR="008C3C62">
        <w:rPr>
          <w:rFonts w:cs="Times New Roman"/>
        </w:rPr>
        <w:t>rehensive meetings</w:t>
      </w:r>
      <w:r w:rsidRPr="00965F98" w:rsidR="00DA52CC">
        <w:rPr>
          <w:rFonts w:cs="Times New Roman"/>
        </w:rPr>
        <w:t xml:space="preserve"> set forth above, NCES recommends that </w:t>
      </w:r>
      <w:r w:rsidRPr="00965F98" w:rsidR="004227E8">
        <w:rPr>
          <w:rFonts w:cs="Times New Roman"/>
        </w:rPr>
        <w:t xml:space="preserve">the NPEFS be revised to collect </w:t>
      </w:r>
      <w:r w:rsidRPr="00965F98" w:rsidR="004227E8">
        <w:rPr>
          <w:rFonts w:cs="Times New Roman"/>
          <w:bCs/>
          <w:szCs w:val="24"/>
        </w:rPr>
        <w:t xml:space="preserve">revenue amounts for new funds itemized </w:t>
      </w:r>
      <w:r w:rsidRPr="00965F98" w:rsidR="00E65EA5">
        <w:rPr>
          <w:rFonts w:cs="Times New Roman"/>
          <w:bCs/>
          <w:szCs w:val="24"/>
        </w:rPr>
        <w:t xml:space="preserve">separately </w:t>
      </w:r>
      <w:r w:rsidRPr="00965F98" w:rsidR="004227E8">
        <w:rPr>
          <w:rFonts w:cs="Times New Roman"/>
          <w:bCs/>
          <w:szCs w:val="24"/>
        </w:rPr>
        <w:t>and reported at the State level</w:t>
      </w:r>
      <w:r w:rsidRPr="00965F98" w:rsidR="00E65EA5">
        <w:rPr>
          <w:rFonts w:cs="Times New Roman"/>
          <w:bCs/>
          <w:szCs w:val="24"/>
        </w:rPr>
        <w:t xml:space="preserve">. The revisions </w:t>
      </w:r>
      <w:r w:rsidRPr="00965F98" w:rsidR="00E65EA5">
        <w:rPr>
          <w:rFonts w:cs="Times New Roman"/>
        </w:rPr>
        <w:t>to the FY 21 NPEFS survey</w:t>
      </w:r>
      <w:r w:rsidRPr="00965F98" w:rsidR="00E65EA5">
        <w:rPr>
          <w:rFonts w:cs="Times New Roman"/>
          <w:bCs/>
          <w:szCs w:val="24"/>
        </w:rPr>
        <w:t xml:space="preserve"> are </w:t>
      </w:r>
      <w:r w:rsidRPr="00965F98" w:rsidR="00336378">
        <w:rPr>
          <w:rFonts w:cs="Times New Roman"/>
        </w:rPr>
        <w:t>set forth in blue font</w:t>
      </w:r>
      <w:r w:rsidRPr="00965F98" w:rsidR="00D50187">
        <w:rPr>
          <w:rFonts w:cs="Times New Roman"/>
        </w:rPr>
        <w:t>:</w:t>
      </w:r>
      <w:r w:rsidRPr="00965F98" w:rsidR="00DA52CC">
        <w:rPr>
          <w:rFonts w:cs="Times New Roman"/>
        </w:rPr>
        <w:t xml:space="preserve"> </w:t>
      </w:r>
      <w:r w:rsidRPr="00965F98" w:rsidR="008C3C62">
        <w:rPr>
          <w:rFonts w:cs="Times New Roman"/>
        </w:rPr>
        <w:t xml:space="preserve"> </w:t>
      </w:r>
    </w:p>
    <w:p w:rsidR="00C40F40" w:rsidP="00313700" w:rsidRDefault="00C55ED7" w14:paraId="0A58BD4D" w14:textId="4CDD4471">
      <w:pPr>
        <w:numPr>
          <w:ilvl w:val="0"/>
          <w:numId w:val="4"/>
        </w:numPr>
        <w:contextualSpacing/>
        <w:rPr>
          <w:rFonts w:cs="Times New Roman"/>
          <w:bCs/>
          <w:szCs w:val="24"/>
        </w:rPr>
      </w:pPr>
      <w:r w:rsidRPr="00C55ED7">
        <w:rPr>
          <w:rFonts w:cs="Times New Roman"/>
          <w:bCs/>
          <w:color w:val="000099"/>
          <w:szCs w:val="24"/>
        </w:rPr>
        <w:t>Coronavirus Aid Relief, and Economic Security (CARES) Act</w:t>
      </w:r>
      <w:r w:rsidRPr="00C55ED7">
        <w:rPr>
          <w:rFonts w:cs="Times New Roman"/>
          <w:bCs/>
          <w:szCs w:val="24"/>
        </w:rPr>
        <w:t xml:space="preserve"> </w:t>
      </w:r>
      <w:r w:rsidRPr="00EE08FF" w:rsidR="00313700">
        <w:rPr>
          <w:rFonts w:cs="Times New Roman"/>
          <w:bCs/>
          <w:szCs w:val="24"/>
        </w:rPr>
        <w:t>Elementary and Secondary School Emergency Relief Fund (ESSER</w:t>
      </w:r>
      <w:proofErr w:type="gramStart"/>
      <w:r w:rsidRPr="00EE08FF" w:rsidR="00313700">
        <w:rPr>
          <w:rFonts w:cs="Times New Roman"/>
          <w:bCs/>
          <w:szCs w:val="24"/>
        </w:rPr>
        <w:t>);</w:t>
      </w:r>
      <w:proofErr w:type="gramEnd"/>
    </w:p>
    <w:p w:rsidRPr="00BE3A35" w:rsidR="00BE3A35" w:rsidP="00313700" w:rsidRDefault="00BE3A35" w14:paraId="30777CB5" w14:textId="0A2C1B18">
      <w:pPr>
        <w:numPr>
          <w:ilvl w:val="0"/>
          <w:numId w:val="4"/>
        </w:numPr>
        <w:contextualSpacing/>
        <w:rPr>
          <w:rFonts w:cs="Times New Roman"/>
          <w:bCs/>
          <w:color w:val="000099"/>
          <w:szCs w:val="24"/>
        </w:rPr>
      </w:pPr>
      <w:r w:rsidRPr="00BE3A35">
        <w:rPr>
          <w:rFonts w:cs="Times New Roman"/>
          <w:bCs/>
          <w:color w:val="000099"/>
          <w:szCs w:val="24"/>
        </w:rPr>
        <w:t xml:space="preserve">Coronavirus Response and Relief Supplemental Appropriations Act, 2021 (CRRSA) Elementary and Secondary School Emergency Relief (ESSER II) </w:t>
      </w:r>
      <w:proofErr w:type="gramStart"/>
      <w:r w:rsidRPr="00BE3A35">
        <w:rPr>
          <w:rFonts w:cs="Times New Roman"/>
          <w:bCs/>
          <w:color w:val="000099"/>
          <w:szCs w:val="24"/>
        </w:rPr>
        <w:t>Fund</w:t>
      </w:r>
      <w:r w:rsidR="00757FA7">
        <w:rPr>
          <w:rFonts w:cs="Times New Roman"/>
          <w:bCs/>
          <w:color w:val="000099"/>
          <w:szCs w:val="24"/>
        </w:rPr>
        <w:t>;</w:t>
      </w:r>
      <w:proofErr w:type="gramEnd"/>
    </w:p>
    <w:p w:rsidRPr="007D353F" w:rsidR="003576B6" w:rsidP="00313700" w:rsidRDefault="003576B6" w14:paraId="16D82C0D" w14:textId="5201C671">
      <w:pPr>
        <w:numPr>
          <w:ilvl w:val="0"/>
          <w:numId w:val="4"/>
        </w:numPr>
        <w:contextualSpacing/>
        <w:rPr>
          <w:rFonts w:cs="Times New Roman"/>
          <w:bCs/>
          <w:color w:val="000099"/>
          <w:szCs w:val="24"/>
        </w:rPr>
      </w:pPr>
      <w:r w:rsidRPr="007D353F">
        <w:rPr>
          <w:rFonts w:cs="Times New Roman"/>
          <w:bCs/>
          <w:color w:val="000099"/>
          <w:szCs w:val="24"/>
        </w:rPr>
        <w:t xml:space="preserve">American Rescue Plan (ARP) Act Elementary and Secondary School Emergency Relief (ARP ESSER) </w:t>
      </w:r>
      <w:proofErr w:type="gramStart"/>
      <w:r w:rsidRPr="007D353F">
        <w:rPr>
          <w:rFonts w:cs="Times New Roman"/>
          <w:bCs/>
          <w:color w:val="000099"/>
          <w:szCs w:val="24"/>
        </w:rPr>
        <w:t>Fund</w:t>
      </w:r>
      <w:r w:rsidR="00E65EA5">
        <w:rPr>
          <w:rFonts w:cs="Times New Roman"/>
          <w:bCs/>
          <w:color w:val="000099"/>
          <w:szCs w:val="24"/>
        </w:rPr>
        <w:t>;</w:t>
      </w:r>
      <w:proofErr w:type="gramEnd"/>
    </w:p>
    <w:p w:rsidRPr="00EE08FF" w:rsidR="00313700" w:rsidP="00313700" w:rsidRDefault="00531BD3" w14:paraId="02E47023" w14:textId="0D215415">
      <w:pPr>
        <w:numPr>
          <w:ilvl w:val="0"/>
          <w:numId w:val="4"/>
        </w:numPr>
        <w:contextualSpacing/>
        <w:rPr>
          <w:rFonts w:cs="Times New Roman"/>
          <w:bCs/>
          <w:szCs w:val="24"/>
        </w:rPr>
      </w:pPr>
      <w:r w:rsidRPr="00531BD3">
        <w:rPr>
          <w:rFonts w:cs="Times New Roman"/>
          <w:bCs/>
          <w:color w:val="000099"/>
          <w:szCs w:val="24"/>
        </w:rPr>
        <w:t>CARES Act</w:t>
      </w:r>
      <w:r>
        <w:rPr>
          <w:rFonts w:cs="Times New Roman"/>
          <w:bCs/>
          <w:szCs w:val="24"/>
        </w:rPr>
        <w:t xml:space="preserve"> </w:t>
      </w:r>
      <w:r w:rsidRPr="00EE08FF" w:rsidR="00313700">
        <w:rPr>
          <w:rFonts w:cs="Times New Roman"/>
          <w:bCs/>
          <w:szCs w:val="24"/>
        </w:rPr>
        <w:t>Governor’s Emergency Education Relief Fund (GEER</w:t>
      </w:r>
      <w:r w:rsidR="00F73F13">
        <w:rPr>
          <w:rFonts w:cs="Times New Roman"/>
          <w:bCs/>
          <w:szCs w:val="24"/>
        </w:rPr>
        <w:t xml:space="preserve"> </w:t>
      </w:r>
      <w:r w:rsidR="00F73F13">
        <w:rPr>
          <w:rFonts w:cs="Times New Roman"/>
          <w:bCs/>
          <w:color w:val="000099"/>
          <w:szCs w:val="24"/>
        </w:rPr>
        <w:t>I</w:t>
      </w:r>
      <w:proofErr w:type="gramStart"/>
      <w:r w:rsidRPr="00EE08FF" w:rsidR="00313700">
        <w:rPr>
          <w:rFonts w:cs="Times New Roman"/>
          <w:bCs/>
          <w:szCs w:val="24"/>
        </w:rPr>
        <w:t>);</w:t>
      </w:r>
      <w:proofErr w:type="gramEnd"/>
      <w:r w:rsidRPr="00EE08FF" w:rsidR="00313700">
        <w:rPr>
          <w:rFonts w:cs="Times New Roman"/>
          <w:bCs/>
          <w:szCs w:val="24"/>
        </w:rPr>
        <w:t xml:space="preserve"> </w:t>
      </w:r>
    </w:p>
    <w:p w:rsidRPr="00F36BEB" w:rsidR="00900173" w:rsidP="00313700" w:rsidRDefault="00F36BEB" w14:paraId="21463EDF" w14:textId="2A696993">
      <w:pPr>
        <w:numPr>
          <w:ilvl w:val="0"/>
          <w:numId w:val="4"/>
        </w:numPr>
        <w:contextualSpacing/>
        <w:rPr>
          <w:rFonts w:cs="Times New Roman"/>
          <w:bCs/>
          <w:szCs w:val="24"/>
        </w:rPr>
      </w:pPr>
      <w:r w:rsidRPr="00F36BEB">
        <w:rPr>
          <w:rFonts w:cs="Times New Roman"/>
          <w:color w:val="000099"/>
          <w:szCs w:val="24"/>
        </w:rPr>
        <w:t xml:space="preserve">CRRSA Governor’s Emergency Education Relief (GEER II) </w:t>
      </w:r>
      <w:proofErr w:type="gramStart"/>
      <w:r w:rsidRPr="00F36BEB">
        <w:rPr>
          <w:rFonts w:cs="Times New Roman"/>
          <w:color w:val="000099"/>
          <w:szCs w:val="24"/>
        </w:rPr>
        <w:t>Fund;</w:t>
      </w:r>
      <w:proofErr w:type="gramEnd"/>
      <w:r w:rsidRPr="00F36BEB">
        <w:rPr>
          <w:rFonts w:cs="Times New Roman"/>
          <w:color w:val="000099"/>
          <w:szCs w:val="24"/>
        </w:rPr>
        <w:t xml:space="preserve"> </w:t>
      </w:r>
    </w:p>
    <w:p w:rsidRPr="00EE08FF" w:rsidR="00313700" w:rsidP="00313700" w:rsidRDefault="0009465B" w14:paraId="10AEB24E" w14:textId="25269C68">
      <w:pPr>
        <w:numPr>
          <w:ilvl w:val="0"/>
          <w:numId w:val="4"/>
        </w:numPr>
        <w:contextualSpacing/>
        <w:rPr>
          <w:rFonts w:cs="Times New Roman"/>
          <w:bCs/>
          <w:szCs w:val="24"/>
        </w:rPr>
      </w:pPr>
      <w:r w:rsidRPr="00531BD3">
        <w:rPr>
          <w:rFonts w:cs="Times New Roman"/>
          <w:bCs/>
          <w:color w:val="000099"/>
          <w:szCs w:val="24"/>
        </w:rPr>
        <w:t>CARES Act</w:t>
      </w:r>
      <w:r w:rsidRPr="00EE08FF">
        <w:rPr>
          <w:rFonts w:cs="Times New Roman"/>
          <w:bCs/>
          <w:szCs w:val="24"/>
        </w:rPr>
        <w:t xml:space="preserve"> </w:t>
      </w:r>
      <w:r w:rsidRPr="00EE08FF" w:rsidR="00313700">
        <w:rPr>
          <w:rFonts w:cs="Times New Roman"/>
          <w:bCs/>
          <w:szCs w:val="24"/>
        </w:rPr>
        <w:t>Education Stabilization Fund – Reimagine Workforce Preparation Discretionary Grant (ESF-RWP);</w:t>
      </w:r>
      <w:r w:rsidRPr="00EE08FF" w:rsidR="00313700">
        <w:rPr>
          <w:rFonts w:cs="Times New Roman"/>
          <w:bCs/>
          <w:szCs w:val="24"/>
          <w:vertAlign w:val="superscript"/>
        </w:rPr>
        <w:footnoteReference w:id="5"/>
      </w:r>
      <w:r w:rsidRPr="00EE08FF" w:rsidR="00313700">
        <w:rPr>
          <w:rFonts w:cs="Times New Roman"/>
          <w:bCs/>
          <w:szCs w:val="24"/>
        </w:rPr>
        <w:t xml:space="preserve"> </w:t>
      </w:r>
    </w:p>
    <w:p w:rsidRPr="00965F98" w:rsidR="00313700" w:rsidP="00313700" w:rsidRDefault="00313700" w14:paraId="18FB07AC" w14:textId="5ECECB79">
      <w:pPr>
        <w:numPr>
          <w:ilvl w:val="0"/>
          <w:numId w:val="4"/>
        </w:numPr>
        <w:contextualSpacing/>
        <w:rPr>
          <w:rFonts w:cs="Times New Roman"/>
          <w:bCs/>
          <w:color w:val="000099"/>
          <w:szCs w:val="24"/>
        </w:rPr>
      </w:pPr>
      <w:r w:rsidRPr="00965F98">
        <w:rPr>
          <w:rFonts w:cs="Times New Roman"/>
          <w:bCs/>
          <w:strike/>
          <w:color w:val="000099"/>
          <w:szCs w:val="24"/>
        </w:rPr>
        <w:t xml:space="preserve">Education Stabilization Fund – Rethink K-12 Education Models Discretionary </w:t>
      </w:r>
      <w:proofErr w:type="gramStart"/>
      <w:r w:rsidRPr="00965F98">
        <w:rPr>
          <w:rFonts w:cs="Times New Roman"/>
          <w:bCs/>
          <w:strike/>
          <w:color w:val="000099"/>
          <w:szCs w:val="24"/>
        </w:rPr>
        <w:t>Grant</w:t>
      </w:r>
      <w:r w:rsidRPr="00965F98">
        <w:rPr>
          <w:rFonts w:cs="Times New Roman"/>
          <w:bCs/>
          <w:color w:val="000099"/>
          <w:szCs w:val="24"/>
        </w:rPr>
        <w:t>;</w:t>
      </w:r>
      <w:proofErr w:type="gramEnd"/>
      <w:r w:rsidRPr="00965F98">
        <w:rPr>
          <w:rFonts w:cs="Times New Roman"/>
          <w:bCs/>
          <w:color w:val="000099"/>
          <w:szCs w:val="24"/>
        </w:rPr>
        <w:t xml:space="preserve"> </w:t>
      </w:r>
    </w:p>
    <w:p w:rsidRPr="00965F98" w:rsidR="00313700" w:rsidP="00313700" w:rsidRDefault="00313700" w14:paraId="716217D7" w14:textId="4048D5A7">
      <w:pPr>
        <w:numPr>
          <w:ilvl w:val="0"/>
          <w:numId w:val="4"/>
        </w:numPr>
        <w:contextualSpacing/>
        <w:rPr>
          <w:rFonts w:cs="Times New Roman"/>
          <w:bCs/>
          <w:color w:val="000099"/>
          <w:szCs w:val="24"/>
        </w:rPr>
      </w:pPr>
      <w:r w:rsidRPr="00965F98">
        <w:rPr>
          <w:rFonts w:cs="Times New Roman"/>
          <w:bCs/>
          <w:strike/>
          <w:color w:val="000099"/>
          <w:szCs w:val="24"/>
        </w:rPr>
        <w:t>Project School Emergency Response to Violence (Project SERV</w:t>
      </w:r>
      <w:proofErr w:type="gramStart"/>
      <w:r w:rsidRPr="00965F98">
        <w:rPr>
          <w:rFonts w:cs="Times New Roman"/>
          <w:bCs/>
          <w:strike/>
          <w:color w:val="000099"/>
          <w:szCs w:val="24"/>
        </w:rPr>
        <w:t>)</w:t>
      </w:r>
      <w:r w:rsidRPr="00965F98">
        <w:rPr>
          <w:rFonts w:cs="Times New Roman"/>
          <w:bCs/>
          <w:color w:val="000099"/>
          <w:szCs w:val="24"/>
        </w:rPr>
        <w:t>;</w:t>
      </w:r>
      <w:proofErr w:type="gramEnd"/>
    </w:p>
    <w:p w:rsidRPr="00EE08FF" w:rsidR="003C55F1" w:rsidP="00313700" w:rsidRDefault="003C55F1" w14:paraId="453941CF" w14:textId="384930A1">
      <w:pPr>
        <w:numPr>
          <w:ilvl w:val="0"/>
          <w:numId w:val="4"/>
        </w:numPr>
        <w:contextualSpacing/>
        <w:rPr>
          <w:rFonts w:cs="Times New Roman"/>
          <w:bCs/>
          <w:szCs w:val="24"/>
        </w:rPr>
      </w:pPr>
      <w:r w:rsidRPr="00EE08FF">
        <w:rPr>
          <w:rFonts w:cs="Times New Roman"/>
          <w:bCs/>
          <w:szCs w:val="24"/>
        </w:rPr>
        <w:t xml:space="preserve">Coronavirus Relief </w:t>
      </w:r>
      <w:proofErr w:type="gramStart"/>
      <w:r w:rsidRPr="00EE08FF">
        <w:rPr>
          <w:rFonts w:cs="Times New Roman"/>
          <w:bCs/>
          <w:szCs w:val="24"/>
        </w:rPr>
        <w:t>Fund</w:t>
      </w:r>
      <w:r w:rsidR="00E47CC2">
        <w:rPr>
          <w:rFonts w:cs="Times New Roman"/>
          <w:bCs/>
          <w:szCs w:val="24"/>
        </w:rPr>
        <w:t>;</w:t>
      </w:r>
      <w:proofErr w:type="gramEnd"/>
    </w:p>
    <w:p w:rsidRPr="003C55F1" w:rsidR="003C55F1" w:rsidP="00313700" w:rsidRDefault="003C55F1" w14:paraId="183D9D82" w14:textId="72185EC2">
      <w:pPr>
        <w:numPr>
          <w:ilvl w:val="0"/>
          <w:numId w:val="4"/>
        </w:numPr>
        <w:contextualSpacing/>
        <w:rPr>
          <w:rFonts w:cs="Times New Roman"/>
          <w:bCs/>
          <w:szCs w:val="24"/>
        </w:rPr>
      </w:pPr>
      <w:r w:rsidRPr="003C55F1">
        <w:rPr>
          <w:rFonts w:cs="Times New Roman"/>
          <w:color w:val="000099"/>
          <w:szCs w:val="24"/>
        </w:rPr>
        <w:t xml:space="preserve">American Rescue Plan (ARP) Act Coronavirus State and Local Fiscal Recovery </w:t>
      </w:r>
      <w:proofErr w:type="gramStart"/>
      <w:r w:rsidRPr="003C55F1">
        <w:rPr>
          <w:rFonts w:cs="Times New Roman"/>
          <w:color w:val="000099"/>
          <w:szCs w:val="24"/>
        </w:rPr>
        <w:t>Funds;</w:t>
      </w:r>
      <w:proofErr w:type="gramEnd"/>
      <w:r w:rsidRPr="003C55F1">
        <w:rPr>
          <w:rFonts w:cs="Times New Roman"/>
          <w:color w:val="000099"/>
          <w:szCs w:val="24"/>
        </w:rPr>
        <w:t xml:space="preserve"> </w:t>
      </w:r>
    </w:p>
    <w:p w:rsidRPr="00EE08FF" w:rsidR="00313700" w:rsidP="00313700" w:rsidRDefault="00313700" w14:paraId="5B398273" w14:textId="78DD2A5A">
      <w:pPr>
        <w:numPr>
          <w:ilvl w:val="0"/>
          <w:numId w:val="4"/>
        </w:numPr>
        <w:contextualSpacing/>
        <w:rPr>
          <w:rFonts w:cs="Times New Roman"/>
          <w:bCs/>
          <w:szCs w:val="24"/>
        </w:rPr>
      </w:pPr>
      <w:r w:rsidRPr="00EE08FF">
        <w:rPr>
          <w:rFonts w:cs="Times New Roman"/>
          <w:bCs/>
          <w:szCs w:val="24"/>
        </w:rPr>
        <w:t xml:space="preserve">Education Stabilization Fund </w:t>
      </w:r>
      <w:r w:rsidRPr="000C7F76">
        <w:rPr>
          <w:rFonts w:cs="Times New Roman"/>
          <w:bCs/>
          <w:strike/>
          <w:color w:val="000099"/>
          <w:szCs w:val="24"/>
        </w:rPr>
        <w:t>Program</w:t>
      </w:r>
      <w:r w:rsidRPr="000C7F76">
        <w:rPr>
          <w:rFonts w:cs="Times New Roman"/>
          <w:bCs/>
          <w:color w:val="000099"/>
          <w:szCs w:val="24"/>
        </w:rPr>
        <w:t xml:space="preserve"> </w:t>
      </w:r>
      <w:r w:rsidRPr="00E335E7" w:rsidR="00EA0F52">
        <w:rPr>
          <w:rFonts w:cs="Times New Roman"/>
          <w:bCs/>
          <w:color w:val="000099"/>
          <w:szCs w:val="24"/>
        </w:rPr>
        <w:t>and ARP to the</w:t>
      </w:r>
      <w:r w:rsidRPr="00EA0F52" w:rsidR="00EA0F52">
        <w:rPr>
          <w:rFonts w:cs="Times New Roman"/>
          <w:bCs/>
          <w:szCs w:val="24"/>
        </w:rPr>
        <w:t xml:space="preserve"> </w:t>
      </w:r>
      <w:r w:rsidRPr="00EE08FF">
        <w:rPr>
          <w:rFonts w:cs="Times New Roman"/>
          <w:bCs/>
          <w:szCs w:val="24"/>
        </w:rPr>
        <w:t xml:space="preserve">Outlying Areas-State Educational </w:t>
      </w:r>
      <w:proofErr w:type="gramStart"/>
      <w:r w:rsidRPr="00EE08FF">
        <w:rPr>
          <w:rFonts w:cs="Times New Roman"/>
          <w:bCs/>
          <w:szCs w:val="24"/>
        </w:rPr>
        <w:t>Agency;</w:t>
      </w:r>
      <w:proofErr w:type="gramEnd"/>
      <w:r w:rsidRPr="00EE08FF">
        <w:rPr>
          <w:rFonts w:cs="Times New Roman"/>
          <w:bCs/>
          <w:szCs w:val="24"/>
        </w:rPr>
        <w:t xml:space="preserve">  </w:t>
      </w:r>
    </w:p>
    <w:p w:rsidRPr="00EE08FF" w:rsidR="00313700" w:rsidP="00313700" w:rsidRDefault="00313700" w14:paraId="484E4C9E" w14:textId="2077CF72">
      <w:pPr>
        <w:numPr>
          <w:ilvl w:val="0"/>
          <w:numId w:val="4"/>
        </w:numPr>
        <w:contextualSpacing/>
        <w:rPr>
          <w:rFonts w:cs="Times New Roman"/>
          <w:bCs/>
          <w:szCs w:val="24"/>
        </w:rPr>
      </w:pPr>
      <w:r w:rsidRPr="00EE08FF">
        <w:rPr>
          <w:rFonts w:cs="Times New Roman"/>
          <w:bCs/>
          <w:szCs w:val="24"/>
        </w:rPr>
        <w:t xml:space="preserve">Education Stabilization Fund </w:t>
      </w:r>
      <w:r w:rsidRPr="000C7F76">
        <w:rPr>
          <w:rFonts w:cs="Times New Roman"/>
          <w:bCs/>
          <w:strike/>
          <w:color w:val="000099"/>
          <w:szCs w:val="24"/>
        </w:rPr>
        <w:t>Program</w:t>
      </w:r>
      <w:r w:rsidRPr="000C7F76" w:rsidR="00E65EA5">
        <w:rPr>
          <w:rFonts w:cs="Times New Roman"/>
          <w:bCs/>
          <w:color w:val="000099"/>
          <w:szCs w:val="24"/>
        </w:rPr>
        <w:t xml:space="preserve"> to the</w:t>
      </w:r>
      <w:r w:rsidRPr="000C7F76">
        <w:rPr>
          <w:rFonts w:cs="Times New Roman"/>
          <w:bCs/>
          <w:color w:val="000099"/>
          <w:szCs w:val="24"/>
        </w:rPr>
        <w:t xml:space="preserve"> </w:t>
      </w:r>
      <w:r w:rsidRPr="00EE08FF">
        <w:rPr>
          <w:rFonts w:cs="Times New Roman"/>
          <w:bCs/>
          <w:szCs w:val="24"/>
        </w:rPr>
        <w:t>Outlying Areas-Governor</w:t>
      </w:r>
      <w:r w:rsidR="00E65EA5">
        <w:rPr>
          <w:rFonts w:cs="Times New Roman"/>
          <w:bCs/>
          <w:szCs w:val="24"/>
        </w:rPr>
        <w:t>s</w:t>
      </w:r>
      <w:r w:rsidRPr="003C1F3F">
        <w:rPr>
          <w:rFonts w:cs="Times New Roman"/>
          <w:bCs/>
          <w:szCs w:val="24"/>
        </w:rPr>
        <w:t xml:space="preserve"> </w:t>
      </w:r>
    </w:p>
    <w:p w:rsidR="00313700" w:rsidP="001F0E28" w:rsidRDefault="00313700" w14:paraId="7EDE373D" w14:textId="6D6D493B">
      <w:pPr>
        <w:ind w:left="720"/>
        <w:contextualSpacing/>
        <w:rPr>
          <w:rFonts w:cs="Times New Roman"/>
          <w:bCs/>
          <w:szCs w:val="24"/>
        </w:rPr>
      </w:pPr>
    </w:p>
    <w:p w:rsidRPr="009B3D8B" w:rsidR="00B8623B" w:rsidP="000C7F76" w:rsidRDefault="00B8623B" w14:paraId="1E129B25" w14:textId="15E70789">
      <w:r w:rsidRPr="00B8623B">
        <w:t xml:space="preserve">The Rethink K-12 Education Models Discretionary Grant (ESF-REM) is a revenue data item on </w:t>
      </w:r>
      <w:r w:rsidR="008B429F">
        <w:t>the FY 2</w:t>
      </w:r>
      <w:r w:rsidR="004A765C">
        <w:t>0</w:t>
      </w:r>
      <w:r w:rsidR="008B429F">
        <w:t xml:space="preserve"> </w:t>
      </w:r>
      <w:r w:rsidRPr="00B8623B">
        <w:t>NPEFS and F-33.</w:t>
      </w:r>
      <w:r w:rsidR="008B429F">
        <w:t xml:space="preserve"> </w:t>
      </w:r>
      <w:r w:rsidRPr="00B8623B">
        <w:t>At this juncture, LEA</w:t>
      </w:r>
      <w:r w:rsidR="004A765C">
        <w:t>s</w:t>
      </w:r>
      <w:r w:rsidRPr="00B8623B">
        <w:t xml:space="preserve"> can</w:t>
      </w:r>
      <w:r w:rsidR="00E335E7">
        <w:t xml:space="preserve">not </w:t>
      </w:r>
      <w:r w:rsidRPr="00B8623B">
        <w:t>receive ESF-REM funding as SEAs are prohibited from sub-granting ESF-REM grants to LEAs</w:t>
      </w:r>
      <w:r w:rsidRPr="009B3D8B">
        <w:t>.</w:t>
      </w:r>
      <w:r w:rsidRPr="009B3D8B" w:rsidR="008B429F">
        <w:t xml:space="preserve"> </w:t>
      </w:r>
      <w:r w:rsidRPr="009B3D8B" w:rsidR="00C21CBD">
        <w:t>W</w:t>
      </w:r>
      <w:r w:rsidRPr="009B3D8B" w:rsidR="008B429F">
        <w:t>e ar</w:t>
      </w:r>
      <w:r w:rsidRPr="009B3D8B" w:rsidR="004A765C">
        <w:t xml:space="preserve">e recommending that </w:t>
      </w:r>
      <w:r w:rsidRPr="009B3D8B">
        <w:t xml:space="preserve">ESF-REM be removed from </w:t>
      </w:r>
      <w:r w:rsidRPr="009B3D8B" w:rsidR="00C21CBD">
        <w:t xml:space="preserve">the FY 21 </w:t>
      </w:r>
      <w:r w:rsidRPr="009B3D8B">
        <w:t xml:space="preserve">NPEFS </w:t>
      </w:r>
      <w:r w:rsidRPr="009B3D8B" w:rsidR="00C21CBD">
        <w:t>data collection.</w:t>
      </w:r>
    </w:p>
    <w:p w:rsidR="00AA6E34" w:rsidP="000C7F76" w:rsidRDefault="00CD3028" w14:paraId="022F2009" w14:textId="5B18C45F">
      <w:r>
        <w:t xml:space="preserve">The </w:t>
      </w:r>
      <w:r w:rsidRPr="00CD3028">
        <w:t xml:space="preserve">Project School Emergency Response to Violence (Project SERV) is a revenue data item on the </w:t>
      </w:r>
      <w:r>
        <w:t xml:space="preserve">FY 20 </w:t>
      </w:r>
      <w:r w:rsidRPr="00CD3028">
        <w:t>NPEFS and F-33 surveys.</w:t>
      </w:r>
      <w:r>
        <w:t xml:space="preserve"> </w:t>
      </w:r>
      <w:r w:rsidRPr="00CD3028">
        <w:t>Under CRRSA, all CARES Act Project SERV funding was repurposed for higher education.</w:t>
      </w:r>
      <w:r w:rsidR="00AA2C4F">
        <w:t xml:space="preserve"> </w:t>
      </w:r>
      <w:r w:rsidR="00CF3E33">
        <w:t xml:space="preserve">We are recommending that </w:t>
      </w:r>
      <w:r w:rsidR="00DA1D29">
        <w:t>t</w:t>
      </w:r>
      <w:r w:rsidRPr="00CD3028">
        <w:t xml:space="preserve">he Project SERV data </w:t>
      </w:r>
      <w:r w:rsidR="00C21CBD">
        <w:t xml:space="preserve">item </w:t>
      </w:r>
      <w:r w:rsidRPr="00CD3028">
        <w:t xml:space="preserve">be removed from the FY 21 NPEFS </w:t>
      </w:r>
      <w:r w:rsidR="00385CB6">
        <w:t>dat</w:t>
      </w:r>
      <w:r w:rsidRPr="00CD3028">
        <w:t>a collection.</w:t>
      </w:r>
    </w:p>
    <w:p w:rsidR="004A1E56" w:rsidP="000C7F76" w:rsidRDefault="004A1E56" w14:paraId="75B3E4C4" w14:textId="1F3D6BEA">
      <w:r>
        <w:t xml:space="preserve">The </w:t>
      </w:r>
      <w:r w:rsidR="00D976F8">
        <w:t>Corona</w:t>
      </w:r>
      <w:r w:rsidR="008751C1">
        <w:t>v</w:t>
      </w:r>
      <w:r w:rsidR="00D976F8">
        <w:t>irus Relief Fund</w:t>
      </w:r>
      <w:r w:rsidR="008E672B">
        <w:t xml:space="preserve"> (CRF)</w:t>
      </w:r>
      <w:r w:rsidR="00D976F8">
        <w:t xml:space="preserve"> provided </w:t>
      </w:r>
      <w:r w:rsidRPr="004A1E56">
        <w:t xml:space="preserve">$150 billion in funding to state and local governments for federal fiscal year 2020, a portion of which went to PK-12 local education agencies (for costs incurred between March 1, </w:t>
      </w:r>
      <w:proofErr w:type="gramStart"/>
      <w:r w:rsidRPr="004A1E56">
        <w:t>2020</w:t>
      </w:r>
      <w:proofErr w:type="gramEnd"/>
      <w:r w:rsidRPr="004A1E56">
        <w:t xml:space="preserve"> and December 30, 2020)</w:t>
      </w:r>
      <w:r w:rsidR="00D976F8">
        <w:t xml:space="preserve">. The </w:t>
      </w:r>
      <w:r w:rsidRPr="004A1E56">
        <w:t xml:space="preserve">Consolidated Appropriations Act extended the date </w:t>
      </w:r>
      <w:r w:rsidRPr="004A1E56">
        <w:lastRenderedPageBreak/>
        <w:t xml:space="preserve">during which eligible expenses may be incurred from December 30, </w:t>
      </w:r>
      <w:proofErr w:type="gramStart"/>
      <w:r w:rsidRPr="004A1E56">
        <w:t>2020</w:t>
      </w:r>
      <w:proofErr w:type="gramEnd"/>
      <w:r w:rsidRPr="004A1E56">
        <w:t xml:space="preserve"> to December 31, 2021.</w:t>
      </w:r>
      <w:r w:rsidR="00D976F8">
        <w:t xml:space="preserve"> Therefore, </w:t>
      </w:r>
      <w:r w:rsidRPr="004A1E56">
        <w:t>CRF revenues will continue to be collected in FY 21 on NPEFS and F-33</w:t>
      </w:r>
      <w:r w:rsidR="008E672B">
        <w:t>.</w:t>
      </w:r>
    </w:p>
    <w:p w:rsidRPr="00B8623B" w:rsidR="00326185" w:rsidP="000C7F76" w:rsidRDefault="00CA579C" w14:paraId="6C3DB262" w14:textId="1261C4FB">
      <w:r>
        <w:t xml:space="preserve">The </w:t>
      </w:r>
      <w:r w:rsidRPr="00EF7484" w:rsidR="00EF7484">
        <w:t>American Rescue Plan (ARP) Act Revenue-Coronavirus State and Local Fiscal Recovery Fund</w:t>
      </w:r>
      <w:r w:rsidR="006721D0">
        <w:t xml:space="preserve"> provided </w:t>
      </w:r>
      <w:r w:rsidRPr="00CA579C">
        <w:t xml:space="preserve">$350 billion to state and local governments for costs incurred between March 3, </w:t>
      </w:r>
      <w:proofErr w:type="gramStart"/>
      <w:r w:rsidRPr="00CA579C">
        <w:t>2021</w:t>
      </w:r>
      <w:proofErr w:type="gramEnd"/>
      <w:r w:rsidRPr="00CA579C">
        <w:t xml:space="preserve"> and December 31, 2024</w:t>
      </w:r>
      <w:r w:rsidR="006721D0">
        <w:t xml:space="preserve">. </w:t>
      </w:r>
      <w:proofErr w:type="gramStart"/>
      <w:r w:rsidRPr="00CA579C">
        <w:t>Similar to</w:t>
      </w:r>
      <w:proofErr w:type="gramEnd"/>
      <w:r w:rsidRPr="00CA579C">
        <w:t xml:space="preserve"> the Coronavirus Relief Fund, a portion of this funding ultimately flowed to PK-12 LEAs</w:t>
      </w:r>
      <w:r w:rsidR="006721D0">
        <w:t xml:space="preserve">. We are recommending that </w:t>
      </w:r>
      <w:r w:rsidR="00BA1C33">
        <w:t xml:space="preserve">the </w:t>
      </w:r>
      <w:r w:rsidRPr="00EF7484" w:rsidR="00BA1C33">
        <w:t>Coronavirus State and Local Fiscal Recovery Fund</w:t>
      </w:r>
      <w:r w:rsidR="00AB4678">
        <w:t xml:space="preserve"> be added as a separate revenue item to </w:t>
      </w:r>
      <w:r w:rsidR="006078B9">
        <w:t xml:space="preserve">the </w:t>
      </w:r>
      <w:r w:rsidRPr="00CA579C">
        <w:t>FY 21</w:t>
      </w:r>
      <w:r w:rsidR="006078B9">
        <w:t xml:space="preserve"> </w:t>
      </w:r>
      <w:r w:rsidRPr="00CA579C">
        <w:t xml:space="preserve">NPEFS </w:t>
      </w:r>
      <w:r w:rsidR="006078B9">
        <w:t xml:space="preserve">data collection. </w:t>
      </w:r>
    </w:p>
    <w:p w:rsidR="00DA713F" w:rsidRDefault="00DA713F" w14:paraId="2825FE19" w14:textId="1140B9AC">
      <w:r>
        <w:t>The results of poll questions for revenue data items proposed on the FY 20 NPEFS survey are set forth below.</w:t>
      </w:r>
      <w:r w:rsidR="00F235F3">
        <w:rPr>
          <w:rStyle w:val="FootnoteReference"/>
        </w:rPr>
        <w:footnoteReference w:id="6"/>
      </w:r>
      <w:r>
        <w:t xml:space="preserve"> The SEAs indicated they can produce data for the revenues according to the respective percentages. </w:t>
      </w:r>
    </w:p>
    <w:p w:rsidRPr="00B76CED" w:rsidR="00DA713F" w:rsidP="000C7F76" w:rsidRDefault="00DA713F" w14:paraId="5491C7D8" w14:textId="77777777">
      <w:pPr>
        <w:pStyle w:val="ListParagraph"/>
        <w:numPr>
          <w:ilvl w:val="0"/>
          <w:numId w:val="18"/>
        </w:numPr>
      </w:pPr>
      <w:r w:rsidRPr="00B76CED">
        <w:t>Elementary and Secondary School Emergency Relief Fund 74%</w:t>
      </w:r>
    </w:p>
    <w:p w:rsidRPr="00B76CED" w:rsidR="00DA713F" w:rsidP="000C7F76" w:rsidRDefault="00DA713F" w14:paraId="77AC7D3C" w14:textId="77777777">
      <w:pPr>
        <w:pStyle w:val="ListParagraph"/>
        <w:numPr>
          <w:ilvl w:val="0"/>
          <w:numId w:val="18"/>
        </w:numPr>
      </w:pPr>
      <w:r w:rsidRPr="00B76CED">
        <w:t>Governor’s Emergency Education Relief Fund 56%</w:t>
      </w:r>
    </w:p>
    <w:p w:rsidRPr="00B76CED" w:rsidR="00DA713F" w:rsidP="000C7F76" w:rsidRDefault="00DA713F" w14:paraId="2F4D69D9" w14:textId="77777777">
      <w:pPr>
        <w:pStyle w:val="ListParagraph"/>
        <w:numPr>
          <w:ilvl w:val="0"/>
          <w:numId w:val="18"/>
        </w:numPr>
      </w:pPr>
      <w:r w:rsidRPr="00B76CED">
        <w:t>Reimagining Workforce Preparation Discretionary Grant 15%</w:t>
      </w:r>
    </w:p>
    <w:p w:rsidRPr="00B76CED" w:rsidR="00DA713F" w:rsidP="000C7F76" w:rsidRDefault="00DA713F" w14:paraId="47E277D5" w14:textId="77777777">
      <w:pPr>
        <w:pStyle w:val="ListParagraph"/>
        <w:numPr>
          <w:ilvl w:val="0"/>
          <w:numId w:val="18"/>
        </w:numPr>
      </w:pPr>
      <w:r w:rsidRPr="00B76CED">
        <w:t>Rethink K-12 Education Models Discretionary Grant 15%</w:t>
      </w:r>
    </w:p>
    <w:p w:rsidRPr="00B76CED" w:rsidR="00DA713F" w:rsidP="000C7F76" w:rsidRDefault="00DA713F" w14:paraId="561C0397" w14:textId="77777777">
      <w:pPr>
        <w:pStyle w:val="ListParagraph"/>
        <w:numPr>
          <w:ilvl w:val="0"/>
          <w:numId w:val="18"/>
        </w:numPr>
      </w:pPr>
      <w:r w:rsidRPr="00B76CED">
        <w:t>Project School Emergency Response to Violence 15%</w:t>
      </w:r>
    </w:p>
    <w:p w:rsidR="00DA713F" w:rsidP="000C7F76" w:rsidRDefault="00DA713F" w14:paraId="0BC29033" w14:textId="77777777">
      <w:pPr>
        <w:pStyle w:val="ListParagraph"/>
        <w:numPr>
          <w:ilvl w:val="0"/>
          <w:numId w:val="18"/>
        </w:numPr>
      </w:pPr>
      <w:r w:rsidRPr="00B76CED">
        <w:t>Coronavirus Relief Fund 54%</w:t>
      </w:r>
    </w:p>
    <w:p w:rsidRPr="00F91E3D" w:rsidR="00DA713F" w:rsidP="000C7F76" w:rsidRDefault="00DA713F" w14:paraId="4222ADEC" w14:textId="77777777">
      <w:pPr>
        <w:pStyle w:val="ListParagraph"/>
        <w:numPr>
          <w:ilvl w:val="0"/>
          <w:numId w:val="18"/>
        </w:numPr>
      </w:pPr>
      <w:r w:rsidRPr="00F91E3D">
        <w:t>We cannot report any of the above items separately 18%</w:t>
      </w:r>
    </w:p>
    <w:p w:rsidR="00DA713F" w:rsidRDefault="00DA713F" w14:paraId="477715D1" w14:textId="77777777">
      <w:r>
        <w:t xml:space="preserve">The results of poll questions for expenditure data items proposed on the FY 20 NPEFS survey are set forth below. The SEAs indicated they can produce data for the expenditures according to the respective percentages. </w:t>
      </w:r>
    </w:p>
    <w:p w:rsidRPr="004C6269" w:rsidR="00DA713F" w:rsidP="000C7F76" w:rsidRDefault="00DA713F" w14:paraId="3E8CE006" w14:textId="77777777">
      <w:pPr>
        <w:pStyle w:val="ListParagraph"/>
        <w:numPr>
          <w:ilvl w:val="0"/>
          <w:numId w:val="19"/>
        </w:numPr>
      </w:pPr>
      <w:r w:rsidRPr="004C6269">
        <w:t>Current expenditures from CARES Act 76%</w:t>
      </w:r>
    </w:p>
    <w:p w:rsidRPr="004C6269" w:rsidR="00DA713F" w:rsidP="000C7F76" w:rsidRDefault="00DA713F" w14:paraId="3D7B0BA4" w14:textId="77777777">
      <w:pPr>
        <w:pStyle w:val="ListParagraph"/>
        <w:numPr>
          <w:ilvl w:val="0"/>
          <w:numId w:val="19"/>
        </w:numPr>
      </w:pPr>
      <w:r w:rsidRPr="004C6269">
        <w:t>Instructional expenditures from CARES Act 71%</w:t>
      </w:r>
    </w:p>
    <w:p w:rsidRPr="004C6269" w:rsidR="00DA713F" w:rsidP="000C7F76" w:rsidRDefault="00DA713F" w14:paraId="347A54AA" w14:textId="77777777">
      <w:pPr>
        <w:pStyle w:val="ListParagraph"/>
        <w:numPr>
          <w:ilvl w:val="0"/>
          <w:numId w:val="19"/>
        </w:numPr>
      </w:pPr>
      <w:r w:rsidRPr="004C6269">
        <w:t>Support services expenditures from CARES Act 68%</w:t>
      </w:r>
    </w:p>
    <w:p w:rsidRPr="004C6269" w:rsidR="00DA713F" w:rsidP="000C7F76" w:rsidRDefault="00DA713F" w14:paraId="540EDF8A" w14:textId="77777777">
      <w:pPr>
        <w:pStyle w:val="ListParagraph"/>
        <w:numPr>
          <w:ilvl w:val="0"/>
          <w:numId w:val="19"/>
        </w:numPr>
      </w:pPr>
      <w:r w:rsidRPr="004C6269">
        <w:t>Capital outlay expenditures from CARES Act 58%</w:t>
      </w:r>
    </w:p>
    <w:p w:rsidRPr="004C6269" w:rsidR="00DA713F" w:rsidP="000C7F76" w:rsidRDefault="00DA713F" w14:paraId="59A28C8B" w14:textId="77777777">
      <w:pPr>
        <w:pStyle w:val="ListParagraph"/>
        <w:numPr>
          <w:ilvl w:val="0"/>
          <w:numId w:val="19"/>
        </w:numPr>
      </w:pPr>
      <w:r w:rsidRPr="004C6269">
        <w:t>Technology supplies and purchased services from CARES Act 55%</w:t>
      </w:r>
    </w:p>
    <w:p w:rsidRPr="004C6269" w:rsidR="00DA713F" w:rsidP="000C7F76" w:rsidRDefault="00DA713F" w14:paraId="4BF6A16A" w14:textId="77777777">
      <w:pPr>
        <w:pStyle w:val="ListParagraph"/>
        <w:numPr>
          <w:ilvl w:val="0"/>
          <w:numId w:val="19"/>
        </w:numPr>
      </w:pPr>
      <w:r w:rsidRPr="004C6269">
        <w:t>Technology equipment from CARES Act 55%</w:t>
      </w:r>
    </w:p>
    <w:p w:rsidRPr="004C6269" w:rsidR="00DA713F" w:rsidP="000C7F76" w:rsidRDefault="00DA713F" w14:paraId="4F9B2F15" w14:textId="77777777">
      <w:pPr>
        <w:pStyle w:val="ListParagraph"/>
        <w:numPr>
          <w:ilvl w:val="0"/>
          <w:numId w:val="19"/>
        </w:numPr>
      </w:pPr>
      <w:r w:rsidRPr="004C6269">
        <w:t>Food services expenditures from CARES Act 47%</w:t>
      </w:r>
    </w:p>
    <w:p w:rsidRPr="004C6269" w:rsidR="00DA713F" w:rsidP="000C7F76" w:rsidRDefault="00DA713F" w14:paraId="0F6A0EBA" w14:textId="77777777">
      <w:pPr>
        <w:pStyle w:val="ListParagraph"/>
        <w:numPr>
          <w:ilvl w:val="0"/>
          <w:numId w:val="19"/>
        </w:numPr>
      </w:pPr>
      <w:r w:rsidRPr="004C6269">
        <w:t>Operation &amp; maintenance of plant expenditures from CARES Act 55%</w:t>
      </w:r>
    </w:p>
    <w:p w:rsidRPr="004C6269" w:rsidR="00DA713F" w:rsidP="000C7F76" w:rsidRDefault="00DA713F" w14:paraId="72C39DBB" w14:textId="77777777">
      <w:pPr>
        <w:pStyle w:val="ListParagraph"/>
        <w:numPr>
          <w:ilvl w:val="0"/>
          <w:numId w:val="19"/>
        </w:numPr>
      </w:pPr>
      <w:r w:rsidRPr="004C6269">
        <w:t>We cannot report any of the above items separately 21%</w:t>
      </w:r>
    </w:p>
    <w:p w:rsidR="00DA713F" w:rsidP="000C7F76" w:rsidRDefault="00DA713F" w14:paraId="5586F68F" w14:textId="77777777">
      <w:r>
        <w:t>The results of the poll question “</w:t>
      </w:r>
      <w:r>
        <w:rPr>
          <w:lang w:val="en"/>
        </w:rPr>
        <w:t>For FY 20, estimate how many hours your staff will spend collecting and reporting the CARES Act revenue items for NPEFS</w:t>
      </w:r>
      <w:r>
        <w:t>” is set forth below.</w:t>
      </w:r>
    </w:p>
    <w:p w:rsidRPr="002E723E" w:rsidR="00DA713F" w:rsidP="000C7F76" w:rsidRDefault="00DA713F" w14:paraId="62F47A16" w14:textId="77777777">
      <w:pPr>
        <w:pStyle w:val="ListParagraph"/>
        <w:numPr>
          <w:ilvl w:val="0"/>
          <w:numId w:val="20"/>
        </w:numPr>
      </w:pPr>
      <w:r w:rsidRPr="002E723E">
        <w:t>Less than 5 hours 17%</w:t>
      </w:r>
    </w:p>
    <w:p w:rsidRPr="002E723E" w:rsidR="00DA713F" w:rsidP="000C7F76" w:rsidRDefault="00DA713F" w14:paraId="57FC86AA" w14:textId="77777777">
      <w:pPr>
        <w:pStyle w:val="ListParagraph"/>
        <w:numPr>
          <w:ilvl w:val="0"/>
          <w:numId w:val="20"/>
        </w:numPr>
      </w:pPr>
      <w:r w:rsidRPr="002E723E">
        <w:t>5-9.5 hours 9%</w:t>
      </w:r>
    </w:p>
    <w:p w:rsidRPr="002E723E" w:rsidR="00DA713F" w:rsidP="000C7F76" w:rsidRDefault="00DA713F" w14:paraId="0DC71E73" w14:textId="77777777">
      <w:pPr>
        <w:pStyle w:val="ListParagraph"/>
        <w:numPr>
          <w:ilvl w:val="0"/>
          <w:numId w:val="20"/>
        </w:numPr>
      </w:pPr>
      <w:r w:rsidRPr="002E723E">
        <w:t>10-14.5 hours 11%</w:t>
      </w:r>
    </w:p>
    <w:p w:rsidRPr="002E723E" w:rsidR="00DA713F" w:rsidP="000C7F76" w:rsidRDefault="00DA713F" w14:paraId="2AE7CA77" w14:textId="77777777">
      <w:pPr>
        <w:pStyle w:val="ListParagraph"/>
        <w:numPr>
          <w:ilvl w:val="0"/>
          <w:numId w:val="20"/>
        </w:numPr>
      </w:pPr>
      <w:r w:rsidRPr="002E723E">
        <w:t>15-19.5 hours 14%</w:t>
      </w:r>
    </w:p>
    <w:p w:rsidRPr="002E723E" w:rsidR="00DA713F" w:rsidP="000C7F76" w:rsidRDefault="00DA713F" w14:paraId="194F02E9" w14:textId="77777777">
      <w:pPr>
        <w:pStyle w:val="ListParagraph"/>
        <w:numPr>
          <w:ilvl w:val="0"/>
          <w:numId w:val="20"/>
        </w:numPr>
      </w:pPr>
      <w:r w:rsidRPr="002E723E">
        <w:t>20 hours or more 49% </w:t>
      </w:r>
    </w:p>
    <w:p w:rsidRPr="00B9151D" w:rsidR="00313700" w:rsidRDefault="00313700" w14:paraId="7135B1A6" w14:textId="3335B5E1">
      <w:r w:rsidRPr="00B9151D">
        <w:lastRenderedPageBreak/>
        <w:t xml:space="preserve">It is </w:t>
      </w:r>
      <w:r w:rsidR="00DB1C81">
        <w:t xml:space="preserve">further </w:t>
      </w:r>
      <w:r w:rsidRPr="00B9151D">
        <w:t xml:space="preserve">recommended that the following </w:t>
      </w:r>
      <w:r w:rsidR="00DB1C81">
        <w:t xml:space="preserve">eight </w:t>
      </w:r>
      <w:r w:rsidRPr="00B9151D">
        <w:t xml:space="preserve">expenditure data items </w:t>
      </w:r>
      <w:r w:rsidR="00E05F86">
        <w:t>be revised to change the phrase “from CARES Act funds” to “</w:t>
      </w:r>
      <w:r w:rsidR="00AD2DC5">
        <w:t xml:space="preserve">from </w:t>
      </w:r>
      <w:r w:rsidR="00E27C13">
        <w:rPr>
          <w:color w:val="000099"/>
        </w:rPr>
        <w:t>COVID-19 Federal Assistance</w:t>
      </w:r>
      <w:r w:rsidRPr="007C412D" w:rsidR="00AD2DC5">
        <w:rPr>
          <w:color w:val="000099"/>
        </w:rPr>
        <w:t xml:space="preserve"> Funds</w:t>
      </w:r>
      <w:r w:rsidR="00E05F86">
        <w:rPr>
          <w:color w:val="000099"/>
        </w:rPr>
        <w:t>”</w:t>
      </w:r>
      <w:r w:rsidRPr="00B9151D" w:rsidR="00AD2DC5">
        <w:t xml:space="preserve"> </w:t>
      </w:r>
      <w:r>
        <w:t>on the FY 2</w:t>
      </w:r>
      <w:r w:rsidR="00793319">
        <w:t>1</w:t>
      </w:r>
      <w:r>
        <w:t xml:space="preserve"> NPEFS data collection</w:t>
      </w:r>
      <w:r w:rsidR="00B67EEC">
        <w:t xml:space="preserve">. </w:t>
      </w:r>
    </w:p>
    <w:p w:rsidRPr="00B9151D" w:rsidR="00313700" w:rsidP="000C7F76" w:rsidRDefault="00313700" w14:paraId="33ED19CD" w14:textId="1007EBCC">
      <w:pPr>
        <w:pStyle w:val="ListParagraph"/>
        <w:numPr>
          <w:ilvl w:val="0"/>
          <w:numId w:val="22"/>
        </w:numPr>
        <w:ind w:left="720" w:hanging="360"/>
      </w:pPr>
      <w:r w:rsidRPr="00B9151D">
        <w:t>Current expenditures</w:t>
      </w:r>
      <w:r w:rsidRPr="00992FBB" w:rsidR="002038FF">
        <w:rPr>
          <w:rFonts w:cs="Times New Roman"/>
          <w:szCs w:val="24"/>
        </w:rPr>
        <w:t xml:space="preserve"> </w:t>
      </w:r>
      <w:r w:rsidRPr="000C7F76" w:rsidR="002038FF">
        <w:rPr>
          <w:rFonts w:cs="Times New Roman"/>
          <w:szCs w:val="24"/>
        </w:rPr>
        <w:t xml:space="preserve">paid from </w:t>
      </w:r>
      <w:r w:rsidRPr="000C7F76" w:rsidR="002038FF">
        <w:rPr>
          <w:rFonts w:cs="Times New Roman"/>
          <w:strike/>
          <w:color w:val="000099"/>
          <w:szCs w:val="24"/>
        </w:rPr>
        <w:t>CARES Act</w:t>
      </w:r>
      <w:r w:rsidR="002038FF">
        <w:rPr>
          <w:rFonts w:cs="Times New Roman"/>
          <w:strike/>
          <w:color w:val="000099"/>
          <w:szCs w:val="24"/>
        </w:rPr>
        <w:t xml:space="preserve"> funds</w:t>
      </w:r>
      <w:r w:rsidRPr="000C7F76" w:rsidR="002038FF">
        <w:rPr>
          <w:rFonts w:cs="Times New Roman"/>
          <w:strike/>
          <w:color w:val="000099"/>
          <w:szCs w:val="24"/>
        </w:rPr>
        <w:t xml:space="preserve"> </w:t>
      </w:r>
      <w:r w:rsidR="00E27C13">
        <w:rPr>
          <w:color w:val="000099"/>
        </w:rPr>
        <w:t>COVID-19 Federal Assistance</w:t>
      </w:r>
      <w:r w:rsidRPr="007C412D" w:rsidR="00E27C13">
        <w:rPr>
          <w:color w:val="000099"/>
        </w:rPr>
        <w:t xml:space="preserve"> </w:t>
      </w:r>
      <w:r w:rsidRPr="000C7F76" w:rsidR="002038FF">
        <w:rPr>
          <w:rFonts w:cs="Times New Roman"/>
          <w:color w:val="000099"/>
          <w:szCs w:val="24"/>
        </w:rPr>
        <w:t>Funds</w:t>
      </w:r>
      <w:r w:rsidRPr="000C7F76" w:rsidR="002038FF">
        <w:rPr>
          <w:rFonts w:cs="Times New Roman"/>
          <w:szCs w:val="24"/>
        </w:rPr>
        <w:t xml:space="preserve"> for public elementary-secondary </w:t>
      </w:r>
      <w:proofErr w:type="gramStart"/>
      <w:r w:rsidRPr="000C7F76" w:rsidR="002038FF">
        <w:rPr>
          <w:rFonts w:cs="Times New Roman"/>
          <w:szCs w:val="24"/>
        </w:rPr>
        <w:t>education</w:t>
      </w:r>
      <w:r w:rsidRPr="00992FBB">
        <w:rPr>
          <w:rFonts w:cs="Times New Roman"/>
          <w:szCs w:val="24"/>
        </w:rPr>
        <w:t>;</w:t>
      </w:r>
      <w:proofErr w:type="gramEnd"/>
      <w:r w:rsidRPr="00992FBB">
        <w:rPr>
          <w:rFonts w:cs="Times New Roman"/>
          <w:szCs w:val="24"/>
        </w:rPr>
        <w:t xml:space="preserve"> </w:t>
      </w:r>
    </w:p>
    <w:p w:rsidRPr="00B9151D" w:rsidR="00313700" w:rsidP="000C7F76" w:rsidRDefault="00313700" w14:paraId="2A03A7EA" w14:textId="28D5CB6B">
      <w:pPr>
        <w:pStyle w:val="ListParagraph"/>
        <w:numPr>
          <w:ilvl w:val="0"/>
          <w:numId w:val="22"/>
        </w:numPr>
        <w:ind w:left="720" w:hanging="360"/>
      </w:pPr>
      <w:r w:rsidRPr="00B9151D">
        <w:t>Instruction expenditures</w:t>
      </w:r>
      <w:r w:rsidR="002038FF">
        <w:t xml:space="preserve"> </w:t>
      </w:r>
      <w:r w:rsidRPr="0074047D" w:rsidR="002038FF">
        <w:rPr>
          <w:rFonts w:cs="Times New Roman"/>
          <w:szCs w:val="24"/>
        </w:rPr>
        <w:t xml:space="preserve">paid from </w:t>
      </w:r>
      <w:r w:rsidRPr="0074047D" w:rsidR="002038FF">
        <w:rPr>
          <w:rFonts w:cs="Times New Roman"/>
          <w:strike/>
          <w:color w:val="000099"/>
          <w:szCs w:val="24"/>
        </w:rPr>
        <w:t>CARES Act</w:t>
      </w:r>
      <w:r w:rsidR="002038FF">
        <w:rPr>
          <w:rFonts w:cs="Times New Roman"/>
          <w:strike/>
          <w:color w:val="000099"/>
          <w:szCs w:val="24"/>
        </w:rPr>
        <w:t xml:space="preserve"> funds</w:t>
      </w:r>
      <w:r w:rsidRPr="0074047D" w:rsidR="002038FF">
        <w:rPr>
          <w:rFonts w:cs="Times New Roman"/>
          <w:strike/>
          <w:color w:val="000099"/>
          <w:szCs w:val="24"/>
        </w:rPr>
        <w:t xml:space="preserve"> </w:t>
      </w:r>
      <w:r w:rsidR="00E27C13">
        <w:rPr>
          <w:color w:val="000099"/>
        </w:rPr>
        <w:t>COVID-19 Federal Assistance</w:t>
      </w:r>
      <w:r w:rsidRPr="007C412D" w:rsidR="00E27C13">
        <w:rPr>
          <w:color w:val="000099"/>
        </w:rPr>
        <w:t xml:space="preserve"> </w:t>
      </w:r>
      <w:r w:rsidRPr="0074047D" w:rsidR="002038FF">
        <w:rPr>
          <w:rFonts w:cs="Times New Roman"/>
          <w:color w:val="000099"/>
          <w:szCs w:val="24"/>
        </w:rPr>
        <w:t>Funds</w:t>
      </w:r>
      <w:r w:rsidRPr="0074047D" w:rsidR="002038FF">
        <w:rPr>
          <w:rFonts w:cs="Times New Roman"/>
          <w:szCs w:val="24"/>
        </w:rPr>
        <w:t xml:space="preserve"> for public elementary-secondary </w:t>
      </w:r>
      <w:proofErr w:type="gramStart"/>
      <w:r w:rsidRPr="0074047D" w:rsidR="002038FF">
        <w:rPr>
          <w:rFonts w:cs="Times New Roman"/>
          <w:szCs w:val="24"/>
        </w:rPr>
        <w:t>education</w:t>
      </w:r>
      <w:r w:rsidRPr="00B9151D">
        <w:t>;</w:t>
      </w:r>
      <w:proofErr w:type="gramEnd"/>
    </w:p>
    <w:p w:rsidRPr="00B9151D" w:rsidR="00313700" w:rsidP="000C7F76" w:rsidRDefault="00313700" w14:paraId="694D78B3" w14:textId="161960E4">
      <w:pPr>
        <w:pStyle w:val="ListParagraph"/>
        <w:numPr>
          <w:ilvl w:val="0"/>
          <w:numId w:val="22"/>
        </w:numPr>
        <w:ind w:left="720" w:hanging="360"/>
      </w:pPr>
      <w:r w:rsidRPr="00B9151D">
        <w:t>Support services expenditures</w:t>
      </w:r>
      <w:r w:rsidRPr="0074047D" w:rsidR="002038FF">
        <w:rPr>
          <w:rFonts w:cs="Times New Roman"/>
          <w:szCs w:val="24"/>
        </w:rPr>
        <w:t xml:space="preserve"> paid from </w:t>
      </w:r>
      <w:r w:rsidRPr="0074047D" w:rsidR="002038FF">
        <w:rPr>
          <w:rFonts w:cs="Times New Roman"/>
          <w:strike/>
          <w:color w:val="000099"/>
          <w:szCs w:val="24"/>
        </w:rPr>
        <w:t>CARES Act</w:t>
      </w:r>
      <w:r w:rsidR="002038FF">
        <w:rPr>
          <w:rFonts w:cs="Times New Roman"/>
          <w:strike/>
          <w:color w:val="000099"/>
          <w:szCs w:val="24"/>
        </w:rPr>
        <w:t xml:space="preserve"> funds</w:t>
      </w:r>
      <w:r w:rsidRPr="0074047D" w:rsidR="002038FF">
        <w:rPr>
          <w:rFonts w:cs="Times New Roman"/>
          <w:strike/>
          <w:color w:val="000099"/>
          <w:szCs w:val="24"/>
        </w:rPr>
        <w:t xml:space="preserve"> </w:t>
      </w:r>
      <w:r w:rsidR="00E27C13">
        <w:rPr>
          <w:color w:val="000099"/>
        </w:rPr>
        <w:t>COVID-19 Federal Assistance</w:t>
      </w:r>
      <w:r w:rsidRPr="007C412D" w:rsidR="00E27C13">
        <w:rPr>
          <w:color w:val="000099"/>
        </w:rPr>
        <w:t xml:space="preserve"> </w:t>
      </w:r>
      <w:r w:rsidRPr="0074047D" w:rsidR="002038FF">
        <w:rPr>
          <w:rFonts w:cs="Times New Roman"/>
          <w:color w:val="000099"/>
          <w:szCs w:val="24"/>
        </w:rPr>
        <w:t>Funds</w:t>
      </w:r>
      <w:r w:rsidRPr="0074047D" w:rsidR="002038FF">
        <w:rPr>
          <w:rFonts w:cs="Times New Roman"/>
          <w:szCs w:val="24"/>
        </w:rPr>
        <w:t xml:space="preserve"> for public elementary-secondary </w:t>
      </w:r>
      <w:proofErr w:type="gramStart"/>
      <w:r w:rsidRPr="0074047D" w:rsidR="002038FF">
        <w:rPr>
          <w:rFonts w:cs="Times New Roman"/>
          <w:szCs w:val="24"/>
        </w:rPr>
        <w:t>education</w:t>
      </w:r>
      <w:r w:rsidRPr="00B9151D">
        <w:t>;</w:t>
      </w:r>
      <w:proofErr w:type="gramEnd"/>
    </w:p>
    <w:p w:rsidRPr="00B9151D" w:rsidR="00313700" w:rsidP="000C7F76" w:rsidRDefault="00313700" w14:paraId="5C1C49CF" w14:textId="296EBF03">
      <w:pPr>
        <w:pStyle w:val="ListParagraph"/>
        <w:numPr>
          <w:ilvl w:val="0"/>
          <w:numId w:val="22"/>
        </w:numPr>
        <w:ind w:left="720" w:hanging="360"/>
      </w:pPr>
      <w:r w:rsidRPr="00B9151D">
        <w:t>Capital outlay</w:t>
      </w:r>
      <w:r w:rsidRPr="0074047D" w:rsidR="002038FF">
        <w:rPr>
          <w:rFonts w:cs="Times New Roman"/>
          <w:szCs w:val="24"/>
        </w:rPr>
        <w:t xml:space="preserve"> </w:t>
      </w:r>
      <w:r w:rsidR="002038FF">
        <w:rPr>
          <w:rFonts w:cs="Times New Roman"/>
          <w:szCs w:val="24"/>
        </w:rPr>
        <w:t xml:space="preserve">expenditures </w:t>
      </w:r>
      <w:r w:rsidRPr="0074047D" w:rsidR="002038FF">
        <w:rPr>
          <w:rFonts w:cs="Times New Roman"/>
          <w:szCs w:val="24"/>
        </w:rPr>
        <w:t xml:space="preserve">paid from </w:t>
      </w:r>
      <w:r w:rsidRPr="0074047D" w:rsidR="002038FF">
        <w:rPr>
          <w:rFonts w:cs="Times New Roman"/>
          <w:strike/>
          <w:color w:val="000099"/>
          <w:szCs w:val="24"/>
        </w:rPr>
        <w:t>CARES Act</w:t>
      </w:r>
      <w:r w:rsidR="002038FF">
        <w:rPr>
          <w:rFonts w:cs="Times New Roman"/>
          <w:strike/>
          <w:color w:val="000099"/>
          <w:szCs w:val="24"/>
        </w:rPr>
        <w:t xml:space="preserve"> funds</w:t>
      </w:r>
      <w:r w:rsidRPr="0074047D" w:rsidR="002038FF">
        <w:rPr>
          <w:rFonts w:cs="Times New Roman"/>
          <w:strike/>
          <w:color w:val="000099"/>
          <w:szCs w:val="24"/>
        </w:rPr>
        <w:t xml:space="preserve"> </w:t>
      </w:r>
      <w:r w:rsidR="00E27C13">
        <w:rPr>
          <w:color w:val="000099"/>
        </w:rPr>
        <w:t>COVID-19 Federal Assistance</w:t>
      </w:r>
      <w:r w:rsidRPr="007C412D" w:rsidR="00E27C13">
        <w:rPr>
          <w:color w:val="000099"/>
        </w:rPr>
        <w:t xml:space="preserve"> </w:t>
      </w:r>
      <w:proofErr w:type="gramStart"/>
      <w:r w:rsidRPr="0074047D" w:rsidR="002038FF">
        <w:rPr>
          <w:rFonts w:cs="Times New Roman"/>
          <w:color w:val="000099"/>
          <w:szCs w:val="24"/>
        </w:rPr>
        <w:t>Funds</w:t>
      </w:r>
      <w:r w:rsidRPr="00B9151D">
        <w:t>;</w:t>
      </w:r>
      <w:proofErr w:type="gramEnd"/>
      <w:r w:rsidRPr="00B9151D">
        <w:t xml:space="preserve"> </w:t>
      </w:r>
    </w:p>
    <w:p w:rsidRPr="00B9151D" w:rsidR="00313700" w:rsidP="000C7F76" w:rsidRDefault="00313700" w14:paraId="444881C9" w14:textId="33E53367">
      <w:pPr>
        <w:pStyle w:val="ListParagraph"/>
        <w:numPr>
          <w:ilvl w:val="0"/>
          <w:numId w:val="22"/>
        </w:numPr>
        <w:ind w:left="720" w:hanging="360"/>
      </w:pPr>
      <w:r w:rsidRPr="00B9151D">
        <w:t>Technology-related supplies and purchased services</w:t>
      </w:r>
      <w:r w:rsidRPr="0074047D" w:rsidR="002038FF">
        <w:rPr>
          <w:rFonts w:cs="Times New Roman"/>
          <w:szCs w:val="24"/>
        </w:rPr>
        <w:t xml:space="preserve"> paid from </w:t>
      </w:r>
      <w:r w:rsidRPr="0074047D" w:rsidR="002038FF">
        <w:rPr>
          <w:rFonts w:cs="Times New Roman"/>
          <w:strike/>
          <w:color w:val="000099"/>
          <w:szCs w:val="24"/>
        </w:rPr>
        <w:t>CARES Act</w:t>
      </w:r>
      <w:r w:rsidR="002038FF">
        <w:rPr>
          <w:rFonts w:cs="Times New Roman"/>
          <w:strike/>
          <w:color w:val="000099"/>
          <w:szCs w:val="24"/>
        </w:rPr>
        <w:t xml:space="preserve"> funds</w:t>
      </w:r>
      <w:r w:rsidRPr="0074047D" w:rsidR="002038FF">
        <w:rPr>
          <w:rFonts w:cs="Times New Roman"/>
          <w:strike/>
          <w:color w:val="000099"/>
          <w:szCs w:val="24"/>
        </w:rPr>
        <w:t xml:space="preserve"> </w:t>
      </w:r>
      <w:r w:rsidR="00E27C13">
        <w:rPr>
          <w:color w:val="000099"/>
        </w:rPr>
        <w:t>COVID-19 Federal Assistance</w:t>
      </w:r>
      <w:r w:rsidRPr="007C412D" w:rsidR="00E27C13">
        <w:rPr>
          <w:color w:val="000099"/>
        </w:rPr>
        <w:t xml:space="preserve"> </w:t>
      </w:r>
      <w:proofErr w:type="gramStart"/>
      <w:r w:rsidRPr="0074047D" w:rsidR="002038FF">
        <w:rPr>
          <w:rFonts w:cs="Times New Roman"/>
          <w:color w:val="000099"/>
          <w:szCs w:val="24"/>
        </w:rPr>
        <w:t>Funds</w:t>
      </w:r>
      <w:r w:rsidRPr="00B9151D">
        <w:t>;</w:t>
      </w:r>
      <w:proofErr w:type="gramEnd"/>
      <w:r w:rsidRPr="00B9151D">
        <w:t xml:space="preserve"> </w:t>
      </w:r>
    </w:p>
    <w:p w:rsidR="008C3C62" w:rsidP="000C7F76" w:rsidRDefault="00313700" w14:paraId="6A64DBDC" w14:textId="2720448F">
      <w:pPr>
        <w:pStyle w:val="ListParagraph"/>
        <w:numPr>
          <w:ilvl w:val="0"/>
          <w:numId w:val="22"/>
        </w:numPr>
        <w:ind w:left="720" w:hanging="360"/>
      </w:pPr>
      <w:r w:rsidRPr="00B9151D">
        <w:t>Technology-related equipment</w:t>
      </w:r>
      <w:r w:rsidR="002038FF">
        <w:t xml:space="preserve"> expenditures </w:t>
      </w:r>
      <w:r w:rsidRPr="0074047D" w:rsidR="002038FF">
        <w:rPr>
          <w:rFonts w:cs="Times New Roman"/>
          <w:szCs w:val="24"/>
        </w:rPr>
        <w:t xml:space="preserve">paid from </w:t>
      </w:r>
      <w:r w:rsidRPr="0074047D" w:rsidR="002038FF">
        <w:rPr>
          <w:rFonts w:cs="Times New Roman"/>
          <w:strike/>
          <w:color w:val="000099"/>
          <w:szCs w:val="24"/>
        </w:rPr>
        <w:t>CARES Act</w:t>
      </w:r>
      <w:r w:rsidR="002038FF">
        <w:rPr>
          <w:rFonts w:cs="Times New Roman"/>
          <w:strike/>
          <w:color w:val="000099"/>
          <w:szCs w:val="24"/>
        </w:rPr>
        <w:t xml:space="preserve"> funds</w:t>
      </w:r>
      <w:r w:rsidRPr="0074047D" w:rsidR="002038FF">
        <w:rPr>
          <w:rFonts w:cs="Times New Roman"/>
          <w:strike/>
          <w:color w:val="000099"/>
          <w:szCs w:val="24"/>
        </w:rPr>
        <w:t xml:space="preserve"> </w:t>
      </w:r>
      <w:r w:rsidR="00E27C13">
        <w:rPr>
          <w:color w:val="000099"/>
        </w:rPr>
        <w:t>COVID-19 Federal Assistance</w:t>
      </w:r>
      <w:r w:rsidRPr="007C412D" w:rsidR="00E27C13">
        <w:rPr>
          <w:color w:val="000099"/>
        </w:rPr>
        <w:t xml:space="preserve"> </w:t>
      </w:r>
      <w:proofErr w:type="gramStart"/>
      <w:r w:rsidRPr="0074047D" w:rsidR="002038FF">
        <w:rPr>
          <w:rFonts w:cs="Times New Roman"/>
          <w:color w:val="000099"/>
          <w:szCs w:val="24"/>
        </w:rPr>
        <w:t>Funds</w:t>
      </w:r>
      <w:r w:rsidRPr="000C7F76" w:rsidR="002038FF">
        <w:rPr>
          <w:rFonts w:cs="Times New Roman"/>
          <w:szCs w:val="24"/>
        </w:rPr>
        <w:t>;</w:t>
      </w:r>
      <w:proofErr w:type="gramEnd"/>
    </w:p>
    <w:p w:rsidR="002038FF" w:rsidP="000C7F76" w:rsidRDefault="002038FF" w14:paraId="58578E18" w14:textId="51C3DC4C">
      <w:pPr>
        <w:pStyle w:val="ListParagraph"/>
        <w:numPr>
          <w:ilvl w:val="0"/>
          <w:numId w:val="22"/>
        </w:numPr>
        <w:ind w:left="720" w:hanging="360"/>
      </w:pPr>
      <w:r w:rsidRPr="00ED38F4">
        <w:t>Support services, operation and maintenance of plant</w:t>
      </w:r>
      <w:r>
        <w:t xml:space="preserve"> expenditures </w:t>
      </w:r>
      <w:r w:rsidRPr="0074047D">
        <w:rPr>
          <w:rFonts w:cs="Times New Roman"/>
          <w:szCs w:val="24"/>
        </w:rPr>
        <w:t xml:space="preserve">paid from </w:t>
      </w:r>
      <w:r w:rsidRPr="0074047D">
        <w:rPr>
          <w:rFonts w:cs="Times New Roman"/>
          <w:strike/>
          <w:color w:val="000099"/>
          <w:szCs w:val="24"/>
        </w:rPr>
        <w:t>CARES Act</w:t>
      </w:r>
      <w:r>
        <w:rPr>
          <w:rFonts w:cs="Times New Roman"/>
          <w:strike/>
          <w:color w:val="000099"/>
          <w:szCs w:val="24"/>
        </w:rPr>
        <w:t xml:space="preserve"> funds</w:t>
      </w:r>
      <w:r w:rsidRPr="0074047D">
        <w:rPr>
          <w:rFonts w:cs="Times New Roman"/>
          <w:strike/>
          <w:color w:val="000099"/>
          <w:szCs w:val="24"/>
        </w:rPr>
        <w:t xml:space="preserve"> </w:t>
      </w:r>
      <w:r w:rsidR="00E27C13">
        <w:rPr>
          <w:color w:val="000099"/>
        </w:rPr>
        <w:t>COVID-19 Federal Assistance</w:t>
      </w:r>
      <w:r w:rsidRPr="007C412D" w:rsidR="00E27C13">
        <w:rPr>
          <w:color w:val="000099"/>
        </w:rPr>
        <w:t xml:space="preserve"> </w:t>
      </w:r>
      <w:r w:rsidRPr="0074047D">
        <w:rPr>
          <w:rFonts w:cs="Times New Roman"/>
          <w:color w:val="000099"/>
          <w:szCs w:val="24"/>
        </w:rPr>
        <w:t>Funds</w:t>
      </w:r>
      <w:r w:rsidRPr="0074047D">
        <w:rPr>
          <w:rFonts w:cs="Times New Roman"/>
          <w:szCs w:val="24"/>
        </w:rPr>
        <w:t xml:space="preserve"> for public elementary-secondary education</w:t>
      </w:r>
      <w:r>
        <w:rPr>
          <w:rFonts w:cs="Times New Roman"/>
          <w:szCs w:val="24"/>
        </w:rPr>
        <w:t>; and</w:t>
      </w:r>
    </w:p>
    <w:p w:rsidR="00456D72" w:rsidP="000C7F76" w:rsidRDefault="00A331F6" w14:paraId="26C19D7A" w14:textId="7EDA13AB">
      <w:pPr>
        <w:pStyle w:val="ListParagraph"/>
        <w:numPr>
          <w:ilvl w:val="0"/>
          <w:numId w:val="22"/>
        </w:numPr>
        <w:ind w:left="720" w:hanging="360"/>
      </w:pPr>
      <w:r w:rsidRPr="00A331F6">
        <w:t>Food services</w:t>
      </w:r>
      <w:r w:rsidR="002038FF">
        <w:t xml:space="preserve"> operations expenditures </w:t>
      </w:r>
      <w:r w:rsidRPr="0074047D" w:rsidR="002038FF">
        <w:rPr>
          <w:rFonts w:cs="Times New Roman"/>
          <w:szCs w:val="24"/>
        </w:rPr>
        <w:t xml:space="preserve">paid from </w:t>
      </w:r>
      <w:r w:rsidRPr="0074047D" w:rsidR="002038FF">
        <w:rPr>
          <w:rFonts w:cs="Times New Roman"/>
          <w:strike/>
          <w:color w:val="000099"/>
          <w:szCs w:val="24"/>
        </w:rPr>
        <w:t>CARES Act</w:t>
      </w:r>
      <w:r w:rsidR="002038FF">
        <w:rPr>
          <w:rFonts w:cs="Times New Roman"/>
          <w:strike/>
          <w:color w:val="000099"/>
          <w:szCs w:val="24"/>
        </w:rPr>
        <w:t xml:space="preserve"> funds</w:t>
      </w:r>
      <w:r w:rsidRPr="0074047D" w:rsidR="002038FF">
        <w:rPr>
          <w:rFonts w:cs="Times New Roman"/>
          <w:strike/>
          <w:color w:val="000099"/>
          <w:szCs w:val="24"/>
        </w:rPr>
        <w:t xml:space="preserve"> </w:t>
      </w:r>
      <w:r w:rsidR="00E27C13">
        <w:rPr>
          <w:color w:val="000099"/>
        </w:rPr>
        <w:t>COVID-19 Federal Assistance</w:t>
      </w:r>
      <w:r w:rsidRPr="007C412D" w:rsidR="00E27C13">
        <w:rPr>
          <w:color w:val="000099"/>
        </w:rPr>
        <w:t xml:space="preserve"> </w:t>
      </w:r>
      <w:r w:rsidRPr="0074047D" w:rsidR="002038FF">
        <w:rPr>
          <w:rFonts w:cs="Times New Roman"/>
          <w:color w:val="000099"/>
          <w:szCs w:val="24"/>
        </w:rPr>
        <w:t>Funds</w:t>
      </w:r>
      <w:r w:rsidRPr="0074047D" w:rsidR="002038FF">
        <w:rPr>
          <w:rFonts w:cs="Times New Roman"/>
          <w:szCs w:val="24"/>
        </w:rPr>
        <w:t xml:space="preserve"> for public elementary-secondary education</w:t>
      </w:r>
      <w:r w:rsidR="002038FF">
        <w:rPr>
          <w:rFonts w:cs="Times New Roman"/>
          <w:szCs w:val="24"/>
        </w:rPr>
        <w:t>.</w:t>
      </w:r>
    </w:p>
    <w:p w:rsidR="00E935AE" w:rsidP="009F7879" w:rsidRDefault="00FA61A0" w14:paraId="3F1A83EC" w14:textId="4CD3A5BE">
      <w:pPr>
        <w:rPr>
          <w:rFonts w:eastAsia="Times New Roman"/>
        </w:rPr>
      </w:pPr>
      <w:bookmarkStart w:name="_Hlk79084706" w:id="1"/>
      <w:r>
        <w:t xml:space="preserve">See </w:t>
      </w:r>
      <w:r w:rsidR="004C2180">
        <w:t xml:space="preserve">Appendix </w:t>
      </w:r>
      <w:r w:rsidRPr="004C2180" w:rsidR="004C2180">
        <w:t>B.1. Survey Form</w:t>
      </w:r>
      <w:r w:rsidR="00FA3A5F">
        <w:t xml:space="preserve">, Section </w:t>
      </w:r>
      <w:r w:rsidR="00066F24">
        <w:t>8</w:t>
      </w:r>
      <w:r w:rsidR="00FA3A5F">
        <w:t xml:space="preserve">, </w:t>
      </w:r>
      <w:r w:rsidRPr="00E335E7" w:rsidR="00E335E7">
        <w:t>(</w:t>
      </w:r>
      <w:r w:rsidRPr="00E27C13" w:rsidR="00E335E7">
        <w:t>“</w:t>
      </w:r>
      <w:r w:rsidRPr="00E27C13" w:rsidR="00E27C13">
        <w:t xml:space="preserve">COVID-19 FEDERAL ASSISTANCE </w:t>
      </w:r>
      <w:r w:rsidRPr="00E27C13" w:rsidR="00E335E7">
        <w:t>F</w:t>
      </w:r>
      <w:r w:rsidRPr="00E335E7" w:rsidR="00E335E7">
        <w:t xml:space="preserve">UNDS - Coronavirus Aid, Relief, And Economic Security (CARES) Act, Coronavirus Response and Relief Supplemental Appropriations Act, 2021 (CRRSA), and American Rescue Plan (ARP) Act”) of the NPEFS form to view the proposed display of the new </w:t>
      </w:r>
      <w:r w:rsidR="00E27C13">
        <w:t xml:space="preserve">COVID-19 Federal Assistance </w:t>
      </w:r>
      <w:r w:rsidRPr="00E335E7" w:rsidR="00E335E7">
        <w:t>Funds items and Section 8 of the NPEFS Reporting Instructions in Appendix B.3 to view the revised instructions for reporting these items. Section 8 of the survey form is as follows (Appendix B, p.9)</w:t>
      </w:r>
      <w:r w:rsidR="002038FF">
        <w:t>.</w:t>
      </w:r>
    </w:p>
    <w:tbl>
      <w:tblPr>
        <w:tblW w:w="10610" w:type="dxa"/>
        <w:jc w:val="center"/>
        <w:tblLook w:val="04A0" w:firstRow="1" w:lastRow="0" w:firstColumn="1" w:lastColumn="0" w:noHBand="0" w:noVBand="1"/>
      </w:tblPr>
      <w:tblGrid>
        <w:gridCol w:w="8455"/>
        <w:gridCol w:w="715"/>
        <w:gridCol w:w="890"/>
        <w:gridCol w:w="550"/>
      </w:tblGrid>
      <w:tr w:rsidRPr="002038FF" w:rsidR="001503A5" w:rsidTr="000C7F76" w14:paraId="644B30A0" w14:textId="77777777">
        <w:trPr>
          <w:trHeight w:val="125"/>
          <w:jc w:val="center"/>
        </w:trPr>
        <w:tc>
          <w:tcPr>
            <w:tcW w:w="8455" w:type="dxa"/>
            <w:tcBorders>
              <w:top w:val="single" w:color="000000" w:sz="4" w:space="0"/>
              <w:left w:val="single" w:color="000000" w:sz="4" w:space="0"/>
              <w:bottom w:val="single" w:color="000000" w:sz="4" w:space="0"/>
              <w:right w:val="nil"/>
            </w:tcBorders>
            <w:shd w:val="clear" w:color="33CCCC" w:fill="339966"/>
            <w:vAlign w:val="bottom"/>
            <w:hideMark/>
          </w:tcPr>
          <w:bookmarkEnd w:id="1"/>
          <w:p w:rsidRPr="000C7F76" w:rsidR="001503A5" w:rsidP="000C7F76" w:rsidRDefault="001503A5" w14:paraId="358C7985" w14:textId="77777777">
            <w:pPr>
              <w:pStyle w:val="NoSpacing"/>
              <w:jc w:val="center"/>
              <w:rPr>
                <w:rFonts w:ascii="Arial" w:hAnsi="Arial" w:cs="Arial"/>
                <w:b/>
                <w:bCs/>
                <w:sz w:val="16"/>
                <w:szCs w:val="16"/>
              </w:rPr>
            </w:pPr>
            <w:r w:rsidRPr="000C7F76">
              <w:rPr>
                <w:rFonts w:ascii="Arial" w:hAnsi="Arial" w:cs="Arial"/>
                <w:b/>
                <w:bCs/>
                <w:sz w:val="16"/>
                <w:szCs w:val="16"/>
              </w:rPr>
              <w:t>SECTION 8</w:t>
            </w:r>
          </w:p>
        </w:tc>
        <w:tc>
          <w:tcPr>
            <w:tcW w:w="715" w:type="dxa"/>
            <w:tcBorders>
              <w:top w:val="single" w:color="000000" w:sz="4" w:space="0"/>
              <w:left w:val="nil"/>
              <w:bottom w:val="single" w:color="000000" w:sz="4" w:space="0"/>
              <w:right w:val="nil"/>
            </w:tcBorders>
            <w:shd w:val="clear" w:color="33CCCC" w:fill="339966"/>
            <w:vAlign w:val="center"/>
            <w:hideMark/>
          </w:tcPr>
          <w:p w:rsidRPr="000C7F76" w:rsidR="001503A5" w:rsidP="000C7F76" w:rsidRDefault="001503A5" w14:paraId="691EBE5A" w14:textId="57F6A619">
            <w:pPr>
              <w:pStyle w:val="NoSpacing"/>
              <w:jc w:val="center"/>
              <w:rPr>
                <w:rFonts w:ascii="Arial" w:hAnsi="Arial" w:cs="Arial"/>
                <w:b/>
                <w:bCs/>
                <w:sz w:val="16"/>
                <w:szCs w:val="16"/>
              </w:rPr>
            </w:pPr>
          </w:p>
        </w:tc>
        <w:tc>
          <w:tcPr>
            <w:tcW w:w="890" w:type="dxa"/>
            <w:tcBorders>
              <w:top w:val="single" w:color="000000" w:sz="4" w:space="0"/>
              <w:left w:val="nil"/>
              <w:bottom w:val="single" w:color="000000" w:sz="4" w:space="0"/>
              <w:right w:val="nil"/>
            </w:tcBorders>
            <w:shd w:val="clear" w:color="33CCCC" w:fill="339966"/>
            <w:vAlign w:val="bottom"/>
            <w:hideMark/>
          </w:tcPr>
          <w:p w:rsidRPr="000C7F76" w:rsidR="001503A5" w:rsidP="000C7F76" w:rsidRDefault="001503A5" w14:paraId="5B797722" w14:textId="2C4EEBAE">
            <w:pPr>
              <w:pStyle w:val="NoSpacing"/>
              <w:jc w:val="center"/>
              <w:rPr>
                <w:rFonts w:ascii="Arial" w:hAnsi="Arial" w:cs="Arial"/>
                <w:b/>
                <w:bCs/>
                <w:sz w:val="16"/>
                <w:szCs w:val="16"/>
              </w:rPr>
            </w:pPr>
          </w:p>
        </w:tc>
        <w:tc>
          <w:tcPr>
            <w:tcW w:w="0" w:type="auto"/>
            <w:tcBorders>
              <w:top w:val="single" w:color="000000" w:sz="4" w:space="0"/>
              <w:left w:val="nil"/>
              <w:bottom w:val="single" w:color="000000" w:sz="4" w:space="0"/>
              <w:right w:val="single" w:color="000000" w:sz="4" w:space="0"/>
            </w:tcBorders>
            <w:shd w:val="clear" w:color="33CCCC" w:fill="339966"/>
            <w:vAlign w:val="bottom"/>
            <w:hideMark/>
          </w:tcPr>
          <w:p w:rsidRPr="000C7F76" w:rsidR="001503A5" w:rsidP="000C7F76" w:rsidRDefault="001503A5" w14:paraId="5DDC3787" w14:textId="6AB4453B">
            <w:pPr>
              <w:pStyle w:val="NoSpacing"/>
              <w:jc w:val="center"/>
              <w:rPr>
                <w:rFonts w:ascii="Arial" w:hAnsi="Arial" w:cs="Arial"/>
                <w:b/>
                <w:bCs/>
                <w:sz w:val="16"/>
                <w:szCs w:val="16"/>
              </w:rPr>
            </w:pPr>
          </w:p>
        </w:tc>
      </w:tr>
      <w:tr w:rsidRPr="002038FF" w:rsidR="001503A5" w:rsidTr="000C7F76" w14:paraId="1AAFE2D0" w14:textId="77777777">
        <w:trPr>
          <w:trHeight w:val="56"/>
          <w:jc w:val="center"/>
        </w:trPr>
        <w:tc>
          <w:tcPr>
            <w:tcW w:w="8455" w:type="dxa"/>
            <w:tcBorders>
              <w:top w:val="nil"/>
              <w:left w:val="nil"/>
              <w:bottom w:val="single" w:color="auto" w:sz="4" w:space="0"/>
              <w:right w:val="nil"/>
            </w:tcBorders>
            <w:shd w:val="clear" w:color="000000" w:fill="FFFFFF"/>
            <w:vAlign w:val="bottom"/>
            <w:hideMark/>
          </w:tcPr>
          <w:p w:rsidRPr="000C7F76" w:rsidR="001503A5" w:rsidP="000C7F76" w:rsidRDefault="001503A5" w14:paraId="33954A42" w14:textId="77777777">
            <w:pPr>
              <w:pStyle w:val="NoSpacing"/>
              <w:rPr>
                <w:rFonts w:ascii="Arial" w:hAnsi="Arial" w:cs="Arial"/>
                <w:sz w:val="16"/>
                <w:szCs w:val="16"/>
              </w:rPr>
            </w:pPr>
            <w:r w:rsidRPr="000C7F76">
              <w:rPr>
                <w:rFonts w:ascii="Arial" w:hAnsi="Arial" w:cs="Arial"/>
                <w:sz w:val="16"/>
                <w:szCs w:val="16"/>
              </w:rPr>
              <w:t> </w:t>
            </w:r>
          </w:p>
        </w:tc>
        <w:tc>
          <w:tcPr>
            <w:tcW w:w="715" w:type="dxa"/>
            <w:tcBorders>
              <w:top w:val="nil"/>
              <w:left w:val="nil"/>
              <w:bottom w:val="single" w:color="auto" w:sz="4" w:space="0"/>
              <w:right w:val="nil"/>
            </w:tcBorders>
            <w:shd w:val="clear" w:color="auto" w:fill="auto"/>
            <w:vAlign w:val="center"/>
            <w:hideMark/>
          </w:tcPr>
          <w:p w:rsidRPr="000C7F76" w:rsidR="001503A5" w:rsidP="000C7F76" w:rsidRDefault="001503A5" w14:paraId="014EA18B" w14:textId="77777777">
            <w:pPr>
              <w:pStyle w:val="NoSpacing"/>
              <w:rPr>
                <w:rFonts w:ascii="Arial" w:hAnsi="Arial" w:cs="Arial"/>
                <w:sz w:val="16"/>
                <w:szCs w:val="16"/>
              </w:rPr>
            </w:pPr>
            <w:r w:rsidRPr="000C7F76">
              <w:rPr>
                <w:rFonts w:ascii="Arial" w:hAnsi="Arial" w:cs="Arial"/>
                <w:sz w:val="16"/>
                <w:szCs w:val="16"/>
              </w:rPr>
              <w:t> </w:t>
            </w:r>
          </w:p>
        </w:tc>
        <w:tc>
          <w:tcPr>
            <w:tcW w:w="890" w:type="dxa"/>
            <w:tcBorders>
              <w:top w:val="nil"/>
              <w:left w:val="nil"/>
              <w:bottom w:val="single" w:color="auto" w:sz="4" w:space="0"/>
              <w:right w:val="nil"/>
            </w:tcBorders>
            <w:shd w:val="clear" w:color="auto" w:fill="auto"/>
            <w:vAlign w:val="bottom"/>
            <w:hideMark/>
          </w:tcPr>
          <w:p w:rsidRPr="000C7F76" w:rsidR="001503A5" w:rsidP="000C7F76" w:rsidRDefault="001503A5" w14:paraId="409803A0" w14:textId="77777777">
            <w:pPr>
              <w:pStyle w:val="NoSpacing"/>
              <w:rPr>
                <w:rFonts w:ascii="Arial" w:hAnsi="Arial" w:cs="Arial"/>
                <w:sz w:val="16"/>
                <w:szCs w:val="16"/>
              </w:rPr>
            </w:pPr>
            <w:r w:rsidRPr="000C7F76">
              <w:rPr>
                <w:rFonts w:ascii="Arial" w:hAnsi="Arial" w:cs="Arial"/>
                <w:sz w:val="16"/>
                <w:szCs w:val="16"/>
              </w:rPr>
              <w:t> </w:t>
            </w:r>
          </w:p>
        </w:tc>
        <w:tc>
          <w:tcPr>
            <w:tcW w:w="0" w:type="auto"/>
            <w:tcBorders>
              <w:top w:val="nil"/>
              <w:left w:val="nil"/>
              <w:bottom w:val="single" w:color="auto" w:sz="4" w:space="0"/>
              <w:right w:val="nil"/>
            </w:tcBorders>
            <w:shd w:val="clear" w:color="auto" w:fill="auto"/>
            <w:vAlign w:val="bottom"/>
            <w:hideMark/>
          </w:tcPr>
          <w:p w:rsidRPr="000C7F76" w:rsidR="001503A5" w:rsidP="000C7F76" w:rsidRDefault="001503A5" w14:paraId="22CFD876" w14:textId="77777777">
            <w:pPr>
              <w:pStyle w:val="NoSpacing"/>
              <w:rPr>
                <w:rFonts w:ascii="Arial" w:hAnsi="Arial" w:cs="Arial"/>
                <w:sz w:val="16"/>
                <w:szCs w:val="16"/>
              </w:rPr>
            </w:pPr>
            <w:r w:rsidRPr="000C7F76">
              <w:rPr>
                <w:rFonts w:ascii="Arial" w:hAnsi="Arial" w:cs="Arial"/>
                <w:sz w:val="16"/>
                <w:szCs w:val="16"/>
              </w:rPr>
              <w:t> </w:t>
            </w:r>
          </w:p>
        </w:tc>
      </w:tr>
      <w:tr w:rsidRPr="002038FF" w:rsidR="001503A5" w:rsidTr="000C7F76" w14:paraId="6AD6B19C" w14:textId="77777777">
        <w:trPr>
          <w:trHeight w:val="179"/>
          <w:jc w:val="center"/>
        </w:trPr>
        <w:tc>
          <w:tcPr>
            <w:tcW w:w="10610" w:type="dxa"/>
            <w:gridSpan w:val="4"/>
            <w:tcBorders>
              <w:top w:val="single" w:color="auto" w:sz="4" w:space="0"/>
              <w:left w:val="single" w:color="auto" w:sz="4" w:space="0"/>
              <w:bottom w:val="single" w:color="auto" w:sz="4" w:space="0"/>
              <w:right w:val="single" w:color="000000" w:sz="4" w:space="0"/>
            </w:tcBorders>
            <w:shd w:val="clear" w:color="000000" w:fill="CCFFCC"/>
            <w:vAlign w:val="bottom"/>
            <w:hideMark/>
          </w:tcPr>
          <w:p w:rsidRPr="000C7F76" w:rsidR="001503A5" w:rsidP="000C7F76" w:rsidRDefault="00965F98" w14:paraId="689D0506" w14:textId="2EE2C25C">
            <w:pPr>
              <w:pStyle w:val="NoSpacing"/>
              <w:rPr>
                <w:rFonts w:ascii="Arial" w:hAnsi="Arial" w:cs="Arial"/>
                <w:b/>
                <w:bCs/>
                <w:sz w:val="16"/>
                <w:szCs w:val="16"/>
              </w:rPr>
            </w:pPr>
            <w:r w:rsidRPr="00965F98">
              <w:rPr>
                <w:rFonts w:ascii="Arial" w:hAnsi="Arial" w:cs="Arial"/>
                <w:b/>
                <w:bCs/>
                <w:color w:val="000099"/>
                <w:sz w:val="16"/>
                <w:szCs w:val="16"/>
              </w:rPr>
              <w:t>COVID-19 FEDERAL ASSISTANCE</w:t>
            </w:r>
            <w:r w:rsidRPr="000C7F76">
              <w:rPr>
                <w:rFonts w:ascii="Arial" w:hAnsi="Arial" w:cs="Arial"/>
                <w:b/>
                <w:bCs/>
                <w:color w:val="000099"/>
                <w:sz w:val="16"/>
                <w:szCs w:val="16"/>
              </w:rPr>
              <w:t xml:space="preserve"> </w:t>
            </w:r>
            <w:r w:rsidRPr="000C7F76" w:rsidR="001503A5">
              <w:rPr>
                <w:rFonts w:ascii="Arial" w:hAnsi="Arial" w:cs="Arial"/>
                <w:b/>
                <w:bCs/>
                <w:color w:val="000099"/>
                <w:sz w:val="16"/>
                <w:szCs w:val="16"/>
              </w:rPr>
              <w:t xml:space="preserve">FUNDS - </w:t>
            </w:r>
            <w:r w:rsidRPr="000C7F76" w:rsidR="001503A5">
              <w:rPr>
                <w:rFonts w:ascii="Arial" w:hAnsi="Arial" w:cs="Arial"/>
                <w:b/>
                <w:bCs/>
                <w:sz w:val="16"/>
                <w:szCs w:val="16"/>
              </w:rPr>
              <w:t>Coronavirus Aid, Relief, And Economic Security (CARES) Act</w:t>
            </w:r>
            <w:r w:rsidRPr="000C7F76" w:rsidR="001503A5">
              <w:rPr>
                <w:rFonts w:ascii="Arial" w:hAnsi="Arial" w:cs="Arial"/>
                <w:b/>
                <w:bCs/>
                <w:color w:val="000099"/>
                <w:sz w:val="16"/>
                <w:szCs w:val="16"/>
              </w:rPr>
              <w:t>, Coronavirus Response and Relief Supplemental Appropriations Act, 2021 (CRRSA), and American Rescue Plan (ARP) Act</w:t>
            </w:r>
          </w:p>
        </w:tc>
      </w:tr>
      <w:tr w:rsidRPr="002038FF" w:rsidR="001503A5" w:rsidTr="000C7F76" w14:paraId="37F5E337" w14:textId="77777777">
        <w:trPr>
          <w:trHeight w:val="56"/>
          <w:jc w:val="center"/>
        </w:trPr>
        <w:tc>
          <w:tcPr>
            <w:tcW w:w="8455" w:type="dxa"/>
            <w:tcBorders>
              <w:top w:val="nil"/>
              <w:left w:val="nil"/>
              <w:bottom w:val="nil"/>
              <w:right w:val="nil"/>
            </w:tcBorders>
            <w:shd w:val="clear" w:color="000000" w:fill="FFFFFF"/>
            <w:noWrap/>
            <w:vAlign w:val="bottom"/>
            <w:hideMark/>
          </w:tcPr>
          <w:p w:rsidRPr="000C7F76" w:rsidR="001503A5" w:rsidP="000C7F76" w:rsidRDefault="001503A5" w14:paraId="4968A63B" w14:textId="77777777">
            <w:pPr>
              <w:pStyle w:val="NoSpacing"/>
              <w:rPr>
                <w:rFonts w:ascii="Arial" w:hAnsi="Arial" w:cs="Arial"/>
                <w:sz w:val="16"/>
                <w:szCs w:val="16"/>
              </w:rPr>
            </w:pPr>
            <w:r w:rsidRPr="000C7F76">
              <w:rPr>
                <w:rFonts w:ascii="Arial" w:hAnsi="Arial" w:cs="Arial"/>
                <w:sz w:val="16"/>
                <w:szCs w:val="16"/>
              </w:rPr>
              <w:t> </w:t>
            </w:r>
          </w:p>
        </w:tc>
        <w:tc>
          <w:tcPr>
            <w:tcW w:w="715" w:type="dxa"/>
            <w:tcBorders>
              <w:top w:val="nil"/>
              <w:left w:val="nil"/>
              <w:bottom w:val="nil"/>
              <w:right w:val="nil"/>
            </w:tcBorders>
            <w:shd w:val="clear" w:color="auto" w:fill="auto"/>
            <w:noWrap/>
            <w:vAlign w:val="center"/>
            <w:hideMark/>
          </w:tcPr>
          <w:p w:rsidRPr="000C7F76" w:rsidR="001503A5" w:rsidP="000C7F76" w:rsidRDefault="001503A5" w14:paraId="4EBE0950" w14:textId="77777777">
            <w:pPr>
              <w:pStyle w:val="NoSpacing"/>
              <w:rPr>
                <w:rFonts w:ascii="Arial" w:hAnsi="Arial" w:cs="Arial"/>
                <w:sz w:val="16"/>
                <w:szCs w:val="16"/>
              </w:rPr>
            </w:pPr>
          </w:p>
        </w:tc>
        <w:tc>
          <w:tcPr>
            <w:tcW w:w="890" w:type="dxa"/>
            <w:tcBorders>
              <w:top w:val="nil"/>
              <w:left w:val="nil"/>
              <w:bottom w:val="nil"/>
              <w:right w:val="nil"/>
            </w:tcBorders>
            <w:shd w:val="clear" w:color="000000" w:fill="FFFFFF"/>
            <w:noWrap/>
            <w:vAlign w:val="bottom"/>
            <w:hideMark/>
          </w:tcPr>
          <w:p w:rsidRPr="000C7F76" w:rsidR="001503A5" w:rsidP="000C7F76" w:rsidRDefault="001503A5" w14:paraId="6B7820C5" w14:textId="77777777">
            <w:pPr>
              <w:pStyle w:val="NoSpacing"/>
              <w:rPr>
                <w:rFonts w:ascii="Arial" w:hAnsi="Arial" w:cs="Arial"/>
                <w:sz w:val="16"/>
                <w:szCs w:val="16"/>
              </w:rPr>
            </w:pPr>
            <w:r w:rsidRPr="000C7F76">
              <w:rPr>
                <w:rFonts w:ascii="Arial" w:hAnsi="Arial" w:cs="Arial"/>
                <w:sz w:val="16"/>
                <w:szCs w:val="16"/>
              </w:rPr>
              <w:t> </w:t>
            </w:r>
          </w:p>
        </w:tc>
        <w:tc>
          <w:tcPr>
            <w:tcW w:w="0" w:type="auto"/>
            <w:tcBorders>
              <w:top w:val="nil"/>
              <w:left w:val="nil"/>
              <w:bottom w:val="nil"/>
              <w:right w:val="nil"/>
            </w:tcBorders>
            <w:shd w:val="clear" w:color="000000" w:fill="FFFFFF"/>
            <w:noWrap/>
            <w:vAlign w:val="bottom"/>
            <w:hideMark/>
          </w:tcPr>
          <w:p w:rsidRPr="000C7F76" w:rsidR="001503A5" w:rsidP="000C7F76" w:rsidRDefault="001503A5" w14:paraId="7A8E162E" w14:textId="77777777">
            <w:pPr>
              <w:pStyle w:val="NoSpacing"/>
              <w:rPr>
                <w:rFonts w:ascii="Arial" w:hAnsi="Arial" w:cs="Arial"/>
                <w:sz w:val="16"/>
                <w:szCs w:val="16"/>
              </w:rPr>
            </w:pPr>
            <w:r w:rsidRPr="000C7F76">
              <w:rPr>
                <w:rFonts w:ascii="Arial" w:hAnsi="Arial" w:cs="Arial"/>
                <w:sz w:val="16"/>
                <w:szCs w:val="16"/>
              </w:rPr>
              <w:t> </w:t>
            </w:r>
          </w:p>
        </w:tc>
      </w:tr>
      <w:tr w:rsidRPr="002038FF" w:rsidR="001503A5" w:rsidTr="000C7F76" w14:paraId="6875966A" w14:textId="77777777">
        <w:trPr>
          <w:trHeight w:val="56"/>
          <w:jc w:val="center"/>
        </w:trPr>
        <w:tc>
          <w:tcPr>
            <w:tcW w:w="8455" w:type="dxa"/>
            <w:tcBorders>
              <w:top w:val="single" w:color="auto" w:sz="4" w:space="0"/>
              <w:left w:val="single" w:color="auto" w:sz="4" w:space="0"/>
              <w:bottom w:val="single" w:color="auto" w:sz="4" w:space="0"/>
              <w:right w:val="single" w:color="auto" w:sz="4" w:space="0"/>
            </w:tcBorders>
            <w:shd w:val="clear" w:color="000000" w:fill="CCFFCC"/>
            <w:vAlign w:val="bottom"/>
            <w:hideMark/>
          </w:tcPr>
          <w:p w:rsidRPr="000C7F76" w:rsidR="001503A5" w:rsidP="000C7F76" w:rsidRDefault="001503A5" w14:paraId="6F1A7C3C" w14:textId="35B9D0DB">
            <w:pPr>
              <w:pStyle w:val="NoSpacing"/>
              <w:rPr>
                <w:rFonts w:ascii="Arial" w:hAnsi="Arial" w:cs="Arial"/>
                <w:b/>
                <w:bCs/>
                <w:sz w:val="16"/>
                <w:szCs w:val="16"/>
              </w:rPr>
            </w:pPr>
            <w:r w:rsidRPr="000C7F76">
              <w:rPr>
                <w:rFonts w:ascii="Arial" w:hAnsi="Arial" w:cs="Arial"/>
                <w:b/>
                <w:bCs/>
                <w:sz w:val="16"/>
                <w:szCs w:val="16"/>
              </w:rPr>
              <w:t xml:space="preserve">SPECIAL EXHIBIT ITEMS - Revenues from </w:t>
            </w:r>
            <w:r w:rsidRPr="000C7F76">
              <w:rPr>
                <w:rFonts w:ascii="Arial" w:hAnsi="Arial" w:cs="Arial"/>
                <w:b/>
                <w:bCs/>
                <w:strike/>
                <w:color w:val="000099"/>
                <w:sz w:val="16"/>
                <w:szCs w:val="16"/>
              </w:rPr>
              <w:t xml:space="preserve">CARES Act </w:t>
            </w:r>
            <w:r w:rsidRPr="00965F98" w:rsidR="00965F98">
              <w:rPr>
                <w:rFonts w:ascii="Arial" w:hAnsi="Arial" w:cs="Arial"/>
                <w:b/>
                <w:bCs/>
                <w:color w:val="000099"/>
                <w:sz w:val="16"/>
                <w:szCs w:val="16"/>
              </w:rPr>
              <w:t>COVID-19 Federal Assistance</w:t>
            </w:r>
            <w:r w:rsidRPr="000C7F76">
              <w:rPr>
                <w:rFonts w:ascii="Arial" w:hAnsi="Arial" w:cs="Arial"/>
                <w:b/>
                <w:bCs/>
                <w:sz w:val="16"/>
                <w:szCs w:val="16"/>
              </w:rPr>
              <w:t xml:space="preserve"> Funds</w:t>
            </w:r>
          </w:p>
        </w:tc>
        <w:tc>
          <w:tcPr>
            <w:tcW w:w="715" w:type="dxa"/>
            <w:tcBorders>
              <w:top w:val="single" w:color="auto" w:sz="4" w:space="0"/>
              <w:left w:val="nil"/>
              <w:bottom w:val="single" w:color="auto" w:sz="4" w:space="0"/>
              <w:right w:val="single" w:color="auto" w:sz="4" w:space="0"/>
            </w:tcBorders>
            <w:shd w:val="clear" w:color="FFFFCC" w:fill="FFFFCC"/>
            <w:vAlign w:val="bottom"/>
            <w:hideMark/>
          </w:tcPr>
          <w:p w:rsidRPr="000C7F76" w:rsidR="001503A5" w:rsidP="000C7F76" w:rsidRDefault="001503A5" w14:paraId="661D0008" w14:textId="77777777">
            <w:pPr>
              <w:pStyle w:val="NoSpacing"/>
              <w:rPr>
                <w:rFonts w:ascii="Arial" w:hAnsi="Arial" w:cs="Arial"/>
                <w:b/>
                <w:bCs/>
                <w:sz w:val="16"/>
                <w:szCs w:val="16"/>
              </w:rPr>
            </w:pPr>
            <w:r w:rsidRPr="000C7F76">
              <w:rPr>
                <w:rFonts w:ascii="Arial" w:hAnsi="Arial" w:cs="Arial"/>
                <w:b/>
                <w:bCs/>
                <w:sz w:val="16"/>
                <w:szCs w:val="16"/>
              </w:rPr>
              <w:t>Item Code</w:t>
            </w:r>
          </w:p>
        </w:tc>
        <w:tc>
          <w:tcPr>
            <w:tcW w:w="890" w:type="dxa"/>
            <w:tcBorders>
              <w:top w:val="single" w:color="auto" w:sz="4" w:space="0"/>
              <w:left w:val="nil"/>
              <w:bottom w:val="single" w:color="auto" w:sz="4" w:space="0"/>
              <w:right w:val="single" w:color="auto" w:sz="4" w:space="0"/>
            </w:tcBorders>
            <w:shd w:val="clear" w:color="FFFFCC" w:fill="FFFFCC"/>
            <w:vAlign w:val="bottom"/>
          </w:tcPr>
          <w:p w:rsidRPr="000C7F76" w:rsidR="001503A5" w:rsidP="000C7F76" w:rsidRDefault="001503A5" w14:paraId="01972507" w14:textId="77777777">
            <w:pPr>
              <w:pStyle w:val="NoSpacing"/>
              <w:rPr>
                <w:rFonts w:ascii="Arial" w:hAnsi="Arial" w:cs="Arial"/>
                <w:b/>
                <w:bCs/>
                <w:sz w:val="16"/>
                <w:szCs w:val="16"/>
              </w:rPr>
            </w:pPr>
            <w:r w:rsidRPr="000C7F76">
              <w:rPr>
                <w:rFonts w:ascii="Arial" w:hAnsi="Arial" w:cs="Arial"/>
                <w:b/>
                <w:bCs/>
                <w:sz w:val="16"/>
                <w:szCs w:val="16"/>
              </w:rPr>
              <w:t>Amount</w:t>
            </w:r>
          </w:p>
        </w:tc>
        <w:tc>
          <w:tcPr>
            <w:tcW w:w="0" w:type="auto"/>
            <w:tcBorders>
              <w:top w:val="single" w:color="auto" w:sz="4" w:space="0"/>
              <w:left w:val="nil"/>
              <w:bottom w:val="single" w:color="auto" w:sz="4" w:space="0"/>
              <w:right w:val="single" w:color="auto" w:sz="4" w:space="0"/>
            </w:tcBorders>
            <w:shd w:val="clear" w:color="FFFFCC" w:fill="FFFFCC"/>
            <w:vAlign w:val="bottom"/>
            <w:hideMark/>
          </w:tcPr>
          <w:p w:rsidRPr="000C7F76" w:rsidR="001503A5" w:rsidP="000C7F76" w:rsidRDefault="001503A5" w14:paraId="1E742329" w14:textId="77777777">
            <w:pPr>
              <w:pStyle w:val="NoSpacing"/>
              <w:rPr>
                <w:rFonts w:ascii="Arial" w:hAnsi="Arial" w:cs="Arial"/>
                <w:b/>
                <w:bCs/>
                <w:sz w:val="16"/>
                <w:szCs w:val="16"/>
              </w:rPr>
            </w:pPr>
            <w:r w:rsidRPr="000C7F76">
              <w:rPr>
                <w:rFonts w:ascii="Arial" w:hAnsi="Arial" w:cs="Arial"/>
                <w:b/>
                <w:bCs/>
                <w:sz w:val="16"/>
                <w:szCs w:val="16"/>
              </w:rPr>
              <w:t>Flag</w:t>
            </w:r>
          </w:p>
        </w:tc>
      </w:tr>
      <w:tr w:rsidRPr="002038FF" w:rsidR="001503A5" w:rsidTr="000C7F76" w14:paraId="49D7787F" w14:textId="77777777">
        <w:trPr>
          <w:trHeight w:val="56"/>
          <w:jc w:val="center"/>
        </w:trPr>
        <w:tc>
          <w:tcPr>
            <w:tcW w:w="8455" w:type="dxa"/>
            <w:tcBorders>
              <w:top w:val="nil"/>
              <w:left w:val="single" w:color="auto" w:sz="4" w:space="0"/>
              <w:bottom w:val="single" w:color="auto" w:sz="4" w:space="0"/>
              <w:right w:val="single" w:color="auto" w:sz="4" w:space="0"/>
            </w:tcBorders>
            <w:shd w:val="clear" w:color="000000" w:fill="CCFFCC"/>
            <w:vAlign w:val="bottom"/>
            <w:hideMark/>
          </w:tcPr>
          <w:p w:rsidRPr="000C7F76" w:rsidR="001503A5" w:rsidP="000C7F76" w:rsidRDefault="001503A5" w14:paraId="02184088" w14:textId="77777777">
            <w:pPr>
              <w:pStyle w:val="NoSpacing"/>
              <w:rPr>
                <w:rFonts w:ascii="Arial" w:hAnsi="Arial" w:cs="Arial"/>
                <w:sz w:val="16"/>
                <w:szCs w:val="16"/>
              </w:rPr>
            </w:pPr>
            <w:r w:rsidRPr="000C7F76">
              <w:rPr>
                <w:rFonts w:ascii="Arial" w:hAnsi="Arial" w:cs="Arial"/>
                <w:sz w:val="16"/>
                <w:szCs w:val="16"/>
              </w:rPr>
              <w:t xml:space="preserve">1. </w:t>
            </w:r>
            <w:r w:rsidRPr="000C7F76">
              <w:rPr>
                <w:rFonts w:ascii="Arial" w:hAnsi="Arial" w:cs="Arial"/>
                <w:color w:val="000099"/>
                <w:sz w:val="16"/>
                <w:szCs w:val="16"/>
              </w:rPr>
              <w:t xml:space="preserve">Coronavirus Aid Relief, and Economic Security (CARES) Act </w:t>
            </w:r>
            <w:r w:rsidRPr="000C7F76">
              <w:rPr>
                <w:rFonts w:ascii="Arial" w:hAnsi="Arial" w:cs="Arial"/>
                <w:sz w:val="16"/>
                <w:szCs w:val="16"/>
              </w:rPr>
              <w:t xml:space="preserve">Elementary and Secondary School Emergency Relief (ESSER </w:t>
            </w:r>
            <w:r w:rsidRPr="000C7F76">
              <w:rPr>
                <w:rFonts w:ascii="Arial" w:hAnsi="Arial" w:cs="Arial"/>
                <w:color w:val="000099"/>
                <w:sz w:val="16"/>
                <w:szCs w:val="16"/>
              </w:rPr>
              <w:t>I</w:t>
            </w:r>
            <w:r w:rsidRPr="000C7F76">
              <w:rPr>
                <w:rFonts w:ascii="Arial" w:hAnsi="Arial" w:cs="Arial"/>
                <w:sz w:val="16"/>
                <w:szCs w:val="16"/>
              </w:rPr>
              <w:t>) Fund</w:t>
            </w:r>
          </w:p>
        </w:tc>
        <w:tc>
          <w:tcPr>
            <w:tcW w:w="715" w:type="dxa"/>
            <w:tcBorders>
              <w:top w:val="nil"/>
              <w:left w:val="nil"/>
              <w:bottom w:val="single" w:color="auto" w:sz="4" w:space="0"/>
              <w:right w:val="single" w:color="auto" w:sz="4" w:space="0"/>
            </w:tcBorders>
            <w:shd w:val="clear" w:color="auto" w:fill="auto"/>
            <w:vAlign w:val="center"/>
            <w:hideMark/>
          </w:tcPr>
          <w:p w:rsidRPr="000C7F76" w:rsidR="001503A5" w:rsidP="000C7F76" w:rsidRDefault="001503A5" w14:paraId="77705F4B" w14:textId="77777777">
            <w:pPr>
              <w:pStyle w:val="NoSpacing"/>
              <w:rPr>
                <w:rFonts w:ascii="Arial" w:hAnsi="Arial" w:cs="Arial"/>
                <w:sz w:val="16"/>
                <w:szCs w:val="16"/>
              </w:rPr>
            </w:pPr>
            <w:r w:rsidRPr="000C7F76">
              <w:rPr>
                <w:rFonts w:ascii="Arial" w:hAnsi="Arial" w:cs="Arial"/>
                <w:sz w:val="16"/>
                <w:szCs w:val="16"/>
              </w:rPr>
              <w:t>AR1</w:t>
            </w:r>
          </w:p>
        </w:tc>
        <w:tc>
          <w:tcPr>
            <w:tcW w:w="890" w:type="dxa"/>
            <w:tcBorders>
              <w:top w:val="nil"/>
              <w:left w:val="nil"/>
              <w:bottom w:val="single" w:color="auto" w:sz="4" w:space="0"/>
              <w:right w:val="single" w:color="auto" w:sz="4" w:space="0"/>
            </w:tcBorders>
            <w:shd w:val="clear" w:color="000000" w:fill="FFFFFF"/>
            <w:vAlign w:val="center"/>
          </w:tcPr>
          <w:p w:rsidRPr="000C7F76" w:rsidR="001503A5" w:rsidP="000C7F76" w:rsidRDefault="001503A5" w14:paraId="2D04C1CD" w14:textId="77777777">
            <w:pPr>
              <w:pStyle w:val="NoSpacing"/>
              <w:rPr>
                <w:rFonts w:ascii="Arial" w:hAnsi="Arial" w:cs="Arial"/>
                <w:sz w:val="16"/>
                <w:szCs w:val="16"/>
              </w:rPr>
            </w:pPr>
          </w:p>
        </w:tc>
        <w:tc>
          <w:tcPr>
            <w:tcW w:w="0" w:type="auto"/>
            <w:tcBorders>
              <w:top w:val="nil"/>
              <w:left w:val="nil"/>
              <w:bottom w:val="single" w:color="auto" w:sz="4" w:space="0"/>
              <w:right w:val="single" w:color="auto" w:sz="4" w:space="0"/>
            </w:tcBorders>
            <w:shd w:val="clear" w:color="000000" w:fill="FFFFFF"/>
            <w:vAlign w:val="bottom"/>
            <w:hideMark/>
          </w:tcPr>
          <w:p w:rsidRPr="000C7F76" w:rsidR="001503A5" w:rsidP="000C7F76" w:rsidRDefault="001503A5" w14:paraId="2A8BA220" w14:textId="77777777">
            <w:pPr>
              <w:pStyle w:val="NoSpacing"/>
              <w:rPr>
                <w:rFonts w:ascii="Arial" w:hAnsi="Arial" w:cs="Arial"/>
                <w:sz w:val="16"/>
                <w:szCs w:val="16"/>
              </w:rPr>
            </w:pPr>
            <w:r w:rsidRPr="000C7F76">
              <w:rPr>
                <w:rFonts w:ascii="Arial" w:hAnsi="Arial" w:cs="Arial"/>
                <w:sz w:val="16"/>
                <w:szCs w:val="16"/>
              </w:rPr>
              <w:t> </w:t>
            </w:r>
          </w:p>
        </w:tc>
      </w:tr>
      <w:tr w:rsidRPr="002038FF" w:rsidR="001503A5" w:rsidTr="000C7F76" w14:paraId="08340BE1" w14:textId="77777777">
        <w:trPr>
          <w:trHeight w:val="56"/>
          <w:jc w:val="center"/>
        </w:trPr>
        <w:tc>
          <w:tcPr>
            <w:tcW w:w="8455" w:type="dxa"/>
            <w:tcBorders>
              <w:top w:val="nil"/>
              <w:left w:val="single" w:color="auto" w:sz="4" w:space="0"/>
              <w:bottom w:val="single" w:color="auto" w:sz="4" w:space="0"/>
              <w:right w:val="single" w:color="auto" w:sz="4" w:space="0"/>
            </w:tcBorders>
            <w:shd w:val="clear" w:color="000000" w:fill="CCFFCC"/>
            <w:vAlign w:val="bottom"/>
          </w:tcPr>
          <w:p w:rsidRPr="000C7F76" w:rsidR="001503A5" w:rsidP="000C7F76" w:rsidRDefault="001503A5" w14:paraId="6A3675ED" w14:textId="77777777">
            <w:pPr>
              <w:pStyle w:val="NoSpacing"/>
              <w:rPr>
                <w:rFonts w:ascii="Arial" w:hAnsi="Arial" w:cs="Arial"/>
                <w:color w:val="000099"/>
                <w:sz w:val="16"/>
                <w:szCs w:val="16"/>
              </w:rPr>
            </w:pPr>
            <w:r w:rsidRPr="000C7F76">
              <w:rPr>
                <w:rFonts w:ascii="Arial" w:hAnsi="Arial" w:cs="Arial"/>
                <w:color w:val="000099"/>
                <w:sz w:val="16"/>
                <w:szCs w:val="16"/>
              </w:rPr>
              <w:t>2. Coronavirus Response and Relief Supplemental Appropriations Act, 2021 (CRRSA) Elementary and Secondary School Emergency Relief (ESSER II) Fund</w:t>
            </w:r>
          </w:p>
        </w:tc>
        <w:tc>
          <w:tcPr>
            <w:tcW w:w="715" w:type="dxa"/>
            <w:tcBorders>
              <w:top w:val="nil"/>
              <w:left w:val="nil"/>
              <w:bottom w:val="single" w:color="auto" w:sz="4" w:space="0"/>
              <w:right w:val="single" w:color="auto" w:sz="4" w:space="0"/>
            </w:tcBorders>
            <w:shd w:val="clear" w:color="auto" w:fill="auto"/>
            <w:vAlign w:val="center"/>
          </w:tcPr>
          <w:p w:rsidRPr="002C37CC" w:rsidR="001503A5" w:rsidP="000C7F76" w:rsidRDefault="001503A5" w14:paraId="4657047A" w14:textId="77B340E7">
            <w:pPr>
              <w:pStyle w:val="NoSpacing"/>
              <w:rPr>
                <w:rFonts w:ascii="Arial" w:hAnsi="Arial" w:cs="Arial"/>
                <w:color w:val="000099"/>
                <w:sz w:val="16"/>
                <w:szCs w:val="16"/>
              </w:rPr>
            </w:pPr>
            <w:r w:rsidRPr="002C37CC">
              <w:rPr>
                <w:rFonts w:ascii="Arial" w:hAnsi="Arial" w:cs="Arial"/>
                <w:color w:val="000099"/>
                <w:sz w:val="16"/>
                <w:szCs w:val="16"/>
              </w:rPr>
              <w:t>AR1</w:t>
            </w:r>
            <w:r w:rsidRPr="002C37CC" w:rsidR="002C37CC">
              <w:rPr>
                <w:rFonts w:ascii="Arial" w:hAnsi="Arial" w:cs="Arial"/>
                <w:color w:val="000099"/>
                <w:sz w:val="16"/>
                <w:szCs w:val="16"/>
              </w:rPr>
              <w:t>A</w:t>
            </w:r>
          </w:p>
        </w:tc>
        <w:tc>
          <w:tcPr>
            <w:tcW w:w="890" w:type="dxa"/>
            <w:tcBorders>
              <w:top w:val="nil"/>
              <w:left w:val="nil"/>
              <w:bottom w:val="single" w:color="auto" w:sz="4" w:space="0"/>
              <w:right w:val="single" w:color="auto" w:sz="4" w:space="0"/>
            </w:tcBorders>
            <w:shd w:val="clear" w:color="000000" w:fill="FFFFFF"/>
            <w:vAlign w:val="center"/>
          </w:tcPr>
          <w:p w:rsidRPr="000C7F76" w:rsidR="001503A5" w:rsidP="000C7F76" w:rsidRDefault="001503A5" w14:paraId="13538E12" w14:textId="77777777">
            <w:pPr>
              <w:pStyle w:val="NoSpacing"/>
              <w:rPr>
                <w:rFonts w:ascii="Arial" w:hAnsi="Arial" w:cs="Arial"/>
                <w:color w:val="FF0000"/>
                <w:sz w:val="16"/>
                <w:szCs w:val="16"/>
              </w:rPr>
            </w:pPr>
          </w:p>
        </w:tc>
        <w:tc>
          <w:tcPr>
            <w:tcW w:w="0" w:type="auto"/>
            <w:tcBorders>
              <w:top w:val="nil"/>
              <w:left w:val="nil"/>
              <w:bottom w:val="single" w:color="auto" w:sz="4" w:space="0"/>
              <w:right w:val="single" w:color="auto" w:sz="4" w:space="0"/>
            </w:tcBorders>
            <w:shd w:val="clear" w:color="000000" w:fill="FFFFFF"/>
            <w:vAlign w:val="bottom"/>
          </w:tcPr>
          <w:p w:rsidRPr="000C7F76" w:rsidR="001503A5" w:rsidP="000C7F76" w:rsidRDefault="001503A5" w14:paraId="077E028A" w14:textId="77777777">
            <w:pPr>
              <w:pStyle w:val="NoSpacing"/>
              <w:rPr>
                <w:rFonts w:ascii="Arial" w:hAnsi="Arial" w:cs="Arial"/>
                <w:sz w:val="16"/>
                <w:szCs w:val="16"/>
              </w:rPr>
            </w:pPr>
          </w:p>
        </w:tc>
      </w:tr>
      <w:tr w:rsidRPr="002038FF" w:rsidR="001503A5" w:rsidTr="000C7F76" w14:paraId="360AF1D1" w14:textId="77777777">
        <w:trPr>
          <w:trHeight w:val="56"/>
          <w:jc w:val="center"/>
        </w:trPr>
        <w:tc>
          <w:tcPr>
            <w:tcW w:w="8455" w:type="dxa"/>
            <w:tcBorders>
              <w:top w:val="nil"/>
              <w:left w:val="single" w:color="auto" w:sz="4" w:space="0"/>
              <w:bottom w:val="single" w:color="auto" w:sz="4" w:space="0"/>
              <w:right w:val="single" w:color="auto" w:sz="4" w:space="0"/>
            </w:tcBorders>
            <w:shd w:val="clear" w:color="000000" w:fill="CCFFCC"/>
            <w:vAlign w:val="bottom"/>
          </w:tcPr>
          <w:p w:rsidRPr="000C7F76" w:rsidR="001503A5" w:rsidP="000C7F76" w:rsidRDefault="001503A5" w14:paraId="4FB85C80" w14:textId="77777777">
            <w:pPr>
              <w:pStyle w:val="NoSpacing"/>
              <w:rPr>
                <w:rFonts w:ascii="Arial" w:hAnsi="Arial" w:cs="Arial"/>
                <w:color w:val="000099"/>
                <w:sz w:val="16"/>
                <w:szCs w:val="16"/>
              </w:rPr>
            </w:pPr>
            <w:r w:rsidRPr="000C7F76">
              <w:rPr>
                <w:rFonts w:ascii="Arial" w:hAnsi="Arial" w:cs="Arial"/>
                <w:color w:val="000099"/>
                <w:sz w:val="16"/>
                <w:szCs w:val="16"/>
              </w:rPr>
              <w:t>3. American Rescue Plan (ARP) Act Elementary and Secondary School Emergency Relief (ARP ESSER) Fund</w:t>
            </w:r>
          </w:p>
        </w:tc>
        <w:tc>
          <w:tcPr>
            <w:tcW w:w="715" w:type="dxa"/>
            <w:tcBorders>
              <w:top w:val="nil"/>
              <w:left w:val="nil"/>
              <w:bottom w:val="single" w:color="auto" w:sz="4" w:space="0"/>
              <w:right w:val="single" w:color="auto" w:sz="4" w:space="0"/>
            </w:tcBorders>
            <w:shd w:val="clear" w:color="auto" w:fill="auto"/>
            <w:vAlign w:val="center"/>
          </w:tcPr>
          <w:p w:rsidRPr="002C37CC" w:rsidR="001503A5" w:rsidP="000C7F76" w:rsidRDefault="001503A5" w14:paraId="6EC18951" w14:textId="1B5CA4A4">
            <w:pPr>
              <w:pStyle w:val="NoSpacing"/>
              <w:rPr>
                <w:rFonts w:ascii="Arial" w:hAnsi="Arial" w:cs="Arial"/>
                <w:color w:val="000099"/>
                <w:sz w:val="16"/>
                <w:szCs w:val="16"/>
              </w:rPr>
            </w:pPr>
            <w:r w:rsidRPr="002C37CC">
              <w:rPr>
                <w:rFonts w:ascii="Arial" w:hAnsi="Arial" w:cs="Arial"/>
                <w:color w:val="000099"/>
                <w:sz w:val="16"/>
                <w:szCs w:val="16"/>
              </w:rPr>
              <w:t>AR1</w:t>
            </w:r>
            <w:r w:rsidRPr="002C37CC" w:rsidR="002C37CC">
              <w:rPr>
                <w:rFonts w:ascii="Arial" w:hAnsi="Arial" w:cs="Arial"/>
                <w:color w:val="000099"/>
                <w:sz w:val="16"/>
                <w:szCs w:val="16"/>
              </w:rPr>
              <w:t>B</w:t>
            </w:r>
          </w:p>
        </w:tc>
        <w:tc>
          <w:tcPr>
            <w:tcW w:w="890" w:type="dxa"/>
            <w:tcBorders>
              <w:top w:val="nil"/>
              <w:left w:val="nil"/>
              <w:bottom w:val="single" w:color="auto" w:sz="4" w:space="0"/>
              <w:right w:val="single" w:color="auto" w:sz="4" w:space="0"/>
            </w:tcBorders>
            <w:shd w:val="clear" w:color="000000" w:fill="FFFFFF"/>
            <w:vAlign w:val="center"/>
          </w:tcPr>
          <w:p w:rsidRPr="000C7F76" w:rsidR="001503A5" w:rsidP="000C7F76" w:rsidRDefault="001503A5" w14:paraId="11BDDB12" w14:textId="77777777">
            <w:pPr>
              <w:pStyle w:val="NoSpacing"/>
              <w:rPr>
                <w:rFonts w:ascii="Arial" w:hAnsi="Arial" w:cs="Arial"/>
                <w:color w:val="FF0000"/>
                <w:sz w:val="16"/>
                <w:szCs w:val="16"/>
              </w:rPr>
            </w:pPr>
          </w:p>
        </w:tc>
        <w:tc>
          <w:tcPr>
            <w:tcW w:w="0" w:type="auto"/>
            <w:tcBorders>
              <w:top w:val="nil"/>
              <w:left w:val="nil"/>
              <w:bottom w:val="single" w:color="auto" w:sz="4" w:space="0"/>
              <w:right w:val="single" w:color="auto" w:sz="4" w:space="0"/>
            </w:tcBorders>
            <w:shd w:val="clear" w:color="000000" w:fill="FFFFFF"/>
            <w:vAlign w:val="bottom"/>
          </w:tcPr>
          <w:p w:rsidRPr="000C7F76" w:rsidR="001503A5" w:rsidP="000C7F76" w:rsidRDefault="001503A5" w14:paraId="3B89F1B8" w14:textId="77777777">
            <w:pPr>
              <w:pStyle w:val="NoSpacing"/>
              <w:rPr>
                <w:rFonts w:ascii="Arial" w:hAnsi="Arial" w:cs="Arial"/>
                <w:color w:val="000099"/>
                <w:sz w:val="16"/>
                <w:szCs w:val="16"/>
              </w:rPr>
            </w:pPr>
          </w:p>
        </w:tc>
      </w:tr>
      <w:tr w:rsidRPr="002038FF" w:rsidR="001503A5" w:rsidTr="000C7F76" w14:paraId="66E22ED7" w14:textId="77777777">
        <w:trPr>
          <w:trHeight w:val="56"/>
          <w:jc w:val="center"/>
        </w:trPr>
        <w:tc>
          <w:tcPr>
            <w:tcW w:w="8455" w:type="dxa"/>
            <w:tcBorders>
              <w:top w:val="nil"/>
              <w:left w:val="single" w:color="auto" w:sz="4" w:space="0"/>
              <w:bottom w:val="single" w:color="auto" w:sz="4" w:space="0"/>
              <w:right w:val="single" w:color="auto" w:sz="4" w:space="0"/>
            </w:tcBorders>
            <w:shd w:val="clear" w:color="000000" w:fill="CCFFCC"/>
            <w:vAlign w:val="bottom"/>
            <w:hideMark/>
          </w:tcPr>
          <w:p w:rsidRPr="000C7F76" w:rsidR="001503A5" w:rsidP="000C7F76" w:rsidRDefault="001503A5" w14:paraId="5CEBADD3" w14:textId="786FB9A1">
            <w:pPr>
              <w:pStyle w:val="NoSpacing"/>
              <w:rPr>
                <w:rFonts w:ascii="Arial" w:hAnsi="Arial" w:cs="Arial"/>
                <w:sz w:val="16"/>
                <w:szCs w:val="16"/>
              </w:rPr>
            </w:pPr>
            <w:r w:rsidRPr="000C7F76">
              <w:rPr>
                <w:rFonts w:ascii="Arial" w:hAnsi="Arial" w:cs="Arial"/>
                <w:strike/>
                <w:color w:val="000099"/>
                <w:sz w:val="16"/>
                <w:szCs w:val="16"/>
              </w:rPr>
              <w:t xml:space="preserve">2. </w:t>
            </w:r>
            <w:r w:rsidRPr="000C7F76">
              <w:rPr>
                <w:rFonts w:ascii="Arial" w:hAnsi="Arial" w:cs="Arial"/>
                <w:color w:val="000099"/>
                <w:sz w:val="16"/>
                <w:szCs w:val="16"/>
              </w:rPr>
              <w:t xml:space="preserve">4. CARES Act </w:t>
            </w:r>
            <w:r w:rsidRPr="000C7F76">
              <w:rPr>
                <w:rFonts w:ascii="Arial" w:hAnsi="Arial" w:cs="Arial"/>
                <w:sz w:val="16"/>
                <w:szCs w:val="16"/>
              </w:rPr>
              <w:t>Governor’s Emergency Education Relief (GEER</w:t>
            </w:r>
            <w:r w:rsidRPr="00F73F13" w:rsidR="00F73F13">
              <w:rPr>
                <w:rFonts w:ascii="Arial" w:hAnsi="Arial" w:cs="Arial"/>
                <w:color w:val="000099"/>
                <w:sz w:val="16"/>
                <w:szCs w:val="16"/>
              </w:rPr>
              <w:t xml:space="preserve"> I</w:t>
            </w:r>
            <w:r w:rsidRPr="000C7F76">
              <w:rPr>
                <w:rFonts w:ascii="Arial" w:hAnsi="Arial" w:cs="Arial"/>
                <w:sz w:val="16"/>
                <w:szCs w:val="16"/>
              </w:rPr>
              <w:t>) Fund</w:t>
            </w:r>
          </w:p>
        </w:tc>
        <w:tc>
          <w:tcPr>
            <w:tcW w:w="715" w:type="dxa"/>
            <w:tcBorders>
              <w:top w:val="nil"/>
              <w:left w:val="nil"/>
              <w:bottom w:val="single" w:color="auto" w:sz="4" w:space="0"/>
              <w:right w:val="single" w:color="auto" w:sz="4" w:space="0"/>
            </w:tcBorders>
            <w:shd w:val="clear" w:color="auto" w:fill="auto"/>
            <w:vAlign w:val="center"/>
            <w:hideMark/>
          </w:tcPr>
          <w:p w:rsidRPr="000C7F76" w:rsidR="001503A5" w:rsidP="000C7F76" w:rsidRDefault="001503A5" w14:paraId="58785BC1" w14:textId="77777777">
            <w:pPr>
              <w:pStyle w:val="NoSpacing"/>
              <w:rPr>
                <w:rFonts w:ascii="Arial" w:hAnsi="Arial" w:cs="Arial"/>
                <w:sz w:val="16"/>
                <w:szCs w:val="16"/>
              </w:rPr>
            </w:pPr>
            <w:r w:rsidRPr="000C7F76">
              <w:rPr>
                <w:rFonts w:ascii="Arial" w:hAnsi="Arial" w:cs="Arial"/>
                <w:sz w:val="16"/>
                <w:szCs w:val="16"/>
              </w:rPr>
              <w:t>AR2</w:t>
            </w:r>
          </w:p>
        </w:tc>
        <w:tc>
          <w:tcPr>
            <w:tcW w:w="890" w:type="dxa"/>
            <w:tcBorders>
              <w:top w:val="nil"/>
              <w:left w:val="nil"/>
              <w:bottom w:val="single" w:color="auto" w:sz="4" w:space="0"/>
              <w:right w:val="single" w:color="auto" w:sz="4" w:space="0"/>
            </w:tcBorders>
            <w:shd w:val="clear" w:color="000000" w:fill="FFFFFF"/>
            <w:vAlign w:val="center"/>
          </w:tcPr>
          <w:p w:rsidRPr="000C7F76" w:rsidR="001503A5" w:rsidP="000C7F76" w:rsidRDefault="001503A5" w14:paraId="1C64EEBB" w14:textId="77777777">
            <w:pPr>
              <w:pStyle w:val="NoSpacing"/>
              <w:rPr>
                <w:rFonts w:ascii="Arial" w:hAnsi="Arial" w:cs="Arial"/>
                <w:sz w:val="16"/>
                <w:szCs w:val="16"/>
              </w:rPr>
            </w:pPr>
          </w:p>
        </w:tc>
        <w:tc>
          <w:tcPr>
            <w:tcW w:w="0" w:type="auto"/>
            <w:tcBorders>
              <w:top w:val="nil"/>
              <w:left w:val="nil"/>
              <w:bottom w:val="single" w:color="auto" w:sz="4" w:space="0"/>
              <w:right w:val="single" w:color="auto" w:sz="4" w:space="0"/>
            </w:tcBorders>
            <w:shd w:val="clear" w:color="000000" w:fill="FFFFFF"/>
            <w:vAlign w:val="bottom"/>
            <w:hideMark/>
          </w:tcPr>
          <w:p w:rsidRPr="000C7F76" w:rsidR="001503A5" w:rsidP="000C7F76" w:rsidRDefault="001503A5" w14:paraId="672739D3" w14:textId="77777777">
            <w:pPr>
              <w:pStyle w:val="NoSpacing"/>
              <w:rPr>
                <w:rFonts w:ascii="Arial" w:hAnsi="Arial" w:cs="Arial"/>
                <w:sz w:val="16"/>
                <w:szCs w:val="16"/>
              </w:rPr>
            </w:pPr>
            <w:r w:rsidRPr="000C7F76">
              <w:rPr>
                <w:rFonts w:ascii="Arial" w:hAnsi="Arial" w:cs="Arial"/>
                <w:sz w:val="16"/>
                <w:szCs w:val="16"/>
              </w:rPr>
              <w:t> </w:t>
            </w:r>
          </w:p>
        </w:tc>
      </w:tr>
      <w:tr w:rsidRPr="002038FF" w:rsidR="001503A5" w:rsidTr="000C7F76" w14:paraId="36FD4EF8" w14:textId="77777777">
        <w:trPr>
          <w:trHeight w:val="56"/>
          <w:jc w:val="center"/>
        </w:trPr>
        <w:tc>
          <w:tcPr>
            <w:tcW w:w="8455" w:type="dxa"/>
            <w:tcBorders>
              <w:top w:val="nil"/>
              <w:left w:val="single" w:color="auto" w:sz="4" w:space="0"/>
              <w:bottom w:val="single" w:color="auto" w:sz="4" w:space="0"/>
              <w:right w:val="single" w:color="auto" w:sz="4" w:space="0"/>
            </w:tcBorders>
            <w:shd w:val="clear" w:color="000000" w:fill="CCFFCC"/>
            <w:vAlign w:val="bottom"/>
          </w:tcPr>
          <w:p w:rsidRPr="000C7F76" w:rsidR="001503A5" w:rsidP="000C7F76" w:rsidRDefault="001503A5" w14:paraId="0E2BCA1F" w14:textId="77777777">
            <w:pPr>
              <w:pStyle w:val="NoSpacing"/>
              <w:rPr>
                <w:rFonts w:ascii="Arial" w:hAnsi="Arial" w:cs="Arial"/>
                <w:color w:val="000099"/>
                <w:sz w:val="16"/>
                <w:szCs w:val="16"/>
              </w:rPr>
            </w:pPr>
            <w:r w:rsidRPr="000C7F76">
              <w:rPr>
                <w:rFonts w:ascii="Arial" w:hAnsi="Arial" w:cs="Arial"/>
                <w:color w:val="000099"/>
                <w:sz w:val="16"/>
                <w:szCs w:val="16"/>
              </w:rPr>
              <w:t>5. CRRSA Governor’s Emergency Education Relief (GEER II) Fund</w:t>
            </w:r>
          </w:p>
        </w:tc>
        <w:tc>
          <w:tcPr>
            <w:tcW w:w="715" w:type="dxa"/>
            <w:tcBorders>
              <w:top w:val="nil"/>
              <w:left w:val="nil"/>
              <w:bottom w:val="single" w:color="auto" w:sz="4" w:space="0"/>
              <w:right w:val="single" w:color="auto" w:sz="4" w:space="0"/>
            </w:tcBorders>
            <w:shd w:val="clear" w:color="auto" w:fill="auto"/>
            <w:vAlign w:val="center"/>
          </w:tcPr>
          <w:p w:rsidRPr="002C37CC" w:rsidR="001503A5" w:rsidP="000C7F76" w:rsidRDefault="001503A5" w14:paraId="40F5BCD6" w14:textId="3CC39BF5">
            <w:pPr>
              <w:pStyle w:val="NoSpacing"/>
              <w:rPr>
                <w:rFonts w:ascii="Arial" w:hAnsi="Arial" w:cs="Arial"/>
                <w:color w:val="000099"/>
                <w:sz w:val="16"/>
                <w:szCs w:val="16"/>
              </w:rPr>
            </w:pPr>
            <w:r w:rsidRPr="002C37CC">
              <w:rPr>
                <w:rFonts w:ascii="Arial" w:hAnsi="Arial" w:cs="Arial"/>
                <w:color w:val="000099"/>
                <w:sz w:val="16"/>
                <w:szCs w:val="16"/>
              </w:rPr>
              <w:t>AR2</w:t>
            </w:r>
            <w:r w:rsidRPr="002C37CC" w:rsidR="002C37CC">
              <w:rPr>
                <w:rFonts w:ascii="Arial" w:hAnsi="Arial" w:cs="Arial"/>
                <w:color w:val="000099"/>
                <w:sz w:val="16"/>
                <w:szCs w:val="16"/>
              </w:rPr>
              <w:t>A</w:t>
            </w:r>
          </w:p>
        </w:tc>
        <w:tc>
          <w:tcPr>
            <w:tcW w:w="890" w:type="dxa"/>
            <w:tcBorders>
              <w:top w:val="nil"/>
              <w:left w:val="nil"/>
              <w:bottom w:val="single" w:color="auto" w:sz="4" w:space="0"/>
              <w:right w:val="single" w:color="auto" w:sz="4" w:space="0"/>
            </w:tcBorders>
            <w:shd w:val="clear" w:color="000000" w:fill="FFFFFF"/>
            <w:vAlign w:val="center"/>
          </w:tcPr>
          <w:p w:rsidRPr="000C7F76" w:rsidR="001503A5" w:rsidP="000C7F76" w:rsidRDefault="001503A5" w14:paraId="2E5A32B6" w14:textId="77777777">
            <w:pPr>
              <w:pStyle w:val="NoSpacing"/>
              <w:rPr>
                <w:rFonts w:ascii="Arial" w:hAnsi="Arial" w:cs="Arial"/>
                <w:color w:val="FF0000"/>
                <w:sz w:val="16"/>
                <w:szCs w:val="16"/>
              </w:rPr>
            </w:pPr>
          </w:p>
        </w:tc>
        <w:tc>
          <w:tcPr>
            <w:tcW w:w="0" w:type="auto"/>
            <w:tcBorders>
              <w:top w:val="nil"/>
              <w:left w:val="nil"/>
              <w:bottom w:val="single" w:color="auto" w:sz="4" w:space="0"/>
              <w:right w:val="single" w:color="auto" w:sz="4" w:space="0"/>
            </w:tcBorders>
            <w:shd w:val="clear" w:color="000000" w:fill="FFFFFF"/>
            <w:vAlign w:val="bottom"/>
          </w:tcPr>
          <w:p w:rsidRPr="000C7F76" w:rsidR="001503A5" w:rsidP="000C7F76" w:rsidRDefault="001503A5" w14:paraId="55584935" w14:textId="77777777">
            <w:pPr>
              <w:pStyle w:val="NoSpacing"/>
              <w:rPr>
                <w:rFonts w:ascii="Arial" w:hAnsi="Arial" w:cs="Arial"/>
                <w:sz w:val="16"/>
                <w:szCs w:val="16"/>
              </w:rPr>
            </w:pPr>
          </w:p>
        </w:tc>
      </w:tr>
      <w:tr w:rsidRPr="002038FF" w:rsidR="001503A5" w:rsidTr="000C7F76" w14:paraId="1702CFA1" w14:textId="77777777">
        <w:trPr>
          <w:trHeight w:val="56"/>
          <w:jc w:val="center"/>
        </w:trPr>
        <w:tc>
          <w:tcPr>
            <w:tcW w:w="8455" w:type="dxa"/>
            <w:tcBorders>
              <w:top w:val="nil"/>
              <w:left w:val="single" w:color="auto" w:sz="4" w:space="0"/>
              <w:bottom w:val="single" w:color="auto" w:sz="4" w:space="0"/>
              <w:right w:val="single" w:color="auto" w:sz="4" w:space="0"/>
            </w:tcBorders>
            <w:shd w:val="clear" w:color="000000" w:fill="CCFFCC"/>
            <w:vAlign w:val="bottom"/>
            <w:hideMark/>
          </w:tcPr>
          <w:p w:rsidRPr="000C7F76" w:rsidR="001503A5" w:rsidP="000C7F76" w:rsidRDefault="001503A5" w14:paraId="2ECB5C55" w14:textId="77777777">
            <w:pPr>
              <w:pStyle w:val="NoSpacing"/>
              <w:rPr>
                <w:rFonts w:ascii="Arial" w:hAnsi="Arial" w:cs="Arial"/>
                <w:sz w:val="16"/>
                <w:szCs w:val="16"/>
              </w:rPr>
            </w:pPr>
            <w:r w:rsidRPr="000C7F76">
              <w:rPr>
                <w:rFonts w:ascii="Arial" w:hAnsi="Arial" w:cs="Arial"/>
                <w:strike/>
                <w:color w:val="000099"/>
                <w:sz w:val="16"/>
                <w:szCs w:val="16"/>
              </w:rPr>
              <w:t xml:space="preserve">3. </w:t>
            </w:r>
            <w:r w:rsidRPr="000C7F76">
              <w:rPr>
                <w:rFonts w:ascii="Arial" w:hAnsi="Arial" w:cs="Arial"/>
                <w:color w:val="000099"/>
                <w:sz w:val="16"/>
                <w:szCs w:val="16"/>
              </w:rPr>
              <w:t xml:space="preserve">6. CARES Act </w:t>
            </w:r>
            <w:r w:rsidRPr="000C7F76">
              <w:rPr>
                <w:rFonts w:ascii="Arial" w:hAnsi="Arial" w:cs="Arial"/>
                <w:sz w:val="16"/>
                <w:szCs w:val="16"/>
              </w:rPr>
              <w:t xml:space="preserve">Education Stabilization Fund – Reimagine Workforce Preparation (ESF-RWP) Discretionary Grant </w:t>
            </w:r>
          </w:p>
        </w:tc>
        <w:tc>
          <w:tcPr>
            <w:tcW w:w="715" w:type="dxa"/>
            <w:tcBorders>
              <w:top w:val="nil"/>
              <w:left w:val="nil"/>
              <w:bottom w:val="single" w:color="auto" w:sz="4" w:space="0"/>
              <w:right w:val="single" w:color="auto" w:sz="4" w:space="0"/>
            </w:tcBorders>
            <w:shd w:val="clear" w:color="auto" w:fill="auto"/>
            <w:vAlign w:val="center"/>
            <w:hideMark/>
          </w:tcPr>
          <w:p w:rsidRPr="000C7F76" w:rsidR="001503A5" w:rsidP="000C7F76" w:rsidRDefault="001503A5" w14:paraId="4AA1F35B" w14:textId="77777777">
            <w:pPr>
              <w:pStyle w:val="NoSpacing"/>
              <w:rPr>
                <w:rFonts w:ascii="Arial" w:hAnsi="Arial" w:cs="Arial"/>
                <w:sz w:val="16"/>
                <w:szCs w:val="16"/>
              </w:rPr>
            </w:pPr>
            <w:r w:rsidRPr="000C7F76">
              <w:rPr>
                <w:rFonts w:ascii="Arial" w:hAnsi="Arial" w:cs="Arial"/>
                <w:sz w:val="16"/>
                <w:szCs w:val="16"/>
              </w:rPr>
              <w:t>AR3</w:t>
            </w:r>
          </w:p>
        </w:tc>
        <w:tc>
          <w:tcPr>
            <w:tcW w:w="890" w:type="dxa"/>
            <w:tcBorders>
              <w:top w:val="nil"/>
              <w:left w:val="nil"/>
              <w:bottom w:val="single" w:color="auto" w:sz="4" w:space="0"/>
              <w:right w:val="single" w:color="auto" w:sz="4" w:space="0"/>
            </w:tcBorders>
            <w:shd w:val="clear" w:color="000000" w:fill="FFFFFF"/>
            <w:vAlign w:val="center"/>
          </w:tcPr>
          <w:p w:rsidRPr="000C7F76" w:rsidR="001503A5" w:rsidP="000C7F76" w:rsidRDefault="001503A5" w14:paraId="4201D907" w14:textId="77777777">
            <w:pPr>
              <w:pStyle w:val="NoSpacing"/>
              <w:rPr>
                <w:rFonts w:ascii="Arial" w:hAnsi="Arial" w:cs="Arial"/>
                <w:sz w:val="16"/>
                <w:szCs w:val="16"/>
              </w:rPr>
            </w:pPr>
          </w:p>
        </w:tc>
        <w:tc>
          <w:tcPr>
            <w:tcW w:w="0" w:type="auto"/>
            <w:tcBorders>
              <w:top w:val="nil"/>
              <w:left w:val="nil"/>
              <w:bottom w:val="single" w:color="auto" w:sz="4" w:space="0"/>
              <w:right w:val="single" w:color="auto" w:sz="4" w:space="0"/>
            </w:tcBorders>
            <w:shd w:val="clear" w:color="000000" w:fill="FFFFFF"/>
            <w:vAlign w:val="bottom"/>
            <w:hideMark/>
          </w:tcPr>
          <w:p w:rsidRPr="000C7F76" w:rsidR="001503A5" w:rsidP="000C7F76" w:rsidRDefault="001503A5" w14:paraId="5BEFBBC1" w14:textId="77777777">
            <w:pPr>
              <w:pStyle w:val="NoSpacing"/>
              <w:rPr>
                <w:rFonts w:ascii="Arial" w:hAnsi="Arial" w:cs="Arial"/>
                <w:sz w:val="16"/>
                <w:szCs w:val="16"/>
              </w:rPr>
            </w:pPr>
            <w:r w:rsidRPr="000C7F76">
              <w:rPr>
                <w:rFonts w:ascii="Arial" w:hAnsi="Arial" w:cs="Arial"/>
                <w:sz w:val="16"/>
                <w:szCs w:val="16"/>
              </w:rPr>
              <w:t> </w:t>
            </w:r>
          </w:p>
        </w:tc>
      </w:tr>
      <w:tr w:rsidRPr="002038FF" w:rsidR="001503A5" w:rsidTr="000C7F76" w14:paraId="47CDB597" w14:textId="77777777">
        <w:trPr>
          <w:trHeight w:val="56"/>
          <w:jc w:val="center"/>
        </w:trPr>
        <w:tc>
          <w:tcPr>
            <w:tcW w:w="8455" w:type="dxa"/>
            <w:tcBorders>
              <w:top w:val="nil"/>
              <w:left w:val="single" w:color="auto" w:sz="4" w:space="0"/>
              <w:bottom w:val="single" w:color="auto" w:sz="4" w:space="0"/>
              <w:right w:val="single" w:color="auto" w:sz="4" w:space="0"/>
            </w:tcBorders>
            <w:shd w:val="clear" w:color="000000" w:fill="CCFFCC"/>
            <w:vAlign w:val="bottom"/>
            <w:hideMark/>
          </w:tcPr>
          <w:p w:rsidRPr="000C7F76" w:rsidR="001503A5" w:rsidP="000C7F76" w:rsidRDefault="001503A5" w14:paraId="61E41845" w14:textId="77777777">
            <w:pPr>
              <w:pStyle w:val="NoSpacing"/>
              <w:rPr>
                <w:rFonts w:ascii="Arial" w:hAnsi="Arial" w:cs="Arial"/>
                <w:strike/>
                <w:color w:val="000099"/>
                <w:sz w:val="16"/>
                <w:szCs w:val="16"/>
              </w:rPr>
            </w:pPr>
            <w:r w:rsidRPr="000C7F76">
              <w:rPr>
                <w:rFonts w:ascii="Arial" w:hAnsi="Arial" w:cs="Arial"/>
                <w:strike/>
                <w:color w:val="000099"/>
                <w:sz w:val="16"/>
                <w:szCs w:val="16"/>
              </w:rPr>
              <w:t xml:space="preserve">4. Education Stabilization Fund – Rethink K-12 Education Models (ESF-REM) Discretionary Grant </w:t>
            </w:r>
          </w:p>
        </w:tc>
        <w:tc>
          <w:tcPr>
            <w:tcW w:w="715" w:type="dxa"/>
            <w:tcBorders>
              <w:top w:val="nil"/>
              <w:left w:val="nil"/>
              <w:bottom w:val="single" w:color="auto" w:sz="4" w:space="0"/>
              <w:right w:val="single" w:color="auto" w:sz="4" w:space="0"/>
            </w:tcBorders>
            <w:shd w:val="clear" w:color="auto" w:fill="auto"/>
            <w:vAlign w:val="center"/>
            <w:hideMark/>
          </w:tcPr>
          <w:p w:rsidRPr="000C7F76" w:rsidR="001503A5" w:rsidP="000C7F76" w:rsidRDefault="001503A5" w14:paraId="06840588" w14:textId="77777777">
            <w:pPr>
              <w:pStyle w:val="NoSpacing"/>
              <w:rPr>
                <w:rFonts w:ascii="Arial" w:hAnsi="Arial" w:cs="Arial"/>
                <w:strike/>
                <w:color w:val="000099"/>
                <w:sz w:val="16"/>
                <w:szCs w:val="16"/>
              </w:rPr>
            </w:pPr>
            <w:r w:rsidRPr="000C7F76">
              <w:rPr>
                <w:rFonts w:ascii="Arial" w:hAnsi="Arial" w:cs="Arial"/>
                <w:strike/>
                <w:color w:val="000099"/>
                <w:sz w:val="16"/>
                <w:szCs w:val="16"/>
              </w:rPr>
              <w:t>AR4</w:t>
            </w:r>
          </w:p>
        </w:tc>
        <w:tc>
          <w:tcPr>
            <w:tcW w:w="890" w:type="dxa"/>
            <w:tcBorders>
              <w:top w:val="nil"/>
              <w:left w:val="nil"/>
              <w:bottom w:val="single" w:color="auto" w:sz="4" w:space="0"/>
              <w:right w:val="single" w:color="auto" w:sz="4" w:space="0"/>
            </w:tcBorders>
            <w:shd w:val="clear" w:color="000000" w:fill="FFFFFF"/>
            <w:vAlign w:val="center"/>
          </w:tcPr>
          <w:p w:rsidRPr="000C7F76" w:rsidR="001503A5" w:rsidP="000C7F76" w:rsidRDefault="001503A5" w14:paraId="11D4EC8E" w14:textId="77777777">
            <w:pPr>
              <w:pStyle w:val="NoSpacing"/>
              <w:rPr>
                <w:rFonts w:ascii="Arial" w:hAnsi="Arial" w:cs="Arial"/>
                <w:strike/>
                <w:color w:val="000099"/>
                <w:sz w:val="16"/>
                <w:szCs w:val="16"/>
              </w:rPr>
            </w:pPr>
          </w:p>
        </w:tc>
        <w:tc>
          <w:tcPr>
            <w:tcW w:w="0" w:type="auto"/>
            <w:tcBorders>
              <w:top w:val="nil"/>
              <w:left w:val="nil"/>
              <w:bottom w:val="single" w:color="auto" w:sz="4" w:space="0"/>
              <w:right w:val="single" w:color="auto" w:sz="4" w:space="0"/>
            </w:tcBorders>
            <w:shd w:val="clear" w:color="000000" w:fill="FFFFFF"/>
            <w:vAlign w:val="bottom"/>
            <w:hideMark/>
          </w:tcPr>
          <w:p w:rsidRPr="000C7F76" w:rsidR="001503A5" w:rsidP="000C7F76" w:rsidRDefault="001503A5" w14:paraId="3083B544" w14:textId="77777777">
            <w:pPr>
              <w:pStyle w:val="NoSpacing"/>
              <w:rPr>
                <w:rFonts w:ascii="Arial" w:hAnsi="Arial" w:cs="Arial"/>
                <w:strike/>
                <w:color w:val="000099"/>
                <w:sz w:val="16"/>
                <w:szCs w:val="16"/>
              </w:rPr>
            </w:pPr>
            <w:r w:rsidRPr="000C7F76">
              <w:rPr>
                <w:rFonts w:ascii="Arial" w:hAnsi="Arial" w:cs="Arial"/>
                <w:strike/>
                <w:color w:val="000099"/>
                <w:sz w:val="16"/>
                <w:szCs w:val="16"/>
              </w:rPr>
              <w:t> </w:t>
            </w:r>
          </w:p>
        </w:tc>
      </w:tr>
      <w:tr w:rsidRPr="002038FF" w:rsidR="001503A5" w:rsidTr="000C7F76" w14:paraId="3ECAFC18" w14:textId="77777777">
        <w:trPr>
          <w:trHeight w:val="56"/>
          <w:jc w:val="center"/>
        </w:trPr>
        <w:tc>
          <w:tcPr>
            <w:tcW w:w="8455" w:type="dxa"/>
            <w:tcBorders>
              <w:top w:val="nil"/>
              <w:left w:val="single" w:color="auto" w:sz="4" w:space="0"/>
              <w:bottom w:val="single" w:color="auto" w:sz="4" w:space="0"/>
              <w:right w:val="single" w:color="auto" w:sz="4" w:space="0"/>
            </w:tcBorders>
            <w:shd w:val="clear" w:color="000000" w:fill="CCFFCC"/>
            <w:vAlign w:val="bottom"/>
            <w:hideMark/>
          </w:tcPr>
          <w:p w:rsidRPr="000C7F76" w:rsidR="001503A5" w:rsidP="000C7F76" w:rsidRDefault="001503A5" w14:paraId="39BC2B10" w14:textId="77777777">
            <w:pPr>
              <w:pStyle w:val="NoSpacing"/>
              <w:rPr>
                <w:rFonts w:ascii="Arial" w:hAnsi="Arial" w:cs="Arial"/>
                <w:strike/>
                <w:color w:val="000099"/>
                <w:sz w:val="16"/>
                <w:szCs w:val="16"/>
              </w:rPr>
            </w:pPr>
            <w:r w:rsidRPr="000C7F76">
              <w:rPr>
                <w:rFonts w:ascii="Arial" w:hAnsi="Arial" w:cs="Arial"/>
                <w:strike/>
                <w:color w:val="000099"/>
                <w:sz w:val="16"/>
                <w:szCs w:val="16"/>
              </w:rPr>
              <w:t>5. Project School Emergency Response to Violence (Project SERV)</w:t>
            </w:r>
          </w:p>
        </w:tc>
        <w:tc>
          <w:tcPr>
            <w:tcW w:w="715" w:type="dxa"/>
            <w:tcBorders>
              <w:top w:val="nil"/>
              <w:left w:val="nil"/>
              <w:bottom w:val="single" w:color="auto" w:sz="4" w:space="0"/>
              <w:right w:val="single" w:color="auto" w:sz="4" w:space="0"/>
            </w:tcBorders>
            <w:shd w:val="clear" w:color="auto" w:fill="auto"/>
            <w:vAlign w:val="center"/>
            <w:hideMark/>
          </w:tcPr>
          <w:p w:rsidRPr="000C7F76" w:rsidR="001503A5" w:rsidP="000C7F76" w:rsidRDefault="001503A5" w14:paraId="02CCCA0D" w14:textId="77777777">
            <w:pPr>
              <w:pStyle w:val="NoSpacing"/>
              <w:rPr>
                <w:rFonts w:ascii="Arial" w:hAnsi="Arial" w:cs="Arial"/>
                <w:strike/>
                <w:color w:val="000099"/>
                <w:sz w:val="16"/>
                <w:szCs w:val="16"/>
              </w:rPr>
            </w:pPr>
            <w:r w:rsidRPr="000C7F76">
              <w:rPr>
                <w:rFonts w:ascii="Arial" w:hAnsi="Arial" w:cs="Arial"/>
                <w:strike/>
                <w:color w:val="000099"/>
                <w:sz w:val="16"/>
                <w:szCs w:val="16"/>
              </w:rPr>
              <w:t>AR5</w:t>
            </w:r>
          </w:p>
        </w:tc>
        <w:tc>
          <w:tcPr>
            <w:tcW w:w="890" w:type="dxa"/>
            <w:tcBorders>
              <w:top w:val="nil"/>
              <w:left w:val="nil"/>
              <w:bottom w:val="single" w:color="auto" w:sz="4" w:space="0"/>
              <w:right w:val="single" w:color="auto" w:sz="4" w:space="0"/>
            </w:tcBorders>
            <w:shd w:val="clear" w:color="000000" w:fill="FFFFFF"/>
            <w:vAlign w:val="center"/>
          </w:tcPr>
          <w:p w:rsidRPr="000C7F76" w:rsidR="001503A5" w:rsidP="000C7F76" w:rsidRDefault="001503A5" w14:paraId="057001E9" w14:textId="77777777">
            <w:pPr>
              <w:pStyle w:val="NoSpacing"/>
              <w:rPr>
                <w:rFonts w:ascii="Arial" w:hAnsi="Arial" w:cs="Arial"/>
                <w:strike/>
                <w:color w:val="000099"/>
                <w:sz w:val="16"/>
                <w:szCs w:val="16"/>
              </w:rPr>
            </w:pPr>
          </w:p>
        </w:tc>
        <w:tc>
          <w:tcPr>
            <w:tcW w:w="0" w:type="auto"/>
            <w:tcBorders>
              <w:top w:val="nil"/>
              <w:left w:val="nil"/>
              <w:bottom w:val="single" w:color="auto" w:sz="4" w:space="0"/>
              <w:right w:val="single" w:color="auto" w:sz="4" w:space="0"/>
            </w:tcBorders>
            <w:shd w:val="clear" w:color="000000" w:fill="FFFFFF"/>
            <w:noWrap/>
            <w:vAlign w:val="bottom"/>
            <w:hideMark/>
          </w:tcPr>
          <w:p w:rsidRPr="000C7F76" w:rsidR="001503A5" w:rsidP="000C7F76" w:rsidRDefault="001503A5" w14:paraId="3505E911" w14:textId="77777777">
            <w:pPr>
              <w:pStyle w:val="NoSpacing"/>
              <w:rPr>
                <w:rFonts w:ascii="Arial" w:hAnsi="Arial" w:cs="Arial"/>
                <w:strike/>
                <w:color w:val="000099"/>
                <w:sz w:val="16"/>
                <w:szCs w:val="16"/>
              </w:rPr>
            </w:pPr>
            <w:r w:rsidRPr="000C7F76">
              <w:rPr>
                <w:rFonts w:ascii="Arial" w:hAnsi="Arial" w:cs="Arial"/>
                <w:strike/>
                <w:color w:val="000099"/>
                <w:sz w:val="16"/>
                <w:szCs w:val="16"/>
              </w:rPr>
              <w:t> </w:t>
            </w:r>
          </w:p>
        </w:tc>
      </w:tr>
      <w:tr w:rsidRPr="002038FF" w:rsidR="001503A5" w:rsidTr="000C7F76" w14:paraId="4AC73FC8" w14:textId="77777777">
        <w:trPr>
          <w:trHeight w:val="56"/>
          <w:jc w:val="center"/>
        </w:trPr>
        <w:tc>
          <w:tcPr>
            <w:tcW w:w="8455" w:type="dxa"/>
            <w:tcBorders>
              <w:top w:val="nil"/>
              <w:left w:val="single" w:color="auto" w:sz="4" w:space="0"/>
              <w:bottom w:val="single" w:color="auto" w:sz="4" w:space="0"/>
              <w:right w:val="single" w:color="auto" w:sz="4" w:space="0"/>
            </w:tcBorders>
            <w:shd w:val="clear" w:color="000000" w:fill="CCFFCC"/>
            <w:vAlign w:val="bottom"/>
            <w:hideMark/>
          </w:tcPr>
          <w:p w:rsidRPr="000C7F76" w:rsidR="001503A5" w:rsidP="000C7F76" w:rsidRDefault="001503A5" w14:paraId="0C3607E4" w14:textId="77777777">
            <w:pPr>
              <w:pStyle w:val="NoSpacing"/>
              <w:rPr>
                <w:rFonts w:ascii="Arial" w:hAnsi="Arial" w:cs="Arial"/>
                <w:sz w:val="16"/>
                <w:szCs w:val="16"/>
              </w:rPr>
            </w:pPr>
            <w:r w:rsidRPr="000C7F76">
              <w:rPr>
                <w:rFonts w:ascii="Arial" w:hAnsi="Arial" w:cs="Arial"/>
                <w:strike/>
                <w:color w:val="000099"/>
                <w:sz w:val="16"/>
                <w:szCs w:val="16"/>
              </w:rPr>
              <w:t xml:space="preserve">6. </w:t>
            </w:r>
            <w:r w:rsidRPr="000C7F76">
              <w:rPr>
                <w:rFonts w:ascii="Arial" w:hAnsi="Arial" w:cs="Arial"/>
                <w:color w:val="000099"/>
                <w:sz w:val="16"/>
                <w:szCs w:val="16"/>
              </w:rPr>
              <w:t xml:space="preserve">7. </w:t>
            </w:r>
            <w:r w:rsidRPr="000C7F76">
              <w:rPr>
                <w:rFonts w:ascii="Arial" w:hAnsi="Arial" w:cs="Arial"/>
                <w:sz w:val="16"/>
                <w:szCs w:val="16"/>
              </w:rPr>
              <w:t>Coronavirus Relief Fund (CRF)</w:t>
            </w:r>
          </w:p>
        </w:tc>
        <w:tc>
          <w:tcPr>
            <w:tcW w:w="715" w:type="dxa"/>
            <w:tcBorders>
              <w:top w:val="nil"/>
              <w:left w:val="nil"/>
              <w:bottom w:val="single" w:color="auto" w:sz="4" w:space="0"/>
              <w:right w:val="single" w:color="auto" w:sz="4" w:space="0"/>
            </w:tcBorders>
            <w:shd w:val="clear" w:color="auto" w:fill="auto"/>
            <w:vAlign w:val="center"/>
            <w:hideMark/>
          </w:tcPr>
          <w:p w:rsidRPr="000C7F76" w:rsidR="001503A5" w:rsidP="000C7F76" w:rsidRDefault="001503A5" w14:paraId="0FD9657C" w14:textId="77777777">
            <w:pPr>
              <w:pStyle w:val="NoSpacing"/>
              <w:rPr>
                <w:rFonts w:ascii="Arial" w:hAnsi="Arial" w:cs="Arial"/>
                <w:sz w:val="16"/>
                <w:szCs w:val="16"/>
              </w:rPr>
            </w:pPr>
            <w:r w:rsidRPr="000C7F76">
              <w:rPr>
                <w:rFonts w:ascii="Arial" w:hAnsi="Arial" w:cs="Arial"/>
                <w:sz w:val="16"/>
                <w:szCs w:val="16"/>
              </w:rPr>
              <w:t>AR6</w:t>
            </w:r>
          </w:p>
        </w:tc>
        <w:tc>
          <w:tcPr>
            <w:tcW w:w="890" w:type="dxa"/>
            <w:tcBorders>
              <w:top w:val="nil"/>
              <w:left w:val="nil"/>
              <w:bottom w:val="single" w:color="auto" w:sz="4" w:space="0"/>
              <w:right w:val="single" w:color="auto" w:sz="4" w:space="0"/>
            </w:tcBorders>
            <w:shd w:val="clear" w:color="000000" w:fill="FFFFFF"/>
            <w:vAlign w:val="center"/>
          </w:tcPr>
          <w:p w:rsidRPr="000C7F76" w:rsidR="001503A5" w:rsidP="000C7F76" w:rsidRDefault="001503A5" w14:paraId="22170D9B" w14:textId="77777777">
            <w:pPr>
              <w:pStyle w:val="NoSpacing"/>
              <w:rPr>
                <w:rFonts w:ascii="Arial" w:hAnsi="Arial" w:cs="Arial"/>
                <w:sz w:val="16"/>
                <w:szCs w:val="16"/>
              </w:rPr>
            </w:pPr>
          </w:p>
        </w:tc>
        <w:tc>
          <w:tcPr>
            <w:tcW w:w="0" w:type="auto"/>
            <w:tcBorders>
              <w:top w:val="nil"/>
              <w:left w:val="nil"/>
              <w:bottom w:val="single" w:color="auto" w:sz="4" w:space="0"/>
              <w:right w:val="single" w:color="auto" w:sz="4" w:space="0"/>
            </w:tcBorders>
            <w:shd w:val="clear" w:color="000000" w:fill="FFFFFF"/>
            <w:noWrap/>
            <w:vAlign w:val="bottom"/>
            <w:hideMark/>
          </w:tcPr>
          <w:p w:rsidRPr="000C7F76" w:rsidR="001503A5" w:rsidP="000C7F76" w:rsidRDefault="001503A5" w14:paraId="6971B8B1" w14:textId="77777777">
            <w:pPr>
              <w:pStyle w:val="NoSpacing"/>
              <w:rPr>
                <w:rFonts w:ascii="Arial" w:hAnsi="Arial" w:cs="Arial"/>
                <w:sz w:val="16"/>
                <w:szCs w:val="16"/>
              </w:rPr>
            </w:pPr>
            <w:r w:rsidRPr="000C7F76">
              <w:rPr>
                <w:rFonts w:ascii="Arial" w:hAnsi="Arial" w:cs="Arial"/>
                <w:sz w:val="16"/>
                <w:szCs w:val="16"/>
              </w:rPr>
              <w:t> </w:t>
            </w:r>
          </w:p>
        </w:tc>
      </w:tr>
      <w:tr w:rsidRPr="002038FF" w:rsidR="001503A5" w:rsidTr="000C7F76" w14:paraId="0A3C06CB" w14:textId="77777777">
        <w:trPr>
          <w:trHeight w:val="56"/>
          <w:jc w:val="center"/>
        </w:trPr>
        <w:tc>
          <w:tcPr>
            <w:tcW w:w="8455" w:type="dxa"/>
            <w:tcBorders>
              <w:top w:val="nil"/>
              <w:left w:val="single" w:color="auto" w:sz="4" w:space="0"/>
              <w:bottom w:val="single" w:color="auto" w:sz="4" w:space="0"/>
              <w:right w:val="single" w:color="auto" w:sz="4" w:space="0"/>
            </w:tcBorders>
            <w:shd w:val="clear" w:color="000000" w:fill="CCFFCC"/>
            <w:vAlign w:val="bottom"/>
          </w:tcPr>
          <w:p w:rsidRPr="000C7F76" w:rsidR="001503A5" w:rsidP="000C7F76" w:rsidRDefault="001503A5" w14:paraId="58E6C18F" w14:textId="77777777">
            <w:pPr>
              <w:pStyle w:val="NoSpacing"/>
              <w:rPr>
                <w:rFonts w:ascii="Arial" w:hAnsi="Arial" w:cs="Arial"/>
                <w:color w:val="000099"/>
                <w:sz w:val="16"/>
                <w:szCs w:val="16"/>
              </w:rPr>
            </w:pPr>
            <w:r w:rsidRPr="000C7F76">
              <w:rPr>
                <w:rFonts w:ascii="Arial" w:hAnsi="Arial" w:cs="Arial"/>
                <w:color w:val="000099"/>
                <w:sz w:val="16"/>
                <w:szCs w:val="16"/>
              </w:rPr>
              <w:t>8. American Rescue Plan (ARP) Act Coronavirus State and Local Fiscal Recovery Funds</w:t>
            </w:r>
          </w:p>
        </w:tc>
        <w:tc>
          <w:tcPr>
            <w:tcW w:w="715" w:type="dxa"/>
            <w:tcBorders>
              <w:top w:val="nil"/>
              <w:left w:val="nil"/>
              <w:bottom w:val="single" w:color="auto" w:sz="4" w:space="0"/>
              <w:right w:val="single" w:color="auto" w:sz="4" w:space="0"/>
            </w:tcBorders>
            <w:shd w:val="clear" w:color="auto" w:fill="auto"/>
            <w:vAlign w:val="center"/>
          </w:tcPr>
          <w:p w:rsidRPr="002C37CC" w:rsidR="001503A5" w:rsidP="000C7F76" w:rsidRDefault="001503A5" w14:paraId="279C65FD" w14:textId="1A811F6E">
            <w:pPr>
              <w:pStyle w:val="NoSpacing"/>
              <w:rPr>
                <w:rFonts w:ascii="Arial" w:hAnsi="Arial" w:cs="Arial"/>
                <w:color w:val="000099"/>
                <w:sz w:val="16"/>
                <w:szCs w:val="16"/>
              </w:rPr>
            </w:pPr>
            <w:r w:rsidRPr="002C37CC">
              <w:rPr>
                <w:rFonts w:ascii="Arial" w:hAnsi="Arial" w:cs="Arial"/>
                <w:color w:val="000099"/>
                <w:sz w:val="16"/>
                <w:szCs w:val="16"/>
              </w:rPr>
              <w:t>AR6</w:t>
            </w:r>
            <w:r w:rsidRPr="002C37CC" w:rsidR="002C37CC">
              <w:rPr>
                <w:rFonts w:ascii="Arial" w:hAnsi="Arial" w:cs="Arial"/>
                <w:color w:val="000099"/>
                <w:sz w:val="16"/>
                <w:szCs w:val="16"/>
              </w:rPr>
              <w:t>A</w:t>
            </w:r>
          </w:p>
        </w:tc>
        <w:tc>
          <w:tcPr>
            <w:tcW w:w="890" w:type="dxa"/>
            <w:tcBorders>
              <w:top w:val="nil"/>
              <w:left w:val="nil"/>
              <w:bottom w:val="single" w:color="auto" w:sz="4" w:space="0"/>
              <w:right w:val="single" w:color="auto" w:sz="4" w:space="0"/>
            </w:tcBorders>
            <w:shd w:val="clear" w:color="000000" w:fill="FFFFFF"/>
            <w:vAlign w:val="center"/>
          </w:tcPr>
          <w:p w:rsidRPr="000C7F76" w:rsidR="001503A5" w:rsidP="000C7F76" w:rsidRDefault="001503A5" w14:paraId="360168FD" w14:textId="77777777">
            <w:pPr>
              <w:pStyle w:val="NoSpacing"/>
              <w:rPr>
                <w:rFonts w:ascii="Arial" w:hAnsi="Arial" w:cs="Arial"/>
                <w:color w:val="FF0000"/>
                <w:sz w:val="16"/>
                <w:szCs w:val="16"/>
              </w:rPr>
            </w:pPr>
          </w:p>
        </w:tc>
        <w:tc>
          <w:tcPr>
            <w:tcW w:w="0" w:type="auto"/>
            <w:tcBorders>
              <w:top w:val="nil"/>
              <w:left w:val="nil"/>
              <w:bottom w:val="single" w:color="auto" w:sz="4" w:space="0"/>
              <w:right w:val="single" w:color="auto" w:sz="4" w:space="0"/>
            </w:tcBorders>
            <w:shd w:val="clear" w:color="000000" w:fill="FFFFFF"/>
            <w:noWrap/>
            <w:vAlign w:val="bottom"/>
          </w:tcPr>
          <w:p w:rsidRPr="000C7F76" w:rsidR="001503A5" w:rsidP="000C7F76" w:rsidRDefault="001503A5" w14:paraId="6F256FB9" w14:textId="77777777">
            <w:pPr>
              <w:pStyle w:val="NoSpacing"/>
              <w:rPr>
                <w:rFonts w:ascii="Arial" w:hAnsi="Arial" w:cs="Arial"/>
                <w:sz w:val="16"/>
                <w:szCs w:val="16"/>
              </w:rPr>
            </w:pPr>
          </w:p>
        </w:tc>
      </w:tr>
      <w:tr w:rsidRPr="002038FF" w:rsidR="001503A5" w:rsidTr="000C7F76" w14:paraId="5278F43A" w14:textId="77777777">
        <w:trPr>
          <w:trHeight w:val="56"/>
          <w:jc w:val="center"/>
        </w:trPr>
        <w:tc>
          <w:tcPr>
            <w:tcW w:w="8455" w:type="dxa"/>
            <w:tcBorders>
              <w:top w:val="nil"/>
              <w:left w:val="single" w:color="auto" w:sz="4" w:space="0"/>
              <w:bottom w:val="single" w:color="auto" w:sz="4" w:space="0"/>
              <w:right w:val="single" w:color="auto" w:sz="4" w:space="0"/>
            </w:tcBorders>
            <w:shd w:val="clear" w:color="000000" w:fill="CCFFCC"/>
            <w:vAlign w:val="bottom"/>
            <w:hideMark/>
          </w:tcPr>
          <w:p w:rsidRPr="000C7F76" w:rsidR="001503A5" w:rsidP="000C7F76" w:rsidRDefault="001503A5" w14:paraId="3BDD5384" w14:textId="77777777">
            <w:pPr>
              <w:pStyle w:val="NoSpacing"/>
              <w:rPr>
                <w:rFonts w:ascii="Arial" w:hAnsi="Arial" w:cs="Arial"/>
                <w:sz w:val="16"/>
                <w:szCs w:val="16"/>
              </w:rPr>
            </w:pPr>
            <w:r w:rsidRPr="000C7F76">
              <w:rPr>
                <w:rFonts w:ascii="Arial" w:hAnsi="Arial" w:cs="Arial"/>
                <w:strike/>
                <w:color w:val="000099"/>
                <w:sz w:val="16"/>
                <w:szCs w:val="16"/>
              </w:rPr>
              <w:t xml:space="preserve">7. </w:t>
            </w:r>
            <w:r w:rsidRPr="000C7F76">
              <w:rPr>
                <w:rFonts w:ascii="Arial" w:hAnsi="Arial" w:cs="Arial"/>
                <w:color w:val="000099"/>
                <w:sz w:val="16"/>
                <w:szCs w:val="16"/>
              </w:rPr>
              <w:t xml:space="preserve">9. </w:t>
            </w:r>
            <w:r w:rsidRPr="000C7F76">
              <w:rPr>
                <w:rFonts w:ascii="Arial" w:hAnsi="Arial" w:cs="Arial"/>
                <w:sz w:val="16"/>
                <w:szCs w:val="16"/>
              </w:rPr>
              <w:t xml:space="preserve">Education Stabilization Fund </w:t>
            </w:r>
            <w:r w:rsidRPr="000C7F76">
              <w:rPr>
                <w:rFonts w:ascii="Arial" w:hAnsi="Arial" w:cs="Arial"/>
                <w:strike/>
                <w:color w:val="003399"/>
                <w:sz w:val="16"/>
                <w:szCs w:val="16"/>
              </w:rPr>
              <w:t xml:space="preserve">Program </w:t>
            </w:r>
            <w:r w:rsidRPr="000C7F76">
              <w:rPr>
                <w:rFonts w:ascii="Arial" w:hAnsi="Arial" w:cs="Arial"/>
                <w:color w:val="003399"/>
                <w:sz w:val="16"/>
                <w:szCs w:val="16"/>
              </w:rPr>
              <w:t xml:space="preserve">and ARP to the </w:t>
            </w:r>
            <w:r w:rsidRPr="000C7F76">
              <w:rPr>
                <w:rFonts w:ascii="Arial" w:hAnsi="Arial" w:cs="Arial"/>
                <w:sz w:val="16"/>
                <w:szCs w:val="16"/>
              </w:rPr>
              <w:t>Outlying Areas-State Educational Agency</w:t>
            </w:r>
          </w:p>
        </w:tc>
        <w:tc>
          <w:tcPr>
            <w:tcW w:w="715" w:type="dxa"/>
            <w:tcBorders>
              <w:top w:val="nil"/>
              <w:left w:val="nil"/>
              <w:bottom w:val="single" w:color="auto" w:sz="4" w:space="0"/>
              <w:right w:val="single" w:color="auto" w:sz="4" w:space="0"/>
            </w:tcBorders>
            <w:shd w:val="clear" w:color="auto" w:fill="auto"/>
            <w:vAlign w:val="center"/>
            <w:hideMark/>
          </w:tcPr>
          <w:p w:rsidRPr="000C7F76" w:rsidR="001503A5" w:rsidP="000C7F76" w:rsidRDefault="001503A5" w14:paraId="34D9CA84" w14:textId="77777777">
            <w:pPr>
              <w:pStyle w:val="NoSpacing"/>
              <w:rPr>
                <w:rFonts w:ascii="Arial" w:hAnsi="Arial" w:cs="Arial"/>
                <w:sz w:val="16"/>
                <w:szCs w:val="16"/>
              </w:rPr>
            </w:pPr>
            <w:r w:rsidRPr="000C7F76">
              <w:rPr>
                <w:rFonts w:ascii="Arial" w:hAnsi="Arial" w:cs="Arial"/>
                <w:sz w:val="16"/>
                <w:szCs w:val="16"/>
              </w:rPr>
              <w:t>AR7</w:t>
            </w:r>
          </w:p>
        </w:tc>
        <w:tc>
          <w:tcPr>
            <w:tcW w:w="890" w:type="dxa"/>
            <w:tcBorders>
              <w:top w:val="nil"/>
              <w:left w:val="nil"/>
              <w:bottom w:val="single" w:color="auto" w:sz="4" w:space="0"/>
              <w:right w:val="single" w:color="auto" w:sz="4" w:space="0"/>
            </w:tcBorders>
            <w:shd w:val="clear" w:color="000000" w:fill="FFFFFF"/>
            <w:vAlign w:val="center"/>
          </w:tcPr>
          <w:p w:rsidRPr="000C7F76" w:rsidR="001503A5" w:rsidP="000C7F76" w:rsidRDefault="001503A5" w14:paraId="223B0272" w14:textId="77777777">
            <w:pPr>
              <w:pStyle w:val="NoSpacing"/>
              <w:rPr>
                <w:rFonts w:ascii="Arial" w:hAnsi="Arial" w:cs="Arial"/>
                <w:sz w:val="16"/>
                <w:szCs w:val="16"/>
              </w:rPr>
            </w:pPr>
          </w:p>
        </w:tc>
        <w:tc>
          <w:tcPr>
            <w:tcW w:w="0" w:type="auto"/>
            <w:tcBorders>
              <w:top w:val="nil"/>
              <w:left w:val="nil"/>
              <w:bottom w:val="single" w:color="auto" w:sz="4" w:space="0"/>
              <w:right w:val="single" w:color="auto" w:sz="4" w:space="0"/>
            </w:tcBorders>
            <w:shd w:val="clear" w:color="000000" w:fill="FFFFFF"/>
            <w:noWrap/>
            <w:vAlign w:val="bottom"/>
            <w:hideMark/>
          </w:tcPr>
          <w:p w:rsidRPr="000C7F76" w:rsidR="001503A5" w:rsidP="000C7F76" w:rsidRDefault="001503A5" w14:paraId="4CD996BF" w14:textId="77777777">
            <w:pPr>
              <w:pStyle w:val="NoSpacing"/>
              <w:rPr>
                <w:rFonts w:ascii="Arial" w:hAnsi="Arial" w:cs="Arial"/>
                <w:sz w:val="16"/>
                <w:szCs w:val="16"/>
              </w:rPr>
            </w:pPr>
            <w:r w:rsidRPr="000C7F76">
              <w:rPr>
                <w:rFonts w:ascii="Arial" w:hAnsi="Arial" w:cs="Arial"/>
                <w:sz w:val="16"/>
                <w:szCs w:val="16"/>
              </w:rPr>
              <w:t> </w:t>
            </w:r>
          </w:p>
        </w:tc>
      </w:tr>
      <w:tr w:rsidRPr="002038FF" w:rsidR="001503A5" w:rsidTr="000C7F76" w14:paraId="0058F985" w14:textId="77777777">
        <w:trPr>
          <w:trHeight w:val="56"/>
          <w:jc w:val="center"/>
        </w:trPr>
        <w:tc>
          <w:tcPr>
            <w:tcW w:w="8455" w:type="dxa"/>
            <w:tcBorders>
              <w:top w:val="nil"/>
              <w:left w:val="single" w:color="auto" w:sz="4" w:space="0"/>
              <w:bottom w:val="single" w:color="auto" w:sz="4" w:space="0"/>
              <w:right w:val="single" w:color="auto" w:sz="4" w:space="0"/>
            </w:tcBorders>
            <w:shd w:val="clear" w:color="000000" w:fill="CCFFCC"/>
            <w:vAlign w:val="bottom"/>
            <w:hideMark/>
          </w:tcPr>
          <w:p w:rsidRPr="000C7F76" w:rsidR="001503A5" w:rsidP="000C7F76" w:rsidRDefault="001503A5" w14:paraId="053E42EB" w14:textId="77777777">
            <w:pPr>
              <w:pStyle w:val="NoSpacing"/>
              <w:rPr>
                <w:rFonts w:ascii="Arial" w:hAnsi="Arial" w:cs="Arial"/>
                <w:sz w:val="16"/>
                <w:szCs w:val="16"/>
              </w:rPr>
            </w:pPr>
            <w:r w:rsidRPr="000C7F76">
              <w:rPr>
                <w:rFonts w:ascii="Arial" w:hAnsi="Arial" w:cs="Arial"/>
                <w:strike/>
                <w:color w:val="000099"/>
                <w:sz w:val="16"/>
                <w:szCs w:val="16"/>
              </w:rPr>
              <w:t xml:space="preserve">8. </w:t>
            </w:r>
            <w:r w:rsidRPr="000C7F76">
              <w:rPr>
                <w:rFonts w:ascii="Arial" w:hAnsi="Arial" w:cs="Arial"/>
                <w:color w:val="000099"/>
                <w:sz w:val="16"/>
                <w:szCs w:val="16"/>
              </w:rPr>
              <w:t xml:space="preserve">10. </w:t>
            </w:r>
            <w:r w:rsidRPr="000C7F76">
              <w:rPr>
                <w:rFonts w:ascii="Arial" w:hAnsi="Arial" w:cs="Arial"/>
                <w:sz w:val="16"/>
                <w:szCs w:val="16"/>
              </w:rPr>
              <w:t xml:space="preserve">Education Stabilization Fund </w:t>
            </w:r>
            <w:r w:rsidRPr="000C7F76">
              <w:rPr>
                <w:rFonts w:ascii="Arial" w:hAnsi="Arial" w:cs="Arial"/>
                <w:strike/>
                <w:color w:val="003399"/>
                <w:sz w:val="16"/>
                <w:szCs w:val="16"/>
              </w:rPr>
              <w:t>Program</w:t>
            </w:r>
            <w:r w:rsidRPr="000C7F76">
              <w:rPr>
                <w:rFonts w:ascii="Arial" w:hAnsi="Arial" w:cs="Arial"/>
                <w:color w:val="003399"/>
                <w:sz w:val="16"/>
                <w:szCs w:val="16"/>
              </w:rPr>
              <w:t xml:space="preserve"> to the </w:t>
            </w:r>
            <w:r w:rsidRPr="000C7F76">
              <w:rPr>
                <w:rFonts w:ascii="Arial" w:hAnsi="Arial" w:cs="Arial"/>
                <w:sz w:val="16"/>
                <w:szCs w:val="16"/>
              </w:rPr>
              <w:t>Outlying Areas-Governors</w:t>
            </w:r>
          </w:p>
        </w:tc>
        <w:tc>
          <w:tcPr>
            <w:tcW w:w="715" w:type="dxa"/>
            <w:tcBorders>
              <w:top w:val="nil"/>
              <w:left w:val="nil"/>
              <w:bottom w:val="single" w:color="auto" w:sz="4" w:space="0"/>
              <w:right w:val="single" w:color="auto" w:sz="4" w:space="0"/>
            </w:tcBorders>
            <w:shd w:val="clear" w:color="auto" w:fill="auto"/>
            <w:vAlign w:val="center"/>
            <w:hideMark/>
          </w:tcPr>
          <w:p w:rsidRPr="000C7F76" w:rsidR="001503A5" w:rsidP="000C7F76" w:rsidRDefault="001503A5" w14:paraId="4099EFC9" w14:textId="77777777">
            <w:pPr>
              <w:pStyle w:val="NoSpacing"/>
              <w:rPr>
                <w:rFonts w:ascii="Arial" w:hAnsi="Arial" w:cs="Arial"/>
                <w:sz w:val="16"/>
                <w:szCs w:val="16"/>
              </w:rPr>
            </w:pPr>
            <w:r w:rsidRPr="000C7F76">
              <w:rPr>
                <w:rFonts w:ascii="Arial" w:hAnsi="Arial" w:cs="Arial"/>
                <w:sz w:val="16"/>
                <w:szCs w:val="16"/>
              </w:rPr>
              <w:t>AR8</w:t>
            </w:r>
          </w:p>
        </w:tc>
        <w:tc>
          <w:tcPr>
            <w:tcW w:w="890" w:type="dxa"/>
            <w:tcBorders>
              <w:top w:val="nil"/>
              <w:left w:val="nil"/>
              <w:bottom w:val="single" w:color="auto" w:sz="4" w:space="0"/>
              <w:right w:val="single" w:color="auto" w:sz="4" w:space="0"/>
            </w:tcBorders>
            <w:shd w:val="clear" w:color="000000" w:fill="FFFFFF"/>
            <w:vAlign w:val="center"/>
          </w:tcPr>
          <w:p w:rsidRPr="000C7F76" w:rsidR="001503A5" w:rsidP="000C7F76" w:rsidRDefault="001503A5" w14:paraId="6C90D79F" w14:textId="77777777">
            <w:pPr>
              <w:pStyle w:val="NoSpacing"/>
              <w:rPr>
                <w:rFonts w:ascii="Arial" w:hAnsi="Arial" w:cs="Arial"/>
                <w:sz w:val="16"/>
                <w:szCs w:val="16"/>
              </w:rPr>
            </w:pPr>
          </w:p>
        </w:tc>
        <w:tc>
          <w:tcPr>
            <w:tcW w:w="0" w:type="auto"/>
            <w:tcBorders>
              <w:top w:val="nil"/>
              <w:left w:val="nil"/>
              <w:bottom w:val="single" w:color="auto" w:sz="4" w:space="0"/>
              <w:right w:val="single" w:color="auto" w:sz="4" w:space="0"/>
            </w:tcBorders>
            <w:shd w:val="clear" w:color="000000" w:fill="FFFFFF"/>
            <w:noWrap/>
            <w:vAlign w:val="bottom"/>
            <w:hideMark/>
          </w:tcPr>
          <w:p w:rsidRPr="000C7F76" w:rsidR="001503A5" w:rsidP="000C7F76" w:rsidRDefault="001503A5" w14:paraId="0BACD44B" w14:textId="77777777">
            <w:pPr>
              <w:pStyle w:val="NoSpacing"/>
              <w:rPr>
                <w:rFonts w:ascii="Arial" w:hAnsi="Arial" w:cs="Arial"/>
                <w:sz w:val="16"/>
                <w:szCs w:val="16"/>
              </w:rPr>
            </w:pPr>
            <w:r w:rsidRPr="000C7F76">
              <w:rPr>
                <w:rFonts w:ascii="Arial" w:hAnsi="Arial" w:cs="Arial"/>
                <w:sz w:val="16"/>
                <w:szCs w:val="16"/>
              </w:rPr>
              <w:t> </w:t>
            </w:r>
          </w:p>
        </w:tc>
      </w:tr>
      <w:tr w:rsidRPr="002038FF" w:rsidR="001503A5" w:rsidTr="000C7F76" w14:paraId="0ED2EF30" w14:textId="77777777">
        <w:trPr>
          <w:trHeight w:val="63"/>
          <w:jc w:val="center"/>
        </w:trPr>
        <w:tc>
          <w:tcPr>
            <w:tcW w:w="8455" w:type="dxa"/>
            <w:tcBorders>
              <w:top w:val="nil"/>
              <w:left w:val="nil"/>
              <w:bottom w:val="nil"/>
              <w:right w:val="nil"/>
            </w:tcBorders>
            <w:shd w:val="clear" w:color="000000" w:fill="FFFFFF"/>
            <w:vAlign w:val="bottom"/>
            <w:hideMark/>
          </w:tcPr>
          <w:p w:rsidRPr="000C7F76" w:rsidR="001503A5" w:rsidP="000C7F76" w:rsidRDefault="001503A5" w14:paraId="70692699" w14:textId="77777777">
            <w:pPr>
              <w:pStyle w:val="NoSpacing"/>
              <w:rPr>
                <w:rFonts w:ascii="Arial" w:hAnsi="Arial" w:cs="Arial"/>
                <w:sz w:val="16"/>
                <w:szCs w:val="16"/>
              </w:rPr>
            </w:pPr>
            <w:r w:rsidRPr="000C7F76">
              <w:rPr>
                <w:rFonts w:ascii="Arial" w:hAnsi="Arial" w:cs="Arial"/>
                <w:sz w:val="16"/>
                <w:szCs w:val="16"/>
              </w:rPr>
              <w:t> </w:t>
            </w:r>
          </w:p>
        </w:tc>
        <w:tc>
          <w:tcPr>
            <w:tcW w:w="715" w:type="dxa"/>
            <w:tcBorders>
              <w:top w:val="nil"/>
              <w:left w:val="nil"/>
              <w:bottom w:val="nil"/>
              <w:right w:val="nil"/>
            </w:tcBorders>
            <w:shd w:val="clear" w:color="auto" w:fill="auto"/>
            <w:vAlign w:val="center"/>
            <w:hideMark/>
          </w:tcPr>
          <w:p w:rsidRPr="000C7F76" w:rsidR="001503A5" w:rsidP="000C7F76" w:rsidRDefault="001503A5" w14:paraId="0CFAC023" w14:textId="77777777">
            <w:pPr>
              <w:pStyle w:val="NoSpacing"/>
              <w:rPr>
                <w:rFonts w:ascii="Arial" w:hAnsi="Arial" w:cs="Arial"/>
                <w:sz w:val="16"/>
                <w:szCs w:val="16"/>
              </w:rPr>
            </w:pPr>
          </w:p>
        </w:tc>
        <w:tc>
          <w:tcPr>
            <w:tcW w:w="890" w:type="dxa"/>
            <w:tcBorders>
              <w:top w:val="nil"/>
              <w:left w:val="nil"/>
              <w:bottom w:val="nil"/>
              <w:right w:val="nil"/>
            </w:tcBorders>
            <w:shd w:val="clear" w:color="000000" w:fill="FFFFFF"/>
            <w:vAlign w:val="bottom"/>
            <w:hideMark/>
          </w:tcPr>
          <w:p w:rsidRPr="000C7F76" w:rsidR="001503A5" w:rsidP="000C7F76" w:rsidRDefault="001503A5" w14:paraId="0AA9A6A8" w14:textId="77777777">
            <w:pPr>
              <w:pStyle w:val="NoSpacing"/>
              <w:rPr>
                <w:rFonts w:ascii="Arial" w:hAnsi="Arial" w:cs="Arial"/>
                <w:sz w:val="16"/>
                <w:szCs w:val="16"/>
              </w:rPr>
            </w:pPr>
            <w:r w:rsidRPr="000C7F76">
              <w:rPr>
                <w:rFonts w:ascii="Arial" w:hAnsi="Arial" w:cs="Arial"/>
                <w:sz w:val="16"/>
                <w:szCs w:val="16"/>
              </w:rPr>
              <w:t> </w:t>
            </w:r>
          </w:p>
        </w:tc>
        <w:tc>
          <w:tcPr>
            <w:tcW w:w="0" w:type="auto"/>
            <w:tcBorders>
              <w:top w:val="nil"/>
              <w:left w:val="nil"/>
              <w:bottom w:val="nil"/>
              <w:right w:val="nil"/>
            </w:tcBorders>
            <w:shd w:val="clear" w:color="000000" w:fill="FFFFFF"/>
            <w:vAlign w:val="bottom"/>
            <w:hideMark/>
          </w:tcPr>
          <w:p w:rsidRPr="000C7F76" w:rsidR="001503A5" w:rsidP="000C7F76" w:rsidRDefault="001503A5" w14:paraId="296B2764" w14:textId="77777777">
            <w:pPr>
              <w:pStyle w:val="NoSpacing"/>
              <w:rPr>
                <w:rFonts w:ascii="Arial" w:hAnsi="Arial" w:cs="Arial"/>
                <w:sz w:val="16"/>
                <w:szCs w:val="16"/>
              </w:rPr>
            </w:pPr>
            <w:r w:rsidRPr="000C7F76">
              <w:rPr>
                <w:rFonts w:ascii="Arial" w:hAnsi="Arial" w:cs="Arial"/>
                <w:sz w:val="16"/>
                <w:szCs w:val="16"/>
              </w:rPr>
              <w:t> </w:t>
            </w:r>
          </w:p>
        </w:tc>
      </w:tr>
      <w:tr w:rsidRPr="002038FF" w:rsidR="001503A5" w:rsidTr="000C7F76" w14:paraId="61EAE444" w14:textId="77777777">
        <w:trPr>
          <w:trHeight w:val="264"/>
          <w:jc w:val="center"/>
        </w:trPr>
        <w:tc>
          <w:tcPr>
            <w:tcW w:w="8455" w:type="dxa"/>
            <w:tcBorders>
              <w:top w:val="single" w:color="auto" w:sz="4" w:space="0"/>
              <w:left w:val="single" w:color="auto" w:sz="4" w:space="0"/>
              <w:bottom w:val="single" w:color="auto" w:sz="4" w:space="0"/>
              <w:right w:val="single" w:color="auto" w:sz="4" w:space="0"/>
            </w:tcBorders>
            <w:shd w:val="clear" w:color="000000" w:fill="CCFFCC"/>
            <w:vAlign w:val="bottom"/>
            <w:hideMark/>
          </w:tcPr>
          <w:p w:rsidRPr="000C7F76" w:rsidR="001503A5" w:rsidP="000C7F76" w:rsidRDefault="001503A5" w14:paraId="4D2EBF55" w14:textId="32317568">
            <w:pPr>
              <w:pStyle w:val="NoSpacing"/>
              <w:rPr>
                <w:rFonts w:ascii="Arial" w:hAnsi="Arial" w:cs="Arial"/>
                <w:b/>
                <w:bCs/>
                <w:sz w:val="16"/>
                <w:szCs w:val="16"/>
              </w:rPr>
            </w:pPr>
            <w:r w:rsidRPr="000C7F76">
              <w:rPr>
                <w:rFonts w:ascii="Arial" w:hAnsi="Arial" w:cs="Arial"/>
                <w:b/>
                <w:bCs/>
                <w:sz w:val="16"/>
                <w:szCs w:val="16"/>
              </w:rPr>
              <w:t xml:space="preserve">SPECIAL EXHIBIT ITEMS - Expenditures from </w:t>
            </w:r>
            <w:r w:rsidRPr="000C7F76">
              <w:rPr>
                <w:rFonts w:ascii="Arial" w:hAnsi="Arial" w:cs="Arial"/>
                <w:b/>
                <w:bCs/>
                <w:strike/>
                <w:color w:val="000099"/>
                <w:sz w:val="16"/>
                <w:szCs w:val="16"/>
              </w:rPr>
              <w:t xml:space="preserve">CARES Act </w:t>
            </w:r>
            <w:r w:rsidRPr="00965F98" w:rsidR="00965F98">
              <w:rPr>
                <w:rFonts w:ascii="Arial" w:hAnsi="Arial" w:cs="Arial"/>
                <w:b/>
                <w:bCs/>
                <w:color w:val="000099"/>
                <w:sz w:val="16"/>
                <w:szCs w:val="16"/>
              </w:rPr>
              <w:t xml:space="preserve">COVID-19 Federal Assistance </w:t>
            </w:r>
            <w:r w:rsidRPr="000C7F76">
              <w:rPr>
                <w:rFonts w:ascii="Arial" w:hAnsi="Arial" w:cs="Arial"/>
                <w:b/>
                <w:bCs/>
                <w:sz w:val="16"/>
                <w:szCs w:val="16"/>
              </w:rPr>
              <w:t>Funds</w:t>
            </w:r>
          </w:p>
        </w:tc>
        <w:tc>
          <w:tcPr>
            <w:tcW w:w="715" w:type="dxa"/>
            <w:tcBorders>
              <w:top w:val="nil"/>
              <w:left w:val="nil"/>
              <w:bottom w:val="nil"/>
              <w:right w:val="nil"/>
            </w:tcBorders>
            <w:shd w:val="clear" w:color="auto" w:fill="auto"/>
            <w:noWrap/>
            <w:vAlign w:val="center"/>
            <w:hideMark/>
          </w:tcPr>
          <w:p w:rsidRPr="000C7F76" w:rsidR="001503A5" w:rsidP="000C7F76" w:rsidRDefault="001503A5" w14:paraId="156EF0E1" w14:textId="77777777">
            <w:pPr>
              <w:pStyle w:val="NoSpacing"/>
              <w:rPr>
                <w:rFonts w:ascii="Arial" w:hAnsi="Arial" w:cs="Arial"/>
                <w:b/>
                <w:bCs/>
                <w:sz w:val="16"/>
                <w:szCs w:val="16"/>
              </w:rPr>
            </w:pPr>
          </w:p>
        </w:tc>
        <w:tc>
          <w:tcPr>
            <w:tcW w:w="890" w:type="dxa"/>
            <w:tcBorders>
              <w:top w:val="nil"/>
              <w:left w:val="nil"/>
              <w:bottom w:val="nil"/>
              <w:right w:val="nil"/>
            </w:tcBorders>
            <w:shd w:val="clear" w:color="auto" w:fill="auto"/>
            <w:noWrap/>
            <w:vAlign w:val="bottom"/>
            <w:hideMark/>
          </w:tcPr>
          <w:p w:rsidRPr="000C7F76" w:rsidR="001503A5" w:rsidP="000C7F76" w:rsidRDefault="001503A5" w14:paraId="5C1BA8C6" w14:textId="77777777">
            <w:pPr>
              <w:pStyle w:val="NoSpacing"/>
              <w:rPr>
                <w:rFonts w:ascii="Arial" w:hAnsi="Arial" w:cs="Arial"/>
                <w:b/>
                <w:bCs/>
                <w:sz w:val="16"/>
                <w:szCs w:val="16"/>
              </w:rPr>
            </w:pPr>
          </w:p>
        </w:tc>
        <w:tc>
          <w:tcPr>
            <w:tcW w:w="0" w:type="auto"/>
            <w:tcBorders>
              <w:top w:val="nil"/>
              <w:left w:val="nil"/>
              <w:bottom w:val="nil"/>
              <w:right w:val="nil"/>
            </w:tcBorders>
            <w:shd w:val="clear" w:color="auto" w:fill="auto"/>
            <w:noWrap/>
            <w:vAlign w:val="bottom"/>
            <w:hideMark/>
          </w:tcPr>
          <w:p w:rsidRPr="000C7F76" w:rsidR="001503A5" w:rsidP="000C7F76" w:rsidRDefault="001503A5" w14:paraId="2C26A73F" w14:textId="77777777">
            <w:pPr>
              <w:pStyle w:val="NoSpacing"/>
              <w:rPr>
                <w:rFonts w:ascii="Arial" w:hAnsi="Arial" w:cs="Arial"/>
                <w:b/>
                <w:bCs/>
                <w:sz w:val="16"/>
                <w:szCs w:val="16"/>
              </w:rPr>
            </w:pPr>
          </w:p>
        </w:tc>
      </w:tr>
      <w:tr w:rsidRPr="002038FF" w:rsidR="001503A5" w:rsidTr="000C7F76" w14:paraId="69AF24FF" w14:textId="77777777">
        <w:trPr>
          <w:trHeight w:val="56"/>
          <w:jc w:val="center"/>
        </w:trPr>
        <w:tc>
          <w:tcPr>
            <w:tcW w:w="8455" w:type="dxa"/>
            <w:tcBorders>
              <w:top w:val="nil"/>
              <w:left w:val="single" w:color="auto" w:sz="4" w:space="0"/>
              <w:bottom w:val="single" w:color="auto" w:sz="4" w:space="0"/>
              <w:right w:val="single" w:color="auto" w:sz="4" w:space="0"/>
            </w:tcBorders>
            <w:shd w:val="clear" w:color="000000" w:fill="CCFFCC"/>
            <w:vAlign w:val="bottom"/>
            <w:hideMark/>
          </w:tcPr>
          <w:p w:rsidRPr="000C7F76" w:rsidR="001503A5" w:rsidP="000C7F76" w:rsidRDefault="001503A5" w14:paraId="0B43F061" w14:textId="438AEB33">
            <w:pPr>
              <w:pStyle w:val="NoSpacing"/>
              <w:rPr>
                <w:rFonts w:ascii="Arial" w:hAnsi="Arial" w:cs="Arial"/>
                <w:sz w:val="16"/>
                <w:szCs w:val="16"/>
              </w:rPr>
            </w:pPr>
            <w:r w:rsidRPr="000C7F76">
              <w:rPr>
                <w:rFonts w:ascii="Arial" w:hAnsi="Arial" w:cs="Arial"/>
                <w:sz w:val="16"/>
                <w:szCs w:val="16"/>
              </w:rPr>
              <w:t xml:space="preserve">1. Current expenditures paid from </w:t>
            </w:r>
            <w:r w:rsidRPr="000C7F76">
              <w:rPr>
                <w:rFonts w:ascii="Arial" w:hAnsi="Arial" w:cs="Arial"/>
                <w:strike/>
                <w:color w:val="000099"/>
                <w:sz w:val="16"/>
                <w:szCs w:val="16"/>
              </w:rPr>
              <w:t xml:space="preserve">CARES Act </w:t>
            </w:r>
            <w:r w:rsidRPr="00965F98" w:rsidR="00965F98">
              <w:rPr>
                <w:rFonts w:ascii="Arial" w:hAnsi="Arial" w:cs="Arial"/>
                <w:color w:val="000099"/>
                <w:sz w:val="16"/>
                <w:szCs w:val="16"/>
              </w:rPr>
              <w:t xml:space="preserve">COVID-19 Federal Assistance </w:t>
            </w:r>
            <w:r w:rsidRPr="000C7F76">
              <w:rPr>
                <w:rFonts w:ascii="Arial" w:hAnsi="Arial" w:cs="Arial"/>
                <w:sz w:val="16"/>
                <w:szCs w:val="16"/>
              </w:rPr>
              <w:t>Funds for public elementary-secondary education (objects 100-600, 810, 820, 835, and 890 for functions 1000, 2000, 3100, and 3200; excluding objects 511, 561, 564, 567, and 591)</w:t>
            </w:r>
          </w:p>
        </w:tc>
        <w:tc>
          <w:tcPr>
            <w:tcW w:w="715" w:type="dxa"/>
            <w:tcBorders>
              <w:top w:val="single" w:color="auto" w:sz="4" w:space="0"/>
              <w:left w:val="nil"/>
              <w:bottom w:val="single" w:color="auto" w:sz="4" w:space="0"/>
              <w:right w:val="single" w:color="auto" w:sz="4" w:space="0"/>
            </w:tcBorders>
            <w:shd w:val="clear" w:color="auto" w:fill="auto"/>
            <w:vAlign w:val="center"/>
            <w:hideMark/>
          </w:tcPr>
          <w:p w:rsidRPr="000C7F76" w:rsidR="001503A5" w:rsidP="000C7F76" w:rsidRDefault="001503A5" w14:paraId="48696D63" w14:textId="77777777">
            <w:pPr>
              <w:pStyle w:val="NoSpacing"/>
              <w:rPr>
                <w:rFonts w:ascii="Arial" w:hAnsi="Arial" w:cs="Arial"/>
                <w:sz w:val="16"/>
                <w:szCs w:val="16"/>
              </w:rPr>
            </w:pPr>
            <w:r w:rsidRPr="000C7F76">
              <w:rPr>
                <w:rFonts w:ascii="Arial" w:hAnsi="Arial" w:cs="Arial"/>
                <w:sz w:val="16"/>
                <w:szCs w:val="16"/>
              </w:rPr>
              <w:t>AE1</w:t>
            </w:r>
          </w:p>
        </w:tc>
        <w:tc>
          <w:tcPr>
            <w:tcW w:w="890" w:type="dxa"/>
            <w:tcBorders>
              <w:top w:val="single" w:color="auto" w:sz="4" w:space="0"/>
              <w:left w:val="nil"/>
              <w:bottom w:val="single" w:color="auto" w:sz="4" w:space="0"/>
              <w:right w:val="single" w:color="auto" w:sz="4" w:space="0"/>
            </w:tcBorders>
            <w:shd w:val="clear" w:color="000000" w:fill="FFFFFF"/>
            <w:vAlign w:val="bottom"/>
            <w:hideMark/>
          </w:tcPr>
          <w:p w:rsidRPr="000C7F76" w:rsidR="001503A5" w:rsidP="000C7F76" w:rsidRDefault="001503A5" w14:paraId="0F9658FE" w14:textId="77777777">
            <w:pPr>
              <w:pStyle w:val="NoSpacing"/>
              <w:rPr>
                <w:rFonts w:ascii="Arial" w:hAnsi="Arial" w:cs="Arial"/>
                <w:sz w:val="16"/>
                <w:szCs w:val="16"/>
              </w:rPr>
            </w:pPr>
            <w:r w:rsidRPr="000C7F76">
              <w:rPr>
                <w:rFonts w:ascii="Arial" w:hAnsi="Arial" w:cs="Arial"/>
                <w:sz w:val="16"/>
                <w:szCs w:val="16"/>
              </w:rPr>
              <w:t> </w:t>
            </w:r>
          </w:p>
        </w:tc>
        <w:tc>
          <w:tcPr>
            <w:tcW w:w="0" w:type="auto"/>
            <w:tcBorders>
              <w:top w:val="single" w:color="auto" w:sz="4" w:space="0"/>
              <w:left w:val="nil"/>
              <w:bottom w:val="single" w:color="auto" w:sz="4" w:space="0"/>
              <w:right w:val="single" w:color="auto" w:sz="4" w:space="0"/>
            </w:tcBorders>
            <w:shd w:val="clear" w:color="000000" w:fill="FFFFFF"/>
            <w:vAlign w:val="bottom"/>
            <w:hideMark/>
          </w:tcPr>
          <w:p w:rsidRPr="000C7F76" w:rsidR="001503A5" w:rsidP="000C7F76" w:rsidRDefault="001503A5" w14:paraId="15E0BC94" w14:textId="77777777">
            <w:pPr>
              <w:pStyle w:val="NoSpacing"/>
              <w:rPr>
                <w:rFonts w:ascii="Arial" w:hAnsi="Arial" w:cs="Arial"/>
                <w:sz w:val="16"/>
                <w:szCs w:val="16"/>
              </w:rPr>
            </w:pPr>
            <w:r w:rsidRPr="000C7F76">
              <w:rPr>
                <w:rFonts w:ascii="Arial" w:hAnsi="Arial" w:cs="Arial"/>
                <w:sz w:val="16"/>
                <w:szCs w:val="16"/>
              </w:rPr>
              <w:t> </w:t>
            </w:r>
          </w:p>
        </w:tc>
      </w:tr>
      <w:tr w:rsidRPr="002038FF" w:rsidR="001503A5" w:rsidTr="000C7F76" w14:paraId="2A3C0996" w14:textId="77777777">
        <w:trPr>
          <w:trHeight w:val="56"/>
          <w:jc w:val="center"/>
        </w:trPr>
        <w:tc>
          <w:tcPr>
            <w:tcW w:w="8455" w:type="dxa"/>
            <w:tcBorders>
              <w:top w:val="nil"/>
              <w:left w:val="single" w:color="auto" w:sz="4" w:space="0"/>
              <w:bottom w:val="single" w:color="auto" w:sz="4" w:space="0"/>
              <w:right w:val="single" w:color="auto" w:sz="4" w:space="0"/>
            </w:tcBorders>
            <w:shd w:val="clear" w:color="000000" w:fill="CCFFCC"/>
            <w:vAlign w:val="bottom"/>
            <w:hideMark/>
          </w:tcPr>
          <w:p w:rsidRPr="000C7F76" w:rsidR="001503A5" w:rsidP="000C7F76" w:rsidRDefault="001503A5" w14:paraId="7F2B436B" w14:textId="0E65FB58">
            <w:pPr>
              <w:pStyle w:val="NoSpacing"/>
              <w:rPr>
                <w:rFonts w:ascii="Arial" w:hAnsi="Arial" w:cs="Arial"/>
                <w:sz w:val="16"/>
                <w:szCs w:val="16"/>
              </w:rPr>
            </w:pPr>
            <w:r w:rsidRPr="000C7F76">
              <w:rPr>
                <w:rFonts w:ascii="Arial" w:hAnsi="Arial" w:cs="Arial"/>
                <w:sz w:val="16"/>
                <w:szCs w:val="16"/>
              </w:rPr>
              <w:t xml:space="preserve">2. Instructional expenditures paid from </w:t>
            </w:r>
            <w:r w:rsidRPr="000C7F76">
              <w:rPr>
                <w:rFonts w:ascii="Arial" w:hAnsi="Arial" w:cs="Arial"/>
                <w:strike/>
                <w:color w:val="000099"/>
                <w:sz w:val="16"/>
                <w:szCs w:val="16"/>
              </w:rPr>
              <w:t xml:space="preserve">CARES Act </w:t>
            </w:r>
            <w:r w:rsidRPr="00965F98" w:rsidR="00965F98">
              <w:rPr>
                <w:rFonts w:ascii="Arial" w:hAnsi="Arial" w:cs="Arial"/>
                <w:color w:val="000099"/>
                <w:sz w:val="16"/>
                <w:szCs w:val="16"/>
              </w:rPr>
              <w:t xml:space="preserve">COVID-19 Federal Assistance </w:t>
            </w:r>
            <w:r w:rsidRPr="000C7F76">
              <w:rPr>
                <w:rFonts w:ascii="Arial" w:hAnsi="Arial" w:cs="Arial"/>
                <w:sz w:val="16"/>
                <w:szCs w:val="16"/>
              </w:rPr>
              <w:t>Funds for public elementary-secondary education (objects 100-600, 810, and 890 for function 1000; excluding objects 561, 564, 567, and 591)</w:t>
            </w:r>
          </w:p>
        </w:tc>
        <w:tc>
          <w:tcPr>
            <w:tcW w:w="715" w:type="dxa"/>
            <w:tcBorders>
              <w:top w:val="nil"/>
              <w:left w:val="nil"/>
              <w:bottom w:val="single" w:color="auto" w:sz="4" w:space="0"/>
              <w:right w:val="single" w:color="auto" w:sz="4" w:space="0"/>
            </w:tcBorders>
            <w:shd w:val="clear" w:color="auto" w:fill="auto"/>
            <w:vAlign w:val="center"/>
            <w:hideMark/>
          </w:tcPr>
          <w:p w:rsidRPr="000C7F76" w:rsidR="001503A5" w:rsidP="000C7F76" w:rsidRDefault="001503A5" w14:paraId="39C65895" w14:textId="77777777">
            <w:pPr>
              <w:pStyle w:val="NoSpacing"/>
              <w:rPr>
                <w:rFonts w:ascii="Arial" w:hAnsi="Arial" w:cs="Arial"/>
                <w:sz w:val="16"/>
                <w:szCs w:val="16"/>
              </w:rPr>
            </w:pPr>
            <w:r w:rsidRPr="000C7F76">
              <w:rPr>
                <w:rFonts w:ascii="Arial" w:hAnsi="Arial" w:cs="Arial"/>
                <w:sz w:val="16"/>
                <w:szCs w:val="16"/>
              </w:rPr>
              <w:t>AE2</w:t>
            </w:r>
          </w:p>
        </w:tc>
        <w:tc>
          <w:tcPr>
            <w:tcW w:w="890" w:type="dxa"/>
            <w:tcBorders>
              <w:top w:val="nil"/>
              <w:left w:val="nil"/>
              <w:bottom w:val="single" w:color="auto" w:sz="4" w:space="0"/>
              <w:right w:val="single" w:color="auto" w:sz="4" w:space="0"/>
            </w:tcBorders>
            <w:shd w:val="clear" w:color="000000" w:fill="FFFFFF"/>
            <w:vAlign w:val="bottom"/>
            <w:hideMark/>
          </w:tcPr>
          <w:p w:rsidRPr="000C7F76" w:rsidR="001503A5" w:rsidP="000C7F76" w:rsidRDefault="001503A5" w14:paraId="09411796" w14:textId="77777777">
            <w:pPr>
              <w:pStyle w:val="NoSpacing"/>
              <w:rPr>
                <w:rFonts w:ascii="Arial" w:hAnsi="Arial" w:cs="Arial"/>
                <w:sz w:val="16"/>
                <w:szCs w:val="16"/>
              </w:rPr>
            </w:pPr>
            <w:r w:rsidRPr="000C7F76">
              <w:rPr>
                <w:rFonts w:ascii="Arial" w:hAnsi="Arial" w:cs="Arial"/>
                <w:sz w:val="16"/>
                <w:szCs w:val="16"/>
              </w:rPr>
              <w:t> </w:t>
            </w:r>
          </w:p>
        </w:tc>
        <w:tc>
          <w:tcPr>
            <w:tcW w:w="0" w:type="auto"/>
            <w:tcBorders>
              <w:top w:val="nil"/>
              <w:left w:val="nil"/>
              <w:bottom w:val="single" w:color="auto" w:sz="4" w:space="0"/>
              <w:right w:val="single" w:color="auto" w:sz="4" w:space="0"/>
            </w:tcBorders>
            <w:shd w:val="clear" w:color="000000" w:fill="FFFFFF"/>
            <w:vAlign w:val="bottom"/>
            <w:hideMark/>
          </w:tcPr>
          <w:p w:rsidRPr="000C7F76" w:rsidR="001503A5" w:rsidP="000C7F76" w:rsidRDefault="001503A5" w14:paraId="21328599" w14:textId="77777777">
            <w:pPr>
              <w:pStyle w:val="NoSpacing"/>
              <w:rPr>
                <w:rFonts w:ascii="Arial" w:hAnsi="Arial" w:cs="Arial"/>
                <w:sz w:val="16"/>
                <w:szCs w:val="16"/>
              </w:rPr>
            </w:pPr>
            <w:r w:rsidRPr="000C7F76">
              <w:rPr>
                <w:rFonts w:ascii="Arial" w:hAnsi="Arial" w:cs="Arial"/>
                <w:sz w:val="16"/>
                <w:szCs w:val="16"/>
              </w:rPr>
              <w:t> </w:t>
            </w:r>
          </w:p>
        </w:tc>
      </w:tr>
      <w:tr w:rsidRPr="002038FF" w:rsidR="001503A5" w:rsidTr="000C7F76" w14:paraId="1F3E2184" w14:textId="77777777">
        <w:trPr>
          <w:trHeight w:val="56"/>
          <w:jc w:val="center"/>
        </w:trPr>
        <w:tc>
          <w:tcPr>
            <w:tcW w:w="8455" w:type="dxa"/>
            <w:tcBorders>
              <w:top w:val="nil"/>
              <w:left w:val="single" w:color="auto" w:sz="4" w:space="0"/>
              <w:bottom w:val="single" w:color="auto" w:sz="4" w:space="0"/>
              <w:right w:val="single" w:color="auto" w:sz="4" w:space="0"/>
            </w:tcBorders>
            <w:shd w:val="clear" w:color="000000" w:fill="CCFFCC"/>
            <w:vAlign w:val="bottom"/>
            <w:hideMark/>
          </w:tcPr>
          <w:p w:rsidRPr="000C7F76" w:rsidR="001503A5" w:rsidP="000C7F76" w:rsidRDefault="001503A5" w14:paraId="5C489283" w14:textId="61D63984">
            <w:pPr>
              <w:pStyle w:val="NoSpacing"/>
              <w:rPr>
                <w:rFonts w:ascii="Arial" w:hAnsi="Arial" w:cs="Arial"/>
                <w:sz w:val="16"/>
                <w:szCs w:val="16"/>
              </w:rPr>
            </w:pPr>
            <w:r w:rsidRPr="000C7F76">
              <w:rPr>
                <w:rFonts w:ascii="Arial" w:hAnsi="Arial" w:cs="Arial"/>
                <w:sz w:val="16"/>
                <w:szCs w:val="16"/>
              </w:rPr>
              <w:t xml:space="preserve">3. Support services expenditures paid from </w:t>
            </w:r>
            <w:r w:rsidRPr="000C7F76">
              <w:rPr>
                <w:rFonts w:ascii="Arial" w:hAnsi="Arial" w:cs="Arial"/>
                <w:strike/>
                <w:color w:val="000099"/>
                <w:sz w:val="16"/>
                <w:szCs w:val="16"/>
              </w:rPr>
              <w:t xml:space="preserve">CARES Act </w:t>
            </w:r>
            <w:r w:rsidRPr="00965F98" w:rsidR="00965F98">
              <w:rPr>
                <w:rFonts w:ascii="Arial" w:hAnsi="Arial" w:cs="Arial"/>
                <w:color w:val="000099"/>
                <w:sz w:val="16"/>
                <w:szCs w:val="16"/>
              </w:rPr>
              <w:t>COVID-19 Federal Assistance</w:t>
            </w:r>
            <w:r w:rsidRPr="000C7F76">
              <w:rPr>
                <w:rFonts w:ascii="Arial" w:hAnsi="Arial" w:cs="Arial"/>
                <w:sz w:val="16"/>
                <w:szCs w:val="16"/>
              </w:rPr>
              <w:t xml:space="preserve"> Funds for public elementary-secondary education (objects 100-600, 810, 820, 835, and 890 for function 2000; excluding objects 511 and 591)</w:t>
            </w:r>
          </w:p>
        </w:tc>
        <w:tc>
          <w:tcPr>
            <w:tcW w:w="715" w:type="dxa"/>
            <w:tcBorders>
              <w:top w:val="nil"/>
              <w:left w:val="nil"/>
              <w:bottom w:val="single" w:color="auto" w:sz="4" w:space="0"/>
              <w:right w:val="single" w:color="auto" w:sz="4" w:space="0"/>
            </w:tcBorders>
            <w:shd w:val="clear" w:color="auto" w:fill="auto"/>
            <w:vAlign w:val="center"/>
            <w:hideMark/>
          </w:tcPr>
          <w:p w:rsidRPr="000C7F76" w:rsidR="001503A5" w:rsidP="000C7F76" w:rsidRDefault="001503A5" w14:paraId="67298F51" w14:textId="77777777">
            <w:pPr>
              <w:pStyle w:val="NoSpacing"/>
              <w:rPr>
                <w:rFonts w:ascii="Arial" w:hAnsi="Arial" w:cs="Arial"/>
                <w:sz w:val="16"/>
                <w:szCs w:val="16"/>
              </w:rPr>
            </w:pPr>
            <w:r w:rsidRPr="000C7F76">
              <w:rPr>
                <w:rFonts w:ascii="Arial" w:hAnsi="Arial" w:cs="Arial"/>
                <w:sz w:val="16"/>
                <w:szCs w:val="16"/>
              </w:rPr>
              <w:t>AE3</w:t>
            </w:r>
          </w:p>
        </w:tc>
        <w:tc>
          <w:tcPr>
            <w:tcW w:w="890" w:type="dxa"/>
            <w:tcBorders>
              <w:top w:val="nil"/>
              <w:left w:val="nil"/>
              <w:bottom w:val="single" w:color="auto" w:sz="4" w:space="0"/>
              <w:right w:val="single" w:color="auto" w:sz="4" w:space="0"/>
            </w:tcBorders>
            <w:shd w:val="clear" w:color="000000" w:fill="FFFFFF"/>
            <w:vAlign w:val="bottom"/>
            <w:hideMark/>
          </w:tcPr>
          <w:p w:rsidRPr="000C7F76" w:rsidR="001503A5" w:rsidP="000C7F76" w:rsidRDefault="001503A5" w14:paraId="406C0D90" w14:textId="77777777">
            <w:pPr>
              <w:pStyle w:val="NoSpacing"/>
              <w:rPr>
                <w:rFonts w:ascii="Arial" w:hAnsi="Arial" w:cs="Arial"/>
                <w:sz w:val="16"/>
                <w:szCs w:val="16"/>
              </w:rPr>
            </w:pPr>
            <w:r w:rsidRPr="000C7F76">
              <w:rPr>
                <w:rFonts w:ascii="Arial" w:hAnsi="Arial" w:cs="Arial"/>
                <w:sz w:val="16"/>
                <w:szCs w:val="16"/>
              </w:rPr>
              <w:t> </w:t>
            </w:r>
          </w:p>
        </w:tc>
        <w:tc>
          <w:tcPr>
            <w:tcW w:w="0" w:type="auto"/>
            <w:tcBorders>
              <w:top w:val="nil"/>
              <w:left w:val="nil"/>
              <w:bottom w:val="single" w:color="auto" w:sz="4" w:space="0"/>
              <w:right w:val="single" w:color="auto" w:sz="4" w:space="0"/>
            </w:tcBorders>
            <w:shd w:val="clear" w:color="000000" w:fill="FFFFFF"/>
            <w:vAlign w:val="bottom"/>
            <w:hideMark/>
          </w:tcPr>
          <w:p w:rsidRPr="000C7F76" w:rsidR="001503A5" w:rsidP="000C7F76" w:rsidRDefault="001503A5" w14:paraId="0C511FD0" w14:textId="77777777">
            <w:pPr>
              <w:pStyle w:val="NoSpacing"/>
              <w:rPr>
                <w:rFonts w:ascii="Arial" w:hAnsi="Arial" w:cs="Arial"/>
                <w:sz w:val="16"/>
                <w:szCs w:val="16"/>
              </w:rPr>
            </w:pPr>
            <w:r w:rsidRPr="000C7F76">
              <w:rPr>
                <w:rFonts w:ascii="Arial" w:hAnsi="Arial" w:cs="Arial"/>
                <w:sz w:val="16"/>
                <w:szCs w:val="16"/>
              </w:rPr>
              <w:t> </w:t>
            </w:r>
          </w:p>
        </w:tc>
      </w:tr>
      <w:tr w:rsidRPr="002038FF" w:rsidR="001503A5" w:rsidTr="000C7F76" w14:paraId="1CE0FBEB" w14:textId="77777777">
        <w:trPr>
          <w:trHeight w:val="56"/>
          <w:jc w:val="center"/>
        </w:trPr>
        <w:tc>
          <w:tcPr>
            <w:tcW w:w="8455" w:type="dxa"/>
            <w:tcBorders>
              <w:top w:val="nil"/>
              <w:left w:val="single" w:color="auto" w:sz="4" w:space="0"/>
              <w:bottom w:val="single" w:color="auto" w:sz="4" w:space="0"/>
              <w:right w:val="single" w:color="auto" w:sz="4" w:space="0"/>
            </w:tcBorders>
            <w:shd w:val="clear" w:color="000000" w:fill="CCFFCC"/>
            <w:vAlign w:val="bottom"/>
            <w:hideMark/>
          </w:tcPr>
          <w:p w:rsidRPr="000C7F76" w:rsidR="001503A5" w:rsidP="000C7F76" w:rsidRDefault="001503A5" w14:paraId="2D988C36" w14:textId="6549414E">
            <w:pPr>
              <w:pStyle w:val="NoSpacing"/>
              <w:rPr>
                <w:rFonts w:ascii="Arial" w:hAnsi="Arial" w:cs="Arial"/>
                <w:sz w:val="16"/>
                <w:szCs w:val="16"/>
              </w:rPr>
            </w:pPr>
            <w:r w:rsidRPr="000C7F76">
              <w:rPr>
                <w:rFonts w:ascii="Arial" w:hAnsi="Arial" w:cs="Arial"/>
                <w:sz w:val="16"/>
                <w:szCs w:val="16"/>
              </w:rPr>
              <w:t xml:space="preserve">4. Capital outlay expenditures paid from </w:t>
            </w:r>
            <w:r w:rsidRPr="000C7F76">
              <w:rPr>
                <w:rFonts w:ascii="Arial" w:hAnsi="Arial" w:cs="Arial"/>
                <w:strike/>
                <w:color w:val="000099"/>
                <w:sz w:val="16"/>
                <w:szCs w:val="16"/>
              </w:rPr>
              <w:t xml:space="preserve">CARES Act </w:t>
            </w:r>
            <w:r w:rsidRPr="00965F98" w:rsidR="00965F98">
              <w:rPr>
                <w:rFonts w:ascii="Arial" w:hAnsi="Arial" w:cs="Arial"/>
                <w:color w:val="000099"/>
                <w:sz w:val="16"/>
                <w:szCs w:val="16"/>
              </w:rPr>
              <w:t>COVID-19 Federal Assistance</w:t>
            </w:r>
            <w:r w:rsidRPr="000C7F76">
              <w:rPr>
                <w:rFonts w:ascii="Arial" w:hAnsi="Arial" w:cs="Arial"/>
                <w:sz w:val="16"/>
                <w:szCs w:val="16"/>
              </w:rPr>
              <w:t xml:space="preserve"> Funds (objects 100-700, and 890 for function 4000; object 700 for ALL functions)</w:t>
            </w:r>
          </w:p>
        </w:tc>
        <w:tc>
          <w:tcPr>
            <w:tcW w:w="715" w:type="dxa"/>
            <w:tcBorders>
              <w:top w:val="nil"/>
              <w:left w:val="nil"/>
              <w:bottom w:val="single" w:color="auto" w:sz="4" w:space="0"/>
              <w:right w:val="single" w:color="auto" w:sz="4" w:space="0"/>
            </w:tcBorders>
            <w:shd w:val="clear" w:color="auto" w:fill="auto"/>
            <w:vAlign w:val="center"/>
            <w:hideMark/>
          </w:tcPr>
          <w:p w:rsidRPr="000C7F76" w:rsidR="001503A5" w:rsidP="000C7F76" w:rsidRDefault="001503A5" w14:paraId="5047C37D" w14:textId="77777777">
            <w:pPr>
              <w:pStyle w:val="NoSpacing"/>
              <w:rPr>
                <w:rFonts w:ascii="Arial" w:hAnsi="Arial" w:cs="Arial"/>
                <w:sz w:val="16"/>
                <w:szCs w:val="16"/>
              </w:rPr>
            </w:pPr>
            <w:r w:rsidRPr="000C7F76">
              <w:rPr>
                <w:rFonts w:ascii="Arial" w:hAnsi="Arial" w:cs="Arial"/>
                <w:sz w:val="16"/>
                <w:szCs w:val="16"/>
              </w:rPr>
              <w:t>AE4</w:t>
            </w:r>
          </w:p>
        </w:tc>
        <w:tc>
          <w:tcPr>
            <w:tcW w:w="890" w:type="dxa"/>
            <w:tcBorders>
              <w:top w:val="nil"/>
              <w:left w:val="nil"/>
              <w:bottom w:val="single" w:color="auto" w:sz="4" w:space="0"/>
              <w:right w:val="single" w:color="auto" w:sz="4" w:space="0"/>
            </w:tcBorders>
            <w:shd w:val="clear" w:color="000000" w:fill="FFFFFF"/>
            <w:vAlign w:val="bottom"/>
            <w:hideMark/>
          </w:tcPr>
          <w:p w:rsidRPr="000C7F76" w:rsidR="001503A5" w:rsidP="000C7F76" w:rsidRDefault="001503A5" w14:paraId="6C238460" w14:textId="77777777">
            <w:pPr>
              <w:pStyle w:val="NoSpacing"/>
              <w:rPr>
                <w:rFonts w:ascii="Arial" w:hAnsi="Arial" w:cs="Arial"/>
                <w:sz w:val="16"/>
                <w:szCs w:val="16"/>
              </w:rPr>
            </w:pPr>
            <w:r w:rsidRPr="000C7F76">
              <w:rPr>
                <w:rFonts w:ascii="Arial" w:hAnsi="Arial" w:cs="Arial"/>
                <w:sz w:val="16"/>
                <w:szCs w:val="16"/>
              </w:rPr>
              <w:t> </w:t>
            </w:r>
          </w:p>
        </w:tc>
        <w:tc>
          <w:tcPr>
            <w:tcW w:w="0" w:type="auto"/>
            <w:tcBorders>
              <w:top w:val="nil"/>
              <w:left w:val="nil"/>
              <w:bottom w:val="single" w:color="auto" w:sz="4" w:space="0"/>
              <w:right w:val="single" w:color="auto" w:sz="4" w:space="0"/>
            </w:tcBorders>
            <w:shd w:val="clear" w:color="000000" w:fill="FFFFFF"/>
            <w:vAlign w:val="bottom"/>
            <w:hideMark/>
          </w:tcPr>
          <w:p w:rsidRPr="000C7F76" w:rsidR="001503A5" w:rsidP="000C7F76" w:rsidRDefault="001503A5" w14:paraId="299A3B48" w14:textId="77777777">
            <w:pPr>
              <w:pStyle w:val="NoSpacing"/>
              <w:rPr>
                <w:rFonts w:ascii="Arial" w:hAnsi="Arial" w:cs="Arial"/>
                <w:sz w:val="16"/>
                <w:szCs w:val="16"/>
              </w:rPr>
            </w:pPr>
            <w:r w:rsidRPr="000C7F76">
              <w:rPr>
                <w:rFonts w:ascii="Arial" w:hAnsi="Arial" w:cs="Arial"/>
                <w:sz w:val="16"/>
                <w:szCs w:val="16"/>
              </w:rPr>
              <w:t> </w:t>
            </w:r>
          </w:p>
        </w:tc>
      </w:tr>
      <w:tr w:rsidRPr="002038FF" w:rsidR="001503A5" w:rsidTr="000C7F76" w14:paraId="5F3DB9C9" w14:textId="77777777">
        <w:trPr>
          <w:trHeight w:val="56"/>
          <w:jc w:val="center"/>
        </w:trPr>
        <w:tc>
          <w:tcPr>
            <w:tcW w:w="8455" w:type="dxa"/>
            <w:tcBorders>
              <w:top w:val="nil"/>
              <w:left w:val="single" w:color="auto" w:sz="4" w:space="0"/>
              <w:bottom w:val="single" w:color="auto" w:sz="4" w:space="0"/>
              <w:right w:val="single" w:color="auto" w:sz="4" w:space="0"/>
            </w:tcBorders>
            <w:shd w:val="clear" w:color="000000" w:fill="CCFFCC"/>
            <w:vAlign w:val="bottom"/>
            <w:hideMark/>
          </w:tcPr>
          <w:p w:rsidRPr="000C7F76" w:rsidR="001503A5" w:rsidP="000C7F76" w:rsidRDefault="001503A5" w14:paraId="7E2D3A23" w14:textId="196BB7DB">
            <w:pPr>
              <w:pStyle w:val="NoSpacing"/>
              <w:rPr>
                <w:rFonts w:ascii="Arial" w:hAnsi="Arial" w:cs="Arial"/>
                <w:sz w:val="16"/>
                <w:szCs w:val="16"/>
              </w:rPr>
            </w:pPr>
            <w:r w:rsidRPr="000C7F76">
              <w:rPr>
                <w:rFonts w:ascii="Arial" w:hAnsi="Arial" w:cs="Arial"/>
                <w:sz w:val="16"/>
                <w:szCs w:val="16"/>
              </w:rPr>
              <w:lastRenderedPageBreak/>
              <w:t xml:space="preserve">5. Technology-related supplies and purchased services expenditures paid from </w:t>
            </w:r>
            <w:r w:rsidRPr="000C7F76">
              <w:rPr>
                <w:rFonts w:ascii="Arial" w:hAnsi="Arial" w:cs="Arial"/>
                <w:strike/>
                <w:color w:val="000099"/>
                <w:sz w:val="16"/>
                <w:szCs w:val="16"/>
              </w:rPr>
              <w:t xml:space="preserve">CARES Act </w:t>
            </w:r>
            <w:r w:rsidRPr="00965F98" w:rsidR="00965F98">
              <w:rPr>
                <w:rFonts w:ascii="Arial" w:hAnsi="Arial" w:cs="Arial"/>
                <w:color w:val="000099"/>
                <w:sz w:val="16"/>
                <w:szCs w:val="16"/>
              </w:rPr>
              <w:t>COVID-19 Federal Assistance</w:t>
            </w:r>
            <w:r w:rsidRPr="000C7F76">
              <w:rPr>
                <w:rFonts w:ascii="Arial" w:hAnsi="Arial" w:cs="Arial"/>
                <w:sz w:val="16"/>
                <w:szCs w:val="16"/>
              </w:rPr>
              <w:t xml:space="preserve"> Funds (objects 351, 352, 432, 443, 530, 650 for ALL functions)</w:t>
            </w:r>
          </w:p>
        </w:tc>
        <w:tc>
          <w:tcPr>
            <w:tcW w:w="715" w:type="dxa"/>
            <w:tcBorders>
              <w:top w:val="nil"/>
              <w:left w:val="nil"/>
              <w:bottom w:val="single" w:color="auto" w:sz="4" w:space="0"/>
              <w:right w:val="single" w:color="auto" w:sz="4" w:space="0"/>
            </w:tcBorders>
            <w:shd w:val="clear" w:color="auto" w:fill="auto"/>
            <w:vAlign w:val="center"/>
            <w:hideMark/>
          </w:tcPr>
          <w:p w:rsidRPr="000C7F76" w:rsidR="001503A5" w:rsidP="000C7F76" w:rsidRDefault="001503A5" w14:paraId="281C53C4" w14:textId="77777777">
            <w:pPr>
              <w:pStyle w:val="NoSpacing"/>
              <w:rPr>
                <w:rFonts w:ascii="Arial" w:hAnsi="Arial" w:cs="Arial"/>
                <w:sz w:val="16"/>
                <w:szCs w:val="16"/>
              </w:rPr>
            </w:pPr>
            <w:r w:rsidRPr="000C7F76">
              <w:rPr>
                <w:rFonts w:ascii="Arial" w:hAnsi="Arial" w:cs="Arial"/>
                <w:sz w:val="16"/>
                <w:szCs w:val="16"/>
              </w:rPr>
              <w:t>AE5</w:t>
            </w:r>
          </w:p>
        </w:tc>
        <w:tc>
          <w:tcPr>
            <w:tcW w:w="890" w:type="dxa"/>
            <w:tcBorders>
              <w:top w:val="nil"/>
              <w:left w:val="nil"/>
              <w:bottom w:val="single" w:color="auto" w:sz="4" w:space="0"/>
              <w:right w:val="single" w:color="auto" w:sz="4" w:space="0"/>
            </w:tcBorders>
            <w:shd w:val="clear" w:color="000000" w:fill="FFFFFF"/>
            <w:vAlign w:val="bottom"/>
            <w:hideMark/>
          </w:tcPr>
          <w:p w:rsidRPr="000C7F76" w:rsidR="001503A5" w:rsidP="000C7F76" w:rsidRDefault="001503A5" w14:paraId="61C65434" w14:textId="77777777">
            <w:pPr>
              <w:pStyle w:val="NoSpacing"/>
              <w:rPr>
                <w:rFonts w:ascii="Arial" w:hAnsi="Arial" w:cs="Arial"/>
                <w:sz w:val="16"/>
                <w:szCs w:val="16"/>
              </w:rPr>
            </w:pPr>
            <w:r w:rsidRPr="000C7F76">
              <w:rPr>
                <w:rFonts w:ascii="Arial" w:hAnsi="Arial" w:cs="Arial"/>
                <w:sz w:val="16"/>
                <w:szCs w:val="16"/>
              </w:rPr>
              <w:t> </w:t>
            </w:r>
          </w:p>
        </w:tc>
        <w:tc>
          <w:tcPr>
            <w:tcW w:w="0" w:type="auto"/>
            <w:tcBorders>
              <w:top w:val="nil"/>
              <w:left w:val="nil"/>
              <w:bottom w:val="single" w:color="auto" w:sz="4" w:space="0"/>
              <w:right w:val="single" w:color="auto" w:sz="4" w:space="0"/>
            </w:tcBorders>
            <w:shd w:val="clear" w:color="000000" w:fill="FFFFFF"/>
            <w:noWrap/>
            <w:vAlign w:val="bottom"/>
            <w:hideMark/>
          </w:tcPr>
          <w:p w:rsidRPr="000C7F76" w:rsidR="001503A5" w:rsidP="000C7F76" w:rsidRDefault="001503A5" w14:paraId="10992C1B" w14:textId="77777777">
            <w:pPr>
              <w:pStyle w:val="NoSpacing"/>
              <w:rPr>
                <w:rFonts w:ascii="Arial" w:hAnsi="Arial" w:cs="Arial"/>
                <w:sz w:val="16"/>
                <w:szCs w:val="16"/>
              </w:rPr>
            </w:pPr>
            <w:r w:rsidRPr="000C7F76">
              <w:rPr>
                <w:rFonts w:ascii="Arial" w:hAnsi="Arial" w:cs="Arial"/>
                <w:sz w:val="16"/>
                <w:szCs w:val="16"/>
              </w:rPr>
              <w:t> </w:t>
            </w:r>
          </w:p>
        </w:tc>
      </w:tr>
      <w:tr w:rsidRPr="002038FF" w:rsidR="001503A5" w:rsidTr="000C7F76" w14:paraId="0BACB989" w14:textId="77777777">
        <w:trPr>
          <w:trHeight w:val="62"/>
          <w:jc w:val="center"/>
        </w:trPr>
        <w:tc>
          <w:tcPr>
            <w:tcW w:w="8455" w:type="dxa"/>
            <w:tcBorders>
              <w:top w:val="nil"/>
              <w:left w:val="single" w:color="auto" w:sz="4" w:space="0"/>
              <w:bottom w:val="single" w:color="auto" w:sz="4" w:space="0"/>
              <w:right w:val="single" w:color="auto" w:sz="4" w:space="0"/>
            </w:tcBorders>
            <w:shd w:val="clear" w:color="000000" w:fill="CCFFCC"/>
            <w:vAlign w:val="bottom"/>
            <w:hideMark/>
          </w:tcPr>
          <w:p w:rsidRPr="000C7F76" w:rsidR="001503A5" w:rsidP="000C7F76" w:rsidRDefault="001503A5" w14:paraId="5E0D33C7" w14:textId="50D3082A">
            <w:pPr>
              <w:pStyle w:val="NoSpacing"/>
              <w:rPr>
                <w:rFonts w:ascii="Arial" w:hAnsi="Arial" w:cs="Arial"/>
                <w:sz w:val="16"/>
                <w:szCs w:val="16"/>
              </w:rPr>
            </w:pPr>
            <w:r w:rsidRPr="000C7F76">
              <w:rPr>
                <w:rFonts w:ascii="Arial" w:hAnsi="Arial" w:cs="Arial"/>
                <w:sz w:val="16"/>
                <w:szCs w:val="16"/>
              </w:rPr>
              <w:t xml:space="preserve">6. Technology-related equipment expenditures paid from </w:t>
            </w:r>
            <w:r w:rsidRPr="000C7F76">
              <w:rPr>
                <w:rFonts w:ascii="Arial" w:hAnsi="Arial" w:cs="Arial"/>
                <w:strike/>
                <w:color w:val="000099"/>
                <w:sz w:val="16"/>
                <w:szCs w:val="16"/>
              </w:rPr>
              <w:t xml:space="preserve">CARES Act </w:t>
            </w:r>
            <w:r w:rsidRPr="00965F98" w:rsidR="00965F98">
              <w:rPr>
                <w:rFonts w:ascii="Arial" w:hAnsi="Arial" w:cs="Arial"/>
                <w:color w:val="000099"/>
                <w:sz w:val="16"/>
                <w:szCs w:val="16"/>
              </w:rPr>
              <w:t>COVID-19 Federal Assistance</w:t>
            </w:r>
            <w:r w:rsidRPr="000C7F76">
              <w:rPr>
                <w:rFonts w:ascii="Arial" w:hAnsi="Arial" w:cs="Arial"/>
                <w:sz w:val="16"/>
                <w:szCs w:val="16"/>
              </w:rPr>
              <w:t xml:space="preserve"> Funds (objects 734, 735 for ALL functions)</w:t>
            </w:r>
          </w:p>
        </w:tc>
        <w:tc>
          <w:tcPr>
            <w:tcW w:w="715" w:type="dxa"/>
            <w:tcBorders>
              <w:top w:val="nil"/>
              <w:left w:val="nil"/>
              <w:bottom w:val="single" w:color="auto" w:sz="4" w:space="0"/>
              <w:right w:val="single" w:color="auto" w:sz="4" w:space="0"/>
            </w:tcBorders>
            <w:shd w:val="clear" w:color="auto" w:fill="auto"/>
            <w:vAlign w:val="center"/>
            <w:hideMark/>
          </w:tcPr>
          <w:p w:rsidRPr="000C7F76" w:rsidR="001503A5" w:rsidP="000C7F76" w:rsidRDefault="001503A5" w14:paraId="3B883861" w14:textId="77777777">
            <w:pPr>
              <w:pStyle w:val="NoSpacing"/>
              <w:rPr>
                <w:rFonts w:ascii="Arial" w:hAnsi="Arial" w:cs="Arial"/>
                <w:sz w:val="16"/>
                <w:szCs w:val="16"/>
              </w:rPr>
            </w:pPr>
            <w:r w:rsidRPr="000C7F76">
              <w:rPr>
                <w:rFonts w:ascii="Arial" w:hAnsi="Arial" w:cs="Arial"/>
                <w:sz w:val="16"/>
                <w:szCs w:val="16"/>
              </w:rPr>
              <w:t>AE6</w:t>
            </w:r>
          </w:p>
        </w:tc>
        <w:tc>
          <w:tcPr>
            <w:tcW w:w="890" w:type="dxa"/>
            <w:tcBorders>
              <w:top w:val="nil"/>
              <w:left w:val="nil"/>
              <w:bottom w:val="single" w:color="auto" w:sz="4" w:space="0"/>
              <w:right w:val="single" w:color="auto" w:sz="4" w:space="0"/>
            </w:tcBorders>
            <w:shd w:val="clear" w:color="000000" w:fill="FFFFFF"/>
            <w:vAlign w:val="bottom"/>
            <w:hideMark/>
          </w:tcPr>
          <w:p w:rsidRPr="000C7F76" w:rsidR="001503A5" w:rsidP="000C7F76" w:rsidRDefault="001503A5" w14:paraId="73E7A7F8" w14:textId="77777777">
            <w:pPr>
              <w:pStyle w:val="NoSpacing"/>
              <w:rPr>
                <w:rFonts w:ascii="Arial" w:hAnsi="Arial" w:cs="Arial"/>
                <w:sz w:val="16"/>
                <w:szCs w:val="16"/>
              </w:rPr>
            </w:pPr>
            <w:r w:rsidRPr="000C7F76">
              <w:rPr>
                <w:rFonts w:ascii="Arial" w:hAnsi="Arial" w:cs="Arial"/>
                <w:sz w:val="16"/>
                <w:szCs w:val="16"/>
              </w:rPr>
              <w:t> </w:t>
            </w:r>
          </w:p>
        </w:tc>
        <w:tc>
          <w:tcPr>
            <w:tcW w:w="0" w:type="auto"/>
            <w:tcBorders>
              <w:top w:val="nil"/>
              <w:left w:val="nil"/>
              <w:bottom w:val="single" w:color="auto" w:sz="4" w:space="0"/>
              <w:right w:val="single" w:color="auto" w:sz="4" w:space="0"/>
            </w:tcBorders>
            <w:shd w:val="clear" w:color="000000" w:fill="FFFFFF"/>
            <w:noWrap/>
            <w:vAlign w:val="bottom"/>
            <w:hideMark/>
          </w:tcPr>
          <w:p w:rsidRPr="000C7F76" w:rsidR="001503A5" w:rsidP="000C7F76" w:rsidRDefault="001503A5" w14:paraId="1923C0EB" w14:textId="77777777">
            <w:pPr>
              <w:pStyle w:val="NoSpacing"/>
              <w:rPr>
                <w:rFonts w:ascii="Arial" w:hAnsi="Arial" w:cs="Arial"/>
                <w:sz w:val="16"/>
                <w:szCs w:val="16"/>
              </w:rPr>
            </w:pPr>
            <w:r w:rsidRPr="000C7F76">
              <w:rPr>
                <w:rFonts w:ascii="Arial" w:hAnsi="Arial" w:cs="Arial"/>
                <w:sz w:val="16"/>
                <w:szCs w:val="16"/>
              </w:rPr>
              <w:t> </w:t>
            </w:r>
          </w:p>
        </w:tc>
      </w:tr>
      <w:tr w:rsidRPr="002038FF" w:rsidR="001503A5" w:rsidTr="000C7F76" w14:paraId="0EBD1F75" w14:textId="77777777">
        <w:trPr>
          <w:trHeight w:val="62"/>
          <w:jc w:val="center"/>
        </w:trPr>
        <w:tc>
          <w:tcPr>
            <w:tcW w:w="8455" w:type="dxa"/>
            <w:tcBorders>
              <w:top w:val="single" w:color="auto" w:sz="4" w:space="0"/>
              <w:left w:val="single" w:color="auto" w:sz="4" w:space="0"/>
              <w:bottom w:val="single" w:color="auto" w:sz="4" w:space="0"/>
              <w:right w:val="single" w:color="auto" w:sz="4" w:space="0"/>
            </w:tcBorders>
            <w:shd w:val="clear" w:color="000000" w:fill="CCFFCC"/>
          </w:tcPr>
          <w:p w:rsidRPr="000C7F76" w:rsidR="001503A5" w:rsidP="000C7F76" w:rsidRDefault="001503A5" w14:paraId="7C567F27" w14:textId="0A896EF3">
            <w:pPr>
              <w:pStyle w:val="NoSpacing"/>
              <w:rPr>
                <w:rFonts w:ascii="Arial" w:hAnsi="Arial" w:cs="Arial"/>
                <w:sz w:val="16"/>
                <w:szCs w:val="16"/>
              </w:rPr>
            </w:pPr>
            <w:r w:rsidRPr="000C7F76">
              <w:rPr>
                <w:rFonts w:ascii="Arial" w:hAnsi="Arial" w:cs="Arial"/>
                <w:sz w:val="16"/>
                <w:szCs w:val="16"/>
              </w:rPr>
              <w:t xml:space="preserve">7. Support services, operation and maintenance of plant expenditures paid from </w:t>
            </w:r>
            <w:r w:rsidRPr="000C7F76">
              <w:rPr>
                <w:rFonts w:ascii="Arial" w:hAnsi="Arial" w:cs="Arial"/>
                <w:strike/>
                <w:color w:val="000099"/>
                <w:sz w:val="16"/>
                <w:szCs w:val="16"/>
              </w:rPr>
              <w:t xml:space="preserve">CARES Act </w:t>
            </w:r>
            <w:r w:rsidRPr="00965F98" w:rsidR="00965F98">
              <w:rPr>
                <w:rFonts w:ascii="Arial" w:hAnsi="Arial" w:cs="Arial"/>
                <w:color w:val="000099"/>
                <w:sz w:val="16"/>
                <w:szCs w:val="16"/>
              </w:rPr>
              <w:t xml:space="preserve">COVID-19 Federal Assistance </w:t>
            </w:r>
            <w:r w:rsidRPr="000C7F76">
              <w:rPr>
                <w:rFonts w:ascii="Arial" w:hAnsi="Arial" w:cs="Arial"/>
                <w:sz w:val="16"/>
                <w:szCs w:val="16"/>
              </w:rPr>
              <w:t>Funds for public elementary-secondary education (objects 100-600, 810, 820, 835, and 890 for function 2600; excluding object 591)</w:t>
            </w:r>
          </w:p>
        </w:tc>
        <w:tc>
          <w:tcPr>
            <w:tcW w:w="715" w:type="dxa"/>
            <w:tcBorders>
              <w:top w:val="single" w:color="auto" w:sz="4" w:space="0"/>
              <w:left w:val="nil"/>
              <w:bottom w:val="single" w:color="auto" w:sz="4" w:space="0"/>
              <w:right w:val="single" w:color="auto" w:sz="4" w:space="0"/>
            </w:tcBorders>
            <w:shd w:val="clear" w:color="auto" w:fill="auto"/>
            <w:vAlign w:val="center"/>
          </w:tcPr>
          <w:p w:rsidRPr="000C7F76" w:rsidR="001503A5" w:rsidP="000C7F76" w:rsidRDefault="001503A5" w14:paraId="1D58F8D3" w14:textId="77777777">
            <w:pPr>
              <w:pStyle w:val="NoSpacing"/>
              <w:rPr>
                <w:rFonts w:ascii="Arial" w:hAnsi="Arial" w:cs="Arial"/>
                <w:sz w:val="16"/>
                <w:szCs w:val="16"/>
              </w:rPr>
            </w:pPr>
            <w:r w:rsidRPr="000C7F76">
              <w:rPr>
                <w:rFonts w:ascii="Arial" w:hAnsi="Arial" w:cs="Arial"/>
                <w:sz w:val="16"/>
                <w:szCs w:val="16"/>
              </w:rPr>
              <w:t>AE7</w:t>
            </w:r>
          </w:p>
        </w:tc>
        <w:tc>
          <w:tcPr>
            <w:tcW w:w="890" w:type="dxa"/>
            <w:tcBorders>
              <w:top w:val="single" w:color="auto" w:sz="4" w:space="0"/>
              <w:left w:val="nil"/>
              <w:bottom w:val="single" w:color="auto" w:sz="4" w:space="0"/>
              <w:right w:val="single" w:color="auto" w:sz="4" w:space="0"/>
            </w:tcBorders>
            <w:shd w:val="clear" w:color="000000" w:fill="FFFFFF"/>
            <w:vAlign w:val="bottom"/>
          </w:tcPr>
          <w:p w:rsidRPr="000C7F76" w:rsidR="001503A5" w:rsidP="000C7F76" w:rsidRDefault="001503A5" w14:paraId="794E81A7" w14:textId="77777777">
            <w:pPr>
              <w:pStyle w:val="NoSpacing"/>
              <w:rPr>
                <w:rFonts w:ascii="Arial" w:hAnsi="Arial" w:cs="Arial"/>
                <w:sz w:val="16"/>
                <w:szCs w:val="16"/>
              </w:rPr>
            </w:pPr>
          </w:p>
        </w:tc>
        <w:tc>
          <w:tcPr>
            <w:tcW w:w="0" w:type="auto"/>
            <w:tcBorders>
              <w:top w:val="single" w:color="auto" w:sz="4" w:space="0"/>
              <w:left w:val="nil"/>
              <w:bottom w:val="single" w:color="auto" w:sz="4" w:space="0"/>
              <w:right w:val="single" w:color="auto" w:sz="4" w:space="0"/>
            </w:tcBorders>
            <w:shd w:val="clear" w:color="000000" w:fill="FFFFFF"/>
            <w:noWrap/>
            <w:vAlign w:val="bottom"/>
          </w:tcPr>
          <w:p w:rsidRPr="000C7F76" w:rsidR="001503A5" w:rsidP="000C7F76" w:rsidRDefault="001503A5" w14:paraId="53D0DD0D" w14:textId="77777777">
            <w:pPr>
              <w:pStyle w:val="NoSpacing"/>
              <w:rPr>
                <w:rFonts w:ascii="Arial" w:hAnsi="Arial" w:cs="Arial"/>
                <w:sz w:val="16"/>
                <w:szCs w:val="16"/>
              </w:rPr>
            </w:pPr>
          </w:p>
        </w:tc>
      </w:tr>
      <w:tr w:rsidRPr="002038FF" w:rsidR="001503A5" w:rsidTr="000C7F76" w14:paraId="6AD92AF7" w14:textId="77777777">
        <w:trPr>
          <w:trHeight w:val="62"/>
          <w:jc w:val="center"/>
        </w:trPr>
        <w:tc>
          <w:tcPr>
            <w:tcW w:w="8455" w:type="dxa"/>
            <w:tcBorders>
              <w:top w:val="single" w:color="auto" w:sz="4" w:space="0"/>
              <w:left w:val="single" w:color="auto" w:sz="4" w:space="0"/>
              <w:bottom w:val="single" w:color="auto" w:sz="4" w:space="0"/>
              <w:right w:val="single" w:color="auto" w:sz="4" w:space="0"/>
            </w:tcBorders>
            <w:shd w:val="clear" w:color="000000" w:fill="CCFFCC"/>
          </w:tcPr>
          <w:p w:rsidRPr="000C7F76" w:rsidR="001503A5" w:rsidP="000C7F76" w:rsidRDefault="001503A5" w14:paraId="086C75EB" w14:textId="59884149">
            <w:pPr>
              <w:pStyle w:val="NoSpacing"/>
              <w:rPr>
                <w:rFonts w:ascii="Arial" w:hAnsi="Arial" w:cs="Arial"/>
                <w:sz w:val="16"/>
                <w:szCs w:val="16"/>
              </w:rPr>
            </w:pPr>
            <w:r w:rsidRPr="000C7F76">
              <w:rPr>
                <w:rFonts w:ascii="Arial" w:hAnsi="Arial" w:cs="Arial"/>
                <w:sz w:val="16"/>
                <w:szCs w:val="16"/>
              </w:rPr>
              <w:t xml:space="preserve">8. Food services operations expenditures paid from </w:t>
            </w:r>
            <w:r w:rsidRPr="000C7F76">
              <w:rPr>
                <w:rFonts w:ascii="Arial" w:hAnsi="Arial" w:cs="Arial"/>
                <w:strike/>
                <w:color w:val="000099"/>
                <w:sz w:val="16"/>
                <w:szCs w:val="16"/>
              </w:rPr>
              <w:t xml:space="preserve">CARES Act </w:t>
            </w:r>
            <w:r w:rsidRPr="00965F98" w:rsidR="00965F98">
              <w:rPr>
                <w:rFonts w:ascii="Arial" w:hAnsi="Arial" w:cs="Arial"/>
                <w:color w:val="000099"/>
                <w:sz w:val="16"/>
                <w:szCs w:val="16"/>
              </w:rPr>
              <w:t xml:space="preserve">COVID-19 Federal Assistance </w:t>
            </w:r>
            <w:r w:rsidRPr="000C7F76">
              <w:rPr>
                <w:rFonts w:ascii="Arial" w:hAnsi="Arial" w:cs="Arial"/>
                <w:sz w:val="16"/>
                <w:szCs w:val="16"/>
              </w:rPr>
              <w:t>Funds for public elementary-secondary education (objects 100-600, 810, 820, 835, and 890 for function 3100; excluding object 591)</w:t>
            </w:r>
          </w:p>
        </w:tc>
        <w:tc>
          <w:tcPr>
            <w:tcW w:w="715" w:type="dxa"/>
            <w:tcBorders>
              <w:top w:val="single" w:color="auto" w:sz="4" w:space="0"/>
              <w:left w:val="nil"/>
              <w:bottom w:val="single" w:color="auto" w:sz="4" w:space="0"/>
              <w:right w:val="single" w:color="auto" w:sz="4" w:space="0"/>
            </w:tcBorders>
            <w:shd w:val="clear" w:color="auto" w:fill="auto"/>
            <w:vAlign w:val="center"/>
          </w:tcPr>
          <w:p w:rsidRPr="000C7F76" w:rsidR="001503A5" w:rsidP="000C7F76" w:rsidRDefault="001503A5" w14:paraId="43F46481" w14:textId="77777777">
            <w:pPr>
              <w:pStyle w:val="NoSpacing"/>
              <w:rPr>
                <w:rFonts w:ascii="Arial" w:hAnsi="Arial" w:cs="Arial"/>
                <w:sz w:val="16"/>
                <w:szCs w:val="16"/>
              </w:rPr>
            </w:pPr>
            <w:r w:rsidRPr="000C7F76">
              <w:rPr>
                <w:rFonts w:ascii="Arial" w:hAnsi="Arial" w:cs="Arial"/>
                <w:sz w:val="16"/>
                <w:szCs w:val="16"/>
              </w:rPr>
              <w:t>AE8</w:t>
            </w:r>
          </w:p>
        </w:tc>
        <w:tc>
          <w:tcPr>
            <w:tcW w:w="890" w:type="dxa"/>
            <w:tcBorders>
              <w:top w:val="single" w:color="auto" w:sz="4" w:space="0"/>
              <w:left w:val="nil"/>
              <w:bottom w:val="single" w:color="auto" w:sz="4" w:space="0"/>
              <w:right w:val="single" w:color="auto" w:sz="4" w:space="0"/>
            </w:tcBorders>
            <w:shd w:val="clear" w:color="000000" w:fill="FFFFFF"/>
            <w:vAlign w:val="bottom"/>
          </w:tcPr>
          <w:p w:rsidRPr="000C7F76" w:rsidR="001503A5" w:rsidP="000C7F76" w:rsidRDefault="001503A5" w14:paraId="11C0822E" w14:textId="77777777">
            <w:pPr>
              <w:pStyle w:val="NoSpacing"/>
              <w:rPr>
                <w:rFonts w:ascii="Arial" w:hAnsi="Arial" w:cs="Arial"/>
                <w:sz w:val="16"/>
                <w:szCs w:val="16"/>
              </w:rPr>
            </w:pPr>
          </w:p>
        </w:tc>
        <w:tc>
          <w:tcPr>
            <w:tcW w:w="0" w:type="auto"/>
            <w:tcBorders>
              <w:top w:val="single" w:color="auto" w:sz="4" w:space="0"/>
              <w:left w:val="nil"/>
              <w:bottom w:val="single" w:color="auto" w:sz="4" w:space="0"/>
              <w:right w:val="single" w:color="auto" w:sz="4" w:space="0"/>
            </w:tcBorders>
            <w:shd w:val="clear" w:color="000000" w:fill="FFFFFF"/>
            <w:noWrap/>
            <w:vAlign w:val="bottom"/>
          </w:tcPr>
          <w:p w:rsidRPr="000C7F76" w:rsidR="001503A5" w:rsidP="000C7F76" w:rsidRDefault="001503A5" w14:paraId="214EE5F8" w14:textId="77777777">
            <w:pPr>
              <w:pStyle w:val="NoSpacing"/>
              <w:rPr>
                <w:rFonts w:ascii="Arial" w:hAnsi="Arial" w:cs="Arial"/>
                <w:sz w:val="16"/>
                <w:szCs w:val="16"/>
              </w:rPr>
            </w:pPr>
          </w:p>
        </w:tc>
      </w:tr>
    </w:tbl>
    <w:p w:rsidR="00EF6088" w:rsidP="00E935AE" w:rsidRDefault="00EF6088" w14:paraId="1299825E" w14:textId="262AFFBB">
      <w:pPr>
        <w:snapToGrid w:val="0"/>
        <w:spacing w:line="240" w:lineRule="auto"/>
        <w:rPr>
          <w:rFonts w:eastAsia="Times New Roman" w:cs="Times New Roman"/>
          <w:bCs/>
          <w:szCs w:val="24"/>
        </w:rPr>
      </w:pPr>
    </w:p>
    <w:p w:rsidR="005020F1" w:rsidP="009F7879" w:rsidRDefault="0053184A" w14:paraId="089CC63F" w14:textId="171A2F68">
      <w:r>
        <w:t>In the FY 2</w:t>
      </w:r>
      <w:r w:rsidR="00492E1B">
        <w:t>1</w:t>
      </w:r>
      <w:r>
        <w:t xml:space="preserve"> data collection, a</w:t>
      </w:r>
      <w:r w:rsidRPr="00B9151D" w:rsidR="00313700">
        <w:t xml:space="preserve">ll these </w:t>
      </w:r>
      <w:r w:rsidRPr="00BB3822" w:rsidR="00313700">
        <w:t xml:space="preserve">expenditures must be paid from </w:t>
      </w:r>
      <w:r w:rsidRPr="00965F98" w:rsidR="00965F98">
        <w:t>COVID-19 Federal Assistance</w:t>
      </w:r>
      <w:r w:rsidRPr="00BB3822" w:rsidR="00492E1B">
        <w:t xml:space="preserve"> funds, </w:t>
      </w:r>
      <w:r w:rsidRPr="00BB3822" w:rsidR="00434587">
        <w:t xml:space="preserve">including </w:t>
      </w:r>
      <w:r w:rsidRPr="00BB3822" w:rsidR="00BB3822">
        <w:t xml:space="preserve">revenues from CARES Act, CRRSA, and </w:t>
      </w:r>
      <w:r w:rsidR="00EF13F2">
        <w:t>A</w:t>
      </w:r>
      <w:r w:rsidRPr="00BB3822" w:rsidR="00BB3822">
        <w:t>RP</w:t>
      </w:r>
      <w:r w:rsidR="00EF13F2">
        <w:t>.</w:t>
      </w:r>
      <w:r w:rsidRPr="00B9151D" w:rsidR="00313700">
        <w:t xml:space="preserve"> In contrast to the revenues detailed above, expenditures for each of the </w:t>
      </w:r>
      <w:r w:rsidR="00E85903">
        <w:t xml:space="preserve">eight </w:t>
      </w:r>
      <w:r w:rsidRPr="00B9151D" w:rsidR="00313700">
        <w:t>data items would not be itemized and reported under separate funding streams. Each data item will be reported separately as a combined expenditure amount paid from funding across all specified CARES Act funds.</w:t>
      </w:r>
    </w:p>
    <w:p w:rsidR="00443C08" w:rsidP="009F7879" w:rsidRDefault="00856F0A" w14:paraId="455735F1" w14:textId="1DC1FA49">
      <w:r>
        <w:t>As part of the technical workshop</w:t>
      </w:r>
      <w:r w:rsidR="007A08A8">
        <w:t>s previously mentioned</w:t>
      </w:r>
      <w:r>
        <w:t xml:space="preserve">, </w:t>
      </w:r>
      <w:r w:rsidRPr="003A6FEF">
        <w:rPr>
          <w:u w:val="single"/>
        </w:rPr>
        <w:t>federal staff collaborate</w:t>
      </w:r>
      <w:r w:rsidR="00AC7794">
        <w:rPr>
          <w:u w:val="single"/>
        </w:rPr>
        <w:t>d</w:t>
      </w:r>
      <w:r w:rsidRPr="003A6FEF">
        <w:rPr>
          <w:u w:val="single"/>
        </w:rPr>
        <w:t xml:space="preserve"> with the state fiscal coordinators to make every effort to ensure that there is “match” between the data that the NCES/Census is requesting and data that the SEAs can </w:t>
      </w:r>
      <w:proofErr w:type="gramStart"/>
      <w:r w:rsidRPr="003A6FEF">
        <w:rPr>
          <w:u w:val="single"/>
        </w:rPr>
        <w:t>actually produce</w:t>
      </w:r>
      <w:proofErr w:type="gramEnd"/>
      <w:r>
        <w:t>. (</w:t>
      </w:r>
      <w:proofErr w:type="gramStart"/>
      <w:r>
        <w:t>emphasis</w:t>
      </w:r>
      <w:proofErr w:type="gramEnd"/>
      <w:r>
        <w:t xml:space="preserve"> added). </w:t>
      </w:r>
      <w:proofErr w:type="gramStart"/>
      <w:r>
        <w:t>In order to</w:t>
      </w:r>
      <w:proofErr w:type="gramEnd"/>
      <w:r>
        <w:t xml:space="preserve"> ascertain whether the match exists for the prospective addition </w:t>
      </w:r>
      <w:r w:rsidR="006A5914">
        <w:t xml:space="preserve">of </w:t>
      </w:r>
      <w:r w:rsidRPr="00BB3822" w:rsidR="001E3501">
        <w:t xml:space="preserve">CARES Act, CRRSA, and </w:t>
      </w:r>
      <w:r w:rsidR="001E3501">
        <w:t>A</w:t>
      </w:r>
      <w:r w:rsidRPr="00BB3822" w:rsidR="001E3501">
        <w:t>RP</w:t>
      </w:r>
      <w:r w:rsidR="001E3501">
        <w:t xml:space="preserve"> </w:t>
      </w:r>
      <w:r>
        <w:t xml:space="preserve">revenue variables to NPEFS; and expenditures items to NPEFS, we </w:t>
      </w:r>
      <w:r w:rsidR="00EF10BE">
        <w:t xml:space="preserve">discussed these issues at the Summer State Fiscal Coordinators Workshop on July </w:t>
      </w:r>
      <w:r w:rsidR="004A3173">
        <w:t>14 and 15, 2021.</w:t>
      </w:r>
    </w:p>
    <w:p w:rsidRPr="005D77C6" w:rsidR="004C6269" w:rsidP="006A201F" w:rsidRDefault="00056F4E" w14:paraId="6055A18D" w14:textId="20B13ADD">
      <w:pPr>
        <w:pStyle w:val="Heading1"/>
      </w:pPr>
      <w:r w:rsidRPr="005D77C6">
        <w:t xml:space="preserve">Request to Amend </w:t>
      </w:r>
      <w:r w:rsidRPr="005D77C6" w:rsidR="00A10F4E">
        <w:t>FY 2</w:t>
      </w:r>
      <w:r w:rsidR="00965F98">
        <w:t>1</w:t>
      </w:r>
      <w:r w:rsidRPr="005D77C6" w:rsidR="00A10F4E">
        <w:t xml:space="preserve"> NPEFS </w:t>
      </w:r>
      <w:r w:rsidRPr="005D77C6">
        <w:t>Data Plan</w:t>
      </w:r>
      <w:r w:rsidR="00965F98">
        <w:t>.</w:t>
      </w:r>
    </w:p>
    <w:p w:rsidR="00F54175" w:rsidP="009F7879" w:rsidRDefault="00F54175" w14:paraId="5735EF52" w14:textId="77777777">
      <w:pPr>
        <w:rPr>
          <w:snapToGrid w:val="0"/>
        </w:rPr>
      </w:pPr>
      <w:r w:rsidRPr="008E554A">
        <w:rPr>
          <w:snapToGrid w:val="0"/>
        </w:rPr>
        <w:t>The NPEFS data plan documents state-specific information about how certain revenues and expenditures are reported and any changes to reporting from prior years</w:t>
      </w:r>
      <w:r>
        <w:rPr>
          <w:snapToGrid w:val="0"/>
        </w:rPr>
        <w:t xml:space="preserve"> </w:t>
      </w:r>
      <w:r w:rsidRPr="008E554A">
        <w:rPr>
          <w:snapToGrid w:val="0"/>
        </w:rPr>
        <w:t xml:space="preserve">and is also used to determine </w:t>
      </w:r>
      <w:proofErr w:type="spellStart"/>
      <w:r w:rsidRPr="008E554A">
        <w:rPr>
          <w:snapToGrid w:val="0"/>
        </w:rPr>
        <w:t>SEAs’</w:t>
      </w:r>
      <w:proofErr w:type="spellEnd"/>
      <w:r w:rsidRPr="008E554A">
        <w:rPr>
          <w:snapToGrid w:val="0"/>
        </w:rPr>
        <w:t xml:space="preserve"> ability to potentially report additional data variables in the future.</w:t>
      </w:r>
    </w:p>
    <w:p w:rsidR="00F54175" w:rsidP="009F7879" w:rsidRDefault="00F54175" w14:paraId="4B065778" w14:textId="4FB619FE">
      <w:r w:rsidRPr="00D3677F">
        <w:t xml:space="preserve">The following revisions are proposed to </w:t>
      </w:r>
      <w:r>
        <w:t>the NPEFS F</w:t>
      </w:r>
      <w:r w:rsidRPr="00D3677F">
        <w:t xml:space="preserve">iscal </w:t>
      </w:r>
      <w:r>
        <w:t>D</w:t>
      </w:r>
      <w:r w:rsidRPr="00D3677F">
        <w:t xml:space="preserve">ata </w:t>
      </w:r>
      <w:r>
        <w:t>P</w:t>
      </w:r>
      <w:r w:rsidRPr="00D3677F">
        <w:t>lan</w:t>
      </w:r>
      <w:r>
        <w:t xml:space="preserve"> for FY 21</w:t>
      </w:r>
      <w:r w:rsidR="00A60837">
        <w:t xml:space="preserve"> </w:t>
      </w:r>
      <w:r w:rsidRPr="00D3677F" w:rsidR="00A60837">
        <w:t>(Appendix B.2)</w:t>
      </w:r>
      <w:r w:rsidRPr="00D3677F">
        <w:t xml:space="preserve">. </w:t>
      </w:r>
      <w:r>
        <w:t xml:space="preserve">Questions 9a and 9c were specific to reporting for FY 20 and will be removed and replaced with new questions that will provide information to NCES and data users on how average daily attendance is reported for FY 21. Average Daily Attendance is discussed in more detail in the </w:t>
      </w:r>
      <w:r w:rsidR="00586EA4">
        <w:t xml:space="preserve">following </w:t>
      </w:r>
      <w:r>
        <w:t xml:space="preserve">section. Questions 15 and 16 are modified to add new sources of </w:t>
      </w:r>
      <w:r w:rsidRPr="00965F98" w:rsidR="00965F98">
        <w:t>COVID-19 Federal Assistance</w:t>
      </w:r>
      <w:r>
        <w:t xml:space="preserve"> funding available to school districts. </w:t>
      </w:r>
      <w:r w:rsidRPr="00D3677F">
        <w:t>Insertions</w:t>
      </w:r>
      <w:r>
        <w:t>/</w:t>
      </w:r>
      <w:r w:rsidRPr="00D3677F">
        <w:t>additions to the survey are reflected in blue font and deletions in a crossed out blue font. Text that was moved is reflected in green font.</w:t>
      </w:r>
      <w:r>
        <w:t xml:space="preserve"> (Appendix B, pp. 13-14; 16-17)</w:t>
      </w:r>
    </w:p>
    <w:p w:rsidRPr="000C7F76" w:rsidR="00F54175" w:rsidP="00F54175" w:rsidRDefault="00F54175" w14:paraId="07272F61" w14:textId="77777777">
      <w:pPr>
        <w:numPr>
          <w:ilvl w:val="0"/>
          <w:numId w:val="8"/>
        </w:numPr>
        <w:tabs>
          <w:tab w:val="clear" w:pos="360"/>
          <w:tab w:val="num" w:pos="156"/>
        </w:tabs>
        <w:spacing w:after="0" w:line="240" w:lineRule="auto"/>
        <w:ind w:left="156" w:hanging="204"/>
        <w:rPr>
          <w:rFonts w:ascii="Arial" w:hAnsi="Arial" w:eastAsia="Calibri" w:cs="Arial"/>
          <w:b/>
          <w:bCs/>
          <w:sz w:val="16"/>
          <w:szCs w:val="16"/>
        </w:rPr>
      </w:pPr>
      <w:r w:rsidRPr="000C7F76">
        <w:rPr>
          <w:rFonts w:ascii="Arial" w:hAnsi="Arial" w:cs="Arial"/>
          <w:b/>
          <w:sz w:val="16"/>
          <w:szCs w:val="16"/>
        </w:rPr>
        <w:t>Is the ADA your state reported on NPEFS calculated based on state statute definition?</w:t>
      </w:r>
    </w:p>
    <w:p w:rsidRPr="000C7F76" w:rsidR="00F54175" w:rsidP="00992FBB" w:rsidRDefault="00F54175" w14:paraId="055160A7" w14:textId="77777777">
      <w:pPr>
        <w:spacing w:after="0"/>
        <w:ind w:left="426"/>
        <w:rPr>
          <w:rFonts w:ascii="Arial" w:hAnsi="Arial" w:eastAsia="Calibri" w:cs="Arial"/>
          <w:sz w:val="16"/>
          <w:szCs w:val="16"/>
        </w:rPr>
      </w:pPr>
      <w:r w:rsidRPr="000C7F76">
        <w:rPr>
          <w:rFonts w:ascii="Arial" w:hAnsi="Arial" w:eastAsia="Calibri" w:cs="Arial"/>
          <w:sz w:val="16"/>
          <w:szCs w:val="16"/>
        </w:rPr>
        <w:sym w:font="ZapfDingbats" w:char="F06D"/>
      </w:r>
      <w:r w:rsidRPr="000C7F76">
        <w:rPr>
          <w:rFonts w:ascii="Arial" w:hAnsi="Arial" w:eastAsia="Calibri" w:cs="Arial"/>
          <w:sz w:val="16"/>
          <w:szCs w:val="16"/>
        </w:rPr>
        <w:t xml:space="preserve"> No, ADA is calculated based on NCES definition.</w:t>
      </w:r>
      <w:r w:rsidRPr="000C7F76">
        <w:rPr>
          <w:rFonts w:ascii="Arial" w:hAnsi="Arial" w:eastAsia="Calibri" w:cs="Arial"/>
          <w:b/>
          <w:bCs/>
          <w:sz w:val="16"/>
          <w:szCs w:val="16"/>
        </w:rPr>
        <w:t xml:space="preserve"> </w:t>
      </w:r>
      <w:r w:rsidRPr="000C7F76">
        <w:rPr>
          <w:rFonts w:ascii="Arial" w:hAnsi="Arial" w:eastAsia="Calibri" w:cs="Arial"/>
          <w:color w:val="000099"/>
          <w:sz w:val="16"/>
          <w:szCs w:val="16"/>
        </w:rPr>
        <w:t xml:space="preserve">(Please </w:t>
      </w:r>
      <w:r w:rsidRPr="000C7F76">
        <w:rPr>
          <w:rFonts w:ascii="Arial" w:hAnsi="Arial" w:eastAsia="Calibri" w:cs="Arial"/>
          <w:strike/>
          <w:color w:val="000099"/>
          <w:sz w:val="16"/>
          <w:szCs w:val="16"/>
        </w:rPr>
        <w:t>answer</w:t>
      </w:r>
      <w:r w:rsidRPr="000C7F76">
        <w:rPr>
          <w:rFonts w:ascii="Arial" w:hAnsi="Arial" w:eastAsia="Calibri" w:cs="Arial"/>
          <w:color w:val="000099"/>
          <w:sz w:val="16"/>
          <w:szCs w:val="16"/>
        </w:rPr>
        <w:t xml:space="preserve"> go to question 9b.)</w:t>
      </w:r>
    </w:p>
    <w:p w:rsidRPr="000C7F76" w:rsidR="00F54175" w:rsidP="00C613B2" w:rsidRDefault="00F54175" w14:paraId="1DF593ED" w14:textId="2890BAC0">
      <w:pPr>
        <w:spacing w:after="0"/>
        <w:ind w:left="426"/>
        <w:rPr>
          <w:rFonts w:ascii="Arial" w:hAnsi="Arial" w:eastAsia="Calibri" w:cs="Arial"/>
          <w:color w:val="000099"/>
          <w:sz w:val="16"/>
          <w:szCs w:val="16"/>
        </w:rPr>
      </w:pPr>
      <w:r w:rsidRPr="000C7F76">
        <w:rPr>
          <w:rFonts w:ascii="Arial" w:hAnsi="Arial" w:eastAsia="Calibri" w:cs="Arial"/>
          <w:sz w:val="16"/>
          <w:szCs w:val="16"/>
        </w:rPr>
        <w:sym w:font="ZapfDingbats" w:char="F06D"/>
      </w:r>
      <w:r w:rsidRPr="000C7F76">
        <w:rPr>
          <w:rFonts w:ascii="Arial" w:hAnsi="Arial" w:eastAsia="Calibri" w:cs="Arial"/>
          <w:sz w:val="16"/>
          <w:szCs w:val="16"/>
        </w:rPr>
        <w:t xml:space="preserve"> Yes, </w:t>
      </w:r>
      <w:r w:rsidRPr="000C7F76">
        <w:rPr>
          <w:rFonts w:ascii="Arial" w:hAnsi="Arial" w:eastAsia="Calibri" w:cs="Arial"/>
          <w:color w:val="000099"/>
          <w:sz w:val="16"/>
          <w:szCs w:val="16"/>
        </w:rPr>
        <w:t xml:space="preserve">ADA is calculated based on state statute definition. </w:t>
      </w:r>
    </w:p>
    <w:p w:rsidRPr="000C7F76" w:rsidR="00C613B2" w:rsidP="00992FBB" w:rsidRDefault="00C613B2" w14:paraId="53592A8B" w14:textId="77777777">
      <w:pPr>
        <w:spacing w:after="0"/>
        <w:ind w:left="426"/>
        <w:rPr>
          <w:rFonts w:ascii="Arial" w:hAnsi="Arial" w:eastAsia="Calibri" w:cs="Arial"/>
          <w:color w:val="000099"/>
          <w:sz w:val="16"/>
          <w:szCs w:val="16"/>
        </w:rPr>
      </w:pPr>
    </w:p>
    <w:p w:rsidRPr="000C7F76" w:rsidR="00F54175" w:rsidP="00D766BB" w:rsidRDefault="00F54175" w14:paraId="283E9000" w14:textId="77777777">
      <w:pPr>
        <w:spacing w:after="0"/>
        <w:ind w:left="360"/>
        <w:rPr>
          <w:rFonts w:ascii="Arial" w:hAnsi="Arial" w:eastAsia="Calibri" w:cs="Arial"/>
          <w:b/>
          <w:bCs/>
          <w:strike/>
          <w:color w:val="000099"/>
          <w:sz w:val="16"/>
          <w:szCs w:val="16"/>
        </w:rPr>
      </w:pPr>
      <w:r w:rsidRPr="000C7F76">
        <w:rPr>
          <w:rFonts w:ascii="Arial" w:hAnsi="Arial" w:eastAsia="Calibri" w:cs="Arial"/>
          <w:b/>
          <w:bCs/>
          <w:sz w:val="16"/>
          <w:szCs w:val="16"/>
        </w:rPr>
        <w:t xml:space="preserve">9a. </w:t>
      </w:r>
      <w:proofErr w:type="gramStart"/>
      <w:r w:rsidRPr="000C7F76">
        <w:rPr>
          <w:rFonts w:ascii="Arial" w:hAnsi="Arial" w:eastAsia="Calibri" w:cs="Arial"/>
          <w:b/>
          <w:bCs/>
          <w:strike/>
          <w:color w:val="000099"/>
          <w:sz w:val="16"/>
          <w:szCs w:val="16"/>
        </w:rPr>
        <w:t>In light of</w:t>
      </w:r>
      <w:proofErr w:type="gramEnd"/>
      <w:r w:rsidRPr="000C7F76">
        <w:rPr>
          <w:rFonts w:ascii="Arial" w:hAnsi="Arial" w:eastAsia="Calibri" w:cs="Arial"/>
          <w:b/>
          <w:bCs/>
          <w:strike/>
          <w:color w:val="000099"/>
          <w:sz w:val="16"/>
          <w:szCs w:val="16"/>
        </w:rPr>
        <w:t xml:space="preserve"> the challenges caused by the national emergency related to the novel coronavirus disease 2019 (COVID-19), the U.S. Department of Education provided flexibility for the reporting of ADA. For states using the NCES definition of ADA, please tell us which of the following options your state used to report ADA for SY 2019-2020.</w:t>
      </w:r>
    </w:p>
    <w:p w:rsidRPr="000C7F76" w:rsidR="00F54175" w:rsidP="00D766BB" w:rsidRDefault="00F54175" w14:paraId="032725A6" w14:textId="77777777">
      <w:pPr>
        <w:spacing w:after="0"/>
        <w:ind w:left="720"/>
        <w:rPr>
          <w:rFonts w:ascii="Arial" w:hAnsi="Arial" w:eastAsia="Calibri" w:cs="Arial"/>
          <w:strike/>
          <w:color w:val="000099"/>
          <w:sz w:val="16"/>
          <w:szCs w:val="16"/>
        </w:rPr>
      </w:pPr>
      <w:r w:rsidRPr="000C7F76">
        <w:rPr>
          <w:rFonts w:ascii="Arial" w:hAnsi="Arial" w:eastAsia="Calibri" w:cs="Arial"/>
          <w:strike/>
          <w:color w:val="000099"/>
          <w:sz w:val="16"/>
          <w:szCs w:val="16"/>
        </w:rPr>
        <w:sym w:font="ZapfDingbats" w:char="F06D"/>
      </w:r>
      <w:r w:rsidRPr="000C7F76">
        <w:rPr>
          <w:rFonts w:ascii="Arial" w:hAnsi="Arial" w:eastAsia="Calibri" w:cs="Arial"/>
          <w:strike/>
          <w:color w:val="000099"/>
          <w:sz w:val="16"/>
          <w:szCs w:val="16"/>
        </w:rPr>
        <w:t xml:space="preserve">  ADA </w:t>
      </w:r>
      <w:r w:rsidRPr="000C7F76">
        <w:rPr>
          <w:rFonts w:ascii="Arial" w:hAnsi="Arial" w:eastAsia="Calibri" w:cs="Arial"/>
          <w:strike/>
          <w:color w:val="000099"/>
          <w:sz w:val="16"/>
          <w:szCs w:val="16"/>
          <w:u w:val="single"/>
        </w:rPr>
        <w:t>does not</w:t>
      </w:r>
      <w:r w:rsidRPr="000C7F76">
        <w:rPr>
          <w:rFonts w:ascii="Arial" w:hAnsi="Arial" w:eastAsia="Calibri" w:cs="Arial"/>
          <w:strike/>
          <w:color w:val="000099"/>
          <w:sz w:val="16"/>
          <w:szCs w:val="16"/>
        </w:rPr>
        <w:t xml:space="preserve"> include attendance for remote learning days which occurred </w:t>
      </w:r>
      <w:proofErr w:type="gramStart"/>
      <w:r w:rsidRPr="000C7F76">
        <w:rPr>
          <w:rFonts w:ascii="Arial" w:hAnsi="Arial" w:eastAsia="Calibri" w:cs="Arial"/>
          <w:strike/>
          <w:color w:val="000099"/>
          <w:sz w:val="16"/>
          <w:szCs w:val="16"/>
        </w:rPr>
        <w:t>as a result of</w:t>
      </w:r>
      <w:proofErr w:type="gramEnd"/>
      <w:r w:rsidRPr="000C7F76">
        <w:rPr>
          <w:rFonts w:ascii="Arial" w:hAnsi="Arial" w:eastAsia="Calibri" w:cs="Arial"/>
          <w:strike/>
          <w:color w:val="000099"/>
          <w:sz w:val="16"/>
          <w:szCs w:val="16"/>
        </w:rPr>
        <w:t xml:space="preserve"> COVID-19.</w:t>
      </w:r>
    </w:p>
    <w:p w:rsidRPr="000C7F76" w:rsidR="00F54175" w:rsidP="00D766BB" w:rsidRDefault="00F54175" w14:paraId="0FDBF606" w14:textId="77777777">
      <w:pPr>
        <w:spacing w:after="0"/>
        <w:ind w:left="720"/>
        <w:rPr>
          <w:rFonts w:ascii="Arial" w:hAnsi="Arial" w:eastAsia="Calibri" w:cs="Arial"/>
          <w:strike/>
          <w:color w:val="000099"/>
          <w:sz w:val="16"/>
          <w:szCs w:val="16"/>
        </w:rPr>
      </w:pPr>
      <w:r w:rsidRPr="000C7F76">
        <w:rPr>
          <w:rFonts w:ascii="Arial" w:hAnsi="Arial" w:eastAsia="Calibri" w:cs="Arial"/>
          <w:strike/>
          <w:color w:val="000099"/>
          <w:sz w:val="16"/>
          <w:szCs w:val="16"/>
        </w:rPr>
        <w:sym w:font="ZapfDingbats" w:char="F06D"/>
      </w:r>
      <w:r w:rsidRPr="000C7F76">
        <w:rPr>
          <w:rFonts w:ascii="Arial" w:hAnsi="Arial" w:eastAsia="Calibri" w:cs="Arial"/>
          <w:strike/>
          <w:color w:val="000099"/>
          <w:sz w:val="16"/>
          <w:szCs w:val="16"/>
        </w:rPr>
        <w:t xml:space="preserve">  ADA </w:t>
      </w:r>
      <w:r w:rsidRPr="000C7F76">
        <w:rPr>
          <w:rFonts w:ascii="Arial" w:hAnsi="Arial" w:eastAsia="Calibri" w:cs="Arial"/>
          <w:strike/>
          <w:color w:val="000099"/>
          <w:sz w:val="16"/>
          <w:szCs w:val="16"/>
          <w:u w:val="single"/>
        </w:rPr>
        <w:t>includes</w:t>
      </w:r>
      <w:r w:rsidRPr="000C7F76">
        <w:rPr>
          <w:rFonts w:ascii="Arial" w:hAnsi="Arial" w:eastAsia="Calibri" w:cs="Arial"/>
          <w:strike/>
          <w:color w:val="000099"/>
          <w:sz w:val="16"/>
          <w:szCs w:val="16"/>
        </w:rPr>
        <w:t xml:space="preserve"> attendance for remote learning days which occurred </w:t>
      </w:r>
      <w:proofErr w:type="gramStart"/>
      <w:r w:rsidRPr="000C7F76">
        <w:rPr>
          <w:rFonts w:ascii="Arial" w:hAnsi="Arial" w:eastAsia="Calibri" w:cs="Arial"/>
          <w:strike/>
          <w:color w:val="000099"/>
          <w:sz w:val="16"/>
          <w:szCs w:val="16"/>
        </w:rPr>
        <w:t>as a result of</w:t>
      </w:r>
      <w:proofErr w:type="gramEnd"/>
      <w:r w:rsidRPr="000C7F76">
        <w:rPr>
          <w:rFonts w:ascii="Arial" w:hAnsi="Arial" w:eastAsia="Calibri" w:cs="Arial"/>
          <w:strike/>
          <w:color w:val="000099"/>
          <w:sz w:val="16"/>
          <w:szCs w:val="16"/>
        </w:rPr>
        <w:t xml:space="preserve"> COVID-19. (If this option is selected, please provide </w:t>
      </w:r>
      <w:proofErr w:type="gramStart"/>
      <w:r w:rsidRPr="000C7F76">
        <w:rPr>
          <w:rFonts w:ascii="Arial" w:hAnsi="Arial" w:eastAsia="Calibri" w:cs="Arial"/>
          <w:strike/>
          <w:color w:val="000099"/>
          <w:sz w:val="16"/>
          <w:szCs w:val="16"/>
        </w:rPr>
        <w:t>a brief summary</w:t>
      </w:r>
      <w:proofErr w:type="gramEnd"/>
      <w:r w:rsidRPr="000C7F76">
        <w:rPr>
          <w:rFonts w:ascii="Arial" w:hAnsi="Arial" w:eastAsia="Calibri" w:cs="Arial"/>
          <w:strike/>
          <w:color w:val="000099"/>
          <w:sz w:val="16"/>
          <w:szCs w:val="16"/>
        </w:rPr>
        <w:t xml:space="preserve"> of the methods used by school districts for tracking attendance. Also provide an explanation for any student groups or dates that are excluded from ADA.) </w:t>
      </w:r>
    </w:p>
    <w:p w:rsidRPr="000C7F76" w:rsidR="00F54175" w:rsidP="00D766BB" w:rsidRDefault="00F54175" w14:paraId="0479F7D0" w14:textId="77777777">
      <w:pPr>
        <w:spacing w:after="0"/>
        <w:ind w:left="720"/>
        <w:rPr>
          <w:rFonts w:ascii="Arial" w:hAnsi="Arial" w:eastAsia="Calibri" w:cs="Arial"/>
          <w:strike/>
          <w:color w:val="000099"/>
          <w:sz w:val="16"/>
          <w:szCs w:val="16"/>
        </w:rPr>
      </w:pPr>
      <w:r w:rsidRPr="000C7F76">
        <w:rPr>
          <w:rFonts w:ascii="Arial" w:hAnsi="Arial" w:eastAsia="Calibri" w:cs="Arial"/>
          <w:strike/>
          <w:color w:val="000099"/>
          <w:sz w:val="16"/>
          <w:szCs w:val="16"/>
        </w:rPr>
        <w:t>_________________________________________________________________________________</w:t>
      </w:r>
    </w:p>
    <w:p w:rsidRPr="000C7F76" w:rsidR="00F54175" w:rsidP="00D766BB" w:rsidRDefault="00F54175" w14:paraId="56249072" w14:textId="77777777">
      <w:pPr>
        <w:spacing w:after="0"/>
        <w:ind w:left="720"/>
        <w:rPr>
          <w:rFonts w:ascii="Arial" w:hAnsi="Arial" w:eastAsia="Calibri" w:cs="Arial"/>
          <w:strike/>
          <w:color w:val="000099"/>
          <w:sz w:val="16"/>
          <w:szCs w:val="16"/>
        </w:rPr>
      </w:pPr>
      <w:r w:rsidRPr="000C7F76">
        <w:rPr>
          <w:rFonts w:ascii="Arial" w:hAnsi="Arial" w:eastAsia="Calibri" w:cs="Arial"/>
          <w:strike/>
          <w:color w:val="000099"/>
          <w:sz w:val="16"/>
          <w:szCs w:val="16"/>
        </w:rPr>
        <w:sym w:font="ZapfDingbats" w:char="F06D"/>
      </w:r>
      <w:r w:rsidRPr="000C7F76">
        <w:rPr>
          <w:rFonts w:ascii="Arial" w:hAnsi="Arial" w:eastAsia="Calibri" w:cs="Arial"/>
          <w:strike/>
          <w:color w:val="000099"/>
          <w:sz w:val="16"/>
          <w:szCs w:val="16"/>
        </w:rPr>
        <w:t xml:space="preserve">  ADA is reported using a different method. (Please explain.) ____________________________________________________________</w:t>
      </w:r>
    </w:p>
    <w:p w:rsidRPr="000C7F76" w:rsidR="00F54175" w:rsidP="00D766BB" w:rsidRDefault="00F54175" w14:paraId="53C653DC" w14:textId="77777777">
      <w:pPr>
        <w:spacing w:after="0"/>
        <w:ind w:left="720"/>
        <w:rPr>
          <w:rFonts w:ascii="Arial" w:hAnsi="Arial" w:eastAsia="Calibri" w:cs="Arial"/>
          <w:color w:val="000099"/>
          <w:sz w:val="16"/>
          <w:szCs w:val="16"/>
        </w:rPr>
      </w:pPr>
    </w:p>
    <w:p w:rsidRPr="000C7F76" w:rsidR="00F54175" w:rsidP="00D766BB" w:rsidRDefault="00F54175" w14:paraId="7A8BEEB8" w14:textId="77777777">
      <w:pPr>
        <w:spacing w:after="0"/>
        <w:ind w:left="360"/>
        <w:rPr>
          <w:rFonts w:ascii="Arial" w:hAnsi="Arial" w:cs="Arial"/>
          <w:sz w:val="16"/>
          <w:szCs w:val="16"/>
        </w:rPr>
      </w:pPr>
      <w:r w:rsidRPr="000C7F76">
        <w:rPr>
          <w:rFonts w:ascii="Arial" w:hAnsi="Arial" w:eastAsia="Calibri" w:cs="Arial"/>
          <w:b/>
          <w:bCs/>
          <w:strike/>
          <w:color w:val="000099"/>
          <w:sz w:val="16"/>
          <w:szCs w:val="16"/>
        </w:rPr>
        <w:t>9b.</w:t>
      </w:r>
      <w:r w:rsidRPr="000C7F76">
        <w:rPr>
          <w:rFonts w:ascii="Arial" w:hAnsi="Arial" w:eastAsia="Calibri" w:cs="Arial"/>
          <w:b/>
          <w:bCs/>
          <w:strike/>
          <w:sz w:val="16"/>
          <w:szCs w:val="16"/>
        </w:rPr>
        <w:t xml:space="preserve"> </w:t>
      </w:r>
      <w:r w:rsidRPr="000C7F76">
        <w:rPr>
          <w:rFonts w:ascii="Arial" w:hAnsi="Arial" w:eastAsia="Calibri" w:cs="Arial"/>
          <w:b/>
          <w:bCs/>
          <w:sz w:val="16"/>
          <w:szCs w:val="16"/>
        </w:rPr>
        <w:t xml:space="preserve">For states using your state ADA definition, please upload your state statutory citation (documenting how ADA is defined) Note: </w:t>
      </w:r>
      <w:r w:rsidRPr="000C7F76">
        <w:rPr>
          <w:rFonts w:ascii="Arial" w:hAnsi="Arial" w:cs="Arial"/>
          <w:sz w:val="16"/>
          <w:szCs w:val="16"/>
        </w:rPr>
        <w:t>If your state calculates ADA based on state statutes defining ADA, NCES requests that you submit the statutory citation documenting how ADA is defined in your state.</w:t>
      </w:r>
    </w:p>
    <w:p w:rsidRPr="000C7F76" w:rsidR="00F54175" w:rsidP="00D766BB" w:rsidRDefault="00F54175" w14:paraId="6551F3D7" w14:textId="77777777">
      <w:pPr>
        <w:tabs>
          <w:tab w:val="left" w:pos="810"/>
        </w:tabs>
        <w:spacing w:after="0"/>
        <w:ind w:left="720"/>
        <w:rPr>
          <w:rFonts w:ascii="Arial" w:hAnsi="Arial" w:eastAsia="Calibri" w:cs="Arial"/>
          <w:sz w:val="16"/>
          <w:szCs w:val="16"/>
        </w:rPr>
      </w:pPr>
      <w:r w:rsidRPr="000C7F76">
        <w:rPr>
          <w:rFonts w:ascii="Arial" w:hAnsi="Arial" w:eastAsia="Calibri" w:cs="Arial"/>
          <w:sz w:val="16"/>
          <w:szCs w:val="16"/>
        </w:rPr>
        <w:t>Name of file to upload. (*.doc, *.docx, *.pdf, *.txt)</w:t>
      </w:r>
    </w:p>
    <w:p w:rsidRPr="000C7F76" w:rsidR="00F54175" w:rsidP="00D766BB" w:rsidRDefault="00F54175" w14:paraId="140467A2" w14:textId="7479CD63">
      <w:pPr>
        <w:tabs>
          <w:tab w:val="left" w:pos="810"/>
        </w:tabs>
        <w:spacing w:after="0"/>
        <w:ind w:left="720"/>
        <w:rPr>
          <w:rFonts w:ascii="Arial" w:hAnsi="Arial" w:eastAsia="Calibri" w:cs="Arial"/>
          <w:sz w:val="16"/>
          <w:szCs w:val="16"/>
        </w:rPr>
      </w:pPr>
      <w:r w:rsidRPr="000C7F76">
        <w:rPr>
          <w:rFonts w:ascii="Arial" w:hAnsi="Arial" w:eastAsia="Calibri" w:cs="Arial"/>
          <w:sz w:val="16"/>
          <w:szCs w:val="16"/>
        </w:rPr>
        <w:t>Browse … [button] Upload File [button]</w:t>
      </w:r>
    </w:p>
    <w:p w:rsidRPr="000C7F76" w:rsidR="00F54175" w:rsidP="00D766BB" w:rsidRDefault="00F54175" w14:paraId="47601F74" w14:textId="77777777">
      <w:pPr>
        <w:spacing w:after="0"/>
        <w:ind w:left="360"/>
        <w:rPr>
          <w:rFonts w:ascii="Arial" w:hAnsi="Arial" w:eastAsia="Calibri" w:cs="Arial"/>
          <w:b/>
          <w:bCs/>
          <w:strike/>
          <w:color w:val="000099"/>
          <w:sz w:val="16"/>
          <w:szCs w:val="16"/>
        </w:rPr>
      </w:pPr>
      <w:r w:rsidRPr="000C7F76">
        <w:rPr>
          <w:rFonts w:ascii="Arial" w:hAnsi="Arial" w:eastAsia="Calibri" w:cs="Arial"/>
          <w:b/>
          <w:bCs/>
          <w:strike/>
          <w:color w:val="000099"/>
          <w:sz w:val="16"/>
          <w:szCs w:val="16"/>
        </w:rPr>
        <w:lastRenderedPageBreak/>
        <w:t xml:space="preserve">9c. </w:t>
      </w:r>
      <w:proofErr w:type="gramStart"/>
      <w:r w:rsidRPr="000C7F76">
        <w:rPr>
          <w:rFonts w:ascii="Arial" w:hAnsi="Arial" w:eastAsia="Calibri" w:cs="Arial"/>
          <w:b/>
          <w:bCs/>
          <w:strike/>
          <w:color w:val="000099"/>
          <w:sz w:val="16"/>
          <w:szCs w:val="16"/>
        </w:rPr>
        <w:t>In light of</w:t>
      </w:r>
      <w:proofErr w:type="gramEnd"/>
      <w:r w:rsidRPr="000C7F76">
        <w:rPr>
          <w:rFonts w:ascii="Arial" w:hAnsi="Arial" w:eastAsia="Calibri" w:cs="Arial"/>
          <w:b/>
          <w:bCs/>
          <w:strike/>
          <w:color w:val="000099"/>
          <w:sz w:val="16"/>
          <w:szCs w:val="16"/>
        </w:rPr>
        <w:t xml:space="preserve"> the challenges caused by the national emergency related to the novel coronavirus disease 2019 (COVID-19), the U.S. Department of Education provided flexibility for the reporting of ADA. For states using your state ADA definition, please tell us which of the following options your state used to report ADA for SY 2019-2020.</w:t>
      </w:r>
    </w:p>
    <w:p w:rsidRPr="000C7F76" w:rsidR="00F54175" w:rsidP="00D766BB" w:rsidRDefault="00F54175" w14:paraId="4DA37012" w14:textId="77777777">
      <w:pPr>
        <w:tabs>
          <w:tab w:val="left" w:pos="810"/>
        </w:tabs>
        <w:spacing w:after="0"/>
        <w:ind w:left="720"/>
        <w:rPr>
          <w:rFonts w:ascii="Arial" w:hAnsi="Arial" w:eastAsia="Calibri" w:cs="Arial"/>
          <w:strike/>
          <w:color w:val="000099"/>
          <w:sz w:val="16"/>
          <w:szCs w:val="16"/>
        </w:rPr>
      </w:pPr>
      <w:r w:rsidRPr="000C7F76">
        <w:rPr>
          <w:rFonts w:ascii="Arial" w:hAnsi="Arial" w:eastAsia="Calibri" w:cs="Arial"/>
          <w:strike/>
          <w:color w:val="000099"/>
          <w:sz w:val="16"/>
          <w:szCs w:val="16"/>
        </w:rPr>
        <w:sym w:font="ZapfDingbats" w:char="F06D"/>
      </w:r>
      <w:r w:rsidRPr="000C7F76">
        <w:rPr>
          <w:rFonts w:ascii="Arial" w:hAnsi="Arial" w:eastAsia="Calibri" w:cs="Arial"/>
          <w:strike/>
          <w:color w:val="000099"/>
          <w:sz w:val="16"/>
          <w:szCs w:val="16"/>
        </w:rPr>
        <w:t xml:space="preserve">  ADA </w:t>
      </w:r>
      <w:r w:rsidRPr="000C7F76">
        <w:rPr>
          <w:rFonts w:ascii="Arial" w:hAnsi="Arial" w:eastAsia="Calibri" w:cs="Arial"/>
          <w:strike/>
          <w:color w:val="000099"/>
          <w:sz w:val="16"/>
          <w:szCs w:val="16"/>
          <w:u w:val="single"/>
        </w:rPr>
        <w:t>does not</w:t>
      </w:r>
      <w:r w:rsidRPr="000C7F76">
        <w:rPr>
          <w:rFonts w:ascii="Arial" w:hAnsi="Arial" w:eastAsia="Calibri" w:cs="Arial"/>
          <w:strike/>
          <w:color w:val="000099"/>
          <w:sz w:val="16"/>
          <w:szCs w:val="16"/>
        </w:rPr>
        <w:t xml:space="preserve"> include attendance for remote learning days which occurred </w:t>
      </w:r>
      <w:proofErr w:type="gramStart"/>
      <w:r w:rsidRPr="000C7F76">
        <w:rPr>
          <w:rFonts w:ascii="Arial" w:hAnsi="Arial" w:eastAsia="Calibri" w:cs="Arial"/>
          <w:strike/>
          <w:color w:val="000099"/>
          <w:sz w:val="16"/>
          <w:szCs w:val="16"/>
        </w:rPr>
        <w:t>as a result of</w:t>
      </w:r>
      <w:proofErr w:type="gramEnd"/>
      <w:r w:rsidRPr="000C7F76">
        <w:rPr>
          <w:rFonts w:ascii="Arial" w:hAnsi="Arial" w:eastAsia="Calibri" w:cs="Arial"/>
          <w:strike/>
          <w:color w:val="000099"/>
          <w:sz w:val="16"/>
          <w:szCs w:val="16"/>
        </w:rPr>
        <w:t xml:space="preserve"> COVID-19 and is in adherence with state law or regulation.</w:t>
      </w:r>
    </w:p>
    <w:p w:rsidRPr="000C7F76" w:rsidR="00F54175" w:rsidP="00D766BB" w:rsidRDefault="00F54175" w14:paraId="120F2E98" w14:textId="77777777">
      <w:pPr>
        <w:tabs>
          <w:tab w:val="left" w:pos="810"/>
        </w:tabs>
        <w:autoSpaceDE w:val="0"/>
        <w:autoSpaceDN w:val="0"/>
        <w:adjustRightInd w:val="0"/>
        <w:spacing w:after="0"/>
        <w:ind w:left="720"/>
        <w:rPr>
          <w:rFonts w:ascii="Arial" w:hAnsi="Arial" w:eastAsia="Calibri" w:cs="Arial"/>
          <w:strike/>
          <w:color w:val="000099"/>
          <w:sz w:val="16"/>
          <w:szCs w:val="16"/>
        </w:rPr>
      </w:pPr>
      <w:r w:rsidRPr="000C7F76">
        <w:rPr>
          <w:rFonts w:ascii="Arial" w:hAnsi="Arial" w:eastAsia="Calibri" w:cs="Arial"/>
          <w:strike/>
          <w:color w:val="000099"/>
          <w:sz w:val="16"/>
          <w:szCs w:val="16"/>
        </w:rPr>
        <w:sym w:font="ZapfDingbats" w:char="F06D"/>
      </w:r>
      <w:r w:rsidRPr="000C7F76">
        <w:rPr>
          <w:rFonts w:ascii="Arial" w:hAnsi="Arial" w:eastAsia="Calibri" w:cs="Arial"/>
          <w:strike/>
          <w:color w:val="000099"/>
          <w:sz w:val="16"/>
          <w:szCs w:val="16"/>
        </w:rPr>
        <w:t xml:space="preserve">  ADA is reported as defined by state law or regulation and </w:t>
      </w:r>
      <w:r w:rsidRPr="000C7F76">
        <w:rPr>
          <w:rFonts w:ascii="Arial" w:hAnsi="Arial" w:eastAsia="Calibri" w:cs="Arial"/>
          <w:strike/>
          <w:color w:val="000099"/>
          <w:sz w:val="16"/>
          <w:szCs w:val="16"/>
          <w:u w:val="single"/>
        </w:rPr>
        <w:t>includes</w:t>
      </w:r>
      <w:r w:rsidRPr="000C7F76">
        <w:rPr>
          <w:rFonts w:ascii="Arial" w:hAnsi="Arial" w:eastAsia="Calibri" w:cs="Arial"/>
          <w:strike/>
          <w:color w:val="000099"/>
          <w:sz w:val="16"/>
          <w:szCs w:val="16"/>
        </w:rPr>
        <w:t xml:space="preserve"> attendance for remote learning days which occurred </w:t>
      </w:r>
      <w:proofErr w:type="gramStart"/>
      <w:r w:rsidRPr="000C7F76">
        <w:rPr>
          <w:rFonts w:ascii="Arial" w:hAnsi="Arial" w:eastAsia="Calibri" w:cs="Arial"/>
          <w:strike/>
          <w:color w:val="000099"/>
          <w:sz w:val="16"/>
          <w:szCs w:val="16"/>
        </w:rPr>
        <w:t>as a result of</w:t>
      </w:r>
      <w:proofErr w:type="gramEnd"/>
      <w:r w:rsidRPr="000C7F76">
        <w:rPr>
          <w:rFonts w:ascii="Arial" w:hAnsi="Arial" w:eastAsia="Calibri" w:cs="Arial"/>
          <w:strike/>
          <w:color w:val="000099"/>
          <w:sz w:val="16"/>
          <w:szCs w:val="16"/>
        </w:rPr>
        <w:t xml:space="preserve"> COVID-19. (If this option is selected, please provide </w:t>
      </w:r>
      <w:proofErr w:type="gramStart"/>
      <w:r w:rsidRPr="000C7F76">
        <w:rPr>
          <w:rFonts w:ascii="Arial" w:hAnsi="Arial" w:eastAsia="Calibri" w:cs="Arial"/>
          <w:strike/>
          <w:color w:val="000099"/>
          <w:sz w:val="16"/>
          <w:szCs w:val="16"/>
        </w:rPr>
        <w:t>a brief summary</w:t>
      </w:r>
      <w:proofErr w:type="gramEnd"/>
      <w:r w:rsidRPr="000C7F76">
        <w:rPr>
          <w:rFonts w:ascii="Arial" w:hAnsi="Arial" w:eastAsia="Calibri" w:cs="Arial"/>
          <w:strike/>
          <w:color w:val="000099"/>
          <w:sz w:val="16"/>
          <w:szCs w:val="16"/>
        </w:rPr>
        <w:t xml:space="preserve"> of the methods used by school districts for tracking attendance. Also provide an explanation for any student groups or dates that are excluded from ADA.)</w:t>
      </w:r>
    </w:p>
    <w:p w:rsidRPr="000C7F76" w:rsidR="00F54175" w:rsidP="00D766BB" w:rsidRDefault="00F54175" w14:paraId="6B7B3EB4" w14:textId="77777777">
      <w:pPr>
        <w:tabs>
          <w:tab w:val="left" w:pos="810"/>
        </w:tabs>
        <w:autoSpaceDE w:val="0"/>
        <w:autoSpaceDN w:val="0"/>
        <w:adjustRightInd w:val="0"/>
        <w:spacing w:after="0"/>
        <w:ind w:left="720"/>
        <w:rPr>
          <w:rFonts w:ascii="Arial" w:hAnsi="Arial" w:eastAsia="Calibri" w:cs="Arial"/>
          <w:strike/>
          <w:color w:val="000099"/>
          <w:sz w:val="16"/>
          <w:szCs w:val="16"/>
        </w:rPr>
      </w:pPr>
      <w:r w:rsidRPr="000C7F76">
        <w:rPr>
          <w:rFonts w:ascii="Arial" w:hAnsi="Arial" w:eastAsia="Calibri" w:cs="Arial"/>
          <w:strike/>
          <w:color w:val="000099"/>
          <w:sz w:val="16"/>
          <w:szCs w:val="16"/>
        </w:rPr>
        <w:t>_________________________________________________________________________________</w:t>
      </w:r>
    </w:p>
    <w:p w:rsidRPr="000C7F76" w:rsidR="00F54175" w:rsidP="00D766BB" w:rsidRDefault="00F54175" w14:paraId="72217626" w14:textId="77777777">
      <w:pPr>
        <w:tabs>
          <w:tab w:val="left" w:pos="810"/>
        </w:tabs>
        <w:spacing w:after="0"/>
        <w:ind w:left="720"/>
        <w:rPr>
          <w:rFonts w:ascii="Arial" w:hAnsi="Arial" w:eastAsia="Calibri" w:cs="Arial"/>
          <w:strike/>
          <w:color w:val="000099"/>
          <w:sz w:val="16"/>
          <w:szCs w:val="16"/>
        </w:rPr>
      </w:pPr>
      <w:r w:rsidRPr="000C7F76">
        <w:rPr>
          <w:rFonts w:ascii="Arial" w:hAnsi="Arial" w:eastAsia="Calibri" w:cs="Arial"/>
          <w:strike/>
          <w:color w:val="000099"/>
          <w:sz w:val="16"/>
          <w:szCs w:val="16"/>
        </w:rPr>
        <w:sym w:font="ZapfDingbats" w:char="F06D"/>
      </w:r>
      <w:r w:rsidRPr="000C7F76">
        <w:rPr>
          <w:rFonts w:ascii="Arial" w:hAnsi="Arial" w:eastAsia="Calibri" w:cs="Arial"/>
          <w:strike/>
          <w:color w:val="000099"/>
          <w:sz w:val="16"/>
          <w:szCs w:val="16"/>
        </w:rPr>
        <w:t xml:space="preserve">  The calculation of ADA as defined by state law or regulation was not affected by the state of emergency. (Please explain.) </w:t>
      </w:r>
    </w:p>
    <w:p w:rsidRPr="000C7F76" w:rsidR="00F54175" w:rsidP="00D766BB" w:rsidRDefault="00F54175" w14:paraId="08BE8C44" w14:textId="77777777">
      <w:pPr>
        <w:tabs>
          <w:tab w:val="left" w:pos="810"/>
        </w:tabs>
        <w:autoSpaceDE w:val="0"/>
        <w:autoSpaceDN w:val="0"/>
        <w:adjustRightInd w:val="0"/>
        <w:spacing w:after="0"/>
        <w:ind w:left="720"/>
        <w:rPr>
          <w:rFonts w:ascii="Arial" w:hAnsi="Arial" w:eastAsia="Calibri" w:cs="Arial"/>
          <w:strike/>
          <w:color w:val="000099"/>
          <w:sz w:val="16"/>
          <w:szCs w:val="16"/>
        </w:rPr>
      </w:pPr>
      <w:r w:rsidRPr="000C7F76">
        <w:rPr>
          <w:rFonts w:ascii="Arial" w:hAnsi="Arial" w:eastAsia="Calibri" w:cs="Arial"/>
          <w:strike/>
          <w:color w:val="000099"/>
          <w:sz w:val="16"/>
          <w:szCs w:val="16"/>
        </w:rPr>
        <w:t>_________________________________________________________________________________</w:t>
      </w:r>
    </w:p>
    <w:p w:rsidRPr="000C7F76" w:rsidR="00F54175" w:rsidP="00D766BB" w:rsidRDefault="00F54175" w14:paraId="1117B4F1" w14:textId="77777777">
      <w:pPr>
        <w:tabs>
          <w:tab w:val="left" w:pos="810"/>
        </w:tabs>
        <w:spacing w:after="0"/>
        <w:ind w:left="720"/>
        <w:rPr>
          <w:rFonts w:ascii="Arial" w:hAnsi="Arial" w:eastAsia="Calibri" w:cs="Arial"/>
          <w:b/>
          <w:bCs/>
          <w:strike/>
          <w:color w:val="0000FF"/>
          <w:sz w:val="16"/>
          <w:szCs w:val="16"/>
        </w:rPr>
      </w:pPr>
      <w:r w:rsidRPr="000C7F76">
        <w:rPr>
          <w:rFonts w:ascii="Arial" w:hAnsi="Arial" w:eastAsia="Calibri" w:cs="Arial"/>
          <w:strike/>
          <w:color w:val="000099"/>
          <w:sz w:val="16"/>
          <w:szCs w:val="16"/>
        </w:rPr>
        <w:sym w:font="ZapfDingbats" w:char="F06D"/>
      </w:r>
      <w:r w:rsidRPr="000C7F76">
        <w:rPr>
          <w:rFonts w:ascii="Arial" w:hAnsi="Arial" w:eastAsia="Calibri" w:cs="Arial"/>
          <w:strike/>
          <w:color w:val="000099"/>
          <w:sz w:val="16"/>
          <w:szCs w:val="16"/>
        </w:rPr>
        <w:t xml:space="preserve">  ADA is reported using a different method. (Please explain.) ____________________________________________________________</w:t>
      </w:r>
      <w:r w:rsidRPr="000C7F76">
        <w:rPr>
          <w:rFonts w:ascii="Arial" w:hAnsi="Arial" w:eastAsia="Calibri" w:cs="Arial"/>
          <w:b/>
          <w:bCs/>
          <w:strike/>
          <w:color w:val="0000FF"/>
          <w:sz w:val="16"/>
          <w:szCs w:val="16"/>
        </w:rPr>
        <w:br/>
      </w:r>
    </w:p>
    <w:p w:rsidRPr="000C7F76" w:rsidR="00F54175" w:rsidP="000C7F76" w:rsidRDefault="00F54175" w14:paraId="558549C8" w14:textId="77777777">
      <w:pPr>
        <w:spacing w:after="0"/>
        <w:ind w:left="360"/>
        <w:rPr>
          <w:rFonts w:ascii="Arial" w:hAnsi="Arial" w:eastAsia="Calibri" w:cs="Arial"/>
          <w:b/>
          <w:bCs/>
          <w:color w:val="000099"/>
          <w:sz w:val="16"/>
          <w:szCs w:val="16"/>
        </w:rPr>
      </w:pPr>
      <w:r w:rsidRPr="000C7F76">
        <w:rPr>
          <w:rFonts w:ascii="Arial" w:hAnsi="Arial" w:eastAsia="Calibri" w:cs="Arial"/>
          <w:b/>
          <w:bCs/>
          <w:color w:val="000099"/>
          <w:sz w:val="16"/>
          <w:szCs w:val="16"/>
        </w:rPr>
        <w:t>9b. Did any of the following situations occur which impacted your state’s average daily attendance during SY 2020-2021? (</w:t>
      </w:r>
      <w:proofErr w:type="gramStart"/>
      <w:r w:rsidRPr="000C7F76">
        <w:rPr>
          <w:rFonts w:ascii="Arial" w:hAnsi="Arial" w:eastAsia="Calibri" w:cs="Arial"/>
          <w:b/>
          <w:bCs/>
          <w:color w:val="000099"/>
          <w:sz w:val="16"/>
          <w:szCs w:val="16"/>
        </w:rPr>
        <w:t>check</w:t>
      </w:r>
      <w:proofErr w:type="gramEnd"/>
      <w:r w:rsidRPr="000C7F76">
        <w:rPr>
          <w:rFonts w:ascii="Arial" w:hAnsi="Arial" w:eastAsia="Calibri" w:cs="Arial"/>
          <w:b/>
          <w:bCs/>
          <w:color w:val="000099"/>
          <w:sz w:val="16"/>
          <w:szCs w:val="16"/>
        </w:rPr>
        <w:t xml:space="preserve"> all that apply)</w:t>
      </w:r>
    </w:p>
    <w:p w:rsidRPr="000C7F76" w:rsidR="00F54175" w:rsidP="000C7F76" w:rsidRDefault="00F54175" w14:paraId="756C5B63" w14:textId="77777777">
      <w:pPr>
        <w:tabs>
          <w:tab w:val="left" w:pos="810"/>
        </w:tabs>
        <w:spacing w:after="0"/>
        <w:ind w:left="720"/>
        <w:rPr>
          <w:rFonts w:ascii="Arial" w:hAnsi="Arial" w:eastAsia="Calibri" w:cs="Arial"/>
          <w:color w:val="000099"/>
          <w:sz w:val="16"/>
          <w:szCs w:val="16"/>
        </w:rPr>
      </w:pPr>
      <w:r w:rsidRPr="000C7F76">
        <w:rPr>
          <w:rFonts w:ascii="Arial" w:hAnsi="Arial" w:eastAsia="Calibri" w:cs="Arial"/>
          <w:color w:val="000099"/>
          <w:sz w:val="16"/>
          <w:szCs w:val="16"/>
        </w:rPr>
        <w:sym w:font="ZapfDingbats" w:char="F070"/>
      </w:r>
      <w:r w:rsidRPr="000C7F76">
        <w:rPr>
          <w:rFonts w:ascii="Arial" w:hAnsi="Arial" w:eastAsia="Calibri" w:cs="Arial"/>
          <w:color w:val="000099"/>
          <w:sz w:val="16"/>
          <w:szCs w:val="16"/>
        </w:rPr>
        <w:t xml:space="preserve">  Some or all LEAs had a temporary inability to report attendance, and ADA includes those days for which attendance was collected preceding and/or </w:t>
      </w:r>
      <w:proofErr w:type="gramStart"/>
      <w:r w:rsidRPr="000C7F76">
        <w:rPr>
          <w:rFonts w:ascii="Arial" w:hAnsi="Arial" w:eastAsia="Calibri" w:cs="Arial"/>
          <w:color w:val="000099"/>
          <w:sz w:val="16"/>
          <w:szCs w:val="16"/>
        </w:rPr>
        <w:t>subsequent to</w:t>
      </w:r>
      <w:proofErr w:type="gramEnd"/>
      <w:r w:rsidRPr="000C7F76">
        <w:rPr>
          <w:rFonts w:ascii="Arial" w:hAnsi="Arial" w:eastAsia="Calibri" w:cs="Arial"/>
          <w:color w:val="000099"/>
          <w:sz w:val="16"/>
          <w:szCs w:val="16"/>
        </w:rPr>
        <w:t xml:space="preserve"> the interruption. Please provide the number of LEAs that were affected: _________</w:t>
      </w:r>
    </w:p>
    <w:p w:rsidRPr="000C7F76" w:rsidR="00F54175" w:rsidP="000C7F76" w:rsidRDefault="00F54175" w14:paraId="58FAEE15" w14:textId="77777777">
      <w:pPr>
        <w:tabs>
          <w:tab w:val="left" w:pos="810"/>
        </w:tabs>
        <w:spacing w:after="0"/>
        <w:ind w:left="720"/>
        <w:rPr>
          <w:rFonts w:ascii="Arial" w:hAnsi="Arial" w:eastAsia="Calibri" w:cs="Arial"/>
          <w:color w:val="000099"/>
          <w:sz w:val="16"/>
          <w:szCs w:val="16"/>
        </w:rPr>
      </w:pPr>
      <w:r w:rsidRPr="000C7F76">
        <w:rPr>
          <w:rFonts w:ascii="Arial" w:hAnsi="Arial" w:eastAsia="Calibri" w:cs="Arial"/>
          <w:color w:val="000099"/>
          <w:sz w:val="16"/>
          <w:szCs w:val="16"/>
        </w:rPr>
        <w:sym w:font="ZapfDingbats" w:char="F070"/>
      </w:r>
      <w:r w:rsidRPr="000C7F76">
        <w:rPr>
          <w:rFonts w:ascii="Arial" w:hAnsi="Arial" w:eastAsia="Calibri" w:cs="Arial"/>
          <w:color w:val="000099"/>
          <w:sz w:val="16"/>
          <w:szCs w:val="16"/>
        </w:rPr>
        <w:t xml:space="preserve">  Some LEAs had a temporary inability to report attendance, and ADA excludes those LEAs. Please provide the number of LEAs that were affected: _________</w:t>
      </w:r>
    </w:p>
    <w:p w:rsidRPr="000C7F76" w:rsidR="00F54175" w:rsidP="000C7F76" w:rsidRDefault="00F54175" w14:paraId="2D8C850E" w14:textId="77777777">
      <w:pPr>
        <w:tabs>
          <w:tab w:val="left" w:pos="810"/>
        </w:tabs>
        <w:spacing w:after="0"/>
        <w:ind w:left="720"/>
        <w:rPr>
          <w:rFonts w:ascii="Arial" w:hAnsi="Arial" w:eastAsia="Calibri" w:cs="Arial"/>
          <w:color w:val="000099"/>
          <w:sz w:val="16"/>
          <w:szCs w:val="16"/>
        </w:rPr>
      </w:pPr>
      <w:r w:rsidRPr="000C7F76">
        <w:rPr>
          <w:rFonts w:ascii="Arial" w:hAnsi="Arial" w:eastAsia="Calibri" w:cs="Arial"/>
          <w:color w:val="000099"/>
          <w:sz w:val="16"/>
          <w:szCs w:val="16"/>
        </w:rPr>
        <w:sym w:font="ZapfDingbats" w:char="F070"/>
      </w:r>
      <w:r w:rsidRPr="000C7F76">
        <w:rPr>
          <w:rFonts w:ascii="Arial" w:hAnsi="Arial" w:eastAsia="Calibri" w:cs="Arial"/>
          <w:color w:val="000099"/>
          <w:sz w:val="16"/>
          <w:szCs w:val="16"/>
        </w:rPr>
        <w:t xml:space="preserve">  Some or all LEAs were unable to collect attendance for certain student groups, and these students are excluded from ADA. Please explain this situation and provide the number of LEAs and approximate number of students that were affected: _____________________________________________________________________________________</w:t>
      </w:r>
    </w:p>
    <w:p w:rsidRPr="000C7F76" w:rsidR="00F54175" w:rsidP="000C7F76" w:rsidRDefault="00F54175" w14:paraId="02D9335F" w14:textId="77777777">
      <w:pPr>
        <w:tabs>
          <w:tab w:val="left" w:pos="810"/>
        </w:tabs>
        <w:spacing w:after="0"/>
        <w:ind w:left="720"/>
        <w:rPr>
          <w:rFonts w:ascii="Arial" w:hAnsi="Arial" w:eastAsia="Calibri" w:cs="Arial"/>
          <w:color w:val="000099"/>
          <w:sz w:val="16"/>
          <w:szCs w:val="16"/>
        </w:rPr>
      </w:pPr>
      <w:r w:rsidRPr="000C7F76">
        <w:rPr>
          <w:rFonts w:ascii="Arial" w:hAnsi="Arial" w:eastAsia="Calibri" w:cs="Arial"/>
          <w:color w:val="000099"/>
          <w:sz w:val="16"/>
          <w:szCs w:val="16"/>
        </w:rPr>
        <w:sym w:font="ZapfDingbats" w:char="F070"/>
      </w:r>
      <w:r w:rsidRPr="000C7F76">
        <w:rPr>
          <w:rFonts w:ascii="Arial" w:hAnsi="Arial" w:eastAsia="Calibri" w:cs="Arial"/>
          <w:color w:val="000099"/>
          <w:sz w:val="16"/>
          <w:szCs w:val="16"/>
        </w:rPr>
        <w:t xml:space="preserve">  A different situation occurred which affected ADA. Please explain this situation and provide the number of LEAs and approximate number of students that were affected: ______________________________________________________________________________________</w:t>
      </w:r>
    </w:p>
    <w:p w:rsidRPr="000C7F76" w:rsidR="00F54175" w:rsidP="000C7F76" w:rsidRDefault="00F54175" w14:paraId="61946959" w14:textId="77777777">
      <w:pPr>
        <w:tabs>
          <w:tab w:val="left" w:pos="810"/>
        </w:tabs>
        <w:spacing w:after="0"/>
        <w:ind w:left="720"/>
        <w:rPr>
          <w:rFonts w:ascii="Arial" w:hAnsi="Arial" w:eastAsia="Calibri" w:cs="Arial"/>
          <w:color w:val="000099"/>
          <w:sz w:val="16"/>
          <w:szCs w:val="16"/>
        </w:rPr>
      </w:pPr>
    </w:p>
    <w:p w:rsidRPr="000C7F76" w:rsidR="00F54175" w:rsidP="000C7F76" w:rsidRDefault="00F54175" w14:paraId="159A7120" w14:textId="77777777">
      <w:pPr>
        <w:spacing w:after="0"/>
        <w:ind w:left="360"/>
        <w:rPr>
          <w:rFonts w:ascii="Arial" w:hAnsi="Arial" w:eastAsia="Calibri" w:cs="Arial"/>
          <w:b/>
          <w:bCs/>
          <w:color w:val="000099"/>
          <w:sz w:val="16"/>
          <w:szCs w:val="16"/>
        </w:rPr>
      </w:pPr>
      <w:r w:rsidRPr="000C7F76">
        <w:rPr>
          <w:rFonts w:ascii="Arial" w:hAnsi="Arial" w:eastAsia="Calibri" w:cs="Arial"/>
          <w:b/>
          <w:bCs/>
          <w:color w:val="000099"/>
          <w:sz w:val="16"/>
          <w:szCs w:val="16"/>
        </w:rPr>
        <w:t>9c. Which modes of instruction are included in average daily attendance for SY 2020-2021? (</w:t>
      </w:r>
      <w:proofErr w:type="gramStart"/>
      <w:r w:rsidRPr="000C7F76">
        <w:rPr>
          <w:rFonts w:ascii="Arial" w:hAnsi="Arial" w:eastAsia="Calibri" w:cs="Arial"/>
          <w:b/>
          <w:bCs/>
          <w:color w:val="000099"/>
          <w:sz w:val="16"/>
          <w:szCs w:val="16"/>
        </w:rPr>
        <w:t>check</w:t>
      </w:r>
      <w:proofErr w:type="gramEnd"/>
      <w:r w:rsidRPr="000C7F76">
        <w:rPr>
          <w:rFonts w:ascii="Arial" w:hAnsi="Arial" w:eastAsia="Calibri" w:cs="Arial"/>
          <w:b/>
          <w:bCs/>
          <w:color w:val="000099"/>
          <w:sz w:val="16"/>
          <w:szCs w:val="16"/>
        </w:rPr>
        <w:t xml:space="preserve"> all that apply)</w:t>
      </w:r>
    </w:p>
    <w:p w:rsidRPr="000C7F76" w:rsidR="00F54175" w:rsidP="000C7F76" w:rsidRDefault="00F54175" w14:paraId="60F2916B" w14:textId="77777777">
      <w:pPr>
        <w:tabs>
          <w:tab w:val="left" w:pos="810"/>
        </w:tabs>
        <w:spacing w:after="0"/>
        <w:ind w:left="720"/>
        <w:rPr>
          <w:rFonts w:ascii="Arial" w:hAnsi="Arial" w:eastAsia="Calibri" w:cs="Arial"/>
          <w:color w:val="000099"/>
          <w:sz w:val="16"/>
          <w:szCs w:val="16"/>
        </w:rPr>
      </w:pPr>
      <w:r w:rsidRPr="000C7F76">
        <w:rPr>
          <w:rFonts w:ascii="Arial" w:hAnsi="Arial" w:eastAsia="Calibri" w:cs="Arial"/>
          <w:color w:val="000099"/>
          <w:sz w:val="16"/>
          <w:szCs w:val="16"/>
        </w:rPr>
        <w:sym w:font="ZapfDingbats" w:char="F070"/>
      </w:r>
      <w:r w:rsidRPr="000C7F76">
        <w:rPr>
          <w:rFonts w:ascii="Arial" w:hAnsi="Arial" w:eastAsia="Calibri" w:cs="Arial"/>
          <w:color w:val="000099"/>
          <w:sz w:val="16"/>
          <w:szCs w:val="16"/>
        </w:rPr>
        <w:t xml:space="preserve">  In-person</w:t>
      </w:r>
    </w:p>
    <w:p w:rsidRPr="000C7F76" w:rsidR="00F54175" w:rsidP="000C7F76" w:rsidRDefault="00F54175" w14:paraId="54C1A9EF" w14:textId="77777777">
      <w:pPr>
        <w:tabs>
          <w:tab w:val="left" w:pos="810"/>
        </w:tabs>
        <w:spacing w:after="0"/>
        <w:ind w:left="720"/>
        <w:rPr>
          <w:rFonts w:ascii="Arial" w:hAnsi="Arial" w:eastAsia="Calibri" w:cs="Arial"/>
          <w:color w:val="000099"/>
          <w:sz w:val="16"/>
          <w:szCs w:val="16"/>
        </w:rPr>
      </w:pPr>
      <w:r w:rsidRPr="000C7F76">
        <w:rPr>
          <w:rFonts w:ascii="Arial" w:hAnsi="Arial" w:eastAsia="Calibri" w:cs="Arial"/>
          <w:color w:val="000099"/>
          <w:sz w:val="16"/>
          <w:szCs w:val="16"/>
        </w:rPr>
        <w:sym w:font="ZapfDingbats" w:char="F070"/>
      </w:r>
      <w:r w:rsidRPr="000C7F76">
        <w:rPr>
          <w:rFonts w:ascii="Arial" w:hAnsi="Arial" w:eastAsia="Calibri" w:cs="Arial"/>
          <w:color w:val="000099"/>
          <w:sz w:val="16"/>
          <w:szCs w:val="16"/>
        </w:rPr>
        <w:t xml:space="preserve">  Remote </w:t>
      </w:r>
    </w:p>
    <w:p w:rsidRPr="000C7F76" w:rsidR="00F54175" w:rsidP="000C7F76" w:rsidRDefault="00F54175" w14:paraId="24A11D87" w14:textId="77777777">
      <w:pPr>
        <w:tabs>
          <w:tab w:val="left" w:pos="810"/>
        </w:tabs>
        <w:spacing w:after="0"/>
        <w:ind w:left="720"/>
        <w:rPr>
          <w:rFonts w:ascii="Arial" w:hAnsi="Arial" w:eastAsia="Calibri" w:cs="Arial"/>
          <w:color w:val="000099"/>
          <w:sz w:val="16"/>
          <w:szCs w:val="16"/>
        </w:rPr>
      </w:pPr>
      <w:r w:rsidRPr="000C7F76">
        <w:rPr>
          <w:rFonts w:ascii="Arial" w:hAnsi="Arial" w:eastAsia="Calibri" w:cs="Arial"/>
          <w:color w:val="000099"/>
          <w:sz w:val="16"/>
          <w:szCs w:val="16"/>
        </w:rPr>
        <w:sym w:font="ZapfDingbats" w:char="F070"/>
      </w:r>
      <w:r w:rsidRPr="000C7F76">
        <w:rPr>
          <w:rFonts w:ascii="Arial" w:hAnsi="Arial" w:eastAsia="Calibri" w:cs="Arial"/>
          <w:color w:val="000099"/>
          <w:sz w:val="16"/>
          <w:szCs w:val="16"/>
        </w:rPr>
        <w:t xml:space="preserve">  Virtual synchronous </w:t>
      </w:r>
    </w:p>
    <w:p w:rsidRPr="000C7F76" w:rsidR="00F54175" w:rsidP="000C7F76" w:rsidRDefault="00F54175" w14:paraId="53F68681" w14:textId="77777777">
      <w:pPr>
        <w:tabs>
          <w:tab w:val="left" w:pos="810"/>
        </w:tabs>
        <w:spacing w:after="0"/>
        <w:ind w:left="720"/>
        <w:rPr>
          <w:rFonts w:ascii="Arial" w:hAnsi="Arial" w:eastAsia="Calibri" w:cs="Arial"/>
          <w:color w:val="000099"/>
          <w:sz w:val="16"/>
          <w:szCs w:val="16"/>
        </w:rPr>
      </w:pPr>
      <w:r w:rsidRPr="000C7F76">
        <w:rPr>
          <w:rFonts w:ascii="Arial" w:hAnsi="Arial" w:eastAsia="Calibri" w:cs="Arial"/>
          <w:color w:val="000099"/>
          <w:sz w:val="16"/>
          <w:szCs w:val="16"/>
        </w:rPr>
        <w:sym w:font="ZapfDingbats" w:char="F070"/>
      </w:r>
      <w:r w:rsidRPr="000C7F76">
        <w:rPr>
          <w:rFonts w:ascii="Arial" w:hAnsi="Arial" w:eastAsia="Calibri" w:cs="Arial"/>
          <w:color w:val="000099"/>
          <w:sz w:val="16"/>
          <w:szCs w:val="16"/>
        </w:rPr>
        <w:t xml:space="preserve">  Asynchronous</w:t>
      </w:r>
    </w:p>
    <w:p w:rsidRPr="000C7F76" w:rsidR="00F54175" w:rsidP="000C7F76" w:rsidRDefault="00F54175" w14:paraId="3392E120" w14:textId="77777777">
      <w:pPr>
        <w:tabs>
          <w:tab w:val="left" w:pos="810"/>
        </w:tabs>
        <w:spacing w:after="0"/>
        <w:ind w:left="720"/>
        <w:rPr>
          <w:rFonts w:ascii="Arial" w:hAnsi="Arial" w:eastAsia="Calibri" w:cs="Arial"/>
          <w:color w:val="000099"/>
          <w:sz w:val="16"/>
          <w:szCs w:val="16"/>
        </w:rPr>
      </w:pPr>
      <w:r w:rsidRPr="000C7F76">
        <w:rPr>
          <w:rFonts w:ascii="Arial" w:hAnsi="Arial" w:eastAsia="Calibri" w:cs="Arial"/>
          <w:color w:val="000099"/>
          <w:sz w:val="16"/>
          <w:szCs w:val="16"/>
        </w:rPr>
        <w:sym w:font="ZapfDingbats" w:char="F070"/>
      </w:r>
      <w:r w:rsidRPr="000C7F76">
        <w:rPr>
          <w:rFonts w:ascii="Arial" w:hAnsi="Arial" w:eastAsia="Calibri" w:cs="Arial"/>
          <w:color w:val="000099"/>
          <w:sz w:val="16"/>
          <w:szCs w:val="16"/>
        </w:rPr>
        <w:t xml:space="preserve">  Other (Please specify.) ____________</w:t>
      </w:r>
    </w:p>
    <w:p w:rsidRPr="000C7F76" w:rsidR="00F54175" w:rsidP="000C7F76" w:rsidRDefault="00F54175" w14:paraId="24D34F6F" w14:textId="77777777">
      <w:pPr>
        <w:tabs>
          <w:tab w:val="left" w:pos="810"/>
        </w:tabs>
        <w:spacing w:after="0"/>
        <w:ind w:left="720"/>
        <w:rPr>
          <w:rFonts w:ascii="Arial" w:hAnsi="Arial" w:eastAsia="Calibri" w:cs="Arial"/>
          <w:color w:val="000099"/>
          <w:sz w:val="16"/>
          <w:szCs w:val="16"/>
        </w:rPr>
      </w:pPr>
    </w:p>
    <w:p w:rsidRPr="000C7F76" w:rsidR="00F54175" w:rsidP="000C7F76" w:rsidRDefault="00F54175" w14:paraId="599B21C0" w14:textId="77777777">
      <w:pPr>
        <w:spacing w:after="0"/>
        <w:ind w:left="360"/>
        <w:rPr>
          <w:rFonts w:ascii="Arial" w:hAnsi="Arial" w:eastAsia="Calibri" w:cs="Arial"/>
          <w:b/>
          <w:bCs/>
          <w:color w:val="000099"/>
          <w:sz w:val="16"/>
          <w:szCs w:val="16"/>
        </w:rPr>
      </w:pPr>
      <w:r w:rsidRPr="000C7F76">
        <w:rPr>
          <w:rFonts w:ascii="Arial" w:hAnsi="Arial" w:eastAsia="Calibri" w:cs="Arial"/>
          <w:b/>
          <w:bCs/>
          <w:color w:val="000099"/>
          <w:sz w:val="16"/>
          <w:szCs w:val="16"/>
        </w:rPr>
        <w:t>9d. Is your state collecting attendance by mode of instruction for SY 2020-2021?</w:t>
      </w:r>
    </w:p>
    <w:p w:rsidRPr="000C7F76" w:rsidR="00F54175" w:rsidP="000C7F76" w:rsidRDefault="00F54175" w14:paraId="2F6AA715" w14:textId="77777777">
      <w:pPr>
        <w:tabs>
          <w:tab w:val="left" w:pos="810"/>
        </w:tabs>
        <w:spacing w:after="0"/>
        <w:ind w:left="720"/>
        <w:rPr>
          <w:rFonts w:ascii="Arial" w:hAnsi="Arial" w:eastAsia="Calibri" w:cs="Arial"/>
          <w:color w:val="000099"/>
          <w:sz w:val="16"/>
          <w:szCs w:val="16"/>
        </w:rPr>
      </w:pPr>
      <w:r w:rsidRPr="000C7F76">
        <w:rPr>
          <w:rFonts w:ascii="Arial" w:hAnsi="Arial" w:eastAsia="Calibri" w:cs="Arial"/>
          <w:color w:val="000099"/>
          <w:sz w:val="16"/>
          <w:szCs w:val="16"/>
        </w:rPr>
        <w:sym w:font="ZapfDingbats" w:char="F06D"/>
      </w:r>
      <w:r w:rsidRPr="000C7F76">
        <w:rPr>
          <w:rFonts w:ascii="Arial" w:hAnsi="Arial" w:eastAsia="Calibri" w:cs="Arial"/>
          <w:color w:val="000099"/>
          <w:sz w:val="16"/>
          <w:szCs w:val="16"/>
        </w:rPr>
        <w:t xml:space="preserve">  No </w:t>
      </w:r>
    </w:p>
    <w:p w:rsidRPr="000C7F76" w:rsidR="00F54175" w:rsidP="000C7F76" w:rsidRDefault="00F54175" w14:paraId="29988C6C" w14:textId="77777777">
      <w:pPr>
        <w:tabs>
          <w:tab w:val="left" w:pos="810"/>
        </w:tabs>
        <w:spacing w:after="0"/>
        <w:ind w:left="720"/>
        <w:rPr>
          <w:rFonts w:ascii="Arial" w:hAnsi="Arial" w:eastAsia="Calibri" w:cs="Arial"/>
          <w:bCs/>
          <w:color w:val="000099"/>
          <w:sz w:val="16"/>
          <w:szCs w:val="16"/>
        </w:rPr>
      </w:pPr>
      <w:r w:rsidRPr="000C7F76">
        <w:rPr>
          <w:rFonts w:ascii="Arial" w:hAnsi="Arial" w:eastAsia="Calibri" w:cs="Arial"/>
          <w:color w:val="000099"/>
          <w:sz w:val="16"/>
          <w:szCs w:val="16"/>
        </w:rPr>
        <w:sym w:font="ZapfDingbats" w:char="F06D"/>
      </w:r>
      <w:r w:rsidRPr="000C7F76">
        <w:rPr>
          <w:rFonts w:ascii="Arial" w:hAnsi="Arial" w:eastAsia="Calibri" w:cs="Arial"/>
          <w:color w:val="000099"/>
          <w:sz w:val="16"/>
          <w:szCs w:val="16"/>
        </w:rPr>
        <w:t xml:space="preserve">  Yes (</w:t>
      </w:r>
      <w:r w:rsidRPr="000C7F76">
        <w:rPr>
          <w:rFonts w:ascii="Arial" w:hAnsi="Arial" w:eastAsia="Calibri" w:cs="Arial"/>
          <w:bCs/>
          <w:color w:val="000099"/>
          <w:sz w:val="16"/>
          <w:szCs w:val="16"/>
        </w:rPr>
        <w:t>Please briefly describe your state’s attendance tracking system.)  ____________________________________</w:t>
      </w:r>
    </w:p>
    <w:p w:rsidRPr="000C7F76" w:rsidR="00F54175" w:rsidP="00992FBB" w:rsidRDefault="00F54175" w14:paraId="5C4FE320" w14:textId="77777777">
      <w:pPr>
        <w:spacing w:after="0"/>
        <w:rPr>
          <w:rFonts w:ascii="Arial" w:hAnsi="Arial" w:cs="Arial"/>
          <w:color w:val="000099"/>
          <w:sz w:val="16"/>
          <w:szCs w:val="16"/>
        </w:rPr>
      </w:pPr>
    </w:p>
    <w:p w:rsidRPr="000C7F76" w:rsidR="00F54175" w:rsidP="000C7F76" w:rsidRDefault="00F54175" w14:paraId="7FC91EEF" w14:textId="77777777">
      <w:pPr>
        <w:spacing w:after="0"/>
        <w:ind w:left="360"/>
        <w:rPr>
          <w:rFonts w:ascii="Arial" w:hAnsi="Arial" w:eastAsia="Calibri" w:cs="Arial"/>
          <w:b/>
          <w:bCs/>
          <w:color w:val="000099"/>
          <w:sz w:val="16"/>
          <w:szCs w:val="16"/>
        </w:rPr>
      </w:pPr>
      <w:r w:rsidRPr="000C7F76">
        <w:rPr>
          <w:rFonts w:ascii="Arial" w:hAnsi="Arial" w:eastAsia="Calibri" w:cs="Arial"/>
          <w:b/>
          <w:bCs/>
          <w:color w:val="000099"/>
          <w:sz w:val="16"/>
          <w:szCs w:val="16"/>
        </w:rPr>
        <w:t>9e. Does your state have a common definition of what constitutes a day of attendance for SY 2020-2021?</w:t>
      </w:r>
    </w:p>
    <w:p w:rsidRPr="000C7F76" w:rsidR="00F54175" w:rsidP="000C7F76" w:rsidRDefault="00F54175" w14:paraId="61B4AEA2" w14:textId="77777777">
      <w:pPr>
        <w:tabs>
          <w:tab w:val="left" w:pos="810"/>
        </w:tabs>
        <w:spacing w:after="0"/>
        <w:ind w:left="720"/>
        <w:rPr>
          <w:rFonts w:ascii="Arial" w:hAnsi="Arial" w:eastAsia="Calibri" w:cs="Arial"/>
          <w:color w:val="000099"/>
          <w:sz w:val="16"/>
          <w:szCs w:val="16"/>
        </w:rPr>
      </w:pPr>
      <w:r w:rsidRPr="000C7F76">
        <w:rPr>
          <w:rFonts w:ascii="Arial" w:hAnsi="Arial" w:eastAsia="Calibri" w:cs="Arial"/>
          <w:color w:val="000099"/>
          <w:sz w:val="16"/>
          <w:szCs w:val="16"/>
        </w:rPr>
        <w:sym w:font="ZapfDingbats" w:char="F06D"/>
      </w:r>
      <w:r w:rsidRPr="000C7F76">
        <w:rPr>
          <w:rFonts w:ascii="Arial" w:hAnsi="Arial" w:eastAsia="Calibri" w:cs="Arial"/>
          <w:color w:val="000099"/>
          <w:sz w:val="16"/>
          <w:szCs w:val="16"/>
        </w:rPr>
        <w:t xml:space="preserve">  No </w:t>
      </w:r>
    </w:p>
    <w:p w:rsidRPr="000C7F76" w:rsidR="00F54175" w:rsidP="000C7F76" w:rsidRDefault="00F54175" w14:paraId="6B9C67C6" w14:textId="77777777">
      <w:pPr>
        <w:tabs>
          <w:tab w:val="left" w:pos="810"/>
        </w:tabs>
        <w:spacing w:after="0"/>
        <w:ind w:left="720"/>
        <w:rPr>
          <w:rFonts w:ascii="Arial" w:hAnsi="Arial" w:eastAsia="Calibri" w:cs="Arial"/>
          <w:bCs/>
          <w:color w:val="000099"/>
          <w:sz w:val="16"/>
          <w:szCs w:val="16"/>
        </w:rPr>
      </w:pPr>
      <w:r w:rsidRPr="000C7F76">
        <w:rPr>
          <w:rFonts w:ascii="Arial" w:hAnsi="Arial" w:eastAsia="Calibri" w:cs="Arial"/>
          <w:color w:val="000099"/>
          <w:sz w:val="16"/>
          <w:szCs w:val="16"/>
        </w:rPr>
        <w:sym w:font="ZapfDingbats" w:char="F06D"/>
      </w:r>
      <w:r w:rsidRPr="000C7F76">
        <w:rPr>
          <w:rFonts w:ascii="Arial" w:hAnsi="Arial" w:eastAsia="Calibri" w:cs="Arial"/>
          <w:color w:val="000099"/>
          <w:sz w:val="16"/>
          <w:szCs w:val="16"/>
        </w:rPr>
        <w:t xml:space="preserve">  Yes (</w:t>
      </w:r>
      <w:r w:rsidRPr="000C7F76">
        <w:rPr>
          <w:rFonts w:ascii="Arial" w:hAnsi="Arial" w:eastAsia="Calibri" w:cs="Arial"/>
          <w:bCs/>
          <w:color w:val="000099"/>
          <w:sz w:val="16"/>
          <w:szCs w:val="16"/>
        </w:rPr>
        <w:t>Please briefly describe your state’s definition.)  ____________________________________</w:t>
      </w:r>
    </w:p>
    <w:p w:rsidRPr="000C7F76" w:rsidR="00F54175" w:rsidP="00992FBB" w:rsidRDefault="00F54175" w14:paraId="6A45F87C" w14:textId="77777777">
      <w:pPr>
        <w:tabs>
          <w:tab w:val="left" w:pos="810"/>
        </w:tabs>
        <w:spacing w:after="0"/>
        <w:rPr>
          <w:rFonts w:ascii="Arial" w:hAnsi="Arial" w:eastAsia="Calibri" w:cs="Arial"/>
          <w:color w:val="0000FF"/>
          <w:sz w:val="16"/>
          <w:szCs w:val="16"/>
        </w:rPr>
      </w:pPr>
    </w:p>
    <w:p w:rsidRPr="000C7F76" w:rsidR="00F54175" w:rsidP="00D766BB" w:rsidRDefault="00F54175" w14:paraId="43D56308" w14:textId="76836007">
      <w:pPr>
        <w:tabs>
          <w:tab w:val="left" w:pos="720"/>
        </w:tabs>
        <w:spacing w:after="0"/>
        <w:rPr>
          <w:rFonts w:ascii="Arial" w:hAnsi="Arial" w:eastAsia="Calibri" w:cs="Arial"/>
          <w:b/>
          <w:bCs/>
          <w:color w:val="0000FF"/>
          <w:sz w:val="16"/>
          <w:szCs w:val="16"/>
        </w:rPr>
      </w:pPr>
      <w:r w:rsidRPr="003762A4">
        <w:rPr>
          <w:rFonts w:ascii="Arial" w:hAnsi="Arial" w:eastAsia="Calibri" w:cs="Arial"/>
          <w:b/>
          <w:bCs/>
          <w:strike/>
          <w:color w:val="000099"/>
          <w:sz w:val="16"/>
          <w:szCs w:val="16"/>
        </w:rPr>
        <w:t>CARES Act</w:t>
      </w:r>
      <w:r w:rsidRPr="003762A4" w:rsidR="003762A4">
        <w:rPr>
          <w:rFonts w:ascii="Arial" w:hAnsi="Arial" w:eastAsia="Calibri" w:cs="Arial"/>
          <w:b/>
          <w:bCs/>
          <w:strike/>
          <w:color w:val="000099"/>
          <w:sz w:val="16"/>
          <w:szCs w:val="16"/>
        </w:rPr>
        <w:t xml:space="preserve"> </w:t>
      </w:r>
      <w:bookmarkStart w:name="_Hlk79092506" w:id="2"/>
      <w:r w:rsidRPr="003762A4" w:rsidR="003762A4">
        <w:rPr>
          <w:rFonts w:ascii="Arial" w:hAnsi="Arial" w:eastAsia="Calibri" w:cs="Arial"/>
          <w:b/>
          <w:bCs/>
          <w:color w:val="000099"/>
          <w:sz w:val="16"/>
          <w:szCs w:val="16"/>
        </w:rPr>
        <w:t>COVID-19 Federal Assistance Funds</w:t>
      </w:r>
      <w:bookmarkEnd w:id="2"/>
      <w:r w:rsidRPr="000C7F76">
        <w:rPr>
          <w:rFonts w:ascii="Arial" w:hAnsi="Arial" w:eastAsia="Calibri" w:cs="Arial"/>
          <w:b/>
          <w:bCs/>
          <w:color w:val="0000FF"/>
          <w:sz w:val="16"/>
          <w:szCs w:val="16"/>
        </w:rPr>
        <w:t xml:space="preserve"> </w:t>
      </w:r>
      <w:r w:rsidRPr="0071784E">
        <w:rPr>
          <w:rFonts w:ascii="Arial" w:hAnsi="Arial" w:eastAsia="Calibri" w:cs="Arial"/>
          <w:b/>
          <w:bCs/>
          <w:sz w:val="16"/>
          <w:szCs w:val="16"/>
        </w:rPr>
        <w:t>Reporting</w:t>
      </w:r>
    </w:p>
    <w:p w:rsidRPr="000C7F76" w:rsidR="00F54175" w:rsidP="00D766BB" w:rsidRDefault="00F54175" w14:paraId="2BBC69F2" w14:textId="6AFDF5D6">
      <w:pPr>
        <w:autoSpaceDE w:val="0"/>
        <w:autoSpaceDN w:val="0"/>
        <w:adjustRightInd w:val="0"/>
        <w:spacing w:after="0"/>
        <w:rPr>
          <w:rFonts w:ascii="Arial" w:hAnsi="Arial" w:eastAsia="Calibri" w:cs="Arial"/>
          <w:b/>
          <w:sz w:val="16"/>
          <w:szCs w:val="16"/>
        </w:rPr>
      </w:pPr>
      <w:r w:rsidRPr="000C7F76">
        <w:rPr>
          <w:rFonts w:ascii="Arial" w:hAnsi="Arial" w:eastAsia="Calibri" w:cs="Arial"/>
          <w:b/>
          <w:sz w:val="16"/>
          <w:szCs w:val="16"/>
        </w:rPr>
        <w:t xml:space="preserve">15. Please indicate which funding sources are included in the </w:t>
      </w:r>
      <w:r w:rsidRPr="000C7F76">
        <w:rPr>
          <w:rFonts w:ascii="Arial" w:hAnsi="Arial" w:eastAsia="Calibri" w:cs="Arial"/>
          <w:b/>
          <w:strike/>
          <w:color w:val="000099"/>
          <w:sz w:val="16"/>
          <w:szCs w:val="16"/>
        </w:rPr>
        <w:t xml:space="preserve">Coronavirus Aid, Relief, and Economic Security (CARES) Act </w:t>
      </w:r>
      <w:r w:rsidRPr="000C7F76">
        <w:rPr>
          <w:rFonts w:ascii="Arial" w:hAnsi="Arial" w:eastAsia="Calibri" w:cs="Arial"/>
          <w:b/>
          <w:sz w:val="16"/>
          <w:szCs w:val="16"/>
        </w:rPr>
        <w:t xml:space="preserve">expenditures </w:t>
      </w:r>
      <w:r w:rsidRPr="000C7F76">
        <w:rPr>
          <w:rFonts w:ascii="Arial" w:hAnsi="Arial" w:eastAsia="Calibri" w:cs="Arial"/>
          <w:b/>
          <w:color w:val="000099"/>
          <w:sz w:val="16"/>
          <w:szCs w:val="16"/>
        </w:rPr>
        <w:t xml:space="preserve">from </w:t>
      </w:r>
      <w:r w:rsidRPr="00965F98" w:rsidR="00965F98">
        <w:rPr>
          <w:rFonts w:ascii="Arial" w:hAnsi="Arial" w:eastAsia="Calibri" w:cs="Arial"/>
          <w:b/>
          <w:color w:val="000099"/>
          <w:sz w:val="16"/>
          <w:szCs w:val="16"/>
        </w:rPr>
        <w:t>COVID-19 Federal Assistance</w:t>
      </w:r>
      <w:r w:rsidRPr="000C7F76">
        <w:rPr>
          <w:rFonts w:ascii="Arial" w:hAnsi="Arial" w:eastAsia="Calibri" w:cs="Arial"/>
          <w:b/>
          <w:color w:val="000099"/>
          <w:sz w:val="16"/>
          <w:szCs w:val="16"/>
        </w:rPr>
        <w:t xml:space="preserve"> Funds </w:t>
      </w:r>
      <w:r w:rsidRPr="000C7F76">
        <w:rPr>
          <w:rFonts w:ascii="Arial" w:hAnsi="Arial" w:eastAsia="Calibri" w:cs="Arial"/>
          <w:b/>
          <w:sz w:val="16"/>
          <w:szCs w:val="16"/>
        </w:rPr>
        <w:t xml:space="preserve">reported in Section 8 of the NPEFS. </w:t>
      </w:r>
      <w:r w:rsidRPr="000C7F76">
        <w:rPr>
          <w:rFonts w:ascii="Arial" w:hAnsi="Arial" w:eastAsia="Calibri" w:cs="Arial"/>
          <w:bCs/>
          <w:sz w:val="16"/>
          <w:szCs w:val="16"/>
        </w:rPr>
        <w:t>(Check all that apply.)</w:t>
      </w:r>
    </w:p>
    <w:p w:rsidRPr="000C7F76" w:rsidR="00F54175" w:rsidP="00D766BB" w:rsidRDefault="00F54175" w14:paraId="7639217B" w14:textId="77777777">
      <w:pPr>
        <w:autoSpaceDE w:val="0"/>
        <w:autoSpaceDN w:val="0"/>
        <w:adjustRightInd w:val="0"/>
        <w:spacing w:after="0"/>
        <w:ind w:left="720"/>
        <w:rPr>
          <w:rFonts w:ascii="Arial" w:hAnsi="Arial" w:eastAsia="Calibri" w:cs="Arial"/>
          <w:sz w:val="16"/>
          <w:szCs w:val="16"/>
        </w:rPr>
      </w:pPr>
      <w:r w:rsidRPr="000C7F76">
        <w:rPr>
          <w:rFonts w:ascii="Arial" w:hAnsi="Arial" w:eastAsia="Calibri" w:cs="Arial"/>
          <w:sz w:val="16"/>
          <w:szCs w:val="16"/>
        </w:rPr>
        <w:sym w:font="ZapfDingbats" w:char="F070"/>
      </w:r>
      <w:r w:rsidRPr="000C7F76">
        <w:rPr>
          <w:rFonts w:ascii="Arial" w:hAnsi="Arial" w:eastAsia="Calibri" w:cs="Arial"/>
          <w:sz w:val="16"/>
          <w:szCs w:val="16"/>
        </w:rPr>
        <w:t xml:space="preserve">  </w:t>
      </w:r>
      <w:r w:rsidRPr="000C7F76">
        <w:rPr>
          <w:rFonts w:ascii="Arial" w:hAnsi="Arial" w:eastAsia="Calibri" w:cs="Arial"/>
          <w:color w:val="000099"/>
          <w:sz w:val="16"/>
          <w:szCs w:val="16"/>
        </w:rPr>
        <w:t xml:space="preserve">Coronavirus Aid Relief, and Economic Security (CARES) Act </w:t>
      </w:r>
      <w:r w:rsidRPr="000C7F76">
        <w:rPr>
          <w:rFonts w:ascii="Arial" w:hAnsi="Arial" w:eastAsia="Calibri" w:cs="Arial"/>
          <w:sz w:val="16"/>
          <w:szCs w:val="16"/>
        </w:rPr>
        <w:t>Elementary and Secondary School Emergency Relief (ESSER</w:t>
      </w:r>
      <w:r w:rsidRPr="000C7F76">
        <w:rPr>
          <w:rFonts w:ascii="Arial" w:hAnsi="Arial" w:eastAsia="Calibri" w:cs="Arial"/>
          <w:color w:val="000099"/>
          <w:sz w:val="16"/>
          <w:szCs w:val="16"/>
        </w:rPr>
        <w:t xml:space="preserve"> I</w:t>
      </w:r>
      <w:r w:rsidRPr="000C7F76">
        <w:rPr>
          <w:rFonts w:ascii="Arial" w:hAnsi="Arial" w:eastAsia="Calibri" w:cs="Arial"/>
          <w:sz w:val="16"/>
          <w:szCs w:val="16"/>
        </w:rPr>
        <w:t>) Fund</w:t>
      </w:r>
    </w:p>
    <w:p w:rsidRPr="000C7F76" w:rsidR="00F54175" w:rsidP="00D766BB" w:rsidRDefault="00F54175" w14:paraId="08C67136" w14:textId="77777777">
      <w:pPr>
        <w:autoSpaceDE w:val="0"/>
        <w:autoSpaceDN w:val="0"/>
        <w:adjustRightInd w:val="0"/>
        <w:spacing w:after="0"/>
        <w:ind w:left="720"/>
        <w:rPr>
          <w:rFonts w:ascii="Arial" w:hAnsi="Arial" w:eastAsia="Calibri" w:cs="Arial"/>
          <w:color w:val="000099"/>
          <w:sz w:val="16"/>
          <w:szCs w:val="16"/>
        </w:rPr>
      </w:pPr>
      <w:r w:rsidRPr="000C7F76">
        <w:rPr>
          <w:rFonts w:ascii="Arial" w:hAnsi="Arial" w:eastAsia="Calibri" w:cs="Arial"/>
          <w:color w:val="000099"/>
          <w:sz w:val="16"/>
          <w:szCs w:val="16"/>
        </w:rPr>
        <w:sym w:font="ZapfDingbats" w:char="F070"/>
      </w:r>
      <w:r w:rsidRPr="000C7F76">
        <w:rPr>
          <w:rFonts w:ascii="Arial" w:hAnsi="Arial" w:eastAsia="Calibri" w:cs="Arial"/>
          <w:color w:val="000099"/>
          <w:sz w:val="16"/>
          <w:szCs w:val="16"/>
        </w:rPr>
        <w:t xml:space="preserve">  Coronavirus Response and Relief Supplemental Appropriations Act, 2021 (CRRSA)</w:t>
      </w:r>
      <w:r w:rsidRPr="000C7F76">
        <w:rPr>
          <w:rFonts w:ascii="Arial" w:hAnsi="Arial" w:eastAsia="Calibri" w:cs="Arial"/>
          <w:sz w:val="16"/>
          <w:szCs w:val="16"/>
        </w:rPr>
        <w:t xml:space="preserve"> </w:t>
      </w:r>
      <w:r w:rsidRPr="000C7F76">
        <w:rPr>
          <w:rFonts w:ascii="Arial" w:hAnsi="Arial" w:eastAsia="Calibri" w:cs="Arial"/>
          <w:color w:val="000099"/>
          <w:sz w:val="16"/>
          <w:szCs w:val="16"/>
        </w:rPr>
        <w:t>Elementary and Secondary School Emergency Relief (ESSER II) Fund</w:t>
      </w:r>
    </w:p>
    <w:p w:rsidRPr="000C7F76" w:rsidR="00F54175" w:rsidP="00D766BB" w:rsidRDefault="00F54175" w14:paraId="3FF1CC1B" w14:textId="77777777">
      <w:pPr>
        <w:autoSpaceDE w:val="0"/>
        <w:autoSpaceDN w:val="0"/>
        <w:adjustRightInd w:val="0"/>
        <w:spacing w:after="0"/>
        <w:ind w:left="720"/>
        <w:rPr>
          <w:rFonts w:ascii="Arial" w:hAnsi="Arial" w:eastAsia="Calibri" w:cs="Arial"/>
          <w:color w:val="000099"/>
          <w:sz w:val="16"/>
          <w:szCs w:val="16"/>
        </w:rPr>
      </w:pPr>
      <w:r w:rsidRPr="000C7F76">
        <w:rPr>
          <w:rFonts w:ascii="Arial" w:hAnsi="Arial" w:eastAsia="Calibri" w:cs="Arial"/>
          <w:color w:val="000099"/>
          <w:sz w:val="16"/>
          <w:szCs w:val="16"/>
        </w:rPr>
        <w:sym w:font="ZapfDingbats" w:char="F070"/>
      </w:r>
      <w:r w:rsidRPr="000C7F76">
        <w:rPr>
          <w:rFonts w:ascii="Arial" w:hAnsi="Arial" w:eastAsia="Calibri" w:cs="Arial"/>
          <w:color w:val="000099"/>
          <w:sz w:val="16"/>
          <w:szCs w:val="16"/>
        </w:rPr>
        <w:t xml:space="preserve">  American Rescue Plan (ARP) Act Elementary and Secondary School Emergency Relief (ARP ESSER) Fund</w:t>
      </w:r>
    </w:p>
    <w:p w:rsidRPr="000C7F76" w:rsidR="00F54175" w:rsidP="00D766BB" w:rsidRDefault="00F54175" w14:paraId="3A2FF715" w14:textId="77777777">
      <w:pPr>
        <w:autoSpaceDE w:val="0"/>
        <w:autoSpaceDN w:val="0"/>
        <w:adjustRightInd w:val="0"/>
        <w:spacing w:after="0"/>
        <w:ind w:left="720"/>
        <w:rPr>
          <w:rFonts w:ascii="Arial" w:hAnsi="Arial" w:eastAsia="Calibri" w:cs="Arial"/>
          <w:sz w:val="16"/>
          <w:szCs w:val="16"/>
        </w:rPr>
      </w:pPr>
      <w:r w:rsidRPr="000C7F76">
        <w:rPr>
          <w:rFonts w:ascii="Arial" w:hAnsi="Arial" w:eastAsia="Calibri" w:cs="Arial"/>
          <w:sz w:val="16"/>
          <w:szCs w:val="16"/>
        </w:rPr>
        <w:sym w:font="ZapfDingbats" w:char="F070"/>
      </w:r>
      <w:r w:rsidRPr="000C7F76">
        <w:rPr>
          <w:rFonts w:ascii="Arial" w:hAnsi="Arial" w:eastAsia="Calibri" w:cs="Arial"/>
          <w:sz w:val="16"/>
          <w:szCs w:val="16"/>
        </w:rPr>
        <w:t xml:space="preserve">  </w:t>
      </w:r>
      <w:r w:rsidRPr="000C7F76">
        <w:rPr>
          <w:rFonts w:ascii="Arial" w:hAnsi="Arial" w:eastAsia="Calibri" w:cs="Arial"/>
          <w:color w:val="000099"/>
          <w:sz w:val="16"/>
          <w:szCs w:val="16"/>
        </w:rPr>
        <w:t xml:space="preserve">CARES Act </w:t>
      </w:r>
      <w:r w:rsidRPr="000C7F76">
        <w:rPr>
          <w:rFonts w:ascii="Arial" w:hAnsi="Arial" w:eastAsia="Calibri" w:cs="Arial"/>
          <w:sz w:val="16"/>
          <w:szCs w:val="16"/>
        </w:rPr>
        <w:t>Governor’s Emergency Education Relief (GEER) Fund</w:t>
      </w:r>
    </w:p>
    <w:p w:rsidRPr="000C7F76" w:rsidR="00F54175" w:rsidP="00D766BB" w:rsidRDefault="00F54175" w14:paraId="5D26C136" w14:textId="77777777">
      <w:pPr>
        <w:autoSpaceDE w:val="0"/>
        <w:autoSpaceDN w:val="0"/>
        <w:adjustRightInd w:val="0"/>
        <w:spacing w:after="0"/>
        <w:ind w:left="720"/>
        <w:rPr>
          <w:rFonts w:ascii="Arial" w:hAnsi="Arial" w:eastAsia="Calibri" w:cs="Arial"/>
          <w:color w:val="000099"/>
          <w:sz w:val="16"/>
          <w:szCs w:val="16"/>
        </w:rPr>
      </w:pPr>
      <w:r w:rsidRPr="000C7F76">
        <w:rPr>
          <w:rFonts w:ascii="Arial" w:hAnsi="Arial" w:eastAsia="Calibri" w:cs="Arial"/>
          <w:color w:val="000099"/>
          <w:sz w:val="16"/>
          <w:szCs w:val="16"/>
        </w:rPr>
        <w:sym w:font="ZapfDingbats" w:char="F070"/>
      </w:r>
      <w:r w:rsidRPr="000C7F76">
        <w:rPr>
          <w:rFonts w:ascii="Arial" w:hAnsi="Arial" w:eastAsia="Calibri" w:cs="Arial"/>
          <w:color w:val="000099"/>
          <w:sz w:val="16"/>
          <w:szCs w:val="16"/>
        </w:rPr>
        <w:t xml:space="preserve">  CRRSA Governor’s Emergency Education Relief (GEER II) Fund</w:t>
      </w:r>
    </w:p>
    <w:p w:rsidRPr="000C7F76" w:rsidR="00F54175" w:rsidP="00D766BB" w:rsidRDefault="00F54175" w14:paraId="32CF13A1" w14:textId="77777777">
      <w:pPr>
        <w:autoSpaceDE w:val="0"/>
        <w:autoSpaceDN w:val="0"/>
        <w:adjustRightInd w:val="0"/>
        <w:spacing w:after="0"/>
        <w:ind w:left="720"/>
        <w:rPr>
          <w:rFonts w:ascii="Arial" w:hAnsi="Arial" w:eastAsia="Calibri" w:cs="Arial"/>
          <w:sz w:val="16"/>
          <w:szCs w:val="16"/>
        </w:rPr>
      </w:pPr>
      <w:r w:rsidRPr="000C7F76">
        <w:rPr>
          <w:rFonts w:ascii="Arial" w:hAnsi="Arial" w:eastAsia="Calibri" w:cs="Arial"/>
          <w:sz w:val="16"/>
          <w:szCs w:val="16"/>
        </w:rPr>
        <w:sym w:font="ZapfDingbats" w:char="F070"/>
      </w:r>
      <w:r w:rsidRPr="000C7F76">
        <w:rPr>
          <w:rFonts w:ascii="Arial" w:hAnsi="Arial" w:eastAsia="Calibri" w:cs="Arial"/>
          <w:sz w:val="16"/>
          <w:szCs w:val="16"/>
        </w:rPr>
        <w:t xml:space="preserve">  Education Stabilization Fund – Reimagine Workforce Preparation (ESF-RWP) Discretionary Grant</w:t>
      </w:r>
    </w:p>
    <w:p w:rsidRPr="000C7F76" w:rsidR="00F54175" w:rsidP="00D766BB" w:rsidRDefault="00F54175" w14:paraId="4D30C740" w14:textId="77777777">
      <w:pPr>
        <w:autoSpaceDE w:val="0"/>
        <w:autoSpaceDN w:val="0"/>
        <w:adjustRightInd w:val="0"/>
        <w:spacing w:after="0"/>
        <w:ind w:left="720"/>
        <w:rPr>
          <w:rFonts w:ascii="Arial" w:hAnsi="Arial" w:eastAsia="Calibri" w:cs="Arial"/>
          <w:strike/>
          <w:color w:val="000099"/>
          <w:sz w:val="16"/>
          <w:szCs w:val="16"/>
        </w:rPr>
      </w:pPr>
      <w:r w:rsidRPr="000C7F76">
        <w:rPr>
          <w:rFonts w:ascii="Arial" w:hAnsi="Arial" w:eastAsia="Calibri" w:cs="Arial"/>
          <w:strike/>
          <w:color w:val="000099"/>
          <w:sz w:val="16"/>
          <w:szCs w:val="16"/>
        </w:rPr>
        <w:sym w:font="ZapfDingbats" w:char="F070"/>
      </w:r>
      <w:r w:rsidRPr="000C7F76">
        <w:rPr>
          <w:rFonts w:ascii="Arial" w:hAnsi="Arial" w:eastAsia="Calibri" w:cs="Arial"/>
          <w:strike/>
          <w:color w:val="000099"/>
          <w:sz w:val="16"/>
          <w:szCs w:val="16"/>
        </w:rPr>
        <w:t xml:space="preserve">  Education Stabilization Fund – Rethink K-12 Education Models (ESF-REM) Discretionary Grant</w:t>
      </w:r>
    </w:p>
    <w:p w:rsidRPr="000C7F76" w:rsidR="00F54175" w:rsidP="00D766BB" w:rsidRDefault="00F54175" w14:paraId="6358D231" w14:textId="77777777">
      <w:pPr>
        <w:autoSpaceDE w:val="0"/>
        <w:autoSpaceDN w:val="0"/>
        <w:adjustRightInd w:val="0"/>
        <w:spacing w:after="0"/>
        <w:ind w:left="720"/>
        <w:rPr>
          <w:rFonts w:ascii="Arial" w:hAnsi="Arial" w:eastAsia="Calibri" w:cs="Arial"/>
          <w:strike/>
          <w:color w:val="000099"/>
          <w:sz w:val="16"/>
          <w:szCs w:val="16"/>
        </w:rPr>
      </w:pPr>
      <w:r w:rsidRPr="000C7F76">
        <w:rPr>
          <w:rFonts w:ascii="Arial" w:hAnsi="Arial" w:eastAsia="Calibri" w:cs="Arial"/>
          <w:strike/>
          <w:color w:val="000099"/>
          <w:sz w:val="16"/>
          <w:szCs w:val="16"/>
        </w:rPr>
        <w:sym w:font="ZapfDingbats" w:char="F070"/>
      </w:r>
      <w:r w:rsidRPr="000C7F76">
        <w:rPr>
          <w:rFonts w:ascii="Arial" w:hAnsi="Arial" w:eastAsia="Calibri" w:cs="Arial"/>
          <w:strike/>
          <w:color w:val="000099"/>
          <w:sz w:val="16"/>
          <w:szCs w:val="16"/>
        </w:rPr>
        <w:t xml:space="preserve">  Project School Emergency Response to Violence (Project SERV)</w:t>
      </w:r>
    </w:p>
    <w:p w:rsidRPr="000C7F76" w:rsidR="00F54175" w:rsidP="00D766BB" w:rsidRDefault="00F54175" w14:paraId="618489E0" w14:textId="77777777">
      <w:pPr>
        <w:autoSpaceDE w:val="0"/>
        <w:autoSpaceDN w:val="0"/>
        <w:adjustRightInd w:val="0"/>
        <w:spacing w:after="0"/>
        <w:ind w:left="720"/>
        <w:rPr>
          <w:rFonts w:ascii="Arial" w:hAnsi="Arial" w:eastAsia="Calibri" w:cs="Arial"/>
          <w:sz w:val="16"/>
          <w:szCs w:val="16"/>
        </w:rPr>
      </w:pPr>
      <w:r w:rsidRPr="000C7F76">
        <w:rPr>
          <w:rFonts w:ascii="Arial" w:hAnsi="Arial" w:eastAsia="Calibri" w:cs="Arial"/>
          <w:sz w:val="16"/>
          <w:szCs w:val="16"/>
        </w:rPr>
        <w:sym w:font="ZapfDingbats" w:char="F070"/>
      </w:r>
      <w:r w:rsidRPr="000C7F76">
        <w:rPr>
          <w:rFonts w:ascii="Arial" w:hAnsi="Arial" w:eastAsia="Calibri" w:cs="Arial"/>
          <w:sz w:val="16"/>
          <w:szCs w:val="16"/>
        </w:rPr>
        <w:t xml:space="preserve">  Coronavirus Relief Fund (CRF)</w:t>
      </w:r>
    </w:p>
    <w:p w:rsidRPr="000C7F76" w:rsidR="00F54175" w:rsidP="00D766BB" w:rsidRDefault="00F54175" w14:paraId="34AA3BAE" w14:textId="77777777">
      <w:pPr>
        <w:autoSpaceDE w:val="0"/>
        <w:autoSpaceDN w:val="0"/>
        <w:adjustRightInd w:val="0"/>
        <w:spacing w:after="0"/>
        <w:ind w:left="720"/>
        <w:rPr>
          <w:rFonts w:ascii="Arial" w:hAnsi="Arial" w:eastAsia="Calibri" w:cs="Arial"/>
          <w:color w:val="000099"/>
          <w:sz w:val="16"/>
          <w:szCs w:val="16"/>
        </w:rPr>
      </w:pPr>
      <w:r w:rsidRPr="000C7F76">
        <w:rPr>
          <w:rFonts w:ascii="Arial" w:hAnsi="Arial" w:eastAsia="Calibri" w:cs="Arial"/>
          <w:color w:val="000099"/>
          <w:sz w:val="16"/>
          <w:szCs w:val="16"/>
        </w:rPr>
        <w:sym w:font="ZapfDingbats" w:char="F070"/>
      </w:r>
      <w:r w:rsidRPr="000C7F76">
        <w:rPr>
          <w:rFonts w:ascii="Arial" w:hAnsi="Arial" w:eastAsia="Calibri" w:cs="Arial"/>
          <w:color w:val="000099"/>
          <w:sz w:val="16"/>
          <w:szCs w:val="16"/>
        </w:rPr>
        <w:t xml:space="preserve">  American Rescue Plan (ARP) Act Coronavirus State and Local Fiscal Recovery Funds</w:t>
      </w:r>
    </w:p>
    <w:p w:rsidRPr="000C7F76" w:rsidR="00F54175" w:rsidP="00D766BB" w:rsidRDefault="00F54175" w14:paraId="01C04BDF" w14:textId="77777777">
      <w:pPr>
        <w:autoSpaceDE w:val="0"/>
        <w:autoSpaceDN w:val="0"/>
        <w:adjustRightInd w:val="0"/>
        <w:spacing w:after="0"/>
        <w:ind w:left="720"/>
        <w:rPr>
          <w:rFonts w:ascii="Arial" w:hAnsi="Arial" w:eastAsia="Calibri" w:cs="Arial"/>
          <w:sz w:val="16"/>
          <w:szCs w:val="16"/>
        </w:rPr>
      </w:pPr>
      <w:r w:rsidRPr="000C7F76">
        <w:rPr>
          <w:rFonts w:ascii="Arial" w:hAnsi="Arial" w:eastAsia="Calibri" w:cs="Arial"/>
          <w:sz w:val="16"/>
          <w:szCs w:val="16"/>
        </w:rPr>
        <w:sym w:font="ZapfDingbats" w:char="F070"/>
      </w:r>
      <w:r w:rsidRPr="000C7F76">
        <w:rPr>
          <w:rFonts w:ascii="Arial" w:hAnsi="Arial" w:eastAsia="Calibri" w:cs="Arial"/>
          <w:sz w:val="16"/>
          <w:szCs w:val="16"/>
        </w:rPr>
        <w:t xml:space="preserve">  Education Stabilization Fund Program Outlying Areas-State Educational Agency</w:t>
      </w:r>
    </w:p>
    <w:p w:rsidRPr="000C7F76" w:rsidR="00F54175" w:rsidP="00D766BB" w:rsidRDefault="00F54175" w14:paraId="492B4C54" w14:textId="77777777">
      <w:pPr>
        <w:autoSpaceDE w:val="0"/>
        <w:autoSpaceDN w:val="0"/>
        <w:adjustRightInd w:val="0"/>
        <w:spacing w:after="0"/>
        <w:ind w:left="720"/>
        <w:rPr>
          <w:rFonts w:ascii="Arial" w:hAnsi="Arial" w:eastAsia="Calibri" w:cs="Arial"/>
          <w:sz w:val="16"/>
          <w:szCs w:val="16"/>
        </w:rPr>
      </w:pPr>
      <w:r w:rsidRPr="000C7F76">
        <w:rPr>
          <w:rFonts w:ascii="Arial" w:hAnsi="Arial" w:eastAsia="Calibri" w:cs="Arial"/>
          <w:sz w:val="16"/>
          <w:szCs w:val="16"/>
        </w:rPr>
        <w:sym w:font="ZapfDingbats" w:char="F070"/>
      </w:r>
      <w:r w:rsidRPr="000C7F76">
        <w:rPr>
          <w:rFonts w:ascii="Arial" w:hAnsi="Arial" w:eastAsia="Calibri" w:cs="Arial"/>
          <w:sz w:val="16"/>
          <w:szCs w:val="16"/>
        </w:rPr>
        <w:t xml:space="preserve">  Education Stabilization Fund Program Outlying Areas-Governors  </w:t>
      </w:r>
    </w:p>
    <w:p w:rsidRPr="000C7F76" w:rsidR="00F54175" w:rsidP="00D766BB" w:rsidRDefault="00F54175" w14:paraId="1D1C13B4" w14:textId="77777777">
      <w:pPr>
        <w:autoSpaceDE w:val="0"/>
        <w:autoSpaceDN w:val="0"/>
        <w:adjustRightInd w:val="0"/>
        <w:spacing w:after="0"/>
        <w:ind w:left="720"/>
        <w:rPr>
          <w:rFonts w:ascii="Arial" w:hAnsi="Arial" w:eastAsia="Calibri" w:cs="Arial"/>
          <w:sz w:val="16"/>
          <w:szCs w:val="16"/>
        </w:rPr>
      </w:pPr>
      <w:r w:rsidRPr="000C7F76">
        <w:rPr>
          <w:rFonts w:ascii="Arial" w:hAnsi="Arial" w:eastAsia="Calibri" w:cs="Arial"/>
          <w:sz w:val="16"/>
          <w:szCs w:val="16"/>
        </w:rPr>
        <w:sym w:font="ZapfDingbats" w:char="F070"/>
      </w:r>
      <w:r w:rsidRPr="000C7F76">
        <w:rPr>
          <w:rFonts w:ascii="Arial" w:hAnsi="Arial" w:eastAsia="Calibri" w:cs="Arial"/>
          <w:sz w:val="16"/>
          <w:szCs w:val="16"/>
        </w:rPr>
        <w:t xml:space="preserve">  Other (Please specify.) __________________________________________</w:t>
      </w:r>
    </w:p>
    <w:p w:rsidRPr="000C7F76" w:rsidR="00F54175" w:rsidP="00D766BB" w:rsidRDefault="00F54175" w14:paraId="592C9B0F" w14:textId="29DD2EBC">
      <w:pPr>
        <w:autoSpaceDE w:val="0"/>
        <w:autoSpaceDN w:val="0"/>
        <w:adjustRightInd w:val="0"/>
        <w:spacing w:after="0"/>
        <w:ind w:left="720"/>
        <w:rPr>
          <w:rFonts w:ascii="Arial" w:hAnsi="Arial" w:eastAsia="Calibri" w:cs="Arial"/>
          <w:sz w:val="16"/>
          <w:szCs w:val="16"/>
        </w:rPr>
      </w:pPr>
      <w:r w:rsidRPr="000C7F76">
        <w:rPr>
          <w:rFonts w:ascii="Arial" w:hAnsi="Arial" w:eastAsia="Calibri" w:cs="Arial"/>
          <w:sz w:val="16"/>
          <w:szCs w:val="16"/>
        </w:rPr>
        <w:sym w:font="ZapfDingbats" w:char="F070"/>
      </w:r>
      <w:r w:rsidRPr="000C7F76">
        <w:rPr>
          <w:rFonts w:ascii="Arial" w:hAnsi="Arial" w:eastAsia="Calibri" w:cs="Arial"/>
          <w:sz w:val="16"/>
          <w:szCs w:val="16"/>
        </w:rPr>
        <w:t xml:space="preserve">  We are not able to report any </w:t>
      </w:r>
      <w:r w:rsidRPr="003762A4">
        <w:rPr>
          <w:rFonts w:ascii="Arial" w:hAnsi="Arial" w:eastAsia="Calibri" w:cs="Arial"/>
          <w:strike/>
          <w:color w:val="000099"/>
          <w:sz w:val="16"/>
          <w:szCs w:val="16"/>
        </w:rPr>
        <w:t>CARES Act</w:t>
      </w:r>
      <w:r w:rsidRPr="003762A4">
        <w:rPr>
          <w:rFonts w:ascii="Arial" w:hAnsi="Arial" w:eastAsia="Calibri" w:cs="Arial"/>
          <w:color w:val="000099"/>
          <w:sz w:val="16"/>
          <w:szCs w:val="16"/>
        </w:rPr>
        <w:t xml:space="preserve"> </w:t>
      </w:r>
      <w:r w:rsidRPr="000C7F76">
        <w:rPr>
          <w:rFonts w:ascii="Arial" w:hAnsi="Arial" w:eastAsia="Calibri" w:cs="Arial"/>
          <w:sz w:val="16"/>
          <w:szCs w:val="16"/>
        </w:rPr>
        <w:t>expenditures</w:t>
      </w:r>
      <w:r w:rsidRPr="003762A4">
        <w:rPr>
          <w:rFonts w:ascii="Arial" w:hAnsi="Arial" w:eastAsia="Calibri" w:cs="Arial"/>
          <w:color w:val="000099"/>
          <w:sz w:val="16"/>
          <w:szCs w:val="16"/>
        </w:rPr>
        <w:t xml:space="preserve"> </w:t>
      </w:r>
      <w:r w:rsidRPr="003762A4" w:rsidR="003762A4">
        <w:rPr>
          <w:rFonts w:ascii="Arial" w:hAnsi="Arial" w:eastAsia="Calibri" w:cs="Arial"/>
          <w:color w:val="000099"/>
          <w:sz w:val="16"/>
          <w:szCs w:val="16"/>
        </w:rPr>
        <w:t xml:space="preserve">from COVID-19 Federal Assistance Funds </w:t>
      </w:r>
      <w:r w:rsidRPr="000C7F76">
        <w:rPr>
          <w:rFonts w:ascii="Arial" w:hAnsi="Arial" w:eastAsia="Calibri" w:cs="Arial"/>
          <w:sz w:val="16"/>
          <w:szCs w:val="16"/>
        </w:rPr>
        <w:t>in Section 8 of the NPEFS. (Please explain.) __________________________________________</w:t>
      </w:r>
    </w:p>
    <w:p w:rsidRPr="000C7F76" w:rsidR="00F54175" w:rsidRDefault="00F54175" w14:paraId="1F4570E8" w14:textId="77777777">
      <w:pPr>
        <w:pStyle w:val="NoSpacing"/>
        <w:rPr>
          <w:rFonts w:ascii="Arial" w:hAnsi="Arial" w:eastAsia="Calibri" w:cs="Arial"/>
          <w:sz w:val="16"/>
          <w:szCs w:val="16"/>
        </w:rPr>
      </w:pPr>
    </w:p>
    <w:p w:rsidRPr="000C7F76" w:rsidR="00F54175" w:rsidP="00992FBB" w:rsidRDefault="00F54175" w14:paraId="460941AF" w14:textId="37DC0E1B">
      <w:pPr>
        <w:autoSpaceDE w:val="0"/>
        <w:autoSpaceDN w:val="0"/>
        <w:adjustRightInd w:val="0"/>
        <w:spacing w:after="0"/>
        <w:rPr>
          <w:rFonts w:ascii="Arial" w:hAnsi="Arial" w:eastAsia="Calibri" w:cs="Arial"/>
          <w:b/>
          <w:sz w:val="16"/>
          <w:szCs w:val="16"/>
        </w:rPr>
      </w:pPr>
      <w:r w:rsidRPr="000C7F76">
        <w:rPr>
          <w:rFonts w:ascii="Arial" w:hAnsi="Arial" w:eastAsia="Calibri" w:cs="Arial"/>
          <w:b/>
          <w:sz w:val="16"/>
          <w:szCs w:val="16"/>
        </w:rPr>
        <w:t xml:space="preserve">16. Please indicate which funding sources are included in the </w:t>
      </w:r>
      <w:r w:rsidRPr="000C7F76">
        <w:rPr>
          <w:rFonts w:ascii="Arial" w:hAnsi="Arial" w:eastAsia="Calibri" w:cs="Arial"/>
          <w:b/>
          <w:strike/>
          <w:color w:val="000099"/>
          <w:sz w:val="16"/>
          <w:szCs w:val="16"/>
        </w:rPr>
        <w:t xml:space="preserve">CARES Act </w:t>
      </w:r>
      <w:r w:rsidRPr="000C7F76">
        <w:rPr>
          <w:rFonts w:ascii="Arial" w:hAnsi="Arial" w:eastAsia="Calibri" w:cs="Arial"/>
          <w:b/>
          <w:sz w:val="16"/>
          <w:szCs w:val="16"/>
        </w:rPr>
        <w:t xml:space="preserve">expenditures </w:t>
      </w:r>
      <w:r w:rsidRPr="000C7F76">
        <w:rPr>
          <w:rFonts w:ascii="Arial" w:hAnsi="Arial" w:eastAsia="Calibri" w:cs="Arial"/>
          <w:b/>
          <w:color w:val="000099"/>
          <w:sz w:val="16"/>
          <w:szCs w:val="16"/>
        </w:rPr>
        <w:t xml:space="preserve">from </w:t>
      </w:r>
      <w:r w:rsidRPr="00965F98" w:rsidR="00965F98">
        <w:rPr>
          <w:rFonts w:ascii="Arial" w:hAnsi="Arial" w:eastAsia="Calibri" w:cs="Arial"/>
          <w:b/>
          <w:color w:val="000099"/>
          <w:sz w:val="16"/>
          <w:szCs w:val="16"/>
        </w:rPr>
        <w:t>COVID-19 Federal Assistance</w:t>
      </w:r>
      <w:r w:rsidRPr="000C7F76">
        <w:rPr>
          <w:rFonts w:ascii="Arial" w:hAnsi="Arial" w:eastAsia="Calibri" w:cs="Arial"/>
          <w:b/>
          <w:color w:val="000099"/>
          <w:sz w:val="16"/>
          <w:szCs w:val="16"/>
        </w:rPr>
        <w:t xml:space="preserve"> Funds </w:t>
      </w:r>
      <w:r w:rsidRPr="000C7F76">
        <w:rPr>
          <w:rFonts w:ascii="Arial" w:hAnsi="Arial" w:eastAsia="Calibri" w:cs="Arial"/>
          <w:b/>
          <w:sz w:val="16"/>
          <w:szCs w:val="16"/>
        </w:rPr>
        <w:t xml:space="preserve">reported in Part XIII-B of the F-33. </w:t>
      </w:r>
      <w:r w:rsidRPr="000C7F76">
        <w:rPr>
          <w:rFonts w:ascii="Arial" w:hAnsi="Arial" w:eastAsia="Calibri" w:cs="Arial"/>
          <w:bCs/>
          <w:sz w:val="16"/>
          <w:szCs w:val="16"/>
        </w:rPr>
        <w:t>(Check all that apply.)</w:t>
      </w:r>
    </w:p>
    <w:p w:rsidRPr="000C7F76" w:rsidR="00F54175" w:rsidP="00AA52AB" w:rsidRDefault="00F54175" w14:paraId="6C29A266" w14:textId="77777777">
      <w:pPr>
        <w:autoSpaceDE w:val="0"/>
        <w:autoSpaceDN w:val="0"/>
        <w:adjustRightInd w:val="0"/>
        <w:spacing w:after="0"/>
        <w:ind w:left="720"/>
        <w:rPr>
          <w:rFonts w:ascii="Arial" w:hAnsi="Arial" w:eastAsia="Calibri" w:cs="Arial"/>
          <w:sz w:val="16"/>
          <w:szCs w:val="16"/>
        </w:rPr>
      </w:pPr>
      <w:r w:rsidRPr="000C7F76">
        <w:rPr>
          <w:rFonts w:ascii="Arial" w:hAnsi="Arial" w:eastAsia="Calibri" w:cs="Arial"/>
          <w:sz w:val="16"/>
          <w:szCs w:val="16"/>
        </w:rPr>
        <w:sym w:font="ZapfDingbats" w:char="F070"/>
      </w:r>
      <w:r w:rsidRPr="000C7F76">
        <w:rPr>
          <w:rFonts w:ascii="Arial" w:hAnsi="Arial" w:eastAsia="Calibri" w:cs="Arial"/>
          <w:sz w:val="16"/>
          <w:szCs w:val="16"/>
        </w:rPr>
        <w:t xml:space="preserve">  </w:t>
      </w:r>
      <w:r w:rsidRPr="000C7F76">
        <w:rPr>
          <w:rFonts w:ascii="Arial" w:hAnsi="Arial" w:eastAsia="Calibri" w:cs="Arial"/>
          <w:color w:val="000099"/>
          <w:sz w:val="16"/>
          <w:szCs w:val="16"/>
        </w:rPr>
        <w:t xml:space="preserve">Coronavirus Aid Relief, and Economic Security (CARES) Act </w:t>
      </w:r>
      <w:r w:rsidRPr="000C7F76">
        <w:rPr>
          <w:rFonts w:ascii="Arial" w:hAnsi="Arial" w:eastAsia="Calibri" w:cs="Arial"/>
          <w:sz w:val="16"/>
          <w:szCs w:val="16"/>
        </w:rPr>
        <w:t>Elementary and Secondary School Emergency Relief (ESSER</w:t>
      </w:r>
      <w:r w:rsidRPr="000C7F76">
        <w:rPr>
          <w:rFonts w:ascii="Arial" w:hAnsi="Arial" w:eastAsia="Calibri" w:cs="Arial"/>
          <w:color w:val="000099"/>
          <w:sz w:val="16"/>
          <w:szCs w:val="16"/>
        </w:rPr>
        <w:t xml:space="preserve"> I</w:t>
      </w:r>
      <w:r w:rsidRPr="000C7F76">
        <w:rPr>
          <w:rFonts w:ascii="Arial" w:hAnsi="Arial" w:eastAsia="Calibri" w:cs="Arial"/>
          <w:sz w:val="16"/>
          <w:szCs w:val="16"/>
        </w:rPr>
        <w:t>) Fund</w:t>
      </w:r>
    </w:p>
    <w:p w:rsidRPr="000C7F76" w:rsidR="00F54175" w:rsidP="00D766BB" w:rsidRDefault="00F54175" w14:paraId="14481C5E" w14:textId="77777777">
      <w:pPr>
        <w:autoSpaceDE w:val="0"/>
        <w:autoSpaceDN w:val="0"/>
        <w:adjustRightInd w:val="0"/>
        <w:spacing w:after="0"/>
        <w:ind w:left="720"/>
        <w:rPr>
          <w:rFonts w:ascii="Arial" w:hAnsi="Arial" w:eastAsia="Calibri" w:cs="Arial"/>
          <w:color w:val="000099"/>
          <w:sz w:val="16"/>
          <w:szCs w:val="16"/>
        </w:rPr>
      </w:pPr>
      <w:r w:rsidRPr="000C7F76">
        <w:rPr>
          <w:rFonts w:ascii="Arial" w:hAnsi="Arial" w:eastAsia="Calibri" w:cs="Arial"/>
          <w:color w:val="000099"/>
          <w:sz w:val="16"/>
          <w:szCs w:val="16"/>
        </w:rPr>
        <w:sym w:font="ZapfDingbats" w:char="F070"/>
      </w:r>
      <w:r w:rsidRPr="000C7F76">
        <w:rPr>
          <w:rFonts w:ascii="Arial" w:hAnsi="Arial" w:eastAsia="Calibri" w:cs="Arial"/>
          <w:color w:val="000099"/>
          <w:sz w:val="16"/>
          <w:szCs w:val="16"/>
        </w:rPr>
        <w:t xml:space="preserve">  Coronavirus Response and Relief Supplemental Appropriations Act, 2021 (CRRSA)</w:t>
      </w:r>
      <w:r w:rsidRPr="000C7F76">
        <w:rPr>
          <w:rFonts w:ascii="Arial" w:hAnsi="Arial" w:eastAsia="Calibri" w:cs="Arial"/>
          <w:sz w:val="16"/>
          <w:szCs w:val="16"/>
        </w:rPr>
        <w:t xml:space="preserve"> </w:t>
      </w:r>
      <w:r w:rsidRPr="000C7F76">
        <w:rPr>
          <w:rFonts w:ascii="Arial" w:hAnsi="Arial" w:eastAsia="Calibri" w:cs="Arial"/>
          <w:color w:val="000099"/>
          <w:sz w:val="16"/>
          <w:szCs w:val="16"/>
        </w:rPr>
        <w:t>Elementary and Secondary School Emergency Relief (ESSER II) Fund</w:t>
      </w:r>
    </w:p>
    <w:p w:rsidRPr="000C7F76" w:rsidR="00F54175" w:rsidP="00D766BB" w:rsidRDefault="00F54175" w14:paraId="2D74F89F" w14:textId="77777777">
      <w:pPr>
        <w:autoSpaceDE w:val="0"/>
        <w:autoSpaceDN w:val="0"/>
        <w:adjustRightInd w:val="0"/>
        <w:spacing w:after="0"/>
        <w:ind w:left="720"/>
        <w:rPr>
          <w:rFonts w:ascii="Arial" w:hAnsi="Arial" w:eastAsia="Calibri" w:cs="Arial"/>
          <w:color w:val="000099"/>
          <w:sz w:val="16"/>
          <w:szCs w:val="16"/>
        </w:rPr>
      </w:pPr>
      <w:r w:rsidRPr="000C7F76">
        <w:rPr>
          <w:rFonts w:ascii="Arial" w:hAnsi="Arial" w:eastAsia="Calibri" w:cs="Arial"/>
          <w:color w:val="000099"/>
          <w:sz w:val="16"/>
          <w:szCs w:val="16"/>
        </w:rPr>
        <w:sym w:font="ZapfDingbats" w:char="F070"/>
      </w:r>
      <w:r w:rsidRPr="000C7F76">
        <w:rPr>
          <w:rFonts w:ascii="Arial" w:hAnsi="Arial" w:eastAsia="Calibri" w:cs="Arial"/>
          <w:color w:val="000099"/>
          <w:sz w:val="16"/>
          <w:szCs w:val="16"/>
        </w:rPr>
        <w:t xml:space="preserve">  American Rescue Plan (ARP) Act Elementary and Secondary School Emergency Relief (ARP ESSER) Fund</w:t>
      </w:r>
    </w:p>
    <w:p w:rsidRPr="000C7F76" w:rsidR="00F54175" w:rsidP="00D766BB" w:rsidRDefault="00F54175" w14:paraId="7B72C79F" w14:textId="77777777">
      <w:pPr>
        <w:autoSpaceDE w:val="0"/>
        <w:autoSpaceDN w:val="0"/>
        <w:adjustRightInd w:val="0"/>
        <w:spacing w:after="0"/>
        <w:ind w:left="720"/>
        <w:rPr>
          <w:rFonts w:ascii="Arial" w:hAnsi="Arial" w:eastAsia="Calibri" w:cs="Arial"/>
          <w:sz w:val="16"/>
          <w:szCs w:val="16"/>
        </w:rPr>
      </w:pPr>
      <w:r w:rsidRPr="000C7F76">
        <w:rPr>
          <w:rFonts w:ascii="Arial" w:hAnsi="Arial" w:eastAsia="Calibri" w:cs="Arial"/>
          <w:sz w:val="16"/>
          <w:szCs w:val="16"/>
        </w:rPr>
        <w:sym w:font="ZapfDingbats" w:char="F070"/>
      </w:r>
      <w:r w:rsidRPr="000C7F76">
        <w:rPr>
          <w:rFonts w:ascii="Arial" w:hAnsi="Arial" w:eastAsia="Calibri" w:cs="Arial"/>
          <w:sz w:val="16"/>
          <w:szCs w:val="16"/>
        </w:rPr>
        <w:t xml:space="preserve">  </w:t>
      </w:r>
      <w:r w:rsidRPr="000C7F76">
        <w:rPr>
          <w:rFonts w:ascii="Arial" w:hAnsi="Arial" w:eastAsia="Calibri" w:cs="Arial"/>
          <w:color w:val="000099"/>
          <w:sz w:val="16"/>
          <w:szCs w:val="16"/>
        </w:rPr>
        <w:t xml:space="preserve">CARES Act </w:t>
      </w:r>
      <w:r w:rsidRPr="000C7F76">
        <w:rPr>
          <w:rFonts w:ascii="Arial" w:hAnsi="Arial" w:eastAsia="Calibri" w:cs="Arial"/>
          <w:sz w:val="16"/>
          <w:szCs w:val="16"/>
        </w:rPr>
        <w:t>Governor’s Emergency Education Relief (GEER) Fund</w:t>
      </w:r>
    </w:p>
    <w:p w:rsidRPr="000C7F76" w:rsidR="00F54175" w:rsidP="00D766BB" w:rsidRDefault="00F54175" w14:paraId="7D61131F" w14:textId="77777777">
      <w:pPr>
        <w:autoSpaceDE w:val="0"/>
        <w:autoSpaceDN w:val="0"/>
        <w:adjustRightInd w:val="0"/>
        <w:spacing w:after="0"/>
        <w:ind w:left="720"/>
        <w:rPr>
          <w:rFonts w:ascii="Arial" w:hAnsi="Arial" w:eastAsia="Calibri" w:cs="Arial"/>
          <w:color w:val="000099"/>
          <w:sz w:val="16"/>
          <w:szCs w:val="16"/>
        </w:rPr>
      </w:pPr>
      <w:r w:rsidRPr="000C7F76">
        <w:rPr>
          <w:rFonts w:ascii="Arial" w:hAnsi="Arial" w:eastAsia="Calibri" w:cs="Arial"/>
          <w:color w:val="000099"/>
          <w:sz w:val="16"/>
          <w:szCs w:val="16"/>
        </w:rPr>
        <w:sym w:font="ZapfDingbats" w:char="F070"/>
      </w:r>
      <w:r w:rsidRPr="000C7F76">
        <w:rPr>
          <w:rFonts w:ascii="Arial" w:hAnsi="Arial" w:eastAsia="Calibri" w:cs="Arial"/>
          <w:color w:val="000099"/>
          <w:sz w:val="16"/>
          <w:szCs w:val="16"/>
        </w:rPr>
        <w:t xml:space="preserve">  CRRSA Governor’s Emergency Education Relief (GEER II) Fund</w:t>
      </w:r>
    </w:p>
    <w:p w:rsidRPr="000C7F76" w:rsidR="00F54175" w:rsidP="00D766BB" w:rsidRDefault="00F54175" w14:paraId="10278FEA" w14:textId="77777777">
      <w:pPr>
        <w:autoSpaceDE w:val="0"/>
        <w:autoSpaceDN w:val="0"/>
        <w:adjustRightInd w:val="0"/>
        <w:spacing w:after="0"/>
        <w:ind w:left="720"/>
        <w:rPr>
          <w:rFonts w:ascii="Arial" w:hAnsi="Arial" w:eastAsia="Calibri" w:cs="Arial"/>
          <w:sz w:val="16"/>
          <w:szCs w:val="16"/>
        </w:rPr>
      </w:pPr>
      <w:r w:rsidRPr="000C7F76">
        <w:rPr>
          <w:rFonts w:ascii="Arial" w:hAnsi="Arial" w:eastAsia="Calibri" w:cs="Arial"/>
          <w:sz w:val="16"/>
          <w:szCs w:val="16"/>
        </w:rPr>
        <w:sym w:font="ZapfDingbats" w:char="F070"/>
      </w:r>
      <w:r w:rsidRPr="000C7F76">
        <w:rPr>
          <w:rFonts w:ascii="Arial" w:hAnsi="Arial" w:eastAsia="Calibri" w:cs="Arial"/>
          <w:sz w:val="16"/>
          <w:szCs w:val="16"/>
        </w:rPr>
        <w:t xml:space="preserve">  Education Stabilization Fund – Reimagine Workforce Preparation (ESF-RWP) Discretionary Grant</w:t>
      </w:r>
    </w:p>
    <w:p w:rsidRPr="000C7F76" w:rsidR="00F54175" w:rsidP="00D766BB" w:rsidRDefault="00F54175" w14:paraId="58C8BD07" w14:textId="77777777">
      <w:pPr>
        <w:autoSpaceDE w:val="0"/>
        <w:autoSpaceDN w:val="0"/>
        <w:adjustRightInd w:val="0"/>
        <w:spacing w:after="0"/>
        <w:ind w:left="720"/>
        <w:rPr>
          <w:rFonts w:ascii="Arial" w:hAnsi="Arial" w:eastAsia="Calibri" w:cs="Arial"/>
          <w:strike/>
          <w:color w:val="000099"/>
          <w:sz w:val="16"/>
          <w:szCs w:val="16"/>
        </w:rPr>
      </w:pPr>
      <w:r w:rsidRPr="000C7F76">
        <w:rPr>
          <w:rFonts w:ascii="Arial" w:hAnsi="Arial" w:eastAsia="Calibri" w:cs="Arial"/>
          <w:strike/>
          <w:color w:val="000099"/>
          <w:sz w:val="16"/>
          <w:szCs w:val="16"/>
        </w:rPr>
        <w:lastRenderedPageBreak/>
        <w:sym w:font="ZapfDingbats" w:char="F070"/>
      </w:r>
      <w:r w:rsidRPr="000C7F76">
        <w:rPr>
          <w:rFonts w:ascii="Arial" w:hAnsi="Arial" w:eastAsia="Calibri" w:cs="Arial"/>
          <w:strike/>
          <w:color w:val="000099"/>
          <w:sz w:val="16"/>
          <w:szCs w:val="16"/>
        </w:rPr>
        <w:t xml:space="preserve">  Education Stabilization Fund – Rethink K-12 Education Models (ESF-REM) Discretionary Grant</w:t>
      </w:r>
    </w:p>
    <w:p w:rsidRPr="000C7F76" w:rsidR="00F54175" w:rsidP="00D766BB" w:rsidRDefault="00F54175" w14:paraId="28089826" w14:textId="77777777">
      <w:pPr>
        <w:autoSpaceDE w:val="0"/>
        <w:autoSpaceDN w:val="0"/>
        <w:adjustRightInd w:val="0"/>
        <w:spacing w:after="0"/>
        <w:ind w:left="720"/>
        <w:rPr>
          <w:rFonts w:ascii="Arial" w:hAnsi="Arial" w:eastAsia="Calibri" w:cs="Arial"/>
          <w:strike/>
          <w:color w:val="000099"/>
          <w:sz w:val="16"/>
          <w:szCs w:val="16"/>
        </w:rPr>
      </w:pPr>
      <w:r w:rsidRPr="000C7F76">
        <w:rPr>
          <w:rFonts w:ascii="Arial" w:hAnsi="Arial" w:eastAsia="Calibri" w:cs="Arial"/>
          <w:strike/>
          <w:color w:val="000099"/>
          <w:sz w:val="16"/>
          <w:szCs w:val="16"/>
        </w:rPr>
        <w:sym w:font="ZapfDingbats" w:char="F070"/>
      </w:r>
      <w:r w:rsidRPr="000C7F76">
        <w:rPr>
          <w:rFonts w:ascii="Arial" w:hAnsi="Arial" w:eastAsia="Calibri" w:cs="Arial"/>
          <w:strike/>
          <w:color w:val="000099"/>
          <w:sz w:val="16"/>
          <w:szCs w:val="16"/>
        </w:rPr>
        <w:t xml:space="preserve">  Project School Emergency Response to Violence (Project SERV)</w:t>
      </w:r>
    </w:p>
    <w:p w:rsidRPr="000C7F76" w:rsidR="00F54175" w:rsidP="00D766BB" w:rsidRDefault="00F54175" w14:paraId="6CC1C524" w14:textId="77777777">
      <w:pPr>
        <w:autoSpaceDE w:val="0"/>
        <w:autoSpaceDN w:val="0"/>
        <w:adjustRightInd w:val="0"/>
        <w:spacing w:after="0"/>
        <w:ind w:left="720"/>
        <w:rPr>
          <w:rFonts w:ascii="Arial" w:hAnsi="Arial" w:eastAsia="Calibri" w:cs="Arial"/>
          <w:sz w:val="16"/>
          <w:szCs w:val="16"/>
        </w:rPr>
      </w:pPr>
      <w:r w:rsidRPr="000C7F76">
        <w:rPr>
          <w:rFonts w:ascii="Arial" w:hAnsi="Arial" w:eastAsia="Calibri" w:cs="Arial"/>
          <w:sz w:val="16"/>
          <w:szCs w:val="16"/>
        </w:rPr>
        <w:sym w:font="ZapfDingbats" w:char="F070"/>
      </w:r>
      <w:r w:rsidRPr="000C7F76">
        <w:rPr>
          <w:rFonts w:ascii="Arial" w:hAnsi="Arial" w:eastAsia="Calibri" w:cs="Arial"/>
          <w:sz w:val="16"/>
          <w:szCs w:val="16"/>
        </w:rPr>
        <w:t xml:space="preserve">  Coronavirus Relief Fund (CRF)</w:t>
      </w:r>
    </w:p>
    <w:p w:rsidRPr="000C7F76" w:rsidR="00F54175" w:rsidP="00D766BB" w:rsidRDefault="00F54175" w14:paraId="60B4E006" w14:textId="77777777">
      <w:pPr>
        <w:autoSpaceDE w:val="0"/>
        <w:autoSpaceDN w:val="0"/>
        <w:adjustRightInd w:val="0"/>
        <w:spacing w:after="0"/>
        <w:ind w:left="720"/>
        <w:rPr>
          <w:rFonts w:ascii="Arial" w:hAnsi="Arial" w:eastAsia="Calibri" w:cs="Arial"/>
          <w:color w:val="000099"/>
          <w:sz w:val="16"/>
          <w:szCs w:val="16"/>
        </w:rPr>
      </w:pPr>
      <w:r w:rsidRPr="000C7F76">
        <w:rPr>
          <w:rFonts w:ascii="Arial" w:hAnsi="Arial" w:eastAsia="Calibri" w:cs="Arial"/>
          <w:color w:val="000099"/>
          <w:sz w:val="16"/>
          <w:szCs w:val="16"/>
        </w:rPr>
        <w:sym w:font="ZapfDingbats" w:char="F070"/>
      </w:r>
      <w:r w:rsidRPr="000C7F76">
        <w:rPr>
          <w:rFonts w:ascii="Arial" w:hAnsi="Arial" w:eastAsia="Calibri" w:cs="Arial"/>
          <w:color w:val="000099"/>
          <w:sz w:val="16"/>
          <w:szCs w:val="16"/>
        </w:rPr>
        <w:t xml:space="preserve">  American Rescue Plan (ARP) Act Coronavirus State and Local Fiscal Recovery Funds</w:t>
      </w:r>
    </w:p>
    <w:p w:rsidRPr="000C7F76" w:rsidR="00F54175" w:rsidP="00D766BB" w:rsidRDefault="00F54175" w14:paraId="16034064" w14:textId="77777777">
      <w:pPr>
        <w:autoSpaceDE w:val="0"/>
        <w:autoSpaceDN w:val="0"/>
        <w:adjustRightInd w:val="0"/>
        <w:spacing w:after="0"/>
        <w:ind w:left="720"/>
        <w:rPr>
          <w:rFonts w:ascii="Arial" w:hAnsi="Arial" w:eastAsia="Calibri" w:cs="Arial"/>
          <w:sz w:val="16"/>
          <w:szCs w:val="16"/>
        </w:rPr>
      </w:pPr>
      <w:r w:rsidRPr="000C7F76">
        <w:rPr>
          <w:rFonts w:ascii="Arial" w:hAnsi="Arial" w:eastAsia="Calibri" w:cs="Arial"/>
          <w:sz w:val="16"/>
          <w:szCs w:val="16"/>
        </w:rPr>
        <w:sym w:font="ZapfDingbats" w:char="F070"/>
      </w:r>
      <w:r w:rsidRPr="000C7F76">
        <w:rPr>
          <w:rFonts w:ascii="Arial" w:hAnsi="Arial" w:eastAsia="Calibri" w:cs="Arial"/>
          <w:sz w:val="16"/>
          <w:szCs w:val="16"/>
        </w:rPr>
        <w:t xml:space="preserve">  Other (Please specify.) __________________________________________</w:t>
      </w:r>
    </w:p>
    <w:p w:rsidRPr="000C7F76" w:rsidR="00F54175" w:rsidP="00D766BB" w:rsidRDefault="00F54175" w14:paraId="15C9F99F" w14:textId="7EEF7614">
      <w:pPr>
        <w:autoSpaceDE w:val="0"/>
        <w:autoSpaceDN w:val="0"/>
        <w:adjustRightInd w:val="0"/>
        <w:spacing w:after="0"/>
        <w:ind w:left="720"/>
        <w:rPr>
          <w:rFonts w:ascii="Arial" w:hAnsi="Arial" w:cs="Arial"/>
          <w:sz w:val="16"/>
          <w:szCs w:val="16"/>
        </w:rPr>
      </w:pPr>
      <w:r w:rsidRPr="000C7F76">
        <w:rPr>
          <w:rFonts w:ascii="Arial" w:hAnsi="Arial" w:eastAsia="Calibri" w:cs="Arial"/>
          <w:sz w:val="16"/>
          <w:szCs w:val="16"/>
        </w:rPr>
        <w:sym w:font="ZapfDingbats" w:char="F070"/>
      </w:r>
      <w:r w:rsidRPr="000C7F76">
        <w:rPr>
          <w:rFonts w:ascii="Arial" w:hAnsi="Arial" w:eastAsia="Calibri" w:cs="Arial"/>
          <w:sz w:val="16"/>
          <w:szCs w:val="16"/>
        </w:rPr>
        <w:t xml:space="preserve">  We are not able to report any </w:t>
      </w:r>
      <w:r w:rsidRPr="003762A4" w:rsidR="003762A4">
        <w:rPr>
          <w:rFonts w:ascii="Arial" w:hAnsi="Arial" w:eastAsia="Calibri" w:cs="Arial"/>
          <w:strike/>
          <w:color w:val="000099"/>
          <w:sz w:val="16"/>
          <w:szCs w:val="16"/>
        </w:rPr>
        <w:t>CARES Act</w:t>
      </w:r>
      <w:r w:rsidRPr="003762A4" w:rsidR="003762A4">
        <w:rPr>
          <w:rFonts w:ascii="Arial" w:hAnsi="Arial" w:eastAsia="Calibri" w:cs="Arial"/>
          <w:color w:val="000099"/>
          <w:sz w:val="16"/>
          <w:szCs w:val="16"/>
        </w:rPr>
        <w:t xml:space="preserve"> </w:t>
      </w:r>
      <w:r w:rsidRPr="000C7F76" w:rsidR="003762A4">
        <w:rPr>
          <w:rFonts w:ascii="Arial" w:hAnsi="Arial" w:eastAsia="Calibri" w:cs="Arial"/>
          <w:sz w:val="16"/>
          <w:szCs w:val="16"/>
        </w:rPr>
        <w:t>expenditures</w:t>
      </w:r>
      <w:r w:rsidRPr="003762A4" w:rsidR="003762A4">
        <w:rPr>
          <w:rFonts w:ascii="Arial" w:hAnsi="Arial" w:eastAsia="Calibri" w:cs="Arial"/>
          <w:color w:val="000099"/>
          <w:sz w:val="16"/>
          <w:szCs w:val="16"/>
        </w:rPr>
        <w:t xml:space="preserve"> from COVID-19 Federal Assistance Funds</w:t>
      </w:r>
      <w:r w:rsidRPr="000C7F76">
        <w:rPr>
          <w:rFonts w:ascii="Arial" w:hAnsi="Arial" w:eastAsia="Calibri" w:cs="Arial"/>
          <w:sz w:val="16"/>
          <w:szCs w:val="16"/>
        </w:rPr>
        <w:t xml:space="preserve"> in Part XIII-B of the F-33. (Please explain.) __________________________________________</w:t>
      </w:r>
    </w:p>
    <w:p w:rsidR="00F54175" w:rsidP="00F54175" w:rsidRDefault="00F54175" w14:paraId="007A1292" w14:textId="77777777">
      <w:pPr>
        <w:rPr>
          <w:bCs/>
        </w:rPr>
      </w:pPr>
      <w:r>
        <w:rPr>
          <w:bCs/>
        </w:rPr>
        <w:br/>
      </w:r>
      <w:r w:rsidRPr="00CC76B6">
        <w:rPr>
          <w:bCs/>
        </w:rPr>
        <w:t xml:space="preserve">See </w:t>
      </w:r>
      <w:r w:rsidRPr="002B095D">
        <w:rPr>
          <w:bCs/>
        </w:rPr>
        <w:t>Appendix B.2</w:t>
      </w:r>
      <w:r>
        <w:rPr>
          <w:bCs/>
        </w:rPr>
        <w:t xml:space="preserve"> for the full revised version of the NPEFS Fiscal Data Plan</w:t>
      </w:r>
      <w:r w:rsidRPr="002B095D">
        <w:rPr>
          <w:bCs/>
        </w:rPr>
        <w:t>.</w:t>
      </w:r>
    </w:p>
    <w:p w:rsidR="00DC1FDE" w:rsidP="006A201F" w:rsidRDefault="00DC1FDE" w14:paraId="5C6BEFE4" w14:textId="76D68AEF">
      <w:pPr>
        <w:pStyle w:val="Heading1"/>
      </w:pPr>
      <w:r w:rsidRPr="00191B30">
        <w:t>Request to Amend FY 2</w:t>
      </w:r>
      <w:r w:rsidR="00902FAB">
        <w:t>1</w:t>
      </w:r>
      <w:r w:rsidRPr="00191B30">
        <w:t xml:space="preserve"> NPEFS Reporting Instructions</w:t>
      </w:r>
    </w:p>
    <w:p w:rsidR="00B17638" w:rsidP="00902FAB" w:rsidRDefault="00B17638" w14:paraId="31C34FFF" w14:textId="1F9CF99F">
      <w:pPr>
        <w:pStyle w:val="Heading1"/>
        <w:numPr>
          <w:ilvl w:val="1"/>
          <w:numId w:val="12"/>
        </w:numPr>
        <w:ind w:left="1440"/>
      </w:pPr>
      <w:r>
        <w:t>Amend the instructions for</w:t>
      </w:r>
      <w:r w:rsidR="00C613B2">
        <w:t xml:space="preserve"> reporting</w:t>
      </w:r>
      <w:r>
        <w:t xml:space="preserve"> Average Daily Attendance (ADA) </w:t>
      </w:r>
    </w:p>
    <w:p w:rsidR="00B17638" w:rsidP="009F7879" w:rsidRDefault="00B17638" w14:paraId="414E43D1" w14:textId="77777777">
      <w:r w:rsidRPr="00715137">
        <w:t xml:space="preserve">In </w:t>
      </w:r>
      <w:r>
        <w:t>January 2021, the U.S. Department of Education Office of Elementary and Secondary Education (OESE) mailed the OMB-approved letter to Chief State School Officers extending flexibilities for reporting Average Daily Attendance for the 2019-2020 school year. For FY 20, 51.4 percent of respondents that submitted their fiscal data plan included attendance for remote learning which occurred as a result of COVID-19 in their state or jurisdiction’s calculation of ADA.</w:t>
      </w:r>
      <w:r>
        <w:rPr>
          <w:rStyle w:val="FootnoteReference"/>
          <w:rFonts w:eastAsia="Calibri"/>
        </w:rPr>
        <w:footnoteReference w:id="7"/>
      </w:r>
      <w:r>
        <w:t xml:space="preserve"> While most states have re-instituted or maintained attendance reporting requirements, methods for collecting attendance and rules for when to mark a student present vary greatly across and within states.</w:t>
      </w:r>
      <w:r>
        <w:rPr>
          <w:rStyle w:val="FootnoteReference"/>
          <w:rFonts w:eastAsia="Calibri"/>
        </w:rPr>
        <w:footnoteReference w:id="8"/>
      </w:r>
      <w:r>
        <w:t xml:space="preserve"> </w:t>
      </w:r>
      <w:r w:rsidRPr="00715137">
        <w:t>Some states were able to adopt new statewide policies for how to count and track attendance, while other states relied on districts to develop their own plans. Some states passed legislation allowing districts to provide remote learning instruction without collecting or reporting attendance</w:t>
      </w:r>
      <w:r>
        <w:t xml:space="preserve"> or allowing districts to count all students as present for remote learning</w:t>
      </w:r>
      <w:r w:rsidRPr="00715137">
        <w:t xml:space="preserve">.  </w:t>
      </w:r>
    </w:p>
    <w:p w:rsidR="00B17638" w:rsidP="009F7879" w:rsidRDefault="00B17638" w14:paraId="14AF3D4C" w14:textId="77777777">
      <w:proofErr w:type="gramStart"/>
      <w:r w:rsidRPr="00715137">
        <w:t>In an effort to</w:t>
      </w:r>
      <w:proofErr w:type="gramEnd"/>
      <w:r w:rsidRPr="00715137">
        <w:t xml:space="preserve"> gather the most consistent and accurate data on average daily attendance as possible,</w:t>
      </w:r>
      <w:r>
        <w:t xml:space="preserve"> the flexibilities for reporting ADA with attendance for remote learning are being extended for the 2020-2021 school year. This proposal has been presented to and discussed with the expert panel and the state fiscal coordinators as well as with the Student Engagement and Attendance Center (SEAC). This information is also being provided to the state </w:t>
      </w:r>
      <w:proofErr w:type="spellStart"/>
      <w:r w:rsidRPr="006A0F0A">
        <w:rPr>
          <w:i/>
          <w:iCs/>
        </w:rPr>
        <w:t>EdFacts</w:t>
      </w:r>
      <w:proofErr w:type="spellEnd"/>
      <w:r>
        <w:t xml:space="preserve"> (non-fiscal) coordinators. </w:t>
      </w:r>
      <w:proofErr w:type="gramStart"/>
      <w:r>
        <w:t>A majority of</w:t>
      </w:r>
      <w:proofErr w:type="gramEnd"/>
      <w:r>
        <w:t xml:space="preserve"> state coordinators and members of the expert panel reported that they will be able to report ADA with these flexibilities. Some states expressed concern about being able to accurately match the number of days in session with the number of days of attendance. NCES has committed to working with these states to ensure that data is reported as accurately as possible.</w:t>
      </w:r>
    </w:p>
    <w:p w:rsidR="00B17638" w:rsidP="009F7879" w:rsidRDefault="00B17638" w14:paraId="2AF0AE97" w14:textId="3A28AD01">
      <w:r w:rsidRPr="00715137">
        <w:t xml:space="preserve">The following text </w:t>
      </w:r>
      <w:r>
        <w:t>(</w:t>
      </w:r>
      <w:r w:rsidRPr="00715137">
        <w:t>in blue font</w:t>
      </w:r>
      <w:r>
        <w:t>)</w:t>
      </w:r>
      <w:r w:rsidRPr="00715137">
        <w:t xml:space="preserve"> is proposed to be added </w:t>
      </w:r>
      <w:r>
        <w:t xml:space="preserve">to or removed from </w:t>
      </w:r>
      <w:r w:rsidRPr="00715137">
        <w:t xml:space="preserve">the </w:t>
      </w:r>
      <w:r>
        <w:t>NPEFS r</w:t>
      </w:r>
      <w:r w:rsidRPr="00715137">
        <w:t xml:space="preserve">eporting </w:t>
      </w:r>
      <w:r>
        <w:t>i</w:t>
      </w:r>
      <w:r w:rsidRPr="00715137">
        <w:t>nstructions</w:t>
      </w:r>
      <w:r>
        <w:t xml:space="preserve"> for FY 21 </w:t>
      </w:r>
      <w:r w:rsidRPr="00715137">
        <w:t xml:space="preserve">to clarify the </w:t>
      </w:r>
      <w:r>
        <w:t xml:space="preserve">flexibility </w:t>
      </w:r>
      <w:r w:rsidRPr="00715137">
        <w:t xml:space="preserve">available to states for reporting average daily attendance </w:t>
      </w:r>
      <w:r>
        <w:t xml:space="preserve">(ADA) </w:t>
      </w:r>
      <w:r w:rsidRPr="00715137">
        <w:t xml:space="preserve">in items A14A and A14B on the </w:t>
      </w:r>
      <w:r>
        <w:t xml:space="preserve">NPEFS </w:t>
      </w:r>
      <w:r w:rsidRPr="00715137">
        <w:t xml:space="preserve">form. </w:t>
      </w:r>
      <w:r>
        <w:t>The four</w:t>
      </w:r>
      <w:r w:rsidRPr="00715137">
        <w:t xml:space="preserve"> questions added to the </w:t>
      </w:r>
      <w:r>
        <w:t xml:space="preserve">NPEFS </w:t>
      </w:r>
      <w:r w:rsidRPr="00715137">
        <w:t xml:space="preserve">Fiscal Data Plan </w:t>
      </w:r>
      <w:r>
        <w:t>(</w:t>
      </w:r>
      <w:r w:rsidR="00C613B2">
        <w:t xml:space="preserve">previous </w:t>
      </w:r>
      <w:r>
        <w:t xml:space="preserve">section) will </w:t>
      </w:r>
      <w:r w:rsidRPr="00715137">
        <w:t xml:space="preserve">gather data on </w:t>
      </w:r>
      <w:r>
        <w:t>situations and state policies</w:t>
      </w:r>
      <w:r w:rsidRPr="00715137">
        <w:t xml:space="preserve"> </w:t>
      </w:r>
      <w:r>
        <w:t>which may have impacted the quality of the ADA data</w:t>
      </w:r>
      <w:r w:rsidRPr="00715137">
        <w:t>.</w:t>
      </w:r>
      <w:r w:rsidRPr="00F47D4C">
        <w:t xml:space="preserve"> Text that was moved is reflected in green font.</w:t>
      </w:r>
    </w:p>
    <w:p w:rsidRPr="000C7F76" w:rsidR="00B17638" w:rsidP="00B17638" w:rsidRDefault="00B17638" w14:paraId="73EEB5D5" w14:textId="77777777">
      <w:pPr>
        <w:spacing w:after="60" w:line="22" w:lineRule="atLeast"/>
        <w:rPr>
          <w:rFonts w:ascii="Arial" w:hAnsi="Arial" w:cs="Arial"/>
          <w:b/>
          <w:sz w:val="16"/>
          <w:szCs w:val="16"/>
        </w:rPr>
      </w:pPr>
      <w:r w:rsidRPr="000C7F76">
        <w:rPr>
          <w:rFonts w:ascii="Arial" w:hAnsi="Arial" w:cs="Arial"/>
          <w:b/>
          <w:sz w:val="16"/>
          <w:szCs w:val="16"/>
        </w:rPr>
        <w:t>AVERAGE DAILY ATTENDANCE (ADA) (Appendix B-3, pp. 26-27)</w:t>
      </w:r>
    </w:p>
    <w:p w:rsidRPr="000C7F76" w:rsidR="00B17638" w:rsidP="00B17638" w:rsidRDefault="00B17638" w14:paraId="27C2B4FA" w14:textId="77777777">
      <w:pPr>
        <w:spacing w:line="22" w:lineRule="atLeast"/>
        <w:rPr>
          <w:rFonts w:ascii="Arial" w:hAnsi="Arial" w:cs="Arial"/>
          <w:sz w:val="16"/>
          <w:szCs w:val="16"/>
        </w:rPr>
      </w:pPr>
      <w:r w:rsidRPr="000C7F76">
        <w:rPr>
          <w:rFonts w:ascii="Arial" w:hAnsi="Arial" w:cs="Arial"/>
          <w:sz w:val="16"/>
          <w:szCs w:val="16"/>
        </w:rPr>
        <w:t>ADA is used as the denominator in calculating the State Per Pupil Expenditure (SPPE) used in Title I and other federal fund allocations. ADA must be reported as it is defined by either state law (A14A) or federal law (A14B).</w:t>
      </w:r>
    </w:p>
    <w:p w:rsidRPr="000C7F76" w:rsidR="00B17638" w:rsidP="00B17638" w:rsidRDefault="00B17638" w14:paraId="3214427D" w14:textId="77777777">
      <w:pPr>
        <w:spacing w:line="22" w:lineRule="atLeast"/>
        <w:rPr>
          <w:rFonts w:ascii="Arial" w:hAnsi="Arial" w:cs="Arial"/>
          <w:sz w:val="16"/>
          <w:szCs w:val="16"/>
        </w:rPr>
      </w:pPr>
      <w:r w:rsidRPr="000C7F76">
        <w:rPr>
          <w:rFonts w:ascii="Arial" w:hAnsi="Arial" w:cs="Arial"/>
          <w:b/>
          <w:sz w:val="16"/>
          <w:szCs w:val="16"/>
        </w:rPr>
        <w:t xml:space="preserve">ADA – State Law (A14A). </w:t>
      </w:r>
      <w:r w:rsidRPr="000C7F76">
        <w:rPr>
          <w:rFonts w:ascii="Arial" w:hAnsi="Arial" w:cs="Arial"/>
          <w:sz w:val="16"/>
          <w:szCs w:val="16"/>
        </w:rPr>
        <w:t xml:space="preserve">When state laws or regulations define ADA or provide methods for calculating ADA, those definitions and methods must be used to report ADA in the NPEFS Survey. Survey respondents should become familiar with the laws and regulations regarding ADA in their states – as well as with instructions or rulings on ADA by the attorneys general of their states. Federal law requires states to report ADA exactly as </w:t>
      </w:r>
      <w:r w:rsidRPr="000C7F76">
        <w:rPr>
          <w:rFonts w:ascii="Arial" w:hAnsi="Arial" w:cs="Arial"/>
          <w:sz w:val="16"/>
          <w:szCs w:val="16"/>
        </w:rPr>
        <w:lastRenderedPageBreak/>
        <w:t xml:space="preserve">mandated by their laws and regulations even if state requirements differ from those of NCES regarding </w:t>
      </w:r>
      <w:r w:rsidRPr="000C7F76">
        <w:rPr>
          <w:rFonts w:ascii="Arial" w:hAnsi="Arial" w:cs="Arial"/>
          <w:color w:val="000099"/>
          <w:sz w:val="16"/>
          <w:szCs w:val="16"/>
        </w:rPr>
        <w:t xml:space="preserve">attendance for remote learning, </w:t>
      </w:r>
      <w:r w:rsidRPr="000C7F76">
        <w:rPr>
          <w:rFonts w:ascii="Arial" w:hAnsi="Arial" w:cs="Arial"/>
          <w:sz w:val="16"/>
          <w:szCs w:val="16"/>
        </w:rPr>
        <w:t>summer school attendance, partial-day attendance, excused absences, and other issues.</w:t>
      </w:r>
    </w:p>
    <w:p w:rsidRPr="000C7F76" w:rsidR="00B17638" w:rsidP="00B17638" w:rsidRDefault="00B17638" w14:paraId="2883709E" w14:textId="77777777">
      <w:pPr>
        <w:spacing w:line="22" w:lineRule="atLeast"/>
        <w:rPr>
          <w:rFonts w:ascii="Arial" w:hAnsi="Arial" w:cs="Arial"/>
          <w:strike/>
          <w:color w:val="000099"/>
          <w:sz w:val="16"/>
          <w:szCs w:val="16"/>
        </w:rPr>
      </w:pPr>
      <w:proofErr w:type="gramStart"/>
      <w:r w:rsidRPr="000C7F76">
        <w:rPr>
          <w:rFonts w:ascii="Arial" w:hAnsi="Arial" w:cs="Arial"/>
          <w:dstrike/>
          <w:color w:val="00B050"/>
          <w:sz w:val="16"/>
          <w:szCs w:val="16"/>
          <w:u w:val="double"/>
        </w:rPr>
        <w:t>In light of</w:t>
      </w:r>
      <w:proofErr w:type="gramEnd"/>
      <w:r w:rsidRPr="000C7F76">
        <w:rPr>
          <w:rFonts w:ascii="Arial" w:hAnsi="Arial" w:cs="Arial"/>
          <w:dstrike/>
          <w:color w:val="00B050"/>
          <w:sz w:val="16"/>
          <w:szCs w:val="16"/>
          <w:u w:val="double"/>
        </w:rPr>
        <w:t xml:space="preserve"> the unique challenges caused by the national emergency related to the novel coronavirus disease 2019 (COVID-19) and in order to collect the most consistent and measurable data possible,</w:t>
      </w:r>
      <w:r w:rsidRPr="000C7F76">
        <w:rPr>
          <w:rFonts w:ascii="Arial" w:hAnsi="Arial" w:cs="Arial"/>
          <w:strike/>
          <w:color w:val="00B050"/>
          <w:sz w:val="16"/>
          <w:szCs w:val="16"/>
        </w:rPr>
        <w:t xml:space="preserve"> </w:t>
      </w:r>
      <w:r w:rsidRPr="000C7F76">
        <w:rPr>
          <w:rFonts w:ascii="Arial" w:hAnsi="Arial" w:cs="Arial"/>
          <w:strike/>
          <w:color w:val="000099"/>
          <w:sz w:val="16"/>
          <w:szCs w:val="16"/>
        </w:rPr>
        <w:t>the following options are available for reporting ADA as defined by state law for school year (SY) 2019-2020:</w:t>
      </w:r>
    </w:p>
    <w:p w:rsidRPr="000C7F76" w:rsidR="00B17638" w:rsidP="00B17638" w:rsidRDefault="00B17638" w14:paraId="5584179E" w14:textId="77777777">
      <w:pPr>
        <w:tabs>
          <w:tab w:val="left" w:pos="216"/>
        </w:tabs>
        <w:spacing w:line="22" w:lineRule="atLeast"/>
        <w:rPr>
          <w:rFonts w:ascii="Arial" w:hAnsi="Arial" w:cs="Arial"/>
          <w:bCs/>
          <w:iCs/>
          <w:strike/>
          <w:color w:val="000099"/>
          <w:sz w:val="16"/>
          <w:szCs w:val="16"/>
        </w:rPr>
      </w:pPr>
      <w:r w:rsidRPr="000C7F76">
        <w:rPr>
          <w:rFonts w:ascii="Arial" w:hAnsi="Arial" w:cs="Arial"/>
          <w:strike/>
          <w:color w:val="000099"/>
          <w:sz w:val="16"/>
          <w:szCs w:val="16"/>
        </w:rPr>
        <w:t>1.</w:t>
      </w:r>
      <w:r w:rsidRPr="000C7F76">
        <w:rPr>
          <w:rFonts w:ascii="Arial" w:hAnsi="Arial" w:cs="Arial"/>
          <w:strike/>
          <w:color w:val="000099"/>
          <w:sz w:val="16"/>
          <w:szCs w:val="16"/>
        </w:rPr>
        <w:tab/>
      </w:r>
      <w:r w:rsidRPr="000C7F76">
        <w:rPr>
          <w:rFonts w:ascii="Arial" w:hAnsi="Arial" w:cs="Arial"/>
          <w:b/>
          <w:i/>
          <w:strike/>
          <w:color w:val="000099"/>
          <w:sz w:val="16"/>
          <w:szCs w:val="16"/>
        </w:rPr>
        <w:t xml:space="preserve">States </w:t>
      </w:r>
      <w:r w:rsidRPr="000C7F76">
        <w:rPr>
          <w:rFonts w:ascii="Arial" w:hAnsi="Arial" w:cs="Arial"/>
          <w:b/>
          <w:i/>
          <w:strike/>
          <w:color w:val="000099"/>
          <w:sz w:val="16"/>
          <w:szCs w:val="16"/>
          <w:u w:val="single"/>
        </w:rPr>
        <w:t>unable to</w:t>
      </w:r>
      <w:r w:rsidRPr="000C7F76">
        <w:rPr>
          <w:rFonts w:ascii="Arial" w:hAnsi="Arial" w:cs="Arial"/>
          <w:b/>
          <w:i/>
          <w:strike/>
          <w:color w:val="000099"/>
          <w:sz w:val="16"/>
          <w:szCs w:val="16"/>
        </w:rPr>
        <w:t xml:space="preserve"> accurately report ADA for remote learning days</w:t>
      </w:r>
      <w:r w:rsidRPr="000C7F76">
        <w:rPr>
          <w:rFonts w:ascii="Arial" w:hAnsi="Arial" w:cs="Arial"/>
          <w:strike/>
          <w:color w:val="000099"/>
          <w:sz w:val="16"/>
          <w:szCs w:val="16"/>
        </w:rPr>
        <w:t xml:space="preserve"> </w:t>
      </w:r>
      <w:r w:rsidRPr="000C7F76">
        <w:rPr>
          <w:rFonts w:ascii="Arial" w:hAnsi="Arial" w:cs="Arial"/>
          <w:b/>
          <w:i/>
          <w:strike/>
          <w:color w:val="000099"/>
          <w:sz w:val="16"/>
          <w:szCs w:val="16"/>
        </w:rPr>
        <w:t xml:space="preserve">occurring </w:t>
      </w:r>
      <w:proofErr w:type="gramStart"/>
      <w:r w:rsidRPr="000C7F76">
        <w:rPr>
          <w:rFonts w:ascii="Arial" w:hAnsi="Arial" w:cs="Arial"/>
          <w:b/>
          <w:i/>
          <w:strike/>
          <w:color w:val="000099"/>
          <w:sz w:val="16"/>
          <w:szCs w:val="16"/>
        </w:rPr>
        <w:t>as a result of</w:t>
      </w:r>
      <w:proofErr w:type="gramEnd"/>
      <w:r w:rsidRPr="000C7F76">
        <w:rPr>
          <w:rFonts w:ascii="Arial" w:hAnsi="Arial" w:cs="Arial"/>
          <w:b/>
          <w:i/>
          <w:strike/>
          <w:color w:val="000099"/>
          <w:sz w:val="16"/>
          <w:szCs w:val="16"/>
        </w:rPr>
        <w:t xml:space="preserve"> COVID-19</w:t>
      </w:r>
      <w:r w:rsidRPr="000C7F76">
        <w:rPr>
          <w:rFonts w:ascii="Arial" w:hAnsi="Arial" w:cs="Arial"/>
          <w:b/>
          <w:bCs/>
          <w:i/>
          <w:iCs/>
          <w:strike/>
          <w:color w:val="000099"/>
          <w:sz w:val="16"/>
          <w:szCs w:val="16"/>
        </w:rPr>
        <w:t>.</w:t>
      </w:r>
      <w:r w:rsidRPr="000C7F76">
        <w:rPr>
          <w:rFonts w:ascii="Arial" w:hAnsi="Arial" w:cs="Arial"/>
          <w:strike/>
          <w:color w:val="000099"/>
          <w:sz w:val="16"/>
          <w:szCs w:val="16"/>
        </w:rPr>
        <w:t xml:space="preserve"> Report, consistent with state law or regulation, the aggregate number of days of attendance of all students during SY 2019-2020 for each school or LEA and the number of days each school or LEA was in session until the date that school facilities closed for in-person learning due to COVID-19</w:t>
      </w:r>
      <w:r w:rsidRPr="000C7F76">
        <w:rPr>
          <w:rFonts w:ascii="Arial" w:hAnsi="Arial" w:cs="Arial"/>
          <w:strike/>
          <w:sz w:val="16"/>
          <w:szCs w:val="16"/>
        </w:rPr>
        <w:t xml:space="preserve"> </w:t>
      </w:r>
      <w:r w:rsidRPr="000C7F76">
        <w:rPr>
          <w:rFonts w:ascii="Arial" w:hAnsi="Arial" w:cs="Arial"/>
          <w:strike/>
          <w:color w:val="000099"/>
          <w:sz w:val="16"/>
          <w:szCs w:val="16"/>
        </w:rPr>
        <w:t xml:space="preserve">and a state determined that it could no longer accurately report ADA. </w:t>
      </w:r>
      <w:r w:rsidRPr="000C7F76">
        <w:rPr>
          <w:rFonts w:ascii="Arial" w:hAnsi="Arial" w:cs="Arial"/>
          <w:dstrike/>
          <w:color w:val="00B050"/>
          <w:sz w:val="16"/>
          <w:szCs w:val="16"/>
          <w:u w:val="double"/>
        </w:rPr>
        <w:t>States may instead choose to report under the Federal ADA definition for SY 2019-2020.</w:t>
      </w:r>
      <w:r w:rsidRPr="000C7F76">
        <w:rPr>
          <w:rFonts w:ascii="Arial" w:hAnsi="Arial" w:cs="Arial"/>
          <w:dstrike/>
          <w:color w:val="000099"/>
          <w:sz w:val="16"/>
          <w:szCs w:val="16"/>
          <w:u w:val="double"/>
        </w:rPr>
        <w:t xml:space="preserve"> </w:t>
      </w:r>
    </w:p>
    <w:p w:rsidRPr="000C7F76" w:rsidR="00B17638" w:rsidP="00B17638" w:rsidRDefault="00B17638" w14:paraId="478AE768" w14:textId="77777777">
      <w:pPr>
        <w:tabs>
          <w:tab w:val="left" w:pos="234"/>
        </w:tabs>
        <w:spacing w:line="22" w:lineRule="atLeast"/>
        <w:rPr>
          <w:rFonts w:ascii="Arial" w:hAnsi="Arial" w:cs="Arial"/>
          <w:color w:val="000099"/>
          <w:sz w:val="16"/>
          <w:szCs w:val="16"/>
          <w:u w:val="double"/>
        </w:rPr>
      </w:pPr>
      <w:r w:rsidRPr="000C7F76">
        <w:rPr>
          <w:rFonts w:ascii="Arial" w:hAnsi="Arial" w:cs="Arial"/>
          <w:strike/>
          <w:color w:val="000099"/>
          <w:sz w:val="16"/>
          <w:szCs w:val="16"/>
        </w:rPr>
        <w:t>2.</w:t>
      </w:r>
      <w:r w:rsidRPr="000C7F76">
        <w:rPr>
          <w:rFonts w:ascii="Arial" w:hAnsi="Arial" w:cs="Arial"/>
          <w:strike/>
          <w:color w:val="000099"/>
          <w:sz w:val="16"/>
          <w:szCs w:val="16"/>
        </w:rPr>
        <w:tab/>
      </w:r>
      <w:r w:rsidRPr="000C7F76">
        <w:rPr>
          <w:rFonts w:ascii="Arial" w:hAnsi="Arial" w:cs="Arial"/>
          <w:b/>
          <w:i/>
          <w:strike/>
          <w:color w:val="000099"/>
          <w:sz w:val="16"/>
          <w:szCs w:val="16"/>
        </w:rPr>
        <w:t xml:space="preserve">States </w:t>
      </w:r>
      <w:r w:rsidRPr="000C7F76">
        <w:rPr>
          <w:rFonts w:ascii="Arial" w:hAnsi="Arial" w:cs="Arial"/>
          <w:b/>
          <w:i/>
          <w:strike/>
          <w:color w:val="000099"/>
          <w:sz w:val="16"/>
          <w:szCs w:val="16"/>
          <w:u w:val="single"/>
        </w:rPr>
        <w:t>able to</w:t>
      </w:r>
      <w:r w:rsidRPr="000C7F76">
        <w:rPr>
          <w:rFonts w:ascii="Arial" w:hAnsi="Arial" w:cs="Arial"/>
          <w:b/>
          <w:i/>
          <w:strike/>
          <w:color w:val="000099"/>
          <w:sz w:val="16"/>
          <w:szCs w:val="16"/>
        </w:rPr>
        <w:t xml:space="preserve"> accurately report ADA for remote learning days occurring </w:t>
      </w:r>
      <w:proofErr w:type="gramStart"/>
      <w:r w:rsidRPr="000C7F76">
        <w:rPr>
          <w:rFonts w:ascii="Arial" w:hAnsi="Arial" w:cs="Arial"/>
          <w:b/>
          <w:i/>
          <w:strike/>
          <w:color w:val="000099"/>
          <w:sz w:val="16"/>
          <w:szCs w:val="16"/>
        </w:rPr>
        <w:t>as a result of</w:t>
      </w:r>
      <w:proofErr w:type="gramEnd"/>
      <w:r w:rsidRPr="000C7F76">
        <w:rPr>
          <w:rFonts w:ascii="Arial" w:hAnsi="Arial" w:cs="Arial"/>
          <w:b/>
          <w:i/>
          <w:strike/>
          <w:color w:val="000099"/>
          <w:sz w:val="16"/>
          <w:szCs w:val="16"/>
        </w:rPr>
        <w:t xml:space="preserve"> COVID-19</w:t>
      </w:r>
      <w:r w:rsidRPr="000C7F76">
        <w:rPr>
          <w:rFonts w:ascii="Arial" w:hAnsi="Arial" w:cs="Arial"/>
          <w:b/>
          <w:bCs/>
          <w:i/>
          <w:iCs/>
          <w:strike/>
          <w:color w:val="000099"/>
          <w:sz w:val="16"/>
          <w:szCs w:val="16"/>
        </w:rPr>
        <w:t>.</w:t>
      </w:r>
      <w:r w:rsidRPr="000C7F76">
        <w:rPr>
          <w:rFonts w:ascii="Arial" w:hAnsi="Arial" w:cs="Arial"/>
          <w:strike/>
          <w:color w:val="000099"/>
          <w:sz w:val="16"/>
          <w:szCs w:val="16"/>
        </w:rPr>
        <w:t xml:space="preserve"> Report ADA as defined by State law or regulation. Under this option, States would report attendance on days each school or LEA was in session and attendance was collected, including remote learning days completed before the date SY 2019-2020 ended. Remote learning days include distance education, distance learning, and digital learning which occurred </w:t>
      </w:r>
      <w:proofErr w:type="gramStart"/>
      <w:r w:rsidRPr="000C7F76">
        <w:rPr>
          <w:rFonts w:ascii="Arial" w:hAnsi="Arial" w:cs="Arial"/>
          <w:strike/>
          <w:color w:val="000099"/>
          <w:sz w:val="16"/>
          <w:szCs w:val="16"/>
        </w:rPr>
        <w:t>as a result of</w:t>
      </w:r>
      <w:proofErr w:type="gramEnd"/>
      <w:r w:rsidRPr="000C7F76">
        <w:rPr>
          <w:rFonts w:ascii="Arial" w:hAnsi="Arial" w:cs="Arial"/>
          <w:strike/>
          <w:color w:val="000099"/>
          <w:sz w:val="16"/>
          <w:szCs w:val="16"/>
        </w:rPr>
        <w:t xml:space="preserve"> the national emergency related to COVID-19. </w:t>
      </w:r>
      <w:r w:rsidRPr="000C7F76">
        <w:rPr>
          <w:rFonts w:ascii="Arial" w:hAnsi="Arial" w:cs="Arial"/>
          <w:sz w:val="16"/>
          <w:szCs w:val="16"/>
        </w:rPr>
        <w:t>States should ensure that attendance was collected for each day that the school was in session</w:t>
      </w:r>
      <w:r w:rsidRPr="000C7F76">
        <w:rPr>
          <w:rFonts w:ascii="Arial" w:hAnsi="Arial" w:cs="Arial"/>
          <w:color w:val="000099"/>
          <w:sz w:val="16"/>
          <w:szCs w:val="16"/>
        </w:rPr>
        <w:t xml:space="preserve">, whether the instruction was in-person, remote, hybrid, virtual synchronous, or asynchronous. States should also </w:t>
      </w:r>
      <w:r w:rsidRPr="000C7F76">
        <w:rPr>
          <w:rFonts w:ascii="Arial" w:hAnsi="Arial" w:cs="Arial"/>
          <w:sz w:val="16"/>
          <w:szCs w:val="16"/>
        </w:rPr>
        <w:t>maintain appropriate records of student attendance</w:t>
      </w:r>
      <w:r w:rsidRPr="000C7F76">
        <w:rPr>
          <w:rFonts w:ascii="Arial" w:hAnsi="Arial" w:cs="Arial"/>
          <w:strike/>
          <w:color w:val="000099"/>
          <w:sz w:val="16"/>
          <w:szCs w:val="16"/>
        </w:rPr>
        <w:t xml:space="preserve">. States should also </w:t>
      </w:r>
      <w:r w:rsidRPr="000C7F76">
        <w:rPr>
          <w:rFonts w:ascii="Arial" w:hAnsi="Arial" w:cs="Arial"/>
          <w:color w:val="000099"/>
          <w:sz w:val="16"/>
          <w:szCs w:val="16"/>
        </w:rPr>
        <w:t xml:space="preserve">and </w:t>
      </w:r>
      <w:r w:rsidRPr="000C7F76">
        <w:rPr>
          <w:rFonts w:ascii="Arial" w:hAnsi="Arial" w:cs="Arial"/>
          <w:sz w:val="16"/>
          <w:szCs w:val="16"/>
        </w:rPr>
        <w:t>identify in the fiscal data plan any student groups or dates that are excluded from the calculation.</w:t>
      </w:r>
      <w:r w:rsidRPr="000C7F76">
        <w:rPr>
          <w:rFonts w:ascii="Arial" w:hAnsi="Arial" w:cs="Arial"/>
          <w:color w:val="00B050"/>
          <w:sz w:val="16"/>
          <w:szCs w:val="16"/>
        </w:rPr>
        <w:t xml:space="preserve"> </w:t>
      </w:r>
      <w:proofErr w:type="gramStart"/>
      <w:r w:rsidRPr="000C7F76">
        <w:rPr>
          <w:rFonts w:ascii="Arial" w:hAnsi="Arial" w:cs="Arial"/>
          <w:color w:val="00B050"/>
          <w:sz w:val="16"/>
          <w:szCs w:val="16"/>
          <w:u w:val="double"/>
        </w:rPr>
        <w:t>In light of</w:t>
      </w:r>
      <w:proofErr w:type="gramEnd"/>
      <w:r w:rsidRPr="000C7F76">
        <w:rPr>
          <w:rFonts w:ascii="Arial" w:hAnsi="Arial" w:cs="Arial"/>
          <w:color w:val="00B050"/>
          <w:sz w:val="16"/>
          <w:szCs w:val="16"/>
          <w:u w:val="double"/>
        </w:rPr>
        <w:t xml:space="preserve"> the unique challenges caused by the national emergency related to the novel coronavirus disease 2019 (COVID-19) and in order to collect the most consistent and measurable data possible, states may instead choose to report under the Federal ADA definition for </w:t>
      </w:r>
      <w:r w:rsidRPr="000C7F76">
        <w:rPr>
          <w:rFonts w:ascii="Arial" w:hAnsi="Arial" w:cs="Arial"/>
          <w:strike/>
          <w:color w:val="00B050"/>
          <w:sz w:val="16"/>
          <w:szCs w:val="16"/>
          <w:u w:val="double"/>
        </w:rPr>
        <w:t>SY 2019-2020</w:t>
      </w:r>
      <w:r w:rsidRPr="000C7F76">
        <w:rPr>
          <w:rFonts w:ascii="Arial" w:hAnsi="Arial" w:cs="Arial"/>
          <w:color w:val="000099"/>
          <w:sz w:val="16"/>
          <w:szCs w:val="16"/>
          <w:u w:val="double"/>
        </w:rPr>
        <w:t>SY 2020-2021.</w:t>
      </w:r>
    </w:p>
    <w:p w:rsidRPr="000C7F76" w:rsidR="00B17638" w:rsidP="00B17638" w:rsidRDefault="00B17638" w14:paraId="4064C239" w14:textId="77777777">
      <w:pPr>
        <w:spacing w:line="22" w:lineRule="atLeast"/>
        <w:rPr>
          <w:rFonts w:ascii="Arial" w:hAnsi="Arial" w:cs="Arial"/>
          <w:sz w:val="16"/>
          <w:szCs w:val="16"/>
        </w:rPr>
      </w:pPr>
      <w:r w:rsidRPr="000C7F76">
        <w:rPr>
          <w:rFonts w:ascii="Arial" w:hAnsi="Arial" w:cs="Arial"/>
          <w:b/>
          <w:sz w:val="16"/>
          <w:szCs w:val="16"/>
        </w:rPr>
        <w:t>ADA – NCES Definition (A14B).</w:t>
      </w:r>
      <w:r w:rsidRPr="000C7F76">
        <w:rPr>
          <w:rFonts w:ascii="Arial" w:hAnsi="Arial" w:cs="Arial"/>
          <w:sz w:val="16"/>
          <w:szCs w:val="16"/>
        </w:rPr>
        <w:t xml:space="preserve"> NCES requests that states with no laws or regulations governing the determination of average daily attendance use the NCES definition of ADA: (</w:t>
      </w:r>
      <w:proofErr w:type="spellStart"/>
      <w:r w:rsidRPr="000C7F76">
        <w:rPr>
          <w:rFonts w:ascii="Arial" w:hAnsi="Arial" w:cs="Arial"/>
          <w:sz w:val="16"/>
          <w:szCs w:val="16"/>
        </w:rPr>
        <w:t>i</w:t>
      </w:r>
      <w:proofErr w:type="spellEnd"/>
      <w:r w:rsidRPr="000C7F76">
        <w:rPr>
          <w:rFonts w:ascii="Arial" w:hAnsi="Arial" w:cs="Arial"/>
          <w:sz w:val="16"/>
          <w:szCs w:val="16"/>
        </w:rPr>
        <w:t>) the aggregate number of days of attendance of all students during a school year, divided by (ii) the number of days school is in session during that year [20 U.S.C. §7801(1)]. This definition requires every school or school district in a state to collect attendance every day it is in session and to record the number of days it is in session. The aggregate number of days of student attendance for each school or school district is divided by the number of days each school or school district is in session. To calculate the state total, add the figures for every school or school district in the state.</w:t>
      </w:r>
    </w:p>
    <w:p w:rsidRPr="000C7F76" w:rsidR="00B17638" w:rsidP="00B17638" w:rsidRDefault="00B17638" w14:paraId="513799F5" w14:textId="77777777">
      <w:pPr>
        <w:kinsoku w:val="0"/>
        <w:overflowPunct w:val="0"/>
        <w:spacing w:line="22" w:lineRule="atLeast"/>
        <w:ind w:right="54"/>
        <w:rPr>
          <w:rFonts w:ascii="Arial" w:hAnsi="Arial" w:cs="Arial"/>
          <w:strike/>
          <w:color w:val="000099"/>
          <w:sz w:val="16"/>
          <w:szCs w:val="16"/>
        </w:rPr>
      </w:pPr>
      <w:proofErr w:type="gramStart"/>
      <w:r w:rsidRPr="000C7F76">
        <w:rPr>
          <w:rFonts w:ascii="Arial" w:hAnsi="Arial" w:cs="Arial"/>
          <w:sz w:val="16"/>
          <w:szCs w:val="16"/>
        </w:rPr>
        <w:t>In light of</w:t>
      </w:r>
      <w:proofErr w:type="gramEnd"/>
      <w:r w:rsidRPr="000C7F76">
        <w:rPr>
          <w:rFonts w:ascii="Arial" w:hAnsi="Arial" w:cs="Arial"/>
          <w:sz w:val="16"/>
          <w:szCs w:val="16"/>
        </w:rPr>
        <w:t xml:space="preserve"> the unique challenges caused by the national emergency related to the novel coronavirus disease 2019 (COVID-19) and in order to collect the most consistent and measurable data possible,</w:t>
      </w:r>
      <w:r w:rsidRPr="000C7F76">
        <w:rPr>
          <w:rFonts w:ascii="Arial" w:hAnsi="Arial" w:cs="Arial"/>
          <w:color w:val="000099"/>
          <w:sz w:val="16"/>
          <w:szCs w:val="16"/>
        </w:rPr>
        <w:t xml:space="preserve"> </w:t>
      </w:r>
      <w:r w:rsidRPr="000C7F76">
        <w:rPr>
          <w:rFonts w:ascii="Arial" w:hAnsi="Arial" w:cs="Arial"/>
          <w:strike/>
          <w:color w:val="000099"/>
          <w:sz w:val="16"/>
          <w:szCs w:val="16"/>
        </w:rPr>
        <w:t>the following options are available for reporting ADA as defined by federal law for SY 2019-2020:</w:t>
      </w:r>
    </w:p>
    <w:p w:rsidRPr="000C7F76" w:rsidR="00B17638" w:rsidP="00B17638" w:rsidRDefault="00B17638" w14:paraId="5D1A3C05" w14:textId="77777777">
      <w:pPr>
        <w:spacing w:line="22" w:lineRule="atLeast"/>
        <w:rPr>
          <w:rFonts w:ascii="Arial" w:hAnsi="Arial" w:cs="Arial"/>
          <w:strike/>
          <w:color w:val="000099"/>
          <w:sz w:val="16"/>
          <w:szCs w:val="16"/>
        </w:rPr>
      </w:pPr>
      <w:r w:rsidRPr="000C7F76">
        <w:rPr>
          <w:rFonts w:ascii="Arial" w:hAnsi="Arial" w:cs="Arial"/>
          <w:bCs/>
          <w:iCs/>
          <w:strike/>
          <w:color w:val="000099"/>
          <w:sz w:val="16"/>
          <w:szCs w:val="16"/>
        </w:rPr>
        <w:t>1.</w:t>
      </w:r>
      <w:r w:rsidRPr="000C7F76">
        <w:rPr>
          <w:rFonts w:ascii="Arial" w:hAnsi="Arial" w:cs="Arial"/>
          <w:b/>
          <w:i/>
          <w:strike/>
          <w:color w:val="000099"/>
          <w:sz w:val="16"/>
          <w:szCs w:val="16"/>
        </w:rPr>
        <w:t xml:space="preserve"> States </w:t>
      </w:r>
      <w:r w:rsidRPr="000C7F76">
        <w:rPr>
          <w:rFonts w:ascii="Arial" w:hAnsi="Arial" w:cs="Arial"/>
          <w:b/>
          <w:i/>
          <w:strike/>
          <w:color w:val="000099"/>
          <w:sz w:val="16"/>
          <w:szCs w:val="16"/>
          <w:u w:val="single"/>
        </w:rPr>
        <w:t>unable to</w:t>
      </w:r>
      <w:r w:rsidRPr="000C7F76">
        <w:rPr>
          <w:rFonts w:ascii="Arial" w:hAnsi="Arial" w:cs="Arial"/>
          <w:b/>
          <w:i/>
          <w:strike/>
          <w:color w:val="000099"/>
          <w:sz w:val="16"/>
          <w:szCs w:val="16"/>
        </w:rPr>
        <w:t xml:space="preserve"> accurately report ADA for remote learning days occurring </w:t>
      </w:r>
      <w:proofErr w:type="gramStart"/>
      <w:r w:rsidRPr="000C7F76">
        <w:rPr>
          <w:rFonts w:ascii="Arial" w:hAnsi="Arial" w:cs="Arial"/>
          <w:b/>
          <w:i/>
          <w:strike/>
          <w:color w:val="000099"/>
          <w:sz w:val="16"/>
          <w:szCs w:val="16"/>
        </w:rPr>
        <w:t>as a result of</w:t>
      </w:r>
      <w:proofErr w:type="gramEnd"/>
      <w:r w:rsidRPr="000C7F76">
        <w:rPr>
          <w:rFonts w:ascii="Arial" w:hAnsi="Arial" w:cs="Arial"/>
          <w:b/>
          <w:i/>
          <w:strike/>
          <w:color w:val="000099"/>
          <w:sz w:val="16"/>
          <w:szCs w:val="16"/>
        </w:rPr>
        <w:t xml:space="preserve"> COVID-19</w:t>
      </w:r>
      <w:r w:rsidRPr="000C7F76">
        <w:rPr>
          <w:rFonts w:ascii="Arial" w:hAnsi="Arial" w:cs="Arial"/>
          <w:b/>
          <w:bCs/>
          <w:i/>
          <w:iCs/>
          <w:strike/>
          <w:color w:val="000099"/>
          <w:sz w:val="16"/>
          <w:szCs w:val="16"/>
        </w:rPr>
        <w:t>.</w:t>
      </w:r>
      <w:r w:rsidRPr="000C7F76">
        <w:rPr>
          <w:rFonts w:ascii="Arial" w:hAnsi="Arial" w:cs="Arial"/>
          <w:strike/>
          <w:color w:val="000099"/>
          <w:sz w:val="16"/>
          <w:szCs w:val="16"/>
        </w:rPr>
        <w:t xml:space="preserve"> Report the aggregate number of days of attendance of all students during SY 2019-2020 for each school or LEA and the number of days each school or LEA was in session during SY 2019-2020 until the date that school facilities closed for in-person learning due to COVID-19</w:t>
      </w:r>
      <w:r w:rsidRPr="000C7F76">
        <w:rPr>
          <w:rFonts w:ascii="Arial" w:hAnsi="Arial" w:cs="Arial"/>
          <w:strike/>
          <w:sz w:val="16"/>
          <w:szCs w:val="16"/>
        </w:rPr>
        <w:t xml:space="preserve"> </w:t>
      </w:r>
      <w:r w:rsidRPr="000C7F76">
        <w:rPr>
          <w:rFonts w:ascii="Arial" w:hAnsi="Arial" w:cs="Arial"/>
          <w:strike/>
          <w:color w:val="000099"/>
          <w:sz w:val="16"/>
          <w:szCs w:val="16"/>
        </w:rPr>
        <w:t xml:space="preserve">and a state determined that it could no longer accurately report ADA. </w:t>
      </w:r>
    </w:p>
    <w:p w:rsidRPr="000C7F76" w:rsidR="00B17638" w:rsidP="00B17638" w:rsidRDefault="00B17638" w14:paraId="527D7ADC" w14:textId="12EEA9D5">
      <w:pPr>
        <w:tabs>
          <w:tab w:val="left" w:pos="234"/>
        </w:tabs>
        <w:spacing w:line="22" w:lineRule="atLeast"/>
        <w:rPr>
          <w:rFonts w:ascii="Arial" w:hAnsi="Arial" w:cs="Arial"/>
          <w:sz w:val="16"/>
          <w:szCs w:val="16"/>
        </w:rPr>
      </w:pPr>
      <w:r w:rsidRPr="000C7F76">
        <w:rPr>
          <w:rFonts w:ascii="Arial" w:hAnsi="Arial" w:cs="Arial"/>
          <w:bCs/>
          <w:iCs/>
          <w:strike/>
          <w:color w:val="000099"/>
          <w:sz w:val="16"/>
          <w:szCs w:val="16"/>
        </w:rPr>
        <w:t xml:space="preserve">2. </w:t>
      </w:r>
      <w:r w:rsidRPr="000C7F76">
        <w:rPr>
          <w:rFonts w:ascii="Arial" w:hAnsi="Arial" w:cs="Arial"/>
          <w:b/>
          <w:i/>
          <w:strike/>
          <w:color w:val="000099"/>
          <w:sz w:val="16"/>
          <w:szCs w:val="16"/>
        </w:rPr>
        <w:t xml:space="preserve">States </w:t>
      </w:r>
      <w:r w:rsidRPr="000C7F76">
        <w:rPr>
          <w:rFonts w:ascii="Arial" w:hAnsi="Arial" w:cs="Arial"/>
          <w:b/>
          <w:i/>
          <w:strike/>
          <w:color w:val="000099"/>
          <w:sz w:val="16"/>
          <w:szCs w:val="16"/>
          <w:u w:val="single"/>
        </w:rPr>
        <w:t>able to</w:t>
      </w:r>
      <w:r w:rsidRPr="000C7F76">
        <w:rPr>
          <w:rFonts w:ascii="Arial" w:hAnsi="Arial" w:cs="Arial"/>
          <w:b/>
          <w:i/>
          <w:strike/>
          <w:color w:val="000099"/>
          <w:sz w:val="16"/>
          <w:szCs w:val="16"/>
        </w:rPr>
        <w:t xml:space="preserve"> accurately report ADA for remote learning days occurring </w:t>
      </w:r>
      <w:proofErr w:type="gramStart"/>
      <w:r w:rsidRPr="000C7F76">
        <w:rPr>
          <w:rFonts w:ascii="Arial" w:hAnsi="Arial" w:cs="Arial"/>
          <w:b/>
          <w:i/>
          <w:strike/>
          <w:color w:val="000099"/>
          <w:sz w:val="16"/>
          <w:szCs w:val="16"/>
        </w:rPr>
        <w:t>as a result of</w:t>
      </w:r>
      <w:proofErr w:type="gramEnd"/>
      <w:r w:rsidRPr="000C7F76">
        <w:rPr>
          <w:rFonts w:ascii="Arial" w:hAnsi="Arial" w:cs="Arial"/>
          <w:b/>
          <w:i/>
          <w:strike/>
          <w:color w:val="000099"/>
          <w:sz w:val="16"/>
          <w:szCs w:val="16"/>
        </w:rPr>
        <w:t xml:space="preserve"> COVID-19</w:t>
      </w:r>
      <w:r w:rsidRPr="000C7F76">
        <w:rPr>
          <w:rFonts w:ascii="Arial" w:hAnsi="Arial" w:cs="Arial"/>
          <w:b/>
          <w:bCs/>
          <w:i/>
          <w:iCs/>
          <w:strike/>
          <w:color w:val="000099"/>
          <w:sz w:val="16"/>
          <w:szCs w:val="16"/>
        </w:rPr>
        <w:t>.</w:t>
      </w:r>
      <w:r w:rsidRPr="000C7F76">
        <w:rPr>
          <w:rFonts w:ascii="Arial" w:hAnsi="Arial" w:cs="Arial"/>
          <w:strike/>
          <w:color w:val="000099"/>
          <w:sz w:val="16"/>
          <w:szCs w:val="16"/>
        </w:rPr>
        <w:t xml:space="preserve"> Report the aggregate number of days of attendance of all students during SY 2019-2020 for each school or LEA and the number of days each school or LEA was in session for the same school year. Under this option, States would report attendance on days each school or LEA was in session and attendance was collected, including remote learning days completed before the date SY 2019-2020 ended. Remote learning days include distance education, distance learning, and digital learning which occurred </w:t>
      </w:r>
      <w:proofErr w:type="gramStart"/>
      <w:r w:rsidRPr="000C7F76">
        <w:rPr>
          <w:rFonts w:ascii="Arial" w:hAnsi="Arial" w:cs="Arial"/>
          <w:strike/>
          <w:color w:val="000099"/>
          <w:sz w:val="16"/>
          <w:szCs w:val="16"/>
        </w:rPr>
        <w:t>as a result of</w:t>
      </w:r>
      <w:proofErr w:type="gramEnd"/>
      <w:r w:rsidRPr="000C7F76">
        <w:rPr>
          <w:rFonts w:ascii="Arial" w:hAnsi="Arial" w:cs="Arial"/>
          <w:strike/>
          <w:color w:val="000099"/>
          <w:sz w:val="16"/>
          <w:szCs w:val="16"/>
        </w:rPr>
        <w:t xml:space="preserve"> the national emergency related to COVID-19. </w:t>
      </w:r>
      <w:proofErr w:type="spellStart"/>
      <w:r w:rsidRPr="000C7F76">
        <w:rPr>
          <w:rFonts w:ascii="Arial" w:hAnsi="Arial" w:cs="Arial"/>
          <w:strike/>
          <w:color w:val="000099"/>
          <w:sz w:val="16"/>
          <w:szCs w:val="16"/>
        </w:rPr>
        <w:t>I</w:t>
      </w:r>
      <w:r w:rsidRPr="000C7F76">
        <w:rPr>
          <w:rFonts w:ascii="Arial" w:hAnsi="Arial" w:cs="Arial"/>
          <w:color w:val="000099"/>
          <w:sz w:val="16"/>
          <w:szCs w:val="16"/>
        </w:rPr>
        <w:t>i</w:t>
      </w:r>
      <w:r w:rsidRPr="000C7F76">
        <w:rPr>
          <w:rFonts w:ascii="Arial" w:hAnsi="Arial" w:cs="Arial"/>
          <w:sz w:val="16"/>
          <w:szCs w:val="16"/>
        </w:rPr>
        <w:t>f</w:t>
      </w:r>
      <w:proofErr w:type="spellEnd"/>
      <w:r w:rsidRPr="000C7F76">
        <w:rPr>
          <w:rFonts w:ascii="Arial" w:hAnsi="Arial" w:cs="Arial"/>
          <w:sz w:val="16"/>
          <w:szCs w:val="16"/>
        </w:rPr>
        <w:t xml:space="preserve"> States have a temporary inability to report attendance, they may include in ADA data reporting those days for which attendance was collected </w:t>
      </w:r>
      <w:r w:rsidRPr="000C7F76">
        <w:rPr>
          <w:rFonts w:ascii="Arial" w:hAnsi="Arial" w:cs="Arial"/>
          <w:color w:val="000099"/>
          <w:sz w:val="16"/>
          <w:szCs w:val="16"/>
        </w:rPr>
        <w:t xml:space="preserve">preceding and </w:t>
      </w:r>
      <w:proofErr w:type="gramStart"/>
      <w:r w:rsidRPr="000C7F76">
        <w:rPr>
          <w:rFonts w:ascii="Arial" w:hAnsi="Arial" w:cs="Arial"/>
          <w:sz w:val="16"/>
          <w:szCs w:val="16"/>
        </w:rPr>
        <w:t>subsequent to</w:t>
      </w:r>
      <w:proofErr w:type="gramEnd"/>
      <w:r w:rsidRPr="000C7F76">
        <w:rPr>
          <w:rFonts w:ascii="Arial" w:hAnsi="Arial" w:cs="Arial"/>
          <w:sz w:val="16"/>
          <w:szCs w:val="16"/>
        </w:rPr>
        <w:t xml:space="preserve"> the interruption. States have the flexibility to report </w:t>
      </w:r>
      <w:r w:rsidRPr="000C7F76">
        <w:rPr>
          <w:rFonts w:ascii="Arial" w:hAnsi="Arial" w:cs="Arial"/>
          <w:strike/>
          <w:color w:val="000099"/>
          <w:sz w:val="16"/>
          <w:szCs w:val="16"/>
        </w:rPr>
        <w:t>under this option</w:t>
      </w:r>
      <w:r w:rsidRPr="000C7F76">
        <w:rPr>
          <w:rFonts w:ascii="Arial" w:hAnsi="Arial" w:cs="Arial"/>
          <w:color w:val="000099"/>
          <w:sz w:val="16"/>
          <w:szCs w:val="16"/>
        </w:rPr>
        <w:t xml:space="preserve"> </w:t>
      </w:r>
      <w:r w:rsidRPr="000C7F76">
        <w:rPr>
          <w:rFonts w:ascii="Arial" w:hAnsi="Arial" w:cs="Arial"/>
          <w:sz w:val="16"/>
          <w:szCs w:val="16"/>
        </w:rPr>
        <w:t>even if they are unable to report remote learning days from all schools or LEAs. States should ensure that attendance was collected for each day that the school was in session</w:t>
      </w:r>
      <w:r w:rsidRPr="000C7F76">
        <w:rPr>
          <w:rFonts w:ascii="Arial" w:hAnsi="Arial" w:cs="Arial"/>
          <w:color w:val="000099"/>
          <w:sz w:val="16"/>
          <w:szCs w:val="16"/>
        </w:rPr>
        <w:t xml:space="preserve">, whether the instruction was in-person, remote, hybrid, virtual synchronous, or asynchronous. States should also </w:t>
      </w:r>
      <w:r w:rsidRPr="000C7F76">
        <w:rPr>
          <w:rFonts w:ascii="Arial" w:hAnsi="Arial" w:cs="Arial"/>
          <w:strike/>
          <w:color w:val="000099"/>
          <w:sz w:val="16"/>
          <w:szCs w:val="16"/>
        </w:rPr>
        <w:t>and</w:t>
      </w:r>
      <w:r w:rsidRPr="000C7F76">
        <w:rPr>
          <w:rFonts w:ascii="Arial" w:hAnsi="Arial" w:cs="Arial"/>
          <w:color w:val="000099"/>
          <w:sz w:val="16"/>
          <w:szCs w:val="16"/>
        </w:rPr>
        <w:t xml:space="preserve"> </w:t>
      </w:r>
      <w:r w:rsidRPr="000C7F76">
        <w:rPr>
          <w:rFonts w:ascii="Arial" w:hAnsi="Arial" w:cs="Arial"/>
          <w:sz w:val="16"/>
          <w:szCs w:val="16"/>
        </w:rPr>
        <w:t>maintain appropriate records of student attendance</w:t>
      </w:r>
      <w:r w:rsidRPr="000C7F76">
        <w:rPr>
          <w:rFonts w:ascii="Arial" w:hAnsi="Arial" w:cs="Arial"/>
          <w:strike/>
          <w:color w:val="000099"/>
          <w:sz w:val="16"/>
          <w:szCs w:val="16"/>
        </w:rPr>
        <w:t>. States should also</w:t>
      </w:r>
      <w:r w:rsidRPr="000C7F76">
        <w:rPr>
          <w:rFonts w:ascii="Arial" w:hAnsi="Arial" w:cs="Arial"/>
          <w:color w:val="000099"/>
          <w:sz w:val="16"/>
          <w:szCs w:val="16"/>
        </w:rPr>
        <w:t xml:space="preserve"> and i</w:t>
      </w:r>
      <w:r w:rsidRPr="000C7F76">
        <w:rPr>
          <w:rFonts w:ascii="Arial" w:hAnsi="Arial" w:cs="Arial"/>
          <w:sz w:val="16"/>
          <w:szCs w:val="16"/>
        </w:rPr>
        <w:t>dentify in the fiscal data plan any student groups or dates that are excluded from the calculation.</w:t>
      </w:r>
    </w:p>
    <w:p w:rsidR="00DC0240" w:rsidP="002C37CC" w:rsidRDefault="00DC0240" w14:paraId="4F3B27AE" w14:textId="5EC7D314">
      <w:pPr>
        <w:pStyle w:val="Heading1"/>
        <w:numPr>
          <w:ilvl w:val="1"/>
          <w:numId w:val="12"/>
        </w:numPr>
        <w:ind w:left="1440"/>
      </w:pPr>
      <w:r>
        <w:t>Amend the instructions for the CARES Act data items on NPEFS,</w:t>
      </w:r>
    </w:p>
    <w:p w:rsidR="00A60837" w:rsidP="00DC0240" w:rsidRDefault="00A60837" w14:paraId="5B5DFD31" w14:textId="7E86C478">
      <w:r>
        <w:t xml:space="preserve">Revisions to the NPEFS reporting instructions are needed to incorporate the changes made to the NPEFS form. </w:t>
      </w:r>
      <w:r w:rsidRPr="00A60837">
        <w:t xml:space="preserve">The following text (in blue font) is proposed to be added to or removed from the NPEFS reporting instructions for FY 21 to </w:t>
      </w:r>
      <w:r>
        <w:t>incorporate these changes and to add clarity to the instructions for existing items</w:t>
      </w:r>
      <w:r w:rsidRPr="00A60837">
        <w:t>.</w:t>
      </w:r>
      <w:r>
        <w:t xml:space="preserve"> Revisions to the instructions for existing items are based on conversations with the expert panel </w:t>
      </w:r>
      <w:r w:rsidR="00F81F9A">
        <w:t xml:space="preserve">as well as from regular communication with and questions received from the states. </w:t>
      </w:r>
      <w:r w:rsidRPr="00A60837">
        <w:t>Text that was moved is reflected in green font.</w:t>
      </w:r>
    </w:p>
    <w:tbl>
      <w:tblPr>
        <w:tblStyle w:val="TableGrid"/>
        <w:tblW w:w="5130" w:type="pct"/>
        <w:tblInd w:w="-95" w:type="dxa"/>
        <w:tblLayout w:type="fixed"/>
        <w:tblLook w:val="04A0" w:firstRow="1" w:lastRow="0" w:firstColumn="1" w:lastColumn="0" w:noHBand="0" w:noVBand="1"/>
      </w:tblPr>
      <w:tblGrid>
        <w:gridCol w:w="3689"/>
        <w:gridCol w:w="4502"/>
        <w:gridCol w:w="2584"/>
      </w:tblGrid>
      <w:tr w:rsidRPr="00F01D45" w:rsidR="00D2293A" w:rsidTr="008C7549" w14:paraId="195D27CE" w14:textId="77777777">
        <w:trPr>
          <w:trHeight w:val="144"/>
          <w:tblHeader/>
        </w:trPr>
        <w:tc>
          <w:tcPr>
            <w:tcW w:w="1712" w:type="pct"/>
            <w:shd w:val="clear" w:color="auto" w:fill="D9D9D9" w:themeFill="background1" w:themeFillShade="D9"/>
            <w:vAlign w:val="center"/>
          </w:tcPr>
          <w:p w:rsidRPr="004C3838" w:rsidR="00DC0240" w:rsidP="00C24E3E" w:rsidRDefault="00DC0240" w14:paraId="030F2E73" w14:textId="77777777">
            <w:pPr>
              <w:keepNext/>
              <w:spacing w:before="20" w:after="20"/>
              <w:jc w:val="center"/>
              <w:rPr>
                <w:rFonts w:cs="Times New Roman"/>
                <w:b/>
                <w:sz w:val="20"/>
                <w:szCs w:val="20"/>
              </w:rPr>
            </w:pPr>
            <w:r w:rsidRPr="004C3838">
              <w:rPr>
                <w:rFonts w:cs="Times New Roman"/>
                <w:b/>
                <w:sz w:val="20"/>
                <w:szCs w:val="20"/>
              </w:rPr>
              <w:t>Last Approved</w:t>
            </w:r>
          </w:p>
          <w:p w:rsidRPr="004C3838" w:rsidR="00DC0240" w:rsidP="00C24E3E" w:rsidRDefault="00DC0240" w14:paraId="7875A8D9" w14:textId="77777777">
            <w:pPr>
              <w:keepNext/>
              <w:spacing w:before="20" w:after="20"/>
              <w:jc w:val="center"/>
              <w:rPr>
                <w:rFonts w:cs="Times New Roman"/>
                <w:b/>
                <w:sz w:val="20"/>
                <w:szCs w:val="20"/>
              </w:rPr>
            </w:pPr>
            <w:r w:rsidRPr="004C3838">
              <w:rPr>
                <w:rFonts w:cs="Times New Roman"/>
                <w:b/>
                <w:sz w:val="20"/>
                <w:szCs w:val="20"/>
              </w:rPr>
              <w:t>NPEFS 2019-21</w:t>
            </w:r>
          </w:p>
        </w:tc>
        <w:tc>
          <w:tcPr>
            <w:tcW w:w="2089" w:type="pct"/>
            <w:shd w:val="clear" w:color="auto" w:fill="D9D9D9" w:themeFill="background1" w:themeFillShade="D9"/>
            <w:vAlign w:val="center"/>
          </w:tcPr>
          <w:p w:rsidRPr="004C3838" w:rsidR="00DC0240" w:rsidP="00C24E3E" w:rsidRDefault="00DC0240" w14:paraId="54DB7A14" w14:textId="77777777">
            <w:pPr>
              <w:keepNext/>
              <w:spacing w:before="20" w:after="20"/>
              <w:jc w:val="center"/>
              <w:rPr>
                <w:rFonts w:cs="Times New Roman"/>
                <w:b/>
                <w:sz w:val="20"/>
                <w:szCs w:val="20"/>
              </w:rPr>
            </w:pPr>
            <w:r w:rsidRPr="004C3838">
              <w:rPr>
                <w:rFonts w:cs="Times New Roman"/>
                <w:b/>
                <w:sz w:val="20"/>
                <w:szCs w:val="20"/>
              </w:rPr>
              <w:t>Proposed Revised</w:t>
            </w:r>
          </w:p>
          <w:p w:rsidRPr="004C3838" w:rsidR="00DC0240" w:rsidP="00C24E3E" w:rsidRDefault="00DC0240" w14:paraId="02E73BBE" w14:textId="77777777">
            <w:pPr>
              <w:keepNext/>
              <w:spacing w:before="20" w:after="20"/>
              <w:jc w:val="center"/>
              <w:rPr>
                <w:rFonts w:cs="Times New Roman"/>
                <w:b/>
                <w:sz w:val="20"/>
                <w:szCs w:val="20"/>
              </w:rPr>
            </w:pPr>
            <w:r w:rsidRPr="004C3838">
              <w:rPr>
                <w:rFonts w:cs="Times New Roman"/>
                <w:b/>
                <w:sz w:val="20"/>
                <w:szCs w:val="20"/>
              </w:rPr>
              <w:t>NPEFS 2019-21</w:t>
            </w:r>
          </w:p>
        </w:tc>
        <w:tc>
          <w:tcPr>
            <w:tcW w:w="1199" w:type="pct"/>
            <w:shd w:val="clear" w:color="auto" w:fill="D9D9D9" w:themeFill="background1" w:themeFillShade="D9"/>
            <w:vAlign w:val="center"/>
          </w:tcPr>
          <w:p w:rsidRPr="004C3838" w:rsidR="00DC0240" w:rsidP="00C24E3E" w:rsidRDefault="00DC0240" w14:paraId="7BEB9FC4" w14:textId="77777777">
            <w:pPr>
              <w:keepNext/>
              <w:spacing w:before="20" w:after="20"/>
              <w:jc w:val="center"/>
              <w:rPr>
                <w:rFonts w:cs="Times New Roman"/>
                <w:b/>
                <w:sz w:val="20"/>
                <w:szCs w:val="20"/>
              </w:rPr>
            </w:pPr>
            <w:r w:rsidRPr="004C3838">
              <w:rPr>
                <w:rFonts w:cs="Times New Roman"/>
                <w:b/>
                <w:sz w:val="20"/>
                <w:szCs w:val="20"/>
              </w:rPr>
              <w:t>Reason for Revision</w:t>
            </w:r>
          </w:p>
        </w:tc>
      </w:tr>
      <w:tr w:rsidRPr="00CC5B40" w:rsidR="00D2293A" w:rsidTr="008C7549" w14:paraId="0265EB8C" w14:textId="77777777">
        <w:trPr>
          <w:trHeight w:val="144"/>
        </w:trPr>
        <w:tc>
          <w:tcPr>
            <w:tcW w:w="1712" w:type="pct"/>
          </w:tcPr>
          <w:p w:rsidRPr="00B51768" w:rsidR="00DC0240" w:rsidP="00B51768" w:rsidRDefault="00B51768" w14:paraId="7F7FB2A9" w14:textId="5E1F7927">
            <w:pPr>
              <w:tabs>
                <w:tab w:val="left" w:pos="363"/>
              </w:tabs>
              <w:kinsoku w:val="0"/>
              <w:overflowPunct w:val="0"/>
              <w:autoSpaceDE w:val="0"/>
              <w:autoSpaceDN w:val="0"/>
              <w:adjustRightInd w:val="0"/>
              <w:spacing w:after="120"/>
              <w:jc w:val="center"/>
              <w:outlineLvl w:val="2"/>
              <w:rPr>
                <w:rFonts w:cs="Times New Roman" w:eastAsiaTheme="minorEastAsia"/>
                <w:b/>
                <w:bCs/>
                <w:szCs w:val="24"/>
                <w:u w:val="single"/>
              </w:rPr>
            </w:pPr>
            <w:r w:rsidRPr="00DC423A">
              <w:rPr>
                <w:rFonts w:cs="Times New Roman" w:eastAsiaTheme="minorEastAsia"/>
                <w:b/>
                <w:bCs/>
                <w:szCs w:val="24"/>
                <w:u w:val="single"/>
              </w:rPr>
              <w:t>SECTION 8: CORONAVIRUS AID, RELIEF, AND ECONOMIC SECURITY (CARES) ACT</w:t>
            </w:r>
          </w:p>
        </w:tc>
        <w:tc>
          <w:tcPr>
            <w:tcW w:w="2089" w:type="pct"/>
          </w:tcPr>
          <w:p w:rsidRPr="008F33C1" w:rsidR="00DC0240" w:rsidP="008C7549" w:rsidRDefault="00B51768" w14:paraId="60F5FE6B" w14:textId="08247B40">
            <w:pPr>
              <w:autoSpaceDE w:val="0"/>
              <w:autoSpaceDN w:val="0"/>
              <w:adjustRightInd w:val="0"/>
              <w:spacing w:after="120"/>
              <w:jc w:val="center"/>
              <w:rPr>
                <w:rFonts w:cs="Times New Roman" w:eastAsiaTheme="minorEastAsia"/>
                <w:b/>
                <w:bCs/>
                <w:szCs w:val="24"/>
                <w:u w:val="single"/>
              </w:rPr>
            </w:pPr>
            <w:r w:rsidRPr="008F33C1">
              <w:rPr>
                <w:rFonts w:cs="Times New Roman" w:eastAsiaTheme="minorEastAsia"/>
                <w:b/>
                <w:bCs/>
                <w:szCs w:val="24"/>
                <w:u w:val="single"/>
              </w:rPr>
              <w:t xml:space="preserve">SECTION 8: </w:t>
            </w:r>
            <w:r w:rsidRPr="008F33C1">
              <w:rPr>
                <w:rFonts w:cs="Times New Roman" w:eastAsiaTheme="minorEastAsia"/>
                <w:b/>
                <w:bCs/>
                <w:color w:val="000099"/>
                <w:szCs w:val="24"/>
                <w:u w:val="single"/>
              </w:rPr>
              <w:t>COVID-19 FEDERAL ASSISTANCE FUNDS</w:t>
            </w:r>
            <w:r w:rsidRPr="008F33C1" w:rsidR="008F33C1">
              <w:rPr>
                <w:rFonts w:cs="Times New Roman" w:eastAsiaTheme="minorEastAsia"/>
                <w:b/>
                <w:bCs/>
                <w:color w:val="000099"/>
                <w:szCs w:val="24"/>
                <w:u w:val="single"/>
              </w:rPr>
              <w:t xml:space="preserve"> </w:t>
            </w:r>
            <w:r w:rsidRPr="008F33C1">
              <w:rPr>
                <w:rFonts w:cs="Times New Roman" w:eastAsiaTheme="minorEastAsia"/>
                <w:b/>
                <w:bCs/>
                <w:strike/>
                <w:color w:val="000099"/>
                <w:szCs w:val="24"/>
                <w:u w:val="single"/>
              </w:rPr>
              <w:t>CORONAVIRUS RESPONSE AID, RELIEF, AND ECONOMIC SECURITY (CARES) ACT</w:t>
            </w:r>
          </w:p>
        </w:tc>
        <w:tc>
          <w:tcPr>
            <w:tcW w:w="1199" w:type="pct"/>
          </w:tcPr>
          <w:p w:rsidRPr="004C3838" w:rsidR="00DC0240" w:rsidP="00C24E3E" w:rsidRDefault="008F33C1" w14:paraId="582E46FB" w14:textId="7733F1BD">
            <w:pPr>
              <w:spacing w:before="20" w:after="20"/>
              <w:rPr>
                <w:rFonts w:cs="Times New Roman"/>
                <w:sz w:val="20"/>
                <w:szCs w:val="20"/>
              </w:rPr>
            </w:pPr>
            <w:r>
              <w:rPr>
                <w:rFonts w:cs="Times New Roman"/>
                <w:sz w:val="20"/>
                <w:szCs w:val="20"/>
              </w:rPr>
              <w:t>The new section title encompasses all three pieces of federal legislation which provide COVID-19 response funding.</w:t>
            </w:r>
          </w:p>
        </w:tc>
      </w:tr>
      <w:tr w:rsidRPr="00CC5B40" w:rsidR="00D2293A" w:rsidTr="008C7549" w14:paraId="2A7F5210" w14:textId="77777777">
        <w:trPr>
          <w:trHeight w:val="144"/>
        </w:trPr>
        <w:tc>
          <w:tcPr>
            <w:tcW w:w="1712" w:type="pct"/>
          </w:tcPr>
          <w:p w:rsidRPr="00B51768" w:rsidR="00B51768" w:rsidP="00B51768" w:rsidRDefault="00B51768" w14:paraId="798067BE" w14:textId="3D5343CA">
            <w:pPr>
              <w:autoSpaceDE w:val="0"/>
              <w:autoSpaceDN w:val="0"/>
              <w:adjustRightInd w:val="0"/>
              <w:spacing w:after="120"/>
              <w:rPr>
                <w:rFonts w:cs="Times New Roman" w:eastAsiaTheme="minorEastAsia"/>
                <w:sz w:val="20"/>
                <w:szCs w:val="20"/>
              </w:rPr>
            </w:pPr>
            <w:r w:rsidRPr="00DC423A">
              <w:rPr>
                <w:rFonts w:cs="Times New Roman" w:eastAsiaTheme="minorEastAsia"/>
                <w:sz w:val="20"/>
                <w:szCs w:val="20"/>
              </w:rPr>
              <w:lastRenderedPageBreak/>
              <w:t>The Coronavirus Aid, Relief, and Economic Security (CARES) Act of 2020 (</w:t>
            </w:r>
            <w:proofErr w:type="spellStart"/>
            <w:r w:rsidRPr="00DC423A">
              <w:rPr>
                <w:rFonts w:cs="Times New Roman" w:eastAsiaTheme="minorEastAsia"/>
                <w:sz w:val="20"/>
                <w:szCs w:val="20"/>
              </w:rPr>
              <w:t>Pub.L</w:t>
            </w:r>
            <w:proofErr w:type="spellEnd"/>
            <w:r w:rsidRPr="00DC423A">
              <w:rPr>
                <w:rFonts w:cs="Times New Roman" w:eastAsiaTheme="minorEastAsia"/>
                <w:sz w:val="20"/>
                <w:szCs w:val="20"/>
              </w:rPr>
              <w:t>. 116-136), is an economic assistance package enacted by the 116th United States Congress in March 2020.  The Act responds to the COVID-19 (i.e., coronavirus disease 2019) outbreak and its impact on the economy, public health, state and local governments, individuals, and businesses.</w:t>
            </w:r>
          </w:p>
        </w:tc>
        <w:tc>
          <w:tcPr>
            <w:tcW w:w="2089" w:type="pct"/>
          </w:tcPr>
          <w:p w:rsidR="00B51768" w:rsidP="008C7549" w:rsidRDefault="008F33C1" w14:paraId="3F97320B" w14:textId="77777777">
            <w:pPr>
              <w:autoSpaceDE w:val="0"/>
              <w:autoSpaceDN w:val="0"/>
              <w:adjustRightInd w:val="0"/>
              <w:spacing w:after="120"/>
              <w:rPr>
                <w:rFonts w:cs="Times New Roman" w:eastAsiaTheme="minorEastAsia"/>
                <w:color w:val="000099"/>
                <w:sz w:val="20"/>
                <w:szCs w:val="20"/>
              </w:rPr>
            </w:pPr>
            <w:r w:rsidRPr="008F33C1">
              <w:rPr>
                <w:rFonts w:cs="Times New Roman" w:eastAsiaTheme="minorEastAsia"/>
                <w:color w:val="000099"/>
                <w:sz w:val="20"/>
                <w:szCs w:val="20"/>
              </w:rPr>
              <w:t xml:space="preserve">For the purposes of the reporting instructions in this section, “COVID-19 Federal Assistance </w:t>
            </w:r>
            <w:proofErr w:type="gramStart"/>
            <w:r w:rsidRPr="008F33C1">
              <w:rPr>
                <w:rFonts w:cs="Times New Roman" w:eastAsiaTheme="minorEastAsia"/>
                <w:color w:val="000099"/>
                <w:sz w:val="20"/>
                <w:szCs w:val="20"/>
              </w:rPr>
              <w:t xml:space="preserve">Funds”   </w:t>
            </w:r>
            <w:proofErr w:type="gramEnd"/>
            <w:r w:rsidRPr="008F33C1">
              <w:rPr>
                <w:rFonts w:cs="Times New Roman" w:eastAsiaTheme="minorEastAsia"/>
                <w:color w:val="000099"/>
                <w:sz w:val="20"/>
                <w:szCs w:val="20"/>
              </w:rPr>
              <w:t>refers to any federal funds authorized by (1) the</w:t>
            </w:r>
            <w:r w:rsidRPr="008F33C1">
              <w:rPr>
                <w:rFonts w:cs="Times New Roman" w:eastAsiaTheme="minorEastAsia"/>
                <w:sz w:val="20"/>
                <w:szCs w:val="20"/>
              </w:rPr>
              <w:t xml:space="preserve"> Coronavirus Aid, Relief, and Economic Security (CARES) Act of 2020 (Pub. L. 116-136)</w:t>
            </w:r>
            <w:r w:rsidRPr="008F33C1">
              <w:rPr>
                <w:rFonts w:cs="Times New Roman" w:eastAsiaTheme="minorEastAsia"/>
                <w:color w:val="000099"/>
                <w:sz w:val="20"/>
                <w:szCs w:val="20"/>
              </w:rPr>
              <w:t xml:space="preserve">, (2) the Coronavirus Response and Relief Supplemental Appropriations (CRRSA) Act, 2021 (Pub. L. 116-260), or (3) the America Rescue Plan (ARP) Act of 2021 (Pub. L. 117-2). For the items in this section, only report federal revenues and expenditures from funds authorized through the </w:t>
            </w:r>
            <w:proofErr w:type="gramStart"/>
            <w:r w:rsidRPr="008F33C1">
              <w:rPr>
                <w:rFonts w:cs="Times New Roman" w:eastAsiaTheme="minorEastAsia"/>
                <w:color w:val="000099"/>
                <w:sz w:val="20"/>
                <w:szCs w:val="20"/>
              </w:rPr>
              <w:t>aforementioned Acts</w:t>
            </w:r>
            <w:proofErr w:type="gramEnd"/>
            <w:r w:rsidRPr="008F33C1">
              <w:rPr>
                <w:rFonts w:cs="Times New Roman" w:eastAsiaTheme="minorEastAsia"/>
                <w:color w:val="000099"/>
                <w:sz w:val="20"/>
                <w:szCs w:val="20"/>
              </w:rPr>
              <w:t>; do not include revenues and expenditures from any other COVID-19 (i.e., coronavirus disease 2019) assistance funding that your state’s LEAs may have received.</w:t>
            </w:r>
          </w:p>
          <w:p w:rsidRPr="004C3838" w:rsidR="008F33C1" w:rsidP="008C7549" w:rsidRDefault="008F33C1" w14:paraId="4E18DAC9" w14:textId="59EDD4DF">
            <w:pPr>
              <w:autoSpaceDE w:val="0"/>
              <w:autoSpaceDN w:val="0"/>
              <w:adjustRightInd w:val="0"/>
              <w:spacing w:after="120"/>
              <w:rPr>
                <w:rFonts w:cs="Times New Roman" w:eastAsiaTheme="minorEastAsia"/>
                <w:sz w:val="20"/>
                <w:szCs w:val="20"/>
              </w:rPr>
            </w:pPr>
            <w:r w:rsidRPr="008F33C1">
              <w:rPr>
                <w:rFonts w:cs="Times New Roman" w:eastAsiaTheme="minorEastAsia"/>
                <w:color w:val="000099"/>
                <w:sz w:val="20"/>
                <w:szCs w:val="20"/>
              </w:rPr>
              <w:t xml:space="preserve">The CARES, CRRSA, and ARP Acts </w:t>
            </w:r>
            <w:proofErr w:type="gramStart"/>
            <w:r w:rsidRPr="008F33C1">
              <w:rPr>
                <w:rFonts w:cs="Times New Roman" w:eastAsiaTheme="minorEastAsia"/>
                <w:color w:val="000099"/>
                <w:sz w:val="20"/>
                <w:szCs w:val="20"/>
              </w:rPr>
              <w:t>are</w:t>
            </w:r>
            <w:r w:rsidRPr="008F33C1">
              <w:rPr>
                <w:rFonts w:cs="Times New Roman" w:eastAsiaTheme="minorEastAsia"/>
                <w:strike/>
                <w:color w:val="000099"/>
                <w:sz w:val="20"/>
                <w:szCs w:val="20"/>
              </w:rPr>
              <w:t xml:space="preserve"> is</w:t>
            </w:r>
            <w:proofErr w:type="gramEnd"/>
            <w:r w:rsidRPr="008F33C1">
              <w:rPr>
                <w:rFonts w:cs="Times New Roman" w:eastAsiaTheme="minorEastAsia"/>
                <w:strike/>
                <w:color w:val="000099"/>
                <w:sz w:val="20"/>
                <w:szCs w:val="20"/>
              </w:rPr>
              <w:t xml:space="preserve"> an</w:t>
            </w:r>
            <w:r w:rsidRPr="008F33C1">
              <w:rPr>
                <w:rFonts w:cs="Times New Roman" w:eastAsiaTheme="minorEastAsia"/>
                <w:color w:val="000099"/>
                <w:sz w:val="20"/>
                <w:szCs w:val="20"/>
              </w:rPr>
              <w:t xml:space="preserve"> </w:t>
            </w:r>
            <w:r w:rsidRPr="008F33C1">
              <w:rPr>
                <w:rFonts w:cs="Times New Roman" w:eastAsiaTheme="minorEastAsia"/>
                <w:sz w:val="20"/>
                <w:szCs w:val="20"/>
              </w:rPr>
              <w:t>economic assistance package</w:t>
            </w:r>
            <w:r w:rsidRPr="00376F1F">
              <w:rPr>
                <w:rFonts w:cs="Times New Roman" w:eastAsiaTheme="minorEastAsia"/>
                <w:color w:val="000099"/>
                <w:sz w:val="20"/>
                <w:szCs w:val="20"/>
              </w:rPr>
              <w:t>s</w:t>
            </w:r>
            <w:r w:rsidRPr="008F33C1">
              <w:rPr>
                <w:rFonts w:cs="Times New Roman" w:eastAsiaTheme="minorEastAsia"/>
                <w:sz w:val="20"/>
                <w:szCs w:val="20"/>
              </w:rPr>
              <w:t xml:space="preserve"> </w:t>
            </w:r>
            <w:r w:rsidRPr="00376F1F">
              <w:rPr>
                <w:rFonts w:cs="Times New Roman" w:eastAsiaTheme="minorEastAsia"/>
                <w:color w:val="000099"/>
                <w:sz w:val="20"/>
                <w:szCs w:val="20"/>
              </w:rPr>
              <w:t xml:space="preserve">that were </w:t>
            </w:r>
            <w:r w:rsidRPr="008F33C1">
              <w:rPr>
                <w:rFonts w:cs="Times New Roman" w:eastAsiaTheme="minorEastAsia"/>
                <w:sz w:val="20"/>
                <w:szCs w:val="20"/>
              </w:rPr>
              <w:t xml:space="preserve">enacted by the </w:t>
            </w:r>
            <w:r w:rsidRPr="00376F1F">
              <w:rPr>
                <w:rFonts w:cs="Times New Roman" w:eastAsiaTheme="minorEastAsia"/>
                <w:color w:val="000099"/>
                <w:sz w:val="20"/>
                <w:szCs w:val="20"/>
              </w:rPr>
              <w:t xml:space="preserve">U.S. </w:t>
            </w:r>
            <w:r w:rsidRPr="00376F1F">
              <w:rPr>
                <w:rFonts w:cs="Times New Roman" w:eastAsiaTheme="minorEastAsia"/>
                <w:strike/>
                <w:color w:val="000099"/>
                <w:sz w:val="20"/>
                <w:szCs w:val="20"/>
              </w:rPr>
              <w:t>116th United States</w:t>
            </w:r>
            <w:r w:rsidRPr="008F33C1">
              <w:rPr>
                <w:rFonts w:cs="Times New Roman" w:eastAsiaTheme="minorEastAsia"/>
                <w:sz w:val="20"/>
                <w:szCs w:val="20"/>
              </w:rPr>
              <w:t xml:space="preserve"> Congress in </w:t>
            </w:r>
            <w:r w:rsidRPr="00376F1F">
              <w:rPr>
                <w:rFonts w:cs="Times New Roman" w:eastAsiaTheme="minorEastAsia"/>
                <w:strike/>
                <w:color w:val="000099"/>
                <w:sz w:val="20"/>
                <w:szCs w:val="20"/>
              </w:rPr>
              <w:t>March</w:t>
            </w:r>
            <w:r w:rsidRPr="00376F1F">
              <w:rPr>
                <w:rFonts w:cs="Times New Roman" w:eastAsiaTheme="minorEastAsia"/>
                <w:color w:val="000099"/>
                <w:sz w:val="20"/>
                <w:szCs w:val="20"/>
              </w:rPr>
              <w:t xml:space="preserve"> </w:t>
            </w:r>
            <w:r w:rsidRPr="008F33C1">
              <w:rPr>
                <w:rFonts w:cs="Times New Roman" w:eastAsiaTheme="minorEastAsia"/>
                <w:sz w:val="20"/>
                <w:szCs w:val="20"/>
              </w:rPr>
              <w:t xml:space="preserve">2020 </w:t>
            </w:r>
            <w:r w:rsidRPr="00376F1F">
              <w:rPr>
                <w:rFonts w:cs="Times New Roman" w:eastAsiaTheme="minorEastAsia"/>
                <w:color w:val="000099"/>
                <w:sz w:val="20"/>
                <w:szCs w:val="20"/>
              </w:rPr>
              <w:t>and 2021</w:t>
            </w:r>
            <w:r w:rsidRPr="008F33C1">
              <w:rPr>
                <w:rFonts w:cs="Times New Roman" w:eastAsiaTheme="minorEastAsia"/>
                <w:sz w:val="20"/>
                <w:szCs w:val="20"/>
              </w:rPr>
              <w:t>.  The Act</w:t>
            </w:r>
            <w:r w:rsidRPr="00376F1F">
              <w:rPr>
                <w:rFonts w:cs="Times New Roman" w:eastAsiaTheme="minorEastAsia"/>
                <w:color w:val="000099"/>
                <w:sz w:val="20"/>
                <w:szCs w:val="20"/>
              </w:rPr>
              <w:t>s</w:t>
            </w:r>
            <w:r w:rsidRPr="008F33C1">
              <w:rPr>
                <w:rFonts w:cs="Times New Roman" w:eastAsiaTheme="minorEastAsia"/>
                <w:sz w:val="20"/>
                <w:szCs w:val="20"/>
              </w:rPr>
              <w:t xml:space="preserve"> respond</w:t>
            </w:r>
            <w:r w:rsidRPr="00376F1F">
              <w:rPr>
                <w:rFonts w:cs="Times New Roman" w:eastAsiaTheme="minorEastAsia"/>
                <w:strike/>
                <w:color w:val="000099"/>
                <w:sz w:val="20"/>
                <w:szCs w:val="20"/>
              </w:rPr>
              <w:t>s</w:t>
            </w:r>
            <w:r w:rsidRPr="008F33C1">
              <w:rPr>
                <w:rFonts w:cs="Times New Roman" w:eastAsiaTheme="minorEastAsia"/>
                <w:sz w:val="20"/>
                <w:szCs w:val="20"/>
              </w:rPr>
              <w:t xml:space="preserve"> to the COVID-19</w:t>
            </w:r>
            <w:r w:rsidRPr="00376F1F">
              <w:rPr>
                <w:rFonts w:cs="Times New Roman" w:eastAsiaTheme="minorEastAsia"/>
                <w:strike/>
                <w:color w:val="000099"/>
                <w:sz w:val="20"/>
                <w:szCs w:val="20"/>
              </w:rPr>
              <w:t xml:space="preserve"> (i.e., coronavirus disease 2019) </w:t>
            </w:r>
            <w:r w:rsidRPr="008F33C1">
              <w:rPr>
                <w:rFonts w:cs="Times New Roman" w:eastAsiaTheme="minorEastAsia"/>
                <w:sz w:val="20"/>
                <w:szCs w:val="20"/>
              </w:rPr>
              <w:t>outbreak and its impact on the economy, public health, state and local governments, individuals, and businesses.</w:t>
            </w:r>
          </w:p>
        </w:tc>
        <w:tc>
          <w:tcPr>
            <w:tcW w:w="1199" w:type="pct"/>
          </w:tcPr>
          <w:p w:rsidRPr="004C3838" w:rsidR="00B51768" w:rsidP="00C24E3E" w:rsidRDefault="008F33C1" w14:paraId="2A8E271D" w14:textId="59E62042">
            <w:pPr>
              <w:spacing w:before="20" w:after="20"/>
              <w:rPr>
                <w:rFonts w:cs="Times New Roman"/>
                <w:sz w:val="20"/>
                <w:szCs w:val="20"/>
              </w:rPr>
            </w:pPr>
            <w:r>
              <w:rPr>
                <w:rFonts w:cs="Times New Roman"/>
                <w:sz w:val="20"/>
                <w:szCs w:val="20"/>
              </w:rPr>
              <w:t xml:space="preserve">The additional text adds references to the CRRSA and ARP Acts and specifies that this section should only include revenues and expenditures from funds authorized by these federal acts. </w:t>
            </w:r>
          </w:p>
        </w:tc>
      </w:tr>
      <w:tr w:rsidRPr="00376F1F" w:rsidR="00443415" w:rsidTr="008C7549" w14:paraId="6D1136C7" w14:textId="77777777">
        <w:trPr>
          <w:trHeight w:val="144"/>
        </w:trPr>
        <w:tc>
          <w:tcPr>
            <w:tcW w:w="1712" w:type="pct"/>
          </w:tcPr>
          <w:p w:rsidRPr="00376F1F" w:rsidR="00C810F3" w:rsidP="00C810F3" w:rsidRDefault="00C810F3" w14:paraId="4863D139" w14:textId="73FCA3BF">
            <w:pPr>
              <w:autoSpaceDE w:val="0"/>
              <w:autoSpaceDN w:val="0"/>
              <w:adjustRightInd w:val="0"/>
              <w:spacing w:after="120"/>
              <w:rPr>
                <w:rFonts w:cs="Times New Roman" w:eastAsiaTheme="minorEastAsia"/>
                <w:szCs w:val="24"/>
              </w:rPr>
            </w:pPr>
            <w:r w:rsidRPr="00376F1F">
              <w:rPr>
                <w:rFonts w:cs="Times New Roman" w:eastAsiaTheme="minorEastAsia"/>
                <w:b/>
                <w:bCs/>
                <w:szCs w:val="24"/>
              </w:rPr>
              <w:t>SPECIAL EXHIBIT ITEMS - REVENUES FROM CARES ACT FUNDS</w:t>
            </w:r>
          </w:p>
        </w:tc>
        <w:tc>
          <w:tcPr>
            <w:tcW w:w="2089" w:type="pct"/>
          </w:tcPr>
          <w:p w:rsidRPr="00376F1F" w:rsidR="00C810F3" w:rsidP="008C7549" w:rsidRDefault="00C810F3" w14:paraId="385E50DF" w14:textId="08A42132">
            <w:pPr>
              <w:autoSpaceDE w:val="0"/>
              <w:autoSpaceDN w:val="0"/>
              <w:adjustRightInd w:val="0"/>
              <w:spacing w:after="120"/>
              <w:rPr>
                <w:rFonts w:cs="Times New Roman" w:eastAsiaTheme="minorEastAsia"/>
                <w:szCs w:val="24"/>
              </w:rPr>
            </w:pPr>
            <w:r w:rsidRPr="00376F1F">
              <w:rPr>
                <w:b/>
                <w:bCs/>
                <w:szCs w:val="24"/>
              </w:rPr>
              <w:t xml:space="preserve">SPECIAL EXHIBIT ITEMS - REVENUES FROM </w:t>
            </w:r>
            <w:r w:rsidRPr="00376F1F">
              <w:rPr>
                <w:b/>
                <w:bCs/>
                <w:color w:val="000099"/>
                <w:szCs w:val="24"/>
              </w:rPr>
              <w:t xml:space="preserve">COVID-19 FEDERAL ASSISTANCE FUNDS </w:t>
            </w:r>
            <w:r w:rsidRPr="00376F1F">
              <w:rPr>
                <w:rFonts w:cs="Times New Roman" w:eastAsiaTheme="minorEastAsia"/>
                <w:b/>
                <w:bCs/>
                <w:strike/>
                <w:color w:val="000099"/>
                <w:szCs w:val="24"/>
              </w:rPr>
              <w:t>CARES ACT FUNDS</w:t>
            </w:r>
          </w:p>
        </w:tc>
        <w:tc>
          <w:tcPr>
            <w:tcW w:w="1199" w:type="pct"/>
          </w:tcPr>
          <w:p w:rsidRPr="00376F1F" w:rsidR="00C810F3" w:rsidP="00C810F3" w:rsidRDefault="00C810F3" w14:paraId="15515AB3" w14:textId="25C16156">
            <w:pPr>
              <w:spacing w:before="20" w:after="20"/>
              <w:rPr>
                <w:rFonts w:cs="Times New Roman"/>
                <w:szCs w:val="24"/>
              </w:rPr>
            </w:pPr>
            <w:r>
              <w:rPr>
                <w:rFonts w:cs="Times New Roman"/>
                <w:sz w:val="20"/>
                <w:szCs w:val="20"/>
              </w:rPr>
              <w:t>The new sub-section title encompasses all three pieces of federal legislation which provide COVID-19 response funding.</w:t>
            </w:r>
          </w:p>
        </w:tc>
      </w:tr>
      <w:tr w:rsidRPr="00CC5B40" w:rsidR="00D2293A" w:rsidTr="008C7549" w14:paraId="079F49A8" w14:textId="77777777">
        <w:trPr>
          <w:trHeight w:val="144"/>
        </w:trPr>
        <w:tc>
          <w:tcPr>
            <w:tcW w:w="1712" w:type="pct"/>
          </w:tcPr>
          <w:p w:rsidRPr="00B51768" w:rsidR="00B51768" w:rsidP="00B51768" w:rsidRDefault="00B51768" w14:paraId="600C5B77" w14:textId="3967E5C6">
            <w:pPr>
              <w:kinsoku w:val="0"/>
              <w:overflowPunct w:val="0"/>
              <w:spacing w:after="120"/>
              <w:ind w:right="32"/>
              <w:rPr>
                <w:rFonts w:eastAsia="Times New Roman" w:cs="Times New Roman"/>
                <w:bCs/>
                <w:sz w:val="20"/>
                <w:szCs w:val="20"/>
              </w:rPr>
            </w:pPr>
            <w:r w:rsidRPr="003D49D6">
              <w:rPr>
                <w:rFonts w:eastAsia="Times New Roman" w:cs="Times New Roman"/>
                <w:b/>
                <w:bCs/>
                <w:sz w:val="20"/>
                <w:szCs w:val="20"/>
              </w:rPr>
              <w:t xml:space="preserve">AR1 </w:t>
            </w:r>
            <w:r w:rsidRPr="003D49D6">
              <w:rPr>
                <w:rFonts w:eastAsia="Times New Roman" w:cs="Times New Roman"/>
                <w:bCs/>
                <w:sz w:val="20"/>
                <w:szCs w:val="20"/>
              </w:rPr>
              <w:t>-</w:t>
            </w:r>
            <w:r w:rsidRPr="003D49D6">
              <w:rPr>
                <w:rFonts w:eastAsia="Times New Roman" w:cs="Times New Roman"/>
                <w:sz w:val="20"/>
                <w:szCs w:val="20"/>
              </w:rPr>
              <w:t xml:space="preserve"> </w:t>
            </w:r>
            <w:r w:rsidRPr="003D49D6">
              <w:rPr>
                <w:rFonts w:eastAsia="Times New Roman" w:cs="Times New Roman"/>
                <w:b/>
                <w:sz w:val="20"/>
                <w:szCs w:val="20"/>
              </w:rPr>
              <w:t>Elementary and Secondary School Emergency Relief (ESSER) Fund.</w:t>
            </w:r>
            <w:r w:rsidRPr="003D49D6">
              <w:rPr>
                <w:rFonts w:eastAsia="Times New Roman" w:cs="Times New Roman"/>
                <w:b/>
                <w:bCs/>
                <w:sz w:val="20"/>
                <w:szCs w:val="20"/>
              </w:rPr>
              <w:t xml:space="preserve"> </w:t>
            </w:r>
            <w:r w:rsidRPr="003D49D6">
              <w:rPr>
                <w:rFonts w:eastAsia="Times New Roman" w:cs="Times New Roman"/>
                <w:bCs/>
                <w:sz w:val="20"/>
                <w:szCs w:val="20"/>
              </w:rPr>
              <w:t xml:space="preserve"> Report all federal revenues received from the Elementary and Secondary School Emergency Relief (ESSER) Fund authorized by the Coronavirus Aid, Relief, and Economic Security (CARES) Act.</w:t>
            </w:r>
          </w:p>
        </w:tc>
        <w:tc>
          <w:tcPr>
            <w:tcW w:w="2089" w:type="pct"/>
          </w:tcPr>
          <w:p w:rsidRPr="004C3838" w:rsidR="00B51768" w:rsidP="008C7549" w:rsidRDefault="00376F1F" w14:paraId="551DCB55" w14:textId="20447E6F">
            <w:pPr>
              <w:autoSpaceDE w:val="0"/>
              <w:autoSpaceDN w:val="0"/>
              <w:adjustRightInd w:val="0"/>
              <w:spacing w:after="120"/>
              <w:rPr>
                <w:rFonts w:cs="Times New Roman" w:eastAsiaTheme="minorEastAsia"/>
                <w:sz w:val="20"/>
                <w:szCs w:val="20"/>
              </w:rPr>
            </w:pPr>
            <w:r w:rsidRPr="00376F1F">
              <w:rPr>
                <w:rFonts w:cs="Times New Roman" w:eastAsiaTheme="minorEastAsia"/>
                <w:b/>
                <w:bCs/>
                <w:sz w:val="20"/>
                <w:szCs w:val="20"/>
              </w:rPr>
              <w:t xml:space="preserve">AR1 - </w:t>
            </w:r>
            <w:r w:rsidRPr="00376F1F">
              <w:rPr>
                <w:rFonts w:cs="Times New Roman" w:eastAsiaTheme="minorEastAsia"/>
                <w:b/>
                <w:bCs/>
                <w:color w:val="000099"/>
                <w:sz w:val="20"/>
                <w:szCs w:val="20"/>
              </w:rPr>
              <w:t xml:space="preserve">Coronavirus Aid, Relief, and Economic Security (CARES) Act </w:t>
            </w:r>
            <w:r w:rsidRPr="00376F1F">
              <w:rPr>
                <w:rFonts w:cs="Times New Roman" w:eastAsiaTheme="minorEastAsia"/>
                <w:b/>
                <w:bCs/>
                <w:sz w:val="20"/>
                <w:szCs w:val="20"/>
              </w:rPr>
              <w:t>Elementary and Secondary School Emergency Relief (ESSER</w:t>
            </w:r>
            <w:r w:rsidRPr="00376F1F">
              <w:rPr>
                <w:rFonts w:cs="Times New Roman" w:eastAsiaTheme="minorEastAsia"/>
                <w:b/>
                <w:bCs/>
                <w:color w:val="000099"/>
                <w:sz w:val="20"/>
                <w:szCs w:val="20"/>
              </w:rPr>
              <w:t xml:space="preserve"> I</w:t>
            </w:r>
            <w:r w:rsidRPr="00376F1F">
              <w:rPr>
                <w:rFonts w:cs="Times New Roman" w:eastAsiaTheme="minorEastAsia"/>
                <w:b/>
                <w:bCs/>
                <w:sz w:val="20"/>
                <w:szCs w:val="20"/>
              </w:rPr>
              <w:t xml:space="preserve">) Fund. </w:t>
            </w:r>
            <w:r w:rsidRPr="00376F1F">
              <w:rPr>
                <w:rFonts w:cs="Times New Roman" w:eastAsiaTheme="minorEastAsia"/>
                <w:sz w:val="20"/>
                <w:szCs w:val="20"/>
              </w:rPr>
              <w:t xml:space="preserve"> Report all federal revenues received from the Elementary and Secondary School Emergency Relief (ESSER</w:t>
            </w:r>
            <w:r w:rsidRPr="00376F1F">
              <w:rPr>
                <w:rFonts w:cs="Times New Roman" w:eastAsiaTheme="minorEastAsia"/>
                <w:color w:val="000099"/>
                <w:sz w:val="20"/>
                <w:szCs w:val="20"/>
              </w:rPr>
              <w:t xml:space="preserve"> I</w:t>
            </w:r>
            <w:r w:rsidRPr="00376F1F">
              <w:rPr>
                <w:rFonts w:cs="Times New Roman" w:eastAsiaTheme="minorEastAsia"/>
                <w:sz w:val="20"/>
                <w:szCs w:val="20"/>
              </w:rPr>
              <w:t xml:space="preserve">) Fund authorized by the Coronavirus Aid, Relief, and Economic Security (CARES) Act. </w:t>
            </w:r>
            <w:r w:rsidRPr="00376F1F">
              <w:rPr>
                <w:rFonts w:cs="Times New Roman" w:eastAsiaTheme="minorEastAsia"/>
                <w:color w:val="000099"/>
                <w:sz w:val="20"/>
                <w:szCs w:val="20"/>
              </w:rPr>
              <w:t>Include payments made from this fund on behalf of LEAs. Do not include federal revenues received from the Elementary and Secondary School Emergency Relief Fund authorized by the Coronavirus Response and Relief Supplemental Appropriations (CRRSA) Act or the American Rescue Plan (ARP) here; report these revenues in items AR1</w:t>
            </w:r>
            <w:r w:rsidR="00C810F3">
              <w:rPr>
                <w:rFonts w:cs="Times New Roman" w:eastAsiaTheme="minorEastAsia"/>
                <w:color w:val="000099"/>
                <w:sz w:val="20"/>
                <w:szCs w:val="20"/>
              </w:rPr>
              <w:t>A</w:t>
            </w:r>
            <w:r w:rsidRPr="00376F1F">
              <w:rPr>
                <w:rFonts w:cs="Times New Roman" w:eastAsiaTheme="minorEastAsia"/>
                <w:color w:val="000099"/>
                <w:sz w:val="20"/>
                <w:szCs w:val="20"/>
              </w:rPr>
              <w:t xml:space="preserve"> and AR1</w:t>
            </w:r>
            <w:r w:rsidR="00C810F3">
              <w:rPr>
                <w:rFonts w:cs="Times New Roman" w:eastAsiaTheme="minorEastAsia"/>
                <w:color w:val="000099"/>
                <w:sz w:val="20"/>
                <w:szCs w:val="20"/>
              </w:rPr>
              <w:t>B</w:t>
            </w:r>
            <w:r w:rsidRPr="00376F1F">
              <w:rPr>
                <w:rFonts w:cs="Times New Roman" w:eastAsiaTheme="minorEastAsia"/>
                <w:color w:val="000099"/>
                <w:sz w:val="20"/>
                <w:szCs w:val="20"/>
              </w:rPr>
              <w:t xml:space="preserve"> instead.</w:t>
            </w:r>
          </w:p>
        </w:tc>
        <w:tc>
          <w:tcPr>
            <w:tcW w:w="1199" w:type="pct"/>
          </w:tcPr>
          <w:p w:rsidRPr="004C3838" w:rsidR="00B51768" w:rsidP="00C24E3E" w:rsidRDefault="00376F1F" w14:paraId="730E5351" w14:textId="5B444902">
            <w:pPr>
              <w:spacing w:before="20" w:after="20"/>
              <w:rPr>
                <w:rFonts w:cs="Times New Roman"/>
                <w:sz w:val="20"/>
                <w:szCs w:val="20"/>
              </w:rPr>
            </w:pPr>
            <w:r>
              <w:rPr>
                <w:rFonts w:cs="Times New Roman"/>
                <w:sz w:val="20"/>
                <w:szCs w:val="20"/>
              </w:rPr>
              <w:t>The authorizing statute was added to the item name to distinguish it from the ESSER funds in the other Acts. Based on questions from states, language was added to clarify that these revenues should include payments made by the state on behalf of LEAs.</w:t>
            </w:r>
          </w:p>
        </w:tc>
      </w:tr>
      <w:tr w:rsidRPr="00CC5B40" w:rsidR="00D2293A" w:rsidTr="008C7549" w14:paraId="06890990" w14:textId="77777777">
        <w:trPr>
          <w:trHeight w:val="144"/>
        </w:trPr>
        <w:tc>
          <w:tcPr>
            <w:tcW w:w="1712" w:type="pct"/>
          </w:tcPr>
          <w:p w:rsidRPr="003D49D6" w:rsidR="00C810F3" w:rsidP="00B51768" w:rsidRDefault="00C810F3" w14:paraId="7BA5FB2C" w14:textId="2C6C4514">
            <w:pPr>
              <w:kinsoku w:val="0"/>
              <w:overflowPunct w:val="0"/>
              <w:spacing w:after="120"/>
              <w:ind w:right="32"/>
              <w:rPr>
                <w:rFonts w:eastAsia="Times New Roman" w:cs="Times New Roman"/>
                <w:b/>
                <w:bCs/>
                <w:sz w:val="20"/>
                <w:szCs w:val="20"/>
              </w:rPr>
            </w:pPr>
            <w:r>
              <w:rPr>
                <w:rFonts w:eastAsia="Times New Roman" w:cs="Times New Roman"/>
                <w:b/>
                <w:bCs/>
                <w:sz w:val="20"/>
                <w:szCs w:val="20"/>
              </w:rPr>
              <w:t>N/A</w:t>
            </w:r>
          </w:p>
        </w:tc>
        <w:tc>
          <w:tcPr>
            <w:tcW w:w="2089" w:type="pct"/>
          </w:tcPr>
          <w:p w:rsidRPr="00C810F3" w:rsidR="00C810F3" w:rsidP="008C7549" w:rsidRDefault="00C810F3" w14:paraId="29A1CC95" w14:textId="4732807D">
            <w:pPr>
              <w:autoSpaceDE w:val="0"/>
              <w:autoSpaceDN w:val="0"/>
              <w:adjustRightInd w:val="0"/>
              <w:spacing w:after="120"/>
              <w:rPr>
                <w:rFonts w:cs="Times New Roman" w:eastAsiaTheme="minorEastAsia"/>
                <w:b/>
                <w:bCs/>
                <w:color w:val="000099"/>
                <w:sz w:val="20"/>
                <w:szCs w:val="20"/>
              </w:rPr>
            </w:pPr>
            <w:r w:rsidRPr="00C810F3">
              <w:rPr>
                <w:rFonts w:cs="Times New Roman" w:eastAsiaTheme="minorEastAsia"/>
                <w:b/>
                <w:bCs/>
                <w:color w:val="000099"/>
                <w:sz w:val="20"/>
                <w:szCs w:val="20"/>
              </w:rPr>
              <w:t xml:space="preserve">AR1A - Coronavirus Response and Relief Supplemental Appropriations (CRRSA) Act Elementary and Secondary School Emergency Relief (ESSER II) Fund. </w:t>
            </w:r>
            <w:r w:rsidRPr="00C810F3">
              <w:rPr>
                <w:rFonts w:cs="Times New Roman" w:eastAsiaTheme="minorEastAsia"/>
                <w:color w:val="000099"/>
                <w:sz w:val="20"/>
                <w:szCs w:val="20"/>
              </w:rPr>
              <w:t xml:space="preserve">Report all federal revenues received from the Elementary and Secondary School Emergency Relief (ESSER II) Fund authorized by the Coronavirus Response and Relief Supplemental Appropriations (CRRSA) Act. Include payments made from this fund on behalf of LEAs. Do not include federal revenues received from the Elementary and Secondary School Emergency Relief Fund authorized by the Coronavirus Aid, Relief, and Economic Security (CARES) Act or the American Rescue Plan (ARP) </w:t>
            </w:r>
            <w:r w:rsidRPr="00C810F3">
              <w:rPr>
                <w:rFonts w:cs="Times New Roman" w:eastAsiaTheme="minorEastAsia"/>
                <w:color w:val="000099"/>
                <w:sz w:val="20"/>
                <w:szCs w:val="20"/>
              </w:rPr>
              <w:lastRenderedPageBreak/>
              <w:t xml:space="preserve">here; report these revenues in items AR1 and AR1B instead.  </w:t>
            </w:r>
          </w:p>
        </w:tc>
        <w:tc>
          <w:tcPr>
            <w:tcW w:w="1199" w:type="pct"/>
          </w:tcPr>
          <w:p w:rsidR="00C810F3" w:rsidP="00C24E3E" w:rsidRDefault="00C810F3" w14:paraId="3F3244E0" w14:textId="731F7F08">
            <w:pPr>
              <w:spacing w:before="20" w:after="20"/>
              <w:rPr>
                <w:rFonts w:cs="Times New Roman"/>
                <w:sz w:val="20"/>
                <w:szCs w:val="20"/>
              </w:rPr>
            </w:pPr>
            <w:r>
              <w:rPr>
                <w:rFonts w:cs="Times New Roman"/>
                <w:sz w:val="20"/>
                <w:szCs w:val="20"/>
              </w:rPr>
              <w:lastRenderedPageBreak/>
              <w:t xml:space="preserve">This text was added to provide instruction for the new data item. </w:t>
            </w:r>
          </w:p>
        </w:tc>
      </w:tr>
      <w:tr w:rsidRPr="00CC5B40" w:rsidR="00443415" w:rsidTr="008C7549" w14:paraId="3EA4C79B" w14:textId="77777777">
        <w:trPr>
          <w:trHeight w:val="144"/>
        </w:trPr>
        <w:tc>
          <w:tcPr>
            <w:tcW w:w="1712" w:type="pct"/>
          </w:tcPr>
          <w:p w:rsidRPr="003D49D6" w:rsidR="00C810F3" w:rsidP="00C810F3" w:rsidRDefault="00C810F3" w14:paraId="0E3D5201" w14:textId="51B9D7FA">
            <w:pPr>
              <w:kinsoku w:val="0"/>
              <w:overflowPunct w:val="0"/>
              <w:spacing w:after="120"/>
              <w:ind w:right="32"/>
              <w:rPr>
                <w:rFonts w:eastAsia="Times New Roman" w:cs="Times New Roman"/>
                <w:b/>
                <w:bCs/>
                <w:sz w:val="20"/>
                <w:szCs w:val="20"/>
              </w:rPr>
            </w:pPr>
            <w:r>
              <w:rPr>
                <w:rFonts w:eastAsia="Times New Roman" w:cs="Times New Roman"/>
                <w:b/>
                <w:bCs/>
                <w:sz w:val="20"/>
                <w:szCs w:val="20"/>
              </w:rPr>
              <w:t>N/A</w:t>
            </w:r>
          </w:p>
        </w:tc>
        <w:tc>
          <w:tcPr>
            <w:tcW w:w="2089" w:type="pct"/>
          </w:tcPr>
          <w:p w:rsidRPr="00C810F3" w:rsidR="00C810F3" w:rsidP="008C7549" w:rsidRDefault="00C810F3" w14:paraId="617FA543" w14:textId="408A5D63">
            <w:pPr>
              <w:autoSpaceDE w:val="0"/>
              <w:autoSpaceDN w:val="0"/>
              <w:adjustRightInd w:val="0"/>
              <w:spacing w:after="120"/>
              <w:rPr>
                <w:rFonts w:cs="Times New Roman" w:eastAsiaTheme="minorEastAsia"/>
                <w:b/>
                <w:bCs/>
                <w:color w:val="000099"/>
                <w:sz w:val="20"/>
                <w:szCs w:val="20"/>
              </w:rPr>
            </w:pPr>
            <w:r w:rsidRPr="00C810F3">
              <w:rPr>
                <w:rFonts w:cs="Times New Roman" w:eastAsiaTheme="minorEastAsia"/>
                <w:b/>
                <w:bCs/>
                <w:color w:val="000099"/>
                <w:sz w:val="20"/>
                <w:szCs w:val="20"/>
              </w:rPr>
              <w:t xml:space="preserve">AR1B - American Rescue Plan (ARP) Act Elementary and Secondary School Emergency Relief (ARP ESSER) Fund. </w:t>
            </w:r>
            <w:r w:rsidRPr="00C810F3">
              <w:rPr>
                <w:rFonts w:cs="Times New Roman" w:eastAsiaTheme="minorEastAsia"/>
                <w:color w:val="000099"/>
                <w:sz w:val="20"/>
                <w:szCs w:val="20"/>
              </w:rPr>
              <w:t>Report all federal revenues received from the Elementary and Secondary School Emergency Relief (ARP ESSER) Fund authorized by the American Rescue Plan (ARP) Act. Include payments made from this fund on behalf of LEAs. Do not include federal revenues received from the Elementary and Secondary School Emergency Relief Fund authorized by the Coronavirus Aid, Relief, and Economic Security (CARES) Act or the Coronavirus Response and Relief Supplemental Appropriations (CRRSA) Act; report these revenues in items AR1 and AR1A instead.</w:t>
            </w:r>
          </w:p>
        </w:tc>
        <w:tc>
          <w:tcPr>
            <w:tcW w:w="1199" w:type="pct"/>
          </w:tcPr>
          <w:p w:rsidR="00C810F3" w:rsidP="00C810F3" w:rsidRDefault="00C810F3" w14:paraId="78F3DE51" w14:textId="78DE7004">
            <w:pPr>
              <w:spacing w:before="20" w:after="20"/>
              <w:rPr>
                <w:rFonts w:cs="Times New Roman"/>
                <w:sz w:val="20"/>
                <w:szCs w:val="20"/>
              </w:rPr>
            </w:pPr>
            <w:r>
              <w:rPr>
                <w:rFonts w:cs="Times New Roman"/>
                <w:sz w:val="20"/>
                <w:szCs w:val="20"/>
              </w:rPr>
              <w:t xml:space="preserve">This text was added to provide instruction for the new data item. </w:t>
            </w:r>
          </w:p>
        </w:tc>
      </w:tr>
      <w:tr w:rsidRPr="00CC5B40" w:rsidR="00443415" w:rsidTr="008C7549" w14:paraId="4647CDEB" w14:textId="77777777">
        <w:trPr>
          <w:trHeight w:val="144"/>
        </w:trPr>
        <w:tc>
          <w:tcPr>
            <w:tcW w:w="1712" w:type="pct"/>
          </w:tcPr>
          <w:p w:rsidRPr="00DC423A" w:rsidR="00360917" w:rsidP="00360917" w:rsidRDefault="00360917" w14:paraId="1150B893" w14:textId="6A913A26">
            <w:pPr>
              <w:autoSpaceDE w:val="0"/>
              <w:autoSpaceDN w:val="0"/>
              <w:adjustRightInd w:val="0"/>
              <w:spacing w:after="120"/>
              <w:rPr>
                <w:rFonts w:cs="Times New Roman" w:eastAsiaTheme="minorEastAsia"/>
                <w:b/>
                <w:bCs/>
                <w:szCs w:val="24"/>
              </w:rPr>
            </w:pPr>
            <w:r w:rsidRPr="003D49D6">
              <w:rPr>
                <w:rFonts w:eastAsia="Times New Roman" w:cs="Times New Roman"/>
                <w:b/>
                <w:bCs/>
                <w:sz w:val="20"/>
                <w:szCs w:val="20"/>
              </w:rPr>
              <w:t xml:space="preserve">AR2 - </w:t>
            </w:r>
            <w:r w:rsidRPr="003D49D6">
              <w:rPr>
                <w:rFonts w:eastAsia="Times New Roman" w:cs="Times New Roman"/>
                <w:b/>
                <w:sz w:val="20"/>
                <w:szCs w:val="20"/>
              </w:rPr>
              <w:t>Governor’s Emergency Education Relief (GEER) Fund.</w:t>
            </w:r>
            <w:r w:rsidRPr="003D49D6">
              <w:rPr>
                <w:rFonts w:eastAsia="Times New Roman" w:cs="Times New Roman"/>
                <w:bCs/>
                <w:sz w:val="20"/>
                <w:szCs w:val="20"/>
              </w:rPr>
              <w:t xml:space="preserve"> Report all federal revenues received from the Governor’s Emergency Education Relief (GEER) Fund authorized by the Coronavirus Aid, Relief, and Economic Security (CARES) Act.</w:t>
            </w:r>
          </w:p>
        </w:tc>
        <w:tc>
          <w:tcPr>
            <w:tcW w:w="2089" w:type="pct"/>
          </w:tcPr>
          <w:p w:rsidRPr="004C3838" w:rsidR="00360917" w:rsidP="008C7549" w:rsidRDefault="00360917" w14:paraId="60C5A7DB" w14:textId="0B77A24B">
            <w:pPr>
              <w:autoSpaceDE w:val="0"/>
              <w:autoSpaceDN w:val="0"/>
              <w:adjustRightInd w:val="0"/>
              <w:spacing w:after="120"/>
              <w:rPr>
                <w:rFonts w:cs="Times New Roman" w:eastAsiaTheme="minorEastAsia"/>
                <w:sz w:val="20"/>
                <w:szCs w:val="20"/>
              </w:rPr>
            </w:pPr>
            <w:r w:rsidRPr="00360917">
              <w:rPr>
                <w:rFonts w:cs="Times New Roman" w:eastAsiaTheme="minorEastAsia"/>
                <w:b/>
                <w:bCs/>
                <w:sz w:val="20"/>
                <w:szCs w:val="20"/>
              </w:rPr>
              <w:t xml:space="preserve">AR2 - </w:t>
            </w:r>
            <w:r w:rsidRPr="00360917">
              <w:rPr>
                <w:rFonts w:cs="Times New Roman" w:eastAsiaTheme="minorEastAsia"/>
                <w:b/>
                <w:bCs/>
                <w:color w:val="000099"/>
                <w:sz w:val="20"/>
                <w:szCs w:val="20"/>
              </w:rPr>
              <w:t xml:space="preserve">CARES Act </w:t>
            </w:r>
            <w:r w:rsidRPr="00360917">
              <w:rPr>
                <w:rFonts w:cs="Times New Roman" w:eastAsiaTheme="minorEastAsia"/>
                <w:b/>
                <w:bCs/>
                <w:sz w:val="20"/>
                <w:szCs w:val="20"/>
              </w:rPr>
              <w:t>Governor’s Emergency Education Relief (GEER</w:t>
            </w:r>
            <w:r w:rsidRPr="00360917">
              <w:rPr>
                <w:rFonts w:cs="Times New Roman" w:eastAsiaTheme="minorEastAsia"/>
                <w:b/>
                <w:bCs/>
                <w:color w:val="000099"/>
                <w:sz w:val="20"/>
                <w:szCs w:val="20"/>
              </w:rPr>
              <w:t xml:space="preserve"> I</w:t>
            </w:r>
            <w:r w:rsidRPr="00360917">
              <w:rPr>
                <w:rFonts w:cs="Times New Roman" w:eastAsiaTheme="minorEastAsia"/>
                <w:b/>
                <w:bCs/>
                <w:sz w:val="20"/>
                <w:szCs w:val="20"/>
              </w:rPr>
              <w:t xml:space="preserve">) Fund. </w:t>
            </w:r>
            <w:r w:rsidRPr="00C810F3">
              <w:rPr>
                <w:rFonts w:cs="Times New Roman" w:eastAsiaTheme="minorEastAsia"/>
                <w:sz w:val="20"/>
                <w:szCs w:val="20"/>
              </w:rPr>
              <w:t>Report all federal revenues received from the Governor’s Emergency Education Relief (GEER</w:t>
            </w:r>
            <w:r w:rsidRPr="00360917">
              <w:rPr>
                <w:rFonts w:cs="Times New Roman" w:eastAsiaTheme="minorEastAsia"/>
                <w:color w:val="000099"/>
                <w:sz w:val="20"/>
                <w:szCs w:val="20"/>
              </w:rPr>
              <w:t xml:space="preserve"> I</w:t>
            </w:r>
            <w:r w:rsidRPr="00C810F3">
              <w:rPr>
                <w:rFonts w:cs="Times New Roman" w:eastAsiaTheme="minorEastAsia"/>
                <w:sz w:val="20"/>
                <w:szCs w:val="20"/>
              </w:rPr>
              <w:t xml:space="preserve">) Fund authorized by the Coronavirus Aid, Relief, and Economic Security (CARES) Act. Include payments made from this fund on behalf of LEAs. </w:t>
            </w:r>
            <w:r w:rsidRPr="00360917">
              <w:rPr>
                <w:rFonts w:cs="Times New Roman" w:eastAsiaTheme="minorEastAsia"/>
                <w:color w:val="000099"/>
                <w:sz w:val="20"/>
                <w:szCs w:val="20"/>
              </w:rPr>
              <w:t>Do not include federal revenues received from the Governor’s Emergency Education Relief Fund authorized by the Coronavirus Response and Relief Supplemental Appropriations (CRRSA) Act here; report these revenues in item AR2A instead.</w:t>
            </w:r>
          </w:p>
        </w:tc>
        <w:tc>
          <w:tcPr>
            <w:tcW w:w="1199" w:type="pct"/>
          </w:tcPr>
          <w:p w:rsidRPr="004C3838" w:rsidR="00360917" w:rsidP="00360917" w:rsidRDefault="00360917" w14:paraId="19C56F34" w14:textId="6A84ED75">
            <w:pPr>
              <w:spacing w:before="20" w:after="20"/>
              <w:rPr>
                <w:rFonts w:cs="Times New Roman"/>
                <w:sz w:val="20"/>
                <w:szCs w:val="20"/>
              </w:rPr>
            </w:pPr>
            <w:r>
              <w:rPr>
                <w:rFonts w:cs="Times New Roman"/>
                <w:sz w:val="20"/>
                <w:szCs w:val="20"/>
              </w:rPr>
              <w:t>The authorizing statute was added to the item name to distinguish it from the GEER fund authorized by CRRSA. Based on questions from states, language was added to clarify that these revenues should include payments made by the state on behalf of LEAs.</w:t>
            </w:r>
          </w:p>
        </w:tc>
      </w:tr>
      <w:tr w:rsidRPr="00CC5B40" w:rsidR="00443415" w:rsidTr="008C7549" w14:paraId="1087476E" w14:textId="77777777">
        <w:trPr>
          <w:trHeight w:val="144"/>
        </w:trPr>
        <w:tc>
          <w:tcPr>
            <w:tcW w:w="1712" w:type="pct"/>
          </w:tcPr>
          <w:p w:rsidRPr="003D49D6" w:rsidR="00183A3A" w:rsidP="00183A3A" w:rsidRDefault="00183A3A" w14:paraId="2893080B" w14:textId="5AA61945">
            <w:pPr>
              <w:autoSpaceDE w:val="0"/>
              <w:autoSpaceDN w:val="0"/>
              <w:adjustRightInd w:val="0"/>
              <w:spacing w:after="120"/>
              <w:rPr>
                <w:rFonts w:eastAsia="Times New Roman" w:cs="Times New Roman"/>
                <w:b/>
                <w:bCs/>
                <w:sz w:val="20"/>
                <w:szCs w:val="20"/>
              </w:rPr>
            </w:pPr>
            <w:r>
              <w:rPr>
                <w:rFonts w:eastAsia="Times New Roman" w:cs="Times New Roman"/>
                <w:b/>
                <w:bCs/>
                <w:sz w:val="20"/>
                <w:szCs w:val="20"/>
              </w:rPr>
              <w:t>N/A</w:t>
            </w:r>
          </w:p>
        </w:tc>
        <w:tc>
          <w:tcPr>
            <w:tcW w:w="2089" w:type="pct"/>
          </w:tcPr>
          <w:p w:rsidRPr="00183A3A" w:rsidR="00183A3A" w:rsidP="008C7549" w:rsidRDefault="00183A3A" w14:paraId="2BA866CA" w14:textId="384D5B85">
            <w:pPr>
              <w:autoSpaceDE w:val="0"/>
              <w:autoSpaceDN w:val="0"/>
              <w:adjustRightInd w:val="0"/>
              <w:spacing w:after="120"/>
              <w:rPr>
                <w:rFonts w:cs="Times New Roman" w:eastAsiaTheme="minorEastAsia"/>
                <w:b/>
                <w:bCs/>
                <w:color w:val="000099"/>
                <w:sz w:val="20"/>
                <w:szCs w:val="20"/>
              </w:rPr>
            </w:pPr>
            <w:r w:rsidRPr="00183A3A">
              <w:rPr>
                <w:rFonts w:cs="Times New Roman" w:eastAsiaTheme="minorEastAsia"/>
                <w:b/>
                <w:bCs/>
                <w:color w:val="000099"/>
                <w:sz w:val="20"/>
                <w:szCs w:val="20"/>
              </w:rPr>
              <w:t xml:space="preserve">AR2A - CRRSA Act Governor’s Emergency Education Relief (GEER II) Fund. </w:t>
            </w:r>
            <w:r w:rsidRPr="00183A3A">
              <w:rPr>
                <w:rFonts w:cs="Times New Roman" w:eastAsiaTheme="minorEastAsia"/>
                <w:color w:val="000099"/>
                <w:sz w:val="20"/>
                <w:szCs w:val="20"/>
              </w:rPr>
              <w:t>Report all federal revenues received from the Governor’s Emergency Education Relief (GEER II) Fund authorized by the Coronavirus Response and Relief Supplemental Appropriations (CRRSA) Act. Include payments made from this fund on behalf of LEAs. Do not include federal revenues received from the Governor’s Emergency Education Relief Fund authorized by Coronavirus Aid, Relief, and Economic Security (CARES) Act here; report these revenues in item AR2 instead.</w:t>
            </w:r>
          </w:p>
        </w:tc>
        <w:tc>
          <w:tcPr>
            <w:tcW w:w="1199" w:type="pct"/>
          </w:tcPr>
          <w:p w:rsidR="00183A3A" w:rsidP="00183A3A" w:rsidRDefault="00183A3A" w14:paraId="767C1039" w14:textId="5AE00BE7">
            <w:pPr>
              <w:spacing w:before="20" w:after="20"/>
              <w:rPr>
                <w:rFonts w:cs="Times New Roman"/>
                <w:sz w:val="20"/>
                <w:szCs w:val="20"/>
              </w:rPr>
            </w:pPr>
            <w:r>
              <w:rPr>
                <w:rFonts w:cs="Times New Roman"/>
                <w:sz w:val="20"/>
                <w:szCs w:val="20"/>
              </w:rPr>
              <w:t xml:space="preserve">This text was added to provide instruction for the new data item. </w:t>
            </w:r>
          </w:p>
        </w:tc>
      </w:tr>
      <w:tr w:rsidRPr="00CC5B40" w:rsidR="00443415" w:rsidTr="008C7549" w14:paraId="1774C876" w14:textId="77777777">
        <w:trPr>
          <w:trHeight w:val="144"/>
        </w:trPr>
        <w:tc>
          <w:tcPr>
            <w:tcW w:w="1712" w:type="pct"/>
          </w:tcPr>
          <w:p w:rsidRPr="00DC423A" w:rsidR="00183A3A" w:rsidP="00183A3A" w:rsidRDefault="00183A3A" w14:paraId="36DCF7EA" w14:textId="0F491412">
            <w:pPr>
              <w:autoSpaceDE w:val="0"/>
              <w:autoSpaceDN w:val="0"/>
              <w:adjustRightInd w:val="0"/>
              <w:spacing w:after="120"/>
              <w:rPr>
                <w:rFonts w:cs="Times New Roman" w:eastAsiaTheme="minorEastAsia"/>
                <w:b/>
                <w:bCs/>
                <w:szCs w:val="24"/>
              </w:rPr>
            </w:pPr>
            <w:r w:rsidRPr="003D49D6">
              <w:rPr>
                <w:rFonts w:eastAsia="Times New Roman" w:cs="Times New Roman"/>
                <w:b/>
                <w:bCs/>
                <w:sz w:val="20"/>
                <w:szCs w:val="20"/>
              </w:rPr>
              <w:t xml:space="preserve">AR3 </w:t>
            </w:r>
            <w:r w:rsidRPr="003D49D6">
              <w:rPr>
                <w:rFonts w:eastAsia="Times New Roman" w:cs="Times New Roman"/>
                <w:bCs/>
                <w:sz w:val="20"/>
                <w:szCs w:val="20"/>
              </w:rPr>
              <w:t>-</w:t>
            </w:r>
            <w:r w:rsidRPr="003D49D6">
              <w:rPr>
                <w:rFonts w:eastAsia="Times New Roman" w:cs="Times New Roman"/>
                <w:sz w:val="20"/>
                <w:szCs w:val="20"/>
              </w:rPr>
              <w:t xml:space="preserve"> </w:t>
            </w:r>
            <w:r w:rsidRPr="003D49D6">
              <w:rPr>
                <w:rFonts w:eastAsia="Times New Roman" w:cs="Times New Roman"/>
                <w:b/>
                <w:sz w:val="20"/>
                <w:szCs w:val="20"/>
              </w:rPr>
              <w:t>Education Stabilization Fund – Reimagine Workforce Preparation (ESF-RWP) Discretionary Grant</w:t>
            </w:r>
            <w:r w:rsidRPr="003D49D6">
              <w:rPr>
                <w:rFonts w:eastAsia="Times New Roman" w:cs="Times New Roman"/>
                <w:b/>
                <w:bCs/>
                <w:sz w:val="20"/>
                <w:szCs w:val="20"/>
              </w:rPr>
              <w:t>.</w:t>
            </w:r>
            <w:r w:rsidRPr="003D49D6">
              <w:rPr>
                <w:rFonts w:eastAsia="Times New Roman" w:cs="Times New Roman"/>
                <w:bCs/>
                <w:sz w:val="20"/>
                <w:szCs w:val="20"/>
              </w:rPr>
              <w:t xml:space="preserve"> Report all federal revenues received from the Education Stabilization Fund – Reimagin</w:t>
            </w:r>
            <w:r>
              <w:rPr>
                <w:rFonts w:eastAsia="Times New Roman" w:cs="Times New Roman"/>
                <w:bCs/>
                <w:sz w:val="20"/>
                <w:szCs w:val="20"/>
              </w:rPr>
              <w:t>e</w:t>
            </w:r>
            <w:r w:rsidRPr="003D49D6">
              <w:rPr>
                <w:rFonts w:eastAsia="Times New Roman" w:cs="Times New Roman"/>
                <w:bCs/>
                <w:sz w:val="20"/>
                <w:szCs w:val="20"/>
              </w:rPr>
              <w:t xml:space="preserve"> Workforce Preparation (ESF-RWP) discretionary grant program established by the Secretary of Education as authorized by the Coronavirus Aid, Relief, and Economic Security (CARES) Act.</w:t>
            </w:r>
          </w:p>
        </w:tc>
        <w:tc>
          <w:tcPr>
            <w:tcW w:w="2089" w:type="pct"/>
          </w:tcPr>
          <w:p w:rsidRPr="004C3838" w:rsidR="00183A3A" w:rsidP="008C7549" w:rsidRDefault="00183A3A" w14:paraId="561F8DB8" w14:textId="4A3CBD10">
            <w:pPr>
              <w:autoSpaceDE w:val="0"/>
              <w:autoSpaceDN w:val="0"/>
              <w:adjustRightInd w:val="0"/>
              <w:spacing w:after="120"/>
              <w:rPr>
                <w:rFonts w:cs="Times New Roman" w:eastAsiaTheme="minorEastAsia"/>
                <w:sz w:val="20"/>
                <w:szCs w:val="20"/>
              </w:rPr>
            </w:pPr>
            <w:r w:rsidRPr="00360917">
              <w:rPr>
                <w:rFonts w:cs="Times New Roman" w:eastAsiaTheme="minorEastAsia"/>
                <w:b/>
                <w:bCs/>
                <w:sz w:val="20"/>
                <w:szCs w:val="20"/>
              </w:rPr>
              <w:t xml:space="preserve">AR3 - </w:t>
            </w:r>
            <w:r w:rsidRPr="00360917">
              <w:rPr>
                <w:rFonts w:cs="Times New Roman" w:eastAsiaTheme="minorEastAsia"/>
                <w:b/>
                <w:bCs/>
                <w:color w:val="000099"/>
                <w:sz w:val="20"/>
                <w:szCs w:val="20"/>
              </w:rPr>
              <w:t xml:space="preserve">CARES Act </w:t>
            </w:r>
            <w:r w:rsidRPr="00360917">
              <w:rPr>
                <w:rFonts w:cs="Times New Roman" w:eastAsiaTheme="minorEastAsia"/>
                <w:b/>
                <w:bCs/>
                <w:sz w:val="20"/>
                <w:szCs w:val="20"/>
              </w:rPr>
              <w:t>Education Stabilization Fund – Reimagine Workforce Preparation (ESF-RWP) Discretionary Grant.</w:t>
            </w:r>
            <w:r w:rsidRPr="00360917">
              <w:rPr>
                <w:rFonts w:cs="Times New Roman" w:eastAsiaTheme="minorEastAsia"/>
                <w:sz w:val="20"/>
                <w:szCs w:val="20"/>
              </w:rPr>
              <w:t xml:space="preserve"> Report all federal revenues received from the Education Stabilization Fund – Reimagine Workforce Preparation (ESF-RWP) discretionary grant program </w:t>
            </w:r>
            <w:r w:rsidRPr="00360917">
              <w:rPr>
                <w:rFonts w:cs="Times New Roman" w:eastAsiaTheme="minorEastAsia"/>
                <w:strike/>
                <w:color w:val="000099"/>
                <w:sz w:val="20"/>
                <w:szCs w:val="20"/>
              </w:rPr>
              <w:t>established by the Secretary of Education as</w:t>
            </w:r>
            <w:r w:rsidRPr="00360917">
              <w:rPr>
                <w:rFonts w:cs="Times New Roman" w:eastAsiaTheme="minorEastAsia"/>
                <w:sz w:val="20"/>
                <w:szCs w:val="20"/>
              </w:rPr>
              <w:t xml:space="preserve"> authorized by the Coronavirus Aid, Relief, and Economic Security (CARES) Act. </w:t>
            </w:r>
            <w:r w:rsidRPr="00360917">
              <w:rPr>
                <w:rFonts w:cs="Times New Roman" w:eastAsiaTheme="minorEastAsia"/>
                <w:color w:val="000099"/>
                <w:sz w:val="20"/>
                <w:szCs w:val="20"/>
              </w:rPr>
              <w:t>Include payments made from this fund on behalf of LEAs.</w:t>
            </w:r>
          </w:p>
        </w:tc>
        <w:tc>
          <w:tcPr>
            <w:tcW w:w="1199" w:type="pct"/>
          </w:tcPr>
          <w:p w:rsidRPr="004C3838" w:rsidR="00183A3A" w:rsidP="00183A3A" w:rsidRDefault="00183A3A" w14:paraId="138CB126" w14:textId="61155679">
            <w:pPr>
              <w:spacing w:before="20" w:after="20"/>
              <w:rPr>
                <w:rFonts w:cs="Times New Roman"/>
                <w:sz w:val="20"/>
                <w:szCs w:val="20"/>
              </w:rPr>
            </w:pPr>
            <w:r>
              <w:rPr>
                <w:rFonts w:cs="Times New Roman"/>
                <w:sz w:val="20"/>
                <w:szCs w:val="20"/>
              </w:rPr>
              <w:t>The authorizing statute was added to the item name to distinguish it from the GEER fund authorized by CRRSA. Based on questions from states, language was added to clarify that these revenues should include payments made by the state on behalf of LEAs.</w:t>
            </w:r>
          </w:p>
        </w:tc>
      </w:tr>
      <w:tr w:rsidRPr="00CC5B40" w:rsidR="00443415" w:rsidTr="008C7549" w14:paraId="6E43D95A" w14:textId="77777777">
        <w:trPr>
          <w:trHeight w:val="144"/>
        </w:trPr>
        <w:tc>
          <w:tcPr>
            <w:tcW w:w="1712" w:type="pct"/>
          </w:tcPr>
          <w:p w:rsidRPr="00DC423A" w:rsidR="00183A3A" w:rsidP="00183A3A" w:rsidRDefault="00183A3A" w14:paraId="3BB1DC10" w14:textId="52FC5912">
            <w:pPr>
              <w:autoSpaceDE w:val="0"/>
              <w:autoSpaceDN w:val="0"/>
              <w:adjustRightInd w:val="0"/>
              <w:spacing w:after="120"/>
              <w:rPr>
                <w:rFonts w:cs="Times New Roman" w:eastAsiaTheme="minorEastAsia"/>
                <w:b/>
                <w:bCs/>
                <w:szCs w:val="24"/>
              </w:rPr>
            </w:pPr>
            <w:r w:rsidRPr="003D49D6">
              <w:rPr>
                <w:rFonts w:eastAsia="Times New Roman" w:cs="Times New Roman"/>
                <w:b/>
                <w:bCs/>
                <w:sz w:val="20"/>
                <w:szCs w:val="20"/>
              </w:rPr>
              <w:t>AR4 -</w:t>
            </w:r>
            <w:r w:rsidRPr="003D49D6">
              <w:rPr>
                <w:rFonts w:eastAsia="Times New Roman" w:cs="Times New Roman"/>
                <w:sz w:val="20"/>
                <w:szCs w:val="20"/>
              </w:rPr>
              <w:t xml:space="preserve"> </w:t>
            </w:r>
            <w:r w:rsidRPr="003D49D6">
              <w:rPr>
                <w:rFonts w:eastAsia="Times New Roman" w:cs="Times New Roman"/>
                <w:b/>
                <w:sz w:val="20"/>
                <w:szCs w:val="20"/>
              </w:rPr>
              <w:t>Education Stabilization Fund – Rethink K-12 Education Models (ESF-REM) Discretionary Grant</w:t>
            </w:r>
            <w:r w:rsidRPr="003D49D6">
              <w:rPr>
                <w:rFonts w:eastAsia="Times New Roman" w:cs="Times New Roman"/>
                <w:b/>
                <w:bCs/>
                <w:sz w:val="20"/>
                <w:szCs w:val="20"/>
              </w:rPr>
              <w:t>.</w:t>
            </w:r>
            <w:r w:rsidRPr="003D49D6">
              <w:rPr>
                <w:rFonts w:eastAsia="Times New Roman" w:cs="Times New Roman"/>
                <w:bCs/>
                <w:sz w:val="20"/>
                <w:szCs w:val="20"/>
              </w:rPr>
              <w:t xml:space="preserve"> Report all federal revenues received from the Education Stabilization Fund – Rethink K-</w:t>
            </w:r>
            <w:r w:rsidRPr="003D49D6">
              <w:rPr>
                <w:rFonts w:eastAsia="Times New Roman" w:cs="Times New Roman"/>
                <w:bCs/>
                <w:sz w:val="20"/>
                <w:szCs w:val="20"/>
              </w:rPr>
              <w:lastRenderedPageBreak/>
              <w:t>12 Education Models (ESF-REM) discretionary grant program established by the Secretary of Education as authorized by the Coronavirus Aid, Relief, and Economic Security (CARES) Act.</w:t>
            </w:r>
          </w:p>
        </w:tc>
        <w:tc>
          <w:tcPr>
            <w:tcW w:w="2089" w:type="pct"/>
          </w:tcPr>
          <w:p w:rsidRPr="00183A3A" w:rsidR="00183A3A" w:rsidP="008C7549" w:rsidRDefault="00183A3A" w14:paraId="315427FB" w14:textId="63E7DE93">
            <w:pPr>
              <w:autoSpaceDE w:val="0"/>
              <w:autoSpaceDN w:val="0"/>
              <w:adjustRightInd w:val="0"/>
              <w:spacing w:after="120"/>
              <w:rPr>
                <w:rFonts w:cs="Times New Roman" w:eastAsiaTheme="minorEastAsia"/>
                <w:strike/>
                <w:color w:val="000099"/>
                <w:sz w:val="20"/>
                <w:szCs w:val="20"/>
              </w:rPr>
            </w:pPr>
            <w:r w:rsidRPr="00183A3A">
              <w:rPr>
                <w:rFonts w:eastAsia="Times New Roman" w:cs="Times New Roman"/>
                <w:b/>
                <w:bCs/>
                <w:strike/>
                <w:color w:val="000099"/>
                <w:sz w:val="20"/>
                <w:szCs w:val="20"/>
              </w:rPr>
              <w:lastRenderedPageBreak/>
              <w:t>AR4 -</w:t>
            </w:r>
            <w:r w:rsidRPr="00183A3A">
              <w:rPr>
                <w:rFonts w:eastAsia="Times New Roman" w:cs="Times New Roman"/>
                <w:strike/>
                <w:color w:val="000099"/>
                <w:sz w:val="20"/>
                <w:szCs w:val="20"/>
              </w:rPr>
              <w:t xml:space="preserve"> </w:t>
            </w:r>
            <w:r w:rsidRPr="00183A3A">
              <w:rPr>
                <w:rFonts w:eastAsia="Times New Roman" w:cs="Times New Roman"/>
                <w:b/>
                <w:strike/>
                <w:color w:val="000099"/>
                <w:sz w:val="20"/>
                <w:szCs w:val="20"/>
              </w:rPr>
              <w:t>Education Stabilization Fund – Rethink K-12 Education Models (ESF-REM) Discretionary Grant</w:t>
            </w:r>
            <w:r w:rsidRPr="00183A3A">
              <w:rPr>
                <w:rFonts w:eastAsia="Times New Roman" w:cs="Times New Roman"/>
                <w:b/>
                <w:bCs/>
                <w:strike/>
                <w:color w:val="000099"/>
                <w:sz w:val="20"/>
                <w:szCs w:val="20"/>
              </w:rPr>
              <w:t>.</w:t>
            </w:r>
            <w:r w:rsidRPr="00183A3A">
              <w:rPr>
                <w:rFonts w:eastAsia="Times New Roman" w:cs="Times New Roman"/>
                <w:bCs/>
                <w:strike/>
                <w:color w:val="000099"/>
                <w:sz w:val="20"/>
                <w:szCs w:val="20"/>
              </w:rPr>
              <w:t xml:space="preserve"> Report all federal revenues received from the Education Stabilization Fund – Rethink K-12 Education Models (ESF-REM) discretionary grant </w:t>
            </w:r>
            <w:r w:rsidRPr="00183A3A">
              <w:rPr>
                <w:rFonts w:eastAsia="Times New Roman" w:cs="Times New Roman"/>
                <w:bCs/>
                <w:strike/>
                <w:color w:val="000099"/>
                <w:sz w:val="20"/>
                <w:szCs w:val="20"/>
              </w:rPr>
              <w:lastRenderedPageBreak/>
              <w:t>program established by the Secretary of Education as authorized by the Coronavirus Aid, Relief, and Economic Security (CARES) Act.</w:t>
            </w:r>
          </w:p>
        </w:tc>
        <w:tc>
          <w:tcPr>
            <w:tcW w:w="1199" w:type="pct"/>
          </w:tcPr>
          <w:p w:rsidRPr="004C3838" w:rsidR="00183A3A" w:rsidP="00183A3A" w:rsidRDefault="00183A3A" w14:paraId="048E9DAE" w14:textId="670EFA35">
            <w:pPr>
              <w:spacing w:before="20" w:after="20"/>
              <w:rPr>
                <w:rFonts w:cs="Times New Roman"/>
                <w:sz w:val="20"/>
                <w:szCs w:val="20"/>
              </w:rPr>
            </w:pPr>
            <w:r>
              <w:rPr>
                <w:rFonts w:cs="Times New Roman"/>
                <w:sz w:val="20"/>
                <w:szCs w:val="20"/>
              </w:rPr>
              <w:lastRenderedPageBreak/>
              <w:t>As explained in the previous section, this item and text is deleted from the survey.</w:t>
            </w:r>
          </w:p>
        </w:tc>
      </w:tr>
      <w:tr w:rsidRPr="00CC5B40" w:rsidR="00443415" w:rsidTr="008C7549" w14:paraId="5149218F" w14:textId="77777777">
        <w:trPr>
          <w:trHeight w:val="144"/>
        </w:trPr>
        <w:tc>
          <w:tcPr>
            <w:tcW w:w="1712" w:type="pct"/>
          </w:tcPr>
          <w:p w:rsidRPr="00DC423A" w:rsidR="00183A3A" w:rsidP="00183A3A" w:rsidRDefault="00183A3A" w14:paraId="25FF3F9E" w14:textId="42D96753">
            <w:pPr>
              <w:autoSpaceDE w:val="0"/>
              <w:autoSpaceDN w:val="0"/>
              <w:adjustRightInd w:val="0"/>
              <w:spacing w:after="120"/>
              <w:rPr>
                <w:rFonts w:cs="Times New Roman" w:eastAsiaTheme="minorEastAsia"/>
                <w:b/>
                <w:bCs/>
                <w:szCs w:val="24"/>
              </w:rPr>
            </w:pPr>
            <w:r w:rsidRPr="003D49D6">
              <w:rPr>
                <w:rFonts w:eastAsia="Times New Roman" w:cs="Times New Roman"/>
                <w:b/>
                <w:bCs/>
                <w:sz w:val="20"/>
                <w:szCs w:val="20"/>
              </w:rPr>
              <w:t xml:space="preserve">AR5 - </w:t>
            </w:r>
            <w:r w:rsidRPr="003D49D6">
              <w:rPr>
                <w:rFonts w:eastAsia="Times New Roman" w:cs="Times New Roman"/>
                <w:b/>
                <w:sz w:val="20"/>
                <w:szCs w:val="20"/>
              </w:rPr>
              <w:t>Project School Emergency Response to Violence (Project SERV)</w:t>
            </w:r>
            <w:r w:rsidRPr="003D49D6">
              <w:rPr>
                <w:rFonts w:eastAsia="Times New Roman" w:cs="Times New Roman"/>
                <w:b/>
                <w:bCs/>
                <w:sz w:val="20"/>
                <w:szCs w:val="20"/>
              </w:rPr>
              <w:t>.</w:t>
            </w:r>
            <w:r w:rsidRPr="003D49D6">
              <w:rPr>
                <w:rFonts w:eastAsia="Times New Roman" w:cs="Times New Roman"/>
                <w:bCs/>
                <w:sz w:val="20"/>
                <w:szCs w:val="20"/>
              </w:rPr>
              <w:t xml:space="preserve"> Report all federal revenues received from the Project School Emergency Response to Violence (Project SERV) grants authorized by the Coronavirus Aid, Relief, and Economic Security (CARES) Act.</w:t>
            </w:r>
          </w:p>
        </w:tc>
        <w:tc>
          <w:tcPr>
            <w:tcW w:w="2089" w:type="pct"/>
          </w:tcPr>
          <w:p w:rsidRPr="00183A3A" w:rsidR="00183A3A" w:rsidP="008C7549" w:rsidRDefault="00183A3A" w14:paraId="4C385CAD" w14:textId="5152A49D">
            <w:pPr>
              <w:autoSpaceDE w:val="0"/>
              <w:autoSpaceDN w:val="0"/>
              <w:adjustRightInd w:val="0"/>
              <w:spacing w:after="120"/>
              <w:rPr>
                <w:rFonts w:cs="Times New Roman" w:eastAsiaTheme="minorEastAsia"/>
                <w:strike/>
                <w:color w:val="000099"/>
                <w:sz w:val="20"/>
                <w:szCs w:val="20"/>
              </w:rPr>
            </w:pPr>
            <w:r w:rsidRPr="00183A3A">
              <w:rPr>
                <w:rFonts w:eastAsia="Times New Roman" w:cs="Times New Roman"/>
                <w:b/>
                <w:bCs/>
                <w:strike/>
                <w:color w:val="000099"/>
                <w:sz w:val="20"/>
                <w:szCs w:val="20"/>
              </w:rPr>
              <w:t xml:space="preserve">AR5 - </w:t>
            </w:r>
            <w:r w:rsidRPr="00183A3A">
              <w:rPr>
                <w:rFonts w:eastAsia="Times New Roman" w:cs="Times New Roman"/>
                <w:b/>
                <w:strike/>
                <w:color w:val="000099"/>
                <w:sz w:val="20"/>
                <w:szCs w:val="20"/>
              </w:rPr>
              <w:t>Project School Emergency Response to Violence (Project SERV)</w:t>
            </w:r>
            <w:r w:rsidRPr="00183A3A">
              <w:rPr>
                <w:rFonts w:eastAsia="Times New Roman" w:cs="Times New Roman"/>
                <w:b/>
                <w:bCs/>
                <w:strike/>
                <w:color w:val="000099"/>
                <w:sz w:val="20"/>
                <w:szCs w:val="20"/>
              </w:rPr>
              <w:t>.</w:t>
            </w:r>
            <w:r w:rsidRPr="00183A3A">
              <w:rPr>
                <w:rFonts w:eastAsia="Times New Roman" w:cs="Times New Roman"/>
                <w:bCs/>
                <w:strike/>
                <w:color w:val="000099"/>
                <w:sz w:val="20"/>
                <w:szCs w:val="20"/>
              </w:rPr>
              <w:t xml:space="preserve"> Report all federal revenues received from the Project School Emergency Response to Violence (Project SERV) grants authorized by the Coronavirus Aid, Relief, and Economic Security (CARES) Act.</w:t>
            </w:r>
          </w:p>
        </w:tc>
        <w:tc>
          <w:tcPr>
            <w:tcW w:w="1199" w:type="pct"/>
          </w:tcPr>
          <w:p w:rsidRPr="004C3838" w:rsidR="00183A3A" w:rsidP="00183A3A" w:rsidRDefault="00183A3A" w14:paraId="29482F3E" w14:textId="641F1384">
            <w:pPr>
              <w:spacing w:before="20" w:after="20"/>
              <w:rPr>
                <w:rFonts w:cs="Times New Roman"/>
                <w:sz w:val="20"/>
                <w:szCs w:val="20"/>
              </w:rPr>
            </w:pPr>
            <w:r>
              <w:rPr>
                <w:rFonts w:cs="Times New Roman"/>
                <w:sz w:val="20"/>
                <w:szCs w:val="20"/>
              </w:rPr>
              <w:t>As explained in the previous section, this item and text is deleted from the survey.</w:t>
            </w:r>
          </w:p>
        </w:tc>
      </w:tr>
      <w:tr w:rsidRPr="00CC5B40" w:rsidR="00443415" w:rsidTr="008C7549" w14:paraId="1DC75DBB" w14:textId="77777777">
        <w:trPr>
          <w:trHeight w:val="144"/>
        </w:trPr>
        <w:tc>
          <w:tcPr>
            <w:tcW w:w="1712" w:type="pct"/>
          </w:tcPr>
          <w:p w:rsidRPr="00B51768" w:rsidR="00183A3A" w:rsidP="00183A3A" w:rsidRDefault="00183A3A" w14:paraId="4E0C9655" w14:textId="2302B066">
            <w:pPr>
              <w:kinsoku w:val="0"/>
              <w:overflowPunct w:val="0"/>
              <w:spacing w:after="120"/>
              <w:rPr>
                <w:rFonts w:eastAsia="Times New Roman" w:cs="Times New Roman"/>
                <w:bCs/>
                <w:sz w:val="20"/>
                <w:szCs w:val="20"/>
              </w:rPr>
            </w:pPr>
            <w:r w:rsidRPr="003D49D6">
              <w:rPr>
                <w:rFonts w:eastAsia="Times New Roman" w:cs="Times New Roman"/>
                <w:b/>
                <w:bCs/>
                <w:sz w:val="20"/>
                <w:szCs w:val="20"/>
              </w:rPr>
              <w:t>AR6 -</w:t>
            </w:r>
            <w:r w:rsidRPr="003D49D6">
              <w:rPr>
                <w:rFonts w:eastAsia="Times New Roman" w:cs="Times New Roman"/>
                <w:b/>
                <w:sz w:val="20"/>
                <w:szCs w:val="20"/>
              </w:rPr>
              <w:t xml:space="preserve"> Coronavirus Relief Fund (CRF)</w:t>
            </w:r>
            <w:r w:rsidRPr="003D49D6">
              <w:rPr>
                <w:rFonts w:eastAsia="Times New Roman" w:cs="Times New Roman"/>
                <w:b/>
                <w:bCs/>
                <w:sz w:val="20"/>
                <w:szCs w:val="20"/>
              </w:rPr>
              <w:t>.</w:t>
            </w:r>
            <w:r w:rsidRPr="003D49D6">
              <w:rPr>
                <w:rFonts w:eastAsia="Times New Roman" w:cs="Times New Roman"/>
                <w:bCs/>
                <w:sz w:val="20"/>
                <w:szCs w:val="20"/>
              </w:rPr>
              <w:t xml:space="preserve"> Report all federal revenues received from the Coronavirus Relief Fund (CRF) authorized by the Coronavirus Aid, Relief, and Economic Security (CARES) Act.</w:t>
            </w:r>
          </w:p>
        </w:tc>
        <w:tc>
          <w:tcPr>
            <w:tcW w:w="2089" w:type="pct"/>
          </w:tcPr>
          <w:p w:rsidRPr="004C3838" w:rsidR="00183A3A" w:rsidP="008C7549" w:rsidRDefault="00183A3A" w14:paraId="53F00D99" w14:textId="5B17D5B3">
            <w:pPr>
              <w:autoSpaceDE w:val="0"/>
              <w:autoSpaceDN w:val="0"/>
              <w:adjustRightInd w:val="0"/>
              <w:spacing w:after="120"/>
              <w:rPr>
                <w:rFonts w:cs="Times New Roman" w:eastAsiaTheme="minorEastAsia"/>
                <w:sz w:val="20"/>
                <w:szCs w:val="20"/>
              </w:rPr>
            </w:pPr>
            <w:r w:rsidRPr="00183A3A">
              <w:rPr>
                <w:rFonts w:cs="Times New Roman" w:eastAsiaTheme="minorEastAsia"/>
                <w:b/>
                <w:bCs/>
                <w:sz w:val="20"/>
                <w:szCs w:val="20"/>
              </w:rPr>
              <w:t xml:space="preserve">AR6 - Coronavirus Relief Fund (CRF). </w:t>
            </w:r>
            <w:r w:rsidRPr="00183A3A">
              <w:rPr>
                <w:rFonts w:cs="Times New Roman" w:eastAsiaTheme="minorEastAsia"/>
                <w:sz w:val="20"/>
                <w:szCs w:val="20"/>
              </w:rPr>
              <w:t xml:space="preserve">Report all federal revenues received from the Coronavirus Relief Fund (CRF), </w:t>
            </w:r>
            <w:r w:rsidRPr="00183A3A">
              <w:rPr>
                <w:rFonts w:cs="Times New Roman" w:eastAsiaTheme="minorEastAsia"/>
                <w:color w:val="000099"/>
                <w:sz w:val="20"/>
                <w:szCs w:val="20"/>
              </w:rPr>
              <w:t xml:space="preserve">as </w:t>
            </w:r>
            <w:r w:rsidRPr="00183A3A">
              <w:rPr>
                <w:rFonts w:cs="Times New Roman" w:eastAsiaTheme="minorEastAsia"/>
                <w:sz w:val="20"/>
                <w:szCs w:val="20"/>
              </w:rPr>
              <w:t xml:space="preserve">authorized by the Coronavirus Aid, Relief, and Economic Security (CARES) </w:t>
            </w:r>
            <w:proofErr w:type="gramStart"/>
            <w:r w:rsidRPr="00183A3A">
              <w:rPr>
                <w:rFonts w:cs="Times New Roman" w:eastAsiaTheme="minorEastAsia"/>
                <w:sz w:val="20"/>
                <w:szCs w:val="20"/>
              </w:rPr>
              <w:t>Act</w:t>
            </w:r>
            <w:proofErr w:type="gramEnd"/>
            <w:r w:rsidRPr="00183A3A">
              <w:rPr>
                <w:rFonts w:cs="Times New Roman" w:eastAsiaTheme="minorEastAsia"/>
                <w:color w:val="000099"/>
                <w:sz w:val="20"/>
                <w:szCs w:val="20"/>
              </w:rPr>
              <w:t xml:space="preserve"> and extended under the Coronavirus Response and Relief Supplemental Appropriations (CRRSA) Act</w:t>
            </w:r>
            <w:r w:rsidRPr="00183A3A">
              <w:rPr>
                <w:rFonts w:cs="Times New Roman" w:eastAsiaTheme="minorEastAsia"/>
                <w:sz w:val="20"/>
                <w:szCs w:val="20"/>
              </w:rPr>
              <w:t xml:space="preserve">. </w:t>
            </w:r>
            <w:r w:rsidRPr="00183A3A">
              <w:rPr>
                <w:rFonts w:cs="Times New Roman" w:eastAsiaTheme="minorEastAsia"/>
                <w:color w:val="000099"/>
                <w:sz w:val="20"/>
                <w:szCs w:val="20"/>
              </w:rPr>
              <w:t>Include payments made from this fund on behalf of LEAs.</w:t>
            </w:r>
          </w:p>
        </w:tc>
        <w:tc>
          <w:tcPr>
            <w:tcW w:w="1199" w:type="pct"/>
          </w:tcPr>
          <w:p w:rsidRPr="004C3838" w:rsidR="00183A3A" w:rsidP="00183A3A" w:rsidRDefault="00183A3A" w14:paraId="3B4694CD" w14:textId="65C5B535">
            <w:pPr>
              <w:spacing w:before="20" w:after="20"/>
              <w:rPr>
                <w:rFonts w:cs="Times New Roman"/>
                <w:sz w:val="20"/>
                <w:szCs w:val="20"/>
              </w:rPr>
            </w:pPr>
            <w:r>
              <w:rPr>
                <w:rFonts w:cs="Times New Roman"/>
                <w:sz w:val="20"/>
                <w:szCs w:val="20"/>
              </w:rPr>
              <w:t>The extension authorized by CRRSA was added. Based on questions from states, language was added to clarify that these revenues should include payments made by the state on behalf of LEAs.</w:t>
            </w:r>
          </w:p>
        </w:tc>
      </w:tr>
      <w:tr w:rsidRPr="00CC5B40" w:rsidR="00183A3A" w:rsidTr="008C7549" w14:paraId="53B1EC74" w14:textId="77777777">
        <w:trPr>
          <w:trHeight w:val="144"/>
        </w:trPr>
        <w:tc>
          <w:tcPr>
            <w:tcW w:w="1712" w:type="pct"/>
          </w:tcPr>
          <w:p w:rsidRPr="003D49D6" w:rsidR="00183A3A" w:rsidP="00183A3A" w:rsidRDefault="00183A3A" w14:paraId="43579867" w14:textId="72E4C4FE">
            <w:pPr>
              <w:kinsoku w:val="0"/>
              <w:overflowPunct w:val="0"/>
              <w:spacing w:after="120"/>
              <w:rPr>
                <w:rFonts w:eastAsia="Times New Roman" w:cs="Times New Roman"/>
                <w:b/>
                <w:bCs/>
                <w:sz w:val="20"/>
                <w:szCs w:val="20"/>
              </w:rPr>
            </w:pPr>
            <w:r>
              <w:rPr>
                <w:rFonts w:eastAsia="Times New Roman" w:cs="Times New Roman"/>
                <w:b/>
                <w:bCs/>
                <w:sz w:val="20"/>
                <w:szCs w:val="20"/>
              </w:rPr>
              <w:t>N/A</w:t>
            </w:r>
          </w:p>
        </w:tc>
        <w:tc>
          <w:tcPr>
            <w:tcW w:w="2089" w:type="pct"/>
          </w:tcPr>
          <w:p w:rsidRPr="00183A3A" w:rsidR="00183A3A" w:rsidP="008C7549" w:rsidRDefault="00183A3A" w14:paraId="127E7725" w14:textId="4D662ED2">
            <w:pPr>
              <w:autoSpaceDE w:val="0"/>
              <w:autoSpaceDN w:val="0"/>
              <w:adjustRightInd w:val="0"/>
              <w:spacing w:after="120"/>
              <w:rPr>
                <w:rFonts w:cs="Times New Roman" w:eastAsiaTheme="minorEastAsia"/>
                <w:color w:val="000099"/>
                <w:sz w:val="20"/>
                <w:szCs w:val="20"/>
              </w:rPr>
            </w:pPr>
            <w:r w:rsidRPr="00183A3A">
              <w:rPr>
                <w:rFonts w:cs="Times New Roman" w:eastAsiaTheme="minorEastAsia"/>
                <w:b/>
                <w:bCs/>
                <w:color w:val="000099"/>
                <w:sz w:val="20"/>
                <w:szCs w:val="20"/>
              </w:rPr>
              <w:t>AR6A – American Rescue Plan (ARP) Act Coronavirus State and Local Fiscal Recovery Funds.</w:t>
            </w:r>
            <w:r w:rsidRPr="00183A3A">
              <w:rPr>
                <w:rFonts w:cs="Times New Roman" w:eastAsiaTheme="minorEastAsia"/>
                <w:color w:val="000099"/>
                <w:sz w:val="20"/>
                <w:szCs w:val="20"/>
              </w:rPr>
              <w:t xml:space="preserve"> Report all federal revenues received from the Coronavirus State and Local Fiscal Recovery Funds authorized by the American Rescue Plan (ARP) Act. Include payments made from this fund on behalf of LEAs.</w:t>
            </w:r>
          </w:p>
        </w:tc>
        <w:tc>
          <w:tcPr>
            <w:tcW w:w="1199" w:type="pct"/>
          </w:tcPr>
          <w:p w:rsidR="00183A3A" w:rsidP="00183A3A" w:rsidRDefault="00183A3A" w14:paraId="18AD841C" w14:textId="3A98FE3B">
            <w:pPr>
              <w:spacing w:before="20" w:after="20"/>
              <w:rPr>
                <w:rFonts w:cs="Times New Roman"/>
                <w:sz w:val="20"/>
                <w:szCs w:val="20"/>
              </w:rPr>
            </w:pPr>
            <w:r>
              <w:rPr>
                <w:rFonts w:cs="Times New Roman"/>
                <w:sz w:val="20"/>
                <w:szCs w:val="20"/>
              </w:rPr>
              <w:t xml:space="preserve">This text was added to provide instruction for the new data item. </w:t>
            </w:r>
          </w:p>
        </w:tc>
      </w:tr>
      <w:tr w:rsidRPr="00CC5B40" w:rsidR="00443415" w:rsidTr="008C7549" w14:paraId="2F156C65" w14:textId="77777777">
        <w:trPr>
          <w:trHeight w:val="144"/>
        </w:trPr>
        <w:tc>
          <w:tcPr>
            <w:tcW w:w="1712" w:type="pct"/>
          </w:tcPr>
          <w:p w:rsidRPr="00DC423A" w:rsidR="00183A3A" w:rsidP="00183A3A" w:rsidRDefault="00183A3A" w14:paraId="49B5A4D2" w14:textId="690CDD8B">
            <w:pPr>
              <w:autoSpaceDE w:val="0"/>
              <w:autoSpaceDN w:val="0"/>
              <w:adjustRightInd w:val="0"/>
              <w:spacing w:after="120"/>
              <w:rPr>
                <w:rFonts w:cs="Times New Roman" w:eastAsiaTheme="minorEastAsia"/>
                <w:b/>
                <w:bCs/>
                <w:szCs w:val="24"/>
              </w:rPr>
            </w:pPr>
            <w:r w:rsidRPr="003D49D6">
              <w:rPr>
                <w:rFonts w:eastAsia="Times New Roman" w:cs="Times New Roman"/>
                <w:b/>
                <w:bCs/>
                <w:sz w:val="20"/>
                <w:szCs w:val="20"/>
              </w:rPr>
              <w:t xml:space="preserve">AR7 </w:t>
            </w:r>
            <w:r w:rsidRPr="003D49D6">
              <w:rPr>
                <w:rFonts w:eastAsia="Times New Roman" w:cs="Times New Roman"/>
                <w:bCs/>
                <w:sz w:val="20"/>
                <w:szCs w:val="20"/>
              </w:rPr>
              <w:t xml:space="preserve">- </w:t>
            </w:r>
            <w:r w:rsidRPr="003D49D6">
              <w:rPr>
                <w:rFonts w:eastAsia="Times New Roman" w:cs="Times New Roman"/>
                <w:b/>
                <w:sz w:val="20"/>
                <w:szCs w:val="20"/>
              </w:rPr>
              <w:t>Education Stabilization Fund Program Outlying Areas-State Educational Agency</w:t>
            </w:r>
            <w:r w:rsidRPr="003D49D6">
              <w:rPr>
                <w:rFonts w:eastAsia="Times New Roman" w:cs="Times New Roman"/>
                <w:b/>
                <w:bCs/>
                <w:sz w:val="20"/>
                <w:szCs w:val="20"/>
              </w:rPr>
              <w:t xml:space="preserve">. </w:t>
            </w:r>
            <w:r w:rsidRPr="003D49D6">
              <w:rPr>
                <w:rFonts w:eastAsia="Times New Roman" w:cs="Times New Roman"/>
                <w:bCs/>
                <w:sz w:val="20"/>
                <w:szCs w:val="20"/>
              </w:rPr>
              <w:t xml:space="preserve">Report all federal revenues received from the Education Stabilization Fund for formula grants to the </w:t>
            </w:r>
            <w:r>
              <w:rPr>
                <w:rFonts w:eastAsia="Times New Roman" w:cs="Times New Roman"/>
                <w:bCs/>
                <w:sz w:val="20"/>
                <w:szCs w:val="20"/>
              </w:rPr>
              <w:t>o</w:t>
            </w:r>
            <w:r w:rsidRPr="003D49D6">
              <w:rPr>
                <w:rFonts w:eastAsia="Times New Roman" w:cs="Times New Roman"/>
                <w:bCs/>
                <w:sz w:val="20"/>
                <w:szCs w:val="20"/>
              </w:rPr>
              <w:t xml:space="preserve">utlying </w:t>
            </w:r>
            <w:r>
              <w:rPr>
                <w:rFonts w:eastAsia="Times New Roman" w:cs="Times New Roman"/>
                <w:bCs/>
                <w:sz w:val="20"/>
                <w:szCs w:val="20"/>
              </w:rPr>
              <w:t>a</w:t>
            </w:r>
            <w:r w:rsidRPr="003D49D6">
              <w:rPr>
                <w:rFonts w:eastAsia="Times New Roman" w:cs="Times New Roman"/>
                <w:bCs/>
                <w:sz w:val="20"/>
                <w:szCs w:val="20"/>
              </w:rPr>
              <w:t xml:space="preserve">reas made to the </w:t>
            </w:r>
            <w:r>
              <w:rPr>
                <w:rFonts w:eastAsia="Times New Roman" w:cs="Times New Roman"/>
                <w:bCs/>
                <w:sz w:val="20"/>
                <w:szCs w:val="20"/>
              </w:rPr>
              <w:t>s</w:t>
            </w:r>
            <w:r w:rsidRPr="003D49D6">
              <w:rPr>
                <w:rFonts w:eastAsia="Times New Roman" w:cs="Times New Roman"/>
                <w:bCs/>
                <w:sz w:val="20"/>
                <w:szCs w:val="20"/>
              </w:rPr>
              <w:t xml:space="preserve">tate </w:t>
            </w:r>
            <w:r>
              <w:rPr>
                <w:rFonts w:eastAsia="Times New Roman" w:cs="Times New Roman"/>
                <w:bCs/>
                <w:sz w:val="20"/>
                <w:szCs w:val="20"/>
              </w:rPr>
              <w:t>e</w:t>
            </w:r>
            <w:r w:rsidRPr="003D49D6">
              <w:rPr>
                <w:rFonts w:eastAsia="Times New Roman" w:cs="Times New Roman"/>
                <w:bCs/>
                <w:sz w:val="20"/>
                <w:szCs w:val="20"/>
              </w:rPr>
              <w:t xml:space="preserve">ducational </w:t>
            </w:r>
            <w:r>
              <w:rPr>
                <w:rFonts w:eastAsia="Times New Roman" w:cs="Times New Roman"/>
                <w:bCs/>
                <w:sz w:val="20"/>
                <w:szCs w:val="20"/>
              </w:rPr>
              <w:t>a</w:t>
            </w:r>
            <w:r w:rsidRPr="003D49D6">
              <w:rPr>
                <w:rFonts w:eastAsia="Times New Roman" w:cs="Times New Roman"/>
                <w:bCs/>
                <w:sz w:val="20"/>
                <w:szCs w:val="20"/>
              </w:rPr>
              <w:t>gency.</w:t>
            </w:r>
          </w:p>
        </w:tc>
        <w:tc>
          <w:tcPr>
            <w:tcW w:w="2089" w:type="pct"/>
          </w:tcPr>
          <w:p w:rsidRPr="004C3838" w:rsidR="00183A3A" w:rsidP="008C7549" w:rsidRDefault="00452717" w14:paraId="5880E873" w14:textId="33368A4B">
            <w:pPr>
              <w:autoSpaceDE w:val="0"/>
              <w:autoSpaceDN w:val="0"/>
              <w:adjustRightInd w:val="0"/>
              <w:spacing w:after="120"/>
              <w:rPr>
                <w:rFonts w:cs="Times New Roman" w:eastAsiaTheme="minorEastAsia"/>
                <w:sz w:val="20"/>
                <w:szCs w:val="20"/>
              </w:rPr>
            </w:pPr>
            <w:r w:rsidRPr="00452717">
              <w:rPr>
                <w:rFonts w:cs="Times New Roman" w:eastAsiaTheme="minorEastAsia"/>
                <w:b/>
                <w:bCs/>
                <w:sz w:val="20"/>
                <w:szCs w:val="20"/>
              </w:rPr>
              <w:t xml:space="preserve">AR7 - Education Stabilization Fund </w:t>
            </w:r>
            <w:r w:rsidRPr="00452717">
              <w:rPr>
                <w:rFonts w:cs="Times New Roman" w:eastAsiaTheme="minorEastAsia"/>
                <w:b/>
                <w:bCs/>
                <w:color w:val="000099"/>
                <w:sz w:val="20"/>
                <w:szCs w:val="20"/>
              </w:rPr>
              <w:t xml:space="preserve">and American Rescue Plan to the </w:t>
            </w:r>
            <w:r w:rsidRPr="00452717">
              <w:rPr>
                <w:rFonts w:cs="Times New Roman" w:eastAsiaTheme="minorEastAsia"/>
                <w:b/>
                <w:bCs/>
                <w:strike/>
                <w:color w:val="000099"/>
                <w:sz w:val="20"/>
                <w:szCs w:val="20"/>
              </w:rPr>
              <w:t>Program</w:t>
            </w:r>
            <w:r w:rsidRPr="00452717">
              <w:rPr>
                <w:rFonts w:cs="Times New Roman" w:eastAsiaTheme="minorEastAsia"/>
                <w:b/>
                <w:bCs/>
                <w:color w:val="000099"/>
                <w:sz w:val="20"/>
                <w:szCs w:val="20"/>
              </w:rPr>
              <w:t xml:space="preserve"> </w:t>
            </w:r>
            <w:r w:rsidRPr="00452717">
              <w:rPr>
                <w:rFonts w:cs="Times New Roman" w:eastAsiaTheme="minorEastAsia"/>
                <w:b/>
                <w:bCs/>
                <w:sz w:val="20"/>
                <w:szCs w:val="20"/>
              </w:rPr>
              <w:t xml:space="preserve">Outlying Areas-State Educational Agency. </w:t>
            </w:r>
            <w:r w:rsidRPr="00452717">
              <w:rPr>
                <w:rFonts w:cs="Times New Roman" w:eastAsiaTheme="minorEastAsia"/>
                <w:sz w:val="20"/>
                <w:szCs w:val="20"/>
              </w:rPr>
              <w:t xml:space="preserve">Report all federal revenues received from the Education Stabilization Fund </w:t>
            </w:r>
            <w:r w:rsidRPr="00452717">
              <w:rPr>
                <w:rFonts w:cs="Times New Roman" w:eastAsiaTheme="minorEastAsia"/>
                <w:color w:val="000099"/>
                <w:sz w:val="20"/>
                <w:szCs w:val="20"/>
              </w:rPr>
              <w:t>and the American Rescue Plan (ARP) Act</w:t>
            </w:r>
            <w:r w:rsidRPr="00452717">
              <w:rPr>
                <w:rFonts w:cs="Times New Roman" w:eastAsiaTheme="minorEastAsia"/>
                <w:sz w:val="20"/>
                <w:szCs w:val="20"/>
              </w:rPr>
              <w:t xml:space="preserve"> for formula grants to the outlying areas made to the state educational agency. </w:t>
            </w:r>
            <w:r w:rsidRPr="00452717">
              <w:rPr>
                <w:rFonts w:cs="Times New Roman" w:eastAsiaTheme="minorEastAsia"/>
                <w:color w:val="000099"/>
                <w:sz w:val="20"/>
                <w:szCs w:val="20"/>
              </w:rPr>
              <w:t xml:space="preserve">Include revenues received from Education Stabilization Fund formula grants authorized by the Coronavirus Aid, Relief, and Economic Security (CARES) Act and the Coronavirus Response and Relief Supplemental Appropriations (CRRSA) Act, as well as from U.S. Department of Education grants authorized by the ARP Act. Include payments made from this fund on behalf of LEAs. [Reporting for this item expected for American Samoa, Guam, the Northern Mariana Islands, and the U.S. Virgin Islands only.] </w:t>
            </w:r>
            <w:r w:rsidRPr="00452717">
              <w:rPr>
                <w:rFonts w:cs="Times New Roman" w:eastAsiaTheme="minorEastAsia"/>
                <w:sz w:val="20"/>
                <w:szCs w:val="20"/>
              </w:rPr>
              <w:t xml:space="preserve"> </w:t>
            </w:r>
          </w:p>
        </w:tc>
        <w:tc>
          <w:tcPr>
            <w:tcW w:w="1199" w:type="pct"/>
          </w:tcPr>
          <w:p w:rsidRPr="004C3838" w:rsidR="00183A3A" w:rsidP="00183A3A" w:rsidRDefault="00452717" w14:paraId="64626DA6" w14:textId="5FD47112">
            <w:pPr>
              <w:spacing w:before="20" w:after="20"/>
              <w:rPr>
                <w:rFonts w:cs="Times New Roman"/>
                <w:sz w:val="20"/>
                <w:szCs w:val="20"/>
              </w:rPr>
            </w:pPr>
            <w:r>
              <w:rPr>
                <w:rFonts w:cs="Times New Roman"/>
                <w:sz w:val="20"/>
                <w:szCs w:val="20"/>
              </w:rPr>
              <w:t xml:space="preserve">The ARP was added to the item name and text was added to the instructions to indicate that the outlying areas should </w:t>
            </w:r>
            <w:r w:rsidR="008306B7">
              <w:rPr>
                <w:rFonts w:cs="Times New Roman"/>
                <w:sz w:val="20"/>
                <w:szCs w:val="20"/>
              </w:rPr>
              <w:t>include in this item</w:t>
            </w:r>
            <w:r>
              <w:rPr>
                <w:rFonts w:cs="Times New Roman"/>
                <w:sz w:val="20"/>
                <w:szCs w:val="20"/>
              </w:rPr>
              <w:t xml:space="preserve"> all revenues </w:t>
            </w:r>
            <w:r w:rsidR="008306B7">
              <w:rPr>
                <w:rFonts w:cs="Times New Roman"/>
                <w:sz w:val="20"/>
                <w:szCs w:val="20"/>
              </w:rPr>
              <w:t xml:space="preserve">through </w:t>
            </w:r>
            <w:r>
              <w:rPr>
                <w:rFonts w:cs="Times New Roman"/>
                <w:sz w:val="20"/>
                <w:szCs w:val="20"/>
              </w:rPr>
              <w:t xml:space="preserve">the state educational agency </w:t>
            </w:r>
            <w:r w:rsidR="008306B7">
              <w:rPr>
                <w:rFonts w:cs="Times New Roman"/>
                <w:sz w:val="20"/>
                <w:szCs w:val="20"/>
              </w:rPr>
              <w:t xml:space="preserve">from any of the COVID-19 response acts. Language was also added to specify that these items should only be reported by the specified outlying areas. </w:t>
            </w:r>
          </w:p>
        </w:tc>
      </w:tr>
      <w:tr w:rsidRPr="00CC5B40" w:rsidR="00443415" w:rsidTr="008C7549" w14:paraId="65ABB12F" w14:textId="77777777">
        <w:trPr>
          <w:trHeight w:val="144"/>
        </w:trPr>
        <w:tc>
          <w:tcPr>
            <w:tcW w:w="1712" w:type="pct"/>
          </w:tcPr>
          <w:p w:rsidRPr="00DC423A" w:rsidR="008306B7" w:rsidP="008306B7" w:rsidRDefault="008306B7" w14:paraId="1D3404F3" w14:textId="78F91CAE">
            <w:pPr>
              <w:autoSpaceDE w:val="0"/>
              <w:autoSpaceDN w:val="0"/>
              <w:adjustRightInd w:val="0"/>
              <w:spacing w:after="120"/>
              <w:rPr>
                <w:rFonts w:cs="Times New Roman" w:eastAsiaTheme="minorEastAsia"/>
                <w:b/>
                <w:bCs/>
                <w:szCs w:val="24"/>
              </w:rPr>
            </w:pPr>
            <w:r w:rsidRPr="003D49D6">
              <w:rPr>
                <w:rFonts w:eastAsia="Times New Roman" w:cs="Times New Roman"/>
                <w:b/>
                <w:bCs/>
                <w:sz w:val="20"/>
                <w:szCs w:val="20"/>
              </w:rPr>
              <w:t xml:space="preserve">AR8 - </w:t>
            </w:r>
            <w:r w:rsidRPr="003D49D6">
              <w:rPr>
                <w:rFonts w:eastAsia="Times New Roman" w:cs="Times New Roman"/>
                <w:b/>
                <w:sz w:val="20"/>
                <w:szCs w:val="20"/>
              </w:rPr>
              <w:t>Education Stabilization Fund Program Outlying Areas-Governors</w:t>
            </w:r>
            <w:r w:rsidRPr="003D49D6">
              <w:rPr>
                <w:rFonts w:eastAsia="Times New Roman" w:cs="Times New Roman"/>
                <w:b/>
                <w:bCs/>
                <w:sz w:val="20"/>
                <w:szCs w:val="20"/>
              </w:rPr>
              <w:t xml:space="preserve">. </w:t>
            </w:r>
            <w:r w:rsidRPr="003D49D6">
              <w:rPr>
                <w:rFonts w:eastAsia="Times New Roman" w:cs="Times New Roman"/>
                <w:bCs/>
                <w:sz w:val="20"/>
                <w:szCs w:val="20"/>
              </w:rPr>
              <w:t xml:space="preserve">Report all federal revenues received from the Education Stabilization Fund for formula grants to the </w:t>
            </w:r>
            <w:r>
              <w:rPr>
                <w:rFonts w:eastAsia="Times New Roman" w:cs="Times New Roman"/>
                <w:bCs/>
                <w:sz w:val="20"/>
                <w:szCs w:val="20"/>
              </w:rPr>
              <w:t>o</w:t>
            </w:r>
            <w:r w:rsidRPr="003D49D6">
              <w:rPr>
                <w:rFonts w:eastAsia="Times New Roman" w:cs="Times New Roman"/>
                <w:bCs/>
                <w:sz w:val="20"/>
                <w:szCs w:val="20"/>
              </w:rPr>
              <w:t xml:space="preserve">utlying </w:t>
            </w:r>
            <w:r>
              <w:rPr>
                <w:rFonts w:eastAsia="Times New Roman" w:cs="Times New Roman"/>
                <w:bCs/>
                <w:sz w:val="20"/>
                <w:szCs w:val="20"/>
              </w:rPr>
              <w:t>a</w:t>
            </w:r>
            <w:r w:rsidRPr="003D49D6">
              <w:rPr>
                <w:rFonts w:eastAsia="Times New Roman" w:cs="Times New Roman"/>
                <w:bCs/>
                <w:sz w:val="20"/>
                <w:szCs w:val="20"/>
              </w:rPr>
              <w:t xml:space="preserve">reas made to </w:t>
            </w:r>
            <w:r>
              <w:rPr>
                <w:rFonts w:eastAsia="Times New Roman" w:cs="Times New Roman"/>
                <w:bCs/>
                <w:sz w:val="20"/>
                <w:szCs w:val="20"/>
              </w:rPr>
              <w:t>g</w:t>
            </w:r>
            <w:r w:rsidRPr="003D49D6">
              <w:rPr>
                <w:rFonts w:eastAsia="Times New Roman" w:cs="Times New Roman"/>
                <w:bCs/>
                <w:sz w:val="20"/>
                <w:szCs w:val="20"/>
              </w:rPr>
              <w:t xml:space="preserve">overnor’s </w:t>
            </w:r>
            <w:r>
              <w:rPr>
                <w:rFonts w:eastAsia="Times New Roman" w:cs="Times New Roman"/>
                <w:bCs/>
                <w:sz w:val="20"/>
                <w:szCs w:val="20"/>
              </w:rPr>
              <w:t>o</w:t>
            </w:r>
            <w:r w:rsidRPr="003D49D6">
              <w:rPr>
                <w:rFonts w:eastAsia="Times New Roman" w:cs="Times New Roman"/>
                <w:bCs/>
                <w:sz w:val="20"/>
                <w:szCs w:val="20"/>
              </w:rPr>
              <w:t>ffices.</w:t>
            </w:r>
          </w:p>
        </w:tc>
        <w:tc>
          <w:tcPr>
            <w:tcW w:w="2089" w:type="pct"/>
          </w:tcPr>
          <w:p w:rsidRPr="004C3838" w:rsidR="008306B7" w:rsidP="008C7549" w:rsidRDefault="008306B7" w14:paraId="6FAE8E87" w14:textId="615A8BB0">
            <w:pPr>
              <w:autoSpaceDE w:val="0"/>
              <w:autoSpaceDN w:val="0"/>
              <w:adjustRightInd w:val="0"/>
              <w:spacing w:after="120"/>
              <w:rPr>
                <w:rFonts w:cs="Times New Roman" w:eastAsiaTheme="minorEastAsia"/>
                <w:sz w:val="20"/>
                <w:szCs w:val="20"/>
              </w:rPr>
            </w:pPr>
            <w:r w:rsidRPr="008306B7">
              <w:rPr>
                <w:rFonts w:cs="Times New Roman" w:eastAsiaTheme="minorEastAsia"/>
                <w:b/>
                <w:bCs/>
                <w:sz w:val="20"/>
                <w:szCs w:val="20"/>
              </w:rPr>
              <w:t xml:space="preserve">AR8 - Education Stabilization Fund </w:t>
            </w:r>
            <w:r w:rsidRPr="00F73F13">
              <w:rPr>
                <w:rFonts w:cs="Times New Roman" w:eastAsiaTheme="minorEastAsia"/>
                <w:b/>
                <w:bCs/>
                <w:strike/>
                <w:color w:val="000099"/>
                <w:sz w:val="20"/>
                <w:szCs w:val="20"/>
              </w:rPr>
              <w:t>Program</w:t>
            </w:r>
            <w:r w:rsidRPr="00F73F13">
              <w:rPr>
                <w:rFonts w:cs="Times New Roman" w:eastAsiaTheme="minorEastAsia"/>
                <w:b/>
                <w:bCs/>
                <w:color w:val="000099"/>
                <w:sz w:val="20"/>
                <w:szCs w:val="20"/>
              </w:rPr>
              <w:t xml:space="preserve"> </w:t>
            </w:r>
            <w:r w:rsidR="00F73F13">
              <w:rPr>
                <w:rFonts w:cs="Times New Roman" w:eastAsiaTheme="minorEastAsia"/>
                <w:b/>
                <w:bCs/>
                <w:color w:val="000099"/>
                <w:sz w:val="20"/>
                <w:szCs w:val="20"/>
              </w:rPr>
              <w:t xml:space="preserve">to the </w:t>
            </w:r>
            <w:r w:rsidRPr="008306B7">
              <w:rPr>
                <w:rFonts w:cs="Times New Roman" w:eastAsiaTheme="minorEastAsia"/>
                <w:b/>
                <w:bCs/>
                <w:sz w:val="20"/>
                <w:szCs w:val="20"/>
              </w:rPr>
              <w:t xml:space="preserve">Outlying Areas-Governors. </w:t>
            </w:r>
            <w:r w:rsidRPr="008306B7">
              <w:rPr>
                <w:rFonts w:cs="Times New Roman" w:eastAsiaTheme="minorEastAsia"/>
                <w:sz w:val="20"/>
                <w:szCs w:val="20"/>
              </w:rPr>
              <w:t xml:space="preserve">Report all federal revenues received from the Education Stabilization Fund for formula grants to the outlying areas made to governor’s offices. </w:t>
            </w:r>
            <w:r w:rsidRPr="008306B7">
              <w:rPr>
                <w:rFonts w:cs="Times New Roman" w:eastAsiaTheme="minorEastAsia"/>
                <w:color w:val="000099"/>
                <w:sz w:val="20"/>
                <w:szCs w:val="20"/>
              </w:rPr>
              <w:t xml:space="preserve">Include revenues received from Education Stabilization Fund formula grants authorized by the Coronavirus Aid, Relief, and Economic Security (CARES) Act and the Coronavirus Response and Relief Supplemental Appropriations (CRRSA) Act. Include payments made from this fund on behalf of LEAs. [Reporting for this item expected for American Samoa, Guam, </w:t>
            </w:r>
            <w:r w:rsidRPr="008306B7">
              <w:rPr>
                <w:rFonts w:cs="Times New Roman" w:eastAsiaTheme="minorEastAsia"/>
                <w:color w:val="000099"/>
                <w:sz w:val="20"/>
                <w:szCs w:val="20"/>
              </w:rPr>
              <w:lastRenderedPageBreak/>
              <w:t>the Northern Mariana Islands, and the U.S. Virgin Islands only.]</w:t>
            </w:r>
          </w:p>
        </w:tc>
        <w:tc>
          <w:tcPr>
            <w:tcW w:w="1199" w:type="pct"/>
          </w:tcPr>
          <w:p w:rsidRPr="004C3838" w:rsidR="008306B7" w:rsidP="008306B7" w:rsidRDefault="008306B7" w14:paraId="169ED059" w14:textId="0135E665">
            <w:pPr>
              <w:spacing w:before="20" w:after="20"/>
              <w:rPr>
                <w:rFonts w:cs="Times New Roman"/>
                <w:sz w:val="20"/>
                <w:szCs w:val="20"/>
              </w:rPr>
            </w:pPr>
            <w:r>
              <w:rPr>
                <w:rFonts w:cs="Times New Roman"/>
                <w:sz w:val="20"/>
                <w:szCs w:val="20"/>
              </w:rPr>
              <w:lastRenderedPageBreak/>
              <w:t xml:space="preserve">Text was added to the instructions to indicate that the outlying areas should include in this item all revenues through the governor’s office from the CARES or CRRSA. Language was also added to specify that these items should only be reported by the specified outlying areas. </w:t>
            </w:r>
          </w:p>
        </w:tc>
      </w:tr>
      <w:tr w:rsidRPr="00CC5B40" w:rsidR="00443415" w:rsidTr="008C7549" w14:paraId="032FF6E7" w14:textId="77777777">
        <w:trPr>
          <w:trHeight w:val="144"/>
        </w:trPr>
        <w:tc>
          <w:tcPr>
            <w:tcW w:w="1712" w:type="pct"/>
          </w:tcPr>
          <w:p w:rsidRPr="00DC423A" w:rsidR="008306B7" w:rsidP="008306B7" w:rsidRDefault="008306B7" w14:paraId="7F0EB3A2" w14:textId="7F6453B8">
            <w:pPr>
              <w:autoSpaceDE w:val="0"/>
              <w:autoSpaceDN w:val="0"/>
              <w:adjustRightInd w:val="0"/>
              <w:spacing w:after="120"/>
              <w:rPr>
                <w:rFonts w:cs="Times New Roman" w:eastAsiaTheme="minorEastAsia"/>
                <w:b/>
                <w:bCs/>
                <w:szCs w:val="24"/>
              </w:rPr>
            </w:pPr>
            <w:r w:rsidRPr="00DC423A">
              <w:rPr>
                <w:rFonts w:cs="Times New Roman" w:eastAsiaTheme="minorEastAsia"/>
                <w:b/>
                <w:bCs/>
                <w:szCs w:val="24"/>
              </w:rPr>
              <w:t>SPECIAL EXHIBIT ITEMS - EXPENDITURES FROM CARES ACT FUNDS</w:t>
            </w:r>
          </w:p>
        </w:tc>
        <w:tc>
          <w:tcPr>
            <w:tcW w:w="2089" w:type="pct"/>
          </w:tcPr>
          <w:p w:rsidRPr="004C3838" w:rsidR="008306B7" w:rsidP="008C7549" w:rsidRDefault="008306B7" w14:paraId="720E43B6" w14:textId="6F03B282">
            <w:pPr>
              <w:autoSpaceDE w:val="0"/>
              <w:autoSpaceDN w:val="0"/>
              <w:adjustRightInd w:val="0"/>
              <w:spacing w:after="120"/>
              <w:rPr>
                <w:rFonts w:cs="Times New Roman" w:eastAsiaTheme="minorEastAsia"/>
                <w:sz w:val="20"/>
                <w:szCs w:val="20"/>
              </w:rPr>
            </w:pPr>
            <w:r w:rsidRPr="00376F1F">
              <w:rPr>
                <w:b/>
                <w:bCs/>
                <w:szCs w:val="24"/>
              </w:rPr>
              <w:t xml:space="preserve">SPECIAL EXHIBIT ITEMS - </w:t>
            </w:r>
            <w:r w:rsidRPr="00DC423A">
              <w:rPr>
                <w:rFonts w:cs="Times New Roman" w:eastAsiaTheme="minorEastAsia"/>
                <w:b/>
                <w:bCs/>
                <w:szCs w:val="24"/>
              </w:rPr>
              <w:t xml:space="preserve">EXPENDITURES </w:t>
            </w:r>
            <w:r w:rsidRPr="00376F1F">
              <w:rPr>
                <w:b/>
                <w:bCs/>
                <w:szCs w:val="24"/>
              </w:rPr>
              <w:t xml:space="preserve">FROM </w:t>
            </w:r>
            <w:r w:rsidRPr="00376F1F">
              <w:rPr>
                <w:b/>
                <w:bCs/>
                <w:color w:val="000099"/>
                <w:szCs w:val="24"/>
              </w:rPr>
              <w:t xml:space="preserve">COVID-19 FEDERAL ASSISTANCE FUNDS </w:t>
            </w:r>
            <w:r w:rsidRPr="00376F1F">
              <w:rPr>
                <w:rFonts w:cs="Times New Roman" w:eastAsiaTheme="minorEastAsia"/>
                <w:b/>
                <w:bCs/>
                <w:strike/>
                <w:color w:val="000099"/>
                <w:szCs w:val="24"/>
              </w:rPr>
              <w:t>CARES ACT FUNDS</w:t>
            </w:r>
          </w:p>
        </w:tc>
        <w:tc>
          <w:tcPr>
            <w:tcW w:w="1199" w:type="pct"/>
          </w:tcPr>
          <w:p w:rsidRPr="004C3838" w:rsidR="008306B7" w:rsidP="008306B7" w:rsidRDefault="008306B7" w14:paraId="284892AE" w14:textId="1711C970">
            <w:pPr>
              <w:spacing w:before="20" w:after="20"/>
              <w:rPr>
                <w:rFonts w:cs="Times New Roman"/>
                <w:sz w:val="20"/>
                <w:szCs w:val="20"/>
              </w:rPr>
            </w:pPr>
            <w:r>
              <w:rPr>
                <w:rFonts w:cs="Times New Roman"/>
                <w:sz w:val="20"/>
                <w:szCs w:val="20"/>
              </w:rPr>
              <w:t>The new sub-section title encompasses all three pieces of federal legislation which provide COVID-19 response funding.</w:t>
            </w:r>
          </w:p>
        </w:tc>
      </w:tr>
      <w:tr w:rsidRPr="00CC5B40" w:rsidR="00443415" w:rsidTr="008C7549" w14:paraId="26050FE4" w14:textId="77777777">
        <w:trPr>
          <w:trHeight w:val="144"/>
        </w:trPr>
        <w:tc>
          <w:tcPr>
            <w:tcW w:w="1712" w:type="pct"/>
          </w:tcPr>
          <w:p w:rsidRPr="00DC423A" w:rsidR="008306B7" w:rsidP="008306B7" w:rsidRDefault="008306B7" w14:paraId="0BB5AC3E" w14:textId="7D1A328C">
            <w:pPr>
              <w:autoSpaceDE w:val="0"/>
              <w:autoSpaceDN w:val="0"/>
              <w:adjustRightInd w:val="0"/>
              <w:spacing w:after="120"/>
              <w:rPr>
                <w:rFonts w:cs="Times New Roman" w:eastAsiaTheme="minorEastAsia"/>
                <w:b/>
                <w:bCs/>
                <w:szCs w:val="24"/>
              </w:rPr>
            </w:pPr>
            <w:r w:rsidRPr="00DC423A">
              <w:rPr>
                <w:rFonts w:cs="Times New Roman" w:eastAsiaTheme="minorEastAsia"/>
                <w:b/>
                <w:sz w:val="20"/>
                <w:szCs w:val="20"/>
              </w:rPr>
              <w:t>AE1</w:t>
            </w:r>
            <w:r w:rsidRPr="00DC423A">
              <w:rPr>
                <w:rFonts w:cs="Times New Roman" w:eastAsiaTheme="minorEastAsia"/>
                <w:sz w:val="20"/>
                <w:szCs w:val="20"/>
              </w:rPr>
              <w:t xml:space="preserve"> - </w:t>
            </w:r>
            <w:r w:rsidRPr="00DC423A">
              <w:rPr>
                <w:rFonts w:cs="Times New Roman" w:eastAsiaTheme="minorEastAsia"/>
                <w:b/>
                <w:sz w:val="20"/>
                <w:szCs w:val="20"/>
              </w:rPr>
              <w:t xml:space="preserve">Current expenditures paid from CARES Act funds for public elementary-secondary education (objects 100-600, 810, 820, 835, and 890 for functions 1000, 2000, 3100, and </w:t>
            </w:r>
            <w:proofErr w:type="gramStart"/>
            <w:r w:rsidRPr="00DC423A">
              <w:rPr>
                <w:rFonts w:cs="Times New Roman" w:eastAsiaTheme="minorEastAsia"/>
                <w:b/>
                <w:sz w:val="20"/>
                <w:szCs w:val="20"/>
              </w:rPr>
              <w:t>3200;</w:t>
            </w:r>
            <w:proofErr w:type="gramEnd"/>
            <w:r w:rsidRPr="00DC423A">
              <w:rPr>
                <w:rFonts w:cs="Times New Roman" w:eastAsiaTheme="minorEastAsia"/>
                <w:b/>
                <w:sz w:val="20"/>
                <w:szCs w:val="20"/>
              </w:rPr>
              <w:t xml:space="preserve"> excluding objects 511, 561, 564, 567, and 591).</w:t>
            </w:r>
            <w:r w:rsidRPr="00DC423A">
              <w:rPr>
                <w:rFonts w:cs="Times New Roman" w:eastAsiaTheme="minorEastAsia"/>
                <w:sz w:val="20"/>
                <w:szCs w:val="20"/>
              </w:rPr>
              <w:t xml:space="preserve"> Report all current expenditures from all CARES Act funds. Include CARES Act current expenditures paid directly by the LEA and paid by the state on behalf of the LEA. Exclude payments from CARES Act funds to charter schools and other school districts within the state.</w:t>
            </w:r>
          </w:p>
        </w:tc>
        <w:tc>
          <w:tcPr>
            <w:tcW w:w="2089" w:type="pct"/>
          </w:tcPr>
          <w:p w:rsidRPr="004C3838" w:rsidR="008306B7" w:rsidP="008C7549" w:rsidRDefault="008306B7" w14:paraId="539D7AAC" w14:textId="1DFCD0B5">
            <w:pPr>
              <w:autoSpaceDE w:val="0"/>
              <w:autoSpaceDN w:val="0"/>
              <w:adjustRightInd w:val="0"/>
              <w:spacing w:after="120"/>
              <w:rPr>
                <w:rFonts w:cs="Times New Roman" w:eastAsiaTheme="minorEastAsia"/>
                <w:sz w:val="20"/>
                <w:szCs w:val="20"/>
              </w:rPr>
            </w:pPr>
            <w:r w:rsidRPr="00DC423A">
              <w:rPr>
                <w:rFonts w:cs="Times New Roman" w:eastAsiaTheme="minorEastAsia"/>
                <w:b/>
                <w:sz w:val="20"/>
                <w:szCs w:val="20"/>
              </w:rPr>
              <w:t>AE1</w:t>
            </w:r>
            <w:r w:rsidRPr="00DC423A">
              <w:rPr>
                <w:rFonts w:cs="Times New Roman" w:eastAsiaTheme="minorEastAsia"/>
                <w:sz w:val="20"/>
                <w:szCs w:val="20"/>
              </w:rPr>
              <w:t xml:space="preserve"> - </w:t>
            </w:r>
            <w:r w:rsidRPr="00DC423A">
              <w:rPr>
                <w:rFonts w:cs="Times New Roman" w:eastAsiaTheme="minorEastAsia"/>
                <w:b/>
                <w:sz w:val="20"/>
                <w:szCs w:val="20"/>
              </w:rPr>
              <w:t xml:space="preserve">Current expenditures paid from </w:t>
            </w:r>
            <w:r w:rsidRPr="000C6190">
              <w:rPr>
                <w:rFonts w:cs="Times New Roman" w:eastAsiaTheme="minorEastAsia"/>
                <w:b/>
                <w:strike/>
                <w:color w:val="000099"/>
                <w:sz w:val="20"/>
                <w:szCs w:val="20"/>
              </w:rPr>
              <w:t xml:space="preserve">CARES Act funds </w:t>
            </w:r>
            <w:r w:rsidRPr="000C6190" w:rsidR="000C6190">
              <w:rPr>
                <w:b/>
                <w:color w:val="000099"/>
                <w:sz w:val="20"/>
                <w:szCs w:val="20"/>
              </w:rPr>
              <w:t>COVID-19 Federal Assistance Funds</w:t>
            </w:r>
            <w:r w:rsidR="000C6190">
              <w:rPr>
                <w:b/>
                <w:sz w:val="20"/>
                <w:szCs w:val="20"/>
              </w:rPr>
              <w:t xml:space="preserve"> </w:t>
            </w:r>
            <w:r w:rsidRPr="00DC423A">
              <w:rPr>
                <w:rFonts w:cs="Times New Roman" w:eastAsiaTheme="minorEastAsia"/>
                <w:b/>
                <w:sz w:val="20"/>
                <w:szCs w:val="20"/>
              </w:rPr>
              <w:t xml:space="preserve">for public elementary-secondary education (objects 100-600, 810, 820, 835, and 890 for functions 1000, 2000, 3100, and </w:t>
            </w:r>
            <w:proofErr w:type="gramStart"/>
            <w:r w:rsidRPr="00DC423A">
              <w:rPr>
                <w:rFonts w:cs="Times New Roman" w:eastAsiaTheme="minorEastAsia"/>
                <w:b/>
                <w:sz w:val="20"/>
                <w:szCs w:val="20"/>
              </w:rPr>
              <w:t>3200;</w:t>
            </w:r>
            <w:proofErr w:type="gramEnd"/>
            <w:r w:rsidRPr="00DC423A">
              <w:rPr>
                <w:rFonts w:cs="Times New Roman" w:eastAsiaTheme="minorEastAsia"/>
                <w:b/>
                <w:sz w:val="20"/>
                <w:szCs w:val="20"/>
              </w:rPr>
              <w:t xml:space="preserve"> excluding objects 511, 561, 564, 567, and 591).</w:t>
            </w:r>
            <w:r w:rsidRPr="00DC423A">
              <w:rPr>
                <w:rFonts w:cs="Times New Roman" w:eastAsiaTheme="minorEastAsia"/>
                <w:sz w:val="20"/>
                <w:szCs w:val="20"/>
              </w:rPr>
              <w:t xml:space="preserve"> Report all current expenditures from all</w:t>
            </w:r>
            <w:r w:rsidR="000C6190">
              <w:rPr>
                <w:rFonts w:cs="Times New Roman" w:eastAsiaTheme="minorEastAsia"/>
                <w:sz w:val="20"/>
                <w:szCs w:val="20"/>
              </w:rPr>
              <w:t xml:space="preserve"> </w:t>
            </w:r>
            <w:r w:rsidRPr="000C6190" w:rsidR="000C6190">
              <w:rPr>
                <w:color w:val="000099"/>
                <w:sz w:val="20"/>
                <w:szCs w:val="20"/>
              </w:rPr>
              <w:t xml:space="preserve">federal funds authorized by the </w:t>
            </w:r>
            <w:r w:rsidRPr="000C6190" w:rsidR="000C6190">
              <w:rPr>
                <w:rFonts w:eastAsia="Times New Roman"/>
                <w:bCs/>
                <w:color w:val="000099"/>
                <w:sz w:val="20"/>
                <w:szCs w:val="20"/>
              </w:rPr>
              <w:t>Coronavirus Aid, Relief, and Economic Security (CARES) Act, Coronavirus Response and Relief Supplemental Appropriations (CRRSA) Act, and the American Rescue Plan (ARP) Act</w:t>
            </w:r>
            <w:r w:rsidRPr="00DC423A">
              <w:rPr>
                <w:rFonts w:cs="Times New Roman" w:eastAsiaTheme="minorEastAsia"/>
                <w:sz w:val="20"/>
                <w:szCs w:val="20"/>
              </w:rPr>
              <w:t xml:space="preserve"> </w:t>
            </w:r>
            <w:r w:rsidRPr="000C6190">
              <w:rPr>
                <w:rFonts w:cs="Times New Roman" w:eastAsiaTheme="minorEastAsia"/>
                <w:strike/>
                <w:color w:val="000099"/>
                <w:sz w:val="20"/>
                <w:szCs w:val="20"/>
              </w:rPr>
              <w:t>CARES Act funds</w:t>
            </w:r>
            <w:r w:rsidRPr="00DC423A">
              <w:rPr>
                <w:rFonts w:cs="Times New Roman" w:eastAsiaTheme="minorEastAsia"/>
                <w:sz w:val="20"/>
                <w:szCs w:val="20"/>
              </w:rPr>
              <w:t xml:space="preserve">. Include </w:t>
            </w:r>
            <w:r w:rsidRPr="000C6190">
              <w:rPr>
                <w:rFonts w:cs="Times New Roman" w:eastAsiaTheme="minorEastAsia"/>
                <w:strike/>
                <w:color w:val="000099"/>
                <w:sz w:val="20"/>
                <w:szCs w:val="20"/>
              </w:rPr>
              <w:t>CARES Act</w:t>
            </w:r>
            <w:r w:rsidRPr="000C6190" w:rsidR="000C6190">
              <w:rPr>
                <w:rFonts w:cs="Times New Roman" w:eastAsiaTheme="minorEastAsia"/>
                <w:color w:val="000099"/>
                <w:sz w:val="20"/>
                <w:szCs w:val="20"/>
              </w:rPr>
              <w:t xml:space="preserve"> </w:t>
            </w:r>
            <w:r w:rsidRPr="00DC423A">
              <w:rPr>
                <w:rFonts w:cs="Times New Roman" w:eastAsiaTheme="minorEastAsia"/>
                <w:sz w:val="20"/>
                <w:szCs w:val="20"/>
              </w:rPr>
              <w:t xml:space="preserve">current expenditures </w:t>
            </w:r>
            <w:r w:rsidRPr="000C6190" w:rsidR="0052307E">
              <w:rPr>
                <w:rFonts w:cs="Times New Roman" w:eastAsiaTheme="minorEastAsia"/>
                <w:color w:val="000099"/>
                <w:sz w:val="20"/>
                <w:szCs w:val="20"/>
              </w:rPr>
              <w:t>from these funds</w:t>
            </w:r>
            <w:r w:rsidRPr="00DC423A" w:rsidR="0052307E">
              <w:rPr>
                <w:rFonts w:cs="Times New Roman" w:eastAsiaTheme="minorEastAsia"/>
                <w:sz w:val="20"/>
                <w:szCs w:val="20"/>
              </w:rPr>
              <w:t xml:space="preserve"> </w:t>
            </w:r>
            <w:r w:rsidRPr="00DC423A">
              <w:rPr>
                <w:rFonts w:cs="Times New Roman" w:eastAsiaTheme="minorEastAsia"/>
                <w:sz w:val="20"/>
                <w:szCs w:val="20"/>
              </w:rPr>
              <w:t xml:space="preserve">paid directly by the LEA and paid by the state on behalf of the LEA. Exclude payments from </w:t>
            </w:r>
            <w:r w:rsidRPr="000C6190">
              <w:rPr>
                <w:rFonts w:cs="Times New Roman" w:eastAsiaTheme="minorEastAsia"/>
                <w:strike/>
                <w:color w:val="000099"/>
                <w:sz w:val="20"/>
                <w:szCs w:val="20"/>
              </w:rPr>
              <w:t xml:space="preserve">CARES Act </w:t>
            </w:r>
            <w:r w:rsidRPr="000C6190" w:rsidR="000C6190">
              <w:rPr>
                <w:rFonts w:cs="Times New Roman" w:eastAsiaTheme="minorEastAsia"/>
                <w:color w:val="000099"/>
                <w:sz w:val="20"/>
                <w:szCs w:val="20"/>
              </w:rPr>
              <w:t xml:space="preserve">these </w:t>
            </w:r>
            <w:r w:rsidRPr="00DC423A">
              <w:rPr>
                <w:rFonts w:cs="Times New Roman" w:eastAsiaTheme="minorEastAsia"/>
                <w:sz w:val="20"/>
                <w:szCs w:val="20"/>
              </w:rPr>
              <w:t>funds to charter schools and other school districts within the state.</w:t>
            </w:r>
          </w:p>
        </w:tc>
        <w:tc>
          <w:tcPr>
            <w:tcW w:w="1199" w:type="pct"/>
          </w:tcPr>
          <w:p w:rsidRPr="004C3838" w:rsidR="008306B7" w:rsidP="008306B7" w:rsidRDefault="000C6190" w14:paraId="5B780282" w14:textId="0E0E5100">
            <w:pPr>
              <w:spacing w:before="20" w:after="20"/>
              <w:rPr>
                <w:rFonts w:cs="Times New Roman"/>
                <w:sz w:val="20"/>
                <w:szCs w:val="20"/>
              </w:rPr>
            </w:pPr>
            <w:r>
              <w:rPr>
                <w:rFonts w:cs="Times New Roman"/>
                <w:sz w:val="20"/>
                <w:szCs w:val="20"/>
              </w:rPr>
              <w:t>CARES Act funds was changed to “COVID-19 Federal Assistance Funds”. The CRRSA and ARP were added to the description of the item.</w:t>
            </w:r>
          </w:p>
        </w:tc>
      </w:tr>
      <w:tr w:rsidRPr="00CC5B40" w:rsidR="00443415" w:rsidTr="008C7549" w14:paraId="383BD32E" w14:textId="77777777">
        <w:trPr>
          <w:trHeight w:val="144"/>
        </w:trPr>
        <w:tc>
          <w:tcPr>
            <w:tcW w:w="1712" w:type="pct"/>
          </w:tcPr>
          <w:p w:rsidRPr="00DC423A" w:rsidR="000C6190" w:rsidP="000C6190" w:rsidRDefault="000C6190" w14:paraId="064C530E" w14:textId="3C5A2FC5">
            <w:pPr>
              <w:autoSpaceDE w:val="0"/>
              <w:autoSpaceDN w:val="0"/>
              <w:adjustRightInd w:val="0"/>
              <w:spacing w:after="120"/>
              <w:rPr>
                <w:rFonts w:cs="Times New Roman" w:eastAsiaTheme="minorEastAsia"/>
                <w:b/>
                <w:bCs/>
                <w:szCs w:val="24"/>
              </w:rPr>
            </w:pPr>
            <w:r w:rsidRPr="00DC423A">
              <w:rPr>
                <w:rFonts w:cs="Times New Roman" w:eastAsiaTheme="minorEastAsia"/>
                <w:b/>
                <w:sz w:val="20"/>
                <w:szCs w:val="20"/>
              </w:rPr>
              <w:t>AE2</w:t>
            </w:r>
            <w:r w:rsidRPr="00DC423A">
              <w:rPr>
                <w:rFonts w:cs="Times New Roman" w:eastAsiaTheme="minorEastAsia"/>
                <w:sz w:val="20"/>
                <w:szCs w:val="20"/>
              </w:rPr>
              <w:t xml:space="preserve"> - </w:t>
            </w:r>
            <w:r w:rsidRPr="00DC423A">
              <w:rPr>
                <w:rFonts w:cs="Times New Roman" w:eastAsiaTheme="minorEastAsia"/>
                <w:b/>
                <w:sz w:val="20"/>
                <w:szCs w:val="20"/>
              </w:rPr>
              <w:t xml:space="preserve">Instructional expenditures paid from CARES Act funds for public elementary-secondary education (objects 100-600, 810, and 890 for function </w:t>
            </w:r>
            <w:proofErr w:type="gramStart"/>
            <w:r w:rsidRPr="00DC423A">
              <w:rPr>
                <w:rFonts w:cs="Times New Roman" w:eastAsiaTheme="minorEastAsia"/>
                <w:b/>
                <w:sz w:val="20"/>
                <w:szCs w:val="20"/>
              </w:rPr>
              <w:t>1000;</w:t>
            </w:r>
            <w:proofErr w:type="gramEnd"/>
            <w:r w:rsidRPr="00DC423A">
              <w:rPr>
                <w:rFonts w:cs="Times New Roman" w:eastAsiaTheme="minorEastAsia"/>
                <w:b/>
                <w:sz w:val="20"/>
                <w:szCs w:val="20"/>
              </w:rPr>
              <w:t xml:space="preserve"> excluding objects 561, 564, 567, and 591).</w:t>
            </w:r>
            <w:r w:rsidRPr="00DC423A">
              <w:rPr>
                <w:rFonts w:cs="Times New Roman" w:eastAsiaTheme="minorEastAsia"/>
                <w:sz w:val="20"/>
                <w:szCs w:val="20"/>
              </w:rPr>
              <w:t xml:space="preserve"> Report all instructional expenditures from all CARES Act funds. Include CARES Act instructional expenditures paid directly by the LEA and paid by the state on behalf of the LEA. Exclude payments from CARES Act funds to charter schools and other school districts within the state.</w:t>
            </w:r>
          </w:p>
        </w:tc>
        <w:tc>
          <w:tcPr>
            <w:tcW w:w="2089" w:type="pct"/>
          </w:tcPr>
          <w:p w:rsidR="000C6190" w:rsidP="008C7549" w:rsidRDefault="000C6190" w14:paraId="0170CAB4" w14:textId="77777777">
            <w:pPr>
              <w:autoSpaceDE w:val="0"/>
              <w:autoSpaceDN w:val="0"/>
              <w:adjustRightInd w:val="0"/>
              <w:spacing w:after="120"/>
              <w:rPr>
                <w:rFonts w:cs="Times New Roman" w:eastAsiaTheme="minorEastAsia"/>
                <w:sz w:val="20"/>
                <w:szCs w:val="20"/>
              </w:rPr>
            </w:pPr>
            <w:r w:rsidRPr="00DC423A">
              <w:rPr>
                <w:rFonts w:cs="Times New Roman" w:eastAsiaTheme="minorEastAsia"/>
                <w:b/>
                <w:sz w:val="20"/>
                <w:szCs w:val="20"/>
              </w:rPr>
              <w:t>AE2</w:t>
            </w:r>
            <w:r w:rsidRPr="00DC423A">
              <w:rPr>
                <w:rFonts w:cs="Times New Roman" w:eastAsiaTheme="minorEastAsia"/>
                <w:sz w:val="20"/>
                <w:szCs w:val="20"/>
              </w:rPr>
              <w:t xml:space="preserve"> - </w:t>
            </w:r>
            <w:r w:rsidRPr="00DC423A">
              <w:rPr>
                <w:rFonts w:cs="Times New Roman" w:eastAsiaTheme="minorEastAsia"/>
                <w:b/>
                <w:sz w:val="20"/>
                <w:szCs w:val="20"/>
              </w:rPr>
              <w:t xml:space="preserve">Instructional expenditures paid from </w:t>
            </w:r>
            <w:r w:rsidRPr="000C6190">
              <w:rPr>
                <w:rFonts w:cs="Times New Roman" w:eastAsiaTheme="minorEastAsia"/>
                <w:b/>
                <w:strike/>
                <w:color w:val="000099"/>
                <w:sz w:val="20"/>
                <w:szCs w:val="20"/>
              </w:rPr>
              <w:t xml:space="preserve">CARES Act funds </w:t>
            </w:r>
            <w:r w:rsidRPr="000C6190">
              <w:rPr>
                <w:b/>
                <w:color w:val="000099"/>
                <w:sz w:val="20"/>
                <w:szCs w:val="20"/>
              </w:rPr>
              <w:t>COVID-19 Federal Assistance Funds</w:t>
            </w:r>
            <w:r>
              <w:rPr>
                <w:b/>
                <w:sz w:val="20"/>
                <w:szCs w:val="20"/>
              </w:rPr>
              <w:t xml:space="preserve"> </w:t>
            </w:r>
            <w:r w:rsidRPr="00DC423A">
              <w:rPr>
                <w:rFonts w:cs="Times New Roman" w:eastAsiaTheme="minorEastAsia"/>
                <w:b/>
                <w:sz w:val="20"/>
                <w:szCs w:val="20"/>
              </w:rPr>
              <w:t xml:space="preserve">for public elementary-secondary education (objects 100-600, 810, and 890 for function </w:t>
            </w:r>
            <w:proofErr w:type="gramStart"/>
            <w:r w:rsidRPr="00DC423A">
              <w:rPr>
                <w:rFonts w:cs="Times New Roman" w:eastAsiaTheme="minorEastAsia"/>
                <w:b/>
                <w:sz w:val="20"/>
                <w:szCs w:val="20"/>
              </w:rPr>
              <w:t>1000;</w:t>
            </w:r>
            <w:proofErr w:type="gramEnd"/>
            <w:r w:rsidRPr="00DC423A">
              <w:rPr>
                <w:rFonts w:cs="Times New Roman" w:eastAsiaTheme="minorEastAsia"/>
                <w:b/>
                <w:sz w:val="20"/>
                <w:szCs w:val="20"/>
              </w:rPr>
              <w:t xml:space="preserve"> excluding objects 561, 564, 567, and 591).</w:t>
            </w:r>
            <w:r w:rsidRPr="00DC423A">
              <w:rPr>
                <w:rFonts w:cs="Times New Roman" w:eastAsiaTheme="minorEastAsia"/>
                <w:sz w:val="20"/>
                <w:szCs w:val="20"/>
              </w:rPr>
              <w:t xml:space="preserve"> Report all instructional </w:t>
            </w:r>
            <w:r w:rsidR="0052307E">
              <w:rPr>
                <w:rFonts w:cs="Times New Roman" w:eastAsiaTheme="minorEastAsia"/>
                <w:color w:val="000099"/>
                <w:sz w:val="20"/>
                <w:szCs w:val="20"/>
              </w:rPr>
              <w:t xml:space="preserve">current </w:t>
            </w:r>
            <w:r w:rsidRPr="00DC423A">
              <w:rPr>
                <w:rFonts w:cs="Times New Roman" w:eastAsiaTheme="minorEastAsia"/>
                <w:sz w:val="20"/>
                <w:szCs w:val="20"/>
              </w:rPr>
              <w:t xml:space="preserve">expenditures from all </w:t>
            </w:r>
            <w:r w:rsidRPr="000C6190" w:rsidR="0052307E">
              <w:rPr>
                <w:color w:val="000099"/>
                <w:sz w:val="20"/>
                <w:szCs w:val="20"/>
              </w:rPr>
              <w:t xml:space="preserve">federal funds authorized by the </w:t>
            </w:r>
            <w:r w:rsidRPr="000C6190" w:rsidR="0052307E">
              <w:rPr>
                <w:rFonts w:eastAsia="Times New Roman"/>
                <w:bCs/>
                <w:color w:val="000099"/>
                <w:sz w:val="20"/>
                <w:szCs w:val="20"/>
              </w:rPr>
              <w:t>Coronavirus Aid, Relief, and Economic Security (CARES) Act, Coronavirus Response and Relief Supplemental Appropriations (CRRSA) Act, and the American Rescue Plan (ARP) Act</w:t>
            </w:r>
            <w:r w:rsidRPr="00DC423A" w:rsidR="0052307E">
              <w:rPr>
                <w:rFonts w:cs="Times New Roman" w:eastAsiaTheme="minorEastAsia"/>
                <w:sz w:val="20"/>
                <w:szCs w:val="20"/>
              </w:rPr>
              <w:t xml:space="preserve"> </w:t>
            </w:r>
            <w:r w:rsidRPr="000C6190" w:rsidR="0052307E">
              <w:rPr>
                <w:rFonts w:cs="Times New Roman" w:eastAsiaTheme="minorEastAsia"/>
                <w:strike/>
                <w:color w:val="000099"/>
                <w:sz w:val="20"/>
                <w:szCs w:val="20"/>
              </w:rPr>
              <w:t>CARES Act funds</w:t>
            </w:r>
            <w:r w:rsidRPr="00DC423A">
              <w:rPr>
                <w:rFonts w:cs="Times New Roman" w:eastAsiaTheme="minorEastAsia"/>
                <w:sz w:val="20"/>
                <w:szCs w:val="20"/>
              </w:rPr>
              <w:t xml:space="preserve">. Include </w:t>
            </w:r>
            <w:r w:rsidRPr="0052307E">
              <w:rPr>
                <w:rFonts w:cs="Times New Roman" w:eastAsiaTheme="minorEastAsia"/>
                <w:strike/>
                <w:color w:val="000099"/>
                <w:sz w:val="20"/>
                <w:szCs w:val="20"/>
              </w:rPr>
              <w:t xml:space="preserve">CARES Act </w:t>
            </w:r>
            <w:r w:rsidRPr="00DC423A">
              <w:rPr>
                <w:rFonts w:cs="Times New Roman" w:eastAsiaTheme="minorEastAsia"/>
                <w:sz w:val="20"/>
                <w:szCs w:val="20"/>
              </w:rPr>
              <w:t xml:space="preserve">instructional expenditures </w:t>
            </w:r>
            <w:r w:rsidRPr="000C6190" w:rsidR="0052307E">
              <w:rPr>
                <w:rFonts w:cs="Times New Roman" w:eastAsiaTheme="minorEastAsia"/>
                <w:color w:val="000099"/>
                <w:sz w:val="20"/>
                <w:szCs w:val="20"/>
              </w:rPr>
              <w:t>from these funds</w:t>
            </w:r>
            <w:r w:rsidRPr="00DC423A" w:rsidR="0052307E">
              <w:rPr>
                <w:rFonts w:cs="Times New Roman" w:eastAsiaTheme="minorEastAsia"/>
                <w:sz w:val="20"/>
                <w:szCs w:val="20"/>
              </w:rPr>
              <w:t xml:space="preserve"> </w:t>
            </w:r>
            <w:r w:rsidRPr="00DC423A">
              <w:rPr>
                <w:rFonts w:cs="Times New Roman" w:eastAsiaTheme="minorEastAsia"/>
                <w:sz w:val="20"/>
                <w:szCs w:val="20"/>
              </w:rPr>
              <w:t xml:space="preserve">paid directly by the LEA and paid by the state on behalf of the LEA. Exclude payments from </w:t>
            </w:r>
            <w:r w:rsidRPr="000C6190" w:rsidR="0052307E">
              <w:rPr>
                <w:rFonts w:cs="Times New Roman" w:eastAsiaTheme="minorEastAsia"/>
                <w:strike/>
                <w:color w:val="000099"/>
                <w:sz w:val="20"/>
                <w:szCs w:val="20"/>
              </w:rPr>
              <w:t xml:space="preserve">CARES Act </w:t>
            </w:r>
            <w:r w:rsidRPr="000C6190" w:rsidR="0052307E">
              <w:rPr>
                <w:rFonts w:cs="Times New Roman" w:eastAsiaTheme="minorEastAsia"/>
                <w:color w:val="000099"/>
                <w:sz w:val="20"/>
                <w:szCs w:val="20"/>
              </w:rPr>
              <w:t xml:space="preserve">these </w:t>
            </w:r>
            <w:r w:rsidRPr="00DC423A">
              <w:rPr>
                <w:rFonts w:cs="Times New Roman" w:eastAsiaTheme="minorEastAsia"/>
                <w:sz w:val="20"/>
                <w:szCs w:val="20"/>
              </w:rPr>
              <w:t>funds to charter schools and other school districts within the state.</w:t>
            </w:r>
          </w:p>
          <w:p w:rsidRPr="0052307E" w:rsidR="0052307E" w:rsidP="008C7549" w:rsidRDefault="0052307E" w14:paraId="391AE194" w14:textId="385B3C44">
            <w:pPr>
              <w:spacing w:after="120"/>
              <w:rPr>
                <w:sz w:val="20"/>
                <w:szCs w:val="20"/>
              </w:rPr>
            </w:pPr>
            <w:r w:rsidRPr="00443415">
              <w:rPr>
                <w:color w:val="000099"/>
                <w:sz w:val="20"/>
                <w:szCs w:val="20"/>
              </w:rPr>
              <w:t>Assuming an amount can be reported above for “Current expenditures paid from COVID-19 Federal Assistance Funds” (item AE1), any instructional expenditures reported here should also be reported in item AE1.</w:t>
            </w:r>
          </w:p>
        </w:tc>
        <w:tc>
          <w:tcPr>
            <w:tcW w:w="1199" w:type="pct"/>
          </w:tcPr>
          <w:p w:rsidR="000C6190" w:rsidP="000C6190" w:rsidRDefault="000C6190" w14:paraId="7293414A" w14:textId="77777777">
            <w:pPr>
              <w:spacing w:before="20" w:after="20"/>
              <w:rPr>
                <w:rFonts w:cs="Times New Roman"/>
                <w:sz w:val="20"/>
                <w:szCs w:val="20"/>
              </w:rPr>
            </w:pPr>
            <w:r>
              <w:rPr>
                <w:rFonts w:cs="Times New Roman"/>
                <w:sz w:val="20"/>
                <w:szCs w:val="20"/>
              </w:rPr>
              <w:t>CARES Act funds was changed to “COVID-19 Federal Assistance Funds”. The CRRSA and ARP were added to the description of the item.</w:t>
            </w:r>
          </w:p>
          <w:p w:rsidR="000C6190" w:rsidP="000C6190" w:rsidRDefault="000C6190" w14:paraId="30B60EAC" w14:textId="77777777">
            <w:pPr>
              <w:spacing w:before="20" w:after="20"/>
              <w:rPr>
                <w:rFonts w:cs="Times New Roman"/>
                <w:sz w:val="20"/>
                <w:szCs w:val="20"/>
              </w:rPr>
            </w:pPr>
          </w:p>
          <w:p w:rsidR="000C6190" w:rsidP="000C6190" w:rsidRDefault="000C6190" w14:paraId="3BD67095" w14:textId="77777777">
            <w:pPr>
              <w:spacing w:before="20" w:after="20"/>
              <w:rPr>
                <w:rFonts w:cs="Times New Roman"/>
                <w:sz w:val="20"/>
                <w:szCs w:val="20"/>
              </w:rPr>
            </w:pPr>
            <w:r>
              <w:rPr>
                <w:rFonts w:cs="Times New Roman"/>
                <w:sz w:val="20"/>
                <w:szCs w:val="20"/>
              </w:rPr>
              <w:t>Based on feedback from the states, added the word “current”</w:t>
            </w:r>
            <w:r w:rsidR="0052307E">
              <w:rPr>
                <w:rFonts w:cs="Times New Roman"/>
                <w:sz w:val="20"/>
                <w:szCs w:val="20"/>
              </w:rPr>
              <w:t xml:space="preserve"> to clarify </w:t>
            </w:r>
            <w:r w:rsidRPr="000C6190">
              <w:rPr>
                <w:rFonts w:cs="Times New Roman"/>
                <w:sz w:val="20"/>
                <w:szCs w:val="20"/>
              </w:rPr>
              <w:t>that we are looking specifically for current expenditures</w:t>
            </w:r>
            <w:r w:rsidR="0052307E">
              <w:rPr>
                <w:rFonts w:cs="Times New Roman"/>
                <w:sz w:val="20"/>
                <w:szCs w:val="20"/>
              </w:rPr>
              <w:t>, which indicates to survey respondents that they should exclude expenditures for capital outlay, adult education, community services, and non-public school programs</w:t>
            </w:r>
            <w:r w:rsidRPr="000C6190">
              <w:rPr>
                <w:rFonts w:cs="Times New Roman"/>
                <w:sz w:val="20"/>
                <w:szCs w:val="20"/>
              </w:rPr>
              <w:t>.</w:t>
            </w:r>
          </w:p>
          <w:p w:rsidR="0052307E" w:rsidP="000C6190" w:rsidRDefault="0052307E" w14:paraId="0D6FF0DA" w14:textId="77777777">
            <w:pPr>
              <w:spacing w:before="20" w:after="20"/>
              <w:rPr>
                <w:rFonts w:cs="Times New Roman"/>
                <w:sz w:val="20"/>
                <w:szCs w:val="20"/>
              </w:rPr>
            </w:pPr>
          </w:p>
          <w:p w:rsidRPr="004C3838" w:rsidR="0052307E" w:rsidP="000C6190" w:rsidRDefault="0052307E" w14:paraId="574CCC05" w14:textId="2D985263">
            <w:pPr>
              <w:spacing w:before="20" w:after="20"/>
              <w:rPr>
                <w:rFonts w:cs="Times New Roman"/>
                <w:sz w:val="20"/>
                <w:szCs w:val="20"/>
              </w:rPr>
            </w:pPr>
            <w:r>
              <w:rPr>
                <w:rFonts w:cs="Times New Roman"/>
                <w:sz w:val="20"/>
                <w:szCs w:val="20"/>
              </w:rPr>
              <w:t>Based on feedback from the states, added</w:t>
            </w:r>
            <w:r w:rsidR="00443415">
              <w:rPr>
                <w:rFonts w:cs="Times New Roman"/>
                <w:sz w:val="20"/>
                <w:szCs w:val="20"/>
              </w:rPr>
              <w:t xml:space="preserve"> language to clarify that these items are not mutually exclusive.</w:t>
            </w:r>
          </w:p>
        </w:tc>
      </w:tr>
      <w:tr w:rsidRPr="00CC5B40" w:rsidR="00C55C31" w:rsidTr="008C7549" w14:paraId="154B7402" w14:textId="77777777">
        <w:trPr>
          <w:trHeight w:val="144"/>
        </w:trPr>
        <w:tc>
          <w:tcPr>
            <w:tcW w:w="1712" w:type="pct"/>
          </w:tcPr>
          <w:p w:rsidRPr="00B51768" w:rsidR="00C55C31" w:rsidP="00C55C31" w:rsidRDefault="00C55C31" w14:paraId="6692B75A" w14:textId="21170DA4">
            <w:pPr>
              <w:autoSpaceDE w:val="0"/>
              <w:autoSpaceDN w:val="0"/>
              <w:adjustRightInd w:val="0"/>
              <w:spacing w:after="120"/>
              <w:rPr>
                <w:rFonts w:cs="Times New Roman" w:eastAsiaTheme="minorEastAsia"/>
                <w:sz w:val="20"/>
                <w:szCs w:val="20"/>
              </w:rPr>
            </w:pPr>
            <w:r w:rsidRPr="00DC423A">
              <w:rPr>
                <w:rFonts w:cs="Times New Roman" w:eastAsiaTheme="minorEastAsia"/>
                <w:b/>
                <w:sz w:val="20"/>
                <w:szCs w:val="20"/>
              </w:rPr>
              <w:t>AE3</w:t>
            </w:r>
            <w:r w:rsidRPr="00DC423A">
              <w:rPr>
                <w:rFonts w:cs="Times New Roman" w:eastAsiaTheme="minorEastAsia"/>
                <w:sz w:val="20"/>
                <w:szCs w:val="20"/>
              </w:rPr>
              <w:t xml:space="preserve"> - </w:t>
            </w:r>
            <w:r w:rsidRPr="00DC423A">
              <w:rPr>
                <w:rFonts w:cs="Times New Roman" w:eastAsiaTheme="minorEastAsia"/>
                <w:b/>
                <w:sz w:val="20"/>
                <w:szCs w:val="20"/>
              </w:rPr>
              <w:t xml:space="preserve">Support services expenditures paid from CARES Act funds for public elementary-secondary education (objects 100-600, 810, 820, </w:t>
            </w:r>
            <w:r>
              <w:rPr>
                <w:rFonts w:cs="Times New Roman" w:eastAsiaTheme="minorEastAsia"/>
                <w:b/>
                <w:sz w:val="20"/>
                <w:szCs w:val="20"/>
              </w:rPr>
              <w:t xml:space="preserve">835, </w:t>
            </w:r>
            <w:r w:rsidRPr="00DC423A">
              <w:rPr>
                <w:rFonts w:cs="Times New Roman" w:eastAsiaTheme="minorEastAsia"/>
                <w:b/>
                <w:sz w:val="20"/>
                <w:szCs w:val="20"/>
              </w:rPr>
              <w:t xml:space="preserve">and 890 for function </w:t>
            </w:r>
            <w:proofErr w:type="gramStart"/>
            <w:r w:rsidRPr="00DC423A">
              <w:rPr>
                <w:rFonts w:cs="Times New Roman" w:eastAsiaTheme="minorEastAsia"/>
                <w:b/>
                <w:sz w:val="20"/>
                <w:szCs w:val="20"/>
              </w:rPr>
              <w:t>2000;</w:t>
            </w:r>
            <w:proofErr w:type="gramEnd"/>
            <w:r w:rsidRPr="00DC423A">
              <w:rPr>
                <w:rFonts w:cs="Times New Roman" w:eastAsiaTheme="minorEastAsia"/>
                <w:b/>
                <w:sz w:val="20"/>
                <w:szCs w:val="20"/>
              </w:rPr>
              <w:t xml:space="preserve"> excluding objects 511 and 591).</w:t>
            </w:r>
            <w:r w:rsidRPr="00DC423A">
              <w:rPr>
                <w:rFonts w:cs="Times New Roman" w:eastAsiaTheme="minorEastAsia"/>
                <w:sz w:val="20"/>
                <w:szCs w:val="20"/>
              </w:rPr>
              <w:t xml:space="preserve"> Report all support services expenditures from all CARES Act funds. Include support services expenditures for pupil, instructional staff, general </w:t>
            </w:r>
            <w:r w:rsidRPr="00DC423A">
              <w:rPr>
                <w:rFonts w:cs="Times New Roman" w:eastAsiaTheme="minorEastAsia"/>
                <w:sz w:val="20"/>
                <w:szCs w:val="20"/>
              </w:rPr>
              <w:lastRenderedPageBreak/>
              <w:t>administration, school administration, operation and maintenance of plant, student transportation, business, central, and other support services. Include CARES Act support services expenditures paid directly by the LEA and paid by the state on behalf of the LEA. Exclude any payments from CARES Act funds to charter schools and other school districts within the state.</w:t>
            </w:r>
          </w:p>
        </w:tc>
        <w:tc>
          <w:tcPr>
            <w:tcW w:w="2089" w:type="pct"/>
          </w:tcPr>
          <w:p w:rsidR="00C55C31" w:rsidP="008C7549" w:rsidRDefault="00C55C31" w14:paraId="7539070E" w14:textId="77777777">
            <w:pPr>
              <w:autoSpaceDE w:val="0"/>
              <w:autoSpaceDN w:val="0"/>
              <w:adjustRightInd w:val="0"/>
              <w:spacing w:after="120"/>
              <w:rPr>
                <w:rFonts w:cs="Times New Roman" w:eastAsiaTheme="minorEastAsia"/>
                <w:sz w:val="20"/>
                <w:szCs w:val="20"/>
              </w:rPr>
            </w:pPr>
            <w:r w:rsidRPr="00DC423A">
              <w:rPr>
                <w:rFonts w:cs="Times New Roman" w:eastAsiaTheme="minorEastAsia"/>
                <w:b/>
                <w:sz w:val="20"/>
                <w:szCs w:val="20"/>
              </w:rPr>
              <w:lastRenderedPageBreak/>
              <w:t>AE3</w:t>
            </w:r>
            <w:r w:rsidRPr="00DC423A">
              <w:rPr>
                <w:rFonts w:cs="Times New Roman" w:eastAsiaTheme="minorEastAsia"/>
                <w:sz w:val="20"/>
                <w:szCs w:val="20"/>
              </w:rPr>
              <w:t xml:space="preserve"> - </w:t>
            </w:r>
            <w:r w:rsidRPr="00DC423A">
              <w:rPr>
                <w:rFonts w:cs="Times New Roman" w:eastAsiaTheme="minorEastAsia"/>
                <w:b/>
                <w:sz w:val="20"/>
                <w:szCs w:val="20"/>
              </w:rPr>
              <w:t xml:space="preserve">Support services expenditures paid from </w:t>
            </w:r>
            <w:r w:rsidRPr="000C6190">
              <w:rPr>
                <w:rFonts w:cs="Times New Roman" w:eastAsiaTheme="minorEastAsia"/>
                <w:b/>
                <w:strike/>
                <w:color w:val="000099"/>
                <w:sz w:val="20"/>
                <w:szCs w:val="20"/>
              </w:rPr>
              <w:t xml:space="preserve">CARES Act funds </w:t>
            </w:r>
            <w:r w:rsidRPr="000C6190">
              <w:rPr>
                <w:b/>
                <w:color w:val="000099"/>
                <w:sz w:val="20"/>
                <w:szCs w:val="20"/>
              </w:rPr>
              <w:t>COVID-19 Federal Assistance Funds</w:t>
            </w:r>
            <w:r>
              <w:rPr>
                <w:b/>
                <w:sz w:val="20"/>
                <w:szCs w:val="20"/>
              </w:rPr>
              <w:t xml:space="preserve"> </w:t>
            </w:r>
            <w:r w:rsidRPr="00DC423A">
              <w:rPr>
                <w:rFonts w:cs="Times New Roman" w:eastAsiaTheme="minorEastAsia"/>
                <w:b/>
                <w:sz w:val="20"/>
                <w:szCs w:val="20"/>
              </w:rPr>
              <w:t xml:space="preserve">for public elementary-secondary education (objects 100-600, 810, 820, </w:t>
            </w:r>
            <w:r>
              <w:rPr>
                <w:rFonts w:cs="Times New Roman" w:eastAsiaTheme="minorEastAsia"/>
                <w:b/>
                <w:sz w:val="20"/>
                <w:szCs w:val="20"/>
              </w:rPr>
              <w:t xml:space="preserve">835, </w:t>
            </w:r>
            <w:r w:rsidRPr="00DC423A">
              <w:rPr>
                <w:rFonts w:cs="Times New Roman" w:eastAsiaTheme="minorEastAsia"/>
                <w:b/>
                <w:sz w:val="20"/>
                <w:szCs w:val="20"/>
              </w:rPr>
              <w:t xml:space="preserve">and 890 for function </w:t>
            </w:r>
            <w:proofErr w:type="gramStart"/>
            <w:r w:rsidRPr="00DC423A">
              <w:rPr>
                <w:rFonts w:cs="Times New Roman" w:eastAsiaTheme="minorEastAsia"/>
                <w:b/>
                <w:sz w:val="20"/>
                <w:szCs w:val="20"/>
              </w:rPr>
              <w:t>2000;</w:t>
            </w:r>
            <w:proofErr w:type="gramEnd"/>
            <w:r w:rsidRPr="00DC423A">
              <w:rPr>
                <w:rFonts w:cs="Times New Roman" w:eastAsiaTheme="minorEastAsia"/>
                <w:b/>
                <w:sz w:val="20"/>
                <w:szCs w:val="20"/>
              </w:rPr>
              <w:t xml:space="preserve"> excluding objects 511 and 591).</w:t>
            </w:r>
            <w:r w:rsidRPr="00DC423A">
              <w:rPr>
                <w:rFonts w:cs="Times New Roman" w:eastAsiaTheme="minorEastAsia"/>
                <w:sz w:val="20"/>
                <w:szCs w:val="20"/>
              </w:rPr>
              <w:t xml:space="preserve"> Report all support services </w:t>
            </w:r>
            <w:r>
              <w:rPr>
                <w:rFonts w:cs="Times New Roman" w:eastAsiaTheme="minorEastAsia"/>
                <w:color w:val="000099"/>
                <w:sz w:val="20"/>
                <w:szCs w:val="20"/>
              </w:rPr>
              <w:t xml:space="preserve">current </w:t>
            </w:r>
            <w:r w:rsidRPr="00DC423A">
              <w:rPr>
                <w:rFonts w:cs="Times New Roman" w:eastAsiaTheme="minorEastAsia"/>
                <w:sz w:val="20"/>
                <w:szCs w:val="20"/>
              </w:rPr>
              <w:t xml:space="preserve">expenditures from all </w:t>
            </w:r>
            <w:r w:rsidRPr="000C6190">
              <w:rPr>
                <w:color w:val="000099"/>
                <w:sz w:val="20"/>
                <w:szCs w:val="20"/>
              </w:rPr>
              <w:t xml:space="preserve">federal funds authorized by the </w:t>
            </w:r>
            <w:r w:rsidRPr="000C6190">
              <w:rPr>
                <w:rFonts w:eastAsia="Times New Roman"/>
                <w:bCs/>
                <w:color w:val="000099"/>
                <w:sz w:val="20"/>
                <w:szCs w:val="20"/>
              </w:rPr>
              <w:t xml:space="preserve">Coronavirus Aid, Relief, and Economic Security (CARES) Act, Coronavirus Response and Relief Supplemental </w:t>
            </w:r>
            <w:r w:rsidRPr="000C6190">
              <w:rPr>
                <w:rFonts w:eastAsia="Times New Roman"/>
                <w:bCs/>
                <w:color w:val="000099"/>
                <w:sz w:val="20"/>
                <w:szCs w:val="20"/>
              </w:rPr>
              <w:lastRenderedPageBreak/>
              <w:t>Appropriations (CRRSA) Act, and the American Rescue Plan (ARP) Act</w:t>
            </w:r>
            <w:r w:rsidRPr="00DC423A">
              <w:rPr>
                <w:rFonts w:cs="Times New Roman" w:eastAsiaTheme="minorEastAsia"/>
                <w:sz w:val="20"/>
                <w:szCs w:val="20"/>
              </w:rPr>
              <w:t xml:space="preserve"> </w:t>
            </w:r>
            <w:r w:rsidRPr="000C6190">
              <w:rPr>
                <w:rFonts w:cs="Times New Roman" w:eastAsiaTheme="minorEastAsia"/>
                <w:strike/>
                <w:color w:val="000099"/>
                <w:sz w:val="20"/>
                <w:szCs w:val="20"/>
              </w:rPr>
              <w:t>CARES Act funds</w:t>
            </w:r>
            <w:r w:rsidRPr="00DC423A">
              <w:rPr>
                <w:rFonts w:cs="Times New Roman" w:eastAsiaTheme="minorEastAsia"/>
                <w:sz w:val="20"/>
                <w:szCs w:val="20"/>
              </w:rPr>
              <w:t xml:space="preserve">. Include support services expenditures for pupil, instructional staff, general administration, school administration, operation and maintenance of plant, student transportation, business, central, and other support services. Include </w:t>
            </w:r>
            <w:r w:rsidRPr="00C55C31">
              <w:rPr>
                <w:rFonts w:cs="Times New Roman" w:eastAsiaTheme="minorEastAsia"/>
                <w:strike/>
                <w:color w:val="000099"/>
                <w:sz w:val="20"/>
                <w:szCs w:val="20"/>
              </w:rPr>
              <w:t xml:space="preserve">CARES Act </w:t>
            </w:r>
            <w:r w:rsidRPr="00DC423A">
              <w:rPr>
                <w:rFonts w:cs="Times New Roman" w:eastAsiaTheme="minorEastAsia"/>
                <w:sz w:val="20"/>
                <w:szCs w:val="20"/>
              </w:rPr>
              <w:t xml:space="preserve">support services expenditures </w:t>
            </w:r>
            <w:r w:rsidRPr="000C6190">
              <w:rPr>
                <w:rFonts w:cs="Times New Roman" w:eastAsiaTheme="minorEastAsia"/>
                <w:color w:val="000099"/>
                <w:sz w:val="20"/>
                <w:szCs w:val="20"/>
              </w:rPr>
              <w:t>from these funds</w:t>
            </w:r>
            <w:r w:rsidRPr="00DC423A">
              <w:rPr>
                <w:rFonts w:cs="Times New Roman" w:eastAsiaTheme="minorEastAsia"/>
                <w:sz w:val="20"/>
                <w:szCs w:val="20"/>
              </w:rPr>
              <w:t xml:space="preserve"> paid directly by the LEA and paid by the state on behalf of the LEA. Exclude any payments from </w:t>
            </w:r>
            <w:r w:rsidRPr="000C6190">
              <w:rPr>
                <w:rFonts w:cs="Times New Roman" w:eastAsiaTheme="minorEastAsia"/>
                <w:strike/>
                <w:color w:val="000099"/>
                <w:sz w:val="20"/>
                <w:szCs w:val="20"/>
              </w:rPr>
              <w:t xml:space="preserve">CARES Act </w:t>
            </w:r>
            <w:r w:rsidRPr="000C6190">
              <w:rPr>
                <w:rFonts w:cs="Times New Roman" w:eastAsiaTheme="minorEastAsia"/>
                <w:color w:val="000099"/>
                <w:sz w:val="20"/>
                <w:szCs w:val="20"/>
              </w:rPr>
              <w:t xml:space="preserve">these </w:t>
            </w:r>
            <w:r w:rsidRPr="00DC423A">
              <w:rPr>
                <w:rFonts w:cs="Times New Roman" w:eastAsiaTheme="minorEastAsia"/>
                <w:sz w:val="20"/>
                <w:szCs w:val="20"/>
              </w:rPr>
              <w:t>funds to charter schools and other school districts within the state.</w:t>
            </w:r>
          </w:p>
          <w:p w:rsidRPr="00C55C31" w:rsidR="00C55C31" w:rsidP="008C7549" w:rsidRDefault="00C55C31" w14:paraId="2590F2BB" w14:textId="36E4FA09">
            <w:pPr>
              <w:spacing w:after="120"/>
              <w:rPr>
                <w:sz w:val="20"/>
                <w:szCs w:val="20"/>
              </w:rPr>
            </w:pPr>
            <w:r w:rsidRPr="00C55C31">
              <w:rPr>
                <w:color w:val="000099"/>
                <w:sz w:val="20"/>
                <w:szCs w:val="20"/>
              </w:rPr>
              <w:t>Assuming an amount can be reported above for “Current expenditures paid from COVID-19 Federal Assistance Funds” (item AE1), any support services expenditures reported here should also be reported in item AE1.</w:t>
            </w:r>
          </w:p>
        </w:tc>
        <w:tc>
          <w:tcPr>
            <w:tcW w:w="1199" w:type="pct"/>
          </w:tcPr>
          <w:p w:rsidR="00C55C31" w:rsidP="00C55C31" w:rsidRDefault="00C55C31" w14:paraId="132D3FE0" w14:textId="77777777">
            <w:pPr>
              <w:spacing w:before="20" w:after="20"/>
              <w:rPr>
                <w:rFonts w:cs="Times New Roman"/>
                <w:sz w:val="20"/>
                <w:szCs w:val="20"/>
              </w:rPr>
            </w:pPr>
            <w:r>
              <w:rPr>
                <w:rFonts w:cs="Times New Roman"/>
                <w:sz w:val="20"/>
                <w:szCs w:val="20"/>
              </w:rPr>
              <w:lastRenderedPageBreak/>
              <w:t>CARES Act funds was changed to “COVID-19 Federal Assistance Funds”. The CRRSA and ARP were added to the description of the item.</w:t>
            </w:r>
          </w:p>
          <w:p w:rsidR="00C55C31" w:rsidP="00C55C31" w:rsidRDefault="00C55C31" w14:paraId="49F83A35" w14:textId="77777777">
            <w:pPr>
              <w:spacing w:before="20" w:after="20"/>
              <w:rPr>
                <w:rFonts w:cs="Times New Roman"/>
                <w:sz w:val="20"/>
                <w:szCs w:val="20"/>
              </w:rPr>
            </w:pPr>
          </w:p>
          <w:p w:rsidR="00C55C31" w:rsidP="00C55C31" w:rsidRDefault="00C55C31" w14:paraId="52DDE82E" w14:textId="77777777">
            <w:pPr>
              <w:spacing w:before="20" w:after="20"/>
              <w:rPr>
                <w:rFonts w:cs="Times New Roman"/>
                <w:sz w:val="20"/>
                <w:szCs w:val="20"/>
              </w:rPr>
            </w:pPr>
            <w:r>
              <w:rPr>
                <w:rFonts w:cs="Times New Roman"/>
                <w:sz w:val="20"/>
                <w:szCs w:val="20"/>
              </w:rPr>
              <w:t xml:space="preserve">Based on feedback from the states, added the word </w:t>
            </w:r>
            <w:r>
              <w:rPr>
                <w:rFonts w:cs="Times New Roman"/>
                <w:sz w:val="20"/>
                <w:szCs w:val="20"/>
              </w:rPr>
              <w:lastRenderedPageBreak/>
              <w:t xml:space="preserve">“current” to clarify </w:t>
            </w:r>
            <w:r w:rsidRPr="000C6190">
              <w:rPr>
                <w:rFonts w:cs="Times New Roman"/>
                <w:sz w:val="20"/>
                <w:szCs w:val="20"/>
              </w:rPr>
              <w:t>that we are looking specifically for current expenditures</w:t>
            </w:r>
            <w:r>
              <w:rPr>
                <w:rFonts w:cs="Times New Roman"/>
                <w:sz w:val="20"/>
                <w:szCs w:val="20"/>
              </w:rPr>
              <w:t>, which indicates to survey respondents that they should exclude expenditures for capital outlay, adult education, community services, and non-public school programs</w:t>
            </w:r>
            <w:r w:rsidRPr="000C6190">
              <w:rPr>
                <w:rFonts w:cs="Times New Roman"/>
                <w:sz w:val="20"/>
                <w:szCs w:val="20"/>
              </w:rPr>
              <w:t>.</w:t>
            </w:r>
          </w:p>
          <w:p w:rsidR="00C55C31" w:rsidP="00C55C31" w:rsidRDefault="00C55C31" w14:paraId="26212041" w14:textId="77777777">
            <w:pPr>
              <w:spacing w:before="20" w:after="20"/>
              <w:rPr>
                <w:rFonts w:cs="Times New Roman"/>
                <w:sz w:val="20"/>
                <w:szCs w:val="20"/>
              </w:rPr>
            </w:pPr>
          </w:p>
          <w:p w:rsidRPr="004C3838" w:rsidR="00C55C31" w:rsidP="00C55C31" w:rsidRDefault="00C55C31" w14:paraId="44BCAD26" w14:textId="5FDF1489">
            <w:pPr>
              <w:spacing w:before="20" w:after="20"/>
              <w:rPr>
                <w:rFonts w:cs="Times New Roman"/>
                <w:sz w:val="20"/>
                <w:szCs w:val="20"/>
              </w:rPr>
            </w:pPr>
            <w:r>
              <w:rPr>
                <w:rFonts w:cs="Times New Roman"/>
                <w:sz w:val="20"/>
                <w:szCs w:val="20"/>
              </w:rPr>
              <w:t>Based on feedback from the states, added language to clarify that these items are not mutually exclusive.</w:t>
            </w:r>
          </w:p>
        </w:tc>
      </w:tr>
      <w:tr w:rsidRPr="00CC5B40" w:rsidR="00C55C31" w:rsidTr="008C7549" w14:paraId="3D41F08D" w14:textId="77777777">
        <w:trPr>
          <w:trHeight w:val="144"/>
        </w:trPr>
        <w:tc>
          <w:tcPr>
            <w:tcW w:w="1712" w:type="pct"/>
          </w:tcPr>
          <w:p w:rsidRPr="00B51768" w:rsidR="00C55C31" w:rsidP="00C55C31" w:rsidRDefault="00C55C31" w14:paraId="1CACC672" w14:textId="12A4B267">
            <w:pPr>
              <w:autoSpaceDE w:val="0"/>
              <w:autoSpaceDN w:val="0"/>
              <w:adjustRightInd w:val="0"/>
              <w:spacing w:after="120"/>
              <w:rPr>
                <w:rFonts w:cs="Times New Roman" w:eastAsiaTheme="minorEastAsia"/>
                <w:sz w:val="20"/>
                <w:szCs w:val="20"/>
              </w:rPr>
            </w:pPr>
            <w:r w:rsidRPr="00DC423A">
              <w:rPr>
                <w:rFonts w:cs="Times New Roman" w:eastAsiaTheme="minorEastAsia"/>
                <w:b/>
                <w:sz w:val="20"/>
                <w:szCs w:val="20"/>
              </w:rPr>
              <w:lastRenderedPageBreak/>
              <w:t>AE4</w:t>
            </w:r>
            <w:r w:rsidRPr="00DC423A">
              <w:rPr>
                <w:rFonts w:cs="Times New Roman" w:eastAsiaTheme="minorEastAsia"/>
                <w:sz w:val="20"/>
                <w:szCs w:val="20"/>
              </w:rPr>
              <w:t xml:space="preserve"> - </w:t>
            </w:r>
            <w:r w:rsidRPr="00DC423A">
              <w:rPr>
                <w:rFonts w:cs="Times New Roman" w:eastAsiaTheme="minorEastAsia"/>
                <w:b/>
                <w:sz w:val="20"/>
                <w:szCs w:val="20"/>
              </w:rPr>
              <w:t>Capital outlay expenditures paid from CARES Act funds (objects 100-700, and 890 for function 4000; object 700 for ALL functions).</w:t>
            </w:r>
            <w:r w:rsidRPr="00DC423A">
              <w:rPr>
                <w:rFonts w:cs="Times New Roman" w:eastAsiaTheme="minorEastAsia"/>
                <w:sz w:val="20"/>
                <w:szCs w:val="20"/>
              </w:rPr>
              <w:t xml:space="preserve"> Report all capital outlay expenditures from all CARES Act funds. Include expenditures for construction, land and existing structures, and equipment. Include CARES Act capital outlay expenditures paid directly by the LEA and paid by the state on behalf of the LEA.</w:t>
            </w:r>
          </w:p>
        </w:tc>
        <w:tc>
          <w:tcPr>
            <w:tcW w:w="2089" w:type="pct"/>
          </w:tcPr>
          <w:p w:rsidRPr="004C3838" w:rsidR="00C55C31" w:rsidP="008C7549" w:rsidRDefault="00C55C31" w14:paraId="2B45C008" w14:textId="793190E3">
            <w:pPr>
              <w:autoSpaceDE w:val="0"/>
              <w:autoSpaceDN w:val="0"/>
              <w:adjustRightInd w:val="0"/>
              <w:spacing w:after="120"/>
              <w:rPr>
                <w:rFonts w:cs="Times New Roman" w:eastAsiaTheme="minorEastAsia"/>
                <w:sz w:val="20"/>
                <w:szCs w:val="20"/>
              </w:rPr>
            </w:pPr>
            <w:r w:rsidRPr="00DC423A">
              <w:rPr>
                <w:rFonts w:cs="Times New Roman" w:eastAsiaTheme="minorEastAsia"/>
                <w:b/>
                <w:sz w:val="20"/>
                <w:szCs w:val="20"/>
              </w:rPr>
              <w:t>AE4</w:t>
            </w:r>
            <w:r w:rsidRPr="00DC423A">
              <w:rPr>
                <w:rFonts w:cs="Times New Roman" w:eastAsiaTheme="minorEastAsia"/>
                <w:sz w:val="20"/>
                <w:szCs w:val="20"/>
              </w:rPr>
              <w:t xml:space="preserve"> - </w:t>
            </w:r>
            <w:r w:rsidRPr="00DC423A">
              <w:rPr>
                <w:rFonts w:cs="Times New Roman" w:eastAsiaTheme="minorEastAsia"/>
                <w:b/>
                <w:sz w:val="20"/>
                <w:szCs w:val="20"/>
              </w:rPr>
              <w:t xml:space="preserve">Capital outlay expenditures paid from </w:t>
            </w:r>
            <w:r w:rsidRPr="000C6190">
              <w:rPr>
                <w:rFonts w:cs="Times New Roman" w:eastAsiaTheme="minorEastAsia"/>
                <w:b/>
                <w:strike/>
                <w:color w:val="000099"/>
                <w:sz w:val="20"/>
                <w:szCs w:val="20"/>
              </w:rPr>
              <w:t xml:space="preserve">CARES Act funds </w:t>
            </w:r>
            <w:r w:rsidRPr="000C6190">
              <w:rPr>
                <w:b/>
                <w:color w:val="000099"/>
                <w:sz w:val="20"/>
                <w:szCs w:val="20"/>
              </w:rPr>
              <w:t>COVID-19 Federal Assistance Funds</w:t>
            </w:r>
            <w:r w:rsidRPr="00DC423A">
              <w:rPr>
                <w:rFonts w:cs="Times New Roman" w:eastAsiaTheme="minorEastAsia"/>
                <w:b/>
                <w:sz w:val="20"/>
                <w:szCs w:val="20"/>
              </w:rPr>
              <w:t xml:space="preserve"> (objects 100-700, and 890 for function 4000; object 700 for ALL functions).</w:t>
            </w:r>
            <w:r w:rsidRPr="00DC423A">
              <w:rPr>
                <w:rFonts w:cs="Times New Roman" w:eastAsiaTheme="minorEastAsia"/>
                <w:sz w:val="20"/>
                <w:szCs w:val="20"/>
              </w:rPr>
              <w:t xml:space="preserve"> Report all capital outlay expenditures from all </w:t>
            </w:r>
            <w:r w:rsidRPr="000C6190">
              <w:rPr>
                <w:color w:val="000099"/>
                <w:sz w:val="20"/>
                <w:szCs w:val="20"/>
              </w:rPr>
              <w:t xml:space="preserve">federal funds authorized by the </w:t>
            </w:r>
            <w:r w:rsidRPr="000C6190">
              <w:rPr>
                <w:rFonts w:eastAsia="Times New Roman"/>
                <w:bCs/>
                <w:color w:val="000099"/>
                <w:sz w:val="20"/>
                <w:szCs w:val="20"/>
              </w:rPr>
              <w:t>Coronavirus Aid, Relief, and Economic Security (CARES) Act, Coronavirus Response and Relief Supplemental Appropriations (CRRSA) Act, and the American Rescue Plan (ARP) Act</w:t>
            </w:r>
            <w:r w:rsidRPr="00DC423A">
              <w:rPr>
                <w:rFonts w:cs="Times New Roman" w:eastAsiaTheme="minorEastAsia"/>
                <w:sz w:val="20"/>
                <w:szCs w:val="20"/>
              </w:rPr>
              <w:t xml:space="preserve"> </w:t>
            </w:r>
            <w:r w:rsidRPr="000C6190">
              <w:rPr>
                <w:rFonts w:cs="Times New Roman" w:eastAsiaTheme="minorEastAsia"/>
                <w:strike/>
                <w:color w:val="000099"/>
                <w:sz w:val="20"/>
                <w:szCs w:val="20"/>
              </w:rPr>
              <w:t>CARES Act funds</w:t>
            </w:r>
            <w:r w:rsidRPr="00DC423A">
              <w:rPr>
                <w:rFonts w:cs="Times New Roman" w:eastAsiaTheme="minorEastAsia"/>
                <w:sz w:val="20"/>
                <w:szCs w:val="20"/>
              </w:rPr>
              <w:t xml:space="preserve">. Include expenditures </w:t>
            </w:r>
            <w:r w:rsidRPr="000C6190">
              <w:rPr>
                <w:rFonts w:cs="Times New Roman" w:eastAsiaTheme="minorEastAsia"/>
                <w:color w:val="000099"/>
                <w:sz w:val="20"/>
                <w:szCs w:val="20"/>
              </w:rPr>
              <w:t>from these funds</w:t>
            </w:r>
            <w:r w:rsidRPr="00DC423A">
              <w:rPr>
                <w:rFonts w:cs="Times New Roman" w:eastAsiaTheme="minorEastAsia"/>
                <w:sz w:val="20"/>
                <w:szCs w:val="20"/>
              </w:rPr>
              <w:t xml:space="preserve"> for construction, land and existing structures, and equipment. Include </w:t>
            </w:r>
            <w:r w:rsidRPr="00C55C31">
              <w:rPr>
                <w:rFonts w:cs="Times New Roman" w:eastAsiaTheme="minorEastAsia"/>
                <w:strike/>
                <w:color w:val="000099"/>
                <w:sz w:val="20"/>
                <w:szCs w:val="20"/>
              </w:rPr>
              <w:t>CARES Act</w:t>
            </w:r>
            <w:r w:rsidRPr="00DC423A">
              <w:rPr>
                <w:rFonts w:cs="Times New Roman" w:eastAsiaTheme="minorEastAsia"/>
                <w:sz w:val="20"/>
                <w:szCs w:val="20"/>
              </w:rPr>
              <w:t xml:space="preserve"> capital outlay expenditures </w:t>
            </w:r>
            <w:r w:rsidRPr="000C6190">
              <w:rPr>
                <w:rFonts w:cs="Times New Roman" w:eastAsiaTheme="minorEastAsia"/>
                <w:color w:val="000099"/>
                <w:sz w:val="20"/>
                <w:szCs w:val="20"/>
              </w:rPr>
              <w:t>from these funds</w:t>
            </w:r>
            <w:r w:rsidRPr="00DC423A">
              <w:rPr>
                <w:rFonts w:cs="Times New Roman" w:eastAsiaTheme="minorEastAsia"/>
                <w:sz w:val="20"/>
                <w:szCs w:val="20"/>
              </w:rPr>
              <w:t xml:space="preserve"> paid directly by the LEA and paid by the state on behalf of the LEA.</w:t>
            </w:r>
          </w:p>
        </w:tc>
        <w:tc>
          <w:tcPr>
            <w:tcW w:w="1199" w:type="pct"/>
          </w:tcPr>
          <w:p w:rsidRPr="004C3838" w:rsidR="00C55C31" w:rsidP="00C55C31" w:rsidRDefault="00C55C31" w14:paraId="2DE4CAB9" w14:textId="6471BA89">
            <w:pPr>
              <w:spacing w:before="20" w:after="20"/>
              <w:rPr>
                <w:rFonts w:cs="Times New Roman"/>
                <w:sz w:val="20"/>
                <w:szCs w:val="20"/>
              </w:rPr>
            </w:pPr>
            <w:r>
              <w:rPr>
                <w:rFonts w:cs="Times New Roman"/>
                <w:sz w:val="20"/>
                <w:szCs w:val="20"/>
              </w:rPr>
              <w:t>CARES Act funds was changed to “COVID-19 Federal Assistance Funds”. The CRRSA and ARP were added to the description of the item.</w:t>
            </w:r>
          </w:p>
        </w:tc>
      </w:tr>
      <w:tr w:rsidRPr="00CC5B40" w:rsidR="00C55C31" w:rsidTr="008C7549" w14:paraId="0E27868E" w14:textId="77777777">
        <w:trPr>
          <w:trHeight w:val="144"/>
        </w:trPr>
        <w:tc>
          <w:tcPr>
            <w:tcW w:w="1712" w:type="pct"/>
          </w:tcPr>
          <w:p w:rsidRPr="00DC423A" w:rsidR="00C55C31" w:rsidP="00C55C31" w:rsidRDefault="00C55C31" w14:paraId="5705D7F1" w14:textId="77777777">
            <w:pPr>
              <w:autoSpaceDE w:val="0"/>
              <w:autoSpaceDN w:val="0"/>
              <w:adjustRightInd w:val="0"/>
              <w:spacing w:after="120"/>
              <w:rPr>
                <w:rFonts w:cs="Times New Roman" w:eastAsiaTheme="minorEastAsia"/>
                <w:sz w:val="20"/>
                <w:szCs w:val="20"/>
              </w:rPr>
            </w:pPr>
            <w:r w:rsidRPr="00DC423A">
              <w:rPr>
                <w:rFonts w:cs="Times New Roman" w:eastAsiaTheme="minorEastAsia"/>
                <w:b/>
                <w:sz w:val="20"/>
                <w:szCs w:val="20"/>
              </w:rPr>
              <w:t>AE5</w:t>
            </w:r>
            <w:r w:rsidRPr="00DC423A">
              <w:rPr>
                <w:rFonts w:cs="Times New Roman" w:eastAsiaTheme="minorEastAsia"/>
                <w:sz w:val="20"/>
                <w:szCs w:val="20"/>
              </w:rPr>
              <w:t xml:space="preserve"> - </w:t>
            </w:r>
            <w:r w:rsidRPr="00DC423A">
              <w:rPr>
                <w:rFonts w:cs="Times New Roman" w:eastAsiaTheme="minorEastAsia"/>
                <w:b/>
                <w:sz w:val="20"/>
                <w:szCs w:val="20"/>
              </w:rPr>
              <w:t>Technology-related supplies and purchased services expenditures paid from CARES Act funds (objects 351, 352, 432, 443, 530, 650 - ALL functions).</w:t>
            </w:r>
            <w:r w:rsidRPr="00DC423A">
              <w:rPr>
                <w:rFonts w:cs="Times New Roman" w:eastAsiaTheme="minorEastAsia"/>
                <w:sz w:val="20"/>
                <w:szCs w:val="20"/>
              </w:rPr>
              <w:t xml:space="preserve"> Report expenditures from all CARES Act funds for supplies and purchased services that are </w:t>
            </w:r>
            <w:proofErr w:type="gramStart"/>
            <w:r w:rsidRPr="00DC423A">
              <w:rPr>
                <w:rFonts w:cs="Times New Roman" w:eastAsiaTheme="minorEastAsia"/>
                <w:sz w:val="20"/>
                <w:szCs w:val="20"/>
              </w:rPr>
              <w:t>technology-related</w:t>
            </w:r>
            <w:proofErr w:type="gramEnd"/>
            <w:r w:rsidRPr="00DC423A">
              <w:rPr>
                <w:rFonts w:cs="Times New Roman" w:eastAsiaTheme="minorEastAsia"/>
                <w:sz w:val="20"/>
                <w:szCs w:val="20"/>
              </w:rPr>
              <w:t>. For technology-related supplies, include expenditures on supplies that are typically used in conjunction with technology-related hardware or software (e.g., compact discs, flash drives, cables, and monitor stands). Technology-related hardware and software costs below the capitalization threshold (e.g., laptop</w:t>
            </w:r>
            <w:r>
              <w:rPr>
                <w:rFonts w:cs="Times New Roman" w:eastAsiaTheme="minorEastAsia"/>
                <w:sz w:val="20"/>
                <w:szCs w:val="20"/>
              </w:rPr>
              <w:t xml:space="preserve"> and tablet</w:t>
            </w:r>
            <w:r w:rsidRPr="00DC423A">
              <w:rPr>
                <w:rFonts w:cs="Times New Roman" w:eastAsiaTheme="minorEastAsia"/>
                <w:sz w:val="20"/>
                <w:szCs w:val="20"/>
              </w:rPr>
              <w:t xml:space="preserve"> costs that fall below the capitalization threshold) should also be reported here.</w:t>
            </w:r>
          </w:p>
          <w:p w:rsidRPr="00DC423A" w:rsidR="00C55C31" w:rsidP="00C55C31" w:rsidRDefault="00C55C31" w14:paraId="163A2AD2" w14:textId="77777777">
            <w:pPr>
              <w:autoSpaceDE w:val="0"/>
              <w:autoSpaceDN w:val="0"/>
              <w:adjustRightInd w:val="0"/>
              <w:spacing w:after="120"/>
              <w:rPr>
                <w:rFonts w:cs="Times New Roman" w:eastAsiaTheme="minorEastAsia"/>
                <w:sz w:val="20"/>
                <w:szCs w:val="20"/>
              </w:rPr>
            </w:pPr>
            <w:r w:rsidRPr="00DC423A">
              <w:rPr>
                <w:rFonts w:cs="Times New Roman" w:eastAsiaTheme="minorEastAsia"/>
                <w:sz w:val="20"/>
                <w:szCs w:val="20"/>
              </w:rPr>
              <w:t xml:space="preserve">For technology-related purchased services, include expenditures on data processing, coding, and other technical services; repairs and maintenance services for technology equipment that are not directly provided by school district personnel; and rentals or leases of computers and related </w:t>
            </w:r>
            <w:r w:rsidRPr="00DC423A">
              <w:rPr>
                <w:rFonts w:cs="Times New Roman" w:eastAsiaTheme="minorEastAsia"/>
                <w:sz w:val="20"/>
                <w:szCs w:val="20"/>
              </w:rPr>
              <w:lastRenderedPageBreak/>
              <w:t>equipment. Purchased communications services, such as all costs associated with voice, data (i.e., Internet), and video communications charges should also be reported here. Include expenditures for subscription-based software and information technology arrangements.</w:t>
            </w:r>
          </w:p>
          <w:p w:rsidRPr="00B51768" w:rsidR="00C55C31" w:rsidP="00C55C31" w:rsidRDefault="00C55C31" w14:paraId="2B416082" w14:textId="7275D0A1">
            <w:pPr>
              <w:autoSpaceDE w:val="0"/>
              <w:autoSpaceDN w:val="0"/>
              <w:adjustRightInd w:val="0"/>
              <w:spacing w:after="120"/>
              <w:rPr>
                <w:rFonts w:cs="Times New Roman" w:eastAsiaTheme="minorEastAsia"/>
                <w:sz w:val="20"/>
                <w:szCs w:val="20"/>
              </w:rPr>
            </w:pPr>
            <w:r w:rsidRPr="00DC423A">
              <w:rPr>
                <w:rFonts w:cs="Times New Roman" w:eastAsiaTheme="minorEastAsia"/>
                <w:sz w:val="20"/>
                <w:szCs w:val="20"/>
              </w:rPr>
              <w:t>Expenditures from CARES Act funds for technology-related equipment should not be reported here, but instead be reported in the “Technology-related equipment expenditures from CARES Act funds” category (AE6).</w:t>
            </w:r>
          </w:p>
        </w:tc>
        <w:tc>
          <w:tcPr>
            <w:tcW w:w="2089" w:type="pct"/>
          </w:tcPr>
          <w:p w:rsidRPr="00DC423A" w:rsidR="00C55C31" w:rsidP="008C7549" w:rsidRDefault="00C55C31" w14:paraId="3A4F6BF7" w14:textId="1EAC16AB">
            <w:pPr>
              <w:autoSpaceDE w:val="0"/>
              <w:autoSpaceDN w:val="0"/>
              <w:adjustRightInd w:val="0"/>
              <w:spacing w:after="120"/>
              <w:rPr>
                <w:rFonts w:cs="Times New Roman" w:eastAsiaTheme="minorEastAsia"/>
                <w:sz w:val="20"/>
                <w:szCs w:val="20"/>
              </w:rPr>
            </w:pPr>
            <w:r w:rsidRPr="00DC423A">
              <w:rPr>
                <w:rFonts w:cs="Times New Roman" w:eastAsiaTheme="minorEastAsia"/>
                <w:b/>
                <w:sz w:val="20"/>
                <w:szCs w:val="20"/>
              </w:rPr>
              <w:lastRenderedPageBreak/>
              <w:t>AE5</w:t>
            </w:r>
            <w:r w:rsidRPr="00DC423A">
              <w:rPr>
                <w:rFonts w:cs="Times New Roman" w:eastAsiaTheme="minorEastAsia"/>
                <w:sz w:val="20"/>
                <w:szCs w:val="20"/>
              </w:rPr>
              <w:t xml:space="preserve"> - </w:t>
            </w:r>
            <w:r w:rsidRPr="00DC423A">
              <w:rPr>
                <w:rFonts w:cs="Times New Roman" w:eastAsiaTheme="minorEastAsia"/>
                <w:b/>
                <w:sz w:val="20"/>
                <w:szCs w:val="20"/>
              </w:rPr>
              <w:t xml:space="preserve">Technology-related supplies and purchased services expenditures paid from </w:t>
            </w:r>
            <w:r w:rsidRPr="000C6190">
              <w:rPr>
                <w:rFonts w:cs="Times New Roman" w:eastAsiaTheme="minorEastAsia"/>
                <w:b/>
                <w:strike/>
                <w:color w:val="000099"/>
                <w:sz w:val="20"/>
                <w:szCs w:val="20"/>
              </w:rPr>
              <w:t xml:space="preserve">CARES Act funds </w:t>
            </w:r>
            <w:r w:rsidRPr="000C6190">
              <w:rPr>
                <w:b/>
                <w:color w:val="000099"/>
                <w:sz w:val="20"/>
                <w:szCs w:val="20"/>
              </w:rPr>
              <w:t>COVID-19 Federal Assistance Funds</w:t>
            </w:r>
            <w:r>
              <w:rPr>
                <w:b/>
                <w:sz w:val="20"/>
                <w:szCs w:val="20"/>
              </w:rPr>
              <w:t xml:space="preserve"> </w:t>
            </w:r>
            <w:r w:rsidRPr="00DC423A">
              <w:rPr>
                <w:rFonts w:cs="Times New Roman" w:eastAsiaTheme="minorEastAsia"/>
                <w:b/>
                <w:sz w:val="20"/>
                <w:szCs w:val="20"/>
              </w:rPr>
              <w:t>(objects 351, 352, 432, 443, 530, 650 - ALL functions).</w:t>
            </w:r>
            <w:r w:rsidRPr="00DC423A">
              <w:rPr>
                <w:rFonts w:cs="Times New Roman" w:eastAsiaTheme="minorEastAsia"/>
                <w:sz w:val="20"/>
                <w:szCs w:val="20"/>
              </w:rPr>
              <w:t xml:space="preserve"> Report expenditures from all </w:t>
            </w:r>
            <w:r w:rsidRPr="000C6190">
              <w:rPr>
                <w:color w:val="000099"/>
                <w:sz w:val="20"/>
                <w:szCs w:val="20"/>
              </w:rPr>
              <w:t xml:space="preserve">federal funds authorized by the </w:t>
            </w:r>
            <w:r w:rsidRPr="000C6190">
              <w:rPr>
                <w:rFonts w:eastAsia="Times New Roman"/>
                <w:bCs/>
                <w:color w:val="000099"/>
                <w:sz w:val="20"/>
                <w:szCs w:val="20"/>
              </w:rPr>
              <w:t>Coronavirus Aid, Relief, and Economic Security (CARES) Act, Coronavirus Response and Relief Supplemental Appropriations (CRRSA) Act, and the American Rescue Plan (ARP) Act</w:t>
            </w:r>
            <w:r w:rsidRPr="00DC423A">
              <w:rPr>
                <w:rFonts w:cs="Times New Roman" w:eastAsiaTheme="minorEastAsia"/>
                <w:sz w:val="20"/>
                <w:szCs w:val="20"/>
              </w:rPr>
              <w:t xml:space="preserve"> </w:t>
            </w:r>
            <w:r w:rsidRPr="000C6190">
              <w:rPr>
                <w:rFonts w:cs="Times New Roman" w:eastAsiaTheme="minorEastAsia"/>
                <w:strike/>
                <w:color w:val="000099"/>
                <w:sz w:val="20"/>
                <w:szCs w:val="20"/>
              </w:rPr>
              <w:t>CARES Act funds</w:t>
            </w:r>
            <w:r w:rsidRPr="00DC423A">
              <w:rPr>
                <w:rFonts w:cs="Times New Roman" w:eastAsiaTheme="minorEastAsia"/>
                <w:sz w:val="20"/>
                <w:szCs w:val="20"/>
              </w:rPr>
              <w:t xml:space="preserve"> for supplies and purchased services that are </w:t>
            </w:r>
            <w:proofErr w:type="gramStart"/>
            <w:r w:rsidRPr="00DC423A">
              <w:rPr>
                <w:rFonts w:cs="Times New Roman" w:eastAsiaTheme="minorEastAsia"/>
                <w:sz w:val="20"/>
                <w:szCs w:val="20"/>
              </w:rPr>
              <w:t>technology-related</w:t>
            </w:r>
            <w:proofErr w:type="gramEnd"/>
            <w:r w:rsidRPr="00DC423A">
              <w:rPr>
                <w:rFonts w:cs="Times New Roman" w:eastAsiaTheme="minorEastAsia"/>
                <w:sz w:val="20"/>
                <w:szCs w:val="20"/>
              </w:rPr>
              <w:t xml:space="preserve">. For technology-related supplies, include expenditures on supplies that are typically used in conjunction with technology-related hardware or software (e.g., compact discs, flash drives, cables, and monitor stands). Technology-related </w:t>
            </w:r>
            <w:r w:rsidRPr="00C55C31">
              <w:rPr>
                <w:rFonts w:cs="Times New Roman" w:eastAsiaTheme="minorEastAsia"/>
                <w:color w:val="000099"/>
                <w:sz w:val="20"/>
                <w:szCs w:val="20"/>
              </w:rPr>
              <w:t xml:space="preserve">equipment </w:t>
            </w:r>
            <w:r w:rsidRPr="00C55C31">
              <w:rPr>
                <w:rFonts w:cs="Times New Roman" w:eastAsiaTheme="minorEastAsia"/>
                <w:strike/>
                <w:color w:val="000099"/>
                <w:sz w:val="20"/>
                <w:szCs w:val="20"/>
              </w:rPr>
              <w:t>hardware and software</w:t>
            </w:r>
            <w:r w:rsidRPr="00DC423A">
              <w:rPr>
                <w:rFonts w:cs="Times New Roman" w:eastAsiaTheme="minorEastAsia"/>
                <w:sz w:val="20"/>
                <w:szCs w:val="20"/>
              </w:rPr>
              <w:t xml:space="preserve"> costs below the capitalization threshold (e.g., laptop</w:t>
            </w:r>
            <w:r>
              <w:rPr>
                <w:rFonts w:cs="Times New Roman" w:eastAsiaTheme="minorEastAsia"/>
                <w:sz w:val="20"/>
                <w:szCs w:val="20"/>
              </w:rPr>
              <w:t xml:space="preserve"> and tablet</w:t>
            </w:r>
            <w:r w:rsidRPr="00DC423A">
              <w:rPr>
                <w:rFonts w:cs="Times New Roman" w:eastAsiaTheme="minorEastAsia"/>
                <w:sz w:val="20"/>
                <w:szCs w:val="20"/>
              </w:rPr>
              <w:t xml:space="preserve"> costs that fall below the capitalization threshold) should also be reported here.</w:t>
            </w:r>
          </w:p>
          <w:p w:rsidR="00C55C31" w:rsidP="008C7549" w:rsidRDefault="00C55C31" w14:paraId="13EDA4E5" w14:textId="738CE0DB">
            <w:pPr>
              <w:autoSpaceDE w:val="0"/>
              <w:autoSpaceDN w:val="0"/>
              <w:adjustRightInd w:val="0"/>
              <w:spacing w:after="120"/>
              <w:rPr>
                <w:rFonts w:cs="Times New Roman" w:eastAsiaTheme="minorEastAsia"/>
                <w:sz w:val="20"/>
                <w:szCs w:val="20"/>
              </w:rPr>
            </w:pPr>
            <w:r w:rsidRPr="00DC423A">
              <w:rPr>
                <w:rFonts w:cs="Times New Roman" w:eastAsiaTheme="minorEastAsia"/>
                <w:sz w:val="20"/>
                <w:szCs w:val="20"/>
              </w:rPr>
              <w:t xml:space="preserve">For technology-related purchased services, include expenditures on data processing, coding, and other technical services; repairs and maintenance services for technology equipment that are not directly provided by school district personnel; and rentals or </w:t>
            </w:r>
            <w:r w:rsidRPr="00DC423A">
              <w:rPr>
                <w:rFonts w:cs="Times New Roman" w:eastAsiaTheme="minorEastAsia"/>
                <w:sz w:val="20"/>
                <w:szCs w:val="20"/>
              </w:rPr>
              <w:lastRenderedPageBreak/>
              <w:t>leases of computers and related equipment. Purchased communications services, such as all costs associated with voice, data (i.e., Internet), and video communications charges should also be reported here. Include expenditures for subscription-based software and information technology arrangements.</w:t>
            </w:r>
          </w:p>
          <w:p w:rsidRPr="00387583" w:rsidR="00387583" w:rsidP="008C7549" w:rsidRDefault="00387583" w14:paraId="1E72A9F9" w14:textId="77777777">
            <w:pPr>
              <w:spacing w:after="120"/>
              <w:rPr>
                <w:color w:val="000099"/>
                <w:sz w:val="20"/>
                <w:szCs w:val="20"/>
              </w:rPr>
            </w:pPr>
            <w:r w:rsidRPr="00387583">
              <w:rPr>
                <w:color w:val="000099"/>
                <w:sz w:val="20"/>
                <w:szCs w:val="20"/>
              </w:rPr>
              <w:t>Expenditures reported in AE5 should also be reported within the corresponding COVID-19 Federal Assistance Funds expenditure totals reported in items AE1, AE2, AE3, AE7, and AE8 as appropriate (e.g., any instructional technology-related supplies and purchased services expenditures reported here should also be reported in items AE1 and AE2).</w:t>
            </w:r>
          </w:p>
          <w:p w:rsidRPr="004C3838" w:rsidR="00C55C31" w:rsidP="008C7549" w:rsidRDefault="00C55C31" w14:paraId="062034D8" w14:textId="7BA40BCB">
            <w:pPr>
              <w:autoSpaceDE w:val="0"/>
              <w:autoSpaceDN w:val="0"/>
              <w:adjustRightInd w:val="0"/>
              <w:spacing w:after="120"/>
              <w:rPr>
                <w:rFonts w:cs="Times New Roman" w:eastAsiaTheme="minorEastAsia"/>
                <w:sz w:val="20"/>
                <w:szCs w:val="20"/>
              </w:rPr>
            </w:pPr>
            <w:r w:rsidRPr="00DC423A">
              <w:rPr>
                <w:rFonts w:cs="Times New Roman" w:eastAsiaTheme="minorEastAsia"/>
                <w:sz w:val="20"/>
                <w:szCs w:val="20"/>
              </w:rPr>
              <w:t xml:space="preserve">Expenditures from </w:t>
            </w:r>
            <w:r w:rsidRPr="00387583" w:rsidR="00387583">
              <w:rPr>
                <w:color w:val="000099"/>
                <w:sz w:val="20"/>
                <w:szCs w:val="20"/>
              </w:rPr>
              <w:t xml:space="preserve">COVID-19 Federal Assistance Funds </w:t>
            </w:r>
            <w:r w:rsidRPr="00387583">
              <w:rPr>
                <w:rFonts w:cs="Times New Roman" w:eastAsiaTheme="minorEastAsia"/>
                <w:strike/>
                <w:color w:val="000099"/>
                <w:sz w:val="20"/>
                <w:szCs w:val="20"/>
              </w:rPr>
              <w:t>CARES Act funds</w:t>
            </w:r>
            <w:r w:rsidRPr="00DC423A">
              <w:rPr>
                <w:rFonts w:cs="Times New Roman" w:eastAsiaTheme="minorEastAsia"/>
                <w:sz w:val="20"/>
                <w:szCs w:val="20"/>
              </w:rPr>
              <w:t xml:space="preserve"> for technology-related equipment </w:t>
            </w:r>
            <w:r w:rsidR="00387583">
              <w:rPr>
                <w:rFonts w:cs="Times New Roman" w:eastAsiaTheme="minorEastAsia"/>
                <w:color w:val="000099"/>
                <w:sz w:val="20"/>
                <w:szCs w:val="20"/>
              </w:rPr>
              <w:t xml:space="preserve">that exceed the capitalization threshold </w:t>
            </w:r>
            <w:r w:rsidRPr="00DC423A">
              <w:rPr>
                <w:rFonts w:cs="Times New Roman" w:eastAsiaTheme="minorEastAsia"/>
                <w:sz w:val="20"/>
                <w:szCs w:val="20"/>
              </w:rPr>
              <w:t xml:space="preserve">should not be reported here, but instead be reported in the “Technology-related equipment expenditures </w:t>
            </w:r>
            <w:r w:rsidR="00387583">
              <w:rPr>
                <w:rFonts w:cs="Times New Roman" w:eastAsiaTheme="minorEastAsia"/>
                <w:color w:val="000099"/>
                <w:sz w:val="20"/>
                <w:szCs w:val="20"/>
              </w:rPr>
              <w:t xml:space="preserve">paid </w:t>
            </w:r>
            <w:r w:rsidRPr="00DC423A">
              <w:rPr>
                <w:rFonts w:cs="Times New Roman" w:eastAsiaTheme="minorEastAsia"/>
                <w:sz w:val="20"/>
                <w:szCs w:val="20"/>
              </w:rPr>
              <w:t xml:space="preserve">from </w:t>
            </w:r>
            <w:r w:rsidRPr="00387583" w:rsidR="00387583">
              <w:rPr>
                <w:color w:val="000099"/>
                <w:sz w:val="20"/>
                <w:szCs w:val="20"/>
              </w:rPr>
              <w:t xml:space="preserve">COVID-19 Federal Assistance Funds </w:t>
            </w:r>
            <w:r w:rsidRPr="00387583" w:rsidR="00387583">
              <w:rPr>
                <w:rFonts w:cs="Times New Roman" w:eastAsiaTheme="minorEastAsia"/>
                <w:strike/>
                <w:color w:val="000099"/>
                <w:sz w:val="20"/>
                <w:szCs w:val="20"/>
              </w:rPr>
              <w:t>CARES Act funds</w:t>
            </w:r>
            <w:r w:rsidRPr="00DC423A">
              <w:rPr>
                <w:rFonts w:cs="Times New Roman" w:eastAsiaTheme="minorEastAsia"/>
                <w:sz w:val="20"/>
                <w:szCs w:val="20"/>
              </w:rPr>
              <w:t>” category (AE6).</w:t>
            </w:r>
          </w:p>
        </w:tc>
        <w:tc>
          <w:tcPr>
            <w:tcW w:w="1199" w:type="pct"/>
          </w:tcPr>
          <w:p w:rsidR="00C55C31" w:rsidP="00C55C31" w:rsidRDefault="00C55C31" w14:paraId="02A72733" w14:textId="77777777">
            <w:pPr>
              <w:spacing w:before="20" w:after="20"/>
              <w:rPr>
                <w:rFonts w:cs="Times New Roman"/>
                <w:sz w:val="20"/>
                <w:szCs w:val="20"/>
              </w:rPr>
            </w:pPr>
            <w:r>
              <w:rPr>
                <w:rFonts w:cs="Times New Roman"/>
                <w:sz w:val="20"/>
                <w:szCs w:val="20"/>
              </w:rPr>
              <w:lastRenderedPageBreak/>
              <w:t>CARES Act funds was changed to “COVID-19 Federal Assistance Funds”. The CRRSA and ARP were added to the description of the item.</w:t>
            </w:r>
          </w:p>
          <w:p w:rsidR="00C55C31" w:rsidP="00C55C31" w:rsidRDefault="00C55C31" w14:paraId="0B6CFBD8" w14:textId="77777777">
            <w:pPr>
              <w:spacing w:before="20" w:after="20"/>
              <w:rPr>
                <w:rFonts w:cs="Times New Roman"/>
                <w:sz w:val="20"/>
                <w:szCs w:val="20"/>
              </w:rPr>
            </w:pPr>
          </w:p>
          <w:p w:rsidR="00C55C31" w:rsidP="00C55C31" w:rsidRDefault="00C55C31" w14:paraId="709DB562" w14:textId="77777777">
            <w:pPr>
              <w:spacing w:before="20" w:after="20"/>
              <w:rPr>
                <w:rFonts w:cs="Times New Roman"/>
                <w:sz w:val="20"/>
                <w:szCs w:val="20"/>
              </w:rPr>
            </w:pPr>
            <w:r>
              <w:rPr>
                <w:rFonts w:cs="Times New Roman"/>
                <w:sz w:val="20"/>
                <w:szCs w:val="20"/>
              </w:rPr>
              <w:t xml:space="preserve">“Hardware and software” </w:t>
            </w:r>
            <w:proofErr w:type="gramStart"/>
            <w:r>
              <w:rPr>
                <w:rFonts w:cs="Times New Roman"/>
                <w:sz w:val="20"/>
                <w:szCs w:val="20"/>
              </w:rPr>
              <w:t>was</w:t>
            </w:r>
            <w:proofErr w:type="gramEnd"/>
            <w:r>
              <w:rPr>
                <w:rFonts w:cs="Times New Roman"/>
                <w:sz w:val="20"/>
                <w:szCs w:val="20"/>
              </w:rPr>
              <w:t xml:space="preserve"> changed to the more general “equipment” which has a matching object and definition in the NCES accounting handbook.</w:t>
            </w:r>
          </w:p>
          <w:p w:rsidR="00387583" w:rsidP="00C55C31" w:rsidRDefault="00387583" w14:paraId="757A62A6" w14:textId="77777777">
            <w:pPr>
              <w:spacing w:before="20" w:after="20"/>
              <w:rPr>
                <w:rFonts w:cs="Times New Roman"/>
                <w:sz w:val="20"/>
                <w:szCs w:val="20"/>
              </w:rPr>
            </w:pPr>
          </w:p>
          <w:p w:rsidR="00387583" w:rsidP="00C55C31" w:rsidRDefault="00387583" w14:paraId="4D46C62B" w14:textId="77777777">
            <w:pPr>
              <w:spacing w:before="20" w:after="20"/>
              <w:rPr>
                <w:rFonts w:cs="Times New Roman"/>
                <w:sz w:val="20"/>
                <w:szCs w:val="20"/>
              </w:rPr>
            </w:pPr>
            <w:r>
              <w:rPr>
                <w:rFonts w:cs="Times New Roman"/>
                <w:sz w:val="20"/>
                <w:szCs w:val="20"/>
              </w:rPr>
              <w:t>Based on feedback from the states, added language to clarify that these items are not mutually exclusive.</w:t>
            </w:r>
          </w:p>
          <w:p w:rsidR="00387583" w:rsidP="00C55C31" w:rsidRDefault="00387583" w14:paraId="7749BB48" w14:textId="77777777">
            <w:pPr>
              <w:spacing w:before="20" w:after="20"/>
              <w:rPr>
                <w:rFonts w:cs="Times New Roman"/>
                <w:sz w:val="20"/>
                <w:szCs w:val="20"/>
              </w:rPr>
            </w:pPr>
          </w:p>
          <w:p w:rsidRPr="004C3838" w:rsidR="00387583" w:rsidP="00C55C31" w:rsidRDefault="00387583" w14:paraId="1C97FF3D" w14:textId="014A9A3F">
            <w:pPr>
              <w:spacing w:before="20" w:after="20"/>
              <w:rPr>
                <w:rFonts w:cs="Times New Roman"/>
                <w:sz w:val="20"/>
                <w:szCs w:val="20"/>
              </w:rPr>
            </w:pPr>
            <w:r>
              <w:rPr>
                <w:rFonts w:cs="Times New Roman"/>
                <w:sz w:val="20"/>
                <w:szCs w:val="20"/>
              </w:rPr>
              <w:t>Language was added to clarify that equipment expenditures that exceed the capitalization threshold should be considered capital outlay and reported in AE6.</w:t>
            </w:r>
          </w:p>
        </w:tc>
      </w:tr>
      <w:tr w:rsidRPr="00CC5B40" w:rsidR="00556D00" w:rsidTr="008C7549" w14:paraId="026970B2" w14:textId="77777777">
        <w:trPr>
          <w:trHeight w:val="144"/>
        </w:trPr>
        <w:tc>
          <w:tcPr>
            <w:tcW w:w="1712" w:type="pct"/>
          </w:tcPr>
          <w:p w:rsidRPr="00DC423A" w:rsidR="00556D00" w:rsidP="00556D00" w:rsidRDefault="00556D00" w14:paraId="31124761" w14:textId="00D0C65E">
            <w:pPr>
              <w:autoSpaceDE w:val="0"/>
              <w:autoSpaceDN w:val="0"/>
              <w:adjustRightInd w:val="0"/>
              <w:spacing w:after="120"/>
              <w:rPr>
                <w:rFonts w:cs="Times New Roman" w:eastAsiaTheme="minorEastAsia"/>
                <w:b/>
                <w:bCs/>
                <w:szCs w:val="24"/>
              </w:rPr>
            </w:pPr>
            <w:r w:rsidRPr="00DC423A">
              <w:rPr>
                <w:rFonts w:cs="Times New Roman" w:eastAsiaTheme="minorEastAsia"/>
                <w:b/>
                <w:sz w:val="20"/>
                <w:szCs w:val="20"/>
              </w:rPr>
              <w:t>AE6</w:t>
            </w:r>
            <w:r w:rsidRPr="00DC423A">
              <w:rPr>
                <w:rFonts w:cs="Times New Roman" w:eastAsiaTheme="minorEastAsia"/>
                <w:sz w:val="20"/>
                <w:szCs w:val="20"/>
              </w:rPr>
              <w:t xml:space="preserve"> - </w:t>
            </w:r>
            <w:r w:rsidRPr="00DC423A">
              <w:rPr>
                <w:rFonts w:cs="Times New Roman" w:eastAsiaTheme="minorEastAsia"/>
                <w:b/>
                <w:sz w:val="20"/>
                <w:szCs w:val="20"/>
              </w:rPr>
              <w:t>Technology-related equipment expenditures paid from CARES Act funds (objects 734, 735 - ALL functions).</w:t>
            </w:r>
            <w:r w:rsidRPr="00DC423A">
              <w:rPr>
                <w:rFonts w:cs="Times New Roman" w:eastAsiaTheme="minorEastAsia"/>
                <w:sz w:val="20"/>
                <w:szCs w:val="20"/>
              </w:rPr>
              <w:t xml:space="preserve"> Report expenditures from all CARES Act funds for technology-related hardware and software used for educational or administrative purposes that exceed the capitalization threshold. Include purchases of network equipment, servers, personal computers, printers, scanners, other peripherals, and other electronic devices. Do not include expenditures for nontechnology-related equipment such as machinery (object 731), vehicles (object 732), and furniture (object 733). Expenditures for technology-related supplies should not be reported here, but instead be reported in the “Technology-related supplies and purchased services expenditures from CARES Act funds” category (AE5).</w:t>
            </w:r>
          </w:p>
        </w:tc>
        <w:tc>
          <w:tcPr>
            <w:tcW w:w="2089" w:type="pct"/>
          </w:tcPr>
          <w:p w:rsidR="00556D00" w:rsidP="008C7549" w:rsidRDefault="00556D00" w14:paraId="05B908B1" w14:textId="77777777">
            <w:pPr>
              <w:autoSpaceDE w:val="0"/>
              <w:autoSpaceDN w:val="0"/>
              <w:adjustRightInd w:val="0"/>
              <w:spacing w:after="120"/>
              <w:rPr>
                <w:rFonts w:cs="Times New Roman" w:eastAsiaTheme="minorEastAsia"/>
                <w:sz w:val="20"/>
                <w:szCs w:val="20"/>
              </w:rPr>
            </w:pPr>
            <w:r w:rsidRPr="00DC423A">
              <w:rPr>
                <w:rFonts w:cs="Times New Roman" w:eastAsiaTheme="minorEastAsia"/>
                <w:b/>
                <w:sz w:val="20"/>
                <w:szCs w:val="20"/>
              </w:rPr>
              <w:t>AE6</w:t>
            </w:r>
            <w:r w:rsidRPr="00DC423A">
              <w:rPr>
                <w:rFonts w:cs="Times New Roman" w:eastAsiaTheme="minorEastAsia"/>
                <w:sz w:val="20"/>
                <w:szCs w:val="20"/>
              </w:rPr>
              <w:t xml:space="preserve"> - </w:t>
            </w:r>
            <w:r w:rsidRPr="00DC423A">
              <w:rPr>
                <w:rFonts w:cs="Times New Roman" w:eastAsiaTheme="minorEastAsia"/>
                <w:b/>
                <w:sz w:val="20"/>
                <w:szCs w:val="20"/>
              </w:rPr>
              <w:t xml:space="preserve">Technology-related equipment expenditures paid from </w:t>
            </w:r>
            <w:r w:rsidRPr="000C6190">
              <w:rPr>
                <w:rFonts w:cs="Times New Roman" w:eastAsiaTheme="minorEastAsia"/>
                <w:b/>
                <w:strike/>
                <w:color w:val="000099"/>
                <w:sz w:val="20"/>
                <w:szCs w:val="20"/>
              </w:rPr>
              <w:t xml:space="preserve">CARES Act funds </w:t>
            </w:r>
            <w:r w:rsidRPr="000C6190">
              <w:rPr>
                <w:b/>
                <w:color w:val="000099"/>
                <w:sz w:val="20"/>
                <w:szCs w:val="20"/>
              </w:rPr>
              <w:t>COVID-19 Federal Assistance Funds</w:t>
            </w:r>
            <w:r w:rsidRPr="00DC423A">
              <w:rPr>
                <w:rFonts w:cs="Times New Roman" w:eastAsiaTheme="minorEastAsia"/>
                <w:b/>
                <w:sz w:val="20"/>
                <w:szCs w:val="20"/>
              </w:rPr>
              <w:t xml:space="preserve"> (objects 734, 735 - ALL functions).</w:t>
            </w:r>
            <w:r w:rsidRPr="00DC423A">
              <w:rPr>
                <w:rFonts w:cs="Times New Roman" w:eastAsiaTheme="minorEastAsia"/>
                <w:sz w:val="20"/>
                <w:szCs w:val="20"/>
              </w:rPr>
              <w:t xml:space="preserve"> Report expenditures from all </w:t>
            </w:r>
            <w:r w:rsidRPr="000C6190">
              <w:rPr>
                <w:color w:val="000099"/>
                <w:sz w:val="20"/>
                <w:szCs w:val="20"/>
              </w:rPr>
              <w:t xml:space="preserve">federal funds authorized by the </w:t>
            </w:r>
            <w:r w:rsidRPr="000C6190">
              <w:rPr>
                <w:rFonts w:eastAsia="Times New Roman"/>
                <w:bCs/>
                <w:color w:val="000099"/>
                <w:sz w:val="20"/>
                <w:szCs w:val="20"/>
              </w:rPr>
              <w:t>Coronavirus Aid, Relief, and Economic Security (CARES) Act, Coronavirus Response and Relief Supplemental Appropriations (CRRSA) Act, and the American Rescue Plan (ARP) Act</w:t>
            </w:r>
            <w:r w:rsidRPr="00DC423A">
              <w:rPr>
                <w:rFonts w:cs="Times New Roman" w:eastAsiaTheme="minorEastAsia"/>
                <w:sz w:val="20"/>
                <w:szCs w:val="20"/>
              </w:rPr>
              <w:t xml:space="preserve"> </w:t>
            </w:r>
            <w:r w:rsidRPr="000C6190">
              <w:rPr>
                <w:rFonts w:cs="Times New Roman" w:eastAsiaTheme="minorEastAsia"/>
                <w:strike/>
                <w:color w:val="000099"/>
                <w:sz w:val="20"/>
                <w:szCs w:val="20"/>
              </w:rPr>
              <w:t>CARES Act funds</w:t>
            </w:r>
            <w:r w:rsidRPr="00DC423A">
              <w:rPr>
                <w:rFonts w:cs="Times New Roman" w:eastAsiaTheme="minorEastAsia"/>
                <w:sz w:val="20"/>
                <w:szCs w:val="20"/>
              </w:rPr>
              <w:t xml:space="preserve"> for technology-related hardware and software used for educational or administrative purposes that exceed the capitalization threshold. Include purchases of network equipment, servers, personal computers, printers, scanners, other peripherals, and other electronic devices. Do not include expenditures for nontechnology-related equipment such as machinery (object 731), vehicles (object 732), and furniture (object 733). Expenditures for technology-related supplies </w:t>
            </w:r>
            <w:r w:rsidRPr="00556D00">
              <w:rPr>
                <w:color w:val="000099"/>
                <w:sz w:val="20"/>
                <w:szCs w:val="20"/>
              </w:rPr>
              <w:t>or equipment below the capitalization threshold</w:t>
            </w:r>
            <w:r w:rsidRPr="00556D00">
              <w:rPr>
                <w:rFonts w:cs="Times New Roman" w:eastAsiaTheme="minorEastAsia"/>
                <w:color w:val="000099"/>
                <w:sz w:val="20"/>
                <w:szCs w:val="20"/>
              </w:rPr>
              <w:t xml:space="preserve"> </w:t>
            </w:r>
            <w:r w:rsidRPr="00DC423A">
              <w:rPr>
                <w:rFonts w:cs="Times New Roman" w:eastAsiaTheme="minorEastAsia"/>
                <w:sz w:val="20"/>
                <w:szCs w:val="20"/>
              </w:rPr>
              <w:t>should not be reported here, but instead be reported in the “Technology-related supplies and purchased services expenditures</w:t>
            </w:r>
            <w:r>
              <w:rPr>
                <w:rFonts w:cs="Times New Roman" w:eastAsiaTheme="minorEastAsia"/>
                <w:sz w:val="20"/>
                <w:szCs w:val="20"/>
              </w:rPr>
              <w:t xml:space="preserve"> </w:t>
            </w:r>
            <w:r>
              <w:rPr>
                <w:rFonts w:cs="Times New Roman" w:eastAsiaTheme="minorEastAsia"/>
                <w:color w:val="000099"/>
                <w:sz w:val="20"/>
                <w:szCs w:val="20"/>
              </w:rPr>
              <w:t>paid</w:t>
            </w:r>
            <w:r w:rsidRPr="00DC423A">
              <w:rPr>
                <w:rFonts w:cs="Times New Roman" w:eastAsiaTheme="minorEastAsia"/>
                <w:sz w:val="20"/>
                <w:szCs w:val="20"/>
              </w:rPr>
              <w:t xml:space="preserve"> from </w:t>
            </w:r>
            <w:r w:rsidRPr="00387583">
              <w:rPr>
                <w:color w:val="000099"/>
                <w:sz w:val="20"/>
                <w:szCs w:val="20"/>
              </w:rPr>
              <w:t xml:space="preserve">COVID-19 Federal Assistance Funds </w:t>
            </w:r>
            <w:r w:rsidRPr="00387583">
              <w:rPr>
                <w:rFonts w:cs="Times New Roman" w:eastAsiaTheme="minorEastAsia"/>
                <w:strike/>
                <w:color w:val="000099"/>
                <w:sz w:val="20"/>
                <w:szCs w:val="20"/>
              </w:rPr>
              <w:t>CARES Act funds</w:t>
            </w:r>
            <w:r w:rsidRPr="00DC423A">
              <w:rPr>
                <w:rFonts w:cs="Times New Roman" w:eastAsiaTheme="minorEastAsia"/>
                <w:sz w:val="20"/>
                <w:szCs w:val="20"/>
              </w:rPr>
              <w:t>” category (AE5).</w:t>
            </w:r>
          </w:p>
          <w:p w:rsidRPr="00556D00" w:rsidR="00556D00" w:rsidP="008C7549" w:rsidRDefault="00556D00" w14:paraId="254916B4" w14:textId="574FC6DE">
            <w:pPr>
              <w:spacing w:after="120"/>
              <w:rPr>
                <w:sz w:val="20"/>
                <w:szCs w:val="20"/>
              </w:rPr>
            </w:pPr>
            <w:r w:rsidRPr="00556D00">
              <w:rPr>
                <w:color w:val="000099"/>
                <w:sz w:val="20"/>
                <w:szCs w:val="20"/>
              </w:rPr>
              <w:t>Assuming an amount can be reported above for “Capital outlay expenditures paid from COVID-19 Federal Assistance Funds” (item AE4), any technology-related equipment expenditures reported here should also be reported in item AE4.</w:t>
            </w:r>
          </w:p>
        </w:tc>
        <w:tc>
          <w:tcPr>
            <w:tcW w:w="1199" w:type="pct"/>
          </w:tcPr>
          <w:p w:rsidR="00556D00" w:rsidP="00556D00" w:rsidRDefault="00556D00" w14:paraId="63688048" w14:textId="77777777">
            <w:pPr>
              <w:spacing w:before="20" w:after="20"/>
              <w:rPr>
                <w:rFonts w:cs="Times New Roman"/>
                <w:sz w:val="20"/>
                <w:szCs w:val="20"/>
              </w:rPr>
            </w:pPr>
            <w:r>
              <w:rPr>
                <w:rFonts w:cs="Times New Roman"/>
                <w:sz w:val="20"/>
                <w:szCs w:val="20"/>
              </w:rPr>
              <w:t>CARES Act funds was changed to “COVID-19 Federal Assistance Funds”. The CRRSA and ARP were added to the description of the item.</w:t>
            </w:r>
          </w:p>
          <w:p w:rsidR="00556D00" w:rsidP="00556D00" w:rsidRDefault="00556D00" w14:paraId="3B0E3957" w14:textId="77777777">
            <w:pPr>
              <w:spacing w:before="20" w:after="20"/>
              <w:rPr>
                <w:rFonts w:cs="Times New Roman"/>
                <w:sz w:val="20"/>
                <w:szCs w:val="20"/>
              </w:rPr>
            </w:pPr>
          </w:p>
          <w:p w:rsidR="00556D00" w:rsidP="00556D00" w:rsidRDefault="00556D00" w14:paraId="166AAE87" w14:textId="74911768">
            <w:pPr>
              <w:spacing w:before="20" w:after="20"/>
              <w:rPr>
                <w:rFonts w:cs="Times New Roman"/>
                <w:sz w:val="20"/>
                <w:szCs w:val="20"/>
              </w:rPr>
            </w:pPr>
            <w:r>
              <w:rPr>
                <w:rFonts w:cs="Times New Roman"/>
                <w:sz w:val="20"/>
                <w:szCs w:val="20"/>
              </w:rPr>
              <w:t>Language was added to clarify that equipment expenditures that are below the capitalization threshold should be considered supplies and reported in AE5.</w:t>
            </w:r>
          </w:p>
          <w:p w:rsidR="00556D00" w:rsidP="00556D00" w:rsidRDefault="00556D00" w14:paraId="09BA7BF0" w14:textId="77777777">
            <w:pPr>
              <w:spacing w:before="20" w:after="20"/>
              <w:rPr>
                <w:rFonts w:cs="Times New Roman"/>
                <w:sz w:val="20"/>
                <w:szCs w:val="20"/>
              </w:rPr>
            </w:pPr>
          </w:p>
          <w:p w:rsidR="00556D00" w:rsidP="00556D00" w:rsidRDefault="00556D00" w14:paraId="5AF17FA2" w14:textId="15B63275">
            <w:pPr>
              <w:spacing w:before="20" w:after="20"/>
              <w:rPr>
                <w:rFonts w:cs="Times New Roman"/>
                <w:sz w:val="20"/>
                <w:szCs w:val="20"/>
              </w:rPr>
            </w:pPr>
            <w:r>
              <w:rPr>
                <w:rFonts w:cs="Times New Roman"/>
                <w:sz w:val="20"/>
                <w:szCs w:val="20"/>
              </w:rPr>
              <w:t>Based on feedback from the states, added language to clarify that these items are not mutually exclusive.</w:t>
            </w:r>
          </w:p>
          <w:p w:rsidR="00556D00" w:rsidP="00556D00" w:rsidRDefault="00556D00" w14:paraId="7DBA560B" w14:textId="77777777">
            <w:pPr>
              <w:spacing w:before="20" w:after="20"/>
              <w:rPr>
                <w:rFonts w:cs="Times New Roman"/>
                <w:sz w:val="20"/>
                <w:szCs w:val="20"/>
              </w:rPr>
            </w:pPr>
          </w:p>
          <w:p w:rsidRPr="004C3838" w:rsidR="00556D00" w:rsidP="00556D00" w:rsidRDefault="00556D00" w14:paraId="7FF8AF49" w14:textId="132A03B8">
            <w:pPr>
              <w:spacing w:before="20" w:after="20"/>
              <w:rPr>
                <w:rFonts w:cs="Times New Roman"/>
                <w:sz w:val="20"/>
                <w:szCs w:val="20"/>
              </w:rPr>
            </w:pPr>
          </w:p>
        </w:tc>
      </w:tr>
      <w:tr w:rsidRPr="00CC5B40" w:rsidR="00556D00" w:rsidTr="008C7549" w14:paraId="145554AB" w14:textId="77777777">
        <w:trPr>
          <w:trHeight w:val="144"/>
        </w:trPr>
        <w:tc>
          <w:tcPr>
            <w:tcW w:w="1712" w:type="pct"/>
          </w:tcPr>
          <w:p w:rsidRPr="00B51768" w:rsidR="00556D00" w:rsidP="00556D00" w:rsidRDefault="00556D00" w14:paraId="250880FB" w14:textId="77BFD395">
            <w:pPr>
              <w:autoSpaceDE w:val="0"/>
              <w:autoSpaceDN w:val="0"/>
              <w:adjustRightInd w:val="0"/>
              <w:spacing w:after="120"/>
              <w:rPr>
                <w:rFonts w:cs="Times New Roman"/>
                <w:sz w:val="20"/>
                <w:szCs w:val="20"/>
              </w:rPr>
            </w:pPr>
            <w:r w:rsidRPr="00DF405E">
              <w:rPr>
                <w:rFonts w:cs="Times New Roman"/>
                <w:b/>
                <w:bCs/>
                <w:sz w:val="20"/>
                <w:szCs w:val="20"/>
              </w:rPr>
              <w:t xml:space="preserve">AE7 - Support services, operation and maintenance of plant expenditures paid from CARES Act funds for public elementary-secondary education (objects 100-600, 810, 820, 835, and 890 for function </w:t>
            </w:r>
            <w:proofErr w:type="gramStart"/>
            <w:r w:rsidRPr="00DF405E">
              <w:rPr>
                <w:rFonts w:cs="Times New Roman"/>
                <w:b/>
                <w:bCs/>
                <w:sz w:val="20"/>
                <w:szCs w:val="20"/>
              </w:rPr>
              <w:t>2600;</w:t>
            </w:r>
            <w:proofErr w:type="gramEnd"/>
            <w:r w:rsidRPr="00DF405E">
              <w:rPr>
                <w:rFonts w:cs="Times New Roman"/>
                <w:b/>
                <w:bCs/>
                <w:sz w:val="20"/>
                <w:szCs w:val="20"/>
              </w:rPr>
              <w:t xml:space="preserve"> excluding object 591). </w:t>
            </w:r>
            <w:r w:rsidRPr="00DF405E">
              <w:rPr>
                <w:rFonts w:cs="Times New Roman"/>
                <w:sz w:val="20"/>
                <w:szCs w:val="20"/>
              </w:rPr>
              <w:lastRenderedPageBreak/>
              <w:t>Report all support services expenditures for operation and maintenance of plant from all CARES Act funds. Include expenditures for buildings services, care and upkeep of grounds and equipment, cleaning and sanitation, and security services paid directly by the LEA and paid by the state on behalf of the LEA. Exclude any payments from CARES Act funds to charter schools and other school districts within the state.</w:t>
            </w:r>
          </w:p>
        </w:tc>
        <w:tc>
          <w:tcPr>
            <w:tcW w:w="2089" w:type="pct"/>
          </w:tcPr>
          <w:p w:rsidRPr="00D2293A" w:rsidR="00556D00" w:rsidP="008C7549" w:rsidRDefault="00556D00" w14:paraId="3736FF83" w14:textId="40BEB11D">
            <w:pPr>
              <w:autoSpaceDE w:val="0"/>
              <w:autoSpaceDN w:val="0"/>
              <w:adjustRightInd w:val="0"/>
              <w:spacing w:after="120"/>
              <w:rPr>
                <w:rFonts w:cs="Times New Roman"/>
                <w:sz w:val="20"/>
                <w:szCs w:val="20"/>
              </w:rPr>
            </w:pPr>
            <w:r w:rsidRPr="00DF405E">
              <w:rPr>
                <w:rFonts w:cs="Times New Roman"/>
                <w:b/>
                <w:bCs/>
                <w:sz w:val="20"/>
                <w:szCs w:val="20"/>
              </w:rPr>
              <w:lastRenderedPageBreak/>
              <w:t xml:space="preserve">AE7 - Support services, operation and maintenance of plant expenditures paid from </w:t>
            </w:r>
            <w:r w:rsidRPr="000C6190">
              <w:rPr>
                <w:rFonts w:cs="Times New Roman" w:eastAsiaTheme="minorEastAsia"/>
                <w:b/>
                <w:strike/>
                <w:color w:val="000099"/>
                <w:sz w:val="20"/>
                <w:szCs w:val="20"/>
              </w:rPr>
              <w:t xml:space="preserve">CARES Act funds </w:t>
            </w:r>
            <w:r w:rsidRPr="000C6190">
              <w:rPr>
                <w:b/>
                <w:color w:val="000099"/>
                <w:sz w:val="20"/>
                <w:szCs w:val="20"/>
              </w:rPr>
              <w:t>COVID-19 Federal Assistance Funds</w:t>
            </w:r>
            <w:r>
              <w:rPr>
                <w:b/>
                <w:sz w:val="20"/>
                <w:szCs w:val="20"/>
              </w:rPr>
              <w:t xml:space="preserve"> </w:t>
            </w:r>
            <w:r w:rsidRPr="00DF405E">
              <w:rPr>
                <w:rFonts w:cs="Times New Roman"/>
                <w:b/>
                <w:bCs/>
                <w:sz w:val="20"/>
                <w:szCs w:val="20"/>
              </w:rPr>
              <w:t xml:space="preserve">for public elementary-secondary education (objects 100-600, 810, 820, 835, and 890 for function </w:t>
            </w:r>
            <w:proofErr w:type="gramStart"/>
            <w:r w:rsidRPr="00DF405E">
              <w:rPr>
                <w:rFonts w:cs="Times New Roman"/>
                <w:b/>
                <w:bCs/>
                <w:sz w:val="20"/>
                <w:szCs w:val="20"/>
              </w:rPr>
              <w:t>2600;</w:t>
            </w:r>
            <w:proofErr w:type="gramEnd"/>
            <w:r w:rsidRPr="00DF405E">
              <w:rPr>
                <w:rFonts w:cs="Times New Roman"/>
                <w:b/>
                <w:bCs/>
                <w:sz w:val="20"/>
                <w:szCs w:val="20"/>
              </w:rPr>
              <w:t xml:space="preserve"> excluding object 591). </w:t>
            </w:r>
            <w:r w:rsidRPr="00DF405E">
              <w:rPr>
                <w:rFonts w:cs="Times New Roman"/>
                <w:sz w:val="20"/>
                <w:szCs w:val="20"/>
              </w:rPr>
              <w:t xml:space="preserve">Report all </w:t>
            </w:r>
            <w:r w:rsidRPr="00DF405E">
              <w:rPr>
                <w:rFonts w:cs="Times New Roman"/>
                <w:sz w:val="20"/>
                <w:szCs w:val="20"/>
              </w:rPr>
              <w:lastRenderedPageBreak/>
              <w:t>support services</w:t>
            </w:r>
            <w:r>
              <w:rPr>
                <w:rFonts w:cs="Times New Roman"/>
                <w:sz w:val="20"/>
                <w:szCs w:val="20"/>
              </w:rPr>
              <w:t xml:space="preserve"> </w:t>
            </w:r>
            <w:r>
              <w:rPr>
                <w:rFonts w:cs="Times New Roman"/>
                <w:color w:val="000099"/>
                <w:sz w:val="20"/>
                <w:szCs w:val="20"/>
              </w:rPr>
              <w:t>current</w:t>
            </w:r>
            <w:r w:rsidRPr="00DF405E">
              <w:rPr>
                <w:rFonts w:cs="Times New Roman"/>
                <w:sz w:val="20"/>
                <w:szCs w:val="20"/>
              </w:rPr>
              <w:t xml:space="preserve"> expenditures for operation and maintenance of plant from all </w:t>
            </w:r>
            <w:r w:rsidRPr="000C6190">
              <w:rPr>
                <w:color w:val="000099"/>
                <w:sz w:val="20"/>
                <w:szCs w:val="20"/>
              </w:rPr>
              <w:t xml:space="preserve">federal funds authorized by the </w:t>
            </w:r>
            <w:r w:rsidRPr="000C6190">
              <w:rPr>
                <w:rFonts w:eastAsia="Times New Roman"/>
                <w:bCs/>
                <w:color w:val="000099"/>
                <w:sz w:val="20"/>
                <w:szCs w:val="20"/>
              </w:rPr>
              <w:t>Coronavirus Aid, Relief, and Economic Security (CARES) Act, Coronavirus Response and Relief Supplemental Appropriations (CRRSA) Act, and the American Rescue Plan (ARP) Act</w:t>
            </w:r>
            <w:r w:rsidRPr="00DC423A">
              <w:rPr>
                <w:rFonts w:cs="Times New Roman" w:eastAsiaTheme="minorEastAsia"/>
                <w:sz w:val="20"/>
                <w:szCs w:val="20"/>
              </w:rPr>
              <w:t xml:space="preserve"> </w:t>
            </w:r>
            <w:r w:rsidRPr="000C6190">
              <w:rPr>
                <w:rFonts w:cs="Times New Roman" w:eastAsiaTheme="minorEastAsia"/>
                <w:strike/>
                <w:color w:val="000099"/>
                <w:sz w:val="20"/>
                <w:szCs w:val="20"/>
              </w:rPr>
              <w:t>CARES Act funds</w:t>
            </w:r>
            <w:r w:rsidRPr="00DF405E">
              <w:rPr>
                <w:rFonts w:cs="Times New Roman"/>
                <w:sz w:val="20"/>
                <w:szCs w:val="20"/>
              </w:rPr>
              <w:t xml:space="preserve">. Include expenditures </w:t>
            </w:r>
            <w:r>
              <w:rPr>
                <w:rFonts w:cs="Times New Roman"/>
                <w:color w:val="000099"/>
                <w:sz w:val="20"/>
                <w:szCs w:val="20"/>
              </w:rPr>
              <w:t xml:space="preserve">from these funds </w:t>
            </w:r>
            <w:r w:rsidRPr="00DF405E">
              <w:rPr>
                <w:rFonts w:cs="Times New Roman"/>
                <w:sz w:val="20"/>
                <w:szCs w:val="20"/>
              </w:rPr>
              <w:t xml:space="preserve">for buildings services, care and upkeep of grounds and equipment, cleaning and sanitation, and security services paid directly by the LEA and paid by the state on behalf of the LEA. Exclude any payments from </w:t>
            </w:r>
            <w:r w:rsidRPr="00556D00">
              <w:rPr>
                <w:rFonts w:cs="Times New Roman"/>
                <w:color w:val="000099"/>
                <w:sz w:val="20"/>
                <w:szCs w:val="20"/>
              </w:rPr>
              <w:t xml:space="preserve">these </w:t>
            </w:r>
            <w:r w:rsidRPr="00556D00">
              <w:rPr>
                <w:rFonts w:cs="Times New Roman"/>
                <w:strike/>
                <w:color w:val="000099"/>
                <w:sz w:val="20"/>
                <w:szCs w:val="20"/>
              </w:rPr>
              <w:t>CARES Act</w:t>
            </w:r>
            <w:r w:rsidRPr="00556D00">
              <w:rPr>
                <w:rFonts w:cs="Times New Roman"/>
                <w:color w:val="000099"/>
                <w:sz w:val="20"/>
                <w:szCs w:val="20"/>
              </w:rPr>
              <w:t xml:space="preserve"> </w:t>
            </w:r>
            <w:r w:rsidRPr="00DF405E">
              <w:rPr>
                <w:rFonts w:cs="Times New Roman"/>
                <w:sz w:val="20"/>
                <w:szCs w:val="20"/>
              </w:rPr>
              <w:t>funds to charter schools and other school districts within the state.</w:t>
            </w:r>
          </w:p>
          <w:p w:rsidRPr="004C3838" w:rsidR="00556D00" w:rsidP="008C7549" w:rsidRDefault="00556D00" w14:paraId="5248E078" w14:textId="53F5288B">
            <w:pPr>
              <w:autoSpaceDE w:val="0"/>
              <w:autoSpaceDN w:val="0"/>
              <w:adjustRightInd w:val="0"/>
              <w:spacing w:after="120"/>
              <w:rPr>
                <w:rFonts w:cs="Times New Roman" w:eastAsiaTheme="minorEastAsia"/>
                <w:sz w:val="20"/>
                <w:szCs w:val="20"/>
              </w:rPr>
            </w:pPr>
            <w:r w:rsidRPr="00556D00">
              <w:rPr>
                <w:color w:val="000099"/>
                <w:sz w:val="20"/>
                <w:szCs w:val="20"/>
              </w:rPr>
              <w:t>Assuming amounts can be reported above for “Current expenditures paid from COVID-19 Federal Assistance Funds” (item AE1) and “Support services expenditures paid from COVID-19 Federal Assistance Funds” (item AE3), any operations and maintenance of plant expenditures reported here should also be reported in items AE1 and AE3.</w:t>
            </w:r>
          </w:p>
        </w:tc>
        <w:tc>
          <w:tcPr>
            <w:tcW w:w="1199" w:type="pct"/>
          </w:tcPr>
          <w:p w:rsidR="00556D00" w:rsidP="00556D00" w:rsidRDefault="00556D00" w14:paraId="43C8A325" w14:textId="77777777">
            <w:pPr>
              <w:spacing w:before="20" w:after="20"/>
              <w:rPr>
                <w:rFonts w:cs="Times New Roman"/>
                <w:sz w:val="20"/>
                <w:szCs w:val="20"/>
              </w:rPr>
            </w:pPr>
            <w:r>
              <w:rPr>
                <w:rFonts w:cs="Times New Roman"/>
                <w:sz w:val="20"/>
                <w:szCs w:val="20"/>
              </w:rPr>
              <w:lastRenderedPageBreak/>
              <w:t>CARES Act funds was changed to “COVID-19 Federal Assistance Funds”. The CRRSA and ARP were added to the description of the item.</w:t>
            </w:r>
          </w:p>
          <w:p w:rsidR="00556D00" w:rsidP="00556D00" w:rsidRDefault="00556D00" w14:paraId="03279EC2" w14:textId="77777777">
            <w:pPr>
              <w:spacing w:before="20" w:after="20"/>
              <w:rPr>
                <w:rFonts w:cs="Times New Roman"/>
                <w:sz w:val="20"/>
                <w:szCs w:val="20"/>
              </w:rPr>
            </w:pPr>
          </w:p>
          <w:p w:rsidR="00556D00" w:rsidP="00556D00" w:rsidRDefault="00556D00" w14:paraId="22022390" w14:textId="77777777">
            <w:pPr>
              <w:spacing w:before="20" w:after="20"/>
              <w:rPr>
                <w:rFonts w:cs="Times New Roman"/>
                <w:sz w:val="20"/>
                <w:szCs w:val="20"/>
              </w:rPr>
            </w:pPr>
            <w:r>
              <w:rPr>
                <w:rFonts w:cs="Times New Roman"/>
                <w:sz w:val="20"/>
                <w:szCs w:val="20"/>
              </w:rPr>
              <w:t xml:space="preserve">Based on feedback from the states, added the word “current” to clarify </w:t>
            </w:r>
            <w:r w:rsidRPr="000C6190">
              <w:rPr>
                <w:rFonts w:cs="Times New Roman"/>
                <w:sz w:val="20"/>
                <w:szCs w:val="20"/>
              </w:rPr>
              <w:t>that we are looking specifically for current expenditures</w:t>
            </w:r>
            <w:r>
              <w:rPr>
                <w:rFonts w:cs="Times New Roman"/>
                <w:sz w:val="20"/>
                <w:szCs w:val="20"/>
              </w:rPr>
              <w:t>, which indicates to survey respondents that they should exclude expenditures for capital outlay, adult education, community services, and non-public school programs</w:t>
            </w:r>
            <w:r w:rsidRPr="000C6190">
              <w:rPr>
                <w:rFonts w:cs="Times New Roman"/>
                <w:sz w:val="20"/>
                <w:szCs w:val="20"/>
              </w:rPr>
              <w:t>.</w:t>
            </w:r>
          </w:p>
          <w:p w:rsidR="00556D00" w:rsidP="00556D00" w:rsidRDefault="00556D00" w14:paraId="471B0FCD" w14:textId="77777777">
            <w:pPr>
              <w:spacing w:before="20" w:after="20"/>
              <w:rPr>
                <w:rFonts w:cs="Times New Roman"/>
                <w:sz w:val="20"/>
                <w:szCs w:val="20"/>
              </w:rPr>
            </w:pPr>
          </w:p>
          <w:p w:rsidRPr="004C3838" w:rsidR="00556D00" w:rsidP="00556D00" w:rsidRDefault="00556D00" w14:paraId="50D8482A" w14:textId="7439F6B3">
            <w:pPr>
              <w:spacing w:before="20" w:after="20"/>
              <w:rPr>
                <w:rFonts w:cs="Times New Roman"/>
                <w:sz w:val="20"/>
                <w:szCs w:val="20"/>
              </w:rPr>
            </w:pPr>
            <w:r>
              <w:rPr>
                <w:rFonts w:cs="Times New Roman"/>
                <w:sz w:val="20"/>
                <w:szCs w:val="20"/>
              </w:rPr>
              <w:t>Based on feedback from the states, added language to clarify that these items are not mutually exclusive.</w:t>
            </w:r>
          </w:p>
        </w:tc>
      </w:tr>
      <w:tr w:rsidRPr="00CC5B40" w:rsidR="00D2293A" w:rsidTr="008C7549" w14:paraId="1F03A763" w14:textId="77777777">
        <w:trPr>
          <w:trHeight w:val="144"/>
        </w:trPr>
        <w:tc>
          <w:tcPr>
            <w:tcW w:w="1712" w:type="pct"/>
          </w:tcPr>
          <w:p w:rsidRPr="00B51768" w:rsidR="00D2293A" w:rsidP="00D2293A" w:rsidRDefault="00D2293A" w14:paraId="6060ABD5" w14:textId="3074E977">
            <w:pPr>
              <w:autoSpaceDE w:val="0"/>
              <w:autoSpaceDN w:val="0"/>
              <w:adjustRightInd w:val="0"/>
              <w:spacing w:after="120"/>
              <w:rPr>
                <w:rFonts w:cs="Times New Roman"/>
                <w:sz w:val="20"/>
                <w:szCs w:val="20"/>
              </w:rPr>
            </w:pPr>
            <w:r w:rsidRPr="00DF405E">
              <w:rPr>
                <w:rFonts w:cs="Times New Roman"/>
                <w:b/>
                <w:bCs/>
                <w:sz w:val="20"/>
                <w:szCs w:val="20"/>
              </w:rPr>
              <w:lastRenderedPageBreak/>
              <w:t xml:space="preserve">AE8 - Food services operations expenditures paid from CARES Act funds for public elementary-secondary education (objects 100-600, 810, 820, 835, and 890 for function </w:t>
            </w:r>
            <w:proofErr w:type="gramStart"/>
            <w:r w:rsidRPr="00DF405E">
              <w:rPr>
                <w:rFonts w:cs="Times New Roman"/>
                <w:b/>
                <w:bCs/>
                <w:sz w:val="20"/>
                <w:szCs w:val="20"/>
              </w:rPr>
              <w:t>2000;</w:t>
            </w:r>
            <w:proofErr w:type="gramEnd"/>
            <w:r w:rsidRPr="00DF405E">
              <w:rPr>
                <w:rFonts w:cs="Times New Roman"/>
                <w:b/>
                <w:bCs/>
                <w:sz w:val="20"/>
                <w:szCs w:val="20"/>
              </w:rPr>
              <w:t xml:space="preserve"> excluding object 591). </w:t>
            </w:r>
            <w:r w:rsidRPr="00DF405E">
              <w:rPr>
                <w:rFonts w:cs="Times New Roman"/>
                <w:sz w:val="20"/>
                <w:szCs w:val="20"/>
              </w:rPr>
              <w:t>Report all food services operation expenditures from all CARES Act funds. Include expenditures for activities concerned with providing food to students and staff that are paid directly by the LEA and paid by the state on behalf of the LEA. Exclude any payments from CARES Act funds to charter schools and other school districts within the state.</w:t>
            </w:r>
          </w:p>
        </w:tc>
        <w:tc>
          <w:tcPr>
            <w:tcW w:w="2089" w:type="pct"/>
          </w:tcPr>
          <w:p w:rsidR="00D2293A" w:rsidP="008C7549" w:rsidRDefault="00D2293A" w14:paraId="6E993611" w14:textId="77777777">
            <w:pPr>
              <w:autoSpaceDE w:val="0"/>
              <w:autoSpaceDN w:val="0"/>
              <w:adjustRightInd w:val="0"/>
              <w:spacing w:after="120"/>
              <w:rPr>
                <w:rFonts w:cs="Times New Roman"/>
                <w:sz w:val="20"/>
                <w:szCs w:val="20"/>
              </w:rPr>
            </w:pPr>
            <w:r w:rsidRPr="00DF405E">
              <w:rPr>
                <w:rFonts w:cs="Times New Roman"/>
                <w:b/>
                <w:bCs/>
                <w:sz w:val="20"/>
                <w:szCs w:val="20"/>
              </w:rPr>
              <w:t xml:space="preserve">AE8 - Food services operations expenditures paid from </w:t>
            </w:r>
            <w:r w:rsidRPr="000C6190">
              <w:rPr>
                <w:rFonts w:cs="Times New Roman" w:eastAsiaTheme="minorEastAsia"/>
                <w:b/>
                <w:strike/>
                <w:color w:val="000099"/>
                <w:sz w:val="20"/>
                <w:szCs w:val="20"/>
              </w:rPr>
              <w:t xml:space="preserve">CARES Act funds </w:t>
            </w:r>
            <w:r w:rsidRPr="000C6190">
              <w:rPr>
                <w:b/>
                <w:color w:val="000099"/>
                <w:sz w:val="20"/>
                <w:szCs w:val="20"/>
              </w:rPr>
              <w:t>COVID-19 Federal Assistance Funds</w:t>
            </w:r>
            <w:r>
              <w:rPr>
                <w:b/>
                <w:sz w:val="20"/>
                <w:szCs w:val="20"/>
              </w:rPr>
              <w:t xml:space="preserve"> </w:t>
            </w:r>
            <w:r w:rsidRPr="00DF405E">
              <w:rPr>
                <w:rFonts w:cs="Times New Roman"/>
                <w:b/>
                <w:bCs/>
                <w:sz w:val="20"/>
                <w:szCs w:val="20"/>
              </w:rPr>
              <w:t>for public elementary-secondary education (objects 100-600, 810, 820, 835, and 890 for function</w:t>
            </w:r>
            <w:r w:rsidRPr="000C6190">
              <w:rPr>
                <w:rFonts w:cs="Times New Roman"/>
                <w:b/>
                <w:bCs/>
                <w:strike/>
                <w:sz w:val="20"/>
                <w:szCs w:val="20"/>
              </w:rPr>
              <w:t xml:space="preserve"> </w:t>
            </w:r>
            <w:r w:rsidRPr="000C6190">
              <w:rPr>
                <w:rFonts w:cs="Times New Roman"/>
                <w:b/>
                <w:bCs/>
                <w:strike/>
                <w:color w:val="000099"/>
                <w:sz w:val="20"/>
                <w:szCs w:val="20"/>
              </w:rPr>
              <w:t>2000</w:t>
            </w:r>
            <w:r w:rsidRPr="00DF405E">
              <w:rPr>
                <w:rFonts w:cs="Times New Roman"/>
                <w:b/>
                <w:bCs/>
                <w:sz w:val="20"/>
                <w:szCs w:val="20"/>
              </w:rPr>
              <w:t xml:space="preserve"> </w:t>
            </w:r>
            <w:proofErr w:type="gramStart"/>
            <w:r w:rsidRPr="000C6190">
              <w:rPr>
                <w:rFonts w:cs="Times New Roman"/>
                <w:b/>
                <w:bCs/>
                <w:color w:val="000099"/>
                <w:sz w:val="20"/>
                <w:szCs w:val="20"/>
              </w:rPr>
              <w:t>3100</w:t>
            </w:r>
            <w:r w:rsidRPr="00DF405E">
              <w:rPr>
                <w:rFonts w:cs="Times New Roman"/>
                <w:b/>
                <w:bCs/>
                <w:sz w:val="20"/>
                <w:szCs w:val="20"/>
              </w:rPr>
              <w:t>;</w:t>
            </w:r>
            <w:proofErr w:type="gramEnd"/>
            <w:r w:rsidRPr="00DF405E">
              <w:rPr>
                <w:rFonts w:cs="Times New Roman"/>
                <w:b/>
                <w:bCs/>
                <w:sz w:val="20"/>
                <w:szCs w:val="20"/>
              </w:rPr>
              <w:t xml:space="preserve"> excluding object 591). </w:t>
            </w:r>
            <w:r w:rsidRPr="00DF405E">
              <w:rPr>
                <w:rFonts w:cs="Times New Roman"/>
                <w:sz w:val="20"/>
                <w:szCs w:val="20"/>
              </w:rPr>
              <w:t xml:space="preserve">Report all food services operation </w:t>
            </w:r>
            <w:r>
              <w:rPr>
                <w:rFonts w:cs="Times New Roman"/>
                <w:color w:val="000099"/>
                <w:sz w:val="20"/>
                <w:szCs w:val="20"/>
              </w:rPr>
              <w:t>current</w:t>
            </w:r>
            <w:r w:rsidRPr="00DF405E">
              <w:rPr>
                <w:rFonts w:cs="Times New Roman"/>
                <w:sz w:val="20"/>
                <w:szCs w:val="20"/>
              </w:rPr>
              <w:t xml:space="preserve"> expenditures from all </w:t>
            </w:r>
            <w:r w:rsidRPr="000C6190">
              <w:rPr>
                <w:color w:val="000099"/>
                <w:sz w:val="20"/>
                <w:szCs w:val="20"/>
              </w:rPr>
              <w:t xml:space="preserve">federal funds authorized by the </w:t>
            </w:r>
            <w:r w:rsidRPr="000C6190">
              <w:rPr>
                <w:rFonts w:eastAsia="Times New Roman"/>
                <w:bCs/>
                <w:color w:val="000099"/>
                <w:sz w:val="20"/>
                <w:szCs w:val="20"/>
              </w:rPr>
              <w:t>Coronavirus Aid, Relief, and Economic Security (CARES) Act, Coronavirus Response and Relief Supplemental Appropriations (CRRSA) Act, and the American Rescue Plan (ARP) Act</w:t>
            </w:r>
            <w:r w:rsidRPr="00DC423A">
              <w:rPr>
                <w:rFonts w:cs="Times New Roman" w:eastAsiaTheme="minorEastAsia"/>
                <w:sz w:val="20"/>
                <w:szCs w:val="20"/>
              </w:rPr>
              <w:t xml:space="preserve"> </w:t>
            </w:r>
            <w:r w:rsidRPr="000C6190">
              <w:rPr>
                <w:rFonts w:cs="Times New Roman" w:eastAsiaTheme="minorEastAsia"/>
                <w:strike/>
                <w:color w:val="000099"/>
                <w:sz w:val="20"/>
                <w:szCs w:val="20"/>
              </w:rPr>
              <w:t>CARES Act funds</w:t>
            </w:r>
            <w:r w:rsidRPr="00DF405E">
              <w:rPr>
                <w:rFonts w:cs="Times New Roman"/>
                <w:sz w:val="20"/>
                <w:szCs w:val="20"/>
              </w:rPr>
              <w:t xml:space="preserve">. Include expenditures </w:t>
            </w:r>
            <w:r>
              <w:rPr>
                <w:rFonts w:cs="Times New Roman"/>
                <w:color w:val="000099"/>
                <w:sz w:val="20"/>
                <w:szCs w:val="20"/>
              </w:rPr>
              <w:t xml:space="preserve">from these funds </w:t>
            </w:r>
            <w:r w:rsidRPr="00DF405E">
              <w:rPr>
                <w:rFonts w:cs="Times New Roman"/>
                <w:sz w:val="20"/>
                <w:szCs w:val="20"/>
              </w:rPr>
              <w:t xml:space="preserve">for activities concerned with providing food to students and staff that are paid directly by the LEA and paid by the state on behalf of the LEA. Exclude any payments from </w:t>
            </w:r>
            <w:r w:rsidRPr="00556D00">
              <w:rPr>
                <w:rFonts w:cs="Times New Roman"/>
                <w:color w:val="000099"/>
                <w:sz w:val="20"/>
                <w:szCs w:val="20"/>
              </w:rPr>
              <w:t xml:space="preserve">these </w:t>
            </w:r>
            <w:r w:rsidRPr="00556D00">
              <w:rPr>
                <w:rFonts w:cs="Times New Roman"/>
                <w:strike/>
                <w:color w:val="000099"/>
                <w:sz w:val="20"/>
                <w:szCs w:val="20"/>
              </w:rPr>
              <w:t>CARES Act</w:t>
            </w:r>
            <w:r w:rsidRPr="00556D00">
              <w:rPr>
                <w:rFonts w:cs="Times New Roman"/>
                <w:color w:val="000099"/>
                <w:sz w:val="20"/>
                <w:szCs w:val="20"/>
              </w:rPr>
              <w:t xml:space="preserve"> </w:t>
            </w:r>
            <w:r w:rsidRPr="00DF405E">
              <w:rPr>
                <w:rFonts w:cs="Times New Roman"/>
                <w:sz w:val="20"/>
                <w:szCs w:val="20"/>
              </w:rPr>
              <w:t>funds to charter schools and other school districts within the state.</w:t>
            </w:r>
          </w:p>
          <w:p w:rsidRPr="004C3838" w:rsidR="00D2293A" w:rsidP="008C7549" w:rsidRDefault="00D2293A" w14:paraId="77ACFB25" w14:textId="24220577">
            <w:pPr>
              <w:autoSpaceDE w:val="0"/>
              <w:autoSpaceDN w:val="0"/>
              <w:adjustRightInd w:val="0"/>
              <w:spacing w:after="120"/>
              <w:rPr>
                <w:rFonts w:cs="Times New Roman" w:eastAsiaTheme="minorEastAsia"/>
                <w:sz w:val="20"/>
                <w:szCs w:val="20"/>
              </w:rPr>
            </w:pPr>
            <w:r w:rsidRPr="00D2293A">
              <w:rPr>
                <w:color w:val="000099"/>
                <w:sz w:val="20"/>
                <w:szCs w:val="20"/>
              </w:rPr>
              <w:t>Assuming an amount can be reported above for “Current expenditures paid from COVID-19 Federal Assistance Funds” (item AE1), any food services operations expenditures reported here should also be reported in item AE1.</w:t>
            </w:r>
          </w:p>
        </w:tc>
        <w:tc>
          <w:tcPr>
            <w:tcW w:w="1199" w:type="pct"/>
          </w:tcPr>
          <w:p w:rsidR="00D2293A" w:rsidP="00D2293A" w:rsidRDefault="00D2293A" w14:paraId="384A8755" w14:textId="77777777">
            <w:pPr>
              <w:spacing w:before="20" w:after="20"/>
              <w:rPr>
                <w:rFonts w:cs="Times New Roman"/>
                <w:sz w:val="20"/>
                <w:szCs w:val="20"/>
              </w:rPr>
            </w:pPr>
            <w:r>
              <w:rPr>
                <w:rFonts w:cs="Times New Roman"/>
                <w:sz w:val="20"/>
                <w:szCs w:val="20"/>
              </w:rPr>
              <w:t>CARES Act funds was changed to “COVID-19 Federal Assistance Funds”. The CRRSA and ARP were added to the description of the item.</w:t>
            </w:r>
          </w:p>
          <w:p w:rsidR="00D2293A" w:rsidP="00D2293A" w:rsidRDefault="00D2293A" w14:paraId="1E36A82A" w14:textId="77777777">
            <w:pPr>
              <w:spacing w:before="20" w:after="20"/>
              <w:rPr>
                <w:rFonts w:cs="Times New Roman"/>
                <w:sz w:val="20"/>
                <w:szCs w:val="20"/>
              </w:rPr>
            </w:pPr>
          </w:p>
          <w:p w:rsidR="00D2293A" w:rsidP="00D2293A" w:rsidRDefault="00D2293A" w14:paraId="31DE1665" w14:textId="77777777">
            <w:pPr>
              <w:spacing w:before="20" w:after="20"/>
              <w:rPr>
                <w:rFonts w:cs="Times New Roman"/>
                <w:sz w:val="20"/>
                <w:szCs w:val="20"/>
              </w:rPr>
            </w:pPr>
            <w:r>
              <w:rPr>
                <w:rFonts w:cs="Times New Roman"/>
                <w:sz w:val="20"/>
                <w:szCs w:val="20"/>
              </w:rPr>
              <w:t xml:space="preserve">Based on feedback from the states, added the word “current” to clarify </w:t>
            </w:r>
            <w:r w:rsidRPr="000C6190">
              <w:rPr>
                <w:rFonts w:cs="Times New Roman"/>
                <w:sz w:val="20"/>
                <w:szCs w:val="20"/>
              </w:rPr>
              <w:t>that we are looking specifically for current expenditures</w:t>
            </w:r>
            <w:r>
              <w:rPr>
                <w:rFonts w:cs="Times New Roman"/>
                <w:sz w:val="20"/>
                <w:szCs w:val="20"/>
              </w:rPr>
              <w:t>, which indicates to survey respondents that they should exclude expenditures for capital outlay, adult education, community services, and non-public school programs</w:t>
            </w:r>
            <w:r w:rsidRPr="000C6190">
              <w:rPr>
                <w:rFonts w:cs="Times New Roman"/>
                <w:sz w:val="20"/>
                <w:szCs w:val="20"/>
              </w:rPr>
              <w:t>.</w:t>
            </w:r>
          </w:p>
          <w:p w:rsidR="00D2293A" w:rsidP="00D2293A" w:rsidRDefault="00D2293A" w14:paraId="300DF0F1" w14:textId="77777777">
            <w:pPr>
              <w:spacing w:before="20" w:after="20"/>
              <w:rPr>
                <w:rFonts w:cs="Times New Roman"/>
                <w:sz w:val="20"/>
                <w:szCs w:val="20"/>
              </w:rPr>
            </w:pPr>
          </w:p>
          <w:p w:rsidRPr="004C3838" w:rsidR="00D2293A" w:rsidP="00D2293A" w:rsidRDefault="00D2293A" w14:paraId="422BA271" w14:textId="21E115A2">
            <w:pPr>
              <w:spacing w:before="20" w:after="20"/>
              <w:rPr>
                <w:rFonts w:cs="Times New Roman"/>
                <w:sz w:val="20"/>
                <w:szCs w:val="20"/>
              </w:rPr>
            </w:pPr>
            <w:r>
              <w:rPr>
                <w:rFonts w:cs="Times New Roman"/>
                <w:sz w:val="20"/>
                <w:szCs w:val="20"/>
              </w:rPr>
              <w:t>Based on feedback from the states, added language to clarify that these items are not mutually exclusive.</w:t>
            </w:r>
          </w:p>
        </w:tc>
      </w:tr>
    </w:tbl>
    <w:p w:rsidR="00DC0240" w:rsidP="00B17638" w:rsidRDefault="00DC0240" w14:paraId="0CDDE0BF" w14:textId="3703BF00">
      <w:pPr>
        <w:pStyle w:val="Text"/>
        <w:spacing w:after="0" w:line="22" w:lineRule="atLeast"/>
        <w:ind w:right="-216"/>
        <w:rPr>
          <w:bCs/>
          <w:color w:val="00B050"/>
        </w:rPr>
      </w:pPr>
    </w:p>
    <w:p w:rsidR="00191B30" w:rsidP="00D2293A" w:rsidRDefault="00F81F9A" w14:paraId="7E06937D" w14:textId="5307B7A6">
      <w:pPr>
        <w:pStyle w:val="Text"/>
        <w:spacing w:after="0" w:line="22" w:lineRule="atLeast"/>
        <w:ind w:right="-216"/>
      </w:pPr>
      <w:r w:rsidRPr="002C37CC">
        <w:t>See Appendix B.</w:t>
      </w:r>
      <w:r>
        <w:t>3</w:t>
      </w:r>
      <w:r w:rsidRPr="002C37CC">
        <w:t xml:space="preserve">. </w:t>
      </w:r>
      <w:r>
        <w:t>NPEFS Reporting Instructions</w:t>
      </w:r>
      <w:r w:rsidRPr="002C37CC">
        <w:t xml:space="preserve">, Section 8, (“COVID-19 FEDERAL ASSISTANCE FUNDS”) of the NPEFS </w:t>
      </w:r>
      <w:r>
        <w:t xml:space="preserve">Reporting Instructions </w:t>
      </w:r>
      <w:r w:rsidRPr="002C37CC">
        <w:t xml:space="preserve">to view the proposed display of the new </w:t>
      </w:r>
      <w:r>
        <w:t xml:space="preserve">and revised instructions for the </w:t>
      </w:r>
      <w:r w:rsidRPr="002C37CC">
        <w:t xml:space="preserve">COVID-19 Federal Assistance Funds </w:t>
      </w:r>
      <w:r>
        <w:t>items.</w:t>
      </w:r>
    </w:p>
    <w:p w:rsidRPr="00AB5270" w:rsidR="00185DAF" w:rsidP="006A201F" w:rsidRDefault="006E70DB" w14:paraId="53340814" w14:textId="5F9A6E35">
      <w:pPr>
        <w:pStyle w:val="Heading1"/>
        <w:rPr>
          <w:rFonts w:eastAsia="Times New Roman"/>
        </w:rPr>
      </w:pPr>
      <w:r>
        <w:rPr>
          <w:rFonts w:eastAsia="Times New Roman"/>
        </w:rPr>
        <w:t xml:space="preserve">Request to </w:t>
      </w:r>
      <w:r w:rsidR="00FE6A63">
        <w:rPr>
          <w:rFonts w:eastAsia="Times New Roman"/>
        </w:rPr>
        <w:t xml:space="preserve">Amend Part A </w:t>
      </w:r>
    </w:p>
    <w:p w:rsidRPr="008E01CF" w:rsidR="00A35774" w:rsidP="00D2293A" w:rsidRDefault="00A35774" w14:paraId="4E9DC3DF" w14:textId="40E9ACC6">
      <w:pPr>
        <w:rPr>
          <w:b/>
          <w:bCs/>
          <w:snapToGrid w:val="0"/>
        </w:rPr>
      </w:pPr>
      <w:r w:rsidRPr="008E01CF">
        <w:rPr>
          <w:b/>
          <w:bCs/>
          <w:snapToGrid w:val="0"/>
        </w:rPr>
        <w:t>A12. Estimates of Hour Burden (p. 8)</w:t>
      </w:r>
    </w:p>
    <w:p w:rsidRPr="00B32E5E" w:rsidR="00185DAF" w:rsidP="00D2293A" w:rsidRDefault="00185DAF" w14:paraId="0E26BFFC" w14:textId="38812CBB">
      <w:pPr>
        <w:rPr>
          <w:rFonts w:eastAsia="Calibri" w:cs="Times New Roman"/>
          <w:color w:val="000099"/>
          <w:szCs w:val="24"/>
        </w:rPr>
      </w:pPr>
      <w:r w:rsidRPr="00185DAF">
        <w:rPr>
          <w:snapToGrid w:val="0"/>
        </w:rPr>
        <w:lastRenderedPageBreak/>
        <w:t>The information reported on the NPEFS survey (Appendix B.1) has already been collected by the reporting agencies for the state’s own uses</w:t>
      </w:r>
      <w:r w:rsidR="00D2293A">
        <w:rPr>
          <w:snapToGrid w:val="0"/>
        </w:rPr>
        <w:t>.</w:t>
      </w:r>
      <w:r w:rsidRPr="00185DAF">
        <w:rPr>
          <w:snapToGrid w:val="0"/>
          <w:vertAlign w:val="superscript"/>
        </w:rPr>
        <w:footnoteReference w:id="9"/>
      </w:r>
      <w:r w:rsidR="002D1F91">
        <w:rPr>
          <w:snapToGrid w:val="0"/>
        </w:rPr>
        <w:t xml:space="preserve"> </w:t>
      </w:r>
      <w:r w:rsidRPr="00185DAF">
        <w:rPr>
          <w:snapToGrid w:val="0"/>
        </w:rPr>
        <w:t xml:space="preserve">The added burden for the </w:t>
      </w:r>
      <w:r w:rsidRPr="00B32E5E" w:rsidR="00B32E5E">
        <w:rPr>
          <w:rFonts w:eastAsia="Calibri" w:cs="Times New Roman"/>
          <w:strike/>
          <w:color w:val="000099"/>
          <w:szCs w:val="24"/>
        </w:rPr>
        <w:t>20</w:t>
      </w:r>
      <w:r w:rsidR="00B32E5E">
        <w:rPr>
          <w:rFonts w:eastAsia="Calibri" w:cs="Times New Roman"/>
          <w:strike/>
          <w:color w:val="000099"/>
          <w:szCs w:val="24"/>
        </w:rPr>
        <w:t>19</w:t>
      </w:r>
      <w:r w:rsidRPr="00A56CFC" w:rsidR="00B32E5E">
        <w:rPr>
          <w:color w:val="FF0000"/>
        </w:rPr>
        <w:t xml:space="preserve"> </w:t>
      </w:r>
      <w:r w:rsidRPr="00185DAF">
        <w:rPr>
          <w:snapToGrid w:val="0"/>
        </w:rPr>
        <w:t xml:space="preserve">NPEFS is limited to the state education agency’s effort taken in extracting data from files, transferring them to NCES, and responding to edit reports, which </w:t>
      </w:r>
      <w:r w:rsidR="00610C5A">
        <w:rPr>
          <w:snapToGrid w:val="0"/>
        </w:rPr>
        <w:t>was</w:t>
      </w:r>
      <w:r w:rsidRPr="00185DAF" w:rsidR="00610C5A">
        <w:rPr>
          <w:snapToGrid w:val="0"/>
        </w:rPr>
        <w:t xml:space="preserve"> </w:t>
      </w:r>
      <w:r w:rsidRPr="00185DAF">
        <w:rPr>
          <w:snapToGrid w:val="0"/>
        </w:rPr>
        <w:t>estimated to take an agency on average 95 hours, plus another 15 minutes to respond to the data plan survey (Appendix B.2).</w:t>
      </w:r>
      <w:r w:rsidRPr="003D5279" w:rsidR="003D5279">
        <w:rPr>
          <w:snapToGrid w:val="0"/>
          <w:color w:val="FF0000"/>
        </w:rPr>
        <w:t xml:space="preserve"> </w:t>
      </w:r>
      <w:r w:rsidRPr="00B32E5E" w:rsidR="003D5279">
        <w:rPr>
          <w:rFonts w:eastAsia="Calibri" w:cs="Times New Roman"/>
          <w:color w:val="000099"/>
          <w:szCs w:val="24"/>
        </w:rPr>
        <w:t>The estimated burden for reporting was increased in FY 20 by 20 hours per respondent on an annual basis based on the response of State Fiscal Coordinators to poll question #9 on October 21, 2020.</w:t>
      </w:r>
    </w:p>
    <w:p w:rsidRPr="00B32E5E" w:rsidR="00610C5A" w:rsidP="00D2293A" w:rsidRDefault="00610C5A" w14:paraId="28F9B68B" w14:textId="5EB2AFDD">
      <w:pPr>
        <w:rPr>
          <w:rFonts w:eastAsia="Calibri" w:cs="Times New Roman"/>
          <w:color w:val="000099"/>
          <w:szCs w:val="24"/>
        </w:rPr>
      </w:pPr>
      <w:r w:rsidRPr="00B32E5E">
        <w:rPr>
          <w:rFonts w:eastAsia="Calibri" w:cs="Times New Roman"/>
          <w:color w:val="000099"/>
          <w:szCs w:val="24"/>
        </w:rPr>
        <w:t xml:space="preserve">For FY 21, </w:t>
      </w:r>
      <w:r w:rsidRPr="00B32E5E" w:rsidR="00323008">
        <w:rPr>
          <w:rFonts w:eastAsia="Calibri" w:cs="Times New Roman"/>
          <w:color w:val="000099"/>
          <w:szCs w:val="24"/>
        </w:rPr>
        <w:t xml:space="preserve">the estimated burden is believed to be unchanged by the proposed revisions to the survey form, instructions, and fiscal data plan. NCES developed the revisions to the collection in concert with SEAs and the expert panel to ensure that there is a match between the data being collected and what SEAs can provide. </w:t>
      </w:r>
      <w:r w:rsidRPr="00B32E5E" w:rsidR="00F81F9A">
        <w:rPr>
          <w:rFonts w:eastAsia="Calibri" w:cs="Times New Roman"/>
          <w:color w:val="000099"/>
          <w:szCs w:val="24"/>
        </w:rPr>
        <w:t xml:space="preserve">Many states have or are in the process of implementing changes to their state collections which will allow them to add the additional revenue streams without increased burden. </w:t>
      </w:r>
      <w:r w:rsidRPr="00B32E5E" w:rsidR="00697BC0">
        <w:rPr>
          <w:rFonts w:eastAsia="Calibri" w:cs="Times New Roman"/>
          <w:color w:val="000099"/>
          <w:szCs w:val="24"/>
        </w:rPr>
        <w:t>In instances where there is not a match for a particular state, NCES is committed to working with that state to report the most accurate data possible.</w:t>
      </w:r>
    </w:p>
    <w:p w:rsidRPr="00185DAF" w:rsidR="00185DAF" w:rsidP="00D2293A" w:rsidRDefault="00185DAF" w14:paraId="7F9FDC6B" w14:textId="0A3F4917">
      <w:pPr>
        <w:rPr>
          <w:color w:val="000000"/>
        </w:rPr>
      </w:pPr>
      <w:r w:rsidRPr="00185DAF">
        <w:rPr>
          <w:color w:val="000000"/>
        </w:rPr>
        <w:t>Estimating an average hourly rate for SEA coordinators and financial managers, who prepare and submit NPEFS data, to be $30.12 for coordinators</w:t>
      </w:r>
      <w:r w:rsidRPr="00185DAF">
        <w:rPr>
          <w:lang w:val="en-CA"/>
        </w:rPr>
        <w:t xml:space="preserve"> and $</w:t>
      </w:r>
      <w:r w:rsidRPr="00185DAF">
        <w:rPr>
          <w:color w:val="000000"/>
        </w:rPr>
        <w:t xml:space="preserve">51.40 </w:t>
      </w:r>
      <w:r w:rsidRPr="00185DAF">
        <w:rPr>
          <w:lang w:val="en-CA"/>
        </w:rPr>
        <w:t xml:space="preserve">for </w:t>
      </w:r>
      <w:r w:rsidRPr="00185DAF">
        <w:rPr>
          <w:color w:val="000000"/>
        </w:rPr>
        <w:t>managers,</w:t>
      </w:r>
      <w:r w:rsidRPr="00185DAF">
        <w:rPr>
          <w:color w:val="000000"/>
          <w:vertAlign w:val="superscript"/>
        </w:rPr>
        <w:footnoteReference w:id="10"/>
      </w:r>
      <w:r w:rsidRPr="00185DAF">
        <w:rPr>
          <w:color w:val="000000"/>
        </w:rPr>
        <w:t xml:space="preserve"> and estimating that coordinators contribute approximately 80% and financial managers approximately 20% of the estimated NPEFS data submission time, </w:t>
      </w:r>
      <w:r w:rsidRPr="00185DAF">
        <w:rPr>
          <w:lang w:val="en-CA"/>
        </w:rPr>
        <w:t>t</w:t>
      </w:r>
      <w:r w:rsidRPr="00185DAF">
        <w:t>he total estimated burden time cost for the annual</w:t>
      </w:r>
      <w:r w:rsidR="00CD79D0">
        <w:t xml:space="preserve"> </w:t>
      </w:r>
      <w:r w:rsidRPr="00B32E5E" w:rsidR="00CD79D0">
        <w:rPr>
          <w:rFonts w:eastAsia="Calibri" w:cs="Times New Roman"/>
          <w:strike/>
          <w:color w:val="000099"/>
          <w:szCs w:val="24"/>
        </w:rPr>
        <w:t>20</w:t>
      </w:r>
      <w:r w:rsidRPr="00B32E5E" w:rsidR="00D2464D">
        <w:rPr>
          <w:rFonts w:eastAsia="Calibri" w:cs="Times New Roman"/>
          <w:strike/>
          <w:color w:val="000099"/>
          <w:szCs w:val="24"/>
        </w:rPr>
        <w:t>20</w:t>
      </w:r>
      <w:r w:rsidRPr="00A56CFC">
        <w:rPr>
          <w:color w:val="FF0000"/>
        </w:rPr>
        <w:t xml:space="preserve"> </w:t>
      </w:r>
      <w:r w:rsidRPr="00185DAF">
        <w:rPr>
          <w:color w:val="000000"/>
        </w:rPr>
        <w:t>NPEFS collection</w:t>
      </w:r>
      <w:r w:rsidRPr="00185DAF">
        <w:t xml:space="preserve"> is </w:t>
      </w:r>
      <w:r w:rsidRPr="00960AF4">
        <w:t>$</w:t>
      </w:r>
      <w:r w:rsidRPr="00960AF4" w:rsidR="00425507">
        <w:t>23</w:t>
      </w:r>
      <w:r w:rsidRPr="00960AF4">
        <w:t>1,</w:t>
      </w:r>
      <w:r w:rsidRPr="00960AF4" w:rsidR="00425507">
        <w:t>928</w:t>
      </w:r>
      <w:r w:rsidRPr="00185DAF">
        <w:t>.</w:t>
      </w:r>
    </w:p>
    <w:p w:rsidRPr="00185DAF" w:rsidR="00185DAF" w:rsidP="00185DAF" w:rsidRDefault="00185DAF" w14:paraId="32D7E5B7" w14:textId="77777777">
      <w:pPr>
        <w:keepNext/>
        <w:spacing w:before="240" w:after="60" w:line="240" w:lineRule="auto"/>
        <w:rPr>
          <w:rFonts w:eastAsia="Times New Roman" w:cs="Times New Roman"/>
          <w:b/>
          <w:snapToGrid w:val="0"/>
          <w:szCs w:val="24"/>
        </w:rPr>
      </w:pPr>
      <w:r w:rsidRPr="00185DAF">
        <w:rPr>
          <w:rFonts w:eastAsia="Times New Roman" w:cs="Times New Roman"/>
          <w:b/>
          <w:snapToGrid w:val="0"/>
          <w:szCs w:val="24"/>
        </w:rPr>
        <w:t>Table 1. NPEFS Estimated Respondent Burden Hours and Cost</w:t>
      </w:r>
    </w:p>
    <w:tbl>
      <w:tblPr>
        <w:tblW w:w="10620" w:type="dxa"/>
        <w:tblInd w:w="-8" w:type="dxa"/>
        <w:tblLayout w:type="fixed"/>
        <w:tblCellMar>
          <w:left w:w="100" w:type="dxa"/>
          <w:right w:w="100" w:type="dxa"/>
        </w:tblCellMar>
        <w:tblLook w:val="0000" w:firstRow="0" w:lastRow="0" w:firstColumn="0" w:lastColumn="0" w:noHBand="0" w:noVBand="0"/>
      </w:tblPr>
      <w:tblGrid>
        <w:gridCol w:w="1980"/>
        <w:gridCol w:w="1800"/>
        <w:gridCol w:w="1260"/>
        <w:gridCol w:w="1710"/>
        <w:gridCol w:w="2250"/>
        <w:gridCol w:w="1620"/>
      </w:tblGrid>
      <w:tr w:rsidRPr="00185DAF" w:rsidR="00185DAF" w:rsidTr="00D2293A" w14:paraId="19642C0A" w14:textId="77777777">
        <w:trPr>
          <w:cantSplit/>
          <w:trHeight w:val="896"/>
        </w:trPr>
        <w:tc>
          <w:tcPr>
            <w:tcW w:w="1980" w:type="dxa"/>
            <w:tcBorders>
              <w:top w:val="single" w:color="000000" w:sz="6" w:space="0"/>
              <w:left w:val="single" w:color="000000" w:sz="6" w:space="0"/>
            </w:tcBorders>
            <w:shd w:val="clear" w:color="auto" w:fill="auto"/>
            <w:vAlign w:val="center"/>
          </w:tcPr>
          <w:p w:rsidRPr="00185DAF" w:rsidR="00185DAF" w:rsidP="00185DAF" w:rsidRDefault="00185DAF" w14:paraId="1F94663D" w14:textId="77777777">
            <w:pPr>
              <w:keepNext/>
              <w:snapToGrid w:val="0"/>
              <w:spacing w:after="0" w:line="240" w:lineRule="auto"/>
              <w:rPr>
                <w:rFonts w:eastAsia="Times New Roman" w:cs="Times New Roman"/>
                <w:b/>
                <w:sz w:val="20"/>
                <w:szCs w:val="20"/>
              </w:rPr>
            </w:pPr>
            <w:r w:rsidRPr="00185DAF">
              <w:rPr>
                <w:rFonts w:eastAsia="Times New Roman" w:cs="Times New Roman"/>
                <w:b/>
                <w:sz w:val="20"/>
                <w:szCs w:val="20"/>
              </w:rPr>
              <w:t>Submission Method</w:t>
            </w:r>
          </w:p>
        </w:tc>
        <w:tc>
          <w:tcPr>
            <w:tcW w:w="1800" w:type="dxa"/>
            <w:tcBorders>
              <w:top w:val="single" w:color="000000" w:sz="6" w:space="0"/>
              <w:left w:val="single" w:color="000000" w:sz="6" w:space="0"/>
            </w:tcBorders>
            <w:vAlign w:val="center"/>
          </w:tcPr>
          <w:p w:rsidRPr="00185DAF" w:rsidR="00185DAF" w:rsidP="00185DAF" w:rsidRDefault="00185DAF" w14:paraId="1B22F3F3" w14:textId="77777777">
            <w:pPr>
              <w:keepNext/>
              <w:snapToGrid w:val="0"/>
              <w:spacing w:after="0" w:line="240" w:lineRule="auto"/>
              <w:rPr>
                <w:rFonts w:eastAsia="Times New Roman" w:cs="Times New Roman"/>
                <w:b/>
                <w:sz w:val="20"/>
                <w:szCs w:val="20"/>
              </w:rPr>
            </w:pPr>
            <w:r w:rsidRPr="00185DAF">
              <w:rPr>
                <w:rFonts w:eastAsia="Times New Roman" w:cs="Times New Roman"/>
                <w:b/>
                <w:bCs/>
                <w:sz w:val="20"/>
                <w:szCs w:val="20"/>
              </w:rPr>
              <w:t>Number of Respondents and Responses</w:t>
            </w:r>
          </w:p>
        </w:tc>
        <w:tc>
          <w:tcPr>
            <w:tcW w:w="1260" w:type="dxa"/>
            <w:tcBorders>
              <w:top w:val="single" w:color="000000" w:sz="6" w:space="0"/>
              <w:left w:val="single" w:color="000000" w:sz="6" w:space="0"/>
              <w:right w:val="single" w:color="000000" w:sz="6" w:space="0"/>
            </w:tcBorders>
            <w:vAlign w:val="center"/>
          </w:tcPr>
          <w:p w:rsidRPr="00185DAF" w:rsidR="00185DAF" w:rsidP="00185DAF" w:rsidRDefault="00185DAF" w14:paraId="26F57730" w14:textId="77777777">
            <w:pPr>
              <w:keepNext/>
              <w:snapToGrid w:val="0"/>
              <w:spacing w:after="0" w:line="240" w:lineRule="auto"/>
              <w:rPr>
                <w:rFonts w:eastAsia="Times New Roman" w:cs="Times New Roman"/>
                <w:b/>
                <w:sz w:val="20"/>
                <w:szCs w:val="20"/>
              </w:rPr>
            </w:pPr>
            <w:r w:rsidRPr="00185DAF">
              <w:rPr>
                <w:rFonts w:eastAsia="Times New Roman" w:cs="Times New Roman"/>
                <w:b/>
                <w:sz w:val="20"/>
                <w:szCs w:val="20"/>
              </w:rPr>
              <w:t>Estimated Hours per Respondent</w:t>
            </w:r>
          </w:p>
        </w:tc>
        <w:tc>
          <w:tcPr>
            <w:tcW w:w="1710" w:type="dxa"/>
            <w:tcBorders>
              <w:top w:val="single" w:color="000000" w:sz="6" w:space="0"/>
              <w:left w:val="single" w:color="000000" w:sz="6" w:space="0"/>
            </w:tcBorders>
            <w:shd w:val="clear" w:color="auto" w:fill="auto"/>
            <w:vAlign w:val="center"/>
          </w:tcPr>
          <w:p w:rsidRPr="00185DAF" w:rsidR="00185DAF" w:rsidP="00185DAF" w:rsidRDefault="00185DAF" w14:paraId="31EA31F9" w14:textId="77777777">
            <w:pPr>
              <w:keepNext/>
              <w:snapToGrid w:val="0"/>
              <w:spacing w:after="0" w:line="240" w:lineRule="auto"/>
              <w:rPr>
                <w:rFonts w:eastAsia="Times New Roman" w:cs="Times New Roman"/>
                <w:b/>
                <w:sz w:val="20"/>
                <w:szCs w:val="20"/>
              </w:rPr>
            </w:pPr>
            <w:r w:rsidRPr="00185DAF">
              <w:rPr>
                <w:rFonts w:eastAsia="Times New Roman" w:cs="Times New Roman"/>
                <w:b/>
                <w:sz w:val="20"/>
                <w:szCs w:val="20"/>
              </w:rPr>
              <w:t>Estimated Total Respondent Burden Hours</w:t>
            </w:r>
          </w:p>
        </w:tc>
        <w:tc>
          <w:tcPr>
            <w:tcW w:w="2250" w:type="dxa"/>
            <w:tcBorders>
              <w:top w:val="single" w:color="000000" w:sz="6" w:space="0"/>
              <w:left w:val="single" w:color="000000" w:sz="6" w:space="0"/>
            </w:tcBorders>
            <w:shd w:val="clear" w:color="auto" w:fill="auto"/>
            <w:vAlign w:val="center"/>
          </w:tcPr>
          <w:p w:rsidRPr="00185DAF" w:rsidR="00185DAF" w:rsidP="00185DAF" w:rsidRDefault="00185DAF" w14:paraId="008BE684" w14:textId="77777777">
            <w:pPr>
              <w:keepNext/>
              <w:snapToGrid w:val="0"/>
              <w:spacing w:after="0" w:line="240" w:lineRule="auto"/>
              <w:rPr>
                <w:rFonts w:eastAsia="Times New Roman" w:cs="Times New Roman"/>
                <w:b/>
                <w:sz w:val="20"/>
                <w:szCs w:val="20"/>
              </w:rPr>
            </w:pPr>
            <w:r w:rsidRPr="00185DAF">
              <w:rPr>
                <w:rFonts w:eastAsia="Times New Roman" w:cs="Times New Roman"/>
                <w:b/>
                <w:sz w:val="20"/>
                <w:szCs w:val="20"/>
              </w:rPr>
              <w:t>Estimated Cost Per Burden Hour</w:t>
            </w:r>
          </w:p>
        </w:tc>
        <w:tc>
          <w:tcPr>
            <w:tcW w:w="1620" w:type="dxa"/>
            <w:tcBorders>
              <w:top w:val="single" w:color="000000" w:sz="6" w:space="0"/>
              <w:left w:val="single" w:color="000000" w:sz="6" w:space="0"/>
              <w:right w:val="single" w:color="000000" w:sz="6" w:space="0"/>
            </w:tcBorders>
            <w:shd w:val="clear" w:color="auto" w:fill="auto"/>
            <w:vAlign w:val="center"/>
          </w:tcPr>
          <w:p w:rsidRPr="00185DAF" w:rsidR="00185DAF" w:rsidP="00185DAF" w:rsidRDefault="00185DAF" w14:paraId="12170D41" w14:textId="77777777">
            <w:pPr>
              <w:keepNext/>
              <w:snapToGrid w:val="0"/>
              <w:spacing w:after="0" w:line="240" w:lineRule="auto"/>
              <w:rPr>
                <w:rFonts w:eastAsia="Times New Roman" w:cs="Times New Roman"/>
                <w:b/>
                <w:sz w:val="20"/>
                <w:szCs w:val="20"/>
              </w:rPr>
            </w:pPr>
            <w:r w:rsidRPr="00185DAF">
              <w:rPr>
                <w:rFonts w:eastAsia="Times New Roman" w:cs="Times New Roman"/>
                <w:b/>
                <w:sz w:val="20"/>
                <w:szCs w:val="20"/>
              </w:rPr>
              <w:t>Estimated Total Respondent Cost</w:t>
            </w:r>
          </w:p>
        </w:tc>
      </w:tr>
      <w:tr w:rsidRPr="00185DAF" w:rsidR="00185DAF" w:rsidTr="00D2293A" w14:paraId="0C90BFB9" w14:textId="77777777">
        <w:trPr>
          <w:cantSplit/>
          <w:trHeight w:val="723"/>
        </w:trPr>
        <w:tc>
          <w:tcPr>
            <w:tcW w:w="1980" w:type="dxa"/>
            <w:tcBorders>
              <w:top w:val="single" w:color="000000" w:sz="6" w:space="0"/>
              <w:left w:val="single" w:color="000000" w:sz="6" w:space="0"/>
            </w:tcBorders>
            <w:shd w:val="clear" w:color="auto" w:fill="auto"/>
            <w:vAlign w:val="center"/>
          </w:tcPr>
          <w:p w:rsidRPr="00185DAF" w:rsidR="00185DAF" w:rsidP="00185DAF" w:rsidRDefault="00185DAF" w14:paraId="32FA4E2B" w14:textId="77777777">
            <w:pPr>
              <w:keepNext/>
              <w:snapToGrid w:val="0"/>
              <w:spacing w:after="0" w:line="240" w:lineRule="auto"/>
              <w:rPr>
                <w:rFonts w:eastAsia="Times New Roman" w:cs="Times New Roman"/>
              </w:rPr>
            </w:pPr>
            <w:r w:rsidRPr="00185DAF">
              <w:rPr>
                <w:rFonts w:eastAsia="Times New Roman" w:cs="Times New Roman"/>
              </w:rPr>
              <w:t>Interactive on-line survey form</w:t>
            </w:r>
          </w:p>
        </w:tc>
        <w:tc>
          <w:tcPr>
            <w:tcW w:w="1800" w:type="dxa"/>
            <w:tcBorders>
              <w:top w:val="single" w:color="000000" w:sz="6" w:space="0"/>
              <w:left w:val="single" w:color="000000" w:sz="6" w:space="0"/>
            </w:tcBorders>
            <w:vAlign w:val="center"/>
          </w:tcPr>
          <w:p w:rsidRPr="00185DAF" w:rsidR="00185DAF" w:rsidP="00185DAF" w:rsidRDefault="00185DAF" w14:paraId="4795913D" w14:textId="77777777">
            <w:pPr>
              <w:keepNext/>
              <w:snapToGrid w:val="0"/>
              <w:spacing w:after="0" w:line="240" w:lineRule="auto"/>
              <w:jc w:val="center"/>
              <w:rPr>
                <w:rFonts w:eastAsia="Times New Roman" w:cs="Times New Roman"/>
              </w:rPr>
            </w:pPr>
            <w:r w:rsidRPr="00185DAF">
              <w:rPr>
                <w:rFonts w:eastAsia="Times New Roman" w:cs="Times New Roman"/>
              </w:rPr>
              <w:t>56</w:t>
            </w:r>
          </w:p>
        </w:tc>
        <w:tc>
          <w:tcPr>
            <w:tcW w:w="1260" w:type="dxa"/>
            <w:tcBorders>
              <w:top w:val="single" w:color="000000" w:sz="6" w:space="0"/>
              <w:left w:val="single" w:color="000000" w:sz="6" w:space="0"/>
              <w:right w:val="single" w:color="000000" w:sz="6" w:space="0"/>
            </w:tcBorders>
            <w:vAlign w:val="center"/>
          </w:tcPr>
          <w:p w:rsidRPr="00185DAF" w:rsidR="00185DAF" w:rsidP="00185DAF" w:rsidRDefault="00E34E0E" w14:paraId="4FF1A98A" w14:textId="7967352F">
            <w:pPr>
              <w:keepNext/>
              <w:snapToGrid w:val="0"/>
              <w:spacing w:after="0" w:line="240" w:lineRule="auto"/>
              <w:jc w:val="center"/>
              <w:rPr>
                <w:rFonts w:eastAsia="Times New Roman" w:cs="Times New Roman"/>
              </w:rPr>
            </w:pPr>
            <w:r>
              <w:rPr>
                <w:rFonts w:eastAsia="Times New Roman" w:cs="Times New Roman"/>
              </w:rPr>
              <w:t>9</w:t>
            </w:r>
            <w:r w:rsidRPr="00185DAF" w:rsidR="00185DAF">
              <w:rPr>
                <w:rFonts w:eastAsia="Times New Roman" w:cs="Times New Roman"/>
              </w:rPr>
              <w:t>6</w:t>
            </w:r>
          </w:p>
        </w:tc>
        <w:tc>
          <w:tcPr>
            <w:tcW w:w="1710" w:type="dxa"/>
            <w:tcBorders>
              <w:top w:val="single" w:color="000000" w:sz="6" w:space="0"/>
              <w:left w:val="single" w:color="000000" w:sz="6" w:space="0"/>
            </w:tcBorders>
            <w:shd w:val="clear" w:color="auto" w:fill="auto"/>
            <w:vAlign w:val="center"/>
          </w:tcPr>
          <w:p w:rsidRPr="00185DAF" w:rsidR="00185DAF" w:rsidP="00185DAF" w:rsidRDefault="002134BB" w14:paraId="0501E329" w14:textId="2D6D4E62">
            <w:pPr>
              <w:keepNext/>
              <w:snapToGrid w:val="0"/>
              <w:spacing w:after="0" w:line="240" w:lineRule="auto"/>
              <w:jc w:val="center"/>
              <w:rPr>
                <w:rFonts w:eastAsia="Times New Roman" w:cs="Times New Roman"/>
              </w:rPr>
            </w:pPr>
            <w:r w:rsidRPr="002134BB">
              <w:rPr>
                <w:rFonts w:eastAsia="Times New Roman" w:cs="Times New Roman"/>
              </w:rPr>
              <w:t>5,376</w:t>
            </w:r>
          </w:p>
        </w:tc>
        <w:tc>
          <w:tcPr>
            <w:tcW w:w="2250" w:type="dxa"/>
            <w:tcBorders>
              <w:top w:val="single" w:color="000000" w:sz="6" w:space="0"/>
              <w:left w:val="single" w:color="000000" w:sz="6" w:space="0"/>
            </w:tcBorders>
            <w:shd w:val="clear" w:color="auto" w:fill="auto"/>
            <w:vAlign w:val="center"/>
          </w:tcPr>
          <w:p w:rsidRPr="00185DAF" w:rsidR="00185DAF" w:rsidP="00185DAF" w:rsidRDefault="00185DAF" w14:paraId="34744F12" w14:textId="77777777">
            <w:pPr>
              <w:snapToGrid w:val="0"/>
              <w:spacing w:after="0" w:line="240" w:lineRule="auto"/>
              <w:jc w:val="center"/>
              <w:rPr>
                <w:rFonts w:eastAsia="Times New Roman" w:cs="Times New Roman"/>
              </w:rPr>
            </w:pPr>
            <w:r w:rsidRPr="00185DAF">
              <w:rPr>
                <w:rFonts w:eastAsia="Times New Roman" w:cs="Times New Roman"/>
              </w:rPr>
              <w:t>30.12</w:t>
            </w:r>
          </w:p>
          <w:p w:rsidRPr="00185DAF" w:rsidR="00185DAF" w:rsidP="00185DAF" w:rsidRDefault="00185DAF" w14:paraId="6D0A41B3" w14:textId="77777777">
            <w:pPr>
              <w:keepNext/>
              <w:snapToGrid w:val="0"/>
              <w:spacing w:after="0" w:line="240" w:lineRule="auto"/>
              <w:jc w:val="center"/>
              <w:rPr>
                <w:rFonts w:eastAsia="Times New Roman" w:cs="Times New Roman"/>
              </w:rPr>
            </w:pPr>
            <w:r w:rsidRPr="00185DAF">
              <w:rPr>
                <w:rFonts w:eastAsia="Times New Roman" w:cs="Times New Roman"/>
              </w:rPr>
              <w:t xml:space="preserve"> (Coordinator)</w:t>
            </w:r>
          </w:p>
        </w:tc>
        <w:tc>
          <w:tcPr>
            <w:tcW w:w="1620" w:type="dxa"/>
            <w:tcBorders>
              <w:top w:val="single" w:color="000000" w:sz="6" w:space="0"/>
              <w:left w:val="single" w:color="000000" w:sz="6" w:space="0"/>
              <w:right w:val="single" w:color="000000" w:sz="6" w:space="0"/>
            </w:tcBorders>
            <w:shd w:val="clear" w:color="auto" w:fill="auto"/>
            <w:vAlign w:val="center"/>
          </w:tcPr>
          <w:p w:rsidRPr="00185DAF" w:rsidR="00185DAF" w:rsidP="00185DAF" w:rsidRDefault="00185DAF" w14:paraId="3D8759E7" w14:textId="43175DFB">
            <w:pPr>
              <w:keepNext/>
              <w:snapToGrid w:val="0"/>
              <w:spacing w:after="0" w:line="240" w:lineRule="auto"/>
              <w:jc w:val="center"/>
              <w:rPr>
                <w:rFonts w:eastAsia="Times New Roman" w:cs="Times New Roman"/>
              </w:rPr>
            </w:pPr>
            <w:r w:rsidRPr="00185DAF">
              <w:rPr>
                <w:rFonts w:eastAsia="Times New Roman" w:cs="Times New Roman"/>
              </w:rPr>
              <w:t>$1</w:t>
            </w:r>
            <w:r w:rsidR="0040381B">
              <w:rPr>
                <w:rFonts w:eastAsia="Times New Roman" w:cs="Times New Roman"/>
              </w:rPr>
              <w:t>61</w:t>
            </w:r>
            <w:r w:rsidRPr="00185DAF">
              <w:rPr>
                <w:rFonts w:eastAsia="Times New Roman" w:cs="Times New Roman"/>
              </w:rPr>
              <w:t>,9</w:t>
            </w:r>
            <w:r w:rsidR="0040381B">
              <w:rPr>
                <w:rFonts w:eastAsia="Times New Roman" w:cs="Times New Roman"/>
              </w:rPr>
              <w:t>25</w:t>
            </w:r>
          </w:p>
        </w:tc>
      </w:tr>
      <w:tr w:rsidRPr="00185DAF" w:rsidR="00185DAF" w:rsidTr="00D2293A" w14:paraId="202D099D" w14:textId="77777777">
        <w:trPr>
          <w:cantSplit/>
        </w:trPr>
        <w:tc>
          <w:tcPr>
            <w:tcW w:w="1980" w:type="dxa"/>
            <w:tcBorders>
              <w:top w:val="single" w:color="000000" w:sz="6" w:space="0"/>
              <w:left w:val="single" w:color="000000" w:sz="6" w:space="0"/>
            </w:tcBorders>
            <w:shd w:val="clear" w:color="auto" w:fill="auto"/>
            <w:vAlign w:val="center"/>
          </w:tcPr>
          <w:p w:rsidRPr="00185DAF" w:rsidR="00185DAF" w:rsidP="00185DAF" w:rsidRDefault="00185DAF" w14:paraId="2817D6A7" w14:textId="77777777">
            <w:pPr>
              <w:keepNext/>
              <w:snapToGrid w:val="0"/>
              <w:spacing w:after="0" w:line="240" w:lineRule="auto"/>
              <w:rPr>
                <w:rFonts w:eastAsia="Times New Roman" w:cs="Times New Roman"/>
              </w:rPr>
            </w:pPr>
            <w:r w:rsidRPr="00185DAF">
              <w:rPr>
                <w:rFonts w:eastAsia="Times New Roman" w:cs="Times New Roman"/>
              </w:rPr>
              <w:t>Interactive on-line survey form</w:t>
            </w:r>
          </w:p>
        </w:tc>
        <w:tc>
          <w:tcPr>
            <w:tcW w:w="1800" w:type="dxa"/>
            <w:tcBorders>
              <w:top w:val="single" w:color="000000" w:sz="6" w:space="0"/>
              <w:left w:val="single" w:color="000000" w:sz="6" w:space="0"/>
            </w:tcBorders>
            <w:vAlign w:val="center"/>
          </w:tcPr>
          <w:p w:rsidRPr="00185DAF" w:rsidR="00185DAF" w:rsidP="00185DAF" w:rsidRDefault="00185DAF" w14:paraId="35929238" w14:textId="77777777">
            <w:pPr>
              <w:keepNext/>
              <w:snapToGrid w:val="0"/>
              <w:spacing w:after="0" w:line="240" w:lineRule="auto"/>
              <w:jc w:val="center"/>
              <w:rPr>
                <w:rFonts w:eastAsia="Times New Roman" w:cs="Times New Roman"/>
              </w:rPr>
            </w:pPr>
            <w:r w:rsidRPr="00185DAF">
              <w:rPr>
                <w:rFonts w:eastAsia="Times New Roman" w:cs="Times New Roman"/>
              </w:rPr>
              <w:t>56</w:t>
            </w:r>
          </w:p>
        </w:tc>
        <w:tc>
          <w:tcPr>
            <w:tcW w:w="1260" w:type="dxa"/>
            <w:tcBorders>
              <w:top w:val="single" w:color="000000" w:sz="6" w:space="0"/>
              <w:left w:val="single" w:color="000000" w:sz="6" w:space="0"/>
              <w:right w:val="single" w:color="000000" w:sz="6" w:space="0"/>
            </w:tcBorders>
            <w:vAlign w:val="center"/>
          </w:tcPr>
          <w:p w:rsidRPr="00185DAF" w:rsidR="00185DAF" w:rsidP="00185DAF" w:rsidRDefault="00E34E0E" w14:paraId="5300481B" w14:textId="07186625">
            <w:pPr>
              <w:keepNext/>
              <w:snapToGrid w:val="0"/>
              <w:spacing w:after="0" w:line="240" w:lineRule="auto"/>
              <w:jc w:val="center"/>
              <w:rPr>
                <w:rFonts w:eastAsia="Times New Roman" w:cs="Times New Roman"/>
              </w:rPr>
            </w:pPr>
            <w:r>
              <w:rPr>
                <w:rFonts w:eastAsia="Times New Roman" w:cs="Times New Roman"/>
              </w:rPr>
              <w:t>24.32</w:t>
            </w:r>
          </w:p>
        </w:tc>
        <w:tc>
          <w:tcPr>
            <w:tcW w:w="1710" w:type="dxa"/>
            <w:tcBorders>
              <w:top w:val="single" w:color="000000" w:sz="6" w:space="0"/>
              <w:left w:val="single" w:color="000000" w:sz="6" w:space="0"/>
            </w:tcBorders>
            <w:shd w:val="clear" w:color="auto" w:fill="auto"/>
            <w:vAlign w:val="center"/>
          </w:tcPr>
          <w:p w:rsidRPr="00185DAF" w:rsidR="00185DAF" w:rsidP="00185DAF" w:rsidRDefault="00ED6396" w14:paraId="4CDB24E0" w14:textId="6A50DA87">
            <w:pPr>
              <w:keepNext/>
              <w:snapToGrid w:val="0"/>
              <w:spacing w:after="0" w:line="240" w:lineRule="auto"/>
              <w:jc w:val="center"/>
              <w:rPr>
                <w:rFonts w:eastAsia="Times New Roman" w:cs="Times New Roman"/>
              </w:rPr>
            </w:pPr>
            <w:r>
              <w:rPr>
                <w:rFonts w:eastAsia="Times New Roman" w:cs="Times New Roman"/>
              </w:rPr>
              <w:t>1,362</w:t>
            </w:r>
          </w:p>
        </w:tc>
        <w:tc>
          <w:tcPr>
            <w:tcW w:w="2250" w:type="dxa"/>
            <w:tcBorders>
              <w:top w:val="single" w:color="000000" w:sz="6" w:space="0"/>
              <w:left w:val="single" w:color="000000" w:sz="6" w:space="0"/>
            </w:tcBorders>
            <w:shd w:val="clear" w:color="auto" w:fill="auto"/>
            <w:vAlign w:val="center"/>
          </w:tcPr>
          <w:p w:rsidRPr="00185DAF" w:rsidR="00185DAF" w:rsidP="00185DAF" w:rsidRDefault="00185DAF" w14:paraId="0E2282E4" w14:textId="77777777">
            <w:pPr>
              <w:snapToGrid w:val="0"/>
              <w:spacing w:after="0" w:line="240" w:lineRule="auto"/>
              <w:jc w:val="center"/>
              <w:rPr>
                <w:rFonts w:eastAsia="Times New Roman" w:cs="Times New Roman"/>
              </w:rPr>
            </w:pPr>
            <w:r w:rsidRPr="00185DAF">
              <w:rPr>
                <w:rFonts w:eastAsia="Times New Roman" w:cs="Times New Roman"/>
              </w:rPr>
              <w:t>51.40</w:t>
            </w:r>
          </w:p>
          <w:p w:rsidRPr="00185DAF" w:rsidR="00185DAF" w:rsidP="00185DAF" w:rsidRDefault="00185DAF" w14:paraId="5D040C50" w14:textId="77777777">
            <w:pPr>
              <w:keepNext/>
              <w:snapToGrid w:val="0"/>
              <w:spacing w:after="0" w:line="240" w:lineRule="auto"/>
              <w:jc w:val="center"/>
              <w:rPr>
                <w:rFonts w:eastAsia="Times New Roman" w:cs="Times New Roman"/>
              </w:rPr>
            </w:pPr>
            <w:r w:rsidRPr="00185DAF">
              <w:rPr>
                <w:rFonts w:eastAsia="Times New Roman" w:cs="Times New Roman"/>
              </w:rPr>
              <w:t>(Financial Manager)</w:t>
            </w:r>
          </w:p>
        </w:tc>
        <w:tc>
          <w:tcPr>
            <w:tcW w:w="1620" w:type="dxa"/>
            <w:tcBorders>
              <w:top w:val="single" w:color="000000" w:sz="6" w:space="0"/>
              <w:left w:val="single" w:color="000000" w:sz="6" w:space="0"/>
              <w:right w:val="single" w:color="000000" w:sz="6" w:space="0"/>
            </w:tcBorders>
            <w:shd w:val="clear" w:color="auto" w:fill="auto"/>
            <w:vAlign w:val="center"/>
          </w:tcPr>
          <w:p w:rsidRPr="00185DAF" w:rsidR="00185DAF" w:rsidP="00185DAF" w:rsidRDefault="005A1B0F" w14:paraId="7F594EB2" w14:textId="4CAF669A">
            <w:pPr>
              <w:keepNext/>
              <w:snapToGrid w:val="0"/>
              <w:spacing w:after="0" w:line="240" w:lineRule="auto"/>
              <w:jc w:val="center"/>
              <w:rPr>
                <w:rFonts w:eastAsia="Times New Roman" w:cs="Times New Roman"/>
              </w:rPr>
            </w:pPr>
            <w:r>
              <w:rPr>
                <w:rFonts w:eastAsia="Times New Roman" w:cs="Times New Roman"/>
              </w:rPr>
              <w:t>70,003</w:t>
            </w:r>
          </w:p>
        </w:tc>
      </w:tr>
      <w:tr w:rsidRPr="00185DAF" w:rsidR="00185DAF" w:rsidTr="00D2293A" w14:paraId="19AB2A82" w14:textId="77777777">
        <w:trPr>
          <w:cantSplit/>
        </w:trPr>
        <w:tc>
          <w:tcPr>
            <w:tcW w:w="1980" w:type="dxa"/>
            <w:tcBorders>
              <w:top w:val="single" w:color="000000" w:sz="6" w:space="0"/>
              <w:left w:val="single" w:color="000000" w:sz="6" w:space="0"/>
              <w:bottom w:val="single" w:color="000000" w:sz="6" w:space="0"/>
            </w:tcBorders>
            <w:shd w:val="clear" w:color="auto" w:fill="auto"/>
            <w:vAlign w:val="center"/>
          </w:tcPr>
          <w:p w:rsidRPr="00185DAF" w:rsidR="00185DAF" w:rsidP="00185DAF" w:rsidRDefault="00185DAF" w14:paraId="7AD684C1" w14:textId="77777777">
            <w:pPr>
              <w:snapToGrid w:val="0"/>
              <w:spacing w:after="0" w:line="240" w:lineRule="auto"/>
              <w:rPr>
                <w:rFonts w:eastAsia="Times New Roman" w:cs="Times New Roman"/>
                <w:b/>
              </w:rPr>
            </w:pPr>
            <w:r w:rsidRPr="00185DAF">
              <w:rPr>
                <w:rFonts w:eastAsia="Times New Roman" w:cs="Times New Roman"/>
                <w:b/>
              </w:rPr>
              <w:t>Total</w:t>
            </w:r>
          </w:p>
        </w:tc>
        <w:tc>
          <w:tcPr>
            <w:tcW w:w="1800" w:type="dxa"/>
            <w:tcBorders>
              <w:top w:val="single" w:color="000000" w:sz="6" w:space="0"/>
              <w:left w:val="single" w:color="000000" w:sz="6" w:space="0"/>
              <w:bottom w:val="single" w:color="000000" w:sz="6" w:space="0"/>
            </w:tcBorders>
            <w:vAlign w:val="center"/>
          </w:tcPr>
          <w:p w:rsidRPr="00185DAF" w:rsidR="00185DAF" w:rsidP="00185DAF" w:rsidRDefault="00185DAF" w14:paraId="12AFCD36" w14:textId="77777777">
            <w:pPr>
              <w:snapToGrid w:val="0"/>
              <w:spacing w:after="0" w:line="240" w:lineRule="auto"/>
              <w:jc w:val="center"/>
              <w:rPr>
                <w:rFonts w:eastAsia="Times New Roman" w:cs="Times New Roman"/>
                <w:b/>
              </w:rPr>
            </w:pPr>
            <w:r w:rsidRPr="00185DAF">
              <w:rPr>
                <w:rFonts w:eastAsia="Times New Roman" w:cs="Times New Roman"/>
                <w:b/>
              </w:rPr>
              <w:t>56</w:t>
            </w:r>
          </w:p>
        </w:tc>
        <w:tc>
          <w:tcPr>
            <w:tcW w:w="1260" w:type="dxa"/>
            <w:tcBorders>
              <w:top w:val="single" w:color="000000" w:sz="6" w:space="0"/>
              <w:left w:val="single" w:color="000000" w:sz="6" w:space="0"/>
              <w:bottom w:val="single" w:color="000000" w:sz="6" w:space="0"/>
              <w:right w:val="single" w:color="000000" w:sz="6" w:space="0"/>
            </w:tcBorders>
            <w:vAlign w:val="center"/>
          </w:tcPr>
          <w:p w:rsidRPr="00185DAF" w:rsidR="00185DAF" w:rsidP="00185DAF" w:rsidRDefault="00185DAF" w14:paraId="7D605613" w14:textId="77777777">
            <w:pPr>
              <w:snapToGrid w:val="0"/>
              <w:spacing w:after="0" w:line="240" w:lineRule="auto"/>
              <w:jc w:val="center"/>
              <w:rPr>
                <w:rFonts w:eastAsia="Times New Roman" w:cs="Times New Roman"/>
                <w:b/>
              </w:rPr>
            </w:pPr>
          </w:p>
        </w:tc>
        <w:tc>
          <w:tcPr>
            <w:tcW w:w="1710" w:type="dxa"/>
            <w:tcBorders>
              <w:top w:val="single" w:color="000000" w:sz="6" w:space="0"/>
              <w:left w:val="single" w:color="000000" w:sz="6" w:space="0"/>
              <w:bottom w:val="single" w:color="000000" w:sz="6" w:space="0"/>
            </w:tcBorders>
            <w:shd w:val="clear" w:color="auto" w:fill="auto"/>
            <w:vAlign w:val="center"/>
          </w:tcPr>
          <w:p w:rsidRPr="00185DAF" w:rsidR="00185DAF" w:rsidP="00185DAF" w:rsidRDefault="00ED6396" w14:paraId="73D2FF59" w14:textId="4BE9D6D9">
            <w:pPr>
              <w:snapToGrid w:val="0"/>
              <w:spacing w:after="0" w:line="240" w:lineRule="auto"/>
              <w:jc w:val="center"/>
              <w:rPr>
                <w:rFonts w:eastAsia="Times New Roman" w:cs="Times New Roman"/>
                <w:b/>
              </w:rPr>
            </w:pPr>
            <w:r>
              <w:rPr>
                <w:rFonts w:eastAsia="Times New Roman" w:cs="Times New Roman"/>
                <w:b/>
              </w:rPr>
              <w:t>6</w:t>
            </w:r>
            <w:r w:rsidRPr="00185DAF" w:rsidR="00185DAF">
              <w:rPr>
                <w:rFonts w:eastAsia="Times New Roman" w:cs="Times New Roman"/>
                <w:b/>
              </w:rPr>
              <w:t>,</w:t>
            </w:r>
            <w:r>
              <w:rPr>
                <w:rFonts w:eastAsia="Times New Roman" w:cs="Times New Roman"/>
                <w:b/>
              </w:rPr>
              <w:t>7</w:t>
            </w:r>
            <w:r w:rsidRPr="00185DAF" w:rsidR="00185DAF">
              <w:rPr>
                <w:rFonts w:eastAsia="Times New Roman" w:cs="Times New Roman"/>
                <w:b/>
              </w:rPr>
              <w:t>3</w:t>
            </w:r>
            <w:r w:rsidR="0040381B">
              <w:rPr>
                <w:rFonts w:eastAsia="Times New Roman" w:cs="Times New Roman"/>
                <w:b/>
              </w:rPr>
              <w:t>8</w:t>
            </w:r>
          </w:p>
        </w:tc>
        <w:tc>
          <w:tcPr>
            <w:tcW w:w="2250" w:type="dxa"/>
            <w:tcBorders>
              <w:top w:val="single" w:color="000000" w:sz="6" w:space="0"/>
              <w:left w:val="single" w:color="000000" w:sz="6" w:space="0"/>
              <w:bottom w:val="single" w:color="000000" w:sz="6" w:space="0"/>
            </w:tcBorders>
            <w:shd w:val="clear" w:color="auto" w:fill="auto"/>
            <w:vAlign w:val="center"/>
          </w:tcPr>
          <w:p w:rsidRPr="00185DAF" w:rsidR="00185DAF" w:rsidP="00185DAF" w:rsidRDefault="00185DAF" w14:paraId="009B01A1" w14:textId="77777777">
            <w:pPr>
              <w:snapToGrid w:val="0"/>
              <w:spacing w:after="0" w:line="240" w:lineRule="auto"/>
              <w:jc w:val="center"/>
              <w:rPr>
                <w:rFonts w:eastAsia="Times New Roman" w:cs="Times New Roman"/>
                <w:b/>
              </w:rPr>
            </w:pPr>
          </w:p>
        </w:tc>
        <w:tc>
          <w:tcPr>
            <w:tcW w:w="1620"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185DAF" w:rsidR="00185DAF" w:rsidP="00185DAF" w:rsidRDefault="00185DAF" w14:paraId="559A408C" w14:textId="21BA3C79">
            <w:pPr>
              <w:snapToGrid w:val="0"/>
              <w:spacing w:after="0" w:line="240" w:lineRule="auto"/>
              <w:jc w:val="center"/>
              <w:rPr>
                <w:rFonts w:eastAsia="Times New Roman" w:cs="Times New Roman"/>
                <w:b/>
              </w:rPr>
            </w:pPr>
            <w:r w:rsidRPr="00185DAF">
              <w:rPr>
                <w:rFonts w:eastAsia="Times New Roman" w:cs="Times New Roman"/>
                <w:b/>
              </w:rPr>
              <w:t>$</w:t>
            </w:r>
            <w:r w:rsidR="005A1B0F">
              <w:rPr>
                <w:rFonts w:eastAsia="Times New Roman" w:cs="Times New Roman"/>
                <w:b/>
              </w:rPr>
              <w:t>23</w:t>
            </w:r>
            <w:r w:rsidRPr="00185DAF">
              <w:rPr>
                <w:rFonts w:eastAsia="Times New Roman" w:cs="Times New Roman"/>
                <w:b/>
              </w:rPr>
              <w:t>1,</w:t>
            </w:r>
            <w:r w:rsidR="005A1B0F">
              <w:rPr>
                <w:rFonts w:eastAsia="Times New Roman" w:cs="Times New Roman"/>
                <w:b/>
              </w:rPr>
              <w:t>928</w:t>
            </w:r>
          </w:p>
        </w:tc>
      </w:tr>
    </w:tbl>
    <w:p w:rsidR="00911208" w:rsidP="00313700" w:rsidRDefault="00911208" w14:paraId="7092D80A" w14:textId="4C76E973">
      <w:pPr>
        <w:rPr>
          <w:rFonts w:cstheme="minorHAnsi"/>
          <w:b/>
          <w:bCs/>
          <w:szCs w:val="24"/>
        </w:rPr>
      </w:pPr>
    </w:p>
    <w:p w:rsidRPr="00860819" w:rsidR="00911208" w:rsidP="00313700" w:rsidRDefault="00911208" w14:paraId="08E6B753" w14:textId="77777777">
      <w:pPr>
        <w:rPr>
          <w:rFonts w:cstheme="minorHAnsi"/>
          <w:b/>
          <w:bCs/>
          <w:szCs w:val="24"/>
        </w:rPr>
      </w:pPr>
    </w:p>
    <w:sectPr w:rsidRPr="00860819" w:rsidR="00911208" w:rsidSect="000C7F76">
      <w:footerReference w:type="default" r:id="rId11"/>
      <w:pgSz w:w="12240" w:h="15840"/>
      <w:pgMar w:top="864" w:right="864" w:bottom="720" w:left="864"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A21A5" w14:textId="77777777" w:rsidR="00350852" w:rsidRDefault="00350852" w:rsidP="00313700">
      <w:pPr>
        <w:spacing w:after="0" w:line="240" w:lineRule="auto"/>
      </w:pPr>
      <w:r>
        <w:separator/>
      </w:r>
    </w:p>
  </w:endnote>
  <w:endnote w:type="continuationSeparator" w:id="0">
    <w:p w14:paraId="15A96205" w14:textId="77777777" w:rsidR="00350852" w:rsidRDefault="00350852" w:rsidP="00313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ZapfDingbats">
    <w:altName w:val="Wingdings"/>
    <w:panose1 w:val="00000000000000000000"/>
    <w:charset w:val="02"/>
    <w:family w:val="decorative"/>
    <w:notTrueType/>
    <w:pitch w:val="variable"/>
    <w:sig w:usb0="00000003" w:usb1="1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9035158"/>
      <w:docPartObj>
        <w:docPartGallery w:val="Page Numbers (Bottom of Page)"/>
        <w:docPartUnique/>
      </w:docPartObj>
    </w:sdtPr>
    <w:sdtEndPr>
      <w:rPr>
        <w:noProof/>
      </w:rPr>
    </w:sdtEndPr>
    <w:sdtContent>
      <w:p w14:paraId="791E6AD1" w14:textId="018D1D4A" w:rsidR="00F43E68" w:rsidRDefault="00F43E68" w:rsidP="000C7F7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B74FA" w14:textId="77777777" w:rsidR="00350852" w:rsidRDefault="00350852" w:rsidP="00313700">
      <w:pPr>
        <w:spacing w:after="0" w:line="240" w:lineRule="auto"/>
      </w:pPr>
      <w:r>
        <w:separator/>
      </w:r>
    </w:p>
  </w:footnote>
  <w:footnote w:type="continuationSeparator" w:id="0">
    <w:p w14:paraId="1F576627" w14:textId="77777777" w:rsidR="00350852" w:rsidRDefault="00350852" w:rsidP="00313700">
      <w:pPr>
        <w:spacing w:after="0" w:line="240" w:lineRule="auto"/>
      </w:pPr>
      <w:r>
        <w:continuationSeparator/>
      </w:r>
    </w:p>
  </w:footnote>
  <w:footnote w:id="1">
    <w:p w14:paraId="5BA22B95" w14:textId="5A9173A0" w:rsidR="00F43E68" w:rsidRDefault="00F43E68">
      <w:pPr>
        <w:pStyle w:val="FootnoteText"/>
      </w:pPr>
      <w:r w:rsidRPr="00B26B04">
        <w:rPr>
          <w:rStyle w:val="FootnoteReference"/>
          <w:sz w:val="18"/>
          <w:szCs w:val="18"/>
        </w:rPr>
        <w:footnoteRef/>
      </w:r>
      <w:r w:rsidRPr="00B26B04">
        <w:rPr>
          <w:sz w:val="18"/>
          <w:szCs w:val="18"/>
        </w:rPr>
        <w:t xml:space="preserve"> The expenditure functions include instruction, instructional staff support services, pupil support services, general administration, school administration, operations and maintenance, student transportation, other support services (such as business services), food services, enterprise operations, and total current expenditures. Objects reported within a function include salaries, employee benefits, purchased services, supplies, equipment, debt service, miscellaneous, and other items. These categories can be further classified by sub-object.</w:t>
      </w:r>
    </w:p>
  </w:footnote>
  <w:footnote w:id="2">
    <w:p w14:paraId="48637A55" w14:textId="2FD723B4" w:rsidR="00592509" w:rsidRPr="00592509" w:rsidRDefault="00592509">
      <w:pPr>
        <w:pStyle w:val="FootnoteText"/>
        <w:rPr>
          <w:sz w:val="18"/>
          <w:szCs w:val="18"/>
        </w:rPr>
      </w:pPr>
      <w:r w:rsidRPr="00592509">
        <w:rPr>
          <w:rStyle w:val="FootnoteReference"/>
          <w:sz w:val="18"/>
          <w:szCs w:val="18"/>
        </w:rPr>
        <w:footnoteRef/>
      </w:r>
      <w:r w:rsidRPr="00592509">
        <w:rPr>
          <w:sz w:val="18"/>
          <w:szCs w:val="18"/>
        </w:rPr>
        <w:t xml:space="preserve"> At this time NCES is requesting this change be processed as a non-substantive change request. </w:t>
      </w:r>
      <w:r w:rsidR="009B4327">
        <w:rPr>
          <w:sz w:val="18"/>
          <w:szCs w:val="18"/>
        </w:rPr>
        <w:t>The changes described in this memo</w:t>
      </w:r>
      <w:r>
        <w:rPr>
          <w:sz w:val="18"/>
          <w:szCs w:val="18"/>
        </w:rPr>
        <w:t xml:space="preserve"> </w:t>
      </w:r>
      <w:r w:rsidR="00296BA7">
        <w:rPr>
          <w:sz w:val="18"/>
          <w:szCs w:val="18"/>
        </w:rPr>
        <w:t>do not represent new strategies, approaches, or new categories of education funding</w:t>
      </w:r>
      <w:r w:rsidR="00FE3BFC">
        <w:rPr>
          <w:sz w:val="18"/>
          <w:szCs w:val="18"/>
        </w:rPr>
        <w:t xml:space="preserve">; this is in contrast with OMB# 1850-0067 v.20, which introduced Coronavirus Relief funding </w:t>
      </w:r>
      <w:r w:rsidR="00341DD1">
        <w:rPr>
          <w:sz w:val="18"/>
          <w:szCs w:val="18"/>
        </w:rPr>
        <w:t>to the NPEFS</w:t>
      </w:r>
      <w:r w:rsidR="00296BA7">
        <w:rPr>
          <w:sz w:val="18"/>
          <w:szCs w:val="18"/>
        </w:rPr>
        <w:t xml:space="preserve">. </w:t>
      </w:r>
      <w:r w:rsidR="00341DD1">
        <w:rPr>
          <w:sz w:val="18"/>
          <w:szCs w:val="18"/>
        </w:rPr>
        <w:t xml:space="preserve">If OMB </w:t>
      </w:r>
      <w:r w:rsidR="00DB7FB7">
        <w:rPr>
          <w:sz w:val="18"/>
          <w:szCs w:val="18"/>
        </w:rPr>
        <w:t>considers a</w:t>
      </w:r>
      <w:r w:rsidR="00341DD1">
        <w:rPr>
          <w:sz w:val="18"/>
          <w:szCs w:val="18"/>
        </w:rPr>
        <w:t xml:space="preserve"> 30-day public comment period</w:t>
      </w:r>
      <w:r w:rsidR="00DB7FB7">
        <w:rPr>
          <w:sz w:val="18"/>
          <w:szCs w:val="18"/>
        </w:rPr>
        <w:t xml:space="preserve"> appropriate for these changes</w:t>
      </w:r>
      <w:r w:rsidR="0052777D">
        <w:rPr>
          <w:sz w:val="18"/>
          <w:szCs w:val="18"/>
        </w:rPr>
        <w:t xml:space="preserve">, this package will be revised </w:t>
      </w:r>
      <w:r w:rsidR="009B4327">
        <w:rPr>
          <w:sz w:val="18"/>
          <w:szCs w:val="18"/>
        </w:rPr>
        <w:t xml:space="preserve">to reflect that </w:t>
      </w:r>
      <w:r w:rsidR="0052777D">
        <w:rPr>
          <w:sz w:val="18"/>
          <w:szCs w:val="18"/>
        </w:rPr>
        <w:t xml:space="preserve">and resubmitted. </w:t>
      </w:r>
    </w:p>
  </w:footnote>
  <w:footnote w:id="3">
    <w:p w14:paraId="6AB414D4" w14:textId="27762FDE" w:rsidR="00F43E68" w:rsidRPr="000C7F76" w:rsidRDefault="00F43E68" w:rsidP="00B81101">
      <w:pPr>
        <w:pStyle w:val="FootnoteText"/>
        <w:rPr>
          <w:bCs/>
          <w:sz w:val="18"/>
          <w:szCs w:val="18"/>
        </w:rPr>
      </w:pPr>
      <w:r w:rsidRPr="000C7F76">
        <w:rPr>
          <w:rStyle w:val="FootnoteReference"/>
          <w:sz w:val="18"/>
          <w:szCs w:val="18"/>
        </w:rPr>
        <w:footnoteRef/>
      </w:r>
      <w:r w:rsidRPr="000C7F76">
        <w:rPr>
          <w:sz w:val="18"/>
          <w:szCs w:val="18"/>
        </w:rPr>
        <w:t xml:space="preserve"> </w:t>
      </w:r>
      <w:r w:rsidRPr="000C7F76">
        <w:rPr>
          <w:bCs/>
          <w:sz w:val="18"/>
          <w:szCs w:val="18"/>
        </w:rPr>
        <w:t>The Coronavirus Aid, Relief, and Economic Security (CARES) Act provided $30.</w:t>
      </w:r>
      <w:r>
        <w:rPr>
          <w:bCs/>
          <w:sz w:val="18"/>
          <w:szCs w:val="18"/>
        </w:rPr>
        <w:t>89</w:t>
      </w:r>
      <w:r w:rsidRPr="000C7F76">
        <w:rPr>
          <w:bCs/>
          <w:sz w:val="18"/>
          <w:szCs w:val="18"/>
        </w:rPr>
        <w:t xml:space="preserve"> billion to public PK-12 and higher education school systems through the following grants under the Education Stabilization Fund: </w:t>
      </w:r>
    </w:p>
    <w:p w14:paraId="198FF36B" w14:textId="77777777" w:rsidR="00F43E68" w:rsidRPr="000C7F76" w:rsidRDefault="00F43E68" w:rsidP="00B81101">
      <w:pPr>
        <w:pStyle w:val="FootnoteText"/>
        <w:numPr>
          <w:ilvl w:val="0"/>
          <w:numId w:val="3"/>
        </w:numPr>
        <w:rPr>
          <w:bCs/>
          <w:sz w:val="18"/>
          <w:szCs w:val="18"/>
        </w:rPr>
      </w:pPr>
      <w:r w:rsidRPr="000C7F76">
        <w:rPr>
          <w:bCs/>
          <w:sz w:val="18"/>
          <w:szCs w:val="18"/>
        </w:rPr>
        <w:t xml:space="preserve">Elementary and Secondary School Emergency Relief Fund (ESSER Fund) $13.2 </w:t>
      </w:r>
      <w:proofErr w:type="gramStart"/>
      <w:r w:rsidRPr="000C7F76">
        <w:rPr>
          <w:bCs/>
          <w:sz w:val="18"/>
          <w:szCs w:val="18"/>
        </w:rPr>
        <w:t>billion;</w:t>
      </w:r>
      <w:proofErr w:type="gramEnd"/>
    </w:p>
    <w:p w14:paraId="427A00A6" w14:textId="77777777" w:rsidR="00F43E68" w:rsidRPr="000C7F76" w:rsidRDefault="00F43E68" w:rsidP="00B81101">
      <w:pPr>
        <w:pStyle w:val="FootnoteText"/>
        <w:numPr>
          <w:ilvl w:val="0"/>
          <w:numId w:val="3"/>
        </w:numPr>
        <w:rPr>
          <w:bCs/>
          <w:sz w:val="18"/>
          <w:szCs w:val="18"/>
        </w:rPr>
      </w:pPr>
      <w:r w:rsidRPr="000C7F76">
        <w:rPr>
          <w:bCs/>
          <w:sz w:val="18"/>
          <w:szCs w:val="18"/>
        </w:rPr>
        <w:t xml:space="preserve">Higher Education Emergency Relief Fund (HEERF) $14.2 </w:t>
      </w:r>
      <w:proofErr w:type="gramStart"/>
      <w:r w:rsidRPr="000C7F76">
        <w:rPr>
          <w:bCs/>
          <w:sz w:val="18"/>
          <w:szCs w:val="18"/>
        </w:rPr>
        <w:t>billion;</w:t>
      </w:r>
      <w:proofErr w:type="gramEnd"/>
    </w:p>
    <w:p w14:paraId="5D77C3A8" w14:textId="67EF2498" w:rsidR="00F43E68" w:rsidRPr="000C7F76" w:rsidRDefault="00F43E68" w:rsidP="00B81101">
      <w:pPr>
        <w:pStyle w:val="FootnoteText"/>
        <w:numPr>
          <w:ilvl w:val="0"/>
          <w:numId w:val="3"/>
        </w:numPr>
        <w:rPr>
          <w:bCs/>
          <w:sz w:val="18"/>
          <w:szCs w:val="18"/>
        </w:rPr>
      </w:pPr>
      <w:r w:rsidRPr="000C7F76">
        <w:rPr>
          <w:bCs/>
          <w:sz w:val="18"/>
          <w:szCs w:val="18"/>
        </w:rPr>
        <w:t xml:space="preserve">Governor’s Emergency Education Relief Fund (GEER) $2.95 </w:t>
      </w:r>
      <w:proofErr w:type="gramStart"/>
      <w:r w:rsidR="00592509">
        <w:rPr>
          <w:bCs/>
          <w:sz w:val="18"/>
          <w:szCs w:val="18"/>
        </w:rPr>
        <w:t>b</w:t>
      </w:r>
      <w:r w:rsidRPr="000C7F76">
        <w:rPr>
          <w:bCs/>
          <w:sz w:val="18"/>
          <w:szCs w:val="18"/>
        </w:rPr>
        <w:t>illion;</w:t>
      </w:r>
      <w:proofErr w:type="gramEnd"/>
    </w:p>
    <w:p w14:paraId="5699FEB0" w14:textId="77777777" w:rsidR="00F43E68" w:rsidRPr="000C7F76" w:rsidRDefault="00F43E68" w:rsidP="00B81101">
      <w:pPr>
        <w:pStyle w:val="FootnoteText"/>
        <w:numPr>
          <w:ilvl w:val="0"/>
          <w:numId w:val="3"/>
        </w:numPr>
        <w:rPr>
          <w:bCs/>
          <w:sz w:val="18"/>
          <w:szCs w:val="18"/>
        </w:rPr>
      </w:pPr>
      <w:r w:rsidRPr="000C7F76">
        <w:rPr>
          <w:bCs/>
          <w:sz w:val="18"/>
          <w:szCs w:val="18"/>
        </w:rPr>
        <w:t xml:space="preserve">Education Stabilization Fund Discretionary Grants $307.5 </w:t>
      </w:r>
      <w:proofErr w:type="gramStart"/>
      <w:r w:rsidRPr="000C7F76">
        <w:rPr>
          <w:bCs/>
          <w:sz w:val="18"/>
          <w:szCs w:val="18"/>
        </w:rPr>
        <w:t>million;</w:t>
      </w:r>
      <w:proofErr w:type="gramEnd"/>
    </w:p>
    <w:p w14:paraId="6CCC8D09" w14:textId="77777777" w:rsidR="00F43E68" w:rsidRPr="000C7F76" w:rsidRDefault="00F43E68" w:rsidP="00B81101">
      <w:pPr>
        <w:pStyle w:val="FootnoteText"/>
        <w:numPr>
          <w:ilvl w:val="0"/>
          <w:numId w:val="3"/>
        </w:numPr>
        <w:rPr>
          <w:bCs/>
          <w:sz w:val="18"/>
          <w:szCs w:val="18"/>
        </w:rPr>
      </w:pPr>
      <w:r w:rsidRPr="000C7F76">
        <w:rPr>
          <w:bCs/>
          <w:sz w:val="18"/>
          <w:szCs w:val="18"/>
        </w:rPr>
        <w:t xml:space="preserve">Bureau of Indian Education $153.75 </w:t>
      </w:r>
      <w:proofErr w:type="gramStart"/>
      <w:r w:rsidRPr="000C7F76">
        <w:rPr>
          <w:bCs/>
          <w:sz w:val="18"/>
          <w:szCs w:val="18"/>
        </w:rPr>
        <w:t>million;</w:t>
      </w:r>
      <w:proofErr w:type="gramEnd"/>
    </w:p>
    <w:p w14:paraId="7E4B9012" w14:textId="77777777" w:rsidR="00F43E68" w:rsidRPr="000C7F76" w:rsidRDefault="00F43E68" w:rsidP="00B81101">
      <w:pPr>
        <w:pStyle w:val="FootnoteText"/>
        <w:numPr>
          <w:ilvl w:val="0"/>
          <w:numId w:val="3"/>
        </w:numPr>
        <w:rPr>
          <w:bCs/>
          <w:sz w:val="18"/>
          <w:szCs w:val="18"/>
        </w:rPr>
      </w:pPr>
      <w:r w:rsidRPr="000C7F76">
        <w:rPr>
          <w:bCs/>
          <w:sz w:val="18"/>
          <w:szCs w:val="18"/>
        </w:rPr>
        <w:t xml:space="preserve">Education Stabilization Fund to the Outlying Areas $153.75 </w:t>
      </w:r>
      <w:proofErr w:type="gramStart"/>
      <w:r w:rsidRPr="000C7F76">
        <w:rPr>
          <w:bCs/>
          <w:sz w:val="18"/>
          <w:szCs w:val="18"/>
        </w:rPr>
        <w:t>million;</w:t>
      </w:r>
      <w:proofErr w:type="gramEnd"/>
    </w:p>
    <w:p w14:paraId="64454779" w14:textId="735F4278" w:rsidR="00F43E68" w:rsidRPr="000C7F76" w:rsidRDefault="00F43E68" w:rsidP="000C7F76">
      <w:pPr>
        <w:pStyle w:val="FootnoteText"/>
        <w:numPr>
          <w:ilvl w:val="0"/>
          <w:numId w:val="3"/>
        </w:numPr>
        <w:rPr>
          <w:sz w:val="18"/>
          <w:szCs w:val="18"/>
        </w:rPr>
      </w:pPr>
      <w:r w:rsidRPr="000C7F76">
        <w:rPr>
          <w:bCs/>
          <w:sz w:val="18"/>
          <w:szCs w:val="18"/>
        </w:rPr>
        <w:t>Project School Emergency Response to Violence (Project SERV) $100 million</w:t>
      </w:r>
      <w:r>
        <w:rPr>
          <w:bCs/>
          <w:sz w:val="18"/>
          <w:szCs w:val="18"/>
        </w:rPr>
        <w:t xml:space="preserve"> (funds later repurposed for higher education)</w:t>
      </w:r>
      <w:r w:rsidRPr="000C7F76">
        <w:rPr>
          <w:bCs/>
          <w:sz w:val="18"/>
          <w:szCs w:val="18"/>
        </w:rPr>
        <w:t>.</w:t>
      </w:r>
    </w:p>
  </w:footnote>
  <w:footnote w:id="4">
    <w:p w14:paraId="3E1AC0F8" w14:textId="053A533A" w:rsidR="00F43E68" w:rsidRPr="000C7F76" w:rsidRDefault="00F43E68">
      <w:pPr>
        <w:pStyle w:val="FootnoteText"/>
        <w:rPr>
          <w:sz w:val="18"/>
          <w:szCs w:val="18"/>
        </w:rPr>
      </w:pPr>
      <w:r w:rsidRPr="000C7F76">
        <w:rPr>
          <w:rStyle w:val="FootnoteReference"/>
          <w:sz w:val="18"/>
          <w:szCs w:val="18"/>
        </w:rPr>
        <w:footnoteRef/>
      </w:r>
      <w:r w:rsidRPr="000C7F76">
        <w:rPr>
          <w:sz w:val="18"/>
          <w:szCs w:val="18"/>
        </w:rPr>
        <w:t xml:space="preserve"> The Coronavirus Relief Fund Guidance for State, Territorial, Local, and Tribal Governments issued by the Treasury Department provides that nonexclusive examples of eligible expenditures include “expenses to facilitate distance learning, including technological improvements, in connection with school closings to enable compliance with COVID-19 precautions.” </w:t>
      </w:r>
    </w:p>
  </w:footnote>
  <w:footnote w:id="5">
    <w:p w14:paraId="3D5BFE5B" w14:textId="77777777" w:rsidR="00F43E68" w:rsidRDefault="00F43E68" w:rsidP="00313700">
      <w:pPr>
        <w:pStyle w:val="FootnoteText"/>
      </w:pPr>
      <w:r>
        <w:rPr>
          <w:rStyle w:val="FootnoteReference"/>
        </w:rPr>
        <w:footnoteRef/>
      </w:r>
      <w:r>
        <w:t>T</w:t>
      </w:r>
      <w:r w:rsidRPr="00A70A92">
        <w:t>he grantees for ESF-RWP are State Boards of Workforce Development</w:t>
      </w:r>
      <w:r>
        <w:t>.</w:t>
      </w:r>
      <w:r w:rsidRPr="00A70A92">
        <w:t xml:space="preserve"> </w:t>
      </w:r>
    </w:p>
  </w:footnote>
  <w:footnote w:id="6">
    <w:p w14:paraId="7B1FC848" w14:textId="6221EF93" w:rsidR="00F43E68" w:rsidRDefault="00F43E68" w:rsidP="000C7F76">
      <w:pPr>
        <w:spacing w:after="0"/>
      </w:pPr>
      <w:r w:rsidRPr="000C7F76">
        <w:rPr>
          <w:rStyle w:val="FootnoteReference"/>
          <w:rFonts w:cs="Times New Roman"/>
          <w:sz w:val="18"/>
          <w:szCs w:val="18"/>
        </w:rPr>
        <w:footnoteRef/>
      </w:r>
      <w:r w:rsidRPr="000C7F76">
        <w:rPr>
          <w:rFonts w:cs="Times New Roman"/>
          <w:sz w:val="18"/>
          <w:szCs w:val="18"/>
        </w:rPr>
        <w:t xml:space="preserve"> </w:t>
      </w:r>
      <w:r w:rsidRPr="000C7F76">
        <w:rPr>
          <w:rFonts w:eastAsia="Times New Roman" w:cs="Times New Roman"/>
          <w:sz w:val="18"/>
          <w:szCs w:val="18"/>
        </w:rPr>
        <w:t>Poll questions were administered during the Fiscal Coordinator Workshop on October 21, 2020 (OMB control number 1850-0803, expiration date 10/31/2023).</w:t>
      </w:r>
    </w:p>
  </w:footnote>
  <w:footnote w:id="7">
    <w:p w14:paraId="38E02144" w14:textId="77777777" w:rsidR="00F43E68" w:rsidRDefault="00F43E68" w:rsidP="00B17638">
      <w:pPr>
        <w:pStyle w:val="FootnoteText"/>
      </w:pPr>
      <w:r>
        <w:rPr>
          <w:rStyle w:val="FootnoteReference"/>
        </w:rPr>
        <w:footnoteRef/>
      </w:r>
      <w:r>
        <w:t xml:space="preserve"> Based on a response rate of 66.1 percent. Data is current as of </w:t>
      </w:r>
      <w:r>
        <w:rPr>
          <w:rFonts w:eastAsia="Calibri"/>
        </w:rPr>
        <w:t xml:space="preserve">July 23, </w:t>
      </w:r>
      <w:proofErr w:type="gramStart"/>
      <w:r>
        <w:rPr>
          <w:rFonts w:eastAsia="Calibri"/>
        </w:rPr>
        <w:t>2021</w:t>
      </w:r>
      <w:proofErr w:type="gramEnd"/>
      <w:r>
        <w:rPr>
          <w:rFonts w:eastAsia="Calibri"/>
        </w:rPr>
        <w:t xml:space="preserve"> and </w:t>
      </w:r>
      <w:r>
        <w:t xml:space="preserve">are subject to change through the FY 20 deadline for submission, August 13, 2021. </w:t>
      </w:r>
    </w:p>
  </w:footnote>
  <w:footnote w:id="8">
    <w:p w14:paraId="0968FA49" w14:textId="77777777" w:rsidR="00F43E68" w:rsidRDefault="00F43E68" w:rsidP="00B17638">
      <w:pPr>
        <w:pStyle w:val="FootnoteText"/>
      </w:pPr>
      <w:r>
        <w:rPr>
          <w:rStyle w:val="FootnoteReference"/>
        </w:rPr>
        <w:footnoteRef/>
      </w:r>
      <w:r>
        <w:t xml:space="preserve"> Attendance Works. (January 2021). “Are Students Present and Accounted </w:t>
      </w:r>
      <w:proofErr w:type="gramStart"/>
      <w:r>
        <w:t>For</w:t>
      </w:r>
      <w:proofErr w:type="gramEnd"/>
      <w:r>
        <w:t xml:space="preserve">? An Examination of State Attendance Policies During the Covid-19 Pandemic.” Retrieved July 26, 2021, from </w:t>
      </w:r>
      <w:hyperlink r:id="rId1" w:history="1">
        <w:r w:rsidRPr="00401ACC">
          <w:rPr>
            <w:rStyle w:val="Hyperlink"/>
          </w:rPr>
          <w:t>https://www.attendanceworks.org/wp-content/uploads/2019/06/50_State_Brief_011521_2.pdf</w:t>
        </w:r>
      </w:hyperlink>
      <w:r>
        <w:t xml:space="preserve">. </w:t>
      </w:r>
    </w:p>
  </w:footnote>
  <w:footnote w:id="9">
    <w:p w14:paraId="42ECE74F" w14:textId="77777777" w:rsidR="00F43E68" w:rsidRPr="00D61BCD" w:rsidRDefault="00F43E68" w:rsidP="00185DAF">
      <w:pPr>
        <w:pStyle w:val="FootnoteText"/>
        <w:ind w:left="90" w:hanging="90"/>
        <w:rPr>
          <w:szCs w:val="18"/>
        </w:rPr>
      </w:pPr>
      <w:r w:rsidRPr="00D61BCD">
        <w:rPr>
          <w:rStyle w:val="FootnoteReference"/>
          <w:szCs w:val="18"/>
        </w:rPr>
        <w:footnoteRef/>
      </w:r>
      <w:r w:rsidRPr="00D61BCD">
        <w:rPr>
          <w:szCs w:val="18"/>
        </w:rPr>
        <w:t xml:space="preserve"> Because NPEFS leverages the work of state fiscal coordinators on the F-33 (OMB# 0607-0700), respondents often use data from F-33 to cross check and edit NPEFS data as some of the same data items are reported on the district level for F-33 and on the state level for NPEFS. Respondents cannot cross check all data items between NPEFS and the F-33 surveys because there are significant differences between the two collections. </w:t>
      </w:r>
      <w:proofErr w:type="gramStart"/>
      <w:r w:rsidRPr="00D61BCD">
        <w:rPr>
          <w:szCs w:val="18"/>
        </w:rPr>
        <w:t>In order to</w:t>
      </w:r>
      <w:proofErr w:type="gramEnd"/>
      <w:r w:rsidRPr="00D61BCD">
        <w:rPr>
          <w:szCs w:val="18"/>
        </w:rPr>
        <w:t xml:space="preserve"> enhance efficiency, NCES and Census provided account numbers in the NCES financial accounting handbook beside the revenue and expenditure items on the Form F-33.</w:t>
      </w:r>
    </w:p>
  </w:footnote>
  <w:footnote w:id="10">
    <w:p w14:paraId="1572A728" w14:textId="77777777" w:rsidR="00F43E68" w:rsidRPr="00D61BCD" w:rsidRDefault="00F43E68" w:rsidP="00185DAF">
      <w:pPr>
        <w:pStyle w:val="FootnoteText"/>
        <w:ind w:left="90" w:hanging="90"/>
        <w:rPr>
          <w:szCs w:val="18"/>
        </w:rPr>
      </w:pPr>
      <w:r w:rsidRPr="00D61BCD">
        <w:rPr>
          <w:rStyle w:val="FootnoteReference"/>
          <w:szCs w:val="18"/>
        </w:rPr>
        <w:footnoteRef/>
      </w:r>
      <w:r w:rsidRPr="00D61BCD">
        <w:rPr>
          <w:szCs w:val="18"/>
          <w:vertAlign w:val="superscript"/>
        </w:rPr>
        <w:t xml:space="preserve"> </w:t>
      </w:r>
      <w:r w:rsidRPr="00D61BCD">
        <w:rPr>
          <w:szCs w:val="18"/>
          <w:lang w:val="en-CA"/>
        </w:rPr>
        <w:t xml:space="preserve">The mean salary for SEA coordinators and for SEA financial managers working in State government is estimated at $30.12 per hour (SOC code 13-2000, </w:t>
      </w:r>
      <w:r w:rsidRPr="00D61BCD">
        <w:rPr>
          <w:szCs w:val="18"/>
        </w:rPr>
        <w:t>Business and Financial Operations Financial Specialists)</w:t>
      </w:r>
      <w:r w:rsidRPr="00D61BCD">
        <w:rPr>
          <w:szCs w:val="18"/>
          <w:lang w:val="en-CA"/>
        </w:rPr>
        <w:t xml:space="preserve"> and </w:t>
      </w:r>
      <w:r w:rsidRPr="00D61BCD">
        <w:rPr>
          <w:szCs w:val="18"/>
        </w:rPr>
        <w:t>$51.40 per hour (SOC Code 11-3031, Financial Managers)</w:t>
      </w:r>
      <w:r w:rsidRPr="00D61BCD">
        <w:rPr>
          <w:szCs w:val="18"/>
          <w:lang w:val="en-CA"/>
        </w:rPr>
        <w:t xml:space="preserve"> respectively, </w:t>
      </w:r>
      <w:r w:rsidRPr="00D61BCD">
        <w:rPr>
          <w:szCs w:val="18"/>
        </w:rPr>
        <w:t xml:space="preserve">based on May 2017 Occupation and Employment Statistics, Bureau of Labor Statistics (BLS) website, </w:t>
      </w:r>
      <w:hyperlink r:id="rId2" w:history="1">
        <w:r w:rsidRPr="00D61BCD">
          <w:rPr>
            <w:rStyle w:val="Hyperlink"/>
            <w:szCs w:val="18"/>
          </w:rPr>
          <w:t>https://www.bls.gov/oes/current/999201.htm</w:t>
        </w:r>
      </w:hyperlink>
      <w:r w:rsidRPr="00D61BCD">
        <w:rPr>
          <w:szCs w:val="18"/>
        </w:rPr>
        <w:t>, accessed April 26, 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21F9C"/>
    <w:multiLevelType w:val="hybridMultilevel"/>
    <w:tmpl w:val="C82832EC"/>
    <w:lvl w:ilvl="0" w:tplc="D8F48298">
      <w:start w:val="1"/>
      <w:numFmt w:val="bullet"/>
      <w:lvlText w:val=""/>
      <w:lvlJc w:val="left"/>
      <w:pPr>
        <w:tabs>
          <w:tab w:val="num" w:pos="720"/>
        </w:tabs>
        <w:ind w:left="720" w:hanging="360"/>
      </w:pPr>
      <w:rPr>
        <w:rFonts w:ascii="Symbol" w:hAnsi="Symbol" w:hint="default"/>
      </w:rPr>
    </w:lvl>
    <w:lvl w:ilvl="1" w:tplc="99A4C8B2" w:tentative="1">
      <w:start w:val="1"/>
      <w:numFmt w:val="bullet"/>
      <w:lvlText w:val=""/>
      <w:lvlJc w:val="left"/>
      <w:pPr>
        <w:tabs>
          <w:tab w:val="num" w:pos="1440"/>
        </w:tabs>
        <w:ind w:left="1440" w:hanging="360"/>
      </w:pPr>
      <w:rPr>
        <w:rFonts w:ascii="Symbol" w:hAnsi="Symbol" w:hint="default"/>
      </w:rPr>
    </w:lvl>
    <w:lvl w:ilvl="2" w:tplc="F08EF5EA" w:tentative="1">
      <w:start w:val="1"/>
      <w:numFmt w:val="bullet"/>
      <w:lvlText w:val=""/>
      <w:lvlJc w:val="left"/>
      <w:pPr>
        <w:tabs>
          <w:tab w:val="num" w:pos="2160"/>
        </w:tabs>
        <w:ind w:left="2160" w:hanging="360"/>
      </w:pPr>
      <w:rPr>
        <w:rFonts w:ascii="Symbol" w:hAnsi="Symbol" w:hint="default"/>
      </w:rPr>
    </w:lvl>
    <w:lvl w:ilvl="3" w:tplc="BACCC05E" w:tentative="1">
      <w:start w:val="1"/>
      <w:numFmt w:val="bullet"/>
      <w:lvlText w:val=""/>
      <w:lvlJc w:val="left"/>
      <w:pPr>
        <w:tabs>
          <w:tab w:val="num" w:pos="2880"/>
        </w:tabs>
        <w:ind w:left="2880" w:hanging="360"/>
      </w:pPr>
      <w:rPr>
        <w:rFonts w:ascii="Symbol" w:hAnsi="Symbol" w:hint="default"/>
      </w:rPr>
    </w:lvl>
    <w:lvl w:ilvl="4" w:tplc="8EF4ADE4" w:tentative="1">
      <w:start w:val="1"/>
      <w:numFmt w:val="bullet"/>
      <w:lvlText w:val=""/>
      <w:lvlJc w:val="left"/>
      <w:pPr>
        <w:tabs>
          <w:tab w:val="num" w:pos="3600"/>
        </w:tabs>
        <w:ind w:left="3600" w:hanging="360"/>
      </w:pPr>
      <w:rPr>
        <w:rFonts w:ascii="Symbol" w:hAnsi="Symbol" w:hint="default"/>
      </w:rPr>
    </w:lvl>
    <w:lvl w:ilvl="5" w:tplc="87764C70" w:tentative="1">
      <w:start w:val="1"/>
      <w:numFmt w:val="bullet"/>
      <w:lvlText w:val=""/>
      <w:lvlJc w:val="left"/>
      <w:pPr>
        <w:tabs>
          <w:tab w:val="num" w:pos="4320"/>
        </w:tabs>
        <w:ind w:left="4320" w:hanging="360"/>
      </w:pPr>
      <w:rPr>
        <w:rFonts w:ascii="Symbol" w:hAnsi="Symbol" w:hint="default"/>
      </w:rPr>
    </w:lvl>
    <w:lvl w:ilvl="6" w:tplc="CB203EEA" w:tentative="1">
      <w:start w:val="1"/>
      <w:numFmt w:val="bullet"/>
      <w:lvlText w:val=""/>
      <w:lvlJc w:val="left"/>
      <w:pPr>
        <w:tabs>
          <w:tab w:val="num" w:pos="5040"/>
        </w:tabs>
        <w:ind w:left="5040" w:hanging="360"/>
      </w:pPr>
      <w:rPr>
        <w:rFonts w:ascii="Symbol" w:hAnsi="Symbol" w:hint="default"/>
      </w:rPr>
    </w:lvl>
    <w:lvl w:ilvl="7" w:tplc="00369598" w:tentative="1">
      <w:start w:val="1"/>
      <w:numFmt w:val="bullet"/>
      <w:lvlText w:val=""/>
      <w:lvlJc w:val="left"/>
      <w:pPr>
        <w:tabs>
          <w:tab w:val="num" w:pos="5760"/>
        </w:tabs>
        <w:ind w:left="5760" w:hanging="360"/>
      </w:pPr>
      <w:rPr>
        <w:rFonts w:ascii="Symbol" w:hAnsi="Symbol" w:hint="default"/>
      </w:rPr>
    </w:lvl>
    <w:lvl w:ilvl="8" w:tplc="4F142A4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BBB462E"/>
    <w:multiLevelType w:val="hybridMultilevel"/>
    <w:tmpl w:val="21983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FD6676"/>
    <w:multiLevelType w:val="hybridMultilevel"/>
    <w:tmpl w:val="FCB429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DD4958"/>
    <w:multiLevelType w:val="hybridMultilevel"/>
    <w:tmpl w:val="CD0A83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763D6"/>
    <w:multiLevelType w:val="hybridMultilevel"/>
    <w:tmpl w:val="641AB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CF72AA"/>
    <w:multiLevelType w:val="hybridMultilevel"/>
    <w:tmpl w:val="0F7E9D88"/>
    <w:lvl w:ilvl="0" w:tplc="EC9CAC86">
      <w:start w:val="9"/>
      <w:numFmt w:val="decimal"/>
      <w:lvlText w:val="%1."/>
      <w:lvlJc w:val="left"/>
      <w:pPr>
        <w:tabs>
          <w:tab w:val="num" w:pos="360"/>
        </w:tabs>
        <w:ind w:left="36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F930CD2"/>
    <w:multiLevelType w:val="hybridMultilevel"/>
    <w:tmpl w:val="EAF0A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811A4D"/>
    <w:multiLevelType w:val="hybridMultilevel"/>
    <w:tmpl w:val="8476257A"/>
    <w:lvl w:ilvl="0" w:tplc="40D0E99E">
      <w:start w:val="1"/>
      <w:numFmt w:val="bullet"/>
      <w:lvlText w:val=""/>
      <w:lvlJc w:val="left"/>
      <w:pPr>
        <w:ind w:left="720" w:hanging="360"/>
      </w:pPr>
      <w:rPr>
        <w:rFonts w:ascii="Wingdings" w:hAnsi="Wingdings" w:hint="default"/>
        <w:color w:val="000099"/>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D330C3"/>
    <w:multiLevelType w:val="hybridMultilevel"/>
    <w:tmpl w:val="F13AE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8602F1"/>
    <w:multiLevelType w:val="hybridMultilevel"/>
    <w:tmpl w:val="1FEC0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076118"/>
    <w:multiLevelType w:val="hybridMultilevel"/>
    <w:tmpl w:val="29E6A4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564A76"/>
    <w:multiLevelType w:val="hybridMultilevel"/>
    <w:tmpl w:val="A57ACDCE"/>
    <w:lvl w:ilvl="0" w:tplc="0E4CC10A">
      <w:start w:val="1"/>
      <w:numFmt w:val="bullet"/>
      <w:lvlText w:val=""/>
      <w:lvlJc w:val="left"/>
      <w:pPr>
        <w:tabs>
          <w:tab w:val="num" w:pos="720"/>
        </w:tabs>
        <w:ind w:left="720" w:hanging="360"/>
      </w:pPr>
      <w:rPr>
        <w:rFonts w:ascii="Symbol" w:hAnsi="Symbol" w:hint="default"/>
      </w:rPr>
    </w:lvl>
    <w:lvl w:ilvl="1" w:tplc="1F100FE0" w:tentative="1">
      <w:start w:val="1"/>
      <w:numFmt w:val="bullet"/>
      <w:lvlText w:val=""/>
      <w:lvlJc w:val="left"/>
      <w:pPr>
        <w:tabs>
          <w:tab w:val="num" w:pos="1440"/>
        </w:tabs>
        <w:ind w:left="1440" w:hanging="360"/>
      </w:pPr>
      <w:rPr>
        <w:rFonts w:ascii="Symbol" w:hAnsi="Symbol" w:hint="default"/>
      </w:rPr>
    </w:lvl>
    <w:lvl w:ilvl="2" w:tplc="46EA1690" w:tentative="1">
      <w:start w:val="1"/>
      <w:numFmt w:val="bullet"/>
      <w:lvlText w:val=""/>
      <w:lvlJc w:val="left"/>
      <w:pPr>
        <w:tabs>
          <w:tab w:val="num" w:pos="2160"/>
        </w:tabs>
        <w:ind w:left="2160" w:hanging="360"/>
      </w:pPr>
      <w:rPr>
        <w:rFonts w:ascii="Symbol" w:hAnsi="Symbol" w:hint="default"/>
      </w:rPr>
    </w:lvl>
    <w:lvl w:ilvl="3" w:tplc="15FA6520" w:tentative="1">
      <w:start w:val="1"/>
      <w:numFmt w:val="bullet"/>
      <w:lvlText w:val=""/>
      <w:lvlJc w:val="left"/>
      <w:pPr>
        <w:tabs>
          <w:tab w:val="num" w:pos="2880"/>
        </w:tabs>
        <w:ind w:left="2880" w:hanging="360"/>
      </w:pPr>
      <w:rPr>
        <w:rFonts w:ascii="Symbol" w:hAnsi="Symbol" w:hint="default"/>
      </w:rPr>
    </w:lvl>
    <w:lvl w:ilvl="4" w:tplc="DBB6904C" w:tentative="1">
      <w:start w:val="1"/>
      <w:numFmt w:val="bullet"/>
      <w:lvlText w:val=""/>
      <w:lvlJc w:val="left"/>
      <w:pPr>
        <w:tabs>
          <w:tab w:val="num" w:pos="3600"/>
        </w:tabs>
        <w:ind w:left="3600" w:hanging="360"/>
      </w:pPr>
      <w:rPr>
        <w:rFonts w:ascii="Symbol" w:hAnsi="Symbol" w:hint="default"/>
      </w:rPr>
    </w:lvl>
    <w:lvl w:ilvl="5" w:tplc="3080F48C" w:tentative="1">
      <w:start w:val="1"/>
      <w:numFmt w:val="bullet"/>
      <w:lvlText w:val=""/>
      <w:lvlJc w:val="left"/>
      <w:pPr>
        <w:tabs>
          <w:tab w:val="num" w:pos="4320"/>
        </w:tabs>
        <w:ind w:left="4320" w:hanging="360"/>
      </w:pPr>
      <w:rPr>
        <w:rFonts w:ascii="Symbol" w:hAnsi="Symbol" w:hint="default"/>
      </w:rPr>
    </w:lvl>
    <w:lvl w:ilvl="6" w:tplc="2D3A98F4" w:tentative="1">
      <w:start w:val="1"/>
      <w:numFmt w:val="bullet"/>
      <w:lvlText w:val=""/>
      <w:lvlJc w:val="left"/>
      <w:pPr>
        <w:tabs>
          <w:tab w:val="num" w:pos="5040"/>
        </w:tabs>
        <w:ind w:left="5040" w:hanging="360"/>
      </w:pPr>
      <w:rPr>
        <w:rFonts w:ascii="Symbol" w:hAnsi="Symbol" w:hint="default"/>
      </w:rPr>
    </w:lvl>
    <w:lvl w:ilvl="7" w:tplc="773E2A32" w:tentative="1">
      <w:start w:val="1"/>
      <w:numFmt w:val="bullet"/>
      <w:lvlText w:val=""/>
      <w:lvlJc w:val="left"/>
      <w:pPr>
        <w:tabs>
          <w:tab w:val="num" w:pos="5760"/>
        </w:tabs>
        <w:ind w:left="5760" w:hanging="360"/>
      </w:pPr>
      <w:rPr>
        <w:rFonts w:ascii="Symbol" w:hAnsi="Symbol" w:hint="default"/>
      </w:rPr>
    </w:lvl>
    <w:lvl w:ilvl="8" w:tplc="2FB4808E"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481A50F8"/>
    <w:multiLevelType w:val="hybridMultilevel"/>
    <w:tmpl w:val="E7E49D98"/>
    <w:lvl w:ilvl="0" w:tplc="40D0E99E">
      <w:start w:val="1"/>
      <w:numFmt w:val="bullet"/>
      <w:lvlText w:val=""/>
      <w:lvlJc w:val="left"/>
      <w:pPr>
        <w:ind w:left="720" w:hanging="360"/>
      </w:pPr>
      <w:rPr>
        <w:rFonts w:ascii="Wingdings" w:hAnsi="Wingdings" w:hint="default"/>
        <w:color w:val="0000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A462DB"/>
    <w:multiLevelType w:val="hybridMultilevel"/>
    <w:tmpl w:val="E2FA4878"/>
    <w:lvl w:ilvl="0" w:tplc="A384A7FA">
      <w:start w:val="1"/>
      <w:numFmt w:val="decimal"/>
      <w:pStyle w:val="Heading1"/>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27925C8"/>
    <w:multiLevelType w:val="hybridMultilevel"/>
    <w:tmpl w:val="62CA5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5D634D"/>
    <w:multiLevelType w:val="hybridMultilevel"/>
    <w:tmpl w:val="7E68C4A6"/>
    <w:lvl w:ilvl="0" w:tplc="999210FA">
      <w:start w:val="1"/>
      <w:numFmt w:val="bullet"/>
      <w:lvlText w:val=""/>
      <w:lvlJc w:val="left"/>
      <w:pPr>
        <w:tabs>
          <w:tab w:val="num" w:pos="720"/>
        </w:tabs>
        <w:ind w:left="720" w:hanging="360"/>
      </w:pPr>
      <w:rPr>
        <w:rFonts w:ascii="Symbol" w:hAnsi="Symbol" w:hint="default"/>
      </w:rPr>
    </w:lvl>
    <w:lvl w:ilvl="1" w:tplc="A02079E6" w:tentative="1">
      <w:start w:val="1"/>
      <w:numFmt w:val="bullet"/>
      <w:lvlText w:val=""/>
      <w:lvlJc w:val="left"/>
      <w:pPr>
        <w:tabs>
          <w:tab w:val="num" w:pos="1440"/>
        </w:tabs>
        <w:ind w:left="1440" w:hanging="360"/>
      </w:pPr>
      <w:rPr>
        <w:rFonts w:ascii="Symbol" w:hAnsi="Symbol" w:hint="default"/>
      </w:rPr>
    </w:lvl>
    <w:lvl w:ilvl="2" w:tplc="D602AA44" w:tentative="1">
      <w:start w:val="1"/>
      <w:numFmt w:val="bullet"/>
      <w:lvlText w:val=""/>
      <w:lvlJc w:val="left"/>
      <w:pPr>
        <w:tabs>
          <w:tab w:val="num" w:pos="2160"/>
        </w:tabs>
        <w:ind w:left="2160" w:hanging="360"/>
      </w:pPr>
      <w:rPr>
        <w:rFonts w:ascii="Symbol" w:hAnsi="Symbol" w:hint="default"/>
      </w:rPr>
    </w:lvl>
    <w:lvl w:ilvl="3" w:tplc="941A4C38" w:tentative="1">
      <w:start w:val="1"/>
      <w:numFmt w:val="bullet"/>
      <w:lvlText w:val=""/>
      <w:lvlJc w:val="left"/>
      <w:pPr>
        <w:tabs>
          <w:tab w:val="num" w:pos="2880"/>
        </w:tabs>
        <w:ind w:left="2880" w:hanging="360"/>
      </w:pPr>
      <w:rPr>
        <w:rFonts w:ascii="Symbol" w:hAnsi="Symbol" w:hint="default"/>
      </w:rPr>
    </w:lvl>
    <w:lvl w:ilvl="4" w:tplc="8AB61116" w:tentative="1">
      <w:start w:val="1"/>
      <w:numFmt w:val="bullet"/>
      <w:lvlText w:val=""/>
      <w:lvlJc w:val="left"/>
      <w:pPr>
        <w:tabs>
          <w:tab w:val="num" w:pos="3600"/>
        </w:tabs>
        <w:ind w:left="3600" w:hanging="360"/>
      </w:pPr>
      <w:rPr>
        <w:rFonts w:ascii="Symbol" w:hAnsi="Symbol" w:hint="default"/>
      </w:rPr>
    </w:lvl>
    <w:lvl w:ilvl="5" w:tplc="F774DD64" w:tentative="1">
      <w:start w:val="1"/>
      <w:numFmt w:val="bullet"/>
      <w:lvlText w:val=""/>
      <w:lvlJc w:val="left"/>
      <w:pPr>
        <w:tabs>
          <w:tab w:val="num" w:pos="4320"/>
        </w:tabs>
        <w:ind w:left="4320" w:hanging="360"/>
      </w:pPr>
      <w:rPr>
        <w:rFonts w:ascii="Symbol" w:hAnsi="Symbol" w:hint="default"/>
      </w:rPr>
    </w:lvl>
    <w:lvl w:ilvl="6" w:tplc="F5229A3C" w:tentative="1">
      <w:start w:val="1"/>
      <w:numFmt w:val="bullet"/>
      <w:lvlText w:val=""/>
      <w:lvlJc w:val="left"/>
      <w:pPr>
        <w:tabs>
          <w:tab w:val="num" w:pos="5040"/>
        </w:tabs>
        <w:ind w:left="5040" w:hanging="360"/>
      </w:pPr>
      <w:rPr>
        <w:rFonts w:ascii="Symbol" w:hAnsi="Symbol" w:hint="default"/>
      </w:rPr>
    </w:lvl>
    <w:lvl w:ilvl="7" w:tplc="8F7065C4" w:tentative="1">
      <w:start w:val="1"/>
      <w:numFmt w:val="bullet"/>
      <w:lvlText w:val=""/>
      <w:lvlJc w:val="left"/>
      <w:pPr>
        <w:tabs>
          <w:tab w:val="num" w:pos="5760"/>
        </w:tabs>
        <w:ind w:left="5760" w:hanging="360"/>
      </w:pPr>
      <w:rPr>
        <w:rFonts w:ascii="Symbol" w:hAnsi="Symbol" w:hint="default"/>
      </w:rPr>
    </w:lvl>
    <w:lvl w:ilvl="8" w:tplc="6F349A5C"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639518B3"/>
    <w:multiLevelType w:val="hybridMultilevel"/>
    <w:tmpl w:val="979CDA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B10FEC"/>
    <w:multiLevelType w:val="hybridMultilevel"/>
    <w:tmpl w:val="0B6A4EC0"/>
    <w:lvl w:ilvl="0" w:tplc="A1D28A6E">
      <w:start w:val="1"/>
      <w:numFmt w:val="bullet"/>
      <w:lvlText w:val=""/>
      <w:lvlJc w:val="left"/>
      <w:pPr>
        <w:tabs>
          <w:tab w:val="num" w:pos="720"/>
        </w:tabs>
        <w:ind w:left="720" w:hanging="360"/>
      </w:pPr>
      <w:rPr>
        <w:rFonts w:ascii="Wingdings" w:hAnsi="Wingdings" w:hint="default"/>
      </w:rPr>
    </w:lvl>
    <w:lvl w:ilvl="1" w:tplc="38B27D32" w:tentative="1">
      <w:start w:val="1"/>
      <w:numFmt w:val="bullet"/>
      <w:lvlText w:val=""/>
      <w:lvlJc w:val="left"/>
      <w:pPr>
        <w:tabs>
          <w:tab w:val="num" w:pos="1440"/>
        </w:tabs>
        <w:ind w:left="1440" w:hanging="360"/>
      </w:pPr>
      <w:rPr>
        <w:rFonts w:ascii="Wingdings" w:hAnsi="Wingdings" w:hint="default"/>
      </w:rPr>
    </w:lvl>
    <w:lvl w:ilvl="2" w:tplc="8C54F380" w:tentative="1">
      <w:start w:val="1"/>
      <w:numFmt w:val="bullet"/>
      <w:lvlText w:val=""/>
      <w:lvlJc w:val="left"/>
      <w:pPr>
        <w:tabs>
          <w:tab w:val="num" w:pos="2160"/>
        </w:tabs>
        <w:ind w:left="2160" w:hanging="360"/>
      </w:pPr>
      <w:rPr>
        <w:rFonts w:ascii="Wingdings" w:hAnsi="Wingdings" w:hint="default"/>
      </w:rPr>
    </w:lvl>
    <w:lvl w:ilvl="3" w:tplc="35FC6782" w:tentative="1">
      <w:start w:val="1"/>
      <w:numFmt w:val="bullet"/>
      <w:lvlText w:val=""/>
      <w:lvlJc w:val="left"/>
      <w:pPr>
        <w:tabs>
          <w:tab w:val="num" w:pos="2880"/>
        </w:tabs>
        <w:ind w:left="2880" w:hanging="360"/>
      </w:pPr>
      <w:rPr>
        <w:rFonts w:ascii="Wingdings" w:hAnsi="Wingdings" w:hint="default"/>
      </w:rPr>
    </w:lvl>
    <w:lvl w:ilvl="4" w:tplc="3CD4FE16" w:tentative="1">
      <w:start w:val="1"/>
      <w:numFmt w:val="bullet"/>
      <w:lvlText w:val=""/>
      <w:lvlJc w:val="left"/>
      <w:pPr>
        <w:tabs>
          <w:tab w:val="num" w:pos="3600"/>
        </w:tabs>
        <w:ind w:left="3600" w:hanging="360"/>
      </w:pPr>
      <w:rPr>
        <w:rFonts w:ascii="Wingdings" w:hAnsi="Wingdings" w:hint="default"/>
      </w:rPr>
    </w:lvl>
    <w:lvl w:ilvl="5" w:tplc="307C5AB6" w:tentative="1">
      <w:start w:val="1"/>
      <w:numFmt w:val="bullet"/>
      <w:lvlText w:val=""/>
      <w:lvlJc w:val="left"/>
      <w:pPr>
        <w:tabs>
          <w:tab w:val="num" w:pos="4320"/>
        </w:tabs>
        <w:ind w:left="4320" w:hanging="360"/>
      </w:pPr>
      <w:rPr>
        <w:rFonts w:ascii="Wingdings" w:hAnsi="Wingdings" w:hint="default"/>
      </w:rPr>
    </w:lvl>
    <w:lvl w:ilvl="6" w:tplc="7D1C0FF4" w:tentative="1">
      <w:start w:val="1"/>
      <w:numFmt w:val="bullet"/>
      <w:lvlText w:val=""/>
      <w:lvlJc w:val="left"/>
      <w:pPr>
        <w:tabs>
          <w:tab w:val="num" w:pos="5040"/>
        </w:tabs>
        <w:ind w:left="5040" w:hanging="360"/>
      </w:pPr>
      <w:rPr>
        <w:rFonts w:ascii="Wingdings" w:hAnsi="Wingdings" w:hint="default"/>
      </w:rPr>
    </w:lvl>
    <w:lvl w:ilvl="7" w:tplc="71867A1E" w:tentative="1">
      <w:start w:val="1"/>
      <w:numFmt w:val="bullet"/>
      <w:lvlText w:val=""/>
      <w:lvlJc w:val="left"/>
      <w:pPr>
        <w:tabs>
          <w:tab w:val="num" w:pos="5760"/>
        </w:tabs>
        <w:ind w:left="5760" w:hanging="360"/>
      </w:pPr>
      <w:rPr>
        <w:rFonts w:ascii="Wingdings" w:hAnsi="Wingdings" w:hint="default"/>
      </w:rPr>
    </w:lvl>
    <w:lvl w:ilvl="8" w:tplc="35B6D53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6715F1"/>
    <w:multiLevelType w:val="hybridMultilevel"/>
    <w:tmpl w:val="32B0FF60"/>
    <w:lvl w:ilvl="0" w:tplc="4FF263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6A23C3"/>
    <w:multiLevelType w:val="hybridMultilevel"/>
    <w:tmpl w:val="9C9ECC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6160D43"/>
    <w:multiLevelType w:val="hybridMultilevel"/>
    <w:tmpl w:val="DFD0CF74"/>
    <w:lvl w:ilvl="0" w:tplc="B57612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8A0ABF"/>
    <w:multiLevelType w:val="hybridMultilevel"/>
    <w:tmpl w:val="C1E2B2B0"/>
    <w:lvl w:ilvl="0" w:tplc="BCE29C44">
      <w:start w:val="1"/>
      <w:numFmt w:val="bullet"/>
      <w:lvlText w:val=""/>
      <w:lvlJc w:val="left"/>
      <w:pPr>
        <w:tabs>
          <w:tab w:val="num" w:pos="720"/>
        </w:tabs>
        <w:ind w:left="720" w:hanging="360"/>
      </w:pPr>
      <w:rPr>
        <w:rFonts w:ascii="Symbol" w:hAnsi="Symbol" w:hint="default"/>
      </w:rPr>
    </w:lvl>
    <w:lvl w:ilvl="1" w:tplc="8E0CD306" w:tentative="1">
      <w:start w:val="1"/>
      <w:numFmt w:val="bullet"/>
      <w:lvlText w:val=""/>
      <w:lvlJc w:val="left"/>
      <w:pPr>
        <w:tabs>
          <w:tab w:val="num" w:pos="1440"/>
        </w:tabs>
        <w:ind w:left="1440" w:hanging="360"/>
      </w:pPr>
      <w:rPr>
        <w:rFonts w:ascii="Symbol" w:hAnsi="Symbol" w:hint="default"/>
      </w:rPr>
    </w:lvl>
    <w:lvl w:ilvl="2" w:tplc="20D27A54" w:tentative="1">
      <w:start w:val="1"/>
      <w:numFmt w:val="bullet"/>
      <w:lvlText w:val=""/>
      <w:lvlJc w:val="left"/>
      <w:pPr>
        <w:tabs>
          <w:tab w:val="num" w:pos="2160"/>
        </w:tabs>
        <w:ind w:left="2160" w:hanging="360"/>
      </w:pPr>
      <w:rPr>
        <w:rFonts w:ascii="Symbol" w:hAnsi="Symbol" w:hint="default"/>
      </w:rPr>
    </w:lvl>
    <w:lvl w:ilvl="3" w:tplc="47782884" w:tentative="1">
      <w:start w:val="1"/>
      <w:numFmt w:val="bullet"/>
      <w:lvlText w:val=""/>
      <w:lvlJc w:val="left"/>
      <w:pPr>
        <w:tabs>
          <w:tab w:val="num" w:pos="2880"/>
        </w:tabs>
        <w:ind w:left="2880" w:hanging="360"/>
      </w:pPr>
      <w:rPr>
        <w:rFonts w:ascii="Symbol" w:hAnsi="Symbol" w:hint="default"/>
      </w:rPr>
    </w:lvl>
    <w:lvl w:ilvl="4" w:tplc="A48C33C0" w:tentative="1">
      <w:start w:val="1"/>
      <w:numFmt w:val="bullet"/>
      <w:lvlText w:val=""/>
      <w:lvlJc w:val="left"/>
      <w:pPr>
        <w:tabs>
          <w:tab w:val="num" w:pos="3600"/>
        </w:tabs>
        <w:ind w:left="3600" w:hanging="360"/>
      </w:pPr>
      <w:rPr>
        <w:rFonts w:ascii="Symbol" w:hAnsi="Symbol" w:hint="default"/>
      </w:rPr>
    </w:lvl>
    <w:lvl w:ilvl="5" w:tplc="9AB22A10" w:tentative="1">
      <w:start w:val="1"/>
      <w:numFmt w:val="bullet"/>
      <w:lvlText w:val=""/>
      <w:lvlJc w:val="left"/>
      <w:pPr>
        <w:tabs>
          <w:tab w:val="num" w:pos="4320"/>
        </w:tabs>
        <w:ind w:left="4320" w:hanging="360"/>
      </w:pPr>
      <w:rPr>
        <w:rFonts w:ascii="Symbol" w:hAnsi="Symbol" w:hint="default"/>
      </w:rPr>
    </w:lvl>
    <w:lvl w:ilvl="6" w:tplc="00ECBCC2" w:tentative="1">
      <w:start w:val="1"/>
      <w:numFmt w:val="bullet"/>
      <w:lvlText w:val=""/>
      <w:lvlJc w:val="left"/>
      <w:pPr>
        <w:tabs>
          <w:tab w:val="num" w:pos="5040"/>
        </w:tabs>
        <w:ind w:left="5040" w:hanging="360"/>
      </w:pPr>
      <w:rPr>
        <w:rFonts w:ascii="Symbol" w:hAnsi="Symbol" w:hint="default"/>
      </w:rPr>
    </w:lvl>
    <w:lvl w:ilvl="7" w:tplc="CEAAF29C" w:tentative="1">
      <w:start w:val="1"/>
      <w:numFmt w:val="bullet"/>
      <w:lvlText w:val=""/>
      <w:lvlJc w:val="left"/>
      <w:pPr>
        <w:tabs>
          <w:tab w:val="num" w:pos="5760"/>
        </w:tabs>
        <w:ind w:left="5760" w:hanging="360"/>
      </w:pPr>
      <w:rPr>
        <w:rFonts w:ascii="Symbol" w:hAnsi="Symbol" w:hint="default"/>
      </w:rPr>
    </w:lvl>
    <w:lvl w:ilvl="8" w:tplc="EEEEDF1C"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4"/>
  </w:num>
  <w:num w:numId="3">
    <w:abstractNumId w:val="12"/>
  </w:num>
  <w:num w:numId="4">
    <w:abstractNumId w:val="7"/>
  </w:num>
  <w:num w:numId="5">
    <w:abstractNumId w:val="15"/>
  </w:num>
  <w:num w:numId="6">
    <w:abstractNumId w:val="21"/>
  </w:num>
  <w:num w:numId="7">
    <w:abstractNumId w:val="11"/>
  </w:num>
  <w:num w:numId="8">
    <w:abstractNumId w:val="5"/>
  </w:num>
  <w:num w:numId="9">
    <w:abstractNumId w:val="0"/>
  </w:num>
  <w:num w:numId="10">
    <w:abstractNumId w:val="19"/>
  </w:num>
  <w:num w:numId="11">
    <w:abstractNumId w:val="17"/>
  </w:num>
  <w:num w:numId="12">
    <w:abstractNumId w:val="13"/>
  </w:num>
  <w:num w:numId="13">
    <w:abstractNumId w:val="10"/>
  </w:num>
  <w:num w:numId="14">
    <w:abstractNumId w:val="16"/>
  </w:num>
  <w:num w:numId="15">
    <w:abstractNumId w:val="9"/>
  </w:num>
  <w:num w:numId="16">
    <w:abstractNumId w:val="8"/>
  </w:num>
  <w:num w:numId="17">
    <w:abstractNumId w:val="18"/>
  </w:num>
  <w:num w:numId="18">
    <w:abstractNumId w:val="14"/>
  </w:num>
  <w:num w:numId="19">
    <w:abstractNumId w:val="6"/>
  </w:num>
  <w:num w:numId="20">
    <w:abstractNumId w:val="3"/>
  </w:num>
  <w:num w:numId="21">
    <w:abstractNumId w:val="2"/>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56"/>
    <w:rsid w:val="00001CB2"/>
    <w:rsid w:val="000137A3"/>
    <w:rsid w:val="0002241D"/>
    <w:rsid w:val="00025A90"/>
    <w:rsid w:val="00033A2B"/>
    <w:rsid w:val="0003676C"/>
    <w:rsid w:val="000410E1"/>
    <w:rsid w:val="000425B1"/>
    <w:rsid w:val="00043C52"/>
    <w:rsid w:val="000526E6"/>
    <w:rsid w:val="00056F4E"/>
    <w:rsid w:val="00066F24"/>
    <w:rsid w:val="00080A47"/>
    <w:rsid w:val="00091E13"/>
    <w:rsid w:val="0009465B"/>
    <w:rsid w:val="000A276B"/>
    <w:rsid w:val="000A4ACC"/>
    <w:rsid w:val="000C6190"/>
    <w:rsid w:val="000C7F76"/>
    <w:rsid w:val="000D650E"/>
    <w:rsid w:val="000E0EB2"/>
    <w:rsid w:val="000F596C"/>
    <w:rsid w:val="00103EAD"/>
    <w:rsid w:val="00104EB4"/>
    <w:rsid w:val="0014725D"/>
    <w:rsid w:val="001503A5"/>
    <w:rsid w:val="00183A3A"/>
    <w:rsid w:val="00185DAF"/>
    <w:rsid w:val="00191B30"/>
    <w:rsid w:val="001942A5"/>
    <w:rsid w:val="001967E6"/>
    <w:rsid w:val="001A0133"/>
    <w:rsid w:val="001B0E4C"/>
    <w:rsid w:val="001B1F6A"/>
    <w:rsid w:val="001C38AF"/>
    <w:rsid w:val="001E1379"/>
    <w:rsid w:val="001E3501"/>
    <w:rsid w:val="001E5E89"/>
    <w:rsid w:val="001F0E28"/>
    <w:rsid w:val="002038FF"/>
    <w:rsid w:val="00207F77"/>
    <w:rsid w:val="00212CB9"/>
    <w:rsid w:val="002134BB"/>
    <w:rsid w:val="002164B7"/>
    <w:rsid w:val="00221D9D"/>
    <w:rsid w:val="00233CBB"/>
    <w:rsid w:val="00236E19"/>
    <w:rsid w:val="002771C9"/>
    <w:rsid w:val="0028015B"/>
    <w:rsid w:val="00280CD3"/>
    <w:rsid w:val="00283FAC"/>
    <w:rsid w:val="00293F12"/>
    <w:rsid w:val="002951C4"/>
    <w:rsid w:val="00296BA7"/>
    <w:rsid w:val="002A4857"/>
    <w:rsid w:val="002A5826"/>
    <w:rsid w:val="002A6BC2"/>
    <w:rsid w:val="002B095D"/>
    <w:rsid w:val="002C17B3"/>
    <w:rsid w:val="002C37CC"/>
    <w:rsid w:val="002D12AB"/>
    <w:rsid w:val="002D1F91"/>
    <w:rsid w:val="002D3A28"/>
    <w:rsid w:val="002D48D4"/>
    <w:rsid w:val="002E43D0"/>
    <w:rsid w:val="002E723E"/>
    <w:rsid w:val="00304F77"/>
    <w:rsid w:val="003133DD"/>
    <w:rsid w:val="00313700"/>
    <w:rsid w:val="00315EB3"/>
    <w:rsid w:val="00322B4D"/>
    <w:rsid w:val="00323008"/>
    <w:rsid w:val="00326185"/>
    <w:rsid w:val="00336378"/>
    <w:rsid w:val="00340EC3"/>
    <w:rsid w:val="00341DD1"/>
    <w:rsid w:val="00350852"/>
    <w:rsid w:val="003518A7"/>
    <w:rsid w:val="00353C76"/>
    <w:rsid w:val="003576B6"/>
    <w:rsid w:val="00360917"/>
    <w:rsid w:val="003636A1"/>
    <w:rsid w:val="00364709"/>
    <w:rsid w:val="00366EAE"/>
    <w:rsid w:val="003762A4"/>
    <w:rsid w:val="00376F1F"/>
    <w:rsid w:val="00385CB6"/>
    <w:rsid w:val="00387583"/>
    <w:rsid w:val="00393DA9"/>
    <w:rsid w:val="003945D5"/>
    <w:rsid w:val="003B0227"/>
    <w:rsid w:val="003B60A1"/>
    <w:rsid w:val="003B7A10"/>
    <w:rsid w:val="003C3C32"/>
    <w:rsid w:val="003C55F1"/>
    <w:rsid w:val="003D1C84"/>
    <w:rsid w:val="003D5279"/>
    <w:rsid w:val="003D5297"/>
    <w:rsid w:val="003F0D7B"/>
    <w:rsid w:val="003F1E8A"/>
    <w:rsid w:val="003F2260"/>
    <w:rsid w:val="00401DD4"/>
    <w:rsid w:val="0040381B"/>
    <w:rsid w:val="00407D22"/>
    <w:rsid w:val="00411E07"/>
    <w:rsid w:val="004227E8"/>
    <w:rsid w:val="00424930"/>
    <w:rsid w:val="00425507"/>
    <w:rsid w:val="0043117F"/>
    <w:rsid w:val="00434587"/>
    <w:rsid w:val="00443415"/>
    <w:rsid w:val="00443C08"/>
    <w:rsid w:val="00450647"/>
    <w:rsid w:val="00452717"/>
    <w:rsid w:val="004534F5"/>
    <w:rsid w:val="004542FC"/>
    <w:rsid w:val="00456D72"/>
    <w:rsid w:val="0046152F"/>
    <w:rsid w:val="00462EE0"/>
    <w:rsid w:val="004766FF"/>
    <w:rsid w:val="00492E1B"/>
    <w:rsid w:val="00496606"/>
    <w:rsid w:val="004A1652"/>
    <w:rsid w:val="004A1E56"/>
    <w:rsid w:val="004A3173"/>
    <w:rsid w:val="004A6F5A"/>
    <w:rsid w:val="004A765C"/>
    <w:rsid w:val="004B3E56"/>
    <w:rsid w:val="004C2180"/>
    <w:rsid w:val="004C6269"/>
    <w:rsid w:val="004C716D"/>
    <w:rsid w:val="004D4CBB"/>
    <w:rsid w:val="004D4E59"/>
    <w:rsid w:val="004D7E12"/>
    <w:rsid w:val="004F2BE1"/>
    <w:rsid w:val="005020F1"/>
    <w:rsid w:val="00521164"/>
    <w:rsid w:val="0052307E"/>
    <w:rsid w:val="0052777D"/>
    <w:rsid w:val="0053184A"/>
    <w:rsid w:val="00531BD3"/>
    <w:rsid w:val="0053560A"/>
    <w:rsid w:val="00536823"/>
    <w:rsid w:val="00543522"/>
    <w:rsid w:val="00547A60"/>
    <w:rsid w:val="00551039"/>
    <w:rsid w:val="00556D00"/>
    <w:rsid w:val="00577804"/>
    <w:rsid w:val="00582382"/>
    <w:rsid w:val="00586EA4"/>
    <w:rsid w:val="00592509"/>
    <w:rsid w:val="005A1B0F"/>
    <w:rsid w:val="005A74E1"/>
    <w:rsid w:val="005C372C"/>
    <w:rsid w:val="005D77C6"/>
    <w:rsid w:val="005F291F"/>
    <w:rsid w:val="005F47A6"/>
    <w:rsid w:val="00604536"/>
    <w:rsid w:val="006053E5"/>
    <w:rsid w:val="00605D87"/>
    <w:rsid w:val="006078B9"/>
    <w:rsid w:val="00610C5A"/>
    <w:rsid w:val="0061516A"/>
    <w:rsid w:val="00627D53"/>
    <w:rsid w:val="00637238"/>
    <w:rsid w:val="00641364"/>
    <w:rsid w:val="006435EA"/>
    <w:rsid w:val="00646504"/>
    <w:rsid w:val="006559D6"/>
    <w:rsid w:val="0066510F"/>
    <w:rsid w:val="0067164C"/>
    <w:rsid w:val="006721D0"/>
    <w:rsid w:val="006755AA"/>
    <w:rsid w:val="006839E7"/>
    <w:rsid w:val="00683D8F"/>
    <w:rsid w:val="006874F9"/>
    <w:rsid w:val="00692A97"/>
    <w:rsid w:val="00697BC0"/>
    <w:rsid w:val="006A201F"/>
    <w:rsid w:val="006A5914"/>
    <w:rsid w:val="006A604E"/>
    <w:rsid w:val="006B3CF0"/>
    <w:rsid w:val="006B6A47"/>
    <w:rsid w:val="006C191A"/>
    <w:rsid w:val="006C7329"/>
    <w:rsid w:val="006D22AD"/>
    <w:rsid w:val="006D2F87"/>
    <w:rsid w:val="006D4F3C"/>
    <w:rsid w:val="006E0098"/>
    <w:rsid w:val="006E70DB"/>
    <w:rsid w:val="006E78D8"/>
    <w:rsid w:val="006F01FC"/>
    <w:rsid w:val="00714A2A"/>
    <w:rsid w:val="00715137"/>
    <w:rsid w:val="0071784E"/>
    <w:rsid w:val="0073027E"/>
    <w:rsid w:val="00730B8A"/>
    <w:rsid w:val="007314C2"/>
    <w:rsid w:val="0074417A"/>
    <w:rsid w:val="00755048"/>
    <w:rsid w:val="00757FA7"/>
    <w:rsid w:val="007625F6"/>
    <w:rsid w:val="00767AFE"/>
    <w:rsid w:val="007713C5"/>
    <w:rsid w:val="00774E8E"/>
    <w:rsid w:val="00781D45"/>
    <w:rsid w:val="00793319"/>
    <w:rsid w:val="007936FE"/>
    <w:rsid w:val="007A08A8"/>
    <w:rsid w:val="007A4B43"/>
    <w:rsid w:val="007A6BB1"/>
    <w:rsid w:val="007C412D"/>
    <w:rsid w:val="007D353F"/>
    <w:rsid w:val="007D4D83"/>
    <w:rsid w:val="007E2943"/>
    <w:rsid w:val="007E62FB"/>
    <w:rsid w:val="007F07F8"/>
    <w:rsid w:val="007F10C5"/>
    <w:rsid w:val="007F1ABA"/>
    <w:rsid w:val="007F4858"/>
    <w:rsid w:val="007F523E"/>
    <w:rsid w:val="007F7F9D"/>
    <w:rsid w:val="00800192"/>
    <w:rsid w:val="008144B4"/>
    <w:rsid w:val="00816633"/>
    <w:rsid w:val="00817CE1"/>
    <w:rsid w:val="00821D5F"/>
    <w:rsid w:val="00824B70"/>
    <w:rsid w:val="00824C5C"/>
    <w:rsid w:val="008306B7"/>
    <w:rsid w:val="00832ECD"/>
    <w:rsid w:val="0084406F"/>
    <w:rsid w:val="00845125"/>
    <w:rsid w:val="00856F0A"/>
    <w:rsid w:val="00860819"/>
    <w:rsid w:val="008711B6"/>
    <w:rsid w:val="00873203"/>
    <w:rsid w:val="008751C1"/>
    <w:rsid w:val="008809BE"/>
    <w:rsid w:val="00881C08"/>
    <w:rsid w:val="0089489B"/>
    <w:rsid w:val="00896212"/>
    <w:rsid w:val="008A0F9B"/>
    <w:rsid w:val="008A1387"/>
    <w:rsid w:val="008A67F2"/>
    <w:rsid w:val="008B429F"/>
    <w:rsid w:val="008C3C62"/>
    <w:rsid w:val="008C6DA0"/>
    <w:rsid w:val="008C7549"/>
    <w:rsid w:val="008E01CF"/>
    <w:rsid w:val="008E3AC2"/>
    <w:rsid w:val="008E554A"/>
    <w:rsid w:val="008E5BFC"/>
    <w:rsid w:val="008E672B"/>
    <w:rsid w:val="008F29D0"/>
    <w:rsid w:val="008F33C1"/>
    <w:rsid w:val="008F6F2A"/>
    <w:rsid w:val="00900173"/>
    <w:rsid w:val="00902D27"/>
    <w:rsid w:val="00902FAB"/>
    <w:rsid w:val="00905FB7"/>
    <w:rsid w:val="009065EA"/>
    <w:rsid w:val="00911208"/>
    <w:rsid w:val="00914F24"/>
    <w:rsid w:val="00925EA0"/>
    <w:rsid w:val="009403DA"/>
    <w:rsid w:val="00941606"/>
    <w:rsid w:val="00950083"/>
    <w:rsid w:val="00960AF4"/>
    <w:rsid w:val="00961D4E"/>
    <w:rsid w:val="00964DE3"/>
    <w:rsid w:val="00965F98"/>
    <w:rsid w:val="00977D4D"/>
    <w:rsid w:val="00981A3A"/>
    <w:rsid w:val="00990B8F"/>
    <w:rsid w:val="00992FBB"/>
    <w:rsid w:val="009A1245"/>
    <w:rsid w:val="009A1E70"/>
    <w:rsid w:val="009B3D8B"/>
    <w:rsid w:val="009B4327"/>
    <w:rsid w:val="009B7951"/>
    <w:rsid w:val="009C09DE"/>
    <w:rsid w:val="009C6360"/>
    <w:rsid w:val="009D6512"/>
    <w:rsid w:val="009E1714"/>
    <w:rsid w:val="009E7306"/>
    <w:rsid w:val="009F7879"/>
    <w:rsid w:val="00A01B72"/>
    <w:rsid w:val="00A10F4E"/>
    <w:rsid w:val="00A17CB1"/>
    <w:rsid w:val="00A2325D"/>
    <w:rsid w:val="00A246D1"/>
    <w:rsid w:val="00A30BB5"/>
    <w:rsid w:val="00A331F6"/>
    <w:rsid w:val="00A35774"/>
    <w:rsid w:val="00A37C9A"/>
    <w:rsid w:val="00A41AA5"/>
    <w:rsid w:val="00A44F75"/>
    <w:rsid w:val="00A54533"/>
    <w:rsid w:val="00A56CFC"/>
    <w:rsid w:val="00A57F2B"/>
    <w:rsid w:val="00A60837"/>
    <w:rsid w:val="00A612D4"/>
    <w:rsid w:val="00A82080"/>
    <w:rsid w:val="00A867BE"/>
    <w:rsid w:val="00A87529"/>
    <w:rsid w:val="00A96084"/>
    <w:rsid w:val="00AA2C4F"/>
    <w:rsid w:val="00AA52AB"/>
    <w:rsid w:val="00AA5531"/>
    <w:rsid w:val="00AA6E34"/>
    <w:rsid w:val="00AB4678"/>
    <w:rsid w:val="00AB5270"/>
    <w:rsid w:val="00AB5EA0"/>
    <w:rsid w:val="00AB7194"/>
    <w:rsid w:val="00AC13DC"/>
    <w:rsid w:val="00AC20D3"/>
    <w:rsid w:val="00AC28DA"/>
    <w:rsid w:val="00AC7794"/>
    <w:rsid w:val="00AD2DC5"/>
    <w:rsid w:val="00AD4A01"/>
    <w:rsid w:val="00AF7EE7"/>
    <w:rsid w:val="00B037DF"/>
    <w:rsid w:val="00B14570"/>
    <w:rsid w:val="00B17638"/>
    <w:rsid w:val="00B23296"/>
    <w:rsid w:val="00B26B04"/>
    <w:rsid w:val="00B26C6B"/>
    <w:rsid w:val="00B27ACA"/>
    <w:rsid w:val="00B27E52"/>
    <w:rsid w:val="00B30552"/>
    <w:rsid w:val="00B32E5E"/>
    <w:rsid w:val="00B4114F"/>
    <w:rsid w:val="00B51768"/>
    <w:rsid w:val="00B602A2"/>
    <w:rsid w:val="00B60F29"/>
    <w:rsid w:val="00B62368"/>
    <w:rsid w:val="00B625EF"/>
    <w:rsid w:val="00B67EEC"/>
    <w:rsid w:val="00B76CED"/>
    <w:rsid w:val="00B77325"/>
    <w:rsid w:val="00B81101"/>
    <w:rsid w:val="00B8623B"/>
    <w:rsid w:val="00B878F5"/>
    <w:rsid w:val="00B93523"/>
    <w:rsid w:val="00B94139"/>
    <w:rsid w:val="00B94880"/>
    <w:rsid w:val="00BA1656"/>
    <w:rsid w:val="00BA1C33"/>
    <w:rsid w:val="00BB3822"/>
    <w:rsid w:val="00BC0D2D"/>
    <w:rsid w:val="00BC1CF9"/>
    <w:rsid w:val="00BE287F"/>
    <w:rsid w:val="00BE3A35"/>
    <w:rsid w:val="00BF1295"/>
    <w:rsid w:val="00C158DE"/>
    <w:rsid w:val="00C21CBD"/>
    <w:rsid w:val="00C24E3E"/>
    <w:rsid w:val="00C25997"/>
    <w:rsid w:val="00C2784E"/>
    <w:rsid w:val="00C336A9"/>
    <w:rsid w:val="00C35D22"/>
    <w:rsid w:val="00C40F40"/>
    <w:rsid w:val="00C46DD1"/>
    <w:rsid w:val="00C534BC"/>
    <w:rsid w:val="00C55C31"/>
    <w:rsid w:val="00C55ED7"/>
    <w:rsid w:val="00C613B2"/>
    <w:rsid w:val="00C653A6"/>
    <w:rsid w:val="00C742CA"/>
    <w:rsid w:val="00C810F3"/>
    <w:rsid w:val="00C81752"/>
    <w:rsid w:val="00C81903"/>
    <w:rsid w:val="00C84CBE"/>
    <w:rsid w:val="00C85E05"/>
    <w:rsid w:val="00C9349F"/>
    <w:rsid w:val="00CA26E3"/>
    <w:rsid w:val="00CA357F"/>
    <w:rsid w:val="00CA579C"/>
    <w:rsid w:val="00CB0CA3"/>
    <w:rsid w:val="00CB1F87"/>
    <w:rsid w:val="00CB45C0"/>
    <w:rsid w:val="00CC18D6"/>
    <w:rsid w:val="00CC52F3"/>
    <w:rsid w:val="00CC76B6"/>
    <w:rsid w:val="00CD3028"/>
    <w:rsid w:val="00CD63EE"/>
    <w:rsid w:val="00CD6FF7"/>
    <w:rsid w:val="00CD79D0"/>
    <w:rsid w:val="00CF06D9"/>
    <w:rsid w:val="00CF1500"/>
    <w:rsid w:val="00CF3E33"/>
    <w:rsid w:val="00D0203E"/>
    <w:rsid w:val="00D058D9"/>
    <w:rsid w:val="00D06539"/>
    <w:rsid w:val="00D07A3F"/>
    <w:rsid w:val="00D11200"/>
    <w:rsid w:val="00D2293A"/>
    <w:rsid w:val="00D239DB"/>
    <w:rsid w:val="00D2464D"/>
    <w:rsid w:val="00D3677F"/>
    <w:rsid w:val="00D36928"/>
    <w:rsid w:val="00D443A0"/>
    <w:rsid w:val="00D447B0"/>
    <w:rsid w:val="00D4675F"/>
    <w:rsid w:val="00D50187"/>
    <w:rsid w:val="00D52846"/>
    <w:rsid w:val="00D551BA"/>
    <w:rsid w:val="00D65602"/>
    <w:rsid w:val="00D672A5"/>
    <w:rsid w:val="00D71FD3"/>
    <w:rsid w:val="00D72116"/>
    <w:rsid w:val="00D73D9D"/>
    <w:rsid w:val="00D7536A"/>
    <w:rsid w:val="00D75A4B"/>
    <w:rsid w:val="00D766BB"/>
    <w:rsid w:val="00D81250"/>
    <w:rsid w:val="00D81BDA"/>
    <w:rsid w:val="00D82FC5"/>
    <w:rsid w:val="00D857F2"/>
    <w:rsid w:val="00D9034E"/>
    <w:rsid w:val="00D94F6E"/>
    <w:rsid w:val="00D976F8"/>
    <w:rsid w:val="00DA1D29"/>
    <w:rsid w:val="00DA3B96"/>
    <w:rsid w:val="00DA52CC"/>
    <w:rsid w:val="00DA713F"/>
    <w:rsid w:val="00DB02AE"/>
    <w:rsid w:val="00DB1C81"/>
    <w:rsid w:val="00DB3CA0"/>
    <w:rsid w:val="00DB7FB7"/>
    <w:rsid w:val="00DC0240"/>
    <w:rsid w:val="00DC1FDE"/>
    <w:rsid w:val="00DC6372"/>
    <w:rsid w:val="00DD30EA"/>
    <w:rsid w:val="00DD48F6"/>
    <w:rsid w:val="00E0287E"/>
    <w:rsid w:val="00E05F86"/>
    <w:rsid w:val="00E10145"/>
    <w:rsid w:val="00E272C3"/>
    <w:rsid w:val="00E27C13"/>
    <w:rsid w:val="00E335E7"/>
    <w:rsid w:val="00E34E0E"/>
    <w:rsid w:val="00E47CC2"/>
    <w:rsid w:val="00E510EE"/>
    <w:rsid w:val="00E5174A"/>
    <w:rsid w:val="00E6453D"/>
    <w:rsid w:val="00E65EA5"/>
    <w:rsid w:val="00E71BD6"/>
    <w:rsid w:val="00E800F7"/>
    <w:rsid w:val="00E85903"/>
    <w:rsid w:val="00E935AE"/>
    <w:rsid w:val="00E947CE"/>
    <w:rsid w:val="00EA0F52"/>
    <w:rsid w:val="00EB4A02"/>
    <w:rsid w:val="00EC100B"/>
    <w:rsid w:val="00EC26B2"/>
    <w:rsid w:val="00ED38F4"/>
    <w:rsid w:val="00ED6396"/>
    <w:rsid w:val="00EE0F9C"/>
    <w:rsid w:val="00EF10BE"/>
    <w:rsid w:val="00EF13F2"/>
    <w:rsid w:val="00EF6068"/>
    <w:rsid w:val="00EF6088"/>
    <w:rsid w:val="00EF6CD5"/>
    <w:rsid w:val="00EF7484"/>
    <w:rsid w:val="00F02C98"/>
    <w:rsid w:val="00F109E8"/>
    <w:rsid w:val="00F20C20"/>
    <w:rsid w:val="00F235F3"/>
    <w:rsid w:val="00F36BEB"/>
    <w:rsid w:val="00F43E68"/>
    <w:rsid w:val="00F54175"/>
    <w:rsid w:val="00F60E90"/>
    <w:rsid w:val="00F61D99"/>
    <w:rsid w:val="00F73F13"/>
    <w:rsid w:val="00F81F9A"/>
    <w:rsid w:val="00F91E3D"/>
    <w:rsid w:val="00F96F5E"/>
    <w:rsid w:val="00FA3A5F"/>
    <w:rsid w:val="00FA61A0"/>
    <w:rsid w:val="00FB1618"/>
    <w:rsid w:val="00FB181C"/>
    <w:rsid w:val="00FD41ED"/>
    <w:rsid w:val="00FD7FD5"/>
    <w:rsid w:val="00FE290A"/>
    <w:rsid w:val="00FE3BFC"/>
    <w:rsid w:val="00FE6A63"/>
    <w:rsid w:val="00FF06EE"/>
    <w:rsid w:val="00FF2C9B"/>
    <w:rsid w:val="00FF5A75"/>
    <w:rsid w:val="00FF7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E9556F"/>
  <w15:chartTrackingRefBased/>
  <w15:docId w15:val="{302B5007-A62A-4F5E-A484-863E7B7B1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E3E"/>
    <w:pPr>
      <w:spacing w:after="240"/>
    </w:pPr>
    <w:rPr>
      <w:rFonts w:ascii="Times New Roman" w:hAnsi="Times New Roman"/>
      <w:sz w:val="24"/>
    </w:rPr>
  </w:style>
  <w:style w:type="paragraph" w:styleId="Heading1">
    <w:name w:val="heading 1"/>
    <w:basedOn w:val="Normal"/>
    <w:next w:val="Normal"/>
    <w:link w:val="Heading1Char"/>
    <w:uiPriority w:val="9"/>
    <w:qFormat/>
    <w:rsid w:val="00AC13DC"/>
    <w:pPr>
      <w:keepNext/>
      <w:keepLines/>
      <w:numPr>
        <w:numId w:val="12"/>
      </w:numPr>
      <w:tabs>
        <w:tab w:val="num" w:pos="360"/>
      </w:tabs>
      <w:spacing w:before="240"/>
      <w:ind w:left="360" w:firstLine="0"/>
      <w:outlineLvl w:val="0"/>
    </w:pPr>
    <w:rPr>
      <w:rFonts w:eastAsiaTheme="majorEastAsia" w:cs="Times New Roman"/>
      <w:b/>
      <w:bCs/>
      <w:szCs w:val="24"/>
      <w:u w:val="single"/>
    </w:rPr>
  </w:style>
  <w:style w:type="paragraph" w:styleId="Heading2">
    <w:name w:val="heading 2"/>
    <w:basedOn w:val="Normal"/>
    <w:next w:val="Normal"/>
    <w:link w:val="Heading2Char"/>
    <w:uiPriority w:val="9"/>
    <w:qFormat/>
    <w:rsid w:val="00BF1295"/>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0" w:line="360" w:lineRule="atLeast"/>
      <w:outlineLvl w:val="1"/>
    </w:pPr>
    <w:rPr>
      <w:rFonts w:eastAsia="Times New Roman" w:cs="Times New Roman"/>
      <w:color w:val="002060"/>
      <w:sz w:val="20"/>
      <w:szCs w:val="20"/>
      <w:u w:val="single"/>
    </w:rPr>
  </w:style>
  <w:style w:type="paragraph" w:styleId="Heading5">
    <w:name w:val="heading 5"/>
    <w:basedOn w:val="Normal"/>
    <w:next w:val="Normal"/>
    <w:link w:val="Heading5Char"/>
    <w:uiPriority w:val="9"/>
    <w:semiHidden/>
    <w:unhideWhenUsed/>
    <w:qFormat/>
    <w:rsid w:val="0084406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2F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FC5"/>
    <w:rPr>
      <w:rFonts w:ascii="Segoe UI" w:hAnsi="Segoe UI" w:cs="Segoe UI"/>
      <w:sz w:val="18"/>
      <w:szCs w:val="18"/>
    </w:rPr>
  </w:style>
  <w:style w:type="character" w:styleId="CommentReference">
    <w:name w:val="annotation reference"/>
    <w:basedOn w:val="DefaultParagraphFont"/>
    <w:uiPriority w:val="99"/>
    <w:semiHidden/>
    <w:unhideWhenUsed/>
    <w:rsid w:val="00D82FC5"/>
    <w:rPr>
      <w:sz w:val="16"/>
      <w:szCs w:val="16"/>
    </w:rPr>
  </w:style>
  <w:style w:type="paragraph" w:styleId="CommentText">
    <w:name w:val="annotation text"/>
    <w:basedOn w:val="Normal"/>
    <w:link w:val="CommentTextChar"/>
    <w:uiPriority w:val="99"/>
    <w:semiHidden/>
    <w:unhideWhenUsed/>
    <w:rsid w:val="00D82FC5"/>
    <w:pPr>
      <w:spacing w:line="240" w:lineRule="auto"/>
    </w:pPr>
    <w:rPr>
      <w:sz w:val="20"/>
      <w:szCs w:val="20"/>
    </w:rPr>
  </w:style>
  <w:style w:type="character" w:customStyle="1" w:styleId="CommentTextChar">
    <w:name w:val="Comment Text Char"/>
    <w:basedOn w:val="DefaultParagraphFont"/>
    <w:link w:val="CommentText"/>
    <w:uiPriority w:val="99"/>
    <w:semiHidden/>
    <w:rsid w:val="00D82FC5"/>
    <w:rPr>
      <w:sz w:val="20"/>
      <w:szCs w:val="20"/>
    </w:rPr>
  </w:style>
  <w:style w:type="paragraph" w:styleId="FootnoteText">
    <w:name w:val="footnote text"/>
    <w:aliases w:val="F1,ft,fo,footnote text Char,ft1,fo1"/>
    <w:basedOn w:val="Normal"/>
    <w:link w:val="FootnoteTextChar"/>
    <w:uiPriority w:val="99"/>
    <w:unhideWhenUsed/>
    <w:rsid w:val="00313700"/>
    <w:pPr>
      <w:spacing w:after="0" w:line="240" w:lineRule="auto"/>
    </w:pPr>
    <w:rPr>
      <w:sz w:val="20"/>
      <w:szCs w:val="20"/>
    </w:rPr>
  </w:style>
  <w:style w:type="character" w:customStyle="1" w:styleId="FootnoteTextChar">
    <w:name w:val="Footnote Text Char"/>
    <w:aliases w:val="F1 Char,ft Char,fo Char,footnote text Char Char,ft1 Char,fo1 Char"/>
    <w:basedOn w:val="DefaultParagraphFont"/>
    <w:link w:val="FootnoteText"/>
    <w:uiPriority w:val="99"/>
    <w:rsid w:val="00313700"/>
    <w:rPr>
      <w:sz w:val="20"/>
      <w:szCs w:val="20"/>
    </w:rPr>
  </w:style>
  <w:style w:type="character" w:styleId="FootnoteReference">
    <w:name w:val="footnote reference"/>
    <w:aliases w:val="fr,footnote reference"/>
    <w:basedOn w:val="DefaultParagraphFont"/>
    <w:uiPriority w:val="99"/>
    <w:unhideWhenUsed/>
    <w:rsid w:val="00313700"/>
    <w:rPr>
      <w:vertAlign w:val="superscript"/>
    </w:rPr>
  </w:style>
  <w:style w:type="paragraph" w:styleId="ListParagraph">
    <w:name w:val="List Paragraph"/>
    <w:aliases w:val="Probes"/>
    <w:basedOn w:val="Normal"/>
    <w:link w:val="ListParagraphChar"/>
    <w:uiPriority w:val="34"/>
    <w:qFormat/>
    <w:rsid w:val="00456D72"/>
    <w:pPr>
      <w:ind w:left="720"/>
      <w:contextualSpacing/>
    </w:pPr>
  </w:style>
  <w:style w:type="paragraph" w:styleId="Header">
    <w:name w:val="header"/>
    <w:basedOn w:val="Normal"/>
    <w:link w:val="HeaderChar"/>
    <w:uiPriority w:val="99"/>
    <w:unhideWhenUsed/>
    <w:rsid w:val="00407D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D22"/>
  </w:style>
  <w:style w:type="paragraph" w:styleId="Footer">
    <w:name w:val="footer"/>
    <w:basedOn w:val="Normal"/>
    <w:link w:val="FooterChar"/>
    <w:uiPriority w:val="99"/>
    <w:unhideWhenUsed/>
    <w:rsid w:val="00407D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D22"/>
  </w:style>
  <w:style w:type="character" w:customStyle="1" w:styleId="Heading2Char">
    <w:name w:val="Heading 2 Char"/>
    <w:basedOn w:val="DefaultParagraphFont"/>
    <w:link w:val="Heading2"/>
    <w:uiPriority w:val="9"/>
    <w:rsid w:val="00BF1295"/>
    <w:rPr>
      <w:rFonts w:ascii="Times New Roman" w:eastAsia="Times New Roman" w:hAnsi="Times New Roman" w:cs="Times New Roman"/>
      <w:color w:val="002060"/>
      <w:sz w:val="20"/>
      <w:szCs w:val="20"/>
      <w:u w:val="single"/>
    </w:rPr>
  </w:style>
  <w:style w:type="paragraph" w:customStyle="1" w:styleId="Text">
    <w:name w:val="Text"/>
    <w:basedOn w:val="Normal"/>
    <w:rsid w:val="00A10F4E"/>
    <w:pPr>
      <w:snapToGrid w:val="0"/>
      <w:spacing w:line="240" w:lineRule="auto"/>
    </w:pPr>
    <w:rPr>
      <w:rFonts w:eastAsia="Times New Roman" w:cs="Times New Roman"/>
      <w:szCs w:val="24"/>
    </w:rPr>
  </w:style>
  <w:style w:type="paragraph" w:styleId="NoSpacing">
    <w:name w:val="No Spacing"/>
    <w:link w:val="NoSpacingChar"/>
    <w:uiPriority w:val="1"/>
    <w:qFormat/>
    <w:rsid w:val="00EC100B"/>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C13DC"/>
    <w:rPr>
      <w:rFonts w:ascii="Times New Roman" w:eastAsiaTheme="majorEastAsia" w:hAnsi="Times New Roman" w:cs="Times New Roman"/>
      <w:b/>
      <w:bCs/>
      <w:sz w:val="24"/>
      <w:szCs w:val="24"/>
      <w:u w:val="single"/>
    </w:rPr>
  </w:style>
  <w:style w:type="paragraph" w:styleId="BodyText">
    <w:name w:val="Body Text"/>
    <w:basedOn w:val="Normal"/>
    <w:link w:val="BodyTextChar"/>
    <w:uiPriority w:val="1"/>
    <w:qFormat/>
    <w:rsid w:val="00B602A2"/>
    <w:pPr>
      <w:spacing w:after="120" w:line="240" w:lineRule="auto"/>
    </w:pPr>
    <w:rPr>
      <w:rFonts w:eastAsia="Times New Roman" w:cs="Times New Roman"/>
      <w:sz w:val="20"/>
      <w:szCs w:val="20"/>
    </w:rPr>
  </w:style>
  <w:style w:type="character" w:customStyle="1" w:styleId="BodyTextChar">
    <w:name w:val="Body Text Char"/>
    <w:basedOn w:val="DefaultParagraphFont"/>
    <w:link w:val="BodyText"/>
    <w:uiPriority w:val="1"/>
    <w:rsid w:val="00B602A2"/>
    <w:rPr>
      <w:rFonts w:ascii="Times New Roman" w:eastAsia="Times New Roman" w:hAnsi="Times New Roman" w:cs="Times New Roman"/>
      <w:sz w:val="20"/>
      <w:szCs w:val="20"/>
    </w:rPr>
  </w:style>
  <w:style w:type="table" w:styleId="TableGrid">
    <w:name w:val="Table Grid"/>
    <w:aliases w:val="RTI NCES Table"/>
    <w:basedOn w:val="TableNormal"/>
    <w:uiPriority w:val="39"/>
    <w:rsid w:val="00B6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2116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5Char">
    <w:name w:val="Heading 5 Char"/>
    <w:basedOn w:val="DefaultParagraphFont"/>
    <w:link w:val="Heading5"/>
    <w:uiPriority w:val="9"/>
    <w:semiHidden/>
    <w:rsid w:val="0084406F"/>
    <w:rPr>
      <w:rFonts w:asciiTheme="majorHAnsi" w:eastAsiaTheme="majorEastAsia" w:hAnsiTheme="majorHAnsi" w:cstheme="majorBidi"/>
      <w:color w:val="2F5496" w:themeColor="accent1" w:themeShade="BF"/>
    </w:rPr>
  </w:style>
  <w:style w:type="paragraph" w:customStyle="1" w:styleId="Heading">
    <w:name w:val="Heading"/>
    <w:basedOn w:val="Normal"/>
    <w:rsid w:val="002C17B3"/>
    <w:pPr>
      <w:widowControl w:val="0"/>
      <w:spacing w:before="120" w:after="120" w:line="240" w:lineRule="auto"/>
      <w:jc w:val="center"/>
    </w:pPr>
    <w:rPr>
      <w:rFonts w:ascii="Arial" w:eastAsia="Times New Roman" w:hAnsi="Arial" w:cs="Times New Roman"/>
      <w:b/>
      <w:snapToGrid w:val="0"/>
      <w:szCs w:val="24"/>
    </w:rPr>
  </w:style>
  <w:style w:type="character" w:styleId="Hyperlink">
    <w:name w:val="Hyperlink"/>
    <w:basedOn w:val="DefaultParagraphFont"/>
    <w:uiPriority w:val="99"/>
    <w:unhideWhenUsed/>
    <w:rsid w:val="003133DD"/>
    <w:rPr>
      <w:color w:val="0563C1" w:themeColor="hyperlink"/>
      <w:u w:val="single"/>
    </w:rPr>
  </w:style>
  <w:style w:type="character" w:styleId="UnresolvedMention">
    <w:name w:val="Unresolved Mention"/>
    <w:basedOn w:val="DefaultParagraphFont"/>
    <w:uiPriority w:val="99"/>
    <w:semiHidden/>
    <w:unhideWhenUsed/>
    <w:rsid w:val="003133DD"/>
    <w:rPr>
      <w:color w:val="605E5C"/>
      <w:shd w:val="clear" w:color="auto" w:fill="E1DFDD"/>
    </w:rPr>
  </w:style>
  <w:style w:type="paragraph" w:styleId="BodyText3">
    <w:name w:val="Body Text 3"/>
    <w:basedOn w:val="Normal"/>
    <w:link w:val="BodyText3Char"/>
    <w:uiPriority w:val="99"/>
    <w:semiHidden/>
    <w:unhideWhenUsed/>
    <w:rsid w:val="00911208"/>
    <w:pPr>
      <w:spacing w:after="120"/>
    </w:pPr>
    <w:rPr>
      <w:sz w:val="16"/>
      <w:szCs w:val="16"/>
    </w:rPr>
  </w:style>
  <w:style w:type="character" w:customStyle="1" w:styleId="BodyText3Char">
    <w:name w:val="Body Text 3 Char"/>
    <w:basedOn w:val="DefaultParagraphFont"/>
    <w:link w:val="BodyText3"/>
    <w:uiPriority w:val="99"/>
    <w:semiHidden/>
    <w:rsid w:val="00911208"/>
    <w:rPr>
      <w:sz w:val="16"/>
      <w:szCs w:val="16"/>
    </w:rPr>
  </w:style>
  <w:style w:type="character" w:customStyle="1" w:styleId="NoSpacingChar">
    <w:name w:val="No Spacing Char"/>
    <w:basedOn w:val="DefaultParagraphFont"/>
    <w:link w:val="NoSpacing"/>
    <w:uiPriority w:val="1"/>
    <w:rsid w:val="00F54175"/>
    <w:rPr>
      <w:rFonts w:ascii="Times New Roman" w:eastAsia="Times New Roman" w:hAnsi="Times New Roman" w:cs="Times New Roman"/>
      <w:sz w:val="24"/>
      <w:szCs w:val="24"/>
    </w:rPr>
  </w:style>
  <w:style w:type="character" w:customStyle="1" w:styleId="ListParagraphChar">
    <w:name w:val="List Paragraph Char"/>
    <w:aliases w:val="Probes Char"/>
    <w:basedOn w:val="DefaultParagraphFont"/>
    <w:link w:val="ListParagraph"/>
    <w:uiPriority w:val="34"/>
    <w:locked/>
    <w:rsid w:val="00F109E8"/>
  </w:style>
  <w:style w:type="paragraph" w:styleId="CommentSubject">
    <w:name w:val="annotation subject"/>
    <w:basedOn w:val="CommentText"/>
    <w:next w:val="CommentText"/>
    <w:link w:val="CommentSubjectChar"/>
    <w:uiPriority w:val="99"/>
    <w:semiHidden/>
    <w:unhideWhenUsed/>
    <w:rsid w:val="00E5174A"/>
    <w:rPr>
      <w:b/>
      <w:bCs/>
    </w:rPr>
  </w:style>
  <w:style w:type="character" w:customStyle="1" w:styleId="CommentSubjectChar">
    <w:name w:val="Comment Subject Char"/>
    <w:basedOn w:val="CommentTextChar"/>
    <w:link w:val="CommentSubject"/>
    <w:uiPriority w:val="99"/>
    <w:semiHidden/>
    <w:rsid w:val="00E5174A"/>
    <w:rPr>
      <w:b/>
      <w:bCs/>
      <w:sz w:val="20"/>
      <w:szCs w:val="20"/>
    </w:rPr>
  </w:style>
  <w:style w:type="paragraph" w:customStyle="1" w:styleId="Cov-Title">
    <w:name w:val="Cov-Title"/>
    <w:basedOn w:val="Normal"/>
    <w:uiPriority w:val="99"/>
    <w:rsid w:val="003D1C84"/>
    <w:pPr>
      <w:spacing w:after="0" w:line="240" w:lineRule="auto"/>
      <w:jc w:val="right"/>
    </w:pPr>
    <w:rPr>
      <w:rFonts w:ascii="Arial Black" w:eastAsia="Times New Roman" w:hAnsi="Arial Black" w:cs="Times New Roman"/>
      <w:sz w:val="40"/>
      <w:szCs w:val="20"/>
    </w:rPr>
  </w:style>
  <w:style w:type="paragraph" w:styleId="Revision">
    <w:name w:val="Revision"/>
    <w:hidden/>
    <w:uiPriority w:val="99"/>
    <w:semiHidden/>
    <w:rsid w:val="00D766BB"/>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363892">
      <w:bodyDiv w:val="1"/>
      <w:marLeft w:val="0"/>
      <w:marRight w:val="0"/>
      <w:marTop w:val="0"/>
      <w:marBottom w:val="0"/>
      <w:divBdr>
        <w:top w:val="none" w:sz="0" w:space="0" w:color="auto"/>
        <w:left w:val="none" w:sz="0" w:space="0" w:color="auto"/>
        <w:bottom w:val="none" w:sz="0" w:space="0" w:color="auto"/>
        <w:right w:val="none" w:sz="0" w:space="0" w:color="auto"/>
      </w:divBdr>
      <w:divsChild>
        <w:div w:id="9188746">
          <w:marLeft w:val="547"/>
          <w:marRight w:val="0"/>
          <w:marTop w:val="0"/>
          <w:marBottom w:val="160"/>
          <w:divBdr>
            <w:top w:val="none" w:sz="0" w:space="0" w:color="auto"/>
            <w:left w:val="none" w:sz="0" w:space="0" w:color="auto"/>
            <w:bottom w:val="none" w:sz="0" w:space="0" w:color="auto"/>
            <w:right w:val="none" w:sz="0" w:space="0" w:color="auto"/>
          </w:divBdr>
        </w:div>
        <w:div w:id="87192708">
          <w:marLeft w:val="547"/>
          <w:marRight w:val="0"/>
          <w:marTop w:val="0"/>
          <w:marBottom w:val="160"/>
          <w:divBdr>
            <w:top w:val="none" w:sz="0" w:space="0" w:color="auto"/>
            <w:left w:val="none" w:sz="0" w:space="0" w:color="auto"/>
            <w:bottom w:val="none" w:sz="0" w:space="0" w:color="auto"/>
            <w:right w:val="none" w:sz="0" w:space="0" w:color="auto"/>
          </w:divBdr>
        </w:div>
        <w:div w:id="2049991668">
          <w:marLeft w:val="547"/>
          <w:marRight w:val="0"/>
          <w:marTop w:val="0"/>
          <w:marBottom w:val="160"/>
          <w:divBdr>
            <w:top w:val="none" w:sz="0" w:space="0" w:color="auto"/>
            <w:left w:val="none" w:sz="0" w:space="0" w:color="auto"/>
            <w:bottom w:val="none" w:sz="0" w:space="0" w:color="auto"/>
            <w:right w:val="none" w:sz="0" w:space="0" w:color="auto"/>
          </w:divBdr>
        </w:div>
        <w:div w:id="1683358424">
          <w:marLeft w:val="547"/>
          <w:marRight w:val="0"/>
          <w:marTop w:val="0"/>
          <w:marBottom w:val="160"/>
          <w:divBdr>
            <w:top w:val="none" w:sz="0" w:space="0" w:color="auto"/>
            <w:left w:val="none" w:sz="0" w:space="0" w:color="auto"/>
            <w:bottom w:val="none" w:sz="0" w:space="0" w:color="auto"/>
            <w:right w:val="none" w:sz="0" w:space="0" w:color="auto"/>
          </w:divBdr>
        </w:div>
        <w:div w:id="417365676">
          <w:marLeft w:val="547"/>
          <w:marRight w:val="0"/>
          <w:marTop w:val="0"/>
          <w:marBottom w:val="160"/>
          <w:divBdr>
            <w:top w:val="none" w:sz="0" w:space="0" w:color="auto"/>
            <w:left w:val="none" w:sz="0" w:space="0" w:color="auto"/>
            <w:bottom w:val="none" w:sz="0" w:space="0" w:color="auto"/>
            <w:right w:val="none" w:sz="0" w:space="0" w:color="auto"/>
          </w:divBdr>
        </w:div>
        <w:div w:id="639119720">
          <w:marLeft w:val="547"/>
          <w:marRight w:val="0"/>
          <w:marTop w:val="0"/>
          <w:marBottom w:val="160"/>
          <w:divBdr>
            <w:top w:val="none" w:sz="0" w:space="0" w:color="auto"/>
            <w:left w:val="none" w:sz="0" w:space="0" w:color="auto"/>
            <w:bottom w:val="none" w:sz="0" w:space="0" w:color="auto"/>
            <w:right w:val="none" w:sz="0" w:space="0" w:color="auto"/>
          </w:divBdr>
        </w:div>
        <w:div w:id="1611038524">
          <w:marLeft w:val="547"/>
          <w:marRight w:val="0"/>
          <w:marTop w:val="0"/>
          <w:marBottom w:val="160"/>
          <w:divBdr>
            <w:top w:val="none" w:sz="0" w:space="0" w:color="auto"/>
            <w:left w:val="none" w:sz="0" w:space="0" w:color="auto"/>
            <w:bottom w:val="none" w:sz="0" w:space="0" w:color="auto"/>
            <w:right w:val="none" w:sz="0" w:space="0" w:color="auto"/>
          </w:divBdr>
        </w:div>
        <w:div w:id="398133915">
          <w:marLeft w:val="547"/>
          <w:marRight w:val="0"/>
          <w:marTop w:val="0"/>
          <w:marBottom w:val="160"/>
          <w:divBdr>
            <w:top w:val="none" w:sz="0" w:space="0" w:color="auto"/>
            <w:left w:val="none" w:sz="0" w:space="0" w:color="auto"/>
            <w:bottom w:val="none" w:sz="0" w:space="0" w:color="auto"/>
            <w:right w:val="none" w:sz="0" w:space="0" w:color="auto"/>
          </w:divBdr>
        </w:div>
        <w:div w:id="1825052130">
          <w:marLeft w:val="547"/>
          <w:marRight w:val="0"/>
          <w:marTop w:val="0"/>
          <w:marBottom w:val="160"/>
          <w:divBdr>
            <w:top w:val="none" w:sz="0" w:space="0" w:color="auto"/>
            <w:left w:val="none" w:sz="0" w:space="0" w:color="auto"/>
            <w:bottom w:val="none" w:sz="0" w:space="0" w:color="auto"/>
            <w:right w:val="none" w:sz="0" w:space="0" w:color="auto"/>
          </w:divBdr>
        </w:div>
      </w:divsChild>
    </w:div>
    <w:div w:id="301666096">
      <w:bodyDiv w:val="1"/>
      <w:marLeft w:val="0"/>
      <w:marRight w:val="0"/>
      <w:marTop w:val="0"/>
      <w:marBottom w:val="0"/>
      <w:divBdr>
        <w:top w:val="none" w:sz="0" w:space="0" w:color="auto"/>
        <w:left w:val="none" w:sz="0" w:space="0" w:color="auto"/>
        <w:bottom w:val="none" w:sz="0" w:space="0" w:color="auto"/>
        <w:right w:val="none" w:sz="0" w:space="0" w:color="auto"/>
      </w:divBdr>
      <w:divsChild>
        <w:div w:id="1425302147">
          <w:marLeft w:val="274"/>
          <w:marRight w:val="0"/>
          <w:marTop w:val="0"/>
          <w:marBottom w:val="0"/>
          <w:divBdr>
            <w:top w:val="none" w:sz="0" w:space="0" w:color="auto"/>
            <w:left w:val="none" w:sz="0" w:space="0" w:color="auto"/>
            <w:bottom w:val="none" w:sz="0" w:space="0" w:color="auto"/>
            <w:right w:val="none" w:sz="0" w:space="0" w:color="auto"/>
          </w:divBdr>
        </w:div>
        <w:div w:id="1451896412">
          <w:marLeft w:val="274"/>
          <w:marRight w:val="0"/>
          <w:marTop w:val="0"/>
          <w:marBottom w:val="0"/>
          <w:divBdr>
            <w:top w:val="none" w:sz="0" w:space="0" w:color="auto"/>
            <w:left w:val="none" w:sz="0" w:space="0" w:color="auto"/>
            <w:bottom w:val="none" w:sz="0" w:space="0" w:color="auto"/>
            <w:right w:val="none" w:sz="0" w:space="0" w:color="auto"/>
          </w:divBdr>
        </w:div>
        <w:div w:id="1754860075">
          <w:marLeft w:val="274"/>
          <w:marRight w:val="0"/>
          <w:marTop w:val="0"/>
          <w:marBottom w:val="0"/>
          <w:divBdr>
            <w:top w:val="none" w:sz="0" w:space="0" w:color="auto"/>
            <w:left w:val="none" w:sz="0" w:space="0" w:color="auto"/>
            <w:bottom w:val="none" w:sz="0" w:space="0" w:color="auto"/>
            <w:right w:val="none" w:sz="0" w:space="0" w:color="auto"/>
          </w:divBdr>
        </w:div>
      </w:divsChild>
    </w:div>
    <w:div w:id="329867383">
      <w:bodyDiv w:val="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547"/>
          <w:marRight w:val="0"/>
          <w:marTop w:val="0"/>
          <w:marBottom w:val="0"/>
          <w:divBdr>
            <w:top w:val="none" w:sz="0" w:space="0" w:color="auto"/>
            <w:left w:val="none" w:sz="0" w:space="0" w:color="auto"/>
            <w:bottom w:val="none" w:sz="0" w:space="0" w:color="auto"/>
            <w:right w:val="none" w:sz="0" w:space="0" w:color="auto"/>
          </w:divBdr>
        </w:div>
        <w:div w:id="164564440">
          <w:marLeft w:val="547"/>
          <w:marRight w:val="0"/>
          <w:marTop w:val="0"/>
          <w:marBottom w:val="0"/>
          <w:divBdr>
            <w:top w:val="none" w:sz="0" w:space="0" w:color="auto"/>
            <w:left w:val="none" w:sz="0" w:space="0" w:color="auto"/>
            <w:bottom w:val="none" w:sz="0" w:space="0" w:color="auto"/>
            <w:right w:val="none" w:sz="0" w:space="0" w:color="auto"/>
          </w:divBdr>
        </w:div>
        <w:div w:id="1442185687">
          <w:marLeft w:val="547"/>
          <w:marRight w:val="0"/>
          <w:marTop w:val="0"/>
          <w:marBottom w:val="0"/>
          <w:divBdr>
            <w:top w:val="none" w:sz="0" w:space="0" w:color="auto"/>
            <w:left w:val="none" w:sz="0" w:space="0" w:color="auto"/>
            <w:bottom w:val="none" w:sz="0" w:space="0" w:color="auto"/>
            <w:right w:val="none" w:sz="0" w:space="0" w:color="auto"/>
          </w:divBdr>
        </w:div>
        <w:div w:id="24839148">
          <w:marLeft w:val="547"/>
          <w:marRight w:val="0"/>
          <w:marTop w:val="0"/>
          <w:marBottom w:val="0"/>
          <w:divBdr>
            <w:top w:val="none" w:sz="0" w:space="0" w:color="auto"/>
            <w:left w:val="none" w:sz="0" w:space="0" w:color="auto"/>
            <w:bottom w:val="none" w:sz="0" w:space="0" w:color="auto"/>
            <w:right w:val="none" w:sz="0" w:space="0" w:color="auto"/>
          </w:divBdr>
        </w:div>
        <w:div w:id="358048068">
          <w:marLeft w:val="547"/>
          <w:marRight w:val="0"/>
          <w:marTop w:val="0"/>
          <w:marBottom w:val="0"/>
          <w:divBdr>
            <w:top w:val="none" w:sz="0" w:space="0" w:color="auto"/>
            <w:left w:val="none" w:sz="0" w:space="0" w:color="auto"/>
            <w:bottom w:val="none" w:sz="0" w:space="0" w:color="auto"/>
            <w:right w:val="none" w:sz="0" w:space="0" w:color="auto"/>
          </w:divBdr>
        </w:div>
      </w:divsChild>
    </w:div>
    <w:div w:id="513425459">
      <w:bodyDiv w:val="1"/>
      <w:marLeft w:val="0"/>
      <w:marRight w:val="0"/>
      <w:marTop w:val="0"/>
      <w:marBottom w:val="0"/>
      <w:divBdr>
        <w:top w:val="none" w:sz="0" w:space="0" w:color="auto"/>
        <w:left w:val="none" w:sz="0" w:space="0" w:color="auto"/>
        <w:bottom w:val="none" w:sz="0" w:space="0" w:color="auto"/>
        <w:right w:val="none" w:sz="0" w:space="0" w:color="auto"/>
      </w:divBdr>
    </w:div>
    <w:div w:id="562134572">
      <w:bodyDiv w:val="1"/>
      <w:marLeft w:val="0"/>
      <w:marRight w:val="0"/>
      <w:marTop w:val="0"/>
      <w:marBottom w:val="0"/>
      <w:divBdr>
        <w:top w:val="none" w:sz="0" w:space="0" w:color="auto"/>
        <w:left w:val="none" w:sz="0" w:space="0" w:color="auto"/>
        <w:bottom w:val="none" w:sz="0" w:space="0" w:color="auto"/>
        <w:right w:val="none" w:sz="0" w:space="0" w:color="auto"/>
      </w:divBdr>
      <w:divsChild>
        <w:div w:id="2030982153">
          <w:marLeft w:val="547"/>
          <w:marRight w:val="0"/>
          <w:marTop w:val="0"/>
          <w:marBottom w:val="160"/>
          <w:divBdr>
            <w:top w:val="none" w:sz="0" w:space="0" w:color="auto"/>
            <w:left w:val="none" w:sz="0" w:space="0" w:color="auto"/>
            <w:bottom w:val="none" w:sz="0" w:space="0" w:color="auto"/>
            <w:right w:val="none" w:sz="0" w:space="0" w:color="auto"/>
          </w:divBdr>
        </w:div>
        <w:div w:id="1066538654">
          <w:marLeft w:val="547"/>
          <w:marRight w:val="0"/>
          <w:marTop w:val="0"/>
          <w:marBottom w:val="160"/>
          <w:divBdr>
            <w:top w:val="none" w:sz="0" w:space="0" w:color="auto"/>
            <w:left w:val="none" w:sz="0" w:space="0" w:color="auto"/>
            <w:bottom w:val="none" w:sz="0" w:space="0" w:color="auto"/>
            <w:right w:val="none" w:sz="0" w:space="0" w:color="auto"/>
          </w:divBdr>
        </w:div>
        <w:div w:id="1345591940">
          <w:marLeft w:val="547"/>
          <w:marRight w:val="0"/>
          <w:marTop w:val="0"/>
          <w:marBottom w:val="160"/>
          <w:divBdr>
            <w:top w:val="none" w:sz="0" w:space="0" w:color="auto"/>
            <w:left w:val="none" w:sz="0" w:space="0" w:color="auto"/>
            <w:bottom w:val="none" w:sz="0" w:space="0" w:color="auto"/>
            <w:right w:val="none" w:sz="0" w:space="0" w:color="auto"/>
          </w:divBdr>
        </w:div>
        <w:div w:id="274556020">
          <w:marLeft w:val="547"/>
          <w:marRight w:val="0"/>
          <w:marTop w:val="0"/>
          <w:marBottom w:val="160"/>
          <w:divBdr>
            <w:top w:val="none" w:sz="0" w:space="0" w:color="auto"/>
            <w:left w:val="none" w:sz="0" w:space="0" w:color="auto"/>
            <w:bottom w:val="none" w:sz="0" w:space="0" w:color="auto"/>
            <w:right w:val="none" w:sz="0" w:space="0" w:color="auto"/>
          </w:divBdr>
        </w:div>
        <w:div w:id="1545562173">
          <w:marLeft w:val="547"/>
          <w:marRight w:val="0"/>
          <w:marTop w:val="0"/>
          <w:marBottom w:val="160"/>
          <w:divBdr>
            <w:top w:val="none" w:sz="0" w:space="0" w:color="auto"/>
            <w:left w:val="none" w:sz="0" w:space="0" w:color="auto"/>
            <w:bottom w:val="none" w:sz="0" w:space="0" w:color="auto"/>
            <w:right w:val="none" w:sz="0" w:space="0" w:color="auto"/>
          </w:divBdr>
        </w:div>
        <w:div w:id="2052722800">
          <w:marLeft w:val="547"/>
          <w:marRight w:val="0"/>
          <w:marTop w:val="0"/>
          <w:marBottom w:val="160"/>
          <w:divBdr>
            <w:top w:val="none" w:sz="0" w:space="0" w:color="auto"/>
            <w:left w:val="none" w:sz="0" w:space="0" w:color="auto"/>
            <w:bottom w:val="none" w:sz="0" w:space="0" w:color="auto"/>
            <w:right w:val="none" w:sz="0" w:space="0" w:color="auto"/>
          </w:divBdr>
        </w:div>
      </w:divsChild>
    </w:div>
    <w:div w:id="909729989">
      <w:bodyDiv w:val="1"/>
      <w:marLeft w:val="0"/>
      <w:marRight w:val="0"/>
      <w:marTop w:val="0"/>
      <w:marBottom w:val="0"/>
      <w:divBdr>
        <w:top w:val="none" w:sz="0" w:space="0" w:color="auto"/>
        <w:left w:val="none" w:sz="0" w:space="0" w:color="auto"/>
        <w:bottom w:val="none" w:sz="0" w:space="0" w:color="auto"/>
        <w:right w:val="none" w:sz="0" w:space="0" w:color="auto"/>
      </w:divBdr>
      <w:divsChild>
        <w:div w:id="375742278">
          <w:marLeft w:val="0"/>
          <w:marRight w:val="0"/>
          <w:marTop w:val="0"/>
          <w:marBottom w:val="0"/>
          <w:divBdr>
            <w:top w:val="none" w:sz="0" w:space="0" w:color="auto"/>
            <w:left w:val="none" w:sz="0" w:space="0" w:color="auto"/>
            <w:bottom w:val="none" w:sz="0" w:space="0" w:color="auto"/>
            <w:right w:val="none" w:sz="0" w:space="0" w:color="auto"/>
          </w:divBdr>
        </w:div>
      </w:divsChild>
    </w:div>
    <w:div w:id="1017318491">
      <w:bodyDiv w:val="1"/>
      <w:marLeft w:val="0"/>
      <w:marRight w:val="0"/>
      <w:marTop w:val="0"/>
      <w:marBottom w:val="0"/>
      <w:divBdr>
        <w:top w:val="none" w:sz="0" w:space="0" w:color="auto"/>
        <w:left w:val="none" w:sz="0" w:space="0" w:color="auto"/>
        <w:bottom w:val="none" w:sz="0" w:space="0" w:color="auto"/>
        <w:right w:val="none" w:sz="0" w:space="0" w:color="auto"/>
      </w:divBdr>
      <w:divsChild>
        <w:div w:id="1081175868">
          <w:marLeft w:val="547"/>
          <w:marRight w:val="0"/>
          <w:marTop w:val="0"/>
          <w:marBottom w:val="160"/>
          <w:divBdr>
            <w:top w:val="none" w:sz="0" w:space="0" w:color="auto"/>
            <w:left w:val="none" w:sz="0" w:space="0" w:color="auto"/>
            <w:bottom w:val="none" w:sz="0" w:space="0" w:color="auto"/>
            <w:right w:val="none" w:sz="0" w:space="0" w:color="auto"/>
          </w:divBdr>
        </w:div>
        <w:div w:id="958532175">
          <w:marLeft w:val="547"/>
          <w:marRight w:val="0"/>
          <w:marTop w:val="0"/>
          <w:marBottom w:val="160"/>
          <w:divBdr>
            <w:top w:val="none" w:sz="0" w:space="0" w:color="auto"/>
            <w:left w:val="none" w:sz="0" w:space="0" w:color="auto"/>
            <w:bottom w:val="none" w:sz="0" w:space="0" w:color="auto"/>
            <w:right w:val="none" w:sz="0" w:space="0" w:color="auto"/>
          </w:divBdr>
        </w:div>
        <w:div w:id="1167207223">
          <w:marLeft w:val="547"/>
          <w:marRight w:val="0"/>
          <w:marTop w:val="0"/>
          <w:marBottom w:val="160"/>
          <w:divBdr>
            <w:top w:val="none" w:sz="0" w:space="0" w:color="auto"/>
            <w:left w:val="none" w:sz="0" w:space="0" w:color="auto"/>
            <w:bottom w:val="none" w:sz="0" w:space="0" w:color="auto"/>
            <w:right w:val="none" w:sz="0" w:space="0" w:color="auto"/>
          </w:divBdr>
        </w:div>
        <w:div w:id="1673416036">
          <w:marLeft w:val="547"/>
          <w:marRight w:val="0"/>
          <w:marTop w:val="0"/>
          <w:marBottom w:val="160"/>
          <w:divBdr>
            <w:top w:val="none" w:sz="0" w:space="0" w:color="auto"/>
            <w:left w:val="none" w:sz="0" w:space="0" w:color="auto"/>
            <w:bottom w:val="none" w:sz="0" w:space="0" w:color="auto"/>
            <w:right w:val="none" w:sz="0" w:space="0" w:color="auto"/>
          </w:divBdr>
        </w:div>
        <w:div w:id="1164321951">
          <w:marLeft w:val="547"/>
          <w:marRight w:val="0"/>
          <w:marTop w:val="0"/>
          <w:marBottom w:val="160"/>
          <w:divBdr>
            <w:top w:val="none" w:sz="0" w:space="0" w:color="auto"/>
            <w:left w:val="none" w:sz="0" w:space="0" w:color="auto"/>
            <w:bottom w:val="none" w:sz="0" w:space="0" w:color="auto"/>
            <w:right w:val="none" w:sz="0" w:space="0" w:color="auto"/>
          </w:divBdr>
        </w:div>
        <w:div w:id="2138910087">
          <w:marLeft w:val="547"/>
          <w:marRight w:val="0"/>
          <w:marTop w:val="0"/>
          <w:marBottom w:val="160"/>
          <w:divBdr>
            <w:top w:val="none" w:sz="0" w:space="0" w:color="auto"/>
            <w:left w:val="none" w:sz="0" w:space="0" w:color="auto"/>
            <w:bottom w:val="none" w:sz="0" w:space="0" w:color="auto"/>
            <w:right w:val="none" w:sz="0" w:space="0" w:color="auto"/>
          </w:divBdr>
        </w:div>
      </w:divsChild>
    </w:div>
    <w:div w:id="1061908072">
      <w:bodyDiv w:val="1"/>
      <w:marLeft w:val="0"/>
      <w:marRight w:val="0"/>
      <w:marTop w:val="0"/>
      <w:marBottom w:val="0"/>
      <w:divBdr>
        <w:top w:val="none" w:sz="0" w:space="0" w:color="auto"/>
        <w:left w:val="none" w:sz="0" w:space="0" w:color="auto"/>
        <w:bottom w:val="none" w:sz="0" w:space="0" w:color="auto"/>
        <w:right w:val="none" w:sz="0" w:space="0" w:color="auto"/>
      </w:divBdr>
      <w:divsChild>
        <w:div w:id="1640260386">
          <w:marLeft w:val="547"/>
          <w:marRight w:val="0"/>
          <w:marTop w:val="0"/>
          <w:marBottom w:val="0"/>
          <w:divBdr>
            <w:top w:val="none" w:sz="0" w:space="0" w:color="auto"/>
            <w:left w:val="none" w:sz="0" w:space="0" w:color="auto"/>
            <w:bottom w:val="none" w:sz="0" w:space="0" w:color="auto"/>
            <w:right w:val="none" w:sz="0" w:space="0" w:color="auto"/>
          </w:divBdr>
        </w:div>
        <w:div w:id="1157109409">
          <w:marLeft w:val="547"/>
          <w:marRight w:val="0"/>
          <w:marTop w:val="0"/>
          <w:marBottom w:val="0"/>
          <w:divBdr>
            <w:top w:val="none" w:sz="0" w:space="0" w:color="auto"/>
            <w:left w:val="none" w:sz="0" w:space="0" w:color="auto"/>
            <w:bottom w:val="none" w:sz="0" w:space="0" w:color="auto"/>
            <w:right w:val="none" w:sz="0" w:space="0" w:color="auto"/>
          </w:divBdr>
        </w:div>
        <w:div w:id="159737578">
          <w:marLeft w:val="547"/>
          <w:marRight w:val="0"/>
          <w:marTop w:val="0"/>
          <w:marBottom w:val="0"/>
          <w:divBdr>
            <w:top w:val="none" w:sz="0" w:space="0" w:color="auto"/>
            <w:left w:val="none" w:sz="0" w:space="0" w:color="auto"/>
            <w:bottom w:val="none" w:sz="0" w:space="0" w:color="auto"/>
            <w:right w:val="none" w:sz="0" w:space="0" w:color="auto"/>
          </w:divBdr>
        </w:div>
        <w:div w:id="739862650">
          <w:marLeft w:val="547"/>
          <w:marRight w:val="0"/>
          <w:marTop w:val="0"/>
          <w:marBottom w:val="0"/>
          <w:divBdr>
            <w:top w:val="none" w:sz="0" w:space="0" w:color="auto"/>
            <w:left w:val="none" w:sz="0" w:space="0" w:color="auto"/>
            <w:bottom w:val="none" w:sz="0" w:space="0" w:color="auto"/>
            <w:right w:val="none" w:sz="0" w:space="0" w:color="auto"/>
          </w:divBdr>
        </w:div>
        <w:div w:id="1690257855">
          <w:marLeft w:val="547"/>
          <w:marRight w:val="0"/>
          <w:marTop w:val="0"/>
          <w:marBottom w:val="0"/>
          <w:divBdr>
            <w:top w:val="none" w:sz="0" w:space="0" w:color="auto"/>
            <w:left w:val="none" w:sz="0" w:space="0" w:color="auto"/>
            <w:bottom w:val="none" w:sz="0" w:space="0" w:color="auto"/>
            <w:right w:val="none" w:sz="0" w:space="0" w:color="auto"/>
          </w:divBdr>
        </w:div>
      </w:divsChild>
    </w:div>
    <w:div w:id="1107696034">
      <w:bodyDiv w:val="1"/>
      <w:marLeft w:val="0"/>
      <w:marRight w:val="0"/>
      <w:marTop w:val="0"/>
      <w:marBottom w:val="0"/>
      <w:divBdr>
        <w:top w:val="none" w:sz="0" w:space="0" w:color="auto"/>
        <w:left w:val="none" w:sz="0" w:space="0" w:color="auto"/>
        <w:bottom w:val="none" w:sz="0" w:space="0" w:color="auto"/>
        <w:right w:val="none" w:sz="0" w:space="0" w:color="auto"/>
      </w:divBdr>
    </w:div>
    <w:div w:id="1317876650">
      <w:bodyDiv w:val="1"/>
      <w:marLeft w:val="0"/>
      <w:marRight w:val="0"/>
      <w:marTop w:val="0"/>
      <w:marBottom w:val="0"/>
      <w:divBdr>
        <w:top w:val="none" w:sz="0" w:space="0" w:color="auto"/>
        <w:left w:val="none" w:sz="0" w:space="0" w:color="auto"/>
        <w:bottom w:val="none" w:sz="0" w:space="0" w:color="auto"/>
        <w:right w:val="none" w:sz="0" w:space="0" w:color="auto"/>
      </w:divBdr>
      <w:divsChild>
        <w:div w:id="1186290786">
          <w:marLeft w:val="547"/>
          <w:marRight w:val="0"/>
          <w:marTop w:val="0"/>
          <w:marBottom w:val="160"/>
          <w:divBdr>
            <w:top w:val="none" w:sz="0" w:space="0" w:color="auto"/>
            <w:left w:val="none" w:sz="0" w:space="0" w:color="auto"/>
            <w:bottom w:val="none" w:sz="0" w:space="0" w:color="auto"/>
            <w:right w:val="none" w:sz="0" w:space="0" w:color="auto"/>
          </w:divBdr>
        </w:div>
      </w:divsChild>
    </w:div>
    <w:div w:id="1357385893">
      <w:bodyDiv w:val="1"/>
      <w:marLeft w:val="0"/>
      <w:marRight w:val="0"/>
      <w:marTop w:val="0"/>
      <w:marBottom w:val="0"/>
      <w:divBdr>
        <w:top w:val="none" w:sz="0" w:space="0" w:color="auto"/>
        <w:left w:val="none" w:sz="0" w:space="0" w:color="auto"/>
        <w:bottom w:val="none" w:sz="0" w:space="0" w:color="auto"/>
        <w:right w:val="none" w:sz="0" w:space="0" w:color="auto"/>
      </w:divBdr>
    </w:div>
    <w:div w:id="1520505415">
      <w:bodyDiv w:val="1"/>
      <w:marLeft w:val="0"/>
      <w:marRight w:val="0"/>
      <w:marTop w:val="0"/>
      <w:marBottom w:val="0"/>
      <w:divBdr>
        <w:top w:val="none" w:sz="0" w:space="0" w:color="auto"/>
        <w:left w:val="none" w:sz="0" w:space="0" w:color="auto"/>
        <w:bottom w:val="none" w:sz="0" w:space="0" w:color="auto"/>
        <w:right w:val="none" w:sz="0" w:space="0" w:color="auto"/>
      </w:divBdr>
    </w:div>
    <w:div w:id="1711759265">
      <w:bodyDiv w:val="1"/>
      <w:marLeft w:val="0"/>
      <w:marRight w:val="0"/>
      <w:marTop w:val="0"/>
      <w:marBottom w:val="0"/>
      <w:divBdr>
        <w:top w:val="none" w:sz="0" w:space="0" w:color="auto"/>
        <w:left w:val="none" w:sz="0" w:space="0" w:color="auto"/>
        <w:bottom w:val="none" w:sz="0" w:space="0" w:color="auto"/>
        <w:right w:val="none" w:sz="0" w:space="0" w:color="auto"/>
      </w:divBdr>
      <w:divsChild>
        <w:div w:id="344402805">
          <w:marLeft w:val="547"/>
          <w:marRight w:val="0"/>
          <w:marTop w:val="0"/>
          <w:marBottom w:val="0"/>
          <w:divBdr>
            <w:top w:val="none" w:sz="0" w:space="0" w:color="auto"/>
            <w:left w:val="none" w:sz="0" w:space="0" w:color="auto"/>
            <w:bottom w:val="none" w:sz="0" w:space="0" w:color="auto"/>
            <w:right w:val="none" w:sz="0" w:space="0" w:color="auto"/>
          </w:divBdr>
        </w:div>
        <w:div w:id="1028214215">
          <w:marLeft w:val="547"/>
          <w:marRight w:val="0"/>
          <w:marTop w:val="0"/>
          <w:marBottom w:val="0"/>
          <w:divBdr>
            <w:top w:val="none" w:sz="0" w:space="0" w:color="auto"/>
            <w:left w:val="none" w:sz="0" w:space="0" w:color="auto"/>
            <w:bottom w:val="none" w:sz="0" w:space="0" w:color="auto"/>
            <w:right w:val="none" w:sz="0" w:space="0" w:color="auto"/>
          </w:divBdr>
        </w:div>
        <w:div w:id="673536526">
          <w:marLeft w:val="547"/>
          <w:marRight w:val="0"/>
          <w:marTop w:val="0"/>
          <w:marBottom w:val="0"/>
          <w:divBdr>
            <w:top w:val="none" w:sz="0" w:space="0" w:color="auto"/>
            <w:left w:val="none" w:sz="0" w:space="0" w:color="auto"/>
            <w:bottom w:val="none" w:sz="0" w:space="0" w:color="auto"/>
            <w:right w:val="none" w:sz="0" w:space="0" w:color="auto"/>
          </w:divBdr>
        </w:div>
        <w:div w:id="2118983987">
          <w:marLeft w:val="547"/>
          <w:marRight w:val="0"/>
          <w:marTop w:val="0"/>
          <w:marBottom w:val="0"/>
          <w:divBdr>
            <w:top w:val="none" w:sz="0" w:space="0" w:color="auto"/>
            <w:left w:val="none" w:sz="0" w:space="0" w:color="auto"/>
            <w:bottom w:val="none" w:sz="0" w:space="0" w:color="auto"/>
            <w:right w:val="none" w:sz="0" w:space="0" w:color="auto"/>
          </w:divBdr>
        </w:div>
        <w:div w:id="945238753">
          <w:marLeft w:val="547"/>
          <w:marRight w:val="0"/>
          <w:marTop w:val="0"/>
          <w:marBottom w:val="0"/>
          <w:divBdr>
            <w:top w:val="none" w:sz="0" w:space="0" w:color="auto"/>
            <w:left w:val="none" w:sz="0" w:space="0" w:color="auto"/>
            <w:bottom w:val="none" w:sz="0" w:space="0" w:color="auto"/>
            <w:right w:val="none" w:sz="0" w:space="0" w:color="auto"/>
          </w:divBdr>
        </w:div>
      </w:divsChild>
    </w:div>
    <w:div w:id="1852334761">
      <w:bodyDiv w:val="1"/>
      <w:marLeft w:val="0"/>
      <w:marRight w:val="0"/>
      <w:marTop w:val="0"/>
      <w:marBottom w:val="0"/>
      <w:divBdr>
        <w:top w:val="none" w:sz="0" w:space="0" w:color="auto"/>
        <w:left w:val="none" w:sz="0" w:space="0" w:color="auto"/>
        <w:bottom w:val="none" w:sz="0" w:space="0" w:color="auto"/>
        <w:right w:val="none" w:sz="0" w:space="0" w:color="auto"/>
      </w:divBdr>
    </w:div>
    <w:div w:id="2104761541">
      <w:bodyDiv w:val="1"/>
      <w:marLeft w:val="0"/>
      <w:marRight w:val="0"/>
      <w:marTop w:val="0"/>
      <w:marBottom w:val="0"/>
      <w:divBdr>
        <w:top w:val="none" w:sz="0" w:space="0" w:color="auto"/>
        <w:left w:val="none" w:sz="0" w:space="0" w:color="auto"/>
        <w:bottom w:val="none" w:sz="0" w:space="0" w:color="auto"/>
        <w:right w:val="none" w:sz="0" w:space="0" w:color="auto"/>
      </w:divBdr>
      <w:divsChild>
        <w:div w:id="1642078029">
          <w:marLeft w:val="274"/>
          <w:marRight w:val="0"/>
          <w:marTop w:val="0"/>
          <w:marBottom w:val="0"/>
          <w:divBdr>
            <w:top w:val="none" w:sz="0" w:space="0" w:color="auto"/>
            <w:left w:val="none" w:sz="0" w:space="0" w:color="auto"/>
            <w:bottom w:val="none" w:sz="0" w:space="0" w:color="auto"/>
            <w:right w:val="none" w:sz="0" w:space="0" w:color="auto"/>
          </w:divBdr>
        </w:div>
        <w:div w:id="1492406848">
          <w:marLeft w:val="274"/>
          <w:marRight w:val="0"/>
          <w:marTop w:val="0"/>
          <w:marBottom w:val="0"/>
          <w:divBdr>
            <w:top w:val="none" w:sz="0" w:space="0" w:color="auto"/>
            <w:left w:val="none" w:sz="0" w:space="0" w:color="auto"/>
            <w:bottom w:val="none" w:sz="0" w:space="0" w:color="auto"/>
            <w:right w:val="none" w:sz="0" w:space="0" w:color="auto"/>
          </w:divBdr>
        </w:div>
      </w:divsChild>
    </w:div>
    <w:div w:id="210549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oes/current/999201.htm" TargetMode="External"/><Relationship Id="rId1" Type="http://schemas.openxmlformats.org/officeDocument/2006/relationships/hyperlink" Target="https://www.attendanceworks.org/wp-content/uploads/2019/06/50_State_Brief_011521_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17a498b4c04a057f371b00b1650c64e4">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d8e3ad841d3c44e8e454529af980f487"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EventHashCode" minOccurs="0"/>
                <xsd:element ref="ns4:MediaServiceGenerationTime"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4112FD-759E-4523-920E-E4F32A3D68D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A08CD77-D165-4FFD-8736-FCAF42845E3A}">
  <ds:schemaRefs>
    <ds:schemaRef ds:uri="http://schemas.openxmlformats.org/officeDocument/2006/bibliography"/>
  </ds:schemaRefs>
</ds:datastoreItem>
</file>

<file path=customXml/itemProps3.xml><?xml version="1.0" encoding="utf-8"?>
<ds:datastoreItem xmlns:ds="http://schemas.openxmlformats.org/officeDocument/2006/customXml" ds:itemID="{8D1DD58F-F2D3-4819-8F17-D3CCDF0924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5B0AE1-34EF-499F-8127-EDD9904007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18</Pages>
  <Words>10576</Words>
  <Characters>60286</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dc:creator>
  <cp:keywords/>
  <dc:description/>
  <cp:lastModifiedBy>Clarady, Carrie</cp:lastModifiedBy>
  <cp:revision>41</cp:revision>
  <dcterms:created xsi:type="dcterms:W3CDTF">2021-08-10T17:04:00Z</dcterms:created>
  <dcterms:modified xsi:type="dcterms:W3CDTF">2021-08-11T13:07:00Z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