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AC5" w:rsidP="00810F80" w:rsidRDefault="00495AC5" w14:paraId="324139F4" w14:textId="65B0406F">
      <w:pPr>
        <w:spacing w:after="40" w:line="240" w:lineRule="atLeast"/>
        <w:rPr>
          <w:rFonts w:ascii="Garamond" w:hAnsi="Garamond" w:eastAsia="Times New Roman" w:cs="Times New Roman"/>
          <w:b/>
          <w:caps/>
          <w:spacing w:val="20"/>
          <w:sz w:val="18"/>
          <w:szCs w:val="20"/>
        </w:rPr>
      </w:pPr>
    </w:p>
    <w:p w:rsidR="001B26DD" w:rsidP="00810F80" w:rsidRDefault="00495AC5" w14:paraId="741C8B7D" w14:textId="1B35454C">
      <w:pPr>
        <w:spacing w:after="40" w:line="240" w:lineRule="atLeast"/>
        <w:rPr>
          <w:rFonts w:ascii="Garamond" w:hAnsi="Garamond" w:eastAsia="Times New Roman" w:cs="Times New Roman"/>
          <w:b/>
          <w:caps/>
          <w:spacing w:val="20"/>
          <w:sz w:val="18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08AB29E" wp14:anchorId="3B597DE6">
            <wp:simplePos x="0" y="0"/>
            <wp:positionH relativeFrom="page">
              <wp:posOffset>2528515</wp:posOffset>
            </wp:positionH>
            <wp:positionV relativeFrom="page">
              <wp:posOffset>588396</wp:posOffset>
            </wp:positionV>
            <wp:extent cx="2331720" cy="549650"/>
            <wp:effectExtent l="0" t="0" r="0" b="3175"/>
            <wp:wrapNone/>
            <wp:docPr id="1" name="Graphic 1" descr="Logo for the Institute of Education Scien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S_InstutiteOfEducationSciences_RGB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54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10F80" w:rsidP="00810F80" w:rsidRDefault="00810F80" w14:paraId="69372321" w14:textId="034B9364">
      <w:pPr>
        <w:spacing w:after="40" w:line="240" w:lineRule="atLeast"/>
        <w:rPr>
          <w:rFonts w:ascii="Garamond" w:hAnsi="Garamond" w:eastAsia="Times New Roman" w:cs="Times New Roman"/>
          <w:b/>
          <w:caps/>
          <w:spacing w:val="20"/>
          <w:sz w:val="18"/>
          <w:szCs w:val="20"/>
        </w:rPr>
      </w:pPr>
    </w:p>
    <w:tbl>
      <w:tblPr>
        <w:tblStyle w:val="TableGrid"/>
        <w:tblW w:w="0" w:type="auto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9350"/>
      </w:tblGrid>
      <w:tr w:rsidR="00810F80" w:rsidTr="00D7034C" w14:paraId="79B18DDD" w14:textId="77777777">
        <w:tc>
          <w:tcPr>
            <w:tcW w:w="9350" w:type="dxa"/>
            <w:vAlign w:val="center"/>
          </w:tcPr>
          <w:p w:rsidR="00810F80" w:rsidP="00810F80" w:rsidRDefault="00810F80" w14:paraId="4D3808AC" w14:textId="5E7E81E6">
            <w:pPr>
              <w:spacing w:before="120" w:after="120"/>
              <w:jc w:val="center"/>
              <w:rPr>
                <w:rFonts w:ascii="Garamond" w:hAnsi="Garamond" w:eastAsia="Times New Roman" w:cs="Times New Roman"/>
                <w:b/>
                <w:caps/>
                <w:spacing w:val="20"/>
                <w:sz w:val="18"/>
                <w:szCs w:val="20"/>
              </w:rPr>
            </w:pPr>
            <w:r w:rsidRPr="000D4ACC">
              <w:rPr>
                <w:rFonts w:ascii="Garamond" w:hAnsi="Garamond" w:eastAsia="Times New Roman" w:cs="Times New Roman"/>
                <w:b/>
                <w:caps/>
                <w:spacing w:val="20"/>
                <w:sz w:val="18"/>
                <w:szCs w:val="20"/>
              </w:rPr>
              <w:t>memorandum</w:t>
            </w:r>
          </w:p>
        </w:tc>
      </w:tr>
    </w:tbl>
    <w:p w:rsidR="00810F80" w:rsidP="00810F80" w:rsidRDefault="00810F80" w14:paraId="0562141C" w14:textId="77777777">
      <w:pPr>
        <w:spacing w:after="40" w:line="240" w:lineRule="atLeast"/>
        <w:rPr>
          <w:rFonts w:ascii="Garamond" w:hAnsi="Garamond" w:eastAsia="Times New Roman" w:cs="Times New Roman"/>
          <w:b/>
          <w:caps/>
          <w:spacing w:val="20"/>
          <w:sz w:val="18"/>
          <w:szCs w:val="20"/>
        </w:rPr>
      </w:pPr>
    </w:p>
    <w:p w:rsidR="003E0FA2" w:rsidP="00810F80" w:rsidRDefault="003E0FA2" w14:paraId="1904F71D" w14:textId="77777777">
      <w:pPr>
        <w:spacing w:after="40" w:line="240" w:lineRule="atLeast"/>
        <w:jc w:val="center"/>
        <w:rPr>
          <w:rFonts w:ascii="Garamond" w:hAnsi="Garamond" w:eastAsia="Times New Roman" w:cs="Times New Roman"/>
          <w:b/>
          <w:caps/>
          <w:spacing w:val="20"/>
          <w:sz w:val="18"/>
          <w:szCs w:val="20"/>
        </w:rPr>
      </w:pPr>
    </w:p>
    <w:p w:rsidRPr="000D4ACC" w:rsidR="000D4ACC" w:rsidP="000D4ACC" w:rsidRDefault="000D4ACC" w14:paraId="4AF9203D" w14:textId="77777777">
      <w:pPr>
        <w:keepLines/>
        <w:spacing w:after="0" w:line="240" w:lineRule="atLeast"/>
        <w:ind w:left="1080" w:hanging="1080"/>
        <w:rPr>
          <w:rFonts w:ascii="Garamond" w:hAnsi="Garamond" w:eastAsia="Times New Roman" w:cs="Times New Roman"/>
          <w:b/>
          <w:caps/>
        </w:rPr>
      </w:pPr>
    </w:p>
    <w:p w:rsidRPr="00503007" w:rsidR="00503007" w:rsidP="00CF58ED" w:rsidRDefault="000D4ACC" w14:paraId="6903DDA7" w14:textId="6208C724">
      <w:pPr>
        <w:keepLines/>
        <w:spacing w:after="0" w:line="240" w:lineRule="atLeast"/>
        <w:ind w:left="1440" w:hanging="1440"/>
        <w:rPr>
          <w:rFonts w:eastAsia="Times New Roman" w:cstheme="minorHAnsi"/>
        </w:rPr>
      </w:pPr>
      <w:r w:rsidRPr="00A9310D">
        <w:rPr>
          <w:rFonts w:eastAsia="Times New Roman" w:cstheme="minorHAnsi"/>
          <w:b/>
          <w:caps/>
        </w:rPr>
        <w:t>to:</w:t>
      </w:r>
      <w:r w:rsidRPr="00A9310D">
        <w:rPr>
          <w:rFonts w:eastAsia="Times New Roman" w:cstheme="minorHAnsi"/>
          <w:caps/>
        </w:rPr>
        <w:tab/>
      </w:r>
      <w:r w:rsidRPr="00503007" w:rsidR="00A87511">
        <w:rPr>
          <w:rFonts w:eastAsia="Times New Roman" w:cstheme="minorHAnsi"/>
        </w:rPr>
        <w:t>O</w:t>
      </w:r>
      <w:r w:rsidR="007A210A">
        <w:rPr>
          <w:rFonts w:eastAsia="Times New Roman" w:cstheme="minorHAnsi"/>
        </w:rPr>
        <w:t>ffice of Information and Regulatory Affairs</w:t>
      </w:r>
    </w:p>
    <w:p w:rsidRPr="00503007" w:rsidR="000D4ACC" w:rsidP="00503007" w:rsidRDefault="00503007" w14:paraId="5ECD451F" w14:textId="64D95D38">
      <w:pPr>
        <w:keepLines/>
        <w:spacing w:after="0" w:line="240" w:lineRule="atLeast"/>
        <w:ind w:left="1440"/>
        <w:rPr>
          <w:rFonts w:eastAsia="Times New Roman" w:cstheme="minorHAnsi"/>
          <w:bCs/>
        </w:rPr>
      </w:pPr>
      <w:r w:rsidRPr="00503007">
        <w:rPr>
          <w:rFonts w:eastAsia="Times New Roman" w:cstheme="minorHAnsi"/>
          <w:bCs/>
        </w:rPr>
        <w:t>Office of Management and Budget</w:t>
      </w:r>
    </w:p>
    <w:p w:rsidRPr="00A9310D" w:rsidR="000D4ACC" w:rsidP="000D4ACC" w:rsidRDefault="000D4ACC" w14:paraId="03E19640" w14:textId="77777777">
      <w:pPr>
        <w:keepLines/>
        <w:spacing w:after="0" w:line="240" w:lineRule="atLeast"/>
        <w:ind w:left="1080" w:hanging="1080"/>
        <w:rPr>
          <w:rFonts w:eastAsia="Times New Roman" w:cstheme="minorHAnsi"/>
          <w:b/>
          <w:caps/>
        </w:rPr>
      </w:pPr>
    </w:p>
    <w:p w:rsidRPr="00503007" w:rsidR="00503007" w:rsidP="000D4ACC" w:rsidRDefault="000D4ACC" w14:paraId="7B7B1F8F" w14:textId="133B4964">
      <w:pPr>
        <w:keepLines/>
        <w:spacing w:after="0" w:line="240" w:lineRule="atLeast"/>
        <w:ind w:left="1080" w:hanging="1080"/>
        <w:rPr>
          <w:rFonts w:eastAsia="Times New Roman" w:cstheme="minorHAnsi"/>
        </w:rPr>
      </w:pPr>
      <w:r w:rsidRPr="00A9310D">
        <w:rPr>
          <w:rFonts w:eastAsia="Times New Roman" w:cstheme="minorHAnsi"/>
          <w:b/>
          <w:caps/>
        </w:rPr>
        <w:t>from:</w:t>
      </w:r>
      <w:r w:rsidRPr="00A9310D">
        <w:rPr>
          <w:rFonts w:eastAsia="Times New Roman" w:cstheme="minorHAnsi"/>
          <w:caps/>
        </w:rPr>
        <w:tab/>
      </w:r>
      <w:r w:rsidRPr="00A9310D">
        <w:rPr>
          <w:rFonts w:eastAsia="Times New Roman" w:cstheme="minorHAnsi"/>
          <w:caps/>
        </w:rPr>
        <w:tab/>
      </w:r>
      <w:r w:rsidR="006954D8">
        <w:rPr>
          <w:rFonts w:eastAsia="Times New Roman" w:cstheme="minorHAnsi"/>
        </w:rPr>
        <w:t>Stephanie Stullich</w:t>
      </w:r>
    </w:p>
    <w:p w:rsidRPr="00503007" w:rsidR="00503007" w:rsidP="00503007" w:rsidRDefault="00503007" w14:paraId="33E9671B" w14:textId="2395D19F">
      <w:pPr>
        <w:keepLines/>
        <w:spacing w:after="0" w:line="240" w:lineRule="atLeast"/>
        <w:ind w:left="1080" w:firstLine="360"/>
        <w:rPr>
          <w:rFonts w:eastAsia="Times New Roman" w:cstheme="minorHAnsi"/>
        </w:rPr>
      </w:pPr>
      <w:r w:rsidRPr="00503007">
        <w:rPr>
          <w:rFonts w:eastAsia="Times New Roman" w:cstheme="minorHAnsi"/>
        </w:rPr>
        <w:t>National Center on Education Evaluation (NCEE)</w:t>
      </w:r>
    </w:p>
    <w:p w:rsidRPr="00503007" w:rsidR="000D4ACC" w:rsidP="00503007" w:rsidRDefault="00503007" w14:paraId="004DBC84" w14:textId="41CCB21A">
      <w:pPr>
        <w:keepLines/>
        <w:spacing w:after="0" w:line="240" w:lineRule="atLeast"/>
        <w:ind w:left="1080" w:firstLine="360"/>
        <w:rPr>
          <w:rFonts w:eastAsia="Times New Roman" w:cstheme="minorHAnsi"/>
        </w:rPr>
      </w:pPr>
      <w:r w:rsidRPr="00503007">
        <w:rPr>
          <w:rFonts w:eastAsia="Times New Roman" w:cstheme="minorHAnsi"/>
        </w:rPr>
        <w:t>Institute of Education Sciences (IES)</w:t>
      </w:r>
    </w:p>
    <w:p w:rsidRPr="00A9310D" w:rsidR="000D4ACC" w:rsidP="000D4ACC" w:rsidRDefault="000D4ACC" w14:paraId="4145CE53" w14:textId="77777777">
      <w:pPr>
        <w:keepLines/>
        <w:spacing w:after="0" w:line="240" w:lineRule="atLeast"/>
        <w:ind w:left="1080" w:hanging="1080"/>
        <w:rPr>
          <w:rFonts w:eastAsia="Times New Roman" w:cstheme="minorHAnsi"/>
          <w:b/>
          <w:caps/>
        </w:rPr>
      </w:pPr>
    </w:p>
    <w:p w:rsidR="00B914FE" w:rsidP="000D4ACC" w:rsidRDefault="00CF58ED" w14:paraId="33049877" w14:textId="6D1539F8">
      <w:pPr>
        <w:keepLines/>
        <w:spacing w:after="0" w:line="240" w:lineRule="atLeast"/>
        <w:ind w:left="1440" w:hanging="1440"/>
        <w:rPr>
          <w:rFonts w:eastAsia="Times New Roman" w:cstheme="minorHAnsi"/>
        </w:rPr>
      </w:pPr>
      <w:r w:rsidRPr="00A9310D">
        <w:rPr>
          <w:rFonts w:eastAsia="Times New Roman" w:cstheme="minorHAnsi"/>
          <w:b/>
          <w:caps/>
        </w:rPr>
        <w:t>cc:</w:t>
      </w:r>
      <w:r w:rsidRPr="00A9310D">
        <w:rPr>
          <w:rFonts w:eastAsia="Times New Roman" w:cstheme="minorHAnsi"/>
          <w:b/>
          <w:caps/>
        </w:rPr>
        <w:tab/>
      </w:r>
      <w:r w:rsidRPr="00A9310D" w:rsidR="00B914FE">
        <w:rPr>
          <w:rFonts w:eastAsia="Times New Roman" w:cstheme="minorHAnsi"/>
          <w:bCs/>
        </w:rPr>
        <w:t>Marsha Silverberg</w:t>
      </w:r>
      <w:r w:rsidRPr="00A9310D" w:rsidR="00A55688">
        <w:rPr>
          <w:rFonts w:eastAsia="Times New Roman" w:cstheme="minorHAnsi"/>
          <w:bCs/>
        </w:rPr>
        <w:t>, IES</w:t>
      </w:r>
      <w:r w:rsidR="006954D8">
        <w:rPr>
          <w:rFonts w:eastAsia="Times New Roman" w:cstheme="minorHAnsi"/>
        </w:rPr>
        <w:t>/NCEE</w:t>
      </w:r>
    </w:p>
    <w:p w:rsidRPr="00A9310D" w:rsidR="006954D8" w:rsidP="000D4ACC" w:rsidRDefault="006954D8" w14:paraId="625DCD03" w14:textId="4B30A27F">
      <w:pPr>
        <w:keepLines/>
        <w:spacing w:after="0" w:line="240" w:lineRule="atLeast"/>
        <w:ind w:left="1440" w:hanging="1440"/>
        <w:rPr>
          <w:rFonts w:eastAsia="Times New Roman" w:cstheme="minorHAnsi"/>
          <w:bCs/>
        </w:rPr>
      </w:pPr>
      <w:r w:rsidRPr="006954D8">
        <w:rPr>
          <w:rFonts w:eastAsia="Times New Roman" w:cstheme="minorHAnsi"/>
          <w:bCs/>
        </w:rPr>
        <w:tab/>
        <w:t>Betsy Warner</w:t>
      </w:r>
      <w:r w:rsidRPr="00A9310D">
        <w:rPr>
          <w:rFonts w:eastAsia="Times New Roman" w:cstheme="minorHAnsi"/>
          <w:bCs/>
        </w:rPr>
        <w:t>, IES</w:t>
      </w:r>
      <w:r w:rsidRPr="006954D8">
        <w:rPr>
          <w:rFonts w:eastAsia="Times New Roman" w:cstheme="minorHAnsi"/>
          <w:bCs/>
        </w:rPr>
        <w:t>/NCEE</w:t>
      </w:r>
    </w:p>
    <w:p w:rsidRPr="00A9310D" w:rsidR="00A55688" w:rsidP="000D4ACC" w:rsidRDefault="00A55688" w14:paraId="0157F347" w14:textId="7A761E76">
      <w:pPr>
        <w:keepLines/>
        <w:spacing w:after="0" w:line="240" w:lineRule="atLeast"/>
        <w:ind w:left="1440" w:hanging="1440"/>
        <w:rPr>
          <w:rFonts w:eastAsia="Times New Roman" w:cstheme="minorHAnsi"/>
          <w:bCs/>
        </w:rPr>
      </w:pPr>
      <w:r w:rsidRPr="00A9310D">
        <w:rPr>
          <w:rFonts w:eastAsia="Times New Roman" w:cstheme="minorHAnsi"/>
          <w:bCs/>
        </w:rPr>
        <w:tab/>
        <w:t>Kathy Axt, O</w:t>
      </w:r>
      <w:r w:rsidR="001B26DD">
        <w:rPr>
          <w:rFonts w:eastAsia="Times New Roman" w:cstheme="minorHAnsi"/>
          <w:bCs/>
        </w:rPr>
        <w:t>ffice of the Chief Data Officer (OCDO)</w:t>
      </w:r>
    </w:p>
    <w:p w:rsidRPr="00A9310D" w:rsidR="00B914FE" w:rsidP="000D4ACC" w:rsidRDefault="00B914FE" w14:paraId="37E5895B" w14:textId="7ECB44F0">
      <w:pPr>
        <w:keepLines/>
        <w:spacing w:after="0" w:line="240" w:lineRule="atLeast"/>
        <w:ind w:left="1440" w:hanging="1440"/>
        <w:rPr>
          <w:rFonts w:eastAsia="Times New Roman" w:cstheme="minorHAnsi"/>
          <w:bCs/>
        </w:rPr>
      </w:pPr>
      <w:r w:rsidRPr="00A9310D">
        <w:rPr>
          <w:rFonts w:eastAsia="Times New Roman" w:cstheme="minorHAnsi"/>
          <w:bCs/>
        </w:rPr>
        <w:tab/>
        <w:t xml:space="preserve">Stephanie </w:t>
      </w:r>
      <w:r w:rsidR="006954D8">
        <w:rPr>
          <w:rFonts w:eastAsia="Times New Roman" w:cstheme="minorHAnsi"/>
          <w:bCs/>
        </w:rPr>
        <w:t>V</w:t>
      </w:r>
      <w:r w:rsidRPr="00A9310D">
        <w:rPr>
          <w:rFonts w:eastAsia="Times New Roman" w:cstheme="minorHAnsi"/>
          <w:bCs/>
        </w:rPr>
        <w:t>alentine</w:t>
      </w:r>
      <w:r w:rsidRPr="00A9310D" w:rsidR="00A55688">
        <w:rPr>
          <w:rFonts w:eastAsia="Times New Roman" w:cstheme="minorHAnsi"/>
          <w:bCs/>
        </w:rPr>
        <w:t>, OCDO</w:t>
      </w:r>
    </w:p>
    <w:p w:rsidRPr="00A9310D" w:rsidR="00CF58ED" w:rsidP="000D4ACC" w:rsidRDefault="00CF58ED" w14:paraId="1C3012DC" w14:textId="77777777">
      <w:pPr>
        <w:keepLines/>
        <w:spacing w:after="0" w:line="240" w:lineRule="atLeast"/>
        <w:ind w:left="1440" w:hanging="1440"/>
        <w:rPr>
          <w:rFonts w:eastAsia="Times New Roman" w:cstheme="minorHAnsi"/>
          <w:b/>
          <w:caps/>
        </w:rPr>
      </w:pPr>
    </w:p>
    <w:p w:rsidRPr="00A9310D" w:rsidR="000D4ACC" w:rsidP="000D4ACC" w:rsidRDefault="000D4ACC" w14:paraId="2E090CBD" w14:textId="02D45595">
      <w:pPr>
        <w:keepLines/>
        <w:spacing w:after="0" w:line="240" w:lineRule="atLeast"/>
        <w:ind w:left="1440" w:hanging="1440"/>
        <w:rPr>
          <w:rFonts w:eastAsia="Times New Roman" w:cstheme="minorHAnsi"/>
          <w:caps/>
        </w:rPr>
      </w:pPr>
      <w:r w:rsidRPr="00A9310D">
        <w:rPr>
          <w:rFonts w:eastAsia="Times New Roman" w:cstheme="minorHAnsi"/>
          <w:b/>
          <w:caps/>
        </w:rPr>
        <w:t>subject:</w:t>
      </w:r>
      <w:r w:rsidRPr="00A9310D">
        <w:rPr>
          <w:rFonts w:eastAsia="Times New Roman" w:cstheme="minorHAnsi"/>
          <w:caps/>
        </w:rPr>
        <w:tab/>
      </w:r>
      <w:r w:rsidR="006954D8">
        <w:rPr>
          <w:rFonts w:eastAsia="Times New Roman" w:cstheme="minorHAnsi"/>
        </w:rPr>
        <w:t>C</w:t>
      </w:r>
      <w:r w:rsidRPr="00A9310D" w:rsidR="0089212C">
        <w:rPr>
          <w:rFonts w:eastAsia="Times New Roman" w:cstheme="minorHAnsi"/>
        </w:rPr>
        <w:t xml:space="preserve">hange request for </w:t>
      </w:r>
      <w:r w:rsidRPr="00A9310D" w:rsidR="00674EE0">
        <w:rPr>
          <w:rFonts w:eastAsia="Times New Roman" w:cstheme="minorHAnsi"/>
        </w:rPr>
        <w:t>1850-</w:t>
      </w:r>
      <w:r w:rsidR="008176B6">
        <w:rPr>
          <w:rFonts w:eastAsia="Times New Roman" w:cstheme="minorHAnsi"/>
        </w:rPr>
        <w:t>0951</w:t>
      </w:r>
      <w:r w:rsidRPr="00A9310D" w:rsidR="00674EE0">
        <w:rPr>
          <w:rFonts w:eastAsia="Times New Roman" w:cstheme="minorHAnsi"/>
        </w:rPr>
        <w:t xml:space="preserve">: </w:t>
      </w:r>
      <w:r w:rsidR="00DC6F4D">
        <w:t>Study of District and School Uses of Federal Education Funds</w:t>
      </w:r>
      <w:r w:rsidR="009E11D4">
        <w:t xml:space="preserve"> </w:t>
      </w:r>
      <w:r w:rsidR="009E11D4">
        <w:rPr>
          <w:rFonts w:eastAsia="Times New Roman" w:cstheme="minorHAnsi"/>
        </w:rPr>
        <w:t>clearance request</w:t>
      </w:r>
    </w:p>
    <w:p w:rsidRPr="00A9310D" w:rsidR="000D4ACC" w:rsidP="000D4ACC" w:rsidRDefault="000D4ACC" w14:paraId="2C3A7492" w14:textId="77777777">
      <w:pPr>
        <w:keepLines/>
        <w:spacing w:after="0" w:line="240" w:lineRule="atLeast"/>
        <w:ind w:left="1080" w:hanging="1080"/>
        <w:rPr>
          <w:rFonts w:eastAsia="Times New Roman" w:cstheme="minorHAnsi"/>
          <w:b/>
          <w:caps/>
        </w:rPr>
      </w:pPr>
    </w:p>
    <w:p w:rsidRPr="00A9310D" w:rsidR="000D4ACC" w:rsidP="000D4ACC" w:rsidRDefault="000D4ACC" w14:paraId="5996CA92" w14:textId="4DE6DB9B">
      <w:pPr>
        <w:keepLines/>
        <w:spacing w:after="0" w:line="240" w:lineRule="atLeast"/>
        <w:ind w:left="1080" w:hanging="1080"/>
        <w:rPr>
          <w:rFonts w:eastAsia="Times New Roman" w:cstheme="minorHAnsi"/>
          <w:caps/>
        </w:rPr>
      </w:pPr>
      <w:r w:rsidRPr="00A9310D">
        <w:rPr>
          <w:rFonts w:eastAsia="Times New Roman" w:cstheme="minorHAnsi"/>
          <w:b/>
          <w:caps/>
        </w:rPr>
        <w:t>date:</w:t>
      </w:r>
      <w:r w:rsidRPr="00A9310D">
        <w:rPr>
          <w:rFonts w:eastAsia="Times New Roman" w:cstheme="minorHAnsi"/>
          <w:caps/>
        </w:rPr>
        <w:tab/>
      </w:r>
      <w:r w:rsidRPr="00A9310D">
        <w:rPr>
          <w:rFonts w:eastAsia="Times New Roman" w:cstheme="minorHAnsi"/>
          <w:caps/>
        </w:rPr>
        <w:tab/>
      </w:r>
      <w:r w:rsidR="002F0429">
        <w:rPr>
          <w:rFonts w:eastAsia="Times New Roman" w:cstheme="minorHAnsi"/>
        </w:rPr>
        <w:t xml:space="preserve">August </w:t>
      </w:r>
      <w:r w:rsidR="00264903">
        <w:rPr>
          <w:rFonts w:eastAsia="Times New Roman" w:cstheme="minorHAnsi"/>
        </w:rPr>
        <w:t>30</w:t>
      </w:r>
      <w:r w:rsidRPr="008D5271">
        <w:rPr>
          <w:rFonts w:eastAsia="Times New Roman" w:cstheme="minorHAnsi"/>
        </w:rPr>
        <w:t>, 202</w:t>
      </w:r>
      <w:r w:rsidR="00C02413">
        <w:rPr>
          <w:rFonts w:eastAsia="Times New Roman" w:cstheme="minorHAnsi"/>
        </w:rPr>
        <w:t>1</w:t>
      </w:r>
    </w:p>
    <w:p w:rsidRPr="00A9310D" w:rsidR="000D4ACC" w:rsidP="000D4ACC" w:rsidRDefault="000D4ACC" w14:paraId="08E63276" w14:textId="77777777">
      <w:pPr>
        <w:keepLines/>
        <w:pBdr>
          <w:bottom w:val="single" w:color="808080" w:sz="6" w:space="18"/>
        </w:pBdr>
        <w:spacing w:after="0" w:line="240" w:lineRule="atLeast"/>
        <w:ind w:left="1080" w:hanging="1080"/>
        <w:rPr>
          <w:rFonts w:eastAsia="Times New Roman" w:cstheme="minorHAnsi"/>
          <w:b/>
          <w:caps/>
        </w:rPr>
      </w:pPr>
    </w:p>
    <w:p w:rsidRPr="00A9310D" w:rsidR="000D4ACC" w:rsidP="000D4ACC" w:rsidRDefault="000D4ACC" w14:paraId="022A902B" w14:textId="77777777">
      <w:pPr>
        <w:spacing w:after="0" w:line="240" w:lineRule="atLeast"/>
        <w:rPr>
          <w:rFonts w:eastAsia="Times New Roman" w:cstheme="minorHAnsi"/>
        </w:rPr>
      </w:pPr>
    </w:p>
    <w:p w:rsidR="00542817" w:rsidP="00F5003D" w:rsidRDefault="00611A54" w14:paraId="2798DC3A" w14:textId="5B1E5A71">
      <w:pPr>
        <w:spacing w:before="240" w:after="0" w:line="240" w:lineRule="auto"/>
        <w:rPr>
          <w:color w:val="000000" w:themeColor="text1"/>
        </w:rPr>
      </w:pPr>
      <w:r w:rsidRPr="00A9310D">
        <w:rPr>
          <w:rFonts w:eastAsia="Times New Roman" w:cstheme="minorHAnsi"/>
        </w:rPr>
        <w:t xml:space="preserve">This memo is </w:t>
      </w:r>
      <w:r w:rsidR="0026406B">
        <w:rPr>
          <w:rFonts w:eastAsia="Times New Roman" w:cstheme="minorHAnsi"/>
        </w:rPr>
        <w:t xml:space="preserve">to request a change to </w:t>
      </w:r>
      <w:r w:rsidRPr="009E11D4" w:rsidR="0026406B">
        <w:rPr>
          <w:rFonts w:eastAsia="Times New Roman" w:cstheme="minorHAnsi"/>
          <w:color w:val="000000" w:themeColor="text1"/>
        </w:rPr>
        <w:t xml:space="preserve">the </w:t>
      </w:r>
      <w:r w:rsidRPr="009E11D4" w:rsidR="00600358">
        <w:rPr>
          <w:rFonts w:eastAsia="Times New Roman" w:cstheme="minorHAnsi"/>
          <w:color w:val="000000" w:themeColor="text1"/>
        </w:rPr>
        <w:t>collection of state suballocation data</w:t>
      </w:r>
      <w:r w:rsidRPr="009E11D4" w:rsidR="000E46D2">
        <w:rPr>
          <w:rFonts w:eastAsia="Times New Roman" w:cstheme="minorHAnsi"/>
          <w:color w:val="000000" w:themeColor="text1"/>
        </w:rPr>
        <w:t xml:space="preserve"> through </w:t>
      </w:r>
      <w:r w:rsidRPr="009E11D4" w:rsidR="00A9500A">
        <w:rPr>
          <w:rFonts w:eastAsia="Times New Roman" w:cstheme="minorHAnsi"/>
          <w:color w:val="000000" w:themeColor="text1"/>
        </w:rPr>
        <w:t xml:space="preserve">the </w:t>
      </w:r>
      <w:r w:rsidRPr="009E11D4" w:rsidR="00A9500A">
        <w:rPr>
          <w:color w:val="000000" w:themeColor="text1"/>
        </w:rPr>
        <w:t>Study of District and School Uses of Federal Education Funds</w:t>
      </w:r>
      <w:r w:rsidRPr="009E11D4" w:rsidR="00FE3AE6">
        <w:rPr>
          <w:color w:val="000000" w:themeColor="text1"/>
        </w:rPr>
        <w:t xml:space="preserve"> (UFEF)</w:t>
      </w:r>
      <w:r w:rsidR="00DF5DDD">
        <w:rPr>
          <w:color w:val="000000" w:themeColor="text1"/>
        </w:rPr>
        <w:t>. This change is ne</w:t>
      </w:r>
      <w:r w:rsidR="009E23BF">
        <w:rPr>
          <w:color w:val="000000" w:themeColor="text1"/>
        </w:rPr>
        <w:t>eded</w:t>
      </w:r>
      <w:r w:rsidR="00DF5DDD">
        <w:rPr>
          <w:color w:val="000000" w:themeColor="text1"/>
        </w:rPr>
        <w:t xml:space="preserve"> to respond to information needs about </w:t>
      </w:r>
      <w:r w:rsidR="00FA35CC">
        <w:rPr>
          <w:color w:val="000000" w:themeColor="text1"/>
        </w:rPr>
        <w:t>additional funds recently appropr</w:t>
      </w:r>
      <w:r w:rsidR="002D0FBB">
        <w:rPr>
          <w:color w:val="000000" w:themeColor="text1"/>
        </w:rPr>
        <w:t xml:space="preserve">iated under the </w:t>
      </w:r>
      <w:r w:rsidR="00BD37AF">
        <w:rPr>
          <w:color w:val="000000" w:themeColor="text1"/>
        </w:rPr>
        <w:t>American Rescue Plan</w:t>
      </w:r>
      <w:r w:rsidRPr="00503007" w:rsidR="002D0FBB">
        <w:rPr>
          <w:rFonts w:cstheme="minorHAnsi"/>
          <w:color w:val="000000" w:themeColor="text1"/>
        </w:rPr>
        <w:t xml:space="preserve"> Act </w:t>
      </w:r>
      <w:r w:rsidR="00130436">
        <w:rPr>
          <w:rFonts w:cstheme="minorHAnsi"/>
          <w:color w:val="000000" w:themeColor="text1"/>
        </w:rPr>
        <w:t>that was passed on March 2021</w:t>
      </w:r>
      <w:r w:rsidR="003F43EC">
        <w:rPr>
          <w:rFonts w:cstheme="minorHAnsi"/>
          <w:color w:val="000000" w:themeColor="text1"/>
        </w:rPr>
        <w:t xml:space="preserve">. </w:t>
      </w:r>
      <w:r w:rsidR="00542817">
        <w:rPr>
          <w:color w:val="000000" w:themeColor="text1"/>
        </w:rPr>
        <w:t>The specific change</w:t>
      </w:r>
      <w:r w:rsidR="005C4DA3">
        <w:rPr>
          <w:color w:val="000000" w:themeColor="text1"/>
        </w:rPr>
        <w:t xml:space="preserve"> requested is to</w:t>
      </w:r>
      <w:r w:rsidR="00542817">
        <w:rPr>
          <w:color w:val="000000" w:themeColor="text1"/>
        </w:rPr>
        <w:t>:</w:t>
      </w:r>
    </w:p>
    <w:p w:rsidRPr="00503007" w:rsidR="00614D93" w:rsidP="00F5003D" w:rsidRDefault="005C4DA3" w14:paraId="035566D4" w14:textId="4050B5C9">
      <w:pPr>
        <w:pStyle w:val="ListParagraph"/>
        <w:numPr>
          <w:ilvl w:val="0"/>
          <w:numId w:val="1"/>
        </w:numPr>
        <w:spacing w:before="240"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A</w:t>
      </w:r>
      <w:r w:rsidRPr="00503007" w:rsidR="000E46D2">
        <w:rPr>
          <w:rFonts w:eastAsia="Times New Roman" w:cstheme="minorHAnsi"/>
          <w:color w:val="000000" w:themeColor="text1"/>
        </w:rPr>
        <w:t xml:space="preserve">dd </w:t>
      </w:r>
      <w:r w:rsidR="00542817">
        <w:rPr>
          <w:rFonts w:eastAsia="Times New Roman" w:cstheme="minorHAnsi"/>
          <w:color w:val="000000" w:themeColor="text1"/>
        </w:rPr>
        <w:t xml:space="preserve">collection of </w:t>
      </w:r>
      <w:r w:rsidR="004C18B0">
        <w:rPr>
          <w:rFonts w:eastAsia="Times New Roman" w:cstheme="minorHAnsi"/>
          <w:color w:val="000000" w:themeColor="text1"/>
        </w:rPr>
        <w:t xml:space="preserve">state suballocations </w:t>
      </w:r>
      <w:r w:rsidR="00542817">
        <w:rPr>
          <w:rFonts w:eastAsia="Times New Roman" w:cstheme="minorHAnsi"/>
          <w:color w:val="000000" w:themeColor="text1"/>
        </w:rPr>
        <w:t xml:space="preserve">data for </w:t>
      </w:r>
      <w:r w:rsidR="006A5606">
        <w:rPr>
          <w:rFonts w:eastAsia="Times New Roman" w:cstheme="minorHAnsi"/>
          <w:color w:val="000000" w:themeColor="text1"/>
        </w:rPr>
        <w:t xml:space="preserve">the </w:t>
      </w:r>
      <w:r w:rsidR="004C18B0">
        <w:rPr>
          <w:rFonts w:eastAsia="Times New Roman" w:cstheme="minorHAnsi"/>
          <w:color w:val="000000" w:themeColor="text1"/>
        </w:rPr>
        <w:t xml:space="preserve">additional </w:t>
      </w:r>
      <w:r w:rsidR="00A97B07">
        <w:rPr>
          <w:rFonts w:eastAsia="Times New Roman" w:cstheme="minorHAnsi"/>
          <w:color w:val="000000" w:themeColor="text1"/>
        </w:rPr>
        <w:t>$</w:t>
      </w:r>
      <w:r w:rsidR="006A5606">
        <w:rPr>
          <w:rFonts w:eastAsia="Times New Roman" w:cstheme="minorHAnsi"/>
          <w:color w:val="000000" w:themeColor="text1"/>
        </w:rPr>
        <w:t>12</w:t>
      </w:r>
      <w:r w:rsidR="00CA137C">
        <w:rPr>
          <w:rFonts w:eastAsia="Times New Roman" w:cstheme="minorHAnsi"/>
          <w:color w:val="000000" w:themeColor="text1"/>
        </w:rPr>
        <w:t>3</w:t>
      </w:r>
      <w:r w:rsidR="00A97B07">
        <w:rPr>
          <w:rFonts w:eastAsia="Times New Roman" w:cstheme="minorHAnsi"/>
          <w:color w:val="000000" w:themeColor="text1"/>
        </w:rPr>
        <w:t xml:space="preserve"> billion for </w:t>
      </w:r>
      <w:r w:rsidRPr="00503007" w:rsidR="007E1249">
        <w:rPr>
          <w:rFonts w:eastAsia="Times New Roman" w:cstheme="minorHAnsi"/>
          <w:color w:val="000000" w:themeColor="text1"/>
        </w:rPr>
        <w:t xml:space="preserve">the </w:t>
      </w:r>
      <w:r w:rsidRPr="00503007" w:rsidR="00B03A66">
        <w:rPr>
          <w:rFonts w:eastAsia="Times New Roman" w:cstheme="minorHAnsi"/>
          <w:color w:val="000000" w:themeColor="text1"/>
        </w:rPr>
        <w:t>Elementary and Secondary School Emergency Relief (ESSER) fund</w:t>
      </w:r>
      <w:r w:rsidR="00E86836">
        <w:rPr>
          <w:rFonts w:eastAsia="Times New Roman" w:cstheme="minorHAnsi"/>
          <w:color w:val="000000" w:themeColor="text1"/>
        </w:rPr>
        <w:t>.</w:t>
      </w:r>
    </w:p>
    <w:p w:rsidRPr="00A9310D" w:rsidR="00FE3AE6" w:rsidP="00F5003D" w:rsidRDefault="00FE3AE6" w14:paraId="4FFC28E6" w14:textId="77777777">
      <w:pPr>
        <w:spacing w:before="240" w:after="0" w:line="240" w:lineRule="auto"/>
        <w:rPr>
          <w:rFonts w:eastAsia="Calibri" w:cstheme="minorHAnsi"/>
          <w:b/>
          <w:bCs/>
        </w:rPr>
      </w:pPr>
      <w:r w:rsidRPr="00A9310D">
        <w:rPr>
          <w:rFonts w:eastAsia="Times New Roman" w:cstheme="minorHAnsi"/>
          <w:b/>
          <w:bCs/>
        </w:rPr>
        <w:t>Background</w:t>
      </w:r>
    </w:p>
    <w:p w:rsidRPr="009E11D4" w:rsidR="003A74E7" w:rsidP="003A74E7" w:rsidRDefault="00684581" w14:paraId="12FD7BBA" w14:textId="7E201A2A">
      <w:pPr>
        <w:spacing w:before="240" w:after="0" w:line="240" w:lineRule="auto"/>
        <w:rPr>
          <w:rFonts w:eastAsia="Times New Roman" w:cstheme="minorHAnsi"/>
          <w:color w:val="000000" w:themeColor="text1"/>
        </w:rPr>
      </w:pPr>
      <w:r w:rsidRPr="00A9310D">
        <w:rPr>
          <w:rFonts w:eastAsia="Times New Roman" w:cstheme="minorHAnsi"/>
        </w:rPr>
        <w:t>The</w:t>
      </w:r>
      <w:r w:rsidR="00FE3AE6">
        <w:rPr>
          <w:rFonts w:eastAsia="Times New Roman" w:cstheme="minorHAnsi"/>
        </w:rPr>
        <w:t xml:space="preserve"> UFEF study is</w:t>
      </w:r>
      <w:r w:rsidR="00687ED2">
        <w:rPr>
          <w:rFonts w:eastAsia="Times New Roman" w:cstheme="minorHAnsi"/>
        </w:rPr>
        <w:t xml:space="preserve"> collecting state</w:t>
      </w:r>
      <w:r w:rsidRPr="00A9310D">
        <w:rPr>
          <w:rFonts w:eastAsia="Times New Roman" w:cstheme="minorHAnsi"/>
        </w:rPr>
        <w:t xml:space="preserve"> </w:t>
      </w:r>
      <w:r w:rsidR="00670F18">
        <w:rPr>
          <w:rFonts w:eastAsia="Times New Roman" w:cstheme="minorHAnsi"/>
        </w:rPr>
        <w:t>suballocation data</w:t>
      </w:r>
      <w:r w:rsidRPr="00A9310D">
        <w:rPr>
          <w:rFonts w:eastAsia="Times New Roman" w:cstheme="minorHAnsi"/>
        </w:rPr>
        <w:t xml:space="preserve"> </w:t>
      </w:r>
      <w:r w:rsidRPr="00A9310D" w:rsidR="006946C1">
        <w:rPr>
          <w:rFonts w:eastAsia="Times New Roman" w:cstheme="minorHAnsi"/>
        </w:rPr>
        <w:t xml:space="preserve">as part of </w:t>
      </w:r>
      <w:r w:rsidR="00670F18">
        <w:rPr>
          <w:rFonts w:eastAsia="Times New Roman" w:cstheme="minorHAnsi"/>
        </w:rPr>
        <w:t xml:space="preserve">a </w:t>
      </w:r>
      <w:r w:rsidR="00687ED2">
        <w:rPr>
          <w:rFonts w:eastAsia="Times New Roman" w:cstheme="minorHAnsi"/>
        </w:rPr>
        <w:t xml:space="preserve">cross-cutting </w:t>
      </w:r>
      <w:r w:rsidR="00670F18">
        <w:rPr>
          <w:rFonts w:eastAsia="Times New Roman" w:cstheme="minorHAnsi"/>
        </w:rPr>
        <w:t xml:space="preserve">study </w:t>
      </w:r>
      <w:r w:rsidR="00184CB7">
        <w:rPr>
          <w:rFonts w:eastAsia="Times New Roman" w:cstheme="minorHAnsi"/>
        </w:rPr>
        <w:t xml:space="preserve">to </w:t>
      </w:r>
      <w:r w:rsidR="00670F18">
        <w:rPr>
          <w:rFonts w:eastAsia="Times New Roman" w:cstheme="minorHAnsi"/>
        </w:rPr>
        <w:t>examin</w:t>
      </w:r>
      <w:r w:rsidR="00184CB7">
        <w:rPr>
          <w:rFonts w:eastAsia="Times New Roman" w:cstheme="minorHAnsi"/>
        </w:rPr>
        <w:t>e</w:t>
      </w:r>
      <w:r w:rsidR="00670F18">
        <w:rPr>
          <w:rFonts w:eastAsia="Times New Roman" w:cstheme="minorHAnsi"/>
        </w:rPr>
        <w:t xml:space="preserve"> the distribution and uses of federal education funds under</w:t>
      </w:r>
      <w:r w:rsidR="00290D68">
        <w:rPr>
          <w:rFonts w:eastAsia="Times New Roman" w:cstheme="minorHAnsi"/>
        </w:rPr>
        <w:t xml:space="preserve"> five of the largest</w:t>
      </w:r>
      <w:r w:rsidR="00167EEA">
        <w:rPr>
          <w:rFonts w:eastAsia="Times New Roman" w:cstheme="minorHAnsi"/>
        </w:rPr>
        <w:t xml:space="preserve"> federal elementary and secondary education programs administered b</w:t>
      </w:r>
      <w:r w:rsidRPr="00E14F43" w:rsidR="00167EEA">
        <w:rPr>
          <w:rFonts w:eastAsia="Times New Roman" w:cstheme="minorHAnsi"/>
        </w:rPr>
        <w:t>y the U.S. Department of Education</w:t>
      </w:r>
      <w:r w:rsidRPr="00E14F43" w:rsidR="00FE2C3B">
        <w:rPr>
          <w:rFonts w:eastAsia="Times New Roman" w:cstheme="minorHAnsi"/>
        </w:rPr>
        <w:t xml:space="preserve">, as well as </w:t>
      </w:r>
      <w:r w:rsidRPr="00E14F43" w:rsidR="008F6263">
        <w:rPr>
          <w:color w:val="000000"/>
        </w:rPr>
        <w:t xml:space="preserve">funds provided to school districts through </w:t>
      </w:r>
      <w:r w:rsidRPr="00E14F43" w:rsidR="008F6263">
        <w:rPr>
          <w:rFonts w:cs="Calibri"/>
        </w:rPr>
        <w:t xml:space="preserve">the </w:t>
      </w:r>
      <w:r w:rsidRPr="00E14F43" w:rsidR="008F6263">
        <w:rPr>
          <w:rFonts w:cstheme="minorHAnsi"/>
        </w:rPr>
        <w:t>CARES Act</w:t>
      </w:r>
      <w:r w:rsidR="004613F8">
        <w:rPr>
          <w:rFonts w:cstheme="minorHAnsi"/>
        </w:rPr>
        <w:t xml:space="preserve"> through three relief funds: ESSER, the Governor’s </w:t>
      </w:r>
      <w:r w:rsidRPr="00503007" w:rsidR="004613F8">
        <w:rPr>
          <w:rFonts w:eastAsia="Times New Roman" w:cstheme="minorHAnsi"/>
          <w:color w:val="000000" w:themeColor="text1"/>
        </w:rPr>
        <w:t>Emergency Relief (</w:t>
      </w:r>
      <w:r w:rsidR="004B1661">
        <w:rPr>
          <w:rFonts w:eastAsia="Times New Roman" w:cstheme="minorHAnsi"/>
          <w:color w:val="000000" w:themeColor="text1"/>
        </w:rPr>
        <w:t>G</w:t>
      </w:r>
      <w:r w:rsidRPr="00503007" w:rsidR="004613F8">
        <w:rPr>
          <w:rFonts w:eastAsia="Times New Roman" w:cstheme="minorHAnsi"/>
          <w:color w:val="000000" w:themeColor="text1"/>
        </w:rPr>
        <w:t>EER) fund</w:t>
      </w:r>
      <w:r w:rsidR="004613F8">
        <w:rPr>
          <w:rFonts w:eastAsia="Times New Roman" w:cstheme="minorHAnsi"/>
          <w:color w:val="000000" w:themeColor="text1"/>
        </w:rPr>
        <w:t xml:space="preserve">, and </w:t>
      </w:r>
      <w:r w:rsidR="004B1661">
        <w:rPr>
          <w:rFonts w:eastAsia="Times New Roman" w:cstheme="minorHAnsi"/>
          <w:color w:val="000000" w:themeColor="text1"/>
        </w:rPr>
        <w:t xml:space="preserve">Coronavirus </w:t>
      </w:r>
      <w:r w:rsidRPr="00503007" w:rsidR="004613F8">
        <w:rPr>
          <w:rFonts w:eastAsia="Times New Roman" w:cstheme="minorHAnsi"/>
          <w:color w:val="000000" w:themeColor="text1"/>
        </w:rPr>
        <w:t xml:space="preserve">Relief </w:t>
      </w:r>
      <w:r w:rsidR="004B1661">
        <w:rPr>
          <w:rFonts w:eastAsia="Times New Roman" w:cstheme="minorHAnsi"/>
          <w:color w:val="000000" w:themeColor="text1"/>
        </w:rPr>
        <w:t>F</w:t>
      </w:r>
      <w:r w:rsidRPr="00503007" w:rsidR="004613F8">
        <w:rPr>
          <w:rFonts w:eastAsia="Times New Roman" w:cstheme="minorHAnsi"/>
          <w:color w:val="000000" w:themeColor="text1"/>
        </w:rPr>
        <w:t>und</w:t>
      </w:r>
      <w:r w:rsidR="004B1661">
        <w:rPr>
          <w:rFonts w:eastAsia="Times New Roman" w:cstheme="minorHAnsi"/>
          <w:color w:val="000000" w:themeColor="text1"/>
        </w:rPr>
        <w:t xml:space="preserve"> (CRF</w:t>
      </w:r>
      <w:r w:rsidR="004613F8">
        <w:rPr>
          <w:rFonts w:eastAsia="Times New Roman" w:cstheme="minorHAnsi"/>
          <w:color w:val="000000" w:themeColor="text1"/>
        </w:rPr>
        <w:t>)</w:t>
      </w:r>
      <w:r w:rsidRPr="00E14F43" w:rsidR="00A17D26">
        <w:rPr>
          <w:rFonts w:eastAsia="Times New Roman" w:cstheme="minorHAnsi"/>
        </w:rPr>
        <w:t>.</w:t>
      </w:r>
      <w:r w:rsidRPr="00E14F43" w:rsidR="003011C5">
        <w:rPr>
          <w:rFonts w:eastAsia="Times New Roman" w:cstheme="minorHAnsi"/>
        </w:rPr>
        <w:t xml:space="preserve"> </w:t>
      </w:r>
      <w:r w:rsidRPr="00E14F43" w:rsidR="006A084B">
        <w:rPr>
          <w:rFonts w:eastAsia="Times New Roman" w:cstheme="minorHAnsi"/>
        </w:rPr>
        <w:t xml:space="preserve">On </w:t>
      </w:r>
      <w:r w:rsidR="00A9297F">
        <w:rPr>
          <w:rFonts w:eastAsia="Times New Roman" w:cstheme="minorHAnsi"/>
        </w:rPr>
        <w:t>February</w:t>
      </w:r>
      <w:r w:rsidRPr="00E14F43" w:rsidR="006A084B">
        <w:rPr>
          <w:rFonts w:eastAsia="Times New Roman" w:cstheme="minorHAnsi"/>
        </w:rPr>
        <w:t xml:space="preserve"> 4, 202</w:t>
      </w:r>
      <w:r w:rsidR="00CC1969">
        <w:rPr>
          <w:rFonts w:eastAsia="Times New Roman" w:cstheme="minorHAnsi"/>
        </w:rPr>
        <w:t>1</w:t>
      </w:r>
      <w:r w:rsidRPr="00E14F43" w:rsidR="006A084B">
        <w:rPr>
          <w:rFonts w:eastAsia="Times New Roman" w:cstheme="minorHAnsi"/>
        </w:rPr>
        <w:t xml:space="preserve">, </w:t>
      </w:r>
      <w:r w:rsidRPr="00E14F43" w:rsidR="009E0388">
        <w:rPr>
          <w:rFonts w:eastAsia="Times New Roman" w:cstheme="minorHAnsi"/>
        </w:rPr>
        <w:t xml:space="preserve">OMB approved </w:t>
      </w:r>
      <w:r w:rsidR="00890CC8">
        <w:rPr>
          <w:rFonts w:eastAsia="Times New Roman" w:cstheme="minorHAnsi"/>
        </w:rPr>
        <w:t xml:space="preserve">our </w:t>
      </w:r>
      <w:r w:rsidRPr="00E14F43" w:rsidR="00EF7F7A">
        <w:rPr>
          <w:rFonts w:eastAsia="Times New Roman" w:cstheme="minorHAnsi"/>
        </w:rPr>
        <w:t xml:space="preserve">clearance request </w:t>
      </w:r>
      <w:r w:rsidR="00890CC8">
        <w:rPr>
          <w:rFonts w:eastAsia="Times New Roman" w:cstheme="minorHAnsi"/>
        </w:rPr>
        <w:t xml:space="preserve">for this study, including collection </w:t>
      </w:r>
      <w:r w:rsidR="002E3B8F">
        <w:rPr>
          <w:rFonts w:eastAsia="Times New Roman" w:cstheme="minorHAnsi"/>
        </w:rPr>
        <w:t xml:space="preserve">of </w:t>
      </w:r>
      <w:r w:rsidR="00E83154">
        <w:rPr>
          <w:rFonts w:eastAsia="Times New Roman" w:cstheme="minorHAnsi"/>
        </w:rPr>
        <w:t>state suballocation data as well as district-level on the uses of those funds</w:t>
      </w:r>
      <w:r w:rsidR="00CC1969">
        <w:rPr>
          <w:rFonts w:eastAsia="Times New Roman" w:cstheme="minorHAnsi"/>
        </w:rPr>
        <w:t xml:space="preserve"> (</w:t>
      </w:r>
      <w:r w:rsidR="0007044C">
        <w:rPr>
          <w:rFonts w:eastAsia="Times New Roman" w:cstheme="minorHAnsi"/>
        </w:rPr>
        <w:t>1850-0951</w:t>
      </w:r>
      <w:r w:rsidR="00CC1969">
        <w:rPr>
          <w:rFonts w:eastAsia="Times New Roman" w:cstheme="minorHAnsi"/>
        </w:rPr>
        <w:t>)</w:t>
      </w:r>
      <w:r w:rsidRPr="00F01CAC" w:rsidR="00812322">
        <w:rPr>
          <w:rFonts w:eastAsia="Calibri" w:cstheme="minorHAnsi"/>
          <w:color w:val="000000" w:themeColor="text1"/>
        </w:rPr>
        <w:t>.</w:t>
      </w:r>
    </w:p>
    <w:p w:rsidR="00191720" w:rsidP="00F5003D" w:rsidRDefault="00F01A64" w14:paraId="02A32BBE" w14:textId="21128A13">
      <w:pPr>
        <w:spacing w:before="24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The coronavirus pandemic is</w:t>
      </w:r>
      <w:r w:rsidR="009F3A07">
        <w:rPr>
          <w:rFonts w:eastAsia="Times New Roman" w:cstheme="minorHAnsi"/>
        </w:rPr>
        <w:t xml:space="preserve"> causing substantial disruptions in school district operations</w:t>
      </w:r>
      <w:r w:rsidR="006B6F74">
        <w:rPr>
          <w:rFonts w:eastAsia="Times New Roman" w:cstheme="minorHAnsi"/>
        </w:rPr>
        <w:t xml:space="preserve"> and the amount of </w:t>
      </w:r>
      <w:r w:rsidR="00266482">
        <w:rPr>
          <w:rFonts w:eastAsia="Times New Roman" w:cstheme="minorHAnsi"/>
        </w:rPr>
        <w:t>state and local revenues to support K-12 schools</w:t>
      </w:r>
      <w:r w:rsidR="00465FEE">
        <w:rPr>
          <w:rFonts w:eastAsia="Times New Roman" w:cstheme="minorHAnsi"/>
        </w:rPr>
        <w:t xml:space="preserve">. </w:t>
      </w:r>
      <w:r w:rsidRPr="00C42631" w:rsidR="00191720">
        <w:rPr>
          <w:rFonts w:eastAsia="Times New Roman" w:cstheme="minorHAnsi"/>
        </w:rPr>
        <w:t>T</w:t>
      </w:r>
      <w:r w:rsidR="003F5CCD">
        <w:rPr>
          <w:rFonts w:eastAsia="Times New Roman" w:cstheme="minorHAnsi"/>
        </w:rPr>
        <w:t xml:space="preserve">o support </w:t>
      </w:r>
      <w:r w:rsidRPr="00C42631" w:rsidR="003F5CCD">
        <w:rPr>
          <w:rFonts w:eastAsia="Times New Roman" w:cstheme="minorHAnsi"/>
        </w:rPr>
        <w:t xml:space="preserve">elementary and secondary </w:t>
      </w:r>
      <w:r w:rsidR="003F5CCD">
        <w:rPr>
          <w:rFonts w:eastAsia="Times New Roman" w:cstheme="minorHAnsi"/>
        </w:rPr>
        <w:lastRenderedPageBreak/>
        <w:t>schools during this</w:t>
      </w:r>
      <w:r w:rsidR="000F6B00">
        <w:rPr>
          <w:rFonts w:eastAsia="Times New Roman" w:cstheme="minorHAnsi"/>
        </w:rPr>
        <w:t xml:space="preserve"> extraordinarily challenging time, </w:t>
      </w:r>
      <w:r w:rsidR="00FE38ED">
        <w:rPr>
          <w:rFonts w:eastAsia="Times New Roman" w:cstheme="minorHAnsi"/>
        </w:rPr>
        <w:t>Congress has appropriate</w:t>
      </w:r>
      <w:r w:rsidR="00A96BC3">
        <w:rPr>
          <w:rFonts w:eastAsia="Times New Roman" w:cstheme="minorHAnsi"/>
        </w:rPr>
        <w:t>d</w:t>
      </w:r>
      <w:r w:rsidR="00FE38ED">
        <w:rPr>
          <w:rFonts w:eastAsia="Times New Roman" w:cstheme="minorHAnsi"/>
        </w:rPr>
        <w:t xml:space="preserve"> three rounds of funding for </w:t>
      </w:r>
      <w:r w:rsidR="00033A99">
        <w:rPr>
          <w:rFonts w:eastAsia="Times New Roman" w:cstheme="minorHAnsi"/>
        </w:rPr>
        <w:t>the three CARES Act relief funds</w:t>
      </w:r>
      <w:r w:rsidRPr="00503BF4" w:rsidR="00503BF4">
        <w:rPr>
          <w:rFonts w:eastAsia="Times New Roman" w:cstheme="minorHAnsi"/>
        </w:rPr>
        <w:t xml:space="preserve"> </w:t>
      </w:r>
      <w:r w:rsidR="00646118">
        <w:rPr>
          <w:rFonts w:eastAsia="Times New Roman" w:cstheme="minorHAnsi"/>
        </w:rPr>
        <w:t xml:space="preserve">– </w:t>
      </w:r>
      <w:r w:rsidR="00F220EB">
        <w:rPr>
          <w:rFonts w:eastAsia="Times New Roman" w:cstheme="minorHAnsi"/>
        </w:rPr>
        <w:t>$</w:t>
      </w:r>
      <w:r w:rsidR="00DE472E">
        <w:rPr>
          <w:rFonts w:eastAsia="Times New Roman" w:cstheme="minorHAnsi"/>
        </w:rPr>
        <w:t>16</w:t>
      </w:r>
      <w:r w:rsidR="00F220EB">
        <w:rPr>
          <w:rFonts w:eastAsia="Times New Roman" w:cstheme="minorHAnsi"/>
        </w:rPr>
        <w:t xml:space="preserve"> billion in </w:t>
      </w:r>
      <w:r w:rsidR="00503BF4">
        <w:rPr>
          <w:rFonts w:eastAsia="Times New Roman" w:cstheme="minorHAnsi"/>
        </w:rPr>
        <w:t>March 2020</w:t>
      </w:r>
      <w:r w:rsidR="007D21EC">
        <w:rPr>
          <w:rFonts w:eastAsia="Times New Roman" w:cstheme="minorHAnsi"/>
        </w:rPr>
        <w:t xml:space="preserve">, </w:t>
      </w:r>
      <w:r w:rsidR="00363E7C">
        <w:rPr>
          <w:rFonts w:eastAsia="Times New Roman" w:cstheme="minorHAnsi"/>
        </w:rPr>
        <w:t>$58 billion</w:t>
      </w:r>
      <w:r w:rsidR="00315F35">
        <w:rPr>
          <w:rFonts w:eastAsia="Times New Roman" w:cstheme="minorHAnsi"/>
        </w:rPr>
        <w:t xml:space="preserve"> </w:t>
      </w:r>
      <w:r w:rsidR="007D21EC">
        <w:rPr>
          <w:rFonts w:eastAsia="Times New Roman" w:cstheme="minorHAnsi"/>
        </w:rPr>
        <w:t xml:space="preserve">in December 2020, and </w:t>
      </w:r>
      <w:r w:rsidR="00A62CC7">
        <w:rPr>
          <w:rFonts w:eastAsia="Times New Roman" w:cstheme="minorHAnsi"/>
        </w:rPr>
        <w:t>$</w:t>
      </w:r>
      <w:r w:rsidR="007D21EC">
        <w:rPr>
          <w:rFonts w:eastAsia="Times New Roman" w:cstheme="minorHAnsi"/>
        </w:rPr>
        <w:t xml:space="preserve">123 billion in </w:t>
      </w:r>
      <w:r w:rsidR="00A62CC7">
        <w:rPr>
          <w:rFonts w:eastAsia="Times New Roman" w:cstheme="minorHAnsi"/>
        </w:rPr>
        <w:t>March 2021</w:t>
      </w:r>
      <w:r w:rsidR="00315F35">
        <w:rPr>
          <w:rFonts w:eastAsia="Times New Roman" w:cstheme="minorHAnsi"/>
        </w:rPr>
        <w:t>.</w:t>
      </w:r>
      <w:r w:rsidR="009C72B1">
        <w:rPr>
          <w:rFonts w:eastAsia="Times New Roman" w:cstheme="minorHAnsi"/>
        </w:rPr>
        <w:t xml:space="preserve"> </w:t>
      </w:r>
      <w:r w:rsidR="006D3119">
        <w:rPr>
          <w:rFonts w:eastAsia="Times New Roman" w:cstheme="minorHAnsi"/>
        </w:rPr>
        <w:t xml:space="preserve">The prior OMB approvals covered the collection of state suballocations for the first two rounds of </w:t>
      </w:r>
      <w:r w:rsidR="00180CFC">
        <w:rPr>
          <w:rFonts w:eastAsia="Times New Roman" w:cstheme="minorHAnsi"/>
        </w:rPr>
        <w:t>ESSE</w:t>
      </w:r>
      <w:r w:rsidR="00911DF8">
        <w:rPr>
          <w:rFonts w:eastAsia="Times New Roman" w:cstheme="minorHAnsi"/>
        </w:rPr>
        <w:t>R,</w:t>
      </w:r>
      <w:r w:rsidR="00180CFC">
        <w:rPr>
          <w:rFonts w:eastAsia="Times New Roman" w:cstheme="minorHAnsi"/>
        </w:rPr>
        <w:t xml:space="preserve"> GEER</w:t>
      </w:r>
      <w:r w:rsidR="00911DF8">
        <w:rPr>
          <w:rFonts w:eastAsia="Times New Roman" w:cstheme="minorHAnsi"/>
        </w:rPr>
        <w:t>, and CRF</w:t>
      </w:r>
      <w:r w:rsidR="00180CFC">
        <w:rPr>
          <w:rFonts w:eastAsia="Times New Roman" w:cstheme="minorHAnsi"/>
        </w:rPr>
        <w:t xml:space="preserve"> </w:t>
      </w:r>
      <w:r w:rsidR="006D3119">
        <w:rPr>
          <w:rFonts w:eastAsia="Times New Roman" w:cstheme="minorHAnsi"/>
        </w:rPr>
        <w:t xml:space="preserve">funding (March 2020 and December 2020). </w:t>
      </w:r>
      <w:r w:rsidR="00C64272">
        <w:rPr>
          <w:rFonts w:eastAsia="Times New Roman" w:cstheme="minorHAnsi"/>
        </w:rPr>
        <w:t>Because the March 2021</w:t>
      </w:r>
      <w:r w:rsidR="00141DEB">
        <w:rPr>
          <w:rFonts w:eastAsia="Times New Roman" w:cstheme="minorHAnsi"/>
        </w:rPr>
        <w:t xml:space="preserve"> funding for ESSER is substantially larger than the previous rounds of funding, we believe it is important to </w:t>
      </w:r>
      <w:r w:rsidR="00186E73">
        <w:rPr>
          <w:rFonts w:eastAsia="Times New Roman" w:cstheme="minorHAnsi"/>
        </w:rPr>
        <w:t xml:space="preserve">include </w:t>
      </w:r>
      <w:r w:rsidR="00013A87">
        <w:rPr>
          <w:rFonts w:eastAsia="Times New Roman" w:cstheme="minorHAnsi"/>
        </w:rPr>
        <w:t>those</w:t>
      </w:r>
      <w:r w:rsidR="004562D7">
        <w:rPr>
          <w:rFonts w:eastAsia="Times New Roman" w:cstheme="minorHAnsi"/>
        </w:rPr>
        <w:t xml:space="preserve"> funds in th</w:t>
      </w:r>
      <w:r w:rsidR="00B52C04">
        <w:rPr>
          <w:rFonts w:eastAsia="Times New Roman" w:cstheme="minorHAnsi"/>
        </w:rPr>
        <w:t>e study’s analysis</w:t>
      </w:r>
      <w:r w:rsidR="00FC7533">
        <w:rPr>
          <w:rFonts w:eastAsia="Times New Roman" w:cstheme="minorHAnsi"/>
        </w:rPr>
        <w:t xml:space="preserve"> of how well these funds are tar</w:t>
      </w:r>
      <w:r w:rsidR="003A74E7">
        <w:rPr>
          <w:rFonts w:eastAsia="Times New Roman" w:cstheme="minorHAnsi"/>
        </w:rPr>
        <w:t>geted</w:t>
      </w:r>
      <w:r w:rsidR="00186E73">
        <w:rPr>
          <w:rFonts w:eastAsia="Times New Roman" w:cstheme="minorHAnsi"/>
        </w:rPr>
        <w:t xml:space="preserve"> and how the CARES Act funding is boosting revenues for local school districts</w:t>
      </w:r>
      <w:r w:rsidR="00013A87">
        <w:rPr>
          <w:rFonts w:eastAsia="Times New Roman" w:cstheme="minorHAnsi"/>
        </w:rPr>
        <w:t>.</w:t>
      </w:r>
    </w:p>
    <w:p w:rsidRPr="009E11D4" w:rsidR="00E1405F" w:rsidP="00F5003D" w:rsidRDefault="00C7199F" w14:paraId="28E26972" w14:textId="3460D322">
      <w:pPr>
        <w:spacing w:before="240" w:after="0" w:line="240" w:lineRule="auto"/>
        <w:rPr>
          <w:rFonts w:eastAsia="Times New Roman" w:cstheme="minorHAnsi"/>
          <w:color w:val="000000" w:themeColor="text1"/>
        </w:rPr>
      </w:pPr>
      <w:r>
        <w:rPr>
          <w:rFonts w:eastAsia="Times New Roman"/>
        </w:rPr>
        <w:t xml:space="preserve">As you may be aware, the Office of the Chief Data Officer </w:t>
      </w:r>
      <w:r w:rsidR="008D52BF">
        <w:rPr>
          <w:rFonts w:eastAsia="Times New Roman"/>
        </w:rPr>
        <w:t xml:space="preserve">is collecting similar data by </w:t>
      </w:r>
      <w:r w:rsidR="008D52BF">
        <w:rPr>
          <w:rFonts w:eastAsia="Calibri" w:cstheme="minorHAnsi"/>
        </w:rPr>
        <w:t xml:space="preserve">harvesting subgrant amounts from the government-wide financial tracking system authorized under </w:t>
      </w:r>
      <w:r w:rsidRPr="00201BDB" w:rsidR="008D52BF">
        <w:rPr>
          <w:rFonts w:eastAsia="Calibri" w:cstheme="minorHAnsi"/>
        </w:rPr>
        <w:t>the Federal Funding Accountability and Transparency Act (</w:t>
      </w:r>
      <w:r w:rsidRPr="00881709" w:rsidR="008D52BF">
        <w:rPr>
          <w:rFonts w:eastAsia="Calibri" w:cstheme="minorHAnsi"/>
        </w:rPr>
        <w:t>FFATA</w:t>
      </w:r>
      <w:r w:rsidR="00532B60">
        <w:rPr>
          <w:rFonts w:eastAsia="Calibri" w:cstheme="minorHAnsi"/>
        </w:rPr>
        <w:t>). We have conducted validation checks between the data we collected and the OCDO</w:t>
      </w:r>
      <w:r w:rsidR="00D82533">
        <w:rPr>
          <w:rFonts w:eastAsia="Calibri" w:cstheme="minorHAnsi"/>
        </w:rPr>
        <w:t xml:space="preserve"> data for the first round of CARES funding</w:t>
      </w:r>
      <w:r w:rsidR="00D23C7E">
        <w:rPr>
          <w:rFonts w:eastAsia="Calibri" w:cstheme="minorHAnsi"/>
        </w:rPr>
        <w:t xml:space="preserve">, and </w:t>
      </w:r>
      <w:r w:rsidR="00DF6B7B">
        <w:rPr>
          <w:rFonts w:eastAsia="Calibri" w:cstheme="minorHAnsi"/>
        </w:rPr>
        <w:t>these checks r</w:t>
      </w:r>
      <w:r w:rsidR="00E74D1A">
        <w:rPr>
          <w:rFonts w:eastAsia="Calibri" w:cstheme="minorHAnsi"/>
        </w:rPr>
        <w:t xml:space="preserve">aised concerns about </w:t>
      </w:r>
      <w:r w:rsidR="005819E9">
        <w:rPr>
          <w:rFonts w:eastAsia="Calibri" w:cstheme="minorHAnsi"/>
        </w:rPr>
        <w:t xml:space="preserve">the completeness </w:t>
      </w:r>
      <w:r w:rsidR="005B7D5B">
        <w:rPr>
          <w:rFonts w:eastAsia="Calibri" w:cstheme="minorHAnsi"/>
        </w:rPr>
        <w:t xml:space="preserve">and accuracy </w:t>
      </w:r>
      <w:r w:rsidR="005819E9">
        <w:rPr>
          <w:rFonts w:eastAsia="Calibri" w:cstheme="minorHAnsi"/>
        </w:rPr>
        <w:t xml:space="preserve">of the </w:t>
      </w:r>
      <w:r w:rsidR="008025E7">
        <w:rPr>
          <w:rFonts w:eastAsia="Calibri" w:cstheme="minorHAnsi"/>
        </w:rPr>
        <w:t xml:space="preserve">OCDO </w:t>
      </w:r>
      <w:r w:rsidR="005819E9">
        <w:rPr>
          <w:rFonts w:eastAsia="Calibri" w:cstheme="minorHAnsi"/>
        </w:rPr>
        <w:t>data</w:t>
      </w:r>
      <w:r w:rsidR="008025E7">
        <w:rPr>
          <w:rFonts w:eastAsia="Calibri" w:cstheme="minorHAnsi"/>
        </w:rPr>
        <w:t xml:space="preserve">. </w:t>
      </w:r>
      <w:r w:rsidR="008C36F5">
        <w:rPr>
          <w:rFonts w:eastAsia="Calibri" w:cstheme="minorHAnsi"/>
        </w:rPr>
        <w:t>W</w:t>
      </w:r>
      <w:r w:rsidR="00D23C7E">
        <w:rPr>
          <w:rFonts w:eastAsia="Calibri" w:cstheme="minorHAnsi"/>
        </w:rPr>
        <w:t xml:space="preserve">e </w:t>
      </w:r>
      <w:r w:rsidR="008C36F5">
        <w:rPr>
          <w:rFonts w:eastAsia="Calibri" w:cstheme="minorHAnsi"/>
        </w:rPr>
        <w:t xml:space="preserve">understand that OCDO is working to improve </w:t>
      </w:r>
      <w:r w:rsidR="004E616C">
        <w:rPr>
          <w:rFonts w:eastAsia="Calibri" w:cstheme="minorHAnsi"/>
        </w:rPr>
        <w:t xml:space="preserve">their </w:t>
      </w:r>
      <w:r w:rsidR="008C36F5">
        <w:rPr>
          <w:rFonts w:eastAsia="Calibri" w:cstheme="minorHAnsi"/>
        </w:rPr>
        <w:t xml:space="preserve">data quality, but because </w:t>
      </w:r>
      <w:r w:rsidR="004E616C">
        <w:rPr>
          <w:rFonts w:eastAsia="Calibri" w:cstheme="minorHAnsi"/>
        </w:rPr>
        <w:t>of the size and importance of the third round of CARES funding, we think it would be prudent to continue the NCEE study’s collection of these data.</w:t>
      </w:r>
      <w:r w:rsidR="00DA0A3A">
        <w:rPr>
          <w:rFonts w:eastAsia="Calibri" w:cstheme="minorHAnsi"/>
        </w:rPr>
        <w:t xml:space="preserve"> This will also provide the opportunity for further validation checks between the two datasets, to </w:t>
      </w:r>
      <w:r w:rsidR="00F8579D">
        <w:rPr>
          <w:rFonts w:eastAsia="Calibri" w:cstheme="minorHAnsi"/>
        </w:rPr>
        <w:t>increase confidence in the quality of the FFATA data going forward.</w:t>
      </w:r>
    </w:p>
    <w:p w:rsidRPr="009E11D4" w:rsidR="001A7605" w:rsidP="00F5003D" w:rsidRDefault="001A7605" w14:paraId="40D2BF0E" w14:textId="13B74B98">
      <w:pPr>
        <w:spacing w:before="240" w:after="0" w:line="240" w:lineRule="auto"/>
        <w:rPr>
          <w:rFonts w:eastAsia="Calibri" w:cstheme="minorHAnsi"/>
          <w:b/>
          <w:bCs/>
          <w:color w:val="000000" w:themeColor="text1"/>
        </w:rPr>
      </w:pPr>
      <w:r w:rsidRPr="009E11D4">
        <w:rPr>
          <w:rFonts w:eastAsia="Calibri" w:cstheme="minorHAnsi"/>
          <w:b/>
          <w:bCs/>
          <w:color w:val="000000" w:themeColor="text1"/>
        </w:rPr>
        <w:t>Our Request</w:t>
      </w:r>
    </w:p>
    <w:p w:rsidRPr="00E02403" w:rsidR="00DE3C40" w:rsidP="00DE3C40" w:rsidRDefault="0033748F" w14:paraId="0B02AC55" w14:textId="587C7B2E">
      <w:pPr>
        <w:spacing w:before="240" w:after="0" w:line="240" w:lineRule="auto"/>
        <w:rPr>
          <w:rFonts w:eastAsia="Calibri" w:cstheme="minorHAnsi"/>
        </w:rPr>
      </w:pPr>
      <w:r w:rsidRPr="009E11D4">
        <w:rPr>
          <w:rFonts w:eastAsia="Calibri" w:cstheme="minorHAnsi"/>
          <w:color w:val="000000" w:themeColor="text1"/>
        </w:rPr>
        <w:t xml:space="preserve">We are requesting </w:t>
      </w:r>
      <w:r w:rsidR="00474490">
        <w:rPr>
          <w:rFonts w:eastAsia="Calibri" w:cstheme="minorHAnsi"/>
          <w:color w:val="000000" w:themeColor="text1"/>
        </w:rPr>
        <w:t xml:space="preserve">OMB approval </w:t>
      </w:r>
      <w:r w:rsidRPr="009E11D4">
        <w:rPr>
          <w:rFonts w:eastAsia="Calibri" w:cstheme="minorHAnsi"/>
          <w:color w:val="000000" w:themeColor="text1"/>
        </w:rPr>
        <w:t xml:space="preserve">to </w:t>
      </w:r>
      <w:r w:rsidRPr="009E11D4" w:rsidR="00333B40">
        <w:rPr>
          <w:rFonts w:eastAsia="Calibri" w:cstheme="minorHAnsi"/>
          <w:color w:val="000000" w:themeColor="text1"/>
        </w:rPr>
        <w:t>exp</w:t>
      </w:r>
      <w:r w:rsidRPr="009E11D4" w:rsidR="002D448A">
        <w:rPr>
          <w:rFonts w:eastAsia="Calibri" w:cstheme="minorHAnsi"/>
          <w:color w:val="000000" w:themeColor="text1"/>
        </w:rPr>
        <w:t>a</w:t>
      </w:r>
      <w:r w:rsidRPr="009E11D4" w:rsidR="00333B40">
        <w:rPr>
          <w:rFonts w:eastAsia="Calibri" w:cstheme="minorHAnsi"/>
          <w:color w:val="000000" w:themeColor="text1"/>
        </w:rPr>
        <w:t xml:space="preserve">nd </w:t>
      </w:r>
      <w:r w:rsidRPr="00F01CAC" w:rsidR="00333B40">
        <w:rPr>
          <w:rFonts w:eastAsia="Calibri" w:cstheme="minorHAnsi"/>
          <w:color w:val="000000" w:themeColor="text1"/>
        </w:rPr>
        <w:t xml:space="preserve">the </w:t>
      </w:r>
      <w:r w:rsidRPr="00F01CAC" w:rsidR="002D448A">
        <w:rPr>
          <w:rFonts w:eastAsia="Calibri" w:cstheme="minorHAnsi"/>
          <w:color w:val="000000" w:themeColor="text1"/>
        </w:rPr>
        <w:t xml:space="preserve">collection of state suballocation data </w:t>
      </w:r>
      <w:r w:rsidRPr="00F01CAC" w:rsidR="003628AC">
        <w:rPr>
          <w:rFonts w:eastAsia="Times New Roman" w:cstheme="minorHAnsi"/>
          <w:color w:val="000000" w:themeColor="text1"/>
        </w:rPr>
        <w:t xml:space="preserve">to request these data for </w:t>
      </w:r>
      <w:r w:rsidR="008D61EA">
        <w:rPr>
          <w:rFonts w:eastAsia="Times New Roman" w:cstheme="minorHAnsi"/>
          <w:color w:val="000000" w:themeColor="text1"/>
        </w:rPr>
        <w:t>the additional $</w:t>
      </w:r>
      <w:r w:rsidR="00CA137C">
        <w:rPr>
          <w:rFonts w:eastAsia="Times New Roman" w:cstheme="minorHAnsi"/>
          <w:color w:val="000000" w:themeColor="text1"/>
        </w:rPr>
        <w:t>123</w:t>
      </w:r>
      <w:r w:rsidR="008D61EA">
        <w:rPr>
          <w:rFonts w:eastAsia="Times New Roman" w:cstheme="minorHAnsi"/>
          <w:color w:val="000000" w:themeColor="text1"/>
        </w:rPr>
        <w:t xml:space="preserve"> billion </w:t>
      </w:r>
      <w:r w:rsidR="00081BC1">
        <w:rPr>
          <w:rFonts w:eastAsia="Times New Roman" w:cstheme="minorHAnsi"/>
          <w:color w:val="000000" w:themeColor="text1"/>
        </w:rPr>
        <w:t xml:space="preserve">in </w:t>
      </w:r>
      <w:r w:rsidRPr="00503007" w:rsidR="008D61EA">
        <w:rPr>
          <w:rFonts w:eastAsia="Times New Roman" w:cstheme="minorHAnsi"/>
          <w:color w:val="000000" w:themeColor="text1"/>
        </w:rPr>
        <w:t xml:space="preserve">ESSER </w:t>
      </w:r>
      <w:r w:rsidR="00081BC1">
        <w:rPr>
          <w:rFonts w:eastAsia="Times New Roman" w:cstheme="minorHAnsi"/>
          <w:color w:val="000000" w:themeColor="text1"/>
        </w:rPr>
        <w:t>f</w:t>
      </w:r>
      <w:r w:rsidRPr="00503007" w:rsidR="008D61EA">
        <w:rPr>
          <w:rFonts w:eastAsia="Times New Roman" w:cstheme="minorHAnsi"/>
          <w:color w:val="000000" w:themeColor="text1"/>
        </w:rPr>
        <w:t>und</w:t>
      </w:r>
      <w:r w:rsidR="00DE3C40">
        <w:rPr>
          <w:rFonts w:eastAsia="Times New Roman" w:cstheme="minorHAnsi"/>
          <w:color w:val="000000" w:themeColor="text1"/>
        </w:rPr>
        <w:t>s</w:t>
      </w:r>
      <w:r w:rsidR="00081BC1">
        <w:rPr>
          <w:rFonts w:eastAsia="Times New Roman" w:cstheme="minorHAnsi"/>
          <w:color w:val="000000" w:themeColor="text1"/>
        </w:rPr>
        <w:t xml:space="preserve"> appropriated in </w:t>
      </w:r>
      <w:r w:rsidR="007403CD">
        <w:rPr>
          <w:rFonts w:eastAsia="Times New Roman" w:cstheme="minorHAnsi"/>
          <w:color w:val="000000" w:themeColor="text1"/>
        </w:rPr>
        <w:t>March</w:t>
      </w:r>
      <w:r w:rsidR="00081BC1">
        <w:rPr>
          <w:rFonts w:eastAsia="Times New Roman" w:cstheme="minorHAnsi"/>
          <w:color w:val="000000" w:themeColor="text1"/>
        </w:rPr>
        <w:t xml:space="preserve"> 202</w:t>
      </w:r>
      <w:r w:rsidR="007403CD">
        <w:rPr>
          <w:rFonts w:eastAsia="Times New Roman" w:cstheme="minorHAnsi"/>
          <w:color w:val="000000" w:themeColor="text1"/>
        </w:rPr>
        <w:t>1</w:t>
      </w:r>
      <w:r w:rsidR="008D61EA">
        <w:rPr>
          <w:rFonts w:eastAsia="Times New Roman" w:cstheme="minorHAnsi"/>
          <w:color w:val="000000" w:themeColor="text1"/>
        </w:rPr>
        <w:t>.</w:t>
      </w:r>
      <w:r w:rsidRPr="00F01CAC" w:rsidR="008D61EA">
        <w:rPr>
          <w:rFonts w:eastAsia="Times New Roman" w:cstheme="minorHAnsi"/>
          <w:color w:val="000000" w:themeColor="text1"/>
        </w:rPr>
        <w:t xml:space="preserve"> </w:t>
      </w:r>
      <w:r w:rsidRPr="00A9310D" w:rsidR="00DE3C40">
        <w:rPr>
          <w:rFonts w:eastAsia="Calibri" w:cstheme="minorHAnsi"/>
        </w:rPr>
        <w:t>We believe that this change does not warrant the submission of a new data clearance package</w:t>
      </w:r>
      <w:r w:rsidR="007A5918">
        <w:rPr>
          <w:rFonts w:eastAsia="Calibri" w:cstheme="minorHAnsi"/>
        </w:rPr>
        <w:t xml:space="preserve"> </w:t>
      </w:r>
      <w:r w:rsidR="00146294">
        <w:rPr>
          <w:rFonts w:eastAsia="Calibri" w:cstheme="minorHAnsi"/>
        </w:rPr>
        <w:t xml:space="preserve">because </w:t>
      </w:r>
      <w:r w:rsidR="006346AC">
        <w:rPr>
          <w:rFonts w:eastAsia="Calibri" w:cstheme="minorHAnsi"/>
        </w:rPr>
        <w:t xml:space="preserve">the </w:t>
      </w:r>
      <w:r w:rsidR="007A5918">
        <w:rPr>
          <w:rFonts w:eastAsia="Calibri" w:cstheme="minorHAnsi"/>
        </w:rPr>
        <w:t xml:space="preserve">additional </w:t>
      </w:r>
      <w:r w:rsidRPr="00F01CAC" w:rsidR="009F26B9">
        <w:rPr>
          <w:rFonts w:eastAsia="Calibri" w:cstheme="minorHAnsi"/>
          <w:color w:val="000000" w:themeColor="text1"/>
        </w:rPr>
        <w:t xml:space="preserve">reporting burden </w:t>
      </w:r>
      <w:r w:rsidR="009F26B9">
        <w:rPr>
          <w:rFonts w:eastAsia="Calibri" w:cstheme="minorHAnsi"/>
          <w:color w:val="000000" w:themeColor="text1"/>
        </w:rPr>
        <w:t xml:space="preserve">will be </w:t>
      </w:r>
      <w:r w:rsidR="004E76C6">
        <w:rPr>
          <w:rFonts w:eastAsia="Calibri" w:cstheme="minorHAnsi"/>
          <w:color w:val="000000" w:themeColor="text1"/>
        </w:rPr>
        <w:t>very small</w:t>
      </w:r>
      <w:r w:rsidR="00146294">
        <w:rPr>
          <w:rFonts w:eastAsia="Calibri" w:cstheme="minorHAnsi"/>
          <w:color w:val="000000" w:themeColor="text1"/>
        </w:rPr>
        <w:t xml:space="preserve">. The additional </w:t>
      </w:r>
      <w:r w:rsidR="009F26B9">
        <w:rPr>
          <w:rFonts w:eastAsia="Calibri" w:cstheme="minorHAnsi"/>
          <w:color w:val="000000" w:themeColor="text1"/>
        </w:rPr>
        <w:t>data will be collected at the same time as the suballocation data for the December 2020 funding</w:t>
      </w:r>
      <w:r w:rsidR="00146294">
        <w:rPr>
          <w:rFonts w:eastAsia="Calibri" w:cstheme="minorHAnsi"/>
          <w:color w:val="000000" w:themeColor="text1"/>
        </w:rPr>
        <w:t xml:space="preserve">, so the </w:t>
      </w:r>
      <w:r w:rsidR="000A09F3">
        <w:rPr>
          <w:rFonts w:eastAsia="Calibri" w:cstheme="minorHAnsi"/>
          <w:color w:val="000000" w:themeColor="text1"/>
        </w:rPr>
        <w:t>additional reporting burden is estimated as just 26</w:t>
      </w:r>
      <w:r w:rsidRPr="00F01CAC" w:rsidR="009F26B9">
        <w:rPr>
          <w:rFonts w:eastAsia="Calibri" w:cstheme="minorHAnsi"/>
          <w:color w:val="000000" w:themeColor="text1"/>
        </w:rPr>
        <w:t xml:space="preserve">. </w:t>
      </w:r>
      <w:r w:rsidR="009243AE">
        <w:rPr>
          <w:rFonts w:eastAsia="Calibri" w:cstheme="minorHAnsi"/>
          <w:color w:val="000000" w:themeColor="text1"/>
        </w:rPr>
        <w:t xml:space="preserve">The additional burden is </w:t>
      </w:r>
      <w:r w:rsidR="00314DBD">
        <w:rPr>
          <w:rFonts w:eastAsia="Calibri" w:cstheme="minorHAnsi"/>
          <w:color w:val="000000" w:themeColor="text1"/>
        </w:rPr>
        <w:t xml:space="preserve">estimated as just </w:t>
      </w:r>
      <w:r w:rsidR="009243AE">
        <w:rPr>
          <w:rFonts w:eastAsia="Calibri" w:cstheme="minorHAnsi"/>
          <w:color w:val="000000" w:themeColor="text1"/>
        </w:rPr>
        <w:t xml:space="preserve">30 minutes per state, </w:t>
      </w:r>
      <w:r w:rsidR="00CF1ED8">
        <w:rPr>
          <w:rFonts w:eastAsia="Calibri" w:cstheme="minorHAnsi"/>
          <w:color w:val="000000" w:themeColor="text1"/>
        </w:rPr>
        <w:t xml:space="preserve">amounting to a total increase of 26 </w:t>
      </w:r>
      <w:r w:rsidR="0084236B">
        <w:rPr>
          <w:rFonts w:eastAsia="Calibri" w:cstheme="minorHAnsi"/>
          <w:color w:val="000000" w:themeColor="text1"/>
        </w:rPr>
        <w:t xml:space="preserve">burden </w:t>
      </w:r>
      <w:r w:rsidR="00CF1ED8">
        <w:rPr>
          <w:rFonts w:eastAsia="Calibri" w:cstheme="minorHAnsi"/>
          <w:color w:val="000000" w:themeColor="text1"/>
        </w:rPr>
        <w:t xml:space="preserve">hours </w:t>
      </w:r>
      <w:r w:rsidR="009C1F40">
        <w:rPr>
          <w:rFonts w:eastAsia="Calibri" w:cstheme="minorHAnsi"/>
          <w:color w:val="000000" w:themeColor="text1"/>
        </w:rPr>
        <w:t xml:space="preserve">for the state- and district-level data collection </w:t>
      </w:r>
      <w:r w:rsidR="0084236B">
        <w:rPr>
          <w:rFonts w:eastAsia="Calibri" w:cstheme="minorHAnsi"/>
          <w:color w:val="000000" w:themeColor="text1"/>
        </w:rPr>
        <w:t xml:space="preserve">(from 7,191 to 7,217 hours) </w:t>
      </w:r>
      <w:r w:rsidR="00CF1ED8">
        <w:rPr>
          <w:rFonts w:eastAsia="Calibri" w:cstheme="minorHAnsi"/>
          <w:color w:val="000000" w:themeColor="text1"/>
        </w:rPr>
        <w:t xml:space="preserve">or </w:t>
      </w:r>
      <w:r w:rsidR="003663A5">
        <w:rPr>
          <w:rFonts w:eastAsia="Calibri" w:cstheme="minorHAnsi"/>
          <w:color w:val="000000" w:themeColor="text1"/>
        </w:rPr>
        <w:t xml:space="preserve">an estimated </w:t>
      </w:r>
      <w:r w:rsidR="00B7763C">
        <w:rPr>
          <w:rFonts w:eastAsia="Calibri" w:cstheme="minorHAnsi"/>
          <w:color w:val="000000" w:themeColor="text1"/>
        </w:rPr>
        <w:t>$1,170</w:t>
      </w:r>
      <w:r w:rsidR="003663A5">
        <w:rPr>
          <w:rFonts w:eastAsia="Calibri" w:cstheme="minorHAnsi"/>
          <w:color w:val="000000" w:themeColor="text1"/>
        </w:rPr>
        <w:t xml:space="preserve"> in additional </w:t>
      </w:r>
      <w:r w:rsidR="004E76C6">
        <w:rPr>
          <w:rFonts w:eastAsia="Calibri" w:cstheme="minorHAnsi"/>
          <w:color w:val="000000" w:themeColor="text1"/>
        </w:rPr>
        <w:t>cost burden</w:t>
      </w:r>
      <w:r w:rsidR="00BF6A84">
        <w:rPr>
          <w:rFonts w:eastAsia="Calibri" w:cstheme="minorHAnsi"/>
          <w:color w:val="000000" w:themeColor="text1"/>
        </w:rPr>
        <w:t xml:space="preserve"> (from </w:t>
      </w:r>
      <w:r w:rsidR="0089117D">
        <w:rPr>
          <w:rFonts w:eastAsia="Calibri" w:cstheme="minorHAnsi"/>
          <w:color w:val="000000" w:themeColor="text1"/>
        </w:rPr>
        <w:t>$323</w:t>
      </w:r>
      <w:r w:rsidR="0041345E">
        <w:rPr>
          <w:rFonts w:eastAsia="Calibri" w:cstheme="minorHAnsi"/>
          <w:color w:val="000000" w:themeColor="text1"/>
        </w:rPr>
        <w:t>,595</w:t>
      </w:r>
      <w:r w:rsidR="0089117D">
        <w:rPr>
          <w:rFonts w:eastAsia="Calibri" w:cstheme="minorHAnsi"/>
          <w:color w:val="000000" w:themeColor="text1"/>
        </w:rPr>
        <w:t xml:space="preserve"> to $324,765</w:t>
      </w:r>
      <w:r w:rsidR="00B7763C">
        <w:rPr>
          <w:rFonts w:eastAsia="Calibri" w:cstheme="minorHAnsi"/>
          <w:color w:val="000000" w:themeColor="text1"/>
        </w:rPr>
        <w:t>)</w:t>
      </w:r>
      <w:r w:rsidR="0041345E">
        <w:rPr>
          <w:rFonts w:eastAsia="Calibri" w:cstheme="minorHAnsi"/>
          <w:color w:val="000000" w:themeColor="text1"/>
        </w:rPr>
        <w:t>.</w:t>
      </w:r>
      <w:r w:rsidR="004E76C6">
        <w:rPr>
          <w:rFonts w:eastAsia="Calibri" w:cstheme="minorHAnsi"/>
          <w:color w:val="000000" w:themeColor="text1"/>
        </w:rPr>
        <w:t xml:space="preserve"> </w:t>
      </w:r>
      <w:r w:rsidRPr="00A9310D" w:rsidR="00DE3C40">
        <w:rPr>
          <w:rFonts w:eastAsia="Calibri" w:cstheme="minorHAnsi"/>
        </w:rPr>
        <w:t xml:space="preserve">Furthermore, submission of a new data clearance package would </w:t>
      </w:r>
      <w:r w:rsidR="00DE3C40">
        <w:rPr>
          <w:rFonts w:eastAsia="Calibri" w:cstheme="minorHAnsi"/>
        </w:rPr>
        <w:t>delay</w:t>
      </w:r>
      <w:r w:rsidRPr="00A9310D" w:rsidR="00DE3C40">
        <w:rPr>
          <w:rFonts w:eastAsia="Calibri" w:cstheme="minorHAnsi"/>
        </w:rPr>
        <w:t xml:space="preserve"> ED’s ability to </w:t>
      </w:r>
      <w:r w:rsidR="00DE3C40">
        <w:rPr>
          <w:rFonts w:eastAsia="Calibri" w:cstheme="minorHAnsi"/>
        </w:rPr>
        <w:t xml:space="preserve">provide information on the </w:t>
      </w:r>
      <w:r w:rsidR="00B0041E">
        <w:rPr>
          <w:rFonts w:eastAsia="Calibri" w:cstheme="minorHAnsi"/>
        </w:rPr>
        <w:t>targeting</w:t>
      </w:r>
      <w:r w:rsidR="00DE3C40">
        <w:rPr>
          <w:rFonts w:eastAsia="Calibri" w:cstheme="minorHAnsi"/>
        </w:rPr>
        <w:t xml:space="preserve"> of these additional ESSER funds, which may be important for informing future deliberations about federal assistance to help districts and schools make adjustments to handle the disruption caused by the pandemic.</w:t>
      </w:r>
    </w:p>
    <w:p w:rsidR="003E769F" w:rsidP="00F5003D" w:rsidRDefault="003E769F" w14:paraId="548E0FE3" w14:textId="77777777">
      <w:pPr>
        <w:spacing w:before="240" w:after="0" w:line="240" w:lineRule="auto"/>
        <w:rPr>
          <w:rFonts w:eastAsia="Times New Roman" w:cstheme="minorHAnsi"/>
          <w:color w:val="000000" w:themeColor="text1"/>
        </w:rPr>
      </w:pPr>
    </w:p>
    <w:sectPr w:rsidR="003E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264F"/>
    <w:multiLevelType w:val="hybridMultilevel"/>
    <w:tmpl w:val="9D7C0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2B"/>
    <w:rsid w:val="00013A87"/>
    <w:rsid w:val="0001644F"/>
    <w:rsid w:val="00021C38"/>
    <w:rsid w:val="000251BF"/>
    <w:rsid w:val="00032186"/>
    <w:rsid w:val="00033A99"/>
    <w:rsid w:val="00033FB9"/>
    <w:rsid w:val="00040B7F"/>
    <w:rsid w:val="00045392"/>
    <w:rsid w:val="00045944"/>
    <w:rsid w:val="00051602"/>
    <w:rsid w:val="00054797"/>
    <w:rsid w:val="00055133"/>
    <w:rsid w:val="00067A30"/>
    <w:rsid w:val="0007044C"/>
    <w:rsid w:val="00073216"/>
    <w:rsid w:val="0007722E"/>
    <w:rsid w:val="00081BC1"/>
    <w:rsid w:val="00084F07"/>
    <w:rsid w:val="00094C53"/>
    <w:rsid w:val="0009639F"/>
    <w:rsid w:val="000A09F3"/>
    <w:rsid w:val="000A59B2"/>
    <w:rsid w:val="000A5D90"/>
    <w:rsid w:val="000A750C"/>
    <w:rsid w:val="000B2463"/>
    <w:rsid w:val="000B62B9"/>
    <w:rsid w:val="000C0CE5"/>
    <w:rsid w:val="000D0A38"/>
    <w:rsid w:val="000D1FC2"/>
    <w:rsid w:val="000D25C7"/>
    <w:rsid w:val="000D2CD8"/>
    <w:rsid w:val="000D4ACC"/>
    <w:rsid w:val="000E1278"/>
    <w:rsid w:val="000E3EC0"/>
    <w:rsid w:val="000E46D2"/>
    <w:rsid w:val="000E7490"/>
    <w:rsid w:val="000F6B00"/>
    <w:rsid w:val="00100633"/>
    <w:rsid w:val="00103E1B"/>
    <w:rsid w:val="00105E4C"/>
    <w:rsid w:val="00106F04"/>
    <w:rsid w:val="00110F3C"/>
    <w:rsid w:val="00113869"/>
    <w:rsid w:val="001147B6"/>
    <w:rsid w:val="00114A6C"/>
    <w:rsid w:val="00115121"/>
    <w:rsid w:val="00115956"/>
    <w:rsid w:val="00130436"/>
    <w:rsid w:val="00130C22"/>
    <w:rsid w:val="00133010"/>
    <w:rsid w:val="0014128F"/>
    <w:rsid w:val="00141DEB"/>
    <w:rsid w:val="00146294"/>
    <w:rsid w:val="00151A2F"/>
    <w:rsid w:val="00152CF3"/>
    <w:rsid w:val="001533C9"/>
    <w:rsid w:val="001558D0"/>
    <w:rsid w:val="0016231A"/>
    <w:rsid w:val="00167EEA"/>
    <w:rsid w:val="00180CFC"/>
    <w:rsid w:val="001834A0"/>
    <w:rsid w:val="00184CB7"/>
    <w:rsid w:val="0018599F"/>
    <w:rsid w:val="00186E73"/>
    <w:rsid w:val="00191720"/>
    <w:rsid w:val="001918DE"/>
    <w:rsid w:val="001947ED"/>
    <w:rsid w:val="001975B9"/>
    <w:rsid w:val="001A3606"/>
    <w:rsid w:val="001A7605"/>
    <w:rsid w:val="001B0704"/>
    <w:rsid w:val="001B26DD"/>
    <w:rsid w:val="001B6D11"/>
    <w:rsid w:val="001B75BE"/>
    <w:rsid w:val="001C0A6C"/>
    <w:rsid w:val="001D02F3"/>
    <w:rsid w:val="001D554D"/>
    <w:rsid w:val="001D5D71"/>
    <w:rsid w:val="001E039B"/>
    <w:rsid w:val="001E0691"/>
    <w:rsid w:val="001E1C57"/>
    <w:rsid w:val="001E285E"/>
    <w:rsid w:val="001F1775"/>
    <w:rsid w:val="001F1901"/>
    <w:rsid w:val="00200018"/>
    <w:rsid w:val="00201598"/>
    <w:rsid w:val="00202005"/>
    <w:rsid w:val="0020425E"/>
    <w:rsid w:val="00204CB6"/>
    <w:rsid w:val="00211809"/>
    <w:rsid w:val="002125CD"/>
    <w:rsid w:val="0022124E"/>
    <w:rsid w:val="00227677"/>
    <w:rsid w:val="002453F9"/>
    <w:rsid w:val="00254275"/>
    <w:rsid w:val="0026406B"/>
    <w:rsid w:val="00264903"/>
    <w:rsid w:val="00266482"/>
    <w:rsid w:val="00271D71"/>
    <w:rsid w:val="002810D0"/>
    <w:rsid w:val="00282AB2"/>
    <w:rsid w:val="00283996"/>
    <w:rsid w:val="00290D68"/>
    <w:rsid w:val="00293EC0"/>
    <w:rsid w:val="002A1302"/>
    <w:rsid w:val="002A2B27"/>
    <w:rsid w:val="002A6972"/>
    <w:rsid w:val="002D0FBB"/>
    <w:rsid w:val="002D21C2"/>
    <w:rsid w:val="002D448A"/>
    <w:rsid w:val="002E1CD6"/>
    <w:rsid w:val="002E2250"/>
    <w:rsid w:val="002E3B8F"/>
    <w:rsid w:val="002E49D5"/>
    <w:rsid w:val="002E72F8"/>
    <w:rsid w:val="002F0429"/>
    <w:rsid w:val="002F4308"/>
    <w:rsid w:val="003011C5"/>
    <w:rsid w:val="00312996"/>
    <w:rsid w:val="00313389"/>
    <w:rsid w:val="00314DBD"/>
    <w:rsid w:val="00315F35"/>
    <w:rsid w:val="00320657"/>
    <w:rsid w:val="00323E0B"/>
    <w:rsid w:val="00333829"/>
    <w:rsid w:val="00333B40"/>
    <w:rsid w:val="003355EA"/>
    <w:rsid w:val="0033748F"/>
    <w:rsid w:val="00341EBA"/>
    <w:rsid w:val="00341ED1"/>
    <w:rsid w:val="00345326"/>
    <w:rsid w:val="003506DA"/>
    <w:rsid w:val="00350C80"/>
    <w:rsid w:val="00361C34"/>
    <w:rsid w:val="003628AC"/>
    <w:rsid w:val="00363E7C"/>
    <w:rsid w:val="00365E7C"/>
    <w:rsid w:val="003663A5"/>
    <w:rsid w:val="00367FB2"/>
    <w:rsid w:val="00375117"/>
    <w:rsid w:val="00380F41"/>
    <w:rsid w:val="00383F3D"/>
    <w:rsid w:val="00386E6D"/>
    <w:rsid w:val="00391FF7"/>
    <w:rsid w:val="003A3C63"/>
    <w:rsid w:val="003A74E7"/>
    <w:rsid w:val="003C1589"/>
    <w:rsid w:val="003C3174"/>
    <w:rsid w:val="003C7E09"/>
    <w:rsid w:val="003C7F72"/>
    <w:rsid w:val="003D36F0"/>
    <w:rsid w:val="003D7F07"/>
    <w:rsid w:val="003E06A2"/>
    <w:rsid w:val="003E0FA2"/>
    <w:rsid w:val="003E769F"/>
    <w:rsid w:val="003E793F"/>
    <w:rsid w:val="003F3285"/>
    <w:rsid w:val="003F43EC"/>
    <w:rsid w:val="003F5CCD"/>
    <w:rsid w:val="003F60FE"/>
    <w:rsid w:val="003F74C2"/>
    <w:rsid w:val="003F7A3B"/>
    <w:rsid w:val="0040770F"/>
    <w:rsid w:val="00412D54"/>
    <w:rsid w:val="0041345E"/>
    <w:rsid w:val="00422F56"/>
    <w:rsid w:val="00426EBD"/>
    <w:rsid w:val="00427BA3"/>
    <w:rsid w:val="004302FE"/>
    <w:rsid w:val="0043162D"/>
    <w:rsid w:val="004317F5"/>
    <w:rsid w:val="0043374D"/>
    <w:rsid w:val="00440F71"/>
    <w:rsid w:val="00442590"/>
    <w:rsid w:val="00444C38"/>
    <w:rsid w:val="004477A2"/>
    <w:rsid w:val="004562D7"/>
    <w:rsid w:val="004613F8"/>
    <w:rsid w:val="00461DD2"/>
    <w:rsid w:val="00461F56"/>
    <w:rsid w:val="00462F10"/>
    <w:rsid w:val="00465AE9"/>
    <w:rsid w:val="00465FEE"/>
    <w:rsid w:val="00466B67"/>
    <w:rsid w:val="004723A5"/>
    <w:rsid w:val="0047432F"/>
    <w:rsid w:val="00474490"/>
    <w:rsid w:val="00475CB0"/>
    <w:rsid w:val="00484963"/>
    <w:rsid w:val="00490CFE"/>
    <w:rsid w:val="00492A09"/>
    <w:rsid w:val="00495AC5"/>
    <w:rsid w:val="004B1661"/>
    <w:rsid w:val="004B2F07"/>
    <w:rsid w:val="004C029B"/>
    <w:rsid w:val="004C18B0"/>
    <w:rsid w:val="004C1961"/>
    <w:rsid w:val="004D7006"/>
    <w:rsid w:val="004E616C"/>
    <w:rsid w:val="004E76C6"/>
    <w:rsid w:val="004F047F"/>
    <w:rsid w:val="004F18E2"/>
    <w:rsid w:val="004F2136"/>
    <w:rsid w:val="004F4B1D"/>
    <w:rsid w:val="00503007"/>
    <w:rsid w:val="00503BF4"/>
    <w:rsid w:val="00511B71"/>
    <w:rsid w:val="00512D7F"/>
    <w:rsid w:val="00513962"/>
    <w:rsid w:val="00520FBC"/>
    <w:rsid w:val="005216BA"/>
    <w:rsid w:val="00521C3D"/>
    <w:rsid w:val="0052425C"/>
    <w:rsid w:val="00527C74"/>
    <w:rsid w:val="00532B60"/>
    <w:rsid w:val="005360E1"/>
    <w:rsid w:val="00537544"/>
    <w:rsid w:val="00542769"/>
    <w:rsid w:val="00542817"/>
    <w:rsid w:val="00544192"/>
    <w:rsid w:val="0054480C"/>
    <w:rsid w:val="0055652C"/>
    <w:rsid w:val="00566136"/>
    <w:rsid w:val="005666A1"/>
    <w:rsid w:val="00566C78"/>
    <w:rsid w:val="0057589D"/>
    <w:rsid w:val="005774C0"/>
    <w:rsid w:val="005819E9"/>
    <w:rsid w:val="00581C23"/>
    <w:rsid w:val="00581C83"/>
    <w:rsid w:val="005A096A"/>
    <w:rsid w:val="005A41CE"/>
    <w:rsid w:val="005A4962"/>
    <w:rsid w:val="005A5595"/>
    <w:rsid w:val="005A5A66"/>
    <w:rsid w:val="005B7D5B"/>
    <w:rsid w:val="005C4DA3"/>
    <w:rsid w:val="005D6A24"/>
    <w:rsid w:val="005E06B6"/>
    <w:rsid w:val="005E69A7"/>
    <w:rsid w:val="005F2642"/>
    <w:rsid w:val="005F45D0"/>
    <w:rsid w:val="005F6127"/>
    <w:rsid w:val="00600358"/>
    <w:rsid w:val="00604237"/>
    <w:rsid w:val="00606239"/>
    <w:rsid w:val="00611A54"/>
    <w:rsid w:val="00614D93"/>
    <w:rsid w:val="0061608C"/>
    <w:rsid w:val="00620ED0"/>
    <w:rsid w:val="0062239B"/>
    <w:rsid w:val="006244D0"/>
    <w:rsid w:val="00627347"/>
    <w:rsid w:val="0063420C"/>
    <w:rsid w:val="006346AC"/>
    <w:rsid w:val="00635EA5"/>
    <w:rsid w:val="0063605E"/>
    <w:rsid w:val="00641750"/>
    <w:rsid w:val="00646118"/>
    <w:rsid w:val="00652486"/>
    <w:rsid w:val="00653736"/>
    <w:rsid w:val="006543DC"/>
    <w:rsid w:val="00663C38"/>
    <w:rsid w:val="00670F18"/>
    <w:rsid w:val="00674B72"/>
    <w:rsid w:val="00674EE0"/>
    <w:rsid w:val="00676579"/>
    <w:rsid w:val="00684581"/>
    <w:rsid w:val="00687ED2"/>
    <w:rsid w:val="0069014C"/>
    <w:rsid w:val="006946C1"/>
    <w:rsid w:val="006949BB"/>
    <w:rsid w:val="006954D8"/>
    <w:rsid w:val="006A084B"/>
    <w:rsid w:val="006A5606"/>
    <w:rsid w:val="006A7537"/>
    <w:rsid w:val="006B2B3E"/>
    <w:rsid w:val="006B6F74"/>
    <w:rsid w:val="006C013C"/>
    <w:rsid w:val="006C1FE9"/>
    <w:rsid w:val="006C4F84"/>
    <w:rsid w:val="006D2B5F"/>
    <w:rsid w:val="006D3119"/>
    <w:rsid w:val="006D3F2C"/>
    <w:rsid w:val="006D51AB"/>
    <w:rsid w:val="006E7E00"/>
    <w:rsid w:val="006F4590"/>
    <w:rsid w:val="006F6C24"/>
    <w:rsid w:val="00703D80"/>
    <w:rsid w:val="00712C85"/>
    <w:rsid w:val="0071548C"/>
    <w:rsid w:val="00716A00"/>
    <w:rsid w:val="007203FB"/>
    <w:rsid w:val="0072740F"/>
    <w:rsid w:val="00730456"/>
    <w:rsid w:val="00733E3A"/>
    <w:rsid w:val="007403CD"/>
    <w:rsid w:val="00760284"/>
    <w:rsid w:val="007631E0"/>
    <w:rsid w:val="00780AAD"/>
    <w:rsid w:val="00782D91"/>
    <w:rsid w:val="00785E61"/>
    <w:rsid w:val="00792AD6"/>
    <w:rsid w:val="00792D69"/>
    <w:rsid w:val="00792E45"/>
    <w:rsid w:val="00797839"/>
    <w:rsid w:val="007A082D"/>
    <w:rsid w:val="007A210A"/>
    <w:rsid w:val="007A426A"/>
    <w:rsid w:val="007A5918"/>
    <w:rsid w:val="007A6074"/>
    <w:rsid w:val="007A791E"/>
    <w:rsid w:val="007B4952"/>
    <w:rsid w:val="007B6953"/>
    <w:rsid w:val="007B6FC5"/>
    <w:rsid w:val="007C41E2"/>
    <w:rsid w:val="007C7220"/>
    <w:rsid w:val="007D21EC"/>
    <w:rsid w:val="007D4C1A"/>
    <w:rsid w:val="007D67FD"/>
    <w:rsid w:val="007E1249"/>
    <w:rsid w:val="007E5DD3"/>
    <w:rsid w:val="007F03DE"/>
    <w:rsid w:val="007F4252"/>
    <w:rsid w:val="00800596"/>
    <w:rsid w:val="008025E7"/>
    <w:rsid w:val="0080457D"/>
    <w:rsid w:val="00805F0B"/>
    <w:rsid w:val="00810F80"/>
    <w:rsid w:val="00812322"/>
    <w:rsid w:val="00816291"/>
    <w:rsid w:val="008176B6"/>
    <w:rsid w:val="0082102D"/>
    <w:rsid w:val="00827F67"/>
    <w:rsid w:val="0084038D"/>
    <w:rsid w:val="008411FE"/>
    <w:rsid w:val="0084236B"/>
    <w:rsid w:val="0084515A"/>
    <w:rsid w:val="00851189"/>
    <w:rsid w:val="00855DCA"/>
    <w:rsid w:val="00863B14"/>
    <w:rsid w:val="0086472A"/>
    <w:rsid w:val="00890CC8"/>
    <w:rsid w:val="0089117D"/>
    <w:rsid w:val="0089212C"/>
    <w:rsid w:val="00897CE0"/>
    <w:rsid w:val="008A09DD"/>
    <w:rsid w:val="008A2065"/>
    <w:rsid w:val="008A52B1"/>
    <w:rsid w:val="008C36F5"/>
    <w:rsid w:val="008C7795"/>
    <w:rsid w:val="008D2529"/>
    <w:rsid w:val="008D5271"/>
    <w:rsid w:val="008D52BF"/>
    <w:rsid w:val="008D61EA"/>
    <w:rsid w:val="008E3E09"/>
    <w:rsid w:val="008F0FAC"/>
    <w:rsid w:val="008F6263"/>
    <w:rsid w:val="00901EBD"/>
    <w:rsid w:val="00903DE2"/>
    <w:rsid w:val="00911DF8"/>
    <w:rsid w:val="009203A9"/>
    <w:rsid w:val="009243AE"/>
    <w:rsid w:val="00924A39"/>
    <w:rsid w:val="00925567"/>
    <w:rsid w:val="009427CA"/>
    <w:rsid w:val="00942894"/>
    <w:rsid w:val="00951F03"/>
    <w:rsid w:val="00955405"/>
    <w:rsid w:val="00955521"/>
    <w:rsid w:val="00957ED1"/>
    <w:rsid w:val="00963D48"/>
    <w:rsid w:val="009656CC"/>
    <w:rsid w:val="00967208"/>
    <w:rsid w:val="009705C0"/>
    <w:rsid w:val="009741B7"/>
    <w:rsid w:val="00981D84"/>
    <w:rsid w:val="00984BE3"/>
    <w:rsid w:val="00985C53"/>
    <w:rsid w:val="009935E4"/>
    <w:rsid w:val="009A19A8"/>
    <w:rsid w:val="009A61C8"/>
    <w:rsid w:val="009B3C19"/>
    <w:rsid w:val="009B3E9C"/>
    <w:rsid w:val="009B70EC"/>
    <w:rsid w:val="009B7C7C"/>
    <w:rsid w:val="009C1F40"/>
    <w:rsid w:val="009C3458"/>
    <w:rsid w:val="009C5F3A"/>
    <w:rsid w:val="009C72B1"/>
    <w:rsid w:val="009D0030"/>
    <w:rsid w:val="009D34D5"/>
    <w:rsid w:val="009E0388"/>
    <w:rsid w:val="009E11D4"/>
    <w:rsid w:val="009E23BF"/>
    <w:rsid w:val="009F13C9"/>
    <w:rsid w:val="009F26B9"/>
    <w:rsid w:val="009F3A07"/>
    <w:rsid w:val="00A01ABC"/>
    <w:rsid w:val="00A02302"/>
    <w:rsid w:val="00A0409E"/>
    <w:rsid w:val="00A115BC"/>
    <w:rsid w:val="00A17D26"/>
    <w:rsid w:val="00A211F9"/>
    <w:rsid w:val="00A228BE"/>
    <w:rsid w:val="00A24B32"/>
    <w:rsid w:val="00A357C4"/>
    <w:rsid w:val="00A37BFB"/>
    <w:rsid w:val="00A42598"/>
    <w:rsid w:val="00A54D5B"/>
    <w:rsid w:val="00A55688"/>
    <w:rsid w:val="00A55ABD"/>
    <w:rsid w:val="00A62CC7"/>
    <w:rsid w:val="00A648AD"/>
    <w:rsid w:val="00A65862"/>
    <w:rsid w:val="00A67ECD"/>
    <w:rsid w:val="00A8097F"/>
    <w:rsid w:val="00A841F2"/>
    <w:rsid w:val="00A87511"/>
    <w:rsid w:val="00A9297F"/>
    <w:rsid w:val="00A9310D"/>
    <w:rsid w:val="00A9500A"/>
    <w:rsid w:val="00A96BC3"/>
    <w:rsid w:val="00A97B07"/>
    <w:rsid w:val="00AA28C8"/>
    <w:rsid w:val="00AB58CE"/>
    <w:rsid w:val="00AC709C"/>
    <w:rsid w:val="00AD131B"/>
    <w:rsid w:val="00B0041E"/>
    <w:rsid w:val="00B03A66"/>
    <w:rsid w:val="00B07400"/>
    <w:rsid w:val="00B17703"/>
    <w:rsid w:val="00B22CAA"/>
    <w:rsid w:val="00B22DC1"/>
    <w:rsid w:val="00B26FB6"/>
    <w:rsid w:val="00B424B1"/>
    <w:rsid w:val="00B441C1"/>
    <w:rsid w:val="00B50045"/>
    <w:rsid w:val="00B511FF"/>
    <w:rsid w:val="00B52C04"/>
    <w:rsid w:val="00B534FE"/>
    <w:rsid w:val="00B645E7"/>
    <w:rsid w:val="00B67105"/>
    <w:rsid w:val="00B70695"/>
    <w:rsid w:val="00B70CCA"/>
    <w:rsid w:val="00B7763C"/>
    <w:rsid w:val="00B80171"/>
    <w:rsid w:val="00B86C2F"/>
    <w:rsid w:val="00B86EE6"/>
    <w:rsid w:val="00B914FE"/>
    <w:rsid w:val="00B9307F"/>
    <w:rsid w:val="00B93502"/>
    <w:rsid w:val="00B955B4"/>
    <w:rsid w:val="00B96D5D"/>
    <w:rsid w:val="00BB063B"/>
    <w:rsid w:val="00BB2C0B"/>
    <w:rsid w:val="00BB6945"/>
    <w:rsid w:val="00BC1B13"/>
    <w:rsid w:val="00BC1DE9"/>
    <w:rsid w:val="00BC3261"/>
    <w:rsid w:val="00BD37AF"/>
    <w:rsid w:val="00BD4D5B"/>
    <w:rsid w:val="00BD78EA"/>
    <w:rsid w:val="00BE1CB7"/>
    <w:rsid w:val="00BE532D"/>
    <w:rsid w:val="00BE5D7A"/>
    <w:rsid w:val="00BF1CB0"/>
    <w:rsid w:val="00BF6A84"/>
    <w:rsid w:val="00C00E82"/>
    <w:rsid w:val="00C02413"/>
    <w:rsid w:val="00C0760E"/>
    <w:rsid w:val="00C1051C"/>
    <w:rsid w:val="00C10936"/>
    <w:rsid w:val="00C204F6"/>
    <w:rsid w:val="00C20E34"/>
    <w:rsid w:val="00C303CF"/>
    <w:rsid w:val="00C37562"/>
    <w:rsid w:val="00C40FA1"/>
    <w:rsid w:val="00C42631"/>
    <w:rsid w:val="00C44D8B"/>
    <w:rsid w:val="00C54FF3"/>
    <w:rsid w:val="00C576C5"/>
    <w:rsid w:val="00C6272F"/>
    <w:rsid w:val="00C6357E"/>
    <w:rsid w:val="00C64272"/>
    <w:rsid w:val="00C7199F"/>
    <w:rsid w:val="00C7600A"/>
    <w:rsid w:val="00C77532"/>
    <w:rsid w:val="00C820C4"/>
    <w:rsid w:val="00C85A73"/>
    <w:rsid w:val="00C91529"/>
    <w:rsid w:val="00CA137C"/>
    <w:rsid w:val="00CA2DD4"/>
    <w:rsid w:val="00CA69A5"/>
    <w:rsid w:val="00CB565B"/>
    <w:rsid w:val="00CC1587"/>
    <w:rsid w:val="00CC1969"/>
    <w:rsid w:val="00CC332B"/>
    <w:rsid w:val="00CC46E7"/>
    <w:rsid w:val="00CC65D6"/>
    <w:rsid w:val="00CD6CC8"/>
    <w:rsid w:val="00CE315F"/>
    <w:rsid w:val="00CF1ED8"/>
    <w:rsid w:val="00CF218A"/>
    <w:rsid w:val="00CF58ED"/>
    <w:rsid w:val="00D15AA3"/>
    <w:rsid w:val="00D2068B"/>
    <w:rsid w:val="00D2139F"/>
    <w:rsid w:val="00D23C7E"/>
    <w:rsid w:val="00D308A0"/>
    <w:rsid w:val="00D308B2"/>
    <w:rsid w:val="00D34DDE"/>
    <w:rsid w:val="00D35B9B"/>
    <w:rsid w:val="00D4599C"/>
    <w:rsid w:val="00D52EAD"/>
    <w:rsid w:val="00D553F5"/>
    <w:rsid w:val="00D56931"/>
    <w:rsid w:val="00D57393"/>
    <w:rsid w:val="00D62AAF"/>
    <w:rsid w:val="00D7034C"/>
    <w:rsid w:val="00D80686"/>
    <w:rsid w:val="00D82533"/>
    <w:rsid w:val="00D90DFD"/>
    <w:rsid w:val="00D91E79"/>
    <w:rsid w:val="00DA0A3A"/>
    <w:rsid w:val="00DA67E9"/>
    <w:rsid w:val="00DA7CFE"/>
    <w:rsid w:val="00DB01E1"/>
    <w:rsid w:val="00DB245A"/>
    <w:rsid w:val="00DB5E1C"/>
    <w:rsid w:val="00DC1FB9"/>
    <w:rsid w:val="00DC64DE"/>
    <w:rsid w:val="00DC6F4D"/>
    <w:rsid w:val="00DD44C1"/>
    <w:rsid w:val="00DD77CA"/>
    <w:rsid w:val="00DE3C40"/>
    <w:rsid w:val="00DE4054"/>
    <w:rsid w:val="00DE472E"/>
    <w:rsid w:val="00DE6D48"/>
    <w:rsid w:val="00DF2C20"/>
    <w:rsid w:val="00DF3F1B"/>
    <w:rsid w:val="00DF5DDD"/>
    <w:rsid w:val="00DF6B7B"/>
    <w:rsid w:val="00E0082C"/>
    <w:rsid w:val="00E02403"/>
    <w:rsid w:val="00E027AD"/>
    <w:rsid w:val="00E0613E"/>
    <w:rsid w:val="00E07EC2"/>
    <w:rsid w:val="00E1405F"/>
    <w:rsid w:val="00E14F43"/>
    <w:rsid w:val="00E1574B"/>
    <w:rsid w:val="00E16809"/>
    <w:rsid w:val="00E24581"/>
    <w:rsid w:val="00E30FAE"/>
    <w:rsid w:val="00E43E31"/>
    <w:rsid w:val="00E50593"/>
    <w:rsid w:val="00E52C7C"/>
    <w:rsid w:val="00E74D1A"/>
    <w:rsid w:val="00E762BA"/>
    <w:rsid w:val="00E83154"/>
    <w:rsid w:val="00E83AEE"/>
    <w:rsid w:val="00E83BDA"/>
    <w:rsid w:val="00E8572E"/>
    <w:rsid w:val="00E86836"/>
    <w:rsid w:val="00E949F9"/>
    <w:rsid w:val="00EA7367"/>
    <w:rsid w:val="00EB1572"/>
    <w:rsid w:val="00EB78B5"/>
    <w:rsid w:val="00EC4B64"/>
    <w:rsid w:val="00ED1410"/>
    <w:rsid w:val="00ED6B6D"/>
    <w:rsid w:val="00EE0DF0"/>
    <w:rsid w:val="00EE2600"/>
    <w:rsid w:val="00EF7F7A"/>
    <w:rsid w:val="00F01A64"/>
    <w:rsid w:val="00F01CAC"/>
    <w:rsid w:val="00F15A47"/>
    <w:rsid w:val="00F220EB"/>
    <w:rsid w:val="00F23DD5"/>
    <w:rsid w:val="00F267FC"/>
    <w:rsid w:val="00F318CE"/>
    <w:rsid w:val="00F431A9"/>
    <w:rsid w:val="00F5003D"/>
    <w:rsid w:val="00F52F36"/>
    <w:rsid w:val="00F55B0A"/>
    <w:rsid w:val="00F56343"/>
    <w:rsid w:val="00F6529B"/>
    <w:rsid w:val="00F70F00"/>
    <w:rsid w:val="00F712B4"/>
    <w:rsid w:val="00F75BAF"/>
    <w:rsid w:val="00F76061"/>
    <w:rsid w:val="00F76468"/>
    <w:rsid w:val="00F76F3C"/>
    <w:rsid w:val="00F8211B"/>
    <w:rsid w:val="00F8579D"/>
    <w:rsid w:val="00F93661"/>
    <w:rsid w:val="00FA34E2"/>
    <w:rsid w:val="00FA35CC"/>
    <w:rsid w:val="00FA3D55"/>
    <w:rsid w:val="00FA6A8E"/>
    <w:rsid w:val="00FB226E"/>
    <w:rsid w:val="00FB45EE"/>
    <w:rsid w:val="00FC70A0"/>
    <w:rsid w:val="00FC7533"/>
    <w:rsid w:val="00FD4836"/>
    <w:rsid w:val="00FD78AE"/>
    <w:rsid w:val="00FE2C3B"/>
    <w:rsid w:val="00FE3443"/>
    <w:rsid w:val="00FE38ED"/>
    <w:rsid w:val="00FE3AE6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13C6A"/>
  <w15:chartTrackingRefBased/>
  <w15:docId w15:val="{D276443D-D900-49F4-8BED-A1AFF9AC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D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F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F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F07"/>
    <w:rPr>
      <w:rFonts w:ascii="Segoe UI" w:hAnsi="Segoe UI" w:cs="Segoe UI"/>
      <w:sz w:val="18"/>
      <w:szCs w:val="18"/>
    </w:rPr>
  </w:style>
  <w:style w:type="paragraph" w:customStyle="1" w:styleId="NormalSS">
    <w:name w:val="NormalSS"/>
    <w:basedOn w:val="Normal"/>
    <w:link w:val="NormalSSChar"/>
    <w:qFormat/>
    <w:rsid w:val="00BE532D"/>
    <w:pPr>
      <w:spacing w:after="24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FootnoteCaption">
    <w:name w:val="Table Footnote_Caption"/>
    <w:qFormat/>
    <w:rsid w:val="00BE532D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Center">
    <w:name w:val="Table Header Center"/>
    <w:basedOn w:val="TableHeaderLeft"/>
    <w:qFormat/>
    <w:rsid w:val="00BE532D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BE532D"/>
    <w:pPr>
      <w:spacing w:before="120" w:after="60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BE532D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BE532D"/>
    <w:rPr>
      <w:rFonts w:ascii="Arial" w:hAnsi="Arial" w:cs="Arial" w:hint="default"/>
      <w:strike w:val="0"/>
      <w:dstrike w:val="0"/>
      <w:color w:val="003366"/>
      <w:u w:val="none"/>
      <w:effect w:val="none"/>
    </w:rPr>
  </w:style>
  <w:style w:type="character" w:customStyle="1" w:styleId="NormalSSChar">
    <w:name w:val="NormalSS Char"/>
    <w:basedOn w:val="DefaultParagraphFont"/>
    <w:link w:val="NormalSS"/>
    <w:rsid w:val="00BE532D"/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TableTitle">
    <w:name w:val="Mark for Table Title"/>
    <w:basedOn w:val="Normal"/>
    <w:next w:val="NormalSS"/>
    <w:qFormat/>
    <w:rsid w:val="00BE532D"/>
    <w:pPr>
      <w:keepNext/>
      <w:spacing w:after="60" w:line="240" w:lineRule="auto"/>
    </w:pPr>
    <w:rPr>
      <w:rFonts w:ascii="Arial Black" w:eastAsia="Times New Roman" w:hAnsi="Arial Black" w:cs="Times New Roman"/>
      <w:szCs w:val="20"/>
    </w:rPr>
  </w:style>
  <w:style w:type="paragraph" w:styleId="ListParagraph">
    <w:name w:val="List Paragraph"/>
    <w:basedOn w:val="Normal"/>
    <w:uiPriority w:val="34"/>
    <w:qFormat/>
    <w:rsid w:val="00542817"/>
    <w:pPr>
      <w:ind w:left="720"/>
      <w:contextualSpacing/>
    </w:pPr>
  </w:style>
  <w:style w:type="table" w:styleId="TableGrid">
    <w:name w:val="Table Grid"/>
    <w:basedOn w:val="TableNormal"/>
    <w:uiPriority w:val="39"/>
    <w:rsid w:val="0081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3" ma:contentTypeDescription="Create a new document." ma:contentTypeScope="" ma:versionID="69bc53061d388a275d5c5b0c78deab81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0a0d47a1a2e4d59b66d6f8dfc2537448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06C80A-2B48-4F71-8D58-27F0B8CC9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B29F2-D5F5-4216-BC6A-E4463A46DB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D2ACBE-A901-4CBC-A271-AD6C8863D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88728F-E7ED-4589-ABD9-ED4B6E7440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Melanie</dc:creator>
  <cp:keywords/>
  <dc:description/>
  <cp:lastModifiedBy>Stullich, Stephanie</cp:lastModifiedBy>
  <cp:revision>88</cp:revision>
  <dcterms:created xsi:type="dcterms:W3CDTF">2021-05-25T15:44:00Z</dcterms:created>
  <dcterms:modified xsi:type="dcterms:W3CDTF">2021-08-30T17:16:00Z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