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9D7FD7" w:rsidP="009D7FD7" w:rsidRDefault="009D7FD7" w14:paraId="06587B4E" w14:textId="77777777">
      <w:pPr>
        <w:pStyle w:val="ListParagraph"/>
        <w:numPr>
          <w:ilvl w:val="0"/>
          <w:numId w:val="2"/>
        </w:numPr>
        <w:tabs>
          <w:tab w:val="left" w:pos="480"/>
          <w:tab w:val="right" w:pos="8640"/>
        </w:tabs>
        <w:ind w:right="684"/>
        <w:rPr>
          <w:b/>
          <w:sz w:val="24"/>
          <w:szCs w:val="24"/>
        </w:rPr>
      </w:pPr>
      <w:r>
        <w:rPr>
          <w:b/>
          <w:sz w:val="24"/>
          <w:szCs w:val="24"/>
        </w:rPr>
        <w:t xml:space="preserve">  </w:t>
      </w:r>
      <w:r w:rsidRPr="00495C22">
        <w:rPr>
          <w:b/>
          <w:sz w:val="24"/>
          <w:szCs w:val="24"/>
        </w:rPr>
        <w:t>JUSTIFICATION:</w:t>
      </w:r>
    </w:p>
    <w:p w:rsidRPr="00495C22" w:rsidR="009D7FD7" w:rsidP="009D7FD7" w:rsidRDefault="009D7FD7" w14:paraId="0B7F1D28" w14:textId="77777777">
      <w:pPr>
        <w:rPr>
          <w:b/>
          <w:sz w:val="24"/>
          <w:szCs w:val="24"/>
        </w:rPr>
      </w:pPr>
    </w:p>
    <w:p w:rsidRPr="00495C22" w:rsidR="009D7FD7" w:rsidP="009D7FD7" w:rsidRDefault="009D7FD7" w14:paraId="268E3564" w14:textId="77777777">
      <w:pPr>
        <w:pStyle w:val="ListParagraph"/>
        <w:numPr>
          <w:ilvl w:val="0"/>
          <w:numId w:val="1"/>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9D7FD7" w:rsidP="009D7FD7" w:rsidRDefault="009D7FD7" w14:paraId="38A2F719" w14:textId="77777777">
      <w:pPr>
        <w:pStyle w:val="ListParagraph"/>
        <w:ind w:left="360"/>
        <w:rPr>
          <w:sz w:val="24"/>
          <w:szCs w:val="24"/>
        </w:rPr>
      </w:pPr>
    </w:p>
    <w:p w:rsidR="009D7FD7" w:rsidP="009D7FD7" w:rsidRDefault="009D7FD7" w14:paraId="5EEE55A5" w14:textId="77777777">
      <w:pPr>
        <w:ind w:left="360"/>
        <w:rPr>
          <w:sz w:val="24"/>
          <w:szCs w:val="24"/>
        </w:rPr>
      </w:pPr>
      <w:r w:rsidRPr="007C57D8">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w:t>
      </w:r>
      <w:proofErr w:type="gramStart"/>
      <w:r w:rsidRPr="007C57D8">
        <w:rPr>
          <w:sz w:val="24"/>
          <w:szCs w:val="24"/>
        </w:rPr>
        <w:t>in order for</w:t>
      </w:r>
      <w:proofErr w:type="gramEnd"/>
      <w:r w:rsidRPr="007C57D8">
        <w:rPr>
          <w:sz w:val="24"/>
          <w:szCs w:val="24"/>
        </w:rPr>
        <w:t xml:space="preserve"> benefits to be paid to any individual under the laws administered by the Secretary.  Information requested by this form is authorized under the authority of 38 U.S.C. §5121A, Payment of Certain Accrued Benefits Upon Death of a Beneficiary.</w:t>
      </w:r>
      <w:r>
        <w:rPr>
          <w:sz w:val="24"/>
          <w:szCs w:val="24"/>
        </w:rPr>
        <w:t xml:space="preserve"> </w:t>
      </w:r>
    </w:p>
    <w:p w:rsidR="009D7FD7" w:rsidP="009D7FD7" w:rsidRDefault="009D7FD7" w14:paraId="7858736E" w14:textId="77777777">
      <w:pPr>
        <w:ind w:left="360"/>
        <w:rPr>
          <w:sz w:val="24"/>
          <w:szCs w:val="24"/>
        </w:rPr>
      </w:pPr>
    </w:p>
    <w:p w:rsidRPr="003B797D" w:rsidR="009D7FD7" w:rsidP="009D7FD7" w:rsidRDefault="009D7FD7" w14:paraId="745130A7" w14:textId="77777777">
      <w:pPr>
        <w:ind w:left="360" w:right="540"/>
        <w:rPr>
          <w:sz w:val="24"/>
          <w:szCs w:val="24"/>
        </w:rPr>
      </w:pPr>
      <w:r w:rsidRPr="004A65FA">
        <w:rPr>
          <w:sz w:val="24"/>
          <w:szCs w:val="24"/>
        </w:rPr>
        <w:t xml:space="preserve">The respondent burden has not changed.  </w:t>
      </w:r>
    </w:p>
    <w:p w:rsidRPr="00495C22" w:rsidR="009D7FD7" w:rsidP="009D7FD7" w:rsidRDefault="009D7FD7" w14:paraId="69C473DF" w14:textId="77777777">
      <w:pPr>
        <w:rPr>
          <w:color w:val="000000"/>
          <w:sz w:val="24"/>
          <w:szCs w:val="24"/>
        </w:rPr>
      </w:pPr>
    </w:p>
    <w:p w:rsidRPr="00495C22" w:rsidR="009D7FD7" w:rsidP="009D7FD7" w:rsidRDefault="009D7FD7" w14:paraId="309E1FEF" w14:textId="77777777">
      <w:pPr>
        <w:pStyle w:val="ListParagraph"/>
        <w:numPr>
          <w:ilvl w:val="0"/>
          <w:numId w:val="1"/>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9D7FD7" w:rsidP="009D7FD7" w:rsidRDefault="009D7FD7" w14:paraId="3D3BD935" w14:textId="77777777">
      <w:pPr>
        <w:tabs>
          <w:tab w:val="left" w:pos="480"/>
          <w:tab w:val="right" w:pos="8640"/>
        </w:tabs>
        <w:ind w:right="684"/>
        <w:rPr>
          <w:sz w:val="24"/>
          <w:szCs w:val="24"/>
        </w:rPr>
      </w:pPr>
    </w:p>
    <w:p w:rsidRPr="007C57D8" w:rsidR="009D7FD7" w:rsidP="009D7FD7" w:rsidRDefault="009D7FD7" w14:paraId="3C08A7BC" w14:textId="77777777">
      <w:pPr>
        <w:tabs>
          <w:tab w:val="left" w:pos="480"/>
          <w:tab w:val="right" w:pos="8640"/>
        </w:tabs>
        <w:ind w:left="360" w:right="684"/>
        <w:rPr>
          <w:sz w:val="24"/>
          <w:szCs w:val="24"/>
        </w:rPr>
      </w:pPr>
      <w:r w:rsidRPr="007C57D8">
        <w:rPr>
          <w:bCs/>
          <w:sz w:val="24"/>
          <w:szCs w:val="24"/>
        </w:rPr>
        <w:t xml:space="preserve">VA Form 21P-0847 is used </w:t>
      </w:r>
      <w:r w:rsidRPr="007C57D8">
        <w:rPr>
          <w:sz w:val="24"/>
          <w:szCs w:val="24"/>
        </w:rPr>
        <w:t xml:space="preserve">to allow claimants to request substitution for a claimant, who passed away, prior to VA processing a claim to completion.  This is only allowed when a claimant dies while a claim or appeal for any benefit under a law administered by the VA is pending.  The substitute claimant would be eligible to receive accrued benefits due a deceased claimant under Section 5121(a).  </w:t>
      </w:r>
    </w:p>
    <w:p w:rsidRPr="00495C22" w:rsidR="009D7FD7" w:rsidP="009D7FD7" w:rsidRDefault="009D7FD7" w14:paraId="3317BD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9D7FD7" w:rsidP="009D7FD7" w:rsidRDefault="009D7FD7" w14:paraId="30C22891" w14:textId="77777777">
      <w:pPr>
        <w:pStyle w:val="ListParagraph"/>
        <w:numPr>
          <w:ilvl w:val="0"/>
          <w:numId w:val="1"/>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95C22" w:rsidR="009D7FD7" w:rsidP="009D7FD7" w:rsidRDefault="009D7FD7" w14:paraId="239B10C1" w14:textId="77777777">
      <w:pPr>
        <w:pStyle w:val="BodyText2"/>
        <w:rPr>
          <w:rFonts w:ascii="Times New Roman" w:hAnsi="Times New Roman"/>
          <w:sz w:val="24"/>
          <w:szCs w:val="24"/>
        </w:rPr>
      </w:pPr>
    </w:p>
    <w:p w:rsidRPr="00617D2B" w:rsidR="009D7FD7" w:rsidP="009D7FD7" w:rsidRDefault="009D7FD7" w14:paraId="0EDE79EF" w14:textId="77777777">
      <w:pPr>
        <w:tabs>
          <w:tab w:val="left" w:pos="630"/>
        </w:tabs>
        <w:ind w:left="360"/>
        <w:rPr>
          <w:sz w:val="24"/>
          <w:szCs w:val="24"/>
        </w:rPr>
      </w:pPr>
      <w:r w:rsidRPr="00617D2B">
        <w:rPr>
          <w:color w:val="000000"/>
          <w:sz w:val="24"/>
          <w:szCs w:val="24"/>
        </w:rPr>
        <w:t xml:space="preserve">VA Form </w:t>
      </w:r>
      <w:r w:rsidRPr="007C57D8">
        <w:rPr>
          <w:color w:val="000000"/>
          <w:sz w:val="24"/>
          <w:szCs w:val="24"/>
        </w:rPr>
        <w:t>21P-</w:t>
      </w:r>
      <w:r>
        <w:rPr>
          <w:color w:val="000000"/>
          <w:sz w:val="24"/>
          <w:szCs w:val="24"/>
        </w:rPr>
        <w:t>0847</w:t>
      </w:r>
      <w:r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Pr>
          <w:color w:val="000000"/>
          <w:sz w:val="24"/>
          <w:szCs w:val="24"/>
        </w:rPr>
        <w:t xml:space="preserve"> </w:t>
      </w:r>
      <w:r w:rsidRPr="00617D2B">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Pr="00495C22" w:rsidR="009D7FD7" w:rsidP="009D7FD7" w:rsidRDefault="009D7FD7" w14:paraId="07F873AF" w14:textId="77777777">
      <w:pPr>
        <w:rPr>
          <w:sz w:val="24"/>
          <w:szCs w:val="24"/>
        </w:rPr>
      </w:pPr>
    </w:p>
    <w:p w:rsidRPr="00495C22" w:rsidR="009D7FD7" w:rsidP="009D7FD7" w:rsidRDefault="009D7FD7" w14:paraId="617ABA58" w14:textId="77777777">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9D7FD7" w:rsidP="009D7FD7" w:rsidRDefault="009D7FD7" w14:paraId="3C4B9D8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9D7FD7" w:rsidP="009D7FD7" w:rsidRDefault="009D7FD7" w14:paraId="3BE742E6"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9D7FD7" w:rsidP="009D7FD7" w:rsidRDefault="009D7FD7" w14:paraId="31FE38E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9D7FD7" w:rsidP="009D7FD7" w:rsidRDefault="009D7FD7" w14:paraId="00D93350"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9D7FD7" w:rsidP="009D7FD7" w:rsidRDefault="009D7FD7" w14:paraId="2792252F" w14:textId="77777777">
      <w:pPr>
        <w:pStyle w:val="ListParagraph"/>
        <w:tabs>
          <w:tab w:val="left" w:pos="547"/>
          <w:tab w:val="left" w:pos="1080"/>
          <w:tab w:val="left" w:pos="1627"/>
          <w:tab w:val="left" w:pos="2160"/>
          <w:tab w:val="left" w:pos="2880"/>
        </w:tabs>
        <w:ind w:left="360"/>
        <w:rPr>
          <w:b/>
          <w:sz w:val="24"/>
          <w:szCs w:val="24"/>
        </w:rPr>
      </w:pPr>
    </w:p>
    <w:p w:rsidRPr="00726753" w:rsidR="009D7FD7" w:rsidP="009D7FD7" w:rsidRDefault="009D7FD7" w14:paraId="2CA93A7E" w14:textId="77777777">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9D7FD7" w:rsidP="009D7FD7" w:rsidRDefault="009D7FD7" w14:paraId="7335BE83" w14:textId="77777777">
      <w:pPr>
        <w:tabs>
          <w:tab w:val="left" w:pos="480"/>
          <w:tab w:val="right" w:pos="8640"/>
        </w:tabs>
        <w:ind w:right="684"/>
        <w:rPr>
          <w:sz w:val="24"/>
          <w:szCs w:val="24"/>
        </w:rPr>
      </w:pPr>
    </w:p>
    <w:p w:rsidRPr="00495C22" w:rsidR="009D7FD7" w:rsidP="009D7FD7" w:rsidRDefault="009D7FD7" w14:paraId="6FDA9BC3"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9D7FD7" w:rsidP="009D7FD7" w:rsidRDefault="009D7FD7" w14:paraId="30968D4A" w14:textId="77777777">
      <w:pPr>
        <w:pStyle w:val="ListParagraph"/>
        <w:tabs>
          <w:tab w:val="left" w:pos="547"/>
          <w:tab w:val="left" w:pos="1080"/>
          <w:tab w:val="left" w:pos="1627"/>
          <w:tab w:val="left" w:pos="2160"/>
          <w:tab w:val="left" w:pos="2880"/>
        </w:tabs>
        <w:ind w:left="360"/>
        <w:rPr>
          <w:b/>
          <w:sz w:val="24"/>
          <w:szCs w:val="24"/>
        </w:rPr>
      </w:pPr>
    </w:p>
    <w:p w:rsidRPr="00C17C77" w:rsidR="009D7FD7" w:rsidP="009D7FD7" w:rsidRDefault="009D7FD7" w14:paraId="1AB716B1" w14:textId="77777777">
      <w:pPr>
        <w:tabs>
          <w:tab w:val="left" w:pos="480"/>
          <w:tab w:val="right" w:pos="8640"/>
        </w:tabs>
        <w:ind w:left="360" w:right="684"/>
        <w:rPr>
          <w:sz w:val="24"/>
        </w:rPr>
      </w:pPr>
      <w:r w:rsidRPr="001D52F4">
        <w:rPr>
          <w:bCs/>
          <w:sz w:val="24"/>
        </w:rPr>
        <w:t>VA Form 21</w:t>
      </w:r>
      <w:r>
        <w:rPr>
          <w:bCs/>
          <w:sz w:val="24"/>
        </w:rPr>
        <w:t>P</w:t>
      </w:r>
      <w:r w:rsidRPr="001D52F4">
        <w:rPr>
          <w:bCs/>
          <w:sz w:val="24"/>
        </w:rPr>
        <w:t>-</w:t>
      </w:r>
      <w:r>
        <w:rPr>
          <w:bCs/>
          <w:sz w:val="24"/>
        </w:rPr>
        <w:t>0847</w:t>
      </w:r>
      <w:r w:rsidRPr="001D52F4">
        <w:rPr>
          <w:bCs/>
          <w:sz w:val="24"/>
        </w:rPr>
        <w:t xml:space="preserve"> </w:t>
      </w:r>
      <w:r w:rsidRPr="007C57D8">
        <w:rPr>
          <w:bCs/>
          <w:sz w:val="24"/>
          <w:szCs w:val="24"/>
        </w:rPr>
        <w:t xml:space="preserve">is used </w:t>
      </w:r>
      <w:r w:rsidRPr="007C57D8">
        <w:rPr>
          <w:sz w:val="24"/>
          <w:szCs w:val="24"/>
        </w:rPr>
        <w:t xml:space="preserve">to allow claimants to request substitution for a claimant, who passed away, prior to VA processing a claim to completion.  This is only allowed when a claimant dies while a claim or appeal for any benefit under a law administered by the VA is pending. </w:t>
      </w:r>
      <w:r w:rsidRPr="007C57D8">
        <w:rPr>
          <w:bCs/>
          <w:sz w:val="24"/>
        </w:rPr>
        <w:t>Without this information, determination of entitlement would not be possible.</w:t>
      </w:r>
      <w:r>
        <w:rPr>
          <w:bCs/>
          <w:sz w:val="24"/>
        </w:rPr>
        <w:t xml:space="preserve"> </w:t>
      </w:r>
    </w:p>
    <w:p w:rsidRPr="00495C22" w:rsidR="009D7FD7" w:rsidP="009D7FD7" w:rsidRDefault="009D7FD7" w14:paraId="7CEE50B9" w14:textId="77777777">
      <w:pPr>
        <w:rPr>
          <w:sz w:val="24"/>
          <w:szCs w:val="24"/>
        </w:rPr>
      </w:pPr>
    </w:p>
    <w:p w:rsidR="009D7FD7" w:rsidP="009D7FD7" w:rsidRDefault="009D7FD7" w14:paraId="5D9BD3E6"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D7FD7" w:rsidP="009D7FD7" w:rsidRDefault="009D7FD7" w14:paraId="3E1D00C9"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9D7FD7" w:rsidP="009D7FD7" w:rsidRDefault="009D7FD7" w14:paraId="79B3FDE0"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9D7FD7" w:rsidP="009D7FD7" w:rsidRDefault="009D7FD7" w14:paraId="091F78EF"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9D7FD7" w:rsidP="009D7FD7" w:rsidRDefault="009D7FD7" w14:paraId="176F145C"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publications in </w:t>
      </w:r>
    </w:p>
    <w:p w:rsidR="009D7FD7" w:rsidP="009D7FD7" w:rsidRDefault="009D7FD7" w14:paraId="1B6CD55B"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D7FD7" w:rsidP="009D7FD7" w:rsidRDefault="009D7FD7" w14:paraId="3941C5EC" w14:textId="77777777">
      <w:pPr>
        <w:pStyle w:val="ListParagraph"/>
        <w:tabs>
          <w:tab w:val="left" w:pos="547"/>
          <w:tab w:val="left" w:pos="1080"/>
          <w:tab w:val="left" w:pos="1627"/>
          <w:tab w:val="left" w:pos="2160"/>
          <w:tab w:val="left" w:pos="2880"/>
        </w:tabs>
        <w:ind w:left="360"/>
        <w:rPr>
          <w:b/>
          <w:sz w:val="24"/>
          <w:szCs w:val="24"/>
        </w:rPr>
      </w:pPr>
    </w:p>
    <w:p w:rsidRPr="00D160FE" w:rsidR="00857D3F" w:rsidP="00857D3F" w:rsidRDefault="00857D3F" w14:paraId="5016AF89" w14:textId="590D7B8A">
      <w:pPr>
        <w:ind w:left="360"/>
        <w:rPr>
          <w:sz w:val="24"/>
          <w:szCs w:val="24"/>
        </w:rPr>
      </w:pPr>
      <w:r w:rsidRPr="00D160FE">
        <w:rPr>
          <w:sz w:val="24"/>
          <w:szCs w:val="24"/>
        </w:rPr>
        <w:t xml:space="preserve">The Department notice was published in the Federal Register on </w:t>
      </w:r>
      <w:r>
        <w:rPr>
          <w:sz w:val="24"/>
          <w:szCs w:val="24"/>
        </w:rPr>
        <w:t>August 1</w:t>
      </w:r>
      <w:r>
        <w:rPr>
          <w:sz w:val="24"/>
          <w:szCs w:val="24"/>
        </w:rPr>
        <w:t>7</w:t>
      </w:r>
      <w:r>
        <w:rPr>
          <w:sz w:val="24"/>
          <w:szCs w:val="24"/>
        </w:rPr>
        <w:t xml:space="preserve">, 2021, </w:t>
      </w:r>
      <w:r w:rsidRPr="00D160FE">
        <w:rPr>
          <w:sz w:val="24"/>
          <w:szCs w:val="24"/>
        </w:rPr>
        <w:t xml:space="preserve">Volume </w:t>
      </w:r>
      <w:r>
        <w:rPr>
          <w:sz w:val="24"/>
          <w:szCs w:val="24"/>
        </w:rPr>
        <w:t>86</w:t>
      </w:r>
      <w:r w:rsidRPr="00D160FE">
        <w:rPr>
          <w:sz w:val="24"/>
          <w:szCs w:val="24"/>
        </w:rPr>
        <w:t xml:space="preserve">, No. </w:t>
      </w:r>
      <w:r>
        <w:rPr>
          <w:sz w:val="24"/>
          <w:szCs w:val="24"/>
        </w:rPr>
        <w:t>15</w:t>
      </w:r>
      <w:r w:rsidR="004E7878">
        <w:rPr>
          <w:sz w:val="24"/>
          <w:szCs w:val="24"/>
        </w:rPr>
        <w:t>6</w:t>
      </w:r>
      <w:r w:rsidRPr="00D160FE">
        <w:rPr>
          <w:sz w:val="24"/>
          <w:szCs w:val="24"/>
        </w:rPr>
        <w:t xml:space="preserve">, page </w:t>
      </w:r>
      <w:r w:rsidRPr="008F7E5E">
        <w:rPr>
          <w:sz w:val="24"/>
          <w:szCs w:val="24"/>
        </w:rPr>
        <w:t>4</w:t>
      </w:r>
      <w:r>
        <w:rPr>
          <w:sz w:val="24"/>
          <w:szCs w:val="24"/>
        </w:rPr>
        <w:t>6095</w:t>
      </w:r>
      <w:r w:rsidRPr="00D160FE">
        <w:rPr>
          <w:sz w:val="24"/>
          <w:szCs w:val="24"/>
        </w:rPr>
        <w:t>.  No comments were received in response to this notice.</w:t>
      </w:r>
    </w:p>
    <w:p w:rsidRPr="00F81B22" w:rsidR="009D7FD7" w:rsidP="009D7FD7" w:rsidRDefault="009D7FD7" w14:paraId="1FF43773" w14:textId="77777777">
      <w:pPr>
        <w:tabs>
          <w:tab w:val="left" w:pos="547"/>
          <w:tab w:val="left" w:pos="1080"/>
          <w:tab w:val="left" w:pos="1627"/>
          <w:tab w:val="left" w:pos="2160"/>
          <w:tab w:val="left" w:pos="2880"/>
        </w:tabs>
        <w:rPr>
          <w:b/>
          <w:sz w:val="24"/>
          <w:szCs w:val="24"/>
        </w:rPr>
      </w:pPr>
    </w:p>
    <w:p w:rsidRPr="00495C22" w:rsidR="009D7FD7" w:rsidP="009D7FD7" w:rsidRDefault="009D7FD7" w14:paraId="77000034"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9D7FD7" w:rsidP="009D7FD7" w:rsidRDefault="009D7FD7" w14:paraId="5614CB64" w14:textId="77777777">
      <w:pPr>
        <w:pStyle w:val="ListParagraph"/>
        <w:tabs>
          <w:tab w:val="left" w:pos="547"/>
          <w:tab w:val="left" w:pos="1080"/>
          <w:tab w:val="left" w:pos="1627"/>
          <w:tab w:val="left" w:pos="2160"/>
          <w:tab w:val="left" w:pos="2880"/>
        </w:tabs>
        <w:ind w:left="360"/>
        <w:rPr>
          <w:b/>
          <w:sz w:val="24"/>
          <w:szCs w:val="24"/>
        </w:rPr>
      </w:pPr>
    </w:p>
    <w:p w:rsidRPr="00495C22" w:rsidR="009D7FD7" w:rsidP="009D7FD7" w:rsidRDefault="009D7FD7" w14:paraId="76CBA8F2" w14:textId="77777777">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9D7FD7" w:rsidP="009D7FD7" w:rsidRDefault="009D7FD7" w14:paraId="7E1D4226" w14:textId="77777777">
      <w:pPr>
        <w:pStyle w:val="ListParagraph"/>
        <w:tabs>
          <w:tab w:val="left" w:pos="547"/>
          <w:tab w:val="left" w:pos="1080"/>
          <w:tab w:val="left" w:pos="1627"/>
          <w:tab w:val="left" w:pos="2160"/>
          <w:tab w:val="left" w:pos="2880"/>
        </w:tabs>
        <w:ind w:left="360"/>
        <w:rPr>
          <w:b/>
          <w:sz w:val="24"/>
          <w:szCs w:val="24"/>
        </w:rPr>
      </w:pPr>
    </w:p>
    <w:p w:rsidRPr="00726753" w:rsidR="009D7FD7" w:rsidP="009D7FD7" w:rsidRDefault="009D7FD7" w14:paraId="437F9DEC" w14:textId="77777777">
      <w:pPr>
        <w:pStyle w:val="ListParagraph"/>
        <w:numPr>
          <w:ilvl w:val="0"/>
          <w:numId w:val="1"/>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9D7FD7" w:rsidP="009D7FD7" w:rsidRDefault="009D7FD7" w14:paraId="11DA32CA" w14:textId="77777777">
      <w:pPr>
        <w:pStyle w:val="ListParagraph"/>
        <w:ind w:left="360"/>
        <w:rPr>
          <w:b/>
          <w:color w:val="000000"/>
          <w:sz w:val="24"/>
          <w:szCs w:val="24"/>
        </w:rPr>
      </w:pPr>
    </w:p>
    <w:p w:rsidR="009D7FD7" w:rsidP="009D7FD7" w:rsidRDefault="009D7FD7" w14:paraId="7ADB30DE" w14:textId="77777777">
      <w:pPr>
        <w:ind w:left="360"/>
        <w:rPr>
          <w:sz w:val="24"/>
          <w:szCs w:val="24"/>
        </w:rPr>
      </w:pPr>
      <w:r>
        <w:rPr>
          <w:sz w:val="24"/>
          <w:szCs w:val="24"/>
        </w:rPr>
        <w:lastRenderedPageBreak/>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9D7FD7" w:rsidP="009D7FD7" w:rsidRDefault="009D7FD7" w14:paraId="45EEAB69" w14:textId="77777777">
      <w:pPr>
        <w:tabs>
          <w:tab w:val="left" w:pos="480"/>
          <w:tab w:val="right" w:pos="8640"/>
        </w:tabs>
        <w:ind w:right="684"/>
        <w:rPr>
          <w:sz w:val="24"/>
          <w:szCs w:val="24"/>
        </w:rPr>
      </w:pPr>
    </w:p>
    <w:p w:rsidR="009D7FD7" w:rsidP="009D7FD7" w:rsidRDefault="009D7FD7" w14:paraId="7032B13C" w14:textId="77777777">
      <w:pPr>
        <w:pStyle w:val="NormalWeb"/>
        <w:numPr>
          <w:ilvl w:val="0"/>
          <w:numId w:val="1"/>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D7FD7" w:rsidP="009D7FD7" w:rsidRDefault="009D7FD7" w14:paraId="63C63FAF" w14:textId="77777777">
      <w:pPr>
        <w:pStyle w:val="NormalWeb"/>
        <w:spacing w:before="0" w:beforeAutospacing="0" w:after="0" w:afterAutospacing="0"/>
        <w:ind w:left="360"/>
        <w:rPr>
          <w:b/>
          <w:sz w:val="24"/>
          <w:szCs w:val="24"/>
        </w:rPr>
      </w:pPr>
    </w:p>
    <w:p w:rsidRPr="00726753" w:rsidR="009D7FD7" w:rsidP="009D7FD7" w:rsidRDefault="009D7FD7" w14:paraId="47860433" w14:textId="77777777">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9D7FD7" w:rsidP="009D7FD7" w:rsidRDefault="009D7FD7" w14:paraId="7B5BFA61" w14:textId="77777777">
      <w:pPr>
        <w:tabs>
          <w:tab w:val="left" w:pos="480"/>
          <w:tab w:val="right" w:pos="8640"/>
        </w:tabs>
        <w:ind w:right="684"/>
        <w:rPr>
          <w:sz w:val="24"/>
          <w:szCs w:val="24"/>
        </w:rPr>
      </w:pPr>
    </w:p>
    <w:p w:rsidRPr="003B6D49" w:rsidR="009D7FD7" w:rsidP="009D7FD7" w:rsidRDefault="009D7FD7" w14:paraId="12A163FC" w14:textId="77777777">
      <w:pPr>
        <w:pStyle w:val="ListParagraph"/>
        <w:numPr>
          <w:ilvl w:val="0"/>
          <w:numId w:val="1"/>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9D7FD7" w:rsidP="009D7FD7" w:rsidRDefault="009D7FD7" w14:paraId="5485810E" w14:textId="77777777">
      <w:pPr>
        <w:tabs>
          <w:tab w:val="left" w:pos="480"/>
          <w:tab w:val="right" w:pos="8640"/>
        </w:tabs>
        <w:ind w:right="684"/>
        <w:rPr>
          <w:sz w:val="24"/>
          <w:szCs w:val="24"/>
        </w:rPr>
      </w:pPr>
    </w:p>
    <w:p w:rsidRPr="00A411DD" w:rsidR="009D7FD7" w:rsidP="009D7FD7" w:rsidRDefault="009D7FD7" w14:paraId="20B4CD01" w14:textId="77777777">
      <w:pPr>
        <w:pStyle w:val="ListParagraph"/>
        <w:numPr>
          <w:ilvl w:val="0"/>
          <w:numId w:val="3"/>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Pr>
          <w:sz w:val="24"/>
          <w:szCs w:val="24"/>
        </w:rPr>
        <w:t>20</w:t>
      </w:r>
      <w:r w:rsidRPr="007C57D8">
        <w:rPr>
          <w:sz w:val="24"/>
          <w:szCs w:val="24"/>
        </w:rPr>
        <w:t>,000</w:t>
      </w:r>
      <w:r w:rsidRPr="00A411DD">
        <w:rPr>
          <w:sz w:val="24"/>
          <w:szCs w:val="24"/>
        </w:rPr>
        <w:t xml:space="preserve"> per year. </w:t>
      </w:r>
    </w:p>
    <w:p w:rsidRPr="00A411DD" w:rsidR="009D7FD7" w:rsidP="009D7FD7" w:rsidRDefault="009D7FD7" w14:paraId="53296DD0" w14:textId="77777777">
      <w:pPr>
        <w:pStyle w:val="ListParagraph"/>
        <w:tabs>
          <w:tab w:val="left" w:pos="480"/>
          <w:tab w:val="right" w:pos="8640"/>
        </w:tabs>
        <w:ind w:right="684"/>
        <w:rPr>
          <w:sz w:val="24"/>
          <w:szCs w:val="24"/>
        </w:rPr>
      </w:pPr>
    </w:p>
    <w:p w:rsidRPr="00A411DD" w:rsidR="009D7FD7" w:rsidP="009D7FD7" w:rsidRDefault="009D7FD7" w14:paraId="7766A538" w14:textId="77777777">
      <w:pPr>
        <w:pStyle w:val="ListParagraph"/>
        <w:numPr>
          <w:ilvl w:val="0"/>
          <w:numId w:val="3"/>
        </w:numPr>
        <w:tabs>
          <w:tab w:val="left" w:pos="480"/>
          <w:tab w:val="right" w:pos="8640"/>
        </w:tabs>
        <w:ind w:right="684"/>
        <w:rPr>
          <w:sz w:val="24"/>
          <w:szCs w:val="24"/>
        </w:rPr>
      </w:pPr>
      <w:r w:rsidRPr="00A411DD">
        <w:rPr>
          <w:sz w:val="24"/>
          <w:szCs w:val="24"/>
        </w:rPr>
        <w:t xml:space="preserve">Frequency of Response is one time.  </w:t>
      </w:r>
    </w:p>
    <w:p w:rsidRPr="00A411DD" w:rsidR="009D7FD7" w:rsidP="009D7FD7" w:rsidRDefault="009D7FD7" w14:paraId="37DD3B52" w14:textId="77777777">
      <w:pPr>
        <w:pStyle w:val="ListParagraph"/>
        <w:rPr>
          <w:sz w:val="24"/>
          <w:szCs w:val="24"/>
        </w:rPr>
      </w:pPr>
    </w:p>
    <w:p w:rsidRPr="00A411DD" w:rsidR="009D7FD7" w:rsidP="009D7FD7" w:rsidRDefault="009D7FD7" w14:paraId="3D399ADF" w14:textId="69817E65">
      <w:pPr>
        <w:pStyle w:val="ListParagraph"/>
        <w:numPr>
          <w:ilvl w:val="0"/>
          <w:numId w:val="3"/>
        </w:numPr>
        <w:tabs>
          <w:tab w:val="left" w:pos="480"/>
          <w:tab w:val="right" w:pos="8640"/>
        </w:tabs>
        <w:ind w:right="684"/>
        <w:rPr>
          <w:sz w:val="24"/>
          <w:szCs w:val="24"/>
        </w:rPr>
      </w:pPr>
      <w:r w:rsidRPr="00A411DD">
        <w:rPr>
          <w:sz w:val="24"/>
          <w:szCs w:val="24"/>
        </w:rPr>
        <w:t xml:space="preserve">Annual burden hours are </w:t>
      </w:r>
      <w:r>
        <w:rPr>
          <w:sz w:val="24"/>
          <w:szCs w:val="24"/>
        </w:rPr>
        <w:t>1667</w:t>
      </w:r>
      <w:r w:rsidRPr="00A411DD">
        <w:rPr>
          <w:sz w:val="24"/>
          <w:szCs w:val="24"/>
        </w:rPr>
        <w:t xml:space="preserve"> hours.</w:t>
      </w:r>
    </w:p>
    <w:p w:rsidRPr="00A411DD" w:rsidR="009D7FD7" w:rsidP="009D7FD7" w:rsidRDefault="009D7FD7" w14:paraId="65F72DEF" w14:textId="77777777">
      <w:pPr>
        <w:tabs>
          <w:tab w:val="left" w:pos="480"/>
          <w:tab w:val="right" w:pos="8640"/>
        </w:tabs>
        <w:ind w:right="684"/>
        <w:rPr>
          <w:sz w:val="24"/>
          <w:szCs w:val="24"/>
        </w:rPr>
      </w:pPr>
    </w:p>
    <w:p w:rsidRPr="00A411DD" w:rsidR="009D7FD7" w:rsidP="009D7FD7" w:rsidRDefault="009D7FD7" w14:paraId="56AA0A42" w14:textId="77777777">
      <w:pPr>
        <w:pStyle w:val="ListParagraph"/>
        <w:numPr>
          <w:ilvl w:val="0"/>
          <w:numId w:val="3"/>
        </w:numPr>
        <w:tabs>
          <w:tab w:val="left" w:pos="480"/>
          <w:tab w:val="right" w:pos="8640"/>
        </w:tabs>
        <w:ind w:right="684"/>
        <w:rPr>
          <w:sz w:val="24"/>
          <w:szCs w:val="24"/>
        </w:rPr>
      </w:pPr>
      <w:r w:rsidRPr="00A411DD">
        <w:rPr>
          <w:sz w:val="24"/>
          <w:szCs w:val="24"/>
        </w:rPr>
        <w:t xml:space="preserve">The estimated completion time for each form is </w:t>
      </w:r>
      <w:r w:rsidRPr="007C57D8">
        <w:rPr>
          <w:sz w:val="24"/>
          <w:szCs w:val="24"/>
        </w:rPr>
        <w:t>5</w:t>
      </w:r>
      <w:r w:rsidRPr="00A411DD">
        <w:rPr>
          <w:sz w:val="24"/>
          <w:szCs w:val="24"/>
        </w:rPr>
        <w:t xml:space="preserve"> minutes.</w:t>
      </w:r>
    </w:p>
    <w:p w:rsidRPr="00A411DD" w:rsidR="009D7FD7" w:rsidP="009D7FD7" w:rsidRDefault="009D7FD7" w14:paraId="5458570C" w14:textId="77777777">
      <w:pPr>
        <w:pStyle w:val="ListParagraph"/>
        <w:rPr>
          <w:sz w:val="24"/>
          <w:szCs w:val="24"/>
        </w:rPr>
      </w:pPr>
    </w:p>
    <w:p w:rsidRPr="00782C13" w:rsidR="009D7FD7" w:rsidP="009D7FD7" w:rsidRDefault="009D7FD7" w14:paraId="5C1055BA" w14:textId="77777777">
      <w:pPr>
        <w:pStyle w:val="ListParagraph"/>
        <w:numPr>
          <w:ilvl w:val="0"/>
          <w:numId w:val="3"/>
        </w:numPr>
        <w:tabs>
          <w:tab w:val="left" w:pos="480"/>
          <w:tab w:val="right" w:pos="720"/>
        </w:tabs>
        <w:ind w:right="684"/>
        <w:rPr>
          <w:sz w:val="24"/>
        </w:rPr>
      </w:pPr>
      <w:r w:rsidRPr="00D2250D">
        <w:rPr>
          <w:sz w:val="24"/>
          <w:szCs w:val="24"/>
        </w:rPr>
        <w:t xml:space="preserve">The respondent population for </w:t>
      </w:r>
      <w:r w:rsidRPr="00D2250D">
        <w:rPr>
          <w:color w:val="000000"/>
          <w:sz w:val="24"/>
          <w:szCs w:val="24"/>
        </w:rPr>
        <w:t>VA Form 21P-0847</w:t>
      </w:r>
      <w:r w:rsidRPr="00D2250D">
        <w:rPr>
          <w:sz w:val="24"/>
          <w:szCs w:val="24"/>
        </w:rPr>
        <w:t xml:space="preserve"> </w:t>
      </w:r>
      <w:r w:rsidRPr="007C57D8">
        <w:rPr>
          <w:bCs/>
          <w:sz w:val="24"/>
          <w:szCs w:val="24"/>
        </w:rPr>
        <w:t xml:space="preserve">is used </w:t>
      </w:r>
      <w:r w:rsidRPr="007C57D8">
        <w:rPr>
          <w:sz w:val="24"/>
          <w:szCs w:val="24"/>
        </w:rPr>
        <w:t xml:space="preserve">to allow claimants to request substitution for a claimant, who passed away, prior to VA processing a claim to completion.  This is only allowed when a claimant dies while a claim or appeal for any benefit under a law administered by the VA is pending. </w:t>
      </w:r>
      <w:r w:rsidRPr="00A411DD">
        <w:rPr>
          <w:sz w:val="24"/>
          <w:szCs w:val="24"/>
        </w:rPr>
        <w:t>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9D7FD7" w:rsidP="009D7FD7" w:rsidRDefault="009D7FD7" w14:paraId="79B5AFC3" w14:textId="77777777">
      <w:pPr>
        <w:tabs>
          <w:tab w:val="right" w:pos="720"/>
        </w:tabs>
        <w:ind w:left="720"/>
        <w:rPr>
          <w:sz w:val="24"/>
          <w:szCs w:val="24"/>
        </w:rPr>
      </w:pPr>
    </w:p>
    <w:p w:rsidR="009D7FD7" w:rsidP="009D7FD7" w:rsidRDefault="009D7FD7" w14:paraId="4A24BAF5" w14:textId="77777777">
      <w:pPr>
        <w:tabs>
          <w:tab w:val="left" w:pos="480"/>
          <w:tab w:val="right" w:pos="8640"/>
          <w:tab w:val="left" w:pos="9504"/>
        </w:tabs>
        <w:ind w:left="720" w:right="54"/>
        <w:rPr>
          <w:sz w:val="24"/>
          <w:szCs w:val="24"/>
        </w:rPr>
      </w:pPr>
      <w:bookmarkStart w:name="_Hlk2954761" w:id="0"/>
      <w:r w:rsidRPr="00823C3C">
        <w:rPr>
          <w:sz w:val="24"/>
          <w:szCs w:val="24"/>
        </w:rPr>
        <w:t xml:space="preserve">The Bureau of Labor Statistics (BLS) gathers information on full-time wage and salary workers.  According to the latest available BLS data, the </w:t>
      </w:r>
      <w:r w:rsidRPr="00D2250D">
        <w:rPr>
          <w:sz w:val="24"/>
          <w:szCs w:val="24"/>
        </w:rPr>
        <w:t>mean hourly wage is $27.07</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7">
        <w:r w:rsidRPr="004B104B">
          <w:rPr>
            <w:rStyle w:val="Hyperlink"/>
            <w:sz w:val="24"/>
            <w:szCs w:val="24"/>
          </w:rPr>
          <w:t>https://www.bls.gov/oes/current/oes_nat.htm</w:t>
        </w:r>
      </w:hyperlink>
      <w:r>
        <w:t xml:space="preserve">.  </w:t>
      </w:r>
      <w:r>
        <w:rPr>
          <w:sz w:val="24"/>
          <w:szCs w:val="24"/>
        </w:rPr>
        <w:t xml:space="preserve"> </w:t>
      </w:r>
    </w:p>
    <w:p w:rsidR="009D7FD7" w:rsidP="009D7FD7" w:rsidRDefault="009D7FD7" w14:paraId="7E25313A" w14:textId="77777777">
      <w:pPr>
        <w:tabs>
          <w:tab w:val="left" w:pos="480"/>
          <w:tab w:val="right" w:pos="8640"/>
          <w:tab w:val="left" w:pos="9504"/>
        </w:tabs>
        <w:ind w:left="720" w:right="54"/>
        <w:rPr>
          <w:sz w:val="24"/>
          <w:szCs w:val="24"/>
        </w:rPr>
      </w:pPr>
    </w:p>
    <w:p w:rsidRPr="00782C13" w:rsidR="009D7FD7" w:rsidP="009D7FD7" w:rsidRDefault="009D7FD7" w14:paraId="73DE714F" w14:textId="6DEAB6AE">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t>45,125.69</w:t>
      </w:r>
      <w:r w:rsidRPr="00F174D2">
        <w:t xml:space="preserve"> (</w:t>
      </w:r>
      <w:r>
        <w:t>1,667</w:t>
      </w:r>
      <w:r w:rsidRPr="00F174D2">
        <w:t xml:space="preserve"> burden hours x </w:t>
      </w:r>
      <w:r w:rsidRPr="00D2250D">
        <w:t>$27.07</w:t>
      </w:r>
      <w:r w:rsidRPr="00F174D2">
        <w:t xml:space="preserve"> per hour). </w:t>
      </w:r>
      <w:bookmarkEnd w:id="0"/>
      <w:r w:rsidRPr="00F174D2">
        <w:t xml:space="preserve"> </w:t>
      </w:r>
    </w:p>
    <w:p w:rsidRPr="00C17C77" w:rsidR="009D7FD7" w:rsidP="009D7FD7" w:rsidRDefault="009D7FD7" w14:paraId="37ADCBA0" w14:textId="77777777">
      <w:pPr>
        <w:tabs>
          <w:tab w:val="left" w:pos="480"/>
          <w:tab w:val="right" w:pos="8640"/>
        </w:tabs>
        <w:ind w:right="684"/>
        <w:rPr>
          <w:sz w:val="24"/>
          <w:szCs w:val="24"/>
        </w:rPr>
      </w:pPr>
    </w:p>
    <w:p w:rsidR="009D7FD7" w:rsidP="009D7FD7" w:rsidRDefault="009D7FD7" w14:paraId="21699092" w14:textId="77777777">
      <w:pPr>
        <w:pStyle w:val="BodyText3"/>
        <w:numPr>
          <w:ilvl w:val="0"/>
          <w:numId w:val="1"/>
        </w:numPr>
        <w:tabs>
          <w:tab w:val="left" w:pos="547"/>
          <w:tab w:val="left" w:pos="1627"/>
        </w:tabs>
        <w:rPr>
          <w:b/>
          <w:sz w:val="24"/>
          <w:szCs w:val="24"/>
        </w:rPr>
      </w:pPr>
      <w:bookmarkStart w:name="_Hlk2954995" w:id="1"/>
      <w:r w:rsidRPr="00495C22">
        <w:rPr>
          <w:b/>
          <w:sz w:val="24"/>
          <w:szCs w:val="24"/>
        </w:rPr>
        <w:lastRenderedPageBreak/>
        <w:t>Provide an estimate of the total annual cost burden to respondents or recordkeepers resulting from the collection of information.  (Do not include the cost of any hour burden shown in Items 12 and 14).</w:t>
      </w:r>
    </w:p>
    <w:p w:rsidR="009D7FD7" w:rsidP="009D7FD7" w:rsidRDefault="009D7FD7" w14:paraId="69DBE38A" w14:textId="77777777">
      <w:pPr>
        <w:pStyle w:val="NoSpacing"/>
        <w:ind w:left="360"/>
      </w:pPr>
      <w:r w:rsidRPr="00FB5C85">
        <w:t>This submission does not involve any recordkeeping costs.</w:t>
      </w:r>
    </w:p>
    <w:bookmarkEnd w:id="1"/>
    <w:p w:rsidR="009D7FD7" w:rsidP="009D7FD7" w:rsidRDefault="009D7FD7" w14:paraId="33B50F4F" w14:textId="77777777">
      <w:pPr>
        <w:pStyle w:val="BodyText3"/>
        <w:tabs>
          <w:tab w:val="left" w:pos="547"/>
          <w:tab w:val="left" w:pos="1627"/>
        </w:tabs>
        <w:rPr>
          <w:b/>
          <w:sz w:val="24"/>
          <w:szCs w:val="24"/>
        </w:rPr>
      </w:pPr>
    </w:p>
    <w:p w:rsidRPr="004D09F8" w:rsidR="009D7FD7" w:rsidP="009D7FD7" w:rsidRDefault="009D7FD7" w14:paraId="44190BF0" w14:textId="77777777">
      <w:pPr>
        <w:pStyle w:val="NoSpacing"/>
        <w:numPr>
          <w:ilvl w:val="0"/>
          <w:numId w:val="1"/>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D7FD7" w:rsidP="009D7FD7" w:rsidRDefault="009D7FD7" w14:paraId="0FEBBF8C" w14:textId="77777777">
      <w:pPr>
        <w:tabs>
          <w:tab w:val="left" w:pos="480"/>
          <w:tab w:val="right" w:pos="8640"/>
        </w:tabs>
        <w:ind w:left="360" w:right="684"/>
        <w:rPr>
          <w:sz w:val="24"/>
        </w:rPr>
      </w:pPr>
    </w:p>
    <w:p w:rsidR="009D7FD7" w:rsidP="009D7FD7" w:rsidRDefault="009D7FD7" w14:paraId="62200AAA" w14:textId="77777777">
      <w:pPr>
        <w:tabs>
          <w:tab w:val="left" w:pos="480"/>
          <w:tab w:val="right" w:pos="8640"/>
        </w:tabs>
        <w:ind w:left="360" w:right="684"/>
        <w:rPr>
          <w:sz w:val="24"/>
        </w:rPr>
      </w:pPr>
      <w:r w:rsidRPr="00D2250D">
        <w:rPr>
          <w:sz w:val="24"/>
        </w:rPr>
        <w:t>Estimated Costs to the Federal Government:</w:t>
      </w:r>
    </w:p>
    <w:p w:rsidR="009D7FD7" w:rsidP="009D7FD7" w:rsidRDefault="009D7FD7" w14:paraId="02460D6E" w14:textId="77777777">
      <w:pPr>
        <w:tabs>
          <w:tab w:val="left" w:pos="480"/>
          <w:tab w:val="right" w:pos="8640"/>
        </w:tabs>
        <w:ind w:left="360" w:right="684"/>
        <w:rPr>
          <w:sz w:val="24"/>
        </w:rPr>
      </w:pPr>
    </w:p>
    <w:tbl>
      <w:tblPr>
        <w:tblW w:w="7460" w:type="dxa"/>
        <w:jc w:val="center"/>
        <w:tblCellMar>
          <w:top w:w="15" w:type="dxa"/>
          <w:bottom w:w="15" w:type="dxa"/>
        </w:tblCellMar>
        <w:tblLook w:val="04A0" w:firstRow="1" w:lastRow="0" w:firstColumn="1" w:lastColumn="0" w:noHBand="0" w:noVBand="1"/>
      </w:tblPr>
      <w:tblGrid>
        <w:gridCol w:w="706"/>
        <w:gridCol w:w="557"/>
        <w:gridCol w:w="797"/>
        <w:gridCol w:w="1059"/>
        <w:gridCol w:w="821"/>
        <w:gridCol w:w="937"/>
        <w:gridCol w:w="1028"/>
        <w:gridCol w:w="1555"/>
      </w:tblGrid>
      <w:tr w:rsidRPr="004A65FA" w:rsidR="009D7FD7" w:rsidTr="006B653C" w14:paraId="12BDC9E4" w14:textId="77777777">
        <w:trPr>
          <w:trHeight w:val="765"/>
          <w:jc w:val="center"/>
        </w:trPr>
        <w:tc>
          <w:tcPr>
            <w:tcW w:w="63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547DD721" w14:textId="77777777">
            <w:pPr>
              <w:jc w:val="center"/>
              <w:rPr>
                <w:b/>
                <w:bCs/>
                <w:color w:val="000000"/>
                <w:sz w:val="18"/>
                <w:szCs w:val="18"/>
              </w:rPr>
            </w:pPr>
            <w:r w:rsidRPr="004A65FA">
              <w:rPr>
                <w:b/>
                <w:bCs/>
                <w:color w:val="000000"/>
                <w:sz w:val="18"/>
                <w:szCs w:val="18"/>
              </w:rPr>
              <w:t>Grade</w:t>
            </w:r>
          </w:p>
        </w:tc>
        <w:tc>
          <w:tcPr>
            <w:tcW w:w="49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7AB2E03C" w14:textId="77777777">
            <w:pPr>
              <w:jc w:val="center"/>
              <w:rPr>
                <w:b/>
                <w:bCs/>
                <w:color w:val="000000"/>
                <w:sz w:val="18"/>
                <w:szCs w:val="18"/>
              </w:rPr>
            </w:pPr>
            <w:r w:rsidRPr="004A65FA">
              <w:rPr>
                <w:b/>
                <w:bCs/>
                <w:color w:val="000000"/>
                <w:sz w:val="18"/>
                <w:szCs w:val="18"/>
              </w:rPr>
              <w:t>Step</w:t>
            </w:r>
          </w:p>
        </w:tc>
        <w:tc>
          <w:tcPr>
            <w:tcW w:w="75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3B514712" w14:textId="77777777">
            <w:pPr>
              <w:jc w:val="center"/>
              <w:rPr>
                <w:b/>
                <w:bCs/>
                <w:color w:val="000000"/>
                <w:sz w:val="18"/>
                <w:szCs w:val="18"/>
              </w:rPr>
            </w:pPr>
            <w:r w:rsidRPr="004A65FA">
              <w:rPr>
                <w:b/>
                <w:bCs/>
                <w:color w:val="000000"/>
                <w:sz w:val="18"/>
                <w:szCs w:val="18"/>
              </w:rPr>
              <w:t>Burden Time</w:t>
            </w:r>
          </w:p>
        </w:tc>
        <w:tc>
          <w:tcPr>
            <w:tcW w:w="113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38205F52" w14:textId="77777777">
            <w:pPr>
              <w:jc w:val="center"/>
              <w:rPr>
                <w:b/>
                <w:bCs/>
                <w:color w:val="000000"/>
                <w:sz w:val="18"/>
                <w:szCs w:val="18"/>
              </w:rPr>
            </w:pPr>
            <w:r w:rsidRPr="004A65FA">
              <w:rPr>
                <w:b/>
                <w:bCs/>
                <w:color w:val="000000"/>
                <w:sz w:val="18"/>
                <w:szCs w:val="18"/>
              </w:rPr>
              <w:t>Fraction of Hour</w:t>
            </w:r>
          </w:p>
        </w:tc>
        <w:tc>
          <w:tcPr>
            <w:tcW w:w="81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4CF5A833" w14:textId="77777777">
            <w:pPr>
              <w:jc w:val="center"/>
              <w:rPr>
                <w:b/>
                <w:bCs/>
                <w:color w:val="000000"/>
                <w:sz w:val="18"/>
                <w:szCs w:val="18"/>
              </w:rPr>
            </w:pPr>
            <w:r w:rsidRPr="004A65FA">
              <w:rPr>
                <w:b/>
                <w:bCs/>
                <w:color w:val="000000"/>
                <w:sz w:val="18"/>
                <w:szCs w:val="18"/>
              </w:rPr>
              <w:t>Hourly Rate</w:t>
            </w:r>
          </w:p>
        </w:tc>
        <w:tc>
          <w:tcPr>
            <w:tcW w:w="93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07429D73" w14:textId="77777777">
            <w:pPr>
              <w:jc w:val="center"/>
              <w:rPr>
                <w:b/>
                <w:bCs/>
                <w:color w:val="000000"/>
                <w:sz w:val="18"/>
                <w:szCs w:val="18"/>
              </w:rPr>
            </w:pPr>
            <w:r w:rsidRPr="004A65FA">
              <w:rPr>
                <w:b/>
                <w:bCs/>
                <w:color w:val="000000"/>
                <w:sz w:val="18"/>
                <w:szCs w:val="18"/>
              </w:rPr>
              <w:t>Cost Per Response</w:t>
            </w:r>
          </w:p>
        </w:tc>
        <w:tc>
          <w:tcPr>
            <w:tcW w:w="103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219EEDFD" w14:textId="77777777">
            <w:pPr>
              <w:jc w:val="center"/>
              <w:rPr>
                <w:b/>
                <w:bCs/>
                <w:color w:val="000000"/>
                <w:sz w:val="18"/>
                <w:szCs w:val="18"/>
              </w:rPr>
            </w:pPr>
            <w:r w:rsidRPr="004A65FA">
              <w:rPr>
                <w:b/>
                <w:bCs/>
                <w:color w:val="000000"/>
                <w:sz w:val="18"/>
                <w:szCs w:val="18"/>
              </w:rPr>
              <w:t>Total Responses</w:t>
            </w:r>
          </w:p>
        </w:tc>
        <w:tc>
          <w:tcPr>
            <w:tcW w:w="164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A65FA" w:rsidR="009D7FD7" w:rsidP="006B653C" w:rsidRDefault="009D7FD7" w14:paraId="691CD900" w14:textId="77777777">
            <w:pPr>
              <w:jc w:val="center"/>
              <w:rPr>
                <w:b/>
                <w:bCs/>
                <w:color w:val="000000"/>
                <w:sz w:val="18"/>
                <w:szCs w:val="18"/>
              </w:rPr>
            </w:pPr>
            <w:r w:rsidRPr="004A65FA">
              <w:rPr>
                <w:b/>
                <w:bCs/>
                <w:color w:val="000000"/>
                <w:sz w:val="18"/>
                <w:szCs w:val="18"/>
              </w:rPr>
              <w:t>Total</w:t>
            </w:r>
          </w:p>
        </w:tc>
      </w:tr>
      <w:tr w:rsidRPr="004A65FA" w:rsidR="009D7FD7" w:rsidTr="006B653C" w14:paraId="08FCB348" w14:textId="77777777">
        <w:trPr>
          <w:trHeight w:val="300"/>
          <w:jc w:val="center"/>
        </w:trPr>
        <w:tc>
          <w:tcPr>
            <w:tcW w:w="638"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4A65FA" w:rsidR="009D7FD7" w:rsidP="006B653C" w:rsidRDefault="009D7FD7" w14:paraId="15F6F118" w14:textId="77777777">
            <w:pPr>
              <w:jc w:val="center"/>
              <w:rPr>
                <w:color w:val="000000"/>
                <w:sz w:val="22"/>
                <w:szCs w:val="22"/>
              </w:rPr>
            </w:pPr>
            <w:r w:rsidRPr="004A65FA">
              <w:rPr>
                <w:color w:val="000000"/>
                <w:sz w:val="22"/>
                <w:szCs w:val="22"/>
              </w:rPr>
              <w:t>7</w:t>
            </w:r>
          </w:p>
        </w:tc>
        <w:tc>
          <w:tcPr>
            <w:tcW w:w="497"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3D8BE136" w14:textId="77777777">
            <w:pPr>
              <w:jc w:val="center"/>
              <w:rPr>
                <w:color w:val="000000"/>
                <w:sz w:val="22"/>
                <w:szCs w:val="22"/>
              </w:rPr>
            </w:pPr>
            <w:r w:rsidRPr="004A65FA">
              <w:rPr>
                <w:color w:val="000000"/>
                <w:sz w:val="22"/>
                <w:szCs w:val="22"/>
              </w:rPr>
              <w:t>3</w:t>
            </w:r>
          </w:p>
        </w:tc>
        <w:tc>
          <w:tcPr>
            <w:tcW w:w="757"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3A4BB700" w14:textId="77777777">
            <w:pPr>
              <w:jc w:val="center"/>
              <w:rPr>
                <w:color w:val="000000"/>
                <w:sz w:val="22"/>
                <w:szCs w:val="22"/>
              </w:rPr>
            </w:pPr>
            <w:r w:rsidRPr="004A65FA">
              <w:rPr>
                <w:color w:val="000000"/>
                <w:sz w:val="22"/>
                <w:szCs w:val="22"/>
              </w:rPr>
              <w:t>30</w:t>
            </w:r>
          </w:p>
        </w:tc>
        <w:tc>
          <w:tcPr>
            <w:tcW w:w="1131"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05B84170" w14:textId="77777777">
            <w:pPr>
              <w:jc w:val="center"/>
              <w:rPr>
                <w:color w:val="000000"/>
                <w:sz w:val="22"/>
                <w:szCs w:val="22"/>
              </w:rPr>
            </w:pPr>
            <w:r w:rsidRPr="004A65FA">
              <w:rPr>
                <w:color w:val="000000"/>
                <w:sz w:val="22"/>
                <w:szCs w:val="22"/>
              </w:rPr>
              <w:t>0.50</w:t>
            </w:r>
          </w:p>
        </w:tc>
        <w:tc>
          <w:tcPr>
            <w:tcW w:w="816"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08B30F47" w14:textId="77777777">
            <w:pPr>
              <w:jc w:val="center"/>
              <w:rPr>
                <w:color w:val="000000"/>
                <w:sz w:val="22"/>
                <w:szCs w:val="22"/>
              </w:rPr>
            </w:pPr>
            <w:r w:rsidRPr="004A65FA">
              <w:rPr>
                <w:color w:val="000000"/>
                <w:sz w:val="22"/>
                <w:szCs w:val="22"/>
              </w:rPr>
              <w:t xml:space="preserve"> $19.26 </w:t>
            </w:r>
          </w:p>
        </w:tc>
        <w:tc>
          <w:tcPr>
            <w:tcW w:w="936"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585DC300" w14:textId="77777777">
            <w:pPr>
              <w:jc w:val="center"/>
              <w:rPr>
                <w:color w:val="000000"/>
                <w:sz w:val="22"/>
                <w:szCs w:val="22"/>
              </w:rPr>
            </w:pPr>
            <w:r w:rsidRPr="004A65FA">
              <w:rPr>
                <w:color w:val="000000"/>
                <w:sz w:val="22"/>
                <w:szCs w:val="22"/>
              </w:rPr>
              <w:t>9.630</w:t>
            </w:r>
          </w:p>
        </w:tc>
        <w:tc>
          <w:tcPr>
            <w:tcW w:w="1036"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200EB749" w14:textId="77777777">
            <w:pPr>
              <w:jc w:val="center"/>
              <w:rPr>
                <w:color w:val="000000"/>
                <w:sz w:val="22"/>
                <w:szCs w:val="22"/>
              </w:rPr>
            </w:pPr>
            <w:r w:rsidRPr="004A65FA">
              <w:rPr>
                <w:color w:val="000000"/>
                <w:sz w:val="22"/>
                <w:szCs w:val="22"/>
              </w:rPr>
              <w:t xml:space="preserve"> 20,000 </w:t>
            </w:r>
          </w:p>
        </w:tc>
        <w:tc>
          <w:tcPr>
            <w:tcW w:w="1649" w:type="dxa"/>
            <w:tcBorders>
              <w:top w:val="single" w:color="auto" w:sz="8"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6F9A2EA7" w14:textId="77777777">
            <w:pPr>
              <w:jc w:val="center"/>
              <w:rPr>
                <w:color w:val="000000"/>
                <w:sz w:val="22"/>
                <w:szCs w:val="22"/>
              </w:rPr>
            </w:pPr>
            <w:r w:rsidRPr="004A65FA">
              <w:rPr>
                <w:color w:val="000000"/>
                <w:sz w:val="22"/>
                <w:szCs w:val="22"/>
              </w:rPr>
              <w:t xml:space="preserve"> $192,600.00 </w:t>
            </w:r>
          </w:p>
        </w:tc>
      </w:tr>
      <w:tr w:rsidRPr="004A65FA" w:rsidR="009D7FD7" w:rsidTr="006B653C" w14:paraId="5E9673E4" w14:textId="77777777">
        <w:trPr>
          <w:trHeight w:val="285"/>
          <w:jc w:val="center"/>
        </w:trPr>
        <w:tc>
          <w:tcPr>
            <w:tcW w:w="5811" w:type="dxa"/>
            <w:gridSpan w:val="7"/>
            <w:tcBorders>
              <w:top w:val="single" w:color="auto" w:sz="4" w:space="0"/>
              <w:left w:val="single" w:color="auto" w:sz="8" w:space="0"/>
              <w:bottom w:val="single" w:color="auto" w:sz="4" w:space="0"/>
              <w:right w:val="nil"/>
            </w:tcBorders>
            <w:shd w:val="clear" w:color="auto" w:fill="auto"/>
            <w:vAlign w:val="bottom"/>
            <w:hideMark/>
          </w:tcPr>
          <w:p w:rsidRPr="004A65FA" w:rsidR="009D7FD7" w:rsidP="006B653C" w:rsidRDefault="009D7FD7" w14:paraId="6176994F" w14:textId="77777777">
            <w:pPr>
              <w:rPr>
                <w:color w:val="000000"/>
                <w:sz w:val="22"/>
                <w:szCs w:val="22"/>
              </w:rPr>
            </w:pPr>
            <w:r w:rsidRPr="004A65FA">
              <w:rPr>
                <w:color w:val="000000"/>
                <w:sz w:val="22"/>
                <w:szCs w:val="22"/>
              </w:rPr>
              <w:t>Overhead at 100% Salary</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1DE468D5" w14:textId="77777777">
            <w:pPr>
              <w:jc w:val="center"/>
              <w:rPr>
                <w:color w:val="000000"/>
                <w:sz w:val="22"/>
                <w:szCs w:val="22"/>
              </w:rPr>
            </w:pPr>
            <w:r w:rsidRPr="004A65FA">
              <w:rPr>
                <w:color w:val="000000"/>
                <w:sz w:val="22"/>
                <w:szCs w:val="22"/>
              </w:rPr>
              <w:t xml:space="preserve"> $192,600.00 </w:t>
            </w:r>
          </w:p>
        </w:tc>
      </w:tr>
      <w:tr w:rsidRPr="004A65FA" w:rsidR="009D7FD7" w:rsidTr="006B653C" w14:paraId="634F67D9" w14:textId="77777777">
        <w:trPr>
          <w:trHeight w:val="300"/>
          <w:jc w:val="center"/>
        </w:trPr>
        <w:tc>
          <w:tcPr>
            <w:tcW w:w="638"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4A65FA" w:rsidR="009D7FD7" w:rsidP="006B653C" w:rsidRDefault="009D7FD7" w14:paraId="4CE8DABA" w14:textId="77777777">
            <w:pPr>
              <w:jc w:val="center"/>
              <w:rPr>
                <w:color w:val="000000"/>
                <w:sz w:val="22"/>
                <w:szCs w:val="22"/>
              </w:rPr>
            </w:pPr>
            <w:r w:rsidRPr="004A65FA">
              <w:rPr>
                <w:color w:val="000000"/>
                <w:sz w:val="22"/>
                <w:szCs w:val="22"/>
              </w:rPr>
              <w:t>9</w:t>
            </w:r>
          </w:p>
        </w:tc>
        <w:tc>
          <w:tcPr>
            <w:tcW w:w="4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1C1BF6CD" w14:textId="77777777">
            <w:pPr>
              <w:jc w:val="center"/>
              <w:rPr>
                <w:color w:val="000000"/>
                <w:sz w:val="22"/>
                <w:szCs w:val="22"/>
              </w:rPr>
            </w:pPr>
            <w:r w:rsidRPr="004A65FA">
              <w:rPr>
                <w:color w:val="000000"/>
                <w:sz w:val="22"/>
                <w:szCs w:val="22"/>
              </w:rPr>
              <w:t>3</w:t>
            </w:r>
          </w:p>
        </w:tc>
        <w:tc>
          <w:tcPr>
            <w:tcW w:w="7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77D7D928" w14:textId="77777777">
            <w:pPr>
              <w:jc w:val="center"/>
              <w:rPr>
                <w:color w:val="000000"/>
                <w:sz w:val="22"/>
                <w:szCs w:val="22"/>
              </w:rPr>
            </w:pPr>
            <w:r w:rsidRPr="004A65FA">
              <w:rPr>
                <w:color w:val="000000"/>
                <w:sz w:val="22"/>
                <w:szCs w:val="22"/>
              </w:rPr>
              <w:t>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2EB2C6B3" w14:textId="77777777">
            <w:pPr>
              <w:jc w:val="center"/>
              <w:rPr>
                <w:color w:val="000000"/>
                <w:sz w:val="22"/>
                <w:szCs w:val="22"/>
              </w:rPr>
            </w:pPr>
            <w:r w:rsidRPr="004A65FA">
              <w:rPr>
                <w:color w:val="000000"/>
                <w:sz w:val="22"/>
                <w:szCs w:val="22"/>
              </w:rPr>
              <w:t>0.33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1B7D7B8D" w14:textId="77777777">
            <w:pPr>
              <w:jc w:val="center"/>
              <w:rPr>
                <w:color w:val="000000"/>
                <w:sz w:val="22"/>
                <w:szCs w:val="22"/>
              </w:rPr>
            </w:pPr>
            <w:r w:rsidRPr="004A65FA">
              <w:rPr>
                <w:color w:val="000000"/>
                <w:sz w:val="22"/>
                <w:szCs w:val="22"/>
              </w:rPr>
              <w:t xml:space="preserve"> $23.55 </w:t>
            </w:r>
          </w:p>
        </w:tc>
        <w:tc>
          <w:tcPr>
            <w:tcW w:w="9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37F97E61" w14:textId="77777777">
            <w:pPr>
              <w:jc w:val="center"/>
              <w:rPr>
                <w:color w:val="000000"/>
                <w:sz w:val="22"/>
                <w:szCs w:val="22"/>
              </w:rPr>
            </w:pPr>
            <w:r w:rsidRPr="004A65FA">
              <w:rPr>
                <w:color w:val="000000"/>
                <w:sz w:val="22"/>
                <w:szCs w:val="22"/>
              </w:rPr>
              <w:t>7.850</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797224E1" w14:textId="77777777">
            <w:pPr>
              <w:jc w:val="center"/>
              <w:rPr>
                <w:color w:val="000000"/>
                <w:sz w:val="22"/>
                <w:szCs w:val="22"/>
              </w:rPr>
            </w:pPr>
            <w:r w:rsidRPr="004A65FA">
              <w:rPr>
                <w:color w:val="000000"/>
                <w:sz w:val="22"/>
                <w:szCs w:val="22"/>
              </w:rPr>
              <w:t xml:space="preserve"> 20,000 </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2AFDBD2E" w14:textId="77777777">
            <w:pPr>
              <w:jc w:val="center"/>
              <w:rPr>
                <w:color w:val="000000"/>
                <w:sz w:val="22"/>
                <w:szCs w:val="22"/>
              </w:rPr>
            </w:pPr>
            <w:r w:rsidRPr="004A65FA">
              <w:rPr>
                <w:color w:val="000000"/>
                <w:sz w:val="22"/>
                <w:szCs w:val="22"/>
              </w:rPr>
              <w:t xml:space="preserve"> $157,000.00 </w:t>
            </w:r>
          </w:p>
        </w:tc>
      </w:tr>
      <w:tr w:rsidRPr="004A65FA" w:rsidR="009D7FD7" w:rsidTr="006B653C" w14:paraId="5208AA3D" w14:textId="77777777">
        <w:trPr>
          <w:trHeight w:val="285"/>
          <w:jc w:val="center"/>
        </w:trPr>
        <w:tc>
          <w:tcPr>
            <w:tcW w:w="5811" w:type="dxa"/>
            <w:gridSpan w:val="7"/>
            <w:tcBorders>
              <w:top w:val="single" w:color="auto" w:sz="4" w:space="0"/>
              <w:left w:val="single" w:color="auto" w:sz="8" w:space="0"/>
              <w:bottom w:val="single" w:color="auto" w:sz="4" w:space="0"/>
              <w:right w:val="nil"/>
            </w:tcBorders>
            <w:shd w:val="clear" w:color="auto" w:fill="auto"/>
            <w:vAlign w:val="bottom"/>
            <w:hideMark/>
          </w:tcPr>
          <w:p w:rsidRPr="004A65FA" w:rsidR="009D7FD7" w:rsidP="006B653C" w:rsidRDefault="009D7FD7" w14:paraId="784FDD60" w14:textId="77777777">
            <w:pPr>
              <w:rPr>
                <w:color w:val="000000"/>
                <w:sz w:val="22"/>
                <w:szCs w:val="22"/>
              </w:rPr>
            </w:pPr>
            <w:r w:rsidRPr="004A65FA">
              <w:rPr>
                <w:color w:val="000000"/>
                <w:sz w:val="22"/>
                <w:szCs w:val="22"/>
              </w:rPr>
              <w:t>Overhead at 100% Salary</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2AEC9B25" w14:textId="77777777">
            <w:pPr>
              <w:jc w:val="center"/>
              <w:rPr>
                <w:color w:val="000000"/>
                <w:sz w:val="22"/>
                <w:szCs w:val="22"/>
              </w:rPr>
            </w:pPr>
            <w:r w:rsidRPr="004A65FA">
              <w:rPr>
                <w:color w:val="000000"/>
                <w:sz w:val="22"/>
                <w:szCs w:val="22"/>
              </w:rPr>
              <w:t xml:space="preserve"> $157,000.00 </w:t>
            </w:r>
          </w:p>
        </w:tc>
      </w:tr>
      <w:tr w:rsidRPr="004A65FA" w:rsidR="009D7FD7" w:rsidTr="006B653C" w14:paraId="2614EB7F" w14:textId="77777777">
        <w:trPr>
          <w:trHeight w:val="300"/>
          <w:jc w:val="center"/>
        </w:trPr>
        <w:tc>
          <w:tcPr>
            <w:tcW w:w="638"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4A65FA" w:rsidR="009D7FD7" w:rsidP="006B653C" w:rsidRDefault="009D7FD7" w14:paraId="3177D129" w14:textId="77777777">
            <w:pPr>
              <w:jc w:val="center"/>
              <w:rPr>
                <w:color w:val="000000"/>
                <w:sz w:val="22"/>
                <w:szCs w:val="22"/>
              </w:rPr>
            </w:pPr>
            <w:r w:rsidRPr="004A65FA">
              <w:rPr>
                <w:color w:val="000000"/>
                <w:sz w:val="22"/>
                <w:szCs w:val="22"/>
              </w:rPr>
              <w:t>11</w:t>
            </w:r>
          </w:p>
        </w:tc>
        <w:tc>
          <w:tcPr>
            <w:tcW w:w="4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5C9FD40E" w14:textId="77777777">
            <w:pPr>
              <w:jc w:val="center"/>
              <w:rPr>
                <w:color w:val="000000"/>
                <w:sz w:val="22"/>
                <w:szCs w:val="22"/>
              </w:rPr>
            </w:pPr>
            <w:r w:rsidRPr="004A65FA">
              <w:rPr>
                <w:color w:val="000000"/>
                <w:sz w:val="22"/>
                <w:szCs w:val="22"/>
              </w:rPr>
              <w:t>3</w:t>
            </w:r>
          </w:p>
        </w:tc>
        <w:tc>
          <w:tcPr>
            <w:tcW w:w="7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7A9705D5" w14:textId="77777777">
            <w:pPr>
              <w:jc w:val="center"/>
              <w:rPr>
                <w:color w:val="000000"/>
                <w:sz w:val="22"/>
                <w:szCs w:val="22"/>
              </w:rPr>
            </w:pPr>
            <w:r w:rsidRPr="004A65FA">
              <w:rPr>
                <w:color w:val="000000"/>
                <w:sz w:val="22"/>
                <w:szCs w:val="22"/>
              </w:rPr>
              <w:t>15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0EC7BA09" w14:textId="77777777">
            <w:pPr>
              <w:jc w:val="center"/>
              <w:rPr>
                <w:color w:val="000000"/>
                <w:sz w:val="22"/>
                <w:szCs w:val="22"/>
              </w:rPr>
            </w:pPr>
            <w:r w:rsidRPr="004A65FA">
              <w:rPr>
                <w:color w:val="000000"/>
                <w:sz w:val="22"/>
                <w:szCs w:val="22"/>
              </w:rPr>
              <w:t>0.25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1F38B646" w14:textId="77777777">
            <w:pPr>
              <w:jc w:val="center"/>
              <w:rPr>
                <w:color w:val="000000"/>
                <w:sz w:val="22"/>
                <w:szCs w:val="22"/>
              </w:rPr>
            </w:pPr>
            <w:r w:rsidRPr="004A65FA">
              <w:rPr>
                <w:color w:val="000000"/>
                <w:sz w:val="22"/>
                <w:szCs w:val="22"/>
              </w:rPr>
              <w:t xml:space="preserve"> $28.50 </w:t>
            </w:r>
          </w:p>
        </w:tc>
        <w:tc>
          <w:tcPr>
            <w:tcW w:w="9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5DB56E73" w14:textId="77777777">
            <w:pPr>
              <w:jc w:val="center"/>
              <w:rPr>
                <w:color w:val="000000"/>
                <w:sz w:val="22"/>
                <w:szCs w:val="22"/>
              </w:rPr>
            </w:pPr>
            <w:r w:rsidRPr="004A65FA">
              <w:rPr>
                <w:color w:val="000000"/>
                <w:sz w:val="22"/>
                <w:szCs w:val="22"/>
              </w:rPr>
              <w:t>7.125</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A65FA" w:rsidR="009D7FD7" w:rsidP="006B653C" w:rsidRDefault="009D7FD7" w14:paraId="145B1583" w14:textId="77777777">
            <w:pPr>
              <w:jc w:val="center"/>
              <w:rPr>
                <w:color w:val="000000"/>
                <w:sz w:val="22"/>
                <w:szCs w:val="22"/>
              </w:rPr>
            </w:pPr>
            <w:r w:rsidRPr="004A65FA">
              <w:rPr>
                <w:color w:val="000000"/>
                <w:sz w:val="22"/>
                <w:szCs w:val="22"/>
              </w:rPr>
              <w:t xml:space="preserve"> 20,000 </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0554ED01" w14:textId="77777777">
            <w:pPr>
              <w:jc w:val="center"/>
              <w:rPr>
                <w:color w:val="000000"/>
                <w:sz w:val="22"/>
                <w:szCs w:val="22"/>
              </w:rPr>
            </w:pPr>
            <w:r w:rsidRPr="004A65FA">
              <w:rPr>
                <w:color w:val="000000"/>
                <w:sz w:val="22"/>
                <w:szCs w:val="22"/>
              </w:rPr>
              <w:t xml:space="preserve"> $142,500.00 </w:t>
            </w:r>
          </w:p>
        </w:tc>
      </w:tr>
      <w:tr w:rsidRPr="004A65FA" w:rsidR="009D7FD7" w:rsidTr="006B653C" w14:paraId="6A4C3DED" w14:textId="77777777">
        <w:trPr>
          <w:trHeight w:val="285"/>
          <w:jc w:val="center"/>
        </w:trPr>
        <w:tc>
          <w:tcPr>
            <w:tcW w:w="5811" w:type="dxa"/>
            <w:gridSpan w:val="7"/>
            <w:tcBorders>
              <w:top w:val="single" w:color="auto" w:sz="4" w:space="0"/>
              <w:left w:val="single" w:color="auto" w:sz="8" w:space="0"/>
              <w:bottom w:val="single" w:color="auto" w:sz="4" w:space="0"/>
              <w:right w:val="nil"/>
            </w:tcBorders>
            <w:shd w:val="clear" w:color="auto" w:fill="auto"/>
            <w:vAlign w:val="bottom"/>
            <w:hideMark/>
          </w:tcPr>
          <w:p w:rsidRPr="004A65FA" w:rsidR="009D7FD7" w:rsidP="006B653C" w:rsidRDefault="009D7FD7" w14:paraId="0B9B4074" w14:textId="77777777">
            <w:pPr>
              <w:rPr>
                <w:color w:val="000000"/>
                <w:sz w:val="22"/>
                <w:szCs w:val="22"/>
              </w:rPr>
            </w:pPr>
            <w:r w:rsidRPr="004A65FA">
              <w:rPr>
                <w:color w:val="000000"/>
                <w:sz w:val="22"/>
                <w:szCs w:val="22"/>
              </w:rPr>
              <w:t>Overhead at 100% Salary</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5E046965" w14:textId="77777777">
            <w:pPr>
              <w:jc w:val="center"/>
              <w:rPr>
                <w:color w:val="000000"/>
                <w:sz w:val="22"/>
                <w:szCs w:val="22"/>
              </w:rPr>
            </w:pPr>
            <w:r w:rsidRPr="004A65FA">
              <w:rPr>
                <w:color w:val="000000"/>
                <w:sz w:val="22"/>
                <w:szCs w:val="22"/>
              </w:rPr>
              <w:t xml:space="preserve"> $142,500.00 </w:t>
            </w:r>
          </w:p>
        </w:tc>
      </w:tr>
      <w:tr w:rsidRPr="004A65FA" w:rsidR="009D7FD7" w:rsidTr="006B653C" w14:paraId="48EEE01B" w14:textId="77777777">
        <w:trPr>
          <w:trHeight w:val="285"/>
          <w:jc w:val="center"/>
        </w:trPr>
        <w:tc>
          <w:tcPr>
            <w:tcW w:w="5811" w:type="dxa"/>
            <w:gridSpan w:val="7"/>
            <w:tcBorders>
              <w:top w:val="single" w:color="auto" w:sz="4" w:space="0"/>
              <w:left w:val="single" w:color="auto" w:sz="8" w:space="0"/>
              <w:bottom w:val="single" w:color="auto" w:sz="4" w:space="0"/>
              <w:right w:val="nil"/>
            </w:tcBorders>
            <w:shd w:val="clear" w:color="auto" w:fill="auto"/>
            <w:vAlign w:val="bottom"/>
            <w:hideMark/>
          </w:tcPr>
          <w:p w:rsidRPr="004A65FA" w:rsidR="009D7FD7" w:rsidP="006B653C" w:rsidRDefault="009D7FD7" w14:paraId="09F09F11" w14:textId="77777777">
            <w:pPr>
              <w:jc w:val="center"/>
              <w:rPr>
                <w:color w:val="000000"/>
                <w:sz w:val="22"/>
                <w:szCs w:val="22"/>
              </w:rPr>
            </w:pP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6F130D37" w14:textId="77777777">
            <w:pPr>
              <w:jc w:val="center"/>
            </w:pPr>
          </w:p>
        </w:tc>
      </w:tr>
      <w:tr w:rsidRPr="004A65FA" w:rsidR="009D7FD7" w:rsidTr="006B653C" w14:paraId="5A27B2F5" w14:textId="77777777">
        <w:trPr>
          <w:trHeight w:val="285"/>
          <w:jc w:val="center"/>
        </w:trPr>
        <w:tc>
          <w:tcPr>
            <w:tcW w:w="5811" w:type="dxa"/>
            <w:gridSpan w:val="7"/>
            <w:tcBorders>
              <w:top w:val="single" w:color="auto" w:sz="4" w:space="0"/>
              <w:left w:val="single" w:color="auto" w:sz="8" w:space="0"/>
              <w:bottom w:val="single" w:color="auto" w:sz="4" w:space="0"/>
              <w:right w:val="nil"/>
            </w:tcBorders>
            <w:shd w:val="clear" w:color="auto" w:fill="auto"/>
            <w:vAlign w:val="bottom"/>
            <w:hideMark/>
          </w:tcPr>
          <w:p w:rsidRPr="004A65FA" w:rsidR="009D7FD7" w:rsidP="006B653C" w:rsidRDefault="009D7FD7" w14:paraId="0F183FA8" w14:textId="77777777">
            <w:pPr>
              <w:rPr>
                <w:color w:val="000000"/>
                <w:sz w:val="22"/>
                <w:szCs w:val="22"/>
              </w:rPr>
            </w:pPr>
            <w:r w:rsidRPr="004A65FA">
              <w:rPr>
                <w:color w:val="000000"/>
                <w:sz w:val="22"/>
                <w:szCs w:val="22"/>
              </w:rPr>
              <w:t>Processing / Analyzing Costs</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304ECD53" w14:textId="77777777">
            <w:pPr>
              <w:jc w:val="center"/>
              <w:rPr>
                <w:color w:val="000000"/>
                <w:sz w:val="22"/>
                <w:szCs w:val="22"/>
              </w:rPr>
            </w:pPr>
            <w:r w:rsidRPr="004A65FA">
              <w:rPr>
                <w:color w:val="000000"/>
                <w:sz w:val="22"/>
                <w:szCs w:val="22"/>
              </w:rPr>
              <w:t xml:space="preserve"> $984,200.00 </w:t>
            </w:r>
          </w:p>
        </w:tc>
      </w:tr>
      <w:tr w:rsidRPr="004A65FA" w:rsidR="009D7FD7" w:rsidTr="006B653C" w14:paraId="06D96F2C" w14:textId="77777777">
        <w:trPr>
          <w:trHeight w:val="285"/>
          <w:jc w:val="center"/>
        </w:trPr>
        <w:tc>
          <w:tcPr>
            <w:tcW w:w="5811" w:type="dxa"/>
            <w:gridSpan w:val="7"/>
            <w:tcBorders>
              <w:top w:val="single" w:color="auto" w:sz="4" w:space="0"/>
              <w:left w:val="single" w:color="auto" w:sz="8" w:space="0"/>
              <w:bottom w:val="single" w:color="auto" w:sz="4" w:space="0"/>
              <w:right w:val="nil"/>
            </w:tcBorders>
            <w:shd w:val="clear" w:color="auto" w:fill="auto"/>
            <w:vAlign w:val="bottom"/>
            <w:hideMark/>
          </w:tcPr>
          <w:p w:rsidRPr="004A65FA" w:rsidR="009D7FD7" w:rsidP="006B653C" w:rsidRDefault="009D7FD7" w14:paraId="4009379F" w14:textId="77777777">
            <w:pPr>
              <w:rPr>
                <w:color w:val="000000"/>
                <w:sz w:val="22"/>
                <w:szCs w:val="22"/>
              </w:rPr>
            </w:pPr>
            <w:r w:rsidRPr="004A65FA">
              <w:rPr>
                <w:color w:val="000000"/>
                <w:sz w:val="22"/>
                <w:szCs w:val="22"/>
              </w:rPr>
              <w:t>Printing and Production Cost</w:t>
            </w:r>
          </w:p>
        </w:tc>
        <w:tc>
          <w:tcPr>
            <w:tcW w:w="1649"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4A65FA" w:rsidR="009D7FD7" w:rsidP="006B653C" w:rsidRDefault="009D7FD7" w14:paraId="3CA7A7B4" w14:textId="77777777">
            <w:pPr>
              <w:jc w:val="center"/>
              <w:rPr>
                <w:color w:val="000000"/>
                <w:sz w:val="22"/>
                <w:szCs w:val="22"/>
              </w:rPr>
            </w:pPr>
            <w:r w:rsidRPr="004A65FA">
              <w:rPr>
                <w:color w:val="000000"/>
                <w:sz w:val="22"/>
                <w:szCs w:val="22"/>
              </w:rPr>
              <w:t xml:space="preserve"> $10,935.56 </w:t>
            </w:r>
          </w:p>
        </w:tc>
      </w:tr>
      <w:tr w:rsidRPr="004A65FA" w:rsidR="009D7FD7" w:rsidTr="006B653C" w14:paraId="1AC0D200" w14:textId="77777777">
        <w:trPr>
          <w:trHeight w:val="300"/>
          <w:jc w:val="center"/>
        </w:trPr>
        <w:tc>
          <w:tcPr>
            <w:tcW w:w="5811" w:type="dxa"/>
            <w:gridSpan w:val="7"/>
            <w:tcBorders>
              <w:top w:val="single" w:color="auto" w:sz="4" w:space="0"/>
              <w:left w:val="single" w:color="auto" w:sz="8" w:space="0"/>
              <w:bottom w:val="single" w:color="auto" w:sz="8" w:space="0"/>
              <w:right w:val="nil"/>
            </w:tcBorders>
            <w:shd w:val="clear" w:color="auto" w:fill="auto"/>
            <w:vAlign w:val="bottom"/>
            <w:hideMark/>
          </w:tcPr>
          <w:p w:rsidRPr="004A65FA" w:rsidR="009D7FD7" w:rsidP="006B653C" w:rsidRDefault="009D7FD7" w14:paraId="5E8AA919" w14:textId="77777777">
            <w:pPr>
              <w:rPr>
                <w:color w:val="000000"/>
                <w:sz w:val="22"/>
                <w:szCs w:val="22"/>
              </w:rPr>
            </w:pPr>
            <w:r w:rsidRPr="004A65FA">
              <w:rPr>
                <w:color w:val="000000"/>
                <w:sz w:val="22"/>
                <w:szCs w:val="22"/>
              </w:rPr>
              <w:t>Total Cost to Government</w:t>
            </w:r>
          </w:p>
        </w:tc>
        <w:tc>
          <w:tcPr>
            <w:tcW w:w="1649" w:type="dxa"/>
            <w:tcBorders>
              <w:top w:val="single" w:color="auto" w:sz="4" w:space="0"/>
              <w:left w:val="single" w:color="auto" w:sz="4" w:space="0"/>
              <w:bottom w:val="single" w:color="auto" w:sz="8" w:space="0"/>
              <w:right w:val="single" w:color="auto" w:sz="8" w:space="0"/>
            </w:tcBorders>
            <w:shd w:val="clear" w:color="auto" w:fill="auto"/>
            <w:vAlign w:val="bottom"/>
            <w:hideMark/>
          </w:tcPr>
          <w:p w:rsidRPr="004A65FA" w:rsidR="009D7FD7" w:rsidP="006B653C" w:rsidRDefault="009D7FD7" w14:paraId="0886142E" w14:textId="77777777">
            <w:pPr>
              <w:jc w:val="center"/>
              <w:rPr>
                <w:color w:val="000000"/>
                <w:sz w:val="22"/>
                <w:szCs w:val="22"/>
              </w:rPr>
            </w:pPr>
            <w:r w:rsidRPr="004A65FA">
              <w:rPr>
                <w:color w:val="000000"/>
                <w:sz w:val="22"/>
                <w:szCs w:val="22"/>
              </w:rPr>
              <w:t xml:space="preserve"> $995,135.56 </w:t>
            </w:r>
          </w:p>
        </w:tc>
      </w:tr>
    </w:tbl>
    <w:p w:rsidR="009D7FD7" w:rsidP="009D7FD7" w:rsidRDefault="009D7FD7" w14:paraId="724500B2" w14:textId="77777777">
      <w:pPr>
        <w:pStyle w:val="ListParagraph"/>
        <w:tabs>
          <w:tab w:val="right" w:pos="8370"/>
        </w:tabs>
        <w:ind w:left="360" w:right="576"/>
        <w:jc w:val="both"/>
        <w:rPr>
          <w:sz w:val="24"/>
          <w:szCs w:val="24"/>
        </w:rPr>
      </w:pPr>
      <w:r>
        <w:rPr>
          <w:sz w:val="24"/>
          <w:szCs w:val="24"/>
        </w:rPr>
        <w:tab/>
      </w:r>
    </w:p>
    <w:p w:rsidR="009D7FD7" w:rsidP="009D7FD7" w:rsidRDefault="009D7FD7" w14:paraId="5C389D6E"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9D7FD7" w:rsidP="009D7FD7" w:rsidRDefault="009D7FD7" w14:paraId="02FC6D0A" w14:textId="77777777">
      <w:pPr>
        <w:pStyle w:val="ListParagraph"/>
        <w:ind w:left="360" w:right="576"/>
        <w:rPr>
          <w:sz w:val="24"/>
          <w:szCs w:val="24"/>
        </w:rPr>
      </w:pPr>
    </w:p>
    <w:p w:rsidR="009D7FD7" w:rsidP="009D7FD7" w:rsidRDefault="009D7FD7" w14:paraId="28EFD793"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9D7FD7" w:rsidP="009D7FD7" w:rsidRDefault="009D7FD7" w14:paraId="142DEC10" w14:textId="77777777">
      <w:pPr>
        <w:pStyle w:val="ListParagraph"/>
        <w:ind w:left="0" w:right="576"/>
        <w:jc w:val="both"/>
        <w:rPr>
          <w:sz w:val="24"/>
          <w:szCs w:val="24"/>
        </w:rPr>
      </w:pPr>
    </w:p>
    <w:p w:rsidR="009D7FD7" w:rsidP="009D7FD7" w:rsidRDefault="009D7FD7" w14:paraId="40C5DB22" w14:textId="77777777">
      <w:pPr>
        <w:ind w:left="360"/>
        <w:rPr>
          <w:sz w:val="24"/>
          <w:szCs w:val="24"/>
        </w:rPr>
      </w:pPr>
      <w:bookmarkStart w:name="_Hlk29579534" w:id="2"/>
      <w:r>
        <w:rPr>
          <w:sz w:val="24"/>
          <w:szCs w:val="24"/>
        </w:rPr>
        <w:t>Note: The hourly wage information above is based on the hourly 2021 General Schedule (Base) Pay (</w:t>
      </w:r>
      <w:hyperlink w:history="1" r:id="rId8">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2"/>
    <w:p w:rsidR="009D7FD7" w:rsidP="009D7FD7" w:rsidRDefault="009D7FD7" w14:paraId="01747F79" w14:textId="77777777">
      <w:pPr>
        <w:ind w:left="360"/>
        <w:rPr>
          <w:sz w:val="24"/>
          <w:szCs w:val="24"/>
        </w:rPr>
      </w:pPr>
    </w:p>
    <w:p w:rsidR="009D7FD7" w:rsidP="009D7FD7" w:rsidRDefault="009D7FD7" w14:paraId="6D4AE972" w14:textId="77777777">
      <w:pPr>
        <w:ind w:left="360" w:right="684"/>
        <w:rPr>
          <w:sz w:val="24"/>
          <w:szCs w:val="24"/>
        </w:rPr>
      </w:pPr>
      <w:r>
        <w:rPr>
          <w:sz w:val="24"/>
          <w:szCs w:val="24"/>
        </w:rPr>
        <w:t xml:space="preserve">The processing time estimates above are based on the actual amount of time employees of each grade level spend to process to completion a claim received on this </w:t>
      </w:r>
      <w:r>
        <w:rPr>
          <w:sz w:val="24"/>
          <w:szCs w:val="24"/>
        </w:rPr>
        <w:lastRenderedPageBreak/>
        <w:t>form. The within-grade step (3) of each employee represents the average experience of employees within each grade.</w:t>
      </w:r>
    </w:p>
    <w:p w:rsidRPr="00495C22" w:rsidR="009D7FD7" w:rsidP="009D7FD7" w:rsidRDefault="009D7FD7" w14:paraId="6DEAA5DC" w14:textId="77777777">
      <w:pPr>
        <w:tabs>
          <w:tab w:val="left" w:pos="480"/>
          <w:tab w:val="right" w:pos="8640"/>
        </w:tabs>
        <w:ind w:right="684"/>
        <w:rPr>
          <w:sz w:val="24"/>
          <w:szCs w:val="24"/>
        </w:rPr>
      </w:pPr>
    </w:p>
    <w:p w:rsidRPr="008C254F" w:rsidR="009D7FD7" w:rsidP="009D7FD7" w:rsidRDefault="009D7FD7" w14:paraId="5DE9E06E" w14:textId="77777777">
      <w:pPr>
        <w:pStyle w:val="ListParagraph"/>
        <w:numPr>
          <w:ilvl w:val="0"/>
          <w:numId w:val="1"/>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9D7FD7" w:rsidP="009D7FD7" w:rsidRDefault="009D7FD7" w14:paraId="7053D15F" w14:textId="77777777">
      <w:pPr>
        <w:pStyle w:val="OmniPage9"/>
        <w:tabs>
          <w:tab w:val="clear" w:pos="100"/>
          <w:tab w:val="clear" w:pos="9162"/>
          <w:tab w:val="left" w:pos="540"/>
          <w:tab w:val="left" w:pos="1080"/>
        </w:tabs>
        <w:rPr>
          <w:rFonts w:ascii="Times New Roman" w:hAnsi="Times New Roman"/>
          <w:sz w:val="24"/>
          <w:szCs w:val="24"/>
        </w:rPr>
      </w:pPr>
    </w:p>
    <w:p w:rsidRPr="003B797D" w:rsidR="009D7FD7" w:rsidP="009D7FD7" w:rsidRDefault="009D7FD7" w14:paraId="5A941B8D" w14:textId="77777777">
      <w:pPr>
        <w:ind w:left="360" w:right="540"/>
        <w:rPr>
          <w:sz w:val="24"/>
          <w:szCs w:val="24"/>
        </w:rPr>
      </w:pPr>
      <w:r w:rsidRPr="004A65FA">
        <w:rPr>
          <w:sz w:val="24"/>
          <w:szCs w:val="24"/>
        </w:rPr>
        <w:t xml:space="preserve">The respondent burden has not changed.  </w:t>
      </w:r>
    </w:p>
    <w:p w:rsidRPr="008C254F" w:rsidR="009D7FD7" w:rsidP="009D7FD7" w:rsidRDefault="009D7FD7" w14:paraId="7EF1DBBE" w14:textId="77777777">
      <w:pPr>
        <w:pStyle w:val="OmniPage9"/>
        <w:tabs>
          <w:tab w:val="clear" w:pos="100"/>
          <w:tab w:val="clear" w:pos="9162"/>
          <w:tab w:val="left" w:pos="540"/>
          <w:tab w:val="left" w:pos="1080"/>
        </w:tabs>
        <w:ind w:left="360"/>
        <w:rPr>
          <w:b/>
          <w:sz w:val="24"/>
          <w:szCs w:val="24"/>
        </w:rPr>
      </w:pPr>
    </w:p>
    <w:p w:rsidR="009D7FD7" w:rsidP="009D7FD7" w:rsidRDefault="009D7FD7" w14:paraId="1F87FAF7" w14:textId="77777777">
      <w:pPr>
        <w:pStyle w:val="BodyText3"/>
        <w:numPr>
          <w:ilvl w:val="0"/>
          <w:numId w:val="1"/>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9D7FD7" w:rsidP="009D7FD7" w:rsidRDefault="009D7FD7" w14:paraId="3EB3A1C8" w14:textId="77777777">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9D7FD7" w:rsidP="009D7FD7" w:rsidRDefault="009D7FD7" w14:paraId="0C525D83" w14:textId="77777777">
      <w:pPr>
        <w:tabs>
          <w:tab w:val="left" w:pos="480"/>
          <w:tab w:val="right" w:pos="8640"/>
        </w:tabs>
        <w:ind w:right="684"/>
        <w:rPr>
          <w:sz w:val="24"/>
          <w:szCs w:val="24"/>
        </w:rPr>
      </w:pPr>
    </w:p>
    <w:p w:rsidR="009D7FD7" w:rsidP="009D7FD7" w:rsidRDefault="009D7FD7" w14:paraId="4EDA14A0" w14:textId="77777777">
      <w:pPr>
        <w:pStyle w:val="BodyText3"/>
        <w:numPr>
          <w:ilvl w:val="0"/>
          <w:numId w:val="1"/>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9D7FD7" w:rsidP="009D7FD7" w:rsidRDefault="009D7FD7" w14:paraId="1F561425" w14:textId="77777777">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9D7FD7" w:rsidP="009D7FD7" w:rsidRDefault="009D7FD7" w14:paraId="444F96FF" w14:textId="77777777">
      <w:pPr>
        <w:tabs>
          <w:tab w:val="left" w:pos="480"/>
          <w:tab w:val="right" w:pos="8640"/>
        </w:tabs>
        <w:ind w:right="684"/>
        <w:rPr>
          <w:b/>
          <w:sz w:val="24"/>
          <w:szCs w:val="24"/>
        </w:rPr>
      </w:pPr>
    </w:p>
    <w:p w:rsidR="009D7FD7" w:rsidP="009D7FD7" w:rsidRDefault="009D7FD7" w14:paraId="3C60A062" w14:textId="77777777">
      <w:pPr>
        <w:pStyle w:val="BodyText3"/>
        <w:numPr>
          <w:ilvl w:val="0"/>
          <w:numId w:val="1"/>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9D7FD7" w:rsidP="009D7FD7" w:rsidRDefault="009D7FD7" w14:paraId="61F5B115" w14:textId="77777777">
      <w:pPr>
        <w:pStyle w:val="BodyText3"/>
        <w:rPr>
          <w:b/>
          <w:sz w:val="24"/>
          <w:szCs w:val="24"/>
        </w:rPr>
      </w:pPr>
      <w:r>
        <w:rPr>
          <w:sz w:val="24"/>
          <w:szCs w:val="24"/>
        </w:rPr>
        <w:t xml:space="preserve">      </w:t>
      </w:r>
      <w:r w:rsidRPr="008C254F">
        <w:rPr>
          <w:sz w:val="24"/>
          <w:szCs w:val="24"/>
        </w:rPr>
        <w:t>This submission does not contain any exceptions to the certification statement.</w:t>
      </w:r>
    </w:p>
    <w:p w:rsidRPr="008C254F" w:rsidR="009D7FD7" w:rsidP="009D7FD7" w:rsidRDefault="009D7FD7" w14:paraId="29975888"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9D7FD7" w:rsidP="009D7FD7" w:rsidRDefault="009D7FD7" w14:paraId="2E2C3472" w14:textId="77777777">
      <w:pPr>
        <w:rPr>
          <w:sz w:val="24"/>
          <w:szCs w:val="24"/>
        </w:rPr>
      </w:pPr>
    </w:p>
    <w:p w:rsidRPr="00495C22" w:rsidR="009D7FD7" w:rsidP="009D7FD7" w:rsidRDefault="009D7FD7" w14:paraId="70E4C77D" w14:textId="77777777">
      <w:pPr>
        <w:autoSpaceDE w:val="0"/>
        <w:autoSpaceDN w:val="0"/>
        <w:adjustRightInd w:val="0"/>
        <w:jc w:val="both"/>
        <w:rPr>
          <w:sz w:val="24"/>
          <w:szCs w:val="24"/>
        </w:rPr>
      </w:pPr>
      <w:r w:rsidRPr="00B449BB">
        <w:rPr>
          <w:sz w:val="24"/>
          <w:szCs w:val="24"/>
        </w:rPr>
        <w:t>No statistical methods are used in this data collection.</w:t>
      </w:r>
    </w:p>
    <w:p w:rsidR="00595535" w:rsidRDefault="00595535" w14:paraId="3083EE2F" w14:textId="77777777"/>
    <w:sectPr w:rsidR="00595535" w:rsidSect="00606AD2">
      <w:headerReference w:type="default" r:id="rId9"/>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C4379" w14:textId="77777777" w:rsidR="00746DC7" w:rsidRDefault="00746DC7">
      <w:r>
        <w:separator/>
      </w:r>
    </w:p>
  </w:endnote>
  <w:endnote w:type="continuationSeparator" w:id="0">
    <w:p w14:paraId="485A5307" w14:textId="77777777" w:rsidR="00746DC7" w:rsidRDefault="0074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65510" w14:textId="77777777" w:rsidR="00746DC7" w:rsidRDefault="00746DC7">
      <w:r>
        <w:separator/>
      </w:r>
    </w:p>
  </w:footnote>
  <w:footnote w:type="continuationSeparator" w:id="0">
    <w:p w14:paraId="3F4BDBE3" w14:textId="77777777" w:rsidR="00746DC7" w:rsidRDefault="0074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5EA98" w14:textId="77777777" w:rsidR="00F81B22" w:rsidRPr="00F81B22" w:rsidRDefault="009D7FD7" w:rsidP="00F81B22">
    <w:pPr>
      <w:jc w:val="center"/>
      <w:rPr>
        <w:b/>
        <w:sz w:val="24"/>
        <w:szCs w:val="24"/>
      </w:rPr>
    </w:pPr>
    <w:r w:rsidRPr="00F81B22">
      <w:rPr>
        <w:sz w:val="24"/>
        <w:szCs w:val="24"/>
      </w:rPr>
      <w:t>Supporting Statement for VA Form 21</w:t>
    </w:r>
    <w:r>
      <w:rPr>
        <w:sz w:val="24"/>
        <w:szCs w:val="24"/>
      </w:rPr>
      <w:t>P</w:t>
    </w:r>
    <w:r w:rsidRPr="00F81B22">
      <w:rPr>
        <w:sz w:val="24"/>
        <w:szCs w:val="24"/>
      </w:rPr>
      <w:t>-</w:t>
    </w:r>
    <w:r>
      <w:rPr>
        <w:sz w:val="24"/>
        <w:szCs w:val="24"/>
      </w:rPr>
      <w:t>0847</w:t>
    </w:r>
  </w:p>
  <w:p w14:paraId="2AC57727" w14:textId="77777777" w:rsidR="00606AD2" w:rsidRPr="00F81B22" w:rsidRDefault="009D7FD7" w:rsidP="00F81B22">
    <w:pPr>
      <w:jc w:val="center"/>
      <w:rPr>
        <w:b/>
        <w:sz w:val="24"/>
        <w:szCs w:val="24"/>
      </w:rPr>
    </w:pPr>
    <w:r>
      <w:rPr>
        <w:sz w:val="24"/>
        <w:szCs w:val="24"/>
      </w:rPr>
      <w:t>Request for Substitution of Claimant Upon Death of Claimant</w:t>
    </w:r>
  </w:p>
  <w:p w14:paraId="7478D3E7" w14:textId="77777777" w:rsidR="00726753" w:rsidRPr="00F81B22" w:rsidRDefault="009D7FD7" w:rsidP="00F81B22">
    <w:pPr>
      <w:jc w:val="center"/>
      <w:rPr>
        <w:sz w:val="24"/>
        <w:szCs w:val="24"/>
      </w:rPr>
    </w:pPr>
    <w:r>
      <w:rPr>
        <w:sz w:val="24"/>
        <w:szCs w:val="24"/>
      </w:rPr>
      <w:t>OMB #</w:t>
    </w:r>
    <w:r w:rsidRPr="00F81B22">
      <w:rPr>
        <w:sz w:val="24"/>
        <w:szCs w:val="24"/>
      </w:rPr>
      <w:t>2900-</w:t>
    </w:r>
    <w:r>
      <w:rPr>
        <w:sz w:val="24"/>
        <w:szCs w:val="24"/>
      </w:rPr>
      <w:t>0740</w:t>
    </w:r>
  </w:p>
  <w:p w14:paraId="5A6642B9" w14:textId="77777777" w:rsidR="00606AD2" w:rsidRPr="00726753" w:rsidRDefault="00746DC7"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D7"/>
    <w:rsid w:val="004E7878"/>
    <w:rsid w:val="00595535"/>
    <w:rsid w:val="00746DC7"/>
    <w:rsid w:val="00857D3F"/>
    <w:rsid w:val="009D7FD7"/>
    <w:rsid w:val="00CB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5989"/>
  <w15:chartTrackingRefBased/>
  <w15:docId w15:val="{0D051EFC-FEB5-45C0-81A7-14CB1DAA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7FD7"/>
    <w:rPr>
      <w:color w:val="0000FF"/>
      <w:u w:val="single"/>
    </w:rPr>
  </w:style>
  <w:style w:type="paragraph" w:styleId="BodyText2">
    <w:name w:val="Body Text 2"/>
    <w:basedOn w:val="Normal"/>
    <w:link w:val="BodyText2Char"/>
    <w:semiHidden/>
    <w:rsid w:val="009D7FD7"/>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9D7FD7"/>
    <w:rPr>
      <w:rFonts w:ascii="Arial" w:eastAsia="Times New Roman" w:hAnsi="Arial" w:cs="Times New Roman"/>
      <w:szCs w:val="20"/>
    </w:rPr>
  </w:style>
  <w:style w:type="paragraph" w:customStyle="1" w:styleId="OmniPage9">
    <w:name w:val="OmniPage #9"/>
    <w:rsid w:val="009D7FD7"/>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9D7FD7"/>
    <w:pPr>
      <w:tabs>
        <w:tab w:val="center" w:pos="4680"/>
        <w:tab w:val="right" w:pos="9360"/>
      </w:tabs>
    </w:pPr>
  </w:style>
  <w:style w:type="character" w:customStyle="1" w:styleId="HeaderChar">
    <w:name w:val="Header Char"/>
    <w:basedOn w:val="DefaultParagraphFont"/>
    <w:link w:val="Header"/>
    <w:rsid w:val="009D7FD7"/>
    <w:rPr>
      <w:rFonts w:ascii="Times New Roman" w:eastAsia="Times New Roman" w:hAnsi="Times New Roman" w:cs="Times New Roman"/>
      <w:sz w:val="20"/>
      <w:szCs w:val="20"/>
    </w:rPr>
  </w:style>
  <w:style w:type="paragraph" w:styleId="ListParagraph">
    <w:name w:val="List Paragraph"/>
    <w:basedOn w:val="Normal"/>
    <w:uiPriority w:val="34"/>
    <w:qFormat/>
    <w:rsid w:val="009D7FD7"/>
    <w:pPr>
      <w:ind w:left="720"/>
      <w:contextualSpacing/>
    </w:pPr>
  </w:style>
  <w:style w:type="paragraph" w:styleId="NormalWeb">
    <w:name w:val="Normal (Web)"/>
    <w:basedOn w:val="Normal"/>
    <w:rsid w:val="009D7FD7"/>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9D7FD7"/>
    <w:pPr>
      <w:spacing w:after="120"/>
    </w:pPr>
    <w:rPr>
      <w:sz w:val="16"/>
      <w:szCs w:val="16"/>
    </w:rPr>
  </w:style>
  <w:style w:type="character" w:customStyle="1" w:styleId="BodyText3Char">
    <w:name w:val="Body Text 3 Char"/>
    <w:basedOn w:val="DefaultParagraphFont"/>
    <w:link w:val="BodyText3"/>
    <w:uiPriority w:val="99"/>
    <w:rsid w:val="009D7FD7"/>
    <w:rPr>
      <w:rFonts w:ascii="Times New Roman" w:eastAsia="Times New Roman" w:hAnsi="Times New Roman" w:cs="Times New Roman"/>
      <w:sz w:val="16"/>
      <w:szCs w:val="16"/>
    </w:rPr>
  </w:style>
  <w:style w:type="paragraph" w:styleId="NoSpacing">
    <w:name w:val="No Spacing"/>
    <w:uiPriority w:val="1"/>
    <w:qFormat/>
    <w:rsid w:val="009D7FD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Sheba Akridge</dc:creator>
  <cp:keywords/>
  <dc:description/>
  <cp:lastModifiedBy>Sheba Akridge</cp:lastModifiedBy>
  <cp:revision>3</cp:revision>
  <dcterms:created xsi:type="dcterms:W3CDTF">2021-08-18T11:14:00Z</dcterms:created>
  <dcterms:modified xsi:type="dcterms:W3CDTF">2021-08-18T12:37:00Z</dcterms:modified>
</cp:coreProperties>
</file>