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1194" w:rsidR="007B1194" w:rsidP="007B1194" w:rsidRDefault="007B1194" w14:paraId="4507356A"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Arial Narrow" w:hAnsi="Arial Narrow"/>
          <w:b/>
          <w:bCs/>
          <w:color w:val="FF0000"/>
          <w:sz w:val="22"/>
          <w:szCs w:val="22"/>
        </w:rPr>
      </w:pPr>
    </w:p>
    <w:p w:rsidRPr="006B32A7" w:rsidR="00536A11" w:rsidP="007C23F0" w:rsidRDefault="007A010B" w14:paraId="40990357"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r w:rsidRPr="006B32A7">
        <w:rPr>
          <w:color w:val="auto"/>
          <w:sz w:val="22"/>
          <w:szCs w:val="22"/>
        </w:rPr>
        <w:t>SUPPORTING</w:t>
      </w:r>
      <w:r w:rsidRPr="006B32A7" w:rsidR="00A10812">
        <w:rPr>
          <w:color w:val="auto"/>
          <w:sz w:val="22"/>
          <w:szCs w:val="22"/>
        </w:rPr>
        <w:t xml:space="preserve"> </w:t>
      </w:r>
      <w:r w:rsidRPr="006B32A7" w:rsidR="00401108">
        <w:rPr>
          <w:color w:val="auto"/>
          <w:sz w:val="22"/>
          <w:szCs w:val="22"/>
        </w:rPr>
        <w:t>STATEMENT</w:t>
      </w:r>
      <w:r w:rsidRPr="006B32A7" w:rsidR="00205041">
        <w:rPr>
          <w:color w:val="auto"/>
          <w:sz w:val="22"/>
          <w:szCs w:val="22"/>
        </w:rPr>
        <w:t xml:space="preserve"> </w:t>
      </w:r>
      <w:r w:rsidRPr="006B32A7" w:rsidR="009A5633">
        <w:rPr>
          <w:color w:val="auto"/>
          <w:sz w:val="22"/>
          <w:szCs w:val="22"/>
        </w:rPr>
        <w:t>A</w:t>
      </w:r>
    </w:p>
    <w:p w:rsidRPr="00401108" w:rsidR="00401108" w:rsidP="007C23F0" w:rsidRDefault="00401108" w14:paraId="492206A8"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p>
    <w:p w:rsidR="00346E9B" w:rsidP="007C23F0" w:rsidRDefault="00346E9B" w14:paraId="39664402" w14:textId="77777777">
      <w:pPr>
        <w:tabs>
          <w:tab w:val="left" w:pos="547"/>
          <w:tab w:val="left" w:pos="1080"/>
          <w:tab w:val="left" w:pos="1627"/>
          <w:tab w:val="left" w:pos="2160"/>
          <w:tab w:val="left" w:pos="2880"/>
        </w:tabs>
        <w:jc w:val="center"/>
        <w:rPr>
          <w:b/>
          <w:bCs/>
        </w:rPr>
      </w:pPr>
      <w:r w:rsidRPr="00401108">
        <w:rPr>
          <w:b/>
          <w:bCs/>
        </w:rPr>
        <w:t>SURVEY OF HEALTHCARE EXPERIENCES</w:t>
      </w:r>
      <w:r w:rsidR="00232B0F">
        <w:rPr>
          <w:b/>
          <w:bCs/>
        </w:rPr>
        <w:t xml:space="preserve"> OF PATIENTS (SHEP)</w:t>
      </w:r>
    </w:p>
    <w:p w:rsidRPr="00401108" w:rsidR="00232B0F" w:rsidP="007C23F0" w:rsidRDefault="00232B0F" w14:paraId="234BC690" w14:textId="77777777">
      <w:pPr>
        <w:tabs>
          <w:tab w:val="left" w:pos="547"/>
          <w:tab w:val="left" w:pos="1080"/>
          <w:tab w:val="left" w:pos="1627"/>
          <w:tab w:val="left" w:pos="2160"/>
          <w:tab w:val="left" w:pos="2880"/>
        </w:tabs>
        <w:jc w:val="center"/>
        <w:rPr>
          <w:b/>
          <w:bCs/>
        </w:rPr>
      </w:pPr>
    </w:p>
    <w:p w:rsidR="00A7242F" w:rsidP="007C23F0" w:rsidRDefault="00346E9B" w14:paraId="2D0D40E1" w14:textId="2B89451E">
      <w:pPr>
        <w:tabs>
          <w:tab w:val="left" w:pos="547"/>
          <w:tab w:val="left" w:pos="1080"/>
          <w:tab w:val="left" w:pos="1627"/>
          <w:tab w:val="left" w:pos="2160"/>
          <w:tab w:val="left" w:pos="2880"/>
        </w:tabs>
        <w:jc w:val="center"/>
      </w:pPr>
      <w:r w:rsidRPr="00401108">
        <w:rPr>
          <w:b/>
          <w:bCs/>
        </w:rPr>
        <w:t xml:space="preserve">DENTAL </w:t>
      </w:r>
      <w:r w:rsidR="00801D44">
        <w:rPr>
          <w:b/>
          <w:bCs/>
        </w:rPr>
        <w:t xml:space="preserve">CARE </w:t>
      </w:r>
      <w:r w:rsidRPr="00401108">
        <w:rPr>
          <w:b/>
          <w:bCs/>
        </w:rPr>
        <w:t>PATIENT SATISFACTION SURVEY</w:t>
      </w:r>
      <w:r w:rsidRPr="00401108" w:rsidR="007C23F0">
        <w:rPr>
          <w:b/>
          <w:bCs/>
        </w:rPr>
        <w:br/>
      </w:r>
      <w:r w:rsidRPr="00232B0F" w:rsidR="00A7242F">
        <w:t>VA Form 10-10070</w:t>
      </w:r>
    </w:p>
    <w:p w:rsidRPr="00232B0F" w:rsidR="006B32A7" w:rsidP="007C23F0" w:rsidRDefault="006B32A7" w14:paraId="707EC4E9" w14:textId="77777777">
      <w:pPr>
        <w:tabs>
          <w:tab w:val="left" w:pos="547"/>
          <w:tab w:val="left" w:pos="1080"/>
          <w:tab w:val="left" w:pos="1627"/>
          <w:tab w:val="left" w:pos="2160"/>
          <w:tab w:val="left" w:pos="2880"/>
        </w:tabs>
        <w:jc w:val="center"/>
      </w:pPr>
    </w:p>
    <w:p w:rsidR="00A7242F" w:rsidP="007C23F0" w:rsidRDefault="006B32A7" w14:paraId="4A55224B" w14:textId="77777777">
      <w:pPr>
        <w:tabs>
          <w:tab w:val="left" w:pos="547"/>
          <w:tab w:val="left" w:pos="1080"/>
          <w:tab w:val="left" w:pos="1627"/>
          <w:tab w:val="left" w:pos="2160"/>
          <w:tab w:val="left" w:pos="2880"/>
        </w:tabs>
        <w:jc w:val="center"/>
        <w:rPr>
          <w:b/>
          <w:bCs/>
        </w:rPr>
      </w:pPr>
      <w:r w:rsidRPr="00401108">
        <w:rPr>
          <w:b/>
          <w:bCs/>
        </w:rPr>
        <w:t>OMB Control Number 2900-0764</w:t>
      </w:r>
    </w:p>
    <w:p w:rsidR="00536A11" w:rsidP="007C23F0" w:rsidRDefault="00536A11" w14:paraId="3F1176A1" w14:textId="77777777">
      <w:pPr>
        <w:tabs>
          <w:tab w:val="left" w:pos="547"/>
          <w:tab w:val="left" w:pos="1080"/>
          <w:tab w:val="left" w:pos="1627"/>
          <w:tab w:val="left" w:pos="2160"/>
          <w:tab w:val="left" w:pos="2880"/>
        </w:tabs>
        <w:jc w:val="center"/>
      </w:pPr>
    </w:p>
    <w:p w:rsidR="006B32A7" w:rsidP="007C23F0" w:rsidRDefault="006B32A7" w14:paraId="1C00E119" w14:textId="77777777">
      <w:pPr>
        <w:tabs>
          <w:tab w:val="left" w:pos="547"/>
          <w:tab w:val="left" w:pos="1080"/>
          <w:tab w:val="left" w:pos="1627"/>
          <w:tab w:val="left" w:pos="2160"/>
          <w:tab w:val="left" w:pos="2880"/>
        </w:tabs>
        <w:jc w:val="center"/>
      </w:pPr>
    </w:p>
    <w:p w:rsidRPr="007B1194" w:rsidR="00536A11" w:rsidRDefault="00536A11" w14:paraId="68C8310E"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rsidRPr="007B1194" w:rsidR="00536A11" w:rsidP="00B43F7D" w:rsidRDefault="00536A11" w14:paraId="630ED008" w14:textId="77777777">
      <w:pPr>
        <w:tabs>
          <w:tab w:val="left" w:pos="547"/>
          <w:tab w:val="left" w:pos="1080"/>
          <w:tab w:val="left" w:pos="1627"/>
          <w:tab w:val="left" w:pos="2160"/>
          <w:tab w:val="left" w:pos="2880"/>
        </w:tabs>
        <w:jc w:val="both"/>
        <w:rPr>
          <w:sz w:val="22"/>
          <w:szCs w:val="22"/>
        </w:rPr>
      </w:pPr>
    </w:p>
    <w:p w:rsidRPr="007B1194" w:rsidR="00536A11" w:rsidP="00B43F7D" w:rsidRDefault="00536A11" w14:paraId="4A4FBCF7" w14:textId="77777777">
      <w:pPr>
        <w:tabs>
          <w:tab w:val="left" w:pos="547"/>
          <w:tab w:val="left" w:pos="1080"/>
          <w:tab w:val="left" w:pos="1627"/>
          <w:tab w:val="left" w:pos="2160"/>
          <w:tab w:val="left" w:pos="2880"/>
        </w:tabs>
        <w:jc w:val="both"/>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Pr="00713A43" w:rsidR="00346E9B" w:rsidP="00B43F7D" w:rsidRDefault="00346E9B" w14:paraId="70112572"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rsidRPr="00713A43" w:rsidR="00346E9B" w:rsidP="00B43F7D" w:rsidRDefault="00346E9B" w14:paraId="5CD67ED3" w14:textId="77777777">
      <w:pPr>
        <w:pStyle w:val="NormalWeb"/>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left" w:pos="9360"/>
        </w:tabs>
        <w:spacing w:before="0" w:beforeAutospacing="0" w:after="0" w:afterAutospacing="0"/>
        <w:jc w:val="both"/>
        <w:rPr>
          <w:sz w:val="24"/>
          <w:szCs w:val="24"/>
        </w:rPr>
      </w:pPr>
      <w:r>
        <w:rPr>
          <w:sz w:val="24"/>
          <w:szCs w:val="24"/>
        </w:rPr>
        <w:tab/>
      </w:r>
      <w:r w:rsidRPr="00713A43">
        <w:rPr>
          <w:sz w:val="24"/>
          <w:szCs w:val="24"/>
        </w:rPr>
        <w:t xml:space="preserve">The mission of the Veterans Health Administration (VHA) is to provide high quality medical and dental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 </w:t>
      </w:r>
      <w:bookmarkStart w:name="_Hlk68684550" w:id="0"/>
    </w:p>
    <w:bookmarkEnd w:id="0"/>
    <w:p w:rsidRPr="00713A43" w:rsidR="00346E9B" w:rsidP="00B43F7D" w:rsidRDefault="00346E9B" w14:paraId="2BCC3A99" w14:textId="77777777">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jc w:val="both"/>
        <w:rPr>
          <w:sz w:val="24"/>
          <w:szCs w:val="24"/>
        </w:rPr>
      </w:pPr>
    </w:p>
    <w:p w:rsidR="00346E9B" w:rsidP="00B43F7D" w:rsidRDefault="00346E9B" w14:paraId="54F0C02B" w14:textId="77777777">
      <w:pPr>
        <w:tabs>
          <w:tab w:val="left" w:pos="547"/>
          <w:tab w:val="left" w:pos="1080"/>
          <w:tab w:val="left" w:pos="1627"/>
          <w:tab w:val="left" w:pos="2160"/>
          <w:tab w:val="left" w:pos="2880"/>
        </w:tabs>
        <w:jc w:val="both"/>
        <w:rPr>
          <w:bCs/>
          <w:color w:val="FF0000"/>
          <w:sz w:val="22"/>
          <w:szCs w:val="22"/>
        </w:rPr>
      </w:pPr>
      <w:r>
        <w:tab/>
      </w:r>
      <w:r w:rsidRPr="00713A43">
        <w:t xml:space="preserve">The Dental Patient </w:t>
      </w:r>
      <w:r w:rsidR="00B15F74">
        <w:t>S</w:t>
      </w:r>
      <w:r w:rsidRPr="00713A43">
        <w:t xml:space="preserve">atisfaction </w:t>
      </w:r>
      <w:r w:rsidR="00B15F74">
        <w:t>S</w:t>
      </w:r>
      <w:r w:rsidRPr="00713A43">
        <w:t xml:space="preserve">urvey is comprised </w:t>
      </w:r>
      <w:r>
        <w:t xml:space="preserve">primarily </w:t>
      </w:r>
      <w:r w:rsidRPr="00713A43">
        <w:t>of questions taken from two validated and extensively tested surveys.  The first survey is the VA Nation-wide Customer Satisfaction Survey: Survey of Health Experience of Patients (SHEP); this has OMB approval under clearance number 2900-0712.  The second survey, Dental Consumer Assessment of Healthcare Provider and Systems (DCAHPS), was developed by the Agency for Healthcare Research and Quality (AHRQ).  The psychometric properties of this survey are well documented, and the survey has been used extensively in measuring patient satisfaction for TRICARE dental services.</w:t>
      </w:r>
      <w:r>
        <w:t xml:space="preserve">  </w:t>
      </w:r>
    </w:p>
    <w:p w:rsidR="00346E9B" w:rsidP="00B43F7D" w:rsidRDefault="00346E9B" w14:paraId="3309217D" w14:textId="77777777">
      <w:pPr>
        <w:tabs>
          <w:tab w:val="left" w:pos="547"/>
          <w:tab w:val="left" w:pos="1080"/>
          <w:tab w:val="left" w:pos="1627"/>
          <w:tab w:val="left" w:pos="2160"/>
          <w:tab w:val="left" w:pos="2880"/>
        </w:tabs>
        <w:jc w:val="both"/>
        <w:rPr>
          <w:bCs/>
          <w:color w:val="FF0000"/>
          <w:sz w:val="22"/>
          <w:szCs w:val="22"/>
        </w:rPr>
      </w:pPr>
    </w:p>
    <w:p w:rsidR="00536A11" w:rsidP="00B43F7D" w:rsidRDefault="00536A11" w14:paraId="00569985"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346E9B" w:rsidP="00B43F7D" w:rsidRDefault="00346E9B" w14:paraId="154C4661" w14:textId="77777777">
      <w:pPr>
        <w:tabs>
          <w:tab w:val="left" w:pos="547"/>
          <w:tab w:val="left" w:pos="1080"/>
          <w:tab w:val="left" w:pos="1627"/>
          <w:tab w:val="left" w:pos="2160"/>
          <w:tab w:val="left" w:pos="2880"/>
        </w:tabs>
        <w:jc w:val="both"/>
        <w:rPr>
          <w:b/>
          <w:color w:val="000000"/>
          <w:sz w:val="22"/>
          <w:szCs w:val="22"/>
        </w:rPr>
      </w:pPr>
    </w:p>
    <w:p w:rsidR="00346E9B" w:rsidP="00B43F7D" w:rsidRDefault="00346E9B" w14:paraId="2A34C085" w14:textId="77777777">
      <w:pPr>
        <w:autoSpaceDE w:val="0"/>
        <w:autoSpaceDN w:val="0"/>
        <w:adjustRightInd w:val="0"/>
        <w:ind w:firstLine="360"/>
        <w:jc w:val="both"/>
        <w:rPr>
          <w:color w:val="000000"/>
        </w:rPr>
      </w:pPr>
      <w:r>
        <w:rPr>
          <w:color w:val="000000"/>
        </w:rPr>
        <w:t>The overall purpose of the VHA Office of Dentistry Dental Patient Satisfaction Survey is to systematically obtain information from patients that can be used to identify problems or complaints that need attention and to improve the quality of dental health care services.  The Office of Dentistry (OOD) currently tracks a number of clinical parameters indicative of quality care (e.g., appropriate use of fluoride products in high caries risk patients, frequency of dental examinations and care provided to medically compelling patients); however, patient satisfaction with this care is not specifically measured.</w:t>
      </w:r>
    </w:p>
    <w:p w:rsidR="00346E9B" w:rsidP="00B43F7D" w:rsidRDefault="00346E9B" w14:paraId="44CA88E3" w14:textId="77777777">
      <w:pPr>
        <w:autoSpaceDE w:val="0"/>
        <w:autoSpaceDN w:val="0"/>
        <w:adjustRightInd w:val="0"/>
        <w:jc w:val="both"/>
        <w:rPr>
          <w:color w:val="000000"/>
        </w:rPr>
      </w:pPr>
    </w:p>
    <w:p w:rsidR="00346E9B" w:rsidP="00B43F7D" w:rsidRDefault="00346E9B" w14:paraId="28F23EF6" w14:textId="77777777">
      <w:pPr>
        <w:autoSpaceDE w:val="0"/>
        <w:autoSpaceDN w:val="0"/>
        <w:adjustRightInd w:val="0"/>
        <w:ind w:firstLine="360"/>
        <w:jc w:val="both"/>
        <w:rPr>
          <w:color w:val="000000"/>
        </w:rPr>
      </w:pPr>
      <w:r>
        <w:rPr>
          <w:color w:val="000000"/>
        </w:rPr>
        <w:t>Information obtained from this dental survey will be made readily available to VA Central Office (VACO), Veterans Integrated Service Network (VISN), VHA field staff, and stakeholders as part of the Network Performance Report and via the VA Intranet.  This data will be used to demonstrate that VA is providing timely, high quality health care services to patients and to measure improvement toward the goal of matching or exceeding non-VA external benchmark performance. It is important to note that external benchmarks for dental care are scarce.  One benchmark that is available now is the DCAHPS survey currently in use and upon which part of this survey is based.</w:t>
      </w:r>
    </w:p>
    <w:p w:rsidR="00346E9B" w:rsidP="00B43F7D" w:rsidRDefault="00346E9B" w14:paraId="70663CAE" w14:textId="77777777">
      <w:pPr>
        <w:autoSpaceDE w:val="0"/>
        <w:autoSpaceDN w:val="0"/>
        <w:adjustRightInd w:val="0"/>
        <w:jc w:val="both"/>
        <w:rPr>
          <w:color w:val="000000"/>
        </w:rPr>
      </w:pPr>
    </w:p>
    <w:p w:rsidR="00346E9B" w:rsidP="00B43F7D" w:rsidRDefault="00346E9B" w14:paraId="1D32CCD5" w14:textId="77777777">
      <w:pPr>
        <w:autoSpaceDE w:val="0"/>
        <w:autoSpaceDN w:val="0"/>
        <w:adjustRightInd w:val="0"/>
        <w:ind w:firstLine="360"/>
        <w:jc w:val="both"/>
        <w:rPr>
          <w:color w:val="000000"/>
        </w:rPr>
      </w:pPr>
      <w:r>
        <w:rPr>
          <w:color w:val="000000"/>
        </w:rPr>
        <w:t>Each VISN has designated a Quality Management Officer (QMO) whose responsibility is to act as a resource for field staff in the explanation of data and for determining opportunities for improvement of services.  Furthermore:</w:t>
      </w:r>
    </w:p>
    <w:p w:rsidR="00346E9B" w:rsidP="00B43F7D" w:rsidRDefault="00346E9B" w14:paraId="40E8D7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346E9B" w:rsidP="00B43F7D" w:rsidRDefault="00346E9B" w14:paraId="3F998416" w14:textId="77777777">
      <w:pPr>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lastRenderedPageBreak/>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346E9B" w:rsidP="00B43F7D" w:rsidRDefault="00346E9B" w14:paraId="7F6D204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346E9B" w:rsidP="00B43F7D" w:rsidRDefault="00346E9B" w14:paraId="187C06EE" w14:textId="77777777">
      <w:pPr>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 xml:space="preserve">VACO management receives </w:t>
      </w:r>
      <w:r w:rsidR="00B03765">
        <w:rPr>
          <w:color w:val="000000"/>
        </w:rPr>
        <w:t>system wide</w:t>
      </w:r>
      <w:r>
        <w:rPr>
          <w:color w:val="000000"/>
        </w:rPr>
        <w:t xml:space="preserve"> and VISN specific aggregated data, permitting longitudinal trend analysis of changes over time.  Information obtained through this survey is useful at all levels to plan and redirect resources and efforts to improve or maintain a high quality of care to VA beneficiaries.  If this information is not collected, vital feedback regarding patients' treatment by providers, related services, and patient-staff communication will not be available.</w:t>
      </w:r>
    </w:p>
    <w:p w:rsidR="00346E9B" w:rsidP="00B43F7D" w:rsidRDefault="00346E9B" w14:paraId="6922A8B5" w14:textId="77777777">
      <w:pPr>
        <w:tabs>
          <w:tab w:val="left" w:pos="547"/>
          <w:tab w:val="left" w:pos="1080"/>
          <w:tab w:val="left" w:pos="1627"/>
          <w:tab w:val="left" w:pos="2160"/>
          <w:tab w:val="left" w:pos="2880"/>
        </w:tabs>
        <w:jc w:val="both"/>
        <w:rPr>
          <w:b/>
          <w:color w:val="000000"/>
          <w:sz w:val="22"/>
          <w:szCs w:val="22"/>
        </w:rPr>
      </w:pPr>
    </w:p>
    <w:p w:rsidRPr="00EA6F4F" w:rsidR="00536A11" w:rsidP="00B43F7D" w:rsidRDefault="00536A11" w14:paraId="71AF1632" w14:textId="77777777">
      <w:pPr>
        <w:pStyle w:val="Header"/>
        <w:tabs>
          <w:tab w:val="clear" w:pos="4320"/>
          <w:tab w:val="clear" w:pos="8640"/>
          <w:tab w:val="left" w:pos="547"/>
          <w:tab w:val="left" w:pos="1080"/>
          <w:tab w:val="left" w:pos="1627"/>
          <w:tab w:val="left" w:pos="2160"/>
          <w:tab w:val="left" w:pos="2880"/>
        </w:tabs>
        <w:jc w:val="both"/>
        <w:rPr>
          <w:color w:val="000000"/>
          <w:sz w:val="22"/>
          <w:szCs w:val="22"/>
        </w:rPr>
      </w:pPr>
    </w:p>
    <w:p w:rsidRPr="007B1194" w:rsidR="00536A11" w:rsidP="00B43F7D" w:rsidRDefault="00536A11" w14:paraId="64F37253" w14:textId="77777777">
      <w:pPr>
        <w:tabs>
          <w:tab w:val="left" w:pos="547"/>
          <w:tab w:val="left" w:pos="1080"/>
          <w:tab w:val="left" w:pos="1627"/>
          <w:tab w:val="left" w:pos="2160"/>
          <w:tab w:val="left" w:pos="2880"/>
        </w:tabs>
        <w:jc w:val="both"/>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A05F10" w:rsidP="00B43F7D" w:rsidRDefault="00A05F10" w14:paraId="6A75C539"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jc w:val="both"/>
        <w:rPr>
          <w:sz w:val="22"/>
          <w:szCs w:val="22"/>
        </w:rPr>
      </w:pPr>
    </w:p>
    <w:p w:rsidRPr="00B910FD" w:rsidR="00A05F10" w:rsidP="00B43F7D" w:rsidRDefault="00A05F10" w14:paraId="431C0B33"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jc w:val="both"/>
        <w:rPr>
          <w:color w:val="auto"/>
          <w:szCs w:val="20"/>
        </w:rPr>
      </w:pPr>
      <w:r w:rsidRPr="003218F7">
        <w:rPr>
          <w:color w:val="000000"/>
        </w:rPr>
        <w:t xml:space="preserve">To meet the goals of the Government Paperwork Elimination Act (GPEA), </w:t>
      </w:r>
      <w:r>
        <w:rPr>
          <w:color w:val="000000"/>
        </w:rPr>
        <w:t>VA continues to explore ways</w:t>
      </w:r>
      <w:r w:rsidRPr="003218F7">
        <w:rPr>
          <w:color w:val="000000"/>
        </w:rPr>
        <w:t xml:space="preserve"> to implement a web-based access system for veterans to input Customer Satisfaction Surveys.  It is anticipated that the implementation of this system will eventually save the government money, in that fewer mailings and returns will be required to accurately measure and report patient perceptions of VHA care and service at the point of care delivery.</w:t>
      </w:r>
      <w:r>
        <w:rPr>
          <w:color w:val="800000"/>
        </w:rPr>
        <w:t xml:space="preserve">  </w:t>
      </w:r>
      <w:r>
        <w:rPr>
          <w:color w:val="auto"/>
        </w:rPr>
        <w:t xml:space="preserve">The impact of a web-based access system upon the customer time burden is unknown </w:t>
      </w:r>
      <w:r w:rsidR="000435CC">
        <w:rPr>
          <w:color w:val="auto"/>
        </w:rPr>
        <w:t>currently</w:t>
      </w:r>
      <w:r>
        <w:rPr>
          <w:color w:val="auto"/>
        </w:rPr>
        <w:t xml:space="preserve">.  </w:t>
      </w:r>
      <w:r w:rsidR="00810037">
        <w:rPr>
          <w:color w:val="auto"/>
        </w:rPr>
        <w:t xml:space="preserve"> It </w:t>
      </w:r>
      <w:r w:rsidR="00B43F7D">
        <w:rPr>
          <w:color w:val="auto"/>
        </w:rPr>
        <w:t>h</w:t>
      </w:r>
      <w:r w:rsidR="00810037">
        <w:rPr>
          <w:color w:val="auto"/>
        </w:rPr>
        <w:t>as also not been proven that improved</w:t>
      </w:r>
      <w:r w:rsidR="00F27A7D">
        <w:rPr>
          <w:color w:val="auto"/>
        </w:rPr>
        <w:t xml:space="preserve"> information </w:t>
      </w:r>
      <w:r w:rsidR="00810037">
        <w:rPr>
          <w:color w:val="auto"/>
        </w:rPr>
        <w:t xml:space="preserve">technology will decrease the burden on the public as </w:t>
      </w:r>
      <w:r w:rsidR="004B0D2F">
        <w:rPr>
          <w:color w:val="auto"/>
        </w:rPr>
        <w:t>many individuals are not computer or tech savvy, which creates additional burden on the public.</w:t>
      </w:r>
      <w:r w:rsidR="005E2E2C">
        <w:rPr>
          <w:color w:val="auto"/>
        </w:rPr>
        <w:t xml:space="preserve">  Other options will </w:t>
      </w:r>
      <w:r w:rsidR="001F065A">
        <w:rPr>
          <w:color w:val="auto"/>
        </w:rPr>
        <w:t>continue</w:t>
      </w:r>
      <w:r w:rsidR="005E2E2C">
        <w:rPr>
          <w:color w:val="auto"/>
        </w:rPr>
        <w:t xml:space="preserve"> to be explored within budget restraints.</w:t>
      </w:r>
    </w:p>
    <w:p w:rsidR="00A05F10" w:rsidP="00B43F7D" w:rsidRDefault="00A05F10" w14:paraId="25E68828" w14:textId="65C8B030">
      <w:pPr>
        <w:tabs>
          <w:tab w:val="left" w:pos="547"/>
          <w:tab w:val="left" w:pos="1080"/>
          <w:tab w:val="left" w:pos="1627"/>
          <w:tab w:val="left" w:pos="2160"/>
          <w:tab w:val="left" w:pos="2880"/>
        </w:tabs>
        <w:jc w:val="both"/>
      </w:pPr>
    </w:p>
    <w:p w:rsidR="00511541" w:rsidP="00B43F7D" w:rsidRDefault="00511541" w14:paraId="5F1C0FCE" w14:textId="77777777">
      <w:pPr>
        <w:tabs>
          <w:tab w:val="left" w:pos="547"/>
          <w:tab w:val="left" w:pos="1080"/>
          <w:tab w:val="left" w:pos="1627"/>
          <w:tab w:val="left" w:pos="2160"/>
          <w:tab w:val="left" w:pos="2880"/>
        </w:tabs>
        <w:jc w:val="both"/>
      </w:pPr>
    </w:p>
    <w:p w:rsidR="00536A11" w:rsidP="00B43F7D" w:rsidRDefault="00536A11" w14:paraId="18023E33"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Pr="00EA6F4F" w:rsidR="000435CC" w:rsidP="00B43F7D" w:rsidRDefault="000435CC" w14:paraId="2918F1F0" w14:textId="77777777">
      <w:pPr>
        <w:tabs>
          <w:tab w:val="left" w:pos="547"/>
          <w:tab w:val="left" w:pos="1080"/>
          <w:tab w:val="left" w:pos="1627"/>
          <w:tab w:val="left" w:pos="2160"/>
          <w:tab w:val="left" w:pos="2880"/>
        </w:tabs>
        <w:jc w:val="both"/>
        <w:rPr>
          <w:b/>
          <w:color w:val="000000"/>
          <w:sz w:val="22"/>
          <w:szCs w:val="22"/>
        </w:rPr>
      </w:pPr>
    </w:p>
    <w:p w:rsidR="000435CC" w:rsidP="00B43F7D" w:rsidRDefault="000435CC" w14:paraId="3D063BA3"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jc w:val="both"/>
        <w:rPr>
          <w:color w:val="000000"/>
        </w:rPr>
      </w:pPr>
      <w:r>
        <w:rPr>
          <w:color w:val="000000"/>
        </w:rPr>
        <w:t xml:space="preserve">There is no information currently being systematically collected specifically regarding dental care that can be used to measure patient satisfaction.  Although there are some local patient satisfaction surveys performed, they are focused on a single dental clinic, and do not permit </w:t>
      </w:r>
      <w:r w:rsidR="00810037">
        <w:rPr>
          <w:color w:val="000000"/>
        </w:rPr>
        <w:t>system wide</w:t>
      </w:r>
      <w:r>
        <w:rPr>
          <w:color w:val="000000"/>
        </w:rPr>
        <w:t xml:space="preserve"> and VISN specific aggregated data or longitudinal trend analysis of changes over time.  Furthermore, local surveys would not be a reliable basis from which to develop national policies, establish performance targets, or make reliable, valid non-VA comparisons, as required by the Executive Order.</w:t>
      </w:r>
    </w:p>
    <w:p w:rsidR="00536A11" w:rsidP="00B43F7D" w:rsidRDefault="00536A11" w14:paraId="332A9F94" w14:textId="3FE67FF3">
      <w:pPr>
        <w:pStyle w:val="Header"/>
        <w:tabs>
          <w:tab w:val="clear" w:pos="4320"/>
          <w:tab w:val="clear" w:pos="8640"/>
          <w:tab w:val="left" w:pos="547"/>
          <w:tab w:val="left" w:pos="1080"/>
          <w:tab w:val="left" w:pos="1627"/>
          <w:tab w:val="left" w:pos="2160"/>
          <w:tab w:val="left" w:pos="2880"/>
        </w:tabs>
        <w:jc w:val="both"/>
        <w:rPr>
          <w:color w:val="000000"/>
          <w:sz w:val="22"/>
          <w:szCs w:val="22"/>
        </w:rPr>
      </w:pPr>
    </w:p>
    <w:p w:rsidR="00511541" w:rsidP="00B43F7D" w:rsidRDefault="00511541" w14:paraId="08C76DB7" w14:textId="77777777">
      <w:pPr>
        <w:pStyle w:val="Header"/>
        <w:tabs>
          <w:tab w:val="clear" w:pos="4320"/>
          <w:tab w:val="clear" w:pos="8640"/>
          <w:tab w:val="left" w:pos="547"/>
          <w:tab w:val="left" w:pos="1080"/>
          <w:tab w:val="left" w:pos="1627"/>
          <w:tab w:val="left" w:pos="2160"/>
          <w:tab w:val="left" w:pos="2880"/>
        </w:tabs>
        <w:jc w:val="both"/>
        <w:rPr>
          <w:color w:val="000000"/>
          <w:sz w:val="22"/>
          <w:szCs w:val="22"/>
        </w:rPr>
      </w:pPr>
    </w:p>
    <w:p w:rsidRPr="007B1194" w:rsidR="00536A11" w:rsidP="00B43F7D" w:rsidRDefault="00536A11" w14:paraId="0538AF8F" w14:textId="77777777">
      <w:pPr>
        <w:tabs>
          <w:tab w:val="left" w:pos="547"/>
          <w:tab w:val="left" w:pos="1080"/>
          <w:tab w:val="left" w:pos="1627"/>
          <w:tab w:val="left" w:pos="2160"/>
          <w:tab w:val="left" w:pos="2880"/>
        </w:tabs>
        <w:jc w:val="both"/>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7B1194" w:rsidR="00536A11" w:rsidP="00B43F7D" w:rsidRDefault="00536A11" w14:paraId="6AB3BCAA" w14:textId="77777777">
      <w:pPr>
        <w:pStyle w:val="Header"/>
        <w:tabs>
          <w:tab w:val="clear" w:pos="4320"/>
          <w:tab w:val="clear" w:pos="8640"/>
          <w:tab w:val="left" w:pos="547"/>
          <w:tab w:val="left" w:pos="1080"/>
          <w:tab w:val="left" w:pos="1627"/>
          <w:tab w:val="left" w:pos="2160"/>
          <w:tab w:val="left" w:pos="2880"/>
        </w:tabs>
        <w:jc w:val="both"/>
        <w:rPr>
          <w:sz w:val="22"/>
          <w:szCs w:val="22"/>
        </w:rPr>
      </w:pPr>
    </w:p>
    <w:p w:rsidRPr="000435CC" w:rsidR="008618F0" w:rsidP="00B43F7D" w:rsidRDefault="008618F0" w14:paraId="0C59BD0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1194">
        <w:rPr>
          <w:color w:val="FF0000"/>
          <w:sz w:val="22"/>
          <w:szCs w:val="22"/>
        </w:rPr>
        <w:tab/>
      </w:r>
      <w:r w:rsidRPr="000435CC" w:rsidR="000435CC">
        <w:rPr>
          <w:sz w:val="22"/>
          <w:szCs w:val="22"/>
        </w:rPr>
        <w:t>The survey submissions are</w:t>
      </w:r>
      <w:r w:rsidRPr="000435CC">
        <w:rPr>
          <w:sz w:val="22"/>
          <w:szCs w:val="22"/>
        </w:rPr>
        <w:t xml:space="preserve"> for individual benefits, no small businesses or other small entities are impacted by the information collection.</w:t>
      </w:r>
      <w:r w:rsidRPr="000435CC" w:rsidR="00906983">
        <w:rPr>
          <w:sz w:val="22"/>
          <w:szCs w:val="22"/>
        </w:rPr>
        <w:t xml:space="preserve"> </w:t>
      </w:r>
    </w:p>
    <w:p w:rsidR="000435CC" w:rsidP="00B43F7D" w:rsidRDefault="000435CC" w14:paraId="69B62F6D" w14:textId="49FEAF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Pr="000435CC" w:rsidR="00511541" w:rsidP="00B43F7D" w:rsidRDefault="00511541" w14:paraId="4A948CB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Pr="007B1194" w:rsidR="00536A11" w:rsidP="00B43F7D" w:rsidRDefault="00536A11" w14:paraId="0D466009" w14:textId="77777777">
      <w:pPr>
        <w:tabs>
          <w:tab w:val="left" w:pos="547"/>
          <w:tab w:val="left" w:pos="1080"/>
          <w:tab w:val="left" w:pos="1627"/>
          <w:tab w:val="left" w:pos="2160"/>
          <w:tab w:val="left" w:pos="2880"/>
        </w:tabs>
        <w:jc w:val="both"/>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Pr="007B1194" w:rsidR="00536A11" w:rsidP="00B43F7D" w:rsidRDefault="00536A11" w14:paraId="5FDF0146" w14:textId="77777777">
      <w:pPr>
        <w:tabs>
          <w:tab w:val="left" w:pos="547"/>
          <w:tab w:val="left" w:pos="1080"/>
          <w:tab w:val="left" w:pos="1627"/>
          <w:tab w:val="left" w:pos="2160"/>
          <w:tab w:val="left" w:pos="2880"/>
        </w:tabs>
        <w:jc w:val="both"/>
        <w:rPr>
          <w:sz w:val="22"/>
          <w:szCs w:val="22"/>
        </w:rPr>
      </w:pPr>
    </w:p>
    <w:p w:rsidRPr="005E2E2C" w:rsidR="00536A11" w:rsidP="00B43F7D" w:rsidRDefault="00536A11" w14:paraId="0940C9A0" w14:textId="77777777">
      <w:pPr>
        <w:tabs>
          <w:tab w:val="left" w:pos="547"/>
          <w:tab w:val="left" w:pos="1080"/>
          <w:tab w:val="left" w:pos="1627"/>
          <w:tab w:val="left" w:pos="2160"/>
          <w:tab w:val="left" w:pos="2880"/>
        </w:tabs>
        <w:jc w:val="both"/>
        <w:rPr>
          <w:sz w:val="22"/>
          <w:szCs w:val="22"/>
        </w:rPr>
      </w:pPr>
      <w:r w:rsidRPr="007B1194">
        <w:rPr>
          <w:color w:val="FF0000"/>
          <w:sz w:val="22"/>
          <w:szCs w:val="22"/>
        </w:rPr>
        <w:tab/>
      </w:r>
      <w:r w:rsidRPr="00B910FD" w:rsidR="005E2E2C">
        <w:t>If this survey information is not collected</w:t>
      </w:r>
      <w:r w:rsidR="005E2E2C">
        <w:t xml:space="preserve">, </w:t>
      </w:r>
      <w:r w:rsidRPr="005E2E2C">
        <w:rPr>
          <w:sz w:val="22"/>
          <w:szCs w:val="22"/>
        </w:rPr>
        <w:t>VA would not be responsive to the needs of the patient</w:t>
      </w:r>
      <w:r w:rsidRPr="005E2E2C" w:rsidR="005E2E2C">
        <w:rPr>
          <w:sz w:val="22"/>
          <w:szCs w:val="22"/>
        </w:rPr>
        <w:t>s</w:t>
      </w:r>
      <w:r w:rsidRPr="005E2E2C">
        <w:rPr>
          <w:sz w:val="22"/>
          <w:szCs w:val="22"/>
        </w:rPr>
        <w:t xml:space="preserve"> and to the legal requirement to release of information</w:t>
      </w:r>
      <w:r w:rsidRPr="005E2E2C" w:rsidR="005E2E2C">
        <w:rPr>
          <w:sz w:val="22"/>
          <w:szCs w:val="22"/>
        </w:rPr>
        <w:t>,</w:t>
      </w:r>
      <w:r w:rsidRPr="005E2E2C">
        <w:rPr>
          <w:sz w:val="22"/>
          <w:szCs w:val="22"/>
        </w:rPr>
        <w:t xml:space="preserve"> if information were collected less frequently.</w:t>
      </w:r>
    </w:p>
    <w:p w:rsidRPr="005E2E2C" w:rsidR="00536A11" w:rsidP="00B43F7D" w:rsidRDefault="00536A11" w14:paraId="1583C7E2" w14:textId="77777777">
      <w:pPr>
        <w:tabs>
          <w:tab w:val="left" w:pos="547"/>
          <w:tab w:val="left" w:pos="1080"/>
          <w:tab w:val="left" w:pos="1627"/>
          <w:tab w:val="left" w:pos="2160"/>
          <w:tab w:val="left" w:pos="2880"/>
        </w:tabs>
        <w:jc w:val="both"/>
        <w:rPr>
          <w:sz w:val="22"/>
          <w:szCs w:val="22"/>
        </w:rPr>
      </w:pPr>
    </w:p>
    <w:p w:rsidR="009A5633" w:rsidP="00B43F7D" w:rsidRDefault="009A5633" w14:paraId="7B97EAE3" w14:textId="2243D3B2">
      <w:pPr>
        <w:tabs>
          <w:tab w:val="left" w:pos="547"/>
          <w:tab w:val="left" w:pos="1080"/>
          <w:tab w:val="left" w:pos="1627"/>
          <w:tab w:val="left" w:pos="2160"/>
          <w:tab w:val="left" w:pos="2880"/>
        </w:tabs>
        <w:jc w:val="both"/>
        <w:rPr>
          <w:color w:val="FF0000"/>
          <w:sz w:val="22"/>
          <w:szCs w:val="22"/>
        </w:rPr>
      </w:pPr>
    </w:p>
    <w:p w:rsidRPr="007B1194" w:rsidR="00511541" w:rsidP="00B43F7D" w:rsidRDefault="00511541" w14:paraId="79DA626B" w14:textId="77777777">
      <w:pPr>
        <w:tabs>
          <w:tab w:val="left" w:pos="547"/>
          <w:tab w:val="left" w:pos="1080"/>
          <w:tab w:val="left" w:pos="1627"/>
          <w:tab w:val="left" w:pos="2160"/>
          <w:tab w:val="left" w:pos="2880"/>
        </w:tabs>
        <w:jc w:val="both"/>
        <w:rPr>
          <w:color w:val="FF0000"/>
          <w:sz w:val="22"/>
          <w:szCs w:val="22"/>
        </w:rPr>
      </w:pPr>
    </w:p>
    <w:p w:rsidRPr="007B1194" w:rsidR="00536A11" w:rsidP="00B43F7D" w:rsidRDefault="00536A11" w14:paraId="0E1AF2BD" w14:textId="77777777">
      <w:pPr>
        <w:tabs>
          <w:tab w:val="left" w:pos="547"/>
          <w:tab w:val="left" w:pos="1080"/>
          <w:tab w:val="left" w:pos="1627"/>
          <w:tab w:val="left" w:pos="2160"/>
          <w:tab w:val="left" w:pos="2880"/>
        </w:tabs>
        <w:jc w:val="both"/>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B1194" w:rsidR="00536A11" w:rsidP="00B43F7D" w:rsidRDefault="00536A11" w14:paraId="3ADF0245" w14:textId="77777777">
      <w:pPr>
        <w:tabs>
          <w:tab w:val="left" w:pos="547"/>
          <w:tab w:val="left" w:pos="1080"/>
          <w:tab w:val="left" w:pos="1627"/>
          <w:tab w:val="left" w:pos="2160"/>
          <w:tab w:val="left" w:pos="2880"/>
        </w:tabs>
        <w:jc w:val="both"/>
        <w:rPr>
          <w:sz w:val="22"/>
          <w:szCs w:val="22"/>
        </w:rPr>
      </w:pPr>
    </w:p>
    <w:p w:rsidRPr="005E2E2C" w:rsidR="00536A11" w:rsidP="00B43F7D" w:rsidRDefault="00536A11" w14:paraId="1866E118" w14:textId="77777777">
      <w:pPr>
        <w:tabs>
          <w:tab w:val="left" w:pos="547"/>
          <w:tab w:val="left" w:pos="1080"/>
          <w:tab w:val="left" w:pos="1627"/>
          <w:tab w:val="left" w:pos="2160"/>
          <w:tab w:val="left" w:pos="2880"/>
        </w:tabs>
        <w:jc w:val="both"/>
        <w:rPr>
          <w:sz w:val="22"/>
          <w:szCs w:val="22"/>
        </w:rPr>
      </w:pPr>
      <w:r w:rsidRPr="007B1194">
        <w:rPr>
          <w:color w:val="FF0000"/>
          <w:sz w:val="22"/>
          <w:szCs w:val="22"/>
        </w:rPr>
        <w:tab/>
      </w:r>
      <w:r w:rsidRPr="005E2E2C">
        <w:rPr>
          <w:sz w:val="22"/>
          <w:szCs w:val="22"/>
        </w:rPr>
        <w:t>There are no such special circumstances.</w:t>
      </w:r>
    </w:p>
    <w:p w:rsidRPr="005E2E2C" w:rsidR="00536A11" w:rsidP="00B43F7D" w:rsidRDefault="00536A11" w14:paraId="3DD608E5" w14:textId="77777777">
      <w:pPr>
        <w:tabs>
          <w:tab w:val="left" w:pos="547"/>
          <w:tab w:val="left" w:pos="1080"/>
          <w:tab w:val="left" w:pos="1627"/>
          <w:tab w:val="left" w:pos="2160"/>
          <w:tab w:val="left" w:pos="2880"/>
        </w:tabs>
        <w:jc w:val="both"/>
        <w:rPr>
          <w:sz w:val="22"/>
          <w:szCs w:val="22"/>
        </w:rPr>
      </w:pPr>
    </w:p>
    <w:p w:rsidRPr="007B1194" w:rsidR="00536A11" w:rsidP="00B43F7D" w:rsidRDefault="00536A11" w14:paraId="5720155A" w14:textId="77777777">
      <w:pPr>
        <w:tabs>
          <w:tab w:val="left" w:pos="547"/>
          <w:tab w:val="left" w:pos="1080"/>
          <w:tab w:val="left" w:pos="1627"/>
          <w:tab w:val="left" w:pos="2160"/>
          <w:tab w:val="left" w:pos="2880"/>
        </w:tabs>
        <w:jc w:val="both"/>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r w:rsidR="00164E9C">
        <w:rPr>
          <w:b/>
          <w:color w:val="000000"/>
          <w:sz w:val="22"/>
          <w:szCs w:val="22"/>
        </w:rPr>
        <w:t xml:space="preserve">the </w:t>
      </w:r>
      <w:r w:rsidRPr="00EA6F4F">
        <w:rPr>
          <w:b/>
          <w:color w:val="000000"/>
          <w:sz w:val="22"/>
          <w:szCs w:val="22"/>
        </w:rPr>
        <w:t>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0B79A2" w:rsidP="000B79A2" w:rsidRDefault="000B79A2" w14:paraId="369228FC" w14:textId="77777777">
      <w:pPr>
        <w:tabs>
          <w:tab w:val="left" w:pos="547"/>
          <w:tab w:val="left" w:pos="1080"/>
          <w:tab w:val="left" w:pos="1627"/>
          <w:tab w:val="left" w:pos="2160"/>
          <w:tab w:val="left" w:pos="2880"/>
        </w:tabs>
        <w:rPr>
          <w:bCs/>
          <w:color w:val="FF0000"/>
          <w:sz w:val="22"/>
          <w:szCs w:val="22"/>
        </w:rPr>
      </w:pPr>
    </w:p>
    <w:p w:rsidRPr="000B79A2" w:rsidR="000B79A2" w:rsidP="000B79A2" w:rsidRDefault="000B79A2" w14:paraId="4C900876" w14:textId="79B9FD61">
      <w:pPr>
        <w:tabs>
          <w:tab w:val="left" w:pos="547"/>
          <w:tab w:val="left" w:pos="1080"/>
          <w:tab w:val="left" w:pos="1627"/>
          <w:tab w:val="left" w:pos="2160"/>
          <w:tab w:val="left" w:pos="2880"/>
        </w:tabs>
        <w:rPr>
          <w:bCs/>
          <w:sz w:val="22"/>
          <w:szCs w:val="22"/>
        </w:rPr>
      </w:pPr>
      <w:r>
        <w:rPr>
          <w:bCs/>
          <w:color w:val="FF0000"/>
          <w:sz w:val="22"/>
          <w:szCs w:val="22"/>
        </w:rPr>
        <w:tab/>
      </w:r>
      <w:r w:rsidRPr="000B79A2">
        <w:rPr>
          <w:bCs/>
          <w:sz w:val="22"/>
          <w:szCs w:val="22"/>
        </w:rPr>
        <w:t xml:space="preserve">The notice of Proposed Information Collection </w:t>
      </w:r>
      <w:r w:rsidRPr="006216BB">
        <w:rPr>
          <w:bCs/>
          <w:sz w:val="22"/>
          <w:szCs w:val="22"/>
        </w:rPr>
        <w:t xml:space="preserve">Activity was published in the Federal Register on September 3, 2021 (Vol. 86, No. 169, pages 49599-49600).  VA received </w:t>
      </w:r>
      <w:r w:rsidRPr="006216BB" w:rsidR="006216BB">
        <w:rPr>
          <w:bCs/>
          <w:sz w:val="22"/>
          <w:szCs w:val="22"/>
        </w:rPr>
        <w:t xml:space="preserve">one </w:t>
      </w:r>
      <w:r w:rsidRPr="006216BB">
        <w:rPr>
          <w:bCs/>
          <w:sz w:val="22"/>
          <w:szCs w:val="22"/>
        </w:rPr>
        <w:t>comment in response to this notice</w:t>
      </w:r>
      <w:r w:rsidRPr="000B79A2">
        <w:rPr>
          <w:bCs/>
          <w:sz w:val="22"/>
          <w:szCs w:val="22"/>
        </w:rPr>
        <w:t>.</w:t>
      </w:r>
      <w:r w:rsidR="006216BB">
        <w:rPr>
          <w:bCs/>
          <w:sz w:val="22"/>
          <w:szCs w:val="22"/>
        </w:rPr>
        <w:t xml:space="preserve">  The program office reviewed the comment and determined that no action was necessary with regard to this information collection.</w:t>
      </w:r>
    </w:p>
    <w:p w:rsidRPr="000B2CFD" w:rsidR="000B79A2" w:rsidP="000B79A2" w:rsidRDefault="000B79A2" w14:paraId="4CA17E1E" w14:textId="77777777">
      <w:pPr>
        <w:tabs>
          <w:tab w:val="left" w:pos="547"/>
          <w:tab w:val="left" w:pos="1080"/>
          <w:tab w:val="left" w:pos="1627"/>
          <w:tab w:val="left" w:pos="2160"/>
          <w:tab w:val="left" w:pos="2880"/>
        </w:tabs>
        <w:rPr>
          <w:bCs/>
          <w:color w:val="FF0000"/>
          <w:sz w:val="22"/>
          <w:szCs w:val="22"/>
        </w:rPr>
      </w:pPr>
    </w:p>
    <w:p w:rsidRPr="00463A4B" w:rsidR="000B79A2" w:rsidP="000B79A2" w:rsidRDefault="000B79A2" w14:paraId="6A702A46" w14:textId="36FB5A88">
      <w:pPr>
        <w:tabs>
          <w:tab w:val="left" w:pos="547"/>
          <w:tab w:val="left" w:pos="1080"/>
          <w:tab w:val="left" w:pos="1627"/>
          <w:tab w:val="left" w:pos="2160"/>
          <w:tab w:val="left" w:pos="2880"/>
        </w:tabs>
        <w:rPr>
          <w:bCs/>
          <w:sz w:val="22"/>
          <w:szCs w:val="22"/>
        </w:rPr>
      </w:pPr>
      <w:r w:rsidRPr="000B2CFD">
        <w:rPr>
          <w:bCs/>
          <w:color w:val="FF0000"/>
          <w:sz w:val="22"/>
          <w:szCs w:val="22"/>
        </w:rPr>
        <w:tab/>
      </w:r>
      <w:r w:rsidRPr="00463A4B">
        <w:rPr>
          <w:bCs/>
          <w:sz w:val="22"/>
          <w:szCs w:val="22"/>
        </w:rPr>
        <w:t>The 30-day notice of Agency Information Collection Activity Under OMB review was published in the Federal Register on</w:t>
      </w:r>
      <w:r w:rsidR="00463A4B">
        <w:rPr>
          <w:bCs/>
          <w:sz w:val="22"/>
          <w:szCs w:val="22"/>
        </w:rPr>
        <w:t xml:space="preserve"> November 15, 2021</w:t>
      </w:r>
      <w:r w:rsidRPr="00463A4B">
        <w:rPr>
          <w:bCs/>
          <w:sz w:val="22"/>
          <w:szCs w:val="22"/>
        </w:rPr>
        <w:t xml:space="preserve"> (Vol. </w:t>
      </w:r>
      <w:r w:rsidR="00463A4B">
        <w:rPr>
          <w:bCs/>
          <w:sz w:val="22"/>
          <w:szCs w:val="22"/>
        </w:rPr>
        <w:t>86</w:t>
      </w:r>
      <w:r w:rsidRPr="00463A4B">
        <w:rPr>
          <w:bCs/>
          <w:sz w:val="22"/>
          <w:szCs w:val="22"/>
        </w:rPr>
        <w:t xml:space="preserve">, No. </w:t>
      </w:r>
      <w:r w:rsidR="00463A4B">
        <w:rPr>
          <w:bCs/>
          <w:sz w:val="22"/>
          <w:szCs w:val="22"/>
        </w:rPr>
        <w:t>217</w:t>
      </w:r>
      <w:r w:rsidRPr="00463A4B">
        <w:rPr>
          <w:bCs/>
          <w:sz w:val="22"/>
          <w:szCs w:val="22"/>
        </w:rPr>
        <w:t xml:space="preserve">, page </w:t>
      </w:r>
      <w:r w:rsidR="00463A4B">
        <w:rPr>
          <w:bCs/>
          <w:sz w:val="22"/>
          <w:szCs w:val="22"/>
        </w:rPr>
        <w:t>63105</w:t>
      </w:r>
      <w:r w:rsidRPr="00463A4B">
        <w:rPr>
          <w:bCs/>
          <w:sz w:val="22"/>
          <w:szCs w:val="22"/>
        </w:rPr>
        <w:t xml:space="preserve">).  </w:t>
      </w:r>
    </w:p>
    <w:p w:rsidRPr="00716B29" w:rsidR="000B79A2" w:rsidP="00B43F7D" w:rsidRDefault="000B79A2" w14:paraId="1932FFCA" w14:textId="77777777">
      <w:pPr>
        <w:tabs>
          <w:tab w:val="left" w:pos="547"/>
          <w:tab w:val="left" w:pos="1080"/>
          <w:tab w:val="left" w:pos="1627"/>
          <w:tab w:val="left" w:pos="2160"/>
          <w:tab w:val="left" w:pos="2880"/>
        </w:tabs>
        <w:jc w:val="both"/>
        <w:rPr>
          <w:b/>
          <w:color w:val="AEAAAA"/>
          <w:sz w:val="22"/>
          <w:szCs w:val="22"/>
        </w:rPr>
      </w:pPr>
    </w:p>
    <w:p w:rsidRPr="007B1194" w:rsidR="00AF5A0D" w:rsidP="00B43F7D" w:rsidRDefault="00AF5A0D" w14:paraId="0E81910C" w14:textId="77777777">
      <w:pPr>
        <w:tabs>
          <w:tab w:val="left" w:pos="547"/>
          <w:tab w:val="left" w:pos="1080"/>
          <w:tab w:val="left" w:pos="1627"/>
          <w:tab w:val="left" w:pos="2160"/>
          <w:tab w:val="left" w:pos="2880"/>
        </w:tabs>
        <w:jc w:val="both"/>
        <w:rPr>
          <w:color w:val="FF0000"/>
          <w:sz w:val="22"/>
          <w:szCs w:val="22"/>
        </w:rPr>
      </w:pPr>
    </w:p>
    <w:p w:rsidRPr="007B1194" w:rsidR="00536A11" w:rsidP="00B43F7D" w:rsidRDefault="00536A11" w14:paraId="1BA624AC" w14:textId="77777777">
      <w:pPr>
        <w:tabs>
          <w:tab w:val="left" w:pos="547"/>
          <w:tab w:val="left" w:pos="1080"/>
          <w:tab w:val="left" w:pos="1627"/>
          <w:tab w:val="left" w:pos="2160"/>
          <w:tab w:val="left" w:pos="2880"/>
        </w:tabs>
        <w:jc w:val="both"/>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3F7D" w:rsidRDefault="00B47D0D" w14:paraId="4FD98D83" w14:textId="77777777">
      <w:pPr>
        <w:tabs>
          <w:tab w:val="left" w:pos="547"/>
          <w:tab w:val="left" w:pos="1080"/>
          <w:tab w:val="left" w:pos="1627"/>
          <w:tab w:val="left" w:pos="2160"/>
          <w:tab w:val="left" w:pos="2880"/>
        </w:tabs>
        <w:jc w:val="both"/>
        <w:rPr>
          <w:b/>
          <w:color w:val="FF0000"/>
          <w:sz w:val="22"/>
          <w:szCs w:val="22"/>
        </w:rPr>
      </w:pPr>
    </w:p>
    <w:p w:rsidRPr="00164E9C" w:rsidR="00B47D0D" w:rsidP="00B43F7D" w:rsidRDefault="00B47D0D" w14:paraId="6816A8D0" w14:textId="77777777">
      <w:pPr>
        <w:tabs>
          <w:tab w:val="left" w:pos="547"/>
          <w:tab w:val="left" w:pos="1080"/>
          <w:tab w:val="left" w:pos="1627"/>
          <w:tab w:val="left" w:pos="2160"/>
          <w:tab w:val="left" w:pos="2880"/>
        </w:tabs>
        <w:jc w:val="both"/>
        <w:rPr>
          <w:sz w:val="22"/>
          <w:szCs w:val="22"/>
        </w:rPr>
      </w:pPr>
      <w:r w:rsidRPr="00EA6F4F">
        <w:rPr>
          <w:color w:val="000000"/>
          <w:sz w:val="22"/>
          <w:szCs w:val="22"/>
        </w:rPr>
        <w:tab/>
      </w:r>
      <w:r w:rsidRPr="00164E9C">
        <w:rPr>
          <w:sz w:val="22"/>
          <w:szCs w:val="22"/>
        </w:rPr>
        <w:t xml:space="preserve">Outside consultation </w:t>
      </w:r>
      <w:r w:rsidRPr="00164E9C" w:rsidR="00164E9C">
        <w:rPr>
          <w:sz w:val="22"/>
          <w:szCs w:val="22"/>
        </w:rPr>
        <w:t xml:space="preserve">will be </w:t>
      </w:r>
      <w:r w:rsidRPr="00164E9C">
        <w:rPr>
          <w:sz w:val="22"/>
          <w:szCs w:val="22"/>
        </w:rPr>
        <w:t>conducted with the public through the 60-</w:t>
      </w:r>
      <w:r w:rsidR="00164E9C">
        <w:rPr>
          <w:sz w:val="22"/>
          <w:szCs w:val="22"/>
        </w:rPr>
        <w:t xml:space="preserve"> </w:t>
      </w:r>
      <w:r w:rsidRPr="00164E9C">
        <w:rPr>
          <w:sz w:val="22"/>
          <w:szCs w:val="22"/>
        </w:rPr>
        <w:t>and 30-day Federal Register notices.</w:t>
      </w:r>
    </w:p>
    <w:p w:rsidR="00B47D0D" w:rsidP="00B43F7D" w:rsidRDefault="00B47D0D" w14:paraId="485725AE" w14:textId="4581561A">
      <w:pPr>
        <w:tabs>
          <w:tab w:val="left" w:pos="547"/>
          <w:tab w:val="left" w:pos="1080"/>
          <w:tab w:val="left" w:pos="1627"/>
          <w:tab w:val="left" w:pos="2160"/>
          <w:tab w:val="left" w:pos="2880"/>
        </w:tabs>
        <w:jc w:val="both"/>
        <w:rPr>
          <w:b/>
          <w:sz w:val="22"/>
          <w:szCs w:val="22"/>
        </w:rPr>
      </w:pPr>
    </w:p>
    <w:p w:rsidRPr="00164E9C" w:rsidR="00511541" w:rsidP="00B43F7D" w:rsidRDefault="00511541" w14:paraId="0DD0EC81" w14:textId="77777777">
      <w:pPr>
        <w:tabs>
          <w:tab w:val="left" w:pos="547"/>
          <w:tab w:val="left" w:pos="1080"/>
          <w:tab w:val="left" w:pos="1627"/>
          <w:tab w:val="left" w:pos="2160"/>
          <w:tab w:val="left" w:pos="2880"/>
        </w:tabs>
        <w:jc w:val="both"/>
        <w:rPr>
          <w:b/>
          <w:sz w:val="22"/>
          <w:szCs w:val="22"/>
        </w:rPr>
      </w:pPr>
    </w:p>
    <w:p w:rsidRPr="00EA6F4F" w:rsidR="00536A11" w:rsidP="00B43F7D" w:rsidRDefault="00536A11" w14:paraId="524D5030" w14:textId="77777777">
      <w:pPr>
        <w:tabs>
          <w:tab w:val="left" w:pos="547"/>
          <w:tab w:val="left" w:pos="1080"/>
          <w:tab w:val="left" w:pos="1627"/>
          <w:tab w:val="left" w:pos="2160"/>
          <w:tab w:val="left" w:pos="2880"/>
        </w:tabs>
        <w:jc w:val="both"/>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P="00B43F7D" w:rsidRDefault="00536A11" w14:paraId="7B0A2251" w14:textId="77777777">
      <w:pPr>
        <w:tabs>
          <w:tab w:val="left" w:pos="547"/>
          <w:tab w:val="left" w:pos="1080"/>
          <w:tab w:val="left" w:pos="1627"/>
          <w:tab w:val="left" w:pos="2160"/>
          <w:tab w:val="left" w:pos="2880"/>
        </w:tabs>
        <w:jc w:val="both"/>
        <w:rPr>
          <w:sz w:val="22"/>
          <w:szCs w:val="22"/>
        </w:rPr>
      </w:pPr>
    </w:p>
    <w:p w:rsidRPr="00183625" w:rsidR="00407746" w:rsidP="00B43F7D" w:rsidRDefault="00536A11" w14:paraId="4ED3784F" w14:textId="77777777">
      <w:pPr>
        <w:tabs>
          <w:tab w:val="left" w:pos="547"/>
          <w:tab w:val="left" w:pos="1080"/>
          <w:tab w:val="left" w:pos="1627"/>
          <w:tab w:val="left" w:pos="2160"/>
          <w:tab w:val="left" w:pos="2880"/>
        </w:tabs>
        <w:jc w:val="both"/>
        <w:rPr>
          <w:sz w:val="22"/>
          <w:szCs w:val="22"/>
        </w:rPr>
      </w:pPr>
      <w:r w:rsidRPr="007B1194">
        <w:rPr>
          <w:sz w:val="22"/>
          <w:szCs w:val="22"/>
        </w:rPr>
        <w:tab/>
      </w:r>
      <w:r w:rsidRPr="00183625">
        <w:rPr>
          <w:sz w:val="22"/>
          <w:szCs w:val="22"/>
        </w:rPr>
        <w:t>No payment or gift is provided to respondents.</w:t>
      </w:r>
      <w:r w:rsidRPr="00183625" w:rsidR="00407746">
        <w:rPr>
          <w:sz w:val="22"/>
          <w:szCs w:val="22"/>
        </w:rPr>
        <w:t xml:space="preserve"> </w:t>
      </w:r>
    </w:p>
    <w:p w:rsidR="00536A11" w:rsidP="00B43F7D" w:rsidRDefault="00536A11" w14:paraId="21BB4458" w14:textId="053B738C">
      <w:pPr>
        <w:tabs>
          <w:tab w:val="left" w:pos="547"/>
          <w:tab w:val="left" w:pos="1080"/>
          <w:tab w:val="left" w:pos="1627"/>
          <w:tab w:val="left" w:pos="2160"/>
          <w:tab w:val="left" w:pos="2880"/>
        </w:tabs>
        <w:jc w:val="both"/>
        <w:rPr>
          <w:sz w:val="22"/>
          <w:szCs w:val="22"/>
        </w:rPr>
      </w:pPr>
    </w:p>
    <w:p w:rsidRPr="007B1194" w:rsidR="00511541" w:rsidP="00B43F7D" w:rsidRDefault="00511541" w14:paraId="54CC87C4" w14:textId="77777777">
      <w:pPr>
        <w:tabs>
          <w:tab w:val="left" w:pos="547"/>
          <w:tab w:val="left" w:pos="1080"/>
          <w:tab w:val="left" w:pos="1627"/>
          <w:tab w:val="left" w:pos="2160"/>
          <w:tab w:val="left" w:pos="2880"/>
        </w:tabs>
        <w:jc w:val="both"/>
        <w:rPr>
          <w:sz w:val="22"/>
          <w:szCs w:val="22"/>
        </w:rPr>
      </w:pPr>
    </w:p>
    <w:p w:rsidRPr="00EA6F4F" w:rsidR="001E0EF2" w:rsidP="00B43F7D" w:rsidRDefault="00536A11" w14:paraId="2839AF0C" w14:textId="77777777">
      <w:pPr>
        <w:tabs>
          <w:tab w:val="left" w:pos="547"/>
          <w:tab w:val="left" w:pos="1080"/>
          <w:tab w:val="left" w:pos="1627"/>
          <w:tab w:val="left" w:pos="2160"/>
          <w:tab w:val="left" w:pos="2880"/>
        </w:tabs>
        <w:jc w:val="both"/>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Pr="007B1194" w:rsidR="001E0EF2" w:rsidP="00B43F7D" w:rsidRDefault="001E0EF2" w14:paraId="47FD3959" w14:textId="77777777">
      <w:pPr>
        <w:tabs>
          <w:tab w:val="left" w:pos="547"/>
          <w:tab w:val="left" w:pos="1080"/>
          <w:tab w:val="left" w:pos="1627"/>
          <w:tab w:val="left" w:pos="2160"/>
          <w:tab w:val="left" w:pos="2880"/>
        </w:tabs>
        <w:jc w:val="both"/>
        <w:rPr>
          <w:sz w:val="22"/>
          <w:szCs w:val="22"/>
        </w:rPr>
      </w:pPr>
    </w:p>
    <w:p w:rsidR="00BC4A27" w:rsidP="00B43F7D" w:rsidRDefault="00BC4A27" w14:paraId="588DEAF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Pr="00B910FD">
        <w:t xml:space="preserve">Each patient who participates is assured </w:t>
      </w:r>
      <w:r>
        <w:t>privac</w:t>
      </w:r>
      <w:r w:rsidRPr="00B910FD">
        <w:t>y.  It is recognized that the survey must be completely voluntary to</w:t>
      </w:r>
      <w:r>
        <w:rPr>
          <w:color w:val="000000"/>
        </w:rPr>
        <w:t xml:space="preserve"> provide reliable results.  Survey instructions to patients specify and underscore that responding to the survey is completely voluntary, private, and will have no effect on entitlement to or eligibility for VA medical benefits, and that the form does not need to be signed.  The patient completes the questionnaire anonymously (giving neither name nor social security number) and returns it to the contractor collecting data for OOD.  All returned survey documents are destroyed once the dataset created from those documents has been validated.  Since the responses are not individually identifiable, there is no need to store or process these forms in accordance with the Privacy Act.  Nonetheless, the VA adheres to U</w:t>
      </w:r>
      <w:r w:rsidRPr="00B910FD">
        <w:t xml:space="preserve">.S.C. 38, Section 3305, which mandates the </w:t>
      </w:r>
      <w:r>
        <w:t>privac</w:t>
      </w:r>
      <w:r w:rsidRPr="00B910FD">
        <w:t>y of medical quality-assurance records.</w:t>
      </w:r>
    </w:p>
    <w:p w:rsidR="00BC4A27" w:rsidP="00B43F7D" w:rsidRDefault="00BC4A27" w14:paraId="577AF0B2" w14:textId="52974107">
      <w:pPr>
        <w:widowControl w:val="0"/>
        <w:tabs>
          <w:tab w:val="left" w:pos="547"/>
          <w:tab w:val="left" w:pos="1080"/>
          <w:tab w:val="left" w:pos="1627"/>
          <w:tab w:val="left" w:pos="2160"/>
          <w:tab w:val="left" w:pos="2880"/>
        </w:tabs>
        <w:jc w:val="both"/>
      </w:pPr>
    </w:p>
    <w:p w:rsidR="00511541" w:rsidP="00B43F7D" w:rsidRDefault="00511541" w14:paraId="0FA698AA" w14:textId="5428A2ED">
      <w:pPr>
        <w:widowControl w:val="0"/>
        <w:tabs>
          <w:tab w:val="left" w:pos="547"/>
          <w:tab w:val="left" w:pos="1080"/>
          <w:tab w:val="left" w:pos="1627"/>
          <w:tab w:val="left" w:pos="2160"/>
          <w:tab w:val="left" w:pos="2880"/>
        </w:tabs>
        <w:jc w:val="both"/>
      </w:pPr>
    </w:p>
    <w:p w:rsidRPr="00B910FD" w:rsidR="00511541" w:rsidP="00B43F7D" w:rsidRDefault="00511541" w14:paraId="35FF39F6" w14:textId="77777777">
      <w:pPr>
        <w:widowControl w:val="0"/>
        <w:tabs>
          <w:tab w:val="left" w:pos="547"/>
          <w:tab w:val="left" w:pos="1080"/>
          <w:tab w:val="left" w:pos="1627"/>
          <w:tab w:val="left" w:pos="2160"/>
          <w:tab w:val="left" w:pos="2880"/>
        </w:tabs>
        <w:jc w:val="both"/>
      </w:pPr>
    </w:p>
    <w:p w:rsidRPr="007B1194" w:rsidR="00536A11" w:rsidP="00B43F7D" w:rsidRDefault="00536A11" w14:paraId="2270D201" w14:textId="77777777">
      <w:pPr>
        <w:pStyle w:val="NormalWeb"/>
        <w:spacing w:before="0" w:beforeAutospacing="0" w:after="0" w:afterAutospacing="0"/>
        <w:jc w:val="both"/>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P="00B43F7D" w:rsidRDefault="00536A11" w14:paraId="5D353512"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both"/>
        <w:rPr>
          <w:sz w:val="22"/>
          <w:szCs w:val="22"/>
        </w:rPr>
      </w:pPr>
    </w:p>
    <w:p w:rsidRPr="00B1597F" w:rsidR="00536A11" w:rsidP="00B43F7D" w:rsidRDefault="00536A11" w14:paraId="5D41E308" w14:textId="77777777">
      <w:pPr>
        <w:tabs>
          <w:tab w:val="left" w:pos="547"/>
          <w:tab w:val="left" w:pos="1080"/>
          <w:tab w:val="left" w:pos="1627"/>
          <w:tab w:val="left" w:pos="2160"/>
          <w:tab w:val="left" w:pos="2880"/>
        </w:tabs>
        <w:jc w:val="both"/>
        <w:rPr>
          <w:sz w:val="22"/>
          <w:szCs w:val="22"/>
        </w:rPr>
      </w:pPr>
      <w:r w:rsidRPr="007B1194">
        <w:rPr>
          <w:color w:val="FF0000"/>
          <w:sz w:val="22"/>
          <w:szCs w:val="22"/>
        </w:rPr>
        <w:tab/>
      </w:r>
      <w:r w:rsidRPr="00B1597F">
        <w:rPr>
          <w:sz w:val="22"/>
          <w:szCs w:val="22"/>
        </w:rPr>
        <w:t>There are no questions of a sensitive nature.</w:t>
      </w:r>
    </w:p>
    <w:p w:rsidRPr="00B1597F" w:rsidR="00536A11" w:rsidP="00B43F7D" w:rsidRDefault="00536A11" w14:paraId="43AF8E89" w14:textId="77777777">
      <w:pPr>
        <w:tabs>
          <w:tab w:val="left" w:pos="547"/>
          <w:tab w:val="left" w:pos="1080"/>
          <w:tab w:val="left" w:pos="1627"/>
          <w:tab w:val="left" w:pos="2160"/>
          <w:tab w:val="left" w:pos="2880"/>
        </w:tabs>
        <w:ind w:right="3744"/>
        <w:jc w:val="both"/>
        <w:rPr>
          <w:sz w:val="22"/>
          <w:szCs w:val="22"/>
        </w:rPr>
      </w:pPr>
    </w:p>
    <w:p w:rsidRPr="007B1194" w:rsidR="0065076E" w:rsidP="00B43F7D" w:rsidRDefault="0065076E" w14:paraId="40FBF570" w14:textId="77777777">
      <w:pPr>
        <w:tabs>
          <w:tab w:val="left" w:pos="547"/>
          <w:tab w:val="left" w:pos="1080"/>
          <w:tab w:val="left" w:pos="1627"/>
          <w:tab w:val="left" w:pos="2160"/>
          <w:tab w:val="left" w:pos="2880"/>
        </w:tabs>
        <w:ind w:right="3744"/>
        <w:jc w:val="both"/>
        <w:rPr>
          <w:color w:val="FF0000"/>
          <w:sz w:val="22"/>
          <w:szCs w:val="22"/>
        </w:rPr>
      </w:pPr>
    </w:p>
    <w:p w:rsidRPr="00EA6F4F" w:rsidR="00536A11" w:rsidP="00B43F7D" w:rsidRDefault="00536A11" w14:paraId="1D039119"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rsidP="00B43F7D" w:rsidRDefault="00536A11" w14:paraId="2CE22388" w14:textId="1B5F605F">
      <w:pPr>
        <w:tabs>
          <w:tab w:val="left" w:pos="547"/>
          <w:tab w:val="left" w:pos="1080"/>
          <w:tab w:val="left" w:pos="1627"/>
          <w:tab w:val="left" w:pos="2160"/>
          <w:tab w:val="left" w:pos="2880"/>
        </w:tabs>
        <w:jc w:val="both"/>
        <w:rPr>
          <w:color w:val="000000"/>
          <w:sz w:val="22"/>
          <w:szCs w:val="22"/>
        </w:rPr>
      </w:pPr>
    </w:p>
    <w:p w:rsidRPr="00EA6F4F" w:rsidR="00511541" w:rsidP="00B43F7D" w:rsidRDefault="00511541" w14:paraId="3500D35C" w14:textId="77777777">
      <w:pPr>
        <w:tabs>
          <w:tab w:val="left" w:pos="547"/>
          <w:tab w:val="left" w:pos="1080"/>
          <w:tab w:val="left" w:pos="1627"/>
          <w:tab w:val="left" w:pos="2160"/>
          <w:tab w:val="left" w:pos="2880"/>
        </w:tabs>
        <w:jc w:val="both"/>
        <w:rPr>
          <w:color w:val="000000"/>
          <w:sz w:val="22"/>
          <w:szCs w:val="22"/>
        </w:rPr>
      </w:pPr>
    </w:p>
    <w:p w:rsidRPr="007B1194" w:rsidR="0025306C" w:rsidP="00B43F7D" w:rsidRDefault="0025306C" w14:paraId="7A79DBC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color w:val="FF5050"/>
          <w:sz w:val="22"/>
          <w:szCs w:val="22"/>
        </w:rPr>
      </w:pPr>
      <w:r w:rsidRPr="00EA6F4F">
        <w:rPr>
          <w:b/>
          <w:color w:val="000000"/>
          <w:sz w:val="22"/>
          <w:szCs w:val="22"/>
        </w:rPr>
        <w:tab/>
      </w:r>
      <w:bookmarkStart w:name="_Hlk5363288" w:id="1"/>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1"/>
    </w:p>
    <w:p w:rsidR="00CD6329" w:rsidP="00B43F7D" w:rsidRDefault="00CD6329" w14:paraId="2FF0D3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620"/>
        <w:gridCol w:w="1890"/>
        <w:gridCol w:w="1170"/>
        <w:gridCol w:w="1080"/>
        <w:gridCol w:w="1710"/>
      </w:tblGrid>
      <w:tr w:rsidRPr="004F2293" w:rsidR="00683DE2" w:rsidTr="00125047" w14:paraId="1ED0E13B" w14:textId="77777777">
        <w:tc>
          <w:tcPr>
            <w:tcW w:w="1710" w:type="dxa"/>
            <w:vAlign w:val="center"/>
          </w:tcPr>
          <w:p w:rsidR="00C62BC4" w:rsidP="00B43F7D" w:rsidRDefault="00C62BC4" w14:paraId="44E92C4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both"/>
              <w:rPr>
                <w:b/>
              </w:rPr>
            </w:pPr>
            <w:r w:rsidRPr="004F2293">
              <w:rPr>
                <w:b/>
              </w:rPr>
              <w:t>VA Form</w:t>
            </w:r>
          </w:p>
          <w:p w:rsidRPr="001424A9" w:rsidR="00C62BC4" w:rsidP="00B43F7D" w:rsidRDefault="00C62BC4" w14:paraId="4054F1B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both"/>
              <w:rPr>
                <w:b/>
              </w:rPr>
            </w:pPr>
            <w:r w:rsidRPr="001424A9">
              <w:rPr>
                <w:b/>
              </w:rPr>
              <w:t>10-</w:t>
            </w:r>
            <w:r w:rsidRPr="001424A9" w:rsidR="001424A9">
              <w:rPr>
                <w:b/>
              </w:rPr>
              <w:t>10070</w:t>
            </w:r>
          </w:p>
        </w:tc>
        <w:tc>
          <w:tcPr>
            <w:tcW w:w="1620" w:type="dxa"/>
            <w:vAlign w:val="center"/>
          </w:tcPr>
          <w:p w:rsidRPr="004F2293" w:rsidR="00C62BC4" w:rsidP="00D65BCA" w:rsidRDefault="00C62BC4" w14:paraId="15CADE3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No.</w:t>
            </w:r>
            <w:r w:rsidR="00D65BCA">
              <w:rPr>
                <w:b/>
              </w:rPr>
              <w:t xml:space="preserve"> </w:t>
            </w:r>
            <w:r w:rsidRPr="004F2293">
              <w:rPr>
                <w:b/>
              </w:rPr>
              <w:t>of respondents</w:t>
            </w:r>
          </w:p>
        </w:tc>
        <w:tc>
          <w:tcPr>
            <w:tcW w:w="1890" w:type="dxa"/>
            <w:vAlign w:val="center"/>
          </w:tcPr>
          <w:p w:rsidRPr="00664E16" w:rsidR="00C62BC4" w:rsidP="00D65BCA" w:rsidRDefault="00C62BC4" w14:paraId="22BBB5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x</w:t>
            </w:r>
            <w:r w:rsidRPr="004F2293">
              <w:rPr>
                <w:b/>
              </w:rPr>
              <w:t xml:space="preserve"> No. of responses</w:t>
            </w:r>
          </w:p>
        </w:tc>
        <w:tc>
          <w:tcPr>
            <w:tcW w:w="1170" w:type="dxa"/>
            <w:vAlign w:val="center"/>
          </w:tcPr>
          <w:p w:rsidRPr="00664E16" w:rsidR="00C62BC4" w:rsidP="00D65BCA" w:rsidRDefault="00C62BC4" w14:paraId="163A60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 xml:space="preserve">x No. of </w:t>
            </w:r>
            <w:r>
              <w:rPr>
                <w:b/>
              </w:rPr>
              <w:t>minut</w:t>
            </w:r>
            <w:r w:rsidRPr="004F2293">
              <w:rPr>
                <w:b/>
              </w:rPr>
              <w:t>es</w:t>
            </w:r>
          </w:p>
        </w:tc>
        <w:tc>
          <w:tcPr>
            <w:tcW w:w="1080" w:type="dxa"/>
            <w:vMerge w:val="restart"/>
            <w:vAlign w:val="center"/>
          </w:tcPr>
          <w:p w:rsidR="00C62BC4" w:rsidP="00D65BCA" w:rsidRDefault="00C62BC4" w14:paraId="58A05E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w:t>
            </w:r>
          </w:p>
          <w:p w:rsidRPr="004F2293" w:rsidR="00C62BC4" w:rsidP="00D65BCA" w:rsidRDefault="00C62BC4" w14:paraId="1B547B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by 60</w:t>
            </w:r>
            <w:r w:rsidR="00664E16">
              <w:rPr>
                <w:b/>
              </w:rPr>
              <w:t xml:space="preserve"> </w:t>
            </w:r>
            <w:r>
              <w:rPr>
                <w:b/>
              </w:rPr>
              <w:t>=</w:t>
            </w:r>
          </w:p>
          <w:p w:rsidRPr="004F2293" w:rsidR="00C62BC4" w:rsidP="00D65BCA" w:rsidRDefault="00C62BC4" w14:paraId="12FFC0A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710" w:type="dxa"/>
            <w:vAlign w:val="center"/>
          </w:tcPr>
          <w:p w:rsidRPr="004F2293" w:rsidR="00C62BC4" w:rsidP="00D65BCA" w:rsidRDefault="00C62BC4" w14:paraId="788EF16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Number of Hours</w:t>
            </w:r>
          </w:p>
        </w:tc>
      </w:tr>
      <w:tr w:rsidRPr="00BF6F10" w:rsidR="00683DE2" w:rsidTr="00125047" w14:paraId="63BCAC59" w14:textId="77777777">
        <w:trPr>
          <w:trHeight w:val="422"/>
        </w:trPr>
        <w:tc>
          <w:tcPr>
            <w:tcW w:w="1710" w:type="dxa"/>
            <w:vAlign w:val="center"/>
          </w:tcPr>
          <w:p w:rsidRPr="00125047" w:rsidR="00C62BC4" w:rsidP="00B43F7D" w:rsidRDefault="00683DE2" w14:paraId="4E5D47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bCs/>
                <w:sz w:val="22"/>
                <w:szCs w:val="22"/>
              </w:rPr>
            </w:pPr>
            <w:r w:rsidRPr="00125047">
              <w:rPr>
                <w:rFonts w:ascii="Arial Narrow" w:hAnsi="Arial Narrow"/>
                <w:b/>
                <w:bCs/>
                <w:sz w:val="22"/>
                <w:szCs w:val="22"/>
              </w:rPr>
              <w:t>Survey</w:t>
            </w:r>
          </w:p>
        </w:tc>
        <w:tc>
          <w:tcPr>
            <w:tcW w:w="1620" w:type="dxa"/>
            <w:vAlign w:val="center"/>
          </w:tcPr>
          <w:p w:rsidRPr="00125047" w:rsidR="00C62BC4" w:rsidP="001B1685" w:rsidRDefault="001B1685" w14:paraId="6B7A08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50,400</w:t>
            </w:r>
          </w:p>
        </w:tc>
        <w:tc>
          <w:tcPr>
            <w:tcW w:w="1890" w:type="dxa"/>
            <w:vAlign w:val="center"/>
          </w:tcPr>
          <w:p w:rsidRPr="00125047" w:rsidR="00C62BC4" w:rsidP="001B1685" w:rsidRDefault="00125047" w14:paraId="43B3112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125047">
              <w:rPr>
                <w:bCs/>
                <w:color w:val="000000"/>
              </w:rPr>
              <w:t>1</w:t>
            </w:r>
          </w:p>
        </w:tc>
        <w:tc>
          <w:tcPr>
            <w:tcW w:w="1170" w:type="dxa"/>
            <w:vAlign w:val="center"/>
          </w:tcPr>
          <w:p w:rsidRPr="00125047" w:rsidR="00C62BC4" w:rsidP="001B1685" w:rsidRDefault="001424A9" w14:paraId="47A4E8C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125047">
              <w:rPr>
                <w:bCs/>
                <w:color w:val="000000"/>
              </w:rPr>
              <w:t>15</w:t>
            </w:r>
          </w:p>
        </w:tc>
        <w:tc>
          <w:tcPr>
            <w:tcW w:w="1080" w:type="dxa"/>
            <w:vMerge/>
            <w:vAlign w:val="center"/>
          </w:tcPr>
          <w:p w:rsidRPr="00BF6F10" w:rsidR="00C62BC4" w:rsidP="00B43F7D" w:rsidRDefault="00C62BC4" w14:paraId="1C838A5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710" w:type="dxa"/>
            <w:vAlign w:val="center"/>
          </w:tcPr>
          <w:p w:rsidRPr="00EA6F4F" w:rsidR="00C62BC4" w:rsidP="00B43F7D" w:rsidRDefault="00AF5124" w14:paraId="7D5FEAB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color w:val="000000"/>
              </w:rPr>
            </w:pPr>
            <w:r>
              <w:rPr>
                <w:b/>
                <w:color w:val="000000"/>
              </w:rPr>
              <w:t>12,600</w:t>
            </w:r>
          </w:p>
        </w:tc>
      </w:tr>
    </w:tbl>
    <w:p w:rsidR="00CD6329" w:rsidP="00B43F7D" w:rsidRDefault="00CD6329" w14:paraId="582CB6F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36A11" w:rsidP="00B43F7D" w:rsidRDefault="00536A11" w14:paraId="4673D309" w14:textId="77777777">
      <w:pPr>
        <w:tabs>
          <w:tab w:val="left" w:pos="547"/>
          <w:tab w:val="left" w:pos="1080"/>
          <w:tab w:val="left" w:pos="1627"/>
          <w:tab w:val="left" w:pos="2160"/>
          <w:tab w:val="left" w:pos="2880"/>
        </w:tabs>
        <w:jc w:val="both"/>
        <w:rPr>
          <w:color w:val="FF0000"/>
        </w:rPr>
      </w:pPr>
      <w:bookmarkStart w:name="_Hlk5363767" w:id="2"/>
    </w:p>
    <w:p w:rsidR="00536A11" w:rsidP="00B43F7D" w:rsidRDefault="00536A11" w14:paraId="6473C7AD" w14:textId="77777777">
      <w:pPr>
        <w:tabs>
          <w:tab w:val="left" w:pos="547"/>
          <w:tab w:val="left" w:pos="1080"/>
          <w:tab w:val="left" w:pos="1627"/>
          <w:tab w:val="left" w:pos="2160"/>
          <w:tab w:val="left" w:pos="2880"/>
        </w:tabs>
        <w:jc w:val="both"/>
        <w:rPr>
          <w:b/>
        </w:rPr>
      </w:pPr>
      <w:r>
        <w:rPr>
          <w:b/>
        </w:rPr>
        <w:tab/>
        <w:t>b.</w:t>
      </w:r>
      <w:r>
        <w:rPr>
          <w:b/>
        </w:rPr>
        <w:tab/>
        <w:t xml:space="preserve">If this request for </w:t>
      </w:r>
      <w:r w:rsidRPr="00EA6F4F">
        <w:rPr>
          <w:b/>
          <w:color w:val="000000"/>
        </w:rPr>
        <w:t xml:space="preserve">approval covers more than one form, provide separate hour burden estimates for each </w:t>
      </w:r>
      <w:r w:rsidRPr="00EA6F4F" w:rsidR="008D3C45">
        <w:rPr>
          <w:b/>
          <w:color w:val="000000"/>
        </w:rPr>
        <w:t>form,</w:t>
      </w:r>
      <w:r w:rsidRPr="00EA6F4F">
        <w:rPr>
          <w:b/>
          <w:color w:val="000000"/>
        </w:rPr>
        <w:t xml:space="preserve"> and aggregate the hour burdens in Item 13</w:t>
      </w:r>
      <w:r w:rsidR="00FB1E13">
        <w:rPr>
          <w:b/>
          <w:color w:val="000000"/>
        </w:rPr>
        <w:t>.</w:t>
      </w:r>
    </w:p>
    <w:p w:rsidR="00536A11" w:rsidP="00B43F7D" w:rsidRDefault="00536A11" w14:paraId="48C015A8" w14:textId="77777777">
      <w:pPr>
        <w:pStyle w:val="Header"/>
        <w:tabs>
          <w:tab w:val="clear" w:pos="4320"/>
          <w:tab w:val="clear" w:pos="8640"/>
          <w:tab w:val="left" w:pos="547"/>
          <w:tab w:val="left" w:pos="1080"/>
          <w:tab w:val="left" w:pos="1627"/>
          <w:tab w:val="left" w:pos="2160"/>
          <w:tab w:val="left" w:pos="2880"/>
        </w:tabs>
        <w:jc w:val="both"/>
        <w:rPr>
          <w:sz w:val="24"/>
        </w:rPr>
      </w:pPr>
    </w:p>
    <w:p w:rsidRPr="008D3C45" w:rsidR="00536A11" w:rsidP="00B43F7D" w:rsidRDefault="00503DE2" w14:paraId="0C0BB7C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r w:rsidRPr="00503DE2">
        <w:rPr>
          <w:color w:val="FF0000"/>
        </w:rPr>
        <w:tab/>
      </w:r>
      <w:r w:rsidRPr="00503DE2">
        <w:rPr>
          <w:color w:val="FF0000"/>
        </w:rPr>
        <w:tab/>
      </w:r>
      <w:r w:rsidRPr="008D3C45">
        <w:t>This request covers only one fo</w:t>
      </w:r>
      <w:r w:rsidRPr="008D3C45" w:rsidR="008D3C45">
        <w:t>rm.</w:t>
      </w:r>
    </w:p>
    <w:p w:rsidR="007F1C5F" w:rsidP="00B43F7D" w:rsidRDefault="007F1C5F" w14:paraId="38954C44" w14:textId="7BB948C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p w:rsidR="00511541" w:rsidP="00B43F7D" w:rsidRDefault="00511541" w14:paraId="0E29409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p w:rsidR="00536A11" w:rsidP="00B43F7D" w:rsidRDefault="00536A11" w14:paraId="529BAEC9" w14:textId="77777777">
      <w:pPr>
        <w:tabs>
          <w:tab w:val="left" w:pos="547"/>
          <w:tab w:val="left" w:pos="1080"/>
          <w:tab w:val="left" w:pos="1627"/>
          <w:tab w:val="left" w:pos="2160"/>
          <w:tab w:val="left" w:pos="2880"/>
        </w:tabs>
        <w:jc w:val="both"/>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36A11" w:rsidP="00B43F7D" w:rsidRDefault="00536A11" w14:paraId="398D25F1" w14:textId="77777777">
      <w:pPr>
        <w:tabs>
          <w:tab w:val="left" w:pos="547"/>
          <w:tab w:val="left" w:pos="1080"/>
          <w:tab w:val="left" w:pos="1627"/>
          <w:tab w:val="left" w:pos="2160"/>
          <w:tab w:val="left" w:pos="2880"/>
        </w:tabs>
        <w:jc w:val="both"/>
        <w:rPr>
          <w:b/>
        </w:rPr>
      </w:pPr>
    </w:p>
    <w:p w:rsidRPr="002F1C81" w:rsidR="008A51A4" w:rsidP="00B43F7D" w:rsidRDefault="008A51A4" w14:paraId="76F56EFB" w14:textId="77777777">
      <w:pPr>
        <w:ind w:right="684" w:firstLine="720"/>
        <w:contextualSpacing/>
        <w:jc w:val="both"/>
        <w:rPr>
          <w:color w:val="000000"/>
        </w:rPr>
      </w:pPr>
      <w:r w:rsidRPr="007A3421">
        <w:t xml:space="preserve">The respondent population for VA Form </w:t>
      </w:r>
      <w:r w:rsidRPr="007A3421" w:rsidR="008D3C45">
        <w:t>10-10070</w:t>
      </w:r>
      <w:r w:rsidRPr="007A3421">
        <w:t xml:space="preserve"> is composed of </w:t>
      </w:r>
      <w:r w:rsidRPr="007A3421" w:rsidR="008D3C45">
        <w:t>veterans</w:t>
      </w:r>
      <w:r w:rsidRPr="007A3421">
        <w:t xml:space="preserve"> who are </w:t>
      </w:r>
      <w:r w:rsidRPr="007A3421" w:rsidR="009731FB">
        <w:t xml:space="preserve">receiving </w:t>
      </w:r>
      <w:r w:rsidRPr="007A3421" w:rsidR="008D3C45">
        <w:t>dental services</w:t>
      </w:r>
      <w:r w:rsidRPr="007A3421">
        <w:t>.</w:t>
      </w:r>
      <w:r w:rsidRPr="008A51A4">
        <w:rPr>
          <w:color w:val="FF0000"/>
        </w:rPr>
        <w:t xml:space="preserve">  </w:t>
      </w:r>
      <w:r w:rsidRPr="002F1C81">
        <w:rPr>
          <w:color w:val="000000"/>
        </w:rPr>
        <w:t>VA cannot make assumptions about the population of respondents because of the variability of factors such as the educational background and wage potential of respondents.  Therefore, V</w:t>
      </w:r>
      <w:r w:rsidRPr="002F1C81" w:rsidR="007916FB">
        <w:rPr>
          <w:color w:val="000000"/>
        </w:rPr>
        <w:t>H</w:t>
      </w:r>
      <w:r w:rsidRPr="002F1C81">
        <w:rPr>
          <w:color w:val="000000"/>
        </w:rPr>
        <w:t xml:space="preserve">A used general wage data to estimate the respondents’ costs associated with completing the information collection. </w:t>
      </w:r>
    </w:p>
    <w:p w:rsidRPr="002F1C81" w:rsidR="008A51A4" w:rsidP="00B43F7D" w:rsidRDefault="008A51A4" w14:paraId="40AF8A9F" w14:textId="77777777">
      <w:pPr>
        <w:ind w:right="54"/>
        <w:jc w:val="both"/>
        <w:rPr>
          <w:rFonts w:eastAsia="Calibri"/>
          <w:color w:val="000000"/>
        </w:rPr>
      </w:pPr>
      <w:bookmarkStart w:name="_Hlk2954761" w:id="3"/>
    </w:p>
    <w:p w:rsidRPr="00431F54" w:rsidR="008A51A4" w:rsidP="00B43F7D" w:rsidRDefault="008A51A4" w14:paraId="2965BDEB" w14:textId="77777777">
      <w:pPr>
        <w:ind w:right="54" w:firstLine="720"/>
        <w:jc w:val="both"/>
        <w:rPr>
          <w:rFonts w:eastAsia="Calibri"/>
        </w:rPr>
      </w:pPr>
      <w:r w:rsidRPr="00431F54">
        <w:rPr>
          <w:rFonts w:eastAsia="Calibri"/>
        </w:rPr>
        <w:t xml:space="preserve">The Bureau of Labor Statistics (BLS) gathers information on full-time wage and salary workers.  </w:t>
      </w:r>
      <w:r w:rsidRPr="00431F54" w:rsidR="0065076E">
        <w:rPr>
          <w:rFonts w:eastAsia="Calibri"/>
        </w:rPr>
        <w:t>In a</w:t>
      </w:r>
      <w:r w:rsidRPr="00431F54">
        <w:rPr>
          <w:rFonts w:eastAsia="Calibri"/>
        </w:rPr>
        <w:t>ccord</w:t>
      </w:r>
      <w:r w:rsidRPr="00431F54" w:rsidR="0065076E">
        <w:rPr>
          <w:rFonts w:eastAsia="Calibri"/>
        </w:rPr>
        <w:t xml:space="preserve">ance with </w:t>
      </w:r>
      <w:r w:rsidRPr="00431F54">
        <w:rPr>
          <w:rFonts w:eastAsia="Calibri"/>
        </w:rPr>
        <w:t>the latest available BLS</w:t>
      </w:r>
      <w:r w:rsidRPr="00431F54" w:rsidR="0065076E">
        <w:rPr>
          <w:szCs w:val="20"/>
        </w:rPr>
        <w:t xml:space="preserve"> Occupational Wage Code Me</w:t>
      </w:r>
      <w:r w:rsidR="00D65BCA">
        <w:rPr>
          <w:szCs w:val="20"/>
        </w:rPr>
        <w:t>an</w:t>
      </w:r>
      <w:r w:rsidRPr="00431F54" w:rsidR="0065076E">
        <w:rPr>
          <w:szCs w:val="20"/>
        </w:rPr>
        <w:t xml:space="preserve"> Hourly (</w:t>
      </w:r>
      <w:r w:rsidRPr="00431F54" w:rsidR="006D2401">
        <w:rPr>
          <w:szCs w:val="20"/>
        </w:rPr>
        <w:t xml:space="preserve">March </w:t>
      </w:r>
      <w:r w:rsidR="00D65BCA">
        <w:rPr>
          <w:szCs w:val="20"/>
        </w:rPr>
        <w:t>31</w:t>
      </w:r>
      <w:r w:rsidRPr="00431F54" w:rsidR="006D2401">
        <w:rPr>
          <w:szCs w:val="20"/>
        </w:rPr>
        <w:t>, 2021</w:t>
      </w:r>
      <w:r w:rsidRPr="00431F54" w:rsidR="0065076E">
        <w:rPr>
          <w:szCs w:val="20"/>
        </w:rPr>
        <w:t>)</w:t>
      </w:r>
      <w:r w:rsidRPr="00431F54">
        <w:rPr>
          <w:rFonts w:eastAsia="Calibri"/>
        </w:rPr>
        <w:t>, the mean hourly wage is $2</w:t>
      </w:r>
      <w:r w:rsidR="00D65BCA">
        <w:rPr>
          <w:rFonts w:eastAsia="Calibri"/>
        </w:rPr>
        <w:t>7</w:t>
      </w:r>
      <w:r w:rsidRPr="00431F54" w:rsidR="006D2401">
        <w:rPr>
          <w:rFonts w:eastAsia="Calibri"/>
        </w:rPr>
        <w:t>.</w:t>
      </w:r>
      <w:r w:rsidR="00D65BCA">
        <w:rPr>
          <w:rFonts w:eastAsia="Calibri"/>
        </w:rPr>
        <w:t>07</w:t>
      </w:r>
      <w:r w:rsidRPr="00431F54">
        <w:rPr>
          <w:rFonts w:eastAsia="Calibri"/>
        </w:rPr>
        <w:t xml:space="preserve"> based on the BLS wage code – “00-0000 All Occupations.”  This information was taken from the following website: </w:t>
      </w:r>
      <w:hyperlink w:history="1" r:id="rId7">
        <w:r w:rsidRPr="00431F54">
          <w:rPr>
            <w:rFonts w:eastAsia="Calibri"/>
            <w:u w:val="single"/>
          </w:rPr>
          <w:t>https://www.bls.gov/oes/current/oes_nat.htm</w:t>
        </w:r>
      </w:hyperlink>
      <w:r w:rsidRPr="00431F54">
        <w:rPr>
          <w:rFonts w:eastAsia="Calibri"/>
        </w:rPr>
        <w:t>.   </w:t>
      </w:r>
    </w:p>
    <w:p w:rsidR="008A51A4" w:rsidP="00B43F7D" w:rsidRDefault="008A51A4" w14:paraId="3F33B723" w14:textId="77777777">
      <w:pPr>
        <w:jc w:val="both"/>
        <w:rPr>
          <w:rFonts w:eastAsia="Calibri"/>
        </w:rPr>
      </w:pPr>
    </w:p>
    <w:p w:rsidRPr="00431F54" w:rsidR="008A51A4" w:rsidP="00B43F7D" w:rsidRDefault="008A51A4" w14:paraId="3E05A098" w14:textId="77777777">
      <w:pPr>
        <w:ind w:firstLine="720"/>
        <w:jc w:val="both"/>
        <w:rPr>
          <w:rFonts w:eastAsia="Calibri"/>
        </w:rPr>
      </w:pPr>
      <w:r w:rsidRPr="00431F54">
        <w:rPr>
          <w:rFonts w:eastAsia="Calibri"/>
        </w:rPr>
        <w:t>Legally, respondents may not pay a person or business for assistance in completing the information collection. Therefore, there are no expected overhead costs for completing the information collection.  V</w:t>
      </w:r>
      <w:r w:rsidRPr="00431F54" w:rsidR="007916FB">
        <w:rPr>
          <w:rFonts w:eastAsia="Calibri"/>
        </w:rPr>
        <w:t>H</w:t>
      </w:r>
      <w:r w:rsidRPr="00431F54">
        <w:rPr>
          <w:rFonts w:eastAsia="Calibri"/>
        </w:rPr>
        <w:t>A estimates the total cost to all respondents to be $</w:t>
      </w:r>
      <w:r w:rsidR="00F75521">
        <w:rPr>
          <w:rFonts w:eastAsia="Calibri"/>
        </w:rPr>
        <w:t>341,082</w:t>
      </w:r>
      <w:r w:rsidRPr="00431F54">
        <w:rPr>
          <w:rFonts w:eastAsia="Calibri"/>
        </w:rPr>
        <w:t xml:space="preserve"> (</w:t>
      </w:r>
      <w:r w:rsidRPr="00431F54" w:rsidR="006D2401">
        <w:rPr>
          <w:rFonts w:eastAsia="Calibri"/>
        </w:rPr>
        <w:t xml:space="preserve">12,600 </w:t>
      </w:r>
      <w:r w:rsidRPr="00431F54">
        <w:rPr>
          <w:rFonts w:eastAsia="Calibri"/>
        </w:rPr>
        <w:t>burden hours x $2</w:t>
      </w:r>
      <w:r w:rsidR="00D65BCA">
        <w:rPr>
          <w:rFonts w:eastAsia="Calibri"/>
        </w:rPr>
        <w:t>7.07</w:t>
      </w:r>
      <w:r w:rsidRPr="00431F54">
        <w:rPr>
          <w:rFonts w:eastAsia="Calibri"/>
        </w:rPr>
        <w:t xml:space="preserve"> per hour). </w:t>
      </w:r>
      <w:bookmarkEnd w:id="3"/>
      <w:r w:rsidRPr="00431F54">
        <w:rPr>
          <w:rFonts w:eastAsia="Calibri"/>
        </w:rPr>
        <w:t> </w:t>
      </w:r>
    </w:p>
    <w:p w:rsidR="008A51A4" w:rsidP="00B43F7D" w:rsidRDefault="008A51A4" w14:paraId="78EEA9C0" w14:textId="230DC82A">
      <w:pPr>
        <w:tabs>
          <w:tab w:val="left" w:pos="547"/>
          <w:tab w:val="left" w:pos="1080"/>
          <w:tab w:val="left" w:pos="1627"/>
          <w:tab w:val="left" w:pos="2160"/>
          <w:tab w:val="left" w:pos="2880"/>
        </w:tabs>
        <w:jc w:val="both"/>
        <w:rPr>
          <w:b/>
        </w:rPr>
      </w:pPr>
    </w:p>
    <w:p w:rsidR="00511541" w:rsidP="00B43F7D" w:rsidRDefault="00511541" w14:paraId="62C4A8AE" w14:textId="78FB828A">
      <w:pPr>
        <w:tabs>
          <w:tab w:val="left" w:pos="547"/>
          <w:tab w:val="left" w:pos="1080"/>
          <w:tab w:val="left" w:pos="1627"/>
          <w:tab w:val="left" w:pos="2160"/>
          <w:tab w:val="left" w:pos="2880"/>
        </w:tabs>
        <w:jc w:val="both"/>
        <w:rPr>
          <w:b/>
        </w:rPr>
      </w:pPr>
    </w:p>
    <w:p w:rsidR="00511541" w:rsidP="00B43F7D" w:rsidRDefault="00511541" w14:paraId="63CBF1C6" w14:textId="2B63D8B8">
      <w:pPr>
        <w:tabs>
          <w:tab w:val="left" w:pos="547"/>
          <w:tab w:val="left" w:pos="1080"/>
          <w:tab w:val="left" w:pos="1627"/>
          <w:tab w:val="left" w:pos="2160"/>
          <w:tab w:val="left" w:pos="2880"/>
        </w:tabs>
        <w:jc w:val="both"/>
        <w:rPr>
          <w:b/>
        </w:rPr>
      </w:pPr>
    </w:p>
    <w:bookmarkEnd w:id="2"/>
    <w:p w:rsidR="00536A11" w:rsidP="00B43F7D" w:rsidRDefault="00536A11" w14:paraId="76F3365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both"/>
        <w:rPr>
          <w:sz w:val="24"/>
        </w:rPr>
      </w:pPr>
      <w:r>
        <w:rPr>
          <w:sz w:val="24"/>
        </w:rPr>
        <w:lastRenderedPageBreak/>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P="00B43F7D" w:rsidRDefault="00536A11" w14:paraId="6B7890BA" w14:textId="77777777">
      <w:pPr>
        <w:tabs>
          <w:tab w:val="left" w:pos="547"/>
          <w:tab w:val="left" w:pos="1080"/>
          <w:tab w:val="left" w:pos="1627"/>
          <w:tab w:val="left" w:pos="2160"/>
          <w:tab w:val="left" w:pos="2880"/>
        </w:tabs>
        <w:jc w:val="both"/>
      </w:pPr>
      <w:bookmarkStart w:name="_Hlk8119017" w:id="4"/>
    </w:p>
    <w:p w:rsidRPr="00460F2B" w:rsidR="00536A11" w:rsidP="00B43F7D" w:rsidRDefault="00536A11" w14:paraId="0B5529C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both"/>
        <w:rPr>
          <w:b w:val="0"/>
          <w:sz w:val="24"/>
        </w:rPr>
      </w:pPr>
      <w:r>
        <w:rPr>
          <w:b w:val="0"/>
          <w:color w:val="FF0000"/>
          <w:sz w:val="24"/>
        </w:rPr>
        <w:tab/>
      </w:r>
      <w:r w:rsidRPr="00460F2B">
        <w:rPr>
          <w:b w:val="0"/>
          <w:sz w:val="24"/>
        </w:rPr>
        <w:t>a.</w:t>
      </w:r>
      <w:r w:rsidRPr="00460F2B">
        <w:rPr>
          <w:b w:val="0"/>
          <w:sz w:val="24"/>
        </w:rPr>
        <w:tab/>
        <w:t xml:space="preserve">There </w:t>
      </w:r>
      <w:r w:rsidRPr="00460F2B" w:rsidR="0052156A">
        <w:rPr>
          <w:b w:val="0"/>
          <w:sz w:val="24"/>
        </w:rPr>
        <w:t xml:space="preserve">are </w:t>
      </w:r>
      <w:r w:rsidRPr="00460F2B">
        <w:rPr>
          <w:b w:val="0"/>
          <w:sz w:val="24"/>
        </w:rPr>
        <w:t xml:space="preserve">no capital, start-up, </w:t>
      </w:r>
      <w:r w:rsidRPr="00460F2B" w:rsidR="00576903">
        <w:rPr>
          <w:b w:val="0"/>
          <w:sz w:val="24"/>
        </w:rPr>
        <w:t>operation,</w:t>
      </w:r>
      <w:r w:rsidRPr="00460F2B">
        <w:rPr>
          <w:b w:val="0"/>
          <w:sz w:val="24"/>
        </w:rPr>
        <w:t xml:space="preserve"> or maintenance costs.</w:t>
      </w:r>
    </w:p>
    <w:p w:rsidRPr="00460F2B" w:rsidR="00536A11" w:rsidP="00B43F7D" w:rsidRDefault="00536A11" w14:paraId="5D309B0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jc w:val="both"/>
        <w:rPr>
          <w:b w:val="0"/>
          <w:sz w:val="24"/>
        </w:rPr>
      </w:pPr>
      <w:r>
        <w:rPr>
          <w:b w:val="0"/>
          <w:color w:val="FF0000"/>
          <w:sz w:val="24"/>
        </w:rPr>
        <w:tab/>
      </w:r>
      <w:r w:rsidRPr="00460F2B">
        <w:rPr>
          <w:b w:val="0"/>
          <w:sz w:val="24"/>
        </w:rPr>
        <w:t>b.</w:t>
      </w:r>
      <w:r w:rsidRPr="00460F2B">
        <w:rPr>
          <w:b w:val="0"/>
          <w:sz w:val="24"/>
        </w:rPr>
        <w:tab/>
        <w:t>Cost estimates are not expected to vary widely.  The only cost is that for the time of the respondent.</w:t>
      </w:r>
    </w:p>
    <w:p w:rsidRPr="00460F2B" w:rsidR="0013387E" w:rsidP="00B43F7D" w:rsidRDefault="002A7CB3" w14:paraId="2CB805F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jc w:val="both"/>
        <w:rPr>
          <w:b w:val="0"/>
          <w:sz w:val="24"/>
        </w:rPr>
      </w:pPr>
      <w:r w:rsidRPr="0013387E">
        <w:rPr>
          <w:b w:val="0"/>
          <w:color w:val="FF0000"/>
          <w:sz w:val="24"/>
        </w:rPr>
        <w:tab/>
      </w:r>
      <w:r w:rsidRPr="00460F2B">
        <w:rPr>
          <w:b w:val="0"/>
          <w:sz w:val="24"/>
        </w:rPr>
        <w:t>c.</w:t>
      </w:r>
      <w:r w:rsidRPr="00460F2B">
        <w:rPr>
          <w:b w:val="0"/>
          <w:sz w:val="24"/>
        </w:rPr>
        <w:tab/>
        <w:t>There is no anticipated recordkeeping bu</w:t>
      </w:r>
      <w:r w:rsidRPr="00460F2B" w:rsidR="0013387E">
        <w:rPr>
          <w:b w:val="0"/>
          <w:sz w:val="24"/>
        </w:rPr>
        <w:t xml:space="preserve">rden </w:t>
      </w:r>
      <w:r w:rsidRPr="00460F2B" w:rsidR="0013387E">
        <w:rPr>
          <w:b w:val="0"/>
          <w:sz w:val="24"/>
          <w:szCs w:val="24"/>
        </w:rPr>
        <w:t xml:space="preserve">beyond that which is considered usual and customary. </w:t>
      </w:r>
    </w:p>
    <w:bookmarkEnd w:id="4"/>
    <w:p w:rsidR="001B1685" w:rsidP="00B43F7D" w:rsidRDefault="001B1685" w14:paraId="03E1FC09" w14:textId="77777777">
      <w:pPr>
        <w:tabs>
          <w:tab w:val="left" w:pos="547"/>
          <w:tab w:val="left" w:pos="1080"/>
          <w:tab w:val="left" w:pos="1627"/>
          <w:tab w:val="left" w:pos="2160"/>
          <w:tab w:val="left" w:pos="2880"/>
        </w:tabs>
        <w:jc w:val="both"/>
      </w:pPr>
    </w:p>
    <w:p w:rsidR="00536A11" w:rsidP="00B43F7D" w:rsidRDefault="00536A11" w14:paraId="0F8E862B"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both"/>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P="00B43F7D" w:rsidRDefault="00536A11" w14:paraId="69BDC921"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jc w:val="both"/>
        <w:rPr>
          <w:sz w:val="24"/>
          <w:szCs w:val="24"/>
          <w:u w:val="none"/>
        </w:rPr>
      </w:pPr>
    </w:p>
    <w:p w:rsidRPr="0041033C" w:rsidR="00133C89" w:rsidP="00B43F7D" w:rsidRDefault="00133C89" w14:paraId="30D9E8F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133C89">
        <w:rPr>
          <w:color w:val="FF0000"/>
          <w:sz w:val="24"/>
          <w:szCs w:val="24"/>
        </w:rPr>
        <w:tab/>
      </w:r>
      <w:r w:rsidRPr="0041033C">
        <w:rPr>
          <w:sz w:val="24"/>
          <w:szCs w:val="24"/>
        </w:rPr>
        <w:t xml:space="preserve">The estimated annual cost of VA Form </w:t>
      </w:r>
      <w:r w:rsidRPr="0041033C" w:rsidR="00460F2B">
        <w:rPr>
          <w:sz w:val="24"/>
          <w:szCs w:val="24"/>
        </w:rPr>
        <w:t>10-10070</w:t>
      </w:r>
      <w:r w:rsidRPr="0041033C">
        <w:rPr>
          <w:sz w:val="24"/>
          <w:szCs w:val="24"/>
        </w:rPr>
        <w:t xml:space="preserve"> to the Federal Government is $</w:t>
      </w:r>
      <w:r w:rsidRPr="0041033C" w:rsidR="0041033C">
        <w:rPr>
          <w:sz w:val="24"/>
          <w:szCs w:val="24"/>
        </w:rPr>
        <w:t>425,82</w:t>
      </w:r>
      <w:r w:rsidR="0041033C">
        <w:rPr>
          <w:sz w:val="24"/>
          <w:szCs w:val="24"/>
        </w:rPr>
        <w:t>1</w:t>
      </w:r>
      <w:r w:rsidRPr="0041033C" w:rsidR="009A5633">
        <w:rPr>
          <w:sz w:val="24"/>
          <w:szCs w:val="24"/>
        </w:rPr>
        <w:t>.</w:t>
      </w:r>
      <w:r w:rsidR="0041033C">
        <w:rPr>
          <w:sz w:val="24"/>
          <w:szCs w:val="24"/>
        </w:rPr>
        <w:t xml:space="preserve">  This annual cost </w:t>
      </w:r>
      <w:r w:rsidR="00E20CCF">
        <w:rPr>
          <w:sz w:val="24"/>
          <w:szCs w:val="24"/>
        </w:rPr>
        <w:t>includes</w:t>
      </w:r>
      <w:r w:rsidR="0041033C">
        <w:rPr>
          <w:sz w:val="24"/>
          <w:szCs w:val="24"/>
        </w:rPr>
        <w:t xml:space="preserve"> $300,821.00</w:t>
      </w:r>
      <w:r w:rsidR="00507105">
        <w:rPr>
          <w:sz w:val="24"/>
          <w:szCs w:val="24"/>
        </w:rPr>
        <w:t>, part of</w:t>
      </w:r>
      <w:r w:rsidR="0041033C">
        <w:rPr>
          <w:sz w:val="24"/>
          <w:szCs w:val="24"/>
        </w:rPr>
        <w:t xml:space="preserve"> an existing multi-year contract for </w:t>
      </w:r>
      <w:r w:rsidR="00576903">
        <w:rPr>
          <w:sz w:val="24"/>
          <w:szCs w:val="24"/>
        </w:rPr>
        <w:t xml:space="preserve">conducts a </w:t>
      </w:r>
      <w:r w:rsidR="00507105">
        <w:rPr>
          <w:sz w:val="24"/>
          <w:szCs w:val="24"/>
        </w:rPr>
        <w:t>S</w:t>
      </w:r>
      <w:r w:rsidR="0041033C">
        <w:rPr>
          <w:sz w:val="24"/>
          <w:szCs w:val="24"/>
        </w:rPr>
        <w:t>urvey</w:t>
      </w:r>
      <w:r w:rsidR="00507105">
        <w:rPr>
          <w:sz w:val="24"/>
          <w:szCs w:val="24"/>
        </w:rPr>
        <w:t xml:space="preserve"> </w:t>
      </w:r>
      <w:r w:rsidR="00576903">
        <w:rPr>
          <w:sz w:val="24"/>
          <w:szCs w:val="24"/>
        </w:rPr>
        <w:t xml:space="preserve">of </w:t>
      </w:r>
      <w:r w:rsidR="00507105">
        <w:rPr>
          <w:sz w:val="24"/>
          <w:szCs w:val="24"/>
        </w:rPr>
        <w:t>Healthcare Experiences of Patients Dental Care</w:t>
      </w:r>
      <w:r w:rsidR="0041033C">
        <w:rPr>
          <w:sz w:val="24"/>
          <w:szCs w:val="24"/>
        </w:rPr>
        <w:t>, Web Base Site and Reporting, and Benchmark Surveying.</w:t>
      </w:r>
      <w:r w:rsidR="00E20CCF">
        <w:rPr>
          <w:sz w:val="24"/>
          <w:szCs w:val="24"/>
        </w:rPr>
        <w:t xml:space="preserve">  </w:t>
      </w:r>
      <w:r w:rsidR="0099633C">
        <w:rPr>
          <w:sz w:val="24"/>
          <w:szCs w:val="24"/>
        </w:rPr>
        <w:t>Mailing</w:t>
      </w:r>
      <w:r w:rsidR="00E20CCF">
        <w:rPr>
          <w:sz w:val="24"/>
          <w:szCs w:val="24"/>
        </w:rPr>
        <w:t xml:space="preserve"> and </w:t>
      </w:r>
      <w:r w:rsidR="0099633C">
        <w:rPr>
          <w:sz w:val="24"/>
          <w:szCs w:val="24"/>
        </w:rPr>
        <w:t>printing</w:t>
      </w:r>
      <w:r w:rsidR="00E20CCF">
        <w:rPr>
          <w:sz w:val="24"/>
          <w:szCs w:val="24"/>
        </w:rPr>
        <w:t xml:space="preserve"> cost</w:t>
      </w:r>
      <w:r w:rsidR="0099633C">
        <w:rPr>
          <w:sz w:val="24"/>
          <w:szCs w:val="24"/>
        </w:rPr>
        <w:t xml:space="preserve">s </w:t>
      </w:r>
      <w:r w:rsidR="00507105">
        <w:rPr>
          <w:sz w:val="24"/>
          <w:szCs w:val="24"/>
        </w:rPr>
        <w:t xml:space="preserve">of $125,000, </w:t>
      </w:r>
      <w:r w:rsidR="0099633C">
        <w:rPr>
          <w:sz w:val="24"/>
          <w:szCs w:val="24"/>
        </w:rPr>
        <w:t>established with an Intra-Agency Cross Servicing Support Agreement with Office of Procurement, Acquisition and Logistics, Publication Service Division</w:t>
      </w:r>
      <w:r w:rsidR="00507105">
        <w:rPr>
          <w:sz w:val="24"/>
          <w:szCs w:val="24"/>
        </w:rPr>
        <w:t xml:space="preserve">, and contracted with </w:t>
      </w:r>
      <w:r w:rsidR="00E20CCF">
        <w:rPr>
          <w:sz w:val="24"/>
          <w:szCs w:val="24"/>
        </w:rPr>
        <w:t>Government Printing Offic</w:t>
      </w:r>
      <w:r w:rsidR="00507105">
        <w:rPr>
          <w:sz w:val="24"/>
          <w:szCs w:val="24"/>
        </w:rPr>
        <w:t>e.</w:t>
      </w:r>
    </w:p>
    <w:p w:rsidR="0065076E" w:rsidP="00B43F7D" w:rsidRDefault="0065076E" w14:paraId="32CABD0C" w14:textId="77777777">
      <w:pPr>
        <w:tabs>
          <w:tab w:val="left" w:pos="547"/>
          <w:tab w:val="left" w:pos="1080"/>
          <w:tab w:val="left" w:pos="1627"/>
          <w:tab w:val="left" w:pos="2160"/>
          <w:tab w:val="left" w:pos="2880"/>
        </w:tabs>
        <w:jc w:val="both"/>
        <w:rPr>
          <w:b/>
        </w:rPr>
      </w:pPr>
    </w:p>
    <w:p w:rsidR="00536A11" w:rsidP="00B43F7D" w:rsidRDefault="00536A11" w14:paraId="26C3381F" w14:textId="77777777">
      <w:pPr>
        <w:tabs>
          <w:tab w:val="left" w:pos="547"/>
          <w:tab w:val="left" w:pos="1080"/>
          <w:tab w:val="left" w:pos="1627"/>
          <w:tab w:val="left" w:pos="2160"/>
          <w:tab w:val="left" w:pos="2880"/>
        </w:tabs>
        <w:jc w:val="both"/>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P="00B43F7D" w:rsidRDefault="00536A11" w14:paraId="2A4CD108" w14:textId="77777777">
      <w:pPr>
        <w:tabs>
          <w:tab w:val="left" w:pos="547"/>
          <w:tab w:val="left" w:pos="1080"/>
          <w:tab w:val="left" w:pos="1627"/>
          <w:tab w:val="left" w:pos="2160"/>
          <w:tab w:val="left" w:pos="2880"/>
        </w:tabs>
        <w:jc w:val="both"/>
      </w:pPr>
    </w:p>
    <w:p w:rsidRPr="000B1189" w:rsidR="00536A11" w:rsidP="00B43F7D" w:rsidRDefault="000B1189" w14:paraId="5FFBFC97" w14:textId="77777777">
      <w:pPr>
        <w:tabs>
          <w:tab w:val="left" w:pos="547"/>
          <w:tab w:val="left" w:pos="1080"/>
          <w:tab w:val="left" w:pos="1627"/>
          <w:tab w:val="left" w:pos="2160"/>
          <w:tab w:val="left" w:pos="2880"/>
        </w:tabs>
        <w:jc w:val="both"/>
      </w:pPr>
      <w:r>
        <w:rPr>
          <w:color w:val="FF0000"/>
        </w:rPr>
        <w:t xml:space="preserve"> </w:t>
      </w:r>
      <w:r>
        <w:rPr>
          <w:color w:val="FF0000"/>
        </w:rPr>
        <w:tab/>
      </w:r>
      <w:r w:rsidR="00C2146F">
        <w:rPr>
          <w:color w:val="FF0000"/>
        </w:rPr>
        <w:t xml:space="preserve">  </w:t>
      </w:r>
      <w:r w:rsidRPr="000B1189" w:rsidR="00C2146F">
        <w:t xml:space="preserve">VA does not project any </w:t>
      </w:r>
      <w:r w:rsidRPr="000B1189">
        <w:t>burden hour changes or adjustments reported in items 13 and 14.</w:t>
      </w:r>
    </w:p>
    <w:p w:rsidR="000B1189" w:rsidP="00B43F7D" w:rsidRDefault="000B1189" w14:paraId="61162124" w14:textId="77777777">
      <w:pPr>
        <w:tabs>
          <w:tab w:val="left" w:pos="547"/>
          <w:tab w:val="left" w:pos="1080"/>
          <w:tab w:val="left" w:pos="1627"/>
          <w:tab w:val="left" w:pos="2160"/>
          <w:tab w:val="left" w:pos="2880"/>
        </w:tabs>
        <w:jc w:val="both"/>
      </w:pPr>
    </w:p>
    <w:p w:rsidRPr="007B1194" w:rsidR="00536A11" w:rsidP="00B43F7D" w:rsidRDefault="00536A11" w14:paraId="29025EB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both"/>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P="00B43F7D" w:rsidRDefault="00536A11" w14:paraId="5AF73C09" w14:textId="77777777">
      <w:pPr>
        <w:tabs>
          <w:tab w:val="left" w:pos="547"/>
          <w:tab w:val="left" w:pos="1080"/>
          <w:tab w:val="left" w:pos="1627"/>
          <w:tab w:val="left" w:pos="2160"/>
          <w:tab w:val="left" w:pos="2880"/>
        </w:tabs>
        <w:jc w:val="both"/>
      </w:pPr>
    </w:p>
    <w:p w:rsidRPr="00E25661" w:rsidR="00536A11" w:rsidP="00B43F7D" w:rsidRDefault="00536A11" w14:paraId="59C704A7"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jc w:val="both"/>
        <w:rPr>
          <w:color w:val="auto"/>
          <w:szCs w:val="20"/>
        </w:rPr>
      </w:pPr>
      <w:r>
        <w:rPr>
          <w:szCs w:val="20"/>
        </w:rPr>
        <w:tab/>
      </w:r>
      <w:r w:rsidRPr="00E25661" w:rsidR="00D411D1">
        <w:rPr>
          <w:color w:val="auto"/>
          <w:szCs w:val="20"/>
        </w:rPr>
        <w:t>VA</w:t>
      </w:r>
      <w:r w:rsidRPr="00E25661">
        <w:rPr>
          <w:color w:val="auto"/>
          <w:szCs w:val="20"/>
        </w:rPr>
        <w:t xml:space="preserve"> do</w:t>
      </w:r>
      <w:r w:rsidRPr="00E25661" w:rsidR="00D411D1">
        <w:rPr>
          <w:color w:val="auto"/>
          <w:szCs w:val="20"/>
        </w:rPr>
        <w:t>es</w:t>
      </w:r>
      <w:r w:rsidRPr="00E25661">
        <w:rPr>
          <w:color w:val="auto"/>
          <w:szCs w:val="20"/>
        </w:rPr>
        <w:t xml:space="preserve"> not </w:t>
      </w:r>
      <w:r w:rsidRPr="00E25661" w:rsidR="00D411D1">
        <w:rPr>
          <w:color w:val="auto"/>
          <w:szCs w:val="20"/>
        </w:rPr>
        <w:t>intend</w:t>
      </w:r>
      <w:r w:rsidRPr="00E25661">
        <w:rPr>
          <w:color w:val="auto"/>
          <w:szCs w:val="20"/>
        </w:rPr>
        <w:t xml:space="preserve"> to publish this data.</w:t>
      </w:r>
    </w:p>
    <w:p w:rsidR="00536A11" w:rsidP="00B43F7D" w:rsidRDefault="00536A11" w14:paraId="430A5D46" w14:textId="77777777">
      <w:pPr>
        <w:tabs>
          <w:tab w:val="left" w:pos="547"/>
          <w:tab w:val="left" w:pos="1080"/>
          <w:tab w:val="left" w:pos="1627"/>
          <w:tab w:val="left" w:pos="2160"/>
          <w:tab w:val="left" w:pos="2880"/>
        </w:tabs>
        <w:jc w:val="both"/>
      </w:pPr>
    </w:p>
    <w:p w:rsidR="00536A11" w:rsidP="00B43F7D" w:rsidRDefault="00536A11" w14:paraId="7FA921C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both"/>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Pr="00D03A4A" w:rsidR="00BA705D" w:rsidP="00B43F7D" w:rsidRDefault="00BA705D" w14:paraId="16814628" w14:textId="77777777">
      <w:pPr>
        <w:tabs>
          <w:tab w:val="left" w:pos="547"/>
          <w:tab w:val="left" w:pos="1080"/>
          <w:tab w:val="left" w:pos="1627"/>
          <w:tab w:val="left" w:pos="2160"/>
          <w:tab w:val="left" w:pos="2880"/>
        </w:tabs>
        <w:ind w:right="-108"/>
        <w:jc w:val="both"/>
        <w:rPr>
          <w:b/>
          <w:color w:val="FF0000"/>
        </w:rPr>
      </w:pPr>
    </w:p>
    <w:p w:rsidRPr="00E25661" w:rsidR="0056629F" w:rsidP="00B43F7D" w:rsidRDefault="00BA705D" w14:paraId="786D1A02" w14:textId="77777777">
      <w:pPr>
        <w:tabs>
          <w:tab w:val="left" w:pos="540"/>
          <w:tab w:val="left" w:pos="1080"/>
          <w:tab w:val="left" w:pos="1620"/>
          <w:tab w:val="left" w:pos="2160"/>
          <w:tab w:val="left" w:pos="2700"/>
          <w:tab w:val="left" w:pos="3240"/>
        </w:tabs>
        <w:jc w:val="both"/>
      </w:pPr>
      <w:r w:rsidRPr="00246646">
        <w:rPr>
          <w:b/>
          <w:color w:val="FF0000"/>
        </w:rPr>
        <w:tab/>
      </w:r>
      <w:r w:rsidRPr="00E25661" w:rsidR="005661C6">
        <w:t xml:space="preserve">VA seeks to minimize the cost to itself </w:t>
      </w:r>
      <w:r w:rsidRPr="00E25661" w:rsidR="00C2485C">
        <w:t>for</w:t>
      </w:r>
      <w:r w:rsidRPr="00E25661" w:rsidR="005661C6">
        <w:t xml:space="preserve"> collecting, processing</w:t>
      </w:r>
      <w:r w:rsidRPr="00E25661" w:rsidR="00C2485C">
        <w:t>,</w:t>
      </w:r>
      <w:r w:rsidRPr="00E25661" w:rsidR="005661C6">
        <w:t xml:space="preserve"> and using the information by not displaying the expiration date.  </w:t>
      </w:r>
      <w:r w:rsidRPr="00E25661" w:rsidR="00D411D1">
        <w:t>VA</w:t>
      </w:r>
      <w:r w:rsidRPr="00E25661" w:rsidR="005661C6">
        <w:t xml:space="preserve"> seek</w:t>
      </w:r>
      <w:r w:rsidRPr="00E25661" w:rsidR="00D411D1">
        <w:t>s</w:t>
      </w:r>
      <w:r w:rsidRPr="00E25661" w:rsidR="005661C6">
        <w:t xml:space="preserve"> an exemption that waives the displaying of the expiration date on this VA Form.  The VA Form may be reproduced by the respondents and VA field facilities from the Internet and then stocked.  If </w:t>
      </w:r>
      <w:r w:rsidRPr="00E25661" w:rsidR="00D411D1">
        <w:t>VA is</w:t>
      </w:r>
      <w:r w:rsidRPr="00E25661" w:rsidR="005661C6">
        <w:t xml:space="preserv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r w:rsidR="00111545">
        <w:t xml:space="preserve"> </w:t>
      </w:r>
    </w:p>
    <w:p w:rsidRPr="0056629F" w:rsidR="0056629F" w:rsidP="00B43F7D" w:rsidRDefault="0056629F" w14:paraId="0C8BC8BF" w14:textId="77777777">
      <w:pPr>
        <w:tabs>
          <w:tab w:val="left" w:pos="540"/>
          <w:tab w:val="left" w:pos="1080"/>
          <w:tab w:val="left" w:pos="1620"/>
          <w:tab w:val="left" w:pos="2160"/>
          <w:tab w:val="left" w:pos="2700"/>
          <w:tab w:val="left" w:pos="3240"/>
        </w:tabs>
        <w:jc w:val="both"/>
        <w:rPr>
          <w:color w:val="FF0000"/>
        </w:rPr>
      </w:pPr>
      <w:r>
        <w:rPr>
          <w:color w:val="FF0000"/>
        </w:rPr>
        <w:tab/>
      </w:r>
      <w:r>
        <w:rPr>
          <w:color w:val="FF0000"/>
        </w:rPr>
        <w:tab/>
      </w:r>
      <w:r>
        <w:rPr>
          <w:color w:val="FF0000"/>
        </w:rPr>
        <w:tab/>
      </w:r>
      <w:r>
        <w:rPr>
          <w:color w:val="FF0000"/>
        </w:rPr>
        <w:tab/>
      </w:r>
      <w:r>
        <w:rPr>
          <w:color w:val="FF0000"/>
        </w:rPr>
        <w:tab/>
      </w:r>
    </w:p>
    <w:p w:rsidR="00536A11" w:rsidP="00B43F7D" w:rsidRDefault="00536A11" w14:paraId="69A1115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both"/>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P="00B43F7D" w:rsidRDefault="00536A11" w14:paraId="63231B28" w14:textId="77777777">
      <w:pPr>
        <w:tabs>
          <w:tab w:val="left" w:pos="547"/>
          <w:tab w:val="left" w:pos="1080"/>
          <w:tab w:val="left" w:pos="1627"/>
          <w:tab w:val="left" w:pos="2160"/>
          <w:tab w:val="left" w:pos="2880"/>
        </w:tabs>
        <w:jc w:val="both"/>
      </w:pPr>
    </w:p>
    <w:p w:rsidR="00536A11" w:rsidRDefault="00536A11" w14:paraId="54D5C497" w14:textId="77777777">
      <w:pPr>
        <w:tabs>
          <w:tab w:val="left" w:pos="547"/>
          <w:tab w:val="left" w:pos="1080"/>
          <w:tab w:val="left" w:pos="1627"/>
          <w:tab w:val="left" w:pos="2160"/>
          <w:tab w:val="left" w:pos="2880"/>
        </w:tabs>
      </w:pPr>
      <w:r>
        <w:rPr>
          <w:color w:val="FF0000"/>
        </w:rPr>
        <w:tab/>
      </w:r>
      <w:r w:rsidRPr="00E25661">
        <w:t>There are no exceptions.</w:t>
      </w:r>
    </w:p>
    <w:sectPr w:rsidR="00536A11">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2E294" w14:textId="77777777" w:rsidR="00B23E20" w:rsidRDefault="00B23E20">
      <w:r>
        <w:separator/>
      </w:r>
    </w:p>
  </w:endnote>
  <w:endnote w:type="continuationSeparator" w:id="0">
    <w:p w14:paraId="052D93CB" w14:textId="77777777" w:rsidR="00B23E20" w:rsidRDefault="00B2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6183"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2DF7"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D8CEB" w14:textId="77777777" w:rsidR="00B23E20" w:rsidRDefault="00B23E20">
      <w:r>
        <w:separator/>
      </w:r>
    </w:p>
  </w:footnote>
  <w:footnote w:type="continuationSeparator" w:id="0">
    <w:p w14:paraId="1A9F30CB" w14:textId="77777777" w:rsidR="00B23E20" w:rsidRDefault="00B23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20D24FB"/>
    <w:multiLevelType w:val="hybridMultilevel"/>
    <w:tmpl w:val="F750625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15F1"/>
    <w:rsid w:val="00032ECC"/>
    <w:rsid w:val="000435CC"/>
    <w:rsid w:val="00056470"/>
    <w:rsid w:val="00057B10"/>
    <w:rsid w:val="0009405D"/>
    <w:rsid w:val="00094C6E"/>
    <w:rsid w:val="000A2C74"/>
    <w:rsid w:val="000B1189"/>
    <w:rsid w:val="000B79A2"/>
    <w:rsid w:val="000C0526"/>
    <w:rsid w:val="00111545"/>
    <w:rsid w:val="00125047"/>
    <w:rsid w:val="00127C3C"/>
    <w:rsid w:val="0013387E"/>
    <w:rsid w:val="00133C89"/>
    <w:rsid w:val="00135FDF"/>
    <w:rsid w:val="001424A9"/>
    <w:rsid w:val="001437A4"/>
    <w:rsid w:val="001446A4"/>
    <w:rsid w:val="00164E9C"/>
    <w:rsid w:val="00183625"/>
    <w:rsid w:val="001A05E0"/>
    <w:rsid w:val="001A64C7"/>
    <w:rsid w:val="001B1685"/>
    <w:rsid w:val="001C472C"/>
    <w:rsid w:val="001D1D56"/>
    <w:rsid w:val="001D72E3"/>
    <w:rsid w:val="001E0EF2"/>
    <w:rsid w:val="001E33FD"/>
    <w:rsid w:val="001F065A"/>
    <w:rsid w:val="00205041"/>
    <w:rsid w:val="00232B0F"/>
    <w:rsid w:val="002454A0"/>
    <w:rsid w:val="00246572"/>
    <w:rsid w:val="00246646"/>
    <w:rsid w:val="0025306C"/>
    <w:rsid w:val="00257EB2"/>
    <w:rsid w:val="002673DC"/>
    <w:rsid w:val="002A3D1F"/>
    <w:rsid w:val="002A3D71"/>
    <w:rsid w:val="002A7CB3"/>
    <w:rsid w:val="002D63BC"/>
    <w:rsid w:val="002E3685"/>
    <w:rsid w:val="002F1C81"/>
    <w:rsid w:val="002F51D3"/>
    <w:rsid w:val="00300944"/>
    <w:rsid w:val="00301F6D"/>
    <w:rsid w:val="00303341"/>
    <w:rsid w:val="00305CE7"/>
    <w:rsid w:val="0032240F"/>
    <w:rsid w:val="00346E9B"/>
    <w:rsid w:val="00353971"/>
    <w:rsid w:val="003A6E39"/>
    <w:rsid w:val="003E5A37"/>
    <w:rsid w:val="003F3753"/>
    <w:rsid w:val="003F775F"/>
    <w:rsid w:val="00401108"/>
    <w:rsid w:val="00407746"/>
    <w:rsid w:val="0041033C"/>
    <w:rsid w:val="00431F54"/>
    <w:rsid w:val="0043309B"/>
    <w:rsid w:val="00435D66"/>
    <w:rsid w:val="0043761D"/>
    <w:rsid w:val="00444309"/>
    <w:rsid w:val="00460F2B"/>
    <w:rsid w:val="00463A4B"/>
    <w:rsid w:val="00467431"/>
    <w:rsid w:val="0048017B"/>
    <w:rsid w:val="00482F63"/>
    <w:rsid w:val="00483680"/>
    <w:rsid w:val="00490CB8"/>
    <w:rsid w:val="00493A54"/>
    <w:rsid w:val="004A4359"/>
    <w:rsid w:val="004B0D2F"/>
    <w:rsid w:val="004B4D29"/>
    <w:rsid w:val="00503DE2"/>
    <w:rsid w:val="00505561"/>
    <w:rsid w:val="00507105"/>
    <w:rsid w:val="00511541"/>
    <w:rsid w:val="005115E5"/>
    <w:rsid w:val="00513E92"/>
    <w:rsid w:val="0052156A"/>
    <w:rsid w:val="005309C7"/>
    <w:rsid w:val="00535D82"/>
    <w:rsid w:val="00536A11"/>
    <w:rsid w:val="00553136"/>
    <w:rsid w:val="005546F1"/>
    <w:rsid w:val="0056011D"/>
    <w:rsid w:val="005661C6"/>
    <w:rsid w:val="0056629F"/>
    <w:rsid w:val="00576903"/>
    <w:rsid w:val="0058644A"/>
    <w:rsid w:val="005A0155"/>
    <w:rsid w:val="005D5EF6"/>
    <w:rsid w:val="005D6BEE"/>
    <w:rsid w:val="005E2E2C"/>
    <w:rsid w:val="005E6C50"/>
    <w:rsid w:val="00605E40"/>
    <w:rsid w:val="00615CE2"/>
    <w:rsid w:val="006216BB"/>
    <w:rsid w:val="00626C7F"/>
    <w:rsid w:val="0064683C"/>
    <w:rsid w:val="0065076E"/>
    <w:rsid w:val="00664E16"/>
    <w:rsid w:val="00677365"/>
    <w:rsid w:val="00682CEE"/>
    <w:rsid w:val="00683DE2"/>
    <w:rsid w:val="006A5DBA"/>
    <w:rsid w:val="006B32A7"/>
    <w:rsid w:val="006D2401"/>
    <w:rsid w:val="006E43AA"/>
    <w:rsid w:val="006F13CD"/>
    <w:rsid w:val="007142A1"/>
    <w:rsid w:val="00716B29"/>
    <w:rsid w:val="00736FAD"/>
    <w:rsid w:val="0077215D"/>
    <w:rsid w:val="007916FB"/>
    <w:rsid w:val="007971D6"/>
    <w:rsid w:val="007A010B"/>
    <w:rsid w:val="007A3421"/>
    <w:rsid w:val="007B1194"/>
    <w:rsid w:val="007C23F0"/>
    <w:rsid w:val="007C39AF"/>
    <w:rsid w:val="007D4FA2"/>
    <w:rsid w:val="007E5426"/>
    <w:rsid w:val="007F1C5F"/>
    <w:rsid w:val="00800EC2"/>
    <w:rsid w:val="00801D44"/>
    <w:rsid w:val="00810037"/>
    <w:rsid w:val="008112DA"/>
    <w:rsid w:val="008265DC"/>
    <w:rsid w:val="00837379"/>
    <w:rsid w:val="008618F0"/>
    <w:rsid w:val="00875183"/>
    <w:rsid w:val="008A38D5"/>
    <w:rsid w:val="008A51A4"/>
    <w:rsid w:val="008B2F33"/>
    <w:rsid w:val="008C15FA"/>
    <w:rsid w:val="008D3C45"/>
    <w:rsid w:val="008E4A13"/>
    <w:rsid w:val="008E5550"/>
    <w:rsid w:val="008E73D4"/>
    <w:rsid w:val="008F3BE5"/>
    <w:rsid w:val="00906983"/>
    <w:rsid w:val="00906DAD"/>
    <w:rsid w:val="00923444"/>
    <w:rsid w:val="0097111E"/>
    <w:rsid w:val="009731FB"/>
    <w:rsid w:val="00987315"/>
    <w:rsid w:val="00990F35"/>
    <w:rsid w:val="0099633C"/>
    <w:rsid w:val="009A5633"/>
    <w:rsid w:val="009E2805"/>
    <w:rsid w:val="00A05F10"/>
    <w:rsid w:val="00A10812"/>
    <w:rsid w:val="00A3577D"/>
    <w:rsid w:val="00A35E09"/>
    <w:rsid w:val="00A45830"/>
    <w:rsid w:val="00A62192"/>
    <w:rsid w:val="00A63C7F"/>
    <w:rsid w:val="00A65784"/>
    <w:rsid w:val="00A7242F"/>
    <w:rsid w:val="00A72935"/>
    <w:rsid w:val="00A9516A"/>
    <w:rsid w:val="00A97204"/>
    <w:rsid w:val="00AB273F"/>
    <w:rsid w:val="00AC6772"/>
    <w:rsid w:val="00AE459B"/>
    <w:rsid w:val="00AF5124"/>
    <w:rsid w:val="00AF5A0D"/>
    <w:rsid w:val="00AF703C"/>
    <w:rsid w:val="00B03765"/>
    <w:rsid w:val="00B1597F"/>
    <w:rsid w:val="00B15F74"/>
    <w:rsid w:val="00B16AAF"/>
    <w:rsid w:val="00B208A9"/>
    <w:rsid w:val="00B23E20"/>
    <w:rsid w:val="00B43F7D"/>
    <w:rsid w:val="00B47D0D"/>
    <w:rsid w:val="00B549EF"/>
    <w:rsid w:val="00B768D0"/>
    <w:rsid w:val="00B9026F"/>
    <w:rsid w:val="00BA4083"/>
    <w:rsid w:val="00BA705D"/>
    <w:rsid w:val="00BC4A27"/>
    <w:rsid w:val="00BD58BA"/>
    <w:rsid w:val="00C10B99"/>
    <w:rsid w:val="00C2146F"/>
    <w:rsid w:val="00C218A5"/>
    <w:rsid w:val="00C2485C"/>
    <w:rsid w:val="00C26646"/>
    <w:rsid w:val="00C36879"/>
    <w:rsid w:val="00C53083"/>
    <w:rsid w:val="00C62BC4"/>
    <w:rsid w:val="00C85D31"/>
    <w:rsid w:val="00CA28E0"/>
    <w:rsid w:val="00CD3D2F"/>
    <w:rsid w:val="00CD6329"/>
    <w:rsid w:val="00CE26AB"/>
    <w:rsid w:val="00CF6EF4"/>
    <w:rsid w:val="00D03A4A"/>
    <w:rsid w:val="00D167FC"/>
    <w:rsid w:val="00D40265"/>
    <w:rsid w:val="00D411D1"/>
    <w:rsid w:val="00D65BCA"/>
    <w:rsid w:val="00D770C6"/>
    <w:rsid w:val="00DB5935"/>
    <w:rsid w:val="00DC1A3F"/>
    <w:rsid w:val="00DD0105"/>
    <w:rsid w:val="00DD3894"/>
    <w:rsid w:val="00DE5BFC"/>
    <w:rsid w:val="00DF798B"/>
    <w:rsid w:val="00E10A39"/>
    <w:rsid w:val="00E20CCF"/>
    <w:rsid w:val="00E25661"/>
    <w:rsid w:val="00E3115C"/>
    <w:rsid w:val="00E61871"/>
    <w:rsid w:val="00E6326A"/>
    <w:rsid w:val="00E76F54"/>
    <w:rsid w:val="00E937A0"/>
    <w:rsid w:val="00EA38E9"/>
    <w:rsid w:val="00EA6F4F"/>
    <w:rsid w:val="00ED0B63"/>
    <w:rsid w:val="00EE12CD"/>
    <w:rsid w:val="00F02429"/>
    <w:rsid w:val="00F27A7D"/>
    <w:rsid w:val="00F3513C"/>
    <w:rsid w:val="00F36EDC"/>
    <w:rsid w:val="00F6088C"/>
    <w:rsid w:val="00F65104"/>
    <w:rsid w:val="00F75521"/>
    <w:rsid w:val="00FB1E13"/>
    <w:rsid w:val="00FB6120"/>
    <w:rsid w:val="00FE0FB0"/>
    <w:rsid w:val="00FE3980"/>
    <w:rsid w:val="00FE504B"/>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C9EEC"/>
  <w15:chartTrackingRefBased/>
  <w15:docId w15:val="{64D9F3BB-00D1-4C43-834B-DF1CA00D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346E9B"/>
    <w:rPr>
      <w:sz w:val="16"/>
      <w:szCs w:val="16"/>
    </w:rPr>
  </w:style>
  <w:style w:type="paragraph" w:styleId="CommentText">
    <w:name w:val="annotation text"/>
    <w:basedOn w:val="Normal"/>
    <w:link w:val="CommentTextChar"/>
    <w:rsid w:val="00346E9B"/>
    <w:rPr>
      <w:sz w:val="20"/>
      <w:szCs w:val="20"/>
    </w:rPr>
  </w:style>
  <w:style w:type="character" w:customStyle="1" w:styleId="CommentTextChar">
    <w:name w:val="Comment Text Char"/>
    <w:basedOn w:val="DefaultParagraphFont"/>
    <w:link w:val="CommentText"/>
    <w:rsid w:val="00346E9B"/>
  </w:style>
  <w:style w:type="paragraph" w:styleId="CommentSubject">
    <w:name w:val="annotation subject"/>
    <w:basedOn w:val="CommentText"/>
    <w:next w:val="CommentText"/>
    <w:link w:val="CommentSubjectChar"/>
    <w:rsid w:val="00346E9B"/>
    <w:rPr>
      <w:b/>
      <w:bCs/>
    </w:rPr>
  </w:style>
  <w:style w:type="character" w:customStyle="1" w:styleId="CommentSubjectChar">
    <w:name w:val="Comment Subject Char"/>
    <w:link w:val="CommentSubject"/>
    <w:rsid w:val="00346E9B"/>
    <w:rPr>
      <w:b/>
      <w:bCs/>
    </w:rPr>
  </w:style>
  <w:style w:type="paragraph" w:styleId="BalloonText">
    <w:name w:val="Balloon Text"/>
    <w:basedOn w:val="Normal"/>
    <w:link w:val="BalloonTextChar"/>
    <w:rsid w:val="00346E9B"/>
    <w:rPr>
      <w:rFonts w:ascii="Segoe UI" w:hAnsi="Segoe UI" w:cs="Segoe UI"/>
      <w:sz w:val="18"/>
      <w:szCs w:val="18"/>
    </w:rPr>
  </w:style>
  <w:style w:type="character" w:customStyle="1" w:styleId="BalloonTextChar">
    <w:name w:val="Balloon Text Char"/>
    <w:link w:val="BalloonText"/>
    <w:rsid w:val="00346E9B"/>
    <w:rPr>
      <w:rFonts w:ascii="Segoe UI" w:hAnsi="Segoe UI" w:cs="Segoe UI"/>
      <w:sz w:val="18"/>
      <w:szCs w:val="18"/>
    </w:rPr>
  </w:style>
  <w:style w:type="paragraph" w:styleId="Revision">
    <w:name w:val="Revision"/>
    <w:hidden/>
    <w:uiPriority w:val="99"/>
    <w:semiHidden/>
    <w:rsid w:val="006773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15708</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3</cp:revision>
  <cp:lastPrinted>2009-07-20T16:27:00Z</cp:lastPrinted>
  <dcterms:created xsi:type="dcterms:W3CDTF">2021-11-16T21:59:00Z</dcterms:created>
  <dcterms:modified xsi:type="dcterms:W3CDTF">2021-11-16T22:02:00Z</dcterms:modified>
</cp:coreProperties>
</file>