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3E38" w:rsidR="00005099" w:rsidP="00005099" w:rsidRDefault="00005099" w14:paraId="3F169AC3" w14:textId="77777777">
      <w:pPr>
        <w:spacing w:after="0" w:line="240" w:lineRule="auto"/>
        <w:jc w:val="center"/>
        <w:rPr>
          <w:rFonts w:ascii="Times New Roman" w:hAnsi="Times New Roman" w:eastAsia="Times New Roman" w:cs="Times New Roman"/>
          <w:sz w:val="24"/>
          <w:szCs w:val="24"/>
        </w:rPr>
      </w:pPr>
      <w:r w:rsidRPr="00023E38">
        <w:rPr>
          <w:rFonts w:ascii="Times New Roman" w:hAnsi="Times New Roman" w:eastAsia="Times New Roman" w:cs="Times New Roman"/>
          <w:sz w:val="24"/>
          <w:szCs w:val="24"/>
        </w:rPr>
        <w:t>Supporting Statement</w:t>
      </w:r>
    </w:p>
    <w:p w:rsidRPr="00023E38" w:rsidR="00005099" w:rsidP="00005099" w:rsidRDefault="00005099" w14:paraId="613C02BB" w14:textId="77777777">
      <w:pPr>
        <w:spacing w:after="0" w:line="240" w:lineRule="auto"/>
        <w:jc w:val="center"/>
        <w:rPr>
          <w:rFonts w:ascii="Times New Roman" w:hAnsi="Times New Roman" w:eastAsia="Times New Roman" w:cs="Times New Roman"/>
          <w:sz w:val="24"/>
          <w:szCs w:val="24"/>
        </w:rPr>
      </w:pPr>
      <w:r w:rsidRPr="00023E38">
        <w:rPr>
          <w:rFonts w:ascii="Times New Roman" w:hAnsi="Times New Roman" w:eastAsia="Times New Roman" w:cs="Times New Roman"/>
          <w:sz w:val="24"/>
          <w:szCs w:val="24"/>
        </w:rPr>
        <w:t>U.S. Small Business Administration</w:t>
      </w:r>
    </w:p>
    <w:p w:rsidRPr="00023E38" w:rsidR="00005099" w:rsidP="00005099" w:rsidRDefault="00005099" w14:paraId="56419C3F" w14:textId="77777777">
      <w:pPr>
        <w:spacing w:after="0" w:line="240" w:lineRule="auto"/>
        <w:jc w:val="center"/>
        <w:rPr>
          <w:rFonts w:ascii="Times New Roman" w:hAnsi="Times New Roman" w:eastAsia="Times New Roman" w:cs="Times New Roman"/>
          <w:sz w:val="24"/>
          <w:szCs w:val="24"/>
        </w:rPr>
      </w:pPr>
      <w:r w:rsidRPr="00023E38">
        <w:rPr>
          <w:rFonts w:ascii="Times New Roman" w:hAnsi="Times New Roman" w:eastAsia="Times New Roman" w:cs="Times New Roman"/>
          <w:sz w:val="24"/>
          <w:szCs w:val="24"/>
        </w:rPr>
        <w:t xml:space="preserve">Paperwork Reduction Act Submission </w:t>
      </w:r>
    </w:p>
    <w:p w:rsidR="007B6C68" w:rsidP="00005099" w:rsidRDefault="007B6C68" w14:paraId="632F83DB" w14:textId="77777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Fee Disclosure and </w:t>
      </w:r>
      <w:r w:rsidR="00952958">
        <w:rPr>
          <w:rFonts w:ascii="Times New Roman" w:hAnsi="Times New Roman" w:eastAsia="Times New Roman" w:cs="Times New Roman"/>
          <w:sz w:val="24"/>
          <w:szCs w:val="24"/>
        </w:rPr>
        <w:t xml:space="preserve">Compensation Agreement </w:t>
      </w:r>
    </w:p>
    <w:p w:rsidRPr="00023E38" w:rsidR="00D54EE3" w:rsidP="00005099" w:rsidRDefault="00D54EE3" w14:paraId="2D8D2423" w14:textId="2E48FC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023E38" w:rsidR="00005099" w:rsidDel="001A3C1E" w:rsidRDefault="00005099" w14:paraId="4DAB1DBA" w14:textId="50889C40">
      <w:pPr>
        <w:spacing w:after="0" w:line="240" w:lineRule="auto"/>
        <w:jc w:val="center"/>
        <w:rPr>
          <w:rFonts w:ascii="Times New Roman" w:hAnsi="Times New Roman" w:eastAsia="Times New Roman" w:cs="Times New Roman"/>
          <w:sz w:val="24"/>
          <w:szCs w:val="24"/>
        </w:rPr>
      </w:pPr>
      <w:r w:rsidRPr="00023E38" w:rsidDel="00D54EE3">
        <w:rPr>
          <w:rFonts w:ascii="Times New Roman" w:hAnsi="Times New Roman" w:eastAsia="Times New Roman" w:cs="Times New Roman"/>
          <w:sz w:val="24"/>
          <w:szCs w:val="24"/>
        </w:rPr>
        <w:t>(OMB Control # 3245-0</w:t>
      </w:r>
      <w:r w:rsidRPr="00023E38" w:rsidDel="00D54EE3" w:rsidR="00296B91">
        <w:rPr>
          <w:rFonts w:ascii="Times New Roman" w:hAnsi="Times New Roman" w:eastAsia="Times New Roman" w:cs="Times New Roman"/>
          <w:sz w:val="24"/>
          <w:szCs w:val="24"/>
        </w:rPr>
        <w:t>201</w:t>
      </w:r>
      <w:r w:rsidRPr="00023E38" w:rsidDel="00D54EE3">
        <w:rPr>
          <w:rFonts w:ascii="Times New Roman" w:hAnsi="Times New Roman" w:eastAsia="Times New Roman" w:cs="Times New Roman"/>
          <w:sz w:val="24"/>
          <w:szCs w:val="24"/>
        </w:rPr>
        <w:t>)</w:t>
      </w:r>
    </w:p>
    <w:p w:rsidRPr="00023E38" w:rsidR="00A41337" w:rsidDel="001A3C1E" w:rsidRDefault="00A41337" w14:paraId="38A04329" w14:textId="77777777">
      <w:pPr>
        <w:spacing w:after="0" w:line="240" w:lineRule="auto"/>
        <w:jc w:val="center"/>
        <w:rPr>
          <w:rFonts w:ascii="Times New Roman" w:hAnsi="Times New Roman" w:eastAsia="Times New Roman" w:cs="Times New Roman"/>
          <w:b/>
          <w:sz w:val="24"/>
          <w:szCs w:val="24"/>
        </w:rPr>
      </w:pPr>
    </w:p>
    <w:p w:rsidR="001A3C1E" w:rsidP="001A3C1E" w:rsidRDefault="001A3C1E" w14:paraId="45A8E4EC" w14:textId="4F3B8B0B">
      <w:pPr>
        <w:spacing w:after="0"/>
        <w:rPr>
          <w:rFonts w:ascii="Times New Roman" w:hAnsi="Times New Roman" w:cs="Times New Roman"/>
          <w:sz w:val="24"/>
          <w:szCs w:val="24"/>
        </w:rPr>
      </w:pPr>
      <w:r>
        <w:rPr>
          <w:rFonts w:ascii="Times New Roman" w:hAnsi="Times New Roman" w:cs="Times New Roman"/>
          <w:sz w:val="24"/>
          <w:szCs w:val="24"/>
        </w:rPr>
        <w:t>SBA is requesting approval of this information collection with minor revisions to Form 159</w:t>
      </w:r>
      <w:r w:rsidR="00FF406E">
        <w:rPr>
          <w:rFonts w:ascii="Times New Roman" w:hAnsi="Times New Roman" w:cs="Times New Roman"/>
          <w:sz w:val="24"/>
          <w:szCs w:val="24"/>
        </w:rPr>
        <w:t xml:space="preserve"> and Form 159</w:t>
      </w:r>
      <w:r>
        <w:rPr>
          <w:rFonts w:ascii="Times New Roman" w:hAnsi="Times New Roman" w:cs="Times New Roman"/>
          <w:sz w:val="24"/>
          <w:szCs w:val="24"/>
        </w:rPr>
        <w:t xml:space="preserve">D, as described below. </w:t>
      </w:r>
    </w:p>
    <w:p w:rsidRPr="00023E38" w:rsidR="00C16081" w:rsidP="006B77DD" w:rsidRDefault="00285CE2" w14:paraId="0971F678" w14:textId="70CBCAC0">
      <w:pPr>
        <w:spacing w:before="120" w:after="60" w:line="240" w:lineRule="auto"/>
        <w:jc w:val="both"/>
        <w:rPr>
          <w:rFonts w:ascii="Times New Roman" w:hAnsi="Times New Roman" w:cs="Times New Roman"/>
          <w:b/>
          <w:sz w:val="24"/>
          <w:szCs w:val="24"/>
        </w:rPr>
      </w:pPr>
      <w:r w:rsidRPr="00754D5D" w:rsidDel="00285CE2">
        <w:rPr>
          <w:rFonts w:ascii="Times New Roman" w:hAnsi="Times New Roman" w:cs="Times New Roman"/>
          <w:sz w:val="24"/>
          <w:szCs w:val="24"/>
        </w:rPr>
        <w:t xml:space="preserve"> </w:t>
      </w:r>
      <w:r w:rsidRPr="00023E38" w:rsidR="00C16081">
        <w:rPr>
          <w:rFonts w:ascii="Times New Roman" w:hAnsi="Times New Roman" w:cs="Times New Roman"/>
          <w:b/>
          <w:sz w:val="24"/>
          <w:szCs w:val="24"/>
        </w:rPr>
        <w:t>Summary of Changes:</w:t>
      </w:r>
    </w:p>
    <w:p w:rsidRPr="00023E38" w:rsidR="00005099" w:rsidP="006B77DD" w:rsidRDefault="00005099" w14:paraId="74090307"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Pr="00023E38" w:rsidR="00E47B4C">
        <w:rPr>
          <w:rFonts w:ascii="Times New Roman" w:hAnsi="Times New Roman" w:cs="Times New Roman"/>
          <w:sz w:val="24"/>
          <w:szCs w:val="24"/>
          <w:u w:val="single"/>
        </w:rPr>
        <w:t>59</w:t>
      </w:r>
    </w:p>
    <w:p w:rsidRPr="00FF3CD3" w:rsidR="00E439C3" w:rsidP="002D6685" w:rsidRDefault="00AC5ECD" w14:paraId="5AAE8512" w14:textId="6BD2E453">
      <w:pPr>
        <w:pStyle w:val="ListParagraph"/>
        <w:numPr>
          <w:ilvl w:val="0"/>
          <w:numId w:val="9"/>
        </w:numPr>
        <w:spacing w:before="120" w:after="60" w:line="240" w:lineRule="auto"/>
        <w:rPr>
          <w:rFonts w:ascii="Times New Roman" w:hAnsi="Times New Roman" w:cs="Times New Roman"/>
          <w:sz w:val="24"/>
          <w:szCs w:val="24"/>
        </w:rPr>
      </w:pPr>
      <w:r w:rsidRPr="00FF3CD3">
        <w:rPr>
          <w:rFonts w:ascii="Times New Roman" w:hAnsi="Times New Roman" w:cs="Times New Roman"/>
          <w:sz w:val="24"/>
          <w:szCs w:val="24"/>
        </w:rPr>
        <w:t>Revised instructions</w:t>
      </w:r>
      <w:r w:rsidRPr="00FF3CD3" w:rsidR="00FE22C0">
        <w:rPr>
          <w:rFonts w:ascii="Times New Roman" w:hAnsi="Times New Roman" w:cs="Times New Roman"/>
          <w:sz w:val="24"/>
          <w:szCs w:val="24"/>
        </w:rPr>
        <w:t xml:space="preserve"> </w:t>
      </w:r>
      <w:r w:rsidRPr="00FF3CD3" w:rsidR="008E2935">
        <w:rPr>
          <w:rFonts w:ascii="Times New Roman" w:hAnsi="Times New Roman" w:cs="Times New Roman"/>
          <w:sz w:val="24"/>
          <w:szCs w:val="24"/>
        </w:rPr>
        <w:t>to</w:t>
      </w:r>
      <w:r w:rsidRPr="00FF3CD3" w:rsidR="0090131A">
        <w:rPr>
          <w:rFonts w:ascii="Times New Roman" w:hAnsi="Times New Roman" w:cs="Times New Roman"/>
          <w:sz w:val="24"/>
          <w:szCs w:val="24"/>
        </w:rPr>
        <w:t xml:space="preserve"> </w:t>
      </w:r>
      <w:r w:rsidRPr="00FF3CD3" w:rsidR="003768A5">
        <w:rPr>
          <w:rFonts w:ascii="Times New Roman" w:hAnsi="Times New Roman" w:cs="Times New Roman"/>
          <w:sz w:val="24"/>
          <w:szCs w:val="24"/>
        </w:rPr>
        <w:t xml:space="preserve">(i) </w:t>
      </w:r>
      <w:r w:rsidRPr="00FF3CD3" w:rsidR="0090131A">
        <w:rPr>
          <w:rFonts w:ascii="Times New Roman" w:hAnsi="Times New Roman" w:cs="Times New Roman"/>
          <w:sz w:val="24"/>
          <w:szCs w:val="24"/>
        </w:rPr>
        <w:t xml:space="preserve">clarify that </w:t>
      </w:r>
      <w:r w:rsidRPr="00FF3CD3" w:rsidR="007F0BE6">
        <w:rPr>
          <w:rFonts w:ascii="Times New Roman" w:hAnsi="Times New Roman" w:cs="Times New Roman"/>
          <w:sz w:val="24"/>
          <w:szCs w:val="24"/>
        </w:rPr>
        <w:t xml:space="preserve">a </w:t>
      </w:r>
      <w:r w:rsidRPr="004C2A25" w:rsidR="007F0BE6">
        <w:rPr>
          <w:szCs w:val="20"/>
        </w:rPr>
        <w:t>separate Form 159  must be completed for each application when an Agent provides services to an Applicant in connection with multiple applications</w:t>
      </w:r>
      <w:r w:rsidRPr="002D6685" w:rsidR="00E439C3">
        <w:rPr>
          <w:szCs w:val="20"/>
        </w:rPr>
        <w:t xml:space="preserve">; and </w:t>
      </w:r>
      <w:r w:rsidRPr="002D6685" w:rsidR="003768A5">
        <w:rPr>
          <w:szCs w:val="20"/>
        </w:rPr>
        <w:t xml:space="preserve">(ii) explain the </w:t>
      </w:r>
      <w:r w:rsidR="00E439C3">
        <w:t xml:space="preserve">new procedure for submitting completed forms and supporting documentation, which </w:t>
      </w:r>
      <w:r w:rsidRPr="00FF3CD3" w:rsidR="00E439C3">
        <w:rPr>
          <w:rFonts w:ascii="Times New Roman" w:hAnsi="Times New Roman" w:cs="Times New Roman"/>
          <w:sz w:val="24"/>
          <w:szCs w:val="24"/>
        </w:rPr>
        <w:t xml:space="preserve">now require SBA Lenders </w:t>
      </w:r>
      <w:r w:rsidRPr="002D6685" w:rsidR="00E439C3">
        <w:t xml:space="preserve">to submit the requested information through the Capital Access Financial System (CAFS) at closing or by the initial loan disbursement with the lender’s Form 1502 report.  </w:t>
      </w:r>
    </w:p>
    <w:p w:rsidRPr="002D6685" w:rsidR="00813BAB" w:rsidP="002D6685" w:rsidRDefault="00CD0B9C" w14:paraId="1218A088" w14:textId="75EE5669">
      <w:pPr>
        <w:pStyle w:val="ListParagraph"/>
        <w:numPr>
          <w:ilvl w:val="0"/>
          <w:numId w:val="9"/>
        </w:numPr>
        <w:spacing w:before="120" w:after="60" w:line="240" w:lineRule="auto"/>
        <w:rPr>
          <w:rFonts w:ascii="Times New Roman" w:hAnsi="Times New Roman" w:cs="Times New Roman"/>
          <w:sz w:val="24"/>
          <w:szCs w:val="24"/>
        </w:rPr>
      </w:pPr>
      <w:r w:rsidRPr="002D6685">
        <w:rPr>
          <w:rFonts w:ascii="Times New Roman" w:hAnsi="Times New Roman" w:cs="Times New Roman"/>
          <w:sz w:val="24"/>
          <w:szCs w:val="24"/>
        </w:rPr>
        <w:t xml:space="preserve">Revised </w:t>
      </w:r>
      <w:r w:rsidRPr="002D6685" w:rsidR="00FF4B06">
        <w:rPr>
          <w:rFonts w:ascii="Times New Roman" w:hAnsi="Times New Roman" w:cs="Times New Roman"/>
          <w:sz w:val="24"/>
          <w:szCs w:val="24"/>
        </w:rPr>
        <w:t xml:space="preserve">section regarding </w:t>
      </w:r>
      <w:r w:rsidRPr="002D6685" w:rsidR="00FF3CD3">
        <w:rPr>
          <w:rFonts w:ascii="Times New Roman" w:hAnsi="Times New Roman" w:cs="Times New Roman"/>
          <w:sz w:val="24"/>
          <w:szCs w:val="24"/>
        </w:rPr>
        <w:t>itemization and</w:t>
      </w:r>
      <w:r w:rsidRPr="002D6685" w:rsidR="00A1242E">
        <w:rPr>
          <w:rFonts w:ascii="Times New Roman" w:hAnsi="Times New Roman" w:cs="Times New Roman"/>
          <w:sz w:val="24"/>
          <w:szCs w:val="24"/>
        </w:rPr>
        <w:t xml:space="preserve"> </w:t>
      </w:r>
      <w:r w:rsidRPr="002D6685" w:rsidR="0060357C">
        <w:rPr>
          <w:rFonts w:ascii="Times New Roman" w:hAnsi="Times New Roman" w:cs="Times New Roman"/>
          <w:sz w:val="24"/>
          <w:szCs w:val="24"/>
        </w:rPr>
        <w:t xml:space="preserve">supporting </w:t>
      </w:r>
      <w:r w:rsidRPr="002D6685" w:rsidR="00FF4B06">
        <w:rPr>
          <w:rFonts w:ascii="Times New Roman" w:hAnsi="Times New Roman" w:cs="Times New Roman"/>
          <w:sz w:val="24"/>
          <w:szCs w:val="24"/>
        </w:rPr>
        <w:t xml:space="preserve">documentation </w:t>
      </w:r>
      <w:r w:rsidRPr="002D6685" w:rsidR="00A1242E">
        <w:rPr>
          <w:rFonts w:ascii="Times New Roman" w:hAnsi="Times New Roman" w:cs="Times New Roman"/>
          <w:sz w:val="24"/>
          <w:szCs w:val="24"/>
        </w:rPr>
        <w:t>to require a</w:t>
      </w:r>
      <w:r w:rsidRPr="002D6685" w:rsidR="00CA0D79">
        <w:rPr>
          <w:rFonts w:ascii="Times New Roman" w:hAnsi="Times New Roman" w:cs="Times New Roman"/>
          <w:sz w:val="24"/>
          <w:szCs w:val="24"/>
        </w:rPr>
        <w:t xml:space="preserve"> detailed explanation of work performed</w:t>
      </w:r>
      <w:r w:rsidRPr="002D6685" w:rsidR="005605FE">
        <w:rPr>
          <w:rFonts w:ascii="Times New Roman" w:hAnsi="Times New Roman" w:cs="Times New Roman"/>
          <w:sz w:val="24"/>
          <w:szCs w:val="24"/>
        </w:rPr>
        <w:t xml:space="preserve">; disclosure of whether </w:t>
      </w:r>
      <w:r w:rsidRPr="002D6685" w:rsidR="00370DB3">
        <w:t xml:space="preserve"> compensation </w:t>
      </w:r>
      <w:r w:rsidRPr="002D6685" w:rsidR="005E74D2">
        <w:t xml:space="preserve">was paid </w:t>
      </w:r>
      <w:r w:rsidRPr="002D6685" w:rsidR="00370DB3">
        <w:t>on an hourly rate</w:t>
      </w:r>
      <w:r w:rsidRPr="002D6685" w:rsidR="002F73BA">
        <w:t xml:space="preserve"> or a percentage of the loan amount,</w:t>
      </w:r>
      <w:r w:rsidRPr="002D6685" w:rsidR="00FF3CD3">
        <w:t xml:space="preserve"> </w:t>
      </w:r>
      <w:r w:rsidRPr="002D6685" w:rsidR="002F73BA">
        <w:t>and</w:t>
      </w:r>
      <w:r w:rsidRPr="002D6685" w:rsidR="00FF3CD3">
        <w:t xml:space="preserve"> </w:t>
      </w:r>
      <w:r w:rsidRPr="002D6685" w:rsidR="002F73BA">
        <w:t xml:space="preserve">if the former, </w:t>
      </w:r>
      <w:r w:rsidRPr="002D6685" w:rsidR="00370DB3">
        <w:t xml:space="preserve"> the </w:t>
      </w:r>
      <w:r w:rsidRPr="002D6685" w:rsidR="005E74D2">
        <w:t xml:space="preserve">amount of that </w:t>
      </w:r>
      <w:r w:rsidRPr="002D6685" w:rsidR="002F73BA">
        <w:t xml:space="preserve">hourly </w:t>
      </w:r>
      <w:r w:rsidRPr="002D6685" w:rsidR="005E74D2">
        <w:t xml:space="preserve">rate, and the </w:t>
      </w:r>
      <w:r w:rsidRPr="002D6685" w:rsidR="00370DB3">
        <w:t>number of hours spent working on each service performed</w:t>
      </w:r>
      <w:r w:rsidRPr="00FF3CD3" w:rsidR="007D2595">
        <w:t>.</w:t>
      </w:r>
      <w:r w:rsidR="007D2595">
        <w:t xml:space="preserve"> </w:t>
      </w:r>
      <w:r w:rsidR="005D1858">
        <w:t xml:space="preserve"> </w:t>
      </w:r>
    </w:p>
    <w:p w:rsidRPr="002D6685" w:rsidR="00366E6A" w:rsidP="002D6685" w:rsidRDefault="00366E6A" w14:paraId="41258234" w14:textId="55372244">
      <w:pPr>
        <w:pStyle w:val="ListParagraph"/>
        <w:numPr>
          <w:ilvl w:val="0"/>
          <w:numId w:val="9"/>
        </w:numPr>
        <w:spacing w:before="120" w:after="60" w:line="240" w:lineRule="auto"/>
        <w:jc w:val="both"/>
        <w:rPr>
          <w:rFonts w:ascii="Times New Roman" w:hAnsi="Times New Roman" w:cs="Times New Roman"/>
          <w:sz w:val="24"/>
          <w:szCs w:val="24"/>
        </w:rPr>
      </w:pPr>
      <w:r w:rsidRPr="002D6685">
        <w:rPr>
          <w:rFonts w:ascii="Times New Roman" w:hAnsi="Times New Roman" w:cs="Times New Roman"/>
          <w:sz w:val="24"/>
          <w:szCs w:val="24"/>
        </w:rPr>
        <w:t xml:space="preserve">Removed references to Fiscal Transfer Agent (FTA) </w:t>
      </w:r>
      <w:hyperlink w:history="1" r:id="rId8">
        <w:r w:rsidRPr="00FF3CD3">
          <w:rPr>
            <w:rStyle w:val="Hyperlink"/>
            <w:rFonts w:ascii="Times New Roman" w:hAnsi="Times New Roman" w:cs="Times New Roman"/>
            <w:sz w:val="24"/>
            <w:szCs w:val="24"/>
          </w:rPr>
          <w:t>Form159@colsonservices.com</w:t>
        </w:r>
      </w:hyperlink>
      <w:r w:rsidRPr="002D6685">
        <w:rPr>
          <w:rFonts w:ascii="Times New Roman" w:hAnsi="Times New Roman" w:cs="Times New Roman"/>
          <w:sz w:val="24"/>
          <w:szCs w:val="24"/>
        </w:rPr>
        <w:t xml:space="preserve">. </w:t>
      </w:r>
    </w:p>
    <w:p w:rsidRPr="002D6685" w:rsidR="00366E6A" w:rsidP="002D6685" w:rsidRDefault="00366E6A" w14:paraId="5700CC4C" w14:textId="77777777">
      <w:pPr>
        <w:pStyle w:val="ListParagraph"/>
        <w:numPr>
          <w:ilvl w:val="0"/>
          <w:numId w:val="9"/>
        </w:numPr>
        <w:spacing w:before="120" w:after="60" w:line="240" w:lineRule="auto"/>
        <w:jc w:val="both"/>
        <w:rPr>
          <w:rFonts w:ascii="Times New Roman" w:hAnsi="Times New Roman" w:cs="Times New Roman"/>
          <w:sz w:val="24"/>
          <w:szCs w:val="24"/>
        </w:rPr>
      </w:pPr>
      <w:r w:rsidRPr="002D6685">
        <w:rPr>
          <w:rFonts w:ascii="Times New Roman" w:hAnsi="Times New Roman" w:cs="Times New Roman"/>
          <w:sz w:val="24"/>
          <w:szCs w:val="24"/>
        </w:rPr>
        <w:t>Increased time to complete the form from 5 minutes to 20 minutes as additional supporting information is required at the time of submission.</w:t>
      </w:r>
    </w:p>
    <w:p w:rsidRPr="00023E38" w:rsidR="00D22279" w:rsidP="006B77DD" w:rsidRDefault="00FA33E6" w14:paraId="57F12D27" w14:textId="61F42013">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u w:val="single"/>
        </w:rPr>
        <w:t xml:space="preserve">SBA Form </w:t>
      </w:r>
      <w:r w:rsidRPr="00023E38" w:rsidR="00E47B4C">
        <w:rPr>
          <w:rFonts w:ascii="Times New Roman" w:hAnsi="Times New Roman" w:cs="Times New Roman"/>
          <w:sz w:val="24"/>
          <w:szCs w:val="24"/>
          <w:u w:val="single"/>
        </w:rPr>
        <w:t>159D</w:t>
      </w:r>
    </w:p>
    <w:p w:rsidR="00C53CD3" w:rsidP="00C53CD3" w:rsidRDefault="00C53CD3" w14:paraId="24ECF48C" w14:textId="0CA1E522">
      <w:pPr>
        <w:spacing w:before="120" w:after="60" w:line="240" w:lineRule="auto"/>
        <w:rPr>
          <w:rFonts w:ascii="Times New Roman" w:hAnsi="Times New Roman" w:cs="Times New Roman"/>
          <w:sz w:val="24"/>
          <w:szCs w:val="24"/>
        </w:rPr>
      </w:pPr>
      <w:r>
        <w:rPr>
          <w:rFonts w:ascii="Times New Roman" w:hAnsi="Times New Roman" w:cs="Times New Roman"/>
          <w:sz w:val="24"/>
          <w:szCs w:val="24"/>
        </w:rPr>
        <w:t>Revised the Privacy Act System of Record section to remove routine uses not applicable to the information collected in connection with this form. .</w:t>
      </w:r>
    </w:p>
    <w:p w:rsidRPr="00023E38" w:rsidR="009119CA" w:rsidP="006B77DD" w:rsidRDefault="00A41337" w14:paraId="158BB70C" w14:textId="77777777">
      <w:p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A.</w:t>
      </w:r>
      <w:r w:rsidRPr="00023E38">
        <w:rPr>
          <w:rFonts w:ascii="Times New Roman" w:hAnsi="Times New Roman" w:cs="Times New Roman"/>
          <w:b/>
          <w:sz w:val="24"/>
          <w:szCs w:val="24"/>
        </w:rPr>
        <w:tab/>
      </w:r>
      <w:r w:rsidRPr="00023E38" w:rsidR="009119CA">
        <w:rPr>
          <w:rFonts w:ascii="Times New Roman" w:hAnsi="Times New Roman" w:cs="Times New Roman"/>
          <w:b/>
          <w:sz w:val="24"/>
          <w:szCs w:val="24"/>
        </w:rPr>
        <w:t>Justification</w:t>
      </w:r>
    </w:p>
    <w:p w:rsidRPr="00023E38" w:rsidR="00454DC0" w:rsidP="006B77DD" w:rsidRDefault="00454DC0" w14:paraId="2BFA010E"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Explain the circumstances that make the collection of information necessary.</w:t>
      </w:r>
    </w:p>
    <w:p w:rsidRPr="00023E38" w:rsidR="00F234E8" w:rsidP="006B77DD" w:rsidRDefault="00F234E8" w14:paraId="31074AAE" w14:textId="31261FFC">
      <w:pPr>
        <w:spacing w:before="120" w:after="60" w:line="240" w:lineRule="auto"/>
        <w:rPr>
          <w:rFonts w:ascii="Times New Roman" w:hAnsi="Times New Roman" w:cs="Times New Roman"/>
          <w:i/>
          <w:sz w:val="24"/>
          <w:szCs w:val="24"/>
        </w:rPr>
      </w:pPr>
      <w:r w:rsidRPr="00023E38">
        <w:rPr>
          <w:rFonts w:ascii="Times New Roman" w:hAnsi="Times New Roman" w:cs="Times New Roman"/>
          <w:i/>
          <w:sz w:val="24"/>
          <w:szCs w:val="24"/>
        </w:rPr>
        <w:t>Explain the circumstances that make the collection of information necessary</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Identify any legal or administrative requirements that necessitate the collection</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Attach a copy of the applicable section of each statute and regulation that mandates or authorizes the collection of information.</w:t>
      </w:r>
    </w:p>
    <w:p w:rsidRPr="00023E38" w:rsidR="001D6364" w:rsidP="006B77DD" w:rsidRDefault="001D6364" w14:paraId="7FC8D1D2"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Pr="00023E38" w:rsidR="00863C34" w:rsidP="006B77DD" w:rsidRDefault="00FC6E49" w14:paraId="5626529C"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Section 13 of the Small Business Act (15 U.S.C. 642) requires that no loan be made or equipment, facilities, or services furnished by the Administration under this Act to any business enterprise unless the owners, partners, or officers of such business enterprise certify to the Administration the names of any attorneys, agents, or other persons engaged by or on behalf of such business enterprise for the purpose of expediting applications made to the Administration for assistance of any sort and the fees paid or to be paid to any such persons.</w:t>
      </w:r>
    </w:p>
    <w:p w:rsidRPr="00023E38" w:rsidR="0072718B" w:rsidP="006B77DD" w:rsidRDefault="00863C34" w14:paraId="173C051D" w14:textId="0BDBF551">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 implementing regulations for this statutory</w:t>
      </w:r>
      <w:r w:rsidRPr="00023E38" w:rsidR="00FC6E49">
        <w:rPr>
          <w:rFonts w:ascii="Times New Roman" w:hAnsi="Times New Roman" w:cs="Times New Roman"/>
          <w:sz w:val="24"/>
          <w:szCs w:val="24"/>
        </w:rPr>
        <w:t xml:space="preserve"> requirement </w:t>
      </w:r>
      <w:r w:rsidRPr="00023E38" w:rsidR="0029385D">
        <w:rPr>
          <w:rFonts w:ascii="Times New Roman" w:hAnsi="Times New Roman" w:cs="Times New Roman"/>
          <w:sz w:val="24"/>
          <w:szCs w:val="24"/>
        </w:rPr>
        <w:t xml:space="preserve">are </w:t>
      </w:r>
      <w:r w:rsidRPr="00023E38" w:rsidR="00BE031B">
        <w:rPr>
          <w:rFonts w:ascii="Times New Roman" w:hAnsi="Times New Roman" w:cs="Times New Roman"/>
          <w:sz w:val="24"/>
          <w:szCs w:val="24"/>
        </w:rPr>
        <w:t>provided in</w:t>
      </w:r>
      <w:r w:rsidRPr="00023E38" w:rsidR="00FC6E49">
        <w:rPr>
          <w:rFonts w:ascii="Times New Roman" w:hAnsi="Times New Roman" w:cs="Times New Roman"/>
          <w:sz w:val="24"/>
          <w:szCs w:val="24"/>
        </w:rPr>
        <w:t xml:space="preserve"> 13 CFR Part 103 </w:t>
      </w:r>
      <w:r w:rsidRPr="00023E38" w:rsidR="007C046D">
        <w:rPr>
          <w:rFonts w:ascii="Times New Roman" w:hAnsi="Times New Roman" w:cs="Times New Roman"/>
          <w:sz w:val="24"/>
          <w:szCs w:val="24"/>
        </w:rPr>
        <w:t xml:space="preserve">and 13 CFR </w:t>
      </w:r>
      <w:r w:rsidRPr="00023E38" w:rsidR="00BE031B">
        <w:rPr>
          <w:rFonts w:ascii="Times New Roman" w:hAnsi="Times New Roman" w:cs="Times New Roman"/>
          <w:sz w:val="24"/>
          <w:szCs w:val="24"/>
        </w:rPr>
        <w:t>§§</w:t>
      </w:r>
      <w:r w:rsidRPr="00023E38" w:rsidR="007C046D">
        <w:rPr>
          <w:rFonts w:ascii="Times New Roman" w:hAnsi="Times New Roman" w:cs="Times New Roman"/>
          <w:sz w:val="24"/>
          <w:szCs w:val="24"/>
        </w:rPr>
        <w:t xml:space="preserve"> 120</w:t>
      </w:r>
      <w:r w:rsidRPr="00023E38" w:rsidR="00BE031B">
        <w:rPr>
          <w:rFonts w:ascii="Times New Roman" w:hAnsi="Times New Roman" w:cs="Times New Roman"/>
          <w:sz w:val="24"/>
          <w:szCs w:val="24"/>
        </w:rPr>
        <w:t>.221 and 120.222</w:t>
      </w:r>
      <w:r w:rsidRPr="00023E38" w:rsidR="007C046D">
        <w:rPr>
          <w:rFonts w:ascii="Times New Roman" w:hAnsi="Times New Roman" w:cs="Times New Roman"/>
          <w:sz w:val="24"/>
          <w:szCs w:val="24"/>
        </w:rPr>
        <w:t>.</w:t>
      </w:r>
      <w:r w:rsidRPr="00023E38">
        <w:rPr>
          <w:rFonts w:ascii="Times New Roman" w:hAnsi="Times New Roman" w:cs="Times New Roman"/>
          <w:sz w:val="24"/>
          <w:szCs w:val="24"/>
        </w:rPr>
        <w:t xml:space="preserve">  </w:t>
      </w:r>
      <w:r w:rsidRPr="00023E38" w:rsidR="00E93B05">
        <w:rPr>
          <w:rFonts w:ascii="Times New Roman" w:hAnsi="Times New Roman" w:cs="Times New Roman"/>
          <w:sz w:val="24"/>
          <w:szCs w:val="24"/>
        </w:rPr>
        <w:t>Agents (as defined in 13 CFR § 1</w:t>
      </w:r>
      <w:r w:rsidRPr="00023E38" w:rsidR="00BE031B">
        <w:rPr>
          <w:rFonts w:ascii="Times New Roman" w:hAnsi="Times New Roman" w:cs="Times New Roman"/>
          <w:sz w:val="24"/>
          <w:szCs w:val="24"/>
        </w:rPr>
        <w:t>03.1</w:t>
      </w:r>
      <w:r w:rsidRPr="00023E38" w:rsidR="00E93B05">
        <w:rPr>
          <w:rFonts w:ascii="Times New Roman" w:hAnsi="Times New Roman" w:cs="Times New Roman"/>
          <w:sz w:val="24"/>
          <w:szCs w:val="24"/>
        </w:rPr>
        <w:t xml:space="preserve">) are required by 13 CFR </w:t>
      </w:r>
      <w:r w:rsidRPr="00023E38" w:rsidR="00E93B05">
        <w:rPr>
          <w:rFonts w:ascii="Times New Roman" w:hAnsi="Times New Roman" w:cs="Times New Roman"/>
          <w:sz w:val="24"/>
          <w:szCs w:val="24"/>
        </w:rPr>
        <w:lastRenderedPageBreak/>
        <w:t xml:space="preserve">§ 103.5 to execute and provide to SBA a compensation agreement showing the compensation charged for services rendered or to be rendered to the Applicant or SBA Lender in any matter involving SBA assistance. </w:t>
      </w:r>
      <w:r w:rsidR="00CE4171">
        <w:rPr>
          <w:rFonts w:ascii="Times New Roman" w:hAnsi="Times New Roman" w:cs="Times New Roman"/>
          <w:sz w:val="24"/>
          <w:szCs w:val="24"/>
        </w:rPr>
        <w:t>SOP 50 10 further clarifies when compensation agreements are required and who should execute the document.</w:t>
      </w:r>
    </w:p>
    <w:p w:rsidRPr="00023E38" w:rsidR="001D6364" w:rsidP="006B77DD" w:rsidRDefault="001D6364" w14:paraId="42391DDB" w14:textId="77777777">
      <w:pPr>
        <w:spacing w:before="120" w:after="60" w:line="240" w:lineRule="auto"/>
        <w:rPr>
          <w:rFonts w:ascii="Times New Roman" w:hAnsi="Times New Roman" w:cs="Times New Roman"/>
          <w:sz w:val="24"/>
          <w:szCs w:val="24"/>
        </w:rPr>
      </w:pPr>
      <w:r w:rsidRPr="006E61CB">
        <w:rPr>
          <w:rFonts w:ascii="Times New Roman" w:hAnsi="Times New Roman" w:cs="Times New Roman"/>
          <w:sz w:val="24"/>
          <w:szCs w:val="24"/>
          <w:u w:val="single"/>
        </w:rPr>
        <w:t>SBA Form 159D</w:t>
      </w:r>
    </w:p>
    <w:p w:rsidRPr="00023E38" w:rsidR="00E83EFB" w:rsidP="00E83EFB" w:rsidRDefault="004C2A25" w14:paraId="21C0D452" w14:textId="732F080A">
      <w:p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Section 13 of the Small Business Act and 13 CFR 103.5 also govern the requirement for any agent or packager to execute and provide to SBA a compensation agreement in connection with a disaster loan.</w:t>
      </w:r>
      <w:r w:rsidRPr="00023E38" w:rsidR="00E83EFB">
        <w:rPr>
          <w:rFonts w:ascii="Times New Roman" w:hAnsi="Times New Roman" w:cs="Times New Roman"/>
          <w:sz w:val="24"/>
          <w:szCs w:val="24"/>
        </w:rPr>
        <w:t xml:space="preserve"> </w:t>
      </w:r>
      <w:r w:rsidR="00E83EFB">
        <w:rPr>
          <w:rFonts w:ascii="Times New Roman" w:hAnsi="Times New Roman" w:cs="Times New Roman"/>
          <w:sz w:val="24"/>
          <w:szCs w:val="24"/>
        </w:rPr>
        <w:t>SOP 50 30 further clarifies that a compensation agreement is only required when compensation exceeds certain amounts: $500 for home disaster loans and $2,500 for business disaster loans.</w:t>
      </w:r>
    </w:p>
    <w:p w:rsidRPr="00023E38" w:rsidR="009119CA" w:rsidP="006B77DD" w:rsidRDefault="009119CA" w14:paraId="78BED76C"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How, by whom, and for what purpose will the information be used.</w:t>
      </w:r>
    </w:p>
    <w:p w:rsidRPr="00023E38" w:rsidR="00741C89" w:rsidP="006B77DD" w:rsidRDefault="00F234E8" w14:paraId="4C5B3A7A" w14:textId="5A2E43B3">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Indicate how, by whom, and for what purpose the information is to be used</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Except for a new collection, indicate the actual use the agency has made of the information received from the current collection.</w:t>
      </w:r>
    </w:p>
    <w:p w:rsidR="00C53CD3" w:rsidP="006B77DD" w:rsidRDefault="00D87FDA" w14:paraId="212EA8C1" w14:textId="4401D2AD">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w:t>
      </w:r>
      <w:r w:rsidR="00671D4E">
        <w:rPr>
          <w:rFonts w:ascii="Times New Roman" w:hAnsi="Times New Roman" w:cs="Times New Roman"/>
          <w:sz w:val="24"/>
          <w:szCs w:val="24"/>
        </w:rPr>
        <w:t xml:space="preserve">is information collection  </w:t>
      </w:r>
      <w:r w:rsidR="000E3F7E">
        <w:rPr>
          <w:rFonts w:ascii="Times New Roman" w:hAnsi="Times New Roman" w:cs="Times New Roman"/>
          <w:sz w:val="24"/>
          <w:szCs w:val="24"/>
        </w:rPr>
        <w:t xml:space="preserve">is </w:t>
      </w:r>
      <w:r w:rsidRPr="00023E38">
        <w:rPr>
          <w:rFonts w:ascii="Times New Roman" w:hAnsi="Times New Roman" w:cs="Times New Roman"/>
          <w:sz w:val="24"/>
          <w:szCs w:val="24"/>
        </w:rPr>
        <w:t xml:space="preserve"> used by the 7(a)</w:t>
      </w:r>
      <w:r w:rsidR="004A2B2E">
        <w:rPr>
          <w:rFonts w:ascii="Times New Roman" w:hAnsi="Times New Roman" w:cs="Times New Roman"/>
          <w:sz w:val="24"/>
          <w:szCs w:val="24"/>
        </w:rPr>
        <w:t>,</w:t>
      </w:r>
      <w:r w:rsidRPr="00023E38">
        <w:rPr>
          <w:rFonts w:ascii="Times New Roman" w:hAnsi="Times New Roman" w:cs="Times New Roman"/>
          <w:sz w:val="24"/>
          <w:szCs w:val="24"/>
        </w:rPr>
        <w:t xml:space="preserve"> 504</w:t>
      </w:r>
      <w:r w:rsidR="004A2B2E">
        <w:rPr>
          <w:rFonts w:ascii="Times New Roman" w:hAnsi="Times New Roman" w:cs="Times New Roman"/>
          <w:sz w:val="24"/>
          <w:szCs w:val="24"/>
        </w:rPr>
        <w:t>, and ODA</w:t>
      </w:r>
      <w:r w:rsidRPr="00023E38">
        <w:rPr>
          <w:rFonts w:ascii="Times New Roman" w:hAnsi="Times New Roman" w:cs="Times New Roman"/>
          <w:sz w:val="24"/>
          <w:szCs w:val="24"/>
        </w:rPr>
        <w:t xml:space="preserve"> loan programs to collect information about Agents, the services they provide, compensation rendered, and who paid the compensation. The information is instrumental to the integrity of the applicable SBA lending programs and is used to monitor the fees charged by Agents and the relationships between Agents and SBA Lenders. The information helps SBA determine, among other things, if Applicants are paying unnecessary, unreasonable, and/or prohibited fees. </w:t>
      </w:r>
    </w:p>
    <w:p w:rsidRPr="00023E38" w:rsidR="000641A8" w:rsidP="006B77DD" w:rsidRDefault="000641A8" w14:paraId="5E7B4861" w14:textId="198BBF18">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Pr="00023E38" w:rsidR="00FE48C7">
        <w:rPr>
          <w:rFonts w:ascii="Times New Roman" w:hAnsi="Times New Roman" w:cs="Times New Roman"/>
          <w:sz w:val="24"/>
          <w:szCs w:val="24"/>
          <w:u w:val="single"/>
        </w:rPr>
        <w:t>59</w:t>
      </w:r>
    </w:p>
    <w:p w:rsidRPr="00023E38" w:rsidR="004F62CF" w:rsidP="006B77DD" w:rsidRDefault="00B558FE" w14:paraId="3A9492F2" w14:textId="55B82265">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SBA Form 159 is used by SBA Lender</w:t>
      </w:r>
      <w:r w:rsidR="000E3F7E">
        <w:rPr>
          <w:rFonts w:ascii="Times New Roman" w:hAnsi="Times New Roman" w:cs="Times New Roman"/>
          <w:sz w:val="24"/>
          <w:szCs w:val="24"/>
        </w:rPr>
        <w:t>s</w:t>
      </w:r>
      <w:r w:rsidRPr="00023E38">
        <w:rPr>
          <w:rFonts w:ascii="Times New Roman" w:hAnsi="Times New Roman" w:cs="Times New Roman"/>
          <w:sz w:val="24"/>
          <w:szCs w:val="24"/>
        </w:rPr>
        <w:t xml:space="preserve"> and loan Applicants to </w:t>
      </w:r>
      <w:r w:rsidRPr="00023E38" w:rsidR="004778FB">
        <w:rPr>
          <w:rFonts w:ascii="Times New Roman" w:hAnsi="Times New Roman" w:cs="Times New Roman"/>
          <w:sz w:val="24"/>
          <w:szCs w:val="24"/>
        </w:rPr>
        <w:t>disclose</w:t>
      </w:r>
      <w:r w:rsidRPr="00023E38">
        <w:rPr>
          <w:rFonts w:ascii="Times New Roman" w:hAnsi="Times New Roman" w:cs="Times New Roman"/>
          <w:sz w:val="24"/>
          <w:szCs w:val="24"/>
        </w:rPr>
        <w:t xml:space="preserve"> </w:t>
      </w:r>
      <w:r w:rsidRPr="00023E38" w:rsidR="004778FB">
        <w:rPr>
          <w:rFonts w:ascii="Times New Roman" w:hAnsi="Times New Roman" w:cs="Times New Roman"/>
          <w:sz w:val="24"/>
          <w:szCs w:val="24"/>
        </w:rPr>
        <w:t>the name of</w:t>
      </w:r>
      <w:r w:rsidRPr="00023E38" w:rsidR="00F6654E">
        <w:rPr>
          <w:rFonts w:ascii="Times New Roman" w:hAnsi="Times New Roman" w:cs="Times New Roman"/>
          <w:sz w:val="24"/>
          <w:szCs w:val="24"/>
        </w:rPr>
        <w:t xml:space="preserve"> </w:t>
      </w:r>
      <w:r w:rsidRPr="00023E38" w:rsidR="004778FB">
        <w:rPr>
          <w:rFonts w:ascii="Times New Roman" w:hAnsi="Times New Roman" w:cs="Times New Roman"/>
          <w:sz w:val="24"/>
          <w:szCs w:val="24"/>
        </w:rPr>
        <w:t xml:space="preserve">any </w:t>
      </w:r>
      <w:r w:rsidRPr="00023E38" w:rsidR="00351C6C">
        <w:rPr>
          <w:rFonts w:ascii="Times New Roman" w:hAnsi="Times New Roman" w:cs="Times New Roman"/>
          <w:sz w:val="24"/>
          <w:szCs w:val="24"/>
        </w:rPr>
        <w:t>Agent involve</w:t>
      </w:r>
      <w:r w:rsidRPr="00023E38" w:rsidR="004778FB">
        <w:rPr>
          <w:rFonts w:ascii="Times New Roman" w:hAnsi="Times New Roman" w:cs="Times New Roman"/>
          <w:sz w:val="24"/>
          <w:szCs w:val="24"/>
        </w:rPr>
        <w:t>d</w:t>
      </w:r>
      <w:r w:rsidRPr="00023E38" w:rsidR="00351C6C">
        <w:rPr>
          <w:rFonts w:ascii="Times New Roman" w:hAnsi="Times New Roman" w:cs="Times New Roman"/>
          <w:sz w:val="24"/>
          <w:szCs w:val="24"/>
        </w:rPr>
        <w:t xml:space="preserve"> in </w:t>
      </w:r>
      <w:r w:rsidRPr="00023E38" w:rsidR="004778FB">
        <w:rPr>
          <w:rFonts w:ascii="Times New Roman" w:hAnsi="Times New Roman" w:cs="Times New Roman"/>
          <w:sz w:val="24"/>
          <w:szCs w:val="24"/>
        </w:rPr>
        <w:t xml:space="preserve">an application for </w:t>
      </w:r>
      <w:r w:rsidRPr="00023E38" w:rsidR="00351C6C">
        <w:rPr>
          <w:rFonts w:ascii="Times New Roman" w:hAnsi="Times New Roman" w:cs="Times New Roman"/>
          <w:sz w:val="24"/>
          <w:szCs w:val="24"/>
        </w:rPr>
        <w:t xml:space="preserve">SBA </w:t>
      </w:r>
      <w:r w:rsidRPr="00023E38" w:rsidR="004778FB">
        <w:rPr>
          <w:rFonts w:ascii="Times New Roman" w:hAnsi="Times New Roman" w:cs="Times New Roman"/>
          <w:sz w:val="24"/>
          <w:szCs w:val="24"/>
        </w:rPr>
        <w:t>financial assistance and the fees paid or to be paid to the Agent(s)</w:t>
      </w:r>
      <w:r w:rsidRPr="00023E38" w:rsidR="00E93B05">
        <w:rPr>
          <w:rFonts w:ascii="Times New Roman" w:hAnsi="Times New Roman" w:cs="Times New Roman"/>
          <w:sz w:val="24"/>
          <w:szCs w:val="24"/>
        </w:rPr>
        <w:t>.</w:t>
      </w:r>
      <w:r w:rsidRPr="00023E38" w:rsidR="00351C6C">
        <w:rPr>
          <w:rFonts w:ascii="Times New Roman" w:hAnsi="Times New Roman" w:cs="Times New Roman"/>
          <w:sz w:val="24"/>
          <w:szCs w:val="24"/>
        </w:rPr>
        <w:t xml:space="preserve"> </w:t>
      </w:r>
      <w:r w:rsidRPr="00023E38" w:rsidR="00E93B05">
        <w:rPr>
          <w:rFonts w:ascii="Times New Roman" w:hAnsi="Times New Roman" w:cs="Times New Roman"/>
          <w:sz w:val="24"/>
          <w:szCs w:val="24"/>
        </w:rPr>
        <w:t>T</w:t>
      </w:r>
      <w:r w:rsidRPr="00023E38" w:rsidR="00351C6C">
        <w:rPr>
          <w:rFonts w:ascii="Times New Roman" w:hAnsi="Times New Roman" w:cs="Times New Roman"/>
          <w:sz w:val="24"/>
          <w:szCs w:val="24"/>
        </w:rPr>
        <w:t xml:space="preserve">he form captures information about the Agent, </w:t>
      </w:r>
      <w:r w:rsidRPr="00023E38" w:rsidR="004778FB">
        <w:rPr>
          <w:rFonts w:ascii="Times New Roman" w:hAnsi="Times New Roman" w:cs="Times New Roman"/>
          <w:sz w:val="24"/>
          <w:szCs w:val="24"/>
        </w:rPr>
        <w:t xml:space="preserve">the </w:t>
      </w:r>
      <w:r w:rsidRPr="00023E38" w:rsidR="00351C6C">
        <w:rPr>
          <w:rFonts w:ascii="Times New Roman" w:hAnsi="Times New Roman" w:cs="Times New Roman"/>
          <w:sz w:val="24"/>
          <w:szCs w:val="24"/>
        </w:rPr>
        <w:t xml:space="preserve">services provided, </w:t>
      </w:r>
      <w:r w:rsidRPr="00023E38" w:rsidR="004778FB">
        <w:rPr>
          <w:rFonts w:ascii="Times New Roman" w:hAnsi="Times New Roman" w:cs="Times New Roman"/>
          <w:sz w:val="24"/>
          <w:szCs w:val="24"/>
        </w:rPr>
        <w:t xml:space="preserve">the </w:t>
      </w:r>
      <w:r w:rsidRPr="00023E38" w:rsidR="00351C6C">
        <w:rPr>
          <w:rFonts w:ascii="Times New Roman" w:hAnsi="Times New Roman" w:cs="Times New Roman"/>
          <w:sz w:val="24"/>
          <w:szCs w:val="24"/>
        </w:rPr>
        <w:t xml:space="preserve">fees paid, and </w:t>
      </w:r>
      <w:r w:rsidRPr="00023E38" w:rsidR="004778FB">
        <w:rPr>
          <w:rFonts w:ascii="Times New Roman" w:hAnsi="Times New Roman" w:cs="Times New Roman"/>
          <w:sz w:val="24"/>
          <w:szCs w:val="24"/>
        </w:rPr>
        <w:t>if the fees were paid by the Applicant or SBA Lender</w:t>
      </w:r>
      <w:r w:rsidRPr="00023E38">
        <w:rPr>
          <w:rFonts w:ascii="Times New Roman" w:hAnsi="Times New Roman" w:cs="Times New Roman"/>
          <w:sz w:val="24"/>
          <w:szCs w:val="24"/>
        </w:rPr>
        <w:t xml:space="preserve">. </w:t>
      </w:r>
    </w:p>
    <w:p w:rsidRPr="00023E38" w:rsidR="004112A9" w:rsidP="00033E8A" w:rsidRDefault="00347537" w14:paraId="70D6225B" w14:textId="0CF28287">
      <w:pPr>
        <w:spacing w:after="0" w:line="240" w:lineRule="auto"/>
        <w:jc w:val="both"/>
        <w:rPr>
          <w:rFonts w:ascii="Times New Roman" w:hAnsi="Times New Roman" w:cs="Times New Roman"/>
          <w:sz w:val="24"/>
          <w:szCs w:val="24"/>
        </w:rPr>
      </w:pPr>
      <w:r w:rsidRPr="00023E38">
        <w:rPr>
          <w:rFonts w:ascii="Times New Roman" w:hAnsi="Times New Roman" w:cs="Times New Roman"/>
          <w:sz w:val="24"/>
          <w:szCs w:val="24"/>
        </w:rPr>
        <w:t>The form may be completed at any point during the origination process with submission requirements outlined in the applicable SOP</w:t>
      </w:r>
      <w:r w:rsidR="00033E8A">
        <w:rPr>
          <w:rFonts w:ascii="Times New Roman" w:hAnsi="Times New Roman" w:cs="Times New Roman"/>
          <w:sz w:val="24"/>
          <w:szCs w:val="24"/>
        </w:rPr>
        <w:t>. F</w:t>
      </w:r>
      <w:r w:rsidRPr="00023E38">
        <w:rPr>
          <w:rFonts w:ascii="Times New Roman" w:hAnsi="Times New Roman" w:cs="Times New Roman"/>
          <w:sz w:val="24"/>
          <w:szCs w:val="24"/>
        </w:rPr>
        <w:t>or 7(a) loans</w:t>
      </w:r>
      <w:r w:rsidR="00376E74">
        <w:rPr>
          <w:rFonts w:ascii="Times New Roman" w:hAnsi="Times New Roman" w:cs="Times New Roman"/>
          <w:sz w:val="24"/>
          <w:szCs w:val="24"/>
        </w:rPr>
        <w:t xml:space="preserve">, the 7(a) Lender </w:t>
      </w:r>
      <w:r w:rsidR="00C358B6">
        <w:rPr>
          <w:rFonts w:ascii="Times New Roman" w:hAnsi="Times New Roman" w:cs="Times New Roman"/>
          <w:sz w:val="24"/>
          <w:szCs w:val="24"/>
        </w:rPr>
        <w:t xml:space="preserve">should </w:t>
      </w:r>
      <w:r w:rsidRPr="00023E38">
        <w:rPr>
          <w:rFonts w:ascii="Times New Roman" w:hAnsi="Times New Roman" w:cs="Times New Roman"/>
          <w:sz w:val="24"/>
          <w:szCs w:val="24"/>
        </w:rPr>
        <w:t xml:space="preserve"> submi</w:t>
      </w:r>
      <w:r w:rsidR="00376E74">
        <w:rPr>
          <w:rFonts w:ascii="Times New Roman" w:hAnsi="Times New Roman" w:cs="Times New Roman"/>
          <w:sz w:val="24"/>
          <w:szCs w:val="24"/>
        </w:rPr>
        <w:t xml:space="preserve">t </w:t>
      </w:r>
      <w:r w:rsidR="003262AB">
        <w:rPr>
          <w:rFonts w:ascii="Times New Roman" w:hAnsi="Times New Roman" w:cs="Times New Roman"/>
          <w:sz w:val="24"/>
          <w:szCs w:val="24"/>
        </w:rPr>
        <w:t xml:space="preserve">the completed form </w:t>
      </w:r>
      <w:r w:rsidRPr="00023E38">
        <w:rPr>
          <w:rFonts w:ascii="Times New Roman" w:hAnsi="Times New Roman" w:cs="Times New Roman"/>
          <w:sz w:val="24"/>
          <w:szCs w:val="24"/>
        </w:rPr>
        <w:t xml:space="preserve"> </w:t>
      </w:r>
      <w:r w:rsidR="00033E8A">
        <w:rPr>
          <w:rFonts w:ascii="Times New Roman" w:hAnsi="Times New Roman" w:cs="Times New Roman"/>
          <w:sz w:val="24"/>
          <w:szCs w:val="24"/>
        </w:rPr>
        <w:t xml:space="preserve">at loan closing or no later than the </w:t>
      </w:r>
      <w:r w:rsidRPr="00023E38" w:rsidR="009961D6">
        <w:rPr>
          <w:rFonts w:ascii="Times New Roman" w:hAnsi="Times New Roman" w:cs="Times New Roman"/>
          <w:sz w:val="24"/>
          <w:szCs w:val="24"/>
        </w:rPr>
        <w:t xml:space="preserve">initial disbursement on the loan  in conjunction with a Lender’s 1502 </w:t>
      </w:r>
      <w:r w:rsidR="00033E8A">
        <w:rPr>
          <w:rFonts w:ascii="Times New Roman" w:hAnsi="Times New Roman" w:cs="Times New Roman"/>
          <w:sz w:val="24"/>
          <w:szCs w:val="24"/>
        </w:rPr>
        <w:t xml:space="preserve">monthly </w:t>
      </w:r>
      <w:r w:rsidRPr="00023E38" w:rsidR="009961D6">
        <w:rPr>
          <w:rFonts w:ascii="Times New Roman" w:hAnsi="Times New Roman" w:cs="Times New Roman"/>
          <w:sz w:val="24"/>
          <w:szCs w:val="24"/>
        </w:rPr>
        <w:t>report</w:t>
      </w:r>
      <w:r w:rsidR="00033E8A">
        <w:rPr>
          <w:rFonts w:ascii="Times New Roman" w:hAnsi="Times New Roman" w:cs="Times New Roman"/>
          <w:sz w:val="24"/>
          <w:szCs w:val="24"/>
        </w:rPr>
        <w:t xml:space="preserve"> </w:t>
      </w:r>
      <w:r w:rsidR="00C073BF">
        <w:rPr>
          <w:rFonts w:ascii="Times New Roman" w:hAnsi="Times New Roman" w:cs="Times New Roman"/>
          <w:sz w:val="24"/>
          <w:szCs w:val="24"/>
        </w:rPr>
        <w:t xml:space="preserve">within two such reporting cycles, </w:t>
      </w:r>
      <w:r w:rsidR="00033E8A">
        <w:rPr>
          <w:rFonts w:ascii="Times New Roman" w:hAnsi="Times New Roman" w:cs="Times New Roman"/>
          <w:sz w:val="24"/>
          <w:szCs w:val="24"/>
        </w:rPr>
        <w:t>using the CAFS.</w:t>
      </w:r>
      <w:r w:rsidRPr="00023E38">
        <w:rPr>
          <w:rFonts w:ascii="Times New Roman" w:hAnsi="Times New Roman" w:cs="Times New Roman"/>
          <w:sz w:val="24"/>
          <w:szCs w:val="24"/>
        </w:rPr>
        <w:t xml:space="preserve"> </w:t>
      </w:r>
      <w:r w:rsidR="00033E8A">
        <w:rPr>
          <w:rFonts w:ascii="Times New Roman" w:hAnsi="Times New Roman" w:cs="Times New Roman"/>
          <w:sz w:val="24"/>
          <w:szCs w:val="24"/>
        </w:rPr>
        <w:t>F</w:t>
      </w:r>
      <w:r w:rsidRPr="00023E38">
        <w:rPr>
          <w:rFonts w:ascii="Times New Roman" w:hAnsi="Times New Roman" w:cs="Times New Roman"/>
          <w:sz w:val="24"/>
          <w:szCs w:val="24"/>
        </w:rPr>
        <w:t>or 504 loans</w:t>
      </w:r>
      <w:r w:rsidR="00425FEC">
        <w:rPr>
          <w:rFonts w:ascii="Times New Roman" w:hAnsi="Times New Roman" w:cs="Times New Roman"/>
          <w:sz w:val="24"/>
          <w:szCs w:val="24"/>
        </w:rPr>
        <w:t xml:space="preserve">, the CDC </w:t>
      </w:r>
      <w:r w:rsidR="00C358B6">
        <w:rPr>
          <w:rFonts w:ascii="Times New Roman" w:hAnsi="Times New Roman" w:cs="Times New Roman"/>
          <w:sz w:val="24"/>
          <w:szCs w:val="24"/>
        </w:rPr>
        <w:t xml:space="preserve">should </w:t>
      </w:r>
      <w:r w:rsidRPr="00023E38" w:rsidR="00E93B05">
        <w:rPr>
          <w:rFonts w:ascii="Times New Roman" w:hAnsi="Times New Roman" w:cs="Times New Roman"/>
          <w:sz w:val="24"/>
          <w:szCs w:val="24"/>
        </w:rPr>
        <w:t xml:space="preserve">submit </w:t>
      </w:r>
      <w:r w:rsidR="00092C8E">
        <w:rPr>
          <w:rFonts w:ascii="Times New Roman" w:hAnsi="Times New Roman" w:cs="Times New Roman"/>
          <w:sz w:val="24"/>
          <w:szCs w:val="24"/>
        </w:rPr>
        <w:t xml:space="preserve">the completed form </w:t>
      </w:r>
      <w:r w:rsidR="00033E8A">
        <w:rPr>
          <w:rFonts w:ascii="Times New Roman" w:hAnsi="Times New Roman" w:cs="Times New Roman"/>
          <w:sz w:val="24"/>
          <w:szCs w:val="24"/>
        </w:rPr>
        <w:t>within 30 calendars of the debenture funding</w:t>
      </w:r>
      <w:r w:rsidR="00BC1ED3">
        <w:rPr>
          <w:rFonts w:ascii="Times New Roman" w:hAnsi="Times New Roman" w:cs="Times New Roman"/>
          <w:sz w:val="24"/>
          <w:szCs w:val="24"/>
        </w:rPr>
        <w:t xml:space="preserve">, using </w:t>
      </w:r>
      <w:r w:rsidR="00033E8A">
        <w:rPr>
          <w:rFonts w:ascii="Times New Roman" w:hAnsi="Times New Roman" w:cs="Times New Roman"/>
          <w:sz w:val="24"/>
          <w:szCs w:val="24"/>
        </w:rPr>
        <w:t xml:space="preserve"> within CAFS</w:t>
      </w:r>
      <w:r w:rsidRPr="00023E38">
        <w:rPr>
          <w:rFonts w:ascii="Times New Roman" w:hAnsi="Times New Roman" w:cs="Times New Roman"/>
          <w:sz w:val="24"/>
          <w:szCs w:val="24"/>
        </w:rPr>
        <w:t>.</w:t>
      </w:r>
      <w:r w:rsidRPr="00023E38" w:rsidR="00FE48C7">
        <w:rPr>
          <w:rFonts w:ascii="Times New Roman" w:hAnsi="Times New Roman" w:cs="Times New Roman"/>
          <w:sz w:val="24"/>
          <w:szCs w:val="24"/>
        </w:rPr>
        <w:t xml:space="preserve"> </w:t>
      </w:r>
      <w:r w:rsidR="00033E8A">
        <w:rPr>
          <w:rFonts w:ascii="Times New Roman" w:hAnsi="Times New Roman" w:cs="Times New Roman"/>
          <w:sz w:val="24"/>
          <w:szCs w:val="24"/>
        </w:rPr>
        <w:t xml:space="preserve">All Lenders are required to retain the original document in the loan file. </w:t>
      </w:r>
    </w:p>
    <w:p w:rsidRPr="00023E38" w:rsidR="00FE48C7" w:rsidP="006B77DD" w:rsidRDefault="00B250CA" w14:paraId="61F0F218" w14:textId="36FDC91E">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In addition, a</w:t>
      </w:r>
      <w:r w:rsidRPr="00023E38" w:rsidR="00544744">
        <w:rPr>
          <w:rFonts w:ascii="Times New Roman" w:hAnsi="Times New Roman" w:cs="Times New Roman"/>
          <w:sz w:val="24"/>
          <w:szCs w:val="24"/>
        </w:rPr>
        <w:t xml:space="preserve">s part of </w:t>
      </w:r>
      <w:r w:rsidRPr="00023E38" w:rsidR="00E93B05">
        <w:rPr>
          <w:rFonts w:ascii="Times New Roman" w:hAnsi="Times New Roman" w:cs="Times New Roman"/>
          <w:sz w:val="24"/>
          <w:szCs w:val="24"/>
        </w:rPr>
        <w:t>lender oversight activities</w:t>
      </w:r>
      <w:r w:rsidRPr="00023E38" w:rsidR="00544744">
        <w:rPr>
          <w:rFonts w:ascii="Times New Roman" w:hAnsi="Times New Roman" w:cs="Times New Roman"/>
          <w:sz w:val="24"/>
          <w:szCs w:val="24"/>
        </w:rPr>
        <w:t>, the SBA uses th</w:t>
      </w:r>
      <w:r w:rsidRPr="00023E38" w:rsidR="001755A9">
        <w:rPr>
          <w:rFonts w:ascii="Times New Roman" w:hAnsi="Times New Roman" w:cs="Times New Roman"/>
          <w:sz w:val="24"/>
          <w:szCs w:val="24"/>
        </w:rPr>
        <w:t xml:space="preserve">e information </w:t>
      </w:r>
      <w:r w:rsidR="00F84B44">
        <w:rPr>
          <w:rFonts w:ascii="Times New Roman" w:hAnsi="Times New Roman" w:cs="Times New Roman"/>
          <w:sz w:val="24"/>
          <w:szCs w:val="24"/>
        </w:rPr>
        <w:t xml:space="preserve">collected </w:t>
      </w:r>
      <w:r w:rsidRPr="00023E38" w:rsidR="002C250D">
        <w:rPr>
          <w:rFonts w:ascii="Times New Roman" w:hAnsi="Times New Roman" w:cs="Times New Roman"/>
          <w:sz w:val="24"/>
          <w:szCs w:val="24"/>
        </w:rPr>
        <w:t xml:space="preserve">to ensure </w:t>
      </w:r>
      <w:r w:rsidRPr="00023E38" w:rsidR="00E93B05">
        <w:rPr>
          <w:rFonts w:ascii="Times New Roman" w:hAnsi="Times New Roman" w:cs="Times New Roman"/>
          <w:sz w:val="24"/>
          <w:szCs w:val="24"/>
        </w:rPr>
        <w:t xml:space="preserve">SBA </w:t>
      </w:r>
      <w:r w:rsidRPr="00023E38" w:rsidR="0027397E">
        <w:rPr>
          <w:rFonts w:ascii="Times New Roman" w:hAnsi="Times New Roman" w:cs="Times New Roman"/>
          <w:sz w:val="24"/>
          <w:szCs w:val="24"/>
        </w:rPr>
        <w:t>L</w:t>
      </w:r>
      <w:r w:rsidRPr="00023E38" w:rsidR="00544744">
        <w:rPr>
          <w:rFonts w:ascii="Times New Roman" w:hAnsi="Times New Roman" w:cs="Times New Roman"/>
          <w:sz w:val="24"/>
          <w:szCs w:val="24"/>
        </w:rPr>
        <w:t xml:space="preserve">enders are originating loans </w:t>
      </w:r>
      <w:r w:rsidRPr="00023E38" w:rsidR="0049606F">
        <w:rPr>
          <w:rFonts w:ascii="Times New Roman" w:hAnsi="Times New Roman" w:cs="Times New Roman"/>
          <w:sz w:val="24"/>
          <w:szCs w:val="24"/>
        </w:rPr>
        <w:t>meeting</w:t>
      </w:r>
      <w:r w:rsidRPr="00023E38" w:rsidR="00544744">
        <w:rPr>
          <w:rFonts w:ascii="Times New Roman" w:hAnsi="Times New Roman" w:cs="Times New Roman"/>
          <w:sz w:val="24"/>
          <w:szCs w:val="24"/>
        </w:rPr>
        <w:t xml:space="preserve"> SBA Loan Program Requirements as it pertains to </w:t>
      </w:r>
      <w:r w:rsidRPr="00023E38" w:rsidR="00FE48C7">
        <w:rPr>
          <w:rFonts w:ascii="Times New Roman" w:hAnsi="Times New Roman" w:cs="Times New Roman"/>
          <w:sz w:val="24"/>
          <w:szCs w:val="24"/>
        </w:rPr>
        <w:t>Applicant fees</w:t>
      </w:r>
      <w:r w:rsidRPr="00023E38" w:rsidR="00544744">
        <w:rPr>
          <w:rFonts w:ascii="Times New Roman" w:hAnsi="Times New Roman" w:cs="Times New Roman"/>
          <w:sz w:val="24"/>
          <w:szCs w:val="24"/>
        </w:rPr>
        <w:t>.</w:t>
      </w:r>
      <w:r w:rsidRPr="00023E38">
        <w:rPr>
          <w:rFonts w:ascii="Times New Roman" w:hAnsi="Times New Roman" w:cs="Times New Roman"/>
          <w:sz w:val="24"/>
          <w:szCs w:val="24"/>
        </w:rPr>
        <w:t xml:space="preserve"> </w:t>
      </w:r>
    </w:p>
    <w:p w:rsidRPr="00023E38" w:rsidR="00FA33E6" w:rsidP="006B77DD" w:rsidRDefault="00FA33E6" w14:paraId="5919ABA0" w14:textId="77777777">
      <w:pPr>
        <w:spacing w:before="120" w:after="60" w:line="240" w:lineRule="auto"/>
        <w:jc w:val="both"/>
        <w:rPr>
          <w:rFonts w:ascii="Times New Roman" w:hAnsi="Times New Roman" w:cs="Times New Roman"/>
          <w:sz w:val="24"/>
          <w:szCs w:val="24"/>
          <w:u w:val="single"/>
        </w:rPr>
      </w:pPr>
      <w:r w:rsidRPr="006E61CB">
        <w:rPr>
          <w:rFonts w:ascii="Times New Roman" w:hAnsi="Times New Roman" w:cs="Times New Roman"/>
          <w:sz w:val="24"/>
          <w:szCs w:val="24"/>
          <w:u w:val="single"/>
        </w:rPr>
        <w:t xml:space="preserve">SBA Form </w:t>
      </w:r>
      <w:r w:rsidRPr="006E61CB" w:rsidR="00E47B4C">
        <w:rPr>
          <w:rFonts w:ascii="Times New Roman" w:hAnsi="Times New Roman" w:cs="Times New Roman"/>
          <w:sz w:val="24"/>
          <w:szCs w:val="24"/>
          <w:u w:val="single"/>
        </w:rPr>
        <w:t>159D</w:t>
      </w:r>
    </w:p>
    <w:p w:rsidR="006D47A5" w:rsidP="006B77DD" w:rsidRDefault="009837D5" w14:paraId="48DA0D90" w14:textId="41D89401">
      <w:pPr>
        <w:spacing w:before="120" w:after="60" w:line="240" w:lineRule="auto"/>
        <w:ind w:right="360"/>
        <w:rPr>
          <w:rFonts w:ascii="Times New Roman" w:hAnsi="Times New Roman" w:cs="Times New Roman"/>
          <w:sz w:val="24"/>
          <w:szCs w:val="24"/>
        </w:rPr>
      </w:pPr>
      <w:r w:rsidRPr="00023E38">
        <w:rPr>
          <w:rFonts w:ascii="Times New Roman" w:hAnsi="Times New Roman" w:cs="Times New Roman"/>
          <w:sz w:val="24"/>
          <w:szCs w:val="24"/>
        </w:rPr>
        <w:t>SBA Form 159D collects information from Applica</w:t>
      </w:r>
      <w:r w:rsidRPr="00023E38" w:rsidR="0020347E">
        <w:rPr>
          <w:rFonts w:ascii="Times New Roman" w:hAnsi="Times New Roman" w:cs="Times New Roman"/>
          <w:sz w:val="24"/>
          <w:szCs w:val="24"/>
        </w:rPr>
        <w:t>nts and Agents that is used by S</w:t>
      </w:r>
      <w:r w:rsidRPr="00023E38">
        <w:rPr>
          <w:rFonts w:ascii="Times New Roman" w:hAnsi="Times New Roman" w:cs="Times New Roman"/>
          <w:sz w:val="24"/>
          <w:szCs w:val="24"/>
        </w:rPr>
        <w:t>BA to establish that there is no appearance of unlawful or unethical activity by Agents who receive compensation in exchange for representing Applicants for a</w:t>
      </w:r>
      <w:r w:rsidR="007E7184">
        <w:rPr>
          <w:rFonts w:ascii="Times New Roman" w:hAnsi="Times New Roman" w:cs="Times New Roman"/>
          <w:sz w:val="24"/>
          <w:szCs w:val="24"/>
        </w:rPr>
        <w:t>n</w:t>
      </w:r>
      <w:r w:rsidRPr="00023E38">
        <w:rPr>
          <w:rFonts w:ascii="Times New Roman" w:hAnsi="Times New Roman" w:cs="Times New Roman"/>
          <w:sz w:val="24"/>
          <w:szCs w:val="24"/>
        </w:rPr>
        <w:t xml:space="preserve"> SBA Disaster loan.</w:t>
      </w:r>
      <w:r w:rsidRPr="00023E38" w:rsidR="002456DD">
        <w:rPr>
          <w:rFonts w:ascii="Times New Roman" w:hAnsi="Times New Roman" w:cs="Times New Roman"/>
          <w:sz w:val="24"/>
          <w:szCs w:val="24"/>
        </w:rPr>
        <w:t xml:space="preserve"> </w:t>
      </w:r>
    </w:p>
    <w:p w:rsidRPr="00023E38" w:rsidR="009119CA" w:rsidP="006B77DD" w:rsidRDefault="009119CA" w14:paraId="764282FD"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Technological collection techniques</w:t>
      </w:r>
    </w:p>
    <w:p w:rsidRPr="00023E38" w:rsidR="000641A8" w:rsidP="006B77DD" w:rsidRDefault="00F234E8" w14:paraId="70A82A67" w14:textId="40CA6148">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Describe whether, and to what extent, the collection of information involves the use of automated, electronic, mechanical, or other technological collection techniques or other forms of information </w:t>
      </w:r>
      <w:r w:rsidRPr="00023E38">
        <w:rPr>
          <w:rFonts w:ascii="Times New Roman" w:hAnsi="Times New Roman" w:cs="Times New Roman"/>
          <w:i/>
          <w:sz w:val="24"/>
          <w:szCs w:val="24"/>
        </w:rPr>
        <w:lastRenderedPageBreak/>
        <w:t xml:space="preserve">technology, </w:t>
      </w:r>
      <w:r w:rsidRPr="00023E38" w:rsidR="002D4C7B">
        <w:rPr>
          <w:rFonts w:ascii="Times New Roman" w:hAnsi="Times New Roman" w:cs="Times New Roman"/>
          <w:i/>
          <w:sz w:val="24"/>
          <w:szCs w:val="24"/>
        </w:rPr>
        <w:t>e.g.,</w:t>
      </w:r>
      <w:r w:rsidRPr="00023E38">
        <w:rPr>
          <w:rFonts w:ascii="Times New Roman" w:hAnsi="Times New Roman" w:cs="Times New Roman"/>
          <w:i/>
          <w:sz w:val="24"/>
          <w:szCs w:val="24"/>
        </w:rPr>
        <w:t xml:space="preserve"> permitting electronic submission of responses, and the basis for the decision for adopting this means of collection</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Also describe any consideration of using information technology to reduce the burden.</w:t>
      </w:r>
    </w:p>
    <w:p w:rsidRPr="00023E38" w:rsidR="00711CE8" w:rsidP="006B77DD" w:rsidRDefault="000641A8" w14:paraId="7E6FB36A"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Pr="00023E38" w:rsidR="00E47B4C">
        <w:rPr>
          <w:rFonts w:ascii="Times New Roman" w:hAnsi="Times New Roman" w:cs="Times New Roman"/>
          <w:sz w:val="24"/>
          <w:szCs w:val="24"/>
          <w:u w:val="single"/>
        </w:rPr>
        <w:t>59</w:t>
      </w:r>
    </w:p>
    <w:p w:rsidRPr="00023E38" w:rsidR="00306302" w:rsidP="00306302" w:rsidRDefault="00A54301" w14:paraId="0004A851" w14:textId="4A416BF8">
      <w:p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T</w:t>
      </w:r>
      <w:r w:rsidRPr="00023E38" w:rsidR="00123234">
        <w:rPr>
          <w:rFonts w:ascii="Times New Roman" w:hAnsi="Times New Roman" w:cs="Times New Roman"/>
          <w:sz w:val="24"/>
          <w:szCs w:val="24"/>
        </w:rPr>
        <w:t xml:space="preserve">his form </w:t>
      </w:r>
      <w:r>
        <w:rPr>
          <w:rFonts w:ascii="Times New Roman" w:hAnsi="Times New Roman" w:cs="Times New Roman"/>
          <w:sz w:val="24"/>
          <w:szCs w:val="24"/>
        </w:rPr>
        <w:t xml:space="preserve">is available through </w:t>
      </w:r>
      <w:hyperlink w:history="1" r:id="rId9">
        <w:r w:rsidRPr="00240598">
          <w:rPr>
            <w:rStyle w:val="Hyperlink"/>
            <w:rFonts w:ascii="Times New Roman" w:hAnsi="Times New Roman" w:cs="Times New Roman"/>
            <w:sz w:val="24"/>
            <w:szCs w:val="24"/>
          </w:rPr>
          <w:t>https://caweb.sba.gov/</w:t>
        </w:r>
      </w:hyperlink>
      <w:r>
        <w:rPr>
          <w:rFonts w:ascii="Times New Roman" w:hAnsi="Times New Roman" w:cs="Times New Roman"/>
          <w:sz w:val="24"/>
          <w:szCs w:val="24"/>
        </w:rPr>
        <w:t>.</w:t>
      </w:r>
      <w:r w:rsidRPr="00023E38" w:rsidR="00113A6F">
        <w:rPr>
          <w:rFonts w:ascii="Times New Roman" w:hAnsi="Times New Roman" w:cs="Times New Roman"/>
          <w:sz w:val="24"/>
          <w:szCs w:val="24"/>
        </w:rPr>
        <w:t xml:space="preserve"> </w:t>
      </w:r>
      <w:r w:rsidRPr="00451D35" w:rsidR="00E93B05">
        <w:rPr>
          <w:rFonts w:ascii="Times New Roman" w:hAnsi="Times New Roman" w:cs="Times New Roman"/>
          <w:sz w:val="24"/>
          <w:szCs w:val="24"/>
        </w:rPr>
        <w:t xml:space="preserve">SBA </w:t>
      </w:r>
      <w:r w:rsidRPr="00451D35" w:rsidR="00113A6F">
        <w:rPr>
          <w:rFonts w:ascii="Times New Roman" w:hAnsi="Times New Roman" w:cs="Times New Roman"/>
          <w:sz w:val="24"/>
          <w:szCs w:val="24"/>
        </w:rPr>
        <w:t xml:space="preserve">Lenders </w:t>
      </w:r>
      <w:r w:rsidRPr="00451D35" w:rsidR="00846E74">
        <w:rPr>
          <w:rFonts w:ascii="Times New Roman" w:hAnsi="Times New Roman" w:cs="Times New Roman"/>
          <w:sz w:val="24"/>
          <w:szCs w:val="24"/>
        </w:rPr>
        <w:t xml:space="preserve">will </w:t>
      </w:r>
      <w:r w:rsidRPr="00451D35" w:rsidR="009C0555">
        <w:rPr>
          <w:rFonts w:ascii="Times New Roman" w:hAnsi="Times New Roman" w:cs="Times New Roman"/>
          <w:sz w:val="24"/>
          <w:szCs w:val="24"/>
        </w:rPr>
        <w:t>also be</w:t>
      </w:r>
      <w:r w:rsidRPr="00451D35" w:rsidR="00113A6F">
        <w:rPr>
          <w:rFonts w:ascii="Times New Roman" w:hAnsi="Times New Roman" w:cs="Times New Roman"/>
          <w:sz w:val="24"/>
          <w:szCs w:val="24"/>
        </w:rPr>
        <w:t xml:space="preserve"> able to </w:t>
      </w:r>
      <w:r w:rsidRPr="00451D35" w:rsidR="0025057C">
        <w:rPr>
          <w:rFonts w:ascii="Times New Roman" w:hAnsi="Times New Roman" w:cs="Times New Roman"/>
          <w:sz w:val="24"/>
          <w:szCs w:val="24"/>
        </w:rPr>
        <w:t>generat</w:t>
      </w:r>
      <w:r w:rsidR="00176796">
        <w:rPr>
          <w:rFonts w:ascii="Times New Roman" w:hAnsi="Times New Roman" w:cs="Times New Roman"/>
          <w:sz w:val="24"/>
          <w:szCs w:val="24"/>
        </w:rPr>
        <w:t>e</w:t>
      </w:r>
      <w:r w:rsidRPr="00451D35" w:rsidR="00113A6F">
        <w:rPr>
          <w:rFonts w:ascii="Times New Roman" w:hAnsi="Times New Roman" w:cs="Times New Roman"/>
          <w:sz w:val="24"/>
          <w:szCs w:val="24"/>
        </w:rPr>
        <w:t xml:space="preserve"> the form through </w:t>
      </w:r>
      <w:r w:rsidR="00D01691">
        <w:rPr>
          <w:rFonts w:ascii="Times New Roman" w:hAnsi="Times New Roman" w:cs="Times New Roman"/>
          <w:sz w:val="24"/>
          <w:szCs w:val="24"/>
        </w:rPr>
        <w:t xml:space="preserve">various </w:t>
      </w:r>
      <w:r w:rsidRPr="00451D35" w:rsidR="00113A6F">
        <w:rPr>
          <w:rFonts w:ascii="Times New Roman" w:hAnsi="Times New Roman" w:cs="Times New Roman"/>
          <w:sz w:val="24"/>
          <w:szCs w:val="24"/>
        </w:rPr>
        <w:t xml:space="preserve"> third</w:t>
      </w:r>
      <w:r w:rsidRPr="00451D35" w:rsidR="00EA5FD7">
        <w:rPr>
          <w:rFonts w:ascii="Times New Roman" w:hAnsi="Times New Roman" w:cs="Times New Roman"/>
          <w:sz w:val="24"/>
          <w:szCs w:val="24"/>
        </w:rPr>
        <w:t>-</w:t>
      </w:r>
      <w:r w:rsidRPr="00451D35" w:rsidR="0049606F">
        <w:rPr>
          <w:rFonts w:ascii="Times New Roman" w:hAnsi="Times New Roman" w:cs="Times New Roman"/>
          <w:sz w:val="24"/>
          <w:szCs w:val="24"/>
        </w:rPr>
        <w:t>party software platforms</w:t>
      </w:r>
      <w:r w:rsidR="00E761A1">
        <w:rPr>
          <w:rFonts w:ascii="Times New Roman" w:hAnsi="Times New Roman" w:cs="Times New Roman"/>
          <w:sz w:val="24"/>
          <w:szCs w:val="24"/>
        </w:rPr>
        <w:t xml:space="preserve">; The </w:t>
      </w:r>
      <w:r w:rsidRPr="00451D35" w:rsidR="00993FE1">
        <w:rPr>
          <w:rFonts w:ascii="Times New Roman" w:hAnsi="Times New Roman" w:cs="Times New Roman"/>
          <w:sz w:val="24"/>
          <w:szCs w:val="24"/>
        </w:rPr>
        <w:t xml:space="preserve"> </w:t>
      </w:r>
      <w:r w:rsidRPr="00451D35" w:rsidR="003D53C6">
        <w:rPr>
          <w:rFonts w:ascii="Times New Roman" w:hAnsi="Times New Roman" w:cs="Times New Roman"/>
          <w:sz w:val="24"/>
          <w:szCs w:val="24"/>
        </w:rPr>
        <w:t xml:space="preserve">7(a) Lenders may generate </w:t>
      </w:r>
      <w:r w:rsidR="00E47CEC">
        <w:rPr>
          <w:rFonts w:ascii="Times New Roman" w:hAnsi="Times New Roman" w:cs="Times New Roman"/>
          <w:sz w:val="24"/>
          <w:szCs w:val="24"/>
        </w:rPr>
        <w:t xml:space="preserve">the form </w:t>
      </w:r>
      <w:r w:rsidRPr="00451D35" w:rsidR="003D53C6">
        <w:rPr>
          <w:rFonts w:ascii="Times New Roman" w:hAnsi="Times New Roman" w:cs="Times New Roman"/>
          <w:sz w:val="24"/>
          <w:szCs w:val="24"/>
        </w:rPr>
        <w:t xml:space="preserve">through </w:t>
      </w:r>
      <w:r w:rsidR="00E47CEC">
        <w:rPr>
          <w:rFonts w:ascii="Times New Roman" w:hAnsi="Times New Roman" w:cs="Times New Roman"/>
          <w:sz w:val="24"/>
          <w:szCs w:val="24"/>
        </w:rPr>
        <w:t xml:space="preserve">CAFS. </w:t>
      </w:r>
      <w:r w:rsidR="002D4C7B">
        <w:rPr>
          <w:rFonts w:ascii="Times New Roman" w:hAnsi="Times New Roman" w:cs="Times New Roman"/>
          <w:sz w:val="24"/>
          <w:szCs w:val="24"/>
        </w:rPr>
        <w:t xml:space="preserve">SBA </w:t>
      </w:r>
      <w:r>
        <w:rPr>
          <w:rFonts w:ascii="Times New Roman" w:hAnsi="Times New Roman" w:cs="Times New Roman"/>
          <w:sz w:val="24"/>
          <w:szCs w:val="24"/>
        </w:rPr>
        <w:t xml:space="preserve">Lenders will access, </w:t>
      </w:r>
      <w:r w:rsidR="002D6685">
        <w:rPr>
          <w:rFonts w:ascii="Times New Roman" w:hAnsi="Times New Roman" w:cs="Times New Roman"/>
          <w:sz w:val="24"/>
          <w:szCs w:val="24"/>
        </w:rPr>
        <w:t>complete,</w:t>
      </w:r>
      <w:r w:rsidR="002D4C7B">
        <w:rPr>
          <w:rFonts w:ascii="Times New Roman" w:hAnsi="Times New Roman" w:cs="Times New Roman"/>
          <w:sz w:val="24"/>
          <w:szCs w:val="24"/>
        </w:rPr>
        <w:t xml:space="preserve"> and submit </w:t>
      </w:r>
      <w:r w:rsidR="00306302">
        <w:rPr>
          <w:rFonts w:ascii="Times New Roman" w:hAnsi="Times New Roman" w:cs="Times New Roman"/>
          <w:sz w:val="24"/>
          <w:szCs w:val="24"/>
        </w:rPr>
        <w:t>an</w:t>
      </w:r>
      <w:r w:rsidR="002D4C7B">
        <w:rPr>
          <w:rFonts w:ascii="Times New Roman" w:hAnsi="Times New Roman" w:cs="Times New Roman"/>
          <w:sz w:val="24"/>
          <w:szCs w:val="24"/>
        </w:rPr>
        <w:t xml:space="preserve"> executed copy electronically</w:t>
      </w:r>
      <w:r>
        <w:rPr>
          <w:rFonts w:ascii="Times New Roman" w:hAnsi="Times New Roman" w:cs="Times New Roman"/>
          <w:sz w:val="24"/>
          <w:szCs w:val="24"/>
        </w:rPr>
        <w:t xml:space="preserve"> via CAFS.</w:t>
      </w:r>
      <w:r w:rsidRPr="00023E38" w:rsidR="00E93B05">
        <w:rPr>
          <w:rFonts w:ascii="Times New Roman" w:hAnsi="Times New Roman" w:cs="Times New Roman"/>
          <w:sz w:val="24"/>
          <w:szCs w:val="24"/>
        </w:rPr>
        <w:t xml:space="preserve"> </w:t>
      </w:r>
    </w:p>
    <w:p w:rsidRPr="00023E38" w:rsidR="00FA33E6" w:rsidP="006B77DD" w:rsidRDefault="00FA33E6" w14:paraId="46023575" w14:textId="540C07F8">
      <w:pPr>
        <w:spacing w:before="120" w:after="60" w:line="240" w:lineRule="auto"/>
        <w:jc w:val="both"/>
        <w:rPr>
          <w:rFonts w:ascii="Times New Roman" w:hAnsi="Times New Roman" w:cs="Times New Roman"/>
          <w:sz w:val="24"/>
          <w:szCs w:val="24"/>
          <w:u w:val="single"/>
        </w:rPr>
      </w:pPr>
      <w:r w:rsidRPr="00A54301">
        <w:rPr>
          <w:rFonts w:ascii="Times New Roman" w:hAnsi="Times New Roman" w:cs="Times New Roman"/>
          <w:sz w:val="24"/>
          <w:szCs w:val="24"/>
          <w:u w:val="single"/>
        </w:rPr>
        <w:t>SBA Form 1</w:t>
      </w:r>
      <w:r w:rsidRPr="00A54301" w:rsidR="00E47B4C">
        <w:rPr>
          <w:rFonts w:ascii="Times New Roman" w:hAnsi="Times New Roman" w:cs="Times New Roman"/>
          <w:sz w:val="24"/>
          <w:szCs w:val="24"/>
          <w:u w:val="single"/>
        </w:rPr>
        <w:t>59D</w:t>
      </w:r>
    </w:p>
    <w:p w:rsidR="009B5D17" w:rsidP="00033E8A" w:rsidRDefault="009837D5" w14:paraId="5DC99687" w14:textId="21C854D6">
      <w:pPr>
        <w:spacing w:after="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form is available on the SBA website as a PDF (fillable form) (</w:t>
      </w:r>
      <w:hyperlink w:history="1" r:id="rId10">
        <w:r w:rsidRPr="00082F61" w:rsidR="00033E8A">
          <w:rPr>
            <w:rStyle w:val="Hyperlink"/>
            <w:rFonts w:ascii="Times New Roman" w:hAnsi="Times New Roman" w:cs="Times New Roman"/>
            <w:sz w:val="24"/>
            <w:szCs w:val="24"/>
          </w:rPr>
          <w:t>https://www.sba.gov/sites/document</w:t>
        </w:r>
      </w:hyperlink>
      <w:r w:rsidR="00033E8A">
        <w:rPr>
          <w:rFonts w:ascii="Times New Roman" w:hAnsi="Times New Roman" w:cs="Times New Roman"/>
          <w:sz w:val="24"/>
          <w:szCs w:val="24"/>
        </w:rPr>
        <w:tab/>
      </w:r>
      <w:r w:rsidRPr="00023E38">
        <w:rPr>
          <w:rFonts w:ascii="Times New Roman" w:hAnsi="Times New Roman" w:cs="Times New Roman"/>
          <w:sz w:val="24"/>
          <w:szCs w:val="24"/>
        </w:rPr>
        <w:t xml:space="preserve">). </w:t>
      </w:r>
    </w:p>
    <w:p w:rsidRPr="00023E38" w:rsidR="002E499D" w:rsidP="00033E8A" w:rsidRDefault="002E499D" w14:paraId="1D6B5D3A" w14:textId="77777777">
      <w:pPr>
        <w:spacing w:after="0" w:line="240" w:lineRule="auto"/>
        <w:jc w:val="both"/>
        <w:rPr>
          <w:rFonts w:ascii="Times New Roman" w:hAnsi="Times New Roman" w:cs="Times New Roman"/>
          <w:sz w:val="24"/>
          <w:szCs w:val="24"/>
          <w:highlight w:val="green"/>
        </w:rPr>
      </w:pPr>
    </w:p>
    <w:p w:rsidRPr="00FD18E9" w:rsidR="006A1F65" w:rsidP="00FD18E9" w:rsidRDefault="006A1F65" w14:paraId="445D09AA" w14:textId="389908DB">
      <w:pPr>
        <w:pStyle w:val="ListParagraph"/>
        <w:numPr>
          <w:ilvl w:val="0"/>
          <w:numId w:val="1"/>
        </w:numPr>
        <w:rPr>
          <w:rFonts w:ascii="Times New Roman" w:hAnsi="Times New Roman" w:cs="Times New Roman"/>
          <w:b/>
          <w:sz w:val="24"/>
          <w:szCs w:val="24"/>
        </w:rPr>
      </w:pPr>
      <w:r w:rsidRPr="00FD18E9">
        <w:rPr>
          <w:rFonts w:ascii="Times New Roman" w:hAnsi="Times New Roman" w:cs="Times New Roman"/>
          <w:b/>
          <w:sz w:val="24"/>
          <w:szCs w:val="24"/>
        </w:rPr>
        <w:t>Avoidance of duplication</w:t>
      </w:r>
    </w:p>
    <w:p w:rsidRPr="00023E38" w:rsidR="00315AF8" w:rsidP="006B77DD" w:rsidRDefault="00F234E8" w14:paraId="404899A5" w14:textId="5550ADF5">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efforts to identify duplication</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Show specifically why any similar information already available cannot be used or modified for use for the purposes described in item 2 above.</w:t>
      </w:r>
    </w:p>
    <w:p w:rsidRPr="00023E38" w:rsidR="006F483A" w:rsidP="006B77DD" w:rsidRDefault="006F483A" w14:paraId="3C3B3572"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w:t>
      </w:r>
      <w:r w:rsidRPr="00023E38" w:rsidR="00526DC2">
        <w:rPr>
          <w:rFonts w:ascii="Times New Roman" w:hAnsi="Times New Roman" w:cs="Times New Roman"/>
          <w:sz w:val="24"/>
          <w:szCs w:val="24"/>
          <w:u w:val="single"/>
        </w:rPr>
        <w:t>59</w:t>
      </w:r>
    </w:p>
    <w:p w:rsidR="00306302" w:rsidP="00306302" w:rsidRDefault="00FA5349" w14:paraId="3EF5B90E" w14:textId="08673371">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The information collected is unique to </w:t>
      </w:r>
      <w:r w:rsidRPr="00023E38" w:rsidR="003C4CB8">
        <w:rPr>
          <w:rFonts w:ascii="Times New Roman" w:hAnsi="Times New Roman" w:cs="Times New Roman"/>
          <w:sz w:val="24"/>
          <w:szCs w:val="24"/>
        </w:rPr>
        <w:t xml:space="preserve">each </w:t>
      </w:r>
      <w:r w:rsidRPr="00023E38" w:rsidR="009B5D17">
        <w:rPr>
          <w:rFonts w:ascii="Times New Roman" w:hAnsi="Times New Roman" w:cs="Times New Roman"/>
          <w:sz w:val="24"/>
          <w:szCs w:val="24"/>
        </w:rPr>
        <w:t>application</w:t>
      </w:r>
      <w:r w:rsidR="003F6CA8">
        <w:rPr>
          <w:rFonts w:ascii="Times New Roman" w:hAnsi="Times New Roman" w:cs="Times New Roman"/>
          <w:sz w:val="24"/>
          <w:szCs w:val="24"/>
        </w:rPr>
        <w:t xml:space="preserve">; therefore, </w:t>
      </w:r>
      <w:r w:rsidR="00271BF2">
        <w:rPr>
          <w:rFonts w:ascii="Times New Roman" w:hAnsi="Times New Roman" w:cs="Times New Roman"/>
          <w:sz w:val="24"/>
          <w:szCs w:val="24"/>
        </w:rPr>
        <w:t xml:space="preserve">any information previously submitted  would be of little value </w:t>
      </w:r>
      <w:r w:rsidR="00085134">
        <w:rPr>
          <w:rFonts w:ascii="Times New Roman" w:hAnsi="Times New Roman" w:cs="Times New Roman"/>
          <w:sz w:val="24"/>
          <w:szCs w:val="24"/>
        </w:rPr>
        <w:t xml:space="preserve">in assessing the compensation on a given loan. </w:t>
      </w:r>
    </w:p>
    <w:p w:rsidRPr="00023E38" w:rsidR="006F483A" w:rsidP="006B77DD" w:rsidRDefault="006F483A" w14:paraId="656A39C6" w14:textId="28D966EF">
      <w:pPr>
        <w:spacing w:before="120" w:after="60" w:line="240" w:lineRule="auto"/>
        <w:jc w:val="both"/>
        <w:rPr>
          <w:rFonts w:ascii="Times New Roman" w:hAnsi="Times New Roman" w:cs="Times New Roman"/>
          <w:sz w:val="24"/>
          <w:szCs w:val="24"/>
          <w:u w:val="single"/>
        </w:rPr>
      </w:pPr>
      <w:r w:rsidRPr="002838B3">
        <w:rPr>
          <w:rFonts w:ascii="Times New Roman" w:hAnsi="Times New Roman" w:cs="Times New Roman"/>
          <w:sz w:val="24"/>
          <w:szCs w:val="24"/>
          <w:u w:val="single"/>
        </w:rPr>
        <w:t>SBA Form 159D</w:t>
      </w:r>
    </w:p>
    <w:p w:rsidRPr="00023E38" w:rsidR="006F483A" w:rsidP="006B77DD" w:rsidRDefault="006F483A" w14:paraId="37373F6A"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In the SBA Disaster loan program some similar, but </w:t>
      </w:r>
      <w:r w:rsidRPr="00023E38" w:rsidR="00526DC2">
        <w:rPr>
          <w:rFonts w:ascii="Times New Roman" w:hAnsi="Times New Roman" w:cs="Times New Roman"/>
          <w:sz w:val="24"/>
          <w:szCs w:val="24"/>
        </w:rPr>
        <w:t>not identical</w:t>
      </w:r>
      <w:r w:rsidRPr="00023E38">
        <w:rPr>
          <w:rFonts w:ascii="Times New Roman" w:hAnsi="Times New Roman" w:cs="Times New Roman"/>
          <w:sz w:val="24"/>
          <w:szCs w:val="24"/>
        </w:rPr>
        <w:t xml:space="preserve">, information is collected on SBA Form 5, Disaster Business Loan Application, and SBA Form 5c, Disaster Home Loan Application. Specifically, those forms collect the Agent’s name, address, telephone number, and the compensation amount; whereas the purpose of Form 159(D) is to collect detailed information about the services provided, the length of time it took to provide that service, and the amount the Agent charged for any such service. The information allows SBA to determine whether the compensation amount paid to the Agent is reasonable under the circumstances and is not available elsewhere. The duplicative information is minimally burdensome and facilitates SBA’s correlation of Form 159(D) with the correct loan applicant. </w:t>
      </w:r>
    </w:p>
    <w:p w:rsidRPr="00023E38" w:rsidR="006A1F65" w:rsidP="006B77DD" w:rsidRDefault="006A1F65" w14:paraId="5D9DC7C5"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Impact on small businesses or other small entities</w:t>
      </w:r>
    </w:p>
    <w:p w:rsidRPr="00023E38" w:rsidR="006F2D8F" w:rsidP="006B77DD" w:rsidRDefault="004F0BC8" w14:paraId="0905B606"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If the collection of information impacts small businesses or other small entities (Item 5 of OMB Form 83-I), describe any methods used to minimize burden.</w:t>
      </w:r>
    </w:p>
    <w:p w:rsidRPr="00023E38" w:rsidR="000641A8" w:rsidP="006B77DD" w:rsidRDefault="00C36978" w14:paraId="3B24B568"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w:t>
      </w:r>
      <w:r w:rsidRPr="00023E38" w:rsidR="006F2D8F">
        <w:rPr>
          <w:rFonts w:ascii="Times New Roman" w:hAnsi="Times New Roman" w:cs="Times New Roman"/>
          <w:sz w:val="24"/>
          <w:szCs w:val="24"/>
          <w:u w:val="single"/>
        </w:rPr>
        <w:t xml:space="preserve"> </w:t>
      </w:r>
      <w:r w:rsidRPr="00023E38" w:rsidR="000641A8">
        <w:rPr>
          <w:rFonts w:ascii="Times New Roman" w:hAnsi="Times New Roman" w:cs="Times New Roman"/>
          <w:sz w:val="24"/>
          <w:szCs w:val="24"/>
          <w:u w:val="single"/>
        </w:rPr>
        <w:t>1</w:t>
      </w:r>
      <w:r w:rsidRPr="00023E38" w:rsidR="00E47B4C">
        <w:rPr>
          <w:rFonts w:ascii="Times New Roman" w:hAnsi="Times New Roman" w:cs="Times New Roman"/>
          <w:sz w:val="24"/>
          <w:szCs w:val="24"/>
          <w:u w:val="single"/>
        </w:rPr>
        <w:t>59</w:t>
      </w:r>
    </w:p>
    <w:p w:rsidRPr="00023E38" w:rsidR="0027397E" w:rsidP="006B77DD" w:rsidRDefault="00A50B88" w14:paraId="0A503D96" w14:textId="32264C01">
      <w:p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Respondents include Lenders</w:t>
      </w:r>
      <w:r w:rsidR="001E060C">
        <w:rPr>
          <w:rFonts w:ascii="Times New Roman" w:hAnsi="Times New Roman" w:cs="Times New Roman"/>
          <w:sz w:val="24"/>
          <w:szCs w:val="24"/>
        </w:rPr>
        <w:t xml:space="preserve"> (some of which may be small)</w:t>
      </w:r>
      <w:r>
        <w:rPr>
          <w:rFonts w:ascii="Times New Roman" w:hAnsi="Times New Roman" w:cs="Times New Roman"/>
          <w:sz w:val="24"/>
          <w:szCs w:val="24"/>
        </w:rPr>
        <w:t>,</w:t>
      </w:r>
      <w:r w:rsidR="0044368F">
        <w:rPr>
          <w:rFonts w:ascii="Times New Roman" w:hAnsi="Times New Roman" w:cs="Times New Roman"/>
          <w:sz w:val="24"/>
          <w:szCs w:val="24"/>
        </w:rPr>
        <w:t xml:space="preserve"> small business loan applicants, and Agents</w:t>
      </w:r>
      <w:r w:rsidR="006B46E4">
        <w:rPr>
          <w:rFonts w:ascii="Times New Roman" w:hAnsi="Times New Roman" w:cs="Times New Roman"/>
          <w:sz w:val="24"/>
          <w:szCs w:val="24"/>
        </w:rPr>
        <w:t xml:space="preserve"> </w:t>
      </w:r>
      <w:r w:rsidR="00B630CE">
        <w:rPr>
          <w:rFonts w:ascii="Times New Roman" w:hAnsi="Times New Roman" w:cs="Times New Roman"/>
          <w:sz w:val="24"/>
          <w:szCs w:val="24"/>
        </w:rPr>
        <w:t xml:space="preserve">(who would </w:t>
      </w:r>
      <w:r w:rsidR="006B46E4">
        <w:rPr>
          <w:rFonts w:ascii="Times New Roman" w:hAnsi="Times New Roman" w:cs="Times New Roman"/>
          <w:sz w:val="24"/>
          <w:szCs w:val="24"/>
        </w:rPr>
        <w:t xml:space="preserve">also qualify as small).  However, since the information collected is </w:t>
      </w:r>
      <w:r w:rsidR="00DF5CAA">
        <w:rPr>
          <w:rFonts w:ascii="Times New Roman" w:hAnsi="Times New Roman" w:cs="Times New Roman"/>
          <w:sz w:val="24"/>
          <w:szCs w:val="24"/>
        </w:rPr>
        <w:t>minimal</w:t>
      </w:r>
      <w:r w:rsidR="00AB0CB6">
        <w:rPr>
          <w:rFonts w:ascii="Times New Roman" w:hAnsi="Times New Roman" w:cs="Times New Roman"/>
          <w:sz w:val="24"/>
          <w:szCs w:val="24"/>
        </w:rPr>
        <w:t xml:space="preserve"> and readily available,</w:t>
      </w:r>
      <w:r w:rsidR="00057E7B">
        <w:rPr>
          <w:rFonts w:ascii="Times New Roman" w:hAnsi="Times New Roman" w:cs="Times New Roman"/>
          <w:sz w:val="24"/>
          <w:szCs w:val="24"/>
        </w:rPr>
        <w:t xml:space="preserve"> </w:t>
      </w:r>
      <w:r w:rsidR="00AB0CB6">
        <w:rPr>
          <w:rFonts w:ascii="Times New Roman" w:hAnsi="Times New Roman" w:cs="Times New Roman"/>
          <w:sz w:val="24"/>
          <w:szCs w:val="24"/>
        </w:rPr>
        <w:t xml:space="preserve">this information collection </w:t>
      </w:r>
      <w:r w:rsidR="005953F4">
        <w:rPr>
          <w:rFonts w:ascii="Times New Roman" w:hAnsi="Times New Roman" w:cs="Times New Roman"/>
          <w:sz w:val="24"/>
          <w:szCs w:val="24"/>
        </w:rPr>
        <w:t xml:space="preserve">does not impose </w:t>
      </w:r>
      <w:r w:rsidR="00223CC1">
        <w:rPr>
          <w:rFonts w:ascii="Times New Roman" w:hAnsi="Times New Roman" w:cs="Times New Roman"/>
          <w:sz w:val="24"/>
          <w:szCs w:val="24"/>
        </w:rPr>
        <w:t xml:space="preserve">a </w:t>
      </w:r>
      <w:r w:rsidR="005953F4">
        <w:rPr>
          <w:rFonts w:ascii="Times New Roman" w:hAnsi="Times New Roman" w:cs="Times New Roman"/>
          <w:sz w:val="24"/>
          <w:szCs w:val="24"/>
        </w:rPr>
        <w:t xml:space="preserve">significant economic burden on </w:t>
      </w:r>
      <w:r w:rsidR="00223CC1">
        <w:rPr>
          <w:rFonts w:ascii="Times New Roman" w:hAnsi="Times New Roman" w:cs="Times New Roman"/>
          <w:sz w:val="24"/>
          <w:szCs w:val="24"/>
        </w:rPr>
        <w:t xml:space="preserve">the less than 6,000 respondents annually. </w:t>
      </w:r>
      <w:r w:rsidRPr="00023E38" w:rsidR="009C0555">
        <w:rPr>
          <w:rFonts w:ascii="Times New Roman" w:hAnsi="Times New Roman" w:cs="Times New Roman"/>
          <w:sz w:val="24"/>
          <w:szCs w:val="24"/>
        </w:rPr>
        <w:t xml:space="preserve">. </w:t>
      </w:r>
      <w:r w:rsidRPr="00023E38" w:rsidR="00390D1E">
        <w:rPr>
          <w:rFonts w:ascii="Times New Roman" w:hAnsi="Times New Roman" w:cs="Times New Roman"/>
          <w:sz w:val="24"/>
          <w:szCs w:val="24"/>
        </w:rPr>
        <w:t xml:space="preserve">As </w:t>
      </w:r>
      <w:r w:rsidRPr="00023E38" w:rsidR="00534721">
        <w:rPr>
          <w:rFonts w:ascii="Times New Roman" w:hAnsi="Times New Roman" w:cs="Times New Roman"/>
          <w:sz w:val="24"/>
          <w:szCs w:val="24"/>
        </w:rPr>
        <w:t>the revised SBA Form 1</w:t>
      </w:r>
      <w:r w:rsidRPr="00023E38" w:rsidR="009B5D17">
        <w:rPr>
          <w:rFonts w:ascii="Times New Roman" w:hAnsi="Times New Roman" w:cs="Times New Roman"/>
          <w:sz w:val="24"/>
          <w:szCs w:val="24"/>
        </w:rPr>
        <w:t xml:space="preserve">59 </w:t>
      </w:r>
      <w:r w:rsidRPr="00023E38" w:rsidR="0025057C">
        <w:rPr>
          <w:rFonts w:ascii="Times New Roman" w:hAnsi="Times New Roman" w:cs="Times New Roman"/>
          <w:sz w:val="24"/>
          <w:szCs w:val="24"/>
        </w:rPr>
        <w:t>w</w:t>
      </w:r>
      <w:r w:rsidRPr="00023E38" w:rsidR="000641A8">
        <w:rPr>
          <w:rFonts w:ascii="Times New Roman" w:hAnsi="Times New Roman" w:cs="Times New Roman"/>
          <w:sz w:val="24"/>
          <w:szCs w:val="24"/>
        </w:rPr>
        <w:t>as</w:t>
      </w:r>
      <w:r w:rsidRPr="00023E38" w:rsidR="003E3672">
        <w:rPr>
          <w:rFonts w:ascii="Times New Roman" w:hAnsi="Times New Roman" w:cs="Times New Roman"/>
          <w:sz w:val="24"/>
          <w:szCs w:val="24"/>
        </w:rPr>
        <w:t xml:space="preserve"> drafted, the Agency made a concerted </w:t>
      </w:r>
      <w:r w:rsidRPr="00023E38" w:rsidR="005B1553">
        <w:rPr>
          <w:rFonts w:ascii="Times New Roman" w:hAnsi="Times New Roman" w:cs="Times New Roman"/>
          <w:sz w:val="24"/>
          <w:szCs w:val="24"/>
        </w:rPr>
        <w:t xml:space="preserve">effort to ensure the form was </w:t>
      </w:r>
      <w:r w:rsidRPr="00023E38" w:rsidR="00780729">
        <w:rPr>
          <w:rFonts w:ascii="Times New Roman" w:hAnsi="Times New Roman" w:cs="Times New Roman"/>
          <w:sz w:val="24"/>
          <w:szCs w:val="24"/>
        </w:rPr>
        <w:t xml:space="preserve">more </w:t>
      </w:r>
      <w:r w:rsidRPr="00023E38" w:rsidR="00504164">
        <w:rPr>
          <w:rFonts w:ascii="Times New Roman" w:hAnsi="Times New Roman" w:cs="Times New Roman"/>
          <w:sz w:val="24"/>
          <w:szCs w:val="24"/>
        </w:rPr>
        <w:t>user</w:t>
      </w:r>
      <w:r w:rsidRPr="00023E38" w:rsidR="00CD3C9C">
        <w:rPr>
          <w:rFonts w:ascii="Times New Roman" w:hAnsi="Times New Roman" w:cs="Times New Roman"/>
          <w:sz w:val="24"/>
          <w:szCs w:val="24"/>
        </w:rPr>
        <w:t>-</w:t>
      </w:r>
      <w:r w:rsidRPr="00023E38" w:rsidR="00780729">
        <w:rPr>
          <w:rFonts w:ascii="Times New Roman" w:hAnsi="Times New Roman" w:cs="Times New Roman"/>
          <w:sz w:val="24"/>
          <w:szCs w:val="24"/>
        </w:rPr>
        <w:t>friendly</w:t>
      </w:r>
      <w:r w:rsidRPr="00023E38" w:rsidR="00BB7BB1">
        <w:rPr>
          <w:rFonts w:ascii="Times New Roman" w:hAnsi="Times New Roman" w:cs="Times New Roman"/>
          <w:sz w:val="24"/>
          <w:szCs w:val="24"/>
        </w:rPr>
        <w:t xml:space="preserve"> </w:t>
      </w:r>
      <w:r w:rsidR="00396848">
        <w:rPr>
          <w:rFonts w:ascii="Times New Roman" w:hAnsi="Times New Roman" w:cs="Times New Roman"/>
          <w:sz w:val="24"/>
          <w:szCs w:val="24"/>
        </w:rPr>
        <w:t xml:space="preserve">to further ease any burden on respondents </w:t>
      </w:r>
      <w:r w:rsidRPr="00023E38" w:rsidR="00BB7BB1">
        <w:rPr>
          <w:rFonts w:ascii="Times New Roman" w:hAnsi="Times New Roman" w:cs="Times New Roman"/>
          <w:sz w:val="24"/>
          <w:szCs w:val="24"/>
        </w:rPr>
        <w:t xml:space="preserve">without sacrificing </w:t>
      </w:r>
      <w:r w:rsidRPr="00023E38" w:rsidR="00FE6CDD">
        <w:rPr>
          <w:rFonts w:ascii="Times New Roman" w:hAnsi="Times New Roman" w:cs="Times New Roman"/>
          <w:sz w:val="24"/>
          <w:szCs w:val="24"/>
        </w:rPr>
        <w:t>its usefulness to the agency</w:t>
      </w:r>
      <w:r w:rsidR="002D4C7B">
        <w:rPr>
          <w:rFonts w:ascii="Times New Roman" w:hAnsi="Times New Roman" w:cs="Times New Roman"/>
          <w:sz w:val="24"/>
          <w:szCs w:val="24"/>
        </w:rPr>
        <w:t>.</w:t>
      </w:r>
    </w:p>
    <w:p w:rsidRPr="00023E38" w:rsidR="00E47B4C" w:rsidP="006B77DD" w:rsidRDefault="00E47B4C" w14:paraId="09E6ABCD" w14:textId="77777777">
      <w:pPr>
        <w:spacing w:before="120" w:after="60" w:line="240" w:lineRule="auto"/>
        <w:jc w:val="both"/>
        <w:rPr>
          <w:rFonts w:ascii="Times New Roman" w:hAnsi="Times New Roman" w:cs="Times New Roman"/>
          <w:sz w:val="24"/>
          <w:szCs w:val="24"/>
          <w:u w:val="single"/>
        </w:rPr>
      </w:pPr>
      <w:r w:rsidRPr="002838B3">
        <w:rPr>
          <w:rFonts w:ascii="Times New Roman" w:hAnsi="Times New Roman" w:cs="Times New Roman"/>
          <w:sz w:val="24"/>
          <w:szCs w:val="24"/>
          <w:u w:val="single"/>
        </w:rPr>
        <w:t>SBA Form 159D</w:t>
      </w:r>
    </w:p>
    <w:p w:rsidRPr="00023E38" w:rsidR="00E83EFB" w:rsidP="00E83EFB" w:rsidRDefault="00E83EFB" w14:paraId="654A3FC4"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lastRenderedPageBreak/>
        <w:t xml:space="preserve">Some of the respondents </w:t>
      </w:r>
      <w:r>
        <w:rPr>
          <w:rFonts w:ascii="Times New Roman" w:hAnsi="Times New Roman" w:cs="Times New Roman"/>
          <w:sz w:val="24"/>
          <w:szCs w:val="24"/>
        </w:rPr>
        <w:t>may be</w:t>
      </w:r>
      <w:r w:rsidRPr="00023E38">
        <w:rPr>
          <w:rFonts w:ascii="Times New Roman" w:hAnsi="Times New Roman" w:cs="Times New Roman"/>
          <w:sz w:val="24"/>
          <w:szCs w:val="24"/>
        </w:rPr>
        <w:t xml:space="preserve"> small businesses; however, the impact on such small businesses is minimal. Not all </w:t>
      </w:r>
      <w:r>
        <w:rPr>
          <w:rFonts w:ascii="Times New Roman" w:hAnsi="Times New Roman" w:cs="Times New Roman"/>
          <w:sz w:val="24"/>
          <w:szCs w:val="24"/>
        </w:rPr>
        <w:t>applicants</w:t>
      </w:r>
      <w:r w:rsidRPr="00023E38">
        <w:rPr>
          <w:rFonts w:ascii="Times New Roman" w:hAnsi="Times New Roman" w:cs="Times New Roman"/>
          <w:sz w:val="24"/>
          <w:szCs w:val="24"/>
        </w:rPr>
        <w:t xml:space="preserve"> hire Agents</w:t>
      </w:r>
      <w:r>
        <w:rPr>
          <w:rFonts w:ascii="Times New Roman" w:hAnsi="Times New Roman" w:cs="Times New Roman"/>
          <w:sz w:val="24"/>
          <w:szCs w:val="24"/>
        </w:rPr>
        <w:t>, and</w:t>
      </w:r>
      <w:r w:rsidRPr="00023E38">
        <w:rPr>
          <w:rFonts w:ascii="Times New Roman" w:hAnsi="Times New Roman" w:cs="Times New Roman"/>
          <w:sz w:val="24"/>
          <w:szCs w:val="24"/>
        </w:rPr>
        <w:t xml:space="preserve"> SBA only requires completion of this form when an Agent is receiving compensation from the Applicant</w:t>
      </w:r>
      <w:r>
        <w:rPr>
          <w:rFonts w:ascii="Times New Roman" w:hAnsi="Times New Roman" w:cs="Times New Roman"/>
          <w:sz w:val="24"/>
          <w:szCs w:val="24"/>
        </w:rPr>
        <w:t xml:space="preserve"> over certain allowable thresholds—generally $500 for home disaster loans and $2,500 for business disaster loans</w:t>
      </w:r>
      <w:r w:rsidRPr="00023E38">
        <w:rPr>
          <w:rFonts w:ascii="Times New Roman" w:hAnsi="Times New Roman" w:cs="Times New Roman"/>
          <w:sz w:val="24"/>
          <w:szCs w:val="24"/>
        </w:rPr>
        <w:t>.</w:t>
      </w:r>
    </w:p>
    <w:p w:rsidRPr="00023E38" w:rsidR="006A1F65" w:rsidP="006B77DD" w:rsidRDefault="006A1F65" w14:paraId="257AF305"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Consequences if information is not collected.</w:t>
      </w:r>
    </w:p>
    <w:p w:rsidRPr="00023E38" w:rsidR="00BB7BB1" w:rsidP="006B77DD" w:rsidRDefault="004F0BC8" w14:paraId="78C9D27E"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the consequence to the Federal program or policy activities if the collection is not conducted or is conducted less frequently, as well as any technical or legal obstacles to reducing burden.</w:t>
      </w:r>
    </w:p>
    <w:p w:rsidRPr="00023E38" w:rsidR="009B5D17" w:rsidP="006B77DD" w:rsidRDefault="009B5D17" w14:paraId="719D1725"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0058709C" w:rsidP="006B77DD" w:rsidRDefault="0057703B" w14:paraId="328DCB85" w14:textId="19B3CD61">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c</w:t>
      </w:r>
      <w:r w:rsidRPr="00023E38" w:rsidR="00B96CBA">
        <w:rPr>
          <w:rFonts w:ascii="Times New Roman" w:hAnsi="Times New Roman" w:cs="Times New Roman"/>
          <w:sz w:val="24"/>
          <w:szCs w:val="24"/>
        </w:rPr>
        <w:t xml:space="preserve">ollection of the information </w:t>
      </w:r>
      <w:r w:rsidRPr="00023E38" w:rsidR="003E3672">
        <w:rPr>
          <w:rFonts w:ascii="Times New Roman" w:hAnsi="Times New Roman" w:cs="Times New Roman"/>
          <w:sz w:val="24"/>
          <w:szCs w:val="24"/>
        </w:rPr>
        <w:t>allows</w:t>
      </w:r>
      <w:r w:rsidRPr="00023E38" w:rsidR="00B96CBA">
        <w:rPr>
          <w:rFonts w:ascii="Times New Roman" w:hAnsi="Times New Roman" w:cs="Times New Roman"/>
          <w:sz w:val="24"/>
          <w:szCs w:val="24"/>
        </w:rPr>
        <w:t xml:space="preserve"> the</w:t>
      </w:r>
      <w:r w:rsidRPr="00023E38" w:rsidR="00BB7BB1">
        <w:rPr>
          <w:rFonts w:ascii="Times New Roman" w:hAnsi="Times New Roman" w:cs="Times New Roman"/>
          <w:sz w:val="24"/>
          <w:szCs w:val="24"/>
        </w:rPr>
        <w:t xml:space="preserve"> Agency </w:t>
      </w:r>
      <w:r w:rsidRPr="00023E38" w:rsidR="00B96CBA">
        <w:rPr>
          <w:rFonts w:ascii="Times New Roman" w:hAnsi="Times New Roman" w:cs="Times New Roman"/>
          <w:sz w:val="24"/>
          <w:szCs w:val="24"/>
        </w:rPr>
        <w:t>to provide</w:t>
      </w:r>
      <w:r w:rsidRPr="00023E38" w:rsidR="00BB7BB1">
        <w:rPr>
          <w:rFonts w:ascii="Times New Roman" w:hAnsi="Times New Roman" w:cs="Times New Roman"/>
          <w:sz w:val="24"/>
          <w:szCs w:val="24"/>
        </w:rPr>
        <w:t xml:space="preserve"> </w:t>
      </w:r>
      <w:r w:rsidRPr="00023E38" w:rsidR="00B96CBA">
        <w:rPr>
          <w:rFonts w:ascii="Times New Roman" w:hAnsi="Times New Roman" w:cs="Times New Roman"/>
          <w:sz w:val="24"/>
          <w:szCs w:val="24"/>
        </w:rPr>
        <w:t xml:space="preserve">small businesses </w:t>
      </w:r>
      <w:r w:rsidRPr="00023E38" w:rsidR="00BB7BB1">
        <w:rPr>
          <w:rFonts w:ascii="Times New Roman" w:hAnsi="Times New Roman" w:cs="Times New Roman"/>
          <w:sz w:val="24"/>
          <w:szCs w:val="24"/>
        </w:rPr>
        <w:t xml:space="preserve">access to capital in an efficient and timely manner while </w:t>
      </w:r>
      <w:r w:rsidRPr="00023E38" w:rsidR="00B96CBA">
        <w:rPr>
          <w:rFonts w:ascii="Times New Roman" w:hAnsi="Times New Roman" w:cs="Times New Roman"/>
          <w:sz w:val="24"/>
          <w:szCs w:val="24"/>
        </w:rPr>
        <w:t xml:space="preserve">complying with </w:t>
      </w:r>
      <w:r w:rsidRPr="00023E38" w:rsidR="005F7B62">
        <w:rPr>
          <w:rFonts w:ascii="Times New Roman" w:hAnsi="Times New Roman" w:cs="Times New Roman"/>
          <w:sz w:val="24"/>
          <w:szCs w:val="24"/>
        </w:rPr>
        <w:t xml:space="preserve">its statutory and regulatory </w:t>
      </w:r>
      <w:r w:rsidRPr="00023E38" w:rsidR="002D4C7B">
        <w:rPr>
          <w:rFonts w:ascii="Times New Roman" w:hAnsi="Times New Roman" w:cs="Times New Roman"/>
          <w:sz w:val="24"/>
          <w:szCs w:val="24"/>
        </w:rPr>
        <w:t>authorit</w:t>
      </w:r>
      <w:r w:rsidR="00CC0AF2">
        <w:rPr>
          <w:rFonts w:ascii="Times New Roman" w:hAnsi="Times New Roman" w:cs="Times New Roman"/>
          <w:sz w:val="24"/>
          <w:szCs w:val="24"/>
        </w:rPr>
        <w:t>ies</w:t>
      </w:r>
      <w:r w:rsidR="007B3D87">
        <w:rPr>
          <w:rFonts w:ascii="Times New Roman" w:hAnsi="Times New Roman" w:cs="Times New Roman"/>
          <w:sz w:val="24"/>
          <w:szCs w:val="24"/>
        </w:rPr>
        <w:t>.</w:t>
      </w:r>
      <w:r w:rsidRPr="00023E38">
        <w:rPr>
          <w:rFonts w:ascii="Times New Roman" w:hAnsi="Times New Roman" w:cs="Times New Roman"/>
          <w:sz w:val="24"/>
          <w:szCs w:val="24"/>
        </w:rPr>
        <w:t xml:space="preserve"> </w:t>
      </w:r>
      <w:r w:rsidRPr="00023E38" w:rsidR="00BC4407">
        <w:rPr>
          <w:rFonts w:ascii="Times New Roman" w:hAnsi="Times New Roman" w:cs="Times New Roman"/>
          <w:sz w:val="24"/>
          <w:szCs w:val="24"/>
        </w:rPr>
        <w:t xml:space="preserve">Failure to collect the information </w:t>
      </w:r>
      <w:r w:rsidRPr="00023E38" w:rsidR="00526DC2">
        <w:rPr>
          <w:rFonts w:ascii="Times New Roman" w:hAnsi="Times New Roman" w:cs="Times New Roman"/>
          <w:sz w:val="24"/>
          <w:szCs w:val="24"/>
        </w:rPr>
        <w:t>would result in SBA’s non-compliance with the statutory requirement that it collect information from recipients of financial assistance about compensation paid to Agents</w:t>
      </w:r>
      <w:r w:rsidRPr="00023E38" w:rsidR="002662B6">
        <w:rPr>
          <w:rFonts w:ascii="Times New Roman" w:hAnsi="Times New Roman" w:cs="Times New Roman"/>
          <w:sz w:val="24"/>
          <w:szCs w:val="24"/>
        </w:rPr>
        <w:t xml:space="preserve"> and would hinder the Agency’s ability to properly monitor the fees being charged in connection with SBA-guaranteed loans</w:t>
      </w:r>
      <w:r w:rsidRPr="00023E38" w:rsidR="009C0555">
        <w:rPr>
          <w:rFonts w:ascii="Times New Roman" w:hAnsi="Times New Roman" w:cs="Times New Roman"/>
          <w:sz w:val="24"/>
          <w:szCs w:val="24"/>
        </w:rPr>
        <w:t xml:space="preserve">. </w:t>
      </w:r>
      <w:r w:rsidRPr="00023E38" w:rsidR="00526DC2">
        <w:rPr>
          <w:rFonts w:ascii="Times New Roman" w:hAnsi="Times New Roman" w:cs="Times New Roman"/>
          <w:sz w:val="24"/>
          <w:szCs w:val="24"/>
        </w:rPr>
        <w:t>Also, SBA would not be able to properly perform</w:t>
      </w:r>
      <w:r w:rsidRPr="00023E38" w:rsidR="002662B6">
        <w:rPr>
          <w:rFonts w:ascii="Times New Roman" w:hAnsi="Times New Roman" w:cs="Times New Roman"/>
          <w:sz w:val="24"/>
          <w:szCs w:val="24"/>
        </w:rPr>
        <w:t xml:space="preserve"> its</w:t>
      </w:r>
      <w:r w:rsidRPr="00023E38" w:rsidR="00526DC2">
        <w:rPr>
          <w:rFonts w:ascii="Times New Roman" w:hAnsi="Times New Roman" w:cs="Times New Roman"/>
          <w:sz w:val="24"/>
          <w:szCs w:val="24"/>
        </w:rPr>
        <w:t xml:space="preserve"> lender oversight responsibilities </w:t>
      </w:r>
      <w:r w:rsidRPr="00023E38" w:rsidR="002662B6">
        <w:rPr>
          <w:rFonts w:ascii="Times New Roman" w:hAnsi="Times New Roman" w:cs="Times New Roman"/>
          <w:sz w:val="24"/>
          <w:szCs w:val="24"/>
        </w:rPr>
        <w:t>and</w:t>
      </w:r>
      <w:r w:rsidRPr="00023E38" w:rsidR="00BC4407">
        <w:rPr>
          <w:rFonts w:ascii="Times New Roman" w:hAnsi="Times New Roman" w:cs="Times New Roman"/>
          <w:sz w:val="24"/>
          <w:szCs w:val="24"/>
        </w:rPr>
        <w:t xml:space="preserve"> ensure its </w:t>
      </w:r>
      <w:r w:rsidRPr="00023E38" w:rsidR="00B96CBA">
        <w:rPr>
          <w:rFonts w:ascii="Times New Roman" w:hAnsi="Times New Roman" w:cs="Times New Roman"/>
          <w:sz w:val="24"/>
          <w:szCs w:val="24"/>
        </w:rPr>
        <w:t xml:space="preserve">lending partners </w:t>
      </w:r>
      <w:r w:rsidRPr="00023E38" w:rsidR="00BC4407">
        <w:rPr>
          <w:rFonts w:ascii="Times New Roman" w:hAnsi="Times New Roman" w:cs="Times New Roman"/>
          <w:sz w:val="24"/>
          <w:szCs w:val="24"/>
        </w:rPr>
        <w:t xml:space="preserve">are </w:t>
      </w:r>
      <w:r w:rsidRPr="00023E38" w:rsidR="00B96CBA">
        <w:rPr>
          <w:rFonts w:ascii="Times New Roman" w:hAnsi="Times New Roman" w:cs="Times New Roman"/>
          <w:sz w:val="24"/>
          <w:szCs w:val="24"/>
        </w:rPr>
        <w:t>comply</w:t>
      </w:r>
      <w:r w:rsidRPr="00023E38" w:rsidR="00BC4407">
        <w:rPr>
          <w:rFonts w:ascii="Times New Roman" w:hAnsi="Times New Roman" w:cs="Times New Roman"/>
          <w:sz w:val="24"/>
          <w:szCs w:val="24"/>
        </w:rPr>
        <w:t>ing</w:t>
      </w:r>
      <w:r w:rsidRPr="00023E38" w:rsidR="00B96CBA">
        <w:rPr>
          <w:rFonts w:ascii="Times New Roman" w:hAnsi="Times New Roman" w:cs="Times New Roman"/>
          <w:sz w:val="24"/>
          <w:szCs w:val="24"/>
        </w:rPr>
        <w:t xml:space="preserve"> with SBA </w:t>
      </w:r>
      <w:r w:rsidRPr="00023E38" w:rsidR="00BF38D0">
        <w:rPr>
          <w:rFonts w:ascii="Times New Roman" w:hAnsi="Times New Roman" w:cs="Times New Roman"/>
          <w:sz w:val="24"/>
          <w:szCs w:val="24"/>
        </w:rPr>
        <w:t>L</w:t>
      </w:r>
      <w:r w:rsidRPr="00023E38" w:rsidR="00B96CBA">
        <w:rPr>
          <w:rFonts w:ascii="Times New Roman" w:hAnsi="Times New Roman" w:cs="Times New Roman"/>
          <w:sz w:val="24"/>
          <w:szCs w:val="24"/>
        </w:rPr>
        <w:t xml:space="preserve">oan </w:t>
      </w:r>
      <w:r w:rsidRPr="00023E38" w:rsidR="00BF38D0">
        <w:rPr>
          <w:rFonts w:ascii="Times New Roman" w:hAnsi="Times New Roman" w:cs="Times New Roman"/>
          <w:sz w:val="24"/>
          <w:szCs w:val="24"/>
        </w:rPr>
        <w:t>P</w:t>
      </w:r>
      <w:r w:rsidRPr="00023E38" w:rsidR="00B96CBA">
        <w:rPr>
          <w:rFonts w:ascii="Times New Roman" w:hAnsi="Times New Roman" w:cs="Times New Roman"/>
          <w:sz w:val="24"/>
          <w:szCs w:val="24"/>
        </w:rPr>
        <w:t xml:space="preserve">rogram </w:t>
      </w:r>
      <w:r w:rsidRPr="00023E38" w:rsidR="00BF38D0">
        <w:rPr>
          <w:rFonts w:ascii="Times New Roman" w:hAnsi="Times New Roman" w:cs="Times New Roman"/>
          <w:sz w:val="24"/>
          <w:szCs w:val="24"/>
        </w:rPr>
        <w:t>R</w:t>
      </w:r>
      <w:r w:rsidRPr="00023E38" w:rsidR="00B96CBA">
        <w:rPr>
          <w:rFonts w:ascii="Times New Roman" w:hAnsi="Times New Roman" w:cs="Times New Roman"/>
          <w:sz w:val="24"/>
          <w:szCs w:val="24"/>
        </w:rPr>
        <w:t>equirements</w:t>
      </w:r>
      <w:r w:rsidRPr="00023E38" w:rsidR="002662B6">
        <w:rPr>
          <w:rFonts w:ascii="Times New Roman" w:hAnsi="Times New Roman" w:cs="Times New Roman"/>
          <w:sz w:val="24"/>
          <w:szCs w:val="24"/>
        </w:rPr>
        <w:t xml:space="preserve"> concerning permissible fees</w:t>
      </w:r>
      <w:r w:rsidRPr="00023E38" w:rsidR="00B96CBA">
        <w:rPr>
          <w:rFonts w:ascii="Times New Roman" w:hAnsi="Times New Roman" w:cs="Times New Roman"/>
          <w:sz w:val="24"/>
          <w:szCs w:val="24"/>
        </w:rPr>
        <w:t>.</w:t>
      </w:r>
    </w:p>
    <w:p w:rsidRPr="00023E38" w:rsidR="009B5D17" w:rsidP="006B77DD" w:rsidRDefault="009B5D17" w14:paraId="40F5C308" w14:textId="77777777">
      <w:pPr>
        <w:spacing w:before="120" w:after="60" w:line="240" w:lineRule="auto"/>
        <w:jc w:val="both"/>
        <w:rPr>
          <w:rFonts w:ascii="Times New Roman" w:hAnsi="Times New Roman" w:cs="Times New Roman"/>
          <w:sz w:val="24"/>
          <w:szCs w:val="24"/>
          <w:u w:val="single"/>
        </w:rPr>
      </w:pPr>
      <w:r w:rsidRPr="00B31F80">
        <w:rPr>
          <w:rFonts w:ascii="Times New Roman" w:hAnsi="Times New Roman" w:cs="Times New Roman"/>
          <w:sz w:val="24"/>
          <w:szCs w:val="24"/>
          <w:u w:val="single"/>
        </w:rPr>
        <w:t>SBA Form 159D</w:t>
      </w:r>
    </w:p>
    <w:p w:rsidRPr="00023E38" w:rsidR="00E83EFB" w:rsidP="00E83EFB" w:rsidRDefault="00E83EFB" w14:paraId="7BD962D0" w14:textId="1595793B">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Failure to collect the </w:t>
      </w:r>
      <w:r>
        <w:rPr>
          <w:rFonts w:ascii="Times New Roman" w:hAnsi="Times New Roman" w:cs="Times New Roman"/>
          <w:sz w:val="24"/>
          <w:szCs w:val="24"/>
        </w:rPr>
        <w:t>F</w:t>
      </w:r>
      <w:r w:rsidRPr="00023E38">
        <w:rPr>
          <w:rFonts w:ascii="Times New Roman" w:hAnsi="Times New Roman" w:cs="Times New Roman"/>
          <w:sz w:val="24"/>
          <w:szCs w:val="24"/>
        </w:rPr>
        <w:t xml:space="preserve">orm 159D information would </w:t>
      </w:r>
      <w:r>
        <w:rPr>
          <w:rFonts w:ascii="Times New Roman" w:hAnsi="Times New Roman" w:cs="Times New Roman"/>
          <w:sz w:val="24"/>
          <w:szCs w:val="24"/>
        </w:rPr>
        <w:t xml:space="preserve">hinder the Agency’s ability to properly monitor the fees being charged in connection with SBA disaster loans. </w:t>
      </w:r>
      <w:r w:rsidRPr="00023E38">
        <w:rPr>
          <w:rFonts w:ascii="Times New Roman" w:hAnsi="Times New Roman" w:cs="Times New Roman"/>
          <w:sz w:val="24"/>
          <w:szCs w:val="24"/>
        </w:rPr>
        <w:t>In addition, if not completed, the Applicant risks being charged unreasonable fees.</w:t>
      </w:r>
    </w:p>
    <w:p w:rsidRPr="00023E38" w:rsidR="00C52A36" w:rsidP="006B77DD" w:rsidRDefault="00C52A36" w14:paraId="602B3DEE"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Existence of special circumstances</w:t>
      </w:r>
    </w:p>
    <w:p w:rsidRPr="00023E38" w:rsidR="00012816" w:rsidP="006B77DD" w:rsidRDefault="004F0BC8" w14:paraId="75F3C460"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Explain any special circumstances that would cause an information collection to be conducted in a manner, etc.</w:t>
      </w:r>
    </w:p>
    <w:p w:rsidRPr="00023E38" w:rsidR="00840999" w:rsidP="006B77DD" w:rsidRDefault="00526DC2" w14:paraId="23C18CD0" w14:textId="77777777">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rPr>
        <w:t>There are no special circumstances.</w:t>
      </w:r>
    </w:p>
    <w:p w:rsidRPr="00023E38" w:rsidR="00C52A36" w:rsidP="006B77DD" w:rsidRDefault="00C52A36" w14:paraId="6DA1044C"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Solicitation of public comment.</w:t>
      </w:r>
    </w:p>
    <w:p w:rsidRPr="00023E38" w:rsidR="00315AF8" w:rsidP="006B77DD" w:rsidRDefault="004F0BC8" w14:paraId="552EB6FE" w14:textId="6CE45AFF">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If applicable, provide a copy and identify the date and page number of publication in the Federal Register of the agency's notice, required by 5 CFR 1320.8(d), soliciting comments on the information collection prior to submission to OMB</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Summarize public comments received</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23E38" w:rsidR="007646A7" w:rsidP="006B77DD" w:rsidRDefault="00526DC2" w14:paraId="7C2F10F3" w14:textId="416141D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SBA published notice of this information collection in the Federal Register on </w:t>
      </w:r>
      <w:r w:rsidRPr="007A1CB8">
        <w:rPr>
          <w:rFonts w:ascii="Times New Roman" w:hAnsi="Times New Roman" w:cs="Times New Roman"/>
          <w:sz w:val="24"/>
          <w:szCs w:val="24"/>
        </w:rPr>
        <w:t>April 1</w:t>
      </w:r>
      <w:r w:rsidR="00982006">
        <w:rPr>
          <w:rFonts w:ascii="Times New Roman" w:hAnsi="Times New Roman" w:cs="Times New Roman"/>
          <w:sz w:val="24"/>
          <w:szCs w:val="24"/>
        </w:rPr>
        <w:t>9</w:t>
      </w:r>
      <w:r w:rsidRPr="007A1CB8">
        <w:rPr>
          <w:rFonts w:ascii="Times New Roman" w:hAnsi="Times New Roman" w:cs="Times New Roman"/>
          <w:sz w:val="24"/>
          <w:szCs w:val="24"/>
        </w:rPr>
        <w:t>, 20</w:t>
      </w:r>
      <w:r w:rsidRPr="007A1CB8" w:rsidR="007A1CB8">
        <w:rPr>
          <w:rFonts w:ascii="Times New Roman" w:hAnsi="Times New Roman" w:cs="Times New Roman"/>
          <w:sz w:val="24"/>
          <w:szCs w:val="24"/>
        </w:rPr>
        <w:t>21</w:t>
      </w:r>
      <w:r w:rsidRPr="007A1CB8">
        <w:rPr>
          <w:rFonts w:ascii="Times New Roman" w:hAnsi="Times New Roman" w:cs="Times New Roman"/>
          <w:sz w:val="24"/>
          <w:szCs w:val="24"/>
        </w:rPr>
        <w:t>, at 8</w:t>
      </w:r>
      <w:r w:rsidR="007A1CB8">
        <w:rPr>
          <w:rFonts w:ascii="Times New Roman" w:hAnsi="Times New Roman" w:cs="Times New Roman"/>
          <w:sz w:val="24"/>
          <w:szCs w:val="24"/>
        </w:rPr>
        <w:t>6</w:t>
      </w:r>
      <w:r w:rsidRPr="007A1CB8">
        <w:rPr>
          <w:rFonts w:ascii="Times New Roman" w:hAnsi="Times New Roman" w:cs="Times New Roman"/>
          <w:sz w:val="24"/>
          <w:szCs w:val="24"/>
        </w:rPr>
        <w:t xml:space="preserve"> FR</w:t>
      </w:r>
      <w:r w:rsidR="00982006">
        <w:rPr>
          <w:rFonts w:ascii="Times New Roman" w:hAnsi="Times New Roman" w:cs="Times New Roman"/>
          <w:sz w:val="24"/>
          <w:szCs w:val="24"/>
        </w:rPr>
        <w:t xml:space="preserve">  20430</w:t>
      </w:r>
      <w:r w:rsidR="005472AE">
        <w:rPr>
          <w:rFonts w:ascii="Times New Roman" w:hAnsi="Times New Roman" w:cs="Times New Roman"/>
          <w:sz w:val="24"/>
          <w:szCs w:val="24"/>
        </w:rPr>
        <w:t xml:space="preserve">. </w:t>
      </w:r>
      <w:r w:rsidR="00982006">
        <w:rPr>
          <w:rFonts w:ascii="Times New Roman" w:hAnsi="Times New Roman" w:cs="Times New Roman"/>
          <w:sz w:val="24"/>
          <w:szCs w:val="24"/>
        </w:rPr>
        <w:t xml:space="preserve">   </w:t>
      </w:r>
      <w:r w:rsidRPr="00023E38">
        <w:rPr>
          <w:rFonts w:ascii="Times New Roman" w:hAnsi="Times New Roman" w:cs="Times New Roman"/>
          <w:sz w:val="24"/>
          <w:szCs w:val="24"/>
        </w:rPr>
        <w:t xml:space="preserve"> </w:t>
      </w:r>
      <w:r w:rsidR="005472AE">
        <w:rPr>
          <w:rFonts w:ascii="Times New Roman" w:hAnsi="Times New Roman" w:cs="Times New Roman"/>
          <w:sz w:val="24"/>
          <w:szCs w:val="24"/>
        </w:rPr>
        <w:t>The comment period ended on June 18, 2021; n</w:t>
      </w:r>
      <w:r w:rsidRPr="00023E38">
        <w:rPr>
          <w:rFonts w:ascii="Times New Roman" w:hAnsi="Times New Roman" w:cs="Times New Roman"/>
          <w:sz w:val="24"/>
          <w:szCs w:val="24"/>
        </w:rPr>
        <w:t>o comments were received.</w:t>
      </w:r>
      <w:r w:rsidRPr="00023E38">
        <w:rPr>
          <w:rFonts w:ascii="Times New Roman" w:hAnsi="Times New Roman" w:cs="Times New Roman"/>
          <w:sz w:val="24"/>
          <w:szCs w:val="24"/>
        </w:rPr>
        <w:tab/>
      </w:r>
    </w:p>
    <w:p w:rsidRPr="00023E38" w:rsidR="00AF4481" w:rsidP="006B77DD" w:rsidRDefault="00AF4481" w14:paraId="02D723BF"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Payments or gifts.</w:t>
      </w:r>
    </w:p>
    <w:p w:rsidRPr="00023E38" w:rsidR="00E64DE2" w:rsidP="006B77DD" w:rsidRDefault="004F0BC8" w14:paraId="12830419"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Explain any decision to provide any payment or gift to respondents, other than </w:t>
      </w:r>
      <w:r w:rsidRPr="00023E38" w:rsidR="00FA66C7">
        <w:rPr>
          <w:rFonts w:ascii="Times New Roman" w:hAnsi="Times New Roman" w:cs="Times New Roman"/>
          <w:i/>
          <w:sz w:val="24"/>
          <w:szCs w:val="24"/>
        </w:rPr>
        <w:t>remuneration</w:t>
      </w:r>
      <w:r w:rsidRPr="00023E38">
        <w:rPr>
          <w:rFonts w:ascii="Times New Roman" w:hAnsi="Times New Roman" w:cs="Times New Roman"/>
          <w:i/>
          <w:sz w:val="24"/>
          <w:szCs w:val="24"/>
        </w:rPr>
        <w:t xml:space="preserve"> of contractors or grantees.</w:t>
      </w:r>
    </w:p>
    <w:p w:rsidR="00786705" w:rsidP="006B77DD" w:rsidRDefault="00E64DE2" w14:paraId="4740DEEB" w14:textId="123B41DE">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No gifts or payments are provided to any respondents.</w:t>
      </w:r>
    </w:p>
    <w:p w:rsidRPr="00023E38" w:rsidR="00AF4481" w:rsidP="006B77DD" w:rsidRDefault="00AF4481" w14:paraId="15166D9A"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Assurances of confidentiality.</w:t>
      </w:r>
    </w:p>
    <w:p w:rsidRPr="00023E38" w:rsidR="00B9664D" w:rsidP="006B77DD" w:rsidRDefault="004F0BC8" w14:paraId="18777C26"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lastRenderedPageBreak/>
        <w:t>Describe any assurance of confidentiality provided to respondents and the basis for the assurance in statute, regulation, or agency policy.</w:t>
      </w:r>
    </w:p>
    <w:p w:rsidRPr="00023E38" w:rsidR="00315AF8" w:rsidP="006B77DD" w:rsidRDefault="00526DC2" w14:paraId="3AE2710E" w14:textId="4EF07B3C">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 information provided will be protected to the extent permitted by law, including the Privacy Act, 5</w:t>
      </w:r>
      <w:r w:rsidRPr="00023E38" w:rsidR="0057703B">
        <w:rPr>
          <w:rFonts w:ascii="Times New Roman" w:hAnsi="Times New Roman" w:cs="Times New Roman"/>
          <w:sz w:val="24"/>
          <w:szCs w:val="24"/>
        </w:rPr>
        <w:t xml:space="preserve"> </w:t>
      </w:r>
      <w:r w:rsidRPr="00023E38">
        <w:rPr>
          <w:rFonts w:ascii="Times New Roman" w:hAnsi="Times New Roman" w:cs="Times New Roman"/>
          <w:sz w:val="24"/>
          <w:szCs w:val="24"/>
        </w:rPr>
        <w:t>U.S.C. § 552a</w:t>
      </w:r>
      <w:r w:rsidRPr="00023E38" w:rsidR="0057703B">
        <w:rPr>
          <w:rFonts w:ascii="Times New Roman" w:hAnsi="Times New Roman" w:cs="Times New Roman"/>
          <w:sz w:val="24"/>
          <w:szCs w:val="24"/>
        </w:rPr>
        <w:t>,</w:t>
      </w:r>
      <w:r w:rsidRPr="00023E38">
        <w:rPr>
          <w:rFonts w:ascii="Times New Roman" w:hAnsi="Times New Roman" w:cs="Times New Roman"/>
          <w:sz w:val="24"/>
          <w:szCs w:val="24"/>
        </w:rPr>
        <w:t xml:space="preserve"> and the Freedom of Information Act, 5 U.S.C. § 552</w:t>
      </w:r>
      <w:r w:rsidRPr="00023E38" w:rsidR="009C0555">
        <w:rPr>
          <w:rFonts w:ascii="Times New Roman" w:hAnsi="Times New Roman" w:cs="Times New Roman"/>
          <w:sz w:val="24"/>
          <w:szCs w:val="24"/>
        </w:rPr>
        <w:t xml:space="preserve">. </w:t>
      </w:r>
    </w:p>
    <w:p w:rsidRPr="00023E38" w:rsidR="007555CA" w:rsidP="006B77DD" w:rsidRDefault="007555CA" w14:paraId="312457D1"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Questions of a sensitive nature.</w:t>
      </w:r>
    </w:p>
    <w:p w:rsidRPr="00023E38" w:rsidR="00532C6C" w:rsidP="006B77DD" w:rsidRDefault="004F0BC8" w14:paraId="5A49A98B" w14:textId="7DBFE8CD">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Provide additional justification for any questions of a sensitive nature, such as sexual behavior and attitudes, religious beliefs, and other matters that are commonly considered private</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023E38" w:rsidR="0058709C" w:rsidP="006B77DD" w:rsidRDefault="00526DC2" w14:paraId="56FA1150"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Not applicable.</w:t>
      </w:r>
    </w:p>
    <w:p w:rsidRPr="00572BD5" w:rsidR="007555CA" w:rsidP="006B77DD" w:rsidRDefault="007555CA" w14:paraId="3A310E5A"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572BD5">
        <w:rPr>
          <w:rFonts w:ascii="Times New Roman" w:hAnsi="Times New Roman" w:cs="Times New Roman"/>
          <w:b/>
          <w:sz w:val="24"/>
          <w:szCs w:val="24"/>
        </w:rPr>
        <w:t>Estimate the hourly burden of the collection of the information.</w:t>
      </w:r>
    </w:p>
    <w:p w:rsidRPr="00023E38" w:rsidR="000E0489" w:rsidP="006B77DD" w:rsidRDefault="004F0BC8" w14:paraId="070056CF" w14:textId="6666B27B">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Provide estimates of the hour burden of the collection of information, as well as the hour cost burden. Indicate the number of respondents, frequency of response, annual hour and cost burden, and an explanation of how the burden was estimated.</w:t>
      </w:r>
    </w:p>
    <w:p w:rsidRPr="00023E38" w:rsidR="000641A8" w:rsidP="006B77DD" w:rsidRDefault="000641A8" w14:paraId="72728779"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 xml:space="preserve">SBA Form </w:t>
      </w:r>
      <w:r w:rsidRPr="00023E38" w:rsidR="005E0B32">
        <w:rPr>
          <w:rFonts w:ascii="Times New Roman" w:hAnsi="Times New Roman" w:cs="Times New Roman"/>
          <w:sz w:val="24"/>
          <w:szCs w:val="24"/>
          <w:u w:val="single"/>
        </w:rPr>
        <w:t>159</w:t>
      </w:r>
    </w:p>
    <w:p w:rsidR="00572BD5" w:rsidP="00CA4B0F" w:rsidRDefault="001D6364" w14:paraId="7D99B71D" w14:textId="77777777">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rPr>
        <w:t xml:space="preserve">SBA Form 159 is only required </w:t>
      </w:r>
      <w:r w:rsidRPr="00023E38" w:rsidR="00572938">
        <w:rPr>
          <w:rFonts w:ascii="Times New Roman" w:hAnsi="Times New Roman" w:cs="Times New Roman"/>
          <w:sz w:val="24"/>
          <w:szCs w:val="24"/>
        </w:rPr>
        <w:t>when fees are paid in connection with an application for SBA financial assistance.</w:t>
      </w:r>
      <w:r w:rsidRPr="00023E38">
        <w:rPr>
          <w:rFonts w:ascii="Times New Roman" w:hAnsi="Times New Roman" w:cs="Times New Roman"/>
          <w:sz w:val="24"/>
          <w:szCs w:val="24"/>
        </w:rPr>
        <w:t xml:space="preserve"> </w:t>
      </w:r>
      <w:r w:rsidRPr="00023E38" w:rsidR="00572938">
        <w:rPr>
          <w:rFonts w:ascii="Times New Roman" w:hAnsi="Times New Roman" w:cs="Times New Roman"/>
          <w:sz w:val="24"/>
          <w:szCs w:val="24"/>
        </w:rPr>
        <w:t>I</w:t>
      </w:r>
      <w:r w:rsidRPr="00023E38">
        <w:rPr>
          <w:rFonts w:ascii="Times New Roman" w:hAnsi="Times New Roman" w:cs="Times New Roman"/>
          <w:sz w:val="24"/>
          <w:szCs w:val="24"/>
        </w:rPr>
        <w:t xml:space="preserve">n </w:t>
      </w:r>
      <w:r w:rsidRPr="00023E38" w:rsidR="00572938">
        <w:rPr>
          <w:rFonts w:ascii="Times New Roman" w:hAnsi="Times New Roman" w:cs="Times New Roman"/>
          <w:sz w:val="24"/>
          <w:szCs w:val="24"/>
        </w:rPr>
        <w:t>some</w:t>
      </w:r>
      <w:r w:rsidRPr="00023E38">
        <w:rPr>
          <w:rFonts w:ascii="Times New Roman" w:hAnsi="Times New Roman" w:cs="Times New Roman"/>
          <w:sz w:val="24"/>
          <w:szCs w:val="24"/>
        </w:rPr>
        <w:t xml:space="preserve"> instances</w:t>
      </w:r>
      <w:r w:rsidRPr="00023E38" w:rsidR="004F31F6">
        <w:rPr>
          <w:rFonts w:ascii="Times New Roman" w:hAnsi="Times New Roman" w:cs="Times New Roman"/>
          <w:sz w:val="24"/>
          <w:szCs w:val="24"/>
        </w:rPr>
        <w:t>,</w:t>
      </w:r>
      <w:r w:rsidRPr="00023E38">
        <w:rPr>
          <w:rFonts w:ascii="Times New Roman" w:hAnsi="Times New Roman" w:cs="Times New Roman"/>
          <w:sz w:val="24"/>
          <w:szCs w:val="24"/>
        </w:rPr>
        <w:t xml:space="preserve"> more than one form may be required</w:t>
      </w:r>
      <w:r w:rsidRPr="00023E38" w:rsidR="00572938">
        <w:rPr>
          <w:rFonts w:ascii="Times New Roman" w:hAnsi="Times New Roman" w:cs="Times New Roman"/>
          <w:sz w:val="24"/>
          <w:szCs w:val="24"/>
        </w:rPr>
        <w:t>, as a separate form is required for each Agent who performed services and will be paid in connection with the application</w:t>
      </w:r>
      <w:r w:rsidRPr="00023E38">
        <w:rPr>
          <w:rFonts w:ascii="Times New Roman" w:hAnsi="Times New Roman" w:cs="Times New Roman"/>
          <w:sz w:val="24"/>
          <w:szCs w:val="24"/>
        </w:rPr>
        <w:t>.</w:t>
      </w:r>
    </w:p>
    <w:p w:rsidRPr="00023E38" w:rsidR="00572BD5" w:rsidP="00CA4B0F" w:rsidRDefault="00572BD5" w14:paraId="6B399C53" w14:textId="0D0BC813">
      <w:pPr>
        <w:spacing w:before="120" w:after="60" w:line="240" w:lineRule="auto"/>
        <w:rPr>
          <w:rFonts w:ascii="Times New Roman" w:hAnsi="Times New Roman" w:cs="Times New Roman"/>
          <w:sz w:val="24"/>
          <w:szCs w:val="24"/>
        </w:rPr>
      </w:pPr>
      <w:r w:rsidRPr="00023E38">
        <w:rPr>
          <w:rFonts w:ascii="Times New Roman" w:hAnsi="Times New Roman" w:cs="Times New Roman"/>
          <w:sz w:val="24"/>
          <w:szCs w:val="24"/>
        </w:rPr>
        <w:t xml:space="preserve">The </w:t>
      </w:r>
      <w:r w:rsidR="00C02983">
        <w:rPr>
          <w:rFonts w:ascii="Times New Roman" w:hAnsi="Times New Roman" w:cs="Times New Roman"/>
          <w:sz w:val="24"/>
          <w:szCs w:val="24"/>
        </w:rPr>
        <w:t xml:space="preserve">estimated </w:t>
      </w:r>
      <w:r w:rsidRPr="00023E38">
        <w:rPr>
          <w:rFonts w:ascii="Times New Roman" w:hAnsi="Times New Roman" w:cs="Times New Roman"/>
          <w:sz w:val="24"/>
          <w:szCs w:val="24"/>
        </w:rPr>
        <w:t xml:space="preserve"> number of  Form</w:t>
      </w:r>
      <w:r w:rsidR="00142B9A">
        <w:rPr>
          <w:rFonts w:ascii="Times New Roman" w:hAnsi="Times New Roman" w:cs="Times New Roman"/>
          <w:sz w:val="24"/>
          <w:szCs w:val="24"/>
        </w:rPr>
        <w:t>s</w:t>
      </w:r>
      <w:r w:rsidRPr="00023E38">
        <w:rPr>
          <w:rFonts w:ascii="Times New Roman" w:hAnsi="Times New Roman" w:cs="Times New Roman"/>
          <w:sz w:val="24"/>
          <w:szCs w:val="24"/>
        </w:rPr>
        <w:t xml:space="preserve"> 159 </w:t>
      </w:r>
      <w:r w:rsidR="00C02983">
        <w:rPr>
          <w:rFonts w:ascii="Times New Roman" w:hAnsi="Times New Roman" w:cs="Times New Roman"/>
          <w:sz w:val="24"/>
          <w:szCs w:val="24"/>
        </w:rPr>
        <w:t xml:space="preserve">submitted annually </w:t>
      </w:r>
      <w:r w:rsidRPr="00023E38">
        <w:rPr>
          <w:rFonts w:ascii="Times New Roman" w:hAnsi="Times New Roman" w:cs="Times New Roman"/>
          <w:sz w:val="24"/>
          <w:szCs w:val="24"/>
        </w:rPr>
        <w:t xml:space="preserve"> is based on the </w:t>
      </w:r>
      <w:r>
        <w:rPr>
          <w:rFonts w:ascii="Times New Roman" w:hAnsi="Times New Roman" w:cs="Times New Roman"/>
          <w:sz w:val="24"/>
          <w:szCs w:val="24"/>
        </w:rPr>
        <w:t xml:space="preserve">actual </w:t>
      </w:r>
      <w:r w:rsidRPr="00023E38">
        <w:rPr>
          <w:rFonts w:ascii="Times New Roman" w:hAnsi="Times New Roman" w:cs="Times New Roman"/>
          <w:sz w:val="24"/>
          <w:szCs w:val="24"/>
        </w:rPr>
        <w:t>number of</w:t>
      </w:r>
      <w:r w:rsidR="003454A5">
        <w:rPr>
          <w:rFonts w:ascii="Times New Roman" w:hAnsi="Times New Roman" w:cs="Times New Roman"/>
          <w:sz w:val="24"/>
          <w:szCs w:val="24"/>
        </w:rPr>
        <w:t xml:space="preserve"> forms </w:t>
      </w:r>
      <w:r w:rsidRPr="00023E38">
        <w:rPr>
          <w:rFonts w:ascii="Times New Roman" w:hAnsi="Times New Roman" w:cs="Times New Roman"/>
          <w:sz w:val="24"/>
          <w:szCs w:val="24"/>
        </w:rPr>
        <w:t xml:space="preserve"> submitted </w:t>
      </w:r>
      <w:r w:rsidR="00A41E23">
        <w:rPr>
          <w:rFonts w:ascii="Times New Roman" w:hAnsi="Times New Roman" w:cs="Times New Roman"/>
          <w:sz w:val="24"/>
          <w:szCs w:val="24"/>
        </w:rPr>
        <w:t xml:space="preserve">in both the 7(a) and 504 loan programs </w:t>
      </w:r>
      <w:r>
        <w:rPr>
          <w:rFonts w:ascii="Times New Roman" w:hAnsi="Times New Roman" w:cs="Times New Roman"/>
          <w:sz w:val="24"/>
          <w:szCs w:val="24"/>
        </w:rPr>
        <w:t>from</w:t>
      </w:r>
      <w:r w:rsidRPr="00023E38">
        <w:rPr>
          <w:rFonts w:ascii="Times New Roman" w:hAnsi="Times New Roman" w:cs="Times New Roman"/>
          <w:sz w:val="24"/>
          <w:szCs w:val="24"/>
        </w:rPr>
        <w:t xml:space="preserve"> FY 201</w:t>
      </w:r>
      <w:r>
        <w:rPr>
          <w:rFonts w:ascii="Times New Roman" w:hAnsi="Times New Roman" w:cs="Times New Roman"/>
          <w:sz w:val="24"/>
          <w:szCs w:val="24"/>
        </w:rPr>
        <w:t>8 to 2021</w:t>
      </w:r>
      <w:r w:rsidR="006F428F">
        <w:rPr>
          <w:rFonts w:ascii="Times New Roman" w:hAnsi="Times New Roman" w:cs="Times New Roman"/>
          <w:sz w:val="24"/>
          <w:szCs w:val="24"/>
        </w:rPr>
        <w:t xml:space="preserve">. For </w:t>
      </w:r>
      <w:r w:rsidR="00DD4652">
        <w:rPr>
          <w:rFonts w:ascii="Times New Roman" w:hAnsi="Times New Roman" w:cs="Times New Roman"/>
          <w:sz w:val="24"/>
          <w:szCs w:val="24"/>
        </w:rPr>
        <w:t xml:space="preserve">the </w:t>
      </w:r>
      <w:r w:rsidR="00FF742C">
        <w:rPr>
          <w:rFonts w:ascii="Times New Roman" w:hAnsi="Times New Roman" w:cs="Times New Roman"/>
          <w:sz w:val="24"/>
          <w:szCs w:val="24"/>
        </w:rPr>
        <w:t xml:space="preserve">7(a) </w:t>
      </w:r>
      <w:r w:rsidR="00DD4652">
        <w:rPr>
          <w:rFonts w:ascii="Times New Roman" w:hAnsi="Times New Roman" w:cs="Times New Roman"/>
          <w:sz w:val="24"/>
          <w:szCs w:val="24"/>
        </w:rPr>
        <w:t xml:space="preserve">program, the average </w:t>
      </w:r>
      <w:r w:rsidRPr="00023E38">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9F492C">
        <w:rPr>
          <w:rFonts w:ascii="Times New Roman" w:hAnsi="Times New Roman" w:cs="Times New Roman"/>
          <w:sz w:val="24"/>
          <w:szCs w:val="24"/>
          <w:u w:val="single"/>
        </w:rPr>
        <w:t>5,298</w:t>
      </w:r>
      <w:r>
        <w:rPr>
          <w:rFonts w:ascii="Times New Roman" w:hAnsi="Times New Roman" w:cs="Times New Roman"/>
          <w:sz w:val="24"/>
          <w:szCs w:val="24"/>
        </w:rPr>
        <w:t xml:space="preserve"> </w:t>
      </w:r>
      <w:r w:rsidRPr="00023E38">
        <w:rPr>
          <w:rFonts w:ascii="Times New Roman" w:hAnsi="Times New Roman" w:cs="Times New Roman"/>
          <w:sz w:val="24"/>
          <w:szCs w:val="24"/>
        </w:rPr>
        <w:t>(</w:t>
      </w:r>
      <w:r>
        <w:rPr>
          <w:rFonts w:ascii="Times New Roman" w:hAnsi="Times New Roman" w:cs="Times New Roman"/>
          <w:sz w:val="24"/>
          <w:szCs w:val="24"/>
        </w:rPr>
        <w:t>4,234 + 6,333 + 5,326 = 15,893 / 3</w:t>
      </w:r>
      <w:r w:rsidR="00335586">
        <w:rPr>
          <w:rFonts w:ascii="Times New Roman" w:hAnsi="Times New Roman" w:cs="Times New Roman"/>
          <w:sz w:val="24"/>
          <w:szCs w:val="24"/>
        </w:rPr>
        <w:t xml:space="preserve">, and for </w:t>
      </w:r>
      <w:r>
        <w:rPr>
          <w:rFonts w:ascii="Times New Roman" w:hAnsi="Times New Roman" w:cs="Times New Roman"/>
          <w:sz w:val="24"/>
          <w:szCs w:val="24"/>
        </w:rPr>
        <w:t xml:space="preserve"> </w:t>
      </w:r>
      <w:r w:rsidR="00DD4652">
        <w:rPr>
          <w:rFonts w:ascii="Times New Roman" w:hAnsi="Times New Roman" w:cs="Times New Roman"/>
          <w:sz w:val="24"/>
          <w:szCs w:val="24"/>
        </w:rPr>
        <w:t xml:space="preserve">the </w:t>
      </w:r>
      <w:r>
        <w:rPr>
          <w:rFonts w:ascii="Times New Roman" w:hAnsi="Times New Roman" w:cs="Times New Roman"/>
          <w:sz w:val="24"/>
          <w:szCs w:val="24"/>
        </w:rPr>
        <w:t>504</w:t>
      </w:r>
      <w:r w:rsidR="009E0029">
        <w:rPr>
          <w:rFonts w:ascii="Times New Roman" w:hAnsi="Times New Roman" w:cs="Times New Roman"/>
          <w:sz w:val="24"/>
          <w:szCs w:val="24"/>
        </w:rPr>
        <w:t xml:space="preserve"> program, </w:t>
      </w:r>
      <w:r w:rsidR="00962248">
        <w:rPr>
          <w:rFonts w:ascii="Times New Roman" w:hAnsi="Times New Roman" w:cs="Times New Roman"/>
          <w:sz w:val="24"/>
          <w:szCs w:val="24"/>
        </w:rPr>
        <w:t xml:space="preserve">  the average </w:t>
      </w:r>
      <w:r w:rsidR="00873E5D">
        <w:rPr>
          <w:rFonts w:ascii="Times New Roman" w:hAnsi="Times New Roman" w:cs="Times New Roman"/>
          <w:sz w:val="24"/>
          <w:szCs w:val="24"/>
        </w:rPr>
        <w:t xml:space="preserve">is </w:t>
      </w:r>
      <w:r w:rsidRPr="009F492C">
        <w:rPr>
          <w:rFonts w:ascii="Times New Roman" w:hAnsi="Times New Roman" w:cs="Times New Roman"/>
          <w:sz w:val="24"/>
          <w:szCs w:val="24"/>
          <w:u w:val="single"/>
        </w:rPr>
        <w:t>351</w:t>
      </w:r>
      <w:r>
        <w:rPr>
          <w:rFonts w:ascii="Times New Roman" w:hAnsi="Times New Roman" w:cs="Times New Roman"/>
          <w:sz w:val="24"/>
          <w:szCs w:val="24"/>
        </w:rPr>
        <w:t xml:space="preserve"> (454 + 343 + 257 = 1,054 / 3). The total </w:t>
      </w:r>
      <w:r w:rsidR="00873E5D">
        <w:rPr>
          <w:rFonts w:ascii="Times New Roman" w:hAnsi="Times New Roman" w:cs="Times New Roman"/>
          <w:sz w:val="24"/>
          <w:szCs w:val="24"/>
        </w:rPr>
        <w:t>estimated</w:t>
      </w:r>
      <w:r w:rsidR="007D51E3">
        <w:rPr>
          <w:rFonts w:ascii="Times New Roman" w:hAnsi="Times New Roman" w:cs="Times New Roman"/>
          <w:sz w:val="24"/>
          <w:szCs w:val="24"/>
        </w:rPr>
        <w:t xml:space="preserve"> annual </w:t>
      </w:r>
      <w:r w:rsidR="00434C93">
        <w:rPr>
          <w:rFonts w:ascii="Times New Roman" w:hAnsi="Times New Roman" w:cs="Times New Roman"/>
          <w:sz w:val="24"/>
          <w:szCs w:val="24"/>
        </w:rPr>
        <w:t>submissions</w:t>
      </w:r>
      <w:r w:rsidR="007D51E3">
        <w:rPr>
          <w:rFonts w:ascii="Times New Roman" w:hAnsi="Times New Roman" w:cs="Times New Roman"/>
          <w:sz w:val="24"/>
          <w:szCs w:val="24"/>
        </w:rPr>
        <w:t xml:space="preserve"> based on these averages is </w:t>
      </w:r>
      <w:r>
        <w:rPr>
          <w:rFonts w:ascii="Times New Roman" w:hAnsi="Times New Roman" w:cs="Times New Roman"/>
          <w:sz w:val="24"/>
          <w:szCs w:val="24"/>
        </w:rPr>
        <w:t>5,649.</w:t>
      </w:r>
      <w:r w:rsidR="000D02A7">
        <w:rPr>
          <w:rFonts w:ascii="Times New Roman" w:hAnsi="Times New Roman" w:cs="Times New Roman"/>
          <w:sz w:val="24"/>
          <w:szCs w:val="24"/>
        </w:rPr>
        <w:t xml:space="preserve"> In addition, SBA estimates that it takes </w:t>
      </w:r>
      <w:r w:rsidR="00913203">
        <w:rPr>
          <w:rFonts w:ascii="Times New Roman" w:hAnsi="Times New Roman" w:cs="Times New Roman"/>
          <w:sz w:val="24"/>
          <w:szCs w:val="24"/>
        </w:rPr>
        <w:t xml:space="preserve">a </w:t>
      </w:r>
      <w:r w:rsidR="000D02A7">
        <w:rPr>
          <w:rFonts w:ascii="Times New Roman" w:hAnsi="Times New Roman" w:cs="Times New Roman"/>
          <w:sz w:val="24"/>
          <w:szCs w:val="24"/>
        </w:rPr>
        <w:t xml:space="preserve">total of 20 minutes to </w:t>
      </w:r>
      <w:r w:rsidR="00913203">
        <w:rPr>
          <w:rFonts w:ascii="Times New Roman" w:hAnsi="Times New Roman" w:cs="Times New Roman"/>
          <w:sz w:val="24"/>
          <w:szCs w:val="24"/>
        </w:rPr>
        <w:t xml:space="preserve">review, complete and submit the form.  </w:t>
      </w:r>
    </w:p>
    <w:p w:rsidR="00E83EFB" w:rsidP="00CA4B0F" w:rsidRDefault="00E83EFB" w14:paraId="72D0AF35" w14:textId="0CDADA94">
      <w:pPr>
        <w:ind w:right="360"/>
        <w:rPr>
          <w:rFonts w:ascii="Times New Roman" w:hAnsi="Times New Roman" w:cs="Times New Roman"/>
          <w:sz w:val="24"/>
          <w:szCs w:val="24"/>
        </w:rPr>
      </w:pPr>
      <w:r w:rsidRPr="00023E38">
        <w:rPr>
          <w:rFonts w:ascii="Times New Roman" w:hAnsi="Times New Roman" w:cs="Times New Roman"/>
          <w:sz w:val="24"/>
          <w:szCs w:val="24"/>
        </w:rPr>
        <w:t xml:space="preserve">Estimated cost is determined by taking the salary for a </w:t>
      </w:r>
      <w:r w:rsidRPr="00D96511">
        <w:rPr>
          <w:rFonts w:ascii="Times New Roman" w:hAnsi="Times New Roman" w:cs="Times New Roman"/>
          <w:sz w:val="24"/>
          <w:szCs w:val="24"/>
        </w:rPr>
        <w:t>GS-12, Step 1</w:t>
      </w:r>
      <w:r w:rsidRPr="00023E38">
        <w:rPr>
          <w:rFonts w:ascii="Times New Roman" w:hAnsi="Times New Roman" w:cs="Times New Roman"/>
          <w:sz w:val="24"/>
          <w:szCs w:val="24"/>
        </w:rPr>
        <w:t xml:space="preserve"> Federal employee’s </w:t>
      </w:r>
      <w:r>
        <w:rPr>
          <w:rFonts w:ascii="Times New Roman" w:hAnsi="Times New Roman" w:cs="Times New Roman"/>
          <w:sz w:val="24"/>
          <w:szCs w:val="24"/>
        </w:rPr>
        <w:t xml:space="preserve">(based on the 2021 General Schedule (Base)) </w:t>
      </w:r>
      <w:r w:rsidRPr="00023E38">
        <w:rPr>
          <w:rFonts w:ascii="Times New Roman" w:hAnsi="Times New Roman" w:cs="Times New Roman"/>
          <w:sz w:val="24"/>
          <w:szCs w:val="24"/>
        </w:rPr>
        <w:t>annual salary of $</w:t>
      </w:r>
      <w:r>
        <w:rPr>
          <w:rFonts w:ascii="Times New Roman" w:hAnsi="Times New Roman" w:cs="Times New Roman"/>
          <w:sz w:val="24"/>
          <w:szCs w:val="24"/>
        </w:rPr>
        <w:t>66,829</w:t>
      </w:r>
      <w:r w:rsidRPr="00023E38">
        <w:rPr>
          <w:rFonts w:ascii="Times New Roman" w:hAnsi="Times New Roman" w:cs="Times New Roman"/>
          <w:sz w:val="24"/>
          <w:szCs w:val="24"/>
        </w:rPr>
        <w:t xml:space="preserve"> or $</w:t>
      </w:r>
      <w:r>
        <w:rPr>
          <w:rFonts w:ascii="Times New Roman" w:hAnsi="Times New Roman" w:cs="Times New Roman"/>
          <w:sz w:val="24"/>
          <w:szCs w:val="24"/>
        </w:rPr>
        <w:t>32</w:t>
      </w:r>
      <w:r w:rsidRPr="00023E38">
        <w:rPr>
          <w:rFonts w:ascii="Times New Roman" w:hAnsi="Times New Roman" w:cs="Times New Roman"/>
          <w:sz w:val="24"/>
          <w:szCs w:val="24"/>
        </w:rPr>
        <w:t>/ hour (rounded to the nearest whole dollar). The GS-1</w:t>
      </w:r>
      <w:r>
        <w:rPr>
          <w:rFonts w:ascii="Times New Roman" w:hAnsi="Times New Roman" w:cs="Times New Roman"/>
          <w:sz w:val="24"/>
          <w:szCs w:val="24"/>
        </w:rPr>
        <w:t>2</w:t>
      </w:r>
      <w:r w:rsidRPr="00023E38">
        <w:rPr>
          <w:rFonts w:ascii="Times New Roman" w:hAnsi="Times New Roman" w:cs="Times New Roman"/>
          <w:sz w:val="24"/>
          <w:szCs w:val="24"/>
        </w:rPr>
        <w:t xml:space="preserve"> pay grade is utilized in preparing this estimate as it is equivalent to the position normally held by a white-collar employee in a mid-level position.</w:t>
      </w:r>
    </w:p>
    <w:tbl>
      <w:tblPr>
        <w:tblStyle w:val="TableGrid"/>
        <w:tblW w:w="8730" w:type="dxa"/>
        <w:jc w:val="center"/>
        <w:tblBorders>
          <w:bottom w:val="double" w:color="auto" w:sz="4" w:space="0"/>
        </w:tblBorders>
        <w:tblLayout w:type="fixed"/>
        <w:tblLook w:val="04A0" w:firstRow="1" w:lastRow="0" w:firstColumn="1" w:lastColumn="0" w:noHBand="0" w:noVBand="1"/>
      </w:tblPr>
      <w:tblGrid>
        <w:gridCol w:w="1095"/>
        <w:gridCol w:w="4440"/>
        <w:gridCol w:w="1575"/>
        <w:gridCol w:w="360"/>
        <w:gridCol w:w="1260"/>
      </w:tblGrid>
      <w:tr w:rsidRPr="003932C1" w:rsidR="002A3EE4" w:rsidTr="00630360" w14:paraId="0D2D8F28" w14:textId="77777777">
        <w:trPr>
          <w:jc w:val="center"/>
        </w:trPr>
        <w:tc>
          <w:tcPr>
            <w:tcW w:w="8730" w:type="dxa"/>
            <w:gridSpan w:val="5"/>
            <w:shd w:val="clear" w:color="auto" w:fill="D9D9D9" w:themeFill="background1" w:themeFillShade="D9"/>
          </w:tcPr>
          <w:p w:rsidRPr="00023E38" w:rsidR="002A3EE4" w:rsidP="003D53C6" w:rsidRDefault="002907E6" w14:paraId="08E9D218" w14:textId="14245CED">
            <w:pPr>
              <w:jc w:val="both"/>
              <w:rPr>
                <w:rFonts w:ascii="Times New Roman" w:hAnsi="Times New Roman" w:cs="Times New Roman"/>
                <w:i/>
                <w:sz w:val="24"/>
                <w:szCs w:val="24"/>
              </w:rPr>
            </w:pPr>
            <w:r>
              <w:rPr>
                <w:rFonts w:ascii="Times New Roman" w:hAnsi="Times New Roman" w:cs="Times New Roman"/>
                <w:i/>
                <w:sz w:val="24"/>
                <w:szCs w:val="24"/>
              </w:rPr>
              <w:t xml:space="preserve"> </w:t>
            </w:r>
          </w:p>
        </w:tc>
      </w:tr>
      <w:tr w:rsidRPr="003932C1" w:rsidR="002A3EE4" w:rsidTr="00630360" w14:paraId="5A2AF6D5" w14:textId="77777777">
        <w:trPr>
          <w:jc w:val="center"/>
        </w:trPr>
        <w:tc>
          <w:tcPr>
            <w:tcW w:w="1095" w:type="dxa"/>
          </w:tcPr>
          <w:p w:rsidRPr="00023E38" w:rsidR="002A3EE4" w:rsidP="00FA0C66" w:rsidRDefault="007E4087" w14:paraId="27D999FF"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2A3EE4">
              <w:rPr>
                <w:rFonts w:ascii="Times New Roman" w:hAnsi="Times New Roman" w:cs="Times New Roman"/>
                <w:sz w:val="24"/>
                <w:szCs w:val="24"/>
              </w:rPr>
              <w:t>A</w:t>
            </w:r>
          </w:p>
        </w:tc>
        <w:tc>
          <w:tcPr>
            <w:tcW w:w="6375" w:type="dxa"/>
            <w:gridSpan w:val="3"/>
          </w:tcPr>
          <w:p w:rsidRPr="00023E38" w:rsidR="002A3EE4" w:rsidP="00630360" w:rsidRDefault="002907E6" w14:paraId="61F58268" w14:textId="2591134D">
            <w:pPr>
              <w:jc w:val="both"/>
              <w:rPr>
                <w:rFonts w:ascii="Times New Roman" w:hAnsi="Times New Roman" w:cs="Times New Roman"/>
                <w:sz w:val="24"/>
                <w:szCs w:val="24"/>
              </w:rPr>
            </w:pPr>
            <w:r>
              <w:rPr>
                <w:rFonts w:ascii="Times New Roman" w:hAnsi="Times New Roman" w:cs="Times New Roman"/>
                <w:sz w:val="24"/>
                <w:szCs w:val="24"/>
              </w:rPr>
              <w:t>E</w:t>
            </w:r>
            <w:r w:rsidRPr="00023E38" w:rsidR="004B2F6B">
              <w:rPr>
                <w:rFonts w:ascii="Times New Roman" w:hAnsi="Times New Roman" w:cs="Times New Roman"/>
                <w:sz w:val="24"/>
                <w:szCs w:val="24"/>
              </w:rPr>
              <w:t>stimated</w:t>
            </w:r>
            <w:r>
              <w:rPr>
                <w:rFonts w:ascii="Times New Roman" w:hAnsi="Times New Roman" w:cs="Times New Roman"/>
                <w:sz w:val="24"/>
                <w:szCs w:val="24"/>
              </w:rPr>
              <w:t xml:space="preserve"> number of Form 159 submitted </w:t>
            </w:r>
            <w:r w:rsidR="007536A3">
              <w:rPr>
                <w:rFonts w:ascii="Times New Roman" w:hAnsi="Times New Roman" w:cs="Times New Roman"/>
                <w:sz w:val="24"/>
                <w:szCs w:val="24"/>
              </w:rPr>
              <w:t>annually)</w:t>
            </w:r>
          </w:p>
        </w:tc>
        <w:tc>
          <w:tcPr>
            <w:tcW w:w="1260" w:type="dxa"/>
          </w:tcPr>
          <w:p w:rsidRPr="00023E38" w:rsidR="002A3EE4" w:rsidP="00BF5092" w:rsidRDefault="004B2F6B" w14:paraId="2298C785" w14:textId="7D3EECEF">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F904E1">
              <w:rPr>
                <w:rFonts w:ascii="Times New Roman" w:hAnsi="Times New Roman" w:cs="Times New Roman"/>
                <w:sz w:val="24"/>
                <w:szCs w:val="24"/>
              </w:rPr>
              <w:t xml:space="preserve">  </w:t>
            </w:r>
            <w:r w:rsidRPr="00023E38">
              <w:rPr>
                <w:rFonts w:ascii="Times New Roman" w:hAnsi="Times New Roman" w:cs="Times New Roman"/>
                <w:sz w:val="24"/>
                <w:szCs w:val="24"/>
              </w:rPr>
              <w:t xml:space="preserve"> </w:t>
            </w:r>
            <w:r w:rsidR="00572BD5">
              <w:rPr>
                <w:rFonts w:ascii="Times New Roman" w:hAnsi="Times New Roman" w:cs="Times New Roman"/>
                <w:sz w:val="24"/>
                <w:szCs w:val="24"/>
              </w:rPr>
              <w:t xml:space="preserve">  5,649</w:t>
            </w:r>
          </w:p>
        </w:tc>
      </w:tr>
      <w:tr w:rsidRPr="003932C1" w:rsidR="002A3EE4" w:rsidTr="00630360" w14:paraId="2DAAC49C" w14:textId="77777777">
        <w:trPr>
          <w:trHeight w:val="143"/>
          <w:jc w:val="center"/>
        </w:trPr>
        <w:tc>
          <w:tcPr>
            <w:tcW w:w="8730" w:type="dxa"/>
            <w:gridSpan w:val="5"/>
          </w:tcPr>
          <w:p w:rsidRPr="00023E38" w:rsidR="002A3EE4" w:rsidP="00FA0C66" w:rsidRDefault="002A3EE4" w14:paraId="3D4C2817" w14:textId="77777777">
            <w:pPr>
              <w:jc w:val="both"/>
              <w:rPr>
                <w:rFonts w:ascii="Times New Roman" w:hAnsi="Times New Roman" w:cs="Times New Roman"/>
                <w:sz w:val="24"/>
                <w:szCs w:val="24"/>
              </w:rPr>
            </w:pPr>
          </w:p>
        </w:tc>
      </w:tr>
      <w:tr w:rsidRPr="003932C1" w:rsidR="002A3EE4" w:rsidTr="00630360" w14:paraId="01B608E1" w14:textId="77777777">
        <w:trPr>
          <w:jc w:val="center"/>
        </w:trPr>
        <w:tc>
          <w:tcPr>
            <w:tcW w:w="8730" w:type="dxa"/>
            <w:gridSpan w:val="5"/>
            <w:shd w:val="clear" w:color="auto" w:fill="D9D9D9" w:themeFill="background1" w:themeFillShade="D9"/>
          </w:tcPr>
          <w:p w:rsidRPr="00023E38" w:rsidR="002A3EE4" w:rsidP="00FA0C66" w:rsidRDefault="002A3EE4" w14:paraId="0B456EBD" w14:textId="77777777">
            <w:pPr>
              <w:jc w:val="both"/>
              <w:rPr>
                <w:rFonts w:ascii="Times New Roman" w:hAnsi="Times New Roman" w:cs="Times New Roman"/>
                <w:i/>
                <w:sz w:val="24"/>
                <w:szCs w:val="24"/>
              </w:rPr>
            </w:pPr>
            <w:r w:rsidRPr="00023E38">
              <w:rPr>
                <w:rFonts w:ascii="Times New Roman" w:hAnsi="Times New Roman" w:cs="Times New Roman"/>
                <w:i/>
                <w:sz w:val="24"/>
                <w:szCs w:val="24"/>
              </w:rPr>
              <w:t>Estimated Burden Hours</w:t>
            </w:r>
          </w:p>
        </w:tc>
      </w:tr>
      <w:tr w:rsidRPr="003932C1" w:rsidR="002A3EE4" w:rsidTr="00630360" w14:paraId="067AB94D" w14:textId="77777777">
        <w:trPr>
          <w:jc w:val="center"/>
        </w:trPr>
        <w:tc>
          <w:tcPr>
            <w:tcW w:w="1095" w:type="dxa"/>
          </w:tcPr>
          <w:p w:rsidRPr="00023E38" w:rsidR="002A3EE4" w:rsidP="00FA0C66" w:rsidRDefault="007E4087" w14:paraId="3F7F4667"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4B2F6B">
              <w:rPr>
                <w:rFonts w:ascii="Times New Roman" w:hAnsi="Times New Roman" w:cs="Times New Roman"/>
                <w:sz w:val="24"/>
                <w:szCs w:val="24"/>
              </w:rPr>
              <w:t>B</w:t>
            </w:r>
          </w:p>
        </w:tc>
        <w:tc>
          <w:tcPr>
            <w:tcW w:w="6015" w:type="dxa"/>
            <w:gridSpan w:val="2"/>
          </w:tcPr>
          <w:p w:rsidRPr="00023E38" w:rsidR="002A3EE4" w:rsidP="00FA0C66" w:rsidRDefault="002A3EE4" w14:paraId="10BCACC6" w14:textId="77777777">
            <w:pPr>
              <w:jc w:val="both"/>
              <w:rPr>
                <w:rFonts w:ascii="Times New Roman" w:hAnsi="Times New Roman" w:cs="Times New Roman"/>
                <w:sz w:val="24"/>
                <w:szCs w:val="24"/>
              </w:rPr>
            </w:pPr>
            <w:r w:rsidRPr="00023E38">
              <w:rPr>
                <w:rFonts w:ascii="Times New Roman" w:hAnsi="Times New Roman" w:cs="Times New Roman"/>
                <w:sz w:val="24"/>
                <w:szCs w:val="24"/>
              </w:rPr>
              <w:t>Number of minutes to complete form</w:t>
            </w:r>
          </w:p>
        </w:tc>
        <w:tc>
          <w:tcPr>
            <w:tcW w:w="1620" w:type="dxa"/>
            <w:gridSpan w:val="2"/>
          </w:tcPr>
          <w:p w:rsidRPr="00023E38" w:rsidR="002A3EE4" w:rsidP="00630360" w:rsidRDefault="004B2F6B" w14:paraId="313CD9C2" w14:textId="55F9184B">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F904E1">
              <w:rPr>
                <w:rFonts w:ascii="Times New Roman" w:hAnsi="Times New Roman" w:cs="Times New Roman"/>
                <w:sz w:val="24"/>
                <w:szCs w:val="24"/>
              </w:rPr>
              <w:t xml:space="preserve">  </w:t>
            </w:r>
            <w:r w:rsidRPr="00023E38">
              <w:rPr>
                <w:rFonts w:ascii="Times New Roman" w:hAnsi="Times New Roman" w:cs="Times New Roman"/>
                <w:sz w:val="24"/>
                <w:szCs w:val="24"/>
              </w:rPr>
              <w:t xml:space="preserve"> </w:t>
            </w:r>
            <w:r w:rsidR="00572BD5">
              <w:rPr>
                <w:rFonts w:ascii="Times New Roman" w:hAnsi="Times New Roman" w:cs="Times New Roman"/>
                <w:sz w:val="24"/>
                <w:szCs w:val="24"/>
              </w:rPr>
              <w:t>20</w:t>
            </w:r>
          </w:p>
        </w:tc>
      </w:tr>
      <w:tr w:rsidRPr="003932C1" w:rsidR="002A3EE4" w:rsidTr="00630360" w14:paraId="73B9B457" w14:textId="77777777">
        <w:trPr>
          <w:jc w:val="center"/>
        </w:trPr>
        <w:tc>
          <w:tcPr>
            <w:tcW w:w="1095" w:type="dxa"/>
          </w:tcPr>
          <w:p w:rsidRPr="00023E38" w:rsidR="002A3EE4" w:rsidP="00FA0C66" w:rsidRDefault="007E4087" w14:paraId="2D237FF0"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C</w:t>
            </w:r>
          </w:p>
        </w:tc>
        <w:tc>
          <w:tcPr>
            <w:tcW w:w="6015" w:type="dxa"/>
            <w:gridSpan w:val="2"/>
          </w:tcPr>
          <w:p w:rsidRPr="00023E38" w:rsidR="002A3EE4" w:rsidP="00FA0C66" w:rsidRDefault="002A3EE4" w14:paraId="45EFE02C" w14:textId="77777777">
            <w:pPr>
              <w:jc w:val="both"/>
              <w:rPr>
                <w:rFonts w:ascii="Times New Roman" w:hAnsi="Times New Roman" w:cs="Times New Roman"/>
                <w:sz w:val="24"/>
                <w:szCs w:val="24"/>
              </w:rPr>
            </w:pPr>
            <w:r w:rsidRPr="00023E38">
              <w:rPr>
                <w:rFonts w:ascii="Times New Roman" w:hAnsi="Times New Roman" w:cs="Times New Roman"/>
                <w:sz w:val="24"/>
                <w:szCs w:val="24"/>
              </w:rPr>
              <w:t>Total number of minutes to complete form (annually)</w:t>
            </w:r>
          </w:p>
        </w:tc>
        <w:tc>
          <w:tcPr>
            <w:tcW w:w="1620" w:type="dxa"/>
            <w:gridSpan w:val="2"/>
          </w:tcPr>
          <w:p w:rsidRPr="00023E38" w:rsidR="002A3EE4" w:rsidP="00BF5092" w:rsidRDefault="004B2F6B" w14:paraId="1E77C47D" w14:textId="51150178">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F904E1">
              <w:rPr>
                <w:rFonts w:ascii="Times New Roman" w:hAnsi="Times New Roman" w:cs="Times New Roman"/>
                <w:sz w:val="24"/>
                <w:szCs w:val="24"/>
              </w:rPr>
              <w:t xml:space="preserve">  </w:t>
            </w:r>
            <w:r w:rsidRPr="00023E38" w:rsidR="008B372E">
              <w:rPr>
                <w:rFonts w:ascii="Times New Roman" w:hAnsi="Times New Roman" w:cs="Times New Roman"/>
                <w:sz w:val="24"/>
                <w:szCs w:val="24"/>
              </w:rPr>
              <w:t xml:space="preserve">  </w:t>
            </w:r>
            <w:r w:rsidR="00572BD5">
              <w:rPr>
                <w:rFonts w:ascii="Times New Roman" w:hAnsi="Times New Roman" w:cs="Times New Roman"/>
                <w:sz w:val="24"/>
                <w:szCs w:val="24"/>
              </w:rPr>
              <w:t>112,980</w:t>
            </w:r>
          </w:p>
        </w:tc>
      </w:tr>
      <w:tr w:rsidRPr="003932C1" w:rsidR="002A3EE4" w:rsidTr="00630360" w14:paraId="157FAA90" w14:textId="77777777">
        <w:trPr>
          <w:jc w:val="center"/>
        </w:trPr>
        <w:tc>
          <w:tcPr>
            <w:tcW w:w="1095" w:type="dxa"/>
          </w:tcPr>
          <w:p w:rsidRPr="00023E38" w:rsidR="002A3EE4" w:rsidP="00FA0C66" w:rsidRDefault="007E4087" w14:paraId="36487201"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D</w:t>
            </w:r>
          </w:p>
        </w:tc>
        <w:tc>
          <w:tcPr>
            <w:tcW w:w="4440" w:type="dxa"/>
          </w:tcPr>
          <w:p w:rsidRPr="00023E38" w:rsidR="002A3EE4" w:rsidP="00FA0C66" w:rsidRDefault="002A3EE4" w14:paraId="144A68B5" w14:textId="77777777">
            <w:pPr>
              <w:jc w:val="both"/>
              <w:rPr>
                <w:rFonts w:ascii="Times New Roman" w:hAnsi="Times New Roman" w:cs="Times New Roman"/>
                <w:sz w:val="24"/>
                <w:szCs w:val="24"/>
              </w:rPr>
            </w:pPr>
            <w:r w:rsidRPr="00023E38">
              <w:rPr>
                <w:rFonts w:ascii="Times New Roman" w:hAnsi="Times New Roman" w:cs="Times New Roman"/>
                <w:sz w:val="24"/>
                <w:szCs w:val="24"/>
              </w:rPr>
              <w:t>Converted to hours</w:t>
            </w:r>
          </w:p>
        </w:tc>
        <w:tc>
          <w:tcPr>
            <w:tcW w:w="1575" w:type="dxa"/>
          </w:tcPr>
          <w:p w:rsidRPr="00023E38" w:rsidR="002A3EE4" w:rsidP="00FA0C66" w:rsidRDefault="007E4087" w14:paraId="059FA127" w14:textId="77777777">
            <w:pPr>
              <w:jc w:val="both"/>
              <w:rPr>
                <w:rFonts w:ascii="Times New Roman" w:hAnsi="Times New Roman" w:cs="Times New Roman"/>
                <w:sz w:val="24"/>
                <w:szCs w:val="24"/>
              </w:rPr>
            </w:pPr>
            <w:r w:rsidRPr="00023E38">
              <w:rPr>
                <w:rFonts w:ascii="Times New Roman" w:hAnsi="Times New Roman" w:cs="Times New Roman"/>
                <w:sz w:val="24"/>
                <w:szCs w:val="24"/>
              </w:rPr>
              <w:t>C</w:t>
            </w:r>
            <w:r w:rsidRPr="00023E38" w:rsidR="002A3EE4">
              <w:rPr>
                <w:rFonts w:ascii="Times New Roman" w:hAnsi="Times New Roman" w:cs="Times New Roman"/>
                <w:sz w:val="24"/>
                <w:szCs w:val="24"/>
              </w:rPr>
              <w:t>/60 minutes</w:t>
            </w:r>
          </w:p>
        </w:tc>
        <w:tc>
          <w:tcPr>
            <w:tcW w:w="1620" w:type="dxa"/>
            <w:gridSpan w:val="2"/>
          </w:tcPr>
          <w:p w:rsidRPr="00023E38" w:rsidR="002A3EE4" w:rsidP="00BF5092" w:rsidRDefault="004B2F6B" w14:paraId="57F60DE3" w14:textId="0BC33422">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F904E1">
              <w:rPr>
                <w:rFonts w:ascii="Times New Roman" w:hAnsi="Times New Roman" w:cs="Times New Roman"/>
                <w:sz w:val="24"/>
                <w:szCs w:val="24"/>
              </w:rPr>
              <w:t xml:space="preserve">  </w:t>
            </w:r>
            <w:r w:rsidRPr="00023E38" w:rsidR="008B372E">
              <w:rPr>
                <w:rFonts w:ascii="Times New Roman" w:hAnsi="Times New Roman" w:cs="Times New Roman"/>
                <w:sz w:val="24"/>
                <w:szCs w:val="24"/>
              </w:rPr>
              <w:t xml:space="preserve">    </w:t>
            </w:r>
            <w:r w:rsidR="00572BD5">
              <w:rPr>
                <w:rFonts w:ascii="Times New Roman" w:hAnsi="Times New Roman" w:cs="Times New Roman"/>
                <w:sz w:val="24"/>
                <w:szCs w:val="24"/>
              </w:rPr>
              <w:t>1,883</w:t>
            </w:r>
          </w:p>
        </w:tc>
      </w:tr>
      <w:tr w:rsidRPr="003932C1" w:rsidR="002A3EE4" w:rsidTr="00630360" w14:paraId="07993D05" w14:textId="77777777">
        <w:trPr>
          <w:jc w:val="center"/>
        </w:trPr>
        <w:tc>
          <w:tcPr>
            <w:tcW w:w="8730" w:type="dxa"/>
            <w:gridSpan w:val="5"/>
            <w:tcBorders>
              <w:bottom w:val="single" w:color="auto" w:sz="4" w:space="0"/>
            </w:tcBorders>
          </w:tcPr>
          <w:p w:rsidRPr="00023E38" w:rsidR="002A3EE4" w:rsidP="00FA0C66" w:rsidRDefault="002A3EE4" w14:paraId="5DBF1BC5" w14:textId="77777777">
            <w:pPr>
              <w:jc w:val="both"/>
              <w:rPr>
                <w:rFonts w:ascii="Times New Roman" w:hAnsi="Times New Roman" w:cs="Times New Roman"/>
                <w:sz w:val="24"/>
                <w:szCs w:val="24"/>
              </w:rPr>
            </w:pPr>
          </w:p>
        </w:tc>
      </w:tr>
      <w:tr w:rsidRPr="003932C1" w:rsidR="002A3EE4" w:rsidTr="00630360" w14:paraId="4393168F" w14:textId="77777777">
        <w:trPr>
          <w:jc w:val="center"/>
        </w:trPr>
        <w:tc>
          <w:tcPr>
            <w:tcW w:w="1095" w:type="dxa"/>
            <w:tcBorders>
              <w:top w:val="single" w:color="auto" w:sz="4" w:space="0"/>
              <w:left w:val="single" w:color="auto" w:sz="4" w:space="0"/>
              <w:bottom w:val="single" w:color="auto" w:sz="18" w:space="0"/>
              <w:right w:val="single" w:color="auto" w:sz="4" w:space="0"/>
            </w:tcBorders>
          </w:tcPr>
          <w:p w:rsidRPr="00023E38" w:rsidR="002A3EE4" w:rsidP="00FA0C66" w:rsidRDefault="007E4087" w14:paraId="1CC6A43D"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E</w:t>
            </w:r>
          </w:p>
        </w:tc>
        <w:tc>
          <w:tcPr>
            <w:tcW w:w="6015" w:type="dxa"/>
            <w:gridSpan w:val="2"/>
            <w:tcBorders>
              <w:top w:val="single" w:color="auto" w:sz="4" w:space="0"/>
              <w:left w:val="single" w:color="auto" w:sz="4" w:space="0"/>
              <w:bottom w:val="single" w:color="auto" w:sz="18" w:space="0"/>
              <w:right w:val="single" w:color="auto" w:sz="4" w:space="0"/>
            </w:tcBorders>
          </w:tcPr>
          <w:p w:rsidRPr="00023E38" w:rsidR="002A3EE4" w:rsidP="007E4087" w:rsidRDefault="002A3EE4" w14:paraId="0B976D37" w14:textId="6EE87E22">
            <w:pPr>
              <w:jc w:val="both"/>
              <w:rPr>
                <w:rFonts w:ascii="Times New Roman" w:hAnsi="Times New Roman" w:cs="Times New Roman"/>
                <w:sz w:val="24"/>
                <w:szCs w:val="24"/>
              </w:rPr>
            </w:pPr>
            <w:r w:rsidRPr="00023E38">
              <w:rPr>
                <w:rFonts w:ascii="Times New Roman" w:hAnsi="Times New Roman" w:cs="Times New Roman"/>
                <w:sz w:val="24"/>
                <w:szCs w:val="24"/>
              </w:rPr>
              <w:t>GS-1</w:t>
            </w:r>
            <w:r w:rsidR="000E4B34">
              <w:rPr>
                <w:rFonts w:ascii="Times New Roman" w:hAnsi="Times New Roman" w:cs="Times New Roman"/>
                <w:sz w:val="24"/>
                <w:szCs w:val="24"/>
              </w:rPr>
              <w:t>2</w:t>
            </w:r>
            <w:r w:rsidRPr="00023E38">
              <w:rPr>
                <w:rFonts w:ascii="Times New Roman" w:hAnsi="Times New Roman" w:cs="Times New Roman"/>
                <w:sz w:val="24"/>
                <w:szCs w:val="24"/>
              </w:rPr>
              <w:t>, Step 1 loan officer</w:t>
            </w:r>
            <w:r w:rsidRPr="00023E38" w:rsidR="00180D24">
              <w:rPr>
                <w:rFonts w:ascii="Times New Roman" w:hAnsi="Times New Roman" w:cs="Times New Roman"/>
                <w:sz w:val="24"/>
                <w:szCs w:val="24"/>
              </w:rPr>
              <w:t>’</w:t>
            </w:r>
            <w:r w:rsidRPr="00023E38">
              <w:rPr>
                <w:rFonts w:ascii="Times New Roman" w:hAnsi="Times New Roman" w:cs="Times New Roman"/>
                <w:sz w:val="24"/>
                <w:szCs w:val="24"/>
              </w:rPr>
              <w:t>s hourly rate</w:t>
            </w:r>
          </w:p>
        </w:tc>
        <w:tc>
          <w:tcPr>
            <w:tcW w:w="1620" w:type="dxa"/>
            <w:gridSpan w:val="2"/>
            <w:tcBorders>
              <w:top w:val="single" w:color="auto" w:sz="4" w:space="0"/>
              <w:left w:val="single" w:color="auto" w:sz="4" w:space="0"/>
              <w:bottom w:val="single" w:color="auto" w:sz="18" w:space="0"/>
              <w:right w:val="single" w:color="auto" w:sz="4" w:space="0"/>
            </w:tcBorders>
          </w:tcPr>
          <w:p w:rsidRPr="00023E38" w:rsidR="002A3EE4" w:rsidP="00572BD5" w:rsidRDefault="002A3EE4" w14:paraId="4B457B2C" w14:textId="49E85F35">
            <w:pPr>
              <w:rPr>
                <w:rFonts w:ascii="Times New Roman" w:hAnsi="Times New Roman" w:cs="Times New Roman"/>
                <w:sz w:val="24"/>
                <w:szCs w:val="24"/>
              </w:rPr>
            </w:pPr>
            <w:r w:rsidRPr="00023E38">
              <w:rPr>
                <w:rFonts w:ascii="Times New Roman" w:hAnsi="Times New Roman" w:cs="Times New Roman"/>
                <w:sz w:val="24"/>
                <w:szCs w:val="24"/>
              </w:rPr>
              <w:t>$</w:t>
            </w:r>
            <w:r w:rsidRPr="00023E38" w:rsidR="00182912">
              <w:rPr>
                <w:rFonts w:ascii="Times New Roman" w:hAnsi="Times New Roman" w:cs="Times New Roman"/>
                <w:sz w:val="24"/>
                <w:szCs w:val="24"/>
              </w:rPr>
              <w:t xml:space="preserve">        </w:t>
            </w:r>
            <w:r w:rsidRPr="00023E38" w:rsidR="00F904E1">
              <w:rPr>
                <w:rFonts w:ascii="Times New Roman" w:hAnsi="Times New Roman" w:cs="Times New Roman"/>
                <w:sz w:val="24"/>
                <w:szCs w:val="24"/>
              </w:rPr>
              <w:t xml:space="preserve">   </w:t>
            </w:r>
            <w:r w:rsidR="00572BD5">
              <w:rPr>
                <w:rFonts w:ascii="Times New Roman" w:hAnsi="Times New Roman" w:cs="Times New Roman"/>
                <w:sz w:val="24"/>
                <w:szCs w:val="24"/>
              </w:rPr>
              <w:t xml:space="preserve">      </w:t>
            </w:r>
            <w:r w:rsidR="00D96511">
              <w:rPr>
                <w:rFonts w:ascii="Times New Roman" w:hAnsi="Times New Roman" w:cs="Times New Roman"/>
                <w:sz w:val="24"/>
                <w:szCs w:val="24"/>
              </w:rPr>
              <w:t>32</w:t>
            </w:r>
          </w:p>
        </w:tc>
      </w:tr>
      <w:tr w:rsidRPr="003932C1" w:rsidR="002A3EE4" w:rsidTr="00630360" w14:paraId="1C5C7E2A" w14:textId="77777777">
        <w:trPr>
          <w:jc w:val="center"/>
        </w:trPr>
        <w:tc>
          <w:tcPr>
            <w:tcW w:w="1095" w:type="dxa"/>
            <w:tcBorders>
              <w:top w:val="single" w:color="auto" w:sz="18" w:space="0"/>
              <w:left w:val="single" w:color="auto" w:sz="18" w:space="0"/>
              <w:bottom w:val="single" w:color="auto" w:sz="18" w:space="0"/>
              <w:right w:val="single" w:color="auto" w:sz="2" w:space="0"/>
            </w:tcBorders>
          </w:tcPr>
          <w:p w:rsidRPr="00023E38" w:rsidR="002A3EE4" w:rsidP="00FA0C66" w:rsidRDefault="007E4087" w14:paraId="7CD5420A"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F</w:t>
            </w:r>
          </w:p>
        </w:tc>
        <w:tc>
          <w:tcPr>
            <w:tcW w:w="4440" w:type="dxa"/>
            <w:tcBorders>
              <w:top w:val="single" w:color="auto" w:sz="18" w:space="0"/>
              <w:left w:val="single" w:color="auto" w:sz="2" w:space="0"/>
              <w:bottom w:val="single" w:color="auto" w:sz="18" w:space="0"/>
              <w:right w:val="single" w:color="auto" w:sz="2" w:space="0"/>
            </w:tcBorders>
          </w:tcPr>
          <w:p w:rsidRPr="00023E38" w:rsidR="002A3EE4" w:rsidP="00FA0C66" w:rsidRDefault="002A3EE4" w14:paraId="1C536E86"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Annual cost to respondents </w:t>
            </w:r>
            <w:r w:rsidRPr="00023E38" w:rsidR="00B5099B">
              <w:rPr>
                <w:rFonts w:ascii="Times New Roman" w:hAnsi="Times New Roman" w:cs="Times New Roman"/>
                <w:sz w:val="24"/>
                <w:szCs w:val="24"/>
              </w:rPr>
              <w:t>– Form 159</w:t>
            </w:r>
          </w:p>
        </w:tc>
        <w:tc>
          <w:tcPr>
            <w:tcW w:w="1575" w:type="dxa"/>
            <w:tcBorders>
              <w:top w:val="single" w:color="auto" w:sz="18" w:space="0"/>
              <w:left w:val="single" w:color="auto" w:sz="2" w:space="0"/>
              <w:bottom w:val="single" w:color="auto" w:sz="18" w:space="0"/>
              <w:right w:val="single" w:color="auto" w:sz="2" w:space="0"/>
            </w:tcBorders>
          </w:tcPr>
          <w:p w:rsidRPr="00023E38" w:rsidR="002A3EE4" w:rsidP="007E4087" w:rsidRDefault="007E4087" w14:paraId="47C3CBF1" w14:textId="77777777">
            <w:pPr>
              <w:jc w:val="both"/>
              <w:rPr>
                <w:rFonts w:ascii="Times New Roman" w:hAnsi="Times New Roman" w:cs="Times New Roman"/>
                <w:sz w:val="24"/>
                <w:szCs w:val="24"/>
              </w:rPr>
            </w:pPr>
            <w:r w:rsidRPr="00023E38">
              <w:rPr>
                <w:rFonts w:ascii="Times New Roman" w:hAnsi="Times New Roman" w:cs="Times New Roman"/>
                <w:sz w:val="24"/>
                <w:szCs w:val="24"/>
              </w:rPr>
              <w:t>D</w:t>
            </w:r>
            <w:r w:rsidRPr="00023E38" w:rsidR="002A3EE4">
              <w:rPr>
                <w:rFonts w:ascii="Times New Roman" w:hAnsi="Times New Roman" w:cs="Times New Roman"/>
                <w:sz w:val="24"/>
                <w:szCs w:val="24"/>
              </w:rPr>
              <w:t xml:space="preserve"> x </w:t>
            </w:r>
            <w:r w:rsidRPr="00023E38">
              <w:rPr>
                <w:rFonts w:ascii="Times New Roman" w:hAnsi="Times New Roman" w:cs="Times New Roman"/>
                <w:sz w:val="24"/>
                <w:szCs w:val="24"/>
              </w:rPr>
              <w:t>E</w:t>
            </w:r>
          </w:p>
        </w:tc>
        <w:tc>
          <w:tcPr>
            <w:tcW w:w="1620" w:type="dxa"/>
            <w:gridSpan w:val="2"/>
            <w:tcBorders>
              <w:top w:val="single" w:color="auto" w:sz="18" w:space="0"/>
              <w:left w:val="single" w:color="auto" w:sz="2" w:space="0"/>
              <w:bottom w:val="single" w:color="auto" w:sz="18" w:space="0"/>
              <w:right w:val="single" w:color="auto" w:sz="2" w:space="0"/>
            </w:tcBorders>
          </w:tcPr>
          <w:p w:rsidRPr="00023E38" w:rsidR="002A3EE4" w:rsidP="00572BD5" w:rsidRDefault="002A3EE4" w14:paraId="3D73BE68" w14:textId="542F2FC7">
            <w:pPr>
              <w:rPr>
                <w:rFonts w:ascii="Times New Roman" w:hAnsi="Times New Roman" w:cs="Times New Roman"/>
                <w:sz w:val="24"/>
                <w:szCs w:val="24"/>
              </w:rPr>
            </w:pPr>
            <w:r w:rsidRPr="00023E38">
              <w:rPr>
                <w:rFonts w:ascii="Times New Roman" w:hAnsi="Times New Roman" w:cs="Times New Roman"/>
                <w:sz w:val="24"/>
                <w:szCs w:val="24"/>
              </w:rPr>
              <w:t>$</w:t>
            </w:r>
            <w:r w:rsidRPr="00023E38" w:rsidR="00F904E1">
              <w:rPr>
                <w:rFonts w:ascii="Times New Roman" w:hAnsi="Times New Roman" w:cs="Times New Roman"/>
                <w:sz w:val="24"/>
                <w:szCs w:val="24"/>
              </w:rPr>
              <w:t xml:space="preserve">  </w:t>
            </w:r>
            <w:r w:rsidRPr="00023E38" w:rsidR="008B372E">
              <w:rPr>
                <w:rFonts w:ascii="Times New Roman" w:hAnsi="Times New Roman" w:cs="Times New Roman"/>
                <w:sz w:val="24"/>
                <w:szCs w:val="24"/>
              </w:rPr>
              <w:t xml:space="preserve"> </w:t>
            </w:r>
            <w:r w:rsidRPr="00023E38" w:rsidR="00630360">
              <w:rPr>
                <w:rFonts w:ascii="Times New Roman" w:hAnsi="Times New Roman" w:cs="Times New Roman"/>
                <w:sz w:val="24"/>
                <w:szCs w:val="24"/>
              </w:rPr>
              <w:t xml:space="preserve">       </w:t>
            </w:r>
            <w:r w:rsidR="00572BD5">
              <w:rPr>
                <w:rFonts w:ascii="Times New Roman" w:hAnsi="Times New Roman" w:cs="Times New Roman"/>
                <w:sz w:val="24"/>
                <w:szCs w:val="24"/>
              </w:rPr>
              <w:t>60,256</w:t>
            </w:r>
            <w:r w:rsidRPr="00023E38" w:rsidR="003C639B">
              <w:rPr>
                <w:rFonts w:ascii="Times New Roman" w:hAnsi="Times New Roman" w:cs="Times New Roman"/>
                <w:sz w:val="24"/>
                <w:szCs w:val="24"/>
              </w:rPr>
              <w:t xml:space="preserve"> </w:t>
            </w:r>
          </w:p>
        </w:tc>
      </w:tr>
    </w:tbl>
    <w:p w:rsidRPr="00023E38" w:rsidR="00AE0208" w:rsidP="00FA0C66" w:rsidRDefault="00AE0208" w14:paraId="2360D7B1" w14:textId="77777777">
      <w:pPr>
        <w:spacing w:after="0" w:line="240" w:lineRule="auto"/>
        <w:jc w:val="both"/>
        <w:rPr>
          <w:rFonts w:ascii="Times New Roman" w:hAnsi="Times New Roman" w:cs="Times New Roman"/>
          <w:sz w:val="24"/>
          <w:szCs w:val="24"/>
        </w:rPr>
      </w:pPr>
    </w:p>
    <w:p w:rsidRPr="00023E38" w:rsidR="000641A8" w:rsidP="00D13289" w:rsidRDefault="000641A8" w14:paraId="553F7140" w14:textId="77777777">
      <w:pPr>
        <w:spacing w:after="0" w:line="240" w:lineRule="auto"/>
        <w:jc w:val="both"/>
        <w:rPr>
          <w:rFonts w:ascii="Times New Roman" w:hAnsi="Times New Roman" w:cs="Times New Roman"/>
          <w:sz w:val="24"/>
          <w:szCs w:val="24"/>
          <w:u w:val="single"/>
        </w:rPr>
      </w:pPr>
      <w:r w:rsidRPr="002C128E">
        <w:rPr>
          <w:rFonts w:ascii="Times New Roman" w:hAnsi="Times New Roman" w:cs="Times New Roman"/>
          <w:sz w:val="24"/>
          <w:szCs w:val="24"/>
          <w:u w:val="single"/>
        </w:rPr>
        <w:t xml:space="preserve">SBA Form </w:t>
      </w:r>
      <w:r w:rsidRPr="002C128E" w:rsidR="005E0B32">
        <w:rPr>
          <w:rFonts w:ascii="Times New Roman" w:hAnsi="Times New Roman" w:cs="Times New Roman"/>
          <w:sz w:val="24"/>
          <w:szCs w:val="24"/>
          <w:u w:val="single"/>
        </w:rPr>
        <w:t>159D</w:t>
      </w:r>
    </w:p>
    <w:p w:rsidRPr="007E7184" w:rsidR="0036117F" w:rsidP="0036117F" w:rsidRDefault="0019160C" w14:paraId="7DE876D1" w14:textId="3E9A608C">
      <w:pPr>
        <w:ind w:right="360"/>
        <w:rPr>
          <w:rFonts w:ascii="Times New Roman" w:hAnsi="Times New Roman" w:cs="Times New Roman"/>
          <w:sz w:val="24"/>
          <w:szCs w:val="24"/>
        </w:rPr>
      </w:pPr>
      <w:r w:rsidRPr="007E7184">
        <w:rPr>
          <w:rFonts w:ascii="Times New Roman" w:hAnsi="Times New Roman" w:cs="Times New Roman"/>
          <w:sz w:val="24"/>
          <w:szCs w:val="24"/>
        </w:rPr>
        <w:t xml:space="preserve">This form is only required if the fee paid to each agent exceeds </w:t>
      </w:r>
      <w:r w:rsidRPr="005F7EFE">
        <w:rPr>
          <w:rFonts w:ascii="Times New Roman" w:hAnsi="Times New Roman" w:cs="Times New Roman"/>
          <w:sz w:val="24"/>
          <w:szCs w:val="24"/>
        </w:rPr>
        <w:t>$500 for a disaster home loan and $2</w:t>
      </w:r>
      <w:r w:rsidRPr="005F7EFE" w:rsidR="0036117F">
        <w:rPr>
          <w:rFonts w:ascii="Times New Roman" w:hAnsi="Times New Roman" w:cs="Times New Roman"/>
          <w:sz w:val="24"/>
          <w:szCs w:val="24"/>
        </w:rPr>
        <w:t>,</w:t>
      </w:r>
      <w:r w:rsidRPr="005F7EFE">
        <w:rPr>
          <w:rFonts w:ascii="Times New Roman" w:hAnsi="Times New Roman" w:cs="Times New Roman"/>
          <w:sz w:val="24"/>
          <w:szCs w:val="24"/>
        </w:rPr>
        <w:t>500</w:t>
      </w:r>
      <w:r w:rsidRPr="007E7184">
        <w:rPr>
          <w:rFonts w:ascii="Times New Roman" w:hAnsi="Times New Roman" w:cs="Times New Roman"/>
          <w:sz w:val="24"/>
          <w:szCs w:val="24"/>
        </w:rPr>
        <w:t xml:space="preserve"> for a disaster business loan. </w:t>
      </w:r>
      <w:r w:rsidRPr="007E7184" w:rsidR="00E372B9">
        <w:rPr>
          <w:rFonts w:ascii="Times New Roman" w:hAnsi="Times New Roman" w:cs="Times New Roman"/>
          <w:sz w:val="24"/>
          <w:szCs w:val="24"/>
        </w:rPr>
        <w:t xml:space="preserve">It is estimated that only </w:t>
      </w:r>
      <w:r w:rsidRPr="00BA4701" w:rsidR="00E372B9">
        <w:rPr>
          <w:rFonts w:ascii="Times New Roman" w:hAnsi="Times New Roman" w:cs="Times New Roman"/>
          <w:sz w:val="24"/>
          <w:szCs w:val="24"/>
        </w:rPr>
        <w:t>1%</w:t>
      </w:r>
      <w:r w:rsidRPr="007E7184" w:rsidR="00E372B9">
        <w:rPr>
          <w:rFonts w:ascii="Times New Roman" w:hAnsi="Times New Roman" w:cs="Times New Roman"/>
          <w:sz w:val="24"/>
          <w:szCs w:val="24"/>
        </w:rPr>
        <w:t xml:space="preserve"> of disaster loans approved annually require the use by the applicant of an agent or loan packager.</w:t>
      </w:r>
      <w:r w:rsidR="0000286A">
        <w:rPr>
          <w:rFonts w:ascii="Times New Roman" w:hAnsi="Times New Roman" w:cs="Times New Roman"/>
          <w:sz w:val="24"/>
          <w:szCs w:val="24"/>
        </w:rPr>
        <w:t xml:space="preserve"> </w:t>
      </w:r>
      <w:r w:rsidRPr="007E7184" w:rsidR="00E372B9">
        <w:rPr>
          <w:rFonts w:ascii="Times New Roman" w:hAnsi="Times New Roman" w:cs="Times New Roman"/>
          <w:sz w:val="24"/>
          <w:szCs w:val="24"/>
        </w:rPr>
        <w:t xml:space="preserve">The average number of disaster loans approved annually over the last five years is </w:t>
      </w:r>
      <w:r w:rsidR="00121152">
        <w:rPr>
          <w:rFonts w:ascii="Times New Roman" w:hAnsi="Times New Roman" w:cs="Times New Roman"/>
          <w:sz w:val="24"/>
          <w:szCs w:val="24"/>
        </w:rPr>
        <w:t>50,757</w:t>
      </w:r>
      <w:r w:rsidRPr="007E7184" w:rsidR="00E372B9">
        <w:rPr>
          <w:rFonts w:ascii="Times New Roman" w:hAnsi="Times New Roman" w:cs="Times New Roman"/>
          <w:sz w:val="24"/>
          <w:szCs w:val="24"/>
        </w:rPr>
        <w:t xml:space="preserve">. Therefore, the estimated number of submissions of Form 159D is </w:t>
      </w:r>
      <w:r w:rsidR="007065C3">
        <w:rPr>
          <w:rFonts w:ascii="Times New Roman" w:hAnsi="Times New Roman" w:cs="Times New Roman"/>
          <w:sz w:val="24"/>
          <w:szCs w:val="24"/>
        </w:rPr>
        <w:t>508</w:t>
      </w:r>
      <w:r w:rsidRPr="007E7184" w:rsidR="00E372B9">
        <w:rPr>
          <w:rFonts w:ascii="Times New Roman" w:hAnsi="Times New Roman" w:cs="Times New Roman"/>
          <w:sz w:val="24"/>
          <w:szCs w:val="24"/>
        </w:rPr>
        <w:t>.</w:t>
      </w:r>
    </w:p>
    <w:p w:rsidRPr="00023E38" w:rsidR="006C6CC1" w:rsidP="0036117F" w:rsidRDefault="00B92660" w14:paraId="35A4F8D8" w14:textId="3423762E">
      <w:pPr>
        <w:ind w:right="360"/>
        <w:rPr>
          <w:rFonts w:ascii="Times New Roman" w:hAnsi="Times New Roman" w:cs="Times New Roman"/>
          <w:sz w:val="24"/>
          <w:szCs w:val="24"/>
        </w:rPr>
      </w:pPr>
      <w:r w:rsidRPr="007E7184">
        <w:rPr>
          <w:rFonts w:ascii="Times New Roman" w:hAnsi="Times New Roman" w:cs="Times New Roman"/>
          <w:sz w:val="24"/>
          <w:szCs w:val="24"/>
        </w:rPr>
        <w:t xml:space="preserve">The hourly rate for completion of the Form 159D is estimated as comparable to a Federal employee’s salary at the </w:t>
      </w:r>
      <w:r w:rsidRPr="00D96511">
        <w:rPr>
          <w:rFonts w:ascii="Times New Roman" w:hAnsi="Times New Roman" w:cs="Times New Roman"/>
          <w:sz w:val="24"/>
          <w:szCs w:val="24"/>
        </w:rPr>
        <w:t>GS-12, Step 1</w:t>
      </w:r>
      <w:r w:rsidRPr="007E7184">
        <w:rPr>
          <w:rFonts w:ascii="Times New Roman" w:hAnsi="Times New Roman" w:cs="Times New Roman"/>
          <w:sz w:val="24"/>
          <w:szCs w:val="24"/>
        </w:rPr>
        <w:t xml:space="preserve"> pay grade based on the 20</w:t>
      </w:r>
      <w:r w:rsidR="007065C3">
        <w:rPr>
          <w:rFonts w:ascii="Times New Roman" w:hAnsi="Times New Roman" w:cs="Times New Roman"/>
          <w:sz w:val="24"/>
          <w:szCs w:val="24"/>
        </w:rPr>
        <w:t>21</w:t>
      </w:r>
      <w:r w:rsidRPr="007E7184">
        <w:rPr>
          <w:rFonts w:ascii="Times New Roman" w:hAnsi="Times New Roman" w:cs="Times New Roman"/>
          <w:sz w:val="24"/>
          <w:szCs w:val="24"/>
        </w:rPr>
        <w:t xml:space="preserve"> General Schedule (Base) and rounded to the nearest dollar.</w:t>
      </w:r>
    </w:p>
    <w:tbl>
      <w:tblPr>
        <w:tblStyle w:val="TableGrid"/>
        <w:tblW w:w="8730" w:type="dxa"/>
        <w:jc w:val="center"/>
        <w:tblBorders>
          <w:bottom w:val="double" w:color="auto" w:sz="4" w:space="0"/>
        </w:tblBorders>
        <w:tblLayout w:type="fixed"/>
        <w:tblLook w:val="04A0" w:firstRow="1" w:lastRow="0" w:firstColumn="1" w:lastColumn="0" w:noHBand="0" w:noVBand="1"/>
      </w:tblPr>
      <w:tblGrid>
        <w:gridCol w:w="1080"/>
        <w:gridCol w:w="15"/>
        <w:gridCol w:w="4575"/>
        <w:gridCol w:w="1615"/>
        <w:gridCol w:w="1445"/>
      </w:tblGrid>
      <w:tr w:rsidRPr="003932C1" w:rsidR="00315AF8" w:rsidTr="00630360" w14:paraId="2F472641" w14:textId="77777777">
        <w:trPr>
          <w:jc w:val="center"/>
        </w:trPr>
        <w:tc>
          <w:tcPr>
            <w:tcW w:w="8730" w:type="dxa"/>
            <w:gridSpan w:val="5"/>
            <w:shd w:val="clear" w:color="auto" w:fill="D9D9D9" w:themeFill="background1" w:themeFillShade="D9"/>
          </w:tcPr>
          <w:p w:rsidRPr="00023E38" w:rsidR="00315AF8" w:rsidP="006B77DD" w:rsidRDefault="00315AF8" w14:paraId="13F1689E" w14:textId="70AC9BB9">
            <w:pPr>
              <w:jc w:val="both"/>
              <w:rPr>
                <w:rFonts w:ascii="Times New Roman" w:hAnsi="Times New Roman" w:cs="Times New Roman"/>
                <w:i/>
                <w:sz w:val="24"/>
                <w:szCs w:val="24"/>
              </w:rPr>
            </w:pPr>
          </w:p>
        </w:tc>
      </w:tr>
      <w:tr w:rsidRPr="00BA4701" w:rsidR="00315AF8" w:rsidTr="00984B41" w14:paraId="7EE15BA8" w14:textId="77777777">
        <w:trPr>
          <w:jc w:val="center"/>
        </w:trPr>
        <w:tc>
          <w:tcPr>
            <w:tcW w:w="1095" w:type="dxa"/>
            <w:gridSpan w:val="2"/>
          </w:tcPr>
          <w:p w:rsidRPr="00BA4701" w:rsidR="00315AF8" w:rsidP="00FA0C66" w:rsidRDefault="007E4087" w14:paraId="57934F92"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Pr="00BA4701" w:rsidR="00315AF8">
              <w:rPr>
                <w:rFonts w:ascii="Times New Roman" w:hAnsi="Times New Roman" w:cs="Times New Roman"/>
                <w:sz w:val="24"/>
                <w:szCs w:val="24"/>
              </w:rPr>
              <w:t>A</w:t>
            </w:r>
          </w:p>
        </w:tc>
        <w:tc>
          <w:tcPr>
            <w:tcW w:w="6190" w:type="dxa"/>
            <w:gridSpan w:val="2"/>
          </w:tcPr>
          <w:p w:rsidRPr="00BA4701" w:rsidR="00315AF8" w:rsidP="00AF350A" w:rsidRDefault="00491892" w14:paraId="49608A93" w14:textId="10216C95">
            <w:pPr>
              <w:rPr>
                <w:rFonts w:ascii="Times New Roman" w:hAnsi="Times New Roman" w:cs="Times New Roman"/>
                <w:sz w:val="24"/>
                <w:szCs w:val="24"/>
              </w:rPr>
            </w:pPr>
            <w:r w:rsidRPr="00BA4701">
              <w:rPr>
                <w:rFonts w:ascii="Times New Roman" w:hAnsi="Times New Roman" w:cs="Times New Roman"/>
                <w:sz w:val="24"/>
                <w:szCs w:val="24"/>
              </w:rPr>
              <w:t>Estimated</w:t>
            </w:r>
            <w:r w:rsidR="00DF5F96">
              <w:rPr>
                <w:rFonts w:ascii="Times New Roman" w:hAnsi="Times New Roman" w:cs="Times New Roman"/>
                <w:sz w:val="24"/>
                <w:szCs w:val="24"/>
              </w:rPr>
              <w:t xml:space="preserve"> number of Form 159D submitted annually</w:t>
            </w:r>
            <w:r w:rsidRPr="00BA4701">
              <w:rPr>
                <w:rFonts w:ascii="Times New Roman" w:hAnsi="Times New Roman" w:cs="Times New Roman"/>
                <w:sz w:val="24"/>
                <w:szCs w:val="24"/>
              </w:rPr>
              <w:t>)</w:t>
            </w:r>
          </w:p>
        </w:tc>
        <w:tc>
          <w:tcPr>
            <w:tcW w:w="1445" w:type="dxa"/>
          </w:tcPr>
          <w:p w:rsidRPr="00BA4701" w:rsidR="00315AF8" w:rsidP="00F234E8" w:rsidRDefault="005A22FF" w14:paraId="17B110E2" w14:textId="551746AE">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Pr="00BA4701" w:rsidR="00F904E1">
              <w:rPr>
                <w:rFonts w:ascii="Times New Roman" w:hAnsi="Times New Roman" w:cs="Times New Roman"/>
                <w:sz w:val="24"/>
                <w:szCs w:val="24"/>
              </w:rPr>
              <w:t xml:space="preserve">   </w:t>
            </w:r>
            <w:r w:rsidRPr="00BA4701" w:rsidR="00AE0208">
              <w:rPr>
                <w:rFonts w:ascii="Times New Roman" w:hAnsi="Times New Roman" w:cs="Times New Roman"/>
                <w:sz w:val="24"/>
                <w:szCs w:val="24"/>
              </w:rPr>
              <w:t xml:space="preserve"> </w:t>
            </w:r>
            <w:r w:rsidRPr="00BA4701" w:rsidR="00C45277">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Pr="00BA4701" w:rsidR="007065C3">
              <w:rPr>
                <w:rFonts w:ascii="Times New Roman" w:hAnsi="Times New Roman" w:cs="Times New Roman"/>
                <w:sz w:val="24"/>
                <w:szCs w:val="24"/>
              </w:rPr>
              <w:t>508</w:t>
            </w:r>
          </w:p>
        </w:tc>
      </w:tr>
      <w:tr w:rsidRPr="00BA4701" w:rsidR="00315AF8" w:rsidTr="00630360" w14:paraId="0385C0CB" w14:textId="77777777">
        <w:trPr>
          <w:trHeight w:val="143"/>
          <w:jc w:val="center"/>
        </w:trPr>
        <w:tc>
          <w:tcPr>
            <w:tcW w:w="8730" w:type="dxa"/>
            <w:gridSpan w:val="5"/>
          </w:tcPr>
          <w:p w:rsidRPr="00BA4701" w:rsidR="00315AF8" w:rsidP="00FA0C66" w:rsidRDefault="00315AF8" w14:paraId="268626A8" w14:textId="77777777">
            <w:pPr>
              <w:jc w:val="both"/>
              <w:rPr>
                <w:rFonts w:ascii="Times New Roman" w:hAnsi="Times New Roman" w:cs="Times New Roman"/>
                <w:sz w:val="24"/>
                <w:szCs w:val="24"/>
              </w:rPr>
            </w:pPr>
          </w:p>
        </w:tc>
      </w:tr>
      <w:tr w:rsidRPr="00BA4701" w:rsidR="00315AF8" w:rsidTr="00630360" w14:paraId="23BB7845" w14:textId="77777777">
        <w:trPr>
          <w:jc w:val="center"/>
        </w:trPr>
        <w:tc>
          <w:tcPr>
            <w:tcW w:w="8730" w:type="dxa"/>
            <w:gridSpan w:val="5"/>
            <w:shd w:val="clear" w:color="auto" w:fill="D9D9D9" w:themeFill="background1" w:themeFillShade="D9"/>
          </w:tcPr>
          <w:p w:rsidRPr="00BA4701" w:rsidR="00315AF8" w:rsidP="00FA0C66" w:rsidRDefault="00315AF8" w14:paraId="3D41E358" w14:textId="77777777">
            <w:pPr>
              <w:jc w:val="both"/>
              <w:rPr>
                <w:rFonts w:ascii="Times New Roman" w:hAnsi="Times New Roman" w:cs="Times New Roman"/>
                <w:i/>
                <w:sz w:val="24"/>
                <w:szCs w:val="24"/>
              </w:rPr>
            </w:pPr>
            <w:r w:rsidRPr="00BA4701">
              <w:rPr>
                <w:rFonts w:ascii="Times New Roman" w:hAnsi="Times New Roman" w:cs="Times New Roman"/>
                <w:i/>
                <w:sz w:val="24"/>
                <w:szCs w:val="24"/>
              </w:rPr>
              <w:t>Estimated Burden Hours</w:t>
            </w:r>
          </w:p>
        </w:tc>
      </w:tr>
      <w:tr w:rsidRPr="00BA4701" w:rsidR="00315AF8" w:rsidTr="00984B41" w14:paraId="32FBD8A1" w14:textId="77777777">
        <w:trPr>
          <w:jc w:val="center"/>
        </w:trPr>
        <w:tc>
          <w:tcPr>
            <w:tcW w:w="1080" w:type="dxa"/>
          </w:tcPr>
          <w:p w:rsidRPr="00BA4701" w:rsidR="00315AF8" w:rsidP="00FA0C66" w:rsidRDefault="007E4087" w14:paraId="6A01A59D"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Pr="00BA4701" w:rsidR="00491892">
              <w:rPr>
                <w:rFonts w:ascii="Times New Roman" w:hAnsi="Times New Roman" w:cs="Times New Roman"/>
                <w:sz w:val="24"/>
                <w:szCs w:val="24"/>
              </w:rPr>
              <w:t>B</w:t>
            </w:r>
          </w:p>
        </w:tc>
        <w:tc>
          <w:tcPr>
            <w:tcW w:w="6205" w:type="dxa"/>
            <w:gridSpan w:val="3"/>
          </w:tcPr>
          <w:p w:rsidRPr="00BA4701" w:rsidR="00315AF8" w:rsidP="00FA0C66" w:rsidRDefault="00315AF8" w14:paraId="5C3B5ADD" w14:textId="77777777">
            <w:pPr>
              <w:jc w:val="both"/>
              <w:rPr>
                <w:rFonts w:ascii="Times New Roman" w:hAnsi="Times New Roman" w:cs="Times New Roman"/>
                <w:sz w:val="24"/>
                <w:szCs w:val="24"/>
              </w:rPr>
            </w:pPr>
            <w:r w:rsidRPr="00BA4701">
              <w:rPr>
                <w:rFonts w:ascii="Times New Roman" w:hAnsi="Times New Roman" w:cs="Times New Roman"/>
                <w:sz w:val="24"/>
                <w:szCs w:val="24"/>
              </w:rPr>
              <w:t>Number of minutes to complete form</w:t>
            </w:r>
          </w:p>
        </w:tc>
        <w:tc>
          <w:tcPr>
            <w:tcW w:w="1445" w:type="dxa"/>
          </w:tcPr>
          <w:p w:rsidRPr="00BA4701" w:rsidR="00315AF8" w:rsidP="00FA0C66" w:rsidRDefault="00491892" w14:paraId="6C19C086" w14:textId="1F4DABC9">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Pr="00BA4701" w:rsidR="005A22FF">
              <w:rPr>
                <w:rFonts w:ascii="Times New Roman" w:hAnsi="Times New Roman" w:cs="Times New Roman"/>
                <w:sz w:val="24"/>
                <w:szCs w:val="24"/>
              </w:rPr>
              <w:t xml:space="preserve">    </w:t>
            </w:r>
            <w:r w:rsidRPr="00BA4701" w:rsidR="00F904E1">
              <w:rPr>
                <w:rFonts w:ascii="Times New Roman" w:hAnsi="Times New Roman" w:cs="Times New Roman"/>
                <w:sz w:val="24"/>
                <w:szCs w:val="24"/>
              </w:rPr>
              <w:t xml:space="preserve">  </w:t>
            </w:r>
            <w:r w:rsidRPr="00BA4701" w:rsidR="007E4087">
              <w:rPr>
                <w:rFonts w:ascii="Times New Roman" w:hAnsi="Times New Roman" w:cs="Times New Roman"/>
                <w:sz w:val="24"/>
                <w:szCs w:val="24"/>
              </w:rPr>
              <w:t xml:space="preserve"> </w:t>
            </w:r>
            <w:r w:rsidRPr="00BA4701" w:rsidR="005E0B32">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004C3417">
              <w:rPr>
                <w:rFonts w:ascii="Times New Roman" w:hAnsi="Times New Roman" w:cs="Times New Roman"/>
                <w:sz w:val="24"/>
                <w:szCs w:val="24"/>
              </w:rPr>
              <w:t>5</w:t>
            </w:r>
          </w:p>
        </w:tc>
      </w:tr>
      <w:tr w:rsidRPr="00BA4701" w:rsidR="00315AF8" w:rsidTr="00984B41" w14:paraId="1E8A80DD" w14:textId="77777777">
        <w:trPr>
          <w:jc w:val="center"/>
        </w:trPr>
        <w:tc>
          <w:tcPr>
            <w:tcW w:w="1080" w:type="dxa"/>
          </w:tcPr>
          <w:p w:rsidRPr="00BA4701" w:rsidR="00315AF8" w:rsidP="00FA0C66" w:rsidRDefault="007E4087" w14:paraId="02B26D63"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C</w:t>
            </w:r>
          </w:p>
        </w:tc>
        <w:tc>
          <w:tcPr>
            <w:tcW w:w="6205" w:type="dxa"/>
            <w:gridSpan w:val="3"/>
          </w:tcPr>
          <w:p w:rsidRPr="00BA4701" w:rsidR="00315AF8" w:rsidP="00FA0C66" w:rsidRDefault="00315AF8" w14:paraId="121B1ABA" w14:textId="77777777">
            <w:pPr>
              <w:jc w:val="both"/>
              <w:rPr>
                <w:rFonts w:ascii="Times New Roman" w:hAnsi="Times New Roman" w:cs="Times New Roman"/>
                <w:sz w:val="24"/>
                <w:szCs w:val="24"/>
              </w:rPr>
            </w:pPr>
            <w:r w:rsidRPr="00BA4701">
              <w:rPr>
                <w:rFonts w:ascii="Times New Roman" w:hAnsi="Times New Roman" w:cs="Times New Roman"/>
                <w:sz w:val="24"/>
                <w:szCs w:val="24"/>
              </w:rPr>
              <w:t>Total number of minutes to complete form (annually)</w:t>
            </w:r>
          </w:p>
        </w:tc>
        <w:tc>
          <w:tcPr>
            <w:tcW w:w="1445" w:type="dxa"/>
          </w:tcPr>
          <w:p w:rsidRPr="00BA4701" w:rsidR="00315AF8" w:rsidP="00F234E8" w:rsidRDefault="00F904E1" w14:paraId="34DD080C" w14:textId="3AF7AFB5">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Pr="00BA4701" w:rsidR="00AE0208">
              <w:rPr>
                <w:rFonts w:ascii="Times New Roman" w:hAnsi="Times New Roman" w:cs="Times New Roman"/>
                <w:sz w:val="24"/>
                <w:szCs w:val="24"/>
              </w:rPr>
              <w:t xml:space="preserve"> </w:t>
            </w:r>
            <w:r w:rsidRPr="00BA4701" w:rsidR="00C45277">
              <w:rPr>
                <w:rFonts w:ascii="Times New Roman" w:hAnsi="Times New Roman" w:cs="Times New Roman"/>
                <w:sz w:val="24"/>
                <w:szCs w:val="24"/>
              </w:rPr>
              <w:t xml:space="preserve">       </w:t>
            </w:r>
            <w:r w:rsidR="004C3417">
              <w:rPr>
                <w:rFonts w:ascii="Times New Roman" w:hAnsi="Times New Roman" w:cs="Times New Roman"/>
                <w:sz w:val="24"/>
                <w:szCs w:val="24"/>
              </w:rPr>
              <w:t>2,540</w:t>
            </w:r>
          </w:p>
        </w:tc>
      </w:tr>
      <w:tr w:rsidRPr="00BA4701" w:rsidR="00315AF8" w:rsidTr="00984B41" w14:paraId="269E88F3" w14:textId="77777777">
        <w:trPr>
          <w:jc w:val="center"/>
        </w:trPr>
        <w:tc>
          <w:tcPr>
            <w:tcW w:w="1080" w:type="dxa"/>
          </w:tcPr>
          <w:p w:rsidRPr="00BA4701" w:rsidR="00315AF8" w:rsidP="00FA0C66" w:rsidRDefault="007E4087" w14:paraId="427E6338"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D</w:t>
            </w:r>
          </w:p>
        </w:tc>
        <w:tc>
          <w:tcPr>
            <w:tcW w:w="4590" w:type="dxa"/>
            <w:gridSpan w:val="2"/>
          </w:tcPr>
          <w:p w:rsidRPr="00BA4701" w:rsidR="00315AF8" w:rsidP="00FA0C66" w:rsidRDefault="00315AF8" w14:paraId="05B13962" w14:textId="77777777">
            <w:pPr>
              <w:jc w:val="both"/>
              <w:rPr>
                <w:rFonts w:ascii="Times New Roman" w:hAnsi="Times New Roman" w:cs="Times New Roman"/>
                <w:sz w:val="24"/>
                <w:szCs w:val="24"/>
              </w:rPr>
            </w:pPr>
            <w:r w:rsidRPr="00BA4701">
              <w:rPr>
                <w:rFonts w:ascii="Times New Roman" w:hAnsi="Times New Roman" w:cs="Times New Roman"/>
                <w:sz w:val="24"/>
                <w:szCs w:val="24"/>
              </w:rPr>
              <w:t>Converted to hours</w:t>
            </w:r>
          </w:p>
        </w:tc>
        <w:tc>
          <w:tcPr>
            <w:tcW w:w="1615" w:type="dxa"/>
          </w:tcPr>
          <w:p w:rsidRPr="00BA4701" w:rsidR="00315AF8" w:rsidP="00FA0C66" w:rsidRDefault="007E4087" w14:paraId="7AF31680" w14:textId="77777777">
            <w:pPr>
              <w:jc w:val="both"/>
              <w:rPr>
                <w:rFonts w:ascii="Times New Roman" w:hAnsi="Times New Roman" w:cs="Times New Roman"/>
                <w:sz w:val="24"/>
                <w:szCs w:val="24"/>
              </w:rPr>
            </w:pPr>
            <w:r w:rsidRPr="00BA4701">
              <w:rPr>
                <w:rFonts w:ascii="Times New Roman" w:hAnsi="Times New Roman" w:cs="Times New Roman"/>
                <w:sz w:val="24"/>
                <w:szCs w:val="24"/>
              </w:rPr>
              <w:t>C</w:t>
            </w:r>
            <w:r w:rsidRPr="00BA4701" w:rsidR="00315AF8">
              <w:rPr>
                <w:rFonts w:ascii="Times New Roman" w:hAnsi="Times New Roman" w:cs="Times New Roman"/>
                <w:sz w:val="24"/>
                <w:szCs w:val="24"/>
              </w:rPr>
              <w:t>/60 minutes</w:t>
            </w:r>
          </w:p>
        </w:tc>
        <w:tc>
          <w:tcPr>
            <w:tcW w:w="1445" w:type="dxa"/>
          </w:tcPr>
          <w:p w:rsidRPr="00BA4701" w:rsidR="00315AF8" w:rsidP="00F234E8" w:rsidRDefault="005A22FF" w14:paraId="5AB32BA7" w14:textId="35CBAA84">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Pr="00BA4701" w:rsidR="00AE0208">
              <w:rPr>
                <w:rFonts w:ascii="Times New Roman" w:hAnsi="Times New Roman" w:cs="Times New Roman"/>
                <w:sz w:val="24"/>
                <w:szCs w:val="24"/>
              </w:rPr>
              <w:t xml:space="preserve"> </w:t>
            </w:r>
            <w:r w:rsidRPr="00BA4701" w:rsidR="00C45277">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004C3417">
              <w:rPr>
                <w:rFonts w:ascii="Times New Roman" w:hAnsi="Times New Roman" w:cs="Times New Roman"/>
                <w:sz w:val="24"/>
                <w:szCs w:val="24"/>
              </w:rPr>
              <w:t>42</w:t>
            </w:r>
            <w:r w:rsidRPr="00BA4701" w:rsidR="00F904E1">
              <w:rPr>
                <w:rFonts w:ascii="Times New Roman" w:hAnsi="Times New Roman" w:cs="Times New Roman"/>
                <w:sz w:val="24"/>
                <w:szCs w:val="24"/>
              </w:rPr>
              <w:t xml:space="preserve"> </w:t>
            </w:r>
          </w:p>
        </w:tc>
      </w:tr>
      <w:tr w:rsidRPr="00BA4701" w:rsidR="00315AF8" w:rsidTr="00630360" w14:paraId="1F0FC22C" w14:textId="77777777">
        <w:trPr>
          <w:jc w:val="center"/>
        </w:trPr>
        <w:tc>
          <w:tcPr>
            <w:tcW w:w="8730" w:type="dxa"/>
            <w:gridSpan w:val="5"/>
            <w:tcBorders>
              <w:bottom w:val="single" w:color="auto" w:sz="4" w:space="0"/>
            </w:tcBorders>
          </w:tcPr>
          <w:p w:rsidRPr="00BA4701" w:rsidR="00315AF8" w:rsidP="00FA0C66" w:rsidRDefault="00315AF8" w14:paraId="2AF89F9B" w14:textId="77777777">
            <w:pPr>
              <w:jc w:val="both"/>
              <w:rPr>
                <w:rFonts w:ascii="Times New Roman" w:hAnsi="Times New Roman" w:cs="Times New Roman"/>
                <w:sz w:val="24"/>
                <w:szCs w:val="24"/>
              </w:rPr>
            </w:pPr>
          </w:p>
        </w:tc>
      </w:tr>
      <w:tr w:rsidRPr="00BA4701" w:rsidR="00315AF8" w:rsidTr="00984B41" w14:paraId="23A7AF68" w14:textId="77777777">
        <w:trPr>
          <w:jc w:val="center"/>
        </w:trPr>
        <w:tc>
          <w:tcPr>
            <w:tcW w:w="1095" w:type="dxa"/>
            <w:gridSpan w:val="2"/>
            <w:tcBorders>
              <w:top w:val="single" w:color="auto" w:sz="4" w:space="0"/>
              <w:left w:val="single" w:color="auto" w:sz="4" w:space="0"/>
              <w:bottom w:val="single" w:color="auto" w:sz="18" w:space="0"/>
              <w:right w:val="single" w:color="auto" w:sz="4" w:space="0"/>
            </w:tcBorders>
          </w:tcPr>
          <w:p w:rsidRPr="00BA4701" w:rsidR="00315AF8" w:rsidP="00FA0C66" w:rsidRDefault="007E4087" w14:paraId="3A98C2B0"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E</w:t>
            </w:r>
          </w:p>
        </w:tc>
        <w:tc>
          <w:tcPr>
            <w:tcW w:w="6190" w:type="dxa"/>
            <w:gridSpan w:val="2"/>
            <w:tcBorders>
              <w:top w:val="single" w:color="auto" w:sz="4" w:space="0"/>
              <w:left w:val="single" w:color="auto" w:sz="4" w:space="0"/>
              <w:bottom w:val="single" w:color="auto" w:sz="18" w:space="0"/>
              <w:right w:val="single" w:color="auto" w:sz="4" w:space="0"/>
            </w:tcBorders>
          </w:tcPr>
          <w:p w:rsidRPr="00BA4701" w:rsidR="00315AF8" w:rsidP="00180D24" w:rsidRDefault="00E953F6" w14:paraId="1171B654" w14:textId="77777777">
            <w:pPr>
              <w:jc w:val="both"/>
              <w:rPr>
                <w:rFonts w:ascii="Times New Roman" w:hAnsi="Times New Roman" w:cs="Times New Roman"/>
                <w:sz w:val="24"/>
                <w:szCs w:val="24"/>
              </w:rPr>
            </w:pPr>
            <w:r w:rsidRPr="00BA4701">
              <w:rPr>
                <w:rFonts w:ascii="Times New Roman" w:hAnsi="Times New Roman" w:cs="Times New Roman"/>
                <w:sz w:val="24"/>
                <w:szCs w:val="24"/>
              </w:rPr>
              <w:t>GS-1</w:t>
            </w:r>
            <w:r w:rsidRPr="00BA4701" w:rsidR="00180D24">
              <w:rPr>
                <w:rFonts w:ascii="Times New Roman" w:hAnsi="Times New Roman" w:cs="Times New Roman"/>
                <w:sz w:val="24"/>
                <w:szCs w:val="24"/>
              </w:rPr>
              <w:t>2</w:t>
            </w:r>
            <w:r w:rsidRPr="00BA4701" w:rsidR="00315AF8">
              <w:rPr>
                <w:rFonts w:ascii="Times New Roman" w:hAnsi="Times New Roman" w:cs="Times New Roman"/>
                <w:sz w:val="24"/>
                <w:szCs w:val="24"/>
              </w:rPr>
              <w:t>, St</w:t>
            </w:r>
            <w:r w:rsidRPr="00BA4701" w:rsidR="00F904E1">
              <w:rPr>
                <w:rFonts w:ascii="Times New Roman" w:hAnsi="Times New Roman" w:cs="Times New Roman"/>
                <w:sz w:val="24"/>
                <w:szCs w:val="24"/>
              </w:rPr>
              <w:t>ep 1 loan officer</w:t>
            </w:r>
            <w:r w:rsidRPr="00BA4701" w:rsidR="00180D24">
              <w:rPr>
                <w:rFonts w:ascii="Times New Roman" w:hAnsi="Times New Roman" w:cs="Times New Roman"/>
                <w:sz w:val="24"/>
                <w:szCs w:val="24"/>
              </w:rPr>
              <w:t>’</w:t>
            </w:r>
            <w:r w:rsidRPr="00BA4701" w:rsidR="00F904E1">
              <w:rPr>
                <w:rFonts w:ascii="Times New Roman" w:hAnsi="Times New Roman" w:cs="Times New Roman"/>
                <w:sz w:val="24"/>
                <w:szCs w:val="24"/>
              </w:rPr>
              <w:t>s hourly rate</w:t>
            </w:r>
          </w:p>
        </w:tc>
        <w:tc>
          <w:tcPr>
            <w:tcW w:w="1445" w:type="dxa"/>
            <w:tcBorders>
              <w:top w:val="single" w:color="auto" w:sz="4" w:space="0"/>
              <w:left w:val="single" w:color="auto" w:sz="4" w:space="0"/>
              <w:bottom w:val="single" w:color="auto" w:sz="18" w:space="0"/>
              <w:right w:val="single" w:color="auto" w:sz="4" w:space="0"/>
            </w:tcBorders>
          </w:tcPr>
          <w:p w:rsidRPr="00BA4701" w:rsidR="00315AF8" w:rsidP="00180D24" w:rsidRDefault="00315AF8" w14:paraId="526C6691" w14:textId="20491D43">
            <w:pPr>
              <w:jc w:val="both"/>
              <w:rPr>
                <w:rFonts w:ascii="Times New Roman" w:hAnsi="Times New Roman" w:cs="Times New Roman"/>
                <w:sz w:val="24"/>
                <w:szCs w:val="24"/>
              </w:rPr>
            </w:pPr>
            <w:r w:rsidRPr="00BA4701">
              <w:rPr>
                <w:rFonts w:ascii="Times New Roman" w:hAnsi="Times New Roman" w:cs="Times New Roman"/>
                <w:sz w:val="24"/>
                <w:szCs w:val="24"/>
              </w:rPr>
              <w:t>$</w:t>
            </w:r>
            <w:r w:rsidRPr="00BA4701" w:rsidR="005A22FF">
              <w:rPr>
                <w:rFonts w:ascii="Times New Roman" w:hAnsi="Times New Roman" w:cs="Times New Roman"/>
                <w:sz w:val="24"/>
                <w:szCs w:val="24"/>
              </w:rPr>
              <w:t xml:space="preserve">         </w:t>
            </w:r>
            <w:r w:rsidRPr="00BA4701" w:rsidR="00F904E1">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004C3417">
              <w:rPr>
                <w:rFonts w:ascii="Times New Roman" w:hAnsi="Times New Roman" w:cs="Times New Roman"/>
                <w:sz w:val="24"/>
                <w:szCs w:val="24"/>
              </w:rPr>
              <w:t xml:space="preserve">  </w:t>
            </w:r>
            <w:r w:rsidRPr="00BA4701" w:rsidR="00180D24">
              <w:rPr>
                <w:rFonts w:ascii="Times New Roman" w:hAnsi="Times New Roman" w:cs="Times New Roman"/>
                <w:sz w:val="24"/>
                <w:szCs w:val="24"/>
              </w:rPr>
              <w:t>3</w:t>
            </w:r>
            <w:r w:rsidRPr="00BA4701" w:rsidR="002168D1">
              <w:rPr>
                <w:rFonts w:ascii="Times New Roman" w:hAnsi="Times New Roman" w:cs="Times New Roman"/>
                <w:sz w:val="24"/>
                <w:szCs w:val="24"/>
              </w:rPr>
              <w:t>2</w:t>
            </w:r>
          </w:p>
        </w:tc>
      </w:tr>
      <w:tr w:rsidRPr="003932C1" w:rsidR="00315AF8" w:rsidTr="00984B41" w14:paraId="0799CE03" w14:textId="77777777">
        <w:trPr>
          <w:jc w:val="center"/>
        </w:trPr>
        <w:tc>
          <w:tcPr>
            <w:tcW w:w="1095" w:type="dxa"/>
            <w:gridSpan w:val="2"/>
            <w:tcBorders>
              <w:top w:val="single" w:color="auto" w:sz="18" w:space="0"/>
              <w:left w:val="single" w:color="auto" w:sz="18" w:space="0"/>
              <w:bottom w:val="single" w:color="auto" w:sz="18" w:space="0"/>
              <w:right w:val="single" w:color="auto" w:sz="2" w:space="0"/>
            </w:tcBorders>
          </w:tcPr>
          <w:p w:rsidRPr="00BA4701" w:rsidR="00315AF8" w:rsidP="00FA0C66" w:rsidRDefault="007E4087" w14:paraId="7300DD61"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F</w:t>
            </w:r>
          </w:p>
        </w:tc>
        <w:tc>
          <w:tcPr>
            <w:tcW w:w="4575" w:type="dxa"/>
            <w:tcBorders>
              <w:top w:val="single" w:color="auto" w:sz="18" w:space="0"/>
              <w:left w:val="single" w:color="auto" w:sz="2" w:space="0"/>
              <w:bottom w:val="single" w:color="auto" w:sz="18" w:space="0"/>
              <w:right w:val="single" w:color="auto" w:sz="2" w:space="0"/>
            </w:tcBorders>
          </w:tcPr>
          <w:p w:rsidRPr="00BA4701" w:rsidR="00315AF8" w:rsidP="00FA0C66" w:rsidRDefault="00315AF8" w14:paraId="0339BFB6"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Annual cost to respondents </w:t>
            </w:r>
            <w:r w:rsidRPr="00BA4701" w:rsidR="00B5099B">
              <w:rPr>
                <w:rFonts w:ascii="Times New Roman" w:hAnsi="Times New Roman" w:cs="Times New Roman"/>
                <w:sz w:val="24"/>
                <w:szCs w:val="24"/>
              </w:rPr>
              <w:t>– Form 159(D)</w:t>
            </w:r>
          </w:p>
        </w:tc>
        <w:tc>
          <w:tcPr>
            <w:tcW w:w="1615" w:type="dxa"/>
            <w:tcBorders>
              <w:top w:val="single" w:color="auto" w:sz="18" w:space="0"/>
              <w:left w:val="single" w:color="auto" w:sz="2" w:space="0"/>
              <w:bottom w:val="single" w:color="auto" w:sz="18" w:space="0"/>
              <w:right w:val="single" w:color="auto" w:sz="2" w:space="0"/>
            </w:tcBorders>
          </w:tcPr>
          <w:p w:rsidRPr="00BA4701" w:rsidR="00315AF8" w:rsidP="00FA0C66" w:rsidRDefault="007E4087" w14:paraId="597C6B21" w14:textId="77777777">
            <w:pPr>
              <w:jc w:val="both"/>
              <w:rPr>
                <w:rFonts w:ascii="Times New Roman" w:hAnsi="Times New Roman" w:cs="Times New Roman"/>
                <w:sz w:val="24"/>
                <w:szCs w:val="24"/>
              </w:rPr>
            </w:pPr>
            <w:r w:rsidRPr="00BA4701">
              <w:rPr>
                <w:rFonts w:ascii="Times New Roman" w:hAnsi="Times New Roman" w:cs="Times New Roman"/>
                <w:sz w:val="24"/>
                <w:szCs w:val="24"/>
              </w:rPr>
              <w:t>D x E</w:t>
            </w:r>
          </w:p>
        </w:tc>
        <w:tc>
          <w:tcPr>
            <w:tcW w:w="1445" w:type="dxa"/>
            <w:tcBorders>
              <w:top w:val="single" w:color="auto" w:sz="18" w:space="0"/>
              <w:left w:val="single" w:color="auto" w:sz="2" w:space="0"/>
              <w:bottom w:val="single" w:color="auto" w:sz="18" w:space="0"/>
              <w:right w:val="single" w:color="auto" w:sz="2" w:space="0"/>
            </w:tcBorders>
          </w:tcPr>
          <w:p w:rsidRPr="00BA4701" w:rsidR="00315AF8" w:rsidP="00180D24" w:rsidRDefault="00315AF8" w14:paraId="1526ABCF" w14:textId="6D42BAF3">
            <w:pPr>
              <w:jc w:val="both"/>
              <w:rPr>
                <w:rFonts w:ascii="Times New Roman" w:hAnsi="Times New Roman" w:cs="Times New Roman"/>
                <w:sz w:val="24"/>
                <w:szCs w:val="24"/>
              </w:rPr>
            </w:pPr>
            <w:r w:rsidRPr="00BA4701">
              <w:rPr>
                <w:rFonts w:ascii="Times New Roman" w:hAnsi="Times New Roman" w:cs="Times New Roman"/>
                <w:sz w:val="24"/>
                <w:szCs w:val="24"/>
              </w:rPr>
              <w:t>$</w:t>
            </w:r>
            <w:r w:rsidRPr="00BA4701" w:rsidR="00F904E1">
              <w:rPr>
                <w:rFonts w:ascii="Times New Roman" w:hAnsi="Times New Roman" w:cs="Times New Roman"/>
                <w:sz w:val="24"/>
                <w:szCs w:val="24"/>
              </w:rPr>
              <w:t xml:space="preserve">  </w:t>
            </w:r>
            <w:r w:rsidRPr="00BA4701" w:rsidR="00C45277">
              <w:rPr>
                <w:rFonts w:ascii="Times New Roman" w:hAnsi="Times New Roman" w:cs="Times New Roman"/>
                <w:sz w:val="24"/>
                <w:szCs w:val="24"/>
              </w:rPr>
              <w:t xml:space="preserve"> </w:t>
            </w:r>
            <w:r w:rsidRPr="00BA4701" w:rsidR="00AE0208">
              <w:rPr>
                <w:rFonts w:ascii="Times New Roman" w:hAnsi="Times New Roman" w:cs="Times New Roman"/>
                <w:sz w:val="24"/>
                <w:szCs w:val="24"/>
              </w:rPr>
              <w:t xml:space="preserve"> </w:t>
            </w:r>
            <w:r w:rsidRPr="00BA4701" w:rsidR="00E953F6">
              <w:rPr>
                <w:rFonts w:ascii="Times New Roman" w:hAnsi="Times New Roman" w:cs="Times New Roman"/>
                <w:sz w:val="24"/>
                <w:szCs w:val="24"/>
              </w:rPr>
              <w:t xml:space="preserve">     </w:t>
            </w:r>
            <w:r w:rsidR="004C3417">
              <w:rPr>
                <w:rFonts w:ascii="Times New Roman" w:hAnsi="Times New Roman" w:cs="Times New Roman"/>
                <w:sz w:val="24"/>
                <w:szCs w:val="24"/>
              </w:rPr>
              <w:t>1,344</w:t>
            </w:r>
          </w:p>
        </w:tc>
      </w:tr>
    </w:tbl>
    <w:p w:rsidRPr="00023E38" w:rsidR="00180D24" w:rsidP="00C26982" w:rsidRDefault="00180D24" w14:paraId="32810A34" w14:textId="77777777">
      <w:pPr>
        <w:spacing w:after="0" w:line="240" w:lineRule="auto"/>
        <w:jc w:val="both"/>
        <w:rPr>
          <w:rFonts w:ascii="Times New Roman" w:hAnsi="Times New Roman" w:cs="Times New Roman"/>
          <w:sz w:val="24"/>
          <w:szCs w:val="24"/>
        </w:rPr>
      </w:pPr>
    </w:p>
    <w:p w:rsidRPr="00023E38" w:rsidR="00780806" w:rsidP="006B77DD" w:rsidRDefault="002A7791" w14:paraId="1B7140D0"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023E38">
        <w:rPr>
          <w:rFonts w:ascii="Times New Roman" w:hAnsi="Times New Roman" w:cs="Times New Roman"/>
          <w:b/>
          <w:sz w:val="24"/>
          <w:szCs w:val="24"/>
        </w:rPr>
        <w:t>Estimate of total annual cost.</w:t>
      </w:r>
    </w:p>
    <w:p w:rsidRPr="00023E38" w:rsidR="00315AF8" w:rsidP="006B77DD" w:rsidRDefault="004F0BC8" w14:paraId="62D02FD2"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Provide an estimate for the total annual cost burden to respondents or </w:t>
      </w:r>
      <w:r w:rsidRPr="00023E38" w:rsidR="00FA66C7">
        <w:rPr>
          <w:rFonts w:ascii="Times New Roman" w:hAnsi="Times New Roman" w:cs="Times New Roman"/>
          <w:i/>
          <w:sz w:val="24"/>
          <w:szCs w:val="24"/>
        </w:rPr>
        <w:t>record-keepers</w:t>
      </w:r>
      <w:r w:rsidRPr="00023E38">
        <w:rPr>
          <w:rFonts w:ascii="Times New Roman" w:hAnsi="Times New Roman" w:cs="Times New Roman"/>
          <w:i/>
          <w:sz w:val="24"/>
          <w:szCs w:val="24"/>
        </w:rPr>
        <w:t xml:space="preserve"> resulting from the collection of information. Do not include hour cost burden from above.</w:t>
      </w:r>
    </w:p>
    <w:p w:rsidR="00C50273" w:rsidP="00C50273" w:rsidRDefault="00C50273" w14:paraId="0847E317" w14:textId="5D8DD234">
      <w:p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There is no appreciable cost burden other than as reported in number 12 above</w:t>
      </w:r>
      <w:r w:rsidR="00976623">
        <w:rPr>
          <w:rFonts w:ascii="Times New Roman" w:hAnsi="Times New Roman" w:cs="Times New Roman"/>
          <w:sz w:val="24"/>
          <w:szCs w:val="24"/>
        </w:rPr>
        <w:t xml:space="preserve"> </w:t>
      </w:r>
      <w:r w:rsidR="005164E8">
        <w:rPr>
          <w:rFonts w:ascii="Times New Roman" w:hAnsi="Times New Roman" w:cs="Times New Roman"/>
          <w:sz w:val="24"/>
          <w:szCs w:val="24"/>
        </w:rPr>
        <w:t xml:space="preserve">to respond to this collection of information. </w:t>
      </w:r>
      <w:r w:rsidR="00625FC3">
        <w:rPr>
          <w:rFonts w:ascii="Times New Roman" w:hAnsi="Times New Roman" w:cs="Times New Roman"/>
          <w:sz w:val="24"/>
          <w:szCs w:val="24"/>
        </w:rPr>
        <w:t xml:space="preserve">Lenders and CDCs are required to maintain the </w:t>
      </w:r>
      <w:r w:rsidR="009F6F3B">
        <w:rPr>
          <w:rFonts w:ascii="Times New Roman" w:hAnsi="Times New Roman" w:cs="Times New Roman"/>
          <w:sz w:val="24"/>
          <w:szCs w:val="24"/>
        </w:rPr>
        <w:t>original Form 159 in the loan fil</w:t>
      </w:r>
      <w:r w:rsidR="006D4107">
        <w:rPr>
          <w:rFonts w:ascii="Times New Roman" w:hAnsi="Times New Roman" w:cs="Times New Roman"/>
          <w:sz w:val="24"/>
          <w:szCs w:val="24"/>
        </w:rPr>
        <w:t xml:space="preserve">e and submit a copy </w:t>
      </w:r>
      <w:r w:rsidR="00236C5A">
        <w:rPr>
          <w:rFonts w:ascii="Times New Roman" w:hAnsi="Times New Roman" w:cs="Times New Roman"/>
          <w:sz w:val="24"/>
          <w:szCs w:val="24"/>
        </w:rPr>
        <w:t xml:space="preserve">of the completed, printed, </w:t>
      </w:r>
      <w:r w:rsidR="002D6685">
        <w:rPr>
          <w:rFonts w:ascii="Times New Roman" w:hAnsi="Times New Roman" w:cs="Times New Roman"/>
          <w:sz w:val="24"/>
          <w:szCs w:val="24"/>
        </w:rPr>
        <w:t>signed,</w:t>
      </w:r>
      <w:r w:rsidR="00236C5A">
        <w:rPr>
          <w:rFonts w:ascii="Times New Roman" w:hAnsi="Times New Roman" w:cs="Times New Roman"/>
          <w:sz w:val="24"/>
          <w:szCs w:val="24"/>
        </w:rPr>
        <w:t xml:space="preserve"> and scanned document electronically </w:t>
      </w:r>
      <w:r w:rsidR="005213A1">
        <w:rPr>
          <w:rFonts w:ascii="Times New Roman" w:hAnsi="Times New Roman" w:cs="Times New Roman"/>
          <w:sz w:val="24"/>
          <w:szCs w:val="24"/>
        </w:rPr>
        <w:t>post-closing to SBA</w:t>
      </w:r>
      <w:r w:rsidR="00F16CF4">
        <w:rPr>
          <w:rFonts w:ascii="Times New Roman" w:hAnsi="Times New Roman" w:cs="Times New Roman"/>
          <w:sz w:val="24"/>
          <w:szCs w:val="24"/>
        </w:rPr>
        <w:t xml:space="preserve">. The Lenders </w:t>
      </w:r>
      <w:r w:rsidR="005213A1">
        <w:rPr>
          <w:rFonts w:ascii="Times New Roman" w:hAnsi="Times New Roman" w:cs="Times New Roman"/>
          <w:sz w:val="24"/>
          <w:szCs w:val="24"/>
        </w:rPr>
        <w:t>upload</w:t>
      </w:r>
      <w:r w:rsidR="00F16CF4">
        <w:rPr>
          <w:rFonts w:ascii="Times New Roman" w:hAnsi="Times New Roman" w:cs="Times New Roman"/>
          <w:sz w:val="24"/>
          <w:szCs w:val="24"/>
        </w:rPr>
        <w:t xml:space="preserve"> other documents </w:t>
      </w:r>
      <w:r w:rsidR="005213A1">
        <w:rPr>
          <w:rFonts w:ascii="Times New Roman" w:hAnsi="Times New Roman" w:cs="Times New Roman"/>
          <w:sz w:val="24"/>
          <w:szCs w:val="24"/>
        </w:rPr>
        <w:t>post-closing</w:t>
      </w:r>
      <w:r w:rsidR="00F16CF4">
        <w:rPr>
          <w:rFonts w:ascii="Times New Roman" w:hAnsi="Times New Roman" w:cs="Times New Roman"/>
          <w:sz w:val="24"/>
          <w:szCs w:val="24"/>
        </w:rPr>
        <w:t xml:space="preserve">; </w:t>
      </w:r>
      <w:r w:rsidR="005213A1">
        <w:rPr>
          <w:rFonts w:ascii="Times New Roman" w:hAnsi="Times New Roman" w:cs="Times New Roman"/>
          <w:sz w:val="24"/>
          <w:szCs w:val="24"/>
        </w:rPr>
        <w:t>therefore,</w:t>
      </w:r>
      <w:r w:rsidR="00F16CF4">
        <w:rPr>
          <w:rFonts w:ascii="Times New Roman" w:hAnsi="Times New Roman" w:cs="Times New Roman"/>
          <w:sz w:val="24"/>
          <w:szCs w:val="24"/>
        </w:rPr>
        <w:t xml:space="preserve"> this is not considered a</w:t>
      </w:r>
      <w:r w:rsidR="009F6F3B">
        <w:rPr>
          <w:rFonts w:ascii="Times New Roman" w:hAnsi="Times New Roman" w:cs="Times New Roman"/>
          <w:sz w:val="24"/>
          <w:szCs w:val="24"/>
        </w:rPr>
        <w:t xml:space="preserve"> </w:t>
      </w:r>
      <w:r>
        <w:rPr>
          <w:rFonts w:ascii="Times New Roman" w:hAnsi="Times New Roman" w:cs="Times New Roman"/>
          <w:sz w:val="24"/>
          <w:szCs w:val="24"/>
        </w:rPr>
        <w:t xml:space="preserve"> materially cost. </w:t>
      </w:r>
      <w:r w:rsidR="00B66159">
        <w:rPr>
          <w:rFonts w:ascii="Times New Roman" w:hAnsi="Times New Roman" w:cs="Times New Roman"/>
          <w:sz w:val="24"/>
          <w:szCs w:val="24"/>
        </w:rPr>
        <w:t xml:space="preserve">The Form 159D is retained by SBA. </w:t>
      </w:r>
    </w:p>
    <w:p w:rsidRPr="005315C0" w:rsidR="002A7791" w:rsidP="006B77DD" w:rsidRDefault="00040D69" w14:paraId="2BB71E85" w14:textId="77777777">
      <w:pPr>
        <w:pStyle w:val="ListParagraph"/>
        <w:numPr>
          <w:ilvl w:val="0"/>
          <w:numId w:val="1"/>
        </w:numPr>
        <w:spacing w:before="120" w:after="60" w:line="240" w:lineRule="auto"/>
        <w:contextualSpacing w:val="0"/>
        <w:jc w:val="both"/>
        <w:rPr>
          <w:rFonts w:ascii="Times New Roman" w:hAnsi="Times New Roman" w:cs="Times New Roman"/>
          <w:b/>
          <w:sz w:val="24"/>
          <w:szCs w:val="24"/>
        </w:rPr>
      </w:pPr>
      <w:r w:rsidRPr="005315C0">
        <w:rPr>
          <w:rFonts w:ascii="Times New Roman" w:hAnsi="Times New Roman" w:cs="Times New Roman"/>
          <w:b/>
          <w:sz w:val="24"/>
          <w:szCs w:val="24"/>
        </w:rPr>
        <w:t>Estimated annualized cost to the federal government</w:t>
      </w:r>
    </w:p>
    <w:p w:rsidRPr="00023E38" w:rsidR="00315AF8" w:rsidP="006B77DD" w:rsidRDefault="004F0BC8" w14:paraId="2B1A944F" w14:textId="796A7D4C">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Provide estimates of annualized costs to the Federal Government</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Pr="00023E38" w:rsidR="00D94190" w:rsidP="006B77DD" w:rsidRDefault="00D94190" w14:paraId="35B852D2" w14:textId="77777777">
      <w:pPr>
        <w:spacing w:before="120" w:after="60" w:line="240" w:lineRule="auto"/>
        <w:jc w:val="both"/>
        <w:rPr>
          <w:rFonts w:ascii="Times New Roman" w:hAnsi="Times New Roman" w:cs="Times New Roman"/>
          <w:sz w:val="24"/>
          <w:szCs w:val="24"/>
          <w:u w:val="single"/>
        </w:rPr>
      </w:pPr>
      <w:r w:rsidRPr="00023E38">
        <w:rPr>
          <w:rFonts w:ascii="Times New Roman" w:hAnsi="Times New Roman" w:cs="Times New Roman"/>
          <w:sz w:val="24"/>
          <w:szCs w:val="24"/>
          <w:u w:val="single"/>
        </w:rPr>
        <w:t>SBA Form 159</w:t>
      </w:r>
    </w:p>
    <w:p w:rsidR="005315C0" w:rsidP="005315C0" w:rsidRDefault="005315C0" w14:paraId="7F2BCF20" w14:textId="5B15923A">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 xml:space="preserve">The Form 159 is reviewed by analysts or contractors in </w:t>
      </w:r>
      <w:r w:rsidR="00BB52DF">
        <w:rPr>
          <w:rFonts w:ascii="Times New Roman" w:hAnsi="Times New Roman" w:cs="Times New Roman"/>
          <w:sz w:val="24"/>
          <w:szCs w:val="24"/>
        </w:rPr>
        <w:t>SB</w:t>
      </w:r>
      <w:r w:rsidR="007219BA">
        <w:rPr>
          <w:rFonts w:ascii="Times New Roman" w:hAnsi="Times New Roman" w:cs="Times New Roman"/>
          <w:sz w:val="24"/>
          <w:szCs w:val="24"/>
        </w:rPr>
        <w:t xml:space="preserve">A’s </w:t>
      </w:r>
      <w:r w:rsidRPr="005159F5">
        <w:rPr>
          <w:rFonts w:ascii="Times New Roman" w:hAnsi="Times New Roman" w:cs="Times New Roman"/>
          <w:sz w:val="24"/>
          <w:szCs w:val="24"/>
        </w:rPr>
        <w:t xml:space="preserve">Office of Credit Risk Management. </w:t>
      </w:r>
      <w:r>
        <w:rPr>
          <w:rFonts w:ascii="Times New Roman" w:hAnsi="Times New Roman" w:cs="Times New Roman"/>
          <w:sz w:val="24"/>
          <w:szCs w:val="24"/>
        </w:rPr>
        <w:t>The</w:t>
      </w:r>
      <w:r w:rsidRPr="005159F5">
        <w:rPr>
          <w:rFonts w:ascii="Times New Roman" w:hAnsi="Times New Roman" w:cs="Times New Roman"/>
          <w:sz w:val="24"/>
          <w:szCs w:val="24"/>
        </w:rPr>
        <w:t xml:space="preserve"> average salary of the analysts reviewing the forms is at the GS-13, Step 1</w:t>
      </w:r>
      <w:r w:rsidRPr="00023E38">
        <w:rPr>
          <w:rFonts w:ascii="Times New Roman" w:hAnsi="Times New Roman" w:cs="Times New Roman"/>
          <w:sz w:val="24"/>
          <w:szCs w:val="24"/>
        </w:rPr>
        <w:t xml:space="preserve"> pay grade</w:t>
      </w:r>
      <w:r>
        <w:rPr>
          <w:rFonts w:ascii="Times New Roman" w:hAnsi="Times New Roman" w:cs="Times New Roman"/>
          <w:sz w:val="24"/>
          <w:szCs w:val="24"/>
        </w:rPr>
        <w:t xml:space="preserve"> ($79,468)</w:t>
      </w:r>
      <w:r w:rsidRPr="00023E38">
        <w:rPr>
          <w:rFonts w:ascii="Times New Roman" w:hAnsi="Times New Roman" w:cs="Times New Roman"/>
          <w:sz w:val="24"/>
          <w:szCs w:val="24"/>
        </w:rPr>
        <w:t xml:space="preserve"> based on the 20</w:t>
      </w:r>
      <w:r>
        <w:rPr>
          <w:rFonts w:ascii="Times New Roman" w:hAnsi="Times New Roman" w:cs="Times New Roman"/>
          <w:sz w:val="24"/>
          <w:szCs w:val="24"/>
        </w:rPr>
        <w:t>21</w:t>
      </w:r>
      <w:r w:rsidRPr="00023E38">
        <w:rPr>
          <w:rFonts w:ascii="Times New Roman" w:hAnsi="Times New Roman" w:cs="Times New Roman"/>
          <w:sz w:val="24"/>
          <w:szCs w:val="24"/>
        </w:rPr>
        <w:t xml:space="preserve"> General Schedule (Base) </w:t>
      </w:r>
      <w:r>
        <w:rPr>
          <w:rFonts w:ascii="Times New Roman" w:hAnsi="Times New Roman" w:cs="Times New Roman"/>
          <w:sz w:val="24"/>
          <w:szCs w:val="24"/>
        </w:rPr>
        <w:t>or $38/ hour (</w:t>
      </w:r>
      <w:r w:rsidRPr="00023E38">
        <w:rPr>
          <w:rFonts w:ascii="Times New Roman" w:hAnsi="Times New Roman" w:cs="Times New Roman"/>
          <w:sz w:val="24"/>
          <w:szCs w:val="24"/>
        </w:rPr>
        <w:t xml:space="preserve">rounded to the nearest </w:t>
      </w:r>
      <w:r>
        <w:rPr>
          <w:rFonts w:ascii="Times New Roman" w:hAnsi="Times New Roman" w:cs="Times New Roman"/>
          <w:sz w:val="24"/>
          <w:szCs w:val="24"/>
        </w:rPr>
        <w:t xml:space="preserve">whole </w:t>
      </w:r>
      <w:r w:rsidRPr="00023E38">
        <w:rPr>
          <w:rFonts w:ascii="Times New Roman" w:hAnsi="Times New Roman" w:cs="Times New Roman"/>
          <w:sz w:val="24"/>
          <w:szCs w:val="24"/>
        </w:rPr>
        <w:t>dollar</w:t>
      </w:r>
      <w:r>
        <w:rPr>
          <w:rFonts w:ascii="Times New Roman" w:hAnsi="Times New Roman" w:cs="Times New Roman"/>
          <w:sz w:val="24"/>
          <w:szCs w:val="24"/>
        </w:rPr>
        <w:t>)</w:t>
      </w:r>
      <w:r w:rsidRPr="00023E38">
        <w:rPr>
          <w:rFonts w:ascii="Times New Roman" w:hAnsi="Times New Roman" w:cs="Times New Roman"/>
          <w:sz w:val="24"/>
          <w:szCs w:val="24"/>
        </w:rPr>
        <w:t xml:space="preserve">. There is no special equipment or overhead costs required to perform the review of Form 159. </w:t>
      </w:r>
      <w:r w:rsidRPr="005159F5">
        <w:rPr>
          <w:rFonts w:ascii="Times New Roman" w:hAnsi="Times New Roman" w:cs="Times New Roman"/>
          <w:sz w:val="24"/>
          <w:szCs w:val="24"/>
        </w:rPr>
        <w:t>On average, the review of a Form 159 takes 30 minutes.</w:t>
      </w:r>
      <w:r w:rsidRPr="00023E38">
        <w:rPr>
          <w:rFonts w:ascii="Times New Roman" w:hAnsi="Times New Roman" w:cs="Times New Roman"/>
          <w:sz w:val="24"/>
          <w:szCs w:val="24"/>
        </w:rPr>
        <w:t xml:space="preserve"> Therefore, the estimated annualized cost to </w:t>
      </w:r>
      <w:r w:rsidRPr="00023E38">
        <w:rPr>
          <w:rFonts w:ascii="Times New Roman" w:hAnsi="Times New Roman" w:cs="Times New Roman"/>
          <w:sz w:val="24"/>
          <w:szCs w:val="24"/>
        </w:rPr>
        <w:lastRenderedPageBreak/>
        <w:t xml:space="preserve">the federal government </w:t>
      </w:r>
      <w:r>
        <w:rPr>
          <w:rFonts w:ascii="Times New Roman" w:hAnsi="Times New Roman" w:cs="Times New Roman"/>
          <w:sz w:val="24"/>
          <w:szCs w:val="24"/>
        </w:rPr>
        <w:t xml:space="preserve">for Form 159 </w:t>
      </w:r>
      <w:r w:rsidRPr="00023E38">
        <w:rPr>
          <w:rFonts w:ascii="Times New Roman" w:hAnsi="Times New Roman" w:cs="Times New Roman"/>
          <w:sz w:val="24"/>
          <w:szCs w:val="24"/>
        </w:rPr>
        <w:t>is</w:t>
      </w:r>
      <w:r>
        <w:rPr>
          <w:rFonts w:ascii="Times New Roman" w:hAnsi="Times New Roman" w:cs="Times New Roman"/>
          <w:sz w:val="24"/>
          <w:szCs w:val="24"/>
        </w:rPr>
        <w:t xml:space="preserve">: (5,649 x 30) : 60 = 2,825 hours. 2,825 x $38/hour = </w:t>
      </w:r>
      <w:r w:rsidRPr="00023E38">
        <w:rPr>
          <w:rFonts w:ascii="Times New Roman" w:hAnsi="Times New Roman" w:cs="Times New Roman"/>
          <w:sz w:val="24"/>
          <w:szCs w:val="24"/>
        </w:rPr>
        <w:t xml:space="preserve"> $</w:t>
      </w:r>
      <w:r>
        <w:rPr>
          <w:rFonts w:ascii="Times New Roman" w:hAnsi="Times New Roman" w:cs="Times New Roman"/>
          <w:sz w:val="24"/>
          <w:szCs w:val="24"/>
        </w:rPr>
        <w:t>107,350</w:t>
      </w:r>
      <w:r w:rsidRPr="00023E38">
        <w:rPr>
          <w:rFonts w:ascii="Times New Roman" w:hAnsi="Times New Roman" w:cs="Times New Roman"/>
          <w:sz w:val="24"/>
          <w:szCs w:val="24"/>
        </w:rPr>
        <w:t xml:space="preserve">. </w:t>
      </w:r>
    </w:p>
    <w:p w:rsidRPr="00023E38" w:rsidR="0087669A" w:rsidP="00D13289" w:rsidRDefault="0087669A" w14:paraId="6244DDE4" w14:textId="77777777">
      <w:pPr>
        <w:spacing w:after="0" w:line="240" w:lineRule="auto"/>
        <w:jc w:val="both"/>
        <w:rPr>
          <w:rFonts w:ascii="Times New Roman" w:hAnsi="Times New Roman" w:cs="Times New Roman"/>
          <w:sz w:val="24"/>
          <w:szCs w:val="24"/>
        </w:rPr>
      </w:pPr>
    </w:p>
    <w:tbl>
      <w:tblPr>
        <w:tblStyle w:val="TableGrid"/>
        <w:tblW w:w="8730" w:type="dxa"/>
        <w:jc w:val="center"/>
        <w:tblBorders>
          <w:bottom w:val="double" w:color="auto" w:sz="4" w:space="0"/>
        </w:tblBorders>
        <w:tblLayout w:type="fixed"/>
        <w:tblLook w:val="04A0" w:firstRow="1" w:lastRow="0" w:firstColumn="1" w:lastColumn="0" w:noHBand="0" w:noVBand="1"/>
      </w:tblPr>
      <w:tblGrid>
        <w:gridCol w:w="1095"/>
        <w:gridCol w:w="4440"/>
        <w:gridCol w:w="1575"/>
        <w:gridCol w:w="360"/>
        <w:gridCol w:w="1260"/>
      </w:tblGrid>
      <w:tr w:rsidRPr="003932C1" w:rsidR="000E6D19" w:rsidTr="000E6D19" w14:paraId="7908DE9F" w14:textId="77777777">
        <w:trPr>
          <w:jc w:val="center"/>
        </w:trPr>
        <w:tc>
          <w:tcPr>
            <w:tcW w:w="8730" w:type="dxa"/>
            <w:gridSpan w:val="5"/>
            <w:shd w:val="clear" w:color="auto" w:fill="D9D9D9" w:themeFill="background1" w:themeFillShade="D9"/>
          </w:tcPr>
          <w:p w:rsidRPr="00023E38" w:rsidR="000E6D19" w:rsidP="006B77DD" w:rsidRDefault="000E6D19" w14:paraId="52574542" w14:textId="14B56E27">
            <w:pPr>
              <w:jc w:val="both"/>
              <w:rPr>
                <w:rFonts w:ascii="Times New Roman" w:hAnsi="Times New Roman" w:cs="Times New Roman"/>
                <w:i/>
                <w:sz w:val="24"/>
                <w:szCs w:val="24"/>
              </w:rPr>
            </w:pPr>
          </w:p>
        </w:tc>
      </w:tr>
      <w:tr w:rsidRPr="003932C1" w:rsidR="000E6D19" w:rsidTr="000E6D19" w14:paraId="3B332B13" w14:textId="77777777">
        <w:trPr>
          <w:jc w:val="center"/>
        </w:trPr>
        <w:tc>
          <w:tcPr>
            <w:tcW w:w="1095" w:type="dxa"/>
          </w:tcPr>
          <w:p w:rsidRPr="00023E38" w:rsidR="000E6D19" w:rsidP="000E6D19" w:rsidRDefault="000E6D19" w14:paraId="64517E4F"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A</w:t>
            </w:r>
          </w:p>
        </w:tc>
        <w:tc>
          <w:tcPr>
            <w:tcW w:w="6375" w:type="dxa"/>
            <w:gridSpan w:val="3"/>
          </w:tcPr>
          <w:p w:rsidRPr="00023E38" w:rsidR="000E6D19" w:rsidP="000E6D19" w:rsidRDefault="00436202" w14:paraId="256782FA" w14:textId="6B0F55C2">
            <w:pPr>
              <w:jc w:val="both"/>
              <w:rPr>
                <w:rFonts w:ascii="Times New Roman" w:hAnsi="Times New Roman" w:cs="Times New Roman"/>
                <w:sz w:val="24"/>
                <w:szCs w:val="24"/>
              </w:rPr>
            </w:pPr>
            <w:r>
              <w:rPr>
                <w:rFonts w:ascii="Times New Roman" w:hAnsi="Times New Roman" w:cs="Times New Roman"/>
                <w:sz w:val="24"/>
                <w:szCs w:val="24"/>
              </w:rPr>
              <w:t>E</w:t>
            </w:r>
            <w:r w:rsidRPr="00023E38" w:rsidR="000E6D19">
              <w:rPr>
                <w:rFonts w:ascii="Times New Roman" w:hAnsi="Times New Roman" w:cs="Times New Roman"/>
                <w:sz w:val="24"/>
                <w:szCs w:val="24"/>
              </w:rPr>
              <w:t>stimated</w:t>
            </w:r>
            <w:r>
              <w:rPr>
                <w:rFonts w:ascii="Times New Roman" w:hAnsi="Times New Roman" w:cs="Times New Roman"/>
                <w:sz w:val="24"/>
                <w:szCs w:val="24"/>
              </w:rPr>
              <w:t xml:space="preserve"> </w:t>
            </w:r>
            <w:r w:rsidR="00020C2F">
              <w:rPr>
                <w:rFonts w:ascii="Times New Roman" w:hAnsi="Times New Roman" w:cs="Times New Roman"/>
                <w:sz w:val="24"/>
                <w:szCs w:val="24"/>
              </w:rPr>
              <w:t xml:space="preserve"> number of Responses (Form 159)</w:t>
            </w:r>
            <w:r w:rsidRPr="00023E38" w:rsidR="000E6D19">
              <w:rPr>
                <w:rFonts w:ascii="Times New Roman" w:hAnsi="Times New Roman" w:cs="Times New Roman"/>
                <w:sz w:val="24"/>
                <w:szCs w:val="24"/>
              </w:rPr>
              <w:t>)</w:t>
            </w:r>
          </w:p>
        </w:tc>
        <w:tc>
          <w:tcPr>
            <w:tcW w:w="1260" w:type="dxa"/>
          </w:tcPr>
          <w:p w:rsidRPr="00023E38" w:rsidR="000E6D19" w:rsidP="000E6D19" w:rsidRDefault="000E6D19" w14:paraId="0F188857" w14:textId="2E28E28E">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5315C0">
              <w:rPr>
                <w:rFonts w:ascii="Times New Roman" w:hAnsi="Times New Roman" w:cs="Times New Roman"/>
                <w:sz w:val="24"/>
                <w:szCs w:val="24"/>
              </w:rPr>
              <w:t xml:space="preserve">  5,649</w:t>
            </w:r>
          </w:p>
        </w:tc>
      </w:tr>
      <w:tr w:rsidRPr="003932C1" w:rsidR="000E6D19" w:rsidTr="000E6D19" w14:paraId="1D09429E" w14:textId="77777777">
        <w:trPr>
          <w:trHeight w:val="143"/>
          <w:jc w:val="center"/>
        </w:trPr>
        <w:tc>
          <w:tcPr>
            <w:tcW w:w="8730" w:type="dxa"/>
            <w:gridSpan w:val="5"/>
          </w:tcPr>
          <w:p w:rsidRPr="00023E38" w:rsidR="000E6D19" w:rsidP="000E6D19" w:rsidRDefault="000E6D19" w14:paraId="35085DF5" w14:textId="77777777">
            <w:pPr>
              <w:jc w:val="both"/>
              <w:rPr>
                <w:rFonts w:ascii="Times New Roman" w:hAnsi="Times New Roman" w:cs="Times New Roman"/>
                <w:sz w:val="24"/>
                <w:szCs w:val="24"/>
              </w:rPr>
            </w:pPr>
          </w:p>
        </w:tc>
      </w:tr>
      <w:tr w:rsidRPr="003932C1" w:rsidR="000E6D19" w:rsidTr="000E6D19" w14:paraId="4064555D" w14:textId="77777777">
        <w:trPr>
          <w:jc w:val="center"/>
        </w:trPr>
        <w:tc>
          <w:tcPr>
            <w:tcW w:w="8730" w:type="dxa"/>
            <w:gridSpan w:val="5"/>
            <w:shd w:val="clear" w:color="auto" w:fill="D9D9D9" w:themeFill="background1" w:themeFillShade="D9"/>
          </w:tcPr>
          <w:p w:rsidRPr="00023E38" w:rsidR="000E6D19" w:rsidP="000E6D19" w:rsidRDefault="000E6D19" w14:paraId="074D6D3C" w14:textId="77777777">
            <w:pPr>
              <w:jc w:val="both"/>
              <w:rPr>
                <w:rFonts w:ascii="Times New Roman" w:hAnsi="Times New Roman" w:cs="Times New Roman"/>
                <w:i/>
                <w:sz w:val="24"/>
                <w:szCs w:val="24"/>
              </w:rPr>
            </w:pPr>
            <w:r w:rsidRPr="00023E38">
              <w:rPr>
                <w:rFonts w:ascii="Times New Roman" w:hAnsi="Times New Roman" w:cs="Times New Roman"/>
                <w:i/>
                <w:sz w:val="24"/>
                <w:szCs w:val="24"/>
              </w:rPr>
              <w:t>Estimated Burden Hours</w:t>
            </w:r>
          </w:p>
        </w:tc>
      </w:tr>
      <w:tr w:rsidRPr="003932C1" w:rsidR="000E6D19" w:rsidTr="000E6D19" w14:paraId="5CD39E75" w14:textId="77777777">
        <w:trPr>
          <w:jc w:val="center"/>
        </w:trPr>
        <w:tc>
          <w:tcPr>
            <w:tcW w:w="1095" w:type="dxa"/>
          </w:tcPr>
          <w:p w:rsidRPr="00023E38" w:rsidR="000E6D19" w:rsidP="000E6D19" w:rsidRDefault="000E6D19" w14:paraId="642B9DF6"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B</w:t>
            </w:r>
          </w:p>
        </w:tc>
        <w:tc>
          <w:tcPr>
            <w:tcW w:w="6015" w:type="dxa"/>
            <w:gridSpan w:val="2"/>
          </w:tcPr>
          <w:p w:rsidRPr="00023E38" w:rsidR="000E6D19" w:rsidP="000E6D19" w:rsidRDefault="000E6D19" w14:paraId="7857C3A6" w14:textId="77777777">
            <w:pPr>
              <w:jc w:val="both"/>
              <w:rPr>
                <w:rFonts w:ascii="Times New Roman" w:hAnsi="Times New Roman" w:cs="Times New Roman"/>
                <w:sz w:val="24"/>
                <w:szCs w:val="24"/>
              </w:rPr>
            </w:pPr>
            <w:r w:rsidRPr="00023E38">
              <w:rPr>
                <w:rFonts w:ascii="Times New Roman" w:hAnsi="Times New Roman" w:cs="Times New Roman"/>
                <w:sz w:val="24"/>
                <w:szCs w:val="24"/>
              </w:rPr>
              <w:t>Number of minutes to review form</w:t>
            </w:r>
          </w:p>
        </w:tc>
        <w:tc>
          <w:tcPr>
            <w:tcW w:w="1620" w:type="dxa"/>
            <w:gridSpan w:val="2"/>
          </w:tcPr>
          <w:p w:rsidRPr="00023E38" w:rsidR="000E6D19" w:rsidP="00410051" w:rsidRDefault="000E6D19" w14:paraId="59F9BCFA" w14:textId="77777777">
            <w:pPr>
              <w:jc w:val="right"/>
              <w:rPr>
                <w:rFonts w:ascii="Times New Roman" w:hAnsi="Times New Roman" w:cs="Times New Roman"/>
                <w:sz w:val="24"/>
                <w:szCs w:val="24"/>
              </w:rPr>
            </w:pPr>
            <w:r w:rsidRPr="00023E38">
              <w:rPr>
                <w:rFonts w:ascii="Times New Roman" w:hAnsi="Times New Roman" w:cs="Times New Roman"/>
                <w:sz w:val="24"/>
                <w:szCs w:val="24"/>
              </w:rPr>
              <w:t xml:space="preserve">               </w:t>
            </w:r>
            <w:r w:rsidRPr="00023E38" w:rsidR="00410051">
              <w:rPr>
                <w:rFonts w:ascii="Times New Roman" w:hAnsi="Times New Roman" w:cs="Times New Roman"/>
                <w:sz w:val="24"/>
                <w:szCs w:val="24"/>
              </w:rPr>
              <w:t>30</w:t>
            </w:r>
          </w:p>
        </w:tc>
      </w:tr>
      <w:tr w:rsidRPr="003932C1" w:rsidR="000E6D19" w:rsidTr="000E6D19" w14:paraId="6DD36486" w14:textId="77777777">
        <w:trPr>
          <w:jc w:val="center"/>
        </w:trPr>
        <w:tc>
          <w:tcPr>
            <w:tcW w:w="1095" w:type="dxa"/>
          </w:tcPr>
          <w:p w:rsidRPr="00023E38" w:rsidR="000E6D19" w:rsidP="000E6D19" w:rsidRDefault="000E6D19" w14:paraId="3D72CDF7"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C</w:t>
            </w:r>
          </w:p>
        </w:tc>
        <w:tc>
          <w:tcPr>
            <w:tcW w:w="6015" w:type="dxa"/>
            <w:gridSpan w:val="2"/>
          </w:tcPr>
          <w:p w:rsidRPr="00023E38" w:rsidR="000E6D19" w:rsidP="000E6D19" w:rsidRDefault="000E6D19" w14:paraId="78543FF0" w14:textId="77777777">
            <w:pPr>
              <w:jc w:val="both"/>
              <w:rPr>
                <w:rFonts w:ascii="Times New Roman" w:hAnsi="Times New Roman" w:cs="Times New Roman"/>
                <w:sz w:val="24"/>
                <w:szCs w:val="24"/>
              </w:rPr>
            </w:pPr>
            <w:r w:rsidRPr="00023E38">
              <w:rPr>
                <w:rFonts w:ascii="Times New Roman" w:hAnsi="Times New Roman" w:cs="Times New Roman"/>
                <w:sz w:val="24"/>
                <w:szCs w:val="24"/>
              </w:rPr>
              <w:t>Total number of minutes to review form (annually)</w:t>
            </w:r>
          </w:p>
        </w:tc>
        <w:tc>
          <w:tcPr>
            <w:tcW w:w="1620" w:type="dxa"/>
            <w:gridSpan w:val="2"/>
          </w:tcPr>
          <w:p w:rsidRPr="00023E38" w:rsidR="000E6D19" w:rsidP="000E6D19" w:rsidRDefault="005315C0" w14:paraId="5325D7C4" w14:textId="059097D1">
            <w:pPr>
              <w:jc w:val="right"/>
              <w:rPr>
                <w:rFonts w:ascii="Times New Roman" w:hAnsi="Times New Roman" w:cs="Times New Roman"/>
                <w:sz w:val="24"/>
                <w:szCs w:val="24"/>
              </w:rPr>
            </w:pPr>
            <w:r>
              <w:rPr>
                <w:rFonts w:ascii="Times New Roman" w:hAnsi="Times New Roman" w:cs="Times New Roman"/>
                <w:sz w:val="24"/>
                <w:szCs w:val="24"/>
              </w:rPr>
              <w:t>169,470</w:t>
            </w:r>
          </w:p>
        </w:tc>
      </w:tr>
      <w:tr w:rsidRPr="003932C1" w:rsidR="000E6D19" w:rsidTr="000E6D19" w14:paraId="64ACF702" w14:textId="77777777">
        <w:trPr>
          <w:jc w:val="center"/>
        </w:trPr>
        <w:tc>
          <w:tcPr>
            <w:tcW w:w="1095" w:type="dxa"/>
          </w:tcPr>
          <w:p w:rsidRPr="00023E38" w:rsidR="000E6D19" w:rsidP="000E6D19" w:rsidRDefault="000E6D19" w14:paraId="61C45F37"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D</w:t>
            </w:r>
          </w:p>
        </w:tc>
        <w:tc>
          <w:tcPr>
            <w:tcW w:w="4440" w:type="dxa"/>
          </w:tcPr>
          <w:p w:rsidRPr="00023E38" w:rsidR="000E6D19" w:rsidP="000E6D19" w:rsidRDefault="000E6D19" w14:paraId="4585A89B" w14:textId="77777777">
            <w:pPr>
              <w:jc w:val="both"/>
              <w:rPr>
                <w:rFonts w:ascii="Times New Roman" w:hAnsi="Times New Roman" w:cs="Times New Roman"/>
                <w:sz w:val="24"/>
                <w:szCs w:val="24"/>
              </w:rPr>
            </w:pPr>
            <w:r w:rsidRPr="00023E38">
              <w:rPr>
                <w:rFonts w:ascii="Times New Roman" w:hAnsi="Times New Roman" w:cs="Times New Roman"/>
                <w:sz w:val="24"/>
                <w:szCs w:val="24"/>
              </w:rPr>
              <w:t>Converted to hours</w:t>
            </w:r>
          </w:p>
        </w:tc>
        <w:tc>
          <w:tcPr>
            <w:tcW w:w="1575" w:type="dxa"/>
          </w:tcPr>
          <w:p w:rsidRPr="00023E38" w:rsidR="000E6D19" w:rsidP="000E6D19" w:rsidRDefault="000E6D19" w14:paraId="33A2242B" w14:textId="77777777">
            <w:pPr>
              <w:jc w:val="both"/>
              <w:rPr>
                <w:rFonts w:ascii="Times New Roman" w:hAnsi="Times New Roman" w:cs="Times New Roman"/>
                <w:sz w:val="24"/>
                <w:szCs w:val="24"/>
              </w:rPr>
            </w:pPr>
            <w:r w:rsidRPr="00023E38">
              <w:rPr>
                <w:rFonts w:ascii="Times New Roman" w:hAnsi="Times New Roman" w:cs="Times New Roman"/>
                <w:sz w:val="24"/>
                <w:szCs w:val="24"/>
              </w:rPr>
              <w:t>C/60 minutes</w:t>
            </w:r>
          </w:p>
        </w:tc>
        <w:tc>
          <w:tcPr>
            <w:tcW w:w="1620" w:type="dxa"/>
            <w:gridSpan w:val="2"/>
          </w:tcPr>
          <w:p w:rsidRPr="00023E38" w:rsidR="000E6D19" w:rsidP="000E6D19" w:rsidRDefault="005315C0" w14:paraId="6E5241A3" w14:textId="423278DB">
            <w:pPr>
              <w:jc w:val="right"/>
              <w:rPr>
                <w:rFonts w:ascii="Times New Roman" w:hAnsi="Times New Roman" w:cs="Times New Roman"/>
                <w:sz w:val="24"/>
                <w:szCs w:val="24"/>
              </w:rPr>
            </w:pPr>
            <w:r>
              <w:rPr>
                <w:rFonts w:ascii="Times New Roman" w:hAnsi="Times New Roman" w:cs="Times New Roman"/>
                <w:sz w:val="24"/>
                <w:szCs w:val="24"/>
              </w:rPr>
              <w:t>2,825</w:t>
            </w:r>
          </w:p>
        </w:tc>
      </w:tr>
      <w:tr w:rsidRPr="003932C1" w:rsidR="000E6D19" w:rsidTr="000E6D19" w14:paraId="6DFA9834" w14:textId="77777777">
        <w:trPr>
          <w:jc w:val="center"/>
        </w:trPr>
        <w:tc>
          <w:tcPr>
            <w:tcW w:w="8730" w:type="dxa"/>
            <w:gridSpan w:val="5"/>
            <w:tcBorders>
              <w:bottom w:val="single" w:color="auto" w:sz="4" w:space="0"/>
            </w:tcBorders>
          </w:tcPr>
          <w:p w:rsidRPr="00023E38" w:rsidR="000E6D19" w:rsidP="000E6D19" w:rsidRDefault="00420036" w14:paraId="5A8CFE09" w14:textId="20C3B89F">
            <w:pPr>
              <w:jc w:val="both"/>
              <w:rPr>
                <w:rFonts w:ascii="Times New Roman" w:hAnsi="Times New Roman" w:cs="Times New Roman"/>
                <w:sz w:val="24"/>
                <w:szCs w:val="24"/>
              </w:rPr>
            </w:pPr>
            <w:r>
              <w:rPr>
                <w:rFonts w:ascii="Times New Roman" w:hAnsi="Times New Roman" w:cs="Times New Roman"/>
                <w:sz w:val="24"/>
                <w:szCs w:val="24"/>
              </w:rPr>
              <w:t xml:space="preserve">Estimated hour cost burden </w:t>
            </w:r>
          </w:p>
        </w:tc>
      </w:tr>
      <w:tr w:rsidRPr="003932C1" w:rsidR="000E6D19" w:rsidTr="000E6D19" w14:paraId="2F0EFE95" w14:textId="77777777">
        <w:trPr>
          <w:jc w:val="center"/>
        </w:trPr>
        <w:tc>
          <w:tcPr>
            <w:tcW w:w="1095" w:type="dxa"/>
            <w:tcBorders>
              <w:top w:val="single" w:color="auto" w:sz="4" w:space="0"/>
              <w:left w:val="single" w:color="auto" w:sz="4" w:space="0"/>
              <w:bottom w:val="single" w:color="auto" w:sz="18" w:space="0"/>
              <w:right w:val="single" w:color="auto" w:sz="4" w:space="0"/>
            </w:tcBorders>
          </w:tcPr>
          <w:p w:rsidRPr="00023E38" w:rsidR="000E6D19" w:rsidP="000E6D19" w:rsidRDefault="000E6D19" w14:paraId="41ADE32C"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E</w:t>
            </w:r>
          </w:p>
        </w:tc>
        <w:tc>
          <w:tcPr>
            <w:tcW w:w="6015" w:type="dxa"/>
            <w:gridSpan w:val="2"/>
            <w:tcBorders>
              <w:top w:val="single" w:color="auto" w:sz="4" w:space="0"/>
              <w:left w:val="single" w:color="auto" w:sz="4" w:space="0"/>
              <w:bottom w:val="single" w:color="auto" w:sz="18" w:space="0"/>
              <w:right w:val="single" w:color="auto" w:sz="4" w:space="0"/>
            </w:tcBorders>
          </w:tcPr>
          <w:p w:rsidRPr="00023E38" w:rsidR="000E6D19" w:rsidP="000E6D19" w:rsidRDefault="000E6D19" w14:paraId="46F0F88F" w14:textId="77777777">
            <w:pPr>
              <w:jc w:val="both"/>
              <w:rPr>
                <w:rFonts w:ascii="Times New Roman" w:hAnsi="Times New Roman" w:cs="Times New Roman"/>
                <w:sz w:val="24"/>
                <w:szCs w:val="24"/>
              </w:rPr>
            </w:pPr>
            <w:r w:rsidRPr="00023E38">
              <w:rPr>
                <w:rFonts w:ascii="Times New Roman" w:hAnsi="Times New Roman" w:cs="Times New Roman"/>
                <w:sz w:val="24"/>
                <w:szCs w:val="24"/>
              </w:rPr>
              <w:t>GS-13, Step 1 analyst’s hourly rate</w:t>
            </w:r>
          </w:p>
        </w:tc>
        <w:tc>
          <w:tcPr>
            <w:tcW w:w="1620" w:type="dxa"/>
            <w:gridSpan w:val="2"/>
            <w:tcBorders>
              <w:top w:val="single" w:color="auto" w:sz="4" w:space="0"/>
              <w:left w:val="single" w:color="auto" w:sz="4" w:space="0"/>
              <w:bottom w:val="single" w:color="auto" w:sz="18" w:space="0"/>
              <w:right w:val="single" w:color="auto" w:sz="4" w:space="0"/>
            </w:tcBorders>
          </w:tcPr>
          <w:p w:rsidRPr="00023E38" w:rsidR="000E6D19" w:rsidP="000E6D19" w:rsidRDefault="000E6D19" w14:paraId="257C5D2B" w14:textId="690D50E8">
            <w:pPr>
              <w:jc w:val="both"/>
              <w:rPr>
                <w:rFonts w:ascii="Times New Roman" w:hAnsi="Times New Roman" w:cs="Times New Roman"/>
                <w:sz w:val="24"/>
                <w:szCs w:val="24"/>
              </w:rPr>
            </w:pPr>
            <w:r w:rsidRPr="00023E38">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Pr="00023E38">
              <w:rPr>
                <w:rFonts w:ascii="Times New Roman" w:hAnsi="Times New Roman" w:cs="Times New Roman"/>
                <w:sz w:val="24"/>
                <w:szCs w:val="24"/>
              </w:rPr>
              <w:t>3</w:t>
            </w:r>
            <w:r w:rsidR="00FA280D">
              <w:rPr>
                <w:rFonts w:ascii="Times New Roman" w:hAnsi="Times New Roman" w:cs="Times New Roman"/>
                <w:sz w:val="24"/>
                <w:szCs w:val="24"/>
              </w:rPr>
              <w:t>8</w:t>
            </w:r>
          </w:p>
        </w:tc>
      </w:tr>
      <w:tr w:rsidRPr="003932C1" w:rsidR="000E6D19" w:rsidTr="000E6D19" w14:paraId="392EA775" w14:textId="77777777">
        <w:trPr>
          <w:jc w:val="center"/>
        </w:trPr>
        <w:tc>
          <w:tcPr>
            <w:tcW w:w="1095" w:type="dxa"/>
            <w:tcBorders>
              <w:top w:val="single" w:color="auto" w:sz="18" w:space="0"/>
              <w:left w:val="single" w:color="auto" w:sz="18" w:space="0"/>
              <w:bottom w:val="single" w:color="auto" w:sz="18" w:space="0"/>
              <w:right w:val="single" w:color="auto" w:sz="2" w:space="0"/>
            </w:tcBorders>
          </w:tcPr>
          <w:p w:rsidRPr="00023E38" w:rsidR="000E6D19" w:rsidP="000E6D19" w:rsidRDefault="000E6D19" w14:paraId="6D496A4D" w14:textId="77777777">
            <w:pPr>
              <w:jc w:val="both"/>
              <w:rPr>
                <w:rFonts w:ascii="Times New Roman" w:hAnsi="Times New Roman" w:cs="Times New Roman"/>
                <w:sz w:val="24"/>
                <w:szCs w:val="24"/>
              </w:rPr>
            </w:pPr>
            <w:r w:rsidRPr="00023E38">
              <w:rPr>
                <w:rFonts w:ascii="Times New Roman" w:hAnsi="Times New Roman" w:cs="Times New Roman"/>
                <w:sz w:val="24"/>
                <w:szCs w:val="24"/>
              </w:rPr>
              <w:t xml:space="preserve">    F</w:t>
            </w:r>
          </w:p>
        </w:tc>
        <w:tc>
          <w:tcPr>
            <w:tcW w:w="4440" w:type="dxa"/>
            <w:tcBorders>
              <w:top w:val="single" w:color="auto" w:sz="18" w:space="0"/>
              <w:left w:val="single" w:color="auto" w:sz="2" w:space="0"/>
              <w:bottom w:val="single" w:color="auto" w:sz="18" w:space="0"/>
              <w:right w:val="single" w:color="auto" w:sz="2" w:space="0"/>
            </w:tcBorders>
          </w:tcPr>
          <w:p w:rsidRPr="00023E38" w:rsidR="000E6D19" w:rsidP="000E6D19" w:rsidRDefault="000E6D19" w14:paraId="347FF373" w14:textId="77777777">
            <w:pPr>
              <w:jc w:val="both"/>
              <w:rPr>
                <w:rFonts w:ascii="Times New Roman" w:hAnsi="Times New Roman" w:cs="Times New Roman"/>
                <w:sz w:val="24"/>
                <w:szCs w:val="24"/>
              </w:rPr>
            </w:pPr>
            <w:r w:rsidRPr="00023E38">
              <w:rPr>
                <w:rFonts w:ascii="Times New Roman" w:hAnsi="Times New Roman" w:cs="Times New Roman"/>
                <w:sz w:val="24"/>
                <w:szCs w:val="24"/>
              </w:rPr>
              <w:t>Annual cost to federal government – Form 159</w:t>
            </w:r>
          </w:p>
        </w:tc>
        <w:tc>
          <w:tcPr>
            <w:tcW w:w="1575" w:type="dxa"/>
            <w:tcBorders>
              <w:top w:val="single" w:color="auto" w:sz="18" w:space="0"/>
              <w:left w:val="single" w:color="auto" w:sz="2" w:space="0"/>
              <w:bottom w:val="single" w:color="auto" w:sz="18" w:space="0"/>
              <w:right w:val="single" w:color="auto" w:sz="2" w:space="0"/>
            </w:tcBorders>
          </w:tcPr>
          <w:p w:rsidRPr="00023E38" w:rsidR="000E6D19" w:rsidP="000E6D19" w:rsidRDefault="000E6D19" w14:paraId="2BAB56C6" w14:textId="77777777">
            <w:pPr>
              <w:jc w:val="both"/>
              <w:rPr>
                <w:rFonts w:ascii="Times New Roman" w:hAnsi="Times New Roman" w:cs="Times New Roman"/>
                <w:sz w:val="24"/>
                <w:szCs w:val="24"/>
              </w:rPr>
            </w:pPr>
            <w:r w:rsidRPr="00023E38">
              <w:rPr>
                <w:rFonts w:ascii="Times New Roman" w:hAnsi="Times New Roman" w:cs="Times New Roman"/>
                <w:sz w:val="24"/>
                <w:szCs w:val="24"/>
              </w:rPr>
              <w:t>D x E</w:t>
            </w:r>
          </w:p>
        </w:tc>
        <w:tc>
          <w:tcPr>
            <w:tcW w:w="1620" w:type="dxa"/>
            <w:gridSpan w:val="2"/>
            <w:tcBorders>
              <w:top w:val="single" w:color="auto" w:sz="18" w:space="0"/>
              <w:left w:val="single" w:color="auto" w:sz="2" w:space="0"/>
              <w:bottom w:val="single" w:color="auto" w:sz="18" w:space="0"/>
              <w:right w:val="single" w:color="auto" w:sz="2" w:space="0"/>
            </w:tcBorders>
          </w:tcPr>
          <w:p w:rsidRPr="00023E38" w:rsidR="000E6D19" w:rsidP="003D53C6" w:rsidRDefault="003D53C6" w14:paraId="672CB528" w14:textId="1667ED98">
            <w:pPr>
              <w:rPr>
                <w:rFonts w:ascii="Times New Roman" w:hAnsi="Times New Roman" w:cs="Times New Roman"/>
                <w:sz w:val="24"/>
                <w:szCs w:val="24"/>
              </w:rPr>
            </w:pPr>
            <w:r>
              <w:rPr>
                <w:rFonts w:ascii="Times New Roman" w:hAnsi="Times New Roman" w:cs="Times New Roman"/>
                <w:sz w:val="24"/>
                <w:szCs w:val="24"/>
              </w:rPr>
              <w:t>$</w:t>
            </w:r>
            <w:r w:rsidRPr="00023E38" w:rsidR="000E6D19">
              <w:rPr>
                <w:rFonts w:ascii="Times New Roman" w:hAnsi="Times New Roman" w:cs="Times New Roman"/>
                <w:sz w:val="24"/>
                <w:szCs w:val="24"/>
              </w:rPr>
              <w:t xml:space="preserve">        </w:t>
            </w:r>
            <w:r w:rsidR="005315C0">
              <w:rPr>
                <w:rFonts w:ascii="Times New Roman" w:hAnsi="Times New Roman" w:cs="Times New Roman"/>
                <w:sz w:val="24"/>
                <w:szCs w:val="24"/>
              </w:rPr>
              <w:t>107,350</w:t>
            </w:r>
          </w:p>
        </w:tc>
      </w:tr>
    </w:tbl>
    <w:p w:rsidRPr="00023E38" w:rsidR="00D94190" w:rsidP="0036117F" w:rsidRDefault="00D94190" w14:paraId="4F759CE7" w14:textId="1E727854">
      <w:pPr>
        <w:spacing w:before="120" w:after="60" w:line="240" w:lineRule="auto"/>
        <w:jc w:val="both"/>
        <w:rPr>
          <w:rFonts w:ascii="Times New Roman" w:hAnsi="Times New Roman" w:cs="Times New Roman"/>
          <w:sz w:val="24"/>
          <w:szCs w:val="24"/>
          <w:u w:val="single"/>
        </w:rPr>
      </w:pPr>
      <w:r w:rsidRPr="0000286A">
        <w:rPr>
          <w:rFonts w:ascii="Times New Roman" w:hAnsi="Times New Roman" w:cs="Times New Roman"/>
          <w:sz w:val="24"/>
          <w:szCs w:val="24"/>
          <w:u w:val="single"/>
        </w:rPr>
        <w:t>SBA Form 159D</w:t>
      </w:r>
    </w:p>
    <w:p w:rsidR="0020547F" w:rsidP="0036117F" w:rsidRDefault="00823F8C" w14:paraId="6E111C7D" w14:textId="73ED962C">
      <w:pPr>
        <w:spacing w:before="120" w:after="60" w:line="240" w:lineRule="auto"/>
        <w:jc w:val="both"/>
        <w:rPr>
          <w:rFonts w:ascii="Times New Roman" w:hAnsi="Times New Roman" w:cs="Times New Roman"/>
          <w:sz w:val="24"/>
          <w:szCs w:val="24"/>
        </w:rPr>
      </w:pPr>
      <w:r w:rsidRPr="0036117F">
        <w:rPr>
          <w:rFonts w:ascii="Times New Roman" w:hAnsi="Times New Roman" w:cs="Times New Roman"/>
          <w:sz w:val="24"/>
          <w:szCs w:val="24"/>
        </w:rPr>
        <w:t>Generally, the fee, if any, is below the threshold requiring the SBA Form 159D.</w:t>
      </w:r>
      <w:r w:rsidR="00FA280D">
        <w:rPr>
          <w:rFonts w:ascii="Times New Roman" w:hAnsi="Times New Roman" w:cs="Times New Roman"/>
          <w:sz w:val="24"/>
          <w:szCs w:val="24"/>
        </w:rPr>
        <w:t xml:space="preserve"> </w:t>
      </w:r>
      <w:r w:rsidRPr="0036117F">
        <w:rPr>
          <w:rFonts w:ascii="Times New Roman" w:hAnsi="Times New Roman" w:cs="Times New Roman"/>
          <w:sz w:val="24"/>
          <w:szCs w:val="24"/>
        </w:rPr>
        <w:t xml:space="preserve">In cases where the form is completed, it </w:t>
      </w:r>
      <w:r w:rsidRPr="00A03F52">
        <w:rPr>
          <w:rFonts w:ascii="Times New Roman" w:hAnsi="Times New Roman" w:cs="Times New Roman"/>
          <w:sz w:val="24"/>
          <w:szCs w:val="24"/>
        </w:rPr>
        <w:t>takes approximately 30 minutes</w:t>
      </w:r>
      <w:r w:rsidRPr="00A03F52" w:rsidR="00E27663">
        <w:rPr>
          <w:rFonts w:ascii="Times New Roman" w:hAnsi="Times New Roman" w:cs="Times New Roman"/>
          <w:sz w:val="24"/>
          <w:szCs w:val="24"/>
        </w:rPr>
        <w:t xml:space="preserve"> to review</w:t>
      </w:r>
      <w:r w:rsidRPr="00A03F52">
        <w:rPr>
          <w:rFonts w:ascii="Times New Roman" w:hAnsi="Times New Roman" w:cs="Times New Roman"/>
          <w:sz w:val="24"/>
          <w:szCs w:val="24"/>
        </w:rPr>
        <w:t>.</w:t>
      </w:r>
      <w:r w:rsidRPr="00A03F52" w:rsidR="00E27663">
        <w:rPr>
          <w:rFonts w:ascii="Times New Roman" w:hAnsi="Times New Roman" w:cs="Times New Roman"/>
          <w:sz w:val="24"/>
          <w:szCs w:val="24"/>
        </w:rPr>
        <w:t xml:space="preserve"> It</w:t>
      </w:r>
      <w:r w:rsidR="00E27663">
        <w:rPr>
          <w:rFonts w:ascii="Times New Roman" w:hAnsi="Times New Roman" w:cs="Times New Roman"/>
          <w:sz w:val="24"/>
          <w:szCs w:val="24"/>
        </w:rPr>
        <w:t xml:space="preserve"> is assumed that the average salary of the SBA analysts reviewing the forms is at the GS-12, Step 1 pay grade based on the 20</w:t>
      </w:r>
      <w:r w:rsidR="007C7B06">
        <w:rPr>
          <w:rFonts w:ascii="Times New Roman" w:hAnsi="Times New Roman" w:cs="Times New Roman"/>
          <w:sz w:val="24"/>
          <w:szCs w:val="24"/>
        </w:rPr>
        <w:t>21</w:t>
      </w:r>
      <w:r w:rsidR="00E27663">
        <w:rPr>
          <w:rFonts w:ascii="Times New Roman" w:hAnsi="Times New Roman" w:cs="Times New Roman"/>
          <w:sz w:val="24"/>
          <w:szCs w:val="24"/>
        </w:rPr>
        <w:t xml:space="preserve"> General Schedule (Base) and rounded to the nearest dollar. There is no special equipment or overhead costs required to perform the review of Form 159D. Therefore, the estimated annualized cost to the federal government for Form 159D </w:t>
      </w:r>
      <w:r w:rsidRPr="00BA4701" w:rsidR="00E27663">
        <w:rPr>
          <w:rFonts w:ascii="Times New Roman" w:hAnsi="Times New Roman" w:cs="Times New Roman"/>
          <w:sz w:val="24"/>
          <w:szCs w:val="24"/>
        </w:rPr>
        <w:t>is $</w:t>
      </w:r>
      <w:r w:rsidRPr="00BA4701" w:rsidR="000A3E44">
        <w:rPr>
          <w:rFonts w:ascii="Times New Roman" w:hAnsi="Times New Roman" w:cs="Times New Roman"/>
          <w:sz w:val="24"/>
          <w:szCs w:val="24"/>
        </w:rPr>
        <w:t>8,128</w:t>
      </w:r>
      <w:r w:rsidRPr="00BA4701" w:rsidR="00E27663">
        <w:rPr>
          <w:rFonts w:ascii="Times New Roman" w:hAnsi="Times New Roman" w:cs="Times New Roman"/>
          <w:sz w:val="24"/>
          <w:szCs w:val="24"/>
        </w:rPr>
        <w:t>.</w:t>
      </w:r>
    </w:p>
    <w:tbl>
      <w:tblPr>
        <w:tblStyle w:val="TableGrid"/>
        <w:tblW w:w="8730" w:type="dxa"/>
        <w:jc w:val="center"/>
        <w:tblBorders>
          <w:bottom w:val="double" w:color="auto" w:sz="4" w:space="0"/>
        </w:tblBorders>
        <w:tblLayout w:type="fixed"/>
        <w:tblLook w:val="04A0" w:firstRow="1" w:lastRow="0" w:firstColumn="1" w:lastColumn="0" w:noHBand="0" w:noVBand="1"/>
      </w:tblPr>
      <w:tblGrid>
        <w:gridCol w:w="1095"/>
        <w:gridCol w:w="4440"/>
        <w:gridCol w:w="1575"/>
        <w:gridCol w:w="360"/>
        <w:gridCol w:w="1260"/>
      </w:tblGrid>
      <w:tr w:rsidRPr="00BA4701" w:rsidR="00526A75" w:rsidTr="00D44DEE" w14:paraId="3170FA98" w14:textId="77777777">
        <w:trPr>
          <w:jc w:val="center"/>
        </w:trPr>
        <w:tc>
          <w:tcPr>
            <w:tcW w:w="8730" w:type="dxa"/>
            <w:gridSpan w:val="5"/>
            <w:shd w:val="clear" w:color="auto" w:fill="D9D9D9" w:themeFill="background1" w:themeFillShade="D9"/>
          </w:tcPr>
          <w:p w:rsidRPr="00BA4701" w:rsidR="00526A75" w:rsidP="00526A75" w:rsidRDefault="003671CF" w14:paraId="17BFBAE1" w14:textId="5F186FD0">
            <w:pPr>
              <w:jc w:val="both"/>
              <w:rPr>
                <w:rFonts w:ascii="Times New Roman" w:hAnsi="Times New Roman" w:cs="Times New Roman"/>
                <w:i/>
                <w:sz w:val="24"/>
                <w:szCs w:val="24"/>
              </w:rPr>
            </w:pPr>
            <w:r>
              <w:rPr>
                <w:rFonts w:ascii="Times New Roman" w:hAnsi="Times New Roman" w:cs="Times New Roman"/>
                <w:sz w:val="24"/>
                <w:szCs w:val="24"/>
              </w:rPr>
              <w:br w:type="page"/>
            </w:r>
          </w:p>
        </w:tc>
      </w:tr>
      <w:tr w:rsidRPr="00BA4701" w:rsidR="00526A75" w:rsidTr="00D44DEE" w14:paraId="75D6B7C2" w14:textId="77777777">
        <w:trPr>
          <w:jc w:val="center"/>
        </w:trPr>
        <w:tc>
          <w:tcPr>
            <w:tcW w:w="1095" w:type="dxa"/>
          </w:tcPr>
          <w:p w:rsidRPr="00BA4701" w:rsidR="00526A75" w:rsidP="00D44DEE" w:rsidRDefault="00526A75" w14:paraId="564A5D2D"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A</w:t>
            </w:r>
          </w:p>
        </w:tc>
        <w:tc>
          <w:tcPr>
            <w:tcW w:w="6375" w:type="dxa"/>
            <w:gridSpan w:val="3"/>
          </w:tcPr>
          <w:p w:rsidRPr="00BA4701" w:rsidR="00526A75" w:rsidP="00D44DEE" w:rsidRDefault="00AE32C3" w14:paraId="7DE57DE1" w14:textId="0C024858">
            <w:pPr>
              <w:jc w:val="both"/>
              <w:rPr>
                <w:rFonts w:ascii="Times New Roman" w:hAnsi="Times New Roman" w:cs="Times New Roman"/>
                <w:sz w:val="24"/>
                <w:szCs w:val="24"/>
              </w:rPr>
            </w:pPr>
            <w:r>
              <w:rPr>
                <w:rFonts w:ascii="Times New Roman" w:hAnsi="Times New Roman" w:cs="Times New Roman"/>
                <w:sz w:val="24"/>
                <w:szCs w:val="24"/>
              </w:rPr>
              <w:t>E</w:t>
            </w:r>
            <w:r w:rsidRPr="00BA4701" w:rsidR="00526A75">
              <w:rPr>
                <w:rFonts w:ascii="Times New Roman" w:hAnsi="Times New Roman" w:cs="Times New Roman"/>
                <w:sz w:val="24"/>
                <w:szCs w:val="24"/>
              </w:rPr>
              <w:t>stimated</w:t>
            </w:r>
            <w:r>
              <w:rPr>
                <w:rFonts w:ascii="Times New Roman" w:hAnsi="Times New Roman" w:cs="Times New Roman"/>
                <w:sz w:val="24"/>
                <w:szCs w:val="24"/>
              </w:rPr>
              <w:t xml:space="preserve"> number of responses (Form 159D</w:t>
            </w:r>
            <w:r w:rsidRPr="00BA4701" w:rsidR="00526A75">
              <w:rPr>
                <w:rFonts w:ascii="Times New Roman" w:hAnsi="Times New Roman" w:cs="Times New Roman"/>
                <w:sz w:val="24"/>
                <w:szCs w:val="24"/>
              </w:rPr>
              <w:t>)</w:t>
            </w:r>
          </w:p>
        </w:tc>
        <w:tc>
          <w:tcPr>
            <w:tcW w:w="1260" w:type="dxa"/>
          </w:tcPr>
          <w:p w:rsidRPr="00BA4701" w:rsidR="00526A75" w:rsidP="00526A75" w:rsidRDefault="00526A75" w14:paraId="681B2E93" w14:textId="76B002A5">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Pr="00BA4701" w:rsidR="0048155D">
              <w:rPr>
                <w:rFonts w:ascii="Times New Roman" w:hAnsi="Times New Roman" w:cs="Times New Roman"/>
                <w:sz w:val="24"/>
                <w:szCs w:val="24"/>
              </w:rPr>
              <w:t>508</w:t>
            </w:r>
          </w:p>
        </w:tc>
      </w:tr>
      <w:tr w:rsidRPr="00BA4701" w:rsidR="00526A75" w:rsidTr="00D44DEE" w14:paraId="499B971A" w14:textId="77777777">
        <w:trPr>
          <w:trHeight w:val="143"/>
          <w:jc w:val="center"/>
        </w:trPr>
        <w:tc>
          <w:tcPr>
            <w:tcW w:w="8730" w:type="dxa"/>
            <w:gridSpan w:val="5"/>
          </w:tcPr>
          <w:p w:rsidRPr="00BA4701" w:rsidR="00526A75" w:rsidP="00D44DEE" w:rsidRDefault="00526A75" w14:paraId="49547F11" w14:textId="77777777">
            <w:pPr>
              <w:jc w:val="both"/>
              <w:rPr>
                <w:rFonts w:ascii="Times New Roman" w:hAnsi="Times New Roman" w:cs="Times New Roman"/>
                <w:sz w:val="24"/>
                <w:szCs w:val="24"/>
              </w:rPr>
            </w:pPr>
          </w:p>
        </w:tc>
      </w:tr>
      <w:tr w:rsidRPr="00BA4701" w:rsidR="00526A75" w:rsidTr="00D44DEE" w14:paraId="3ECCD876" w14:textId="77777777">
        <w:trPr>
          <w:jc w:val="center"/>
        </w:trPr>
        <w:tc>
          <w:tcPr>
            <w:tcW w:w="8730" w:type="dxa"/>
            <w:gridSpan w:val="5"/>
            <w:shd w:val="clear" w:color="auto" w:fill="D9D9D9" w:themeFill="background1" w:themeFillShade="D9"/>
          </w:tcPr>
          <w:p w:rsidRPr="00BA4701" w:rsidR="00526A75" w:rsidP="00D44DEE" w:rsidRDefault="00526A75" w14:paraId="710097CF" w14:textId="77777777">
            <w:pPr>
              <w:jc w:val="both"/>
              <w:rPr>
                <w:rFonts w:ascii="Times New Roman" w:hAnsi="Times New Roman" w:cs="Times New Roman"/>
                <w:i/>
                <w:sz w:val="24"/>
                <w:szCs w:val="24"/>
              </w:rPr>
            </w:pPr>
            <w:r w:rsidRPr="00BA4701">
              <w:rPr>
                <w:rFonts w:ascii="Times New Roman" w:hAnsi="Times New Roman" w:cs="Times New Roman"/>
                <w:i/>
                <w:sz w:val="24"/>
                <w:szCs w:val="24"/>
              </w:rPr>
              <w:t>Estimated Burden Hours</w:t>
            </w:r>
          </w:p>
        </w:tc>
      </w:tr>
      <w:tr w:rsidRPr="00BA4701" w:rsidR="00526A75" w:rsidTr="00D44DEE" w14:paraId="00F416E2" w14:textId="77777777">
        <w:trPr>
          <w:jc w:val="center"/>
        </w:trPr>
        <w:tc>
          <w:tcPr>
            <w:tcW w:w="1095" w:type="dxa"/>
          </w:tcPr>
          <w:p w:rsidRPr="00BA4701" w:rsidR="00526A75" w:rsidP="00D44DEE" w:rsidRDefault="00526A75" w14:paraId="5398EEDF"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B</w:t>
            </w:r>
          </w:p>
        </w:tc>
        <w:tc>
          <w:tcPr>
            <w:tcW w:w="6015" w:type="dxa"/>
            <w:gridSpan w:val="2"/>
          </w:tcPr>
          <w:p w:rsidRPr="00BA4701" w:rsidR="00526A75" w:rsidP="00D44DEE" w:rsidRDefault="00526A75" w14:paraId="2D10D035" w14:textId="77777777">
            <w:pPr>
              <w:jc w:val="both"/>
              <w:rPr>
                <w:rFonts w:ascii="Times New Roman" w:hAnsi="Times New Roman" w:cs="Times New Roman"/>
                <w:sz w:val="24"/>
                <w:szCs w:val="24"/>
              </w:rPr>
            </w:pPr>
            <w:r w:rsidRPr="00BA4701">
              <w:rPr>
                <w:rFonts w:ascii="Times New Roman" w:hAnsi="Times New Roman" w:cs="Times New Roman"/>
                <w:sz w:val="24"/>
                <w:szCs w:val="24"/>
              </w:rPr>
              <w:t>Number of minutes to review form</w:t>
            </w:r>
          </w:p>
        </w:tc>
        <w:tc>
          <w:tcPr>
            <w:tcW w:w="1620" w:type="dxa"/>
            <w:gridSpan w:val="2"/>
          </w:tcPr>
          <w:p w:rsidRPr="00BA4701" w:rsidR="00526A75" w:rsidP="00D44DEE" w:rsidRDefault="00526A75" w14:paraId="79104A02" w14:textId="77777777">
            <w:pPr>
              <w:jc w:val="right"/>
              <w:rPr>
                <w:rFonts w:ascii="Times New Roman" w:hAnsi="Times New Roman" w:cs="Times New Roman"/>
                <w:sz w:val="24"/>
                <w:szCs w:val="24"/>
              </w:rPr>
            </w:pPr>
            <w:r w:rsidRPr="00BA4701">
              <w:rPr>
                <w:rFonts w:ascii="Times New Roman" w:hAnsi="Times New Roman" w:cs="Times New Roman"/>
                <w:sz w:val="24"/>
                <w:szCs w:val="24"/>
              </w:rPr>
              <w:t xml:space="preserve">               30</w:t>
            </w:r>
          </w:p>
        </w:tc>
      </w:tr>
      <w:tr w:rsidRPr="00BA4701" w:rsidR="00526A75" w:rsidTr="00D44DEE" w14:paraId="03F43026" w14:textId="77777777">
        <w:trPr>
          <w:jc w:val="center"/>
        </w:trPr>
        <w:tc>
          <w:tcPr>
            <w:tcW w:w="1095" w:type="dxa"/>
          </w:tcPr>
          <w:p w:rsidRPr="00BA4701" w:rsidR="00526A75" w:rsidP="00D44DEE" w:rsidRDefault="00526A75" w14:paraId="2F1E7BCC"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C</w:t>
            </w:r>
          </w:p>
        </w:tc>
        <w:tc>
          <w:tcPr>
            <w:tcW w:w="6015" w:type="dxa"/>
            <w:gridSpan w:val="2"/>
          </w:tcPr>
          <w:p w:rsidRPr="00BA4701" w:rsidR="00526A75" w:rsidP="00D44DEE" w:rsidRDefault="00526A75" w14:paraId="3F801495" w14:textId="77777777">
            <w:pPr>
              <w:jc w:val="both"/>
              <w:rPr>
                <w:rFonts w:ascii="Times New Roman" w:hAnsi="Times New Roman" w:cs="Times New Roman"/>
                <w:sz w:val="24"/>
                <w:szCs w:val="24"/>
              </w:rPr>
            </w:pPr>
            <w:r w:rsidRPr="00BA4701">
              <w:rPr>
                <w:rFonts w:ascii="Times New Roman" w:hAnsi="Times New Roman" w:cs="Times New Roman"/>
                <w:sz w:val="24"/>
                <w:szCs w:val="24"/>
              </w:rPr>
              <w:t>Total number of minutes to review form (annually)</w:t>
            </w:r>
          </w:p>
        </w:tc>
        <w:tc>
          <w:tcPr>
            <w:tcW w:w="1620" w:type="dxa"/>
            <w:gridSpan w:val="2"/>
          </w:tcPr>
          <w:p w:rsidRPr="00BA4701" w:rsidR="00526A75" w:rsidP="00D44DEE" w:rsidRDefault="009D040E" w14:paraId="2FA26472" w14:textId="28912873">
            <w:pPr>
              <w:jc w:val="right"/>
              <w:rPr>
                <w:rFonts w:ascii="Times New Roman" w:hAnsi="Times New Roman" w:cs="Times New Roman"/>
                <w:sz w:val="24"/>
                <w:szCs w:val="24"/>
              </w:rPr>
            </w:pPr>
            <w:r w:rsidRPr="00BA4701">
              <w:rPr>
                <w:rFonts w:ascii="Times New Roman" w:hAnsi="Times New Roman" w:cs="Times New Roman"/>
                <w:sz w:val="24"/>
                <w:szCs w:val="24"/>
              </w:rPr>
              <w:t>1</w:t>
            </w:r>
            <w:r w:rsidRPr="00BA4701" w:rsidR="00526A75">
              <w:rPr>
                <w:rFonts w:ascii="Times New Roman" w:hAnsi="Times New Roman" w:cs="Times New Roman"/>
                <w:sz w:val="24"/>
                <w:szCs w:val="24"/>
              </w:rPr>
              <w:t>5,</w:t>
            </w:r>
            <w:r w:rsidRPr="00BA4701">
              <w:rPr>
                <w:rFonts w:ascii="Times New Roman" w:hAnsi="Times New Roman" w:cs="Times New Roman"/>
                <w:sz w:val="24"/>
                <w:szCs w:val="24"/>
              </w:rPr>
              <w:t>240</w:t>
            </w:r>
          </w:p>
        </w:tc>
      </w:tr>
      <w:tr w:rsidRPr="00BA4701" w:rsidR="00526A75" w:rsidTr="00D44DEE" w14:paraId="01334F0B" w14:textId="77777777">
        <w:trPr>
          <w:jc w:val="center"/>
        </w:trPr>
        <w:tc>
          <w:tcPr>
            <w:tcW w:w="1095" w:type="dxa"/>
          </w:tcPr>
          <w:p w:rsidRPr="00BA4701" w:rsidR="00526A75" w:rsidP="00D44DEE" w:rsidRDefault="00526A75" w14:paraId="49E7E743"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D</w:t>
            </w:r>
          </w:p>
        </w:tc>
        <w:tc>
          <w:tcPr>
            <w:tcW w:w="4440" w:type="dxa"/>
          </w:tcPr>
          <w:p w:rsidRPr="00BA4701" w:rsidR="00526A75" w:rsidP="00D44DEE" w:rsidRDefault="00526A75" w14:paraId="609FDDCA" w14:textId="77777777">
            <w:pPr>
              <w:jc w:val="both"/>
              <w:rPr>
                <w:rFonts w:ascii="Times New Roman" w:hAnsi="Times New Roman" w:cs="Times New Roman"/>
                <w:sz w:val="24"/>
                <w:szCs w:val="24"/>
              </w:rPr>
            </w:pPr>
            <w:r w:rsidRPr="00BA4701">
              <w:rPr>
                <w:rFonts w:ascii="Times New Roman" w:hAnsi="Times New Roman" w:cs="Times New Roman"/>
                <w:sz w:val="24"/>
                <w:szCs w:val="24"/>
              </w:rPr>
              <w:t>Converted to hours</w:t>
            </w:r>
          </w:p>
        </w:tc>
        <w:tc>
          <w:tcPr>
            <w:tcW w:w="1575" w:type="dxa"/>
          </w:tcPr>
          <w:p w:rsidRPr="00BA4701" w:rsidR="00526A75" w:rsidP="00D44DEE" w:rsidRDefault="00526A75" w14:paraId="700C7029" w14:textId="77777777">
            <w:pPr>
              <w:jc w:val="both"/>
              <w:rPr>
                <w:rFonts w:ascii="Times New Roman" w:hAnsi="Times New Roman" w:cs="Times New Roman"/>
                <w:sz w:val="24"/>
                <w:szCs w:val="24"/>
              </w:rPr>
            </w:pPr>
            <w:r w:rsidRPr="00BA4701">
              <w:rPr>
                <w:rFonts w:ascii="Times New Roman" w:hAnsi="Times New Roman" w:cs="Times New Roman"/>
                <w:sz w:val="24"/>
                <w:szCs w:val="24"/>
              </w:rPr>
              <w:t>C/60 minutes</w:t>
            </w:r>
          </w:p>
        </w:tc>
        <w:tc>
          <w:tcPr>
            <w:tcW w:w="1620" w:type="dxa"/>
            <w:gridSpan w:val="2"/>
          </w:tcPr>
          <w:p w:rsidRPr="00BA4701" w:rsidR="00526A75" w:rsidP="00D44DEE" w:rsidRDefault="009D040E" w14:paraId="2837D6AC" w14:textId="226CAFA4">
            <w:pPr>
              <w:jc w:val="right"/>
              <w:rPr>
                <w:rFonts w:ascii="Times New Roman" w:hAnsi="Times New Roman" w:cs="Times New Roman"/>
                <w:sz w:val="24"/>
                <w:szCs w:val="24"/>
              </w:rPr>
            </w:pPr>
            <w:r w:rsidRPr="00BA4701">
              <w:rPr>
                <w:rFonts w:ascii="Times New Roman" w:hAnsi="Times New Roman" w:cs="Times New Roman"/>
                <w:sz w:val="24"/>
                <w:szCs w:val="24"/>
              </w:rPr>
              <w:t>254</w:t>
            </w:r>
          </w:p>
        </w:tc>
      </w:tr>
      <w:tr w:rsidRPr="00BA4701" w:rsidR="00526A75" w:rsidTr="00D44DEE" w14:paraId="529D8159" w14:textId="77777777">
        <w:trPr>
          <w:jc w:val="center"/>
        </w:trPr>
        <w:tc>
          <w:tcPr>
            <w:tcW w:w="8730" w:type="dxa"/>
            <w:gridSpan w:val="5"/>
            <w:tcBorders>
              <w:bottom w:val="single" w:color="auto" w:sz="4" w:space="0"/>
            </w:tcBorders>
          </w:tcPr>
          <w:p w:rsidRPr="00BA4701" w:rsidR="00526A75" w:rsidP="00D44DEE" w:rsidRDefault="00420036" w14:paraId="286C0235" w14:textId="5A4DF664">
            <w:pPr>
              <w:jc w:val="both"/>
              <w:rPr>
                <w:rFonts w:ascii="Times New Roman" w:hAnsi="Times New Roman" w:cs="Times New Roman"/>
                <w:sz w:val="24"/>
                <w:szCs w:val="24"/>
              </w:rPr>
            </w:pPr>
            <w:r>
              <w:rPr>
                <w:rFonts w:ascii="Times New Roman" w:hAnsi="Times New Roman" w:cs="Times New Roman"/>
                <w:sz w:val="24"/>
                <w:szCs w:val="24"/>
              </w:rPr>
              <w:t xml:space="preserve">Estimated hour cost burden </w:t>
            </w:r>
          </w:p>
        </w:tc>
      </w:tr>
      <w:tr w:rsidRPr="00BA4701" w:rsidR="00526A75" w:rsidTr="00D44DEE" w14:paraId="1A3530C4" w14:textId="77777777">
        <w:trPr>
          <w:jc w:val="center"/>
        </w:trPr>
        <w:tc>
          <w:tcPr>
            <w:tcW w:w="1095" w:type="dxa"/>
            <w:tcBorders>
              <w:top w:val="single" w:color="auto" w:sz="4" w:space="0"/>
              <w:left w:val="single" w:color="auto" w:sz="4" w:space="0"/>
              <w:bottom w:val="single" w:color="auto" w:sz="18" w:space="0"/>
              <w:right w:val="single" w:color="auto" w:sz="4" w:space="0"/>
            </w:tcBorders>
          </w:tcPr>
          <w:p w:rsidRPr="00BA4701" w:rsidR="00526A75" w:rsidP="00D44DEE" w:rsidRDefault="00526A75" w14:paraId="7F780D5B"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E</w:t>
            </w:r>
          </w:p>
        </w:tc>
        <w:tc>
          <w:tcPr>
            <w:tcW w:w="6015" w:type="dxa"/>
            <w:gridSpan w:val="2"/>
            <w:tcBorders>
              <w:top w:val="single" w:color="auto" w:sz="4" w:space="0"/>
              <w:left w:val="single" w:color="auto" w:sz="4" w:space="0"/>
              <w:bottom w:val="single" w:color="auto" w:sz="18" w:space="0"/>
              <w:right w:val="single" w:color="auto" w:sz="4" w:space="0"/>
            </w:tcBorders>
          </w:tcPr>
          <w:p w:rsidRPr="00BA4701" w:rsidR="00526A75" w:rsidP="00526A75" w:rsidRDefault="00526A75" w14:paraId="3BA5524C" w14:textId="77777777">
            <w:pPr>
              <w:jc w:val="both"/>
              <w:rPr>
                <w:rFonts w:ascii="Times New Roman" w:hAnsi="Times New Roman" w:cs="Times New Roman"/>
                <w:sz w:val="24"/>
                <w:szCs w:val="24"/>
              </w:rPr>
            </w:pPr>
            <w:r w:rsidRPr="00BA4701">
              <w:rPr>
                <w:rFonts w:ascii="Times New Roman" w:hAnsi="Times New Roman" w:cs="Times New Roman"/>
                <w:sz w:val="24"/>
                <w:szCs w:val="24"/>
              </w:rPr>
              <w:t>GS-12, Step 1 analyst’s hourly rate</w:t>
            </w:r>
          </w:p>
        </w:tc>
        <w:tc>
          <w:tcPr>
            <w:tcW w:w="1620" w:type="dxa"/>
            <w:gridSpan w:val="2"/>
            <w:tcBorders>
              <w:top w:val="single" w:color="auto" w:sz="4" w:space="0"/>
              <w:left w:val="single" w:color="auto" w:sz="4" w:space="0"/>
              <w:bottom w:val="single" w:color="auto" w:sz="18" w:space="0"/>
              <w:right w:val="single" w:color="auto" w:sz="4" w:space="0"/>
            </w:tcBorders>
          </w:tcPr>
          <w:p w:rsidRPr="00BA4701" w:rsidR="00526A75" w:rsidP="00526A75" w:rsidRDefault="00526A75" w14:paraId="5052F95C" w14:textId="234C9681">
            <w:pPr>
              <w:jc w:val="both"/>
              <w:rPr>
                <w:rFonts w:ascii="Times New Roman" w:hAnsi="Times New Roman" w:cs="Times New Roman"/>
                <w:sz w:val="24"/>
                <w:szCs w:val="24"/>
              </w:rPr>
            </w:pPr>
            <w:r w:rsidRPr="00BA4701">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Pr="00BA4701">
              <w:rPr>
                <w:rFonts w:ascii="Times New Roman" w:hAnsi="Times New Roman" w:cs="Times New Roman"/>
                <w:sz w:val="24"/>
                <w:szCs w:val="24"/>
              </w:rPr>
              <w:t>3</w:t>
            </w:r>
            <w:r w:rsidRPr="00BA4701" w:rsidR="009D040E">
              <w:rPr>
                <w:rFonts w:ascii="Times New Roman" w:hAnsi="Times New Roman" w:cs="Times New Roman"/>
                <w:sz w:val="24"/>
                <w:szCs w:val="24"/>
              </w:rPr>
              <w:t>2</w:t>
            </w:r>
          </w:p>
        </w:tc>
      </w:tr>
      <w:tr w:rsidRPr="003932C1" w:rsidR="00526A75" w:rsidTr="00D44DEE" w14:paraId="197E1571" w14:textId="77777777">
        <w:trPr>
          <w:jc w:val="center"/>
        </w:trPr>
        <w:tc>
          <w:tcPr>
            <w:tcW w:w="1095" w:type="dxa"/>
            <w:tcBorders>
              <w:top w:val="single" w:color="auto" w:sz="18" w:space="0"/>
              <w:left w:val="single" w:color="auto" w:sz="18" w:space="0"/>
              <w:bottom w:val="single" w:color="auto" w:sz="18" w:space="0"/>
              <w:right w:val="single" w:color="auto" w:sz="2" w:space="0"/>
            </w:tcBorders>
          </w:tcPr>
          <w:p w:rsidRPr="00BA4701" w:rsidR="00526A75" w:rsidP="00D44DEE" w:rsidRDefault="00526A75" w14:paraId="059C89BA" w14:textId="77777777">
            <w:pPr>
              <w:jc w:val="both"/>
              <w:rPr>
                <w:rFonts w:ascii="Times New Roman" w:hAnsi="Times New Roman" w:cs="Times New Roman"/>
                <w:sz w:val="24"/>
                <w:szCs w:val="24"/>
              </w:rPr>
            </w:pPr>
            <w:r w:rsidRPr="00BA4701">
              <w:rPr>
                <w:rFonts w:ascii="Times New Roman" w:hAnsi="Times New Roman" w:cs="Times New Roman"/>
                <w:sz w:val="24"/>
                <w:szCs w:val="24"/>
              </w:rPr>
              <w:t xml:space="preserve">    F</w:t>
            </w:r>
          </w:p>
        </w:tc>
        <w:tc>
          <w:tcPr>
            <w:tcW w:w="4440" w:type="dxa"/>
            <w:tcBorders>
              <w:top w:val="single" w:color="auto" w:sz="18" w:space="0"/>
              <w:left w:val="single" w:color="auto" w:sz="2" w:space="0"/>
              <w:bottom w:val="single" w:color="auto" w:sz="18" w:space="0"/>
              <w:right w:val="single" w:color="auto" w:sz="2" w:space="0"/>
            </w:tcBorders>
          </w:tcPr>
          <w:p w:rsidRPr="00BA4701" w:rsidR="00526A75" w:rsidP="00D44DEE" w:rsidRDefault="00526A75" w14:paraId="615C52B9" w14:textId="77777777">
            <w:pPr>
              <w:jc w:val="both"/>
              <w:rPr>
                <w:rFonts w:ascii="Times New Roman" w:hAnsi="Times New Roman" w:cs="Times New Roman"/>
                <w:sz w:val="24"/>
                <w:szCs w:val="24"/>
              </w:rPr>
            </w:pPr>
            <w:r w:rsidRPr="00BA4701">
              <w:rPr>
                <w:rFonts w:ascii="Times New Roman" w:hAnsi="Times New Roman" w:cs="Times New Roman"/>
                <w:sz w:val="24"/>
                <w:szCs w:val="24"/>
              </w:rPr>
              <w:t>Annual cost to federal government – Form 159</w:t>
            </w:r>
            <w:r w:rsidRPr="00BA4701" w:rsidR="0036117F">
              <w:rPr>
                <w:rFonts w:ascii="Times New Roman" w:hAnsi="Times New Roman" w:cs="Times New Roman"/>
                <w:sz w:val="24"/>
                <w:szCs w:val="24"/>
              </w:rPr>
              <w:t>D</w:t>
            </w:r>
          </w:p>
        </w:tc>
        <w:tc>
          <w:tcPr>
            <w:tcW w:w="1575" w:type="dxa"/>
            <w:tcBorders>
              <w:top w:val="single" w:color="auto" w:sz="18" w:space="0"/>
              <w:left w:val="single" w:color="auto" w:sz="2" w:space="0"/>
              <w:bottom w:val="single" w:color="auto" w:sz="18" w:space="0"/>
              <w:right w:val="single" w:color="auto" w:sz="2" w:space="0"/>
            </w:tcBorders>
          </w:tcPr>
          <w:p w:rsidRPr="00BA4701" w:rsidR="00526A75" w:rsidP="00D44DEE" w:rsidRDefault="00526A75" w14:paraId="2DDE7F37" w14:textId="77777777">
            <w:pPr>
              <w:jc w:val="both"/>
              <w:rPr>
                <w:rFonts w:ascii="Times New Roman" w:hAnsi="Times New Roman" w:cs="Times New Roman"/>
                <w:sz w:val="24"/>
                <w:szCs w:val="24"/>
              </w:rPr>
            </w:pPr>
            <w:r w:rsidRPr="00BA4701">
              <w:rPr>
                <w:rFonts w:ascii="Times New Roman" w:hAnsi="Times New Roman" w:cs="Times New Roman"/>
                <w:sz w:val="24"/>
                <w:szCs w:val="24"/>
              </w:rPr>
              <w:t>D x E</w:t>
            </w:r>
          </w:p>
        </w:tc>
        <w:tc>
          <w:tcPr>
            <w:tcW w:w="1620" w:type="dxa"/>
            <w:gridSpan w:val="2"/>
            <w:tcBorders>
              <w:top w:val="single" w:color="auto" w:sz="18" w:space="0"/>
              <w:left w:val="single" w:color="auto" w:sz="2" w:space="0"/>
              <w:bottom w:val="single" w:color="auto" w:sz="18" w:space="0"/>
              <w:right w:val="single" w:color="auto" w:sz="2" w:space="0"/>
            </w:tcBorders>
          </w:tcPr>
          <w:p w:rsidRPr="00BA4701" w:rsidR="00526A75" w:rsidP="00526A75" w:rsidRDefault="00526A75" w14:paraId="4BC32C0F" w14:textId="55FEC3FB">
            <w:pPr>
              <w:rPr>
                <w:rFonts w:ascii="Times New Roman" w:hAnsi="Times New Roman" w:cs="Times New Roman"/>
                <w:sz w:val="24"/>
                <w:szCs w:val="24"/>
              </w:rPr>
            </w:pPr>
            <w:r w:rsidRPr="00BA4701">
              <w:rPr>
                <w:rFonts w:ascii="Times New Roman" w:hAnsi="Times New Roman" w:cs="Times New Roman"/>
                <w:sz w:val="24"/>
                <w:szCs w:val="24"/>
              </w:rPr>
              <w:t xml:space="preserve">$        </w:t>
            </w:r>
            <w:r w:rsidR="005315C0">
              <w:rPr>
                <w:rFonts w:ascii="Times New Roman" w:hAnsi="Times New Roman" w:cs="Times New Roman"/>
                <w:sz w:val="24"/>
                <w:szCs w:val="24"/>
              </w:rPr>
              <w:t xml:space="preserve">    </w:t>
            </w:r>
            <w:r w:rsidRPr="00BA4701" w:rsidR="000A3E44">
              <w:rPr>
                <w:rFonts w:ascii="Times New Roman" w:hAnsi="Times New Roman" w:cs="Times New Roman"/>
                <w:sz w:val="24"/>
                <w:szCs w:val="24"/>
              </w:rPr>
              <w:t>8,128</w:t>
            </w:r>
          </w:p>
        </w:tc>
      </w:tr>
    </w:tbl>
    <w:p w:rsidR="00D94190" w:rsidP="00FA0C66" w:rsidRDefault="00D94190" w14:paraId="1509494D" w14:textId="77777777">
      <w:pPr>
        <w:spacing w:after="0" w:line="240" w:lineRule="auto"/>
        <w:jc w:val="both"/>
        <w:rPr>
          <w:rFonts w:ascii="Times New Roman" w:hAnsi="Times New Roman" w:cs="Times New Roman"/>
          <w:sz w:val="24"/>
          <w:szCs w:val="24"/>
        </w:rPr>
      </w:pPr>
    </w:p>
    <w:p w:rsidRPr="00023E38" w:rsidR="00040D69" w:rsidP="006B77DD" w:rsidRDefault="00040D69" w14:paraId="60DC1673" w14:textId="77777777">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Explanation of program changes in items 13 or 14 on OMB Form 83-I.</w:t>
      </w:r>
    </w:p>
    <w:p w:rsidR="003F2379" w:rsidP="006B77DD" w:rsidRDefault="004F0BC8" w14:paraId="765624D9"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Explain reasons for any program changes or adjustments reported in Items 13 or 14 of the OMB Form 83-I.</w:t>
      </w:r>
    </w:p>
    <w:p w:rsidR="0086470F" w:rsidP="006B77DD" w:rsidRDefault="00A71403" w14:paraId="20B842D6" w14:textId="1D2B348E">
      <w:pPr>
        <w:spacing w:before="12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55750">
        <w:rPr>
          <w:rFonts w:ascii="Times New Roman" w:hAnsi="Times New Roman" w:cs="Times New Roman"/>
          <w:sz w:val="24"/>
          <w:szCs w:val="24"/>
        </w:rPr>
        <w:t xml:space="preserve">estimated </w:t>
      </w:r>
      <w:r>
        <w:rPr>
          <w:rFonts w:ascii="Times New Roman" w:hAnsi="Times New Roman" w:cs="Times New Roman"/>
          <w:sz w:val="24"/>
          <w:szCs w:val="24"/>
        </w:rPr>
        <w:t xml:space="preserve">overall burden hours and number of responses for this </w:t>
      </w:r>
      <w:r w:rsidR="000F1840">
        <w:rPr>
          <w:rFonts w:ascii="Times New Roman" w:hAnsi="Times New Roman" w:cs="Times New Roman"/>
          <w:sz w:val="24"/>
          <w:szCs w:val="24"/>
        </w:rPr>
        <w:t>collection has decreased</w:t>
      </w:r>
      <w:r w:rsidR="000166E1">
        <w:rPr>
          <w:rFonts w:ascii="Times New Roman" w:hAnsi="Times New Roman" w:cs="Times New Roman"/>
          <w:sz w:val="24"/>
          <w:szCs w:val="24"/>
        </w:rPr>
        <w:t>.</w:t>
      </w:r>
      <w:r w:rsidRPr="00023E38" w:rsidR="005315C0">
        <w:rPr>
          <w:rFonts w:ascii="Times New Roman" w:hAnsi="Times New Roman" w:cs="Times New Roman"/>
          <w:sz w:val="24"/>
          <w:szCs w:val="24"/>
        </w:rPr>
        <w:t xml:space="preserve"> </w:t>
      </w:r>
      <w:r w:rsidRPr="004D7067" w:rsidR="005315C0">
        <w:rPr>
          <w:rFonts w:ascii="Times New Roman" w:hAnsi="Times New Roman" w:cs="Times New Roman"/>
          <w:sz w:val="24"/>
          <w:szCs w:val="24"/>
        </w:rPr>
        <w:t>Th</w:t>
      </w:r>
      <w:r w:rsidR="00757FFB">
        <w:rPr>
          <w:rFonts w:ascii="Times New Roman" w:hAnsi="Times New Roman" w:cs="Times New Roman"/>
          <w:sz w:val="24"/>
          <w:szCs w:val="24"/>
        </w:rPr>
        <w:t xml:space="preserve">is </w:t>
      </w:r>
      <w:r w:rsidR="007C163C">
        <w:rPr>
          <w:rFonts w:ascii="Times New Roman" w:hAnsi="Times New Roman" w:cs="Times New Roman"/>
          <w:sz w:val="24"/>
          <w:szCs w:val="24"/>
        </w:rPr>
        <w:t xml:space="preserve">is </w:t>
      </w:r>
      <w:r w:rsidR="00757FFB">
        <w:rPr>
          <w:rFonts w:ascii="Times New Roman" w:hAnsi="Times New Roman" w:cs="Times New Roman"/>
          <w:sz w:val="24"/>
          <w:szCs w:val="24"/>
        </w:rPr>
        <w:t xml:space="preserve">due primarily due to the </w:t>
      </w:r>
      <w:r w:rsidR="007C163C">
        <w:rPr>
          <w:rFonts w:ascii="Times New Roman" w:hAnsi="Times New Roman" w:cs="Times New Roman"/>
          <w:sz w:val="24"/>
          <w:szCs w:val="24"/>
        </w:rPr>
        <w:t xml:space="preserve">significant decrease in the </w:t>
      </w:r>
      <w:r w:rsidRPr="004D7067" w:rsidR="005315C0">
        <w:rPr>
          <w:rFonts w:ascii="Times New Roman" w:hAnsi="Times New Roman" w:cs="Times New Roman"/>
          <w:sz w:val="24"/>
          <w:szCs w:val="24"/>
        </w:rPr>
        <w:t>total number of responses for SBA Form 159s from SBA’s last PRA</w:t>
      </w:r>
      <w:r w:rsidRPr="00023E38" w:rsidR="005315C0">
        <w:rPr>
          <w:rFonts w:ascii="Times New Roman" w:hAnsi="Times New Roman" w:cs="Times New Roman"/>
          <w:sz w:val="24"/>
          <w:szCs w:val="24"/>
        </w:rPr>
        <w:t xml:space="preserve"> submission</w:t>
      </w:r>
      <w:r w:rsidR="002053DE">
        <w:rPr>
          <w:rFonts w:ascii="Times New Roman" w:hAnsi="Times New Roman" w:cs="Times New Roman"/>
          <w:sz w:val="24"/>
          <w:szCs w:val="24"/>
        </w:rPr>
        <w:t xml:space="preserve">, which can be attributed to the fact that </w:t>
      </w:r>
      <w:r w:rsidR="004254F6">
        <w:rPr>
          <w:rFonts w:ascii="Times New Roman" w:hAnsi="Times New Roman" w:cs="Times New Roman"/>
          <w:sz w:val="24"/>
          <w:szCs w:val="24"/>
        </w:rPr>
        <w:t xml:space="preserve"> </w:t>
      </w:r>
      <w:r w:rsidR="00A10F24">
        <w:rPr>
          <w:rFonts w:ascii="Times New Roman" w:hAnsi="Times New Roman" w:cs="Times New Roman"/>
          <w:sz w:val="24"/>
          <w:szCs w:val="24"/>
        </w:rPr>
        <w:t>, the Paycheck Protection Program</w:t>
      </w:r>
      <w:r w:rsidR="00AE0DE6">
        <w:rPr>
          <w:rFonts w:ascii="Times New Roman" w:hAnsi="Times New Roman" w:cs="Times New Roman"/>
          <w:sz w:val="24"/>
          <w:szCs w:val="24"/>
        </w:rPr>
        <w:t xml:space="preserve"> (PPP)</w:t>
      </w:r>
      <w:r w:rsidR="00414075">
        <w:rPr>
          <w:rFonts w:ascii="Times New Roman" w:hAnsi="Times New Roman" w:cs="Times New Roman"/>
          <w:sz w:val="24"/>
          <w:szCs w:val="24"/>
        </w:rPr>
        <w:t xml:space="preserve"> as authorized  by 7(a)(36) and </w:t>
      </w:r>
      <w:r w:rsidR="0033417D">
        <w:rPr>
          <w:rFonts w:ascii="Times New Roman" w:hAnsi="Times New Roman" w:cs="Times New Roman"/>
          <w:sz w:val="24"/>
          <w:szCs w:val="24"/>
        </w:rPr>
        <w:t>(</w:t>
      </w:r>
      <w:r w:rsidR="00414075">
        <w:rPr>
          <w:rFonts w:ascii="Times New Roman" w:hAnsi="Times New Roman" w:cs="Times New Roman"/>
          <w:sz w:val="24"/>
          <w:szCs w:val="24"/>
        </w:rPr>
        <w:t>37</w:t>
      </w:r>
      <w:r w:rsidR="0033417D">
        <w:rPr>
          <w:rFonts w:ascii="Times New Roman" w:hAnsi="Times New Roman" w:cs="Times New Roman"/>
          <w:sz w:val="24"/>
          <w:szCs w:val="24"/>
        </w:rPr>
        <w:t>)</w:t>
      </w:r>
      <w:r w:rsidR="00AE0DE6">
        <w:rPr>
          <w:rFonts w:ascii="Times New Roman" w:hAnsi="Times New Roman" w:cs="Times New Roman"/>
          <w:sz w:val="24"/>
          <w:szCs w:val="24"/>
        </w:rPr>
        <w:t>,</w:t>
      </w:r>
      <w:r w:rsidR="00A10F24">
        <w:rPr>
          <w:rFonts w:ascii="Times New Roman" w:hAnsi="Times New Roman" w:cs="Times New Roman"/>
          <w:sz w:val="24"/>
          <w:szCs w:val="24"/>
        </w:rPr>
        <w:t xml:space="preserve"> </w:t>
      </w:r>
      <w:r w:rsidR="007E4B79">
        <w:rPr>
          <w:rFonts w:ascii="Times New Roman" w:hAnsi="Times New Roman" w:cs="Times New Roman"/>
          <w:sz w:val="24"/>
          <w:szCs w:val="24"/>
        </w:rPr>
        <w:t xml:space="preserve">and </w:t>
      </w:r>
      <w:r w:rsidR="00F93E3E">
        <w:rPr>
          <w:rFonts w:ascii="Times New Roman" w:hAnsi="Times New Roman" w:cs="Times New Roman"/>
          <w:sz w:val="24"/>
          <w:szCs w:val="24"/>
        </w:rPr>
        <w:t xml:space="preserve">related </w:t>
      </w:r>
      <w:r w:rsidR="007E4B79">
        <w:rPr>
          <w:rFonts w:ascii="Times New Roman" w:hAnsi="Times New Roman" w:cs="Times New Roman"/>
          <w:sz w:val="24"/>
          <w:szCs w:val="24"/>
        </w:rPr>
        <w:t xml:space="preserve">initiatives </w:t>
      </w:r>
      <w:r w:rsidR="00B149A3">
        <w:rPr>
          <w:rFonts w:ascii="Times New Roman" w:hAnsi="Times New Roman" w:cs="Times New Roman"/>
          <w:sz w:val="24"/>
          <w:szCs w:val="24"/>
        </w:rPr>
        <w:t xml:space="preserve">implemented </w:t>
      </w:r>
      <w:r w:rsidR="002D4C7B">
        <w:rPr>
          <w:rFonts w:ascii="Times New Roman" w:hAnsi="Times New Roman" w:cs="Times New Roman"/>
          <w:sz w:val="24"/>
          <w:szCs w:val="24"/>
        </w:rPr>
        <w:t xml:space="preserve">by SBA </w:t>
      </w:r>
      <w:r w:rsidR="00B149A3">
        <w:rPr>
          <w:rFonts w:ascii="Times New Roman" w:hAnsi="Times New Roman" w:cs="Times New Roman"/>
          <w:sz w:val="24"/>
          <w:szCs w:val="24"/>
        </w:rPr>
        <w:t xml:space="preserve">in response to the COVID-19 pandemic </w:t>
      </w:r>
      <w:r w:rsidR="002D4C7B">
        <w:rPr>
          <w:rFonts w:ascii="Times New Roman" w:hAnsi="Times New Roman" w:cs="Times New Roman"/>
          <w:sz w:val="24"/>
          <w:szCs w:val="24"/>
        </w:rPr>
        <w:t xml:space="preserve">did not require this form </w:t>
      </w:r>
      <w:r w:rsidR="00267332">
        <w:rPr>
          <w:rFonts w:ascii="Times New Roman" w:hAnsi="Times New Roman" w:cs="Times New Roman"/>
          <w:sz w:val="24"/>
          <w:szCs w:val="24"/>
        </w:rPr>
        <w:t xml:space="preserve">since </w:t>
      </w:r>
      <w:r w:rsidR="002D4C7B">
        <w:rPr>
          <w:rFonts w:ascii="Times New Roman" w:hAnsi="Times New Roman" w:cs="Times New Roman"/>
          <w:sz w:val="24"/>
          <w:szCs w:val="24"/>
        </w:rPr>
        <w:t xml:space="preserve">no fees </w:t>
      </w:r>
      <w:r w:rsidR="00267332">
        <w:rPr>
          <w:rFonts w:ascii="Times New Roman" w:hAnsi="Times New Roman" w:cs="Times New Roman"/>
          <w:sz w:val="24"/>
          <w:szCs w:val="24"/>
        </w:rPr>
        <w:t xml:space="preserve">could </w:t>
      </w:r>
      <w:r w:rsidR="002D4C7B">
        <w:rPr>
          <w:rFonts w:ascii="Times New Roman" w:hAnsi="Times New Roman" w:cs="Times New Roman"/>
          <w:sz w:val="24"/>
          <w:szCs w:val="24"/>
        </w:rPr>
        <w:t xml:space="preserve"> be charged to the applicant under PPP as mandated by statue.</w:t>
      </w:r>
      <w:r w:rsidR="005315C0">
        <w:rPr>
          <w:rFonts w:ascii="Times New Roman" w:hAnsi="Times New Roman" w:cs="Times New Roman"/>
          <w:sz w:val="24"/>
          <w:szCs w:val="24"/>
        </w:rPr>
        <w:t xml:space="preserve"> </w:t>
      </w:r>
      <w:r w:rsidR="009B3967">
        <w:rPr>
          <w:rFonts w:ascii="Times New Roman" w:hAnsi="Times New Roman" w:cs="Times New Roman"/>
          <w:sz w:val="24"/>
          <w:szCs w:val="24"/>
        </w:rPr>
        <w:t xml:space="preserve"> </w:t>
      </w:r>
    </w:p>
    <w:p w:rsidRPr="00023E38" w:rsidR="00BD2FB6" w:rsidP="006B77DD" w:rsidRDefault="00040D69" w14:paraId="631DDF1A" w14:textId="77777777">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lastRenderedPageBreak/>
        <w:t>Collection of information whose results will be published.</w:t>
      </w:r>
    </w:p>
    <w:p w:rsidRPr="00023E38" w:rsidR="008D0DFA" w:rsidP="006B77DD" w:rsidRDefault="004F0BC8" w14:paraId="0C04DCAA" w14:textId="482BF2E6">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 xml:space="preserve">For collection of information whose results will be published, outline plans for </w:t>
      </w:r>
      <w:r w:rsidRPr="00023E38" w:rsidR="00FA66C7">
        <w:rPr>
          <w:rFonts w:ascii="Times New Roman" w:hAnsi="Times New Roman" w:cs="Times New Roman"/>
          <w:i/>
          <w:sz w:val="24"/>
          <w:szCs w:val="24"/>
        </w:rPr>
        <w:t>tabulation</w:t>
      </w:r>
      <w:r w:rsidRPr="00023E38">
        <w:rPr>
          <w:rFonts w:ascii="Times New Roman" w:hAnsi="Times New Roman" w:cs="Times New Roman"/>
          <w:i/>
          <w:sz w:val="24"/>
          <w:szCs w:val="24"/>
        </w:rPr>
        <w:t xml:space="preserve"> and publication. Address complex analytical techniques</w:t>
      </w:r>
      <w:r w:rsidRPr="00023E38" w:rsidR="009C0555">
        <w:rPr>
          <w:rFonts w:ascii="Times New Roman" w:hAnsi="Times New Roman" w:cs="Times New Roman"/>
          <w:i/>
          <w:sz w:val="24"/>
          <w:szCs w:val="24"/>
        </w:rPr>
        <w:t xml:space="preserve">. </w:t>
      </w:r>
      <w:r w:rsidRPr="00023E38">
        <w:rPr>
          <w:rFonts w:ascii="Times New Roman" w:hAnsi="Times New Roman" w:cs="Times New Roman"/>
          <w:i/>
          <w:sz w:val="24"/>
          <w:szCs w:val="24"/>
        </w:rPr>
        <w:t>Provide time schedules for the entire project.</w:t>
      </w:r>
    </w:p>
    <w:p w:rsidRPr="00023E38" w:rsidR="00BD2FB6" w:rsidP="006B77DD" w:rsidRDefault="00BD2FB6" w14:paraId="31920EAB"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Except for summary data that m</w:t>
      </w:r>
      <w:r w:rsidRPr="00023E38" w:rsidR="008D0DFA">
        <w:rPr>
          <w:rFonts w:ascii="Times New Roman" w:hAnsi="Times New Roman" w:cs="Times New Roman"/>
          <w:sz w:val="24"/>
          <w:szCs w:val="24"/>
        </w:rPr>
        <w:t>ay be included in various A</w:t>
      </w:r>
      <w:r w:rsidRPr="00023E38" w:rsidR="005E0B32">
        <w:rPr>
          <w:rFonts w:ascii="Times New Roman" w:hAnsi="Times New Roman" w:cs="Times New Roman"/>
          <w:sz w:val="24"/>
          <w:szCs w:val="24"/>
        </w:rPr>
        <w:t>gency reports</w:t>
      </w:r>
      <w:r w:rsidRPr="00023E38">
        <w:rPr>
          <w:rFonts w:ascii="Times New Roman" w:hAnsi="Times New Roman" w:cs="Times New Roman"/>
          <w:sz w:val="24"/>
          <w:szCs w:val="24"/>
        </w:rPr>
        <w:t xml:space="preserve"> this information will not be published.</w:t>
      </w:r>
    </w:p>
    <w:p w:rsidRPr="00023E38" w:rsidR="00040D69" w:rsidP="006B77DD" w:rsidRDefault="00040D69" w14:paraId="61275666" w14:textId="77777777">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Expiration date for collection of this data.</w:t>
      </w:r>
    </w:p>
    <w:p w:rsidRPr="00023E38" w:rsidR="00BD2FB6" w:rsidP="006B77DD" w:rsidRDefault="004F0BC8" w14:paraId="3D2A6D2F"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If seeking approval to not display the expiration date for OMB approval of the information collection, explain the reasons why the display would be inappropriate.</w:t>
      </w:r>
    </w:p>
    <w:p w:rsidRPr="00023E38" w:rsidR="00BD2FB6" w:rsidP="006B77DD" w:rsidRDefault="00305640" w14:paraId="1FAB6DA8"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is not applicable</w:t>
      </w:r>
      <w:r w:rsidRPr="00023E38" w:rsidR="00BD2FB6">
        <w:rPr>
          <w:rFonts w:ascii="Times New Roman" w:hAnsi="Times New Roman" w:cs="Times New Roman"/>
          <w:sz w:val="24"/>
          <w:szCs w:val="24"/>
        </w:rPr>
        <w:t>; expiration date will be published.</w:t>
      </w:r>
    </w:p>
    <w:p w:rsidRPr="00023E38" w:rsidR="00040D69" w:rsidP="006B77DD" w:rsidRDefault="00040D69" w14:paraId="59566953" w14:textId="77777777">
      <w:pPr>
        <w:pStyle w:val="ListParagraph"/>
        <w:numPr>
          <w:ilvl w:val="0"/>
          <w:numId w:val="1"/>
        </w:numPr>
        <w:spacing w:before="120" w:after="60" w:line="240" w:lineRule="auto"/>
        <w:jc w:val="both"/>
        <w:rPr>
          <w:rFonts w:ascii="Times New Roman" w:hAnsi="Times New Roman" w:cs="Times New Roman"/>
          <w:b/>
          <w:sz w:val="24"/>
          <w:szCs w:val="24"/>
        </w:rPr>
      </w:pPr>
      <w:r w:rsidRPr="00023E38">
        <w:rPr>
          <w:rFonts w:ascii="Times New Roman" w:hAnsi="Times New Roman" w:cs="Times New Roman"/>
          <w:b/>
          <w:sz w:val="24"/>
          <w:szCs w:val="24"/>
        </w:rPr>
        <w:t>Exceptions to the certification on Block 19 on OMB Form 83-I.</w:t>
      </w:r>
    </w:p>
    <w:p w:rsidRPr="00023E38" w:rsidR="004F0BC8" w:rsidP="006B77DD" w:rsidRDefault="004F0BC8" w14:paraId="6313852B"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Explain each exception to the certification statement identified in Item 19, “Certification for Paperwork Reduction Act Submission,” of OMB Form 83-I.</w:t>
      </w:r>
    </w:p>
    <w:p w:rsidRPr="00023E38" w:rsidR="00BD2FB6" w:rsidP="006B77DD" w:rsidRDefault="00BD2FB6" w14:paraId="7EE8B1A9"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There are no exceptions.</w:t>
      </w:r>
    </w:p>
    <w:p w:rsidRPr="00023E38" w:rsidR="003E1576" w:rsidP="006B77DD" w:rsidRDefault="003E1576" w14:paraId="27DB92A8" w14:textId="77777777">
      <w:pPr>
        <w:pStyle w:val="ListParagraph"/>
        <w:numPr>
          <w:ilvl w:val="0"/>
          <w:numId w:val="4"/>
        </w:numPr>
        <w:spacing w:before="120" w:after="60" w:line="240" w:lineRule="auto"/>
        <w:jc w:val="both"/>
        <w:rPr>
          <w:rFonts w:ascii="Times New Roman" w:hAnsi="Times New Roman" w:cs="Times New Roman"/>
          <w:b/>
          <w:sz w:val="24"/>
          <w:szCs w:val="24"/>
          <w:u w:val="single"/>
        </w:rPr>
      </w:pPr>
      <w:r w:rsidRPr="00023E38">
        <w:rPr>
          <w:rFonts w:ascii="Times New Roman" w:hAnsi="Times New Roman" w:cs="Times New Roman"/>
          <w:b/>
          <w:sz w:val="24"/>
          <w:szCs w:val="24"/>
          <w:u w:val="single"/>
        </w:rPr>
        <w:t>Collections of Information Employing Statistical Methods</w:t>
      </w:r>
    </w:p>
    <w:p w:rsidRPr="00023E38" w:rsidR="00BD2FB6" w:rsidP="006B77DD" w:rsidRDefault="004F0BC8" w14:paraId="2D960329" w14:textId="77777777">
      <w:pPr>
        <w:spacing w:before="120" w:after="60" w:line="240" w:lineRule="auto"/>
        <w:jc w:val="both"/>
        <w:rPr>
          <w:rFonts w:ascii="Times New Roman" w:hAnsi="Times New Roman" w:cs="Times New Roman"/>
          <w:i/>
          <w:sz w:val="24"/>
          <w:szCs w:val="24"/>
        </w:rPr>
      </w:pPr>
      <w:r w:rsidRPr="00023E38">
        <w:rPr>
          <w:rFonts w:ascii="Times New Roman" w:hAnsi="Times New Roman" w:cs="Times New Roman"/>
          <w:i/>
          <w:sz w:val="24"/>
          <w:szCs w:val="24"/>
        </w:rPr>
        <w:t>Describe (including a numerical estimate) the potential respondent universe and any sampling or other respondent selection method to be used.</w:t>
      </w:r>
    </w:p>
    <w:p w:rsidRPr="00605F6E" w:rsidR="00F4505A" w:rsidP="006B77DD" w:rsidRDefault="00305640" w14:paraId="6F040459" w14:textId="77777777">
      <w:pPr>
        <w:spacing w:before="120" w:after="60" w:line="240" w:lineRule="auto"/>
        <w:jc w:val="both"/>
        <w:rPr>
          <w:rFonts w:ascii="Times New Roman" w:hAnsi="Times New Roman" w:cs="Times New Roman"/>
          <w:sz w:val="24"/>
          <w:szCs w:val="24"/>
        </w:rPr>
      </w:pPr>
      <w:r w:rsidRPr="00023E38">
        <w:rPr>
          <w:rFonts w:ascii="Times New Roman" w:hAnsi="Times New Roman" w:cs="Times New Roman"/>
          <w:sz w:val="24"/>
          <w:szCs w:val="24"/>
        </w:rPr>
        <w:t>This is not applicable.</w:t>
      </w:r>
    </w:p>
    <w:sectPr w:rsidRPr="00605F6E" w:rsidR="00F4505A" w:rsidSect="003B1B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41C2" w14:textId="77777777" w:rsidR="00C33F76" w:rsidRDefault="00C33F76" w:rsidP="00A4641A">
      <w:pPr>
        <w:spacing w:after="0" w:line="240" w:lineRule="auto"/>
      </w:pPr>
      <w:r>
        <w:separator/>
      </w:r>
    </w:p>
  </w:endnote>
  <w:endnote w:type="continuationSeparator" w:id="0">
    <w:p w14:paraId="2FC5D0BF" w14:textId="77777777" w:rsidR="00C33F76" w:rsidRDefault="00C33F76" w:rsidP="00A4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348328"/>
      <w:docPartObj>
        <w:docPartGallery w:val="Page Numbers (Bottom of Page)"/>
        <w:docPartUnique/>
      </w:docPartObj>
    </w:sdtPr>
    <w:sdtEndPr>
      <w:rPr>
        <w:noProof/>
      </w:rPr>
    </w:sdtEndPr>
    <w:sdtContent>
      <w:p w14:paraId="19C04A69" w14:textId="77777777" w:rsidR="003D53C6" w:rsidRDefault="003D53C6" w:rsidP="00F36B5C">
        <w:pPr>
          <w:pStyle w:val="Footer"/>
          <w:jc w:val="center"/>
        </w:pPr>
        <w:r>
          <w:fldChar w:fldCharType="begin"/>
        </w:r>
        <w:r>
          <w:instrText xml:space="preserve"> PAGE   \* MERGEFORMAT </w:instrText>
        </w:r>
        <w:r>
          <w:fldChar w:fldCharType="separate"/>
        </w:r>
        <w:r w:rsidR="00B1305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A076" w14:textId="77777777" w:rsidR="00C33F76" w:rsidRDefault="00C33F76" w:rsidP="00A4641A">
      <w:pPr>
        <w:spacing w:after="0" w:line="240" w:lineRule="auto"/>
      </w:pPr>
      <w:r>
        <w:separator/>
      </w:r>
    </w:p>
  </w:footnote>
  <w:footnote w:type="continuationSeparator" w:id="0">
    <w:p w14:paraId="5FD741F6" w14:textId="77777777" w:rsidR="00C33F76" w:rsidRDefault="00C33F76" w:rsidP="00A46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4EF"/>
    <w:multiLevelType w:val="hybridMultilevel"/>
    <w:tmpl w:val="F4B0CC04"/>
    <w:lvl w:ilvl="0" w:tplc="1F427078">
      <w:start w:val="1"/>
      <w:numFmt w:val="decimal"/>
      <w:lvlText w:val="%1."/>
      <w:lvlJc w:val="left"/>
      <w:pPr>
        <w:ind w:left="360" w:hanging="360"/>
      </w:pPr>
      <w:rPr>
        <w:rFonts w:ascii="Times New Roman" w:eastAsiaTheme="minorHAnsi" w:hAnsi="Times New Roman" w:cs="Times New Roman"/>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B57B8"/>
    <w:multiLevelType w:val="hybridMultilevel"/>
    <w:tmpl w:val="F4B0CC04"/>
    <w:lvl w:ilvl="0" w:tplc="1F427078">
      <w:start w:val="1"/>
      <w:numFmt w:val="decimal"/>
      <w:lvlText w:val="%1."/>
      <w:lvlJc w:val="left"/>
      <w:pPr>
        <w:ind w:left="360" w:hanging="360"/>
      </w:pPr>
      <w:rPr>
        <w:rFonts w:ascii="Times New Roman" w:eastAsiaTheme="minorHAnsi" w:hAnsi="Times New Roman" w:cs="Times New Roman"/>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543CF3"/>
    <w:multiLevelType w:val="hybridMultilevel"/>
    <w:tmpl w:val="CAE68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6D0687"/>
    <w:multiLevelType w:val="hybridMultilevel"/>
    <w:tmpl w:val="546C47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0B019F"/>
    <w:multiLevelType w:val="hybridMultilevel"/>
    <w:tmpl w:val="C0AE87AA"/>
    <w:lvl w:ilvl="0" w:tplc="79785D5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22391"/>
    <w:multiLevelType w:val="hybridMultilevel"/>
    <w:tmpl w:val="BEB25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1E435C"/>
    <w:multiLevelType w:val="hybridMultilevel"/>
    <w:tmpl w:val="755CCCC2"/>
    <w:lvl w:ilvl="0" w:tplc="BA5E277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C41CF1"/>
    <w:multiLevelType w:val="hybridMultilevel"/>
    <w:tmpl w:val="5950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40094"/>
    <w:multiLevelType w:val="hybridMultilevel"/>
    <w:tmpl w:val="EA3ED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4"/>
  </w:num>
  <w:num w:numId="5">
    <w:abstractNumId w:val="2"/>
  </w:num>
  <w:num w:numId="6">
    <w:abstractNumId w:val="1"/>
  </w:num>
  <w:num w:numId="7">
    <w:abstractNumId w:val="5"/>
  </w:num>
  <w:num w:numId="8">
    <w:abstractNumId w:val="3"/>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53"/>
    <w:rsid w:val="0000286A"/>
    <w:rsid w:val="00004B4D"/>
    <w:rsid w:val="00005099"/>
    <w:rsid w:val="00005716"/>
    <w:rsid w:val="00010A57"/>
    <w:rsid w:val="00012816"/>
    <w:rsid w:val="000158B7"/>
    <w:rsid w:val="000166E1"/>
    <w:rsid w:val="0001673B"/>
    <w:rsid w:val="00020C2F"/>
    <w:rsid w:val="00020F16"/>
    <w:rsid w:val="00022F0A"/>
    <w:rsid w:val="00023E38"/>
    <w:rsid w:val="000249B2"/>
    <w:rsid w:val="000303C3"/>
    <w:rsid w:val="00033131"/>
    <w:rsid w:val="000332B4"/>
    <w:rsid w:val="00033E8A"/>
    <w:rsid w:val="0003584A"/>
    <w:rsid w:val="00040A82"/>
    <w:rsid w:val="00040B6C"/>
    <w:rsid w:val="00040D69"/>
    <w:rsid w:val="00046C77"/>
    <w:rsid w:val="00055E17"/>
    <w:rsid w:val="00057E7B"/>
    <w:rsid w:val="00061688"/>
    <w:rsid w:val="0006225A"/>
    <w:rsid w:val="00062984"/>
    <w:rsid w:val="00063E37"/>
    <w:rsid w:val="000641A8"/>
    <w:rsid w:val="00064DD5"/>
    <w:rsid w:val="00065395"/>
    <w:rsid w:val="00070583"/>
    <w:rsid w:val="00075A75"/>
    <w:rsid w:val="00076CCF"/>
    <w:rsid w:val="00081A12"/>
    <w:rsid w:val="00082C83"/>
    <w:rsid w:val="00085134"/>
    <w:rsid w:val="000909FE"/>
    <w:rsid w:val="00092C8E"/>
    <w:rsid w:val="0009445D"/>
    <w:rsid w:val="00095C07"/>
    <w:rsid w:val="00097676"/>
    <w:rsid w:val="000A3E44"/>
    <w:rsid w:val="000A49D6"/>
    <w:rsid w:val="000A57CF"/>
    <w:rsid w:val="000A6F94"/>
    <w:rsid w:val="000B34C1"/>
    <w:rsid w:val="000C1D90"/>
    <w:rsid w:val="000C4A5E"/>
    <w:rsid w:val="000D02A7"/>
    <w:rsid w:val="000D6D8D"/>
    <w:rsid w:val="000E0489"/>
    <w:rsid w:val="000E2D68"/>
    <w:rsid w:val="000E30B7"/>
    <w:rsid w:val="000E3F7E"/>
    <w:rsid w:val="000E4B34"/>
    <w:rsid w:val="000E6D19"/>
    <w:rsid w:val="000E73EB"/>
    <w:rsid w:val="000F0E93"/>
    <w:rsid w:val="000F113B"/>
    <w:rsid w:val="000F1840"/>
    <w:rsid w:val="000F1D49"/>
    <w:rsid w:val="00101124"/>
    <w:rsid w:val="001027D6"/>
    <w:rsid w:val="0010337A"/>
    <w:rsid w:val="001046D8"/>
    <w:rsid w:val="001104E7"/>
    <w:rsid w:val="00112817"/>
    <w:rsid w:val="00113A6F"/>
    <w:rsid w:val="00121152"/>
    <w:rsid w:val="00121AE9"/>
    <w:rsid w:val="00122C0F"/>
    <w:rsid w:val="00123234"/>
    <w:rsid w:val="001260DA"/>
    <w:rsid w:val="001265D1"/>
    <w:rsid w:val="0013393E"/>
    <w:rsid w:val="00140338"/>
    <w:rsid w:val="00141B18"/>
    <w:rsid w:val="00142B9A"/>
    <w:rsid w:val="00145CBE"/>
    <w:rsid w:val="00147D78"/>
    <w:rsid w:val="00165399"/>
    <w:rsid w:val="00166D8D"/>
    <w:rsid w:val="00166E80"/>
    <w:rsid w:val="0017016B"/>
    <w:rsid w:val="00172133"/>
    <w:rsid w:val="00173519"/>
    <w:rsid w:val="001755A9"/>
    <w:rsid w:val="00176796"/>
    <w:rsid w:val="00176B22"/>
    <w:rsid w:val="00180D24"/>
    <w:rsid w:val="00182912"/>
    <w:rsid w:val="00182AF1"/>
    <w:rsid w:val="00182FC6"/>
    <w:rsid w:val="0019160C"/>
    <w:rsid w:val="001950D7"/>
    <w:rsid w:val="00195FCA"/>
    <w:rsid w:val="00196E3D"/>
    <w:rsid w:val="001A0182"/>
    <w:rsid w:val="001A3C1E"/>
    <w:rsid w:val="001B26EB"/>
    <w:rsid w:val="001B34E3"/>
    <w:rsid w:val="001B4353"/>
    <w:rsid w:val="001B55D8"/>
    <w:rsid w:val="001B58CE"/>
    <w:rsid w:val="001B6BC2"/>
    <w:rsid w:val="001C1A53"/>
    <w:rsid w:val="001C3D94"/>
    <w:rsid w:val="001D36FB"/>
    <w:rsid w:val="001D6364"/>
    <w:rsid w:val="001D7C7E"/>
    <w:rsid w:val="001E060C"/>
    <w:rsid w:val="001E21B4"/>
    <w:rsid w:val="001E2EB1"/>
    <w:rsid w:val="001E3BA1"/>
    <w:rsid w:val="001E3FF0"/>
    <w:rsid w:val="001E446C"/>
    <w:rsid w:val="001E458B"/>
    <w:rsid w:val="001F09B5"/>
    <w:rsid w:val="001F4143"/>
    <w:rsid w:val="00202AB1"/>
    <w:rsid w:val="0020347E"/>
    <w:rsid w:val="002053DE"/>
    <w:rsid w:val="0020547F"/>
    <w:rsid w:val="00215CE7"/>
    <w:rsid w:val="002168D1"/>
    <w:rsid w:val="00217668"/>
    <w:rsid w:val="00223CC1"/>
    <w:rsid w:val="00227504"/>
    <w:rsid w:val="00235950"/>
    <w:rsid w:val="00236201"/>
    <w:rsid w:val="00236C5A"/>
    <w:rsid w:val="00236FFF"/>
    <w:rsid w:val="00244E85"/>
    <w:rsid w:val="002456DD"/>
    <w:rsid w:val="00250419"/>
    <w:rsid w:val="0025057C"/>
    <w:rsid w:val="00251C0F"/>
    <w:rsid w:val="002536D0"/>
    <w:rsid w:val="00253C05"/>
    <w:rsid w:val="00254B2A"/>
    <w:rsid w:val="002555F2"/>
    <w:rsid w:val="00256CD7"/>
    <w:rsid w:val="00266206"/>
    <w:rsid w:val="002662B6"/>
    <w:rsid w:val="00267332"/>
    <w:rsid w:val="00271385"/>
    <w:rsid w:val="00271BF2"/>
    <w:rsid w:val="0027397E"/>
    <w:rsid w:val="0027483E"/>
    <w:rsid w:val="002760E0"/>
    <w:rsid w:val="002819EC"/>
    <w:rsid w:val="00281C63"/>
    <w:rsid w:val="002838B3"/>
    <w:rsid w:val="00285CE2"/>
    <w:rsid w:val="00286A96"/>
    <w:rsid w:val="002904F6"/>
    <w:rsid w:val="002907E6"/>
    <w:rsid w:val="00290D4D"/>
    <w:rsid w:val="002921D7"/>
    <w:rsid w:val="0029385D"/>
    <w:rsid w:val="0029433C"/>
    <w:rsid w:val="00296B91"/>
    <w:rsid w:val="002A071B"/>
    <w:rsid w:val="002A3800"/>
    <w:rsid w:val="002A3EE4"/>
    <w:rsid w:val="002A57FB"/>
    <w:rsid w:val="002A63F5"/>
    <w:rsid w:val="002A7791"/>
    <w:rsid w:val="002B1B91"/>
    <w:rsid w:val="002C128E"/>
    <w:rsid w:val="002C19C4"/>
    <w:rsid w:val="002C250D"/>
    <w:rsid w:val="002C316E"/>
    <w:rsid w:val="002C4C9C"/>
    <w:rsid w:val="002C4D1B"/>
    <w:rsid w:val="002C6504"/>
    <w:rsid w:val="002C7EA8"/>
    <w:rsid w:val="002D01C4"/>
    <w:rsid w:val="002D2E07"/>
    <w:rsid w:val="002D374D"/>
    <w:rsid w:val="002D4C7B"/>
    <w:rsid w:val="002D62AC"/>
    <w:rsid w:val="002D6685"/>
    <w:rsid w:val="002D71E3"/>
    <w:rsid w:val="002E09CE"/>
    <w:rsid w:val="002E1575"/>
    <w:rsid w:val="002E3A3A"/>
    <w:rsid w:val="002E3C90"/>
    <w:rsid w:val="002E499D"/>
    <w:rsid w:val="002E4D86"/>
    <w:rsid w:val="002E5107"/>
    <w:rsid w:val="002F62C9"/>
    <w:rsid w:val="002F6AAF"/>
    <w:rsid w:val="002F73BA"/>
    <w:rsid w:val="002F7ABF"/>
    <w:rsid w:val="002F7E68"/>
    <w:rsid w:val="003020D2"/>
    <w:rsid w:val="003030DC"/>
    <w:rsid w:val="0030478F"/>
    <w:rsid w:val="00305640"/>
    <w:rsid w:val="00306302"/>
    <w:rsid w:val="00311CFC"/>
    <w:rsid w:val="00313078"/>
    <w:rsid w:val="00315AF8"/>
    <w:rsid w:val="00316335"/>
    <w:rsid w:val="00320C50"/>
    <w:rsid w:val="00322ABE"/>
    <w:rsid w:val="003262AB"/>
    <w:rsid w:val="00330C79"/>
    <w:rsid w:val="00331A9F"/>
    <w:rsid w:val="00332D06"/>
    <w:rsid w:val="0033417D"/>
    <w:rsid w:val="00335586"/>
    <w:rsid w:val="00336BF9"/>
    <w:rsid w:val="003375DE"/>
    <w:rsid w:val="0034058B"/>
    <w:rsid w:val="003405D6"/>
    <w:rsid w:val="003454A5"/>
    <w:rsid w:val="00347537"/>
    <w:rsid w:val="0034796F"/>
    <w:rsid w:val="00347A0E"/>
    <w:rsid w:val="00347F98"/>
    <w:rsid w:val="00350151"/>
    <w:rsid w:val="00351C6C"/>
    <w:rsid w:val="00351EC9"/>
    <w:rsid w:val="003523A9"/>
    <w:rsid w:val="00352915"/>
    <w:rsid w:val="00355273"/>
    <w:rsid w:val="0036117F"/>
    <w:rsid w:val="00363A8A"/>
    <w:rsid w:val="00366E6A"/>
    <w:rsid w:val="003671CF"/>
    <w:rsid w:val="00370DB3"/>
    <w:rsid w:val="00372722"/>
    <w:rsid w:val="00372CAF"/>
    <w:rsid w:val="00373969"/>
    <w:rsid w:val="00375036"/>
    <w:rsid w:val="003768A5"/>
    <w:rsid w:val="00376CC3"/>
    <w:rsid w:val="00376E74"/>
    <w:rsid w:val="00384971"/>
    <w:rsid w:val="00390D1E"/>
    <w:rsid w:val="003932C1"/>
    <w:rsid w:val="00393E5A"/>
    <w:rsid w:val="00395C54"/>
    <w:rsid w:val="00396260"/>
    <w:rsid w:val="00396848"/>
    <w:rsid w:val="003A5A47"/>
    <w:rsid w:val="003B05CB"/>
    <w:rsid w:val="003B1B7C"/>
    <w:rsid w:val="003C0466"/>
    <w:rsid w:val="003C197E"/>
    <w:rsid w:val="003C2A70"/>
    <w:rsid w:val="003C4CB8"/>
    <w:rsid w:val="003C639B"/>
    <w:rsid w:val="003C64CD"/>
    <w:rsid w:val="003C6AF1"/>
    <w:rsid w:val="003C75B6"/>
    <w:rsid w:val="003D3FD3"/>
    <w:rsid w:val="003D53C6"/>
    <w:rsid w:val="003D54C4"/>
    <w:rsid w:val="003D7E0F"/>
    <w:rsid w:val="003E1576"/>
    <w:rsid w:val="003E27F0"/>
    <w:rsid w:val="003E3672"/>
    <w:rsid w:val="003E43EA"/>
    <w:rsid w:val="003F0F95"/>
    <w:rsid w:val="003F2379"/>
    <w:rsid w:val="003F25D1"/>
    <w:rsid w:val="003F5114"/>
    <w:rsid w:val="003F6CA8"/>
    <w:rsid w:val="004015AF"/>
    <w:rsid w:val="00402315"/>
    <w:rsid w:val="0040259C"/>
    <w:rsid w:val="00404055"/>
    <w:rsid w:val="0040514B"/>
    <w:rsid w:val="00406888"/>
    <w:rsid w:val="00406E5F"/>
    <w:rsid w:val="00410051"/>
    <w:rsid w:val="004112A9"/>
    <w:rsid w:val="00411EB7"/>
    <w:rsid w:val="004122F3"/>
    <w:rsid w:val="00413E8C"/>
    <w:rsid w:val="00414075"/>
    <w:rsid w:val="00417DAF"/>
    <w:rsid w:val="00420036"/>
    <w:rsid w:val="00422087"/>
    <w:rsid w:val="004250C2"/>
    <w:rsid w:val="004254F6"/>
    <w:rsid w:val="00425FEC"/>
    <w:rsid w:val="00434C93"/>
    <w:rsid w:val="00434D56"/>
    <w:rsid w:val="00435326"/>
    <w:rsid w:val="00436202"/>
    <w:rsid w:val="00436397"/>
    <w:rsid w:val="00436B80"/>
    <w:rsid w:val="0044368F"/>
    <w:rsid w:val="00450DB2"/>
    <w:rsid w:val="0045101B"/>
    <w:rsid w:val="004513A9"/>
    <w:rsid w:val="00451D35"/>
    <w:rsid w:val="0045306F"/>
    <w:rsid w:val="00454078"/>
    <w:rsid w:val="00454152"/>
    <w:rsid w:val="00454DC0"/>
    <w:rsid w:val="00456028"/>
    <w:rsid w:val="0045613C"/>
    <w:rsid w:val="00456900"/>
    <w:rsid w:val="00456D4F"/>
    <w:rsid w:val="0045793E"/>
    <w:rsid w:val="00460CC2"/>
    <w:rsid w:val="0046502D"/>
    <w:rsid w:val="00465F74"/>
    <w:rsid w:val="004706FA"/>
    <w:rsid w:val="00474DA4"/>
    <w:rsid w:val="004778FB"/>
    <w:rsid w:val="0048007A"/>
    <w:rsid w:val="004807EF"/>
    <w:rsid w:val="0048155D"/>
    <w:rsid w:val="00491892"/>
    <w:rsid w:val="00492C39"/>
    <w:rsid w:val="0049606F"/>
    <w:rsid w:val="00496E6B"/>
    <w:rsid w:val="004A2B2E"/>
    <w:rsid w:val="004A3183"/>
    <w:rsid w:val="004B01CB"/>
    <w:rsid w:val="004B1DF3"/>
    <w:rsid w:val="004B2F6B"/>
    <w:rsid w:val="004B73EF"/>
    <w:rsid w:val="004B7E0A"/>
    <w:rsid w:val="004C1C98"/>
    <w:rsid w:val="004C2A25"/>
    <w:rsid w:val="004C2CFC"/>
    <w:rsid w:val="004C3417"/>
    <w:rsid w:val="004C36D3"/>
    <w:rsid w:val="004C61C8"/>
    <w:rsid w:val="004D0AD9"/>
    <w:rsid w:val="004D4104"/>
    <w:rsid w:val="004E1646"/>
    <w:rsid w:val="004E2E52"/>
    <w:rsid w:val="004E3697"/>
    <w:rsid w:val="004F0BC8"/>
    <w:rsid w:val="004F31F6"/>
    <w:rsid w:val="004F487A"/>
    <w:rsid w:val="004F62CF"/>
    <w:rsid w:val="004F6C2E"/>
    <w:rsid w:val="0050109D"/>
    <w:rsid w:val="00502336"/>
    <w:rsid w:val="00504164"/>
    <w:rsid w:val="00506372"/>
    <w:rsid w:val="005111F7"/>
    <w:rsid w:val="00513633"/>
    <w:rsid w:val="005154FC"/>
    <w:rsid w:val="005164E8"/>
    <w:rsid w:val="005174A1"/>
    <w:rsid w:val="005213A1"/>
    <w:rsid w:val="00523DC0"/>
    <w:rsid w:val="0052658F"/>
    <w:rsid w:val="00526A75"/>
    <w:rsid w:val="00526DC2"/>
    <w:rsid w:val="005315C0"/>
    <w:rsid w:val="00532C6C"/>
    <w:rsid w:val="0053441F"/>
    <w:rsid w:val="00534721"/>
    <w:rsid w:val="00537604"/>
    <w:rsid w:val="00544744"/>
    <w:rsid w:val="00544E59"/>
    <w:rsid w:val="0054527C"/>
    <w:rsid w:val="005467C6"/>
    <w:rsid w:val="005472AE"/>
    <w:rsid w:val="00554726"/>
    <w:rsid w:val="005605FE"/>
    <w:rsid w:val="00572938"/>
    <w:rsid w:val="00572BD5"/>
    <w:rsid w:val="005759C4"/>
    <w:rsid w:val="0057703B"/>
    <w:rsid w:val="00577748"/>
    <w:rsid w:val="00577D55"/>
    <w:rsid w:val="0058709C"/>
    <w:rsid w:val="00592B6B"/>
    <w:rsid w:val="005953F4"/>
    <w:rsid w:val="00595E54"/>
    <w:rsid w:val="005A03C8"/>
    <w:rsid w:val="005A05A4"/>
    <w:rsid w:val="005A1F67"/>
    <w:rsid w:val="005A22FF"/>
    <w:rsid w:val="005A2FEF"/>
    <w:rsid w:val="005A4094"/>
    <w:rsid w:val="005A5E71"/>
    <w:rsid w:val="005B043F"/>
    <w:rsid w:val="005B1553"/>
    <w:rsid w:val="005B3181"/>
    <w:rsid w:val="005B436D"/>
    <w:rsid w:val="005B5357"/>
    <w:rsid w:val="005B5D15"/>
    <w:rsid w:val="005D1077"/>
    <w:rsid w:val="005D1858"/>
    <w:rsid w:val="005D1D3D"/>
    <w:rsid w:val="005D24F8"/>
    <w:rsid w:val="005D3CAF"/>
    <w:rsid w:val="005E0B32"/>
    <w:rsid w:val="005E22E5"/>
    <w:rsid w:val="005E4A72"/>
    <w:rsid w:val="005E7185"/>
    <w:rsid w:val="005E74D2"/>
    <w:rsid w:val="005E7CA9"/>
    <w:rsid w:val="005F1D5E"/>
    <w:rsid w:val="005F45DE"/>
    <w:rsid w:val="005F7B62"/>
    <w:rsid w:val="005F7EFE"/>
    <w:rsid w:val="00601729"/>
    <w:rsid w:val="0060357C"/>
    <w:rsid w:val="00605F6E"/>
    <w:rsid w:val="00607834"/>
    <w:rsid w:val="00607B6C"/>
    <w:rsid w:val="0061099B"/>
    <w:rsid w:val="0061219A"/>
    <w:rsid w:val="00613365"/>
    <w:rsid w:val="00620F75"/>
    <w:rsid w:val="0062382A"/>
    <w:rsid w:val="00623B0A"/>
    <w:rsid w:val="0062438E"/>
    <w:rsid w:val="00625FC3"/>
    <w:rsid w:val="00626288"/>
    <w:rsid w:val="00627521"/>
    <w:rsid w:val="00630252"/>
    <w:rsid w:val="00630360"/>
    <w:rsid w:val="00631D23"/>
    <w:rsid w:val="0063233B"/>
    <w:rsid w:val="006334DA"/>
    <w:rsid w:val="006367CC"/>
    <w:rsid w:val="00641D4D"/>
    <w:rsid w:val="0064398B"/>
    <w:rsid w:val="00643BD6"/>
    <w:rsid w:val="006502B4"/>
    <w:rsid w:val="0065405D"/>
    <w:rsid w:val="00657708"/>
    <w:rsid w:val="006579AA"/>
    <w:rsid w:val="0066189C"/>
    <w:rsid w:val="006650D6"/>
    <w:rsid w:val="006719D5"/>
    <w:rsid w:val="00671D4E"/>
    <w:rsid w:val="0067778D"/>
    <w:rsid w:val="00680C42"/>
    <w:rsid w:val="00683D26"/>
    <w:rsid w:val="00684471"/>
    <w:rsid w:val="006855C2"/>
    <w:rsid w:val="006877CB"/>
    <w:rsid w:val="006913F2"/>
    <w:rsid w:val="006940E3"/>
    <w:rsid w:val="00695848"/>
    <w:rsid w:val="0069657C"/>
    <w:rsid w:val="00696793"/>
    <w:rsid w:val="00697B8E"/>
    <w:rsid w:val="006A1E4F"/>
    <w:rsid w:val="006A1F65"/>
    <w:rsid w:val="006A4286"/>
    <w:rsid w:val="006A50F0"/>
    <w:rsid w:val="006B0C5C"/>
    <w:rsid w:val="006B232E"/>
    <w:rsid w:val="006B3376"/>
    <w:rsid w:val="006B46E4"/>
    <w:rsid w:val="006B5B60"/>
    <w:rsid w:val="006B77DD"/>
    <w:rsid w:val="006C018A"/>
    <w:rsid w:val="006C532C"/>
    <w:rsid w:val="006C6C28"/>
    <w:rsid w:val="006C6CC1"/>
    <w:rsid w:val="006D2FB4"/>
    <w:rsid w:val="006D396B"/>
    <w:rsid w:val="006D4107"/>
    <w:rsid w:val="006D47A5"/>
    <w:rsid w:val="006E3B3A"/>
    <w:rsid w:val="006E4CD9"/>
    <w:rsid w:val="006E55C7"/>
    <w:rsid w:val="006E61CB"/>
    <w:rsid w:val="006F0FAA"/>
    <w:rsid w:val="006F2D8F"/>
    <w:rsid w:val="006F428F"/>
    <w:rsid w:val="006F4298"/>
    <w:rsid w:val="006F483A"/>
    <w:rsid w:val="006F5BFB"/>
    <w:rsid w:val="006F7176"/>
    <w:rsid w:val="0070085E"/>
    <w:rsid w:val="00702ADD"/>
    <w:rsid w:val="0070559A"/>
    <w:rsid w:val="00705F5A"/>
    <w:rsid w:val="007065C3"/>
    <w:rsid w:val="007079C7"/>
    <w:rsid w:val="00711CE8"/>
    <w:rsid w:val="00711FFA"/>
    <w:rsid w:val="007121C1"/>
    <w:rsid w:val="00713E62"/>
    <w:rsid w:val="00715A74"/>
    <w:rsid w:val="00716AE4"/>
    <w:rsid w:val="0071720A"/>
    <w:rsid w:val="007204AB"/>
    <w:rsid w:val="007219BA"/>
    <w:rsid w:val="00721B7A"/>
    <w:rsid w:val="00723C08"/>
    <w:rsid w:val="00723E11"/>
    <w:rsid w:val="00726392"/>
    <w:rsid w:val="0072718B"/>
    <w:rsid w:val="00740A1A"/>
    <w:rsid w:val="00741780"/>
    <w:rsid w:val="00741C89"/>
    <w:rsid w:val="00742E6C"/>
    <w:rsid w:val="00743D8E"/>
    <w:rsid w:val="00744F28"/>
    <w:rsid w:val="007462A4"/>
    <w:rsid w:val="0074635B"/>
    <w:rsid w:val="00752AC3"/>
    <w:rsid w:val="007536A3"/>
    <w:rsid w:val="007546A8"/>
    <w:rsid w:val="00754D5D"/>
    <w:rsid w:val="00755197"/>
    <w:rsid w:val="007555CA"/>
    <w:rsid w:val="00756803"/>
    <w:rsid w:val="00757FFB"/>
    <w:rsid w:val="00761412"/>
    <w:rsid w:val="00761B5C"/>
    <w:rsid w:val="007646A7"/>
    <w:rsid w:val="00764DAE"/>
    <w:rsid w:val="007701BB"/>
    <w:rsid w:val="007714BD"/>
    <w:rsid w:val="00773137"/>
    <w:rsid w:val="00776BDA"/>
    <w:rsid w:val="00780729"/>
    <w:rsid w:val="00780806"/>
    <w:rsid w:val="00783B40"/>
    <w:rsid w:val="00784572"/>
    <w:rsid w:val="007858BD"/>
    <w:rsid w:val="00786705"/>
    <w:rsid w:val="007A1CB8"/>
    <w:rsid w:val="007A226F"/>
    <w:rsid w:val="007A2C40"/>
    <w:rsid w:val="007A2D62"/>
    <w:rsid w:val="007A4DC3"/>
    <w:rsid w:val="007B2785"/>
    <w:rsid w:val="007B3BC8"/>
    <w:rsid w:val="007B3D87"/>
    <w:rsid w:val="007B6C68"/>
    <w:rsid w:val="007C046D"/>
    <w:rsid w:val="007C163C"/>
    <w:rsid w:val="007C3124"/>
    <w:rsid w:val="007C7B06"/>
    <w:rsid w:val="007D2595"/>
    <w:rsid w:val="007D2644"/>
    <w:rsid w:val="007D51E3"/>
    <w:rsid w:val="007D724F"/>
    <w:rsid w:val="007E0FB0"/>
    <w:rsid w:val="007E4087"/>
    <w:rsid w:val="007E4B79"/>
    <w:rsid w:val="007E595D"/>
    <w:rsid w:val="007E7184"/>
    <w:rsid w:val="007F0BE6"/>
    <w:rsid w:val="007F382A"/>
    <w:rsid w:val="007F4C4B"/>
    <w:rsid w:val="007F520E"/>
    <w:rsid w:val="007F6DEC"/>
    <w:rsid w:val="007F755F"/>
    <w:rsid w:val="007F783B"/>
    <w:rsid w:val="008004F0"/>
    <w:rsid w:val="00801C5F"/>
    <w:rsid w:val="00804B4B"/>
    <w:rsid w:val="008055D6"/>
    <w:rsid w:val="008062C8"/>
    <w:rsid w:val="0081198A"/>
    <w:rsid w:val="0081277D"/>
    <w:rsid w:val="008127C5"/>
    <w:rsid w:val="00813BAB"/>
    <w:rsid w:val="00814DA5"/>
    <w:rsid w:val="00820CD1"/>
    <w:rsid w:val="00822A02"/>
    <w:rsid w:val="00823F8C"/>
    <w:rsid w:val="00824268"/>
    <w:rsid w:val="00824D79"/>
    <w:rsid w:val="00831EDF"/>
    <w:rsid w:val="00835222"/>
    <w:rsid w:val="00840999"/>
    <w:rsid w:val="008414BF"/>
    <w:rsid w:val="00846E74"/>
    <w:rsid w:val="00851DBC"/>
    <w:rsid w:val="00851E54"/>
    <w:rsid w:val="008549EF"/>
    <w:rsid w:val="008601A3"/>
    <w:rsid w:val="0086146A"/>
    <w:rsid w:val="00862299"/>
    <w:rsid w:val="008623F4"/>
    <w:rsid w:val="00862676"/>
    <w:rsid w:val="00863C34"/>
    <w:rsid w:val="0086470F"/>
    <w:rsid w:val="00865C21"/>
    <w:rsid w:val="0087283B"/>
    <w:rsid w:val="00873966"/>
    <w:rsid w:val="00873E5D"/>
    <w:rsid w:val="0087669A"/>
    <w:rsid w:val="008770EB"/>
    <w:rsid w:val="00885986"/>
    <w:rsid w:val="008876A4"/>
    <w:rsid w:val="008912E8"/>
    <w:rsid w:val="00892738"/>
    <w:rsid w:val="00893A4A"/>
    <w:rsid w:val="00894208"/>
    <w:rsid w:val="008946A2"/>
    <w:rsid w:val="00895677"/>
    <w:rsid w:val="00895C3D"/>
    <w:rsid w:val="008961AB"/>
    <w:rsid w:val="008A0B40"/>
    <w:rsid w:val="008A3093"/>
    <w:rsid w:val="008A4BD9"/>
    <w:rsid w:val="008A787A"/>
    <w:rsid w:val="008B1659"/>
    <w:rsid w:val="008B1D00"/>
    <w:rsid w:val="008B2F1C"/>
    <w:rsid w:val="008B372E"/>
    <w:rsid w:val="008B7313"/>
    <w:rsid w:val="008C3832"/>
    <w:rsid w:val="008C401C"/>
    <w:rsid w:val="008D0DFA"/>
    <w:rsid w:val="008D1BD0"/>
    <w:rsid w:val="008D3301"/>
    <w:rsid w:val="008D3BF8"/>
    <w:rsid w:val="008D4FF2"/>
    <w:rsid w:val="008E2935"/>
    <w:rsid w:val="008E5374"/>
    <w:rsid w:val="008F15BD"/>
    <w:rsid w:val="008F4E75"/>
    <w:rsid w:val="0090131A"/>
    <w:rsid w:val="009119CA"/>
    <w:rsid w:val="00913203"/>
    <w:rsid w:val="009171BE"/>
    <w:rsid w:val="0092403E"/>
    <w:rsid w:val="00926141"/>
    <w:rsid w:val="0093274E"/>
    <w:rsid w:val="009334F9"/>
    <w:rsid w:val="00941721"/>
    <w:rsid w:val="0094579C"/>
    <w:rsid w:val="00947F8D"/>
    <w:rsid w:val="00952958"/>
    <w:rsid w:val="0095424A"/>
    <w:rsid w:val="00957F0B"/>
    <w:rsid w:val="00962248"/>
    <w:rsid w:val="009639AB"/>
    <w:rsid w:val="0096490B"/>
    <w:rsid w:val="00971652"/>
    <w:rsid w:val="009744B5"/>
    <w:rsid w:val="0097659A"/>
    <w:rsid w:val="00976623"/>
    <w:rsid w:val="00980373"/>
    <w:rsid w:val="00980C58"/>
    <w:rsid w:val="00982006"/>
    <w:rsid w:val="00982F0C"/>
    <w:rsid w:val="009837D5"/>
    <w:rsid w:val="00984490"/>
    <w:rsid w:val="00984B41"/>
    <w:rsid w:val="00986277"/>
    <w:rsid w:val="0099140C"/>
    <w:rsid w:val="009934F4"/>
    <w:rsid w:val="009936C5"/>
    <w:rsid w:val="00993FE1"/>
    <w:rsid w:val="009946E9"/>
    <w:rsid w:val="009961D6"/>
    <w:rsid w:val="009A08AF"/>
    <w:rsid w:val="009A1E45"/>
    <w:rsid w:val="009A1FA1"/>
    <w:rsid w:val="009A4A56"/>
    <w:rsid w:val="009A571A"/>
    <w:rsid w:val="009A7D0D"/>
    <w:rsid w:val="009B1EE9"/>
    <w:rsid w:val="009B365B"/>
    <w:rsid w:val="009B3967"/>
    <w:rsid w:val="009B5118"/>
    <w:rsid w:val="009B569E"/>
    <w:rsid w:val="009B5D17"/>
    <w:rsid w:val="009B66F6"/>
    <w:rsid w:val="009C0555"/>
    <w:rsid w:val="009C15F7"/>
    <w:rsid w:val="009C7782"/>
    <w:rsid w:val="009D040E"/>
    <w:rsid w:val="009D1318"/>
    <w:rsid w:val="009D33DD"/>
    <w:rsid w:val="009D4014"/>
    <w:rsid w:val="009D5A38"/>
    <w:rsid w:val="009D61BF"/>
    <w:rsid w:val="009E0029"/>
    <w:rsid w:val="009E1E42"/>
    <w:rsid w:val="009E5027"/>
    <w:rsid w:val="009E5502"/>
    <w:rsid w:val="009E5DAA"/>
    <w:rsid w:val="009E72ED"/>
    <w:rsid w:val="009F36BC"/>
    <w:rsid w:val="009F6F3B"/>
    <w:rsid w:val="00A03F52"/>
    <w:rsid w:val="00A066E6"/>
    <w:rsid w:val="00A10D7A"/>
    <w:rsid w:val="00A10F24"/>
    <w:rsid w:val="00A1242E"/>
    <w:rsid w:val="00A12E9A"/>
    <w:rsid w:val="00A148BB"/>
    <w:rsid w:val="00A15B7E"/>
    <w:rsid w:val="00A178D5"/>
    <w:rsid w:val="00A2102B"/>
    <w:rsid w:val="00A23155"/>
    <w:rsid w:val="00A30561"/>
    <w:rsid w:val="00A3287B"/>
    <w:rsid w:val="00A34453"/>
    <w:rsid w:val="00A3504A"/>
    <w:rsid w:val="00A351BD"/>
    <w:rsid w:val="00A35795"/>
    <w:rsid w:val="00A37E21"/>
    <w:rsid w:val="00A41337"/>
    <w:rsid w:val="00A41E23"/>
    <w:rsid w:val="00A455E5"/>
    <w:rsid w:val="00A4641A"/>
    <w:rsid w:val="00A50B88"/>
    <w:rsid w:val="00A51F8E"/>
    <w:rsid w:val="00A53373"/>
    <w:rsid w:val="00A54301"/>
    <w:rsid w:val="00A55750"/>
    <w:rsid w:val="00A64AE1"/>
    <w:rsid w:val="00A65C02"/>
    <w:rsid w:val="00A71403"/>
    <w:rsid w:val="00A7290A"/>
    <w:rsid w:val="00A752BF"/>
    <w:rsid w:val="00A80FB9"/>
    <w:rsid w:val="00A81073"/>
    <w:rsid w:val="00A82C1F"/>
    <w:rsid w:val="00A83FA1"/>
    <w:rsid w:val="00A8412A"/>
    <w:rsid w:val="00A85210"/>
    <w:rsid w:val="00A86471"/>
    <w:rsid w:val="00A864A5"/>
    <w:rsid w:val="00A875CA"/>
    <w:rsid w:val="00A8761E"/>
    <w:rsid w:val="00A87EA1"/>
    <w:rsid w:val="00A91878"/>
    <w:rsid w:val="00A92205"/>
    <w:rsid w:val="00A93B66"/>
    <w:rsid w:val="00A94E8E"/>
    <w:rsid w:val="00A953A4"/>
    <w:rsid w:val="00AA0C3A"/>
    <w:rsid w:val="00AA0D5F"/>
    <w:rsid w:val="00AB00B5"/>
    <w:rsid w:val="00AB0CB6"/>
    <w:rsid w:val="00AB1FDD"/>
    <w:rsid w:val="00AB3F14"/>
    <w:rsid w:val="00AB635A"/>
    <w:rsid w:val="00AC04F1"/>
    <w:rsid w:val="00AC0927"/>
    <w:rsid w:val="00AC1BEA"/>
    <w:rsid w:val="00AC546A"/>
    <w:rsid w:val="00AC5C62"/>
    <w:rsid w:val="00AC5ECD"/>
    <w:rsid w:val="00AC7792"/>
    <w:rsid w:val="00AD21BB"/>
    <w:rsid w:val="00AD3024"/>
    <w:rsid w:val="00AE0208"/>
    <w:rsid w:val="00AE0CE8"/>
    <w:rsid w:val="00AE0DE6"/>
    <w:rsid w:val="00AE32C3"/>
    <w:rsid w:val="00AF0982"/>
    <w:rsid w:val="00AF350A"/>
    <w:rsid w:val="00AF35D8"/>
    <w:rsid w:val="00AF4481"/>
    <w:rsid w:val="00AF4F53"/>
    <w:rsid w:val="00AF51CA"/>
    <w:rsid w:val="00AF7356"/>
    <w:rsid w:val="00B073A3"/>
    <w:rsid w:val="00B07A51"/>
    <w:rsid w:val="00B11D32"/>
    <w:rsid w:val="00B11F12"/>
    <w:rsid w:val="00B124B3"/>
    <w:rsid w:val="00B13052"/>
    <w:rsid w:val="00B1330D"/>
    <w:rsid w:val="00B149A3"/>
    <w:rsid w:val="00B1584B"/>
    <w:rsid w:val="00B20F14"/>
    <w:rsid w:val="00B2314E"/>
    <w:rsid w:val="00B23A66"/>
    <w:rsid w:val="00B250CA"/>
    <w:rsid w:val="00B31F80"/>
    <w:rsid w:val="00B32D2B"/>
    <w:rsid w:val="00B34C54"/>
    <w:rsid w:val="00B34D55"/>
    <w:rsid w:val="00B406AC"/>
    <w:rsid w:val="00B41BA8"/>
    <w:rsid w:val="00B42F1F"/>
    <w:rsid w:val="00B50193"/>
    <w:rsid w:val="00B5099B"/>
    <w:rsid w:val="00B53EC1"/>
    <w:rsid w:val="00B558FE"/>
    <w:rsid w:val="00B57CC9"/>
    <w:rsid w:val="00B61E42"/>
    <w:rsid w:val="00B62FF1"/>
    <w:rsid w:val="00B630CE"/>
    <w:rsid w:val="00B65A12"/>
    <w:rsid w:val="00B66159"/>
    <w:rsid w:val="00B74D70"/>
    <w:rsid w:val="00B751A7"/>
    <w:rsid w:val="00B77B51"/>
    <w:rsid w:val="00B83644"/>
    <w:rsid w:val="00B92660"/>
    <w:rsid w:val="00B9664D"/>
    <w:rsid w:val="00B96CBA"/>
    <w:rsid w:val="00BA01D2"/>
    <w:rsid w:val="00BA03AB"/>
    <w:rsid w:val="00BA4701"/>
    <w:rsid w:val="00BA54E2"/>
    <w:rsid w:val="00BA62BD"/>
    <w:rsid w:val="00BA7499"/>
    <w:rsid w:val="00BB01CD"/>
    <w:rsid w:val="00BB17DF"/>
    <w:rsid w:val="00BB3971"/>
    <w:rsid w:val="00BB3B0F"/>
    <w:rsid w:val="00BB52DF"/>
    <w:rsid w:val="00BB6015"/>
    <w:rsid w:val="00BB68C4"/>
    <w:rsid w:val="00BB6901"/>
    <w:rsid w:val="00BB7BB1"/>
    <w:rsid w:val="00BC1ACE"/>
    <w:rsid w:val="00BC1ED3"/>
    <w:rsid w:val="00BC2BCC"/>
    <w:rsid w:val="00BC4407"/>
    <w:rsid w:val="00BC61D8"/>
    <w:rsid w:val="00BC7E95"/>
    <w:rsid w:val="00BD244A"/>
    <w:rsid w:val="00BD2FB6"/>
    <w:rsid w:val="00BD340E"/>
    <w:rsid w:val="00BD503A"/>
    <w:rsid w:val="00BD6453"/>
    <w:rsid w:val="00BE031B"/>
    <w:rsid w:val="00BE25C8"/>
    <w:rsid w:val="00BE4B49"/>
    <w:rsid w:val="00BE6FEB"/>
    <w:rsid w:val="00BF30D7"/>
    <w:rsid w:val="00BF36FD"/>
    <w:rsid w:val="00BF38D0"/>
    <w:rsid w:val="00BF5092"/>
    <w:rsid w:val="00BF5462"/>
    <w:rsid w:val="00C009B8"/>
    <w:rsid w:val="00C02983"/>
    <w:rsid w:val="00C046C2"/>
    <w:rsid w:val="00C073BF"/>
    <w:rsid w:val="00C111D2"/>
    <w:rsid w:val="00C11F96"/>
    <w:rsid w:val="00C12165"/>
    <w:rsid w:val="00C15376"/>
    <w:rsid w:val="00C15E55"/>
    <w:rsid w:val="00C16081"/>
    <w:rsid w:val="00C2537E"/>
    <w:rsid w:val="00C26982"/>
    <w:rsid w:val="00C27D51"/>
    <w:rsid w:val="00C33133"/>
    <w:rsid w:val="00C33F76"/>
    <w:rsid w:val="00C358B6"/>
    <w:rsid w:val="00C36389"/>
    <w:rsid w:val="00C36978"/>
    <w:rsid w:val="00C36E32"/>
    <w:rsid w:val="00C36EF9"/>
    <w:rsid w:val="00C40186"/>
    <w:rsid w:val="00C403ED"/>
    <w:rsid w:val="00C425C8"/>
    <w:rsid w:val="00C45277"/>
    <w:rsid w:val="00C459F7"/>
    <w:rsid w:val="00C463EE"/>
    <w:rsid w:val="00C50273"/>
    <w:rsid w:val="00C50A95"/>
    <w:rsid w:val="00C51100"/>
    <w:rsid w:val="00C52A36"/>
    <w:rsid w:val="00C53CD3"/>
    <w:rsid w:val="00C556F2"/>
    <w:rsid w:val="00C574E2"/>
    <w:rsid w:val="00C57954"/>
    <w:rsid w:val="00C61BB3"/>
    <w:rsid w:val="00C626A3"/>
    <w:rsid w:val="00C649C1"/>
    <w:rsid w:val="00C6619C"/>
    <w:rsid w:val="00C66673"/>
    <w:rsid w:val="00C7076E"/>
    <w:rsid w:val="00C7432D"/>
    <w:rsid w:val="00C85491"/>
    <w:rsid w:val="00C879B2"/>
    <w:rsid w:val="00C87F49"/>
    <w:rsid w:val="00C90792"/>
    <w:rsid w:val="00C90AB1"/>
    <w:rsid w:val="00C913DF"/>
    <w:rsid w:val="00C94C55"/>
    <w:rsid w:val="00C97EB7"/>
    <w:rsid w:val="00CA0D79"/>
    <w:rsid w:val="00CA44B5"/>
    <w:rsid w:val="00CA4B0F"/>
    <w:rsid w:val="00CA7CEE"/>
    <w:rsid w:val="00CB4D19"/>
    <w:rsid w:val="00CC0080"/>
    <w:rsid w:val="00CC0AF2"/>
    <w:rsid w:val="00CC22EB"/>
    <w:rsid w:val="00CC2D29"/>
    <w:rsid w:val="00CC56C4"/>
    <w:rsid w:val="00CD0780"/>
    <w:rsid w:val="00CD0B9C"/>
    <w:rsid w:val="00CD30A0"/>
    <w:rsid w:val="00CD3C9C"/>
    <w:rsid w:val="00CD43D0"/>
    <w:rsid w:val="00CD7191"/>
    <w:rsid w:val="00CE17E5"/>
    <w:rsid w:val="00CE4171"/>
    <w:rsid w:val="00CE7CD5"/>
    <w:rsid w:val="00CF005B"/>
    <w:rsid w:val="00CF19C5"/>
    <w:rsid w:val="00CF24F3"/>
    <w:rsid w:val="00CF3351"/>
    <w:rsid w:val="00CF5BC6"/>
    <w:rsid w:val="00D01691"/>
    <w:rsid w:val="00D06464"/>
    <w:rsid w:val="00D10DD9"/>
    <w:rsid w:val="00D13289"/>
    <w:rsid w:val="00D135B1"/>
    <w:rsid w:val="00D13A90"/>
    <w:rsid w:val="00D14AA6"/>
    <w:rsid w:val="00D15883"/>
    <w:rsid w:val="00D17ABF"/>
    <w:rsid w:val="00D201EA"/>
    <w:rsid w:val="00D205BE"/>
    <w:rsid w:val="00D20837"/>
    <w:rsid w:val="00D20C0D"/>
    <w:rsid w:val="00D22279"/>
    <w:rsid w:val="00D22F99"/>
    <w:rsid w:val="00D23957"/>
    <w:rsid w:val="00D2459E"/>
    <w:rsid w:val="00D3176F"/>
    <w:rsid w:val="00D36880"/>
    <w:rsid w:val="00D400EF"/>
    <w:rsid w:val="00D40210"/>
    <w:rsid w:val="00D423F0"/>
    <w:rsid w:val="00D43E0E"/>
    <w:rsid w:val="00D47183"/>
    <w:rsid w:val="00D50880"/>
    <w:rsid w:val="00D5140D"/>
    <w:rsid w:val="00D51D96"/>
    <w:rsid w:val="00D53B02"/>
    <w:rsid w:val="00D54EE3"/>
    <w:rsid w:val="00D5708F"/>
    <w:rsid w:val="00D6089C"/>
    <w:rsid w:val="00D644F8"/>
    <w:rsid w:val="00D701EC"/>
    <w:rsid w:val="00D70283"/>
    <w:rsid w:val="00D74762"/>
    <w:rsid w:val="00D76CFB"/>
    <w:rsid w:val="00D77282"/>
    <w:rsid w:val="00D80AF2"/>
    <w:rsid w:val="00D82288"/>
    <w:rsid w:val="00D83F49"/>
    <w:rsid w:val="00D843B6"/>
    <w:rsid w:val="00D879A8"/>
    <w:rsid w:val="00D87FDA"/>
    <w:rsid w:val="00D915AC"/>
    <w:rsid w:val="00D91BAE"/>
    <w:rsid w:val="00D93291"/>
    <w:rsid w:val="00D93527"/>
    <w:rsid w:val="00D94190"/>
    <w:rsid w:val="00D954CF"/>
    <w:rsid w:val="00D96511"/>
    <w:rsid w:val="00DA0B8A"/>
    <w:rsid w:val="00DA25A5"/>
    <w:rsid w:val="00DA3B8B"/>
    <w:rsid w:val="00DA474B"/>
    <w:rsid w:val="00DA5FEC"/>
    <w:rsid w:val="00DA7942"/>
    <w:rsid w:val="00DB0C27"/>
    <w:rsid w:val="00DB10C8"/>
    <w:rsid w:val="00DB36DD"/>
    <w:rsid w:val="00DB4FE7"/>
    <w:rsid w:val="00DB7D07"/>
    <w:rsid w:val="00DC6606"/>
    <w:rsid w:val="00DC68C0"/>
    <w:rsid w:val="00DD4530"/>
    <w:rsid w:val="00DD4652"/>
    <w:rsid w:val="00DE09B1"/>
    <w:rsid w:val="00DE2679"/>
    <w:rsid w:val="00DF000E"/>
    <w:rsid w:val="00DF083B"/>
    <w:rsid w:val="00DF4F2C"/>
    <w:rsid w:val="00DF5CAA"/>
    <w:rsid w:val="00DF5F96"/>
    <w:rsid w:val="00E00BC6"/>
    <w:rsid w:val="00E06043"/>
    <w:rsid w:val="00E06728"/>
    <w:rsid w:val="00E1451B"/>
    <w:rsid w:val="00E16F50"/>
    <w:rsid w:val="00E17CC4"/>
    <w:rsid w:val="00E17F8A"/>
    <w:rsid w:val="00E20123"/>
    <w:rsid w:val="00E22592"/>
    <w:rsid w:val="00E2385E"/>
    <w:rsid w:val="00E23B80"/>
    <w:rsid w:val="00E24BBE"/>
    <w:rsid w:val="00E26588"/>
    <w:rsid w:val="00E2697F"/>
    <w:rsid w:val="00E272EC"/>
    <w:rsid w:val="00E27663"/>
    <w:rsid w:val="00E365F7"/>
    <w:rsid w:val="00E372B9"/>
    <w:rsid w:val="00E439C3"/>
    <w:rsid w:val="00E47B4C"/>
    <w:rsid w:val="00E47CEC"/>
    <w:rsid w:val="00E514FD"/>
    <w:rsid w:val="00E518D3"/>
    <w:rsid w:val="00E5200F"/>
    <w:rsid w:val="00E53809"/>
    <w:rsid w:val="00E53A7A"/>
    <w:rsid w:val="00E55D27"/>
    <w:rsid w:val="00E56443"/>
    <w:rsid w:val="00E60853"/>
    <w:rsid w:val="00E61BE6"/>
    <w:rsid w:val="00E64DE2"/>
    <w:rsid w:val="00E64FC8"/>
    <w:rsid w:val="00E67111"/>
    <w:rsid w:val="00E715B6"/>
    <w:rsid w:val="00E761A1"/>
    <w:rsid w:val="00E774F9"/>
    <w:rsid w:val="00E8087F"/>
    <w:rsid w:val="00E80EC9"/>
    <w:rsid w:val="00E8180B"/>
    <w:rsid w:val="00E83EFB"/>
    <w:rsid w:val="00E86167"/>
    <w:rsid w:val="00E863BD"/>
    <w:rsid w:val="00E906F8"/>
    <w:rsid w:val="00E93B05"/>
    <w:rsid w:val="00E953F6"/>
    <w:rsid w:val="00E965A2"/>
    <w:rsid w:val="00EA2BBC"/>
    <w:rsid w:val="00EA5FD7"/>
    <w:rsid w:val="00EA6482"/>
    <w:rsid w:val="00EB06BF"/>
    <w:rsid w:val="00EB10D3"/>
    <w:rsid w:val="00EB2374"/>
    <w:rsid w:val="00EB4D65"/>
    <w:rsid w:val="00EC1F42"/>
    <w:rsid w:val="00EC3349"/>
    <w:rsid w:val="00EC4349"/>
    <w:rsid w:val="00EC46F5"/>
    <w:rsid w:val="00EC4D55"/>
    <w:rsid w:val="00ED00AD"/>
    <w:rsid w:val="00ED1D1E"/>
    <w:rsid w:val="00ED4C66"/>
    <w:rsid w:val="00EE0C93"/>
    <w:rsid w:val="00EE25AF"/>
    <w:rsid w:val="00EE51FC"/>
    <w:rsid w:val="00EF0322"/>
    <w:rsid w:val="00EF227D"/>
    <w:rsid w:val="00EF397A"/>
    <w:rsid w:val="00EF3B5F"/>
    <w:rsid w:val="00EF462B"/>
    <w:rsid w:val="00EF5F38"/>
    <w:rsid w:val="00EF6AFE"/>
    <w:rsid w:val="00F00565"/>
    <w:rsid w:val="00F033A2"/>
    <w:rsid w:val="00F101B0"/>
    <w:rsid w:val="00F12937"/>
    <w:rsid w:val="00F16CF4"/>
    <w:rsid w:val="00F17AA7"/>
    <w:rsid w:val="00F234E8"/>
    <w:rsid w:val="00F24247"/>
    <w:rsid w:val="00F251DA"/>
    <w:rsid w:val="00F2631B"/>
    <w:rsid w:val="00F26A3E"/>
    <w:rsid w:val="00F33189"/>
    <w:rsid w:val="00F33190"/>
    <w:rsid w:val="00F34118"/>
    <w:rsid w:val="00F35A59"/>
    <w:rsid w:val="00F36B5C"/>
    <w:rsid w:val="00F42FE3"/>
    <w:rsid w:val="00F4505A"/>
    <w:rsid w:val="00F52584"/>
    <w:rsid w:val="00F61021"/>
    <w:rsid w:val="00F61ADA"/>
    <w:rsid w:val="00F6228F"/>
    <w:rsid w:val="00F627E3"/>
    <w:rsid w:val="00F62DDF"/>
    <w:rsid w:val="00F636EF"/>
    <w:rsid w:val="00F6654E"/>
    <w:rsid w:val="00F70167"/>
    <w:rsid w:val="00F7087B"/>
    <w:rsid w:val="00F77D38"/>
    <w:rsid w:val="00F81564"/>
    <w:rsid w:val="00F837F1"/>
    <w:rsid w:val="00F8404E"/>
    <w:rsid w:val="00F840ED"/>
    <w:rsid w:val="00F84B44"/>
    <w:rsid w:val="00F87BF4"/>
    <w:rsid w:val="00F904E1"/>
    <w:rsid w:val="00F925DA"/>
    <w:rsid w:val="00F93E3E"/>
    <w:rsid w:val="00FA0C66"/>
    <w:rsid w:val="00FA1237"/>
    <w:rsid w:val="00FA280D"/>
    <w:rsid w:val="00FA33E6"/>
    <w:rsid w:val="00FA5289"/>
    <w:rsid w:val="00FA5349"/>
    <w:rsid w:val="00FA5621"/>
    <w:rsid w:val="00FA66C7"/>
    <w:rsid w:val="00FB229F"/>
    <w:rsid w:val="00FB2DF1"/>
    <w:rsid w:val="00FB3847"/>
    <w:rsid w:val="00FB6FF2"/>
    <w:rsid w:val="00FC08DD"/>
    <w:rsid w:val="00FC6E49"/>
    <w:rsid w:val="00FC746F"/>
    <w:rsid w:val="00FD18E9"/>
    <w:rsid w:val="00FD19B4"/>
    <w:rsid w:val="00FD4A69"/>
    <w:rsid w:val="00FD7633"/>
    <w:rsid w:val="00FD7F24"/>
    <w:rsid w:val="00FE22C0"/>
    <w:rsid w:val="00FE2A23"/>
    <w:rsid w:val="00FE2CC1"/>
    <w:rsid w:val="00FE48C7"/>
    <w:rsid w:val="00FE491C"/>
    <w:rsid w:val="00FE57B3"/>
    <w:rsid w:val="00FE6CDD"/>
    <w:rsid w:val="00FE7BBA"/>
    <w:rsid w:val="00FF01C3"/>
    <w:rsid w:val="00FF0503"/>
    <w:rsid w:val="00FF3CD3"/>
    <w:rsid w:val="00FF3DC5"/>
    <w:rsid w:val="00FF406E"/>
    <w:rsid w:val="00FF4B06"/>
    <w:rsid w:val="00FF742C"/>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A30D8D"/>
  <w15:docId w15:val="{3E0FF755-2491-47DE-A8D2-9D909C2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50193"/>
    <w:pPr>
      <w:widowControl w:val="0"/>
      <w:autoSpaceDE w:val="0"/>
      <w:autoSpaceDN w:val="0"/>
      <w:spacing w:after="0" w:line="240" w:lineRule="auto"/>
      <w:ind w:left="1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E09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customStyle="1" w:styleId="Heading1Char">
    <w:name w:val="Heading 1 Char"/>
    <w:basedOn w:val="DefaultParagraphFont"/>
    <w:link w:val="Heading1"/>
    <w:uiPriority w:val="1"/>
    <w:rsid w:val="00B5019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DE09B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45613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613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A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345">
      <w:bodyDiv w:val="1"/>
      <w:marLeft w:val="0"/>
      <w:marRight w:val="0"/>
      <w:marTop w:val="0"/>
      <w:marBottom w:val="0"/>
      <w:divBdr>
        <w:top w:val="none" w:sz="0" w:space="0" w:color="auto"/>
        <w:left w:val="none" w:sz="0" w:space="0" w:color="auto"/>
        <w:bottom w:val="none" w:sz="0" w:space="0" w:color="auto"/>
        <w:right w:val="none" w:sz="0" w:space="0" w:color="auto"/>
      </w:divBdr>
    </w:div>
    <w:div w:id="124276886">
      <w:bodyDiv w:val="1"/>
      <w:marLeft w:val="0"/>
      <w:marRight w:val="0"/>
      <w:marTop w:val="0"/>
      <w:marBottom w:val="0"/>
      <w:divBdr>
        <w:top w:val="none" w:sz="0" w:space="0" w:color="auto"/>
        <w:left w:val="none" w:sz="0" w:space="0" w:color="auto"/>
        <w:bottom w:val="none" w:sz="0" w:space="0" w:color="auto"/>
        <w:right w:val="none" w:sz="0" w:space="0" w:color="auto"/>
      </w:divBdr>
    </w:div>
    <w:div w:id="304242736">
      <w:bodyDiv w:val="1"/>
      <w:marLeft w:val="0"/>
      <w:marRight w:val="0"/>
      <w:marTop w:val="0"/>
      <w:marBottom w:val="0"/>
      <w:divBdr>
        <w:top w:val="none" w:sz="0" w:space="0" w:color="auto"/>
        <w:left w:val="none" w:sz="0" w:space="0" w:color="auto"/>
        <w:bottom w:val="none" w:sz="0" w:space="0" w:color="auto"/>
        <w:right w:val="none" w:sz="0" w:space="0" w:color="auto"/>
      </w:divBdr>
    </w:div>
    <w:div w:id="369259053">
      <w:bodyDiv w:val="1"/>
      <w:marLeft w:val="0"/>
      <w:marRight w:val="0"/>
      <w:marTop w:val="0"/>
      <w:marBottom w:val="0"/>
      <w:divBdr>
        <w:top w:val="none" w:sz="0" w:space="0" w:color="auto"/>
        <w:left w:val="none" w:sz="0" w:space="0" w:color="auto"/>
        <w:bottom w:val="none" w:sz="0" w:space="0" w:color="auto"/>
        <w:right w:val="none" w:sz="0" w:space="0" w:color="auto"/>
      </w:divBdr>
    </w:div>
    <w:div w:id="440493686">
      <w:bodyDiv w:val="1"/>
      <w:marLeft w:val="0"/>
      <w:marRight w:val="0"/>
      <w:marTop w:val="0"/>
      <w:marBottom w:val="0"/>
      <w:divBdr>
        <w:top w:val="none" w:sz="0" w:space="0" w:color="auto"/>
        <w:left w:val="none" w:sz="0" w:space="0" w:color="auto"/>
        <w:bottom w:val="none" w:sz="0" w:space="0" w:color="auto"/>
        <w:right w:val="none" w:sz="0" w:space="0" w:color="auto"/>
      </w:divBdr>
    </w:div>
    <w:div w:id="513887038">
      <w:bodyDiv w:val="1"/>
      <w:marLeft w:val="0"/>
      <w:marRight w:val="0"/>
      <w:marTop w:val="0"/>
      <w:marBottom w:val="0"/>
      <w:divBdr>
        <w:top w:val="none" w:sz="0" w:space="0" w:color="auto"/>
        <w:left w:val="none" w:sz="0" w:space="0" w:color="auto"/>
        <w:bottom w:val="none" w:sz="0" w:space="0" w:color="auto"/>
        <w:right w:val="none" w:sz="0" w:space="0" w:color="auto"/>
      </w:divBdr>
    </w:div>
    <w:div w:id="591546233">
      <w:bodyDiv w:val="1"/>
      <w:marLeft w:val="0"/>
      <w:marRight w:val="0"/>
      <w:marTop w:val="0"/>
      <w:marBottom w:val="0"/>
      <w:divBdr>
        <w:top w:val="none" w:sz="0" w:space="0" w:color="auto"/>
        <w:left w:val="none" w:sz="0" w:space="0" w:color="auto"/>
        <w:bottom w:val="none" w:sz="0" w:space="0" w:color="auto"/>
        <w:right w:val="none" w:sz="0" w:space="0" w:color="auto"/>
      </w:divBdr>
    </w:div>
    <w:div w:id="623196877">
      <w:bodyDiv w:val="1"/>
      <w:marLeft w:val="0"/>
      <w:marRight w:val="0"/>
      <w:marTop w:val="0"/>
      <w:marBottom w:val="0"/>
      <w:divBdr>
        <w:top w:val="none" w:sz="0" w:space="0" w:color="auto"/>
        <w:left w:val="none" w:sz="0" w:space="0" w:color="auto"/>
        <w:bottom w:val="none" w:sz="0" w:space="0" w:color="auto"/>
        <w:right w:val="none" w:sz="0" w:space="0" w:color="auto"/>
      </w:divBdr>
    </w:div>
    <w:div w:id="826944315">
      <w:bodyDiv w:val="1"/>
      <w:marLeft w:val="0"/>
      <w:marRight w:val="0"/>
      <w:marTop w:val="0"/>
      <w:marBottom w:val="0"/>
      <w:divBdr>
        <w:top w:val="none" w:sz="0" w:space="0" w:color="auto"/>
        <w:left w:val="none" w:sz="0" w:space="0" w:color="auto"/>
        <w:bottom w:val="none" w:sz="0" w:space="0" w:color="auto"/>
        <w:right w:val="none" w:sz="0" w:space="0" w:color="auto"/>
      </w:divBdr>
    </w:div>
    <w:div w:id="835221741">
      <w:bodyDiv w:val="1"/>
      <w:marLeft w:val="0"/>
      <w:marRight w:val="0"/>
      <w:marTop w:val="0"/>
      <w:marBottom w:val="0"/>
      <w:divBdr>
        <w:top w:val="none" w:sz="0" w:space="0" w:color="auto"/>
        <w:left w:val="none" w:sz="0" w:space="0" w:color="auto"/>
        <w:bottom w:val="none" w:sz="0" w:space="0" w:color="auto"/>
        <w:right w:val="none" w:sz="0" w:space="0" w:color="auto"/>
      </w:divBdr>
    </w:div>
    <w:div w:id="1161433863">
      <w:bodyDiv w:val="1"/>
      <w:marLeft w:val="0"/>
      <w:marRight w:val="0"/>
      <w:marTop w:val="0"/>
      <w:marBottom w:val="0"/>
      <w:divBdr>
        <w:top w:val="none" w:sz="0" w:space="0" w:color="auto"/>
        <w:left w:val="none" w:sz="0" w:space="0" w:color="auto"/>
        <w:bottom w:val="none" w:sz="0" w:space="0" w:color="auto"/>
        <w:right w:val="none" w:sz="0" w:space="0" w:color="auto"/>
      </w:divBdr>
    </w:div>
    <w:div w:id="1275406214">
      <w:bodyDiv w:val="1"/>
      <w:marLeft w:val="0"/>
      <w:marRight w:val="0"/>
      <w:marTop w:val="0"/>
      <w:marBottom w:val="0"/>
      <w:divBdr>
        <w:top w:val="none" w:sz="0" w:space="0" w:color="auto"/>
        <w:left w:val="none" w:sz="0" w:space="0" w:color="auto"/>
        <w:bottom w:val="none" w:sz="0" w:space="0" w:color="auto"/>
        <w:right w:val="none" w:sz="0" w:space="0" w:color="auto"/>
      </w:divBdr>
    </w:div>
    <w:div w:id="1365861244">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8318263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84643288">
      <w:bodyDiv w:val="1"/>
      <w:marLeft w:val="0"/>
      <w:marRight w:val="0"/>
      <w:marTop w:val="0"/>
      <w:marBottom w:val="0"/>
      <w:divBdr>
        <w:top w:val="none" w:sz="0" w:space="0" w:color="auto"/>
        <w:left w:val="none" w:sz="0" w:space="0" w:color="auto"/>
        <w:bottom w:val="none" w:sz="0" w:space="0" w:color="auto"/>
        <w:right w:val="none" w:sz="0" w:space="0" w:color="auto"/>
      </w:divBdr>
    </w:div>
    <w:div w:id="20967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159@colsonservic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ba.gov/sites/document" TargetMode="External"/><Relationship Id="rId4" Type="http://schemas.openxmlformats.org/officeDocument/2006/relationships/settings" Target="settings.xml"/><Relationship Id="rId9" Type="http://schemas.openxmlformats.org/officeDocument/2006/relationships/hyperlink" Target="https://caweb.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E995-FAC6-435E-A9EC-8D55052F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2994</Words>
  <Characters>17070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Rich, Curtis B.</cp:lastModifiedBy>
  <cp:revision>2</cp:revision>
  <cp:lastPrinted>2018-04-17T18:49:00Z</cp:lastPrinted>
  <dcterms:created xsi:type="dcterms:W3CDTF">2021-08-30T14:25:00Z</dcterms:created>
  <dcterms:modified xsi:type="dcterms:W3CDTF">2021-08-30T14:25:00Z</dcterms:modified>
</cp:coreProperties>
</file>