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2E16" w:rsidR="00E62E16" w:rsidP="00E62E16" w:rsidRDefault="00E62E16" w14:paraId="0E9DAAE8" w14:textId="77777777">
      <w:pPr>
        <w:keepNext/>
        <w:keepLines/>
        <w:spacing w:before="240" w:after="0"/>
        <w:jc w:val="center"/>
        <w:outlineLvl w:val="1"/>
        <w:rPr>
          <w:rFonts w:ascii="Arial" w:hAnsi="Arial"/>
          <w:b/>
          <w:bCs/>
          <w:color w:val="046B5C"/>
          <w:sz w:val="28"/>
          <w:szCs w:val="32"/>
        </w:rPr>
      </w:pPr>
    </w:p>
    <w:p w:rsidRPr="00E62E16" w:rsidR="00E62E16" w:rsidP="00E62E16" w:rsidRDefault="00E62E16" w14:paraId="51B248D1" w14:textId="4F193882">
      <w:pPr>
        <w:keepNext/>
        <w:keepLines/>
        <w:spacing w:before="240" w:after="0"/>
        <w:jc w:val="center"/>
        <w:outlineLvl w:val="1"/>
        <w:rPr>
          <w:rFonts w:ascii="Arial" w:hAnsi="Arial"/>
          <w:b/>
          <w:bCs/>
          <w:color w:val="046B5C"/>
          <w:sz w:val="28"/>
          <w:szCs w:val="32"/>
        </w:rPr>
      </w:pPr>
      <w:r w:rsidRPr="00E62E16">
        <w:rPr>
          <w:rFonts w:ascii="Arial" w:hAnsi="Arial"/>
          <w:b/>
          <w:bCs/>
          <w:color w:val="046B5C"/>
          <w:sz w:val="28"/>
          <w:szCs w:val="32"/>
        </w:rPr>
        <w:t>Ap</w:t>
      </w:r>
      <w:bookmarkStart w:name="_GoBack" w:id="0"/>
      <w:bookmarkEnd w:id="0"/>
      <w:r w:rsidRPr="00E62E16">
        <w:rPr>
          <w:rFonts w:ascii="Arial" w:hAnsi="Arial"/>
          <w:b/>
          <w:bCs/>
          <w:color w:val="046B5C"/>
          <w:sz w:val="28"/>
          <w:szCs w:val="32"/>
        </w:rPr>
        <w:t xml:space="preserve">pendix </w:t>
      </w:r>
      <w:r>
        <w:rPr>
          <w:rFonts w:ascii="Arial" w:hAnsi="Arial"/>
          <w:b/>
          <w:bCs/>
          <w:color w:val="046B5C"/>
          <w:sz w:val="28"/>
          <w:szCs w:val="32"/>
        </w:rPr>
        <w:t>B</w:t>
      </w:r>
      <w:r w:rsidRPr="00E62E16">
        <w:rPr>
          <w:rFonts w:ascii="Arial" w:hAnsi="Arial"/>
          <w:b/>
          <w:bCs/>
          <w:color w:val="046B5C"/>
          <w:sz w:val="28"/>
          <w:szCs w:val="32"/>
        </w:rPr>
        <w:t xml:space="preserve"> </w:t>
      </w:r>
      <w:r w:rsidRPr="00E62E16">
        <w:rPr>
          <w:rFonts w:ascii="Arial" w:hAnsi="Arial"/>
          <w:b/>
          <w:bCs/>
          <w:color w:val="046B5C"/>
          <w:sz w:val="28"/>
          <w:szCs w:val="32"/>
        </w:rPr>
        <w:br/>
      </w:r>
      <w:r w:rsidR="00E35508">
        <w:rPr>
          <w:rFonts w:ascii="Arial" w:hAnsi="Arial"/>
          <w:b/>
          <w:bCs/>
          <w:color w:val="046B5C"/>
          <w:sz w:val="28"/>
          <w:szCs w:val="32"/>
        </w:rPr>
        <w:t>Research Questions</w:t>
      </w:r>
      <w:r w:rsidR="0022351D">
        <w:rPr>
          <w:rFonts w:ascii="Arial" w:hAnsi="Arial"/>
          <w:b/>
          <w:bCs/>
          <w:color w:val="046B5C"/>
          <w:sz w:val="28"/>
          <w:szCs w:val="32"/>
        </w:rPr>
        <w:t xml:space="preserve"> and Waiver List</w:t>
      </w:r>
    </w:p>
    <w:p w:rsidRPr="00E62E16" w:rsidR="00E62E16" w:rsidP="00AF0F28" w:rsidRDefault="00035E02" w14:paraId="3FA05F27" w14:textId="44C283CD">
      <w:pPr>
        <w:tabs>
          <w:tab w:val="left" w:pos="6394"/>
        </w:tabs>
        <w:spacing w:before="8" w:after="0" w:line="480" w:lineRule="auto"/>
        <w:rPr>
          <w:rFonts w:ascii="Times New Roman" w:hAnsi="Times New Roman"/>
          <w:b/>
          <w:sz w:val="18"/>
          <w:szCs w:val="21"/>
        </w:rPr>
      </w:pPr>
      <w:r>
        <w:rPr>
          <w:rFonts w:ascii="Times New Roman" w:hAnsi="Times New Roman"/>
          <w:b/>
          <w:sz w:val="18"/>
          <w:szCs w:val="21"/>
        </w:rPr>
        <w:tab/>
      </w:r>
    </w:p>
    <w:p w:rsidRPr="00E62E16" w:rsidR="00E62E16" w:rsidP="00E62E16" w:rsidRDefault="00E62E16" w14:paraId="066F4439" w14:textId="77777777">
      <w:pPr>
        <w:spacing w:before="8" w:after="0" w:line="480" w:lineRule="auto"/>
        <w:rPr>
          <w:rFonts w:ascii="Times New Roman" w:hAnsi="Times New Roman"/>
          <w:b/>
          <w:sz w:val="18"/>
          <w:szCs w:val="21"/>
        </w:rPr>
      </w:pPr>
    </w:p>
    <w:p w:rsidR="00E62E16" w:rsidP="00D31412" w:rsidRDefault="00E62E16" w14:paraId="323D2B3D" w14:textId="77777777">
      <w:pPr>
        <w:spacing w:after="0" w:line="480" w:lineRule="auto"/>
        <w:ind w:left="450" w:right="300" w:hanging="450"/>
        <w:jc w:val="center"/>
        <w:rPr>
          <w:rFonts w:ascii="Times New Roman" w:hAnsi="Times New Roman"/>
          <w:b/>
          <w:bCs/>
          <w:szCs w:val="24"/>
        </w:rPr>
      </w:pPr>
    </w:p>
    <w:p w:rsidR="00E62E16" w:rsidP="00D31412" w:rsidRDefault="00E62E16" w14:paraId="633F34CB" w14:textId="77777777">
      <w:pPr>
        <w:spacing w:after="0" w:line="480" w:lineRule="auto"/>
        <w:ind w:left="450" w:right="300" w:hanging="450"/>
        <w:jc w:val="center"/>
        <w:rPr>
          <w:rFonts w:ascii="Times New Roman" w:hAnsi="Times New Roman"/>
          <w:b/>
          <w:bCs/>
          <w:szCs w:val="24"/>
        </w:rPr>
      </w:pPr>
    </w:p>
    <w:p w:rsidR="00E62E16" w:rsidP="00D31412" w:rsidRDefault="00E62E16" w14:paraId="4C1103A4" w14:textId="77777777">
      <w:pPr>
        <w:spacing w:after="0" w:line="480" w:lineRule="auto"/>
        <w:ind w:left="450" w:right="300" w:hanging="450"/>
        <w:jc w:val="center"/>
        <w:rPr>
          <w:rFonts w:ascii="Times New Roman" w:hAnsi="Times New Roman"/>
          <w:b/>
          <w:bCs/>
          <w:szCs w:val="24"/>
        </w:rPr>
      </w:pPr>
    </w:p>
    <w:p w:rsidR="00E62E16" w:rsidP="00D31412" w:rsidRDefault="00E62E16" w14:paraId="0C7882E8" w14:textId="77777777">
      <w:pPr>
        <w:spacing w:after="0" w:line="480" w:lineRule="auto"/>
        <w:ind w:left="450" w:right="300" w:hanging="450"/>
        <w:jc w:val="center"/>
        <w:rPr>
          <w:rFonts w:ascii="Times New Roman" w:hAnsi="Times New Roman"/>
          <w:b/>
          <w:bCs/>
          <w:szCs w:val="24"/>
        </w:rPr>
      </w:pPr>
    </w:p>
    <w:p w:rsidR="00E62E16" w:rsidP="00D31412" w:rsidRDefault="00E62E16" w14:paraId="49819BF0" w14:textId="77777777">
      <w:pPr>
        <w:spacing w:after="0" w:line="480" w:lineRule="auto"/>
        <w:ind w:left="450" w:right="300" w:hanging="450"/>
        <w:jc w:val="center"/>
        <w:rPr>
          <w:rFonts w:ascii="Times New Roman" w:hAnsi="Times New Roman"/>
          <w:b/>
          <w:bCs/>
          <w:szCs w:val="24"/>
        </w:rPr>
      </w:pPr>
    </w:p>
    <w:p w:rsidR="00E62E16" w:rsidP="00D31412" w:rsidRDefault="00E62E16" w14:paraId="4823A5A5" w14:textId="77777777">
      <w:pPr>
        <w:spacing w:after="0" w:line="480" w:lineRule="auto"/>
        <w:ind w:left="450" w:right="300" w:hanging="450"/>
        <w:jc w:val="center"/>
        <w:rPr>
          <w:rFonts w:ascii="Times New Roman" w:hAnsi="Times New Roman"/>
          <w:b/>
          <w:bCs/>
          <w:szCs w:val="24"/>
        </w:rPr>
      </w:pPr>
    </w:p>
    <w:p w:rsidR="00E62E16" w:rsidP="00D31412" w:rsidRDefault="00E62E16" w14:paraId="1903DA44" w14:textId="77777777">
      <w:pPr>
        <w:spacing w:after="0" w:line="480" w:lineRule="auto"/>
        <w:ind w:left="450" w:right="300" w:hanging="450"/>
        <w:jc w:val="center"/>
        <w:rPr>
          <w:rFonts w:ascii="Times New Roman" w:hAnsi="Times New Roman"/>
          <w:b/>
          <w:bCs/>
          <w:szCs w:val="24"/>
        </w:rPr>
      </w:pPr>
    </w:p>
    <w:p w:rsidR="00E62E16" w:rsidP="00D31412" w:rsidRDefault="00E62E16" w14:paraId="7B4E67B5" w14:textId="77777777">
      <w:pPr>
        <w:spacing w:after="0" w:line="480" w:lineRule="auto"/>
        <w:ind w:left="450" w:right="300" w:hanging="450"/>
        <w:jc w:val="center"/>
        <w:rPr>
          <w:rFonts w:ascii="Times New Roman" w:hAnsi="Times New Roman"/>
          <w:b/>
          <w:bCs/>
          <w:szCs w:val="24"/>
        </w:rPr>
      </w:pPr>
    </w:p>
    <w:p w:rsidR="00E62E16" w:rsidP="00D31412" w:rsidRDefault="00E62E16" w14:paraId="75DF4E71" w14:textId="77777777">
      <w:pPr>
        <w:spacing w:after="0" w:line="480" w:lineRule="auto"/>
        <w:ind w:left="450" w:right="300" w:hanging="450"/>
        <w:jc w:val="center"/>
        <w:rPr>
          <w:rFonts w:ascii="Times New Roman" w:hAnsi="Times New Roman"/>
          <w:b/>
          <w:bCs/>
          <w:szCs w:val="24"/>
        </w:rPr>
      </w:pPr>
    </w:p>
    <w:p w:rsidR="00E62E16" w:rsidP="00D31412" w:rsidRDefault="00E62E16" w14:paraId="004F4C77" w14:textId="77777777">
      <w:pPr>
        <w:spacing w:after="0" w:line="480" w:lineRule="auto"/>
        <w:ind w:left="450" w:right="300" w:hanging="450"/>
        <w:jc w:val="center"/>
        <w:rPr>
          <w:rFonts w:ascii="Times New Roman" w:hAnsi="Times New Roman"/>
          <w:b/>
          <w:bCs/>
          <w:szCs w:val="24"/>
        </w:rPr>
      </w:pPr>
    </w:p>
    <w:p w:rsidR="00E62E16" w:rsidP="00D31412" w:rsidRDefault="00E62E16" w14:paraId="7CC50ECB" w14:textId="77777777">
      <w:pPr>
        <w:spacing w:after="0" w:line="480" w:lineRule="auto"/>
        <w:ind w:left="450" w:right="300" w:hanging="450"/>
        <w:jc w:val="center"/>
        <w:rPr>
          <w:rFonts w:ascii="Times New Roman" w:hAnsi="Times New Roman"/>
          <w:b/>
          <w:bCs/>
          <w:szCs w:val="24"/>
        </w:rPr>
      </w:pPr>
    </w:p>
    <w:p w:rsidR="00E62E16" w:rsidP="00D31412" w:rsidRDefault="00E62E16" w14:paraId="4D68F5BC" w14:textId="77777777">
      <w:pPr>
        <w:spacing w:after="0" w:line="480" w:lineRule="auto"/>
        <w:ind w:left="450" w:right="300" w:hanging="450"/>
        <w:jc w:val="center"/>
        <w:rPr>
          <w:rFonts w:ascii="Times New Roman" w:hAnsi="Times New Roman"/>
          <w:b/>
          <w:bCs/>
          <w:szCs w:val="24"/>
        </w:rPr>
      </w:pPr>
    </w:p>
    <w:p w:rsidR="00E62E16" w:rsidP="00D31412" w:rsidRDefault="00E62E16" w14:paraId="1F407A3A" w14:textId="77777777">
      <w:pPr>
        <w:spacing w:after="0" w:line="480" w:lineRule="auto"/>
        <w:ind w:left="450" w:right="300" w:hanging="450"/>
        <w:jc w:val="center"/>
        <w:rPr>
          <w:rFonts w:ascii="Times New Roman" w:hAnsi="Times New Roman"/>
          <w:b/>
          <w:bCs/>
          <w:szCs w:val="24"/>
        </w:rPr>
      </w:pPr>
    </w:p>
    <w:p w:rsidR="00E62E16" w:rsidP="00D31412" w:rsidRDefault="00E62E16" w14:paraId="4890891C" w14:textId="77777777">
      <w:pPr>
        <w:spacing w:after="0" w:line="480" w:lineRule="auto"/>
        <w:ind w:left="450" w:right="300" w:hanging="450"/>
        <w:jc w:val="center"/>
        <w:rPr>
          <w:rFonts w:ascii="Times New Roman" w:hAnsi="Times New Roman"/>
          <w:b/>
          <w:bCs/>
          <w:szCs w:val="24"/>
        </w:rPr>
      </w:pPr>
    </w:p>
    <w:p w:rsidR="00E62E16" w:rsidP="00D31412" w:rsidRDefault="00E62E16" w14:paraId="5C8A9E90" w14:textId="77777777">
      <w:pPr>
        <w:spacing w:after="0" w:line="480" w:lineRule="auto"/>
        <w:ind w:left="450" w:right="300" w:hanging="450"/>
        <w:jc w:val="center"/>
        <w:rPr>
          <w:rFonts w:ascii="Times New Roman" w:hAnsi="Times New Roman"/>
          <w:b/>
          <w:bCs/>
          <w:szCs w:val="24"/>
        </w:rPr>
      </w:pPr>
    </w:p>
    <w:p w:rsidR="00E62E16" w:rsidP="00D31412" w:rsidRDefault="00E62E16" w14:paraId="77FC8474" w14:textId="77777777">
      <w:pPr>
        <w:spacing w:after="0" w:line="480" w:lineRule="auto"/>
        <w:ind w:left="450" w:right="300" w:hanging="450"/>
        <w:jc w:val="center"/>
        <w:rPr>
          <w:rFonts w:ascii="Times New Roman" w:hAnsi="Times New Roman"/>
          <w:b/>
          <w:bCs/>
          <w:szCs w:val="24"/>
        </w:rPr>
      </w:pPr>
    </w:p>
    <w:p w:rsidR="00E62E16" w:rsidP="00D31412" w:rsidRDefault="00E62E16" w14:paraId="142E1953" w14:textId="77777777">
      <w:pPr>
        <w:spacing w:after="0" w:line="480" w:lineRule="auto"/>
        <w:ind w:left="450" w:right="300" w:hanging="450"/>
        <w:jc w:val="center"/>
        <w:rPr>
          <w:rFonts w:ascii="Times New Roman" w:hAnsi="Times New Roman"/>
          <w:b/>
          <w:bCs/>
          <w:szCs w:val="24"/>
        </w:rPr>
      </w:pPr>
    </w:p>
    <w:p w:rsidR="00E62E16" w:rsidP="00D31412" w:rsidRDefault="00E62E16" w14:paraId="38A60D10" w14:textId="77777777">
      <w:pPr>
        <w:spacing w:after="0" w:line="480" w:lineRule="auto"/>
        <w:ind w:left="450" w:right="300" w:hanging="450"/>
        <w:jc w:val="center"/>
        <w:rPr>
          <w:rFonts w:ascii="Times New Roman" w:hAnsi="Times New Roman"/>
          <w:b/>
          <w:bCs/>
          <w:szCs w:val="24"/>
        </w:rPr>
      </w:pPr>
    </w:p>
    <w:p w:rsidR="00E62E16" w:rsidP="00D31412" w:rsidRDefault="00E62E16" w14:paraId="76F79C5D" w14:textId="77777777">
      <w:pPr>
        <w:spacing w:after="0" w:line="480" w:lineRule="auto"/>
        <w:ind w:left="450" w:right="300" w:hanging="450"/>
        <w:jc w:val="center"/>
        <w:rPr>
          <w:rFonts w:ascii="Times New Roman" w:hAnsi="Times New Roman"/>
          <w:b/>
          <w:bCs/>
          <w:szCs w:val="24"/>
        </w:rPr>
      </w:pPr>
    </w:p>
    <w:p w:rsidRPr="00D31412" w:rsidR="00D31412" w:rsidP="00D31412" w:rsidRDefault="00D31412" w14:paraId="020C0CDC" w14:textId="6290CDF0">
      <w:pPr>
        <w:spacing w:after="0" w:line="480" w:lineRule="auto"/>
        <w:ind w:left="450" w:right="300" w:hanging="450"/>
        <w:jc w:val="center"/>
        <w:rPr>
          <w:rFonts w:ascii="Times New Roman" w:hAnsi="Times New Roman"/>
          <w:b/>
          <w:bCs/>
          <w:szCs w:val="24"/>
        </w:rPr>
      </w:pPr>
      <w:bookmarkStart w:name="_Hlk75163162" w:id="1"/>
      <w:r w:rsidRPr="00D31412">
        <w:rPr>
          <w:rFonts w:ascii="Times New Roman" w:hAnsi="Times New Roman"/>
          <w:b/>
          <w:bCs/>
          <w:szCs w:val="24"/>
        </w:rPr>
        <w:lastRenderedPageBreak/>
        <w:t>RESEARCH QUESTIONS</w:t>
      </w:r>
    </w:p>
    <w:bookmarkEnd w:id="1"/>
    <w:p w:rsidRPr="005419E0" w:rsidR="001422BE" w:rsidP="005419E0" w:rsidRDefault="001422BE" w14:paraId="715CA055" w14:textId="259B86DA">
      <w:pPr>
        <w:pStyle w:val="ListParagraph"/>
        <w:numPr>
          <w:ilvl w:val="0"/>
          <w:numId w:val="1"/>
        </w:numPr>
        <w:spacing w:after="0" w:line="480" w:lineRule="auto"/>
        <w:ind w:right="300"/>
        <w:rPr>
          <w:rFonts w:ascii="Times New Roman" w:hAnsi="Times New Roman"/>
          <w:szCs w:val="24"/>
        </w:rPr>
      </w:pPr>
      <w:r w:rsidRPr="001422BE">
        <w:rPr>
          <w:rFonts w:ascii="Times New Roman" w:hAnsi="Times New Roman"/>
          <w:szCs w:val="24"/>
        </w:rPr>
        <w:t xml:space="preserve">How many schools or sites </w:t>
      </w:r>
      <w:r w:rsidR="00B878B7">
        <w:rPr>
          <w:rFonts w:ascii="Times New Roman" w:hAnsi="Times New Roman"/>
          <w:szCs w:val="24"/>
        </w:rPr>
        <w:t xml:space="preserve">(total and of each type) </w:t>
      </w:r>
      <w:r w:rsidRPr="001422BE">
        <w:rPr>
          <w:rFonts w:ascii="Times New Roman" w:hAnsi="Times New Roman"/>
          <w:szCs w:val="24"/>
        </w:rPr>
        <w:t xml:space="preserve">provided meals through NSLP, SBP, SSO, SFSP, or CACFP </w:t>
      </w:r>
      <w:r w:rsidR="005419E0">
        <w:rPr>
          <w:rFonts w:ascii="Times New Roman" w:hAnsi="Times New Roman"/>
          <w:szCs w:val="24"/>
        </w:rPr>
        <w:t>during fiscal year</w:t>
      </w:r>
      <w:r w:rsidR="0022558E">
        <w:rPr>
          <w:rFonts w:ascii="Times New Roman" w:hAnsi="Times New Roman"/>
          <w:szCs w:val="24"/>
        </w:rPr>
        <w:t>s</w:t>
      </w:r>
      <w:r w:rsidR="005419E0">
        <w:rPr>
          <w:rFonts w:ascii="Times New Roman" w:hAnsi="Times New Roman"/>
          <w:szCs w:val="24"/>
        </w:rPr>
        <w:t xml:space="preserve"> 202</w:t>
      </w:r>
      <w:r w:rsidR="009C6975">
        <w:rPr>
          <w:rFonts w:ascii="Times New Roman" w:hAnsi="Times New Roman"/>
          <w:szCs w:val="24"/>
        </w:rPr>
        <w:t>1</w:t>
      </w:r>
      <w:r w:rsidR="0022558E">
        <w:rPr>
          <w:rFonts w:ascii="Times New Roman" w:hAnsi="Times New Roman"/>
          <w:szCs w:val="24"/>
        </w:rPr>
        <w:t xml:space="preserve"> and 2022</w:t>
      </w:r>
      <w:r w:rsidRPr="001422BE">
        <w:rPr>
          <w:rFonts w:ascii="Times New Roman" w:hAnsi="Times New Roman"/>
          <w:szCs w:val="24"/>
        </w:rPr>
        <w:t>?</w:t>
      </w:r>
      <w:r w:rsidR="005419E0">
        <w:rPr>
          <w:rFonts w:ascii="Times New Roman" w:hAnsi="Times New Roman"/>
          <w:szCs w:val="24"/>
        </w:rPr>
        <w:t xml:space="preserve"> </w:t>
      </w:r>
      <w:r w:rsidRPr="005419E0">
        <w:rPr>
          <w:rFonts w:ascii="Times New Roman" w:hAnsi="Times New Roman"/>
          <w:szCs w:val="24"/>
        </w:rPr>
        <w:t xml:space="preserve">What percentage of schools or sites provided </w:t>
      </w:r>
      <w:r w:rsidRPr="005419E0" w:rsidR="005326F1">
        <w:rPr>
          <w:rFonts w:ascii="Times New Roman" w:hAnsi="Times New Roman"/>
          <w:szCs w:val="24"/>
        </w:rPr>
        <w:t xml:space="preserve">each </w:t>
      </w:r>
      <w:r w:rsidRPr="005419E0">
        <w:rPr>
          <w:rFonts w:ascii="Times New Roman" w:hAnsi="Times New Roman"/>
          <w:szCs w:val="24"/>
        </w:rPr>
        <w:t>meal</w:t>
      </w:r>
      <w:r w:rsidRPr="005419E0" w:rsidR="005326F1">
        <w:rPr>
          <w:rFonts w:ascii="Times New Roman" w:hAnsi="Times New Roman"/>
          <w:szCs w:val="24"/>
        </w:rPr>
        <w:t xml:space="preserve"> type</w:t>
      </w:r>
      <w:r w:rsidRPr="005419E0">
        <w:rPr>
          <w:rFonts w:ascii="Times New Roman" w:hAnsi="Times New Roman"/>
          <w:szCs w:val="24"/>
        </w:rPr>
        <w:t xml:space="preserve"> </w:t>
      </w:r>
      <w:r w:rsidRPr="005419E0" w:rsidR="005326F1">
        <w:rPr>
          <w:rFonts w:ascii="Times New Roman" w:hAnsi="Times New Roman"/>
          <w:szCs w:val="24"/>
        </w:rPr>
        <w:t>(lunch, breakfast, supper, snack/supplement)</w:t>
      </w:r>
      <w:r w:rsidRPr="005419E0">
        <w:rPr>
          <w:rFonts w:ascii="Times New Roman" w:hAnsi="Times New Roman"/>
          <w:szCs w:val="24"/>
        </w:rPr>
        <w:t>?</w:t>
      </w:r>
    </w:p>
    <w:p w:rsidR="001422BE" w:rsidP="005419E0" w:rsidRDefault="001422BE" w14:paraId="7967D20A" w14:textId="0C5A88BD">
      <w:pPr>
        <w:pStyle w:val="ListParagraph"/>
        <w:numPr>
          <w:ilvl w:val="0"/>
          <w:numId w:val="1"/>
        </w:numPr>
        <w:spacing w:after="0" w:line="480" w:lineRule="auto"/>
        <w:ind w:right="300"/>
        <w:rPr>
          <w:rFonts w:ascii="Times New Roman" w:hAnsi="Times New Roman"/>
          <w:szCs w:val="24"/>
        </w:rPr>
      </w:pPr>
      <w:r w:rsidRPr="001422BE">
        <w:rPr>
          <w:rFonts w:ascii="Times New Roman" w:hAnsi="Times New Roman"/>
          <w:szCs w:val="24"/>
        </w:rPr>
        <w:t xml:space="preserve">How many meals </w:t>
      </w:r>
      <w:r w:rsidR="005326F1">
        <w:rPr>
          <w:rFonts w:ascii="Times New Roman" w:hAnsi="Times New Roman"/>
          <w:szCs w:val="24"/>
        </w:rPr>
        <w:t xml:space="preserve">(total and of each type) </w:t>
      </w:r>
      <w:r w:rsidRPr="001422BE">
        <w:rPr>
          <w:rFonts w:ascii="Times New Roman" w:hAnsi="Times New Roman"/>
          <w:szCs w:val="24"/>
        </w:rPr>
        <w:t xml:space="preserve">were served through NSLP, SBP, SSO, SFSP, or CACFP </w:t>
      </w:r>
      <w:r w:rsidR="00624F3F">
        <w:rPr>
          <w:rFonts w:ascii="Times New Roman" w:hAnsi="Times New Roman"/>
          <w:szCs w:val="24"/>
        </w:rPr>
        <w:t>during fiscal year</w:t>
      </w:r>
      <w:r w:rsidR="0022558E">
        <w:rPr>
          <w:rFonts w:ascii="Times New Roman" w:hAnsi="Times New Roman"/>
          <w:szCs w:val="24"/>
        </w:rPr>
        <w:t>s</w:t>
      </w:r>
      <w:r w:rsidR="00624F3F">
        <w:rPr>
          <w:rFonts w:ascii="Times New Roman" w:hAnsi="Times New Roman"/>
          <w:szCs w:val="24"/>
        </w:rPr>
        <w:t xml:space="preserve"> 2021</w:t>
      </w:r>
      <w:r w:rsidR="0022558E">
        <w:rPr>
          <w:rFonts w:ascii="Times New Roman" w:hAnsi="Times New Roman"/>
          <w:szCs w:val="24"/>
        </w:rPr>
        <w:t xml:space="preserve"> and 2022</w:t>
      </w:r>
      <w:r w:rsidRPr="001422BE">
        <w:rPr>
          <w:rFonts w:ascii="Times New Roman" w:hAnsi="Times New Roman"/>
          <w:szCs w:val="24"/>
        </w:rPr>
        <w:t>?</w:t>
      </w:r>
      <w:r w:rsidR="005419E0">
        <w:rPr>
          <w:rFonts w:ascii="Times New Roman" w:hAnsi="Times New Roman"/>
          <w:szCs w:val="24"/>
        </w:rPr>
        <w:t xml:space="preserve"> </w:t>
      </w:r>
      <w:r w:rsidRPr="005419E0">
        <w:rPr>
          <w:rFonts w:ascii="Times New Roman" w:hAnsi="Times New Roman"/>
          <w:szCs w:val="24"/>
        </w:rPr>
        <w:t>What percentage of meals served during the</w:t>
      </w:r>
      <w:r w:rsidRPr="005419E0" w:rsidR="00276B74">
        <w:rPr>
          <w:rFonts w:ascii="Times New Roman" w:hAnsi="Times New Roman"/>
          <w:szCs w:val="24"/>
        </w:rPr>
        <w:t>se</w:t>
      </w:r>
      <w:r w:rsidRPr="005419E0">
        <w:rPr>
          <w:rFonts w:ascii="Times New Roman" w:hAnsi="Times New Roman"/>
          <w:szCs w:val="24"/>
        </w:rPr>
        <w:t xml:space="preserve"> months were provided through each school or site type?</w:t>
      </w:r>
    </w:p>
    <w:p w:rsidR="00D308D9" w:rsidP="00624F3F" w:rsidRDefault="00624F3F" w14:paraId="54DFD54C" w14:textId="6C079AB6">
      <w:pPr>
        <w:pStyle w:val="ListParagraph"/>
        <w:numPr>
          <w:ilvl w:val="0"/>
          <w:numId w:val="1"/>
        </w:numPr>
        <w:spacing w:after="0" w:line="480" w:lineRule="auto"/>
        <w:ind w:right="300"/>
        <w:rPr>
          <w:rFonts w:ascii="Times New Roman" w:hAnsi="Times New Roman"/>
          <w:szCs w:val="24"/>
        </w:rPr>
      </w:pPr>
      <w:r w:rsidRPr="009525B2">
        <w:rPr>
          <w:rFonts w:ascii="Times New Roman" w:hAnsi="Times New Roman"/>
          <w:szCs w:val="24"/>
        </w:rPr>
        <w:t>Which CN programs did SFAs use to provide meals during SY 2020-</w:t>
      </w:r>
      <w:r w:rsidR="0022558E">
        <w:rPr>
          <w:rFonts w:ascii="Times New Roman" w:hAnsi="Times New Roman"/>
          <w:szCs w:val="24"/>
        </w:rPr>
        <w:t>20</w:t>
      </w:r>
      <w:r w:rsidRPr="009525B2">
        <w:rPr>
          <w:rFonts w:ascii="Times New Roman" w:hAnsi="Times New Roman"/>
          <w:szCs w:val="24"/>
        </w:rPr>
        <w:t>21? What factors influenced whether an SFA chose to use SSO or SFSP to provide meals during school closures?</w:t>
      </w:r>
      <w:r w:rsidR="009525B2">
        <w:rPr>
          <w:rFonts w:ascii="Times New Roman" w:hAnsi="Times New Roman"/>
          <w:szCs w:val="24"/>
        </w:rPr>
        <w:t xml:space="preserve"> </w:t>
      </w:r>
      <w:r w:rsidRPr="00624F3F" w:rsidR="00D308D9">
        <w:rPr>
          <w:rFonts w:ascii="Times New Roman" w:hAnsi="Times New Roman"/>
          <w:szCs w:val="24"/>
        </w:rPr>
        <w:t>To what extent did SFAs decide not to provide meals or to provide limited meal service during</w:t>
      </w:r>
      <w:r w:rsidR="00D308D9">
        <w:rPr>
          <w:rFonts w:ascii="Times New Roman" w:hAnsi="Times New Roman"/>
          <w:szCs w:val="24"/>
        </w:rPr>
        <w:t xml:space="preserve"> SY 2020-</w:t>
      </w:r>
      <w:r w:rsidR="0022558E">
        <w:rPr>
          <w:rFonts w:ascii="Times New Roman" w:hAnsi="Times New Roman"/>
          <w:szCs w:val="24"/>
        </w:rPr>
        <w:t>20</w:t>
      </w:r>
      <w:r w:rsidR="00D308D9">
        <w:rPr>
          <w:rFonts w:ascii="Times New Roman" w:hAnsi="Times New Roman"/>
          <w:szCs w:val="24"/>
        </w:rPr>
        <w:t>21</w:t>
      </w:r>
      <w:r w:rsidR="00181739">
        <w:rPr>
          <w:rFonts w:ascii="Times New Roman" w:hAnsi="Times New Roman"/>
          <w:szCs w:val="24"/>
        </w:rPr>
        <w:t xml:space="preserve"> and why</w:t>
      </w:r>
      <w:r w:rsidR="00D308D9">
        <w:rPr>
          <w:rFonts w:ascii="Times New Roman" w:hAnsi="Times New Roman"/>
          <w:szCs w:val="24"/>
        </w:rPr>
        <w:t>?</w:t>
      </w:r>
      <w:r w:rsidRPr="00334890" w:rsidR="00334890">
        <w:t xml:space="preserve"> </w:t>
      </w:r>
    </w:p>
    <w:p w:rsidRPr="009525B2" w:rsidR="00624F3F" w:rsidP="00624F3F" w:rsidRDefault="00181739" w14:paraId="0001C49E" w14:textId="4F3D2C16">
      <w:pPr>
        <w:pStyle w:val="ListParagraph"/>
        <w:numPr>
          <w:ilvl w:val="0"/>
          <w:numId w:val="1"/>
        </w:numPr>
        <w:spacing w:after="0" w:line="480" w:lineRule="auto"/>
        <w:ind w:right="300"/>
        <w:rPr>
          <w:rFonts w:ascii="Times New Roman" w:hAnsi="Times New Roman"/>
          <w:szCs w:val="24"/>
        </w:rPr>
      </w:pPr>
      <w:r>
        <w:rPr>
          <w:rFonts w:ascii="Times New Roman" w:hAnsi="Times New Roman"/>
          <w:szCs w:val="24"/>
        </w:rPr>
        <w:t>How did SFAs support the implementation of P-EBT? What are SFAs’ opinions of the benefits and challenges of the P-EBT program? How could the P-EBT program be improved?</w:t>
      </w:r>
    </w:p>
    <w:p w:rsidR="009525B2" w:rsidP="009525B2" w:rsidRDefault="009525B2" w14:paraId="5F696D30" w14:textId="7BACB650">
      <w:pPr>
        <w:pStyle w:val="ListParagraph"/>
        <w:numPr>
          <w:ilvl w:val="0"/>
          <w:numId w:val="1"/>
        </w:numPr>
        <w:spacing w:after="0" w:line="480" w:lineRule="auto"/>
        <w:ind w:right="300"/>
        <w:rPr>
          <w:rFonts w:ascii="Times New Roman" w:hAnsi="Times New Roman"/>
          <w:szCs w:val="24"/>
        </w:rPr>
      </w:pPr>
      <w:r w:rsidRPr="00624F3F">
        <w:rPr>
          <w:rFonts w:ascii="Times New Roman" w:hAnsi="Times New Roman"/>
          <w:szCs w:val="24"/>
        </w:rPr>
        <w:t xml:space="preserve">How and where did </w:t>
      </w:r>
      <w:r>
        <w:rPr>
          <w:rFonts w:ascii="Times New Roman" w:hAnsi="Times New Roman"/>
          <w:szCs w:val="24"/>
        </w:rPr>
        <w:t xml:space="preserve">SFAs </w:t>
      </w:r>
      <w:r w:rsidRPr="00624F3F">
        <w:rPr>
          <w:rFonts w:ascii="Times New Roman" w:hAnsi="Times New Roman"/>
          <w:szCs w:val="24"/>
        </w:rPr>
        <w:t>serve meals</w:t>
      </w:r>
      <w:r>
        <w:rPr>
          <w:rFonts w:ascii="Times New Roman" w:hAnsi="Times New Roman"/>
          <w:szCs w:val="24"/>
        </w:rPr>
        <w:t xml:space="preserve"> </w:t>
      </w:r>
      <w:r w:rsidRPr="009525B2">
        <w:rPr>
          <w:rFonts w:ascii="Times New Roman" w:hAnsi="Times New Roman"/>
          <w:szCs w:val="24"/>
        </w:rPr>
        <w:t>during SY 2020-</w:t>
      </w:r>
      <w:r w:rsidR="0022558E">
        <w:rPr>
          <w:rFonts w:ascii="Times New Roman" w:hAnsi="Times New Roman"/>
          <w:szCs w:val="24"/>
        </w:rPr>
        <w:t>20</w:t>
      </w:r>
      <w:r w:rsidRPr="009525B2">
        <w:rPr>
          <w:rFonts w:ascii="Times New Roman" w:hAnsi="Times New Roman"/>
          <w:szCs w:val="24"/>
        </w:rPr>
        <w:t>21</w:t>
      </w:r>
      <w:r w:rsidRPr="00624F3F">
        <w:rPr>
          <w:rFonts w:ascii="Times New Roman" w:hAnsi="Times New Roman"/>
          <w:szCs w:val="24"/>
        </w:rPr>
        <w:t xml:space="preserve">, and how did they count meals? </w:t>
      </w:r>
    </w:p>
    <w:p w:rsidR="009D1B3A" w:rsidP="009525B2" w:rsidRDefault="009D1B3A" w14:paraId="20A37A01" w14:textId="1615B756">
      <w:pPr>
        <w:pStyle w:val="ListParagraph"/>
        <w:numPr>
          <w:ilvl w:val="0"/>
          <w:numId w:val="1"/>
        </w:numPr>
        <w:spacing w:after="0" w:line="480" w:lineRule="auto"/>
        <w:ind w:right="300"/>
        <w:rPr>
          <w:rFonts w:ascii="Times New Roman" w:hAnsi="Times New Roman"/>
          <w:szCs w:val="24"/>
        </w:rPr>
      </w:pPr>
      <w:r>
        <w:rPr>
          <w:rFonts w:ascii="Times New Roman" w:hAnsi="Times New Roman"/>
          <w:szCs w:val="24"/>
        </w:rPr>
        <w:t xml:space="preserve">Which </w:t>
      </w:r>
      <w:r w:rsidR="00C56406">
        <w:rPr>
          <w:rFonts w:ascii="Times New Roman" w:hAnsi="Times New Roman"/>
          <w:szCs w:val="24"/>
        </w:rPr>
        <w:t xml:space="preserve">nationwide </w:t>
      </w:r>
      <w:r>
        <w:rPr>
          <w:rFonts w:ascii="Times New Roman" w:hAnsi="Times New Roman"/>
          <w:szCs w:val="24"/>
        </w:rPr>
        <w:t xml:space="preserve">CN COVID-19 waivers </w:t>
      </w:r>
      <w:r w:rsidRPr="009D1B3A">
        <w:rPr>
          <w:rFonts w:ascii="Times New Roman" w:hAnsi="Times New Roman"/>
          <w:szCs w:val="24"/>
        </w:rPr>
        <w:t>were the most helpful to SFA</w:t>
      </w:r>
      <w:r w:rsidR="00C56406">
        <w:rPr>
          <w:rFonts w:ascii="Times New Roman" w:hAnsi="Times New Roman"/>
          <w:szCs w:val="24"/>
        </w:rPr>
        <w:t>s</w:t>
      </w:r>
      <w:r w:rsidRPr="009D1B3A">
        <w:rPr>
          <w:rFonts w:ascii="Times New Roman" w:hAnsi="Times New Roman"/>
          <w:szCs w:val="24"/>
        </w:rPr>
        <w:t xml:space="preserve"> in providing meals during SY 2020-2021</w:t>
      </w:r>
      <w:r w:rsidR="00C56406">
        <w:rPr>
          <w:rFonts w:ascii="Times New Roman" w:hAnsi="Times New Roman"/>
          <w:szCs w:val="24"/>
        </w:rPr>
        <w:t>?</w:t>
      </w:r>
    </w:p>
    <w:p w:rsidRPr="00D308D9" w:rsidR="009525B2" w:rsidP="009525B2" w:rsidRDefault="009525B2" w14:paraId="5807D51C" w14:textId="18EDB1E0">
      <w:pPr>
        <w:pStyle w:val="ListParagraph"/>
        <w:numPr>
          <w:ilvl w:val="0"/>
          <w:numId w:val="1"/>
        </w:numPr>
        <w:spacing w:after="0" w:line="480" w:lineRule="auto"/>
        <w:ind w:right="300"/>
        <w:rPr>
          <w:rFonts w:ascii="Times New Roman" w:hAnsi="Times New Roman"/>
          <w:szCs w:val="24"/>
        </w:rPr>
      </w:pPr>
      <w:r w:rsidRPr="00D308D9">
        <w:rPr>
          <w:rFonts w:ascii="Times New Roman" w:hAnsi="Times New Roman"/>
          <w:szCs w:val="24"/>
        </w:rPr>
        <w:t>Did SFAs provide children with bulk food during SY 2020-</w:t>
      </w:r>
      <w:r w:rsidR="0022558E">
        <w:rPr>
          <w:rFonts w:ascii="Times New Roman" w:hAnsi="Times New Roman"/>
          <w:szCs w:val="24"/>
        </w:rPr>
        <w:t>20</w:t>
      </w:r>
      <w:r w:rsidRPr="00D308D9">
        <w:rPr>
          <w:rFonts w:ascii="Times New Roman" w:hAnsi="Times New Roman"/>
          <w:szCs w:val="24"/>
        </w:rPr>
        <w:t xml:space="preserve">21? If so, </w:t>
      </w:r>
      <w:r w:rsidR="00D308D9">
        <w:rPr>
          <w:rFonts w:ascii="Times New Roman" w:hAnsi="Times New Roman"/>
          <w:szCs w:val="24"/>
        </w:rPr>
        <w:t xml:space="preserve">what food components were delivered in bulk, </w:t>
      </w:r>
      <w:r w:rsidRPr="00D308D9">
        <w:rPr>
          <w:rFonts w:ascii="Times New Roman" w:hAnsi="Times New Roman"/>
          <w:szCs w:val="24"/>
        </w:rPr>
        <w:t>how did SFAs determine counting and claiming for bulk meals</w:t>
      </w:r>
      <w:r w:rsidR="00D308D9">
        <w:rPr>
          <w:rFonts w:ascii="Times New Roman" w:hAnsi="Times New Roman"/>
          <w:szCs w:val="24"/>
        </w:rPr>
        <w:t>,</w:t>
      </w:r>
      <w:r w:rsidRPr="00D308D9">
        <w:rPr>
          <w:rFonts w:ascii="Times New Roman" w:hAnsi="Times New Roman"/>
          <w:szCs w:val="24"/>
        </w:rPr>
        <w:t xml:space="preserve"> to what extent did bulk food items require families to heat or cook foods to prepare meals</w:t>
      </w:r>
      <w:r w:rsidR="00D308D9">
        <w:rPr>
          <w:rFonts w:ascii="Times New Roman" w:hAnsi="Times New Roman"/>
          <w:szCs w:val="24"/>
        </w:rPr>
        <w:t xml:space="preserve">, and what </w:t>
      </w:r>
      <w:r w:rsidRPr="00D308D9">
        <w:rPr>
          <w:rFonts w:ascii="Times New Roman" w:hAnsi="Times New Roman"/>
          <w:szCs w:val="24"/>
        </w:rPr>
        <w:t xml:space="preserve">challenges did SFAs encounter in serving and distributing meals with bulk foods to families?  </w:t>
      </w:r>
    </w:p>
    <w:p w:rsidRPr="00624F3F" w:rsidR="009525B2" w:rsidP="009525B2" w:rsidRDefault="009525B2" w14:paraId="48E1A10B" w14:textId="71CDAE52">
      <w:pPr>
        <w:pStyle w:val="ListParagraph"/>
        <w:numPr>
          <w:ilvl w:val="0"/>
          <w:numId w:val="1"/>
        </w:numPr>
        <w:spacing w:after="0" w:line="480" w:lineRule="auto"/>
        <w:ind w:right="300"/>
        <w:rPr>
          <w:rFonts w:ascii="Times New Roman" w:hAnsi="Times New Roman"/>
          <w:szCs w:val="24"/>
        </w:rPr>
      </w:pPr>
      <w:r w:rsidRPr="00624F3F">
        <w:rPr>
          <w:rFonts w:ascii="Times New Roman" w:hAnsi="Times New Roman"/>
          <w:szCs w:val="24"/>
        </w:rPr>
        <w:lastRenderedPageBreak/>
        <w:t>For schools that typically use produce from school gardens in meals, was this produce used in meals during SY 2020-</w:t>
      </w:r>
      <w:r w:rsidR="0022558E">
        <w:rPr>
          <w:rFonts w:ascii="Times New Roman" w:hAnsi="Times New Roman"/>
          <w:szCs w:val="24"/>
        </w:rPr>
        <w:t>20</w:t>
      </w:r>
      <w:r w:rsidRPr="00624F3F">
        <w:rPr>
          <w:rFonts w:ascii="Times New Roman" w:hAnsi="Times New Roman"/>
          <w:szCs w:val="24"/>
        </w:rPr>
        <w:t>21?</w:t>
      </w:r>
    </w:p>
    <w:p w:rsidRPr="00624F3F" w:rsidR="00624F3F" w:rsidP="00624F3F" w:rsidRDefault="00624F3F" w14:paraId="65F06740" w14:textId="0F352E93">
      <w:pPr>
        <w:pStyle w:val="ListParagraph"/>
        <w:numPr>
          <w:ilvl w:val="0"/>
          <w:numId w:val="1"/>
        </w:numPr>
        <w:spacing w:after="0" w:line="480" w:lineRule="auto"/>
        <w:ind w:right="300"/>
        <w:rPr>
          <w:rFonts w:ascii="Times New Roman" w:hAnsi="Times New Roman"/>
          <w:szCs w:val="24"/>
        </w:rPr>
      </w:pPr>
      <w:r w:rsidRPr="00624F3F">
        <w:rPr>
          <w:rFonts w:ascii="Times New Roman" w:hAnsi="Times New Roman"/>
          <w:szCs w:val="24"/>
        </w:rPr>
        <w:t xml:space="preserve">Did SFAs face challenges meeting meal pattern requirements? If so, what food components or nutritional requirements were challenging? What food components were typically not served? </w:t>
      </w:r>
    </w:p>
    <w:p w:rsidRPr="00624F3F" w:rsidR="00624F3F" w:rsidP="00624F3F" w:rsidRDefault="00624F3F" w14:paraId="2658E990" w14:textId="3C9D81AA">
      <w:pPr>
        <w:pStyle w:val="ListParagraph"/>
        <w:numPr>
          <w:ilvl w:val="0"/>
          <w:numId w:val="1"/>
        </w:numPr>
        <w:spacing w:after="0" w:line="480" w:lineRule="auto"/>
        <w:ind w:right="300"/>
        <w:rPr>
          <w:rFonts w:ascii="Times New Roman" w:hAnsi="Times New Roman"/>
          <w:szCs w:val="24"/>
        </w:rPr>
      </w:pPr>
      <w:r w:rsidRPr="00624F3F">
        <w:rPr>
          <w:rFonts w:ascii="Times New Roman" w:hAnsi="Times New Roman"/>
          <w:szCs w:val="24"/>
        </w:rPr>
        <w:t>What other operational challenges did SFAs face in providing meals during SY 2020-</w:t>
      </w:r>
      <w:r w:rsidR="0022558E">
        <w:rPr>
          <w:rFonts w:ascii="Times New Roman" w:hAnsi="Times New Roman"/>
          <w:szCs w:val="24"/>
        </w:rPr>
        <w:t>20</w:t>
      </w:r>
      <w:r w:rsidRPr="00624F3F">
        <w:rPr>
          <w:rFonts w:ascii="Times New Roman" w:hAnsi="Times New Roman"/>
          <w:szCs w:val="24"/>
        </w:rPr>
        <w:t>21</w:t>
      </w:r>
      <w:r w:rsidR="009525B2">
        <w:rPr>
          <w:rFonts w:ascii="Times New Roman" w:hAnsi="Times New Roman"/>
          <w:szCs w:val="24"/>
        </w:rPr>
        <w:t>?</w:t>
      </w:r>
      <w:r w:rsidRPr="00624F3F">
        <w:rPr>
          <w:rFonts w:ascii="Times New Roman" w:hAnsi="Times New Roman"/>
          <w:szCs w:val="24"/>
        </w:rPr>
        <w:t xml:space="preserve"> </w:t>
      </w:r>
      <w:r w:rsidRPr="009D1B3A" w:rsidR="00A33C03">
        <w:rPr>
          <w:rFonts w:ascii="Times New Roman" w:hAnsi="Times New Roman"/>
          <w:szCs w:val="24"/>
        </w:rPr>
        <w:t xml:space="preserve">What operational challenges are SFAs experiencing with meal service </w:t>
      </w:r>
      <w:r w:rsidR="00181739">
        <w:rPr>
          <w:rFonts w:ascii="Times New Roman" w:hAnsi="Times New Roman"/>
          <w:szCs w:val="24"/>
        </w:rPr>
        <w:t xml:space="preserve">during </w:t>
      </w:r>
      <w:r w:rsidRPr="009D1B3A" w:rsidR="00A33C03">
        <w:rPr>
          <w:rFonts w:ascii="Times New Roman" w:hAnsi="Times New Roman"/>
          <w:szCs w:val="24"/>
        </w:rPr>
        <w:t>SY 2021-22?</w:t>
      </w:r>
      <w:r w:rsidRPr="00334890" w:rsidR="00334890">
        <w:t xml:space="preserve"> </w:t>
      </w:r>
    </w:p>
    <w:p w:rsidRPr="00334890" w:rsidR="00A33C03" w:rsidP="006370E7" w:rsidRDefault="00A33C03" w14:paraId="77FAC2AC" w14:textId="40B2ECA3">
      <w:pPr>
        <w:pStyle w:val="ListParagraph"/>
        <w:numPr>
          <w:ilvl w:val="0"/>
          <w:numId w:val="1"/>
        </w:numPr>
        <w:spacing w:line="480" w:lineRule="auto"/>
        <w:rPr>
          <w:rFonts w:ascii="Times New Roman" w:hAnsi="Times New Roman"/>
          <w:szCs w:val="24"/>
        </w:rPr>
      </w:pPr>
      <w:r w:rsidRPr="00334890">
        <w:rPr>
          <w:rFonts w:ascii="Times New Roman" w:hAnsi="Times New Roman"/>
          <w:szCs w:val="24"/>
        </w:rPr>
        <w:t xml:space="preserve">Which CN programs are SFAs using to provide meals </w:t>
      </w:r>
      <w:r w:rsidRPr="00334890" w:rsidR="00181739">
        <w:rPr>
          <w:rFonts w:ascii="Times New Roman" w:hAnsi="Times New Roman"/>
          <w:szCs w:val="24"/>
        </w:rPr>
        <w:t>during</w:t>
      </w:r>
      <w:r w:rsidRPr="00334890">
        <w:rPr>
          <w:rFonts w:ascii="Times New Roman" w:hAnsi="Times New Roman"/>
          <w:szCs w:val="24"/>
        </w:rPr>
        <w:t xml:space="preserve"> SY 2021-</w:t>
      </w:r>
      <w:r w:rsidRPr="00334890" w:rsidR="0022558E">
        <w:rPr>
          <w:rFonts w:ascii="Times New Roman" w:hAnsi="Times New Roman"/>
          <w:szCs w:val="24"/>
        </w:rPr>
        <w:t>20</w:t>
      </w:r>
      <w:r w:rsidRPr="00334890">
        <w:rPr>
          <w:rFonts w:ascii="Times New Roman" w:hAnsi="Times New Roman"/>
          <w:szCs w:val="24"/>
        </w:rPr>
        <w:t>22? How and where are they serving meals, and how are they counting meals? What operational changes made in response to the COVID-19 pandemic have continued into SY 2021-</w:t>
      </w:r>
      <w:r w:rsidRPr="00334890" w:rsidR="0022558E">
        <w:rPr>
          <w:rFonts w:ascii="Times New Roman" w:hAnsi="Times New Roman"/>
          <w:szCs w:val="24"/>
        </w:rPr>
        <w:t>20</w:t>
      </w:r>
      <w:r w:rsidRPr="00334890">
        <w:rPr>
          <w:rFonts w:ascii="Times New Roman" w:hAnsi="Times New Roman"/>
          <w:szCs w:val="24"/>
        </w:rPr>
        <w:t>22?</w:t>
      </w:r>
    </w:p>
    <w:p w:rsidRPr="00624F3F" w:rsidR="00624F3F" w:rsidP="00624F3F" w:rsidRDefault="00624F3F" w14:paraId="08BE05A2" w14:textId="4BD75948">
      <w:pPr>
        <w:pStyle w:val="ListParagraph"/>
        <w:numPr>
          <w:ilvl w:val="0"/>
          <w:numId w:val="1"/>
        </w:numPr>
        <w:spacing w:after="0" w:line="480" w:lineRule="auto"/>
        <w:ind w:right="300"/>
        <w:rPr>
          <w:rFonts w:ascii="Times New Roman" w:hAnsi="Times New Roman"/>
          <w:szCs w:val="24"/>
        </w:rPr>
      </w:pPr>
      <w:r w:rsidRPr="00624F3F">
        <w:rPr>
          <w:rFonts w:ascii="Times New Roman" w:hAnsi="Times New Roman"/>
          <w:szCs w:val="24"/>
        </w:rPr>
        <w:t>What financial challenges have SFAs experienced as a result of the COVID-19 pandemic’s impact on child nutrition programs</w:t>
      </w:r>
      <w:r w:rsidR="00D308D9">
        <w:rPr>
          <w:rFonts w:ascii="Times New Roman" w:hAnsi="Times New Roman"/>
          <w:szCs w:val="24"/>
        </w:rPr>
        <w:t>?</w:t>
      </w:r>
      <w:r w:rsidRPr="00624F3F">
        <w:rPr>
          <w:rFonts w:ascii="Times New Roman" w:hAnsi="Times New Roman"/>
          <w:szCs w:val="24"/>
        </w:rPr>
        <w:t xml:space="preserve"> </w:t>
      </w:r>
    </w:p>
    <w:p w:rsidR="00624F3F" w:rsidP="00A33C03" w:rsidRDefault="00624F3F" w14:paraId="4604DBB1" w14:textId="5A626999">
      <w:pPr>
        <w:pStyle w:val="ListParagraph"/>
        <w:numPr>
          <w:ilvl w:val="0"/>
          <w:numId w:val="1"/>
        </w:numPr>
        <w:spacing w:after="0" w:line="480" w:lineRule="auto"/>
        <w:ind w:right="300"/>
        <w:rPr>
          <w:rFonts w:ascii="Times New Roman" w:hAnsi="Times New Roman"/>
          <w:szCs w:val="24"/>
        </w:rPr>
      </w:pPr>
      <w:r w:rsidRPr="00D308D9">
        <w:rPr>
          <w:rFonts w:ascii="Times New Roman" w:hAnsi="Times New Roman"/>
          <w:szCs w:val="24"/>
        </w:rPr>
        <w:t xml:space="preserve">To what extent has the financial health of SFA nonprofit school foodservice accounts changed </w:t>
      </w:r>
      <w:r w:rsidR="00D308D9">
        <w:rPr>
          <w:rFonts w:ascii="Times New Roman" w:hAnsi="Times New Roman"/>
          <w:szCs w:val="24"/>
        </w:rPr>
        <w:t xml:space="preserve">during </w:t>
      </w:r>
      <w:r w:rsidRPr="00D308D9">
        <w:rPr>
          <w:rFonts w:ascii="Times New Roman" w:hAnsi="Times New Roman"/>
          <w:szCs w:val="24"/>
        </w:rPr>
        <w:t xml:space="preserve">the COVID-19 pandemic? What factors </w:t>
      </w:r>
      <w:r w:rsidR="00D308D9">
        <w:rPr>
          <w:rFonts w:ascii="Times New Roman" w:hAnsi="Times New Roman"/>
          <w:szCs w:val="24"/>
        </w:rPr>
        <w:t xml:space="preserve">do SFAs believe </w:t>
      </w:r>
      <w:r w:rsidRPr="00D308D9">
        <w:rPr>
          <w:rFonts w:ascii="Times New Roman" w:hAnsi="Times New Roman"/>
          <w:szCs w:val="24"/>
        </w:rPr>
        <w:t>had the greatest impact on SFA fund balances at the end of SY 2020-</w:t>
      </w:r>
      <w:r w:rsidR="0022558E">
        <w:rPr>
          <w:rFonts w:ascii="Times New Roman" w:hAnsi="Times New Roman"/>
          <w:szCs w:val="24"/>
        </w:rPr>
        <w:t>20</w:t>
      </w:r>
      <w:r w:rsidRPr="00D308D9">
        <w:rPr>
          <w:rFonts w:ascii="Times New Roman" w:hAnsi="Times New Roman"/>
          <w:szCs w:val="24"/>
        </w:rPr>
        <w:t>21?</w:t>
      </w:r>
      <w:r w:rsidR="00181739">
        <w:rPr>
          <w:rFonts w:ascii="Times New Roman" w:hAnsi="Times New Roman"/>
          <w:szCs w:val="24"/>
        </w:rPr>
        <w:t xml:space="preserve"> How does SFA financial health compare between SYs 2020-2021 and 2021-2022? To what extent did the additional reimbursement support Program needs for SY 2021-2022?</w:t>
      </w:r>
    </w:p>
    <w:p w:rsidRPr="009D1B3A" w:rsidR="00624F3F" w:rsidP="00624F3F" w:rsidRDefault="00624F3F" w14:paraId="584D694B" w14:textId="2198B333">
      <w:pPr>
        <w:pStyle w:val="ListParagraph"/>
        <w:numPr>
          <w:ilvl w:val="0"/>
          <w:numId w:val="1"/>
        </w:numPr>
        <w:spacing w:after="0" w:line="480" w:lineRule="auto"/>
        <w:ind w:right="300"/>
        <w:rPr>
          <w:rFonts w:ascii="Times New Roman" w:hAnsi="Times New Roman"/>
          <w:szCs w:val="24"/>
        </w:rPr>
      </w:pPr>
      <w:r w:rsidRPr="009D1B3A">
        <w:rPr>
          <w:rFonts w:ascii="Times New Roman" w:hAnsi="Times New Roman"/>
          <w:szCs w:val="24"/>
        </w:rPr>
        <w:t xml:space="preserve">Did SFAs extend or renegotiate their </w:t>
      </w:r>
      <w:r w:rsidR="009D1B3A">
        <w:rPr>
          <w:rFonts w:ascii="Times New Roman" w:hAnsi="Times New Roman"/>
          <w:szCs w:val="24"/>
        </w:rPr>
        <w:t>food service management contracts (</w:t>
      </w:r>
      <w:r w:rsidRPr="009D1B3A">
        <w:rPr>
          <w:rFonts w:ascii="Times New Roman" w:hAnsi="Times New Roman"/>
          <w:szCs w:val="24"/>
        </w:rPr>
        <w:t>FSMCs</w:t>
      </w:r>
      <w:r w:rsidR="009D1B3A">
        <w:rPr>
          <w:rFonts w:ascii="Times New Roman" w:hAnsi="Times New Roman"/>
          <w:szCs w:val="24"/>
        </w:rPr>
        <w:t>)</w:t>
      </w:r>
      <w:r w:rsidRPr="009D1B3A">
        <w:rPr>
          <w:rFonts w:ascii="Times New Roman" w:hAnsi="Times New Roman"/>
          <w:szCs w:val="24"/>
        </w:rPr>
        <w:t xml:space="preserve"> during the COVID-19 pandemic? If they extended FSMCs, for what duration? If they renegotiated FSMCs, what contract specifications were changed? What factors influenced these decisions?</w:t>
      </w:r>
    </w:p>
    <w:p w:rsidRPr="00E875D1" w:rsidR="00C56406" w:rsidP="00C56406" w:rsidRDefault="00C56406" w14:paraId="4A74DA61" w14:textId="5346462A">
      <w:pPr>
        <w:pStyle w:val="ListParagraph"/>
        <w:numPr>
          <w:ilvl w:val="0"/>
          <w:numId w:val="1"/>
        </w:numPr>
        <w:spacing w:after="0" w:line="480" w:lineRule="auto"/>
        <w:ind w:right="300"/>
        <w:rPr>
          <w:rFonts w:ascii="Times New Roman" w:hAnsi="Times New Roman"/>
          <w:szCs w:val="24"/>
        </w:rPr>
      </w:pPr>
      <w:r w:rsidRPr="00E875D1">
        <w:rPr>
          <w:rFonts w:ascii="Times New Roman" w:hAnsi="Times New Roman"/>
          <w:szCs w:val="24"/>
        </w:rPr>
        <w:lastRenderedPageBreak/>
        <w:t>What operational challenges did SAs experience administering CN programs in SY 2020-</w:t>
      </w:r>
      <w:r w:rsidR="0022558E">
        <w:rPr>
          <w:rFonts w:ascii="Times New Roman" w:hAnsi="Times New Roman"/>
          <w:szCs w:val="24"/>
        </w:rPr>
        <w:t>20</w:t>
      </w:r>
      <w:r w:rsidRPr="00E875D1">
        <w:rPr>
          <w:rFonts w:ascii="Times New Roman" w:hAnsi="Times New Roman"/>
          <w:szCs w:val="24"/>
        </w:rPr>
        <w:t>21</w:t>
      </w:r>
      <w:r w:rsidR="0022558E">
        <w:rPr>
          <w:rFonts w:ascii="Times New Roman" w:hAnsi="Times New Roman"/>
          <w:szCs w:val="24"/>
        </w:rPr>
        <w:t xml:space="preserve"> and SY 2021-2022</w:t>
      </w:r>
      <w:r w:rsidRPr="00E875D1">
        <w:rPr>
          <w:rFonts w:ascii="Times New Roman" w:hAnsi="Times New Roman"/>
          <w:szCs w:val="24"/>
        </w:rPr>
        <w:t xml:space="preserve">? Did these challenges differ by CN program? </w:t>
      </w:r>
    </w:p>
    <w:p w:rsidRPr="00E875D1" w:rsidR="00C56406" w:rsidP="00C56406" w:rsidRDefault="00C56406" w14:paraId="51DCBD65" w14:textId="49FEA4B4">
      <w:pPr>
        <w:pStyle w:val="ListParagraph"/>
        <w:numPr>
          <w:ilvl w:val="0"/>
          <w:numId w:val="1"/>
        </w:numPr>
        <w:spacing w:after="0" w:line="480" w:lineRule="auto"/>
        <w:ind w:right="300"/>
        <w:rPr>
          <w:rFonts w:ascii="Times New Roman" w:hAnsi="Times New Roman"/>
          <w:szCs w:val="24"/>
        </w:rPr>
      </w:pPr>
      <w:r w:rsidRPr="00E875D1">
        <w:rPr>
          <w:rFonts w:ascii="Times New Roman" w:hAnsi="Times New Roman"/>
          <w:szCs w:val="24"/>
        </w:rPr>
        <w:t>What financial challenges did SAs experience administering CN programs in SY 2020-</w:t>
      </w:r>
      <w:r w:rsidR="0022558E">
        <w:rPr>
          <w:rFonts w:ascii="Times New Roman" w:hAnsi="Times New Roman"/>
          <w:szCs w:val="24"/>
        </w:rPr>
        <w:t>20</w:t>
      </w:r>
      <w:r w:rsidRPr="00E875D1">
        <w:rPr>
          <w:rFonts w:ascii="Times New Roman" w:hAnsi="Times New Roman"/>
          <w:szCs w:val="24"/>
        </w:rPr>
        <w:t>21</w:t>
      </w:r>
      <w:r w:rsidR="0022558E">
        <w:rPr>
          <w:rFonts w:ascii="Times New Roman" w:hAnsi="Times New Roman"/>
          <w:szCs w:val="24"/>
        </w:rPr>
        <w:t xml:space="preserve"> and SY 2021-2022</w:t>
      </w:r>
      <w:r w:rsidRPr="00E875D1">
        <w:rPr>
          <w:rFonts w:ascii="Times New Roman" w:hAnsi="Times New Roman"/>
          <w:szCs w:val="24"/>
        </w:rPr>
        <w:t xml:space="preserve">? Did these challenges differ by CN program? </w:t>
      </w:r>
    </w:p>
    <w:p w:rsidRPr="00C56406" w:rsidR="00C56406" w:rsidP="00C56406" w:rsidRDefault="00C56406" w14:paraId="717197FE" w14:textId="3DE4CB77">
      <w:pPr>
        <w:pStyle w:val="ListParagraph"/>
        <w:numPr>
          <w:ilvl w:val="0"/>
          <w:numId w:val="1"/>
        </w:numPr>
        <w:spacing w:after="0" w:line="480" w:lineRule="auto"/>
        <w:ind w:right="300"/>
        <w:rPr>
          <w:rFonts w:ascii="Times New Roman" w:hAnsi="Times New Roman"/>
          <w:szCs w:val="24"/>
        </w:rPr>
      </w:pPr>
      <w:r w:rsidRPr="00C56406">
        <w:rPr>
          <w:rFonts w:ascii="Times New Roman" w:hAnsi="Times New Roman"/>
          <w:szCs w:val="24"/>
        </w:rPr>
        <w:t>For each nationwide CN waiver first authorized during SY 2020-</w:t>
      </w:r>
      <w:r w:rsidR="0022558E">
        <w:rPr>
          <w:rFonts w:ascii="Times New Roman" w:hAnsi="Times New Roman"/>
          <w:szCs w:val="24"/>
        </w:rPr>
        <w:t>20</w:t>
      </w:r>
      <w:r w:rsidRPr="00C56406">
        <w:rPr>
          <w:rFonts w:ascii="Times New Roman" w:hAnsi="Times New Roman"/>
          <w:szCs w:val="24"/>
        </w:rPr>
        <w:t xml:space="preserve">21, how was the waiver used and how did the waiver result in improved services to program participants? </w:t>
      </w:r>
      <w:r w:rsidR="00CB5A2C">
        <w:rPr>
          <w:rFonts w:ascii="Times New Roman" w:hAnsi="Times New Roman"/>
          <w:szCs w:val="24"/>
        </w:rPr>
        <w:t>(Table 1, sections A through C)</w:t>
      </w:r>
    </w:p>
    <w:p w:rsidR="00624F3F" w:rsidP="005419E0" w:rsidRDefault="00E0253F" w14:paraId="7B225E10" w14:textId="1B79C520">
      <w:pPr>
        <w:pStyle w:val="ListParagraph"/>
        <w:numPr>
          <w:ilvl w:val="0"/>
          <w:numId w:val="1"/>
        </w:numPr>
        <w:spacing w:after="0" w:line="480" w:lineRule="auto"/>
        <w:ind w:right="300"/>
        <w:rPr>
          <w:rFonts w:ascii="Times New Roman" w:hAnsi="Times New Roman"/>
          <w:szCs w:val="24"/>
        </w:rPr>
      </w:pPr>
      <w:r>
        <w:rPr>
          <w:rFonts w:ascii="Times New Roman" w:hAnsi="Times New Roman"/>
          <w:szCs w:val="24"/>
        </w:rPr>
        <w:t>To what extent d</w:t>
      </w:r>
      <w:r w:rsidRPr="00C56406" w:rsidR="00C56406">
        <w:rPr>
          <w:rFonts w:ascii="Times New Roman" w:hAnsi="Times New Roman"/>
          <w:szCs w:val="24"/>
        </w:rPr>
        <w:t xml:space="preserve">id </w:t>
      </w:r>
      <w:r w:rsidR="00C56406">
        <w:rPr>
          <w:rFonts w:ascii="Times New Roman" w:hAnsi="Times New Roman"/>
          <w:szCs w:val="24"/>
        </w:rPr>
        <w:t>use of the</w:t>
      </w:r>
      <w:r w:rsidR="00E875D1">
        <w:rPr>
          <w:rFonts w:ascii="Times New Roman" w:hAnsi="Times New Roman"/>
          <w:szCs w:val="24"/>
        </w:rPr>
        <w:t xml:space="preserve"> </w:t>
      </w:r>
      <w:r w:rsidR="00C56406">
        <w:rPr>
          <w:rFonts w:ascii="Times New Roman" w:hAnsi="Times New Roman"/>
          <w:szCs w:val="24"/>
        </w:rPr>
        <w:t>nationwide CN waivers change during SY 2020-</w:t>
      </w:r>
      <w:r w:rsidR="0022558E">
        <w:rPr>
          <w:rFonts w:ascii="Times New Roman" w:hAnsi="Times New Roman"/>
          <w:szCs w:val="24"/>
        </w:rPr>
        <w:t>20</w:t>
      </w:r>
      <w:r w:rsidR="00C56406">
        <w:rPr>
          <w:rFonts w:ascii="Times New Roman" w:hAnsi="Times New Roman"/>
          <w:szCs w:val="24"/>
        </w:rPr>
        <w:t>21</w:t>
      </w:r>
      <w:r>
        <w:rPr>
          <w:rFonts w:ascii="Times New Roman" w:hAnsi="Times New Roman"/>
          <w:szCs w:val="24"/>
        </w:rPr>
        <w:t>?</w:t>
      </w:r>
      <w:r w:rsidR="00CB5A2C">
        <w:rPr>
          <w:rFonts w:ascii="Times New Roman" w:hAnsi="Times New Roman"/>
          <w:szCs w:val="24"/>
        </w:rPr>
        <w:t xml:space="preserve"> (Table 1, sections D through L)</w:t>
      </w:r>
      <w:r w:rsidR="00C56406">
        <w:rPr>
          <w:rFonts w:ascii="Times New Roman" w:hAnsi="Times New Roman"/>
          <w:szCs w:val="24"/>
        </w:rPr>
        <w:t xml:space="preserve"> </w:t>
      </w:r>
    </w:p>
    <w:p w:rsidR="0022558E" w:rsidP="003D57C8" w:rsidRDefault="0022558E" w14:paraId="47FE53A9" w14:textId="1D60EDBC">
      <w:pPr>
        <w:pStyle w:val="ListParagraph"/>
        <w:numPr>
          <w:ilvl w:val="0"/>
          <w:numId w:val="1"/>
        </w:numPr>
        <w:spacing w:after="0" w:line="480" w:lineRule="auto"/>
        <w:ind w:right="300"/>
        <w:rPr>
          <w:rFonts w:ascii="Times New Roman" w:hAnsi="Times New Roman"/>
          <w:szCs w:val="24"/>
        </w:rPr>
      </w:pPr>
      <w:r w:rsidRPr="00C56406">
        <w:rPr>
          <w:rFonts w:ascii="Times New Roman" w:hAnsi="Times New Roman"/>
          <w:szCs w:val="24"/>
        </w:rPr>
        <w:t xml:space="preserve">For each nationwide CN waiver authorized </w:t>
      </w:r>
      <w:r>
        <w:rPr>
          <w:rFonts w:ascii="Times New Roman" w:hAnsi="Times New Roman"/>
          <w:szCs w:val="24"/>
        </w:rPr>
        <w:t xml:space="preserve">for use </w:t>
      </w:r>
      <w:r w:rsidRPr="00C56406">
        <w:rPr>
          <w:rFonts w:ascii="Times New Roman" w:hAnsi="Times New Roman"/>
          <w:szCs w:val="24"/>
        </w:rPr>
        <w:t>during SY 202</w:t>
      </w:r>
      <w:r>
        <w:rPr>
          <w:rFonts w:ascii="Times New Roman" w:hAnsi="Times New Roman"/>
          <w:szCs w:val="24"/>
        </w:rPr>
        <w:t>1</w:t>
      </w:r>
      <w:r w:rsidRPr="00C56406">
        <w:rPr>
          <w:rFonts w:ascii="Times New Roman" w:hAnsi="Times New Roman"/>
          <w:szCs w:val="24"/>
        </w:rPr>
        <w:t>-</w:t>
      </w:r>
      <w:r>
        <w:rPr>
          <w:rFonts w:ascii="Times New Roman" w:hAnsi="Times New Roman"/>
          <w:szCs w:val="24"/>
        </w:rPr>
        <w:t>20</w:t>
      </w:r>
      <w:r w:rsidRPr="00C56406">
        <w:rPr>
          <w:rFonts w:ascii="Times New Roman" w:hAnsi="Times New Roman"/>
          <w:szCs w:val="24"/>
        </w:rPr>
        <w:t>2</w:t>
      </w:r>
      <w:r>
        <w:rPr>
          <w:rFonts w:ascii="Times New Roman" w:hAnsi="Times New Roman"/>
          <w:szCs w:val="24"/>
        </w:rPr>
        <w:t>2</w:t>
      </w:r>
      <w:r w:rsidRPr="00C56406">
        <w:rPr>
          <w:rFonts w:ascii="Times New Roman" w:hAnsi="Times New Roman"/>
          <w:szCs w:val="24"/>
        </w:rPr>
        <w:t>, how was the waiver used and how did the waiver result in improved services to program participants?</w:t>
      </w:r>
      <w:r w:rsidR="00CB5A2C">
        <w:rPr>
          <w:rFonts w:ascii="Times New Roman" w:hAnsi="Times New Roman"/>
          <w:szCs w:val="24"/>
        </w:rPr>
        <w:t xml:space="preserve"> (Table 2)</w:t>
      </w:r>
    </w:p>
    <w:p w:rsidR="000A57CE" w:rsidP="005025CB" w:rsidRDefault="003D57C8" w14:paraId="5DAF62F5" w14:textId="002428F2">
      <w:pPr>
        <w:pStyle w:val="ListParagraph"/>
        <w:numPr>
          <w:ilvl w:val="0"/>
          <w:numId w:val="1"/>
        </w:numPr>
        <w:spacing w:after="0" w:line="480" w:lineRule="auto"/>
        <w:rPr>
          <w:rFonts w:ascii="Times New Roman" w:hAnsi="Times New Roman"/>
          <w:szCs w:val="24"/>
        </w:rPr>
      </w:pPr>
      <w:r w:rsidRPr="005025CB">
        <w:rPr>
          <w:rFonts w:ascii="Times New Roman" w:hAnsi="Times New Roman"/>
          <w:szCs w:val="24"/>
        </w:rPr>
        <w:t>Did SFA</w:t>
      </w:r>
      <w:r w:rsidR="005025CB">
        <w:rPr>
          <w:rFonts w:ascii="Times New Roman" w:hAnsi="Times New Roman"/>
          <w:szCs w:val="24"/>
        </w:rPr>
        <w:t>s</w:t>
      </w:r>
      <w:r w:rsidRPr="005025CB">
        <w:rPr>
          <w:rFonts w:ascii="Times New Roman" w:hAnsi="Times New Roman"/>
          <w:szCs w:val="24"/>
        </w:rPr>
        <w:t xml:space="preserve"> receive one or more Child Nutrition Emergency Operational Costs reimbursement payments</w:t>
      </w:r>
      <w:r w:rsidR="000A57CE">
        <w:rPr>
          <w:rFonts w:ascii="Times New Roman" w:hAnsi="Times New Roman"/>
          <w:szCs w:val="24"/>
        </w:rPr>
        <w:t>, and if so, for which programs?</w:t>
      </w:r>
    </w:p>
    <w:p w:rsidRPr="005025CB" w:rsidR="003D57C8" w:rsidP="005025CB" w:rsidRDefault="003D57C8" w14:paraId="71978B54" w14:textId="311DC22F">
      <w:pPr>
        <w:pStyle w:val="ListParagraph"/>
        <w:numPr>
          <w:ilvl w:val="0"/>
          <w:numId w:val="1"/>
        </w:numPr>
        <w:spacing w:after="0" w:line="480" w:lineRule="auto"/>
        <w:rPr>
          <w:rFonts w:ascii="Times New Roman" w:hAnsi="Times New Roman"/>
          <w:szCs w:val="24"/>
        </w:rPr>
      </w:pPr>
      <w:r w:rsidRPr="005025CB">
        <w:rPr>
          <w:rFonts w:ascii="Times New Roman" w:hAnsi="Times New Roman"/>
          <w:szCs w:val="24"/>
        </w:rPr>
        <w:t>Did SFA</w:t>
      </w:r>
      <w:r w:rsidRPr="005025CB" w:rsidR="005025CB">
        <w:rPr>
          <w:rFonts w:ascii="Times New Roman" w:hAnsi="Times New Roman"/>
          <w:szCs w:val="24"/>
        </w:rPr>
        <w:t>s</w:t>
      </w:r>
      <w:r w:rsidRPr="005025CB">
        <w:rPr>
          <w:rFonts w:ascii="Times New Roman" w:hAnsi="Times New Roman"/>
          <w:szCs w:val="24"/>
        </w:rPr>
        <w:t xml:space="preserve"> decline one or more Child Nutrition Emergency Operational Costs reimbursement payment(s)</w:t>
      </w:r>
      <w:r w:rsidR="005025CB">
        <w:rPr>
          <w:rFonts w:ascii="Times New Roman" w:hAnsi="Times New Roman"/>
          <w:szCs w:val="24"/>
        </w:rPr>
        <w:t xml:space="preserve"> and why?</w:t>
      </w:r>
    </w:p>
    <w:p w:rsidRPr="000A57CE" w:rsidR="003D57C8" w:rsidP="005025CB" w:rsidRDefault="003D57C8" w14:paraId="547D75B0" w14:textId="259781D5">
      <w:pPr>
        <w:pStyle w:val="ListParagraph"/>
        <w:numPr>
          <w:ilvl w:val="0"/>
          <w:numId w:val="1"/>
        </w:numPr>
        <w:spacing w:after="0" w:line="480" w:lineRule="auto"/>
        <w:rPr>
          <w:rFonts w:ascii="Times New Roman" w:hAnsi="Times New Roman"/>
          <w:szCs w:val="24"/>
        </w:rPr>
      </w:pPr>
      <w:r w:rsidRPr="000A57CE">
        <w:rPr>
          <w:rFonts w:ascii="Times New Roman" w:hAnsi="Times New Roman"/>
          <w:szCs w:val="24"/>
        </w:rPr>
        <w:t xml:space="preserve">For what types of expenses did </w:t>
      </w:r>
      <w:r w:rsidR="005025CB">
        <w:rPr>
          <w:rFonts w:ascii="Times New Roman" w:hAnsi="Times New Roman"/>
          <w:szCs w:val="24"/>
        </w:rPr>
        <w:t>SFAs</w:t>
      </w:r>
      <w:r w:rsidRPr="000A57CE">
        <w:rPr>
          <w:rFonts w:ascii="Times New Roman" w:hAnsi="Times New Roman"/>
          <w:szCs w:val="24"/>
        </w:rPr>
        <w:t xml:space="preserve"> use or plan to use the Child Nutrition Emergency Operational Costs reimbursement payment(s)</w:t>
      </w:r>
      <w:r w:rsidR="000A57CE">
        <w:rPr>
          <w:rFonts w:ascii="Times New Roman" w:hAnsi="Times New Roman"/>
          <w:szCs w:val="24"/>
        </w:rPr>
        <w:t>?</w:t>
      </w:r>
    </w:p>
    <w:p w:rsidRPr="000A57CE" w:rsidR="003D57C8" w:rsidP="000A57CE" w:rsidRDefault="003D57C8" w14:paraId="4DC97BE2" w14:textId="6FFE1F84">
      <w:pPr>
        <w:pStyle w:val="ListParagraph"/>
        <w:numPr>
          <w:ilvl w:val="0"/>
          <w:numId w:val="1"/>
        </w:numPr>
        <w:spacing w:after="0" w:line="480" w:lineRule="auto"/>
        <w:rPr>
          <w:rFonts w:ascii="Times New Roman" w:hAnsi="Times New Roman"/>
          <w:szCs w:val="24"/>
        </w:rPr>
      </w:pPr>
      <w:r w:rsidRPr="003D57C8">
        <w:rPr>
          <w:rFonts w:ascii="Times New Roman" w:hAnsi="Times New Roman"/>
          <w:szCs w:val="24"/>
        </w:rPr>
        <w:t>How effective were the Child Nutrition Emergency Operational Costs reimbursement payment(s) in covering fixed operational costs or making up for lost revenues during the public health emergency in spring 2020?</w:t>
      </w:r>
    </w:p>
    <w:p w:rsidRPr="000A57CE" w:rsidR="003D57C8" w:rsidP="000A57CE" w:rsidRDefault="003D57C8" w14:paraId="46240BD5" w14:textId="12ECD8C3">
      <w:pPr>
        <w:pStyle w:val="ListParagraph"/>
        <w:numPr>
          <w:ilvl w:val="0"/>
          <w:numId w:val="1"/>
        </w:numPr>
        <w:spacing w:after="0" w:line="480" w:lineRule="auto"/>
        <w:rPr>
          <w:rFonts w:ascii="Times New Roman" w:hAnsi="Times New Roman"/>
          <w:szCs w:val="24"/>
        </w:rPr>
      </w:pPr>
      <w:r w:rsidRPr="003D57C8">
        <w:rPr>
          <w:rFonts w:ascii="Times New Roman" w:hAnsi="Times New Roman"/>
          <w:szCs w:val="24"/>
        </w:rPr>
        <w:lastRenderedPageBreak/>
        <w:t xml:space="preserve">To what extent did the Child Nutrition Emergency Operational Costs reimbursement payment(s) impact </w:t>
      </w:r>
      <w:r w:rsidR="000A57CE">
        <w:rPr>
          <w:rFonts w:ascii="Times New Roman" w:hAnsi="Times New Roman"/>
          <w:szCs w:val="24"/>
        </w:rPr>
        <w:t xml:space="preserve">SFAs’ </w:t>
      </w:r>
      <w:r w:rsidRPr="003D57C8">
        <w:rPr>
          <w:rFonts w:ascii="Times New Roman" w:hAnsi="Times New Roman"/>
          <w:szCs w:val="24"/>
        </w:rPr>
        <w:t xml:space="preserve">ability to continue operating one or more of the Child Nutrition Programs? </w:t>
      </w:r>
    </w:p>
    <w:p w:rsidRPr="003D57C8" w:rsidR="003D57C8" w:rsidP="000A57CE" w:rsidRDefault="003D57C8" w14:paraId="561C8380" w14:textId="4D8B065F">
      <w:pPr>
        <w:pStyle w:val="ListParagraph"/>
        <w:numPr>
          <w:ilvl w:val="0"/>
          <w:numId w:val="1"/>
        </w:numPr>
        <w:spacing w:after="0" w:line="480" w:lineRule="auto"/>
        <w:rPr>
          <w:rFonts w:ascii="Times New Roman" w:hAnsi="Times New Roman"/>
          <w:szCs w:val="24"/>
        </w:rPr>
      </w:pPr>
      <w:r w:rsidRPr="003D57C8">
        <w:rPr>
          <w:rFonts w:ascii="Times New Roman" w:hAnsi="Times New Roman"/>
          <w:szCs w:val="24"/>
        </w:rPr>
        <w:t>Which of the Child Nutrition Emergency Operational Costs Reimbursement Program(s) did</w:t>
      </w:r>
      <w:r w:rsidR="000A57CE">
        <w:rPr>
          <w:rFonts w:ascii="Times New Roman" w:hAnsi="Times New Roman"/>
          <w:szCs w:val="24"/>
        </w:rPr>
        <w:t xml:space="preserve"> </w:t>
      </w:r>
      <w:r w:rsidRPr="003D57C8">
        <w:rPr>
          <w:rFonts w:ascii="Times New Roman" w:hAnsi="Times New Roman"/>
          <w:szCs w:val="24"/>
        </w:rPr>
        <w:t xml:space="preserve">State </w:t>
      </w:r>
      <w:r w:rsidRPr="003D57C8" w:rsidR="000A57CE">
        <w:rPr>
          <w:rFonts w:ascii="Times New Roman" w:hAnsi="Times New Roman"/>
          <w:szCs w:val="24"/>
        </w:rPr>
        <w:t>agenci</w:t>
      </w:r>
      <w:r w:rsidR="000A57CE">
        <w:rPr>
          <w:rFonts w:ascii="Times New Roman" w:hAnsi="Times New Roman"/>
          <w:szCs w:val="24"/>
        </w:rPr>
        <w:t>es</w:t>
      </w:r>
      <w:r w:rsidRPr="003D57C8">
        <w:rPr>
          <w:rFonts w:ascii="Times New Roman" w:hAnsi="Times New Roman"/>
          <w:szCs w:val="24"/>
        </w:rPr>
        <w:t xml:space="preserve"> elect to administer?</w:t>
      </w:r>
    </w:p>
    <w:p w:rsidRPr="000A57CE" w:rsidR="003D57C8" w:rsidP="000A57CE" w:rsidRDefault="003D57C8" w14:paraId="4DAAC7EB" w14:textId="7EE6FCEE">
      <w:pPr>
        <w:pStyle w:val="ListParagraph"/>
        <w:numPr>
          <w:ilvl w:val="0"/>
          <w:numId w:val="1"/>
        </w:numPr>
        <w:spacing w:after="0" w:line="480" w:lineRule="auto"/>
        <w:rPr>
          <w:rFonts w:ascii="Times New Roman" w:hAnsi="Times New Roman"/>
          <w:szCs w:val="24"/>
        </w:rPr>
      </w:pPr>
      <w:r w:rsidRPr="000A57CE">
        <w:rPr>
          <w:rFonts w:ascii="Times New Roman" w:hAnsi="Times New Roman"/>
          <w:szCs w:val="24"/>
        </w:rPr>
        <w:t xml:space="preserve">Did </w:t>
      </w:r>
      <w:r w:rsidRPr="003D57C8" w:rsidR="000A57CE">
        <w:rPr>
          <w:rFonts w:ascii="Times New Roman" w:hAnsi="Times New Roman"/>
          <w:szCs w:val="24"/>
        </w:rPr>
        <w:t>State agenci</w:t>
      </w:r>
      <w:r w:rsidR="000A57CE">
        <w:rPr>
          <w:rFonts w:ascii="Times New Roman" w:hAnsi="Times New Roman"/>
          <w:szCs w:val="24"/>
        </w:rPr>
        <w:t>es</w:t>
      </w:r>
      <w:r w:rsidRPr="000A57CE">
        <w:rPr>
          <w:rFonts w:ascii="Times New Roman" w:hAnsi="Times New Roman"/>
          <w:szCs w:val="24"/>
        </w:rPr>
        <w:t xml:space="preserve"> accept the 1% State administrative funds made available for Child Nutrition Emergency Operational Costs Reimbursement Program(s)?</w:t>
      </w:r>
      <w:r w:rsidR="000A57CE">
        <w:rPr>
          <w:rFonts w:ascii="Times New Roman" w:hAnsi="Times New Roman"/>
          <w:szCs w:val="24"/>
        </w:rPr>
        <w:t xml:space="preserve"> </w:t>
      </w:r>
      <w:r w:rsidRPr="000A57CE">
        <w:rPr>
          <w:rFonts w:ascii="Times New Roman" w:hAnsi="Times New Roman"/>
          <w:szCs w:val="24"/>
        </w:rPr>
        <w:t xml:space="preserve">Why did </w:t>
      </w:r>
      <w:r w:rsidRPr="000A57CE" w:rsidR="000A57CE">
        <w:rPr>
          <w:rFonts w:ascii="Times New Roman" w:hAnsi="Times New Roman"/>
          <w:szCs w:val="24"/>
        </w:rPr>
        <w:t xml:space="preserve">State agencies </w:t>
      </w:r>
      <w:r w:rsidRPr="000A57CE">
        <w:rPr>
          <w:rFonts w:ascii="Times New Roman" w:hAnsi="Times New Roman"/>
          <w:szCs w:val="24"/>
        </w:rPr>
        <w:t>decline the 1% State administrative funds?</w:t>
      </w:r>
    </w:p>
    <w:p w:rsidRPr="00873B5A" w:rsidR="0022351D" w:rsidP="00873B5A" w:rsidRDefault="00873B5A" w14:paraId="3C32A97D" w14:textId="21C70D2B">
      <w:pPr>
        <w:pStyle w:val="ListParagraph"/>
        <w:numPr>
          <w:ilvl w:val="0"/>
          <w:numId w:val="1"/>
        </w:numPr>
        <w:spacing w:after="0" w:line="480" w:lineRule="auto"/>
        <w:rPr>
          <w:rFonts w:ascii="Times New Roman" w:hAnsi="Times New Roman"/>
          <w:szCs w:val="24"/>
        </w:rPr>
      </w:pPr>
      <w:r>
        <w:rPr>
          <w:rFonts w:ascii="Times New Roman" w:hAnsi="Times New Roman"/>
          <w:szCs w:val="24"/>
        </w:rPr>
        <w:t>What challenges d</w:t>
      </w:r>
      <w:r w:rsidRPr="00873B5A" w:rsidR="003D57C8">
        <w:rPr>
          <w:rFonts w:ascii="Times New Roman" w:hAnsi="Times New Roman"/>
          <w:szCs w:val="24"/>
        </w:rPr>
        <w:t xml:space="preserve">id </w:t>
      </w:r>
      <w:r w:rsidRPr="00873B5A">
        <w:rPr>
          <w:rFonts w:ascii="Times New Roman" w:hAnsi="Times New Roman"/>
          <w:szCs w:val="24"/>
        </w:rPr>
        <w:t xml:space="preserve">State agencies </w:t>
      </w:r>
      <w:r w:rsidRPr="00873B5A" w:rsidR="003D57C8">
        <w:rPr>
          <w:rFonts w:ascii="Times New Roman" w:hAnsi="Times New Roman"/>
          <w:szCs w:val="24"/>
        </w:rPr>
        <w:t xml:space="preserve">experience during the process of calculating and disbursing Child Nutrition Emergency Operational Costs Reimbursement Program payments? </w:t>
      </w:r>
    </w:p>
    <w:p w:rsidR="0022351D" w:rsidP="0022351D" w:rsidRDefault="0022351D" w14:paraId="5B991B68" w14:textId="3E392266">
      <w:pPr>
        <w:spacing w:after="0" w:line="480" w:lineRule="auto"/>
        <w:ind w:right="300"/>
        <w:rPr>
          <w:rFonts w:ascii="Times New Roman" w:hAnsi="Times New Roman"/>
          <w:szCs w:val="24"/>
        </w:rPr>
      </w:pPr>
    </w:p>
    <w:p w:rsidR="0022351D" w:rsidP="0022351D" w:rsidRDefault="0022351D" w14:paraId="30E96F09" w14:textId="065566CB">
      <w:pPr>
        <w:spacing w:after="0" w:line="480" w:lineRule="auto"/>
        <w:ind w:right="300"/>
        <w:rPr>
          <w:rFonts w:ascii="Times New Roman" w:hAnsi="Times New Roman"/>
          <w:szCs w:val="24"/>
        </w:rPr>
      </w:pPr>
    </w:p>
    <w:p w:rsidR="0022351D" w:rsidP="0022351D" w:rsidRDefault="0022351D" w14:paraId="155527E8" w14:textId="7EE89E8F">
      <w:pPr>
        <w:spacing w:after="0" w:line="480" w:lineRule="auto"/>
        <w:ind w:right="300"/>
        <w:rPr>
          <w:rFonts w:ascii="Times New Roman" w:hAnsi="Times New Roman"/>
          <w:szCs w:val="24"/>
        </w:rPr>
      </w:pPr>
    </w:p>
    <w:p w:rsidR="0022351D" w:rsidP="0022351D" w:rsidRDefault="0022351D" w14:paraId="3D17C564" w14:textId="53FC6777">
      <w:pPr>
        <w:spacing w:after="0" w:line="480" w:lineRule="auto"/>
        <w:ind w:right="300"/>
        <w:rPr>
          <w:rFonts w:ascii="Times New Roman" w:hAnsi="Times New Roman"/>
          <w:szCs w:val="24"/>
        </w:rPr>
      </w:pPr>
    </w:p>
    <w:p w:rsidR="0022351D" w:rsidP="0022351D" w:rsidRDefault="0022351D" w14:paraId="151A2DC7" w14:textId="285AF433">
      <w:pPr>
        <w:spacing w:after="0" w:line="480" w:lineRule="auto"/>
        <w:ind w:right="300"/>
        <w:rPr>
          <w:rFonts w:ascii="Times New Roman" w:hAnsi="Times New Roman"/>
          <w:szCs w:val="24"/>
        </w:rPr>
      </w:pPr>
    </w:p>
    <w:p w:rsidR="0022351D" w:rsidP="0022351D" w:rsidRDefault="0022351D" w14:paraId="44571840" w14:textId="5C4A3347">
      <w:pPr>
        <w:spacing w:after="0" w:line="480" w:lineRule="auto"/>
        <w:ind w:right="300"/>
        <w:rPr>
          <w:rFonts w:ascii="Times New Roman" w:hAnsi="Times New Roman"/>
          <w:szCs w:val="24"/>
        </w:rPr>
      </w:pPr>
    </w:p>
    <w:p w:rsidR="00D11B36" w:rsidP="0022351D" w:rsidRDefault="00D11B36" w14:paraId="298FCCA1" w14:textId="00BC2543">
      <w:pPr>
        <w:spacing w:after="0" w:line="480" w:lineRule="auto"/>
        <w:ind w:right="300"/>
        <w:rPr>
          <w:rFonts w:ascii="Times New Roman" w:hAnsi="Times New Roman"/>
          <w:szCs w:val="24"/>
        </w:rPr>
      </w:pPr>
    </w:p>
    <w:p w:rsidR="00AF0F28" w:rsidP="0022351D" w:rsidRDefault="00AF0F28" w14:paraId="4CEE2CCB" w14:textId="68393D17">
      <w:pPr>
        <w:spacing w:after="0" w:line="480" w:lineRule="auto"/>
        <w:ind w:right="300"/>
        <w:rPr>
          <w:rFonts w:ascii="Times New Roman" w:hAnsi="Times New Roman"/>
          <w:szCs w:val="24"/>
        </w:rPr>
      </w:pPr>
    </w:p>
    <w:p w:rsidR="00AF0F28" w:rsidP="0022351D" w:rsidRDefault="00AF0F28" w14:paraId="76E97C62" w14:textId="7655C46B">
      <w:pPr>
        <w:spacing w:after="0" w:line="480" w:lineRule="auto"/>
        <w:ind w:right="300"/>
        <w:rPr>
          <w:rFonts w:ascii="Times New Roman" w:hAnsi="Times New Roman"/>
          <w:szCs w:val="24"/>
        </w:rPr>
      </w:pPr>
    </w:p>
    <w:p w:rsidR="00AF0F28" w:rsidP="0022351D" w:rsidRDefault="00AF0F28" w14:paraId="535D30C9" w14:textId="392568DC">
      <w:pPr>
        <w:spacing w:after="0" w:line="480" w:lineRule="auto"/>
        <w:ind w:right="300"/>
        <w:rPr>
          <w:rFonts w:ascii="Times New Roman" w:hAnsi="Times New Roman"/>
          <w:szCs w:val="24"/>
        </w:rPr>
      </w:pPr>
    </w:p>
    <w:p w:rsidR="00AF0F28" w:rsidP="0022351D" w:rsidRDefault="00AF0F28" w14:paraId="6B349197" w14:textId="5AC24D9B">
      <w:pPr>
        <w:spacing w:after="0" w:line="480" w:lineRule="auto"/>
        <w:ind w:right="300"/>
        <w:rPr>
          <w:rFonts w:ascii="Times New Roman" w:hAnsi="Times New Roman"/>
          <w:szCs w:val="24"/>
        </w:rPr>
      </w:pPr>
    </w:p>
    <w:p w:rsidR="00AF0F28" w:rsidP="0022351D" w:rsidRDefault="00AF0F28" w14:paraId="6B2827F8" w14:textId="7E924E2D">
      <w:pPr>
        <w:spacing w:after="0" w:line="480" w:lineRule="auto"/>
        <w:ind w:right="300"/>
        <w:rPr>
          <w:rFonts w:ascii="Times New Roman" w:hAnsi="Times New Roman"/>
          <w:szCs w:val="24"/>
        </w:rPr>
      </w:pPr>
    </w:p>
    <w:p w:rsidRPr="00CB5A2C" w:rsidR="0022351D" w:rsidP="0022351D" w:rsidRDefault="0022351D" w14:paraId="47545D35" w14:textId="05C968DC">
      <w:pPr>
        <w:spacing w:after="0" w:line="480" w:lineRule="auto"/>
        <w:ind w:right="300"/>
        <w:jc w:val="center"/>
        <w:rPr>
          <w:rFonts w:ascii="Times New Roman" w:hAnsi="Times New Roman"/>
          <w:b/>
          <w:bCs/>
          <w:szCs w:val="24"/>
        </w:rPr>
      </w:pPr>
      <w:r w:rsidRPr="00CB5A2C">
        <w:rPr>
          <w:rFonts w:ascii="Times New Roman" w:hAnsi="Times New Roman"/>
          <w:b/>
          <w:bCs/>
          <w:szCs w:val="24"/>
        </w:rPr>
        <w:lastRenderedPageBreak/>
        <w:t>WAIVER LIST</w:t>
      </w:r>
      <w:r w:rsidRPr="00CB5A2C" w:rsidR="001069D5">
        <w:rPr>
          <w:rFonts w:ascii="Times New Roman" w:hAnsi="Times New Roman"/>
          <w:b/>
          <w:bCs/>
          <w:szCs w:val="24"/>
        </w:rPr>
        <w:t>S</w:t>
      </w:r>
    </w:p>
    <w:p w:rsidRPr="00CB5A2C" w:rsidR="00CB5A2C" w:rsidP="00704A2F" w:rsidRDefault="00CB5A2C" w14:paraId="1AC86949" w14:textId="041A35DC">
      <w:pPr>
        <w:spacing w:after="0" w:line="480" w:lineRule="auto"/>
        <w:ind w:right="300"/>
        <w:rPr>
          <w:rFonts w:ascii="Times New Roman" w:hAnsi="Times New Roman"/>
          <w:b/>
          <w:bCs/>
          <w:szCs w:val="24"/>
        </w:rPr>
      </w:pPr>
      <w:r w:rsidRPr="00CB5A2C">
        <w:rPr>
          <w:rFonts w:ascii="Times New Roman" w:hAnsi="Times New Roman"/>
          <w:b/>
          <w:bCs/>
          <w:szCs w:val="24"/>
        </w:rPr>
        <w:t>Table 1. Waivers used in School Year 2020-2021 and Summer 2021</w:t>
      </w:r>
    </w:p>
    <w:tbl>
      <w:tblPr>
        <w:tblW w:w="8300" w:type="dxa"/>
        <w:jc w:val="center"/>
        <w:tblLook w:val="04A0" w:firstRow="1" w:lastRow="0" w:firstColumn="1" w:lastColumn="0" w:noHBand="0" w:noVBand="1"/>
      </w:tblPr>
      <w:tblGrid>
        <w:gridCol w:w="8300"/>
      </w:tblGrid>
      <w:tr w:rsidRPr="00026FD1" w:rsidR="00D11B36" w:rsidTr="00026FD1" w14:paraId="16688C95" w14:textId="77777777">
        <w:trPr>
          <w:trHeight w:val="290"/>
          <w:jc w:val="center"/>
        </w:trPr>
        <w:tc>
          <w:tcPr>
            <w:tcW w:w="83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026FD1" w:rsidR="00D11B36" w:rsidP="00D11B36" w:rsidRDefault="00D11B36" w14:paraId="7134ECAD"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 xml:space="preserve">A.    Seamless Summer Option (SSO) and Summer Food Service Operations </w:t>
            </w:r>
          </w:p>
        </w:tc>
      </w:tr>
      <w:tr w:rsidRPr="00D11B36" w:rsidR="00D11B36" w:rsidTr="00704A2F" w14:paraId="6400927F" w14:textId="77777777">
        <w:trPr>
          <w:trHeight w:val="87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43E5DA9D"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#59: Nationwide Waiver to Allow Summer Food Service Program and Seamless Summer Option Operations through School Year 2020-2021 – Extension (through June 30, 2021)</w:t>
            </w:r>
          </w:p>
        </w:tc>
      </w:tr>
      <w:tr w:rsidRPr="00026FD1" w:rsidR="00D11B36" w:rsidTr="00026FD1" w14:paraId="14772D4C" w14:textId="77777777">
        <w:trPr>
          <w:trHeight w:val="290"/>
          <w:jc w:val="center"/>
        </w:trPr>
        <w:tc>
          <w:tcPr>
            <w:tcW w:w="8300"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026FD1" w:rsidR="00D11B36" w:rsidP="00D11B36" w:rsidRDefault="00D11B36" w14:paraId="05010DB3"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B.    At-Risk Afterschool Area Eligibility Waivers</w:t>
            </w:r>
          </w:p>
        </w:tc>
      </w:tr>
      <w:tr w:rsidRPr="00D11B36" w:rsidR="00D11B36" w:rsidTr="00704A2F" w14:paraId="2AC022BB"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3B1188F6"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#58: At-Risk Afterschool Area Eligibility Waiver (through December 31, 2020)</w:t>
            </w:r>
          </w:p>
        </w:tc>
      </w:tr>
      <w:tr w:rsidRPr="00D11B36" w:rsidR="00D11B36" w:rsidTr="00704A2F" w14:paraId="4E2F9F59"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28011FD9"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#68: At-Risk Afterschool Area Eligibility Waiver- Extension (through June 30, 2021)</w:t>
            </w:r>
          </w:p>
        </w:tc>
      </w:tr>
      <w:tr w:rsidRPr="00026FD1" w:rsidR="00D11B36" w:rsidTr="00026FD1" w14:paraId="0463A650" w14:textId="77777777">
        <w:trPr>
          <w:trHeight w:val="290"/>
          <w:jc w:val="center"/>
        </w:trPr>
        <w:tc>
          <w:tcPr>
            <w:tcW w:w="8300"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026FD1" w:rsidR="00D11B36" w:rsidP="00D11B36" w:rsidRDefault="00D11B36" w14:paraId="1400F92B"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C.    Reporting Requirements</w:t>
            </w:r>
          </w:p>
        </w:tc>
      </w:tr>
      <w:tr w:rsidRPr="00D11B36" w:rsidR="00D11B36" w:rsidTr="00704A2F" w14:paraId="7D496BAD"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7DF00DAC"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#72: Nationwide Waiver for Selected Child Nutrition Programs Reporting Requirements</w:t>
            </w:r>
          </w:p>
        </w:tc>
      </w:tr>
      <w:tr w:rsidRPr="00026FD1" w:rsidR="00D11B36" w:rsidTr="00026FD1" w14:paraId="28AE4D55" w14:textId="77777777">
        <w:trPr>
          <w:trHeight w:val="290"/>
          <w:jc w:val="center"/>
        </w:trPr>
        <w:tc>
          <w:tcPr>
            <w:tcW w:w="8300"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026FD1" w:rsidR="00D11B36" w:rsidP="00D11B36" w:rsidRDefault="00D11B36" w14:paraId="04B4D725"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D.    Community Eligibility Provision Data Waiver</w:t>
            </w:r>
          </w:p>
        </w:tc>
      </w:tr>
      <w:tr w:rsidRPr="00D11B36" w:rsidR="00D11B36" w:rsidTr="00026FD1" w14:paraId="4E3B27C1"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41D973C5"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#82: Nationwide Waiver of Community Eligibility Provision Deadlines in the National School Lunch and School Breakfast Programs</w:t>
            </w:r>
          </w:p>
        </w:tc>
      </w:tr>
      <w:tr w:rsidRPr="00026FD1" w:rsidR="00D11B36" w:rsidTr="00026FD1" w14:paraId="0361A640" w14:textId="77777777">
        <w:trPr>
          <w:trHeight w:val="290"/>
          <w:jc w:val="center"/>
        </w:trPr>
        <w:tc>
          <w:tcPr>
            <w:tcW w:w="8300" w:type="dxa"/>
            <w:tcBorders>
              <w:left w:val="single" w:color="auto" w:sz="4" w:space="0"/>
              <w:bottom w:val="single" w:color="auto" w:sz="4" w:space="0"/>
              <w:right w:val="single" w:color="auto" w:sz="4" w:space="0"/>
            </w:tcBorders>
            <w:shd w:val="clear" w:color="auto" w:fill="D9D9D9" w:themeFill="background1" w:themeFillShade="D9"/>
            <w:vAlign w:val="bottom"/>
            <w:hideMark/>
          </w:tcPr>
          <w:p w:rsidRPr="00026FD1" w:rsidR="00D11B36" w:rsidP="00D11B36" w:rsidRDefault="00D11B36" w14:paraId="566BDF48"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E.    Non-Congregate Waivers</w:t>
            </w:r>
          </w:p>
        </w:tc>
      </w:tr>
      <w:tr w:rsidRPr="00D11B36" w:rsidR="00D11B36" w:rsidTr="00704A2F" w14:paraId="5A4BCB2E"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5433979A"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#33: Nationwide Waiver to Allow Non-congregate Feeding in the Child Nutrition Programs (SBP, NSLP, and CACFP)- Extension 2</w:t>
            </w:r>
          </w:p>
        </w:tc>
      </w:tr>
      <w:tr w:rsidRPr="00D11B36" w:rsidR="00D11B36" w:rsidTr="00704A2F" w14:paraId="3255D431" w14:textId="77777777">
        <w:trPr>
          <w:trHeight w:val="87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28BE948E"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#54: Nationwide Waiver to Allow Non-congregate Feeding in the Summer Food Service Program and the National School Lunch Program Seamless Summer Option- Extension 4</w:t>
            </w:r>
          </w:p>
        </w:tc>
      </w:tr>
      <w:tr w:rsidRPr="00D11B36" w:rsidR="00D11B36" w:rsidTr="00704A2F" w14:paraId="7FB7059A" w14:textId="77777777">
        <w:trPr>
          <w:trHeight w:val="87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21BA3604"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#61: Nationwide Waivers to Allow Non-congregate Feeding in the Summer Food Service Program and the National School Lunch Program Seamless Summer Option- Extension 5</w:t>
            </w:r>
          </w:p>
        </w:tc>
      </w:tr>
      <w:tr w:rsidRPr="00D11B36" w:rsidR="00D11B36" w:rsidTr="00704A2F" w14:paraId="6F61F8F7"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2B5ED018"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#75: Nationwide Waiver to Allow Non-Congregate Feeding for Summer 2021 Operations- Extension 6</w:t>
            </w:r>
          </w:p>
        </w:tc>
      </w:tr>
      <w:tr w:rsidRPr="00026FD1" w:rsidR="00D11B36" w:rsidTr="00026FD1" w14:paraId="3628304C" w14:textId="77777777">
        <w:trPr>
          <w:trHeight w:val="290"/>
          <w:jc w:val="center"/>
        </w:trPr>
        <w:tc>
          <w:tcPr>
            <w:tcW w:w="8300"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026FD1" w:rsidR="00D11B36" w:rsidP="00D11B36" w:rsidRDefault="00D11B36" w14:paraId="1C990A2D"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F.    Meal Service Time Waivers</w:t>
            </w:r>
          </w:p>
        </w:tc>
      </w:tr>
      <w:tr w:rsidRPr="00D11B36" w:rsidR="00D11B36" w:rsidTr="00704A2F" w14:paraId="0BE112FF" w14:textId="77777777">
        <w:trPr>
          <w:trHeight w:val="87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3ED1A62E"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#34: Nationwide Waiver to Allow Meal Service Time Flexibility in the National School Lunch Program, School Breakfast Program, and Child and Adult Care Food Program- Extension 2 </w:t>
            </w:r>
          </w:p>
        </w:tc>
      </w:tr>
      <w:tr w:rsidRPr="00D11B36" w:rsidR="00D11B36" w:rsidTr="00704A2F" w14:paraId="79A6132D" w14:textId="77777777">
        <w:trPr>
          <w:trHeight w:val="87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54A283C6"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#66: Nationwide Waiver of Meal Service Time Restrictions in the Summer Food Service Program and the National School Lunch Program Seamless Summer Option- Extension 2</w:t>
            </w:r>
          </w:p>
        </w:tc>
      </w:tr>
      <w:tr w:rsidRPr="00D11B36" w:rsidR="00D11B36" w:rsidTr="00704A2F" w14:paraId="2944A2B2"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D11B36" w:rsidP="00D11B36" w:rsidRDefault="00D11B36" w14:paraId="733A93CA"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#78: Nationwide Waiver of Meal Service Time Restrictions for Summer 2021 Operations- Extension 3 </w:t>
            </w:r>
          </w:p>
        </w:tc>
      </w:tr>
    </w:tbl>
    <w:p w:rsidRPr="00CB5A2C" w:rsidR="001069D5" w:rsidP="0022351D" w:rsidRDefault="001069D5" w14:paraId="74532690" w14:textId="20D4C7AC">
      <w:pPr>
        <w:spacing w:after="0" w:line="480" w:lineRule="auto"/>
        <w:ind w:right="300"/>
        <w:jc w:val="center"/>
        <w:rPr>
          <w:rFonts w:ascii="Times New Roman" w:hAnsi="Times New Roman"/>
          <w:b/>
          <w:bCs/>
          <w:szCs w:val="24"/>
        </w:rPr>
      </w:pPr>
    </w:p>
    <w:p w:rsidR="00026FD1" w:rsidP="00CB5A2C" w:rsidRDefault="00026FD1" w14:paraId="2DBD6222" w14:textId="77777777">
      <w:pPr>
        <w:spacing w:after="0" w:line="480" w:lineRule="auto"/>
        <w:ind w:right="300"/>
        <w:rPr>
          <w:rFonts w:ascii="Times New Roman" w:hAnsi="Times New Roman"/>
          <w:b/>
          <w:bCs/>
          <w:szCs w:val="24"/>
        </w:rPr>
        <w:sectPr w:rsidR="00026FD1" w:rsidSect="00340642">
          <w:headerReference w:type="first" r:id="rId8"/>
          <w:footerReference w:type="first" r:id="rId9"/>
          <w:pgSz w:w="12240" w:h="15840"/>
          <w:pgMar w:top="1440" w:right="1440" w:bottom="1440" w:left="1440" w:header="720" w:footer="720" w:gutter="0"/>
          <w:pgNumType w:start="1"/>
          <w:cols w:space="720"/>
          <w:titlePg/>
          <w:docGrid w:linePitch="360"/>
        </w:sectPr>
      </w:pPr>
    </w:p>
    <w:p w:rsidR="00704A2F" w:rsidP="00CB5A2C" w:rsidRDefault="00704A2F" w14:paraId="42459945" w14:textId="1D49A7F7">
      <w:pPr>
        <w:spacing w:after="0" w:line="480" w:lineRule="auto"/>
        <w:ind w:right="300"/>
        <w:rPr>
          <w:rFonts w:ascii="Times New Roman" w:hAnsi="Times New Roman"/>
          <w:b/>
          <w:bCs/>
          <w:szCs w:val="24"/>
        </w:rPr>
      </w:pPr>
      <w:r w:rsidRPr="00CB5A2C">
        <w:rPr>
          <w:rFonts w:ascii="Times New Roman" w:hAnsi="Times New Roman"/>
          <w:b/>
          <w:bCs/>
          <w:szCs w:val="24"/>
        </w:rPr>
        <w:lastRenderedPageBreak/>
        <w:t>Table 1. Waivers used in School Year 2020-2021 and Summer 2021</w:t>
      </w:r>
      <w:r>
        <w:rPr>
          <w:rFonts w:ascii="Times New Roman" w:hAnsi="Times New Roman"/>
          <w:b/>
          <w:bCs/>
          <w:szCs w:val="24"/>
        </w:rPr>
        <w:t xml:space="preserve"> (continued)</w:t>
      </w:r>
    </w:p>
    <w:tbl>
      <w:tblPr>
        <w:tblW w:w="8300" w:type="dxa"/>
        <w:jc w:val="center"/>
        <w:tblLook w:val="04A0" w:firstRow="1" w:lastRow="0" w:firstColumn="1" w:lastColumn="0" w:noHBand="0" w:noVBand="1"/>
      </w:tblPr>
      <w:tblGrid>
        <w:gridCol w:w="8300"/>
      </w:tblGrid>
      <w:tr w:rsidRPr="00026FD1" w:rsidR="00704A2F" w:rsidTr="00026FD1" w14:paraId="40517C7C" w14:textId="77777777">
        <w:trPr>
          <w:trHeight w:val="290"/>
          <w:jc w:val="center"/>
        </w:trPr>
        <w:tc>
          <w:tcPr>
            <w:tcW w:w="83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026FD1" w:rsidR="00704A2F" w:rsidP="00E6492C" w:rsidRDefault="00704A2F" w14:paraId="43CD9171"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G.    Closed Enrolled Area Eligibility Waivers</w:t>
            </w:r>
          </w:p>
        </w:tc>
      </w:tr>
      <w:tr w:rsidRPr="00D11B36" w:rsidR="00704A2F" w:rsidTr="00E6492C" w14:paraId="4B23D744"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1121721F"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#48: Nationwide Waiver to Allow Area Eligibility for Closed Enrolled Sites in SFSP and the NSLP Seamless Summer Option- Extension</w:t>
            </w:r>
          </w:p>
        </w:tc>
      </w:tr>
      <w:tr w:rsidRPr="00D11B36" w:rsidR="00704A2F" w:rsidTr="00E6492C" w14:paraId="3F0E524F"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39063AE6"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#64: Nationwide Waiver to Allow Area Eligibility for Closed Enrolled Sites in SFSP and the NSLP Seamless Summer Option- Extension 2 </w:t>
            </w:r>
          </w:p>
        </w:tc>
      </w:tr>
      <w:tr w:rsidRPr="00D11B36" w:rsidR="00704A2F" w:rsidTr="00E6492C" w14:paraId="6226D91A"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237888DA"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#80: Nationwide Waiver to Allow Area Eligibility for Closed Enrolled Sites for Summer 2021 Operations- Extension 3</w:t>
            </w:r>
          </w:p>
        </w:tc>
      </w:tr>
      <w:tr w:rsidRPr="00026FD1" w:rsidR="00704A2F" w:rsidTr="00026FD1" w14:paraId="14F14707" w14:textId="77777777">
        <w:trPr>
          <w:trHeight w:val="290"/>
          <w:jc w:val="center"/>
        </w:trPr>
        <w:tc>
          <w:tcPr>
            <w:tcW w:w="8300"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026FD1" w:rsidR="00704A2F" w:rsidP="00E6492C" w:rsidRDefault="00704A2F" w14:paraId="0763A659"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H.    Other Program Operations Waivers</w:t>
            </w:r>
          </w:p>
        </w:tc>
      </w:tr>
      <w:tr w:rsidRPr="00D11B36" w:rsidR="00704A2F" w:rsidTr="00E6492C" w14:paraId="05FAA9E6"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073E8ED8"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#67: Nationwide Waiver to Allow Offer Versus Serve Flexibilities in the Summer Food Service Program- Extension 2</w:t>
            </w:r>
          </w:p>
        </w:tc>
      </w:tr>
      <w:tr w:rsidRPr="00D11B36" w:rsidR="00704A2F" w:rsidTr="00E6492C" w14:paraId="5054D50A" w14:textId="77777777">
        <w:trPr>
          <w:trHeight w:val="87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7C547D38"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#79: Nationwide Waiver to Allow Offer Versus Serve Flexibilities in the Summer Food Service Program for Summer 2021 Operations- Extension 3 </w:t>
            </w:r>
          </w:p>
        </w:tc>
      </w:tr>
      <w:tr w:rsidRPr="00D11B36" w:rsidR="00704A2F" w:rsidTr="00E6492C" w14:paraId="2F2288BC" w14:textId="77777777">
        <w:trPr>
          <w:trHeight w:val="87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617DB8AC"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#69: Nationwide Waiver to Allow Reimbursement for Meals Served Prior to Notification of Approval and Provide Flexibility for Pre-Approval Visits in the Summer Food Service Program- Extension</w:t>
            </w:r>
          </w:p>
        </w:tc>
      </w:tr>
      <w:tr w:rsidRPr="00026FD1" w:rsidR="00704A2F" w:rsidTr="00026FD1" w14:paraId="05E3E31A" w14:textId="77777777">
        <w:trPr>
          <w:trHeight w:val="290"/>
          <w:jc w:val="center"/>
        </w:trPr>
        <w:tc>
          <w:tcPr>
            <w:tcW w:w="8300"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026FD1" w:rsidR="00704A2F" w:rsidP="00E6492C" w:rsidRDefault="00704A2F" w14:paraId="5AE45D80"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I.      Parent and Guardian Pick-up Waivers</w:t>
            </w:r>
          </w:p>
        </w:tc>
      </w:tr>
      <w:tr w:rsidRPr="00D11B36" w:rsidR="00704A2F" w:rsidTr="00E6492C" w14:paraId="215A2D46"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128C09A1"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#35: Nationwide Waiver to Allow Parents and Guardians to Pick Up Meals for Children (SBP, NSLP, and CACFP)- Extension 2</w:t>
            </w:r>
          </w:p>
        </w:tc>
      </w:tr>
      <w:tr w:rsidRPr="00D11B36" w:rsidR="00704A2F" w:rsidTr="00E6492C" w14:paraId="39D39A2E"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1B878A5C"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#55: Nationwide Waiver to Allow Parents and Guardians to Pick Up Meals for Children (SSO and SFSP)- Extension 4</w:t>
            </w:r>
          </w:p>
        </w:tc>
      </w:tr>
      <w:tr w:rsidRPr="00D11B36" w:rsidR="00704A2F" w:rsidTr="00E6492C" w14:paraId="61920E59"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05CE9761"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#62: Nationwide Waiver to Allow Parents and Guardians to Pick Up Meals for Children (SSO and SFSP)- Extension 5</w:t>
            </w:r>
          </w:p>
        </w:tc>
      </w:tr>
      <w:tr w:rsidRPr="00D11B36" w:rsidR="00704A2F" w:rsidTr="00E6492C" w14:paraId="3932923A"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3B3D4952"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#76: Nationwide Waiver to Allow Parents and Guardians to Pick Up Meals for Children for Summer 2021 Operations- Extension 6 </w:t>
            </w:r>
          </w:p>
        </w:tc>
      </w:tr>
      <w:tr w:rsidRPr="00026FD1" w:rsidR="00704A2F" w:rsidTr="00026FD1" w14:paraId="4DFB22FA" w14:textId="77777777">
        <w:trPr>
          <w:trHeight w:val="290"/>
          <w:jc w:val="center"/>
        </w:trPr>
        <w:tc>
          <w:tcPr>
            <w:tcW w:w="8300"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026FD1" w:rsidR="00704A2F" w:rsidP="00E6492C" w:rsidRDefault="00704A2F" w14:paraId="642080D4"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J.    Area Eligibility Waivers</w:t>
            </w:r>
          </w:p>
        </w:tc>
      </w:tr>
      <w:tr w:rsidRPr="00D11B36" w:rsidR="00704A2F" w:rsidTr="00E6492C" w14:paraId="734D35CF"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3679A21E"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#52: Nationwide Waiver to Extend Area Eligibility Waivers- Extension 2</w:t>
            </w:r>
          </w:p>
        </w:tc>
      </w:tr>
      <w:tr w:rsidRPr="00D11B36" w:rsidR="00704A2F" w:rsidTr="00E6492C" w14:paraId="1130E1DD"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74162907"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#60: Nationwide Waiver to Extend Area Eligibility Waivers- Extension 3</w:t>
            </w:r>
          </w:p>
        </w:tc>
      </w:tr>
      <w:tr w:rsidRPr="00D11B36" w:rsidR="00704A2F" w:rsidTr="00E6492C" w14:paraId="3DF08DE4"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1B55998E"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#77: Nationwide Waiver to Extend Area Eligibility Waivers for Summer 2021 Operations- Extension 4</w:t>
            </w:r>
          </w:p>
        </w:tc>
      </w:tr>
    </w:tbl>
    <w:p w:rsidR="00704A2F" w:rsidP="00CB5A2C" w:rsidRDefault="00704A2F" w14:paraId="1B86D748" w14:textId="1EFD9B08">
      <w:pPr>
        <w:spacing w:after="0" w:line="480" w:lineRule="auto"/>
        <w:ind w:right="300"/>
        <w:rPr>
          <w:rFonts w:ascii="Times New Roman" w:hAnsi="Times New Roman"/>
          <w:b/>
          <w:bCs/>
          <w:szCs w:val="24"/>
        </w:rPr>
      </w:pPr>
    </w:p>
    <w:p w:rsidR="00704A2F" w:rsidP="00CB5A2C" w:rsidRDefault="00704A2F" w14:paraId="02314C64" w14:textId="384C3A92">
      <w:pPr>
        <w:spacing w:after="0" w:line="480" w:lineRule="auto"/>
        <w:ind w:right="300"/>
        <w:rPr>
          <w:rFonts w:ascii="Times New Roman" w:hAnsi="Times New Roman"/>
          <w:b/>
          <w:bCs/>
          <w:szCs w:val="24"/>
        </w:rPr>
      </w:pPr>
    </w:p>
    <w:p w:rsidR="00704A2F" w:rsidP="00CB5A2C" w:rsidRDefault="00704A2F" w14:paraId="5F6FCD41" w14:textId="5F221BC4">
      <w:pPr>
        <w:spacing w:after="0" w:line="480" w:lineRule="auto"/>
        <w:ind w:right="300"/>
        <w:rPr>
          <w:rFonts w:ascii="Times New Roman" w:hAnsi="Times New Roman"/>
          <w:b/>
          <w:bCs/>
          <w:szCs w:val="24"/>
        </w:rPr>
      </w:pPr>
    </w:p>
    <w:p w:rsidR="00704A2F" w:rsidP="00CB5A2C" w:rsidRDefault="00704A2F" w14:paraId="3A901049" w14:textId="4380133E">
      <w:pPr>
        <w:spacing w:after="0" w:line="480" w:lineRule="auto"/>
        <w:ind w:right="300"/>
        <w:rPr>
          <w:rFonts w:ascii="Times New Roman" w:hAnsi="Times New Roman"/>
          <w:b/>
          <w:bCs/>
          <w:szCs w:val="24"/>
        </w:rPr>
      </w:pPr>
      <w:r w:rsidRPr="00CB5A2C">
        <w:rPr>
          <w:rFonts w:ascii="Times New Roman" w:hAnsi="Times New Roman"/>
          <w:b/>
          <w:bCs/>
          <w:szCs w:val="24"/>
        </w:rPr>
        <w:lastRenderedPageBreak/>
        <w:t>Table 1. Waivers used in School Year 2020-2021 and Summer 2021</w:t>
      </w:r>
      <w:r>
        <w:rPr>
          <w:rFonts w:ascii="Times New Roman" w:hAnsi="Times New Roman"/>
          <w:b/>
          <w:bCs/>
          <w:szCs w:val="24"/>
        </w:rPr>
        <w:t xml:space="preserve"> (continued)</w:t>
      </w:r>
    </w:p>
    <w:tbl>
      <w:tblPr>
        <w:tblW w:w="8300" w:type="dxa"/>
        <w:jc w:val="center"/>
        <w:tblLook w:val="04A0" w:firstRow="1" w:lastRow="0" w:firstColumn="1" w:lastColumn="0" w:noHBand="0" w:noVBand="1"/>
      </w:tblPr>
      <w:tblGrid>
        <w:gridCol w:w="8300"/>
      </w:tblGrid>
      <w:tr w:rsidRPr="00026FD1" w:rsidR="00704A2F" w:rsidTr="00026FD1" w14:paraId="0D35D044" w14:textId="77777777">
        <w:trPr>
          <w:trHeight w:val="290"/>
          <w:jc w:val="center"/>
        </w:trPr>
        <w:tc>
          <w:tcPr>
            <w:tcW w:w="83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026FD1" w:rsidR="00704A2F" w:rsidP="00E6492C" w:rsidRDefault="00704A2F" w14:paraId="44DDD4B4"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K.    Meal Pattern Flexibility Waivers</w:t>
            </w:r>
          </w:p>
        </w:tc>
      </w:tr>
      <w:tr w:rsidRPr="00D11B36" w:rsidR="00704A2F" w:rsidTr="00E6492C" w14:paraId="2171A15E" w14:textId="77777777">
        <w:trPr>
          <w:trHeight w:val="87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64837021"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#53: Nationwide Waiver to Allow Meal Pattern Flexibility in the Summer Food Service Program and the National School Lunch Program Seamless Summer Option- Extension 7</w:t>
            </w:r>
          </w:p>
        </w:tc>
      </w:tr>
      <w:tr w:rsidRPr="00D11B36" w:rsidR="00704A2F" w:rsidTr="00E6492C" w14:paraId="3753858D" w14:textId="77777777">
        <w:trPr>
          <w:trHeight w:val="87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1F4864E6"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#63: Nationwide Waiver to Allow Meal Pattern Flexibility in the Summer Food Service Program and the National School Lunch Program Seamless Summer Option- Extension 8</w:t>
            </w:r>
          </w:p>
        </w:tc>
      </w:tr>
      <w:tr w:rsidRPr="00D11B36" w:rsidR="00704A2F" w:rsidTr="00E6492C" w14:paraId="54122EA4"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1A373C54"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#70: Nationwide Waiver to Allow Meal Pattern Flexibility in the Child Nutrition Programs (NSLP, SBP, and CACFP)- Extension 5</w:t>
            </w:r>
          </w:p>
        </w:tc>
      </w:tr>
      <w:tr w:rsidRPr="00D11B36" w:rsidR="00704A2F" w:rsidTr="00E6492C" w14:paraId="49446D55"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58943865"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#74: Nationwide Waiver to Allow Meal Pattern Flexibilities for Summer 2021 Operations- Extension 9</w:t>
            </w:r>
          </w:p>
        </w:tc>
      </w:tr>
      <w:tr w:rsidRPr="00026FD1" w:rsidR="00704A2F" w:rsidTr="00026FD1" w14:paraId="1D663D78" w14:textId="77777777">
        <w:trPr>
          <w:trHeight w:val="290"/>
          <w:jc w:val="center"/>
        </w:trPr>
        <w:tc>
          <w:tcPr>
            <w:tcW w:w="8300"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026FD1" w:rsidR="00704A2F" w:rsidP="00E6492C" w:rsidRDefault="00704A2F" w14:paraId="61232C45" w14:textId="77777777">
            <w:pPr>
              <w:spacing w:after="0" w:line="240" w:lineRule="auto"/>
              <w:jc w:val="center"/>
              <w:rPr>
                <w:rFonts w:ascii="Times New Roman" w:hAnsi="Times New Roman"/>
                <w:b/>
                <w:color w:val="000000"/>
                <w:szCs w:val="24"/>
              </w:rPr>
            </w:pPr>
            <w:r w:rsidRPr="00026FD1">
              <w:rPr>
                <w:rFonts w:ascii="Times New Roman" w:hAnsi="Times New Roman"/>
                <w:b/>
                <w:color w:val="000000"/>
                <w:szCs w:val="24"/>
              </w:rPr>
              <w:t>L.    Monitoring Waivers</w:t>
            </w:r>
          </w:p>
        </w:tc>
      </w:tr>
      <w:tr w:rsidRPr="00D11B36" w:rsidR="00704A2F" w:rsidTr="00E6492C" w14:paraId="161680DF"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7650D55E"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#39: Nationwide Waiver of Monitoring Requirements for Sponsors in the Child and Adult Care Food Program- Extension </w:t>
            </w:r>
          </w:p>
        </w:tc>
      </w:tr>
      <w:tr w:rsidRPr="00D11B36" w:rsidR="00704A2F" w:rsidTr="00E6492C" w14:paraId="46AFFC65"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785A9917"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#40: Nationwide Waiver of Onsite Monitoring Requirements for State Agencies in the Child and Adult Care Food Program- Extension 2 </w:t>
            </w:r>
          </w:p>
        </w:tc>
      </w:tr>
      <w:tr w:rsidRPr="00D11B36" w:rsidR="00704A2F" w:rsidTr="00E6492C" w14:paraId="0B5A2D30"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68727E0A"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#41: Nationwide Waiver of Onsite Monitoring Requirements in the School Meals Programs- Extension 2 </w:t>
            </w:r>
          </w:p>
        </w:tc>
      </w:tr>
      <w:tr w:rsidRPr="00D11B36" w:rsidR="00704A2F" w:rsidTr="00E6492C" w14:paraId="757049DE" w14:textId="77777777">
        <w:trPr>
          <w:trHeight w:val="87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1D843EF7"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#42: Nationwide Waiver of Onsite Monitoring Requirements for Sponsoring Organizations in the Summer Food Service Program- Extension 2  </w:t>
            </w:r>
          </w:p>
        </w:tc>
      </w:tr>
      <w:tr w:rsidRPr="00D11B36" w:rsidR="00704A2F" w:rsidTr="00E6492C" w14:paraId="682BA415"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6FCEB611"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#43: Nationwide Waiver of Onsite Monitoring Requirements for State Agencies in the Summer Food Service Program- Extension 2</w:t>
            </w:r>
          </w:p>
        </w:tc>
      </w:tr>
      <w:tr w:rsidRPr="00D11B36" w:rsidR="00704A2F" w:rsidTr="00E6492C" w14:paraId="312E1117" w14:textId="77777777">
        <w:trPr>
          <w:trHeight w:val="580"/>
          <w:jc w:val="center"/>
        </w:trPr>
        <w:tc>
          <w:tcPr>
            <w:tcW w:w="8300" w:type="dxa"/>
            <w:tcBorders>
              <w:top w:val="nil"/>
              <w:left w:val="single" w:color="auto" w:sz="4" w:space="0"/>
              <w:bottom w:val="single" w:color="auto" w:sz="4" w:space="0"/>
              <w:right w:val="single" w:color="auto" w:sz="4" w:space="0"/>
            </w:tcBorders>
            <w:shd w:val="clear" w:color="auto" w:fill="auto"/>
            <w:vAlign w:val="bottom"/>
            <w:hideMark/>
          </w:tcPr>
          <w:p w:rsidRPr="00D11B36" w:rsidR="00704A2F" w:rsidP="00E6492C" w:rsidRDefault="00704A2F" w14:paraId="6D42A7D9"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#81: Nationwide Waiver to Waive First Week Site Visits in the Summer Food Service Program for Summer 2021 Operations- Extension 3 </w:t>
            </w:r>
          </w:p>
        </w:tc>
      </w:tr>
    </w:tbl>
    <w:p w:rsidR="00704A2F" w:rsidP="00CB5A2C" w:rsidRDefault="00704A2F" w14:paraId="6EAB4A5E" w14:textId="77777777">
      <w:pPr>
        <w:spacing w:after="0" w:line="480" w:lineRule="auto"/>
        <w:ind w:right="300"/>
        <w:rPr>
          <w:rFonts w:ascii="Times New Roman" w:hAnsi="Times New Roman"/>
          <w:b/>
          <w:bCs/>
          <w:szCs w:val="24"/>
        </w:rPr>
      </w:pPr>
    </w:p>
    <w:p w:rsidR="00704A2F" w:rsidP="00CB5A2C" w:rsidRDefault="00704A2F" w14:paraId="074C1DEE" w14:textId="77777777">
      <w:pPr>
        <w:spacing w:after="0" w:line="480" w:lineRule="auto"/>
        <w:ind w:right="300"/>
        <w:rPr>
          <w:rFonts w:ascii="Times New Roman" w:hAnsi="Times New Roman"/>
          <w:b/>
          <w:bCs/>
          <w:szCs w:val="24"/>
        </w:rPr>
      </w:pPr>
    </w:p>
    <w:p w:rsidR="00704A2F" w:rsidP="00CB5A2C" w:rsidRDefault="00704A2F" w14:paraId="378E8470" w14:textId="77777777">
      <w:pPr>
        <w:spacing w:after="0" w:line="480" w:lineRule="auto"/>
        <w:ind w:right="300"/>
        <w:rPr>
          <w:rFonts w:ascii="Times New Roman" w:hAnsi="Times New Roman"/>
          <w:b/>
          <w:bCs/>
          <w:szCs w:val="24"/>
        </w:rPr>
      </w:pPr>
    </w:p>
    <w:p w:rsidR="00704A2F" w:rsidP="00CB5A2C" w:rsidRDefault="00704A2F" w14:paraId="2ED45900" w14:textId="77777777">
      <w:pPr>
        <w:spacing w:after="0" w:line="480" w:lineRule="auto"/>
        <w:ind w:right="300"/>
        <w:rPr>
          <w:rFonts w:ascii="Times New Roman" w:hAnsi="Times New Roman"/>
          <w:b/>
          <w:bCs/>
          <w:szCs w:val="24"/>
        </w:rPr>
      </w:pPr>
    </w:p>
    <w:p w:rsidR="00704A2F" w:rsidP="00CB5A2C" w:rsidRDefault="00704A2F" w14:paraId="2367BACE" w14:textId="6A1C5508">
      <w:pPr>
        <w:spacing w:after="0" w:line="480" w:lineRule="auto"/>
        <w:ind w:right="300"/>
        <w:rPr>
          <w:rFonts w:ascii="Times New Roman" w:hAnsi="Times New Roman"/>
          <w:b/>
          <w:bCs/>
          <w:szCs w:val="24"/>
        </w:rPr>
      </w:pPr>
    </w:p>
    <w:p w:rsidR="00704A2F" w:rsidP="00CB5A2C" w:rsidRDefault="00704A2F" w14:paraId="5BF70FB0" w14:textId="77777777">
      <w:pPr>
        <w:spacing w:after="0" w:line="480" w:lineRule="auto"/>
        <w:ind w:right="300"/>
        <w:rPr>
          <w:rFonts w:ascii="Times New Roman" w:hAnsi="Times New Roman"/>
          <w:b/>
          <w:bCs/>
          <w:szCs w:val="24"/>
        </w:rPr>
      </w:pPr>
    </w:p>
    <w:p w:rsidR="00704A2F" w:rsidP="00CB5A2C" w:rsidRDefault="00704A2F" w14:paraId="26F9FAD4" w14:textId="77777777">
      <w:pPr>
        <w:spacing w:after="0" w:line="480" w:lineRule="auto"/>
        <w:ind w:right="300"/>
        <w:rPr>
          <w:rFonts w:ascii="Times New Roman" w:hAnsi="Times New Roman"/>
          <w:b/>
          <w:bCs/>
          <w:szCs w:val="24"/>
        </w:rPr>
      </w:pPr>
    </w:p>
    <w:p w:rsidRPr="00CB5A2C" w:rsidR="00D11B36" w:rsidP="00704A2F" w:rsidRDefault="00CB5A2C" w14:paraId="1DFCCB42" w14:textId="53F3FC2B">
      <w:pPr>
        <w:spacing w:after="0" w:line="480" w:lineRule="auto"/>
        <w:ind w:right="300"/>
        <w:rPr>
          <w:rFonts w:ascii="Times New Roman" w:hAnsi="Times New Roman"/>
          <w:b/>
          <w:bCs/>
          <w:szCs w:val="24"/>
        </w:rPr>
      </w:pPr>
      <w:r w:rsidRPr="00CB5A2C">
        <w:rPr>
          <w:rFonts w:ascii="Times New Roman" w:hAnsi="Times New Roman"/>
          <w:b/>
          <w:bCs/>
          <w:szCs w:val="24"/>
        </w:rPr>
        <w:lastRenderedPageBreak/>
        <w:t>Table 2. Waiver</w:t>
      </w:r>
      <w:r w:rsidR="00026FD1">
        <w:rPr>
          <w:rFonts w:ascii="Times New Roman" w:hAnsi="Times New Roman"/>
          <w:b/>
          <w:bCs/>
          <w:szCs w:val="24"/>
        </w:rPr>
        <w:t>s Used in School Year 2021–2022</w:t>
      </w:r>
      <w:r w:rsidR="00D83C08">
        <w:rPr>
          <w:rFonts w:ascii="Times New Roman" w:hAnsi="Times New Roman"/>
          <w:b/>
          <w:bCs/>
          <w:szCs w:val="24"/>
        </w:rPr>
        <w:t>*</w:t>
      </w:r>
    </w:p>
    <w:tbl>
      <w:tblPr>
        <w:tblW w:w="5000" w:type="pct"/>
        <w:jc w:val="center"/>
        <w:tblLook w:val="04A0" w:firstRow="1" w:lastRow="0" w:firstColumn="1" w:lastColumn="0" w:noHBand="0" w:noVBand="1"/>
      </w:tblPr>
      <w:tblGrid>
        <w:gridCol w:w="9350"/>
      </w:tblGrid>
      <w:tr w:rsidRPr="00D11B36" w:rsidR="00D11B36" w:rsidTr="00026FD1" w14:paraId="2904353C" w14:textId="77777777">
        <w:trPr>
          <w:trHeight w:val="580"/>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18239B29"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#85: Nationwide Waiver to Allow the Seamless Summer Option  </w:t>
            </w:r>
          </w:p>
        </w:tc>
      </w:tr>
      <w:tr w:rsidRPr="00D11B36" w:rsidR="00D11B36" w:rsidTr="00026FD1" w14:paraId="06EC1F3D" w14:textId="77777777">
        <w:trPr>
          <w:trHeight w:val="58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217B0143"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#86: Nationwide Waiver to Allow Summer Food Service Program Reimbursement Rates </w:t>
            </w:r>
          </w:p>
        </w:tc>
      </w:tr>
      <w:tr w:rsidRPr="00D11B36" w:rsidR="00D11B36" w:rsidTr="00026FD1" w14:paraId="162B4F86" w14:textId="77777777">
        <w:trPr>
          <w:trHeight w:val="58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2B772DF8"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#87: Nationwide Waiver to Allow Non-Congregate Meal Service </w:t>
            </w:r>
          </w:p>
        </w:tc>
      </w:tr>
      <w:tr w:rsidRPr="00D11B36" w:rsidR="00D11B36" w:rsidTr="00026FD1" w14:paraId="2791ED19" w14:textId="77777777">
        <w:trPr>
          <w:trHeight w:val="58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169685A6"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#88: Nationwide Waiver of Meal Times Requirements </w:t>
            </w:r>
          </w:p>
        </w:tc>
      </w:tr>
      <w:tr w:rsidRPr="00D11B36" w:rsidR="00D11B36" w:rsidTr="00026FD1" w14:paraId="0708BFC6" w14:textId="77777777">
        <w:trPr>
          <w:trHeight w:val="58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2441AFFA"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#89: Nationwide Waiver to Allow Parents and Guardians to Pick Up Meals for Children </w:t>
            </w:r>
          </w:p>
        </w:tc>
      </w:tr>
      <w:tr w:rsidRPr="00D11B36" w:rsidR="00D11B36" w:rsidTr="00026FD1" w14:paraId="3E39EFF0" w14:textId="77777777">
        <w:trPr>
          <w:trHeight w:val="58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75B1BA03"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#90: Nationwide Waiver to Allow Specific School Meal Pattern Flexibility  </w:t>
            </w:r>
          </w:p>
        </w:tc>
      </w:tr>
      <w:tr w:rsidRPr="00D11B36" w:rsidR="00D11B36" w:rsidTr="00026FD1" w14:paraId="2CE1F0AA" w14:textId="77777777">
        <w:trPr>
          <w:trHeight w:val="87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4FB6A4ED"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#91: Nationwide Waiver to Allow Specific Meal Pattern Flexibility in the Child and Adult Care Food Program</w:t>
            </w:r>
          </w:p>
        </w:tc>
      </w:tr>
      <w:tr w:rsidRPr="00D11B36" w:rsidR="00D11B36" w:rsidTr="00026FD1" w14:paraId="423CAA2C" w14:textId="77777777">
        <w:trPr>
          <w:trHeight w:val="58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72DA780E"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#92: Nationwide Waiver of to Allow Offer Versus Serve Flexibility for Senior High Schools  </w:t>
            </w:r>
          </w:p>
        </w:tc>
      </w:tr>
      <w:tr w:rsidRPr="00D11B36" w:rsidR="00D11B36" w:rsidTr="00026FD1" w14:paraId="7274165C" w14:textId="77777777">
        <w:trPr>
          <w:trHeight w:val="87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2C5921D8"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#93: Nationwide Waiver of Area Eligibility in the Afterschool Programs and for Family Day Care Home Providers</w:t>
            </w:r>
          </w:p>
        </w:tc>
      </w:tr>
      <w:tr w:rsidRPr="00D11B36" w:rsidR="00D11B36" w:rsidTr="00026FD1" w14:paraId="67C5E621" w14:textId="77777777">
        <w:trPr>
          <w:trHeight w:val="87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6A8ABEC8"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#94: Nationwide Waiver of Onsite Monitoring Requirements in the School Meals Programs - Revised </w:t>
            </w:r>
          </w:p>
        </w:tc>
      </w:tr>
      <w:tr w:rsidRPr="00D11B36" w:rsidR="00D11B36" w:rsidTr="00026FD1" w14:paraId="48D193B0" w14:textId="77777777">
        <w:trPr>
          <w:trHeight w:val="87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2E1A7A46"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#95: Nationwide Waiver of Onsite Monitoring Requirements for State Agencies in the Child and Adult Care Food Program  </w:t>
            </w:r>
          </w:p>
        </w:tc>
      </w:tr>
      <w:tr w:rsidRPr="00D11B36" w:rsidR="00D11B36" w:rsidTr="00026FD1" w14:paraId="60AE4489" w14:textId="77777777">
        <w:trPr>
          <w:trHeight w:val="87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2B1BB2FC"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#96: Nationwide Waiver of Onsite Monitoring Requirements for Sponsors in the Child and Adult Care Food Program </w:t>
            </w:r>
          </w:p>
        </w:tc>
      </w:tr>
      <w:tr w:rsidRPr="00D11B36" w:rsidR="00D11B36" w:rsidTr="00026FD1" w14:paraId="3CC7F8C2" w14:textId="77777777">
        <w:trPr>
          <w:trHeight w:val="116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1888378E" w14:textId="77777777">
            <w:pPr>
              <w:spacing w:after="0" w:line="240" w:lineRule="auto"/>
              <w:rPr>
                <w:rFonts w:ascii="Times New Roman" w:hAnsi="Times New Roman"/>
                <w:color w:val="000000"/>
                <w:szCs w:val="24"/>
              </w:rPr>
            </w:pPr>
            <w:r w:rsidRPr="00D11B36">
              <w:rPr>
                <w:rFonts w:ascii="Times New Roman" w:hAnsi="Times New Roman"/>
                <w:color w:val="000000"/>
                <w:szCs w:val="24"/>
              </w:rPr>
              <w:t xml:space="preserve">COVID-19: Child Nutrition Response #97: Nationwide Waiver to Provide Flexibility for School Meal Programs Administrative Reviews of School Food Authorities Operating Only the Seamless Summer Option </w:t>
            </w:r>
          </w:p>
        </w:tc>
      </w:tr>
      <w:tr w:rsidRPr="00D11B36" w:rsidR="00D11B36" w:rsidTr="00026FD1" w14:paraId="17557381" w14:textId="77777777">
        <w:trPr>
          <w:trHeight w:val="870"/>
          <w:jc w:val="center"/>
        </w:trPr>
        <w:tc>
          <w:tcPr>
            <w:tcW w:w="5000" w:type="pct"/>
            <w:tcBorders>
              <w:top w:val="nil"/>
              <w:left w:val="single" w:color="auto" w:sz="4" w:space="0"/>
              <w:bottom w:val="single" w:color="auto" w:sz="4" w:space="0"/>
              <w:right w:val="single" w:color="auto" w:sz="4" w:space="0"/>
            </w:tcBorders>
            <w:shd w:val="clear" w:color="auto" w:fill="auto"/>
            <w:vAlign w:val="center"/>
            <w:hideMark/>
          </w:tcPr>
          <w:p w:rsidRPr="00D11B36" w:rsidR="00D11B36" w:rsidP="00D11B36" w:rsidRDefault="00D11B36" w14:paraId="5E9F10D4" w14:textId="77777777">
            <w:pPr>
              <w:spacing w:after="0" w:line="240" w:lineRule="auto"/>
              <w:rPr>
                <w:rFonts w:ascii="Times New Roman" w:hAnsi="Times New Roman"/>
                <w:color w:val="000000"/>
                <w:szCs w:val="24"/>
              </w:rPr>
            </w:pPr>
            <w:r w:rsidRPr="00D11B36">
              <w:rPr>
                <w:rFonts w:ascii="Times New Roman" w:hAnsi="Times New Roman"/>
                <w:color w:val="000000"/>
                <w:szCs w:val="24"/>
              </w:rPr>
              <w:t>COVID-19: Child Nutrition Response #98: Nationwide Waiver of Local School Wellness Policy Triennial Assessments in the National School Lunch and School Breakfast Programs</w:t>
            </w:r>
          </w:p>
        </w:tc>
      </w:tr>
    </w:tbl>
    <w:p w:rsidRPr="00D83C08" w:rsidR="00D11B36" w:rsidP="00D83C08" w:rsidRDefault="00D83C08" w14:paraId="6F598ED6" w14:textId="3F1EBE3B">
      <w:pPr>
        <w:spacing w:before="120" w:after="0" w:line="240" w:lineRule="auto"/>
        <w:ind w:right="300"/>
        <w:rPr>
          <w:rFonts w:ascii="Times New Roman" w:hAnsi="Times New Roman"/>
          <w:bCs/>
          <w:sz w:val="18"/>
          <w:szCs w:val="24"/>
        </w:rPr>
      </w:pPr>
      <w:r w:rsidRPr="00D83C08">
        <w:rPr>
          <w:rFonts w:ascii="Times New Roman" w:hAnsi="Times New Roman"/>
          <w:bCs/>
          <w:sz w:val="18"/>
          <w:szCs w:val="24"/>
        </w:rPr>
        <w:t>*</w:t>
      </w:r>
      <w:r>
        <w:rPr>
          <w:rFonts w:ascii="Times New Roman" w:hAnsi="Times New Roman"/>
          <w:bCs/>
          <w:sz w:val="18"/>
          <w:szCs w:val="24"/>
        </w:rPr>
        <w:t>T</w:t>
      </w:r>
      <w:r w:rsidRPr="00D83C08">
        <w:rPr>
          <w:rFonts w:ascii="Times New Roman" w:hAnsi="Times New Roman"/>
          <w:bCs/>
          <w:sz w:val="18"/>
          <w:szCs w:val="24"/>
        </w:rPr>
        <w:t xml:space="preserve">he burden associated with reporting for any additional SY 2021-2022 nationwide waivers that are published prior to the summer 2022 web survey with State agencies will be submitted for OMB approval via a revision or non-substantive change memorandum, as necessary, prior to the summer 2022 collection. Survey questions added to satisfy the reporting requirements associated with any such waivers will be consistent with the questions currently included in the State Agency Child Nutrition Director Survey Summer 2022 (Appendix D.3). </w:t>
      </w:r>
    </w:p>
    <w:p w:rsidRPr="00CB5A2C" w:rsidR="001069D5" w:rsidP="0022351D" w:rsidRDefault="001069D5" w14:paraId="27619D58" w14:textId="77777777">
      <w:pPr>
        <w:spacing w:after="0" w:line="480" w:lineRule="auto"/>
        <w:ind w:right="300"/>
        <w:jc w:val="center"/>
        <w:rPr>
          <w:rFonts w:ascii="Times New Roman" w:hAnsi="Times New Roman"/>
          <w:szCs w:val="24"/>
        </w:rPr>
      </w:pPr>
    </w:p>
    <w:sectPr w:rsidRPr="00CB5A2C" w:rsidR="001069D5" w:rsidSect="0034064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C5BE0" w14:textId="77777777" w:rsidR="008A7E8B" w:rsidRDefault="008A7E8B" w:rsidP="008A7E8B">
      <w:pPr>
        <w:spacing w:after="0" w:line="240" w:lineRule="auto"/>
      </w:pPr>
      <w:r>
        <w:separator/>
      </w:r>
    </w:p>
  </w:endnote>
  <w:endnote w:type="continuationSeparator" w:id="0">
    <w:p w14:paraId="48526F3F" w14:textId="77777777" w:rsidR="008A7E8B" w:rsidRDefault="008A7E8B" w:rsidP="008A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28078828"/>
      <w:docPartObj>
        <w:docPartGallery w:val="Page Numbers (Bottom of Page)"/>
        <w:docPartUnique/>
      </w:docPartObj>
    </w:sdtPr>
    <w:sdtEndPr>
      <w:rPr>
        <w:noProof/>
      </w:rPr>
    </w:sdtEndPr>
    <w:sdtContent>
      <w:p w14:paraId="102FE956" w14:textId="263159EE" w:rsidR="00340642" w:rsidRPr="008A7E8B" w:rsidRDefault="00340642">
        <w:pPr>
          <w:pStyle w:val="Footer"/>
          <w:rPr>
            <w:rFonts w:ascii="Arial" w:hAnsi="Arial" w:cs="Arial"/>
            <w:sz w:val="20"/>
          </w:rPr>
        </w:pPr>
        <w:r w:rsidRPr="008A7E8B">
          <w:rPr>
            <w:rFonts w:ascii="Arial" w:hAnsi="Arial" w:cs="Arial"/>
            <w:sz w:val="20"/>
          </w:rPr>
          <w:fldChar w:fldCharType="begin"/>
        </w:r>
        <w:r w:rsidRPr="008A7E8B">
          <w:rPr>
            <w:rFonts w:ascii="Arial" w:hAnsi="Arial" w:cs="Arial"/>
            <w:sz w:val="20"/>
          </w:rPr>
          <w:instrText xml:space="preserve"> PAGE   \* MERGEFORMAT </w:instrText>
        </w:r>
        <w:r w:rsidRPr="008A7E8B">
          <w:rPr>
            <w:rFonts w:ascii="Arial" w:hAnsi="Arial" w:cs="Arial"/>
            <w:sz w:val="20"/>
          </w:rPr>
          <w:fldChar w:fldCharType="separate"/>
        </w:r>
        <w:r w:rsidR="003C5DA8">
          <w:rPr>
            <w:rFonts w:ascii="Arial" w:hAnsi="Arial" w:cs="Arial"/>
            <w:noProof/>
            <w:sz w:val="20"/>
          </w:rPr>
          <w:t>1</w:t>
        </w:r>
        <w:r w:rsidRPr="008A7E8B">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478AA" w14:textId="77777777" w:rsidR="008A7E8B" w:rsidRDefault="008A7E8B" w:rsidP="008A7E8B">
      <w:pPr>
        <w:spacing w:after="0" w:line="240" w:lineRule="auto"/>
      </w:pPr>
      <w:r>
        <w:separator/>
      </w:r>
    </w:p>
  </w:footnote>
  <w:footnote w:type="continuationSeparator" w:id="0">
    <w:p w14:paraId="7F4972A3" w14:textId="77777777" w:rsidR="008A7E8B" w:rsidRDefault="008A7E8B" w:rsidP="008A7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BD16" w14:textId="56D07ED4" w:rsidR="00340642" w:rsidRPr="000050F0" w:rsidRDefault="00340642" w:rsidP="000050F0">
    <w:pPr>
      <w:pStyle w:val="Header"/>
    </w:pPr>
    <w:r w:rsidRPr="000050F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EF3"/>
    <w:multiLevelType w:val="multilevel"/>
    <w:tmpl w:val="093A5D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D4E67"/>
    <w:multiLevelType w:val="multilevel"/>
    <w:tmpl w:val="29BA4F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47CA9"/>
    <w:multiLevelType w:val="multilevel"/>
    <w:tmpl w:val="5A2E2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7157F"/>
    <w:multiLevelType w:val="hybridMultilevel"/>
    <w:tmpl w:val="11D471B2"/>
    <w:lvl w:ilvl="0" w:tplc="D5C21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466C78"/>
    <w:multiLevelType w:val="multilevel"/>
    <w:tmpl w:val="EF10DB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A58BA"/>
    <w:multiLevelType w:val="multilevel"/>
    <w:tmpl w:val="2C32F7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C1177"/>
    <w:multiLevelType w:val="multilevel"/>
    <w:tmpl w:val="451C97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F4147"/>
    <w:multiLevelType w:val="multilevel"/>
    <w:tmpl w:val="279AAA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531DD"/>
    <w:multiLevelType w:val="multilevel"/>
    <w:tmpl w:val="409ACB0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C85506"/>
    <w:multiLevelType w:val="multilevel"/>
    <w:tmpl w:val="111E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F92D45"/>
    <w:multiLevelType w:val="multilevel"/>
    <w:tmpl w:val="DB5C1A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D0563"/>
    <w:multiLevelType w:val="multilevel"/>
    <w:tmpl w:val="A8DA5F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343DC0"/>
    <w:multiLevelType w:val="multilevel"/>
    <w:tmpl w:val="729C44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490D66"/>
    <w:multiLevelType w:val="multilevel"/>
    <w:tmpl w:val="6826F9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987073"/>
    <w:multiLevelType w:val="multilevel"/>
    <w:tmpl w:val="7B34FC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1871E0"/>
    <w:multiLevelType w:val="multilevel"/>
    <w:tmpl w:val="B7D4EACC"/>
    <w:lvl w:ilvl="0">
      <w:start w:val="5"/>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6" w15:restartNumberingAfterBreak="0">
    <w:nsid w:val="4E5F6943"/>
    <w:multiLevelType w:val="multilevel"/>
    <w:tmpl w:val="E1120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12CC3"/>
    <w:multiLevelType w:val="multilevel"/>
    <w:tmpl w:val="EC200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9505F3"/>
    <w:multiLevelType w:val="multilevel"/>
    <w:tmpl w:val="B03ED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20482"/>
    <w:multiLevelType w:val="multilevel"/>
    <w:tmpl w:val="52D87A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6C11AC"/>
    <w:multiLevelType w:val="multilevel"/>
    <w:tmpl w:val="29B8E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554C9D"/>
    <w:multiLevelType w:val="hybridMultilevel"/>
    <w:tmpl w:val="B82600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594974"/>
    <w:multiLevelType w:val="hybridMultilevel"/>
    <w:tmpl w:val="334C5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3E65EF"/>
    <w:multiLevelType w:val="multilevel"/>
    <w:tmpl w:val="8D86F3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064025"/>
    <w:multiLevelType w:val="hybridMultilevel"/>
    <w:tmpl w:val="005C29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9"/>
  </w:num>
  <w:num w:numId="3">
    <w:abstractNumId w:val="18"/>
  </w:num>
  <w:num w:numId="4">
    <w:abstractNumId w:val="16"/>
  </w:num>
  <w:num w:numId="5">
    <w:abstractNumId w:val="17"/>
  </w:num>
  <w:num w:numId="6">
    <w:abstractNumId w:val="15"/>
  </w:num>
  <w:num w:numId="7">
    <w:abstractNumId w:val="2"/>
  </w:num>
  <w:num w:numId="8">
    <w:abstractNumId w:val="20"/>
  </w:num>
  <w:num w:numId="9">
    <w:abstractNumId w:val="12"/>
  </w:num>
  <w:num w:numId="10">
    <w:abstractNumId w:val="11"/>
  </w:num>
  <w:num w:numId="11">
    <w:abstractNumId w:val="1"/>
  </w:num>
  <w:num w:numId="12">
    <w:abstractNumId w:val="13"/>
  </w:num>
  <w:num w:numId="13">
    <w:abstractNumId w:val="6"/>
  </w:num>
  <w:num w:numId="14">
    <w:abstractNumId w:val="0"/>
  </w:num>
  <w:num w:numId="15">
    <w:abstractNumId w:val="10"/>
  </w:num>
  <w:num w:numId="16">
    <w:abstractNumId w:val="4"/>
  </w:num>
  <w:num w:numId="17">
    <w:abstractNumId w:val="5"/>
  </w:num>
  <w:num w:numId="18">
    <w:abstractNumId w:val="8"/>
  </w:num>
  <w:num w:numId="19">
    <w:abstractNumId w:val="19"/>
  </w:num>
  <w:num w:numId="20">
    <w:abstractNumId w:val="23"/>
  </w:num>
  <w:num w:numId="21">
    <w:abstractNumId w:val="14"/>
  </w:num>
  <w:num w:numId="22">
    <w:abstractNumId w:val="7"/>
  </w:num>
  <w:num w:numId="23">
    <w:abstractNumId w:val="22"/>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markup="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C16"/>
    <w:rsid w:val="000050F0"/>
    <w:rsid w:val="00011527"/>
    <w:rsid w:val="00026FD1"/>
    <w:rsid w:val="00035E02"/>
    <w:rsid w:val="000A57CE"/>
    <w:rsid w:val="001069D5"/>
    <w:rsid w:val="001422BE"/>
    <w:rsid w:val="00155686"/>
    <w:rsid w:val="00174053"/>
    <w:rsid w:val="00181739"/>
    <w:rsid w:val="001B7EF6"/>
    <w:rsid w:val="001E6745"/>
    <w:rsid w:val="0022351D"/>
    <w:rsid w:val="0022558E"/>
    <w:rsid w:val="00271920"/>
    <w:rsid w:val="00276B74"/>
    <w:rsid w:val="002E7820"/>
    <w:rsid w:val="002F495C"/>
    <w:rsid w:val="00310038"/>
    <w:rsid w:val="00334890"/>
    <w:rsid w:val="00340642"/>
    <w:rsid w:val="00343452"/>
    <w:rsid w:val="003829D4"/>
    <w:rsid w:val="003C5DA8"/>
    <w:rsid w:val="003D57C8"/>
    <w:rsid w:val="00400A57"/>
    <w:rsid w:val="004E4D7C"/>
    <w:rsid w:val="005025CB"/>
    <w:rsid w:val="005326F1"/>
    <w:rsid w:val="005419E0"/>
    <w:rsid w:val="00542C30"/>
    <w:rsid w:val="005626F9"/>
    <w:rsid w:val="005B45F6"/>
    <w:rsid w:val="005C0C16"/>
    <w:rsid w:val="005D331B"/>
    <w:rsid w:val="005F41CB"/>
    <w:rsid w:val="00624F3F"/>
    <w:rsid w:val="006370E7"/>
    <w:rsid w:val="006A30B0"/>
    <w:rsid w:val="00704A2F"/>
    <w:rsid w:val="007E27E7"/>
    <w:rsid w:val="00873B5A"/>
    <w:rsid w:val="008A7E8B"/>
    <w:rsid w:val="008D0461"/>
    <w:rsid w:val="008E5ED2"/>
    <w:rsid w:val="009525B2"/>
    <w:rsid w:val="009C6975"/>
    <w:rsid w:val="009D1B3A"/>
    <w:rsid w:val="009F1966"/>
    <w:rsid w:val="00A33C03"/>
    <w:rsid w:val="00A54C2C"/>
    <w:rsid w:val="00A55A0C"/>
    <w:rsid w:val="00A72350"/>
    <w:rsid w:val="00A805B0"/>
    <w:rsid w:val="00A92833"/>
    <w:rsid w:val="00AE594C"/>
    <w:rsid w:val="00AF0F28"/>
    <w:rsid w:val="00B56502"/>
    <w:rsid w:val="00B878B7"/>
    <w:rsid w:val="00C51065"/>
    <w:rsid w:val="00C52821"/>
    <w:rsid w:val="00C52E50"/>
    <w:rsid w:val="00C56406"/>
    <w:rsid w:val="00CB5A2C"/>
    <w:rsid w:val="00CC2265"/>
    <w:rsid w:val="00CF29D2"/>
    <w:rsid w:val="00D11B36"/>
    <w:rsid w:val="00D308D9"/>
    <w:rsid w:val="00D31412"/>
    <w:rsid w:val="00D32886"/>
    <w:rsid w:val="00D83C08"/>
    <w:rsid w:val="00E0253F"/>
    <w:rsid w:val="00E35508"/>
    <w:rsid w:val="00E62E16"/>
    <w:rsid w:val="00E875D1"/>
    <w:rsid w:val="00ED31E7"/>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7AA83A9"/>
  <w15:chartTrackingRefBased/>
  <w15:docId w15:val="{9AA3E72D-95AE-4280-AD2A-B40776EB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0C16"/>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next w:val="Normal"/>
    <w:uiPriority w:val="1"/>
    <w:qFormat/>
    <w:rsid w:val="005C0C16"/>
    <w:pPr>
      <w:keepNext/>
      <w:spacing w:before="360" w:after="60"/>
    </w:pPr>
    <w:rPr>
      <w:rFonts w:asciiTheme="majorHAnsi" w:hAnsiTheme="majorHAnsi"/>
      <w:b/>
      <w:sz w:val="22"/>
    </w:rPr>
  </w:style>
  <w:style w:type="paragraph" w:customStyle="1" w:styleId="TableTextLeft">
    <w:name w:val="Table Text Left"/>
    <w:basedOn w:val="Normal"/>
    <w:qFormat/>
    <w:rsid w:val="005C0C16"/>
    <w:pPr>
      <w:spacing w:after="60" w:line="240" w:lineRule="auto"/>
    </w:pPr>
    <w:rPr>
      <w:rFonts w:asciiTheme="majorHAnsi" w:hAnsiTheme="majorHAnsi"/>
      <w:sz w:val="20"/>
    </w:rPr>
  </w:style>
  <w:style w:type="table" w:customStyle="1" w:styleId="TableGrid1">
    <w:name w:val="Table Grid1"/>
    <w:basedOn w:val="TableNormal"/>
    <w:next w:val="TableGrid"/>
    <w:uiPriority w:val="39"/>
    <w:rsid w:val="005C0C16"/>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7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E8B"/>
    <w:rPr>
      <w:rFonts w:ascii="Segoe UI" w:eastAsia="Times New Roman" w:hAnsi="Segoe UI" w:cs="Segoe UI"/>
      <w:sz w:val="18"/>
      <w:szCs w:val="18"/>
    </w:rPr>
  </w:style>
  <w:style w:type="paragraph" w:styleId="Header">
    <w:name w:val="header"/>
    <w:basedOn w:val="Normal"/>
    <w:link w:val="HeaderChar"/>
    <w:uiPriority w:val="99"/>
    <w:unhideWhenUsed/>
    <w:rsid w:val="008A7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8B"/>
    <w:rPr>
      <w:rFonts w:eastAsia="Times New Roman" w:cs="Times New Roman"/>
      <w:sz w:val="24"/>
      <w:szCs w:val="20"/>
    </w:rPr>
  </w:style>
  <w:style w:type="paragraph" w:styleId="Footer">
    <w:name w:val="footer"/>
    <w:basedOn w:val="Normal"/>
    <w:link w:val="FooterChar"/>
    <w:uiPriority w:val="99"/>
    <w:unhideWhenUsed/>
    <w:qFormat/>
    <w:rsid w:val="008A7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8B"/>
    <w:rPr>
      <w:rFonts w:eastAsia="Times New Roman" w:cs="Times New Roman"/>
      <w:sz w:val="24"/>
      <w:szCs w:val="20"/>
    </w:rPr>
  </w:style>
  <w:style w:type="paragraph" w:customStyle="1" w:styleId="appendixtitle">
    <w:name w:val="appendix title"/>
    <w:basedOn w:val="Normal"/>
    <w:rsid w:val="00340642"/>
    <w:pPr>
      <w:keepNext/>
      <w:spacing w:before="360" w:after="60"/>
    </w:pPr>
    <w:rPr>
      <w:rFonts w:ascii="Arial" w:hAnsi="Arial"/>
      <w:b/>
      <w:sz w:val="22"/>
    </w:rPr>
  </w:style>
  <w:style w:type="paragraph" w:styleId="ListParagraph">
    <w:name w:val="List Paragraph"/>
    <w:basedOn w:val="Normal"/>
    <w:uiPriority w:val="34"/>
    <w:qFormat/>
    <w:rsid w:val="001422BE"/>
    <w:pPr>
      <w:ind w:left="720"/>
      <w:contextualSpacing/>
    </w:pPr>
  </w:style>
  <w:style w:type="paragraph" w:customStyle="1" w:styleId="paragraph">
    <w:name w:val="paragraph"/>
    <w:basedOn w:val="Normal"/>
    <w:rsid w:val="00C52821"/>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C52821"/>
  </w:style>
  <w:style w:type="character" w:customStyle="1" w:styleId="eop">
    <w:name w:val="eop"/>
    <w:basedOn w:val="DefaultParagraphFont"/>
    <w:rsid w:val="00C52821"/>
  </w:style>
  <w:style w:type="character" w:styleId="CommentReference">
    <w:name w:val="annotation reference"/>
    <w:basedOn w:val="DefaultParagraphFont"/>
    <w:uiPriority w:val="99"/>
    <w:semiHidden/>
    <w:unhideWhenUsed/>
    <w:rsid w:val="00181739"/>
    <w:rPr>
      <w:sz w:val="16"/>
      <w:szCs w:val="16"/>
    </w:rPr>
  </w:style>
  <w:style w:type="paragraph" w:styleId="CommentText">
    <w:name w:val="annotation text"/>
    <w:basedOn w:val="Normal"/>
    <w:link w:val="CommentTextChar"/>
    <w:uiPriority w:val="99"/>
    <w:semiHidden/>
    <w:unhideWhenUsed/>
    <w:rsid w:val="00181739"/>
    <w:pPr>
      <w:spacing w:line="240" w:lineRule="auto"/>
    </w:pPr>
    <w:rPr>
      <w:sz w:val="20"/>
    </w:rPr>
  </w:style>
  <w:style w:type="character" w:customStyle="1" w:styleId="CommentTextChar">
    <w:name w:val="Comment Text Char"/>
    <w:basedOn w:val="DefaultParagraphFont"/>
    <w:link w:val="CommentText"/>
    <w:uiPriority w:val="99"/>
    <w:semiHidden/>
    <w:rsid w:val="0018173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1739"/>
    <w:rPr>
      <w:b/>
      <w:bCs/>
    </w:rPr>
  </w:style>
  <w:style w:type="character" w:customStyle="1" w:styleId="CommentSubjectChar">
    <w:name w:val="Comment Subject Char"/>
    <w:basedOn w:val="CommentTextChar"/>
    <w:link w:val="CommentSubject"/>
    <w:uiPriority w:val="99"/>
    <w:semiHidden/>
    <w:rsid w:val="00181739"/>
    <w:rPr>
      <w:rFonts w:eastAsia="Times New Roman" w:cs="Times New Roman"/>
      <w:b/>
      <w:bCs/>
      <w:sz w:val="20"/>
      <w:szCs w:val="20"/>
    </w:rPr>
  </w:style>
  <w:style w:type="character" w:styleId="Hyperlink">
    <w:name w:val="Hyperlink"/>
    <w:basedOn w:val="DefaultParagraphFont"/>
    <w:uiPriority w:val="99"/>
    <w:unhideWhenUsed/>
    <w:rsid w:val="00035E02"/>
    <w:rPr>
      <w:color w:val="0563C1" w:themeColor="hyperlink"/>
      <w:u w:val="single"/>
    </w:rPr>
  </w:style>
  <w:style w:type="character" w:customStyle="1" w:styleId="UnresolvedMention">
    <w:name w:val="Unresolved Mention"/>
    <w:basedOn w:val="DefaultParagraphFont"/>
    <w:uiPriority w:val="99"/>
    <w:semiHidden/>
    <w:unhideWhenUsed/>
    <w:rsid w:val="00035E02"/>
    <w:rPr>
      <w:color w:val="605E5C"/>
      <w:shd w:val="clear" w:color="auto" w:fill="E1DFDD"/>
    </w:rPr>
  </w:style>
  <w:style w:type="character" w:styleId="FollowedHyperlink">
    <w:name w:val="FollowedHyperlink"/>
    <w:basedOn w:val="DefaultParagraphFont"/>
    <w:uiPriority w:val="99"/>
    <w:semiHidden/>
    <w:unhideWhenUsed/>
    <w:rsid w:val="00035E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629683">
      <w:bodyDiv w:val="1"/>
      <w:marLeft w:val="0"/>
      <w:marRight w:val="0"/>
      <w:marTop w:val="0"/>
      <w:marBottom w:val="0"/>
      <w:divBdr>
        <w:top w:val="none" w:sz="0" w:space="0" w:color="auto"/>
        <w:left w:val="none" w:sz="0" w:space="0" w:color="auto"/>
        <w:bottom w:val="none" w:sz="0" w:space="0" w:color="auto"/>
        <w:right w:val="none" w:sz="0" w:space="0" w:color="auto"/>
      </w:divBdr>
    </w:div>
    <w:div w:id="960260167">
      <w:bodyDiv w:val="1"/>
      <w:marLeft w:val="0"/>
      <w:marRight w:val="0"/>
      <w:marTop w:val="0"/>
      <w:marBottom w:val="0"/>
      <w:divBdr>
        <w:top w:val="none" w:sz="0" w:space="0" w:color="auto"/>
        <w:left w:val="none" w:sz="0" w:space="0" w:color="auto"/>
        <w:bottom w:val="none" w:sz="0" w:space="0" w:color="auto"/>
        <w:right w:val="none" w:sz="0" w:space="0" w:color="auto"/>
      </w:divBdr>
    </w:div>
    <w:div w:id="2032564463">
      <w:bodyDiv w:val="1"/>
      <w:marLeft w:val="0"/>
      <w:marRight w:val="0"/>
      <w:marTop w:val="0"/>
      <w:marBottom w:val="0"/>
      <w:divBdr>
        <w:top w:val="none" w:sz="0" w:space="0" w:color="auto"/>
        <w:left w:val="none" w:sz="0" w:space="0" w:color="auto"/>
        <w:bottom w:val="none" w:sz="0" w:space="0" w:color="auto"/>
        <w:right w:val="none" w:sz="0" w:space="0" w:color="auto"/>
      </w:divBdr>
    </w:div>
    <w:div w:id="214507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99D32-68BD-47E3-A65D-3A3985B7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Sandberg, Christina - FNS</cp:lastModifiedBy>
  <cp:revision>3</cp:revision>
  <dcterms:created xsi:type="dcterms:W3CDTF">2021-09-03T01:39:00Z</dcterms:created>
  <dcterms:modified xsi:type="dcterms:W3CDTF">2021-09-20T21:03:00Z</dcterms:modified>
</cp:coreProperties>
</file>