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2014" w:rsidR="001C4885" w:rsidP="001C4885" w:rsidRDefault="001C4885">
      <w:pPr>
        <w:tabs>
          <w:tab w:val="left" w:pos="5580"/>
          <w:tab w:val="left" w:pos="7920"/>
          <w:tab w:val="right" w:pos="10890"/>
        </w:tabs>
        <w:spacing w:after="0" w:line="240" w:lineRule="auto"/>
        <w:rPr>
          <w:sz w:val="16"/>
          <w:szCs w:val="16"/>
        </w:rPr>
      </w:pPr>
      <w:r w:rsidRPr="00382014">
        <w:rPr>
          <w:sz w:val="16"/>
          <w:szCs w:val="16"/>
        </w:rPr>
        <w:t xml:space="preserve">Revised: </w:t>
      </w:r>
      <w:r>
        <w:rPr>
          <w:sz w:val="16"/>
          <w:szCs w:val="16"/>
        </w:rPr>
        <w:t xml:space="preserve"> 05/21/2014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 xml:space="preserve">Expiration Date:  </w:t>
      </w:r>
    </w:p>
    <w:tbl>
      <w:tblPr>
        <w:tblpPr w:leftFromText="180" w:rightFromText="180" w:vertAnchor="text" w:horzAnchor="margin" w:tblpY="94"/>
        <w:tblOverlap w:val="never"/>
        <w:tblW w:w="10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1742"/>
        <w:gridCol w:w="4410"/>
        <w:gridCol w:w="4317"/>
      </w:tblGrid>
      <w:tr w:rsidRPr="00467E84" w:rsidR="001C4885" w:rsidTr="001C4885">
        <w:tc>
          <w:tcPr>
            <w:tcW w:w="1742" w:type="dxa"/>
            <w:tcBorders>
              <w:bottom w:val="single" w:color="auto" w:sz="4" w:space="0"/>
            </w:tcBorders>
            <w:shd w:val="clear" w:color="auto" w:fill="auto"/>
          </w:tcPr>
          <w:p w:rsidRPr="00467E84" w:rsidR="001C4885" w:rsidP="001C4885" w:rsidRDefault="001C4885">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editId="7CE067A3" wp14:anchorId="427425F1">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40080" cy="466725"/>
                          </a:xfrm>
                          <a:prstGeom prst="rect">
                            <a:avLst/>
                          </a:prstGeom>
                          <a:noFill/>
                        </pic:spPr>
                      </pic:pic>
                    </a:graphicData>
                  </a:graphic>
                </wp:anchor>
              </w:drawing>
            </w:r>
          </w:p>
        </w:tc>
        <w:tc>
          <w:tcPr>
            <w:tcW w:w="4410" w:type="dxa"/>
            <w:tcBorders>
              <w:bottom w:val="single" w:color="auto" w:sz="4" w:space="0"/>
            </w:tcBorders>
            <w:shd w:val="clear" w:color="auto" w:fill="auto"/>
            <w:vAlign w:val="center"/>
          </w:tcPr>
          <w:p w:rsidR="001C4885" w:rsidP="001C4885" w:rsidRDefault="001C4885">
            <w:pPr>
              <w:spacing w:after="0" w:line="240" w:lineRule="auto"/>
              <w:jc w:val="center"/>
              <w:rPr>
                <w:rFonts w:ascii="Times New Roman" w:hAnsi="Times New Roman" w:cs="Times New Roman"/>
                <w:b/>
                <w:sz w:val="28"/>
                <w:szCs w:val="28"/>
              </w:rPr>
            </w:pPr>
            <w:r w:rsidRPr="00060D52">
              <w:rPr>
                <w:rFonts w:ascii="Times New Roman" w:hAnsi="Times New Roman" w:cs="Times New Roman"/>
                <w:b/>
                <w:sz w:val="28"/>
                <w:szCs w:val="28"/>
              </w:rPr>
              <w:t xml:space="preserve">CDQ Group Notification </w:t>
            </w:r>
          </w:p>
          <w:p w:rsidRPr="00060D52" w:rsidR="001C4885" w:rsidP="001C4885" w:rsidRDefault="001C4885">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o</w:t>
            </w:r>
            <w:r w:rsidRPr="00060D52">
              <w:rPr>
                <w:rFonts w:ascii="Times New Roman" w:hAnsi="Times New Roman" w:cs="Times New Roman"/>
                <w:b/>
                <w:sz w:val="28"/>
                <w:szCs w:val="28"/>
              </w:rPr>
              <w:t xml:space="preserve">f Community Representative  </w:t>
            </w:r>
          </w:p>
        </w:tc>
        <w:tc>
          <w:tcPr>
            <w:tcW w:w="4317" w:type="dxa"/>
            <w:tcBorders>
              <w:bottom w:val="single" w:color="auto" w:sz="4" w:space="0"/>
            </w:tcBorders>
            <w:shd w:val="clear" w:color="auto" w:fill="auto"/>
          </w:tcPr>
          <w:p w:rsidRPr="00467E84" w:rsidR="001C4885" w:rsidP="001C4885" w:rsidRDefault="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Pr="00467E84" w:rsidR="001C4885" w:rsidP="001C4885" w:rsidRDefault="001C4885">
            <w:pPr>
              <w:spacing w:after="0" w:line="240" w:lineRule="auto"/>
              <w:ind w:left="144"/>
              <w:rPr>
                <w:rFonts w:ascii="Times New Roman" w:hAnsi="Times New Roman" w:cs="Times New Roman"/>
                <w:sz w:val="18"/>
                <w:szCs w:val="18"/>
              </w:rPr>
            </w:pPr>
            <w:r w:rsidRPr="00467E84">
              <w:rPr>
                <w:rFonts w:ascii="Times New Roman" w:hAnsi="Times New Roman" w:cs="Times New Roman"/>
                <w:noProof/>
                <w:sz w:val="18"/>
                <w:szCs w:val="18"/>
              </w:rPr>
              <w:drawing>
                <wp:anchor distT="0" distB="0" distL="114300" distR="114300" simplePos="0" relativeHeight="251659264" behindDoc="0" locked="0" layoutInCell="1" allowOverlap="1" wp14:editId="16F4347C" wp14:anchorId="47F4D74B">
                  <wp:simplePos x="0" y="0"/>
                  <wp:positionH relativeFrom="column">
                    <wp:posOffset>1784350</wp:posOffset>
                  </wp:positionH>
                  <wp:positionV relativeFrom="paragraph">
                    <wp:posOffset>13970</wp:posOffset>
                  </wp:positionV>
                  <wp:extent cx="822960" cy="82296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6" cstate="print"/>
                          <a:srcRect/>
                          <a:stretch>
                            <a:fillRect/>
                          </a:stretch>
                        </pic:blipFill>
                        <pic:spPr bwMode="auto">
                          <a:xfrm>
                            <a:off x="0" y="0"/>
                            <a:ext cx="822960"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67E84">
              <w:rPr>
                <w:rFonts w:ascii="Times New Roman" w:hAnsi="Times New Roman" w:cs="Times New Roman"/>
                <w:sz w:val="18"/>
                <w:szCs w:val="18"/>
              </w:rPr>
              <w:t>National Marine Fisheries Service</w:t>
            </w:r>
          </w:p>
          <w:p w:rsidRPr="00467E84" w:rsidR="001C4885" w:rsidP="001C4885" w:rsidRDefault="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Restricted Access Management </w:t>
            </w:r>
          </w:p>
          <w:p w:rsidRPr="00467E84" w:rsidR="001C4885" w:rsidP="001C4885" w:rsidRDefault="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Pr="00467E84" w:rsidR="001C4885" w:rsidP="001C4885" w:rsidRDefault="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1C4885" w:rsidP="001C4885" w:rsidRDefault="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Pr="00467E84" w:rsidR="001C4885" w:rsidP="001C4885" w:rsidRDefault="001C4885">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586-7202 in Juneau</w:t>
            </w:r>
          </w:p>
          <w:p w:rsidRPr="00467E84" w:rsidR="001C4885" w:rsidP="001C4885" w:rsidRDefault="001C4885">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1C4885" w:rsidP="001C4885" w:rsidRDefault="001C4885">
      <w:pPr>
        <w:spacing w:after="0" w:line="240" w:lineRule="auto"/>
        <w:rPr>
          <w:rFonts w:ascii="Times New Roman" w:hAnsi="Times New Roman" w:cs="Times New Roman"/>
          <w:sz w:val="24"/>
          <w:szCs w:val="24"/>
        </w:rPr>
      </w:pPr>
    </w:p>
    <w:p w:rsidRPr="00CD0B97" w:rsidR="00060D52" w:rsidP="00060D52" w:rsidRDefault="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NMFS issued a portion of the Processor Quota Share (PQS) for the Bering Sea snow crab fishery and the Saint Matthew Island blue king crab fis</w:t>
      </w:r>
      <w:r w:rsidRPr="00CD0B97" w:rsidR="004217A2">
        <w:rPr>
          <w:rFonts w:ascii="Times New Roman" w:hAnsi="Times New Roman" w:cs="Times New Roman"/>
          <w:bCs/>
        </w:rPr>
        <w:t>hery without a ROFR designation</w:t>
      </w:r>
      <w:r w:rsidRPr="00CD0B97">
        <w:rPr>
          <w:rFonts w:ascii="Times New Roman" w:hAnsi="Times New Roman" w:cs="Times New Roman"/>
          <w:bCs/>
        </w:rPr>
        <w:t xml:space="preserve">.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rsidRPr="00CD0B97" w:rsidR="00060D52" w:rsidP="00060D52" w:rsidRDefault="00060D52">
      <w:pPr>
        <w:autoSpaceDE w:val="0"/>
        <w:autoSpaceDN w:val="0"/>
        <w:adjustRightInd w:val="0"/>
        <w:spacing w:after="0" w:line="240" w:lineRule="auto"/>
        <w:rPr>
          <w:rFonts w:ascii="Times New Roman" w:hAnsi="Times New Roman" w:cs="Times New Roman"/>
          <w:bCs/>
        </w:rPr>
      </w:pPr>
    </w:p>
    <w:p w:rsidR="00EE13E6" w:rsidP="00060D52" w:rsidRDefault="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 xml:space="preserve">The Western Alaska Community Development Quota (CDQ) entity representing Saint Paul is the Central Bering Sea Fishermen's Association (CBSFA).  The CDQ representative for Saint George is the Aleutian Pribilof Island Community Development Association (APICDA).  </w:t>
      </w:r>
      <w:r w:rsidR="00EE13E6">
        <w:rPr>
          <w:rFonts w:ascii="Times New Roman" w:hAnsi="Times New Roman" w:cs="Times New Roman"/>
          <w:bCs/>
        </w:rPr>
        <w:t xml:space="preserve">After </w:t>
      </w:r>
      <w:r w:rsidRPr="00CD0B97">
        <w:rPr>
          <w:rFonts w:ascii="Times New Roman" w:hAnsi="Times New Roman" w:cs="Times New Roman"/>
          <w:bCs/>
        </w:rPr>
        <w:t xml:space="preserve">NMFS notified APICDA and CBSFA of the deadline to designate a community representative </w:t>
      </w:r>
      <w:r w:rsidRPr="00CD0B97" w:rsidR="00165415">
        <w:rPr>
          <w:rFonts w:ascii="Times New Roman" w:hAnsi="Times New Roman" w:cs="Times New Roman"/>
          <w:bCs/>
        </w:rPr>
        <w:t>for each of the two communities</w:t>
      </w:r>
      <w:r w:rsidR="00EE13E6">
        <w:rPr>
          <w:rFonts w:ascii="Times New Roman" w:hAnsi="Times New Roman" w:cs="Times New Roman"/>
          <w:bCs/>
        </w:rPr>
        <w:t xml:space="preserve">, </w:t>
      </w:r>
      <w:r w:rsidRPr="00EE13E6" w:rsidR="00EE13E6">
        <w:rPr>
          <w:rFonts w:ascii="Times New Roman" w:hAnsi="Times New Roman" w:cs="Times New Roman"/>
          <w:bCs/>
        </w:rPr>
        <w:t xml:space="preserve">St. Paul </w:t>
      </w:r>
      <w:r w:rsidR="00EE13E6">
        <w:rPr>
          <w:rFonts w:ascii="Times New Roman" w:hAnsi="Times New Roman" w:cs="Times New Roman"/>
          <w:bCs/>
        </w:rPr>
        <w:t xml:space="preserve">responded by </w:t>
      </w:r>
      <w:r w:rsidRPr="00EE13E6" w:rsidR="00EE13E6">
        <w:rPr>
          <w:rFonts w:ascii="Times New Roman" w:hAnsi="Times New Roman" w:cs="Times New Roman"/>
          <w:bCs/>
        </w:rPr>
        <w:t>designat</w:t>
      </w:r>
      <w:r w:rsidR="00EE13E6">
        <w:rPr>
          <w:rFonts w:ascii="Times New Roman" w:hAnsi="Times New Roman" w:cs="Times New Roman"/>
          <w:bCs/>
        </w:rPr>
        <w:t>ing</w:t>
      </w:r>
      <w:r w:rsidRPr="00EE13E6" w:rsidR="00EE13E6">
        <w:rPr>
          <w:rFonts w:ascii="Times New Roman" w:hAnsi="Times New Roman" w:cs="Times New Roman"/>
          <w:bCs/>
        </w:rPr>
        <w:t xml:space="preserve"> CBSFA and St. George designated APICD</w:t>
      </w:r>
      <w:r w:rsidR="00996261">
        <w:rPr>
          <w:rFonts w:ascii="Times New Roman" w:hAnsi="Times New Roman" w:cs="Times New Roman"/>
          <w:bCs/>
        </w:rPr>
        <w:t xml:space="preserve">A. </w:t>
      </w:r>
    </w:p>
    <w:p w:rsidR="00EE13E6" w:rsidP="00060D52" w:rsidRDefault="00EE13E6">
      <w:pPr>
        <w:autoSpaceDE w:val="0"/>
        <w:autoSpaceDN w:val="0"/>
        <w:adjustRightInd w:val="0"/>
        <w:spacing w:after="0" w:line="240" w:lineRule="auto"/>
        <w:rPr>
          <w:rFonts w:ascii="Times New Roman" w:hAnsi="Times New Roman" w:cs="Times New Roman"/>
          <w:bCs/>
        </w:rPr>
      </w:pPr>
    </w:p>
    <w:p w:rsidR="00165415" w:rsidP="00060D52" w:rsidRDefault="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APICDA and CBSFA had 180 days from the effective date of the final rule</w:t>
      </w:r>
      <w:r w:rsidRPr="00CD0B97" w:rsidR="00524F49">
        <w:rPr>
          <w:rFonts w:ascii="Times New Roman" w:hAnsi="Times New Roman" w:cs="Times New Roman"/>
          <w:bCs/>
        </w:rPr>
        <w:t xml:space="preserve"> (</w:t>
      </w:r>
      <w:hyperlink w:history="1" r:id="rId7">
        <w:r w:rsidRPr="00CD0B97" w:rsidR="00524F49">
          <w:rPr>
            <w:rStyle w:val="Hyperlink"/>
            <w:rFonts w:ascii="Times New Roman" w:hAnsi="Times New Roman" w:cs="Times New Roman"/>
            <w:bCs/>
          </w:rPr>
          <w:t>78 FR 28523, May 15, 2013</w:t>
        </w:r>
      </w:hyperlink>
      <w:r w:rsidRPr="00CD0B97" w:rsidR="00524F49">
        <w:rPr>
          <w:rFonts w:ascii="Times New Roman" w:hAnsi="Times New Roman" w:cs="Times New Roman"/>
          <w:bCs/>
        </w:rPr>
        <w:t xml:space="preserve">) </w:t>
      </w:r>
      <w:r w:rsidRPr="00CD0B97">
        <w:rPr>
          <w:rFonts w:ascii="Times New Roman" w:hAnsi="Times New Roman" w:cs="Times New Roman"/>
          <w:bCs/>
        </w:rPr>
        <w:t xml:space="preserve">to inform NMFS in writing that they had designated a single community representative responsible for signing the framework agreement, the Preseason Application, the exemption contract, and the Inseason Application.  </w:t>
      </w:r>
    </w:p>
    <w:p w:rsidRPr="00CD0B97" w:rsidR="00EE13E6" w:rsidP="00060D52" w:rsidRDefault="00EE13E6">
      <w:pPr>
        <w:autoSpaceDE w:val="0"/>
        <w:autoSpaceDN w:val="0"/>
        <w:adjustRightInd w:val="0"/>
        <w:spacing w:after="0" w:line="240" w:lineRule="auto"/>
        <w:rPr>
          <w:rFonts w:ascii="Times New Roman" w:hAnsi="Times New Roman" w:cs="Times New Roman"/>
          <w:bCs/>
        </w:rPr>
      </w:pPr>
    </w:p>
    <w:p w:rsidRPr="00CD0B97" w:rsidR="00165415" w:rsidP="00CD0B97" w:rsidRDefault="00165415">
      <w:pPr>
        <w:spacing w:after="0" w:line="240" w:lineRule="auto"/>
        <w:rPr>
          <w:rFonts w:ascii="Times New Roman" w:hAnsi="Times New Roman" w:cs="Times New Roman"/>
        </w:rPr>
      </w:pPr>
      <w:r w:rsidRPr="00CD0B97">
        <w:rPr>
          <w:rFonts w:ascii="Times New Roman" w:hAnsi="Times New Roman" w:cs="Times New Roman"/>
          <w:u w:val="single"/>
        </w:rPr>
        <w:t xml:space="preserve">On or before </w:t>
      </w:r>
      <w:r w:rsidRPr="00CD0B97">
        <w:rPr>
          <w:rFonts w:ascii="Times New Roman" w:hAnsi="Times New Roman" w:cs="Times New Roman"/>
          <w:bCs/>
          <w:u w:val="single"/>
        </w:rPr>
        <w:t>December 9, 2013</w:t>
      </w:r>
      <w:r w:rsidRPr="00CD0B97">
        <w:rPr>
          <w:rFonts w:ascii="Times New Roman" w:hAnsi="Times New Roman" w:cs="Times New Roman"/>
        </w:rPr>
        <w:t>, APICDA and CBSFA</w:t>
      </w:r>
      <w:r w:rsidRPr="00CD0B97" w:rsidR="00CD0B97">
        <w:rPr>
          <w:rFonts w:ascii="Times New Roman" w:hAnsi="Times New Roman" w:cs="Times New Roman"/>
        </w:rPr>
        <w:t xml:space="preserve"> notif</w:t>
      </w:r>
      <w:r w:rsidR="00EE13E6">
        <w:rPr>
          <w:rFonts w:ascii="Times New Roman" w:hAnsi="Times New Roman" w:cs="Times New Roman"/>
        </w:rPr>
        <w:t>ied</w:t>
      </w:r>
      <w:r w:rsidRPr="00CD0B97" w:rsidR="00CD0B97">
        <w:rPr>
          <w:rFonts w:ascii="Times New Roman" w:hAnsi="Times New Roman" w:cs="Times New Roman"/>
        </w:rPr>
        <w:t xml:space="preserve"> NMFS in writing that they had designated a single community representative responsible for these two communities</w:t>
      </w:r>
      <w:r w:rsidRPr="00CD0B97">
        <w:rPr>
          <w:rFonts w:ascii="Times New Roman" w:hAnsi="Times New Roman" w:cs="Times New Roman"/>
        </w:rPr>
        <w:t xml:space="preserve"> </w:t>
      </w:r>
    </w:p>
    <w:p w:rsidRPr="00CD0B97" w:rsidR="00165415" w:rsidP="00165415" w:rsidRDefault="00165415">
      <w:pPr>
        <w:spacing w:after="0" w:line="240" w:lineRule="auto"/>
        <w:rPr>
          <w:rFonts w:ascii="Times New Roman" w:hAnsi="Times New Roman" w:cs="Times New Roman"/>
        </w:rPr>
      </w:pPr>
    </w:p>
    <w:p w:rsidRPr="00CD0B97" w:rsidR="00165415" w:rsidP="00165415" w:rsidRDefault="00165415">
      <w:pPr>
        <w:tabs>
          <w:tab w:val="left" w:pos="360"/>
          <w:tab w:val="left" w:pos="720"/>
          <w:tab w:val="left" w:pos="1080"/>
          <w:tab w:val="left" w:pos="1440"/>
          <w:tab w:val="left" w:pos="216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mail to</w:t>
      </w:r>
      <w:r w:rsidRPr="00CD0B97">
        <w:rPr>
          <w:rFonts w:ascii="Times New Roman" w:hAnsi="Times New Roman" w:cs="Times New Roman"/>
        </w:rPr>
        <w:tab/>
      </w:r>
      <w:r w:rsidRPr="00CD0B97">
        <w:rPr>
          <w:rFonts w:ascii="Times New Roman" w:hAnsi="Times New Roman" w:cs="Times New Roman"/>
        </w:rPr>
        <w:tab/>
        <w:t>NMFS Alaska Region</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ind w:left="1440" w:firstLine="720"/>
        <w:rPr>
          <w:rFonts w:ascii="Times New Roman" w:hAnsi="Times New Roman" w:cs="Times New Roman"/>
        </w:rPr>
      </w:pPr>
      <w:r w:rsidRPr="00CD0B97">
        <w:rPr>
          <w:rFonts w:ascii="Times New Roman" w:hAnsi="Times New Roman" w:cs="Times New Roman"/>
        </w:rPr>
        <w:t>Regional Administrator</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roofErr w:type="gramStart"/>
      <w:r w:rsidRPr="00CD0B97">
        <w:rPr>
          <w:rFonts w:ascii="Times New Roman" w:hAnsi="Times New Roman" w:cs="Times New Roman"/>
        </w:rPr>
        <w:t>c/o</w:t>
      </w:r>
      <w:proofErr w:type="gramEnd"/>
      <w:r w:rsidRPr="00CD0B97">
        <w:rPr>
          <w:rFonts w:ascii="Times New Roman" w:hAnsi="Times New Roman" w:cs="Times New Roman"/>
        </w:rPr>
        <w:t xml:space="preserve"> Restricted Access Management Program</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CD0B97">
        <w:rPr>
          <w:rFonts w:ascii="Times New Roman" w:hAnsi="Times New Roman" w:cs="Times New Roman"/>
        </w:rPr>
        <w:t>P.O. Box 21668</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CD0B97">
        <w:rPr>
          <w:rFonts w:ascii="Times New Roman" w:hAnsi="Times New Roman" w:cs="Times New Roman"/>
        </w:rPr>
        <w:t>Juneau, AK 99802-1668</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fax to</w:t>
      </w:r>
      <w:r w:rsidRPr="00CD0B97">
        <w:rPr>
          <w:rFonts w:ascii="Times New Roman" w:hAnsi="Times New Roman" w:cs="Times New Roman"/>
        </w:rPr>
        <w:tab/>
      </w:r>
      <w:r w:rsidRPr="00CD0B97">
        <w:rPr>
          <w:rFonts w:ascii="Times New Roman" w:hAnsi="Times New Roman" w:cs="Times New Roman"/>
        </w:rPr>
        <w:tab/>
        <w:t>(907) 586-7354</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courier to</w:t>
      </w:r>
      <w:r w:rsidRPr="00CD0B97">
        <w:rPr>
          <w:rFonts w:ascii="Times New Roman" w:hAnsi="Times New Roman" w:cs="Times New Roman"/>
        </w:rPr>
        <w:tab/>
        <w:t>NMFS</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Room 713</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709 West 9th Street</w:t>
      </w:r>
    </w:p>
    <w:p w:rsidRPr="00CD0B97" w:rsidR="00165415" w:rsidP="00165415" w:rsidRDefault="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Juneau, AK 99801</w:t>
      </w:r>
      <w:r w:rsidRPr="00CD0B97">
        <w:rPr>
          <w:rFonts w:ascii="Times New Roman" w:hAnsi="Times New Roman" w:cs="Times New Roman"/>
        </w:rPr>
        <w:tab/>
      </w:r>
    </w:p>
    <w:p w:rsidR="00165415" w:rsidP="00060D52" w:rsidRDefault="00165415">
      <w:pPr>
        <w:autoSpaceDE w:val="0"/>
        <w:autoSpaceDN w:val="0"/>
        <w:adjustRightInd w:val="0"/>
        <w:spacing w:after="0" w:line="240" w:lineRule="auto"/>
        <w:rPr>
          <w:rFonts w:ascii="Times New Roman" w:hAnsi="Times New Roman" w:cs="Times New Roman"/>
          <w:bCs/>
        </w:rPr>
      </w:pPr>
    </w:p>
    <w:p w:rsidR="00696D69" w:rsidP="00696D69" w:rsidRDefault="00696D69">
      <w:pPr>
        <w:spacing w:line="240" w:lineRule="auto"/>
        <w:jc w:val="center"/>
        <w:rPr>
          <w:b/>
        </w:rPr>
      </w:pPr>
    </w:p>
    <w:p w:rsidRPr="00696D69" w:rsidR="00696D69" w:rsidP="00696D69" w:rsidRDefault="00696D69">
      <w:pPr>
        <w:spacing w:line="240" w:lineRule="auto"/>
        <w:jc w:val="center"/>
        <w:rPr>
          <w:b/>
          <w:sz w:val="20"/>
          <w:szCs w:val="20"/>
        </w:rPr>
      </w:pPr>
      <w:r w:rsidRPr="00696D69">
        <w:rPr>
          <w:b/>
          <w:sz w:val="20"/>
          <w:szCs w:val="20"/>
        </w:rPr>
        <w:t>Paperwork Reduction Act Statement</w:t>
      </w:r>
    </w:p>
    <w:p w:rsidRPr="00696D69" w:rsidR="00696D69" w:rsidP="00696D69" w:rsidRDefault="00696D69">
      <w:pPr>
        <w:spacing w:line="240" w:lineRule="auto"/>
        <w:rPr>
          <w:sz w:val="20"/>
          <w:szCs w:val="20"/>
        </w:rPr>
      </w:pPr>
      <w:r w:rsidRPr="00696D69">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0648-0514. Without this approval, we could not conduct this information collection. Public reporting for this information collection is estimated to be approximately </w:t>
      </w:r>
      <w:r>
        <w:rPr>
          <w:sz w:val="20"/>
          <w:szCs w:val="20"/>
        </w:rPr>
        <w:t>5 hours</w:t>
      </w:r>
      <w:bookmarkStart w:name="_GoBack" w:id="0"/>
      <w:bookmarkEnd w:id="0"/>
      <w:r w:rsidRPr="00696D69">
        <w:rPr>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Assistant Regional Administrator, Sustainable Fisheries Division, NMFS Alaska Region, P.O. Box 21668, Juneau, AK 99802-1668.</w:t>
      </w:r>
    </w:p>
    <w:sectPr w:rsidRPr="00696D69" w:rsidR="00696D69" w:rsidSect="00696D69">
      <w:pgSz w:w="12240" w:h="15840"/>
      <w:pgMar w:top="90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C6"/>
    <w:rsid w:val="0000591D"/>
    <w:rsid w:val="00060D52"/>
    <w:rsid w:val="00165415"/>
    <w:rsid w:val="001C4885"/>
    <w:rsid w:val="002F1C5C"/>
    <w:rsid w:val="00346B9B"/>
    <w:rsid w:val="004217A2"/>
    <w:rsid w:val="00467E84"/>
    <w:rsid w:val="00524F49"/>
    <w:rsid w:val="00646FDF"/>
    <w:rsid w:val="00696D69"/>
    <w:rsid w:val="00713E48"/>
    <w:rsid w:val="0085495E"/>
    <w:rsid w:val="008D7AE3"/>
    <w:rsid w:val="00996261"/>
    <w:rsid w:val="009E17F7"/>
    <w:rsid w:val="00A572D8"/>
    <w:rsid w:val="00AC533D"/>
    <w:rsid w:val="00B62CC6"/>
    <w:rsid w:val="00BA1C01"/>
    <w:rsid w:val="00CD0B97"/>
    <w:rsid w:val="00DB21EB"/>
    <w:rsid w:val="00EA02CB"/>
    <w:rsid w:val="00EE13E6"/>
    <w:rsid w:val="00F67800"/>
    <w:rsid w:val="00FF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FC2D"/>
  <w15:docId w15:val="{0256F029-9ADE-4FFF-B962-F36B6EF9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21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B21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6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skafisheries.noaa.gov/frules/78fr2852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1705-759E-48DF-906C-017E243E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2757</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2020-06-17T13:18:00Z</dcterms:created>
  <dcterms:modified xsi:type="dcterms:W3CDTF">2020-06-17T13:18:00Z</dcterms:modified>
</cp:coreProperties>
</file>