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777BAA" w14:paraId="6D7C1B9E" w14:textId="04A07C79">
      <w:bookmarkStart w:name="_GoBack" w:id="0"/>
      <w:bookmarkEnd w:id="0"/>
      <w:r>
        <w:rPr>
          <w:noProof/>
        </w:rPr>
        <mc:AlternateContent>
          <mc:Choice Requires="wps">
            <w:drawing>
              <wp:anchor distT="0" distB="0" distL="114300" distR="114300" simplePos="0" relativeHeight="251657216" behindDoc="0" locked="0" layoutInCell="1" allowOverlap="1" wp14:editId="25B3FA92" wp14:anchorId="5B57AAA4">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4BC132F9" w14:textId="77777777">
                            <w:pPr>
                              <w:rPr>
                                <w:sz w:val="20"/>
                                <w:szCs w:val="20"/>
                              </w:rPr>
                            </w:pPr>
                            <w:r w:rsidRPr="00BE18F9">
                              <w:rPr>
                                <w:sz w:val="20"/>
                                <w:szCs w:val="20"/>
                              </w:rPr>
                              <w:t>FORM APPROVED</w:t>
                            </w:r>
                          </w:p>
                          <w:p w:rsidRPr="00BE18F9" w:rsidR="00BE18F9" w:rsidRDefault="00BE18F9" w14:paraId="4DCD677A" w14:textId="77777777">
                            <w:pPr>
                              <w:rPr>
                                <w:sz w:val="20"/>
                                <w:szCs w:val="20"/>
                              </w:rPr>
                            </w:pPr>
                            <w:r w:rsidRPr="00BE18F9">
                              <w:rPr>
                                <w:sz w:val="20"/>
                                <w:szCs w:val="20"/>
                              </w:rPr>
                              <w:t>OMB NO. 0920-0576</w:t>
                            </w:r>
                          </w:p>
                          <w:p w:rsidR="00BE18F9" w:rsidRDefault="00BE18F9" w14:paraId="5C07982C"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B57AAA4">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4BC132F9" w14:textId="77777777">
                      <w:pPr>
                        <w:rPr>
                          <w:sz w:val="20"/>
                          <w:szCs w:val="20"/>
                        </w:rPr>
                      </w:pPr>
                      <w:r w:rsidRPr="00BE18F9">
                        <w:rPr>
                          <w:sz w:val="20"/>
                          <w:szCs w:val="20"/>
                        </w:rPr>
                        <w:t>FORM APPROVED</w:t>
                      </w:r>
                    </w:p>
                    <w:p w:rsidRPr="00BE18F9" w:rsidR="00BE18F9" w:rsidRDefault="00BE18F9" w14:paraId="4DCD677A" w14:textId="77777777">
                      <w:pPr>
                        <w:rPr>
                          <w:sz w:val="20"/>
                          <w:szCs w:val="20"/>
                        </w:rPr>
                      </w:pPr>
                      <w:r w:rsidRPr="00BE18F9">
                        <w:rPr>
                          <w:sz w:val="20"/>
                          <w:szCs w:val="20"/>
                        </w:rPr>
                        <w:t>OMB NO. 0920-0576</w:t>
                      </w:r>
                    </w:p>
                    <w:p w:rsidR="00BE18F9" w:rsidRDefault="00BE18F9" w14:paraId="5C07982C" w14:textId="77777777">
                      <w:r w:rsidRPr="00BE18F9">
                        <w:rPr>
                          <w:sz w:val="20"/>
                          <w:szCs w:val="20"/>
                        </w:rPr>
                        <w:t>EXP DATE xx/xx/xxxx</w:t>
                      </w:r>
                    </w:p>
                  </w:txbxContent>
                </v:textbox>
              </v:shape>
            </w:pict>
          </mc:Fallback>
        </mc:AlternateContent>
      </w:r>
    </w:p>
    <w:p w:rsidR="00BE18F9" w:rsidRDefault="00BE18F9" w14:paraId="4D3C6885" w14:textId="77777777"/>
    <w:p w:rsidR="00BE18F9" w:rsidRDefault="00BE18F9" w14:paraId="2182945B" w14:textId="77777777"/>
    <w:p w:rsidRPr="00DB7238" w:rsidR="00BE18F9" w:rsidRDefault="002D2E90" w14:paraId="298218F6" w14:textId="77777777">
      <w:pPr>
        <w:rPr>
          <w:b/>
        </w:rPr>
      </w:pPr>
      <w:r>
        <w:rPr>
          <w:b/>
        </w:rPr>
        <w:t>Request for Ex</w:t>
      </w:r>
      <w:r w:rsidR="001D73AD">
        <w:rPr>
          <w:b/>
        </w:rPr>
        <w:t>clusion</w:t>
      </w:r>
      <w:r>
        <w:rPr>
          <w:b/>
        </w:rPr>
        <w:t xml:space="preserve"> </w:t>
      </w:r>
    </w:p>
    <w:p w:rsidR="00BE18F9" w:rsidRDefault="00BE18F9" w14:paraId="7F046E27" w14:textId="77777777"/>
    <w:p w:rsidRPr="00657099" w:rsidR="002D2E90" w:rsidP="002D2E90" w:rsidRDefault="00F003CC" w14:paraId="6802D7BC" w14:textId="77777777">
      <w:pPr>
        <w:rPr>
          <w:rFonts w:ascii="Times New Roman TUR" w:hAnsi="Times New Roman TUR" w:cs="Times New Roman TUR"/>
          <w:bCs/>
        </w:rPr>
      </w:pPr>
      <w:r w:rsidRPr="00E0526D">
        <w:t>An attenuated strain of a select agent or a select toxin modified to be less potent or toxic may be excluded from the requirements of this part based upon a determination by the HHS Secr</w:t>
      </w:r>
      <w:r w:rsidRPr="00E0526D">
        <w:t>e</w:t>
      </w:r>
      <w:r w:rsidRPr="00E0526D">
        <w:t>tary that the attenuated strain or modified toxin does not pose a severe threat to public health and safety</w:t>
      </w:r>
      <w:r>
        <w:t xml:space="preserve"> </w:t>
      </w:r>
      <w:r w:rsidR="001D73AD">
        <w:rPr>
          <w:rFonts w:ascii="Times New Roman TUR" w:hAnsi="Times New Roman TUR" w:cs="Times New Roman TUR"/>
          <w:bCs/>
        </w:rPr>
        <w:t>(42 CFR 73.</w:t>
      </w:r>
      <w:r>
        <w:rPr>
          <w:rFonts w:ascii="Times New Roman TUR" w:hAnsi="Times New Roman TUR" w:cs="Times New Roman TUR"/>
          <w:bCs/>
        </w:rPr>
        <w:t xml:space="preserve">3 and 4 </w:t>
      </w:r>
      <w:r w:rsidR="001D73AD">
        <w:rPr>
          <w:rFonts w:ascii="Times New Roman TUR" w:hAnsi="Times New Roman TUR" w:cs="Times New Roman TUR"/>
          <w:bCs/>
        </w:rPr>
        <w:t>(e))</w:t>
      </w:r>
      <w:r w:rsidRPr="00657099" w:rsidR="002D2E90">
        <w:rPr>
          <w:rFonts w:ascii="Times New Roman TUR" w:hAnsi="Times New Roman TUR" w:cs="Times New Roman TUR"/>
          <w:bCs/>
        </w:rPr>
        <w:t>.  CDC has not developed standardized forms to use in the above situation.  Rather, the entity should provide the information as requested in the appropriate section of the regulation.</w:t>
      </w:r>
    </w:p>
    <w:p w:rsidR="00BE18F9" w:rsidRDefault="00BE18F9" w14:paraId="501B3404" w14:textId="77777777"/>
    <w:p w:rsidR="00BE18F9" w:rsidRDefault="00BE18F9" w14:paraId="3EA76CCC" w14:textId="77777777"/>
    <w:p w:rsidR="00BE18F9" w:rsidRDefault="00BE18F9" w14:paraId="3805A4CD" w14:textId="77777777"/>
    <w:p w:rsidR="00553F57" w:rsidRDefault="00553F57" w14:paraId="4B902C61" w14:textId="77777777"/>
    <w:p w:rsidR="00553F57" w:rsidRDefault="00553F57" w14:paraId="75037242" w14:textId="77777777"/>
    <w:p w:rsidR="00553F57" w:rsidRDefault="00553F57" w14:paraId="204332D5" w14:textId="77777777"/>
    <w:p w:rsidR="00BE18F9" w:rsidRDefault="00777BAA" w14:paraId="4D01DBBC" w14:textId="2488E103">
      <w:r>
        <w:rPr>
          <w:noProof/>
        </w:rPr>
        <mc:AlternateContent>
          <mc:Choice Requires="wps">
            <w:drawing>
              <wp:anchor distT="0" distB="0" distL="114300" distR="114300" simplePos="0" relativeHeight="251658240" behindDoc="0" locked="0" layoutInCell="1" allowOverlap="1" wp14:editId="56D78151" wp14:anchorId="4D3A2C45">
                <wp:simplePos x="0" y="0"/>
                <wp:positionH relativeFrom="column">
                  <wp:posOffset>-914400</wp:posOffset>
                </wp:positionH>
                <wp:positionV relativeFrom="paragraph">
                  <wp:posOffset>2857500</wp:posOffset>
                </wp:positionV>
                <wp:extent cx="6972300" cy="1143000"/>
                <wp:effectExtent l="0" t="0" r="0" b="190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1BFF74FF"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8A233A">
                              <w:rPr>
                                <w:sz w:val="20"/>
                                <w:szCs w:val="20"/>
                              </w:rPr>
                              <w:t>1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4D3A2C45">
                <v:textbox>
                  <w:txbxContent>
                    <w:p w:rsidRPr="00553F57" w:rsidR="00BE18F9" w:rsidRDefault="00DB7238" w14:paraId="1BFF74FF"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8A233A">
                        <w:rPr>
                          <w:sz w:val="20"/>
                          <w:szCs w:val="20"/>
                        </w:rPr>
                        <w:t>1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66319"/>
    <w:rsid w:val="001D73AD"/>
    <w:rsid w:val="00253DB5"/>
    <w:rsid w:val="002930F0"/>
    <w:rsid w:val="002D2E90"/>
    <w:rsid w:val="00553F57"/>
    <w:rsid w:val="005F2C6E"/>
    <w:rsid w:val="006C4124"/>
    <w:rsid w:val="00720C2D"/>
    <w:rsid w:val="00777BAA"/>
    <w:rsid w:val="008A233A"/>
    <w:rsid w:val="00967D94"/>
    <w:rsid w:val="00B50A43"/>
    <w:rsid w:val="00BE18F9"/>
    <w:rsid w:val="00DB7238"/>
    <w:rsid w:val="00E172EC"/>
    <w:rsid w:val="00E86BE8"/>
    <w:rsid w:val="00EA5B2F"/>
    <w:rsid w:val="00F00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7877F4"/>
  <w15:chartTrackingRefBased/>
  <w15:docId w15:val="{077C06A4-32A3-49C9-8DCE-A837531F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2020-07-20T15:37:00Z</dcterms:created>
  <dcterms:modified xsi:type="dcterms:W3CDTF">2020-07-20T15:37:00Z</dcterms:modified>
</cp:coreProperties>
</file>