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3EDF" w:rsidP="00C03EDF" w:rsidRDefault="005C4386" w14:paraId="1DCFF942" w14:textId="77777777">
      <w:pPr>
        <w:jc w:val="center"/>
        <w:rPr>
          <w:rFonts w:ascii="Times New Roman" w:hAnsi="Times New Roman"/>
          <w:b/>
        </w:rPr>
      </w:pPr>
      <w:r>
        <w:rPr>
          <w:rFonts w:ascii="Times New Roman" w:hAnsi="Times New Roman"/>
          <w:b/>
        </w:rPr>
        <w:t>Justification for Non-Substantive Changes</w:t>
      </w:r>
      <w:r w:rsidR="00855A2B">
        <w:rPr>
          <w:rFonts w:ascii="Times New Roman" w:hAnsi="Times New Roman"/>
          <w:b/>
        </w:rPr>
        <w:t xml:space="preserve"> for </w:t>
      </w:r>
      <w:r w:rsidR="000C5060">
        <w:rPr>
          <w:rFonts w:ascii="Times New Roman" w:hAnsi="Times New Roman"/>
          <w:b/>
        </w:rPr>
        <w:t>SSA-1696</w:t>
      </w:r>
    </w:p>
    <w:p w:rsidR="00855A2B" w:rsidP="00C03EDF" w:rsidRDefault="000C5060" w14:paraId="4E9A1D29" w14:textId="77777777">
      <w:pPr>
        <w:jc w:val="center"/>
        <w:rPr>
          <w:rFonts w:ascii="Times New Roman" w:hAnsi="Times New Roman"/>
          <w:b/>
        </w:rPr>
      </w:pPr>
      <w:r>
        <w:rPr>
          <w:rFonts w:ascii="Times New Roman" w:hAnsi="Times New Roman"/>
          <w:b/>
        </w:rPr>
        <w:t>Claimant’s Appointment of a Representative</w:t>
      </w:r>
    </w:p>
    <w:p w:rsidR="00CA578C" w:rsidP="00C03EDF" w:rsidRDefault="00CA578C" w14:paraId="095D92FA" w14:textId="77777777">
      <w:pPr>
        <w:jc w:val="center"/>
        <w:rPr>
          <w:rFonts w:ascii="Times New Roman" w:hAnsi="Times New Roman"/>
          <w:b/>
          <w:bCs/>
          <w:iCs/>
        </w:rPr>
      </w:pPr>
      <w:r w:rsidRPr="006E7253">
        <w:rPr>
          <w:rFonts w:ascii="Times New Roman" w:hAnsi="Times New Roman"/>
          <w:b/>
          <w:bCs/>
          <w:iCs/>
        </w:rPr>
        <w:t xml:space="preserve">20 CFR 404.1707, 404.1720, </w:t>
      </w:r>
      <w:r>
        <w:rPr>
          <w:rFonts w:ascii="Times New Roman" w:hAnsi="Times New Roman"/>
          <w:b/>
          <w:bCs/>
          <w:iCs/>
        </w:rPr>
        <w:t xml:space="preserve">408.1101, </w:t>
      </w:r>
      <w:r w:rsidRPr="006E7253">
        <w:rPr>
          <w:rFonts w:ascii="Times New Roman" w:hAnsi="Times New Roman"/>
          <w:b/>
          <w:bCs/>
          <w:iCs/>
        </w:rPr>
        <w:t>416.1507</w:t>
      </w:r>
      <w:r>
        <w:rPr>
          <w:rFonts w:ascii="Times New Roman" w:hAnsi="Times New Roman"/>
          <w:b/>
          <w:bCs/>
          <w:iCs/>
        </w:rPr>
        <w:t>, and 416.1520</w:t>
      </w:r>
    </w:p>
    <w:p w:rsidR="00855A2B" w:rsidP="00C03EDF" w:rsidRDefault="00855A2B" w14:paraId="65DC3591" w14:textId="77777777">
      <w:pPr>
        <w:jc w:val="center"/>
        <w:rPr>
          <w:rFonts w:ascii="Times New Roman" w:hAnsi="Times New Roman"/>
          <w:b/>
        </w:rPr>
      </w:pPr>
      <w:r>
        <w:rPr>
          <w:rFonts w:ascii="Times New Roman" w:hAnsi="Times New Roman"/>
          <w:b/>
        </w:rPr>
        <w:t>OMB No. 0960-</w:t>
      </w:r>
      <w:r w:rsidR="000C5060">
        <w:rPr>
          <w:rFonts w:ascii="Times New Roman" w:hAnsi="Times New Roman"/>
          <w:b/>
        </w:rPr>
        <w:t>0527</w:t>
      </w:r>
    </w:p>
    <w:p w:rsidR="00C03EDF" w:rsidP="00C03EDF" w:rsidRDefault="00C03EDF" w14:paraId="4BFFF715" w14:textId="77777777">
      <w:pPr>
        <w:rPr>
          <w:rFonts w:ascii="Times New Roman" w:hAnsi="Times New Roman"/>
        </w:rPr>
      </w:pPr>
    </w:p>
    <w:p w:rsidRPr="0055399E" w:rsidR="0055399E" w:rsidP="00C03EDF" w:rsidRDefault="0055399E" w14:paraId="35B6C0B0" w14:textId="77777777">
      <w:pPr>
        <w:rPr>
          <w:rFonts w:ascii="Times New Roman" w:hAnsi="Times New Roman"/>
          <w:b/>
          <w:snapToGrid w:val="0"/>
        </w:rPr>
      </w:pPr>
      <w:r w:rsidRPr="0055399E">
        <w:rPr>
          <w:rFonts w:ascii="Times New Roman" w:hAnsi="Times New Roman"/>
          <w:b/>
          <w:snapToGrid w:val="0"/>
        </w:rPr>
        <w:t>Background</w:t>
      </w:r>
    </w:p>
    <w:p w:rsidR="0055399E" w:rsidP="00C03EDF" w:rsidRDefault="0055399E" w14:paraId="3F0AF488" w14:textId="77777777">
      <w:pPr>
        <w:rPr>
          <w:rFonts w:ascii="Times New Roman" w:hAnsi="Times New Roman"/>
          <w:b/>
          <w:snapToGrid w:val="0"/>
          <w:u w:val="single"/>
        </w:rPr>
      </w:pPr>
    </w:p>
    <w:p w:rsidRPr="002A690C" w:rsidR="003B72AB" w:rsidP="002A690C" w:rsidRDefault="003B72AB" w14:paraId="5B296126" w14:textId="7FBCD68A">
      <w:pPr>
        <w:widowControl/>
        <w:snapToGrid/>
        <w:spacing w:after="167" w:line="251" w:lineRule="auto"/>
        <w:ind w:left="-5" w:hanging="10"/>
        <w:rPr>
          <w:rFonts w:ascii="Times New Roman" w:hAnsi="Times New Roman"/>
          <w:spacing w:val="2"/>
          <w:shd w:val="clear" w:color="auto" w:fill="FFFFFF"/>
        </w:rPr>
      </w:pPr>
      <w:r>
        <w:rPr>
          <w:rFonts w:ascii="Times New Roman" w:hAnsi="Times New Roman"/>
          <w:snapToGrid w:val="0"/>
        </w:rPr>
        <w:t>On March 8, 2021</w:t>
      </w:r>
      <w:r w:rsidR="0086145C">
        <w:rPr>
          <w:rFonts w:ascii="Times New Roman" w:hAnsi="Times New Roman"/>
          <w:snapToGrid w:val="0"/>
        </w:rPr>
        <w:t>,</w:t>
      </w:r>
      <w:r>
        <w:rPr>
          <w:rFonts w:ascii="Times New Roman" w:hAnsi="Times New Roman"/>
          <w:snapToGrid w:val="0"/>
        </w:rPr>
        <w:t xml:space="preserve"> </w:t>
      </w:r>
      <w:r>
        <w:rPr>
          <w:rFonts w:ascii="Times New Roman" w:hAnsi="Times New Roman"/>
          <w:color w:val="212121"/>
          <w:spacing w:val="2"/>
          <w:shd w:val="clear" w:color="auto" w:fill="FFFFFF"/>
        </w:rPr>
        <w:t>with OMB’s approval,</w:t>
      </w:r>
      <w:r w:rsidR="0086145C">
        <w:rPr>
          <w:rFonts w:ascii="Times New Roman" w:hAnsi="Times New Roman"/>
          <w:color w:val="212121"/>
          <w:spacing w:val="2"/>
          <w:shd w:val="clear" w:color="auto" w:fill="FFFFFF"/>
        </w:rPr>
        <w:t xml:space="preserve"> </w:t>
      </w:r>
      <w:r w:rsidRPr="003B72AB" w:rsidR="0086145C">
        <w:rPr>
          <w:rFonts w:ascii="Times New Roman" w:hAnsi="Times New Roman"/>
          <w:color w:val="212121"/>
          <w:spacing w:val="2"/>
          <w:shd w:val="clear" w:color="auto" w:fill="FFFFFF"/>
        </w:rPr>
        <w:t>we released</w:t>
      </w:r>
      <w:r w:rsidR="0086145C">
        <w:rPr>
          <w:rFonts w:ascii="Times New Roman" w:hAnsi="Times New Roman"/>
          <w:color w:val="212121"/>
          <w:spacing w:val="2"/>
          <w:shd w:val="clear" w:color="auto" w:fill="FFFFFF"/>
        </w:rPr>
        <w:t xml:space="preserve"> </w:t>
      </w:r>
      <w:r w:rsidRPr="003B72AB">
        <w:rPr>
          <w:rFonts w:ascii="Times New Roman" w:hAnsi="Times New Roman"/>
          <w:color w:val="212121"/>
          <w:spacing w:val="2"/>
          <w:shd w:val="clear" w:color="auto" w:fill="FFFFFF"/>
        </w:rPr>
        <w:t xml:space="preserve">a new service to allow representatives </w:t>
      </w:r>
      <w:r w:rsidR="00C82243">
        <w:rPr>
          <w:rFonts w:ascii="Times New Roman" w:hAnsi="Times New Roman"/>
          <w:color w:val="212121"/>
          <w:spacing w:val="2"/>
          <w:shd w:val="clear" w:color="auto" w:fill="FFFFFF"/>
        </w:rPr>
        <w:t xml:space="preserve">and claimants </w:t>
      </w:r>
      <w:r w:rsidRPr="003B72AB">
        <w:rPr>
          <w:rFonts w:ascii="Times New Roman" w:hAnsi="Times New Roman"/>
          <w:color w:val="212121"/>
          <w:spacing w:val="2"/>
          <w:shd w:val="clear" w:color="auto" w:fill="FFFFFF"/>
        </w:rPr>
        <w:t xml:space="preserve">to </w:t>
      </w:r>
      <w:r w:rsidR="00C82243">
        <w:rPr>
          <w:rFonts w:ascii="Times New Roman" w:hAnsi="Times New Roman"/>
          <w:color w:val="212121"/>
          <w:spacing w:val="2"/>
          <w:shd w:val="clear" w:color="auto" w:fill="FFFFFF"/>
        </w:rPr>
        <w:t>complete, sign, and submit</w:t>
      </w:r>
      <w:r w:rsidRPr="003B72AB">
        <w:rPr>
          <w:rFonts w:ascii="Times New Roman" w:hAnsi="Times New Roman"/>
          <w:color w:val="212121"/>
          <w:spacing w:val="2"/>
          <w:shd w:val="clear" w:color="auto" w:fill="FFFFFF"/>
        </w:rPr>
        <w:t xml:space="preserve"> an SSA-1696 notice of appointment online </w:t>
      </w:r>
      <w:r w:rsidR="002A690C">
        <w:rPr>
          <w:rFonts w:ascii="Times New Roman" w:hAnsi="Times New Roman"/>
          <w:color w:val="212121"/>
          <w:spacing w:val="2"/>
          <w:shd w:val="clear" w:color="auto" w:fill="FFFFFF"/>
        </w:rPr>
        <w:t xml:space="preserve">through the </w:t>
      </w:r>
      <w:r w:rsidRPr="003D2C9C" w:rsidR="002A690C">
        <w:rPr>
          <w:rFonts w:ascii="Times New Roman" w:hAnsi="Times New Roman"/>
          <w:i/>
          <w:iCs/>
          <w:color w:val="212121"/>
          <w:spacing w:val="2"/>
          <w:shd w:val="clear" w:color="auto" w:fill="FFFFFF"/>
        </w:rPr>
        <w:t>Adobe Sign</w:t>
      </w:r>
      <w:r w:rsidR="002A690C">
        <w:rPr>
          <w:rFonts w:ascii="Times New Roman" w:hAnsi="Times New Roman"/>
          <w:color w:val="212121"/>
          <w:spacing w:val="2"/>
          <w:shd w:val="clear" w:color="auto" w:fill="FFFFFF"/>
        </w:rPr>
        <w:t xml:space="preserve"> platform. </w:t>
      </w:r>
      <w:r w:rsidR="00896774">
        <w:rPr>
          <w:rFonts w:ascii="Times New Roman" w:hAnsi="Times New Roman"/>
          <w:color w:val="212121"/>
          <w:spacing w:val="2"/>
          <w:shd w:val="clear" w:color="auto" w:fill="FFFFFF"/>
        </w:rPr>
        <w:t xml:space="preserve"> </w:t>
      </w:r>
      <w:r w:rsidR="002A690C">
        <w:rPr>
          <w:rFonts w:ascii="Times New Roman" w:hAnsi="Times New Roman"/>
          <w:color w:val="212121"/>
          <w:spacing w:val="2"/>
          <w:shd w:val="clear" w:color="auto" w:fill="FFFFFF"/>
        </w:rPr>
        <w:t>Through the portal the representative</w:t>
      </w:r>
      <w:r w:rsidR="00896774">
        <w:rPr>
          <w:rFonts w:ascii="Times New Roman" w:hAnsi="Times New Roman"/>
          <w:color w:val="212121"/>
          <w:spacing w:val="2"/>
          <w:shd w:val="clear" w:color="auto" w:fill="FFFFFF"/>
        </w:rPr>
        <w:t>s</w:t>
      </w:r>
      <w:r w:rsidR="002A690C">
        <w:rPr>
          <w:rFonts w:ascii="Times New Roman" w:hAnsi="Times New Roman"/>
          <w:color w:val="212121"/>
          <w:spacing w:val="2"/>
          <w:shd w:val="clear" w:color="auto" w:fill="FFFFFF"/>
        </w:rPr>
        <w:t xml:space="preserve"> and t</w:t>
      </w:r>
      <w:r w:rsidRPr="003B72AB">
        <w:rPr>
          <w:rFonts w:ascii="Times New Roman" w:hAnsi="Times New Roman"/>
          <w:color w:val="212121"/>
          <w:spacing w:val="2"/>
          <w:shd w:val="clear" w:color="auto" w:fill="FFFFFF"/>
        </w:rPr>
        <w:t>heir claimants can submit the form electronically with no personal contact.</w:t>
      </w:r>
      <w:r w:rsidR="00896774">
        <w:rPr>
          <w:rFonts w:ascii="Times New Roman" w:hAnsi="Times New Roman"/>
          <w:color w:val="212121"/>
          <w:spacing w:val="2"/>
          <w:shd w:val="clear" w:color="auto" w:fill="FFFFFF"/>
        </w:rPr>
        <w:t xml:space="preserve">  We set this up as a</w:t>
      </w:r>
      <w:r w:rsidRPr="003B72AB">
        <w:rPr>
          <w:rFonts w:ascii="Times New Roman" w:hAnsi="Times New Roman"/>
          <w:color w:val="212121"/>
          <w:spacing w:val="2"/>
          <w:shd w:val="clear" w:color="auto" w:fill="FFFFFF"/>
        </w:rPr>
        <w:t xml:space="preserve"> two-step process the representative</w:t>
      </w:r>
      <w:r w:rsidR="00896774">
        <w:rPr>
          <w:rFonts w:ascii="Times New Roman" w:hAnsi="Times New Roman"/>
          <w:color w:val="212121"/>
          <w:spacing w:val="2"/>
          <w:shd w:val="clear" w:color="auto" w:fill="FFFFFF"/>
        </w:rPr>
        <w:t>s</w:t>
      </w:r>
      <w:r w:rsidRPr="003B72AB">
        <w:rPr>
          <w:rFonts w:ascii="Times New Roman" w:hAnsi="Times New Roman"/>
          <w:color w:val="212121"/>
          <w:spacing w:val="2"/>
          <w:shd w:val="clear" w:color="auto" w:fill="FFFFFF"/>
        </w:rPr>
        <w:t xml:space="preserve"> must initiate. </w:t>
      </w:r>
      <w:r w:rsidR="00896774">
        <w:rPr>
          <w:rFonts w:ascii="Times New Roman" w:hAnsi="Times New Roman"/>
          <w:color w:val="212121"/>
          <w:spacing w:val="2"/>
          <w:shd w:val="clear" w:color="auto" w:fill="FFFFFF"/>
        </w:rPr>
        <w:t xml:space="preserve"> </w:t>
      </w:r>
      <w:r>
        <w:rPr>
          <w:rFonts w:ascii="Times New Roman" w:hAnsi="Times New Roman"/>
          <w:color w:val="212121"/>
          <w:spacing w:val="2"/>
          <w:shd w:val="clear" w:color="auto" w:fill="FFFFFF"/>
        </w:rPr>
        <w:t>The representative</w:t>
      </w:r>
      <w:r w:rsidR="00896774">
        <w:rPr>
          <w:rFonts w:ascii="Times New Roman" w:hAnsi="Times New Roman"/>
          <w:color w:val="212121"/>
          <w:spacing w:val="2"/>
          <w:shd w:val="clear" w:color="auto" w:fill="FFFFFF"/>
        </w:rPr>
        <w:t>s</w:t>
      </w:r>
      <w:r>
        <w:rPr>
          <w:rFonts w:ascii="Times New Roman" w:hAnsi="Times New Roman"/>
          <w:color w:val="212121"/>
          <w:spacing w:val="2"/>
          <w:shd w:val="clear" w:color="auto" w:fill="FFFFFF"/>
        </w:rPr>
        <w:t xml:space="preserve"> provide </w:t>
      </w:r>
      <w:r w:rsidR="00896774">
        <w:rPr>
          <w:rFonts w:ascii="Times New Roman" w:hAnsi="Times New Roman"/>
          <w:color w:val="212121"/>
          <w:spacing w:val="2"/>
          <w:shd w:val="clear" w:color="auto" w:fill="FFFFFF"/>
        </w:rPr>
        <w:t>their</w:t>
      </w:r>
      <w:r w:rsidR="002A690C">
        <w:rPr>
          <w:rFonts w:ascii="Times New Roman" w:hAnsi="Times New Roman"/>
          <w:color w:val="212121"/>
          <w:spacing w:val="2"/>
          <w:shd w:val="clear" w:color="auto" w:fill="FFFFFF"/>
        </w:rPr>
        <w:t xml:space="preserve"> </w:t>
      </w:r>
      <w:r>
        <w:rPr>
          <w:rFonts w:ascii="Times New Roman" w:hAnsi="Times New Roman"/>
          <w:color w:val="212121"/>
          <w:spacing w:val="2"/>
          <w:shd w:val="clear" w:color="auto" w:fill="FFFFFF"/>
        </w:rPr>
        <w:t>own email address</w:t>
      </w:r>
      <w:r w:rsidR="00896774">
        <w:rPr>
          <w:rFonts w:ascii="Times New Roman" w:hAnsi="Times New Roman"/>
          <w:color w:val="212121"/>
          <w:spacing w:val="2"/>
          <w:shd w:val="clear" w:color="auto" w:fill="FFFFFF"/>
        </w:rPr>
        <w:t>es</w:t>
      </w:r>
      <w:r>
        <w:rPr>
          <w:rFonts w:ascii="Times New Roman" w:hAnsi="Times New Roman"/>
          <w:color w:val="212121"/>
          <w:spacing w:val="2"/>
          <w:shd w:val="clear" w:color="auto" w:fill="FFFFFF"/>
        </w:rPr>
        <w:t xml:space="preserve"> and the claimant’s </w:t>
      </w:r>
      <w:r w:rsidR="00896774">
        <w:rPr>
          <w:rFonts w:ascii="Times New Roman" w:hAnsi="Times New Roman"/>
          <w:color w:val="212121"/>
          <w:spacing w:val="2"/>
          <w:shd w:val="clear" w:color="auto" w:fill="FFFFFF"/>
        </w:rPr>
        <w:t>email address and</w:t>
      </w:r>
      <w:r>
        <w:rPr>
          <w:rFonts w:ascii="Times New Roman" w:hAnsi="Times New Roman"/>
          <w:color w:val="212121"/>
          <w:spacing w:val="2"/>
          <w:shd w:val="clear" w:color="auto" w:fill="FFFFFF"/>
        </w:rPr>
        <w:t xml:space="preserve"> creates a password.</w:t>
      </w:r>
      <w:r w:rsidR="00896774">
        <w:rPr>
          <w:rFonts w:ascii="Times New Roman" w:hAnsi="Times New Roman"/>
          <w:color w:val="212121"/>
          <w:spacing w:val="2"/>
          <w:shd w:val="clear" w:color="auto" w:fill="FFFFFF"/>
        </w:rPr>
        <w:t xml:space="preserve"> </w:t>
      </w:r>
      <w:r>
        <w:rPr>
          <w:rFonts w:ascii="Times New Roman" w:hAnsi="Times New Roman"/>
          <w:color w:val="212121"/>
          <w:spacing w:val="2"/>
          <w:shd w:val="clear" w:color="auto" w:fill="FFFFFF"/>
        </w:rPr>
        <w:t xml:space="preserve"> Then </w:t>
      </w:r>
      <w:r w:rsidR="00896774">
        <w:rPr>
          <w:rFonts w:ascii="Times New Roman" w:hAnsi="Times New Roman"/>
          <w:color w:val="212121"/>
          <w:spacing w:val="2"/>
          <w:shd w:val="clear" w:color="auto" w:fill="FFFFFF"/>
        </w:rPr>
        <w:t xml:space="preserve">the representative </w:t>
      </w:r>
      <w:r>
        <w:rPr>
          <w:rFonts w:ascii="Times New Roman" w:hAnsi="Times New Roman"/>
          <w:color w:val="212121"/>
          <w:spacing w:val="2"/>
          <w:shd w:val="clear" w:color="auto" w:fill="FFFFFF"/>
        </w:rPr>
        <w:t>complete</w:t>
      </w:r>
      <w:r w:rsidR="00896774">
        <w:rPr>
          <w:rFonts w:ascii="Times New Roman" w:hAnsi="Times New Roman"/>
          <w:color w:val="212121"/>
          <w:spacing w:val="2"/>
          <w:shd w:val="clear" w:color="auto" w:fill="FFFFFF"/>
        </w:rPr>
        <w:t>s</w:t>
      </w:r>
      <w:r>
        <w:rPr>
          <w:rFonts w:ascii="Times New Roman" w:hAnsi="Times New Roman"/>
          <w:color w:val="212121"/>
          <w:spacing w:val="2"/>
          <w:shd w:val="clear" w:color="auto" w:fill="FFFFFF"/>
        </w:rPr>
        <w:t xml:space="preserve"> the parts of the form with personal information and submits the partially completed form. </w:t>
      </w:r>
      <w:r w:rsidR="00896774">
        <w:rPr>
          <w:rFonts w:ascii="Times New Roman" w:hAnsi="Times New Roman"/>
          <w:color w:val="212121"/>
          <w:spacing w:val="2"/>
          <w:shd w:val="clear" w:color="auto" w:fill="FFFFFF"/>
        </w:rPr>
        <w:t xml:space="preserve"> The </w:t>
      </w:r>
      <w:r w:rsidRPr="003D2C9C" w:rsidR="00896774">
        <w:rPr>
          <w:rFonts w:ascii="Times New Roman" w:hAnsi="Times New Roman"/>
          <w:i/>
          <w:iCs/>
          <w:color w:val="212121"/>
          <w:spacing w:val="2"/>
          <w:shd w:val="clear" w:color="auto" w:fill="FFFFFF"/>
        </w:rPr>
        <w:t>Adobe Sign</w:t>
      </w:r>
      <w:r w:rsidR="00896774">
        <w:rPr>
          <w:rFonts w:ascii="Times New Roman" w:hAnsi="Times New Roman"/>
          <w:color w:val="212121"/>
          <w:spacing w:val="2"/>
          <w:shd w:val="clear" w:color="auto" w:fill="FFFFFF"/>
        </w:rPr>
        <w:t xml:space="preserve"> system</w:t>
      </w:r>
      <w:r>
        <w:rPr>
          <w:rFonts w:ascii="Times New Roman" w:hAnsi="Times New Roman"/>
          <w:color w:val="212121"/>
          <w:spacing w:val="2"/>
          <w:shd w:val="clear" w:color="auto" w:fill="FFFFFF"/>
        </w:rPr>
        <w:t xml:space="preserve"> notif</w:t>
      </w:r>
      <w:r w:rsidR="00896774">
        <w:rPr>
          <w:rFonts w:ascii="Times New Roman" w:hAnsi="Times New Roman"/>
          <w:color w:val="212121"/>
          <w:spacing w:val="2"/>
          <w:shd w:val="clear" w:color="auto" w:fill="FFFFFF"/>
        </w:rPr>
        <w:t>ies</w:t>
      </w:r>
      <w:r>
        <w:rPr>
          <w:rFonts w:ascii="Times New Roman" w:hAnsi="Times New Roman"/>
          <w:color w:val="212121"/>
          <w:spacing w:val="2"/>
          <w:shd w:val="clear" w:color="auto" w:fill="FFFFFF"/>
        </w:rPr>
        <w:t xml:space="preserve"> the claimant by email of the pending document</w:t>
      </w:r>
      <w:r w:rsidR="00896774">
        <w:rPr>
          <w:rFonts w:ascii="Times New Roman" w:hAnsi="Times New Roman"/>
          <w:color w:val="212121"/>
          <w:spacing w:val="2"/>
          <w:shd w:val="clear" w:color="auto" w:fill="FFFFFF"/>
        </w:rPr>
        <w:t xml:space="preserve">, </w:t>
      </w:r>
      <w:r w:rsidR="002A690C">
        <w:rPr>
          <w:rFonts w:ascii="Times New Roman" w:hAnsi="Times New Roman"/>
          <w:color w:val="212121"/>
          <w:spacing w:val="2"/>
          <w:shd w:val="clear" w:color="auto" w:fill="FFFFFF"/>
        </w:rPr>
        <w:t xml:space="preserve">and </w:t>
      </w:r>
      <w:r>
        <w:rPr>
          <w:rFonts w:ascii="Times New Roman" w:hAnsi="Times New Roman"/>
          <w:color w:val="212121"/>
          <w:spacing w:val="2"/>
          <w:shd w:val="clear" w:color="auto" w:fill="FFFFFF"/>
        </w:rPr>
        <w:t>o</w:t>
      </w:r>
      <w:r w:rsidRPr="003B72AB">
        <w:rPr>
          <w:rFonts w:ascii="Times New Roman" w:hAnsi="Times New Roman"/>
          <w:color w:val="212121"/>
          <w:spacing w:val="2"/>
          <w:shd w:val="clear" w:color="auto" w:fill="FFFFFF"/>
        </w:rPr>
        <w:t>nce the claimant completes the second step and submits the signed document, the s</w:t>
      </w:r>
      <w:r w:rsidR="00896774">
        <w:rPr>
          <w:rFonts w:ascii="Times New Roman" w:hAnsi="Times New Roman"/>
          <w:color w:val="212121"/>
          <w:spacing w:val="2"/>
          <w:shd w:val="clear" w:color="auto" w:fill="FFFFFF"/>
        </w:rPr>
        <w:t>ystem</w:t>
      </w:r>
      <w:r w:rsidRPr="003B72AB">
        <w:rPr>
          <w:rFonts w:ascii="Times New Roman" w:hAnsi="Times New Roman"/>
          <w:color w:val="212121"/>
          <w:spacing w:val="2"/>
          <w:shd w:val="clear" w:color="auto" w:fill="FFFFFF"/>
        </w:rPr>
        <w:t xml:space="preserve"> automatically route</w:t>
      </w:r>
      <w:r w:rsidR="002A690C">
        <w:rPr>
          <w:rFonts w:ascii="Times New Roman" w:hAnsi="Times New Roman"/>
          <w:color w:val="212121"/>
          <w:spacing w:val="2"/>
          <w:shd w:val="clear" w:color="auto" w:fill="FFFFFF"/>
        </w:rPr>
        <w:t>s</w:t>
      </w:r>
      <w:r w:rsidRPr="003B72AB">
        <w:rPr>
          <w:rFonts w:ascii="Times New Roman" w:hAnsi="Times New Roman"/>
          <w:color w:val="212121"/>
          <w:spacing w:val="2"/>
          <w:shd w:val="clear" w:color="auto" w:fill="FFFFFF"/>
        </w:rPr>
        <w:t xml:space="preserve"> the document </w:t>
      </w:r>
      <w:r w:rsidR="002A690C">
        <w:rPr>
          <w:rFonts w:ascii="Times New Roman" w:hAnsi="Times New Roman"/>
          <w:color w:val="212121"/>
          <w:spacing w:val="2"/>
          <w:shd w:val="clear" w:color="auto" w:fill="FFFFFF"/>
        </w:rPr>
        <w:t>to our internal field office work</w:t>
      </w:r>
      <w:r w:rsidRPr="003B72AB">
        <w:rPr>
          <w:rFonts w:ascii="Times New Roman" w:hAnsi="Times New Roman"/>
          <w:color w:val="212121"/>
          <w:spacing w:val="2"/>
          <w:shd w:val="clear" w:color="auto" w:fill="FFFFFF"/>
        </w:rPr>
        <w:t xml:space="preserve"> processing</w:t>
      </w:r>
      <w:r w:rsidR="002A690C">
        <w:rPr>
          <w:rFonts w:ascii="Times New Roman" w:hAnsi="Times New Roman"/>
          <w:color w:val="212121"/>
          <w:spacing w:val="2"/>
          <w:shd w:val="clear" w:color="auto" w:fill="FFFFFF"/>
        </w:rPr>
        <w:t xml:space="preserve"> system</w:t>
      </w:r>
      <w:r w:rsidRPr="003B72AB">
        <w:rPr>
          <w:rFonts w:ascii="Times New Roman" w:hAnsi="Times New Roman"/>
          <w:color w:val="212121"/>
          <w:spacing w:val="2"/>
          <w:shd w:val="clear" w:color="auto" w:fill="FFFFFF"/>
        </w:rPr>
        <w:t xml:space="preserve">. </w:t>
      </w:r>
      <w:r w:rsidR="00896774">
        <w:rPr>
          <w:rFonts w:ascii="Times New Roman" w:hAnsi="Times New Roman"/>
          <w:color w:val="212121"/>
          <w:spacing w:val="2"/>
          <w:shd w:val="clear" w:color="auto" w:fill="FFFFFF"/>
        </w:rPr>
        <w:t xml:space="preserve"> </w:t>
      </w:r>
      <w:r w:rsidRPr="003B72AB">
        <w:rPr>
          <w:rFonts w:ascii="Times New Roman" w:hAnsi="Times New Roman"/>
          <w:color w:val="212121"/>
          <w:spacing w:val="2"/>
          <w:shd w:val="clear" w:color="auto" w:fill="FFFFFF"/>
        </w:rPr>
        <w:t>Th</w:t>
      </w:r>
      <w:r w:rsidR="002A690C">
        <w:rPr>
          <w:rFonts w:ascii="Times New Roman" w:hAnsi="Times New Roman"/>
          <w:color w:val="212121"/>
          <w:spacing w:val="2"/>
          <w:shd w:val="clear" w:color="auto" w:fill="FFFFFF"/>
        </w:rPr>
        <w:t>e</w:t>
      </w:r>
      <w:r w:rsidRPr="003B72AB">
        <w:rPr>
          <w:rFonts w:ascii="Times New Roman" w:hAnsi="Times New Roman"/>
          <w:color w:val="212121"/>
          <w:spacing w:val="2"/>
          <w:shd w:val="clear" w:color="auto" w:fill="FFFFFF"/>
        </w:rPr>
        <w:t xml:space="preserve"> </w:t>
      </w:r>
      <w:r w:rsidRPr="003D2C9C" w:rsidR="00896774">
        <w:rPr>
          <w:rFonts w:ascii="Times New Roman" w:hAnsi="Times New Roman"/>
          <w:i/>
          <w:iCs/>
          <w:color w:val="212121"/>
          <w:spacing w:val="2"/>
          <w:shd w:val="clear" w:color="auto" w:fill="FFFFFF"/>
        </w:rPr>
        <w:t>Adobe Sign</w:t>
      </w:r>
      <w:r w:rsidR="00896774">
        <w:rPr>
          <w:rFonts w:ascii="Times New Roman" w:hAnsi="Times New Roman"/>
          <w:color w:val="212121"/>
          <w:spacing w:val="2"/>
          <w:shd w:val="clear" w:color="auto" w:fill="FFFFFF"/>
        </w:rPr>
        <w:t xml:space="preserve"> system</w:t>
      </w:r>
      <w:r w:rsidRPr="003B72AB">
        <w:rPr>
          <w:rFonts w:ascii="Times New Roman" w:hAnsi="Times New Roman"/>
          <w:color w:val="212121"/>
          <w:spacing w:val="2"/>
          <w:shd w:val="clear" w:color="auto" w:fill="FFFFFF"/>
        </w:rPr>
        <w:t xml:space="preserve"> help</w:t>
      </w:r>
      <w:r w:rsidR="002A690C">
        <w:rPr>
          <w:rFonts w:ascii="Times New Roman" w:hAnsi="Times New Roman"/>
          <w:color w:val="212121"/>
          <w:spacing w:val="2"/>
          <w:shd w:val="clear" w:color="auto" w:fill="FFFFFF"/>
        </w:rPr>
        <w:t>s</w:t>
      </w:r>
      <w:r w:rsidRPr="003B72AB">
        <w:rPr>
          <w:rFonts w:ascii="Times New Roman" w:hAnsi="Times New Roman"/>
          <w:color w:val="212121"/>
          <w:spacing w:val="2"/>
          <w:shd w:val="clear" w:color="auto" w:fill="FFFFFF"/>
        </w:rPr>
        <w:t xml:space="preserve"> expedite t</w:t>
      </w:r>
      <w:r w:rsidR="002A690C">
        <w:rPr>
          <w:rFonts w:ascii="Times New Roman" w:hAnsi="Times New Roman"/>
          <w:color w:val="212121"/>
          <w:spacing w:val="2"/>
          <w:shd w:val="clear" w:color="auto" w:fill="FFFFFF"/>
        </w:rPr>
        <w:t xml:space="preserve">he </w:t>
      </w:r>
      <w:r w:rsidRPr="003B72AB">
        <w:rPr>
          <w:rFonts w:ascii="Times New Roman" w:hAnsi="Times New Roman"/>
          <w:color w:val="212121"/>
          <w:spacing w:val="2"/>
          <w:shd w:val="clear" w:color="auto" w:fill="FFFFFF"/>
        </w:rPr>
        <w:t>process and give</w:t>
      </w:r>
      <w:r w:rsidR="002A690C">
        <w:rPr>
          <w:rFonts w:ascii="Times New Roman" w:hAnsi="Times New Roman"/>
          <w:color w:val="212121"/>
          <w:spacing w:val="2"/>
          <w:shd w:val="clear" w:color="auto" w:fill="FFFFFF"/>
        </w:rPr>
        <w:t>s</w:t>
      </w:r>
      <w:r w:rsidRPr="003B72AB">
        <w:rPr>
          <w:rFonts w:ascii="Times New Roman" w:hAnsi="Times New Roman"/>
          <w:color w:val="212121"/>
          <w:spacing w:val="2"/>
          <w:shd w:val="clear" w:color="auto" w:fill="FFFFFF"/>
        </w:rPr>
        <w:t xml:space="preserve"> representatives and claimants flexibility. </w:t>
      </w:r>
      <w:r w:rsidR="00896774">
        <w:rPr>
          <w:rFonts w:ascii="Times New Roman" w:hAnsi="Times New Roman"/>
          <w:color w:val="212121"/>
          <w:spacing w:val="2"/>
          <w:shd w:val="clear" w:color="auto" w:fill="FFFFFF"/>
        </w:rPr>
        <w:t xml:space="preserve"> </w:t>
      </w:r>
      <w:r w:rsidR="002A690C">
        <w:rPr>
          <w:rFonts w:ascii="Times New Roman" w:hAnsi="Times New Roman"/>
          <w:color w:val="212121"/>
          <w:spacing w:val="2"/>
          <w:shd w:val="clear" w:color="auto" w:fill="FFFFFF"/>
        </w:rPr>
        <w:t>As before, w</w:t>
      </w:r>
      <w:r w:rsidRPr="003B72AB">
        <w:rPr>
          <w:rFonts w:ascii="Times New Roman" w:hAnsi="Times New Roman"/>
          <w:color w:val="212121"/>
          <w:spacing w:val="2"/>
          <w:shd w:val="clear" w:color="auto" w:fill="FFFFFF"/>
        </w:rPr>
        <w:t>e continue to accept submissions of appointment notices via mail, eFax, or uploaded through our filing portals and </w:t>
      </w:r>
      <w:hyperlink w:history="1" r:id="rId7">
        <w:r w:rsidRPr="002A690C">
          <w:rPr>
            <w:rStyle w:val="Hyperlink"/>
            <w:rFonts w:ascii="Times New Roman" w:hAnsi="Times New Roman"/>
            <w:color w:val="0000FF"/>
            <w:spacing w:val="2"/>
            <w:shd w:val="clear" w:color="auto" w:fill="FFFFFF"/>
          </w:rPr>
          <w:t>Electronic Records Express</w:t>
        </w:r>
      </w:hyperlink>
      <w:r w:rsidR="00896774">
        <w:rPr>
          <w:rFonts w:ascii="Times New Roman" w:hAnsi="Times New Roman"/>
          <w:color w:val="212121"/>
          <w:spacing w:val="2"/>
          <w:shd w:val="clear" w:color="auto" w:fill="FFFFFF"/>
        </w:rPr>
        <w:t xml:space="preserve"> (OMB No. 0960-0753).</w:t>
      </w:r>
      <w:r w:rsidRPr="003B72AB">
        <w:rPr>
          <w:rFonts w:ascii="Times New Roman" w:hAnsi="Times New Roman"/>
          <w:color w:val="212121"/>
          <w:spacing w:val="2"/>
          <w:shd w:val="clear" w:color="auto" w:fill="FFFFFF"/>
        </w:rPr>
        <w:t xml:space="preserve"> </w:t>
      </w:r>
      <w:r w:rsidR="00896774">
        <w:rPr>
          <w:rFonts w:ascii="Times New Roman" w:hAnsi="Times New Roman"/>
          <w:color w:val="212121"/>
          <w:spacing w:val="2"/>
          <w:shd w:val="clear" w:color="auto" w:fill="FFFFFF"/>
        </w:rPr>
        <w:t xml:space="preserve"> </w:t>
      </w:r>
      <w:r w:rsidRPr="003B72AB">
        <w:rPr>
          <w:rFonts w:ascii="Times New Roman" w:hAnsi="Times New Roman"/>
          <w:color w:val="212121"/>
          <w:spacing w:val="2"/>
          <w:shd w:val="clear" w:color="auto" w:fill="FFFFFF"/>
        </w:rPr>
        <w:t xml:space="preserve">The link to the e1696 is located </w:t>
      </w:r>
      <w:r w:rsidR="002A690C">
        <w:rPr>
          <w:rFonts w:ascii="Times New Roman" w:hAnsi="Times New Roman"/>
          <w:color w:val="212121"/>
          <w:spacing w:val="2"/>
          <w:shd w:val="clear" w:color="auto" w:fill="FFFFFF"/>
        </w:rPr>
        <w:t>on our website at</w:t>
      </w:r>
      <w:r w:rsidRPr="003B72AB">
        <w:rPr>
          <w:rFonts w:ascii="Times New Roman" w:hAnsi="Times New Roman"/>
          <w:color w:val="212121"/>
          <w:spacing w:val="2"/>
          <w:shd w:val="clear" w:color="auto" w:fill="FFFFFF"/>
        </w:rPr>
        <w:t xml:space="preserve"> </w:t>
      </w:r>
      <w:hyperlink w:history="1" r:id="rId8">
        <w:r w:rsidRPr="002A690C" w:rsidR="002A690C">
          <w:rPr>
            <w:rStyle w:val="Hyperlink"/>
            <w:rFonts w:ascii="Times New Roman" w:hAnsi="Times New Roman"/>
            <w:color w:val="0000FF"/>
            <w:spacing w:val="2"/>
            <w:shd w:val="clear" w:color="auto" w:fill="FFFFFF"/>
          </w:rPr>
          <w:t>www.ssa.gov/representation/</w:t>
        </w:r>
      </w:hyperlink>
      <w:r w:rsidRPr="00896774" w:rsidR="002A690C">
        <w:rPr>
          <w:rFonts w:ascii="Times New Roman" w:hAnsi="Times New Roman"/>
          <w:spacing w:val="2"/>
          <w:shd w:val="clear" w:color="auto" w:fill="FFFFFF"/>
        </w:rPr>
        <w:t xml:space="preserve">. </w:t>
      </w:r>
      <w:r w:rsidRPr="00896774" w:rsidR="00896774">
        <w:rPr>
          <w:rFonts w:ascii="Times New Roman" w:hAnsi="Times New Roman"/>
          <w:spacing w:val="2"/>
          <w:shd w:val="clear" w:color="auto" w:fill="FFFFFF"/>
        </w:rPr>
        <w:t xml:space="preserve"> </w:t>
      </w:r>
      <w:r w:rsidR="002A690C">
        <w:rPr>
          <w:rFonts w:ascii="Times New Roman" w:hAnsi="Times New Roman"/>
          <w:spacing w:val="2"/>
          <w:shd w:val="clear" w:color="auto" w:fill="FFFFFF"/>
        </w:rPr>
        <w:t>We announced and marketed the service following release</w:t>
      </w:r>
      <w:r w:rsidR="00896774">
        <w:rPr>
          <w:rFonts w:ascii="Times New Roman" w:hAnsi="Times New Roman"/>
          <w:spacing w:val="2"/>
          <w:shd w:val="clear" w:color="auto" w:fill="FFFFFF"/>
        </w:rPr>
        <w:t xml:space="preserve"> in March 2021</w:t>
      </w:r>
      <w:r w:rsidR="002A690C">
        <w:rPr>
          <w:rFonts w:ascii="Times New Roman" w:hAnsi="Times New Roman"/>
          <w:spacing w:val="2"/>
          <w:shd w:val="clear" w:color="auto" w:fill="FFFFFF"/>
        </w:rPr>
        <w:t xml:space="preserve">. </w:t>
      </w:r>
    </w:p>
    <w:p w:rsidR="006C0194" w:rsidP="007711BB" w:rsidRDefault="002A690C" w14:paraId="2F980675" w14:textId="09E14781">
      <w:pPr>
        <w:widowControl/>
        <w:snapToGrid/>
        <w:spacing w:after="167" w:line="251" w:lineRule="auto"/>
        <w:ind w:left="-5" w:hanging="10"/>
        <w:rPr>
          <w:rFonts w:ascii="Times New Roman" w:hAnsi="Times New Roman"/>
          <w:snapToGrid w:val="0"/>
        </w:rPr>
      </w:pPr>
      <w:r>
        <w:rPr>
          <w:rFonts w:ascii="Times New Roman" w:hAnsi="Times New Roman"/>
          <w:snapToGrid w:val="0"/>
        </w:rPr>
        <w:t>Now w</w:t>
      </w:r>
      <w:r w:rsidR="00BE34B1">
        <w:rPr>
          <w:rFonts w:ascii="Times New Roman" w:hAnsi="Times New Roman"/>
          <w:snapToGrid w:val="0"/>
        </w:rPr>
        <w:t xml:space="preserve">e are revising our </w:t>
      </w:r>
      <w:r w:rsidR="00F050D0">
        <w:rPr>
          <w:rFonts w:ascii="Times New Roman" w:hAnsi="Times New Roman"/>
          <w:snapToGrid w:val="0"/>
        </w:rPr>
        <w:t xml:space="preserve">previous </w:t>
      </w:r>
      <w:r w:rsidR="00BE34B1">
        <w:rPr>
          <w:rFonts w:ascii="Times New Roman" w:hAnsi="Times New Roman"/>
          <w:snapToGrid w:val="0"/>
        </w:rPr>
        <w:t xml:space="preserve">OMB approval to </w:t>
      </w:r>
      <w:r w:rsidR="00F050D0">
        <w:rPr>
          <w:rFonts w:ascii="Times New Roman" w:hAnsi="Times New Roman"/>
          <w:snapToGrid w:val="0"/>
        </w:rPr>
        <w:t xml:space="preserve">address a limitation </w:t>
      </w:r>
      <w:r>
        <w:rPr>
          <w:rFonts w:ascii="Times New Roman" w:hAnsi="Times New Roman"/>
          <w:snapToGrid w:val="0"/>
        </w:rPr>
        <w:t>in</w:t>
      </w:r>
      <w:r w:rsidR="00F050D0">
        <w:rPr>
          <w:rFonts w:ascii="Times New Roman" w:hAnsi="Times New Roman"/>
          <w:snapToGrid w:val="0"/>
        </w:rPr>
        <w:t xml:space="preserve"> the </w:t>
      </w:r>
      <w:r w:rsidRPr="00F050D0" w:rsidR="00F050D0">
        <w:rPr>
          <w:rFonts w:ascii="Times New Roman" w:hAnsi="Times New Roman"/>
          <w:i/>
          <w:iCs/>
          <w:snapToGrid w:val="0"/>
        </w:rPr>
        <w:t>Adobe Sign</w:t>
      </w:r>
      <w:r w:rsidR="00F050D0">
        <w:rPr>
          <w:rFonts w:ascii="Times New Roman" w:hAnsi="Times New Roman"/>
          <w:snapToGrid w:val="0"/>
        </w:rPr>
        <w:t xml:space="preserve"> p</w:t>
      </w:r>
      <w:r>
        <w:rPr>
          <w:rFonts w:ascii="Times New Roman" w:hAnsi="Times New Roman"/>
          <w:snapToGrid w:val="0"/>
        </w:rPr>
        <w:t>latform</w:t>
      </w:r>
      <w:r w:rsidR="006C0194">
        <w:rPr>
          <w:rFonts w:ascii="Times New Roman" w:hAnsi="Times New Roman"/>
          <w:snapToGrid w:val="0"/>
        </w:rPr>
        <w:t xml:space="preserve"> </w:t>
      </w:r>
      <w:r>
        <w:rPr>
          <w:rFonts w:ascii="Times New Roman" w:hAnsi="Times New Roman"/>
          <w:snapToGrid w:val="0"/>
        </w:rPr>
        <w:t xml:space="preserve">to </w:t>
      </w:r>
      <w:r w:rsidR="00F050D0">
        <w:rPr>
          <w:rFonts w:ascii="Times New Roman" w:hAnsi="Times New Roman"/>
          <w:snapToGrid w:val="0"/>
        </w:rPr>
        <w:t>ensure data confidentiality and protection</w:t>
      </w:r>
      <w:r w:rsidR="00BE34B1">
        <w:rPr>
          <w:rFonts w:ascii="Times New Roman" w:hAnsi="Times New Roman"/>
          <w:snapToGrid w:val="0"/>
        </w:rPr>
        <w:t xml:space="preserve">. </w:t>
      </w:r>
      <w:r w:rsidR="00896774">
        <w:rPr>
          <w:rFonts w:ascii="Times New Roman" w:hAnsi="Times New Roman"/>
          <w:snapToGrid w:val="0"/>
        </w:rPr>
        <w:t xml:space="preserve"> </w:t>
      </w:r>
      <w:r>
        <w:rPr>
          <w:rFonts w:ascii="Times New Roman" w:hAnsi="Times New Roman"/>
          <w:snapToGrid w:val="0"/>
        </w:rPr>
        <w:t xml:space="preserve">We are making </w:t>
      </w:r>
      <w:r w:rsidR="00896774">
        <w:rPr>
          <w:rFonts w:ascii="Times New Roman" w:hAnsi="Times New Roman"/>
          <w:snapToGrid w:val="0"/>
        </w:rPr>
        <w:t xml:space="preserve">changes to </w:t>
      </w:r>
      <w:r>
        <w:rPr>
          <w:rFonts w:ascii="Times New Roman" w:hAnsi="Times New Roman"/>
          <w:snapToGrid w:val="0"/>
        </w:rPr>
        <w:t xml:space="preserve">the final email </w:t>
      </w:r>
      <w:r w:rsidR="00896774">
        <w:rPr>
          <w:rFonts w:ascii="Times New Roman" w:hAnsi="Times New Roman"/>
          <w:snapToGrid w:val="0"/>
        </w:rPr>
        <w:t>the system sends</w:t>
      </w:r>
      <w:r>
        <w:rPr>
          <w:rFonts w:ascii="Times New Roman" w:hAnsi="Times New Roman"/>
          <w:snapToGrid w:val="0"/>
        </w:rPr>
        <w:t xml:space="preserve"> to the claimant with a link to access the completed form.</w:t>
      </w:r>
      <w:r w:rsidR="00896774">
        <w:rPr>
          <w:rFonts w:ascii="Times New Roman" w:hAnsi="Times New Roman"/>
          <w:snapToGrid w:val="0"/>
        </w:rPr>
        <w:t xml:space="preserve">  Currently, t</w:t>
      </w:r>
      <w:r>
        <w:rPr>
          <w:rFonts w:ascii="Times New Roman" w:hAnsi="Times New Roman"/>
          <w:snapToGrid w:val="0"/>
        </w:rPr>
        <w:t xml:space="preserve">he email tells the </w:t>
      </w:r>
      <w:r w:rsidR="00896774">
        <w:rPr>
          <w:rFonts w:ascii="Times New Roman" w:hAnsi="Times New Roman"/>
          <w:snapToGrid w:val="0"/>
        </w:rPr>
        <w:t>respondent</w:t>
      </w:r>
      <w:r>
        <w:rPr>
          <w:rFonts w:ascii="Times New Roman" w:hAnsi="Times New Roman"/>
          <w:snapToGrid w:val="0"/>
        </w:rPr>
        <w:t xml:space="preserve"> to click on </w:t>
      </w:r>
      <w:r w:rsidR="006C0194">
        <w:rPr>
          <w:rFonts w:ascii="Times New Roman" w:hAnsi="Times New Roman"/>
          <w:snapToGrid w:val="0"/>
        </w:rPr>
        <w:t>the link (the hyperlinked words “Social Security Administration”)</w:t>
      </w:r>
      <w:r w:rsidR="00896774">
        <w:rPr>
          <w:rFonts w:ascii="Times New Roman" w:hAnsi="Times New Roman"/>
          <w:snapToGrid w:val="0"/>
        </w:rPr>
        <w:t xml:space="preserve"> if the respondent has forgotten the password</w:t>
      </w:r>
      <w:r w:rsidR="006C0194">
        <w:rPr>
          <w:rFonts w:ascii="Times New Roman" w:hAnsi="Times New Roman"/>
          <w:snapToGrid w:val="0"/>
        </w:rPr>
        <w:t xml:space="preserve">; however, </w:t>
      </w:r>
      <w:r w:rsidR="00684BF9">
        <w:rPr>
          <w:rFonts w:ascii="Times New Roman" w:hAnsi="Times New Roman"/>
          <w:snapToGrid w:val="0"/>
        </w:rPr>
        <w:t xml:space="preserve">since the link leads the respondent to an unmonitored mailbox, and </w:t>
      </w:r>
      <w:r w:rsidRPr="00684BF9" w:rsidR="00684BF9">
        <w:rPr>
          <w:rFonts w:ascii="Times New Roman" w:hAnsi="Times New Roman"/>
          <w:i/>
          <w:iCs/>
          <w:snapToGrid w:val="0"/>
        </w:rPr>
        <w:t>Adobe Sign</w:t>
      </w:r>
      <w:r w:rsidR="00684BF9">
        <w:rPr>
          <w:rFonts w:ascii="Times New Roman" w:hAnsi="Times New Roman"/>
          <w:snapToGrid w:val="0"/>
        </w:rPr>
        <w:t xml:space="preserve"> is currently unable to change this language, we are making a change to the email the respondent receives if they click on the link.  The revision will create an auto-respond email (from an unmo</w:t>
      </w:r>
      <w:r w:rsidR="006C0194">
        <w:rPr>
          <w:rFonts w:ascii="Times New Roman" w:hAnsi="Times New Roman"/>
          <w:snapToGrid w:val="0"/>
        </w:rPr>
        <w:t>nitored mailbox</w:t>
      </w:r>
      <w:r>
        <w:rPr>
          <w:rFonts w:ascii="Times New Roman" w:hAnsi="Times New Roman"/>
          <w:snapToGrid w:val="0"/>
        </w:rPr>
        <w:t xml:space="preserve">) </w:t>
      </w:r>
      <w:r w:rsidR="00684BF9">
        <w:rPr>
          <w:rFonts w:ascii="Times New Roman" w:hAnsi="Times New Roman"/>
          <w:snapToGrid w:val="0"/>
        </w:rPr>
        <w:t xml:space="preserve">which </w:t>
      </w:r>
      <w:r w:rsidR="006C0194">
        <w:rPr>
          <w:rFonts w:ascii="Times New Roman" w:hAnsi="Times New Roman"/>
          <w:snapToGrid w:val="0"/>
        </w:rPr>
        <w:t xml:space="preserve">instructs the </w:t>
      </w:r>
      <w:r w:rsidR="00896774">
        <w:rPr>
          <w:rFonts w:ascii="Times New Roman" w:hAnsi="Times New Roman"/>
          <w:snapToGrid w:val="0"/>
        </w:rPr>
        <w:t>individual</w:t>
      </w:r>
      <w:r w:rsidR="006C0194">
        <w:rPr>
          <w:rFonts w:ascii="Times New Roman" w:hAnsi="Times New Roman"/>
          <w:snapToGrid w:val="0"/>
        </w:rPr>
        <w:t xml:space="preserve"> to start a new form</w:t>
      </w:r>
      <w:r w:rsidR="00684BF9">
        <w:rPr>
          <w:rFonts w:ascii="Times New Roman" w:hAnsi="Times New Roman"/>
          <w:snapToGrid w:val="0"/>
        </w:rPr>
        <w:t xml:space="preserve">, </w:t>
      </w:r>
      <w:r w:rsidR="006C0194">
        <w:rPr>
          <w:rFonts w:ascii="Times New Roman" w:hAnsi="Times New Roman"/>
          <w:snapToGrid w:val="0"/>
        </w:rPr>
        <w:t xml:space="preserve">if the </w:t>
      </w:r>
      <w:r w:rsidR="00896774">
        <w:rPr>
          <w:rFonts w:ascii="Times New Roman" w:hAnsi="Times New Roman"/>
          <w:snapToGrid w:val="0"/>
        </w:rPr>
        <w:t>individual</w:t>
      </w:r>
      <w:r w:rsidR="006C0194">
        <w:rPr>
          <w:rFonts w:ascii="Times New Roman" w:hAnsi="Times New Roman"/>
          <w:snapToGrid w:val="0"/>
        </w:rPr>
        <w:t xml:space="preserve"> is the representative</w:t>
      </w:r>
      <w:r w:rsidR="00684BF9">
        <w:rPr>
          <w:rFonts w:ascii="Times New Roman" w:hAnsi="Times New Roman"/>
          <w:snapToGrid w:val="0"/>
        </w:rPr>
        <w:t xml:space="preserve">; </w:t>
      </w:r>
      <w:r w:rsidR="006C0194">
        <w:rPr>
          <w:rFonts w:ascii="Times New Roman" w:hAnsi="Times New Roman"/>
          <w:snapToGrid w:val="0"/>
        </w:rPr>
        <w:t xml:space="preserve">or to contact the representative if the </w:t>
      </w:r>
      <w:r w:rsidR="00896774">
        <w:rPr>
          <w:rFonts w:ascii="Times New Roman" w:hAnsi="Times New Roman"/>
          <w:snapToGrid w:val="0"/>
        </w:rPr>
        <w:t>respondent</w:t>
      </w:r>
      <w:r w:rsidR="006C0194">
        <w:rPr>
          <w:rFonts w:ascii="Times New Roman" w:hAnsi="Times New Roman"/>
          <w:snapToGrid w:val="0"/>
        </w:rPr>
        <w:t xml:space="preserve"> is the claimant. </w:t>
      </w:r>
      <w:r w:rsidR="00896774">
        <w:rPr>
          <w:rFonts w:ascii="Times New Roman" w:hAnsi="Times New Roman"/>
          <w:snapToGrid w:val="0"/>
        </w:rPr>
        <w:t xml:space="preserve"> </w:t>
      </w:r>
      <w:bookmarkStart w:name="_Hlk83645508" w:id="0"/>
      <w:r w:rsidR="006C0194">
        <w:rPr>
          <w:rFonts w:ascii="Times New Roman" w:hAnsi="Times New Roman"/>
          <w:snapToGrid w:val="0"/>
        </w:rPr>
        <w:t>The change will also allow us to add a direct link to a survey “How are we doing?”</w:t>
      </w:r>
      <w:bookmarkEnd w:id="0"/>
      <w:r w:rsidR="006C0194">
        <w:rPr>
          <w:rFonts w:ascii="Times New Roman" w:hAnsi="Times New Roman"/>
          <w:snapToGrid w:val="0"/>
        </w:rPr>
        <w:t xml:space="preserve"> </w:t>
      </w:r>
    </w:p>
    <w:p w:rsidRPr="00D21A08" w:rsidR="00D21A08" w:rsidP="00D21A08" w:rsidRDefault="00F050D0" w14:paraId="1B2A9F50" w14:textId="5306A4F1">
      <w:pPr>
        <w:widowControl/>
        <w:snapToGrid/>
        <w:spacing w:after="167" w:line="251" w:lineRule="auto"/>
        <w:ind w:left="-5" w:hanging="10"/>
        <w:rPr>
          <w:rFonts w:ascii="Times New Roman" w:hAnsi="Times New Roman"/>
          <w:color w:val="000000"/>
        </w:rPr>
      </w:pPr>
      <w:r>
        <w:rPr>
          <w:rFonts w:ascii="Times New Roman" w:hAnsi="Times New Roman"/>
          <w:snapToGrid w:val="0"/>
        </w:rPr>
        <w:t xml:space="preserve">We have set </w:t>
      </w:r>
      <w:r w:rsidR="00684BF9">
        <w:rPr>
          <w:rFonts w:ascii="Times New Roman" w:hAnsi="Times New Roman"/>
          <w:snapToGrid w:val="0"/>
        </w:rPr>
        <w:t>an</w:t>
      </w:r>
      <w:r>
        <w:rPr>
          <w:rFonts w:ascii="Times New Roman" w:hAnsi="Times New Roman"/>
          <w:snapToGrid w:val="0"/>
        </w:rPr>
        <w:t xml:space="preserve"> </w:t>
      </w:r>
      <w:r w:rsidRPr="00BB26E6">
        <w:rPr>
          <w:rFonts w:ascii="Times New Roman" w:hAnsi="Times New Roman"/>
          <w:b/>
          <w:bCs/>
          <w:snapToGrid w:val="0"/>
        </w:rPr>
        <w:t>October 9</w:t>
      </w:r>
      <w:r>
        <w:rPr>
          <w:rFonts w:ascii="Times New Roman" w:hAnsi="Times New Roman"/>
          <w:snapToGrid w:val="0"/>
        </w:rPr>
        <w:t xml:space="preserve"> </w:t>
      </w:r>
      <w:r w:rsidR="00684BF9">
        <w:rPr>
          <w:rFonts w:ascii="Times New Roman" w:hAnsi="Times New Roman"/>
          <w:snapToGrid w:val="0"/>
        </w:rPr>
        <w:t>release date for this change, as we noted that we need to alleviate this confusion as quickly as possible.  To that end, we are asking for</w:t>
      </w:r>
      <w:r>
        <w:rPr>
          <w:rFonts w:ascii="Times New Roman" w:hAnsi="Times New Roman"/>
          <w:snapToGrid w:val="0"/>
        </w:rPr>
        <w:t xml:space="preserve"> </w:t>
      </w:r>
      <w:r w:rsidR="00A60C18">
        <w:rPr>
          <w:rFonts w:ascii="Times New Roman" w:hAnsi="Times New Roman"/>
          <w:snapToGrid w:val="0"/>
        </w:rPr>
        <w:t xml:space="preserve">OMB’s approval for this revision </w:t>
      </w:r>
      <w:r>
        <w:rPr>
          <w:rFonts w:ascii="Times New Roman" w:hAnsi="Times New Roman"/>
          <w:snapToGrid w:val="0"/>
        </w:rPr>
        <w:t xml:space="preserve">as soon as possible to </w:t>
      </w:r>
      <w:r w:rsidR="00743F6C">
        <w:rPr>
          <w:rFonts w:ascii="Times New Roman" w:hAnsi="Times New Roman"/>
          <w:color w:val="000000"/>
        </w:rPr>
        <w:t xml:space="preserve">ensure we can </w:t>
      </w:r>
      <w:r>
        <w:rPr>
          <w:rFonts w:ascii="Times New Roman" w:hAnsi="Times New Roman"/>
          <w:color w:val="000000"/>
        </w:rPr>
        <w:t xml:space="preserve">meet </w:t>
      </w:r>
      <w:r w:rsidR="006C0194">
        <w:rPr>
          <w:rFonts w:ascii="Times New Roman" w:hAnsi="Times New Roman"/>
          <w:color w:val="000000"/>
        </w:rPr>
        <w:t>this</w:t>
      </w:r>
      <w:r>
        <w:rPr>
          <w:rFonts w:ascii="Times New Roman" w:hAnsi="Times New Roman"/>
          <w:color w:val="000000"/>
        </w:rPr>
        <w:t xml:space="preserve"> deadline. </w:t>
      </w:r>
    </w:p>
    <w:p w:rsidRPr="00684BF9" w:rsidR="00855A2B" w:rsidP="00C03EDF" w:rsidRDefault="003958A1" w14:paraId="116B4968" w14:textId="1C60E178">
      <w:pPr>
        <w:rPr>
          <w:rFonts w:ascii="Times New Roman" w:hAnsi="Times New Roman"/>
          <w:b/>
          <w:snapToGrid w:val="0"/>
          <w:u w:val="single"/>
        </w:rPr>
      </w:pPr>
      <w:r>
        <w:rPr>
          <w:rFonts w:ascii="Times New Roman" w:hAnsi="Times New Roman"/>
          <w:b/>
          <w:snapToGrid w:val="0"/>
          <w:u w:val="single"/>
        </w:rPr>
        <w:t>Justification for Non-Substantive Changes to the Collection</w:t>
      </w:r>
      <w:r w:rsidRPr="00855A2B">
        <w:rPr>
          <w:rFonts w:ascii="Times New Roman" w:hAnsi="Times New Roman"/>
          <w:b/>
          <w:snapToGrid w:val="0"/>
          <w:u w:val="single"/>
        </w:rPr>
        <w:t xml:space="preserve"> </w:t>
      </w:r>
    </w:p>
    <w:p w:rsidR="003963E2" w:rsidP="009936C6" w:rsidRDefault="003963E2" w14:paraId="2280F69A" w14:textId="77777777">
      <w:pPr>
        <w:rPr>
          <w:rFonts w:ascii="Times New Roman" w:hAnsi="Times New Roman"/>
          <w:snapToGrid w:val="0"/>
        </w:rPr>
      </w:pPr>
    </w:p>
    <w:p w:rsidR="00BE34B1" w:rsidP="00D21A08" w:rsidRDefault="003963E2" w14:paraId="1BB0FD98" w14:textId="14BBEBF4">
      <w:pPr>
        <w:numPr>
          <w:ilvl w:val="0"/>
          <w:numId w:val="1"/>
        </w:numPr>
        <w:rPr>
          <w:rFonts w:ascii="Times New Roman" w:hAnsi="Times New Roman"/>
          <w:snapToGrid w:val="0"/>
        </w:rPr>
      </w:pPr>
      <w:r w:rsidRPr="00A36ABC">
        <w:rPr>
          <w:rFonts w:ascii="Times New Roman" w:hAnsi="Times New Roman"/>
          <w:b/>
          <w:snapToGrid w:val="0"/>
          <w:u w:val="single"/>
        </w:rPr>
        <w:t>Change #</w:t>
      </w:r>
      <w:r w:rsidRPr="00A36ABC" w:rsidR="00BE34B1">
        <w:rPr>
          <w:rFonts w:ascii="Times New Roman" w:hAnsi="Times New Roman"/>
          <w:b/>
          <w:snapToGrid w:val="0"/>
          <w:u w:val="single"/>
        </w:rPr>
        <w:t>1</w:t>
      </w:r>
      <w:r w:rsidRPr="00A36ABC">
        <w:rPr>
          <w:rFonts w:ascii="Times New Roman" w:hAnsi="Times New Roman"/>
          <w:b/>
          <w:snapToGrid w:val="0"/>
        </w:rPr>
        <w:t>:</w:t>
      </w:r>
      <w:r w:rsidRPr="00A36ABC" w:rsidR="00C21912">
        <w:rPr>
          <w:rFonts w:ascii="Times New Roman" w:hAnsi="Times New Roman"/>
          <w:b/>
          <w:snapToGrid w:val="0"/>
        </w:rPr>
        <w:t xml:space="preserve"> </w:t>
      </w:r>
      <w:r w:rsidRPr="00A36ABC" w:rsidR="00C21912">
        <w:rPr>
          <w:rFonts w:ascii="Times New Roman" w:hAnsi="Times New Roman"/>
          <w:snapToGrid w:val="0"/>
        </w:rPr>
        <w:t xml:space="preserve"> </w:t>
      </w:r>
      <w:bookmarkStart w:name="_Hlk83645808" w:id="1"/>
      <w:r w:rsidRPr="00A36ABC" w:rsidR="00911DED">
        <w:rPr>
          <w:rFonts w:ascii="Times New Roman" w:hAnsi="Times New Roman"/>
          <w:snapToGrid w:val="0"/>
        </w:rPr>
        <w:t xml:space="preserve">We </w:t>
      </w:r>
      <w:r w:rsidR="00D21A08">
        <w:rPr>
          <w:rFonts w:ascii="Times New Roman" w:hAnsi="Times New Roman"/>
          <w:snapToGrid w:val="0"/>
        </w:rPr>
        <w:t xml:space="preserve">are changing the final email the system sends to the claimant with a link to access the completed form.  We are not removing the </w:t>
      </w:r>
      <w:r w:rsidRPr="00D21A08" w:rsidR="00D21A08">
        <w:rPr>
          <w:rFonts w:ascii="Times New Roman" w:hAnsi="Times New Roman"/>
          <w:i/>
          <w:iCs/>
          <w:snapToGrid w:val="0"/>
        </w:rPr>
        <w:t>Adobe Sign</w:t>
      </w:r>
      <w:r w:rsidR="00D21A08">
        <w:rPr>
          <w:rFonts w:ascii="Times New Roman" w:hAnsi="Times New Roman"/>
          <w:snapToGrid w:val="0"/>
        </w:rPr>
        <w:t xml:space="preserve"> generated </w:t>
      </w:r>
      <w:r w:rsidR="00D21A08">
        <w:rPr>
          <w:rFonts w:ascii="Times New Roman" w:hAnsi="Times New Roman"/>
          <w:snapToGrid w:val="0"/>
        </w:rPr>
        <w:lastRenderedPageBreak/>
        <w:t>link for respondents who have forgotten their passwords; however, if the respondent clicks on the link, the system will generate an auto-respond email (from an unmonitored mailbox) which instructs the individual to start a new form, if the individual is the representative; or to contact the representative if the respondent is the claimant.</w:t>
      </w:r>
      <w:bookmarkEnd w:id="1"/>
      <w:r w:rsidR="00D21A08">
        <w:rPr>
          <w:rFonts w:ascii="Times New Roman" w:hAnsi="Times New Roman"/>
          <w:snapToGrid w:val="0"/>
        </w:rPr>
        <w:t xml:space="preserve"> </w:t>
      </w:r>
    </w:p>
    <w:p w:rsidRPr="00A36ABC" w:rsidR="00D21A08" w:rsidP="00D21A08" w:rsidRDefault="00D21A08" w14:paraId="0857BE05" w14:textId="77777777">
      <w:pPr>
        <w:ind w:left="360"/>
        <w:rPr>
          <w:rFonts w:ascii="Times New Roman" w:hAnsi="Times New Roman"/>
          <w:snapToGrid w:val="0"/>
        </w:rPr>
      </w:pPr>
    </w:p>
    <w:p w:rsidR="00D21A08" w:rsidP="00854FE1" w:rsidRDefault="00BE34B1" w14:paraId="3C97086F" w14:textId="0AA74A23">
      <w:pPr>
        <w:widowControl/>
        <w:snapToGrid/>
        <w:ind w:left="360"/>
        <w:rPr>
          <w:rFonts w:ascii="Times New Roman" w:hAnsi="Times New Roman"/>
          <w:snapToGrid w:val="0"/>
        </w:rPr>
      </w:pPr>
      <w:r w:rsidRPr="00A1577B">
        <w:rPr>
          <w:rFonts w:ascii="Times New Roman" w:hAnsi="Times New Roman"/>
          <w:b/>
          <w:snapToGrid w:val="0"/>
          <w:u w:val="single"/>
        </w:rPr>
        <w:t>Justification #1</w:t>
      </w:r>
      <w:r w:rsidRPr="00A1577B">
        <w:rPr>
          <w:rFonts w:ascii="Times New Roman" w:hAnsi="Times New Roman"/>
          <w:b/>
          <w:snapToGrid w:val="0"/>
        </w:rPr>
        <w:t>:</w:t>
      </w:r>
      <w:r w:rsidRPr="00A1577B">
        <w:rPr>
          <w:rFonts w:ascii="Times New Roman" w:hAnsi="Times New Roman"/>
          <w:snapToGrid w:val="0"/>
        </w:rPr>
        <w:t xml:space="preserve"> </w:t>
      </w:r>
      <w:r w:rsidR="00D21A08">
        <w:rPr>
          <w:rFonts w:ascii="Times New Roman" w:hAnsi="Times New Roman"/>
          <w:snapToGrid w:val="0"/>
        </w:rPr>
        <w:t xml:space="preserve"> </w:t>
      </w:r>
      <w:bookmarkStart w:name="_Hlk83645440" w:id="2"/>
      <w:r w:rsidRPr="00A36ABC" w:rsidR="00D21A08">
        <w:rPr>
          <w:rFonts w:ascii="Times New Roman" w:hAnsi="Times New Roman"/>
          <w:snapToGrid w:val="0"/>
        </w:rPr>
        <w:t>We previously proposed to protect all emails, incomplete forms</w:t>
      </w:r>
      <w:r w:rsidR="00D21A08">
        <w:rPr>
          <w:rFonts w:ascii="Times New Roman" w:hAnsi="Times New Roman"/>
          <w:snapToGrid w:val="0"/>
        </w:rPr>
        <w:t>,</w:t>
      </w:r>
      <w:r w:rsidRPr="00A36ABC" w:rsidR="00D21A08">
        <w:rPr>
          <w:rFonts w:ascii="Times New Roman" w:hAnsi="Times New Roman"/>
          <w:snapToGrid w:val="0"/>
        </w:rPr>
        <w:t xml:space="preserve"> and submissions via password, but have now determined that partially completed form and the link to the completed</w:t>
      </w:r>
      <w:r w:rsidR="00D21A08">
        <w:rPr>
          <w:rFonts w:ascii="Times New Roman" w:hAnsi="Times New Roman"/>
          <w:snapToGrid w:val="0"/>
        </w:rPr>
        <w:t xml:space="preserve"> form</w:t>
      </w:r>
      <w:r w:rsidRPr="00A36ABC" w:rsidR="00D21A08">
        <w:rPr>
          <w:rFonts w:ascii="Times New Roman" w:hAnsi="Times New Roman"/>
          <w:snapToGrid w:val="0"/>
        </w:rPr>
        <w:t xml:space="preserve"> were not password-protected</w:t>
      </w:r>
      <w:r w:rsidR="00D21A08">
        <w:rPr>
          <w:rFonts w:ascii="Times New Roman" w:hAnsi="Times New Roman"/>
          <w:snapToGrid w:val="0"/>
        </w:rPr>
        <w:t>.  Further, we determined that when the respondent accesses the completed form through the link, if the password is lost or forgotten and the individual follows the relevant link the application, it forwards the submitter to an unattended email box.  This link misleads the respondent to think they can reset the password through that process.  However, only the representative can provide the password to the claimant, if the representative lost or forgot the password, the representative must start a new submission.</w:t>
      </w:r>
    </w:p>
    <w:p w:rsidR="00D21A08" w:rsidP="00D21A08" w:rsidRDefault="00D21A08" w14:paraId="092B61D8" w14:textId="77777777">
      <w:pPr>
        <w:pStyle w:val="ListParagraph"/>
        <w:rPr>
          <w:rFonts w:ascii="Times New Roman" w:hAnsi="Times New Roman"/>
          <w:snapToGrid w:val="0"/>
        </w:rPr>
      </w:pPr>
    </w:p>
    <w:p w:rsidRPr="00DD24E5" w:rsidR="00DD24E5" w:rsidP="00D21A08" w:rsidRDefault="00A1577B" w14:paraId="78B6EDF8" w14:textId="55D73848">
      <w:pPr>
        <w:widowControl/>
        <w:snapToGrid/>
        <w:ind w:left="360"/>
        <w:rPr>
          <w:rFonts w:ascii="Times New Roman" w:hAnsi="Times New Roman"/>
          <w:snapToGrid w:val="0"/>
        </w:rPr>
      </w:pPr>
      <w:r w:rsidRPr="00A1577B">
        <w:rPr>
          <w:rFonts w:ascii="Times New Roman" w:hAnsi="Times New Roman"/>
          <w:snapToGrid w:val="0"/>
        </w:rPr>
        <w:t xml:space="preserve">Because we </w:t>
      </w:r>
      <w:r w:rsidR="00684BF9">
        <w:rPr>
          <w:rFonts w:ascii="Times New Roman" w:hAnsi="Times New Roman"/>
          <w:snapToGrid w:val="0"/>
        </w:rPr>
        <w:t xml:space="preserve">are </w:t>
      </w:r>
      <w:r w:rsidRPr="00A1577B">
        <w:rPr>
          <w:rFonts w:ascii="Times New Roman" w:hAnsi="Times New Roman"/>
          <w:snapToGrid w:val="0"/>
        </w:rPr>
        <w:t>us</w:t>
      </w:r>
      <w:r w:rsidR="00684BF9">
        <w:rPr>
          <w:rFonts w:ascii="Times New Roman" w:hAnsi="Times New Roman"/>
          <w:snapToGrid w:val="0"/>
        </w:rPr>
        <w:t>ing</w:t>
      </w:r>
      <w:r w:rsidRPr="00A1577B">
        <w:rPr>
          <w:rFonts w:ascii="Times New Roman" w:hAnsi="Times New Roman"/>
          <w:snapToGrid w:val="0"/>
        </w:rPr>
        <w:t xml:space="preserve"> a comm</w:t>
      </w:r>
      <w:r w:rsidRPr="00A1577B">
        <w:rPr>
          <w:rFonts w:ascii="Times New Roman" w:hAnsi="Times New Roman"/>
        </w:rPr>
        <w:t xml:space="preserve">ercial “off-the-shelf” product, </w:t>
      </w:r>
      <w:r w:rsidRPr="00684BF9" w:rsidR="00684BF9">
        <w:rPr>
          <w:rFonts w:ascii="Times New Roman" w:hAnsi="Times New Roman"/>
          <w:i/>
          <w:iCs/>
        </w:rPr>
        <w:t>Adobe Sign</w:t>
      </w:r>
      <w:r w:rsidR="00684BF9">
        <w:rPr>
          <w:rFonts w:ascii="Times New Roman" w:hAnsi="Times New Roman"/>
        </w:rPr>
        <w:t xml:space="preserve">, </w:t>
      </w:r>
      <w:r w:rsidRPr="00A1577B">
        <w:rPr>
          <w:rFonts w:ascii="Times New Roman" w:hAnsi="Times New Roman"/>
        </w:rPr>
        <w:t xml:space="preserve">we must </w:t>
      </w:r>
      <w:r w:rsidR="00DD24E5">
        <w:rPr>
          <w:rFonts w:ascii="Times New Roman" w:hAnsi="Times New Roman"/>
        </w:rPr>
        <w:t xml:space="preserve">work </w:t>
      </w:r>
      <w:r w:rsidRPr="00A1577B">
        <w:rPr>
          <w:rFonts w:ascii="Times New Roman" w:hAnsi="Times New Roman"/>
        </w:rPr>
        <w:t>within the features available for the product</w:t>
      </w:r>
      <w:r w:rsidR="00684BF9">
        <w:rPr>
          <w:rFonts w:ascii="Times New Roman" w:hAnsi="Times New Roman"/>
        </w:rPr>
        <w:t xml:space="preserve"> </w:t>
      </w:r>
      <w:r w:rsidRPr="00A1577B">
        <w:rPr>
          <w:rFonts w:ascii="Times New Roman" w:hAnsi="Times New Roman"/>
        </w:rPr>
        <w:t xml:space="preserve">when we cannot configure the features to meet our needs. </w:t>
      </w:r>
      <w:r w:rsidR="00684BF9">
        <w:rPr>
          <w:rFonts w:ascii="Times New Roman" w:hAnsi="Times New Roman"/>
        </w:rPr>
        <w:t xml:space="preserve"> </w:t>
      </w:r>
      <w:r w:rsidR="00DD24E5">
        <w:rPr>
          <w:rFonts w:ascii="Times New Roman" w:hAnsi="Times New Roman"/>
        </w:rPr>
        <w:t xml:space="preserve">Therefore, we </w:t>
      </w:r>
      <w:r w:rsidR="00684BF9">
        <w:rPr>
          <w:rFonts w:ascii="Times New Roman" w:hAnsi="Times New Roman"/>
        </w:rPr>
        <w:t>are</w:t>
      </w:r>
      <w:r w:rsidR="00DD24E5">
        <w:rPr>
          <w:rFonts w:ascii="Times New Roman" w:hAnsi="Times New Roman"/>
        </w:rPr>
        <w:t xml:space="preserve"> creat</w:t>
      </w:r>
      <w:r w:rsidR="00684BF9">
        <w:rPr>
          <w:rFonts w:ascii="Times New Roman" w:hAnsi="Times New Roman"/>
        </w:rPr>
        <w:t>ing</w:t>
      </w:r>
      <w:r w:rsidR="00DD24E5">
        <w:rPr>
          <w:rFonts w:ascii="Times New Roman" w:hAnsi="Times New Roman"/>
        </w:rPr>
        <w:t xml:space="preserve"> a mailbox and install</w:t>
      </w:r>
      <w:r w:rsidR="00684BF9">
        <w:rPr>
          <w:rFonts w:ascii="Times New Roman" w:hAnsi="Times New Roman"/>
        </w:rPr>
        <w:t>ing</w:t>
      </w:r>
      <w:r w:rsidR="00DD24E5">
        <w:rPr>
          <w:rFonts w:ascii="Times New Roman" w:hAnsi="Times New Roman"/>
        </w:rPr>
        <w:t xml:space="preserve"> it behind the link that advises the submitter who lost or forgot the password and cannot access the completed form to click. </w:t>
      </w:r>
      <w:r w:rsidR="00684BF9">
        <w:rPr>
          <w:rFonts w:ascii="Times New Roman" w:hAnsi="Times New Roman"/>
        </w:rPr>
        <w:t xml:space="preserve"> </w:t>
      </w:r>
      <w:r w:rsidR="00DD24E5">
        <w:rPr>
          <w:rFonts w:ascii="Times New Roman" w:hAnsi="Times New Roman"/>
        </w:rPr>
        <w:t xml:space="preserve">The </w:t>
      </w:r>
      <w:r w:rsidR="00684BF9">
        <w:rPr>
          <w:rFonts w:ascii="Times New Roman" w:hAnsi="Times New Roman"/>
        </w:rPr>
        <w:t>system</w:t>
      </w:r>
      <w:r w:rsidR="00DD24E5">
        <w:rPr>
          <w:rFonts w:ascii="Times New Roman" w:hAnsi="Times New Roman"/>
        </w:rPr>
        <w:t xml:space="preserve"> will then send a clarifying email to inform the person that </w:t>
      </w:r>
      <w:r w:rsidR="00684BF9">
        <w:rPr>
          <w:rFonts w:ascii="Times New Roman" w:hAnsi="Times New Roman"/>
        </w:rPr>
        <w:t xml:space="preserve">only </w:t>
      </w:r>
      <w:r w:rsidR="00DD24E5">
        <w:rPr>
          <w:rFonts w:ascii="Times New Roman" w:hAnsi="Times New Roman"/>
        </w:rPr>
        <w:t xml:space="preserve">the representative has the password, and if the password is not available through the representative, then the representative must initiate a new submission. </w:t>
      </w:r>
    </w:p>
    <w:p w:rsidR="00DD24E5" w:rsidP="00DD24E5" w:rsidRDefault="00DD24E5" w14:paraId="1CD447A5" w14:textId="77777777">
      <w:pPr>
        <w:pStyle w:val="ListParagraph"/>
        <w:rPr>
          <w:rFonts w:ascii="Times New Roman" w:hAnsi="Times New Roman"/>
          <w:snapToGrid w:val="0"/>
        </w:rPr>
      </w:pPr>
    </w:p>
    <w:p w:rsidRPr="00DD24E5" w:rsidR="00684BF9" w:rsidP="00684BF9" w:rsidRDefault="00A1577B" w14:paraId="402EB061" w14:textId="77777777">
      <w:pPr>
        <w:widowControl/>
        <w:snapToGrid/>
        <w:ind w:left="360"/>
        <w:rPr>
          <w:rFonts w:ascii="Times New Roman" w:hAnsi="Times New Roman"/>
          <w:snapToGrid w:val="0"/>
        </w:rPr>
      </w:pPr>
      <w:r w:rsidRPr="00DD24E5">
        <w:rPr>
          <w:rFonts w:ascii="Times New Roman" w:hAnsi="Times New Roman"/>
          <w:snapToGrid w:val="0"/>
        </w:rPr>
        <w:t>After the change, t</w:t>
      </w:r>
      <w:r w:rsidRPr="00DD24E5" w:rsidR="00691C53">
        <w:rPr>
          <w:rFonts w:ascii="Times New Roman" w:hAnsi="Times New Roman"/>
          <w:snapToGrid w:val="0"/>
        </w:rPr>
        <w:t xml:space="preserve">he </w:t>
      </w:r>
      <w:r w:rsidR="00DD24E5">
        <w:rPr>
          <w:rFonts w:ascii="Times New Roman" w:hAnsi="Times New Roman"/>
          <w:snapToGrid w:val="0"/>
        </w:rPr>
        <w:t>service will be fully protected</w:t>
      </w:r>
      <w:r w:rsidRPr="00DD24E5" w:rsidR="00F050D0">
        <w:rPr>
          <w:rFonts w:ascii="Times New Roman" w:hAnsi="Times New Roman"/>
          <w:snapToGrid w:val="0"/>
        </w:rPr>
        <w:t xml:space="preserve"> as it was originally planned</w:t>
      </w:r>
      <w:r w:rsidRPr="00DD24E5" w:rsidR="00F97C56">
        <w:rPr>
          <w:rFonts w:ascii="Times New Roman" w:hAnsi="Times New Roman"/>
          <w:snapToGrid w:val="0"/>
        </w:rPr>
        <w:t xml:space="preserve">. </w:t>
      </w:r>
      <w:r w:rsidR="00684BF9">
        <w:rPr>
          <w:rFonts w:ascii="Times New Roman" w:hAnsi="Times New Roman"/>
          <w:snapToGrid w:val="0"/>
        </w:rPr>
        <w:t xml:space="preserve"> </w:t>
      </w:r>
      <w:r w:rsidRPr="00DD24E5" w:rsidR="00684BF9">
        <w:rPr>
          <w:rFonts w:ascii="Times New Roman" w:hAnsi="Times New Roman"/>
        </w:rPr>
        <w:t>We will maintain a count of how many emails we receive via the password support link</w:t>
      </w:r>
      <w:bookmarkEnd w:id="2"/>
      <w:r w:rsidRPr="00DD24E5" w:rsidR="00684BF9">
        <w:rPr>
          <w:rFonts w:ascii="Times New Roman" w:hAnsi="Times New Roman"/>
        </w:rPr>
        <w:t>.</w:t>
      </w:r>
    </w:p>
    <w:p w:rsidR="00684BF9" w:rsidP="00684BF9" w:rsidRDefault="00684BF9" w14:paraId="7D7B3724" w14:textId="77777777">
      <w:pPr>
        <w:widowControl/>
        <w:snapToGrid/>
        <w:rPr>
          <w:rFonts w:ascii="Times New Roman" w:hAnsi="Times New Roman"/>
          <w:snapToGrid w:val="0"/>
        </w:rPr>
      </w:pPr>
    </w:p>
    <w:p w:rsidR="00684BF9" w:rsidP="00DD24E5" w:rsidRDefault="00684BF9" w14:paraId="63D102CC" w14:textId="77777777">
      <w:pPr>
        <w:widowControl/>
        <w:snapToGrid/>
        <w:ind w:left="360"/>
        <w:rPr>
          <w:rFonts w:ascii="Times New Roman" w:hAnsi="Times New Roman"/>
          <w:snapToGrid w:val="0"/>
        </w:rPr>
      </w:pPr>
      <w:bookmarkStart w:name="_Hlk83645461" w:id="3"/>
      <w:r w:rsidRPr="00684BF9">
        <w:rPr>
          <w:rFonts w:ascii="Times New Roman" w:hAnsi="Times New Roman"/>
          <w:b/>
          <w:bCs/>
          <w:snapToGrid w:val="0"/>
          <w:u w:val="single"/>
        </w:rPr>
        <w:t>Change #2</w:t>
      </w:r>
      <w:r w:rsidRPr="00684BF9">
        <w:rPr>
          <w:rFonts w:ascii="Times New Roman" w:hAnsi="Times New Roman"/>
          <w:b/>
          <w:bCs/>
          <w:snapToGrid w:val="0"/>
        </w:rPr>
        <w:t xml:space="preserve">: </w:t>
      </w:r>
      <w:r>
        <w:rPr>
          <w:rFonts w:ascii="Times New Roman" w:hAnsi="Times New Roman"/>
          <w:snapToGrid w:val="0"/>
        </w:rPr>
        <w:t xml:space="preserve"> We are adding a direct link to a survey “How are we doing?” </w:t>
      </w:r>
    </w:p>
    <w:p w:rsidR="00684BF9" w:rsidP="00DD24E5" w:rsidRDefault="00684BF9" w14:paraId="1CA370F2" w14:textId="77777777">
      <w:pPr>
        <w:widowControl/>
        <w:snapToGrid/>
        <w:ind w:left="360"/>
        <w:rPr>
          <w:rFonts w:ascii="Times New Roman" w:hAnsi="Times New Roman"/>
          <w:snapToGrid w:val="0"/>
        </w:rPr>
      </w:pPr>
    </w:p>
    <w:p w:rsidR="00B7425E" w:rsidP="00B7425E" w:rsidRDefault="00684BF9" w14:paraId="09917918" w14:textId="77777777">
      <w:pPr>
        <w:widowControl/>
        <w:ind w:left="360"/>
        <w:rPr>
          <w:rFonts w:ascii="Times New Roman" w:hAnsi="Times New Roman"/>
        </w:rPr>
      </w:pPr>
      <w:r w:rsidRPr="00684BF9">
        <w:rPr>
          <w:rFonts w:ascii="Times New Roman" w:hAnsi="Times New Roman"/>
          <w:b/>
          <w:bCs/>
          <w:snapToGrid w:val="0"/>
          <w:u w:val="single"/>
        </w:rPr>
        <w:t>Justification #2</w:t>
      </w:r>
      <w:r w:rsidRPr="00684BF9">
        <w:rPr>
          <w:rFonts w:ascii="Times New Roman" w:hAnsi="Times New Roman"/>
          <w:b/>
          <w:bCs/>
          <w:snapToGrid w:val="0"/>
        </w:rPr>
        <w:t>:</w:t>
      </w:r>
      <w:r>
        <w:rPr>
          <w:rFonts w:ascii="Times New Roman" w:hAnsi="Times New Roman"/>
          <w:snapToGrid w:val="0"/>
        </w:rPr>
        <w:t xml:space="preserve">  </w:t>
      </w:r>
      <w:r w:rsidRPr="00DD24E5" w:rsidR="00A1577B">
        <w:rPr>
          <w:rFonts w:ascii="Times New Roman" w:hAnsi="Times New Roman"/>
          <w:snapToGrid w:val="0"/>
        </w:rPr>
        <w:t xml:space="preserve">A benefit of this change is that we can get enhanced data for each submission and </w:t>
      </w:r>
      <w:r w:rsidRPr="00DD24E5" w:rsidR="00A1577B">
        <w:rPr>
          <w:rFonts w:ascii="Times New Roman" w:hAnsi="Times New Roman"/>
        </w:rPr>
        <w:t>invite users to provide feedback via a link in the autoreply.</w:t>
      </w:r>
      <w:r w:rsidR="00151CBB">
        <w:rPr>
          <w:rFonts w:ascii="Times New Roman" w:hAnsi="Times New Roman"/>
        </w:rPr>
        <w:t xml:space="preserve">  We believe this survey link will allow respondents an easier way to submit any further issues or confusions with the </w:t>
      </w:r>
      <w:r w:rsidRPr="00151CBB" w:rsidR="00151CBB">
        <w:rPr>
          <w:rFonts w:ascii="Times New Roman" w:hAnsi="Times New Roman"/>
          <w:i/>
          <w:iCs/>
        </w:rPr>
        <w:t>Adobe Sign</w:t>
      </w:r>
      <w:r w:rsidR="00151CBB">
        <w:rPr>
          <w:rFonts w:ascii="Times New Roman" w:hAnsi="Times New Roman"/>
        </w:rPr>
        <w:t xml:space="preserve"> modality.</w:t>
      </w:r>
      <w:bookmarkEnd w:id="3"/>
      <w:r w:rsidR="00B7425E">
        <w:rPr>
          <w:rFonts w:ascii="Times New Roman" w:hAnsi="Times New Roman"/>
        </w:rPr>
        <w:t xml:space="preserve">  </w:t>
      </w:r>
      <w:r w:rsidRPr="00306AD2" w:rsidR="00B7425E">
        <w:rPr>
          <w:rFonts w:ascii="Times New Roman" w:hAnsi="Times New Roman"/>
        </w:rPr>
        <w:t>The survey and survey hyperlink are anonymized, that is, the agency does not collect any personally identifiable information (PII) by clicking on the link to complete or by completing the survey.</w:t>
      </w:r>
    </w:p>
    <w:p w:rsidRPr="00DD24E5" w:rsidR="00C21912" w:rsidP="00DD24E5" w:rsidRDefault="00C21912" w14:paraId="1D9C70E0" w14:textId="2CDF391B">
      <w:pPr>
        <w:widowControl/>
        <w:snapToGrid/>
        <w:ind w:left="360"/>
        <w:rPr>
          <w:rFonts w:ascii="Times New Roman" w:hAnsi="Times New Roman"/>
          <w:snapToGrid w:val="0"/>
        </w:rPr>
      </w:pPr>
    </w:p>
    <w:p w:rsidR="0066630D" w:rsidP="0066630D" w:rsidRDefault="002A51BA" w14:paraId="65C9047B" w14:textId="27DCF990">
      <w:pPr>
        <w:rPr>
          <w:rFonts w:ascii="Times New Roman" w:hAnsi="Times New Roman"/>
          <w:snapToGrid w:val="0"/>
        </w:rPr>
      </w:pPr>
      <w:r>
        <w:rPr>
          <w:rFonts w:ascii="Times New Roman" w:hAnsi="Times New Roman"/>
          <w:snapToGrid w:val="0"/>
        </w:rPr>
        <w:t>We</w:t>
      </w:r>
      <w:r w:rsidR="00743F6C">
        <w:rPr>
          <w:rFonts w:ascii="Times New Roman" w:hAnsi="Times New Roman"/>
          <w:snapToGrid w:val="0"/>
        </w:rPr>
        <w:t xml:space="preserve"> will implement th</w:t>
      </w:r>
      <w:r w:rsidR="00151CBB">
        <w:rPr>
          <w:rFonts w:ascii="Times New Roman" w:hAnsi="Times New Roman"/>
          <w:snapToGrid w:val="0"/>
        </w:rPr>
        <w:t xml:space="preserve">ese revisions to the </w:t>
      </w:r>
      <w:r w:rsidR="00691C53">
        <w:rPr>
          <w:rFonts w:ascii="Times New Roman" w:hAnsi="Times New Roman"/>
          <w:snapToGrid w:val="0"/>
        </w:rPr>
        <w:t>e1696</w:t>
      </w:r>
      <w:r w:rsidR="00743F6C">
        <w:rPr>
          <w:rFonts w:ascii="Times New Roman" w:hAnsi="Times New Roman"/>
          <w:snapToGrid w:val="0"/>
        </w:rPr>
        <w:t xml:space="preserve"> upon OMB’s approval.  As mentioned above, we intend to implement this new </w:t>
      </w:r>
      <w:r w:rsidR="00BB26E6">
        <w:rPr>
          <w:rFonts w:ascii="Times New Roman" w:hAnsi="Times New Roman"/>
          <w:snapToGrid w:val="0"/>
        </w:rPr>
        <w:t xml:space="preserve">update on </w:t>
      </w:r>
      <w:r w:rsidRPr="00BB26E6" w:rsidR="00BB26E6">
        <w:rPr>
          <w:rFonts w:ascii="Times New Roman" w:hAnsi="Times New Roman"/>
          <w:b/>
          <w:bCs/>
          <w:snapToGrid w:val="0"/>
        </w:rPr>
        <w:t>October 9</w:t>
      </w:r>
      <w:r w:rsidRPr="00BB26E6" w:rsidR="00743F6C">
        <w:rPr>
          <w:rFonts w:ascii="Times New Roman" w:hAnsi="Times New Roman"/>
          <w:b/>
          <w:bCs/>
          <w:snapToGrid w:val="0"/>
        </w:rPr>
        <w:t xml:space="preserve">, </w:t>
      </w:r>
      <w:r w:rsidRPr="00AC6045" w:rsidR="00743F6C">
        <w:rPr>
          <w:rFonts w:ascii="Times New Roman" w:hAnsi="Times New Roman"/>
          <w:b/>
          <w:snapToGrid w:val="0"/>
        </w:rPr>
        <w:t>2021</w:t>
      </w:r>
      <w:r w:rsidR="00AC6045">
        <w:rPr>
          <w:rFonts w:ascii="Times New Roman" w:hAnsi="Times New Roman"/>
          <w:snapToGrid w:val="0"/>
        </w:rPr>
        <w:t>.</w:t>
      </w:r>
    </w:p>
    <w:p w:rsidR="00151CBB" w:rsidP="0066630D" w:rsidRDefault="00151CBB" w14:paraId="635EC447" w14:textId="459CD61F">
      <w:pPr>
        <w:rPr>
          <w:rFonts w:ascii="Times New Roman" w:hAnsi="Times New Roman"/>
          <w:snapToGrid w:val="0"/>
        </w:rPr>
      </w:pPr>
    </w:p>
    <w:p w:rsidR="00330A53" w:rsidP="00C03EDF" w:rsidRDefault="00151CBB" w14:paraId="6BBDD83E" w14:textId="3863716E">
      <w:bookmarkStart w:name="_Hlk83645484" w:id="4"/>
      <w:r>
        <w:rPr>
          <w:rFonts w:ascii="Times New Roman" w:hAnsi="Times New Roman"/>
          <w:snapToGrid w:val="0"/>
        </w:rPr>
        <w:t>These revisions will not change the current burden for this collection.</w:t>
      </w:r>
      <w:bookmarkEnd w:id="4"/>
    </w:p>
    <w:sectPr w:rsidR="00330A53">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2E1F4" w14:textId="77777777" w:rsidR="00982EC9" w:rsidRDefault="00982EC9" w:rsidP="00DF101A">
      <w:r>
        <w:separator/>
      </w:r>
    </w:p>
  </w:endnote>
  <w:endnote w:type="continuationSeparator" w:id="0">
    <w:p w14:paraId="75240A10" w14:textId="77777777" w:rsidR="00982EC9" w:rsidRDefault="00982EC9" w:rsidP="00DF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0787779"/>
      <w:docPartObj>
        <w:docPartGallery w:val="Page Numbers (Bottom of Page)"/>
        <w:docPartUnique/>
      </w:docPartObj>
    </w:sdtPr>
    <w:sdtEndPr>
      <w:rPr>
        <w:noProof/>
      </w:rPr>
    </w:sdtEndPr>
    <w:sdtContent>
      <w:p w14:paraId="6C939824" w14:textId="6A5CAC1E" w:rsidR="00DF101A" w:rsidRDefault="00DF101A">
        <w:pPr>
          <w:pStyle w:val="Footer"/>
          <w:jc w:val="center"/>
        </w:pPr>
        <w:r>
          <w:fldChar w:fldCharType="begin"/>
        </w:r>
        <w:r>
          <w:instrText xml:space="preserve"> PAGE   \* MERGEFORMAT </w:instrText>
        </w:r>
        <w:r>
          <w:fldChar w:fldCharType="separate"/>
        </w:r>
        <w:r w:rsidR="00F332CF">
          <w:rPr>
            <w:noProof/>
          </w:rPr>
          <w:t>1</w:t>
        </w:r>
        <w:r>
          <w:rPr>
            <w:noProof/>
          </w:rPr>
          <w:fldChar w:fldCharType="end"/>
        </w:r>
      </w:p>
    </w:sdtContent>
  </w:sdt>
  <w:p w14:paraId="78FF96C3" w14:textId="77777777" w:rsidR="00DF101A" w:rsidRDefault="00DF1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49D89" w14:textId="77777777" w:rsidR="00982EC9" w:rsidRDefault="00982EC9" w:rsidP="00DF101A">
      <w:r>
        <w:separator/>
      </w:r>
    </w:p>
  </w:footnote>
  <w:footnote w:type="continuationSeparator" w:id="0">
    <w:p w14:paraId="18A450BE" w14:textId="77777777" w:rsidR="00982EC9" w:rsidRDefault="00982EC9" w:rsidP="00DF1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5C269" w14:textId="0015BF19" w:rsidR="00DF101A" w:rsidRDefault="00DF1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A57BC6"/>
    <w:multiLevelType w:val="hybridMultilevel"/>
    <w:tmpl w:val="53B6C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F083298"/>
    <w:multiLevelType w:val="hybridMultilevel"/>
    <w:tmpl w:val="E17C1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EDF"/>
    <w:rsid w:val="000026E7"/>
    <w:rsid w:val="000049F4"/>
    <w:rsid w:val="00007D86"/>
    <w:rsid w:val="0001221E"/>
    <w:rsid w:val="00012791"/>
    <w:rsid w:val="0001417A"/>
    <w:rsid w:val="000172D7"/>
    <w:rsid w:val="00020771"/>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460D6"/>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443A"/>
    <w:rsid w:val="000976FC"/>
    <w:rsid w:val="000A07E2"/>
    <w:rsid w:val="000A1A4B"/>
    <w:rsid w:val="000A685D"/>
    <w:rsid w:val="000B09B5"/>
    <w:rsid w:val="000B186D"/>
    <w:rsid w:val="000B3D1D"/>
    <w:rsid w:val="000B75A5"/>
    <w:rsid w:val="000C0AED"/>
    <w:rsid w:val="000C49C3"/>
    <w:rsid w:val="000C5060"/>
    <w:rsid w:val="000C5EFB"/>
    <w:rsid w:val="000C6528"/>
    <w:rsid w:val="000C6643"/>
    <w:rsid w:val="000C6BB8"/>
    <w:rsid w:val="000D1202"/>
    <w:rsid w:val="000D1796"/>
    <w:rsid w:val="000D18EE"/>
    <w:rsid w:val="000D3A20"/>
    <w:rsid w:val="000E1A44"/>
    <w:rsid w:val="000E3423"/>
    <w:rsid w:val="000E57A0"/>
    <w:rsid w:val="000E60C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27B1"/>
    <w:rsid w:val="001453B3"/>
    <w:rsid w:val="00145518"/>
    <w:rsid w:val="00145DD3"/>
    <w:rsid w:val="001460FF"/>
    <w:rsid w:val="001501D5"/>
    <w:rsid w:val="001515C3"/>
    <w:rsid w:val="00151CBB"/>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B73DA"/>
    <w:rsid w:val="001C1CA6"/>
    <w:rsid w:val="001C536A"/>
    <w:rsid w:val="001C6BDD"/>
    <w:rsid w:val="001D38D3"/>
    <w:rsid w:val="001D4E4C"/>
    <w:rsid w:val="001D5165"/>
    <w:rsid w:val="001E0A5B"/>
    <w:rsid w:val="001E110B"/>
    <w:rsid w:val="001E35CA"/>
    <w:rsid w:val="001E3D0E"/>
    <w:rsid w:val="001E641A"/>
    <w:rsid w:val="001E690F"/>
    <w:rsid w:val="001E6D83"/>
    <w:rsid w:val="001F014E"/>
    <w:rsid w:val="001F0E7F"/>
    <w:rsid w:val="001F2ADB"/>
    <w:rsid w:val="001F5CE4"/>
    <w:rsid w:val="001F66C8"/>
    <w:rsid w:val="00200C8C"/>
    <w:rsid w:val="002019F7"/>
    <w:rsid w:val="002038EB"/>
    <w:rsid w:val="00204750"/>
    <w:rsid w:val="0020497F"/>
    <w:rsid w:val="002054DB"/>
    <w:rsid w:val="00207430"/>
    <w:rsid w:val="002076F0"/>
    <w:rsid w:val="00212E07"/>
    <w:rsid w:val="00214A4F"/>
    <w:rsid w:val="0021729F"/>
    <w:rsid w:val="00217B79"/>
    <w:rsid w:val="002201A7"/>
    <w:rsid w:val="0022530B"/>
    <w:rsid w:val="00226120"/>
    <w:rsid w:val="0022695A"/>
    <w:rsid w:val="002272E0"/>
    <w:rsid w:val="00231521"/>
    <w:rsid w:val="002325AF"/>
    <w:rsid w:val="00236BBF"/>
    <w:rsid w:val="00237585"/>
    <w:rsid w:val="00241CF8"/>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1BA"/>
    <w:rsid w:val="002A5C3F"/>
    <w:rsid w:val="002A64A2"/>
    <w:rsid w:val="002A6556"/>
    <w:rsid w:val="002A690C"/>
    <w:rsid w:val="002A7185"/>
    <w:rsid w:val="002B1345"/>
    <w:rsid w:val="002B25AD"/>
    <w:rsid w:val="002B44F9"/>
    <w:rsid w:val="002C2C28"/>
    <w:rsid w:val="002C357F"/>
    <w:rsid w:val="002C3BB6"/>
    <w:rsid w:val="002C476F"/>
    <w:rsid w:val="002C4F8E"/>
    <w:rsid w:val="002C546A"/>
    <w:rsid w:val="002D2D08"/>
    <w:rsid w:val="002D2FBD"/>
    <w:rsid w:val="002D5DE2"/>
    <w:rsid w:val="002D63F2"/>
    <w:rsid w:val="002D683C"/>
    <w:rsid w:val="002E49B2"/>
    <w:rsid w:val="002E676D"/>
    <w:rsid w:val="002E6D36"/>
    <w:rsid w:val="002E70BF"/>
    <w:rsid w:val="002F5CE6"/>
    <w:rsid w:val="00300366"/>
    <w:rsid w:val="00300EA9"/>
    <w:rsid w:val="00303EA6"/>
    <w:rsid w:val="00304CD3"/>
    <w:rsid w:val="003115D5"/>
    <w:rsid w:val="003135EE"/>
    <w:rsid w:val="003163FD"/>
    <w:rsid w:val="00317EB7"/>
    <w:rsid w:val="0032243F"/>
    <w:rsid w:val="00324E4F"/>
    <w:rsid w:val="00324F66"/>
    <w:rsid w:val="00325251"/>
    <w:rsid w:val="00325DC6"/>
    <w:rsid w:val="00330A53"/>
    <w:rsid w:val="00331C4F"/>
    <w:rsid w:val="003322E1"/>
    <w:rsid w:val="00332828"/>
    <w:rsid w:val="00333DAD"/>
    <w:rsid w:val="00334BDE"/>
    <w:rsid w:val="00335F63"/>
    <w:rsid w:val="003360C6"/>
    <w:rsid w:val="00337885"/>
    <w:rsid w:val="003417BB"/>
    <w:rsid w:val="003419E6"/>
    <w:rsid w:val="00342505"/>
    <w:rsid w:val="00342838"/>
    <w:rsid w:val="003450E3"/>
    <w:rsid w:val="0035212A"/>
    <w:rsid w:val="003528C2"/>
    <w:rsid w:val="0035296F"/>
    <w:rsid w:val="003529FB"/>
    <w:rsid w:val="00352C24"/>
    <w:rsid w:val="00355104"/>
    <w:rsid w:val="00356601"/>
    <w:rsid w:val="003571A6"/>
    <w:rsid w:val="00357225"/>
    <w:rsid w:val="003622A2"/>
    <w:rsid w:val="00363AA3"/>
    <w:rsid w:val="00364B34"/>
    <w:rsid w:val="00365395"/>
    <w:rsid w:val="00370F0C"/>
    <w:rsid w:val="0037193A"/>
    <w:rsid w:val="0037379A"/>
    <w:rsid w:val="003815DA"/>
    <w:rsid w:val="00382189"/>
    <w:rsid w:val="00386B03"/>
    <w:rsid w:val="00390B36"/>
    <w:rsid w:val="00392418"/>
    <w:rsid w:val="0039296B"/>
    <w:rsid w:val="00394760"/>
    <w:rsid w:val="003958A1"/>
    <w:rsid w:val="003963E2"/>
    <w:rsid w:val="003A704A"/>
    <w:rsid w:val="003A7123"/>
    <w:rsid w:val="003B23DE"/>
    <w:rsid w:val="003B4304"/>
    <w:rsid w:val="003B72AB"/>
    <w:rsid w:val="003C3BFE"/>
    <w:rsid w:val="003C4D0B"/>
    <w:rsid w:val="003C5E4B"/>
    <w:rsid w:val="003C6050"/>
    <w:rsid w:val="003D2C9C"/>
    <w:rsid w:val="003D72B1"/>
    <w:rsid w:val="003E0BD3"/>
    <w:rsid w:val="003E2ABF"/>
    <w:rsid w:val="003E466D"/>
    <w:rsid w:val="003E553B"/>
    <w:rsid w:val="003F0208"/>
    <w:rsid w:val="003F04CD"/>
    <w:rsid w:val="003F1CB9"/>
    <w:rsid w:val="003F214E"/>
    <w:rsid w:val="003F4380"/>
    <w:rsid w:val="003F5082"/>
    <w:rsid w:val="003F5CA7"/>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472CC"/>
    <w:rsid w:val="0045516E"/>
    <w:rsid w:val="0045524C"/>
    <w:rsid w:val="004559D3"/>
    <w:rsid w:val="00456221"/>
    <w:rsid w:val="0045675C"/>
    <w:rsid w:val="004617A3"/>
    <w:rsid w:val="00461F01"/>
    <w:rsid w:val="004637B3"/>
    <w:rsid w:val="004640EE"/>
    <w:rsid w:val="004645BA"/>
    <w:rsid w:val="00465432"/>
    <w:rsid w:val="00467D8D"/>
    <w:rsid w:val="00471DCB"/>
    <w:rsid w:val="00472C38"/>
    <w:rsid w:val="004769D8"/>
    <w:rsid w:val="00476C32"/>
    <w:rsid w:val="00476F42"/>
    <w:rsid w:val="00477083"/>
    <w:rsid w:val="00480884"/>
    <w:rsid w:val="00480A1E"/>
    <w:rsid w:val="00482360"/>
    <w:rsid w:val="004841A0"/>
    <w:rsid w:val="004848C3"/>
    <w:rsid w:val="00496783"/>
    <w:rsid w:val="0049723B"/>
    <w:rsid w:val="004A05B1"/>
    <w:rsid w:val="004A0DC7"/>
    <w:rsid w:val="004A2EC0"/>
    <w:rsid w:val="004A32A6"/>
    <w:rsid w:val="004A4544"/>
    <w:rsid w:val="004A5840"/>
    <w:rsid w:val="004A5F67"/>
    <w:rsid w:val="004A63DA"/>
    <w:rsid w:val="004A687F"/>
    <w:rsid w:val="004B43F7"/>
    <w:rsid w:val="004B5B48"/>
    <w:rsid w:val="004B7C44"/>
    <w:rsid w:val="004C00B8"/>
    <w:rsid w:val="004C03D2"/>
    <w:rsid w:val="004C5BDD"/>
    <w:rsid w:val="004C5CEB"/>
    <w:rsid w:val="004C763B"/>
    <w:rsid w:val="004C7B0B"/>
    <w:rsid w:val="004D03C1"/>
    <w:rsid w:val="004D3D26"/>
    <w:rsid w:val="004E0A26"/>
    <w:rsid w:val="004E2FD3"/>
    <w:rsid w:val="004E43A6"/>
    <w:rsid w:val="004E4662"/>
    <w:rsid w:val="004E6C26"/>
    <w:rsid w:val="004E7493"/>
    <w:rsid w:val="004F25FD"/>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291F"/>
    <w:rsid w:val="005349ED"/>
    <w:rsid w:val="00534FAA"/>
    <w:rsid w:val="005350FF"/>
    <w:rsid w:val="00535221"/>
    <w:rsid w:val="00535AE2"/>
    <w:rsid w:val="0054153A"/>
    <w:rsid w:val="005432AD"/>
    <w:rsid w:val="00543500"/>
    <w:rsid w:val="00544161"/>
    <w:rsid w:val="0054561E"/>
    <w:rsid w:val="00546082"/>
    <w:rsid w:val="00547B6D"/>
    <w:rsid w:val="005525F0"/>
    <w:rsid w:val="0055399E"/>
    <w:rsid w:val="00554C79"/>
    <w:rsid w:val="00556242"/>
    <w:rsid w:val="0055651C"/>
    <w:rsid w:val="0056179C"/>
    <w:rsid w:val="00562585"/>
    <w:rsid w:val="005629C0"/>
    <w:rsid w:val="00563CE5"/>
    <w:rsid w:val="005645CD"/>
    <w:rsid w:val="00564E9A"/>
    <w:rsid w:val="005654A2"/>
    <w:rsid w:val="00566036"/>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3C5E"/>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21E9"/>
    <w:rsid w:val="005F302C"/>
    <w:rsid w:val="005F3088"/>
    <w:rsid w:val="005F42F8"/>
    <w:rsid w:val="005F4F15"/>
    <w:rsid w:val="005F534B"/>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630D"/>
    <w:rsid w:val="0066750E"/>
    <w:rsid w:val="00667926"/>
    <w:rsid w:val="00670361"/>
    <w:rsid w:val="00671E15"/>
    <w:rsid w:val="00675260"/>
    <w:rsid w:val="00675FCB"/>
    <w:rsid w:val="006777C6"/>
    <w:rsid w:val="00683AE0"/>
    <w:rsid w:val="00684BF9"/>
    <w:rsid w:val="006865DF"/>
    <w:rsid w:val="00686A71"/>
    <w:rsid w:val="00686AC5"/>
    <w:rsid w:val="00690691"/>
    <w:rsid w:val="00691C53"/>
    <w:rsid w:val="00691D2C"/>
    <w:rsid w:val="00694431"/>
    <w:rsid w:val="00694FED"/>
    <w:rsid w:val="00696962"/>
    <w:rsid w:val="00696BBC"/>
    <w:rsid w:val="00696FAD"/>
    <w:rsid w:val="006A0EAE"/>
    <w:rsid w:val="006A1AB0"/>
    <w:rsid w:val="006A2367"/>
    <w:rsid w:val="006A2EA1"/>
    <w:rsid w:val="006A3616"/>
    <w:rsid w:val="006A593B"/>
    <w:rsid w:val="006A7D35"/>
    <w:rsid w:val="006B18F7"/>
    <w:rsid w:val="006B34BF"/>
    <w:rsid w:val="006B5244"/>
    <w:rsid w:val="006B6A24"/>
    <w:rsid w:val="006C019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0570"/>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36468"/>
    <w:rsid w:val="00741CEC"/>
    <w:rsid w:val="00743F6C"/>
    <w:rsid w:val="0074435B"/>
    <w:rsid w:val="00746647"/>
    <w:rsid w:val="00751BEA"/>
    <w:rsid w:val="00753BA5"/>
    <w:rsid w:val="0075748A"/>
    <w:rsid w:val="00763277"/>
    <w:rsid w:val="007667BC"/>
    <w:rsid w:val="007674A8"/>
    <w:rsid w:val="007676CE"/>
    <w:rsid w:val="007711BB"/>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D5840"/>
    <w:rsid w:val="007E3AFC"/>
    <w:rsid w:val="007E3C3A"/>
    <w:rsid w:val="007E5B49"/>
    <w:rsid w:val="007E5D54"/>
    <w:rsid w:val="007E784C"/>
    <w:rsid w:val="007F0BCA"/>
    <w:rsid w:val="007F1614"/>
    <w:rsid w:val="007F2248"/>
    <w:rsid w:val="007F259A"/>
    <w:rsid w:val="007F3D27"/>
    <w:rsid w:val="007F46B2"/>
    <w:rsid w:val="007F488C"/>
    <w:rsid w:val="007F4DBC"/>
    <w:rsid w:val="00800722"/>
    <w:rsid w:val="008047C2"/>
    <w:rsid w:val="00806043"/>
    <w:rsid w:val="008107E0"/>
    <w:rsid w:val="00817762"/>
    <w:rsid w:val="00817DD5"/>
    <w:rsid w:val="0082121A"/>
    <w:rsid w:val="00821980"/>
    <w:rsid w:val="008234FC"/>
    <w:rsid w:val="00824A29"/>
    <w:rsid w:val="00825425"/>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4FE1"/>
    <w:rsid w:val="00855841"/>
    <w:rsid w:val="00855A2B"/>
    <w:rsid w:val="008569CC"/>
    <w:rsid w:val="008574E0"/>
    <w:rsid w:val="00857BDF"/>
    <w:rsid w:val="00861020"/>
    <w:rsid w:val="0086145C"/>
    <w:rsid w:val="00861954"/>
    <w:rsid w:val="00861A4A"/>
    <w:rsid w:val="00863830"/>
    <w:rsid w:val="00870914"/>
    <w:rsid w:val="0087182C"/>
    <w:rsid w:val="0087186E"/>
    <w:rsid w:val="008838BE"/>
    <w:rsid w:val="00887C88"/>
    <w:rsid w:val="00890BD0"/>
    <w:rsid w:val="008912EE"/>
    <w:rsid w:val="0089474B"/>
    <w:rsid w:val="00896774"/>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1DED"/>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0696"/>
    <w:rsid w:val="009711C4"/>
    <w:rsid w:val="00973205"/>
    <w:rsid w:val="009749F5"/>
    <w:rsid w:val="00975F9E"/>
    <w:rsid w:val="0098037B"/>
    <w:rsid w:val="00982EC9"/>
    <w:rsid w:val="0098490C"/>
    <w:rsid w:val="00985243"/>
    <w:rsid w:val="00987B9B"/>
    <w:rsid w:val="00987DFF"/>
    <w:rsid w:val="009920A3"/>
    <w:rsid w:val="00993323"/>
    <w:rsid w:val="009936C6"/>
    <w:rsid w:val="009942BC"/>
    <w:rsid w:val="009947AC"/>
    <w:rsid w:val="009A6EEF"/>
    <w:rsid w:val="009B0DE6"/>
    <w:rsid w:val="009B124E"/>
    <w:rsid w:val="009B3966"/>
    <w:rsid w:val="009B3B4D"/>
    <w:rsid w:val="009B3EDD"/>
    <w:rsid w:val="009B4761"/>
    <w:rsid w:val="009B55F7"/>
    <w:rsid w:val="009C462A"/>
    <w:rsid w:val="009C4AA7"/>
    <w:rsid w:val="009C4ADC"/>
    <w:rsid w:val="009C7AAE"/>
    <w:rsid w:val="009D1E89"/>
    <w:rsid w:val="009D33EA"/>
    <w:rsid w:val="009D5874"/>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577B"/>
    <w:rsid w:val="00A16DFB"/>
    <w:rsid w:val="00A31864"/>
    <w:rsid w:val="00A32ACE"/>
    <w:rsid w:val="00A35121"/>
    <w:rsid w:val="00A35432"/>
    <w:rsid w:val="00A35962"/>
    <w:rsid w:val="00A36ABC"/>
    <w:rsid w:val="00A42E36"/>
    <w:rsid w:val="00A45035"/>
    <w:rsid w:val="00A4773D"/>
    <w:rsid w:val="00A51B77"/>
    <w:rsid w:val="00A52C88"/>
    <w:rsid w:val="00A53506"/>
    <w:rsid w:val="00A53ACD"/>
    <w:rsid w:val="00A555DF"/>
    <w:rsid w:val="00A57945"/>
    <w:rsid w:val="00A60C18"/>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15FA"/>
    <w:rsid w:val="00AC2EEB"/>
    <w:rsid w:val="00AC308F"/>
    <w:rsid w:val="00AC6045"/>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43B0"/>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48F6"/>
    <w:rsid w:val="00B67763"/>
    <w:rsid w:val="00B7425E"/>
    <w:rsid w:val="00B76768"/>
    <w:rsid w:val="00B77AA8"/>
    <w:rsid w:val="00B836E0"/>
    <w:rsid w:val="00B83A4E"/>
    <w:rsid w:val="00B846D2"/>
    <w:rsid w:val="00B877E3"/>
    <w:rsid w:val="00B91B55"/>
    <w:rsid w:val="00B94959"/>
    <w:rsid w:val="00B953EB"/>
    <w:rsid w:val="00B95D98"/>
    <w:rsid w:val="00B9651A"/>
    <w:rsid w:val="00BA3EBB"/>
    <w:rsid w:val="00BA66CC"/>
    <w:rsid w:val="00BB0A2A"/>
    <w:rsid w:val="00BB112A"/>
    <w:rsid w:val="00BB26E6"/>
    <w:rsid w:val="00BB2BF7"/>
    <w:rsid w:val="00BB4970"/>
    <w:rsid w:val="00BB7432"/>
    <w:rsid w:val="00BC0CC0"/>
    <w:rsid w:val="00BC17C0"/>
    <w:rsid w:val="00BC40F9"/>
    <w:rsid w:val="00BD299F"/>
    <w:rsid w:val="00BD5339"/>
    <w:rsid w:val="00BD6256"/>
    <w:rsid w:val="00BE080A"/>
    <w:rsid w:val="00BE14A1"/>
    <w:rsid w:val="00BE34B1"/>
    <w:rsid w:val="00BE47E9"/>
    <w:rsid w:val="00BE49E3"/>
    <w:rsid w:val="00BE6963"/>
    <w:rsid w:val="00BE7BC2"/>
    <w:rsid w:val="00BF243E"/>
    <w:rsid w:val="00C0015C"/>
    <w:rsid w:val="00C004AE"/>
    <w:rsid w:val="00C0171B"/>
    <w:rsid w:val="00C01C7C"/>
    <w:rsid w:val="00C03171"/>
    <w:rsid w:val="00C03EDF"/>
    <w:rsid w:val="00C043F3"/>
    <w:rsid w:val="00C04F31"/>
    <w:rsid w:val="00C0701C"/>
    <w:rsid w:val="00C10536"/>
    <w:rsid w:val="00C108E1"/>
    <w:rsid w:val="00C10A16"/>
    <w:rsid w:val="00C10BB9"/>
    <w:rsid w:val="00C1184E"/>
    <w:rsid w:val="00C13CB4"/>
    <w:rsid w:val="00C13F1C"/>
    <w:rsid w:val="00C21912"/>
    <w:rsid w:val="00C231B1"/>
    <w:rsid w:val="00C27AFE"/>
    <w:rsid w:val="00C3006C"/>
    <w:rsid w:val="00C30296"/>
    <w:rsid w:val="00C35526"/>
    <w:rsid w:val="00C36C61"/>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243"/>
    <w:rsid w:val="00C828B5"/>
    <w:rsid w:val="00C85AB3"/>
    <w:rsid w:val="00C876D7"/>
    <w:rsid w:val="00C87901"/>
    <w:rsid w:val="00C87E00"/>
    <w:rsid w:val="00C910E3"/>
    <w:rsid w:val="00C918C5"/>
    <w:rsid w:val="00C92338"/>
    <w:rsid w:val="00C96C7F"/>
    <w:rsid w:val="00CA1705"/>
    <w:rsid w:val="00CA5467"/>
    <w:rsid w:val="00CA578C"/>
    <w:rsid w:val="00CB0121"/>
    <w:rsid w:val="00CB0D60"/>
    <w:rsid w:val="00CB0F9E"/>
    <w:rsid w:val="00CB1B9D"/>
    <w:rsid w:val="00CB1F3D"/>
    <w:rsid w:val="00CB3BBC"/>
    <w:rsid w:val="00CB3D68"/>
    <w:rsid w:val="00CB6399"/>
    <w:rsid w:val="00CB6BF0"/>
    <w:rsid w:val="00CB7B82"/>
    <w:rsid w:val="00CC0479"/>
    <w:rsid w:val="00CC228B"/>
    <w:rsid w:val="00CC2BC2"/>
    <w:rsid w:val="00CC3958"/>
    <w:rsid w:val="00CC5E15"/>
    <w:rsid w:val="00CC6C0C"/>
    <w:rsid w:val="00CD03F7"/>
    <w:rsid w:val="00CD1D8D"/>
    <w:rsid w:val="00CE1334"/>
    <w:rsid w:val="00CE133F"/>
    <w:rsid w:val="00CE1354"/>
    <w:rsid w:val="00CE2540"/>
    <w:rsid w:val="00CE4FF9"/>
    <w:rsid w:val="00CE521D"/>
    <w:rsid w:val="00CE5CB1"/>
    <w:rsid w:val="00CE7337"/>
    <w:rsid w:val="00CE73C9"/>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1A08"/>
    <w:rsid w:val="00D2376B"/>
    <w:rsid w:val="00D23E46"/>
    <w:rsid w:val="00D25ADD"/>
    <w:rsid w:val="00D2738E"/>
    <w:rsid w:val="00D327B9"/>
    <w:rsid w:val="00D34151"/>
    <w:rsid w:val="00D34BBF"/>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0B66"/>
    <w:rsid w:val="00DA1B56"/>
    <w:rsid w:val="00DA3B8B"/>
    <w:rsid w:val="00DA6E46"/>
    <w:rsid w:val="00DB3C8E"/>
    <w:rsid w:val="00DC44E9"/>
    <w:rsid w:val="00DC44EB"/>
    <w:rsid w:val="00DC53FF"/>
    <w:rsid w:val="00DC5443"/>
    <w:rsid w:val="00DC5766"/>
    <w:rsid w:val="00DC5D45"/>
    <w:rsid w:val="00DD24E5"/>
    <w:rsid w:val="00DD35DB"/>
    <w:rsid w:val="00DD3A3E"/>
    <w:rsid w:val="00DD55EE"/>
    <w:rsid w:val="00DD7945"/>
    <w:rsid w:val="00DE2695"/>
    <w:rsid w:val="00DF101A"/>
    <w:rsid w:val="00DF21AB"/>
    <w:rsid w:val="00DF4321"/>
    <w:rsid w:val="00E01241"/>
    <w:rsid w:val="00E03CC3"/>
    <w:rsid w:val="00E10A54"/>
    <w:rsid w:val="00E115E9"/>
    <w:rsid w:val="00E15514"/>
    <w:rsid w:val="00E157B0"/>
    <w:rsid w:val="00E15B5E"/>
    <w:rsid w:val="00E25448"/>
    <w:rsid w:val="00E26A9C"/>
    <w:rsid w:val="00E275E5"/>
    <w:rsid w:val="00E307F1"/>
    <w:rsid w:val="00E31090"/>
    <w:rsid w:val="00E36B8A"/>
    <w:rsid w:val="00E36D5E"/>
    <w:rsid w:val="00E4166E"/>
    <w:rsid w:val="00E478D5"/>
    <w:rsid w:val="00E50C40"/>
    <w:rsid w:val="00E531D5"/>
    <w:rsid w:val="00E538CC"/>
    <w:rsid w:val="00E555C0"/>
    <w:rsid w:val="00E574E7"/>
    <w:rsid w:val="00E60ACC"/>
    <w:rsid w:val="00E67ED8"/>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819"/>
    <w:rsid w:val="00EA6B29"/>
    <w:rsid w:val="00EB0A2E"/>
    <w:rsid w:val="00EB122D"/>
    <w:rsid w:val="00EB1C70"/>
    <w:rsid w:val="00EB321A"/>
    <w:rsid w:val="00EB34AA"/>
    <w:rsid w:val="00EC2B18"/>
    <w:rsid w:val="00EC4A26"/>
    <w:rsid w:val="00EC6A7D"/>
    <w:rsid w:val="00EC6CAF"/>
    <w:rsid w:val="00EC7198"/>
    <w:rsid w:val="00ED1BF5"/>
    <w:rsid w:val="00ED3E15"/>
    <w:rsid w:val="00ED3F8C"/>
    <w:rsid w:val="00EE4833"/>
    <w:rsid w:val="00EF2106"/>
    <w:rsid w:val="00F005C8"/>
    <w:rsid w:val="00F01C7C"/>
    <w:rsid w:val="00F0281B"/>
    <w:rsid w:val="00F03E4F"/>
    <w:rsid w:val="00F050D0"/>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32CF"/>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85C33"/>
    <w:rsid w:val="00F91965"/>
    <w:rsid w:val="00F9385A"/>
    <w:rsid w:val="00F95DB7"/>
    <w:rsid w:val="00F97C56"/>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759F"/>
    <w:rsid w:val="00FE7C8D"/>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DDE11"/>
  <w15:chartTrackingRefBased/>
  <w15:docId w15:val="{5923071D-ED02-4DE4-94EF-0CB2E4DF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CommentReference">
    <w:name w:val="annotation reference"/>
    <w:rsid w:val="0054561E"/>
    <w:rPr>
      <w:sz w:val="16"/>
      <w:szCs w:val="16"/>
    </w:rPr>
  </w:style>
  <w:style w:type="paragraph" w:styleId="CommentText">
    <w:name w:val="annotation text"/>
    <w:basedOn w:val="Normal"/>
    <w:link w:val="CommentTextChar"/>
    <w:rsid w:val="0054561E"/>
    <w:rPr>
      <w:sz w:val="20"/>
      <w:szCs w:val="20"/>
    </w:rPr>
  </w:style>
  <w:style w:type="character" w:customStyle="1" w:styleId="CommentTextChar">
    <w:name w:val="Comment Text Char"/>
    <w:link w:val="CommentText"/>
    <w:rsid w:val="0054561E"/>
    <w:rPr>
      <w:rFonts w:ascii="Courier" w:hAnsi="Courier"/>
    </w:rPr>
  </w:style>
  <w:style w:type="paragraph" w:styleId="CommentSubject">
    <w:name w:val="annotation subject"/>
    <w:basedOn w:val="CommentText"/>
    <w:next w:val="CommentText"/>
    <w:link w:val="CommentSubjectChar"/>
    <w:rsid w:val="0054561E"/>
    <w:rPr>
      <w:b/>
      <w:bCs/>
    </w:rPr>
  </w:style>
  <w:style w:type="character" w:customStyle="1" w:styleId="CommentSubjectChar">
    <w:name w:val="Comment Subject Char"/>
    <w:link w:val="CommentSubject"/>
    <w:rsid w:val="0054561E"/>
    <w:rPr>
      <w:rFonts w:ascii="Courier" w:hAnsi="Courier"/>
      <w:b/>
      <w:bCs/>
    </w:rPr>
  </w:style>
  <w:style w:type="paragraph" w:styleId="BalloonText">
    <w:name w:val="Balloon Text"/>
    <w:basedOn w:val="Normal"/>
    <w:link w:val="BalloonTextChar"/>
    <w:rsid w:val="0054561E"/>
    <w:rPr>
      <w:rFonts w:ascii="Segoe UI" w:hAnsi="Segoe UI" w:cs="Segoe UI"/>
      <w:sz w:val="18"/>
      <w:szCs w:val="18"/>
    </w:rPr>
  </w:style>
  <w:style w:type="character" w:customStyle="1" w:styleId="BalloonTextChar">
    <w:name w:val="Balloon Text Char"/>
    <w:link w:val="BalloonText"/>
    <w:rsid w:val="0054561E"/>
    <w:rPr>
      <w:rFonts w:ascii="Segoe UI" w:hAnsi="Segoe UI" w:cs="Segoe UI"/>
      <w:sz w:val="18"/>
      <w:szCs w:val="18"/>
    </w:rPr>
  </w:style>
  <w:style w:type="character" w:styleId="Hyperlink">
    <w:name w:val="Hyperlink"/>
    <w:rsid w:val="005B3C5E"/>
    <w:rPr>
      <w:color w:val="0563C1"/>
      <w:u w:val="single"/>
    </w:rPr>
  </w:style>
  <w:style w:type="paragraph" w:styleId="Header">
    <w:name w:val="header"/>
    <w:basedOn w:val="Normal"/>
    <w:link w:val="HeaderChar"/>
    <w:rsid w:val="00DF101A"/>
    <w:pPr>
      <w:tabs>
        <w:tab w:val="center" w:pos="4680"/>
        <w:tab w:val="right" w:pos="9360"/>
      </w:tabs>
    </w:pPr>
  </w:style>
  <w:style w:type="character" w:customStyle="1" w:styleId="HeaderChar">
    <w:name w:val="Header Char"/>
    <w:basedOn w:val="DefaultParagraphFont"/>
    <w:link w:val="Header"/>
    <w:rsid w:val="00DF101A"/>
    <w:rPr>
      <w:rFonts w:ascii="Courier" w:hAnsi="Courier"/>
      <w:sz w:val="24"/>
      <w:szCs w:val="24"/>
    </w:rPr>
  </w:style>
  <w:style w:type="paragraph" w:styleId="Footer">
    <w:name w:val="footer"/>
    <w:basedOn w:val="Normal"/>
    <w:link w:val="FooterChar"/>
    <w:uiPriority w:val="99"/>
    <w:rsid w:val="00DF101A"/>
    <w:pPr>
      <w:tabs>
        <w:tab w:val="center" w:pos="4680"/>
        <w:tab w:val="right" w:pos="9360"/>
      </w:tabs>
    </w:pPr>
  </w:style>
  <w:style w:type="character" w:customStyle="1" w:styleId="FooterChar">
    <w:name w:val="Footer Char"/>
    <w:basedOn w:val="DefaultParagraphFont"/>
    <w:link w:val="Footer"/>
    <w:uiPriority w:val="99"/>
    <w:rsid w:val="00DF101A"/>
    <w:rPr>
      <w:rFonts w:ascii="Courier" w:hAnsi="Courier"/>
      <w:sz w:val="24"/>
      <w:szCs w:val="24"/>
    </w:rPr>
  </w:style>
  <w:style w:type="character" w:styleId="UnresolvedMention">
    <w:name w:val="Unresolved Mention"/>
    <w:basedOn w:val="DefaultParagraphFont"/>
    <w:uiPriority w:val="99"/>
    <w:semiHidden/>
    <w:unhideWhenUsed/>
    <w:rsid w:val="002A6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944389185">
      <w:bodyDiv w:val="1"/>
      <w:marLeft w:val="0"/>
      <w:marRight w:val="0"/>
      <w:marTop w:val="0"/>
      <w:marBottom w:val="0"/>
      <w:divBdr>
        <w:top w:val="none" w:sz="0" w:space="0" w:color="auto"/>
        <w:left w:val="none" w:sz="0" w:space="0" w:color="auto"/>
        <w:bottom w:val="none" w:sz="0" w:space="0" w:color="auto"/>
        <w:right w:val="none" w:sz="0" w:space="0" w:color="auto"/>
      </w:divBdr>
    </w:div>
    <w:div w:id="105743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a.gov/representation/" TargetMode="External"/><Relationship Id="rId3" Type="http://schemas.openxmlformats.org/officeDocument/2006/relationships/settings" Target="settings.xml"/><Relationship Id="rId7" Type="http://schemas.openxmlformats.org/officeDocument/2006/relationships/hyperlink" Target="https://secure.ssa.gov/acu/iresear/login?URL=/apps9/EREHome/Erhm01Vie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896</Words>
  <Characters>4876</Characters>
  <Application>Microsoft Office Word</Application>
  <DocSecurity>0</DocSecurity>
  <Lines>162</Lines>
  <Paragraphs>96</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5676</CharactersWithSpaces>
  <SharedDoc>false</SharedDoc>
  <HLinks>
    <vt:vector size="6" baseType="variant">
      <vt:variant>
        <vt:i4>2621538</vt:i4>
      </vt:variant>
      <vt:variant>
        <vt:i4>0</vt:i4>
      </vt:variant>
      <vt:variant>
        <vt:i4>0</vt:i4>
      </vt:variant>
      <vt:variant>
        <vt:i4>5</vt:i4>
      </vt:variant>
      <vt:variant>
        <vt:lpwstr>http://www.ssa.gov/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Harley, Tasha</cp:lastModifiedBy>
  <cp:revision>3</cp:revision>
  <dcterms:created xsi:type="dcterms:W3CDTF">2021-09-29T11:50:00Z</dcterms:created>
  <dcterms:modified xsi:type="dcterms:W3CDTF">2021-09-29T11:54:00Z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1189836616</vt:i4>
  </property>
  <property fmtid="{D5CDD505-2E9C-101B-9397-08002B2CF9AE}" pid="3" name="_NewReviewCycle">
    <vt:lpwstr/>
  </property>
  <property fmtid="{D5CDD505-2E9C-101B-9397-08002B2CF9AE}" pid="4" name="_EmailSubject">
    <vt:lpwstr>e1696 screen package and justification - updated for masking  </vt:lpwstr>
  </property>
  <property fmtid="{D5CDD505-2E9C-101B-9397-08002B2CF9AE}" pid="5" name="_AuthorEmail">
    <vt:lpwstr>Paraskevi.Maddox@ssa.gov</vt:lpwstr>
  </property>
  <property fmtid="{D5CDD505-2E9C-101B-9397-08002B2CF9AE}" pid="6" name="_AuthorEmailDisplayName">
    <vt:lpwstr>Maddox, Paraskevi</vt:lpwstr>
  </property>
  <property fmtid="{D5CDD505-2E9C-101B-9397-08002B2CF9AE}" pid="7" name="_ReviewingToolsShownOnce">
    <vt:lpwstr/>
  </property>
</Properties>
</file>