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C7DDB" w14:textId="1025FC54" w:rsidR="00161372" w:rsidRDefault="00161372" w:rsidP="00161372">
      <w:pPr>
        <w:rPr>
          <w:rFonts w:ascii="Courier" w:hAnsi="Courier"/>
          <w:sz w:val="24"/>
          <w:szCs w:val="24"/>
        </w:rPr>
      </w:pPr>
      <w:bookmarkStart w:id="0" w:name="_GoBack"/>
      <w:bookmarkEnd w:id="0"/>
      <w:r w:rsidRPr="00700E9D">
        <w:rPr>
          <w:rFonts w:ascii="Courier" w:hAnsi="Courier"/>
          <w:b/>
          <w:sz w:val="24"/>
          <w:szCs w:val="24"/>
        </w:rPr>
        <w:t>Guam Military Base Realignment Contractor Recruitment Standards</w:t>
      </w:r>
      <w:r>
        <w:rPr>
          <w:rFonts w:ascii="Courier" w:hAnsi="Courier"/>
          <w:b/>
          <w:sz w:val="24"/>
          <w:szCs w:val="24"/>
        </w:rPr>
        <w:t xml:space="preserve">: </w:t>
      </w:r>
      <w:r w:rsidRPr="00700E9D">
        <w:rPr>
          <w:rFonts w:ascii="Courier" w:hAnsi="Courier"/>
          <w:sz w:val="24"/>
          <w:szCs w:val="24"/>
        </w:rPr>
        <w:t>Guam military base realignment contractors must take the following actions to recruit U.S. workers</w:t>
      </w:r>
      <w:r w:rsidR="005A1773">
        <w:rPr>
          <w:rFonts w:ascii="Courier" w:hAnsi="Courier"/>
          <w:sz w:val="24"/>
          <w:szCs w:val="24"/>
        </w:rPr>
        <w:t xml:space="preserve"> from across the country</w:t>
      </w:r>
      <w:r w:rsidRPr="00700E9D">
        <w:rPr>
          <w:rFonts w:ascii="Courier" w:hAnsi="Courier"/>
          <w:sz w:val="24"/>
          <w:szCs w:val="24"/>
        </w:rPr>
        <w:t>.</w:t>
      </w:r>
    </w:p>
    <w:p w14:paraId="1C4DD971" w14:textId="77777777" w:rsidR="00A330A5" w:rsidRPr="008107B7" w:rsidRDefault="00A330A5" w:rsidP="00161372">
      <w:pPr>
        <w:rPr>
          <w:rFonts w:ascii="Courier" w:hAnsi="Courier"/>
          <w:sz w:val="24"/>
        </w:rPr>
      </w:pPr>
    </w:p>
    <w:p w14:paraId="3D3FB286" w14:textId="77777777" w:rsidR="006B7FBA" w:rsidRPr="008107B7" w:rsidRDefault="006B7FBA" w:rsidP="008107B7">
      <w:pPr>
        <w:contextualSpacing/>
        <w:rPr>
          <w:rFonts w:ascii="Courier New" w:hAnsi="Courier New"/>
          <w:sz w:val="24"/>
        </w:rPr>
      </w:pPr>
      <w:r w:rsidRPr="008107B7">
        <w:rPr>
          <w:rFonts w:ascii="Courier New" w:hAnsi="Courier New"/>
          <w:sz w:val="24"/>
        </w:rPr>
        <w:t>1.  At least 60 days before the start date of workers under a base realignment contract, contractors must:</w:t>
      </w:r>
    </w:p>
    <w:p w14:paraId="4FB08197" w14:textId="77777777" w:rsidR="006B7FBA" w:rsidRPr="008107B7" w:rsidRDefault="006B7FBA" w:rsidP="008107B7">
      <w:pPr>
        <w:ind w:left="720"/>
        <w:contextualSpacing/>
        <w:rPr>
          <w:rFonts w:ascii="Courier New" w:hAnsi="Courier New"/>
          <w:sz w:val="24"/>
        </w:rPr>
      </w:pPr>
      <w:r w:rsidRPr="008107B7">
        <w:rPr>
          <w:rFonts w:ascii="Courier New" w:hAnsi="Courier New"/>
          <w:sz w:val="24"/>
        </w:rPr>
        <w:t>a.  Submit a job posting via a completed Job Order (Guam Form GES 514) in person at the Guam Employment Service office, which is open Monday through Friday (except holidays) 8 a.m. to 5 p.m., at 710 Marine Corps Drive, Suite 301, Bell Tower Plaza, Hagatna (for assistance please call (671)-475-7000).  The job posting must be posted on the GDOL Job Bank for at least 21 consecutive days and be accessible throughout the U.S. and its territories;</w:t>
      </w:r>
    </w:p>
    <w:p w14:paraId="41685F90" w14:textId="4CD65571" w:rsidR="006B7FBA" w:rsidRPr="008107B7" w:rsidRDefault="006B7FBA" w:rsidP="008107B7">
      <w:pPr>
        <w:ind w:left="720"/>
        <w:contextualSpacing/>
        <w:rPr>
          <w:rFonts w:ascii="Courier New" w:hAnsi="Courier New"/>
          <w:sz w:val="24"/>
        </w:rPr>
      </w:pPr>
      <w:r w:rsidRPr="008107B7">
        <w:rPr>
          <w:rFonts w:ascii="Courier New" w:hAnsi="Courier New"/>
          <w:sz w:val="24"/>
        </w:rPr>
        <w:t xml:space="preserve">b. Submit a job posting with the state workforce agency's Internet job boards for the Commonwealth of the Northern Mariana Islands (CNMI) at </w:t>
      </w:r>
      <w:hyperlink r:id="rId8" w:history="1">
        <w:r w:rsidRPr="008107B7">
          <w:rPr>
            <w:rFonts w:ascii="Courier New" w:hAnsi="Courier New"/>
          </w:rPr>
          <w:t>https://marianaslabor.net/employer.asp</w:t>
        </w:r>
      </w:hyperlink>
      <w:r w:rsidRPr="008107B7">
        <w:rPr>
          <w:rFonts w:ascii="Courier New" w:hAnsi="Courier New"/>
          <w:sz w:val="24"/>
        </w:rPr>
        <w:t xml:space="preserve">, and Guam’s online employment portal at </w:t>
      </w:r>
      <w:hyperlink r:id="rId9" w:history="1">
        <w:r w:rsidRPr="008107B7">
          <w:rPr>
            <w:rFonts w:ascii="Courier New" w:hAnsi="Courier New"/>
          </w:rPr>
          <w:t>www.hireguam.com</w:t>
        </w:r>
      </w:hyperlink>
      <w:r w:rsidRPr="008107B7">
        <w:rPr>
          <w:rFonts w:ascii="Courier New" w:hAnsi="Courier New"/>
          <w:sz w:val="24"/>
        </w:rPr>
        <w:t>.  Functionality permitting, contractors may bypass posting on the internet job boards for the CNMI if they post with a National Labor Exchange (</w:t>
      </w:r>
      <w:r w:rsidRPr="006B7FBA">
        <w:rPr>
          <w:rFonts w:ascii="Courier New" w:hAnsi="Courier New" w:cs="Courier New"/>
          <w:sz w:val="24"/>
          <w:szCs w:val="24"/>
        </w:rPr>
        <w:t>NLx</w:t>
      </w:r>
      <w:r w:rsidRPr="008107B7">
        <w:rPr>
          <w:rFonts w:ascii="Courier New" w:hAnsi="Courier New"/>
          <w:sz w:val="24"/>
        </w:rPr>
        <w:t xml:space="preserve">) jobsite that serves the CNMI.  For contractors needing assistance with job postings, </w:t>
      </w:r>
      <w:r w:rsidRPr="008107B7">
        <w:rPr>
          <w:rFonts w:ascii="Courier New" w:hAnsi="Courier New"/>
          <w:sz w:val="24"/>
        </w:rPr>
        <w:lastRenderedPageBreak/>
        <w:t xml:space="preserve">additional contact information and a link to the required Guam form GES 514 are listed at </w:t>
      </w:r>
      <w:hyperlink r:id="rId10" w:history="1">
        <w:r w:rsidRPr="008107B7">
          <w:rPr>
            <w:rFonts w:ascii="Courier New" w:hAnsi="Courier New"/>
          </w:rPr>
          <w:t>www.jobbankinfo.org</w:t>
        </w:r>
      </w:hyperlink>
      <w:r w:rsidRPr="008107B7">
        <w:rPr>
          <w:rFonts w:ascii="Courier New" w:hAnsi="Courier New"/>
          <w:sz w:val="24"/>
        </w:rPr>
        <w:t>.</w:t>
      </w:r>
      <w:r w:rsidRPr="006B7FBA">
        <w:rPr>
          <w:rFonts w:ascii="Courier New" w:hAnsi="Courier New" w:cs="Courier New"/>
          <w:sz w:val="24"/>
          <w:szCs w:val="24"/>
        </w:rPr>
        <w:t xml:space="preserve"> </w:t>
      </w:r>
    </w:p>
    <w:p w14:paraId="5C26EBC1" w14:textId="5ECB49B4" w:rsidR="006B7FBA" w:rsidRPr="008107B7" w:rsidRDefault="006B7FBA" w:rsidP="008107B7">
      <w:pPr>
        <w:ind w:left="720"/>
        <w:contextualSpacing/>
        <w:rPr>
          <w:rFonts w:ascii="Courier New" w:hAnsi="Courier New"/>
          <w:sz w:val="24"/>
        </w:rPr>
      </w:pPr>
      <w:r w:rsidRPr="008107B7">
        <w:rPr>
          <w:rFonts w:ascii="Courier New" w:hAnsi="Courier New"/>
          <w:sz w:val="24"/>
        </w:rPr>
        <w:t xml:space="preserve">c. Post a help wanted ad in the local newspaper for American Samoa and have a notice posted in the American Samoa Human Resources agency office.  If available, contractors may also comply using online job boards that serve the American Samoa, including those linked </w:t>
      </w:r>
      <w:r w:rsidRPr="006B7FBA">
        <w:rPr>
          <w:rFonts w:ascii="Courier New" w:hAnsi="Courier New" w:cs="Courier New"/>
          <w:sz w:val="24"/>
          <w:szCs w:val="24"/>
        </w:rPr>
        <w:t>with</w:t>
      </w:r>
      <w:r w:rsidRPr="008107B7">
        <w:rPr>
          <w:rFonts w:ascii="Courier New" w:hAnsi="Courier New"/>
          <w:sz w:val="24"/>
        </w:rPr>
        <w:t xml:space="preserve"> the </w:t>
      </w:r>
      <w:r w:rsidRPr="006B7FBA">
        <w:rPr>
          <w:rFonts w:ascii="Courier New" w:hAnsi="Courier New" w:cs="Courier New"/>
          <w:sz w:val="24"/>
          <w:szCs w:val="24"/>
        </w:rPr>
        <w:t>NLx</w:t>
      </w:r>
      <w:r w:rsidRPr="008107B7">
        <w:rPr>
          <w:rFonts w:ascii="Courier New" w:hAnsi="Courier New"/>
          <w:sz w:val="24"/>
        </w:rPr>
        <w:t xml:space="preserve">.  For assistance with these tasks, please see the American Samoa Human Resource agency contacts listed at </w:t>
      </w:r>
      <w:hyperlink r:id="rId11" w:history="1">
        <w:r w:rsidRPr="008107B7">
          <w:rPr>
            <w:rFonts w:ascii="Courier New" w:hAnsi="Courier New"/>
          </w:rPr>
          <w:t>www.jobbankinfo.org</w:t>
        </w:r>
      </w:hyperlink>
      <w:r w:rsidRPr="008107B7">
        <w:rPr>
          <w:rFonts w:ascii="Courier New" w:hAnsi="Courier New"/>
          <w:sz w:val="24"/>
          <w:u w:val="single"/>
        </w:rPr>
        <w:t>.</w:t>
      </w:r>
      <w:r w:rsidRPr="008107B7">
        <w:rPr>
          <w:rFonts w:ascii="Courier New" w:hAnsi="Courier New"/>
          <w:sz w:val="24"/>
        </w:rPr>
        <w:t xml:space="preserve">  For contractors needing assistance with job postings, additional contact information and a link to the required Guam form GES 514 are listed at </w:t>
      </w:r>
      <w:hyperlink r:id="rId12" w:history="1">
        <w:r w:rsidRPr="008107B7">
          <w:rPr>
            <w:rFonts w:ascii="Courier New" w:hAnsi="Courier New"/>
          </w:rPr>
          <w:t>www.jobbankinfo.org</w:t>
        </w:r>
      </w:hyperlink>
      <w:r w:rsidRPr="008107B7">
        <w:rPr>
          <w:rFonts w:ascii="Courier New" w:hAnsi="Courier New"/>
          <w:sz w:val="24"/>
        </w:rPr>
        <w:t>.</w:t>
      </w:r>
    </w:p>
    <w:p w14:paraId="5C2F4026" w14:textId="77777777" w:rsidR="006B7FBA" w:rsidRPr="008107B7" w:rsidRDefault="006B7FBA" w:rsidP="008107B7">
      <w:pPr>
        <w:ind w:left="720"/>
        <w:contextualSpacing/>
        <w:rPr>
          <w:rFonts w:ascii="Courier New" w:hAnsi="Courier New"/>
          <w:sz w:val="24"/>
        </w:rPr>
      </w:pPr>
      <w:r w:rsidRPr="008107B7">
        <w:rPr>
          <w:rFonts w:ascii="Courier New" w:hAnsi="Courier New"/>
          <w:sz w:val="24"/>
        </w:rPr>
        <w:t>d. Where the occupation or industry is customarily unionized, contact the local union in Guam as well as the national offices of national unions who represent workers in the industry stating:</w:t>
      </w:r>
    </w:p>
    <w:p w14:paraId="1BBCE75F" w14:textId="77777777" w:rsidR="006B7FBA" w:rsidRPr="008107B7" w:rsidRDefault="006B7FBA" w:rsidP="008107B7">
      <w:pPr>
        <w:ind w:left="1440"/>
        <w:contextualSpacing/>
        <w:rPr>
          <w:rFonts w:ascii="Courier New" w:hAnsi="Courier New"/>
          <w:sz w:val="24"/>
        </w:rPr>
      </w:pPr>
      <w:r w:rsidRPr="008107B7">
        <w:rPr>
          <w:rFonts w:ascii="Courier New" w:hAnsi="Courier New"/>
          <w:sz w:val="24"/>
        </w:rPr>
        <w:t xml:space="preserve">i. The existence of a nationally accessible job posting at </w:t>
      </w:r>
      <w:hyperlink r:id="rId13" w:history="1">
        <w:r w:rsidRPr="008107B7">
          <w:rPr>
            <w:rFonts w:ascii="Courier New" w:hAnsi="Courier New"/>
          </w:rPr>
          <w:t>www.hireguam.com</w:t>
        </w:r>
      </w:hyperlink>
      <w:r w:rsidRPr="008107B7">
        <w:rPr>
          <w:rFonts w:ascii="Courier New" w:hAnsi="Courier New"/>
          <w:sz w:val="24"/>
        </w:rPr>
        <w:t xml:space="preserve"> </w:t>
      </w:r>
      <w:r w:rsidRPr="006B7FBA">
        <w:rPr>
          <w:rFonts w:ascii="Courier New" w:hAnsi="Courier New" w:cs="Courier New"/>
          <w:sz w:val="24"/>
          <w:szCs w:val="24"/>
        </w:rPr>
        <w:t xml:space="preserve">or </w:t>
      </w:r>
      <w:r w:rsidRPr="008107B7">
        <w:rPr>
          <w:rFonts w:ascii="Courier New" w:hAnsi="Courier New"/>
          <w:sz w:val="24"/>
        </w:rPr>
        <w:t xml:space="preserve">in compliance with these Contractor Recruitment Standards; </w:t>
      </w:r>
    </w:p>
    <w:p w14:paraId="3904DAC3" w14:textId="77777777" w:rsidR="006B7FBA" w:rsidRPr="008107B7" w:rsidRDefault="006B7FBA" w:rsidP="008107B7">
      <w:pPr>
        <w:ind w:left="1440"/>
        <w:contextualSpacing/>
        <w:rPr>
          <w:rFonts w:ascii="Courier New" w:hAnsi="Courier New"/>
          <w:sz w:val="24"/>
        </w:rPr>
      </w:pPr>
      <w:r w:rsidRPr="008107B7">
        <w:rPr>
          <w:rFonts w:ascii="Courier New" w:hAnsi="Courier New"/>
          <w:sz w:val="24"/>
        </w:rPr>
        <w:t xml:space="preserve">ii. Job post opening and closing dates; </w:t>
      </w:r>
    </w:p>
    <w:p w14:paraId="0A494DF9" w14:textId="77777777" w:rsidR="006B7FBA" w:rsidRPr="008107B7" w:rsidRDefault="006B7FBA" w:rsidP="008107B7">
      <w:pPr>
        <w:ind w:left="1440"/>
        <w:contextualSpacing/>
        <w:rPr>
          <w:rFonts w:ascii="Courier New" w:hAnsi="Courier New"/>
          <w:sz w:val="24"/>
        </w:rPr>
      </w:pPr>
      <w:r w:rsidRPr="008107B7">
        <w:rPr>
          <w:rFonts w:ascii="Courier New" w:hAnsi="Courier New"/>
          <w:sz w:val="24"/>
        </w:rPr>
        <w:t>iii. Direction to interested applicants on how to apply;</w:t>
      </w:r>
    </w:p>
    <w:p w14:paraId="394108D9" w14:textId="77777777" w:rsidR="006B7FBA" w:rsidRPr="008107B7" w:rsidRDefault="006B7FBA" w:rsidP="008107B7">
      <w:pPr>
        <w:ind w:left="1440"/>
        <w:contextualSpacing/>
        <w:rPr>
          <w:rFonts w:ascii="Courier New" w:hAnsi="Courier New"/>
          <w:sz w:val="24"/>
        </w:rPr>
      </w:pPr>
      <w:r w:rsidRPr="008107B7">
        <w:rPr>
          <w:rFonts w:ascii="Courier New" w:hAnsi="Courier New"/>
          <w:sz w:val="24"/>
        </w:rPr>
        <w:lastRenderedPageBreak/>
        <w:t>iv. That the job opportunity is with an "Open Shop" as Guam is a 'Right-to-Work' jurisdiction.</w:t>
      </w:r>
    </w:p>
    <w:p w14:paraId="0EFD39F0" w14:textId="77777777" w:rsidR="006B7FBA" w:rsidRPr="006B7FBA" w:rsidRDefault="006B7FBA" w:rsidP="00A330A5">
      <w:pPr>
        <w:ind w:left="1440"/>
        <w:contextualSpacing/>
        <w:rPr>
          <w:rFonts w:ascii="Courier New" w:hAnsi="Courier New" w:cs="Courier New"/>
          <w:sz w:val="24"/>
          <w:szCs w:val="24"/>
        </w:rPr>
      </w:pPr>
    </w:p>
    <w:p w14:paraId="23A45C25" w14:textId="77777777" w:rsidR="006B7FBA" w:rsidRPr="008107B7" w:rsidRDefault="006B7FBA" w:rsidP="008107B7">
      <w:pPr>
        <w:contextualSpacing/>
        <w:rPr>
          <w:rFonts w:ascii="Courier New" w:hAnsi="Courier New"/>
          <w:sz w:val="24"/>
        </w:rPr>
      </w:pPr>
      <w:r w:rsidRPr="008107B7">
        <w:rPr>
          <w:rFonts w:ascii="Courier New" w:hAnsi="Courier New"/>
          <w:sz w:val="24"/>
        </w:rPr>
        <w:t>2.</w:t>
      </w:r>
      <w:r w:rsidRPr="006B7FBA">
        <w:rPr>
          <w:rFonts w:ascii="Courier New" w:hAnsi="Courier New" w:cs="Courier New"/>
          <w:sz w:val="24"/>
          <w:szCs w:val="24"/>
        </w:rPr>
        <w:t xml:space="preserve"> </w:t>
      </w:r>
      <w:r w:rsidRPr="008107B7">
        <w:rPr>
          <w:rFonts w:ascii="Courier New" w:hAnsi="Courier New"/>
          <w:sz w:val="24"/>
        </w:rPr>
        <w:t xml:space="preserve"> Each job posting must be posted for no less than 21 consecutive days, be accessible to residents of all U.S. states and territories, and include, at a minimum, the following information:</w:t>
      </w:r>
    </w:p>
    <w:p w14:paraId="736FB481" w14:textId="77777777" w:rsidR="006B7FBA" w:rsidRPr="008107B7" w:rsidRDefault="006B7FBA" w:rsidP="00A330A5">
      <w:pPr>
        <w:ind w:left="720"/>
        <w:contextualSpacing/>
        <w:rPr>
          <w:rFonts w:ascii="Courier New" w:hAnsi="Courier New"/>
          <w:sz w:val="24"/>
        </w:rPr>
      </w:pPr>
      <w:r w:rsidRPr="008107B7">
        <w:rPr>
          <w:rFonts w:ascii="Courier New" w:hAnsi="Courier New"/>
          <w:sz w:val="24"/>
        </w:rPr>
        <w:t>a. The contractor's name and appropriate contact information for applicants to inquire about the job opportunity, or to send applications and/or resumes directly to the employer;</w:t>
      </w:r>
    </w:p>
    <w:p w14:paraId="1F6CBA7E" w14:textId="77777777" w:rsidR="006B7FBA" w:rsidRPr="008107B7" w:rsidRDefault="006B7FBA" w:rsidP="00A330A5">
      <w:pPr>
        <w:ind w:left="720"/>
        <w:contextualSpacing/>
        <w:rPr>
          <w:rFonts w:ascii="Courier New" w:hAnsi="Courier New"/>
          <w:sz w:val="24"/>
        </w:rPr>
      </w:pPr>
      <w:r w:rsidRPr="008107B7">
        <w:rPr>
          <w:rFonts w:ascii="Courier New" w:hAnsi="Courier New"/>
          <w:sz w:val="24"/>
        </w:rPr>
        <w:t>b. The geographic area of employment, with enough specificity to apprise applicants of any travel requirements as well as where applicants will likely have to reside to perform the services or labor;</w:t>
      </w:r>
    </w:p>
    <w:p w14:paraId="293B308B" w14:textId="77777777" w:rsidR="006B7FBA" w:rsidRPr="008107B7" w:rsidRDefault="006B7FBA" w:rsidP="00A330A5">
      <w:pPr>
        <w:ind w:left="720"/>
        <w:contextualSpacing/>
        <w:rPr>
          <w:rFonts w:ascii="Courier New" w:hAnsi="Courier New"/>
          <w:sz w:val="24"/>
        </w:rPr>
      </w:pPr>
      <w:r w:rsidRPr="008107B7">
        <w:rPr>
          <w:rFonts w:ascii="Courier New" w:hAnsi="Courier New"/>
          <w:sz w:val="24"/>
        </w:rPr>
        <w:t>c. A statement indicating whether the employer will pay for the worker's transportation to Guam;</w:t>
      </w:r>
    </w:p>
    <w:p w14:paraId="5EC203E2" w14:textId="77777777" w:rsidR="006B7FBA" w:rsidRPr="008107B7" w:rsidRDefault="006B7FBA" w:rsidP="00A330A5">
      <w:pPr>
        <w:ind w:left="720"/>
        <w:contextualSpacing/>
        <w:rPr>
          <w:rFonts w:ascii="Courier New" w:hAnsi="Courier New"/>
          <w:sz w:val="24"/>
        </w:rPr>
      </w:pPr>
      <w:r w:rsidRPr="008107B7">
        <w:rPr>
          <w:rFonts w:ascii="Courier New" w:hAnsi="Courier New"/>
          <w:sz w:val="24"/>
        </w:rPr>
        <w:t>d. A statement indicating whether daily transportation to and from the worksite(s) will be provided by the employer;</w:t>
      </w:r>
    </w:p>
    <w:p w14:paraId="541BE891" w14:textId="77777777" w:rsidR="006B7FBA" w:rsidRPr="008107B7" w:rsidRDefault="006B7FBA" w:rsidP="00A330A5">
      <w:pPr>
        <w:ind w:left="720"/>
        <w:contextualSpacing/>
        <w:rPr>
          <w:rFonts w:ascii="Courier New" w:hAnsi="Courier New"/>
          <w:sz w:val="24"/>
        </w:rPr>
      </w:pPr>
      <w:r w:rsidRPr="008107B7">
        <w:rPr>
          <w:rFonts w:ascii="Courier New" w:hAnsi="Courier New"/>
          <w:sz w:val="24"/>
        </w:rPr>
        <w:t>e. A description of the job opportunity with sufficient information to apprise U.S. workers of the services or labor to be performed, including the duties, the minimum education and experience requirements, the work hours and days, and the anticipated start and end dates of the job opportunity;</w:t>
      </w:r>
    </w:p>
    <w:p w14:paraId="4DB5D8FE" w14:textId="77777777" w:rsidR="006B7FBA" w:rsidRPr="008107B7" w:rsidRDefault="006B7FBA" w:rsidP="00A330A5">
      <w:pPr>
        <w:ind w:left="720"/>
        <w:contextualSpacing/>
        <w:rPr>
          <w:rFonts w:ascii="Courier New" w:hAnsi="Courier New"/>
          <w:sz w:val="24"/>
        </w:rPr>
      </w:pPr>
      <w:r w:rsidRPr="008107B7">
        <w:rPr>
          <w:rFonts w:ascii="Courier New" w:hAnsi="Courier New"/>
          <w:sz w:val="24"/>
        </w:rPr>
        <w:t>f. If the employer makes On-the-Job Training (OJT) available, include a statement that it will be provided to the worker;</w:t>
      </w:r>
    </w:p>
    <w:p w14:paraId="54526BB4" w14:textId="77777777" w:rsidR="006B7FBA" w:rsidRPr="008107B7" w:rsidRDefault="006B7FBA" w:rsidP="00A330A5">
      <w:pPr>
        <w:ind w:left="720"/>
        <w:contextualSpacing/>
        <w:rPr>
          <w:rFonts w:ascii="Courier New" w:hAnsi="Courier New"/>
          <w:sz w:val="24"/>
        </w:rPr>
      </w:pPr>
      <w:r w:rsidRPr="008107B7">
        <w:rPr>
          <w:rFonts w:ascii="Courier New" w:hAnsi="Courier New"/>
          <w:sz w:val="24"/>
        </w:rPr>
        <w:t>g. A statement indicating whether overtime will be available to the worker and the wage offer for working any overtime hours;</w:t>
      </w:r>
    </w:p>
    <w:p w14:paraId="78FAB3A6" w14:textId="77777777" w:rsidR="006B7FBA" w:rsidRPr="008107B7" w:rsidRDefault="006B7FBA" w:rsidP="00A330A5">
      <w:pPr>
        <w:ind w:left="720"/>
        <w:contextualSpacing/>
        <w:rPr>
          <w:rFonts w:ascii="Courier New" w:hAnsi="Courier New"/>
          <w:sz w:val="24"/>
        </w:rPr>
      </w:pPr>
      <w:r w:rsidRPr="008107B7">
        <w:rPr>
          <w:rFonts w:ascii="Courier New" w:hAnsi="Courier New"/>
          <w:sz w:val="24"/>
        </w:rPr>
        <w:t>h. The wage offer, and the benefits, if any, offered;</w:t>
      </w:r>
    </w:p>
    <w:p w14:paraId="44CAF0A6" w14:textId="77777777" w:rsidR="006B7FBA" w:rsidRPr="008107B7" w:rsidRDefault="006B7FBA" w:rsidP="00A330A5">
      <w:pPr>
        <w:ind w:left="720"/>
        <w:contextualSpacing/>
        <w:rPr>
          <w:rFonts w:ascii="Courier New" w:hAnsi="Courier New"/>
          <w:sz w:val="24"/>
        </w:rPr>
      </w:pPr>
      <w:r w:rsidRPr="008107B7">
        <w:rPr>
          <w:rFonts w:ascii="Courier New" w:hAnsi="Courier New"/>
          <w:sz w:val="24"/>
        </w:rPr>
        <w:t>i. A statement that the position is temporary;</w:t>
      </w:r>
    </w:p>
    <w:p w14:paraId="387EE832" w14:textId="77777777" w:rsidR="006B7FBA" w:rsidRPr="008107B7" w:rsidRDefault="006B7FBA" w:rsidP="00A330A5">
      <w:pPr>
        <w:ind w:left="720"/>
        <w:contextualSpacing/>
        <w:rPr>
          <w:rFonts w:ascii="Courier New" w:hAnsi="Courier New"/>
          <w:sz w:val="24"/>
        </w:rPr>
      </w:pPr>
      <w:r w:rsidRPr="008107B7">
        <w:rPr>
          <w:rFonts w:ascii="Courier New" w:hAnsi="Courier New"/>
          <w:sz w:val="24"/>
        </w:rPr>
        <w:t>j. The total number of job openings the employer intends to fill; and</w:t>
      </w:r>
    </w:p>
    <w:p w14:paraId="779EA279" w14:textId="77777777" w:rsidR="006B7FBA" w:rsidRPr="008107B7" w:rsidRDefault="006B7FBA" w:rsidP="00A330A5">
      <w:pPr>
        <w:ind w:left="720"/>
        <w:contextualSpacing/>
        <w:rPr>
          <w:rFonts w:ascii="Courier New" w:hAnsi="Courier New"/>
          <w:sz w:val="24"/>
        </w:rPr>
      </w:pPr>
      <w:r w:rsidRPr="008107B7">
        <w:rPr>
          <w:rFonts w:ascii="Courier New" w:hAnsi="Courier New"/>
          <w:sz w:val="24"/>
        </w:rPr>
        <w:t>k. If the employer provides the worker with the option of board, lodging, or other facilities, including fringe benefits, or intends to assist workers to securing such lodging, a statement disclosing the provision and cost of the board, lodging, or other facilities, including fringe benefits or assistance offered.</w:t>
      </w:r>
    </w:p>
    <w:p w14:paraId="1BCBF3C5" w14:textId="77777777" w:rsidR="006B7FBA" w:rsidRPr="006B7FBA" w:rsidRDefault="006B7FBA" w:rsidP="00A330A5">
      <w:pPr>
        <w:contextualSpacing/>
        <w:rPr>
          <w:rFonts w:ascii="Courier New" w:hAnsi="Courier New" w:cs="Courier New"/>
          <w:sz w:val="24"/>
          <w:szCs w:val="24"/>
        </w:rPr>
      </w:pPr>
    </w:p>
    <w:p w14:paraId="7A53911F" w14:textId="77777777" w:rsidR="006B7FBA" w:rsidRPr="008107B7" w:rsidRDefault="006B7FBA" w:rsidP="008107B7">
      <w:pPr>
        <w:contextualSpacing/>
        <w:rPr>
          <w:rFonts w:ascii="Courier New" w:hAnsi="Courier New"/>
          <w:sz w:val="24"/>
        </w:rPr>
      </w:pPr>
      <w:r w:rsidRPr="008107B7">
        <w:rPr>
          <w:rFonts w:ascii="Courier New" w:hAnsi="Courier New"/>
          <w:sz w:val="24"/>
        </w:rPr>
        <w:t>3.</w:t>
      </w:r>
      <w:r w:rsidRPr="006B7FBA">
        <w:rPr>
          <w:rFonts w:ascii="Courier New" w:hAnsi="Courier New" w:cs="Courier New"/>
          <w:sz w:val="24"/>
          <w:szCs w:val="24"/>
        </w:rPr>
        <w:t xml:space="preserve"> </w:t>
      </w:r>
      <w:r w:rsidRPr="008107B7">
        <w:rPr>
          <w:rFonts w:ascii="Courier New" w:hAnsi="Courier New"/>
          <w:sz w:val="24"/>
        </w:rPr>
        <w:t xml:space="preserve"> During the 28-day recruitment period, which begins on the earliest job posting date, contractors must interview all qualified and available Guam and U.S. construction workers who have applied for the employment opportunity.</w:t>
      </w:r>
    </w:p>
    <w:p w14:paraId="72F35A2E" w14:textId="77777777" w:rsidR="006B7FBA" w:rsidRPr="006B7FBA" w:rsidRDefault="006B7FBA" w:rsidP="00A330A5">
      <w:pPr>
        <w:ind w:left="360"/>
        <w:contextualSpacing/>
        <w:rPr>
          <w:rFonts w:ascii="Courier New" w:hAnsi="Courier New" w:cs="Courier New"/>
          <w:sz w:val="24"/>
          <w:szCs w:val="24"/>
        </w:rPr>
      </w:pPr>
    </w:p>
    <w:p w14:paraId="7CD783BA" w14:textId="77777777" w:rsidR="006B7FBA" w:rsidRPr="008107B7" w:rsidRDefault="006B7FBA" w:rsidP="008107B7">
      <w:pPr>
        <w:contextualSpacing/>
        <w:rPr>
          <w:rFonts w:ascii="Courier New" w:hAnsi="Courier New"/>
          <w:sz w:val="24"/>
        </w:rPr>
      </w:pPr>
      <w:r w:rsidRPr="008107B7">
        <w:rPr>
          <w:rFonts w:ascii="Courier New" w:hAnsi="Courier New"/>
          <w:sz w:val="24"/>
        </w:rPr>
        <w:t>4.</w:t>
      </w:r>
      <w:r w:rsidRPr="006B7FBA">
        <w:rPr>
          <w:rFonts w:ascii="Courier New" w:hAnsi="Courier New" w:cs="Courier New"/>
          <w:sz w:val="24"/>
          <w:szCs w:val="24"/>
        </w:rPr>
        <w:t xml:space="preserve"> </w:t>
      </w:r>
      <w:r w:rsidRPr="008107B7">
        <w:rPr>
          <w:rFonts w:ascii="Courier New" w:hAnsi="Courier New"/>
          <w:sz w:val="24"/>
        </w:rPr>
        <w:t xml:space="preserve"> After the close of the recruitment period, and no later than 30 days before the start date of workers under a contract, the contractor must provide a report including the following information via email to GDOL at </w:t>
      </w:r>
      <w:hyperlink r:id="rId14" w:history="1">
        <w:r w:rsidRPr="008107B7">
          <w:rPr>
            <w:rFonts w:ascii="Courier New" w:hAnsi="Courier New"/>
          </w:rPr>
          <w:t>ndaa.recruitment@dol.guam.gov</w:t>
        </w:r>
      </w:hyperlink>
      <w:r w:rsidRPr="008107B7">
        <w:rPr>
          <w:rFonts w:ascii="Courier New" w:hAnsi="Courier New"/>
          <w:sz w:val="24"/>
        </w:rPr>
        <w:t>, documenting its efforts to recruit U.S. workers from the U.S. and all U.S. territories.</w:t>
      </w:r>
    </w:p>
    <w:p w14:paraId="72E581DC" w14:textId="77777777" w:rsidR="006B7FBA" w:rsidRPr="008107B7" w:rsidRDefault="006B7FBA" w:rsidP="008107B7">
      <w:pPr>
        <w:ind w:left="720"/>
        <w:contextualSpacing/>
        <w:rPr>
          <w:rFonts w:ascii="Courier New" w:hAnsi="Courier New"/>
          <w:sz w:val="24"/>
        </w:rPr>
      </w:pPr>
      <w:r w:rsidRPr="008107B7">
        <w:rPr>
          <w:rFonts w:ascii="Courier New" w:hAnsi="Courier New"/>
          <w:sz w:val="24"/>
        </w:rPr>
        <w:t>a. Indicate all the recruitment approaches used to recruit workers nationally, including an identification of the Internet job banks where the postings occurred, the occupation or trade, a description of wages and other terms and conditions of employment, the dates of each posting, and the job order or requisition number;</w:t>
      </w:r>
    </w:p>
    <w:p w14:paraId="69B3C889" w14:textId="77777777" w:rsidR="006B7FBA" w:rsidRPr="008107B7" w:rsidRDefault="006B7FBA" w:rsidP="008107B7">
      <w:pPr>
        <w:ind w:left="720"/>
        <w:contextualSpacing/>
        <w:rPr>
          <w:rFonts w:ascii="Courier New" w:hAnsi="Courier New"/>
          <w:sz w:val="24"/>
        </w:rPr>
      </w:pPr>
      <w:r w:rsidRPr="008107B7">
        <w:rPr>
          <w:rFonts w:ascii="Courier New" w:hAnsi="Courier New"/>
          <w:sz w:val="24"/>
        </w:rPr>
        <w:t>b. A copy of each job posting;</w:t>
      </w:r>
    </w:p>
    <w:p w14:paraId="3121141A" w14:textId="77777777" w:rsidR="006B7FBA" w:rsidRPr="008107B7" w:rsidRDefault="006B7FBA" w:rsidP="008107B7">
      <w:pPr>
        <w:ind w:left="720"/>
        <w:contextualSpacing/>
        <w:rPr>
          <w:rFonts w:ascii="Courier New" w:hAnsi="Courier New"/>
          <w:sz w:val="24"/>
        </w:rPr>
      </w:pPr>
      <w:r w:rsidRPr="008107B7">
        <w:rPr>
          <w:rFonts w:ascii="Courier New" w:hAnsi="Courier New"/>
          <w:sz w:val="24"/>
        </w:rPr>
        <w:t>c. How each job posting and response was handled, including:</w:t>
      </w:r>
    </w:p>
    <w:p w14:paraId="5D0CE53D" w14:textId="77777777" w:rsidR="006B7FBA" w:rsidRPr="008107B7" w:rsidRDefault="006B7FBA" w:rsidP="008107B7">
      <w:pPr>
        <w:ind w:left="1440"/>
        <w:contextualSpacing/>
        <w:rPr>
          <w:rFonts w:ascii="Courier New" w:hAnsi="Courier New"/>
          <w:sz w:val="24"/>
        </w:rPr>
      </w:pPr>
      <w:r w:rsidRPr="008107B7">
        <w:rPr>
          <w:rFonts w:ascii="Courier New" w:hAnsi="Courier New"/>
          <w:sz w:val="24"/>
        </w:rPr>
        <w:t>i. the number of job applications received;</w:t>
      </w:r>
    </w:p>
    <w:p w14:paraId="52C32D0D" w14:textId="77777777" w:rsidR="006B7FBA" w:rsidRPr="008107B7" w:rsidRDefault="006B7FBA" w:rsidP="008107B7">
      <w:pPr>
        <w:ind w:left="1440"/>
        <w:contextualSpacing/>
        <w:rPr>
          <w:rFonts w:ascii="Courier New" w:hAnsi="Courier New"/>
          <w:sz w:val="24"/>
        </w:rPr>
      </w:pPr>
      <w:r w:rsidRPr="008107B7">
        <w:rPr>
          <w:rFonts w:ascii="Courier New" w:hAnsi="Courier New"/>
          <w:sz w:val="24"/>
        </w:rPr>
        <w:t>ii. The name of each applicant;</w:t>
      </w:r>
    </w:p>
    <w:p w14:paraId="24A42809" w14:textId="77777777" w:rsidR="006B7FBA" w:rsidRPr="008107B7" w:rsidRDefault="006B7FBA" w:rsidP="008107B7">
      <w:pPr>
        <w:ind w:left="1440"/>
        <w:contextualSpacing/>
        <w:rPr>
          <w:rFonts w:ascii="Courier New" w:hAnsi="Courier New"/>
          <w:sz w:val="24"/>
        </w:rPr>
      </w:pPr>
      <w:r w:rsidRPr="008107B7">
        <w:rPr>
          <w:rFonts w:ascii="Courier New" w:hAnsi="Courier New"/>
          <w:sz w:val="24"/>
        </w:rPr>
        <w:t>iii. The position applied for;</w:t>
      </w:r>
    </w:p>
    <w:p w14:paraId="48A0B2B7" w14:textId="77777777" w:rsidR="006B7FBA" w:rsidRPr="008107B7" w:rsidRDefault="006B7FBA" w:rsidP="008107B7">
      <w:pPr>
        <w:ind w:left="1440"/>
        <w:contextualSpacing/>
        <w:rPr>
          <w:rFonts w:ascii="Courier New" w:hAnsi="Courier New"/>
          <w:sz w:val="24"/>
        </w:rPr>
      </w:pPr>
      <w:r w:rsidRPr="008107B7">
        <w:rPr>
          <w:rFonts w:ascii="Courier New" w:hAnsi="Courier New"/>
          <w:sz w:val="24"/>
        </w:rPr>
        <w:t>iv. The final employment determination for each applicant or job candidate; and</w:t>
      </w:r>
    </w:p>
    <w:p w14:paraId="57F50154" w14:textId="77777777" w:rsidR="006B7FBA" w:rsidRPr="008107B7" w:rsidRDefault="006B7FBA" w:rsidP="008107B7">
      <w:pPr>
        <w:ind w:left="1440"/>
        <w:contextualSpacing/>
        <w:rPr>
          <w:rFonts w:ascii="Courier New" w:hAnsi="Courier New"/>
          <w:sz w:val="24"/>
        </w:rPr>
      </w:pPr>
      <w:r w:rsidRPr="008107B7">
        <w:rPr>
          <w:rFonts w:ascii="Courier New" w:hAnsi="Courier New"/>
          <w:sz w:val="24"/>
        </w:rPr>
        <w:t>v. For each U.S. job applicant not hired, a description of the specific, lawful, job-related reason for rejecting the applicant for employment, which includes a comparison of the job applicant's skills and experience against the terms listed in the original job posting.</w:t>
      </w:r>
    </w:p>
    <w:p w14:paraId="6D40CE1A" w14:textId="77777777" w:rsidR="006B7FBA" w:rsidRPr="006B7FBA" w:rsidRDefault="006B7FBA" w:rsidP="00A330A5">
      <w:pPr>
        <w:ind w:left="1440"/>
        <w:contextualSpacing/>
        <w:rPr>
          <w:rFonts w:ascii="Courier New" w:hAnsi="Courier New" w:cs="Courier New"/>
          <w:sz w:val="24"/>
          <w:szCs w:val="24"/>
        </w:rPr>
      </w:pPr>
    </w:p>
    <w:p w14:paraId="6A2FAC6F" w14:textId="77777777" w:rsidR="006B7FBA" w:rsidRPr="008107B7" w:rsidRDefault="006B7FBA" w:rsidP="008107B7">
      <w:pPr>
        <w:contextualSpacing/>
        <w:rPr>
          <w:rFonts w:ascii="Courier New" w:hAnsi="Courier New"/>
          <w:sz w:val="24"/>
        </w:rPr>
      </w:pPr>
      <w:r w:rsidRPr="008107B7">
        <w:rPr>
          <w:rFonts w:ascii="Courier New" w:hAnsi="Courier New"/>
          <w:sz w:val="24"/>
        </w:rPr>
        <w:t>Contractors may provide much of this information in the form of a table or spreadsheet, so that instead of a narrative style the contractor need only check an appropriate box or provide a phrase, number or date (e.g., to indicate whether an individual reported for an interview or not, or lacked specific qualifications).</w:t>
      </w:r>
    </w:p>
    <w:p w14:paraId="71327DBC" w14:textId="77777777" w:rsidR="00007DD3" w:rsidRDefault="00007DD3" w:rsidP="00161372">
      <w:pPr>
        <w:rPr>
          <w:rFonts w:ascii="Courier" w:hAnsi="Courier"/>
          <w:sz w:val="24"/>
          <w:szCs w:val="24"/>
        </w:rPr>
      </w:pPr>
    </w:p>
    <w:p w14:paraId="646E0647" w14:textId="30F46939" w:rsidR="003E62DE" w:rsidRDefault="00007DD3" w:rsidP="00161372">
      <w:pPr>
        <w:rPr>
          <w:rFonts w:ascii="Courier" w:hAnsi="Courier"/>
          <w:sz w:val="24"/>
          <w:szCs w:val="24"/>
        </w:rPr>
      </w:pPr>
      <w:r>
        <w:rPr>
          <w:rFonts w:ascii="Courier" w:hAnsi="Courier"/>
          <w:b/>
          <w:sz w:val="24"/>
          <w:szCs w:val="24"/>
        </w:rPr>
        <w:t>Public Burden Statement</w:t>
      </w:r>
    </w:p>
    <w:p w14:paraId="2B7589EC" w14:textId="5783A165" w:rsidR="00007DD3" w:rsidRPr="00007DD3" w:rsidRDefault="00007DD3" w:rsidP="00161372">
      <w:pPr>
        <w:rPr>
          <w:rFonts w:ascii="Courier" w:hAnsi="Courier"/>
          <w:sz w:val="24"/>
          <w:szCs w:val="24"/>
        </w:rPr>
      </w:pPr>
      <w:r w:rsidRPr="00007DD3">
        <w:rPr>
          <w:rFonts w:ascii="Courier" w:hAnsi="Courier"/>
          <w:sz w:val="24"/>
          <w:szCs w:val="24"/>
        </w:rPr>
        <w:t>According to the Paperwork Reduction Act of 1995, no persons are required to respond to a collection of information unless such collection displays a valid OMB control number.  Public reporting burden for this collection of information is estimated to aver</w:t>
      </w:r>
      <w:r>
        <w:rPr>
          <w:rFonts w:ascii="Courier" w:hAnsi="Courier"/>
          <w:sz w:val="24"/>
          <w:szCs w:val="24"/>
        </w:rPr>
        <w:t>age 90</w:t>
      </w:r>
      <w:r w:rsidRPr="00007DD3">
        <w:rPr>
          <w:rFonts w:ascii="Courier" w:hAnsi="Courier"/>
          <w:sz w:val="24"/>
          <w:szCs w:val="24"/>
        </w:rPr>
        <w:t xml:space="preserve"> minutes per response, including time for reviewing instructions, searching existing data sources, gathering and maintaining the data needed, and completing and reviewing the collection of information.  The obligation to respond to this collection </w:t>
      </w:r>
      <w:r>
        <w:rPr>
          <w:rFonts w:ascii="Courier" w:hAnsi="Courier"/>
          <w:sz w:val="24"/>
          <w:szCs w:val="24"/>
        </w:rPr>
        <w:t>is mandatory (</w:t>
      </w:r>
      <w:r w:rsidRPr="00007DD3">
        <w:rPr>
          <w:rFonts w:ascii="Courier" w:hAnsi="Courier"/>
          <w:sz w:val="24"/>
          <w:szCs w:val="24"/>
        </w:rPr>
        <w:t>National Defense Authorization Act (NDAA) for Fiscal Year 2010 (Public Law 1</w:t>
      </w:r>
      <w:r>
        <w:rPr>
          <w:rFonts w:ascii="Courier" w:hAnsi="Courier"/>
          <w:sz w:val="24"/>
          <w:szCs w:val="24"/>
        </w:rPr>
        <w:t>11–84, enacted October 28, 2009</w:t>
      </w:r>
      <w:r w:rsidRPr="00007DD3">
        <w:rPr>
          <w:rFonts w:ascii="Courier" w:hAnsi="Courier"/>
          <w:sz w:val="24"/>
          <w:szCs w:val="24"/>
        </w:rPr>
        <w:t>)/required to obtain or retain benefit (National Defense Authorization Act (NDAA) for Fiscal Year 2010 (Public Law 1</w:t>
      </w:r>
      <w:r>
        <w:rPr>
          <w:rFonts w:ascii="Courier" w:hAnsi="Courier"/>
          <w:sz w:val="24"/>
          <w:szCs w:val="24"/>
        </w:rPr>
        <w:t>11–84, enacted October 28, 2009</w:t>
      </w:r>
      <w:r w:rsidRPr="00007DD3">
        <w:rPr>
          <w:rFonts w:ascii="Courier" w:hAnsi="Courier"/>
          <w:sz w:val="24"/>
          <w:szCs w:val="24"/>
        </w:rPr>
        <w:t xml:space="preserve">)/voluntary. Send comments regarding the burden estimate or any other aspect of this collection of information, including suggestions for reducing this burden, to the U.S. Department of Labor, </w:t>
      </w:r>
      <w:r w:rsidR="00CC4754" w:rsidRPr="00CC4754">
        <w:rPr>
          <w:rFonts w:ascii="Courier" w:hAnsi="Courier"/>
          <w:sz w:val="24"/>
          <w:szCs w:val="24"/>
        </w:rPr>
        <w:t>Office of Workforce Investment, Attention: Michael DeMale, 200 Constitution Avenue, N.W., Room C-4526, Washington, DC 20210</w:t>
      </w:r>
      <w:r w:rsidRPr="00007DD3">
        <w:rPr>
          <w:rFonts w:ascii="Courier" w:hAnsi="Courier"/>
          <w:sz w:val="24"/>
          <w:szCs w:val="24"/>
        </w:rPr>
        <w:t xml:space="preserve"> and reference the OMB Control Number. Note: Please do not return the complet</w:t>
      </w:r>
      <w:r>
        <w:rPr>
          <w:rFonts w:ascii="Courier" w:hAnsi="Courier"/>
          <w:sz w:val="24"/>
          <w:szCs w:val="24"/>
        </w:rPr>
        <w:t>ed information instrument</w:t>
      </w:r>
      <w:r w:rsidRPr="00007DD3">
        <w:rPr>
          <w:rFonts w:ascii="Courier" w:hAnsi="Courier"/>
          <w:sz w:val="24"/>
          <w:szCs w:val="24"/>
        </w:rPr>
        <w:t xml:space="preserve"> to this address.</w:t>
      </w:r>
    </w:p>
    <w:p w14:paraId="795DF0B4" w14:textId="77777777" w:rsidR="003E62DE" w:rsidRDefault="003E62DE" w:rsidP="00161372">
      <w:pPr>
        <w:rPr>
          <w:rFonts w:ascii="Courier" w:hAnsi="Courier"/>
          <w:sz w:val="24"/>
          <w:szCs w:val="24"/>
        </w:rPr>
      </w:pPr>
    </w:p>
    <w:p w14:paraId="23E83309" w14:textId="77777777" w:rsidR="00876B28" w:rsidRDefault="00876B28"/>
    <w:sectPr w:rsidR="00876B28">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DDC98" w14:textId="77777777" w:rsidR="007C35CD" w:rsidRDefault="007C35CD" w:rsidP="003E62DE">
      <w:pPr>
        <w:spacing w:line="240" w:lineRule="auto"/>
      </w:pPr>
      <w:r>
        <w:separator/>
      </w:r>
    </w:p>
  </w:endnote>
  <w:endnote w:type="continuationSeparator" w:id="0">
    <w:p w14:paraId="209C588D" w14:textId="77777777" w:rsidR="007C35CD" w:rsidRDefault="007C35CD" w:rsidP="003E62DE">
      <w:pPr>
        <w:spacing w:line="240" w:lineRule="auto"/>
      </w:pPr>
      <w:r>
        <w:continuationSeparator/>
      </w:r>
    </w:p>
  </w:endnote>
  <w:endnote w:type="continuationNotice" w:id="1">
    <w:p w14:paraId="2ED03C1A" w14:textId="77777777" w:rsidR="007C35CD" w:rsidRDefault="007C35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9CF3E" w14:textId="77777777" w:rsidR="00B87601" w:rsidRDefault="00B876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81F6A" w14:textId="77777777" w:rsidR="007C35CD" w:rsidRDefault="007C35CD" w:rsidP="003E62DE">
      <w:pPr>
        <w:spacing w:line="240" w:lineRule="auto"/>
      </w:pPr>
      <w:r>
        <w:separator/>
      </w:r>
    </w:p>
  </w:footnote>
  <w:footnote w:type="continuationSeparator" w:id="0">
    <w:p w14:paraId="0AB07D3E" w14:textId="77777777" w:rsidR="007C35CD" w:rsidRDefault="007C35CD" w:rsidP="003E62DE">
      <w:pPr>
        <w:spacing w:line="240" w:lineRule="auto"/>
      </w:pPr>
      <w:r>
        <w:continuationSeparator/>
      </w:r>
    </w:p>
  </w:footnote>
  <w:footnote w:type="continuationNotice" w:id="1">
    <w:p w14:paraId="2A5F93C0" w14:textId="77777777" w:rsidR="007C35CD" w:rsidRDefault="007C35CD">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19DD5" w14:textId="77777777" w:rsidR="003E62DE" w:rsidRDefault="003E62DE" w:rsidP="003E62DE">
    <w:pPr>
      <w:pStyle w:val="Header"/>
      <w:jc w:val="right"/>
    </w:pPr>
    <w:r>
      <w:t>OMB Control Number</w:t>
    </w:r>
    <w:r w:rsidR="00703113">
      <w:t>:</w:t>
    </w:r>
    <w:r>
      <w:t xml:space="preserve"> </w:t>
    </w:r>
    <w:r w:rsidR="00703113">
      <w:t xml:space="preserve"> </w:t>
    </w:r>
    <w:r>
      <w:t>1205-0484</w:t>
    </w:r>
  </w:p>
  <w:p w14:paraId="7370AAB3" w14:textId="77777777" w:rsidR="003E62DE" w:rsidRDefault="00703113" w:rsidP="003E62DE">
    <w:pPr>
      <w:pStyle w:val="Header"/>
      <w:jc w:val="right"/>
    </w:pPr>
    <w:r w:rsidRPr="008107B7">
      <w:t>Expiration Date</w:t>
    </w:r>
    <w:r>
      <w:t>:  10/31/2018</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Male, Michael B - ETA">
    <w15:presenceInfo w15:providerId="AD" w15:userId="S-1-5-21-2522062978-2635407418-847139880-43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372"/>
    <w:rsid w:val="00007DD3"/>
    <w:rsid w:val="00041236"/>
    <w:rsid w:val="00072237"/>
    <w:rsid w:val="000A614D"/>
    <w:rsid w:val="00161372"/>
    <w:rsid w:val="001D0365"/>
    <w:rsid w:val="001D4458"/>
    <w:rsid w:val="003C5485"/>
    <w:rsid w:val="003E62DE"/>
    <w:rsid w:val="005A1773"/>
    <w:rsid w:val="005A23D4"/>
    <w:rsid w:val="00673230"/>
    <w:rsid w:val="006B7FBA"/>
    <w:rsid w:val="00703113"/>
    <w:rsid w:val="007C35CD"/>
    <w:rsid w:val="008107B7"/>
    <w:rsid w:val="008202E1"/>
    <w:rsid w:val="008764B5"/>
    <w:rsid w:val="00876B28"/>
    <w:rsid w:val="00986B93"/>
    <w:rsid w:val="00A016F9"/>
    <w:rsid w:val="00A330A5"/>
    <w:rsid w:val="00AC5680"/>
    <w:rsid w:val="00AF2B97"/>
    <w:rsid w:val="00B25843"/>
    <w:rsid w:val="00B77BDB"/>
    <w:rsid w:val="00B87601"/>
    <w:rsid w:val="00C2673E"/>
    <w:rsid w:val="00CC4754"/>
    <w:rsid w:val="00CD1372"/>
    <w:rsid w:val="00D04B56"/>
    <w:rsid w:val="00D87E3F"/>
    <w:rsid w:val="00E902CB"/>
    <w:rsid w:val="00EC0FBB"/>
    <w:rsid w:val="00F70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6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372"/>
    <w:pPr>
      <w:spacing w:after="0" w:line="48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61372"/>
    <w:rPr>
      <w:rFonts w:cs="Times New Roman"/>
      <w:color w:val="0000FF"/>
      <w:u w:val="single"/>
    </w:rPr>
  </w:style>
  <w:style w:type="paragraph" w:styleId="Header">
    <w:name w:val="header"/>
    <w:basedOn w:val="Normal"/>
    <w:link w:val="HeaderChar"/>
    <w:uiPriority w:val="99"/>
    <w:unhideWhenUsed/>
    <w:rsid w:val="003E62DE"/>
    <w:pPr>
      <w:tabs>
        <w:tab w:val="center" w:pos="4680"/>
        <w:tab w:val="right" w:pos="9360"/>
      </w:tabs>
      <w:spacing w:line="240" w:lineRule="auto"/>
    </w:pPr>
  </w:style>
  <w:style w:type="character" w:customStyle="1" w:styleId="HeaderChar">
    <w:name w:val="Header Char"/>
    <w:basedOn w:val="DefaultParagraphFont"/>
    <w:link w:val="Header"/>
    <w:uiPriority w:val="99"/>
    <w:rsid w:val="003E62DE"/>
    <w:rPr>
      <w:rFonts w:ascii="Calibri" w:eastAsia="Calibri" w:hAnsi="Calibri" w:cs="Times New Roman"/>
    </w:rPr>
  </w:style>
  <w:style w:type="paragraph" w:styleId="Footer">
    <w:name w:val="footer"/>
    <w:basedOn w:val="Normal"/>
    <w:link w:val="FooterChar"/>
    <w:uiPriority w:val="99"/>
    <w:unhideWhenUsed/>
    <w:rsid w:val="003E62DE"/>
    <w:pPr>
      <w:tabs>
        <w:tab w:val="center" w:pos="4680"/>
        <w:tab w:val="right" w:pos="9360"/>
      </w:tabs>
      <w:spacing w:line="240" w:lineRule="auto"/>
    </w:pPr>
  </w:style>
  <w:style w:type="character" w:customStyle="1" w:styleId="FooterChar">
    <w:name w:val="Footer Char"/>
    <w:basedOn w:val="DefaultParagraphFont"/>
    <w:link w:val="Footer"/>
    <w:uiPriority w:val="99"/>
    <w:rsid w:val="003E62DE"/>
    <w:rPr>
      <w:rFonts w:ascii="Calibri" w:eastAsia="Calibri" w:hAnsi="Calibri" w:cs="Times New Roman"/>
    </w:rPr>
  </w:style>
  <w:style w:type="paragraph" w:styleId="BodyText">
    <w:name w:val="Body Text"/>
    <w:basedOn w:val="Normal"/>
    <w:link w:val="BodyTextChar"/>
    <w:uiPriority w:val="99"/>
    <w:semiHidden/>
    <w:unhideWhenUsed/>
    <w:rsid w:val="003E62DE"/>
    <w:pPr>
      <w:spacing w:after="120"/>
    </w:pPr>
  </w:style>
  <w:style w:type="character" w:customStyle="1" w:styleId="BodyTextChar">
    <w:name w:val="Body Text Char"/>
    <w:basedOn w:val="DefaultParagraphFont"/>
    <w:link w:val="BodyText"/>
    <w:uiPriority w:val="99"/>
    <w:semiHidden/>
    <w:rsid w:val="003E62DE"/>
    <w:rPr>
      <w:rFonts w:ascii="Calibri" w:eastAsia="Calibri" w:hAnsi="Calibri" w:cs="Times New Roman"/>
    </w:rPr>
  </w:style>
  <w:style w:type="paragraph" w:styleId="BodyTextFirstIndent">
    <w:name w:val="Body Text First Indent"/>
    <w:basedOn w:val="BodyText"/>
    <w:link w:val="BodyTextFirstIndentChar"/>
    <w:uiPriority w:val="99"/>
    <w:rsid w:val="003E62DE"/>
    <w:pPr>
      <w:spacing w:line="240" w:lineRule="auto"/>
      <w:ind w:firstLine="210"/>
    </w:pPr>
    <w:rPr>
      <w:rFonts w:ascii="Times New Roman" w:hAnsi="Times New Roman"/>
      <w:sz w:val="24"/>
      <w:szCs w:val="24"/>
    </w:rPr>
  </w:style>
  <w:style w:type="character" w:customStyle="1" w:styleId="BodyTextFirstIndentChar">
    <w:name w:val="Body Text First Indent Char"/>
    <w:basedOn w:val="BodyTextChar"/>
    <w:link w:val="BodyTextFirstIndent"/>
    <w:uiPriority w:val="99"/>
    <w:rsid w:val="003E62DE"/>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8764B5"/>
    <w:rPr>
      <w:sz w:val="16"/>
      <w:szCs w:val="16"/>
    </w:rPr>
  </w:style>
  <w:style w:type="paragraph" w:styleId="CommentText">
    <w:name w:val="annotation text"/>
    <w:basedOn w:val="Normal"/>
    <w:link w:val="CommentTextChar"/>
    <w:uiPriority w:val="99"/>
    <w:semiHidden/>
    <w:unhideWhenUsed/>
    <w:rsid w:val="008764B5"/>
    <w:pPr>
      <w:spacing w:line="240" w:lineRule="auto"/>
    </w:pPr>
    <w:rPr>
      <w:sz w:val="20"/>
      <w:szCs w:val="20"/>
    </w:rPr>
  </w:style>
  <w:style w:type="character" w:customStyle="1" w:styleId="CommentTextChar">
    <w:name w:val="Comment Text Char"/>
    <w:basedOn w:val="DefaultParagraphFont"/>
    <w:link w:val="CommentText"/>
    <w:uiPriority w:val="99"/>
    <w:semiHidden/>
    <w:rsid w:val="008764B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64B5"/>
    <w:rPr>
      <w:b/>
      <w:bCs/>
    </w:rPr>
  </w:style>
  <w:style w:type="character" w:customStyle="1" w:styleId="CommentSubjectChar">
    <w:name w:val="Comment Subject Char"/>
    <w:basedOn w:val="CommentTextChar"/>
    <w:link w:val="CommentSubject"/>
    <w:uiPriority w:val="99"/>
    <w:semiHidden/>
    <w:rsid w:val="008764B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764B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4B5"/>
    <w:rPr>
      <w:rFonts w:ascii="Segoe UI" w:eastAsia="Calibri" w:hAnsi="Segoe UI" w:cs="Segoe UI"/>
      <w:sz w:val="18"/>
      <w:szCs w:val="18"/>
    </w:rPr>
  </w:style>
  <w:style w:type="character" w:styleId="FollowedHyperlink">
    <w:name w:val="FollowedHyperlink"/>
    <w:basedOn w:val="DefaultParagraphFont"/>
    <w:uiPriority w:val="99"/>
    <w:semiHidden/>
    <w:unhideWhenUsed/>
    <w:rsid w:val="00B8760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372"/>
    <w:pPr>
      <w:spacing w:after="0" w:line="48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61372"/>
    <w:rPr>
      <w:rFonts w:cs="Times New Roman"/>
      <w:color w:val="0000FF"/>
      <w:u w:val="single"/>
    </w:rPr>
  </w:style>
  <w:style w:type="paragraph" w:styleId="Header">
    <w:name w:val="header"/>
    <w:basedOn w:val="Normal"/>
    <w:link w:val="HeaderChar"/>
    <w:uiPriority w:val="99"/>
    <w:unhideWhenUsed/>
    <w:rsid w:val="003E62DE"/>
    <w:pPr>
      <w:tabs>
        <w:tab w:val="center" w:pos="4680"/>
        <w:tab w:val="right" w:pos="9360"/>
      </w:tabs>
      <w:spacing w:line="240" w:lineRule="auto"/>
    </w:pPr>
  </w:style>
  <w:style w:type="character" w:customStyle="1" w:styleId="HeaderChar">
    <w:name w:val="Header Char"/>
    <w:basedOn w:val="DefaultParagraphFont"/>
    <w:link w:val="Header"/>
    <w:uiPriority w:val="99"/>
    <w:rsid w:val="003E62DE"/>
    <w:rPr>
      <w:rFonts w:ascii="Calibri" w:eastAsia="Calibri" w:hAnsi="Calibri" w:cs="Times New Roman"/>
    </w:rPr>
  </w:style>
  <w:style w:type="paragraph" w:styleId="Footer">
    <w:name w:val="footer"/>
    <w:basedOn w:val="Normal"/>
    <w:link w:val="FooterChar"/>
    <w:uiPriority w:val="99"/>
    <w:unhideWhenUsed/>
    <w:rsid w:val="003E62DE"/>
    <w:pPr>
      <w:tabs>
        <w:tab w:val="center" w:pos="4680"/>
        <w:tab w:val="right" w:pos="9360"/>
      </w:tabs>
      <w:spacing w:line="240" w:lineRule="auto"/>
    </w:pPr>
  </w:style>
  <w:style w:type="character" w:customStyle="1" w:styleId="FooterChar">
    <w:name w:val="Footer Char"/>
    <w:basedOn w:val="DefaultParagraphFont"/>
    <w:link w:val="Footer"/>
    <w:uiPriority w:val="99"/>
    <w:rsid w:val="003E62DE"/>
    <w:rPr>
      <w:rFonts w:ascii="Calibri" w:eastAsia="Calibri" w:hAnsi="Calibri" w:cs="Times New Roman"/>
    </w:rPr>
  </w:style>
  <w:style w:type="paragraph" w:styleId="BodyText">
    <w:name w:val="Body Text"/>
    <w:basedOn w:val="Normal"/>
    <w:link w:val="BodyTextChar"/>
    <w:uiPriority w:val="99"/>
    <w:semiHidden/>
    <w:unhideWhenUsed/>
    <w:rsid w:val="003E62DE"/>
    <w:pPr>
      <w:spacing w:after="120"/>
    </w:pPr>
  </w:style>
  <w:style w:type="character" w:customStyle="1" w:styleId="BodyTextChar">
    <w:name w:val="Body Text Char"/>
    <w:basedOn w:val="DefaultParagraphFont"/>
    <w:link w:val="BodyText"/>
    <w:uiPriority w:val="99"/>
    <w:semiHidden/>
    <w:rsid w:val="003E62DE"/>
    <w:rPr>
      <w:rFonts w:ascii="Calibri" w:eastAsia="Calibri" w:hAnsi="Calibri" w:cs="Times New Roman"/>
    </w:rPr>
  </w:style>
  <w:style w:type="paragraph" w:styleId="BodyTextFirstIndent">
    <w:name w:val="Body Text First Indent"/>
    <w:basedOn w:val="BodyText"/>
    <w:link w:val="BodyTextFirstIndentChar"/>
    <w:uiPriority w:val="99"/>
    <w:rsid w:val="003E62DE"/>
    <w:pPr>
      <w:spacing w:line="240" w:lineRule="auto"/>
      <w:ind w:firstLine="210"/>
    </w:pPr>
    <w:rPr>
      <w:rFonts w:ascii="Times New Roman" w:hAnsi="Times New Roman"/>
      <w:sz w:val="24"/>
      <w:szCs w:val="24"/>
    </w:rPr>
  </w:style>
  <w:style w:type="character" w:customStyle="1" w:styleId="BodyTextFirstIndentChar">
    <w:name w:val="Body Text First Indent Char"/>
    <w:basedOn w:val="BodyTextChar"/>
    <w:link w:val="BodyTextFirstIndent"/>
    <w:uiPriority w:val="99"/>
    <w:rsid w:val="003E62DE"/>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8764B5"/>
    <w:rPr>
      <w:sz w:val="16"/>
      <w:szCs w:val="16"/>
    </w:rPr>
  </w:style>
  <w:style w:type="paragraph" w:styleId="CommentText">
    <w:name w:val="annotation text"/>
    <w:basedOn w:val="Normal"/>
    <w:link w:val="CommentTextChar"/>
    <w:uiPriority w:val="99"/>
    <w:semiHidden/>
    <w:unhideWhenUsed/>
    <w:rsid w:val="008764B5"/>
    <w:pPr>
      <w:spacing w:line="240" w:lineRule="auto"/>
    </w:pPr>
    <w:rPr>
      <w:sz w:val="20"/>
      <w:szCs w:val="20"/>
    </w:rPr>
  </w:style>
  <w:style w:type="character" w:customStyle="1" w:styleId="CommentTextChar">
    <w:name w:val="Comment Text Char"/>
    <w:basedOn w:val="DefaultParagraphFont"/>
    <w:link w:val="CommentText"/>
    <w:uiPriority w:val="99"/>
    <w:semiHidden/>
    <w:rsid w:val="008764B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64B5"/>
    <w:rPr>
      <w:b/>
      <w:bCs/>
    </w:rPr>
  </w:style>
  <w:style w:type="character" w:customStyle="1" w:styleId="CommentSubjectChar">
    <w:name w:val="Comment Subject Char"/>
    <w:basedOn w:val="CommentTextChar"/>
    <w:link w:val="CommentSubject"/>
    <w:uiPriority w:val="99"/>
    <w:semiHidden/>
    <w:rsid w:val="008764B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764B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4B5"/>
    <w:rPr>
      <w:rFonts w:ascii="Segoe UI" w:eastAsia="Calibri" w:hAnsi="Segoe UI" w:cs="Segoe UI"/>
      <w:sz w:val="18"/>
      <w:szCs w:val="18"/>
    </w:rPr>
  </w:style>
  <w:style w:type="character" w:styleId="FollowedHyperlink">
    <w:name w:val="FollowedHyperlink"/>
    <w:basedOn w:val="DefaultParagraphFont"/>
    <w:uiPriority w:val="99"/>
    <w:semiHidden/>
    <w:unhideWhenUsed/>
    <w:rsid w:val="00B876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rianaslabor.net/employer.asp" TargetMode="External"/><Relationship Id="rId13" Type="http://schemas.openxmlformats.org/officeDocument/2006/relationships/hyperlink" Target="http://www.hireguam.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jobbankinfo.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bbankinfo.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jobbankinfo.org"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hireguam.com" TargetMode="External"/><Relationship Id="rId14" Type="http://schemas.openxmlformats.org/officeDocument/2006/relationships/hyperlink" Target="mailto:ndaa.recruitment@dol.gua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11241-1913-4E7C-A868-17CBAB734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DeMale, Michael B - ETA</dc:creator>
  <cp:lastModifiedBy>SYSTEM</cp:lastModifiedBy>
  <cp:revision>2</cp:revision>
  <dcterms:created xsi:type="dcterms:W3CDTF">2018-05-16T14:58:00Z</dcterms:created>
  <dcterms:modified xsi:type="dcterms:W3CDTF">2018-05-16T14:58:00Z</dcterms:modified>
</cp:coreProperties>
</file>