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E5BEC" w:rsidR="004E5BEC" w:rsidP="004E5BEC" w:rsidRDefault="004E5BEC">
      <w:pPr>
        <w:spacing w:after="0" w:line="293" w:lineRule="atLeast"/>
        <w:rPr>
          <w:rFonts w:ascii="Arial" w:hAnsi="Arial" w:eastAsia="Times New Roman" w:cs="Arial"/>
          <w:color w:val="000000"/>
          <w:sz w:val="21"/>
          <w:szCs w:val="21"/>
        </w:rPr>
      </w:pPr>
      <w:proofErr w:type="spellStart"/>
      <w:proofErr w:type="gramStart"/>
      <w:r w:rsidRPr="004E5BEC">
        <w:rPr>
          <w:rFonts w:ascii="Tahoma" w:hAnsi="Tahoma" w:eastAsia="Times New Roman" w:cs="Tahoma"/>
          <w:color w:val="000000"/>
          <w:sz w:val="38"/>
          <w:szCs w:val="38"/>
        </w:rPr>
        <w:t>atabases</w:t>
      </w:r>
      <w:proofErr w:type="spellEnd"/>
      <w:proofErr w:type="gramEnd"/>
      <w:r w:rsidRPr="004E5BEC">
        <w:rPr>
          <w:rFonts w:ascii="Tahoma" w:hAnsi="Tahoma" w:eastAsia="Times New Roman" w:cs="Tahoma"/>
          <w:color w:val="000000"/>
          <w:sz w:val="38"/>
          <w:szCs w:val="38"/>
        </w:rPr>
        <w:t>, Tables &amp; Calculators by Subject</w:t>
      </w:r>
    </w:p>
    <w:p w:rsidRPr="004E5BEC" w:rsidR="004E5BEC" w:rsidP="004E5BEC" w:rsidRDefault="004E5BEC">
      <w:pPr>
        <w:pBdr>
          <w:bottom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4E5BEC">
        <w:rPr>
          <w:rFonts w:ascii="Arial" w:hAnsi="Arial" w:eastAsia="Times New Roman" w:cs="Arial"/>
          <w:vanish/>
          <w:sz w:val="16"/>
          <w:szCs w:val="16"/>
        </w:rPr>
        <w:t>Top of Form</w:t>
      </w:r>
    </w:p>
    <w:p w:rsidRPr="004E5BEC" w:rsidR="004E5BEC" w:rsidP="004E5BEC" w:rsidRDefault="004E5BEC">
      <w:pPr>
        <w:pBdr>
          <w:top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4E5BEC">
        <w:rPr>
          <w:rFonts w:ascii="Arial" w:hAnsi="Arial" w:eastAsia="Times New Roman" w:cs="Arial"/>
          <w:vanish/>
          <w:sz w:val="16"/>
          <w:szCs w:val="16"/>
        </w:rPr>
        <w:t>Bottom of Form</w:t>
      </w:r>
    </w:p>
    <w:p w:rsidRPr="004E5BEC" w:rsidR="004E5BEC" w:rsidP="004E5BEC" w:rsidRDefault="004E5BEC">
      <w:pPr>
        <w:pBdr>
          <w:bottom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4E5BEC">
        <w:rPr>
          <w:rFonts w:ascii="Arial" w:hAnsi="Arial" w:eastAsia="Times New Roman" w:cs="Arial"/>
          <w:vanish/>
          <w:sz w:val="16"/>
          <w:szCs w:val="16"/>
        </w:rPr>
        <w:t>Top of Form</w:t>
      </w:r>
    </w:p>
    <w:p w:rsidRPr="004E5BEC" w:rsidR="004E5BEC" w:rsidP="004E5BEC" w:rsidRDefault="004E5BEC">
      <w:pPr>
        <w:spacing w:after="0" w:line="293" w:lineRule="atLeast"/>
        <w:rPr>
          <w:rFonts w:ascii="Arial" w:hAnsi="Arial" w:eastAsia="Times New Roman" w:cs="Arial"/>
          <w:color w:val="000000"/>
          <w:sz w:val="21"/>
          <w:szCs w:val="21"/>
        </w:rPr>
      </w:pPr>
      <w:r w:rsidRPr="004E5BEC">
        <w:rPr>
          <w:rFonts w:ascii="Arial" w:hAnsi="Arial" w:eastAsia="Times New Roman" w:cs="Arial"/>
          <w:b/>
          <w:bCs/>
          <w:color w:val="000000"/>
          <w:sz w:val="21"/>
          <w:szCs w:val="21"/>
        </w:rPr>
        <w:t>Change Output Options</w:t>
      </w:r>
      <w:proofErr w:type="gramStart"/>
      <w:r w:rsidRPr="004E5BEC">
        <w:rPr>
          <w:rFonts w:ascii="Arial" w:hAnsi="Arial" w:eastAsia="Times New Roman" w:cs="Arial"/>
          <w:b/>
          <w:bCs/>
          <w:color w:val="000000"/>
          <w:sz w:val="21"/>
          <w:szCs w:val="21"/>
        </w:rPr>
        <w:t>:</w:t>
      </w:r>
      <w:r w:rsidRPr="004E5BEC">
        <w:rPr>
          <w:rFonts w:ascii="Arial" w:hAnsi="Arial" w:eastAsia="Times New Roman" w:cs="Arial"/>
          <w:color w:val="000000"/>
          <w:sz w:val="15"/>
          <w:szCs w:val="15"/>
        </w:rPr>
        <w:t>From</w:t>
      </w:r>
      <w:proofErr w:type="gramEnd"/>
      <w:r w:rsidRPr="004E5BEC">
        <w:rPr>
          <w:rFonts w:ascii="Arial" w:hAnsi="Arial" w:eastAsia="Times New Roman" w:cs="Arial"/>
          <w:color w:val="000000"/>
          <w:sz w:val="15"/>
          <w:szCs w:val="15"/>
        </w:rPr>
        <w:t>:                                                                            </w:t>
      </w:r>
      <w:r w:rsidRPr="004E5BEC">
        <w:rPr>
          <w:rFonts w:ascii="Arial" w:hAnsi="Arial" w:eastAsia="Times New Roman" w:cs="Arial"/>
          <w:color w:val="000000"/>
          <w:sz w:val="15"/>
          <w:szCs w:val="15"/>
        </w:rPr>
        <w:object w:dxaOrig="225" w:dyaOrig="225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45" style="width:53.4pt;height:18pt" o:ole="" type="#_x0000_t75">
            <v:imagedata o:title="" r:id="rId4"/>
          </v:shape>
          <w:control w:name="DefaultOcxName" w:shapeid="_x0000_i1045" r:id="rId5"/>
        </w:object>
      </w:r>
      <w:r w:rsidRPr="004E5BEC">
        <w:rPr>
          <w:rFonts w:ascii="Arial" w:hAnsi="Arial" w:eastAsia="Times New Roman" w:cs="Arial"/>
          <w:color w:val="000000"/>
          <w:sz w:val="15"/>
          <w:szCs w:val="15"/>
        </w:rPr>
        <w:t>   To:                                                                            </w:t>
      </w:r>
      <w:r w:rsidRPr="004E5BEC">
        <w:rPr>
          <w:rFonts w:ascii="Arial" w:hAnsi="Arial" w:eastAsia="Times New Roman" w:cs="Arial"/>
          <w:color w:val="000000"/>
          <w:sz w:val="15"/>
          <w:szCs w:val="15"/>
        </w:rPr>
        <w:object w:dxaOrig="225" w:dyaOrig="225">
          <v:shape id="_x0000_i1044" style="width:53.4pt;height:18pt" o:ole="" type="#_x0000_t75">
            <v:imagedata o:title="" r:id="rId4"/>
          </v:shape>
          <w:control w:name="DefaultOcxName1" w:shapeid="_x0000_i1044" r:id="rId6"/>
        </w:object>
      </w:r>
      <w:r w:rsidRPr="004E5BEC">
        <w:rPr>
          <w:rFonts w:ascii="Arial" w:hAnsi="Arial" w:eastAsia="Times New Roman" w:cs="Arial"/>
          <w:color w:val="000000"/>
          <w:sz w:val="15"/>
          <w:szCs w:val="15"/>
        </w:rPr>
        <w:t>    </w:t>
      </w:r>
      <w:r w:rsidRPr="004E5BEC">
        <w:rPr>
          <w:rFonts w:ascii="Arial" w:hAnsi="Arial" w:eastAsia="Times New Roman" w:cs="Arial"/>
          <w:color w:val="000000"/>
          <w:sz w:val="21"/>
          <w:szCs w:val="21"/>
        </w:rPr>
        <w:object w:dxaOrig="225" w:dyaOrig="225">
          <v:shape id="_x0000_i1043" style="width:12pt;height:10.8pt" o:ole="" type="#_x0000_t75">
            <v:imagedata o:title="" r:id="rId7"/>
          </v:shape>
          <w:control w:name="DefaultOcxName2" w:shapeid="_x0000_i1043" r:id="rId8"/>
        </w:object>
      </w:r>
      <w:r w:rsidRPr="004E5BEC">
        <w:rPr>
          <w:rFonts w:ascii="Arial" w:hAnsi="Arial" w:eastAsia="Times New Roman" w:cs="Arial"/>
          <w:color w:val="000000"/>
          <w:sz w:val="21"/>
          <w:szCs w:val="21"/>
        </w:rPr>
        <w:t>  </w:t>
      </w:r>
      <w:r w:rsidRPr="004E5BEC">
        <w:rPr>
          <w:rFonts w:ascii="Arial" w:hAnsi="Arial" w:eastAsia="Times New Roman" w:cs="Arial"/>
          <w:color w:val="000000"/>
          <w:sz w:val="21"/>
          <w:szCs w:val="21"/>
        </w:rPr>
        <w:object w:dxaOrig="225" w:dyaOrig="225">
          <v:shape id="_x0000_i1042" style="width:18pt;height:15.6pt" o:ole="" type="#_x0000_t75">
            <v:imagedata o:title="" r:id="rId9"/>
          </v:shape>
          <w:control w:name="DefaultOcxName3" w:shapeid="_x0000_i1042" r:id="rId10"/>
        </w:object>
      </w:r>
      <w:r w:rsidRPr="004E5BEC">
        <w:rPr>
          <w:rFonts w:ascii="Arial" w:hAnsi="Arial" w:eastAsia="Times New Roman" w:cs="Arial"/>
          <w:color w:val="000000"/>
          <w:sz w:val="21"/>
          <w:szCs w:val="21"/>
        </w:rPr>
        <w:t> include graphs  </w:t>
      </w:r>
      <w:r w:rsidRPr="004E5BEC">
        <w:rPr>
          <w:rFonts w:ascii="Arial" w:hAnsi="Arial" w:eastAsia="Times New Roman" w:cs="Arial"/>
          <w:color w:val="000000"/>
          <w:sz w:val="21"/>
          <w:szCs w:val="21"/>
        </w:rPr>
        <w:object w:dxaOrig="225" w:dyaOrig="225">
          <v:shape id="_x0000_i1041" style="width:18pt;height:15.6pt" o:ole="" type="#_x0000_t75">
            <v:imagedata o:title="" r:id="rId9"/>
          </v:shape>
          <w:control w:name="DefaultOcxName4" w:shapeid="_x0000_i1041" r:id="rId11"/>
        </w:object>
      </w:r>
      <w:r w:rsidRPr="004E5BEC">
        <w:rPr>
          <w:rFonts w:ascii="Arial" w:hAnsi="Arial" w:eastAsia="Times New Roman" w:cs="Arial"/>
          <w:color w:val="000000"/>
          <w:sz w:val="21"/>
          <w:szCs w:val="21"/>
        </w:rPr>
        <w:t> include annual averages</w:t>
      </w:r>
      <w:r w:rsidRPr="004E5BEC">
        <w:rPr>
          <w:rFonts w:ascii="Arial" w:hAnsi="Arial" w:eastAsia="Times New Roman" w:cs="Arial"/>
          <w:color w:val="000000"/>
          <w:sz w:val="21"/>
          <w:szCs w:val="21"/>
        </w:rPr>
        <w:object w:dxaOrig="225" w:dyaOrig="225">
          <v:shape id="_x0000_i1040" style="width:129.6pt;height:10.8pt" o:ole="" type="#_x0000_t75">
            <v:imagedata o:title="" r:id="rId12"/>
          </v:shape>
          <w:control w:name="DefaultOcxName5" w:shapeid="_x0000_i1040" r:id="rId13"/>
        </w:object>
      </w:r>
    </w:p>
    <w:p w:rsidRPr="004E5BEC" w:rsidR="004E5BEC" w:rsidP="004E5BEC" w:rsidRDefault="004E5BEC">
      <w:pPr>
        <w:pBdr>
          <w:top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4E5BEC">
        <w:rPr>
          <w:rFonts w:ascii="Arial" w:hAnsi="Arial" w:eastAsia="Times New Roman" w:cs="Arial"/>
          <w:vanish/>
          <w:sz w:val="16"/>
          <w:szCs w:val="16"/>
        </w:rPr>
        <w:t>Bottom of Form</w:t>
      </w:r>
    </w:p>
    <w:p w:rsidRPr="004E5BEC" w:rsidR="004E5BEC" w:rsidP="004E5BEC" w:rsidRDefault="004E5BEC">
      <w:pPr>
        <w:spacing w:after="0" w:line="293" w:lineRule="atLeast"/>
        <w:rPr>
          <w:rFonts w:ascii="Arial" w:hAnsi="Arial" w:eastAsia="Times New Roman" w:cs="Arial"/>
          <w:color w:val="000000"/>
          <w:sz w:val="21"/>
          <w:szCs w:val="21"/>
        </w:rPr>
      </w:pPr>
    </w:p>
    <w:p w:rsidRPr="004E5BEC" w:rsidR="004E5BEC" w:rsidP="004E5BEC" w:rsidRDefault="004E5BEC">
      <w:pPr>
        <w:spacing w:after="240" w:line="293" w:lineRule="atLeast"/>
        <w:rPr>
          <w:rFonts w:ascii="Arial" w:hAnsi="Arial" w:eastAsia="Times New Roman" w:cs="Arial"/>
          <w:color w:val="333333"/>
          <w:sz w:val="21"/>
          <w:szCs w:val="21"/>
        </w:rPr>
      </w:pPr>
      <w:r w:rsidRPr="004E5BEC">
        <w:rPr>
          <w:rFonts w:ascii="Arial" w:hAnsi="Arial" w:eastAsia="Times New Roman" w:cs="Arial"/>
          <w:color w:val="333333"/>
          <w:sz w:val="21"/>
          <w:szCs w:val="21"/>
        </w:rPr>
        <w:t>Data extracted on: November 15, 2021 (10:24:42 AM)</w:t>
      </w:r>
    </w:p>
    <w:p w:rsidRPr="004E5BEC" w:rsidR="004E5BEC" w:rsidP="004E5BEC" w:rsidRDefault="004E5BEC">
      <w:pPr>
        <w:spacing w:after="60" w:line="293" w:lineRule="atLeast"/>
        <w:outlineLvl w:val="3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 w:rsidRPr="004E5BEC">
        <w:rPr>
          <w:rFonts w:ascii="Arial" w:hAnsi="Arial" w:eastAsia="Times New Roman" w:cs="Arial"/>
          <w:b/>
          <w:bCs/>
          <w:color w:val="000000"/>
          <w:sz w:val="24"/>
          <w:szCs w:val="24"/>
        </w:rPr>
        <w:t>Employment, Hours, and Earnings from the Current Employment Statistics survey (National)</w:t>
      </w:r>
    </w:p>
    <w:p w:rsidRPr="004E5BEC" w:rsidR="004E5BEC" w:rsidP="004E5BEC" w:rsidRDefault="004E5BEC">
      <w:pPr>
        <w:spacing w:after="0" w:line="293" w:lineRule="atLeast"/>
        <w:rPr>
          <w:rFonts w:ascii="Arial" w:hAnsi="Arial" w:eastAsia="Times New Roman" w:cs="Arial"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7867"/>
      </w:tblGrid>
      <w:tr w:rsidRPr="004E5BEC" w:rsidR="004E5BEC" w:rsidTr="004E5BEC"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Pr="004E5BEC" w:rsidR="004E5BEC" w:rsidP="004E5BEC" w:rsidRDefault="004E5BEC">
            <w:pPr>
              <w:spacing w:after="0" w:line="293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Series Id: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Pr="004E5BEC" w:rsidR="004E5BEC" w:rsidP="004E5BEC" w:rsidRDefault="004E5BEC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sz w:val="24"/>
                <w:szCs w:val="24"/>
              </w:rPr>
              <w:t>CES0600000008</w:t>
            </w:r>
          </w:p>
        </w:tc>
      </w:tr>
      <w:tr w:rsidRPr="004E5BEC" w:rsidR="004E5BEC" w:rsidTr="004E5BEC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Pr="004E5BEC" w:rsidR="004E5BEC" w:rsidP="004E5BEC" w:rsidRDefault="004E5BEC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sz w:val="24"/>
                <w:szCs w:val="24"/>
              </w:rPr>
              <w:t>Seasonally Adjusted</w:t>
            </w:r>
          </w:p>
        </w:tc>
      </w:tr>
      <w:tr w:rsidRPr="004E5BEC" w:rsidR="004E5BEC" w:rsidTr="004E5BEC"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Pr="004E5BEC" w:rsidR="004E5BEC" w:rsidP="004E5BEC" w:rsidRDefault="004E5BEC">
            <w:pPr>
              <w:spacing w:after="0" w:line="293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Series Title: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Pr="004E5BEC" w:rsidR="004E5BEC" w:rsidP="004E5BEC" w:rsidRDefault="004E5BEC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sz w:val="24"/>
                <w:szCs w:val="24"/>
              </w:rPr>
              <w:t>Average hourly earnings of production and nonsupervisory employees, goods-producing, seasonally adjusted</w:t>
            </w:r>
          </w:p>
        </w:tc>
      </w:tr>
      <w:tr w:rsidRPr="004E5BEC" w:rsidR="004E5BEC" w:rsidTr="004E5BEC"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Pr="004E5BEC" w:rsidR="004E5BEC" w:rsidP="004E5BEC" w:rsidRDefault="004E5BEC">
            <w:pPr>
              <w:spacing w:after="0" w:line="293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Super Sector: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Pr="004E5BEC" w:rsidR="004E5BEC" w:rsidP="004E5BEC" w:rsidRDefault="004E5BEC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sz w:val="24"/>
                <w:szCs w:val="24"/>
              </w:rPr>
              <w:t>Goods-producing</w:t>
            </w:r>
          </w:p>
        </w:tc>
      </w:tr>
      <w:tr w:rsidRPr="004E5BEC" w:rsidR="004E5BEC" w:rsidTr="004E5BEC"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Pr="004E5BEC" w:rsidR="004E5BEC" w:rsidP="004E5BEC" w:rsidRDefault="004E5BEC">
            <w:pPr>
              <w:spacing w:after="0" w:line="293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Industry: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Pr="004E5BEC" w:rsidR="004E5BEC" w:rsidP="004E5BEC" w:rsidRDefault="004E5BEC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sz w:val="24"/>
                <w:szCs w:val="24"/>
              </w:rPr>
              <w:t>Goods-producing</w:t>
            </w:r>
          </w:p>
        </w:tc>
      </w:tr>
      <w:tr w:rsidRPr="004E5BEC" w:rsidR="004E5BEC" w:rsidTr="004E5BEC"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Pr="004E5BEC" w:rsidR="004E5BEC" w:rsidP="004E5BEC" w:rsidRDefault="004E5BEC">
            <w:pPr>
              <w:spacing w:after="0" w:line="293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5BE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NAICS</w:t>
            </w:r>
            <w:proofErr w:type="spellEnd"/>
            <w:r w:rsidRPr="004E5BE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Code: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Pr="004E5BEC" w:rsidR="004E5BEC" w:rsidP="004E5BEC" w:rsidRDefault="004E5BEC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</w:tr>
      <w:tr w:rsidRPr="004E5BEC" w:rsidR="004E5BEC" w:rsidTr="004E5BEC"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Pr="004E5BEC" w:rsidR="004E5BEC" w:rsidP="004E5BEC" w:rsidRDefault="004E5BEC">
            <w:pPr>
              <w:spacing w:after="0" w:line="293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Data Type: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Pr="004E5BEC" w:rsidR="004E5BEC" w:rsidP="004E5BEC" w:rsidRDefault="004E5BEC">
            <w:pPr>
              <w:spacing w:after="0" w:line="293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sz w:val="24"/>
                <w:szCs w:val="24"/>
              </w:rPr>
              <w:t>AVERAGE HOURLY EARNINGS OF PRODUCTION AND NONSUPERVISORY EMPLOYEES</w:t>
            </w:r>
          </w:p>
        </w:tc>
      </w:tr>
    </w:tbl>
    <w:p w:rsidRPr="004E5BEC" w:rsidR="004E5BEC" w:rsidP="004E5BEC" w:rsidRDefault="004E5BEC">
      <w:pPr>
        <w:spacing w:after="0" w:line="293" w:lineRule="atLeast"/>
        <w:rPr>
          <w:rFonts w:ascii="Arial" w:hAnsi="Arial" w:eastAsia="Times New Roman" w:cs="Arial"/>
          <w:color w:val="000000"/>
          <w:sz w:val="21"/>
          <w:szCs w:val="21"/>
        </w:rPr>
      </w:pPr>
    </w:p>
    <w:p w:rsidRPr="004E5BEC" w:rsidR="004E5BEC" w:rsidP="004E5BEC" w:rsidRDefault="004E5BEC">
      <w:pPr>
        <w:pBdr>
          <w:bottom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4E5BEC">
        <w:rPr>
          <w:rFonts w:ascii="Arial" w:hAnsi="Arial" w:eastAsia="Times New Roman" w:cs="Arial"/>
          <w:vanish/>
          <w:sz w:val="16"/>
          <w:szCs w:val="16"/>
        </w:rPr>
        <w:t>Top of Form</w:t>
      </w:r>
    </w:p>
    <w:p w:rsidRPr="004E5BEC" w:rsidR="004E5BEC" w:rsidP="004E5BEC" w:rsidRDefault="004E5BEC">
      <w:pPr>
        <w:spacing w:after="0" w:line="293" w:lineRule="atLeast"/>
        <w:rPr>
          <w:rFonts w:ascii="Arial" w:hAnsi="Arial" w:eastAsia="Times New Roman" w:cs="Arial"/>
          <w:color w:val="000000"/>
          <w:sz w:val="21"/>
          <w:szCs w:val="21"/>
        </w:rPr>
      </w:pPr>
      <w:r w:rsidRPr="004E5BEC">
        <w:rPr>
          <w:rFonts w:ascii="Arial" w:hAnsi="Arial" w:eastAsia="Times New Roman" w:cs="Arial"/>
          <w:b/>
          <w:bCs/>
          <w:color w:val="000000"/>
          <w:sz w:val="21"/>
          <w:szCs w:val="21"/>
        </w:rPr>
        <w:t>Download:</w:t>
      </w:r>
      <w:r w:rsidRPr="004E5BEC">
        <w:rPr>
          <w:rFonts w:ascii="Arial" w:hAnsi="Arial" w:eastAsia="Times New Roman" w:cs="Arial"/>
          <w:color w:val="000000"/>
          <w:sz w:val="21"/>
          <w:szCs w:val="21"/>
        </w:rPr>
        <w:t> </w:t>
      </w:r>
      <w:r w:rsidRPr="004E5BEC">
        <w:rPr>
          <w:rFonts w:ascii="Arial" w:hAnsi="Arial" w:eastAsia="Times New Roman" w:cs="Arial"/>
          <w:color w:val="000000"/>
          <w:sz w:val="21"/>
          <w:szCs w:val="21"/>
        </w:rPr>
        <w:object w:dxaOrig="225" w:dyaOrig="225">
          <v:shape id="_x0000_i1039" style="width:30pt;height:10.8pt" o:ole="" type="#_x0000_t75">
            <v:imagedata o:title="" r:id="rId14"/>
          </v:shape>
          <w:control w:name="DefaultOcxName6" w:shapeid="_x0000_i1039" r:id="rId15"/>
        </w:object>
      </w:r>
    </w:p>
    <w:p w:rsidRPr="004E5BEC" w:rsidR="004E5BEC" w:rsidP="004E5BEC" w:rsidRDefault="004E5BEC">
      <w:pPr>
        <w:pBdr>
          <w:top w:val="single" w:color="auto" w:sz="6" w:space="1"/>
        </w:pBdr>
        <w:spacing w:after="0" w:line="240" w:lineRule="auto"/>
        <w:jc w:val="center"/>
        <w:rPr>
          <w:rFonts w:ascii="Arial" w:hAnsi="Arial" w:eastAsia="Times New Roman" w:cs="Arial"/>
          <w:vanish/>
          <w:sz w:val="16"/>
          <w:szCs w:val="16"/>
        </w:rPr>
      </w:pPr>
      <w:r w:rsidRPr="004E5BEC">
        <w:rPr>
          <w:rFonts w:ascii="Arial" w:hAnsi="Arial" w:eastAsia="Times New Roman" w:cs="Arial"/>
          <w:vanish/>
          <w:sz w:val="16"/>
          <w:szCs w:val="16"/>
        </w:rPr>
        <w:t>Bottom of Form</w:t>
      </w:r>
    </w:p>
    <w:tbl>
      <w:tblPr>
        <w:tblW w:w="0" w:type="auto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660"/>
      </w:tblGrid>
      <w:tr w:rsidRPr="004E5BEC" w:rsidR="004E5BEC" w:rsidTr="004E5BEC">
        <w:trPr>
          <w:tblHeader/>
        </w:trPr>
        <w:tc>
          <w:tcPr>
            <w:tcW w:w="0" w:type="auto"/>
            <w:tcBorders>
              <w:left w:val="single" w:color="999999" w:sz="6" w:space="0"/>
              <w:bottom w:val="single" w:color="999999" w:sz="6" w:space="0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bottom"/>
            <w:hideMark/>
          </w:tcPr>
          <w:p w:rsidRPr="004E5BEC" w:rsidR="004E5BEC" w:rsidP="004E5BEC" w:rsidRDefault="004E5BEC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0" w:type="auto"/>
            <w:tcBorders>
              <w:left w:val="single" w:color="999999" w:sz="6" w:space="0"/>
              <w:bottom w:val="single" w:color="999999" w:sz="6" w:space="0"/>
            </w:tcBorders>
            <w:shd w:val="clear" w:color="auto" w:fill="DDDDDD"/>
            <w:tcMar>
              <w:top w:w="15" w:type="dxa"/>
              <w:left w:w="60" w:type="dxa"/>
              <w:bottom w:w="15" w:type="dxa"/>
              <w:right w:w="60" w:type="dxa"/>
            </w:tcMar>
            <w:vAlign w:val="bottom"/>
            <w:hideMark/>
          </w:tcPr>
          <w:p w:rsidRPr="004E5BEC" w:rsidR="004E5BEC" w:rsidP="004E5BEC" w:rsidRDefault="004E5BEC">
            <w:pPr>
              <w:spacing w:after="0" w:line="293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Aug</w:t>
            </w:r>
          </w:p>
        </w:tc>
      </w:tr>
      <w:tr w:rsidRPr="004E5BEC" w:rsidR="004E5BEC" w:rsidTr="004E5BEC">
        <w:tc>
          <w:tcPr>
            <w:tcW w:w="0" w:type="auto"/>
            <w:tcBorders>
              <w:left w:val="single" w:color="999999" w:sz="6" w:space="0"/>
              <w:bottom w:val="single" w:color="999999" w:sz="6" w:space="0"/>
            </w:tcBorders>
            <w:shd w:val="clear" w:color="auto" w:fill="EEEEEE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Pr="004E5BEC" w:rsidR="004E5BEC" w:rsidP="004E5BEC" w:rsidRDefault="004E5BEC">
            <w:pPr>
              <w:spacing w:after="0" w:line="293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left w:val="single" w:color="999999" w:sz="6" w:space="0"/>
              <w:bottom w:val="single" w:color="999999" w:sz="6" w:space="0"/>
            </w:tcBorders>
            <w:shd w:val="clear" w:color="auto" w:fill="FFFFFF"/>
            <w:noWrap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Pr="004E5BEC" w:rsidR="004E5BEC" w:rsidP="004E5BEC" w:rsidRDefault="004E5BEC">
            <w:pPr>
              <w:spacing w:after="0" w:line="293" w:lineRule="atLeast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E5BEC">
              <w:rPr>
                <w:rFonts w:ascii="Times New Roman" w:hAnsi="Times New Roman" w:eastAsia="Times New Roman" w:cs="Times New Roman"/>
                <w:sz w:val="24"/>
                <w:szCs w:val="24"/>
              </w:rPr>
              <w:t>25.51</w:t>
            </w:r>
          </w:p>
        </w:tc>
      </w:tr>
    </w:tbl>
    <w:p w:rsidR="00304CC0" w:rsidRDefault="00304CC0">
      <w:bookmarkStart w:name="_GoBack" w:id="0"/>
      <w:bookmarkEnd w:id="0"/>
    </w:p>
    <w:sectPr w:rsidR="00304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EC"/>
    <w:rsid w:val="00304CC0"/>
    <w:rsid w:val="004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458FC-BBEA-4826-B0A8-D2E32763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5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272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5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control" Target="activeX/activeX4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Sharpless, Marcus J - OWCP</dc:creator>
  <cp:keywords/>
  <dc:description/>
  <cp:lastModifiedBy>Sharpless, Marcus J - OWCP</cp:lastModifiedBy>
  <cp:revision>1</cp:revision>
  <dcterms:created xsi:type="dcterms:W3CDTF">2021-11-15T15:25:00Z</dcterms:created>
  <dcterms:modified xsi:type="dcterms:W3CDTF">2021-11-15T15:25:00Z</dcterms:modified>
</cp:coreProperties>
</file>