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2402C" w:rsidR="00187556" w:rsidP="00A2402C" w:rsidRDefault="00A2402C" w14:paraId="16CE4B7B" w14:textId="5D9BC24E">
      <w:pPr>
        <w:jc w:val="center"/>
        <w:rPr>
          <w:b/>
          <w:bCs/>
        </w:rPr>
      </w:pPr>
      <w:r w:rsidRPr="00A2402C">
        <w:rPr>
          <w:b/>
          <w:bCs/>
        </w:rPr>
        <w:t>Justification of Non-Material Change</w:t>
      </w:r>
    </w:p>
    <w:p w:rsidR="0021152E" w:rsidP="00626002" w:rsidRDefault="00783FF2" w14:paraId="0D4CECCE" w14:textId="172098B9">
      <w:pPr>
        <w:jc w:val="center"/>
        <w:rPr>
          <w:b/>
          <w:bCs/>
        </w:rPr>
      </w:pPr>
      <w:r w:rsidRPr="00783FF2">
        <w:rPr>
          <w:b/>
          <w:bCs/>
        </w:rPr>
        <w:t>Coronavirus Capital Projects Fund</w:t>
      </w:r>
      <w:r>
        <w:rPr>
          <w:color w:val="000000"/>
        </w:rPr>
        <w:t xml:space="preserve"> </w:t>
      </w:r>
      <w:r w:rsidRPr="0021152E" w:rsidR="0021152E">
        <w:rPr>
          <w:b/>
          <w:bCs/>
        </w:rPr>
        <w:t xml:space="preserve">Program </w:t>
      </w:r>
    </w:p>
    <w:p w:rsidR="0021152E" w:rsidP="00626002" w:rsidRDefault="00B622FE" w14:paraId="441A03A1" w14:textId="46FCDE02">
      <w:pPr>
        <w:jc w:val="center"/>
        <w:rPr>
          <w:b/>
          <w:bCs/>
        </w:rPr>
      </w:pPr>
      <w:r>
        <w:rPr>
          <w:b/>
          <w:bCs/>
        </w:rPr>
        <w:t>Certification of Application</w:t>
      </w:r>
    </w:p>
    <w:p w:rsidR="00626002" w:rsidP="00626002" w:rsidRDefault="00626002" w14:paraId="1E9CADE6" w14:textId="50A91662">
      <w:pPr>
        <w:jc w:val="center"/>
        <w:rPr>
          <w:b/>
        </w:rPr>
      </w:pPr>
      <w:r>
        <w:rPr>
          <w:b/>
        </w:rPr>
        <w:t>1505-0</w:t>
      </w:r>
      <w:r w:rsidR="0021152E">
        <w:rPr>
          <w:b/>
        </w:rPr>
        <w:t>27</w:t>
      </w:r>
      <w:r w:rsidR="00A20B59">
        <w:rPr>
          <w:b/>
        </w:rPr>
        <w:t>4</w:t>
      </w:r>
    </w:p>
    <w:p w:rsidR="00A20B59" w:rsidP="00A20B59" w:rsidRDefault="00A20B59" w14:paraId="5B86608B" w14:textId="77777777">
      <w:pPr>
        <w:pStyle w:val="Default"/>
      </w:pPr>
    </w:p>
    <w:p w:rsidR="00A20B59" w:rsidP="00A20B59" w:rsidRDefault="00A20B59" w14:paraId="4C742A77" w14:textId="55FFE322">
      <w:pPr>
        <w:ind w:firstLine="720"/>
      </w:pPr>
      <w:r>
        <w:t xml:space="preserve"> </w:t>
      </w:r>
      <w:r>
        <w:rPr>
          <w:sz w:val="23"/>
          <w:szCs w:val="23"/>
        </w:rPr>
        <w:t>The C</w:t>
      </w:r>
      <w:r>
        <w:rPr>
          <w:sz w:val="23"/>
          <w:szCs w:val="23"/>
        </w:rPr>
        <w:t>apital Project Fund</w:t>
      </w:r>
      <w:r>
        <w:rPr>
          <w:sz w:val="23"/>
          <w:szCs w:val="23"/>
        </w:rPr>
        <w:t xml:space="preserve"> was established by Section 604 of the Social Security Act, as added by Section 9901 of the American Rescue Plan Act of 2021 (ARPA) Pub. L. No. 117-2. ARPA appropriated $10 billion to the Department of the Treasury (Treasury) to provide grant payments to states, territories, freely associated states, and Tribal governments “to carry out critical capital projects directly enabling work, education, and health monitoring, including remote options, in response to the public health emergency with respect to the Coronavirus Disease (COVID-19).</w:t>
      </w:r>
    </w:p>
    <w:p w:rsidR="00DE6745" w:rsidP="0021210D" w:rsidRDefault="00B70D41" w14:paraId="074B8597" w14:textId="435400C8">
      <w:pPr>
        <w:ind w:firstLine="720"/>
      </w:pPr>
      <w:r>
        <w:t>The Department of Treasury is submitting a request for non-material change to OMB Control Number 1505-027</w:t>
      </w:r>
      <w:r w:rsidR="00A20B59">
        <w:t>4</w:t>
      </w:r>
      <w:r>
        <w:t xml:space="preserve"> in order to </w:t>
      </w:r>
      <w:r w:rsidR="00976779">
        <w:t xml:space="preserve">add the certification of application to the information collection request.  This certification is part of the application and will not cause any additional burden on the respondents. </w:t>
      </w:r>
    </w:p>
    <w:sectPr w:rsidR="00DE6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1B1981"/>
    <w:rsid w:val="001D1507"/>
    <w:rsid w:val="0021152E"/>
    <w:rsid w:val="0021210D"/>
    <w:rsid w:val="004131B3"/>
    <w:rsid w:val="004C6740"/>
    <w:rsid w:val="005523DF"/>
    <w:rsid w:val="005C1BE5"/>
    <w:rsid w:val="00610357"/>
    <w:rsid w:val="00625104"/>
    <w:rsid w:val="00626002"/>
    <w:rsid w:val="00663CBD"/>
    <w:rsid w:val="006B2468"/>
    <w:rsid w:val="00733A6B"/>
    <w:rsid w:val="0074548F"/>
    <w:rsid w:val="00783FF2"/>
    <w:rsid w:val="008239B2"/>
    <w:rsid w:val="00884C7E"/>
    <w:rsid w:val="00886D3C"/>
    <w:rsid w:val="008A47C9"/>
    <w:rsid w:val="008F2A27"/>
    <w:rsid w:val="00930190"/>
    <w:rsid w:val="00976779"/>
    <w:rsid w:val="00A20B59"/>
    <w:rsid w:val="00A2402C"/>
    <w:rsid w:val="00B5401C"/>
    <w:rsid w:val="00B622FE"/>
    <w:rsid w:val="00B70D41"/>
    <w:rsid w:val="00D424CB"/>
    <w:rsid w:val="00DA6DA0"/>
    <w:rsid w:val="00DE6745"/>
    <w:rsid w:val="00E2016C"/>
    <w:rsid w:val="00EB73FD"/>
    <w:rsid w:val="00ED040F"/>
    <w:rsid w:val="00EE3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 w:type="paragraph" w:customStyle="1" w:styleId="Default">
    <w:name w:val="Default"/>
    <w:rsid w:val="00A20B59"/>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430011">
      <w:bodyDiv w:val="1"/>
      <w:marLeft w:val="0"/>
      <w:marRight w:val="0"/>
      <w:marTop w:val="0"/>
      <w:marBottom w:val="0"/>
      <w:divBdr>
        <w:top w:val="none" w:sz="0" w:space="0" w:color="auto"/>
        <w:left w:val="none" w:sz="0" w:space="0" w:color="auto"/>
        <w:bottom w:val="none" w:sz="0" w:space="0" w:color="auto"/>
        <w:right w:val="none" w:sz="0" w:space="0" w:color="auto"/>
      </w:divBdr>
    </w:div>
    <w:div w:id="759176105">
      <w:bodyDiv w:val="1"/>
      <w:marLeft w:val="0"/>
      <w:marRight w:val="0"/>
      <w:marTop w:val="0"/>
      <w:marBottom w:val="0"/>
      <w:divBdr>
        <w:top w:val="none" w:sz="0" w:space="0" w:color="auto"/>
        <w:left w:val="none" w:sz="0" w:space="0" w:color="auto"/>
        <w:bottom w:val="none" w:sz="0" w:space="0" w:color="auto"/>
        <w:right w:val="none" w:sz="0" w:space="0" w:color="auto"/>
      </w:divBdr>
    </w:div>
    <w:div w:id="18862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Sarah</dc:creator>
  <cp:keywords/>
  <dc:description/>
  <cp:lastModifiedBy>Stasko, Molly</cp:lastModifiedBy>
  <cp:revision>5</cp:revision>
  <dcterms:created xsi:type="dcterms:W3CDTF">2021-09-22T13:29:00Z</dcterms:created>
  <dcterms:modified xsi:type="dcterms:W3CDTF">2021-09-22T14:40:00Z</dcterms:modified>
</cp:coreProperties>
</file>