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1813" w:rsidR="000F59DE" w:rsidP="00401813" w:rsidRDefault="007D0570" w14:paraId="5895CE1E" w14:textId="4510DD2E">
      <w:pPr>
        <w:tabs>
          <w:tab w:val="center" w:pos="4680"/>
        </w:tabs>
        <w:jc w:val="center"/>
        <w:rPr>
          <w:rFonts w:ascii="Times New Roman" w:hAnsi="Times New Roman"/>
          <w:b/>
          <w:bCs/>
          <w:caps/>
        </w:rPr>
      </w:pPr>
      <w:r w:rsidRPr="00401813">
        <w:rPr>
          <w:rFonts w:ascii="Times New Roman" w:hAnsi="Times New Roman"/>
          <w:b/>
          <w:bCs/>
          <w:caps/>
        </w:rPr>
        <w:t>Supporting Statement</w:t>
      </w:r>
    </w:p>
    <w:p w:rsidR="00401813" w:rsidP="00401813" w:rsidRDefault="00401813" w14:paraId="68B3BC82" w14:textId="77777777">
      <w:pPr>
        <w:tabs>
          <w:tab w:val="center" w:pos="4680"/>
        </w:tabs>
        <w:jc w:val="center"/>
        <w:rPr>
          <w:rFonts w:ascii="Times New Roman" w:hAnsi="Times New Roman"/>
          <w:b/>
          <w:bCs/>
        </w:rPr>
      </w:pPr>
      <w:r>
        <w:rPr>
          <w:rFonts w:ascii="Times New Roman" w:hAnsi="Times New Roman"/>
          <w:b/>
          <w:bCs/>
        </w:rPr>
        <w:t>Internal Revenue Service</w:t>
      </w:r>
    </w:p>
    <w:p w:rsidR="007D0570" w:rsidP="000F59DE" w:rsidRDefault="007D0570" w14:paraId="5F17D95A" w14:textId="7ECD10CB">
      <w:pPr>
        <w:tabs>
          <w:tab w:val="center" w:pos="4680"/>
        </w:tabs>
        <w:jc w:val="center"/>
        <w:rPr>
          <w:rFonts w:ascii="Times New Roman" w:hAnsi="Times New Roman"/>
          <w:b/>
          <w:bCs/>
          <w:color w:val="221E1F"/>
        </w:rPr>
      </w:pPr>
      <w:r w:rsidRPr="00540537">
        <w:rPr>
          <w:rFonts w:ascii="Times New Roman" w:hAnsi="Times New Roman"/>
          <w:b/>
          <w:bCs/>
        </w:rPr>
        <w:t>Form 4684</w:t>
      </w:r>
      <w:r w:rsidR="00401813">
        <w:rPr>
          <w:rFonts w:ascii="Times New Roman" w:hAnsi="Times New Roman"/>
          <w:b/>
          <w:bCs/>
        </w:rPr>
        <w:t xml:space="preserve">, </w:t>
      </w:r>
      <w:r w:rsidRPr="00540537" w:rsidR="000F59DE">
        <w:rPr>
          <w:rFonts w:ascii="Times New Roman" w:hAnsi="Times New Roman"/>
          <w:b/>
          <w:bCs/>
          <w:color w:val="221E1F"/>
        </w:rPr>
        <w:t>Casualties and Thefts</w:t>
      </w:r>
    </w:p>
    <w:p w:rsidR="00401813" w:rsidP="000F59DE" w:rsidRDefault="00401813" w14:paraId="1C0A2FAA" w14:textId="77777777">
      <w:pPr>
        <w:tabs>
          <w:tab w:val="center" w:pos="4680"/>
        </w:tabs>
        <w:jc w:val="center"/>
        <w:rPr>
          <w:rFonts w:ascii="Times New Roman" w:hAnsi="Times New Roman"/>
          <w:b/>
          <w:bCs/>
          <w:color w:val="221E1F"/>
        </w:rPr>
      </w:pPr>
    </w:p>
    <w:p w:rsidR="00401813" w:rsidP="000F59DE" w:rsidRDefault="00401813" w14:paraId="4EDDDBA7" w14:textId="7B5A745D">
      <w:pPr>
        <w:tabs>
          <w:tab w:val="center" w:pos="4680"/>
        </w:tabs>
        <w:jc w:val="center"/>
        <w:rPr>
          <w:rFonts w:ascii="Times New Roman" w:hAnsi="Times New Roman"/>
          <w:b/>
          <w:bCs/>
          <w:color w:val="221E1F"/>
        </w:rPr>
      </w:pPr>
      <w:r>
        <w:rPr>
          <w:rFonts w:ascii="Times New Roman" w:hAnsi="Times New Roman"/>
          <w:b/>
          <w:bCs/>
          <w:color w:val="221E1F"/>
        </w:rPr>
        <w:t>OMB Control Number 1545-0177</w:t>
      </w:r>
    </w:p>
    <w:p w:rsidRPr="00540537" w:rsidR="00540537" w:rsidP="000F59DE" w:rsidRDefault="00540537" w14:paraId="30FA4264" w14:textId="77777777">
      <w:pPr>
        <w:tabs>
          <w:tab w:val="center" w:pos="4680"/>
        </w:tabs>
        <w:jc w:val="center"/>
        <w:rPr>
          <w:rFonts w:ascii="Times New Roman" w:hAnsi="Times New Roman"/>
          <w:bCs/>
        </w:rPr>
      </w:pPr>
    </w:p>
    <w:p w:rsidRPr="00540537" w:rsidR="007D0570" w:rsidRDefault="007D0570" w14:paraId="0BD1B100" w14:textId="77777777">
      <w:pPr>
        <w:tabs>
          <w:tab w:val="left" w:pos="-1440"/>
        </w:tabs>
        <w:ind w:left="720" w:hanging="720"/>
        <w:rPr>
          <w:rFonts w:ascii="Times New Roman" w:hAnsi="Times New Roman"/>
          <w:bCs/>
        </w:rPr>
      </w:pPr>
      <w:r w:rsidRPr="00540537">
        <w:rPr>
          <w:rFonts w:ascii="Times New Roman" w:hAnsi="Times New Roman"/>
          <w:bCs/>
        </w:rPr>
        <w:t xml:space="preserve"> </w:t>
      </w:r>
      <w:r w:rsidRPr="00540537">
        <w:rPr>
          <w:rFonts w:ascii="Times New Roman" w:hAnsi="Times New Roman"/>
          <w:b/>
          <w:bCs/>
        </w:rPr>
        <w:t>1.</w:t>
      </w:r>
      <w:r w:rsidRPr="00540537">
        <w:rPr>
          <w:rFonts w:ascii="Times New Roman" w:hAnsi="Times New Roman"/>
          <w:bCs/>
        </w:rPr>
        <w:tab/>
      </w:r>
      <w:r w:rsidRPr="00540537">
        <w:rPr>
          <w:rFonts w:ascii="Times New Roman" w:hAnsi="Times New Roman"/>
          <w:b/>
          <w:bCs/>
          <w:u w:val="single"/>
        </w:rPr>
        <w:t>CIRCUMSTANCES NECESSITATING COLLECTION OF INFORMATION</w:t>
      </w:r>
    </w:p>
    <w:p w:rsidRPr="00540537" w:rsidR="007D0570" w:rsidRDefault="007D0570" w14:paraId="06800919" w14:textId="77777777">
      <w:pPr>
        <w:rPr>
          <w:rFonts w:ascii="Times New Roman" w:hAnsi="Times New Roman"/>
          <w:bCs/>
        </w:rPr>
      </w:pPr>
    </w:p>
    <w:p w:rsidR="00BE5E5E" w:rsidP="00A74468" w:rsidRDefault="00A74468" w14:paraId="188EB6F7" w14:textId="53D6E7CE">
      <w:pPr>
        <w:widowControl/>
        <w:ind w:left="720"/>
        <w:rPr>
          <w:rFonts w:ascii="Times New Roman" w:hAnsi="Times New Roman"/>
          <w:bCs/>
        </w:rPr>
      </w:pPr>
      <w:r w:rsidRPr="00A74468">
        <w:rPr>
          <w:rFonts w:ascii="Times New Roman" w:hAnsi="Times New Roman"/>
          <w:bCs/>
        </w:rPr>
        <w:t xml:space="preserve">Internal Revenue Code (IRC), Section </w:t>
      </w:r>
      <w:r w:rsidR="00BE5E5E">
        <w:rPr>
          <w:rFonts w:ascii="Times New Roman" w:hAnsi="Times New Roman"/>
          <w:bCs/>
        </w:rPr>
        <w:t>1</w:t>
      </w:r>
      <w:r w:rsidRPr="00A74468">
        <w:rPr>
          <w:rFonts w:ascii="Times New Roman" w:hAnsi="Times New Roman"/>
          <w:bCs/>
        </w:rPr>
        <w:t>6</w:t>
      </w:r>
      <w:r w:rsidR="00BE5E5E">
        <w:rPr>
          <w:rFonts w:ascii="Times New Roman" w:hAnsi="Times New Roman"/>
          <w:bCs/>
        </w:rPr>
        <w:t>5</w:t>
      </w:r>
      <w:r w:rsidRPr="00A74468">
        <w:rPr>
          <w:rFonts w:ascii="Times New Roman" w:hAnsi="Times New Roman"/>
          <w:bCs/>
        </w:rPr>
        <w:t xml:space="preserve">, </w:t>
      </w:r>
      <w:r w:rsidR="00BE5E5E">
        <w:rPr>
          <w:rFonts w:ascii="Times New Roman" w:hAnsi="Times New Roman"/>
          <w:bCs/>
        </w:rPr>
        <w:t>Losses</w:t>
      </w:r>
      <w:r w:rsidRPr="00A74468">
        <w:rPr>
          <w:rFonts w:ascii="Times New Roman" w:hAnsi="Times New Roman"/>
          <w:bCs/>
        </w:rPr>
        <w:t xml:space="preserve">; </w:t>
      </w:r>
      <w:r w:rsidR="00BE5E5E">
        <w:rPr>
          <w:rFonts w:ascii="Times New Roman" w:hAnsi="Times New Roman"/>
          <w:bCs/>
        </w:rPr>
        <w:t xml:space="preserve">there shall be allowed as a deduction any loss sustained during the taxable year and not compensated for by insurance. This section addresses the basis for determining </w:t>
      </w:r>
      <w:r w:rsidR="00401813">
        <w:rPr>
          <w:rFonts w:ascii="Times New Roman" w:hAnsi="Times New Roman"/>
          <w:bCs/>
        </w:rPr>
        <w:t>the deduction amount and the limitation of losses. IRC Section 1231, Property used in a trade or business or business and involuntary conversions; provides guidance when Section 1231 gains exceed losses and when gains do not exceed losses, this will determine the treatment of the gains and losses for tax purposes.</w:t>
      </w:r>
    </w:p>
    <w:p w:rsidR="00EE4277" w:rsidP="00A74468" w:rsidRDefault="00EE4277" w14:paraId="67C24340" w14:textId="229AC9AA">
      <w:pPr>
        <w:widowControl/>
        <w:ind w:left="720"/>
        <w:rPr>
          <w:rFonts w:ascii="Times New Roman" w:hAnsi="Times New Roman"/>
          <w:bCs/>
        </w:rPr>
      </w:pPr>
    </w:p>
    <w:p w:rsidR="00EE4277" w:rsidP="00BE5E5E" w:rsidRDefault="00EE4277" w14:paraId="2E2265D1" w14:textId="2D671B0B">
      <w:pPr>
        <w:widowControl/>
        <w:ind w:left="720"/>
        <w:rPr>
          <w:rFonts w:ascii="Times New Roman" w:hAnsi="Times New Roman"/>
          <w:bCs/>
        </w:rPr>
      </w:pPr>
      <w:r>
        <w:rPr>
          <w:rFonts w:ascii="Times New Roman" w:hAnsi="Times New Roman"/>
          <w:bCs/>
        </w:rPr>
        <w:t>Tax Cuts and Jobs Act (P.L. 115-97 (Dec. 22, 2017)), Section 11044(a)</w:t>
      </w:r>
      <w:r w:rsidRPr="00EE4277">
        <w:rPr>
          <w:rFonts w:ascii="Times New Roman" w:hAnsi="Times New Roman"/>
          <w:bCs/>
        </w:rPr>
        <w:t xml:space="preserve"> an individual, except as provided </w:t>
      </w:r>
      <w:r w:rsidR="00BE5E5E">
        <w:rPr>
          <w:rFonts w:ascii="Times New Roman" w:hAnsi="Times New Roman"/>
          <w:bCs/>
        </w:rPr>
        <w:t>stated</w:t>
      </w:r>
      <w:r w:rsidRPr="00EE4277">
        <w:rPr>
          <w:rFonts w:ascii="Times New Roman" w:hAnsi="Times New Roman"/>
          <w:bCs/>
        </w:rPr>
        <w:t>, any personal casualty loss which would be deductible in a taxable year beginning after December 31, 2017, and before January 1, 2026, shall be allowed as a deduction only to the extent it is attributable to a Federally declared disaster.</w:t>
      </w:r>
      <w:r w:rsidR="00BE5E5E">
        <w:rPr>
          <w:rFonts w:ascii="Times New Roman" w:hAnsi="Times New Roman"/>
          <w:bCs/>
        </w:rPr>
        <w:t xml:space="preserve"> </w:t>
      </w:r>
      <w:r>
        <w:rPr>
          <w:rFonts w:ascii="Times New Roman" w:hAnsi="Times New Roman"/>
          <w:bCs/>
        </w:rPr>
        <w:t>Section 11045(a)</w:t>
      </w:r>
      <w:r w:rsidR="00BE5E5E">
        <w:rPr>
          <w:rFonts w:ascii="Times New Roman" w:hAnsi="Times New Roman"/>
          <w:bCs/>
        </w:rPr>
        <w:t xml:space="preserve"> states no miscellaneous itemized deduction shall be allowed for any taxable year beginning after December 31, 2017 and before January 1, 2026.</w:t>
      </w:r>
    </w:p>
    <w:p w:rsidR="00202E91" w:rsidP="00A74468" w:rsidRDefault="00202E91" w14:paraId="4A0E1286" w14:textId="77777777">
      <w:pPr>
        <w:widowControl/>
        <w:ind w:left="720"/>
        <w:rPr>
          <w:rFonts w:ascii="Times New Roman" w:hAnsi="Times New Roman"/>
          <w:bCs/>
        </w:rPr>
      </w:pPr>
    </w:p>
    <w:p w:rsidRPr="00A74468" w:rsidR="00A74468" w:rsidP="00A74468" w:rsidRDefault="00A74468" w14:paraId="772276F7" w14:textId="4887E137">
      <w:pPr>
        <w:widowControl/>
        <w:ind w:left="720"/>
        <w:rPr>
          <w:rFonts w:ascii="Times New Roman" w:hAnsi="Times New Roman"/>
          <w:bCs/>
        </w:rPr>
      </w:pPr>
      <w:r w:rsidRPr="00A74468">
        <w:rPr>
          <w:rFonts w:ascii="Times New Roman" w:hAnsi="Times New Roman"/>
          <w:bCs/>
        </w:rPr>
        <w:t xml:space="preserve">Form </w:t>
      </w:r>
      <w:r w:rsidR="00BE0327">
        <w:rPr>
          <w:rFonts w:ascii="Times New Roman" w:hAnsi="Times New Roman"/>
          <w:bCs/>
        </w:rPr>
        <w:t>4684</w:t>
      </w:r>
      <w:r w:rsidRPr="00A74468">
        <w:rPr>
          <w:rFonts w:ascii="Times New Roman" w:hAnsi="Times New Roman"/>
          <w:bCs/>
        </w:rPr>
        <w:t xml:space="preserve">, is used </w:t>
      </w:r>
      <w:r w:rsidR="00BE0327">
        <w:rPr>
          <w:rFonts w:ascii="Times New Roman" w:hAnsi="Times New Roman"/>
          <w:bCs/>
        </w:rPr>
        <w:t>by taxpayers to report gains and losses form casualties and thefts. Form 4684 includes four sections to address the various losses</w:t>
      </w:r>
      <w:r w:rsidR="00202E91">
        <w:rPr>
          <w:rFonts w:ascii="Times New Roman" w:hAnsi="Times New Roman"/>
          <w:bCs/>
        </w:rPr>
        <w:t xml:space="preserve"> or gains</w:t>
      </w:r>
      <w:r w:rsidR="00BE0327">
        <w:rPr>
          <w:rFonts w:ascii="Times New Roman" w:hAnsi="Times New Roman"/>
          <w:bCs/>
        </w:rPr>
        <w:t xml:space="preserve">: </w:t>
      </w:r>
      <w:r w:rsidRPr="00540537" w:rsidR="00BE0327">
        <w:rPr>
          <w:rFonts w:ascii="Times New Roman" w:hAnsi="Times New Roman"/>
          <w:bCs/>
        </w:rPr>
        <w:t xml:space="preserve">Section A </w:t>
      </w:r>
      <w:r w:rsidR="00BE0327">
        <w:rPr>
          <w:rFonts w:ascii="Times New Roman" w:hAnsi="Times New Roman"/>
          <w:bCs/>
        </w:rPr>
        <w:t xml:space="preserve">is used to </w:t>
      </w:r>
      <w:r w:rsidRPr="00540537" w:rsidR="00BE0327">
        <w:rPr>
          <w:rFonts w:ascii="Times New Roman" w:hAnsi="Times New Roman"/>
          <w:bCs/>
        </w:rPr>
        <w:t>r</w:t>
      </w:r>
      <w:r w:rsidR="00BE0327">
        <w:rPr>
          <w:rFonts w:ascii="Times New Roman" w:hAnsi="Times New Roman"/>
          <w:bCs/>
        </w:rPr>
        <w:t>eport</w:t>
      </w:r>
      <w:r w:rsidRPr="00540537" w:rsidR="00BE0327">
        <w:rPr>
          <w:rFonts w:ascii="Times New Roman" w:hAnsi="Times New Roman"/>
          <w:bCs/>
        </w:rPr>
        <w:t xml:space="preserve"> casualt</w:t>
      </w:r>
      <w:r w:rsidR="00BE0327">
        <w:rPr>
          <w:rFonts w:ascii="Times New Roman" w:hAnsi="Times New Roman"/>
          <w:bCs/>
        </w:rPr>
        <w:t>ies and</w:t>
      </w:r>
      <w:r w:rsidRPr="00540537" w:rsidR="00BE0327">
        <w:rPr>
          <w:rFonts w:ascii="Times New Roman" w:hAnsi="Times New Roman"/>
          <w:bCs/>
        </w:rPr>
        <w:t xml:space="preserve"> theft</w:t>
      </w:r>
      <w:r w:rsidR="00BE0327">
        <w:rPr>
          <w:rFonts w:ascii="Times New Roman" w:hAnsi="Times New Roman"/>
          <w:bCs/>
        </w:rPr>
        <w:t>s</w:t>
      </w:r>
      <w:r w:rsidRPr="00540537" w:rsidR="00BE0327">
        <w:rPr>
          <w:rFonts w:ascii="Times New Roman" w:hAnsi="Times New Roman"/>
          <w:bCs/>
        </w:rPr>
        <w:t xml:space="preserve"> </w:t>
      </w:r>
      <w:r w:rsidR="00BE0327">
        <w:rPr>
          <w:rFonts w:ascii="Times New Roman" w:hAnsi="Times New Roman"/>
          <w:bCs/>
        </w:rPr>
        <w:t xml:space="preserve">of </w:t>
      </w:r>
      <w:r w:rsidRPr="00540537" w:rsidR="00BE0327">
        <w:rPr>
          <w:rFonts w:ascii="Times New Roman" w:hAnsi="Times New Roman"/>
          <w:bCs/>
        </w:rPr>
        <w:t>property not used in a trade or business</w:t>
      </w:r>
      <w:r w:rsidR="00BE0327">
        <w:rPr>
          <w:rFonts w:ascii="Times New Roman" w:hAnsi="Times New Roman"/>
          <w:bCs/>
        </w:rPr>
        <w:t xml:space="preserve"> or for income-producing purposes (personal property)</w:t>
      </w:r>
      <w:r w:rsidR="003128CC">
        <w:rPr>
          <w:rFonts w:ascii="Times New Roman" w:hAnsi="Times New Roman"/>
          <w:bCs/>
        </w:rPr>
        <w:t>;</w:t>
      </w:r>
      <w:r w:rsidR="00BE0327">
        <w:rPr>
          <w:rFonts w:ascii="Times New Roman" w:hAnsi="Times New Roman"/>
          <w:bCs/>
        </w:rPr>
        <w:t xml:space="preserve"> Section B</w:t>
      </w:r>
      <w:r w:rsidR="003128CC">
        <w:rPr>
          <w:rFonts w:ascii="Times New Roman" w:hAnsi="Times New Roman"/>
          <w:bCs/>
        </w:rPr>
        <w:t xml:space="preserve"> is used for casualty or theft involving property used in a trade or business or for income producing purposes; Section C is used to claim a theft or loss deduction for a Ponzi-type investment scheme (each taxpayer must meet the claim conditions within Revenue Procedures 2009-20 and 2011-58); Section D is used to deduct a loss attributable to a federally declared disaster and that occurred in a federally declared disaster area in the tax year immediately preceding the tax year the loss was sustained.</w:t>
      </w:r>
    </w:p>
    <w:p w:rsidRPr="00540537" w:rsidR="007D0570" w:rsidRDefault="007D0570" w14:paraId="37569017" w14:textId="77777777">
      <w:pPr>
        <w:rPr>
          <w:rFonts w:ascii="Times New Roman" w:hAnsi="Times New Roman"/>
          <w:bCs/>
        </w:rPr>
      </w:pPr>
    </w:p>
    <w:p w:rsidRPr="00540537" w:rsidR="007D0570" w:rsidRDefault="007D0570" w14:paraId="0EE2954E" w14:textId="77777777">
      <w:pPr>
        <w:tabs>
          <w:tab w:val="left" w:pos="-1440"/>
        </w:tabs>
        <w:ind w:left="720" w:hanging="720"/>
        <w:rPr>
          <w:rFonts w:ascii="Times New Roman" w:hAnsi="Times New Roman"/>
          <w:b/>
          <w:bCs/>
        </w:rPr>
      </w:pPr>
      <w:r w:rsidRPr="00540537">
        <w:rPr>
          <w:rFonts w:ascii="Times New Roman" w:hAnsi="Times New Roman"/>
          <w:bCs/>
        </w:rPr>
        <w:t xml:space="preserve"> </w:t>
      </w:r>
      <w:r w:rsidRPr="00540537">
        <w:rPr>
          <w:rFonts w:ascii="Times New Roman" w:hAnsi="Times New Roman"/>
          <w:b/>
          <w:bCs/>
        </w:rPr>
        <w:t>2.</w:t>
      </w:r>
      <w:r w:rsidRPr="00540537">
        <w:rPr>
          <w:rFonts w:ascii="Times New Roman" w:hAnsi="Times New Roman"/>
          <w:b/>
          <w:bCs/>
        </w:rPr>
        <w:tab/>
      </w:r>
      <w:r w:rsidRPr="00540537">
        <w:rPr>
          <w:rFonts w:ascii="Times New Roman" w:hAnsi="Times New Roman"/>
          <w:b/>
          <w:bCs/>
          <w:u w:val="single"/>
        </w:rPr>
        <w:t xml:space="preserve">USE OF DATA </w:t>
      </w:r>
    </w:p>
    <w:p w:rsidRPr="00540537" w:rsidR="007D0570" w:rsidRDefault="007D0570" w14:paraId="258687BC" w14:textId="77777777">
      <w:pPr>
        <w:rPr>
          <w:rFonts w:ascii="Times New Roman" w:hAnsi="Times New Roman"/>
          <w:bCs/>
        </w:rPr>
      </w:pPr>
    </w:p>
    <w:p w:rsidRPr="00540537" w:rsidR="00604C86" w:rsidP="00604C86" w:rsidRDefault="007D0570" w14:paraId="35120C31" w14:textId="07ACF4AA">
      <w:pPr>
        <w:ind w:left="720"/>
        <w:rPr>
          <w:rFonts w:ascii="Times New Roman" w:hAnsi="Times New Roman"/>
          <w:bCs/>
        </w:rPr>
      </w:pPr>
      <w:r w:rsidRPr="00540537">
        <w:rPr>
          <w:rFonts w:ascii="Times New Roman" w:hAnsi="Times New Roman"/>
          <w:bCs/>
        </w:rPr>
        <w:t xml:space="preserve">Form 4684 provides the </w:t>
      </w:r>
      <w:r w:rsidR="00CD3222">
        <w:rPr>
          <w:rFonts w:ascii="Times New Roman" w:hAnsi="Times New Roman"/>
          <w:bCs/>
        </w:rPr>
        <w:t>Internal Revenue Service (</w:t>
      </w:r>
      <w:r w:rsidRPr="00540537">
        <w:rPr>
          <w:rFonts w:ascii="Times New Roman" w:hAnsi="Times New Roman"/>
          <w:bCs/>
        </w:rPr>
        <w:t>IRS</w:t>
      </w:r>
      <w:r w:rsidR="00CD3222">
        <w:rPr>
          <w:rFonts w:ascii="Times New Roman" w:hAnsi="Times New Roman"/>
          <w:bCs/>
        </w:rPr>
        <w:t>)</w:t>
      </w:r>
      <w:r w:rsidRPr="00540537">
        <w:rPr>
          <w:rFonts w:ascii="Times New Roman" w:hAnsi="Times New Roman"/>
          <w:bCs/>
        </w:rPr>
        <w:t xml:space="preserve"> with information to verify a taxpayer’s casualty or theft loss computation.</w:t>
      </w:r>
    </w:p>
    <w:p w:rsidRPr="00540537" w:rsidR="007D0570" w:rsidP="00604C86" w:rsidRDefault="00345D0A" w14:paraId="106A85ED" w14:textId="77777777">
      <w:pPr>
        <w:ind w:left="720"/>
        <w:rPr>
          <w:rFonts w:ascii="Times New Roman" w:hAnsi="Times New Roman"/>
          <w:bCs/>
        </w:rPr>
      </w:pPr>
      <w:r w:rsidRPr="00540537">
        <w:rPr>
          <w:rFonts w:ascii="Times New Roman" w:hAnsi="Times New Roman"/>
          <w:bCs/>
        </w:rPr>
        <w:t xml:space="preserve"> </w:t>
      </w:r>
    </w:p>
    <w:p w:rsidRPr="00540537" w:rsidR="007D0570" w:rsidRDefault="007D0570" w14:paraId="61A08B92" w14:textId="77777777">
      <w:pPr>
        <w:tabs>
          <w:tab w:val="left" w:pos="-1440"/>
        </w:tabs>
        <w:ind w:left="720" w:hanging="720"/>
        <w:rPr>
          <w:rFonts w:ascii="Times New Roman" w:hAnsi="Times New Roman"/>
          <w:b/>
          <w:bCs/>
        </w:rPr>
      </w:pPr>
      <w:r w:rsidRPr="00540537">
        <w:rPr>
          <w:rFonts w:ascii="Times New Roman" w:hAnsi="Times New Roman"/>
          <w:bCs/>
        </w:rPr>
        <w:t xml:space="preserve"> </w:t>
      </w:r>
      <w:r w:rsidRPr="00540537">
        <w:rPr>
          <w:rFonts w:ascii="Times New Roman" w:hAnsi="Times New Roman"/>
          <w:b/>
          <w:bCs/>
        </w:rPr>
        <w:t>3.</w:t>
      </w:r>
      <w:r w:rsidRPr="00540537">
        <w:rPr>
          <w:rFonts w:ascii="Times New Roman" w:hAnsi="Times New Roman"/>
          <w:b/>
          <w:bCs/>
        </w:rPr>
        <w:tab/>
      </w:r>
      <w:r w:rsidRPr="00540537">
        <w:rPr>
          <w:rFonts w:ascii="Times New Roman" w:hAnsi="Times New Roman"/>
          <w:b/>
          <w:bCs/>
          <w:u w:val="single"/>
        </w:rPr>
        <w:t>USE OF IMPROVED INFORMATION TECHNOLOGY TO REDUCE BURDEN</w:t>
      </w:r>
    </w:p>
    <w:p w:rsidRPr="00540537" w:rsidR="007D0570" w:rsidRDefault="007D0570" w14:paraId="67173BE6" w14:textId="77777777">
      <w:pPr>
        <w:rPr>
          <w:rFonts w:ascii="Times New Roman" w:hAnsi="Times New Roman"/>
          <w:bCs/>
        </w:rPr>
      </w:pPr>
    </w:p>
    <w:p w:rsidRPr="00540537" w:rsidR="007D0570" w:rsidRDefault="007D0570" w14:paraId="0161DAEC" w14:textId="77777777">
      <w:pPr>
        <w:ind w:left="720"/>
        <w:rPr>
          <w:rFonts w:ascii="Times New Roman" w:hAnsi="Times New Roman"/>
          <w:bCs/>
        </w:rPr>
      </w:pPr>
      <w:r w:rsidRPr="00540537">
        <w:rPr>
          <w:rFonts w:ascii="Times New Roman" w:hAnsi="Times New Roman"/>
          <w:bCs/>
        </w:rPr>
        <w:t>We are currently offering electronic filing for Form 4684.</w:t>
      </w:r>
    </w:p>
    <w:p w:rsidR="007D0570" w:rsidRDefault="007D0570" w14:paraId="22184696" w14:textId="5A9584AB">
      <w:pPr>
        <w:rPr>
          <w:rFonts w:ascii="Times New Roman" w:hAnsi="Times New Roman"/>
          <w:bCs/>
        </w:rPr>
      </w:pPr>
    </w:p>
    <w:p w:rsidR="00C26EA7" w:rsidRDefault="00C26EA7" w14:paraId="350F8770" w14:textId="2FCB9C12">
      <w:pPr>
        <w:rPr>
          <w:rFonts w:ascii="Times New Roman" w:hAnsi="Times New Roman"/>
          <w:bCs/>
        </w:rPr>
      </w:pPr>
    </w:p>
    <w:p w:rsidR="00C26EA7" w:rsidRDefault="00C26EA7" w14:paraId="312F23D9" w14:textId="787F1658">
      <w:pPr>
        <w:rPr>
          <w:rFonts w:ascii="Times New Roman" w:hAnsi="Times New Roman"/>
          <w:bCs/>
        </w:rPr>
      </w:pPr>
    </w:p>
    <w:p w:rsidR="00C26EA7" w:rsidRDefault="00C26EA7" w14:paraId="3E8917FE" w14:textId="77777777">
      <w:pPr>
        <w:rPr>
          <w:rFonts w:ascii="Times New Roman" w:hAnsi="Times New Roman"/>
          <w:bCs/>
        </w:rPr>
      </w:pPr>
    </w:p>
    <w:p w:rsidRPr="00540537" w:rsidR="007D0570" w:rsidRDefault="007D0570" w14:paraId="18589A79" w14:textId="77777777">
      <w:pPr>
        <w:tabs>
          <w:tab w:val="left" w:pos="-1440"/>
        </w:tabs>
        <w:ind w:left="720" w:hanging="720"/>
        <w:rPr>
          <w:rFonts w:ascii="Times New Roman" w:hAnsi="Times New Roman"/>
          <w:b/>
          <w:bCs/>
        </w:rPr>
      </w:pPr>
      <w:r w:rsidRPr="00540537">
        <w:rPr>
          <w:rFonts w:ascii="Times New Roman" w:hAnsi="Times New Roman"/>
          <w:bCs/>
        </w:rPr>
        <w:lastRenderedPageBreak/>
        <w:t xml:space="preserve"> </w:t>
      </w:r>
      <w:r w:rsidRPr="00540537">
        <w:rPr>
          <w:rFonts w:ascii="Times New Roman" w:hAnsi="Times New Roman"/>
          <w:b/>
          <w:bCs/>
        </w:rPr>
        <w:t>4.</w:t>
      </w:r>
      <w:r w:rsidRPr="00540537">
        <w:rPr>
          <w:rFonts w:ascii="Times New Roman" w:hAnsi="Times New Roman"/>
          <w:b/>
          <w:bCs/>
        </w:rPr>
        <w:tab/>
      </w:r>
      <w:r w:rsidRPr="00540537">
        <w:rPr>
          <w:rFonts w:ascii="Times New Roman" w:hAnsi="Times New Roman"/>
          <w:b/>
          <w:bCs/>
          <w:u w:val="single"/>
        </w:rPr>
        <w:t>EFFORTS TO IDENTIFY DUPLICATION</w:t>
      </w:r>
    </w:p>
    <w:p w:rsidRPr="00540537" w:rsidR="007D0570" w:rsidRDefault="007D0570" w14:paraId="1A2AD8DB" w14:textId="77777777">
      <w:pPr>
        <w:rPr>
          <w:rFonts w:ascii="Times New Roman" w:hAnsi="Times New Roman"/>
          <w:bCs/>
        </w:rPr>
      </w:pPr>
    </w:p>
    <w:p w:rsidR="007D0570" w:rsidP="00727286" w:rsidRDefault="009142B2" w14:paraId="78CE10ED" w14:textId="77777777">
      <w:pPr>
        <w:ind w:left="720"/>
        <w:rPr>
          <w:rFonts w:ascii="Times New Roman" w:hAnsi="Times New Roman"/>
          <w:bCs/>
          <w:iCs/>
        </w:rPr>
      </w:pPr>
      <w:bookmarkStart w:name="_Hlk497985603" w:id="0"/>
      <w:r w:rsidRPr="009142B2">
        <w:rPr>
          <w:rFonts w:ascii="Times New Roman" w:hAnsi="Times New Roman"/>
          <w:bCs/>
          <w:iCs/>
        </w:rPr>
        <w:t>The information obtained through this collection is unique and is not already available for use or adaptation from another source.</w:t>
      </w:r>
      <w:bookmarkEnd w:id="0"/>
    </w:p>
    <w:p w:rsidRPr="00540537" w:rsidR="00727286" w:rsidP="00727286" w:rsidRDefault="00727286" w14:paraId="146C419C" w14:textId="77777777">
      <w:pPr>
        <w:ind w:left="720"/>
        <w:rPr>
          <w:rFonts w:ascii="Times New Roman" w:hAnsi="Times New Roman"/>
          <w:bCs/>
        </w:rPr>
      </w:pPr>
    </w:p>
    <w:p w:rsidRPr="00540537" w:rsidR="007D0570" w:rsidRDefault="007D0570" w14:paraId="181DAFF4" w14:textId="77777777">
      <w:pPr>
        <w:tabs>
          <w:tab w:val="left" w:pos="-1440"/>
        </w:tabs>
        <w:ind w:left="720" w:hanging="720"/>
        <w:rPr>
          <w:rFonts w:ascii="Times New Roman" w:hAnsi="Times New Roman"/>
          <w:b/>
          <w:bCs/>
        </w:rPr>
      </w:pPr>
      <w:r w:rsidRPr="00540537">
        <w:rPr>
          <w:rFonts w:ascii="Times New Roman" w:hAnsi="Times New Roman"/>
          <w:bCs/>
        </w:rPr>
        <w:t xml:space="preserve"> </w:t>
      </w:r>
      <w:r w:rsidRPr="00540537">
        <w:rPr>
          <w:rFonts w:ascii="Times New Roman" w:hAnsi="Times New Roman"/>
          <w:b/>
          <w:bCs/>
        </w:rPr>
        <w:t>5.</w:t>
      </w:r>
      <w:r w:rsidRPr="00540537">
        <w:rPr>
          <w:rFonts w:ascii="Times New Roman" w:hAnsi="Times New Roman"/>
          <w:b/>
          <w:bCs/>
        </w:rPr>
        <w:tab/>
      </w:r>
      <w:r w:rsidRPr="00540537">
        <w:rPr>
          <w:rFonts w:ascii="Times New Roman" w:hAnsi="Times New Roman"/>
          <w:b/>
          <w:bCs/>
          <w:u w:val="single"/>
        </w:rPr>
        <w:t>METHODS TO MINIMIZE BURDEN ON SMALL BUSINESSES OR OTHER SMALL ENTITIES</w:t>
      </w:r>
    </w:p>
    <w:p w:rsidR="007D0570" w:rsidRDefault="007D0570" w14:paraId="45F3D28C" w14:textId="77777777">
      <w:pPr>
        <w:rPr>
          <w:rFonts w:ascii="Times New Roman" w:hAnsi="Times New Roman"/>
          <w:bCs/>
        </w:rPr>
      </w:pPr>
    </w:p>
    <w:p w:rsidRPr="00EE4277" w:rsidR="00EE4277" w:rsidP="00EE4277" w:rsidRDefault="00EE4277" w14:paraId="0A6F7309" w14:textId="77777777">
      <w:pPr>
        <w:ind w:left="720"/>
        <w:rPr>
          <w:rFonts w:ascii="Times New Roman" w:hAnsi="Times New Roman"/>
          <w:color w:val="000000"/>
          <w:szCs w:val="22"/>
        </w:rPr>
      </w:pPr>
      <w:r w:rsidRPr="00EE4277">
        <w:rPr>
          <w:rFonts w:ascii="Times New Roman" w:hAnsi="Times New Roman"/>
          <w:color w:val="000000"/>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Filers can file Form 4684 electronically, which further reduces any burden to small businesses.</w:t>
      </w:r>
    </w:p>
    <w:p w:rsidRPr="00540537" w:rsidR="00540537" w:rsidP="00540537" w:rsidRDefault="00540537" w14:paraId="16B45E1A" w14:textId="77777777">
      <w:pPr>
        <w:rPr>
          <w:rFonts w:ascii="Calibri" w:hAnsi="Calibri"/>
          <w:sz w:val="22"/>
          <w:szCs w:val="22"/>
        </w:rPr>
      </w:pPr>
    </w:p>
    <w:p w:rsidRPr="00540537" w:rsidR="007D0570" w:rsidP="000F59DE" w:rsidRDefault="007D0570" w14:paraId="208AC2D2" w14:textId="77777777">
      <w:pPr>
        <w:tabs>
          <w:tab w:val="left" w:pos="-1440"/>
        </w:tabs>
        <w:ind w:left="720" w:hanging="720"/>
        <w:rPr>
          <w:rFonts w:ascii="Times New Roman" w:hAnsi="Times New Roman"/>
          <w:b/>
          <w:bCs/>
          <w:u w:val="single"/>
        </w:rPr>
      </w:pPr>
      <w:r w:rsidRPr="00540537">
        <w:rPr>
          <w:rFonts w:ascii="Times New Roman" w:hAnsi="Times New Roman"/>
          <w:bCs/>
        </w:rPr>
        <w:t xml:space="preserve"> </w:t>
      </w:r>
      <w:r w:rsidRPr="00540537">
        <w:rPr>
          <w:rFonts w:ascii="Times New Roman" w:hAnsi="Times New Roman"/>
          <w:b/>
          <w:bCs/>
        </w:rPr>
        <w:t>6.</w:t>
      </w:r>
      <w:r w:rsidRPr="00540537">
        <w:rPr>
          <w:rFonts w:ascii="Times New Roman" w:hAnsi="Times New Roman"/>
          <w:b/>
          <w:bCs/>
        </w:rPr>
        <w:tab/>
      </w:r>
      <w:r w:rsidRPr="00540537">
        <w:rPr>
          <w:rFonts w:ascii="Times New Roman" w:hAnsi="Times New Roman"/>
          <w:b/>
          <w:bCs/>
          <w:u w:val="single"/>
        </w:rPr>
        <w:t>CONSEQUENCES OF LESS FREQUENT COLLECTION ON FEDERAL PROGRAMS OR POLICY ACTIVITIES</w:t>
      </w:r>
    </w:p>
    <w:p w:rsidRPr="00540537" w:rsidR="000F59DE" w:rsidP="000F59DE" w:rsidRDefault="000F59DE" w14:paraId="0660AEAF" w14:textId="77777777">
      <w:pPr>
        <w:tabs>
          <w:tab w:val="left" w:pos="-1440"/>
        </w:tabs>
        <w:ind w:left="720" w:hanging="720"/>
        <w:rPr>
          <w:rFonts w:ascii="Times New Roman" w:hAnsi="Times New Roman"/>
          <w:bCs/>
        </w:rPr>
      </w:pPr>
    </w:p>
    <w:p w:rsidR="007D0570" w:rsidP="00540537" w:rsidRDefault="00540537" w14:paraId="461A327C" w14:textId="16C110C4">
      <w:pPr>
        <w:ind w:left="720"/>
        <w:rPr>
          <w:rFonts w:ascii="Times New Roman" w:hAnsi="Times New Roman"/>
          <w:bCs/>
        </w:rPr>
      </w:pPr>
      <w:r>
        <w:rPr>
          <w:rFonts w:ascii="Times New Roman" w:hAnsi="Times New Roman"/>
          <w:bCs/>
        </w:rPr>
        <w:t xml:space="preserve">A less frequent collection would not allow the IRS to verify a taxpayer’s casualty and theft computation </w:t>
      </w:r>
      <w:r w:rsidRPr="00570E10" w:rsidR="00570E10">
        <w:rPr>
          <w:rFonts w:ascii="Times New Roman" w:hAnsi="Times New Roman"/>
          <w:bCs/>
        </w:rPr>
        <w:t>thereb</w:t>
      </w:r>
      <w:r w:rsidR="00570E10">
        <w:rPr>
          <w:rFonts w:ascii="Times New Roman" w:hAnsi="Times New Roman"/>
          <w:bCs/>
        </w:rPr>
        <w:t>y jeopardizing</w:t>
      </w:r>
      <w:r w:rsidRPr="00570E10" w:rsidR="00570E10">
        <w:rPr>
          <w:rFonts w:ascii="Times New Roman" w:hAnsi="Times New Roman"/>
          <w:bCs/>
        </w:rPr>
        <w:t xml:space="preserve"> the IRS</w:t>
      </w:r>
      <w:r w:rsidR="00570E10">
        <w:rPr>
          <w:rFonts w:ascii="Times New Roman" w:hAnsi="Times New Roman"/>
          <w:bCs/>
        </w:rPr>
        <w:t>’</w:t>
      </w:r>
      <w:r w:rsidRPr="00570E10" w:rsidR="00570E10">
        <w:rPr>
          <w:rFonts w:ascii="Times New Roman" w:hAnsi="Times New Roman"/>
          <w:bCs/>
        </w:rPr>
        <w:t xml:space="preserve"> </w:t>
      </w:r>
      <w:r w:rsidR="00570E10">
        <w:rPr>
          <w:rFonts w:ascii="Times New Roman" w:hAnsi="Times New Roman"/>
          <w:bCs/>
        </w:rPr>
        <w:t xml:space="preserve">ability </w:t>
      </w:r>
      <w:r w:rsidRPr="00570E10" w:rsidR="00570E10">
        <w:rPr>
          <w:rFonts w:ascii="Times New Roman" w:hAnsi="Times New Roman"/>
          <w:bCs/>
        </w:rPr>
        <w:t xml:space="preserve">to ensure accurate and timely compliance of the </w:t>
      </w:r>
      <w:r w:rsidR="00570E10">
        <w:rPr>
          <w:rFonts w:ascii="Times New Roman" w:hAnsi="Times New Roman"/>
          <w:bCs/>
        </w:rPr>
        <w:t>casualty</w:t>
      </w:r>
      <w:r w:rsidR="00EE4277">
        <w:rPr>
          <w:rFonts w:ascii="Times New Roman" w:hAnsi="Times New Roman"/>
          <w:bCs/>
        </w:rPr>
        <w:t xml:space="preserve"> or </w:t>
      </w:r>
      <w:r w:rsidR="00570E10">
        <w:rPr>
          <w:rFonts w:ascii="Times New Roman" w:hAnsi="Times New Roman"/>
          <w:bCs/>
        </w:rPr>
        <w:t>loss deduction</w:t>
      </w:r>
      <w:r w:rsidRPr="00570E10" w:rsidR="00570E10">
        <w:rPr>
          <w:rFonts w:ascii="Times New Roman" w:hAnsi="Times New Roman"/>
          <w:bCs/>
        </w:rPr>
        <w:t>.</w:t>
      </w:r>
    </w:p>
    <w:p w:rsidRPr="00540537" w:rsidR="00540537" w:rsidRDefault="00540537" w14:paraId="760FA0C0" w14:textId="77777777">
      <w:pPr>
        <w:rPr>
          <w:rFonts w:ascii="Times New Roman" w:hAnsi="Times New Roman"/>
          <w:bCs/>
        </w:rPr>
      </w:pPr>
    </w:p>
    <w:p w:rsidRPr="00540537" w:rsidR="007D0570" w:rsidRDefault="007D0570" w14:paraId="5096E08F" w14:textId="77777777">
      <w:pPr>
        <w:pStyle w:val="Level1"/>
        <w:numPr>
          <w:ilvl w:val="0"/>
          <w:numId w:val="1"/>
        </w:numPr>
        <w:tabs>
          <w:tab w:val="left" w:pos="-1440"/>
          <w:tab w:val="num" w:pos="720"/>
        </w:tabs>
        <w:rPr>
          <w:rFonts w:ascii="Times New Roman" w:hAnsi="Times New Roman"/>
          <w:b/>
        </w:rPr>
      </w:pPr>
      <w:r w:rsidRPr="00540537">
        <w:rPr>
          <w:rFonts w:ascii="Times New Roman" w:hAnsi="Times New Roman"/>
          <w:b/>
          <w:u w:val="single"/>
        </w:rPr>
        <w:t>SPECIAL CIRCUMSTANCES REQUIRING DATA COLLECTION TO BE INCONSISTENT WITH GUIDELINES IN 5 CFR 1320.5(d)(2)</w:t>
      </w:r>
    </w:p>
    <w:p w:rsidRPr="00540537" w:rsidR="007D0570" w:rsidRDefault="007D0570" w14:paraId="47319CB3" w14:textId="77777777">
      <w:pPr>
        <w:rPr>
          <w:rFonts w:ascii="Times New Roman" w:hAnsi="Times New Roman"/>
        </w:rPr>
      </w:pPr>
    </w:p>
    <w:p w:rsidRPr="007E7AED" w:rsidR="007E7AED" w:rsidP="007E7AED" w:rsidRDefault="007E7AED" w14:paraId="55555532" w14:textId="77777777">
      <w:pPr>
        <w:ind w:left="720"/>
        <w:rPr>
          <w:rFonts w:ascii="Times New Roman" w:hAnsi="Times New Roman"/>
          <w:szCs w:val="22"/>
        </w:rPr>
      </w:pPr>
      <w:r w:rsidRPr="007E7AED">
        <w:rPr>
          <w:rFonts w:ascii="Times New Roman" w:hAnsi="Times New Roman"/>
          <w:szCs w:val="22"/>
        </w:rPr>
        <w:t>There are no special circumstances requiring data collection to be inconsistent with Guidelines in 5 CFR 1320.5(d)(2).</w:t>
      </w:r>
    </w:p>
    <w:p w:rsidRPr="007E7AED" w:rsidR="007E7AED" w:rsidP="007E7AED" w:rsidRDefault="007E7AED" w14:paraId="45B234A8" w14:textId="77777777">
      <w:pPr>
        <w:rPr>
          <w:rFonts w:ascii="Calibri" w:hAnsi="Calibri"/>
          <w:sz w:val="22"/>
          <w:szCs w:val="22"/>
        </w:rPr>
      </w:pPr>
    </w:p>
    <w:p w:rsidRPr="00540537" w:rsidR="007D0570" w:rsidRDefault="007D0570" w14:paraId="609AF489" w14:textId="77777777">
      <w:pPr>
        <w:rPr>
          <w:rFonts w:ascii="Times New Roman" w:hAnsi="Times New Roman"/>
        </w:rPr>
        <w:sectPr w:rsidRPr="00540537" w:rsidR="007D0570" w:rsidSect="00281AB0">
          <w:footerReference w:type="default" r:id="rId7"/>
          <w:pgSz w:w="12240" w:h="15840"/>
          <w:pgMar w:top="1440" w:right="1440" w:bottom="1440" w:left="1440" w:header="1440" w:footer="1440" w:gutter="0"/>
          <w:cols w:space="720"/>
          <w:noEndnote/>
          <w:titlePg/>
          <w:docGrid w:linePitch="326"/>
        </w:sectPr>
      </w:pPr>
    </w:p>
    <w:p w:rsidRPr="00540537" w:rsidR="007D0570" w:rsidRDefault="007D0570" w14:paraId="33A40E00" w14:textId="77777777">
      <w:pPr>
        <w:pStyle w:val="Level1"/>
        <w:widowControl/>
        <w:numPr>
          <w:ilvl w:val="0"/>
          <w:numId w:val="1"/>
        </w:numPr>
        <w:tabs>
          <w:tab w:val="left" w:pos="-1440"/>
          <w:tab w:val="num" w:pos="720"/>
        </w:tabs>
        <w:rPr>
          <w:rFonts w:ascii="Times New Roman" w:hAnsi="Times New Roman"/>
          <w:b/>
        </w:rPr>
      </w:pPr>
      <w:r w:rsidRPr="00540537">
        <w:rPr>
          <w:rFonts w:ascii="Times New Roman" w:hAnsi="Times New Roman"/>
          <w:b/>
          <w:u w:val="single"/>
        </w:rPr>
        <w:t>CONSULTATION WITH INDIVIDUALS OUTSIDE OF THE AGENCY ON AVAILABILITY OF DATA, FREQUENCY OF COLLECTION, CLARITY OF INSTRUCTIONS AND FORMS, AND DATA ELEMENTS</w:t>
      </w:r>
    </w:p>
    <w:p w:rsidRPr="00540537" w:rsidR="007D0570" w:rsidRDefault="007D0570" w14:paraId="37B9F4DC" w14:textId="77777777">
      <w:pPr>
        <w:widowControl/>
        <w:rPr>
          <w:rFonts w:ascii="Times New Roman" w:hAnsi="Times New Roman"/>
        </w:rPr>
      </w:pPr>
    </w:p>
    <w:p w:rsidR="00F2452B" w:rsidP="007E7AED" w:rsidRDefault="00CD3222" w14:paraId="73F3741C" w14:textId="0E746DD0">
      <w:pPr>
        <w:widowControl/>
        <w:ind w:left="720"/>
        <w:rPr>
          <w:rFonts w:ascii="Times New Roman" w:hAnsi="Times New Roman"/>
        </w:rPr>
      </w:pPr>
      <w:r>
        <w:rPr>
          <w:rFonts w:ascii="Times New Roman" w:hAnsi="Times New Roman"/>
        </w:rPr>
        <w:t>The IRS</w:t>
      </w:r>
      <w:r w:rsidR="007E7AED">
        <w:rPr>
          <w:rFonts w:ascii="Times New Roman" w:hAnsi="Times New Roman"/>
        </w:rPr>
        <w:t xml:space="preserve"> received no comments during the comment period in response </w:t>
      </w:r>
      <w:r w:rsidRPr="00540537" w:rsidR="007D0570">
        <w:rPr>
          <w:rFonts w:ascii="Times New Roman" w:hAnsi="Times New Roman"/>
        </w:rPr>
        <w:t xml:space="preserve">to the </w:t>
      </w:r>
      <w:r w:rsidRPr="00540537" w:rsidR="007D0570">
        <w:rPr>
          <w:rFonts w:ascii="Times New Roman" w:hAnsi="Times New Roman"/>
          <w:b/>
        </w:rPr>
        <w:t xml:space="preserve">Federal Register </w:t>
      </w:r>
      <w:r w:rsidRPr="007E7AED" w:rsidR="007E7AED">
        <w:rPr>
          <w:rFonts w:ascii="Times New Roman" w:hAnsi="Times New Roman"/>
        </w:rPr>
        <w:t>notice (8</w:t>
      </w:r>
      <w:r w:rsidR="00727286">
        <w:rPr>
          <w:rFonts w:ascii="Times New Roman" w:hAnsi="Times New Roman"/>
        </w:rPr>
        <w:t>6</w:t>
      </w:r>
      <w:r w:rsidRPr="007E7AED" w:rsidR="007E7AED">
        <w:rPr>
          <w:rFonts w:ascii="Times New Roman" w:hAnsi="Times New Roman"/>
        </w:rPr>
        <w:t xml:space="preserve"> FR </w:t>
      </w:r>
      <w:r w:rsidR="001C01B0">
        <w:rPr>
          <w:rFonts w:ascii="Times New Roman" w:hAnsi="Times New Roman"/>
        </w:rPr>
        <w:t>51450</w:t>
      </w:r>
      <w:r w:rsidRPr="007E7AED" w:rsidR="007E7AED">
        <w:rPr>
          <w:rFonts w:ascii="Times New Roman" w:hAnsi="Times New Roman"/>
        </w:rPr>
        <w:t>), d</w:t>
      </w:r>
      <w:r w:rsidRPr="007E7AED" w:rsidR="007D0570">
        <w:rPr>
          <w:rFonts w:ascii="Times New Roman" w:hAnsi="Times New Roman"/>
        </w:rPr>
        <w:t>ated</w:t>
      </w:r>
      <w:r w:rsidRPr="007E7AED" w:rsidR="000F59DE">
        <w:rPr>
          <w:rFonts w:ascii="Times New Roman" w:hAnsi="Times New Roman"/>
        </w:rPr>
        <w:t xml:space="preserve"> </w:t>
      </w:r>
      <w:r w:rsidR="00727286">
        <w:rPr>
          <w:rFonts w:ascii="Times New Roman" w:hAnsi="Times New Roman"/>
        </w:rPr>
        <w:t xml:space="preserve">September </w:t>
      </w:r>
      <w:r w:rsidR="001C01B0">
        <w:rPr>
          <w:rFonts w:ascii="Times New Roman" w:hAnsi="Times New Roman"/>
        </w:rPr>
        <w:t>15</w:t>
      </w:r>
      <w:r w:rsidRPr="007E7AED" w:rsidR="000F59DE">
        <w:rPr>
          <w:rFonts w:ascii="Times New Roman" w:hAnsi="Times New Roman"/>
        </w:rPr>
        <w:t>, 20</w:t>
      </w:r>
      <w:r w:rsidR="00727286">
        <w:rPr>
          <w:rFonts w:ascii="Times New Roman" w:hAnsi="Times New Roman"/>
        </w:rPr>
        <w:t>21</w:t>
      </w:r>
      <w:r w:rsidR="007E7AED">
        <w:rPr>
          <w:rFonts w:ascii="Times New Roman" w:hAnsi="Times New Roman"/>
        </w:rPr>
        <w:t xml:space="preserve">, </w:t>
      </w:r>
      <w:r w:rsidRPr="00540537" w:rsidR="007D0570">
        <w:rPr>
          <w:rFonts w:ascii="Times New Roman" w:hAnsi="Times New Roman"/>
        </w:rPr>
        <w:t>regarding Form 4684.</w:t>
      </w:r>
    </w:p>
    <w:p w:rsidRPr="00540537" w:rsidR="00C26EA7" w:rsidP="007E7AED" w:rsidRDefault="00C26EA7" w14:paraId="23A56FA6" w14:textId="77777777">
      <w:pPr>
        <w:widowControl/>
        <w:ind w:left="720"/>
        <w:rPr>
          <w:rFonts w:ascii="Times New Roman" w:hAnsi="Times New Roman"/>
        </w:rPr>
      </w:pPr>
    </w:p>
    <w:p w:rsidRPr="00540537" w:rsidR="007D0570" w:rsidRDefault="007D0570" w14:paraId="4F5CE062" w14:textId="77777777">
      <w:pPr>
        <w:pStyle w:val="Level1"/>
        <w:widowControl/>
        <w:numPr>
          <w:ilvl w:val="0"/>
          <w:numId w:val="1"/>
        </w:numPr>
        <w:tabs>
          <w:tab w:val="left" w:pos="-1440"/>
          <w:tab w:val="num" w:pos="720"/>
        </w:tabs>
        <w:rPr>
          <w:rFonts w:ascii="Times New Roman" w:hAnsi="Times New Roman"/>
          <w:b/>
        </w:rPr>
      </w:pPr>
      <w:r w:rsidRPr="00540537">
        <w:rPr>
          <w:rFonts w:ascii="Times New Roman" w:hAnsi="Times New Roman"/>
          <w:b/>
          <w:u w:val="single"/>
        </w:rPr>
        <w:t>EXPLANATION OF DECISION TO PROVIDE ANY PAYMENT OR GIFT TO RESPONDENTS</w:t>
      </w:r>
    </w:p>
    <w:p w:rsidRPr="00540537" w:rsidR="007D0570" w:rsidRDefault="007D0570" w14:paraId="3918FBF3" w14:textId="77777777">
      <w:pPr>
        <w:widowControl/>
        <w:rPr>
          <w:rFonts w:ascii="Times New Roman" w:hAnsi="Times New Roman"/>
        </w:rPr>
      </w:pPr>
    </w:p>
    <w:p w:rsidRPr="007E7AED" w:rsidR="007E7AED" w:rsidP="007E7AED" w:rsidRDefault="007E7AED" w14:paraId="0E8665C8" w14:textId="77777777">
      <w:pPr>
        <w:ind w:left="720"/>
        <w:rPr>
          <w:rFonts w:ascii="Times New Roman" w:hAnsi="Times New Roman"/>
          <w:szCs w:val="22"/>
        </w:rPr>
      </w:pPr>
      <w:r w:rsidRPr="007E7AED">
        <w:rPr>
          <w:rFonts w:ascii="Times New Roman" w:hAnsi="Times New Roman"/>
          <w:szCs w:val="22"/>
        </w:rPr>
        <w:t>No payment or gift has been provided to any respondents.</w:t>
      </w:r>
    </w:p>
    <w:p w:rsidRPr="00540537" w:rsidR="007E7AED" w:rsidP="007E7AED" w:rsidRDefault="007E7AED" w14:paraId="54FB6E97" w14:textId="77777777">
      <w:pPr>
        <w:widowControl/>
        <w:ind w:left="720"/>
        <w:rPr>
          <w:rFonts w:ascii="Times New Roman" w:hAnsi="Times New Roman"/>
        </w:rPr>
      </w:pPr>
    </w:p>
    <w:p w:rsidRPr="00540537" w:rsidR="007D0570" w:rsidRDefault="007D0570" w14:paraId="4CCE74E4" w14:textId="77777777">
      <w:pPr>
        <w:widowControl/>
        <w:tabs>
          <w:tab w:val="left" w:pos="-1440"/>
        </w:tabs>
        <w:ind w:left="720" w:hanging="720"/>
        <w:rPr>
          <w:rFonts w:ascii="Times New Roman" w:hAnsi="Times New Roman"/>
          <w:u w:val="single"/>
        </w:rPr>
      </w:pPr>
      <w:r w:rsidRPr="00540537">
        <w:rPr>
          <w:rFonts w:ascii="Times New Roman" w:hAnsi="Times New Roman"/>
          <w:b/>
        </w:rPr>
        <w:t>10.</w:t>
      </w:r>
      <w:r w:rsidRPr="00540537">
        <w:rPr>
          <w:rFonts w:ascii="Times New Roman" w:hAnsi="Times New Roman"/>
        </w:rPr>
        <w:tab/>
      </w:r>
      <w:r w:rsidRPr="00540537">
        <w:rPr>
          <w:rFonts w:ascii="Times New Roman" w:hAnsi="Times New Roman"/>
          <w:b/>
          <w:u w:val="single"/>
        </w:rPr>
        <w:t>ASSURANCE OF CONFIDENTIALITY OF RESPONSES</w:t>
      </w:r>
    </w:p>
    <w:p w:rsidRPr="00540537" w:rsidR="007D0570" w:rsidRDefault="007D0570" w14:paraId="27672718" w14:textId="77777777">
      <w:pPr>
        <w:widowControl/>
        <w:rPr>
          <w:rFonts w:ascii="Times New Roman" w:hAnsi="Times New Roman"/>
        </w:rPr>
      </w:pPr>
    </w:p>
    <w:p w:rsidR="007D0570" w:rsidRDefault="007D0570" w14:paraId="3B539C82" w14:textId="6E23E3AE">
      <w:pPr>
        <w:widowControl/>
        <w:ind w:left="720"/>
        <w:rPr>
          <w:rFonts w:ascii="Times New Roman" w:hAnsi="Times New Roman"/>
        </w:rPr>
      </w:pPr>
      <w:r w:rsidRPr="00540537">
        <w:rPr>
          <w:rFonts w:ascii="Times New Roman" w:hAnsi="Times New Roman"/>
        </w:rPr>
        <w:t>Generally, tax returns and tax return information are confidential as required by 26 USC 6103.</w:t>
      </w:r>
    </w:p>
    <w:p w:rsidR="00401813" w:rsidRDefault="00401813" w14:paraId="71E27C8C" w14:textId="18D10E42">
      <w:pPr>
        <w:widowControl/>
        <w:ind w:left="720"/>
        <w:rPr>
          <w:rFonts w:ascii="Times New Roman" w:hAnsi="Times New Roman"/>
        </w:rPr>
      </w:pPr>
    </w:p>
    <w:p w:rsidRPr="00540537" w:rsidR="00401813" w:rsidRDefault="00401813" w14:paraId="271CB625" w14:textId="77777777">
      <w:pPr>
        <w:widowControl/>
        <w:ind w:left="720"/>
        <w:rPr>
          <w:rFonts w:ascii="Times New Roman" w:hAnsi="Times New Roman"/>
        </w:rPr>
      </w:pPr>
    </w:p>
    <w:p w:rsidRPr="00540537" w:rsidR="007D0570" w:rsidRDefault="007D0570" w14:paraId="76A50AAE" w14:textId="77777777">
      <w:pPr>
        <w:widowControl/>
        <w:tabs>
          <w:tab w:val="left" w:pos="-1440"/>
        </w:tabs>
        <w:ind w:left="720" w:hanging="720"/>
        <w:rPr>
          <w:rFonts w:ascii="Times New Roman" w:hAnsi="Times New Roman"/>
          <w:u w:val="single"/>
        </w:rPr>
      </w:pPr>
      <w:r w:rsidRPr="00540537">
        <w:rPr>
          <w:rFonts w:ascii="Times New Roman" w:hAnsi="Times New Roman"/>
          <w:b/>
        </w:rPr>
        <w:lastRenderedPageBreak/>
        <w:t>11.</w:t>
      </w:r>
      <w:r w:rsidRPr="00540537">
        <w:rPr>
          <w:rFonts w:ascii="Times New Roman" w:hAnsi="Times New Roman"/>
        </w:rPr>
        <w:tab/>
      </w:r>
      <w:r w:rsidRPr="00540537">
        <w:rPr>
          <w:rFonts w:ascii="Times New Roman" w:hAnsi="Times New Roman"/>
          <w:b/>
          <w:u w:val="single"/>
        </w:rPr>
        <w:t>JUSTIFICATION OF SENSITIVE QUESTIONS</w:t>
      </w:r>
    </w:p>
    <w:p w:rsidRPr="00540537" w:rsidR="007D0570" w:rsidRDefault="007D0570" w14:paraId="3497A48E" w14:textId="77777777">
      <w:pPr>
        <w:widowControl/>
        <w:rPr>
          <w:rFonts w:ascii="Times New Roman" w:hAnsi="Times New Roman"/>
        </w:rPr>
      </w:pPr>
    </w:p>
    <w:p w:rsidRPr="00570E10" w:rsidR="00570E10" w:rsidP="00570E10" w:rsidRDefault="00570E10" w14:paraId="15ADED6F" w14:textId="58835E6E">
      <w:pPr>
        <w:widowControl/>
        <w:ind w:left="720"/>
        <w:rPr>
          <w:rFonts w:ascii="Times New Roman" w:hAnsi="Times New Roman"/>
        </w:rPr>
      </w:pPr>
      <w:bookmarkStart w:name="_Hlk79162640" w:id="1"/>
      <w:bookmarkStart w:name="_Hlk70362291" w:id="2"/>
      <w:r w:rsidRPr="00570E10">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570E10">
          <w:rPr>
            <w:rStyle w:val="Hyperlink"/>
            <w:rFonts w:ascii="Times New Roman" w:hAnsi="Times New Roman"/>
          </w:rPr>
          <w:t>https://www.irs.gov/uac/Privacy-Impact-Assessments-PIA</w:t>
        </w:r>
      </w:hyperlink>
      <w:r w:rsidRPr="00570E10">
        <w:rPr>
          <w:rFonts w:ascii="Times New Roman" w:hAnsi="Times New Roman"/>
        </w:rPr>
        <w:t>.</w:t>
      </w:r>
    </w:p>
    <w:bookmarkEnd w:id="1"/>
    <w:p w:rsidRPr="00570E10" w:rsidR="00570E10" w:rsidP="00570E10" w:rsidRDefault="00570E10" w14:paraId="4C7A89A0" w14:textId="77777777">
      <w:pPr>
        <w:widowControl/>
        <w:rPr>
          <w:rFonts w:ascii="Times New Roman" w:hAnsi="Times New Roman"/>
        </w:rPr>
      </w:pPr>
    </w:p>
    <w:p w:rsidRPr="00570E10" w:rsidR="00570E10" w:rsidP="00570E10" w:rsidRDefault="00570E10" w14:paraId="13FE91D9" w14:textId="77777777">
      <w:pPr>
        <w:widowControl/>
        <w:ind w:left="720"/>
        <w:rPr>
          <w:rFonts w:ascii="Times New Roman" w:hAnsi="Times New Roman"/>
        </w:rPr>
      </w:pPr>
      <w:r w:rsidRPr="00570E10">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2"/>
    <w:p w:rsidRPr="00540537" w:rsidR="007D0570" w:rsidRDefault="007D0570" w14:paraId="2219ED72" w14:textId="77777777">
      <w:pPr>
        <w:widowControl/>
        <w:rPr>
          <w:rFonts w:ascii="Times New Roman" w:hAnsi="Times New Roman"/>
        </w:rPr>
      </w:pPr>
    </w:p>
    <w:p w:rsidR="007D0570" w:rsidRDefault="007D0570" w14:paraId="57B6ECD4" w14:textId="1BF60584">
      <w:pPr>
        <w:widowControl/>
        <w:tabs>
          <w:tab w:val="left" w:pos="-1440"/>
        </w:tabs>
        <w:ind w:left="720" w:hanging="720"/>
        <w:rPr>
          <w:rFonts w:ascii="Times New Roman" w:hAnsi="Times New Roman"/>
          <w:b/>
          <w:u w:val="single"/>
        </w:rPr>
      </w:pPr>
      <w:r w:rsidRPr="00540537">
        <w:rPr>
          <w:rFonts w:ascii="Times New Roman" w:hAnsi="Times New Roman"/>
          <w:b/>
        </w:rPr>
        <w:t>12.</w:t>
      </w:r>
      <w:r w:rsidRPr="00540537">
        <w:rPr>
          <w:rFonts w:ascii="Times New Roman" w:hAnsi="Times New Roman"/>
          <w:b/>
        </w:rPr>
        <w:tab/>
      </w:r>
      <w:r w:rsidRPr="00540537">
        <w:rPr>
          <w:rFonts w:ascii="Times New Roman" w:hAnsi="Times New Roman"/>
          <w:b/>
          <w:u w:val="single"/>
        </w:rPr>
        <w:t>ESTIMATED BURDEN OF INFORMATION COLLECTION</w:t>
      </w:r>
    </w:p>
    <w:p w:rsidR="00281AB0" w:rsidP="00570E10" w:rsidRDefault="00570E10" w14:paraId="483E472F" w14:textId="534AC203">
      <w:pPr>
        <w:widowControl/>
        <w:tabs>
          <w:tab w:val="left" w:pos="-1440"/>
          <w:tab w:val="left" w:pos="2010"/>
        </w:tabs>
        <w:ind w:left="720" w:hanging="720"/>
        <w:rPr>
          <w:rFonts w:ascii="Times New Roman" w:hAnsi="Times New Roman"/>
          <w:b/>
        </w:rPr>
      </w:pPr>
      <w:r>
        <w:rPr>
          <w:rFonts w:ascii="Times New Roman" w:hAnsi="Times New Roman"/>
          <w:b/>
        </w:rPr>
        <w:tab/>
      </w:r>
      <w:r>
        <w:rPr>
          <w:rFonts w:ascii="Times New Roman" w:hAnsi="Times New Roman"/>
          <w:b/>
        </w:rPr>
        <w:tab/>
      </w:r>
    </w:p>
    <w:p w:rsidRPr="00281AB0" w:rsidR="00281AB0" w:rsidP="00281AB0" w:rsidRDefault="00281AB0" w14:paraId="4FFBC7E7" w14:textId="1B0D597E">
      <w:pPr>
        <w:widowControl/>
        <w:tabs>
          <w:tab w:val="left" w:pos="-1440"/>
        </w:tabs>
        <w:ind w:left="720" w:hanging="720"/>
        <w:rPr>
          <w:rFonts w:ascii="Times New Roman" w:hAnsi="Times New Roman"/>
          <w:bCs/>
        </w:rPr>
      </w:pPr>
      <w:r>
        <w:rPr>
          <w:rFonts w:ascii="Times New Roman" w:hAnsi="Times New Roman"/>
          <w:b/>
        </w:rPr>
        <w:tab/>
      </w:r>
      <w:r w:rsidRPr="00281AB0">
        <w:rPr>
          <w:rFonts w:ascii="Times New Roman" w:hAnsi="Times New Roman"/>
          <w:bCs/>
        </w:rPr>
        <w:t xml:space="preserve">The individual filer burden is reported under 1545-0074. </w:t>
      </w:r>
      <w:r>
        <w:rPr>
          <w:rFonts w:ascii="Times New Roman" w:hAnsi="Times New Roman"/>
          <w:bCs/>
        </w:rPr>
        <w:t xml:space="preserve">Below is the estimated </w:t>
      </w:r>
      <w:r w:rsidRPr="00281AB0">
        <w:rPr>
          <w:rFonts w:ascii="Times New Roman" w:hAnsi="Times New Roman"/>
          <w:bCs/>
        </w:rPr>
        <w:t xml:space="preserve">burden for all other filers </w:t>
      </w:r>
      <w:r w:rsidR="00570E10">
        <w:rPr>
          <w:rFonts w:ascii="Times New Roman" w:hAnsi="Times New Roman"/>
          <w:bCs/>
        </w:rPr>
        <w:t>including estates and trusts, partnerships, and S corporations.</w:t>
      </w:r>
    </w:p>
    <w:p w:rsidRPr="00540537" w:rsidR="007D0570" w:rsidP="00570E10" w:rsidRDefault="00570E10" w14:paraId="548DD859" w14:textId="3AF80D76">
      <w:pPr>
        <w:widowControl/>
        <w:tabs>
          <w:tab w:val="left" w:pos="-1440"/>
          <w:tab w:val="left" w:pos="1680"/>
        </w:tabs>
        <w:ind w:left="720" w:hanging="720"/>
        <w:rPr>
          <w:rFonts w:ascii="Times New Roman" w:hAnsi="Times New Roman"/>
        </w:rPr>
      </w:pPr>
      <w:r>
        <w:rPr>
          <w:rFonts w:ascii="Times New Roman" w:hAnsi="Times New Roman"/>
          <w:bCs/>
        </w:rPr>
        <w:tab/>
      </w:r>
      <w:r>
        <w:rPr>
          <w:rFonts w:ascii="Times New Roman" w:hAnsi="Times New Roman"/>
          <w:bCs/>
        </w:rPr>
        <w:tab/>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02E91" w:rsidTr="00030DE7" w14:paraId="33D9C2D6" w14:textId="77777777">
        <w:tc>
          <w:tcPr>
            <w:tcW w:w="1258" w:type="dxa"/>
            <w:shd w:val="clear" w:color="auto" w:fill="auto"/>
            <w:vAlign w:val="bottom"/>
          </w:tcPr>
          <w:p w:rsidRPr="00C94E69" w:rsidR="00202E91" w:rsidP="00030DE7" w:rsidRDefault="00202E91" w14:paraId="3FC7B83B" w14:textId="77777777">
            <w:pPr>
              <w:keepNext/>
              <w:keepLines/>
              <w:numPr>
                <w:ilvl w:val="12"/>
                <w:numId w:val="0"/>
              </w:numPr>
              <w:jc w:val="center"/>
              <w:rPr>
                <w:rFonts w:ascii="Arial Narrow" w:hAnsi="Arial Narrow"/>
                <w:b/>
                <w:sz w:val="18"/>
                <w:szCs w:val="18"/>
              </w:rPr>
            </w:pPr>
            <w:bookmarkStart w:name="_Hlk70182520" w:id="3"/>
            <w:r w:rsidRPr="00C94E69">
              <w:rPr>
                <w:rFonts w:ascii="Arial Narrow" w:hAnsi="Arial Narrow"/>
                <w:b/>
                <w:sz w:val="18"/>
                <w:szCs w:val="18"/>
              </w:rPr>
              <w:t>Authority</w:t>
            </w:r>
          </w:p>
        </w:tc>
        <w:tc>
          <w:tcPr>
            <w:tcW w:w="1916" w:type="dxa"/>
            <w:vAlign w:val="bottom"/>
          </w:tcPr>
          <w:p w:rsidRPr="00C94E69" w:rsidR="00202E91" w:rsidP="00030DE7" w:rsidRDefault="00202E91" w14:paraId="6BF3907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202E91" w:rsidP="00030DE7" w:rsidRDefault="00202E91" w14:paraId="79FA1EB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202E91" w:rsidP="00030DE7" w:rsidRDefault="00202E91" w14:paraId="0B7830B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202E91" w:rsidP="00030DE7" w:rsidRDefault="00202E91" w14:paraId="1CF189D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202E91" w:rsidP="00030DE7" w:rsidRDefault="00202E91" w14:paraId="7940C64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202E91" w:rsidP="00030DE7" w:rsidRDefault="00202E91" w14:paraId="45038A3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02E91" w:rsidTr="00030DE7" w14:paraId="6F5FAE79" w14:textId="77777777">
        <w:tc>
          <w:tcPr>
            <w:tcW w:w="1258" w:type="dxa"/>
            <w:shd w:val="clear" w:color="auto" w:fill="auto"/>
            <w:vAlign w:val="bottom"/>
          </w:tcPr>
          <w:p w:rsidRPr="00C94E69" w:rsidR="00202E91" w:rsidP="00030DE7" w:rsidRDefault="00202E91" w14:paraId="44144C55" w14:textId="52CCDD42">
            <w:pPr>
              <w:keepNext/>
              <w:keepLines/>
              <w:numPr>
                <w:ilvl w:val="12"/>
                <w:numId w:val="0"/>
              </w:numPr>
              <w:jc w:val="center"/>
              <w:rPr>
                <w:rFonts w:ascii="Arial Narrow" w:hAnsi="Arial Narrow"/>
                <w:sz w:val="18"/>
                <w:szCs w:val="18"/>
              </w:rPr>
            </w:pPr>
            <w:r w:rsidRPr="00202E91">
              <w:rPr>
                <w:rFonts w:ascii="Arial Narrow" w:hAnsi="Arial Narrow"/>
                <w:sz w:val="18"/>
                <w:szCs w:val="18"/>
              </w:rPr>
              <w:t>IRC §§</w:t>
            </w:r>
            <w:r>
              <w:rPr>
                <w:rFonts w:ascii="Arial Narrow" w:hAnsi="Arial Narrow"/>
                <w:sz w:val="18"/>
                <w:szCs w:val="18"/>
              </w:rPr>
              <w:t>165</w:t>
            </w:r>
            <w:r w:rsidRPr="00202E91">
              <w:rPr>
                <w:rFonts w:ascii="Arial Narrow" w:hAnsi="Arial Narrow"/>
                <w:sz w:val="18"/>
                <w:szCs w:val="18"/>
              </w:rPr>
              <w:t xml:space="preserve">, </w:t>
            </w:r>
            <w:r w:rsidR="008B3A39">
              <w:rPr>
                <w:rFonts w:ascii="Arial Narrow" w:hAnsi="Arial Narrow"/>
                <w:sz w:val="18"/>
                <w:szCs w:val="18"/>
              </w:rPr>
              <w:t>1231</w:t>
            </w:r>
          </w:p>
        </w:tc>
        <w:tc>
          <w:tcPr>
            <w:tcW w:w="1916" w:type="dxa"/>
            <w:vAlign w:val="bottom"/>
          </w:tcPr>
          <w:p w:rsidRPr="00C94E69" w:rsidR="00202E91" w:rsidP="00030DE7" w:rsidRDefault="008B3A39" w14:paraId="59C12262" w14:textId="2661DF50">
            <w:pPr>
              <w:keepNext/>
              <w:keepLines/>
              <w:numPr>
                <w:ilvl w:val="12"/>
                <w:numId w:val="0"/>
              </w:numPr>
              <w:jc w:val="center"/>
              <w:rPr>
                <w:rFonts w:ascii="Arial Narrow" w:hAnsi="Arial Narrow"/>
                <w:sz w:val="18"/>
                <w:szCs w:val="18"/>
              </w:rPr>
            </w:pPr>
            <w:r>
              <w:rPr>
                <w:rFonts w:ascii="Arial Narrow" w:hAnsi="Arial Narrow"/>
                <w:sz w:val="18"/>
                <w:szCs w:val="18"/>
              </w:rPr>
              <w:t>Form 4684</w:t>
            </w:r>
          </w:p>
        </w:tc>
        <w:tc>
          <w:tcPr>
            <w:tcW w:w="1170" w:type="dxa"/>
            <w:vAlign w:val="bottom"/>
          </w:tcPr>
          <w:p w:rsidRPr="00C94E69" w:rsidR="00202E91" w:rsidP="00030DE7" w:rsidRDefault="008B3A39" w14:paraId="6150EAB5" w14:textId="1CB15F5F">
            <w:pPr>
              <w:keepNext/>
              <w:keepLines/>
              <w:numPr>
                <w:ilvl w:val="12"/>
                <w:numId w:val="0"/>
              </w:numPr>
              <w:jc w:val="center"/>
              <w:rPr>
                <w:rFonts w:ascii="Arial Narrow" w:hAnsi="Arial Narrow"/>
                <w:sz w:val="18"/>
                <w:szCs w:val="18"/>
              </w:rPr>
            </w:pPr>
            <w:r>
              <w:rPr>
                <w:rFonts w:ascii="Arial Narrow" w:hAnsi="Arial Narrow"/>
                <w:sz w:val="18"/>
                <w:szCs w:val="18"/>
              </w:rPr>
              <w:t>213,867</w:t>
            </w:r>
          </w:p>
        </w:tc>
        <w:tc>
          <w:tcPr>
            <w:tcW w:w="1170" w:type="dxa"/>
            <w:vAlign w:val="bottom"/>
          </w:tcPr>
          <w:p w:rsidRPr="00C94E69" w:rsidR="00202E91" w:rsidP="00030DE7" w:rsidRDefault="008B3A39" w14:paraId="78490B2D" w14:textId="5BA47C8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02E91" w:rsidP="00030DE7" w:rsidRDefault="008B3A39" w14:paraId="253EACFE" w14:textId="5E335843">
            <w:pPr>
              <w:keepNext/>
              <w:keepLines/>
              <w:numPr>
                <w:ilvl w:val="12"/>
                <w:numId w:val="0"/>
              </w:numPr>
              <w:jc w:val="center"/>
              <w:rPr>
                <w:rFonts w:ascii="Arial Narrow" w:hAnsi="Arial Narrow"/>
                <w:sz w:val="18"/>
                <w:szCs w:val="18"/>
              </w:rPr>
            </w:pPr>
            <w:r>
              <w:rPr>
                <w:rFonts w:ascii="Arial Narrow" w:hAnsi="Arial Narrow"/>
                <w:sz w:val="18"/>
                <w:szCs w:val="18"/>
              </w:rPr>
              <w:t>213,867</w:t>
            </w:r>
          </w:p>
        </w:tc>
        <w:tc>
          <w:tcPr>
            <w:tcW w:w="1170" w:type="dxa"/>
            <w:vAlign w:val="bottom"/>
          </w:tcPr>
          <w:p w:rsidRPr="00C94E69" w:rsidR="00202E91" w:rsidP="00030DE7" w:rsidRDefault="008B3A39" w14:paraId="707F589F" w14:textId="47D982DC">
            <w:pPr>
              <w:keepNext/>
              <w:keepLines/>
              <w:numPr>
                <w:ilvl w:val="12"/>
                <w:numId w:val="0"/>
              </w:numPr>
              <w:jc w:val="center"/>
              <w:rPr>
                <w:rFonts w:ascii="Arial Narrow" w:hAnsi="Arial Narrow"/>
                <w:sz w:val="18"/>
                <w:szCs w:val="18"/>
              </w:rPr>
            </w:pPr>
            <w:r>
              <w:rPr>
                <w:rFonts w:ascii="Arial Narrow" w:hAnsi="Arial Narrow"/>
                <w:sz w:val="18"/>
                <w:szCs w:val="18"/>
              </w:rPr>
              <w:t>6.05</w:t>
            </w:r>
          </w:p>
        </w:tc>
        <w:tc>
          <w:tcPr>
            <w:tcW w:w="1170" w:type="dxa"/>
            <w:shd w:val="clear" w:color="auto" w:fill="auto"/>
            <w:vAlign w:val="bottom"/>
          </w:tcPr>
          <w:p w:rsidRPr="00C94E69" w:rsidR="00202E91" w:rsidP="00030DE7" w:rsidRDefault="008B3A39" w14:paraId="6077CF7C" w14:textId="558B9B89">
            <w:pPr>
              <w:keepNext/>
              <w:keepLines/>
              <w:numPr>
                <w:ilvl w:val="12"/>
                <w:numId w:val="0"/>
              </w:numPr>
              <w:jc w:val="center"/>
              <w:rPr>
                <w:rFonts w:ascii="Arial Narrow" w:hAnsi="Arial Narrow"/>
                <w:sz w:val="18"/>
                <w:szCs w:val="18"/>
              </w:rPr>
            </w:pPr>
            <w:r>
              <w:rPr>
                <w:rFonts w:ascii="Arial Narrow" w:hAnsi="Arial Narrow"/>
                <w:sz w:val="18"/>
                <w:szCs w:val="18"/>
              </w:rPr>
              <w:t>1,293,895</w:t>
            </w:r>
          </w:p>
        </w:tc>
      </w:tr>
      <w:tr w:rsidRPr="00C94E69" w:rsidR="00202E91" w:rsidTr="00030DE7" w14:paraId="7260698B" w14:textId="77777777">
        <w:tc>
          <w:tcPr>
            <w:tcW w:w="1258" w:type="dxa"/>
            <w:shd w:val="clear" w:color="auto" w:fill="auto"/>
            <w:vAlign w:val="bottom"/>
          </w:tcPr>
          <w:p w:rsidRPr="00C94E69" w:rsidR="00202E91" w:rsidP="00030DE7" w:rsidRDefault="00202E91" w14:paraId="44B53D6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202E91" w:rsidP="00030DE7" w:rsidRDefault="00202E91" w14:paraId="7801BCE2" w14:textId="77777777">
            <w:pPr>
              <w:keepNext/>
              <w:keepLines/>
              <w:numPr>
                <w:ilvl w:val="12"/>
                <w:numId w:val="0"/>
              </w:numPr>
              <w:jc w:val="center"/>
              <w:rPr>
                <w:rFonts w:ascii="Arial Narrow" w:hAnsi="Arial Narrow"/>
                <w:sz w:val="18"/>
                <w:szCs w:val="18"/>
              </w:rPr>
            </w:pPr>
          </w:p>
        </w:tc>
        <w:tc>
          <w:tcPr>
            <w:tcW w:w="1170" w:type="dxa"/>
            <w:vAlign w:val="bottom"/>
          </w:tcPr>
          <w:p w:rsidRPr="00C94E69" w:rsidR="00202E91" w:rsidP="00030DE7" w:rsidRDefault="00202E91" w14:paraId="75B81ED6" w14:textId="77777777">
            <w:pPr>
              <w:keepNext/>
              <w:keepLines/>
              <w:numPr>
                <w:ilvl w:val="12"/>
                <w:numId w:val="0"/>
              </w:numPr>
              <w:jc w:val="center"/>
              <w:rPr>
                <w:rFonts w:ascii="Arial Narrow" w:hAnsi="Arial Narrow"/>
                <w:sz w:val="18"/>
                <w:szCs w:val="18"/>
              </w:rPr>
            </w:pPr>
          </w:p>
        </w:tc>
        <w:tc>
          <w:tcPr>
            <w:tcW w:w="1170" w:type="dxa"/>
            <w:vAlign w:val="bottom"/>
          </w:tcPr>
          <w:p w:rsidRPr="00C94E69" w:rsidR="00202E91" w:rsidP="00030DE7" w:rsidRDefault="00202E91" w14:paraId="3383F7F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202E91" w:rsidP="00030DE7" w:rsidRDefault="008B3A39" w14:paraId="68CBD0A9" w14:textId="22EF6884">
            <w:pPr>
              <w:keepNext/>
              <w:keepLines/>
              <w:numPr>
                <w:ilvl w:val="12"/>
                <w:numId w:val="0"/>
              </w:numPr>
              <w:jc w:val="center"/>
              <w:rPr>
                <w:rFonts w:ascii="Arial Narrow" w:hAnsi="Arial Narrow"/>
                <w:sz w:val="18"/>
                <w:szCs w:val="18"/>
              </w:rPr>
            </w:pPr>
            <w:r>
              <w:rPr>
                <w:rFonts w:ascii="Arial Narrow" w:hAnsi="Arial Narrow"/>
                <w:sz w:val="18"/>
                <w:szCs w:val="18"/>
              </w:rPr>
              <w:t>213,867</w:t>
            </w:r>
          </w:p>
        </w:tc>
        <w:tc>
          <w:tcPr>
            <w:tcW w:w="1170" w:type="dxa"/>
            <w:vAlign w:val="bottom"/>
          </w:tcPr>
          <w:p w:rsidRPr="00C94E69" w:rsidR="00202E91" w:rsidP="00030DE7" w:rsidRDefault="00202E91" w14:paraId="6E10C3C0"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202E91" w:rsidP="00030DE7" w:rsidRDefault="008B3A39" w14:paraId="14328D38" w14:textId="780B4530">
            <w:pPr>
              <w:keepNext/>
              <w:keepLines/>
              <w:numPr>
                <w:ilvl w:val="12"/>
                <w:numId w:val="0"/>
              </w:numPr>
              <w:jc w:val="center"/>
              <w:rPr>
                <w:rFonts w:ascii="Arial Narrow" w:hAnsi="Arial Narrow"/>
                <w:sz w:val="18"/>
                <w:szCs w:val="18"/>
              </w:rPr>
            </w:pPr>
            <w:r>
              <w:rPr>
                <w:rFonts w:ascii="Arial Narrow" w:hAnsi="Arial Narrow"/>
                <w:sz w:val="18"/>
                <w:szCs w:val="18"/>
              </w:rPr>
              <w:t>1,293,895</w:t>
            </w:r>
          </w:p>
        </w:tc>
      </w:tr>
      <w:bookmarkEnd w:id="3"/>
    </w:tbl>
    <w:p w:rsidR="00202E91" w:rsidP="00202E91" w:rsidRDefault="00202E91" w14:paraId="034D1914" w14:textId="77777777">
      <w:pPr>
        <w:widowControl/>
        <w:ind w:left="720"/>
        <w:rPr>
          <w:rFonts w:ascii="Times New Roman" w:hAnsi="Times New Roman"/>
        </w:rPr>
      </w:pPr>
    </w:p>
    <w:p w:rsidRPr="00540537" w:rsidR="007D0570" w:rsidP="00202E91" w:rsidRDefault="00202E91" w14:paraId="5D412E3F" w14:textId="4DC114F0">
      <w:pPr>
        <w:widowControl/>
        <w:ind w:left="720"/>
        <w:rPr>
          <w:rFonts w:ascii="Times New Roman" w:hAnsi="Times New Roman"/>
        </w:rPr>
      </w:pPr>
      <w:r w:rsidRPr="00202E91">
        <w:rPr>
          <w:rFonts w:ascii="Times New Roman" w:hAnsi="Times New Roman"/>
        </w:rPr>
        <w:t>The following regulations impose no additional burden. Please continue to assign OMB number 1545-0</w:t>
      </w:r>
      <w:r>
        <w:rPr>
          <w:rFonts w:ascii="Times New Roman" w:hAnsi="Times New Roman"/>
        </w:rPr>
        <w:t>177</w:t>
      </w:r>
      <w:r w:rsidRPr="00202E91">
        <w:rPr>
          <w:rFonts w:ascii="Times New Roman" w:hAnsi="Times New Roman"/>
        </w:rPr>
        <w:t xml:space="preserve"> to these regulations.</w:t>
      </w:r>
    </w:p>
    <w:p w:rsidR="007D0570" w:rsidRDefault="007D0570" w14:paraId="289812C9" w14:textId="06370AEA">
      <w:pPr>
        <w:widowControl/>
        <w:tabs>
          <w:tab w:val="left" w:pos="-1440"/>
        </w:tabs>
        <w:ind w:left="4320" w:hanging="3600"/>
        <w:rPr>
          <w:rFonts w:ascii="Times New Roman" w:hAnsi="Times New Roman"/>
        </w:rPr>
      </w:pPr>
      <w:r w:rsidRPr="00540537">
        <w:rPr>
          <w:rFonts w:ascii="Times New Roman" w:hAnsi="Times New Roman"/>
        </w:rPr>
        <w:tab/>
      </w:r>
      <w:r w:rsidRPr="00540537">
        <w:rPr>
          <w:rFonts w:ascii="Times New Roman" w:hAnsi="Times New Roman"/>
        </w:rPr>
        <w:tab/>
      </w:r>
    </w:p>
    <w:tbl>
      <w:tblPr>
        <w:tblStyle w:val="TableGrid"/>
        <w:tblW w:w="0" w:type="auto"/>
        <w:tblInd w:w="745" w:type="dxa"/>
        <w:tblLook w:val="04A0" w:firstRow="1" w:lastRow="0" w:firstColumn="1" w:lastColumn="0" w:noHBand="0" w:noVBand="1"/>
      </w:tblPr>
      <w:tblGrid>
        <w:gridCol w:w="5030"/>
      </w:tblGrid>
      <w:tr w:rsidR="00202E91" w:rsidTr="00202E91" w14:paraId="1576B8F5" w14:textId="77777777">
        <w:tc>
          <w:tcPr>
            <w:tcW w:w="5030" w:type="dxa"/>
          </w:tcPr>
          <w:p w:rsidR="00202E91" w:rsidRDefault="00202E91" w14:paraId="6D23E78B" w14:textId="2C1A3F32">
            <w:pPr>
              <w:widowControl/>
              <w:tabs>
                <w:tab w:val="left" w:pos="-1440"/>
              </w:tabs>
              <w:rPr>
                <w:rFonts w:ascii="Times New Roman" w:hAnsi="Times New Roman"/>
              </w:rPr>
            </w:pPr>
            <w:r w:rsidRPr="00540537">
              <w:rPr>
                <w:rFonts w:ascii="Times New Roman" w:hAnsi="Times New Roman"/>
              </w:rPr>
              <w:t>1.165-1 thr</w:t>
            </w:r>
            <w:r>
              <w:rPr>
                <w:rFonts w:ascii="Times New Roman" w:hAnsi="Times New Roman"/>
              </w:rPr>
              <w:t>u 1.165-</w:t>
            </w:r>
            <w:r w:rsidRPr="00540537">
              <w:rPr>
                <w:rFonts w:ascii="Times New Roman" w:hAnsi="Times New Roman"/>
              </w:rPr>
              <w:t>11</w:t>
            </w:r>
          </w:p>
        </w:tc>
      </w:tr>
      <w:tr w:rsidR="00202E91" w:rsidTr="00202E91" w14:paraId="1C66DD21" w14:textId="77777777">
        <w:tc>
          <w:tcPr>
            <w:tcW w:w="5030" w:type="dxa"/>
          </w:tcPr>
          <w:p w:rsidR="00202E91" w:rsidRDefault="00202E91" w14:paraId="06A2536B" w14:textId="19770134">
            <w:pPr>
              <w:widowControl/>
              <w:tabs>
                <w:tab w:val="left" w:pos="-1440"/>
              </w:tabs>
              <w:rPr>
                <w:rFonts w:ascii="Times New Roman" w:hAnsi="Times New Roman"/>
              </w:rPr>
            </w:pPr>
            <w:r w:rsidRPr="00540537">
              <w:rPr>
                <w:rFonts w:ascii="Times New Roman" w:hAnsi="Times New Roman"/>
              </w:rPr>
              <w:t>1.1231-1</w:t>
            </w:r>
          </w:p>
        </w:tc>
      </w:tr>
      <w:tr w:rsidR="00202E91" w:rsidTr="00202E91" w14:paraId="34086DD4" w14:textId="77777777">
        <w:tc>
          <w:tcPr>
            <w:tcW w:w="5030" w:type="dxa"/>
          </w:tcPr>
          <w:p w:rsidR="00202E91" w:rsidRDefault="00202E91" w14:paraId="313E09BD" w14:textId="0DAE973B">
            <w:pPr>
              <w:widowControl/>
              <w:tabs>
                <w:tab w:val="left" w:pos="-1440"/>
              </w:tabs>
              <w:rPr>
                <w:rFonts w:ascii="Times New Roman" w:hAnsi="Times New Roman"/>
              </w:rPr>
            </w:pPr>
            <w:r w:rsidRPr="00540537">
              <w:rPr>
                <w:rFonts w:ascii="Times New Roman" w:hAnsi="Times New Roman"/>
              </w:rPr>
              <w:t>1.1231-</w:t>
            </w:r>
            <w:r>
              <w:rPr>
                <w:rFonts w:ascii="Times New Roman" w:hAnsi="Times New Roman"/>
              </w:rPr>
              <w:t>2</w:t>
            </w:r>
          </w:p>
        </w:tc>
      </w:tr>
    </w:tbl>
    <w:p w:rsidRPr="00540537" w:rsidR="00202E91" w:rsidRDefault="00202E91" w14:paraId="602C0734" w14:textId="77777777">
      <w:pPr>
        <w:widowControl/>
        <w:tabs>
          <w:tab w:val="left" w:pos="-1440"/>
        </w:tabs>
        <w:ind w:left="4320" w:hanging="3600"/>
        <w:rPr>
          <w:rFonts w:ascii="Times New Roman" w:hAnsi="Times New Roman"/>
        </w:rPr>
      </w:pPr>
    </w:p>
    <w:p w:rsidRPr="00540537" w:rsidR="004C0202" w:rsidP="008B3A39" w:rsidRDefault="008B3A39" w14:paraId="0E683C4C" w14:textId="67FC06CB">
      <w:pPr>
        <w:widowControl/>
        <w:tabs>
          <w:tab w:val="left" w:pos="990"/>
        </w:tabs>
        <w:rPr>
          <w:rFonts w:ascii="Times New Roman" w:hAnsi="Times New Roman"/>
        </w:rPr>
      </w:pPr>
      <w:r>
        <w:rPr>
          <w:rFonts w:ascii="Times New Roman" w:hAnsi="Times New Roman"/>
        </w:rPr>
        <w:tab/>
      </w:r>
    </w:p>
    <w:p w:rsidRPr="00540537" w:rsidR="007D0570" w:rsidP="00F2798B" w:rsidRDefault="007D0570" w14:paraId="4FDDE94E" w14:textId="77777777">
      <w:pPr>
        <w:widowControl/>
        <w:rPr>
          <w:rFonts w:ascii="Times New Roman" w:hAnsi="Times New Roman"/>
          <w:b/>
        </w:rPr>
      </w:pPr>
      <w:r w:rsidRPr="00540537">
        <w:rPr>
          <w:rFonts w:ascii="Times New Roman" w:hAnsi="Times New Roman"/>
          <w:b/>
        </w:rPr>
        <w:t>13.</w:t>
      </w:r>
      <w:r w:rsidRPr="00540537">
        <w:rPr>
          <w:rFonts w:ascii="Times New Roman" w:hAnsi="Times New Roman"/>
          <w:b/>
        </w:rPr>
        <w:tab/>
      </w:r>
      <w:r w:rsidRPr="00540537">
        <w:rPr>
          <w:rFonts w:ascii="Times New Roman" w:hAnsi="Times New Roman"/>
          <w:b/>
          <w:u w:val="single"/>
        </w:rPr>
        <w:t>ESTIMATED TOTAL ANNUAL COST BURDEN TO RESPONDENTS</w:t>
      </w:r>
    </w:p>
    <w:p w:rsidR="00B47648" w:rsidP="00B47648" w:rsidRDefault="00B47648" w14:paraId="0F4C29EF" w14:textId="77777777">
      <w:pPr>
        <w:ind w:left="720"/>
        <w:rPr>
          <w:rFonts w:ascii="Calibri" w:hAnsi="Calibri"/>
          <w:sz w:val="22"/>
          <w:szCs w:val="22"/>
        </w:rPr>
      </w:pPr>
    </w:p>
    <w:p w:rsidRPr="00B47648" w:rsidR="00B47648" w:rsidP="00B47648" w:rsidRDefault="00B47648" w14:paraId="77F16C12" w14:textId="77777777">
      <w:pPr>
        <w:ind w:left="720"/>
        <w:rPr>
          <w:rFonts w:ascii="Times New Roman" w:hAnsi="Times New Roman"/>
          <w:szCs w:val="22"/>
        </w:rPr>
      </w:pPr>
      <w:r w:rsidRPr="00B47648">
        <w:rPr>
          <w:rFonts w:ascii="Times New Roman" w:hAnsi="Times New Roman"/>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47648" w:rsidP="00B47648" w:rsidRDefault="00B47648" w14:paraId="03CBDBDD" w14:textId="4A9D7E13">
      <w:pPr>
        <w:ind w:left="720"/>
        <w:rPr>
          <w:rFonts w:ascii="Calibri" w:hAnsi="Calibri"/>
          <w:sz w:val="22"/>
          <w:szCs w:val="22"/>
        </w:rPr>
      </w:pPr>
    </w:p>
    <w:p w:rsidR="008B3A39" w:rsidP="00B47648" w:rsidRDefault="008B3A39" w14:paraId="16FA8110" w14:textId="2335F458">
      <w:pPr>
        <w:ind w:left="720"/>
        <w:rPr>
          <w:rFonts w:ascii="Calibri" w:hAnsi="Calibri"/>
          <w:sz w:val="22"/>
          <w:szCs w:val="22"/>
        </w:rPr>
      </w:pPr>
    </w:p>
    <w:p w:rsidR="008B3A39" w:rsidP="00B47648" w:rsidRDefault="008B3A39" w14:paraId="67EB89EA" w14:textId="5216CDD1">
      <w:pPr>
        <w:ind w:left="720"/>
        <w:rPr>
          <w:rFonts w:ascii="Calibri" w:hAnsi="Calibri"/>
          <w:sz w:val="22"/>
          <w:szCs w:val="22"/>
        </w:rPr>
      </w:pPr>
    </w:p>
    <w:p w:rsidR="008B3A39" w:rsidP="00B47648" w:rsidRDefault="008B3A39" w14:paraId="4FE2B5C6" w14:textId="47644785">
      <w:pPr>
        <w:ind w:left="720"/>
        <w:rPr>
          <w:rFonts w:ascii="Calibri" w:hAnsi="Calibri"/>
          <w:sz w:val="22"/>
          <w:szCs w:val="22"/>
        </w:rPr>
      </w:pPr>
    </w:p>
    <w:p w:rsidR="008B3A39" w:rsidP="00B47648" w:rsidRDefault="008B3A39" w14:paraId="6D1883F1" w14:textId="608AB174">
      <w:pPr>
        <w:ind w:left="720"/>
        <w:rPr>
          <w:rFonts w:ascii="Calibri" w:hAnsi="Calibri"/>
          <w:sz w:val="22"/>
          <w:szCs w:val="22"/>
        </w:rPr>
      </w:pPr>
    </w:p>
    <w:p w:rsidR="008B3A39" w:rsidP="00B47648" w:rsidRDefault="008B3A39" w14:paraId="43C6A78D" w14:textId="3716A217">
      <w:pPr>
        <w:ind w:left="720"/>
        <w:rPr>
          <w:rFonts w:ascii="Calibri" w:hAnsi="Calibri"/>
          <w:sz w:val="22"/>
          <w:szCs w:val="22"/>
        </w:rPr>
      </w:pPr>
    </w:p>
    <w:p w:rsidRPr="00540537" w:rsidR="007D0570" w:rsidRDefault="007D0570" w14:paraId="3EBE615C" w14:textId="77777777">
      <w:pPr>
        <w:widowControl/>
        <w:tabs>
          <w:tab w:val="left" w:pos="-1440"/>
        </w:tabs>
        <w:ind w:left="720" w:hanging="720"/>
        <w:rPr>
          <w:rFonts w:ascii="Times New Roman" w:hAnsi="Times New Roman"/>
          <w:b/>
          <w:u w:val="single"/>
        </w:rPr>
      </w:pPr>
      <w:r w:rsidRPr="00540537">
        <w:rPr>
          <w:rFonts w:ascii="Times New Roman" w:hAnsi="Times New Roman"/>
          <w:b/>
        </w:rPr>
        <w:lastRenderedPageBreak/>
        <w:t>14.</w:t>
      </w:r>
      <w:r w:rsidRPr="00540537">
        <w:rPr>
          <w:rFonts w:ascii="Times New Roman" w:hAnsi="Times New Roman"/>
          <w:b/>
        </w:rPr>
        <w:tab/>
      </w:r>
      <w:r w:rsidRPr="00540537">
        <w:rPr>
          <w:rFonts w:ascii="Times New Roman" w:hAnsi="Times New Roman"/>
          <w:b/>
          <w:u w:val="single"/>
        </w:rPr>
        <w:t>ESTIMATED ANNUALIZED COST TO THE FEDERAL GOVERNMENT</w:t>
      </w:r>
    </w:p>
    <w:p w:rsidR="007D0570" w:rsidRDefault="00B47648" w14:paraId="28A9E97B" w14:textId="77777777">
      <w:pPr>
        <w:widowControl/>
        <w:rPr>
          <w:rFonts w:ascii="Times New Roman" w:hAnsi="Times New Roman"/>
        </w:rPr>
      </w:pPr>
      <w:r>
        <w:rPr>
          <w:rFonts w:ascii="Times New Roman" w:hAnsi="Times New Roman"/>
        </w:rPr>
        <w:tab/>
      </w:r>
    </w:p>
    <w:p w:rsidRPr="002857A7" w:rsidR="00B47648" w:rsidP="00B47648" w:rsidRDefault="00B47648" w14:paraId="196ECC1B" w14:textId="77777777">
      <w:pPr>
        <w:ind w:left="720"/>
        <w:rPr>
          <w:rFonts w:ascii="Times New Roman" w:hAnsi="Times New Roman"/>
          <w:sz w:val="22"/>
        </w:rPr>
      </w:pPr>
      <w:r w:rsidRPr="002857A7">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2857A7" w:rsidR="00B47648" w:rsidP="00B47648" w:rsidRDefault="00B47648" w14:paraId="4A98F908" w14:textId="77777777">
      <w:pPr>
        <w:ind w:left="720"/>
        <w:rPr>
          <w:rFonts w:ascii="Times New Roman" w:hAnsi="Times New Roman"/>
        </w:rPr>
      </w:pPr>
    </w:p>
    <w:p w:rsidR="00B47648" w:rsidP="00B47648" w:rsidRDefault="00B47648" w14:paraId="69967DD9" w14:textId="77777777">
      <w:pPr>
        <w:ind w:left="720"/>
        <w:rPr>
          <w:rFonts w:ascii="Times New Roman" w:hAnsi="Times New Roman"/>
        </w:rPr>
      </w:pPr>
      <w:r w:rsidRPr="002857A7">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2857A7">
        <w:rPr>
          <w:rFonts w:ascii="Times New Roman" w:hAnsi="Times New Roman"/>
        </w:rPr>
        <w:t>as;</w:t>
      </w:r>
      <w:proofErr w:type="gramEnd"/>
      <w:r w:rsidRPr="002857A7">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2857A7">
        <w:rPr>
          <w:rFonts w:ascii="Times New Roman" w:hAnsi="Times New Roman"/>
        </w:rPr>
        <w:t>libraries</w:t>
      </w:r>
      <w:proofErr w:type="gramEnd"/>
      <w:r w:rsidRPr="002857A7">
        <w:rPr>
          <w:rFonts w:ascii="Times New Roman" w:hAnsi="Times New Roman"/>
        </w:rPr>
        <w:t xml:space="preserve"> and other outlets. The result is the Government cost estimate per product.</w:t>
      </w:r>
    </w:p>
    <w:p w:rsidRPr="002857A7" w:rsidR="00B15A96" w:rsidP="00B47648" w:rsidRDefault="00B15A96" w14:paraId="4D66D4C8" w14:textId="77777777">
      <w:pPr>
        <w:ind w:left="720"/>
        <w:rPr>
          <w:rFonts w:ascii="Times New Roman" w:hAnsi="Times New Roman"/>
        </w:rPr>
      </w:pPr>
    </w:p>
    <w:p w:rsidR="00B47648" w:rsidP="00B47648" w:rsidRDefault="00B47648" w14:paraId="7CFDEC85" w14:textId="77777777">
      <w:pPr>
        <w:ind w:left="720"/>
        <w:rPr>
          <w:rFonts w:ascii="Times New Roman" w:hAnsi="Times New Roman"/>
        </w:rPr>
      </w:pPr>
      <w:r w:rsidRPr="002857A7">
        <w:rPr>
          <w:rFonts w:ascii="Times New Roman" w:hAnsi="Times New Roman"/>
        </w:rPr>
        <w:t>The government cost estimate for this collection is summarized in the table below.</w:t>
      </w:r>
    </w:p>
    <w:tbl>
      <w:tblPr>
        <w:tblpPr w:leftFromText="180" w:rightFromText="180" w:vertAnchor="text" w:horzAnchor="margin" w:tblpXSpec="center" w:tblpY="146"/>
        <w:tblW w:w="8355" w:type="dxa"/>
        <w:tblCellMar>
          <w:left w:w="0" w:type="dxa"/>
          <w:right w:w="0" w:type="dxa"/>
        </w:tblCellMar>
        <w:tblLook w:val="04A0" w:firstRow="1" w:lastRow="0" w:firstColumn="1" w:lastColumn="0" w:noHBand="0" w:noVBand="1"/>
      </w:tblPr>
      <w:tblGrid>
        <w:gridCol w:w="2347"/>
        <w:gridCol w:w="1973"/>
        <w:gridCol w:w="329"/>
        <w:gridCol w:w="1740"/>
        <w:gridCol w:w="387"/>
        <w:gridCol w:w="1579"/>
      </w:tblGrid>
      <w:tr w:rsidRPr="00B15A96" w:rsidR="00B15A96" w:rsidTr="00B15A96" w14:paraId="3A748E38" w14:textId="77777777">
        <w:tc>
          <w:tcPr>
            <w:tcW w:w="23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B15A96" w14:paraId="3467B1CA" w14:textId="77777777">
            <w:pPr>
              <w:keepNext/>
              <w:jc w:val="center"/>
              <w:rPr>
                <w:rFonts w:ascii="Times New Roman" w:hAnsi="Times New Roman" w:eastAsia="Calibri"/>
                <w:b/>
                <w:bCs/>
                <w:sz w:val="20"/>
                <w:szCs w:val="20"/>
                <w:u w:val="single"/>
              </w:rPr>
            </w:pPr>
            <w:r w:rsidRPr="00B15A96">
              <w:rPr>
                <w:rFonts w:ascii="Times New Roman" w:hAnsi="Times New Roman"/>
                <w:b/>
                <w:bCs/>
                <w:sz w:val="20"/>
                <w:szCs w:val="20"/>
                <w:u w:val="single"/>
              </w:rPr>
              <w:t>Product</w:t>
            </w:r>
          </w:p>
        </w:tc>
        <w:tc>
          <w:tcPr>
            <w:tcW w:w="1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B15A96" w14:paraId="091C5573" w14:textId="77777777">
            <w:pPr>
              <w:keepNext/>
              <w:jc w:val="center"/>
              <w:rPr>
                <w:rFonts w:ascii="Times New Roman" w:hAnsi="Times New Roman"/>
                <w:b/>
                <w:bCs/>
                <w:sz w:val="20"/>
                <w:szCs w:val="20"/>
                <w:u w:val="single"/>
              </w:rPr>
            </w:pPr>
            <w:r w:rsidRPr="00B15A96">
              <w:rPr>
                <w:rFonts w:ascii="Times New Roman" w:hAnsi="Times New Roman"/>
                <w:b/>
                <w:bCs/>
                <w:sz w:val="20"/>
                <w:szCs w:val="20"/>
                <w:u w:val="single"/>
              </w:rPr>
              <w:t>Aggregate Cost per Product (factor applied)</w:t>
            </w:r>
          </w:p>
        </w:tc>
        <w:tc>
          <w:tcPr>
            <w:tcW w:w="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15A96" w:rsidR="00B15A96" w:rsidP="00B15A96" w:rsidRDefault="00B15A96" w14:paraId="1F06BFB2" w14:textId="77777777">
            <w:pPr>
              <w:keepNext/>
              <w:jc w:val="center"/>
              <w:rPr>
                <w:rFonts w:ascii="Times New Roman" w:hAnsi="Times New Roman"/>
                <w:b/>
                <w:bCs/>
                <w:sz w:val="20"/>
                <w:szCs w:val="20"/>
                <w:u w:val="single"/>
              </w:rPr>
            </w:pP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B15A96" w14:paraId="60F4DBDD" w14:textId="77777777">
            <w:pPr>
              <w:keepNext/>
              <w:jc w:val="center"/>
              <w:rPr>
                <w:rFonts w:ascii="Times New Roman" w:hAnsi="Times New Roman"/>
                <w:b/>
                <w:bCs/>
                <w:sz w:val="20"/>
                <w:szCs w:val="20"/>
                <w:u w:val="single"/>
              </w:rPr>
            </w:pPr>
            <w:r w:rsidRPr="00B15A96">
              <w:rPr>
                <w:rFonts w:ascii="Times New Roman" w:hAnsi="Times New Roman"/>
                <w:b/>
                <w:bCs/>
                <w:sz w:val="20"/>
                <w:szCs w:val="20"/>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15A96" w:rsidR="00B15A96" w:rsidP="00B15A96" w:rsidRDefault="00B15A96" w14:paraId="2CA3A313" w14:textId="77777777">
            <w:pPr>
              <w:keepNext/>
              <w:jc w:val="center"/>
              <w:rPr>
                <w:rFonts w:ascii="Times New Roman" w:hAnsi="Times New Roman"/>
                <w:b/>
                <w:bCs/>
                <w:sz w:val="20"/>
                <w:szCs w:val="20"/>
                <w:u w:val="single"/>
              </w:rPr>
            </w:pP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B15A96" w14:paraId="1CB3D810" w14:textId="77777777">
            <w:pPr>
              <w:keepNext/>
              <w:jc w:val="center"/>
              <w:rPr>
                <w:rFonts w:ascii="Times New Roman" w:hAnsi="Times New Roman"/>
                <w:b/>
                <w:bCs/>
                <w:sz w:val="20"/>
                <w:szCs w:val="20"/>
                <w:u w:val="single"/>
              </w:rPr>
            </w:pPr>
            <w:r w:rsidRPr="00B15A96">
              <w:rPr>
                <w:rFonts w:ascii="Times New Roman" w:hAnsi="Times New Roman"/>
                <w:b/>
                <w:bCs/>
                <w:sz w:val="20"/>
                <w:szCs w:val="20"/>
                <w:u w:val="single"/>
              </w:rPr>
              <w:t>Government Cost Estimate per Product</w:t>
            </w:r>
          </w:p>
        </w:tc>
      </w:tr>
      <w:tr w:rsidRPr="00B15A96" w:rsidR="00B15A96" w:rsidTr="00B15A96" w14:paraId="1B254C93"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B15A96" w14:paraId="2480BADC" w14:textId="77777777">
            <w:pPr>
              <w:keepNext/>
              <w:numPr>
                <w:ilvl w:val="12"/>
                <w:numId w:val="0"/>
              </w:numPr>
              <w:rPr>
                <w:rFonts w:ascii="Times New Roman" w:hAnsi="Times New Roman"/>
                <w:sz w:val="20"/>
                <w:szCs w:val="20"/>
              </w:rPr>
            </w:pPr>
            <w:r w:rsidRPr="00B15A96">
              <w:rPr>
                <w:rFonts w:ascii="Times New Roman" w:hAnsi="Times New Roman"/>
                <w:sz w:val="20"/>
                <w:szCs w:val="20"/>
              </w:rPr>
              <w:t>Form 4684</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798D4C74" w14:textId="5616C6F3">
            <w:pPr>
              <w:keepNext/>
              <w:jc w:val="center"/>
              <w:rPr>
                <w:rFonts w:ascii="Times New Roman" w:hAnsi="Times New Roman"/>
                <w:sz w:val="20"/>
                <w:szCs w:val="20"/>
              </w:rPr>
            </w:pPr>
            <w:r>
              <w:rPr>
                <w:rFonts w:ascii="Times New Roman" w:hAnsi="Times New Roman"/>
                <w:sz w:val="20"/>
                <w:szCs w:val="20"/>
              </w:rPr>
              <w:t>$</w:t>
            </w:r>
            <w:r w:rsidR="00C26EA7">
              <w:rPr>
                <w:rFonts w:ascii="Times New Roman" w:hAnsi="Times New Roman"/>
                <w:sz w:val="20"/>
                <w:szCs w:val="20"/>
              </w:rPr>
              <w:t>68</w:t>
            </w:r>
            <w:r w:rsidRPr="00B15A96" w:rsidR="00B15A96">
              <w:rPr>
                <w:rFonts w:ascii="Times New Roman" w:hAnsi="Times New Roman"/>
                <w:sz w:val="20"/>
                <w:szCs w:val="20"/>
              </w:rPr>
              <w:t>,</w:t>
            </w:r>
            <w:r w:rsidR="00C26EA7">
              <w:rPr>
                <w:rFonts w:ascii="Times New Roman" w:hAnsi="Times New Roman"/>
                <w:sz w:val="20"/>
                <w:szCs w:val="20"/>
              </w:rPr>
              <w:t>545</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3CBB09BC" w14:textId="77777777">
            <w:pPr>
              <w:keepNext/>
              <w:jc w:val="center"/>
              <w:rPr>
                <w:rFonts w:ascii="Times New Roman" w:hAnsi="Times New Roman"/>
                <w:sz w:val="20"/>
                <w:szCs w:val="20"/>
              </w:rPr>
            </w:pPr>
            <w:r w:rsidRPr="00B15A96">
              <w:rPr>
                <w:rFonts w:ascii="Times New Roman" w:hAnsi="Times New Roman"/>
                <w:sz w:val="20"/>
                <w:szCs w:val="20"/>
              </w:rPr>
              <w:t>+</w:t>
            </w: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C26EA7" w:rsidRDefault="00C26EA7" w14:paraId="6E71340E" w14:textId="7E80999F">
            <w:pPr>
              <w:keepNext/>
              <w:tabs>
                <w:tab w:val="left" w:pos="390"/>
                <w:tab w:val="center" w:pos="762"/>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876EC8">
              <w:rPr>
                <w:rFonts w:ascii="Times New Roman" w:hAnsi="Times New Roman"/>
                <w:sz w:val="20"/>
                <w:szCs w:val="20"/>
              </w:rPr>
              <w:t>$</w:t>
            </w:r>
            <w:r>
              <w:rPr>
                <w:rFonts w:ascii="Times New Roman" w:hAnsi="Times New Roman"/>
                <w:sz w:val="20"/>
                <w:szCs w:val="20"/>
              </w:rPr>
              <w:t>6</w:t>
            </w:r>
            <w:r w:rsidRPr="00B15A96" w:rsidR="00B15A96">
              <w:rPr>
                <w:rFonts w:ascii="Times New Roman" w:hAnsi="Times New Roman"/>
                <w:sz w:val="20"/>
                <w:szCs w:val="20"/>
              </w:rPr>
              <w:t>8</w:t>
            </w:r>
            <w:r>
              <w:rPr>
                <w:rFonts w:ascii="Times New Roman" w:hAnsi="Times New Roman"/>
                <w:sz w:val="20"/>
                <w:szCs w:val="20"/>
              </w:rPr>
              <w:t>9</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07E6F739" w14:textId="77777777">
            <w:pPr>
              <w:keepNext/>
              <w:jc w:val="center"/>
              <w:rPr>
                <w:rFonts w:ascii="Times New Roman" w:hAnsi="Times New Roman"/>
                <w:sz w:val="20"/>
                <w:szCs w:val="20"/>
              </w:rPr>
            </w:pPr>
            <w:r w:rsidRPr="00B15A96">
              <w:rPr>
                <w:rFonts w:ascii="Times New Roman" w:hAnsi="Times New Roman"/>
                <w:sz w:val="20"/>
                <w:szCs w:val="20"/>
              </w:rPr>
              <w:t>=</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42A6FC2E" w14:textId="7EC66AF7">
            <w:pPr>
              <w:keepNext/>
              <w:jc w:val="center"/>
              <w:rPr>
                <w:rFonts w:ascii="Times New Roman" w:hAnsi="Times New Roman"/>
                <w:sz w:val="20"/>
                <w:szCs w:val="20"/>
              </w:rPr>
            </w:pPr>
            <w:r>
              <w:rPr>
                <w:rFonts w:ascii="Times New Roman" w:hAnsi="Times New Roman"/>
                <w:sz w:val="20"/>
                <w:szCs w:val="20"/>
              </w:rPr>
              <w:t>$</w:t>
            </w:r>
            <w:r w:rsidR="00C26EA7">
              <w:rPr>
                <w:rFonts w:ascii="Times New Roman" w:hAnsi="Times New Roman"/>
                <w:sz w:val="20"/>
                <w:szCs w:val="20"/>
              </w:rPr>
              <w:t>69</w:t>
            </w:r>
            <w:r w:rsidR="00727286">
              <w:rPr>
                <w:rFonts w:ascii="Times New Roman" w:hAnsi="Times New Roman"/>
                <w:sz w:val="20"/>
                <w:szCs w:val="20"/>
              </w:rPr>
              <w:t>,</w:t>
            </w:r>
            <w:r w:rsidR="00C26EA7">
              <w:rPr>
                <w:rFonts w:ascii="Times New Roman" w:hAnsi="Times New Roman"/>
                <w:sz w:val="20"/>
                <w:szCs w:val="20"/>
              </w:rPr>
              <w:t>23</w:t>
            </w:r>
            <w:r w:rsidR="00727286">
              <w:rPr>
                <w:rFonts w:ascii="Times New Roman" w:hAnsi="Times New Roman"/>
                <w:sz w:val="20"/>
                <w:szCs w:val="20"/>
              </w:rPr>
              <w:t>4</w:t>
            </w:r>
          </w:p>
        </w:tc>
      </w:tr>
      <w:tr w:rsidRPr="00B15A96" w:rsidR="00B15A96" w:rsidTr="00B15A96" w14:paraId="5F46ED26"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15A96" w:rsidR="00B15A96" w:rsidP="00B15A96" w:rsidRDefault="008C6331" w14:paraId="00F77168" w14:textId="77777777">
            <w:pPr>
              <w:keepNext/>
              <w:numPr>
                <w:ilvl w:val="12"/>
                <w:numId w:val="0"/>
              </w:numPr>
              <w:rPr>
                <w:rFonts w:ascii="Times New Roman" w:hAnsi="Times New Roman"/>
                <w:sz w:val="20"/>
                <w:szCs w:val="20"/>
              </w:rPr>
            </w:pPr>
            <w:r>
              <w:rPr>
                <w:rFonts w:ascii="Times New Roman" w:hAnsi="Times New Roman"/>
                <w:sz w:val="20"/>
                <w:szCs w:val="20"/>
              </w:rPr>
              <w:t>Form 4684</w:t>
            </w:r>
            <w:r w:rsidRPr="00B15A96" w:rsidR="00B15A96">
              <w:rPr>
                <w:rFonts w:ascii="Times New Roman" w:hAnsi="Times New Roman"/>
                <w:sz w:val="20"/>
                <w:szCs w:val="20"/>
              </w:rPr>
              <w:t xml:space="preserve"> Instructions</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2FC659A1" w14:textId="5670D0E0">
            <w:pPr>
              <w:keepNext/>
              <w:jc w:val="center"/>
              <w:rPr>
                <w:rFonts w:ascii="Times New Roman" w:hAnsi="Times New Roman"/>
                <w:sz w:val="20"/>
                <w:szCs w:val="20"/>
              </w:rPr>
            </w:pPr>
            <w:r>
              <w:rPr>
                <w:rFonts w:ascii="Times New Roman" w:hAnsi="Times New Roman"/>
                <w:sz w:val="20"/>
                <w:szCs w:val="20"/>
              </w:rPr>
              <w:t>$</w:t>
            </w:r>
            <w:r w:rsidR="00C26EA7">
              <w:rPr>
                <w:rFonts w:ascii="Times New Roman" w:hAnsi="Times New Roman"/>
                <w:sz w:val="20"/>
                <w:szCs w:val="20"/>
              </w:rPr>
              <w:t>11</w:t>
            </w:r>
            <w:r w:rsidRPr="00B15A96" w:rsidR="00B15A96">
              <w:rPr>
                <w:rFonts w:ascii="Times New Roman" w:hAnsi="Times New Roman"/>
                <w:sz w:val="20"/>
                <w:szCs w:val="20"/>
              </w:rPr>
              <w:t>,</w:t>
            </w:r>
            <w:r w:rsidR="00C26EA7">
              <w:rPr>
                <w:rFonts w:ascii="Times New Roman" w:hAnsi="Times New Roman"/>
                <w:sz w:val="20"/>
                <w:szCs w:val="20"/>
              </w:rPr>
              <w:t>424</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67694DD4" w14:textId="77777777">
            <w:pPr>
              <w:keepNext/>
              <w:jc w:val="center"/>
              <w:rPr>
                <w:rFonts w:ascii="Times New Roman" w:hAnsi="Times New Roman"/>
                <w:sz w:val="20"/>
                <w:szCs w:val="20"/>
              </w:rPr>
            </w:pPr>
            <w:r w:rsidRPr="00B15A96">
              <w:rPr>
                <w:rFonts w:ascii="Times New Roman" w:hAnsi="Times New Roman"/>
                <w:sz w:val="20"/>
                <w:szCs w:val="20"/>
              </w:rPr>
              <w:t>+</w:t>
            </w: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4DDBA946" w14:textId="4A20A712">
            <w:pPr>
              <w:keepNext/>
              <w:jc w:val="center"/>
              <w:rPr>
                <w:rFonts w:ascii="Times New Roman" w:hAnsi="Times New Roman"/>
                <w:sz w:val="20"/>
                <w:szCs w:val="20"/>
              </w:rPr>
            </w:pPr>
            <w:r>
              <w:rPr>
                <w:rFonts w:ascii="Times New Roman" w:hAnsi="Times New Roman"/>
                <w:sz w:val="20"/>
                <w:szCs w:val="20"/>
              </w:rPr>
              <w:t>$</w:t>
            </w:r>
            <w:r w:rsidRPr="00B15A96" w:rsidR="00B15A96">
              <w:rPr>
                <w:rFonts w:ascii="Times New Roman" w:hAnsi="Times New Roman"/>
                <w:sz w:val="20"/>
                <w:szCs w:val="20"/>
              </w:rPr>
              <w:t>2</w:t>
            </w:r>
            <w:r w:rsidR="00C26EA7">
              <w:rPr>
                <w:rFonts w:ascii="Times New Roman" w:hAnsi="Times New Roman"/>
                <w:sz w:val="20"/>
                <w:szCs w:val="20"/>
              </w:rPr>
              <w:t>62</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7EF9D01F" w14:textId="77777777">
            <w:pPr>
              <w:keepNext/>
              <w:jc w:val="center"/>
              <w:rPr>
                <w:rFonts w:ascii="Times New Roman" w:hAnsi="Times New Roman"/>
                <w:sz w:val="20"/>
                <w:szCs w:val="20"/>
              </w:rPr>
            </w:pPr>
            <w:r w:rsidRPr="00B15A96">
              <w:rPr>
                <w:rFonts w:ascii="Times New Roman" w:hAnsi="Times New Roman"/>
                <w:sz w:val="20"/>
                <w:szCs w:val="20"/>
              </w:rPr>
              <w:t>=</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50B23277" w14:textId="6D4B612B">
            <w:pPr>
              <w:keepNext/>
              <w:jc w:val="center"/>
              <w:rPr>
                <w:rFonts w:ascii="Times New Roman" w:hAnsi="Times New Roman"/>
                <w:sz w:val="20"/>
                <w:szCs w:val="20"/>
              </w:rPr>
            </w:pPr>
            <w:r>
              <w:rPr>
                <w:rFonts w:ascii="Times New Roman" w:hAnsi="Times New Roman"/>
                <w:sz w:val="20"/>
                <w:szCs w:val="20"/>
              </w:rPr>
              <w:t>$</w:t>
            </w:r>
            <w:r w:rsidR="00C26EA7">
              <w:rPr>
                <w:rFonts w:ascii="Times New Roman" w:hAnsi="Times New Roman"/>
                <w:sz w:val="20"/>
                <w:szCs w:val="20"/>
              </w:rPr>
              <w:t>11</w:t>
            </w:r>
            <w:r w:rsidR="00727286">
              <w:rPr>
                <w:rFonts w:ascii="Times New Roman" w:hAnsi="Times New Roman"/>
                <w:sz w:val="20"/>
                <w:szCs w:val="20"/>
              </w:rPr>
              <w:t>,</w:t>
            </w:r>
            <w:r w:rsidR="00C26EA7">
              <w:rPr>
                <w:rFonts w:ascii="Times New Roman" w:hAnsi="Times New Roman"/>
                <w:sz w:val="20"/>
                <w:szCs w:val="20"/>
              </w:rPr>
              <w:t>686</w:t>
            </w:r>
          </w:p>
        </w:tc>
      </w:tr>
      <w:tr w:rsidRPr="00B15A96" w:rsidR="00B15A96" w:rsidTr="00B15A96" w14:paraId="07259147"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3F04B68D" w14:textId="77777777">
            <w:pPr>
              <w:keepNext/>
              <w:rPr>
                <w:rFonts w:ascii="Times New Roman" w:hAnsi="Times New Roman"/>
                <w:b/>
                <w:bCs/>
                <w:sz w:val="20"/>
                <w:szCs w:val="20"/>
              </w:rPr>
            </w:pPr>
            <w:r w:rsidRPr="00B15A96">
              <w:rPr>
                <w:rFonts w:ascii="Times New Roman" w:hAnsi="Times New Roman"/>
                <w:b/>
                <w:bCs/>
                <w:sz w:val="20"/>
                <w:szCs w:val="20"/>
              </w:rPr>
              <w:t>Grand Total</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32DC20B5" w14:textId="746D0D72">
            <w:pPr>
              <w:keepNext/>
              <w:jc w:val="center"/>
              <w:rPr>
                <w:rFonts w:ascii="Times New Roman" w:hAnsi="Times New Roman"/>
                <w:b/>
                <w:bCs/>
                <w:sz w:val="20"/>
                <w:szCs w:val="20"/>
              </w:rPr>
            </w:pPr>
            <w:r>
              <w:rPr>
                <w:rFonts w:ascii="Times New Roman" w:hAnsi="Times New Roman"/>
                <w:b/>
                <w:bCs/>
                <w:sz w:val="20"/>
                <w:szCs w:val="20"/>
              </w:rPr>
              <w:t>$</w:t>
            </w:r>
            <w:r w:rsidR="00C26EA7">
              <w:rPr>
                <w:rFonts w:ascii="Times New Roman" w:hAnsi="Times New Roman"/>
                <w:b/>
                <w:bCs/>
                <w:sz w:val="20"/>
                <w:szCs w:val="20"/>
              </w:rPr>
              <w:t>79</w:t>
            </w:r>
            <w:r w:rsidRPr="00B15A96" w:rsidR="00B15A96">
              <w:rPr>
                <w:rFonts w:ascii="Times New Roman" w:hAnsi="Times New Roman"/>
                <w:b/>
                <w:bCs/>
                <w:sz w:val="20"/>
                <w:szCs w:val="20"/>
              </w:rPr>
              <w:t>,</w:t>
            </w:r>
            <w:r w:rsidR="00C26EA7">
              <w:rPr>
                <w:rFonts w:ascii="Times New Roman" w:hAnsi="Times New Roman"/>
                <w:b/>
                <w:bCs/>
                <w:sz w:val="20"/>
                <w:szCs w:val="20"/>
              </w:rPr>
              <w:t>969</w:t>
            </w:r>
          </w:p>
        </w:tc>
        <w:tc>
          <w:tcPr>
            <w:tcW w:w="329" w:type="dxa"/>
            <w:tcBorders>
              <w:top w:val="nil"/>
              <w:left w:val="nil"/>
              <w:bottom w:val="single" w:color="auto" w:sz="8" w:space="0"/>
              <w:right w:val="single" w:color="auto" w:sz="8" w:space="0"/>
            </w:tcBorders>
            <w:tcMar>
              <w:top w:w="0" w:type="dxa"/>
              <w:left w:w="108" w:type="dxa"/>
              <w:bottom w:w="0" w:type="dxa"/>
              <w:right w:w="108" w:type="dxa"/>
            </w:tcMar>
          </w:tcPr>
          <w:p w:rsidRPr="00B15A96" w:rsidR="00B15A96" w:rsidP="00B15A96" w:rsidRDefault="00B15A96" w14:paraId="41DF7F4B" w14:textId="77777777">
            <w:pPr>
              <w:keepNext/>
              <w:jc w:val="center"/>
              <w:rPr>
                <w:rFonts w:ascii="Times New Roman" w:hAnsi="Times New Roman"/>
                <w:b/>
                <w:bCs/>
                <w:sz w:val="20"/>
                <w:szCs w:val="20"/>
              </w:rPr>
            </w:pP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B15A96" w:rsidRDefault="00876EC8" w14:paraId="36233B49" w14:textId="4FD19E61">
            <w:pPr>
              <w:keepNext/>
              <w:jc w:val="center"/>
              <w:rPr>
                <w:rFonts w:ascii="Times New Roman" w:hAnsi="Times New Roman"/>
                <w:b/>
                <w:bCs/>
                <w:sz w:val="20"/>
                <w:szCs w:val="20"/>
              </w:rPr>
            </w:pPr>
            <w:r>
              <w:rPr>
                <w:rFonts w:ascii="Times New Roman" w:hAnsi="Times New Roman"/>
                <w:b/>
                <w:bCs/>
                <w:sz w:val="20"/>
                <w:szCs w:val="20"/>
              </w:rPr>
              <w:t>$</w:t>
            </w:r>
            <w:r w:rsidR="00C26EA7">
              <w:rPr>
                <w:rFonts w:ascii="Times New Roman" w:hAnsi="Times New Roman"/>
                <w:b/>
                <w:bCs/>
                <w:sz w:val="20"/>
                <w:szCs w:val="20"/>
              </w:rPr>
              <w:t>95</w:t>
            </w:r>
            <w:r w:rsidRPr="00B15A96" w:rsidR="00B15A96">
              <w:rPr>
                <w:rFonts w:ascii="Times New Roman" w:hAnsi="Times New Roman"/>
                <w:b/>
                <w:bCs/>
                <w:sz w:val="20"/>
                <w:szCs w:val="20"/>
              </w:rPr>
              <w:t>1</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Pr="00B15A96" w:rsidR="00B15A96" w:rsidP="00065302" w:rsidRDefault="00B15A96" w14:paraId="00A62D99" w14:textId="77777777">
            <w:pPr>
              <w:keepNext/>
              <w:jc w:val="center"/>
              <w:rPr>
                <w:rFonts w:ascii="Times New Roman" w:hAnsi="Times New Roman"/>
                <w:b/>
                <w:bCs/>
                <w:sz w:val="20"/>
                <w:szCs w:val="2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B15A96" w:rsidR="00B15A96" w:rsidP="00065302" w:rsidRDefault="00876EC8" w14:paraId="02300467" w14:textId="1BA1E44D">
            <w:pPr>
              <w:keepNext/>
              <w:jc w:val="center"/>
              <w:rPr>
                <w:rFonts w:ascii="Times New Roman" w:hAnsi="Times New Roman"/>
                <w:b/>
                <w:bCs/>
                <w:sz w:val="20"/>
                <w:szCs w:val="20"/>
              </w:rPr>
            </w:pPr>
            <w:r>
              <w:rPr>
                <w:rFonts w:ascii="Times New Roman" w:hAnsi="Times New Roman"/>
                <w:b/>
                <w:bCs/>
                <w:sz w:val="20"/>
                <w:szCs w:val="20"/>
              </w:rPr>
              <w:t>$</w:t>
            </w:r>
            <w:r w:rsidR="00C26EA7">
              <w:rPr>
                <w:rFonts w:ascii="Times New Roman" w:hAnsi="Times New Roman"/>
                <w:b/>
                <w:bCs/>
                <w:sz w:val="20"/>
                <w:szCs w:val="20"/>
              </w:rPr>
              <w:t>80</w:t>
            </w:r>
            <w:r w:rsidR="00065302">
              <w:rPr>
                <w:rFonts w:ascii="Times New Roman" w:hAnsi="Times New Roman"/>
                <w:b/>
                <w:bCs/>
                <w:sz w:val="20"/>
                <w:szCs w:val="20"/>
              </w:rPr>
              <w:t>,</w:t>
            </w:r>
            <w:r w:rsidR="00C26EA7">
              <w:rPr>
                <w:rFonts w:ascii="Times New Roman" w:hAnsi="Times New Roman"/>
                <w:b/>
                <w:bCs/>
                <w:sz w:val="20"/>
                <w:szCs w:val="20"/>
              </w:rPr>
              <w:t>920</w:t>
            </w:r>
          </w:p>
        </w:tc>
      </w:tr>
      <w:tr w:rsidRPr="00B15A96" w:rsidR="00B15A96" w:rsidTr="00B15A96" w14:paraId="73B23707"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5A96" w:rsidR="00B15A96" w:rsidP="00B15A96" w:rsidRDefault="00B15A96" w14:paraId="47431610" w14:textId="6CB89B90">
            <w:pPr>
              <w:keepNext/>
              <w:rPr>
                <w:rFonts w:ascii="Times New Roman" w:hAnsi="Times New Roman"/>
                <w:sz w:val="20"/>
                <w:szCs w:val="20"/>
              </w:rPr>
            </w:pPr>
            <w:r w:rsidRPr="00B15A96">
              <w:rPr>
                <w:rFonts w:ascii="Times New Roman" w:hAnsi="Times New Roman"/>
                <w:sz w:val="20"/>
                <w:szCs w:val="20"/>
              </w:rPr>
              <w:t>Table costs are based on 20</w:t>
            </w:r>
            <w:r w:rsidR="00C26EA7">
              <w:rPr>
                <w:rFonts w:ascii="Times New Roman" w:hAnsi="Times New Roman"/>
                <w:sz w:val="20"/>
                <w:szCs w:val="20"/>
              </w:rPr>
              <w:t>21</w:t>
            </w:r>
            <w:r w:rsidRPr="00B15A96">
              <w:rPr>
                <w:rFonts w:ascii="Times New Roman" w:hAnsi="Times New Roman"/>
                <w:sz w:val="20"/>
                <w:szCs w:val="20"/>
              </w:rPr>
              <w:t xml:space="preserve"> actuals obtained from IRS Chief Financial Office and Media and Publications</w:t>
            </w:r>
          </w:p>
        </w:tc>
      </w:tr>
    </w:tbl>
    <w:p w:rsidR="00512726" w:rsidP="00B47648" w:rsidRDefault="00512726" w14:paraId="5C39CA93" w14:textId="77777777">
      <w:pPr>
        <w:ind w:left="720"/>
        <w:rPr>
          <w:rFonts w:ascii="Times New Roman" w:hAnsi="Times New Roman"/>
        </w:rPr>
      </w:pPr>
      <w:r>
        <w:rPr>
          <w:rFonts w:ascii="Times New Roman" w:hAnsi="Times New Roman"/>
        </w:rPr>
        <w:t xml:space="preserve"> </w:t>
      </w:r>
    </w:p>
    <w:p w:rsidRPr="00540537" w:rsidR="007D0570" w:rsidP="00B15A96" w:rsidRDefault="007D0570" w14:paraId="301D5BD2" w14:textId="77777777">
      <w:pPr>
        <w:rPr>
          <w:rFonts w:ascii="Times New Roman" w:hAnsi="Times New Roman"/>
          <w:b/>
        </w:rPr>
      </w:pPr>
      <w:r w:rsidRPr="00540537">
        <w:rPr>
          <w:rFonts w:ascii="Times New Roman" w:hAnsi="Times New Roman"/>
          <w:b/>
        </w:rPr>
        <w:t>15.</w:t>
      </w:r>
      <w:r w:rsidRPr="00540537">
        <w:rPr>
          <w:rFonts w:ascii="Times New Roman" w:hAnsi="Times New Roman"/>
          <w:b/>
        </w:rPr>
        <w:tab/>
      </w:r>
      <w:r w:rsidRPr="00540537">
        <w:rPr>
          <w:rFonts w:ascii="Times New Roman" w:hAnsi="Times New Roman"/>
          <w:b/>
          <w:u w:val="single"/>
        </w:rPr>
        <w:t>REASONS FOR CHANGE IN BURDEN</w:t>
      </w:r>
      <w:r w:rsidRPr="00540537">
        <w:rPr>
          <w:rFonts w:ascii="Times New Roman" w:hAnsi="Times New Roman"/>
          <w:b/>
        </w:rPr>
        <w:tab/>
      </w:r>
    </w:p>
    <w:p w:rsidR="007D0570" w:rsidRDefault="007D0570" w14:paraId="715848C6" w14:textId="77777777">
      <w:pPr>
        <w:widowControl/>
        <w:ind w:left="720"/>
        <w:rPr>
          <w:rFonts w:ascii="Times New Roman" w:hAnsi="Times New Roman"/>
        </w:rPr>
      </w:pPr>
    </w:p>
    <w:p w:rsidRPr="00540537" w:rsidR="00727286" w:rsidRDefault="00727286" w14:paraId="62ECCAB0" w14:textId="77777777">
      <w:pPr>
        <w:widowControl/>
        <w:ind w:left="720"/>
        <w:rPr>
          <w:rFonts w:ascii="Times New Roman" w:hAnsi="Times New Roman"/>
        </w:rPr>
      </w:pPr>
      <w:r>
        <w:rPr>
          <w:rFonts w:ascii="Times New Roman" w:hAnsi="Times New Roman"/>
        </w:rPr>
        <w:t xml:space="preserve">There are no changes to the form or response/respondent estimates that would affect burden at this time. </w:t>
      </w:r>
    </w:p>
    <w:p w:rsidRPr="00540537" w:rsidR="005D3942" w:rsidP="00E5264B" w:rsidRDefault="006A2A2F" w14:paraId="3128BE65" w14:textId="77777777">
      <w:pPr>
        <w:rPr>
          <w:rFonts w:ascii="Times New Roman" w:hAnsi="Times New Roman"/>
        </w:rPr>
      </w:pPr>
      <w:r w:rsidRPr="00540537">
        <w:rPr>
          <w:rFonts w:ascii="Times New Roman" w:hAnsi="Times New Roman"/>
        </w:rPr>
        <w:t xml:space="preserve">     </w:t>
      </w:r>
      <w:r w:rsidRPr="00540537" w:rsidR="005D3942">
        <w:rPr>
          <w:rFonts w:ascii="Times New Roman" w:hAnsi="Times New Roman"/>
        </w:rPr>
        <w:t xml:space="preserve"> </w:t>
      </w:r>
    </w:p>
    <w:p w:rsidRPr="00540537" w:rsidR="007D0570" w:rsidRDefault="007D0570" w14:paraId="031CF738" w14:textId="77777777">
      <w:pPr>
        <w:widowControl/>
        <w:tabs>
          <w:tab w:val="left" w:pos="-1440"/>
        </w:tabs>
        <w:ind w:left="720" w:hanging="720"/>
        <w:rPr>
          <w:rFonts w:ascii="Times New Roman" w:hAnsi="Times New Roman"/>
          <w:b/>
          <w:u w:val="single"/>
        </w:rPr>
      </w:pPr>
      <w:r w:rsidRPr="00540537">
        <w:rPr>
          <w:rFonts w:ascii="Times New Roman" w:hAnsi="Times New Roman"/>
          <w:b/>
        </w:rPr>
        <w:t>16.</w:t>
      </w:r>
      <w:r w:rsidRPr="00540537">
        <w:rPr>
          <w:rFonts w:ascii="Times New Roman" w:hAnsi="Times New Roman"/>
          <w:b/>
        </w:rPr>
        <w:tab/>
      </w:r>
      <w:r w:rsidRPr="00540537">
        <w:rPr>
          <w:rFonts w:ascii="Times New Roman" w:hAnsi="Times New Roman"/>
          <w:b/>
          <w:u w:val="single"/>
        </w:rPr>
        <w:t>PLANS FOR TABULATION, STATISTICAL ANALYSIS AND PUBLICATION</w:t>
      </w:r>
    </w:p>
    <w:p w:rsidRPr="00540537" w:rsidR="007D0570" w:rsidRDefault="007D0570" w14:paraId="0944E09C" w14:textId="77777777">
      <w:pPr>
        <w:widowControl/>
        <w:rPr>
          <w:rFonts w:ascii="Times New Roman" w:hAnsi="Times New Roman"/>
        </w:rPr>
      </w:pPr>
    </w:p>
    <w:p w:rsidR="00C92A8D" w:rsidP="00C92A8D" w:rsidRDefault="00C92A8D" w14:paraId="32697C2B" w14:textId="59B48103">
      <w:pPr>
        <w:ind w:left="720"/>
        <w:rPr>
          <w:rFonts w:ascii="Times New Roman" w:hAnsi="Times New Roman"/>
          <w:szCs w:val="22"/>
        </w:rPr>
      </w:pPr>
      <w:r w:rsidRPr="00C92A8D">
        <w:rPr>
          <w:rFonts w:ascii="Times New Roman" w:hAnsi="Times New Roman"/>
          <w:szCs w:val="22"/>
        </w:rPr>
        <w:t>There are no plans for tabulation, statistical analysis</w:t>
      </w:r>
      <w:r w:rsidR="00727286">
        <w:rPr>
          <w:rFonts w:ascii="Times New Roman" w:hAnsi="Times New Roman"/>
          <w:szCs w:val="22"/>
        </w:rPr>
        <w:t>,</w:t>
      </w:r>
      <w:r w:rsidRPr="00C92A8D">
        <w:rPr>
          <w:rFonts w:ascii="Times New Roman" w:hAnsi="Times New Roman"/>
          <w:szCs w:val="22"/>
        </w:rPr>
        <w:t xml:space="preserve"> and publication.</w:t>
      </w:r>
    </w:p>
    <w:p w:rsidRPr="00C92A8D" w:rsidR="00CD3222" w:rsidP="00C92A8D" w:rsidRDefault="00CD3222" w14:paraId="7CC624FB" w14:textId="77777777">
      <w:pPr>
        <w:ind w:left="720"/>
        <w:rPr>
          <w:rFonts w:ascii="Times New Roman" w:hAnsi="Times New Roman"/>
          <w:szCs w:val="22"/>
        </w:rPr>
      </w:pPr>
    </w:p>
    <w:p w:rsidR="008366BD" w:rsidRDefault="008366BD" w14:paraId="13CD50A3" w14:textId="2C6A4603">
      <w:pPr>
        <w:widowControl/>
        <w:ind w:firstLine="720"/>
        <w:rPr>
          <w:rFonts w:ascii="Times New Roman" w:hAnsi="Times New Roman"/>
        </w:rPr>
      </w:pPr>
    </w:p>
    <w:p w:rsidR="00C26EA7" w:rsidRDefault="00C26EA7" w14:paraId="040CB9A9" w14:textId="773B3054">
      <w:pPr>
        <w:widowControl/>
        <w:ind w:firstLine="720"/>
        <w:rPr>
          <w:rFonts w:ascii="Times New Roman" w:hAnsi="Times New Roman"/>
        </w:rPr>
      </w:pPr>
    </w:p>
    <w:p w:rsidR="00C26EA7" w:rsidRDefault="00C26EA7" w14:paraId="34B9FF9A" w14:textId="5E8F7ECD">
      <w:pPr>
        <w:widowControl/>
        <w:ind w:firstLine="720"/>
        <w:rPr>
          <w:rFonts w:ascii="Times New Roman" w:hAnsi="Times New Roman"/>
        </w:rPr>
      </w:pPr>
    </w:p>
    <w:p w:rsidR="00C26EA7" w:rsidRDefault="00C26EA7" w14:paraId="42005FBB" w14:textId="236559EF">
      <w:pPr>
        <w:widowControl/>
        <w:ind w:firstLine="720"/>
        <w:rPr>
          <w:rFonts w:ascii="Times New Roman" w:hAnsi="Times New Roman"/>
        </w:rPr>
      </w:pPr>
    </w:p>
    <w:p w:rsidR="00C26EA7" w:rsidRDefault="00C26EA7" w14:paraId="0237E6DE" w14:textId="35A0793D">
      <w:pPr>
        <w:widowControl/>
        <w:ind w:firstLine="720"/>
        <w:rPr>
          <w:rFonts w:ascii="Times New Roman" w:hAnsi="Times New Roman"/>
        </w:rPr>
      </w:pPr>
    </w:p>
    <w:p w:rsidRPr="00540537" w:rsidR="00C26EA7" w:rsidRDefault="00C26EA7" w14:paraId="6857E18B" w14:textId="77777777">
      <w:pPr>
        <w:widowControl/>
        <w:ind w:firstLine="720"/>
        <w:rPr>
          <w:rFonts w:ascii="Times New Roman" w:hAnsi="Times New Roman"/>
        </w:rPr>
      </w:pPr>
    </w:p>
    <w:p w:rsidRPr="00540537" w:rsidR="008366BD" w:rsidP="008366BD" w:rsidRDefault="007D0570" w14:paraId="469B2B55" w14:textId="77777777">
      <w:pPr>
        <w:pStyle w:val="Level1"/>
        <w:widowControl/>
        <w:tabs>
          <w:tab w:val="left" w:pos="-1440"/>
          <w:tab w:val="num" w:pos="720"/>
        </w:tabs>
        <w:rPr>
          <w:rFonts w:ascii="Times New Roman" w:hAnsi="Times New Roman"/>
        </w:rPr>
      </w:pPr>
      <w:r w:rsidRPr="00540537">
        <w:rPr>
          <w:rFonts w:ascii="Times New Roman" w:hAnsi="Times New Roman"/>
          <w:b/>
          <w:u w:val="single"/>
        </w:rPr>
        <w:lastRenderedPageBreak/>
        <w:t>REASONS WHY DISPLAYING THE OMB EXPIRATION DATE IS INAPPROPRIATE</w:t>
      </w:r>
      <w:r w:rsidRPr="00540537" w:rsidR="008366BD">
        <w:rPr>
          <w:rFonts w:ascii="Times New Roman" w:hAnsi="Times New Roman"/>
        </w:rPr>
        <w:t xml:space="preserve">   </w:t>
      </w:r>
    </w:p>
    <w:p w:rsidRPr="00540537" w:rsidR="008366BD" w:rsidP="008366BD" w:rsidRDefault="008366BD" w14:paraId="49DA4138" w14:textId="77777777">
      <w:pPr>
        <w:pStyle w:val="Level1"/>
        <w:widowControl/>
        <w:numPr>
          <w:ilvl w:val="0"/>
          <w:numId w:val="0"/>
        </w:numPr>
        <w:tabs>
          <w:tab w:val="left" w:pos="-1440"/>
        </w:tabs>
        <w:rPr>
          <w:rFonts w:ascii="Times New Roman" w:hAnsi="Times New Roman"/>
        </w:rPr>
      </w:pPr>
    </w:p>
    <w:p w:rsidRPr="00540537" w:rsidR="007D0570" w:rsidP="008366BD" w:rsidRDefault="00C92A8D" w14:paraId="5504E1B3" w14:textId="77777777">
      <w:pPr>
        <w:pStyle w:val="Level1"/>
        <w:widowControl/>
        <w:numPr>
          <w:ilvl w:val="0"/>
          <w:numId w:val="0"/>
        </w:numPr>
        <w:tabs>
          <w:tab w:val="left" w:pos="-1440"/>
        </w:tabs>
        <w:ind w:left="720"/>
        <w:rPr>
          <w:rFonts w:ascii="Times New Roman" w:hAnsi="Times New Roman"/>
        </w:rPr>
      </w:pPr>
      <w:r>
        <w:rPr>
          <w:rFonts w:ascii="Times New Roman" w:hAnsi="Times New Roman"/>
        </w:rPr>
        <w:t xml:space="preserve">IRS </w:t>
      </w:r>
      <w:r w:rsidRPr="00540537" w:rsidR="008366BD">
        <w:rPr>
          <w:rFonts w:ascii="Times New Roman" w:hAnsi="Times New Roman"/>
        </w:rPr>
        <w:t>believe</w:t>
      </w:r>
      <w:r>
        <w:rPr>
          <w:rFonts w:ascii="Times New Roman" w:hAnsi="Times New Roman"/>
        </w:rPr>
        <w:t>s</w:t>
      </w:r>
      <w:r w:rsidRPr="00540537" w:rsidR="008366BD">
        <w:rPr>
          <w:rFonts w:ascii="Times New Roman" w:hAnsi="Times New Roman"/>
        </w:rPr>
        <w:t xml:space="preserve"> that displaying the OMB expiration date is inappropriate because it could cause confusion</w:t>
      </w:r>
      <w:r>
        <w:rPr>
          <w:rFonts w:ascii="Times New Roman" w:hAnsi="Times New Roman"/>
        </w:rPr>
        <w:t xml:space="preserve"> by</w:t>
      </w:r>
      <w:r w:rsidRPr="00540537" w:rsidR="008366BD">
        <w:rPr>
          <w:rFonts w:ascii="Times New Roman" w:hAnsi="Times New Roman"/>
        </w:rPr>
        <w:t xml:space="preserve"> leading taxpayers to believe that the </w:t>
      </w:r>
      <w:r>
        <w:rPr>
          <w:rFonts w:ascii="Times New Roman" w:hAnsi="Times New Roman"/>
        </w:rPr>
        <w:t>Form sunsets</w:t>
      </w:r>
      <w:r w:rsidRPr="00540537" w:rsidR="008366BD">
        <w:rPr>
          <w:rFonts w:ascii="Times New Roman" w:hAnsi="Times New Roman"/>
        </w:rPr>
        <w:t xml:space="preserve"> as of the expiration date.  Taxpayers are not likely to be aware that the Service</w:t>
      </w:r>
      <w:r>
        <w:rPr>
          <w:rFonts w:ascii="Times New Roman" w:hAnsi="Times New Roman"/>
        </w:rPr>
        <w:t xml:space="preserve"> intends to </w:t>
      </w:r>
      <w:r w:rsidRPr="00540537" w:rsidR="008366BD">
        <w:rPr>
          <w:rFonts w:ascii="Times New Roman" w:hAnsi="Times New Roman"/>
        </w:rPr>
        <w:t xml:space="preserve">request renewal of the OMB approval and obtain a new expiration date before the old one expires. </w:t>
      </w:r>
    </w:p>
    <w:p w:rsidRPr="00540537" w:rsidR="008366BD" w:rsidRDefault="008366BD" w14:paraId="3753807F" w14:textId="77777777">
      <w:pPr>
        <w:widowControl/>
        <w:rPr>
          <w:rFonts w:ascii="Times New Roman" w:hAnsi="Times New Roman"/>
        </w:rPr>
      </w:pPr>
      <w:r w:rsidRPr="00540537">
        <w:rPr>
          <w:rFonts w:ascii="Times New Roman" w:hAnsi="Times New Roman"/>
        </w:rPr>
        <w:t xml:space="preserve"> </w:t>
      </w:r>
    </w:p>
    <w:p w:rsidRPr="00540537" w:rsidR="008366BD" w:rsidP="008366BD" w:rsidRDefault="007D0570" w14:paraId="19755444" w14:textId="77777777">
      <w:pPr>
        <w:pStyle w:val="Level1"/>
        <w:widowControl/>
        <w:tabs>
          <w:tab w:val="left" w:pos="-1440"/>
          <w:tab w:val="num" w:pos="720"/>
        </w:tabs>
        <w:rPr>
          <w:rFonts w:ascii="Times New Roman" w:hAnsi="Times New Roman"/>
        </w:rPr>
      </w:pPr>
      <w:r w:rsidRPr="00540537">
        <w:rPr>
          <w:rFonts w:ascii="Times New Roman" w:hAnsi="Times New Roman"/>
          <w:b/>
          <w:u w:val="single"/>
        </w:rPr>
        <w:t xml:space="preserve">EXCEPTION TO THE CERTIFICATION STATEMENT </w:t>
      </w:r>
    </w:p>
    <w:p w:rsidRPr="00C92A8D" w:rsidR="00C92A8D" w:rsidP="00C92A8D" w:rsidRDefault="00C92A8D" w14:paraId="452E7D29" w14:textId="77777777">
      <w:pPr>
        <w:rPr>
          <w:rFonts w:ascii="Calibri" w:hAnsi="Calibri"/>
          <w:sz w:val="22"/>
          <w:szCs w:val="22"/>
        </w:rPr>
      </w:pPr>
    </w:p>
    <w:p w:rsidRPr="00C92A8D" w:rsidR="00C92A8D" w:rsidP="00C92A8D" w:rsidRDefault="00C92A8D" w14:paraId="23845A2C" w14:textId="77777777">
      <w:pPr>
        <w:ind w:left="720"/>
        <w:rPr>
          <w:rFonts w:ascii="Times New Roman" w:hAnsi="Times New Roman"/>
          <w:szCs w:val="22"/>
        </w:rPr>
      </w:pPr>
      <w:r w:rsidRPr="00C92A8D">
        <w:rPr>
          <w:rFonts w:ascii="Times New Roman" w:hAnsi="Times New Roman"/>
          <w:szCs w:val="22"/>
        </w:rPr>
        <w:t>There are no exceptions to the certification statement.</w:t>
      </w:r>
    </w:p>
    <w:p w:rsidRPr="00540537" w:rsidR="007D0570" w:rsidRDefault="007D0570" w14:paraId="12DAED47" w14:textId="77777777">
      <w:pPr>
        <w:widowControl/>
        <w:rPr>
          <w:rFonts w:ascii="Times New Roman" w:hAnsi="Times New Roman"/>
        </w:rPr>
      </w:pPr>
    </w:p>
    <w:p w:rsidRPr="00540537" w:rsidR="007D0570" w:rsidP="00570E10" w:rsidRDefault="007D0570" w14:paraId="73CD6D92" w14:textId="77777777">
      <w:pPr>
        <w:widowControl/>
        <w:ind w:left="720"/>
        <w:rPr>
          <w:rFonts w:ascii="Times New Roman" w:hAnsi="Times New Roman"/>
        </w:rPr>
      </w:pPr>
      <w:r w:rsidRPr="00540537">
        <w:rPr>
          <w:rFonts w:ascii="Times New Roman" w:hAnsi="Times New Roman"/>
          <w:b/>
          <w:u w:val="single"/>
        </w:rPr>
        <w:t>Note:</w:t>
      </w:r>
      <w:r w:rsidRPr="00540537">
        <w:rPr>
          <w:rFonts w:ascii="Times New Roman" w:hAnsi="Times New Roman"/>
        </w:rPr>
        <w:t xml:space="preserve">  The following paragraph applies to </w:t>
      </w:r>
      <w:proofErr w:type="gramStart"/>
      <w:r w:rsidRPr="00540537">
        <w:rPr>
          <w:rFonts w:ascii="Times New Roman" w:hAnsi="Times New Roman"/>
        </w:rPr>
        <w:t>all of</w:t>
      </w:r>
      <w:proofErr w:type="gramEnd"/>
      <w:r w:rsidRPr="00540537">
        <w:rPr>
          <w:rFonts w:ascii="Times New Roman" w:hAnsi="Times New Roman"/>
        </w:rPr>
        <w:t xml:space="preserve"> the collections of information in this submission:</w:t>
      </w:r>
    </w:p>
    <w:p w:rsidRPr="00540537" w:rsidR="007D0570" w:rsidRDefault="007D0570" w14:paraId="2AF15D65" w14:textId="77777777">
      <w:pPr>
        <w:widowControl/>
        <w:rPr>
          <w:rFonts w:ascii="Times New Roman" w:hAnsi="Times New Roman"/>
        </w:rPr>
      </w:pPr>
    </w:p>
    <w:p w:rsidRPr="00540537" w:rsidR="007D0570" w:rsidRDefault="007D0570" w14:paraId="0898C024" w14:textId="77777777">
      <w:pPr>
        <w:widowControl/>
        <w:rPr>
          <w:rFonts w:ascii="Times New Roman" w:hAnsi="Times New Roman"/>
        </w:rPr>
        <w:sectPr w:rsidRPr="00540537" w:rsidR="007D0570" w:rsidSect="00E63811">
          <w:headerReference w:type="default" r:id="rId9"/>
          <w:type w:val="continuous"/>
          <w:pgSz w:w="12240" w:h="15840"/>
          <w:pgMar w:top="1440" w:right="1440" w:bottom="864" w:left="1440" w:header="1440" w:footer="1440" w:gutter="0"/>
          <w:cols w:space="720"/>
          <w:noEndnote/>
        </w:sectPr>
      </w:pPr>
    </w:p>
    <w:p w:rsidRPr="00540537" w:rsidR="007D0570" w:rsidP="00570E10" w:rsidRDefault="007D0570" w14:paraId="670FCD63" w14:textId="77777777">
      <w:pPr>
        <w:widowControl/>
        <w:ind w:left="720"/>
        <w:rPr>
          <w:rFonts w:ascii="Times New Roman" w:hAnsi="Times New Roman"/>
        </w:rPr>
      </w:pPr>
      <w:r w:rsidRPr="00540537">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40537">
        <w:rPr>
          <w:rFonts w:ascii="Times New Roman" w:hAnsi="Times New Roman"/>
        </w:rPr>
        <w:t>as long as</w:t>
      </w:r>
      <w:proofErr w:type="gramEnd"/>
      <w:r w:rsidRPr="00540537">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540537" w:rsidR="003839E0" w:rsidRDefault="003839E0" w14:paraId="64474487" w14:textId="77777777">
      <w:pPr>
        <w:widowControl/>
        <w:rPr>
          <w:rFonts w:ascii="Times New Roman" w:hAnsi="Times New Roman"/>
        </w:rPr>
      </w:pPr>
    </w:p>
    <w:sectPr w:rsidRPr="00540537" w:rsidR="003839E0" w:rsidSect="007D057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66DD0" w14:textId="77777777" w:rsidR="00AF6C0C" w:rsidRDefault="00AF6C0C">
      <w:r>
        <w:separator/>
      </w:r>
    </w:p>
  </w:endnote>
  <w:endnote w:type="continuationSeparator" w:id="0">
    <w:p w14:paraId="48AA3D72" w14:textId="77777777" w:rsidR="00AF6C0C" w:rsidRDefault="00AF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665085"/>
      <w:docPartObj>
        <w:docPartGallery w:val="Page Numbers (Bottom of Page)"/>
        <w:docPartUnique/>
      </w:docPartObj>
    </w:sdtPr>
    <w:sdtEndPr>
      <w:rPr>
        <w:noProof/>
      </w:rPr>
    </w:sdtEndPr>
    <w:sdtContent>
      <w:p w14:paraId="2ADC220C" w14:textId="21CE2650" w:rsidR="008B3A39" w:rsidRDefault="008B3A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03510" w14:textId="77777777" w:rsidR="008B3A39" w:rsidRDefault="008B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7EA73" w14:textId="77777777" w:rsidR="00AF6C0C" w:rsidRDefault="00AF6C0C">
      <w:r>
        <w:separator/>
      </w:r>
    </w:p>
  </w:footnote>
  <w:footnote w:type="continuationSeparator" w:id="0">
    <w:p w14:paraId="537F26BE" w14:textId="77777777" w:rsidR="00AF6C0C" w:rsidRDefault="00AF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2463" w14:textId="77777777" w:rsidR="000F69D1" w:rsidRDefault="000F69D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FB62EC6"/>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70"/>
    <w:rsid w:val="00036DE7"/>
    <w:rsid w:val="000573ED"/>
    <w:rsid w:val="00065302"/>
    <w:rsid w:val="000913FC"/>
    <w:rsid w:val="000955D0"/>
    <w:rsid w:val="000E3B1B"/>
    <w:rsid w:val="000F59DE"/>
    <w:rsid w:val="000F69D1"/>
    <w:rsid w:val="00152569"/>
    <w:rsid w:val="00160F14"/>
    <w:rsid w:val="00187186"/>
    <w:rsid w:val="001939CC"/>
    <w:rsid w:val="001B1A1F"/>
    <w:rsid w:val="001C01B0"/>
    <w:rsid w:val="00202E91"/>
    <w:rsid w:val="0021191B"/>
    <w:rsid w:val="00220821"/>
    <w:rsid w:val="00225007"/>
    <w:rsid w:val="00254A41"/>
    <w:rsid w:val="0025743B"/>
    <w:rsid w:val="00262B2E"/>
    <w:rsid w:val="00280D93"/>
    <w:rsid w:val="00281AB0"/>
    <w:rsid w:val="00292D51"/>
    <w:rsid w:val="002D6E83"/>
    <w:rsid w:val="003062A2"/>
    <w:rsid w:val="003128CC"/>
    <w:rsid w:val="00332D05"/>
    <w:rsid w:val="0033615A"/>
    <w:rsid w:val="00343A7C"/>
    <w:rsid w:val="00345D0A"/>
    <w:rsid w:val="00363808"/>
    <w:rsid w:val="003839E0"/>
    <w:rsid w:val="003B3734"/>
    <w:rsid w:val="003C4DF5"/>
    <w:rsid w:val="003C6395"/>
    <w:rsid w:val="00401813"/>
    <w:rsid w:val="00415482"/>
    <w:rsid w:val="00485C78"/>
    <w:rsid w:val="00491D0F"/>
    <w:rsid w:val="004C0202"/>
    <w:rsid w:val="004E3DD6"/>
    <w:rsid w:val="004E43DC"/>
    <w:rsid w:val="00502D48"/>
    <w:rsid w:val="00503C1D"/>
    <w:rsid w:val="00512726"/>
    <w:rsid w:val="005251DE"/>
    <w:rsid w:val="00540537"/>
    <w:rsid w:val="00570E10"/>
    <w:rsid w:val="005829FD"/>
    <w:rsid w:val="00595630"/>
    <w:rsid w:val="005D3942"/>
    <w:rsid w:val="005E577F"/>
    <w:rsid w:val="005E6890"/>
    <w:rsid w:val="005F0029"/>
    <w:rsid w:val="005F44D1"/>
    <w:rsid w:val="00604C86"/>
    <w:rsid w:val="006356EC"/>
    <w:rsid w:val="00646A58"/>
    <w:rsid w:val="00667C1B"/>
    <w:rsid w:val="006A2A2F"/>
    <w:rsid w:val="006F5E45"/>
    <w:rsid w:val="00706CE5"/>
    <w:rsid w:val="00727286"/>
    <w:rsid w:val="007429FE"/>
    <w:rsid w:val="00742EF0"/>
    <w:rsid w:val="0077160D"/>
    <w:rsid w:val="007807D5"/>
    <w:rsid w:val="00784C08"/>
    <w:rsid w:val="007A0AAF"/>
    <w:rsid w:val="007D0570"/>
    <w:rsid w:val="007D4D41"/>
    <w:rsid w:val="007E771B"/>
    <w:rsid w:val="007E7AED"/>
    <w:rsid w:val="008366BD"/>
    <w:rsid w:val="00841116"/>
    <w:rsid w:val="00870085"/>
    <w:rsid w:val="00876EC8"/>
    <w:rsid w:val="008B3A39"/>
    <w:rsid w:val="008C4114"/>
    <w:rsid w:val="008C6331"/>
    <w:rsid w:val="008F0F62"/>
    <w:rsid w:val="008F59AE"/>
    <w:rsid w:val="009142B2"/>
    <w:rsid w:val="009607B2"/>
    <w:rsid w:val="009650C9"/>
    <w:rsid w:val="0096679B"/>
    <w:rsid w:val="00976FD3"/>
    <w:rsid w:val="0098179B"/>
    <w:rsid w:val="009C3691"/>
    <w:rsid w:val="00A11B53"/>
    <w:rsid w:val="00A1768B"/>
    <w:rsid w:val="00A44D8D"/>
    <w:rsid w:val="00A46D8F"/>
    <w:rsid w:val="00A74468"/>
    <w:rsid w:val="00A914C6"/>
    <w:rsid w:val="00AB2A41"/>
    <w:rsid w:val="00AE6764"/>
    <w:rsid w:val="00AE732F"/>
    <w:rsid w:val="00AF36A8"/>
    <w:rsid w:val="00AF6C0C"/>
    <w:rsid w:val="00B15A96"/>
    <w:rsid w:val="00B47648"/>
    <w:rsid w:val="00BB43D4"/>
    <w:rsid w:val="00BE0327"/>
    <w:rsid w:val="00BE5E5E"/>
    <w:rsid w:val="00C26EA7"/>
    <w:rsid w:val="00C37DF4"/>
    <w:rsid w:val="00C53AF0"/>
    <w:rsid w:val="00C92A8D"/>
    <w:rsid w:val="00CC0066"/>
    <w:rsid w:val="00CD2239"/>
    <w:rsid w:val="00CD3222"/>
    <w:rsid w:val="00D2233E"/>
    <w:rsid w:val="00D436B6"/>
    <w:rsid w:val="00D520C6"/>
    <w:rsid w:val="00D609F5"/>
    <w:rsid w:val="00D973AC"/>
    <w:rsid w:val="00DC5D53"/>
    <w:rsid w:val="00E0150C"/>
    <w:rsid w:val="00E14781"/>
    <w:rsid w:val="00E14885"/>
    <w:rsid w:val="00E5264B"/>
    <w:rsid w:val="00E543B7"/>
    <w:rsid w:val="00E63811"/>
    <w:rsid w:val="00E67C1C"/>
    <w:rsid w:val="00E754A3"/>
    <w:rsid w:val="00E97000"/>
    <w:rsid w:val="00EE4277"/>
    <w:rsid w:val="00F2452B"/>
    <w:rsid w:val="00F2798B"/>
    <w:rsid w:val="00FE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A0CACB"/>
  <w15:chartTrackingRefBased/>
  <w15:docId w15:val="{36A63C88-8D3D-460A-82FB-E6C0C18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8C4114"/>
    <w:rPr>
      <w:rFonts w:ascii="Tahoma" w:hAnsi="Tahoma" w:cs="Tahoma"/>
      <w:sz w:val="16"/>
      <w:szCs w:val="16"/>
    </w:rPr>
  </w:style>
  <w:style w:type="paragraph" w:customStyle="1" w:styleId="Default">
    <w:name w:val="Default"/>
    <w:rsid w:val="000F59DE"/>
    <w:pPr>
      <w:autoSpaceDE w:val="0"/>
      <w:autoSpaceDN w:val="0"/>
      <w:adjustRightInd w:val="0"/>
    </w:pPr>
    <w:rPr>
      <w:rFonts w:ascii="Helvetica LT Std" w:hAnsi="Helvetica LT Std" w:cs="Helvetica LT Std"/>
      <w:color w:val="000000"/>
      <w:sz w:val="24"/>
      <w:szCs w:val="24"/>
    </w:rPr>
  </w:style>
  <w:style w:type="table" w:styleId="TableGrid">
    <w:name w:val="Table Grid"/>
    <w:basedOn w:val="TableNormal"/>
    <w:rsid w:val="0020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3A39"/>
    <w:pPr>
      <w:tabs>
        <w:tab w:val="center" w:pos="4680"/>
        <w:tab w:val="right" w:pos="9360"/>
      </w:tabs>
    </w:pPr>
  </w:style>
  <w:style w:type="character" w:customStyle="1" w:styleId="HeaderChar">
    <w:name w:val="Header Char"/>
    <w:basedOn w:val="DefaultParagraphFont"/>
    <w:link w:val="Header"/>
    <w:rsid w:val="008B3A39"/>
    <w:rPr>
      <w:rFonts w:ascii="Courier" w:hAnsi="Courier"/>
      <w:sz w:val="24"/>
      <w:szCs w:val="24"/>
    </w:rPr>
  </w:style>
  <w:style w:type="paragraph" w:styleId="Footer">
    <w:name w:val="footer"/>
    <w:basedOn w:val="Normal"/>
    <w:link w:val="FooterChar"/>
    <w:uiPriority w:val="99"/>
    <w:rsid w:val="008B3A39"/>
    <w:pPr>
      <w:tabs>
        <w:tab w:val="center" w:pos="4680"/>
        <w:tab w:val="right" w:pos="9360"/>
      </w:tabs>
    </w:pPr>
  </w:style>
  <w:style w:type="character" w:customStyle="1" w:styleId="FooterChar">
    <w:name w:val="Footer Char"/>
    <w:basedOn w:val="DefaultParagraphFont"/>
    <w:link w:val="Footer"/>
    <w:uiPriority w:val="99"/>
    <w:rsid w:val="008B3A39"/>
    <w:rPr>
      <w:rFonts w:ascii="Courier" w:hAnsi="Courier"/>
      <w:sz w:val="24"/>
      <w:szCs w:val="24"/>
    </w:rPr>
  </w:style>
  <w:style w:type="paragraph" w:styleId="CommentText">
    <w:name w:val="annotation text"/>
    <w:basedOn w:val="Normal"/>
    <w:link w:val="CommentTextChar"/>
    <w:rsid w:val="00281AB0"/>
    <w:rPr>
      <w:sz w:val="20"/>
      <w:szCs w:val="20"/>
    </w:rPr>
  </w:style>
  <w:style w:type="character" w:customStyle="1" w:styleId="CommentTextChar">
    <w:name w:val="Comment Text Char"/>
    <w:basedOn w:val="DefaultParagraphFont"/>
    <w:link w:val="CommentText"/>
    <w:rsid w:val="00281AB0"/>
    <w:rPr>
      <w:rFonts w:ascii="Courier" w:hAnsi="Courier"/>
    </w:rPr>
  </w:style>
  <w:style w:type="character" w:styleId="CommentReference">
    <w:name w:val="annotation reference"/>
    <w:basedOn w:val="DefaultParagraphFont"/>
    <w:unhideWhenUsed/>
    <w:rsid w:val="00281AB0"/>
    <w:rPr>
      <w:sz w:val="16"/>
      <w:szCs w:val="16"/>
    </w:rPr>
  </w:style>
  <w:style w:type="character" w:styleId="Hyperlink">
    <w:name w:val="Hyperlink"/>
    <w:basedOn w:val="DefaultParagraphFont"/>
    <w:rsid w:val="00570E10"/>
    <w:rPr>
      <w:color w:val="0563C1" w:themeColor="hyperlink"/>
      <w:u w:val="single"/>
    </w:rPr>
  </w:style>
  <w:style w:type="character" w:styleId="UnresolvedMention">
    <w:name w:val="Unresolved Mention"/>
    <w:basedOn w:val="DefaultParagraphFont"/>
    <w:uiPriority w:val="99"/>
    <w:semiHidden/>
    <w:unhideWhenUsed/>
    <w:rsid w:val="00570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54395">
      <w:bodyDiv w:val="1"/>
      <w:marLeft w:val="0"/>
      <w:marRight w:val="0"/>
      <w:marTop w:val="0"/>
      <w:marBottom w:val="0"/>
      <w:divBdr>
        <w:top w:val="none" w:sz="0" w:space="0" w:color="auto"/>
        <w:left w:val="none" w:sz="0" w:space="0" w:color="auto"/>
        <w:bottom w:val="none" w:sz="0" w:space="0" w:color="auto"/>
        <w:right w:val="none" w:sz="0" w:space="0" w:color="auto"/>
      </w:divBdr>
    </w:div>
    <w:div w:id="201720162">
      <w:bodyDiv w:val="1"/>
      <w:marLeft w:val="0"/>
      <w:marRight w:val="0"/>
      <w:marTop w:val="0"/>
      <w:marBottom w:val="0"/>
      <w:divBdr>
        <w:top w:val="none" w:sz="0" w:space="0" w:color="auto"/>
        <w:left w:val="none" w:sz="0" w:space="0" w:color="auto"/>
        <w:bottom w:val="none" w:sz="0" w:space="0" w:color="auto"/>
        <w:right w:val="none" w:sz="0" w:space="0" w:color="auto"/>
      </w:divBdr>
    </w:div>
    <w:div w:id="18838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Adams Paul D</cp:lastModifiedBy>
  <cp:revision>2</cp:revision>
  <cp:lastPrinted>2018-08-20T17:03:00Z</cp:lastPrinted>
  <dcterms:created xsi:type="dcterms:W3CDTF">2021-11-27T21:22:00Z</dcterms:created>
  <dcterms:modified xsi:type="dcterms:W3CDTF">2021-11-27T21:22:00Z</dcterms:modified>
</cp:coreProperties>
</file>