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385DBE0" w14:textId="11C0605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C6CE8">
        <w:rPr>
          <w:rFonts w:ascii="Times New Roman" w:hAnsi="Times New Roman"/>
          <w:szCs w:val="24"/>
        </w:rPr>
        <w:t>1810</w:t>
      </w:r>
      <w:r w:rsidRPr="00C875E8">
        <w:rPr>
          <w:rFonts w:ascii="Times New Roman" w:hAnsi="Times New Roman"/>
          <w:szCs w:val="24"/>
        </w:rPr>
        <w:t>-</w:t>
      </w:r>
      <w:r w:rsidR="002C6CE8">
        <w:rPr>
          <w:rFonts w:ascii="Times New Roman" w:hAnsi="Times New Roman"/>
          <w:szCs w:val="24"/>
        </w:rPr>
        <w:t>0618</w:t>
      </w:r>
    </w:p>
    <w:p w:rsidRPr="00AD381B" w:rsidR="00EA1767" w:rsidP="006B4172" w:rsidRDefault="00EA1767" w14:paraId="7151205A" w14:textId="7C60EEB7">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32D50">
        <w:rPr>
          <w:rFonts w:ascii="Times New Roman" w:hAnsi="Times New Roman"/>
          <w:szCs w:val="24"/>
        </w:rPr>
        <w:t>12/08/2021</w:t>
      </w:r>
    </w:p>
    <w:p w:rsidRPr="00AD381B" w:rsidR="00043C32" w:rsidP="00AD381B" w:rsidRDefault="00043C32" w14:paraId="5052FFD3" w14:textId="77777777">
      <w:pPr>
        <w:pStyle w:val="Heading1"/>
        <w:rPr>
          <w:sz w:val="24"/>
          <w:szCs w:val="24"/>
        </w:rPr>
      </w:pPr>
      <w:r w:rsidRPr="00AD381B">
        <w:rPr>
          <w:sz w:val="24"/>
          <w:szCs w:val="24"/>
        </w:rPr>
        <w:t>SUPPORTING STATEMENT</w:t>
      </w:r>
    </w:p>
    <w:p w:rsidRPr="00AD381B" w:rsidR="00043C32" w:rsidP="00AD381B" w:rsidRDefault="00043C32" w14:paraId="1B2D277C" w14:textId="77777777">
      <w:pPr>
        <w:pStyle w:val="Heading1"/>
        <w:rPr>
          <w:sz w:val="24"/>
          <w:szCs w:val="24"/>
        </w:rPr>
      </w:pPr>
      <w:r w:rsidRPr="00AD381B">
        <w:rPr>
          <w:sz w:val="24"/>
          <w:szCs w:val="24"/>
        </w:rPr>
        <w:t>FOR PAPERWORK REDUCTION ACT SUBMISSION</w:t>
      </w:r>
    </w:p>
    <w:p w:rsidRPr="00AD381B" w:rsidR="00043C32" w:rsidP="00AD381B" w:rsidRDefault="00043C32" w14:paraId="2E506DC1" w14:textId="77777777">
      <w:pPr>
        <w:tabs>
          <w:tab w:val="left" w:pos="0"/>
        </w:tabs>
        <w:suppressAutoHyphens/>
        <w:rPr>
          <w:rFonts w:ascii="Times New Roman" w:hAnsi="Times New Roman"/>
          <w:szCs w:val="24"/>
        </w:rPr>
      </w:pPr>
    </w:p>
    <w:p w:rsidRPr="00AD381B" w:rsidR="00EA1767" w:rsidP="00AD381B" w:rsidRDefault="00043C32" w14:paraId="5E8F574F"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3C155581" w14:textId="7DA78D2A">
      <w:pPr>
        <w:pStyle w:val="ListParagraph"/>
        <w:suppressAutoHyphens/>
        <w:spacing w:line="240" w:lineRule="exact"/>
        <w:rPr>
          <w:rFonts w:ascii="Times New Roman" w:hAnsi="Times New Roman"/>
          <w:szCs w:val="24"/>
        </w:rPr>
      </w:pPr>
    </w:p>
    <w:p w:rsidR="009F073E" w:rsidP="00CF5982" w:rsidRDefault="009F073E" w14:paraId="77478906" w14:textId="77777777">
      <w:pPr>
        <w:pStyle w:val="SP-SglSpPara"/>
        <w:ind w:left="720" w:firstLine="0"/>
      </w:pPr>
      <w:r>
        <w:t>ESSA places a major emphasis on teacher quality as a significant factor in improving student achievement. Under the ESEA, Title II, Part A (Supporting Effective Instruction) provides funds to state education agencies (SEAs) and school districts to support effective instruction through preparing, training, and recruiting high-quality teachers, principals, and other school leaders. School districts are provided Title II, Part A state activities funds for this purpose, a</w:t>
      </w:r>
      <w:r w:rsidRPr="00377BBB">
        <w:t xml:space="preserve">llowable uses </w:t>
      </w:r>
      <w:r>
        <w:t>of which</w:t>
      </w:r>
      <w:r w:rsidRPr="00377BBB">
        <w:t xml:space="preserve"> include</w:t>
      </w:r>
      <w:r>
        <w:t xml:space="preserve"> the following</w:t>
      </w:r>
      <w:r w:rsidRPr="00377BBB">
        <w:t>:</w:t>
      </w:r>
    </w:p>
    <w:p w:rsidR="009F073E" w:rsidP="009F073E" w:rsidRDefault="009F073E" w14:paraId="0E60A551" w14:textId="77777777">
      <w:pPr>
        <w:pStyle w:val="SP-SglSpPara"/>
      </w:pPr>
    </w:p>
    <w:p w:rsidR="009F073E" w:rsidP="009F073E" w:rsidRDefault="009F073E" w14:paraId="2CB2CAE6" w14:textId="77777777">
      <w:pPr>
        <w:pStyle w:val="N1-1stBullet"/>
      </w:pPr>
      <w:r>
        <w:t>Provide high-quality, evidence-based professional development for teachers, principals, and other school leaders.</w:t>
      </w:r>
    </w:p>
    <w:p w:rsidR="009F073E" w:rsidP="009F073E" w:rsidRDefault="009F073E" w14:paraId="621EB56A" w14:textId="77777777">
      <w:pPr>
        <w:pStyle w:val="N1-1stBullet"/>
      </w:pPr>
      <w:r>
        <w:t>Develop and implement initiatives to assist in recruiting, hiring, and retaining effective teachers.</w:t>
      </w:r>
    </w:p>
    <w:p w:rsidR="009F073E" w:rsidP="009F073E" w:rsidRDefault="009F073E" w14:paraId="4F2297DF" w14:textId="77777777">
      <w:pPr>
        <w:pStyle w:val="N1-1stBullet"/>
      </w:pPr>
      <w:r>
        <w:t>Recruit qualified individuals from other fields to become teachers, principals, or other school leaders.</w:t>
      </w:r>
    </w:p>
    <w:p w:rsidR="009F073E" w:rsidP="009F073E" w:rsidRDefault="009F073E" w14:paraId="7D292338" w14:textId="77777777">
      <w:pPr>
        <w:pStyle w:val="N1-1stBullet"/>
      </w:pPr>
      <w:r>
        <w:t>Reduce class size by recruiting and hiring additional effective teachers.</w:t>
      </w:r>
    </w:p>
    <w:p w:rsidR="009F073E" w:rsidP="009F073E" w:rsidRDefault="009F073E" w14:paraId="2E391A0D" w14:textId="77777777">
      <w:pPr>
        <w:pStyle w:val="N1-1stBullet"/>
      </w:pPr>
      <w:r>
        <w:t>Develop and implement evaluation systems for teachers, principals, and other school leaders.</w:t>
      </w:r>
    </w:p>
    <w:p w:rsidR="009F073E" w:rsidP="009F073E" w:rsidRDefault="009F073E" w14:paraId="5FA91E31" w14:textId="77777777">
      <w:pPr>
        <w:pStyle w:val="N1-1stBullet"/>
      </w:pPr>
      <w:r>
        <w:t>Develop programs to improve the ability of teachers to teach children with disabilities and English learners.</w:t>
      </w:r>
    </w:p>
    <w:p w:rsidR="009F073E" w:rsidP="009F073E" w:rsidRDefault="009F073E" w14:paraId="75F823DA" w14:textId="77777777">
      <w:pPr>
        <w:pStyle w:val="N1-1stBullet"/>
      </w:pPr>
      <w:r>
        <w:t>Provide training to assist teachers, principals, and other school leaders with selecting and implementing assessments, and using data from those assessments.</w:t>
      </w:r>
    </w:p>
    <w:p w:rsidR="009F073E" w:rsidP="009F073E" w:rsidRDefault="009F073E" w14:paraId="4B844B2B" w14:textId="77777777">
      <w:pPr>
        <w:pStyle w:val="N1-1stBullet"/>
      </w:pPr>
      <w:r>
        <w:t>Carry out in-service training for school personnel.</w:t>
      </w:r>
    </w:p>
    <w:p w:rsidRPr="00ED27F4" w:rsidR="009F073E" w:rsidP="009F073E" w:rsidRDefault="009F073E" w14:paraId="2D449CE5" w14:textId="77777777">
      <w:pPr>
        <w:pStyle w:val="N1-1stBullet"/>
      </w:pPr>
      <w:r>
        <w:t>Provide training to support the identification of gifted and talented students.</w:t>
      </w:r>
    </w:p>
    <w:p w:rsidR="009F073E" w:rsidP="00CF5982" w:rsidRDefault="009F073E" w14:paraId="3C43C2BA" w14:textId="034BDB18">
      <w:pPr>
        <w:pStyle w:val="SP-SglSpPara"/>
        <w:ind w:left="720" w:firstLine="0"/>
      </w:pPr>
      <w:r>
        <w:t xml:space="preserve">The survey asks districts about the funds they received and how they used Title II, Part A </w:t>
      </w:r>
      <w:r w:rsidRPr="0064237D">
        <w:t>funds to support</w:t>
      </w:r>
      <w:r>
        <w:t xml:space="preserve"> these activities</w:t>
      </w:r>
      <w:r w:rsidRPr="0064237D">
        <w:t>: hiring, recruiting, and retaining effective teachers; designing or revising educator evaluation systems; reduc</w:t>
      </w:r>
      <w:r>
        <w:t>ing</w:t>
      </w:r>
      <w:r w:rsidRPr="0064237D">
        <w:t xml:space="preserve"> class size; and providing professional development. </w:t>
      </w:r>
    </w:p>
    <w:p w:rsidR="00CF5982" w:rsidP="00CF5982" w:rsidRDefault="00CF5982" w14:paraId="1020CBFD" w14:textId="77777777">
      <w:pPr>
        <w:pStyle w:val="SP-SglSpPara"/>
        <w:ind w:left="720" w:firstLine="0"/>
      </w:pPr>
    </w:p>
    <w:p w:rsidR="009F073E" w:rsidP="00CF5982" w:rsidRDefault="009F073E" w14:paraId="174731CA" w14:textId="4FBEAD6E">
      <w:pPr>
        <w:pStyle w:val="SP-SglSpPara"/>
        <w:ind w:left="720" w:right="-90" w:firstLine="0"/>
      </w:pPr>
      <w:r w:rsidRPr="00292792">
        <w:t xml:space="preserve">Results from prior surveys can be found at </w:t>
      </w:r>
      <w:hyperlink w:history="1" r:id="rId11">
        <w:r w:rsidRPr="007B2A2E" w:rsidR="00CF5982">
          <w:rPr>
            <w:rStyle w:val="Hyperlink"/>
          </w:rPr>
          <w:t>https://oese.ed.gov/offices/office-of-formula-grants/school-support-and-accountability/instruction-state-grants-title-ii-part-a/resources/</w:t>
        </w:r>
      </w:hyperlink>
      <w:r w:rsidRPr="00292792">
        <w:t>.</w:t>
      </w:r>
    </w:p>
    <w:p w:rsidR="009F073E" w:rsidP="00AD381B" w:rsidRDefault="009F073E" w14:paraId="1FDF79D3" w14:textId="77777777">
      <w:pPr>
        <w:pStyle w:val="ListParagraph"/>
        <w:suppressAutoHyphens/>
        <w:spacing w:line="240" w:lineRule="exact"/>
        <w:rPr>
          <w:rFonts w:ascii="Times New Roman" w:hAnsi="Times New Roman"/>
          <w:szCs w:val="24"/>
        </w:rPr>
      </w:pPr>
    </w:p>
    <w:p w:rsidRPr="00AD381B" w:rsidR="00AD381B" w:rsidP="00AD381B" w:rsidRDefault="00AD381B" w14:paraId="197E0D9B" w14:textId="77777777">
      <w:pPr>
        <w:pStyle w:val="ListParagraph"/>
        <w:suppressAutoHyphens/>
        <w:spacing w:line="240" w:lineRule="exact"/>
        <w:contextualSpacing w:val="0"/>
        <w:rPr>
          <w:rFonts w:ascii="Times New Roman" w:hAnsi="Times New Roman"/>
          <w:szCs w:val="24"/>
        </w:rPr>
      </w:pPr>
    </w:p>
    <w:p w:rsidR="00AD381B" w:rsidP="00AD381B" w:rsidRDefault="00043C32" w14:paraId="13DCC1B0"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16FF3044" w14:textId="77777777">
      <w:pPr>
        <w:suppressAutoHyphens/>
        <w:spacing w:line="240" w:lineRule="exact"/>
        <w:rPr>
          <w:rFonts w:ascii="Times New Roman" w:hAnsi="Times New Roman"/>
          <w:szCs w:val="24"/>
        </w:rPr>
      </w:pPr>
    </w:p>
    <w:p w:rsidRPr="00973554" w:rsidR="009F073E" w:rsidP="009F073E" w:rsidRDefault="009F073E" w14:paraId="2CB1F90B" w14:textId="77777777">
      <w:pPr>
        <w:pStyle w:val="SP-SglSpPara"/>
        <w:tabs>
          <w:tab w:val="clear" w:pos="576"/>
          <w:tab w:val="left" w:pos="720"/>
        </w:tabs>
        <w:ind w:left="720" w:firstLine="0"/>
      </w:pPr>
      <w:r>
        <w:t>The Department will collect the information annually from national and state-representative sample of traditional school districts and a nationally representative sample of charter school districts, as well as a brief data request from each SEA to provide a list of their state’s allocation of Title II, Part A funds for each sampled district. The information obtained from the survey will provide the Department with a description of how districts use Title II, Part A funds. To the extent possible, the results from the current survey will be compared with those of previous collections. The Department will post the survey results on the program web page. A copy of the proposed data collection instrument is provided in Appendix A.</w:t>
      </w:r>
    </w:p>
    <w:p w:rsidRPr="00AD381B" w:rsidR="00043C32" w:rsidP="00AD381B" w:rsidRDefault="00043C32" w14:paraId="56EB6470" w14:textId="77777777">
      <w:pPr>
        <w:suppressAutoHyphens/>
        <w:spacing w:line="240" w:lineRule="exact"/>
        <w:rPr>
          <w:rFonts w:ascii="Times New Roman" w:hAnsi="Times New Roman"/>
          <w:szCs w:val="24"/>
        </w:rPr>
      </w:pPr>
    </w:p>
    <w:p w:rsidRPr="00AD381B" w:rsidR="00043C32" w:rsidP="00AD381B" w:rsidRDefault="00043C32" w14:paraId="1F78FE5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Pr="009F073E" w:rsidR="00AD381B" w:rsidP="009F073E" w:rsidRDefault="00AD381B" w14:paraId="7FC15D43" w14:textId="77777777">
      <w:pPr>
        <w:pStyle w:val="ListParagraph"/>
        <w:tabs>
          <w:tab w:val="left" w:pos="-720"/>
        </w:tabs>
        <w:suppressAutoHyphens/>
        <w:contextualSpacing w:val="0"/>
        <w:rPr>
          <w:rFonts w:ascii="Times New Roman" w:hAnsi="Times New Roman"/>
          <w:szCs w:val="24"/>
        </w:rPr>
      </w:pPr>
    </w:p>
    <w:p w:rsidRPr="009F073E" w:rsidR="009F073E" w:rsidP="00CF5982" w:rsidRDefault="009F073E" w14:paraId="70103C1C" w14:textId="77777777">
      <w:pPr>
        <w:pStyle w:val="SP-SglSpPara"/>
        <w:ind w:left="720" w:firstLine="0"/>
      </w:pPr>
      <w:r w:rsidRPr="009F073E">
        <w:t xml:space="preserve">Respondents will receive a notification letter by email and follow-up reminders, as needed. Respondents will be asked to complete the survey using an online data collection system. To minimize reporting burden, the district surveys will be prepopulated with the amount of funds made available to each district obtained from the </w:t>
      </w:r>
      <w:proofErr w:type="gramStart"/>
      <w:r w:rsidRPr="009F073E">
        <w:t>allocations</w:t>
      </w:r>
      <w:proofErr w:type="gramEnd"/>
      <w:r w:rsidRPr="009F073E">
        <w:t xml:space="preserve"> requests administered to SEAs. In addition, identifying information for each district from the National Center for Education Statistics Common Core of Data will also be prepopulated into the surveys. The use of prepopulated survey forms reduces burden on the respondents and enhances data accuracy as the forms are submitted. </w:t>
      </w:r>
    </w:p>
    <w:p w:rsidRPr="009F073E" w:rsidR="009F073E" w:rsidP="009F073E" w:rsidRDefault="009F073E" w14:paraId="39DEE460" w14:textId="77777777">
      <w:pPr>
        <w:pStyle w:val="SP-SglSpPara"/>
        <w:ind w:left="720"/>
      </w:pPr>
    </w:p>
    <w:p w:rsidRPr="00CF5982" w:rsidR="00AD381B" w:rsidP="009F073E" w:rsidRDefault="009F073E" w14:paraId="3823CC80" w14:textId="36EC076C">
      <w:pPr>
        <w:pStyle w:val="ListParagraph"/>
        <w:tabs>
          <w:tab w:val="left" w:pos="-720"/>
        </w:tabs>
        <w:suppressAutoHyphens/>
        <w:contextualSpacing w:val="0"/>
        <w:rPr>
          <w:rFonts w:ascii="Times New Roman" w:hAnsi="Times New Roman"/>
          <w:sz w:val="22"/>
          <w:szCs w:val="24"/>
        </w:rPr>
      </w:pPr>
      <w:r w:rsidRPr="00CF5982">
        <w:rPr>
          <w:rFonts w:ascii="Times New Roman" w:hAnsi="Times New Roman"/>
          <w:sz w:val="22"/>
        </w:rPr>
        <w:t>Web-based surveys reduce errors with built-in edits and decrease the cost for postage, coding, keying, and cleaning of the data. This survey mode also allows respondents to complete the survey at a location and time of their choice. The district survey URL will include embedded login information to reduce the burden of sharing access to the survey within the district if more than one person needs to provide information. Embedding login information eliminates data entry error when accessing the survey.</w:t>
      </w:r>
    </w:p>
    <w:p w:rsidR="009F073E" w:rsidP="00AD381B" w:rsidRDefault="009F073E" w14:paraId="296CED95" w14:textId="77777777">
      <w:pPr>
        <w:pStyle w:val="ListParagraph"/>
        <w:tabs>
          <w:tab w:val="left" w:pos="-720"/>
        </w:tabs>
        <w:suppressAutoHyphens/>
        <w:contextualSpacing w:val="0"/>
        <w:rPr>
          <w:rFonts w:ascii="Times New Roman" w:hAnsi="Times New Roman"/>
          <w:szCs w:val="24"/>
        </w:rPr>
      </w:pPr>
    </w:p>
    <w:p w:rsidR="00AD381B" w:rsidP="00AD381B" w:rsidRDefault="00043C32" w14:paraId="50691966"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B004228" w14:textId="37E713AF">
      <w:pPr>
        <w:pStyle w:val="ListParagraph"/>
        <w:tabs>
          <w:tab w:val="left" w:pos="-720"/>
        </w:tabs>
        <w:suppressAutoHyphens/>
        <w:contextualSpacing w:val="0"/>
        <w:rPr>
          <w:rFonts w:ascii="Times New Roman" w:hAnsi="Times New Roman"/>
          <w:b/>
          <w:szCs w:val="24"/>
        </w:rPr>
      </w:pPr>
    </w:p>
    <w:p w:rsidRPr="00CF5982" w:rsidR="009F073E" w:rsidP="00246FE9" w:rsidRDefault="009F073E" w14:paraId="36EB0235" w14:textId="0907FCDE">
      <w:pPr>
        <w:pStyle w:val="ListParagraph"/>
        <w:tabs>
          <w:tab w:val="left" w:pos="-720"/>
        </w:tabs>
        <w:suppressAutoHyphens/>
        <w:contextualSpacing w:val="0"/>
        <w:rPr>
          <w:rFonts w:ascii="Times New Roman" w:hAnsi="Times New Roman"/>
          <w:b/>
          <w:sz w:val="22"/>
          <w:szCs w:val="24"/>
        </w:rPr>
      </w:pPr>
      <w:r w:rsidRPr="00CF5982">
        <w:rPr>
          <w:rFonts w:ascii="Times New Roman" w:hAnsi="Times New Roman"/>
          <w:sz w:val="22"/>
        </w:rPr>
        <w:t>The information requested in the Study of Title II-A Use of Funds District Survey is only being collected by the existing survey and is not available in other forms. This data collection effort is part of a planned, ongoing data collection to describe the nature of the Title II, Part A program as it is implemented at the district and SEA levels.</w:t>
      </w:r>
    </w:p>
    <w:p w:rsidR="00043C32" w:rsidP="00AD381B" w:rsidRDefault="00043C32" w14:paraId="03F6EC26"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32CE2BC6" w14:textId="77777777">
      <w:pPr>
        <w:pStyle w:val="ListParagraph"/>
        <w:contextualSpacing w:val="0"/>
        <w:rPr>
          <w:rFonts w:ascii="Times New Roman" w:hAnsi="Times New Roman"/>
          <w:szCs w:val="24"/>
        </w:rPr>
      </w:pPr>
    </w:p>
    <w:p w:rsidR="00106C71" w:rsidP="00106C71" w:rsidRDefault="00106C71" w14:paraId="56B5C57C" w14:textId="77777777">
      <w:pPr>
        <w:pStyle w:val="SP-SglSpPara"/>
        <w:tabs>
          <w:tab w:val="clear" w:pos="576"/>
          <w:tab w:val="left" w:pos="720"/>
        </w:tabs>
        <w:ind w:left="720" w:firstLine="0"/>
      </w:pPr>
      <w:r>
        <w:t>School districts are the respondents for this data collection.</w:t>
      </w:r>
      <w:r w:rsidRPr="00E20971">
        <w:t xml:space="preserve"> </w:t>
      </w:r>
      <w:r>
        <w:t>To minimize burden, particularly for small charter school districts, data will be collected via an online survey. In addition, if exact figures are not available, respondents will be asked to provide their best estimates. Small businesses or other small entities are not affected by this effort.</w:t>
      </w:r>
    </w:p>
    <w:p w:rsidR="00AD381B" w:rsidP="00AD381B" w:rsidRDefault="00AD381B" w14:paraId="2A7206B9" w14:textId="77777777">
      <w:pPr>
        <w:pStyle w:val="ListParagraph"/>
        <w:contextualSpacing w:val="0"/>
        <w:rPr>
          <w:rFonts w:ascii="Times New Roman" w:hAnsi="Times New Roman"/>
          <w:szCs w:val="24"/>
        </w:rPr>
      </w:pPr>
    </w:p>
    <w:p w:rsidR="00043C32" w:rsidP="00AD381B" w:rsidRDefault="00043C32" w14:paraId="7378BF18" w14:textId="79A415C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06C71" w:rsidP="00106C71" w:rsidRDefault="00106C71" w14:paraId="26E5A7D4" w14:textId="53642CC8">
      <w:pPr>
        <w:pStyle w:val="ListParagraph"/>
        <w:tabs>
          <w:tab w:val="left" w:pos="-720"/>
        </w:tabs>
        <w:suppressAutoHyphens/>
        <w:contextualSpacing w:val="0"/>
        <w:rPr>
          <w:rFonts w:ascii="Times New Roman" w:hAnsi="Times New Roman"/>
          <w:b/>
          <w:szCs w:val="24"/>
        </w:rPr>
      </w:pPr>
    </w:p>
    <w:p w:rsidR="00106C71" w:rsidP="00106C71" w:rsidRDefault="00106C71" w14:paraId="74AD3634" w14:textId="77777777">
      <w:pPr>
        <w:pStyle w:val="SP-SglSpPara"/>
        <w:ind w:left="720" w:firstLine="0"/>
      </w:pPr>
      <w:r>
        <w:t xml:space="preserve">It is critical that this data collection be conducted on an annual basis to monitor program implementation, particularly the allowable uses of funds under ESSA. The main consequence of not collecting this Title II, Part A data on an annual basis is that the Department will not have up-to-date information on how districts are using their Title II, Part A funds and will not meet the reporting requirements under Section 2104(b). </w:t>
      </w:r>
      <w:r w:rsidRPr="00E41671">
        <w:t xml:space="preserve">This data collection </w:t>
      </w:r>
      <w:r>
        <w:t>provides information that expands on data collected through the</w:t>
      </w:r>
      <w:r w:rsidRPr="00E41671">
        <w:t xml:space="preserve"> annual SEA survey, which describes activities supported by Title II, Part A program at the state level, OMB 1810-</w:t>
      </w:r>
      <w:r>
        <w:t>0756</w:t>
      </w:r>
      <w:r w:rsidRPr="00E41671">
        <w:t>.</w:t>
      </w:r>
      <w:r>
        <w:t xml:space="preserve"> There are no technical or legal obstacles to reducing burden. </w:t>
      </w:r>
    </w:p>
    <w:p w:rsidRPr="00AD381B" w:rsidR="00106C71" w:rsidP="00106C71" w:rsidRDefault="00106C71" w14:paraId="4516DA69"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A47FE6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36F73A24" w14:textId="77777777">
      <w:pPr>
        <w:tabs>
          <w:tab w:val="left" w:pos="-720"/>
        </w:tabs>
        <w:suppressAutoHyphens/>
        <w:rPr>
          <w:rFonts w:ascii="Times New Roman" w:hAnsi="Times New Roman"/>
          <w:b/>
          <w:szCs w:val="24"/>
        </w:rPr>
      </w:pPr>
    </w:p>
    <w:p w:rsidRPr="00AD381B" w:rsidR="00043C32" w:rsidP="00AD381B" w:rsidRDefault="00043C32" w14:paraId="457E3BA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16C2BDC6"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7F71B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6DE46E9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F73F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0013935"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9FC93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49AAC94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7F8BB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C46AFF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ED9E8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28C3134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EC7322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1ADB03B1" w14:textId="77777777">
      <w:pPr>
        <w:numPr>
          <w:ilvl w:val="12"/>
          <w:numId w:val="0"/>
        </w:numPr>
        <w:tabs>
          <w:tab w:val="left" w:pos="-720"/>
        </w:tabs>
        <w:suppressAutoHyphens/>
        <w:rPr>
          <w:rFonts w:ascii="Times New Roman" w:hAnsi="Times New Roman"/>
          <w:b/>
          <w:szCs w:val="24"/>
        </w:rPr>
      </w:pPr>
    </w:p>
    <w:p w:rsidR="00043C32" w:rsidP="00AD381B" w:rsidRDefault="00043C32" w14:paraId="5F295FC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106C71" w:rsidP="00106C71" w:rsidRDefault="00106C71" w14:paraId="6821F919" w14:textId="77777777">
      <w:pPr>
        <w:pStyle w:val="SP-SglSpPara"/>
      </w:pPr>
    </w:p>
    <w:p w:rsidR="00106C71" w:rsidP="00106C71" w:rsidRDefault="00106C71" w14:paraId="41E26DE2" w14:textId="262B59D5">
      <w:pPr>
        <w:pStyle w:val="SP-SglSpPara"/>
        <w:ind w:left="720" w:firstLine="0"/>
      </w:pPr>
      <w:r>
        <w:t>There are no special circumstances involved with this data collection. The data collection will be conducted consistently with the guidelines in 5 CFR 1320.5.</w:t>
      </w:r>
    </w:p>
    <w:p w:rsidRPr="00AD381B" w:rsidR="00AD381B" w:rsidP="00AD381B" w:rsidRDefault="00AD381B" w14:paraId="5C639E40" w14:textId="77777777">
      <w:pPr>
        <w:tabs>
          <w:tab w:val="left" w:pos="-720"/>
        </w:tabs>
        <w:suppressAutoHyphens/>
        <w:rPr>
          <w:rFonts w:ascii="Times New Roman" w:hAnsi="Times New Roman"/>
          <w:szCs w:val="24"/>
        </w:rPr>
      </w:pPr>
    </w:p>
    <w:p w:rsidR="00D75313" w:rsidP="00AD381B" w:rsidRDefault="00043C32" w14:paraId="74BAF00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29793F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14269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3C199A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D46B93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D3D51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466844C" w14:textId="77777777">
      <w:pPr>
        <w:tabs>
          <w:tab w:val="left" w:pos="-720"/>
        </w:tabs>
        <w:suppressAutoHyphens/>
        <w:rPr>
          <w:rStyle w:val="a"/>
          <w:rFonts w:ascii="Times New Roman" w:hAnsi="Times New Roman"/>
          <w:b/>
          <w:szCs w:val="24"/>
        </w:rPr>
      </w:pPr>
    </w:p>
    <w:p w:rsidR="00043C32" w:rsidP="00AD381B" w:rsidRDefault="00043C32" w14:paraId="3BEE1D9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8F21CB9" w14:textId="1C6534F3">
      <w:pPr>
        <w:tabs>
          <w:tab w:val="left" w:pos="-720"/>
        </w:tabs>
        <w:suppressAutoHyphens/>
        <w:ind w:left="720"/>
        <w:rPr>
          <w:rFonts w:ascii="Times New Roman" w:hAnsi="Times New Roman"/>
          <w:b/>
          <w:szCs w:val="24"/>
        </w:rPr>
      </w:pPr>
    </w:p>
    <w:p w:rsidRPr="00CF5982" w:rsidR="00C13F5B" w:rsidP="00AD381B" w:rsidRDefault="00AF0FCB" w14:paraId="15E53691" w14:textId="720B4875">
      <w:pPr>
        <w:tabs>
          <w:tab w:val="left" w:pos="-720"/>
        </w:tabs>
        <w:suppressAutoHyphens/>
        <w:ind w:left="720"/>
        <w:rPr>
          <w:rFonts w:ascii="Times New Roman" w:hAnsi="Times New Roman"/>
          <w:sz w:val="22"/>
        </w:rPr>
      </w:pPr>
      <w:r w:rsidRPr="00CF5982">
        <w:rPr>
          <w:rFonts w:ascii="Times New Roman" w:hAnsi="Times New Roman"/>
          <w:sz w:val="22"/>
        </w:rPr>
        <w:t xml:space="preserve">The Department published the notice for the 60-day comment period on October 5, 2021 (Volume 86, FR No. 190). </w:t>
      </w:r>
      <w:r w:rsidR="00C13F5B">
        <w:rPr>
          <w:rFonts w:ascii="Times New Roman" w:hAnsi="Times New Roman"/>
          <w:sz w:val="22"/>
        </w:rPr>
        <w:t xml:space="preserve">During the 60-day comment period we received one non-substantive </w:t>
      </w:r>
      <w:r w:rsidR="00947D1C">
        <w:rPr>
          <w:rFonts w:ascii="Times New Roman" w:hAnsi="Times New Roman"/>
          <w:sz w:val="22"/>
        </w:rPr>
        <w:t xml:space="preserve">comment. </w:t>
      </w:r>
    </w:p>
    <w:p w:rsidRPr="00CF5982" w:rsidR="00AF0FCB" w:rsidP="00AD381B" w:rsidRDefault="00AF0FCB" w14:paraId="050EEB76" w14:textId="77777777">
      <w:pPr>
        <w:tabs>
          <w:tab w:val="left" w:pos="-720"/>
        </w:tabs>
        <w:suppressAutoHyphens/>
        <w:ind w:left="720"/>
        <w:rPr>
          <w:rFonts w:ascii="Times New Roman" w:hAnsi="Times New Roman"/>
          <w:sz w:val="22"/>
        </w:rPr>
      </w:pPr>
    </w:p>
    <w:p w:rsidRPr="00CF5982" w:rsidR="00106C71" w:rsidP="00AD381B" w:rsidRDefault="00AF0FCB" w14:paraId="71ACFEE7" w14:textId="1D7EBF18">
      <w:pPr>
        <w:tabs>
          <w:tab w:val="left" w:pos="-720"/>
        </w:tabs>
        <w:suppressAutoHyphens/>
        <w:ind w:left="720"/>
        <w:rPr>
          <w:rFonts w:ascii="Times New Roman" w:hAnsi="Times New Roman"/>
          <w:b/>
          <w:sz w:val="22"/>
          <w:szCs w:val="24"/>
        </w:rPr>
      </w:pPr>
      <w:r w:rsidRPr="00CF5982">
        <w:rPr>
          <w:rFonts w:ascii="Times New Roman" w:hAnsi="Times New Roman"/>
          <w:sz w:val="22"/>
        </w:rPr>
        <w:t>During October and November</w:t>
      </w:r>
      <w:r w:rsidR="0075117B">
        <w:rPr>
          <w:rFonts w:ascii="Times New Roman" w:hAnsi="Times New Roman"/>
          <w:sz w:val="22"/>
        </w:rPr>
        <w:t xml:space="preserve"> 2021</w:t>
      </w:r>
      <w:r w:rsidRPr="00CF5982">
        <w:rPr>
          <w:rFonts w:ascii="Times New Roman" w:hAnsi="Times New Roman"/>
          <w:sz w:val="22"/>
        </w:rPr>
        <w:t>, t</w:t>
      </w:r>
      <w:r w:rsidRPr="00CF5982" w:rsidR="00106C71">
        <w:rPr>
          <w:rFonts w:ascii="Times New Roman" w:hAnsi="Times New Roman"/>
          <w:sz w:val="22"/>
        </w:rPr>
        <w:t>he study team pilot test</w:t>
      </w:r>
      <w:r w:rsidRPr="00CF5982">
        <w:rPr>
          <w:rFonts w:ascii="Times New Roman" w:hAnsi="Times New Roman"/>
          <w:sz w:val="22"/>
        </w:rPr>
        <w:t>ed</w:t>
      </w:r>
      <w:r w:rsidRPr="00CF5982" w:rsidR="00106C71">
        <w:rPr>
          <w:rFonts w:ascii="Times New Roman" w:hAnsi="Times New Roman"/>
          <w:sz w:val="22"/>
        </w:rPr>
        <w:t xml:space="preserve"> the </w:t>
      </w:r>
      <w:r w:rsidRPr="00CF5982">
        <w:rPr>
          <w:rFonts w:ascii="Times New Roman" w:hAnsi="Times New Roman"/>
          <w:sz w:val="22"/>
        </w:rPr>
        <w:t xml:space="preserve">LEA survey </w:t>
      </w:r>
      <w:r w:rsidRPr="00CF5982" w:rsidR="00106C71">
        <w:rPr>
          <w:rFonts w:ascii="Times New Roman" w:hAnsi="Times New Roman"/>
          <w:sz w:val="22"/>
        </w:rPr>
        <w:t>instrument with</w:t>
      </w:r>
      <w:r w:rsidR="006159FF">
        <w:rPr>
          <w:rFonts w:ascii="Times New Roman" w:hAnsi="Times New Roman"/>
          <w:sz w:val="22"/>
        </w:rPr>
        <w:t xml:space="preserve"> 1 charter school district and</w:t>
      </w:r>
      <w:r w:rsidRPr="00CF5982" w:rsidR="00106C71">
        <w:rPr>
          <w:rFonts w:ascii="Times New Roman" w:hAnsi="Times New Roman"/>
          <w:sz w:val="22"/>
        </w:rPr>
        <w:t xml:space="preserve"> </w:t>
      </w:r>
      <w:r w:rsidRPr="00CF5982">
        <w:rPr>
          <w:rFonts w:ascii="Times New Roman" w:hAnsi="Times New Roman"/>
          <w:sz w:val="22"/>
        </w:rPr>
        <w:t xml:space="preserve">6 </w:t>
      </w:r>
      <w:r w:rsidRPr="00CF5982" w:rsidR="00106C71">
        <w:rPr>
          <w:rFonts w:ascii="Times New Roman" w:hAnsi="Times New Roman"/>
          <w:sz w:val="22"/>
        </w:rPr>
        <w:t xml:space="preserve">traditional </w:t>
      </w:r>
      <w:proofErr w:type="gramStart"/>
      <w:r w:rsidRPr="00CF5982">
        <w:rPr>
          <w:rFonts w:ascii="Times New Roman" w:hAnsi="Times New Roman"/>
          <w:sz w:val="22"/>
        </w:rPr>
        <w:t>public school</w:t>
      </w:r>
      <w:proofErr w:type="gramEnd"/>
      <w:r w:rsidRPr="00CF5982">
        <w:rPr>
          <w:rFonts w:ascii="Times New Roman" w:hAnsi="Times New Roman"/>
          <w:sz w:val="22"/>
        </w:rPr>
        <w:t xml:space="preserve"> districts </w:t>
      </w:r>
      <w:r w:rsidRPr="00CF5982" w:rsidR="00106C71">
        <w:rPr>
          <w:rFonts w:ascii="Times New Roman" w:hAnsi="Times New Roman"/>
          <w:sz w:val="22"/>
        </w:rPr>
        <w:t>of varying sizes and locations</w:t>
      </w:r>
      <w:r w:rsidRPr="00CF5982">
        <w:rPr>
          <w:rFonts w:ascii="Times New Roman" w:hAnsi="Times New Roman"/>
          <w:sz w:val="22"/>
        </w:rPr>
        <w:t xml:space="preserve"> (</w:t>
      </w:r>
      <w:proofErr w:type="spellStart"/>
      <w:r w:rsidRPr="00CF5982">
        <w:rPr>
          <w:rFonts w:ascii="Times New Roman" w:hAnsi="Times New Roman"/>
          <w:sz w:val="22"/>
        </w:rPr>
        <w:t>urbancity</w:t>
      </w:r>
      <w:proofErr w:type="spellEnd"/>
      <w:r w:rsidRPr="00CF5982">
        <w:rPr>
          <w:rFonts w:ascii="Times New Roman" w:hAnsi="Times New Roman"/>
          <w:sz w:val="22"/>
        </w:rPr>
        <w:t xml:space="preserve"> and region)</w:t>
      </w:r>
      <w:r w:rsidRPr="00CF5982" w:rsidR="00106C71">
        <w:rPr>
          <w:rFonts w:ascii="Times New Roman" w:hAnsi="Times New Roman"/>
          <w:sz w:val="22"/>
        </w:rPr>
        <w:t>, and use</w:t>
      </w:r>
      <w:r w:rsidRPr="00CF5982">
        <w:rPr>
          <w:rFonts w:ascii="Times New Roman" w:hAnsi="Times New Roman"/>
          <w:sz w:val="22"/>
        </w:rPr>
        <w:t>d</w:t>
      </w:r>
      <w:r w:rsidRPr="00CF5982" w:rsidR="00106C71">
        <w:rPr>
          <w:rFonts w:ascii="Times New Roman" w:hAnsi="Times New Roman"/>
          <w:sz w:val="22"/>
        </w:rPr>
        <w:t xml:space="preserve"> the feedback from the pilot tests to revise the instrument and burden statement. </w:t>
      </w:r>
      <w:r w:rsidRPr="00CF5982">
        <w:rPr>
          <w:rFonts w:ascii="Times New Roman" w:hAnsi="Times New Roman"/>
          <w:sz w:val="22"/>
        </w:rPr>
        <w:t>Districts participating in the pilot suggested clarification</w:t>
      </w:r>
      <w:r w:rsidR="006159FF">
        <w:rPr>
          <w:rFonts w:ascii="Times New Roman" w:hAnsi="Times New Roman"/>
          <w:sz w:val="22"/>
        </w:rPr>
        <w:t>s</w:t>
      </w:r>
      <w:r w:rsidRPr="00CF5982">
        <w:rPr>
          <w:rFonts w:ascii="Times New Roman" w:hAnsi="Times New Roman"/>
          <w:sz w:val="22"/>
        </w:rPr>
        <w:t xml:space="preserve"> to the instructions </w:t>
      </w:r>
      <w:r w:rsidR="0075117B">
        <w:rPr>
          <w:rFonts w:ascii="Times New Roman" w:hAnsi="Times New Roman"/>
          <w:sz w:val="22"/>
        </w:rPr>
        <w:t xml:space="preserve">and response options </w:t>
      </w:r>
      <w:r w:rsidRPr="00CF5982">
        <w:rPr>
          <w:rFonts w:ascii="Times New Roman" w:hAnsi="Times New Roman"/>
          <w:sz w:val="22"/>
        </w:rPr>
        <w:t xml:space="preserve">for some survey questions. Based on their feedback, the study team recommends increasing the burden estimate from 120 minutes to </w:t>
      </w:r>
      <w:r w:rsidR="00D64E64">
        <w:rPr>
          <w:rFonts w:ascii="Times New Roman" w:hAnsi="Times New Roman"/>
          <w:sz w:val="22"/>
        </w:rPr>
        <w:t>180</w:t>
      </w:r>
      <w:r w:rsidRPr="00CF5982">
        <w:rPr>
          <w:rFonts w:ascii="Times New Roman" w:hAnsi="Times New Roman"/>
          <w:sz w:val="22"/>
        </w:rPr>
        <w:t xml:space="preserve"> minutes. </w:t>
      </w:r>
      <w:r w:rsidRPr="00CF5982" w:rsidR="00106C71">
        <w:rPr>
          <w:rFonts w:ascii="Times New Roman" w:hAnsi="Times New Roman"/>
          <w:sz w:val="22"/>
        </w:rPr>
        <w:t xml:space="preserve">The Department will publish the 30-day </w:t>
      </w:r>
      <w:r w:rsidRPr="00CF5982" w:rsidR="00106C71">
        <w:rPr>
          <w:rFonts w:ascii="Times New Roman" w:hAnsi="Times New Roman"/>
          <w:i/>
          <w:sz w:val="22"/>
        </w:rPr>
        <w:t>Federal Register</w:t>
      </w:r>
      <w:r w:rsidRPr="00CF5982" w:rsidR="00106C71">
        <w:rPr>
          <w:rFonts w:ascii="Times New Roman" w:hAnsi="Times New Roman"/>
          <w:sz w:val="22"/>
        </w:rPr>
        <w:t xml:space="preserve"> notice.</w:t>
      </w:r>
    </w:p>
    <w:p w:rsidRPr="00CF5982" w:rsidR="00E66550" w:rsidP="00AD381B" w:rsidRDefault="00E66550" w14:paraId="3B44AA24" w14:textId="77777777">
      <w:pPr>
        <w:tabs>
          <w:tab w:val="left" w:pos="-720"/>
        </w:tabs>
        <w:suppressAutoHyphens/>
        <w:ind w:left="720"/>
        <w:rPr>
          <w:rFonts w:ascii="Times New Roman" w:hAnsi="Times New Roman"/>
          <w:sz w:val="22"/>
          <w:szCs w:val="24"/>
        </w:rPr>
      </w:pPr>
    </w:p>
    <w:p w:rsidR="00043C32" w:rsidP="00AD381B" w:rsidRDefault="00043C32" w14:paraId="5440051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AF0FCB" w:rsidP="00106C71" w:rsidRDefault="00AF0FCB" w14:paraId="251A4F2F" w14:textId="77777777">
      <w:pPr>
        <w:pStyle w:val="SP-SglSpPara"/>
        <w:ind w:left="720" w:firstLine="0"/>
      </w:pPr>
    </w:p>
    <w:p w:rsidR="00106C71" w:rsidP="00106C71" w:rsidRDefault="00106C71" w14:paraId="653BFFC3" w14:textId="0572EDD2">
      <w:pPr>
        <w:pStyle w:val="SP-SglSpPara"/>
        <w:ind w:left="720" w:firstLine="0"/>
      </w:pPr>
      <w:r>
        <w:t>There will be no payments to respondents.</w:t>
      </w:r>
    </w:p>
    <w:p w:rsidRPr="00920F63" w:rsidR="00920F63" w:rsidP="00920F63" w:rsidRDefault="00920F63" w14:paraId="227EEE44"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7A87638B" w14:textId="4169D681">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106C71" w:rsidP="00106C71" w:rsidRDefault="00106C71" w14:paraId="1456E74F" w14:textId="3E3B8D2B">
      <w:pPr>
        <w:pStyle w:val="ListParagraph"/>
        <w:tabs>
          <w:tab w:val="left" w:pos="-720"/>
        </w:tabs>
        <w:suppressAutoHyphens/>
        <w:contextualSpacing w:val="0"/>
        <w:rPr>
          <w:rFonts w:ascii="Times New Roman" w:hAnsi="Times New Roman"/>
          <w:b/>
          <w:szCs w:val="24"/>
        </w:rPr>
      </w:pPr>
    </w:p>
    <w:p w:rsidRPr="00CF5982" w:rsidR="00106C71" w:rsidP="00106C71" w:rsidRDefault="00106C71" w14:paraId="0DA37FF8" w14:textId="592C72E5">
      <w:pPr>
        <w:pStyle w:val="ListParagraph"/>
        <w:tabs>
          <w:tab w:val="left" w:pos="-720"/>
        </w:tabs>
        <w:suppressAutoHyphens/>
        <w:contextualSpacing w:val="0"/>
        <w:rPr>
          <w:rFonts w:ascii="Times New Roman" w:hAnsi="Times New Roman"/>
          <w:b/>
          <w:sz w:val="22"/>
          <w:szCs w:val="24"/>
        </w:rPr>
      </w:pPr>
      <w:r w:rsidRPr="00CF5982">
        <w:rPr>
          <w:rFonts w:ascii="Times New Roman" w:hAnsi="Times New Roman"/>
          <w:color w:val="221F1F"/>
          <w:sz w:val="22"/>
        </w:rPr>
        <w:t>Responses to this data collection will be used only for statistical purposes. The reports prepared for the study will summarize findings across the sample and will not associate responses with a specific district or individual. We will not provide information that identifies the respondent or the district to anyone outside the study team, except as required by law.</w:t>
      </w:r>
    </w:p>
    <w:p w:rsidRPr="00920F63" w:rsidR="00920F63" w:rsidP="00E25EBC" w:rsidRDefault="00920F63" w14:paraId="7E620565" w14:textId="77777777">
      <w:pPr>
        <w:tabs>
          <w:tab w:val="left" w:pos="-720"/>
        </w:tabs>
        <w:suppressAutoHyphens/>
        <w:rPr>
          <w:rFonts w:ascii="Times New Roman" w:hAnsi="Times New Roman"/>
          <w:szCs w:val="24"/>
        </w:rPr>
      </w:pPr>
    </w:p>
    <w:p w:rsidR="00043C32" w:rsidP="00AD381B" w:rsidRDefault="00043C32" w14:paraId="1175F7B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5AD036A" w14:textId="77777777">
      <w:pPr>
        <w:tabs>
          <w:tab w:val="left" w:pos="-720"/>
        </w:tabs>
        <w:suppressAutoHyphens/>
        <w:rPr>
          <w:rFonts w:ascii="Times New Roman" w:hAnsi="Times New Roman"/>
          <w:b/>
          <w:szCs w:val="24"/>
        </w:rPr>
      </w:pPr>
    </w:p>
    <w:p w:rsidR="00106C71" w:rsidP="00106C71" w:rsidRDefault="00106C71" w14:paraId="5287C0D8" w14:textId="77777777">
      <w:pPr>
        <w:pStyle w:val="SP-SglSpPara"/>
        <w:ind w:left="720" w:firstLine="0"/>
      </w:pPr>
      <w:r>
        <w:t>There are no questions of a sensitive nature.</w:t>
      </w:r>
    </w:p>
    <w:p w:rsidRPr="00920F63" w:rsidR="00920F63" w:rsidP="00106C71" w:rsidRDefault="00920F63" w14:paraId="0968F4D8" w14:textId="77777777">
      <w:pPr>
        <w:tabs>
          <w:tab w:val="left" w:pos="-720"/>
        </w:tabs>
        <w:suppressAutoHyphens/>
        <w:ind w:left="720"/>
        <w:rPr>
          <w:rFonts w:ascii="Times New Roman" w:hAnsi="Times New Roman"/>
          <w:szCs w:val="24"/>
        </w:rPr>
      </w:pPr>
    </w:p>
    <w:p w:rsidRPr="00920F63" w:rsidR="00043C32" w:rsidP="00AD381B" w:rsidRDefault="00043C32" w14:paraId="1A85B559"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68AD7A0" w14:textId="77777777">
      <w:pPr>
        <w:tabs>
          <w:tab w:val="left" w:pos="-720"/>
        </w:tabs>
        <w:suppressAutoHyphens/>
        <w:rPr>
          <w:rStyle w:val="a"/>
          <w:rFonts w:ascii="Times New Roman" w:hAnsi="Times New Roman"/>
          <w:b/>
          <w:szCs w:val="24"/>
        </w:rPr>
      </w:pPr>
    </w:p>
    <w:p w:rsidR="00C224FD" w:rsidP="00C224FD" w:rsidRDefault="00C224FD" w14:paraId="677EC2C1"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50257B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5EB7C5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60D06C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6CCA6BA4"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2C9060F3"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39E4132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DC0C1CB"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6D79323"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435"/>
        <w:gridCol w:w="1175"/>
        <w:gridCol w:w="1255"/>
        <w:gridCol w:w="1275"/>
        <w:gridCol w:w="1080"/>
        <w:gridCol w:w="1335"/>
        <w:gridCol w:w="900"/>
        <w:gridCol w:w="1530"/>
        <w:gridCol w:w="1350"/>
      </w:tblGrid>
      <w:tr w:rsidRPr="00442E07" w:rsidR="00C86713" w:rsidTr="009E1C44" w14:paraId="43E70C46" w14:textId="77777777">
        <w:trPr>
          <w:tblHeader/>
        </w:trPr>
        <w:tc>
          <w:tcPr>
            <w:tcW w:w="1435" w:type="dxa"/>
          </w:tcPr>
          <w:p w:rsidR="00C86713" w:rsidP="00FE1BAE" w:rsidRDefault="00C86713" w14:paraId="7734926F" w14:textId="77777777">
            <w:pPr>
              <w:jc w:val="center"/>
              <w:rPr>
                <w:rFonts w:ascii="Times New Roman" w:hAnsi="Times New Roman"/>
                <w:sz w:val="20"/>
              </w:rPr>
            </w:pPr>
          </w:p>
          <w:p w:rsidR="00C86713" w:rsidP="00FE1BAE" w:rsidRDefault="00C86713" w14:paraId="36E29BAB" w14:textId="77777777">
            <w:pPr>
              <w:jc w:val="center"/>
              <w:rPr>
                <w:rFonts w:ascii="Times New Roman" w:hAnsi="Times New Roman"/>
                <w:sz w:val="20"/>
              </w:rPr>
            </w:pPr>
          </w:p>
          <w:p w:rsidRPr="007F6104" w:rsidR="00C86713" w:rsidP="00FE1BAE" w:rsidRDefault="00C86713" w14:paraId="2E7AC5F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rsidRDefault="00C86713" w14:paraId="37095C37" w14:textId="77777777">
            <w:pPr>
              <w:jc w:val="center"/>
              <w:rPr>
                <w:rFonts w:ascii="Times New Roman" w:hAnsi="Times New Roman"/>
                <w:sz w:val="20"/>
              </w:rPr>
            </w:pPr>
          </w:p>
          <w:p w:rsidR="00C86713" w:rsidP="00FE1BAE" w:rsidRDefault="00C86713" w14:paraId="7D236864" w14:textId="77777777">
            <w:pPr>
              <w:jc w:val="center"/>
              <w:rPr>
                <w:rFonts w:ascii="Times New Roman" w:hAnsi="Times New Roman"/>
                <w:sz w:val="20"/>
              </w:rPr>
            </w:pPr>
          </w:p>
          <w:p w:rsidRPr="007F6104" w:rsidR="00C86713" w:rsidP="00FE1BAE" w:rsidRDefault="00C86713" w14:paraId="5268D04B"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A0BB2C7" w14:textId="77777777">
            <w:pPr>
              <w:jc w:val="center"/>
              <w:rPr>
                <w:rFonts w:ascii="Times New Roman" w:hAnsi="Times New Roman"/>
                <w:sz w:val="20"/>
              </w:rPr>
            </w:pPr>
          </w:p>
          <w:p w:rsidR="00C86713" w:rsidP="00581C11" w:rsidRDefault="00C86713" w14:paraId="4DD6347D" w14:textId="77777777">
            <w:pPr>
              <w:shd w:val="clear" w:color="auto" w:fill="F2F2F2" w:themeFill="background1" w:themeFillShade="F2"/>
              <w:jc w:val="center"/>
              <w:rPr>
                <w:rFonts w:ascii="Times New Roman" w:hAnsi="Times New Roman"/>
                <w:sz w:val="20"/>
              </w:rPr>
            </w:pPr>
          </w:p>
          <w:p w:rsidRPr="007F6104" w:rsidR="00C86713" w:rsidP="00581C11" w:rsidRDefault="00C86713" w14:paraId="2DA8821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4938EA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1BD4CF3A" w14:textId="77777777">
            <w:pPr>
              <w:jc w:val="center"/>
              <w:rPr>
                <w:rFonts w:ascii="Times New Roman" w:hAnsi="Times New Roman"/>
                <w:sz w:val="20"/>
              </w:rPr>
            </w:pPr>
          </w:p>
          <w:p w:rsidR="00C86713" w:rsidP="00FE1BAE" w:rsidRDefault="00C86713" w14:paraId="4E1E91C7" w14:textId="77777777">
            <w:pPr>
              <w:jc w:val="center"/>
              <w:rPr>
                <w:rFonts w:ascii="Times New Roman" w:hAnsi="Times New Roman"/>
                <w:sz w:val="20"/>
              </w:rPr>
            </w:pPr>
          </w:p>
          <w:p w:rsidRPr="007F6104" w:rsidR="00C86713" w:rsidP="00FE1BAE" w:rsidRDefault="00C86713" w14:paraId="05CB517E"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4020C36" w14:textId="77777777">
            <w:pPr>
              <w:jc w:val="center"/>
              <w:rPr>
                <w:rFonts w:ascii="Times New Roman" w:hAnsi="Times New Roman"/>
                <w:sz w:val="20"/>
              </w:rPr>
            </w:pPr>
          </w:p>
          <w:p w:rsidRPr="007F6104" w:rsidR="00C86713" w:rsidP="00FE1BAE" w:rsidRDefault="00C86713" w14:paraId="3D9B71B9"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F669496" w14:textId="77777777">
            <w:pPr>
              <w:jc w:val="center"/>
              <w:rPr>
                <w:rFonts w:ascii="Times New Roman" w:hAnsi="Times New Roman"/>
                <w:sz w:val="20"/>
              </w:rPr>
            </w:pPr>
          </w:p>
          <w:p w:rsidRPr="007F6104" w:rsidR="00C86713" w:rsidP="00F31BEC" w:rsidRDefault="00C86713" w14:paraId="6D5EF1D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6E6FC906" w14:textId="77777777">
            <w:pPr>
              <w:jc w:val="center"/>
              <w:rPr>
                <w:rFonts w:ascii="Times New Roman" w:hAnsi="Times New Roman"/>
                <w:sz w:val="20"/>
              </w:rPr>
            </w:pPr>
          </w:p>
          <w:p w:rsidR="00C86713" w:rsidP="00FE1BAE" w:rsidRDefault="00C86713" w14:paraId="517FCCCF" w14:textId="77777777">
            <w:pPr>
              <w:jc w:val="center"/>
              <w:rPr>
                <w:rFonts w:ascii="Times New Roman" w:hAnsi="Times New Roman"/>
                <w:sz w:val="20"/>
              </w:rPr>
            </w:pPr>
          </w:p>
          <w:p w:rsidRPr="007F6104" w:rsidR="00C86713" w:rsidP="00FE1BAE" w:rsidRDefault="00C86713" w14:paraId="2EE1151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0BF3D34E" w14:textId="77777777">
            <w:pPr>
              <w:jc w:val="center"/>
              <w:rPr>
                <w:rFonts w:ascii="Times New Roman" w:hAnsi="Times New Roman"/>
                <w:sz w:val="20"/>
              </w:rPr>
            </w:pPr>
          </w:p>
          <w:p w:rsidR="00C86713" w:rsidP="00FE1BAE" w:rsidRDefault="00C86713" w14:paraId="23FDFBAE" w14:textId="77777777">
            <w:pPr>
              <w:jc w:val="center"/>
              <w:rPr>
                <w:rFonts w:ascii="Times New Roman" w:hAnsi="Times New Roman"/>
                <w:sz w:val="20"/>
              </w:rPr>
            </w:pPr>
          </w:p>
          <w:p w:rsidRPr="007F6104" w:rsidR="00C86713" w:rsidP="00FE1BAE" w:rsidRDefault="00C86713" w14:paraId="61ACF95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A5526" w:rsidTr="00FA1950" w14:paraId="5F24367C" w14:textId="77777777">
        <w:tc>
          <w:tcPr>
            <w:tcW w:w="1435" w:type="dxa"/>
            <w:vAlign w:val="bottom"/>
          </w:tcPr>
          <w:p w:rsidRPr="00442E07" w:rsidR="008A5526" w:rsidP="008A5526" w:rsidRDefault="008A5526" w14:paraId="11CEA8B5" w14:textId="39072405">
            <w:pPr>
              <w:rPr>
                <w:rFonts w:ascii="Times New Roman" w:hAnsi="Times New Roman"/>
                <w:szCs w:val="24"/>
              </w:rPr>
            </w:pPr>
            <w:r>
              <w:rPr>
                <w:sz w:val="18"/>
                <w:szCs w:val="22"/>
              </w:rPr>
              <w:t>District</w:t>
            </w:r>
            <w:r w:rsidRPr="009F1E56">
              <w:rPr>
                <w:sz w:val="18"/>
                <w:szCs w:val="22"/>
              </w:rPr>
              <w:t xml:space="preserve"> survey </w:t>
            </w:r>
          </w:p>
        </w:tc>
        <w:tc>
          <w:tcPr>
            <w:tcW w:w="1175" w:type="dxa"/>
            <w:vAlign w:val="bottom"/>
          </w:tcPr>
          <w:p w:rsidRPr="00802381" w:rsidR="008A5526" w:rsidP="00FA1950" w:rsidRDefault="008A5526" w14:paraId="402AE1F9" w14:textId="1DEF9FCD">
            <w:pPr>
              <w:jc w:val="right"/>
              <w:rPr>
                <w:rFonts w:ascii="Arial" w:hAnsi="Arial" w:cs="Arial"/>
                <w:bCs/>
                <w:iCs/>
                <w:sz w:val="18"/>
                <w:szCs w:val="22"/>
              </w:rPr>
            </w:pPr>
            <w:r w:rsidRPr="00802381">
              <w:rPr>
                <w:rFonts w:ascii="Arial" w:hAnsi="Arial" w:cs="Arial"/>
                <w:bCs/>
                <w:iCs/>
                <w:sz w:val="18"/>
                <w:szCs w:val="22"/>
              </w:rPr>
              <w:t>5,500</w:t>
            </w:r>
          </w:p>
        </w:tc>
        <w:tc>
          <w:tcPr>
            <w:tcW w:w="1255" w:type="dxa"/>
            <w:vAlign w:val="bottom"/>
          </w:tcPr>
          <w:p w:rsidRPr="00802381" w:rsidR="008A5526" w:rsidP="00FA1950" w:rsidRDefault="008A5526" w14:paraId="482BEC77" w14:textId="36417C28">
            <w:pPr>
              <w:jc w:val="center"/>
              <w:rPr>
                <w:rFonts w:ascii="Arial" w:hAnsi="Arial" w:cs="Arial"/>
                <w:bCs/>
                <w:iCs/>
                <w:sz w:val="18"/>
                <w:szCs w:val="22"/>
              </w:rPr>
            </w:pPr>
            <w:r w:rsidRPr="00802381">
              <w:rPr>
                <w:rFonts w:ascii="Arial" w:hAnsi="Arial" w:cs="Arial"/>
                <w:bCs/>
                <w:iCs/>
                <w:sz w:val="18"/>
                <w:szCs w:val="22"/>
              </w:rPr>
              <w:t>80%</w:t>
            </w:r>
          </w:p>
        </w:tc>
        <w:tc>
          <w:tcPr>
            <w:tcW w:w="1275" w:type="dxa"/>
            <w:vAlign w:val="bottom"/>
          </w:tcPr>
          <w:p w:rsidRPr="00802381" w:rsidR="008A5526" w:rsidP="00FA1950" w:rsidRDefault="008A5526" w14:paraId="581B775B" w14:textId="7D967888">
            <w:pPr>
              <w:jc w:val="right"/>
              <w:rPr>
                <w:rFonts w:ascii="Arial" w:hAnsi="Arial" w:cs="Arial"/>
                <w:bCs/>
                <w:iCs/>
                <w:sz w:val="18"/>
                <w:szCs w:val="22"/>
              </w:rPr>
            </w:pPr>
            <w:r w:rsidRPr="00802381">
              <w:rPr>
                <w:rFonts w:ascii="Arial" w:hAnsi="Arial" w:cs="Arial"/>
                <w:bCs/>
                <w:iCs/>
                <w:sz w:val="18"/>
                <w:szCs w:val="22"/>
              </w:rPr>
              <w:t>4,400</w:t>
            </w:r>
          </w:p>
        </w:tc>
        <w:tc>
          <w:tcPr>
            <w:tcW w:w="1080" w:type="dxa"/>
            <w:vAlign w:val="bottom"/>
          </w:tcPr>
          <w:p w:rsidRPr="00802381" w:rsidR="008A5526" w:rsidP="00FA1950" w:rsidRDefault="008A5526" w14:paraId="30BECE01" w14:textId="5DB2EE75">
            <w:pPr>
              <w:jc w:val="center"/>
              <w:rPr>
                <w:rFonts w:ascii="Arial" w:hAnsi="Arial" w:cs="Arial"/>
                <w:bCs/>
                <w:iCs/>
                <w:sz w:val="18"/>
                <w:szCs w:val="22"/>
              </w:rPr>
            </w:pPr>
            <w:r w:rsidRPr="00802381">
              <w:rPr>
                <w:rFonts w:ascii="Arial" w:hAnsi="Arial" w:cs="Arial"/>
                <w:bCs/>
                <w:iCs/>
                <w:sz w:val="18"/>
                <w:szCs w:val="22"/>
              </w:rPr>
              <w:t>1</w:t>
            </w:r>
          </w:p>
        </w:tc>
        <w:tc>
          <w:tcPr>
            <w:tcW w:w="1335" w:type="dxa"/>
            <w:vAlign w:val="bottom"/>
          </w:tcPr>
          <w:p w:rsidRPr="00802381" w:rsidR="008A5526" w:rsidP="00FA1950" w:rsidRDefault="0075117B" w14:paraId="22F1BE14" w14:textId="2E45524C">
            <w:pPr>
              <w:jc w:val="center"/>
              <w:rPr>
                <w:rFonts w:ascii="Arial" w:hAnsi="Arial" w:cs="Arial"/>
                <w:bCs/>
                <w:iCs/>
                <w:sz w:val="18"/>
                <w:szCs w:val="22"/>
              </w:rPr>
            </w:pPr>
            <w:r>
              <w:rPr>
                <w:rFonts w:ascii="Arial" w:hAnsi="Arial" w:cs="Arial"/>
                <w:bCs/>
                <w:iCs/>
                <w:sz w:val="18"/>
                <w:szCs w:val="22"/>
              </w:rPr>
              <w:t>3</w:t>
            </w:r>
          </w:p>
        </w:tc>
        <w:tc>
          <w:tcPr>
            <w:tcW w:w="900" w:type="dxa"/>
            <w:vAlign w:val="bottom"/>
          </w:tcPr>
          <w:p w:rsidRPr="00802381" w:rsidR="008A5526" w:rsidP="00FA1950" w:rsidRDefault="0075117B" w14:paraId="2F15C435" w14:textId="3472EBBA">
            <w:pPr>
              <w:jc w:val="right"/>
              <w:rPr>
                <w:rFonts w:ascii="Arial" w:hAnsi="Arial" w:cs="Arial"/>
                <w:bCs/>
                <w:iCs/>
                <w:sz w:val="18"/>
                <w:szCs w:val="22"/>
              </w:rPr>
            </w:pPr>
            <w:r>
              <w:rPr>
                <w:rFonts w:ascii="Arial" w:hAnsi="Arial" w:cs="Arial"/>
                <w:bCs/>
                <w:iCs/>
                <w:sz w:val="18"/>
                <w:szCs w:val="22"/>
              </w:rPr>
              <w:t>13,200</w:t>
            </w:r>
          </w:p>
        </w:tc>
        <w:tc>
          <w:tcPr>
            <w:tcW w:w="1530" w:type="dxa"/>
            <w:vAlign w:val="bottom"/>
          </w:tcPr>
          <w:p w:rsidRPr="00802381" w:rsidR="008A5526" w:rsidP="00FA1950" w:rsidRDefault="00351A30" w14:paraId="7114EEE8" w14:textId="3E8671DB">
            <w:pPr>
              <w:jc w:val="center"/>
              <w:rPr>
                <w:rFonts w:ascii="Arial" w:hAnsi="Arial" w:cs="Arial"/>
                <w:bCs/>
                <w:iCs/>
                <w:sz w:val="18"/>
                <w:szCs w:val="22"/>
              </w:rPr>
            </w:pPr>
            <w:r>
              <w:rPr>
                <w:rFonts w:ascii="Arial" w:hAnsi="Arial" w:cs="Arial"/>
                <w:bCs/>
                <w:iCs/>
                <w:sz w:val="18"/>
                <w:szCs w:val="22"/>
              </w:rPr>
              <w:t>$49.52</w:t>
            </w:r>
          </w:p>
        </w:tc>
        <w:tc>
          <w:tcPr>
            <w:tcW w:w="1350" w:type="dxa"/>
            <w:vAlign w:val="bottom"/>
          </w:tcPr>
          <w:p w:rsidRPr="00802381" w:rsidR="008A5526" w:rsidP="00FA1950" w:rsidRDefault="008A5526" w14:paraId="4B1E2953" w14:textId="37CA084D">
            <w:pPr>
              <w:jc w:val="right"/>
              <w:rPr>
                <w:rFonts w:ascii="Arial" w:hAnsi="Arial" w:cs="Arial"/>
                <w:bCs/>
                <w:iCs/>
                <w:sz w:val="18"/>
                <w:szCs w:val="22"/>
              </w:rPr>
            </w:pPr>
            <w:r w:rsidRPr="009F1E56">
              <w:rPr>
                <w:rFonts w:ascii="Arial" w:hAnsi="Arial" w:cs="Arial"/>
                <w:bCs/>
                <w:sz w:val="18"/>
                <w:szCs w:val="22"/>
              </w:rPr>
              <w:t>$</w:t>
            </w:r>
            <w:r w:rsidR="0075117B">
              <w:rPr>
                <w:rFonts w:ascii="Arial" w:hAnsi="Arial" w:cs="Arial"/>
                <w:bCs/>
                <w:i/>
                <w:iCs/>
                <w:sz w:val="16"/>
              </w:rPr>
              <w:t>653,664</w:t>
            </w:r>
          </w:p>
        </w:tc>
      </w:tr>
      <w:tr w:rsidRPr="00442E07" w:rsidR="00351A30" w:rsidTr="00FA1950" w14:paraId="03F46FA2" w14:textId="77777777">
        <w:tc>
          <w:tcPr>
            <w:tcW w:w="1435" w:type="dxa"/>
            <w:vAlign w:val="bottom"/>
          </w:tcPr>
          <w:p w:rsidRPr="00442E07" w:rsidR="00351A30" w:rsidP="00351A30" w:rsidRDefault="00351A30" w14:paraId="0B4B0B04" w14:textId="61FD9E4B">
            <w:pPr>
              <w:rPr>
                <w:rFonts w:ascii="Times New Roman" w:hAnsi="Times New Roman"/>
                <w:szCs w:val="24"/>
              </w:rPr>
            </w:pPr>
            <w:r w:rsidRPr="001C043E">
              <w:rPr>
                <w:i/>
                <w:iCs/>
                <w:sz w:val="16"/>
              </w:rPr>
              <w:t>Traditional school districts</w:t>
            </w:r>
          </w:p>
        </w:tc>
        <w:tc>
          <w:tcPr>
            <w:tcW w:w="1175" w:type="dxa"/>
            <w:vAlign w:val="bottom"/>
          </w:tcPr>
          <w:p w:rsidRPr="00802381" w:rsidR="00351A30" w:rsidP="00FA1950" w:rsidRDefault="00351A30" w14:paraId="58F2555E" w14:textId="0CD232EC">
            <w:pPr>
              <w:jc w:val="right"/>
              <w:rPr>
                <w:rFonts w:ascii="Arial" w:hAnsi="Arial" w:cs="Arial"/>
                <w:bCs/>
                <w:iCs/>
                <w:sz w:val="18"/>
                <w:szCs w:val="22"/>
              </w:rPr>
            </w:pPr>
            <w:r w:rsidRPr="00802381">
              <w:rPr>
                <w:rFonts w:ascii="Arial" w:hAnsi="Arial" w:cs="Arial"/>
                <w:bCs/>
                <w:iCs/>
                <w:sz w:val="18"/>
                <w:szCs w:val="22"/>
              </w:rPr>
              <w:t>5,000</w:t>
            </w:r>
          </w:p>
        </w:tc>
        <w:tc>
          <w:tcPr>
            <w:tcW w:w="1255" w:type="dxa"/>
            <w:vAlign w:val="bottom"/>
          </w:tcPr>
          <w:p w:rsidRPr="00802381" w:rsidR="00351A30" w:rsidP="00FA1950" w:rsidRDefault="00351A30" w14:paraId="63C1EAD6" w14:textId="0944EAD1">
            <w:pPr>
              <w:jc w:val="center"/>
              <w:rPr>
                <w:rFonts w:ascii="Arial" w:hAnsi="Arial" w:cs="Arial"/>
                <w:bCs/>
                <w:iCs/>
                <w:sz w:val="18"/>
                <w:szCs w:val="22"/>
              </w:rPr>
            </w:pPr>
            <w:r w:rsidRPr="00802381">
              <w:rPr>
                <w:rFonts w:ascii="Arial" w:hAnsi="Arial" w:cs="Arial"/>
                <w:bCs/>
                <w:iCs/>
                <w:sz w:val="18"/>
                <w:szCs w:val="22"/>
              </w:rPr>
              <w:t>80%</w:t>
            </w:r>
          </w:p>
        </w:tc>
        <w:tc>
          <w:tcPr>
            <w:tcW w:w="1275" w:type="dxa"/>
            <w:vAlign w:val="bottom"/>
          </w:tcPr>
          <w:p w:rsidRPr="00802381" w:rsidR="00351A30" w:rsidP="00FA1950" w:rsidRDefault="00351A30" w14:paraId="215AFEF7" w14:textId="109B01EE">
            <w:pPr>
              <w:jc w:val="right"/>
              <w:rPr>
                <w:rFonts w:ascii="Arial" w:hAnsi="Arial" w:cs="Arial"/>
                <w:bCs/>
                <w:iCs/>
                <w:sz w:val="18"/>
                <w:szCs w:val="22"/>
              </w:rPr>
            </w:pPr>
            <w:r w:rsidRPr="00802381">
              <w:rPr>
                <w:rFonts w:ascii="Arial" w:hAnsi="Arial" w:cs="Arial"/>
                <w:bCs/>
                <w:iCs/>
                <w:sz w:val="18"/>
                <w:szCs w:val="22"/>
              </w:rPr>
              <w:t>4,000</w:t>
            </w:r>
          </w:p>
        </w:tc>
        <w:tc>
          <w:tcPr>
            <w:tcW w:w="1080" w:type="dxa"/>
            <w:vAlign w:val="bottom"/>
          </w:tcPr>
          <w:p w:rsidRPr="00802381" w:rsidR="00351A30" w:rsidP="00FA1950" w:rsidRDefault="00351A30" w14:paraId="3AF420CC" w14:textId="3472DDF7">
            <w:pPr>
              <w:jc w:val="center"/>
              <w:rPr>
                <w:rFonts w:ascii="Arial" w:hAnsi="Arial" w:cs="Arial"/>
                <w:bCs/>
                <w:iCs/>
                <w:sz w:val="18"/>
                <w:szCs w:val="22"/>
              </w:rPr>
            </w:pPr>
            <w:r w:rsidRPr="00802381">
              <w:rPr>
                <w:rFonts w:ascii="Arial" w:hAnsi="Arial" w:cs="Arial"/>
                <w:bCs/>
                <w:iCs/>
                <w:sz w:val="18"/>
                <w:szCs w:val="22"/>
              </w:rPr>
              <w:t>1</w:t>
            </w:r>
          </w:p>
        </w:tc>
        <w:tc>
          <w:tcPr>
            <w:tcW w:w="1335" w:type="dxa"/>
            <w:vAlign w:val="bottom"/>
          </w:tcPr>
          <w:p w:rsidRPr="00802381" w:rsidR="00351A30" w:rsidP="00FA1950" w:rsidRDefault="0075117B" w14:paraId="429B0E7F" w14:textId="5CAD419F">
            <w:pPr>
              <w:jc w:val="center"/>
              <w:rPr>
                <w:rFonts w:ascii="Arial" w:hAnsi="Arial" w:cs="Arial"/>
                <w:bCs/>
                <w:iCs/>
                <w:sz w:val="18"/>
                <w:szCs w:val="22"/>
              </w:rPr>
            </w:pPr>
            <w:r>
              <w:rPr>
                <w:rFonts w:ascii="Arial" w:hAnsi="Arial" w:cs="Arial"/>
                <w:bCs/>
                <w:iCs/>
                <w:sz w:val="18"/>
                <w:szCs w:val="22"/>
              </w:rPr>
              <w:t>3</w:t>
            </w:r>
          </w:p>
        </w:tc>
        <w:tc>
          <w:tcPr>
            <w:tcW w:w="900" w:type="dxa"/>
            <w:vAlign w:val="bottom"/>
          </w:tcPr>
          <w:p w:rsidRPr="00802381" w:rsidR="00351A30" w:rsidP="00FA1950" w:rsidRDefault="0075117B" w14:paraId="5187F68D" w14:textId="7DBB4DD2">
            <w:pPr>
              <w:pStyle w:val="EndnoteText"/>
              <w:tabs>
                <w:tab w:val="clear" w:pos="-720"/>
              </w:tabs>
              <w:suppressAutoHyphens w:val="0"/>
              <w:jc w:val="right"/>
              <w:rPr>
                <w:rFonts w:ascii="Arial" w:hAnsi="Arial" w:cs="Arial"/>
                <w:bCs/>
                <w:iCs/>
                <w:sz w:val="18"/>
                <w:szCs w:val="22"/>
              </w:rPr>
            </w:pPr>
            <w:r>
              <w:rPr>
                <w:rFonts w:ascii="Arial" w:hAnsi="Arial" w:cs="Arial"/>
                <w:bCs/>
                <w:iCs/>
                <w:sz w:val="18"/>
                <w:szCs w:val="22"/>
              </w:rPr>
              <w:t>12,000</w:t>
            </w:r>
          </w:p>
        </w:tc>
        <w:tc>
          <w:tcPr>
            <w:tcW w:w="1530" w:type="dxa"/>
            <w:vAlign w:val="bottom"/>
          </w:tcPr>
          <w:p w:rsidRPr="00802381" w:rsidR="00351A30" w:rsidP="00FA1950" w:rsidRDefault="00351A30" w14:paraId="680A65F2" w14:textId="42F5B0FF">
            <w:pPr>
              <w:jc w:val="center"/>
              <w:rPr>
                <w:rFonts w:ascii="Arial" w:hAnsi="Arial" w:cs="Arial"/>
                <w:bCs/>
                <w:iCs/>
                <w:sz w:val="18"/>
                <w:szCs w:val="22"/>
              </w:rPr>
            </w:pPr>
            <w:r>
              <w:rPr>
                <w:rFonts w:ascii="Arial" w:hAnsi="Arial" w:cs="Arial"/>
                <w:bCs/>
                <w:iCs/>
                <w:sz w:val="18"/>
                <w:szCs w:val="22"/>
              </w:rPr>
              <w:t>$49.52</w:t>
            </w:r>
          </w:p>
        </w:tc>
        <w:tc>
          <w:tcPr>
            <w:tcW w:w="1350" w:type="dxa"/>
            <w:vAlign w:val="bottom"/>
          </w:tcPr>
          <w:p w:rsidRPr="00802381" w:rsidR="00351A30" w:rsidP="00FA1950" w:rsidRDefault="00351A30" w14:paraId="71F5F63D" w14:textId="15A5620F">
            <w:pPr>
              <w:jc w:val="right"/>
              <w:rPr>
                <w:rFonts w:ascii="Arial" w:hAnsi="Arial" w:cs="Arial"/>
                <w:bCs/>
                <w:iCs/>
                <w:sz w:val="18"/>
                <w:szCs w:val="22"/>
              </w:rPr>
            </w:pPr>
            <w:r w:rsidRPr="001C043E">
              <w:rPr>
                <w:rFonts w:ascii="Arial" w:hAnsi="Arial" w:cs="Arial"/>
                <w:bCs/>
                <w:i/>
                <w:iCs/>
                <w:sz w:val="16"/>
              </w:rPr>
              <w:t>$</w:t>
            </w:r>
            <w:r w:rsidR="0075117B">
              <w:rPr>
                <w:rFonts w:ascii="Arial" w:hAnsi="Arial" w:cs="Arial"/>
                <w:bCs/>
                <w:i/>
                <w:iCs/>
                <w:sz w:val="16"/>
              </w:rPr>
              <w:t xml:space="preserve">594,240 </w:t>
            </w:r>
          </w:p>
        </w:tc>
      </w:tr>
      <w:tr w:rsidRPr="00442E07" w:rsidR="00351A30" w:rsidTr="00FA1950" w14:paraId="6907481A" w14:textId="77777777">
        <w:tc>
          <w:tcPr>
            <w:tcW w:w="1435" w:type="dxa"/>
            <w:vAlign w:val="bottom"/>
          </w:tcPr>
          <w:p w:rsidRPr="00442E07" w:rsidR="00351A30" w:rsidP="00351A30" w:rsidRDefault="00351A30" w14:paraId="536B5BDD" w14:textId="59AE9237">
            <w:pPr>
              <w:rPr>
                <w:rFonts w:ascii="Times New Roman" w:hAnsi="Times New Roman"/>
                <w:szCs w:val="24"/>
              </w:rPr>
            </w:pPr>
            <w:r w:rsidRPr="001C043E">
              <w:rPr>
                <w:i/>
                <w:iCs/>
                <w:sz w:val="16"/>
              </w:rPr>
              <w:t>Charter school districts</w:t>
            </w:r>
          </w:p>
        </w:tc>
        <w:tc>
          <w:tcPr>
            <w:tcW w:w="1175" w:type="dxa"/>
            <w:vAlign w:val="bottom"/>
          </w:tcPr>
          <w:p w:rsidRPr="00802381" w:rsidR="00351A30" w:rsidP="00FA1950" w:rsidRDefault="00351A30" w14:paraId="58B00819" w14:textId="76F84B18">
            <w:pPr>
              <w:jc w:val="right"/>
              <w:rPr>
                <w:rFonts w:ascii="Arial" w:hAnsi="Arial" w:cs="Arial"/>
                <w:bCs/>
                <w:iCs/>
                <w:sz w:val="18"/>
                <w:szCs w:val="22"/>
              </w:rPr>
            </w:pPr>
            <w:r w:rsidRPr="00802381">
              <w:rPr>
                <w:rFonts w:ascii="Arial" w:hAnsi="Arial" w:cs="Arial"/>
                <w:bCs/>
                <w:iCs/>
                <w:sz w:val="18"/>
                <w:szCs w:val="22"/>
              </w:rPr>
              <w:t>500</w:t>
            </w:r>
          </w:p>
        </w:tc>
        <w:tc>
          <w:tcPr>
            <w:tcW w:w="1255" w:type="dxa"/>
            <w:vAlign w:val="bottom"/>
          </w:tcPr>
          <w:p w:rsidRPr="00802381" w:rsidR="00351A30" w:rsidP="00FA1950" w:rsidRDefault="00351A30" w14:paraId="7433869D" w14:textId="33F11710">
            <w:pPr>
              <w:jc w:val="center"/>
              <w:rPr>
                <w:rFonts w:ascii="Arial" w:hAnsi="Arial" w:cs="Arial"/>
                <w:bCs/>
                <w:iCs/>
                <w:sz w:val="18"/>
                <w:szCs w:val="22"/>
              </w:rPr>
            </w:pPr>
            <w:r w:rsidRPr="00802381">
              <w:rPr>
                <w:rFonts w:ascii="Arial" w:hAnsi="Arial" w:cs="Arial"/>
                <w:bCs/>
                <w:iCs/>
                <w:sz w:val="18"/>
                <w:szCs w:val="22"/>
              </w:rPr>
              <w:t>80%</w:t>
            </w:r>
          </w:p>
        </w:tc>
        <w:tc>
          <w:tcPr>
            <w:tcW w:w="1275" w:type="dxa"/>
            <w:vAlign w:val="bottom"/>
          </w:tcPr>
          <w:p w:rsidRPr="00802381" w:rsidR="00351A30" w:rsidP="00FA1950" w:rsidRDefault="00351A30" w14:paraId="77C02593" w14:textId="25A5B924">
            <w:pPr>
              <w:jc w:val="right"/>
              <w:rPr>
                <w:rFonts w:ascii="Arial" w:hAnsi="Arial" w:cs="Arial"/>
                <w:bCs/>
                <w:iCs/>
                <w:sz w:val="18"/>
                <w:szCs w:val="22"/>
              </w:rPr>
            </w:pPr>
            <w:r w:rsidRPr="00802381">
              <w:rPr>
                <w:rFonts w:ascii="Arial" w:hAnsi="Arial" w:cs="Arial"/>
                <w:bCs/>
                <w:iCs/>
                <w:sz w:val="18"/>
                <w:szCs w:val="22"/>
              </w:rPr>
              <w:t>400</w:t>
            </w:r>
          </w:p>
        </w:tc>
        <w:tc>
          <w:tcPr>
            <w:tcW w:w="1080" w:type="dxa"/>
            <w:vAlign w:val="bottom"/>
          </w:tcPr>
          <w:p w:rsidRPr="00802381" w:rsidR="00351A30" w:rsidP="00FA1950" w:rsidRDefault="00351A30" w14:paraId="216E7203" w14:textId="35BA0FF1">
            <w:pPr>
              <w:jc w:val="center"/>
              <w:rPr>
                <w:rFonts w:ascii="Arial" w:hAnsi="Arial" w:cs="Arial"/>
                <w:bCs/>
                <w:iCs/>
                <w:sz w:val="18"/>
                <w:szCs w:val="22"/>
              </w:rPr>
            </w:pPr>
            <w:r w:rsidRPr="00802381">
              <w:rPr>
                <w:rFonts w:ascii="Arial" w:hAnsi="Arial" w:cs="Arial"/>
                <w:bCs/>
                <w:iCs/>
                <w:sz w:val="18"/>
                <w:szCs w:val="22"/>
              </w:rPr>
              <w:t>1</w:t>
            </w:r>
          </w:p>
        </w:tc>
        <w:tc>
          <w:tcPr>
            <w:tcW w:w="1335" w:type="dxa"/>
            <w:vAlign w:val="bottom"/>
          </w:tcPr>
          <w:p w:rsidRPr="00802381" w:rsidR="00351A30" w:rsidP="00FA1950" w:rsidRDefault="0075117B" w14:paraId="2518AF70" w14:textId="04AF9B2A">
            <w:pPr>
              <w:jc w:val="center"/>
              <w:rPr>
                <w:rFonts w:ascii="Arial" w:hAnsi="Arial" w:cs="Arial"/>
                <w:bCs/>
                <w:iCs/>
                <w:sz w:val="18"/>
                <w:szCs w:val="22"/>
              </w:rPr>
            </w:pPr>
            <w:r>
              <w:rPr>
                <w:rFonts w:ascii="Arial" w:hAnsi="Arial" w:cs="Arial"/>
                <w:bCs/>
                <w:iCs/>
                <w:sz w:val="18"/>
                <w:szCs w:val="22"/>
              </w:rPr>
              <w:t>3</w:t>
            </w:r>
          </w:p>
        </w:tc>
        <w:tc>
          <w:tcPr>
            <w:tcW w:w="900" w:type="dxa"/>
            <w:vAlign w:val="bottom"/>
          </w:tcPr>
          <w:p w:rsidRPr="00802381" w:rsidR="00351A30" w:rsidP="00FA1950" w:rsidRDefault="0075117B" w14:paraId="3F0F2711" w14:textId="5FE05932">
            <w:pPr>
              <w:pStyle w:val="EndnoteText"/>
              <w:tabs>
                <w:tab w:val="clear" w:pos="-720"/>
              </w:tabs>
              <w:suppressAutoHyphens w:val="0"/>
              <w:jc w:val="right"/>
              <w:rPr>
                <w:rFonts w:ascii="Arial" w:hAnsi="Arial" w:cs="Arial"/>
                <w:bCs/>
                <w:iCs/>
                <w:sz w:val="18"/>
                <w:szCs w:val="22"/>
              </w:rPr>
            </w:pPr>
            <w:r>
              <w:rPr>
                <w:rFonts w:ascii="Arial" w:hAnsi="Arial" w:cs="Arial"/>
                <w:bCs/>
                <w:iCs/>
                <w:sz w:val="18"/>
                <w:szCs w:val="22"/>
              </w:rPr>
              <w:t>1,200</w:t>
            </w:r>
          </w:p>
        </w:tc>
        <w:tc>
          <w:tcPr>
            <w:tcW w:w="1530" w:type="dxa"/>
            <w:vAlign w:val="bottom"/>
          </w:tcPr>
          <w:p w:rsidRPr="00802381" w:rsidR="00351A30" w:rsidP="00FA1950" w:rsidRDefault="00351A30" w14:paraId="435A86AD" w14:textId="72CDC10F">
            <w:pPr>
              <w:jc w:val="center"/>
              <w:rPr>
                <w:rFonts w:ascii="Arial" w:hAnsi="Arial" w:cs="Arial"/>
                <w:bCs/>
                <w:iCs/>
                <w:sz w:val="18"/>
                <w:szCs w:val="22"/>
              </w:rPr>
            </w:pPr>
            <w:r>
              <w:rPr>
                <w:rFonts w:ascii="Arial" w:hAnsi="Arial" w:cs="Arial"/>
                <w:bCs/>
                <w:iCs/>
                <w:sz w:val="18"/>
                <w:szCs w:val="22"/>
              </w:rPr>
              <w:t>$49.52</w:t>
            </w:r>
          </w:p>
        </w:tc>
        <w:tc>
          <w:tcPr>
            <w:tcW w:w="1350" w:type="dxa"/>
            <w:vAlign w:val="bottom"/>
          </w:tcPr>
          <w:p w:rsidRPr="00802381" w:rsidR="00351A30" w:rsidP="00FA1950" w:rsidRDefault="00351A30" w14:paraId="02ED69FA" w14:textId="3CCAC32F">
            <w:pPr>
              <w:jc w:val="right"/>
              <w:rPr>
                <w:rFonts w:ascii="Arial" w:hAnsi="Arial" w:cs="Arial"/>
                <w:bCs/>
                <w:iCs/>
                <w:sz w:val="18"/>
                <w:szCs w:val="22"/>
              </w:rPr>
            </w:pPr>
            <w:r w:rsidRPr="001C043E">
              <w:rPr>
                <w:rFonts w:ascii="Arial" w:hAnsi="Arial" w:cs="Arial"/>
                <w:bCs/>
                <w:i/>
                <w:iCs/>
                <w:sz w:val="16"/>
              </w:rPr>
              <w:t>$</w:t>
            </w:r>
            <w:r w:rsidR="0075117B">
              <w:rPr>
                <w:rFonts w:ascii="Arial" w:hAnsi="Arial" w:cs="Arial"/>
                <w:bCs/>
                <w:i/>
                <w:iCs/>
                <w:sz w:val="16"/>
              </w:rPr>
              <w:t>59,424</w:t>
            </w:r>
          </w:p>
        </w:tc>
      </w:tr>
      <w:tr w:rsidRPr="00442E07" w:rsidR="00351A30" w:rsidTr="00FA1950" w14:paraId="4C8F38B6" w14:textId="77777777">
        <w:tc>
          <w:tcPr>
            <w:tcW w:w="1435" w:type="dxa"/>
            <w:vAlign w:val="bottom"/>
          </w:tcPr>
          <w:p w:rsidRPr="00442E07" w:rsidR="00351A30" w:rsidP="00351A30" w:rsidRDefault="00351A30" w14:paraId="5765F4B3" w14:textId="192C2232">
            <w:pPr>
              <w:rPr>
                <w:rFonts w:ascii="Times New Roman" w:hAnsi="Times New Roman"/>
                <w:szCs w:val="24"/>
              </w:rPr>
            </w:pPr>
            <w:r>
              <w:rPr>
                <w:iCs/>
                <w:sz w:val="18"/>
                <w:szCs w:val="22"/>
              </w:rPr>
              <w:t>SEA allocation request</w:t>
            </w:r>
          </w:p>
        </w:tc>
        <w:tc>
          <w:tcPr>
            <w:tcW w:w="1175" w:type="dxa"/>
            <w:vAlign w:val="bottom"/>
          </w:tcPr>
          <w:p w:rsidRPr="00802381" w:rsidR="00351A30" w:rsidP="00FA1950" w:rsidRDefault="00351A30" w14:paraId="7D694D0B" w14:textId="2E65BCE0">
            <w:pPr>
              <w:jc w:val="right"/>
              <w:rPr>
                <w:rFonts w:ascii="Arial" w:hAnsi="Arial" w:cs="Arial"/>
                <w:bCs/>
                <w:iCs/>
                <w:sz w:val="18"/>
                <w:szCs w:val="22"/>
              </w:rPr>
            </w:pPr>
            <w:r w:rsidRPr="00FF7617">
              <w:rPr>
                <w:rFonts w:ascii="Arial" w:hAnsi="Arial" w:cs="Arial"/>
                <w:bCs/>
                <w:iCs/>
                <w:sz w:val="18"/>
                <w:szCs w:val="22"/>
              </w:rPr>
              <w:t>52</w:t>
            </w:r>
          </w:p>
        </w:tc>
        <w:tc>
          <w:tcPr>
            <w:tcW w:w="1255" w:type="dxa"/>
            <w:vAlign w:val="bottom"/>
          </w:tcPr>
          <w:p w:rsidRPr="00802381" w:rsidR="00351A30" w:rsidP="00FA1950" w:rsidRDefault="00351A30" w14:paraId="4BBD8CEA" w14:textId="430E9110">
            <w:pPr>
              <w:jc w:val="center"/>
              <w:rPr>
                <w:rFonts w:ascii="Arial" w:hAnsi="Arial" w:cs="Arial"/>
                <w:bCs/>
                <w:iCs/>
                <w:sz w:val="18"/>
                <w:szCs w:val="22"/>
              </w:rPr>
            </w:pPr>
            <w:r w:rsidRPr="00FF7617">
              <w:rPr>
                <w:rFonts w:ascii="Arial" w:hAnsi="Arial" w:cs="Arial"/>
                <w:bCs/>
                <w:iCs/>
                <w:sz w:val="18"/>
                <w:szCs w:val="22"/>
              </w:rPr>
              <w:t>100%</w:t>
            </w:r>
          </w:p>
        </w:tc>
        <w:tc>
          <w:tcPr>
            <w:tcW w:w="1275" w:type="dxa"/>
            <w:vAlign w:val="bottom"/>
          </w:tcPr>
          <w:p w:rsidRPr="00802381" w:rsidR="00351A30" w:rsidP="00FA1950" w:rsidRDefault="00351A30" w14:paraId="41D3D8D4" w14:textId="61BC5DF6">
            <w:pPr>
              <w:jc w:val="right"/>
              <w:rPr>
                <w:rFonts w:ascii="Arial" w:hAnsi="Arial" w:cs="Arial"/>
                <w:bCs/>
                <w:iCs/>
                <w:sz w:val="18"/>
                <w:szCs w:val="22"/>
              </w:rPr>
            </w:pPr>
            <w:r w:rsidRPr="00FF7617">
              <w:rPr>
                <w:rFonts w:ascii="Arial" w:hAnsi="Arial" w:cs="Arial"/>
                <w:bCs/>
                <w:iCs/>
                <w:sz w:val="18"/>
                <w:szCs w:val="22"/>
              </w:rPr>
              <w:t>52</w:t>
            </w:r>
          </w:p>
        </w:tc>
        <w:tc>
          <w:tcPr>
            <w:tcW w:w="1080" w:type="dxa"/>
            <w:vAlign w:val="bottom"/>
          </w:tcPr>
          <w:p w:rsidRPr="00802381" w:rsidR="00351A30" w:rsidP="00FA1950" w:rsidRDefault="00351A30" w14:paraId="77322576" w14:textId="3E0267C5">
            <w:pPr>
              <w:jc w:val="center"/>
              <w:rPr>
                <w:rFonts w:ascii="Arial" w:hAnsi="Arial" w:cs="Arial"/>
                <w:bCs/>
                <w:iCs/>
                <w:sz w:val="18"/>
                <w:szCs w:val="22"/>
              </w:rPr>
            </w:pPr>
            <w:r w:rsidRPr="00802381">
              <w:rPr>
                <w:rFonts w:ascii="Arial" w:hAnsi="Arial" w:cs="Arial"/>
                <w:bCs/>
                <w:iCs/>
                <w:sz w:val="18"/>
                <w:szCs w:val="22"/>
              </w:rPr>
              <w:t>1</w:t>
            </w:r>
          </w:p>
        </w:tc>
        <w:tc>
          <w:tcPr>
            <w:tcW w:w="1335" w:type="dxa"/>
            <w:vAlign w:val="bottom"/>
          </w:tcPr>
          <w:p w:rsidRPr="00802381" w:rsidR="00351A30" w:rsidP="00FA1950" w:rsidRDefault="00351A30" w14:paraId="59D42803" w14:textId="4C867C80">
            <w:pPr>
              <w:jc w:val="center"/>
              <w:rPr>
                <w:rFonts w:ascii="Arial" w:hAnsi="Arial" w:cs="Arial"/>
                <w:bCs/>
                <w:iCs/>
                <w:sz w:val="18"/>
                <w:szCs w:val="22"/>
              </w:rPr>
            </w:pPr>
            <w:r w:rsidRPr="00802381">
              <w:rPr>
                <w:rFonts w:ascii="Arial" w:hAnsi="Arial" w:cs="Arial"/>
                <w:bCs/>
                <w:iCs/>
                <w:sz w:val="18"/>
                <w:szCs w:val="22"/>
              </w:rPr>
              <w:t>1</w:t>
            </w:r>
          </w:p>
        </w:tc>
        <w:tc>
          <w:tcPr>
            <w:tcW w:w="900" w:type="dxa"/>
            <w:vAlign w:val="bottom"/>
          </w:tcPr>
          <w:p w:rsidRPr="00802381" w:rsidR="00351A30" w:rsidP="00FA1950" w:rsidRDefault="00351A30" w14:paraId="3B0FD694" w14:textId="7CF769C1">
            <w:pPr>
              <w:jc w:val="right"/>
              <w:rPr>
                <w:rFonts w:ascii="Arial" w:hAnsi="Arial" w:cs="Arial"/>
                <w:bCs/>
                <w:iCs/>
                <w:sz w:val="18"/>
                <w:szCs w:val="22"/>
              </w:rPr>
            </w:pPr>
            <w:r>
              <w:rPr>
                <w:rFonts w:ascii="Arial" w:hAnsi="Arial" w:cs="Arial"/>
                <w:bCs/>
                <w:iCs/>
                <w:sz w:val="18"/>
                <w:szCs w:val="22"/>
              </w:rPr>
              <w:t>52</w:t>
            </w:r>
          </w:p>
        </w:tc>
        <w:tc>
          <w:tcPr>
            <w:tcW w:w="1530" w:type="dxa"/>
            <w:vAlign w:val="bottom"/>
          </w:tcPr>
          <w:p w:rsidRPr="00802381" w:rsidR="00351A30" w:rsidP="00FA1950" w:rsidRDefault="00351A30" w14:paraId="69A7BD49" w14:textId="5E68BA72">
            <w:pPr>
              <w:jc w:val="center"/>
              <w:rPr>
                <w:rFonts w:ascii="Arial" w:hAnsi="Arial" w:cs="Arial"/>
                <w:bCs/>
                <w:iCs/>
                <w:sz w:val="18"/>
                <w:szCs w:val="22"/>
              </w:rPr>
            </w:pPr>
            <w:r>
              <w:rPr>
                <w:rFonts w:ascii="Arial" w:hAnsi="Arial" w:cs="Arial"/>
                <w:bCs/>
                <w:iCs/>
                <w:sz w:val="18"/>
                <w:szCs w:val="22"/>
              </w:rPr>
              <w:t>$49.52</w:t>
            </w:r>
          </w:p>
        </w:tc>
        <w:tc>
          <w:tcPr>
            <w:tcW w:w="1350" w:type="dxa"/>
            <w:vAlign w:val="bottom"/>
          </w:tcPr>
          <w:p w:rsidRPr="00802381" w:rsidR="00351A30" w:rsidP="00FA1950" w:rsidRDefault="00351A30" w14:paraId="63158B55" w14:textId="06682ACD">
            <w:pPr>
              <w:jc w:val="right"/>
              <w:rPr>
                <w:rFonts w:ascii="Arial" w:hAnsi="Arial" w:cs="Arial"/>
                <w:bCs/>
                <w:iCs/>
                <w:sz w:val="18"/>
                <w:szCs w:val="22"/>
              </w:rPr>
            </w:pPr>
            <w:r w:rsidRPr="00FF7617">
              <w:rPr>
                <w:rFonts w:ascii="Arial" w:hAnsi="Arial" w:cs="Arial"/>
                <w:bCs/>
                <w:iCs/>
                <w:sz w:val="18"/>
                <w:szCs w:val="22"/>
              </w:rPr>
              <w:t>$</w:t>
            </w:r>
            <w:r>
              <w:rPr>
                <w:rFonts w:ascii="Arial" w:hAnsi="Arial" w:cs="Arial"/>
                <w:bCs/>
                <w:iCs/>
                <w:sz w:val="18"/>
                <w:szCs w:val="22"/>
              </w:rPr>
              <w:t>2,575</w:t>
            </w:r>
          </w:p>
        </w:tc>
      </w:tr>
      <w:tr w:rsidRPr="00442E07" w:rsidR="00351A30" w:rsidTr="00FA1950" w14:paraId="04DC392D" w14:textId="77777777">
        <w:tc>
          <w:tcPr>
            <w:tcW w:w="1435" w:type="dxa"/>
          </w:tcPr>
          <w:p w:rsidRPr="00442E07" w:rsidR="00351A30" w:rsidP="00351A30" w:rsidRDefault="00351A30" w14:paraId="2D7F691F" w14:textId="77777777">
            <w:pPr>
              <w:rPr>
                <w:rFonts w:ascii="Times New Roman" w:hAnsi="Times New Roman"/>
                <w:szCs w:val="24"/>
              </w:rPr>
            </w:pPr>
            <w:r>
              <w:rPr>
                <w:rFonts w:ascii="Times New Roman" w:hAnsi="Times New Roman"/>
                <w:szCs w:val="24"/>
              </w:rPr>
              <w:t>Annualized Totals</w:t>
            </w:r>
          </w:p>
        </w:tc>
        <w:tc>
          <w:tcPr>
            <w:tcW w:w="1175" w:type="dxa"/>
            <w:vAlign w:val="bottom"/>
          </w:tcPr>
          <w:p w:rsidRPr="00442E07" w:rsidR="00351A30" w:rsidP="00FA1950" w:rsidRDefault="00351A30" w14:paraId="0BF09D49" w14:textId="100B993F">
            <w:pPr>
              <w:jc w:val="right"/>
              <w:rPr>
                <w:rFonts w:ascii="Times New Roman" w:hAnsi="Times New Roman"/>
                <w:szCs w:val="24"/>
              </w:rPr>
            </w:pPr>
            <w:r>
              <w:rPr>
                <w:rFonts w:ascii="Arial" w:hAnsi="Arial" w:cs="Arial"/>
                <w:b/>
                <w:iCs/>
                <w:sz w:val="18"/>
                <w:szCs w:val="22"/>
              </w:rPr>
              <w:t>5,552</w:t>
            </w:r>
          </w:p>
        </w:tc>
        <w:tc>
          <w:tcPr>
            <w:tcW w:w="1255" w:type="dxa"/>
          </w:tcPr>
          <w:p w:rsidRPr="00442E07" w:rsidR="00351A30" w:rsidP="00351A30" w:rsidRDefault="00351A30" w14:paraId="28CEB6E3" w14:textId="77777777">
            <w:pPr>
              <w:rPr>
                <w:rFonts w:ascii="Times New Roman" w:hAnsi="Times New Roman"/>
                <w:szCs w:val="24"/>
              </w:rPr>
            </w:pPr>
          </w:p>
        </w:tc>
        <w:tc>
          <w:tcPr>
            <w:tcW w:w="1275" w:type="dxa"/>
            <w:vAlign w:val="bottom"/>
          </w:tcPr>
          <w:p w:rsidRPr="00442E07" w:rsidR="00351A30" w:rsidP="00FA1950" w:rsidRDefault="00351A30" w14:paraId="1D4AF33D" w14:textId="111DDD6D">
            <w:pPr>
              <w:jc w:val="right"/>
              <w:rPr>
                <w:rFonts w:ascii="Times New Roman" w:hAnsi="Times New Roman"/>
                <w:szCs w:val="24"/>
              </w:rPr>
            </w:pPr>
            <w:r>
              <w:rPr>
                <w:rFonts w:ascii="Arial" w:hAnsi="Arial" w:cs="Arial"/>
                <w:b/>
                <w:iCs/>
                <w:sz w:val="18"/>
                <w:szCs w:val="22"/>
              </w:rPr>
              <w:t>4,452</w:t>
            </w:r>
          </w:p>
        </w:tc>
        <w:tc>
          <w:tcPr>
            <w:tcW w:w="1080" w:type="dxa"/>
          </w:tcPr>
          <w:p w:rsidRPr="00442E07" w:rsidR="00351A30" w:rsidP="00351A30" w:rsidRDefault="00351A30" w14:paraId="5F623DA8" w14:textId="1276976C">
            <w:pPr>
              <w:rPr>
                <w:rFonts w:ascii="Times New Roman" w:hAnsi="Times New Roman"/>
                <w:szCs w:val="24"/>
              </w:rPr>
            </w:pPr>
          </w:p>
        </w:tc>
        <w:tc>
          <w:tcPr>
            <w:tcW w:w="1335" w:type="dxa"/>
          </w:tcPr>
          <w:p w:rsidRPr="00442E07" w:rsidR="00351A30" w:rsidP="00351A30" w:rsidRDefault="00351A30" w14:paraId="56E42F58" w14:textId="77777777">
            <w:pPr>
              <w:rPr>
                <w:rFonts w:ascii="Times New Roman" w:hAnsi="Times New Roman"/>
                <w:szCs w:val="24"/>
              </w:rPr>
            </w:pPr>
          </w:p>
        </w:tc>
        <w:tc>
          <w:tcPr>
            <w:tcW w:w="900" w:type="dxa"/>
            <w:vAlign w:val="bottom"/>
          </w:tcPr>
          <w:p w:rsidRPr="00442E07" w:rsidR="00351A30" w:rsidP="00FA1950" w:rsidRDefault="009D03CD" w14:paraId="0AF93098" w14:textId="49AEAAC1">
            <w:pPr>
              <w:jc w:val="right"/>
              <w:rPr>
                <w:rFonts w:ascii="Times New Roman" w:hAnsi="Times New Roman"/>
                <w:szCs w:val="24"/>
              </w:rPr>
            </w:pPr>
            <w:r>
              <w:rPr>
                <w:rFonts w:ascii="Arial" w:hAnsi="Arial" w:cs="Arial"/>
                <w:b/>
                <w:iCs/>
                <w:sz w:val="18"/>
                <w:szCs w:val="22"/>
              </w:rPr>
              <w:t>13</w:t>
            </w:r>
            <w:r w:rsidR="0075117B">
              <w:rPr>
                <w:rFonts w:ascii="Arial" w:hAnsi="Arial" w:cs="Arial"/>
                <w:b/>
                <w:iCs/>
                <w:sz w:val="18"/>
                <w:szCs w:val="22"/>
              </w:rPr>
              <w:t>,</w:t>
            </w:r>
            <w:r>
              <w:rPr>
                <w:rFonts w:ascii="Arial" w:hAnsi="Arial" w:cs="Arial"/>
                <w:b/>
                <w:iCs/>
                <w:sz w:val="18"/>
                <w:szCs w:val="22"/>
              </w:rPr>
              <w:t>252</w:t>
            </w:r>
          </w:p>
        </w:tc>
        <w:tc>
          <w:tcPr>
            <w:tcW w:w="1530" w:type="dxa"/>
            <w:vAlign w:val="bottom"/>
          </w:tcPr>
          <w:p w:rsidRPr="00442E07" w:rsidR="00351A30" w:rsidP="00351A30" w:rsidRDefault="00351A30" w14:paraId="14C9E0BB" w14:textId="027683A2">
            <w:pPr>
              <w:rPr>
                <w:rFonts w:ascii="Times New Roman" w:hAnsi="Times New Roman"/>
                <w:szCs w:val="24"/>
              </w:rPr>
            </w:pPr>
          </w:p>
        </w:tc>
        <w:tc>
          <w:tcPr>
            <w:tcW w:w="1350" w:type="dxa"/>
            <w:vAlign w:val="bottom"/>
          </w:tcPr>
          <w:p w:rsidRPr="00442E07" w:rsidR="00351A30" w:rsidP="00FA1950" w:rsidRDefault="00351A30" w14:paraId="1FBF318A" w14:textId="4CD98F4B">
            <w:pPr>
              <w:jc w:val="right"/>
              <w:rPr>
                <w:rFonts w:ascii="Times New Roman" w:hAnsi="Times New Roman"/>
                <w:szCs w:val="24"/>
              </w:rPr>
            </w:pPr>
            <w:r>
              <w:rPr>
                <w:rFonts w:ascii="Arial" w:hAnsi="Arial" w:cs="Arial"/>
                <w:b/>
                <w:i/>
                <w:iCs/>
                <w:sz w:val="18"/>
                <w:szCs w:val="22"/>
              </w:rPr>
              <w:t>$</w:t>
            </w:r>
            <w:r w:rsidR="009D03CD">
              <w:rPr>
                <w:rFonts w:ascii="Arial" w:hAnsi="Arial" w:cs="Arial"/>
                <w:b/>
                <w:i/>
                <w:iCs/>
                <w:sz w:val="18"/>
                <w:szCs w:val="22"/>
              </w:rPr>
              <w:t>656,239</w:t>
            </w:r>
          </w:p>
        </w:tc>
      </w:tr>
    </w:tbl>
    <w:p w:rsidR="001A6AE0" w:rsidP="000446F5" w:rsidRDefault="001A6AE0" w14:paraId="0F8A361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44AA3F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E80313C" w14:textId="62E39E0B">
      <w:pPr>
        <w:pStyle w:val="ListParagraph"/>
        <w:tabs>
          <w:tab w:val="left" w:pos="-720"/>
        </w:tabs>
        <w:suppressAutoHyphens/>
        <w:rPr>
          <w:rStyle w:val="a"/>
          <w:rFonts w:ascii="Times New Roman" w:hAnsi="Times New Roman"/>
          <w:szCs w:val="24"/>
        </w:rPr>
      </w:pPr>
    </w:p>
    <w:p w:rsidR="002C6CE8" w:rsidP="00CF5982" w:rsidRDefault="002C6CE8" w14:paraId="1A2A77B2" w14:textId="3A462203">
      <w:pPr>
        <w:pStyle w:val="SP-SglSpPara"/>
        <w:ind w:left="720" w:firstLine="0"/>
      </w:pPr>
      <w:r w:rsidRPr="00E606E4">
        <w:t>Annually,</w:t>
      </w:r>
      <w:r>
        <w:t xml:space="preserve"> approximately 80 percent of the 5,000 sampled traditional school districts and 500 sampled charter school districts</w:t>
      </w:r>
      <w:r w:rsidRPr="00E606E4">
        <w:t xml:space="preserve"> will </w:t>
      </w:r>
      <w:r>
        <w:t>submit</w:t>
      </w:r>
      <w:r w:rsidRPr="00E606E4">
        <w:t xml:space="preserve"> data via</w:t>
      </w:r>
      <w:r>
        <w:t xml:space="preserve"> an</w:t>
      </w:r>
      <w:r w:rsidRPr="00E606E4">
        <w:t xml:space="preserve"> </w:t>
      </w:r>
      <w:r>
        <w:t>online survey</w:t>
      </w:r>
      <w:r w:rsidRPr="00E606E4">
        <w:t xml:space="preserve">. </w:t>
      </w:r>
      <w:r>
        <w:t xml:space="preserve">The study team </w:t>
      </w:r>
      <w:r w:rsidRPr="00E606E4">
        <w:t>estimate</w:t>
      </w:r>
      <w:r>
        <w:t>s</w:t>
      </w:r>
      <w:r w:rsidRPr="00E606E4">
        <w:t xml:space="preserve"> that the </w:t>
      </w:r>
      <w:r>
        <w:t>district</w:t>
      </w:r>
      <w:r w:rsidRPr="00E606E4">
        <w:t xml:space="preserve"> survey will take an average of </w:t>
      </w:r>
      <w:r w:rsidR="00CF5982">
        <w:t>3</w:t>
      </w:r>
      <w:r w:rsidRPr="00E606E4">
        <w:t xml:space="preserve"> hours to complete</w:t>
      </w:r>
      <w:r>
        <w:t xml:space="preserve"> including any time responding to questions and correcting any errors</w:t>
      </w:r>
      <w:r w:rsidRPr="00E606E4">
        <w:t xml:space="preserve">. </w:t>
      </w:r>
      <w:r>
        <w:t xml:space="preserve">The request for SEAs to provide </w:t>
      </w:r>
      <w:r w:rsidRPr="00D06C54">
        <w:t xml:space="preserve">Title II, Part A </w:t>
      </w:r>
      <w:r>
        <w:t xml:space="preserve">district </w:t>
      </w:r>
      <w:r w:rsidRPr="00D06C54">
        <w:t>allocation information</w:t>
      </w:r>
      <w:r>
        <w:t xml:space="preserve"> will take SEAs approximately 1</w:t>
      </w:r>
      <w:r w:rsidRPr="00D06C54">
        <w:t xml:space="preserve"> hour </w:t>
      </w:r>
      <w:r>
        <w:t>on average</w:t>
      </w:r>
      <w:r w:rsidRPr="00D06C54">
        <w:t>.</w:t>
      </w:r>
      <w:r>
        <w:t xml:space="preserve"> The total burden for the fiscal year 2022 data collection is </w:t>
      </w:r>
      <w:r w:rsidR="009D03CD">
        <w:t xml:space="preserve">13,252 </w:t>
      </w:r>
      <w:r w:rsidR="00634310">
        <w:t>hours</w:t>
      </w:r>
      <w:r w:rsidRPr="00292792">
        <w:t xml:space="preserve">. The </w:t>
      </w:r>
      <w:proofErr w:type="gramStart"/>
      <w:r w:rsidR="00083EDE">
        <w:t>three year</w:t>
      </w:r>
      <w:proofErr w:type="gramEnd"/>
      <w:r w:rsidR="00083EDE">
        <w:t xml:space="preserve"> </w:t>
      </w:r>
      <w:r w:rsidRPr="00292792">
        <w:t>annualized burden</w:t>
      </w:r>
      <w:r w:rsidR="00083EDE">
        <w:t xml:space="preserve"> is 13,252 hours</w:t>
      </w:r>
      <w:r w:rsidR="00C849FE">
        <w:t xml:space="preserve"> per year</w:t>
      </w:r>
      <w:r w:rsidR="00083EDE">
        <w:t>.</w:t>
      </w:r>
    </w:p>
    <w:p w:rsidR="002C6CE8" w:rsidP="00CF5982" w:rsidRDefault="002C6CE8" w14:paraId="6A3EB3A4" w14:textId="77777777">
      <w:pPr>
        <w:pStyle w:val="SP-SglSpPara"/>
        <w:ind w:left="144"/>
      </w:pPr>
    </w:p>
    <w:p w:rsidR="00106C71" w:rsidP="00920F63" w:rsidRDefault="00106C71" w14:paraId="51330707"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16EDBF17"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39C8853C" w14:textId="77777777">
      <w:pPr>
        <w:tabs>
          <w:tab w:val="left" w:pos="-720"/>
        </w:tabs>
        <w:suppressAutoHyphens/>
        <w:rPr>
          <w:rFonts w:ascii="Times New Roman" w:hAnsi="Times New Roman"/>
          <w:b/>
          <w:szCs w:val="24"/>
        </w:rPr>
      </w:pPr>
    </w:p>
    <w:p w:rsidRPr="00ED7195" w:rsidR="00043C32" w:rsidP="00AD381B" w:rsidRDefault="00043C32" w14:paraId="5CAC2B4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404625C"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73E460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3B1155E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231882B0"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E5A6DA1" w14:textId="77777777">
      <w:pPr>
        <w:tabs>
          <w:tab w:val="left" w:pos="-720"/>
        </w:tabs>
        <w:suppressAutoHyphens/>
        <w:rPr>
          <w:rFonts w:ascii="Times New Roman" w:hAnsi="Times New Roman"/>
          <w:b/>
          <w:szCs w:val="24"/>
        </w:rPr>
      </w:pPr>
    </w:p>
    <w:p w:rsidRPr="00ED7195" w:rsidR="00043C32" w:rsidP="00AD381B" w:rsidRDefault="00043C32" w14:paraId="6E2CB59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43E741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2AF845F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119FC8C7" w14:textId="32702924">
      <w:pPr>
        <w:tabs>
          <w:tab w:val="left" w:pos="-720"/>
        </w:tabs>
        <w:suppressAutoHyphens/>
        <w:rPr>
          <w:rFonts w:ascii="Times New Roman" w:hAnsi="Times New Roman"/>
          <w:szCs w:val="24"/>
        </w:rPr>
      </w:pPr>
    </w:p>
    <w:p w:rsidR="002C6CE8" w:rsidP="002C6CE8" w:rsidRDefault="002C6CE8" w14:paraId="111936C9" w14:textId="2D94CB36">
      <w:pPr>
        <w:pStyle w:val="SP-SglSpPara"/>
        <w:ind w:left="720" w:firstLine="0"/>
      </w:pPr>
      <w:r>
        <w:t xml:space="preserve">There are no annualized capital/startup or ongoing operation and maintenance costs associated with collecting the information that is in addition to costs identified in sections A.12 and A.14. </w:t>
      </w:r>
    </w:p>
    <w:p w:rsidR="002C6CE8" w:rsidP="00AD381B" w:rsidRDefault="002C6CE8" w14:paraId="22BFC834" w14:textId="77777777">
      <w:pPr>
        <w:tabs>
          <w:tab w:val="left" w:pos="-720"/>
        </w:tabs>
        <w:suppressAutoHyphens/>
        <w:rPr>
          <w:rFonts w:ascii="Times New Roman" w:hAnsi="Times New Roman"/>
          <w:szCs w:val="24"/>
        </w:rPr>
      </w:pPr>
    </w:p>
    <w:p w:rsidRPr="00534B4A" w:rsidR="00043C32" w:rsidP="00CF5982" w:rsidRDefault="00043C32" w14:paraId="39E643CC"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C6CE8" w:rsidRDefault="00534B4A" w14:paraId="51C3CA37" w14:textId="763145B7">
      <w:pPr>
        <w:tabs>
          <w:tab w:val="left" w:pos="-720"/>
        </w:tabs>
        <w:suppressAutoHyphens/>
        <w:ind w:left="720"/>
        <w:rPr>
          <w:rFonts w:ascii="Times New Roman" w:hAnsi="Times New Roman"/>
          <w:szCs w:val="24"/>
        </w:rPr>
      </w:pPr>
    </w:p>
    <w:p w:rsidR="002C6CE8" w:rsidP="002C6CE8" w:rsidRDefault="002C6CE8" w14:paraId="5B4C7238" w14:textId="79432252">
      <w:pPr>
        <w:pStyle w:val="SP-SglSpPara"/>
        <w:ind w:left="720" w:firstLine="0"/>
        <w:rPr>
          <w:szCs w:val="24"/>
        </w:rPr>
      </w:pPr>
      <w:r>
        <w:t xml:space="preserve">The cost to the government for </w:t>
      </w:r>
      <w:proofErr w:type="spellStart"/>
      <w:r>
        <w:t>Westat</w:t>
      </w:r>
      <w:proofErr w:type="spellEnd"/>
      <w:r>
        <w:t xml:space="preserve"> to develop the survey instruments and collect the data is $198,418 for school year </w:t>
      </w:r>
      <w:r w:rsidRPr="00DD2680">
        <w:t>2021</w:t>
      </w:r>
      <w:r w:rsidRPr="00E443BA">
        <w:t>–</w:t>
      </w:r>
      <w:r w:rsidRPr="00DD2680">
        <w:t>22</w:t>
      </w:r>
      <w:r>
        <w:t xml:space="preserve"> and the cost for </w:t>
      </w:r>
      <w:proofErr w:type="spellStart"/>
      <w:r>
        <w:t>Westat</w:t>
      </w:r>
      <w:proofErr w:type="spellEnd"/>
      <w:r>
        <w:t xml:space="preserve"> to analyze the data and prepare the report is $130,118. Thus, the total contractor costs for school year </w:t>
      </w:r>
      <w:r w:rsidRPr="00DD2680">
        <w:t>2021</w:t>
      </w:r>
      <w:r w:rsidRPr="00E443BA">
        <w:t>–</w:t>
      </w:r>
      <w:r w:rsidRPr="00DD2680">
        <w:t xml:space="preserve">22 are $328,536. The total costs for </w:t>
      </w:r>
      <w:r>
        <w:t xml:space="preserve">school year </w:t>
      </w:r>
      <w:r w:rsidRPr="00DD2680">
        <w:t>2022</w:t>
      </w:r>
      <w:r w:rsidRPr="00E443BA">
        <w:t>–</w:t>
      </w:r>
      <w:r w:rsidRPr="00DD2680">
        <w:t xml:space="preserve">23 </w:t>
      </w:r>
      <w:proofErr w:type="gramStart"/>
      <w:r w:rsidRPr="00DD2680">
        <w:t>are</w:t>
      </w:r>
      <w:proofErr w:type="gramEnd"/>
      <w:r w:rsidRPr="00DD2680">
        <w:t xml:space="preserve"> $307,061. These estimates are based on previous experience with similar data collections. </w:t>
      </w:r>
    </w:p>
    <w:p w:rsidR="00534B4A" w:rsidP="00534B4A" w:rsidRDefault="00534B4A" w14:paraId="5F318967"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0A71241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31814604" w14:textId="77777777">
      <w:pPr>
        <w:pStyle w:val="ListParagraph"/>
        <w:tabs>
          <w:tab w:val="left" w:pos="-720"/>
        </w:tabs>
        <w:suppressAutoHyphens/>
        <w:contextualSpacing w:val="0"/>
        <w:rPr>
          <w:rFonts w:ascii="Times New Roman" w:hAnsi="Times New Roman"/>
          <w:b/>
          <w:szCs w:val="24"/>
        </w:rPr>
      </w:pPr>
    </w:p>
    <w:p w:rsidRPr="00CF5982" w:rsidR="00800D30" w:rsidP="00800D30" w:rsidRDefault="00800D30" w14:paraId="4767D6E1" w14:textId="77777777">
      <w:pPr>
        <w:pStyle w:val="ListParagraph"/>
        <w:tabs>
          <w:tab w:val="left" w:pos="-720"/>
        </w:tabs>
        <w:suppressAutoHyphens/>
        <w:contextualSpacing w:val="0"/>
        <w:rPr>
          <w:rFonts w:ascii="Times New Roman" w:hAnsi="Times New Roman"/>
          <w:b/>
          <w:szCs w:val="26"/>
        </w:rPr>
      </w:pPr>
      <w:r w:rsidRPr="00CF5982">
        <w:rPr>
          <w:rFonts w:ascii="Times New Roman" w:hAnsi="Times New Roman"/>
          <w:b/>
          <w:szCs w:val="26"/>
        </w:rPr>
        <w:t>Provide a descriptive narrative for the reasons of any change in addition to completing the table with the burden hour change(s)</w:t>
      </w:r>
      <w:r w:rsidRPr="00CF5982" w:rsidR="002A3221">
        <w:rPr>
          <w:rFonts w:ascii="Times New Roman" w:hAnsi="Times New Roman"/>
          <w:b/>
          <w:szCs w:val="26"/>
        </w:rPr>
        <w:t xml:space="preserve"> here</w:t>
      </w:r>
      <w:r w:rsidRPr="00CF5982" w:rsidR="00946126">
        <w:rPr>
          <w:rFonts w:ascii="Times New Roman" w:hAnsi="Times New Roman"/>
          <w:b/>
          <w:szCs w:val="26"/>
        </w:rPr>
        <w:t>.</w:t>
      </w:r>
    </w:p>
    <w:p w:rsidR="00534B4A" w:rsidP="00534B4A" w:rsidRDefault="00534B4A" w14:paraId="75AB3DE4" w14:textId="77777777">
      <w:pPr>
        <w:tabs>
          <w:tab w:val="left" w:pos="-720"/>
        </w:tabs>
        <w:suppressAutoHyphens/>
        <w:rPr>
          <w:rFonts w:ascii="Times New Roman" w:hAnsi="Times New Roman"/>
          <w:b/>
          <w:szCs w:val="24"/>
        </w:rPr>
      </w:pPr>
    </w:p>
    <w:p w:rsidR="002C6CE8" w:rsidP="002C6CE8" w:rsidRDefault="002C6CE8" w14:paraId="19AEE15D" w14:textId="08C1E7A9">
      <w:pPr>
        <w:pStyle w:val="SP-SglSpPara"/>
        <w:ind w:left="720" w:firstLine="0"/>
      </w:pPr>
      <w:r>
        <w:t xml:space="preserve">The study team estimates that it will take </w:t>
      </w:r>
      <w:r w:rsidR="00CF5982">
        <w:t>3</w:t>
      </w:r>
      <w:r>
        <w:t xml:space="preserve"> hours to complete the </w:t>
      </w:r>
      <w:r w:rsidR="002A566B">
        <w:t xml:space="preserve">district </w:t>
      </w:r>
      <w:r>
        <w:t>survey.</w:t>
      </w:r>
      <w:r w:rsidR="00FB5162">
        <w:t xml:space="preserve"> There is no change in the estimation for the state survey.</w:t>
      </w:r>
      <w:r>
        <w:t xml:space="preserve"> As a result, the total annual hours </w:t>
      </w:r>
      <w:r w:rsidR="00972C84">
        <w:t xml:space="preserve">for the district survey </w:t>
      </w:r>
      <w:proofErr w:type="gramStart"/>
      <w:r>
        <w:t>is</w:t>
      </w:r>
      <w:proofErr w:type="gramEnd"/>
      <w:r>
        <w:t xml:space="preserve"> </w:t>
      </w:r>
      <w:r w:rsidR="009D03CD">
        <w:t>13,2</w:t>
      </w:r>
      <w:r w:rsidR="002A566B">
        <w:t>00</w:t>
      </w:r>
      <w:r w:rsidR="009D03CD">
        <w:t xml:space="preserve"> </w:t>
      </w:r>
      <w:r>
        <w:t>hours; a</w:t>
      </w:r>
      <w:r w:rsidR="006730AC">
        <w:t>n</w:t>
      </w:r>
      <w:r>
        <w:t xml:space="preserve"> increase from the last data collection due to the increased </w:t>
      </w:r>
      <w:r w:rsidR="009D03CD">
        <w:t xml:space="preserve">burden estimate (from 2 hours to 3 hours) and increased </w:t>
      </w:r>
      <w:r>
        <w:t xml:space="preserve">district sample </w:t>
      </w:r>
      <w:r w:rsidR="009D03CD">
        <w:t>(</w:t>
      </w:r>
      <w:r>
        <w:t>from 5,345 to 5,500</w:t>
      </w:r>
      <w:r w:rsidR="009D03CD">
        <w:t>)</w:t>
      </w:r>
      <w:r>
        <w:t xml:space="preserve">. The increase in sample size creates an estimated increase of </w:t>
      </w:r>
      <w:r w:rsidR="00556E90">
        <w:t>2</w:t>
      </w:r>
      <w:r w:rsidR="005D5AB5">
        <w:t>75</w:t>
      </w:r>
      <w:r w:rsidR="00556E90">
        <w:t xml:space="preserve"> </w:t>
      </w:r>
      <w:r>
        <w:t xml:space="preserve">burden hours and an additional </w:t>
      </w:r>
      <w:r w:rsidR="00AA4D17">
        <w:t>12</w:t>
      </w:r>
      <w:r w:rsidR="007826BB">
        <w:t>6</w:t>
      </w:r>
      <w:r>
        <w:t xml:space="preserve"> responses annually. </w:t>
      </w:r>
      <w:r w:rsidR="00AA4D17">
        <w:t xml:space="preserve">The change due to the adjustment in estimated time to complete the district survey increases the </w:t>
      </w:r>
      <w:r w:rsidR="00972C84">
        <w:t xml:space="preserve">total </w:t>
      </w:r>
      <w:r w:rsidR="00AA4D17">
        <w:t>burden by 4,</w:t>
      </w:r>
      <w:r w:rsidR="00556E90">
        <w:t xml:space="preserve">400 </w:t>
      </w:r>
      <w:r w:rsidR="00AA4D17">
        <w:t xml:space="preserve">hours. </w:t>
      </w:r>
    </w:p>
    <w:tbl>
      <w:tblPr>
        <w:tblStyle w:val="TableGrid"/>
        <w:tblpPr w:leftFromText="180" w:rightFromText="180" w:vertAnchor="text" w:horzAnchor="margin" w:tblpXSpec="center" w:tblpY="159"/>
        <w:tblW w:w="9445" w:type="dxa"/>
        <w:tblLook w:val="04A0" w:firstRow="1" w:lastRow="0" w:firstColumn="1" w:lastColumn="0" w:noHBand="0" w:noVBand="1"/>
      </w:tblPr>
      <w:tblGrid>
        <w:gridCol w:w="2048"/>
        <w:gridCol w:w="2048"/>
        <w:gridCol w:w="2829"/>
        <w:gridCol w:w="2520"/>
      </w:tblGrid>
      <w:tr w:rsidR="002C6CE8" w:rsidTr="0050581C" w14:paraId="45E264FD" w14:textId="77777777">
        <w:tc>
          <w:tcPr>
            <w:tcW w:w="2048" w:type="dxa"/>
            <w:shd w:val="clear" w:color="auto" w:fill="D9D9D9" w:themeFill="background1" w:themeFillShade="D9"/>
          </w:tcPr>
          <w:p w:rsidR="002C6CE8" w:rsidP="0050581C" w:rsidRDefault="002C6CE8" w14:paraId="65086880" w14:textId="77777777">
            <w:pPr>
              <w:tabs>
                <w:tab w:val="left" w:pos="-720"/>
              </w:tabs>
              <w:suppressAutoHyphens/>
              <w:rPr>
                <w:rFonts w:ascii="Times New Roman" w:hAnsi="Times New Roman"/>
                <w:b/>
                <w:szCs w:val="24"/>
              </w:rPr>
            </w:pPr>
          </w:p>
        </w:tc>
        <w:tc>
          <w:tcPr>
            <w:tcW w:w="2048" w:type="dxa"/>
          </w:tcPr>
          <w:p w:rsidR="002C6CE8" w:rsidP="0050581C" w:rsidRDefault="002C6CE8" w14:paraId="0E9DEDC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2C6CE8" w:rsidP="0050581C" w:rsidRDefault="002C6CE8" w14:paraId="5BB81873"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2C6CE8" w:rsidP="0050581C" w:rsidRDefault="002C6CE8" w14:paraId="408EEB3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2C6CE8" w:rsidTr="0050581C" w14:paraId="24EFF9B0" w14:textId="77777777">
        <w:tc>
          <w:tcPr>
            <w:tcW w:w="2048" w:type="dxa"/>
          </w:tcPr>
          <w:p w:rsidR="002C6CE8" w:rsidP="0050581C" w:rsidRDefault="002C6CE8" w14:paraId="194906BE"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2C6CE8" w:rsidP="0050581C" w:rsidRDefault="002C6CE8" w14:paraId="21946FC8" w14:textId="77777777">
            <w:pPr>
              <w:tabs>
                <w:tab w:val="left" w:pos="-720"/>
              </w:tabs>
              <w:suppressAutoHyphens/>
              <w:rPr>
                <w:rFonts w:ascii="Times New Roman" w:hAnsi="Times New Roman"/>
                <w:b/>
                <w:szCs w:val="24"/>
              </w:rPr>
            </w:pPr>
          </w:p>
        </w:tc>
        <w:tc>
          <w:tcPr>
            <w:tcW w:w="2829" w:type="dxa"/>
          </w:tcPr>
          <w:p w:rsidR="002C6CE8" w:rsidP="0050581C" w:rsidRDefault="00556E90" w14:paraId="56910D71" w14:textId="54EDE624">
            <w:pPr>
              <w:tabs>
                <w:tab w:val="left" w:pos="-720"/>
              </w:tabs>
              <w:suppressAutoHyphens/>
              <w:rPr>
                <w:rFonts w:ascii="Times New Roman" w:hAnsi="Times New Roman"/>
                <w:b/>
                <w:szCs w:val="24"/>
              </w:rPr>
            </w:pPr>
            <w:r>
              <w:rPr>
                <w:rFonts w:ascii="Times New Roman" w:hAnsi="Times New Roman"/>
                <w:b/>
                <w:szCs w:val="24"/>
              </w:rPr>
              <w:t>2</w:t>
            </w:r>
            <w:r w:rsidR="005D5AB5">
              <w:rPr>
                <w:rFonts w:ascii="Times New Roman" w:hAnsi="Times New Roman"/>
                <w:b/>
                <w:szCs w:val="24"/>
              </w:rPr>
              <w:t>75</w:t>
            </w:r>
          </w:p>
        </w:tc>
        <w:tc>
          <w:tcPr>
            <w:tcW w:w="2520" w:type="dxa"/>
          </w:tcPr>
          <w:p w:rsidR="002C6CE8" w:rsidP="0050581C" w:rsidRDefault="002A566B" w14:paraId="15BD9453" w14:textId="3813B7E6">
            <w:pPr>
              <w:tabs>
                <w:tab w:val="left" w:pos="-720"/>
              </w:tabs>
              <w:suppressAutoHyphens/>
              <w:rPr>
                <w:rFonts w:ascii="Times New Roman" w:hAnsi="Times New Roman"/>
                <w:b/>
                <w:szCs w:val="24"/>
              </w:rPr>
            </w:pPr>
            <w:r>
              <w:rPr>
                <w:rFonts w:ascii="Times New Roman" w:hAnsi="Times New Roman"/>
                <w:b/>
                <w:szCs w:val="24"/>
              </w:rPr>
              <w:t>4,</w:t>
            </w:r>
            <w:r w:rsidR="00556E90">
              <w:rPr>
                <w:rFonts w:ascii="Times New Roman" w:hAnsi="Times New Roman"/>
                <w:b/>
                <w:szCs w:val="24"/>
              </w:rPr>
              <w:t>400</w:t>
            </w:r>
          </w:p>
        </w:tc>
      </w:tr>
      <w:tr w:rsidR="002C6CE8" w:rsidTr="0050581C" w14:paraId="36429D82" w14:textId="77777777">
        <w:tc>
          <w:tcPr>
            <w:tcW w:w="2048" w:type="dxa"/>
          </w:tcPr>
          <w:p w:rsidR="002C6CE8" w:rsidP="0050581C" w:rsidRDefault="002C6CE8" w14:paraId="254A9DF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2C6CE8" w:rsidP="0050581C" w:rsidRDefault="002C6CE8" w14:paraId="3A9BF6EF" w14:textId="77777777">
            <w:pPr>
              <w:tabs>
                <w:tab w:val="left" w:pos="-720"/>
              </w:tabs>
              <w:suppressAutoHyphens/>
              <w:rPr>
                <w:rFonts w:ascii="Times New Roman" w:hAnsi="Times New Roman"/>
                <w:b/>
                <w:szCs w:val="24"/>
              </w:rPr>
            </w:pPr>
          </w:p>
        </w:tc>
        <w:tc>
          <w:tcPr>
            <w:tcW w:w="2829" w:type="dxa"/>
          </w:tcPr>
          <w:p w:rsidR="002C6CE8" w:rsidP="0050581C" w:rsidRDefault="00C7123D" w14:paraId="0C5D0A9D" w14:textId="19B066B8">
            <w:pPr>
              <w:tabs>
                <w:tab w:val="left" w:pos="-720"/>
              </w:tabs>
              <w:suppressAutoHyphens/>
              <w:rPr>
                <w:rFonts w:ascii="Times New Roman" w:hAnsi="Times New Roman"/>
                <w:b/>
                <w:szCs w:val="24"/>
              </w:rPr>
            </w:pPr>
            <w:r>
              <w:rPr>
                <w:rFonts w:ascii="Times New Roman" w:hAnsi="Times New Roman"/>
                <w:b/>
                <w:szCs w:val="24"/>
              </w:rPr>
              <w:t>12</w:t>
            </w:r>
            <w:r w:rsidR="0049600F">
              <w:rPr>
                <w:rFonts w:ascii="Times New Roman" w:hAnsi="Times New Roman"/>
                <w:b/>
                <w:szCs w:val="24"/>
              </w:rPr>
              <w:t>6</w:t>
            </w:r>
          </w:p>
        </w:tc>
        <w:tc>
          <w:tcPr>
            <w:tcW w:w="2520" w:type="dxa"/>
          </w:tcPr>
          <w:p w:rsidR="002C6CE8" w:rsidP="0050581C" w:rsidRDefault="00B92732" w14:paraId="686CF011" w14:textId="3BDCB7A9">
            <w:pPr>
              <w:tabs>
                <w:tab w:val="left" w:pos="-720"/>
              </w:tabs>
              <w:suppressAutoHyphens/>
              <w:rPr>
                <w:rFonts w:ascii="Times New Roman" w:hAnsi="Times New Roman"/>
                <w:b/>
                <w:szCs w:val="24"/>
              </w:rPr>
            </w:pPr>
            <w:r>
              <w:rPr>
                <w:rFonts w:ascii="Times New Roman" w:hAnsi="Times New Roman"/>
                <w:b/>
                <w:szCs w:val="24"/>
              </w:rPr>
              <w:t>0</w:t>
            </w:r>
          </w:p>
        </w:tc>
      </w:tr>
      <w:tr w:rsidR="002C6CE8" w:rsidTr="0050581C" w14:paraId="41D5E95A" w14:textId="77777777">
        <w:tc>
          <w:tcPr>
            <w:tcW w:w="2048" w:type="dxa"/>
          </w:tcPr>
          <w:p w:rsidR="002C6CE8" w:rsidP="0050581C" w:rsidRDefault="002C6CE8" w14:paraId="34A15C3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2C6CE8" w:rsidP="0050581C" w:rsidRDefault="002C6CE8" w14:paraId="2D5AA715" w14:textId="77777777">
            <w:pPr>
              <w:tabs>
                <w:tab w:val="left" w:pos="-720"/>
              </w:tabs>
              <w:suppressAutoHyphens/>
              <w:rPr>
                <w:rFonts w:ascii="Times New Roman" w:hAnsi="Times New Roman"/>
                <w:b/>
                <w:szCs w:val="24"/>
              </w:rPr>
            </w:pPr>
          </w:p>
        </w:tc>
        <w:tc>
          <w:tcPr>
            <w:tcW w:w="2829" w:type="dxa"/>
          </w:tcPr>
          <w:p w:rsidR="002C6CE8" w:rsidP="0050581C" w:rsidRDefault="00B92732" w14:paraId="09C89DF5" w14:textId="50946BA2">
            <w:pPr>
              <w:tabs>
                <w:tab w:val="left" w:pos="-720"/>
              </w:tabs>
              <w:suppressAutoHyphens/>
              <w:rPr>
                <w:rFonts w:ascii="Times New Roman" w:hAnsi="Times New Roman"/>
                <w:b/>
                <w:szCs w:val="24"/>
              </w:rPr>
            </w:pPr>
            <w:r>
              <w:rPr>
                <w:rFonts w:ascii="Times New Roman" w:hAnsi="Times New Roman"/>
                <w:b/>
                <w:szCs w:val="24"/>
              </w:rPr>
              <w:t>$18,421.44</w:t>
            </w:r>
          </w:p>
        </w:tc>
        <w:tc>
          <w:tcPr>
            <w:tcW w:w="2520" w:type="dxa"/>
          </w:tcPr>
          <w:p w:rsidR="002C6CE8" w:rsidP="0050581C" w:rsidRDefault="00B92732" w14:paraId="706084DC" w14:textId="73457EEB">
            <w:pPr>
              <w:tabs>
                <w:tab w:val="left" w:pos="-720"/>
              </w:tabs>
              <w:suppressAutoHyphens/>
              <w:rPr>
                <w:rFonts w:ascii="Times New Roman" w:hAnsi="Times New Roman"/>
                <w:b/>
                <w:szCs w:val="24"/>
              </w:rPr>
            </w:pPr>
            <w:r>
              <w:rPr>
                <w:rFonts w:ascii="Times New Roman" w:hAnsi="Times New Roman"/>
                <w:b/>
                <w:szCs w:val="24"/>
              </w:rPr>
              <w:t>$211,747.52</w:t>
            </w:r>
          </w:p>
        </w:tc>
      </w:tr>
    </w:tbl>
    <w:p w:rsidR="002C6CE8" w:rsidP="002C6CE8" w:rsidRDefault="002C6CE8" w14:paraId="4665FE3B" w14:textId="77777777">
      <w:pPr>
        <w:pStyle w:val="SP-SglSpPara"/>
      </w:pPr>
    </w:p>
    <w:p w:rsidRPr="00534B4A" w:rsidR="00534B4A" w:rsidP="002C6CE8" w:rsidRDefault="00534B4A" w14:paraId="107D6DCC" w14:textId="77777777">
      <w:pPr>
        <w:tabs>
          <w:tab w:val="left" w:pos="-720"/>
        </w:tabs>
        <w:suppressAutoHyphens/>
        <w:ind w:left="720"/>
        <w:rPr>
          <w:rFonts w:ascii="Times New Roman" w:hAnsi="Times New Roman"/>
          <w:szCs w:val="24"/>
        </w:rPr>
      </w:pPr>
    </w:p>
    <w:p w:rsidR="00043C32" w:rsidP="00406B34" w:rsidRDefault="00043C32" w14:paraId="36E9EEFF"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C6CE8" w:rsidRDefault="00534B4A" w14:paraId="478275D7" w14:textId="385B2ECB">
      <w:pPr>
        <w:tabs>
          <w:tab w:val="left" w:pos="-720"/>
        </w:tabs>
        <w:suppressAutoHyphens/>
        <w:ind w:left="806"/>
        <w:rPr>
          <w:rFonts w:ascii="Times New Roman" w:hAnsi="Times New Roman"/>
          <w:szCs w:val="24"/>
        </w:rPr>
      </w:pPr>
    </w:p>
    <w:p w:rsidRPr="002C6CE8" w:rsidR="002C6CE8" w:rsidP="002C6CE8" w:rsidRDefault="002C6CE8" w14:paraId="3525E87F" w14:textId="5A4B9309">
      <w:pPr>
        <w:pStyle w:val="SP-SglSpPara"/>
        <w:ind w:left="720" w:firstLine="0"/>
      </w:pPr>
      <w:r w:rsidRPr="002C6CE8">
        <w:t xml:space="preserve">The results from the survey will be published in a combined state and district report on the use of funds, </w:t>
      </w:r>
      <w:proofErr w:type="gramStart"/>
      <w:r w:rsidRPr="002C6CE8">
        <w:t>similar to</w:t>
      </w:r>
      <w:proofErr w:type="gramEnd"/>
      <w:r w:rsidRPr="002C6CE8">
        <w:t xml:space="preserve"> the 2019–20 results currently available on the Department’s website (</w:t>
      </w:r>
      <w:r w:rsidRPr="002C6CE8">
        <w:rPr>
          <w:rStyle w:val="Hyperlink"/>
        </w:rPr>
        <w:t>https://oese.ed.gov/offices/office-of-formula-grants/school-support-and-accountability/instruction-state-grants-title-ii-part-a/resources/</w:t>
      </w:r>
      <w:r w:rsidRPr="002C6CE8">
        <w:t xml:space="preserve">). No complex analytical techniques will be used. In addition, the data obtained through this data collection will be incorporated into congressional briefings, as well as the Department’s Government Performance and Results Act indicators and presentations to state Title II, Part A coordinators. </w:t>
      </w:r>
    </w:p>
    <w:p w:rsidRPr="002C6CE8" w:rsidR="002C6CE8" w:rsidP="002C6CE8" w:rsidRDefault="002C6CE8" w14:paraId="0A552D20" w14:textId="77777777">
      <w:pPr>
        <w:pStyle w:val="SP-SglSpPara"/>
        <w:ind w:left="720"/>
      </w:pPr>
    </w:p>
    <w:p w:rsidRPr="00CF5982" w:rsidR="002C6CE8" w:rsidP="002C6CE8" w:rsidRDefault="002C6CE8" w14:paraId="01370F86" w14:textId="00B0E811">
      <w:pPr>
        <w:tabs>
          <w:tab w:val="left" w:pos="-720"/>
        </w:tabs>
        <w:suppressAutoHyphens/>
        <w:ind w:left="720"/>
        <w:rPr>
          <w:rFonts w:ascii="Times New Roman" w:hAnsi="Times New Roman"/>
          <w:sz w:val="22"/>
          <w:szCs w:val="24"/>
        </w:rPr>
      </w:pPr>
      <w:r w:rsidRPr="00CF5982">
        <w:rPr>
          <w:rFonts w:ascii="Times New Roman" w:hAnsi="Times New Roman"/>
          <w:sz w:val="22"/>
        </w:rPr>
        <w:t>The study team anticipates using the same schedule as for previous cycles of this information collection. Districts will be asked to complete the survey in Spring of 2022 regarding school year 2021–22.</w:t>
      </w:r>
    </w:p>
    <w:p w:rsidRPr="002C6CE8" w:rsidR="00534B4A" w:rsidP="002C6CE8" w:rsidRDefault="00534B4A" w14:paraId="72EFA4B3" w14:textId="77777777">
      <w:pPr>
        <w:tabs>
          <w:tab w:val="left" w:pos="-720"/>
        </w:tabs>
        <w:suppressAutoHyphens/>
        <w:ind w:left="720"/>
        <w:rPr>
          <w:rFonts w:ascii="Times New Roman" w:hAnsi="Times New Roman"/>
          <w:szCs w:val="24"/>
        </w:rPr>
      </w:pPr>
    </w:p>
    <w:p w:rsidRPr="00534B4A" w:rsidR="00043C32" w:rsidP="00406B34" w:rsidRDefault="00043C32" w14:paraId="6E8E60EF"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406B34" w:rsidR="00534B4A" w:rsidP="00534B4A" w:rsidRDefault="00534B4A" w14:paraId="67299F0B" w14:textId="77777777">
      <w:pPr>
        <w:tabs>
          <w:tab w:val="left" w:pos="-720"/>
        </w:tabs>
        <w:suppressAutoHyphens/>
        <w:ind w:left="360"/>
        <w:rPr>
          <w:rFonts w:ascii="Times New Roman" w:hAnsi="Times New Roman"/>
          <w:b/>
          <w:sz w:val="22"/>
          <w:szCs w:val="24"/>
        </w:rPr>
      </w:pPr>
    </w:p>
    <w:p w:rsidRPr="00406B34" w:rsidR="00534B4A" w:rsidP="00406B34" w:rsidRDefault="002C6CE8" w14:paraId="42C74A54" w14:textId="5B3D0B51">
      <w:pPr>
        <w:tabs>
          <w:tab w:val="left" w:pos="-720"/>
        </w:tabs>
        <w:suppressAutoHyphens/>
        <w:ind w:left="720"/>
        <w:rPr>
          <w:rFonts w:ascii="Times New Roman" w:hAnsi="Times New Roman"/>
          <w:sz w:val="22"/>
        </w:rPr>
      </w:pPr>
      <w:r w:rsidRPr="00406B34">
        <w:rPr>
          <w:rFonts w:ascii="Times New Roman" w:hAnsi="Times New Roman"/>
          <w:sz w:val="22"/>
        </w:rPr>
        <w:t>The Department is not requesting a waiver for the display of the OMB approval number and expiration date. The survey and notification letters will display the expiration data for OMB approval.</w:t>
      </w:r>
    </w:p>
    <w:p w:rsidRPr="00534B4A" w:rsidR="002C6CE8" w:rsidP="002C6CE8" w:rsidRDefault="002C6CE8" w14:paraId="4FE80A6E" w14:textId="77777777">
      <w:pPr>
        <w:tabs>
          <w:tab w:val="left" w:pos="720"/>
        </w:tabs>
        <w:suppressAutoHyphens/>
        <w:ind w:left="720"/>
        <w:rPr>
          <w:rFonts w:ascii="Times New Roman" w:hAnsi="Times New Roman"/>
          <w:szCs w:val="24"/>
        </w:rPr>
      </w:pPr>
    </w:p>
    <w:p w:rsidR="001C73C0" w:rsidP="00AD381B" w:rsidRDefault="00043C32" w14:paraId="727B507B" w14:textId="6C9E7BAF">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C6CE8" w:rsidP="002C6CE8" w:rsidRDefault="002C6CE8" w14:paraId="16FBCD35" w14:textId="54FC1BA1">
      <w:pPr>
        <w:pStyle w:val="ListParagraph"/>
        <w:tabs>
          <w:tab w:val="left" w:pos="-720"/>
        </w:tabs>
        <w:suppressAutoHyphens/>
        <w:ind w:left="900"/>
        <w:rPr>
          <w:rStyle w:val="a"/>
          <w:rFonts w:ascii="Times New Roman" w:hAnsi="Times New Roman"/>
          <w:b/>
          <w:szCs w:val="24"/>
        </w:rPr>
      </w:pPr>
    </w:p>
    <w:p w:rsidRPr="002C6CE8" w:rsidR="002C6CE8" w:rsidP="002C6CE8" w:rsidRDefault="002C6CE8" w14:paraId="66BCE439" w14:textId="06A4F44D">
      <w:pPr>
        <w:pStyle w:val="ListParagraph"/>
        <w:tabs>
          <w:tab w:val="left" w:pos="-720"/>
        </w:tabs>
        <w:suppressAutoHyphens/>
        <w:rPr>
          <w:rFonts w:ascii="Times New Roman" w:hAnsi="Times New Roman"/>
          <w:b/>
          <w:szCs w:val="24"/>
        </w:rPr>
      </w:pPr>
      <w:r w:rsidRPr="002C6CE8">
        <w:rPr>
          <w:rFonts w:ascii="Times New Roman" w:hAnsi="Times New Roman"/>
        </w:rPr>
        <w:t xml:space="preserve">This submission does not require an exception to the Certificate for </w:t>
      </w:r>
      <w:r w:rsidRPr="002C6CE8">
        <w:rPr>
          <w:rFonts w:ascii="Times New Roman" w:hAnsi="Times New Roman"/>
          <w:i/>
        </w:rPr>
        <w:t>Paperwork Reduction Act</w:t>
      </w:r>
      <w:r w:rsidRPr="002C6CE8">
        <w:rPr>
          <w:rFonts w:ascii="Times New Roman" w:hAnsi="Times New Roman"/>
        </w:rPr>
        <w:t xml:space="preserve"> (5 CFR 1320.9).</w:t>
      </w:r>
    </w:p>
    <w:sectPr w:rsidRPr="002C6CE8" w:rsidR="002C6CE8"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708D" w14:textId="77777777" w:rsidR="00D14594" w:rsidRDefault="00D14594" w:rsidP="00043C32">
      <w:r>
        <w:separator/>
      </w:r>
    </w:p>
  </w:endnote>
  <w:endnote w:type="continuationSeparator" w:id="0">
    <w:p w14:paraId="09D65354" w14:textId="77777777" w:rsidR="00D14594" w:rsidRDefault="00D1459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5882" w14:textId="77777777" w:rsidR="00386054" w:rsidRDefault="005546C5">
    <w:pPr>
      <w:spacing w:before="140" w:line="100" w:lineRule="exact"/>
      <w:rPr>
        <w:sz w:val="10"/>
      </w:rPr>
    </w:pPr>
  </w:p>
  <w:p w14:paraId="69762C18" w14:textId="77777777" w:rsidR="00386054" w:rsidRDefault="005546C5">
    <w:pPr>
      <w:tabs>
        <w:tab w:val="left" w:pos="0"/>
      </w:tabs>
      <w:suppressAutoHyphens/>
    </w:pPr>
  </w:p>
  <w:p w14:paraId="75868FC0" w14:textId="77777777" w:rsidR="00386054" w:rsidRDefault="00043C32">
    <w:pPr>
      <w:tabs>
        <w:tab w:val="left" w:pos="0"/>
      </w:tabs>
      <w:suppressAutoHyphens/>
    </w:pPr>
    <w:r>
      <w:rPr>
        <w:noProof/>
      </w:rPr>
      <mc:AlternateContent>
        <mc:Choice Requires="wps">
          <w:drawing>
            <wp:inline distT="0" distB="0" distL="0" distR="0" wp14:anchorId="311BC617" wp14:editId="118B34CE">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BDFFA" w14:textId="48959DE3"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C7DA7">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311BC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51BDFFA" w14:textId="48959DE3"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C7DA7">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14D2" w14:textId="77777777" w:rsidR="00D14594" w:rsidRDefault="00D14594" w:rsidP="00043C32">
      <w:r>
        <w:separator/>
      </w:r>
    </w:p>
  </w:footnote>
  <w:footnote w:type="continuationSeparator" w:id="0">
    <w:p w14:paraId="7E5E946D" w14:textId="77777777" w:rsidR="00D14594" w:rsidRDefault="00D14594" w:rsidP="00043C32">
      <w:r>
        <w:continuationSeparator/>
      </w:r>
    </w:p>
  </w:footnote>
  <w:footnote w:id="1">
    <w:p w14:paraId="24756B26"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ED002F3"/>
    <w:multiLevelType w:val="hybridMultilevel"/>
    <w:tmpl w:val="690441C4"/>
    <w:lvl w:ilvl="0" w:tplc="91305EB2">
      <w:start w:val="1"/>
      <w:numFmt w:val="bullet"/>
      <w:pStyle w:val="N1-1stBullet"/>
      <w:lvlText w:val=""/>
      <w:lvlJc w:val="left"/>
      <w:pPr>
        <w:tabs>
          <w:tab w:val="num" w:pos="1296"/>
        </w:tabs>
        <w:ind w:left="1296" w:hanging="576"/>
      </w:pPr>
      <w:rPr>
        <w:rFonts w:ascii="Symbol" w:hAnsi="Symbol" w:hint="default"/>
        <w:color w:val="00467F"/>
        <w:sz w:val="24"/>
        <w:szCs w:val="24"/>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42DD6D9A"/>
    <w:multiLevelType w:val="hybridMultilevel"/>
    <w:tmpl w:val="544EC224"/>
    <w:lvl w:ilvl="0" w:tplc="80EECC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35ED5"/>
    <w:rsid w:val="00043C32"/>
    <w:rsid w:val="000446F5"/>
    <w:rsid w:val="00083EDE"/>
    <w:rsid w:val="000864A3"/>
    <w:rsid w:val="0009062F"/>
    <w:rsid w:val="00093017"/>
    <w:rsid w:val="000A0696"/>
    <w:rsid w:val="00106C71"/>
    <w:rsid w:val="00165016"/>
    <w:rsid w:val="001824F3"/>
    <w:rsid w:val="001A6AE0"/>
    <w:rsid w:val="001C73C0"/>
    <w:rsid w:val="001E79BD"/>
    <w:rsid w:val="002225CC"/>
    <w:rsid w:val="00224A3B"/>
    <w:rsid w:val="00240A39"/>
    <w:rsid w:val="00246FE9"/>
    <w:rsid w:val="00250100"/>
    <w:rsid w:val="00262A69"/>
    <w:rsid w:val="00270AF7"/>
    <w:rsid w:val="00286BFA"/>
    <w:rsid w:val="002A3221"/>
    <w:rsid w:val="002A566B"/>
    <w:rsid w:val="002C3520"/>
    <w:rsid w:val="002C6CE8"/>
    <w:rsid w:val="002E14E0"/>
    <w:rsid w:val="002F55E5"/>
    <w:rsid w:val="00300956"/>
    <w:rsid w:val="0032078A"/>
    <w:rsid w:val="0032539E"/>
    <w:rsid w:val="0032783E"/>
    <w:rsid w:val="00331B01"/>
    <w:rsid w:val="00351A30"/>
    <w:rsid w:val="003860E4"/>
    <w:rsid w:val="003B1545"/>
    <w:rsid w:val="003D4957"/>
    <w:rsid w:val="00406B34"/>
    <w:rsid w:val="00412915"/>
    <w:rsid w:val="00442E07"/>
    <w:rsid w:val="0048424F"/>
    <w:rsid w:val="0049600F"/>
    <w:rsid w:val="00503465"/>
    <w:rsid w:val="005164D8"/>
    <w:rsid w:val="0052073E"/>
    <w:rsid w:val="00534B4A"/>
    <w:rsid w:val="005546C5"/>
    <w:rsid w:val="00556E90"/>
    <w:rsid w:val="00575DDA"/>
    <w:rsid w:val="00581C11"/>
    <w:rsid w:val="00590F84"/>
    <w:rsid w:val="00590F8B"/>
    <w:rsid w:val="005D5AB5"/>
    <w:rsid w:val="006159FF"/>
    <w:rsid w:val="006316CE"/>
    <w:rsid w:val="00632D50"/>
    <w:rsid w:val="00634310"/>
    <w:rsid w:val="006730AC"/>
    <w:rsid w:val="0068567A"/>
    <w:rsid w:val="006A292A"/>
    <w:rsid w:val="006A38F7"/>
    <w:rsid w:val="006A4EBB"/>
    <w:rsid w:val="006B4172"/>
    <w:rsid w:val="006D2583"/>
    <w:rsid w:val="00713B69"/>
    <w:rsid w:val="0075117B"/>
    <w:rsid w:val="00755D99"/>
    <w:rsid w:val="00756FD3"/>
    <w:rsid w:val="00765392"/>
    <w:rsid w:val="007826BB"/>
    <w:rsid w:val="00790E3E"/>
    <w:rsid w:val="007C0A4C"/>
    <w:rsid w:val="007C7DA7"/>
    <w:rsid w:val="007F6104"/>
    <w:rsid w:val="00800D30"/>
    <w:rsid w:val="00802381"/>
    <w:rsid w:val="00807D1A"/>
    <w:rsid w:val="00826C7E"/>
    <w:rsid w:val="00850247"/>
    <w:rsid w:val="00874EFE"/>
    <w:rsid w:val="00882126"/>
    <w:rsid w:val="008933F1"/>
    <w:rsid w:val="008A5526"/>
    <w:rsid w:val="008D0601"/>
    <w:rsid w:val="008D1F11"/>
    <w:rsid w:val="008E496B"/>
    <w:rsid w:val="008E5919"/>
    <w:rsid w:val="00905951"/>
    <w:rsid w:val="00912D2C"/>
    <w:rsid w:val="00916EE4"/>
    <w:rsid w:val="00920F63"/>
    <w:rsid w:val="009243F3"/>
    <w:rsid w:val="0093366B"/>
    <w:rsid w:val="00934185"/>
    <w:rsid w:val="00946126"/>
    <w:rsid w:val="00947D1C"/>
    <w:rsid w:val="00952DF9"/>
    <w:rsid w:val="0095421D"/>
    <w:rsid w:val="00960C86"/>
    <w:rsid w:val="00972C84"/>
    <w:rsid w:val="009767AF"/>
    <w:rsid w:val="00981F58"/>
    <w:rsid w:val="00986D0A"/>
    <w:rsid w:val="009D03CD"/>
    <w:rsid w:val="009E1C44"/>
    <w:rsid w:val="009E3E86"/>
    <w:rsid w:val="009F073E"/>
    <w:rsid w:val="00A118A2"/>
    <w:rsid w:val="00A23F26"/>
    <w:rsid w:val="00A347C0"/>
    <w:rsid w:val="00A4001C"/>
    <w:rsid w:val="00A40AAB"/>
    <w:rsid w:val="00A46D01"/>
    <w:rsid w:val="00A5349E"/>
    <w:rsid w:val="00A70816"/>
    <w:rsid w:val="00A73590"/>
    <w:rsid w:val="00A7636D"/>
    <w:rsid w:val="00A9138E"/>
    <w:rsid w:val="00AA4D17"/>
    <w:rsid w:val="00AC1C89"/>
    <w:rsid w:val="00AD381B"/>
    <w:rsid w:val="00AF0FCB"/>
    <w:rsid w:val="00AF5B5B"/>
    <w:rsid w:val="00AF5D1A"/>
    <w:rsid w:val="00B017F9"/>
    <w:rsid w:val="00B07213"/>
    <w:rsid w:val="00B10A05"/>
    <w:rsid w:val="00B30705"/>
    <w:rsid w:val="00B54167"/>
    <w:rsid w:val="00B62E06"/>
    <w:rsid w:val="00B64B1D"/>
    <w:rsid w:val="00B92732"/>
    <w:rsid w:val="00B9671B"/>
    <w:rsid w:val="00BA1D31"/>
    <w:rsid w:val="00C13F5B"/>
    <w:rsid w:val="00C164D3"/>
    <w:rsid w:val="00C20670"/>
    <w:rsid w:val="00C224FD"/>
    <w:rsid w:val="00C27CEA"/>
    <w:rsid w:val="00C7123D"/>
    <w:rsid w:val="00C849FE"/>
    <w:rsid w:val="00C86713"/>
    <w:rsid w:val="00C875E8"/>
    <w:rsid w:val="00C92035"/>
    <w:rsid w:val="00CC2A72"/>
    <w:rsid w:val="00CC3FB5"/>
    <w:rsid w:val="00CD2067"/>
    <w:rsid w:val="00CD47BC"/>
    <w:rsid w:val="00CF5982"/>
    <w:rsid w:val="00D14594"/>
    <w:rsid w:val="00D34984"/>
    <w:rsid w:val="00D36C35"/>
    <w:rsid w:val="00D64E64"/>
    <w:rsid w:val="00D75313"/>
    <w:rsid w:val="00DC711C"/>
    <w:rsid w:val="00DF6E80"/>
    <w:rsid w:val="00E16ACD"/>
    <w:rsid w:val="00E17134"/>
    <w:rsid w:val="00E25EBC"/>
    <w:rsid w:val="00E66550"/>
    <w:rsid w:val="00E67EFF"/>
    <w:rsid w:val="00E877BF"/>
    <w:rsid w:val="00EA1767"/>
    <w:rsid w:val="00EB0929"/>
    <w:rsid w:val="00EB0FA5"/>
    <w:rsid w:val="00EC01DD"/>
    <w:rsid w:val="00EC35E3"/>
    <w:rsid w:val="00ED7195"/>
    <w:rsid w:val="00EF3525"/>
    <w:rsid w:val="00F0414F"/>
    <w:rsid w:val="00F070F3"/>
    <w:rsid w:val="00F27AAF"/>
    <w:rsid w:val="00F31BEC"/>
    <w:rsid w:val="00F5782B"/>
    <w:rsid w:val="00F73131"/>
    <w:rsid w:val="00FA1950"/>
    <w:rsid w:val="00FB5162"/>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8BF0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1-1stBullet">
    <w:name w:val="N1-1st Bullet"/>
    <w:basedOn w:val="Normal"/>
    <w:rsid w:val="009F073E"/>
    <w:pPr>
      <w:numPr>
        <w:numId w:val="6"/>
      </w:numPr>
      <w:spacing w:after="180"/>
    </w:pPr>
    <w:rPr>
      <w:rFonts w:ascii="Times New Roman" w:hAnsi="Times New Roman"/>
      <w:sz w:val="22"/>
      <w:szCs w:val="22"/>
    </w:rPr>
  </w:style>
  <w:style w:type="paragraph" w:customStyle="1" w:styleId="SP-SglSpPara">
    <w:name w:val="SP-Sgl Sp Para"/>
    <w:basedOn w:val="Normal"/>
    <w:rsid w:val="009F073E"/>
    <w:pPr>
      <w:tabs>
        <w:tab w:val="left" w:pos="576"/>
      </w:tabs>
      <w:ind w:firstLine="576"/>
    </w:pPr>
    <w:rPr>
      <w:rFonts w:ascii="Times New Roman" w:hAnsi="Times New Roman"/>
      <w:sz w:val="22"/>
      <w:szCs w:val="22"/>
    </w:rPr>
  </w:style>
  <w:style w:type="paragraph" w:customStyle="1" w:styleId="TT-TableTitle">
    <w:name w:val="TT-Table Title"/>
    <w:link w:val="TT-TableTitleChar"/>
    <w:rsid w:val="002C6CE8"/>
    <w:pPr>
      <w:keepNext/>
      <w:keepLines/>
      <w:tabs>
        <w:tab w:val="left" w:pos="1440"/>
      </w:tabs>
      <w:spacing w:after="240"/>
      <w:ind w:left="1440" w:hanging="1440"/>
    </w:pPr>
    <w:rPr>
      <w:rFonts w:ascii="Franklin Gothic Medium" w:hAnsi="Franklin Gothic Medium"/>
      <w:sz w:val="22"/>
    </w:rPr>
  </w:style>
  <w:style w:type="paragraph" w:customStyle="1" w:styleId="ExhibitText">
    <w:name w:val="Exhibit Text"/>
    <w:basedOn w:val="Normal"/>
    <w:qFormat/>
    <w:rsid w:val="002C6CE8"/>
    <w:pPr>
      <w:spacing w:before="40" w:after="40" w:line="264" w:lineRule="auto"/>
    </w:pPr>
    <w:rPr>
      <w:rFonts w:ascii="Arial" w:hAnsi="Arial" w:cs="Arial"/>
      <w:bCs/>
      <w:color w:val="000000"/>
      <w:sz w:val="20"/>
    </w:rPr>
  </w:style>
  <w:style w:type="paragraph" w:customStyle="1" w:styleId="ExhibitColumnHeader">
    <w:name w:val="Exhibit Column Header"/>
    <w:basedOn w:val="Normal"/>
    <w:qFormat/>
    <w:rsid w:val="002C6CE8"/>
    <w:pPr>
      <w:spacing w:before="20" w:after="20"/>
    </w:pPr>
    <w:rPr>
      <w:rFonts w:ascii="Arial" w:hAnsi="Arial" w:cs="Arial"/>
      <w:b/>
      <w:color w:val="000000" w:themeColor="text1"/>
      <w:sz w:val="20"/>
    </w:rPr>
  </w:style>
  <w:style w:type="character" w:customStyle="1" w:styleId="TT-TableTitleChar">
    <w:name w:val="TT-Table Title Char"/>
    <w:basedOn w:val="DefaultParagraphFont"/>
    <w:link w:val="TT-TableTitle"/>
    <w:rsid w:val="002C6CE8"/>
    <w:rPr>
      <w:rFonts w:ascii="Franklin Gothic Medium" w:hAnsi="Franklin Gothic Medium"/>
      <w:sz w:val="22"/>
    </w:rPr>
  </w:style>
  <w:style w:type="paragraph" w:customStyle="1" w:styleId="SL-FlLftSgl">
    <w:name w:val="SL-Fl Lft Sgl"/>
    <w:basedOn w:val="Normal"/>
    <w:rsid w:val="002C6CE8"/>
    <w:rPr>
      <w:rFonts w:ascii="Garamond" w:hAnsi="Garamond"/>
    </w:rPr>
  </w:style>
  <w:style w:type="paragraph" w:customStyle="1" w:styleId="TH-TableHeading">
    <w:name w:val="TH-Table Heading"/>
    <w:rsid w:val="002C6CE8"/>
    <w:pPr>
      <w:keepNext/>
      <w:keepLines/>
      <w:jc w:val="center"/>
    </w:pPr>
    <w:rPr>
      <w:rFonts w:ascii="Franklin Gothic Medium" w:hAnsi="Franklin Gothic Medium"/>
      <w:b/>
    </w:rPr>
  </w:style>
  <w:style w:type="paragraph" w:styleId="Revision">
    <w:name w:val="Revision"/>
    <w:hidden/>
    <w:uiPriority w:val="99"/>
    <w:semiHidden/>
    <w:rsid w:val="006159F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office-of-formula-grants/school-support-and-accountability/instruction-state-grants-title-ii-part-a/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849FA-BB1D-4AF3-93AF-5D67B396826D}">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2021-12-08T17:28:00Z</cp:lastPrinted>
  <dcterms:created xsi:type="dcterms:W3CDTF">2021-12-21T18:42:00Z</dcterms:created>
  <dcterms:modified xsi:type="dcterms:W3CDTF">2021-12-21T18:42:00Z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